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4"/>
        <w:jc w:val="left"/>
        <w:spacing w:before="120" w:after="120" w:line="360" w:lineRule="auto"/>
        <w:rPr>
          <w:rFonts w:hint="eastAsia" w:ascii="仿宋" w:hAnsi="仿宋" w:eastAsia="仿宋" w:cs="仿宋"/>
          <w:b/>
          <w:bCs/>
          <w:sz w:val="84"/>
          <w:szCs w:val="24"/>
        </w:rPr>
      </w:pPr>
      <w:r>
        <w:rPr>
          <w:rFonts w:hint="eastAsia" w:ascii="仿宋" w:hAnsi="仿宋" w:eastAsia="仿宋" w:cs="仿宋"/>
          <w:b/>
          <w:bCs/>
          <w:sz w:val="84"/>
          <w:szCs w:val="24"/>
        </w:rPr>
      </w:r>
      <w:r/>
    </w:p>
    <w:p>
      <w:pPr>
        <w:pStyle w:val="834"/>
        <w:jc w:val="center"/>
        <w:spacing w:before="120" w:after="120" w:line="360" w:lineRule="auto"/>
        <w:rPr>
          <w:rFonts w:hint="eastAsia" w:ascii="仿宋" w:hAnsi="仿宋" w:eastAsia="仿宋" w:cs="仿宋"/>
          <w:b/>
          <w:bCs/>
          <w:sz w:val="84"/>
          <w:szCs w:val="24"/>
          <w:lang w:eastAsia="zh-CN"/>
        </w:rPr>
      </w:pPr>
      <w:r>
        <w:rPr>
          <w:rFonts w:hint="eastAsia" w:ascii="仿宋" w:hAnsi="仿宋" w:eastAsia="仿宋" w:cs="仿宋"/>
          <w:b/>
          <w:bCs/>
          <w:sz w:val="84"/>
          <w:szCs w:val="24"/>
        </w:rPr>
        <w:t xml:space="preserve">竞争性</w:t>
      </w:r>
      <w:r>
        <w:rPr>
          <w:rFonts w:hint="eastAsia" w:ascii="仿宋" w:hAnsi="仿宋" w:eastAsia="仿宋" w:cs="仿宋"/>
          <w:b/>
          <w:bCs/>
          <w:sz w:val="84"/>
          <w:szCs w:val="24"/>
          <w:lang w:val="en-US" w:eastAsia="zh-CN"/>
        </w:rPr>
        <w:t xml:space="preserve">谈判</w:t>
      </w:r>
      <w:r>
        <w:rPr>
          <w:rFonts w:hint="eastAsia" w:ascii="仿宋" w:hAnsi="仿宋" w:eastAsia="仿宋" w:cs="仿宋"/>
          <w:b/>
          <w:bCs/>
          <w:sz w:val="84"/>
          <w:szCs w:val="24"/>
          <w:lang w:eastAsia="zh-CN"/>
        </w:rPr>
        <w:t xml:space="preserve">文件</w:t>
      </w:r>
      <w:r>
        <w:rPr>
          <w:rFonts w:hint="eastAsia" w:ascii="仿宋" w:hAnsi="仿宋" w:eastAsia="仿宋" w:cs="仿宋"/>
          <w:b/>
          <w:bCs/>
          <w:sz w:val="84"/>
          <w:szCs w:val="24"/>
          <w:lang w:eastAsia="zh-CN"/>
        </w:rPr>
      </w:r>
      <w:r/>
    </w:p>
    <w:p>
      <w:pPr>
        <w:pStyle w:val="834"/>
        <w:jc w:val="center"/>
        <w:spacing w:before="120" w:after="120" w:line="360" w:lineRule="auto"/>
        <w:rPr>
          <w:rFonts w:hint="eastAsia" w:ascii="仿宋" w:hAnsi="仿宋" w:eastAsia="仿宋" w:cs="仿宋"/>
          <w:b/>
          <w:bCs/>
          <w:sz w:val="84"/>
          <w:szCs w:val="24"/>
          <w:lang w:eastAsia="zh-CN"/>
        </w:rPr>
      </w:pPr>
      <w:r>
        <w:rPr>
          <w:rFonts w:hint="eastAsia" w:ascii="仿宋" w:hAnsi="仿宋" w:eastAsia="仿宋" w:cs="仿宋"/>
          <w:b/>
          <w:bCs/>
          <w:sz w:val="84"/>
          <w:szCs w:val="24"/>
          <w:lang w:eastAsia="zh-CN"/>
        </w:rPr>
      </w:r>
      <w:r/>
    </w:p>
    <w:p>
      <w:pPr>
        <w:pStyle w:val="834"/>
        <w:jc w:val="center"/>
        <w:spacing w:before="120" w:after="120" w:line="360" w:lineRule="auto"/>
        <w:rPr>
          <w:rFonts w:hint="eastAsia" w:ascii="仿宋" w:hAnsi="仿宋" w:eastAsia="仿宋" w:cs="仿宋"/>
          <w:b/>
          <w:bCs/>
          <w:sz w:val="32"/>
          <w:szCs w:val="24"/>
        </w:rPr>
      </w:pPr>
      <w:r>
        <w:rPr>
          <w:rFonts w:hint="eastAsia" w:ascii="仿宋" w:hAnsi="仿宋" w:eastAsia="仿宋" w:cs="仿宋"/>
          <w:b/>
          <w:bCs/>
          <w:sz w:val="32"/>
          <w:szCs w:val="24"/>
        </w:rPr>
        <w:t xml:space="preserve">项目名称：</w:t>
      </w:r>
      <w:r>
        <w:rPr>
          <w:rFonts w:hint="eastAsia" w:ascii="仿宋" w:hAnsi="仿宋" w:eastAsia="仿宋" w:cs="仿宋"/>
          <w:b/>
          <w:bCs/>
          <w:sz w:val="32"/>
          <w:szCs w:val="24"/>
          <w:u w:val="single"/>
        </w:rPr>
        <w:t xml:space="preserve">如东县</w:t>
      </w:r>
      <w:r>
        <w:rPr>
          <w:rFonts w:hint="eastAsia" w:ascii="仿宋" w:hAnsi="仿宋" w:eastAsia="仿宋" w:cs="仿宋"/>
          <w:b/>
          <w:bCs/>
          <w:sz w:val="32"/>
          <w:szCs w:val="24"/>
          <w:u w:val="single"/>
          <w:lang w:eastAsia="zh-CN"/>
        </w:rPr>
        <w:t xml:space="preserve">应急管理局</w:t>
      </w:r>
      <w:r>
        <w:rPr>
          <w:rFonts w:hint="eastAsia" w:ascii="仿宋" w:hAnsi="仿宋" w:eastAsia="仿宋" w:cs="仿宋"/>
          <w:b/>
          <w:bCs/>
          <w:sz w:val="32"/>
          <w:szCs w:val="24"/>
          <w:u w:val="single"/>
        </w:rPr>
        <w:t xml:space="preserve">安全生产考试点异地搬迁及实景化升级改造项目</w:t>
      </w:r>
      <w:r>
        <w:rPr>
          <w:rFonts w:hint="eastAsia" w:ascii="仿宋" w:hAnsi="仿宋" w:eastAsia="仿宋" w:cs="仿宋"/>
          <w:b/>
          <w:bCs/>
          <w:sz w:val="32"/>
          <w:szCs w:val="24"/>
        </w:rPr>
      </w:r>
      <w:r/>
    </w:p>
    <w:p>
      <w:pPr>
        <w:pStyle w:val="834"/>
        <w:jc w:val="left"/>
        <w:spacing w:before="120" w:after="120" w:line="360" w:lineRule="auto"/>
        <w:rPr>
          <w:rFonts w:hint="eastAsia" w:ascii="仿宋" w:hAnsi="仿宋" w:eastAsia="仿宋" w:cs="仿宋"/>
          <w:b/>
          <w:bCs/>
          <w:sz w:val="32"/>
          <w:szCs w:val="24"/>
        </w:rPr>
      </w:pPr>
      <w:r>
        <w:rPr>
          <w:rFonts w:hint="eastAsia" w:ascii="仿宋" w:hAnsi="仿宋" w:eastAsia="仿宋" w:cs="仿宋"/>
          <w:b/>
          <w:bCs/>
          <w:sz w:val="32"/>
          <w:szCs w:val="24"/>
          <w:highlight w:val="none"/>
        </w:rPr>
        <w:t xml:space="preserve">项目编号：</w:t>
      </w:r>
      <w:r>
        <w:rPr>
          <w:rFonts w:hint="eastAsia" w:cs="仿宋"/>
          <w:b/>
          <w:bCs/>
          <w:sz w:val="32"/>
          <w:szCs w:val="24"/>
          <w:highlight w:val="none"/>
          <w:u w:val="single"/>
          <w:lang w:val="en-US" w:eastAsia="zh-CN"/>
        </w:rPr>
        <w:t xml:space="preserve">         </w:t>
      </w:r>
      <w:r>
        <w:rPr>
          <w:rFonts w:hint="eastAsia" w:ascii="仿宋" w:hAnsi="仿宋" w:eastAsia="仿宋" w:cs="仿宋"/>
          <w:b/>
          <w:bCs/>
          <w:sz w:val="32"/>
          <w:szCs w:val="24"/>
          <w:highlight w:val="none"/>
          <w:u w:val="single"/>
        </w:rPr>
        <w:t xml:space="preserve">JSZC-320623-JZCG-T2026-0028</w:t>
      </w:r>
      <w:r>
        <w:rPr>
          <w:rFonts w:hint="eastAsia" w:cs="仿宋"/>
          <w:b/>
          <w:bCs/>
          <w:sz w:val="32"/>
          <w:szCs w:val="24"/>
          <w:highlight w:val="none"/>
          <w:u w:val="single"/>
          <w:lang w:val="en-US" w:eastAsia="zh-CN"/>
        </w:rPr>
        <w:t xml:space="preserve">      </w:t>
      </w:r>
      <w:r>
        <w:rPr>
          <w:rFonts w:hint="eastAsia" w:ascii="仿宋" w:hAnsi="仿宋" w:eastAsia="仿宋" w:cs="仿宋"/>
          <w:b/>
          <w:bCs/>
          <w:sz w:val="32"/>
          <w:szCs w:val="24"/>
          <w:highlight w:val="none"/>
          <w:u w:val="single"/>
        </w:rPr>
        <w:t xml:space="preserve"> </w:t>
      </w:r>
      <w:r>
        <w:rPr>
          <w:rFonts w:hint="eastAsia" w:ascii="仿宋" w:hAnsi="仿宋" w:eastAsia="仿宋" w:cs="仿宋"/>
          <w:b/>
          <w:bCs/>
          <w:sz w:val="32"/>
          <w:szCs w:val="24"/>
          <w:highlight w:val="none"/>
        </w:rPr>
        <w:t xml:space="preserve">   </w:t>
      </w:r>
      <w:r>
        <w:rPr>
          <w:rFonts w:hint="eastAsia" w:ascii="仿宋" w:hAnsi="仿宋" w:eastAsia="仿宋" w:cs="仿宋"/>
          <w:b/>
          <w:bCs/>
          <w:sz w:val="32"/>
          <w:szCs w:val="24"/>
        </w:rPr>
        <w:t xml:space="preserve">           </w:t>
      </w:r>
      <w:r>
        <w:rPr>
          <w:rFonts w:hint="eastAsia" w:ascii="仿宋" w:hAnsi="仿宋" w:eastAsia="仿宋" w:cs="仿宋"/>
          <w:b/>
          <w:bCs/>
          <w:sz w:val="32"/>
          <w:szCs w:val="24"/>
        </w:rPr>
      </w:r>
      <w:r/>
    </w:p>
    <w:p>
      <w:pPr>
        <w:pStyle w:val="834"/>
        <w:ind w:firstLine="2249"/>
        <w:jc w:val="left"/>
        <w:spacing w:before="120" w:after="120" w:line="360" w:lineRule="auto"/>
        <w:rPr>
          <w:rFonts w:hint="eastAsia" w:ascii="仿宋" w:hAnsi="仿宋" w:eastAsia="仿宋" w:cs="仿宋"/>
          <w:b/>
          <w:bCs/>
          <w:sz w:val="32"/>
          <w:szCs w:val="24"/>
        </w:rPr>
      </w:pPr>
      <w:r>
        <w:rPr>
          <w:rFonts w:hint="eastAsia" w:ascii="仿宋" w:hAnsi="仿宋" w:eastAsia="仿宋" w:cs="仿宋"/>
          <w:b/>
          <w:bCs/>
          <w:sz w:val="32"/>
          <w:szCs w:val="24"/>
        </w:rPr>
        <w:t xml:space="preserve">（全流程电子化，适用苏采云系统）</w:t>
      </w:r>
      <w:r>
        <w:rPr>
          <w:rFonts w:hint="eastAsia" w:ascii="仿宋" w:hAnsi="仿宋" w:eastAsia="仿宋" w:cs="仿宋"/>
          <w:b/>
          <w:bCs/>
          <w:sz w:val="32"/>
          <w:szCs w:val="24"/>
        </w:rPr>
      </w:r>
      <w:r/>
    </w:p>
    <w:p>
      <w:pPr>
        <w:pStyle w:val="834"/>
        <w:ind w:firstLine="1540"/>
        <w:jc w:val="left"/>
        <w:spacing w:before="120" w:after="120" w:line="360" w:lineRule="auto"/>
        <w:rPr>
          <w:rFonts w:hint="eastAsia" w:ascii="仿宋" w:hAnsi="仿宋" w:eastAsia="仿宋" w:cs="仿宋"/>
          <w:b/>
          <w:sz w:val="30"/>
          <w:szCs w:val="30"/>
        </w:rPr>
      </w:pPr>
      <w:r>
        <w:rPr>
          <w:rFonts w:hint="eastAsia" w:ascii="仿宋" w:hAnsi="仿宋" w:eastAsia="仿宋" w:cs="仿宋"/>
          <w:szCs w:val="21"/>
        </w:rPr>
        <w:t xml:space="preserve">        </w:t>
      </w:r>
      <w:r>
        <w:rPr>
          <w:rFonts w:hint="eastAsia" w:ascii="仿宋" w:hAnsi="仿宋" w:eastAsia="仿宋" w:cs="仿宋"/>
          <w:b/>
          <w:sz w:val="30"/>
          <w:szCs w:val="30"/>
        </w:rPr>
        <w:t xml:space="preserve">     </w:t>
      </w:r>
      <w:r>
        <w:rPr>
          <w:rFonts w:hint="eastAsia" w:ascii="仿宋" w:hAnsi="仿宋" w:eastAsia="仿宋" w:cs="仿宋"/>
          <w:b/>
          <w:sz w:val="30"/>
          <w:szCs w:val="30"/>
        </w:rPr>
      </w:r>
      <w:r/>
    </w:p>
    <w:p>
      <w:pPr>
        <w:pStyle w:val="834"/>
        <w:jc w:val="left"/>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834"/>
        <w:jc w:val="left"/>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834"/>
        <w:jc w:val="left"/>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834"/>
        <w:jc w:val="left"/>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834"/>
        <w:jc w:val="left"/>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834"/>
        <w:jc w:val="left"/>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834"/>
        <w:jc w:val="left"/>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834"/>
        <w:jc w:val="center"/>
        <w:spacing w:before="120" w:after="120" w:line="360" w:lineRule="auto"/>
        <w:rPr>
          <w:rFonts w:hint="eastAsia" w:ascii="仿宋" w:hAnsi="仿宋" w:eastAsia="仿宋" w:cs="仿宋"/>
          <w:b/>
          <w:bCs/>
          <w:sz w:val="32"/>
          <w:szCs w:val="24"/>
          <w:lang w:eastAsia="zh-CN"/>
        </w:rPr>
      </w:pPr>
      <w:r>
        <w:rPr>
          <w:rFonts w:hint="eastAsia" w:ascii="仿宋" w:hAnsi="仿宋" w:eastAsia="仿宋" w:cs="仿宋"/>
          <w:b/>
          <w:bCs/>
          <w:sz w:val="32"/>
          <w:szCs w:val="24"/>
          <w:lang w:eastAsia="zh-CN"/>
        </w:rPr>
        <w:t xml:space="preserve">如东县公共资源交易中心</w:t>
      </w:r>
      <w:r>
        <w:rPr>
          <w:rFonts w:hint="eastAsia" w:ascii="仿宋" w:hAnsi="仿宋" w:eastAsia="仿宋" w:cs="仿宋"/>
          <w:b/>
          <w:bCs/>
          <w:sz w:val="32"/>
          <w:szCs w:val="24"/>
          <w:lang w:eastAsia="zh-CN"/>
        </w:rPr>
      </w:r>
      <w:r/>
    </w:p>
    <w:p>
      <w:pPr>
        <w:pStyle w:val="834"/>
        <w:jc w:val="center"/>
        <w:spacing w:before="120" w:after="120" w:line="360" w:lineRule="auto"/>
        <w:rPr>
          <w:rFonts w:hint="eastAsia" w:ascii="仿宋" w:hAnsi="仿宋" w:eastAsia="仿宋" w:cs="仿宋"/>
          <w:b/>
          <w:bCs/>
          <w:sz w:val="32"/>
          <w:szCs w:val="24"/>
        </w:rPr>
      </w:pPr>
      <w:r>
        <w:rPr>
          <w:rFonts w:hint="eastAsia" w:ascii="仿宋" w:hAnsi="仿宋" w:eastAsia="仿宋" w:cs="仿宋"/>
          <w:b/>
          <w:bCs/>
          <w:sz w:val="32"/>
          <w:szCs w:val="24"/>
          <w:lang w:val="en-US" w:eastAsia="zh-CN"/>
        </w:rPr>
        <w:t xml:space="preserve">2026</w:t>
      </w:r>
      <w:r>
        <w:rPr>
          <w:rFonts w:hint="eastAsia" w:ascii="仿宋" w:hAnsi="仿宋" w:eastAsia="仿宋" w:cs="仿宋"/>
          <w:b/>
          <w:bCs/>
          <w:sz w:val="32"/>
          <w:szCs w:val="24"/>
        </w:rPr>
        <w:t xml:space="preserve">年</w:t>
      </w:r>
      <w:r>
        <w:rPr>
          <w:rFonts w:hint="eastAsia" w:cs="仿宋"/>
          <w:b/>
          <w:bCs/>
          <w:sz w:val="32"/>
          <w:szCs w:val="24"/>
          <w:lang w:val="en-US" w:eastAsia="zh-CN"/>
        </w:rPr>
        <w:t xml:space="preserve">7</w:t>
      </w:r>
      <w:r>
        <w:rPr>
          <w:rFonts w:hint="eastAsia" w:ascii="仿宋" w:hAnsi="仿宋" w:eastAsia="仿宋" w:cs="仿宋"/>
          <w:b/>
          <w:bCs/>
          <w:sz w:val="32"/>
          <w:szCs w:val="24"/>
        </w:rPr>
        <w:t xml:space="preserve">月</w:t>
      </w:r>
      <w:r>
        <w:rPr>
          <w:rFonts w:hint="eastAsia" w:ascii="仿宋" w:hAnsi="仿宋" w:eastAsia="仿宋" w:cs="仿宋"/>
          <w:b/>
          <w:bCs/>
          <w:sz w:val="32"/>
          <w:szCs w:val="24"/>
        </w:rPr>
      </w:r>
      <w:r/>
      <w:r>
        <w:rPr>
          <w:rFonts w:hint="eastAsia" w:ascii="仿宋" w:hAnsi="仿宋" w:eastAsia="仿宋" w:cs="仿宋"/>
          <w:sz w:val="24"/>
          <w:szCs w:val="24"/>
        </w:rPr>
      </w:r>
      <w:r/>
      <w:r>
        <w:rPr>
          <w:rFonts w:hint="eastAsia" w:ascii="仿宋" w:hAnsi="仿宋" w:eastAsia="仿宋" w:cs="仿宋"/>
          <w:b/>
          <w:bCs/>
          <w:sz w:val="32"/>
          <w:szCs w:val="24"/>
        </w:rPr>
      </w:r>
      <w:r>
        <w:rPr>
          <w:rFonts w:hint="eastAsia" w:ascii="仿宋" w:hAnsi="仿宋" w:eastAsia="仿宋" w:cs="仿宋"/>
          <w:sz w:val="24"/>
          <w:szCs w:val="24"/>
        </w:rPr>
      </w:r>
      <w:r/>
      <w:r>
        <w:rPr>
          <w:rFonts w:hint="eastAsia" w:ascii="仿宋" w:hAnsi="仿宋" w:eastAsia="仿宋" w:cs="仿宋"/>
          <w:b/>
          <w:bCs/>
          <w:sz w:val="32"/>
          <w:szCs w:val="24"/>
        </w:rPr>
      </w:r>
    </w:p>
    <w:p>
      <w:pPr>
        <w:pStyle w:val="834"/>
        <w:jc w:val="center"/>
        <w:spacing w:line="480" w:lineRule="auto"/>
        <w:rPr>
          <w:rFonts w:hint="eastAsia" w:ascii="仿宋" w:hAnsi="仿宋" w:eastAsia="仿宋" w:cs="仿宋"/>
          <w:b/>
          <w:sz w:val="44"/>
          <w:szCs w:val="21"/>
          <w:lang w:eastAsia="zh-CN"/>
        </w:rPr>
        <w:sectPr>
          <w:headerReference w:type="default" r:id="rId9"/>
          <w:headerReference w:type="first" r:id="rId10"/>
          <w:footerReference w:type="default" r:id="rId12"/>
          <w:footerReference w:type="first" r:id="rId13"/>
          <w:footnotePr/>
          <w:endnotePr/>
          <w:type w:val="nextPage"/>
          <w:pgSz w:w="11906" w:h="16838" w:orient="portrait"/>
          <w:pgMar w:top="1417" w:right="1531" w:bottom="1417" w:left="1531" w:header="851" w:footer="772" w:gutter="0"/>
          <w:pgNumType w:start="0"/>
          <w:cols w:num="1" w:sep="0" w:space="1701" w:equalWidth="1"/>
          <w:docGrid w:linePitch="360"/>
        </w:sectPr>
        <w:outlineLvl w:val="9"/>
      </w:pPr>
      <w:r/>
      <w:bookmarkStart w:id="0" w:name="_Toc120614210"/>
      <w:r/>
      <w:bookmarkStart w:id="1" w:name="_Toc513029200"/>
      <w:r/>
      <w:bookmarkStart w:id="2" w:name="_Toc16938516"/>
      <w:r/>
      <w:bookmarkStart w:id="3" w:name="_Toc523127445"/>
      <w:r/>
      <w:bookmarkStart w:id="4" w:name="_Toc20823272"/>
      <w:r/>
      <w:bookmarkStart w:id="5" w:name="_Toc479757206"/>
      <w:r>
        <w:rPr>
          <w:rFonts w:hint="eastAsia" w:ascii="仿宋" w:hAnsi="仿宋" w:eastAsia="仿宋" w:cs="仿宋"/>
          <w:b/>
          <w:sz w:val="44"/>
          <w:szCs w:val="21"/>
          <w:lang w:eastAsia="zh-CN"/>
        </w:rPr>
      </w:r>
      <w:r/>
    </w:p>
    <w:p>
      <w:pPr>
        <w:pStyle w:val="834"/>
        <w:jc w:val="center"/>
        <w:spacing w:line="480" w:lineRule="auto"/>
        <w:rPr>
          <w:rFonts w:hint="eastAsia" w:ascii="仿宋" w:hAnsi="仿宋" w:eastAsia="仿宋" w:cs="仿宋"/>
          <w:b/>
          <w:sz w:val="44"/>
          <w:szCs w:val="21"/>
        </w:rPr>
        <w:outlineLvl w:val="9"/>
      </w:pPr>
      <w:r>
        <w:rPr>
          <w:rFonts w:hint="eastAsia" w:ascii="仿宋" w:hAnsi="仿宋" w:eastAsia="仿宋" w:cs="仿宋"/>
          <w:b/>
          <w:sz w:val="44"/>
          <w:szCs w:val="21"/>
          <w:lang w:eastAsia="zh-CN"/>
        </w:rPr>
        <w:t xml:space="preserve">总</w:t>
      </w:r>
      <w:r>
        <w:rPr>
          <w:rFonts w:hint="eastAsia" w:ascii="仿宋" w:hAnsi="仿宋" w:eastAsia="仿宋" w:cs="仿宋"/>
          <w:b/>
          <w:sz w:val="44"/>
          <w:szCs w:val="21"/>
        </w:rPr>
        <w:t xml:space="preserve">目录</w:t>
      </w:r>
      <w:r>
        <w:rPr>
          <w:rFonts w:hint="eastAsia" w:ascii="仿宋" w:hAnsi="仿宋" w:eastAsia="仿宋" w:cs="仿宋"/>
          <w:b/>
          <w:sz w:val="44"/>
          <w:szCs w:val="21"/>
        </w:rPr>
      </w:r>
      <w:r/>
    </w:p>
    <w:p>
      <w:pPr>
        <w:pStyle w:val="887"/>
        <w:tabs>
          <w:tab w:val="right" w:pos="9680" w:leader="dot"/>
        </w:tabs>
        <w:rPr>
          <w:sz w:val="32"/>
          <w:szCs w:val="32"/>
        </w:rPr>
      </w:pPr>
      <w:r>
        <w:rPr>
          <w:rFonts w:hint="eastAsia" w:ascii="仿宋" w:hAnsi="仿宋" w:eastAsia="仿宋" w:cs="仿宋"/>
          <w:sz w:val="40"/>
          <w:szCs w:val="32"/>
        </w:rPr>
        <w:fldChar w:fldCharType="begin"/>
      </w:r>
      <w:r>
        <w:rPr>
          <w:rFonts w:hint="eastAsia" w:ascii="仿宋" w:hAnsi="仿宋" w:eastAsia="仿宋" w:cs="仿宋"/>
          <w:sz w:val="40"/>
          <w:szCs w:val="32"/>
        </w:rPr>
        <w:instrText xml:space="preserve">TOC \o "1-1" \h \u </w:instrText>
      </w:r>
      <w:r>
        <w:rPr>
          <w:rFonts w:hint="eastAsia" w:ascii="仿宋" w:hAnsi="仿宋" w:eastAsia="仿宋" w:cs="仿宋"/>
          <w:sz w:val="40"/>
          <w:szCs w:val="32"/>
        </w:rPr>
        <w:fldChar w:fldCharType="separate"/>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HYPERLINK \l _Toc20854 </w:instrText>
      </w:r>
      <w:r>
        <w:rPr>
          <w:rFonts w:hint="eastAsia" w:ascii="仿宋" w:hAnsi="仿宋" w:eastAsia="仿宋" w:cs="仿宋"/>
          <w:sz w:val="32"/>
          <w:szCs w:val="32"/>
        </w:rPr>
        <w:fldChar w:fldCharType="separate"/>
      </w:r>
      <w:r>
        <w:rPr>
          <w:rFonts w:hint="eastAsia" w:ascii="仿宋" w:hAnsi="仿宋" w:eastAsia="仿宋" w:cs="仿宋"/>
          <w:bCs/>
          <w:sz w:val="32"/>
          <w:szCs w:val="52"/>
        </w:rPr>
        <w:t xml:space="preserve">第一章  谈判邀请</w:t>
      </w:r>
      <w:r>
        <w:rPr>
          <w:sz w:val="32"/>
          <w:szCs w:val="32"/>
        </w:rPr>
        <w:tab/>
      </w:r>
      <w:r>
        <w:rPr>
          <w:sz w:val="32"/>
          <w:szCs w:val="32"/>
        </w:rPr>
        <w:fldChar w:fldCharType="begin"/>
      </w:r>
      <w:r>
        <w:rPr>
          <w:sz w:val="32"/>
          <w:szCs w:val="32"/>
        </w:rPr>
        <w:instrText xml:space="preserve"> PAGEREF _Toc20854 \h </w:instrText>
      </w:r>
      <w:r>
        <w:rPr>
          <w:sz w:val="32"/>
          <w:szCs w:val="32"/>
        </w:rPr>
        <w:fldChar w:fldCharType="separate"/>
      </w:r>
      <w:r>
        <w:rPr>
          <w:sz w:val="32"/>
          <w:szCs w:val="32"/>
        </w:rPr>
        <w:t xml:space="preserve">2</w:t>
      </w:r>
      <w:r>
        <w:rPr>
          <w:sz w:val="32"/>
          <w:szCs w:val="32"/>
        </w:rPr>
        <w:fldChar w:fldCharType="end"/>
      </w:r>
      <w:r>
        <w:rPr>
          <w:rFonts w:hint="eastAsia" w:ascii="仿宋" w:hAnsi="仿宋" w:eastAsia="仿宋" w:cs="仿宋"/>
          <w:sz w:val="32"/>
          <w:szCs w:val="32"/>
        </w:rPr>
        <w:fldChar w:fldCharType="end"/>
      </w:r>
      <w:r>
        <w:rPr>
          <w:sz w:val="32"/>
          <w:szCs w:val="32"/>
        </w:rPr>
      </w:r>
      <w:r/>
    </w:p>
    <w:p>
      <w:pPr>
        <w:pStyle w:val="887"/>
        <w:tabs>
          <w:tab w:val="right" w:pos="9680" w:leader="dot"/>
        </w:tabs>
        <w:rPr>
          <w:sz w:val="32"/>
          <w:szCs w:val="32"/>
        </w:rPr>
      </w:pP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HYPERLINK \l _Toc23849 </w:instrText>
      </w:r>
      <w:r>
        <w:rPr>
          <w:rFonts w:hint="eastAsia" w:ascii="仿宋" w:hAnsi="仿宋" w:eastAsia="仿宋" w:cs="仿宋"/>
          <w:sz w:val="32"/>
          <w:szCs w:val="32"/>
        </w:rPr>
        <w:fldChar w:fldCharType="separate"/>
      </w:r>
      <w:r>
        <w:rPr>
          <w:rFonts w:hint="eastAsia" w:ascii="仿宋" w:hAnsi="仿宋" w:eastAsia="仿宋" w:cs="仿宋"/>
          <w:bCs/>
          <w:sz w:val="32"/>
          <w:szCs w:val="52"/>
        </w:rPr>
        <w:t xml:space="preserve">第二章  供应商须知</w:t>
      </w:r>
      <w:r>
        <w:rPr>
          <w:sz w:val="32"/>
          <w:szCs w:val="32"/>
        </w:rPr>
        <w:tab/>
      </w:r>
      <w:r>
        <w:rPr>
          <w:sz w:val="32"/>
          <w:szCs w:val="32"/>
        </w:rPr>
        <w:fldChar w:fldCharType="begin"/>
      </w:r>
      <w:r>
        <w:rPr>
          <w:sz w:val="32"/>
          <w:szCs w:val="32"/>
        </w:rPr>
        <w:instrText xml:space="preserve"> PAGEREF _Toc23849 \h </w:instrText>
      </w:r>
      <w:r>
        <w:rPr>
          <w:sz w:val="32"/>
          <w:szCs w:val="32"/>
        </w:rPr>
        <w:fldChar w:fldCharType="separate"/>
      </w:r>
      <w:r>
        <w:rPr>
          <w:sz w:val="32"/>
          <w:szCs w:val="32"/>
        </w:rPr>
        <w:t xml:space="preserve">6</w:t>
      </w:r>
      <w:r>
        <w:rPr>
          <w:sz w:val="32"/>
          <w:szCs w:val="32"/>
        </w:rPr>
        <w:fldChar w:fldCharType="end"/>
      </w:r>
      <w:r>
        <w:rPr>
          <w:rFonts w:hint="eastAsia" w:ascii="仿宋" w:hAnsi="仿宋" w:eastAsia="仿宋" w:cs="仿宋"/>
          <w:sz w:val="32"/>
          <w:szCs w:val="32"/>
        </w:rPr>
        <w:fldChar w:fldCharType="end"/>
      </w:r>
      <w:r>
        <w:rPr>
          <w:sz w:val="32"/>
          <w:szCs w:val="32"/>
        </w:rPr>
      </w:r>
      <w:r/>
    </w:p>
    <w:p>
      <w:pPr>
        <w:pStyle w:val="887"/>
        <w:tabs>
          <w:tab w:val="right" w:pos="9680" w:leader="dot"/>
        </w:tabs>
        <w:rPr>
          <w:sz w:val="32"/>
          <w:szCs w:val="32"/>
        </w:rPr>
      </w:pP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HYPERLINK \l _Toc28378 </w:instrText>
      </w:r>
      <w:r>
        <w:rPr>
          <w:rFonts w:hint="eastAsia" w:ascii="仿宋" w:hAnsi="仿宋" w:eastAsia="仿宋" w:cs="仿宋"/>
          <w:sz w:val="32"/>
          <w:szCs w:val="32"/>
        </w:rPr>
        <w:fldChar w:fldCharType="separate"/>
      </w:r>
      <w:r>
        <w:rPr>
          <w:rFonts w:hint="eastAsia" w:ascii="仿宋" w:hAnsi="仿宋" w:eastAsia="仿宋" w:cs="仿宋"/>
          <w:bCs w:val="0"/>
          <w:sz w:val="32"/>
          <w:szCs w:val="36"/>
        </w:rPr>
        <w:t xml:space="preserve">第三章  合同文本</w:t>
      </w:r>
      <w:r>
        <w:rPr>
          <w:sz w:val="32"/>
          <w:szCs w:val="32"/>
        </w:rPr>
        <w:tab/>
      </w:r>
      <w:r>
        <w:rPr>
          <w:sz w:val="32"/>
          <w:szCs w:val="32"/>
        </w:rPr>
        <w:fldChar w:fldCharType="begin"/>
      </w:r>
      <w:r>
        <w:rPr>
          <w:sz w:val="32"/>
          <w:szCs w:val="32"/>
        </w:rPr>
        <w:instrText xml:space="preserve"> PAGEREF _Toc28378 \h </w:instrText>
      </w:r>
      <w:r>
        <w:rPr>
          <w:sz w:val="32"/>
          <w:szCs w:val="32"/>
        </w:rPr>
        <w:fldChar w:fldCharType="separate"/>
      </w:r>
      <w:r>
        <w:rPr>
          <w:sz w:val="32"/>
          <w:szCs w:val="32"/>
        </w:rPr>
        <w:t xml:space="preserve">21</w:t>
      </w:r>
      <w:r>
        <w:rPr>
          <w:sz w:val="32"/>
          <w:szCs w:val="32"/>
        </w:rPr>
        <w:fldChar w:fldCharType="end"/>
      </w:r>
      <w:r>
        <w:rPr>
          <w:rFonts w:hint="eastAsia" w:ascii="仿宋" w:hAnsi="仿宋" w:eastAsia="仿宋" w:cs="仿宋"/>
          <w:sz w:val="32"/>
          <w:szCs w:val="32"/>
        </w:rPr>
        <w:fldChar w:fldCharType="end"/>
      </w:r>
      <w:r>
        <w:rPr>
          <w:sz w:val="32"/>
          <w:szCs w:val="32"/>
        </w:rPr>
      </w:r>
      <w:r/>
    </w:p>
    <w:p>
      <w:pPr>
        <w:pStyle w:val="887"/>
        <w:tabs>
          <w:tab w:val="right" w:pos="9680" w:leader="dot"/>
        </w:tabs>
        <w:rPr>
          <w:sz w:val="32"/>
          <w:szCs w:val="32"/>
        </w:rPr>
      </w:pP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HYPERLINK \l _Toc21972 </w:instrText>
      </w:r>
      <w:r>
        <w:rPr>
          <w:rFonts w:hint="eastAsia" w:ascii="仿宋" w:hAnsi="仿宋" w:eastAsia="仿宋" w:cs="仿宋"/>
          <w:sz w:val="32"/>
          <w:szCs w:val="32"/>
        </w:rPr>
        <w:fldChar w:fldCharType="separate"/>
      </w:r>
      <w:r>
        <w:rPr>
          <w:rFonts w:hint="eastAsia" w:ascii="仿宋" w:hAnsi="仿宋" w:eastAsia="仿宋" w:cs="仿宋"/>
          <w:bCs w:val="0"/>
          <w:sz w:val="32"/>
          <w:szCs w:val="24"/>
        </w:rPr>
        <w:t xml:space="preserve">第四章 采购需求</w:t>
      </w:r>
      <w:r>
        <w:rPr>
          <w:sz w:val="32"/>
          <w:szCs w:val="32"/>
        </w:rPr>
        <w:tab/>
      </w:r>
      <w:r>
        <w:rPr>
          <w:sz w:val="32"/>
          <w:szCs w:val="32"/>
        </w:rPr>
        <w:fldChar w:fldCharType="begin"/>
      </w:r>
      <w:r>
        <w:rPr>
          <w:sz w:val="32"/>
          <w:szCs w:val="32"/>
        </w:rPr>
        <w:instrText xml:space="preserve"> PAGEREF _Toc21972 \h </w:instrText>
      </w:r>
      <w:r>
        <w:rPr>
          <w:sz w:val="32"/>
          <w:szCs w:val="32"/>
        </w:rPr>
        <w:fldChar w:fldCharType="separate"/>
      </w:r>
      <w:r>
        <w:rPr>
          <w:sz w:val="32"/>
          <w:szCs w:val="32"/>
        </w:rPr>
        <w:t xml:space="preserve">25</w:t>
      </w:r>
      <w:r>
        <w:rPr>
          <w:sz w:val="32"/>
          <w:szCs w:val="32"/>
        </w:rPr>
        <w:fldChar w:fldCharType="end"/>
      </w:r>
      <w:r>
        <w:rPr>
          <w:rFonts w:hint="eastAsia" w:ascii="仿宋" w:hAnsi="仿宋" w:eastAsia="仿宋" w:cs="仿宋"/>
          <w:sz w:val="32"/>
          <w:szCs w:val="32"/>
        </w:rPr>
        <w:fldChar w:fldCharType="end"/>
      </w:r>
      <w:r>
        <w:rPr>
          <w:sz w:val="32"/>
          <w:szCs w:val="32"/>
        </w:rPr>
      </w:r>
      <w:r/>
    </w:p>
    <w:p>
      <w:pPr>
        <w:pStyle w:val="887"/>
        <w:tabs>
          <w:tab w:val="right" w:pos="9680" w:leader="dot"/>
        </w:tabs>
        <w:rPr>
          <w:sz w:val="32"/>
          <w:szCs w:val="32"/>
        </w:rPr>
      </w:pP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HYPERLINK \l _Toc23921 </w:instrText>
      </w:r>
      <w:r>
        <w:rPr>
          <w:rFonts w:hint="eastAsia" w:ascii="仿宋" w:hAnsi="仿宋" w:eastAsia="仿宋" w:cs="仿宋"/>
          <w:sz w:val="32"/>
          <w:szCs w:val="32"/>
        </w:rPr>
        <w:fldChar w:fldCharType="separate"/>
      </w:r>
      <w:r>
        <w:rPr>
          <w:rFonts w:hint="eastAsia" w:ascii="仿宋" w:hAnsi="仿宋" w:eastAsia="仿宋" w:cs="仿宋"/>
          <w:bCs w:val="0"/>
          <w:sz w:val="32"/>
          <w:szCs w:val="36"/>
        </w:rPr>
        <w:t xml:space="preserve">第五章  响应文件格式</w:t>
      </w:r>
      <w:r>
        <w:rPr>
          <w:sz w:val="32"/>
          <w:szCs w:val="32"/>
        </w:rPr>
        <w:tab/>
      </w:r>
      <w:r>
        <w:rPr>
          <w:sz w:val="32"/>
          <w:szCs w:val="32"/>
        </w:rPr>
        <w:fldChar w:fldCharType="begin"/>
      </w:r>
      <w:r>
        <w:rPr>
          <w:sz w:val="32"/>
          <w:szCs w:val="32"/>
        </w:rPr>
        <w:instrText xml:space="preserve"> PAGEREF _Toc23921 \h </w:instrText>
      </w:r>
      <w:r>
        <w:rPr>
          <w:sz w:val="32"/>
          <w:szCs w:val="32"/>
        </w:rPr>
        <w:fldChar w:fldCharType="separate"/>
      </w:r>
      <w:r>
        <w:rPr>
          <w:sz w:val="32"/>
          <w:szCs w:val="32"/>
        </w:rPr>
        <w:t xml:space="preserve">98</w:t>
      </w:r>
      <w:r>
        <w:rPr>
          <w:sz w:val="32"/>
          <w:szCs w:val="32"/>
        </w:rPr>
        <w:fldChar w:fldCharType="end"/>
      </w:r>
      <w:r>
        <w:rPr>
          <w:rFonts w:hint="eastAsia" w:ascii="仿宋" w:hAnsi="仿宋" w:eastAsia="仿宋" w:cs="仿宋"/>
          <w:sz w:val="32"/>
          <w:szCs w:val="32"/>
        </w:rPr>
        <w:fldChar w:fldCharType="end"/>
      </w:r>
      <w:r>
        <w:rPr>
          <w:sz w:val="32"/>
          <w:szCs w:val="32"/>
        </w:rPr>
      </w:r>
      <w:r/>
    </w:p>
    <w:p>
      <w:pPr>
        <w:pStyle w:val="834"/>
        <w:numPr>
          <w:ilvl w:val="0"/>
          <w:numId w:val="0"/>
        </w:numPr>
        <w:spacing w:line="480" w:lineRule="auto"/>
        <w:rPr>
          <w:rFonts w:hint="eastAsia" w:ascii="仿宋" w:hAnsi="仿宋" w:eastAsia="仿宋" w:cs="仿宋"/>
          <w:szCs w:val="21"/>
        </w:rPr>
        <w:outlineLvl w:val="0"/>
      </w:pPr>
      <w:r>
        <w:rPr>
          <w:rFonts w:hint="eastAsia" w:ascii="仿宋" w:hAnsi="仿宋" w:eastAsia="仿宋" w:cs="仿宋"/>
          <w:sz w:val="28"/>
          <w:szCs w:val="32"/>
        </w:rPr>
        <w:fldChar w:fldCharType="end"/>
      </w:r>
      <w:r>
        <w:rPr>
          <w:rFonts w:hint="eastAsia" w:ascii="仿宋" w:hAnsi="仿宋" w:eastAsia="仿宋" w:cs="仿宋"/>
          <w:szCs w:val="21"/>
        </w:rPr>
      </w:r>
      <w:r/>
    </w:p>
    <w:p>
      <w:pPr>
        <w:pStyle w:val="834"/>
        <w:rPr>
          <w:rFonts w:hint="eastAsia" w:ascii="仿宋" w:hAnsi="仿宋" w:eastAsia="仿宋" w:cs="仿宋"/>
          <w:szCs w:val="21"/>
        </w:rPr>
      </w:pPr>
      <w:r>
        <w:rPr>
          <w:rFonts w:hint="eastAsia" w:ascii="仿宋" w:hAnsi="仿宋" w:eastAsia="仿宋" w:cs="仿宋"/>
          <w:szCs w:val="21"/>
        </w:rPr>
      </w:r>
      <w:r/>
    </w:p>
    <w:p>
      <w:pPr>
        <w:pStyle w:val="834"/>
        <w:rPr>
          <w:rFonts w:hint="eastAsia" w:ascii="仿宋" w:hAnsi="仿宋" w:eastAsia="仿宋" w:cs="仿宋"/>
          <w:szCs w:val="21"/>
        </w:rPr>
      </w:pPr>
      <w:r>
        <w:rPr>
          <w:rFonts w:hint="eastAsia" w:ascii="仿宋" w:hAnsi="仿宋" w:eastAsia="仿宋" w:cs="仿宋"/>
          <w:szCs w:val="21"/>
        </w:rPr>
      </w:r>
      <w:r/>
    </w:p>
    <w:p>
      <w:pPr>
        <w:pStyle w:val="834"/>
        <w:rPr>
          <w:rFonts w:hint="eastAsia" w:ascii="仿宋" w:hAnsi="仿宋" w:eastAsia="仿宋" w:cs="仿宋"/>
          <w:szCs w:val="21"/>
        </w:rPr>
      </w:pPr>
      <w:r>
        <w:rPr>
          <w:rFonts w:hint="eastAsia" w:ascii="仿宋" w:hAnsi="仿宋" w:eastAsia="仿宋" w:cs="仿宋"/>
          <w:szCs w:val="21"/>
        </w:rPr>
      </w:r>
      <w:r/>
    </w:p>
    <w:p>
      <w:pPr>
        <w:pStyle w:val="834"/>
        <w:rPr>
          <w:rFonts w:hint="eastAsia" w:ascii="仿宋" w:hAnsi="仿宋" w:eastAsia="仿宋" w:cs="仿宋"/>
          <w:szCs w:val="21"/>
        </w:rPr>
      </w:pPr>
      <w:r>
        <w:rPr>
          <w:rFonts w:hint="eastAsia" w:ascii="仿宋" w:hAnsi="仿宋" w:eastAsia="仿宋" w:cs="仿宋"/>
          <w:szCs w:val="21"/>
        </w:rPr>
      </w:r>
      <w:r/>
    </w:p>
    <w:p>
      <w:pPr>
        <w:pStyle w:val="834"/>
        <w:rPr>
          <w:rFonts w:hint="eastAsia" w:ascii="仿宋" w:hAnsi="仿宋" w:eastAsia="仿宋" w:cs="仿宋"/>
          <w:szCs w:val="21"/>
        </w:rPr>
      </w:pPr>
      <w:r>
        <w:rPr>
          <w:rFonts w:hint="eastAsia" w:ascii="仿宋" w:hAnsi="仿宋" w:eastAsia="仿宋" w:cs="仿宋"/>
          <w:szCs w:val="21"/>
        </w:rPr>
      </w:r>
      <w:r/>
    </w:p>
    <w:p>
      <w:pPr>
        <w:pStyle w:val="834"/>
        <w:rPr>
          <w:rFonts w:hint="eastAsia" w:ascii="仿宋" w:hAnsi="仿宋" w:eastAsia="仿宋" w:cs="仿宋"/>
          <w:sz w:val="28"/>
          <w:szCs w:val="28"/>
          <w:highlight w:val="cyan"/>
        </w:rPr>
      </w:pPr>
      <w:r>
        <w:rPr>
          <w:rFonts w:hint="eastAsia" w:ascii="仿宋" w:hAnsi="仿宋" w:eastAsia="仿宋" w:cs="仿宋"/>
          <w:sz w:val="28"/>
          <w:szCs w:val="28"/>
          <w:highlight w:val="cyan"/>
        </w:rPr>
      </w:r>
      <w:r/>
    </w:p>
    <w:p>
      <w:pPr>
        <w:pStyle w:val="834"/>
        <w:rPr>
          <w:rFonts w:hint="eastAsia" w:ascii="仿宋" w:hAnsi="仿宋" w:eastAsia="仿宋" w:cs="仿宋"/>
          <w:sz w:val="28"/>
          <w:szCs w:val="28"/>
        </w:rPr>
      </w:pPr>
      <w:r>
        <w:rPr>
          <w:rFonts w:hint="eastAsia" w:ascii="仿宋" w:hAnsi="仿宋" w:eastAsia="仿宋" w:cs="仿宋"/>
          <w:sz w:val="28"/>
          <w:szCs w:val="28"/>
        </w:rPr>
      </w:r>
      <w:r/>
    </w:p>
    <w:p>
      <w:pPr>
        <w:pStyle w:val="834"/>
        <w:rPr>
          <w:rFonts w:hint="eastAsia" w:ascii="仿宋" w:hAnsi="仿宋" w:eastAsia="仿宋" w:cs="仿宋"/>
          <w:szCs w:val="21"/>
        </w:rPr>
      </w:pPr>
      <w:r>
        <w:rPr>
          <w:rFonts w:hint="eastAsia" w:ascii="仿宋" w:hAnsi="仿宋" w:eastAsia="仿宋" w:cs="仿宋"/>
          <w:szCs w:val="21"/>
        </w:rPr>
      </w:r>
      <w:r/>
    </w:p>
    <w:p>
      <w:pPr>
        <w:pStyle w:val="834"/>
        <w:rPr>
          <w:rFonts w:hint="eastAsia" w:ascii="仿宋" w:hAnsi="仿宋" w:eastAsia="仿宋" w:cs="仿宋"/>
          <w:szCs w:val="21"/>
        </w:rPr>
      </w:pPr>
      <w:r>
        <w:rPr>
          <w:rFonts w:hint="eastAsia" w:ascii="仿宋" w:hAnsi="仿宋" w:eastAsia="仿宋" w:cs="仿宋"/>
          <w:szCs w:val="21"/>
        </w:rPr>
      </w:r>
      <w:r/>
    </w:p>
    <w:p>
      <w:pPr>
        <w:pStyle w:val="834"/>
        <w:rPr>
          <w:rFonts w:hint="eastAsia" w:ascii="仿宋" w:hAnsi="仿宋" w:eastAsia="仿宋" w:cs="仿宋"/>
          <w:szCs w:val="21"/>
        </w:rPr>
      </w:pPr>
      <w:r>
        <w:rPr>
          <w:rFonts w:hint="eastAsia" w:ascii="仿宋" w:hAnsi="仿宋" w:eastAsia="仿宋" w:cs="仿宋"/>
          <w:szCs w:val="21"/>
        </w:rPr>
      </w:r>
      <w:r/>
    </w:p>
    <w:p>
      <w:pPr>
        <w:pStyle w:val="834"/>
        <w:rPr>
          <w:rFonts w:hint="eastAsia" w:ascii="仿宋" w:hAnsi="仿宋" w:eastAsia="仿宋" w:cs="仿宋"/>
          <w:szCs w:val="21"/>
        </w:rPr>
      </w:pPr>
      <w:r>
        <w:rPr>
          <w:rFonts w:hint="eastAsia" w:ascii="仿宋" w:hAnsi="仿宋" w:eastAsia="仿宋" w:cs="仿宋"/>
          <w:szCs w:val="21"/>
        </w:rPr>
      </w:r>
      <w:r/>
    </w:p>
    <w:p>
      <w:pPr>
        <w:pStyle w:val="834"/>
        <w:rPr>
          <w:rFonts w:hint="eastAsia" w:ascii="仿宋" w:hAnsi="仿宋" w:eastAsia="仿宋" w:cs="仿宋"/>
          <w:szCs w:val="21"/>
        </w:rPr>
      </w:pPr>
      <w:r>
        <w:rPr>
          <w:rFonts w:hint="eastAsia" w:ascii="仿宋" w:hAnsi="仿宋" w:eastAsia="仿宋" w:cs="仿宋"/>
          <w:szCs w:val="21"/>
        </w:rPr>
      </w:r>
      <w:r/>
    </w:p>
    <w:p>
      <w:pPr>
        <w:pStyle w:val="834"/>
        <w:rPr>
          <w:rFonts w:hint="eastAsia" w:ascii="仿宋" w:hAnsi="仿宋" w:eastAsia="仿宋" w:cs="仿宋"/>
          <w:szCs w:val="21"/>
        </w:rPr>
      </w:pPr>
      <w:r>
        <w:rPr>
          <w:rFonts w:hint="eastAsia" w:ascii="仿宋" w:hAnsi="仿宋" w:eastAsia="仿宋" w:cs="仿宋"/>
          <w:szCs w:val="21"/>
        </w:rPr>
      </w:r>
      <w:r/>
    </w:p>
    <w:p>
      <w:pPr>
        <w:pStyle w:val="834"/>
        <w:rPr>
          <w:rFonts w:hint="eastAsia" w:ascii="仿宋" w:hAnsi="仿宋" w:eastAsia="仿宋" w:cs="仿宋"/>
          <w:szCs w:val="21"/>
        </w:rPr>
      </w:pPr>
      <w:r>
        <w:rPr>
          <w:rFonts w:hint="eastAsia" w:ascii="仿宋" w:hAnsi="仿宋" w:eastAsia="仿宋" w:cs="仿宋"/>
          <w:szCs w:val="21"/>
        </w:rPr>
      </w:r>
      <w:r/>
    </w:p>
    <w:p>
      <w:pPr>
        <w:pStyle w:val="865"/>
        <w:rPr>
          <w:rFonts w:hint="eastAsia" w:ascii="仿宋" w:hAnsi="仿宋" w:eastAsia="仿宋" w:cs="仿宋"/>
          <w:szCs w:val="21"/>
        </w:rPr>
      </w:pPr>
      <w:r>
        <w:rPr>
          <w:rFonts w:hint="eastAsia" w:ascii="仿宋" w:hAnsi="仿宋" w:eastAsia="仿宋" w:cs="仿宋"/>
          <w:szCs w:val="21"/>
        </w:rPr>
      </w:r>
      <w:r/>
    </w:p>
    <w:p>
      <w:pPr>
        <w:pStyle w:val="834"/>
        <w:rPr>
          <w:rFonts w:hint="eastAsia" w:ascii="仿宋" w:hAnsi="仿宋" w:eastAsia="仿宋" w:cs="仿宋"/>
          <w:szCs w:val="21"/>
        </w:rPr>
      </w:pPr>
      <w:r>
        <w:rPr>
          <w:rFonts w:hint="eastAsia" w:ascii="仿宋" w:hAnsi="仿宋" w:eastAsia="仿宋" w:cs="仿宋"/>
          <w:szCs w:val="21"/>
        </w:rPr>
      </w:r>
      <w:r/>
    </w:p>
    <w:p>
      <w:pPr>
        <w:pStyle w:val="865"/>
        <w:rPr>
          <w:rFonts w:hint="eastAsia" w:ascii="仿宋" w:hAnsi="仿宋" w:eastAsia="仿宋" w:cs="仿宋"/>
          <w:szCs w:val="21"/>
        </w:rPr>
      </w:pPr>
      <w:r>
        <w:rPr>
          <w:rFonts w:hint="eastAsia" w:ascii="仿宋" w:hAnsi="仿宋" w:eastAsia="仿宋" w:cs="仿宋"/>
          <w:szCs w:val="21"/>
        </w:rPr>
      </w:r>
      <w:r/>
    </w:p>
    <w:p>
      <w:pPr>
        <w:pStyle w:val="834"/>
        <w:rPr>
          <w:rFonts w:hint="eastAsia" w:ascii="仿宋" w:hAnsi="仿宋" w:eastAsia="仿宋" w:cs="仿宋"/>
          <w:szCs w:val="21"/>
        </w:rPr>
      </w:pPr>
      <w:r>
        <w:rPr>
          <w:rFonts w:hint="eastAsia" w:ascii="仿宋" w:hAnsi="仿宋" w:eastAsia="仿宋" w:cs="仿宋"/>
          <w:szCs w:val="21"/>
        </w:rPr>
      </w:r>
      <w:r/>
    </w:p>
    <w:p>
      <w:pPr>
        <w:pStyle w:val="865"/>
        <w:rPr>
          <w:rFonts w:hint="eastAsia" w:ascii="仿宋" w:hAnsi="仿宋" w:eastAsia="仿宋" w:cs="仿宋"/>
          <w:szCs w:val="21"/>
        </w:rPr>
      </w:pPr>
      <w:r>
        <w:rPr>
          <w:rFonts w:hint="eastAsia" w:ascii="仿宋" w:hAnsi="仿宋" w:eastAsia="仿宋" w:cs="仿宋"/>
          <w:szCs w:val="21"/>
        </w:rPr>
      </w:r>
      <w:r/>
    </w:p>
    <w:p>
      <w:pPr>
        <w:pStyle w:val="834"/>
        <w:rPr>
          <w:rFonts w:hint="eastAsia" w:ascii="仿宋" w:hAnsi="仿宋" w:eastAsia="仿宋" w:cs="仿宋"/>
          <w:szCs w:val="21"/>
        </w:rPr>
      </w:pPr>
      <w:r>
        <w:rPr>
          <w:rFonts w:hint="eastAsia" w:ascii="仿宋" w:hAnsi="仿宋" w:eastAsia="仿宋" w:cs="仿宋"/>
          <w:szCs w:val="21"/>
        </w:rPr>
      </w:r>
      <w:r/>
    </w:p>
    <w:p>
      <w:pPr>
        <w:pStyle w:val="865"/>
        <w:rPr>
          <w:rFonts w:hint="eastAsia"/>
        </w:rPr>
      </w:pPr>
      <w:r>
        <w:rPr>
          <w:rFonts w:hint="eastAsia"/>
        </w:rPr>
      </w:r>
      <w:r/>
    </w:p>
    <w:p>
      <w:pPr>
        <w:pStyle w:val="834"/>
        <w:jc w:val="center"/>
        <w:keepNext/>
        <w:spacing w:line="360" w:lineRule="auto"/>
        <w:rPr>
          <w:rFonts w:hint="eastAsia" w:ascii="仿宋" w:hAnsi="仿宋" w:eastAsia="仿宋" w:cs="仿宋"/>
          <w:b/>
          <w:bCs/>
          <w:sz w:val="44"/>
          <w:szCs w:val="44"/>
        </w:rPr>
        <w:outlineLvl w:val="0"/>
      </w:pPr>
      <w:r/>
      <w:bookmarkStart w:id="6" w:name="_Toc20854"/>
      <w:r>
        <w:rPr>
          <w:rFonts w:hint="eastAsia" w:ascii="仿宋" w:hAnsi="仿宋" w:eastAsia="仿宋" w:cs="仿宋"/>
          <w:b/>
          <w:bCs/>
          <w:sz w:val="44"/>
          <w:szCs w:val="44"/>
        </w:rPr>
        <w:br w:type="page" w:clear="all"/>
      </w:r>
      <w:r>
        <w:rPr>
          <w:rFonts w:hint="eastAsia" w:ascii="仿宋" w:hAnsi="仿宋" w:eastAsia="仿宋" w:cs="仿宋"/>
          <w:b/>
          <w:bCs/>
          <w:sz w:val="44"/>
          <w:szCs w:val="44"/>
        </w:rPr>
        <w:t xml:space="preserve">第一章  </w:t>
      </w:r>
      <w:bookmarkEnd w:id="0"/>
      <w:r>
        <w:rPr>
          <w:rFonts w:hint="eastAsia" w:ascii="仿宋" w:hAnsi="仿宋" w:eastAsia="仿宋" w:cs="仿宋"/>
          <w:b/>
          <w:bCs/>
          <w:sz w:val="44"/>
          <w:szCs w:val="44"/>
        </w:rPr>
        <w:t xml:space="preserve">谈判邀请</w:t>
      </w:r>
      <w:bookmarkEnd w:id="6"/>
      <w:r>
        <w:rPr>
          <w:rFonts w:hint="eastAsia" w:ascii="仿宋" w:hAnsi="仿宋" w:eastAsia="仿宋" w:cs="仿宋"/>
          <w:b/>
          <w:bCs/>
          <w:sz w:val="44"/>
          <w:szCs w:val="44"/>
        </w:rPr>
      </w:r>
      <w:r/>
    </w:p>
    <w:p>
      <w:pPr>
        <w:pStyle w:val="83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受[</w:t>
      </w:r>
      <w:r>
        <w:rPr>
          <w:rFonts w:hint="eastAsia" w:cs="仿宋"/>
          <w:sz w:val="24"/>
          <w:szCs w:val="24"/>
          <w:lang w:eastAsia="zh-CN"/>
        </w:rPr>
        <w:t xml:space="preserve">如东县应急管理局</w:t>
      </w:r>
      <w:r>
        <w:rPr>
          <w:rFonts w:hint="eastAsia" w:ascii="仿宋" w:hAnsi="仿宋" w:eastAsia="仿宋" w:cs="仿宋"/>
          <w:sz w:val="24"/>
          <w:szCs w:val="24"/>
        </w:rPr>
        <w:t xml:space="preserve">]的委托，</w:t>
      </w:r>
      <w:r>
        <w:rPr>
          <w:rFonts w:hint="eastAsia" w:ascii="仿宋" w:hAnsi="仿宋" w:eastAsia="仿宋" w:cs="仿宋"/>
          <w:sz w:val="24"/>
          <w:szCs w:val="24"/>
          <w:lang w:eastAsia="zh-CN"/>
        </w:rPr>
        <w:t xml:space="preserve">如东县公共资源交易中心</w:t>
      </w:r>
      <w:r>
        <w:rPr>
          <w:rFonts w:hint="eastAsia" w:ascii="仿宋" w:hAnsi="仿宋" w:eastAsia="仿宋" w:cs="仿宋"/>
          <w:sz w:val="24"/>
          <w:szCs w:val="24"/>
        </w:rPr>
        <w:t xml:space="preserve">就[</w:t>
      </w:r>
      <w:r>
        <w:rPr>
          <w:rFonts w:hint="eastAsia" w:ascii="仿宋" w:hAnsi="仿宋" w:eastAsia="仿宋" w:cs="仿宋"/>
          <w:sz w:val="24"/>
          <w:szCs w:val="24"/>
          <w:u w:val="single"/>
        </w:rPr>
        <w:t xml:space="preserve">如东县</w:t>
      </w:r>
      <w:r>
        <w:rPr>
          <w:rFonts w:hint="eastAsia" w:cs="仿宋"/>
          <w:sz w:val="24"/>
          <w:szCs w:val="24"/>
          <w:u w:val="single"/>
          <w:lang w:eastAsia="zh-CN"/>
        </w:rPr>
        <w:t xml:space="preserve">应急管理局</w:t>
      </w:r>
      <w:r>
        <w:rPr>
          <w:rFonts w:hint="eastAsia" w:ascii="仿宋" w:hAnsi="仿宋" w:eastAsia="仿宋" w:cs="仿宋"/>
          <w:sz w:val="24"/>
          <w:szCs w:val="24"/>
          <w:u w:val="single"/>
        </w:rPr>
        <w:t xml:space="preserve">安全生产考试点异地搬迁及实景化升级改造项</w:t>
      </w:r>
      <w:r>
        <w:rPr>
          <w:rFonts w:hint="eastAsia" w:ascii="仿宋" w:hAnsi="仿宋" w:eastAsia="仿宋" w:cs="仿宋"/>
          <w:sz w:val="24"/>
          <w:szCs w:val="24"/>
          <w:highlight w:val="none"/>
          <w:u w:val="single"/>
        </w:rPr>
        <w:t xml:space="preserve">目</w:t>
      </w:r>
      <w:r>
        <w:rPr>
          <w:rFonts w:hint="eastAsia" w:ascii="仿宋" w:hAnsi="仿宋" w:eastAsia="仿宋" w:cs="仿宋"/>
          <w:sz w:val="24"/>
          <w:szCs w:val="24"/>
          <w:highlight w:val="none"/>
        </w:rPr>
        <w:t xml:space="preserve">]([JSZC-320623-JZCG-T2026-0028])项目进</w:t>
      </w:r>
      <w:r>
        <w:rPr>
          <w:rFonts w:hint="eastAsia" w:ascii="仿宋" w:hAnsi="仿宋" w:eastAsia="仿宋" w:cs="仿宋"/>
          <w:sz w:val="24"/>
          <w:szCs w:val="24"/>
        </w:rPr>
        <w:t xml:space="preserve">行竞争性谈判采购，欢迎符合条件的供应商参加谈判。</w:t>
      </w:r>
      <w:r>
        <w:rPr>
          <w:rFonts w:hint="eastAsia" w:ascii="仿宋" w:hAnsi="仿宋" w:eastAsia="仿宋" w:cs="仿宋"/>
          <w:sz w:val="24"/>
          <w:szCs w:val="24"/>
        </w:rPr>
      </w:r>
      <w:r/>
    </w:p>
    <w:p>
      <w:pPr>
        <w:pStyle w:val="834"/>
        <w:ind w:firstLine="480"/>
        <w:spacing w:line="360" w:lineRule="auto"/>
        <w:rPr>
          <w:rFonts w:hint="eastAsia" w:ascii="仿宋" w:hAnsi="仿宋" w:eastAsia="仿宋" w:cs="仿宋"/>
          <w:sz w:val="24"/>
          <w:szCs w:val="24"/>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sz w:val="24"/>
          <w:szCs w:val="24"/>
        </w:rPr>
        <w:t xml:space="preserve">项目概况</w:t>
      </w:r>
      <w:r>
        <w:rPr>
          <w:rFonts w:hint="eastAsia" w:ascii="仿宋" w:hAnsi="仿宋" w:eastAsia="仿宋" w:cs="仿宋"/>
          <w:sz w:val="24"/>
          <w:szCs w:val="24"/>
        </w:rPr>
      </w:r>
      <w:r/>
    </w:p>
    <w:p>
      <w:pPr>
        <w:pStyle w:val="834"/>
        <w:ind w:firstLine="480"/>
        <w:spacing w:line="360" w:lineRule="auto"/>
        <w:rPr>
          <w:rFonts w:hint="eastAsia" w:ascii="仿宋" w:hAnsi="仿宋" w:eastAsia="仿宋" w:cs="仿宋"/>
          <w:sz w:val="24"/>
          <w:szCs w:val="24"/>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sz w:val="24"/>
          <w:szCs w:val="24"/>
          <w:u w:val="single"/>
        </w:rPr>
        <w:t xml:space="preserve"> (</w:t>
      </w:r>
      <w:r>
        <w:rPr>
          <w:rFonts w:hint="eastAsia" w:ascii="仿宋" w:hAnsi="仿宋" w:eastAsia="仿宋" w:cs="仿宋"/>
          <w:sz w:val="24"/>
          <w:szCs w:val="24"/>
          <w:u w:val="single"/>
        </w:rPr>
        <w:t xml:space="preserve">如东县</w:t>
      </w:r>
      <w:r>
        <w:rPr>
          <w:rFonts w:hint="eastAsia" w:cs="仿宋"/>
          <w:sz w:val="24"/>
          <w:szCs w:val="24"/>
          <w:u w:val="single"/>
          <w:lang w:eastAsia="zh-CN"/>
        </w:rPr>
        <w:t xml:space="preserve">应急管理局</w:t>
      </w:r>
      <w:r>
        <w:rPr>
          <w:rFonts w:hint="eastAsia" w:ascii="仿宋" w:hAnsi="仿宋" w:eastAsia="仿宋" w:cs="仿宋"/>
          <w:sz w:val="24"/>
          <w:szCs w:val="24"/>
          <w:u w:val="single"/>
        </w:rPr>
        <w:t xml:space="preserve">安全生产考试点异地搬迁及实景化升级改造项目</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竞争性谈判项目的潜在供应商可在</w:t>
      </w:r>
      <w:r>
        <w:rPr>
          <w:rFonts w:hint="eastAsia" w:ascii="仿宋" w:hAnsi="仿宋" w:eastAsia="仿宋" w:cs="仿宋"/>
          <w:sz w:val="24"/>
          <w:szCs w:val="24"/>
          <w:u w:val="single"/>
        </w:rPr>
        <w:t xml:space="preserve">“江苏政府采购网”自行免费下载</w:t>
      </w:r>
      <w:r>
        <w:rPr>
          <w:rFonts w:hint="eastAsia" w:ascii="仿宋" w:hAnsi="仿宋" w:eastAsia="仿宋" w:cs="仿宋"/>
          <w:sz w:val="24"/>
          <w:szCs w:val="24"/>
          <w:lang w:eastAsia="zh-CN"/>
        </w:rPr>
        <w:t xml:space="preserve">采购文件</w:t>
      </w:r>
      <w:r>
        <w:rPr>
          <w:rFonts w:hint="eastAsia" w:ascii="仿宋" w:hAnsi="仿宋" w:eastAsia="仿宋" w:cs="仿宋"/>
          <w:sz w:val="24"/>
          <w:szCs w:val="24"/>
        </w:rPr>
        <w:t xml:space="preserve">，并于</w:t>
      </w:r>
      <w:r>
        <w:rPr>
          <w:rFonts w:hint="eastAsia" w:ascii="仿宋" w:hAnsi="仿宋" w:eastAsia="仿宋" w:cs="仿宋"/>
          <w:sz w:val="24"/>
          <w:szCs w:val="24"/>
          <w:u w:val="single"/>
        </w:rPr>
        <w:t xml:space="preserve">  </w:t>
      </w:r>
      <w:r>
        <w:rPr>
          <w:rFonts w:hint="eastAsia" w:ascii="仿宋" w:hAnsi="仿宋" w:eastAsia="仿宋" w:cs="仿宋"/>
          <w:sz w:val="24"/>
          <w:szCs w:val="24"/>
          <w:highlight w:val="none"/>
          <w:u w:val="single"/>
          <w:lang w:val="en-US" w:eastAsia="zh-CN"/>
        </w:rPr>
        <w:t xml:space="preserve">2026</w:t>
      </w:r>
      <w:r>
        <w:rPr>
          <w:rFonts w:hint="eastAsia" w:ascii="仿宋" w:hAnsi="仿宋" w:eastAsia="仿宋" w:cs="仿宋"/>
          <w:bCs/>
          <w:sz w:val="24"/>
          <w:szCs w:val="24"/>
          <w:highlight w:val="none"/>
          <w:u w:val="single"/>
        </w:rPr>
        <w:t xml:space="preserve">年</w:t>
      </w:r>
      <w:r>
        <w:rPr>
          <w:rFonts w:hint="eastAsia" w:cs="仿宋"/>
          <w:bCs/>
          <w:sz w:val="24"/>
          <w:szCs w:val="24"/>
          <w:highlight w:val="none"/>
          <w:u w:val="single"/>
          <w:lang w:val="en-US" w:eastAsia="zh-CN"/>
        </w:rPr>
        <w:t xml:space="preserve">8</w:t>
      </w:r>
      <w:r>
        <w:rPr>
          <w:rFonts w:hint="eastAsia" w:ascii="仿宋" w:hAnsi="仿宋" w:eastAsia="仿宋" w:cs="仿宋"/>
          <w:bCs/>
          <w:sz w:val="24"/>
          <w:szCs w:val="24"/>
          <w:highlight w:val="none"/>
          <w:u w:val="single"/>
        </w:rPr>
        <w:t xml:space="preserve">月</w:t>
      </w:r>
      <w:r>
        <w:rPr>
          <w:rFonts w:hint="eastAsia" w:cs="仿宋"/>
          <w:bCs/>
          <w:sz w:val="24"/>
          <w:szCs w:val="24"/>
          <w:highlight w:val="none"/>
          <w:u w:val="single"/>
          <w:lang w:val="en-US" w:eastAsia="zh-CN"/>
        </w:rPr>
        <w:t xml:space="preserve">7</w:t>
      </w:r>
      <w:r>
        <w:rPr>
          <w:rFonts w:hint="eastAsia" w:ascii="仿宋" w:hAnsi="仿宋" w:eastAsia="仿宋" w:cs="仿宋"/>
          <w:bCs/>
          <w:sz w:val="24"/>
          <w:szCs w:val="24"/>
          <w:highlight w:val="none"/>
          <w:u w:val="single"/>
        </w:rPr>
        <w:t xml:space="preserve">日</w:t>
      </w:r>
      <w:r>
        <w:rPr>
          <w:rFonts w:hint="eastAsia" w:ascii="仿宋" w:hAnsi="仿宋" w:eastAsia="仿宋" w:cs="仿宋"/>
          <w:bCs/>
          <w:sz w:val="24"/>
          <w:szCs w:val="24"/>
          <w:highlight w:val="none"/>
          <w:u w:val="single"/>
          <w:lang w:val="en-US" w:eastAsia="zh-CN"/>
        </w:rPr>
        <w:t xml:space="preserve">8</w:t>
      </w:r>
      <w:r>
        <w:rPr>
          <w:rFonts w:hint="eastAsia" w:ascii="仿宋" w:hAnsi="仿宋" w:eastAsia="仿宋" w:cs="仿宋"/>
          <w:bCs/>
          <w:sz w:val="24"/>
          <w:szCs w:val="24"/>
          <w:highlight w:val="none"/>
          <w:u w:val="single"/>
        </w:rPr>
        <w:t xml:space="preserve">点 </w:t>
      </w:r>
      <w:r>
        <w:rPr>
          <w:rFonts w:hint="eastAsia" w:ascii="仿宋" w:hAnsi="仿宋" w:eastAsia="仿宋" w:cs="仿宋"/>
          <w:bCs/>
          <w:sz w:val="24"/>
          <w:szCs w:val="24"/>
          <w:highlight w:val="none"/>
          <w:u w:val="single"/>
          <w:lang w:val="en-US" w:eastAsia="zh-CN"/>
        </w:rPr>
        <w:t xml:space="preserve">3</w:t>
      </w:r>
      <w:r>
        <w:rPr>
          <w:rFonts w:hint="eastAsia" w:ascii="仿宋" w:hAnsi="仿宋" w:eastAsia="仿宋" w:cs="仿宋"/>
          <w:bCs/>
          <w:sz w:val="24"/>
          <w:szCs w:val="24"/>
          <w:highlight w:val="none"/>
          <w:u w:val="single"/>
          <w:lang w:val="en-US" w:eastAsia="zh-CN"/>
        </w:rPr>
        <w:t xml:space="preserve">0</w:t>
      </w:r>
      <w:r>
        <w:rPr>
          <w:rFonts w:hint="eastAsia" w:ascii="仿宋" w:hAnsi="仿宋" w:eastAsia="仿宋" w:cs="仿宋"/>
          <w:bCs/>
          <w:sz w:val="24"/>
          <w:szCs w:val="24"/>
          <w:u w:val="single"/>
        </w:rPr>
        <w:t xml:space="preserve">分（</w:t>
      </w:r>
      <w:r>
        <w:rPr>
          <w:rFonts w:hint="eastAsia" w:ascii="仿宋" w:hAnsi="仿宋" w:eastAsia="仿宋" w:cs="仿宋"/>
          <w:bCs/>
          <w:sz w:val="24"/>
          <w:szCs w:val="24"/>
        </w:rPr>
        <w:t xml:space="preserve">北京时间）前递交响应文件</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834"/>
        <w:ind w:firstLine="498"/>
        <w:keepLines/>
        <w:keepNext/>
        <w:spacing w:before="145" w:after="145" w:line="360" w:lineRule="auto"/>
        <w:rPr>
          <w:rFonts w:hint="eastAsia" w:ascii="仿宋" w:hAnsi="仿宋" w:eastAsia="仿宋" w:cs="仿宋"/>
          <w:b/>
          <w:bCs/>
          <w:sz w:val="32"/>
          <w:szCs w:val="32"/>
        </w:rPr>
        <w:outlineLvl w:val="2"/>
      </w:pPr>
      <w:r/>
      <w:bookmarkStart w:id="7" w:name="_Toc38985263"/>
      <w:r/>
      <w:bookmarkStart w:id="8" w:name="_Toc28359002"/>
      <w:r/>
      <w:bookmarkStart w:id="9" w:name="_Toc35393790"/>
      <w:r/>
      <w:bookmarkStart w:id="10" w:name="_Toc35393621"/>
      <w:r/>
      <w:bookmarkStart w:id="11" w:name="_Toc28359079"/>
      <w:r/>
      <w:bookmarkStart w:id="12" w:name="_Hlk24379207"/>
      <w:r>
        <w:rPr>
          <w:rFonts w:hint="eastAsia" w:ascii="仿宋" w:hAnsi="仿宋" w:eastAsia="仿宋" w:cs="仿宋"/>
          <w:b/>
          <w:bCs/>
          <w:sz w:val="32"/>
          <w:szCs w:val="32"/>
        </w:rPr>
        <w:t xml:space="preserve">一、项目基本情况</w:t>
      </w:r>
      <w:bookmarkEnd w:id="7"/>
      <w:r/>
      <w:bookmarkEnd w:id="8"/>
      <w:r/>
      <w:bookmarkEnd w:id="9"/>
      <w:r/>
      <w:bookmarkEnd w:id="10"/>
      <w:r/>
      <w:bookmarkEnd w:id="11"/>
      <w:r>
        <w:rPr>
          <w:rFonts w:hint="eastAsia" w:ascii="仿宋" w:hAnsi="仿宋" w:eastAsia="仿宋" w:cs="仿宋"/>
          <w:b/>
          <w:bCs/>
          <w:sz w:val="32"/>
          <w:szCs w:val="32"/>
        </w:rPr>
      </w:r>
      <w:r/>
    </w:p>
    <w:p>
      <w:pPr>
        <w:pStyle w:val="834"/>
        <w:ind w:firstLine="480"/>
        <w:spacing w:line="360" w:lineRule="auto"/>
        <w:rPr>
          <w:rFonts w:hint="eastAsia" w:ascii="仿宋" w:hAnsi="仿宋" w:eastAsia="仿宋" w:cs="仿宋"/>
          <w:sz w:val="24"/>
          <w:szCs w:val="24"/>
          <w:highlight w:val="none"/>
        </w:rPr>
      </w:pPr>
      <w:r/>
      <w:bookmarkEnd w:id="12"/>
      <w:r>
        <w:rPr>
          <w:rFonts w:hint="eastAsia" w:ascii="仿宋" w:hAnsi="仿宋" w:eastAsia="仿宋" w:cs="仿宋"/>
          <w:sz w:val="24"/>
          <w:szCs w:val="24"/>
          <w:highlight w:val="none"/>
        </w:rPr>
        <w:t xml:space="preserve">1.项目编号：JSZC-320623-JZCG-T2026-0028</w:t>
      </w:r>
      <w:r>
        <w:rPr>
          <w:rFonts w:hint="eastAsia" w:ascii="仿宋" w:hAnsi="仿宋" w:eastAsia="仿宋" w:cs="仿宋"/>
          <w:sz w:val="24"/>
          <w:szCs w:val="24"/>
          <w:highlight w:val="none"/>
        </w:rPr>
      </w:r>
      <w:r/>
    </w:p>
    <w:p>
      <w:pPr>
        <w:pStyle w:val="83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项目名称：如东县</w:t>
      </w:r>
      <w:r>
        <w:rPr>
          <w:rFonts w:hint="eastAsia" w:ascii="仿宋" w:hAnsi="仿宋" w:eastAsia="仿宋" w:cs="仿宋"/>
          <w:sz w:val="24"/>
          <w:szCs w:val="24"/>
          <w:lang w:eastAsia="zh-CN"/>
        </w:rPr>
        <w:t xml:space="preserve">应急管理局</w:t>
      </w:r>
      <w:r>
        <w:rPr>
          <w:rFonts w:hint="eastAsia" w:ascii="仿宋" w:hAnsi="仿宋" w:eastAsia="仿宋" w:cs="仿宋"/>
          <w:sz w:val="24"/>
          <w:szCs w:val="24"/>
        </w:rPr>
        <w:t xml:space="preserve">安全生产考试点异地搬迁及实景化升级改造项目</w:t>
      </w:r>
      <w:r>
        <w:rPr>
          <w:rFonts w:hint="eastAsia" w:ascii="仿宋" w:hAnsi="仿宋" w:eastAsia="仿宋" w:cs="仿宋"/>
          <w:sz w:val="24"/>
          <w:szCs w:val="24"/>
        </w:rPr>
      </w:r>
      <w:r/>
    </w:p>
    <w:p>
      <w:pPr>
        <w:pStyle w:val="834"/>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3.采购方式：竞争性谈判</w:t>
      </w:r>
      <w:r>
        <w:rPr>
          <w:rFonts w:hint="eastAsia" w:ascii="仿宋" w:hAnsi="仿宋" w:eastAsia="仿宋" w:cs="仿宋"/>
          <w:sz w:val="24"/>
          <w:szCs w:val="24"/>
          <w:lang w:val="en-US" w:eastAsia="zh-CN"/>
        </w:rPr>
      </w:r>
      <w:r/>
    </w:p>
    <w:p>
      <w:pPr>
        <w:pStyle w:val="834"/>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4.项目类型：货物</w:t>
      </w:r>
      <w:r>
        <w:rPr>
          <w:rFonts w:hint="eastAsia" w:ascii="仿宋" w:hAnsi="仿宋" w:eastAsia="仿宋" w:cs="仿宋"/>
          <w:sz w:val="24"/>
          <w:szCs w:val="24"/>
          <w:lang w:val="en-US" w:eastAsia="zh-CN"/>
        </w:rPr>
      </w:r>
      <w:r/>
    </w:p>
    <w:p>
      <w:pPr>
        <w:pStyle w:val="834"/>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5.所属行业：</w:t>
      </w:r>
      <w:r>
        <w:rPr>
          <w:rFonts w:hint="eastAsia" w:cs="仿宋"/>
          <w:sz w:val="24"/>
          <w:szCs w:val="24"/>
          <w:lang w:eastAsia="zh-CN"/>
        </w:rPr>
        <w:t xml:space="preserve">工业</w:t>
      </w:r>
      <w:r>
        <w:rPr>
          <w:rFonts w:hint="eastAsia" w:ascii="仿宋" w:hAnsi="仿宋" w:eastAsia="仿宋" w:cs="仿宋"/>
          <w:sz w:val="24"/>
          <w:szCs w:val="24"/>
          <w:lang w:val="en-US" w:eastAsia="zh-CN"/>
        </w:rPr>
      </w:r>
      <w:r/>
    </w:p>
    <w:p>
      <w:pPr>
        <w:pStyle w:val="834"/>
        <w:ind w:firstLine="480"/>
        <w:spacing w:line="360" w:lineRule="auto"/>
        <w:rPr>
          <w:rFonts w:ascii="仿宋" w:hAnsi="仿宋" w:eastAsia="仿宋" w:cs="仿宋"/>
          <w:sz w:val="24"/>
          <w:szCs w:val="24"/>
          <w:lang w:val="en-US" w:eastAsia="zh-CN"/>
        </w:rPr>
      </w:pPr>
      <w:r>
        <w:rPr>
          <w:rFonts w:hint="eastAsia" w:ascii="仿宋" w:hAnsi="仿宋" w:eastAsia="仿宋" w:cs="仿宋"/>
          <w:sz w:val="24"/>
          <w:szCs w:val="24"/>
          <w:lang w:val="en-US" w:eastAsia="zh-CN"/>
        </w:rPr>
        <w:t xml:space="preserve">6.预算金额：242万元</w:t>
      </w:r>
      <w:r>
        <w:rPr>
          <w:rFonts w:ascii="仿宋" w:hAnsi="仿宋" w:eastAsia="仿宋" w:cs="仿宋"/>
          <w:sz w:val="24"/>
          <w:szCs w:val="24"/>
          <w:lang w:val="en-US" w:eastAsia="zh-CN"/>
        </w:rPr>
      </w:r>
      <w:r/>
    </w:p>
    <w:p>
      <w:pPr>
        <w:pStyle w:val="834"/>
        <w:ind w:firstLine="480"/>
        <w:spacing w:line="360" w:lineRule="auto"/>
        <w:rPr>
          <w:rFonts w:ascii="仿宋" w:hAnsi="仿宋" w:eastAsia="仿宋" w:cs="仿宋"/>
          <w:sz w:val="24"/>
          <w:szCs w:val="24"/>
          <w:lang w:val="en-US" w:eastAsia="zh-CN"/>
        </w:rPr>
      </w:pPr>
      <w:r>
        <w:rPr>
          <w:rFonts w:hint="eastAsia" w:ascii="仿宋" w:hAnsi="仿宋" w:eastAsia="仿宋" w:cs="仿宋"/>
          <w:sz w:val="24"/>
          <w:szCs w:val="24"/>
          <w:lang w:val="en-US" w:eastAsia="zh-CN"/>
        </w:rPr>
        <w:t xml:space="preserve">最高限价（如有）：242万元</w:t>
      </w:r>
      <w:r>
        <w:rPr>
          <w:rFonts w:ascii="仿宋" w:hAnsi="仿宋" w:eastAsia="仿宋" w:cs="仿宋"/>
          <w:sz w:val="24"/>
          <w:szCs w:val="24"/>
          <w:lang w:val="en-US" w:eastAsia="zh-CN"/>
        </w:rPr>
      </w:r>
      <w:r/>
    </w:p>
    <w:p>
      <w:pPr>
        <w:pStyle w:val="834"/>
        <w:ind w:firstLine="480"/>
        <w:spacing w:line="360" w:lineRule="auto"/>
        <w:rPr>
          <w:rFonts w:hint="eastAsia" w:ascii="仿宋" w:hAnsi="仿宋" w:eastAsia="仿宋" w:cs="仿宋"/>
          <w:sz w:val="24"/>
          <w:szCs w:val="24"/>
          <w:u w:val="single"/>
        </w:rPr>
      </w:pPr>
      <w:r>
        <w:rPr>
          <w:rFonts w:hint="eastAsia" w:ascii="仿宋" w:hAnsi="仿宋" w:eastAsia="仿宋" w:cs="仿宋"/>
          <w:sz w:val="24"/>
          <w:szCs w:val="24"/>
          <w:lang w:val="en-US" w:eastAsia="zh-CN"/>
        </w:rPr>
        <w:t xml:space="preserve">7</w:t>
      </w:r>
      <w:r>
        <w:rPr>
          <w:rFonts w:hint="eastAsia" w:ascii="仿宋" w:hAnsi="仿宋" w:eastAsia="仿宋" w:cs="仿宋"/>
          <w:sz w:val="24"/>
          <w:szCs w:val="24"/>
        </w:rPr>
        <w:t xml:space="preserve">.采购需求（简介）：</w:t>
      </w:r>
      <w:r>
        <w:rPr>
          <w:rFonts w:hint="eastAsia" w:ascii="仿宋" w:hAnsi="仿宋" w:eastAsia="仿宋" w:cs="仿宋"/>
          <w:sz w:val="24"/>
          <w:szCs w:val="24"/>
          <w:lang w:val="en-US" w:eastAsia="zh-CN"/>
        </w:rPr>
        <w:t xml:space="preserve">本次采购项目涉及低压电工、高压电工、</w:t>
      </w:r>
      <w:r>
        <w:rPr>
          <w:rFonts w:hint="eastAsia" w:ascii="仿宋" w:hAnsi="仿宋" w:eastAsia="仿宋" w:cs="仿宋"/>
          <w:sz w:val="24"/>
          <w:szCs w:val="24"/>
          <w:lang w:eastAsia="zh-CN"/>
        </w:rPr>
        <w:t xml:space="preserve">高处安装、维护、拆除作业</w:t>
      </w:r>
      <w:r>
        <w:rPr>
          <w:rFonts w:hint="eastAsia" w:ascii="仿宋" w:hAnsi="仿宋" w:eastAsia="仿宋" w:cs="仿宋"/>
          <w:sz w:val="24"/>
          <w:szCs w:val="24"/>
          <w:lang w:val="en-US" w:eastAsia="zh-CN"/>
        </w:rPr>
        <w:t xml:space="preserve">实操考试真实设备各1套的采购、安装，熔化焊接与热切割作业实操考场、理论考场、监控设备和原考试点设备设施的拆除、搬迁及安装，人工智能（AI）分析及配套设备1套的采购、安装。</w:t>
      </w:r>
      <w:r>
        <w:rPr>
          <w:rFonts w:hint="eastAsia" w:ascii="仿宋" w:hAnsi="仿宋" w:eastAsia="仿宋" w:cs="仿宋"/>
          <w:sz w:val="24"/>
          <w:szCs w:val="24"/>
        </w:rPr>
        <w:t xml:space="preserve">（详细内容见本</w:t>
      </w:r>
      <w:r>
        <w:rPr>
          <w:rFonts w:hint="eastAsia" w:ascii="仿宋" w:hAnsi="仿宋" w:eastAsia="仿宋" w:cs="仿宋"/>
          <w:sz w:val="24"/>
          <w:szCs w:val="24"/>
          <w:lang w:eastAsia="zh-CN"/>
        </w:rPr>
        <w:t xml:space="preserve">采购文件</w:t>
      </w:r>
      <w:r>
        <w:rPr>
          <w:rFonts w:hint="eastAsia" w:ascii="仿宋" w:hAnsi="仿宋" w:eastAsia="仿宋" w:cs="仿宋"/>
          <w:sz w:val="24"/>
          <w:szCs w:val="24"/>
        </w:rPr>
        <w:t xml:space="preserve">第四章）</w:t>
      </w:r>
      <w:r>
        <w:rPr>
          <w:rFonts w:hint="eastAsia" w:ascii="仿宋" w:hAnsi="仿宋" w:eastAsia="仿宋" w:cs="仿宋"/>
          <w:sz w:val="24"/>
          <w:szCs w:val="24"/>
          <w:u w:val="single"/>
        </w:rPr>
      </w:r>
      <w:r/>
    </w:p>
    <w:p>
      <w:pPr>
        <w:pStyle w:val="834"/>
        <w:ind w:firstLine="480"/>
        <w:spacing w:line="360" w:lineRule="auto"/>
        <w:rPr>
          <w:rFonts w:ascii="仿宋" w:hAnsi="仿宋" w:eastAsia="仿宋" w:cs="仿宋"/>
          <w:sz w:val="24"/>
          <w:szCs w:val="24"/>
          <w:lang w:val="en-US" w:eastAsia="zh-CN"/>
        </w:rPr>
      </w:pPr>
      <w:r>
        <w:rPr>
          <w:rFonts w:hint="eastAsia" w:ascii="仿宋" w:hAnsi="仿宋" w:eastAsia="仿宋" w:cs="仿宋"/>
          <w:sz w:val="24"/>
          <w:szCs w:val="24"/>
          <w:lang w:val="en-US" w:eastAsia="zh-CN"/>
        </w:rPr>
        <w:t xml:space="preserve">8</w:t>
      </w:r>
      <w:r>
        <w:rPr>
          <w:rFonts w:hint="eastAsia" w:ascii="仿宋" w:hAnsi="仿宋" w:eastAsia="仿宋" w:cs="仿宋"/>
          <w:sz w:val="24"/>
          <w:szCs w:val="24"/>
        </w:rPr>
        <w:t xml:space="preserve">.合同履行期限：</w:t>
      </w:r>
      <w:r>
        <w:rPr>
          <w:rFonts w:hint="eastAsia" w:cs="仿宋"/>
          <w:b/>
          <w:bCs/>
          <w:color w:val="000000"/>
          <w:sz w:val="24"/>
          <w:szCs w:val="24"/>
          <w:lang w:val="en-US" w:eastAsia="zh-CN"/>
        </w:rPr>
        <w:t xml:space="preserve">合同签订后60日内完成供货及安装调试，交付使用。</w:t>
      </w:r>
      <w:r>
        <w:rPr>
          <w:rFonts w:hint="eastAsia" w:cs="仿宋"/>
          <w:color w:val="000000"/>
          <w:sz w:val="24"/>
          <w:szCs w:val="24"/>
          <w:lang w:val="en-US" w:eastAsia="zh-CN"/>
        </w:rPr>
        <w:t xml:space="preserve">具体以采购人通知为准。</w:t>
      </w:r>
      <w:r>
        <w:rPr>
          <w:rFonts w:ascii="仿宋" w:hAnsi="仿宋" w:eastAsia="仿宋" w:cs="仿宋"/>
          <w:sz w:val="24"/>
          <w:szCs w:val="24"/>
          <w:lang w:val="en-US" w:eastAsia="zh-CN"/>
        </w:rPr>
      </w:r>
      <w:r/>
    </w:p>
    <w:p>
      <w:pPr>
        <w:pStyle w:val="834"/>
        <w:ind w:firstLine="480"/>
        <w:spacing w:line="360" w:lineRule="auto"/>
        <w:rPr>
          <w:rFonts w:hint="eastAsia" w:ascii="仿宋" w:hAnsi="仿宋" w:eastAsia="仿宋" w:cs="仿宋"/>
          <w:sz w:val="24"/>
          <w:szCs w:val="24"/>
          <w:highlight w:val="cyan"/>
          <w:lang w:val="en-US" w:eastAsia="zh-CN"/>
        </w:rPr>
      </w:pPr>
      <w:r>
        <w:rPr>
          <w:rFonts w:hint="eastAsia" w:ascii="仿宋" w:hAnsi="仿宋" w:eastAsia="仿宋" w:cs="仿宋"/>
          <w:sz w:val="24"/>
          <w:szCs w:val="24"/>
          <w:lang w:val="en-US" w:eastAsia="zh-CN"/>
        </w:rPr>
        <w:t xml:space="preserve">9.本项目是否接受联合体投标：否。</w:t>
      </w:r>
      <w:r>
        <w:rPr>
          <w:rFonts w:hint="eastAsia" w:ascii="仿宋" w:hAnsi="仿宋" w:eastAsia="仿宋" w:cs="仿宋"/>
          <w:sz w:val="24"/>
          <w:szCs w:val="24"/>
          <w:highlight w:val="cyan"/>
          <w:lang w:val="en-US" w:eastAsia="zh-CN"/>
        </w:rPr>
      </w:r>
      <w:r/>
    </w:p>
    <w:p>
      <w:pPr>
        <w:pStyle w:val="834"/>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10.本项目是否接受分包：否。</w:t>
      </w:r>
      <w:r>
        <w:rPr>
          <w:rFonts w:hint="eastAsia" w:ascii="仿宋" w:hAnsi="仿宋" w:eastAsia="仿宋" w:cs="仿宋"/>
          <w:sz w:val="24"/>
          <w:szCs w:val="24"/>
        </w:rPr>
      </w:r>
      <w:r/>
    </w:p>
    <w:p>
      <w:pPr>
        <w:pStyle w:val="834"/>
        <w:ind w:firstLine="498"/>
        <w:keepLines/>
        <w:keepNext/>
        <w:spacing w:before="145" w:after="145" w:line="360" w:lineRule="auto"/>
        <w:rPr>
          <w:rFonts w:hint="eastAsia" w:ascii="仿宋" w:hAnsi="仿宋" w:eastAsia="仿宋" w:cs="仿宋"/>
          <w:b/>
          <w:bCs/>
          <w:sz w:val="32"/>
          <w:szCs w:val="32"/>
        </w:rPr>
        <w:outlineLvl w:val="2"/>
      </w:pPr>
      <w:r/>
      <w:bookmarkStart w:id="13" w:name="_Toc35393791"/>
      <w:r/>
      <w:bookmarkStart w:id="14" w:name="_Toc28359003"/>
      <w:r/>
      <w:bookmarkStart w:id="15" w:name="_Toc38985264"/>
      <w:r/>
      <w:bookmarkStart w:id="16" w:name="_Toc35393622"/>
      <w:r/>
      <w:bookmarkStart w:id="17" w:name="_Toc28359080"/>
      <w:r>
        <w:rPr>
          <w:rFonts w:hint="eastAsia" w:ascii="仿宋" w:hAnsi="仿宋" w:eastAsia="仿宋" w:cs="仿宋"/>
          <w:b/>
          <w:bCs/>
          <w:sz w:val="32"/>
          <w:szCs w:val="32"/>
        </w:rPr>
        <w:t xml:space="preserve">二、申请人的资格要求：</w:t>
      </w:r>
      <w:bookmarkEnd w:id="13"/>
      <w:r/>
      <w:bookmarkEnd w:id="14"/>
      <w:r/>
      <w:bookmarkEnd w:id="15"/>
      <w:r/>
      <w:bookmarkEnd w:id="16"/>
      <w:r/>
      <w:bookmarkEnd w:id="17"/>
      <w:r>
        <w:rPr>
          <w:rFonts w:hint="eastAsia" w:ascii="仿宋" w:hAnsi="仿宋" w:eastAsia="仿宋" w:cs="仿宋"/>
          <w:b/>
          <w:bCs/>
          <w:sz w:val="32"/>
          <w:szCs w:val="32"/>
        </w:rPr>
      </w:r>
      <w:r/>
    </w:p>
    <w:p>
      <w:pPr>
        <w:pStyle w:val="834"/>
        <w:ind w:firstLine="480"/>
        <w:spacing w:line="360" w:lineRule="auto"/>
        <w:rPr>
          <w:rFonts w:hint="eastAsia"/>
        </w:rPr>
      </w:pPr>
      <w:r>
        <w:rPr>
          <w:rFonts w:hint="eastAsia" w:ascii="仿宋" w:hAnsi="仿宋" w:eastAsia="仿宋" w:cs="仿宋"/>
          <w:sz w:val="24"/>
          <w:szCs w:val="24"/>
        </w:rPr>
        <w:t xml:space="preserve">（一）通用资格要求</w:t>
      </w:r>
      <w:r>
        <w:rPr>
          <w:rFonts w:hint="eastAsia"/>
        </w:rPr>
      </w:r>
      <w:r/>
    </w:p>
    <w:p>
      <w:pPr>
        <w:pStyle w:val="834"/>
        <w:ind w:firstLine="480"/>
        <w:spacing w:line="360" w:lineRule="auto"/>
        <w:rPr>
          <w:rFonts w:hint="eastAsia" w:ascii="仿宋" w:hAnsi="仿宋" w:eastAsia="仿宋" w:cs="仿宋"/>
          <w:b/>
          <w:bCs/>
          <w:sz w:val="24"/>
          <w:szCs w:val="24"/>
          <w:lang w:eastAsia="zh-CN"/>
        </w:rPr>
      </w:pPr>
      <w:r/>
      <w:bookmarkStart w:id="18" w:name="_Toc35393623"/>
      <w:r/>
      <w:bookmarkStart w:id="19" w:name="_Toc35393792"/>
      <w:r/>
      <w:bookmarkStart w:id="20" w:name="_Toc28359081"/>
      <w:r/>
      <w:bookmarkStart w:id="21" w:name="_Toc38985265"/>
      <w:r/>
      <w:bookmarkStart w:id="22" w:name="_Toc28359004"/>
      <w:r>
        <w:rPr>
          <w:rFonts w:hint="eastAsia" w:ascii="仿宋" w:hAnsi="仿宋" w:eastAsia="仿宋" w:cs="仿宋"/>
          <w:sz w:val="24"/>
          <w:szCs w:val="24"/>
        </w:rPr>
        <w:t xml:space="preserve">1.满足《中华人民共和国政府采购法》第二十二条规定</w:t>
      </w:r>
      <w:r>
        <w:rPr>
          <w:rFonts w:hint="eastAsia" w:ascii="仿宋" w:hAnsi="仿宋" w:eastAsia="仿宋" w:cs="仿宋"/>
          <w:b/>
          <w:bCs/>
          <w:sz w:val="24"/>
          <w:szCs w:val="24"/>
        </w:rPr>
        <w:t xml:space="preserve">（按附件</w:t>
      </w:r>
      <w:r>
        <w:rPr>
          <w:rFonts w:hint="eastAsia" w:ascii="仿宋" w:hAnsi="仿宋" w:eastAsia="仿宋" w:cs="仿宋"/>
          <w:b/>
          <w:bCs/>
          <w:sz w:val="24"/>
          <w:szCs w:val="24"/>
          <w:lang w:val="en-US" w:eastAsia="zh-CN"/>
        </w:rPr>
        <w:t xml:space="preserve">2</w:t>
      </w:r>
      <w:r>
        <w:rPr>
          <w:rFonts w:hint="eastAsia" w:ascii="仿宋" w:hAnsi="仿宋" w:eastAsia="仿宋" w:cs="仿宋"/>
          <w:b/>
          <w:bCs/>
          <w:sz w:val="24"/>
          <w:szCs w:val="24"/>
        </w:rPr>
        <w:t xml:space="preserve">格式进行声明，响应文件中无需提供其他证明材料）</w:t>
      </w:r>
      <w:r>
        <w:rPr>
          <w:rFonts w:hint="eastAsia" w:ascii="仿宋" w:hAnsi="仿宋" w:eastAsia="仿宋" w:cs="仿宋"/>
          <w:b/>
          <w:bCs/>
          <w:sz w:val="24"/>
          <w:szCs w:val="24"/>
          <w:lang w:eastAsia="zh-CN"/>
        </w:rPr>
        <w:t xml:space="preserve">；</w:t>
      </w:r>
      <w:r>
        <w:rPr>
          <w:rFonts w:hint="eastAsia" w:ascii="仿宋" w:hAnsi="仿宋" w:eastAsia="仿宋" w:cs="仿宋"/>
          <w:b/>
          <w:bCs/>
          <w:sz w:val="24"/>
          <w:szCs w:val="24"/>
          <w:lang w:eastAsia="zh-CN"/>
        </w:rPr>
      </w:r>
      <w:r/>
    </w:p>
    <w:p>
      <w:pPr>
        <w:pStyle w:val="834"/>
        <w:ind w:firstLine="480"/>
        <w:spacing w:line="360" w:lineRule="auto"/>
        <w:rPr>
          <w:rFonts w:hint="eastAsia" w:ascii="仿宋" w:hAnsi="仿宋" w:eastAsia="仿宋" w:cs="仿宋"/>
          <w:b/>
          <w:bCs/>
          <w:sz w:val="24"/>
          <w:szCs w:val="24"/>
        </w:rPr>
      </w:pPr>
      <w:r>
        <w:rPr>
          <w:rFonts w:hint="eastAsia" w:ascii="仿宋" w:hAnsi="仿宋" w:eastAsia="仿宋" w:cs="仿宋"/>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仿宋"/>
          <w:b/>
          <w:bCs/>
          <w:sz w:val="24"/>
          <w:szCs w:val="24"/>
        </w:rPr>
        <w:t xml:space="preserve">响应文件中无需提供证明材料）</w:t>
      </w:r>
      <w:r>
        <w:rPr>
          <w:rFonts w:hint="eastAsia" w:ascii="仿宋" w:hAnsi="仿宋" w:eastAsia="仿宋" w:cs="仿宋"/>
          <w:sz w:val="24"/>
          <w:szCs w:val="24"/>
        </w:rPr>
        <w:t xml:space="preserve">。</w:t>
      </w:r>
      <w:r>
        <w:rPr>
          <w:rFonts w:hint="eastAsia" w:ascii="仿宋" w:hAnsi="仿宋" w:eastAsia="仿宋" w:cs="仿宋"/>
          <w:b/>
          <w:bCs/>
          <w:sz w:val="24"/>
          <w:szCs w:val="24"/>
        </w:rPr>
      </w:r>
      <w:r/>
    </w:p>
    <w:p>
      <w:pPr>
        <w:pStyle w:val="83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3.落实政府采购政策需满足的资格要求：无</w:t>
      </w:r>
      <w:r>
        <w:rPr>
          <w:rFonts w:hint="eastAsia" w:ascii="仿宋" w:hAnsi="仿宋" w:eastAsia="仿宋" w:cs="仿宋"/>
          <w:sz w:val="24"/>
          <w:szCs w:val="24"/>
          <w:lang w:eastAsia="zh-CN"/>
        </w:rPr>
        <w:t xml:space="preserve">。</w:t>
      </w:r>
      <w:r>
        <w:rPr>
          <w:rFonts w:hint="eastAsia" w:ascii="仿宋" w:hAnsi="仿宋" w:eastAsia="仿宋" w:cs="仿宋"/>
          <w:sz w:val="24"/>
          <w:szCs w:val="24"/>
        </w:rPr>
      </w:r>
      <w:r/>
    </w:p>
    <w:p>
      <w:pPr>
        <w:pStyle w:val="834"/>
        <w:ind w:firstLine="480"/>
        <w:spacing w:line="360" w:lineRule="auto"/>
        <w:rPr>
          <w:rFonts w:hint="eastAsia" w:ascii="仿宋" w:hAnsi="仿宋" w:eastAsia="仿宋" w:cs="仿宋"/>
          <w:sz w:val="24"/>
          <w:szCs w:val="24"/>
          <w:highlight w:val="cyan"/>
        </w:rPr>
      </w:pPr>
      <w:r>
        <w:rPr>
          <w:rFonts w:hint="eastAsia" w:ascii="仿宋" w:hAnsi="仿宋" w:eastAsia="仿宋" w:cs="仿宋"/>
          <w:sz w:val="24"/>
          <w:szCs w:val="24"/>
        </w:rPr>
        <w:t xml:space="preserve">（二）本项目的特定资格要求</w:t>
      </w:r>
      <w:r>
        <w:rPr>
          <w:rFonts w:hint="eastAsia" w:ascii="仿宋" w:hAnsi="仿宋" w:eastAsia="仿宋" w:cs="仿宋"/>
          <w:sz w:val="24"/>
          <w:szCs w:val="24"/>
          <w:lang w:eastAsia="zh-CN"/>
        </w:rPr>
        <w:t xml:space="preserve">：</w:t>
      </w:r>
      <w:r>
        <w:rPr>
          <w:rFonts w:hint="eastAsia" w:cs="仿宋"/>
          <w:sz w:val="24"/>
          <w:szCs w:val="24"/>
          <w:lang w:eastAsia="zh-CN"/>
        </w:rPr>
        <w:t xml:space="preserve">无</w:t>
      </w:r>
      <w:r>
        <w:rPr>
          <w:rFonts w:hint="eastAsia" w:ascii="仿宋" w:hAnsi="仿宋" w:eastAsia="仿宋" w:cs="仿宋"/>
          <w:b/>
          <w:bCs/>
          <w:sz w:val="24"/>
          <w:szCs w:val="24"/>
          <w:lang w:eastAsia="zh-CN"/>
        </w:rPr>
        <w:t xml:space="preserve">。</w:t>
      </w:r>
      <w:r>
        <w:rPr>
          <w:rFonts w:hint="eastAsia" w:ascii="仿宋" w:hAnsi="仿宋" w:eastAsia="仿宋" w:cs="仿宋"/>
          <w:sz w:val="24"/>
          <w:szCs w:val="24"/>
          <w:highlight w:val="cyan"/>
        </w:rPr>
      </w:r>
      <w:r/>
    </w:p>
    <w:p>
      <w:pPr>
        <w:pStyle w:val="834"/>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三、获取</w:t>
      </w:r>
      <w:bookmarkEnd w:id="18"/>
      <w:r/>
      <w:bookmarkEnd w:id="19"/>
      <w:r/>
      <w:bookmarkEnd w:id="20"/>
      <w:r/>
      <w:bookmarkEnd w:id="21"/>
      <w:r/>
      <w:bookmarkEnd w:id="22"/>
      <w:r>
        <w:rPr>
          <w:rFonts w:hint="eastAsia" w:ascii="仿宋" w:hAnsi="仿宋" w:eastAsia="仿宋" w:cs="仿宋"/>
          <w:b/>
          <w:bCs/>
          <w:sz w:val="32"/>
          <w:szCs w:val="32"/>
          <w:lang w:val="en-US" w:eastAsia="zh-CN"/>
        </w:rPr>
        <w:t xml:space="preserve">采购文件</w:t>
      </w:r>
      <w:r>
        <w:rPr>
          <w:rFonts w:hint="eastAsia" w:ascii="仿宋" w:hAnsi="仿宋" w:eastAsia="仿宋" w:cs="仿宋"/>
          <w:b/>
          <w:bCs/>
          <w:sz w:val="32"/>
          <w:szCs w:val="32"/>
        </w:rPr>
      </w:r>
      <w:r/>
    </w:p>
    <w:p>
      <w:pPr>
        <w:pStyle w:val="834"/>
        <w:ind w:firstLine="540"/>
        <w:spacing w:line="360" w:lineRule="auto"/>
        <w:rPr>
          <w:rFonts w:hint="eastAsia" w:ascii="仿宋" w:hAnsi="仿宋" w:eastAsia="仿宋" w:cs="仿宋"/>
          <w:sz w:val="24"/>
          <w:szCs w:val="24"/>
          <w:highlight w:val="cyan"/>
        </w:rPr>
      </w:pPr>
      <w:r/>
      <w:bookmarkStart w:id="23" w:name="_Toc28359005"/>
      <w:r/>
      <w:bookmarkStart w:id="24" w:name="_Toc35393624"/>
      <w:r/>
      <w:bookmarkStart w:id="25" w:name="_Toc38985266"/>
      <w:r/>
      <w:bookmarkStart w:id="26" w:name="_Toc28359082"/>
      <w:r/>
      <w:bookmarkStart w:id="27" w:name="_Toc35393793"/>
      <w:r>
        <w:rPr>
          <w:rFonts w:hint="eastAsia" w:ascii="仿宋" w:hAnsi="仿宋" w:eastAsia="仿宋" w:cs="仿宋"/>
          <w:sz w:val="24"/>
          <w:szCs w:val="24"/>
        </w:rPr>
        <w:t xml:space="preserve">1.</w:t>
      </w:r>
      <w:r>
        <w:rPr>
          <w:rFonts w:hint="eastAsia" w:ascii="仿宋" w:hAnsi="仿宋" w:eastAsia="仿宋" w:cs="仿宋"/>
          <w:bCs/>
          <w:color w:val="000000"/>
          <w:sz w:val="24"/>
          <w:szCs w:val="24"/>
          <w:u w:val="none"/>
          <w:lang w:val="en-US" w:eastAsia="zh-CN"/>
        </w:rPr>
        <w:t xml:space="preserve">时间：</w:t>
      </w:r>
      <w:r>
        <w:rPr>
          <w:rFonts w:hint="eastAsia" w:ascii="仿宋" w:hAnsi="仿宋" w:eastAsia="仿宋" w:cs="仿宋"/>
          <w:sz w:val="24"/>
          <w:szCs w:val="24"/>
          <w:highlight w:val="none"/>
        </w:rPr>
        <w:t xml:space="preserve">自本公告发布之日起</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个工作日。</w:t>
      </w:r>
      <w:r>
        <w:rPr>
          <w:rFonts w:hint="eastAsia" w:ascii="仿宋" w:hAnsi="仿宋" w:eastAsia="仿宋" w:cs="仿宋"/>
          <w:sz w:val="24"/>
          <w:szCs w:val="24"/>
          <w:highlight w:val="cyan"/>
        </w:rPr>
      </w:r>
      <w:r/>
    </w:p>
    <w:p>
      <w:pPr>
        <w:pStyle w:val="834"/>
        <w:ind w:firstLine="54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2.地点：</w:t>
      </w:r>
      <w:r>
        <w:rPr>
          <w:rFonts w:hint="eastAsia" w:ascii="仿宋" w:hAnsi="仿宋" w:eastAsia="仿宋" w:cs="仿宋"/>
          <w:sz w:val="24"/>
          <w:szCs w:val="24"/>
        </w:rPr>
        <w:t xml:space="preserve">“江苏政府采购网”</w:t>
      </w:r>
      <w:r>
        <w:rPr>
          <w:rFonts w:hint="eastAsia" w:ascii="仿宋" w:hAnsi="仿宋" w:eastAsia="仿宋" w:cs="仿宋"/>
          <w:sz w:val="24"/>
          <w:szCs w:val="24"/>
          <w:lang w:val="en-US" w:eastAsia="zh-CN"/>
        </w:rPr>
      </w:r>
      <w:r/>
    </w:p>
    <w:p>
      <w:pPr>
        <w:pStyle w:val="834"/>
        <w:ind w:firstLine="540"/>
        <w:spacing w:line="360" w:lineRule="auto"/>
        <w:rPr>
          <w:rFonts w:ascii="仿宋" w:hAnsi="仿宋" w:eastAsia="仿宋" w:cs="仿宋"/>
          <w:sz w:val="24"/>
          <w:szCs w:val="24"/>
          <w:lang w:val="en-US"/>
        </w:rPr>
      </w:pP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.方式：凡有意参与投标的供应商须登录</w:t>
      </w:r>
      <w:r>
        <w:rPr>
          <w:rFonts w:hint="eastAsia" w:ascii="仿宋" w:hAnsi="仿宋" w:eastAsia="仿宋" w:cs="仿宋"/>
          <w:sz w:val="24"/>
          <w:szCs w:val="24"/>
          <w:lang w:val="en-US" w:eastAsia="zh-CN"/>
        </w:rPr>
        <w:t xml:space="preserve">江苏</w:t>
      </w:r>
      <w:r>
        <w:rPr>
          <w:rFonts w:hint="eastAsia" w:ascii="仿宋" w:hAnsi="仿宋" w:eastAsia="仿宋" w:cs="仿宋"/>
          <w:sz w:val="24"/>
          <w:szCs w:val="24"/>
        </w:rPr>
        <w:t xml:space="preserve">政府采购网首页</w:t>
      </w:r>
      <w:r>
        <w:rPr>
          <w:rFonts w:hint="eastAsia" w:ascii="仿宋" w:hAnsi="仿宋" w:eastAsia="仿宋" w:cs="仿宋"/>
          <w:sz w:val="24"/>
          <w:szCs w:val="24"/>
          <w:lang w:val="en-US" w:eastAsia="zh-CN"/>
        </w:rPr>
        <w:t xml:space="preserve">点击“苏采云”</w:t>
      </w:r>
      <w:r>
        <w:rPr>
          <w:rFonts w:hint="eastAsia" w:ascii="仿宋" w:hAnsi="仿宋" w:eastAsia="仿宋" w:cs="仿宋"/>
          <w:sz w:val="24"/>
          <w:szCs w:val="24"/>
        </w:rPr>
        <w:t xml:space="preserve">→通过CA锁进行响应确认，并自行</w:t>
      </w:r>
      <w:r>
        <w:rPr>
          <w:rFonts w:hint="eastAsia" w:ascii="仿宋" w:hAnsi="仿宋" w:eastAsia="仿宋" w:cs="仿宋"/>
          <w:sz w:val="24"/>
          <w:szCs w:val="24"/>
          <w:lang w:val="en-US" w:eastAsia="zh-CN"/>
        </w:rPr>
        <w:t xml:space="preserve">在采购文件有效获取期内及时</w:t>
      </w:r>
      <w:r>
        <w:rPr>
          <w:rFonts w:hint="eastAsia" w:ascii="仿宋" w:hAnsi="仿宋" w:eastAsia="仿宋" w:cs="仿宋"/>
          <w:sz w:val="24"/>
          <w:szCs w:val="24"/>
        </w:rPr>
        <w:t xml:space="preserve">下载</w:t>
      </w:r>
      <w:r>
        <w:rPr>
          <w:rFonts w:hint="eastAsia" w:ascii="仿宋" w:hAnsi="仿宋" w:eastAsia="仿宋" w:cs="仿宋"/>
          <w:sz w:val="24"/>
          <w:szCs w:val="24"/>
          <w:lang w:val="en-US" w:eastAsia="zh-CN"/>
        </w:rPr>
        <w:t xml:space="preserve">获取。</w:t>
      </w:r>
      <w:r>
        <w:rPr>
          <w:rFonts w:ascii="仿宋" w:hAnsi="仿宋" w:eastAsia="仿宋" w:cs="仿宋"/>
          <w:sz w:val="24"/>
          <w:szCs w:val="24"/>
          <w:lang w:val="en-US"/>
        </w:rPr>
      </w:r>
      <w:r/>
    </w:p>
    <w:p>
      <w:pPr>
        <w:pStyle w:val="834"/>
        <w:ind w:firstLine="54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4.售价：免费</w:t>
      </w:r>
      <w:r>
        <w:rPr>
          <w:rFonts w:hint="eastAsia" w:ascii="仿宋" w:hAnsi="仿宋" w:eastAsia="仿宋" w:cs="仿宋"/>
          <w:sz w:val="24"/>
          <w:szCs w:val="24"/>
          <w:lang w:val="en-US" w:eastAsia="zh-CN"/>
        </w:rPr>
      </w:r>
      <w:r/>
    </w:p>
    <w:p>
      <w:pPr>
        <w:pStyle w:val="834"/>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四、</w:t>
      </w:r>
      <w:bookmarkEnd w:id="23"/>
      <w:r/>
      <w:bookmarkEnd w:id="24"/>
      <w:r/>
      <w:bookmarkEnd w:id="25"/>
      <w:r/>
      <w:bookmarkEnd w:id="26"/>
      <w:r/>
      <w:bookmarkEnd w:id="27"/>
      <w:r>
        <w:rPr>
          <w:rFonts w:hint="eastAsia" w:ascii="仿宋" w:hAnsi="仿宋" w:eastAsia="仿宋" w:cs="仿宋"/>
          <w:b/>
          <w:bCs/>
          <w:sz w:val="32"/>
          <w:szCs w:val="32"/>
          <w:lang w:eastAsia="zh-CN"/>
        </w:rPr>
        <w:t xml:space="preserve">响应文件提交</w:t>
      </w:r>
      <w:r>
        <w:rPr>
          <w:rFonts w:hint="eastAsia" w:ascii="仿宋" w:hAnsi="仿宋" w:eastAsia="仿宋" w:cs="仿宋"/>
          <w:b/>
          <w:bCs/>
          <w:sz w:val="32"/>
          <w:szCs w:val="32"/>
        </w:rPr>
      </w:r>
      <w:r/>
    </w:p>
    <w:p>
      <w:pPr>
        <w:pStyle w:val="834"/>
        <w:ind w:firstLine="480"/>
        <w:spacing w:line="500" w:lineRule="exact"/>
        <w:rPr>
          <w:rFonts w:hint="eastAsia" w:ascii="仿宋" w:hAnsi="仿宋" w:eastAsia="仿宋" w:cs="仿宋"/>
          <w:sz w:val="24"/>
          <w:szCs w:val="24"/>
          <w:highlight w:val="cyan"/>
          <w:lang w:eastAsia="zh-CN"/>
        </w:rPr>
      </w:pPr>
      <w:r>
        <w:rPr>
          <w:rFonts w:hint="eastAsia" w:ascii="仿宋" w:hAnsi="仿宋" w:eastAsia="仿宋" w:cs="仿宋"/>
          <w:bCs/>
          <w:sz w:val="24"/>
          <w:szCs w:val="24"/>
          <w:u w:val="none"/>
        </w:rPr>
        <w:t xml:space="preserve">1</w:t>
      </w:r>
      <w:r>
        <w:rPr>
          <w:rFonts w:hint="eastAsia" w:ascii="仿宋" w:hAnsi="仿宋" w:eastAsia="仿宋" w:cs="仿宋"/>
          <w:bCs/>
          <w:sz w:val="24"/>
          <w:szCs w:val="24"/>
          <w:u w:val="none"/>
          <w:lang w:eastAsia="zh-CN"/>
        </w:rPr>
        <w:t xml:space="preserve">.</w:t>
      </w:r>
      <w:r>
        <w:rPr>
          <w:rFonts w:hint="eastAsia" w:ascii="仿宋" w:hAnsi="仿宋" w:eastAsia="仿宋" w:cs="仿宋"/>
          <w:bCs/>
          <w:color w:val="000000"/>
          <w:sz w:val="24"/>
          <w:szCs w:val="24"/>
          <w:u w:val="none"/>
          <w:lang w:val="en-US" w:eastAsia="zh-CN"/>
        </w:rPr>
        <w:t xml:space="preserve">截止时间：</w:t>
      </w:r>
      <w:r>
        <w:rPr>
          <w:rFonts w:hint="eastAsia" w:ascii="仿宋" w:hAnsi="仿宋" w:eastAsia="仿宋" w:cs="仿宋"/>
          <w:sz w:val="24"/>
          <w:szCs w:val="24"/>
          <w:highlight w:val="none"/>
          <w:lang w:val="en-US" w:eastAsia="zh-CN"/>
        </w:rPr>
        <w:t xml:space="preserve">2026</w:t>
      </w:r>
      <w:r>
        <w:rPr>
          <w:rFonts w:hint="eastAsia" w:ascii="仿宋" w:hAnsi="仿宋" w:eastAsia="仿宋" w:cs="仿宋"/>
          <w:sz w:val="24"/>
          <w:szCs w:val="24"/>
          <w:highlight w:val="none"/>
        </w:rPr>
        <w:t xml:space="preserve">年</w:t>
      </w:r>
      <w:r>
        <w:rPr>
          <w:rFonts w:hint="eastAsia" w:cs="仿宋"/>
          <w:sz w:val="24"/>
          <w:szCs w:val="24"/>
          <w:highlight w:val="none"/>
          <w:lang w:val="en-US" w:eastAsia="zh-CN"/>
        </w:rPr>
        <w:t xml:space="preserve">8</w:t>
      </w:r>
      <w:r>
        <w:rPr>
          <w:rFonts w:hint="eastAsia" w:ascii="仿宋" w:hAnsi="仿宋" w:eastAsia="仿宋" w:cs="仿宋"/>
          <w:sz w:val="24"/>
          <w:szCs w:val="24"/>
          <w:highlight w:val="none"/>
        </w:rPr>
        <w:t xml:space="preserve">月</w:t>
      </w:r>
      <w:r>
        <w:rPr>
          <w:rFonts w:hint="eastAsia" w:cs="仿宋"/>
          <w:sz w:val="24"/>
          <w:szCs w:val="24"/>
          <w:highlight w:val="none"/>
          <w:lang w:val="en-US" w:eastAsia="zh-CN"/>
        </w:rPr>
        <w:t xml:space="preserve">7</w:t>
      </w:r>
      <w:r>
        <w:rPr>
          <w:rFonts w:hint="eastAsia" w:ascii="仿宋" w:hAnsi="仿宋" w:eastAsia="仿宋" w:cs="仿宋"/>
          <w:sz w:val="24"/>
          <w:szCs w:val="24"/>
          <w:highlight w:val="none"/>
        </w:rPr>
        <w:t xml:space="preserve">日</w:t>
      </w:r>
      <w:r>
        <w:rPr>
          <w:rFonts w:hint="eastAsia" w:ascii="仿宋" w:hAnsi="仿宋" w:eastAsia="仿宋" w:cs="仿宋"/>
          <w:bCs/>
          <w:sz w:val="24"/>
          <w:szCs w:val="24"/>
          <w:highlight w:val="none"/>
          <w:u w:val="single"/>
          <w:lang w:val="en-US" w:eastAsia="zh-CN"/>
        </w:rPr>
        <w:t xml:space="preserve">8</w:t>
      </w:r>
      <w:r>
        <w:rPr>
          <w:rFonts w:hint="eastAsia" w:ascii="仿宋" w:hAnsi="仿宋" w:eastAsia="仿宋" w:cs="仿宋"/>
          <w:bCs/>
          <w:sz w:val="24"/>
          <w:szCs w:val="24"/>
          <w:highlight w:val="none"/>
          <w:u w:val="single"/>
        </w:rPr>
        <w:t xml:space="preserve">点</w:t>
      </w:r>
      <w:r>
        <w:rPr>
          <w:rFonts w:hint="eastAsia" w:ascii="仿宋" w:hAnsi="仿宋" w:eastAsia="仿宋" w:cs="仿宋"/>
          <w:bCs/>
          <w:sz w:val="24"/>
          <w:szCs w:val="24"/>
          <w:highlight w:val="none"/>
          <w:u w:val="single"/>
          <w:lang w:val="en-US" w:eastAsia="zh-CN"/>
        </w:rPr>
        <w:t xml:space="preserve">30</w:t>
      </w:r>
      <w:r>
        <w:rPr>
          <w:rFonts w:hint="eastAsia" w:ascii="仿宋" w:hAnsi="仿宋" w:eastAsia="仿宋" w:cs="仿宋"/>
          <w:bCs/>
          <w:sz w:val="24"/>
          <w:szCs w:val="24"/>
          <w:highlight w:val="none"/>
          <w:u w:val="single"/>
        </w:rPr>
        <w:t xml:space="preserve">分</w:t>
      </w:r>
      <w:r>
        <w:rPr>
          <w:rFonts w:hint="eastAsia" w:ascii="仿宋" w:hAnsi="仿宋" w:eastAsia="仿宋" w:cs="仿宋"/>
          <w:bCs/>
          <w:sz w:val="24"/>
          <w:szCs w:val="24"/>
          <w:highlight w:val="none"/>
        </w:rPr>
        <w:t xml:space="preserve">（</w:t>
      </w:r>
      <w:r>
        <w:rPr>
          <w:rFonts w:hint="eastAsia" w:ascii="仿宋" w:hAnsi="仿宋" w:eastAsia="仿宋" w:cs="仿宋"/>
          <w:bCs/>
          <w:sz w:val="24"/>
          <w:szCs w:val="24"/>
        </w:rPr>
        <w:t xml:space="preserve">北京时间）</w:t>
      </w:r>
      <w:r>
        <w:rPr>
          <w:rFonts w:hint="eastAsia" w:ascii="仿宋" w:hAnsi="仿宋" w:eastAsia="仿宋" w:cs="仿宋"/>
          <w:bCs/>
          <w:sz w:val="24"/>
          <w:szCs w:val="24"/>
        </w:rPr>
        <w:t xml:space="preserve">。</w:t>
      </w:r>
      <w:r>
        <w:rPr>
          <w:rFonts w:hint="eastAsia" w:ascii="仿宋" w:hAnsi="仿宋" w:eastAsia="仿宋" w:cs="仿宋"/>
          <w:sz w:val="24"/>
          <w:szCs w:val="24"/>
          <w:lang w:val="en-US" w:eastAsia="zh-CN"/>
        </w:rPr>
        <w:t xml:space="preserve">逾时，系统将拒绝接受上传响应文件电子文档。</w:t>
      </w:r>
      <w:r>
        <w:rPr>
          <w:rFonts w:hint="eastAsia" w:ascii="仿宋" w:hAnsi="仿宋" w:eastAsia="仿宋" w:cs="仿宋"/>
          <w:sz w:val="24"/>
          <w:szCs w:val="24"/>
          <w:highlight w:val="cyan"/>
          <w:lang w:eastAsia="zh-CN"/>
        </w:rPr>
      </w:r>
      <w:r/>
    </w:p>
    <w:p>
      <w:pPr>
        <w:pStyle w:val="834"/>
        <w:ind w:firstLine="54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2.地点：“苏采云”政府采购一体化平台。</w:t>
      </w:r>
      <w:r>
        <w:rPr>
          <w:rFonts w:hint="eastAsia" w:ascii="仿宋" w:hAnsi="仿宋" w:eastAsia="仿宋" w:cs="仿宋"/>
          <w:sz w:val="24"/>
          <w:szCs w:val="24"/>
        </w:rPr>
      </w:r>
      <w:r/>
    </w:p>
    <w:p>
      <w:pPr>
        <w:pStyle w:val="834"/>
        <w:ind w:firstLine="498"/>
        <w:keepLines/>
        <w:keepNext/>
        <w:spacing w:before="145" w:after="145" w:line="360" w:lineRule="auto"/>
        <w:rPr>
          <w:rFonts w:hint="eastAsia" w:ascii="仿宋" w:hAnsi="仿宋" w:eastAsia="仿宋" w:cs="仿宋"/>
          <w:b/>
          <w:bCs/>
          <w:sz w:val="32"/>
          <w:szCs w:val="32"/>
        </w:rPr>
        <w:outlineLvl w:val="2"/>
      </w:pPr>
      <w:r/>
      <w:bookmarkStart w:id="28" w:name="_Toc28359007"/>
      <w:r/>
      <w:bookmarkStart w:id="29" w:name="_Toc35393794"/>
      <w:r/>
      <w:bookmarkStart w:id="30" w:name="_Toc28359084"/>
      <w:r/>
      <w:bookmarkStart w:id="31" w:name="_Toc35393625"/>
      <w:r/>
      <w:bookmarkStart w:id="32" w:name="_Toc38985267"/>
      <w:r>
        <w:rPr>
          <w:rFonts w:hint="eastAsia" w:ascii="仿宋" w:hAnsi="仿宋" w:eastAsia="仿宋" w:cs="仿宋"/>
          <w:b/>
          <w:bCs/>
          <w:sz w:val="32"/>
          <w:szCs w:val="32"/>
        </w:rPr>
        <w:t xml:space="preserve">五、公告期限</w:t>
      </w:r>
      <w:bookmarkEnd w:id="28"/>
      <w:r/>
      <w:bookmarkEnd w:id="29"/>
      <w:r/>
      <w:bookmarkEnd w:id="30"/>
      <w:r/>
      <w:bookmarkEnd w:id="31"/>
      <w:r/>
      <w:bookmarkEnd w:id="32"/>
      <w:r>
        <w:rPr>
          <w:rFonts w:hint="eastAsia" w:ascii="仿宋" w:hAnsi="仿宋" w:eastAsia="仿宋" w:cs="仿宋"/>
          <w:b/>
          <w:bCs/>
          <w:sz w:val="32"/>
          <w:szCs w:val="32"/>
        </w:rPr>
      </w:r>
      <w:r/>
    </w:p>
    <w:p>
      <w:pPr>
        <w:pStyle w:val="834"/>
        <w:ind w:firstLine="540"/>
        <w:spacing w:line="360" w:lineRule="auto"/>
        <w:rPr>
          <w:rFonts w:hint="eastAsia" w:ascii="仿宋" w:hAnsi="仿宋" w:eastAsia="仿宋" w:cs="仿宋"/>
          <w:sz w:val="24"/>
          <w:szCs w:val="24"/>
          <w:lang w:val="en-US" w:eastAsia="zh-CN"/>
        </w:rPr>
      </w:pPr>
      <w:r/>
      <w:bookmarkStart w:id="33" w:name="_Toc35393626"/>
      <w:r/>
      <w:bookmarkStart w:id="34" w:name="_Toc38985268"/>
      <w:r/>
      <w:bookmarkStart w:id="35" w:name="_Toc35393795"/>
      <w:r>
        <w:rPr>
          <w:rFonts w:hint="eastAsia" w:ascii="仿宋" w:hAnsi="仿宋" w:eastAsia="仿宋" w:cs="仿宋"/>
          <w:sz w:val="24"/>
          <w:szCs w:val="24"/>
          <w:lang w:val="en-US" w:eastAsia="zh-CN"/>
        </w:rPr>
        <w:t xml:space="preserve">自本公告发布之日起3个工作日。</w:t>
      </w:r>
      <w:r>
        <w:rPr>
          <w:rFonts w:hint="eastAsia" w:ascii="仿宋" w:hAnsi="仿宋" w:eastAsia="仿宋" w:cs="仿宋"/>
          <w:sz w:val="24"/>
          <w:szCs w:val="24"/>
          <w:lang w:val="en-US" w:eastAsia="zh-CN"/>
        </w:rPr>
      </w:r>
      <w:r/>
    </w:p>
    <w:p>
      <w:pPr>
        <w:pStyle w:val="834"/>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六、其他补充事宜</w:t>
      </w:r>
      <w:bookmarkEnd w:id="33"/>
      <w:r/>
      <w:bookmarkEnd w:id="34"/>
      <w:r/>
      <w:bookmarkEnd w:id="35"/>
      <w:r>
        <w:rPr>
          <w:rFonts w:hint="eastAsia" w:ascii="仿宋" w:hAnsi="仿宋" w:eastAsia="仿宋" w:cs="仿宋"/>
          <w:b/>
          <w:bCs/>
          <w:sz w:val="32"/>
          <w:szCs w:val="32"/>
        </w:rPr>
      </w:r>
      <w:r/>
    </w:p>
    <w:p>
      <w:pPr>
        <w:pStyle w:val="834"/>
        <w:spacing w:line="360" w:lineRule="auto"/>
        <w:rPr>
          <w:rFonts w:hint="eastAsia" w:ascii="仿宋" w:hAnsi="仿宋" w:eastAsia="仿宋" w:cs="仿宋"/>
          <w:sz w:val="24"/>
          <w:szCs w:val="24"/>
          <w:lang w:val="en-US" w:eastAsia="zh-CN"/>
        </w:rPr>
      </w:pPr>
      <w:r/>
      <w:bookmarkStart w:id="36" w:name="_Toc38985269"/>
      <w:r/>
      <w:bookmarkStart w:id="37" w:name="_Toc35393627"/>
      <w:r/>
      <w:bookmarkStart w:id="38" w:name="_Toc28359085"/>
      <w:r/>
      <w:bookmarkStart w:id="39" w:name="_Toc35393796"/>
      <w:r/>
      <w:bookmarkStart w:id="40" w:name="_Toc28359008"/>
      <w:r>
        <w:rPr>
          <w:rFonts w:hint="eastAsia" w:ascii="仿宋" w:hAnsi="仿宋" w:eastAsia="仿宋" w:cs="仿宋"/>
          <w:sz w:val="24"/>
          <w:szCs w:val="24"/>
          <w:lang w:val="en-US" w:eastAsia="zh-CN"/>
        </w:rPr>
        <w:t xml:space="preserve">1.项目谈判活动模式：不见面远程谈判模式。</w:t>
      </w:r>
      <w:r>
        <w:rPr>
          <w:rFonts w:hint="eastAsia" w:ascii="仿宋" w:hAnsi="仿宋" w:eastAsia="仿宋" w:cs="仿宋"/>
          <w:sz w:val="24"/>
          <w:szCs w:val="24"/>
          <w:lang w:val="en-US" w:eastAsia="zh-CN"/>
        </w:rPr>
      </w:r>
      <w:r/>
    </w:p>
    <w:p>
      <w:pPr>
        <w:pStyle w:val="834"/>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供应商（含潜在供应商）对采购方式、采购需求、供应商资格条件、合同文本等应当由采购人答复的询问、质疑，请向采购人提出，由采购人负责答复。供应商对其他事项的询问、质疑请向交易中心提出，由交易中心负责答复。对在“苏采云”系统操作阶段的询问请向交易系统软件维护人员提出。</w:t>
      </w:r>
      <w:r>
        <w:rPr>
          <w:rFonts w:hint="eastAsia" w:ascii="仿宋" w:hAnsi="仿宋" w:eastAsia="仿宋" w:cs="仿宋"/>
          <w:sz w:val="24"/>
          <w:szCs w:val="24"/>
          <w:lang w:val="en-US" w:eastAsia="zh-CN"/>
        </w:rPr>
      </w:r>
      <w:r/>
    </w:p>
    <w:p>
      <w:pPr>
        <w:pStyle w:val="834"/>
        <w:ind w:firstLine="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rPr>
          <w:rFonts w:hint="eastAsia" w:ascii="仿宋" w:hAnsi="仿宋" w:eastAsia="仿宋" w:cs="仿宋"/>
          <w:sz w:val="24"/>
          <w:szCs w:val="24"/>
          <w:lang w:val="en-US" w:eastAsia="zh-CN"/>
        </w:rPr>
      </w:r>
      <w:r/>
    </w:p>
    <w:p>
      <w:pPr>
        <w:pStyle w:val="834"/>
        <w:ind w:firstLine="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4.开标当天</w:t>
      </w:r>
      <w:r>
        <w:rPr>
          <w:rFonts w:hint="eastAsia" w:cs="仿宋"/>
          <w:sz w:val="24"/>
          <w:szCs w:val="24"/>
          <w:highlight w:val="none"/>
          <w:lang w:val="en-US" w:eastAsia="zh-CN"/>
        </w:rPr>
        <w:t xml:space="preserve">响应供应商</w:t>
      </w:r>
      <w:r>
        <w:rPr>
          <w:rFonts w:hint="eastAsia" w:ascii="仿宋" w:hAnsi="仿宋" w:eastAsia="仿宋" w:cs="仿宋"/>
          <w:sz w:val="24"/>
          <w:szCs w:val="24"/>
          <w:highlight w:val="none"/>
          <w:lang w:val="en-US" w:eastAsia="zh-CN"/>
        </w:rPr>
        <w:t xml:space="preserve">应及时登录“苏采云”政府采购一体化平台，并在规定时间内自行实施远程解密。</w:t>
      </w:r>
      <w:r>
        <w:rPr>
          <w:rFonts w:hint="eastAsia" w:cs="仿宋"/>
          <w:sz w:val="24"/>
          <w:szCs w:val="24"/>
          <w:highlight w:val="none"/>
          <w:lang w:val="en-US" w:eastAsia="zh-CN"/>
        </w:rPr>
        <w:t xml:space="preserve">响应供应商</w:t>
      </w:r>
      <w:r>
        <w:rPr>
          <w:rFonts w:hint="eastAsia" w:ascii="仿宋" w:hAnsi="仿宋" w:eastAsia="仿宋" w:cs="仿宋"/>
          <w:sz w:val="24"/>
          <w:szCs w:val="24"/>
          <w:highlight w:val="none"/>
          <w:lang w:val="en-US" w:eastAsia="zh-CN"/>
        </w:rPr>
        <w:t xml:space="preserve">解密时间限定为响应文件解密指令发出后30分钟（供应商应当充分考虑网络延时造成的本地网络计时不一致风险，提前完成解密动作）。</w:t>
      </w:r>
      <w:r>
        <w:rPr>
          <w:rFonts w:hint="eastAsia" w:cs="仿宋"/>
          <w:sz w:val="24"/>
          <w:szCs w:val="24"/>
          <w:highlight w:val="none"/>
          <w:lang w:val="en-US" w:eastAsia="zh-CN"/>
        </w:rPr>
        <w:t xml:space="preserve">响应供应商</w:t>
      </w:r>
      <w:r>
        <w:rPr>
          <w:rFonts w:hint="eastAsia" w:ascii="仿宋" w:hAnsi="仿宋" w:eastAsia="仿宋" w:cs="仿宋"/>
          <w:sz w:val="24"/>
          <w:szCs w:val="24"/>
          <w:highlight w:val="none"/>
          <w:lang w:val="en-US" w:eastAsia="zh-CN"/>
        </w:rPr>
        <w:t xml:space="preserve">因网络、电源、浏览器不稳定、未按要求配置软硬件环境，解密锁用错或其他物理故障、操作熟练程度等自身原因，导致响应文件在规定时间内未能解密、解密失败或解密超时，相应责任由供应商自行承担；因采购人原因或网上招投标平台发生故障，导致无法按时完成响应文件解密或开、评标工作无法进行的，可根据实际情况相应延迟解密时间或调整开、评标时间。</w:t>
      </w:r>
      <w:r>
        <w:rPr>
          <w:rFonts w:hint="eastAsia" w:ascii="仿宋" w:hAnsi="仿宋" w:eastAsia="仿宋" w:cs="仿宋"/>
          <w:sz w:val="24"/>
          <w:szCs w:val="24"/>
          <w:highlight w:val="none"/>
          <w:lang w:val="en-US" w:eastAsia="zh-CN"/>
        </w:rPr>
      </w:r>
      <w:r/>
    </w:p>
    <w:p>
      <w:pPr>
        <w:pStyle w:val="834"/>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七、</w:t>
      </w:r>
      <w:bookmarkEnd w:id="36"/>
      <w:r/>
      <w:bookmarkEnd w:id="37"/>
      <w:r/>
      <w:bookmarkEnd w:id="38"/>
      <w:r/>
      <w:bookmarkEnd w:id="39"/>
      <w:r/>
      <w:bookmarkEnd w:id="40"/>
      <w:r>
        <w:rPr>
          <w:rFonts w:hint="eastAsia" w:ascii="仿宋" w:hAnsi="仿宋" w:eastAsia="仿宋" w:cs="仿宋"/>
          <w:b/>
          <w:bCs/>
          <w:sz w:val="32"/>
          <w:szCs w:val="32"/>
          <w:lang w:val="en-US" w:eastAsia="zh-CN"/>
        </w:rPr>
        <w:t xml:space="preserve">凡对本次采购提出询问，请按以下方式联系</w:t>
      </w:r>
      <w:r>
        <w:rPr>
          <w:rFonts w:hint="eastAsia" w:ascii="仿宋" w:hAnsi="仿宋" w:eastAsia="仿宋" w:cs="仿宋"/>
          <w:b/>
          <w:bCs/>
          <w:sz w:val="32"/>
          <w:szCs w:val="32"/>
        </w:rPr>
      </w:r>
      <w:r/>
    </w:p>
    <w:p>
      <w:pPr>
        <w:pStyle w:val="834"/>
        <w:jc w:val="left"/>
        <w:widowControl/>
        <w:rPr>
          <w:rFonts w:hint="eastAsia" w:ascii="仿宋" w:hAnsi="仿宋" w:eastAsia="仿宋" w:cs="仿宋"/>
          <w:sz w:val="24"/>
          <w:szCs w:val="24"/>
        </w:rPr>
      </w:pPr>
      <w:r>
        <w:rPr>
          <w:rFonts w:hint="eastAsia" w:ascii="仿宋" w:hAnsi="仿宋" w:eastAsia="仿宋" w:cs="仿宋"/>
          <w:sz w:val="28"/>
          <w:szCs w:val="28"/>
        </w:rPr>
        <w:t xml:space="preserve">　　　</w:t>
      </w:r>
      <w:bookmarkStart w:id="41" w:name="_Toc28359010"/>
      <w:r/>
      <w:bookmarkStart w:id="42" w:name="_Toc28359087"/>
      <w:r>
        <w:rPr>
          <w:rFonts w:hint="eastAsia" w:ascii="仿宋" w:hAnsi="仿宋" w:eastAsia="仿宋" w:cs="仿宋"/>
          <w:sz w:val="24"/>
          <w:szCs w:val="24"/>
        </w:rPr>
        <w:t xml:space="preserve">1.采购人信息</w:t>
      </w:r>
      <w:r>
        <w:rPr>
          <w:rFonts w:hint="eastAsia" w:ascii="仿宋" w:hAnsi="仿宋" w:eastAsia="仿宋" w:cs="仿宋"/>
          <w:sz w:val="24"/>
          <w:szCs w:val="24"/>
        </w:rPr>
      </w:r>
      <w:r/>
    </w:p>
    <w:p>
      <w:pPr>
        <w:pStyle w:val="834"/>
        <w:ind w:left="1116" w:hanging="30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名 称：</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eastAsia="zh-CN"/>
        </w:rPr>
        <w:t xml:space="preserve">如东县应急管理局</w:t>
      </w:r>
      <w:r>
        <w:rPr>
          <w:rFonts w:hint="eastAsia" w:ascii="仿宋" w:hAnsi="仿宋" w:eastAsia="仿宋" w:cs="仿宋"/>
          <w:sz w:val="24"/>
          <w:szCs w:val="24"/>
          <w:u w:val="single"/>
        </w:rPr>
        <w:t xml:space="preserve">　　　　　</w:t>
      </w:r>
      <w:r>
        <w:rPr>
          <w:rFonts w:hint="eastAsia" w:ascii="仿宋" w:hAnsi="仿宋" w:eastAsia="仿宋" w:cs="仿宋"/>
          <w:sz w:val="24"/>
          <w:szCs w:val="24"/>
        </w:rPr>
      </w:r>
      <w:r/>
    </w:p>
    <w:p>
      <w:pPr>
        <w:pStyle w:val="834"/>
        <w:ind w:left="1116" w:hanging="30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地址：</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eastAsia="zh-CN"/>
        </w:rPr>
        <w:t xml:space="preserve">南通市如东县城中街道泰山路</w:t>
      </w:r>
      <w:r>
        <w:rPr>
          <w:rFonts w:hint="eastAsia" w:ascii="仿宋" w:hAnsi="仿宋" w:eastAsia="仿宋" w:cs="仿宋"/>
          <w:sz w:val="24"/>
          <w:szCs w:val="24"/>
          <w:u w:val="single"/>
          <w:lang w:val="en-US" w:eastAsia="zh-CN"/>
        </w:rPr>
        <w:t xml:space="preserve">26号</w:t>
      </w:r>
      <w:r>
        <w:rPr>
          <w:rFonts w:hint="eastAsia" w:ascii="仿宋" w:hAnsi="仿宋" w:eastAsia="仿宋" w:cs="仿宋"/>
          <w:sz w:val="24"/>
          <w:szCs w:val="24"/>
          <w:u w:val="single"/>
        </w:rPr>
        <w:t xml:space="preserve">　</w:t>
      </w:r>
      <w:r>
        <w:rPr>
          <w:rFonts w:hint="eastAsia" w:ascii="仿宋" w:hAnsi="仿宋" w:eastAsia="仿宋" w:cs="仿宋"/>
          <w:sz w:val="24"/>
          <w:szCs w:val="24"/>
        </w:rPr>
      </w:r>
      <w:r/>
    </w:p>
    <w:p>
      <w:pPr>
        <w:pStyle w:val="834"/>
        <w:ind w:left="1116" w:hanging="300"/>
        <w:jc w:val="left"/>
        <w:spacing w:line="360" w:lineRule="auto"/>
        <w:rPr>
          <w:rFonts w:hint="eastAsia" w:ascii="仿宋" w:hAnsi="仿宋" w:eastAsia="仿宋" w:cs="仿宋"/>
          <w:sz w:val="24"/>
          <w:szCs w:val="24"/>
          <w:lang w:val="en-US" w:eastAsia="zh-CN"/>
        </w:rPr>
      </w:pPr>
      <w:r/>
      <w:bookmarkStart w:id="43" w:name="_Toc28359086"/>
      <w:r/>
      <w:bookmarkStart w:id="44" w:name="_Toc28359009"/>
      <w:r>
        <w:rPr>
          <w:rFonts w:hint="eastAsia" w:ascii="仿宋" w:hAnsi="仿宋" w:eastAsia="仿宋" w:cs="仿宋"/>
          <w:sz w:val="24"/>
          <w:szCs w:val="24"/>
          <w:lang w:val="en-US" w:eastAsia="zh-CN"/>
        </w:rPr>
        <w:t xml:space="preserve">联系人：</w:t>
      </w:r>
      <w:r>
        <w:rPr>
          <w:rFonts w:hint="eastAsia" w:ascii="仿宋" w:hAnsi="仿宋" w:eastAsia="仿宋" w:cs="仿宋"/>
          <w:sz w:val="24"/>
          <w:szCs w:val="24"/>
          <w:u w:val="single"/>
          <w:lang w:val="en-US" w:eastAsia="zh-CN"/>
        </w:rPr>
        <w:t xml:space="preserve"> </w:t>
      </w:r>
      <w:r>
        <w:rPr>
          <w:rFonts w:hint="eastAsia" w:cs="仿宋"/>
          <w:sz w:val="24"/>
          <w:szCs w:val="24"/>
          <w:u w:val="single"/>
          <w:lang w:val="en-US" w:eastAsia="zh-CN"/>
        </w:rPr>
        <w:t xml:space="preserve">           </w:t>
      </w:r>
      <w:r>
        <w:rPr>
          <w:rFonts w:hint="eastAsia" w:ascii="仿宋" w:hAnsi="仿宋" w:eastAsia="仿宋" w:cs="仿宋"/>
          <w:sz w:val="24"/>
          <w:szCs w:val="24"/>
          <w:u w:val="single"/>
          <w:lang w:val="en-US" w:eastAsia="zh-CN"/>
        </w:rPr>
        <w:t xml:space="preserve">易先生  </w:t>
      </w:r>
      <w:r>
        <w:rPr>
          <w:rFonts w:hint="eastAsia" w:cs="仿宋"/>
          <w:sz w:val="24"/>
          <w:szCs w:val="24"/>
          <w:u w:val="single"/>
          <w:lang w:val="en-US" w:eastAsia="zh-CN"/>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val="en-US" w:eastAsia="zh-CN"/>
        </w:rPr>
      </w:r>
      <w:r/>
    </w:p>
    <w:p>
      <w:pPr>
        <w:pStyle w:val="834"/>
        <w:ind w:left="1116" w:hanging="300"/>
        <w:jc w:val="left"/>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联系方式：</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18934532357</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r>
      <w:r/>
    </w:p>
    <w:p>
      <w:pPr>
        <w:pStyle w:val="834"/>
        <w:ind w:left="1116" w:hanging="300"/>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bookmarkEnd w:id="43"/>
      <w:r/>
      <w:bookmarkEnd w:id="44"/>
      <w:r>
        <w:rPr>
          <w:rFonts w:hint="eastAsia" w:ascii="仿宋" w:hAnsi="仿宋" w:eastAsia="仿宋" w:cs="仿宋"/>
          <w:color w:val="000000"/>
          <w:sz w:val="24"/>
          <w:szCs w:val="24"/>
        </w:rPr>
        <w:t xml:space="preserve">如东县公共资源交易中心</w:t>
      </w:r>
      <w:r>
        <w:rPr>
          <w:rFonts w:hint="eastAsia" w:ascii="仿宋" w:hAnsi="仿宋" w:eastAsia="仿宋" w:cs="仿宋"/>
          <w:color w:val="000000"/>
          <w:sz w:val="24"/>
          <w:szCs w:val="24"/>
        </w:rPr>
      </w:r>
      <w:r/>
    </w:p>
    <w:p>
      <w:pPr>
        <w:pStyle w:val="834"/>
        <w:ind w:firstLine="72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地　址：</w:t>
      </w:r>
      <w:r>
        <w:rPr>
          <w:rFonts w:hint="eastAsia" w:ascii="仿宋" w:hAnsi="仿宋" w:eastAsia="仿宋" w:cs="仿宋"/>
          <w:color w:val="000000"/>
          <w:sz w:val="24"/>
          <w:szCs w:val="24"/>
          <w:highlight w:val="none"/>
          <w:u w:val="single"/>
        </w:rPr>
        <w:t xml:space="preserve">如东县</w:t>
      </w:r>
      <w:r>
        <w:rPr>
          <w:rFonts w:hint="eastAsia" w:ascii="仿宋" w:hAnsi="仿宋" w:eastAsia="仿宋" w:cs="仿宋"/>
          <w:color w:val="000000"/>
          <w:sz w:val="24"/>
          <w:szCs w:val="24"/>
          <w:highlight w:val="none"/>
          <w:u w:val="single"/>
          <w:lang w:val="en-US" w:eastAsia="zh-CN"/>
        </w:rPr>
        <w:t xml:space="preserve">城中街道</w:t>
      </w:r>
      <w:r>
        <w:rPr>
          <w:rFonts w:hint="eastAsia" w:ascii="仿宋" w:hAnsi="仿宋" w:eastAsia="仿宋" w:cs="仿宋"/>
          <w:color w:val="000000"/>
          <w:sz w:val="24"/>
          <w:szCs w:val="24"/>
          <w:highlight w:val="none"/>
          <w:u w:val="single"/>
        </w:rPr>
        <w:t xml:space="preserve">泰山路东侧建设大厦一楼</w:t>
      </w:r>
      <w:r>
        <w:rPr>
          <w:rFonts w:hint="eastAsia" w:ascii="仿宋" w:hAnsi="仿宋" w:eastAsia="仿宋" w:cs="仿宋"/>
          <w:color w:val="000000"/>
          <w:sz w:val="24"/>
          <w:szCs w:val="24"/>
        </w:rPr>
      </w:r>
      <w:r/>
    </w:p>
    <w:p>
      <w:pPr>
        <w:pStyle w:val="834"/>
        <w:ind w:left="1116" w:hanging="300"/>
        <w:jc w:val="left"/>
        <w:spacing w:line="360" w:lineRule="auto"/>
        <w:rPr>
          <w:rFonts w:hint="eastAsia" w:ascii="仿宋" w:hAnsi="仿宋" w:eastAsia="仿宋" w:cs="仿宋"/>
          <w:color w:val="000000"/>
          <w:sz w:val="24"/>
          <w:szCs w:val="24"/>
          <w:u w:val="single"/>
          <w:lang w:val="en-US" w:eastAsia="zh-CN"/>
        </w:rPr>
      </w:pPr>
      <w:r>
        <w:rPr>
          <w:rFonts w:hint="eastAsia" w:ascii="仿宋" w:hAnsi="仿宋" w:eastAsia="仿宋" w:cs="仿宋"/>
          <w:color w:val="000000"/>
          <w:sz w:val="24"/>
          <w:szCs w:val="24"/>
        </w:rPr>
        <w:t xml:space="preserve">联系方式：</w:t>
      </w:r>
      <w:r>
        <w:rPr>
          <w:rFonts w:hint="eastAsia" w:ascii="仿宋" w:hAnsi="仿宋" w:eastAsia="仿宋" w:cs="仿宋"/>
          <w:color w:val="000000"/>
          <w:sz w:val="24"/>
          <w:szCs w:val="24"/>
          <w:u w:val="single"/>
          <w:lang w:val="en-US" w:eastAsia="zh-CN"/>
        </w:rPr>
        <w:t xml:space="preserve">见项目联系方式</w:t>
      </w:r>
      <w:r>
        <w:rPr>
          <w:rFonts w:hint="eastAsia" w:ascii="仿宋" w:hAnsi="仿宋" w:eastAsia="仿宋" w:cs="仿宋"/>
          <w:color w:val="000000"/>
          <w:sz w:val="24"/>
          <w:szCs w:val="24"/>
          <w:u w:val="single"/>
          <w:lang w:val="en-US" w:eastAsia="zh-CN"/>
        </w:rPr>
      </w:r>
      <w:r/>
    </w:p>
    <w:p>
      <w:pPr>
        <w:pStyle w:val="834"/>
        <w:ind w:left="1116" w:hanging="300"/>
        <w:jc w:val="left"/>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3.项目联系方式</w:t>
      </w:r>
      <w:r>
        <w:rPr>
          <w:rFonts w:hint="eastAsia" w:ascii="仿宋" w:hAnsi="仿宋" w:eastAsia="仿宋" w:cs="仿宋"/>
          <w:color w:val="000000"/>
          <w:sz w:val="24"/>
          <w:szCs w:val="24"/>
          <w:lang w:val="en-US" w:eastAsia="zh-CN"/>
        </w:rPr>
      </w:r>
      <w:r/>
    </w:p>
    <w:p>
      <w:pPr>
        <w:pStyle w:val="834"/>
        <w:ind w:left="1116" w:hanging="300"/>
        <w:jc w:val="left"/>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项目联系人：</w:t>
      </w:r>
      <w:r>
        <w:rPr>
          <w:rFonts w:hint="eastAsia" w:ascii="仿宋" w:hAnsi="仿宋" w:eastAsia="仿宋" w:cs="仿宋"/>
          <w:color w:val="000000"/>
          <w:sz w:val="24"/>
          <w:szCs w:val="24"/>
          <w:highlight w:val="none"/>
          <w:u w:val="single"/>
          <w:lang w:val="en-US" w:eastAsia="zh-CN"/>
        </w:rPr>
        <w:t xml:space="preserve">  </w:t>
      </w:r>
      <w:r>
        <w:rPr>
          <w:rFonts w:hint="eastAsia" w:cs="仿宋"/>
          <w:color w:val="000000"/>
          <w:sz w:val="24"/>
          <w:szCs w:val="24"/>
          <w:highlight w:val="none"/>
          <w:u w:val="single"/>
          <w:lang w:val="en-US" w:eastAsia="zh-CN"/>
        </w:rPr>
        <w:t xml:space="preserve"> 梁</w:t>
      </w:r>
      <w:r>
        <w:rPr>
          <w:rFonts w:hint="eastAsia" w:ascii="仿宋" w:hAnsi="仿宋" w:eastAsia="仿宋" w:cs="仿宋"/>
          <w:color w:val="000000"/>
          <w:sz w:val="24"/>
          <w:szCs w:val="24"/>
          <w:highlight w:val="none"/>
          <w:u w:val="single"/>
          <w:lang w:val="en-US" w:eastAsia="zh-CN"/>
        </w:rPr>
        <w:t xml:space="preserve">女士</w:t>
      </w:r>
      <w:r>
        <w:rPr>
          <w:rFonts w:hint="eastAsia"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r>
      <w:r/>
    </w:p>
    <w:p>
      <w:pPr>
        <w:pStyle w:val="834"/>
        <w:ind w:left="1116" w:hanging="300"/>
        <w:jc w:val="left"/>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电    话： </w:t>
      </w:r>
      <w:r>
        <w:rPr>
          <w:rFonts w:hint="eastAsia" w:ascii="仿宋" w:hAnsi="仿宋" w:eastAsia="仿宋" w:cs="仿宋"/>
          <w:color w:val="000000"/>
          <w:sz w:val="24"/>
          <w:szCs w:val="24"/>
          <w:highlight w:val="none"/>
          <w:u w:val="single"/>
          <w:lang w:val="en-US" w:eastAsia="zh-CN"/>
        </w:rPr>
        <w:t xml:space="preserve">0513-</w:t>
      </w:r>
      <w:r>
        <w:rPr>
          <w:rFonts w:hint="eastAsia" w:cs="仿宋"/>
          <w:color w:val="000000"/>
          <w:sz w:val="24"/>
          <w:szCs w:val="24"/>
          <w:highlight w:val="none"/>
          <w:u w:val="single"/>
          <w:lang w:val="en-US" w:eastAsia="zh-CN"/>
        </w:rPr>
        <w:t xml:space="preserve">68508598</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r>
      <w:r/>
    </w:p>
    <w:p>
      <w:pPr>
        <w:pStyle w:val="834"/>
        <w:ind w:left="1116" w:hanging="300"/>
        <w:jc w:val="left"/>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4.软件维护人员</w:t>
      </w:r>
      <w:r>
        <w:rPr>
          <w:rFonts w:hint="eastAsia" w:ascii="仿宋" w:hAnsi="仿宋" w:eastAsia="仿宋" w:cs="仿宋"/>
          <w:color w:val="000000"/>
          <w:sz w:val="24"/>
          <w:szCs w:val="24"/>
          <w:lang w:val="en-US" w:eastAsia="zh-CN"/>
        </w:rPr>
      </w:r>
      <w:r/>
    </w:p>
    <w:p>
      <w:pPr>
        <w:pStyle w:val="834"/>
        <w:ind w:left="1116" w:hanging="300"/>
        <w:jc w:val="left"/>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联系方式：</w:t>
      </w:r>
      <w:r>
        <w:rPr>
          <w:rFonts w:hint="eastAsia" w:ascii="仿宋" w:hAnsi="仿宋" w:eastAsia="仿宋" w:cs="仿宋"/>
          <w:color w:val="000000"/>
          <w:sz w:val="24"/>
          <w:szCs w:val="24"/>
          <w:u w:val="single"/>
          <w:lang w:val="en-US" w:eastAsia="zh-CN"/>
        </w:rPr>
        <w:t xml:space="preserve">0519-86722801、0519-86722806</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lang w:val="en-US" w:eastAsia="zh-CN"/>
        </w:rPr>
      </w:r>
      <w:r/>
    </w:p>
    <w:p>
      <w:pPr>
        <w:pStyle w:val="834"/>
        <w:ind w:firstLine="498"/>
        <w:keepLines/>
        <w:keepNext/>
        <w:spacing w:before="145" w:after="145" w:line="360" w:lineRule="auto"/>
        <w:rPr>
          <w:rFonts w:hint="eastAsia" w:ascii="仿宋" w:hAnsi="仿宋" w:eastAsia="仿宋" w:cs="仿宋"/>
          <w:b/>
          <w:bCs/>
          <w:sz w:val="32"/>
          <w:szCs w:val="32"/>
        </w:rPr>
        <w:outlineLvl w:val="2"/>
      </w:pPr>
      <w:r/>
      <w:bookmarkEnd w:id="41"/>
      <w:r/>
      <w:bookmarkEnd w:id="42"/>
      <w:r>
        <w:rPr>
          <w:rFonts w:hint="eastAsia" w:ascii="仿宋" w:hAnsi="仿宋" w:eastAsia="仿宋" w:cs="仿宋"/>
          <w:b/>
          <w:bCs/>
          <w:sz w:val="32"/>
          <w:szCs w:val="32"/>
        </w:rPr>
        <w:t xml:space="preserve">八、其他</w:t>
      </w:r>
      <w:r>
        <w:rPr>
          <w:rFonts w:hint="eastAsia" w:ascii="仿宋" w:hAnsi="仿宋" w:eastAsia="仿宋" w:cs="仿宋"/>
          <w:b/>
          <w:bCs/>
          <w:sz w:val="32"/>
          <w:szCs w:val="32"/>
        </w:rPr>
      </w:r>
      <w:r/>
    </w:p>
    <w:p>
      <w:pPr>
        <w:pStyle w:val="834"/>
        <w:ind w:firstLine="480"/>
        <w:jc w:val="left"/>
        <w:spacing w:line="560" w:lineRule="exact"/>
        <w:tabs>
          <w:tab w:val="left" w:pos="900" w:leader="none"/>
        </w:tabs>
        <w:rPr>
          <w:rFonts w:hint="eastAsia" w:ascii="仿宋" w:hAnsi="仿宋" w:eastAsia="仿宋" w:cs="仿宋"/>
          <w:bCs/>
          <w:sz w:val="24"/>
          <w:szCs w:val="24"/>
          <w:highlight w:val="none"/>
        </w:rPr>
      </w:pPr>
      <w:r>
        <w:rPr>
          <w:rFonts w:hint="eastAsia" w:ascii="仿宋" w:hAnsi="仿宋" w:eastAsia="仿宋" w:cs="仿宋"/>
          <w:sz w:val="24"/>
          <w:szCs w:val="21"/>
        </w:rPr>
        <w:t xml:space="preserve">1.</w:t>
      </w:r>
      <w:r>
        <w:rPr>
          <w:rFonts w:hint="eastAsia" w:ascii="仿宋" w:hAnsi="仿宋" w:eastAsia="仿宋" w:cs="仿宋"/>
          <w:bCs/>
          <w:sz w:val="24"/>
          <w:szCs w:val="24"/>
        </w:rPr>
        <w:t xml:space="preserve"> 根据省财政厅《关于更换全省政府采购交易系统C A数字证书和电子签章的通知》（苏财购〔2023〕101号），</w:t>
      </w:r>
      <w:r>
        <w:rPr>
          <w:rFonts w:hint="eastAsia" w:ascii="仿宋" w:hAnsi="仿宋" w:eastAsia="仿宋" w:cs="仿宋"/>
          <w:sz w:val="24"/>
          <w:szCs w:val="24"/>
        </w:rPr>
        <w:t xml:space="preserve">“苏采云”政府采购交易系统（以下简称苏采云系统）</w:t>
      </w:r>
      <w:r>
        <w:rPr>
          <w:rFonts w:hint="eastAsia" w:ascii="仿宋" w:hAnsi="仿宋" w:eastAsia="仿宋" w:cs="仿宋"/>
          <w:bCs/>
          <w:sz w:val="24"/>
          <w:szCs w:val="24"/>
        </w:rPr>
        <w:t xml:space="preserve">的CA数字证书、电子签章已更换为江苏省电子政务证书认证中心C A和方正国际软件（北京）有限公司电子签章。</w:t>
      </w:r>
      <w:r>
        <w:rPr>
          <w:rFonts w:hint="eastAsia" w:ascii="仿宋" w:hAnsi="仿宋" w:eastAsia="仿宋" w:cs="仿宋"/>
          <w:bCs/>
          <w:sz w:val="24"/>
          <w:szCs w:val="24"/>
          <w:lang w:val="en-US" w:eastAsia="zh-CN"/>
        </w:rPr>
        <w:t xml:space="preserve"> </w:t>
      </w:r>
      <w:r>
        <w:rPr>
          <w:rFonts w:hint="eastAsia" w:ascii="仿宋" w:hAnsi="仿宋" w:eastAsia="仿宋" w:cs="仿宋"/>
          <w:bCs/>
          <w:sz w:val="24"/>
          <w:szCs w:val="24"/>
        </w:rPr>
        <w:t xml:space="preserve">如果供应</w:t>
      </w:r>
      <w:r>
        <w:rPr>
          <w:rFonts w:hint="eastAsia" w:ascii="仿宋" w:hAnsi="仿宋" w:eastAsia="仿宋" w:cs="仿宋"/>
          <w:bCs/>
          <w:sz w:val="24"/>
          <w:szCs w:val="24"/>
          <w:highlight w:val="none"/>
        </w:rPr>
        <w:t xml:space="preserve">商通过</w:t>
      </w:r>
      <w:r>
        <w:rPr>
          <w:rFonts w:hint="eastAsia" w:ascii="仿宋" w:hAnsi="仿宋" w:eastAsia="仿宋" w:cs="仿宋"/>
          <w:sz w:val="24"/>
          <w:szCs w:val="24"/>
          <w:highlight w:val="none"/>
        </w:rPr>
        <w:t xml:space="preserve">苏采云系统</w:t>
      </w:r>
      <w:r>
        <w:rPr>
          <w:rFonts w:hint="eastAsia" w:ascii="仿宋" w:hAnsi="仿宋" w:eastAsia="仿宋" w:cs="仿宋"/>
          <w:bCs/>
          <w:sz w:val="24"/>
          <w:szCs w:val="24"/>
          <w:highlight w:val="none"/>
        </w:rPr>
        <w:t xml:space="preserve">参与政府采购项目，需要更换CA数字证书和电子签章。具体详见《江苏省政府采购管理交易系统(苏采云)供应商操作指南》（以下简称《操作指南》），《操作指南》链接：http://www.ccgp-jiangsu.gov.cn/jiangsu/zlxz/ee/ee3a4bc5a3454aa2b0d9312230633ce9.html。</w:t>
      </w:r>
      <w:r>
        <w:rPr>
          <w:rFonts w:hint="eastAsia" w:ascii="仿宋" w:hAnsi="仿宋" w:eastAsia="仿宋" w:cs="仿宋"/>
          <w:bCs/>
          <w:sz w:val="24"/>
          <w:szCs w:val="24"/>
          <w:highlight w:val="none"/>
        </w:rPr>
      </w:r>
      <w:r/>
    </w:p>
    <w:p>
      <w:pPr>
        <w:pStyle w:val="834"/>
        <w:ind w:firstLine="480"/>
        <w:spacing w:line="560" w:lineRule="exact"/>
        <w:tabs>
          <w:tab w:val="left" w:pos="900" w:leader="none"/>
        </w:tabs>
        <w:rPr>
          <w:rFonts w:hint="eastAsia" w:ascii="仿宋" w:hAnsi="仿宋" w:eastAsia="仿宋" w:cs="仿宋"/>
          <w:bCs/>
          <w:sz w:val="24"/>
          <w:szCs w:val="24"/>
        </w:rPr>
      </w:pPr>
      <w:r>
        <w:rPr>
          <w:rFonts w:hint="eastAsia" w:ascii="仿宋" w:hAnsi="仿宋" w:eastAsia="仿宋" w:cs="仿宋"/>
          <w:bCs/>
          <w:sz w:val="24"/>
          <w:szCs w:val="24"/>
        </w:rPr>
        <w:t xml:space="preserve">领取CA和办理电子签章请至南通市政务服务中心裙楼四楼（南通市公共资源</w:t>
      </w:r>
      <w:r>
        <w:rPr>
          <w:rFonts w:hint="eastAsia" w:ascii="仿宋" w:hAnsi="仿宋" w:eastAsia="仿宋" w:cs="仿宋"/>
          <w:bCs/>
          <w:sz w:val="24"/>
          <w:szCs w:val="24"/>
          <w:lang w:val="en-US" w:eastAsia="zh-CN"/>
        </w:rPr>
        <w:t xml:space="preserve">交易</w:t>
      </w:r>
      <w:r>
        <w:rPr>
          <w:rFonts w:hint="eastAsia" w:ascii="仿宋" w:hAnsi="仿宋" w:eastAsia="仿宋" w:cs="仿宋"/>
          <w:bCs/>
          <w:sz w:val="24"/>
          <w:szCs w:val="24"/>
        </w:rPr>
        <w:t xml:space="preserve">中心）CA办理窗口办理，详见《江苏省政府采购数字证书(供应商)CA及电子签章办理指南》），请及时进行注册并按要求制作、上传电子投标文件。</w:t>
      </w:r>
      <w:r>
        <w:rPr>
          <w:rFonts w:hint="eastAsia" w:ascii="仿宋" w:hAnsi="仿宋" w:eastAsia="仿宋" w:cs="仿宋"/>
          <w:bCs/>
          <w:sz w:val="24"/>
          <w:szCs w:val="24"/>
        </w:rPr>
      </w:r>
      <w:r/>
    </w:p>
    <w:p>
      <w:pPr>
        <w:pStyle w:val="834"/>
        <w:ind w:firstLine="480"/>
        <w:spacing w:line="560" w:lineRule="exact"/>
        <w:tabs>
          <w:tab w:val="left" w:pos="900" w:leader="none"/>
        </w:tabs>
        <w:rPr>
          <w:rFonts w:hint="eastAsia" w:ascii="仿宋" w:hAnsi="仿宋" w:eastAsia="仿宋" w:cs="仿宋"/>
          <w:bCs/>
          <w:sz w:val="24"/>
          <w:szCs w:val="24"/>
        </w:rPr>
      </w:pPr>
      <w:r>
        <w:rPr>
          <w:rFonts w:hint="eastAsia" w:ascii="仿宋" w:hAnsi="仿宋" w:eastAsia="仿宋" w:cs="仿宋"/>
          <w:bCs/>
          <w:sz w:val="24"/>
          <w:szCs w:val="24"/>
        </w:rPr>
        <w:t xml:space="preserve">2. 有关本次谈判的事项若存在变动或修改，敬请及时关注</w:t>
      </w:r>
      <w:r>
        <w:rPr>
          <w:rFonts w:hint="eastAsia" w:ascii="仿宋" w:hAnsi="仿宋" w:eastAsia="仿宋" w:cs="仿宋"/>
          <w:bCs/>
          <w:sz w:val="24"/>
          <w:szCs w:val="24"/>
          <w:lang w:eastAsia="zh-CN"/>
        </w:rPr>
        <w:t xml:space="preserve">如东县公共资源交易中心</w:t>
      </w:r>
      <w:r>
        <w:rPr>
          <w:rFonts w:hint="eastAsia" w:ascii="仿宋" w:hAnsi="仿宋" w:eastAsia="仿宋" w:cs="仿宋"/>
          <w:bCs/>
          <w:sz w:val="24"/>
          <w:szCs w:val="24"/>
        </w:rPr>
        <w:t xml:space="preserve">在“江苏政府采购网”发布的更正公告。</w:t>
      </w:r>
      <w:r>
        <w:rPr>
          <w:rFonts w:hint="eastAsia" w:ascii="仿宋" w:hAnsi="仿宋" w:eastAsia="仿宋" w:cs="仿宋"/>
          <w:bCs/>
          <w:sz w:val="24"/>
          <w:szCs w:val="24"/>
        </w:rPr>
      </w:r>
      <w:r/>
    </w:p>
    <w:p>
      <w:pPr>
        <w:pStyle w:val="834"/>
        <w:ind w:firstLine="480"/>
        <w:spacing w:line="560" w:lineRule="exact"/>
        <w:tabs>
          <w:tab w:val="left" w:pos="900" w:leader="none"/>
        </w:tabs>
        <w:rPr>
          <w:rFonts w:hint="eastAsia" w:ascii="仿宋" w:hAnsi="仿宋" w:eastAsia="仿宋" w:cs="仿宋"/>
          <w:bCs/>
          <w:sz w:val="24"/>
          <w:szCs w:val="24"/>
        </w:rPr>
      </w:pPr>
      <w:r>
        <w:rPr>
          <w:rFonts w:hint="eastAsia" w:ascii="仿宋" w:hAnsi="仿宋" w:eastAsia="仿宋" w:cs="仿宋"/>
          <w:bCs/>
          <w:sz w:val="24"/>
          <w:szCs w:val="24"/>
        </w:rPr>
        <w:t xml:space="preserve">3. 本次谈判不收取谈判保证金。</w:t>
      </w:r>
      <w:r>
        <w:rPr>
          <w:rFonts w:hint="eastAsia" w:ascii="仿宋" w:hAnsi="仿宋" w:eastAsia="仿宋" w:cs="仿宋"/>
          <w:bCs/>
          <w:sz w:val="24"/>
          <w:szCs w:val="24"/>
        </w:rPr>
      </w:r>
      <w:r/>
    </w:p>
    <w:p>
      <w:pPr>
        <w:pStyle w:val="834"/>
        <w:ind w:right="840"/>
        <w:rPr>
          <w:rFonts w:hint="eastAsia" w:ascii="仿宋" w:hAnsi="仿宋" w:eastAsia="仿宋" w:cs="仿宋"/>
          <w:sz w:val="24"/>
          <w:szCs w:val="24"/>
        </w:rPr>
      </w:pPr>
      <w:r>
        <w:rPr>
          <w:rFonts w:hint="eastAsia" w:ascii="仿宋" w:hAnsi="仿宋" w:eastAsia="仿宋" w:cs="仿宋"/>
          <w:sz w:val="24"/>
          <w:szCs w:val="24"/>
        </w:rPr>
      </w:r>
      <w:r/>
    </w:p>
    <w:p>
      <w:pPr>
        <w:pStyle w:val="834"/>
        <w:ind w:right="840"/>
        <w:rPr>
          <w:rFonts w:hint="eastAsia" w:ascii="仿宋" w:hAnsi="仿宋" w:eastAsia="仿宋" w:cs="仿宋"/>
          <w:sz w:val="24"/>
          <w:szCs w:val="24"/>
        </w:rPr>
      </w:pPr>
      <w:r>
        <w:rPr>
          <w:rFonts w:hint="eastAsia" w:ascii="仿宋" w:hAnsi="仿宋" w:eastAsia="仿宋" w:cs="仿宋"/>
          <w:sz w:val="24"/>
          <w:szCs w:val="24"/>
        </w:rPr>
      </w:r>
      <w:r/>
    </w:p>
    <w:p>
      <w:pPr>
        <w:pStyle w:val="834"/>
        <w:ind w:right="840"/>
        <w:rPr>
          <w:rFonts w:hint="eastAsia" w:ascii="仿宋" w:hAnsi="仿宋" w:eastAsia="仿宋" w:cs="仿宋"/>
          <w:sz w:val="24"/>
          <w:szCs w:val="24"/>
        </w:rPr>
      </w:pPr>
      <w:r>
        <w:rPr>
          <w:rFonts w:hint="eastAsia" w:ascii="仿宋" w:hAnsi="仿宋" w:eastAsia="仿宋" w:cs="仿宋"/>
          <w:sz w:val="24"/>
          <w:szCs w:val="24"/>
        </w:rPr>
      </w:r>
      <w:r/>
    </w:p>
    <w:p>
      <w:pPr>
        <w:pStyle w:val="904"/>
        <w:rPr>
          <w:rFonts w:hint="eastAsia" w:ascii="仿宋" w:hAnsi="仿宋" w:eastAsia="仿宋" w:cs="仿宋"/>
          <w:sz w:val="24"/>
          <w:szCs w:val="24"/>
        </w:rPr>
      </w:pPr>
      <w:r>
        <w:rPr>
          <w:rFonts w:hint="eastAsia" w:ascii="仿宋" w:hAnsi="仿宋" w:eastAsia="仿宋" w:cs="仿宋"/>
          <w:sz w:val="24"/>
          <w:szCs w:val="24"/>
        </w:rPr>
      </w:r>
      <w:r/>
    </w:p>
    <w:p>
      <w:pPr>
        <w:pStyle w:val="834"/>
        <w:rPr>
          <w:rFonts w:hint="eastAsia" w:ascii="仿宋" w:hAnsi="仿宋" w:eastAsia="仿宋" w:cs="仿宋"/>
          <w:sz w:val="24"/>
          <w:szCs w:val="24"/>
        </w:rPr>
      </w:pPr>
      <w:r>
        <w:rPr>
          <w:rFonts w:hint="eastAsia" w:ascii="仿宋" w:hAnsi="仿宋" w:eastAsia="仿宋" w:cs="仿宋"/>
          <w:sz w:val="24"/>
          <w:szCs w:val="24"/>
        </w:rPr>
      </w:r>
      <w:r/>
    </w:p>
    <w:p>
      <w:pPr>
        <w:pStyle w:val="904"/>
        <w:rPr>
          <w:rFonts w:hint="eastAsia" w:ascii="仿宋" w:hAnsi="仿宋" w:eastAsia="仿宋" w:cs="仿宋"/>
          <w:sz w:val="24"/>
          <w:szCs w:val="24"/>
        </w:rPr>
      </w:pPr>
      <w:r>
        <w:rPr>
          <w:rFonts w:hint="eastAsia" w:ascii="仿宋" w:hAnsi="仿宋" w:eastAsia="仿宋" w:cs="仿宋"/>
          <w:sz w:val="24"/>
          <w:szCs w:val="24"/>
        </w:rPr>
      </w:r>
      <w:r/>
    </w:p>
    <w:p>
      <w:pPr>
        <w:pStyle w:val="834"/>
        <w:rPr>
          <w:rFonts w:hint="eastAsia" w:ascii="仿宋" w:hAnsi="仿宋" w:eastAsia="仿宋" w:cs="仿宋"/>
          <w:sz w:val="24"/>
          <w:szCs w:val="24"/>
        </w:rPr>
      </w:pPr>
      <w:r>
        <w:rPr>
          <w:rFonts w:hint="eastAsia" w:ascii="仿宋" w:hAnsi="仿宋" w:eastAsia="仿宋" w:cs="仿宋"/>
          <w:sz w:val="24"/>
          <w:szCs w:val="24"/>
        </w:rPr>
      </w:r>
      <w:r/>
    </w:p>
    <w:p>
      <w:pPr>
        <w:pStyle w:val="904"/>
        <w:rPr>
          <w:rFonts w:hint="eastAsia" w:ascii="仿宋" w:hAnsi="仿宋" w:eastAsia="仿宋" w:cs="仿宋"/>
          <w:sz w:val="24"/>
          <w:szCs w:val="24"/>
        </w:rPr>
      </w:pPr>
      <w:r>
        <w:rPr>
          <w:rFonts w:hint="eastAsia" w:ascii="仿宋" w:hAnsi="仿宋" w:eastAsia="仿宋" w:cs="仿宋"/>
          <w:sz w:val="24"/>
          <w:szCs w:val="24"/>
        </w:rPr>
      </w:r>
      <w:r/>
    </w:p>
    <w:p>
      <w:pPr>
        <w:pStyle w:val="834"/>
        <w:rPr>
          <w:rFonts w:hint="eastAsia" w:ascii="仿宋" w:hAnsi="仿宋" w:eastAsia="仿宋" w:cs="仿宋"/>
          <w:sz w:val="24"/>
          <w:szCs w:val="24"/>
        </w:rPr>
      </w:pPr>
      <w:r>
        <w:rPr>
          <w:rFonts w:hint="eastAsia" w:ascii="仿宋" w:hAnsi="仿宋" w:eastAsia="仿宋" w:cs="仿宋"/>
          <w:sz w:val="24"/>
          <w:szCs w:val="24"/>
        </w:rPr>
      </w:r>
      <w:r/>
    </w:p>
    <w:p>
      <w:pPr>
        <w:pStyle w:val="904"/>
        <w:rPr>
          <w:rFonts w:hint="eastAsia" w:ascii="仿宋" w:hAnsi="仿宋" w:eastAsia="仿宋" w:cs="仿宋"/>
          <w:sz w:val="24"/>
          <w:szCs w:val="24"/>
        </w:rPr>
      </w:pPr>
      <w:r>
        <w:rPr>
          <w:rFonts w:hint="eastAsia" w:ascii="仿宋" w:hAnsi="仿宋" w:eastAsia="仿宋" w:cs="仿宋"/>
          <w:sz w:val="24"/>
          <w:szCs w:val="24"/>
        </w:rPr>
      </w:r>
      <w:r/>
    </w:p>
    <w:p>
      <w:pPr>
        <w:pStyle w:val="904"/>
        <w:rPr>
          <w:rFonts w:hint="eastAsia"/>
        </w:rPr>
      </w:pPr>
      <w:r/>
      <w:bookmarkStart w:id="45" w:name="_Toc120614211"/>
      <w:r>
        <w:rPr>
          <w:rFonts w:hint="eastAsia"/>
        </w:rPr>
      </w:r>
      <w:r/>
    </w:p>
    <w:p>
      <w:pPr>
        <w:pStyle w:val="834"/>
        <w:jc w:val="center"/>
        <w:keepNext/>
        <w:rPr>
          <w:rFonts w:hint="eastAsia" w:ascii="仿宋" w:hAnsi="仿宋" w:eastAsia="仿宋" w:cs="仿宋"/>
          <w:sz w:val="44"/>
          <w:szCs w:val="44"/>
        </w:rPr>
        <w:outlineLvl w:val="0"/>
      </w:pPr>
      <w:r>
        <w:rPr>
          <w:rFonts w:hint="eastAsia" w:ascii="仿宋" w:hAnsi="仿宋" w:eastAsia="仿宋" w:cs="仿宋"/>
          <w:b/>
          <w:bCs/>
          <w:sz w:val="44"/>
          <w:szCs w:val="44"/>
        </w:rPr>
        <w:br w:type="page" w:clear="all"/>
      </w:r>
      <w:bookmarkEnd w:id="1"/>
      <w:r/>
      <w:bookmarkEnd w:id="2"/>
      <w:r/>
      <w:bookmarkEnd w:id="3"/>
      <w:r/>
      <w:bookmarkEnd w:id="4"/>
      <w:r/>
      <w:bookmarkEnd w:id="5"/>
      <w:r/>
      <w:bookmarkEnd w:id="45"/>
      <w:r/>
      <w:bookmarkStart w:id="46" w:name="_Toc16938558"/>
      <w:r/>
      <w:bookmarkStart w:id="47" w:name="_Toc120614221"/>
      <w:r/>
      <w:bookmarkStart w:id="48" w:name="_Toc479757207"/>
      <w:r/>
      <w:bookmarkStart w:id="49" w:name="_Toc20823314"/>
      <w:r/>
      <w:bookmarkStart w:id="50" w:name="_Toc513029242"/>
      <w:r>
        <w:rPr>
          <w:rFonts w:hint="eastAsia" w:ascii="仿宋" w:hAnsi="仿宋" w:eastAsia="仿宋" w:cs="仿宋"/>
          <w:sz w:val="44"/>
          <w:szCs w:val="44"/>
        </w:rPr>
        <w:t xml:space="preserve">第二章  供应商须知</w:t>
      </w:r>
      <w:r>
        <w:rPr>
          <w:rFonts w:hint="eastAsia" w:ascii="仿宋" w:hAnsi="仿宋" w:eastAsia="仿宋" w:cs="仿宋"/>
          <w:sz w:val="44"/>
          <w:szCs w:val="44"/>
        </w:rPr>
      </w:r>
      <w:r/>
    </w:p>
    <w:p>
      <w:pPr>
        <w:pStyle w:val="834"/>
        <w:ind w:firstLine="498"/>
        <w:keepLines/>
        <w:keepNext/>
        <w:spacing w:before="145" w:after="145" w:line="360" w:lineRule="auto"/>
        <w:rPr>
          <w:rFonts w:hint="eastAsia" w:ascii="仿宋" w:hAnsi="仿宋" w:eastAsia="仿宋" w:cs="仿宋"/>
          <w:b/>
          <w:bCs/>
          <w:sz w:val="32"/>
          <w:szCs w:val="32"/>
        </w:rPr>
        <w:outlineLvl w:val="2"/>
      </w:pPr>
      <w:r/>
      <w:bookmarkStart w:id="51" w:name="_Toc120614214"/>
      <w:r/>
      <w:bookmarkStart w:id="52" w:name="_Toc513029203"/>
      <w:r/>
      <w:bookmarkStart w:id="53" w:name="_Toc20823275"/>
      <w:r/>
      <w:bookmarkStart w:id="54" w:name="_Toc16938519"/>
      <w:r>
        <w:rPr>
          <w:rFonts w:hint="eastAsia" w:ascii="仿宋" w:hAnsi="仿宋" w:eastAsia="仿宋" w:cs="仿宋"/>
          <w:b/>
          <w:bCs/>
          <w:sz w:val="32"/>
          <w:szCs w:val="32"/>
        </w:rPr>
        <w:t xml:space="preserve">一、总则</w:t>
      </w:r>
      <w:bookmarkEnd w:id="51"/>
      <w:r/>
      <w:bookmarkEnd w:id="52"/>
      <w:r/>
      <w:bookmarkEnd w:id="53"/>
      <w:r/>
      <w:bookmarkEnd w:id="54"/>
      <w:r>
        <w:rPr>
          <w:rFonts w:hint="eastAsia" w:ascii="仿宋" w:hAnsi="仿宋" w:eastAsia="仿宋" w:cs="仿宋"/>
          <w:b/>
          <w:bCs/>
          <w:sz w:val="32"/>
          <w:szCs w:val="32"/>
        </w:rPr>
      </w:r>
      <w:r/>
    </w:p>
    <w:p>
      <w:pPr>
        <w:pStyle w:val="834"/>
        <w:ind w:firstLine="422"/>
        <w:keepLines/>
        <w:keepNext/>
        <w:rPr>
          <w:rFonts w:hint="eastAsia" w:ascii="仿宋" w:hAnsi="仿宋" w:eastAsia="仿宋" w:cs="仿宋"/>
          <w:b/>
          <w:bCs/>
          <w:sz w:val="28"/>
          <w:szCs w:val="28"/>
        </w:rPr>
        <w:outlineLvl w:val="3"/>
      </w:pPr>
      <w:r/>
      <w:bookmarkStart w:id="55" w:name="_Hlt16619475"/>
      <w:r/>
      <w:bookmarkEnd w:id="55"/>
      <w:r/>
      <w:bookmarkStart w:id="56" w:name="_Toc458694821"/>
      <w:r/>
      <w:bookmarkStart w:id="57" w:name="_Toc20823276"/>
      <w:r/>
      <w:bookmarkStart w:id="58" w:name="_Toc16938520"/>
      <w:r/>
      <w:bookmarkStart w:id="59" w:name="_Toc513029204"/>
      <w:r>
        <w:rPr>
          <w:rFonts w:hint="eastAsia" w:ascii="仿宋" w:hAnsi="仿宋" w:eastAsia="仿宋" w:cs="仿宋"/>
          <w:b/>
          <w:bCs/>
          <w:sz w:val="28"/>
          <w:szCs w:val="28"/>
        </w:rPr>
        <w:t xml:space="preserve">1</w:t>
      </w:r>
      <w:bookmarkEnd w:id="56"/>
      <w:r>
        <w:rPr>
          <w:rFonts w:hint="eastAsia" w:ascii="仿宋" w:hAnsi="仿宋" w:eastAsia="仿宋" w:cs="仿宋"/>
          <w:b/>
          <w:bCs/>
          <w:sz w:val="28"/>
          <w:szCs w:val="28"/>
        </w:rPr>
        <w:t xml:space="preserve">、采购方式</w:t>
      </w:r>
      <w:bookmarkEnd w:id="57"/>
      <w:r/>
      <w:bookmarkEnd w:id="58"/>
      <w:r/>
      <w:bookmarkEnd w:id="59"/>
      <w:r>
        <w:rPr>
          <w:rFonts w:hint="eastAsia" w:ascii="仿宋" w:hAnsi="仿宋" w:eastAsia="仿宋" w:cs="仿宋"/>
          <w:b/>
          <w:bCs/>
          <w:sz w:val="28"/>
          <w:szCs w:val="28"/>
        </w:rPr>
      </w:r>
      <w:r/>
    </w:p>
    <w:p>
      <w:pPr>
        <w:pStyle w:val="834"/>
        <w:ind w:firstLine="480"/>
        <w:spacing w:line="500" w:lineRule="exact"/>
        <w:rPr>
          <w:rFonts w:hint="eastAsia" w:ascii="仿宋" w:hAnsi="仿宋" w:eastAsia="仿宋" w:cs="仿宋"/>
          <w:sz w:val="24"/>
          <w:szCs w:val="21"/>
        </w:rPr>
      </w:pPr>
      <w:r>
        <w:rPr>
          <w:rFonts w:hint="eastAsia" w:ascii="仿宋" w:hAnsi="仿宋" w:eastAsia="仿宋" w:cs="仿宋"/>
          <w:sz w:val="24"/>
          <w:szCs w:val="21"/>
        </w:rPr>
        <w:t xml:space="preserve">1.1 本次政府采购活动采取竞争性谈判(以下简称谈判)方式，本</w:t>
      </w:r>
      <w:r>
        <w:rPr>
          <w:rFonts w:hint="eastAsia" w:ascii="仿宋" w:hAnsi="仿宋" w:eastAsia="仿宋" w:cs="仿宋"/>
          <w:sz w:val="24"/>
          <w:szCs w:val="21"/>
          <w:lang w:eastAsia="zh-CN"/>
        </w:rPr>
        <w:t xml:space="preserve">采购文件</w:t>
      </w:r>
      <w:r>
        <w:rPr>
          <w:rFonts w:hint="eastAsia" w:ascii="仿宋" w:hAnsi="仿宋" w:eastAsia="仿宋" w:cs="仿宋"/>
          <w:sz w:val="24"/>
          <w:szCs w:val="21"/>
        </w:rPr>
        <w:t xml:space="preserve">仅适用于谈判公告中所述项目。</w:t>
      </w:r>
      <w:r>
        <w:rPr>
          <w:rFonts w:hint="eastAsia" w:ascii="仿宋" w:hAnsi="仿宋" w:eastAsia="仿宋" w:cs="仿宋"/>
          <w:sz w:val="24"/>
          <w:szCs w:val="21"/>
        </w:rPr>
      </w:r>
      <w:r/>
    </w:p>
    <w:p>
      <w:pPr>
        <w:pStyle w:val="834"/>
        <w:ind w:firstLine="422"/>
        <w:keepLines/>
        <w:keepNext/>
        <w:rPr>
          <w:rFonts w:hint="eastAsia" w:ascii="仿宋" w:hAnsi="仿宋" w:eastAsia="仿宋" w:cs="仿宋"/>
          <w:b/>
          <w:bCs/>
          <w:sz w:val="28"/>
          <w:szCs w:val="28"/>
        </w:rPr>
        <w:outlineLvl w:val="3"/>
      </w:pPr>
      <w:r/>
      <w:bookmarkStart w:id="60" w:name="_Toc513029205"/>
      <w:r/>
      <w:bookmarkStart w:id="61" w:name="_Toc16938521"/>
      <w:r/>
      <w:bookmarkStart w:id="62" w:name="_Toc20823277"/>
      <w:r>
        <w:rPr>
          <w:rFonts w:hint="eastAsia" w:ascii="仿宋" w:hAnsi="仿宋" w:eastAsia="仿宋" w:cs="仿宋"/>
          <w:b/>
          <w:bCs/>
          <w:sz w:val="28"/>
          <w:szCs w:val="28"/>
        </w:rPr>
        <w:t xml:space="preserve">2、合格的</w:t>
      </w:r>
      <w:bookmarkEnd w:id="60"/>
      <w:r/>
      <w:bookmarkEnd w:id="61"/>
      <w:r/>
      <w:bookmarkEnd w:id="62"/>
      <w:r>
        <w:rPr>
          <w:rFonts w:hint="eastAsia" w:ascii="仿宋" w:hAnsi="仿宋" w:eastAsia="仿宋" w:cs="仿宋"/>
          <w:b/>
          <w:bCs/>
          <w:sz w:val="28"/>
          <w:szCs w:val="28"/>
        </w:rPr>
        <w:t xml:space="preserve">供应商</w:t>
      </w:r>
      <w:r>
        <w:rPr>
          <w:rFonts w:hint="eastAsia" w:ascii="仿宋" w:hAnsi="仿宋" w:eastAsia="仿宋" w:cs="仿宋"/>
          <w:b/>
          <w:bCs/>
          <w:sz w:val="28"/>
          <w:szCs w:val="28"/>
        </w:rPr>
      </w:r>
      <w:r/>
    </w:p>
    <w:p>
      <w:pPr>
        <w:pStyle w:val="834"/>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2.1满足谈判公告中供应商资格要求的规定。</w:t>
      </w:r>
      <w:r>
        <w:rPr>
          <w:rFonts w:hint="eastAsia" w:ascii="仿宋" w:hAnsi="仿宋" w:eastAsia="仿宋" w:cs="仿宋"/>
          <w:sz w:val="24"/>
          <w:szCs w:val="24"/>
        </w:rPr>
      </w:r>
      <w:r/>
    </w:p>
    <w:p>
      <w:pPr>
        <w:pStyle w:val="834"/>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2.2 满足本</w:t>
      </w:r>
      <w:r>
        <w:rPr>
          <w:rFonts w:hint="eastAsia" w:ascii="仿宋" w:hAnsi="仿宋" w:eastAsia="仿宋" w:cs="仿宋"/>
          <w:sz w:val="24"/>
          <w:szCs w:val="24"/>
          <w:lang w:eastAsia="zh-CN"/>
        </w:rPr>
        <w:t xml:space="preserve">采购文件</w:t>
      </w:r>
      <w:r>
        <w:rPr>
          <w:rFonts w:hint="eastAsia" w:ascii="仿宋" w:hAnsi="仿宋" w:eastAsia="仿宋" w:cs="仿宋"/>
          <w:sz w:val="24"/>
          <w:szCs w:val="24"/>
        </w:rPr>
        <w:t xml:space="preserve">实质性要求的规定。</w:t>
      </w:r>
      <w:r>
        <w:rPr>
          <w:rFonts w:hint="eastAsia" w:ascii="仿宋" w:hAnsi="仿宋" w:eastAsia="仿宋" w:cs="仿宋"/>
          <w:sz w:val="24"/>
          <w:szCs w:val="24"/>
        </w:rPr>
      </w:r>
      <w:r/>
    </w:p>
    <w:p>
      <w:pPr>
        <w:pStyle w:val="834"/>
        <w:ind w:firstLine="480"/>
        <w:spacing w:line="400" w:lineRule="exact"/>
        <w:rPr>
          <w:rFonts w:hint="eastAsia" w:ascii="仿宋" w:hAnsi="仿宋" w:eastAsia="仿宋" w:cs="仿宋"/>
          <w:color w:val="000000"/>
          <w:sz w:val="24"/>
          <w:szCs w:val="24"/>
          <w:lang w:eastAsia="zh-CN"/>
        </w:rPr>
      </w:pPr>
      <w:r/>
      <w:bookmarkStart w:id="63" w:name="_Toc16938522"/>
      <w:r/>
      <w:bookmarkStart w:id="64" w:name="_Toc513029206"/>
      <w:r/>
      <w:bookmarkStart w:id="65" w:name="_Toc20823278"/>
      <w:r/>
      <w:bookmarkStart w:id="66" w:name="_Toc16938523"/>
      <w:r/>
      <w:bookmarkStart w:id="67" w:name="_Toc462564067"/>
      <w:r/>
      <w:bookmarkStart w:id="68" w:name="_Toc513029207"/>
      <w:r/>
      <w:bookmarkStart w:id="69" w:name="_Toc20823279"/>
      <w:r>
        <w:rPr>
          <w:rFonts w:hint="eastAsia" w:ascii="仿宋" w:hAnsi="仿宋" w:eastAsia="仿宋" w:cs="仿宋"/>
          <w:color w:val="000000"/>
          <w:sz w:val="24"/>
          <w:szCs w:val="24"/>
          <w:lang w:eastAsia="zh-CN"/>
        </w:rPr>
        <w:t xml:space="preserve">3、适用法律</w:t>
      </w:r>
      <w:bookmarkEnd w:id="63"/>
      <w:r/>
      <w:bookmarkEnd w:id="64"/>
      <w:r/>
      <w:bookmarkEnd w:id="65"/>
      <w:r>
        <w:rPr>
          <w:rFonts w:hint="eastAsia" w:ascii="仿宋" w:hAnsi="仿宋" w:eastAsia="仿宋" w:cs="仿宋"/>
          <w:color w:val="000000"/>
          <w:sz w:val="24"/>
          <w:szCs w:val="24"/>
          <w:lang w:eastAsia="zh-CN"/>
        </w:rPr>
        <w:t xml:space="preserve">和标准</w:t>
      </w:r>
      <w:r>
        <w:rPr>
          <w:rFonts w:hint="eastAsia" w:ascii="仿宋" w:hAnsi="仿宋" w:eastAsia="仿宋" w:cs="仿宋"/>
          <w:color w:val="000000"/>
          <w:sz w:val="24"/>
          <w:szCs w:val="24"/>
          <w:lang w:eastAsia="zh-CN"/>
        </w:rPr>
      </w:r>
      <w:r/>
    </w:p>
    <w:p>
      <w:pPr>
        <w:pStyle w:val="834"/>
        <w:ind w:firstLine="480"/>
        <w:spacing w:line="400" w:lineRule="exact"/>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3.1 本次招标及由此产生的合同受中华人民共和国有关的法律法规制约和保护。</w:t>
      </w:r>
      <w:r>
        <w:rPr>
          <w:rFonts w:hint="eastAsia" w:ascii="仿宋" w:hAnsi="仿宋" w:eastAsia="仿宋" w:cs="仿宋"/>
          <w:color w:val="000000"/>
          <w:sz w:val="24"/>
          <w:szCs w:val="24"/>
          <w:lang w:eastAsia="zh-CN"/>
        </w:rPr>
      </w:r>
      <w:r/>
    </w:p>
    <w:p>
      <w:pPr>
        <w:pStyle w:val="834"/>
        <w:ind w:firstLine="480"/>
        <w:spacing w:line="400" w:lineRule="exact"/>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3.2 在本项目政府采购活动过程中，如果所执行的标准有更新的，按照最新标准执行。</w:t>
      </w:r>
      <w:r>
        <w:rPr>
          <w:rFonts w:hint="eastAsia" w:ascii="仿宋" w:hAnsi="仿宋" w:eastAsia="仿宋" w:cs="仿宋"/>
          <w:color w:val="000000"/>
          <w:sz w:val="24"/>
          <w:szCs w:val="24"/>
          <w:lang w:eastAsia="zh-CN"/>
        </w:rPr>
      </w:r>
      <w:r/>
    </w:p>
    <w:p>
      <w:pPr>
        <w:pStyle w:val="834"/>
        <w:ind w:firstLine="422"/>
        <w:keepLines/>
        <w:keepNext/>
        <w:rPr>
          <w:rFonts w:hint="eastAsia" w:ascii="仿宋" w:hAnsi="仿宋" w:eastAsia="仿宋" w:cs="仿宋"/>
          <w:b/>
          <w:bCs/>
          <w:sz w:val="28"/>
          <w:szCs w:val="28"/>
        </w:rPr>
        <w:outlineLvl w:val="3"/>
      </w:pPr>
      <w:r>
        <w:rPr>
          <w:rFonts w:hint="eastAsia" w:ascii="仿宋" w:hAnsi="仿宋" w:eastAsia="仿宋" w:cs="仿宋"/>
          <w:b/>
          <w:bCs/>
          <w:sz w:val="28"/>
          <w:szCs w:val="28"/>
        </w:rPr>
        <w:t xml:space="preserve">4、谈判费用</w:t>
      </w:r>
      <w:bookmarkEnd w:id="66"/>
      <w:r/>
      <w:bookmarkEnd w:id="67"/>
      <w:r/>
      <w:bookmarkEnd w:id="68"/>
      <w:r/>
      <w:bookmarkEnd w:id="69"/>
      <w:r>
        <w:rPr>
          <w:rFonts w:hint="eastAsia" w:ascii="仿宋" w:hAnsi="仿宋" w:eastAsia="仿宋" w:cs="仿宋"/>
          <w:b/>
          <w:bCs/>
          <w:sz w:val="28"/>
          <w:szCs w:val="28"/>
        </w:rPr>
      </w:r>
      <w:r/>
    </w:p>
    <w:p>
      <w:pPr>
        <w:pStyle w:val="834"/>
        <w:ind w:firstLine="480"/>
        <w:spacing w:line="500" w:lineRule="exact"/>
        <w:rPr>
          <w:rFonts w:hint="eastAsia" w:ascii="仿宋" w:hAnsi="仿宋" w:eastAsia="仿宋" w:cs="仿宋"/>
          <w:sz w:val="24"/>
          <w:szCs w:val="21"/>
        </w:rPr>
      </w:pPr>
      <w:r>
        <w:rPr>
          <w:rFonts w:hint="eastAsia" w:ascii="仿宋" w:hAnsi="仿宋" w:eastAsia="仿宋" w:cs="仿宋"/>
          <w:bCs/>
          <w:sz w:val="24"/>
          <w:szCs w:val="21"/>
        </w:rPr>
        <w:t xml:space="preserve">4.1</w:t>
      </w:r>
      <w:r>
        <w:rPr>
          <w:rFonts w:hint="eastAsia" w:ascii="仿宋" w:hAnsi="仿宋" w:eastAsia="仿宋" w:cs="仿宋"/>
          <w:sz w:val="24"/>
          <w:szCs w:val="21"/>
        </w:rPr>
        <w:t xml:space="preserve">供应商应自行承担所有与参加本次谈判有关的费用，无论谈判过程中的做法和结果如何，</w:t>
      </w:r>
      <w:r>
        <w:rPr>
          <w:rFonts w:hint="eastAsia" w:ascii="仿宋" w:hAnsi="仿宋" w:eastAsia="仿宋" w:cs="仿宋"/>
          <w:sz w:val="24"/>
          <w:szCs w:val="21"/>
          <w:lang w:eastAsia="zh-CN"/>
        </w:rPr>
        <w:t xml:space="preserve">如东县公共资源交易中心</w:t>
      </w:r>
      <w:r>
        <w:rPr>
          <w:rFonts w:hint="eastAsia" w:ascii="仿宋" w:hAnsi="仿宋" w:eastAsia="仿宋" w:cs="仿宋"/>
          <w:sz w:val="24"/>
          <w:szCs w:val="21"/>
        </w:rPr>
        <w:t xml:space="preserve">（以下简称</w:t>
      </w:r>
      <w:r>
        <w:rPr>
          <w:rFonts w:hint="eastAsia" w:ascii="仿宋" w:hAnsi="仿宋" w:eastAsia="仿宋" w:cs="仿宋"/>
          <w:sz w:val="24"/>
          <w:szCs w:val="21"/>
          <w:lang w:eastAsia="zh-CN"/>
        </w:rPr>
        <w:t xml:space="preserve">交易中心</w:t>
      </w:r>
      <w:r>
        <w:rPr>
          <w:rFonts w:hint="eastAsia" w:ascii="仿宋" w:hAnsi="仿宋" w:eastAsia="仿宋" w:cs="仿宋"/>
          <w:sz w:val="24"/>
          <w:szCs w:val="21"/>
        </w:rPr>
        <w:t xml:space="preserve">）在任何情况下均无义务和责任承担这些费用。</w:t>
      </w:r>
      <w:r>
        <w:rPr>
          <w:rFonts w:hint="eastAsia" w:ascii="仿宋" w:hAnsi="仿宋" w:eastAsia="仿宋" w:cs="仿宋"/>
          <w:sz w:val="24"/>
          <w:szCs w:val="21"/>
        </w:rPr>
      </w:r>
      <w:r/>
    </w:p>
    <w:p>
      <w:pPr>
        <w:pStyle w:val="834"/>
        <w:ind w:firstLine="480"/>
        <w:spacing w:line="500" w:lineRule="exact"/>
        <w:rPr>
          <w:rFonts w:hint="eastAsia" w:ascii="仿宋" w:hAnsi="仿宋" w:eastAsia="仿宋" w:cs="仿宋"/>
          <w:sz w:val="24"/>
          <w:szCs w:val="21"/>
        </w:rPr>
      </w:pPr>
      <w:r>
        <w:rPr>
          <w:rFonts w:hint="eastAsia" w:ascii="仿宋" w:hAnsi="仿宋" w:eastAsia="仿宋" w:cs="仿宋"/>
          <w:sz w:val="24"/>
          <w:szCs w:val="21"/>
        </w:rPr>
        <w:t xml:space="preserve">4.2本次谈判</w:t>
      </w:r>
      <w:r>
        <w:rPr>
          <w:rFonts w:hint="eastAsia" w:ascii="仿宋" w:hAnsi="仿宋" w:eastAsia="仿宋" w:cs="仿宋"/>
          <w:sz w:val="24"/>
          <w:szCs w:val="21"/>
          <w:lang w:eastAsia="zh-CN"/>
        </w:rPr>
        <w:t xml:space="preserve">交易中心</w:t>
      </w:r>
      <w:r>
        <w:rPr>
          <w:rFonts w:hint="eastAsia" w:ascii="仿宋" w:hAnsi="仿宋" w:eastAsia="仿宋" w:cs="仿宋"/>
          <w:sz w:val="24"/>
          <w:szCs w:val="21"/>
        </w:rPr>
        <w:t xml:space="preserve">和采购人不收取标书工本费与成交服务费。</w:t>
      </w:r>
      <w:r>
        <w:rPr>
          <w:rFonts w:hint="eastAsia" w:ascii="仿宋" w:hAnsi="仿宋" w:eastAsia="仿宋" w:cs="仿宋"/>
          <w:sz w:val="24"/>
          <w:szCs w:val="21"/>
        </w:rPr>
      </w:r>
      <w:r/>
    </w:p>
    <w:p>
      <w:pPr>
        <w:pStyle w:val="834"/>
        <w:ind w:firstLine="422"/>
        <w:keepLines/>
        <w:keepNext/>
        <w:rPr>
          <w:rFonts w:hint="eastAsia" w:ascii="仿宋" w:hAnsi="仿宋" w:eastAsia="仿宋" w:cs="仿宋"/>
          <w:b/>
          <w:bCs/>
          <w:sz w:val="28"/>
          <w:szCs w:val="28"/>
        </w:rPr>
        <w:outlineLvl w:val="3"/>
      </w:pPr>
      <w:r>
        <w:rPr>
          <w:rFonts w:hint="eastAsia" w:ascii="仿宋" w:hAnsi="仿宋" w:eastAsia="仿宋" w:cs="仿宋"/>
          <w:b/>
          <w:bCs/>
          <w:sz w:val="28"/>
          <w:szCs w:val="28"/>
        </w:rPr>
        <w:t xml:space="preserve">5、</w:t>
      </w:r>
      <w:r>
        <w:rPr>
          <w:rFonts w:hint="eastAsia" w:ascii="仿宋" w:hAnsi="仿宋" w:eastAsia="仿宋" w:cs="仿宋"/>
          <w:b/>
          <w:bCs/>
          <w:sz w:val="28"/>
          <w:szCs w:val="28"/>
          <w:lang w:eastAsia="zh-CN"/>
        </w:rPr>
        <w:t xml:space="preserve">采购文件</w:t>
      </w:r>
      <w:r>
        <w:rPr>
          <w:rFonts w:hint="eastAsia" w:ascii="仿宋" w:hAnsi="仿宋" w:eastAsia="仿宋" w:cs="仿宋"/>
          <w:b/>
          <w:bCs/>
          <w:sz w:val="28"/>
          <w:szCs w:val="28"/>
        </w:rPr>
        <w:t xml:space="preserve">的约束力</w:t>
      </w:r>
      <w:r>
        <w:rPr>
          <w:rFonts w:hint="eastAsia" w:ascii="仿宋" w:hAnsi="仿宋" w:eastAsia="仿宋" w:cs="仿宋"/>
          <w:b/>
          <w:bCs/>
          <w:sz w:val="28"/>
          <w:szCs w:val="28"/>
        </w:rPr>
      </w:r>
      <w:r/>
    </w:p>
    <w:p>
      <w:pPr>
        <w:pStyle w:val="834"/>
        <w:ind w:firstLine="480"/>
        <w:spacing w:line="500" w:lineRule="exact"/>
        <w:rPr>
          <w:rFonts w:hint="eastAsia" w:ascii="仿宋" w:hAnsi="仿宋" w:eastAsia="仿宋" w:cs="仿宋"/>
          <w:sz w:val="24"/>
          <w:szCs w:val="21"/>
        </w:rPr>
      </w:pPr>
      <w:r>
        <w:rPr>
          <w:rFonts w:hint="eastAsia" w:ascii="仿宋" w:hAnsi="仿宋" w:eastAsia="仿宋" w:cs="仿宋"/>
          <w:sz w:val="24"/>
          <w:szCs w:val="21"/>
        </w:rPr>
        <w:t xml:space="preserve">5.1供应商一旦参加本项目采购活动，即被认为接受了本</w:t>
      </w:r>
      <w:r>
        <w:rPr>
          <w:rFonts w:hint="eastAsia" w:ascii="仿宋" w:hAnsi="仿宋" w:eastAsia="仿宋" w:cs="仿宋"/>
          <w:sz w:val="24"/>
          <w:szCs w:val="21"/>
          <w:lang w:eastAsia="zh-CN"/>
        </w:rPr>
        <w:t xml:space="preserve">采购文件</w:t>
      </w:r>
      <w:r>
        <w:rPr>
          <w:rFonts w:hint="eastAsia" w:ascii="仿宋" w:hAnsi="仿宋" w:eastAsia="仿宋" w:cs="仿宋"/>
          <w:sz w:val="24"/>
          <w:szCs w:val="21"/>
        </w:rPr>
        <w:t xml:space="preserve">的规定和约束。</w:t>
      </w:r>
      <w:r>
        <w:rPr>
          <w:rFonts w:hint="eastAsia" w:ascii="仿宋" w:hAnsi="仿宋" w:eastAsia="仿宋" w:cs="仿宋"/>
          <w:sz w:val="24"/>
          <w:szCs w:val="21"/>
        </w:rPr>
      </w:r>
      <w:r/>
    </w:p>
    <w:p>
      <w:pPr>
        <w:pStyle w:val="834"/>
        <w:ind w:firstLine="498"/>
        <w:keepLines/>
        <w:keepNext/>
        <w:spacing w:before="145" w:after="145" w:line="360" w:lineRule="auto"/>
        <w:rPr>
          <w:rFonts w:hint="eastAsia" w:ascii="仿宋" w:hAnsi="仿宋" w:eastAsia="仿宋" w:cs="仿宋"/>
          <w:b/>
          <w:bCs/>
          <w:sz w:val="32"/>
          <w:szCs w:val="32"/>
          <w:lang w:eastAsia="zh-CN"/>
        </w:rPr>
        <w:outlineLvl w:val="2"/>
      </w:pPr>
      <w:r/>
      <w:bookmarkStart w:id="70" w:name="_Toc16938525"/>
      <w:r/>
      <w:bookmarkStart w:id="71" w:name="_Toc513029209"/>
      <w:r/>
      <w:bookmarkStart w:id="72" w:name="_Toc120614215"/>
      <w:r/>
      <w:bookmarkStart w:id="73" w:name="_Toc20823281"/>
      <w:r>
        <w:rPr>
          <w:rFonts w:hint="eastAsia" w:ascii="仿宋" w:hAnsi="仿宋" w:eastAsia="仿宋" w:cs="仿宋"/>
          <w:b/>
          <w:bCs/>
          <w:sz w:val="32"/>
          <w:szCs w:val="32"/>
        </w:rPr>
        <w:t xml:space="preserve">二、</w:t>
      </w:r>
      <w:bookmarkEnd w:id="70"/>
      <w:r/>
      <w:bookmarkEnd w:id="71"/>
      <w:r/>
      <w:bookmarkEnd w:id="72"/>
      <w:r/>
      <w:bookmarkEnd w:id="73"/>
      <w:r>
        <w:rPr>
          <w:rFonts w:hint="eastAsia" w:ascii="仿宋" w:hAnsi="仿宋" w:eastAsia="仿宋" w:cs="仿宋"/>
          <w:b/>
          <w:bCs/>
          <w:sz w:val="32"/>
          <w:szCs w:val="32"/>
          <w:lang w:eastAsia="zh-CN"/>
        </w:rPr>
        <w:t xml:space="preserve">采购文件</w:t>
      </w:r>
      <w:r>
        <w:rPr>
          <w:rFonts w:hint="eastAsia" w:ascii="仿宋" w:hAnsi="仿宋" w:eastAsia="仿宋" w:cs="仿宋"/>
          <w:b/>
          <w:bCs/>
          <w:sz w:val="32"/>
          <w:szCs w:val="32"/>
          <w:lang w:eastAsia="zh-CN"/>
        </w:rPr>
      </w:r>
      <w:r/>
    </w:p>
    <w:p>
      <w:pPr>
        <w:pStyle w:val="834"/>
        <w:ind w:firstLine="422"/>
        <w:keepLines/>
        <w:keepNext/>
        <w:rPr>
          <w:rFonts w:hint="eastAsia" w:ascii="仿宋" w:hAnsi="仿宋" w:eastAsia="仿宋" w:cs="仿宋"/>
          <w:b/>
          <w:bCs/>
          <w:sz w:val="28"/>
          <w:szCs w:val="28"/>
        </w:rPr>
        <w:outlineLvl w:val="3"/>
      </w:pPr>
      <w:r/>
      <w:bookmarkStart w:id="74" w:name="_Toc20823282"/>
      <w:r/>
      <w:bookmarkStart w:id="75" w:name="_Toc16938526"/>
      <w:r/>
      <w:bookmarkStart w:id="76" w:name="_Toc513029210"/>
      <w:r>
        <w:rPr>
          <w:rFonts w:hint="eastAsia" w:ascii="仿宋" w:hAnsi="仿宋" w:eastAsia="仿宋" w:cs="仿宋"/>
          <w:b/>
          <w:bCs/>
          <w:sz w:val="28"/>
          <w:szCs w:val="28"/>
        </w:rPr>
        <w:t xml:space="preserve">6、</w:t>
      </w:r>
      <w:r>
        <w:rPr>
          <w:rFonts w:hint="eastAsia" w:ascii="仿宋" w:hAnsi="仿宋" w:eastAsia="仿宋" w:cs="仿宋"/>
          <w:b/>
          <w:bCs/>
          <w:sz w:val="28"/>
          <w:szCs w:val="28"/>
          <w:lang w:eastAsia="zh-CN"/>
        </w:rPr>
        <w:t xml:space="preserve">采购文件</w:t>
      </w:r>
      <w:r>
        <w:rPr>
          <w:rFonts w:hint="eastAsia" w:ascii="仿宋" w:hAnsi="仿宋" w:eastAsia="仿宋" w:cs="仿宋"/>
          <w:b/>
          <w:bCs/>
          <w:sz w:val="28"/>
          <w:szCs w:val="28"/>
        </w:rPr>
        <w:t xml:space="preserve">构成</w:t>
      </w:r>
      <w:bookmarkEnd w:id="74"/>
      <w:r/>
      <w:bookmarkEnd w:id="75"/>
      <w:r/>
      <w:bookmarkEnd w:id="76"/>
      <w:r>
        <w:rPr>
          <w:rFonts w:hint="eastAsia" w:ascii="仿宋" w:hAnsi="仿宋" w:eastAsia="仿宋" w:cs="仿宋"/>
          <w:b/>
          <w:bCs/>
          <w:sz w:val="28"/>
          <w:szCs w:val="28"/>
        </w:rPr>
      </w:r>
      <w:r/>
    </w:p>
    <w:p>
      <w:pPr>
        <w:pStyle w:val="834"/>
        <w:ind w:firstLine="480"/>
        <w:spacing w:line="500" w:lineRule="exact"/>
        <w:rPr>
          <w:rFonts w:hint="eastAsia" w:ascii="仿宋" w:hAnsi="仿宋" w:eastAsia="仿宋" w:cs="仿宋"/>
          <w:sz w:val="24"/>
          <w:szCs w:val="21"/>
        </w:rPr>
      </w:pPr>
      <w:r>
        <w:rPr>
          <w:rFonts w:hint="eastAsia" w:ascii="仿宋" w:hAnsi="仿宋" w:eastAsia="仿宋" w:cs="仿宋"/>
          <w:bCs/>
          <w:sz w:val="24"/>
          <w:szCs w:val="21"/>
        </w:rPr>
        <w:t xml:space="preserve">6.1</w:t>
      </w:r>
      <w:r>
        <w:rPr>
          <w:rFonts w:hint="eastAsia" w:ascii="仿宋" w:hAnsi="仿宋" w:eastAsia="仿宋" w:cs="仿宋"/>
          <w:sz w:val="24"/>
          <w:szCs w:val="21"/>
          <w:lang w:eastAsia="zh-CN"/>
        </w:rPr>
        <w:t xml:space="preserve">采购文件</w:t>
      </w:r>
      <w:r>
        <w:rPr>
          <w:rFonts w:hint="eastAsia" w:ascii="仿宋" w:hAnsi="仿宋" w:eastAsia="仿宋" w:cs="仿宋"/>
          <w:sz w:val="24"/>
          <w:szCs w:val="21"/>
        </w:rPr>
        <w:t xml:space="preserve">由以下部分组成：</w:t>
      </w:r>
      <w:r>
        <w:rPr>
          <w:rFonts w:hint="eastAsia" w:ascii="仿宋" w:hAnsi="仿宋" w:eastAsia="仿宋" w:cs="仿宋"/>
          <w:sz w:val="24"/>
          <w:szCs w:val="21"/>
        </w:rPr>
      </w:r>
      <w:r/>
    </w:p>
    <w:p>
      <w:pPr>
        <w:pStyle w:val="834"/>
        <w:ind w:firstLine="360"/>
        <w:spacing w:line="400" w:lineRule="exact"/>
        <w:rPr>
          <w:rFonts w:hint="eastAsia" w:ascii="仿宋" w:hAnsi="仿宋" w:eastAsia="仿宋" w:cs="仿宋"/>
          <w:sz w:val="24"/>
          <w:szCs w:val="24"/>
        </w:rPr>
      </w:pPr>
      <w:r>
        <w:rPr>
          <w:rFonts w:hint="eastAsia" w:ascii="仿宋" w:hAnsi="仿宋" w:eastAsia="仿宋" w:cs="仿宋"/>
          <w:sz w:val="24"/>
          <w:szCs w:val="24"/>
        </w:rPr>
        <w:t xml:space="preserve">（1）谈判邀请</w:t>
      </w:r>
      <w:r>
        <w:rPr>
          <w:rFonts w:hint="eastAsia" w:ascii="仿宋" w:hAnsi="仿宋" w:eastAsia="仿宋" w:cs="仿宋"/>
          <w:sz w:val="24"/>
          <w:szCs w:val="24"/>
        </w:rPr>
      </w:r>
      <w:r/>
    </w:p>
    <w:p>
      <w:pPr>
        <w:pStyle w:val="834"/>
        <w:ind w:firstLine="360"/>
        <w:spacing w:line="400" w:lineRule="exact"/>
        <w:rPr>
          <w:rFonts w:hint="eastAsia" w:ascii="仿宋" w:hAnsi="仿宋" w:eastAsia="仿宋" w:cs="仿宋"/>
          <w:sz w:val="24"/>
          <w:szCs w:val="24"/>
        </w:rPr>
      </w:pPr>
      <w:r>
        <w:rPr>
          <w:rFonts w:hint="eastAsia" w:ascii="仿宋" w:hAnsi="仿宋" w:eastAsia="仿宋" w:cs="仿宋"/>
          <w:sz w:val="24"/>
          <w:szCs w:val="24"/>
        </w:rPr>
        <w:t xml:space="preserve">（2）供应商须知</w:t>
      </w:r>
      <w:r>
        <w:rPr>
          <w:rFonts w:hint="eastAsia" w:ascii="仿宋" w:hAnsi="仿宋" w:eastAsia="仿宋" w:cs="仿宋"/>
          <w:sz w:val="24"/>
          <w:szCs w:val="24"/>
        </w:rPr>
      </w:r>
      <w:r/>
    </w:p>
    <w:p>
      <w:pPr>
        <w:pStyle w:val="834"/>
        <w:ind w:firstLine="360"/>
        <w:spacing w:line="400" w:lineRule="exact"/>
        <w:rPr>
          <w:rFonts w:hint="eastAsia" w:ascii="仿宋" w:hAnsi="仿宋" w:eastAsia="仿宋" w:cs="仿宋"/>
          <w:sz w:val="24"/>
          <w:szCs w:val="24"/>
        </w:rPr>
      </w:pPr>
      <w:r>
        <w:rPr>
          <w:rFonts w:hint="eastAsia" w:ascii="仿宋" w:hAnsi="仿宋" w:eastAsia="仿宋" w:cs="仿宋"/>
          <w:sz w:val="24"/>
          <w:szCs w:val="24"/>
        </w:rPr>
        <w:t xml:space="preserve">（3）合同文本</w:t>
      </w:r>
      <w:r>
        <w:rPr>
          <w:rFonts w:hint="eastAsia" w:ascii="仿宋" w:hAnsi="仿宋" w:eastAsia="仿宋" w:cs="仿宋"/>
          <w:sz w:val="24"/>
          <w:szCs w:val="24"/>
        </w:rPr>
      </w:r>
      <w:r/>
    </w:p>
    <w:p>
      <w:pPr>
        <w:pStyle w:val="834"/>
        <w:ind w:firstLine="360"/>
        <w:spacing w:line="400" w:lineRule="exact"/>
        <w:rPr>
          <w:rFonts w:hint="eastAsia" w:ascii="仿宋" w:hAnsi="仿宋" w:eastAsia="仿宋" w:cs="仿宋"/>
          <w:sz w:val="24"/>
          <w:szCs w:val="24"/>
        </w:rPr>
      </w:pPr>
      <w:r>
        <w:rPr>
          <w:rFonts w:hint="eastAsia" w:ascii="仿宋" w:hAnsi="仿宋" w:eastAsia="仿宋" w:cs="仿宋"/>
          <w:sz w:val="24"/>
          <w:szCs w:val="24"/>
        </w:rPr>
        <w:t xml:space="preserve">（4）采购需求</w:t>
      </w:r>
      <w:r>
        <w:rPr>
          <w:rFonts w:hint="eastAsia" w:ascii="仿宋" w:hAnsi="仿宋" w:eastAsia="仿宋" w:cs="仿宋"/>
          <w:sz w:val="24"/>
          <w:szCs w:val="24"/>
        </w:rPr>
      </w:r>
      <w:r/>
    </w:p>
    <w:p>
      <w:pPr>
        <w:pStyle w:val="834"/>
        <w:ind w:firstLine="360"/>
        <w:spacing w:line="400" w:lineRule="exact"/>
        <w:rPr>
          <w:rFonts w:hint="eastAsia" w:ascii="仿宋" w:hAnsi="仿宋" w:eastAsia="仿宋" w:cs="仿宋"/>
          <w:sz w:val="24"/>
          <w:szCs w:val="24"/>
        </w:rPr>
      </w:pPr>
      <w:r>
        <w:rPr>
          <w:rFonts w:hint="eastAsia" w:ascii="仿宋" w:hAnsi="仿宋" w:eastAsia="仿宋" w:cs="仿宋"/>
          <w:sz w:val="24"/>
          <w:szCs w:val="24"/>
        </w:rPr>
        <w:t xml:space="preserve">（5）响应文件格式</w:t>
      </w:r>
      <w:r>
        <w:rPr>
          <w:rFonts w:hint="eastAsia" w:ascii="仿宋" w:hAnsi="仿宋" w:eastAsia="仿宋" w:cs="仿宋"/>
          <w:sz w:val="24"/>
          <w:szCs w:val="24"/>
        </w:rPr>
      </w:r>
      <w:r/>
    </w:p>
    <w:p>
      <w:pPr>
        <w:pStyle w:val="834"/>
        <w:ind w:firstLine="480"/>
        <w:spacing w:line="500" w:lineRule="exact"/>
        <w:rPr>
          <w:rFonts w:hint="eastAsia" w:ascii="仿宋" w:hAnsi="仿宋" w:eastAsia="仿宋" w:cs="仿宋"/>
          <w:sz w:val="24"/>
          <w:szCs w:val="21"/>
        </w:rPr>
      </w:pPr>
      <w:r>
        <w:rPr>
          <w:rFonts w:hint="eastAsia" w:ascii="仿宋" w:hAnsi="仿宋" w:eastAsia="仿宋" w:cs="仿宋"/>
          <w:sz w:val="24"/>
          <w:szCs w:val="21"/>
        </w:rPr>
        <w:t xml:space="preserve">请仔细检查</w:t>
      </w:r>
      <w:r>
        <w:rPr>
          <w:rFonts w:hint="eastAsia" w:ascii="仿宋" w:hAnsi="仿宋" w:eastAsia="仿宋" w:cs="仿宋"/>
          <w:sz w:val="24"/>
          <w:szCs w:val="21"/>
          <w:lang w:eastAsia="zh-CN"/>
        </w:rPr>
        <w:t xml:space="preserve">采购文件</w:t>
      </w:r>
      <w:r>
        <w:rPr>
          <w:rFonts w:hint="eastAsia" w:ascii="仿宋" w:hAnsi="仿宋" w:eastAsia="仿宋" w:cs="仿宋"/>
          <w:sz w:val="24"/>
          <w:szCs w:val="21"/>
        </w:rPr>
        <w:t xml:space="preserve">是否齐全，如有缺漏请立即与</w:t>
      </w:r>
      <w:r>
        <w:rPr>
          <w:rFonts w:hint="eastAsia" w:ascii="仿宋" w:hAnsi="仿宋" w:eastAsia="仿宋" w:cs="仿宋"/>
          <w:sz w:val="24"/>
          <w:szCs w:val="21"/>
          <w:lang w:eastAsia="zh-CN"/>
        </w:rPr>
        <w:t xml:space="preserve">交易中心</w:t>
      </w:r>
      <w:r>
        <w:rPr>
          <w:rFonts w:hint="eastAsia" w:ascii="仿宋" w:hAnsi="仿宋" w:eastAsia="仿宋" w:cs="仿宋"/>
          <w:sz w:val="24"/>
          <w:szCs w:val="21"/>
        </w:rPr>
        <w:t xml:space="preserve">联系解决。</w:t>
      </w:r>
      <w:r>
        <w:rPr>
          <w:rFonts w:hint="eastAsia" w:ascii="仿宋" w:hAnsi="仿宋" w:eastAsia="仿宋" w:cs="仿宋"/>
          <w:sz w:val="24"/>
          <w:szCs w:val="21"/>
        </w:rPr>
      </w:r>
      <w:r/>
    </w:p>
    <w:p>
      <w:pPr>
        <w:pStyle w:val="834"/>
        <w:ind w:firstLine="480"/>
        <w:spacing w:line="500" w:lineRule="exact"/>
        <w:rPr>
          <w:rFonts w:hint="eastAsia" w:ascii="仿宋" w:hAnsi="仿宋" w:eastAsia="仿宋" w:cs="仿宋"/>
          <w:sz w:val="24"/>
          <w:szCs w:val="21"/>
        </w:rPr>
      </w:pPr>
      <w:r>
        <w:rPr>
          <w:rFonts w:hint="eastAsia" w:ascii="仿宋" w:hAnsi="仿宋" w:eastAsia="仿宋" w:cs="仿宋"/>
          <w:bCs/>
          <w:sz w:val="24"/>
          <w:szCs w:val="21"/>
        </w:rPr>
        <w:t xml:space="preserve">6.2</w:t>
      </w:r>
      <w:r>
        <w:rPr>
          <w:rFonts w:hint="eastAsia" w:ascii="仿宋" w:hAnsi="仿宋" w:eastAsia="仿宋" w:cs="仿宋"/>
          <w:sz w:val="24"/>
          <w:szCs w:val="21"/>
        </w:rPr>
        <w:t xml:space="preserve">供应商应认真阅读</w:t>
      </w:r>
      <w:r>
        <w:rPr>
          <w:rFonts w:hint="eastAsia" w:ascii="仿宋" w:hAnsi="仿宋" w:eastAsia="仿宋" w:cs="仿宋"/>
          <w:sz w:val="24"/>
          <w:szCs w:val="21"/>
          <w:lang w:eastAsia="zh-CN"/>
        </w:rPr>
        <w:t xml:space="preserve">采购文件</w:t>
      </w:r>
      <w:r>
        <w:rPr>
          <w:rFonts w:hint="eastAsia" w:ascii="仿宋" w:hAnsi="仿宋" w:eastAsia="仿宋" w:cs="仿宋"/>
          <w:sz w:val="24"/>
          <w:szCs w:val="21"/>
        </w:rPr>
        <w:t xml:space="preserve">中所有的事项、格式、条款和规范等要求。按</w:t>
      </w:r>
      <w:r>
        <w:rPr>
          <w:rFonts w:hint="eastAsia" w:ascii="仿宋" w:hAnsi="仿宋" w:eastAsia="仿宋" w:cs="仿宋"/>
          <w:sz w:val="24"/>
          <w:szCs w:val="21"/>
          <w:lang w:eastAsia="zh-CN"/>
        </w:rPr>
        <w:t xml:space="preserve">采购文件</w:t>
      </w:r>
      <w:r>
        <w:rPr>
          <w:rFonts w:hint="eastAsia" w:ascii="仿宋" w:hAnsi="仿宋" w:eastAsia="仿宋" w:cs="仿宋"/>
          <w:sz w:val="24"/>
          <w:szCs w:val="21"/>
        </w:rPr>
        <w:t xml:space="preserve">要求和规定编制响应文件，并保证所提供的全部资料的真实性，以使其响应文件对</w:t>
      </w:r>
      <w:r>
        <w:rPr>
          <w:rFonts w:hint="eastAsia" w:ascii="仿宋" w:hAnsi="仿宋" w:eastAsia="仿宋" w:cs="仿宋"/>
          <w:sz w:val="24"/>
          <w:szCs w:val="21"/>
          <w:lang w:eastAsia="zh-CN"/>
        </w:rPr>
        <w:t xml:space="preserve">采购文件</w:t>
      </w:r>
      <w:r>
        <w:rPr>
          <w:rFonts w:hint="eastAsia" w:ascii="仿宋" w:hAnsi="仿宋" w:eastAsia="仿宋" w:cs="仿宋"/>
          <w:sz w:val="24"/>
          <w:szCs w:val="21"/>
        </w:rPr>
        <w:t xml:space="preserve">作出实质性响应，否则其风险由供应商自行承担。</w:t>
      </w:r>
      <w:r>
        <w:rPr>
          <w:rFonts w:hint="eastAsia" w:ascii="仿宋" w:hAnsi="仿宋" w:eastAsia="仿宋" w:cs="仿宋"/>
          <w:sz w:val="24"/>
          <w:szCs w:val="21"/>
        </w:rPr>
      </w:r>
      <w:r/>
    </w:p>
    <w:p>
      <w:pPr>
        <w:pStyle w:val="834"/>
        <w:ind w:firstLine="562"/>
        <w:keepLines/>
        <w:keepNext/>
        <w:rPr>
          <w:rFonts w:hint="eastAsia" w:ascii="仿宋" w:hAnsi="仿宋" w:eastAsia="仿宋" w:cs="仿宋"/>
          <w:b/>
          <w:bCs/>
          <w:sz w:val="28"/>
          <w:szCs w:val="28"/>
        </w:rPr>
        <w:outlineLvl w:val="3"/>
      </w:pPr>
      <w:r/>
      <w:bookmarkStart w:id="77" w:name="_Toc16938527"/>
      <w:r/>
      <w:bookmarkStart w:id="78" w:name="_Toc20823283"/>
      <w:r/>
      <w:bookmarkStart w:id="79" w:name="_Toc513029211"/>
      <w:r/>
      <w:bookmarkStart w:id="80" w:name="_Toc462564070"/>
      <w:r>
        <w:rPr>
          <w:rFonts w:hint="eastAsia" w:ascii="仿宋" w:hAnsi="仿宋" w:eastAsia="仿宋" w:cs="仿宋"/>
          <w:b/>
          <w:bCs/>
          <w:sz w:val="28"/>
          <w:szCs w:val="28"/>
        </w:rPr>
        <w:t xml:space="preserve">7、</w:t>
      </w:r>
      <w:r>
        <w:rPr>
          <w:rFonts w:hint="eastAsia" w:ascii="仿宋" w:hAnsi="仿宋" w:eastAsia="仿宋" w:cs="仿宋"/>
          <w:b/>
          <w:bCs/>
          <w:sz w:val="28"/>
          <w:szCs w:val="28"/>
          <w:lang w:eastAsia="zh-CN"/>
        </w:rPr>
        <w:t xml:space="preserve">采购文件</w:t>
      </w:r>
      <w:r>
        <w:rPr>
          <w:rFonts w:hint="eastAsia" w:ascii="仿宋" w:hAnsi="仿宋" w:eastAsia="仿宋" w:cs="仿宋"/>
          <w:b/>
          <w:bCs/>
          <w:sz w:val="28"/>
          <w:szCs w:val="28"/>
        </w:rPr>
        <w:t xml:space="preserve">的澄清</w:t>
      </w:r>
      <w:bookmarkEnd w:id="77"/>
      <w:r/>
      <w:bookmarkEnd w:id="78"/>
      <w:r/>
      <w:bookmarkEnd w:id="79"/>
      <w:r/>
      <w:bookmarkEnd w:id="80"/>
      <w:r>
        <w:rPr>
          <w:rFonts w:hint="eastAsia" w:ascii="仿宋" w:hAnsi="仿宋" w:eastAsia="仿宋" w:cs="仿宋"/>
          <w:b/>
          <w:bCs/>
          <w:sz w:val="28"/>
          <w:szCs w:val="28"/>
        </w:rPr>
      </w:r>
      <w:r/>
    </w:p>
    <w:p>
      <w:pPr>
        <w:pStyle w:val="834"/>
        <w:ind w:firstLine="480"/>
        <w:spacing w:line="480" w:lineRule="exact"/>
        <w:rPr>
          <w:rFonts w:hint="eastAsia" w:ascii="仿宋" w:hAnsi="仿宋" w:eastAsia="仿宋" w:cs="仿宋"/>
          <w:sz w:val="24"/>
          <w:szCs w:val="21"/>
        </w:rPr>
      </w:pPr>
      <w:r>
        <w:rPr>
          <w:rFonts w:hint="eastAsia" w:ascii="仿宋" w:hAnsi="仿宋" w:eastAsia="仿宋" w:cs="仿宋"/>
          <w:bCs/>
          <w:sz w:val="24"/>
          <w:szCs w:val="21"/>
        </w:rPr>
        <w:t xml:space="preserve">7.1</w:t>
      </w:r>
      <w:r>
        <w:rPr>
          <w:rFonts w:hint="eastAsia" w:ascii="仿宋" w:hAnsi="仿宋" w:eastAsia="仿宋" w:cs="仿宋"/>
          <w:sz w:val="24"/>
          <w:szCs w:val="21"/>
        </w:rPr>
        <w:t xml:space="preserve"> 任何要求对</w:t>
      </w:r>
      <w:r>
        <w:rPr>
          <w:rFonts w:hint="eastAsia" w:ascii="仿宋" w:hAnsi="仿宋" w:eastAsia="仿宋" w:cs="仿宋"/>
          <w:sz w:val="24"/>
          <w:szCs w:val="21"/>
          <w:lang w:eastAsia="zh-CN"/>
        </w:rPr>
        <w:t xml:space="preserve">采购文件</w:t>
      </w:r>
      <w:r>
        <w:rPr>
          <w:rFonts w:hint="eastAsia" w:ascii="仿宋" w:hAnsi="仿宋" w:eastAsia="仿宋" w:cs="仿宋"/>
          <w:sz w:val="24"/>
          <w:szCs w:val="21"/>
        </w:rPr>
        <w:t xml:space="preserve">进行澄清的供应商，应在谈判截止期3个工作日</w:t>
      </w:r>
      <w:r>
        <w:rPr>
          <w:rFonts w:hint="eastAsia" w:ascii="仿宋" w:hAnsi="仿宋" w:eastAsia="仿宋" w:cs="仿宋"/>
          <w:sz w:val="24"/>
          <w:szCs w:val="24"/>
        </w:rPr>
        <w:t xml:space="preserve">前</w:t>
      </w:r>
      <w:r>
        <w:rPr>
          <w:rFonts w:hint="eastAsia" w:ascii="仿宋" w:hAnsi="仿宋" w:eastAsia="仿宋" w:cs="仿宋"/>
          <w:sz w:val="24"/>
          <w:szCs w:val="21"/>
        </w:rPr>
        <w:t xml:space="preserve">按谈判公告中的通讯地址，以书面形式通知采购人。采购人有权对发出的</w:t>
      </w:r>
      <w:r>
        <w:rPr>
          <w:rFonts w:hint="eastAsia" w:ascii="仿宋" w:hAnsi="仿宋" w:eastAsia="仿宋" w:cs="仿宋"/>
          <w:sz w:val="24"/>
          <w:szCs w:val="21"/>
          <w:lang w:val="en-US" w:eastAsia="zh-CN"/>
        </w:rPr>
        <w:t xml:space="preserve">采购文件</w:t>
      </w:r>
      <w:r>
        <w:rPr>
          <w:rFonts w:hint="eastAsia" w:ascii="仿宋" w:hAnsi="仿宋" w:eastAsia="仿宋" w:cs="仿宋"/>
          <w:sz w:val="24"/>
          <w:szCs w:val="21"/>
        </w:rPr>
        <w:t xml:space="preserve">进行必要的澄清或修改。</w:t>
      </w:r>
      <w:r>
        <w:rPr>
          <w:rFonts w:hint="eastAsia" w:ascii="仿宋" w:hAnsi="仿宋" w:eastAsia="仿宋" w:cs="仿宋"/>
          <w:sz w:val="24"/>
          <w:szCs w:val="21"/>
        </w:rPr>
      </w:r>
      <w:r/>
    </w:p>
    <w:p>
      <w:pPr>
        <w:pStyle w:val="834"/>
        <w:ind w:firstLine="562"/>
        <w:keepLines/>
        <w:keepNext/>
        <w:rPr>
          <w:rFonts w:hint="eastAsia" w:ascii="仿宋" w:hAnsi="仿宋" w:eastAsia="仿宋" w:cs="仿宋"/>
          <w:b/>
          <w:bCs/>
          <w:sz w:val="28"/>
          <w:szCs w:val="28"/>
        </w:rPr>
        <w:outlineLvl w:val="3"/>
      </w:pPr>
      <w:r/>
      <w:bookmarkStart w:id="81" w:name="_Toc462564071"/>
      <w:r/>
      <w:bookmarkStart w:id="82" w:name="_Toc20823284"/>
      <w:r/>
      <w:bookmarkStart w:id="83" w:name="_Toc16938528"/>
      <w:r/>
      <w:bookmarkStart w:id="84" w:name="_Toc513029212"/>
      <w:r>
        <w:rPr>
          <w:rFonts w:hint="eastAsia" w:ascii="仿宋" w:hAnsi="仿宋" w:eastAsia="仿宋" w:cs="仿宋"/>
          <w:b/>
          <w:bCs/>
          <w:sz w:val="28"/>
          <w:szCs w:val="28"/>
        </w:rPr>
        <w:t xml:space="preserve">8、</w:t>
      </w:r>
      <w:r>
        <w:rPr>
          <w:rFonts w:hint="eastAsia" w:ascii="仿宋" w:hAnsi="仿宋" w:eastAsia="仿宋" w:cs="仿宋"/>
          <w:b/>
          <w:bCs/>
          <w:sz w:val="28"/>
          <w:szCs w:val="28"/>
          <w:lang w:eastAsia="zh-CN"/>
        </w:rPr>
        <w:t xml:space="preserve">采购文件</w:t>
      </w:r>
      <w:r>
        <w:rPr>
          <w:rFonts w:hint="eastAsia" w:ascii="仿宋" w:hAnsi="仿宋" w:eastAsia="仿宋" w:cs="仿宋"/>
          <w:b/>
          <w:bCs/>
          <w:sz w:val="28"/>
          <w:szCs w:val="28"/>
        </w:rPr>
        <w:t xml:space="preserve">的澄清和修改</w:t>
      </w:r>
      <w:bookmarkEnd w:id="81"/>
      <w:r/>
      <w:bookmarkEnd w:id="82"/>
      <w:r/>
      <w:bookmarkEnd w:id="83"/>
      <w:r/>
      <w:bookmarkEnd w:id="84"/>
      <w:r>
        <w:rPr>
          <w:rFonts w:hint="eastAsia" w:ascii="仿宋" w:hAnsi="仿宋" w:eastAsia="仿宋" w:cs="仿宋"/>
          <w:b/>
          <w:bCs/>
          <w:sz w:val="28"/>
          <w:szCs w:val="28"/>
        </w:rPr>
      </w:r>
      <w:r/>
    </w:p>
    <w:p>
      <w:pPr>
        <w:pStyle w:val="834"/>
        <w:ind w:firstLine="480"/>
        <w:spacing w:line="500" w:lineRule="exact"/>
        <w:rPr>
          <w:rFonts w:hint="eastAsia" w:ascii="仿宋" w:hAnsi="仿宋" w:eastAsia="仿宋" w:cs="仿宋"/>
          <w:sz w:val="24"/>
          <w:szCs w:val="21"/>
        </w:rPr>
      </w:pPr>
      <w:r>
        <w:rPr>
          <w:rFonts w:hint="eastAsia" w:ascii="仿宋" w:hAnsi="仿宋" w:eastAsia="仿宋" w:cs="仿宋"/>
          <w:bCs/>
          <w:sz w:val="24"/>
          <w:szCs w:val="21"/>
        </w:rPr>
        <w:t xml:space="preserve">8.1</w:t>
      </w:r>
      <w:r>
        <w:rPr>
          <w:rFonts w:hint="eastAsia" w:ascii="仿宋" w:hAnsi="仿宋" w:eastAsia="仿宋" w:cs="仿宋"/>
          <w:sz w:val="24"/>
          <w:szCs w:val="21"/>
        </w:rPr>
        <w:t xml:space="preserve"> 在响应文件提交截止时间前，</w:t>
      </w:r>
      <w:r>
        <w:rPr>
          <w:rFonts w:hint="eastAsia" w:ascii="仿宋" w:hAnsi="仿宋" w:eastAsia="仿宋" w:cs="仿宋"/>
          <w:sz w:val="24"/>
          <w:szCs w:val="21"/>
          <w:lang w:eastAsia="zh-CN"/>
        </w:rPr>
        <w:t xml:space="preserve">交易中心</w:t>
      </w:r>
      <w:r>
        <w:rPr>
          <w:rFonts w:hint="eastAsia" w:ascii="仿宋" w:hAnsi="仿宋" w:eastAsia="仿宋" w:cs="仿宋"/>
          <w:sz w:val="24"/>
          <w:szCs w:val="21"/>
        </w:rPr>
        <w:t xml:space="preserve">可以对</w:t>
      </w:r>
      <w:r>
        <w:rPr>
          <w:rFonts w:hint="eastAsia" w:ascii="仿宋" w:hAnsi="仿宋" w:eastAsia="仿宋" w:cs="仿宋"/>
          <w:sz w:val="24"/>
          <w:szCs w:val="21"/>
          <w:lang w:eastAsia="zh-CN"/>
        </w:rPr>
        <w:t xml:space="preserve">采购文件</w:t>
      </w:r>
      <w:r>
        <w:rPr>
          <w:rFonts w:hint="eastAsia" w:ascii="仿宋" w:hAnsi="仿宋" w:eastAsia="仿宋" w:cs="仿宋"/>
          <w:sz w:val="24"/>
          <w:szCs w:val="21"/>
        </w:rPr>
        <w:t xml:space="preserve">进行澄清和修改,</w:t>
      </w:r>
      <w:r>
        <w:rPr>
          <w:rFonts w:hint="eastAsia" w:ascii="仿宋" w:hAnsi="仿宋" w:eastAsia="仿宋" w:cs="仿宋"/>
          <w:szCs w:val="21"/>
        </w:rPr>
        <w:t xml:space="preserve"> </w:t>
      </w:r>
      <w:r>
        <w:rPr>
          <w:rFonts w:hint="eastAsia" w:ascii="仿宋" w:hAnsi="仿宋" w:eastAsia="仿宋" w:cs="仿宋"/>
          <w:sz w:val="24"/>
          <w:szCs w:val="21"/>
        </w:rPr>
        <w:t xml:space="preserve">澄清或者修改的内容作为</w:t>
      </w:r>
      <w:r>
        <w:rPr>
          <w:rFonts w:hint="eastAsia" w:ascii="仿宋" w:hAnsi="仿宋" w:eastAsia="仿宋" w:cs="仿宋"/>
          <w:sz w:val="24"/>
          <w:szCs w:val="21"/>
          <w:lang w:eastAsia="zh-CN"/>
        </w:rPr>
        <w:t xml:space="preserve">采购文件</w:t>
      </w:r>
      <w:r>
        <w:rPr>
          <w:rFonts w:hint="eastAsia" w:ascii="仿宋" w:hAnsi="仿宋" w:eastAsia="仿宋" w:cs="仿宋"/>
          <w:sz w:val="24"/>
          <w:szCs w:val="21"/>
        </w:rPr>
        <w:t xml:space="preserve">的组成部分。澄清或者修改的内容可能影响响应文件编制的，</w:t>
      </w:r>
      <w:r>
        <w:rPr>
          <w:rFonts w:hint="eastAsia" w:ascii="仿宋" w:hAnsi="仿宋" w:eastAsia="仿宋" w:cs="仿宋"/>
          <w:sz w:val="24"/>
          <w:szCs w:val="21"/>
          <w:lang w:eastAsia="zh-CN"/>
        </w:rPr>
        <w:t xml:space="preserve">交易中心</w:t>
      </w:r>
      <w:r>
        <w:rPr>
          <w:rFonts w:hint="eastAsia" w:ascii="仿宋" w:hAnsi="仿宋" w:eastAsia="仿宋" w:cs="仿宋"/>
          <w:sz w:val="24"/>
          <w:szCs w:val="21"/>
        </w:rPr>
        <w:t xml:space="preserve">将在提交首次响应文件截止时间至少3个工作日前，在“江苏政府采购网”上</w:t>
      </w:r>
      <w:r>
        <w:rPr>
          <w:rFonts w:hint="eastAsia" w:ascii="仿宋" w:hAnsi="仿宋" w:eastAsia="仿宋" w:cs="仿宋"/>
          <w:sz w:val="24"/>
          <w:szCs w:val="21"/>
          <w:lang w:val="en-US" w:eastAsia="zh-CN"/>
        </w:rPr>
        <w:t xml:space="preserve">以</w:t>
      </w:r>
      <w:r>
        <w:rPr>
          <w:rFonts w:hint="eastAsia" w:ascii="仿宋" w:hAnsi="仿宋" w:eastAsia="仿宋" w:cs="仿宋"/>
          <w:sz w:val="24"/>
          <w:szCs w:val="21"/>
        </w:rPr>
        <w:t xml:space="preserve">发布书面更正公告形式通知所有获取</w:t>
      </w:r>
      <w:r>
        <w:rPr>
          <w:rFonts w:hint="eastAsia" w:ascii="仿宋" w:hAnsi="仿宋" w:eastAsia="仿宋" w:cs="仿宋"/>
          <w:sz w:val="24"/>
          <w:szCs w:val="21"/>
          <w:lang w:eastAsia="zh-CN"/>
        </w:rPr>
        <w:t xml:space="preserve">采购文件</w:t>
      </w:r>
      <w:r>
        <w:rPr>
          <w:rFonts w:hint="eastAsia" w:ascii="仿宋" w:hAnsi="仿宋" w:eastAsia="仿宋" w:cs="仿宋"/>
          <w:sz w:val="24"/>
          <w:szCs w:val="21"/>
        </w:rPr>
        <w:t xml:space="preserve">的供应商,</w:t>
      </w:r>
      <w:r>
        <w:rPr>
          <w:rFonts w:hint="eastAsia" w:ascii="仿宋" w:hAnsi="仿宋" w:eastAsia="仿宋" w:cs="仿宋"/>
          <w:szCs w:val="21"/>
        </w:rPr>
        <w:t xml:space="preserve"> </w:t>
      </w:r>
      <w:r>
        <w:rPr>
          <w:rFonts w:hint="eastAsia" w:ascii="仿宋" w:hAnsi="仿宋" w:eastAsia="仿宋" w:cs="仿宋"/>
          <w:sz w:val="24"/>
          <w:szCs w:val="21"/>
        </w:rPr>
        <w:t xml:space="preserve">更正公告内容将作为</w:t>
      </w:r>
      <w:r>
        <w:rPr>
          <w:rFonts w:hint="eastAsia" w:ascii="仿宋" w:hAnsi="仿宋" w:eastAsia="仿宋" w:cs="仿宋"/>
          <w:sz w:val="24"/>
          <w:szCs w:val="21"/>
          <w:lang w:eastAsia="zh-CN"/>
        </w:rPr>
        <w:t xml:space="preserve">采购文件</w:t>
      </w:r>
      <w:r>
        <w:rPr>
          <w:rFonts w:hint="eastAsia" w:ascii="仿宋" w:hAnsi="仿宋" w:eastAsia="仿宋" w:cs="仿宋"/>
          <w:sz w:val="24"/>
          <w:szCs w:val="21"/>
        </w:rPr>
        <w:t xml:space="preserve">的组成部分，并对供应商具有约束力。不足3个工作日的，</w:t>
      </w:r>
      <w:r>
        <w:rPr>
          <w:rFonts w:hint="eastAsia" w:ascii="仿宋" w:hAnsi="仿宋" w:eastAsia="仿宋" w:cs="仿宋"/>
          <w:sz w:val="24"/>
          <w:szCs w:val="21"/>
          <w:lang w:eastAsia="zh-CN"/>
        </w:rPr>
        <w:t xml:space="preserve">交易中心</w:t>
      </w:r>
      <w:r>
        <w:rPr>
          <w:rFonts w:hint="eastAsia" w:ascii="仿宋" w:hAnsi="仿宋" w:eastAsia="仿宋" w:cs="仿宋"/>
          <w:sz w:val="24"/>
          <w:szCs w:val="21"/>
        </w:rPr>
        <w:t xml:space="preserve">将顺延提交首次响应文件截止时间。</w:t>
      </w:r>
      <w:r>
        <w:rPr>
          <w:rFonts w:hint="eastAsia" w:ascii="仿宋" w:hAnsi="仿宋" w:eastAsia="仿宋" w:cs="仿宋"/>
          <w:sz w:val="24"/>
          <w:szCs w:val="21"/>
        </w:rPr>
      </w:r>
      <w:r/>
    </w:p>
    <w:p>
      <w:pPr>
        <w:pStyle w:val="834"/>
        <w:ind w:firstLine="480"/>
        <w:spacing w:line="500" w:lineRule="exact"/>
        <w:rPr>
          <w:rFonts w:hint="eastAsia" w:ascii="仿宋" w:hAnsi="仿宋" w:eastAsia="仿宋" w:cs="仿宋"/>
          <w:sz w:val="24"/>
          <w:szCs w:val="21"/>
        </w:rPr>
      </w:pPr>
      <w:r>
        <w:rPr>
          <w:rFonts w:hint="eastAsia" w:ascii="仿宋" w:hAnsi="仿宋" w:eastAsia="仿宋" w:cs="仿宋"/>
          <w:sz w:val="24"/>
          <w:szCs w:val="21"/>
        </w:rPr>
        <w:t xml:space="preserve">8.</w:t>
      </w:r>
      <w:r>
        <w:rPr>
          <w:rFonts w:hint="eastAsia" w:ascii="仿宋" w:hAnsi="仿宋" w:eastAsia="仿宋" w:cs="仿宋"/>
          <w:color w:val="000000"/>
          <w:sz w:val="24"/>
          <w:szCs w:val="21"/>
        </w:rPr>
        <w:t xml:space="preserve">2</w:t>
      </w:r>
      <w:r>
        <w:rPr>
          <w:rFonts w:hint="eastAsia" w:ascii="仿宋" w:hAnsi="仿宋" w:eastAsia="仿宋" w:cs="仿宋"/>
          <w:color w:val="000000"/>
          <w:sz w:val="24"/>
          <w:szCs w:val="21"/>
          <w:lang w:val="en-US" w:eastAsia="zh-CN"/>
        </w:rPr>
        <w:t xml:space="preserve">采购人</w:t>
      </w:r>
      <w:r>
        <w:rPr>
          <w:rFonts w:hint="eastAsia" w:ascii="仿宋" w:hAnsi="仿宋" w:eastAsia="仿宋" w:cs="仿宋"/>
          <w:color w:val="000000"/>
          <w:sz w:val="24"/>
          <w:szCs w:val="21"/>
        </w:rPr>
        <w:t xml:space="preserve">可以视</w:t>
      </w:r>
      <w:r>
        <w:rPr>
          <w:rFonts w:hint="eastAsia" w:ascii="仿宋" w:hAnsi="仿宋" w:eastAsia="仿宋" w:cs="仿宋"/>
          <w:sz w:val="24"/>
          <w:szCs w:val="21"/>
        </w:rPr>
        <w:t xml:space="preserve">采购项目的具体情况，组织供应商进行现场考察或召开谈判前答疑会，但不单独或分别组织只有一个供应商参加的现场考察和答疑会。</w:t>
      </w:r>
      <w:r>
        <w:rPr>
          <w:rFonts w:hint="eastAsia" w:ascii="仿宋" w:hAnsi="仿宋" w:eastAsia="仿宋" w:cs="仿宋"/>
          <w:sz w:val="24"/>
          <w:szCs w:val="21"/>
        </w:rPr>
      </w:r>
      <w:r/>
    </w:p>
    <w:p>
      <w:pPr>
        <w:pStyle w:val="834"/>
        <w:ind w:firstLine="498"/>
        <w:keepLines/>
        <w:keepNext/>
        <w:spacing w:before="145" w:after="145" w:line="360" w:lineRule="auto"/>
        <w:rPr>
          <w:rFonts w:hint="eastAsia" w:ascii="仿宋" w:hAnsi="仿宋" w:eastAsia="仿宋" w:cs="仿宋"/>
          <w:b/>
          <w:bCs/>
          <w:sz w:val="32"/>
          <w:szCs w:val="32"/>
        </w:rPr>
        <w:outlineLvl w:val="2"/>
      </w:pPr>
      <w:r/>
      <w:bookmarkStart w:id="85" w:name="_Toc513029213"/>
      <w:r/>
      <w:bookmarkStart w:id="86" w:name="_Toc16938529"/>
      <w:r/>
      <w:bookmarkStart w:id="87" w:name="_Toc462564072"/>
      <w:r/>
      <w:bookmarkStart w:id="88" w:name="_Toc20823285"/>
      <w:r/>
      <w:bookmarkStart w:id="89" w:name="_Toc120614216"/>
      <w:r>
        <w:rPr>
          <w:rFonts w:hint="eastAsia" w:ascii="仿宋" w:hAnsi="仿宋" w:eastAsia="仿宋" w:cs="仿宋"/>
          <w:b/>
          <w:bCs/>
          <w:sz w:val="32"/>
          <w:szCs w:val="32"/>
        </w:rPr>
        <w:t xml:space="preserve">三、响应文件的编制</w:t>
      </w:r>
      <w:bookmarkEnd w:id="85"/>
      <w:r/>
      <w:bookmarkEnd w:id="86"/>
      <w:r/>
      <w:bookmarkEnd w:id="87"/>
      <w:r/>
      <w:bookmarkEnd w:id="88"/>
      <w:r/>
      <w:bookmarkEnd w:id="89"/>
      <w:r>
        <w:rPr>
          <w:rFonts w:hint="eastAsia" w:ascii="仿宋" w:hAnsi="仿宋" w:eastAsia="仿宋" w:cs="仿宋"/>
          <w:b/>
          <w:bCs/>
          <w:sz w:val="32"/>
          <w:szCs w:val="32"/>
        </w:rPr>
      </w:r>
      <w:r/>
    </w:p>
    <w:p>
      <w:pPr>
        <w:pStyle w:val="834"/>
        <w:ind w:firstLine="562"/>
        <w:keepLines/>
        <w:keepNext/>
        <w:rPr>
          <w:rFonts w:hint="eastAsia" w:ascii="仿宋" w:hAnsi="仿宋" w:eastAsia="仿宋" w:cs="仿宋"/>
          <w:b/>
          <w:bCs/>
          <w:sz w:val="28"/>
          <w:szCs w:val="28"/>
        </w:rPr>
        <w:outlineLvl w:val="3"/>
      </w:pPr>
      <w:r/>
      <w:bookmarkStart w:id="90" w:name="_Toc16938530"/>
      <w:r/>
      <w:bookmarkStart w:id="91" w:name="_Toc462564073"/>
      <w:r/>
      <w:bookmarkStart w:id="92" w:name="_Toc20823286"/>
      <w:r/>
      <w:bookmarkStart w:id="93" w:name="_Toc513029214"/>
      <w:r>
        <w:rPr>
          <w:rFonts w:hint="eastAsia" w:ascii="仿宋" w:hAnsi="仿宋" w:eastAsia="仿宋" w:cs="仿宋"/>
          <w:b/>
          <w:bCs/>
          <w:sz w:val="28"/>
          <w:szCs w:val="28"/>
        </w:rPr>
        <w:t xml:space="preserve">9、响应文件的语言及度量衡单位</w:t>
      </w:r>
      <w:bookmarkEnd w:id="90"/>
      <w:r/>
      <w:bookmarkEnd w:id="91"/>
      <w:r/>
      <w:bookmarkEnd w:id="92"/>
      <w:r/>
      <w:bookmarkEnd w:id="93"/>
      <w:r>
        <w:rPr>
          <w:rFonts w:hint="eastAsia" w:ascii="仿宋" w:hAnsi="仿宋" w:eastAsia="仿宋" w:cs="仿宋"/>
          <w:b/>
          <w:bCs/>
          <w:sz w:val="28"/>
          <w:szCs w:val="28"/>
        </w:rPr>
      </w:r>
      <w:r/>
    </w:p>
    <w:p>
      <w:pPr>
        <w:pStyle w:val="834"/>
        <w:ind w:firstLine="480"/>
        <w:spacing w:line="500" w:lineRule="exact"/>
        <w:rPr>
          <w:rFonts w:hint="eastAsia" w:ascii="仿宋" w:hAnsi="仿宋" w:eastAsia="仿宋" w:cs="仿宋"/>
          <w:sz w:val="24"/>
          <w:szCs w:val="21"/>
        </w:rPr>
      </w:pPr>
      <w:r>
        <w:rPr>
          <w:rFonts w:hint="eastAsia" w:ascii="仿宋" w:hAnsi="仿宋" w:eastAsia="仿宋" w:cs="仿宋"/>
          <w:bCs/>
          <w:sz w:val="24"/>
          <w:szCs w:val="21"/>
        </w:rPr>
        <w:t xml:space="preserve">9.1</w:t>
      </w:r>
      <w:r>
        <w:rPr>
          <w:rFonts w:hint="eastAsia" w:ascii="仿宋" w:hAnsi="仿宋" w:eastAsia="仿宋" w:cs="仿宋"/>
          <w:sz w:val="24"/>
          <w:szCs w:val="21"/>
        </w:rPr>
        <w:t xml:space="preserve">供应商提交的响应文件以及供应商与</w:t>
      </w:r>
      <w:r>
        <w:rPr>
          <w:rFonts w:hint="eastAsia" w:ascii="仿宋" w:hAnsi="仿宋" w:eastAsia="仿宋" w:cs="仿宋"/>
          <w:sz w:val="24"/>
          <w:szCs w:val="21"/>
          <w:lang w:eastAsia="zh-CN"/>
        </w:rPr>
        <w:t xml:space="preserve">交易中心</w:t>
      </w:r>
      <w:r>
        <w:rPr>
          <w:rFonts w:hint="eastAsia" w:ascii="仿宋" w:hAnsi="仿宋" w:eastAsia="仿宋" w:cs="仿宋"/>
          <w:sz w:val="24"/>
          <w:szCs w:val="21"/>
          <w:lang w:val="en-US" w:eastAsia="zh-CN"/>
        </w:rPr>
        <w:t xml:space="preserve">及采购人</w:t>
      </w:r>
      <w:r>
        <w:rPr>
          <w:rFonts w:hint="eastAsia" w:ascii="仿宋" w:hAnsi="仿宋" w:eastAsia="仿宋" w:cs="仿宋"/>
          <w:sz w:val="24"/>
          <w:szCs w:val="21"/>
        </w:rPr>
        <w:t xml:space="preserve">就有关谈判的所有来往通知、函件和文件均应使用</w:t>
      </w:r>
      <w:r>
        <w:rPr>
          <w:rFonts w:hint="eastAsia" w:ascii="仿宋" w:hAnsi="仿宋" w:eastAsia="仿宋" w:cs="仿宋"/>
          <w:b/>
          <w:bCs/>
          <w:sz w:val="24"/>
          <w:szCs w:val="21"/>
        </w:rPr>
        <w:t xml:space="preserve">简体中文</w:t>
      </w:r>
      <w:r>
        <w:rPr>
          <w:rFonts w:hint="eastAsia" w:ascii="仿宋" w:hAnsi="仿宋" w:eastAsia="仿宋" w:cs="仿宋"/>
          <w:sz w:val="24"/>
          <w:szCs w:val="21"/>
        </w:rPr>
        <w:t xml:space="preserve">。</w:t>
      </w:r>
      <w:r>
        <w:rPr>
          <w:rFonts w:hint="eastAsia" w:ascii="仿宋" w:hAnsi="仿宋" w:eastAsia="仿宋" w:cs="仿宋"/>
          <w:sz w:val="24"/>
          <w:szCs w:val="21"/>
        </w:rPr>
      </w:r>
      <w:r/>
    </w:p>
    <w:p>
      <w:pPr>
        <w:pStyle w:val="834"/>
        <w:ind w:firstLine="480"/>
        <w:spacing w:line="500" w:lineRule="exact"/>
        <w:rPr>
          <w:rFonts w:hint="eastAsia" w:ascii="仿宋" w:hAnsi="仿宋" w:eastAsia="仿宋" w:cs="仿宋"/>
          <w:sz w:val="24"/>
          <w:szCs w:val="21"/>
        </w:rPr>
      </w:pPr>
      <w:r>
        <w:rPr>
          <w:rFonts w:hint="eastAsia" w:ascii="仿宋" w:hAnsi="仿宋" w:eastAsia="仿宋" w:cs="仿宋"/>
          <w:bCs/>
          <w:sz w:val="24"/>
          <w:szCs w:val="21"/>
        </w:rPr>
        <w:t xml:space="preserve">9.2</w:t>
      </w:r>
      <w:r>
        <w:rPr>
          <w:rFonts w:hint="eastAsia" w:ascii="仿宋" w:hAnsi="仿宋" w:eastAsia="仿宋" w:cs="仿宋"/>
          <w:sz w:val="24"/>
          <w:szCs w:val="21"/>
        </w:rPr>
        <w:t xml:space="preserve"> 除技术性能另有规定外，响应文件所使用的度量衡单位，均须采用国家法定计量单位。</w:t>
      </w:r>
      <w:r>
        <w:rPr>
          <w:rFonts w:hint="eastAsia" w:ascii="仿宋" w:hAnsi="仿宋" w:eastAsia="仿宋" w:cs="仿宋"/>
          <w:sz w:val="24"/>
          <w:szCs w:val="21"/>
        </w:rPr>
      </w:r>
      <w:r/>
    </w:p>
    <w:p>
      <w:pPr>
        <w:pStyle w:val="834"/>
        <w:ind w:firstLine="422"/>
        <w:keepLines/>
        <w:keepNext/>
        <w:rPr>
          <w:rFonts w:hint="eastAsia" w:ascii="仿宋" w:hAnsi="仿宋" w:eastAsia="仿宋" w:cs="仿宋"/>
          <w:b/>
          <w:bCs/>
          <w:sz w:val="28"/>
          <w:szCs w:val="28"/>
        </w:rPr>
        <w:outlineLvl w:val="3"/>
      </w:pPr>
      <w:r/>
      <w:bookmarkStart w:id="94" w:name="_Toc462564074"/>
      <w:r/>
      <w:bookmarkStart w:id="95" w:name="_Toc20823287"/>
      <w:r/>
      <w:bookmarkStart w:id="96" w:name="_Toc513029215"/>
      <w:r/>
      <w:bookmarkStart w:id="97" w:name="_Toc16938531"/>
      <w:r>
        <w:rPr>
          <w:rFonts w:hint="eastAsia" w:ascii="仿宋" w:hAnsi="仿宋" w:eastAsia="仿宋" w:cs="仿宋"/>
          <w:b/>
          <w:bCs/>
          <w:sz w:val="28"/>
          <w:szCs w:val="28"/>
        </w:rPr>
        <w:t xml:space="preserve">10、响应文件构成</w:t>
      </w:r>
      <w:bookmarkEnd w:id="94"/>
      <w:r/>
      <w:bookmarkEnd w:id="95"/>
      <w:r/>
      <w:bookmarkEnd w:id="96"/>
      <w:r/>
      <w:bookmarkEnd w:id="97"/>
      <w:r>
        <w:rPr>
          <w:rFonts w:hint="eastAsia" w:ascii="仿宋" w:hAnsi="仿宋" w:eastAsia="仿宋" w:cs="仿宋"/>
          <w:b/>
          <w:bCs/>
          <w:sz w:val="28"/>
          <w:szCs w:val="28"/>
        </w:rPr>
      </w:r>
      <w:r/>
    </w:p>
    <w:p>
      <w:pPr>
        <w:pStyle w:val="861"/>
        <w:ind w:firstLine="480"/>
        <w:rPr>
          <w:rFonts w:hint="eastAsia" w:ascii="仿宋" w:hAnsi="仿宋" w:eastAsia="仿宋" w:cs="仿宋"/>
          <w:sz w:val="24"/>
          <w:szCs w:val="21"/>
          <w:lang w:val="en-US" w:eastAsia="zh-CN" w:bidi="ar-SA"/>
        </w:rPr>
      </w:pPr>
      <w:r>
        <w:rPr>
          <w:rFonts w:hint="eastAsia" w:ascii="仿宋" w:hAnsi="仿宋" w:eastAsia="仿宋" w:cs="仿宋"/>
          <w:sz w:val="24"/>
          <w:szCs w:val="21"/>
          <w:lang w:val="en-US" w:eastAsia="zh-CN" w:bidi="ar-SA"/>
        </w:rPr>
        <w:t xml:space="preserve">10.1供应商编写的响应文件应包括资格证明文件、实质性要求响应及偏离表、分项报价表、技术要求响应及偏离表、商务要求响应及偏离表、其他证明文件、谈判响应函等部分。供应商按“第五章  响应文件格式”要求编写响应文件。</w:t>
      </w:r>
      <w:r>
        <w:rPr>
          <w:rFonts w:hint="eastAsia" w:ascii="仿宋" w:hAnsi="仿宋" w:eastAsia="仿宋" w:cs="仿宋"/>
          <w:sz w:val="24"/>
          <w:szCs w:val="21"/>
          <w:lang w:val="en-US" w:eastAsia="zh-CN" w:bidi="ar-SA"/>
        </w:rPr>
      </w:r>
      <w:r/>
    </w:p>
    <w:p>
      <w:pPr>
        <w:pStyle w:val="834"/>
        <w:ind w:firstLine="480"/>
        <w:spacing w:line="440" w:lineRule="exact"/>
        <w:rPr>
          <w:rFonts w:hint="eastAsia" w:ascii="仿宋" w:hAnsi="仿宋" w:eastAsia="仿宋" w:cs="仿宋"/>
          <w:sz w:val="24"/>
          <w:szCs w:val="21"/>
          <w:lang w:val="en-US" w:eastAsia="zh-CN" w:bidi="ar-SA"/>
        </w:rPr>
      </w:pPr>
      <w:r>
        <w:rPr>
          <w:rFonts w:hint="eastAsia" w:ascii="仿宋" w:hAnsi="仿宋" w:eastAsia="仿宋" w:cs="仿宋"/>
          <w:sz w:val="24"/>
          <w:szCs w:val="21"/>
          <w:lang w:val="en-US" w:eastAsia="zh-CN" w:bidi="ar-SA"/>
        </w:rPr>
        <w:t xml:space="preserve">10.2 如标书制作工具中格式和内容与“江苏政府采购网”发布的采购文件不一致，请以“江苏政府采购网”发布的采购文件为准。</w:t>
      </w:r>
      <w:r>
        <w:rPr>
          <w:rFonts w:hint="eastAsia" w:ascii="仿宋" w:hAnsi="仿宋" w:eastAsia="仿宋" w:cs="仿宋"/>
          <w:sz w:val="24"/>
          <w:szCs w:val="21"/>
          <w:lang w:val="en-US" w:eastAsia="zh-CN" w:bidi="ar-SA"/>
        </w:rPr>
      </w:r>
      <w:r/>
    </w:p>
    <w:p>
      <w:pPr>
        <w:pStyle w:val="834"/>
        <w:ind w:firstLine="422"/>
        <w:keepLines/>
        <w:keepNext/>
        <w:rPr>
          <w:rFonts w:hint="eastAsia" w:ascii="仿宋" w:hAnsi="仿宋" w:eastAsia="仿宋" w:cs="仿宋"/>
          <w:sz w:val="28"/>
          <w:szCs w:val="28"/>
        </w:rPr>
        <w:outlineLvl w:val="3"/>
      </w:pPr>
      <w:r/>
      <w:bookmarkStart w:id="98" w:name="_Toc513029219"/>
      <w:r/>
      <w:bookmarkStart w:id="99" w:name="_Toc14577354"/>
      <w:r/>
      <w:bookmarkStart w:id="100" w:name="_Toc513029216"/>
      <w:r/>
      <w:bookmarkStart w:id="101" w:name="_Toc49090507"/>
      <w:r/>
      <w:bookmarkStart w:id="102" w:name="_Toc14577355"/>
      <w:r/>
      <w:bookmarkStart w:id="103" w:name="_Toc49090508"/>
      <w:r/>
      <w:bookmarkStart w:id="104" w:name="_Hlt26668975"/>
      <w:r/>
      <w:bookmarkEnd w:id="104"/>
      <w:r/>
      <w:bookmarkStart w:id="105" w:name="_Hlt26954838"/>
      <w:r/>
      <w:bookmarkEnd w:id="105"/>
      <w:r/>
      <w:bookmarkStart w:id="106" w:name="_Hlt26670360"/>
      <w:r/>
      <w:bookmarkEnd w:id="106"/>
      <w:r/>
      <w:bookmarkStart w:id="107" w:name="_Toc49090509"/>
      <w:r/>
      <w:bookmarkStart w:id="108" w:name="_Toc14577357"/>
      <w:r>
        <w:rPr>
          <w:rFonts w:hint="eastAsia" w:ascii="仿宋" w:hAnsi="仿宋" w:eastAsia="仿宋" w:cs="仿宋"/>
          <w:b/>
          <w:bCs/>
          <w:sz w:val="28"/>
          <w:szCs w:val="28"/>
        </w:rPr>
        <w:t xml:space="preserve">11、证明谈判响应标的符合</w:t>
      </w:r>
      <w:r>
        <w:rPr>
          <w:rFonts w:hint="eastAsia" w:ascii="仿宋" w:hAnsi="仿宋" w:eastAsia="仿宋" w:cs="仿宋"/>
          <w:b/>
          <w:bCs/>
          <w:sz w:val="28"/>
          <w:szCs w:val="28"/>
          <w:lang w:eastAsia="zh-CN"/>
        </w:rPr>
        <w:t xml:space="preserve">采购文件</w:t>
      </w:r>
      <w:r>
        <w:rPr>
          <w:rFonts w:hint="eastAsia" w:ascii="仿宋" w:hAnsi="仿宋" w:eastAsia="仿宋" w:cs="仿宋"/>
          <w:b/>
          <w:bCs/>
          <w:sz w:val="28"/>
          <w:szCs w:val="28"/>
        </w:rPr>
        <w:t xml:space="preserve">规定的文件</w:t>
      </w:r>
      <w:bookmarkEnd w:id="98"/>
      <w:r/>
      <w:bookmarkEnd w:id="107"/>
      <w:r/>
      <w:bookmarkEnd w:id="108"/>
      <w:r>
        <w:rPr>
          <w:rFonts w:hint="eastAsia" w:ascii="仿宋" w:hAnsi="仿宋" w:eastAsia="仿宋" w:cs="仿宋"/>
          <w:sz w:val="28"/>
          <w:szCs w:val="28"/>
        </w:rPr>
      </w:r>
      <w:r/>
    </w:p>
    <w:p>
      <w:pPr>
        <w:pStyle w:val="834"/>
        <w:spacing w:line="480" w:lineRule="exact"/>
        <w:rPr>
          <w:rFonts w:hint="eastAsia" w:ascii="仿宋" w:hAnsi="仿宋" w:eastAsia="仿宋" w:cs="仿宋"/>
          <w:sz w:val="24"/>
          <w:szCs w:val="24"/>
        </w:rPr>
      </w:pPr>
      <w:r/>
      <w:bookmarkEnd w:id="99"/>
      <w:r/>
      <w:bookmarkEnd w:id="100"/>
      <w:r/>
      <w:bookmarkEnd w:id="101"/>
      <w:r>
        <w:rPr>
          <w:rFonts w:hint="eastAsia" w:ascii="仿宋" w:hAnsi="仿宋" w:eastAsia="仿宋" w:cs="仿宋"/>
          <w:sz w:val="24"/>
          <w:szCs w:val="24"/>
        </w:rPr>
        <w:t xml:space="preserve">    11.1供应商应按照</w:t>
      </w:r>
      <w:r>
        <w:rPr>
          <w:rFonts w:hint="eastAsia" w:ascii="仿宋" w:hAnsi="仿宋" w:eastAsia="仿宋" w:cs="仿宋"/>
          <w:sz w:val="24"/>
          <w:szCs w:val="24"/>
          <w:lang w:eastAsia="zh-CN"/>
        </w:rPr>
        <w:t xml:space="preserve">采购文件</w:t>
      </w:r>
      <w:r>
        <w:rPr>
          <w:rFonts w:hint="eastAsia" w:ascii="仿宋" w:hAnsi="仿宋" w:eastAsia="仿宋" w:cs="仿宋"/>
          <w:sz w:val="24"/>
          <w:szCs w:val="24"/>
        </w:rPr>
        <w:t xml:space="preserve">要求提交证明文件，证明其及谈判响应标的符合</w:t>
      </w:r>
      <w:r>
        <w:rPr>
          <w:rFonts w:hint="eastAsia" w:ascii="仿宋" w:hAnsi="仿宋" w:eastAsia="仿宋" w:cs="仿宋"/>
          <w:sz w:val="24"/>
          <w:szCs w:val="24"/>
          <w:lang w:eastAsia="zh-CN"/>
        </w:rPr>
        <w:t xml:space="preserve">采购文件</w:t>
      </w:r>
      <w:r>
        <w:rPr>
          <w:rFonts w:hint="eastAsia" w:ascii="仿宋" w:hAnsi="仿宋" w:eastAsia="仿宋" w:cs="仿宋"/>
          <w:sz w:val="24"/>
          <w:szCs w:val="24"/>
        </w:rPr>
        <w:t xml:space="preserve">规定。</w:t>
      </w:r>
      <w:r>
        <w:rPr>
          <w:rFonts w:hint="eastAsia" w:ascii="仿宋" w:hAnsi="仿宋" w:eastAsia="仿宋" w:cs="仿宋"/>
          <w:sz w:val="24"/>
          <w:szCs w:val="24"/>
        </w:rPr>
      </w:r>
      <w:r/>
    </w:p>
    <w:p>
      <w:pPr>
        <w:pStyle w:val="834"/>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11.2</w:t>
      </w:r>
      <w:r>
        <w:rPr>
          <w:rFonts w:hint="eastAsia" w:ascii="仿宋" w:hAnsi="仿宋" w:eastAsia="仿宋" w:cs="仿宋"/>
          <w:sz w:val="24"/>
          <w:szCs w:val="24"/>
          <w:lang w:eastAsia="zh-CN"/>
        </w:rPr>
        <w:t xml:space="preserve">采购文件</w:t>
      </w:r>
      <w:r>
        <w:rPr>
          <w:rFonts w:hint="eastAsia" w:ascii="仿宋" w:hAnsi="仿宋" w:eastAsia="仿宋" w:cs="仿宋"/>
          <w:sz w:val="24"/>
          <w:szCs w:val="24"/>
        </w:rPr>
        <w:t xml:space="preserve">对证明文件无明确形式要求的，证明文件可以以文字资料、图纸和数据等形式提交。</w:t>
      </w:r>
      <w:r>
        <w:rPr>
          <w:rFonts w:hint="eastAsia" w:ascii="仿宋" w:hAnsi="仿宋" w:eastAsia="仿宋" w:cs="仿宋"/>
          <w:sz w:val="24"/>
          <w:szCs w:val="24"/>
        </w:rPr>
      </w:r>
      <w:r/>
    </w:p>
    <w:p>
      <w:pPr>
        <w:pStyle w:val="834"/>
        <w:ind w:firstLine="422"/>
        <w:keepLines/>
        <w:keepNext/>
        <w:rPr>
          <w:rFonts w:hint="eastAsia" w:ascii="仿宋" w:hAnsi="仿宋" w:eastAsia="仿宋" w:cs="仿宋"/>
          <w:b/>
          <w:bCs/>
          <w:sz w:val="28"/>
          <w:szCs w:val="28"/>
        </w:rPr>
        <w:outlineLvl w:val="3"/>
      </w:pPr>
      <w:r/>
      <w:bookmarkEnd w:id="102"/>
      <w:r/>
      <w:bookmarkEnd w:id="103"/>
      <w:r>
        <w:rPr>
          <w:rFonts w:hint="eastAsia" w:ascii="仿宋" w:hAnsi="仿宋" w:eastAsia="仿宋" w:cs="仿宋"/>
          <w:b/>
          <w:bCs/>
          <w:sz w:val="28"/>
          <w:szCs w:val="28"/>
        </w:rPr>
        <w:t xml:space="preserve">12、分项报价表</w:t>
      </w:r>
      <w:r>
        <w:rPr>
          <w:rFonts w:hint="eastAsia" w:ascii="仿宋" w:hAnsi="仿宋" w:eastAsia="仿宋" w:cs="仿宋"/>
          <w:b/>
          <w:bCs/>
          <w:sz w:val="28"/>
          <w:szCs w:val="28"/>
        </w:rPr>
      </w:r>
      <w:r/>
    </w:p>
    <w:p>
      <w:pPr>
        <w:pStyle w:val="834"/>
        <w:ind w:firstLine="480"/>
        <w:spacing w:line="500" w:lineRule="exact"/>
        <w:rPr>
          <w:rFonts w:hint="eastAsia" w:ascii="仿宋" w:hAnsi="仿宋" w:eastAsia="仿宋" w:cs="仿宋"/>
          <w:bCs/>
          <w:sz w:val="24"/>
          <w:szCs w:val="21"/>
        </w:rPr>
      </w:pPr>
      <w:r>
        <w:rPr>
          <w:rFonts w:hint="eastAsia" w:ascii="仿宋" w:hAnsi="仿宋" w:eastAsia="仿宋" w:cs="仿宋"/>
          <w:bCs/>
          <w:sz w:val="24"/>
          <w:szCs w:val="21"/>
        </w:rPr>
        <w:t xml:space="preserve">12.1</w:t>
      </w:r>
      <w:r>
        <w:rPr>
          <w:rFonts w:hint="eastAsia" w:ascii="仿宋" w:hAnsi="仿宋" w:eastAsia="仿宋" w:cs="仿宋"/>
          <w:sz w:val="24"/>
          <w:szCs w:val="21"/>
        </w:rPr>
        <w:t xml:space="preserve">供应商应按照</w:t>
      </w:r>
      <w:r>
        <w:rPr>
          <w:rFonts w:hint="eastAsia" w:ascii="仿宋" w:hAnsi="仿宋" w:eastAsia="仿宋" w:cs="仿宋"/>
          <w:sz w:val="24"/>
          <w:szCs w:val="21"/>
          <w:lang w:eastAsia="zh-CN"/>
        </w:rPr>
        <w:t xml:space="preserve">采购文件</w:t>
      </w:r>
      <w:r>
        <w:rPr>
          <w:rFonts w:hint="eastAsia" w:ascii="仿宋" w:hAnsi="仿宋" w:eastAsia="仿宋" w:cs="仿宋"/>
          <w:sz w:val="24"/>
          <w:szCs w:val="21"/>
        </w:rPr>
        <w:t xml:space="preserve">规定格式填报分项报价表。</w:t>
      </w:r>
      <w:r>
        <w:rPr>
          <w:rFonts w:hint="eastAsia" w:ascii="仿宋" w:hAnsi="仿宋" w:eastAsia="仿宋" w:cs="仿宋"/>
          <w:bCs/>
          <w:sz w:val="24"/>
          <w:szCs w:val="21"/>
        </w:rPr>
      </w:r>
      <w:r/>
    </w:p>
    <w:p>
      <w:pPr>
        <w:pStyle w:val="834"/>
        <w:ind w:firstLine="480"/>
        <w:spacing w:line="500" w:lineRule="exact"/>
        <w:rPr>
          <w:rFonts w:hint="eastAsia" w:ascii="仿宋" w:hAnsi="仿宋" w:eastAsia="仿宋" w:cs="仿宋"/>
          <w:bCs/>
          <w:sz w:val="24"/>
          <w:szCs w:val="21"/>
        </w:rPr>
      </w:pPr>
      <w:r>
        <w:rPr>
          <w:rFonts w:hint="eastAsia" w:ascii="仿宋" w:hAnsi="仿宋" w:eastAsia="仿宋" w:cs="仿宋"/>
          <w:sz w:val="24"/>
          <w:szCs w:val="21"/>
        </w:rPr>
        <w:t xml:space="preserve">12.2</w:t>
      </w:r>
      <w:r>
        <w:rPr>
          <w:rFonts w:hint="eastAsia" w:ascii="仿宋" w:hAnsi="仿宋" w:eastAsia="仿宋" w:cs="仿宋"/>
          <w:bCs/>
          <w:sz w:val="24"/>
          <w:szCs w:val="21"/>
        </w:rPr>
        <w:t xml:space="preserve">谈判货币。响应文件中的单价和总价无特殊规定的采用人民币报价，以元为单位标注。</w:t>
      </w:r>
      <w:r>
        <w:rPr>
          <w:rFonts w:hint="eastAsia" w:ascii="仿宋" w:hAnsi="仿宋" w:eastAsia="仿宋" w:cs="仿宋"/>
          <w:sz w:val="24"/>
          <w:szCs w:val="21"/>
          <w:lang w:eastAsia="zh-CN"/>
        </w:rPr>
        <w:t xml:space="preserve">采购文件</w:t>
      </w:r>
      <w:r>
        <w:rPr>
          <w:rFonts w:hint="eastAsia" w:ascii="仿宋" w:hAnsi="仿宋" w:eastAsia="仿宋" w:cs="仿宋"/>
          <w:sz w:val="24"/>
          <w:szCs w:val="21"/>
        </w:rPr>
        <w:t xml:space="preserve">中另有规定的按规定执行。</w:t>
      </w:r>
      <w:r>
        <w:rPr>
          <w:rFonts w:hint="eastAsia" w:ascii="仿宋" w:hAnsi="仿宋" w:eastAsia="仿宋" w:cs="仿宋"/>
          <w:bCs/>
          <w:sz w:val="24"/>
          <w:szCs w:val="21"/>
        </w:rPr>
      </w:r>
      <w:r/>
    </w:p>
    <w:p>
      <w:pPr>
        <w:pStyle w:val="834"/>
        <w:ind w:firstLine="422"/>
        <w:keepLines/>
        <w:keepNext/>
        <w:rPr>
          <w:rFonts w:hint="eastAsia" w:ascii="仿宋" w:hAnsi="仿宋" w:eastAsia="仿宋" w:cs="仿宋"/>
          <w:b/>
          <w:bCs/>
          <w:sz w:val="28"/>
          <w:szCs w:val="28"/>
        </w:rPr>
        <w:outlineLvl w:val="3"/>
      </w:pPr>
      <w:r/>
      <w:bookmarkStart w:id="109" w:name="_Hlt26670486"/>
      <w:r/>
      <w:bookmarkEnd w:id="109"/>
      <w:r/>
      <w:bookmarkStart w:id="110" w:name="_Hlt26670482"/>
      <w:r/>
      <w:bookmarkEnd w:id="110"/>
      <w:r/>
      <w:bookmarkStart w:id="111" w:name="_Hlt26954731"/>
      <w:r/>
      <w:bookmarkEnd w:id="111"/>
      <w:r/>
      <w:bookmarkStart w:id="112" w:name="_Hlt26954848"/>
      <w:r/>
      <w:bookmarkEnd w:id="112"/>
      <w:r/>
      <w:bookmarkStart w:id="113" w:name="_Hlt26954846"/>
      <w:r/>
      <w:bookmarkEnd w:id="113"/>
      <w:r>
        <w:rPr>
          <w:rFonts w:hint="eastAsia" w:ascii="仿宋" w:hAnsi="仿宋" w:eastAsia="仿宋" w:cs="仿宋"/>
          <w:b/>
          <w:bCs/>
          <w:sz w:val="28"/>
          <w:szCs w:val="28"/>
        </w:rPr>
        <w:t xml:space="preserve">13、技术要求响应及偏离表、商务要求响应及偏离表</w:t>
      </w:r>
      <w:r>
        <w:rPr>
          <w:rFonts w:hint="eastAsia" w:ascii="仿宋" w:hAnsi="仿宋" w:eastAsia="仿宋" w:cs="仿宋"/>
          <w:b/>
          <w:bCs/>
          <w:sz w:val="28"/>
          <w:szCs w:val="28"/>
        </w:rPr>
      </w:r>
      <w:r/>
    </w:p>
    <w:p>
      <w:pPr>
        <w:pStyle w:val="834"/>
        <w:ind w:firstLine="480"/>
        <w:spacing w:line="500" w:lineRule="exact"/>
        <w:rPr>
          <w:rFonts w:hint="eastAsia" w:ascii="仿宋" w:hAnsi="仿宋" w:eastAsia="仿宋" w:cs="仿宋"/>
          <w:bCs/>
          <w:sz w:val="24"/>
          <w:szCs w:val="21"/>
          <w:lang w:eastAsia="zh-CN"/>
        </w:rPr>
      </w:pPr>
      <w:r>
        <w:rPr>
          <w:rFonts w:hint="eastAsia" w:ascii="仿宋" w:hAnsi="仿宋" w:eastAsia="仿宋" w:cs="仿宋"/>
          <w:bCs/>
          <w:sz w:val="24"/>
          <w:szCs w:val="21"/>
          <w:lang w:val="zh-CN"/>
        </w:rPr>
        <w:t xml:space="preserve">13.1</w:t>
      </w:r>
      <w:r>
        <w:rPr>
          <w:rFonts w:hint="eastAsia" w:ascii="仿宋" w:hAnsi="仿宋" w:eastAsia="仿宋" w:cs="仿宋"/>
          <w:bCs/>
          <w:sz w:val="24"/>
          <w:szCs w:val="21"/>
        </w:rPr>
        <w:t xml:space="preserve">供应商</w:t>
      </w:r>
      <w:r>
        <w:rPr>
          <w:rFonts w:hint="eastAsia" w:ascii="仿宋" w:hAnsi="仿宋" w:eastAsia="仿宋" w:cs="仿宋"/>
          <w:bCs/>
          <w:sz w:val="24"/>
          <w:szCs w:val="21"/>
          <w:lang w:val="en-US" w:eastAsia="zh-CN"/>
        </w:rPr>
        <w:t xml:space="preserve">须</w:t>
      </w:r>
      <w:r>
        <w:rPr>
          <w:rFonts w:hint="eastAsia" w:ascii="仿宋" w:hAnsi="仿宋" w:eastAsia="仿宋" w:cs="仿宋"/>
          <w:bCs/>
          <w:sz w:val="24"/>
          <w:szCs w:val="21"/>
          <w:lang w:val="zh-CN"/>
        </w:rPr>
        <w:t xml:space="preserve">对</w:t>
      </w:r>
      <w:r>
        <w:rPr>
          <w:rFonts w:hint="eastAsia" w:ascii="仿宋" w:hAnsi="仿宋" w:eastAsia="仿宋" w:cs="仿宋"/>
          <w:bCs/>
          <w:sz w:val="24"/>
          <w:szCs w:val="21"/>
          <w:lang w:val="en-US" w:eastAsia="zh-CN"/>
        </w:rPr>
        <w:t xml:space="preserve">采购文件</w:t>
      </w:r>
      <w:r>
        <w:rPr>
          <w:rFonts w:hint="eastAsia" w:ascii="仿宋" w:hAnsi="仿宋" w:eastAsia="仿宋" w:cs="仿宋"/>
          <w:bCs/>
          <w:sz w:val="24"/>
          <w:szCs w:val="21"/>
          <w:lang w:val="zh-CN"/>
        </w:rPr>
        <w:t xml:space="preserve">中的技术要求与商务要求作出响应，</w:t>
      </w:r>
      <w:r>
        <w:rPr>
          <w:rFonts w:hint="eastAsia" w:ascii="仿宋" w:hAnsi="仿宋" w:eastAsia="仿宋" w:cs="仿宋"/>
          <w:bCs/>
          <w:sz w:val="24"/>
          <w:szCs w:val="21"/>
        </w:rPr>
        <w:t xml:space="preserve">如有偏离的</w:t>
      </w:r>
      <w:r>
        <w:rPr>
          <w:rFonts w:hint="eastAsia" w:ascii="仿宋" w:hAnsi="仿宋" w:eastAsia="仿宋" w:cs="仿宋"/>
          <w:bCs/>
          <w:sz w:val="24"/>
          <w:szCs w:val="21"/>
          <w:lang w:eastAsia="zh-CN"/>
        </w:rPr>
        <w:t xml:space="preserve">，</w:t>
      </w:r>
      <w:r>
        <w:rPr>
          <w:rFonts w:hint="eastAsia" w:ascii="仿宋" w:hAnsi="仿宋" w:eastAsia="仿宋" w:cs="仿宋"/>
          <w:bCs/>
          <w:sz w:val="24"/>
          <w:szCs w:val="21"/>
        </w:rPr>
        <w:t xml:space="preserve">应逐条填列在偏离表中</w:t>
      </w:r>
      <w:r>
        <w:rPr>
          <w:rFonts w:hint="eastAsia" w:ascii="仿宋" w:hAnsi="仿宋" w:eastAsia="仿宋" w:cs="仿宋"/>
          <w:bCs/>
          <w:sz w:val="24"/>
          <w:szCs w:val="21"/>
          <w:lang w:eastAsia="zh-CN"/>
        </w:rPr>
        <w:t xml:space="preserve">，</w:t>
      </w:r>
      <w:r>
        <w:rPr>
          <w:rFonts w:hint="eastAsia" w:ascii="仿宋" w:hAnsi="仿宋" w:eastAsia="仿宋" w:cs="仿宋"/>
          <w:color w:val="000000"/>
          <w:sz w:val="24"/>
          <w:szCs w:val="24"/>
          <w:lang w:val="en-US" w:eastAsia="zh-CN"/>
        </w:rPr>
        <w:t xml:space="preserve">并说明偏离情况。</w:t>
      </w:r>
      <w:r>
        <w:rPr>
          <w:rFonts w:hint="eastAsia" w:ascii="仿宋" w:hAnsi="仿宋" w:eastAsia="仿宋" w:cs="仿宋"/>
          <w:bCs/>
          <w:sz w:val="24"/>
          <w:szCs w:val="21"/>
          <w:lang w:eastAsia="zh-CN"/>
        </w:rPr>
      </w:r>
      <w:r/>
    </w:p>
    <w:p>
      <w:pPr>
        <w:pStyle w:val="834"/>
        <w:ind w:firstLine="480"/>
        <w:spacing w:line="500" w:lineRule="exact"/>
        <w:rPr>
          <w:rFonts w:hint="eastAsia" w:ascii="仿宋" w:hAnsi="仿宋" w:eastAsia="仿宋" w:cs="仿宋"/>
          <w:bCs/>
          <w:sz w:val="24"/>
          <w:szCs w:val="21"/>
          <w:lang w:val="zh-CN"/>
        </w:rPr>
      </w:pPr>
      <w:r>
        <w:rPr>
          <w:rFonts w:hint="eastAsia" w:ascii="仿宋" w:hAnsi="仿宋" w:eastAsia="仿宋" w:cs="仿宋"/>
          <w:bCs/>
          <w:sz w:val="24"/>
          <w:szCs w:val="21"/>
          <w:lang w:val="zh-CN"/>
        </w:rPr>
        <w:t xml:space="preserve">13.2供应商</w:t>
      </w:r>
      <w:r>
        <w:rPr>
          <w:rFonts w:hint="eastAsia" w:ascii="仿宋" w:hAnsi="仿宋" w:eastAsia="仿宋" w:cs="仿宋"/>
          <w:bCs/>
          <w:sz w:val="24"/>
          <w:szCs w:val="21"/>
          <w:lang w:val="en-US" w:eastAsia="zh-CN"/>
        </w:rPr>
        <w:t xml:space="preserve">须</w:t>
      </w:r>
      <w:r>
        <w:rPr>
          <w:rFonts w:hint="eastAsia" w:ascii="仿宋" w:hAnsi="仿宋" w:eastAsia="仿宋" w:cs="仿宋"/>
          <w:bCs/>
          <w:sz w:val="24"/>
          <w:szCs w:val="21"/>
          <w:lang w:val="zh-CN"/>
        </w:rPr>
        <w:t xml:space="preserve">按照</w:t>
      </w:r>
      <w:r>
        <w:rPr>
          <w:rFonts w:hint="eastAsia" w:ascii="仿宋" w:hAnsi="仿宋" w:eastAsia="仿宋" w:cs="仿宋"/>
          <w:bCs/>
          <w:sz w:val="24"/>
          <w:szCs w:val="21"/>
          <w:lang w:val="en-US" w:eastAsia="zh-CN"/>
        </w:rPr>
        <w:t xml:space="preserve">采购文件</w:t>
      </w:r>
      <w:r>
        <w:rPr>
          <w:rFonts w:hint="eastAsia" w:ascii="仿宋" w:hAnsi="仿宋" w:eastAsia="仿宋" w:cs="仿宋"/>
          <w:bCs/>
          <w:sz w:val="24"/>
          <w:szCs w:val="21"/>
          <w:lang w:val="zh-CN"/>
        </w:rPr>
        <w:t xml:space="preserve">要求，在响应文件中提供与技术要求和商务要求相关的证明材料。</w:t>
      </w:r>
      <w:r>
        <w:rPr>
          <w:rFonts w:hint="eastAsia" w:ascii="仿宋" w:hAnsi="仿宋" w:eastAsia="仿宋" w:cs="仿宋"/>
          <w:bCs/>
          <w:sz w:val="24"/>
          <w:szCs w:val="21"/>
          <w:lang w:val="zh-CN"/>
        </w:rPr>
      </w:r>
      <w:r/>
    </w:p>
    <w:p>
      <w:pPr>
        <w:pStyle w:val="834"/>
        <w:ind w:firstLine="422"/>
        <w:keepLines/>
        <w:keepNext/>
        <w:rPr>
          <w:rFonts w:hint="eastAsia" w:ascii="仿宋" w:hAnsi="仿宋" w:eastAsia="仿宋" w:cs="仿宋"/>
          <w:b/>
          <w:bCs/>
          <w:sz w:val="28"/>
          <w:szCs w:val="28"/>
        </w:rPr>
        <w:outlineLvl w:val="3"/>
      </w:pPr>
      <w:r>
        <w:rPr>
          <w:rFonts w:hint="eastAsia" w:ascii="仿宋" w:hAnsi="仿宋" w:eastAsia="仿宋" w:cs="仿宋"/>
          <w:b/>
          <w:bCs/>
          <w:sz w:val="28"/>
          <w:szCs w:val="28"/>
        </w:rPr>
        <w:t xml:space="preserve">14、服务承诺、培训计划、人员安排及其他</w:t>
      </w:r>
      <w:r>
        <w:rPr>
          <w:rFonts w:hint="eastAsia" w:ascii="仿宋" w:hAnsi="仿宋" w:eastAsia="仿宋" w:cs="仿宋"/>
          <w:b/>
          <w:bCs/>
          <w:sz w:val="28"/>
          <w:szCs w:val="28"/>
        </w:rPr>
      </w:r>
      <w:r/>
    </w:p>
    <w:p>
      <w:pPr>
        <w:pStyle w:val="834"/>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14.1供应商</w:t>
      </w:r>
      <w:r>
        <w:rPr>
          <w:rFonts w:hint="eastAsia" w:ascii="仿宋" w:hAnsi="仿宋" w:eastAsia="仿宋" w:cs="仿宋"/>
          <w:sz w:val="24"/>
          <w:szCs w:val="24"/>
          <w:lang w:val="en-US" w:eastAsia="zh-CN"/>
        </w:rPr>
        <w:t xml:space="preserve">须</w:t>
      </w:r>
      <w:r>
        <w:rPr>
          <w:rFonts w:hint="eastAsia" w:ascii="仿宋" w:hAnsi="仿宋" w:eastAsia="仿宋" w:cs="仿宋"/>
          <w:sz w:val="24"/>
          <w:szCs w:val="24"/>
        </w:rPr>
        <w:t xml:space="preserve">根据</w:t>
      </w:r>
      <w:r>
        <w:rPr>
          <w:rFonts w:hint="eastAsia" w:ascii="仿宋" w:hAnsi="仿宋" w:eastAsia="仿宋" w:cs="仿宋"/>
          <w:sz w:val="24"/>
          <w:szCs w:val="24"/>
          <w:lang w:eastAsia="zh-CN"/>
        </w:rPr>
        <w:t xml:space="preserve">采购文件</w:t>
      </w:r>
      <w:r>
        <w:rPr>
          <w:rFonts w:hint="eastAsia" w:ascii="仿宋" w:hAnsi="仿宋" w:eastAsia="仿宋" w:cs="仿宋"/>
          <w:sz w:val="24"/>
          <w:szCs w:val="24"/>
        </w:rPr>
        <w:t xml:space="preserve">要求提供有关售后服务的管理制度，售后服务机构的分布情况，售后服务人员的数量、素质、技术水平及售后服务的反应能力等。</w:t>
      </w:r>
      <w:r>
        <w:rPr>
          <w:rFonts w:hint="eastAsia" w:ascii="仿宋" w:hAnsi="仿宋" w:eastAsia="仿宋" w:cs="仿宋"/>
          <w:sz w:val="24"/>
          <w:szCs w:val="24"/>
        </w:rPr>
      </w:r>
      <w:r/>
    </w:p>
    <w:p>
      <w:pPr>
        <w:pStyle w:val="834"/>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14.2供应商</w:t>
      </w:r>
      <w:r>
        <w:rPr>
          <w:rFonts w:hint="eastAsia" w:ascii="仿宋" w:hAnsi="仿宋" w:eastAsia="仿宋" w:cs="仿宋"/>
          <w:sz w:val="24"/>
          <w:szCs w:val="24"/>
          <w:lang w:val="en-US" w:eastAsia="zh-CN"/>
        </w:rPr>
        <w:t xml:space="preserve">须</w:t>
      </w:r>
      <w:r>
        <w:rPr>
          <w:rFonts w:hint="eastAsia" w:ascii="仿宋" w:hAnsi="仿宋" w:eastAsia="仿宋" w:cs="仿宋"/>
          <w:sz w:val="24"/>
          <w:szCs w:val="24"/>
        </w:rPr>
        <w:t xml:space="preserve">根据</w:t>
      </w:r>
      <w:r>
        <w:rPr>
          <w:rFonts w:hint="eastAsia" w:ascii="仿宋" w:hAnsi="仿宋" w:eastAsia="仿宋" w:cs="仿宋"/>
          <w:sz w:val="24"/>
          <w:szCs w:val="24"/>
          <w:lang w:eastAsia="zh-CN"/>
        </w:rPr>
        <w:t xml:space="preserve">采购文件</w:t>
      </w:r>
      <w:r>
        <w:rPr>
          <w:rFonts w:hint="eastAsia" w:ascii="仿宋" w:hAnsi="仿宋" w:eastAsia="仿宋" w:cs="仿宋"/>
          <w:sz w:val="24"/>
          <w:szCs w:val="24"/>
        </w:rPr>
        <w:t xml:space="preserve">要求提供培训计划。</w:t>
      </w:r>
      <w:r>
        <w:rPr>
          <w:rFonts w:hint="eastAsia" w:ascii="仿宋" w:hAnsi="仿宋" w:eastAsia="仿宋" w:cs="仿宋"/>
          <w:sz w:val="24"/>
          <w:szCs w:val="24"/>
        </w:rPr>
      </w:r>
      <w:r/>
    </w:p>
    <w:p>
      <w:pPr>
        <w:pStyle w:val="834"/>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14.3供应商</w:t>
      </w:r>
      <w:r>
        <w:rPr>
          <w:rFonts w:hint="eastAsia" w:ascii="仿宋" w:hAnsi="仿宋" w:eastAsia="仿宋" w:cs="仿宋"/>
          <w:sz w:val="24"/>
          <w:szCs w:val="24"/>
          <w:lang w:val="en-US" w:eastAsia="zh-CN"/>
        </w:rPr>
        <w:t xml:space="preserve">须</w:t>
      </w:r>
      <w:r>
        <w:rPr>
          <w:rFonts w:hint="eastAsia" w:ascii="仿宋" w:hAnsi="仿宋" w:eastAsia="仿宋" w:cs="仿宋"/>
          <w:sz w:val="24"/>
          <w:szCs w:val="24"/>
        </w:rPr>
        <w:t xml:space="preserve">根据</w:t>
      </w:r>
      <w:r>
        <w:rPr>
          <w:rFonts w:hint="eastAsia" w:ascii="仿宋" w:hAnsi="仿宋" w:eastAsia="仿宋" w:cs="仿宋"/>
          <w:sz w:val="24"/>
          <w:szCs w:val="24"/>
          <w:lang w:eastAsia="zh-CN"/>
        </w:rPr>
        <w:t xml:space="preserve">采购文件</w:t>
      </w:r>
      <w:r>
        <w:rPr>
          <w:rFonts w:hint="eastAsia" w:ascii="仿宋" w:hAnsi="仿宋" w:eastAsia="仿宋" w:cs="仿宋"/>
          <w:sz w:val="24"/>
          <w:szCs w:val="24"/>
        </w:rPr>
        <w:t xml:space="preserve">要求提供</w:t>
      </w:r>
      <w:r>
        <w:rPr>
          <w:rFonts w:hint="eastAsia" w:ascii="仿宋" w:hAnsi="仿宋" w:eastAsia="仿宋" w:cs="仿宋"/>
          <w:sz w:val="24"/>
          <w:szCs w:val="21"/>
          <w:lang w:val="zh-CN"/>
        </w:rPr>
        <w:t xml:space="preserve">谈判响应标的的主要组成部分、功能设计、实现思路及关键技术等。</w:t>
      </w:r>
      <w:r>
        <w:rPr>
          <w:rFonts w:hint="eastAsia" w:ascii="仿宋" w:hAnsi="仿宋" w:eastAsia="仿宋" w:cs="仿宋"/>
          <w:sz w:val="24"/>
          <w:szCs w:val="24"/>
        </w:rPr>
      </w:r>
      <w:r/>
    </w:p>
    <w:p>
      <w:pPr>
        <w:pStyle w:val="834"/>
        <w:ind w:firstLine="422"/>
        <w:keepLines/>
        <w:keepNext/>
        <w:rPr>
          <w:rFonts w:hint="eastAsia" w:ascii="仿宋" w:hAnsi="仿宋" w:eastAsia="仿宋" w:cs="仿宋"/>
          <w:b/>
          <w:bCs/>
          <w:sz w:val="28"/>
          <w:szCs w:val="28"/>
        </w:rPr>
        <w:outlineLvl w:val="3"/>
      </w:pPr>
      <w:r/>
      <w:bookmarkStart w:id="114" w:name="_Toc49090510"/>
      <w:r/>
      <w:bookmarkStart w:id="115" w:name="_Toc14577359"/>
      <w:r>
        <w:rPr>
          <w:rFonts w:hint="eastAsia" w:ascii="仿宋" w:hAnsi="仿宋" w:eastAsia="仿宋" w:cs="仿宋"/>
          <w:b/>
          <w:bCs/>
          <w:sz w:val="28"/>
          <w:szCs w:val="28"/>
        </w:rPr>
        <w:t xml:space="preserve">15、谈判响应函</w:t>
      </w:r>
      <w:r>
        <w:rPr>
          <w:rFonts w:hint="eastAsia" w:ascii="仿宋" w:hAnsi="仿宋" w:eastAsia="仿宋" w:cs="仿宋"/>
          <w:b/>
          <w:bCs/>
          <w:sz w:val="28"/>
          <w:szCs w:val="28"/>
        </w:rPr>
      </w:r>
      <w:r/>
    </w:p>
    <w:p>
      <w:pPr>
        <w:pStyle w:val="834"/>
        <w:ind w:firstLine="480"/>
        <w:spacing w:line="500" w:lineRule="exact"/>
        <w:rPr>
          <w:rFonts w:hint="eastAsia" w:ascii="仿宋" w:hAnsi="仿宋" w:eastAsia="仿宋" w:cs="仿宋"/>
          <w:sz w:val="24"/>
          <w:szCs w:val="21"/>
        </w:rPr>
      </w:pPr>
      <w:r>
        <w:rPr>
          <w:rFonts w:hint="eastAsia" w:ascii="仿宋" w:hAnsi="仿宋" w:eastAsia="仿宋" w:cs="仿宋"/>
          <w:bCs/>
          <w:sz w:val="24"/>
          <w:szCs w:val="21"/>
        </w:rPr>
        <w:t xml:space="preserve">15.1</w:t>
      </w:r>
      <w:r>
        <w:rPr>
          <w:rFonts w:hint="eastAsia" w:ascii="仿宋" w:hAnsi="仿宋" w:eastAsia="仿宋" w:cs="仿宋"/>
          <w:sz w:val="24"/>
          <w:szCs w:val="21"/>
        </w:rPr>
        <w:t xml:space="preserve">供应商应按照</w:t>
      </w:r>
      <w:r>
        <w:rPr>
          <w:rFonts w:hint="eastAsia" w:ascii="仿宋" w:hAnsi="仿宋" w:eastAsia="仿宋" w:cs="仿宋"/>
          <w:sz w:val="24"/>
          <w:szCs w:val="21"/>
          <w:lang w:eastAsia="zh-CN"/>
        </w:rPr>
        <w:t xml:space="preserve">采购文件</w:t>
      </w:r>
      <w:r>
        <w:rPr>
          <w:rFonts w:hint="eastAsia" w:ascii="仿宋" w:hAnsi="仿宋" w:eastAsia="仿宋" w:cs="仿宋"/>
          <w:sz w:val="24"/>
          <w:szCs w:val="21"/>
        </w:rPr>
        <w:t xml:space="preserve">中提供的格式完整、正确填写谈判响应函。</w:t>
      </w:r>
      <w:r>
        <w:rPr>
          <w:rFonts w:hint="eastAsia" w:ascii="仿宋" w:hAnsi="仿宋" w:eastAsia="仿宋" w:cs="仿宋"/>
          <w:sz w:val="24"/>
          <w:szCs w:val="21"/>
        </w:rPr>
      </w:r>
      <w:r/>
    </w:p>
    <w:p>
      <w:pPr>
        <w:pStyle w:val="834"/>
        <w:ind w:firstLine="422"/>
        <w:keepLines/>
        <w:keepNext/>
        <w:rPr>
          <w:rFonts w:hint="eastAsia" w:ascii="仿宋" w:hAnsi="仿宋" w:eastAsia="仿宋" w:cs="仿宋"/>
          <w:b/>
          <w:bCs/>
          <w:sz w:val="28"/>
          <w:szCs w:val="28"/>
        </w:rPr>
        <w:outlineLvl w:val="3"/>
      </w:pPr>
      <w:r/>
      <w:bookmarkEnd w:id="114"/>
      <w:r/>
      <w:bookmarkEnd w:id="115"/>
      <w:r/>
      <w:bookmarkStart w:id="116" w:name="_Toc49090511"/>
      <w:r/>
      <w:bookmarkStart w:id="117" w:name="_Toc14577360"/>
      <w:r>
        <w:rPr>
          <w:rFonts w:hint="eastAsia" w:ascii="仿宋" w:hAnsi="仿宋" w:eastAsia="仿宋" w:cs="仿宋"/>
          <w:b/>
          <w:bCs/>
          <w:sz w:val="28"/>
          <w:szCs w:val="28"/>
        </w:rPr>
        <w:t xml:space="preserve">16、谈判有效期</w:t>
      </w:r>
      <w:bookmarkEnd w:id="116"/>
      <w:r/>
      <w:bookmarkEnd w:id="117"/>
      <w:r>
        <w:rPr>
          <w:rFonts w:hint="eastAsia" w:ascii="仿宋" w:hAnsi="仿宋" w:eastAsia="仿宋" w:cs="仿宋"/>
          <w:b/>
          <w:bCs/>
          <w:sz w:val="28"/>
          <w:szCs w:val="28"/>
        </w:rPr>
      </w:r>
      <w:r/>
    </w:p>
    <w:p>
      <w:pPr>
        <w:pStyle w:val="834"/>
        <w:ind w:firstLine="480"/>
        <w:spacing w:line="500" w:lineRule="exact"/>
        <w:rPr>
          <w:rFonts w:hint="eastAsia" w:ascii="仿宋" w:hAnsi="仿宋" w:eastAsia="仿宋" w:cs="仿宋"/>
          <w:bCs/>
          <w:sz w:val="24"/>
          <w:szCs w:val="21"/>
        </w:rPr>
      </w:pPr>
      <w:r>
        <w:rPr>
          <w:rFonts w:hint="eastAsia" w:ascii="仿宋" w:hAnsi="仿宋" w:eastAsia="仿宋" w:cs="仿宋"/>
          <w:bCs/>
          <w:sz w:val="24"/>
          <w:szCs w:val="21"/>
        </w:rPr>
        <w:t xml:space="preserve">16.1谈判有效期为</w:t>
      </w:r>
      <w:r>
        <w:rPr>
          <w:rFonts w:hint="eastAsia" w:ascii="仿宋" w:hAnsi="仿宋" w:eastAsia="仿宋" w:cs="仿宋"/>
          <w:bCs/>
          <w:sz w:val="24"/>
          <w:szCs w:val="21"/>
          <w:lang w:eastAsia="zh-CN"/>
        </w:rPr>
        <w:t xml:space="preserve">交易中心</w:t>
      </w:r>
      <w:r>
        <w:rPr>
          <w:rFonts w:hint="eastAsia" w:ascii="仿宋" w:hAnsi="仿宋" w:eastAsia="仿宋" w:cs="仿宋"/>
          <w:bCs/>
          <w:sz w:val="24"/>
          <w:szCs w:val="21"/>
        </w:rPr>
        <w:t xml:space="preserve">规定的提交响应文件截止之日后</w:t>
      </w:r>
      <w:r>
        <w:rPr>
          <w:rFonts w:hint="eastAsia" w:ascii="仿宋" w:hAnsi="仿宋" w:eastAsia="仿宋" w:cs="仿宋"/>
          <w:b/>
          <w:sz w:val="24"/>
          <w:szCs w:val="21"/>
          <w:u w:val="single"/>
        </w:rPr>
        <w:t xml:space="preserve">六十（60）天</w:t>
      </w:r>
      <w:r>
        <w:rPr>
          <w:rFonts w:hint="eastAsia" w:ascii="仿宋" w:hAnsi="仿宋" w:eastAsia="仿宋" w:cs="仿宋"/>
          <w:bCs/>
          <w:sz w:val="24"/>
          <w:szCs w:val="21"/>
        </w:rPr>
        <w:t xml:space="preserve">。谈判有效期比规定短的将被视为非实质性响应</w:t>
      </w:r>
      <w:r>
        <w:rPr>
          <w:rFonts w:hint="eastAsia" w:ascii="仿宋" w:hAnsi="仿宋" w:eastAsia="仿宋" w:cs="仿宋"/>
          <w:bCs/>
          <w:sz w:val="24"/>
          <w:szCs w:val="21"/>
          <w:lang w:eastAsia="zh-CN"/>
        </w:rPr>
        <w:t xml:space="preserve">采购文件</w:t>
      </w:r>
      <w:r>
        <w:rPr>
          <w:rFonts w:hint="eastAsia" w:ascii="仿宋" w:hAnsi="仿宋" w:eastAsia="仿宋" w:cs="仿宋"/>
          <w:bCs/>
          <w:sz w:val="24"/>
          <w:szCs w:val="21"/>
        </w:rPr>
        <w:t xml:space="preserve">而予以拒绝。</w:t>
      </w:r>
      <w:r>
        <w:rPr>
          <w:rFonts w:hint="eastAsia" w:ascii="仿宋" w:hAnsi="仿宋" w:eastAsia="仿宋" w:cs="仿宋"/>
          <w:bCs/>
          <w:sz w:val="24"/>
          <w:szCs w:val="21"/>
        </w:rPr>
      </w:r>
      <w:r/>
    </w:p>
    <w:p>
      <w:pPr>
        <w:pStyle w:val="834"/>
        <w:ind w:firstLine="422"/>
        <w:keepLines/>
        <w:keepNext/>
        <w:rPr>
          <w:rFonts w:hint="eastAsia" w:ascii="仿宋" w:hAnsi="仿宋" w:eastAsia="仿宋" w:cs="仿宋"/>
          <w:b/>
          <w:bCs/>
          <w:sz w:val="28"/>
          <w:szCs w:val="28"/>
        </w:rPr>
        <w:outlineLvl w:val="3"/>
      </w:pPr>
      <w:r>
        <w:rPr>
          <w:rFonts w:hint="eastAsia" w:ascii="仿宋" w:hAnsi="仿宋" w:eastAsia="仿宋" w:cs="仿宋"/>
          <w:b/>
          <w:bCs/>
          <w:sz w:val="28"/>
          <w:szCs w:val="28"/>
        </w:rPr>
        <w:t xml:space="preserve">17、谈判有效期的延长</w:t>
      </w:r>
      <w:r>
        <w:rPr>
          <w:rFonts w:hint="eastAsia" w:ascii="仿宋" w:hAnsi="仿宋" w:eastAsia="仿宋" w:cs="仿宋"/>
          <w:b/>
          <w:bCs/>
          <w:sz w:val="28"/>
          <w:szCs w:val="28"/>
        </w:rPr>
      </w:r>
      <w:r/>
    </w:p>
    <w:p>
      <w:pPr>
        <w:pStyle w:val="834"/>
        <w:ind w:firstLine="480"/>
        <w:spacing w:line="500" w:lineRule="exact"/>
        <w:rPr>
          <w:rFonts w:hint="eastAsia" w:ascii="仿宋" w:hAnsi="仿宋" w:eastAsia="仿宋" w:cs="仿宋"/>
          <w:bCs/>
          <w:sz w:val="24"/>
          <w:szCs w:val="21"/>
        </w:rPr>
      </w:pPr>
      <w:r>
        <w:rPr>
          <w:rFonts w:hint="eastAsia" w:ascii="仿宋" w:hAnsi="仿宋" w:eastAsia="仿宋" w:cs="仿宋"/>
          <w:bCs/>
          <w:sz w:val="24"/>
          <w:szCs w:val="21"/>
        </w:rPr>
        <w:t xml:space="preserve">17.1在特殊情况下，</w:t>
      </w:r>
      <w:r>
        <w:rPr>
          <w:rFonts w:hint="eastAsia" w:ascii="仿宋" w:hAnsi="仿宋" w:eastAsia="仿宋" w:cs="仿宋"/>
          <w:bCs/>
          <w:sz w:val="24"/>
          <w:szCs w:val="21"/>
          <w:lang w:eastAsia="zh-CN"/>
        </w:rPr>
        <w:t xml:space="preserve">交易中心</w:t>
      </w:r>
      <w:r>
        <w:rPr>
          <w:rFonts w:hint="eastAsia" w:ascii="仿宋" w:hAnsi="仿宋" w:eastAsia="仿宋" w:cs="仿宋"/>
          <w:bCs/>
          <w:sz w:val="24"/>
          <w:szCs w:val="21"/>
        </w:rPr>
        <w:t xml:space="preserve">于原谈判有效期满之前，可向供应商提出延长谈判有效期的要求。这种要求与答复均应采用书面形式。供应商可以拒绝</w:t>
      </w:r>
      <w:r>
        <w:rPr>
          <w:rFonts w:hint="eastAsia" w:ascii="仿宋" w:hAnsi="仿宋" w:eastAsia="仿宋" w:cs="仿宋"/>
          <w:bCs/>
          <w:sz w:val="24"/>
          <w:szCs w:val="21"/>
          <w:lang w:eastAsia="zh-CN"/>
        </w:rPr>
        <w:t xml:space="preserve">交易中心</w:t>
      </w:r>
      <w:r>
        <w:rPr>
          <w:rFonts w:hint="eastAsia" w:ascii="仿宋" w:hAnsi="仿宋" w:eastAsia="仿宋" w:cs="仿宋"/>
          <w:bCs/>
          <w:sz w:val="24"/>
          <w:szCs w:val="21"/>
        </w:rPr>
        <w:t xml:space="preserve">的这一要求而放弃谈判，同意延长谈判有效期的供应商既不能要求也不允许修改其响应文件。</w:t>
      </w:r>
      <w:r>
        <w:rPr>
          <w:rFonts w:hint="eastAsia" w:ascii="仿宋" w:hAnsi="仿宋" w:eastAsia="仿宋" w:cs="仿宋"/>
          <w:sz w:val="24"/>
          <w:szCs w:val="24"/>
        </w:rPr>
        <w:t xml:space="preserve">受谈判有效期约束的所有权利与义务均延长至新的有效期</w:t>
      </w:r>
      <w:r>
        <w:rPr>
          <w:rFonts w:hint="eastAsia" w:ascii="仿宋" w:hAnsi="仿宋" w:eastAsia="仿宋" w:cs="仿宋"/>
          <w:bCs/>
          <w:sz w:val="24"/>
          <w:szCs w:val="21"/>
        </w:rPr>
        <w:t xml:space="preserve">。</w:t>
      </w:r>
      <w:r>
        <w:rPr>
          <w:rFonts w:hint="eastAsia" w:ascii="仿宋" w:hAnsi="仿宋" w:eastAsia="仿宋" w:cs="仿宋"/>
          <w:bCs/>
          <w:sz w:val="24"/>
          <w:szCs w:val="21"/>
        </w:rPr>
      </w:r>
      <w:r/>
    </w:p>
    <w:p>
      <w:pPr>
        <w:pStyle w:val="834"/>
        <w:ind w:firstLine="498"/>
        <w:keepLines/>
        <w:keepNext/>
        <w:spacing w:before="145" w:after="145" w:line="360" w:lineRule="auto"/>
        <w:rPr>
          <w:rFonts w:hint="eastAsia" w:ascii="仿宋" w:hAnsi="仿宋" w:eastAsia="仿宋" w:cs="仿宋"/>
          <w:b/>
          <w:bCs/>
          <w:sz w:val="32"/>
          <w:szCs w:val="32"/>
        </w:rPr>
        <w:outlineLvl w:val="2"/>
      </w:pPr>
      <w:r/>
      <w:bookmarkStart w:id="118" w:name="_Hlt26954739"/>
      <w:r/>
      <w:bookmarkEnd w:id="118"/>
      <w:r/>
      <w:bookmarkStart w:id="119" w:name="_Hlt26954852"/>
      <w:r/>
      <w:bookmarkEnd w:id="119"/>
      <w:r/>
      <w:bookmarkStart w:id="120" w:name="_Toc120614217"/>
      <w:r/>
      <w:bookmarkStart w:id="121" w:name="_Toc513029224"/>
      <w:r/>
      <w:bookmarkStart w:id="122" w:name="_Toc20823296"/>
      <w:r/>
      <w:bookmarkStart w:id="123" w:name="_Toc16938540"/>
      <w:r>
        <w:rPr>
          <w:rFonts w:hint="eastAsia" w:ascii="仿宋" w:hAnsi="仿宋" w:eastAsia="仿宋" w:cs="仿宋"/>
          <w:b/>
          <w:bCs/>
          <w:sz w:val="32"/>
          <w:szCs w:val="32"/>
        </w:rPr>
        <w:t xml:space="preserve">四、响应文件的递交</w:t>
      </w:r>
      <w:bookmarkEnd w:id="120"/>
      <w:r/>
      <w:bookmarkEnd w:id="121"/>
      <w:r/>
      <w:bookmarkEnd w:id="122"/>
      <w:r/>
      <w:bookmarkEnd w:id="123"/>
      <w:r>
        <w:rPr>
          <w:rFonts w:hint="eastAsia" w:ascii="仿宋" w:hAnsi="仿宋" w:eastAsia="仿宋" w:cs="仿宋"/>
          <w:b/>
          <w:bCs/>
          <w:sz w:val="32"/>
          <w:szCs w:val="32"/>
        </w:rPr>
      </w:r>
      <w:r/>
    </w:p>
    <w:p>
      <w:pPr>
        <w:pStyle w:val="834"/>
        <w:ind w:firstLine="562"/>
        <w:keepLines/>
        <w:keepNext/>
        <w:rPr>
          <w:rFonts w:hint="eastAsia" w:ascii="仿宋" w:hAnsi="仿宋" w:eastAsia="仿宋" w:cs="仿宋"/>
          <w:b/>
          <w:bCs/>
          <w:sz w:val="28"/>
          <w:szCs w:val="28"/>
        </w:rPr>
        <w:outlineLvl w:val="3"/>
      </w:pPr>
      <w:r/>
      <w:bookmarkStart w:id="124" w:name="_Toc513029225"/>
      <w:r/>
      <w:bookmarkStart w:id="125" w:name="_Toc20823297"/>
      <w:r/>
      <w:bookmarkStart w:id="126" w:name="_Toc462564084"/>
      <w:r/>
      <w:bookmarkStart w:id="127" w:name="_Toc16938541"/>
      <w:r>
        <w:rPr>
          <w:rFonts w:hint="eastAsia" w:ascii="仿宋" w:hAnsi="仿宋" w:eastAsia="仿宋" w:cs="仿宋"/>
          <w:b/>
          <w:bCs/>
          <w:sz w:val="28"/>
          <w:szCs w:val="28"/>
        </w:rPr>
        <w:t xml:space="preserve">18、电子谈判</w:t>
      </w:r>
      <w:bookmarkEnd w:id="124"/>
      <w:r/>
      <w:bookmarkEnd w:id="125"/>
      <w:r/>
      <w:bookmarkEnd w:id="126"/>
      <w:r/>
      <w:bookmarkEnd w:id="127"/>
      <w:r>
        <w:rPr>
          <w:rFonts w:hint="eastAsia" w:ascii="仿宋" w:hAnsi="仿宋" w:eastAsia="仿宋" w:cs="仿宋"/>
          <w:b/>
          <w:bCs/>
          <w:sz w:val="28"/>
          <w:szCs w:val="28"/>
        </w:rPr>
        <w:t xml:space="preserve">响应文件的递交</w:t>
      </w:r>
      <w:r>
        <w:rPr>
          <w:rFonts w:hint="eastAsia" w:ascii="仿宋" w:hAnsi="仿宋" w:eastAsia="仿宋" w:cs="仿宋"/>
          <w:b/>
          <w:bCs/>
          <w:sz w:val="28"/>
          <w:szCs w:val="28"/>
        </w:rPr>
      </w:r>
      <w:r/>
    </w:p>
    <w:p>
      <w:pPr>
        <w:pStyle w:val="834"/>
        <w:ind w:firstLine="600"/>
        <w:rPr>
          <w:rFonts w:hint="eastAsia" w:ascii="仿宋" w:hAnsi="仿宋" w:eastAsia="仿宋" w:cs="仿宋"/>
          <w:bCs/>
          <w:sz w:val="24"/>
          <w:szCs w:val="21"/>
        </w:rPr>
      </w:pPr>
      <w:r>
        <w:rPr>
          <w:rFonts w:hint="eastAsia" w:ascii="仿宋" w:hAnsi="仿宋" w:eastAsia="仿宋" w:cs="仿宋"/>
          <w:bCs/>
          <w:sz w:val="24"/>
          <w:szCs w:val="21"/>
        </w:rPr>
        <w:t xml:space="preserve">18.1供应商应当按照《</w:t>
      </w:r>
      <w:r>
        <w:rPr>
          <w:rFonts w:hint="eastAsia" w:ascii="仿宋" w:hAnsi="仿宋" w:eastAsia="仿宋" w:cs="仿宋"/>
          <w:bCs/>
          <w:sz w:val="24"/>
          <w:szCs w:val="21"/>
          <w:lang w:eastAsia="zh-CN"/>
        </w:rPr>
        <w:t xml:space="preserve">操作指南</w:t>
      </w:r>
      <w:r>
        <w:rPr>
          <w:rFonts w:hint="eastAsia" w:ascii="仿宋" w:hAnsi="仿宋" w:eastAsia="仿宋" w:cs="仿宋"/>
          <w:bCs/>
          <w:sz w:val="24"/>
          <w:szCs w:val="21"/>
        </w:rPr>
        <w:t xml:space="preserve">》规定，在提交响应文件截止时间前制作并上传电子响应文件。</w:t>
      </w:r>
      <w:bookmarkStart w:id="128" w:name="_Toc16938542"/>
      <w:r/>
      <w:bookmarkStart w:id="129" w:name="_Toc513029226"/>
      <w:r/>
      <w:bookmarkStart w:id="130" w:name="_Toc20823298"/>
      <w:r>
        <w:rPr>
          <w:rFonts w:hint="eastAsia" w:ascii="仿宋" w:hAnsi="仿宋" w:eastAsia="仿宋" w:cs="仿宋"/>
          <w:bCs/>
          <w:sz w:val="24"/>
          <w:szCs w:val="21"/>
        </w:rPr>
      </w:r>
      <w:r/>
    </w:p>
    <w:p>
      <w:pPr>
        <w:pStyle w:val="834"/>
        <w:ind w:firstLine="562"/>
        <w:rPr>
          <w:rFonts w:hint="eastAsia" w:ascii="仿宋" w:hAnsi="仿宋" w:eastAsia="仿宋" w:cs="仿宋"/>
          <w:b/>
          <w:bCs w:val="0"/>
          <w:sz w:val="24"/>
          <w:szCs w:val="28"/>
        </w:rPr>
      </w:pPr>
      <w:r>
        <w:rPr>
          <w:rFonts w:hint="eastAsia" w:ascii="仿宋" w:hAnsi="仿宋" w:eastAsia="仿宋" w:cs="仿宋"/>
          <w:b/>
          <w:bCs w:val="0"/>
          <w:sz w:val="28"/>
          <w:szCs w:val="28"/>
        </w:rPr>
        <w:t xml:space="preserve">19、提交响应文件截止时间</w:t>
      </w:r>
      <w:bookmarkEnd w:id="128"/>
      <w:r/>
      <w:bookmarkEnd w:id="129"/>
      <w:r/>
      <w:bookmarkEnd w:id="130"/>
      <w:r>
        <w:rPr>
          <w:rFonts w:hint="eastAsia" w:ascii="仿宋" w:hAnsi="仿宋" w:eastAsia="仿宋" w:cs="仿宋"/>
          <w:b/>
          <w:bCs w:val="0"/>
          <w:sz w:val="24"/>
          <w:szCs w:val="28"/>
        </w:rPr>
      </w:r>
      <w:r/>
    </w:p>
    <w:p>
      <w:pPr>
        <w:pStyle w:val="834"/>
        <w:ind w:firstLine="480"/>
        <w:spacing w:line="500" w:lineRule="exact"/>
        <w:rPr>
          <w:rFonts w:hint="eastAsia" w:ascii="仿宋" w:hAnsi="仿宋" w:eastAsia="仿宋" w:cs="仿宋"/>
          <w:bCs/>
          <w:sz w:val="24"/>
          <w:szCs w:val="21"/>
        </w:rPr>
      </w:pPr>
      <w:r>
        <w:rPr>
          <w:rFonts w:hint="eastAsia" w:ascii="仿宋" w:hAnsi="仿宋" w:eastAsia="仿宋" w:cs="仿宋"/>
          <w:sz w:val="24"/>
          <w:szCs w:val="21"/>
        </w:rPr>
        <w:t xml:space="preserve">19.1</w:t>
      </w:r>
      <w:r>
        <w:rPr>
          <w:rFonts w:hint="eastAsia" w:ascii="仿宋" w:hAnsi="仿宋" w:eastAsia="仿宋" w:cs="仿宋"/>
          <w:bCs/>
          <w:sz w:val="24"/>
          <w:szCs w:val="21"/>
        </w:rPr>
        <w:t xml:space="preserve">供应商上传电子响应文件的时间不得迟于谈判公告中规定的提交响应文件截止时间。</w:t>
      </w:r>
      <w:r>
        <w:rPr>
          <w:rFonts w:hint="eastAsia" w:ascii="仿宋" w:hAnsi="仿宋" w:eastAsia="仿宋" w:cs="仿宋"/>
          <w:bCs/>
          <w:sz w:val="24"/>
          <w:szCs w:val="21"/>
        </w:rPr>
      </w:r>
      <w:r/>
    </w:p>
    <w:p>
      <w:pPr>
        <w:pStyle w:val="834"/>
        <w:ind w:firstLine="480"/>
        <w:spacing w:line="500" w:lineRule="exact"/>
        <w:rPr>
          <w:rFonts w:hint="eastAsia" w:ascii="仿宋" w:hAnsi="仿宋" w:eastAsia="仿宋" w:cs="仿宋"/>
          <w:bCs/>
          <w:sz w:val="24"/>
          <w:szCs w:val="21"/>
        </w:rPr>
      </w:pPr>
      <w:r>
        <w:rPr>
          <w:rFonts w:hint="eastAsia" w:ascii="仿宋" w:hAnsi="仿宋" w:eastAsia="仿宋" w:cs="仿宋"/>
          <w:bCs/>
          <w:sz w:val="24"/>
          <w:szCs w:val="21"/>
        </w:rPr>
        <w:t xml:space="preserve">供应商应充分考虑到网络环境、网络带宽等风险因素，如因供应商自身原因造成的电子响应文件上传不成功的按照本</w:t>
      </w:r>
      <w:r>
        <w:rPr>
          <w:rFonts w:hint="eastAsia" w:ascii="仿宋" w:hAnsi="仿宋" w:eastAsia="仿宋" w:cs="仿宋"/>
          <w:bCs/>
          <w:sz w:val="24"/>
          <w:szCs w:val="21"/>
          <w:lang w:val="en-US" w:eastAsia="zh-CN"/>
        </w:rPr>
        <w:t xml:space="preserve">采购</w:t>
      </w:r>
      <w:r>
        <w:rPr>
          <w:rFonts w:hint="eastAsia" w:ascii="仿宋" w:hAnsi="仿宋" w:eastAsia="仿宋" w:cs="仿宋"/>
          <w:bCs/>
          <w:sz w:val="24"/>
          <w:szCs w:val="21"/>
        </w:rPr>
        <w:t xml:space="preserve">文件第二章第</w:t>
      </w:r>
      <w:r>
        <w:rPr>
          <w:rFonts w:hint="eastAsia" w:ascii="仿宋" w:hAnsi="仿宋" w:eastAsia="仿宋" w:cs="仿宋"/>
          <w:bCs/>
          <w:sz w:val="24"/>
          <w:szCs w:val="21"/>
          <w:lang w:val="en-US" w:eastAsia="zh-CN"/>
        </w:rPr>
        <w:t xml:space="preserve">26.8.2</w:t>
      </w:r>
      <w:r>
        <w:rPr>
          <w:rFonts w:hint="eastAsia" w:ascii="仿宋" w:hAnsi="仿宋" w:eastAsia="仿宋" w:cs="仿宋"/>
          <w:bCs/>
          <w:sz w:val="24"/>
          <w:szCs w:val="21"/>
        </w:rPr>
        <w:t xml:space="preserve">条规定做无效响应处理。</w:t>
      </w:r>
      <w:r>
        <w:rPr>
          <w:rFonts w:hint="eastAsia" w:ascii="仿宋" w:hAnsi="仿宋" w:eastAsia="仿宋" w:cs="仿宋"/>
          <w:bCs/>
          <w:sz w:val="24"/>
          <w:szCs w:val="21"/>
        </w:rPr>
      </w:r>
      <w:r/>
    </w:p>
    <w:p>
      <w:pPr>
        <w:pStyle w:val="834"/>
        <w:ind w:firstLine="480"/>
        <w:spacing w:line="500" w:lineRule="exact"/>
        <w:rPr>
          <w:rFonts w:hint="eastAsia" w:ascii="仿宋" w:hAnsi="仿宋" w:eastAsia="仿宋" w:cs="仿宋"/>
          <w:bCs/>
          <w:sz w:val="24"/>
          <w:szCs w:val="21"/>
        </w:rPr>
      </w:pPr>
      <w:r>
        <w:rPr>
          <w:rFonts w:hint="eastAsia" w:ascii="仿宋" w:hAnsi="仿宋" w:eastAsia="仿宋" w:cs="仿宋"/>
          <w:sz w:val="24"/>
          <w:szCs w:val="21"/>
        </w:rPr>
        <w:t xml:space="preserve">19.2</w:t>
      </w:r>
      <w:r>
        <w:rPr>
          <w:rFonts w:hint="eastAsia" w:ascii="仿宋" w:hAnsi="仿宋" w:eastAsia="仿宋" w:cs="仿宋"/>
          <w:bCs/>
          <w:sz w:val="24"/>
          <w:szCs w:val="21"/>
        </w:rPr>
        <w:t xml:space="preserve"> </w:t>
      </w:r>
      <w:r>
        <w:rPr>
          <w:rFonts w:hint="eastAsia" w:ascii="仿宋" w:hAnsi="仿宋" w:eastAsia="仿宋" w:cs="仿宋"/>
          <w:bCs/>
          <w:sz w:val="24"/>
          <w:szCs w:val="21"/>
          <w:lang w:eastAsia="zh-CN"/>
        </w:rPr>
        <w:t xml:space="preserve">交易中心</w:t>
      </w:r>
      <w:r>
        <w:rPr>
          <w:rFonts w:hint="eastAsia" w:ascii="仿宋" w:hAnsi="仿宋" w:eastAsia="仿宋" w:cs="仿宋"/>
          <w:bCs/>
          <w:sz w:val="24"/>
          <w:szCs w:val="21"/>
        </w:rPr>
        <w:t xml:space="preserve">可以按照规定，通过修改</w:t>
      </w:r>
      <w:r>
        <w:rPr>
          <w:rFonts w:hint="eastAsia" w:ascii="仿宋" w:hAnsi="仿宋" w:eastAsia="仿宋" w:cs="仿宋"/>
          <w:bCs/>
          <w:sz w:val="24"/>
          <w:szCs w:val="21"/>
          <w:lang w:eastAsia="zh-CN"/>
        </w:rPr>
        <w:t xml:space="preserve">采购文件</w:t>
      </w:r>
      <w:r>
        <w:rPr>
          <w:rFonts w:hint="eastAsia" w:ascii="仿宋" w:hAnsi="仿宋" w:eastAsia="仿宋" w:cs="仿宋"/>
          <w:bCs/>
          <w:sz w:val="24"/>
          <w:szCs w:val="21"/>
        </w:rPr>
        <w:t xml:space="preserve">酌情延长提交响应文件截止日期，在此情况下，供应商的所有权利和义务以及供应商受制的截止日期均应以延长后新的截止日期为准。</w:t>
      </w:r>
      <w:r>
        <w:rPr>
          <w:rFonts w:hint="eastAsia" w:ascii="仿宋" w:hAnsi="仿宋" w:eastAsia="仿宋" w:cs="仿宋"/>
          <w:bCs/>
          <w:sz w:val="24"/>
          <w:szCs w:val="21"/>
        </w:rPr>
      </w:r>
      <w:r/>
    </w:p>
    <w:p>
      <w:pPr>
        <w:pStyle w:val="834"/>
        <w:ind w:firstLine="422"/>
        <w:keepLines/>
        <w:keepNext/>
        <w:rPr>
          <w:rFonts w:hint="eastAsia" w:ascii="仿宋" w:hAnsi="仿宋" w:eastAsia="仿宋" w:cs="仿宋"/>
          <w:b/>
          <w:bCs/>
          <w:sz w:val="28"/>
          <w:szCs w:val="28"/>
        </w:rPr>
        <w:outlineLvl w:val="3"/>
      </w:pPr>
      <w:r/>
      <w:bookmarkStart w:id="131" w:name="_Toc16938543"/>
      <w:r/>
      <w:bookmarkStart w:id="132" w:name="_Toc20823299"/>
      <w:r/>
      <w:bookmarkStart w:id="133" w:name="_Toc513029227"/>
      <w:r>
        <w:rPr>
          <w:rFonts w:hint="eastAsia" w:ascii="仿宋" w:hAnsi="仿宋" w:eastAsia="仿宋" w:cs="仿宋"/>
          <w:b/>
          <w:bCs/>
          <w:sz w:val="28"/>
          <w:szCs w:val="28"/>
        </w:rPr>
        <w:t xml:space="preserve">20、响应文件</w:t>
      </w:r>
      <w:bookmarkEnd w:id="131"/>
      <w:r/>
      <w:bookmarkEnd w:id="132"/>
      <w:r/>
      <w:bookmarkEnd w:id="133"/>
      <w:r>
        <w:rPr>
          <w:rFonts w:hint="eastAsia" w:ascii="仿宋" w:hAnsi="仿宋" w:eastAsia="仿宋" w:cs="仿宋"/>
          <w:b/>
          <w:bCs/>
          <w:sz w:val="28"/>
          <w:szCs w:val="28"/>
        </w:rPr>
        <w:t xml:space="preserve">的拒收</w:t>
      </w:r>
      <w:r>
        <w:rPr>
          <w:rFonts w:hint="eastAsia" w:ascii="仿宋" w:hAnsi="仿宋" w:eastAsia="仿宋" w:cs="仿宋"/>
          <w:b/>
          <w:bCs/>
          <w:sz w:val="28"/>
          <w:szCs w:val="28"/>
        </w:rPr>
      </w:r>
      <w:r/>
    </w:p>
    <w:p>
      <w:pPr>
        <w:pStyle w:val="834"/>
        <w:ind w:firstLine="480"/>
        <w:spacing w:line="500" w:lineRule="exact"/>
        <w:rPr>
          <w:rFonts w:hint="eastAsia" w:ascii="仿宋" w:hAnsi="仿宋" w:eastAsia="仿宋" w:cs="仿宋"/>
          <w:bCs/>
          <w:sz w:val="24"/>
          <w:szCs w:val="21"/>
        </w:rPr>
      </w:pPr>
      <w:r>
        <w:rPr>
          <w:rFonts w:hint="eastAsia" w:ascii="仿宋" w:hAnsi="仿宋" w:eastAsia="仿宋" w:cs="仿宋"/>
          <w:bCs/>
          <w:sz w:val="24"/>
          <w:szCs w:val="21"/>
        </w:rPr>
        <w:t xml:space="preserve">20.1 </w:t>
      </w:r>
      <w:r>
        <w:rPr>
          <w:rFonts w:hint="eastAsia" w:ascii="仿宋" w:hAnsi="仿宋" w:eastAsia="仿宋" w:cs="仿宋"/>
          <w:bCs/>
          <w:sz w:val="24"/>
          <w:szCs w:val="21"/>
          <w:lang w:eastAsia="zh-CN"/>
        </w:rPr>
        <w:t xml:space="preserve">交易中心</w:t>
      </w:r>
      <w:r>
        <w:rPr>
          <w:rFonts w:hint="eastAsia" w:ascii="仿宋" w:hAnsi="仿宋" w:eastAsia="仿宋" w:cs="仿宋"/>
          <w:bCs/>
          <w:sz w:val="24"/>
          <w:szCs w:val="21"/>
        </w:rPr>
        <w:t xml:space="preserve">拒绝接收在其规定的提交响应文件截止时间后上传的任何电子响应文件。</w:t>
      </w:r>
      <w:r>
        <w:rPr>
          <w:rFonts w:hint="eastAsia" w:ascii="仿宋" w:hAnsi="仿宋" w:eastAsia="仿宋" w:cs="仿宋"/>
          <w:bCs/>
          <w:sz w:val="24"/>
          <w:szCs w:val="21"/>
        </w:rPr>
      </w:r>
      <w:r/>
    </w:p>
    <w:p>
      <w:pPr>
        <w:pStyle w:val="834"/>
        <w:ind w:firstLine="422"/>
        <w:keepLines/>
        <w:keepNext/>
        <w:rPr>
          <w:rFonts w:hint="eastAsia" w:ascii="仿宋" w:hAnsi="仿宋" w:eastAsia="仿宋" w:cs="仿宋"/>
          <w:b/>
          <w:bCs/>
          <w:sz w:val="28"/>
          <w:szCs w:val="28"/>
        </w:rPr>
        <w:outlineLvl w:val="3"/>
      </w:pPr>
      <w:r/>
      <w:bookmarkStart w:id="134" w:name="_Toc513029228"/>
      <w:r/>
      <w:bookmarkStart w:id="135" w:name="_Toc16938544"/>
      <w:r/>
      <w:bookmarkStart w:id="136" w:name="_Toc20823300"/>
      <w:r>
        <w:rPr>
          <w:rFonts w:hint="eastAsia" w:ascii="仿宋" w:hAnsi="仿宋" w:eastAsia="仿宋" w:cs="仿宋"/>
          <w:b/>
          <w:bCs/>
          <w:sz w:val="28"/>
          <w:szCs w:val="28"/>
        </w:rPr>
        <w:t xml:space="preserve">21、响应文件的撤回和修改</w:t>
      </w:r>
      <w:bookmarkEnd w:id="134"/>
      <w:r/>
      <w:bookmarkEnd w:id="135"/>
      <w:r/>
      <w:bookmarkEnd w:id="136"/>
      <w:r>
        <w:rPr>
          <w:rFonts w:hint="eastAsia" w:ascii="仿宋" w:hAnsi="仿宋" w:eastAsia="仿宋" w:cs="仿宋"/>
          <w:b/>
          <w:bCs/>
          <w:sz w:val="28"/>
          <w:szCs w:val="28"/>
        </w:rPr>
      </w:r>
      <w:r/>
    </w:p>
    <w:p>
      <w:pPr>
        <w:pStyle w:val="834"/>
        <w:ind w:firstLine="480"/>
        <w:spacing w:line="480" w:lineRule="exact"/>
        <w:rPr>
          <w:rFonts w:hint="eastAsia" w:ascii="仿宋" w:hAnsi="仿宋" w:eastAsia="仿宋" w:cs="仿宋"/>
          <w:sz w:val="24"/>
          <w:szCs w:val="21"/>
        </w:rPr>
      </w:pPr>
      <w:r>
        <w:rPr>
          <w:rFonts w:hint="eastAsia" w:ascii="仿宋" w:hAnsi="仿宋" w:eastAsia="仿宋" w:cs="仿宋"/>
          <w:sz w:val="24"/>
          <w:szCs w:val="21"/>
        </w:rPr>
        <w:t xml:space="preserve">21.1响应文件的撤回</w:t>
      </w:r>
      <w:r>
        <w:rPr>
          <w:rFonts w:hint="eastAsia" w:ascii="仿宋" w:hAnsi="仿宋" w:eastAsia="仿宋" w:cs="仿宋"/>
          <w:sz w:val="24"/>
          <w:szCs w:val="21"/>
        </w:rPr>
      </w:r>
      <w:r/>
    </w:p>
    <w:p>
      <w:pPr>
        <w:pStyle w:val="834"/>
        <w:ind w:firstLine="480"/>
        <w:spacing w:line="480" w:lineRule="exact"/>
        <w:rPr>
          <w:rFonts w:hint="eastAsia" w:ascii="仿宋" w:hAnsi="仿宋" w:eastAsia="仿宋" w:cs="仿宋"/>
          <w:sz w:val="24"/>
          <w:szCs w:val="21"/>
        </w:rPr>
      </w:pPr>
      <w:r>
        <w:rPr>
          <w:rFonts w:hint="eastAsia" w:ascii="仿宋" w:hAnsi="仿宋" w:eastAsia="仿宋" w:cs="仿宋"/>
          <w:sz w:val="24"/>
          <w:szCs w:val="21"/>
        </w:rPr>
        <w:t xml:space="preserve">21.1.1 电子响应文件的撤回</w:t>
      </w:r>
      <w:r>
        <w:rPr>
          <w:rFonts w:hint="eastAsia" w:ascii="仿宋" w:hAnsi="仿宋" w:eastAsia="仿宋" w:cs="仿宋"/>
          <w:sz w:val="24"/>
          <w:szCs w:val="21"/>
        </w:rPr>
      </w:r>
      <w:r/>
    </w:p>
    <w:p>
      <w:pPr>
        <w:pStyle w:val="834"/>
        <w:ind w:firstLine="480"/>
        <w:spacing w:line="480" w:lineRule="exact"/>
        <w:rPr>
          <w:rFonts w:hint="eastAsia" w:ascii="仿宋" w:hAnsi="仿宋" w:eastAsia="仿宋" w:cs="仿宋"/>
          <w:sz w:val="24"/>
          <w:szCs w:val="21"/>
        </w:rPr>
      </w:pPr>
      <w:r>
        <w:rPr>
          <w:rFonts w:hint="eastAsia" w:ascii="仿宋" w:hAnsi="仿宋" w:eastAsia="仿宋" w:cs="仿宋"/>
          <w:sz w:val="24"/>
          <w:szCs w:val="21"/>
        </w:rPr>
        <w:t xml:space="preserve">供应商可在</w:t>
      </w:r>
      <w:r>
        <w:rPr>
          <w:rFonts w:hint="eastAsia" w:ascii="仿宋" w:hAnsi="仿宋" w:eastAsia="仿宋" w:cs="仿宋"/>
          <w:bCs/>
          <w:sz w:val="24"/>
          <w:szCs w:val="21"/>
        </w:rPr>
        <w:t xml:space="preserve">提交响应文件</w:t>
      </w:r>
      <w:r>
        <w:rPr>
          <w:rFonts w:hint="eastAsia" w:ascii="仿宋" w:hAnsi="仿宋" w:eastAsia="仿宋" w:cs="仿宋"/>
          <w:sz w:val="24"/>
          <w:szCs w:val="21"/>
        </w:rPr>
        <w:t xml:space="preserve">截止时间前，撤回其电子响应文件，具体操作方法见《</w:t>
      </w:r>
      <w:r>
        <w:rPr>
          <w:rFonts w:hint="eastAsia" w:ascii="仿宋" w:hAnsi="仿宋" w:eastAsia="仿宋" w:cs="仿宋"/>
          <w:sz w:val="24"/>
          <w:szCs w:val="21"/>
          <w:lang w:eastAsia="zh-CN"/>
        </w:rPr>
        <w:t xml:space="preserve">操作指南</w:t>
      </w:r>
      <w:r>
        <w:rPr>
          <w:rFonts w:hint="eastAsia" w:ascii="仿宋" w:hAnsi="仿宋" w:eastAsia="仿宋" w:cs="仿宋"/>
          <w:sz w:val="24"/>
          <w:szCs w:val="21"/>
        </w:rPr>
        <w:t xml:space="preserve">》。</w:t>
      </w:r>
      <w:r>
        <w:rPr>
          <w:rFonts w:hint="eastAsia" w:ascii="仿宋" w:hAnsi="仿宋" w:eastAsia="仿宋" w:cs="仿宋"/>
          <w:sz w:val="24"/>
          <w:szCs w:val="21"/>
        </w:rPr>
      </w:r>
      <w:r/>
    </w:p>
    <w:p>
      <w:pPr>
        <w:pStyle w:val="834"/>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21.1.2供应商撤回电子响应文件，则认为其不再参与本项目谈判活动。</w:t>
      </w:r>
      <w:r>
        <w:rPr>
          <w:rFonts w:hint="eastAsia" w:ascii="仿宋" w:hAnsi="仿宋" w:eastAsia="仿宋" w:cs="仿宋"/>
          <w:sz w:val="24"/>
          <w:szCs w:val="24"/>
        </w:rPr>
      </w:r>
      <w:r/>
    </w:p>
    <w:p>
      <w:pPr>
        <w:pStyle w:val="834"/>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21.2响应文件的修改</w:t>
      </w:r>
      <w:r>
        <w:rPr>
          <w:rFonts w:hint="eastAsia" w:ascii="仿宋" w:hAnsi="仿宋" w:eastAsia="仿宋" w:cs="仿宋"/>
          <w:sz w:val="24"/>
          <w:szCs w:val="24"/>
        </w:rPr>
      </w:r>
      <w:r/>
    </w:p>
    <w:p>
      <w:pPr>
        <w:pStyle w:val="834"/>
        <w:ind w:firstLine="480"/>
        <w:spacing w:line="480" w:lineRule="exact"/>
        <w:rPr>
          <w:rFonts w:hint="eastAsia" w:ascii="仿宋" w:hAnsi="仿宋" w:eastAsia="仿宋" w:cs="仿宋"/>
          <w:sz w:val="24"/>
          <w:szCs w:val="21"/>
        </w:rPr>
      </w:pPr>
      <w:r>
        <w:rPr>
          <w:rFonts w:hint="eastAsia" w:ascii="仿宋" w:hAnsi="仿宋" w:eastAsia="仿宋" w:cs="仿宋"/>
          <w:sz w:val="24"/>
          <w:szCs w:val="21"/>
        </w:rPr>
        <w:t xml:space="preserve">供应商可在</w:t>
      </w:r>
      <w:r>
        <w:rPr>
          <w:rFonts w:hint="eastAsia" w:ascii="仿宋" w:hAnsi="仿宋" w:eastAsia="仿宋" w:cs="仿宋"/>
          <w:bCs/>
          <w:sz w:val="24"/>
          <w:szCs w:val="21"/>
        </w:rPr>
        <w:t xml:space="preserve">提交响应文件</w:t>
      </w:r>
      <w:r>
        <w:rPr>
          <w:rFonts w:hint="eastAsia" w:ascii="仿宋" w:hAnsi="仿宋" w:eastAsia="仿宋" w:cs="仿宋"/>
          <w:sz w:val="24"/>
          <w:szCs w:val="21"/>
        </w:rPr>
        <w:t xml:space="preserve">截止时间前，对其电子响应文件进行修改，具体操作方法见《</w:t>
      </w:r>
      <w:r>
        <w:rPr>
          <w:rFonts w:hint="eastAsia" w:ascii="仿宋" w:hAnsi="仿宋" w:eastAsia="仿宋" w:cs="仿宋"/>
          <w:sz w:val="24"/>
          <w:szCs w:val="21"/>
          <w:lang w:eastAsia="zh-CN"/>
        </w:rPr>
        <w:t xml:space="preserve">操作指南</w:t>
      </w:r>
      <w:r>
        <w:rPr>
          <w:rFonts w:hint="eastAsia" w:ascii="仿宋" w:hAnsi="仿宋" w:eastAsia="仿宋" w:cs="仿宋"/>
          <w:sz w:val="24"/>
          <w:szCs w:val="21"/>
        </w:rPr>
        <w:t xml:space="preserve">》。</w:t>
      </w:r>
      <w:r>
        <w:rPr>
          <w:rFonts w:hint="eastAsia" w:ascii="仿宋" w:hAnsi="仿宋" w:eastAsia="仿宋" w:cs="仿宋"/>
          <w:sz w:val="24"/>
          <w:szCs w:val="21"/>
        </w:rPr>
      </w:r>
      <w:r/>
    </w:p>
    <w:p>
      <w:pPr>
        <w:pStyle w:val="834"/>
        <w:ind w:firstLine="480"/>
        <w:spacing w:line="500" w:lineRule="exact"/>
        <w:rPr>
          <w:rFonts w:hint="eastAsia" w:ascii="仿宋" w:hAnsi="仿宋" w:eastAsia="仿宋" w:cs="仿宋"/>
          <w:bCs/>
          <w:sz w:val="24"/>
          <w:szCs w:val="21"/>
        </w:rPr>
      </w:pPr>
      <w:r>
        <w:rPr>
          <w:rFonts w:hint="eastAsia" w:ascii="仿宋" w:hAnsi="仿宋" w:eastAsia="仿宋" w:cs="仿宋"/>
          <w:sz w:val="24"/>
          <w:szCs w:val="21"/>
        </w:rPr>
        <w:t xml:space="preserve">21.3</w:t>
      </w:r>
      <w:r>
        <w:rPr>
          <w:rFonts w:hint="eastAsia" w:ascii="仿宋" w:hAnsi="仿宋" w:eastAsia="仿宋" w:cs="仿宋"/>
          <w:bCs/>
          <w:sz w:val="24"/>
          <w:szCs w:val="21"/>
        </w:rPr>
        <w:t xml:space="preserve"> 在提交响应文件截止时间之后，供应商不得对其电子响应文件作任何修改。</w:t>
      </w:r>
      <w:r>
        <w:rPr>
          <w:rFonts w:hint="eastAsia" w:ascii="仿宋" w:hAnsi="仿宋" w:eastAsia="仿宋" w:cs="仿宋"/>
          <w:bCs/>
          <w:sz w:val="24"/>
          <w:szCs w:val="21"/>
        </w:rPr>
      </w:r>
      <w:r/>
    </w:p>
    <w:p>
      <w:pPr>
        <w:pStyle w:val="834"/>
        <w:ind w:firstLine="480"/>
        <w:spacing w:line="500" w:lineRule="exact"/>
        <w:rPr>
          <w:rFonts w:hint="eastAsia" w:ascii="仿宋" w:hAnsi="仿宋" w:eastAsia="仿宋" w:cs="仿宋"/>
          <w:bCs/>
          <w:sz w:val="24"/>
          <w:szCs w:val="21"/>
        </w:rPr>
      </w:pPr>
      <w:r>
        <w:rPr>
          <w:rFonts w:hint="eastAsia" w:ascii="仿宋" w:hAnsi="仿宋" w:eastAsia="仿宋" w:cs="仿宋"/>
          <w:sz w:val="24"/>
          <w:szCs w:val="21"/>
        </w:rPr>
        <w:t xml:space="preserve">21.4</w:t>
      </w:r>
      <w:r>
        <w:rPr>
          <w:rFonts w:hint="eastAsia" w:ascii="仿宋" w:hAnsi="仿宋" w:eastAsia="仿宋" w:cs="仿宋"/>
          <w:bCs/>
          <w:sz w:val="24"/>
          <w:szCs w:val="21"/>
        </w:rPr>
        <w:t xml:space="preserve"> 在提交响应文件截止时间至</w:t>
      </w:r>
      <w:r>
        <w:rPr>
          <w:rFonts w:hint="eastAsia" w:ascii="仿宋" w:hAnsi="仿宋" w:eastAsia="仿宋" w:cs="仿宋"/>
          <w:bCs/>
          <w:sz w:val="24"/>
          <w:szCs w:val="21"/>
          <w:lang w:eastAsia="zh-CN"/>
        </w:rPr>
        <w:t xml:space="preserve">采购文件</w:t>
      </w:r>
      <w:r>
        <w:rPr>
          <w:rFonts w:hint="eastAsia" w:ascii="仿宋" w:hAnsi="仿宋" w:eastAsia="仿宋" w:cs="仿宋"/>
          <w:bCs/>
          <w:sz w:val="24"/>
          <w:szCs w:val="21"/>
        </w:rPr>
        <w:t xml:space="preserve">中规定的谈判有效期满之间的这段时间内，供应商不得撤回其响应文件。</w:t>
      </w:r>
      <w:r>
        <w:rPr>
          <w:rFonts w:hint="eastAsia" w:ascii="仿宋" w:hAnsi="仿宋" w:eastAsia="仿宋" w:cs="仿宋"/>
          <w:bCs/>
          <w:sz w:val="24"/>
          <w:szCs w:val="21"/>
        </w:rPr>
      </w:r>
      <w:r/>
    </w:p>
    <w:p>
      <w:pPr>
        <w:pStyle w:val="834"/>
        <w:ind w:firstLine="498"/>
        <w:keepLines/>
        <w:keepNext/>
        <w:spacing w:before="145" w:after="145" w:line="360" w:lineRule="auto"/>
        <w:rPr>
          <w:rFonts w:hint="eastAsia" w:ascii="仿宋" w:hAnsi="仿宋" w:eastAsia="仿宋" w:cs="仿宋"/>
          <w:b/>
          <w:bCs/>
          <w:sz w:val="32"/>
          <w:szCs w:val="32"/>
        </w:rPr>
        <w:outlineLvl w:val="2"/>
      </w:pPr>
      <w:r/>
      <w:bookmarkStart w:id="137" w:name="_Toc513029229"/>
      <w:r/>
      <w:bookmarkStart w:id="138" w:name="_Toc16938545"/>
      <w:r/>
      <w:bookmarkStart w:id="139" w:name="_Toc20823301"/>
      <w:r/>
      <w:bookmarkStart w:id="140" w:name="_Toc120614218"/>
      <w:r>
        <w:rPr>
          <w:rFonts w:hint="eastAsia" w:ascii="仿宋" w:hAnsi="仿宋" w:eastAsia="仿宋" w:cs="仿宋"/>
          <w:b/>
          <w:bCs/>
          <w:sz w:val="32"/>
          <w:szCs w:val="32"/>
        </w:rPr>
        <w:t xml:space="preserve">五、响应文件的解密与评审</w:t>
      </w:r>
      <w:bookmarkEnd w:id="137"/>
      <w:r/>
      <w:bookmarkEnd w:id="138"/>
      <w:r/>
      <w:bookmarkEnd w:id="139"/>
      <w:r/>
      <w:bookmarkEnd w:id="140"/>
      <w:r>
        <w:rPr>
          <w:rFonts w:hint="eastAsia" w:ascii="仿宋" w:hAnsi="仿宋" w:eastAsia="仿宋" w:cs="仿宋"/>
          <w:b/>
          <w:bCs/>
          <w:sz w:val="32"/>
          <w:szCs w:val="32"/>
        </w:rPr>
      </w:r>
      <w:r/>
    </w:p>
    <w:p>
      <w:pPr>
        <w:pStyle w:val="834"/>
        <w:ind w:firstLine="422"/>
        <w:keepLines/>
        <w:keepNext/>
        <w:rPr>
          <w:rFonts w:hint="eastAsia" w:ascii="仿宋" w:hAnsi="仿宋" w:eastAsia="仿宋" w:cs="仿宋"/>
          <w:b/>
          <w:bCs/>
          <w:sz w:val="28"/>
          <w:szCs w:val="28"/>
        </w:rPr>
        <w:outlineLvl w:val="3"/>
      </w:pPr>
      <w:r/>
      <w:bookmarkStart w:id="141" w:name="_Toc513029230"/>
      <w:r/>
      <w:bookmarkStart w:id="142" w:name="_Toc16938546"/>
      <w:r/>
      <w:bookmarkStart w:id="143" w:name="_Toc20823302"/>
      <w:r>
        <w:rPr>
          <w:rFonts w:hint="eastAsia" w:ascii="仿宋" w:hAnsi="仿宋" w:eastAsia="仿宋" w:cs="仿宋"/>
          <w:b/>
          <w:bCs/>
          <w:sz w:val="28"/>
          <w:szCs w:val="28"/>
        </w:rPr>
        <w:t xml:space="preserve">22、</w:t>
      </w:r>
      <w:bookmarkEnd w:id="141"/>
      <w:r/>
      <w:bookmarkEnd w:id="142"/>
      <w:r/>
      <w:bookmarkEnd w:id="143"/>
      <w:r>
        <w:rPr>
          <w:rFonts w:hint="eastAsia" w:ascii="仿宋" w:hAnsi="仿宋" w:eastAsia="仿宋" w:cs="仿宋"/>
          <w:b/>
          <w:bCs/>
          <w:sz w:val="28"/>
          <w:szCs w:val="28"/>
        </w:rPr>
        <w:t xml:space="preserve">响应文件解密</w:t>
      </w:r>
      <w:r>
        <w:rPr>
          <w:rFonts w:hint="eastAsia" w:ascii="仿宋" w:hAnsi="仿宋" w:eastAsia="仿宋" w:cs="仿宋"/>
          <w:b/>
          <w:bCs/>
          <w:sz w:val="28"/>
          <w:szCs w:val="28"/>
        </w:rPr>
      </w:r>
      <w:r/>
    </w:p>
    <w:p>
      <w:pPr>
        <w:pStyle w:val="834"/>
        <w:ind w:firstLine="360"/>
        <w:rPr>
          <w:rFonts w:hint="eastAsia" w:ascii="仿宋" w:hAnsi="仿宋" w:eastAsia="仿宋" w:cs="仿宋"/>
          <w:szCs w:val="21"/>
        </w:rPr>
      </w:pPr>
      <w:r>
        <w:rPr>
          <w:rFonts w:hint="eastAsia" w:ascii="仿宋" w:hAnsi="仿宋" w:eastAsia="仿宋" w:cs="仿宋"/>
          <w:sz w:val="24"/>
          <w:szCs w:val="21"/>
        </w:rPr>
        <w:t xml:space="preserve">22.1</w:t>
      </w:r>
      <w:r>
        <w:rPr>
          <w:rFonts w:hint="eastAsia" w:ascii="仿宋" w:hAnsi="仿宋" w:eastAsia="仿宋" w:cs="仿宋"/>
          <w:sz w:val="24"/>
          <w:szCs w:val="24"/>
        </w:rPr>
        <w:t xml:space="preserve">供应商应当按照《</w:t>
      </w:r>
      <w:r>
        <w:rPr>
          <w:rFonts w:hint="eastAsia" w:ascii="仿宋" w:hAnsi="仿宋" w:eastAsia="仿宋" w:cs="仿宋"/>
          <w:sz w:val="24"/>
          <w:szCs w:val="24"/>
          <w:lang w:eastAsia="zh-CN"/>
        </w:rPr>
        <w:t xml:space="preserve">操作指南</w:t>
      </w:r>
      <w:r>
        <w:rPr>
          <w:rFonts w:hint="eastAsia" w:ascii="仿宋" w:hAnsi="仿宋" w:eastAsia="仿宋" w:cs="仿宋"/>
          <w:sz w:val="24"/>
          <w:szCs w:val="24"/>
        </w:rPr>
        <w:t xml:space="preserve">》规定，在苏采云系统规定的时间内对谈判响应文件进行解密。</w:t>
      </w:r>
      <w:r>
        <w:rPr>
          <w:rFonts w:hint="eastAsia" w:ascii="仿宋" w:hAnsi="仿宋" w:eastAsia="仿宋" w:cs="仿宋"/>
          <w:szCs w:val="21"/>
        </w:rPr>
      </w:r>
      <w:r/>
    </w:p>
    <w:p>
      <w:pPr>
        <w:pStyle w:val="834"/>
        <w:ind w:firstLine="422"/>
        <w:keepLines/>
        <w:keepNext/>
        <w:rPr>
          <w:rFonts w:hint="eastAsia" w:ascii="仿宋" w:hAnsi="仿宋" w:eastAsia="仿宋" w:cs="仿宋"/>
          <w:b/>
          <w:bCs/>
          <w:sz w:val="28"/>
          <w:szCs w:val="28"/>
        </w:rPr>
        <w:outlineLvl w:val="3"/>
      </w:pPr>
      <w:r/>
      <w:bookmarkStart w:id="144" w:name="_Toc16938547"/>
      <w:r/>
      <w:bookmarkStart w:id="145" w:name="_Toc513029231"/>
      <w:r/>
      <w:bookmarkStart w:id="146" w:name="_Toc20823303"/>
      <w:r>
        <w:rPr>
          <w:rFonts w:hint="eastAsia" w:ascii="仿宋" w:hAnsi="仿宋" w:eastAsia="仿宋" w:cs="仿宋"/>
          <w:b/>
          <w:bCs/>
          <w:sz w:val="28"/>
          <w:szCs w:val="28"/>
        </w:rPr>
        <w:t xml:space="preserve">23、谈判小组</w:t>
      </w:r>
      <w:r>
        <w:rPr>
          <w:rFonts w:hint="eastAsia" w:ascii="仿宋" w:hAnsi="仿宋" w:eastAsia="仿宋" w:cs="仿宋"/>
          <w:b/>
          <w:bCs/>
          <w:sz w:val="28"/>
          <w:szCs w:val="28"/>
        </w:rPr>
      </w:r>
      <w:r/>
    </w:p>
    <w:p>
      <w:pPr>
        <w:pStyle w:val="834"/>
        <w:spacing w:line="480" w:lineRule="exact"/>
        <w:rPr>
          <w:rFonts w:hint="eastAsia" w:ascii="仿宋" w:hAnsi="仿宋" w:eastAsia="仿宋" w:cs="仿宋"/>
          <w:b/>
          <w:sz w:val="24"/>
          <w:szCs w:val="24"/>
        </w:rPr>
      </w:pPr>
      <w:r>
        <w:rPr>
          <w:rFonts w:hint="eastAsia" w:ascii="仿宋" w:hAnsi="仿宋" w:eastAsia="仿宋" w:cs="仿宋"/>
          <w:b/>
          <w:sz w:val="24"/>
          <w:szCs w:val="24"/>
        </w:rPr>
        <w:t xml:space="preserve">  </w:t>
      </w:r>
      <w:r>
        <w:rPr>
          <w:rFonts w:hint="eastAsia" w:ascii="仿宋" w:hAnsi="仿宋" w:eastAsia="仿宋" w:cs="仿宋"/>
          <w:sz w:val="24"/>
          <w:szCs w:val="24"/>
        </w:rPr>
        <w:t xml:space="preserve"> 23.1</w:t>
      </w:r>
      <w:r>
        <w:rPr>
          <w:rFonts w:hint="eastAsia" w:ascii="仿宋" w:hAnsi="仿宋" w:eastAsia="仿宋" w:cs="仿宋"/>
          <w:sz w:val="24"/>
          <w:szCs w:val="24"/>
          <w:lang w:eastAsia="zh-CN"/>
        </w:rPr>
        <w:t xml:space="preserve">交易中心</w:t>
      </w:r>
      <w:r>
        <w:rPr>
          <w:rFonts w:hint="eastAsia" w:ascii="仿宋" w:hAnsi="仿宋" w:eastAsia="仿宋" w:cs="仿宋"/>
          <w:sz w:val="24"/>
          <w:szCs w:val="24"/>
        </w:rPr>
        <w:t xml:space="preserve">将组织谈判小组对响应文件进行评审。谈判小组由采购人代表和有关技术、经济等方面的专家组成，且人员构成符合政府采购有关规定。</w:t>
      </w:r>
      <w:r>
        <w:rPr>
          <w:rFonts w:hint="eastAsia" w:ascii="仿宋" w:hAnsi="仿宋" w:eastAsia="仿宋" w:cs="仿宋"/>
          <w:b/>
          <w:sz w:val="24"/>
          <w:szCs w:val="24"/>
        </w:rPr>
      </w:r>
      <w:r/>
    </w:p>
    <w:p>
      <w:pPr>
        <w:pStyle w:val="834"/>
        <w:spacing w:line="480" w:lineRule="exact"/>
        <w:rPr>
          <w:rFonts w:hint="eastAsia" w:ascii="仿宋" w:hAnsi="仿宋" w:eastAsia="仿宋" w:cs="仿宋"/>
          <w:sz w:val="24"/>
          <w:szCs w:val="24"/>
        </w:rPr>
      </w:pPr>
      <w:r>
        <w:rPr>
          <w:rFonts w:hint="eastAsia" w:ascii="仿宋" w:hAnsi="仿宋" w:eastAsia="仿宋" w:cs="仿宋"/>
          <w:b/>
          <w:sz w:val="24"/>
          <w:szCs w:val="24"/>
        </w:rPr>
        <w:t xml:space="preserve">  </w:t>
      </w:r>
      <w:r>
        <w:rPr>
          <w:rFonts w:hint="eastAsia" w:ascii="仿宋" w:hAnsi="仿宋" w:eastAsia="仿宋" w:cs="仿宋"/>
          <w:sz w:val="24"/>
          <w:szCs w:val="24"/>
        </w:rPr>
        <w:t xml:space="preserve"> 23.2谈判小组独立工作，负责评审所有响应文件并确定成交</w:t>
      </w:r>
      <w:r>
        <w:rPr>
          <w:rFonts w:hint="eastAsia" w:ascii="仿宋" w:hAnsi="仿宋" w:eastAsia="仿宋" w:cs="仿宋"/>
          <w:sz w:val="24"/>
          <w:szCs w:val="24"/>
          <w:lang w:val="en-US" w:eastAsia="zh-CN"/>
        </w:rPr>
        <w:t xml:space="preserve">候</w:t>
      </w:r>
      <w:r>
        <w:rPr>
          <w:rFonts w:hint="eastAsia" w:ascii="仿宋" w:hAnsi="仿宋" w:eastAsia="仿宋" w:cs="仿宋"/>
          <w:sz w:val="24"/>
          <w:szCs w:val="24"/>
        </w:rPr>
        <w:t xml:space="preserve">选人。</w:t>
      </w:r>
      <w:r>
        <w:rPr>
          <w:rFonts w:hint="eastAsia" w:ascii="仿宋" w:hAnsi="仿宋" w:eastAsia="仿宋" w:cs="仿宋"/>
          <w:sz w:val="24"/>
          <w:szCs w:val="24"/>
        </w:rPr>
      </w:r>
      <w:r/>
    </w:p>
    <w:p>
      <w:pPr>
        <w:pStyle w:val="834"/>
        <w:ind w:firstLine="422"/>
        <w:keepLines/>
        <w:keepNext/>
        <w:rPr>
          <w:rFonts w:hint="eastAsia" w:ascii="仿宋" w:hAnsi="仿宋" w:eastAsia="仿宋" w:cs="仿宋"/>
          <w:b/>
          <w:bCs/>
          <w:sz w:val="28"/>
          <w:szCs w:val="28"/>
        </w:rPr>
        <w:outlineLvl w:val="3"/>
      </w:pPr>
      <w:r>
        <w:rPr>
          <w:rFonts w:hint="eastAsia" w:ascii="仿宋" w:hAnsi="仿宋" w:eastAsia="仿宋" w:cs="仿宋"/>
          <w:b/>
          <w:bCs/>
          <w:sz w:val="28"/>
          <w:szCs w:val="28"/>
        </w:rPr>
        <w:t xml:space="preserve">24、评审过程的保密与公正</w:t>
      </w:r>
      <w:r>
        <w:rPr>
          <w:rFonts w:hint="eastAsia" w:ascii="仿宋" w:hAnsi="仿宋" w:eastAsia="仿宋" w:cs="仿宋"/>
          <w:b/>
          <w:bCs/>
          <w:sz w:val="28"/>
          <w:szCs w:val="28"/>
        </w:rPr>
      </w:r>
      <w:r/>
    </w:p>
    <w:p>
      <w:pPr>
        <w:pStyle w:val="834"/>
        <w:ind w:firstLine="480"/>
        <w:spacing w:line="500" w:lineRule="exact"/>
        <w:rPr>
          <w:rFonts w:hint="eastAsia" w:ascii="仿宋" w:hAnsi="仿宋" w:eastAsia="仿宋" w:cs="仿宋"/>
          <w:bCs/>
          <w:sz w:val="24"/>
          <w:szCs w:val="21"/>
        </w:rPr>
      </w:pPr>
      <w:r/>
      <w:bookmarkEnd w:id="144"/>
      <w:r/>
      <w:bookmarkEnd w:id="145"/>
      <w:r/>
      <w:bookmarkEnd w:id="146"/>
      <w:r>
        <w:rPr>
          <w:rFonts w:hint="eastAsia" w:ascii="仿宋" w:hAnsi="仿宋" w:eastAsia="仿宋" w:cs="仿宋"/>
          <w:sz w:val="24"/>
          <w:szCs w:val="21"/>
        </w:rPr>
        <w:t xml:space="preserve">24.1</w:t>
      </w:r>
      <w:r>
        <w:rPr>
          <w:rFonts w:hint="eastAsia" w:ascii="仿宋" w:hAnsi="仿宋" w:eastAsia="仿宋" w:cs="仿宋"/>
          <w:bCs/>
          <w:sz w:val="24"/>
          <w:szCs w:val="21"/>
        </w:rPr>
        <w:t xml:space="preserve">谈判小组、采购人和</w:t>
      </w:r>
      <w:r>
        <w:rPr>
          <w:rFonts w:hint="eastAsia" w:ascii="仿宋" w:hAnsi="仿宋" w:eastAsia="仿宋" w:cs="仿宋"/>
          <w:bCs/>
          <w:sz w:val="24"/>
          <w:szCs w:val="21"/>
          <w:lang w:eastAsia="zh-CN"/>
        </w:rPr>
        <w:t xml:space="preserve">交易中心</w:t>
      </w:r>
      <w:r>
        <w:rPr>
          <w:rFonts w:hint="eastAsia" w:ascii="仿宋" w:hAnsi="仿宋" w:eastAsia="仿宋" w:cs="仿宋"/>
          <w:bCs/>
          <w:sz w:val="24"/>
          <w:szCs w:val="21"/>
        </w:rPr>
        <w:t xml:space="preserve">工作人员、相关监督人员等与评审工作有关的人员，对评审情况以及在评审过程中获悉的国家秘密、商业秘密负有保密责任。</w:t>
      </w:r>
      <w:r>
        <w:rPr>
          <w:rFonts w:hint="eastAsia" w:ascii="仿宋" w:hAnsi="仿宋" w:eastAsia="仿宋" w:cs="仿宋"/>
          <w:bCs/>
          <w:sz w:val="24"/>
          <w:szCs w:val="21"/>
        </w:rPr>
      </w:r>
      <w:r/>
    </w:p>
    <w:p>
      <w:pPr>
        <w:pStyle w:val="834"/>
        <w:ind w:firstLine="480"/>
        <w:spacing w:line="480" w:lineRule="exact"/>
        <w:rPr>
          <w:rFonts w:hint="eastAsia" w:ascii="仿宋" w:hAnsi="仿宋" w:eastAsia="仿宋" w:cs="仿宋"/>
          <w:sz w:val="24"/>
          <w:szCs w:val="24"/>
        </w:rPr>
      </w:pPr>
      <w:r>
        <w:rPr>
          <w:rFonts w:hint="eastAsia" w:ascii="仿宋" w:hAnsi="仿宋" w:eastAsia="仿宋" w:cs="仿宋"/>
          <w:sz w:val="24"/>
          <w:szCs w:val="21"/>
        </w:rPr>
        <w:t xml:space="preserve">24.2</w:t>
      </w:r>
      <w:r>
        <w:rPr>
          <w:rFonts w:hint="eastAsia" w:ascii="仿宋" w:hAnsi="仿宋" w:eastAsia="仿宋" w:cs="仿宋"/>
          <w:sz w:val="24"/>
          <w:szCs w:val="24"/>
        </w:rPr>
        <w:t xml:space="preserve">在评审过程中，供应商不得以任何行为影响谈判评审过程，否则其响应文件将被作为无效响应文件。</w:t>
      </w:r>
      <w:r>
        <w:rPr>
          <w:rFonts w:hint="eastAsia" w:ascii="仿宋" w:hAnsi="仿宋" w:eastAsia="仿宋" w:cs="仿宋"/>
          <w:sz w:val="24"/>
          <w:szCs w:val="24"/>
        </w:rPr>
      </w:r>
      <w:r/>
    </w:p>
    <w:p>
      <w:pPr>
        <w:pStyle w:val="834"/>
        <w:ind w:firstLine="480"/>
        <w:spacing w:line="480" w:lineRule="exact"/>
        <w:rPr>
          <w:rFonts w:hint="eastAsia" w:ascii="仿宋" w:hAnsi="仿宋" w:eastAsia="仿宋" w:cs="仿宋"/>
          <w:sz w:val="24"/>
          <w:szCs w:val="24"/>
        </w:rPr>
      </w:pPr>
      <w:r>
        <w:rPr>
          <w:rFonts w:hint="eastAsia" w:ascii="仿宋" w:hAnsi="仿宋" w:eastAsia="仿宋" w:cs="仿宋"/>
          <w:sz w:val="24"/>
          <w:szCs w:val="21"/>
        </w:rPr>
        <w:t xml:space="preserve">24.3</w:t>
      </w:r>
      <w:r>
        <w:rPr>
          <w:rFonts w:hint="eastAsia" w:ascii="仿宋" w:hAnsi="仿宋" w:eastAsia="仿宋" w:cs="仿宋"/>
          <w:sz w:val="24"/>
          <w:szCs w:val="24"/>
        </w:rPr>
        <w:t xml:space="preserve">在项目评审期间，</w:t>
      </w:r>
      <w:r>
        <w:rPr>
          <w:rFonts w:hint="eastAsia" w:ascii="仿宋" w:hAnsi="仿宋" w:eastAsia="仿宋" w:cs="仿宋"/>
          <w:sz w:val="24"/>
          <w:szCs w:val="24"/>
          <w:lang w:eastAsia="zh-CN"/>
        </w:rPr>
        <w:t xml:space="preserve">交易中心</w:t>
      </w:r>
      <w:r>
        <w:rPr>
          <w:rFonts w:hint="eastAsia" w:ascii="仿宋" w:hAnsi="仿宋" w:eastAsia="仿宋" w:cs="仿宋"/>
          <w:sz w:val="24"/>
          <w:szCs w:val="24"/>
        </w:rPr>
        <w:t xml:space="preserve">将设专门人员与供应商联系。</w:t>
      </w:r>
      <w:r>
        <w:rPr>
          <w:rFonts w:hint="eastAsia" w:ascii="仿宋" w:hAnsi="仿宋" w:eastAsia="仿宋" w:cs="仿宋"/>
          <w:sz w:val="24"/>
          <w:szCs w:val="24"/>
        </w:rPr>
      </w:r>
      <w:r/>
    </w:p>
    <w:p>
      <w:pPr>
        <w:pStyle w:val="834"/>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24.4 </w:t>
      </w:r>
      <w:r>
        <w:rPr>
          <w:rFonts w:hint="eastAsia" w:ascii="仿宋" w:hAnsi="仿宋" w:eastAsia="仿宋" w:cs="仿宋"/>
          <w:sz w:val="24"/>
          <w:szCs w:val="24"/>
          <w:lang w:eastAsia="zh-CN"/>
        </w:rPr>
        <w:t xml:space="preserve">交易中心</w:t>
      </w:r>
      <w:r>
        <w:rPr>
          <w:rFonts w:hint="eastAsia" w:ascii="仿宋" w:hAnsi="仿宋" w:eastAsia="仿宋" w:cs="仿宋"/>
          <w:sz w:val="24"/>
          <w:szCs w:val="24"/>
        </w:rPr>
        <w:t xml:space="preserve">和谈判小组不向未成交的供应商解释未成交原因，也不公布评审过程中的相关细节。</w:t>
      </w:r>
      <w:r>
        <w:rPr>
          <w:rFonts w:hint="eastAsia" w:ascii="仿宋" w:hAnsi="仿宋" w:eastAsia="仿宋" w:cs="仿宋"/>
          <w:sz w:val="24"/>
          <w:szCs w:val="24"/>
        </w:rPr>
      </w:r>
      <w:r/>
    </w:p>
    <w:p>
      <w:pPr>
        <w:pStyle w:val="834"/>
        <w:ind w:firstLine="422"/>
        <w:keepLines/>
        <w:keepNext/>
        <w:rPr>
          <w:rFonts w:hint="eastAsia" w:ascii="仿宋" w:hAnsi="仿宋" w:eastAsia="仿宋" w:cs="仿宋"/>
          <w:b/>
          <w:bCs/>
          <w:sz w:val="28"/>
          <w:szCs w:val="28"/>
        </w:rPr>
        <w:outlineLvl w:val="3"/>
      </w:pPr>
      <w:r/>
      <w:bookmarkStart w:id="147" w:name="_Toc16938548"/>
      <w:r/>
      <w:bookmarkStart w:id="148" w:name="_Toc513029232"/>
      <w:r/>
      <w:bookmarkStart w:id="149" w:name="_Toc20823304"/>
      <w:r>
        <w:rPr>
          <w:rFonts w:hint="eastAsia" w:ascii="仿宋" w:hAnsi="仿宋" w:eastAsia="仿宋" w:cs="仿宋"/>
          <w:b/>
          <w:bCs/>
          <w:sz w:val="28"/>
          <w:szCs w:val="28"/>
        </w:rPr>
        <w:t xml:space="preserve">25、评审过程中的澄清</w:t>
      </w:r>
      <w:bookmarkEnd w:id="147"/>
      <w:r/>
      <w:bookmarkEnd w:id="148"/>
      <w:r/>
      <w:bookmarkEnd w:id="149"/>
      <w:r>
        <w:rPr>
          <w:rFonts w:hint="eastAsia" w:ascii="仿宋" w:hAnsi="仿宋" w:eastAsia="仿宋" w:cs="仿宋"/>
          <w:b/>
          <w:bCs/>
          <w:sz w:val="28"/>
          <w:szCs w:val="28"/>
        </w:rPr>
      </w:r>
      <w:r/>
    </w:p>
    <w:p>
      <w:pPr>
        <w:pStyle w:val="834"/>
        <w:ind w:firstLine="480"/>
        <w:spacing w:line="460" w:lineRule="exact"/>
        <w:rPr>
          <w:rFonts w:hint="eastAsia" w:ascii="仿宋" w:hAnsi="仿宋" w:eastAsia="仿宋" w:cs="仿宋"/>
          <w:sz w:val="24"/>
          <w:szCs w:val="24"/>
        </w:rPr>
      </w:pPr>
      <w:r>
        <w:rPr>
          <w:rFonts w:hint="eastAsia" w:ascii="仿宋" w:hAnsi="仿宋" w:eastAsia="仿宋" w:cs="仿宋"/>
          <w:sz w:val="24"/>
          <w:szCs w:val="24"/>
        </w:rPr>
        <w:t xml:space="preserve">25.1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仿宋" w:hAnsi="仿宋" w:eastAsia="仿宋" w:cs="仿宋"/>
          <w:sz w:val="24"/>
          <w:szCs w:val="24"/>
        </w:rPr>
      </w:r>
      <w:r/>
    </w:p>
    <w:p>
      <w:pPr>
        <w:pStyle w:val="834"/>
        <w:ind w:firstLine="480"/>
        <w:spacing w:line="460" w:lineRule="exact"/>
        <w:rPr>
          <w:rFonts w:hint="eastAsia" w:ascii="仿宋" w:hAnsi="仿宋" w:eastAsia="仿宋" w:cs="仿宋"/>
          <w:sz w:val="24"/>
          <w:szCs w:val="24"/>
        </w:rPr>
      </w:pPr>
      <w:r>
        <w:rPr>
          <w:rFonts w:hint="eastAsia" w:ascii="仿宋" w:hAnsi="仿宋" w:eastAsia="仿宋" w:cs="仿宋"/>
          <w:sz w:val="24"/>
          <w:szCs w:val="24"/>
        </w:rPr>
        <w:t xml:space="preserve">谈判小组并非对每个供应商都作澄清要求。</w:t>
      </w:r>
      <w:r>
        <w:rPr>
          <w:rFonts w:hint="eastAsia" w:ascii="仿宋" w:hAnsi="仿宋" w:eastAsia="仿宋" w:cs="仿宋"/>
          <w:sz w:val="24"/>
          <w:szCs w:val="24"/>
        </w:rPr>
      </w:r>
      <w:r/>
    </w:p>
    <w:p>
      <w:pPr>
        <w:pStyle w:val="834"/>
        <w:spacing w:line="480" w:lineRule="exact"/>
        <w:rPr>
          <w:rFonts w:hint="eastAsia" w:ascii="仿宋" w:hAnsi="仿宋" w:eastAsia="仿宋" w:cs="仿宋"/>
          <w:sz w:val="24"/>
          <w:szCs w:val="24"/>
        </w:rPr>
      </w:pPr>
      <w:r>
        <w:rPr>
          <w:rFonts w:hint="eastAsia" w:ascii="仿宋" w:hAnsi="仿宋" w:eastAsia="仿宋" w:cs="仿宋"/>
          <w:sz w:val="24"/>
          <w:szCs w:val="24"/>
        </w:rPr>
        <w:t xml:space="preserve">    25.2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w:t>
      </w:r>
      <w:r>
        <w:rPr>
          <w:rFonts w:hint="eastAsia" w:ascii="仿宋" w:hAnsi="仿宋" w:eastAsia="仿宋" w:cs="仿宋"/>
          <w:sz w:val="24"/>
          <w:szCs w:val="24"/>
          <w:lang w:eastAsia="zh-CN"/>
        </w:rPr>
        <w:t xml:space="preserve">操作指南</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834"/>
        <w:spacing w:line="480" w:lineRule="exact"/>
        <w:rPr>
          <w:rFonts w:hint="eastAsia" w:ascii="仿宋" w:hAnsi="仿宋" w:eastAsia="仿宋" w:cs="仿宋"/>
          <w:sz w:val="24"/>
          <w:szCs w:val="24"/>
        </w:rPr>
      </w:pPr>
      <w:r>
        <w:rPr>
          <w:rFonts w:hint="eastAsia" w:ascii="仿宋" w:hAnsi="仿宋" w:eastAsia="仿宋" w:cs="仿宋"/>
          <w:sz w:val="24"/>
          <w:szCs w:val="24"/>
        </w:rPr>
        <w:t xml:space="preserve">    25.3 接到谈判小组澄清、说明和更正要求的供应商如未按规定做出澄清、说明和 更正，其风险由供应商自行承担。</w:t>
      </w:r>
      <w:r>
        <w:rPr>
          <w:rFonts w:hint="eastAsia" w:ascii="仿宋" w:hAnsi="仿宋" w:eastAsia="仿宋" w:cs="仿宋"/>
          <w:sz w:val="24"/>
          <w:szCs w:val="24"/>
        </w:rPr>
      </w:r>
      <w:r/>
    </w:p>
    <w:p>
      <w:pPr>
        <w:pStyle w:val="834"/>
        <w:ind w:firstLine="422"/>
        <w:keepLines/>
        <w:keepNext/>
        <w:rPr>
          <w:rFonts w:hint="eastAsia" w:ascii="仿宋" w:hAnsi="仿宋" w:eastAsia="仿宋" w:cs="仿宋"/>
          <w:b/>
          <w:bCs/>
          <w:sz w:val="28"/>
          <w:szCs w:val="28"/>
        </w:rPr>
        <w:outlineLvl w:val="3"/>
      </w:pPr>
      <w:r/>
      <w:bookmarkStart w:id="150" w:name="_Toc513029233"/>
      <w:r/>
      <w:bookmarkStart w:id="151" w:name="_Toc16938549"/>
      <w:r/>
      <w:bookmarkStart w:id="152" w:name="_Toc20823305"/>
      <w:r>
        <w:rPr>
          <w:rFonts w:hint="eastAsia" w:ascii="仿宋" w:hAnsi="仿宋" w:eastAsia="仿宋" w:cs="仿宋"/>
          <w:b/>
          <w:bCs/>
          <w:sz w:val="28"/>
          <w:szCs w:val="28"/>
        </w:rPr>
        <w:t xml:space="preserve">26、对响应文件的审</w:t>
      </w:r>
      <w:bookmarkEnd w:id="150"/>
      <w:r/>
      <w:bookmarkEnd w:id="151"/>
      <w:r/>
      <w:bookmarkEnd w:id="152"/>
      <w:r>
        <w:rPr>
          <w:rFonts w:hint="eastAsia" w:ascii="仿宋" w:hAnsi="仿宋" w:eastAsia="仿宋" w:cs="仿宋"/>
          <w:b/>
          <w:bCs/>
          <w:sz w:val="28"/>
          <w:szCs w:val="28"/>
        </w:rPr>
        <w:t xml:space="preserve">查</w:t>
      </w:r>
      <w:r>
        <w:rPr>
          <w:rFonts w:hint="eastAsia" w:ascii="仿宋" w:hAnsi="仿宋" w:eastAsia="仿宋" w:cs="仿宋"/>
          <w:b/>
          <w:bCs/>
          <w:sz w:val="28"/>
          <w:szCs w:val="28"/>
        </w:rPr>
      </w:r>
      <w:r/>
    </w:p>
    <w:p>
      <w:pPr>
        <w:pStyle w:val="834"/>
        <w:ind w:firstLine="480"/>
        <w:spacing w:line="460" w:lineRule="exact"/>
        <w:rPr>
          <w:rFonts w:hint="eastAsia" w:ascii="仿宋" w:hAnsi="仿宋" w:eastAsia="仿宋" w:cs="仿宋"/>
          <w:bCs/>
          <w:sz w:val="24"/>
          <w:szCs w:val="21"/>
        </w:rPr>
      </w:pPr>
      <w:r>
        <w:rPr>
          <w:rFonts w:hint="eastAsia" w:ascii="仿宋" w:hAnsi="仿宋" w:eastAsia="仿宋" w:cs="仿宋"/>
          <w:sz w:val="24"/>
          <w:szCs w:val="21"/>
        </w:rPr>
        <w:t xml:space="preserve">26.1</w:t>
      </w:r>
      <w:r>
        <w:rPr>
          <w:rFonts w:hint="eastAsia" w:ascii="仿宋" w:hAnsi="仿宋" w:eastAsia="仿宋" w:cs="仿宋"/>
          <w:bCs/>
          <w:sz w:val="24"/>
          <w:szCs w:val="21"/>
        </w:rPr>
        <w:t xml:space="preserve">响应文件审查分为资格审查和符合性审查。</w:t>
      </w:r>
      <w:r>
        <w:rPr>
          <w:rFonts w:hint="eastAsia" w:ascii="仿宋" w:hAnsi="仿宋" w:eastAsia="仿宋" w:cs="仿宋"/>
          <w:bCs/>
          <w:sz w:val="24"/>
          <w:szCs w:val="21"/>
        </w:rPr>
      </w:r>
      <w:r/>
    </w:p>
    <w:p>
      <w:pPr>
        <w:pStyle w:val="834"/>
        <w:ind w:firstLine="480"/>
        <w:spacing w:line="460" w:lineRule="exact"/>
        <w:rPr>
          <w:rFonts w:hint="eastAsia" w:ascii="仿宋" w:hAnsi="仿宋" w:eastAsia="仿宋" w:cs="仿宋"/>
          <w:bCs/>
          <w:sz w:val="24"/>
          <w:szCs w:val="21"/>
        </w:rPr>
      </w:pPr>
      <w:r>
        <w:rPr>
          <w:rFonts w:hint="eastAsia" w:ascii="仿宋" w:hAnsi="仿宋" w:eastAsia="仿宋" w:cs="仿宋"/>
          <w:bCs/>
          <w:sz w:val="24"/>
          <w:szCs w:val="21"/>
        </w:rPr>
        <w:t xml:space="preserve">26.1.1 资格审查：由谈判小组依据法律法规和</w:t>
      </w:r>
      <w:r>
        <w:rPr>
          <w:rFonts w:hint="eastAsia" w:ascii="仿宋" w:hAnsi="仿宋" w:eastAsia="仿宋" w:cs="仿宋"/>
          <w:bCs/>
          <w:sz w:val="24"/>
          <w:szCs w:val="21"/>
          <w:lang w:eastAsia="zh-CN"/>
        </w:rPr>
        <w:t xml:space="preserve">采购文件</w:t>
      </w:r>
      <w:r>
        <w:rPr>
          <w:rFonts w:hint="eastAsia" w:ascii="仿宋" w:hAnsi="仿宋" w:eastAsia="仿宋" w:cs="仿宋"/>
          <w:bCs/>
          <w:sz w:val="24"/>
          <w:szCs w:val="21"/>
        </w:rPr>
        <w:t xml:space="preserve">的规定，对响应文件中的资格证明文件进行审查，以确定供应商是否具备参加谈判的资格。</w:t>
      </w:r>
      <w:r>
        <w:rPr>
          <w:rFonts w:hint="eastAsia" w:ascii="仿宋" w:hAnsi="仿宋" w:eastAsia="仿宋" w:cs="仿宋"/>
          <w:bCs/>
          <w:sz w:val="24"/>
          <w:szCs w:val="21"/>
        </w:rPr>
      </w:r>
      <w:r/>
    </w:p>
    <w:p>
      <w:pPr>
        <w:pStyle w:val="834"/>
        <w:ind w:firstLine="480"/>
        <w:jc w:val="left"/>
        <w:spacing w:line="460" w:lineRule="exact"/>
        <w:rPr>
          <w:rFonts w:hint="eastAsia" w:ascii="仿宋" w:hAnsi="仿宋" w:eastAsia="仿宋" w:cs="仿宋"/>
          <w:bCs/>
          <w:sz w:val="24"/>
          <w:szCs w:val="21"/>
        </w:rPr>
      </w:pPr>
      <w:r>
        <w:rPr>
          <w:rFonts w:hint="eastAsia" w:ascii="仿宋" w:hAnsi="仿宋" w:eastAsia="仿宋" w:cs="仿宋"/>
          <w:bCs/>
          <w:sz w:val="24"/>
          <w:szCs w:val="21"/>
        </w:rPr>
        <w:t xml:space="preserve">谈判小组在进行资格审查的同时，将在“信用中国”网</w:t>
      </w:r>
      <w:r>
        <w:rPr>
          <w:rFonts w:hint="eastAsia" w:ascii="仿宋" w:hAnsi="仿宋" w:eastAsia="仿宋" w:cs="仿宋"/>
          <w:bCs/>
          <w:sz w:val="24"/>
          <w:szCs w:val="21"/>
          <w:lang w:val="en-US" w:eastAsia="zh-CN"/>
        </w:rPr>
        <w:t xml:space="preserve"> </w:t>
      </w:r>
      <w:r>
        <w:rPr>
          <w:rFonts w:hint="eastAsia" w:ascii="仿宋" w:hAnsi="仿宋" w:eastAsia="仿宋" w:cs="仿宋"/>
          <w:bCs/>
          <w:sz w:val="24"/>
          <w:szCs w:val="21"/>
        </w:rPr>
        <w:t xml:space="preserve">（www.creditchina.gov.cn）查询供应商的信用记录，以确定供应商是否具备谈判资格,查询结果留存并归档。</w:t>
      </w:r>
      <w:r>
        <w:rPr>
          <w:rFonts w:hint="eastAsia" w:ascii="仿宋" w:hAnsi="仿宋" w:eastAsia="仿宋" w:cs="仿宋"/>
          <w:bCs/>
          <w:sz w:val="24"/>
          <w:szCs w:val="21"/>
        </w:rPr>
      </w:r>
      <w:r/>
    </w:p>
    <w:p>
      <w:pPr>
        <w:pStyle w:val="834"/>
        <w:ind w:firstLine="480"/>
        <w:spacing w:line="460" w:lineRule="exact"/>
        <w:rPr>
          <w:rFonts w:hint="eastAsia" w:ascii="仿宋" w:hAnsi="仿宋" w:eastAsia="仿宋" w:cs="仿宋"/>
          <w:bCs/>
          <w:sz w:val="24"/>
          <w:szCs w:val="21"/>
        </w:rPr>
      </w:pPr>
      <w:r>
        <w:rPr>
          <w:rFonts w:hint="eastAsia" w:ascii="仿宋" w:hAnsi="仿宋" w:eastAsia="仿宋" w:cs="仿宋"/>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仿宋" w:hAnsi="仿宋" w:eastAsia="仿宋" w:cs="仿宋"/>
          <w:bCs/>
          <w:sz w:val="24"/>
          <w:szCs w:val="21"/>
          <w:lang w:val="en-US" w:eastAsia="zh-CN"/>
        </w:rPr>
        <w:t xml:space="preserve">信</w:t>
      </w:r>
      <w:r>
        <w:rPr>
          <w:rFonts w:hint="eastAsia" w:ascii="仿宋" w:hAnsi="仿宋" w:eastAsia="仿宋" w:cs="仿宋"/>
          <w:bCs/>
          <w:sz w:val="24"/>
          <w:szCs w:val="21"/>
        </w:rPr>
        <w:t xml:space="preserve">用记录。</w:t>
      </w:r>
      <w:r>
        <w:rPr>
          <w:rFonts w:hint="eastAsia" w:ascii="仿宋" w:hAnsi="仿宋" w:eastAsia="仿宋" w:cs="仿宋"/>
          <w:bCs/>
          <w:sz w:val="24"/>
          <w:szCs w:val="21"/>
        </w:rPr>
      </w:r>
      <w:r/>
    </w:p>
    <w:p>
      <w:pPr>
        <w:pStyle w:val="834"/>
        <w:ind w:firstLine="480"/>
        <w:spacing w:line="460" w:lineRule="exact"/>
        <w:rPr>
          <w:rFonts w:hint="eastAsia" w:ascii="仿宋" w:hAnsi="仿宋" w:eastAsia="仿宋" w:cs="仿宋"/>
          <w:bCs/>
          <w:sz w:val="24"/>
          <w:szCs w:val="21"/>
        </w:rPr>
      </w:pPr>
      <w:r>
        <w:rPr>
          <w:rFonts w:hint="eastAsia" w:ascii="仿宋" w:hAnsi="仿宋" w:eastAsia="仿宋" w:cs="仿宋"/>
          <w:bCs/>
          <w:sz w:val="24"/>
          <w:szCs w:val="21"/>
        </w:rPr>
        <w:t xml:space="preserve">26.1.2 符合性审查：依据</w:t>
      </w:r>
      <w:r>
        <w:rPr>
          <w:rFonts w:hint="eastAsia" w:ascii="仿宋" w:hAnsi="仿宋" w:eastAsia="仿宋" w:cs="仿宋"/>
          <w:bCs/>
          <w:sz w:val="24"/>
          <w:szCs w:val="21"/>
          <w:lang w:eastAsia="zh-CN"/>
        </w:rPr>
        <w:t xml:space="preserve">采购文件</w:t>
      </w:r>
      <w:r>
        <w:rPr>
          <w:rFonts w:hint="eastAsia" w:ascii="仿宋" w:hAnsi="仿宋" w:eastAsia="仿宋" w:cs="仿宋"/>
          <w:bCs/>
          <w:sz w:val="24"/>
          <w:szCs w:val="21"/>
        </w:rPr>
        <w:t xml:space="preserve">的规定，由谈判小组从响应文件的有效性、完整性和对</w:t>
      </w:r>
      <w:r>
        <w:rPr>
          <w:rFonts w:hint="eastAsia" w:ascii="仿宋" w:hAnsi="仿宋" w:eastAsia="仿宋" w:cs="仿宋"/>
          <w:bCs/>
          <w:sz w:val="24"/>
          <w:szCs w:val="21"/>
          <w:lang w:eastAsia="zh-CN"/>
        </w:rPr>
        <w:t xml:space="preserve">采购文件</w:t>
      </w:r>
      <w:r>
        <w:rPr>
          <w:rFonts w:hint="eastAsia" w:ascii="仿宋" w:hAnsi="仿宋" w:eastAsia="仿宋" w:cs="仿宋"/>
          <w:bCs/>
          <w:sz w:val="24"/>
          <w:szCs w:val="21"/>
        </w:rPr>
        <w:t xml:space="preserve">的响应程度进行审查，以确定是否对</w:t>
      </w:r>
      <w:r>
        <w:rPr>
          <w:rFonts w:hint="eastAsia" w:ascii="仿宋" w:hAnsi="仿宋" w:eastAsia="仿宋" w:cs="仿宋"/>
          <w:bCs/>
          <w:sz w:val="24"/>
          <w:szCs w:val="21"/>
          <w:lang w:eastAsia="zh-CN"/>
        </w:rPr>
        <w:t xml:space="preserve">采购文件</w:t>
      </w:r>
      <w:r>
        <w:rPr>
          <w:rFonts w:hint="eastAsia" w:ascii="仿宋" w:hAnsi="仿宋" w:eastAsia="仿宋" w:cs="仿宋"/>
          <w:bCs/>
          <w:sz w:val="24"/>
          <w:szCs w:val="21"/>
        </w:rPr>
        <w:t xml:space="preserve">的实质性要求作出响应。</w:t>
      </w:r>
      <w:r>
        <w:rPr>
          <w:rFonts w:hint="eastAsia" w:ascii="仿宋" w:hAnsi="仿宋" w:eastAsia="仿宋" w:cs="仿宋"/>
          <w:bCs/>
          <w:sz w:val="24"/>
          <w:szCs w:val="21"/>
        </w:rPr>
      </w:r>
      <w:r/>
    </w:p>
    <w:p>
      <w:pPr>
        <w:pStyle w:val="834"/>
        <w:ind w:firstLine="480"/>
        <w:spacing w:line="460" w:lineRule="exact"/>
        <w:rPr>
          <w:rFonts w:hint="eastAsia" w:ascii="仿宋" w:hAnsi="仿宋" w:eastAsia="仿宋" w:cs="仿宋"/>
          <w:bCs/>
          <w:sz w:val="24"/>
          <w:szCs w:val="21"/>
        </w:rPr>
      </w:pPr>
      <w:r>
        <w:rPr>
          <w:rFonts w:hint="eastAsia" w:ascii="仿宋" w:hAnsi="仿宋" w:eastAsia="仿宋" w:cs="仿宋"/>
          <w:bCs/>
          <w:sz w:val="24"/>
          <w:szCs w:val="21"/>
        </w:rPr>
        <w:t xml:space="preserve">26.1.3 未通过资格审查或符合性审查的供应商，谈判小组将在</w:t>
      </w:r>
      <w:r>
        <w:rPr>
          <w:rFonts w:hint="eastAsia" w:ascii="仿宋" w:hAnsi="仿宋" w:eastAsia="仿宋" w:cs="仿宋"/>
          <w:sz w:val="24"/>
          <w:szCs w:val="24"/>
        </w:rPr>
        <w:t xml:space="preserve">苏采云系统</w:t>
      </w:r>
      <w:r>
        <w:rPr>
          <w:rFonts w:hint="eastAsia" w:ascii="仿宋" w:hAnsi="仿宋" w:eastAsia="仿宋" w:cs="仿宋"/>
          <w:bCs/>
          <w:sz w:val="24"/>
          <w:szCs w:val="21"/>
        </w:rPr>
        <w:t xml:space="preserve">中告知未通过资格审查或符合性审查的原因，评审结束后，谈判小组将不再告知未通过资格审查或符合性审查的原因。</w:t>
      </w:r>
      <w:r>
        <w:rPr>
          <w:rFonts w:hint="eastAsia" w:ascii="仿宋" w:hAnsi="仿宋" w:eastAsia="仿宋" w:cs="仿宋"/>
          <w:bCs/>
          <w:sz w:val="24"/>
          <w:szCs w:val="21"/>
        </w:rPr>
      </w:r>
      <w:r/>
    </w:p>
    <w:p>
      <w:pPr>
        <w:pStyle w:val="834"/>
        <w:ind w:firstLine="480"/>
        <w:spacing w:line="480" w:lineRule="exact"/>
        <w:rPr>
          <w:rFonts w:hint="eastAsia" w:ascii="仿宋" w:hAnsi="仿宋" w:eastAsia="仿宋" w:cs="仿宋"/>
          <w:sz w:val="24"/>
          <w:szCs w:val="24"/>
        </w:rPr>
      </w:pPr>
      <w:r>
        <w:rPr>
          <w:rFonts w:hint="eastAsia" w:ascii="仿宋" w:hAnsi="仿宋" w:eastAsia="仿宋" w:cs="仿宋"/>
          <w:sz w:val="24"/>
          <w:szCs w:val="21"/>
        </w:rPr>
        <w:t xml:space="preserve">26.2</w:t>
      </w:r>
      <w:r>
        <w:rPr>
          <w:rFonts w:hint="eastAsia" w:ascii="仿宋" w:hAnsi="仿宋" w:eastAsia="仿宋" w:cs="仿宋"/>
          <w:sz w:val="24"/>
          <w:szCs w:val="24"/>
        </w:rPr>
        <w:t xml:space="preserve">在详细评审之前，谈判小组将首先审查每份响应文件是否实质性响应了</w:t>
      </w:r>
      <w:r>
        <w:rPr>
          <w:rFonts w:hint="eastAsia" w:ascii="仿宋" w:hAnsi="仿宋" w:eastAsia="仿宋" w:cs="仿宋"/>
          <w:sz w:val="24"/>
          <w:szCs w:val="24"/>
          <w:lang w:eastAsia="zh-CN"/>
        </w:rPr>
        <w:t xml:space="preserve">采购文件</w:t>
      </w:r>
      <w:r>
        <w:rPr>
          <w:rFonts w:hint="eastAsia" w:ascii="仿宋" w:hAnsi="仿宋" w:eastAsia="仿宋" w:cs="仿宋"/>
          <w:sz w:val="24"/>
          <w:szCs w:val="24"/>
        </w:rPr>
        <w:t xml:space="preserve">的要求。实质性响应的响应文件应该是与</w:t>
      </w:r>
      <w:r>
        <w:rPr>
          <w:rFonts w:hint="eastAsia" w:ascii="仿宋" w:hAnsi="仿宋" w:eastAsia="仿宋" w:cs="仿宋"/>
          <w:sz w:val="24"/>
          <w:szCs w:val="24"/>
          <w:lang w:eastAsia="zh-CN"/>
        </w:rPr>
        <w:t xml:space="preserve">采购文件</w:t>
      </w:r>
      <w:r>
        <w:rPr>
          <w:rFonts w:hint="eastAsia" w:ascii="仿宋" w:hAnsi="仿宋" w:eastAsia="仿宋" w:cs="仿宋"/>
          <w:sz w:val="24"/>
          <w:szCs w:val="24"/>
        </w:rPr>
        <w:t xml:space="preserve">要求的条款、条件和规格相符，没有重大偏离或保留。</w:t>
      </w:r>
      <w:r>
        <w:rPr>
          <w:rFonts w:hint="eastAsia" w:ascii="仿宋" w:hAnsi="仿宋" w:eastAsia="仿宋" w:cs="仿宋"/>
          <w:sz w:val="24"/>
          <w:szCs w:val="24"/>
        </w:rPr>
      </w:r>
      <w:r/>
    </w:p>
    <w:p>
      <w:pPr>
        <w:pStyle w:val="834"/>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所谓重大偏离或保留是指与</w:t>
      </w:r>
      <w:r>
        <w:rPr>
          <w:rFonts w:hint="eastAsia" w:ascii="仿宋" w:hAnsi="仿宋" w:eastAsia="仿宋" w:cs="仿宋"/>
          <w:sz w:val="24"/>
          <w:szCs w:val="24"/>
          <w:lang w:eastAsia="zh-CN"/>
        </w:rPr>
        <w:t xml:space="preserve">采购文件</w:t>
      </w:r>
      <w:r>
        <w:rPr>
          <w:rFonts w:hint="eastAsia" w:ascii="仿宋" w:hAnsi="仿宋" w:eastAsia="仿宋" w:cs="仿宋"/>
          <w:sz w:val="24"/>
          <w:szCs w:val="24"/>
        </w:rPr>
        <w:t xml:space="preserve">规定的实质性要求存在负偏离，或者在实质上与</w:t>
      </w:r>
      <w:r>
        <w:rPr>
          <w:rFonts w:hint="eastAsia" w:ascii="仿宋" w:hAnsi="仿宋" w:eastAsia="仿宋" w:cs="仿宋"/>
          <w:sz w:val="24"/>
          <w:szCs w:val="24"/>
          <w:lang w:eastAsia="zh-CN"/>
        </w:rPr>
        <w:t xml:space="preserve">采购文件</w:t>
      </w:r>
      <w:r>
        <w:rPr>
          <w:rFonts w:hint="eastAsia" w:ascii="仿宋" w:hAnsi="仿宋" w:eastAsia="仿宋" w:cs="仿宋"/>
          <w:sz w:val="24"/>
          <w:szCs w:val="24"/>
        </w:rPr>
        <w:t xml:space="preserve">不一致，而且限制了合同中买方和</w:t>
      </w:r>
      <w:r>
        <w:rPr>
          <w:rFonts w:hint="eastAsia" w:ascii="仿宋" w:hAnsi="仿宋" w:eastAsia="仿宋" w:cs="仿宋"/>
          <w:sz w:val="24"/>
          <w:szCs w:val="24"/>
          <w:lang w:val="en-US" w:eastAsia="zh-CN"/>
        </w:rPr>
        <w:t xml:space="preserve">交易中心</w:t>
      </w:r>
      <w:r>
        <w:rPr>
          <w:rFonts w:hint="eastAsia" w:ascii="仿宋" w:hAnsi="仿宋" w:eastAsia="仿宋" w:cs="仿宋"/>
          <w:sz w:val="24"/>
          <w:szCs w:val="24"/>
        </w:rPr>
        <w:t xml:space="preserve">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rPr>
          <w:rFonts w:hint="eastAsia" w:ascii="仿宋" w:hAnsi="仿宋" w:eastAsia="仿宋" w:cs="仿宋"/>
          <w:sz w:val="24"/>
          <w:szCs w:val="24"/>
        </w:rPr>
      </w:r>
      <w:r/>
    </w:p>
    <w:p>
      <w:pPr>
        <w:pStyle w:val="834"/>
        <w:ind w:firstLine="480"/>
        <w:spacing w:line="480" w:lineRule="exact"/>
        <w:rPr>
          <w:rFonts w:hint="eastAsia" w:ascii="仿宋" w:hAnsi="仿宋" w:eastAsia="仿宋" w:cs="仿宋"/>
          <w:sz w:val="24"/>
          <w:szCs w:val="24"/>
          <w:highlight w:val="none"/>
        </w:rPr>
      </w:pPr>
      <w:r/>
      <w:bookmarkStart w:id="153" w:name="_Toc513029234"/>
      <w:r/>
      <w:bookmarkStart w:id="154" w:name="_Toc20823306"/>
      <w:r/>
      <w:bookmarkStart w:id="155" w:name="_Toc16938550"/>
      <w:r>
        <w:rPr>
          <w:rFonts w:hint="eastAsia" w:ascii="仿宋" w:hAnsi="仿宋" w:eastAsia="仿宋" w:cs="仿宋"/>
          <w:sz w:val="24"/>
          <w:szCs w:val="24"/>
          <w:highlight w:val="none"/>
          <w:lang w:val="en-US" w:eastAsia="zh-CN"/>
        </w:rPr>
        <w:t xml:space="preserve">26.3</w:t>
      </w:r>
      <w:r>
        <w:rPr>
          <w:rFonts w:hint="eastAsia" w:ascii="仿宋" w:hAnsi="仿宋" w:eastAsia="仿宋" w:cs="仿宋"/>
          <w:sz w:val="24"/>
          <w:szCs w:val="24"/>
          <w:highlight w:val="none"/>
        </w:rPr>
        <w:t xml:space="preserve">如果响应文件实质上没有响应</w:t>
      </w:r>
      <w:r>
        <w:rPr>
          <w:rFonts w:hint="eastAsia" w:ascii="仿宋" w:hAnsi="仿宋" w:eastAsia="仿宋" w:cs="仿宋"/>
          <w:sz w:val="24"/>
          <w:szCs w:val="24"/>
          <w:highlight w:val="none"/>
          <w:lang w:eastAsia="zh-CN"/>
        </w:rPr>
        <w:t xml:space="preserve">采购文件</w:t>
      </w:r>
      <w:r>
        <w:rPr>
          <w:rFonts w:hint="eastAsia" w:ascii="仿宋" w:hAnsi="仿宋" w:eastAsia="仿宋" w:cs="仿宋"/>
          <w:sz w:val="24"/>
          <w:szCs w:val="24"/>
          <w:highlight w:val="none"/>
        </w:rPr>
        <w:t xml:space="preserve">的要求，</w:t>
      </w:r>
      <w:r>
        <w:rPr>
          <w:rFonts w:hint="eastAsia" w:ascii="仿宋" w:hAnsi="仿宋" w:eastAsia="仿宋" w:cs="仿宋"/>
          <w:sz w:val="24"/>
          <w:szCs w:val="24"/>
          <w:highlight w:val="none"/>
          <w:lang w:eastAsia="zh-CN"/>
        </w:rPr>
        <w:t xml:space="preserve">谈判小组</w:t>
      </w:r>
      <w:r>
        <w:rPr>
          <w:rFonts w:hint="eastAsia" w:ascii="仿宋" w:hAnsi="仿宋" w:eastAsia="仿宋" w:cs="仿宋"/>
          <w:sz w:val="24"/>
          <w:szCs w:val="24"/>
          <w:highlight w:val="none"/>
        </w:rPr>
        <w:t xml:space="preserve">将</w:t>
      </w:r>
      <w:r>
        <w:rPr>
          <w:rFonts w:hint="eastAsia" w:ascii="仿宋" w:hAnsi="仿宋" w:eastAsia="仿宋" w:cs="仿宋"/>
          <w:sz w:val="24"/>
          <w:szCs w:val="24"/>
          <w:highlight w:val="none"/>
          <w:lang w:val="en-US" w:eastAsia="zh-CN"/>
        </w:rPr>
        <w:t xml:space="preserve">按无效响应处理</w:t>
      </w:r>
      <w:r>
        <w:rPr>
          <w:rFonts w:hint="eastAsia" w:ascii="仿宋" w:hAnsi="仿宋" w:eastAsia="仿宋" w:cs="仿宋"/>
          <w:sz w:val="24"/>
          <w:szCs w:val="24"/>
          <w:highlight w:val="none"/>
        </w:rPr>
        <w:t xml:space="preserve">，供应商不得通过修改或撤销不合要求的偏离或保留而使其成为实质性响应的文件。</w:t>
      </w:r>
      <w:r>
        <w:rPr>
          <w:rFonts w:hint="eastAsia" w:ascii="仿宋" w:hAnsi="仿宋" w:eastAsia="仿宋" w:cs="仿宋"/>
          <w:sz w:val="24"/>
          <w:szCs w:val="24"/>
          <w:highlight w:val="none"/>
        </w:rPr>
      </w:r>
      <w:r/>
    </w:p>
    <w:p>
      <w:pPr>
        <w:pStyle w:val="834"/>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26.4谈判</w:t>
      </w:r>
      <w:r>
        <w:rPr>
          <w:rFonts w:hint="eastAsia" w:ascii="仿宋" w:hAnsi="仿宋" w:eastAsia="仿宋" w:cs="仿宋"/>
          <w:sz w:val="24"/>
          <w:szCs w:val="24"/>
          <w:highlight w:val="none"/>
        </w:rPr>
        <w:t xml:space="preserve">小组将对确定为实质性响应的文件进行进一步审核，看其是否有计算上或累加上的算术错误，修正错误的原则如下：</w:t>
      </w:r>
      <w:r>
        <w:rPr>
          <w:rFonts w:hint="eastAsia" w:ascii="仿宋" w:hAnsi="仿宋" w:eastAsia="仿宋" w:cs="仿宋"/>
          <w:sz w:val="24"/>
          <w:szCs w:val="24"/>
          <w:highlight w:val="none"/>
        </w:rPr>
      </w:r>
      <w:r/>
    </w:p>
    <w:p>
      <w:pPr>
        <w:pStyle w:val="834"/>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（1）响应文件中</w:t>
      </w:r>
      <w:r>
        <w:rPr>
          <w:rFonts w:hint="eastAsia" w:ascii="仿宋" w:hAnsi="仿宋" w:eastAsia="仿宋" w:cs="仿宋"/>
          <w:sz w:val="24"/>
          <w:szCs w:val="24"/>
          <w:highlight w:val="none"/>
          <w:lang w:val="en-US" w:eastAsia="zh-CN"/>
        </w:rPr>
        <w:t xml:space="preserve">谈判</w:t>
      </w:r>
      <w:r>
        <w:rPr>
          <w:rFonts w:hint="eastAsia" w:ascii="仿宋" w:hAnsi="仿宋" w:eastAsia="仿宋" w:cs="仿宋"/>
          <w:sz w:val="24"/>
          <w:szCs w:val="24"/>
          <w:highlight w:val="none"/>
        </w:rPr>
        <w:t xml:space="preserve">报价表内容与响应文件中相应内容不一致的，以</w:t>
      </w:r>
      <w:r>
        <w:rPr>
          <w:rFonts w:hint="eastAsia" w:ascii="仿宋" w:hAnsi="仿宋" w:eastAsia="仿宋" w:cs="仿宋"/>
          <w:sz w:val="24"/>
          <w:szCs w:val="24"/>
          <w:highlight w:val="none"/>
          <w:lang w:val="en-US" w:eastAsia="zh-CN"/>
        </w:rPr>
        <w:t xml:space="preserve">谈判</w:t>
      </w:r>
      <w:r>
        <w:rPr>
          <w:rFonts w:hint="eastAsia" w:ascii="仿宋" w:hAnsi="仿宋" w:eastAsia="仿宋" w:cs="仿宋"/>
          <w:sz w:val="24"/>
          <w:szCs w:val="24"/>
          <w:highlight w:val="none"/>
        </w:rPr>
        <w:t xml:space="preserve">报价表为准。</w:t>
      </w:r>
      <w:r>
        <w:rPr>
          <w:rFonts w:hint="eastAsia" w:ascii="仿宋" w:hAnsi="仿宋" w:eastAsia="仿宋" w:cs="仿宋"/>
          <w:sz w:val="24"/>
          <w:szCs w:val="24"/>
          <w:highlight w:val="none"/>
        </w:rPr>
      </w:r>
      <w:r/>
    </w:p>
    <w:p>
      <w:pPr>
        <w:pStyle w:val="834"/>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（2）大写金额和小写金额不一致的，以大写金额为准。</w:t>
      </w:r>
      <w:r>
        <w:rPr>
          <w:rFonts w:hint="eastAsia" w:ascii="仿宋" w:hAnsi="仿宋" w:eastAsia="仿宋" w:cs="仿宋"/>
          <w:sz w:val="24"/>
          <w:szCs w:val="24"/>
          <w:highlight w:val="none"/>
        </w:rPr>
      </w:r>
      <w:r/>
    </w:p>
    <w:p>
      <w:pPr>
        <w:pStyle w:val="834"/>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（3）单价金额小数点或者百分比有明显错位的，以</w:t>
      </w:r>
      <w:r>
        <w:rPr>
          <w:rFonts w:hint="eastAsia" w:ascii="仿宋" w:hAnsi="仿宋" w:eastAsia="仿宋" w:cs="仿宋"/>
          <w:sz w:val="24"/>
          <w:szCs w:val="24"/>
          <w:highlight w:val="none"/>
          <w:lang w:val="en-US" w:eastAsia="zh-CN"/>
        </w:rPr>
        <w:t xml:space="preserve">谈判</w:t>
      </w:r>
      <w:r>
        <w:rPr>
          <w:rFonts w:hint="eastAsia" w:ascii="仿宋" w:hAnsi="仿宋" w:eastAsia="仿宋" w:cs="仿宋"/>
          <w:sz w:val="24"/>
          <w:szCs w:val="24"/>
          <w:highlight w:val="none"/>
        </w:rPr>
        <w:t xml:space="preserve">报价表的总价为准，并修改单价。</w:t>
      </w:r>
      <w:r>
        <w:rPr>
          <w:rFonts w:hint="eastAsia" w:ascii="仿宋" w:hAnsi="仿宋" w:eastAsia="仿宋" w:cs="仿宋"/>
          <w:sz w:val="24"/>
          <w:szCs w:val="24"/>
          <w:highlight w:val="none"/>
        </w:rPr>
      </w:r>
      <w:r/>
    </w:p>
    <w:p>
      <w:pPr>
        <w:pStyle w:val="834"/>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（4）总价金额与按单价汇总金额不一致的，以单价金额计算结果为准。</w:t>
      </w:r>
      <w:r>
        <w:rPr>
          <w:rFonts w:hint="eastAsia" w:ascii="仿宋" w:hAnsi="仿宋" w:eastAsia="仿宋" w:cs="仿宋"/>
          <w:sz w:val="24"/>
          <w:szCs w:val="24"/>
          <w:highlight w:val="none"/>
        </w:rPr>
      </w:r>
      <w:r/>
    </w:p>
    <w:p>
      <w:pPr>
        <w:pStyle w:val="834"/>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同时出现两种以上错误的，按照前款规定的顺序修正。</w:t>
      </w:r>
      <w:r>
        <w:rPr>
          <w:rFonts w:hint="eastAsia" w:ascii="仿宋" w:hAnsi="仿宋" w:eastAsia="仿宋" w:cs="仿宋"/>
          <w:sz w:val="24"/>
          <w:szCs w:val="24"/>
          <w:highlight w:val="none"/>
        </w:rPr>
      </w:r>
      <w:r/>
    </w:p>
    <w:p>
      <w:pPr>
        <w:pStyle w:val="834"/>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w:t>
      </w:r>
      <w:r>
        <w:rPr>
          <w:rFonts w:hint="eastAsia" w:ascii="仿宋" w:hAnsi="仿宋" w:eastAsia="仿宋" w:cs="仿宋"/>
          <w:sz w:val="24"/>
          <w:szCs w:val="24"/>
          <w:highlight w:val="none"/>
        </w:rPr>
        <w:t xml:space="preserve">5</w:t>
      </w:r>
      <w:r>
        <w:rPr>
          <w:rFonts w:hint="eastAsia" w:ascii="仿宋" w:hAnsi="仿宋" w:eastAsia="仿宋" w:cs="仿宋"/>
          <w:sz w:val="24"/>
          <w:szCs w:val="24"/>
          <w:highlight w:val="none"/>
          <w:lang w:val="en-US" w:eastAsia="zh-CN"/>
        </w:rPr>
        <w:t xml:space="preserve">谈判</w:t>
      </w:r>
      <w:r>
        <w:rPr>
          <w:rFonts w:hint="eastAsia" w:ascii="仿宋" w:hAnsi="仿宋" w:eastAsia="仿宋" w:cs="仿宋"/>
          <w:sz w:val="24"/>
          <w:szCs w:val="24"/>
          <w:highlight w:val="none"/>
        </w:rPr>
        <w:t xml:space="preserve">小组将按上述修正错误的方法调整响应文件中的报价，并通过“</w:t>
      </w:r>
      <w:r>
        <w:rPr>
          <w:rFonts w:hint="eastAsia" w:ascii="仿宋" w:hAnsi="仿宋" w:eastAsia="仿宋" w:cs="仿宋"/>
          <w:sz w:val="24"/>
          <w:szCs w:val="24"/>
          <w:highlight w:val="none"/>
          <w:lang w:val="en-US" w:eastAsia="zh-CN"/>
        </w:rPr>
        <w:t xml:space="preserve">苏采云</w:t>
      </w:r>
      <w:r>
        <w:rPr>
          <w:rFonts w:hint="eastAsia" w:ascii="仿宋" w:hAnsi="仿宋" w:eastAsia="仿宋" w:cs="仿宋"/>
          <w:sz w:val="24"/>
          <w:szCs w:val="24"/>
          <w:highlight w:val="none"/>
        </w:rPr>
        <w:t xml:space="preserve">系统”告知供应商，调整后的价格应对供应商具有约束力。如果供应商不接受修正后的价格，则其</w:t>
      </w:r>
      <w:r>
        <w:rPr>
          <w:rFonts w:hint="eastAsia" w:ascii="仿宋" w:hAnsi="仿宋" w:eastAsia="仿宋" w:cs="仿宋"/>
          <w:sz w:val="24"/>
          <w:szCs w:val="24"/>
          <w:highlight w:val="none"/>
          <w:lang w:val="en-US" w:eastAsia="zh-CN"/>
        </w:rPr>
        <w:t xml:space="preserve">谈判</w:t>
      </w:r>
      <w:r>
        <w:rPr>
          <w:rFonts w:hint="eastAsia" w:ascii="仿宋" w:hAnsi="仿宋" w:eastAsia="仿宋" w:cs="仿宋"/>
          <w:sz w:val="24"/>
          <w:szCs w:val="24"/>
          <w:highlight w:val="none"/>
        </w:rPr>
        <w:t xml:space="preserve">活动将被拒绝。</w:t>
      </w:r>
      <w:r>
        <w:rPr>
          <w:rFonts w:hint="eastAsia" w:ascii="仿宋" w:hAnsi="仿宋" w:eastAsia="仿宋" w:cs="仿宋"/>
          <w:sz w:val="24"/>
          <w:szCs w:val="24"/>
          <w:highlight w:val="none"/>
        </w:rPr>
      </w:r>
      <w:r/>
    </w:p>
    <w:p>
      <w:pPr>
        <w:pStyle w:val="834"/>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w:t>
      </w:r>
      <w:r>
        <w:rPr>
          <w:rFonts w:hint="eastAsia" w:ascii="仿宋" w:hAnsi="仿宋" w:eastAsia="仿宋" w:cs="仿宋"/>
          <w:sz w:val="24"/>
          <w:szCs w:val="24"/>
          <w:highlight w:val="none"/>
        </w:rPr>
        <w:t xml:space="preserve">.6</w:t>
      </w:r>
      <w:r>
        <w:rPr>
          <w:rFonts w:hint="eastAsia" w:ascii="仿宋" w:hAnsi="仿宋" w:eastAsia="仿宋" w:cs="仿宋"/>
          <w:sz w:val="24"/>
          <w:szCs w:val="24"/>
          <w:highlight w:val="none"/>
          <w:lang w:val="en-US" w:eastAsia="zh-CN"/>
        </w:rPr>
        <w:t xml:space="preserve">谈判</w:t>
      </w:r>
      <w:r>
        <w:rPr>
          <w:rFonts w:hint="eastAsia" w:ascii="仿宋" w:hAnsi="仿宋" w:eastAsia="仿宋" w:cs="仿宋"/>
          <w:sz w:val="24"/>
          <w:szCs w:val="24"/>
          <w:highlight w:val="none"/>
        </w:rPr>
        <w:t xml:space="preserve">小组将允许修正响应文件中不构成重大偏离的、微小的、非正规的、不一致的或不规则的地方，但这些修改不能影响任何供应商相应的名次排列。</w:t>
      </w:r>
      <w:r>
        <w:rPr>
          <w:rFonts w:hint="eastAsia" w:ascii="仿宋" w:hAnsi="仿宋" w:eastAsia="仿宋" w:cs="仿宋"/>
          <w:sz w:val="24"/>
          <w:szCs w:val="24"/>
          <w:highlight w:val="none"/>
        </w:rPr>
      </w:r>
      <w:r/>
    </w:p>
    <w:p>
      <w:pPr>
        <w:pStyle w:val="834"/>
        <w:ind w:firstLine="420"/>
        <w:spacing w:line="400" w:lineRule="exact"/>
        <w:rPr>
          <w:rFonts w:hint="eastAsia" w:ascii="仿宋" w:hAnsi="仿宋" w:eastAsia="仿宋" w:cs="仿宋"/>
          <w:b/>
          <w:bCs/>
          <w:color w:val="000000"/>
          <w:sz w:val="24"/>
          <w:szCs w:val="21"/>
          <w:highlight w:val="none"/>
        </w:rPr>
        <w:outlineLvl w:val="9"/>
      </w:pPr>
      <w:r>
        <w:rPr>
          <w:rFonts w:hint="eastAsia" w:ascii="仿宋" w:hAnsi="仿宋" w:eastAsia="仿宋" w:cs="仿宋"/>
          <w:b/>
          <w:bCs/>
          <w:color w:val="000000"/>
          <w:sz w:val="24"/>
          <w:szCs w:val="21"/>
          <w:highlight w:val="none"/>
          <w:lang w:val="en-US" w:eastAsia="zh-CN"/>
        </w:rPr>
        <w:t xml:space="preserve">26.7</w:t>
      </w:r>
      <w:r>
        <w:rPr>
          <w:rFonts w:hint="eastAsia" w:ascii="仿宋" w:hAnsi="仿宋" w:eastAsia="仿宋" w:cs="仿宋"/>
          <w:b/>
          <w:bCs/>
          <w:color w:val="000000"/>
          <w:sz w:val="24"/>
          <w:szCs w:val="21"/>
          <w:highlight w:val="none"/>
        </w:rPr>
        <w:t xml:space="preserve">.异常低价审查</w:t>
      </w:r>
      <w:r>
        <w:rPr>
          <w:rFonts w:hint="eastAsia" w:ascii="仿宋" w:hAnsi="仿宋" w:eastAsia="仿宋" w:cs="仿宋"/>
          <w:b/>
          <w:bCs/>
          <w:color w:val="000000"/>
          <w:sz w:val="24"/>
          <w:szCs w:val="21"/>
          <w:highlight w:val="none"/>
        </w:rPr>
      </w:r>
      <w:r/>
    </w:p>
    <w:p>
      <w:pPr>
        <w:pStyle w:val="834"/>
        <w:ind w:firstLine="480"/>
        <w:pageBreakBefore w:val="0"/>
        <w:spacing w:line="50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26.7.1评标过程中出现下列情形之一的，谈判小组应当启动异常低价投标审查程序：</w:t>
      </w:r>
      <w:r>
        <w:rPr>
          <w:rFonts w:hint="eastAsia" w:ascii="仿宋" w:hAnsi="仿宋" w:eastAsia="仿宋" w:cs="仿宋"/>
          <w:color w:val="000000"/>
          <w:sz w:val="24"/>
          <w:szCs w:val="24"/>
          <w:highlight w:val="none"/>
          <w:lang w:val="en-US" w:eastAsia="zh-CN"/>
        </w:rPr>
      </w:r>
      <w:r/>
    </w:p>
    <w:p>
      <w:pPr>
        <w:pStyle w:val="834"/>
        <w:ind w:firstLine="480"/>
        <w:pageBreakBefore w:val="0"/>
        <w:spacing w:line="50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rPr>
          <w:rFonts w:hint="eastAsia" w:ascii="仿宋" w:hAnsi="仿宋" w:eastAsia="仿宋" w:cs="仿宋"/>
          <w:color w:val="000000"/>
          <w:sz w:val="24"/>
          <w:szCs w:val="24"/>
          <w:highlight w:val="none"/>
          <w:lang w:val="en-US" w:eastAsia="zh-CN"/>
        </w:rPr>
      </w:r>
      <w:r/>
    </w:p>
    <w:p>
      <w:pPr>
        <w:pStyle w:val="834"/>
        <w:ind w:firstLine="480"/>
        <w:pageBreakBefore w:val="0"/>
        <w:spacing w:line="50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rPr>
          <w:rFonts w:hint="eastAsia" w:ascii="仿宋" w:hAnsi="仿宋" w:eastAsia="仿宋" w:cs="仿宋"/>
          <w:color w:val="000000"/>
          <w:sz w:val="24"/>
          <w:szCs w:val="24"/>
          <w:highlight w:val="none"/>
          <w:lang w:val="en-US" w:eastAsia="zh-CN"/>
        </w:rPr>
      </w:r>
      <w:r/>
    </w:p>
    <w:p>
      <w:pPr>
        <w:pStyle w:val="834"/>
        <w:ind w:firstLine="480"/>
        <w:pageBreakBefore w:val="0"/>
        <w:spacing w:line="50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（3）投标（响应）报价低于采购项目最高限价45%的，即投标（响应）报价&lt;采购项目最高限价×45%；</w:t>
      </w:r>
      <w:r>
        <w:rPr>
          <w:rFonts w:hint="eastAsia" w:ascii="仿宋" w:hAnsi="仿宋" w:eastAsia="仿宋" w:cs="仿宋"/>
          <w:color w:val="000000"/>
          <w:sz w:val="24"/>
          <w:szCs w:val="24"/>
          <w:highlight w:val="none"/>
          <w:lang w:val="en-US" w:eastAsia="zh-CN"/>
        </w:rPr>
      </w:r>
      <w:r/>
    </w:p>
    <w:p>
      <w:pPr>
        <w:pStyle w:val="834"/>
        <w:ind w:firstLine="480"/>
        <w:pageBreakBefore w:val="0"/>
        <w:spacing w:line="50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（4）谈判小组基于专业判断，认为供应商报价过低，有可能影响产品质量或者不能诚信履约的其他情形。</w:t>
      </w:r>
      <w:r>
        <w:rPr>
          <w:rFonts w:hint="eastAsia" w:ascii="仿宋" w:hAnsi="仿宋" w:eastAsia="仿宋" w:cs="仿宋"/>
          <w:color w:val="000000"/>
          <w:sz w:val="24"/>
          <w:szCs w:val="24"/>
          <w:highlight w:val="none"/>
          <w:lang w:val="en-US" w:eastAsia="zh-CN"/>
        </w:rPr>
      </w:r>
      <w:r/>
    </w:p>
    <w:p>
      <w:pPr>
        <w:pStyle w:val="834"/>
        <w:ind w:firstLine="480"/>
        <w:pageBreakBefore w:val="0"/>
        <w:spacing w:line="50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26.7.2 谈判小组启动异常低价投标（响应）审查后，属于前述第1项至第4项情形的，应当要求相关供应商通过“苏采云”系统在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仿宋" w:hAnsi="仿宋" w:eastAsia="仿宋" w:cs="仿宋"/>
          <w:color w:val="000000"/>
          <w:sz w:val="24"/>
          <w:szCs w:val="24"/>
          <w:highlight w:val="none"/>
          <w:lang w:val="en-US" w:eastAsia="zh-CN"/>
        </w:rPr>
      </w:r>
      <w:r/>
    </w:p>
    <w:p>
      <w:pPr>
        <w:pStyle w:val="834"/>
        <w:ind w:firstLine="480"/>
        <w:pageBreakBefore w:val="0"/>
        <w:spacing w:line="50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谈判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谈判小组应当将其作为无效投标（响应）处理。</w:t>
      </w:r>
      <w:r>
        <w:rPr>
          <w:rFonts w:hint="eastAsia" w:ascii="仿宋" w:hAnsi="仿宋" w:eastAsia="仿宋" w:cs="仿宋"/>
          <w:color w:val="000000"/>
          <w:sz w:val="24"/>
          <w:szCs w:val="24"/>
          <w:highlight w:val="none"/>
          <w:lang w:val="en-US" w:eastAsia="zh-CN"/>
        </w:rPr>
      </w:r>
      <w:r/>
    </w:p>
    <w:p>
      <w:pPr>
        <w:pStyle w:val="834"/>
        <w:ind w:firstLine="480"/>
        <w:pageBreakBefore w:val="0"/>
        <w:spacing w:line="50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采购人、采购代理机构应当为谈判小组在评审现场及时获取同类项目中标（成交）价格、类似产品市场价格水平、行业人工费用标准、国家有关部门指导行业协会发布的行业平均成本等相关信息资料提供便利。谈判小组借助互联网等渠道查询相关信息的，应当严格遵守评审工作纪律，不得实施影响评审公正的行为。</w:t>
      </w:r>
      <w:r>
        <w:rPr>
          <w:rFonts w:hint="eastAsia" w:ascii="仿宋" w:hAnsi="仿宋" w:eastAsia="仿宋" w:cs="仿宋"/>
          <w:color w:val="000000"/>
          <w:sz w:val="24"/>
          <w:szCs w:val="24"/>
          <w:highlight w:val="none"/>
          <w:lang w:val="en-US" w:eastAsia="zh-CN"/>
        </w:rPr>
      </w:r>
      <w:r/>
    </w:p>
    <w:p>
      <w:pPr>
        <w:pStyle w:val="834"/>
        <w:ind w:firstLine="480"/>
        <w:pageBreakBefore w:val="0"/>
        <w:spacing w:line="5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异常低价投标（响应）审查的启动原因、审查意见和审查结果应当在评审报告中记录，并随供应商提供的相关书面说明及证明材料，以及谈判小组有关互联网浏览、查询历史一并归档。</w:t>
      </w:r>
      <w:r>
        <w:rPr>
          <w:rFonts w:hint="eastAsia" w:ascii="仿宋" w:hAnsi="仿宋" w:eastAsia="仿宋" w:cs="仿宋"/>
          <w:color w:val="000000"/>
          <w:sz w:val="24"/>
          <w:szCs w:val="24"/>
          <w:highlight w:val="none"/>
        </w:rPr>
      </w:r>
      <w:r/>
    </w:p>
    <w:p>
      <w:pPr>
        <w:pStyle w:val="834"/>
        <w:ind w:firstLine="482"/>
        <w:spacing w:line="48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26.</w:t>
      </w:r>
      <w:r>
        <w:rPr>
          <w:rFonts w:hint="eastAsia" w:ascii="仿宋" w:hAnsi="仿宋" w:eastAsia="仿宋" w:cs="仿宋"/>
          <w:b/>
          <w:bCs/>
          <w:sz w:val="24"/>
          <w:szCs w:val="24"/>
          <w:highlight w:val="none"/>
          <w:lang w:val="en-US" w:eastAsia="zh-CN"/>
        </w:rPr>
        <w:t xml:space="preserve">8</w:t>
      </w:r>
      <w:r>
        <w:rPr>
          <w:rFonts w:hint="eastAsia" w:ascii="仿宋" w:hAnsi="仿宋" w:eastAsia="仿宋" w:cs="仿宋"/>
          <w:b/>
          <w:bCs/>
          <w:sz w:val="24"/>
          <w:szCs w:val="24"/>
          <w:highlight w:val="none"/>
        </w:rPr>
        <w:t xml:space="preserve">出现下列情形之一的，作无效响应处理。</w:t>
      </w:r>
      <w:r>
        <w:rPr>
          <w:rFonts w:hint="eastAsia" w:ascii="仿宋" w:hAnsi="仿宋" w:eastAsia="仿宋" w:cs="仿宋"/>
          <w:b/>
          <w:bCs/>
          <w:sz w:val="24"/>
          <w:szCs w:val="24"/>
          <w:highlight w:val="none"/>
        </w:rPr>
      </w:r>
      <w:r/>
    </w:p>
    <w:p>
      <w:pPr>
        <w:pStyle w:val="834"/>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26.</w:t>
      </w:r>
      <w:r>
        <w:rPr>
          <w:rFonts w:hint="eastAsia" w:ascii="仿宋" w:hAnsi="仿宋" w:eastAsia="仿宋" w:cs="仿宋"/>
          <w:sz w:val="24"/>
          <w:szCs w:val="24"/>
          <w:highlight w:val="none"/>
          <w:lang w:val="en-US" w:eastAsia="zh-CN"/>
        </w:rPr>
        <w:t xml:space="preserve">8</w:t>
      </w:r>
      <w:r>
        <w:rPr>
          <w:rFonts w:hint="eastAsia" w:ascii="仿宋" w:hAnsi="仿宋" w:eastAsia="仿宋" w:cs="仿宋"/>
          <w:sz w:val="24"/>
          <w:szCs w:val="24"/>
          <w:highlight w:val="none"/>
        </w:rPr>
        <w:t xml:space="preserve">.1供应商在“</w:t>
      </w:r>
      <w:r>
        <w:rPr>
          <w:rFonts w:hint="eastAsia" w:ascii="仿宋" w:hAnsi="仿宋" w:eastAsia="仿宋" w:cs="仿宋"/>
          <w:sz w:val="24"/>
          <w:szCs w:val="24"/>
          <w:highlight w:val="none"/>
          <w:lang w:val="en-US" w:eastAsia="zh-CN"/>
        </w:rPr>
        <w:t xml:space="preserve">苏采云</w:t>
      </w:r>
      <w:r>
        <w:rPr>
          <w:rFonts w:hint="eastAsia" w:ascii="仿宋" w:hAnsi="仿宋" w:eastAsia="仿宋" w:cs="仿宋"/>
          <w:sz w:val="24"/>
          <w:szCs w:val="24"/>
          <w:highlight w:val="none"/>
        </w:rPr>
        <w:t xml:space="preserve">系统”规定的时间内未成功解密电子响应文件的。</w:t>
      </w:r>
      <w:r>
        <w:rPr>
          <w:rFonts w:hint="eastAsia" w:ascii="仿宋" w:hAnsi="仿宋" w:eastAsia="仿宋" w:cs="仿宋"/>
          <w:sz w:val="24"/>
          <w:szCs w:val="24"/>
          <w:highlight w:val="none"/>
        </w:rPr>
      </w:r>
      <w:r/>
    </w:p>
    <w:p>
      <w:pPr>
        <w:pStyle w:val="834"/>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26.8.2供应商未按照采购文件要求上传电子响应文件的</w:t>
      </w:r>
      <w:r>
        <w:rPr>
          <w:rFonts w:hint="eastAsia" w:ascii="仿宋" w:hAnsi="仿宋" w:eastAsia="仿宋" w:cs="仿宋"/>
          <w:sz w:val="24"/>
          <w:szCs w:val="24"/>
          <w:highlight w:val="none"/>
        </w:rPr>
        <w:t xml:space="preserve">,或上传的文件打不开的。</w:t>
      </w:r>
      <w:r>
        <w:rPr>
          <w:rFonts w:hint="eastAsia" w:ascii="仿宋" w:hAnsi="仿宋" w:eastAsia="仿宋" w:cs="仿宋"/>
          <w:sz w:val="24"/>
          <w:szCs w:val="24"/>
          <w:highlight w:val="none"/>
        </w:rPr>
      </w:r>
      <w:r/>
    </w:p>
    <w:p>
      <w:pPr>
        <w:pStyle w:val="834"/>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26.8.3</w:t>
      </w:r>
      <w:r>
        <w:rPr>
          <w:rFonts w:hint="eastAsia" w:ascii="仿宋" w:hAnsi="仿宋" w:eastAsia="仿宋" w:cs="仿宋"/>
          <w:sz w:val="24"/>
          <w:szCs w:val="24"/>
          <w:highlight w:val="none"/>
        </w:rPr>
        <w:t xml:space="preserve">供应商同一分包提交两个（含两个）以上不同的响应文件或者</w:t>
      </w:r>
      <w:r>
        <w:rPr>
          <w:rFonts w:hint="eastAsia" w:ascii="仿宋" w:hAnsi="仿宋" w:eastAsia="仿宋" w:cs="仿宋"/>
          <w:sz w:val="24"/>
          <w:szCs w:val="24"/>
          <w:highlight w:val="none"/>
          <w:lang w:val="en-US" w:eastAsia="zh-CN"/>
        </w:rPr>
        <w:t xml:space="preserve">响应</w:t>
      </w:r>
      <w:r>
        <w:rPr>
          <w:rFonts w:hint="eastAsia" w:ascii="仿宋" w:hAnsi="仿宋" w:eastAsia="仿宋" w:cs="仿宋"/>
          <w:sz w:val="24"/>
          <w:szCs w:val="24"/>
          <w:highlight w:val="none"/>
        </w:rPr>
        <w:t xml:space="preserve">报价的。</w:t>
      </w:r>
      <w:r>
        <w:rPr>
          <w:rFonts w:hint="eastAsia" w:ascii="仿宋" w:hAnsi="仿宋" w:eastAsia="仿宋" w:cs="仿宋"/>
          <w:sz w:val="24"/>
          <w:szCs w:val="24"/>
          <w:highlight w:val="none"/>
        </w:rPr>
      </w:r>
      <w:r/>
    </w:p>
    <w:p>
      <w:pPr>
        <w:pStyle w:val="834"/>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26.8.4</w:t>
      </w:r>
      <w:r>
        <w:rPr>
          <w:rFonts w:hint="eastAsia" w:ascii="仿宋" w:hAnsi="仿宋" w:eastAsia="仿宋" w:cs="仿宋"/>
          <w:sz w:val="24"/>
          <w:szCs w:val="24"/>
          <w:highlight w:val="none"/>
        </w:rPr>
        <w:t xml:space="preserve">供应商不具备</w:t>
      </w:r>
      <w:r>
        <w:rPr>
          <w:rFonts w:hint="eastAsia" w:ascii="仿宋" w:hAnsi="仿宋" w:eastAsia="仿宋" w:cs="仿宋"/>
          <w:sz w:val="24"/>
          <w:szCs w:val="24"/>
          <w:highlight w:val="none"/>
          <w:lang w:val="en-US" w:eastAsia="zh-CN"/>
        </w:rPr>
        <w:t xml:space="preserve">采购文件</w:t>
      </w:r>
      <w:r>
        <w:rPr>
          <w:rFonts w:hint="eastAsia" w:ascii="仿宋" w:hAnsi="仿宋" w:eastAsia="仿宋" w:cs="仿宋"/>
          <w:sz w:val="24"/>
          <w:szCs w:val="24"/>
          <w:highlight w:val="none"/>
        </w:rPr>
        <w:t xml:space="preserve">中规定的资格要求的。 </w:t>
      </w:r>
      <w:r>
        <w:rPr>
          <w:rFonts w:hint="eastAsia" w:ascii="仿宋" w:hAnsi="仿宋" w:eastAsia="仿宋" w:cs="仿宋"/>
          <w:sz w:val="24"/>
          <w:szCs w:val="24"/>
          <w:highlight w:val="none"/>
        </w:rPr>
      </w:r>
      <w:r/>
    </w:p>
    <w:p>
      <w:pPr>
        <w:pStyle w:val="834"/>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26.8.5供应商的</w:t>
      </w:r>
      <w:r>
        <w:rPr>
          <w:rFonts w:hint="eastAsia" w:ascii="仿宋" w:hAnsi="仿宋" w:eastAsia="仿宋" w:cs="仿宋"/>
          <w:sz w:val="24"/>
          <w:szCs w:val="24"/>
          <w:highlight w:val="none"/>
          <w:lang w:eastAsia="zh-CN"/>
        </w:rPr>
        <w:t xml:space="preserve">响应</w:t>
      </w:r>
      <w:r>
        <w:rPr>
          <w:rFonts w:hint="eastAsia" w:ascii="仿宋" w:hAnsi="仿宋" w:eastAsia="仿宋" w:cs="仿宋"/>
          <w:sz w:val="24"/>
          <w:szCs w:val="24"/>
          <w:highlight w:val="none"/>
        </w:rPr>
        <w:t xml:space="preserve">报价超过了采购预算或最高限价的。 </w:t>
      </w:r>
      <w:r>
        <w:rPr>
          <w:rFonts w:hint="eastAsia" w:ascii="仿宋" w:hAnsi="仿宋" w:eastAsia="仿宋" w:cs="仿宋"/>
          <w:sz w:val="24"/>
          <w:szCs w:val="24"/>
          <w:highlight w:val="none"/>
        </w:rPr>
      </w:r>
      <w:r/>
    </w:p>
    <w:p>
      <w:pPr>
        <w:pStyle w:val="834"/>
        <w:ind w:firstLine="480"/>
        <w:spacing w:line="48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26.8.6未通过符合性审查的。</w:t>
      </w:r>
      <w:r>
        <w:rPr>
          <w:rFonts w:hint="eastAsia" w:ascii="仿宋" w:hAnsi="仿宋" w:eastAsia="仿宋" w:cs="仿宋"/>
          <w:sz w:val="24"/>
          <w:szCs w:val="24"/>
          <w:highlight w:val="none"/>
          <w:lang w:val="en-US" w:eastAsia="zh-CN"/>
        </w:rPr>
      </w:r>
      <w:r/>
    </w:p>
    <w:p>
      <w:pPr>
        <w:pStyle w:val="834"/>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26.8.7</w:t>
      </w:r>
      <w:r>
        <w:rPr>
          <w:rFonts w:hint="eastAsia" w:ascii="仿宋" w:hAnsi="仿宋" w:eastAsia="仿宋" w:cs="仿宋"/>
          <w:sz w:val="24"/>
          <w:szCs w:val="24"/>
          <w:highlight w:val="none"/>
        </w:rPr>
        <w:t xml:space="preserve">不符合法律、法规和</w:t>
      </w:r>
      <w:r>
        <w:rPr>
          <w:rFonts w:hint="eastAsia" w:ascii="仿宋" w:hAnsi="仿宋" w:eastAsia="仿宋" w:cs="仿宋"/>
          <w:sz w:val="24"/>
          <w:szCs w:val="24"/>
          <w:highlight w:val="none"/>
          <w:lang w:val="en-US" w:eastAsia="zh-CN"/>
        </w:rPr>
        <w:t xml:space="preserve">采购文件</w:t>
      </w:r>
      <w:r>
        <w:rPr>
          <w:rFonts w:hint="eastAsia" w:ascii="仿宋" w:hAnsi="仿宋" w:eastAsia="仿宋" w:cs="仿宋"/>
          <w:sz w:val="24"/>
          <w:szCs w:val="24"/>
          <w:highlight w:val="none"/>
        </w:rPr>
        <w:t xml:space="preserve">中规定的实质性要求的</w:t>
      </w:r>
      <w:r>
        <w:rPr>
          <w:rFonts w:hint="eastAsia" w:ascii="仿宋" w:hAnsi="仿宋" w:eastAsia="仿宋" w:cs="仿宋"/>
          <w:i/>
          <w:iCs/>
          <w:color w:val="0000ff"/>
          <w:sz w:val="24"/>
          <w:szCs w:val="24"/>
          <w:highlight w:val="none"/>
          <w:u w:val="single"/>
        </w:rPr>
        <w:t xml:space="preserve">（本</w:t>
      </w:r>
      <w:r>
        <w:rPr>
          <w:rFonts w:hint="eastAsia" w:ascii="仿宋" w:hAnsi="仿宋" w:eastAsia="仿宋" w:cs="仿宋"/>
          <w:i/>
          <w:iCs/>
          <w:color w:val="0000ff"/>
          <w:sz w:val="24"/>
          <w:szCs w:val="24"/>
          <w:highlight w:val="none"/>
          <w:u w:val="single"/>
          <w:lang w:val="en-US" w:eastAsia="zh-CN"/>
        </w:rPr>
        <w:t xml:space="preserve">采购</w:t>
      </w:r>
      <w:r>
        <w:rPr>
          <w:rFonts w:hint="eastAsia" w:ascii="仿宋" w:hAnsi="仿宋" w:eastAsia="仿宋" w:cs="仿宋"/>
          <w:i/>
          <w:iCs/>
          <w:color w:val="0000ff"/>
          <w:sz w:val="24"/>
          <w:szCs w:val="24"/>
          <w:highlight w:val="none"/>
          <w:u w:val="single"/>
        </w:rPr>
        <w:t xml:space="preserve">文件中斜体且有下划线部分为实质性要求）</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rPr>
      </w:r>
      <w:r/>
    </w:p>
    <w:p>
      <w:pPr>
        <w:pStyle w:val="834"/>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26.8.8</w:t>
      </w:r>
      <w:r>
        <w:rPr>
          <w:rFonts w:hint="eastAsia" w:ascii="仿宋" w:hAnsi="仿宋" w:eastAsia="仿宋" w:cs="仿宋"/>
          <w:sz w:val="24"/>
          <w:szCs w:val="24"/>
          <w:highlight w:val="none"/>
        </w:rPr>
        <w:t xml:space="preserve">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仿宋" w:hAnsi="仿宋" w:eastAsia="仿宋" w:cs="仿宋"/>
          <w:sz w:val="24"/>
          <w:szCs w:val="24"/>
          <w:highlight w:val="none"/>
        </w:rPr>
      </w:r>
      <w:r/>
    </w:p>
    <w:p>
      <w:pPr>
        <w:pStyle w:val="834"/>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26.8.9</w:t>
      </w:r>
      <w:r>
        <w:rPr>
          <w:rFonts w:hint="eastAsia" w:ascii="仿宋" w:hAnsi="仿宋" w:eastAsia="仿宋" w:cs="仿宋"/>
          <w:sz w:val="24"/>
          <w:szCs w:val="24"/>
          <w:highlight w:val="none"/>
        </w:rPr>
        <w:t xml:space="preserve">响应文件含有采购人不能接受的附加条件的。</w:t>
      </w:r>
      <w:r>
        <w:rPr>
          <w:rFonts w:hint="eastAsia" w:ascii="仿宋" w:hAnsi="仿宋" w:eastAsia="仿宋" w:cs="仿宋"/>
          <w:sz w:val="24"/>
          <w:szCs w:val="24"/>
          <w:highlight w:val="none"/>
        </w:rPr>
      </w:r>
      <w:r/>
    </w:p>
    <w:p>
      <w:pPr>
        <w:pStyle w:val="834"/>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26.8.10</w:t>
      </w:r>
      <w:r>
        <w:rPr>
          <w:rFonts w:hint="eastAsia" w:ascii="仿宋" w:hAnsi="仿宋" w:eastAsia="仿宋" w:cs="仿宋"/>
          <w:sz w:val="24"/>
          <w:szCs w:val="24"/>
          <w:highlight w:val="none"/>
          <w:lang w:eastAsia="zh-CN"/>
        </w:rPr>
        <w:t xml:space="preserve">谈判小组</w:t>
      </w:r>
      <w:r>
        <w:rPr>
          <w:rFonts w:hint="eastAsia" w:ascii="仿宋" w:hAnsi="仿宋" w:eastAsia="仿宋" w:cs="仿宋"/>
          <w:sz w:val="24"/>
          <w:szCs w:val="24"/>
          <w:highlight w:val="none"/>
        </w:rPr>
        <w:t xml:space="preserve">认为供应商的报价明显低于其他通过符合性审查供应商的报价，有可能影响产品质量或者不能诚信履约的，将通过“</w:t>
      </w:r>
      <w:r>
        <w:rPr>
          <w:rFonts w:hint="eastAsia" w:ascii="仿宋" w:hAnsi="仿宋" w:eastAsia="仿宋" w:cs="仿宋"/>
          <w:sz w:val="24"/>
          <w:szCs w:val="24"/>
          <w:highlight w:val="none"/>
          <w:lang w:eastAsia="zh-CN"/>
        </w:rPr>
        <w:t xml:space="preserve">苏采云</w:t>
      </w:r>
      <w:r>
        <w:rPr>
          <w:rFonts w:hint="eastAsia" w:ascii="仿宋" w:hAnsi="仿宋" w:eastAsia="仿宋" w:cs="仿宋"/>
          <w:sz w:val="24"/>
          <w:szCs w:val="24"/>
          <w:highlight w:val="none"/>
        </w:rPr>
        <w:t xml:space="preserve">系统”要求其在合理的时间内提供说明，必要时提交相关证明材料；供应商不能证明其报价合理性的，</w:t>
      </w:r>
      <w:r>
        <w:rPr>
          <w:rFonts w:hint="eastAsia" w:ascii="仿宋" w:hAnsi="仿宋" w:eastAsia="仿宋" w:cs="仿宋"/>
          <w:sz w:val="24"/>
          <w:szCs w:val="24"/>
          <w:highlight w:val="none"/>
          <w:lang w:eastAsia="zh-CN"/>
        </w:rPr>
        <w:t xml:space="preserve">谈判小组</w:t>
      </w:r>
      <w:r>
        <w:rPr>
          <w:rFonts w:hint="eastAsia" w:ascii="仿宋" w:hAnsi="仿宋" w:eastAsia="仿宋" w:cs="仿宋"/>
          <w:sz w:val="24"/>
          <w:szCs w:val="24"/>
          <w:highlight w:val="none"/>
        </w:rPr>
        <w:t xml:space="preserve">应当将其作为无效响应处理。</w:t>
      </w:r>
      <w:r>
        <w:rPr>
          <w:rFonts w:hint="eastAsia" w:ascii="仿宋" w:hAnsi="仿宋" w:eastAsia="仿宋" w:cs="仿宋"/>
          <w:sz w:val="24"/>
          <w:szCs w:val="24"/>
          <w:highlight w:val="none"/>
        </w:rPr>
      </w:r>
      <w:r/>
    </w:p>
    <w:p>
      <w:pPr>
        <w:pStyle w:val="834"/>
        <w:ind w:firstLine="480"/>
        <w:spacing w:line="480" w:lineRule="exact"/>
        <w:rPr>
          <w:rFonts w:hint="eastAsia" w:ascii="仿宋" w:hAnsi="仿宋" w:eastAsia="仿宋" w:cs="仿宋"/>
          <w:color w:val="0000ff"/>
          <w:sz w:val="24"/>
          <w:szCs w:val="24"/>
          <w:highlight w:val="none"/>
        </w:rPr>
      </w:pPr>
      <w:r>
        <w:rPr>
          <w:rFonts w:hint="eastAsia" w:ascii="仿宋" w:hAnsi="仿宋" w:eastAsia="仿宋" w:cs="仿宋"/>
          <w:color w:val="0000ff"/>
          <w:sz w:val="24"/>
          <w:szCs w:val="24"/>
          <w:highlight w:val="none"/>
          <w:lang w:val="en-US" w:eastAsia="zh-CN"/>
        </w:rPr>
        <w:t xml:space="preserve">26.8.11</w:t>
      </w:r>
      <w:r>
        <w:rPr>
          <w:rFonts w:hint="eastAsia" w:ascii="仿宋" w:hAnsi="仿宋" w:eastAsia="仿宋" w:cs="仿宋"/>
          <w:color w:val="0000ff"/>
          <w:sz w:val="24"/>
          <w:szCs w:val="24"/>
          <w:highlight w:val="none"/>
        </w:rPr>
        <w:t xml:space="preserve"> 如本项目采购产品被财政部、国家发改委列入“节能产品品目清单”强制采购范围，而</w:t>
      </w:r>
      <w:r>
        <w:rPr>
          <w:rFonts w:hint="eastAsia" w:ascii="仿宋" w:hAnsi="仿宋" w:eastAsia="仿宋" w:cs="仿宋"/>
          <w:color w:val="0000ff"/>
          <w:sz w:val="24"/>
          <w:szCs w:val="24"/>
          <w:highlight w:val="none"/>
          <w:lang w:val="en-US" w:eastAsia="zh-CN"/>
        </w:rPr>
        <w:t xml:space="preserve">供应商</w:t>
      </w:r>
      <w:r>
        <w:rPr>
          <w:rFonts w:hint="eastAsia" w:ascii="仿宋" w:hAnsi="仿宋" w:eastAsia="仿宋" w:cs="仿宋"/>
          <w:color w:val="0000ff"/>
          <w:sz w:val="24"/>
          <w:szCs w:val="24"/>
          <w:highlight w:val="none"/>
        </w:rPr>
        <w:t xml:space="preserve">所投标产品不在强制采购范围内的。（投标产品如属于政府强制采购节能产品品目清单范围内，</w:t>
      </w:r>
      <w:r>
        <w:rPr>
          <w:rFonts w:hint="eastAsia" w:ascii="仿宋" w:hAnsi="仿宋" w:eastAsia="仿宋" w:cs="仿宋"/>
          <w:color w:val="0000ff"/>
          <w:sz w:val="24"/>
          <w:szCs w:val="24"/>
          <w:highlight w:val="none"/>
          <w:lang w:val="en-US" w:eastAsia="zh-CN"/>
        </w:rPr>
        <w:t xml:space="preserve">响应</w:t>
      </w:r>
      <w:r>
        <w:rPr>
          <w:rFonts w:hint="eastAsia" w:ascii="仿宋" w:hAnsi="仿宋" w:eastAsia="仿宋" w:cs="仿宋"/>
          <w:color w:val="0000ff"/>
          <w:sz w:val="24"/>
          <w:szCs w:val="24"/>
          <w:highlight w:val="none"/>
        </w:rPr>
        <w:t xml:space="preserve">文件中必须提供国家确定的认证机构出具的、处于有效期之内的该节能产品认证证书图片）</w:t>
      </w:r>
      <w:r>
        <w:rPr>
          <w:rFonts w:hint="eastAsia" w:ascii="仿宋" w:hAnsi="仿宋" w:eastAsia="仿宋" w:cs="仿宋"/>
          <w:color w:val="0000ff"/>
          <w:sz w:val="24"/>
          <w:szCs w:val="24"/>
          <w:highlight w:val="none"/>
        </w:rPr>
      </w:r>
      <w:r/>
    </w:p>
    <w:p>
      <w:pPr>
        <w:pStyle w:val="834"/>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26.8.12</w:t>
      </w:r>
      <w:r>
        <w:rPr>
          <w:rFonts w:hint="eastAsia" w:ascii="仿宋" w:hAnsi="仿宋" w:eastAsia="仿宋" w:cs="仿宋"/>
          <w:sz w:val="24"/>
          <w:szCs w:val="24"/>
          <w:highlight w:val="none"/>
        </w:rPr>
        <w:t xml:space="preserve">响应文件未按照</w:t>
      </w:r>
      <w:r>
        <w:rPr>
          <w:rFonts w:hint="eastAsia" w:ascii="仿宋" w:hAnsi="仿宋" w:eastAsia="仿宋" w:cs="仿宋"/>
          <w:sz w:val="24"/>
          <w:szCs w:val="24"/>
          <w:highlight w:val="none"/>
          <w:lang w:eastAsia="zh-CN"/>
        </w:rPr>
        <w:t xml:space="preserve">采购文件</w:t>
      </w:r>
      <w:r>
        <w:rPr>
          <w:rFonts w:hint="eastAsia" w:ascii="仿宋" w:hAnsi="仿宋" w:eastAsia="仿宋" w:cs="仿宋"/>
          <w:sz w:val="24"/>
          <w:szCs w:val="24"/>
          <w:highlight w:val="none"/>
        </w:rPr>
        <w:t xml:space="preserve">要求加盖CA电子公章的。</w:t>
      </w:r>
      <w:r>
        <w:rPr>
          <w:rFonts w:hint="eastAsia" w:ascii="仿宋" w:hAnsi="仿宋" w:eastAsia="仿宋" w:cs="仿宋"/>
          <w:sz w:val="24"/>
          <w:szCs w:val="24"/>
          <w:highlight w:val="none"/>
        </w:rPr>
      </w:r>
      <w:r/>
    </w:p>
    <w:p>
      <w:pPr>
        <w:pStyle w:val="865"/>
        <w:ind w:firstLine="480"/>
        <w:rPr>
          <w:rFonts w:hint="eastAsia"/>
        </w:rPr>
      </w:pPr>
      <w:r>
        <w:rPr>
          <w:rFonts w:hint="eastAsia" w:ascii="仿宋" w:hAnsi="仿宋" w:eastAsia="仿宋" w:cs="仿宋"/>
          <w:color w:val="0000ff"/>
          <w:sz w:val="24"/>
          <w:szCs w:val="24"/>
          <w:highlight w:val="none"/>
        </w:rPr>
        <w:t xml:space="preserve">26.1.13 </w:t>
      </w:r>
      <w:r>
        <w:rPr>
          <w:rFonts w:hint="eastAsia" w:ascii="仿宋" w:hAnsi="仿宋" w:eastAsia="仿宋" w:cs="仿宋"/>
          <w:color w:val="0000ff"/>
          <w:sz w:val="24"/>
          <w:szCs w:val="24"/>
          <w:highlight w:val="none"/>
          <w:lang w:val="en-US" w:eastAsia="zh-CN"/>
        </w:rPr>
        <w:t xml:space="preserve">供应商</w:t>
      </w:r>
      <w:r>
        <w:rPr>
          <w:rFonts w:hint="eastAsia" w:ascii="仿宋" w:hAnsi="仿宋" w:eastAsia="仿宋" w:cs="仿宋"/>
          <w:color w:val="0000ff"/>
          <w:sz w:val="24"/>
          <w:szCs w:val="24"/>
          <w:highlight w:val="none"/>
        </w:rPr>
        <w:t xml:space="preserve">所投标产品不符合</w:t>
      </w:r>
      <w:r>
        <w:rPr>
          <w:rFonts w:hint="eastAsia" w:ascii="仿宋" w:hAnsi="仿宋" w:eastAsia="仿宋" w:cs="仿宋"/>
          <w:color w:val="0000ff"/>
          <w:sz w:val="24"/>
          <w:szCs w:val="24"/>
          <w:highlight w:val="none"/>
          <w:lang w:val="en-US" w:eastAsia="zh-CN"/>
        </w:rPr>
        <w:t xml:space="preserve">采购</w:t>
      </w:r>
      <w:r>
        <w:rPr>
          <w:rFonts w:hint="eastAsia" w:ascii="仿宋" w:hAnsi="仿宋" w:eastAsia="仿宋" w:cs="仿宋"/>
          <w:color w:val="0000ff"/>
          <w:sz w:val="24"/>
          <w:szCs w:val="24"/>
          <w:highlight w:val="none"/>
        </w:rPr>
        <w:t xml:space="preserve">文件中所列国家强制性标准的。</w:t>
      </w:r>
      <w:r>
        <w:rPr>
          <w:rFonts w:hint="eastAsia"/>
        </w:rPr>
      </w:r>
      <w:r/>
    </w:p>
    <w:p>
      <w:pPr>
        <w:pStyle w:val="834"/>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26.8.14</w:t>
      </w:r>
      <w:r>
        <w:rPr>
          <w:rFonts w:hint="eastAsia" w:ascii="仿宋" w:hAnsi="仿宋" w:eastAsia="仿宋" w:cs="仿宋"/>
          <w:sz w:val="24"/>
          <w:szCs w:val="24"/>
          <w:highlight w:val="none"/>
        </w:rPr>
        <w:t xml:space="preserve">未在规定时间内提交最后报价的，视作无效响应处理。</w:t>
      </w:r>
      <w:r>
        <w:rPr>
          <w:rFonts w:hint="eastAsia" w:ascii="仿宋" w:hAnsi="仿宋" w:eastAsia="仿宋" w:cs="仿宋"/>
          <w:sz w:val="24"/>
          <w:szCs w:val="24"/>
          <w:highlight w:val="none"/>
        </w:rPr>
      </w:r>
      <w:r/>
    </w:p>
    <w:p>
      <w:pPr>
        <w:pStyle w:val="834"/>
        <w:ind w:firstLine="480"/>
        <w:spacing w:line="480" w:lineRule="exact"/>
        <w:rPr>
          <w:rFonts w:hint="eastAsia" w:ascii="仿宋" w:hAnsi="仿宋" w:eastAsia="仿宋" w:cs="仿宋"/>
          <w:sz w:val="24"/>
          <w:szCs w:val="24"/>
          <w:highlight w:val="none"/>
        </w:rPr>
      </w:pPr>
      <w:r>
        <w:rPr>
          <w:rFonts w:hint="eastAsia" w:ascii="仿宋" w:hAnsi="仿宋" w:eastAsia="仿宋" w:cs="仿宋"/>
          <w:color w:val="0000ff"/>
          <w:sz w:val="24"/>
          <w:szCs w:val="24"/>
          <w:highlight w:val="none"/>
          <w:lang w:val="en-US" w:eastAsia="zh-CN"/>
        </w:rPr>
        <w:t xml:space="preserve">26.8.15</w:t>
      </w:r>
      <w:r>
        <w:rPr>
          <w:rFonts w:hint="eastAsia" w:ascii="仿宋" w:hAnsi="仿宋" w:eastAsia="仿宋" w:cs="仿宋"/>
          <w:color w:val="0000ff"/>
          <w:sz w:val="24"/>
          <w:szCs w:val="24"/>
          <w:highlight w:val="none"/>
        </w:rPr>
        <w:t xml:space="preserve">不同供应商的响应文件经系统查询Mac地址</w:t>
      </w:r>
      <w:r>
        <w:rPr>
          <w:rFonts w:hint="eastAsia" w:ascii="仿宋" w:hAnsi="仿宋" w:eastAsia="仿宋" w:cs="仿宋"/>
          <w:color w:val="0000ff"/>
          <w:sz w:val="24"/>
          <w:szCs w:val="24"/>
          <w:highlight w:val="none"/>
          <w:lang w:val="en-US" w:eastAsia="zh-CN"/>
        </w:rPr>
        <w:t xml:space="preserve">或</w:t>
      </w:r>
      <w:r>
        <w:rPr>
          <w:rFonts w:hint="eastAsia" w:ascii="仿宋" w:hAnsi="仿宋" w:eastAsia="仿宋" w:cs="仿宋"/>
          <w:color w:val="0000ff"/>
          <w:sz w:val="24"/>
          <w:szCs w:val="24"/>
          <w:highlight w:val="none"/>
        </w:rPr>
        <w:t xml:space="preserve">标书制作工具客户端标识码一致的（并移送政府采购监管部门进行处理）。</w:t>
      </w:r>
      <w:r>
        <w:rPr>
          <w:rFonts w:hint="eastAsia" w:ascii="仿宋" w:hAnsi="仿宋" w:eastAsia="仿宋" w:cs="仿宋"/>
          <w:sz w:val="24"/>
          <w:szCs w:val="24"/>
          <w:highlight w:val="none"/>
        </w:rPr>
      </w:r>
      <w:r/>
    </w:p>
    <w:p>
      <w:pPr>
        <w:pStyle w:val="834"/>
        <w:ind w:firstLine="480"/>
        <w:spacing w:line="48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26.8.16</w:t>
      </w:r>
      <w:r>
        <w:rPr>
          <w:rFonts w:hint="eastAsia" w:ascii="仿宋" w:hAnsi="仿宋" w:eastAsia="仿宋" w:cs="仿宋"/>
          <w:sz w:val="24"/>
          <w:szCs w:val="24"/>
          <w:highlight w:val="none"/>
        </w:rPr>
        <w:t xml:space="preserve">其他法律、法规及本</w:t>
      </w:r>
      <w:r>
        <w:rPr>
          <w:rFonts w:hint="eastAsia" w:ascii="仿宋" w:hAnsi="仿宋" w:eastAsia="仿宋" w:cs="仿宋"/>
          <w:sz w:val="24"/>
          <w:szCs w:val="24"/>
          <w:highlight w:val="none"/>
          <w:lang w:val="en-US" w:eastAsia="zh-CN"/>
        </w:rPr>
        <w:t xml:space="preserve">采购文件</w:t>
      </w:r>
      <w:r>
        <w:rPr>
          <w:rFonts w:hint="eastAsia" w:ascii="仿宋" w:hAnsi="仿宋" w:eastAsia="仿宋" w:cs="仿宋"/>
          <w:sz w:val="24"/>
          <w:szCs w:val="24"/>
          <w:highlight w:val="none"/>
        </w:rPr>
        <w:t xml:space="preserve">规定的属无效响应的情形。</w:t>
      </w:r>
      <w:r>
        <w:rPr>
          <w:rFonts w:hint="eastAsia" w:ascii="仿宋" w:hAnsi="仿宋" w:eastAsia="仿宋" w:cs="仿宋"/>
          <w:sz w:val="24"/>
          <w:szCs w:val="24"/>
          <w:highlight w:val="none"/>
          <w:lang w:val="en-US" w:eastAsia="zh-CN"/>
        </w:rPr>
      </w:r>
      <w:r/>
    </w:p>
    <w:p>
      <w:pPr>
        <w:pStyle w:val="834"/>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26.</w:t>
      </w:r>
      <w:r>
        <w:rPr>
          <w:rFonts w:hint="eastAsia" w:ascii="仿宋" w:hAnsi="仿宋" w:eastAsia="仿宋" w:cs="仿宋"/>
          <w:sz w:val="24"/>
          <w:szCs w:val="24"/>
          <w:highlight w:val="none"/>
          <w:lang w:val="en-US" w:eastAsia="zh-CN"/>
        </w:rPr>
        <w:t xml:space="preserve">9</w:t>
      </w:r>
      <w:r>
        <w:rPr>
          <w:rFonts w:hint="eastAsia" w:ascii="仿宋" w:hAnsi="仿宋" w:eastAsia="仿宋" w:cs="仿宋"/>
          <w:sz w:val="24"/>
          <w:szCs w:val="24"/>
          <w:highlight w:val="none"/>
        </w:rPr>
        <w:t xml:space="preserve">供应商在项目评审全过程中应保持通讯畅通，并安排专人与</w:t>
      </w:r>
      <w:r>
        <w:rPr>
          <w:rFonts w:hint="eastAsia" w:ascii="仿宋" w:hAnsi="仿宋" w:eastAsia="仿宋" w:cs="仿宋"/>
          <w:sz w:val="24"/>
          <w:szCs w:val="24"/>
          <w:highlight w:val="none"/>
          <w:lang w:eastAsia="zh-CN"/>
        </w:rPr>
        <w:t xml:space="preserve">交易中心</w:t>
      </w:r>
      <w:r>
        <w:rPr>
          <w:rFonts w:hint="eastAsia" w:ascii="仿宋" w:hAnsi="仿宋" w:eastAsia="仿宋" w:cs="仿宋"/>
          <w:sz w:val="24"/>
          <w:szCs w:val="24"/>
          <w:highlight w:val="none"/>
        </w:rPr>
        <w:t xml:space="preserve">及</w:t>
      </w:r>
      <w:r>
        <w:rPr>
          <w:rFonts w:hint="eastAsia" w:ascii="仿宋" w:hAnsi="仿宋" w:eastAsia="仿宋" w:cs="仿宋"/>
          <w:sz w:val="24"/>
          <w:szCs w:val="24"/>
          <w:highlight w:val="none"/>
          <w:lang w:eastAsia="zh-CN"/>
        </w:rPr>
        <w:t xml:space="preserve">谈判小组</w:t>
      </w:r>
      <w:r>
        <w:rPr>
          <w:rFonts w:hint="eastAsia" w:ascii="仿宋" w:hAnsi="仿宋" w:eastAsia="仿宋" w:cs="仿宋"/>
          <w:sz w:val="24"/>
          <w:szCs w:val="24"/>
          <w:highlight w:val="none"/>
        </w:rPr>
        <w:t xml:space="preserve">联系。</w:t>
      </w:r>
      <w:r>
        <w:rPr>
          <w:rFonts w:hint="eastAsia" w:ascii="仿宋" w:hAnsi="仿宋" w:eastAsia="仿宋" w:cs="仿宋"/>
          <w:sz w:val="24"/>
          <w:szCs w:val="24"/>
          <w:highlight w:val="none"/>
        </w:rPr>
      </w:r>
      <w:r/>
    </w:p>
    <w:p>
      <w:pPr>
        <w:pStyle w:val="834"/>
        <w:ind w:firstLine="422"/>
        <w:keepLines/>
        <w:keepNext/>
        <w:rPr>
          <w:rFonts w:hint="eastAsia" w:ascii="仿宋" w:hAnsi="仿宋" w:eastAsia="仿宋" w:cs="仿宋"/>
          <w:b/>
          <w:bCs/>
          <w:sz w:val="28"/>
          <w:szCs w:val="28"/>
        </w:rPr>
        <w:outlineLvl w:val="3"/>
      </w:pPr>
      <w:r>
        <w:rPr>
          <w:rFonts w:hint="eastAsia" w:ascii="仿宋" w:hAnsi="仿宋" w:eastAsia="仿宋" w:cs="仿宋"/>
          <w:b/>
          <w:bCs/>
          <w:sz w:val="28"/>
          <w:szCs w:val="28"/>
        </w:rPr>
        <w:t xml:space="preserve">27、</w:t>
      </w:r>
      <w:bookmarkEnd w:id="153"/>
      <w:r/>
      <w:bookmarkEnd w:id="154"/>
      <w:r/>
      <w:bookmarkEnd w:id="155"/>
      <w:r>
        <w:rPr>
          <w:rFonts w:hint="eastAsia" w:ascii="仿宋" w:hAnsi="仿宋" w:eastAsia="仿宋" w:cs="仿宋"/>
          <w:b/>
          <w:bCs/>
          <w:sz w:val="28"/>
          <w:szCs w:val="28"/>
        </w:rPr>
        <w:t xml:space="preserve">谈判程序及成交原则</w:t>
      </w:r>
      <w:r>
        <w:rPr>
          <w:rFonts w:hint="eastAsia" w:ascii="仿宋" w:hAnsi="仿宋" w:eastAsia="仿宋" w:cs="仿宋"/>
          <w:b/>
          <w:bCs/>
          <w:sz w:val="28"/>
          <w:szCs w:val="28"/>
        </w:rPr>
      </w:r>
      <w:r/>
    </w:p>
    <w:p>
      <w:pPr>
        <w:pStyle w:val="834"/>
        <w:ind w:firstLine="477"/>
        <w:spacing w:after="145" w:line="460" w:lineRule="exact"/>
        <w:tabs>
          <w:tab w:val="left" w:pos="900" w:leader="none"/>
        </w:tabs>
        <w:rPr>
          <w:rFonts w:hint="eastAsia" w:ascii="仿宋" w:hAnsi="仿宋" w:eastAsia="仿宋" w:cs="仿宋"/>
          <w:sz w:val="24"/>
          <w:szCs w:val="24"/>
        </w:rPr>
      </w:pPr>
      <w:r>
        <w:rPr>
          <w:rFonts w:hint="eastAsia" w:ascii="仿宋" w:hAnsi="仿宋" w:eastAsia="仿宋" w:cs="仿宋"/>
          <w:sz w:val="24"/>
          <w:szCs w:val="24"/>
        </w:rPr>
        <w:t xml:space="preserve">27.1谈判程序</w:t>
      </w:r>
      <w:r>
        <w:rPr>
          <w:rFonts w:hint="eastAsia" w:ascii="仿宋" w:hAnsi="仿宋" w:eastAsia="仿宋" w:cs="仿宋"/>
          <w:sz w:val="24"/>
          <w:szCs w:val="24"/>
        </w:rPr>
      </w:r>
      <w:r/>
    </w:p>
    <w:p>
      <w:pPr>
        <w:pStyle w:val="834"/>
        <w:ind w:firstLine="477"/>
        <w:spacing w:after="145" w:line="460" w:lineRule="exact"/>
        <w:tabs>
          <w:tab w:val="left" w:pos="900" w:leader="none"/>
        </w:tabs>
        <w:rPr>
          <w:rFonts w:hint="eastAsia" w:ascii="仿宋" w:hAnsi="仿宋" w:eastAsia="仿宋" w:cs="仿宋"/>
          <w:sz w:val="24"/>
          <w:szCs w:val="24"/>
        </w:rPr>
      </w:pPr>
      <w:r>
        <w:rPr>
          <w:rFonts w:hint="eastAsia" w:ascii="仿宋" w:hAnsi="仿宋" w:eastAsia="仿宋" w:cs="仿宋"/>
          <w:sz w:val="24"/>
          <w:szCs w:val="24"/>
        </w:rPr>
        <w:t xml:space="preserve">27.1.1对于通过资格审查和符合性审查的供应商，谈判小组将集中与单一供应商分别进行谈判。谈判小组通过苏采云系统向供应商发布“谈判函”，供应商应当按照要求在苏采云系统提交“谈判响应函”并加盖CA电子公章。</w:t>
      </w:r>
      <w:r>
        <w:rPr>
          <w:rFonts w:hint="eastAsia" w:ascii="仿宋" w:hAnsi="仿宋" w:eastAsia="仿宋" w:cs="仿宋"/>
          <w:sz w:val="24"/>
          <w:szCs w:val="24"/>
        </w:rPr>
      </w:r>
      <w:r/>
    </w:p>
    <w:p>
      <w:pPr>
        <w:pStyle w:val="834"/>
        <w:ind w:firstLine="477"/>
        <w:spacing w:after="145" w:line="460" w:lineRule="exact"/>
        <w:tabs>
          <w:tab w:val="left" w:pos="900" w:leader="none"/>
        </w:tabs>
        <w:rPr>
          <w:rFonts w:hint="eastAsia" w:ascii="仿宋" w:hAnsi="仿宋" w:eastAsia="仿宋" w:cs="仿宋"/>
          <w:sz w:val="24"/>
          <w:szCs w:val="24"/>
        </w:rPr>
      </w:pPr>
      <w:r>
        <w:rPr>
          <w:rFonts w:hint="eastAsia" w:ascii="仿宋" w:hAnsi="仿宋" w:eastAsia="仿宋" w:cs="仿宋"/>
          <w:sz w:val="24"/>
          <w:szCs w:val="24"/>
        </w:rPr>
        <w:t xml:space="preserve">在谈判过程中，谈判小组可能根据</w:t>
      </w:r>
      <w:r>
        <w:rPr>
          <w:rFonts w:hint="eastAsia" w:ascii="仿宋" w:hAnsi="仿宋" w:eastAsia="仿宋" w:cs="仿宋"/>
          <w:sz w:val="24"/>
          <w:szCs w:val="24"/>
          <w:lang w:eastAsia="zh-CN"/>
        </w:rPr>
        <w:t xml:space="preserve">采购文件</w:t>
      </w:r>
      <w:r>
        <w:rPr>
          <w:rFonts w:hint="eastAsia" w:ascii="仿宋" w:hAnsi="仿宋" w:eastAsia="仿宋" w:cs="仿宋"/>
          <w:sz w:val="24"/>
          <w:szCs w:val="24"/>
        </w:rPr>
        <w:t xml:space="preserve">和谈判情况实质性变动的内容有：采购需求中的技术、服务要求以及合同草案条款。对</w:t>
      </w:r>
      <w:r>
        <w:rPr>
          <w:rFonts w:hint="eastAsia" w:ascii="仿宋" w:hAnsi="仿宋" w:eastAsia="仿宋" w:cs="仿宋"/>
          <w:sz w:val="24"/>
          <w:szCs w:val="24"/>
          <w:lang w:eastAsia="zh-CN"/>
        </w:rPr>
        <w:t xml:space="preserve">采购文件</w:t>
      </w:r>
      <w:r>
        <w:rPr>
          <w:rFonts w:hint="eastAsia" w:ascii="仿宋" w:hAnsi="仿宋" w:eastAsia="仿宋" w:cs="仿宋"/>
          <w:sz w:val="24"/>
          <w:szCs w:val="24"/>
        </w:rPr>
        <w:t xml:space="preserve">作出的实质性变动是</w:t>
      </w:r>
      <w:r>
        <w:rPr>
          <w:rFonts w:hint="eastAsia" w:ascii="仿宋" w:hAnsi="仿宋" w:eastAsia="仿宋" w:cs="仿宋"/>
          <w:sz w:val="24"/>
          <w:szCs w:val="24"/>
          <w:lang w:eastAsia="zh-CN"/>
        </w:rPr>
        <w:t xml:space="preserve">采购文件</w:t>
      </w:r>
      <w:r>
        <w:rPr>
          <w:rFonts w:hint="eastAsia" w:ascii="仿宋" w:hAnsi="仿宋" w:eastAsia="仿宋" w:cs="仿宋"/>
          <w:sz w:val="24"/>
          <w:szCs w:val="24"/>
        </w:rPr>
        <w:t xml:space="preserve">的有效组成部分，谈判小组将在苏采云系统中通知所有参加谈判的供应商。供应商应当按照</w:t>
      </w:r>
      <w:r>
        <w:rPr>
          <w:rFonts w:hint="eastAsia" w:ascii="仿宋" w:hAnsi="仿宋" w:eastAsia="仿宋" w:cs="仿宋"/>
          <w:sz w:val="24"/>
          <w:szCs w:val="24"/>
          <w:lang w:eastAsia="zh-CN"/>
        </w:rPr>
        <w:t xml:space="preserve">采购文件</w:t>
      </w:r>
      <w:r>
        <w:rPr>
          <w:rFonts w:hint="eastAsia" w:ascii="仿宋" w:hAnsi="仿宋" w:eastAsia="仿宋" w:cs="仿宋"/>
          <w:sz w:val="24"/>
          <w:szCs w:val="24"/>
        </w:rPr>
        <w:t xml:space="preserve">的变动情况和谈判小组的要求在苏采云系统中重新提交响应文件，并加盖CA电子公章。</w:t>
      </w:r>
      <w:r>
        <w:rPr>
          <w:rFonts w:hint="eastAsia" w:ascii="仿宋" w:hAnsi="仿宋" w:eastAsia="仿宋" w:cs="仿宋"/>
          <w:sz w:val="24"/>
          <w:szCs w:val="24"/>
        </w:rPr>
      </w:r>
      <w:r/>
    </w:p>
    <w:p>
      <w:pPr>
        <w:pStyle w:val="834"/>
        <w:ind w:firstLine="477"/>
        <w:spacing w:after="145" w:line="460" w:lineRule="exact"/>
        <w:tabs>
          <w:tab w:val="left" w:pos="900" w:leader="none"/>
        </w:tabs>
        <w:rPr>
          <w:rFonts w:hint="eastAsia" w:ascii="仿宋" w:hAnsi="仿宋" w:eastAsia="仿宋" w:cs="仿宋"/>
          <w:sz w:val="24"/>
          <w:szCs w:val="24"/>
        </w:rPr>
      </w:pPr>
      <w:r>
        <w:rPr>
          <w:rFonts w:hint="eastAsia" w:ascii="仿宋" w:hAnsi="仿宋" w:eastAsia="仿宋" w:cs="仿宋"/>
          <w:sz w:val="24"/>
          <w:szCs w:val="24"/>
        </w:rPr>
        <w:t xml:space="preserve"> 27.1.2</w:t>
      </w:r>
      <w:r>
        <w:rPr>
          <w:rFonts w:hint="eastAsia" w:ascii="仿宋" w:hAnsi="仿宋" w:eastAsia="仿宋" w:cs="仿宋"/>
          <w:sz w:val="24"/>
          <w:szCs w:val="24"/>
          <w:lang w:eastAsia="zh-CN"/>
        </w:rPr>
        <w:t xml:space="preserve">采购文件</w:t>
      </w:r>
      <w:r>
        <w:rPr>
          <w:rFonts w:hint="eastAsia" w:ascii="仿宋" w:hAnsi="仿宋" w:eastAsia="仿宋" w:cs="仿宋"/>
          <w:sz w:val="24"/>
          <w:szCs w:val="24"/>
        </w:rPr>
        <w:t xml:space="preserve">能够详细列明采购标的的技术、服务要求的，谈判结束后，谈判小组将在苏采云系统向所有实质性响应的供应商发布“最后报价要求函”及最后报价格式表，要求所有实质性响应的供应商在规定时间内</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20分钟</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提交最后报价。</w:t>
      </w:r>
      <w:r>
        <w:rPr>
          <w:rFonts w:hint="eastAsia" w:ascii="仿宋" w:hAnsi="仿宋" w:eastAsia="仿宋" w:cs="仿宋"/>
          <w:sz w:val="24"/>
          <w:szCs w:val="24"/>
        </w:rPr>
      </w:r>
      <w:r/>
    </w:p>
    <w:p>
      <w:pPr>
        <w:pStyle w:val="834"/>
        <w:ind w:firstLine="477"/>
        <w:spacing w:after="145" w:line="460" w:lineRule="exact"/>
        <w:tabs>
          <w:tab w:val="left" w:pos="900" w:leader="none"/>
        </w:tabs>
        <w:rPr>
          <w:rFonts w:hint="eastAsia" w:ascii="仿宋" w:hAnsi="仿宋" w:eastAsia="仿宋" w:cs="仿宋"/>
          <w:sz w:val="24"/>
          <w:szCs w:val="24"/>
        </w:rPr>
      </w:pPr>
      <w:r>
        <w:rPr>
          <w:rFonts w:hint="eastAsia" w:ascii="仿宋" w:hAnsi="仿宋" w:eastAsia="仿宋" w:cs="仿宋"/>
          <w:sz w:val="24"/>
          <w:szCs w:val="24"/>
          <w:lang w:eastAsia="zh-CN"/>
        </w:rPr>
        <w:t xml:space="preserve">采购文件</w:t>
      </w:r>
      <w:r>
        <w:rPr>
          <w:rFonts w:hint="eastAsia" w:ascii="仿宋" w:hAnsi="仿宋" w:eastAsia="仿宋" w:cs="仿宋"/>
          <w:sz w:val="24"/>
          <w:szCs w:val="24"/>
        </w:rPr>
        <w:t xml:space="preserve">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rPr>
          <w:rFonts w:hint="eastAsia" w:ascii="仿宋" w:hAnsi="仿宋" w:eastAsia="仿宋" w:cs="仿宋"/>
          <w:sz w:val="24"/>
          <w:szCs w:val="24"/>
        </w:rPr>
      </w:r>
      <w:r/>
    </w:p>
    <w:p>
      <w:pPr>
        <w:pStyle w:val="834"/>
        <w:ind w:firstLine="477"/>
        <w:spacing w:after="145" w:line="460" w:lineRule="exact"/>
        <w:tabs>
          <w:tab w:val="left" w:pos="900" w:leader="none"/>
        </w:tabs>
        <w:rPr>
          <w:rFonts w:hint="eastAsia" w:ascii="仿宋" w:hAnsi="仿宋" w:eastAsia="仿宋" w:cs="仿宋"/>
          <w:sz w:val="24"/>
          <w:szCs w:val="24"/>
        </w:rPr>
      </w:pPr>
      <w:r>
        <w:rPr>
          <w:rFonts w:hint="eastAsia" w:ascii="仿宋" w:hAnsi="仿宋" w:eastAsia="仿宋" w:cs="仿宋"/>
          <w:sz w:val="24"/>
          <w:szCs w:val="24"/>
        </w:rPr>
        <w:t xml:space="preserve">27.1.3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rPr>
          <w:rFonts w:hint="eastAsia" w:ascii="仿宋" w:hAnsi="仿宋" w:eastAsia="仿宋" w:cs="仿宋"/>
          <w:sz w:val="24"/>
          <w:szCs w:val="24"/>
        </w:rPr>
      </w:r>
      <w:r/>
    </w:p>
    <w:p>
      <w:pPr>
        <w:pStyle w:val="834"/>
        <w:ind w:firstLine="477"/>
        <w:spacing w:after="145" w:line="460" w:lineRule="exact"/>
        <w:tabs>
          <w:tab w:val="left" w:pos="900" w:leader="none"/>
        </w:tabs>
        <w:rPr>
          <w:rFonts w:hint="eastAsia" w:ascii="仿宋" w:hAnsi="仿宋" w:eastAsia="仿宋" w:cs="仿宋"/>
          <w:sz w:val="24"/>
          <w:szCs w:val="24"/>
        </w:rPr>
      </w:pPr>
      <w:r>
        <w:rPr>
          <w:rFonts w:hint="eastAsia" w:ascii="仿宋" w:hAnsi="仿宋" w:eastAsia="仿宋" w:cs="仿宋"/>
          <w:sz w:val="24"/>
          <w:szCs w:val="24"/>
        </w:rPr>
        <w:t xml:space="preserve">27.2 成交原则</w:t>
      </w:r>
      <w:r>
        <w:rPr>
          <w:rFonts w:hint="eastAsia" w:ascii="仿宋" w:hAnsi="仿宋" w:eastAsia="仿宋" w:cs="仿宋"/>
          <w:sz w:val="24"/>
          <w:szCs w:val="24"/>
        </w:rPr>
      </w:r>
      <w:r/>
    </w:p>
    <w:p>
      <w:pPr>
        <w:pStyle w:val="834"/>
        <w:ind w:firstLine="480"/>
        <w:spacing w:line="560" w:lineRule="exact"/>
        <w:rPr>
          <w:rFonts w:hint="eastAsia" w:ascii="仿宋" w:hAnsi="仿宋" w:eastAsia="仿宋" w:cs="仿宋"/>
          <w:color w:val="0000ff"/>
          <w:sz w:val="24"/>
          <w:szCs w:val="24"/>
        </w:rPr>
      </w:pPr>
      <w:r>
        <w:rPr>
          <w:rFonts w:hint="eastAsia" w:ascii="仿宋" w:hAnsi="仿宋" w:eastAsia="仿宋" w:cs="仿宋"/>
          <w:sz w:val="24"/>
          <w:szCs w:val="24"/>
        </w:rPr>
        <w:t xml:space="preserve">27.2.1谈判小组将从质量和服务均能满足采购文件实质性响应要求的供应商中，按照最后报价由低到高顺序推荐3名成交候选供应商，并编写评审报告。</w:t>
      </w:r>
      <w:r>
        <w:rPr>
          <w:rFonts w:hint="eastAsia" w:ascii="仿宋" w:hAnsi="仿宋" w:eastAsia="仿宋" w:cs="仿宋"/>
          <w:color w:val="0000ff"/>
          <w:sz w:val="24"/>
          <w:szCs w:val="24"/>
        </w:rPr>
        <w:t xml:space="preserve">采购人在评标报告确定的</w:t>
      </w:r>
      <w:r>
        <w:rPr>
          <w:rFonts w:hint="eastAsia" w:ascii="仿宋" w:hAnsi="仿宋" w:eastAsia="仿宋" w:cs="仿宋"/>
          <w:color w:val="0000ff"/>
          <w:sz w:val="24"/>
          <w:szCs w:val="24"/>
          <w:lang w:val="en-US" w:eastAsia="zh-CN"/>
        </w:rPr>
        <w:t xml:space="preserve">成交</w:t>
      </w:r>
      <w:r>
        <w:rPr>
          <w:rFonts w:hint="eastAsia" w:ascii="仿宋" w:hAnsi="仿宋" w:eastAsia="仿宋" w:cs="仿宋"/>
          <w:color w:val="0000ff"/>
          <w:sz w:val="24"/>
          <w:szCs w:val="24"/>
        </w:rPr>
        <w:t xml:space="preserve">候选人名单中按顺序确定</w:t>
      </w:r>
      <w:r>
        <w:rPr>
          <w:rFonts w:hint="eastAsia" w:ascii="仿宋" w:hAnsi="仿宋" w:eastAsia="仿宋" w:cs="仿宋"/>
          <w:color w:val="0000ff"/>
          <w:sz w:val="24"/>
          <w:szCs w:val="24"/>
          <w:lang w:val="en-US" w:eastAsia="zh-CN"/>
        </w:rPr>
        <w:t xml:space="preserve">成交供应商</w:t>
      </w:r>
      <w:r>
        <w:rPr>
          <w:rFonts w:hint="eastAsia" w:ascii="仿宋" w:hAnsi="仿宋" w:eastAsia="仿宋" w:cs="仿宋"/>
          <w:color w:val="0000ff"/>
          <w:sz w:val="24"/>
          <w:szCs w:val="24"/>
        </w:rPr>
        <w:t xml:space="preserve">。</w:t>
      </w:r>
      <w:r>
        <w:rPr>
          <w:rFonts w:hint="eastAsia" w:ascii="仿宋" w:hAnsi="仿宋" w:eastAsia="仿宋" w:cs="仿宋"/>
          <w:color w:val="0000ff"/>
          <w:sz w:val="24"/>
          <w:szCs w:val="24"/>
        </w:rPr>
      </w:r>
      <w:r/>
    </w:p>
    <w:p>
      <w:pPr>
        <w:pStyle w:val="834"/>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27.2.2 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w:t>
      </w:r>
      <w:r>
        <w:rPr>
          <w:rFonts w:hint="eastAsia" w:ascii="仿宋" w:hAnsi="仿宋" w:eastAsia="仿宋" w:cs="仿宋"/>
          <w:sz w:val="24"/>
          <w:szCs w:val="24"/>
          <w:lang w:val="en-US" w:eastAsia="zh-CN"/>
        </w:rPr>
        <w:t xml:space="preserve">谈判</w:t>
      </w:r>
      <w:r>
        <w:rPr>
          <w:rFonts w:hint="eastAsia" w:ascii="仿宋" w:hAnsi="仿宋" w:eastAsia="仿宋" w:cs="仿宋"/>
          <w:sz w:val="24"/>
          <w:szCs w:val="24"/>
          <w:lang w:eastAsia="zh-CN"/>
        </w:rPr>
        <w:t xml:space="preserve">采购文件</w:t>
      </w:r>
      <w:r>
        <w:rPr>
          <w:rFonts w:hint="eastAsia" w:ascii="仿宋" w:hAnsi="仿宋" w:eastAsia="仿宋" w:cs="仿宋"/>
          <w:sz w:val="24"/>
          <w:szCs w:val="24"/>
        </w:rPr>
        <w:t xml:space="preserve">规定的方式确定一个供应商获得成交供应商推荐资格，竞争性</w:t>
      </w:r>
      <w:r>
        <w:rPr>
          <w:rFonts w:hint="eastAsia" w:ascii="仿宋" w:hAnsi="仿宋" w:eastAsia="仿宋" w:cs="仿宋"/>
          <w:sz w:val="24"/>
          <w:szCs w:val="24"/>
          <w:lang w:val="en-US" w:eastAsia="zh-CN"/>
        </w:rPr>
        <w:t xml:space="preserve">谈判采购</w:t>
      </w:r>
      <w:r>
        <w:rPr>
          <w:rFonts w:hint="eastAsia" w:ascii="仿宋" w:hAnsi="仿宋" w:eastAsia="仿宋" w:cs="仿宋"/>
          <w:sz w:val="24"/>
          <w:szCs w:val="24"/>
          <w:lang w:eastAsia="zh-CN"/>
        </w:rPr>
        <w:t xml:space="preserve">文件</w:t>
      </w:r>
      <w:r>
        <w:rPr>
          <w:rFonts w:hint="eastAsia" w:ascii="仿宋" w:hAnsi="仿宋" w:eastAsia="仿宋" w:cs="仿宋"/>
          <w:sz w:val="24"/>
          <w:szCs w:val="24"/>
        </w:rPr>
        <w:t xml:space="preserve">未规定的采取随机抽取方式确定，其他同品牌同型号供应商不作为成交候选人。</w:t>
      </w:r>
      <w:r>
        <w:rPr>
          <w:rFonts w:hint="eastAsia" w:ascii="仿宋" w:hAnsi="仿宋" w:eastAsia="仿宋" w:cs="仿宋"/>
          <w:sz w:val="24"/>
          <w:szCs w:val="24"/>
        </w:rPr>
      </w:r>
      <w:r/>
    </w:p>
    <w:p>
      <w:pPr>
        <w:pStyle w:val="834"/>
        <w:ind w:firstLine="480"/>
        <w:spacing w:line="560" w:lineRule="exact"/>
        <w:rPr>
          <w:rFonts w:hint="eastAsia" w:ascii="仿宋" w:hAnsi="仿宋" w:eastAsia="仿宋" w:cs="仿宋"/>
          <w:sz w:val="24"/>
          <w:szCs w:val="24"/>
          <w:lang w:val="en-US" w:eastAsia="zh-CN"/>
        </w:rPr>
      </w:pPr>
      <w:r>
        <w:rPr>
          <w:rFonts w:hint="eastAsia" w:ascii="仿宋" w:hAnsi="仿宋" w:eastAsia="仿宋" w:cs="仿宋"/>
          <w:sz w:val="24"/>
          <w:szCs w:val="24"/>
        </w:rPr>
        <w:t xml:space="preserve">非单一产品采购项目，</w:t>
      </w:r>
      <w:r>
        <w:rPr>
          <w:rFonts w:hint="eastAsia" w:ascii="仿宋" w:hAnsi="仿宋" w:eastAsia="仿宋" w:cs="仿宋"/>
          <w:sz w:val="24"/>
          <w:szCs w:val="24"/>
          <w:lang w:val="en-US" w:eastAsia="zh-CN"/>
        </w:rPr>
        <w:t xml:space="preserve">采购文件</w:t>
      </w:r>
      <w:r>
        <w:rPr>
          <w:rFonts w:hint="eastAsia" w:ascii="仿宋" w:hAnsi="仿宋" w:eastAsia="仿宋" w:cs="仿宋"/>
          <w:sz w:val="24"/>
          <w:szCs w:val="24"/>
        </w:rPr>
        <w:t xml:space="preserve">中将载明其中的核心产品。多家供应商提供的核心产品</w:t>
      </w:r>
      <w:r>
        <w:rPr>
          <w:rFonts w:hint="eastAsia" w:ascii="仿宋" w:hAnsi="仿宋" w:eastAsia="仿宋" w:cs="仿宋"/>
          <w:sz w:val="24"/>
          <w:szCs w:val="24"/>
          <w:lang w:eastAsia="zh-CN"/>
        </w:rPr>
        <w:t xml:space="preserve">品牌型号</w:t>
      </w:r>
      <w:r>
        <w:rPr>
          <w:rFonts w:hint="eastAsia" w:ascii="仿宋" w:hAnsi="仿宋" w:eastAsia="仿宋" w:cs="仿宋"/>
          <w:sz w:val="24"/>
          <w:szCs w:val="24"/>
        </w:rPr>
        <w:t xml:space="preserve">相同的，按前款规定处理。</w:t>
      </w:r>
      <w:r>
        <w:rPr>
          <w:rFonts w:hint="eastAsia" w:ascii="仿宋" w:hAnsi="仿宋" w:eastAsia="仿宋" w:cs="仿宋"/>
          <w:sz w:val="24"/>
          <w:szCs w:val="24"/>
          <w:lang w:val="en-US" w:eastAsia="zh-CN"/>
        </w:rPr>
      </w:r>
      <w:r/>
    </w:p>
    <w:p>
      <w:pPr>
        <w:pStyle w:val="834"/>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27.2.3 供应商的最后报价如相同，则优先采购 “环境标志产品”或“节能产品”；若均非“环境标志产品”、“节能产品”，则将优先采购交货期短者。环境标志产品是指列入财政部、生态环境部最新公布的《环境标志产品品目清单》内的产品；节能产品是指列入财政部、国家发改委最新公布的《节能产品品目清单》内的产品。</w:t>
      </w:r>
      <w:r>
        <w:rPr>
          <w:rFonts w:hint="eastAsia" w:ascii="仿宋" w:hAnsi="仿宋" w:eastAsia="仿宋" w:cs="仿宋"/>
          <w:sz w:val="24"/>
          <w:szCs w:val="24"/>
        </w:rPr>
      </w:r>
      <w:r/>
    </w:p>
    <w:p>
      <w:pPr>
        <w:pStyle w:val="861"/>
        <w:ind w:firstLine="480"/>
        <w:rPr>
          <w:rFonts w:hint="eastAsia" w:ascii="仿宋" w:hAnsi="仿宋" w:eastAsia="仿宋" w:cs="仿宋"/>
          <w:bCs/>
          <w:color w:val="ff0000"/>
          <w:sz w:val="24"/>
          <w:szCs w:val="21"/>
          <w:lang w:eastAsia="zh-CN"/>
        </w:rPr>
      </w:pPr>
      <w:r>
        <w:rPr>
          <w:rFonts w:hint="eastAsia" w:ascii="仿宋" w:hAnsi="仿宋" w:eastAsia="仿宋" w:cs="仿宋"/>
          <w:sz w:val="24"/>
          <w:szCs w:val="24"/>
        </w:rPr>
        <w:t xml:space="preserve">27.2.4 </w:t>
      </w:r>
      <w:r>
        <w:rPr>
          <w:rFonts w:hint="eastAsia" w:ascii="仿宋" w:hAnsi="仿宋" w:eastAsia="仿宋" w:cs="仿宋"/>
          <w:sz w:val="24"/>
          <w:szCs w:val="24"/>
          <w:lang w:val="en-US" w:eastAsia="zh-CN" w:bidi="ar-SA"/>
        </w:rPr>
        <w:t xml:space="preserve">确定成交供应商之日起2个工作日内，交易中心将在“江苏政府采购网”发布成交结果公告，公告期限为1个工作日。</w:t>
      </w:r>
      <w:r>
        <w:rPr>
          <w:rFonts w:hint="eastAsia" w:ascii="仿宋" w:hAnsi="仿宋" w:eastAsia="仿宋" w:cs="仿宋"/>
          <w:bCs/>
          <w:color w:val="ff0000"/>
          <w:sz w:val="24"/>
          <w:szCs w:val="21"/>
          <w:lang w:eastAsia="zh-CN"/>
        </w:rPr>
      </w:r>
      <w:r/>
    </w:p>
    <w:p>
      <w:pPr>
        <w:pStyle w:val="834"/>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27.3政府采购政策功能落实</w:t>
      </w:r>
      <w:r>
        <w:rPr>
          <w:rFonts w:hint="eastAsia" w:ascii="仿宋" w:hAnsi="仿宋" w:eastAsia="仿宋" w:cs="仿宋"/>
          <w:sz w:val="24"/>
          <w:szCs w:val="24"/>
        </w:rPr>
      </w:r>
      <w:r/>
    </w:p>
    <w:p>
      <w:pPr>
        <w:pStyle w:val="834"/>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（1）小微型企业价格扣除</w:t>
      </w:r>
      <w:r>
        <w:rPr>
          <w:rFonts w:hint="eastAsia" w:ascii="仿宋" w:hAnsi="仿宋" w:eastAsia="仿宋" w:cs="仿宋"/>
          <w:sz w:val="24"/>
          <w:szCs w:val="24"/>
        </w:rPr>
      </w:r>
      <w:r/>
    </w:p>
    <w:p>
      <w:pPr>
        <w:pStyle w:val="834"/>
        <w:ind w:firstLine="480"/>
        <w:spacing w:line="560" w:lineRule="exact"/>
        <w:rPr>
          <w:rFonts w:hint="eastAsia" w:ascii="仿宋" w:hAnsi="仿宋" w:eastAsia="仿宋" w:cs="仿宋"/>
          <w:sz w:val="24"/>
          <w:szCs w:val="24"/>
        </w:rPr>
      </w:pPr>
      <w:r>
        <w:rPr>
          <w:rFonts w:hint="eastAsia" w:ascii="仿宋" w:hAnsi="仿宋" w:eastAsia="仿宋" w:cs="仿宋"/>
          <w:sz w:val="24"/>
          <w:szCs w:val="24"/>
          <w:highlight w:val="none"/>
        </w:rPr>
        <w:t xml:space="preserve">①本项目对小型和微型企业产品给予10%</w:t>
      </w:r>
      <w:r>
        <w:rPr>
          <w:rFonts w:hint="eastAsia" w:ascii="仿宋" w:hAnsi="仿宋" w:eastAsia="仿宋" w:cs="仿宋"/>
          <w:sz w:val="24"/>
          <w:szCs w:val="24"/>
        </w:rPr>
        <w:t xml:space="preserve">的扣除价格，用扣除后的价格参与评审。②供应商需按照采购文件的要求提供相应的《中小企业声明函》。</w:t>
      </w:r>
      <w:r>
        <w:rPr>
          <w:rFonts w:hint="eastAsia" w:ascii="仿宋" w:hAnsi="仿宋" w:eastAsia="仿宋" w:cs="仿宋"/>
          <w:sz w:val="24"/>
          <w:szCs w:val="24"/>
        </w:rPr>
      </w:r>
      <w:r/>
    </w:p>
    <w:p>
      <w:pPr>
        <w:pStyle w:val="834"/>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③企业标准请参照《关于印发中小企业划型标准规定的通知》（工信部联企业</w:t>
      </w:r>
      <w:r>
        <w:rPr>
          <w:rFonts w:hint="eastAsia" w:ascii="仿宋" w:hAnsi="仿宋" w:eastAsia="仿宋" w:cs="仿宋"/>
          <w:color w:val="ff0000"/>
          <w:sz w:val="24"/>
          <w:szCs w:val="24"/>
        </w:rPr>
        <w:t xml:space="preserve">〔20</w:t>
      </w:r>
      <w:r>
        <w:rPr>
          <w:rFonts w:hint="eastAsia" w:ascii="仿宋" w:hAnsi="仿宋" w:eastAsia="仿宋" w:cs="仿宋"/>
          <w:color w:val="ff0000"/>
          <w:sz w:val="24"/>
          <w:szCs w:val="24"/>
          <w:lang w:val="en-US" w:eastAsia="zh-CN"/>
        </w:rPr>
        <w:t xml:space="preserve">11</w:t>
      </w:r>
      <w:r>
        <w:rPr>
          <w:rFonts w:hint="eastAsia" w:ascii="仿宋" w:hAnsi="仿宋" w:eastAsia="仿宋" w:cs="仿宋"/>
          <w:color w:val="ff0000"/>
          <w:sz w:val="24"/>
          <w:szCs w:val="24"/>
        </w:rPr>
        <w:t xml:space="preserve">〕</w:t>
      </w:r>
      <w:r>
        <w:rPr>
          <w:rFonts w:hint="eastAsia" w:ascii="仿宋" w:hAnsi="仿宋" w:eastAsia="仿宋" w:cs="仿宋"/>
          <w:sz w:val="24"/>
          <w:szCs w:val="24"/>
        </w:rPr>
        <w:t xml:space="preserve">300号）文件规定自行填写。</w:t>
      </w:r>
      <w:r>
        <w:rPr>
          <w:rFonts w:hint="eastAsia" w:ascii="仿宋" w:hAnsi="仿宋" w:eastAsia="仿宋" w:cs="仿宋"/>
          <w:sz w:val="24"/>
          <w:szCs w:val="24"/>
        </w:rPr>
      </w:r>
      <w:r/>
    </w:p>
    <w:p>
      <w:pPr>
        <w:pStyle w:val="834"/>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（2）残疾人福利单位价格扣除</w:t>
      </w:r>
      <w:r>
        <w:rPr>
          <w:rFonts w:hint="eastAsia" w:ascii="仿宋" w:hAnsi="仿宋" w:eastAsia="仿宋" w:cs="仿宋"/>
          <w:sz w:val="24"/>
          <w:szCs w:val="24"/>
        </w:rPr>
      </w:r>
      <w:r/>
    </w:p>
    <w:p>
      <w:pPr>
        <w:pStyle w:val="834"/>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①本项目对残疾人福利性单位视同小型、微型企业，给予</w:t>
      </w:r>
      <w:r>
        <w:rPr>
          <w:rFonts w:hint="eastAsia" w:ascii="仿宋" w:hAnsi="仿宋" w:eastAsia="仿宋" w:cs="仿宋"/>
          <w:sz w:val="24"/>
          <w:szCs w:val="24"/>
          <w:u w:val="single"/>
        </w:rPr>
        <w:t xml:space="preserve">10%</w:t>
      </w:r>
      <w:r>
        <w:rPr>
          <w:rFonts w:hint="eastAsia" w:ascii="仿宋" w:hAnsi="仿宋" w:eastAsia="仿宋" w:cs="仿宋"/>
          <w:sz w:val="24"/>
          <w:szCs w:val="24"/>
        </w:rPr>
        <w:t xml:space="preserve">的价格扣除，用扣除后的价格参与评审。</w:t>
      </w:r>
      <w:r>
        <w:rPr>
          <w:rFonts w:hint="eastAsia" w:ascii="仿宋" w:hAnsi="仿宋" w:eastAsia="仿宋" w:cs="仿宋"/>
          <w:sz w:val="24"/>
          <w:szCs w:val="24"/>
        </w:rPr>
      </w:r>
      <w:r/>
    </w:p>
    <w:p>
      <w:pPr>
        <w:pStyle w:val="834"/>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②残疾人福利单位需按照采购文件的要求提供《残疾人福利性单位声明函》。</w:t>
      </w:r>
      <w:r>
        <w:rPr>
          <w:rFonts w:hint="eastAsia" w:ascii="仿宋" w:hAnsi="仿宋" w:eastAsia="仿宋" w:cs="仿宋"/>
          <w:sz w:val="24"/>
          <w:szCs w:val="24"/>
        </w:rPr>
      </w:r>
      <w:r/>
    </w:p>
    <w:p>
      <w:pPr>
        <w:pStyle w:val="834"/>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③残疾人福利单位标准请参照《关于促进残疾人就业政府采购政策的通知》（财库</w:t>
      </w:r>
      <w:r>
        <w:rPr>
          <w:rFonts w:hint="eastAsia" w:ascii="仿宋" w:hAnsi="仿宋" w:eastAsia="仿宋" w:cs="仿宋"/>
          <w:color w:val="ff0000"/>
          <w:sz w:val="24"/>
          <w:szCs w:val="24"/>
        </w:rPr>
        <w:t xml:space="preserve">〔2017〕</w:t>
      </w:r>
      <w:r>
        <w:rPr>
          <w:rFonts w:hint="eastAsia" w:ascii="仿宋" w:hAnsi="仿宋" w:eastAsia="仿宋" w:cs="仿宋"/>
          <w:sz w:val="24"/>
          <w:szCs w:val="24"/>
        </w:rPr>
        <w:t xml:space="preserve">141号）。</w:t>
      </w:r>
      <w:r>
        <w:rPr>
          <w:rFonts w:hint="eastAsia" w:ascii="仿宋" w:hAnsi="仿宋" w:eastAsia="仿宋" w:cs="仿宋"/>
          <w:sz w:val="24"/>
          <w:szCs w:val="24"/>
        </w:rPr>
      </w:r>
      <w:r/>
    </w:p>
    <w:p>
      <w:pPr>
        <w:pStyle w:val="834"/>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（3）监狱和戒毒企业价格扣除</w:t>
      </w:r>
      <w:r>
        <w:rPr>
          <w:rFonts w:hint="eastAsia" w:ascii="仿宋" w:hAnsi="仿宋" w:eastAsia="仿宋" w:cs="仿宋"/>
          <w:sz w:val="24"/>
          <w:szCs w:val="24"/>
        </w:rPr>
      </w:r>
      <w:r/>
    </w:p>
    <w:p>
      <w:pPr>
        <w:pStyle w:val="834"/>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①本项目对监狱和戒毒企业（简称监狱企业）视同小型、微型企业，给予</w:t>
      </w:r>
      <w:r>
        <w:rPr>
          <w:rFonts w:hint="eastAsia" w:ascii="仿宋" w:hAnsi="仿宋" w:eastAsia="仿宋" w:cs="仿宋"/>
          <w:sz w:val="24"/>
          <w:szCs w:val="24"/>
          <w:u w:val="single"/>
        </w:rPr>
        <w:t xml:space="preserve">10%</w:t>
      </w:r>
      <w:r>
        <w:rPr>
          <w:rFonts w:hint="eastAsia" w:ascii="仿宋" w:hAnsi="仿宋" w:eastAsia="仿宋" w:cs="仿宋"/>
          <w:sz w:val="24"/>
          <w:szCs w:val="24"/>
        </w:rPr>
        <w:t xml:space="preserve">的价格扣除，用扣除后的价格参与评审。</w:t>
      </w:r>
      <w:r>
        <w:rPr>
          <w:rFonts w:hint="eastAsia" w:ascii="仿宋" w:hAnsi="仿宋" w:eastAsia="仿宋" w:cs="仿宋"/>
          <w:sz w:val="24"/>
          <w:szCs w:val="24"/>
        </w:rPr>
      </w:r>
      <w:r/>
    </w:p>
    <w:p>
      <w:pPr>
        <w:pStyle w:val="834"/>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②监狱企业参加政府采购活动时，需提供由省级以上监狱管理局、戒毒管理局(含新疆生产建设兵团)出具的属于监狱企业的证明文件。供应商如不提供上述证明文件，价格将不做相应扣除。</w:t>
      </w:r>
      <w:r>
        <w:rPr>
          <w:rFonts w:hint="eastAsia" w:ascii="仿宋" w:hAnsi="仿宋" w:eastAsia="仿宋" w:cs="仿宋"/>
          <w:sz w:val="24"/>
          <w:szCs w:val="24"/>
        </w:rPr>
      </w:r>
      <w:r/>
    </w:p>
    <w:p>
      <w:pPr>
        <w:pStyle w:val="834"/>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③监狱企业标准请参照《关于政府采购支持监狱企业发展有关问题的通知》（财库</w:t>
      </w:r>
      <w:r>
        <w:rPr>
          <w:rFonts w:hint="eastAsia" w:ascii="仿宋" w:hAnsi="仿宋" w:eastAsia="仿宋" w:cs="仿宋"/>
          <w:color w:val="ff0000"/>
          <w:sz w:val="24"/>
          <w:szCs w:val="24"/>
        </w:rPr>
        <w:t xml:space="preserve">〔20</w:t>
      </w:r>
      <w:r>
        <w:rPr>
          <w:rFonts w:hint="eastAsia" w:ascii="仿宋" w:hAnsi="仿宋" w:eastAsia="仿宋" w:cs="仿宋"/>
          <w:color w:val="ff0000"/>
          <w:sz w:val="24"/>
          <w:szCs w:val="24"/>
          <w:lang w:val="en-US" w:eastAsia="zh-CN"/>
        </w:rPr>
        <w:t xml:space="preserve">14</w:t>
      </w:r>
      <w:r>
        <w:rPr>
          <w:rFonts w:hint="eastAsia" w:ascii="仿宋" w:hAnsi="仿宋" w:eastAsia="仿宋" w:cs="仿宋"/>
          <w:color w:val="ff0000"/>
          <w:sz w:val="24"/>
          <w:szCs w:val="24"/>
        </w:rPr>
        <w:t xml:space="preserve">〕</w:t>
      </w:r>
      <w:r>
        <w:rPr>
          <w:rFonts w:hint="eastAsia" w:ascii="仿宋" w:hAnsi="仿宋" w:eastAsia="仿宋" w:cs="仿宋"/>
          <w:sz w:val="24"/>
          <w:szCs w:val="24"/>
        </w:rPr>
        <w:t xml:space="preserve">68号）。</w:t>
      </w:r>
      <w:r>
        <w:rPr>
          <w:rFonts w:hint="eastAsia" w:ascii="仿宋" w:hAnsi="仿宋" w:eastAsia="仿宋" w:cs="仿宋"/>
          <w:sz w:val="24"/>
          <w:szCs w:val="24"/>
        </w:rPr>
      </w:r>
      <w:r/>
    </w:p>
    <w:p>
      <w:pPr>
        <w:pStyle w:val="834"/>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（4）残疾人福利单位、监狱企业属于小型、微型企业的，不重复享受政策。</w:t>
      </w:r>
      <w:r>
        <w:rPr>
          <w:rFonts w:hint="eastAsia" w:ascii="仿宋" w:hAnsi="仿宋" w:eastAsia="仿宋" w:cs="仿宋"/>
          <w:sz w:val="24"/>
          <w:szCs w:val="24"/>
        </w:rPr>
      </w:r>
      <w:r/>
    </w:p>
    <w:p>
      <w:pPr>
        <w:pStyle w:val="904"/>
        <w:rPr>
          <w:rFonts w:hint="eastAsia" w:ascii="仿宋" w:hAnsi="仿宋" w:eastAsia="仿宋" w:cs="仿宋"/>
          <w:sz w:val="24"/>
          <w:szCs w:val="24"/>
        </w:rPr>
      </w:pPr>
      <w:r>
        <w:rPr>
          <w:rFonts w:hint="eastAsia" w:ascii="仿宋" w:hAnsi="仿宋" w:eastAsia="仿宋" w:cs="仿宋"/>
          <w:sz w:val="24"/>
          <w:szCs w:val="24"/>
        </w:rPr>
        <w:t xml:space="preserve">（5）</w:t>
      </w:r>
      <w:r>
        <w:rPr>
          <w:rFonts w:hint="eastAsia" w:ascii="仿宋" w:hAnsi="仿宋" w:eastAsia="仿宋" w:cs="仿宋"/>
          <w:sz w:val="24"/>
          <w:szCs w:val="24"/>
          <w:highlight w:val="none"/>
          <w:lang w:val="en-US" w:eastAsia="zh-CN"/>
        </w:rPr>
        <w:t xml:space="preserve">如本项目同意联合体参加谈判或同意分包履行合同的，</w:t>
      </w:r>
      <w:r>
        <w:rPr>
          <w:rFonts w:hint="eastAsia" w:ascii="仿宋" w:hAnsi="仿宋" w:eastAsia="仿宋" w:cs="仿宋"/>
          <w:sz w:val="24"/>
          <w:szCs w:val="24"/>
          <w:highlight w:val="none"/>
        </w:rPr>
        <w:t xml:space="preserve">大中型企业与小微企业（残疾人福利单位、监狱企业）组成联合体或者大中型企业向</w:t>
      </w:r>
      <w:r>
        <w:rPr>
          <w:rFonts w:hint="eastAsia" w:ascii="仿宋" w:hAnsi="仿宋" w:eastAsia="仿宋" w:cs="仿宋"/>
          <w:sz w:val="24"/>
          <w:szCs w:val="24"/>
          <w:highlight w:val="none"/>
          <w:lang w:val="en-US" w:eastAsia="zh-CN"/>
        </w:rPr>
        <w:t xml:space="preserve">一家或多家</w:t>
      </w:r>
      <w:r>
        <w:rPr>
          <w:rFonts w:hint="eastAsia" w:ascii="仿宋" w:hAnsi="仿宋" w:eastAsia="仿宋" w:cs="仿宋"/>
          <w:sz w:val="24"/>
          <w:szCs w:val="24"/>
        </w:rPr>
        <w:t xml:space="preserve">小微企业（残疾人福利单位、监狱企业）分包的，对联合协议或者分包意向协议约定小微企业合同份额占到合同总金额30%以上的，对联合体或者大中型企业的报价给予</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%的</w:t>
      </w:r>
      <w:r>
        <w:rPr>
          <w:rFonts w:hint="eastAsia" w:ascii="仿宋" w:hAnsi="仿宋" w:eastAsia="仿宋" w:cs="仿宋"/>
          <w:sz w:val="24"/>
          <w:szCs w:val="24"/>
          <w:lang w:val="en-US" w:eastAsia="zh-CN"/>
        </w:rPr>
        <w:t xml:space="preserve">价格</w:t>
      </w:r>
      <w:r>
        <w:rPr>
          <w:rFonts w:hint="eastAsia" w:ascii="仿宋" w:hAnsi="仿宋" w:eastAsia="仿宋" w:cs="仿宋"/>
          <w:sz w:val="24"/>
          <w:szCs w:val="24"/>
        </w:rPr>
        <w:t xml:space="preserve">扣除，用扣除后的价格参与评审。</w:t>
      </w:r>
      <w:r>
        <w:rPr>
          <w:rFonts w:hint="eastAsia" w:ascii="仿宋" w:hAnsi="仿宋" w:eastAsia="仿宋" w:cs="仿宋"/>
          <w:sz w:val="24"/>
          <w:szCs w:val="24"/>
        </w:rPr>
      </w:r>
      <w:r/>
    </w:p>
    <w:p>
      <w:pPr>
        <w:pStyle w:val="904"/>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联合体各方均为小型、微型企业（残疾人福利单位、监狱企业）的，联合体享受10%价格扣除，用扣除后的价格参与评审。</w:t>
      </w:r>
      <w:r>
        <w:rPr>
          <w:rFonts w:hint="eastAsia" w:ascii="仿宋" w:hAnsi="仿宋" w:eastAsia="仿宋" w:cs="仿宋"/>
          <w:sz w:val="24"/>
          <w:szCs w:val="24"/>
          <w:highlight w:val="none"/>
        </w:rPr>
      </w:r>
      <w:r/>
    </w:p>
    <w:p>
      <w:pPr>
        <w:pStyle w:val="834"/>
        <w:ind w:firstLine="480"/>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（7）</w:t>
      </w:r>
      <w:r>
        <w:rPr>
          <w:rFonts w:hint="eastAsia" w:ascii="仿宋" w:hAnsi="仿宋" w:eastAsia="仿宋" w:cs="仿宋"/>
          <w:color w:val="000000"/>
          <w:sz w:val="24"/>
          <w:szCs w:val="24"/>
        </w:rPr>
        <w:t xml:space="preserve">采购本国产品的支持政策</w:t>
      </w:r>
      <w:r>
        <w:rPr>
          <w:rFonts w:hint="eastAsia" w:ascii="仿宋" w:hAnsi="仿宋" w:eastAsia="仿宋" w:cs="仿宋"/>
          <w:color w:val="000000"/>
          <w:sz w:val="24"/>
          <w:szCs w:val="24"/>
        </w:rPr>
      </w:r>
      <w:r/>
    </w:p>
    <w:p>
      <w:pPr>
        <w:pStyle w:val="904"/>
        <w:ind w:left="0" w:firstLine="48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①本项目政府采购活动中既有本国产品又有非本国产品参与竞争的，依法对本国产品给予价格评审优惠，对本国产品的报价给予  20%的价格扣除，用扣除后的价格参与评审。</w:t>
      </w:r>
      <w:r>
        <w:rPr>
          <w:rFonts w:hint="eastAsia" w:ascii="仿宋" w:hAnsi="仿宋" w:eastAsia="仿宋" w:cs="仿宋"/>
          <w:color w:val="000000"/>
          <w:sz w:val="24"/>
          <w:szCs w:val="24"/>
          <w:lang w:val="en-US" w:eastAsia="zh-CN"/>
        </w:rPr>
      </w:r>
      <w:r/>
    </w:p>
    <w:p>
      <w:pPr>
        <w:pStyle w:val="904"/>
        <w:ind w:left="0" w:firstLine="48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②当采购项目或者采购包中含有多种产品，供应商为该采购项目或者采购包提供的符合本国产品标准的产品成本之和占该供应商提供的全部产品成本之和的比例达到80%以上时（供应商需在“第六章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仿宋" w:hAnsi="仿宋" w:eastAsia="仿宋" w:cs="仿宋"/>
          <w:color w:val="000000"/>
          <w:sz w:val="24"/>
          <w:szCs w:val="24"/>
          <w:lang w:val="en-US" w:eastAsia="zh-CN"/>
        </w:rPr>
      </w:r>
      <w:r/>
    </w:p>
    <w:p>
      <w:pPr>
        <w:pStyle w:val="904"/>
        <w:ind w:left="0" w:firstLine="48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③ 供应商需按照招标文件的要求提供《关于符合本国产品标准的声明函》（以下简称《声明函》），如不提供将不享受本国产品价格评审优惠。</w:t>
      </w:r>
      <w:r>
        <w:rPr>
          <w:rFonts w:hint="eastAsia" w:ascii="仿宋" w:hAnsi="仿宋" w:eastAsia="仿宋" w:cs="仿宋"/>
          <w:color w:val="000000"/>
          <w:sz w:val="24"/>
          <w:szCs w:val="24"/>
          <w:lang w:val="en-US" w:eastAsia="zh-CN"/>
        </w:rPr>
      </w:r>
      <w:r/>
    </w:p>
    <w:p>
      <w:pPr>
        <w:pStyle w:val="904"/>
        <w:ind w:left="0" w:firstLine="48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④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仿宋" w:hAnsi="仿宋" w:eastAsia="仿宋" w:cs="仿宋"/>
          <w:color w:val="000000"/>
          <w:sz w:val="24"/>
          <w:szCs w:val="24"/>
          <w:lang w:val="en-US" w:eastAsia="zh-CN"/>
        </w:rPr>
      </w:r>
      <w:r/>
    </w:p>
    <w:p>
      <w:pPr>
        <w:pStyle w:val="904"/>
        <w:ind w:left="0" w:firstLine="48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⑤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仿宋" w:hAnsi="仿宋" w:eastAsia="仿宋" w:cs="仿宋"/>
          <w:color w:val="000000"/>
          <w:sz w:val="24"/>
          <w:szCs w:val="24"/>
          <w:lang w:val="en-US" w:eastAsia="zh-CN"/>
        </w:rPr>
      </w:r>
      <w:r/>
    </w:p>
    <w:p>
      <w:pPr>
        <w:pStyle w:val="834"/>
        <w:ind w:firstLine="480"/>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8</w:t>
      </w:r>
      <w:r>
        <w:rPr>
          <w:rFonts w:hint="eastAsia" w:ascii="仿宋" w:hAnsi="仿宋" w:eastAsia="仿宋" w:cs="仿宋"/>
          <w:color w:val="000000"/>
          <w:sz w:val="24"/>
          <w:szCs w:val="24"/>
        </w:rPr>
        <w:t xml:space="preserve">）根据《江苏省政府采购信用管理暂行办法》的规定，供应商信用评价结果为三星的给予1%的价格加成，评价结果为二星的给予2%的价格加成，评价结果为一星的给予3%的价格加成。</w:t>
      </w:r>
      <w:r>
        <w:rPr>
          <w:rFonts w:hint="eastAsia" w:ascii="仿宋" w:hAnsi="仿宋" w:eastAsia="仿宋" w:cs="仿宋"/>
          <w:color w:val="000000"/>
          <w:sz w:val="24"/>
          <w:szCs w:val="24"/>
        </w:rPr>
      </w:r>
      <w:r/>
    </w:p>
    <w:p>
      <w:pPr>
        <w:pStyle w:val="834"/>
        <w:ind w:firstLine="482"/>
        <w:jc w:val="left"/>
        <w:spacing w:line="400" w:lineRule="exact"/>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（9）专门面向中小企业采购的项目或者采购包，不再执行价格评审优惠的扶持政策。</w:t>
      </w:r>
      <w:r>
        <w:rPr>
          <w:rFonts w:hint="eastAsia" w:ascii="仿宋" w:hAnsi="仿宋" w:eastAsia="仿宋" w:cs="仿宋"/>
          <w:b/>
          <w:bCs/>
          <w:sz w:val="24"/>
          <w:szCs w:val="24"/>
          <w:lang w:val="en-US" w:eastAsia="zh-CN"/>
        </w:rPr>
      </w:r>
      <w:r/>
    </w:p>
    <w:p>
      <w:pPr>
        <w:pStyle w:val="834"/>
        <w:ind w:firstLine="477"/>
        <w:spacing w:after="145" w:line="460" w:lineRule="exact"/>
        <w:tabs>
          <w:tab w:val="left" w:pos="900" w:leader="none"/>
        </w:tabs>
        <w:rPr>
          <w:rFonts w:hint="eastAsia" w:ascii="仿宋" w:hAnsi="仿宋" w:eastAsia="仿宋" w:cs="仿宋"/>
          <w:sz w:val="24"/>
          <w:szCs w:val="24"/>
        </w:rPr>
      </w:pPr>
      <w:r>
        <w:rPr>
          <w:rFonts w:hint="eastAsia" w:ascii="仿宋" w:hAnsi="仿宋" w:eastAsia="仿宋" w:cs="仿宋"/>
          <w:sz w:val="24"/>
          <w:szCs w:val="24"/>
        </w:rPr>
        <w:t xml:space="preserve">27.4采购活动终止的情况</w:t>
      </w:r>
      <w:r>
        <w:rPr>
          <w:rFonts w:hint="eastAsia" w:ascii="仿宋" w:hAnsi="仿宋" w:eastAsia="仿宋" w:cs="仿宋"/>
          <w:sz w:val="24"/>
          <w:szCs w:val="24"/>
        </w:rPr>
      </w:r>
      <w:r/>
    </w:p>
    <w:p>
      <w:pPr>
        <w:pStyle w:val="834"/>
        <w:ind w:firstLine="360"/>
        <w:spacing w:after="145" w:line="460" w:lineRule="exact"/>
        <w:tabs>
          <w:tab w:val="left" w:pos="900" w:leader="none"/>
        </w:tabs>
        <w:rPr>
          <w:rFonts w:hint="eastAsia" w:ascii="仿宋" w:hAnsi="仿宋" w:eastAsia="仿宋" w:cs="仿宋"/>
          <w:sz w:val="24"/>
          <w:szCs w:val="24"/>
        </w:rPr>
      </w:pPr>
      <w:r>
        <w:rPr>
          <w:rFonts w:hint="eastAsia" w:ascii="仿宋" w:hAnsi="仿宋" w:eastAsia="仿宋" w:cs="仿宋"/>
          <w:sz w:val="24"/>
          <w:szCs w:val="24"/>
        </w:rPr>
        <w:t xml:space="preserve">出现下列情形之一的，本次竞争性谈判采购活动将被终止：</w:t>
      </w:r>
      <w:r>
        <w:rPr>
          <w:rFonts w:hint="eastAsia" w:ascii="仿宋" w:hAnsi="仿宋" w:eastAsia="仿宋" w:cs="仿宋"/>
          <w:sz w:val="24"/>
          <w:szCs w:val="24"/>
        </w:rPr>
      </w:r>
      <w:r/>
    </w:p>
    <w:p>
      <w:pPr>
        <w:pStyle w:val="834"/>
        <w:ind w:firstLine="360"/>
        <w:spacing w:after="145" w:line="460" w:lineRule="exact"/>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27.4.1因情况变化，不再符合规定的竞争性</w:t>
      </w:r>
      <w:r>
        <w:rPr>
          <w:rFonts w:hint="eastAsia" w:ascii="仿宋" w:hAnsi="仿宋" w:eastAsia="仿宋" w:cs="仿宋"/>
          <w:color w:val="000000"/>
          <w:sz w:val="24"/>
          <w:szCs w:val="24"/>
          <w:lang w:val="en-US" w:eastAsia="zh-CN"/>
        </w:rPr>
        <w:t xml:space="preserve">谈判</w:t>
      </w:r>
      <w:r>
        <w:rPr>
          <w:rFonts w:hint="eastAsia" w:ascii="仿宋" w:hAnsi="仿宋" w:eastAsia="仿宋" w:cs="仿宋"/>
          <w:color w:val="000000"/>
          <w:sz w:val="24"/>
          <w:szCs w:val="24"/>
        </w:rPr>
        <w:t xml:space="preserve">采购方式适用情形的。</w:t>
      </w:r>
      <w:r>
        <w:rPr>
          <w:rFonts w:hint="eastAsia" w:ascii="仿宋" w:hAnsi="仿宋" w:eastAsia="仿宋" w:cs="仿宋"/>
          <w:color w:val="000000"/>
          <w:sz w:val="24"/>
          <w:szCs w:val="24"/>
        </w:rPr>
      </w:r>
      <w:r/>
    </w:p>
    <w:p>
      <w:pPr>
        <w:pStyle w:val="834"/>
        <w:ind w:firstLine="360"/>
        <w:spacing w:after="145" w:line="460" w:lineRule="exact"/>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27.4.2出现影响采购公正的违法、违规行为的。</w:t>
      </w:r>
      <w:r>
        <w:rPr>
          <w:rFonts w:hint="eastAsia" w:ascii="仿宋" w:hAnsi="仿宋" w:eastAsia="仿宋" w:cs="仿宋"/>
          <w:color w:val="000000"/>
          <w:sz w:val="24"/>
          <w:szCs w:val="24"/>
        </w:rPr>
      </w:r>
      <w:r/>
    </w:p>
    <w:p>
      <w:pPr>
        <w:pStyle w:val="834"/>
        <w:ind w:firstLine="360"/>
        <w:spacing w:after="145" w:line="460" w:lineRule="exact"/>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27.4.3符合专业条件的供应商或者对</w:t>
      </w:r>
      <w:r>
        <w:rPr>
          <w:rFonts w:hint="eastAsia" w:ascii="仿宋" w:hAnsi="仿宋" w:eastAsia="仿宋" w:cs="仿宋"/>
          <w:color w:val="000000"/>
          <w:sz w:val="24"/>
          <w:szCs w:val="24"/>
          <w:lang w:val="en-US" w:eastAsia="zh-CN"/>
        </w:rPr>
        <w:t xml:space="preserve">采购</w:t>
      </w:r>
      <w:r>
        <w:rPr>
          <w:rFonts w:hint="eastAsia" w:ascii="仿宋" w:hAnsi="仿宋" w:eastAsia="仿宋" w:cs="仿宋"/>
          <w:color w:val="000000"/>
          <w:sz w:val="24"/>
          <w:szCs w:val="24"/>
        </w:rPr>
        <w:t xml:space="preserve">文件作实质响应的供应商不足三家的。</w:t>
      </w:r>
      <w:r>
        <w:rPr>
          <w:rFonts w:hint="eastAsia" w:ascii="仿宋" w:hAnsi="仿宋" w:eastAsia="仿宋" w:cs="仿宋"/>
          <w:color w:val="000000"/>
          <w:sz w:val="24"/>
          <w:szCs w:val="24"/>
        </w:rPr>
      </w:r>
      <w:r/>
    </w:p>
    <w:p>
      <w:pPr>
        <w:pStyle w:val="834"/>
        <w:ind w:firstLine="360"/>
        <w:spacing w:after="145" w:line="460" w:lineRule="exact"/>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27.4.4在苏采云系统规定时间内成功解密电子响应文件的供应商不足3家的。</w:t>
      </w:r>
      <w:r>
        <w:rPr>
          <w:rFonts w:hint="eastAsia" w:ascii="仿宋" w:hAnsi="仿宋" w:eastAsia="仿宋" w:cs="仿宋"/>
          <w:color w:val="000000"/>
          <w:sz w:val="24"/>
          <w:szCs w:val="24"/>
        </w:rPr>
      </w:r>
      <w:r/>
    </w:p>
    <w:p>
      <w:pPr>
        <w:pStyle w:val="834"/>
        <w:ind w:firstLine="360"/>
        <w:spacing w:after="145" w:line="460" w:lineRule="exact"/>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27.4.</w:t>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因重大变故，采购任务取消的。</w:t>
      </w:r>
      <w:r>
        <w:rPr>
          <w:rFonts w:hint="eastAsia" w:ascii="仿宋" w:hAnsi="仿宋" w:eastAsia="仿宋" w:cs="仿宋"/>
          <w:color w:val="000000"/>
          <w:sz w:val="24"/>
          <w:szCs w:val="24"/>
        </w:rPr>
      </w:r>
      <w:r/>
    </w:p>
    <w:p>
      <w:pPr>
        <w:pStyle w:val="834"/>
        <w:ind w:firstLine="360"/>
        <w:spacing w:after="145" w:line="460" w:lineRule="exact"/>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27.4.</w:t>
      </w:r>
      <w:r>
        <w:rPr>
          <w:rFonts w:hint="eastAsia" w:ascii="仿宋" w:hAnsi="仿宋" w:eastAsia="仿宋" w:cs="仿宋"/>
          <w:color w:val="000000"/>
          <w:sz w:val="24"/>
          <w:szCs w:val="24"/>
          <w:lang w:val="en-US" w:eastAsia="zh-CN"/>
        </w:rPr>
        <w:t xml:space="preserve">6谈判</w:t>
      </w:r>
      <w:r>
        <w:rPr>
          <w:rFonts w:hint="eastAsia" w:ascii="仿宋" w:hAnsi="仿宋" w:eastAsia="仿宋" w:cs="仿宋"/>
          <w:color w:val="000000"/>
          <w:sz w:val="24"/>
          <w:szCs w:val="24"/>
        </w:rPr>
        <w:t xml:space="preserve">小组认定</w:t>
      </w:r>
      <w:r>
        <w:rPr>
          <w:rFonts w:hint="eastAsia" w:ascii="仿宋" w:hAnsi="仿宋" w:eastAsia="仿宋" w:cs="仿宋"/>
          <w:color w:val="000000"/>
          <w:sz w:val="24"/>
          <w:szCs w:val="24"/>
          <w:lang w:val="en-US" w:eastAsia="zh-CN"/>
        </w:rPr>
        <w:t xml:space="preserve">采购文件</w:t>
      </w:r>
      <w:r>
        <w:rPr>
          <w:rFonts w:hint="eastAsia" w:ascii="仿宋" w:hAnsi="仿宋" w:eastAsia="仿宋" w:cs="仿宋"/>
          <w:color w:val="000000"/>
          <w:sz w:val="24"/>
          <w:szCs w:val="24"/>
        </w:rPr>
        <w:t xml:space="preserve">存在歧义、重大缺陷导致评审工作无法进行。</w:t>
      </w:r>
      <w:r>
        <w:rPr>
          <w:rFonts w:hint="eastAsia" w:ascii="仿宋" w:hAnsi="仿宋" w:eastAsia="仿宋" w:cs="仿宋"/>
          <w:color w:val="000000"/>
          <w:sz w:val="24"/>
          <w:szCs w:val="24"/>
        </w:rPr>
      </w:r>
      <w:r/>
    </w:p>
    <w:p>
      <w:pPr>
        <w:pStyle w:val="834"/>
        <w:ind w:firstLine="360"/>
        <w:spacing w:after="145" w:line="460" w:lineRule="exact"/>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27.4.</w:t>
      </w:r>
      <w:r>
        <w:rPr>
          <w:rFonts w:hint="eastAsia" w:ascii="仿宋" w:hAnsi="仿宋" w:eastAsia="仿宋" w:cs="仿宋"/>
          <w:color w:val="000000"/>
          <w:sz w:val="24"/>
          <w:szCs w:val="24"/>
          <w:lang w:val="en-US" w:eastAsia="zh-CN"/>
        </w:rPr>
        <w:t xml:space="preserve">7</w:t>
      </w:r>
      <w:r>
        <w:rPr>
          <w:rFonts w:hint="eastAsia" w:ascii="仿宋" w:hAnsi="仿宋" w:eastAsia="仿宋" w:cs="仿宋"/>
          <w:color w:val="000000"/>
          <w:sz w:val="24"/>
          <w:szCs w:val="24"/>
        </w:rPr>
        <w:t xml:space="preserve">因系统故障原因造成</w:t>
      </w:r>
      <w:r>
        <w:rPr>
          <w:rFonts w:hint="eastAsia" w:ascii="仿宋" w:hAnsi="仿宋" w:eastAsia="仿宋" w:cs="仿宋"/>
          <w:color w:val="000000"/>
          <w:sz w:val="24"/>
          <w:szCs w:val="24"/>
          <w:lang w:val="en-US" w:eastAsia="zh-CN"/>
        </w:rPr>
        <w:t xml:space="preserve">谈判</w:t>
      </w:r>
      <w:r>
        <w:rPr>
          <w:rFonts w:hint="eastAsia" w:ascii="仿宋" w:hAnsi="仿宋" w:eastAsia="仿宋" w:cs="仿宋"/>
          <w:color w:val="000000"/>
          <w:sz w:val="24"/>
          <w:szCs w:val="24"/>
        </w:rPr>
        <w:t xml:space="preserve">无法继续进行的。</w:t>
      </w:r>
      <w:r>
        <w:rPr>
          <w:rFonts w:hint="eastAsia" w:ascii="仿宋" w:hAnsi="仿宋" w:eastAsia="仿宋" w:cs="仿宋"/>
          <w:color w:val="000000"/>
          <w:sz w:val="24"/>
          <w:szCs w:val="24"/>
        </w:rPr>
      </w:r>
      <w:r/>
    </w:p>
    <w:p>
      <w:pPr>
        <w:pStyle w:val="834"/>
        <w:ind w:left="0" w:firstLine="420"/>
        <w:spacing w:after="145" w:line="460" w:lineRule="exact"/>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27.5</w:t>
      </w:r>
      <w:r>
        <w:rPr>
          <w:rFonts w:hint="eastAsia" w:ascii="仿宋" w:hAnsi="仿宋" w:eastAsia="仿宋" w:cs="仿宋"/>
          <w:color w:val="000000"/>
          <w:sz w:val="24"/>
          <w:szCs w:val="24"/>
        </w:rPr>
        <w:t xml:space="preserve">响应文件提交截止时间结束后参加</w:t>
      </w:r>
      <w:r>
        <w:rPr>
          <w:rFonts w:hint="eastAsia" w:ascii="仿宋" w:hAnsi="仿宋" w:eastAsia="仿宋" w:cs="仿宋"/>
          <w:color w:val="000000"/>
          <w:sz w:val="24"/>
          <w:szCs w:val="24"/>
          <w:lang w:val="en-US" w:eastAsia="zh-CN"/>
        </w:rPr>
        <w:t xml:space="preserve">谈判</w:t>
      </w:r>
      <w:r>
        <w:rPr>
          <w:rFonts w:hint="eastAsia" w:ascii="仿宋" w:hAnsi="仿宋" w:eastAsia="仿宋" w:cs="仿宋"/>
          <w:color w:val="000000"/>
          <w:sz w:val="24"/>
          <w:szCs w:val="24"/>
        </w:rPr>
        <w:t xml:space="preserve">的供应商不足三家的处理：</w:t>
      </w:r>
      <w:r>
        <w:rPr>
          <w:rFonts w:hint="eastAsia" w:ascii="仿宋" w:hAnsi="仿宋" w:eastAsia="仿宋" w:cs="仿宋"/>
          <w:color w:val="000000"/>
          <w:sz w:val="24"/>
          <w:szCs w:val="24"/>
        </w:rPr>
      </w:r>
      <w:r/>
    </w:p>
    <w:p>
      <w:pPr>
        <w:pStyle w:val="834"/>
        <w:ind w:left="0" w:firstLine="420"/>
        <w:spacing w:after="145" w:line="460" w:lineRule="exact"/>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27.5.1</w:t>
      </w:r>
      <w:r>
        <w:rPr>
          <w:rFonts w:hint="eastAsia" w:ascii="仿宋" w:hAnsi="仿宋" w:eastAsia="仿宋" w:cs="仿宋"/>
          <w:color w:val="000000"/>
          <w:sz w:val="24"/>
          <w:szCs w:val="24"/>
        </w:rPr>
        <w:t xml:space="preserve">如出现响应文件提交截止时间结束后参加</w:t>
      </w:r>
      <w:r>
        <w:rPr>
          <w:rFonts w:hint="eastAsia" w:ascii="仿宋" w:hAnsi="仿宋" w:eastAsia="仿宋" w:cs="仿宋"/>
          <w:color w:val="000000"/>
          <w:sz w:val="24"/>
          <w:szCs w:val="24"/>
          <w:lang w:val="en-US" w:eastAsia="zh-CN"/>
        </w:rPr>
        <w:t xml:space="preserve">谈判</w:t>
      </w:r>
      <w:r>
        <w:rPr>
          <w:rFonts w:hint="eastAsia" w:ascii="仿宋" w:hAnsi="仿宋" w:eastAsia="仿宋" w:cs="仿宋"/>
          <w:color w:val="000000"/>
          <w:sz w:val="24"/>
          <w:szCs w:val="24"/>
        </w:rPr>
        <w:t xml:space="preserve">的供应商或者在评审期间对</w:t>
      </w:r>
      <w:r>
        <w:rPr>
          <w:rFonts w:hint="eastAsia" w:ascii="仿宋" w:hAnsi="仿宋" w:eastAsia="仿宋" w:cs="仿宋"/>
          <w:color w:val="000000"/>
          <w:sz w:val="24"/>
          <w:szCs w:val="24"/>
          <w:lang w:val="en-US" w:eastAsia="zh-CN"/>
        </w:rPr>
        <w:t xml:space="preserve">采购文件</w:t>
      </w:r>
      <w:r>
        <w:rPr>
          <w:rFonts w:hint="eastAsia" w:ascii="仿宋" w:hAnsi="仿宋" w:eastAsia="仿宋" w:cs="仿宋"/>
          <w:color w:val="000000"/>
          <w:sz w:val="24"/>
          <w:szCs w:val="24"/>
        </w:rPr>
        <w:t xml:space="preserve">做出实质响应的供应商不足三家情况，按政府采购相关规定执行。</w:t>
      </w:r>
      <w:r>
        <w:rPr>
          <w:rFonts w:hint="eastAsia" w:ascii="仿宋" w:hAnsi="仿宋" w:eastAsia="仿宋" w:cs="仿宋"/>
          <w:color w:val="000000"/>
          <w:sz w:val="24"/>
          <w:szCs w:val="24"/>
        </w:rPr>
      </w:r>
      <w:r/>
    </w:p>
    <w:p>
      <w:pPr>
        <w:pStyle w:val="834"/>
        <w:ind w:firstLine="422"/>
        <w:keepLines/>
        <w:keepNext/>
        <w:rPr>
          <w:rFonts w:hint="eastAsia" w:ascii="仿宋" w:hAnsi="仿宋" w:eastAsia="仿宋" w:cs="仿宋"/>
          <w:b/>
          <w:bCs/>
          <w:sz w:val="28"/>
          <w:szCs w:val="28"/>
        </w:rPr>
        <w:outlineLvl w:val="3"/>
      </w:pPr>
      <w:r>
        <w:rPr>
          <w:rFonts w:hint="eastAsia" w:ascii="仿宋" w:hAnsi="仿宋" w:eastAsia="仿宋" w:cs="仿宋"/>
          <w:b/>
          <w:bCs/>
          <w:sz w:val="28"/>
          <w:szCs w:val="28"/>
        </w:rPr>
        <w:t xml:space="preserve">28、成交供应商被取消成交资格情形</w:t>
      </w:r>
      <w:r>
        <w:rPr>
          <w:rFonts w:hint="eastAsia" w:ascii="仿宋" w:hAnsi="仿宋" w:eastAsia="仿宋" w:cs="仿宋"/>
          <w:b/>
          <w:bCs/>
          <w:sz w:val="28"/>
          <w:szCs w:val="28"/>
        </w:rPr>
      </w:r>
      <w:r/>
    </w:p>
    <w:p>
      <w:pPr>
        <w:pStyle w:val="834"/>
        <w:ind w:firstLine="480"/>
        <w:spacing w:line="440" w:lineRule="exact"/>
        <w:rPr>
          <w:rFonts w:hint="eastAsia" w:ascii="仿宋" w:hAnsi="仿宋" w:eastAsia="仿宋" w:cs="仿宋"/>
          <w:bCs/>
          <w:sz w:val="24"/>
          <w:szCs w:val="21"/>
        </w:rPr>
      </w:pPr>
      <w:r>
        <w:rPr>
          <w:rFonts w:hint="eastAsia" w:ascii="仿宋" w:hAnsi="仿宋" w:eastAsia="仿宋" w:cs="仿宋"/>
          <w:bCs/>
          <w:sz w:val="24"/>
          <w:szCs w:val="21"/>
        </w:rPr>
        <w:t xml:space="preserve">若有充分证据证明，成交供应商出现下列情况之一的，一经查实，将被取消成交资格：</w:t>
      </w:r>
      <w:r>
        <w:rPr>
          <w:rFonts w:hint="eastAsia" w:ascii="仿宋" w:hAnsi="仿宋" w:eastAsia="仿宋" w:cs="仿宋"/>
          <w:bCs/>
          <w:sz w:val="24"/>
          <w:szCs w:val="21"/>
        </w:rPr>
      </w:r>
      <w:r/>
    </w:p>
    <w:p>
      <w:pPr>
        <w:pStyle w:val="834"/>
        <w:ind w:firstLine="480"/>
        <w:spacing w:line="440" w:lineRule="exact"/>
        <w:rPr>
          <w:rFonts w:hint="eastAsia" w:ascii="仿宋" w:hAnsi="仿宋" w:eastAsia="仿宋" w:cs="仿宋"/>
          <w:bCs/>
          <w:sz w:val="24"/>
          <w:szCs w:val="21"/>
        </w:rPr>
      </w:pPr>
      <w:r>
        <w:rPr>
          <w:rFonts w:hint="eastAsia" w:ascii="仿宋" w:hAnsi="仿宋" w:eastAsia="仿宋" w:cs="仿宋"/>
          <w:bCs/>
          <w:sz w:val="24"/>
          <w:szCs w:val="21"/>
        </w:rPr>
        <w:t xml:space="preserve">28.1提供虚假材料谋取成交的。</w:t>
      </w:r>
      <w:r>
        <w:rPr>
          <w:rFonts w:hint="eastAsia" w:ascii="仿宋" w:hAnsi="仿宋" w:eastAsia="仿宋" w:cs="仿宋"/>
          <w:bCs/>
          <w:sz w:val="24"/>
          <w:szCs w:val="21"/>
        </w:rPr>
      </w:r>
      <w:r/>
    </w:p>
    <w:p>
      <w:pPr>
        <w:pStyle w:val="834"/>
        <w:ind w:firstLine="480"/>
        <w:spacing w:line="440" w:lineRule="exact"/>
        <w:rPr>
          <w:rFonts w:hint="eastAsia" w:ascii="仿宋" w:hAnsi="仿宋" w:eastAsia="仿宋" w:cs="仿宋"/>
          <w:bCs/>
          <w:sz w:val="24"/>
          <w:szCs w:val="21"/>
        </w:rPr>
      </w:pPr>
      <w:r>
        <w:rPr>
          <w:rFonts w:hint="eastAsia" w:ascii="仿宋" w:hAnsi="仿宋" w:eastAsia="仿宋" w:cs="仿宋"/>
          <w:bCs/>
          <w:sz w:val="24"/>
          <w:szCs w:val="21"/>
        </w:rPr>
        <w:t xml:space="preserve">28.2与评审专家、采购人、其他供应商或者</w:t>
      </w:r>
      <w:r>
        <w:rPr>
          <w:rFonts w:hint="eastAsia" w:ascii="仿宋" w:hAnsi="仿宋" w:eastAsia="仿宋" w:cs="仿宋"/>
          <w:bCs/>
          <w:sz w:val="24"/>
          <w:szCs w:val="21"/>
          <w:lang w:eastAsia="zh-CN"/>
        </w:rPr>
        <w:t xml:space="preserve">交易中心</w:t>
      </w:r>
      <w:r>
        <w:rPr>
          <w:rFonts w:hint="eastAsia" w:ascii="仿宋" w:hAnsi="仿宋" w:eastAsia="仿宋" w:cs="仿宋"/>
          <w:bCs/>
          <w:sz w:val="24"/>
          <w:szCs w:val="21"/>
        </w:rPr>
        <w:t xml:space="preserve">工作人员恶意串通的。</w:t>
      </w:r>
      <w:r>
        <w:rPr>
          <w:rFonts w:hint="eastAsia" w:ascii="仿宋" w:hAnsi="仿宋" w:eastAsia="仿宋" w:cs="仿宋"/>
          <w:bCs/>
          <w:sz w:val="24"/>
          <w:szCs w:val="21"/>
        </w:rPr>
      </w:r>
      <w:r/>
    </w:p>
    <w:p>
      <w:pPr>
        <w:pStyle w:val="834"/>
        <w:ind w:firstLine="480"/>
        <w:spacing w:line="440" w:lineRule="exact"/>
        <w:rPr>
          <w:rFonts w:hint="eastAsia" w:ascii="仿宋" w:hAnsi="仿宋" w:eastAsia="仿宋" w:cs="仿宋"/>
          <w:bCs/>
          <w:sz w:val="24"/>
          <w:szCs w:val="21"/>
        </w:rPr>
      </w:pPr>
      <w:r>
        <w:rPr>
          <w:rFonts w:hint="eastAsia" w:ascii="仿宋" w:hAnsi="仿宋" w:eastAsia="仿宋" w:cs="仿宋"/>
          <w:bCs/>
          <w:sz w:val="24"/>
          <w:szCs w:val="21"/>
        </w:rPr>
        <w:t xml:space="preserve">28.3向评审专家、采购人或</w:t>
      </w:r>
      <w:r>
        <w:rPr>
          <w:rFonts w:hint="eastAsia" w:ascii="仿宋" w:hAnsi="仿宋" w:eastAsia="仿宋" w:cs="仿宋"/>
          <w:bCs/>
          <w:sz w:val="24"/>
          <w:szCs w:val="21"/>
          <w:lang w:eastAsia="zh-CN"/>
        </w:rPr>
        <w:t xml:space="preserve">交易中心</w:t>
      </w:r>
      <w:r>
        <w:rPr>
          <w:rFonts w:hint="eastAsia" w:ascii="仿宋" w:hAnsi="仿宋" w:eastAsia="仿宋" w:cs="仿宋"/>
          <w:bCs/>
          <w:sz w:val="24"/>
          <w:szCs w:val="21"/>
        </w:rPr>
        <w:t xml:space="preserve">工作人员行贿或者提供其他不正当利益的。</w:t>
      </w:r>
      <w:r>
        <w:rPr>
          <w:rFonts w:hint="eastAsia" w:ascii="仿宋" w:hAnsi="仿宋" w:eastAsia="仿宋" w:cs="仿宋"/>
          <w:bCs/>
          <w:sz w:val="24"/>
          <w:szCs w:val="21"/>
        </w:rPr>
      </w:r>
      <w:r/>
    </w:p>
    <w:p>
      <w:pPr>
        <w:pStyle w:val="834"/>
        <w:ind w:firstLine="480"/>
        <w:spacing w:line="440" w:lineRule="exact"/>
        <w:rPr>
          <w:rFonts w:hint="eastAsia" w:ascii="仿宋" w:hAnsi="仿宋" w:eastAsia="仿宋" w:cs="仿宋"/>
          <w:bCs/>
          <w:sz w:val="24"/>
          <w:szCs w:val="21"/>
        </w:rPr>
      </w:pPr>
      <w:r>
        <w:rPr>
          <w:rFonts w:hint="eastAsia" w:ascii="仿宋" w:hAnsi="仿宋" w:eastAsia="仿宋" w:cs="仿宋"/>
          <w:bCs/>
          <w:sz w:val="24"/>
          <w:szCs w:val="21"/>
        </w:rPr>
        <w:t xml:space="preserve">28.4不满足本</w:t>
      </w:r>
      <w:r>
        <w:rPr>
          <w:rFonts w:hint="eastAsia" w:ascii="仿宋" w:hAnsi="仿宋" w:eastAsia="仿宋" w:cs="仿宋"/>
          <w:bCs/>
          <w:sz w:val="24"/>
          <w:szCs w:val="21"/>
          <w:lang w:eastAsia="zh-CN"/>
        </w:rPr>
        <w:t xml:space="preserve">采购文件</w:t>
      </w:r>
      <w:r>
        <w:rPr>
          <w:rFonts w:hint="eastAsia" w:ascii="仿宋" w:hAnsi="仿宋" w:eastAsia="仿宋" w:cs="仿宋"/>
          <w:bCs/>
          <w:sz w:val="24"/>
          <w:szCs w:val="21"/>
        </w:rPr>
        <w:t xml:space="preserve">规定的实质性要求，但在评审过程中又未被谈判小组发现的。</w:t>
      </w:r>
      <w:r>
        <w:rPr>
          <w:rFonts w:hint="eastAsia" w:ascii="仿宋" w:hAnsi="仿宋" w:eastAsia="仿宋" w:cs="仿宋"/>
          <w:bCs/>
          <w:sz w:val="24"/>
          <w:szCs w:val="21"/>
        </w:rPr>
      </w:r>
      <w:r/>
    </w:p>
    <w:p>
      <w:pPr>
        <w:pStyle w:val="834"/>
        <w:ind w:firstLine="480"/>
        <w:spacing w:line="440" w:lineRule="exact"/>
        <w:rPr>
          <w:rFonts w:hint="eastAsia" w:ascii="仿宋" w:hAnsi="仿宋" w:eastAsia="仿宋" w:cs="仿宋"/>
          <w:bCs/>
          <w:sz w:val="24"/>
          <w:szCs w:val="21"/>
        </w:rPr>
      </w:pPr>
      <w:r>
        <w:rPr>
          <w:rFonts w:hint="eastAsia" w:ascii="仿宋" w:hAnsi="仿宋" w:eastAsia="仿宋" w:cs="仿宋"/>
          <w:bCs/>
          <w:sz w:val="24"/>
          <w:szCs w:val="21"/>
        </w:rPr>
        <w:t xml:space="preserve">28.5成交后无正当理由拒不与采购人签订政府采购合同或者未按照</w:t>
      </w:r>
      <w:r>
        <w:rPr>
          <w:rFonts w:hint="eastAsia" w:ascii="仿宋" w:hAnsi="仿宋" w:eastAsia="仿宋" w:cs="仿宋"/>
          <w:bCs/>
          <w:sz w:val="24"/>
          <w:szCs w:val="21"/>
          <w:lang w:eastAsia="zh-CN"/>
        </w:rPr>
        <w:t xml:space="preserve">采购文件</w:t>
      </w:r>
      <w:r>
        <w:rPr>
          <w:rFonts w:hint="eastAsia" w:ascii="仿宋" w:hAnsi="仿宋" w:eastAsia="仿宋" w:cs="仿宋"/>
          <w:bCs/>
          <w:sz w:val="24"/>
          <w:szCs w:val="21"/>
        </w:rPr>
        <w:t xml:space="preserve">确定的事项签订政府采购合同的。</w:t>
      </w:r>
      <w:r>
        <w:rPr>
          <w:rFonts w:hint="eastAsia" w:ascii="仿宋" w:hAnsi="仿宋" w:eastAsia="仿宋" w:cs="仿宋"/>
          <w:bCs/>
          <w:sz w:val="24"/>
          <w:szCs w:val="21"/>
        </w:rPr>
      </w:r>
      <w:r/>
    </w:p>
    <w:p>
      <w:pPr>
        <w:pStyle w:val="834"/>
        <w:ind w:firstLine="480"/>
        <w:spacing w:line="440" w:lineRule="exact"/>
        <w:rPr>
          <w:rFonts w:hint="eastAsia" w:ascii="仿宋" w:hAnsi="仿宋" w:eastAsia="仿宋" w:cs="仿宋"/>
          <w:bCs/>
          <w:sz w:val="24"/>
          <w:szCs w:val="21"/>
        </w:rPr>
      </w:pPr>
      <w:r>
        <w:rPr>
          <w:rFonts w:hint="eastAsia" w:ascii="仿宋" w:hAnsi="仿宋" w:eastAsia="仿宋" w:cs="仿宋"/>
          <w:bCs/>
          <w:sz w:val="24"/>
          <w:szCs w:val="21"/>
        </w:rPr>
        <w:t xml:space="preserve">28.</w:t>
      </w:r>
      <w:r>
        <w:rPr>
          <w:rFonts w:hint="eastAsia" w:ascii="仿宋" w:hAnsi="仿宋" w:eastAsia="仿宋" w:cs="仿宋"/>
          <w:bCs/>
          <w:sz w:val="24"/>
          <w:szCs w:val="21"/>
          <w:lang w:val="en-US" w:eastAsia="zh-CN"/>
        </w:rPr>
        <w:t xml:space="preserve">6</w:t>
      </w:r>
      <w:r>
        <w:rPr>
          <w:rFonts w:hint="eastAsia" w:ascii="仿宋" w:hAnsi="仿宋" w:eastAsia="仿宋" w:cs="仿宋"/>
          <w:bCs/>
          <w:sz w:val="24"/>
          <w:szCs w:val="21"/>
        </w:rPr>
        <w:t xml:space="preserve">将政府采购合同转包的。</w:t>
      </w:r>
      <w:r>
        <w:rPr>
          <w:rFonts w:hint="eastAsia" w:ascii="仿宋" w:hAnsi="仿宋" w:eastAsia="仿宋" w:cs="仿宋"/>
          <w:bCs/>
          <w:sz w:val="24"/>
          <w:szCs w:val="21"/>
        </w:rPr>
      </w:r>
      <w:r/>
    </w:p>
    <w:p>
      <w:pPr>
        <w:pStyle w:val="834"/>
        <w:ind w:firstLine="422"/>
        <w:keepLines/>
        <w:keepNext/>
        <w:rPr>
          <w:rFonts w:hint="eastAsia" w:ascii="仿宋" w:hAnsi="仿宋" w:eastAsia="仿宋" w:cs="仿宋"/>
          <w:b/>
          <w:bCs/>
          <w:sz w:val="28"/>
          <w:szCs w:val="28"/>
        </w:rPr>
        <w:outlineLvl w:val="3"/>
      </w:pPr>
      <w:r>
        <w:rPr>
          <w:rFonts w:hint="eastAsia" w:ascii="仿宋" w:hAnsi="仿宋" w:eastAsia="仿宋" w:cs="仿宋"/>
          <w:b/>
          <w:bCs/>
          <w:sz w:val="28"/>
          <w:szCs w:val="28"/>
          <w:lang w:val="en-US" w:eastAsia="zh-CN"/>
        </w:rPr>
        <w:t xml:space="preserve">29.</w:t>
      </w:r>
      <w:r>
        <w:rPr>
          <w:rFonts w:hint="eastAsia" w:ascii="仿宋" w:hAnsi="仿宋" w:eastAsia="仿宋" w:cs="仿宋"/>
          <w:b/>
          <w:bCs/>
          <w:sz w:val="28"/>
          <w:szCs w:val="28"/>
        </w:rPr>
        <w:t xml:space="preserve">有下列情形之一的，视为供应商串通参与</w:t>
      </w:r>
      <w:r>
        <w:rPr>
          <w:rFonts w:hint="eastAsia" w:ascii="仿宋" w:hAnsi="仿宋" w:eastAsia="仿宋" w:cs="仿宋"/>
          <w:b/>
          <w:bCs/>
          <w:sz w:val="28"/>
          <w:szCs w:val="28"/>
          <w:lang w:val="en-US" w:eastAsia="zh-CN"/>
        </w:rPr>
        <w:t xml:space="preserve">谈判</w:t>
      </w:r>
      <w:r>
        <w:rPr>
          <w:rFonts w:hint="eastAsia" w:ascii="仿宋" w:hAnsi="仿宋" w:eastAsia="仿宋" w:cs="仿宋"/>
          <w:b/>
          <w:bCs/>
          <w:sz w:val="28"/>
          <w:szCs w:val="28"/>
        </w:rPr>
        <w:t xml:space="preserve">，响应无效：</w:t>
      </w:r>
      <w:r>
        <w:rPr>
          <w:rFonts w:hint="eastAsia" w:ascii="仿宋" w:hAnsi="仿宋" w:eastAsia="仿宋" w:cs="仿宋"/>
          <w:b/>
          <w:bCs/>
          <w:sz w:val="28"/>
          <w:szCs w:val="28"/>
        </w:rPr>
      </w:r>
      <w:r/>
    </w:p>
    <w:p>
      <w:pPr>
        <w:pStyle w:val="834"/>
        <w:ind w:left="0" w:firstLine="420"/>
        <w:spacing w:after="145" w:line="460" w:lineRule="exact"/>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29</w:t>
      </w:r>
      <w:r>
        <w:rPr>
          <w:rFonts w:hint="eastAsia" w:ascii="仿宋" w:hAnsi="仿宋" w:eastAsia="仿宋" w:cs="仿宋"/>
          <w:color w:val="000000"/>
          <w:sz w:val="24"/>
          <w:szCs w:val="24"/>
        </w:rPr>
        <w:t xml:space="preserve">.1不同供应商的响应文件由同一单位或者个人编制；</w:t>
      </w:r>
      <w:r>
        <w:rPr>
          <w:rFonts w:hint="eastAsia" w:ascii="仿宋" w:hAnsi="仿宋" w:eastAsia="仿宋" w:cs="仿宋"/>
          <w:color w:val="000000"/>
          <w:sz w:val="24"/>
          <w:szCs w:val="24"/>
        </w:rPr>
      </w:r>
      <w:r/>
    </w:p>
    <w:p>
      <w:pPr>
        <w:pStyle w:val="834"/>
        <w:ind w:left="0" w:firstLine="420"/>
        <w:spacing w:after="145" w:line="460" w:lineRule="exact"/>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29</w:t>
      </w:r>
      <w:r>
        <w:rPr>
          <w:rFonts w:hint="eastAsia" w:ascii="仿宋" w:hAnsi="仿宋" w:eastAsia="仿宋" w:cs="仿宋"/>
          <w:color w:val="000000"/>
          <w:sz w:val="24"/>
          <w:szCs w:val="24"/>
        </w:rPr>
        <w:t xml:space="preserve">.2不同供应商委托同一单位或者个人办理</w:t>
      </w:r>
      <w:r>
        <w:rPr>
          <w:rFonts w:hint="eastAsia" w:ascii="仿宋" w:hAnsi="仿宋" w:eastAsia="仿宋" w:cs="仿宋"/>
          <w:color w:val="000000"/>
          <w:sz w:val="24"/>
          <w:szCs w:val="24"/>
          <w:lang w:val="en-US" w:eastAsia="zh-CN"/>
        </w:rPr>
        <w:t xml:space="preserve">谈判</w:t>
      </w:r>
      <w:r>
        <w:rPr>
          <w:rFonts w:hint="eastAsia" w:ascii="仿宋" w:hAnsi="仿宋" w:eastAsia="仿宋" w:cs="仿宋"/>
          <w:color w:val="000000"/>
          <w:sz w:val="24"/>
          <w:szCs w:val="24"/>
        </w:rPr>
        <w:t xml:space="preserve">事宜；</w:t>
      </w:r>
      <w:r>
        <w:rPr>
          <w:rFonts w:hint="eastAsia" w:ascii="仿宋" w:hAnsi="仿宋" w:eastAsia="仿宋" w:cs="仿宋"/>
          <w:color w:val="000000"/>
          <w:sz w:val="24"/>
          <w:szCs w:val="24"/>
        </w:rPr>
      </w:r>
      <w:r/>
    </w:p>
    <w:p>
      <w:pPr>
        <w:pStyle w:val="834"/>
        <w:ind w:left="0" w:firstLine="420"/>
        <w:spacing w:after="145" w:line="460" w:lineRule="exact"/>
        <w:tabs>
          <w:tab w:val="left" w:pos="900"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29</w:t>
      </w:r>
      <w:r>
        <w:rPr>
          <w:rFonts w:hint="eastAsia" w:ascii="仿宋" w:hAnsi="仿宋" w:eastAsia="仿宋" w:cs="仿宋"/>
          <w:color w:val="000000"/>
          <w:sz w:val="24"/>
          <w:szCs w:val="24"/>
        </w:rPr>
        <w:t xml:space="preserve">.3不同供应商的响应文件载明的项目管理成员或者联系人员为同一人；</w:t>
      </w:r>
      <w:r>
        <w:rPr>
          <w:rFonts w:hint="eastAsia" w:ascii="仿宋" w:hAnsi="仿宋" w:eastAsia="仿宋" w:cs="仿宋"/>
          <w:color w:val="000000"/>
          <w:sz w:val="24"/>
          <w:szCs w:val="24"/>
          <w:lang w:val="en-US" w:eastAsia="zh-CN"/>
        </w:rPr>
      </w:r>
      <w:r/>
    </w:p>
    <w:p>
      <w:pPr>
        <w:pStyle w:val="834"/>
        <w:ind w:left="0" w:firstLine="420"/>
        <w:spacing w:after="145" w:line="460" w:lineRule="exact"/>
        <w:tabs>
          <w:tab w:val="left" w:pos="900" w:leader="none"/>
        </w:tabs>
        <w:rPr>
          <w:rFonts w:hint="eastAsia"/>
          <w:color w:val="000000"/>
        </w:rPr>
      </w:pPr>
      <w:r>
        <w:rPr>
          <w:rFonts w:hint="eastAsia" w:ascii="仿宋" w:hAnsi="仿宋" w:eastAsia="仿宋" w:cs="仿宋"/>
          <w:color w:val="000000"/>
          <w:sz w:val="24"/>
          <w:szCs w:val="24"/>
          <w:lang w:val="en-US" w:eastAsia="zh-CN"/>
        </w:rPr>
        <w:t xml:space="preserve">29</w:t>
      </w:r>
      <w:r>
        <w:rPr>
          <w:rFonts w:hint="eastAsia" w:ascii="仿宋" w:hAnsi="仿宋" w:eastAsia="仿宋" w:cs="仿宋"/>
          <w:color w:val="000000"/>
          <w:sz w:val="24"/>
          <w:szCs w:val="24"/>
        </w:rPr>
        <w:t xml:space="preserve">.4不同供应商的响应文件异常一致或者响应报价呈规律性差异。</w:t>
      </w:r>
      <w:r>
        <w:rPr>
          <w:rFonts w:hint="eastAsia"/>
          <w:color w:val="000000"/>
        </w:rPr>
      </w:r>
      <w:r/>
    </w:p>
    <w:p>
      <w:pPr>
        <w:pStyle w:val="834"/>
        <w:ind w:firstLine="422"/>
        <w:keepLines/>
        <w:keepNext/>
        <w:rPr>
          <w:rFonts w:hint="eastAsia" w:ascii="仿宋" w:hAnsi="仿宋" w:eastAsia="仿宋" w:cs="仿宋"/>
          <w:b/>
          <w:bCs/>
          <w:sz w:val="28"/>
          <w:szCs w:val="28"/>
        </w:rPr>
        <w:outlineLvl w:val="3"/>
      </w:pPr>
      <w:r/>
      <w:bookmarkStart w:id="156" w:name="_Toc200451960"/>
      <w:r>
        <w:rPr>
          <w:rFonts w:hint="eastAsia" w:ascii="仿宋" w:hAnsi="仿宋" w:eastAsia="仿宋" w:cs="仿宋"/>
          <w:b/>
          <w:bCs/>
          <w:sz w:val="28"/>
          <w:szCs w:val="28"/>
          <w:lang w:val="en-US" w:eastAsia="zh-CN"/>
        </w:rPr>
        <w:t xml:space="preserve">30</w:t>
      </w:r>
      <w:r>
        <w:rPr>
          <w:rFonts w:hint="eastAsia" w:ascii="仿宋" w:hAnsi="仿宋" w:eastAsia="仿宋" w:cs="仿宋"/>
          <w:b/>
          <w:bCs/>
          <w:sz w:val="28"/>
          <w:szCs w:val="28"/>
        </w:rPr>
        <w:t xml:space="preserve">、质疑处理</w:t>
      </w:r>
      <w:bookmarkEnd w:id="156"/>
      <w:r>
        <w:rPr>
          <w:rFonts w:hint="eastAsia" w:ascii="仿宋" w:hAnsi="仿宋" w:eastAsia="仿宋" w:cs="仿宋"/>
          <w:b/>
          <w:bCs/>
          <w:sz w:val="28"/>
          <w:szCs w:val="28"/>
        </w:rPr>
      </w:r>
      <w:r/>
    </w:p>
    <w:p>
      <w:pPr>
        <w:pStyle w:val="834"/>
        <w:ind w:firstLine="480"/>
        <w:spacing w:line="48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30</w:t>
      </w:r>
      <w:r>
        <w:rPr>
          <w:rFonts w:hint="eastAsia" w:ascii="仿宋" w:hAnsi="仿宋" w:eastAsia="仿宋" w:cs="仿宋"/>
          <w:sz w:val="24"/>
          <w:szCs w:val="24"/>
        </w:rPr>
        <w:t xml:space="preserve">.1 提出质疑的供应商应当是参与所质疑项目采购活动的供应商。潜在供应商依法获取其可质疑的采购文件的，可以对采购文件提出质疑。</w:t>
      </w:r>
      <w:r>
        <w:rPr>
          <w:rFonts w:hint="eastAsia" w:ascii="仿宋" w:hAnsi="仿宋" w:eastAsia="仿宋" w:cs="仿宋"/>
          <w:sz w:val="24"/>
          <w:szCs w:val="24"/>
        </w:rPr>
      </w:r>
      <w:r/>
    </w:p>
    <w:p>
      <w:pPr>
        <w:pStyle w:val="834"/>
        <w:ind w:firstLine="480"/>
        <w:spacing w:line="48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30</w:t>
      </w:r>
      <w:r>
        <w:rPr>
          <w:rFonts w:hint="eastAsia" w:ascii="仿宋" w:hAnsi="仿宋" w:eastAsia="仿宋" w:cs="仿宋"/>
          <w:sz w:val="24"/>
          <w:szCs w:val="24"/>
        </w:rPr>
        <w:t xml:space="preserve">.2供应商认为采购文件、采购过程和采购结果使自己的权益受到损害的，可以在知道或应知其权益受到损害之日起七个工作日内，以书面形式根据下述</w:t>
      </w:r>
      <w:r>
        <w:rPr>
          <w:rFonts w:hint="eastAsia" w:ascii="仿宋" w:hAnsi="仿宋" w:eastAsia="仿宋" w:cs="仿宋"/>
          <w:sz w:val="24"/>
          <w:szCs w:val="24"/>
          <w:lang w:val="en-US" w:eastAsia="zh-CN"/>
        </w:rPr>
        <w:t xml:space="preserve">30</w:t>
      </w:r>
      <w:r>
        <w:rPr>
          <w:rFonts w:hint="eastAsia" w:ascii="仿宋" w:hAnsi="仿宋" w:eastAsia="仿宋" w:cs="仿宋"/>
          <w:sz w:val="24"/>
          <w:szCs w:val="24"/>
        </w:rPr>
        <w:t xml:space="preserve">.4条款的规定向采购人或</w:t>
      </w:r>
      <w:r>
        <w:rPr>
          <w:rFonts w:hint="eastAsia" w:ascii="仿宋" w:hAnsi="仿宋" w:eastAsia="仿宋" w:cs="仿宋"/>
          <w:sz w:val="24"/>
          <w:szCs w:val="24"/>
          <w:lang w:eastAsia="zh-CN"/>
        </w:rPr>
        <w:t xml:space="preserve">交易中心</w:t>
      </w:r>
      <w:r>
        <w:rPr>
          <w:rFonts w:hint="eastAsia" w:ascii="仿宋" w:hAnsi="仿宋" w:eastAsia="仿宋" w:cs="仿宋"/>
          <w:sz w:val="24"/>
          <w:szCs w:val="24"/>
        </w:rPr>
        <w:t xml:space="preserve">提出质疑。上述应知其权益受到损害之日，是指：</w:t>
      </w:r>
      <w:r>
        <w:rPr>
          <w:rFonts w:hint="eastAsia" w:ascii="仿宋" w:hAnsi="仿宋" w:eastAsia="仿宋" w:cs="仿宋"/>
          <w:sz w:val="24"/>
          <w:szCs w:val="24"/>
        </w:rPr>
      </w:r>
      <w:r/>
    </w:p>
    <w:p>
      <w:pPr>
        <w:pStyle w:val="834"/>
        <w:ind w:firstLine="480"/>
        <w:spacing w:line="480" w:lineRule="exact"/>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30</w:t>
      </w:r>
      <w:r>
        <w:rPr>
          <w:rFonts w:hint="eastAsia" w:ascii="仿宋" w:hAnsi="仿宋" w:eastAsia="仿宋" w:cs="仿宋"/>
          <w:sz w:val="24"/>
          <w:szCs w:val="24"/>
        </w:rPr>
        <w:t xml:space="preserve">.2.1</w:t>
      </w:r>
      <w:r>
        <w:rPr>
          <w:rFonts w:hint="eastAsia" w:ascii="仿宋" w:hAnsi="仿宋" w:eastAsia="仿宋" w:cs="仿宋"/>
          <w:sz w:val="24"/>
          <w:szCs w:val="24"/>
        </w:rPr>
        <w:t xml:space="preserve">对可以质疑的采购文件提出质疑的，为收到采购文件之日或者采购文件公告期限届满之日。</w:t>
      </w:r>
      <w:r>
        <w:rPr>
          <w:rFonts w:hint="eastAsia" w:ascii="仿宋" w:hAnsi="仿宋" w:eastAsia="仿宋" w:cs="仿宋"/>
          <w:sz w:val="24"/>
          <w:szCs w:val="24"/>
          <w:lang w:eastAsia="zh-CN"/>
        </w:rPr>
      </w:r>
      <w:r/>
    </w:p>
    <w:p>
      <w:pPr>
        <w:pStyle w:val="834"/>
        <w:ind w:firstLine="480"/>
        <w:spacing w:line="480" w:lineRule="exact"/>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30</w:t>
      </w:r>
      <w:r>
        <w:rPr>
          <w:rFonts w:hint="eastAsia" w:ascii="仿宋" w:hAnsi="仿宋" w:eastAsia="仿宋" w:cs="仿宋"/>
          <w:sz w:val="24"/>
          <w:szCs w:val="24"/>
        </w:rPr>
        <w:t xml:space="preserve">.2.2</w:t>
      </w:r>
      <w:r>
        <w:rPr>
          <w:rFonts w:hint="eastAsia" w:ascii="仿宋" w:hAnsi="仿宋" w:eastAsia="仿宋" w:cs="仿宋"/>
          <w:sz w:val="24"/>
          <w:szCs w:val="24"/>
        </w:rPr>
        <w:t xml:space="preserve">对采购过程提出质疑的，为各采购程序环节结束之日。</w:t>
      </w:r>
      <w:r>
        <w:rPr>
          <w:rFonts w:hint="eastAsia" w:ascii="仿宋" w:hAnsi="仿宋" w:eastAsia="仿宋" w:cs="仿宋"/>
          <w:sz w:val="24"/>
          <w:szCs w:val="24"/>
          <w:lang w:eastAsia="zh-CN"/>
        </w:rPr>
      </w:r>
      <w:r/>
    </w:p>
    <w:p>
      <w:pPr>
        <w:pStyle w:val="834"/>
        <w:ind w:firstLine="480"/>
        <w:spacing w:line="48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30</w:t>
      </w:r>
      <w:r>
        <w:rPr>
          <w:rFonts w:hint="eastAsia" w:ascii="仿宋" w:hAnsi="仿宋" w:eastAsia="仿宋" w:cs="仿宋"/>
          <w:sz w:val="24"/>
          <w:szCs w:val="24"/>
        </w:rPr>
        <w:t xml:space="preserve">.2.3</w:t>
      </w:r>
      <w:r>
        <w:rPr>
          <w:rFonts w:hint="eastAsia" w:ascii="仿宋" w:hAnsi="仿宋" w:eastAsia="仿宋" w:cs="仿宋"/>
          <w:sz w:val="24"/>
          <w:szCs w:val="24"/>
        </w:rPr>
        <w:t xml:space="preserve">对成交结果提出质疑的，为成交结果公告期限届满之日。</w:t>
      </w:r>
      <w:r>
        <w:rPr>
          <w:rFonts w:hint="eastAsia" w:ascii="仿宋" w:hAnsi="仿宋" w:eastAsia="仿宋" w:cs="仿宋"/>
          <w:sz w:val="24"/>
          <w:szCs w:val="24"/>
        </w:rPr>
      </w:r>
      <w:r/>
    </w:p>
    <w:p>
      <w:pPr>
        <w:pStyle w:val="834"/>
        <w:ind w:firstLine="480"/>
        <w:spacing w:line="480" w:lineRule="exact"/>
        <w:rPr>
          <w:rFonts w:hint="eastAsia" w:ascii="仿宋" w:hAnsi="仿宋" w:eastAsia="仿宋" w:cs="仿宋"/>
          <w:color w:val="000000"/>
          <w:sz w:val="24"/>
          <w:szCs w:val="24"/>
        </w:rPr>
      </w:pPr>
      <w:r>
        <w:rPr>
          <w:rFonts w:hint="eastAsia" w:ascii="仿宋" w:hAnsi="仿宋" w:eastAsia="仿宋" w:cs="仿宋"/>
          <w:sz w:val="24"/>
          <w:szCs w:val="24"/>
        </w:rPr>
        <w:t xml:space="preserve">供应商应当在法定质疑期内一次性提出针对同一采购程序环节的质疑。供应商如在法定期限内对同一采购程序环节提出多次质疑的，</w:t>
      </w:r>
      <w:r>
        <w:rPr>
          <w:rFonts w:hint="eastAsia" w:ascii="仿宋" w:hAnsi="仿宋" w:eastAsia="仿宋" w:cs="仿宋"/>
          <w:sz w:val="24"/>
          <w:szCs w:val="24"/>
        </w:rPr>
        <w:t xml:space="preserve">采购人</w:t>
      </w:r>
      <w:r>
        <w:rPr>
          <w:rFonts w:hint="eastAsia" w:ascii="仿宋" w:hAnsi="仿宋" w:eastAsia="仿宋" w:cs="仿宋"/>
          <w:sz w:val="24"/>
          <w:szCs w:val="24"/>
          <w:lang w:eastAsia="zh-CN"/>
        </w:rPr>
        <w:t xml:space="preserve">、交易中心</w:t>
      </w:r>
      <w:r>
        <w:rPr>
          <w:rFonts w:hint="eastAsia" w:ascii="仿宋" w:hAnsi="仿宋" w:eastAsia="仿宋" w:cs="仿宋"/>
          <w:sz w:val="24"/>
          <w:szCs w:val="24"/>
        </w:rPr>
        <w:t xml:space="preserve">将只对供应商第一次质疑作出答复。</w:t>
      </w:r>
      <w:r>
        <w:rPr>
          <w:rFonts w:hint="eastAsia" w:ascii="仿宋" w:hAnsi="仿宋" w:eastAsia="仿宋" w:cs="仿宋"/>
          <w:color w:val="000000"/>
          <w:sz w:val="24"/>
          <w:szCs w:val="24"/>
        </w:rPr>
      </w:r>
      <w:r/>
    </w:p>
    <w:p>
      <w:pPr>
        <w:pStyle w:val="834"/>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30</w:t>
      </w:r>
      <w:r>
        <w:rPr>
          <w:rFonts w:hint="eastAsia" w:ascii="仿宋" w:hAnsi="仿宋" w:eastAsia="仿宋" w:cs="仿宋"/>
          <w:color w:val="000000"/>
          <w:sz w:val="24"/>
          <w:szCs w:val="24"/>
        </w:rPr>
        <w:t xml:space="preserve">.3质疑函必须按照本</w:t>
      </w:r>
      <w:r>
        <w:rPr>
          <w:rFonts w:hint="eastAsia" w:ascii="仿宋" w:hAnsi="仿宋" w:eastAsia="仿宋" w:cs="仿宋"/>
          <w:color w:val="000000"/>
          <w:sz w:val="24"/>
          <w:szCs w:val="24"/>
          <w:lang w:eastAsia="zh-CN"/>
        </w:rPr>
        <w:t xml:space="preserve">采购文件</w:t>
      </w:r>
      <w:r>
        <w:rPr>
          <w:rFonts w:hint="eastAsia" w:ascii="仿宋" w:hAnsi="仿宋" w:eastAsia="仿宋" w:cs="仿宋"/>
          <w:color w:val="000000"/>
          <w:sz w:val="24"/>
          <w:szCs w:val="24"/>
        </w:rPr>
        <w:t xml:space="preserve">中《质疑函范本》</w:t>
      </w:r>
      <w:r>
        <w:rPr>
          <w:rFonts w:hint="eastAsia" w:ascii="仿宋" w:hAnsi="仿宋" w:eastAsia="仿宋" w:cs="仿宋"/>
          <w:color w:val="000000"/>
          <w:sz w:val="24"/>
          <w:szCs w:val="24"/>
          <w:lang w:eastAsia="zh-CN"/>
        </w:rPr>
        <w:t xml:space="preserve">（</w:t>
      </w:r>
      <w:r>
        <w:rPr>
          <w:rFonts w:hint="eastAsia" w:ascii="仿宋" w:hAnsi="仿宋" w:eastAsia="仿宋" w:cs="仿宋"/>
          <w:color w:val="ff0000"/>
          <w:sz w:val="24"/>
          <w:szCs w:val="24"/>
          <w:lang w:val="en-US" w:eastAsia="zh-CN"/>
        </w:rPr>
        <w:t xml:space="preserve">附件13</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要求的格式和内容进行填写。供应商如组成联合体参加谈判，则《质疑函范本》中要求签字、盖章、加盖公章之处，联合体各方均须按要求签字、盖章、加盖公章。</w:t>
      </w:r>
      <w:r>
        <w:rPr>
          <w:rFonts w:hint="eastAsia" w:ascii="仿宋" w:hAnsi="仿宋" w:eastAsia="仿宋" w:cs="仿宋"/>
          <w:color w:val="000000"/>
          <w:sz w:val="24"/>
          <w:szCs w:val="24"/>
        </w:rPr>
      </w:r>
      <w:r/>
    </w:p>
    <w:p>
      <w:pPr>
        <w:pStyle w:val="834"/>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30</w:t>
      </w:r>
      <w:r>
        <w:rPr>
          <w:rFonts w:hint="eastAsia" w:ascii="仿宋" w:hAnsi="仿宋" w:eastAsia="仿宋" w:cs="仿宋"/>
          <w:color w:val="000000"/>
          <w:sz w:val="24"/>
          <w:szCs w:val="24"/>
        </w:rPr>
        <w:t xml:space="preserve">.4 供应商（含潜在供应商）对采购方式、采购需求、供应商资格条件</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合同文本</w:t>
      </w:r>
      <w:r>
        <w:rPr>
          <w:rFonts w:hint="eastAsia" w:ascii="仿宋" w:hAnsi="仿宋" w:eastAsia="仿宋" w:cs="仿宋"/>
          <w:color w:val="000000"/>
          <w:sz w:val="24"/>
          <w:szCs w:val="24"/>
          <w:lang w:val="en-US" w:eastAsia="zh-CN"/>
        </w:rPr>
        <w:t xml:space="preserve">等应当由采购人答复的询问、质疑，</w:t>
      </w:r>
      <w:r>
        <w:rPr>
          <w:rFonts w:hint="eastAsia" w:ascii="仿宋" w:hAnsi="仿宋" w:eastAsia="仿宋" w:cs="仿宋"/>
          <w:color w:val="000000"/>
          <w:sz w:val="24"/>
          <w:szCs w:val="24"/>
        </w:rPr>
        <w:t xml:space="preserve">请向采购人提出，由采购人负责答复。供应商对其他事项的询问、质疑请向</w:t>
      </w:r>
      <w:r>
        <w:rPr>
          <w:rFonts w:hint="eastAsia" w:ascii="仿宋" w:hAnsi="仿宋" w:eastAsia="仿宋" w:cs="仿宋"/>
          <w:color w:val="000000"/>
          <w:sz w:val="24"/>
          <w:szCs w:val="24"/>
          <w:lang w:eastAsia="zh-CN"/>
        </w:rPr>
        <w:t xml:space="preserve">交易中心</w:t>
      </w:r>
      <w:r>
        <w:rPr>
          <w:rFonts w:hint="eastAsia" w:ascii="仿宋" w:hAnsi="仿宋" w:eastAsia="仿宋" w:cs="仿宋"/>
          <w:color w:val="000000"/>
          <w:sz w:val="24"/>
          <w:szCs w:val="24"/>
        </w:rPr>
        <w:t xml:space="preserve">提出</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由</w:t>
      </w:r>
      <w:r>
        <w:rPr>
          <w:rFonts w:hint="eastAsia" w:ascii="仿宋" w:hAnsi="仿宋" w:eastAsia="仿宋" w:cs="仿宋"/>
          <w:color w:val="000000"/>
          <w:sz w:val="24"/>
          <w:szCs w:val="24"/>
          <w:lang w:eastAsia="zh-CN"/>
        </w:rPr>
        <w:t xml:space="preserve">交易中心</w:t>
      </w:r>
      <w:r>
        <w:rPr>
          <w:rFonts w:hint="eastAsia" w:ascii="仿宋" w:hAnsi="仿宋" w:eastAsia="仿宋" w:cs="仿宋"/>
          <w:color w:val="000000"/>
          <w:sz w:val="24"/>
          <w:szCs w:val="24"/>
        </w:rPr>
        <w:t xml:space="preserve">负责答复。</w:t>
      </w:r>
      <w:r>
        <w:rPr>
          <w:rFonts w:hint="eastAsia" w:ascii="仿宋" w:hAnsi="仿宋" w:eastAsia="仿宋" w:cs="仿宋"/>
          <w:color w:val="000000"/>
          <w:sz w:val="24"/>
          <w:szCs w:val="24"/>
        </w:rPr>
      </w:r>
      <w:r/>
    </w:p>
    <w:p>
      <w:pPr>
        <w:pStyle w:val="834"/>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rPr>
        <w:t xml:space="preserve">采购人及</w:t>
      </w:r>
      <w:r>
        <w:rPr>
          <w:rFonts w:hint="eastAsia" w:ascii="仿宋" w:hAnsi="仿宋" w:eastAsia="仿宋" w:cs="仿宋"/>
          <w:color w:val="000000"/>
          <w:sz w:val="24"/>
          <w:szCs w:val="24"/>
          <w:lang w:eastAsia="zh-CN"/>
        </w:rPr>
        <w:t xml:space="preserve">交易中心</w:t>
      </w:r>
      <w:r>
        <w:rPr>
          <w:rFonts w:hint="eastAsia" w:ascii="仿宋" w:hAnsi="仿宋" w:eastAsia="仿宋" w:cs="仿宋"/>
          <w:color w:val="000000"/>
          <w:sz w:val="24"/>
          <w:szCs w:val="24"/>
        </w:rPr>
        <w:t xml:space="preserve">只接收以纸质原件形式送达的质疑,建议供应商尽量通过邮寄方式提交质疑（</w:t>
      </w:r>
      <w:r>
        <w:rPr>
          <w:rFonts w:hint="eastAsia" w:ascii="仿宋" w:hAnsi="仿宋" w:eastAsia="仿宋" w:cs="仿宋"/>
          <w:b/>
          <w:bCs/>
          <w:color w:val="ff0000"/>
          <w:sz w:val="24"/>
          <w:szCs w:val="24"/>
        </w:rPr>
        <w:t xml:space="preserve">采购人和</w:t>
      </w:r>
      <w:r>
        <w:rPr>
          <w:rFonts w:hint="eastAsia" w:ascii="仿宋" w:hAnsi="仿宋" w:eastAsia="仿宋" w:cs="仿宋"/>
          <w:b/>
          <w:bCs/>
          <w:color w:val="ff0000"/>
          <w:sz w:val="24"/>
          <w:szCs w:val="24"/>
          <w:highlight w:val="none"/>
          <w:lang w:eastAsia="zh-CN"/>
        </w:rPr>
        <w:t xml:space="preserve">交易中心</w:t>
      </w:r>
      <w:r>
        <w:rPr>
          <w:rFonts w:hint="eastAsia" w:ascii="仿宋" w:hAnsi="仿宋" w:eastAsia="仿宋" w:cs="仿宋"/>
          <w:b/>
          <w:bCs/>
          <w:color w:val="ff0000"/>
          <w:sz w:val="24"/>
          <w:szCs w:val="24"/>
        </w:rPr>
        <w:t xml:space="preserve">不接</w:t>
      </w:r>
      <w:r>
        <w:rPr>
          <w:rFonts w:hint="eastAsia" w:ascii="仿宋" w:hAnsi="仿宋" w:eastAsia="仿宋" w:cs="仿宋"/>
          <w:b/>
          <w:bCs/>
          <w:color w:val="ff0000"/>
          <w:sz w:val="24"/>
          <w:szCs w:val="24"/>
          <w:highlight w:val="none"/>
        </w:rPr>
        <w:t xml:space="preserve">受无快递运单号的快递</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834"/>
        <w:ind w:firstLine="480"/>
        <w:spacing w:line="480" w:lineRule="exact"/>
        <w:rPr>
          <w:rFonts w:hint="eastAsia"/>
        </w:rPr>
      </w:pPr>
      <w:r>
        <w:rPr>
          <w:rFonts w:hint="eastAsia" w:ascii="仿宋" w:hAnsi="仿宋" w:eastAsia="仿宋" w:cs="仿宋"/>
          <w:sz w:val="24"/>
          <w:szCs w:val="24"/>
        </w:rPr>
        <w:t xml:space="preserve">采购人质疑接收人及联系方式</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见本</w:t>
      </w:r>
      <w:r>
        <w:rPr>
          <w:rFonts w:hint="eastAsia" w:ascii="仿宋" w:hAnsi="仿宋" w:eastAsia="仿宋" w:cs="仿宋"/>
          <w:sz w:val="24"/>
          <w:szCs w:val="24"/>
          <w:lang w:eastAsia="zh-CN"/>
        </w:rPr>
        <w:t xml:space="preserve">采购文件</w:t>
      </w:r>
      <w:r>
        <w:rPr>
          <w:rFonts w:hint="eastAsia" w:ascii="仿宋" w:hAnsi="仿宋" w:eastAsia="仿宋" w:cs="仿宋"/>
          <w:sz w:val="24"/>
          <w:szCs w:val="24"/>
        </w:rPr>
        <w:t xml:space="preserve">第一章。</w:t>
      </w:r>
      <w:r>
        <w:rPr>
          <w:rFonts w:hint="eastAsia"/>
        </w:rPr>
      </w:r>
      <w:r/>
    </w:p>
    <w:p>
      <w:pPr>
        <w:pStyle w:val="834"/>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交易中心质疑受理部门及联系方式，见</w:t>
      </w:r>
      <w:r>
        <w:rPr>
          <w:rFonts w:hint="eastAsia" w:ascii="仿宋" w:hAnsi="仿宋" w:eastAsia="仿宋" w:cs="仿宋"/>
          <w:color w:val="000000"/>
          <w:sz w:val="24"/>
          <w:szCs w:val="24"/>
          <w:highlight w:val="none"/>
          <w:lang w:val="en-US" w:eastAsia="zh-CN"/>
        </w:rPr>
        <w:t xml:space="preserve">本采购文件</w:t>
      </w:r>
      <w:r>
        <w:rPr>
          <w:rFonts w:hint="eastAsia" w:ascii="仿宋" w:hAnsi="仿宋" w:eastAsia="仿宋" w:cs="仿宋"/>
          <w:color w:val="000000"/>
          <w:sz w:val="24"/>
          <w:szCs w:val="24"/>
          <w:highlight w:val="none"/>
        </w:rPr>
        <w:t xml:space="preserve">第一</w:t>
      </w:r>
      <w:r>
        <w:rPr>
          <w:rFonts w:hint="eastAsia" w:ascii="仿宋" w:hAnsi="仿宋" w:eastAsia="仿宋" w:cs="仿宋"/>
          <w:color w:val="000000"/>
          <w:sz w:val="24"/>
          <w:szCs w:val="24"/>
          <w:highlight w:val="none"/>
          <w:lang w:eastAsia="zh-CN"/>
        </w:rPr>
        <w:t xml:space="preserve">章</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834"/>
        <w:ind w:firstLine="480"/>
        <w:spacing w:line="48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30</w:t>
      </w:r>
      <w:r>
        <w:rPr>
          <w:rFonts w:hint="eastAsia" w:ascii="仿宋" w:hAnsi="仿宋" w:eastAsia="仿宋" w:cs="仿宋"/>
          <w:sz w:val="24"/>
          <w:szCs w:val="24"/>
        </w:rPr>
        <w:t xml:space="preserve">.5 以下情形的质疑不予受理</w:t>
      </w:r>
      <w:r>
        <w:rPr>
          <w:rFonts w:hint="eastAsia" w:ascii="仿宋" w:hAnsi="仿宋" w:eastAsia="仿宋" w:cs="仿宋"/>
          <w:sz w:val="24"/>
          <w:szCs w:val="24"/>
        </w:rPr>
      </w:r>
      <w:r/>
    </w:p>
    <w:p>
      <w:pPr>
        <w:pStyle w:val="834"/>
        <w:ind w:firstLine="480"/>
        <w:spacing w:line="48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30</w:t>
      </w:r>
      <w:r>
        <w:rPr>
          <w:rFonts w:hint="eastAsia" w:ascii="仿宋" w:hAnsi="仿宋" w:eastAsia="仿宋" w:cs="仿宋"/>
          <w:sz w:val="24"/>
          <w:szCs w:val="24"/>
        </w:rPr>
        <w:t xml:space="preserve">.5.1 内容不符合《政府采购质疑和投诉办法》第十二条规定的质疑。</w:t>
      </w:r>
      <w:r>
        <w:rPr>
          <w:rFonts w:hint="eastAsia" w:ascii="仿宋" w:hAnsi="仿宋" w:eastAsia="仿宋" w:cs="仿宋"/>
          <w:sz w:val="24"/>
          <w:szCs w:val="24"/>
        </w:rPr>
      </w:r>
      <w:r/>
    </w:p>
    <w:p>
      <w:pPr>
        <w:pStyle w:val="834"/>
        <w:ind w:firstLine="480"/>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30</w:t>
      </w:r>
      <w:r>
        <w:rPr>
          <w:rFonts w:hint="eastAsia" w:ascii="仿宋" w:hAnsi="仿宋" w:eastAsia="仿宋" w:cs="仿宋"/>
          <w:sz w:val="24"/>
          <w:szCs w:val="24"/>
        </w:rPr>
        <w:t xml:space="preserve">.5.2 超出政府采购法定期限的质疑。</w:t>
      </w:r>
      <w:r>
        <w:rPr>
          <w:rFonts w:hint="eastAsia" w:ascii="仿宋" w:hAnsi="仿宋" w:eastAsia="仿宋" w:cs="仿宋"/>
          <w:sz w:val="24"/>
          <w:szCs w:val="24"/>
          <w:lang w:val="en-US" w:eastAsia="zh-CN"/>
        </w:rPr>
      </w:r>
      <w:r/>
    </w:p>
    <w:p>
      <w:pPr>
        <w:pStyle w:val="834"/>
        <w:ind w:firstLine="480"/>
        <w:spacing w:line="48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30.</w:t>
      </w:r>
      <w:r>
        <w:rPr>
          <w:rFonts w:hint="eastAsia" w:ascii="仿宋" w:hAnsi="仿宋" w:eastAsia="仿宋" w:cs="仿宋"/>
          <w:sz w:val="24"/>
          <w:szCs w:val="24"/>
        </w:rPr>
        <w:t xml:space="preserve">5.3 以传真、电子邮件等方式递交的非原件形式的质疑。</w:t>
      </w:r>
      <w:r>
        <w:rPr>
          <w:rFonts w:hint="eastAsia" w:ascii="仿宋" w:hAnsi="仿宋" w:eastAsia="仿宋" w:cs="仿宋"/>
          <w:sz w:val="24"/>
          <w:szCs w:val="24"/>
        </w:rPr>
      </w:r>
      <w:r/>
    </w:p>
    <w:p>
      <w:pPr>
        <w:pStyle w:val="834"/>
        <w:ind w:firstLine="480"/>
        <w:spacing w:line="48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30</w:t>
      </w:r>
      <w:r>
        <w:rPr>
          <w:rFonts w:hint="eastAsia" w:ascii="仿宋" w:hAnsi="仿宋" w:eastAsia="仿宋" w:cs="仿宋"/>
          <w:sz w:val="24"/>
          <w:szCs w:val="24"/>
        </w:rPr>
        <w:t xml:space="preserve">.5.4 未参加谈判活动的供应商或在谈判活动中自身权益未受到损害的供应商所提出的质疑。</w:t>
      </w:r>
      <w:r>
        <w:rPr>
          <w:rFonts w:hint="eastAsia" w:ascii="仿宋" w:hAnsi="仿宋" w:eastAsia="仿宋" w:cs="仿宋"/>
          <w:sz w:val="24"/>
          <w:szCs w:val="24"/>
        </w:rPr>
      </w:r>
      <w:r/>
    </w:p>
    <w:p>
      <w:pPr>
        <w:pStyle w:val="834"/>
        <w:ind w:firstLine="480"/>
        <w:spacing w:line="48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30</w:t>
      </w:r>
      <w:r>
        <w:rPr>
          <w:rFonts w:hint="eastAsia" w:ascii="仿宋" w:hAnsi="仿宋" w:eastAsia="仿宋" w:cs="仿宋"/>
          <w:sz w:val="24"/>
          <w:szCs w:val="24"/>
        </w:rPr>
        <w:t xml:space="preserve">.5.5供应商组成联合体参加谈判，联合体中任何一方或多方未按要求签字、盖章、加盖公章的质疑。</w:t>
      </w:r>
      <w:r>
        <w:rPr>
          <w:rFonts w:hint="eastAsia" w:ascii="仿宋" w:hAnsi="仿宋" w:eastAsia="仿宋" w:cs="仿宋"/>
          <w:sz w:val="24"/>
          <w:szCs w:val="24"/>
        </w:rPr>
      </w:r>
      <w:r/>
    </w:p>
    <w:p>
      <w:pPr>
        <w:pStyle w:val="834"/>
        <w:ind w:firstLine="468"/>
        <w:spacing w:line="48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30</w:t>
      </w:r>
      <w:r>
        <w:rPr>
          <w:rFonts w:hint="eastAsia" w:ascii="仿宋" w:hAnsi="仿宋" w:eastAsia="仿宋" w:cs="仿宋"/>
          <w:sz w:val="24"/>
          <w:szCs w:val="24"/>
        </w:rPr>
        <w:t xml:space="preserve">.6 供应商提出书面质疑必须有理、有据，不得捏造事实、提供虚假材料进行恶意质疑。否则，一经查实，</w:t>
      </w:r>
      <w:r>
        <w:rPr>
          <w:rFonts w:hint="eastAsia" w:ascii="仿宋" w:hAnsi="仿宋" w:eastAsia="仿宋" w:cs="仿宋"/>
          <w:sz w:val="24"/>
          <w:szCs w:val="24"/>
          <w:lang w:eastAsia="zh-CN"/>
        </w:rPr>
        <w:t xml:space="preserve">交易中心</w:t>
      </w:r>
      <w:r>
        <w:rPr>
          <w:rFonts w:hint="eastAsia" w:ascii="仿宋" w:hAnsi="仿宋" w:eastAsia="仿宋" w:cs="仿宋"/>
          <w:sz w:val="24"/>
          <w:szCs w:val="24"/>
          <w:lang w:val="en-US" w:eastAsia="zh-CN"/>
        </w:rPr>
        <w:t xml:space="preserve">及采购人</w:t>
      </w:r>
      <w:r>
        <w:rPr>
          <w:rFonts w:hint="eastAsia" w:ascii="仿宋" w:hAnsi="仿宋" w:eastAsia="仿宋" w:cs="仿宋"/>
          <w:sz w:val="24"/>
          <w:szCs w:val="24"/>
        </w:rPr>
        <w:t xml:space="preserve">有权依据政府采购的有关规定，报请政府采购监管部门对该供应商进行相应的行政处罚和记录该供应商的失信信息。</w:t>
      </w:r>
      <w:r>
        <w:rPr>
          <w:rFonts w:hint="eastAsia" w:ascii="仿宋" w:hAnsi="仿宋" w:eastAsia="仿宋" w:cs="仿宋"/>
          <w:sz w:val="24"/>
          <w:szCs w:val="24"/>
        </w:rPr>
      </w:r>
      <w:r/>
    </w:p>
    <w:p>
      <w:pPr>
        <w:pStyle w:val="834"/>
        <w:ind w:firstLine="422"/>
        <w:keepLines/>
        <w:keepNext/>
        <w:rPr>
          <w:rFonts w:hint="eastAsia" w:ascii="仿宋" w:hAnsi="仿宋" w:eastAsia="仿宋" w:cs="仿宋"/>
          <w:b/>
          <w:bCs/>
          <w:sz w:val="28"/>
          <w:szCs w:val="28"/>
        </w:rPr>
        <w:outlineLvl w:val="3"/>
      </w:pPr>
      <w:r>
        <w:rPr>
          <w:rFonts w:hint="eastAsia" w:ascii="仿宋" w:hAnsi="仿宋" w:eastAsia="仿宋" w:cs="仿宋"/>
          <w:b/>
          <w:bCs/>
          <w:sz w:val="28"/>
          <w:szCs w:val="28"/>
          <w:lang w:val="en-US" w:eastAsia="zh-CN"/>
        </w:rPr>
        <w:t xml:space="preserve">31</w:t>
      </w:r>
      <w:r>
        <w:rPr>
          <w:rFonts w:hint="eastAsia" w:ascii="仿宋" w:hAnsi="仿宋" w:eastAsia="仿宋" w:cs="仿宋"/>
          <w:b/>
          <w:bCs/>
          <w:sz w:val="28"/>
          <w:szCs w:val="28"/>
        </w:rPr>
        <w:t xml:space="preserve">、成交通知书</w:t>
      </w:r>
      <w:r>
        <w:rPr>
          <w:rFonts w:hint="eastAsia" w:ascii="仿宋" w:hAnsi="仿宋" w:eastAsia="仿宋" w:cs="仿宋"/>
          <w:b/>
          <w:bCs/>
          <w:sz w:val="28"/>
          <w:szCs w:val="28"/>
        </w:rPr>
      </w:r>
      <w:r/>
    </w:p>
    <w:p>
      <w:pPr>
        <w:pStyle w:val="834"/>
        <w:ind w:firstLine="600"/>
        <w:spacing w:line="48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31</w:t>
      </w:r>
      <w:r>
        <w:rPr>
          <w:rFonts w:hint="eastAsia" w:ascii="仿宋" w:hAnsi="仿宋" w:eastAsia="仿宋" w:cs="仿宋"/>
          <w:sz w:val="24"/>
          <w:szCs w:val="24"/>
        </w:rPr>
        <w:t xml:space="preserve">.1成交结果确定后，</w:t>
      </w:r>
      <w:r>
        <w:rPr>
          <w:rFonts w:hint="eastAsia" w:ascii="仿宋" w:hAnsi="仿宋" w:eastAsia="仿宋" w:cs="仿宋"/>
          <w:sz w:val="24"/>
          <w:szCs w:val="24"/>
          <w:lang w:eastAsia="zh-CN"/>
        </w:rPr>
        <w:t xml:space="preserve">交易中心</w:t>
      </w:r>
      <w:r>
        <w:rPr>
          <w:rFonts w:hint="eastAsia" w:ascii="仿宋" w:hAnsi="仿宋" w:eastAsia="仿宋" w:cs="仿宋"/>
          <w:sz w:val="24"/>
          <w:szCs w:val="24"/>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仿宋" w:hAnsi="仿宋" w:eastAsia="仿宋" w:cs="仿宋"/>
          <w:sz w:val="24"/>
          <w:szCs w:val="24"/>
        </w:rPr>
      </w:r>
      <w:r/>
    </w:p>
    <w:p>
      <w:pPr>
        <w:pStyle w:val="834"/>
        <w:ind w:firstLine="600"/>
        <w:spacing w:line="48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31</w:t>
      </w:r>
      <w:r>
        <w:rPr>
          <w:rFonts w:hint="eastAsia" w:ascii="仿宋" w:hAnsi="仿宋" w:eastAsia="仿宋" w:cs="仿宋"/>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仿宋" w:hAnsi="仿宋" w:eastAsia="仿宋" w:cs="仿宋"/>
          <w:sz w:val="24"/>
          <w:szCs w:val="24"/>
        </w:rPr>
      </w:r>
      <w:r/>
    </w:p>
    <w:p>
      <w:pPr>
        <w:pStyle w:val="834"/>
        <w:ind w:firstLine="498"/>
        <w:keepLines/>
        <w:keepNext/>
        <w:spacing w:before="145" w:after="145" w:line="360" w:lineRule="auto"/>
        <w:rPr>
          <w:rFonts w:hint="eastAsia" w:ascii="仿宋" w:hAnsi="仿宋" w:eastAsia="仿宋" w:cs="仿宋"/>
          <w:b/>
          <w:bCs/>
          <w:sz w:val="32"/>
          <w:szCs w:val="32"/>
        </w:rPr>
        <w:outlineLvl w:val="2"/>
      </w:pPr>
      <w:r/>
      <w:bookmarkStart w:id="157" w:name="_Toc20823308"/>
      <w:r/>
      <w:bookmarkStart w:id="158" w:name="_Toc16938552"/>
      <w:r/>
      <w:bookmarkStart w:id="159" w:name="_Toc513029236"/>
      <w:r/>
      <w:bookmarkStart w:id="160" w:name="_Toc120614220"/>
      <w:r>
        <w:rPr>
          <w:rFonts w:hint="eastAsia" w:ascii="仿宋" w:hAnsi="仿宋" w:eastAsia="仿宋" w:cs="仿宋"/>
          <w:b/>
          <w:bCs/>
          <w:sz w:val="32"/>
          <w:szCs w:val="32"/>
          <w:lang w:val="en-US" w:eastAsia="zh-CN"/>
        </w:rPr>
        <w:t xml:space="preserve">六</w:t>
      </w:r>
      <w:r>
        <w:rPr>
          <w:rFonts w:hint="eastAsia" w:ascii="仿宋" w:hAnsi="仿宋" w:eastAsia="仿宋" w:cs="仿宋"/>
          <w:b/>
          <w:bCs/>
          <w:sz w:val="32"/>
          <w:szCs w:val="32"/>
        </w:rPr>
        <w:t xml:space="preserve">、授予合同</w:t>
      </w:r>
      <w:bookmarkEnd w:id="160"/>
      <w:r>
        <w:rPr>
          <w:rFonts w:hint="eastAsia" w:ascii="仿宋" w:hAnsi="仿宋" w:eastAsia="仿宋" w:cs="仿宋"/>
          <w:b/>
          <w:bCs/>
          <w:sz w:val="32"/>
          <w:szCs w:val="32"/>
        </w:rPr>
      </w:r>
      <w:r/>
    </w:p>
    <w:p>
      <w:pPr>
        <w:pStyle w:val="834"/>
        <w:ind w:firstLine="562"/>
        <w:keepLines/>
        <w:keepNext/>
        <w:rPr>
          <w:rFonts w:hint="eastAsia" w:ascii="仿宋" w:hAnsi="仿宋" w:eastAsia="仿宋" w:cs="仿宋"/>
          <w:b/>
          <w:bCs/>
          <w:sz w:val="28"/>
          <w:szCs w:val="28"/>
        </w:rPr>
        <w:outlineLvl w:val="3"/>
      </w:pPr>
      <w:r/>
      <w:bookmarkEnd w:id="157"/>
      <w:r/>
      <w:bookmarkEnd w:id="158"/>
      <w:r/>
      <w:bookmarkEnd w:id="159"/>
      <w:r/>
      <w:bookmarkStart w:id="161" w:name="_Toc513029237"/>
      <w:r/>
      <w:bookmarkStart w:id="162" w:name="_Toc16938553"/>
      <w:r/>
      <w:bookmarkStart w:id="163" w:name="_Toc20823309"/>
      <w:r>
        <w:rPr>
          <w:rFonts w:hint="eastAsia" w:ascii="仿宋" w:hAnsi="仿宋" w:eastAsia="仿宋" w:cs="仿宋"/>
          <w:b/>
          <w:bCs/>
          <w:sz w:val="28"/>
          <w:szCs w:val="28"/>
        </w:rPr>
        <w:t xml:space="preserve">3</w:t>
      </w:r>
      <w:r>
        <w:rPr>
          <w:rFonts w:hint="eastAsia" w:ascii="仿宋" w:hAnsi="仿宋" w:eastAsia="仿宋" w:cs="仿宋"/>
          <w:b/>
          <w:bCs/>
          <w:sz w:val="28"/>
          <w:szCs w:val="28"/>
          <w:lang w:val="en-US" w:eastAsia="zh-CN"/>
        </w:rPr>
        <w:t xml:space="preserve">2</w:t>
      </w:r>
      <w:r>
        <w:rPr>
          <w:rFonts w:hint="eastAsia" w:ascii="仿宋" w:hAnsi="仿宋" w:eastAsia="仿宋" w:cs="仿宋"/>
          <w:b/>
          <w:bCs/>
          <w:sz w:val="28"/>
          <w:szCs w:val="28"/>
        </w:rPr>
        <w:t xml:space="preserve">. 签订合同</w:t>
      </w:r>
      <w:r>
        <w:rPr>
          <w:rFonts w:hint="eastAsia" w:ascii="仿宋" w:hAnsi="仿宋" w:eastAsia="仿宋" w:cs="仿宋"/>
          <w:b/>
          <w:bCs/>
          <w:sz w:val="28"/>
          <w:szCs w:val="28"/>
        </w:rPr>
      </w:r>
      <w:r/>
    </w:p>
    <w:p>
      <w:pPr>
        <w:pStyle w:val="834"/>
        <w:ind w:firstLine="600"/>
        <w:spacing w:line="480" w:lineRule="exact"/>
        <w:rPr>
          <w:rFonts w:hint="eastAsia" w:ascii="仿宋" w:hAnsi="仿宋" w:eastAsia="仿宋" w:cs="仿宋"/>
          <w:b/>
          <w:bCs/>
          <w:color w:val="000000"/>
          <w:sz w:val="24"/>
          <w:szCs w:val="24"/>
        </w:rPr>
      </w:pPr>
      <w:r>
        <w:rPr>
          <w:rFonts w:hint="eastAsia" w:ascii="仿宋" w:hAnsi="仿宋" w:eastAsia="仿宋" w:cs="仿宋"/>
          <w:bCs/>
          <w:sz w:val="24"/>
          <w:szCs w:val="24"/>
        </w:rPr>
        <w:t xml:space="preserve">3</w:t>
      </w:r>
      <w:r>
        <w:rPr>
          <w:rFonts w:hint="eastAsia" w:ascii="仿宋" w:hAnsi="仿宋" w:eastAsia="仿宋" w:cs="仿宋"/>
          <w:bCs/>
          <w:sz w:val="24"/>
          <w:szCs w:val="24"/>
          <w:lang w:val="en-US" w:eastAsia="zh-CN"/>
        </w:rPr>
        <w:t xml:space="preserve">2</w:t>
      </w:r>
      <w:r>
        <w:rPr>
          <w:rFonts w:hint="eastAsia" w:ascii="仿宋" w:hAnsi="仿宋" w:eastAsia="仿宋" w:cs="仿宋"/>
          <w:sz w:val="24"/>
          <w:szCs w:val="24"/>
        </w:rPr>
        <w:t xml:space="preserve">.l成交供应商应当在成交通知书</w:t>
      </w:r>
      <w:r>
        <w:rPr>
          <w:rFonts w:hint="eastAsia" w:ascii="仿宋" w:hAnsi="仿宋" w:eastAsia="仿宋" w:cs="仿宋"/>
          <w:color w:val="000000"/>
          <w:sz w:val="24"/>
          <w:szCs w:val="24"/>
        </w:rPr>
        <w:t xml:space="preserve">发出之日起三十日内，按照</w:t>
      </w:r>
      <w:r>
        <w:rPr>
          <w:rFonts w:hint="eastAsia" w:ascii="仿宋" w:hAnsi="仿宋" w:eastAsia="仿宋" w:cs="仿宋"/>
          <w:color w:val="000000"/>
          <w:sz w:val="24"/>
          <w:szCs w:val="24"/>
          <w:lang w:val="en-US" w:eastAsia="zh-CN"/>
        </w:rPr>
        <w:t xml:space="preserve">采购文件</w:t>
      </w:r>
      <w:r>
        <w:rPr>
          <w:rFonts w:hint="eastAsia" w:ascii="仿宋" w:hAnsi="仿宋" w:eastAsia="仿宋" w:cs="仿宋"/>
          <w:color w:val="000000"/>
          <w:sz w:val="24"/>
          <w:szCs w:val="24"/>
        </w:rPr>
        <w:t xml:space="preserve">确定的事项与采购人签订政府采购合同。</w:t>
      </w:r>
      <w:r>
        <w:rPr>
          <w:rFonts w:hint="eastAsia" w:ascii="仿宋" w:hAnsi="仿宋" w:eastAsia="仿宋" w:cs="仿宋"/>
          <w:b/>
          <w:bCs/>
          <w:color w:val="000000"/>
          <w:sz w:val="24"/>
          <w:szCs w:val="24"/>
          <w:lang w:val="zh-CN"/>
        </w:rPr>
        <w:t xml:space="preserve">成交供应商应在成交结果公告之日起五个工作日内向</w:t>
      </w:r>
      <w:r>
        <w:rPr>
          <w:rFonts w:hint="eastAsia" w:ascii="仿宋" w:hAnsi="仿宋" w:eastAsia="仿宋" w:cs="仿宋"/>
          <w:b/>
          <w:bCs/>
          <w:color w:val="000000"/>
          <w:sz w:val="24"/>
          <w:szCs w:val="24"/>
        </w:rPr>
        <w:t xml:space="preserve">交易中心和采购</w:t>
      </w:r>
      <w:r>
        <w:rPr>
          <w:rFonts w:hint="eastAsia" w:ascii="仿宋" w:hAnsi="仿宋" w:eastAsia="仿宋" w:cs="仿宋"/>
          <w:b/>
          <w:bCs/>
          <w:color w:val="000000"/>
          <w:sz w:val="24"/>
          <w:szCs w:val="24"/>
          <w:lang w:eastAsia="zh-CN"/>
        </w:rPr>
        <w:t xml:space="preserve">人</w:t>
      </w:r>
      <w:r>
        <w:rPr>
          <w:rFonts w:hint="eastAsia" w:ascii="仿宋" w:hAnsi="仿宋" w:eastAsia="仿宋" w:cs="仿宋"/>
          <w:b/>
          <w:bCs/>
          <w:color w:val="000000"/>
          <w:sz w:val="24"/>
          <w:szCs w:val="24"/>
        </w:rPr>
        <w:t xml:space="preserve">各提供一份纸质版响应文件</w:t>
      </w:r>
      <w:r>
        <w:rPr>
          <w:rFonts w:hint="eastAsia" w:ascii="仿宋" w:hAnsi="仿宋" w:eastAsia="仿宋" w:cs="仿宋"/>
          <w:b/>
          <w:bCs/>
          <w:color w:val="000000"/>
          <w:sz w:val="24"/>
          <w:szCs w:val="24"/>
          <w:lang w:val="zh-CN"/>
        </w:rPr>
        <w:t xml:space="preserve">（须与上传电子档内容一致）</w:t>
      </w:r>
      <w:r>
        <w:rPr>
          <w:rFonts w:hint="eastAsia" w:ascii="仿宋" w:hAnsi="仿宋" w:eastAsia="仿宋" w:cs="仿宋"/>
          <w:b/>
          <w:bCs/>
          <w:color w:val="000000"/>
          <w:sz w:val="24"/>
          <w:szCs w:val="24"/>
        </w:rPr>
        <w:t xml:space="preserve">，否则不予签订合同。</w:t>
      </w:r>
      <w:r>
        <w:rPr>
          <w:rFonts w:hint="eastAsia" w:ascii="仿宋" w:hAnsi="仿宋" w:eastAsia="仿宋" w:cs="仿宋"/>
          <w:b/>
          <w:bCs/>
          <w:color w:val="000000"/>
          <w:sz w:val="24"/>
          <w:szCs w:val="24"/>
        </w:rPr>
      </w:r>
      <w:r/>
    </w:p>
    <w:p>
      <w:pPr>
        <w:pStyle w:val="834"/>
        <w:ind w:firstLine="600"/>
        <w:spacing w:line="480" w:lineRule="exact"/>
        <w:rPr>
          <w:rFonts w:hint="eastAsia"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.2</w:t>
      </w:r>
      <w:r>
        <w:rPr>
          <w:rFonts w:hint="eastAsia" w:ascii="仿宋" w:hAnsi="仿宋" w:eastAsia="仿宋" w:cs="仿宋"/>
          <w:sz w:val="24"/>
          <w:szCs w:val="24"/>
          <w:lang w:eastAsia="zh-CN"/>
        </w:rPr>
        <w:t xml:space="preserve">采购文件</w:t>
      </w:r>
      <w:r>
        <w:rPr>
          <w:rFonts w:hint="eastAsia" w:ascii="仿宋" w:hAnsi="仿宋" w:eastAsia="仿宋" w:cs="仿宋"/>
          <w:sz w:val="24"/>
          <w:szCs w:val="24"/>
        </w:rPr>
        <w:t xml:space="preserve">、成交供应商的响应文件及谈判过程中有关澄清、承诺文件均应作为合同附件。</w:t>
      </w:r>
      <w:r>
        <w:rPr>
          <w:rFonts w:hint="eastAsia" w:ascii="仿宋" w:hAnsi="仿宋" w:eastAsia="仿宋" w:cs="仿宋"/>
          <w:sz w:val="24"/>
          <w:szCs w:val="24"/>
        </w:rPr>
      </w:r>
      <w:r/>
    </w:p>
    <w:p>
      <w:pPr>
        <w:pStyle w:val="834"/>
        <w:ind w:firstLine="600"/>
        <w:spacing w:line="480" w:lineRule="exact"/>
        <w:rPr>
          <w:rFonts w:hint="eastAsia"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仿宋" w:hAnsi="仿宋" w:eastAsia="仿宋" w:cs="仿宋"/>
          <w:sz w:val="24"/>
          <w:szCs w:val="24"/>
        </w:rPr>
      </w:r>
      <w:r/>
    </w:p>
    <w:p>
      <w:pPr>
        <w:pStyle w:val="834"/>
        <w:ind w:firstLine="422"/>
        <w:keepLines/>
        <w:keepNext/>
        <w:rPr>
          <w:rFonts w:hint="eastAsia" w:ascii="仿宋" w:hAnsi="仿宋" w:eastAsia="仿宋" w:cs="仿宋"/>
          <w:b/>
          <w:bCs/>
          <w:sz w:val="28"/>
          <w:szCs w:val="28"/>
        </w:rPr>
        <w:outlineLvl w:val="3"/>
      </w:pPr>
      <w:r/>
      <w:bookmarkEnd w:id="161"/>
      <w:r/>
      <w:bookmarkEnd w:id="162"/>
      <w:r/>
      <w:bookmarkEnd w:id="163"/>
      <w:r>
        <w:rPr>
          <w:rFonts w:hint="eastAsia" w:ascii="仿宋" w:hAnsi="仿宋" w:eastAsia="仿宋" w:cs="仿宋"/>
          <w:b/>
          <w:bCs/>
          <w:sz w:val="28"/>
          <w:szCs w:val="28"/>
        </w:rPr>
        <w:t xml:space="preserve">3</w:t>
      </w:r>
      <w:r>
        <w:rPr>
          <w:rFonts w:hint="eastAsia" w:ascii="仿宋" w:hAnsi="仿宋" w:eastAsia="仿宋" w:cs="仿宋"/>
          <w:b/>
          <w:bCs/>
          <w:sz w:val="28"/>
          <w:szCs w:val="28"/>
          <w:lang w:val="en-US" w:eastAsia="zh-CN"/>
        </w:rPr>
        <w:t xml:space="preserve">3</w:t>
      </w:r>
      <w:r>
        <w:rPr>
          <w:rFonts w:hint="eastAsia" w:ascii="仿宋" w:hAnsi="仿宋" w:eastAsia="仿宋" w:cs="仿宋"/>
          <w:b/>
          <w:bCs/>
          <w:sz w:val="28"/>
          <w:szCs w:val="28"/>
        </w:rPr>
        <w:t xml:space="preserve">、货物和服务的追加、减少和添购。</w:t>
      </w:r>
      <w:r>
        <w:rPr>
          <w:rFonts w:hint="eastAsia" w:ascii="仿宋" w:hAnsi="仿宋" w:eastAsia="仿宋" w:cs="仿宋"/>
          <w:b/>
          <w:bCs/>
          <w:sz w:val="28"/>
          <w:szCs w:val="28"/>
        </w:rPr>
      </w:r>
      <w:r/>
    </w:p>
    <w:p>
      <w:pPr>
        <w:pStyle w:val="834"/>
        <w:ind w:firstLine="600"/>
        <w:spacing w:line="48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33</w:t>
      </w:r>
      <w:r>
        <w:rPr>
          <w:rFonts w:hint="eastAsia" w:ascii="仿宋" w:hAnsi="仿宋" w:eastAsia="仿宋" w:cs="仿宋"/>
          <w:sz w:val="24"/>
          <w:szCs w:val="24"/>
        </w:rPr>
        <w:t xml:space="preserve">.1政府采购合同履行中，采购人需追加与合同标的相同的货物和服务</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包含与货物相关的服务及与服务相关的货物</w:t>
      </w:r>
      <w:r>
        <w:rPr>
          <w:rFonts w:hint="eastAsia" w:ascii="仿宋" w:hAnsi="仿宋" w:eastAsia="仿宋" w:cs="仿宋"/>
          <w:color w:val="000000"/>
          <w:sz w:val="24"/>
          <w:szCs w:val="24"/>
          <w:lang w:eastAsia="zh-CN"/>
        </w:rPr>
        <w:t xml:space="preserve">）</w:t>
      </w:r>
      <w:r>
        <w:rPr>
          <w:rFonts w:hint="eastAsia" w:ascii="仿宋" w:hAnsi="仿宋" w:eastAsia="仿宋" w:cs="仿宋"/>
          <w:sz w:val="24"/>
          <w:szCs w:val="24"/>
        </w:rPr>
        <w:t xml:space="preserve">的，在不改变合同其他条款的前提下，可以与成交供应商协商签订补充合同，但所有补充合同的采购金额不超过原合同金额10%。</w:t>
      </w:r>
      <w:r>
        <w:rPr>
          <w:rFonts w:hint="eastAsia" w:ascii="仿宋" w:hAnsi="仿宋" w:eastAsia="仿宋" w:cs="仿宋"/>
          <w:sz w:val="24"/>
          <w:szCs w:val="24"/>
        </w:rPr>
      </w:r>
      <w:r/>
    </w:p>
    <w:p>
      <w:pPr>
        <w:pStyle w:val="834"/>
        <w:ind w:firstLine="600"/>
        <w:spacing w:line="480" w:lineRule="exact"/>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33</w:t>
      </w:r>
      <w:r>
        <w:rPr>
          <w:rFonts w:hint="eastAsia" w:ascii="仿宋" w:hAnsi="仿宋" w:eastAsia="仿宋" w:cs="仿宋"/>
          <w:color w:val="000000"/>
          <w:sz w:val="24"/>
          <w:szCs w:val="24"/>
        </w:rPr>
        <w:t xml:space="preserve">.2采购结束后，采购人若由于各种客观原因，必须对采购项目所牵涉的货物和服务进行适当的减少时，在双方协商一致的前提下，可以按照采购时的价格水平做相应的调减，并据此签订补充</w:t>
      </w:r>
      <w:r>
        <w:rPr>
          <w:rFonts w:hint="eastAsia" w:ascii="仿宋" w:hAnsi="仿宋" w:eastAsia="仿宋" w:cs="仿宋"/>
          <w:color w:val="000000"/>
          <w:sz w:val="24"/>
          <w:szCs w:val="24"/>
          <w:lang w:eastAsia="zh-CN"/>
        </w:rPr>
        <w:t xml:space="preserve">合同。</w:t>
      </w:r>
      <w:r>
        <w:rPr>
          <w:rFonts w:hint="eastAsia" w:ascii="仿宋" w:hAnsi="仿宋" w:eastAsia="仿宋" w:cs="仿宋"/>
          <w:color w:val="000000"/>
          <w:sz w:val="24"/>
          <w:szCs w:val="24"/>
          <w:lang w:eastAsia="zh-CN"/>
        </w:rPr>
      </w:r>
      <w:r/>
    </w:p>
    <w:p>
      <w:pPr>
        <w:pStyle w:val="834"/>
        <w:ind w:firstLine="422"/>
        <w:keepLines/>
        <w:keepNext/>
        <w:rPr>
          <w:rFonts w:hint="eastAsia" w:ascii="仿宋" w:hAnsi="仿宋" w:eastAsia="仿宋" w:cs="仿宋"/>
          <w:b/>
          <w:bCs/>
          <w:sz w:val="28"/>
          <w:szCs w:val="28"/>
        </w:rPr>
        <w:outlineLvl w:val="3"/>
      </w:pPr>
      <w:r>
        <w:rPr>
          <w:rFonts w:hint="eastAsia" w:ascii="仿宋" w:hAnsi="仿宋" w:eastAsia="仿宋" w:cs="仿宋"/>
          <w:b/>
          <w:bCs/>
          <w:sz w:val="28"/>
          <w:szCs w:val="28"/>
        </w:rPr>
        <w:t xml:space="preserve">3</w:t>
      </w:r>
      <w:r>
        <w:rPr>
          <w:rFonts w:hint="eastAsia" w:ascii="仿宋" w:hAnsi="仿宋" w:eastAsia="仿宋" w:cs="仿宋"/>
          <w:b/>
          <w:bCs/>
          <w:sz w:val="28"/>
          <w:szCs w:val="28"/>
          <w:lang w:val="en-US" w:eastAsia="zh-CN"/>
        </w:rPr>
        <w:t xml:space="preserve">4</w:t>
      </w:r>
      <w:r>
        <w:rPr>
          <w:rFonts w:hint="eastAsia" w:ascii="仿宋" w:hAnsi="仿宋" w:eastAsia="仿宋" w:cs="仿宋"/>
          <w:b/>
          <w:bCs/>
          <w:sz w:val="28"/>
          <w:szCs w:val="28"/>
        </w:rPr>
        <w:t xml:space="preserve">、政府采购履约资金扶持政策</w:t>
      </w:r>
      <w:r>
        <w:rPr>
          <w:rFonts w:hint="eastAsia" w:ascii="仿宋" w:hAnsi="仿宋" w:eastAsia="仿宋" w:cs="仿宋"/>
          <w:b/>
          <w:bCs/>
          <w:sz w:val="28"/>
          <w:szCs w:val="28"/>
        </w:rPr>
      </w:r>
      <w:r/>
    </w:p>
    <w:p>
      <w:pPr>
        <w:pStyle w:val="834"/>
        <w:ind w:firstLine="720"/>
        <w:jc w:val="left"/>
        <w:keepNext/>
        <w:spacing w:line="500" w:lineRule="exact"/>
        <w:rPr>
          <w:rFonts w:hint="eastAsia" w:ascii="仿宋" w:hAnsi="仿宋" w:eastAsia="仿宋" w:cs="仿宋"/>
          <w:sz w:val="24"/>
          <w:szCs w:val="24"/>
          <w:lang w:val="en-US" w:eastAsia="zh-CN"/>
        </w:rPr>
        <w:outlineLvl w:val="3"/>
      </w:pPr>
      <w:r>
        <w:rPr>
          <w:rFonts w:hint="eastAsia" w:ascii="仿宋" w:hAnsi="仿宋" w:eastAsia="仿宋" w:cs="仿宋"/>
          <w:sz w:val="24"/>
          <w:szCs w:val="24"/>
          <w:lang w:val="en-US" w:eastAsia="zh-CN"/>
        </w:rPr>
        <w:t xml:space="preserve">34.1根据《关于深入开展南通市政府采购线上合同信用融资工作的通知》（通财购〔2022〕68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r>
        <w:rPr>
          <w:rFonts w:hint="eastAsia" w:ascii="仿宋" w:hAnsi="仿宋" w:eastAsia="仿宋" w:cs="仿宋"/>
          <w:sz w:val="24"/>
          <w:szCs w:val="24"/>
          <w:lang w:val="en-US" w:eastAsia="zh-CN"/>
        </w:rPr>
      </w:r>
      <w:r/>
    </w:p>
    <w:p>
      <w:pPr>
        <w:pStyle w:val="834"/>
        <w:ind w:firstLine="720"/>
        <w:jc w:val="left"/>
        <w:keepNext/>
        <w:spacing w:line="500" w:lineRule="exact"/>
        <w:rPr>
          <w:rFonts w:hint="eastAsia" w:ascii="仿宋" w:hAnsi="仿宋" w:eastAsia="仿宋" w:cs="仿宋"/>
          <w:sz w:val="24"/>
          <w:szCs w:val="24"/>
        </w:rPr>
        <w:outlineLvl w:val="3"/>
      </w:pPr>
      <w:r>
        <w:rPr>
          <w:rFonts w:hint="eastAsia" w:ascii="仿宋" w:hAnsi="仿宋" w:eastAsia="仿宋" w:cs="仿宋"/>
          <w:sz w:val="24"/>
          <w:szCs w:val="24"/>
          <w:lang w:val="en-US" w:eastAsia="zh-CN"/>
        </w:rPr>
        <w:t xml:space="preserve">34.2履约保证金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rPr>
          <w:rFonts w:hint="eastAsia" w:ascii="仿宋" w:hAnsi="仿宋" w:eastAsia="仿宋" w:cs="仿宋"/>
          <w:sz w:val="24"/>
          <w:szCs w:val="24"/>
        </w:rPr>
      </w:r>
      <w:r/>
    </w:p>
    <w:p>
      <w:pPr>
        <w:pStyle w:val="834"/>
        <w:ind w:firstLine="600"/>
        <w:spacing w:line="480" w:lineRule="exact"/>
        <w:rPr>
          <w:rFonts w:hint="eastAsia" w:ascii="仿宋" w:hAnsi="仿宋" w:eastAsia="仿宋" w:cs="仿宋"/>
          <w:sz w:val="24"/>
          <w:szCs w:val="24"/>
        </w:rPr>
      </w:pPr>
      <w:r>
        <w:rPr>
          <w:rFonts w:hint="eastAsia" w:ascii="仿宋" w:hAnsi="仿宋" w:eastAsia="仿宋" w:cs="仿宋"/>
          <w:sz w:val="24"/>
          <w:szCs w:val="24"/>
        </w:rPr>
      </w:r>
      <w:r/>
    </w:p>
    <w:p>
      <w:pPr>
        <w:pStyle w:val="834"/>
        <w:rPr>
          <w:rFonts w:hint="eastAsia"/>
        </w:rPr>
      </w:pPr>
      <w:r>
        <w:rPr>
          <w:rFonts w:hint="eastAsia"/>
        </w:rPr>
      </w:r>
      <w:r/>
    </w:p>
    <w:p>
      <w:pPr>
        <w:pStyle w:val="834"/>
        <w:jc w:val="center"/>
        <w:keepNext/>
        <w:rPr>
          <w:rFonts w:hint="eastAsia" w:ascii="仿宋" w:hAnsi="仿宋" w:eastAsia="仿宋" w:cs="仿宋"/>
          <w:b/>
          <w:bCs w:val="0"/>
          <w:sz w:val="44"/>
          <w:szCs w:val="28"/>
        </w:rPr>
        <w:outlineLvl w:val="0"/>
      </w:pPr>
      <w:r>
        <w:rPr>
          <w:rFonts w:hint="eastAsia" w:ascii="仿宋" w:hAnsi="仿宋" w:eastAsia="仿宋" w:cs="仿宋"/>
          <w:b/>
          <w:bCs w:val="0"/>
          <w:sz w:val="44"/>
          <w:szCs w:val="28"/>
        </w:rPr>
        <w:br w:type="page" w:clear="all"/>
      </w:r>
      <w:bookmarkStart w:id="164" w:name="_Toc28378"/>
      <w:r>
        <w:rPr>
          <w:rFonts w:hint="eastAsia" w:ascii="仿宋" w:hAnsi="仿宋" w:eastAsia="仿宋" w:cs="仿宋"/>
          <w:b/>
          <w:bCs w:val="0"/>
          <w:sz w:val="44"/>
          <w:szCs w:val="28"/>
        </w:rPr>
        <w:t xml:space="preserve">第三章  合同</w:t>
      </w:r>
      <w:bookmarkEnd w:id="46"/>
      <w:r/>
      <w:bookmarkEnd w:id="47"/>
      <w:r/>
      <w:bookmarkEnd w:id="48"/>
      <w:r/>
      <w:bookmarkEnd w:id="49"/>
      <w:r/>
      <w:bookmarkEnd w:id="50"/>
      <w:r>
        <w:rPr>
          <w:rFonts w:hint="eastAsia" w:ascii="仿宋" w:hAnsi="仿宋" w:eastAsia="仿宋" w:cs="仿宋"/>
          <w:b/>
          <w:bCs w:val="0"/>
          <w:sz w:val="44"/>
          <w:szCs w:val="28"/>
        </w:rPr>
        <w:t xml:space="preserve">文本</w:t>
      </w:r>
      <w:bookmarkEnd w:id="164"/>
      <w:r>
        <w:rPr>
          <w:rFonts w:hint="eastAsia" w:ascii="仿宋" w:hAnsi="仿宋" w:eastAsia="仿宋" w:cs="仿宋"/>
          <w:b/>
          <w:bCs w:val="0"/>
          <w:sz w:val="44"/>
          <w:szCs w:val="28"/>
        </w:rPr>
      </w:r>
      <w:r/>
    </w:p>
    <w:p>
      <w:pPr>
        <w:pStyle w:val="834"/>
        <w:ind w:firstLine="480"/>
        <w:spacing w:line="500" w:lineRule="exact"/>
        <w:rPr>
          <w:rFonts w:hint="eastAsia" w:ascii="仿宋" w:hAnsi="仿宋" w:eastAsia="仿宋" w:cs="仿宋"/>
          <w:b/>
          <w:bCs/>
          <w:sz w:val="32"/>
          <w:szCs w:val="32"/>
          <w:lang w:val="en-US" w:eastAsia="zh-CN"/>
        </w:rPr>
      </w:pPr>
      <w:r/>
      <w:bookmarkStart w:id="165" w:name="_Toc20823315"/>
      <w:r/>
      <w:bookmarkStart w:id="166" w:name="_Toc16938559"/>
      <w:r/>
      <w:bookmarkStart w:id="167" w:name="_Toc513029243"/>
      <w:r>
        <w:rPr>
          <w:rFonts w:hint="eastAsia" w:ascii="仿宋" w:hAnsi="仿宋" w:eastAsia="仿宋" w:cs="仿宋"/>
          <w:bCs/>
          <w:sz w:val="24"/>
          <w:szCs w:val="21"/>
        </w:rPr>
        <w:t xml:space="preserve">以下为成交后签定本项目合同的通用条款，成交供应商不得提出实质性的修改。</w:t>
      </w:r>
      <w:r>
        <w:rPr>
          <w:rFonts w:hint="eastAsia" w:ascii="仿宋" w:hAnsi="仿宋" w:eastAsia="仿宋" w:cs="仿宋"/>
          <w:b/>
          <w:bCs/>
          <w:sz w:val="32"/>
          <w:szCs w:val="32"/>
          <w:lang w:val="en-US" w:eastAsia="zh-CN"/>
        </w:rPr>
      </w:r>
      <w:r/>
    </w:p>
    <w:p>
      <w:pPr>
        <w:pStyle w:val="834"/>
        <w:ind w:firstLine="498"/>
        <w:jc w:val="center"/>
        <w:keepLines/>
        <w:keepNext/>
        <w:spacing w:before="145" w:after="145" w:line="360" w:lineRule="auto"/>
        <w:rPr>
          <w:rFonts w:hint="eastAsia" w:ascii="仿宋" w:hAnsi="仿宋" w:eastAsia="仿宋" w:cs="仿宋"/>
          <w:b/>
          <w:bCs/>
          <w:sz w:val="32"/>
          <w:szCs w:val="32"/>
          <w:lang w:val="en-US" w:eastAsia="zh-CN"/>
        </w:rPr>
        <w:outlineLvl w:val="2"/>
      </w:pPr>
      <w:r>
        <w:rPr>
          <w:rFonts w:hint="eastAsia" w:ascii="仿宋" w:hAnsi="仿宋" w:eastAsia="仿宋" w:cs="仿宋"/>
          <w:b/>
          <w:bCs/>
          <w:sz w:val="32"/>
          <w:szCs w:val="32"/>
          <w:lang w:val="en-US" w:eastAsia="zh-CN"/>
        </w:rPr>
        <w:t xml:space="preserve">江苏省政府采购合同（合同编号）</w:t>
      </w:r>
      <w:r>
        <w:rPr>
          <w:rFonts w:hint="eastAsia" w:ascii="仿宋" w:hAnsi="仿宋" w:eastAsia="仿宋" w:cs="仿宋"/>
          <w:b/>
          <w:bCs/>
          <w:sz w:val="32"/>
          <w:szCs w:val="32"/>
          <w:lang w:val="en-US" w:eastAsia="zh-CN"/>
        </w:rPr>
      </w:r>
      <w:r/>
    </w:p>
    <w:p>
      <w:pPr>
        <w:pStyle w:val="834"/>
        <w:keepLines w:val="0"/>
        <w:keepNext w:val="0"/>
        <w:pageBreakBefore w:val="0"/>
        <w:spacing w:before="120" w:after="120"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项目名称：如东县</w:t>
      </w:r>
      <w:r>
        <w:rPr>
          <w:rFonts w:hint="eastAsia" w:ascii="仿宋" w:hAnsi="仿宋" w:eastAsia="仿宋" w:cs="仿宋"/>
          <w:sz w:val="24"/>
          <w:szCs w:val="24"/>
          <w:lang w:eastAsia="zh-CN"/>
        </w:rPr>
        <w:t xml:space="preserve">应急管理局</w:t>
      </w:r>
      <w:r>
        <w:rPr>
          <w:rFonts w:hint="eastAsia" w:ascii="仿宋" w:hAnsi="仿宋" w:eastAsia="仿宋" w:cs="仿宋"/>
          <w:sz w:val="24"/>
          <w:szCs w:val="24"/>
        </w:rPr>
        <w:t xml:space="preserve">安全生产考试点异地搬迁及实景化升级改造项目  </w:t>
      </w:r>
      <w:r>
        <w:rPr>
          <w:rFonts w:hint="eastAsia" w:ascii="仿宋" w:hAnsi="仿宋" w:eastAsia="仿宋" w:cs="仿宋"/>
          <w:sz w:val="24"/>
          <w:szCs w:val="24"/>
        </w:rPr>
      </w:r>
      <w:r/>
    </w:p>
    <w:p>
      <w:pPr>
        <w:pStyle w:val="834"/>
        <w:keepLines w:val="0"/>
        <w:keepNext w:val="0"/>
        <w:pageBreakBefore w:val="0"/>
        <w:spacing w:before="120" w:after="120"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rPr>
        <w:t xml:space="preserve">项目编号</w:t>
      </w:r>
      <w:r>
        <w:rPr>
          <w:rFonts w:hint="eastAsia" w:ascii="仿宋" w:hAnsi="仿宋" w:eastAsia="仿宋" w:cs="仿宋"/>
          <w:sz w:val="24"/>
          <w:szCs w:val="24"/>
          <w:highlight w:val="none"/>
        </w:rPr>
        <w:t xml:space="preserve">：JSZC-320623-JZCG-T2026-0028</w:t>
      </w:r>
      <w:r>
        <w:rPr>
          <w:rFonts w:hint="eastAsia" w:ascii="仿宋" w:hAnsi="仿宋" w:eastAsia="仿宋" w:cs="仿宋"/>
          <w:sz w:val="24"/>
          <w:szCs w:val="24"/>
          <w:highlight w:val="none"/>
        </w:rPr>
      </w:r>
      <w:r/>
    </w:p>
    <w:p>
      <w:pPr>
        <w:pStyle w:val="834"/>
        <w:keepLines w:val="0"/>
        <w:keepNext w:val="0"/>
        <w:pageBreakBefore w:val="0"/>
        <w:spacing w:before="120" w:after="120"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甲方：（买方）</w:t>
      </w:r>
      <w:r>
        <w:rPr>
          <w:rFonts w:hint="eastAsia" w:ascii="仿宋" w:hAnsi="仿宋" w:eastAsia="仿宋" w:cs="仿宋"/>
          <w:sz w:val="24"/>
          <w:szCs w:val="24"/>
          <w:u w:val="single"/>
          <w:lang w:eastAsia="zh-CN"/>
        </w:rPr>
        <w:t xml:space="preserve">如东县应急管理局</w:t>
      </w:r>
      <w:r>
        <w:rPr>
          <w:rFonts w:hint="eastAsia" w:ascii="仿宋" w:hAnsi="仿宋" w:eastAsia="仿宋" w:cs="仿宋"/>
          <w:sz w:val="24"/>
          <w:szCs w:val="24"/>
        </w:rPr>
      </w:r>
      <w:r/>
    </w:p>
    <w:p>
      <w:pPr>
        <w:pStyle w:val="834"/>
        <w:keepLines w:val="0"/>
        <w:keepNext w:val="0"/>
        <w:pageBreakBefore w:val="0"/>
        <w:spacing w:before="120" w:after="120"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乙方：（卖方）</w:t>
      </w:r>
      <w:r>
        <w:rPr>
          <w:rFonts w:hint="eastAsia" w:ascii="仿宋" w:hAnsi="仿宋" w:eastAsia="仿宋" w:cs="仿宋"/>
          <w:sz w:val="24"/>
          <w:szCs w:val="24"/>
          <w:highlight w:val="yellow"/>
          <w:u w:val="single"/>
        </w:rPr>
        <w:t xml:space="preserve">****</w:t>
      </w:r>
      <w:r>
        <w:rPr>
          <w:rFonts w:hint="eastAsia" w:ascii="仿宋" w:hAnsi="仿宋" w:eastAsia="仿宋" w:cs="仿宋"/>
          <w:sz w:val="24"/>
          <w:szCs w:val="24"/>
        </w:rPr>
      </w:r>
      <w:r/>
    </w:p>
    <w:p>
      <w:pPr>
        <w:pStyle w:val="834"/>
        <w:spacing w:before="120" w:after="120"/>
        <w:rPr>
          <w:rFonts w:hint="eastAsia" w:ascii="仿宋" w:hAnsi="仿宋" w:eastAsia="仿宋" w:cs="仿宋"/>
          <w:sz w:val="24"/>
          <w:szCs w:val="24"/>
        </w:rPr>
      </w:pPr>
      <w:r>
        <w:rPr>
          <w:rFonts w:hint="eastAsia" w:ascii="仿宋" w:hAnsi="仿宋" w:eastAsia="仿宋" w:cs="仿宋"/>
          <w:b/>
          <w:sz w:val="24"/>
          <w:szCs w:val="24"/>
        </w:rPr>
        <w:t xml:space="preserve">  </w:t>
      </w:r>
      <w:r>
        <w:rPr>
          <w:rFonts w:hint="eastAsia" w:ascii="仿宋" w:hAnsi="仿宋" w:eastAsia="仿宋" w:cs="仿宋"/>
          <w:sz w:val="24"/>
          <w:szCs w:val="24"/>
        </w:rPr>
        <w:t xml:space="preserve">依据《中华人民共和国民法典》</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《中华人民共和国政府采购法》等有关的法律法规，以及</w:t>
      </w:r>
      <w:r>
        <w:rPr>
          <w:rFonts w:hint="eastAsia" w:ascii="仿宋" w:hAnsi="仿宋" w:eastAsia="仿宋" w:cs="仿宋"/>
          <w:sz w:val="24"/>
          <w:szCs w:val="24"/>
          <w:lang w:eastAsia="zh-CN"/>
        </w:rPr>
        <w:t xml:space="preserve">本采购项目</w:t>
      </w:r>
      <w:r>
        <w:rPr>
          <w:rFonts w:hint="eastAsia" w:ascii="仿宋" w:hAnsi="仿宋" w:eastAsia="仿宋" w:cs="仿宋"/>
          <w:sz w:val="24"/>
          <w:szCs w:val="24"/>
        </w:rPr>
        <w:t xml:space="preserve">的采购文件</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乙方的《响应文件》及《成交通知书》，甲乙双方同意签订本合同。具体情况及要求如下： </w:t>
      </w:r>
      <w:r>
        <w:rPr>
          <w:rFonts w:hint="eastAsia" w:ascii="仿宋" w:hAnsi="仿宋" w:eastAsia="仿宋" w:cs="仿宋"/>
          <w:sz w:val="24"/>
          <w:szCs w:val="24"/>
        </w:rPr>
      </w:r>
      <w:r/>
    </w:p>
    <w:p>
      <w:pPr>
        <w:pStyle w:val="834"/>
        <w:spacing w:before="120" w:after="120"/>
        <w:rPr>
          <w:rFonts w:hint="eastAsia" w:ascii="仿宋" w:hAnsi="仿宋" w:eastAsia="仿宋" w:cs="仿宋"/>
          <w:b/>
          <w:sz w:val="28"/>
          <w:szCs w:val="28"/>
        </w:rPr>
      </w:pPr>
      <w:r>
        <w:rPr>
          <w:rFonts w:hint="eastAsia" w:ascii="宋体" w:hAnsi="宋体"/>
          <w:szCs w:val="21"/>
        </w:rPr>
        <w:t xml:space="preserve"> </w:t>
      </w:r>
      <w:r>
        <w:rPr>
          <w:rFonts w:hint="eastAsia" w:ascii="仿宋" w:hAnsi="仿宋" w:eastAsia="仿宋" w:cs="仿宋"/>
          <w:b/>
          <w:sz w:val="28"/>
          <w:szCs w:val="28"/>
        </w:rPr>
        <w:t xml:space="preserve">一、合同内容</w:t>
      </w:r>
      <w:r>
        <w:rPr>
          <w:rFonts w:hint="eastAsia" w:ascii="仿宋" w:hAnsi="仿宋" w:eastAsia="仿宋" w:cs="仿宋"/>
          <w:b/>
          <w:sz w:val="28"/>
          <w:szCs w:val="28"/>
        </w:rPr>
      </w:r>
      <w:r/>
    </w:p>
    <w:p>
      <w:pPr>
        <w:pStyle w:val="834"/>
        <w:spacing w:before="120" w:after="120"/>
        <w:rPr>
          <w:rFonts w:hint="eastAsia" w:ascii="仿宋" w:hAnsi="仿宋" w:eastAsia="仿宋" w:cs="仿宋"/>
          <w:sz w:val="24"/>
          <w:szCs w:val="24"/>
        </w:rPr>
      </w:pPr>
      <w:r>
        <w:rPr>
          <w:rFonts w:hint="eastAsia" w:ascii="仿宋" w:hAnsi="仿宋" w:eastAsia="仿宋" w:cs="仿宋"/>
          <w:sz w:val="24"/>
          <w:szCs w:val="24"/>
        </w:rPr>
        <w:t xml:space="preserve">1.1 标的名称：如东县</w:t>
      </w:r>
      <w:r>
        <w:rPr>
          <w:rFonts w:hint="eastAsia" w:ascii="仿宋" w:hAnsi="仿宋" w:eastAsia="仿宋" w:cs="仿宋"/>
          <w:sz w:val="24"/>
          <w:szCs w:val="24"/>
          <w:lang w:eastAsia="zh-CN"/>
        </w:rPr>
        <w:t xml:space="preserve">应急管理局</w:t>
      </w:r>
      <w:r>
        <w:rPr>
          <w:rFonts w:hint="eastAsia" w:ascii="仿宋" w:hAnsi="仿宋" w:eastAsia="仿宋" w:cs="仿宋"/>
          <w:sz w:val="24"/>
          <w:szCs w:val="24"/>
        </w:rPr>
        <w:t xml:space="preserve">安全生产考试点异地搬迁及实景化升级改造项目</w:t>
      </w:r>
      <w:r>
        <w:rPr>
          <w:rFonts w:hint="eastAsia" w:ascii="仿宋" w:hAnsi="仿宋" w:eastAsia="仿宋" w:cs="仿宋"/>
          <w:sz w:val="24"/>
          <w:szCs w:val="24"/>
        </w:rPr>
      </w:r>
      <w:r/>
    </w:p>
    <w:p>
      <w:pPr>
        <w:pStyle w:val="834"/>
        <w:spacing w:before="120" w:after="120"/>
        <w:rPr>
          <w:rFonts w:hint="eastAsia" w:ascii="仿宋" w:hAnsi="仿宋" w:eastAsia="仿宋" w:cs="仿宋"/>
          <w:sz w:val="24"/>
          <w:szCs w:val="24"/>
        </w:rPr>
      </w:pPr>
      <w:r>
        <w:rPr>
          <w:rFonts w:hint="eastAsia" w:ascii="仿宋" w:hAnsi="仿宋" w:eastAsia="仿宋" w:cs="仿宋"/>
          <w:sz w:val="24"/>
          <w:szCs w:val="24"/>
        </w:rPr>
        <w:t xml:space="preserve">1.2 标的质量：</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 </w:t>
      </w:r>
      <w:r>
        <w:rPr>
          <w:rFonts w:hint="eastAsia" w:ascii="仿宋" w:hAnsi="仿宋" w:eastAsia="仿宋" w:cs="仿宋"/>
          <w:sz w:val="24"/>
          <w:szCs w:val="24"/>
        </w:rPr>
      </w:r>
      <w:r/>
    </w:p>
    <w:p>
      <w:pPr>
        <w:pStyle w:val="834"/>
        <w:spacing w:before="120" w:after="120"/>
        <w:rPr>
          <w:rFonts w:hint="eastAsia" w:ascii="仿宋" w:hAnsi="仿宋" w:eastAsia="仿宋" w:cs="仿宋"/>
          <w:sz w:val="24"/>
          <w:szCs w:val="24"/>
        </w:rPr>
      </w:pPr>
      <w:r>
        <w:rPr>
          <w:rFonts w:hint="eastAsia" w:ascii="仿宋" w:hAnsi="仿宋" w:eastAsia="仿宋" w:cs="仿宋"/>
          <w:sz w:val="24"/>
          <w:szCs w:val="24"/>
        </w:rPr>
        <w:t xml:space="preserve">1.3 标的数量（规模）：</w:t>
      </w:r>
      <w:r>
        <w:rPr>
          <w:rFonts w:hint="eastAsia" w:ascii="仿宋" w:hAnsi="仿宋" w:eastAsia="仿宋" w:cs="仿宋"/>
          <w:sz w:val="24"/>
          <w:szCs w:val="24"/>
          <w:u w:val="single"/>
        </w:rPr>
        <w:t xml:space="preserve">****</w:t>
      </w:r>
      <w:r>
        <w:rPr>
          <w:rFonts w:hint="eastAsia" w:ascii="仿宋" w:hAnsi="仿宋" w:eastAsia="仿宋" w:cs="仿宋"/>
          <w:sz w:val="24"/>
          <w:szCs w:val="24"/>
        </w:rPr>
      </w:r>
      <w:r/>
    </w:p>
    <w:p>
      <w:pPr>
        <w:pStyle w:val="834"/>
        <w:spacing w:before="120" w:after="120"/>
        <w:rPr>
          <w:rFonts w:hint="eastAsia" w:ascii="仿宋" w:hAnsi="仿宋" w:eastAsia="仿宋" w:cs="仿宋"/>
          <w:sz w:val="24"/>
          <w:szCs w:val="24"/>
        </w:rPr>
      </w:pPr>
      <w:r>
        <w:rPr>
          <w:rFonts w:hint="eastAsia" w:ascii="仿宋" w:hAnsi="仿宋" w:eastAsia="仿宋" w:cs="仿宋"/>
          <w:sz w:val="24"/>
          <w:szCs w:val="24"/>
        </w:rPr>
        <w:t xml:space="preserve">1.4 履行时间（期限）：</w:t>
      </w:r>
      <w:r>
        <w:rPr>
          <w:rFonts w:hint="eastAsia" w:cs="仿宋"/>
          <w:b/>
          <w:bCs/>
          <w:color w:val="000000"/>
          <w:sz w:val="24"/>
          <w:szCs w:val="24"/>
          <w:lang w:val="en-US" w:eastAsia="zh-CN"/>
        </w:rPr>
        <w:t xml:space="preserve">合同签订后60日内完成供货及安装调试，交付使用。</w:t>
      </w:r>
      <w:r>
        <w:rPr>
          <w:rFonts w:hint="eastAsia" w:ascii="仿宋" w:hAnsi="仿宋" w:eastAsia="仿宋" w:cs="仿宋"/>
          <w:sz w:val="24"/>
          <w:szCs w:val="24"/>
        </w:rPr>
      </w:r>
      <w:r/>
    </w:p>
    <w:p>
      <w:pPr>
        <w:pStyle w:val="834"/>
        <w:spacing w:before="120" w:after="120"/>
        <w:rPr>
          <w:rFonts w:hint="eastAsia" w:ascii="仿宋" w:hAnsi="仿宋" w:eastAsia="仿宋" w:cs="仿宋"/>
          <w:sz w:val="24"/>
          <w:szCs w:val="24"/>
        </w:rPr>
      </w:pPr>
      <w:r>
        <w:rPr>
          <w:rFonts w:hint="eastAsia" w:ascii="仿宋" w:hAnsi="仿宋" w:eastAsia="仿宋" w:cs="仿宋"/>
          <w:sz w:val="24"/>
          <w:szCs w:val="24"/>
        </w:rPr>
        <w:t xml:space="preserve">1.5 履行地点：</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 </w:t>
      </w:r>
      <w:r>
        <w:rPr>
          <w:rFonts w:hint="eastAsia" w:ascii="仿宋" w:hAnsi="仿宋" w:eastAsia="仿宋" w:cs="仿宋"/>
          <w:sz w:val="24"/>
          <w:szCs w:val="24"/>
        </w:rPr>
      </w:r>
      <w:r/>
    </w:p>
    <w:p>
      <w:pPr>
        <w:pStyle w:val="834"/>
        <w:spacing w:before="120" w:after="120"/>
        <w:rPr>
          <w:rFonts w:hint="eastAsia" w:ascii="仿宋" w:hAnsi="仿宋" w:eastAsia="仿宋" w:cs="仿宋"/>
          <w:sz w:val="24"/>
          <w:szCs w:val="24"/>
        </w:rPr>
      </w:pPr>
      <w:r>
        <w:rPr>
          <w:rFonts w:hint="eastAsia" w:ascii="仿宋" w:hAnsi="仿宋" w:eastAsia="仿宋" w:cs="仿宋"/>
          <w:sz w:val="24"/>
          <w:szCs w:val="24"/>
        </w:rPr>
        <w:t xml:space="preserve">1.6 履行方式：</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 </w:t>
      </w:r>
      <w:r>
        <w:rPr>
          <w:rFonts w:hint="eastAsia" w:ascii="仿宋" w:hAnsi="仿宋" w:eastAsia="仿宋" w:cs="仿宋"/>
          <w:sz w:val="24"/>
          <w:szCs w:val="24"/>
        </w:rPr>
      </w:r>
      <w:r/>
    </w:p>
    <w:p>
      <w:pPr>
        <w:pStyle w:val="834"/>
        <w:ind w:left="480" w:hanging="480"/>
        <w:spacing w:before="120" w:after="120"/>
        <w:rPr>
          <w:rFonts w:hint="eastAsia" w:ascii="仿宋" w:hAnsi="仿宋" w:eastAsia="仿宋" w:cs="仿宋"/>
          <w:b w:val="0"/>
          <w:bCs w:val="0"/>
          <w:sz w:val="24"/>
          <w:szCs w:val="24"/>
          <w:highlight w:val="cyan"/>
        </w:rPr>
      </w:pPr>
      <w:r>
        <w:rPr>
          <w:rFonts w:hint="eastAsia" w:ascii="仿宋" w:hAnsi="仿宋" w:eastAsia="仿宋" w:cs="仿宋"/>
          <w:sz w:val="24"/>
          <w:szCs w:val="24"/>
        </w:rPr>
        <w:t xml:space="preserve">1.7 包装方式：</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 </w:t>
      </w:r>
      <w:r>
        <w:rPr>
          <w:rFonts w:hint="eastAsia" w:ascii="仿宋" w:hAnsi="仿宋" w:eastAsia="仿宋" w:cs="仿宋"/>
          <w:b w:val="0"/>
          <w:bCs w:val="0"/>
          <w:sz w:val="24"/>
          <w:szCs w:val="24"/>
          <w:highlight w:val="cyan"/>
        </w:rPr>
      </w:r>
      <w:r/>
    </w:p>
    <w:p>
      <w:pPr>
        <w:pStyle w:val="834"/>
        <w:spacing w:before="120" w:after="120"/>
        <w:rPr>
          <w:rFonts w:hint="eastAsia" w:ascii="仿宋" w:hAnsi="仿宋" w:eastAsia="仿宋" w:cs="仿宋"/>
          <w:b/>
          <w:sz w:val="28"/>
          <w:szCs w:val="28"/>
        </w:rPr>
      </w:pPr>
      <w:r>
        <w:rPr>
          <w:rFonts w:hint="eastAsia" w:ascii="仿宋" w:hAnsi="仿宋" w:eastAsia="仿宋" w:cs="仿宋"/>
          <w:b/>
          <w:sz w:val="28"/>
          <w:szCs w:val="28"/>
        </w:rPr>
        <w:t xml:space="preserve">二、合同金额</w:t>
      </w:r>
      <w:r>
        <w:rPr>
          <w:rFonts w:hint="eastAsia" w:ascii="仿宋" w:hAnsi="仿宋" w:eastAsia="仿宋" w:cs="仿宋"/>
          <w:b/>
          <w:sz w:val="28"/>
          <w:szCs w:val="28"/>
        </w:rPr>
      </w:r>
      <w:r/>
    </w:p>
    <w:p>
      <w:pPr>
        <w:pStyle w:val="834"/>
        <w:ind w:left="410" w:hanging="410"/>
        <w:spacing w:before="120" w:after="120"/>
        <w:rPr>
          <w:rFonts w:hint="eastAsia" w:ascii="仿宋" w:hAnsi="仿宋" w:eastAsia="仿宋" w:cs="仿宋"/>
          <w:sz w:val="24"/>
          <w:szCs w:val="24"/>
        </w:rPr>
      </w:pPr>
      <w:r>
        <w:rPr>
          <w:rFonts w:hint="eastAsia" w:ascii="仿宋" w:hAnsi="仿宋" w:eastAsia="仿宋" w:cs="仿宋"/>
          <w:sz w:val="24"/>
          <w:szCs w:val="24"/>
        </w:rPr>
        <w:t xml:space="preserve">2.1 本合同金额为（大写）：</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 </w:t>
      </w:r>
      <w:r>
        <w:rPr>
          <w:rFonts w:hint="eastAsia" w:ascii="仿宋" w:hAnsi="仿宋" w:eastAsia="仿宋" w:cs="仿宋"/>
          <w:sz w:val="24"/>
          <w:szCs w:val="24"/>
          <w:highlight w:val="none"/>
          <w:lang w:val="en-US" w:eastAsia="zh-CN"/>
        </w:rPr>
        <w:t xml:space="preserve">元</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u w:val="single"/>
        </w:rPr>
        <w:t xml:space="preserve">****</w:t>
      </w:r>
      <w:r>
        <w:rPr>
          <w:rFonts w:hint="eastAsia" w:ascii="仿宋" w:hAnsi="仿宋" w:eastAsia="仿宋" w:cs="仿宋"/>
          <w:sz w:val="24"/>
          <w:szCs w:val="24"/>
          <w:highlight w:val="none"/>
        </w:rPr>
        <w:t xml:space="preserve"> 元）人民币。</w:t>
      </w:r>
      <w:r>
        <w:rPr>
          <w:rFonts w:hint="eastAsia" w:ascii="仿宋" w:hAnsi="仿宋" w:eastAsia="仿宋" w:cs="仿宋"/>
          <w:sz w:val="24"/>
          <w:szCs w:val="24"/>
        </w:rPr>
      </w:r>
      <w:r/>
    </w:p>
    <w:p>
      <w:pPr>
        <w:pStyle w:val="834"/>
        <w:spacing w:before="120" w:after="120"/>
        <w:rPr>
          <w:rFonts w:hint="eastAsia" w:ascii="仿宋" w:hAnsi="仿宋" w:eastAsia="仿宋" w:cs="仿宋"/>
          <w:b/>
          <w:sz w:val="28"/>
          <w:szCs w:val="28"/>
        </w:rPr>
      </w:pPr>
      <w:r>
        <w:rPr>
          <w:rFonts w:hint="eastAsia" w:ascii="仿宋" w:hAnsi="仿宋" w:eastAsia="仿宋" w:cs="仿宋"/>
          <w:b/>
          <w:sz w:val="28"/>
          <w:szCs w:val="28"/>
        </w:rPr>
        <w:t xml:space="preserve">三、技术资料</w:t>
      </w:r>
      <w:r>
        <w:rPr>
          <w:rFonts w:hint="eastAsia" w:ascii="仿宋" w:hAnsi="仿宋" w:eastAsia="仿宋" w:cs="仿宋"/>
          <w:b/>
          <w:sz w:val="28"/>
          <w:szCs w:val="28"/>
        </w:rPr>
      </w:r>
      <w:r/>
    </w:p>
    <w:p>
      <w:pPr>
        <w:pStyle w:val="834"/>
        <w:ind w:left="410" w:hanging="410"/>
        <w:spacing w:before="120" w:after="120"/>
        <w:rPr>
          <w:rFonts w:hint="eastAsia" w:ascii="仿宋" w:hAnsi="仿宋" w:eastAsia="仿宋" w:cs="仿宋"/>
          <w:sz w:val="24"/>
          <w:szCs w:val="24"/>
        </w:rPr>
      </w:pPr>
      <w:r>
        <w:rPr>
          <w:rFonts w:hint="eastAsia" w:ascii="仿宋" w:hAnsi="仿宋" w:eastAsia="仿宋" w:cs="仿宋"/>
          <w:sz w:val="24"/>
          <w:szCs w:val="24"/>
        </w:rPr>
        <w:t xml:space="preserve">3.1乙方应按</w:t>
      </w:r>
      <w:r>
        <w:rPr>
          <w:rFonts w:hint="eastAsia" w:ascii="仿宋" w:hAnsi="仿宋" w:eastAsia="仿宋" w:cs="仿宋"/>
          <w:sz w:val="24"/>
          <w:szCs w:val="24"/>
          <w:lang w:eastAsia="zh-CN"/>
        </w:rPr>
        <w:t xml:space="preserve">采购文件</w:t>
      </w:r>
      <w:r>
        <w:rPr>
          <w:rFonts w:hint="eastAsia" w:ascii="仿宋" w:hAnsi="仿宋" w:eastAsia="仿宋" w:cs="仿宋"/>
          <w:sz w:val="24"/>
          <w:szCs w:val="24"/>
        </w:rPr>
        <w:t xml:space="preserve">规定的时间向甲方提供与合同标的有关的技术资料。</w:t>
      </w:r>
      <w:r>
        <w:rPr>
          <w:rFonts w:hint="eastAsia" w:ascii="仿宋" w:hAnsi="仿宋" w:eastAsia="仿宋" w:cs="仿宋"/>
          <w:sz w:val="24"/>
          <w:szCs w:val="24"/>
        </w:rPr>
      </w:r>
      <w:r/>
    </w:p>
    <w:p>
      <w:pPr>
        <w:pStyle w:val="834"/>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仿宋" w:hAnsi="仿宋" w:eastAsia="仿宋" w:cs="仿宋"/>
          <w:color w:val="000000"/>
          <w:sz w:val="24"/>
          <w:szCs w:val="24"/>
          <w:lang w:val="en-US" w:eastAsia="zh-CN"/>
        </w:rPr>
      </w:r>
      <w:r/>
    </w:p>
    <w:p>
      <w:pPr>
        <w:pStyle w:val="834"/>
        <w:spacing w:before="120" w:after="120"/>
        <w:rPr>
          <w:rFonts w:hint="eastAsia" w:ascii="仿宋" w:hAnsi="仿宋" w:eastAsia="仿宋" w:cs="仿宋"/>
          <w:b/>
          <w:sz w:val="28"/>
          <w:szCs w:val="28"/>
        </w:rPr>
      </w:pPr>
      <w:r>
        <w:rPr>
          <w:rFonts w:hint="eastAsia" w:ascii="仿宋" w:hAnsi="仿宋" w:eastAsia="仿宋" w:cs="仿宋"/>
          <w:b/>
          <w:sz w:val="28"/>
          <w:szCs w:val="28"/>
        </w:rPr>
        <w:t xml:space="preserve">四、知识产权</w:t>
      </w:r>
      <w:r>
        <w:rPr>
          <w:rFonts w:hint="eastAsia" w:ascii="仿宋" w:hAnsi="仿宋" w:eastAsia="仿宋" w:cs="仿宋"/>
          <w:b/>
          <w:sz w:val="28"/>
          <w:szCs w:val="28"/>
        </w:rPr>
      </w:r>
      <w:r/>
    </w:p>
    <w:p>
      <w:pPr>
        <w:pStyle w:val="834"/>
        <w:spacing w:line="480" w:lineRule="exact"/>
        <w:rPr>
          <w:rFonts w:hint="eastAsia" w:ascii="仿宋" w:hAnsi="仿宋" w:eastAsia="仿宋" w:cs="仿宋"/>
          <w:color w:val="000000"/>
          <w:sz w:val="24"/>
          <w:szCs w:val="24"/>
          <w:highlight w:val="cyan"/>
          <w:lang w:val="en-US" w:eastAsia="zh-CN"/>
        </w:rPr>
      </w:pPr>
      <w:r>
        <w:rPr>
          <w:rFonts w:hint="eastAsia" w:ascii="仿宋" w:hAnsi="仿宋" w:eastAsia="仿宋" w:cs="仿宋"/>
          <w:color w:val="000000"/>
          <w:sz w:val="24"/>
          <w:szCs w:val="24"/>
          <w:lang w:val="en-US" w:eastAsia="zh-CN"/>
        </w:rPr>
        <w:t xml:space="preserve">4.1乙方应保证甲方在使用、接受本合同标的或其任何一部分时不受第三方提出侵犯其专利权、版权、商标权和工业设计权等知识产权的起诉。一旦出现侵权，由乙方负全部责任。</w:t>
      </w:r>
      <w:r>
        <w:rPr>
          <w:rFonts w:hint="eastAsia" w:ascii="仿宋" w:hAnsi="仿宋" w:eastAsia="仿宋" w:cs="仿宋"/>
          <w:color w:val="000000"/>
          <w:sz w:val="24"/>
          <w:szCs w:val="24"/>
          <w:highlight w:val="cyan"/>
          <w:lang w:val="en-US" w:eastAsia="zh-CN"/>
        </w:rPr>
      </w:r>
      <w:r/>
    </w:p>
    <w:p>
      <w:pPr>
        <w:pStyle w:val="834"/>
        <w:spacing w:before="120" w:after="120"/>
        <w:rPr>
          <w:rFonts w:hint="eastAsia" w:ascii="仿宋" w:hAnsi="仿宋" w:eastAsia="仿宋" w:cs="仿宋"/>
          <w:b/>
          <w:sz w:val="28"/>
          <w:szCs w:val="28"/>
        </w:rPr>
      </w:pPr>
      <w:r>
        <w:rPr>
          <w:rFonts w:hint="eastAsia" w:ascii="仿宋" w:hAnsi="仿宋" w:eastAsia="仿宋" w:cs="仿宋"/>
          <w:b/>
          <w:sz w:val="28"/>
          <w:szCs w:val="28"/>
        </w:rPr>
        <w:t xml:space="preserve">五、产权担保</w:t>
      </w:r>
      <w:r>
        <w:rPr>
          <w:rFonts w:hint="eastAsia" w:ascii="仿宋" w:hAnsi="仿宋" w:eastAsia="仿宋" w:cs="仿宋"/>
          <w:b/>
          <w:sz w:val="28"/>
          <w:szCs w:val="28"/>
        </w:rPr>
      </w:r>
      <w:r/>
    </w:p>
    <w:p>
      <w:pPr>
        <w:pStyle w:val="834"/>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5.1 乙方保证所交付的合同标的的所有权完全属于乙方且无任何抵押、查封等产权瑕疵。</w:t>
      </w:r>
      <w:r>
        <w:rPr>
          <w:rFonts w:hint="eastAsia" w:ascii="仿宋" w:hAnsi="仿宋" w:eastAsia="仿宋" w:cs="仿宋"/>
          <w:color w:val="000000"/>
          <w:sz w:val="24"/>
          <w:szCs w:val="24"/>
          <w:lang w:val="en-US" w:eastAsia="zh-CN"/>
        </w:rPr>
      </w:r>
      <w:r/>
    </w:p>
    <w:p>
      <w:pPr>
        <w:pStyle w:val="834"/>
        <w:spacing w:before="120" w:after="120"/>
        <w:rPr>
          <w:rFonts w:hint="eastAsia" w:ascii="仿宋" w:hAnsi="仿宋" w:eastAsia="仿宋" w:cs="仿宋"/>
          <w:b/>
          <w:sz w:val="28"/>
          <w:szCs w:val="28"/>
        </w:rPr>
      </w:pPr>
      <w:r>
        <w:rPr>
          <w:rFonts w:hint="eastAsia" w:ascii="仿宋" w:hAnsi="仿宋" w:eastAsia="仿宋" w:cs="仿宋"/>
          <w:b/>
          <w:sz w:val="28"/>
          <w:szCs w:val="28"/>
        </w:rPr>
        <w:t xml:space="preserve">六、履约保证金</w:t>
      </w:r>
      <w:r>
        <w:rPr>
          <w:rFonts w:hint="eastAsia" w:ascii="仿宋" w:hAnsi="仿宋" w:eastAsia="仿宋" w:cs="仿宋"/>
          <w:b/>
          <w:sz w:val="28"/>
          <w:szCs w:val="28"/>
        </w:rPr>
      </w:r>
      <w:r/>
    </w:p>
    <w:p>
      <w:pPr>
        <w:pStyle w:val="834"/>
        <w:spacing w:line="480" w:lineRule="exact"/>
        <w:rPr>
          <w:rFonts w:hint="eastAsia" w:ascii="仿宋" w:hAnsi="仿宋" w:eastAsia="仿宋" w:cs="仿宋"/>
          <w:color w:val="000000"/>
          <w:sz w:val="24"/>
          <w:szCs w:val="24"/>
          <w:highlight w:val="cyan"/>
          <w:lang w:val="en-US" w:eastAsia="zh-CN"/>
        </w:rPr>
      </w:pPr>
      <w:r>
        <w:rPr>
          <w:rFonts w:hint="eastAsia" w:ascii="仿宋" w:hAnsi="仿宋" w:eastAsia="仿宋" w:cs="仿宋"/>
          <w:color w:val="000000"/>
          <w:sz w:val="24"/>
          <w:szCs w:val="24"/>
          <w:lang w:val="en-US" w:eastAsia="zh-CN"/>
        </w:rPr>
        <w:t xml:space="preserve">6.1 乙方交纳人民币</w:t>
      </w:r>
      <w:r>
        <w:rPr>
          <w:rFonts w:hint="eastAsia" w:cs="仿宋"/>
          <w:sz w:val="24"/>
          <w:szCs w:val="24"/>
          <w:u w:val="single"/>
          <w:lang w:val="en-US" w:eastAsia="zh-CN"/>
        </w:rPr>
        <w:t xml:space="preserve">         </w:t>
      </w:r>
      <w:r>
        <w:rPr>
          <w:rFonts w:hint="eastAsia" w:ascii="仿宋" w:hAnsi="仿宋" w:eastAsia="仿宋" w:cs="仿宋"/>
          <w:color w:val="000000"/>
          <w:sz w:val="24"/>
          <w:szCs w:val="24"/>
          <w:lang w:val="en-US" w:eastAsia="zh-CN"/>
        </w:rPr>
        <w:t xml:space="preserve">元作为本合同的履约保证金。</w:t>
      </w:r>
      <w:r>
        <w:rPr>
          <w:rFonts w:hint="eastAsia" w:ascii="仿宋" w:hAnsi="仿宋" w:eastAsia="仿宋" w:cs="仿宋"/>
          <w:color w:val="000000"/>
          <w:sz w:val="24"/>
          <w:szCs w:val="24"/>
          <w:highlight w:val="cyan"/>
          <w:lang w:val="en-US" w:eastAsia="zh-CN"/>
        </w:rPr>
      </w:r>
      <w:r/>
    </w:p>
    <w:p>
      <w:pPr>
        <w:pStyle w:val="834"/>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6.2合同履行结束后，甲方应及时退还交纳的履约保证金。</w:t>
      </w:r>
      <w:r>
        <w:rPr>
          <w:rFonts w:hint="eastAsia" w:ascii="仿宋" w:hAnsi="仿宋" w:eastAsia="仿宋" w:cs="仿宋"/>
          <w:color w:val="000000"/>
          <w:sz w:val="24"/>
          <w:szCs w:val="24"/>
          <w:lang w:val="en-US" w:eastAsia="zh-CN"/>
        </w:rPr>
      </w:r>
      <w:r/>
    </w:p>
    <w:p>
      <w:pPr>
        <w:pStyle w:val="834"/>
        <w:spacing w:line="480" w:lineRule="exact"/>
        <w:rPr>
          <w:rFonts w:hint="eastAsia" w:ascii="仿宋" w:hAnsi="仿宋" w:eastAsia="仿宋" w:cs="仿宋"/>
          <w:b/>
          <w:bCs/>
          <w:color w:val="000000"/>
          <w:sz w:val="24"/>
          <w:szCs w:val="24"/>
          <w:lang w:val="en-US" w:eastAsia="zh-CN"/>
        </w:rPr>
      </w:pPr>
      <w:r>
        <w:rPr>
          <w:rFonts w:hint="eastAsia" w:ascii="仿宋" w:hAnsi="仿宋" w:eastAsia="仿宋" w:cs="仿宋"/>
          <w:color w:val="000000"/>
          <w:sz w:val="24"/>
          <w:szCs w:val="24"/>
          <w:lang w:val="en-US" w:eastAsia="zh-CN"/>
        </w:rPr>
        <w:t xml:space="preserve">6.2.1履约保证金退还方式：</w:t>
      </w:r>
      <w:r>
        <w:rPr>
          <w:rFonts w:hint="eastAsia" w:cs="仿宋"/>
          <w:color w:val="0000ff"/>
          <w:sz w:val="24"/>
          <w:szCs w:val="24"/>
          <w:lang w:eastAsia="zh-CN"/>
        </w:rPr>
        <w:t xml:space="preserve">按照乙方提供的账户退还</w:t>
      </w:r>
      <w:r>
        <w:rPr>
          <w:rFonts w:hint="eastAsia" w:cs="仿宋"/>
          <w:sz w:val="24"/>
          <w:szCs w:val="24"/>
          <w:lang w:eastAsia="zh-CN"/>
        </w:rPr>
        <w:t xml:space="preserve">。</w:t>
      </w:r>
      <w:r>
        <w:rPr>
          <w:rFonts w:hint="eastAsia" w:ascii="仿宋" w:hAnsi="仿宋" w:eastAsia="仿宋" w:cs="仿宋"/>
          <w:b/>
          <w:bCs/>
          <w:color w:val="000000"/>
          <w:sz w:val="24"/>
          <w:szCs w:val="24"/>
          <w:lang w:val="en-US" w:eastAsia="zh-CN"/>
        </w:rPr>
      </w:r>
      <w:r/>
    </w:p>
    <w:p>
      <w:pPr>
        <w:pStyle w:val="834"/>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6.2.2履约保证金退还时间：</w:t>
      </w:r>
      <w:r>
        <w:rPr>
          <w:rFonts w:hint="eastAsia" w:cs="仿宋"/>
          <w:color w:val="0000ff"/>
          <w:sz w:val="24"/>
          <w:szCs w:val="24"/>
          <w:lang w:eastAsia="zh-CN"/>
        </w:rPr>
        <w:t xml:space="preserve">验收合格，并完成1场特种作业实操考试后1周内无息退还。</w:t>
      </w:r>
      <w:r>
        <w:rPr>
          <w:rFonts w:hint="eastAsia" w:ascii="仿宋" w:hAnsi="仿宋" w:eastAsia="仿宋" w:cs="仿宋"/>
          <w:color w:val="000000"/>
          <w:sz w:val="24"/>
          <w:szCs w:val="24"/>
          <w:lang w:val="en-US" w:eastAsia="zh-CN"/>
        </w:rPr>
      </w:r>
      <w:r/>
    </w:p>
    <w:p>
      <w:pPr>
        <w:pStyle w:val="834"/>
        <w:jc w:val="both"/>
        <w:keepLines w:val="0"/>
        <w:keepNext w:val="0"/>
        <w:pageBreakBefore w:val="0"/>
        <w:spacing w:line="50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6.2.3履约保证金退还条件：乙方全部履约合同义务，经甲方验收合格无质量、进度等问题的，甲方在验收合格后一次性退还履约保证金，甲方若逾期退还履约保证金的，按照逾期部分的每日0.05%支付违约金。</w:t>
      </w:r>
      <w:r>
        <w:rPr>
          <w:rFonts w:hint="eastAsia" w:ascii="仿宋" w:hAnsi="仿宋" w:eastAsia="仿宋" w:cs="仿宋"/>
          <w:color w:val="000000"/>
          <w:sz w:val="24"/>
          <w:szCs w:val="24"/>
          <w:lang w:val="en-US" w:eastAsia="zh-CN"/>
        </w:rPr>
      </w:r>
      <w:r/>
    </w:p>
    <w:p>
      <w:pPr>
        <w:pStyle w:val="834"/>
        <w:keepLines w:val="0"/>
        <w:keepNext w:val="0"/>
        <w:pageBreakBefore w:val="0"/>
        <w:spacing w:line="50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6.2.4发生以下情况的，履约保证金不予退还或部分退还：</w:t>
      </w:r>
      <w:r>
        <w:rPr>
          <w:rFonts w:hint="eastAsia" w:ascii="仿宋" w:hAnsi="仿宋" w:eastAsia="仿宋" w:cs="仿宋"/>
          <w:color w:val="000000"/>
          <w:sz w:val="24"/>
          <w:szCs w:val="24"/>
          <w:lang w:val="en-US" w:eastAsia="zh-CN"/>
        </w:rPr>
      </w:r>
      <w:r/>
    </w:p>
    <w:p>
      <w:pPr>
        <w:pStyle w:val="834"/>
        <w:jc w:val="both"/>
        <w:keepLines w:val="0"/>
        <w:keepNext w:val="0"/>
        <w:pageBreakBefore w:val="0"/>
        <w:spacing w:line="50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6.2.4.1 签订合同后，乙方不履行合同义务的，甲方有权全额扣除履约保证金，全额不予退还，同时甲方亦有权终止合同，乙方还须承担相应的法律赔偿责任。</w:t>
      </w:r>
      <w:r>
        <w:rPr>
          <w:rFonts w:hint="eastAsia" w:ascii="仿宋" w:hAnsi="仿宋" w:eastAsia="仿宋" w:cs="仿宋"/>
          <w:color w:val="000000"/>
          <w:sz w:val="24"/>
          <w:szCs w:val="24"/>
          <w:lang w:val="en-US" w:eastAsia="zh-CN"/>
        </w:rPr>
      </w:r>
      <w:r/>
    </w:p>
    <w:p>
      <w:pPr>
        <w:pStyle w:val="834"/>
        <w:jc w:val="both"/>
        <w:keepLines w:val="0"/>
        <w:keepNext w:val="0"/>
        <w:pageBreakBefore w:val="0"/>
        <w:spacing w:line="50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6.2.4.2 乙方在履约过程中发生违约行为，给甲方造成损失的，甲方有权在乙方缴纳的履约保证金中予以扣款，以弥补甲方经济损失，不足的部分乙方另外补齐。</w:t>
      </w:r>
      <w:r>
        <w:rPr>
          <w:rFonts w:hint="eastAsia" w:ascii="仿宋" w:hAnsi="仿宋" w:eastAsia="仿宋" w:cs="仿宋"/>
          <w:color w:val="000000"/>
          <w:sz w:val="24"/>
          <w:szCs w:val="24"/>
          <w:lang w:val="en-US" w:eastAsia="zh-CN"/>
        </w:rPr>
      </w:r>
      <w:r/>
    </w:p>
    <w:p>
      <w:pPr>
        <w:pStyle w:val="834"/>
        <w:spacing w:before="120" w:after="120"/>
        <w:rPr>
          <w:rFonts w:hint="eastAsia" w:ascii="仿宋" w:hAnsi="仿宋" w:eastAsia="仿宋" w:cs="仿宋"/>
          <w:b/>
          <w:sz w:val="28"/>
          <w:szCs w:val="28"/>
        </w:rPr>
      </w:pPr>
      <w:r>
        <w:rPr>
          <w:rFonts w:hint="eastAsia" w:ascii="仿宋" w:hAnsi="仿宋" w:eastAsia="仿宋" w:cs="仿宋"/>
          <w:b/>
          <w:sz w:val="28"/>
          <w:szCs w:val="28"/>
        </w:rPr>
        <w:t xml:space="preserve">七、合同转包或分包</w:t>
      </w:r>
      <w:r>
        <w:rPr>
          <w:rFonts w:hint="eastAsia" w:ascii="仿宋" w:hAnsi="仿宋" w:eastAsia="仿宋" w:cs="仿宋"/>
          <w:b/>
          <w:sz w:val="28"/>
          <w:szCs w:val="28"/>
        </w:rPr>
      </w:r>
      <w:r/>
    </w:p>
    <w:p>
      <w:pPr>
        <w:pStyle w:val="834"/>
        <w:spacing w:before="145" w:after="145"/>
        <w:rPr>
          <w:rFonts w:hint="eastAsia" w:ascii="仿宋" w:hAnsi="仿宋" w:eastAsia="仿宋" w:cs="仿宋"/>
          <w:sz w:val="24"/>
          <w:szCs w:val="24"/>
        </w:rPr>
      </w:pPr>
      <w:r>
        <w:rPr>
          <w:rFonts w:hint="eastAsia" w:ascii="仿宋" w:hAnsi="仿宋" w:eastAsia="仿宋" w:cs="仿宋"/>
          <w:sz w:val="24"/>
          <w:szCs w:val="24"/>
        </w:rPr>
        <w:t xml:space="preserve">7.1乙方不得将合同标的转包给他人履行。</w:t>
      </w:r>
      <w:r>
        <w:rPr>
          <w:rFonts w:hint="eastAsia" w:ascii="仿宋" w:hAnsi="仿宋" w:eastAsia="仿宋" w:cs="仿宋"/>
          <w:sz w:val="24"/>
          <w:szCs w:val="24"/>
        </w:rPr>
      </w:r>
      <w:r/>
    </w:p>
    <w:p>
      <w:pPr>
        <w:pStyle w:val="834"/>
        <w:spacing w:before="145" w:after="145"/>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7.2乙方不得将合同标的分包给他人履行。</w:t>
      </w:r>
      <w:r>
        <w:rPr>
          <w:rFonts w:hint="eastAsia" w:ascii="仿宋" w:hAnsi="仿宋" w:eastAsia="仿宋" w:cs="仿宋"/>
          <w:sz w:val="24"/>
          <w:szCs w:val="24"/>
          <w:highlight w:val="none"/>
        </w:rPr>
      </w:r>
      <w:r/>
    </w:p>
    <w:p>
      <w:pPr>
        <w:pStyle w:val="834"/>
        <w:spacing w:before="145" w:after="145"/>
        <w:rPr>
          <w:rFonts w:hint="eastAsia" w:ascii="仿宋" w:hAnsi="仿宋" w:eastAsia="仿宋" w:cs="仿宋"/>
          <w:sz w:val="24"/>
          <w:szCs w:val="24"/>
        </w:rPr>
      </w:pPr>
      <w:r>
        <w:rPr>
          <w:rFonts w:hint="eastAsia" w:ascii="仿宋" w:hAnsi="仿宋" w:eastAsia="仿宋" w:cs="仿宋"/>
          <w:sz w:val="24"/>
          <w:szCs w:val="24"/>
        </w:rPr>
        <w:t xml:space="preserve">7.3乙方如有转包或未经甲方同意的分包行为，甲方有权解除合同。</w:t>
      </w:r>
      <w:r>
        <w:rPr>
          <w:rFonts w:hint="eastAsia" w:ascii="仿宋" w:hAnsi="仿宋" w:eastAsia="仿宋" w:cs="仿宋"/>
          <w:sz w:val="24"/>
          <w:szCs w:val="24"/>
        </w:rPr>
      </w:r>
      <w:r/>
    </w:p>
    <w:p>
      <w:pPr>
        <w:pStyle w:val="834"/>
        <w:spacing w:before="120" w:after="120"/>
        <w:rPr>
          <w:rFonts w:hint="eastAsia" w:ascii="仿宋" w:hAnsi="仿宋" w:eastAsia="仿宋" w:cs="仿宋"/>
          <w:b/>
          <w:sz w:val="28"/>
          <w:szCs w:val="28"/>
        </w:rPr>
      </w:pPr>
      <w:r>
        <w:rPr>
          <w:rFonts w:hint="eastAsia" w:ascii="仿宋" w:hAnsi="仿宋" w:eastAsia="仿宋" w:cs="仿宋"/>
          <w:b/>
          <w:sz w:val="28"/>
          <w:szCs w:val="28"/>
        </w:rPr>
        <w:t xml:space="preserve">八、合同款项支付</w:t>
      </w:r>
      <w:r>
        <w:rPr>
          <w:rFonts w:hint="eastAsia" w:ascii="仿宋" w:hAnsi="仿宋" w:eastAsia="仿宋" w:cs="仿宋"/>
          <w:b/>
          <w:sz w:val="28"/>
          <w:szCs w:val="28"/>
        </w:rPr>
      </w:r>
      <w:r/>
    </w:p>
    <w:p>
      <w:pPr>
        <w:pStyle w:val="834"/>
        <w:spacing w:before="120" w:after="120"/>
        <w:rPr>
          <w:rFonts w:hint="eastAsia" w:ascii="仿宋" w:hAnsi="仿宋" w:eastAsia="仿宋" w:cs="仿宋"/>
          <w:bCs/>
          <w:sz w:val="24"/>
          <w:szCs w:val="24"/>
        </w:rPr>
      </w:pPr>
      <w:r>
        <w:rPr>
          <w:rFonts w:hint="eastAsia" w:ascii="仿宋" w:hAnsi="仿宋" w:eastAsia="仿宋" w:cs="仿宋"/>
          <w:bCs/>
          <w:sz w:val="24"/>
          <w:szCs w:val="24"/>
        </w:rPr>
        <w:t xml:space="preserve">8.1合同款项的支付方式及进度安排</w:t>
      </w:r>
      <w:r>
        <w:rPr>
          <w:rFonts w:hint="eastAsia" w:ascii="仿宋" w:hAnsi="仿宋" w:eastAsia="仿宋" w:cs="仿宋"/>
          <w:bCs/>
          <w:sz w:val="24"/>
          <w:szCs w:val="24"/>
        </w:rPr>
      </w:r>
      <w:r/>
    </w:p>
    <w:p>
      <w:pPr>
        <w:pStyle w:val="834"/>
        <w:numPr>
          <w:ilvl w:val="0"/>
          <w:numId w:val="0"/>
        </w:numPr>
        <w:keepLines w:val="0"/>
        <w:pageBreakBefore w:val="0"/>
        <w:spacing w:line="500" w:lineRule="exact"/>
        <w:widowControl w:val="off"/>
        <w:rPr>
          <w:rFonts w:hint="eastAsia" w:cs="仿宋"/>
          <w:b w:val="0"/>
          <w:bCs w:val="0"/>
          <w:color w:val="000000"/>
          <w:sz w:val="24"/>
          <w:szCs w:val="24"/>
          <w:lang w:val="en-US" w:eastAsia="zh-CN"/>
        </w:rPr>
      </w:pPr>
      <w:r>
        <w:rPr>
          <w:rFonts w:hint="eastAsia" w:cs="仿宋"/>
          <w:b w:val="0"/>
          <w:bCs w:val="0"/>
          <w:color w:val="000000"/>
          <w:sz w:val="24"/>
          <w:szCs w:val="24"/>
          <w:lang w:val="en-US" w:eastAsia="zh-CN"/>
        </w:rPr>
        <w:t xml:space="preserve">合同履行完毕，并通过省级验收合格后支付至合同价款的 70%，项目验收1 年后且无质量问题，付清余款。采购人应在收到发票后10个工作日内将资金支付到成交供应商账户。若最终实际供货数量少于采购清单数量的，按实际供货金额结算。</w:t>
      </w:r>
      <w:r>
        <w:rPr>
          <w:rFonts w:hint="eastAsia" w:cs="仿宋"/>
          <w:b w:val="0"/>
          <w:bCs w:val="0"/>
          <w:color w:val="000000"/>
          <w:sz w:val="24"/>
          <w:szCs w:val="24"/>
          <w:lang w:val="en-US" w:eastAsia="zh-CN"/>
        </w:rPr>
      </w:r>
      <w:r/>
    </w:p>
    <w:p>
      <w:pPr>
        <w:pStyle w:val="834"/>
        <w:spacing w:before="120" w:after="120"/>
        <w:rPr>
          <w:rFonts w:hint="eastAsia" w:ascii="仿宋" w:hAnsi="仿宋" w:eastAsia="仿宋" w:cs="仿宋"/>
          <w:b/>
          <w:sz w:val="28"/>
          <w:szCs w:val="28"/>
        </w:rPr>
      </w:pPr>
      <w:r>
        <w:rPr>
          <w:rFonts w:hint="eastAsia" w:ascii="仿宋" w:hAnsi="仿宋" w:eastAsia="仿宋" w:cs="仿宋"/>
          <w:b/>
          <w:sz w:val="28"/>
          <w:szCs w:val="28"/>
        </w:rPr>
        <w:t xml:space="preserve">九、税费</w:t>
      </w:r>
      <w:r>
        <w:rPr>
          <w:rFonts w:hint="eastAsia" w:ascii="仿宋" w:hAnsi="仿宋" w:eastAsia="仿宋" w:cs="仿宋"/>
          <w:b/>
          <w:sz w:val="28"/>
          <w:szCs w:val="28"/>
        </w:rPr>
      </w:r>
      <w:r/>
    </w:p>
    <w:p>
      <w:pPr>
        <w:pStyle w:val="834"/>
        <w:spacing w:before="145" w:after="145"/>
        <w:rPr>
          <w:rFonts w:hint="eastAsia" w:ascii="仿宋" w:hAnsi="仿宋" w:eastAsia="仿宋" w:cs="仿宋"/>
          <w:sz w:val="24"/>
          <w:szCs w:val="24"/>
        </w:rPr>
      </w:pPr>
      <w:r>
        <w:rPr>
          <w:rFonts w:hint="eastAsia" w:ascii="仿宋" w:hAnsi="仿宋" w:eastAsia="仿宋" w:cs="仿宋"/>
          <w:sz w:val="24"/>
          <w:szCs w:val="24"/>
        </w:rPr>
        <w:t xml:space="preserve">9.1本合同执行中相关的一切税费均由乙方负担。</w:t>
      </w:r>
      <w:r>
        <w:rPr>
          <w:rFonts w:hint="eastAsia" w:ascii="仿宋" w:hAnsi="仿宋" w:eastAsia="仿宋" w:cs="仿宋"/>
          <w:sz w:val="24"/>
          <w:szCs w:val="24"/>
        </w:rPr>
      </w:r>
      <w:r/>
    </w:p>
    <w:p>
      <w:pPr>
        <w:pStyle w:val="834"/>
        <w:spacing w:before="120" w:after="120"/>
        <w:rPr>
          <w:rFonts w:hint="eastAsia" w:ascii="仿宋" w:hAnsi="仿宋" w:eastAsia="仿宋" w:cs="仿宋"/>
          <w:b/>
          <w:sz w:val="28"/>
          <w:szCs w:val="28"/>
        </w:rPr>
      </w:pPr>
      <w:r>
        <w:rPr>
          <w:rFonts w:hint="eastAsia" w:ascii="仿宋" w:hAnsi="仿宋" w:eastAsia="仿宋" w:cs="仿宋"/>
          <w:b/>
          <w:sz w:val="28"/>
          <w:szCs w:val="28"/>
        </w:rPr>
        <w:t xml:space="preserve">十、项目验收</w:t>
      </w:r>
      <w:r>
        <w:rPr>
          <w:rFonts w:hint="eastAsia" w:ascii="仿宋" w:hAnsi="仿宋" w:eastAsia="仿宋" w:cs="仿宋"/>
          <w:b/>
          <w:sz w:val="28"/>
          <w:szCs w:val="28"/>
        </w:rPr>
      </w:r>
      <w:r/>
    </w:p>
    <w:p>
      <w:pPr>
        <w:pStyle w:val="834"/>
        <w:jc w:val="both"/>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10.1 甲方依法组织履约验收工作。</w:t>
      </w:r>
      <w:r>
        <w:rPr>
          <w:rFonts w:hint="eastAsia" w:ascii="仿宋" w:hAnsi="仿宋" w:eastAsia="仿宋" w:cs="仿宋"/>
          <w:color w:val="000000"/>
          <w:sz w:val="24"/>
          <w:szCs w:val="24"/>
          <w:lang w:val="en-US" w:eastAsia="zh-CN"/>
        </w:rPr>
      </w:r>
      <w:r/>
    </w:p>
    <w:p>
      <w:pPr>
        <w:pStyle w:val="834"/>
        <w:jc w:val="both"/>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仿宋" w:hAnsi="仿宋" w:eastAsia="仿宋" w:cs="仿宋"/>
          <w:color w:val="000000"/>
          <w:sz w:val="24"/>
          <w:szCs w:val="24"/>
          <w:lang w:val="en-US" w:eastAsia="zh-CN"/>
        </w:rPr>
      </w:r>
      <w:r/>
    </w:p>
    <w:p>
      <w:pPr>
        <w:pStyle w:val="834"/>
        <w:jc w:val="both"/>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10.3 对于实际使用人和甲方分离的项目，甲方邀请实际使用人参与验收。</w:t>
      </w:r>
      <w:r>
        <w:rPr>
          <w:rFonts w:hint="eastAsia" w:ascii="仿宋" w:hAnsi="仿宋" w:eastAsia="仿宋" w:cs="仿宋"/>
          <w:color w:val="000000"/>
          <w:sz w:val="24"/>
          <w:szCs w:val="24"/>
          <w:lang w:val="en-US" w:eastAsia="zh-CN"/>
        </w:rPr>
      </w:r>
      <w:r/>
    </w:p>
    <w:p>
      <w:pPr>
        <w:pStyle w:val="834"/>
        <w:jc w:val="both"/>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10.4 如有必要，甲方邀请参加本项目的其他供应商或第三方专业机构及专家参与验收，相关意见将作为验收书的参考资料。</w:t>
      </w:r>
      <w:r>
        <w:rPr>
          <w:rFonts w:hint="eastAsia" w:ascii="仿宋" w:hAnsi="仿宋" w:eastAsia="仿宋" w:cs="仿宋"/>
          <w:color w:val="000000"/>
          <w:sz w:val="24"/>
          <w:szCs w:val="24"/>
          <w:lang w:val="en-US" w:eastAsia="zh-CN"/>
        </w:rPr>
      </w:r>
      <w:r/>
    </w:p>
    <w:p>
      <w:pPr>
        <w:pStyle w:val="834"/>
        <w:jc w:val="both"/>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仿宋" w:hAnsi="仿宋" w:eastAsia="仿宋" w:cs="仿宋"/>
          <w:color w:val="000000"/>
          <w:sz w:val="24"/>
          <w:szCs w:val="24"/>
          <w:lang w:val="en-US" w:eastAsia="zh-CN"/>
        </w:rPr>
      </w:r>
      <w:r/>
    </w:p>
    <w:p>
      <w:pPr>
        <w:pStyle w:val="834"/>
        <w:jc w:val="both"/>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仿宋" w:hAnsi="仿宋" w:eastAsia="仿宋" w:cs="仿宋"/>
          <w:color w:val="ff0000"/>
          <w:sz w:val="24"/>
          <w:szCs w:val="24"/>
        </w:rPr>
        <w:t xml:space="preserve">《中华人民共和国民法典》</w:t>
      </w:r>
      <w:r>
        <w:rPr>
          <w:rFonts w:hint="eastAsia" w:ascii="仿宋" w:hAnsi="仿宋" w:eastAsia="仿宋" w:cs="仿宋"/>
          <w:color w:val="000000"/>
          <w:sz w:val="24"/>
          <w:szCs w:val="24"/>
          <w:lang w:val="en-US" w:eastAsia="zh-CN"/>
        </w:rPr>
        <w:t xml:space="preserve">。乙方在履约过程中有政府采购法律法规规定的违法违规情形的,甲方将及时报告本级财政部门。</w:t>
      </w:r>
      <w:r>
        <w:rPr>
          <w:rFonts w:hint="eastAsia" w:ascii="仿宋" w:hAnsi="仿宋" w:eastAsia="仿宋" w:cs="仿宋"/>
          <w:color w:val="000000"/>
          <w:sz w:val="24"/>
          <w:szCs w:val="24"/>
          <w:lang w:val="en-US" w:eastAsia="zh-CN"/>
        </w:rPr>
      </w:r>
      <w:r/>
    </w:p>
    <w:p>
      <w:pPr>
        <w:pStyle w:val="834"/>
        <w:spacing w:before="120" w:after="120"/>
        <w:rPr>
          <w:rFonts w:hint="eastAsia" w:ascii="仿宋" w:hAnsi="仿宋" w:eastAsia="仿宋" w:cs="仿宋"/>
          <w:b/>
          <w:sz w:val="24"/>
          <w:szCs w:val="24"/>
        </w:rPr>
      </w:pPr>
      <w:r>
        <w:rPr>
          <w:rFonts w:hint="eastAsia" w:ascii="仿宋" w:hAnsi="仿宋" w:eastAsia="仿宋" w:cs="仿宋"/>
          <w:b/>
          <w:sz w:val="28"/>
          <w:szCs w:val="28"/>
        </w:rPr>
        <w:t xml:space="preserve">十一、货物的包装、发运及运输</w:t>
      </w:r>
      <w:r>
        <w:rPr>
          <w:rFonts w:hint="eastAsia" w:ascii="仿宋" w:hAnsi="仿宋" w:eastAsia="仿宋" w:cs="仿宋"/>
          <w:b/>
          <w:sz w:val="24"/>
          <w:szCs w:val="24"/>
        </w:rPr>
      </w:r>
      <w:r/>
    </w:p>
    <w:p>
      <w:pPr>
        <w:pStyle w:val="834"/>
        <w:jc w:val="both"/>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11.1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rPr>
          <w:rFonts w:hint="eastAsia" w:ascii="仿宋" w:hAnsi="仿宋" w:eastAsia="仿宋" w:cs="仿宋"/>
          <w:color w:val="000000"/>
          <w:sz w:val="24"/>
          <w:szCs w:val="24"/>
          <w:lang w:val="en-US" w:eastAsia="zh-CN"/>
        </w:rPr>
      </w:r>
      <w:r/>
    </w:p>
    <w:p>
      <w:pPr>
        <w:pStyle w:val="834"/>
        <w:jc w:val="both"/>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11.2 使用说明书、质量检验证明书、随配附件和工具以及清单一并附于货物内。</w:t>
      </w:r>
      <w:r>
        <w:rPr>
          <w:rFonts w:hint="eastAsia" w:ascii="仿宋" w:hAnsi="仿宋" w:eastAsia="仿宋" w:cs="仿宋"/>
          <w:color w:val="000000"/>
          <w:sz w:val="24"/>
          <w:szCs w:val="24"/>
          <w:lang w:val="en-US" w:eastAsia="zh-CN"/>
        </w:rPr>
      </w:r>
      <w:r/>
    </w:p>
    <w:p>
      <w:pPr>
        <w:pStyle w:val="834"/>
        <w:jc w:val="both"/>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11.3 乙方在货物发运手续办理完毕后</w:t>
      </w:r>
      <w:r>
        <w:rPr>
          <w:rFonts w:hint="eastAsia" w:ascii="仿宋" w:hAnsi="仿宋" w:eastAsia="仿宋" w:cs="仿宋"/>
          <w:sz w:val="24"/>
          <w:szCs w:val="24"/>
          <w:u w:val="single"/>
        </w:rPr>
        <w:t xml:space="preserve">****</w:t>
      </w:r>
      <w:r>
        <w:rPr>
          <w:rFonts w:hint="eastAsia" w:ascii="仿宋" w:hAnsi="仿宋" w:eastAsia="仿宋" w:cs="仿宋"/>
          <w:color w:val="000000"/>
          <w:sz w:val="24"/>
          <w:szCs w:val="24"/>
          <w:lang w:val="en-US" w:eastAsia="zh-CN"/>
        </w:rPr>
        <w:t xml:space="preserve">小时内或货到甲方</w:t>
      </w:r>
      <w:r>
        <w:rPr>
          <w:rFonts w:hint="eastAsia" w:ascii="仿宋" w:hAnsi="仿宋" w:eastAsia="仿宋" w:cs="仿宋"/>
          <w:sz w:val="24"/>
          <w:szCs w:val="24"/>
          <w:u w:val="single"/>
        </w:rPr>
        <w:t xml:space="preserve">****</w:t>
      </w:r>
      <w:r>
        <w:rPr>
          <w:rFonts w:hint="eastAsia" w:ascii="仿宋" w:hAnsi="仿宋" w:eastAsia="仿宋" w:cs="仿宋"/>
          <w:color w:val="000000"/>
          <w:sz w:val="24"/>
          <w:szCs w:val="24"/>
          <w:lang w:val="en-US" w:eastAsia="zh-CN"/>
        </w:rPr>
        <w:t xml:space="preserve">小时前通知甲方，以准备接货。</w:t>
      </w:r>
      <w:r>
        <w:rPr>
          <w:rFonts w:hint="eastAsia" w:ascii="仿宋" w:hAnsi="仿宋" w:eastAsia="仿宋" w:cs="仿宋"/>
          <w:color w:val="000000"/>
          <w:sz w:val="24"/>
          <w:szCs w:val="24"/>
          <w:lang w:val="en-US" w:eastAsia="zh-CN"/>
        </w:rPr>
      </w:r>
      <w:r/>
    </w:p>
    <w:p>
      <w:pPr>
        <w:pStyle w:val="834"/>
        <w:jc w:val="both"/>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11.4 货物在交付甲方前发生的风险均由乙方负责。</w:t>
      </w:r>
      <w:r>
        <w:rPr>
          <w:rFonts w:hint="eastAsia" w:ascii="仿宋" w:hAnsi="仿宋" w:eastAsia="仿宋" w:cs="仿宋"/>
          <w:color w:val="000000"/>
          <w:sz w:val="24"/>
          <w:szCs w:val="24"/>
          <w:lang w:val="en-US" w:eastAsia="zh-CN"/>
        </w:rPr>
      </w:r>
      <w:r/>
    </w:p>
    <w:p>
      <w:pPr>
        <w:pStyle w:val="834"/>
        <w:jc w:val="both"/>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11.5 货物在规定的交付期限内由乙方送达甲方指定的地点视为交付，乙方同时需通知甲方货物已送达。</w:t>
      </w:r>
      <w:r>
        <w:rPr>
          <w:rFonts w:hint="eastAsia" w:ascii="仿宋" w:hAnsi="仿宋" w:eastAsia="仿宋" w:cs="仿宋"/>
          <w:color w:val="000000"/>
          <w:sz w:val="24"/>
          <w:szCs w:val="24"/>
          <w:lang w:val="en-US" w:eastAsia="zh-CN"/>
        </w:rPr>
      </w:r>
      <w:r/>
    </w:p>
    <w:p>
      <w:pPr>
        <w:pStyle w:val="834"/>
        <w:spacing w:before="120" w:after="120"/>
        <w:rPr>
          <w:rFonts w:hint="eastAsia" w:ascii="仿宋" w:hAnsi="仿宋" w:eastAsia="仿宋" w:cs="仿宋"/>
          <w:b/>
          <w:sz w:val="28"/>
          <w:szCs w:val="28"/>
        </w:rPr>
      </w:pPr>
      <w:r>
        <w:rPr>
          <w:rFonts w:hint="eastAsia" w:ascii="仿宋" w:hAnsi="仿宋" w:eastAsia="仿宋" w:cs="仿宋"/>
          <w:b/>
          <w:sz w:val="28"/>
          <w:szCs w:val="28"/>
        </w:rPr>
        <w:t xml:space="preserve">十</w:t>
      </w:r>
      <w:r>
        <w:rPr>
          <w:rFonts w:hint="eastAsia" w:ascii="仿宋" w:hAnsi="仿宋" w:eastAsia="仿宋" w:cs="仿宋"/>
          <w:b/>
          <w:sz w:val="28"/>
          <w:szCs w:val="28"/>
          <w:lang w:val="en-US" w:eastAsia="zh-CN"/>
        </w:rPr>
        <w:t xml:space="preserve">二</w:t>
      </w:r>
      <w:r>
        <w:rPr>
          <w:rFonts w:hint="eastAsia" w:ascii="仿宋" w:hAnsi="仿宋" w:eastAsia="仿宋" w:cs="仿宋"/>
          <w:b/>
          <w:sz w:val="28"/>
          <w:szCs w:val="28"/>
        </w:rPr>
        <w:t xml:space="preserve">、违约责任</w:t>
      </w:r>
      <w:r>
        <w:rPr>
          <w:rFonts w:hint="eastAsia" w:ascii="仿宋" w:hAnsi="仿宋" w:eastAsia="仿宋" w:cs="仿宋"/>
          <w:b/>
          <w:sz w:val="28"/>
          <w:szCs w:val="28"/>
        </w:rPr>
      </w:r>
      <w:r/>
    </w:p>
    <w:p>
      <w:pPr>
        <w:pStyle w:val="834"/>
        <w:jc w:val="both"/>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12.1 甲方无正当理由拒绝接受乙方提供的合同标的的，甲方向乙方偿付拒绝接受合同价款总值</w:t>
      </w:r>
      <w:r>
        <w:rPr>
          <w:rFonts w:hint="eastAsia" w:ascii="仿宋" w:hAnsi="仿宋" w:eastAsia="仿宋" w:cs="仿宋"/>
          <w:sz w:val="24"/>
          <w:szCs w:val="24"/>
          <w:u w:val="single"/>
        </w:rPr>
        <w:t xml:space="preserve">****</w:t>
      </w:r>
      <w:r>
        <w:rPr>
          <w:rFonts w:hint="eastAsia" w:ascii="仿宋" w:hAnsi="仿宋" w:eastAsia="仿宋" w:cs="仿宋"/>
          <w:color w:val="000000"/>
          <w:sz w:val="24"/>
          <w:szCs w:val="24"/>
          <w:lang w:val="en-US" w:eastAsia="zh-CN"/>
        </w:rPr>
        <w:t xml:space="preserve">的违约金。</w:t>
      </w:r>
      <w:r>
        <w:rPr>
          <w:rFonts w:hint="eastAsia" w:ascii="仿宋" w:hAnsi="仿宋" w:eastAsia="仿宋" w:cs="仿宋"/>
          <w:color w:val="000000"/>
          <w:sz w:val="24"/>
          <w:szCs w:val="24"/>
          <w:lang w:val="en-US" w:eastAsia="zh-CN"/>
        </w:rPr>
      </w:r>
      <w:r/>
    </w:p>
    <w:p>
      <w:pPr>
        <w:pStyle w:val="834"/>
        <w:jc w:val="both"/>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12.2 甲方无故逾期验收和办理合同款项支付手续的,甲方应按逾期付款总额</w:t>
      </w:r>
      <w:r>
        <w:rPr>
          <w:rFonts w:hint="eastAsia" w:ascii="仿宋" w:hAnsi="仿宋" w:eastAsia="仿宋" w:cs="仿宋"/>
          <w:sz w:val="24"/>
          <w:szCs w:val="24"/>
          <w:u w:val="single"/>
        </w:rPr>
        <w:t xml:space="preserve">****</w:t>
      </w:r>
      <w:r>
        <w:rPr>
          <w:rFonts w:hint="eastAsia" w:ascii="仿宋" w:hAnsi="仿宋" w:eastAsia="仿宋" w:cs="仿宋"/>
          <w:color w:val="000000"/>
          <w:sz w:val="24"/>
          <w:szCs w:val="24"/>
          <w:lang w:val="en-US" w:eastAsia="zh-CN"/>
        </w:rPr>
        <w:t xml:space="preserve">每日向乙方支付违约金。</w:t>
      </w:r>
      <w:r>
        <w:rPr>
          <w:rFonts w:hint="eastAsia" w:ascii="仿宋" w:hAnsi="仿宋" w:eastAsia="仿宋" w:cs="仿宋"/>
          <w:color w:val="000000"/>
          <w:sz w:val="24"/>
          <w:szCs w:val="24"/>
          <w:lang w:val="en-US" w:eastAsia="zh-CN"/>
        </w:rPr>
      </w:r>
      <w:r/>
    </w:p>
    <w:p>
      <w:pPr>
        <w:pStyle w:val="834"/>
        <w:jc w:val="both"/>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12.3 乙方逾期交付合同标的的，乙方应按逾期交付合同总额每日</w:t>
      </w:r>
      <w:r>
        <w:rPr>
          <w:rFonts w:hint="eastAsia" w:ascii="仿宋" w:hAnsi="仿宋" w:eastAsia="仿宋" w:cs="仿宋"/>
          <w:sz w:val="24"/>
          <w:szCs w:val="24"/>
          <w:u w:val="single"/>
        </w:rPr>
        <w:t xml:space="preserve">****</w:t>
      </w:r>
      <w:r>
        <w:rPr>
          <w:rFonts w:hint="eastAsia" w:ascii="仿宋" w:hAnsi="仿宋" w:eastAsia="仿宋" w:cs="仿宋"/>
          <w:color w:val="000000"/>
          <w:sz w:val="24"/>
          <w:szCs w:val="24"/>
          <w:lang w:val="en-US" w:eastAsia="zh-CN"/>
        </w:rPr>
        <w:t xml:space="preserve">向甲方支付违约金，由甲方从待付合同款项中扣除。逾期超过约定日期</w:t>
      </w:r>
      <w:r>
        <w:rPr>
          <w:rFonts w:hint="eastAsia" w:ascii="仿宋" w:hAnsi="仿宋" w:eastAsia="仿宋" w:cs="仿宋"/>
          <w:sz w:val="24"/>
          <w:szCs w:val="24"/>
          <w:u w:val="single"/>
        </w:rPr>
        <w:t xml:space="preserve">****</w:t>
      </w:r>
      <w:r>
        <w:rPr>
          <w:rFonts w:hint="eastAsia" w:ascii="仿宋" w:hAnsi="仿宋" w:eastAsia="仿宋" w:cs="仿宋"/>
          <w:sz w:val="24"/>
          <w:szCs w:val="24"/>
          <w:u w:val="none"/>
          <w:lang w:val="en-US" w:eastAsia="zh-CN"/>
        </w:rPr>
        <w:t xml:space="preserve">个工作日</w:t>
      </w:r>
      <w:r>
        <w:rPr>
          <w:rFonts w:hint="eastAsia" w:ascii="仿宋" w:hAnsi="仿宋" w:eastAsia="仿宋" w:cs="仿宋"/>
          <w:color w:val="000000"/>
          <w:sz w:val="24"/>
          <w:szCs w:val="24"/>
          <w:lang w:val="en-US" w:eastAsia="zh-CN"/>
        </w:rPr>
        <w:t xml:space="preserve">不能交付合同标的的，甲方可解除本合同。乙方因逾期交付合同标的或因其他违约行为导致甲方解除合同的，乙方应向甲方支付合同价款总额</w:t>
      </w:r>
      <w:r>
        <w:rPr>
          <w:rFonts w:hint="eastAsia" w:ascii="仿宋" w:hAnsi="仿宋" w:eastAsia="仿宋" w:cs="仿宋"/>
          <w:sz w:val="24"/>
          <w:szCs w:val="24"/>
          <w:u w:val="single"/>
        </w:rPr>
        <w:t xml:space="preserve">****</w:t>
      </w:r>
      <w:r>
        <w:rPr>
          <w:rFonts w:hint="eastAsia" w:ascii="仿宋" w:hAnsi="仿宋" w:eastAsia="仿宋" w:cs="仿宋"/>
          <w:color w:val="000000"/>
          <w:sz w:val="24"/>
          <w:szCs w:val="24"/>
          <w:lang w:val="en-US" w:eastAsia="zh-CN"/>
        </w:rPr>
        <w:t xml:space="preserve">的违约金，如造成甲方损失超过违约金的，超出部分由乙方继续承担赔偿责任。 </w:t>
      </w:r>
      <w:r>
        <w:rPr>
          <w:rFonts w:hint="eastAsia" w:ascii="仿宋" w:hAnsi="仿宋" w:eastAsia="仿宋" w:cs="仿宋"/>
          <w:color w:val="000000"/>
          <w:sz w:val="24"/>
          <w:szCs w:val="24"/>
          <w:lang w:val="en-US" w:eastAsia="zh-CN"/>
        </w:rPr>
      </w:r>
      <w:r/>
    </w:p>
    <w:p>
      <w:pPr>
        <w:pStyle w:val="834"/>
        <w:jc w:val="both"/>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12.4 乙方交付合同标的的标准不符合合同规定及采购文件规定标准的，甲方有权拒绝接受合同标的，并可单方面解除合同。</w:t>
      </w:r>
      <w:r>
        <w:rPr>
          <w:rFonts w:hint="eastAsia" w:ascii="仿宋" w:hAnsi="仿宋" w:eastAsia="仿宋" w:cs="仿宋"/>
          <w:color w:val="000000"/>
          <w:sz w:val="24"/>
          <w:szCs w:val="24"/>
          <w:lang w:val="en-US" w:eastAsia="zh-CN"/>
        </w:rPr>
      </w:r>
      <w:r/>
    </w:p>
    <w:p>
      <w:pPr>
        <w:pStyle w:val="834"/>
        <w:spacing w:before="120" w:after="120"/>
        <w:rPr>
          <w:rFonts w:hint="eastAsia" w:ascii="仿宋" w:hAnsi="仿宋" w:eastAsia="仿宋" w:cs="仿宋"/>
          <w:b/>
          <w:sz w:val="28"/>
          <w:szCs w:val="28"/>
        </w:rPr>
      </w:pPr>
      <w:r>
        <w:rPr>
          <w:rFonts w:hint="eastAsia" w:ascii="仿宋" w:hAnsi="仿宋" w:eastAsia="仿宋" w:cs="仿宋"/>
          <w:b/>
          <w:sz w:val="28"/>
          <w:szCs w:val="28"/>
        </w:rPr>
        <w:t xml:space="preserve">十</w:t>
      </w:r>
      <w:r>
        <w:rPr>
          <w:rFonts w:hint="eastAsia" w:ascii="仿宋" w:hAnsi="仿宋" w:eastAsia="仿宋" w:cs="仿宋"/>
          <w:b/>
          <w:sz w:val="28"/>
          <w:szCs w:val="28"/>
          <w:lang w:val="en-US" w:eastAsia="zh-CN"/>
        </w:rPr>
        <w:t xml:space="preserve">三</w:t>
      </w:r>
      <w:r>
        <w:rPr>
          <w:rFonts w:hint="eastAsia" w:ascii="仿宋" w:hAnsi="仿宋" w:eastAsia="仿宋" w:cs="仿宋"/>
          <w:b/>
          <w:sz w:val="28"/>
          <w:szCs w:val="28"/>
        </w:rPr>
        <w:t xml:space="preserve">、不可抗力事件处理</w:t>
      </w:r>
      <w:r>
        <w:rPr>
          <w:rFonts w:hint="eastAsia" w:ascii="仿宋" w:hAnsi="仿宋" w:eastAsia="仿宋" w:cs="仿宋"/>
          <w:b/>
          <w:sz w:val="28"/>
          <w:szCs w:val="28"/>
        </w:rPr>
      </w:r>
      <w:r/>
    </w:p>
    <w:p>
      <w:pPr>
        <w:pStyle w:val="834"/>
        <w:jc w:val="both"/>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13.1 在合同有效期内，任何一方因不可抗力事件导致不能履行合同，则合同履行期可延长，其延长期与不可抗力影响期相同。</w:t>
      </w:r>
      <w:r>
        <w:rPr>
          <w:rFonts w:hint="eastAsia" w:ascii="仿宋" w:hAnsi="仿宋" w:eastAsia="仿宋" w:cs="仿宋"/>
          <w:color w:val="000000"/>
          <w:sz w:val="24"/>
          <w:szCs w:val="24"/>
          <w:lang w:val="en-US" w:eastAsia="zh-CN"/>
        </w:rPr>
      </w:r>
      <w:r/>
    </w:p>
    <w:p>
      <w:pPr>
        <w:pStyle w:val="834"/>
        <w:jc w:val="both"/>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13.2 不可抗力事件发生后，应立即通知对方，并寄送有关权威机构出具的证明。</w:t>
      </w:r>
      <w:r>
        <w:rPr>
          <w:rFonts w:hint="eastAsia" w:ascii="仿宋" w:hAnsi="仿宋" w:eastAsia="仿宋" w:cs="仿宋"/>
          <w:color w:val="000000"/>
          <w:sz w:val="24"/>
          <w:szCs w:val="24"/>
          <w:lang w:val="en-US" w:eastAsia="zh-CN"/>
        </w:rPr>
      </w:r>
      <w:r/>
    </w:p>
    <w:p>
      <w:pPr>
        <w:pStyle w:val="834"/>
        <w:jc w:val="both"/>
        <w:spacing w:line="480" w:lineRule="exact"/>
        <w:rPr>
          <w:rFonts w:hint="eastAsia" w:ascii="仿宋" w:hAnsi="仿宋" w:eastAsia="仿宋" w:cs="仿宋"/>
          <w:sz w:val="24"/>
          <w:szCs w:val="24"/>
        </w:rPr>
      </w:pPr>
      <w:r>
        <w:rPr>
          <w:rFonts w:hint="eastAsia" w:ascii="仿宋" w:hAnsi="仿宋" w:eastAsia="仿宋" w:cs="仿宋"/>
          <w:color w:val="000000"/>
          <w:sz w:val="24"/>
          <w:szCs w:val="24"/>
          <w:lang w:val="en-US" w:eastAsia="zh-CN"/>
        </w:rPr>
        <w:t xml:space="preserve">13.3 不可抗力事件延续</w:t>
      </w:r>
      <w:r>
        <w:rPr>
          <w:rFonts w:hint="eastAsia" w:ascii="仿宋" w:hAnsi="仿宋" w:eastAsia="仿宋" w:cs="仿宋"/>
          <w:sz w:val="24"/>
          <w:szCs w:val="24"/>
          <w:u w:val="single"/>
        </w:rPr>
        <w:t xml:space="preserve">****</w:t>
      </w:r>
      <w:r>
        <w:rPr>
          <w:rFonts w:hint="eastAsia" w:ascii="仿宋" w:hAnsi="仿宋" w:eastAsia="仿宋" w:cs="仿宋"/>
          <w:color w:val="000000"/>
          <w:sz w:val="24"/>
          <w:szCs w:val="24"/>
          <w:lang w:val="en-US" w:eastAsia="zh-CN"/>
        </w:rPr>
        <w:t xml:space="preserve">天以上</w:t>
      </w:r>
      <w:r>
        <w:rPr>
          <w:rFonts w:hint="eastAsia" w:ascii="仿宋" w:hAnsi="仿宋" w:eastAsia="仿宋" w:cs="仿宋"/>
          <w:sz w:val="24"/>
          <w:szCs w:val="24"/>
        </w:rPr>
        <w:t xml:space="preserve">，双方应通过友好协商，确定是否继续履行合同。</w:t>
      </w:r>
      <w:r>
        <w:rPr>
          <w:rFonts w:hint="eastAsia" w:ascii="仿宋" w:hAnsi="仿宋" w:eastAsia="仿宋" w:cs="仿宋"/>
          <w:sz w:val="24"/>
          <w:szCs w:val="24"/>
        </w:rPr>
      </w:r>
      <w:r/>
    </w:p>
    <w:p>
      <w:pPr>
        <w:pStyle w:val="834"/>
        <w:spacing w:before="120" w:after="120"/>
        <w:rPr>
          <w:rFonts w:hint="eastAsia" w:ascii="仿宋" w:hAnsi="仿宋" w:eastAsia="仿宋" w:cs="仿宋"/>
          <w:b/>
          <w:sz w:val="28"/>
          <w:szCs w:val="28"/>
        </w:rPr>
      </w:pPr>
      <w:r>
        <w:rPr>
          <w:rFonts w:hint="eastAsia" w:ascii="仿宋" w:hAnsi="仿宋" w:eastAsia="仿宋" w:cs="仿宋"/>
          <w:b/>
          <w:sz w:val="28"/>
          <w:szCs w:val="28"/>
        </w:rPr>
        <w:t xml:space="preserve">十</w:t>
      </w:r>
      <w:r>
        <w:rPr>
          <w:rFonts w:hint="eastAsia" w:ascii="仿宋" w:hAnsi="仿宋" w:eastAsia="仿宋" w:cs="仿宋"/>
          <w:b/>
          <w:sz w:val="28"/>
          <w:szCs w:val="28"/>
          <w:lang w:val="en-US" w:eastAsia="zh-CN"/>
        </w:rPr>
        <w:t xml:space="preserve">四</w:t>
      </w:r>
      <w:r>
        <w:rPr>
          <w:rFonts w:hint="eastAsia" w:ascii="仿宋" w:hAnsi="仿宋" w:eastAsia="仿宋" w:cs="仿宋"/>
          <w:b/>
          <w:sz w:val="28"/>
          <w:szCs w:val="28"/>
        </w:rPr>
        <w:t xml:space="preserve">、解决争议的方法</w:t>
      </w:r>
      <w:r>
        <w:rPr>
          <w:rFonts w:hint="eastAsia" w:ascii="仿宋" w:hAnsi="仿宋" w:eastAsia="仿宋" w:cs="仿宋"/>
          <w:b/>
          <w:sz w:val="28"/>
          <w:szCs w:val="28"/>
        </w:rPr>
      </w:r>
      <w:r/>
    </w:p>
    <w:p>
      <w:pPr>
        <w:pStyle w:val="834"/>
        <w:spacing w:before="120" w:after="120"/>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.1双方在签订、履行合同中所发生的一切争议，应通过友好协商解决。如协商不成，由甲方住所地人民法院管辖。</w:t>
      </w:r>
      <w:r>
        <w:rPr>
          <w:rFonts w:hint="eastAsia" w:ascii="仿宋" w:hAnsi="仿宋" w:eastAsia="仿宋" w:cs="仿宋"/>
          <w:sz w:val="24"/>
          <w:szCs w:val="24"/>
        </w:rPr>
      </w:r>
      <w:r/>
    </w:p>
    <w:p>
      <w:pPr>
        <w:pStyle w:val="834"/>
        <w:spacing w:before="120" w:after="120"/>
        <w:rPr>
          <w:rFonts w:hint="eastAsia" w:ascii="仿宋" w:hAnsi="仿宋" w:eastAsia="仿宋" w:cs="仿宋"/>
          <w:b/>
          <w:sz w:val="28"/>
          <w:szCs w:val="28"/>
        </w:rPr>
      </w:pPr>
      <w:r>
        <w:rPr>
          <w:rFonts w:hint="eastAsia" w:ascii="仿宋" w:hAnsi="仿宋" w:eastAsia="仿宋" w:cs="仿宋"/>
          <w:b/>
          <w:sz w:val="28"/>
          <w:szCs w:val="28"/>
        </w:rPr>
        <w:t xml:space="preserve">十</w:t>
      </w:r>
      <w:r>
        <w:rPr>
          <w:rFonts w:hint="eastAsia" w:ascii="仿宋" w:hAnsi="仿宋" w:eastAsia="仿宋" w:cs="仿宋"/>
          <w:b/>
          <w:sz w:val="28"/>
          <w:szCs w:val="28"/>
          <w:lang w:val="en-US" w:eastAsia="zh-CN"/>
        </w:rPr>
        <w:t xml:space="preserve">五</w:t>
      </w:r>
      <w:r>
        <w:rPr>
          <w:rFonts w:hint="eastAsia" w:ascii="仿宋" w:hAnsi="仿宋" w:eastAsia="仿宋" w:cs="仿宋"/>
          <w:b/>
          <w:sz w:val="28"/>
          <w:szCs w:val="28"/>
        </w:rPr>
        <w:t xml:space="preserve">、合同生效及其它</w:t>
      </w:r>
      <w:r>
        <w:rPr>
          <w:rFonts w:hint="eastAsia" w:ascii="仿宋" w:hAnsi="仿宋" w:eastAsia="仿宋" w:cs="仿宋"/>
          <w:b/>
          <w:sz w:val="28"/>
          <w:szCs w:val="28"/>
        </w:rPr>
      </w:r>
      <w:r/>
    </w:p>
    <w:p>
      <w:pPr>
        <w:pStyle w:val="834"/>
        <w:spacing w:before="120" w:after="120"/>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.1 合同经双方法定代表人或授权委托代表人签字并加盖单位公章后生效。</w:t>
      </w:r>
      <w:r>
        <w:rPr>
          <w:rFonts w:hint="eastAsia" w:ascii="仿宋" w:hAnsi="仿宋" w:eastAsia="仿宋" w:cs="仿宋"/>
          <w:sz w:val="24"/>
          <w:szCs w:val="24"/>
        </w:rPr>
      </w:r>
      <w:r/>
    </w:p>
    <w:p>
      <w:pPr>
        <w:pStyle w:val="834"/>
        <w:spacing w:before="120" w:after="120"/>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.2本合同未尽事宜，遵照中华人民共和国现行法律法规有关条文执行。</w:t>
      </w:r>
      <w:r>
        <w:rPr>
          <w:rFonts w:hint="eastAsia" w:ascii="仿宋" w:hAnsi="仿宋" w:eastAsia="仿宋" w:cs="仿宋"/>
          <w:sz w:val="24"/>
          <w:szCs w:val="24"/>
        </w:rPr>
      </w:r>
      <w:r/>
    </w:p>
    <w:p>
      <w:pPr>
        <w:pStyle w:val="834"/>
        <w:ind w:left="480" w:hanging="480"/>
        <w:spacing w:before="120" w:after="120"/>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.3 本合同正本</w:t>
      </w:r>
      <w:r>
        <w:rPr>
          <w:rFonts w:hint="eastAsia" w:ascii="仿宋" w:hAnsi="仿宋" w:eastAsia="仿宋" w:cs="仿宋"/>
          <w:sz w:val="24"/>
          <w:szCs w:val="24"/>
          <w:u w:val="none"/>
        </w:rPr>
        <w:t xml:space="preserve">一式</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份，具有同等法律效力。</w:t>
      </w:r>
      <w:r>
        <w:rPr>
          <w:rFonts w:hint="eastAsia" w:ascii="仿宋" w:hAnsi="仿宋" w:eastAsia="仿宋" w:cs="仿宋"/>
          <w:sz w:val="24"/>
          <w:szCs w:val="24"/>
        </w:rPr>
      </w:r>
      <w:r/>
    </w:p>
    <w:p>
      <w:pPr>
        <w:pStyle w:val="834"/>
        <w:ind w:left="480" w:hanging="480"/>
        <w:spacing w:before="120" w:after="120"/>
        <w:rPr>
          <w:rFonts w:hint="eastAsia" w:ascii="仿宋" w:hAnsi="仿宋" w:eastAsia="仿宋" w:cs="仿宋"/>
          <w:sz w:val="24"/>
          <w:szCs w:val="24"/>
        </w:rPr>
      </w:pPr>
      <w:r>
        <w:rPr>
          <w:rFonts w:hint="eastAsia" w:ascii="仿宋" w:hAnsi="仿宋" w:eastAsia="仿宋" w:cs="仿宋"/>
          <w:sz w:val="24"/>
          <w:szCs w:val="24"/>
        </w:rPr>
      </w:r>
      <w:r/>
    </w:p>
    <w:p>
      <w:pPr>
        <w:pStyle w:val="834"/>
        <w:spacing w:before="120" w:after="120" w:line="0" w:lineRule="atLeas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pStyle w:val="834"/>
        <w:jc w:val="both"/>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lang w:val="en-US" w:eastAsia="zh-CN"/>
        </w:rPr>
      </w:r>
      <w:r/>
    </w:p>
    <w:p>
      <w:pPr>
        <w:pStyle w:val="834"/>
        <w:ind w:left="491" w:hanging="240"/>
        <w:spacing w:before="120" w:after="120" w:line="0" w:lineRule="atLeast"/>
        <w:rPr>
          <w:rFonts w:hint="eastAsia" w:ascii="仿宋" w:hAnsi="仿宋" w:eastAsia="仿宋" w:cs="仿宋"/>
          <w:sz w:val="24"/>
          <w:szCs w:val="24"/>
        </w:rPr>
      </w:pPr>
      <w:r>
        <w:rPr>
          <w:rFonts w:hint="eastAsia" w:ascii="仿宋" w:hAnsi="仿宋" w:eastAsia="仿宋" w:cs="仿宋"/>
          <w:sz w:val="24"/>
          <w:szCs w:val="24"/>
        </w:rPr>
        <w:t xml:space="preserve">甲方：                        乙方： </w:t>
      </w:r>
      <w:r>
        <w:rPr>
          <w:rFonts w:hint="eastAsia" w:ascii="仿宋" w:hAnsi="仿宋" w:eastAsia="仿宋" w:cs="仿宋"/>
          <w:sz w:val="24"/>
          <w:szCs w:val="24"/>
        </w:rPr>
      </w:r>
      <w:r/>
    </w:p>
    <w:p>
      <w:pPr>
        <w:pStyle w:val="834"/>
        <w:spacing w:before="120" w:after="120" w:line="0" w:lineRule="atLeast"/>
        <w:rPr>
          <w:rFonts w:hint="eastAsia" w:ascii="仿宋" w:hAnsi="仿宋" w:eastAsia="仿宋" w:cs="仿宋"/>
          <w:sz w:val="24"/>
          <w:szCs w:val="24"/>
        </w:rPr>
      </w:pPr>
      <w:r>
        <w:rPr>
          <w:rFonts w:hint="eastAsia" w:ascii="仿宋" w:hAnsi="仿宋" w:eastAsia="仿宋" w:cs="仿宋"/>
          <w:sz w:val="24"/>
          <w:szCs w:val="24"/>
        </w:rPr>
        <w:t xml:space="preserve">  地址：                        地址： </w:t>
      </w:r>
      <w:r>
        <w:rPr>
          <w:rFonts w:hint="eastAsia" w:ascii="仿宋" w:hAnsi="仿宋" w:eastAsia="仿宋" w:cs="仿宋"/>
          <w:sz w:val="24"/>
          <w:szCs w:val="24"/>
        </w:rPr>
      </w:r>
      <w:r/>
    </w:p>
    <w:p>
      <w:pPr>
        <w:pStyle w:val="834"/>
        <w:spacing w:before="120" w:after="120" w:line="0" w:lineRule="atLeast"/>
        <w:rPr>
          <w:rFonts w:hint="eastAsia" w:ascii="仿宋" w:hAnsi="仿宋" w:eastAsia="仿宋" w:cs="仿宋"/>
          <w:sz w:val="24"/>
          <w:szCs w:val="24"/>
        </w:rPr>
      </w:pPr>
      <w:r>
        <w:rPr>
          <w:rFonts w:hint="eastAsia" w:ascii="仿宋" w:hAnsi="仿宋" w:eastAsia="仿宋" w:cs="仿宋"/>
          <w:sz w:val="24"/>
          <w:szCs w:val="24"/>
        </w:rPr>
        <w:t xml:space="preserve">  法定代表人或授权代表：        法定代表人或授权代表：</w:t>
      </w:r>
      <w:r>
        <w:rPr>
          <w:rFonts w:hint="eastAsia" w:ascii="仿宋" w:hAnsi="仿宋" w:eastAsia="仿宋" w:cs="仿宋"/>
          <w:sz w:val="24"/>
          <w:szCs w:val="24"/>
        </w:rPr>
      </w:r>
      <w:r/>
    </w:p>
    <w:p>
      <w:pPr>
        <w:pStyle w:val="834"/>
        <w:ind w:firstLine="240"/>
        <w:spacing w:before="120" w:after="120" w:line="0" w:lineRule="atLeast"/>
        <w:rPr>
          <w:rFonts w:hint="eastAsia" w:ascii="仿宋" w:hAnsi="仿宋" w:eastAsia="仿宋" w:cs="仿宋"/>
          <w:sz w:val="24"/>
          <w:szCs w:val="24"/>
        </w:rPr>
      </w:pPr>
      <w:r>
        <w:rPr>
          <w:rFonts w:hint="eastAsia" w:ascii="仿宋" w:hAnsi="仿宋" w:eastAsia="仿宋" w:cs="仿宋"/>
          <w:sz w:val="24"/>
          <w:szCs w:val="24"/>
        </w:rPr>
        <w:t xml:space="preserve">联系电话：                    联系电话： </w:t>
      </w:r>
      <w:r>
        <w:rPr>
          <w:rFonts w:hint="eastAsia" w:ascii="仿宋" w:hAnsi="仿宋" w:eastAsia="仿宋" w:cs="仿宋"/>
          <w:sz w:val="24"/>
          <w:szCs w:val="24"/>
        </w:rPr>
      </w:r>
      <w:r/>
    </w:p>
    <w:p>
      <w:pPr>
        <w:pStyle w:val="834"/>
        <w:ind w:firstLine="240"/>
        <w:spacing w:before="120" w:after="120" w:line="0" w:lineRule="atLeast"/>
        <w:rPr>
          <w:rFonts w:hint="eastAsia" w:ascii="仿宋" w:hAnsi="仿宋" w:eastAsia="仿宋" w:cs="仿宋"/>
          <w:sz w:val="24"/>
          <w:szCs w:val="24"/>
        </w:rPr>
      </w:pPr>
      <w:r>
        <w:rPr>
          <w:rFonts w:hint="eastAsia" w:ascii="仿宋" w:hAnsi="仿宋" w:eastAsia="仿宋" w:cs="仿宋"/>
          <w:sz w:val="24"/>
          <w:szCs w:val="24"/>
        </w:rPr>
      </w:r>
      <w:r/>
    </w:p>
    <w:p>
      <w:pPr>
        <w:pStyle w:val="834"/>
        <w:ind w:firstLine="240"/>
        <w:spacing w:before="120" w:after="120" w:line="0" w:lineRule="atLeast"/>
        <w:rPr>
          <w:rFonts w:hint="eastAsia" w:ascii="仿宋" w:hAnsi="仿宋" w:eastAsia="仿宋" w:cs="仿宋"/>
          <w:sz w:val="24"/>
          <w:szCs w:val="24"/>
        </w:rPr>
      </w:pPr>
      <w:r>
        <w:rPr>
          <w:rFonts w:hint="eastAsia" w:ascii="仿宋" w:hAnsi="仿宋" w:eastAsia="仿宋" w:cs="仿宋"/>
          <w:sz w:val="24"/>
          <w:szCs w:val="24"/>
        </w:rPr>
      </w:r>
      <w:r/>
    </w:p>
    <w:p>
      <w:pPr>
        <w:pStyle w:val="834"/>
        <w:ind w:firstLine="240"/>
        <w:spacing w:before="120" w:after="120" w:line="0" w:lineRule="atLeast"/>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rPr>
      </w:r>
      <w:r/>
    </w:p>
    <w:p>
      <w:pPr>
        <w:pStyle w:val="834"/>
        <w:spacing w:before="120" w:after="120" w:line="0" w:lineRule="atLeast"/>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签订日期： </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年</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月</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日</w:t>
      </w:r>
      <w:r>
        <w:rPr>
          <w:rFonts w:hint="eastAsia" w:ascii="仿宋" w:hAnsi="仿宋" w:eastAsia="仿宋" w:cs="仿宋"/>
          <w:sz w:val="24"/>
          <w:szCs w:val="24"/>
        </w:rPr>
      </w:r>
      <w:r/>
    </w:p>
    <w:p>
      <w:pPr>
        <w:pStyle w:val="834"/>
        <w:jc w:val="center"/>
        <w:spacing w:before="120" w:after="120" w:line="0" w:lineRule="atLeast"/>
        <w:rPr>
          <w:rFonts w:hint="eastAsia" w:ascii="仿宋" w:hAnsi="仿宋" w:eastAsia="仿宋" w:cs="仿宋"/>
          <w:sz w:val="24"/>
          <w:szCs w:val="24"/>
        </w:rPr>
        <w:outlineLvl w:val="0"/>
      </w:pPr>
      <w:r/>
      <w:bookmarkEnd w:id="165"/>
      <w:r/>
      <w:bookmarkEnd w:id="166"/>
      <w:r/>
      <w:bookmarkEnd w:id="167"/>
      <w:r/>
      <w:bookmarkStart w:id="168" w:name="_Hlt16619369"/>
      <w:r/>
      <w:bookmarkEnd w:id="168"/>
      <w:r/>
      <w:bookmarkStart w:id="169" w:name="_Hlt16619350"/>
      <w:r/>
      <w:bookmarkStart w:id="170" w:name="_Toc16938590"/>
      <w:r/>
      <w:bookmarkStart w:id="171" w:name="_Toc120614244"/>
      <w:r/>
      <w:bookmarkStart w:id="172" w:name="_Toc20823346"/>
      <w:r/>
      <w:bookmarkStart w:id="173" w:name="_Toc479757211"/>
      <w:r/>
      <w:bookmarkStart w:id="174" w:name="_Toc462564139"/>
      <w:r>
        <w:rPr>
          <w:rFonts w:hint="eastAsia" w:ascii="仿宋" w:hAnsi="仿宋" w:eastAsia="仿宋" w:cs="仿宋"/>
          <w:bCs/>
          <w:sz w:val="44"/>
          <w:szCs w:val="21"/>
        </w:rPr>
        <w:br w:type="page" w:clear="all"/>
      </w:r>
      <w:bookmarkStart w:id="175" w:name="_Toc21972"/>
      <w:r>
        <w:rPr>
          <w:rFonts w:hint="eastAsia" w:ascii="仿宋" w:hAnsi="仿宋" w:eastAsia="仿宋" w:cs="仿宋"/>
          <w:b/>
          <w:bCs w:val="0"/>
          <w:sz w:val="44"/>
          <w:szCs w:val="21"/>
        </w:rPr>
        <w:t xml:space="preserve">第</w:t>
      </w:r>
      <w:bookmarkEnd w:id="169"/>
      <w:r>
        <w:rPr>
          <w:rFonts w:hint="eastAsia" w:ascii="仿宋" w:hAnsi="仿宋" w:eastAsia="仿宋" w:cs="仿宋"/>
          <w:b/>
          <w:bCs w:val="0"/>
          <w:sz w:val="44"/>
          <w:szCs w:val="21"/>
        </w:rPr>
        <w:t xml:space="preserve">四章 采购需求</w:t>
      </w:r>
      <w:bookmarkEnd w:id="170"/>
      <w:r/>
      <w:bookmarkEnd w:id="171"/>
      <w:r/>
      <w:bookmarkEnd w:id="172"/>
      <w:r/>
      <w:bookmarkEnd w:id="175"/>
      <w:r/>
      <w:bookmarkStart w:id="176" w:name="_Toc49090575"/>
      <w:r/>
      <w:bookmarkStart w:id="177" w:name="_Toc26554093"/>
      <w:r>
        <w:rPr>
          <w:rFonts w:hint="eastAsia" w:ascii="仿宋" w:hAnsi="仿宋" w:eastAsia="仿宋" w:cs="仿宋"/>
          <w:sz w:val="24"/>
          <w:szCs w:val="24"/>
        </w:rPr>
      </w:r>
      <w:r/>
    </w:p>
    <w:p>
      <w:pPr>
        <w:pStyle w:val="834"/>
        <w:ind w:firstLine="600"/>
        <w:spacing w:line="500" w:lineRule="exact"/>
        <w:rPr>
          <w:rFonts w:hint="eastAsia" w:ascii="仿宋" w:hAnsi="仿宋" w:eastAsia="仿宋" w:cs="仿宋"/>
          <w:b w:val="0"/>
          <w:bCs w:val="0"/>
          <w:color w:val="000000"/>
          <w:sz w:val="30"/>
          <w:szCs w:val="30"/>
        </w:rPr>
      </w:pPr>
      <w:r>
        <w:rPr>
          <w:rFonts w:hint="eastAsia" w:ascii="仿宋" w:hAnsi="仿宋" w:eastAsia="仿宋" w:cs="仿宋"/>
          <w:b w:val="0"/>
          <w:bCs w:val="0"/>
          <w:color w:val="000000"/>
          <w:sz w:val="30"/>
          <w:szCs w:val="30"/>
        </w:rPr>
        <w:t xml:space="preserve">供应商在制作响应文件时仔细研究项目需求说明。项目需求包括技术要求和商务要求:</w:t>
      </w:r>
      <w:r>
        <w:rPr>
          <w:rFonts w:hint="eastAsia" w:ascii="仿宋" w:hAnsi="仿宋" w:eastAsia="仿宋" w:cs="仿宋"/>
          <w:b w:val="0"/>
          <w:bCs w:val="0"/>
          <w:color w:val="000000"/>
          <w:sz w:val="30"/>
          <w:szCs w:val="30"/>
        </w:rPr>
      </w:r>
      <w:r/>
    </w:p>
    <w:p>
      <w:pPr>
        <w:pStyle w:val="834"/>
        <w:ind w:firstLine="600"/>
        <w:spacing w:line="0" w:lineRule="atLeast"/>
        <w:rPr>
          <w:rFonts w:hint="eastAsia" w:ascii="仿宋" w:hAnsi="仿宋" w:eastAsia="仿宋" w:cs="仿宋"/>
          <w:b/>
          <w:bCs w:val="0"/>
          <w:color w:val="000000"/>
          <w:sz w:val="30"/>
          <w:szCs w:val="30"/>
        </w:rPr>
      </w:pPr>
      <w:r>
        <w:rPr>
          <w:rFonts w:hint="eastAsia" w:ascii="仿宋" w:hAnsi="仿宋" w:eastAsia="仿宋" w:cs="仿宋"/>
          <w:b w:val="0"/>
          <w:bCs w:val="0"/>
          <w:color w:val="000000"/>
          <w:sz w:val="30"/>
          <w:szCs w:val="30"/>
        </w:rPr>
        <w:t xml:space="preserve">技术要求是指对采购标的功能和质量要求，包括性能、材料、结构、外观、安全，或者服务内容和标准等</w:t>
      </w:r>
      <w:r>
        <w:rPr>
          <w:rFonts w:hint="eastAsia" w:ascii="仿宋" w:hAnsi="仿宋" w:eastAsia="仿宋" w:cs="仿宋"/>
          <w:bCs/>
          <w:color w:val="000000"/>
          <w:sz w:val="30"/>
          <w:szCs w:val="30"/>
          <w:lang w:val="en-US" w:eastAsia="zh-CN"/>
        </w:rPr>
        <w:t xml:space="preserve">,</w:t>
      </w:r>
      <w:r>
        <w:rPr>
          <w:rFonts w:hint="eastAsia" w:ascii="仿宋" w:hAnsi="仿宋" w:eastAsia="仿宋" w:cs="仿宋"/>
          <w:b/>
          <w:bCs w:val="0"/>
          <w:i/>
          <w:iCs/>
          <w:color w:val="000000"/>
          <w:sz w:val="30"/>
          <w:szCs w:val="30"/>
          <w:u w:val="single"/>
        </w:rPr>
        <w:t xml:space="preserve">其中必须满足的实质性要求加斜体下划线</w:t>
      </w:r>
      <w:r>
        <w:rPr>
          <w:rFonts w:hint="eastAsia" w:ascii="仿宋" w:hAnsi="仿宋" w:eastAsia="仿宋" w:cs="仿宋"/>
          <w:b/>
          <w:bCs w:val="0"/>
          <w:color w:val="000000"/>
          <w:sz w:val="30"/>
          <w:szCs w:val="30"/>
          <w:lang w:val="en-US" w:eastAsia="zh-CN"/>
        </w:rPr>
        <w:t xml:space="preserve">。</w:t>
      </w:r>
      <w:r>
        <w:rPr>
          <w:rFonts w:hint="eastAsia" w:ascii="仿宋" w:hAnsi="仿宋" w:eastAsia="仿宋" w:cs="仿宋"/>
          <w:b/>
          <w:bCs w:val="0"/>
          <w:color w:val="000000"/>
          <w:sz w:val="30"/>
          <w:szCs w:val="30"/>
        </w:rPr>
      </w:r>
      <w:r/>
    </w:p>
    <w:p>
      <w:pPr>
        <w:pStyle w:val="834"/>
        <w:ind w:firstLine="600"/>
        <w:spacing w:line="0" w:lineRule="atLeast"/>
        <w:rPr>
          <w:rFonts w:hint="eastAsia" w:ascii="仿宋" w:hAnsi="仿宋" w:eastAsia="仿宋" w:cs="仿宋"/>
          <w:b/>
          <w:bCs/>
          <w:color w:val="000000"/>
          <w:sz w:val="30"/>
          <w:szCs w:val="30"/>
        </w:rPr>
      </w:pPr>
      <w:r>
        <w:rPr>
          <w:rFonts w:hint="eastAsia" w:ascii="仿宋" w:hAnsi="仿宋" w:eastAsia="仿宋" w:cs="仿宋"/>
          <w:b w:val="0"/>
          <w:bCs w:val="0"/>
          <w:color w:val="000000"/>
          <w:sz w:val="30"/>
          <w:szCs w:val="30"/>
        </w:rPr>
        <w:t xml:space="preserve">商务要求是指取得采购标的的时间、地点、财务和服务要求，包括交付（实施）的时间（期限）和地点（范围）</w:t>
      </w:r>
      <w:r>
        <w:rPr>
          <w:rFonts w:hint="eastAsia" w:ascii="仿宋" w:hAnsi="仿宋" w:eastAsia="仿宋" w:cs="仿宋"/>
          <w:b w:val="0"/>
          <w:bCs w:val="0"/>
          <w:color w:val="000000"/>
          <w:sz w:val="30"/>
          <w:szCs w:val="30"/>
          <w:lang w:eastAsia="zh-CN"/>
        </w:rPr>
        <w:t xml:space="preserve">、</w:t>
      </w:r>
      <w:r>
        <w:rPr>
          <w:rFonts w:hint="eastAsia" w:ascii="仿宋" w:hAnsi="仿宋" w:eastAsia="仿宋" w:cs="仿宋"/>
          <w:b w:val="0"/>
          <w:bCs w:val="0"/>
          <w:color w:val="000000"/>
          <w:sz w:val="30"/>
          <w:szCs w:val="30"/>
        </w:rPr>
        <w:t xml:space="preserve">付款条件（进度和方法）</w:t>
      </w:r>
      <w:r>
        <w:rPr>
          <w:rFonts w:hint="eastAsia" w:ascii="仿宋" w:hAnsi="仿宋" w:eastAsia="仿宋" w:cs="仿宋"/>
          <w:b w:val="0"/>
          <w:bCs w:val="0"/>
          <w:color w:val="000000"/>
          <w:sz w:val="30"/>
          <w:szCs w:val="30"/>
          <w:lang w:eastAsia="zh-CN"/>
        </w:rPr>
        <w:t xml:space="preserve">、</w:t>
      </w:r>
      <w:r>
        <w:rPr>
          <w:rFonts w:hint="eastAsia" w:ascii="仿宋" w:hAnsi="仿宋" w:eastAsia="仿宋" w:cs="仿宋"/>
          <w:b w:val="0"/>
          <w:bCs w:val="0"/>
          <w:color w:val="000000"/>
          <w:sz w:val="30"/>
          <w:szCs w:val="30"/>
        </w:rPr>
        <w:t xml:space="preserve">包装和运输</w:t>
      </w:r>
      <w:r>
        <w:rPr>
          <w:rFonts w:hint="eastAsia" w:ascii="仿宋" w:hAnsi="仿宋" w:eastAsia="仿宋" w:cs="仿宋"/>
          <w:b w:val="0"/>
          <w:bCs w:val="0"/>
          <w:color w:val="000000"/>
          <w:sz w:val="30"/>
          <w:szCs w:val="30"/>
          <w:lang w:eastAsia="zh-CN"/>
        </w:rPr>
        <w:t xml:space="preserve">、</w:t>
      </w:r>
      <w:r>
        <w:rPr>
          <w:rFonts w:hint="eastAsia" w:ascii="仿宋" w:hAnsi="仿宋" w:eastAsia="仿宋" w:cs="仿宋"/>
          <w:b w:val="0"/>
          <w:bCs w:val="0"/>
          <w:color w:val="000000"/>
          <w:sz w:val="30"/>
          <w:szCs w:val="30"/>
        </w:rPr>
        <w:t xml:space="preserve">售后服务</w:t>
      </w:r>
      <w:r>
        <w:rPr>
          <w:rFonts w:hint="eastAsia" w:ascii="仿宋" w:hAnsi="仿宋" w:eastAsia="仿宋" w:cs="仿宋"/>
          <w:b w:val="0"/>
          <w:bCs w:val="0"/>
          <w:color w:val="000000"/>
          <w:sz w:val="30"/>
          <w:szCs w:val="30"/>
          <w:lang w:eastAsia="zh-CN"/>
        </w:rPr>
        <w:t xml:space="preserve">、</w:t>
      </w:r>
      <w:r>
        <w:rPr>
          <w:rFonts w:hint="eastAsia" w:ascii="仿宋" w:hAnsi="仿宋" w:eastAsia="仿宋" w:cs="仿宋"/>
          <w:b w:val="0"/>
          <w:bCs w:val="0"/>
          <w:color w:val="000000"/>
          <w:sz w:val="30"/>
          <w:szCs w:val="30"/>
        </w:rPr>
        <w:t xml:space="preserve">保险等</w:t>
      </w:r>
      <w:r>
        <w:rPr>
          <w:rFonts w:hint="eastAsia" w:ascii="仿宋" w:hAnsi="仿宋" w:eastAsia="仿宋" w:cs="仿宋"/>
          <w:b w:val="0"/>
          <w:bCs w:val="0"/>
          <w:color w:val="000000"/>
          <w:sz w:val="30"/>
          <w:szCs w:val="30"/>
          <w:lang w:val="en-US" w:eastAsia="zh-CN"/>
        </w:rPr>
        <w:t xml:space="preserve">,</w:t>
      </w:r>
      <w:r>
        <w:rPr>
          <w:rFonts w:hint="eastAsia" w:ascii="仿宋" w:hAnsi="仿宋" w:eastAsia="仿宋" w:cs="仿宋"/>
          <w:b/>
          <w:bCs w:val="0"/>
          <w:i/>
          <w:iCs/>
          <w:color w:val="000000"/>
          <w:sz w:val="30"/>
          <w:szCs w:val="30"/>
          <w:u w:val="single"/>
        </w:rPr>
        <w:t xml:space="preserve">其中必须满足的实质性要求加斜体下划线</w:t>
      </w:r>
      <w:r>
        <w:rPr>
          <w:rFonts w:hint="eastAsia" w:ascii="仿宋" w:hAnsi="仿宋" w:eastAsia="仿宋" w:cs="仿宋"/>
          <w:b/>
          <w:bCs/>
          <w:color w:val="000000"/>
          <w:sz w:val="30"/>
          <w:szCs w:val="30"/>
        </w:rPr>
        <w:t xml:space="preserve">。</w:t>
      </w:r>
      <w:r>
        <w:rPr>
          <w:rFonts w:hint="eastAsia" w:ascii="仿宋" w:hAnsi="仿宋" w:eastAsia="仿宋" w:cs="仿宋"/>
          <w:b/>
          <w:bCs/>
          <w:color w:val="000000"/>
          <w:sz w:val="30"/>
          <w:szCs w:val="30"/>
        </w:rPr>
      </w:r>
      <w:r/>
    </w:p>
    <w:p>
      <w:pPr>
        <w:pStyle w:val="834"/>
        <w:keepLines w:val="0"/>
        <w:pageBreakBefore w:val="0"/>
        <w:spacing w:line="500" w:lineRule="exact"/>
        <w:widowControl w:val="off"/>
        <w:rPr>
          <w:rFonts w:hint="eastAsia" w:ascii="黑体" w:hAnsi="黑体" w:eastAsia="黑体" w:cs="黑体"/>
          <w:color w:val="000000"/>
          <w:sz w:val="28"/>
          <w:szCs w:val="28"/>
        </w:rPr>
      </w:pPr>
      <w:r>
        <w:rPr>
          <w:rFonts w:hint="eastAsia" w:ascii="仿宋" w:hAnsi="仿宋" w:eastAsia="仿宋" w:cs="仿宋"/>
          <w:b/>
          <w:bCs/>
          <w:sz w:val="32"/>
          <w:szCs w:val="32"/>
          <w:lang w:val="en-US" w:eastAsia="zh-CN"/>
        </w:rPr>
        <w:t xml:space="preserve">一、</w:t>
      </w:r>
      <w:r>
        <w:rPr>
          <w:rFonts w:hint="eastAsia" w:ascii="仿宋" w:hAnsi="仿宋" w:eastAsia="仿宋" w:cs="仿宋"/>
          <w:b/>
          <w:bCs/>
          <w:sz w:val="32"/>
          <w:szCs w:val="32"/>
        </w:rPr>
        <w:t xml:space="preserve">其内容包含</w:t>
      </w:r>
      <w:r>
        <w:rPr>
          <w:rFonts w:hint="eastAsia" w:ascii="仿宋" w:hAnsi="仿宋" w:eastAsia="仿宋" w:cs="仿宋"/>
          <w:b/>
          <w:bCs/>
          <w:sz w:val="32"/>
          <w:szCs w:val="32"/>
          <w:lang w:eastAsia="zh-CN"/>
        </w:rPr>
        <w:t xml:space="preserve">：</w:t>
      </w:r>
      <w:r>
        <w:rPr>
          <w:rFonts w:hint="eastAsia" w:ascii="黑体" w:hAnsi="黑体" w:eastAsia="黑体" w:cs="黑体"/>
          <w:color w:val="000000"/>
          <w:sz w:val="28"/>
          <w:szCs w:val="28"/>
        </w:rPr>
      </w:r>
      <w:r/>
    </w:p>
    <w:p>
      <w:pPr>
        <w:pStyle w:val="834"/>
        <w:spacing w:line="0" w:lineRule="atLeast"/>
        <w:rPr>
          <w:rFonts w:hint="eastAsia" w:ascii="仿宋" w:hAnsi="仿宋" w:eastAsia="仿宋" w:cs="仿宋"/>
          <w:color w:val="000000"/>
          <w:sz w:val="30"/>
          <w:szCs w:val="30"/>
          <w:highlight w:val="yellow"/>
        </w:rPr>
      </w:pPr>
      <w:r>
        <w:rPr>
          <w:rFonts w:hint="eastAsia" w:ascii="仿宋" w:hAnsi="仿宋" w:eastAsia="仿宋" w:cs="仿宋"/>
          <w:color w:val="000000"/>
          <w:sz w:val="30"/>
          <w:szCs w:val="30"/>
          <w:highlight w:val="yellow"/>
        </w:rPr>
      </w:r>
      <w:r/>
    </w:p>
    <w:p>
      <w:pPr>
        <w:pStyle w:val="834"/>
        <w:spacing w:line="50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（一）采购标的需实现的功能或者目标，以及为落实政府采购政策需满足的要求；</w:t>
      </w:r>
      <w:r>
        <w:rPr>
          <w:rFonts w:hint="eastAsia" w:ascii="仿宋" w:hAnsi="仿宋" w:eastAsia="仿宋" w:cs="仿宋"/>
          <w:b/>
          <w:bCs/>
          <w:color w:val="000000"/>
          <w:sz w:val="24"/>
          <w:szCs w:val="24"/>
        </w:rPr>
      </w:r>
      <w:r/>
    </w:p>
    <w:p>
      <w:pPr>
        <w:pStyle w:val="834"/>
        <w:ind w:firstLine="480"/>
        <w:spacing w:line="50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本次采购项目涉及低压电工、高压电工、</w:t>
      </w:r>
      <w:r>
        <w:rPr>
          <w:rFonts w:hint="eastAsia" w:ascii="仿宋" w:hAnsi="仿宋" w:eastAsia="仿宋" w:cs="仿宋"/>
          <w:color w:val="000000"/>
          <w:sz w:val="24"/>
          <w:szCs w:val="24"/>
          <w:lang w:eastAsia="zh-CN"/>
        </w:rPr>
        <w:t xml:space="preserve">高处安装、维护、拆除作业</w:t>
      </w:r>
      <w:r>
        <w:rPr>
          <w:rFonts w:hint="eastAsia" w:ascii="仿宋" w:hAnsi="仿宋" w:eastAsia="仿宋" w:cs="仿宋"/>
          <w:color w:val="000000"/>
          <w:sz w:val="24"/>
          <w:szCs w:val="24"/>
          <w:lang w:val="en-US" w:eastAsia="zh-CN"/>
        </w:rPr>
        <w:t xml:space="preserve">实操考试真实设备及配套设备的采购、安装，熔化焊接与热切割作业实操考场、理论考场、监控设备和原考试点设备设施的拆除、搬迁及安装，人工智能（AI）分析及配套设备的采购、安装。</w:t>
      </w:r>
      <w:r>
        <w:rPr>
          <w:rFonts w:hint="eastAsia" w:ascii="仿宋" w:hAnsi="仿宋" w:eastAsia="仿宋" w:cs="仿宋"/>
          <w:color w:val="000000"/>
          <w:sz w:val="24"/>
          <w:szCs w:val="24"/>
          <w:lang w:val="en-US" w:eastAsia="zh-CN"/>
        </w:rPr>
      </w:r>
      <w:r/>
    </w:p>
    <w:p>
      <w:pPr>
        <w:pStyle w:val="834"/>
        <w:ind w:firstLine="482"/>
        <w:spacing w:line="500" w:lineRule="exact"/>
        <w:rPr>
          <w:rFonts w:hint="eastAsia" w:ascii="仿宋" w:hAnsi="仿宋" w:eastAsia="仿宋" w:cs="仿宋"/>
          <w:b/>
          <w:bCs/>
          <w:color w:val="000000"/>
          <w:sz w:val="24"/>
          <w:szCs w:val="24"/>
          <w:highlight w:val="none"/>
          <w:lang w:val="en-US" w:eastAsia="zh-CN"/>
        </w:rPr>
      </w:pPr>
      <w:r>
        <w:rPr>
          <w:rFonts w:hint="eastAsia" w:cs="仿宋"/>
          <w:b/>
          <w:bCs/>
          <w:color w:val="ff0000"/>
          <w:sz w:val="24"/>
          <w:szCs w:val="21"/>
          <w:highlight w:val="none"/>
          <w:lang w:val="en-US" w:eastAsia="zh-CN"/>
        </w:rPr>
        <w:t xml:space="preserve">响应</w:t>
      </w:r>
      <w:r>
        <w:rPr>
          <w:rFonts w:hint="eastAsia" w:ascii="仿宋" w:hAnsi="仿宋" w:eastAsia="仿宋" w:cs="仿宋"/>
          <w:b/>
          <w:bCs/>
          <w:color w:val="ff0000"/>
          <w:sz w:val="24"/>
          <w:szCs w:val="21"/>
          <w:highlight w:val="none"/>
          <w:lang w:val="en-US" w:eastAsia="zh-CN"/>
        </w:rPr>
        <w:t xml:space="preserve">供应商在</w:t>
      </w:r>
      <w:r>
        <w:rPr>
          <w:rFonts w:hint="eastAsia" w:cs="仿宋"/>
          <w:b/>
          <w:bCs/>
          <w:color w:val="ff0000"/>
          <w:sz w:val="24"/>
          <w:szCs w:val="21"/>
          <w:highlight w:val="none"/>
          <w:lang w:val="en-US" w:eastAsia="zh-CN"/>
        </w:rPr>
        <w:t xml:space="preserve">响应文件接收截止时间</w:t>
      </w:r>
      <w:r>
        <w:rPr>
          <w:rFonts w:hint="eastAsia" w:ascii="仿宋" w:hAnsi="仿宋" w:eastAsia="仿宋" w:cs="仿宋"/>
          <w:b/>
          <w:bCs/>
          <w:color w:val="ff0000"/>
          <w:sz w:val="24"/>
          <w:szCs w:val="21"/>
          <w:highlight w:val="none"/>
          <w:lang w:val="en-US" w:eastAsia="zh-CN"/>
        </w:rPr>
        <w:t xml:space="preserve">前</w:t>
      </w:r>
      <w:r>
        <w:rPr>
          <w:rFonts w:hint="eastAsia" w:cs="仿宋"/>
          <w:b/>
          <w:bCs/>
          <w:color w:val="ff0000"/>
          <w:sz w:val="24"/>
          <w:szCs w:val="21"/>
          <w:highlight w:val="none"/>
          <w:lang w:val="en-US" w:eastAsia="zh-CN"/>
        </w:rPr>
        <w:t xml:space="preserve">可</w:t>
      </w:r>
      <w:r>
        <w:rPr>
          <w:rFonts w:hint="eastAsia" w:ascii="仿宋" w:hAnsi="仿宋" w:eastAsia="仿宋" w:cs="仿宋"/>
          <w:b/>
          <w:bCs/>
          <w:color w:val="ff0000"/>
          <w:sz w:val="24"/>
          <w:szCs w:val="21"/>
          <w:highlight w:val="none"/>
          <w:lang w:val="en-US" w:eastAsia="zh-CN"/>
        </w:rPr>
        <w:t xml:space="preserve">自行前往两处考场现场踏勘（可联系项目联系人），充分了解场地布局、基础配套等实际情况</w:t>
      </w:r>
      <w:r>
        <w:rPr>
          <w:rFonts w:hint="eastAsia" w:cs="仿宋"/>
          <w:b/>
          <w:bCs/>
          <w:color w:val="ff0000"/>
          <w:sz w:val="24"/>
          <w:szCs w:val="21"/>
          <w:highlight w:val="none"/>
          <w:lang w:val="en-US" w:eastAsia="zh-CN"/>
        </w:rPr>
        <w:t xml:space="preserve">。</w:t>
      </w:r>
      <w:r>
        <w:rPr>
          <w:rFonts w:hint="eastAsia" w:ascii="仿宋" w:hAnsi="仿宋" w:eastAsia="仿宋" w:cs="仿宋"/>
          <w:b/>
          <w:bCs/>
          <w:color w:val="000000"/>
          <w:sz w:val="24"/>
          <w:szCs w:val="24"/>
          <w:highlight w:val="none"/>
          <w:lang w:val="en-US" w:eastAsia="zh-CN"/>
        </w:rPr>
      </w:r>
      <w:r/>
    </w:p>
    <w:p>
      <w:pPr>
        <w:pStyle w:val="834"/>
        <w:spacing w:line="50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（二）采购标的需执行的国家相关标准、行业标准、地方标准或者其他标准、规范；</w:t>
      </w:r>
      <w:r>
        <w:rPr>
          <w:rFonts w:hint="eastAsia" w:ascii="仿宋" w:hAnsi="仿宋" w:eastAsia="仿宋" w:cs="仿宋"/>
          <w:b/>
          <w:bCs/>
          <w:color w:val="000000"/>
          <w:sz w:val="24"/>
          <w:szCs w:val="24"/>
        </w:rPr>
      </w:r>
      <w:r/>
    </w:p>
    <w:p>
      <w:pPr>
        <w:pStyle w:val="834"/>
        <w:ind w:firstLine="480"/>
        <w:spacing w:line="500" w:lineRule="exact"/>
        <w:rPr>
          <w:rFonts w:hint="eastAsia" w:ascii="仿宋" w:hAnsi="仿宋" w:eastAsia="仿宋" w:cs="仿宋"/>
          <w:color w:val="000000"/>
          <w:sz w:val="24"/>
          <w:szCs w:val="24"/>
          <w:lang w:val="en-US" w:eastAsia="zh-CN"/>
        </w:rPr>
      </w:pPr>
      <w:r>
        <w:rPr>
          <w:rFonts w:hint="eastAsia" w:cs="仿宋"/>
          <w:color w:val="000000"/>
          <w:sz w:val="24"/>
          <w:szCs w:val="24"/>
          <w:lang w:val="en-US" w:eastAsia="zh-CN"/>
        </w:rPr>
        <w:t xml:space="preserve">1.</w:t>
      </w:r>
      <w:r>
        <w:rPr>
          <w:rFonts w:hint="eastAsia" w:ascii="仿宋" w:hAnsi="仿宋" w:eastAsia="仿宋" w:cs="仿宋"/>
          <w:color w:val="000000"/>
          <w:sz w:val="24"/>
          <w:szCs w:val="24"/>
          <w:lang w:val="en-US" w:eastAsia="zh-CN"/>
        </w:rPr>
        <w:t xml:space="preserve">应急管理部《安全生产考试机构和考试点管理规定》（应急〔2025〕41号）</w:t>
      </w:r>
      <w:r>
        <w:rPr>
          <w:rFonts w:hint="eastAsia" w:cs="仿宋"/>
          <w:color w:val="000000"/>
          <w:sz w:val="24"/>
          <w:szCs w:val="24"/>
          <w:lang w:val="en-US" w:eastAsia="zh-CN"/>
        </w:rPr>
        <w:t xml:space="preserve">；</w:t>
      </w:r>
      <w:r>
        <w:rPr>
          <w:rFonts w:hint="eastAsia" w:ascii="仿宋" w:hAnsi="仿宋" w:eastAsia="仿宋" w:cs="仿宋"/>
          <w:color w:val="000000"/>
          <w:sz w:val="24"/>
          <w:szCs w:val="24"/>
          <w:lang w:val="en-US" w:eastAsia="zh-CN"/>
        </w:rPr>
      </w:r>
      <w:r/>
    </w:p>
    <w:p>
      <w:pPr>
        <w:pStyle w:val="834"/>
        <w:ind w:firstLine="480"/>
        <w:spacing w:line="500" w:lineRule="exact"/>
        <w:rPr>
          <w:rFonts w:cs="仿宋"/>
          <w:color w:val="000000"/>
          <w:sz w:val="24"/>
          <w:szCs w:val="24"/>
          <w:lang w:val="en-US" w:eastAsia="zh-CN"/>
        </w:rPr>
      </w:pPr>
      <w:r>
        <w:rPr>
          <w:rFonts w:hint="eastAsia" w:cs="仿宋"/>
          <w:color w:val="000000"/>
          <w:sz w:val="24"/>
          <w:szCs w:val="24"/>
          <w:lang w:val="en-US" w:eastAsia="zh-CN"/>
        </w:rPr>
        <w:t xml:space="preserve">2.《足部防护 安全鞋》(GB21148-2020)、《头部防护 安全帽》(GB2811-2019)、《眼面防护具通用技术规范》(GB14866-2023)、《坠落防护 安全绳》(GB24543-2009)、《坠落防护 安全带》(GB6095-2021)、《坠落防护 登杆脚扣》(AQ6109-2025)、《电杆用登高板》(DL/T1643-2016)、《环形混凝土电杆》(GB/T4623-2025)、《电气安全标志》(GB/T29481-2013)、《安全色和安全标志》(GB289</w:t>
      </w:r>
      <w:r>
        <w:rPr>
          <w:rFonts w:hint="eastAsia" w:cs="仿宋"/>
          <w:color w:val="000000"/>
          <w:sz w:val="24"/>
          <w:szCs w:val="24"/>
          <w:highlight w:val="none"/>
          <w:lang w:val="en-US" w:eastAsia="zh-CN"/>
        </w:rPr>
        <w:t xml:space="preserve">4-2025)、《国家电气设备安全技术规范》(GB19517-2023)、《通</w:t>
      </w:r>
      <w:r>
        <w:rPr>
          <w:rFonts w:hint="eastAsia" w:cs="仿宋"/>
          <w:color w:val="000000"/>
          <w:sz w:val="24"/>
          <w:szCs w:val="24"/>
          <w:lang w:val="en-US" w:eastAsia="zh-CN"/>
        </w:rPr>
        <w:t xml:space="preserve">用用电设备配电设计规范》(GB50055-2011)、《低压配电设计规范》(GB50054-2011)、《坠落防护 速差自控器》(GB24544-2023)、《带电作业用绝缘垫》(DL/T853-2015)、《电测量设备》(GB/T17215)、《直接作用模拟指示电测量仪表及其附件》(GB/T7676-2017)、《低压电涌保护器(SPD)第11部分：低压电源系统的电涌保护器性能要求和试验方法》(GB/T18802.11-202</w:t>
      </w:r>
      <w:r>
        <w:rPr>
          <w:rFonts w:hint="eastAsia" w:cs="仿宋"/>
          <w:color w:val="000000"/>
          <w:sz w:val="24"/>
          <w:szCs w:val="24"/>
          <w:lang w:val="en-US" w:eastAsia="zh-CN"/>
        </w:rPr>
        <w:t xml:space="preserve">0)、《低压开关设备和控制设备》(GB/T14048)、《家用和类似用途插头插座》(GB/T2099)、《家用和类似用途固定式电气装置的开关》(GB/T16915)、《低压成套开关设备和控制设备》(GB/T7251)、《建筑与市政工程施工现场临时用电安全技术标准》(JGJ/T46-2024)、《互感器》(GB/T20840)、《电容型验电器》(DL/T740-2014)、《便携式接地和接地短路装置》(DL/T879-2021)、《带电作业用空心绝缘管、泡沫填充绝缘管和实心绝缘棒》(GB13398-2008)</w:t>
      </w:r>
      <w:r>
        <w:rPr>
          <w:rFonts w:hint="eastAsia" w:cs="仿宋"/>
          <w:color w:val="000000"/>
          <w:sz w:val="24"/>
          <w:szCs w:val="24"/>
          <w:lang w:val="en-US" w:eastAsia="zh-CN"/>
        </w:rPr>
        <w:t xml:space="preserve">、《合成信号发生器通用规范》(GB/T12114-2013)、《测量、控制和实验室用电气设备的安全要求第1部分：通用要求》(GB4793.1-2007)、《带电作业用绝缘硬梯》(GB/T17620-2008)、《带电作业用绝缘手套》(GB/T17622-2008)、《环形混凝土电杆用脚扣》(DL/T1642-2016)、《高压交流开关设备和控制设备标准的共用技术要求》(GB/T11022-2020)、《干式电力变压器技术参数和要求》(GB/T10228-2023)、《建筑电气与智能化通用规范》(GB5502</w:t>
      </w:r>
      <w:r>
        <w:rPr>
          <w:rFonts w:hint="eastAsia" w:cs="仿宋"/>
          <w:color w:val="000000"/>
          <w:sz w:val="24"/>
          <w:szCs w:val="24"/>
          <w:lang w:val="en-US" w:eastAsia="zh-CN"/>
        </w:rPr>
        <w:t xml:space="preserve">4-2022)、《高压交流熔断器》(GB/T15166)、《油浸式电力变压器技术参数和要求》(GB/T6451-2023)、《职业眼面部防护焊接防护第1部分：焊接防护具》(GB/T3609.1-2008)、《焊接与切割安全》(GB9448-1999)、《焊工防护手套》(AQ6103-2007)、《防护服装 焊接服》(GB8965.2-2022)、《弧焊设备第1部分：焊接电源》(GB/T15579.1-2024)、《电弧焊机通用技术条件》(GB/T8118-2010)、《弧焊设备第11部分：电焊钳》(GB/T</w:t>
      </w:r>
      <w:r>
        <w:rPr>
          <w:rFonts w:hint="eastAsia" w:cs="仿宋"/>
          <w:color w:val="000000"/>
          <w:sz w:val="24"/>
          <w:szCs w:val="24"/>
          <w:lang w:val="en-US" w:eastAsia="zh-CN"/>
        </w:rPr>
        <w:t xml:space="preserve">15579.11-2012)、《弧焊设备第13部分：焊接夹钳》(GB/T15579.13-2016)、《焊接烟尘捕集和分离设备》(GB/T43917-2024)、《门式钢管脚手架》(JG/T13-1999)、《工业脚轮和车轮》(GB/T14687-2011)、《手提式灭火器》(GB4351-2023)、《弧焊设备第5部分：送丝装置》(GB/T15579.5-2023)、《弧焊设备第7部分：焊炬(枪)》(GB/T15579.7-2023)、《钢质焊接气瓶》(GB/T5100-2020)、《钢质无缝气瓶》(GB</w:t>
      </w:r>
      <w:r>
        <w:rPr>
          <w:rFonts w:hint="eastAsia" w:cs="仿宋"/>
          <w:color w:val="000000"/>
          <w:sz w:val="24"/>
          <w:szCs w:val="24"/>
          <w:lang w:val="en-US" w:eastAsia="zh-CN"/>
        </w:rPr>
        <w:t xml:space="preserve">/T5099-2017)、《焊接、切割及类似工艺用气瓶减压器》(GB/T7899-2006)、《干式回火防止器》(JB/T7437-2015)、《气体焊接设备焊接、切割和类似作业用橡胶软管》GB/T2550-2025)、《气焊设备焊接、切割及相关工艺用炬》(JB/T7947-2017)、《建筑施工扣件式钢管脚手架安全技术规范》(JGJ130-2011)、《钢管脚手架扣件》(GB/T15831-2023)、《坠落防护 水平生命线装置》(GB38454-2019)、《高处作业吊篮安装、拆卸、使用技术规程》(JB</w:t>
      </w:r>
      <w:r>
        <w:rPr>
          <w:rFonts w:hint="eastAsia" w:cs="仿宋"/>
          <w:color w:val="000000"/>
          <w:sz w:val="24"/>
          <w:szCs w:val="24"/>
          <w:lang w:val="en-US" w:eastAsia="zh-CN"/>
        </w:rPr>
        <w:t xml:space="preserve">/T11699-2013)、《坠落防护 带柔性导轨的自锁器》(GB/T24537-2009)、《座板式单人吊具悬吊作业安全技术规范》(GB23525-2009)、《坠落防护装备通用技术规范》(GB42297-2022)、《坠落防护 挂点装置》(GB30862-2014)、《坠落防护 连接器》(GB/T23469-2009)、《输电线路铁塔制造技术条件》(GB/T2694-2018)、《推车式灭火器》(GB8109-2023)、《病人搬运设备第1部分：救护车担架》(YY/T1638.1-2019)等行业标准。</w:t>
      </w:r>
      <w:r>
        <w:rPr>
          <w:rFonts w:cs="仿宋"/>
          <w:color w:val="000000"/>
          <w:sz w:val="24"/>
          <w:szCs w:val="24"/>
          <w:lang w:val="en-US" w:eastAsia="zh-CN"/>
        </w:rPr>
      </w:r>
      <w:r/>
    </w:p>
    <w:p>
      <w:pPr>
        <w:pStyle w:val="834"/>
        <w:ind w:firstLine="480"/>
        <w:spacing w:line="500" w:lineRule="exact"/>
        <w:rPr>
          <w:rFonts w:hint="eastAsia" w:cs="仿宋"/>
          <w:color w:val="000000"/>
          <w:sz w:val="24"/>
          <w:szCs w:val="24"/>
          <w:lang w:val="en-US" w:eastAsia="zh-CN"/>
        </w:rPr>
      </w:pPr>
      <w:r>
        <w:rPr>
          <w:rFonts w:hint="eastAsia" w:cs="仿宋"/>
          <w:color w:val="000000"/>
          <w:sz w:val="24"/>
          <w:szCs w:val="24"/>
          <w:lang w:val="en-US" w:eastAsia="zh-CN"/>
        </w:rPr>
        <w:t xml:space="preserve">3.在本项目政府采购活动过程中，如果所执行的标准有更新的，按照最新标准执行。</w:t>
      </w:r>
      <w:r>
        <w:rPr>
          <w:rFonts w:hint="eastAsia" w:cs="仿宋"/>
          <w:color w:val="000000"/>
          <w:sz w:val="24"/>
          <w:szCs w:val="24"/>
          <w:lang w:val="en-US" w:eastAsia="zh-CN"/>
        </w:rPr>
      </w:r>
      <w:r/>
    </w:p>
    <w:p>
      <w:pPr>
        <w:pStyle w:val="834"/>
        <w:spacing w:line="50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（三）采购标的需满足的质量、安全、技术规格、物理特性等要求；</w:t>
      </w:r>
      <w:r>
        <w:rPr>
          <w:rFonts w:hint="eastAsia" w:ascii="仿宋" w:hAnsi="仿宋" w:eastAsia="仿宋" w:cs="仿宋"/>
          <w:b/>
          <w:bCs/>
          <w:color w:val="000000"/>
          <w:sz w:val="24"/>
          <w:szCs w:val="24"/>
        </w:rPr>
      </w:r>
      <w:r/>
    </w:p>
    <w:p>
      <w:pPr>
        <w:pStyle w:val="834"/>
        <w:ind w:firstLine="480"/>
        <w:spacing w:line="500" w:lineRule="exact"/>
        <w:rPr>
          <w:rFonts w:cs="仿宋"/>
          <w:color w:val="000000"/>
          <w:sz w:val="24"/>
          <w:szCs w:val="24"/>
          <w:lang w:val="en-US" w:eastAsia="zh-CN"/>
        </w:rPr>
      </w:pPr>
      <w:r>
        <w:rPr>
          <w:rFonts w:hint="eastAsia" w:cs="仿宋"/>
          <w:color w:val="000000"/>
          <w:sz w:val="24"/>
          <w:szCs w:val="24"/>
          <w:lang w:val="en-US" w:eastAsia="zh-CN"/>
        </w:rPr>
        <w:t xml:space="preserve">供应商提供的标的需满足以下质量、安全、技术规格、物理特性等要求（</w:t>
      </w:r>
      <w:r>
        <w:rPr>
          <w:rFonts w:cs="仿宋"/>
          <w:color w:val="000000"/>
          <w:sz w:val="24"/>
          <w:szCs w:val="24"/>
          <w:lang w:val="en-US" w:eastAsia="zh-CN"/>
        </w:rPr>
        <w:t xml:space="preserve">其中</w:t>
      </w:r>
      <w:r>
        <w:rPr>
          <w:rFonts w:hint="eastAsia" w:cs="仿宋"/>
          <w:color w:val="000000"/>
          <w:sz w:val="24"/>
          <w:szCs w:val="24"/>
          <w:lang w:val="en-US" w:eastAsia="zh-CN"/>
        </w:rPr>
        <w:t xml:space="preserve">，</w:t>
      </w:r>
      <w:r>
        <w:rPr>
          <w:rFonts w:hint="eastAsia" w:ascii="东文宋体" w:hAnsi="东文宋体" w:eastAsia="东文宋体" w:cs="东文宋体"/>
          <w:b/>
          <w:bCs/>
          <w:color w:val="000000"/>
          <w:sz w:val="24"/>
          <w:szCs w:val="24"/>
          <w:lang w:val="en-US" w:eastAsia="zh-CN"/>
        </w:rPr>
        <w:t xml:space="preserve">①</w:t>
      </w:r>
      <w:r>
        <w:rPr>
          <w:rFonts w:cs="仿宋"/>
          <w:b/>
          <w:bCs/>
          <w:color w:val="000000"/>
          <w:sz w:val="24"/>
          <w:szCs w:val="24"/>
          <w:lang w:val="en-US" w:eastAsia="zh-CN"/>
        </w:rPr>
        <w:t xml:space="preserve">斜体下划线</w:t>
      </w:r>
      <w:r>
        <w:rPr>
          <w:rFonts w:hint="eastAsia" w:cs="仿宋"/>
          <w:b/>
          <w:bCs/>
          <w:color w:val="000000"/>
          <w:sz w:val="24"/>
          <w:szCs w:val="24"/>
          <w:lang w:val="en-US" w:eastAsia="zh-CN"/>
        </w:rPr>
        <w:t xml:space="preserve">部分为</w:t>
      </w:r>
      <w:r>
        <w:rPr>
          <w:rFonts w:cs="仿宋"/>
          <w:b/>
          <w:bCs/>
          <w:color w:val="000000"/>
          <w:sz w:val="24"/>
          <w:szCs w:val="24"/>
          <w:lang w:val="en-US" w:eastAsia="zh-CN"/>
        </w:rPr>
        <w:t xml:space="preserve">必须满足的实质性要求</w:t>
      </w:r>
      <w:r>
        <w:rPr>
          <w:rFonts w:hint="eastAsia" w:cs="仿宋"/>
          <w:b/>
          <w:bCs/>
          <w:color w:val="000000"/>
          <w:sz w:val="24"/>
          <w:szCs w:val="24"/>
          <w:lang w:val="en-US" w:eastAsia="zh-CN"/>
        </w:rPr>
        <w:t xml:space="preserve">；②本项目设备器材标准要求中的行业标准，节选自应急管理部《安全生产考试机构和考试点管理规定》（应急〔2025〕41号）附件《特种作业人员安全技术实际操作考场考位主要设备配备表》，如果所执行的标准有更新的，按照最新标准执行</w:t>
      </w:r>
      <w:r>
        <w:rPr>
          <w:rFonts w:hint="eastAsia" w:cs="仿宋"/>
          <w:color w:val="000000"/>
          <w:sz w:val="24"/>
          <w:szCs w:val="24"/>
          <w:lang w:val="en-US" w:eastAsia="zh-CN"/>
        </w:rPr>
        <w:t xml:space="preserve">）：</w:t>
      </w:r>
      <w:r>
        <w:rPr>
          <w:rFonts w:cs="仿宋"/>
          <w:color w:val="000000"/>
          <w:sz w:val="24"/>
          <w:szCs w:val="24"/>
          <w:lang w:val="en-US" w:eastAsia="zh-CN"/>
        </w:rPr>
      </w:r>
      <w:r/>
    </w:p>
    <w:p>
      <w:pPr>
        <w:pStyle w:val="834"/>
        <w:ind w:firstLine="480"/>
        <w:spacing w:line="500" w:lineRule="exact"/>
        <w:rPr>
          <w:rFonts w:cs="仿宋"/>
          <w:color w:val="000000"/>
          <w:sz w:val="24"/>
          <w:szCs w:val="24"/>
          <w:lang w:val="en-US" w:eastAsia="zh-CN"/>
        </w:rPr>
        <w:sectPr>
          <w:footerReference w:type="default" r:id="rId14"/>
          <w:footnotePr/>
          <w:endnotePr/>
          <w:type w:val="nextPage"/>
          <w:pgSz w:w="11906" w:h="16838" w:orient="portrait"/>
          <w:pgMar w:top="1197" w:right="1135" w:bottom="1121" w:left="1091" w:header="851" w:footer="992" w:gutter="0"/>
          <w:pgNumType w:start="1"/>
          <w:cols w:num="1" w:sep="0" w:space="1701" w:equalWidth="1"/>
          <w:docGrid w:linePitch="360"/>
        </w:sectPr>
      </w:pPr>
      <w:r>
        <w:rPr>
          <w:rFonts w:cs="仿宋"/>
          <w:color w:val="000000"/>
          <w:sz w:val="24"/>
          <w:szCs w:val="24"/>
          <w:lang w:val="en-US" w:eastAsia="zh-CN"/>
        </w:rPr>
      </w:r>
      <w:r/>
    </w:p>
    <w:p>
      <w:pPr>
        <w:pStyle w:val="834"/>
        <w:ind w:firstLine="480"/>
        <w:spacing w:line="500" w:lineRule="exact"/>
        <w:rPr>
          <w:rFonts w:cs="仿宋"/>
          <w:color w:val="000000"/>
          <w:sz w:val="24"/>
          <w:szCs w:val="24"/>
          <w:lang w:val="en-US" w:eastAsia="zh-CN"/>
        </w:rPr>
      </w:pPr>
      <w:r>
        <w:rPr>
          <w:rFonts w:hint="eastAsia" w:cs="仿宋"/>
          <w:color w:val="000000"/>
          <w:sz w:val="24"/>
          <w:szCs w:val="24"/>
          <w:lang w:val="en-US" w:eastAsia="zh-CN"/>
        </w:rPr>
        <w:t xml:space="preserve">1</w:t>
      </w:r>
      <w:bookmarkStart w:id="178" w:name="_Toc369701914"/>
      <w:r>
        <w:rPr>
          <w:rFonts w:hint="eastAsia" w:cs="仿宋"/>
          <w:color w:val="000000"/>
          <w:sz w:val="24"/>
          <w:szCs w:val="24"/>
          <w:lang w:val="en-US" w:eastAsia="zh-CN"/>
        </w:rPr>
        <w:t xml:space="preserve">.作业现场应急处置</w:t>
      </w:r>
      <w:bookmarkEnd w:id="178"/>
      <w:r>
        <w:rPr>
          <w:rFonts w:cs="仿宋"/>
          <w:color w:val="000000"/>
          <w:sz w:val="24"/>
          <w:szCs w:val="24"/>
          <w:lang w:val="en-US" w:eastAsia="zh-CN"/>
        </w:rPr>
      </w:r>
      <w:r/>
    </w:p>
    <w:tbl>
      <w:tblPr>
        <w:tblpPr w:horzAnchor="page" w:tblpX="1447" w:vertAnchor="text" w:tblpY="143" w:leftFromText="181" w:topFromText="0" w:rightFromText="181" w:bottomFromText="0"/>
        <w:tblW w:w="4995"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1100"/>
        <w:gridCol w:w="924"/>
        <w:gridCol w:w="1706"/>
        <w:gridCol w:w="658"/>
        <w:gridCol w:w="656"/>
        <w:gridCol w:w="8118"/>
      </w:tblGrid>
      <w:tr>
        <w:trPr>
          <w:trHeight w:val="57"/>
        </w:trPr>
        <w:tc>
          <w:tcPr>
            <w:tcW w:w="367"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序号</w:t>
            </w:r>
            <w:r>
              <w:rPr>
                <w:rFonts w:ascii="仿宋" w:hAnsi="仿宋" w:eastAsia="仿宋" w:cs="仿宋"/>
                <w:i w:val="0"/>
                <w:iCs w:val="0"/>
                <w:color w:val="000000"/>
                <w:sz w:val="22"/>
                <w:szCs w:val="22"/>
                <w:u w:val="none"/>
              </w:rPr>
            </w:r>
            <w:r/>
          </w:p>
        </w:tc>
        <w:tc>
          <w:tcPr>
            <w:tcW w:w="387"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考位编号</w:t>
            </w:r>
            <w:r>
              <w:rPr>
                <w:rFonts w:ascii="仿宋" w:hAnsi="仿宋" w:eastAsia="仿宋" w:cs="仿宋"/>
                <w:i w:val="0"/>
                <w:iCs w:val="0"/>
                <w:color w:val="000000"/>
                <w:sz w:val="22"/>
                <w:szCs w:val="22"/>
                <w:u w:val="none"/>
              </w:rPr>
            </w:r>
            <w:r/>
          </w:p>
        </w:tc>
        <w:tc>
          <w:tcPr>
            <w:tcW w:w="325" w:type="dxa"/>
            <w:vAlign w:val="center"/>
            <w:textDirection w:val="lrTb"/>
            <w:noWrap w:val="false"/>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考位</w:t>
            </w:r>
            <w:r>
              <w:rPr>
                <w:rFonts w:ascii="仿宋" w:hAnsi="仿宋" w:eastAsia="仿宋" w:cs="仿宋"/>
                <w:i w:val="0"/>
                <w:iCs w:val="0"/>
                <w:color w:val="000000"/>
                <w:sz w:val="22"/>
                <w:szCs w:val="22"/>
                <w:u w:val="none"/>
              </w:rPr>
            </w:r>
            <w:r/>
          </w:p>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名称</w:t>
            </w:r>
            <w:r>
              <w:rPr>
                <w:rFonts w:ascii="仿宋" w:hAnsi="仿宋" w:eastAsia="仿宋" w:cs="仿宋"/>
                <w:i w:val="0"/>
                <w:iCs w:val="0"/>
                <w:color w:val="000000"/>
                <w:sz w:val="22"/>
                <w:szCs w:val="22"/>
                <w:u w:val="none"/>
              </w:rPr>
            </w:r>
            <w:r/>
          </w:p>
        </w:tc>
        <w:tc>
          <w:tcPr>
            <w:tcW w:w="600" w:type="dxa"/>
            <w:vAlign w:val="center"/>
            <w:textDirection w:val="lrTb"/>
            <w:noWrap w:val="false"/>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设备/设施/器材</w:t>
            </w:r>
            <w:r>
              <w:rPr>
                <w:rFonts w:ascii="仿宋" w:hAnsi="仿宋" w:eastAsia="仿宋" w:cs="仿宋"/>
                <w:i w:val="0"/>
                <w:iCs w:val="0"/>
                <w:color w:val="000000"/>
                <w:sz w:val="22"/>
                <w:szCs w:val="22"/>
                <w:u w:val="none"/>
              </w:rPr>
            </w:r>
            <w:r/>
          </w:p>
        </w:tc>
        <w:tc>
          <w:tcPr>
            <w:tcW w:w="231"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数量</w:t>
            </w:r>
            <w:r>
              <w:rPr>
                <w:rFonts w:ascii="仿宋" w:hAnsi="仿宋" w:eastAsia="仿宋" w:cs="仿宋"/>
                <w:i w:val="0"/>
                <w:iCs w:val="0"/>
                <w:color w:val="000000"/>
                <w:sz w:val="22"/>
                <w:szCs w:val="22"/>
                <w:u w:val="none"/>
              </w:rPr>
            </w:r>
            <w:r/>
          </w:p>
        </w:tc>
        <w:tc>
          <w:tcPr>
            <w:tcW w:w="230"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单位</w:t>
            </w:r>
            <w:r>
              <w:rPr>
                <w:rFonts w:ascii="仿宋" w:hAnsi="仿宋" w:eastAsia="仿宋" w:cs="仿宋"/>
                <w:i w:val="0"/>
                <w:iCs w:val="0"/>
                <w:color w:val="000000"/>
                <w:sz w:val="22"/>
                <w:szCs w:val="22"/>
                <w:u w:val="none"/>
              </w:rPr>
            </w:r>
            <w:r/>
          </w:p>
        </w:tc>
        <w:tc>
          <w:tcPr>
            <w:tcW w:w="2857" w:type="dxa"/>
            <w:vAlign w:val="center"/>
            <w:textDirection w:val="lrTb"/>
            <w:noWrap w:val="false"/>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标准要求</w:t>
            </w:r>
            <w:r>
              <w:rPr>
                <w:rFonts w:ascii="仿宋" w:hAnsi="仿宋" w:eastAsia="仿宋" w:cs="仿宋"/>
                <w:i w:val="0"/>
                <w:iCs w:val="0"/>
                <w:color w:val="000000"/>
                <w:sz w:val="22"/>
                <w:szCs w:val="22"/>
                <w:u w:val="none"/>
              </w:rPr>
            </w:r>
            <w:r/>
          </w:p>
        </w:tc>
      </w:tr>
      <w:tr>
        <w:trPr>
          <w:trHeight w:val="57"/>
        </w:trPr>
        <w:tc>
          <w:tcPr>
            <w:tcW w:w="367" w:type="dxa"/>
            <w:vAlign w:val="center"/>
            <w:textDirection w:val="lrTb"/>
            <w:noWrap/>
          </w:tcPr>
          <w:p>
            <w:pPr>
              <w:pStyle w:val="834"/>
              <w:jc w:val="center"/>
              <w:widowControl/>
              <w:rPr>
                <w:rFonts w:hint="eastAsia" w:ascii="仿宋" w:hAnsi="仿宋" w:eastAsia="仿宋" w:cs="仿宋"/>
                <w:i w:val="0"/>
                <w:iCs w:val="0"/>
                <w:color w:val="000000"/>
                <w:sz w:val="22"/>
                <w:szCs w:val="22"/>
                <w:u w:val="none"/>
                <w:lang w:eastAsia="zh-CN"/>
              </w:rPr>
              <w:framePr w:vAnchor="text" w:hAnchor="page" w:x="1447" w:y="143"/>
            </w:pPr>
            <w:r>
              <w:rPr>
                <w:rFonts w:hint="eastAsia" w:ascii="仿宋" w:hAnsi="仿宋" w:eastAsia="仿宋" w:cs="仿宋"/>
                <w:i w:val="0"/>
                <w:iCs w:val="0"/>
                <w:color w:val="000000"/>
                <w:sz w:val="22"/>
                <w:szCs w:val="22"/>
                <w:u w:val="none"/>
              </w:rPr>
              <w:t xml:space="preserve">科目四</w:t>
            </w:r>
            <w:r>
              <w:rPr>
                <w:rFonts w:hint="eastAsia" w:ascii="仿宋" w:hAnsi="仿宋" w:eastAsia="仿宋" w:cs="仿宋"/>
                <w:i w:val="0"/>
                <w:iCs w:val="0"/>
                <w:color w:val="000000"/>
                <w:sz w:val="22"/>
                <w:szCs w:val="22"/>
                <w:u w:val="none"/>
                <w:lang w:eastAsia="zh-CN"/>
              </w:rPr>
            </w:r>
            <w:r/>
          </w:p>
        </w:tc>
        <w:tc>
          <w:tcPr>
            <w:tcW w:w="387"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K</w:t>
            </w:r>
            <w:r>
              <w:rPr>
                <w:rFonts w:hint="eastAsia" w:cs="仿宋"/>
                <w:i w:val="0"/>
                <w:iCs w:val="0"/>
                <w:color w:val="000000"/>
                <w:sz w:val="22"/>
                <w:szCs w:val="22"/>
                <w:u w:val="none"/>
                <w:lang w:val="en-US" w:eastAsia="zh-CN"/>
              </w:rPr>
              <w:t xml:space="preserve">4</w:t>
            </w: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325" w:type="dxa"/>
            <w:vAlign w:val="center"/>
            <w:textDirection w:val="lrTb"/>
            <w:noWrap w:val="false"/>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触电事故现场应急处置考位</w:t>
            </w:r>
            <w:r>
              <w:rPr>
                <w:rFonts w:ascii="仿宋" w:hAnsi="仿宋" w:eastAsia="仿宋" w:cs="仿宋"/>
                <w:i w:val="0"/>
                <w:iCs w:val="0"/>
                <w:color w:val="000000"/>
                <w:sz w:val="22"/>
                <w:szCs w:val="22"/>
                <w:u w:val="none"/>
              </w:rPr>
            </w:r>
            <w:r/>
          </w:p>
        </w:tc>
        <w:tc>
          <w:tcPr>
            <w:tcW w:w="600" w:type="dxa"/>
            <w:vAlign w:val="center"/>
            <w:textDirection w:val="lrTb"/>
            <w:noWrap w:val="false"/>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简" w:hAnsi="仿宋-简" w:eastAsia="仿宋-简" w:cs="仿宋-简"/>
                <w:i w:val="0"/>
                <w:iCs w:val="0"/>
                <w:color w:val="000000"/>
                <w:sz w:val="21"/>
                <w:szCs w:val="21"/>
                <w:u w:val="none"/>
                <w:lang w:val="en-US" w:eastAsia="zh-CN" w:bidi="ar"/>
              </w:rPr>
              <w:t xml:space="preserve">触电事故现场应急处置实操考试设备</w:t>
            </w:r>
            <w:r>
              <w:rPr>
                <w:rFonts w:ascii="仿宋" w:hAnsi="仿宋" w:eastAsia="仿宋" w:cs="仿宋"/>
                <w:i w:val="0"/>
                <w:iCs w:val="0"/>
                <w:color w:val="000000"/>
                <w:sz w:val="22"/>
                <w:szCs w:val="22"/>
                <w:u w:val="none"/>
              </w:rPr>
            </w:r>
            <w:r/>
          </w:p>
        </w:tc>
        <w:tc>
          <w:tcPr>
            <w:tcW w:w="231"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2</w:t>
            </w:r>
            <w:r>
              <w:rPr>
                <w:rFonts w:ascii="仿宋" w:hAnsi="仿宋" w:eastAsia="仿宋" w:cs="仿宋"/>
                <w:i w:val="0"/>
                <w:iCs w:val="0"/>
                <w:color w:val="000000"/>
                <w:sz w:val="22"/>
                <w:szCs w:val="22"/>
                <w:u w:val="none"/>
              </w:rPr>
            </w:r>
            <w:r/>
          </w:p>
        </w:tc>
        <w:tc>
          <w:tcPr>
            <w:tcW w:w="230"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57" w:type="dxa"/>
            <w:vAlign w:val="center"/>
            <w:textDirection w:val="lrTb"/>
            <w:noWrap w:val="false"/>
          </w:tcPr>
          <w:p>
            <w:pPr>
              <w:pStyle w:val="834"/>
              <w:jc w:val="left"/>
              <w:widowControl/>
              <w:rPr>
                <w:rFonts w:ascii="仿宋" w:hAnsi="仿宋" w:eastAsia="仿宋" w:cs="仿宋"/>
                <w:b w:val="0"/>
                <w:bCs w:val="0"/>
                <w:i/>
                <w:iCs/>
                <w:color w:val="000000"/>
                <w:sz w:val="22"/>
                <w:szCs w:val="22"/>
                <w:u w:val="single"/>
              </w:rPr>
              <w:framePr w:vAnchor="text" w:hAnchor="page" w:x="1447" w:y="143"/>
            </w:pPr>
            <w:r>
              <w:rPr>
                <w:rFonts w:hint="eastAsia" w:ascii="仿宋" w:hAnsi="仿宋" w:eastAsia="仿宋" w:cs="仿宋"/>
                <w:b w:val="0"/>
                <w:bCs w:val="0"/>
                <w:i/>
                <w:iCs/>
                <w:color w:val="000000"/>
                <w:sz w:val="22"/>
                <w:szCs w:val="22"/>
                <w:u w:val="single"/>
              </w:rPr>
              <w:t xml:space="preserve">1.心肺复苏模拟操作系统，1套</w:t>
            </w:r>
            <w:r>
              <w:rPr>
                <w:rFonts w:ascii="仿宋" w:hAnsi="仿宋" w:eastAsia="仿宋" w:cs="仿宋"/>
                <w:b w:val="0"/>
                <w:bCs w:val="0"/>
                <w:i/>
                <w:iCs/>
                <w:color w:val="000000"/>
                <w:sz w:val="22"/>
                <w:szCs w:val="22"/>
                <w:u w:val="single"/>
              </w:rPr>
            </w:r>
            <w:r/>
          </w:p>
          <w:p>
            <w:pPr>
              <w:pStyle w:val="834"/>
              <w:jc w:val="left"/>
              <w:widowControl/>
              <w:rPr>
                <w:rFonts w:hint="eastAsia" w:ascii="仿宋" w:hAnsi="仿宋" w:eastAsia="仿宋" w:cs="仿宋"/>
                <w:b w:val="0"/>
                <w:bCs w:val="0"/>
                <w:i/>
                <w:iCs/>
                <w:color w:val="000000"/>
                <w:sz w:val="22"/>
                <w:szCs w:val="22"/>
                <w:u w:val="single"/>
                <w:lang w:eastAsia="zh-CN"/>
              </w:rPr>
              <w:framePr w:vAnchor="text" w:hAnchor="page" w:x="1447" w:y="143"/>
            </w:pPr>
            <w:r>
              <w:rPr>
                <w:rFonts w:hint="eastAsia" w:ascii="仿宋" w:hAnsi="仿宋" w:eastAsia="仿宋" w:cs="仿宋"/>
                <w:b w:val="0"/>
                <w:bCs w:val="0"/>
                <w:i/>
                <w:iCs/>
                <w:color w:val="000000"/>
                <w:sz w:val="22"/>
                <w:szCs w:val="22"/>
                <w:u w:val="single"/>
              </w:rPr>
              <w:t xml:space="preserve">⑴工作电源：AC220V 50Hz</w:t>
            </w:r>
            <w:r>
              <w:rPr>
                <w:rFonts w:hint="eastAsia" w:ascii="仿宋" w:hAnsi="仿宋" w:eastAsia="仿宋" w:cs="仿宋"/>
                <w:b w:val="0"/>
                <w:bCs w:val="0"/>
                <w:i/>
                <w:iCs/>
                <w:color w:val="000000"/>
                <w:sz w:val="22"/>
                <w:szCs w:val="22"/>
                <w:u w:val="single"/>
                <w:lang w:eastAsia="zh-CN"/>
              </w:rPr>
              <w:t xml:space="preserve">。</w:t>
            </w:r>
            <w:r>
              <w:rPr>
                <w:rFonts w:hint="eastAsia" w:ascii="仿宋" w:hAnsi="仿宋" w:eastAsia="仿宋" w:cs="仿宋"/>
                <w:b w:val="0"/>
                <w:bCs w:val="0"/>
                <w:i/>
                <w:iCs/>
                <w:color w:val="000000"/>
                <w:sz w:val="22"/>
                <w:szCs w:val="22"/>
                <w:u w:val="single"/>
                <w:lang w:eastAsia="zh-CN"/>
              </w:rPr>
            </w:r>
            <w:r/>
          </w:p>
          <w:p>
            <w:pPr>
              <w:pStyle w:val="834"/>
              <w:jc w:val="left"/>
              <w:widowControl/>
              <w:rPr>
                <w:rFonts w:hint="eastAsia" w:ascii="仿宋" w:hAnsi="仿宋" w:eastAsia="仿宋" w:cs="仿宋"/>
                <w:b w:val="0"/>
                <w:bCs w:val="0"/>
                <w:i/>
                <w:iCs/>
                <w:color w:val="000000"/>
                <w:sz w:val="22"/>
                <w:szCs w:val="22"/>
                <w:u w:val="single"/>
                <w:lang w:eastAsia="zh-CN"/>
              </w:rPr>
              <w:framePr w:vAnchor="text" w:hAnchor="page" w:x="1447" w:y="143"/>
            </w:pPr>
            <w:r>
              <w:rPr>
                <w:rFonts w:hint="eastAsia" w:ascii="仿宋" w:hAnsi="仿宋" w:eastAsia="仿宋" w:cs="仿宋"/>
                <w:b w:val="0"/>
                <w:bCs w:val="0"/>
                <w:i/>
                <w:iCs/>
                <w:color w:val="000000"/>
                <w:sz w:val="22"/>
                <w:szCs w:val="22"/>
                <w:u w:val="single"/>
              </w:rPr>
              <w:t xml:space="preserve">⑵高级自动电脑心肺复苏模拟人：模拟人+白色语音显示控制盒，模拟人上肢关节可自由活动。模拟标准气道开放显示。人工手位胸外按压指示灯显示、数码计数显示</w:t>
            </w:r>
            <w:r>
              <w:rPr>
                <w:rFonts w:hint="eastAsia" w:ascii="仿宋" w:hAnsi="仿宋" w:eastAsia="仿宋" w:cs="仿宋"/>
                <w:b w:val="0"/>
                <w:bCs w:val="0"/>
                <w:i/>
                <w:iCs/>
                <w:color w:val="000000"/>
                <w:sz w:val="22"/>
                <w:szCs w:val="22"/>
                <w:u w:val="single"/>
                <w:lang w:eastAsia="zh-CN"/>
              </w:rPr>
              <w:t xml:space="preserve">。</w:t>
            </w:r>
            <w:r>
              <w:rPr>
                <w:rFonts w:hint="eastAsia" w:ascii="仿宋" w:hAnsi="仿宋" w:eastAsia="仿宋" w:cs="仿宋"/>
                <w:b w:val="0"/>
                <w:bCs w:val="0"/>
                <w:i/>
                <w:iCs/>
                <w:color w:val="000000"/>
                <w:sz w:val="22"/>
                <w:szCs w:val="22"/>
                <w:u w:val="single"/>
                <w:lang w:eastAsia="zh-CN"/>
              </w:rPr>
            </w:r>
            <w:r/>
          </w:p>
          <w:p>
            <w:pPr>
              <w:pStyle w:val="834"/>
              <w:jc w:val="left"/>
              <w:widowControl/>
              <w:rPr>
                <w:rFonts w:hint="eastAsia" w:cs="仿宋"/>
                <w:b w:val="0"/>
                <w:bCs w:val="0"/>
                <w:i/>
                <w:iCs/>
                <w:color w:val="000000"/>
                <w:sz w:val="22"/>
                <w:szCs w:val="22"/>
                <w:u w:val="single"/>
                <w:lang w:eastAsia="zh-CN"/>
              </w:rPr>
              <w:framePr w:vAnchor="text" w:hAnchor="page" w:x="1447" w:y="143"/>
            </w:pPr>
            <w:r>
              <w:rPr>
                <w:rFonts w:hint="eastAsia" w:cs="仿宋"/>
                <w:b w:val="0"/>
                <w:bCs w:val="0"/>
                <w:i/>
                <w:iCs/>
                <w:color w:val="000000"/>
                <w:sz w:val="22"/>
                <w:szCs w:val="22"/>
                <w:u w:val="single"/>
                <w:lang w:eastAsia="zh-CN"/>
              </w:rPr>
              <w:t xml:space="preserve">2.触电与急救场景搭设：</w:t>
            </w:r>
            <w:r>
              <w:rPr>
                <w:rFonts w:hint="eastAsia" w:cs="仿宋"/>
                <w:b w:val="0"/>
                <w:bCs w:val="0"/>
                <w:i/>
                <w:iCs/>
                <w:color w:val="000000"/>
                <w:sz w:val="22"/>
                <w:szCs w:val="22"/>
                <w:u w:val="single"/>
                <w:lang w:eastAsia="zh-CN"/>
              </w:rPr>
            </w:r>
            <w:r/>
          </w:p>
          <w:p>
            <w:pPr>
              <w:pStyle w:val="834"/>
              <w:jc w:val="left"/>
              <w:widowControl/>
              <w:rPr>
                <w:rFonts w:hint="eastAsia" w:cs="仿宋"/>
                <w:b w:val="0"/>
                <w:bCs w:val="0"/>
                <w:i/>
                <w:iCs/>
                <w:color w:val="000000"/>
                <w:sz w:val="22"/>
                <w:szCs w:val="22"/>
                <w:u w:val="single"/>
                <w:lang w:eastAsia="zh-CN"/>
              </w:rPr>
              <w:framePr w:vAnchor="text" w:hAnchor="page" w:x="1447" w:y="143"/>
            </w:pPr>
            <w:r>
              <w:rPr>
                <w:rFonts w:hint="eastAsia" w:cs="仿宋"/>
                <w:b w:val="0"/>
                <w:bCs w:val="0"/>
                <w:i/>
                <w:iCs/>
                <w:color w:val="000000"/>
                <w:sz w:val="22"/>
                <w:szCs w:val="22"/>
                <w:u w:val="single"/>
                <w:lang w:eastAsia="zh-CN"/>
              </w:rPr>
              <w:t xml:space="preserve">配电箱1个，明装全塑2-3回路</w:t>
            </w:r>
            <w:r>
              <w:rPr>
                <w:rFonts w:hint="eastAsia" w:cs="仿宋"/>
                <w:b w:val="0"/>
                <w:bCs w:val="0"/>
                <w:i/>
                <w:iCs/>
                <w:color w:val="000000"/>
                <w:sz w:val="22"/>
                <w:szCs w:val="22"/>
                <w:u w:val="single"/>
                <w:lang w:eastAsia="zh-CN"/>
              </w:rPr>
            </w:r>
            <w:r/>
          </w:p>
          <w:p>
            <w:pPr>
              <w:pStyle w:val="834"/>
              <w:jc w:val="left"/>
              <w:widowControl/>
              <w:rPr>
                <w:rFonts w:hint="eastAsia" w:cs="仿宋"/>
                <w:b w:val="0"/>
                <w:bCs w:val="0"/>
                <w:i/>
                <w:iCs/>
                <w:color w:val="000000"/>
                <w:sz w:val="22"/>
                <w:szCs w:val="22"/>
                <w:u w:val="single"/>
                <w:lang w:eastAsia="zh-CN"/>
              </w:rPr>
              <w:framePr w:vAnchor="text" w:hAnchor="page" w:x="1447" w:y="143"/>
            </w:pPr>
            <w:r>
              <w:rPr>
                <w:rFonts w:hint="eastAsia" w:cs="仿宋"/>
                <w:b w:val="0"/>
                <w:bCs w:val="0"/>
                <w:i/>
                <w:iCs/>
                <w:color w:val="000000"/>
                <w:sz w:val="22"/>
                <w:szCs w:val="22"/>
                <w:u w:val="single"/>
                <w:lang w:eastAsia="zh-CN"/>
              </w:rPr>
              <w:t xml:space="preserve">空气开关2P1个，电压：230/440V</w:t>
            </w:r>
            <w:r>
              <w:rPr>
                <w:rFonts w:hint="eastAsia" w:cs="仿宋"/>
                <w:b w:val="0"/>
                <w:bCs w:val="0"/>
                <w:i/>
                <w:iCs/>
                <w:color w:val="000000"/>
                <w:sz w:val="22"/>
                <w:szCs w:val="22"/>
                <w:u w:val="single"/>
                <w:lang w:eastAsia="zh-CN"/>
              </w:rPr>
            </w:r>
            <w:r/>
          </w:p>
          <w:p>
            <w:pPr>
              <w:pStyle w:val="834"/>
              <w:jc w:val="left"/>
              <w:widowControl/>
              <w:rPr>
                <w:rFonts w:hint="eastAsia" w:cs="仿宋"/>
                <w:b w:val="0"/>
                <w:bCs w:val="0"/>
                <w:i/>
                <w:iCs/>
                <w:color w:val="000000"/>
                <w:sz w:val="22"/>
                <w:szCs w:val="22"/>
                <w:u w:val="single"/>
                <w:lang w:eastAsia="zh-CN"/>
              </w:rPr>
              <w:framePr w:vAnchor="text" w:hAnchor="page" w:x="1447" w:y="143"/>
            </w:pPr>
            <w:r>
              <w:rPr>
                <w:rFonts w:hint="eastAsia" w:cs="仿宋"/>
                <w:b w:val="0"/>
                <w:bCs w:val="0"/>
                <w:i/>
                <w:iCs/>
                <w:color w:val="000000"/>
                <w:sz w:val="22"/>
                <w:szCs w:val="22"/>
                <w:u w:val="single"/>
                <w:lang w:eastAsia="zh-CN"/>
              </w:rPr>
              <w:t xml:space="preserve">圆木棒2根，干棒1根，湿木棒1根，直径≥15mm，长≥120cm</w:t>
            </w:r>
            <w:r>
              <w:rPr>
                <w:rFonts w:hint="eastAsia" w:cs="仿宋"/>
                <w:b w:val="0"/>
                <w:bCs w:val="0"/>
                <w:i/>
                <w:iCs/>
                <w:color w:val="000000"/>
                <w:sz w:val="22"/>
                <w:szCs w:val="22"/>
                <w:u w:val="single"/>
                <w:lang w:eastAsia="zh-CN"/>
              </w:rPr>
            </w:r>
            <w:r/>
          </w:p>
          <w:p>
            <w:pPr>
              <w:pStyle w:val="834"/>
              <w:jc w:val="left"/>
              <w:widowControl/>
              <w:rPr>
                <w:rFonts w:hint="eastAsia" w:cs="仿宋"/>
                <w:b w:val="0"/>
                <w:bCs w:val="0"/>
                <w:i/>
                <w:iCs/>
                <w:color w:val="000000"/>
                <w:sz w:val="22"/>
                <w:szCs w:val="22"/>
                <w:u w:val="single"/>
                <w:lang w:eastAsia="zh-CN"/>
              </w:rPr>
              <w:framePr w:vAnchor="text" w:hAnchor="page" w:x="1447" w:y="143"/>
            </w:pPr>
            <w:r>
              <w:rPr>
                <w:rFonts w:hint="eastAsia" w:cs="仿宋"/>
                <w:b w:val="0"/>
                <w:bCs w:val="0"/>
                <w:i/>
                <w:iCs/>
                <w:color w:val="000000"/>
                <w:sz w:val="22"/>
                <w:szCs w:val="22"/>
                <w:u w:val="single"/>
                <w:lang w:eastAsia="zh-CN"/>
              </w:rPr>
              <w:t xml:space="preserve">不锈钢圆管1根，直径≥22mm，长≥120cm</w:t>
            </w:r>
            <w:r>
              <w:rPr>
                <w:rFonts w:hint="eastAsia" w:cs="仿宋"/>
                <w:b w:val="0"/>
                <w:bCs w:val="0"/>
                <w:i/>
                <w:iCs/>
                <w:color w:val="000000"/>
                <w:sz w:val="22"/>
                <w:szCs w:val="22"/>
                <w:u w:val="single"/>
                <w:lang w:eastAsia="zh-CN"/>
              </w:rPr>
            </w:r>
            <w:r/>
          </w:p>
          <w:p>
            <w:pPr>
              <w:pStyle w:val="834"/>
              <w:jc w:val="left"/>
              <w:widowControl/>
              <w:rPr>
                <w:rFonts w:hint="eastAsia" w:cs="仿宋"/>
                <w:b w:val="0"/>
                <w:bCs w:val="0"/>
                <w:i/>
                <w:iCs/>
                <w:color w:val="000000"/>
                <w:sz w:val="22"/>
                <w:szCs w:val="22"/>
                <w:u w:val="single"/>
                <w:lang w:eastAsia="zh-CN"/>
              </w:rPr>
              <w:framePr w:vAnchor="text" w:hAnchor="page" w:x="1447" w:y="143"/>
            </w:pPr>
            <w:r>
              <w:rPr>
                <w:rFonts w:hint="eastAsia" w:cs="仿宋"/>
                <w:b w:val="0"/>
                <w:bCs w:val="0"/>
                <w:i/>
                <w:iCs/>
                <w:color w:val="000000"/>
                <w:sz w:val="22"/>
                <w:szCs w:val="22"/>
                <w:u w:val="single"/>
                <w:lang w:eastAsia="zh-CN"/>
              </w:rPr>
              <w:t xml:space="preserve">挑杆架1台，落地</w:t>
            </w:r>
            <w:r>
              <w:rPr>
                <w:rFonts w:hint="eastAsia" w:cs="仿宋"/>
                <w:b w:val="0"/>
                <w:bCs w:val="0"/>
                <w:i/>
                <w:iCs/>
                <w:color w:val="000000"/>
                <w:sz w:val="22"/>
                <w:szCs w:val="22"/>
                <w:u w:val="single"/>
                <w:lang w:eastAsia="zh-CN"/>
              </w:rPr>
            </w:r>
            <w:r/>
          </w:p>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cs="仿宋"/>
                <w:b w:val="0"/>
                <w:bCs w:val="0"/>
                <w:i/>
                <w:iCs/>
                <w:color w:val="000000"/>
                <w:sz w:val="22"/>
                <w:szCs w:val="22"/>
                <w:u w:val="single"/>
                <w:lang w:eastAsia="zh-CN"/>
              </w:rPr>
              <w:t xml:space="preserve">漏电保护器1个，低压电线2根，高压架空电缆1根，个人安全用具（绝缘靴、绝缘手套）2套、改造电话机1台、绝缘夹钳2个，高压拉闸杆2根等组成。</w:t>
            </w:r>
            <w:r>
              <w:rPr>
                <w:rFonts w:ascii="仿宋" w:hAnsi="仿宋" w:eastAsia="仿宋" w:cs="仿宋"/>
                <w:i w:val="0"/>
                <w:iCs w:val="0"/>
                <w:color w:val="000000"/>
                <w:sz w:val="22"/>
                <w:szCs w:val="22"/>
                <w:u w:val="none"/>
              </w:rPr>
            </w:r>
            <w:r/>
          </w:p>
        </w:tc>
      </w:tr>
    </w:tbl>
    <w:p>
      <w:pPr>
        <w:pStyle w:val="834"/>
        <w:ind w:firstLine="480"/>
        <w:spacing w:line="500" w:lineRule="exact"/>
        <w:rPr>
          <w:rFonts w:hint="eastAsia" w:cs="仿宋"/>
          <w:color w:val="000000"/>
          <w:sz w:val="24"/>
          <w:szCs w:val="24"/>
          <w:lang w:val="en-US" w:eastAsia="zh-CN"/>
        </w:rPr>
      </w:pPr>
      <w:r>
        <w:rPr>
          <w:rFonts w:hint="eastAsia" w:cs="仿宋"/>
          <w:color w:val="000000"/>
          <w:sz w:val="24"/>
          <w:szCs w:val="24"/>
          <w:lang w:val="en-US" w:eastAsia="zh-CN"/>
        </w:rPr>
        <w:t xml:space="preserve">2.低压电工作业</w:t>
      </w:r>
      <w:r>
        <w:rPr>
          <w:rFonts w:hint="eastAsia" w:cs="仿宋"/>
          <w:color w:val="000000"/>
          <w:sz w:val="24"/>
          <w:szCs w:val="24"/>
          <w:lang w:val="en-US" w:eastAsia="zh-CN"/>
        </w:rPr>
      </w:r>
      <w:r/>
    </w:p>
    <w:tbl>
      <w:tblPr>
        <w:tblpPr w:horzAnchor="page" w:tblpX="1447" w:vertAnchor="text" w:tblpY="143" w:leftFromText="181" w:topFromText="0" w:rightFromText="181" w:bottomFromText="0"/>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1100"/>
        <w:gridCol w:w="924"/>
        <w:gridCol w:w="435"/>
        <w:gridCol w:w="8"/>
        <w:gridCol w:w="1267"/>
        <w:gridCol w:w="653"/>
        <w:gridCol w:w="653"/>
        <w:gridCol w:w="8125"/>
      </w:tblGrid>
      <w:tr>
        <w:trPr>
          <w:trHeight w:val="57"/>
        </w:trPr>
        <w:tc>
          <w:tcPr>
            <w:tcW w:w="367"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序号</w:t>
            </w:r>
            <w:r>
              <w:rPr>
                <w:rFonts w:ascii="仿宋" w:hAnsi="仿宋" w:eastAsia="仿宋" w:cs="仿宋"/>
                <w:i w:val="0"/>
                <w:iCs w:val="0"/>
                <w:color w:val="000000"/>
                <w:sz w:val="22"/>
                <w:szCs w:val="22"/>
                <w:u w:val="none"/>
              </w:rPr>
            </w:r>
            <w:r/>
          </w:p>
        </w:tc>
        <w:tc>
          <w:tcPr>
            <w:tcW w:w="387"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考位编号</w:t>
            </w:r>
            <w:r>
              <w:rPr>
                <w:rFonts w:ascii="仿宋" w:hAnsi="仿宋" w:eastAsia="仿宋" w:cs="仿宋"/>
                <w:i w:val="0"/>
                <w:iCs w:val="0"/>
                <w:color w:val="000000"/>
                <w:sz w:val="22"/>
                <w:szCs w:val="22"/>
                <w:u w:val="none"/>
              </w:rPr>
            </w:r>
            <w:r/>
          </w:p>
        </w:tc>
        <w:tc>
          <w:tcPr>
            <w:tcW w:w="325" w:type="dxa"/>
            <w:vAlign w:val="center"/>
            <w:textDirection w:val="lrTb"/>
            <w:noWrap w:val="false"/>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考位名称</w:t>
            </w: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设备/设施/器材</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keepLines w:val="0"/>
              <w:keepNext w:val="0"/>
              <w:pageBreakBefore w:val="0"/>
              <w:spacing w:line="240" w:lineRule="atLeas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单套数量</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单位</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标准要求</w:t>
            </w:r>
            <w:r>
              <w:rPr>
                <w:rFonts w:ascii="仿宋" w:hAnsi="仿宋" w:eastAsia="仿宋" w:cs="仿宋"/>
                <w:i w:val="0"/>
                <w:iCs w:val="0"/>
                <w:color w:val="000000"/>
                <w:sz w:val="22"/>
                <w:szCs w:val="22"/>
                <w:u w:val="none"/>
              </w:rPr>
            </w:r>
            <w:r/>
          </w:p>
        </w:tc>
      </w:tr>
      <w:tr>
        <w:trPr>
          <w:trHeight w:val="547"/>
        </w:trPr>
        <w:tc>
          <w:tcPr>
            <w:tcW w:w="367" w:type="dxa"/>
            <w:vAlign w:val="center"/>
            <w:vMerge w:val="restart"/>
            <w:textDirection w:val="lrTb"/>
            <w:noWrap/>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科目一</w:t>
            </w:r>
            <w:r>
              <w:rPr>
                <w:rFonts w:ascii="仿宋" w:hAnsi="仿宋" w:eastAsia="仿宋" w:cs="仿宋"/>
                <w:i w:val="0"/>
                <w:iCs w:val="0"/>
                <w:color w:val="000000"/>
                <w:sz w:val="22"/>
                <w:szCs w:val="22"/>
                <w:u w:val="none"/>
              </w:rPr>
            </w:r>
            <w:r/>
          </w:p>
        </w:tc>
        <w:tc>
          <w:tcPr>
            <w:tcW w:w="387" w:type="dxa"/>
            <w:vAlign w:val="center"/>
            <w:vMerge w:val="restart"/>
            <w:textDirection w:val="lrTb"/>
            <w:noWrap/>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K11</w:t>
            </w:r>
            <w:r>
              <w:rPr>
                <w:rFonts w:ascii="仿宋" w:hAnsi="仿宋" w:eastAsia="仿宋" w:cs="仿宋"/>
                <w:i w:val="0"/>
                <w:iCs w:val="0"/>
                <w:color w:val="000000"/>
                <w:sz w:val="22"/>
                <w:szCs w:val="22"/>
                <w:u w:val="none"/>
              </w:rPr>
            </w:r>
            <w:r/>
          </w:p>
        </w:tc>
        <w:tc>
          <w:tcPr>
            <w:tcW w:w="325" w:type="dxa"/>
            <w:vAlign w:val="center"/>
            <w:vMerge w:val="restart"/>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电力安全工器具与电工仪器仪表考位</w:t>
            </w: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低压验电笔</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834"/>
              <w:jc w:val="left"/>
              <w:widowControl/>
              <w:rPr>
                <w:rFonts w:hint="eastAsia" w:ascii="仿宋" w:hAnsi="仿宋" w:eastAsia="仿宋" w:cs="仿宋"/>
                <w:i/>
                <w:iCs/>
                <w:color w:val="000000"/>
                <w:sz w:val="22"/>
                <w:szCs w:val="22"/>
                <w:u w:val="single"/>
                <w:lang w:eastAsia="zh-CN"/>
              </w:rPr>
              <w:framePr w:vAnchor="text" w:hAnchor="page" w:x="1447" w:y="143"/>
            </w:pPr>
            <w:r>
              <w:rPr>
                <w:rFonts w:hint="eastAsia" w:ascii="仿宋" w:hAnsi="仿宋" w:eastAsia="仿宋" w:cs="仿宋"/>
                <w:i/>
                <w:iCs/>
                <w:color w:val="000000"/>
                <w:sz w:val="22"/>
                <w:szCs w:val="22"/>
                <w:u w:val="single"/>
              </w:rPr>
              <w:t xml:space="preserve">1.测量范围：测量范围≤500VAC。工作电流小于0.5mA，绝缘电阻大于20MΩ。数字显示：12V~220V。档LED发光显示，3V以上电压值存在的电场即可发光</w:t>
            </w:r>
            <w:r>
              <w:rPr>
                <w:rFonts w:hint="eastAsia"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834"/>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2.刀杆材料选用优质CR-V钢，全硬热处理，经久耐用。</w:t>
            </w:r>
            <w:r>
              <w:rPr>
                <w:rFonts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3.便携式笔夹设计，便于悬挂与携带，随时取用更方便。</w:t>
            </w:r>
            <w:r>
              <w:rPr>
                <w:rFonts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4.氖泡式验电笔。</w:t>
            </w:r>
            <w:r>
              <w:rPr>
                <w:rFonts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5.符合现行标准《测量、控制和实验室用电气设备的安全要求第1部分：通用要求》(GB 4793.1</w:t>
            </w:r>
            <w:r>
              <w:rPr>
                <w:rFonts w:hint="eastAsia" w:cs="仿宋"/>
                <w:i/>
                <w:iCs/>
                <w:color w:val="000000"/>
                <w:sz w:val="22"/>
                <w:szCs w:val="22"/>
                <w:u w:val="single"/>
                <w:lang w:val="en-US" w:eastAsia="zh-CN"/>
              </w:rPr>
              <w:t xml:space="preserve">-2007</w:t>
            </w:r>
            <w:r>
              <w:rPr>
                <w:rFonts w:hint="eastAsia" w:ascii="仿宋" w:hAnsi="仿宋" w:eastAsia="仿宋" w:cs="仿宋"/>
                <w:i/>
                <w:iCs/>
                <w:color w:val="000000"/>
                <w:sz w:val="22"/>
                <w:szCs w:val="22"/>
                <w:u w:val="single"/>
              </w:rPr>
              <w:t xml:space="preserve">)的有关要求。</w:t>
            </w:r>
            <w:r>
              <w:rPr>
                <w:rFonts w:ascii="仿宋" w:hAnsi="仿宋" w:eastAsia="仿宋" w:cs="仿宋"/>
                <w:i/>
                <w:iCs/>
                <w:color w:val="000000"/>
                <w:sz w:val="22"/>
                <w:szCs w:val="22"/>
                <w:u w:val="single"/>
              </w:rPr>
            </w:r>
            <w:r/>
          </w:p>
        </w:tc>
      </w:tr>
      <w:tr>
        <w:trPr>
          <w:trHeight w:val="57"/>
        </w:trPr>
        <w:tc>
          <w:tcPr>
            <w:tcW w:w="36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携带型低压短路接地线</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834"/>
              <w:jc w:val="left"/>
              <w:widowControl/>
              <w:rPr>
                <w:rFonts w:hint="eastAsia"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1.适用电压：≥0.4kV；接地棒长度：≥0.5m。</w:t>
            </w:r>
            <w:r>
              <w:rPr>
                <w:rFonts w:hint="eastAsia"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2.棒材质：玻璃钢。</w:t>
            </w:r>
            <w:r>
              <w:rPr>
                <w:rFonts w:hint="eastAsia"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3.符合现行标准《便携式接地和接地短路装置》(DL/T879</w:t>
            </w:r>
            <w:r>
              <w:rPr>
                <w:rFonts w:hint="eastAsia" w:ascii="仿宋" w:hAnsi="仿宋" w:eastAsia="仿宋" w:cs="仿宋"/>
                <w:i/>
                <w:iCs/>
                <w:color w:val="000000"/>
                <w:sz w:val="22"/>
                <w:szCs w:val="22"/>
                <w:u w:val="single"/>
                <w:lang w:val="en-US" w:eastAsia="zh-CN"/>
              </w:rPr>
              <w:t xml:space="preserve">-2021</w:t>
            </w:r>
            <w:r>
              <w:rPr>
                <w:rFonts w:hint="eastAsia" w:ascii="仿宋" w:hAnsi="仿宋" w:eastAsia="仿宋" w:cs="仿宋"/>
                <w:i/>
                <w:iCs/>
                <w:color w:val="000000"/>
                <w:sz w:val="22"/>
                <w:szCs w:val="22"/>
                <w:u w:val="single"/>
              </w:rPr>
              <w:t xml:space="preserve">)、《带电作业用空心绝缘管、泡沫填充绝缘管和实心绝缘棒》(GB13398</w:t>
            </w:r>
            <w:r>
              <w:rPr>
                <w:rFonts w:hint="eastAsia" w:ascii="仿宋" w:hAnsi="仿宋" w:eastAsia="仿宋" w:cs="仿宋"/>
                <w:i/>
                <w:iCs/>
                <w:color w:val="000000"/>
                <w:sz w:val="22"/>
                <w:szCs w:val="22"/>
                <w:u w:val="single"/>
                <w:lang w:val="en-US" w:eastAsia="zh-CN"/>
              </w:rPr>
              <w:t xml:space="preserve">-2008</w:t>
            </w:r>
            <w:r>
              <w:rPr>
                <w:rFonts w:hint="eastAsia" w:ascii="仿宋" w:hAnsi="仿宋" w:eastAsia="仿宋" w:cs="仿宋"/>
                <w:i/>
                <w:iCs/>
                <w:color w:val="000000"/>
                <w:sz w:val="22"/>
                <w:szCs w:val="22"/>
                <w:u w:val="single"/>
              </w:rPr>
              <w:t xml:space="preserve">)的有关要求。</w:t>
            </w:r>
            <w:r>
              <w:rPr>
                <w:rFonts w:ascii="仿宋" w:hAnsi="仿宋" w:eastAsia="仿宋" w:cs="仿宋"/>
                <w:i/>
                <w:iCs/>
                <w:color w:val="000000"/>
                <w:sz w:val="22"/>
                <w:szCs w:val="22"/>
                <w:u w:val="single"/>
              </w:rPr>
            </w:r>
            <w:r/>
          </w:p>
        </w:tc>
      </w:tr>
      <w:tr>
        <w:trPr>
          <w:trHeight w:val="57"/>
        </w:trPr>
        <w:tc>
          <w:tcPr>
            <w:tcW w:w="36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绝缘凳</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834"/>
              <w:jc w:val="left"/>
              <w:widowControl/>
              <w:rPr>
                <w:rFonts w:hint="eastAsia" w:ascii="仿宋" w:hAnsi="仿宋" w:eastAsia="仿宋" w:cs="仿宋"/>
                <w:i/>
                <w:iCs/>
                <w:color w:val="000000"/>
                <w:sz w:val="22"/>
                <w:szCs w:val="22"/>
                <w:u w:val="single"/>
                <w:lang w:eastAsia="zh-CN"/>
              </w:rPr>
              <w:framePr w:vAnchor="text" w:hAnchor="page" w:x="1447" w:y="143"/>
            </w:pPr>
            <w:r>
              <w:rPr>
                <w:rFonts w:hint="eastAsia" w:ascii="仿宋" w:hAnsi="仿宋" w:eastAsia="仿宋" w:cs="仿宋"/>
                <w:i/>
                <w:iCs/>
                <w:color w:val="000000"/>
                <w:sz w:val="22"/>
                <w:szCs w:val="22"/>
                <w:u w:val="single"/>
              </w:rPr>
              <w:t xml:space="preserve">1.类型：移动式绝缘凳</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834"/>
              <w:jc w:val="left"/>
              <w:widowControl/>
              <w:rPr>
                <w:rFonts w:ascii="仿宋" w:hAnsi="仿宋" w:eastAsia="仿宋" w:cs="仿宋"/>
                <w:i/>
                <w:iCs/>
                <w:color w:val="000000"/>
                <w:sz w:val="22"/>
                <w:szCs w:val="22"/>
                <w:u w:val="single"/>
              </w:rPr>
              <w:framePr w:vAnchor="text" w:hAnchor="page" w:x="1447" w:y="143"/>
            </w:pPr>
            <w:r>
              <w:rPr>
                <w:rFonts w:hint="eastAsia" w:cs="仿宋"/>
                <w:i/>
                <w:iCs/>
                <w:color w:val="000000"/>
                <w:sz w:val="22"/>
                <w:szCs w:val="22"/>
                <w:u w:val="single"/>
                <w:lang w:val="en-US" w:eastAsia="zh-CN"/>
              </w:rPr>
              <w:t xml:space="preserve">2</w:t>
            </w:r>
            <w:r>
              <w:rPr>
                <w:rFonts w:hint="eastAsia" w:ascii="仿宋" w:hAnsi="仿宋" w:eastAsia="仿宋" w:cs="仿宋"/>
                <w:i/>
                <w:iCs/>
                <w:color w:val="000000"/>
                <w:sz w:val="22"/>
                <w:szCs w:val="22"/>
                <w:u w:val="single"/>
              </w:rPr>
              <w:t xml:space="preserve">.材质：绝缘玻璃钢。</w:t>
            </w:r>
            <w:r>
              <w:rPr>
                <w:rFonts w:ascii="仿宋" w:hAnsi="仿宋" w:eastAsia="仿宋" w:cs="仿宋"/>
                <w:i/>
                <w:iCs/>
                <w:color w:val="000000"/>
                <w:sz w:val="22"/>
                <w:szCs w:val="22"/>
                <w:u w:val="single"/>
              </w:rPr>
            </w:r>
            <w:r/>
          </w:p>
          <w:p>
            <w:pPr>
              <w:pStyle w:val="834"/>
              <w:jc w:val="left"/>
              <w:widowControl/>
              <w:rPr>
                <w:color w:val="000000"/>
              </w:rPr>
              <w:framePr w:vAnchor="text" w:hAnchor="page" w:x="1447" w:y="143"/>
            </w:pPr>
            <w:r>
              <w:rPr>
                <w:rFonts w:hint="eastAsia" w:cs="仿宋"/>
                <w:i/>
                <w:iCs/>
                <w:color w:val="000000"/>
                <w:sz w:val="22"/>
                <w:szCs w:val="22"/>
                <w:u w:val="single"/>
                <w:lang w:val="en-US" w:eastAsia="zh-CN"/>
              </w:rPr>
              <w:t xml:space="preserve">3</w:t>
            </w:r>
            <w:r>
              <w:rPr>
                <w:rFonts w:hint="eastAsia" w:ascii="仿宋" w:hAnsi="仿宋" w:eastAsia="仿宋" w:cs="仿宋"/>
                <w:i/>
                <w:iCs/>
                <w:color w:val="000000"/>
                <w:sz w:val="22"/>
                <w:szCs w:val="22"/>
                <w:u w:val="single"/>
              </w:rPr>
              <w:t xml:space="preserve">.符合现行标准《带电作业用绝缘硬梯》(GB/T17620</w:t>
            </w:r>
            <w:r>
              <w:rPr>
                <w:rFonts w:hint="eastAsia" w:ascii="仿宋" w:hAnsi="仿宋" w:eastAsia="仿宋" w:cs="仿宋"/>
                <w:i/>
                <w:iCs/>
                <w:color w:val="000000"/>
                <w:sz w:val="22"/>
                <w:szCs w:val="22"/>
                <w:u w:val="single"/>
                <w:lang w:val="en-US" w:eastAsia="zh-CN"/>
              </w:rPr>
              <w:t xml:space="preserve">-2008</w:t>
            </w:r>
            <w:r>
              <w:rPr>
                <w:rFonts w:hint="eastAsia" w:ascii="仿宋" w:hAnsi="仿宋" w:eastAsia="仿宋" w:cs="仿宋"/>
                <w:i/>
                <w:iCs/>
                <w:color w:val="000000"/>
                <w:sz w:val="22"/>
                <w:szCs w:val="22"/>
                <w:u w:val="single"/>
              </w:rPr>
              <w:t xml:space="preserve">)的有关要求。</w:t>
            </w:r>
            <w:r>
              <w:rPr>
                <w:color w:val="000000"/>
              </w:rPr>
            </w:r>
            <w:r/>
          </w:p>
          <w:p>
            <w:pPr>
              <w:pStyle w:val="834"/>
              <w:jc w:val="left"/>
              <w:widowControl/>
              <w:rPr>
                <w:rFonts w:ascii="仿宋" w:hAnsi="仿宋" w:eastAsia="仿宋" w:cs="仿宋"/>
                <w:i/>
                <w:iCs/>
                <w:color w:val="000000"/>
                <w:sz w:val="22"/>
                <w:szCs w:val="22"/>
                <w:u w:val="single"/>
              </w:rPr>
              <w:framePr w:vAnchor="text" w:hAnchor="page" w:x="1447" w:y="143"/>
            </w:pPr>
            <w:r>
              <w:rPr>
                <w:rFonts w:hint="eastAsia" w:cs="仿宋"/>
                <w:i/>
                <w:iCs/>
                <w:color w:val="000000"/>
                <w:sz w:val="22"/>
                <w:szCs w:val="22"/>
                <w:u w:val="single"/>
                <w:lang w:val="en-US" w:eastAsia="zh-CN"/>
              </w:rPr>
              <w:t xml:space="preserve">4</w:t>
            </w:r>
            <w:r>
              <w:rPr>
                <w:rFonts w:hint="eastAsia" w:ascii="仿宋" w:hAnsi="仿宋" w:eastAsia="仿宋" w:cs="仿宋"/>
                <w:i/>
                <w:iCs/>
                <w:color w:val="000000"/>
                <w:sz w:val="22"/>
                <w:szCs w:val="22"/>
                <w:u w:val="single"/>
                <w:lang w:eastAsia="zh-CN"/>
              </w:rPr>
              <w:t xml:space="preserve">.尺寸（长*宽*高）：≥30*50*40cm。</w:t>
            </w:r>
            <w:r>
              <w:rPr>
                <w:rFonts w:ascii="仿宋" w:hAnsi="仿宋" w:eastAsia="仿宋" w:cs="仿宋"/>
                <w:i/>
                <w:iCs/>
                <w:color w:val="000000"/>
                <w:sz w:val="22"/>
                <w:szCs w:val="22"/>
                <w:u w:val="single"/>
              </w:rPr>
            </w:r>
            <w:r/>
          </w:p>
        </w:tc>
      </w:tr>
      <w:tr>
        <w:trPr>
          <w:trHeight w:val="90"/>
        </w:trPr>
        <w:tc>
          <w:tcPr>
            <w:tcW w:w="36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绝缘梯</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834"/>
              <w:jc w:val="left"/>
              <w:widowControl/>
              <w:rPr>
                <w:rFonts w:hint="eastAsia"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1.尺寸：1.5M（误差±5%）。</w:t>
            </w:r>
            <w:r>
              <w:rPr>
                <w:rFonts w:hint="eastAsia"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2.材质：绝缘玻璃钢。</w:t>
            </w:r>
            <w:r>
              <w:rPr>
                <w:rFonts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3.符合现行标准《带电作业用绝缘硬梯》(GB/T17620</w:t>
            </w:r>
            <w:r>
              <w:rPr>
                <w:rFonts w:hint="eastAsia" w:ascii="仿宋" w:hAnsi="仿宋" w:eastAsia="仿宋" w:cs="仿宋"/>
                <w:i/>
                <w:iCs/>
                <w:color w:val="000000"/>
                <w:sz w:val="22"/>
                <w:szCs w:val="22"/>
                <w:u w:val="single"/>
                <w:lang w:val="en-US" w:eastAsia="zh-CN"/>
              </w:rPr>
              <w:t xml:space="preserve">-2008</w:t>
            </w:r>
            <w:r>
              <w:rPr>
                <w:rFonts w:hint="eastAsia" w:ascii="仿宋" w:hAnsi="仿宋" w:eastAsia="仿宋" w:cs="仿宋"/>
                <w:i/>
                <w:iCs/>
                <w:color w:val="000000"/>
                <w:sz w:val="22"/>
                <w:szCs w:val="22"/>
                <w:u w:val="single"/>
              </w:rPr>
              <w:t xml:space="preserve">)的有关要求。</w:t>
            </w:r>
            <w:r>
              <w:rPr>
                <w:rFonts w:hint="eastAsia"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lang w:val="en-US" w:eastAsia="zh-CN"/>
              </w:rPr>
              <w:t xml:space="preserve">4.</w:t>
            </w:r>
            <w:r>
              <w:rPr>
                <w:rFonts w:hint="eastAsia" w:ascii="仿宋" w:hAnsi="仿宋" w:eastAsia="仿宋" w:cs="仿宋"/>
                <w:i/>
                <w:iCs/>
                <w:color w:val="000000"/>
                <w:sz w:val="22"/>
                <w:szCs w:val="22"/>
                <w:u w:val="single"/>
                <w:lang w:eastAsia="zh-CN"/>
              </w:rPr>
              <w:t xml:space="preserve">尺寸：高度≥1.2m(3层高度)，每层踏面尺寸：≥90*40cm。</w:t>
            </w:r>
            <w:r>
              <w:rPr>
                <w:rFonts w:ascii="仿宋" w:hAnsi="仿宋" w:eastAsia="仿宋" w:cs="仿宋"/>
                <w:i/>
                <w:iCs/>
                <w:color w:val="000000"/>
                <w:sz w:val="22"/>
                <w:szCs w:val="22"/>
                <w:u w:val="single"/>
              </w:rPr>
            </w:r>
            <w:r/>
          </w:p>
        </w:tc>
      </w:tr>
      <w:tr>
        <w:trPr>
          <w:trHeight w:val="57"/>
        </w:trPr>
        <w:tc>
          <w:tcPr>
            <w:tcW w:w="36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绝缘垫</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块</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834"/>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1.材质：绝缘橡胶。</w:t>
            </w:r>
            <w:r>
              <w:rPr>
                <w:rFonts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2.颜色：黑色。</w:t>
            </w:r>
            <w:r>
              <w:rPr>
                <w:rFonts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3.符合现行标准</w:t>
            </w:r>
            <w:r>
              <w:rPr>
                <w:rFonts w:hint="eastAsia" w:cs="仿宋"/>
                <w:i/>
                <w:iCs/>
                <w:color w:val="000000"/>
                <w:sz w:val="22"/>
                <w:szCs w:val="22"/>
                <w:u w:val="single"/>
                <w:lang w:eastAsia="zh-CN"/>
              </w:rPr>
              <w:t xml:space="preserve">《带电作业用绝缘垫》(DL/T853-2015</w:t>
            </w:r>
            <w:r>
              <w:rPr>
                <w:rFonts w:hint="eastAsia" w:ascii="仿宋" w:hAnsi="仿宋" w:eastAsia="仿宋" w:cs="仿宋"/>
                <w:i/>
                <w:iCs/>
                <w:color w:val="000000"/>
                <w:sz w:val="22"/>
                <w:szCs w:val="22"/>
                <w:u w:val="single"/>
              </w:rPr>
              <w:t xml:space="preserve">)的有关要求。</w:t>
            </w:r>
            <w:r>
              <w:rPr>
                <w:rFonts w:hint="eastAsia"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framePr w:vAnchor="text" w:hAnchor="page" w:x="1447" w:y="143"/>
            </w:pPr>
            <w:r>
              <w:rPr>
                <w:rFonts w:hint="eastAsia" w:cs="仿宋"/>
                <w:i/>
                <w:iCs/>
                <w:color w:val="000000"/>
                <w:sz w:val="22"/>
                <w:szCs w:val="22"/>
                <w:u w:val="single"/>
                <w:lang w:val="en-US" w:eastAsia="zh-CN"/>
              </w:rPr>
              <w:t xml:space="preserve">4.</w:t>
            </w:r>
            <w:r>
              <w:rPr>
                <w:rFonts w:hint="eastAsia" w:ascii="仿宋" w:hAnsi="仿宋" w:eastAsia="仿宋" w:cs="仿宋"/>
                <w:i/>
                <w:iCs/>
                <w:color w:val="000000"/>
                <w:sz w:val="22"/>
                <w:szCs w:val="22"/>
                <w:u w:val="single"/>
              </w:rPr>
              <w:t xml:space="preserve">适用电压：≥10kV。厚度：</w:t>
            </w:r>
            <w:r>
              <w:rPr>
                <w:rFonts w:ascii="仿宋" w:hAnsi="仿宋" w:eastAsia="仿宋" w:cs="仿宋"/>
                <w:i/>
                <w:iCs/>
                <w:color w:val="000000"/>
                <w:sz w:val="22"/>
                <w:szCs w:val="22"/>
                <w:u w:val="single"/>
              </w:rPr>
              <w:t xml:space="preserve">≥</w:t>
            </w:r>
            <w:r>
              <w:rPr>
                <w:rFonts w:hint="eastAsia" w:ascii="仿宋" w:hAnsi="仿宋" w:eastAsia="仿宋" w:cs="仿宋"/>
                <w:i/>
                <w:iCs/>
                <w:color w:val="000000"/>
                <w:sz w:val="22"/>
                <w:szCs w:val="22"/>
                <w:u w:val="single"/>
              </w:rPr>
              <w:t xml:space="preserve">5mm；尺寸（长*宽）：</w:t>
            </w:r>
            <w:r>
              <w:rPr>
                <w:rFonts w:ascii="仿宋" w:hAnsi="仿宋" w:eastAsia="仿宋" w:cs="仿宋"/>
                <w:i/>
                <w:iCs/>
                <w:color w:val="000000"/>
                <w:sz w:val="22"/>
                <w:szCs w:val="22"/>
                <w:u w:val="single"/>
              </w:rPr>
              <w:t xml:space="preserve">≥</w:t>
            </w:r>
            <w:r>
              <w:rPr>
                <w:rFonts w:hint="eastAsia" w:ascii="仿宋" w:hAnsi="仿宋" w:eastAsia="仿宋" w:cs="仿宋"/>
                <w:i/>
                <w:iCs/>
                <w:color w:val="000000"/>
                <w:sz w:val="22"/>
                <w:szCs w:val="22"/>
                <w:u w:val="single"/>
              </w:rPr>
              <w:t xml:space="preserve">1*5m</w:t>
            </w:r>
            <w:r>
              <w:rPr>
                <w:rFonts w:hint="eastAsia" w:cs="仿宋"/>
                <w:i/>
                <w:iCs/>
                <w:color w:val="000000"/>
                <w:sz w:val="22"/>
                <w:szCs w:val="22"/>
                <w:u w:val="single"/>
                <w:lang w:val="en-US" w:eastAsia="zh-CN"/>
              </w:rPr>
              <w:t xml:space="preserve">,并且满足考位布置</w:t>
            </w:r>
            <w:r>
              <w:rPr>
                <w:rFonts w:hint="eastAsia" w:ascii="仿宋" w:hAnsi="仿宋" w:eastAsia="仿宋" w:cs="仿宋"/>
                <w:i/>
                <w:iCs/>
                <w:color w:val="000000"/>
                <w:sz w:val="22"/>
                <w:szCs w:val="22"/>
                <w:u w:val="single"/>
              </w:rPr>
              <w:t xml:space="preserve">。</w:t>
            </w:r>
            <w:r>
              <w:rPr>
                <w:rFonts w:ascii="仿宋" w:hAnsi="仿宋" w:eastAsia="仿宋" w:cs="仿宋"/>
                <w:i/>
                <w:iCs/>
                <w:color w:val="000000"/>
                <w:sz w:val="22"/>
                <w:szCs w:val="22"/>
                <w:u w:val="single"/>
              </w:rPr>
            </w:r>
            <w:r/>
          </w:p>
        </w:tc>
      </w:tr>
      <w:tr>
        <w:trPr>
          <w:trHeight w:val="57"/>
        </w:trPr>
        <w:tc>
          <w:tcPr>
            <w:tcW w:w="36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绝缘胶带</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卷</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834"/>
              <w:jc w:val="left"/>
              <w:widowControl/>
              <w:rPr>
                <w:rFonts w:hint="eastAsia" w:ascii="仿宋" w:hAnsi="仿宋" w:eastAsia="仿宋" w:cs="仿宋"/>
                <w:i/>
                <w:iCs/>
                <w:color w:val="000000"/>
                <w:sz w:val="22"/>
                <w:szCs w:val="22"/>
                <w:u w:val="single"/>
                <w:lang w:eastAsia="zh-CN"/>
              </w:rPr>
              <w:framePr w:vAnchor="text" w:hAnchor="page" w:x="1447" w:y="143"/>
            </w:pPr>
            <w:r>
              <w:rPr>
                <w:rFonts w:hint="eastAsia" w:ascii="仿宋" w:hAnsi="仿宋" w:eastAsia="仿宋" w:cs="仿宋"/>
                <w:i/>
                <w:iCs/>
                <w:color w:val="000000"/>
                <w:sz w:val="22"/>
                <w:szCs w:val="22"/>
                <w:u w:val="single"/>
              </w:rPr>
              <w:t xml:space="preserve">1.材质：PVC</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834"/>
              <w:jc w:val="left"/>
              <w:widowControl/>
              <w:rPr>
                <w:rFonts w:hint="eastAsia"/>
                <w:i/>
                <w:iCs/>
                <w:color w:val="000000"/>
                <w:u w:val="single"/>
                <w:lang w:eastAsia="zh-CN"/>
              </w:rPr>
              <w:framePr w:vAnchor="text" w:hAnchor="page" w:x="1447" w:y="143"/>
            </w:pPr>
            <w:r>
              <w:rPr>
                <w:rFonts w:hint="eastAsia"/>
                <w:i/>
                <w:iCs/>
                <w:color w:val="000000"/>
                <w:u w:val="single"/>
                <w:lang w:eastAsia="zh-CN"/>
              </w:rPr>
              <w:t xml:space="preserve">2.长度：≥10m，厚度：≥0.17mm</w:t>
            </w:r>
            <w:r>
              <w:rPr>
                <w:rFonts w:hint="eastAsia"/>
                <w:i/>
                <w:iCs/>
                <w:color w:val="000000"/>
                <w:u w:val="single"/>
                <w:lang w:eastAsia="zh-CN"/>
              </w:rPr>
            </w:r>
            <w:r/>
          </w:p>
          <w:p>
            <w:pPr>
              <w:pStyle w:val="834"/>
              <w:jc w:val="left"/>
              <w:widowControl/>
              <w:rPr>
                <w:rFonts w:hint="eastAsia"/>
                <w:i/>
                <w:iCs/>
                <w:color w:val="000000"/>
                <w:u w:val="single"/>
                <w:lang w:eastAsia="zh-CN"/>
              </w:rPr>
              <w:framePr w:vAnchor="text" w:hAnchor="page" w:x="1447" w:y="143"/>
            </w:pPr>
            <w:r>
              <w:rPr>
                <w:rFonts w:hint="eastAsia"/>
                <w:i/>
                <w:iCs/>
                <w:color w:val="000000"/>
                <w:u w:val="single"/>
                <w:lang w:eastAsia="zh-CN"/>
              </w:rPr>
              <w:t xml:space="preserve">3.拉伸强度：≥2.2kN/m，伸长率：1≥70%</w:t>
            </w:r>
            <w:r>
              <w:rPr>
                <w:rFonts w:hint="eastAsia"/>
                <w:i/>
                <w:iCs/>
                <w:color w:val="000000"/>
                <w:u w:val="single"/>
                <w:lang w:eastAsia="zh-CN"/>
              </w:rPr>
            </w:r>
            <w:r/>
          </w:p>
          <w:p>
            <w:pPr>
              <w:pStyle w:val="834"/>
              <w:jc w:val="left"/>
              <w:widowControl/>
              <w:rPr>
                <w:rFonts w:hint="eastAsia"/>
                <w:i/>
                <w:iCs/>
                <w:color w:val="000000"/>
                <w:u w:val="single"/>
                <w:lang w:eastAsia="zh-CN"/>
              </w:rPr>
              <w:framePr w:vAnchor="text" w:hAnchor="page" w:x="1447" w:y="143"/>
            </w:pPr>
            <w:r>
              <w:rPr>
                <w:rFonts w:hint="eastAsia"/>
                <w:i/>
                <w:iCs/>
                <w:color w:val="000000"/>
                <w:u w:val="single"/>
                <w:lang w:eastAsia="zh-CN"/>
              </w:rPr>
              <w:t xml:space="preserve">4.≥180°剥离力：≥180N/m</w:t>
            </w:r>
            <w:r>
              <w:rPr>
                <w:rFonts w:hint="eastAsia"/>
                <w:i/>
                <w:iCs/>
                <w:color w:val="000000"/>
                <w:u w:val="single"/>
                <w:lang w:eastAsia="zh-CN"/>
              </w:rPr>
            </w:r>
            <w:r/>
          </w:p>
          <w:p>
            <w:pPr>
              <w:pStyle w:val="834"/>
              <w:jc w:val="left"/>
              <w:widowControl/>
              <w:rPr>
                <w:rFonts w:hint="eastAsia"/>
                <w:color w:val="000000"/>
                <w:lang w:eastAsia="zh-CN"/>
              </w:rPr>
              <w:framePr w:vAnchor="text" w:hAnchor="page" w:x="1447" w:y="143"/>
            </w:pPr>
            <w:r>
              <w:rPr>
                <w:rFonts w:hint="eastAsia"/>
                <w:i/>
                <w:iCs/>
                <w:color w:val="000000"/>
                <w:u w:val="single"/>
                <w:lang w:eastAsia="zh-CN"/>
              </w:rPr>
              <w:t xml:space="preserve">5.电气强度：≥5.5kV</w:t>
            </w:r>
            <w:r>
              <w:rPr>
                <w:rFonts w:hint="eastAsia"/>
                <w:color w:val="000000"/>
                <w:lang w:eastAsia="zh-CN"/>
              </w:rPr>
            </w:r>
            <w:r/>
          </w:p>
        </w:tc>
      </w:tr>
      <w:tr>
        <w:trPr>
          <w:trHeight w:val="57"/>
        </w:trPr>
        <w:tc>
          <w:tcPr>
            <w:tcW w:w="36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绝缘手套</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副</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834"/>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1.适用电压：≥12kV，直板。</w:t>
            </w:r>
            <w:r>
              <w:rPr>
                <w:rFonts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2.材质：橡胶。</w:t>
            </w:r>
            <w:r>
              <w:rPr>
                <w:rFonts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3.符合现行标准</w:t>
            </w:r>
            <w:r>
              <w:rPr>
                <w:rFonts w:hint="eastAsia" w:cs="仿宋"/>
                <w:i/>
                <w:iCs/>
                <w:color w:val="000000"/>
                <w:sz w:val="22"/>
                <w:szCs w:val="22"/>
                <w:u w:val="single"/>
                <w:lang w:eastAsia="zh-CN"/>
              </w:rPr>
              <w:t xml:space="preserve">《带电作业用绝缘手套》(GB/T17622-2008</w:t>
            </w:r>
            <w:r>
              <w:rPr>
                <w:rFonts w:hint="eastAsia" w:ascii="仿宋" w:hAnsi="仿宋" w:eastAsia="仿宋" w:cs="仿宋"/>
                <w:i/>
                <w:iCs/>
                <w:color w:val="000000"/>
                <w:sz w:val="22"/>
                <w:szCs w:val="22"/>
                <w:u w:val="single"/>
              </w:rPr>
              <w:t xml:space="preserve">)的有关要求。</w:t>
            </w:r>
            <w:r>
              <w:rPr>
                <w:rFonts w:ascii="仿宋" w:hAnsi="仿宋" w:eastAsia="仿宋" w:cs="仿宋"/>
                <w:i/>
                <w:iCs/>
                <w:color w:val="000000"/>
                <w:sz w:val="22"/>
                <w:szCs w:val="22"/>
                <w:u w:val="single"/>
              </w:rPr>
            </w:r>
            <w:r/>
          </w:p>
        </w:tc>
      </w:tr>
      <w:tr>
        <w:trPr>
          <w:trHeight w:val="57"/>
        </w:trPr>
        <w:tc>
          <w:tcPr>
            <w:tcW w:w="36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绝缘鞋</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双</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834"/>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1.适用电压：≥10kV。</w:t>
            </w:r>
            <w:r>
              <w:rPr>
                <w:rFonts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2.材质：橡胶底/帆布鞋帮。</w:t>
            </w:r>
            <w:r>
              <w:rPr>
                <w:rFonts w:hint="eastAsia"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3.符合现行标准</w:t>
            </w:r>
            <w:r>
              <w:rPr>
                <w:rFonts w:hint="eastAsia" w:cs="仿宋"/>
                <w:i/>
                <w:iCs/>
                <w:color w:val="000000"/>
                <w:sz w:val="22"/>
                <w:szCs w:val="22"/>
                <w:u w:val="single"/>
                <w:lang w:eastAsia="zh-CN"/>
              </w:rPr>
              <w:t xml:space="preserve">《足部防护安全鞋》(GB21148-2020</w:t>
            </w:r>
            <w:r>
              <w:rPr>
                <w:rFonts w:hint="eastAsia" w:ascii="仿宋" w:hAnsi="仿宋" w:eastAsia="仿宋" w:cs="仿宋"/>
                <w:i/>
                <w:iCs/>
                <w:color w:val="000000"/>
                <w:sz w:val="22"/>
                <w:szCs w:val="22"/>
                <w:u w:val="single"/>
              </w:rPr>
              <w:t xml:space="preserve">)的有关要求。</w:t>
            </w:r>
            <w:r>
              <w:rPr>
                <w:rFonts w:ascii="仿宋" w:hAnsi="仿宋" w:eastAsia="仿宋" w:cs="仿宋"/>
                <w:i/>
                <w:iCs/>
                <w:color w:val="000000"/>
                <w:sz w:val="22"/>
                <w:szCs w:val="22"/>
                <w:u w:val="single"/>
              </w:rPr>
            </w:r>
            <w:r/>
          </w:p>
        </w:tc>
      </w:tr>
      <w:tr>
        <w:trPr>
          <w:trHeight w:val="57"/>
        </w:trPr>
        <w:tc>
          <w:tcPr>
            <w:tcW w:w="36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安全帽</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顶</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834"/>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1.颜色：黄色，国标加厚V-2型。</w:t>
            </w:r>
            <w:r>
              <w:rPr>
                <w:rFonts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2.材质：ABS+PE+针织布。</w:t>
            </w:r>
            <w:r>
              <w:rPr>
                <w:rFonts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3.符合现行标准</w:t>
            </w:r>
            <w:r>
              <w:rPr>
                <w:rFonts w:hint="eastAsia" w:cs="仿宋"/>
                <w:i/>
                <w:iCs/>
                <w:color w:val="000000"/>
                <w:sz w:val="22"/>
                <w:szCs w:val="22"/>
                <w:u w:val="single"/>
                <w:lang w:eastAsia="zh-CN"/>
              </w:rPr>
              <w:t xml:space="preserve">《头部防护安全帽》(GB2811-2019</w:t>
            </w:r>
            <w:r>
              <w:rPr>
                <w:rFonts w:hint="eastAsia" w:ascii="仿宋" w:hAnsi="仿宋" w:eastAsia="仿宋" w:cs="仿宋"/>
                <w:i/>
                <w:iCs/>
                <w:color w:val="000000"/>
                <w:sz w:val="22"/>
                <w:szCs w:val="22"/>
                <w:u w:val="single"/>
              </w:rPr>
              <w:t xml:space="preserve">)的有关要求。</w:t>
            </w:r>
            <w:r>
              <w:rPr>
                <w:rFonts w:ascii="仿宋" w:hAnsi="仿宋" w:eastAsia="仿宋" w:cs="仿宋"/>
                <w:i/>
                <w:iCs/>
                <w:color w:val="000000"/>
                <w:sz w:val="22"/>
                <w:szCs w:val="22"/>
                <w:u w:val="single"/>
              </w:rPr>
            </w:r>
            <w:r/>
          </w:p>
        </w:tc>
      </w:tr>
      <w:tr>
        <w:trPr>
          <w:trHeight w:val="57"/>
        </w:trPr>
        <w:tc>
          <w:tcPr>
            <w:tcW w:w="36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防护眼镜</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副</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834"/>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1.颜色：透明色。</w:t>
            </w:r>
            <w:r>
              <w:rPr>
                <w:rFonts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2.材质：PC聚碳酸酯。</w:t>
            </w:r>
            <w:r>
              <w:rPr>
                <w:rFonts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3.符合现行标准</w:t>
            </w:r>
            <w:r>
              <w:rPr>
                <w:rFonts w:hint="eastAsia" w:cs="仿宋"/>
                <w:i/>
                <w:iCs/>
                <w:color w:val="000000"/>
                <w:sz w:val="22"/>
                <w:szCs w:val="22"/>
                <w:u w:val="single"/>
                <w:lang w:eastAsia="zh-CN"/>
              </w:rPr>
              <w:t xml:space="preserve">《眼面防护具通用技术规范》(GB14866-2023</w:t>
            </w:r>
            <w:r>
              <w:rPr>
                <w:rFonts w:hint="eastAsia" w:ascii="仿宋" w:hAnsi="仿宋" w:eastAsia="仿宋" w:cs="仿宋"/>
                <w:i/>
                <w:iCs/>
                <w:color w:val="000000"/>
                <w:sz w:val="22"/>
                <w:szCs w:val="22"/>
                <w:u w:val="single"/>
              </w:rPr>
              <w:t xml:space="preserve">)的有关要求。</w:t>
            </w:r>
            <w:r>
              <w:rPr>
                <w:rFonts w:ascii="仿宋" w:hAnsi="仿宋" w:eastAsia="仿宋" w:cs="仿宋"/>
                <w:i/>
                <w:iCs/>
                <w:color w:val="000000"/>
                <w:sz w:val="22"/>
                <w:szCs w:val="22"/>
                <w:u w:val="single"/>
              </w:rPr>
            </w:r>
            <w:r/>
          </w:p>
        </w:tc>
      </w:tr>
      <w:tr>
        <w:trPr>
          <w:trHeight w:val="57"/>
        </w:trPr>
        <w:tc>
          <w:tcPr>
            <w:tcW w:w="36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安全绳</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根</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834"/>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1.直径：≥16mm（误差±5%）</w:t>
            </w:r>
            <w:r>
              <w:rPr>
                <w:rFonts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2.材质：丙纶。</w:t>
            </w:r>
            <w:r>
              <w:rPr>
                <w:rFonts w:ascii="仿宋" w:hAnsi="仿宋" w:eastAsia="仿宋" w:cs="仿宋"/>
                <w:i/>
                <w:iCs/>
                <w:color w:val="000000"/>
                <w:sz w:val="22"/>
                <w:szCs w:val="22"/>
                <w:u w:val="single"/>
              </w:rPr>
            </w:r>
            <w:r/>
          </w:p>
          <w:p>
            <w:pPr>
              <w:pStyle w:val="834"/>
              <w:jc w:val="left"/>
              <w:widowControl/>
              <w:rPr>
                <w:color w:val="000000"/>
              </w:rPr>
              <w:framePr w:vAnchor="text" w:hAnchor="page" w:x="1447" w:y="143"/>
            </w:pPr>
            <w:r>
              <w:rPr>
                <w:rFonts w:hint="eastAsia" w:ascii="仿宋" w:hAnsi="仿宋" w:eastAsia="仿宋" w:cs="仿宋"/>
                <w:i/>
                <w:iCs/>
                <w:color w:val="000000"/>
                <w:sz w:val="22"/>
                <w:szCs w:val="22"/>
                <w:u w:val="single"/>
              </w:rPr>
              <w:t xml:space="preserve">3.符合现行标准</w:t>
            </w:r>
            <w:r>
              <w:rPr>
                <w:rFonts w:hint="eastAsia" w:cs="仿宋"/>
                <w:i/>
                <w:iCs/>
                <w:color w:val="000000"/>
                <w:sz w:val="22"/>
                <w:szCs w:val="22"/>
                <w:u w:val="single"/>
                <w:lang w:eastAsia="zh-CN"/>
              </w:rPr>
              <w:t xml:space="preserve">《坠落防护安全绳》(GB24543-2009</w:t>
            </w:r>
            <w:r>
              <w:rPr>
                <w:rFonts w:hint="eastAsia" w:ascii="仿宋" w:hAnsi="仿宋" w:eastAsia="仿宋" w:cs="仿宋"/>
                <w:i/>
                <w:iCs/>
                <w:color w:val="000000"/>
                <w:sz w:val="22"/>
                <w:szCs w:val="22"/>
                <w:u w:val="single"/>
              </w:rPr>
              <w:t xml:space="preserve">)的有关要求。</w:t>
            </w:r>
            <w:r>
              <w:rPr>
                <w:color w:val="000000"/>
              </w:rPr>
            </w:r>
            <w:r/>
          </w:p>
          <w:p>
            <w:pPr>
              <w:pStyle w:val="834"/>
              <w:jc w:val="left"/>
              <w:widowControl/>
              <w:rPr>
                <w:color w:val="000000"/>
              </w:rPr>
              <w:framePr w:vAnchor="text" w:hAnchor="page" w:x="1447" w:y="143"/>
            </w:pPr>
            <w:r>
              <w:rPr>
                <w:rFonts w:hint="eastAsia" w:ascii="宋体" w:hAnsi="宋体" w:cs="宋体"/>
                <w:i/>
                <w:iCs/>
                <w:color w:val="000000"/>
                <w:szCs w:val="21"/>
                <w:u w:val="single"/>
                <w:lang w:val="en-US" w:eastAsia="zh-CN"/>
              </w:rPr>
              <w:t xml:space="preserve">4</w:t>
            </w:r>
            <w:r>
              <w:rPr>
                <w:rFonts w:hint="eastAsia" w:ascii="宋体" w:hAnsi="宋体" w:cs="宋体"/>
                <w:i/>
                <w:iCs/>
                <w:color w:val="000000"/>
                <w:szCs w:val="21"/>
                <w:u w:val="single"/>
              </w:rPr>
              <w:t xml:space="preserve">.尺寸：</w:t>
            </w:r>
            <w:r>
              <w:rPr>
                <w:rFonts w:ascii="宋体" w:hAnsi="宋体" w:cs="宋体"/>
                <w:i/>
                <w:iCs/>
                <w:color w:val="000000"/>
                <w:szCs w:val="21"/>
                <w:u w:val="single"/>
              </w:rPr>
              <w:t xml:space="preserve">≥</w:t>
            </w:r>
            <w:r>
              <w:rPr>
                <w:rFonts w:hint="eastAsia" w:ascii="宋体" w:hAnsi="宋体" w:cs="宋体"/>
                <w:i/>
                <w:iCs/>
                <w:color w:val="000000"/>
                <w:szCs w:val="21"/>
                <w:u w:val="single"/>
              </w:rPr>
              <w:t xml:space="preserve">15m/条。</w:t>
            </w:r>
            <w:r>
              <w:rPr>
                <w:color w:val="000000"/>
              </w:rPr>
            </w:r>
            <w:r/>
          </w:p>
        </w:tc>
      </w:tr>
      <w:tr>
        <w:trPr>
          <w:trHeight w:val="57"/>
        </w:trPr>
        <w:tc>
          <w:tcPr>
            <w:tcW w:w="36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围杆作业用安全带</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1.围杆式。</w:t>
            </w:r>
            <w:r>
              <w:rPr>
                <w:rFonts w:ascii="仿宋" w:hAnsi="仿宋" w:eastAsia="仿宋" w:cs="仿宋"/>
                <w:i w:val="0"/>
                <w:iCs w:val="0"/>
                <w:color w:val="000000"/>
                <w:sz w:val="22"/>
                <w:szCs w:val="22"/>
                <w:u w:val="none"/>
              </w:rPr>
            </w:r>
            <w:r/>
          </w:p>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2.材质：高强度丙纶。</w:t>
            </w:r>
            <w:r>
              <w:rPr>
                <w:rFonts w:ascii="仿宋" w:hAnsi="仿宋" w:eastAsia="仿宋" w:cs="仿宋"/>
                <w:i w:val="0"/>
                <w:iCs w:val="0"/>
                <w:color w:val="000000"/>
                <w:sz w:val="22"/>
                <w:szCs w:val="22"/>
                <w:u w:val="none"/>
              </w:rPr>
            </w:r>
            <w:r/>
          </w:p>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iCs/>
                <w:color w:val="000000"/>
                <w:sz w:val="22"/>
                <w:szCs w:val="22"/>
                <w:u w:val="single"/>
              </w:rPr>
              <w:t xml:space="preserve">3.符合现行标准</w:t>
            </w:r>
            <w:r>
              <w:rPr>
                <w:rFonts w:hint="eastAsia" w:cs="仿宋"/>
                <w:i/>
                <w:iCs/>
                <w:color w:val="000000"/>
                <w:sz w:val="22"/>
                <w:szCs w:val="22"/>
                <w:u w:val="single"/>
                <w:lang w:eastAsia="zh-CN"/>
              </w:rPr>
              <w:t xml:space="preserve">《坠落防护安全带》(GB6095-2021</w:t>
            </w:r>
            <w:r>
              <w:rPr>
                <w:rFonts w:hint="eastAsia" w:ascii="仿宋" w:hAnsi="仿宋" w:eastAsia="仿宋" w:cs="仿宋"/>
                <w:i/>
                <w:iCs/>
                <w:color w:val="000000"/>
                <w:sz w:val="22"/>
                <w:szCs w:val="22"/>
                <w:u w:val="single"/>
              </w:rPr>
              <w:t xml:space="preserve">)的有关要求。</w:t>
            </w:r>
            <w:r>
              <w:rPr>
                <w:rFonts w:ascii="仿宋" w:hAnsi="仿宋" w:eastAsia="仿宋" w:cs="仿宋"/>
                <w:i w:val="0"/>
                <w:iCs w:val="0"/>
                <w:color w:val="000000"/>
                <w:sz w:val="22"/>
                <w:szCs w:val="22"/>
                <w:u w:val="none"/>
              </w:rPr>
            </w:r>
            <w:r/>
          </w:p>
        </w:tc>
      </w:tr>
      <w:tr>
        <w:trPr>
          <w:trHeight w:val="57"/>
        </w:trPr>
        <w:tc>
          <w:tcPr>
            <w:tcW w:w="36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区域限制用安全带</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1.橘色单钩。</w:t>
            </w:r>
            <w:r>
              <w:rPr>
                <w:rFonts w:ascii="仿宋" w:hAnsi="仿宋" w:eastAsia="仿宋" w:cs="仿宋"/>
                <w:i w:val="0"/>
                <w:iCs w:val="0"/>
                <w:color w:val="000000"/>
                <w:sz w:val="22"/>
                <w:szCs w:val="22"/>
                <w:u w:val="none"/>
              </w:rPr>
            </w:r>
            <w:r/>
          </w:p>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2.材质：聚酯纤维+合金钢。</w:t>
            </w:r>
            <w:r>
              <w:rPr>
                <w:rFonts w:ascii="仿宋" w:hAnsi="仿宋" w:eastAsia="仿宋" w:cs="仿宋"/>
                <w:i w:val="0"/>
                <w:iCs w:val="0"/>
                <w:color w:val="000000"/>
                <w:sz w:val="22"/>
                <w:szCs w:val="22"/>
                <w:u w:val="none"/>
              </w:rPr>
            </w:r>
            <w:r/>
          </w:p>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iCs/>
                <w:color w:val="000000"/>
                <w:sz w:val="22"/>
                <w:szCs w:val="22"/>
                <w:u w:val="single"/>
              </w:rPr>
              <w:t xml:space="preserve">3.符合现行标准</w:t>
            </w:r>
            <w:r>
              <w:rPr>
                <w:rFonts w:hint="eastAsia" w:cs="仿宋"/>
                <w:i/>
                <w:iCs/>
                <w:color w:val="000000"/>
                <w:sz w:val="22"/>
                <w:szCs w:val="22"/>
                <w:u w:val="single"/>
                <w:lang w:eastAsia="zh-CN"/>
              </w:rPr>
              <w:t xml:space="preserve">《坠落防护安全带》(GB6095-2021</w:t>
            </w:r>
            <w:r>
              <w:rPr>
                <w:rFonts w:hint="eastAsia" w:ascii="仿宋" w:hAnsi="仿宋" w:eastAsia="仿宋" w:cs="仿宋"/>
                <w:i/>
                <w:iCs/>
                <w:color w:val="000000"/>
                <w:sz w:val="22"/>
                <w:szCs w:val="22"/>
                <w:u w:val="single"/>
              </w:rPr>
              <w:t xml:space="preserve">)的有关要求。</w:t>
            </w:r>
            <w:r>
              <w:rPr>
                <w:rFonts w:ascii="仿宋" w:hAnsi="仿宋" w:eastAsia="仿宋" w:cs="仿宋"/>
                <w:i w:val="0"/>
                <w:iCs w:val="0"/>
                <w:color w:val="000000"/>
                <w:sz w:val="22"/>
                <w:szCs w:val="22"/>
                <w:u w:val="none"/>
              </w:rPr>
            </w:r>
            <w:r/>
          </w:p>
        </w:tc>
      </w:tr>
      <w:tr>
        <w:trPr>
          <w:trHeight w:val="57"/>
        </w:trPr>
        <w:tc>
          <w:tcPr>
            <w:tcW w:w="36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坠落悬挂用安全带</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hint="eastAsia" w:ascii="仿宋" w:hAnsi="仿宋" w:eastAsia="仿宋" w:cs="仿宋"/>
                <w:i w:val="0"/>
                <w:iCs w:val="0"/>
                <w:color w:val="000000"/>
                <w:sz w:val="22"/>
                <w:szCs w:val="22"/>
                <w:u w:val="none"/>
                <w:lang w:eastAsia="zh-CN"/>
              </w:rPr>
              <w:framePr w:vAnchor="text" w:hAnchor="page" w:x="1447" w:y="143"/>
            </w:pPr>
            <w:r>
              <w:rPr>
                <w:rFonts w:hint="eastAsia" w:ascii="仿宋" w:hAnsi="仿宋" w:eastAsia="仿宋" w:cs="仿宋"/>
                <w:i w:val="0"/>
                <w:iCs w:val="0"/>
                <w:color w:val="000000"/>
                <w:sz w:val="22"/>
                <w:szCs w:val="22"/>
                <w:u w:val="none"/>
                <w:lang w:val="en-US" w:eastAsia="zh-CN"/>
              </w:rPr>
              <w:t xml:space="preserve">2</w:t>
            </w:r>
            <w:r>
              <w:rPr>
                <w:rFonts w:hint="eastAsia" w:ascii="仿宋" w:hAnsi="仿宋" w:eastAsia="仿宋" w:cs="仿宋"/>
                <w:i w:val="0"/>
                <w:iCs w:val="0"/>
                <w:color w:val="000000"/>
                <w:sz w:val="22"/>
                <w:szCs w:val="22"/>
                <w:u w:val="none"/>
                <w:lang w:eastAsia="zh-CN"/>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834"/>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1.缓冲双大钩。</w:t>
            </w:r>
            <w:r>
              <w:rPr>
                <w:rFonts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2.材质：聚酯纤维+合金钢。</w:t>
            </w:r>
            <w:r>
              <w:rPr>
                <w:rFonts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3.符合现行标准</w:t>
            </w:r>
            <w:r>
              <w:rPr>
                <w:rFonts w:hint="eastAsia" w:cs="仿宋"/>
                <w:i/>
                <w:iCs/>
                <w:color w:val="000000"/>
                <w:sz w:val="22"/>
                <w:szCs w:val="22"/>
                <w:u w:val="single"/>
                <w:lang w:eastAsia="zh-CN"/>
              </w:rPr>
              <w:t xml:space="preserve">《坠落防护安全带》(GB6095-2021</w:t>
            </w:r>
            <w:r>
              <w:rPr>
                <w:rFonts w:hint="eastAsia" w:ascii="仿宋" w:hAnsi="仿宋" w:eastAsia="仿宋" w:cs="仿宋"/>
                <w:i/>
                <w:iCs/>
                <w:color w:val="000000"/>
                <w:sz w:val="22"/>
                <w:szCs w:val="22"/>
                <w:u w:val="single"/>
              </w:rPr>
              <w:t xml:space="preserve">)的有关要求。</w:t>
            </w:r>
            <w:r>
              <w:rPr>
                <w:rFonts w:ascii="仿宋" w:hAnsi="仿宋" w:eastAsia="仿宋" w:cs="仿宋"/>
                <w:i/>
                <w:iCs/>
                <w:color w:val="000000"/>
                <w:sz w:val="22"/>
                <w:szCs w:val="22"/>
                <w:u w:val="single"/>
              </w:rPr>
            </w:r>
            <w:r/>
          </w:p>
        </w:tc>
      </w:tr>
      <w:tr>
        <w:trPr>
          <w:trHeight w:val="57"/>
        </w:trPr>
        <w:tc>
          <w:tcPr>
            <w:tcW w:w="36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脚扣</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834"/>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1.产品规格：250型。</w:t>
            </w:r>
            <w:r>
              <w:rPr>
                <w:rFonts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2.适用杆高：6-8m电线杆。开口直径：15-25cm。脚扣皮厚度：≥20mm，橡胶垫厚度：≥10mm。</w:t>
            </w:r>
            <w:r>
              <w:rPr>
                <w:rFonts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3.材质：锰钢无缝钢管。</w:t>
            </w:r>
            <w:r>
              <w:rPr>
                <w:rFonts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4.符合现行标准</w:t>
            </w:r>
            <w:r>
              <w:rPr>
                <w:rFonts w:hint="eastAsia" w:cs="仿宋"/>
                <w:i/>
                <w:iCs/>
                <w:color w:val="000000"/>
                <w:sz w:val="22"/>
                <w:szCs w:val="22"/>
                <w:u w:val="single"/>
                <w:lang w:eastAsia="zh-CN"/>
              </w:rPr>
              <w:t xml:space="preserve">《坠落防护登杆脚扣》(AQ6109-2025</w:t>
            </w:r>
            <w:r>
              <w:rPr>
                <w:rFonts w:hint="eastAsia" w:ascii="仿宋" w:hAnsi="仿宋" w:eastAsia="仿宋" w:cs="仿宋"/>
                <w:i/>
                <w:iCs/>
                <w:color w:val="000000"/>
                <w:sz w:val="22"/>
                <w:szCs w:val="22"/>
                <w:u w:val="single"/>
              </w:rPr>
              <w:t xml:space="preserve">)的有关要求。</w:t>
            </w:r>
            <w:r>
              <w:rPr>
                <w:rFonts w:ascii="仿宋" w:hAnsi="仿宋" w:eastAsia="仿宋" w:cs="仿宋"/>
                <w:i/>
                <w:iCs/>
                <w:color w:val="000000"/>
                <w:sz w:val="22"/>
                <w:szCs w:val="22"/>
                <w:u w:val="single"/>
              </w:rPr>
            </w:r>
            <w:r/>
          </w:p>
        </w:tc>
      </w:tr>
      <w:tr>
        <w:trPr>
          <w:trHeight w:val="57"/>
        </w:trPr>
        <w:tc>
          <w:tcPr>
            <w:tcW w:w="36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登高板</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834"/>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1.使用范围：电力、电信高空作业。</w:t>
            </w:r>
            <w:r>
              <w:rPr>
                <w:rFonts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lang w:eastAsia="zh-CN"/>
              </w:rPr>
              <w:framePr w:vAnchor="text" w:hAnchor="page" w:x="1447" w:y="143"/>
            </w:pPr>
            <w:r>
              <w:rPr>
                <w:rFonts w:hint="eastAsia" w:ascii="仿宋" w:hAnsi="仿宋" w:eastAsia="仿宋" w:cs="仿宋"/>
                <w:i/>
                <w:iCs/>
                <w:color w:val="000000"/>
                <w:sz w:val="22"/>
                <w:szCs w:val="22"/>
                <w:u w:val="single"/>
              </w:rPr>
              <w:t xml:space="preserve">2.材质：编织绳+实木</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834"/>
              <w:jc w:val="left"/>
              <w:widowControl/>
              <w:rPr>
                <w:rFonts w:hint="eastAsia" w:ascii="仿宋" w:hAnsi="仿宋" w:eastAsia="仿宋" w:cs="仿宋"/>
                <w:i/>
                <w:iCs/>
                <w:color w:val="000000"/>
                <w:sz w:val="22"/>
                <w:szCs w:val="22"/>
                <w:u w:val="single"/>
                <w:lang w:eastAsia="zh-CN"/>
              </w:rPr>
              <w:framePr w:vAnchor="text" w:hAnchor="page" w:x="1447" w:y="143"/>
            </w:pPr>
            <w:r>
              <w:rPr>
                <w:rFonts w:hint="eastAsia" w:ascii="仿宋" w:hAnsi="仿宋" w:eastAsia="仿宋" w:cs="仿宋"/>
                <w:i/>
                <w:iCs/>
                <w:color w:val="000000"/>
                <w:sz w:val="22"/>
                <w:szCs w:val="22"/>
                <w:u w:val="single"/>
                <w:lang w:val="en-US" w:eastAsia="zh-CN"/>
              </w:rPr>
              <w:t xml:space="preserve">3</w:t>
            </w:r>
            <w:r>
              <w:rPr>
                <w:rFonts w:hint="eastAsia" w:ascii="仿宋" w:hAnsi="仿宋" w:eastAsia="仿宋" w:cs="仿宋"/>
                <w:i/>
                <w:iCs/>
                <w:color w:val="000000"/>
                <w:sz w:val="22"/>
                <w:szCs w:val="22"/>
                <w:u w:val="single"/>
                <w:lang w:eastAsia="zh-CN"/>
              </w:rPr>
              <w:t xml:space="preserve">.板长≥600㎜，板宽≥80㎜，板厚≥23㎜。</w:t>
            </w:r>
            <w:r>
              <w:rPr>
                <w:rFonts w:hint="eastAsia" w:ascii="仿宋" w:hAnsi="仿宋" w:eastAsia="仿宋" w:cs="仿宋"/>
                <w:i/>
                <w:iCs/>
                <w:color w:val="000000"/>
                <w:sz w:val="22"/>
                <w:szCs w:val="22"/>
                <w:u w:val="single"/>
                <w:lang w:eastAsia="zh-CN"/>
              </w:rPr>
            </w:r>
            <w:r/>
          </w:p>
          <w:p>
            <w:pPr>
              <w:pStyle w:val="834"/>
              <w:jc w:val="left"/>
              <w:widowControl/>
              <w:rPr>
                <w:rFonts w:hint="eastAsia" w:ascii="仿宋" w:hAnsi="仿宋" w:eastAsia="仿宋" w:cs="仿宋"/>
                <w:i/>
                <w:iCs/>
                <w:color w:val="000000"/>
                <w:sz w:val="22"/>
                <w:szCs w:val="22"/>
                <w:u w:val="single"/>
                <w:lang w:eastAsia="zh-CN"/>
              </w:rPr>
              <w:framePr w:vAnchor="text" w:hAnchor="page" w:x="1447" w:y="143"/>
            </w:pPr>
            <w:r>
              <w:rPr>
                <w:rFonts w:hint="eastAsia" w:ascii="仿宋" w:hAnsi="仿宋" w:eastAsia="仿宋" w:cs="仿宋"/>
                <w:i/>
                <w:iCs/>
                <w:color w:val="000000"/>
                <w:sz w:val="22"/>
                <w:szCs w:val="22"/>
                <w:u w:val="single"/>
                <w:lang w:val="en-US" w:eastAsia="zh-CN"/>
              </w:rPr>
              <w:t xml:space="preserve">4</w:t>
            </w:r>
            <w:r>
              <w:rPr>
                <w:rFonts w:hint="eastAsia" w:ascii="仿宋" w:hAnsi="仿宋" w:eastAsia="仿宋" w:cs="仿宋"/>
                <w:i/>
                <w:iCs/>
                <w:color w:val="000000"/>
                <w:sz w:val="22"/>
                <w:szCs w:val="22"/>
                <w:u w:val="single"/>
                <w:lang w:eastAsia="zh-CN"/>
              </w:rPr>
              <w:t xml:space="preserve">.尼龙绳索直径≥16mm，长度≥1800mm，承重</w:t>
            </w:r>
            <w:r>
              <w:rPr>
                <w:rFonts w:hint="eastAsia" w:ascii="仿宋" w:hAnsi="仿宋" w:eastAsia="仿宋" w:cs="仿宋"/>
                <w:i/>
                <w:iCs/>
                <w:color w:val="000000"/>
                <w:sz w:val="22"/>
                <w:szCs w:val="22"/>
                <w:u w:val="single"/>
                <w:lang w:val="en-US" w:eastAsia="zh-CN"/>
              </w:rPr>
              <w:t xml:space="preserve">3</w:t>
            </w:r>
            <w:r>
              <w:rPr>
                <w:rFonts w:hint="eastAsia" w:ascii="仿宋" w:hAnsi="仿宋" w:eastAsia="仿宋" w:cs="仿宋"/>
                <w:i/>
                <w:iCs/>
                <w:color w:val="000000"/>
                <w:sz w:val="22"/>
                <w:szCs w:val="22"/>
                <w:u w:val="single"/>
                <w:lang w:eastAsia="zh-CN"/>
              </w:rPr>
              <w:t xml:space="preserve">00kg以上。</w:t>
            </w:r>
            <w:r>
              <w:rPr>
                <w:rFonts w:hint="eastAsia" w:ascii="仿宋" w:hAnsi="仿宋" w:eastAsia="仿宋" w:cs="仿宋"/>
                <w:i/>
                <w:iCs/>
                <w:color w:val="000000"/>
                <w:sz w:val="22"/>
                <w:szCs w:val="22"/>
                <w:u w:val="single"/>
                <w:lang w:eastAsia="zh-CN"/>
              </w:rPr>
            </w:r>
            <w:r/>
          </w:p>
        </w:tc>
      </w:tr>
      <w:tr>
        <w:trPr>
          <w:trHeight w:val="57"/>
        </w:trPr>
        <w:tc>
          <w:tcPr>
            <w:tcW w:w="36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电杆</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根</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834"/>
              <w:jc w:val="left"/>
              <w:widowControl/>
              <w:rPr>
                <w:rFonts w:hint="eastAsia" w:ascii="仿宋" w:hAnsi="仿宋" w:eastAsia="仿宋" w:cs="仿宋"/>
                <w:i/>
                <w:iCs/>
                <w:color w:val="000000"/>
                <w:sz w:val="22"/>
                <w:szCs w:val="22"/>
                <w:u w:val="single"/>
                <w:lang w:eastAsia="zh-CN"/>
              </w:rPr>
              <w:framePr w:vAnchor="text" w:hAnchor="page" w:x="1447" w:y="143"/>
            </w:pPr>
            <w:r>
              <w:rPr>
                <w:rFonts w:hint="eastAsia" w:ascii="仿宋" w:hAnsi="仿宋" w:eastAsia="仿宋" w:cs="仿宋"/>
                <w:i/>
                <w:iCs/>
                <w:color w:val="000000"/>
                <w:sz w:val="22"/>
                <w:szCs w:val="22"/>
                <w:u w:val="single"/>
              </w:rPr>
              <w:t xml:space="preserve">1.符合《</w:t>
            </w:r>
            <w:r>
              <w:rPr>
                <w:rFonts w:hint="eastAsia" w:cs="仿宋"/>
                <w:i/>
                <w:iCs/>
                <w:color w:val="000000"/>
                <w:sz w:val="22"/>
                <w:szCs w:val="22"/>
                <w:u w:val="single"/>
                <w:lang w:eastAsia="zh-CN"/>
              </w:rPr>
              <w:t xml:space="preserve">环形混凝土电杆》（GB/T4623-2025</w:t>
            </w:r>
            <w:r>
              <w:rPr>
                <w:rFonts w:hint="eastAsia" w:ascii="仿宋" w:hAnsi="仿宋" w:eastAsia="仿宋" w:cs="仿宋"/>
                <w:i/>
                <w:iCs/>
                <w:color w:val="000000"/>
                <w:sz w:val="22"/>
                <w:szCs w:val="22"/>
                <w:u w:val="single"/>
              </w:rPr>
              <w:t xml:space="preserve">）国家标准。</w:t>
            </w:r>
            <w:r>
              <w:rPr>
                <w:rFonts w:hint="eastAsia" w:ascii="仿宋" w:hAnsi="仿宋" w:eastAsia="仿宋" w:cs="仿宋"/>
                <w:i/>
                <w:iCs/>
                <w:color w:val="000000"/>
                <w:sz w:val="22"/>
                <w:szCs w:val="22"/>
                <w:u w:val="single"/>
                <w:lang w:eastAsia="zh-CN"/>
              </w:rPr>
            </w:r>
            <w:r/>
          </w:p>
          <w:p>
            <w:pPr>
              <w:pStyle w:val="834"/>
              <w:jc w:val="left"/>
              <w:widowControl/>
              <w:rPr>
                <w:rFonts w:hint="eastAsia" w:ascii="仿宋" w:hAnsi="仿宋" w:eastAsia="仿宋" w:cs="仿宋"/>
                <w:i/>
                <w:iCs/>
                <w:color w:val="000000"/>
                <w:sz w:val="21"/>
                <w:szCs w:val="21"/>
                <w:highlight w:val="none"/>
                <w:u w:val="single"/>
              </w:rPr>
              <w:framePr w:vAnchor="text" w:hAnchor="page" w:x="1447" w:y="143"/>
            </w:pPr>
            <w:r>
              <w:rPr>
                <w:rFonts w:hint="eastAsia" w:ascii="仿宋" w:hAnsi="仿宋" w:eastAsia="仿宋" w:cs="仿宋"/>
                <w:i/>
                <w:iCs/>
                <w:color w:val="000000"/>
                <w:sz w:val="22"/>
                <w:szCs w:val="22"/>
                <w:u w:val="single"/>
              </w:rPr>
              <w:t xml:space="preserve">2.尺寸参数：高度</w:t>
            </w:r>
            <w:r>
              <w:rPr>
                <w:rFonts w:hint="eastAsia" w:cs="仿宋"/>
                <w:i/>
                <w:iCs/>
                <w:color w:val="000000"/>
                <w:sz w:val="22"/>
                <w:szCs w:val="22"/>
                <w:u w:val="single"/>
                <w:lang w:eastAsia="zh-CN"/>
              </w:rPr>
              <w:t xml:space="preserve">不低于</w:t>
            </w:r>
            <w:r>
              <w:rPr>
                <w:rFonts w:hint="eastAsia" w:cs="仿宋"/>
                <w:i/>
                <w:iCs/>
                <w:color w:val="000000"/>
                <w:sz w:val="22"/>
                <w:szCs w:val="22"/>
                <w:u w:val="single"/>
                <w:lang w:val="en-US" w:eastAsia="zh-CN"/>
              </w:rPr>
              <w:t xml:space="preserve">5.5米</w:t>
            </w:r>
            <w:r>
              <w:rPr>
                <w:rFonts w:hint="eastAsia" w:cs="仿宋"/>
                <w:i/>
                <w:iCs/>
                <w:color w:val="000000"/>
                <w:sz w:val="22"/>
                <w:szCs w:val="22"/>
                <w:u w:val="single"/>
                <w:lang w:eastAsia="zh-CN"/>
              </w:rPr>
              <w:t xml:space="preserve">，</w:t>
            </w:r>
            <w:r>
              <w:rPr>
                <w:rFonts w:hint="eastAsia" w:ascii="仿宋" w:hAnsi="仿宋" w:eastAsia="仿宋" w:cs="仿宋"/>
                <w:i/>
                <w:iCs/>
                <w:color w:val="000000"/>
                <w:sz w:val="22"/>
                <w:szCs w:val="22"/>
                <w:u w:val="single"/>
              </w:rPr>
              <w:t xml:space="preserve">按照现场实际情况而定。</w:t>
            </w:r>
            <w:r>
              <w:rPr>
                <w:rFonts w:hint="eastAsia" w:ascii="仿宋" w:hAnsi="仿宋" w:eastAsia="仿宋" w:cs="仿宋"/>
                <w:i/>
                <w:iCs/>
                <w:color w:val="000000"/>
                <w:sz w:val="21"/>
                <w:szCs w:val="21"/>
                <w:highlight w:val="none"/>
                <w:u w:val="single"/>
              </w:rPr>
              <w:t xml:space="preserve">满足高低压电工实操中架空线路作业安全绳、脚扣、登高板的实训考核，保证过程的安全性与场景真实性。</w:t>
            </w:r>
            <w:r>
              <w:rPr>
                <w:rFonts w:hint="eastAsia" w:ascii="仿宋" w:hAnsi="仿宋" w:eastAsia="仿宋" w:cs="仿宋"/>
                <w:i/>
                <w:iCs/>
                <w:color w:val="000000"/>
                <w:sz w:val="21"/>
                <w:szCs w:val="21"/>
                <w:highlight w:val="none"/>
                <w:u w:val="single"/>
              </w:rPr>
            </w:r>
            <w:r/>
          </w:p>
          <w:p>
            <w:pPr>
              <w:pStyle w:val="834"/>
              <w:jc w:val="left"/>
              <w:keepLines w:val="0"/>
              <w:keepNext w:val="0"/>
              <w:pageBreakBefore w:val="0"/>
              <w:spacing w:line="360" w:lineRule="exact"/>
              <w:widowControl/>
              <w:rPr>
                <w:rFonts w:hint="eastAsia" w:ascii="仿宋" w:hAnsi="仿宋" w:eastAsia="仿宋" w:cs="仿宋"/>
                <w:i/>
                <w:iCs/>
                <w:color w:val="000000"/>
                <w:sz w:val="21"/>
                <w:szCs w:val="21"/>
                <w:highlight w:val="none"/>
                <w:u w:val="single"/>
              </w:rPr>
              <w:framePr w:vAnchor="text" w:hAnchor="page" w:x="1447" w:y="143"/>
            </w:pPr>
            <w:r>
              <w:rPr>
                <w:rFonts w:hint="eastAsia" w:cs="仿宋"/>
                <w:i/>
                <w:iCs/>
                <w:color w:val="000000"/>
                <w:sz w:val="21"/>
                <w:szCs w:val="21"/>
                <w:highlight w:val="none"/>
                <w:u w:val="single"/>
                <w:lang w:val="en-US" w:eastAsia="zh-CN"/>
              </w:rPr>
              <w:t xml:space="preserve">3.</w:t>
            </w:r>
            <w:r>
              <w:rPr>
                <w:rFonts w:hint="eastAsia" w:ascii="仿宋" w:hAnsi="仿宋" w:eastAsia="仿宋" w:cs="仿宋"/>
                <w:i/>
                <w:iCs/>
                <w:color w:val="000000"/>
                <w:sz w:val="21"/>
                <w:szCs w:val="21"/>
                <w:highlight w:val="none"/>
                <w:u w:val="single"/>
              </w:rPr>
              <w:t xml:space="preserve">底部直径≥200mm，顶部直径≥160mm；杆身壁厚偏差±5mm，保护层厚度≥15mm。外观表面平整，无环向裂缝、贯通纵向裂缝，麻面/粘皮面积≥总面积的5%，且单处长度≥100mm，深度≥5mm；杆身弯曲度≥杆长的1/1000。​</w:t>
            </w:r>
            <w:r>
              <w:rPr>
                <w:rFonts w:hint="eastAsia" w:ascii="仿宋" w:hAnsi="仿宋" w:eastAsia="仿宋" w:cs="仿宋"/>
                <w:i/>
                <w:iCs/>
                <w:color w:val="000000"/>
                <w:sz w:val="21"/>
                <w:szCs w:val="21"/>
                <w:highlight w:val="none"/>
                <w:u w:val="single"/>
              </w:rPr>
            </w:r>
            <w:r/>
          </w:p>
        </w:tc>
      </w:tr>
      <w:tr>
        <w:trPr>
          <w:trHeight w:val="57"/>
        </w:trPr>
        <w:tc>
          <w:tcPr>
            <w:tcW w:w="36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工具袋</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834"/>
              <w:jc w:val="left"/>
              <w:widowControl/>
              <w:rPr>
                <w:rFonts w:hint="eastAsia" w:ascii="仿宋" w:hAnsi="仿宋" w:eastAsia="仿宋" w:cs="仿宋"/>
                <w:i w:val="0"/>
                <w:iCs w:val="0"/>
                <w:color w:val="000000"/>
                <w:sz w:val="22"/>
                <w:szCs w:val="22"/>
                <w:u w:val="none"/>
                <w:lang w:eastAsia="zh-CN"/>
              </w:rPr>
              <w:framePr w:vAnchor="text" w:hAnchor="page" w:x="1447" w:y="143"/>
            </w:pPr>
            <w:r>
              <w:rPr>
                <w:rFonts w:hint="eastAsia" w:ascii="仿宋" w:hAnsi="仿宋" w:eastAsia="仿宋" w:cs="仿宋"/>
                <w:i w:val="0"/>
                <w:iCs w:val="0"/>
                <w:color w:val="000000"/>
                <w:sz w:val="22"/>
                <w:szCs w:val="22"/>
                <w:u w:val="none"/>
              </w:rPr>
              <w:t xml:space="preserve">1.材质：帆布</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tc>
      </w:tr>
      <w:tr>
        <w:trPr>
          <w:trHeight w:val="57"/>
        </w:trPr>
        <w:tc>
          <w:tcPr>
            <w:tcW w:w="36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电工通用工具</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834"/>
              <w:jc w:val="left"/>
              <w:widowControl/>
              <w:rPr>
                <w:rFonts w:hint="eastAsia"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包含：锯子、批头*10、手电筒、美工刀、电工胶布、套筒（5-13）、十字螺丝刀、一字螺丝刀、棘轮手柄、零件盒、精密螺丝批、活动扳手、羊角锤、水泵钳、内六角（1.5-6）、数显电笔、3M卷尺、剪刀、钢丝钳、尖嘴钳、剥线钳。</w:t>
            </w:r>
            <w:r>
              <w:rPr>
                <w:rFonts w:hint="eastAsia" w:ascii="仿宋" w:hAnsi="仿宋" w:eastAsia="仿宋" w:cs="仿宋"/>
                <w:i w:val="0"/>
                <w:iCs w:val="0"/>
                <w:color w:val="000000"/>
                <w:sz w:val="22"/>
                <w:szCs w:val="22"/>
                <w:u w:val="none"/>
              </w:rPr>
            </w:r>
            <w:r/>
          </w:p>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2.工具箱尺寸：≥415*290*82mm</w:t>
            </w:r>
            <w:r>
              <w:rPr>
                <w:rFonts w:hint="eastAsia" w:ascii="仿宋" w:hAnsi="仿宋" w:eastAsia="仿宋" w:cs="仿宋"/>
                <w:i w:val="0"/>
                <w:iCs w:val="0"/>
                <w:color w:val="000000"/>
                <w:sz w:val="22"/>
                <w:szCs w:val="22"/>
                <w:u w:val="none"/>
                <w:lang w:eastAsia="zh-CN"/>
              </w:rPr>
              <w:t xml:space="preserve">。</w:t>
            </w:r>
            <w:r>
              <w:rPr>
                <w:rFonts w:ascii="仿宋" w:hAnsi="仿宋" w:eastAsia="仿宋" w:cs="仿宋"/>
                <w:i w:val="0"/>
                <w:iCs w:val="0"/>
                <w:color w:val="000000"/>
                <w:sz w:val="22"/>
                <w:szCs w:val="22"/>
                <w:u w:val="none"/>
              </w:rPr>
            </w:r>
            <w:r/>
          </w:p>
        </w:tc>
      </w:tr>
      <w:tr>
        <w:trPr>
          <w:trHeight w:val="57"/>
        </w:trPr>
        <w:tc>
          <w:tcPr>
            <w:tcW w:w="36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指针式万用表</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834"/>
              <w:jc w:val="left"/>
              <w:widowControl/>
              <w:rPr>
                <w:rFonts w:hint="eastAsia" w:ascii="仿宋" w:hAnsi="仿宋" w:eastAsia="仿宋" w:cs="仿宋"/>
                <w:i w:val="0"/>
                <w:iCs w:val="0"/>
                <w:color w:val="000000"/>
                <w:sz w:val="22"/>
                <w:szCs w:val="22"/>
                <w:u w:val="none"/>
                <w:lang w:eastAsia="zh-CN"/>
              </w:rPr>
              <w:framePr w:vAnchor="text" w:hAnchor="page" w:x="1447" w:y="143"/>
            </w:pPr>
            <w:r>
              <w:rPr>
                <w:rFonts w:hint="eastAsia" w:ascii="仿宋" w:hAnsi="仿宋" w:eastAsia="仿宋" w:cs="仿宋"/>
                <w:i w:val="0"/>
                <w:iCs w:val="0"/>
                <w:color w:val="000000"/>
                <w:sz w:val="22"/>
                <w:szCs w:val="22"/>
                <w:u w:val="none"/>
              </w:rPr>
              <w:t xml:space="preserve">1.直流电流：0.05mA/0.5mA/5mA/50mA/500mA/10A</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834"/>
              <w:jc w:val="left"/>
              <w:widowControl/>
              <w:rPr>
                <w:rFonts w:hint="eastAsia" w:ascii="仿宋" w:hAnsi="仿宋" w:eastAsia="仿宋" w:cs="仿宋"/>
                <w:i w:val="0"/>
                <w:iCs w:val="0"/>
                <w:color w:val="000000"/>
                <w:sz w:val="22"/>
                <w:szCs w:val="22"/>
                <w:u w:val="none"/>
                <w:lang w:eastAsia="zh-CN"/>
              </w:rPr>
              <w:framePr w:vAnchor="text" w:hAnchor="page" w:x="1447" w:y="143"/>
            </w:pPr>
            <w:r>
              <w:rPr>
                <w:rFonts w:hint="eastAsia" w:ascii="仿宋" w:hAnsi="仿宋" w:eastAsia="仿宋" w:cs="仿宋"/>
                <w:i w:val="0"/>
                <w:iCs w:val="0"/>
                <w:color w:val="000000"/>
                <w:sz w:val="22"/>
                <w:szCs w:val="22"/>
                <w:u w:val="none"/>
              </w:rPr>
              <w:t xml:space="preserve">2.直流电压：0.25V/1V/2.5V/10V/50V/250V/500V/1000V/2500V</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834"/>
              <w:jc w:val="left"/>
              <w:widowControl/>
              <w:rPr>
                <w:rFonts w:hint="eastAsia" w:ascii="仿宋" w:hAnsi="仿宋" w:eastAsia="仿宋" w:cs="仿宋"/>
                <w:i w:val="0"/>
                <w:iCs w:val="0"/>
                <w:color w:val="000000"/>
                <w:sz w:val="22"/>
                <w:szCs w:val="22"/>
                <w:u w:val="none"/>
                <w:lang w:eastAsia="zh-CN"/>
              </w:rPr>
              <w:framePr w:vAnchor="text" w:hAnchor="page" w:x="1447" w:y="143"/>
            </w:pPr>
            <w:r>
              <w:rPr>
                <w:rFonts w:hint="eastAsia" w:ascii="仿宋" w:hAnsi="仿宋" w:eastAsia="仿宋" w:cs="仿宋"/>
                <w:i w:val="0"/>
                <w:iCs w:val="0"/>
                <w:color w:val="000000"/>
                <w:sz w:val="22"/>
                <w:szCs w:val="22"/>
                <w:u w:val="none"/>
              </w:rPr>
              <w:t xml:space="preserve">3.交流电压：10V/50V/250V/500V/1000V/2500V</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834"/>
              <w:jc w:val="left"/>
              <w:widowControl/>
              <w:rPr>
                <w:rFonts w:hint="eastAsia" w:ascii="仿宋" w:hAnsi="仿宋" w:eastAsia="仿宋" w:cs="仿宋"/>
                <w:i w:val="0"/>
                <w:iCs w:val="0"/>
                <w:color w:val="000000"/>
                <w:sz w:val="22"/>
                <w:szCs w:val="22"/>
                <w:u w:val="none"/>
                <w:lang w:eastAsia="zh-CN"/>
              </w:rPr>
              <w:framePr w:vAnchor="text" w:hAnchor="page" w:x="1447" w:y="143"/>
            </w:pPr>
            <w:r>
              <w:rPr>
                <w:rFonts w:hint="eastAsia" w:ascii="仿宋" w:hAnsi="仿宋" w:eastAsia="仿宋" w:cs="仿宋"/>
                <w:i w:val="0"/>
                <w:iCs w:val="0"/>
                <w:color w:val="000000"/>
                <w:sz w:val="22"/>
                <w:szCs w:val="22"/>
                <w:u w:val="none"/>
              </w:rPr>
              <w:t xml:space="preserve">4.直流电阻：R*1/R*10/R*100/R*lk/R*l0k</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834"/>
              <w:jc w:val="left"/>
              <w:widowControl/>
              <w:rPr>
                <w:rFonts w:hint="eastAsia" w:ascii="仿宋" w:hAnsi="仿宋" w:eastAsia="仿宋" w:cs="仿宋"/>
                <w:i w:val="0"/>
                <w:iCs w:val="0"/>
                <w:color w:val="000000"/>
                <w:sz w:val="22"/>
                <w:szCs w:val="22"/>
                <w:u w:val="none"/>
                <w:lang w:eastAsia="zh-CN"/>
              </w:rPr>
              <w:framePr w:vAnchor="text" w:hAnchor="page" w:x="1447" w:y="143"/>
            </w:pPr>
            <w:r>
              <w:rPr>
                <w:rFonts w:hint="eastAsia" w:ascii="仿宋" w:hAnsi="仿宋" w:eastAsia="仿宋" w:cs="仿宋"/>
                <w:i/>
                <w:iCs/>
                <w:color w:val="000000"/>
                <w:sz w:val="22"/>
                <w:szCs w:val="22"/>
                <w:u w:val="single"/>
                <w:lang w:val="en-US" w:eastAsia="zh-CN"/>
              </w:rPr>
              <w:t xml:space="preserve">5.</w:t>
            </w:r>
            <w:r>
              <w:rPr>
                <w:rFonts w:hint="eastAsia" w:ascii="仿宋" w:hAnsi="仿宋" w:eastAsia="仿宋" w:cs="仿宋"/>
                <w:i/>
                <w:iCs/>
                <w:color w:val="000000"/>
                <w:sz w:val="22"/>
                <w:szCs w:val="22"/>
                <w:u w:val="single"/>
                <w:lang w:eastAsia="zh-CN"/>
              </w:rPr>
              <w:t xml:space="preserve">符合现行标准</w:t>
            </w:r>
            <w:r>
              <w:rPr>
                <w:rFonts w:hint="eastAsia" w:cs="仿宋"/>
                <w:i/>
                <w:iCs/>
                <w:color w:val="000000"/>
                <w:sz w:val="22"/>
                <w:szCs w:val="22"/>
                <w:u w:val="single"/>
                <w:lang w:eastAsia="zh-CN"/>
              </w:rPr>
              <w:t xml:space="preserve">《国家电气设备安全技术规范》(GB19517-2023</w:t>
            </w:r>
            <w:r>
              <w:rPr>
                <w:rFonts w:hint="eastAsia" w:ascii="仿宋" w:hAnsi="仿宋" w:eastAsia="仿宋" w:cs="仿宋"/>
                <w:i/>
                <w:iCs/>
                <w:color w:val="000000"/>
                <w:sz w:val="22"/>
                <w:szCs w:val="22"/>
                <w:u w:val="single"/>
                <w:lang w:eastAsia="zh-CN"/>
              </w:rPr>
              <w:t xml:space="preserve">)的有关要求，并符合电气设备相关的其他国家标准。</w:t>
            </w:r>
            <w:r>
              <w:rPr>
                <w:rFonts w:hint="eastAsia" w:ascii="仿宋" w:hAnsi="仿宋" w:eastAsia="仿宋" w:cs="仿宋"/>
                <w:i w:val="0"/>
                <w:iCs w:val="0"/>
                <w:color w:val="000000"/>
                <w:sz w:val="22"/>
                <w:szCs w:val="22"/>
                <w:u w:val="none"/>
                <w:lang w:eastAsia="zh-CN"/>
              </w:rPr>
            </w:r>
            <w:r/>
          </w:p>
        </w:tc>
      </w:tr>
      <w:tr>
        <w:trPr>
          <w:trHeight w:val="1840"/>
        </w:trPr>
        <w:tc>
          <w:tcPr>
            <w:tcW w:w="36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数字式万用表</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834"/>
              <w:jc w:val="left"/>
              <w:widowControl/>
              <w:rPr>
                <w:rFonts w:hint="eastAsia"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1.直流电压：100uV～1000V。</w:t>
            </w:r>
            <w:r>
              <w:rPr>
                <w:rFonts w:hint="eastAsia" w:ascii="仿宋" w:hAnsi="仿宋" w:eastAsia="仿宋" w:cs="仿宋"/>
                <w:i w:val="0"/>
                <w:iCs w:val="0"/>
                <w:color w:val="000000"/>
                <w:sz w:val="22"/>
                <w:szCs w:val="22"/>
                <w:u w:val="none"/>
              </w:rPr>
            </w:r>
            <w:r/>
          </w:p>
          <w:p>
            <w:pPr>
              <w:pStyle w:val="834"/>
              <w:jc w:val="left"/>
              <w:widowControl/>
              <w:rPr>
                <w:rFonts w:hint="eastAsia"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2.交流电压：1mV～750V。</w:t>
            </w:r>
            <w:r>
              <w:rPr>
                <w:rFonts w:hint="eastAsia" w:ascii="仿宋" w:hAnsi="仿宋" w:eastAsia="仿宋" w:cs="仿宋"/>
                <w:i w:val="0"/>
                <w:iCs w:val="0"/>
                <w:color w:val="000000"/>
                <w:sz w:val="22"/>
                <w:szCs w:val="22"/>
                <w:u w:val="none"/>
              </w:rPr>
            </w:r>
            <w:r/>
          </w:p>
          <w:p>
            <w:pPr>
              <w:pStyle w:val="834"/>
              <w:jc w:val="left"/>
              <w:widowControl/>
              <w:rPr>
                <w:rFonts w:hint="eastAsia"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3.直流电流：0.1uA～20A。</w:t>
            </w:r>
            <w:r>
              <w:rPr>
                <w:rFonts w:hint="eastAsia" w:ascii="仿宋" w:hAnsi="仿宋" w:eastAsia="仿宋" w:cs="仿宋"/>
                <w:i w:val="0"/>
                <w:iCs w:val="0"/>
                <w:color w:val="000000"/>
                <w:sz w:val="22"/>
                <w:szCs w:val="22"/>
                <w:u w:val="none"/>
              </w:rPr>
            </w:r>
            <w:r/>
          </w:p>
          <w:p>
            <w:pPr>
              <w:pStyle w:val="834"/>
              <w:jc w:val="left"/>
              <w:widowControl/>
              <w:rPr>
                <w:rFonts w:hint="eastAsia"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4.交流电流：10uA～20A。</w:t>
            </w:r>
            <w:r>
              <w:rPr>
                <w:rFonts w:hint="eastAsia" w:ascii="仿宋" w:hAnsi="仿宋" w:eastAsia="仿宋" w:cs="仿宋"/>
                <w:i w:val="0"/>
                <w:iCs w:val="0"/>
                <w:color w:val="000000"/>
                <w:sz w:val="22"/>
                <w:szCs w:val="22"/>
                <w:u w:val="none"/>
              </w:rPr>
            </w:r>
            <w:r/>
          </w:p>
          <w:p>
            <w:pPr>
              <w:pStyle w:val="834"/>
              <w:jc w:val="left"/>
              <w:widowControl/>
              <w:rPr>
                <w:rFonts w:hint="eastAsia"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5.电阻：0.1Ω～20MΩ。</w:t>
            </w:r>
            <w:r>
              <w:rPr>
                <w:rFonts w:hint="eastAsia" w:ascii="仿宋" w:hAnsi="仿宋" w:eastAsia="仿宋" w:cs="仿宋"/>
                <w:i w:val="0"/>
                <w:iCs w:val="0"/>
                <w:color w:val="000000"/>
                <w:sz w:val="22"/>
                <w:szCs w:val="22"/>
                <w:u w:val="none"/>
              </w:rPr>
            </w:r>
            <w:r/>
          </w:p>
          <w:p>
            <w:pPr>
              <w:pStyle w:val="834"/>
              <w:jc w:val="left"/>
              <w:widowControl/>
              <w:rPr>
                <w:rFonts w:hint="eastAsia" w:ascii="仿宋" w:hAnsi="仿宋" w:eastAsia="仿宋" w:cs="仿宋"/>
                <w:i w:val="0"/>
                <w:iCs w:val="0"/>
                <w:color w:val="000000"/>
                <w:sz w:val="22"/>
                <w:szCs w:val="22"/>
                <w:u w:val="none"/>
              </w:rPr>
              <w:framePr w:vAnchor="text" w:hAnchor="page" w:x="1447" w:y="143"/>
            </w:pPr>
            <w:r>
              <w:rPr>
                <w:rFonts w:hint="eastAsia" w:ascii="仿宋" w:hAnsi="仿宋" w:eastAsia="仿宋" w:cs="仿宋"/>
                <w:i/>
                <w:iCs/>
                <w:color w:val="000000"/>
                <w:sz w:val="22"/>
                <w:szCs w:val="22"/>
                <w:u w:val="single"/>
                <w:lang w:val="en-US" w:eastAsia="zh-CN"/>
              </w:rPr>
              <w:t xml:space="preserve">6.</w:t>
            </w:r>
            <w:r>
              <w:rPr>
                <w:rFonts w:hint="eastAsia" w:ascii="仿宋" w:hAnsi="仿宋" w:eastAsia="仿宋" w:cs="仿宋"/>
                <w:i/>
                <w:iCs/>
                <w:color w:val="000000"/>
                <w:sz w:val="22"/>
                <w:szCs w:val="22"/>
                <w:u w:val="single"/>
                <w:lang w:eastAsia="zh-CN"/>
              </w:rPr>
              <w:t xml:space="preserve">符合现行标准</w:t>
            </w:r>
            <w:r>
              <w:rPr>
                <w:rFonts w:hint="eastAsia" w:cs="仿宋"/>
                <w:i/>
                <w:iCs/>
                <w:color w:val="000000"/>
                <w:sz w:val="22"/>
                <w:szCs w:val="22"/>
                <w:u w:val="single"/>
                <w:lang w:eastAsia="zh-CN"/>
              </w:rPr>
              <w:t xml:space="preserve">《国家电气设备安全技术规范》(GB19517-2023</w:t>
            </w:r>
            <w:r>
              <w:rPr>
                <w:rFonts w:hint="eastAsia" w:ascii="仿宋" w:hAnsi="仿宋" w:eastAsia="仿宋" w:cs="仿宋"/>
                <w:i/>
                <w:iCs/>
                <w:color w:val="000000"/>
                <w:sz w:val="22"/>
                <w:szCs w:val="22"/>
                <w:u w:val="single"/>
                <w:lang w:eastAsia="zh-CN"/>
              </w:rPr>
              <w:t xml:space="preserve">)的有关要求，并符合电气设备相关的其他国家标准。</w:t>
            </w:r>
            <w:r>
              <w:rPr>
                <w:rFonts w:hint="eastAsia" w:ascii="仿宋" w:hAnsi="仿宋" w:eastAsia="仿宋" w:cs="仿宋"/>
                <w:i w:val="0"/>
                <w:iCs w:val="0"/>
                <w:color w:val="000000"/>
                <w:sz w:val="22"/>
                <w:szCs w:val="22"/>
                <w:u w:val="none"/>
              </w:rPr>
            </w:r>
            <w:r/>
          </w:p>
        </w:tc>
      </w:tr>
      <w:tr>
        <w:trPr>
          <w:trHeight w:val="57"/>
        </w:trPr>
        <w:tc>
          <w:tcPr>
            <w:tcW w:w="36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数字式钳形电流表</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1.直流电压：600mV/6V/60V/600V。</w:t>
            </w:r>
            <w:r>
              <w:rPr>
                <w:rFonts w:ascii="仿宋" w:hAnsi="仿宋" w:eastAsia="仿宋" w:cs="仿宋"/>
                <w:i w:val="0"/>
                <w:iCs w:val="0"/>
                <w:color w:val="000000"/>
                <w:sz w:val="22"/>
                <w:szCs w:val="22"/>
                <w:u w:val="none"/>
              </w:rPr>
            </w:r>
            <w:r/>
          </w:p>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2.交流电压：6V/60V/600V。</w:t>
            </w:r>
            <w:r>
              <w:rPr>
                <w:rFonts w:ascii="仿宋" w:hAnsi="仿宋" w:eastAsia="仿宋" w:cs="仿宋"/>
                <w:i w:val="0"/>
                <w:iCs w:val="0"/>
                <w:color w:val="000000"/>
                <w:sz w:val="22"/>
                <w:szCs w:val="22"/>
                <w:u w:val="none"/>
              </w:rPr>
            </w:r>
            <w:r/>
          </w:p>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3.直流电流：60A/600A。</w:t>
            </w:r>
            <w:r>
              <w:rPr>
                <w:rFonts w:ascii="仿宋" w:hAnsi="仿宋" w:eastAsia="仿宋" w:cs="仿宋"/>
                <w:i w:val="0"/>
                <w:iCs w:val="0"/>
                <w:color w:val="000000"/>
                <w:sz w:val="22"/>
                <w:szCs w:val="22"/>
                <w:u w:val="none"/>
              </w:rPr>
            </w:r>
            <w:r/>
          </w:p>
          <w:p>
            <w:pPr>
              <w:pStyle w:val="834"/>
              <w:jc w:val="left"/>
              <w:widowControl/>
              <w:rPr>
                <w:rFonts w:hint="eastAsia" w:ascii="仿宋" w:hAnsi="仿宋" w:eastAsia="仿宋" w:cs="仿宋"/>
                <w:i w:val="0"/>
                <w:iCs w:val="0"/>
                <w:color w:val="000000"/>
                <w:sz w:val="22"/>
                <w:szCs w:val="22"/>
                <w:u w:val="none"/>
                <w:lang w:eastAsia="zh-CN"/>
              </w:rPr>
              <w:framePr w:vAnchor="text" w:hAnchor="page" w:x="1447" w:y="143"/>
            </w:pPr>
            <w:r>
              <w:rPr>
                <w:rFonts w:hint="eastAsia" w:ascii="仿宋" w:hAnsi="仿宋" w:eastAsia="仿宋" w:cs="仿宋"/>
                <w:i w:val="0"/>
                <w:iCs w:val="0"/>
                <w:color w:val="000000"/>
                <w:sz w:val="22"/>
                <w:szCs w:val="22"/>
                <w:u w:val="none"/>
              </w:rPr>
              <w:t xml:space="preserve">4.交流电流：60A/600A。</w:t>
            </w:r>
            <w:r>
              <w:rPr>
                <w:rFonts w:hint="eastAsia" w:ascii="仿宋" w:hAnsi="仿宋" w:eastAsia="仿宋" w:cs="仿宋"/>
                <w:i w:val="0"/>
                <w:iCs w:val="0"/>
                <w:color w:val="000000"/>
                <w:sz w:val="22"/>
                <w:szCs w:val="22"/>
                <w:u w:val="none"/>
                <w:lang w:eastAsia="zh-CN"/>
              </w:rPr>
            </w:r>
            <w:r/>
          </w:p>
          <w:p>
            <w:pPr>
              <w:pStyle w:val="834"/>
              <w:jc w:val="left"/>
              <w:widowControl/>
              <w:rPr>
                <w:rFonts w:hint="eastAsia" w:ascii="仿宋" w:hAnsi="仿宋" w:eastAsia="仿宋" w:cs="仿宋"/>
                <w:i w:val="0"/>
                <w:iCs w:val="0"/>
                <w:color w:val="000000"/>
                <w:sz w:val="22"/>
                <w:szCs w:val="22"/>
                <w:u w:val="none"/>
                <w:lang w:eastAsia="zh-CN"/>
              </w:rPr>
              <w:framePr w:vAnchor="text" w:hAnchor="page" w:x="1447" w:y="143"/>
            </w:pPr>
            <w:r>
              <w:rPr>
                <w:rFonts w:hint="eastAsia" w:ascii="仿宋" w:hAnsi="仿宋" w:eastAsia="仿宋" w:cs="仿宋"/>
                <w:i w:val="0"/>
                <w:iCs w:val="0"/>
                <w:color w:val="000000"/>
                <w:sz w:val="22"/>
                <w:szCs w:val="22"/>
                <w:u w:val="none"/>
                <w:lang w:val="en-US" w:eastAsia="zh-CN"/>
              </w:rPr>
              <w:t xml:space="preserve">5.</w:t>
            </w:r>
            <w:r>
              <w:rPr>
                <w:rFonts w:hint="eastAsia" w:ascii="仿宋" w:hAnsi="仿宋" w:eastAsia="仿宋" w:cs="仿宋"/>
                <w:i w:val="0"/>
                <w:iCs w:val="0"/>
                <w:color w:val="000000"/>
                <w:sz w:val="22"/>
                <w:szCs w:val="22"/>
                <w:u w:val="none"/>
                <w:lang w:eastAsia="zh-CN"/>
              </w:rPr>
              <w:t xml:space="preserve">方波输出40兆欧60毫法。</w:t>
            </w:r>
            <w:r>
              <w:rPr>
                <w:rFonts w:hint="eastAsia" w:ascii="仿宋" w:hAnsi="仿宋" w:eastAsia="仿宋" w:cs="仿宋"/>
                <w:i w:val="0"/>
                <w:iCs w:val="0"/>
                <w:color w:val="000000"/>
                <w:sz w:val="22"/>
                <w:szCs w:val="22"/>
                <w:u w:val="none"/>
                <w:lang w:eastAsia="zh-CN"/>
              </w:rPr>
            </w:r>
            <w:r/>
          </w:p>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iCs/>
                <w:color w:val="000000"/>
                <w:sz w:val="21"/>
                <w:szCs w:val="21"/>
                <w:highlight w:val="none"/>
                <w:u w:val="single"/>
                <w:lang w:val="en-US" w:eastAsia="zh-CN"/>
              </w:rPr>
              <w:t xml:space="preserve">6.</w:t>
            </w:r>
            <w:r>
              <w:rPr>
                <w:rFonts w:hint="eastAsia" w:ascii="仿宋" w:hAnsi="仿宋" w:eastAsia="仿宋" w:cs="仿宋"/>
                <w:i/>
                <w:iCs/>
                <w:color w:val="000000"/>
                <w:sz w:val="22"/>
                <w:szCs w:val="22"/>
                <w:u w:val="single"/>
                <w:lang w:eastAsia="zh-CN"/>
              </w:rPr>
              <w:t xml:space="preserve">符合现行标准</w:t>
            </w:r>
            <w:r>
              <w:rPr>
                <w:rFonts w:hint="eastAsia" w:cs="仿宋"/>
                <w:i/>
                <w:iCs/>
                <w:color w:val="000000"/>
                <w:sz w:val="22"/>
                <w:szCs w:val="22"/>
                <w:u w:val="single"/>
                <w:lang w:eastAsia="zh-CN"/>
              </w:rPr>
              <w:t xml:space="preserve">《国家电气设备安全技术规范》(GB19517-2023</w:t>
            </w:r>
            <w:r>
              <w:rPr>
                <w:rFonts w:hint="eastAsia" w:ascii="仿宋" w:hAnsi="仿宋" w:eastAsia="仿宋" w:cs="仿宋"/>
                <w:i/>
                <w:iCs/>
                <w:color w:val="000000"/>
                <w:sz w:val="22"/>
                <w:szCs w:val="22"/>
                <w:u w:val="single"/>
                <w:lang w:eastAsia="zh-CN"/>
              </w:rPr>
              <w:t xml:space="preserve">)的有关要求，并符合电气设备相关的其他国家标准。</w:t>
            </w:r>
            <w:r>
              <w:rPr>
                <w:rFonts w:ascii="仿宋" w:hAnsi="仿宋" w:eastAsia="仿宋" w:cs="仿宋"/>
                <w:i w:val="0"/>
                <w:iCs w:val="0"/>
                <w:color w:val="000000"/>
                <w:sz w:val="22"/>
                <w:szCs w:val="22"/>
                <w:u w:val="none"/>
              </w:rPr>
            </w:r>
            <w:r/>
          </w:p>
        </w:tc>
      </w:tr>
      <w:tr>
        <w:trPr>
          <w:trHeight w:val="57"/>
        </w:trPr>
        <w:tc>
          <w:tcPr>
            <w:tcW w:w="36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指针式钳型电流表</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834"/>
              <w:jc w:val="left"/>
              <w:widowControl/>
              <w:rPr>
                <w:rFonts w:hint="eastAsia" w:ascii="仿宋" w:hAnsi="仿宋" w:eastAsia="仿宋" w:cs="仿宋"/>
                <w:i w:val="0"/>
                <w:iCs w:val="0"/>
                <w:color w:val="000000"/>
                <w:sz w:val="22"/>
                <w:szCs w:val="22"/>
                <w:u w:val="none"/>
                <w:lang w:val="en-US" w:eastAsia="zh-CN"/>
              </w:rPr>
              <w:framePr w:vAnchor="text" w:hAnchor="page" w:x="1447" w:y="143"/>
            </w:pPr>
            <w:r>
              <w:rPr>
                <w:rFonts w:hint="eastAsia" w:ascii="仿宋" w:hAnsi="仿宋" w:eastAsia="仿宋" w:cs="仿宋"/>
                <w:i w:val="0"/>
                <w:iCs w:val="0"/>
                <w:color w:val="000000"/>
                <w:sz w:val="22"/>
                <w:szCs w:val="22"/>
                <w:u w:val="none"/>
              </w:rPr>
              <w:t xml:space="preserve">1.交流电流：0～500A</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val="en-US" w:eastAsia="zh-CN"/>
              </w:rPr>
            </w:r>
            <w:r/>
          </w:p>
          <w:p>
            <w:pPr>
              <w:pStyle w:val="834"/>
              <w:jc w:val="left"/>
              <w:widowControl/>
              <w:rPr>
                <w:rFonts w:hint="eastAsia" w:ascii="仿宋" w:hAnsi="仿宋" w:eastAsia="仿宋" w:cs="仿宋"/>
                <w:i w:val="0"/>
                <w:iCs w:val="0"/>
                <w:color w:val="000000"/>
                <w:sz w:val="22"/>
                <w:szCs w:val="22"/>
                <w:u w:val="none"/>
                <w:lang w:eastAsia="zh-CN"/>
              </w:rPr>
              <w:framePr w:vAnchor="text" w:hAnchor="page" w:x="1447" w:y="143"/>
            </w:pPr>
            <w:r>
              <w:rPr>
                <w:rFonts w:hint="eastAsia" w:ascii="仿宋" w:hAnsi="仿宋" w:eastAsia="仿宋" w:cs="仿宋"/>
                <w:i w:val="0"/>
                <w:iCs w:val="0"/>
                <w:color w:val="000000"/>
                <w:sz w:val="22"/>
                <w:szCs w:val="22"/>
                <w:u w:val="none"/>
              </w:rPr>
              <w:t xml:space="preserve">2.交流电压：0～500V</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834"/>
              <w:jc w:val="left"/>
              <w:widowControl/>
              <w:rPr>
                <w:rFonts w:hint="eastAsia" w:ascii="仿宋" w:hAnsi="仿宋" w:eastAsia="仿宋" w:cs="仿宋"/>
                <w:i w:val="0"/>
                <w:iCs w:val="0"/>
                <w:color w:val="000000"/>
                <w:sz w:val="22"/>
                <w:szCs w:val="22"/>
                <w:u w:val="none"/>
                <w:lang w:eastAsia="zh-CN"/>
              </w:rPr>
              <w:framePr w:vAnchor="text" w:hAnchor="page" w:x="1447" w:y="143"/>
            </w:pPr>
            <w:r>
              <w:rPr>
                <w:rFonts w:hint="eastAsia" w:ascii="仿宋" w:hAnsi="仿宋" w:eastAsia="仿宋" w:cs="仿宋"/>
                <w:i w:val="0"/>
                <w:iCs w:val="0"/>
                <w:color w:val="000000"/>
                <w:sz w:val="22"/>
                <w:szCs w:val="22"/>
                <w:u w:val="none"/>
              </w:rPr>
              <w:t xml:space="preserve">3.直流电压：0～500V</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834"/>
              <w:jc w:val="left"/>
              <w:widowControl/>
              <w:rPr>
                <w:rFonts w:hint="eastAsia" w:ascii="仿宋" w:hAnsi="仿宋" w:eastAsia="仿宋" w:cs="仿宋"/>
                <w:i w:val="0"/>
                <w:iCs w:val="0"/>
                <w:color w:val="000000"/>
                <w:sz w:val="22"/>
                <w:szCs w:val="22"/>
                <w:u w:val="none"/>
                <w:lang w:eastAsia="zh-CN"/>
              </w:rPr>
              <w:framePr w:vAnchor="text" w:hAnchor="page" w:x="1447" w:y="143"/>
            </w:pPr>
            <w:r>
              <w:rPr>
                <w:rFonts w:hint="eastAsia" w:ascii="仿宋" w:hAnsi="仿宋" w:eastAsia="仿宋" w:cs="仿宋"/>
                <w:i w:val="0"/>
                <w:iCs w:val="0"/>
                <w:color w:val="000000"/>
                <w:sz w:val="22"/>
                <w:szCs w:val="22"/>
                <w:u w:val="none"/>
              </w:rPr>
              <w:t xml:space="preserve">4.直流电流：0～100mA</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834"/>
              <w:jc w:val="left"/>
              <w:widowControl/>
              <w:rPr>
                <w:rFonts w:hint="eastAsia" w:ascii="仿宋" w:hAnsi="仿宋" w:eastAsia="仿宋" w:cs="仿宋"/>
                <w:i w:val="0"/>
                <w:iCs w:val="0"/>
                <w:color w:val="000000"/>
                <w:sz w:val="22"/>
                <w:szCs w:val="22"/>
                <w:u w:val="none"/>
                <w:lang w:val="en-US" w:eastAsia="zh-CN"/>
              </w:rPr>
              <w:framePr w:vAnchor="text" w:hAnchor="page" w:x="1447" w:y="143"/>
            </w:pPr>
            <w:r>
              <w:rPr>
                <w:rFonts w:hint="eastAsia" w:ascii="仿宋" w:hAnsi="仿宋" w:eastAsia="仿宋" w:cs="仿宋"/>
                <w:i w:val="0"/>
                <w:iCs w:val="0"/>
                <w:color w:val="000000"/>
                <w:sz w:val="22"/>
                <w:szCs w:val="22"/>
                <w:u w:val="none"/>
                <w:lang w:val="en-US" w:eastAsia="zh-CN"/>
              </w:rPr>
              <w:t xml:space="preserve">5.可调范围0-9999欧、最小进步值1欧、额定功率1w。</w:t>
            </w:r>
            <w:r>
              <w:rPr>
                <w:rFonts w:hint="eastAsia" w:ascii="仿宋" w:hAnsi="仿宋" w:eastAsia="仿宋" w:cs="仿宋"/>
                <w:i w:val="0"/>
                <w:iCs w:val="0"/>
                <w:color w:val="000000"/>
                <w:sz w:val="22"/>
                <w:szCs w:val="22"/>
                <w:u w:val="none"/>
                <w:lang w:val="en-US" w:eastAsia="zh-CN"/>
              </w:rPr>
            </w:r>
            <w:r/>
          </w:p>
          <w:p>
            <w:pPr>
              <w:pStyle w:val="834"/>
              <w:jc w:val="left"/>
              <w:widowControl/>
              <w:rPr>
                <w:rFonts w:hint="eastAsia" w:ascii="仿宋" w:hAnsi="仿宋" w:eastAsia="仿宋" w:cs="仿宋"/>
                <w:i w:val="0"/>
                <w:iCs w:val="0"/>
                <w:color w:val="000000"/>
                <w:sz w:val="22"/>
                <w:szCs w:val="22"/>
                <w:u w:val="none"/>
                <w:lang w:eastAsia="zh-CN"/>
              </w:rPr>
              <w:framePr w:vAnchor="text" w:hAnchor="page" w:x="1447" w:y="143"/>
            </w:pPr>
            <w:r>
              <w:rPr>
                <w:rFonts w:hint="eastAsia" w:ascii="仿宋" w:hAnsi="仿宋" w:eastAsia="仿宋" w:cs="仿宋"/>
                <w:i/>
                <w:iCs/>
                <w:color w:val="000000"/>
                <w:sz w:val="22"/>
                <w:szCs w:val="22"/>
                <w:u w:val="single"/>
                <w:lang w:val="en-US" w:eastAsia="zh-CN"/>
              </w:rPr>
              <w:t xml:space="preserve">6.</w:t>
            </w:r>
            <w:r>
              <w:rPr>
                <w:rFonts w:hint="eastAsia" w:ascii="仿宋" w:hAnsi="仿宋" w:eastAsia="仿宋" w:cs="仿宋"/>
                <w:i/>
                <w:iCs/>
                <w:color w:val="000000"/>
                <w:sz w:val="22"/>
                <w:szCs w:val="22"/>
                <w:u w:val="single"/>
                <w:lang w:eastAsia="zh-CN"/>
              </w:rPr>
              <w:t xml:space="preserve">符合现行标准</w:t>
            </w:r>
            <w:r>
              <w:rPr>
                <w:rFonts w:hint="eastAsia" w:cs="仿宋"/>
                <w:i/>
                <w:iCs/>
                <w:color w:val="000000"/>
                <w:sz w:val="22"/>
                <w:szCs w:val="22"/>
                <w:u w:val="single"/>
                <w:lang w:eastAsia="zh-CN"/>
              </w:rPr>
              <w:t xml:space="preserve">《国家电气设备安全技术规范》(GB19517-2023</w:t>
            </w:r>
            <w:r>
              <w:rPr>
                <w:rFonts w:hint="eastAsia" w:ascii="仿宋" w:hAnsi="仿宋" w:eastAsia="仿宋" w:cs="仿宋"/>
                <w:i/>
                <w:iCs/>
                <w:color w:val="000000"/>
                <w:sz w:val="22"/>
                <w:szCs w:val="22"/>
                <w:u w:val="single"/>
                <w:lang w:eastAsia="zh-CN"/>
              </w:rPr>
              <w:t xml:space="preserve">)的有关要求，并符合电气设备相关的其他国家标准。</w:t>
            </w:r>
            <w:r>
              <w:rPr>
                <w:rFonts w:hint="eastAsia" w:ascii="仿宋" w:hAnsi="仿宋" w:eastAsia="仿宋" w:cs="仿宋"/>
                <w:i w:val="0"/>
                <w:iCs w:val="0"/>
                <w:color w:val="000000"/>
                <w:sz w:val="22"/>
                <w:szCs w:val="22"/>
                <w:u w:val="none"/>
                <w:lang w:eastAsia="zh-CN"/>
              </w:rPr>
            </w:r>
            <w:r/>
          </w:p>
        </w:tc>
      </w:tr>
      <w:tr>
        <w:trPr>
          <w:trHeight w:val="57"/>
        </w:trPr>
        <w:tc>
          <w:tcPr>
            <w:tcW w:w="36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500V指针式兆欧表</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834"/>
              <w:jc w:val="left"/>
              <w:widowControl/>
              <w:rPr>
                <w:rFonts w:hint="eastAsia" w:ascii="仿宋" w:hAnsi="仿宋" w:eastAsia="仿宋" w:cs="仿宋"/>
                <w:i w:val="0"/>
                <w:iCs w:val="0"/>
                <w:color w:val="000000"/>
                <w:sz w:val="22"/>
                <w:szCs w:val="22"/>
                <w:u w:val="none"/>
                <w:lang w:eastAsia="zh-CN"/>
              </w:rPr>
              <w:framePr w:vAnchor="text" w:hAnchor="page" w:x="1447" w:y="143"/>
            </w:pPr>
            <w:r>
              <w:rPr>
                <w:rFonts w:hint="eastAsia" w:ascii="仿宋" w:hAnsi="仿宋" w:eastAsia="仿宋" w:cs="仿宋"/>
                <w:i w:val="0"/>
                <w:iCs w:val="0"/>
                <w:color w:val="000000"/>
                <w:sz w:val="22"/>
                <w:szCs w:val="22"/>
                <w:u w:val="none"/>
              </w:rPr>
              <w:t xml:space="preserve">1.额定电压：500V，允差±10%</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834"/>
              <w:jc w:val="left"/>
              <w:widowControl/>
              <w:rPr>
                <w:rFonts w:hint="eastAsia" w:ascii="仿宋" w:hAnsi="仿宋" w:eastAsia="仿宋" w:cs="仿宋"/>
                <w:i w:val="0"/>
                <w:iCs w:val="0"/>
                <w:color w:val="000000"/>
                <w:sz w:val="22"/>
                <w:szCs w:val="22"/>
                <w:u w:val="none"/>
                <w:lang w:eastAsia="zh-CN"/>
              </w:rPr>
              <w:framePr w:vAnchor="text" w:hAnchor="page" w:x="1447" w:y="143"/>
            </w:pPr>
            <w:r>
              <w:rPr>
                <w:rFonts w:hint="eastAsia" w:ascii="仿宋" w:hAnsi="仿宋" w:eastAsia="仿宋" w:cs="仿宋"/>
                <w:i w:val="0"/>
                <w:iCs w:val="0"/>
                <w:color w:val="000000"/>
                <w:sz w:val="22"/>
                <w:szCs w:val="22"/>
                <w:u w:val="none"/>
              </w:rPr>
              <w:t xml:space="preserve">2.测量范围0-500MΩ</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834"/>
              <w:jc w:val="left"/>
              <w:widowControl/>
              <w:rPr>
                <w:rFonts w:hint="eastAsia" w:ascii="仿宋" w:hAnsi="仿宋" w:eastAsia="仿宋" w:cs="仿宋"/>
                <w:i w:val="0"/>
                <w:iCs w:val="0"/>
                <w:color w:val="000000"/>
                <w:sz w:val="22"/>
                <w:szCs w:val="22"/>
                <w:u w:val="none"/>
                <w:lang w:eastAsia="zh-CN"/>
              </w:rPr>
              <w:framePr w:vAnchor="text" w:hAnchor="page" w:x="1447" w:y="143"/>
            </w:pPr>
            <w:r>
              <w:rPr>
                <w:rFonts w:hint="eastAsia" w:ascii="仿宋" w:hAnsi="仿宋" w:eastAsia="仿宋" w:cs="仿宋"/>
                <w:i w:val="0"/>
                <w:iCs w:val="0"/>
                <w:color w:val="000000"/>
                <w:sz w:val="22"/>
                <w:szCs w:val="22"/>
                <w:u w:val="none"/>
              </w:rPr>
              <w:t xml:space="preserve">3.准确度10级</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iCs/>
                <w:color w:val="000000"/>
                <w:sz w:val="22"/>
                <w:szCs w:val="22"/>
                <w:u w:val="single"/>
                <w:lang w:val="en-US" w:eastAsia="zh-CN"/>
              </w:rPr>
              <w:t xml:space="preserve">4.</w:t>
            </w:r>
            <w:r>
              <w:rPr>
                <w:rFonts w:hint="eastAsia" w:ascii="仿宋" w:hAnsi="仿宋" w:eastAsia="仿宋" w:cs="仿宋"/>
                <w:i/>
                <w:iCs/>
                <w:color w:val="000000"/>
                <w:sz w:val="22"/>
                <w:szCs w:val="22"/>
                <w:u w:val="single"/>
                <w:lang w:eastAsia="zh-CN"/>
              </w:rPr>
              <w:t xml:space="preserve">符合现行标准</w:t>
            </w:r>
            <w:r>
              <w:rPr>
                <w:rFonts w:hint="eastAsia" w:cs="仿宋"/>
                <w:i/>
                <w:iCs/>
                <w:color w:val="000000"/>
                <w:sz w:val="22"/>
                <w:szCs w:val="22"/>
                <w:u w:val="single"/>
                <w:lang w:eastAsia="zh-CN"/>
              </w:rPr>
              <w:t xml:space="preserve">《国家电气设备安全技术规范》(GB19517-2023</w:t>
            </w:r>
            <w:r>
              <w:rPr>
                <w:rFonts w:hint="eastAsia" w:ascii="仿宋" w:hAnsi="仿宋" w:eastAsia="仿宋" w:cs="仿宋"/>
                <w:i/>
                <w:iCs/>
                <w:color w:val="000000"/>
                <w:sz w:val="22"/>
                <w:szCs w:val="22"/>
                <w:u w:val="single"/>
                <w:lang w:eastAsia="zh-CN"/>
              </w:rPr>
              <w:t xml:space="preserve">)的有关要求，并符合电气设备相关的其他国家标准。</w:t>
            </w:r>
            <w:r>
              <w:rPr>
                <w:rFonts w:ascii="仿宋" w:hAnsi="仿宋" w:eastAsia="仿宋" w:cs="仿宋"/>
                <w:i w:val="0"/>
                <w:iCs w:val="0"/>
                <w:color w:val="000000"/>
                <w:sz w:val="22"/>
                <w:szCs w:val="22"/>
                <w:u w:val="none"/>
              </w:rPr>
            </w:r>
            <w:r/>
          </w:p>
        </w:tc>
      </w:tr>
      <w:tr>
        <w:trPr>
          <w:trHeight w:val="57"/>
        </w:trPr>
        <w:tc>
          <w:tcPr>
            <w:tcW w:w="36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1000V指针式兆欧表</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834"/>
              <w:jc w:val="left"/>
              <w:widowControl/>
              <w:rPr>
                <w:rFonts w:hint="eastAsia" w:ascii="仿宋" w:hAnsi="仿宋" w:eastAsia="仿宋" w:cs="仿宋"/>
                <w:i w:val="0"/>
                <w:iCs w:val="0"/>
                <w:color w:val="000000"/>
                <w:sz w:val="22"/>
                <w:szCs w:val="22"/>
                <w:u w:val="none"/>
                <w:lang w:eastAsia="zh-CN"/>
              </w:rPr>
              <w:framePr w:vAnchor="text" w:hAnchor="page" w:x="1447" w:y="143"/>
            </w:pPr>
            <w:r>
              <w:rPr>
                <w:rFonts w:hint="eastAsia" w:ascii="仿宋" w:hAnsi="仿宋" w:eastAsia="仿宋" w:cs="仿宋"/>
                <w:i w:val="0"/>
                <w:iCs w:val="0"/>
                <w:color w:val="000000"/>
                <w:sz w:val="22"/>
                <w:szCs w:val="22"/>
                <w:u w:val="none"/>
              </w:rPr>
              <w:t xml:space="preserve">1.额定电压：1000V，允差±10%</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834"/>
              <w:jc w:val="left"/>
              <w:widowControl/>
              <w:rPr>
                <w:rFonts w:hint="eastAsia" w:ascii="仿宋" w:hAnsi="仿宋" w:eastAsia="仿宋" w:cs="仿宋"/>
                <w:i w:val="0"/>
                <w:iCs w:val="0"/>
                <w:color w:val="000000"/>
                <w:sz w:val="22"/>
                <w:szCs w:val="22"/>
                <w:u w:val="none"/>
                <w:lang w:eastAsia="zh-CN"/>
              </w:rPr>
              <w:framePr w:vAnchor="text" w:hAnchor="page" w:x="1447" w:y="143"/>
            </w:pPr>
            <w:r>
              <w:rPr>
                <w:rFonts w:hint="eastAsia" w:ascii="仿宋" w:hAnsi="仿宋" w:eastAsia="仿宋" w:cs="仿宋"/>
                <w:i w:val="0"/>
                <w:iCs w:val="0"/>
                <w:color w:val="000000"/>
                <w:sz w:val="22"/>
                <w:szCs w:val="22"/>
                <w:u w:val="none"/>
              </w:rPr>
              <w:t xml:space="preserve">2.测量范围0-1000MΩ</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834"/>
              <w:jc w:val="left"/>
              <w:widowControl/>
              <w:rPr>
                <w:rFonts w:hint="eastAsia" w:ascii="仿宋" w:hAnsi="仿宋" w:eastAsia="仿宋" w:cs="仿宋"/>
                <w:i w:val="0"/>
                <w:iCs w:val="0"/>
                <w:color w:val="000000"/>
                <w:sz w:val="22"/>
                <w:szCs w:val="22"/>
                <w:u w:val="none"/>
                <w:lang w:val="en-US" w:eastAsia="zh-CN"/>
              </w:rPr>
              <w:framePr w:vAnchor="text" w:hAnchor="page" w:x="1447" w:y="143"/>
            </w:pPr>
            <w:r>
              <w:rPr>
                <w:rFonts w:hint="eastAsia" w:ascii="仿宋" w:hAnsi="仿宋" w:eastAsia="仿宋" w:cs="仿宋"/>
                <w:i w:val="0"/>
                <w:iCs w:val="0"/>
                <w:color w:val="000000"/>
                <w:sz w:val="22"/>
                <w:szCs w:val="22"/>
                <w:u w:val="none"/>
              </w:rPr>
              <w:t xml:space="preserve">3.准确度10级</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val="en-US" w:eastAsia="zh-CN"/>
              </w:rPr>
            </w:r>
            <w:r/>
          </w:p>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iCs/>
                <w:color w:val="000000"/>
                <w:sz w:val="22"/>
                <w:szCs w:val="22"/>
                <w:u w:val="single"/>
                <w:lang w:val="en-US" w:eastAsia="zh-CN"/>
              </w:rPr>
              <w:t xml:space="preserve">4.</w:t>
            </w:r>
            <w:r>
              <w:rPr>
                <w:rFonts w:hint="eastAsia" w:ascii="仿宋" w:hAnsi="仿宋" w:eastAsia="仿宋" w:cs="仿宋"/>
                <w:i/>
                <w:iCs/>
                <w:color w:val="000000"/>
                <w:sz w:val="22"/>
                <w:szCs w:val="22"/>
                <w:u w:val="single"/>
                <w:lang w:eastAsia="zh-CN"/>
              </w:rPr>
              <w:t xml:space="preserve">符合现行标准</w:t>
            </w:r>
            <w:r>
              <w:rPr>
                <w:rFonts w:hint="eastAsia" w:cs="仿宋"/>
                <w:i/>
                <w:iCs/>
                <w:color w:val="000000"/>
                <w:sz w:val="22"/>
                <w:szCs w:val="22"/>
                <w:u w:val="single"/>
                <w:lang w:eastAsia="zh-CN"/>
              </w:rPr>
              <w:t xml:space="preserve">《国家电气设备安全技术规范》(GB19517-2023</w:t>
            </w:r>
            <w:r>
              <w:rPr>
                <w:rFonts w:hint="eastAsia" w:ascii="仿宋" w:hAnsi="仿宋" w:eastAsia="仿宋" w:cs="仿宋"/>
                <w:i/>
                <w:iCs/>
                <w:color w:val="000000"/>
                <w:sz w:val="22"/>
                <w:szCs w:val="22"/>
                <w:u w:val="single"/>
                <w:lang w:eastAsia="zh-CN"/>
              </w:rPr>
              <w:t xml:space="preserve">)的有关要求，并符合电气设备相关的其他国家标准。</w:t>
            </w:r>
            <w:r>
              <w:rPr>
                <w:rFonts w:ascii="仿宋" w:hAnsi="仿宋" w:eastAsia="仿宋" w:cs="仿宋"/>
                <w:i w:val="0"/>
                <w:iCs w:val="0"/>
                <w:color w:val="000000"/>
                <w:sz w:val="22"/>
                <w:szCs w:val="22"/>
                <w:u w:val="none"/>
              </w:rPr>
            </w:r>
            <w:r/>
          </w:p>
        </w:tc>
      </w:tr>
      <w:tr>
        <w:trPr>
          <w:trHeight w:val="57"/>
        </w:trPr>
        <w:tc>
          <w:tcPr>
            <w:tcW w:w="36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数字式兆欧表</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1.输出电压：100V/250V/500V/1000V，0～10%。</w:t>
            </w:r>
            <w:r>
              <w:rPr>
                <w:rFonts w:ascii="仿宋" w:hAnsi="仿宋" w:eastAsia="仿宋" w:cs="仿宋"/>
                <w:i w:val="0"/>
                <w:iCs w:val="0"/>
                <w:color w:val="000000"/>
                <w:sz w:val="22"/>
                <w:szCs w:val="22"/>
                <w:u w:val="none"/>
              </w:rPr>
            </w:r>
            <w:r/>
          </w:p>
          <w:p>
            <w:pPr>
              <w:pStyle w:val="834"/>
              <w:jc w:val="left"/>
              <w:widowControl/>
              <w:rPr>
                <w:rFonts w:hint="eastAsia" w:ascii="仿宋" w:hAnsi="仿宋" w:eastAsia="仿宋" w:cs="仿宋"/>
                <w:i w:val="0"/>
                <w:iCs w:val="0"/>
                <w:color w:val="000000"/>
                <w:sz w:val="22"/>
                <w:szCs w:val="22"/>
                <w:u w:val="none"/>
                <w:lang w:eastAsia="zh-CN"/>
              </w:rPr>
              <w:framePr w:vAnchor="text" w:hAnchor="page" w:x="1447" w:y="143"/>
            </w:pPr>
            <w:r>
              <w:rPr>
                <w:rFonts w:hint="eastAsia" w:ascii="仿宋" w:hAnsi="仿宋" w:eastAsia="仿宋" w:cs="仿宋"/>
                <w:i w:val="0"/>
                <w:iCs w:val="0"/>
                <w:color w:val="000000"/>
                <w:sz w:val="22"/>
                <w:szCs w:val="22"/>
                <w:u w:val="none"/>
                <w:lang w:val="en-US" w:eastAsia="zh-CN"/>
              </w:rPr>
              <w:t xml:space="preserve">2</w:t>
            </w:r>
            <w:r>
              <w:rPr>
                <w:rFonts w:hint="eastAsia" w:ascii="仿宋" w:hAnsi="仿宋" w:eastAsia="仿宋" w:cs="仿宋"/>
                <w:i w:val="0"/>
                <w:iCs w:val="0"/>
                <w:color w:val="000000"/>
                <w:sz w:val="22"/>
                <w:szCs w:val="22"/>
                <w:u w:val="none"/>
              </w:rPr>
              <w:t xml:space="preserve">.短路电流，&lt;2mA。</w:t>
            </w:r>
            <w:r>
              <w:rPr>
                <w:rFonts w:hint="eastAsia" w:ascii="仿宋" w:hAnsi="仿宋" w:eastAsia="仿宋" w:cs="仿宋"/>
                <w:i w:val="0"/>
                <w:iCs w:val="0"/>
                <w:color w:val="000000"/>
                <w:sz w:val="22"/>
                <w:szCs w:val="22"/>
                <w:u w:val="none"/>
                <w:lang w:eastAsia="zh-CN"/>
              </w:rPr>
            </w:r>
            <w:r/>
          </w:p>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iCs/>
                <w:color w:val="000000"/>
                <w:sz w:val="22"/>
                <w:szCs w:val="22"/>
                <w:u w:val="single"/>
                <w:lang w:val="en-US" w:eastAsia="zh-CN"/>
              </w:rPr>
              <w:t xml:space="preserve">3.</w:t>
            </w:r>
            <w:r>
              <w:rPr>
                <w:rFonts w:hint="eastAsia" w:ascii="仿宋" w:hAnsi="仿宋" w:eastAsia="仿宋" w:cs="仿宋"/>
                <w:i/>
                <w:iCs/>
                <w:color w:val="000000"/>
                <w:sz w:val="22"/>
                <w:szCs w:val="22"/>
                <w:u w:val="single"/>
                <w:lang w:eastAsia="zh-CN"/>
              </w:rPr>
              <w:t xml:space="preserve">符合现行标准</w:t>
            </w:r>
            <w:r>
              <w:rPr>
                <w:rFonts w:hint="eastAsia" w:cs="仿宋"/>
                <w:i/>
                <w:iCs/>
                <w:color w:val="000000"/>
                <w:sz w:val="22"/>
                <w:szCs w:val="22"/>
                <w:u w:val="single"/>
                <w:lang w:eastAsia="zh-CN"/>
              </w:rPr>
              <w:t xml:space="preserve">《国家电气设备安全技术规范》(GB19517-2023</w:t>
            </w:r>
            <w:r>
              <w:rPr>
                <w:rFonts w:hint="eastAsia" w:ascii="仿宋" w:hAnsi="仿宋" w:eastAsia="仿宋" w:cs="仿宋"/>
                <w:i/>
                <w:iCs/>
                <w:color w:val="000000"/>
                <w:sz w:val="22"/>
                <w:szCs w:val="22"/>
                <w:u w:val="single"/>
                <w:lang w:eastAsia="zh-CN"/>
              </w:rPr>
              <w:t xml:space="preserve">)的有关要求，并符合电气设备相关的其他国家标准。</w:t>
            </w:r>
            <w:r>
              <w:rPr>
                <w:rFonts w:ascii="仿宋" w:hAnsi="仿宋" w:eastAsia="仿宋" w:cs="仿宋"/>
                <w:i w:val="0"/>
                <w:iCs w:val="0"/>
                <w:color w:val="000000"/>
                <w:sz w:val="22"/>
                <w:szCs w:val="22"/>
                <w:u w:val="none"/>
              </w:rPr>
            </w:r>
            <w:r/>
          </w:p>
        </w:tc>
      </w:tr>
      <w:tr>
        <w:trPr>
          <w:trHeight w:val="57"/>
        </w:trPr>
        <w:tc>
          <w:tcPr>
            <w:tcW w:w="36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数字式或指针式接地电阻测试仪</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1.测量范围0-1000Ω。</w:t>
            </w:r>
            <w:r>
              <w:rPr>
                <w:rFonts w:ascii="仿宋" w:hAnsi="仿宋" w:eastAsia="仿宋" w:cs="仿宋"/>
                <w:i w:val="0"/>
                <w:iCs w:val="0"/>
                <w:color w:val="000000"/>
                <w:sz w:val="22"/>
                <w:szCs w:val="22"/>
                <w:u w:val="none"/>
              </w:rPr>
            </w:r>
            <w:r/>
          </w:p>
          <w:p>
            <w:pPr>
              <w:pStyle w:val="834"/>
              <w:jc w:val="left"/>
              <w:widowControl/>
              <w:rPr>
                <w:rFonts w:hint="eastAsia" w:ascii="仿宋" w:hAnsi="仿宋" w:eastAsia="仿宋" w:cs="仿宋"/>
                <w:i w:val="0"/>
                <w:iCs w:val="0"/>
                <w:color w:val="000000"/>
                <w:sz w:val="22"/>
                <w:szCs w:val="22"/>
                <w:u w:val="none"/>
                <w:lang w:eastAsia="zh-CN"/>
              </w:rPr>
              <w:framePr w:vAnchor="text" w:hAnchor="page" w:x="1447" w:y="143"/>
            </w:pPr>
            <w:r>
              <w:rPr>
                <w:rFonts w:hint="eastAsia" w:ascii="仿宋" w:hAnsi="仿宋" w:eastAsia="仿宋" w:cs="仿宋"/>
                <w:i w:val="0"/>
                <w:iCs w:val="0"/>
                <w:color w:val="000000"/>
                <w:sz w:val="22"/>
                <w:szCs w:val="22"/>
                <w:u w:val="none"/>
              </w:rPr>
              <w:t xml:space="preserve">2.准确度3</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834"/>
              <w:jc w:val="left"/>
              <w:widowControl/>
              <w:rPr>
                <w:rFonts w:hint="eastAsia" w:ascii="仿宋" w:hAnsi="仿宋" w:eastAsia="仿宋" w:cs="仿宋"/>
                <w:i w:val="0"/>
                <w:iCs w:val="0"/>
                <w:color w:val="000000"/>
                <w:sz w:val="22"/>
                <w:szCs w:val="22"/>
                <w:u w:val="none"/>
                <w:lang w:eastAsia="zh-CN"/>
              </w:rPr>
              <w:framePr w:vAnchor="text" w:hAnchor="page" w:x="1447" w:y="143"/>
            </w:pPr>
            <w:r>
              <w:rPr>
                <w:rFonts w:hint="eastAsia" w:ascii="仿宋" w:hAnsi="仿宋" w:eastAsia="仿宋" w:cs="仿宋"/>
                <w:i w:val="0"/>
                <w:iCs w:val="0"/>
                <w:color w:val="000000"/>
                <w:sz w:val="22"/>
                <w:szCs w:val="22"/>
                <w:u w:val="none"/>
              </w:rPr>
              <w:t xml:space="preserve">3.使用温湿度：温度(-20--40)℃；相对湿度≤80%</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834"/>
              <w:jc w:val="left"/>
              <w:widowControl/>
              <w:rPr>
                <w:rFonts w:hint="eastAsia" w:ascii="仿宋" w:hAnsi="仿宋" w:eastAsia="仿宋" w:cs="仿宋"/>
                <w:i w:val="0"/>
                <w:iCs w:val="0"/>
                <w:color w:val="000000"/>
                <w:sz w:val="22"/>
                <w:szCs w:val="22"/>
                <w:u w:val="none"/>
                <w:lang w:val="en-US" w:eastAsia="zh-CN"/>
              </w:rPr>
              <w:framePr w:vAnchor="text" w:hAnchor="page" w:x="1447" w:y="143"/>
            </w:pPr>
            <w:r>
              <w:rPr>
                <w:rFonts w:hint="eastAsia" w:ascii="仿宋" w:hAnsi="仿宋" w:eastAsia="仿宋" w:cs="仿宋"/>
                <w:b w:val="0"/>
                <w:bCs w:val="0"/>
                <w:i/>
                <w:iCs/>
                <w:color w:val="000000"/>
                <w:sz w:val="22"/>
                <w:szCs w:val="22"/>
                <w:u w:val="single"/>
                <w:lang w:val="en-US" w:eastAsia="zh-CN"/>
              </w:rPr>
              <w:t xml:space="preserve">4.</w:t>
            </w:r>
            <w:r>
              <w:rPr>
                <w:rFonts w:hint="eastAsia" w:ascii="仿宋" w:hAnsi="仿宋" w:eastAsia="仿宋" w:cs="仿宋"/>
                <w:b w:val="0"/>
                <w:bCs w:val="0"/>
                <w:i/>
                <w:iCs/>
                <w:color w:val="000000"/>
                <w:sz w:val="22"/>
                <w:szCs w:val="22"/>
                <w:u w:val="single"/>
                <w:lang w:eastAsia="zh-CN"/>
              </w:rPr>
              <w:t xml:space="preserve">符合现行标准</w:t>
            </w:r>
            <w:r>
              <w:rPr>
                <w:rFonts w:hint="eastAsia" w:cs="仿宋"/>
                <w:b w:val="0"/>
                <w:bCs w:val="0"/>
                <w:i/>
                <w:iCs/>
                <w:color w:val="000000"/>
                <w:sz w:val="22"/>
                <w:szCs w:val="22"/>
                <w:u w:val="single"/>
                <w:lang w:eastAsia="zh-CN"/>
              </w:rPr>
              <w:t xml:space="preserve">《国家电气设备安全技术规范》(GB19517-2023</w:t>
            </w:r>
            <w:r>
              <w:rPr>
                <w:rFonts w:hint="eastAsia" w:ascii="仿宋" w:hAnsi="仿宋" w:eastAsia="仿宋" w:cs="仿宋"/>
                <w:b w:val="0"/>
                <w:bCs w:val="0"/>
                <w:i/>
                <w:iCs/>
                <w:color w:val="000000"/>
                <w:sz w:val="22"/>
                <w:szCs w:val="22"/>
                <w:u w:val="single"/>
                <w:lang w:eastAsia="zh-CN"/>
              </w:rPr>
              <w:t xml:space="preserve">)的有关要求，并符合电气设备相关的其他国家标准。</w:t>
            </w:r>
            <w:r>
              <w:rPr>
                <w:rFonts w:hint="eastAsia" w:ascii="仿宋" w:hAnsi="仿宋" w:eastAsia="仿宋" w:cs="仿宋"/>
                <w:i w:val="0"/>
                <w:iCs w:val="0"/>
                <w:color w:val="000000"/>
                <w:sz w:val="22"/>
                <w:szCs w:val="22"/>
                <w:u w:val="none"/>
                <w:lang w:val="en-US" w:eastAsia="zh-CN"/>
              </w:rPr>
            </w:r>
            <w:r/>
          </w:p>
        </w:tc>
      </w:tr>
      <w:tr>
        <w:trPr>
          <w:trHeight w:val="57"/>
        </w:trPr>
        <w:tc>
          <w:tcPr>
            <w:tcW w:w="36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漏电保护器测试仪</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834"/>
              <w:jc w:val="left"/>
              <w:widowControl/>
              <w:rPr>
                <w:rFonts w:hint="eastAsia" w:ascii="仿宋" w:hAnsi="仿宋" w:eastAsia="仿宋" w:cs="仿宋"/>
                <w:i w:val="0"/>
                <w:iCs w:val="0"/>
                <w:color w:val="000000"/>
                <w:sz w:val="22"/>
                <w:szCs w:val="22"/>
                <w:u w:val="none"/>
                <w:lang w:val="en-US" w:eastAsia="zh-CN"/>
              </w:rPr>
              <w:framePr w:vAnchor="text" w:hAnchor="page" w:x="1447" w:y="143"/>
            </w:pPr>
            <w:r>
              <w:rPr>
                <w:rFonts w:hint="eastAsia" w:ascii="仿宋" w:hAnsi="仿宋" w:eastAsia="仿宋" w:cs="仿宋"/>
                <w:i w:val="0"/>
                <w:iCs w:val="0"/>
                <w:color w:val="000000"/>
                <w:sz w:val="22"/>
                <w:szCs w:val="22"/>
                <w:u w:val="none"/>
              </w:rPr>
              <w:t xml:space="preserve">1.测试电流：5～1000mA分12档</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val="en-US" w:eastAsia="zh-CN"/>
              </w:rPr>
            </w:r>
            <w:r/>
          </w:p>
          <w:p>
            <w:pPr>
              <w:pStyle w:val="834"/>
              <w:jc w:val="left"/>
              <w:widowControl/>
              <w:rPr>
                <w:rFonts w:hint="eastAsia" w:ascii="仿宋" w:hAnsi="仿宋" w:eastAsia="仿宋" w:cs="仿宋"/>
                <w:i w:val="0"/>
                <w:iCs w:val="0"/>
                <w:color w:val="000000"/>
                <w:sz w:val="22"/>
                <w:szCs w:val="22"/>
                <w:u w:val="none"/>
                <w:lang w:eastAsia="zh-CN"/>
              </w:rPr>
              <w:framePr w:vAnchor="text" w:hAnchor="page" w:x="1447" w:y="143"/>
            </w:pPr>
            <w:r>
              <w:rPr>
                <w:rFonts w:hint="eastAsia" w:ascii="仿宋" w:hAnsi="仿宋" w:eastAsia="仿宋" w:cs="仿宋"/>
                <w:i w:val="0"/>
                <w:iCs w:val="0"/>
                <w:color w:val="000000"/>
                <w:sz w:val="22"/>
                <w:szCs w:val="22"/>
                <w:u w:val="none"/>
              </w:rPr>
              <w:t xml:space="preserve">2.动作时间：0.001s～1.000s</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834"/>
              <w:jc w:val="left"/>
              <w:widowControl/>
              <w:rPr>
                <w:rFonts w:hint="eastAsia" w:ascii="仿宋" w:hAnsi="仿宋" w:eastAsia="仿宋" w:cs="仿宋"/>
                <w:i w:val="0"/>
                <w:iCs w:val="0"/>
                <w:color w:val="000000"/>
                <w:sz w:val="22"/>
                <w:szCs w:val="22"/>
                <w:u w:val="none"/>
                <w:lang w:eastAsia="zh-CN"/>
              </w:rPr>
              <w:framePr w:vAnchor="text" w:hAnchor="page" w:x="1447" w:y="143"/>
            </w:pPr>
            <w:r>
              <w:rPr>
                <w:rFonts w:hint="eastAsia" w:ascii="仿宋" w:hAnsi="仿宋" w:eastAsia="仿宋" w:cs="仿宋"/>
                <w:i w:val="0"/>
                <w:iCs w:val="0"/>
                <w:color w:val="000000"/>
                <w:sz w:val="22"/>
                <w:szCs w:val="22"/>
                <w:u w:val="none"/>
              </w:rPr>
              <w:t xml:space="preserve">3.可用漏保：220V/380V</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834"/>
              <w:jc w:val="left"/>
              <w:widowControl/>
              <w:rPr>
                <w:rFonts w:hint="eastAsia" w:ascii="仿宋" w:hAnsi="仿宋" w:eastAsia="仿宋" w:cs="仿宋"/>
                <w:i w:val="0"/>
                <w:iCs w:val="0"/>
                <w:color w:val="000000"/>
                <w:sz w:val="22"/>
                <w:szCs w:val="22"/>
                <w:u w:val="none"/>
                <w:lang w:eastAsia="zh-CN"/>
              </w:rPr>
              <w:framePr w:vAnchor="text" w:hAnchor="page" w:x="1447" w:y="143"/>
            </w:pPr>
            <w:r>
              <w:rPr>
                <w:rFonts w:hint="eastAsia" w:ascii="仿宋" w:hAnsi="仿宋" w:eastAsia="仿宋" w:cs="仿宋"/>
                <w:i w:val="0"/>
                <w:iCs w:val="0"/>
                <w:color w:val="000000"/>
                <w:sz w:val="22"/>
                <w:szCs w:val="22"/>
                <w:u w:val="none"/>
              </w:rPr>
              <w:t xml:space="preserve">4.测试模式：手动/自动双模式</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834"/>
              <w:jc w:val="left"/>
              <w:widowControl/>
              <w:rPr>
                <w:rFonts w:hint="eastAsia" w:ascii="仿宋" w:hAnsi="仿宋" w:eastAsia="仿宋" w:cs="仿宋"/>
                <w:i w:val="0"/>
                <w:iCs w:val="0"/>
                <w:color w:val="000000"/>
                <w:sz w:val="22"/>
                <w:szCs w:val="22"/>
                <w:u w:val="none"/>
                <w:lang w:eastAsia="zh-CN"/>
              </w:rPr>
              <w:framePr w:vAnchor="text" w:hAnchor="page" w:x="1447" w:y="143"/>
            </w:pPr>
            <w:r>
              <w:rPr>
                <w:rFonts w:hint="eastAsia" w:ascii="仿宋" w:hAnsi="仿宋" w:eastAsia="仿宋" w:cs="仿宋"/>
                <w:i w:val="0"/>
                <w:iCs w:val="0"/>
                <w:color w:val="000000"/>
                <w:sz w:val="22"/>
                <w:szCs w:val="22"/>
                <w:u w:val="none"/>
              </w:rPr>
              <w:t xml:space="preserve">5.电池：7号干电池 4节</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834"/>
              <w:jc w:val="left"/>
              <w:widowControl/>
              <w:rPr>
                <w:rFonts w:hint="eastAsia" w:ascii="仿宋" w:hAnsi="仿宋" w:eastAsia="仿宋" w:cs="仿宋"/>
                <w:i w:val="0"/>
                <w:iCs w:val="0"/>
                <w:color w:val="000000"/>
                <w:sz w:val="22"/>
                <w:szCs w:val="22"/>
                <w:u w:val="none"/>
                <w:lang w:eastAsia="zh-CN"/>
              </w:rPr>
              <w:framePr w:vAnchor="text" w:hAnchor="page" w:x="1447" w:y="143"/>
            </w:pPr>
            <w:r>
              <w:rPr>
                <w:rFonts w:hint="eastAsia" w:ascii="仿宋" w:hAnsi="仿宋" w:eastAsia="仿宋" w:cs="仿宋"/>
                <w:i/>
                <w:iCs/>
                <w:color w:val="000000"/>
                <w:sz w:val="22"/>
                <w:szCs w:val="22"/>
                <w:u w:val="single"/>
                <w:lang w:val="en-US" w:eastAsia="zh-CN"/>
              </w:rPr>
              <w:t xml:space="preserve">6.</w:t>
            </w:r>
            <w:r>
              <w:rPr>
                <w:rFonts w:hint="eastAsia" w:ascii="仿宋" w:hAnsi="仿宋" w:eastAsia="仿宋" w:cs="仿宋"/>
                <w:i/>
                <w:iCs/>
                <w:color w:val="000000"/>
                <w:sz w:val="22"/>
                <w:szCs w:val="22"/>
                <w:u w:val="single"/>
                <w:lang w:eastAsia="zh-CN"/>
              </w:rPr>
              <w:t xml:space="preserve">符合现行标准</w:t>
            </w:r>
            <w:r>
              <w:rPr>
                <w:rFonts w:hint="eastAsia" w:cs="仿宋"/>
                <w:i/>
                <w:iCs/>
                <w:color w:val="000000"/>
                <w:sz w:val="22"/>
                <w:szCs w:val="22"/>
                <w:u w:val="single"/>
                <w:lang w:eastAsia="zh-CN"/>
              </w:rPr>
              <w:t xml:space="preserve">《国家电气设备安全技术规范》(GB19517-2023</w:t>
            </w:r>
            <w:r>
              <w:rPr>
                <w:rFonts w:hint="eastAsia" w:ascii="仿宋" w:hAnsi="仿宋" w:eastAsia="仿宋" w:cs="仿宋"/>
                <w:i/>
                <w:iCs/>
                <w:color w:val="000000"/>
                <w:sz w:val="22"/>
                <w:szCs w:val="22"/>
                <w:u w:val="single"/>
                <w:lang w:eastAsia="zh-CN"/>
              </w:rPr>
              <w:t xml:space="preserve">)的有关要求，并符合电气设备相关的其他国家标准。</w:t>
            </w:r>
            <w:r>
              <w:rPr>
                <w:rFonts w:hint="eastAsia" w:ascii="仿宋" w:hAnsi="仿宋" w:eastAsia="仿宋" w:cs="仿宋"/>
                <w:i w:val="0"/>
                <w:iCs w:val="0"/>
                <w:color w:val="000000"/>
                <w:sz w:val="22"/>
                <w:szCs w:val="22"/>
                <w:u w:val="none"/>
                <w:lang w:eastAsia="zh-CN"/>
              </w:rPr>
            </w:r>
            <w:r/>
          </w:p>
        </w:tc>
      </w:tr>
      <w:tr>
        <w:trPr>
          <w:trHeight w:val="57"/>
        </w:trPr>
        <w:tc>
          <w:tcPr>
            <w:tcW w:w="36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电阻箱</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台</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834"/>
              <w:jc w:val="left"/>
              <w:widowControl/>
              <w:rPr>
                <w:rFonts w:hint="eastAsia" w:ascii="仿宋" w:hAnsi="仿宋" w:eastAsia="仿宋" w:cs="仿宋"/>
                <w:i/>
                <w:iCs/>
                <w:color w:val="000000"/>
                <w:sz w:val="22"/>
                <w:szCs w:val="22"/>
                <w:u w:val="single"/>
                <w:lang w:eastAsia="zh-CN"/>
              </w:rPr>
              <w:framePr w:vAnchor="text" w:hAnchor="page" w:x="1447" w:y="143"/>
            </w:pPr>
            <w:r>
              <w:rPr>
                <w:rFonts w:hint="eastAsia" w:ascii="仿宋" w:hAnsi="仿宋" w:eastAsia="仿宋" w:cs="仿宋"/>
                <w:i/>
                <w:iCs/>
                <w:color w:val="000000"/>
                <w:sz w:val="22"/>
                <w:szCs w:val="22"/>
                <w:u w:val="single"/>
              </w:rPr>
              <w:t xml:space="preserve">1.阻值可调范围:0～99999.9Ω</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834"/>
              <w:jc w:val="left"/>
              <w:widowControl/>
              <w:rPr>
                <w:rFonts w:hint="eastAsia" w:ascii="仿宋" w:hAnsi="仿宋" w:eastAsia="仿宋" w:cs="仿宋"/>
                <w:i/>
                <w:iCs/>
                <w:color w:val="000000"/>
                <w:sz w:val="22"/>
                <w:szCs w:val="22"/>
                <w:u w:val="single"/>
                <w:lang w:eastAsia="zh-CN"/>
              </w:rPr>
              <w:framePr w:vAnchor="text" w:hAnchor="page" w:x="1447" w:y="143"/>
            </w:pPr>
            <w:r>
              <w:rPr>
                <w:rFonts w:hint="eastAsia" w:ascii="仿宋" w:hAnsi="仿宋" w:eastAsia="仿宋" w:cs="仿宋"/>
                <w:i/>
                <w:iCs/>
                <w:color w:val="000000"/>
                <w:sz w:val="22"/>
                <w:szCs w:val="22"/>
                <w:u w:val="single"/>
              </w:rPr>
              <w:t xml:space="preserve">2.尺寸:165*125*65mm（误差±5%）</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834"/>
              <w:jc w:val="left"/>
              <w:widowControl/>
              <w:rPr>
                <w:rFonts w:hint="eastAsia" w:ascii="仿宋" w:hAnsi="仿宋" w:eastAsia="仿宋" w:cs="仿宋"/>
                <w:i/>
                <w:iCs/>
                <w:color w:val="000000"/>
                <w:sz w:val="22"/>
                <w:szCs w:val="22"/>
                <w:u w:val="single"/>
                <w:lang w:eastAsia="zh-CN"/>
              </w:rPr>
              <w:framePr w:vAnchor="text" w:hAnchor="page" w:x="1447" w:y="143"/>
            </w:pPr>
            <w:r>
              <w:rPr>
                <w:rFonts w:hint="eastAsia" w:ascii="仿宋" w:hAnsi="仿宋" w:eastAsia="仿宋" w:cs="仿宋"/>
                <w:i/>
                <w:iCs/>
                <w:color w:val="000000"/>
                <w:sz w:val="22"/>
                <w:szCs w:val="22"/>
                <w:u w:val="single"/>
                <w:lang w:val="en-US" w:eastAsia="zh-CN"/>
              </w:rPr>
              <w:t xml:space="preserve">3.</w:t>
            </w:r>
            <w:r>
              <w:rPr>
                <w:rFonts w:hint="eastAsia" w:ascii="仿宋" w:hAnsi="仿宋" w:eastAsia="仿宋" w:cs="仿宋"/>
                <w:i/>
                <w:iCs/>
                <w:color w:val="000000"/>
                <w:sz w:val="22"/>
                <w:szCs w:val="22"/>
                <w:u w:val="single"/>
                <w:lang w:eastAsia="zh-CN"/>
              </w:rPr>
              <w:t xml:space="preserve">符合现行标准</w:t>
            </w:r>
            <w:r>
              <w:rPr>
                <w:rFonts w:hint="eastAsia" w:cs="仿宋"/>
                <w:i/>
                <w:iCs/>
                <w:color w:val="000000"/>
                <w:sz w:val="22"/>
                <w:szCs w:val="22"/>
                <w:u w:val="single"/>
                <w:lang w:eastAsia="zh-CN"/>
              </w:rPr>
              <w:t xml:space="preserve">《国家电气设备安全技术规范》(GB19517-2023</w:t>
            </w:r>
            <w:r>
              <w:rPr>
                <w:rFonts w:hint="eastAsia" w:ascii="仿宋" w:hAnsi="仿宋" w:eastAsia="仿宋" w:cs="仿宋"/>
                <w:i/>
                <w:iCs/>
                <w:color w:val="000000"/>
                <w:sz w:val="22"/>
                <w:szCs w:val="22"/>
                <w:u w:val="single"/>
                <w:lang w:eastAsia="zh-CN"/>
              </w:rPr>
              <w:t xml:space="preserve">)的有关要求，并符合电气设备相关的其他国家标准。</w:t>
            </w:r>
            <w:r>
              <w:rPr>
                <w:rFonts w:hint="eastAsia" w:ascii="仿宋" w:hAnsi="仿宋" w:eastAsia="仿宋" w:cs="仿宋"/>
                <w:i/>
                <w:iCs/>
                <w:color w:val="000000"/>
                <w:sz w:val="22"/>
                <w:szCs w:val="22"/>
                <w:u w:val="single"/>
                <w:lang w:eastAsia="zh-CN"/>
              </w:rPr>
            </w:r>
            <w:r/>
          </w:p>
        </w:tc>
      </w:tr>
      <w:tr>
        <w:trPr>
          <w:trHeight w:val="57"/>
        </w:trPr>
        <w:tc>
          <w:tcPr>
            <w:tcW w:w="36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C型漏电保护器</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834"/>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1.类型：C型。</w:t>
            </w:r>
            <w:r>
              <w:rPr>
                <w:rFonts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2.极数：4P。</w:t>
            </w:r>
            <w:r>
              <w:rPr>
                <w:rFonts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3.额定电压：400V。</w:t>
            </w:r>
            <w:r>
              <w:rPr>
                <w:rFonts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4.额定电流：32A。</w:t>
            </w:r>
            <w:r>
              <w:rPr>
                <w:rFonts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lang w:eastAsia="zh-CN"/>
              </w:rPr>
              <w:framePr w:vAnchor="text" w:hAnchor="page" w:x="1447" w:y="143"/>
            </w:pPr>
            <w:r>
              <w:rPr>
                <w:rFonts w:hint="eastAsia" w:ascii="仿宋" w:hAnsi="仿宋" w:eastAsia="仿宋" w:cs="仿宋"/>
                <w:i/>
                <w:iCs/>
                <w:color w:val="000000"/>
                <w:sz w:val="22"/>
                <w:szCs w:val="22"/>
                <w:u w:val="single"/>
              </w:rPr>
              <w:t xml:space="preserve">5.功能：过载、短路、漏电保护。</w:t>
            </w:r>
            <w:r>
              <w:rPr>
                <w:rFonts w:hint="eastAsia" w:ascii="仿宋" w:hAnsi="仿宋" w:eastAsia="仿宋" w:cs="仿宋"/>
                <w:i/>
                <w:iCs/>
                <w:color w:val="000000"/>
                <w:sz w:val="22"/>
                <w:szCs w:val="22"/>
                <w:u w:val="single"/>
                <w:lang w:eastAsia="zh-CN"/>
              </w:rPr>
            </w:r>
            <w:r/>
          </w:p>
          <w:p>
            <w:pPr>
              <w:pStyle w:val="834"/>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lang w:val="en-US" w:eastAsia="zh-CN"/>
              </w:rPr>
              <w:t xml:space="preserve">6.</w:t>
            </w:r>
            <w:r>
              <w:rPr>
                <w:rFonts w:hint="eastAsia" w:ascii="仿宋" w:hAnsi="仿宋" w:eastAsia="仿宋" w:cs="仿宋"/>
                <w:i/>
                <w:iCs/>
                <w:color w:val="000000"/>
                <w:sz w:val="22"/>
                <w:szCs w:val="22"/>
                <w:u w:val="single"/>
                <w:lang w:eastAsia="zh-CN"/>
              </w:rPr>
              <w:t xml:space="preserve">符合现行标准</w:t>
            </w:r>
            <w:r>
              <w:rPr>
                <w:rFonts w:hint="eastAsia" w:cs="仿宋"/>
                <w:i/>
                <w:iCs/>
                <w:color w:val="000000"/>
                <w:sz w:val="22"/>
                <w:szCs w:val="22"/>
                <w:u w:val="single"/>
                <w:lang w:eastAsia="zh-CN"/>
              </w:rPr>
              <w:t xml:space="preserve">《国家电气设备安全技术规范》(GB19517-2023</w:t>
            </w:r>
            <w:r>
              <w:rPr>
                <w:rFonts w:hint="eastAsia" w:ascii="仿宋" w:hAnsi="仿宋" w:eastAsia="仿宋" w:cs="仿宋"/>
                <w:i/>
                <w:iCs/>
                <w:color w:val="000000"/>
                <w:sz w:val="22"/>
                <w:szCs w:val="22"/>
                <w:u w:val="single"/>
                <w:lang w:eastAsia="zh-CN"/>
              </w:rPr>
              <w:t xml:space="preserve">)的有关要求，并符合电气设备相关的其他国家标准。</w:t>
            </w:r>
            <w:r>
              <w:rPr>
                <w:rFonts w:ascii="仿宋" w:hAnsi="仿宋" w:eastAsia="仿宋" w:cs="仿宋"/>
                <w:i/>
                <w:iCs/>
                <w:color w:val="000000"/>
                <w:sz w:val="22"/>
                <w:szCs w:val="22"/>
                <w:u w:val="single"/>
              </w:rPr>
            </w:r>
            <w:r/>
          </w:p>
        </w:tc>
      </w:tr>
      <w:tr>
        <w:trPr>
          <w:trHeight w:val="57"/>
        </w:trPr>
        <w:tc>
          <w:tcPr>
            <w:tcW w:w="36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D型漏电保护器</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834"/>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1.类型：D型。</w:t>
            </w:r>
            <w:r>
              <w:rPr>
                <w:rFonts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2.极数：4P。</w:t>
            </w:r>
            <w:r>
              <w:rPr>
                <w:rFonts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3.额定电流：32A。</w:t>
            </w:r>
            <w:r>
              <w:rPr>
                <w:rFonts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lang w:eastAsia="zh-CN"/>
              </w:rPr>
              <w:framePr w:vAnchor="text" w:hAnchor="page" w:x="1447" w:y="143"/>
            </w:pPr>
            <w:r>
              <w:rPr>
                <w:rFonts w:hint="eastAsia" w:ascii="仿宋" w:hAnsi="仿宋" w:eastAsia="仿宋" w:cs="仿宋"/>
                <w:i/>
                <w:iCs/>
                <w:color w:val="000000"/>
                <w:sz w:val="22"/>
                <w:szCs w:val="22"/>
                <w:u w:val="single"/>
              </w:rPr>
              <w:t xml:space="preserve">4.功能：过载、短路、漏电保护。</w:t>
            </w:r>
            <w:r>
              <w:rPr>
                <w:rFonts w:hint="eastAsia" w:ascii="仿宋" w:hAnsi="仿宋" w:eastAsia="仿宋" w:cs="仿宋"/>
                <w:i/>
                <w:iCs/>
                <w:color w:val="000000"/>
                <w:sz w:val="22"/>
                <w:szCs w:val="22"/>
                <w:u w:val="single"/>
                <w:lang w:eastAsia="zh-CN"/>
              </w:rPr>
            </w:r>
            <w:r/>
          </w:p>
          <w:p>
            <w:pPr>
              <w:pStyle w:val="834"/>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lang w:val="en-US" w:eastAsia="zh-CN"/>
              </w:rPr>
              <w:t xml:space="preserve">5.</w:t>
            </w:r>
            <w:r>
              <w:rPr>
                <w:rFonts w:hint="eastAsia" w:ascii="仿宋" w:hAnsi="仿宋" w:eastAsia="仿宋" w:cs="仿宋"/>
                <w:i/>
                <w:iCs/>
                <w:color w:val="000000"/>
                <w:sz w:val="22"/>
                <w:szCs w:val="22"/>
                <w:u w:val="single"/>
                <w:lang w:eastAsia="zh-CN"/>
              </w:rPr>
              <w:t xml:space="preserve">符合现行标准</w:t>
            </w:r>
            <w:r>
              <w:rPr>
                <w:rFonts w:hint="eastAsia" w:cs="仿宋"/>
                <w:i/>
                <w:iCs/>
                <w:color w:val="000000"/>
                <w:sz w:val="22"/>
                <w:szCs w:val="22"/>
                <w:u w:val="single"/>
                <w:lang w:eastAsia="zh-CN"/>
              </w:rPr>
              <w:t xml:space="preserve">《国家电气设备安全技术规范》(GB19517-2023</w:t>
            </w:r>
            <w:r>
              <w:rPr>
                <w:rFonts w:hint="eastAsia" w:ascii="仿宋" w:hAnsi="仿宋" w:eastAsia="仿宋" w:cs="仿宋"/>
                <w:i/>
                <w:iCs/>
                <w:color w:val="000000"/>
                <w:sz w:val="22"/>
                <w:szCs w:val="22"/>
                <w:u w:val="single"/>
                <w:lang w:eastAsia="zh-CN"/>
              </w:rPr>
              <w:t xml:space="preserve">)的有关要求，并符合电气设备相关的其他国家标准。</w:t>
            </w:r>
            <w:r>
              <w:rPr>
                <w:rFonts w:ascii="仿宋" w:hAnsi="仿宋" w:eastAsia="仿宋" w:cs="仿宋"/>
                <w:i/>
                <w:iCs/>
                <w:color w:val="000000"/>
                <w:sz w:val="22"/>
                <w:szCs w:val="22"/>
                <w:u w:val="single"/>
              </w:rPr>
            </w:r>
            <w:r/>
          </w:p>
        </w:tc>
      </w:tr>
      <w:tr>
        <w:trPr>
          <w:trHeight w:val="57"/>
        </w:trPr>
        <w:tc>
          <w:tcPr>
            <w:tcW w:w="36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152" w:type="dxa"/>
            <w:vAlign w:val="center"/>
            <w:vMerge w:val="restart"/>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干扰项</w:t>
            </w:r>
            <w:r>
              <w:rPr>
                <w:rFonts w:ascii="仿宋" w:hAnsi="仿宋" w:eastAsia="仿宋" w:cs="仿宋"/>
                <w:i w:val="0"/>
                <w:iCs w:val="0"/>
                <w:color w:val="000000"/>
                <w:sz w:val="22"/>
                <w:szCs w:val="22"/>
                <w:u w:val="none"/>
              </w:rPr>
            </w:r>
            <w:r/>
          </w:p>
        </w:tc>
        <w:tc>
          <w:tcPr>
            <w:gridSpan w:val="2"/>
            <w:tcW w:w="1275"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低压验电笔</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无法正常使用的。</w:t>
            </w:r>
            <w:r>
              <w:rPr>
                <w:rFonts w:ascii="仿宋" w:hAnsi="仿宋" w:eastAsia="仿宋" w:cs="仿宋"/>
                <w:i w:val="0"/>
                <w:iCs w:val="0"/>
                <w:color w:val="000000"/>
                <w:sz w:val="22"/>
                <w:szCs w:val="22"/>
                <w:u w:val="none"/>
              </w:rPr>
            </w:r>
            <w:r/>
          </w:p>
        </w:tc>
      </w:tr>
      <w:tr>
        <w:trPr>
          <w:trHeight w:val="57"/>
        </w:trPr>
        <w:tc>
          <w:tcPr>
            <w:tcW w:w="36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152" w:type="dxa"/>
            <w:vAlign w:val="center"/>
            <w:vMerge w:val="continue"/>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2"/>
            <w:tcW w:w="1275"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携带型低压短路接地线</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缺少附件的。</w:t>
            </w:r>
            <w:r>
              <w:rPr>
                <w:rFonts w:ascii="仿宋" w:hAnsi="仿宋" w:eastAsia="仿宋" w:cs="仿宋"/>
                <w:i w:val="0"/>
                <w:iCs w:val="0"/>
                <w:color w:val="000000"/>
                <w:sz w:val="22"/>
                <w:szCs w:val="22"/>
                <w:u w:val="none"/>
              </w:rPr>
            </w:r>
            <w:r/>
          </w:p>
        </w:tc>
      </w:tr>
      <w:tr>
        <w:trPr>
          <w:trHeight w:val="57"/>
        </w:trPr>
        <w:tc>
          <w:tcPr>
            <w:tcW w:w="36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152" w:type="dxa"/>
            <w:vAlign w:val="center"/>
            <w:vMerge w:val="continue"/>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2"/>
            <w:tcW w:w="1275"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安全帽</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hint="eastAsia" w:ascii="仿宋" w:hAnsi="仿宋" w:eastAsia="仿宋" w:cs="仿宋"/>
                <w:i w:val="0"/>
                <w:iCs w:val="0"/>
                <w:color w:val="000000"/>
                <w:sz w:val="22"/>
                <w:szCs w:val="22"/>
                <w:u w:val="none"/>
                <w:lang w:eastAsia="zh-CN"/>
              </w:rPr>
              <w:framePr w:vAnchor="text" w:hAnchor="page" w:x="1447" w:y="143"/>
            </w:pPr>
            <w:r>
              <w:rPr>
                <w:rFonts w:hint="eastAsia" w:ascii="仿宋" w:hAnsi="仿宋" w:eastAsia="仿宋" w:cs="仿宋"/>
                <w:i w:val="0"/>
                <w:iCs w:val="0"/>
                <w:color w:val="000000"/>
                <w:sz w:val="22"/>
                <w:szCs w:val="22"/>
                <w:u w:val="none"/>
                <w:lang w:val="en-US" w:eastAsia="zh-CN"/>
              </w:rPr>
              <w:t xml:space="preserve">4</w:t>
            </w:r>
            <w:r>
              <w:rPr>
                <w:rFonts w:hint="eastAsia" w:ascii="仿宋" w:hAnsi="仿宋" w:eastAsia="仿宋" w:cs="仿宋"/>
                <w:i w:val="0"/>
                <w:iCs w:val="0"/>
                <w:color w:val="000000"/>
                <w:sz w:val="22"/>
                <w:szCs w:val="22"/>
                <w:u w:val="none"/>
                <w:lang w:eastAsia="zh-CN"/>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顶</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非标的、过期的、缺少附件的、轻微损坏的</w:t>
            </w:r>
            <w:r>
              <w:rPr>
                <w:rFonts w:hint="eastAsia" w:ascii="仿宋" w:hAnsi="仿宋" w:eastAsia="仿宋" w:cs="仿宋"/>
                <w:i w:val="0"/>
                <w:iCs w:val="0"/>
                <w:color w:val="000000"/>
                <w:sz w:val="22"/>
                <w:szCs w:val="22"/>
                <w:u w:val="none"/>
                <w:lang w:eastAsia="zh-CN"/>
              </w:rPr>
              <w:t xml:space="preserve">各</w:t>
            </w:r>
            <w:r>
              <w:rPr>
                <w:rFonts w:hint="eastAsia" w:ascii="仿宋" w:hAnsi="仿宋" w:eastAsia="仿宋" w:cs="仿宋"/>
                <w:i w:val="0"/>
                <w:iCs w:val="0"/>
                <w:color w:val="000000"/>
                <w:sz w:val="22"/>
                <w:szCs w:val="22"/>
                <w:u w:val="none"/>
                <w:lang w:val="en-US" w:eastAsia="zh-CN"/>
              </w:rPr>
              <w:t xml:space="preserve">1顶</w:t>
            </w:r>
            <w:r>
              <w:rPr>
                <w:rFonts w:hint="eastAsia" w:ascii="仿宋" w:hAnsi="仿宋" w:eastAsia="仿宋" w:cs="仿宋"/>
                <w:i w:val="0"/>
                <w:iCs w:val="0"/>
                <w:color w:val="000000"/>
                <w:sz w:val="22"/>
                <w:szCs w:val="22"/>
                <w:u w:val="none"/>
              </w:rPr>
              <w:t xml:space="preserve">。</w:t>
            </w:r>
            <w:r>
              <w:rPr>
                <w:rFonts w:ascii="仿宋" w:hAnsi="仿宋" w:eastAsia="仿宋" w:cs="仿宋"/>
                <w:i w:val="0"/>
                <w:iCs w:val="0"/>
                <w:color w:val="000000"/>
                <w:sz w:val="22"/>
                <w:szCs w:val="22"/>
                <w:u w:val="none"/>
              </w:rPr>
            </w:r>
            <w:r/>
          </w:p>
        </w:tc>
      </w:tr>
      <w:tr>
        <w:trPr>
          <w:trHeight w:val="57"/>
        </w:trPr>
        <w:tc>
          <w:tcPr>
            <w:tcW w:w="36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152" w:type="dxa"/>
            <w:vAlign w:val="center"/>
            <w:vMerge w:val="continue"/>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2"/>
            <w:tcW w:w="1275"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安全带</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hint="eastAsia" w:ascii="仿宋" w:hAnsi="仿宋" w:eastAsia="仿宋" w:cs="仿宋"/>
                <w:i w:val="0"/>
                <w:iCs w:val="0"/>
                <w:color w:val="000000"/>
                <w:sz w:val="22"/>
                <w:szCs w:val="22"/>
                <w:u w:val="none"/>
                <w:lang w:eastAsia="zh-CN"/>
              </w:rPr>
              <w:framePr w:vAnchor="text" w:hAnchor="page" w:x="1447" w:y="143"/>
            </w:pPr>
            <w:r>
              <w:rPr>
                <w:rFonts w:hint="eastAsia" w:ascii="仿宋" w:hAnsi="仿宋" w:eastAsia="仿宋" w:cs="仿宋"/>
                <w:i w:val="0"/>
                <w:iCs w:val="0"/>
                <w:color w:val="000000"/>
                <w:sz w:val="22"/>
                <w:szCs w:val="22"/>
                <w:u w:val="none"/>
                <w:lang w:val="en-US" w:eastAsia="zh-CN"/>
              </w:rPr>
              <w:t xml:space="preserve">4</w:t>
            </w:r>
            <w:r>
              <w:rPr>
                <w:rFonts w:hint="eastAsia" w:ascii="仿宋" w:hAnsi="仿宋" w:eastAsia="仿宋" w:cs="仿宋"/>
                <w:i w:val="0"/>
                <w:iCs w:val="0"/>
                <w:color w:val="000000"/>
                <w:sz w:val="22"/>
                <w:szCs w:val="22"/>
                <w:u w:val="none"/>
                <w:lang w:eastAsia="zh-CN"/>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非标的、过期的、缺少附件的、轻微损坏的</w:t>
            </w:r>
            <w:r>
              <w:rPr>
                <w:rFonts w:hint="eastAsia" w:ascii="仿宋" w:hAnsi="仿宋" w:eastAsia="仿宋" w:cs="仿宋"/>
                <w:i w:val="0"/>
                <w:iCs w:val="0"/>
                <w:color w:val="000000"/>
                <w:sz w:val="22"/>
                <w:szCs w:val="22"/>
                <w:u w:val="none"/>
                <w:lang w:eastAsia="zh-CN"/>
              </w:rPr>
              <w:t xml:space="preserve">各</w:t>
            </w:r>
            <w:r>
              <w:rPr>
                <w:rFonts w:hint="eastAsia" w:ascii="仿宋" w:hAnsi="仿宋" w:eastAsia="仿宋" w:cs="仿宋"/>
                <w:i w:val="0"/>
                <w:iCs w:val="0"/>
                <w:color w:val="000000"/>
                <w:sz w:val="22"/>
                <w:szCs w:val="22"/>
                <w:u w:val="none"/>
                <w:lang w:val="en-US" w:eastAsia="zh-CN"/>
              </w:rPr>
              <w:t xml:space="preserve">1套。</w:t>
            </w:r>
            <w:r>
              <w:rPr>
                <w:rFonts w:ascii="仿宋" w:hAnsi="仿宋" w:eastAsia="仿宋" w:cs="仿宋"/>
                <w:i w:val="0"/>
                <w:iCs w:val="0"/>
                <w:color w:val="000000"/>
                <w:sz w:val="22"/>
                <w:szCs w:val="22"/>
                <w:u w:val="none"/>
              </w:rPr>
            </w:r>
            <w:r/>
          </w:p>
        </w:tc>
      </w:tr>
      <w:tr>
        <w:trPr>
          <w:trHeight w:val="57"/>
        </w:trPr>
        <w:tc>
          <w:tcPr>
            <w:tcW w:w="36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152" w:type="dxa"/>
            <w:vAlign w:val="center"/>
            <w:vMerge w:val="continue"/>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2"/>
            <w:tcW w:w="1275"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脚扣</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无法正常使用的。</w:t>
            </w:r>
            <w:r>
              <w:rPr>
                <w:rFonts w:ascii="仿宋" w:hAnsi="仿宋" w:eastAsia="仿宋" w:cs="仿宋"/>
                <w:i w:val="0"/>
                <w:iCs w:val="0"/>
                <w:color w:val="000000"/>
                <w:sz w:val="22"/>
                <w:szCs w:val="22"/>
                <w:u w:val="none"/>
              </w:rPr>
            </w:r>
            <w:r/>
          </w:p>
        </w:tc>
      </w:tr>
      <w:tr>
        <w:trPr>
          <w:trHeight w:val="57"/>
        </w:trPr>
        <w:tc>
          <w:tcPr>
            <w:tcW w:w="36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152" w:type="dxa"/>
            <w:vAlign w:val="center"/>
            <w:vMerge w:val="continue"/>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2"/>
            <w:tcW w:w="1275"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登高板</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无法正常使用的。</w:t>
            </w:r>
            <w:r>
              <w:rPr>
                <w:rFonts w:ascii="仿宋" w:hAnsi="仿宋" w:eastAsia="仿宋" w:cs="仿宋"/>
                <w:i w:val="0"/>
                <w:iCs w:val="0"/>
                <w:color w:val="000000"/>
                <w:sz w:val="22"/>
                <w:szCs w:val="22"/>
                <w:u w:val="none"/>
              </w:rPr>
            </w:r>
            <w:r/>
          </w:p>
        </w:tc>
      </w:tr>
      <w:tr>
        <w:trPr>
          <w:trHeight w:val="57"/>
        </w:trPr>
        <w:tc>
          <w:tcPr>
            <w:tcW w:w="36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152" w:type="dxa"/>
            <w:vAlign w:val="center"/>
            <w:vMerge w:val="continue"/>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2"/>
            <w:tcW w:w="1275"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绝缘手套</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hint="eastAsia" w:ascii="仿宋" w:hAnsi="仿宋" w:eastAsia="仿宋" w:cs="仿宋"/>
                <w:i w:val="0"/>
                <w:iCs w:val="0"/>
                <w:color w:val="000000"/>
                <w:sz w:val="22"/>
                <w:szCs w:val="22"/>
                <w:u w:val="none"/>
                <w:lang w:eastAsia="zh-CN"/>
              </w:rPr>
              <w:framePr w:vAnchor="text" w:hAnchor="page" w:x="1447" w:y="143"/>
            </w:pPr>
            <w:r>
              <w:rPr>
                <w:rFonts w:hint="eastAsia" w:ascii="仿宋" w:hAnsi="仿宋" w:eastAsia="仿宋" w:cs="仿宋"/>
                <w:i w:val="0"/>
                <w:iCs w:val="0"/>
                <w:color w:val="000000"/>
                <w:sz w:val="22"/>
                <w:szCs w:val="22"/>
                <w:u w:val="none"/>
                <w:lang w:val="en-US" w:eastAsia="zh-CN"/>
              </w:rPr>
              <w:t xml:space="preserve">2</w:t>
            </w:r>
            <w:r>
              <w:rPr>
                <w:rFonts w:hint="eastAsia" w:ascii="仿宋" w:hAnsi="仿宋" w:eastAsia="仿宋" w:cs="仿宋"/>
                <w:i w:val="0"/>
                <w:iCs w:val="0"/>
                <w:color w:val="000000"/>
                <w:sz w:val="22"/>
                <w:szCs w:val="22"/>
                <w:u w:val="none"/>
                <w:lang w:eastAsia="zh-CN"/>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副</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过期的、损坏的</w:t>
            </w:r>
            <w:r>
              <w:rPr>
                <w:rFonts w:hint="eastAsia" w:ascii="仿宋" w:hAnsi="仿宋" w:eastAsia="仿宋" w:cs="仿宋"/>
                <w:i w:val="0"/>
                <w:iCs w:val="0"/>
                <w:color w:val="000000"/>
                <w:sz w:val="22"/>
                <w:szCs w:val="22"/>
                <w:u w:val="none"/>
                <w:lang w:eastAsia="zh-CN"/>
              </w:rPr>
              <w:t xml:space="preserve">各</w:t>
            </w:r>
            <w:r>
              <w:rPr>
                <w:rFonts w:hint="eastAsia" w:ascii="仿宋" w:hAnsi="仿宋" w:eastAsia="仿宋" w:cs="仿宋"/>
                <w:i w:val="0"/>
                <w:iCs w:val="0"/>
                <w:color w:val="000000"/>
                <w:sz w:val="22"/>
                <w:szCs w:val="22"/>
                <w:u w:val="none"/>
                <w:lang w:val="en-US" w:eastAsia="zh-CN"/>
              </w:rPr>
              <w:t xml:space="preserve">1副</w:t>
            </w:r>
            <w:r>
              <w:rPr>
                <w:rFonts w:hint="eastAsia" w:ascii="仿宋" w:hAnsi="仿宋" w:eastAsia="仿宋" w:cs="仿宋"/>
                <w:i w:val="0"/>
                <w:iCs w:val="0"/>
                <w:color w:val="000000"/>
                <w:sz w:val="22"/>
                <w:szCs w:val="22"/>
                <w:u w:val="none"/>
              </w:rPr>
              <w:t xml:space="preserve">。</w:t>
            </w:r>
            <w:r>
              <w:rPr>
                <w:rFonts w:ascii="仿宋" w:hAnsi="仿宋" w:eastAsia="仿宋" w:cs="仿宋"/>
                <w:i w:val="0"/>
                <w:iCs w:val="0"/>
                <w:color w:val="000000"/>
                <w:sz w:val="22"/>
                <w:szCs w:val="22"/>
                <w:u w:val="none"/>
              </w:rPr>
            </w:r>
            <w:r/>
          </w:p>
        </w:tc>
      </w:tr>
      <w:tr>
        <w:trPr>
          <w:trHeight w:val="57"/>
        </w:trPr>
        <w:tc>
          <w:tcPr>
            <w:tcW w:w="36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152" w:type="dxa"/>
            <w:vAlign w:val="center"/>
            <w:vMerge w:val="continue"/>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2"/>
            <w:tcW w:w="1275"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绝缘鞋</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hint="eastAsia" w:ascii="仿宋" w:hAnsi="仿宋" w:eastAsia="仿宋" w:cs="仿宋"/>
                <w:i w:val="0"/>
                <w:iCs w:val="0"/>
                <w:color w:val="000000"/>
                <w:sz w:val="22"/>
                <w:szCs w:val="22"/>
                <w:u w:val="none"/>
                <w:lang w:eastAsia="zh-CN"/>
              </w:rPr>
              <w:framePr w:vAnchor="text" w:hAnchor="page" w:x="1447" w:y="143"/>
            </w:pPr>
            <w:r>
              <w:rPr>
                <w:rFonts w:hint="eastAsia" w:ascii="仿宋" w:hAnsi="仿宋" w:eastAsia="仿宋" w:cs="仿宋"/>
                <w:i w:val="0"/>
                <w:iCs w:val="0"/>
                <w:color w:val="000000"/>
                <w:sz w:val="22"/>
                <w:szCs w:val="22"/>
                <w:u w:val="none"/>
                <w:lang w:val="en-US" w:eastAsia="zh-CN"/>
              </w:rPr>
              <w:t xml:space="preserve">2</w:t>
            </w:r>
            <w:r>
              <w:rPr>
                <w:rFonts w:hint="eastAsia" w:ascii="仿宋" w:hAnsi="仿宋" w:eastAsia="仿宋" w:cs="仿宋"/>
                <w:i w:val="0"/>
                <w:iCs w:val="0"/>
                <w:color w:val="000000"/>
                <w:sz w:val="22"/>
                <w:szCs w:val="22"/>
                <w:u w:val="none"/>
                <w:lang w:eastAsia="zh-CN"/>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双</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过期的、损坏的</w:t>
            </w:r>
            <w:r>
              <w:rPr>
                <w:rFonts w:hint="eastAsia" w:ascii="仿宋" w:hAnsi="仿宋" w:eastAsia="仿宋" w:cs="仿宋"/>
                <w:i w:val="0"/>
                <w:iCs w:val="0"/>
                <w:color w:val="000000"/>
                <w:sz w:val="22"/>
                <w:szCs w:val="22"/>
                <w:u w:val="none"/>
                <w:lang w:eastAsia="zh-CN"/>
              </w:rPr>
              <w:t xml:space="preserve">各</w:t>
            </w:r>
            <w:r>
              <w:rPr>
                <w:rFonts w:hint="eastAsia" w:ascii="仿宋" w:hAnsi="仿宋" w:eastAsia="仿宋" w:cs="仿宋"/>
                <w:i w:val="0"/>
                <w:iCs w:val="0"/>
                <w:color w:val="000000"/>
                <w:sz w:val="22"/>
                <w:szCs w:val="22"/>
                <w:u w:val="none"/>
                <w:lang w:val="en-US" w:eastAsia="zh-CN"/>
              </w:rPr>
              <w:t xml:space="preserve">1双</w:t>
            </w:r>
            <w:r>
              <w:rPr>
                <w:rFonts w:hint="eastAsia" w:ascii="仿宋" w:hAnsi="仿宋" w:eastAsia="仿宋" w:cs="仿宋"/>
                <w:i w:val="0"/>
                <w:iCs w:val="0"/>
                <w:color w:val="000000"/>
                <w:sz w:val="22"/>
                <w:szCs w:val="22"/>
                <w:u w:val="none"/>
              </w:rPr>
              <w:t xml:space="preserve">。</w:t>
            </w:r>
            <w:r>
              <w:rPr>
                <w:rFonts w:ascii="仿宋" w:hAnsi="仿宋" w:eastAsia="仿宋" w:cs="仿宋"/>
                <w:i w:val="0"/>
                <w:iCs w:val="0"/>
                <w:color w:val="000000"/>
                <w:sz w:val="22"/>
                <w:szCs w:val="22"/>
                <w:u w:val="none"/>
              </w:rPr>
            </w:r>
            <w:r/>
          </w:p>
        </w:tc>
      </w:tr>
      <w:tr>
        <w:trPr>
          <w:trHeight w:val="57"/>
        </w:trPr>
        <w:tc>
          <w:tcPr>
            <w:tcW w:w="36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152" w:type="dxa"/>
            <w:vAlign w:val="center"/>
            <w:vMerge w:val="continue"/>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2"/>
            <w:tcW w:w="1275"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万用表</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hint="eastAsia" w:ascii="仿宋" w:hAnsi="仿宋" w:eastAsia="仿宋" w:cs="仿宋"/>
                <w:i w:val="0"/>
                <w:iCs w:val="0"/>
                <w:color w:val="000000"/>
                <w:sz w:val="22"/>
                <w:szCs w:val="22"/>
                <w:u w:val="none"/>
                <w:lang w:eastAsia="zh-CN"/>
              </w:rPr>
              <w:framePr w:vAnchor="text" w:hAnchor="page" w:x="1447" w:y="143"/>
            </w:pPr>
            <w:r>
              <w:rPr>
                <w:rFonts w:hint="eastAsia" w:ascii="仿宋" w:hAnsi="仿宋" w:eastAsia="仿宋" w:cs="仿宋"/>
                <w:i w:val="0"/>
                <w:iCs w:val="0"/>
                <w:color w:val="000000"/>
                <w:sz w:val="22"/>
                <w:szCs w:val="22"/>
                <w:u w:val="none"/>
                <w:lang w:val="en-US" w:eastAsia="zh-CN"/>
              </w:rPr>
              <w:t xml:space="preserve">3</w:t>
            </w:r>
            <w:r>
              <w:rPr>
                <w:rFonts w:hint="eastAsia" w:ascii="仿宋" w:hAnsi="仿宋" w:eastAsia="仿宋" w:cs="仿宋"/>
                <w:i w:val="0"/>
                <w:iCs w:val="0"/>
                <w:color w:val="000000"/>
                <w:sz w:val="22"/>
                <w:szCs w:val="22"/>
                <w:u w:val="none"/>
                <w:lang w:eastAsia="zh-CN"/>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分别为外表无明显破损，未定期进行计量检定的和不能正常使用的</w:t>
            </w:r>
            <w:r>
              <w:rPr>
                <w:rFonts w:hint="eastAsia" w:ascii="仿宋" w:hAnsi="仿宋" w:eastAsia="仿宋" w:cs="仿宋"/>
                <w:i w:val="0"/>
                <w:iCs w:val="0"/>
                <w:color w:val="000000"/>
                <w:sz w:val="22"/>
                <w:szCs w:val="22"/>
                <w:u w:val="none"/>
                <w:lang w:eastAsia="zh-CN"/>
              </w:rPr>
              <w:t xml:space="preserve">各</w:t>
            </w:r>
            <w:r>
              <w:rPr>
                <w:rFonts w:hint="eastAsia" w:ascii="仿宋" w:hAnsi="仿宋" w:eastAsia="仿宋" w:cs="仿宋"/>
                <w:i w:val="0"/>
                <w:iCs w:val="0"/>
                <w:color w:val="000000"/>
                <w:sz w:val="22"/>
                <w:szCs w:val="22"/>
                <w:u w:val="none"/>
                <w:lang w:val="en-US" w:eastAsia="zh-CN"/>
              </w:rPr>
              <w:t xml:space="preserve">1个</w:t>
            </w:r>
            <w:r>
              <w:rPr>
                <w:rFonts w:hint="eastAsia" w:ascii="仿宋" w:hAnsi="仿宋" w:eastAsia="仿宋" w:cs="仿宋"/>
                <w:i w:val="0"/>
                <w:iCs w:val="0"/>
                <w:color w:val="000000"/>
                <w:sz w:val="22"/>
                <w:szCs w:val="22"/>
                <w:u w:val="none"/>
              </w:rPr>
              <w:t xml:space="preserve">。</w:t>
            </w:r>
            <w:r>
              <w:rPr>
                <w:rFonts w:ascii="仿宋" w:hAnsi="仿宋" w:eastAsia="仿宋" w:cs="仿宋"/>
                <w:i w:val="0"/>
                <w:iCs w:val="0"/>
                <w:color w:val="000000"/>
                <w:sz w:val="22"/>
                <w:szCs w:val="22"/>
                <w:u w:val="none"/>
              </w:rPr>
            </w:r>
            <w:r/>
          </w:p>
        </w:tc>
      </w:tr>
      <w:tr>
        <w:trPr>
          <w:trHeight w:val="57"/>
        </w:trPr>
        <w:tc>
          <w:tcPr>
            <w:tcW w:w="36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152" w:type="dxa"/>
            <w:vAlign w:val="center"/>
            <w:vMerge w:val="continue"/>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2"/>
            <w:tcW w:w="1275"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钳形电流表</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hint="eastAsia" w:ascii="仿宋" w:hAnsi="仿宋" w:eastAsia="仿宋" w:cs="仿宋"/>
                <w:i w:val="0"/>
                <w:iCs w:val="0"/>
                <w:color w:val="000000"/>
                <w:sz w:val="22"/>
                <w:szCs w:val="22"/>
                <w:u w:val="none"/>
                <w:lang w:eastAsia="zh-CN"/>
              </w:rPr>
              <w:framePr w:vAnchor="text" w:hAnchor="page" w:x="1447" w:y="143"/>
            </w:pPr>
            <w:r>
              <w:rPr>
                <w:rFonts w:hint="eastAsia" w:ascii="仿宋" w:hAnsi="仿宋" w:eastAsia="仿宋" w:cs="仿宋"/>
                <w:i w:val="0"/>
                <w:iCs w:val="0"/>
                <w:color w:val="000000"/>
                <w:sz w:val="22"/>
                <w:szCs w:val="22"/>
                <w:u w:val="none"/>
                <w:lang w:val="en-US" w:eastAsia="zh-CN"/>
              </w:rPr>
              <w:t xml:space="preserve">3</w:t>
            </w:r>
            <w:r>
              <w:rPr>
                <w:rFonts w:hint="eastAsia" w:ascii="仿宋" w:hAnsi="仿宋" w:eastAsia="仿宋" w:cs="仿宋"/>
                <w:i w:val="0"/>
                <w:iCs w:val="0"/>
                <w:color w:val="000000"/>
                <w:sz w:val="22"/>
                <w:szCs w:val="22"/>
                <w:u w:val="none"/>
                <w:lang w:eastAsia="zh-CN"/>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分别为外表无明显破损，未定期进行计量检定的和不能正常使用的</w:t>
            </w:r>
            <w:r>
              <w:rPr>
                <w:rFonts w:hint="eastAsia" w:ascii="仿宋" w:hAnsi="仿宋" w:eastAsia="仿宋" w:cs="仿宋"/>
                <w:i w:val="0"/>
                <w:iCs w:val="0"/>
                <w:color w:val="000000"/>
                <w:sz w:val="22"/>
                <w:szCs w:val="22"/>
                <w:u w:val="none"/>
                <w:lang w:eastAsia="zh-CN"/>
              </w:rPr>
              <w:t xml:space="preserve">各</w:t>
            </w:r>
            <w:r>
              <w:rPr>
                <w:rFonts w:hint="eastAsia" w:ascii="仿宋" w:hAnsi="仿宋" w:eastAsia="仿宋" w:cs="仿宋"/>
                <w:i w:val="0"/>
                <w:iCs w:val="0"/>
                <w:color w:val="000000"/>
                <w:sz w:val="22"/>
                <w:szCs w:val="22"/>
                <w:u w:val="none"/>
                <w:lang w:val="en-US" w:eastAsia="zh-CN"/>
              </w:rPr>
              <w:t xml:space="preserve">1个</w:t>
            </w:r>
            <w:r>
              <w:rPr>
                <w:rFonts w:hint="eastAsia" w:ascii="仿宋" w:hAnsi="仿宋" w:eastAsia="仿宋" w:cs="仿宋"/>
                <w:i w:val="0"/>
                <w:iCs w:val="0"/>
                <w:color w:val="000000"/>
                <w:sz w:val="22"/>
                <w:szCs w:val="22"/>
                <w:u w:val="none"/>
              </w:rPr>
              <w:t xml:space="preserve">。</w:t>
            </w:r>
            <w:r>
              <w:rPr>
                <w:rFonts w:ascii="仿宋" w:hAnsi="仿宋" w:eastAsia="仿宋" w:cs="仿宋"/>
                <w:i w:val="0"/>
                <w:iCs w:val="0"/>
                <w:color w:val="000000"/>
                <w:sz w:val="22"/>
                <w:szCs w:val="22"/>
                <w:u w:val="none"/>
              </w:rPr>
            </w:r>
            <w:r/>
          </w:p>
        </w:tc>
      </w:tr>
      <w:tr>
        <w:trPr>
          <w:trHeight w:val="57"/>
        </w:trPr>
        <w:tc>
          <w:tcPr>
            <w:tcW w:w="36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152" w:type="dxa"/>
            <w:vAlign w:val="center"/>
            <w:vMerge w:val="continue"/>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2"/>
            <w:tcW w:w="1275"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兆欧表</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3</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分别为外表无明显破损，未定期进行计量检定的和不能正常使用的</w:t>
            </w:r>
            <w:r>
              <w:rPr>
                <w:rFonts w:hint="eastAsia" w:ascii="仿宋" w:hAnsi="仿宋" w:eastAsia="仿宋" w:cs="仿宋"/>
                <w:i w:val="0"/>
                <w:iCs w:val="0"/>
                <w:color w:val="000000"/>
                <w:sz w:val="22"/>
                <w:szCs w:val="22"/>
                <w:u w:val="none"/>
                <w:lang w:eastAsia="zh-CN"/>
              </w:rPr>
              <w:t xml:space="preserve">各</w:t>
            </w:r>
            <w:r>
              <w:rPr>
                <w:rFonts w:hint="eastAsia" w:ascii="仿宋" w:hAnsi="仿宋" w:eastAsia="仿宋" w:cs="仿宋"/>
                <w:i w:val="0"/>
                <w:iCs w:val="0"/>
                <w:color w:val="000000"/>
                <w:sz w:val="22"/>
                <w:szCs w:val="22"/>
                <w:u w:val="none"/>
                <w:lang w:val="en-US" w:eastAsia="zh-CN"/>
              </w:rPr>
              <w:t xml:space="preserve">1个</w:t>
            </w:r>
            <w:r>
              <w:rPr>
                <w:rFonts w:hint="eastAsia" w:ascii="仿宋" w:hAnsi="仿宋" w:eastAsia="仿宋" w:cs="仿宋"/>
                <w:i w:val="0"/>
                <w:iCs w:val="0"/>
                <w:color w:val="000000"/>
                <w:sz w:val="22"/>
                <w:szCs w:val="22"/>
                <w:u w:val="none"/>
              </w:rPr>
              <w:t xml:space="preserve">。</w:t>
            </w:r>
            <w:r>
              <w:rPr>
                <w:rFonts w:ascii="仿宋" w:hAnsi="仿宋" w:eastAsia="仿宋" w:cs="仿宋"/>
                <w:i w:val="0"/>
                <w:iCs w:val="0"/>
                <w:color w:val="000000"/>
                <w:sz w:val="22"/>
                <w:szCs w:val="22"/>
                <w:u w:val="none"/>
              </w:rPr>
            </w:r>
            <w:r/>
          </w:p>
        </w:tc>
      </w:tr>
      <w:tr>
        <w:trPr>
          <w:trHeight w:val="57"/>
        </w:trPr>
        <w:tc>
          <w:tcPr>
            <w:tcW w:w="36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152" w:type="dxa"/>
            <w:vAlign w:val="center"/>
            <w:vMerge w:val="continue"/>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2"/>
            <w:tcW w:w="1275"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接地电阻测试仪</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hint="eastAsia" w:ascii="仿宋" w:hAnsi="仿宋" w:eastAsia="仿宋" w:cs="仿宋"/>
                <w:i w:val="0"/>
                <w:iCs w:val="0"/>
                <w:color w:val="000000"/>
                <w:sz w:val="22"/>
                <w:szCs w:val="22"/>
                <w:u w:val="none"/>
                <w:lang w:eastAsia="zh-CN"/>
              </w:rPr>
              <w:framePr w:vAnchor="text" w:hAnchor="page" w:x="1447" w:y="143"/>
            </w:pPr>
            <w:r>
              <w:rPr>
                <w:rFonts w:hint="eastAsia" w:ascii="仿宋" w:hAnsi="仿宋" w:eastAsia="仿宋" w:cs="仿宋"/>
                <w:i w:val="0"/>
                <w:iCs w:val="0"/>
                <w:color w:val="000000"/>
                <w:sz w:val="22"/>
                <w:szCs w:val="22"/>
                <w:u w:val="none"/>
                <w:lang w:val="en-US" w:eastAsia="zh-CN"/>
              </w:rPr>
              <w:t xml:space="preserve">3</w:t>
            </w:r>
            <w:r>
              <w:rPr>
                <w:rFonts w:hint="eastAsia" w:ascii="仿宋" w:hAnsi="仿宋" w:eastAsia="仿宋" w:cs="仿宋"/>
                <w:i w:val="0"/>
                <w:iCs w:val="0"/>
                <w:color w:val="000000"/>
                <w:sz w:val="22"/>
                <w:szCs w:val="22"/>
                <w:u w:val="none"/>
                <w:lang w:eastAsia="zh-CN"/>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分别为外表无明显破损，未定期进行计量检定的和不能正常使用的</w:t>
            </w:r>
            <w:r>
              <w:rPr>
                <w:rFonts w:hint="eastAsia" w:ascii="仿宋" w:hAnsi="仿宋" w:eastAsia="仿宋" w:cs="仿宋"/>
                <w:i w:val="0"/>
                <w:iCs w:val="0"/>
                <w:color w:val="000000"/>
                <w:sz w:val="22"/>
                <w:szCs w:val="22"/>
                <w:u w:val="none"/>
                <w:lang w:eastAsia="zh-CN"/>
              </w:rPr>
              <w:t xml:space="preserve">各</w:t>
            </w:r>
            <w:r>
              <w:rPr>
                <w:rFonts w:hint="eastAsia" w:ascii="仿宋" w:hAnsi="仿宋" w:eastAsia="仿宋" w:cs="仿宋"/>
                <w:i w:val="0"/>
                <w:iCs w:val="0"/>
                <w:color w:val="000000"/>
                <w:sz w:val="22"/>
                <w:szCs w:val="22"/>
                <w:u w:val="none"/>
                <w:lang w:val="en-US" w:eastAsia="zh-CN"/>
              </w:rPr>
              <w:t xml:space="preserve">1个</w:t>
            </w:r>
            <w:r>
              <w:rPr>
                <w:rFonts w:hint="eastAsia" w:ascii="仿宋" w:hAnsi="仿宋" w:eastAsia="仿宋" w:cs="仿宋"/>
                <w:i w:val="0"/>
                <w:iCs w:val="0"/>
                <w:color w:val="000000"/>
                <w:sz w:val="22"/>
                <w:szCs w:val="22"/>
                <w:u w:val="none"/>
              </w:rPr>
              <w:t xml:space="preserve">。</w:t>
            </w:r>
            <w:r>
              <w:rPr>
                <w:rFonts w:ascii="仿宋" w:hAnsi="仿宋" w:eastAsia="仿宋" w:cs="仿宋"/>
                <w:i w:val="0"/>
                <w:iCs w:val="0"/>
                <w:color w:val="000000"/>
                <w:sz w:val="22"/>
                <w:szCs w:val="22"/>
                <w:u w:val="none"/>
              </w:rPr>
            </w:r>
            <w:r/>
          </w:p>
        </w:tc>
      </w:tr>
      <w:tr>
        <w:trPr>
          <w:trHeight w:val="660"/>
        </w:trPr>
        <w:tc>
          <w:tcPr>
            <w:tcW w:w="36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152" w:type="dxa"/>
            <w:vAlign w:val="center"/>
            <w:vMerge w:val="continue"/>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2"/>
            <w:tcW w:w="1275"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漏电保护器测试仪</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hint="eastAsia" w:ascii="仿宋" w:hAnsi="仿宋" w:eastAsia="仿宋" w:cs="仿宋"/>
                <w:i w:val="0"/>
                <w:iCs w:val="0"/>
                <w:color w:val="000000"/>
                <w:sz w:val="22"/>
                <w:szCs w:val="22"/>
                <w:u w:val="none"/>
                <w:lang w:eastAsia="zh-CN"/>
              </w:rPr>
              <w:framePr w:vAnchor="text" w:hAnchor="page" w:x="1447" w:y="143"/>
            </w:pPr>
            <w:r>
              <w:rPr>
                <w:rFonts w:hint="eastAsia" w:ascii="仿宋" w:hAnsi="仿宋" w:eastAsia="仿宋" w:cs="仿宋"/>
                <w:i w:val="0"/>
                <w:iCs w:val="0"/>
                <w:color w:val="000000"/>
                <w:sz w:val="22"/>
                <w:szCs w:val="22"/>
                <w:u w:val="none"/>
                <w:lang w:val="en-US" w:eastAsia="zh-CN"/>
              </w:rPr>
              <w:t xml:space="preserve">3</w:t>
            </w:r>
            <w:r>
              <w:rPr>
                <w:rFonts w:hint="eastAsia" w:ascii="仿宋" w:hAnsi="仿宋" w:eastAsia="仿宋" w:cs="仿宋"/>
                <w:i w:val="0"/>
                <w:iCs w:val="0"/>
                <w:color w:val="000000"/>
                <w:sz w:val="22"/>
                <w:szCs w:val="22"/>
                <w:u w:val="none"/>
                <w:lang w:eastAsia="zh-CN"/>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分别为外表无明显破损，未定期进行计量检定的和不能正常使用的</w:t>
            </w:r>
            <w:r>
              <w:rPr>
                <w:rFonts w:hint="eastAsia" w:ascii="仿宋" w:hAnsi="仿宋" w:eastAsia="仿宋" w:cs="仿宋"/>
                <w:i w:val="0"/>
                <w:iCs w:val="0"/>
                <w:color w:val="000000"/>
                <w:sz w:val="22"/>
                <w:szCs w:val="22"/>
                <w:u w:val="none"/>
                <w:lang w:eastAsia="zh-CN"/>
              </w:rPr>
              <w:t xml:space="preserve">各</w:t>
            </w:r>
            <w:r>
              <w:rPr>
                <w:rFonts w:hint="eastAsia" w:ascii="仿宋" w:hAnsi="仿宋" w:eastAsia="仿宋" w:cs="仿宋"/>
                <w:i w:val="0"/>
                <w:iCs w:val="0"/>
                <w:color w:val="000000"/>
                <w:sz w:val="22"/>
                <w:szCs w:val="22"/>
                <w:u w:val="none"/>
                <w:lang w:val="en-US" w:eastAsia="zh-CN"/>
              </w:rPr>
              <w:t xml:space="preserve">1个</w:t>
            </w:r>
            <w:r>
              <w:rPr>
                <w:rFonts w:hint="eastAsia" w:ascii="仿宋" w:hAnsi="仿宋" w:eastAsia="仿宋" w:cs="仿宋"/>
                <w:i w:val="0"/>
                <w:iCs w:val="0"/>
                <w:color w:val="000000"/>
                <w:sz w:val="22"/>
                <w:szCs w:val="22"/>
                <w:u w:val="none"/>
              </w:rPr>
              <w:t xml:space="preserve">。</w:t>
            </w:r>
            <w:r>
              <w:rPr>
                <w:rFonts w:ascii="仿宋" w:hAnsi="仿宋" w:eastAsia="仿宋" w:cs="仿宋"/>
                <w:i w:val="0"/>
                <w:iCs w:val="0"/>
                <w:color w:val="000000"/>
                <w:sz w:val="22"/>
                <w:szCs w:val="22"/>
                <w:u w:val="none"/>
              </w:rPr>
            </w:r>
            <w:r/>
          </w:p>
        </w:tc>
      </w:tr>
      <w:tr>
        <w:trPr>
          <w:trHeight w:val="1180"/>
        </w:trPr>
        <w:tc>
          <w:tcPr>
            <w:tcW w:w="36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安全工器具存放柜</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834"/>
              <w:jc w:val="left"/>
              <w:widowControl/>
              <w:rPr>
                <w:rFonts w:hint="eastAsia" w:ascii="仿宋" w:hAnsi="仿宋" w:eastAsia="仿宋" w:cs="仿宋"/>
                <w:i w:val="0"/>
                <w:iCs w:val="0"/>
                <w:color w:val="000000"/>
                <w:sz w:val="22"/>
                <w:szCs w:val="22"/>
                <w:u w:val="none"/>
                <w:lang w:eastAsia="zh-CN"/>
              </w:rPr>
              <w:framePr w:vAnchor="text" w:hAnchor="page" w:x="1447" w:y="143"/>
            </w:pPr>
            <w:r>
              <w:rPr>
                <w:rFonts w:hint="eastAsia" w:ascii="仿宋" w:hAnsi="仿宋" w:eastAsia="仿宋" w:cs="仿宋"/>
                <w:i w:val="0"/>
                <w:iCs w:val="0"/>
                <w:color w:val="000000"/>
                <w:sz w:val="22"/>
                <w:szCs w:val="22"/>
                <w:u w:val="none"/>
              </w:rPr>
              <w:t xml:space="preserve">1.尺寸：≤200*80*45CM（±50mm）</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834"/>
              <w:jc w:val="left"/>
              <w:widowControl/>
              <w:rPr>
                <w:rFonts w:hint="eastAsia" w:ascii="仿宋" w:hAnsi="仿宋" w:eastAsia="仿宋" w:cs="仿宋"/>
                <w:i w:val="0"/>
                <w:iCs w:val="0"/>
                <w:color w:val="000000"/>
                <w:sz w:val="22"/>
                <w:szCs w:val="22"/>
                <w:u w:val="none"/>
                <w:lang w:eastAsia="zh-CN"/>
              </w:rPr>
              <w:framePr w:vAnchor="text" w:hAnchor="page" w:x="1447" w:y="143"/>
            </w:pPr>
            <w:r>
              <w:rPr>
                <w:rFonts w:hint="eastAsia" w:ascii="仿宋" w:hAnsi="仿宋" w:eastAsia="仿宋" w:cs="仿宋"/>
                <w:i w:val="0"/>
                <w:iCs w:val="0"/>
                <w:color w:val="000000"/>
                <w:sz w:val="22"/>
                <w:szCs w:val="22"/>
                <w:u w:val="none"/>
              </w:rPr>
              <w:t xml:space="preserve">2.材质：优质冷轧钢板</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tc>
      </w:tr>
      <w:tr>
        <w:trPr>
          <w:trHeight w:val="57"/>
        </w:trPr>
        <w:tc>
          <w:tcPr>
            <w:tcW w:w="36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仪器仪表测试台</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台</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834"/>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一.设备要求</w:t>
            </w:r>
            <w:r>
              <w:rPr>
                <w:rFonts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①尺寸应≤1200×890×1250mm（±50mm）；②输入电压应 380VAC±10%，部分输出应设 24V 安全电压；③功率应≤2500W；④主体应采用经静电喷塑工艺处理的金属框架，具备防腐蚀、防锈蚀特性；⑤台面应选用防滑绝缘材质，表面粗糙度应应符合GB/T1031-2009 标准。</w:t>
            </w:r>
            <w:r>
              <w:rPr>
                <w:rFonts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二.设备功能要求</w:t>
            </w:r>
            <w:r>
              <w:rPr>
                <w:rFonts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lang w:eastAsia="zh-CN"/>
              </w:rPr>
              <w:framePr w:vAnchor="text" w:hAnchor="page" w:x="1447" w:y="143"/>
            </w:pPr>
            <w:r>
              <w:rPr>
                <w:rFonts w:hint="eastAsia" w:ascii="仿宋" w:hAnsi="仿宋" w:eastAsia="仿宋" w:cs="仿宋"/>
                <w:i/>
                <w:iCs/>
                <w:color w:val="000000"/>
                <w:sz w:val="22"/>
                <w:szCs w:val="22"/>
                <w:u w:val="single"/>
              </w:rPr>
              <w:t xml:space="preserve">1.应符合</w:t>
            </w:r>
            <w:r>
              <w:rPr>
                <w:rFonts w:hint="eastAsia" w:cs="仿宋"/>
                <w:i/>
                <w:iCs/>
                <w:color w:val="000000"/>
                <w:sz w:val="22"/>
                <w:szCs w:val="22"/>
                <w:u w:val="single"/>
                <w:lang w:eastAsia="zh-CN"/>
              </w:rPr>
              <w:t xml:space="preserve">《通用用电设备配电设计规范》(GB50055-2011</w:t>
            </w:r>
            <w:r>
              <w:rPr>
                <w:rFonts w:hint="eastAsia" w:ascii="仿宋" w:hAnsi="仿宋" w:eastAsia="仿宋" w:cs="仿宋"/>
                <w:i/>
                <w:iCs/>
                <w:color w:val="000000"/>
                <w:sz w:val="22"/>
                <w:szCs w:val="22"/>
                <w:u w:val="single"/>
              </w:rPr>
              <w:t xml:space="preserve">)、</w:t>
            </w:r>
            <w:r>
              <w:rPr>
                <w:rFonts w:hint="eastAsia" w:cs="仿宋"/>
                <w:i/>
                <w:iCs/>
                <w:color w:val="000000"/>
                <w:sz w:val="22"/>
                <w:szCs w:val="22"/>
                <w:u w:val="single"/>
                <w:lang w:eastAsia="zh-CN"/>
              </w:rPr>
              <w:t xml:space="preserve">《低压配电设计规范》(GB50054-2011</w:t>
            </w:r>
            <w:r>
              <w:rPr>
                <w:rFonts w:hint="eastAsia" w:ascii="仿宋" w:hAnsi="仿宋" w:eastAsia="仿宋" w:cs="仿宋"/>
                <w:i/>
                <w:iCs/>
                <w:color w:val="000000"/>
                <w:sz w:val="22"/>
                <w:szCs w:val="22"/>
                <w:u w:val="single"/>
              </w:rPr>
              <w:t xml:space="preserve">) 现行标准要求</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834"/>
              <w:jc w:val="left"/>
              <w:widowControl/>
              <w:rPr>
                <w:rFonts w:hint="eastAsia" w:ascii="仿宋" w:hAnsi="仿宋" w:eastAsia="仿宋" w:cs="仿宋"/>
                <w:i/>
                <w:iCs/>
                <w:color w:val="000000"/>
                <w:sz w:val="22"/>
                <w:szCs w:val="22"/>
                <w:u w:val="single"/>
                <w:lang w:eastAsia="zh-CN"/>
              </w:rPr>
              <w:framePr w:vAnchor="text" w:hAnchor="page" w:x="1447" w:y="143"/>
            </w:pPr>
            <w:r>
              <w:rPr>
                <w:rFonts w:hint="eastAsia" w:ascii="仿宋" w:hAnsi="仿宋" w:eastAsia="仿宋" w:cs="仿宋"/>
                <w:i/>
                <w:iCs/>
                <w:color w:val="000000"/>
                <w:sz w:val="22"/>
                <w:szCs w:val="22"/>
                <w:u w:val="single"/>
              </w:rPr>
              <w:t xml:space="preserve">2.应满足《安全生产考试机构和考试点管理规定》（应急〔2025〕41 号）要求，全部应采用实物化仪器仪表测量真实应用场景</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834"/>
              <w:jc w:val="left"/>
              <w:widowControl/>
              <w:rPr>
                <w:rFonts w:hint="eastAsia" w:ascii="仿宋" w:hAnsi="仿宋" w:eastAsia="仿宋" w:cs="仿宋"/>
                <w:i/>
                <w:iCs/>
                <w:color w:val="000000"/>
                <w:sz w:val="22"/>
                <w:szCs w:val="22"/>
                <w:u w:val="single"/>
                <w:lang w:eastAsia="zh-CN"/>
              </w:rPr>
              <w:framePr w:vAnchor="text" w:hAnchor="page" w:x="1447" w:y="143"/>
            </w:pPr>
            <w:r>
              <w:rPr>
                <w:rFonts w:hint="eastAsia" w:ascii="仿宋" w:hAnsi="仿宋" w:eastAsia="仿宋" w:cs="仿宋"/>
                <w:i/>
                <w:iCs/>
                <w:color w:val="000000"/>
                <w:sz w:val="22"/>
                <w:szCs w:val="22"/>
                <w:u w:val="single"/>
              </w:rPr>
              <w:t xml:space="preserve">3.应通过真实电气元件搭建不同测量电路，功能区应包括交直流电压测量区、电阻测试区、交流电流测量区、接地电阻测量区、绝缘电阻测量区及漏电保护测试区等</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834"/>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4.应具备综合类测量、绝缘电阻测量、接地电阻测量及漏电保护测量功能。</w:t>
            </w:r>
            <w:r>
              <w:rPr>
                <w:rFonts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三.智能考核系统要求</w:t>
            </w:r>
            <w:r>
              <w:rPr>
                <w:rFonts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1.应具备仪器仪表选择识别功能，系统支持仪器仪表识别，支持扩展仪表测量台和安全用具选择自动切换或同时验证；考生从仪器仪表摆放架选取设备后，自动验证设备选择的正确性。</w:t>
            </w:r>
            <w:r>
              <w:rPr>
                <w:rFonts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2.应具备随机出题功能，系统具备随机生成测量任务的功能，任务中的电阻、电压、电流等测量值支持制定和随机两种模式。</w:t>
            </w:r>
            <w:r>
              <w:rPr>
                <w:rFonts w:ascii="仿宋" w:hAnsi="仿宋" w:eastAsia="仿宋" w:cs="仿宋"/>
                <w:i/>
                <w:iCs/>
                <w:color w:val="000000"/>
                <w:sz w:val="22"/>
                <w:szCs w:val="22"/>
                <w:u w:val="single"/>
              </w:rPr>
            </w:r>
            <w:r/>
          </w:p>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iCs/>
                <w:color w:val="000000"/>
                <w:sz w:val="22"/>
                <w:szCs w:val="22"/>
                <w:u w:val="single"/>
              </w:rPr>
              <w:t xml:space="preserve">3.摇表故障模拟功能需支持精准控制与随机设定两种模式。</w:t>
            </w:r>
            <w:r>
              <w:rPr>
                <w:rFonts w:ascii="仿宋" w:hAnsi="仿宋" w:eastAsia="仿宋" w:cs="仿宋"/>
                <w:i w:val="0"/>
                <w:iCs w:val="0"/>
                <w:color w:val="000000"/>
                <w:sz w:val="22"/>
                <w:szCs w:val="22"/>
                <w:u w:val="none"/>
              </w:rPr>
            </w:r>
            <w:r/>
          </w:p>
        </w:tc>
      </w:tr>
      <w:tr>
        <w:trPr>
          <w:trHeight w:val="57"/>
        </w:trPr>
        <w:tc>
          <w:tcPr>
            <w:tcW w:w="36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器材摆放架</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834"/>
              <w:jc w:val="left"/>
              <w:widowControl/>
              <w:rPr>
                <w:rFonts w:hint="eastAsia" w:ascii="仿宋" w:hAnsi="仿宋" w:eastAsia="仿宋" w:cs="仿宋"/>
                <w:i w:val="0"/>
                <w:iCs w:val="0"/>
                <w:color w:val="000000"/>
                <w:sz w:val="22"/>
                <w:szCs w:val="22"/>
                <w:u w:val="none"/>
                <w:lang w:eastAsia="zh-CN"/>
              </w:rPr>
              <w:framePr w:vAnchor="text" w:hAnchor="page" w:x="1447" w:y="143"/>
            </w:pPr>
            <w:r>
              <w:rPr>
                <w:rFonts w:hint="eastAsia" w:ascii="仿宋" w:hAnsi="仿宋" w:eastAsia="仿宋" w:cs="仿宋"/>
                <w:i w:val="0"/>
                <w:iCs w:val="0"/>
                <w:color w:val="000000"/>
                <w:sz w:val="22"/>
                <w:szCs w:val="22"/>
                <w:u w:val="none"/>
              </w:rPr>
              <w:t xml:space="preserve">1.材质：钢</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834"/>
              <w:jc w:val="left"/>
              <w:widowControl/>
              <w:rPr>
                <w:rFonts w:hint="eastAsia" w:ascii="仿宋" w:hAnsi="仿宋" w:eastAsia="仿宋" w:cs="仿宋"/>
                <w:i w:val="0"/>
                <w:iCs w:val="0"/>
                <w:color w:val="000000"/>
                <w:sz w:val="22"/>
                <w:szCs w:val="22"/>
                <w:u w:val="none"/>
                <w:lang w:eastAsia="zh-CN"/>
              </w:rPr>
              <w:framePr w:vAnchor="text" w:hAnchor="page" w:x="1447" w:y="143"/>
            </w:pPr>
            <w:r>
              <w:rPr>
                <w:rFonts w:hint="eastAsia" w:ascii="仿宋" w:hAnsi="仿宋" w:eastAsia="仿宋" w:cs="仿宋"/>
                <w:i w:val="0"/>
                <w:iCs w:val="0"/>
                <w:color w:val="000000"/>
                <w:sz w:val="22"/>
                <w:szCs w:val="22"/>
                <w:u w:val="none"/>
              </w:rPr>
              <w:t xml:space="preserve">2.安装方式：卡扣连接</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834"/>
              <w:jc w:val="left"/>
              <w:widowControl/>
              <w:rPr>
                <w:rFonts w:hint="eastAsia" w:ascii="仿宋" w:hAnsi="仿宋" w:eastAsia="仿宋" w:cs="仿宋"/>
                <w:i w:val="0"/>
                <w:iCs w:val="0"/>
                <w:color w:val="000000"/>
                <w:sz w:val="22"/>
                <w:szCs w:val="22"/>
                <w:u w:val="none"/>
                <w:lang w:eastAsia="zh-CN"/>
              </w:rPr>
              <w:framePr w:vAnchor="text" w:hAnchor="page" w:x="1447" w:y="143"/>
            </w:pPr>
            <w:r>
              <w:rPr>
                <w:rFonts w:hint="eastAsia" w:ascii="宋体" w:hAnsi="宋体" w:cs="宋体"/>
                <w:color w:val="000000"/>
                <w:szCs w:val="21"/>
                <w:lang w:val="en-US" w:eastAsia="zh-CN"/>
              </w:rPr>
              <w:t xml:space="preserve">3.</w:t>
            </w:r>
            <w:r>
              <w:rPr>
                <w:rFonts w:ascii="宋体" w:hAnsi="宋体" w:cs="宋体"/>
                <w:color w:val="000000"/>
                <w:szCs w:val="21"/>
              </w:rPr>
              <w:t xml:space="preserve">≥</w:t>
            </w:r>
            <w:r>
              <w:rPr>
                <w:rFonts w:hint="eastAsia" w:ascii="宋体" w:hAnsi="宋体" w:cs="宋体"/>
                <w:color w:val="000000"/>
                <w:szCs w:val="21"/>
              </w:rPr>
              <w:t xml:space="preserve">120*40*200</w:t>
            </w:r>
            <w:r>
              <w:rPr>
                <w:rFonts w:hint="eastAsia" w:ascii="宋体" w:hAnsi="宋体" w:cs="宋体"/>
                <w:color w:val="000000"/>
                <w:szCs w:val="21"/>
                <w:lang w:val="en-US" w:eastAsia="zh-CN"/>
              </w:rPr>
              <w:t xml:space="preserve">CM</w:t>
            </w:r>
            <w:r>
              <w:rPr>
                <w:rFonts w:hint="eastAsia" w:ascii="宋体" w:hAnsi="宋体" w:cs="宋体"/>
                <w:color w:val="000000"/>
                <w:szCs w:val="21"/>
              </w:rPr>
              <w:t xml:space="preserve">（±50mm），四层主架。</w:t>
            </w:r>
            <w:r>
              <w:rPr>
                <w:rFonts w:hint="eastAsia" w:ascii="仿宋" w:hAnsi="仿宋" w:eastAsia="仿宋" w:cs="仿宋"/>
                <w:i w:val="0"/>
                <w:iCs w:val="0"/>
                <w:color w:val="000000"/>
                <w:sz w:val="22"/>
                <w:szCs w:val="22"/>
                <w:u w:val="none"/>
                <w:lang w:eastAsia="zh-CN"/>
              </w:rPr>
            </w:r>
            <w:r/>
          </w:p>
        </w:tc>
      </w:tr>
      <w:tr>
        <w:trPr>
          <w:trHeight w:val="57"/>
        </w:trPr>
        <w:tc>
          <w:tcPr>
            <w:tcW w:w="36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电气安全标志考核装置</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834"/>
              <w:jc w:val="left"/>
              <w:widowControl/>
              <w:rPr>
                <w:rFonts w:hint="eastAsia"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一、设备要求</w:t>
            </w:r>
            <w:r>
              <w:rPr>
                <w:rFonts w:hint="eastAsia"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1.整体尺寸≤2300*770*1850mmmm（±50mm），适配常规考核场地空间布局，保障设备部署灵活性与空间兼容性。</w:t>
            </w:r>
            <w:r>
              <w:rPr>
                <w:rFonts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2.电源参数：功率≥30W，待机功率≥2.5W；工作电压兼容 110～220V、50/60Hz。</w:t>
            </w:r>
            <w:r>
              <w:rPr>
                <w:rFonts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3.材质要求：主体采用经静电喷塑工艺处理的金属框架。</w:t>
            </w:r>
            <w:r>
              <w:rPr>
                <w:rFonts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二、功能要求</w:t>
            </w:r>
            <w:r>
              <w:rPr>
                <w:rFonts w:hint="eastAsia" w:ascii="仿宋" w:hAnsi="仿宋" w:eastAsia="仿宋" w:cs="仿宋"/>
                <w:i/>
                <w:iCs/>
                <w:color w:val="000000"/>
                <w:sz w:val="22"/>
                <w:szCs w:val="22"/>
                <w:u w:val="single"/>
              </w:rPr>
            </w:r>
            <w:r/>
          </w:p>
          <w:p>
            <w:pPr>
              <w:pStyle w:val="834"/>
              <w:jc w:val="left"/>
              <w:widowControl/>
              <w:rPr>
                <w:rFonts w:ascii="仿宋" w:hAnsi="仿宋" w:eastAsia="仿宋" w:cs="仿宋"/>
                <w:b/>
                <w:bCs/>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1.显示屏模块：考生触摸安全标志灯箱触发答题，系统需实时关联三维作业场景，实现 “实物操作+场景化考核”。</w:t>
            </w:r>
            <w:r>
              <w:rPr>
                <w:rFonts w:ascii="仿宋" w:hAnsi="仿宋" w:eastAsia="仿宋" w:cs="仿宋"/>
                <w:b/>
                <w:bCs/>
                <w:i/>
                <w:iCs/>
                <w:color w:val="000000"/>
                <w:sz w:val="22"/>
                <w:szCs w:val="22"/>
                <w:u w:val="single"/>
              </w:rPr>
            </w:r>
            <w:r/>
          </w:p>
          <w:p>
            <w:pPr>
              <w:pStyle w:val="834"/>
              <w:jc w:val="left"/>
              <w:widowControl/>
              <w:rPr>
                <w:rFonts w:ascii="仿宋" w:hAnsi="仿宋" w:eastAsia="仿宋" w:cs="仿宋"/>
                <w:b/>
                <w:bCs/>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2.标志牌灯箱模块：按</w:t>
            </w:r>
            <w:r>
              <w:rPr>
                <w:rFonts w:hint="eastAsia" w:ascii="仿宋" w:hAnsi="仿宋" w:eastAsia="仿宋" w:cs="仿宋"/>
                <w:i/>
                <w:iCs/>
                <w:color w:val="000000"/>
                <w:sz w:val="22"/>
                <w:szCs w:val="22"/>
                <w:u w:val="single"/>
                <w:lang w:val="en-US" w:eastAsia="zh-CN"/>
              </w:rPr>
              <w:t xml:space="preserve">《安全色和安全标志》(GB2894-2025)</w:t>
            </w:r>
            <w:r>
              <w:rPr>
                <w:rFonts w:hint="eastAsia" w:ascii="仿宋" w:hAnsi="仿宋" w:eastAsia="仿宋" w:cs="仿宋"/>
                <w:i/>
                <w:iCs/>
                <w:color w:val="000000"/>
                <w:sz w:val="22"/>
                <w:szCs w:val="22"/>
                <w:u w:val="single"/>
              </w:rPr>
              <w:t xml:space="preserve">标准布置四类标志（禁止≥9 个、指令≥8 个、警告≥9 个、提示≥6 个）。</w:t>
            </w:r>
            <w:r>
              <w:rPr>
                <w:rFonts w:ascii="仿宋" w:hAnsi="仿宋" w:eastAsia="仿宋" w:cs="仿宋"/>
                <w:b/>
                <w:bCs/>
                <w:i/>
                <w:iCs/>
                <w:color w:val="000000"/>
                <w:sz w:val="22"/>
                <w:szCs w:val="22"/>
                <w:u w:val="single"/>
              </w:rPr>
            </w:r>
            <w:r/>
          </w:p>
          <w:p>
            <w:pPr>
              <w:pStyle w:val="834"/>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3.设备支持场景交互式考核：场景需至少支持工厂配电房、居民区配电房、变电站、户外检修作业场景的交互式考核。</w:t>
            </w:r>
            <w:r>
              <w:rPr>
                <w:rFonts w:ascii="仿宋" w:hAnsi="仿宋" w:eastAsia="仿宋" w:cs="仿宋"/>
                <w:i/>
                <w:iCs/>
                <w:color w:val="000000"/>
                <w:sz w:val="22"/>
                <w:szCs w:val="22"/>
                <w:u w:val="single"/>
              </w:rPr>
            </w:r>
            <w:r/>
          </w:p>
        </w:tc>
      </w:tr>
      <w:tr>
        <w:trPr>
          <w:trHeight w:val="57"/>
        </w:trPr>
        <w:tc>
          <w:tcPr>
            <w:tcW w:w="36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速差自控器(防坠器)</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834"/>
              <w:jc w:val="left"/>
              <w:widowControl/>
              <w:rPr>
                <w:rFonts w:hint="eastAsia" w:ascii="仿宋" w:hAnsi="仿宋" w:eastAsia="仿宋" w:cs="仿宋"/>
                <w:i/>
                <w:iCs/>
                <w:color w:val="000000"/>
                <w:sz w:val="22"/>
                <w:szCs w:val="22"/>
                <w:u w:val="single"/>
                <w:lang w:eastAsia="zh-CN"/>
              </w:rPr>
              <w:framePr w:vAnchor="text" w:hAnchor="page" w:x="1447" w:y="143"/>
            </w:pPr>
            <w:r>
              <w:rPr>
                <w:rFonts w:hint="eastAsia" w:ascii="仿宋" w:hAnsi="仿宋" w:eastAsia="仿宋" w:cs="仿宋"/>
                <w:i/>
                <w:iCs/>
                <w:color w:val="000000"/>
                <w:sz w:val="22"/>
                <w:szCs w:val="22"/>
                <w:u w:val="single"/>
              </w:rPr>
              <w:t xml:space="preserve">1.材质：铝合金内壳+聚丙烯外壳+钢丝绳</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834"/>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2.尺寸：</w:t>
            </w:r>
            <w:r>
              <w:rPr>
                <w:rFonts w:hint="eastAsia" w:ascii="仿宋" w:hAnsi="仿宋" w:eastAsia="仿宋" w:cs="仿宋"/>
                <w:i/>
                <w:iCs/>
                <w:color w:val="000000"/>
                <w:sz w:val="22"/>
                <w:szCs w:val="22"/>
                <w:u w:val="single"/>
                <w:lang w:eastAsia="zh-CN"/>
              </w:rPr>
              <w:t xml:space="preserve">满足考试要求，</w:t>
            </w:r>
            <w:r>
              <w:rPr>
                <w:rFonts w:hint="eastAsia" w:ascii="仿宋" w:hAnsi="仿宋" w:eastAsia="仿宋" w:cs="仿宋"/>
                <w:i/>
                <w:iCs/>
                <w:color w:val="000000"/>
                <w:sz w:val="22"/>
                <w:szCs w:val="22"/>
                <w:u w:val="single"/>
              </w:rPr>
              <w:t xml:space="preserve">安全绳≥5米，承重：≥300kg。</w:t>
            </w:r>
            <w:r>
              <w:rPr>
                <w:rFonts w:hint="eastAsia" w:ascii="仿宋" w:hAnsi="仿宋" w:eastAsia="仿宋" w:cs="仿宋"/>
                <w:i/>
                <w:iCs/>
                <w:color w:val="000000"/>
                <w:sz w:val="22"/>
                <w:szCs w:val="22"/>
                <w:u w:val="single"/>
                <w:lang w:eastAsia="zh-CN"/>
              </w:rPr>
              <w:t xml:space="preserve">保证坠落发生后最小安全距离应大于1m</w:t>
            </w:r>
            <w:r>
              <w:rPr>
                <w:rFonts w:hint="eastAsia" w:ascii="仿宋" w:hAnsi="仿宋" w:eastAsia="仿宋" w:cs="仿宋"/>
                <w:i/>
                <w:iCs/>
                <w:color w:val="000000"/>
                <w:sz w:val="22"/>
                <w:szCs w:val="22"/>
                <w:u w:val="single"/>
              </w:rPr>
              <w:t xml:space="preserve">。</w:t>
            </w:r>
            <w:r>
              <w:rPr>
                <w:rFonts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3.符合现行标准《坠落防护速差自控器》(GB24544</w:t>
            </w:r>
            <w:r>
              <w:rPr>
                <w:rFonts w:hint="eastAsia" w:cs="仿宋"/>
                <w:i/>
                <w:iCs/>
                <w:color w:val="000000"/>
                <w:sz w:val="22"/>
                <w:szCs w:val="22"/>
                <w:u w:val="single"/>
                <w:lang w:val="en-US" w:eastAsia="zh-CN"/>
              </w:rPr>
              <w:t xml:space="preserve">-2023</w:t>
            </w:r>
            <w:r>
              <w:rPr>
                <w:rFonts w:hint="eastAsia" w:ascii="仿宋" w:hAnsi="仿宋" w:eastAsia="仿宋" w:cs="仿宋"/>
                <w:i/>
                <w:iCs/>
                <w:color w:val="000000"/>
                <w:sz w:val="22"/>
                <w:szCs w:val="22"/>
                <w:u w:val="single"/>
              </w:rPr>
              <w:t xml:space="preserve">)的有关要求。</w:t>
            </w:r>
            <w:r>
              <w:rPr>
                <w:rFonts w:hint="eastAsia"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rPr>
              <w:framePr w:vAnchor="text" w:hAnchor="page" w:x="1447" w:y="143"/>
            </w:pPr>
            <w:r>
              <w:rPr>
                <w:rFonts w:hint="eastAsia" w:cs="仿宋"/>
                <w:i/>
                <w:iCs/>
                <w:color w:val="000000"/>
                <w:sz w:val="22"/>
                <w:szCs w:val="22"/>
                <w:u w:val="single"/>
                <w:lang w:val="en-US" w:eastAsia="zh-CN"/>
              </w:rPr>
              <w:t xml:space="preserve">4</w:t>
            </w:r>
            <w:r>
              <w:rPr>
                <w:rFonts w:hint="eastAsia" w:ascii="仿宋" w:hAnsi="仿宋" w:eastAsia="仿宋" w:cs="仿宋"/>
                <w:i/>
                <w:iCs/>
                <w:color w:val="000000"/>
                <w:sz w:val="22"/>
                <w:szCs w:val="22"/>
                <w:u w:val="single"/>
              </w:rPr>
              <w:t xml:space="preserve">.组成：U型环吊、坚固螺丝、合金钢罩壳、阻燃绳、防撞皮垫、防旋转钢丝绳、PVC保护套、上挂钩、下挂钩。</w:t>
            </w:r>
            <w:r>
              <w:rPr>
                <w:rFonts w:hint="eastAsia" w:ascii="仿宋" w:hAnsi="仿宋" w:eastAsia="仿宋" w:cs="仿宋"/>
                <w:i/>
                <w:iCs/>
                <w:color w:val="000000"/>
                <w:sz w:val="22"/>
                <w:szCs w:val="22"/>
                <w:u w:val="single"/>
              </w:rPr>
            </w:r>
            <w:r/>
          </w:p>
        </w:tc>
      </w:tr>
      <w:tr>
        <w:trPr>
          <w:trHeight w:val="57"/>
        </w:trPr>
        <w:tc>
          <w:tcPr>
            <w:tcW w:w="36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安全防护垫</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hint="eastAsia" w:ascii="仿宋" w:hAnsi="仿宋" w:eastAsia="仿宋" w:cs="仿宋"/>
                <w:i w:val="0"/>
                <w:iCs w:val="0"/>
                <w:color w:val="000000"/>
                <w:sz w:val="22"/>
                <w:szCs w:val="22"/>
                <w:u w:val="none"/>
                <w:lang w:eastAsia="zh-CN"/>
              </w:rPr>
              <w:framePr w:vAnchor="text" w:hAnchor="page" w:x="1447" w:y="143"/>
            </w:pPr>
            <w:r>
              <w:rPr>
                <w:rFonts w:hint="eastAsia" w:ascii="仿宋" w:hAnsi="仿宋" w:eastAsia="仿宋" w:cs="仿宋"/>
                <w:i w:val="0"/>
                <w:iCs w:val="0"/>
                <w:color w:val="000000"/>
                <w:sz w:val="22"/>
                <w:szCs w:val="22"/>
                <w:u w:val="none"/>
                <w:lang w:val="en-US" w:eastAsia="zh-CN"/>
              </w:rPr>
              <w:t xml:space="preserve">1</w:t>
            </w:r>
            <w:r>
              <w:rPr>
                <w:rFonts w:hint="eastAsia" w:ascii="仿宋" w:hAnsi="仿宋" w:eastAsia="仿宋" w:cs="仿宋"/>
                <w:i w:val="0"/>
                <w:iCs w:val="0"/>
                <w:color w:val="000000"/>
                <w:sz w:val="22"/>
                <w:szCs w:val="22"/>
                <w:u w:val="none"/>
                <w:lang w:eastAsia="zh-CN"/>
              </w:rPr>
            </w:r>
            <w:r/>
          </w:p>
        </w:tc>
        <w:tc>
          <w:tcPr>
            <w:tcW w:w="229" w:type="dxa"/>
            <w:vAlign w:val="center"/>
            <w:textDirection w:val="lrTb"/>
            <w:noWrap/>
          </w:tcPr>
          <w:p>
            <w:pPr>
              <w:pStyle w:val="834"/>
              <w:jc w:val="center"/>
              <w:widowControl/>
              <w:rPr>
                <w:rFonts w:hint="eastAsia" w:ascii="仿宋" w:hAnsi="仿宋" w:eastAsia="仿宋" w:cs="仿宋"/>
                <w:i w:val="0"/>
                <w:iCs w:val="0"/>
                <w:color w:val="000000"/>
                <w:sz w:val="22"/>
                <w:szCs w:val="22"/>
                <w:u w:val="none"/>
                <w:lang w:eastAsia="zh-CN"/>
              </w:rPr>
              <w:framePr w:vAnchor="text" w:hAnchor="page" w:x="1447" w:y="143"/>
            </w:pPr>
            <w:r>
              <w:rPr>
                <w:rFonts w:hint="eastAsia" w:ascii="仿宋" w:hAnsi="仿宋" w:eastAsia="仿宋" w:cs="仿宋"/>
                <w:i w:val="0"/>
                <w:iCs w:val="0"/>
                <w:color w:val="000000"/>
                <w:sz w:val="22"/>
                <w:szCs w:val="22"/>
                <w:u w:val="none"/>
                <w:lang w:eastAsia="zh-CN"/>
              </w:rPr>
              <w:t xml:space="preserve">套</w:t>
            </w:r>
            <w:r>
              <w:rPr>
                <w:rFonts w:hint="eastAsia" w:ascii="仿宋" w:hAnsi="仿宋" w:eastAsia="仿宋" w:cs="仿宋"/>
                <w:i w:val="0"/>
                <w:iCs w:val="0"/>
                <w:color w:val="000000"/>
                <w:sz w:val="22"/>
                <w:szCs w:val="22"/>
                <w:u w:val="none"/>
                <w:lang w:eastAsia="zh-CN"/>
              </w:rPr>
            </w:r>
            <w:r/>
          </w:p>
        </w:tc>
        <w:tc>
          <w:tcPr>
            <w:tcW w:w="2859" w:type="dxa"/>
            <w:vAlign w:val="center"/>
            <w:textDirection w:val="lrTb"/>
            <w:noWrap w:val="false"/>
          </w:tcPr>
          <w:p>
            <w:pPr>
              <w:pStyle w:val="834"/>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1.厚度：≥30cm。</w:t>
            </w:r>
            <w:r>
              <w:rPr>
                <w:rFonts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2.材质：</w:t>
            </w:r>
            <w:r>
              <w:rPr>
                <w:rFonts w:hint="eastAsia" w:ascii="仿宋" w:hAnsi="仿宋" w:eastAsia="仿宋" w:cs="仿宋"/>
                <w:i/>
                <w:iCs/>
                <w:color w:val="000000"/>
                <w:sz w:val="22"/>
                <w:szCs w:val="22"/>
                <w:u w:val="single"/>
                <w:lang w:eastAsia="zh-CN"/>
              </w:rPr>
              <w:t xml:space="preserve">加厚有机硅</w:t>
            </w:r>
            <w:r>
              <w:rPr>
                <w:rFonts w:hint="eastAsia" w:ascii="仿宋" w:hAnsi="仿宋" w:eastAsia="仿宋" w:cs="仿宋"/>
                <w:i/>
                <w:iCs/>
                <w:color w:val="000000"/>
                <w:sz w:val="22"/>
                <w:szCs w:val="22"/>
                <w:u w:val="single"/>
              </w:rPr>
              <w:t xml:space="preserve">帆布+高密度海绵垫。</w:t>
            </w:r>
            <w:r>
              <w:rPr>
                <w:rFonts w:ascii="仿宋" w:hAnsi="仿宋" w:eastAsia="仿宋" w:cs="仿宋"/>
                <w:i/>
                <w:iCs/>
                <w:color w:val="000000"/>
                <w:sz w:val="22"/>
                <w:szCs w:val="22"/>
                <w:u w:val="single"/>
              </w:rPr>
            </w:r>
            <w:r/>
          </w:p>
        </w:tc>
      </w:tr>
      <w:tr>
        <w:trPr>
          <w:trHeight w:val="57"/>
        </w:trPr>
        <w:tc>
          <w:tcPr>
            <w:tcW w:w="36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834"/>
              <w:jc w:val="left"/>
              <w:widowControl/>
              <w:rPr>
                <w:rFonts w:hint="eastAsia" w:ascii="仿宋" w:hAnsi="仿宋" w:eastAsia="仿宋" w:cs="仿宋"/>
                <w:i w:val="0"/>
                <w:iCs w:val="0"/>
                <w:color w:val="000000"/>
                <w:sz w:val="22"/>
                <w:szCs w:val="22"/>
                <w:u w:val="none"/>
                <w:lang w:val="en-US" w:eastAsia="zh-CN" w:bidi="ar-SA"/>
              </w:rPr>
              <w:framePr w:vAnchor="text" w:hAnchor="page" w:x="1447" w:y="143"/>
            </w:pPr>
            <w:r>
              <w:rPr>
                <w:rFonts w:hint="eastAsia" w:ascii="仿宋" w:hAnsi="仿宋" w:eastAsia="仿宋" w:cs="仿宋"/>
                <w:i w:val="0"/>
                <w:iCs w:val="0"/>
                <w:color w:val="000000"/>
                <w:sz w:val="22"/>
                <w:szCs w:val="22"/>
                <w:u w:val="none"/>
              </w:rPr>
              <w:t xml:space="preserve">绝缘垫</w:t>
            </w:r>
            <w:r>
              <w:rPr>
                <w:rFonts w:hint="eastAsia" w:ascii="仿宋" w:hAnsi="仿宋" w:eastAsia="仿宋" w:cs="仿宋"/>
                <w:i w:val="0"/>
                <w:iCs w:val="0"/>
                <w:color w:val="000000"/>
                <w:sz w:val="22"/>
                <w:szCs w:val="22"/>
                <w:u w:val="none"/>
                <w:lang w:val="en-US" w:eastAsia="zh-CN" w:bidi="ar-SA"/>
              </w:rPr>
            </w:r>
            <w:r/>
          </w:p>
        </w:tc>
        <w:tc>
          <w:tcPr>
            <w:tcW w:w="229" w:type="dxa"/>
            <w:vAlign w:val="center"/>
            <w:textDirection w:val="lrTb"/>
            <w:noWrap/>
          </w:tcPr>
          <w:p>
            <w:pPr>
              <w:pStyle w:val="834"/>
              <w:jc w:val="center"/>
              <w:widowControl/>
              <w:rPr>
                <w:rFonts w:hint="eastAsia" w:ascii="仿宋" w:hAnsi="仿宋" w:eastAsia="仿宋" w:cs="仿宋"/>
                <w:i w:val="0"/>
                <w:iCs w:val="0"/>
                <w:color w:val="000000"/>
                <w:sz w:val="22"/>
                <w:szCs w:val="22"/>
                <w:u w:val="none"/>
                <w:lang w:val="en-US" w:eastAsia="zh-CN" w:bidi="ar-SA"/>
              </w:rPr>
              <w:framePr w:vAnchor="text" w:hAnchor="page" w:x="1447" w:y="143"/>
            </w:pPr>
            <w:r>
              <w:rPr>
                <w:rFonts w:hint="eastAsia" w:ascii="仿宋" w:hAnsi="仿宋" w:eastAsia="仿宋" w:cs="仿宋"/>
                <w:i w:val="0"/>
                <w:iCs w:val="0"/>
                <w:color w:val="000000"/>
                <w:sz w:val="22"/>
                <w:szCs w:val="22"/>
                <w:u w:val="none"/>
              </w:rPr>
              <w:t xml:space="preserve">1</w:t>
            </w:r>
            <w:r>
              <w:rPr>
                <w:rFonts w:hint="eastAsia" w:ascii="仿宋" w:hAnsi="仿宋" w:eastAsia="仿宋" w:cs="仿宋"/>
                <w:i w:val="0"/>
                <w:iCs w:val="0"/>
                <w:color w:val="000000"/>
                <w:sz w:val="22"/>
                <w:szCs w:val="22"/>
                <w:u w:val="none"/>
                <w:lang w:val="en-US" w:eastAsia="zh-CN" w:bidi="ar-SA"/>
              </w:rPr>
            </w:r>
            <w:r/>
          </w:p>
        </w:tc>
        <w:tc>
          <w:tcPr>
            <w:tcW w:w="229" w:type="dxa"/>
            <w:vAlign w:val="center"/>
            <w:textDirection w:val="lrTb"/>
            <w:noWrap/>
          </w:tcPr>
          <w:p>
            <w:pPr>
              <w:pStyle w:val="834"/>
              <w:jc w:val="center"/>
              <w:widowControl/>
              <w:rPr>
                <w:rFonts w:hint="eastAsia" w:ascii="仿宋" w:hAnsi="仿宋" w:eastAsia="仿宋" w:cs="仿宋"/>
                <w:i w:val="0"/>
                <w:iCs w:val="0"/>
                <w:color w:val="000000"/>
                <w:sz w:val="22"/>
                <w:szCs w:val="22"/>
                <w:u w:val="none"/>
                <w:lang w:val="en-US" w:eastAsia="zh-CN" w:bidi="ar-SA"/>
              </w:rPr>
              <w:framePr w:vAnchor="text" w:hAnchor="page" w:x="1447" w:y="143"/>
            </w:pPr>
            <w:r>
              <w:rPr>
                <w:rFonts w:hint="eastAsia" w:ascii="仿宋" w:hAnsi="仿宋" w:eastAsia="仿宋" w:cs="仿宋"/>
                <w:i w:val="0"/>
                <w:iCs w:val="0"/>
                <w:color w:val="000000"/>
                <w:sz w:val="22"/>
                <w:szCs w:val="22"/>
                <w:u w:val="none"/>
              </w:rPr>
              <w:t xml:space="preserve">块</w:t>
            </w:r>
            <w:r>
              <w:rPr>
                <w:rFonts w:hint="eastAsia" w:ascii="仿宋" w:hAnsi="仿宋" w:eastAsia="仿宋" w:cs="仿宋"/>
                <w:i w:val="0"/>
                <w:iCs w:val="0"/>
                <w:color w:val="000000"/>
                <w:sz w:val="22"/>
                <w:szCs w:val="22"/>
                <w:u w:val="none"/>
                <w:lang w:val="en-US" w:eastAsia="zh-CN" w:bidi="ar-SA"/>
              </w:rPr>
            </w:r>
            <w:r/>
          </w:p>
        </w:tc>
        <w:tc>
          <w:tcPr>
            <w:tcW w:w="2859" w:type="dxa"/>
            <w:vAlign w:val="center"/>
            <w:textDirection w:val="lrTb"/>
            <w:noWrap w:val="false"/>
          </w:tcPr>
          <w:p>
            <w:pPr>
              <w:pStyle w:val="834"/>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1.材质：绝缘橡胶。</w:t>
            </w:r>
            <w:r>
              <w:rPr>
                <w:rFonts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2.颜色：黑色。</w:t>
            </w:r>
            <w:r>
              <w:rPr>
                <w:rFonts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lang w:eastAsia="zh-CN"/>
              </w:rPr>
              <w:framePr w:vAnchor="text" w:hAnchor="page" w:x="1447" w:y="143"/>
            </w:pPr>
            <w:r>
              <w:rPr>
                <w:rFonts w:hint="eastAsia" w:ascii="仿宋" w:hAnsi="仿宋" w:eastAsia="仿宋" w:cs="仿宋"/>
                <w:i/>
                <w:iCs/>
                <w:color w:val="000000"/>
                <w:sz w:val="22"/>
                <w:szCs w:val="22"/>
                <w:u w:val="single"/>
              </w:rPr>
              <w:t xml:space="preserve">3.</w:t>
            </w:r>
            <w:r>
              <w:rPr>
                <w:rFonts w:hint="eastAsia" w:ascii="仿宋" w:hAnsi="仿宋" w:eastAsia="仿宋" w:cs="仿宋"/>
                <w:i/>
                <w:iCs/>
                <w:color w:val="000000"/>
                <w:sz w:val="22"/>
                <w:szCs w:val="22"/>
                <w:u w:val="single"/>
                <w:lang w:eastAsia="zh-CN"/>
              </w:rPr>
              <w:t xml:space="preserve">仪器仪表测试台作业区域满铺。</w:t>
            </w:r>
            <w:r>
              <w:rPr>
                <w:rFonts w:hint="eastAsia" w:ascii="仿宋" w:hAnsi="仿宋" w:eastAsia="仿宋" w:cs="仿宋"/>
                <w:i/>
                <w:iCs/>
                <w:color w:val="000000"/>
                <w:sz w:val="22"/>
                <w:szCs w:val="22"/>
                <w:u w:val="single"/>
                <w:lang w:eastAsia="zh-CN"/>
              </w:rPr>
            </w:r>
            <w:r/>
          </w:p>
          <w:p>
            <w:pPr>
              <w:pStyle w:val="834"/>
              <w:jc w:val="left"/>
              <w:widowControl/>
              <w:rPr>
                <w:rFonts w:hint="eastAsia"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lang w:val="en-US" w:eastAsia="zh-CN"/>
              </w:rPr>
              <w:t xml:space="preserve">4.</w:t>
            </w:r>
            <w:r>
              <w:rPr>
                <w:rFonts w:hint="eastAsia" w:ascii="仿宋" w:hAnsi="仿宋" w:eastAsia="仿宋" w:cs="仿宋"/>
                <w:i/>
                <w:iCs/>
                <w:color w:val="000000"/>
                <w:sz w:val="22"/>
                <w:szCs w:val="22"/>
                <w:u w:val="single"/>
              </w:rPr>
              <w:t xml:space="preserve">符合现行标准</w:t>
            </w:r>
            <w:r>
              <w:rPr>
                <w:rFonts w:hint="eastAsia" w:cs="仿宋"/>
                <w:i/>
                <w:iCs/>
                <w:color w:val="000000"/>
                <w:sz w:val="22"/>
                <w:szCs w:val="22"/>
                <w:u w:val="single"/>
                <w:lang w:eastAsia="zh-CN"/>
              </w:rPr>
              <w:t xml:space="preserve">《带电作业用绝缘垫》(DL/T853-2015</w:t>
            </w:r>
            <w:r>
              <w:rPr>
                <w:rFonts w:hint="eastAsia" w:ascii="仿宋" w:hAnsi="仿宋" w:eastAsia="仿宋" w:cs="仿宋"/>
                <w:i/>
                <w:iCs/>
                <w:color w:val="000000"/>
                <w:sz w:val="22"/>
                <w:szCs w:val="22"/>
                <w:u w:val="single"/>
              </w:rPr>
              <w:t xml:space="preserve">)的有关要求。</w:t>
            </w:r>
            <w:r>
              <w:rPr>
                <w:rFonts w:hint="eastAsia"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lang w:val="en-US" w:eastAsia="zh-CN" w:bidi="ar-SA"/>
              </w:rPr>
              <w:framePr w:vAnchor="text" w:hAnchor="page" w:x="1447" w:y="143"/>
            </w:pPr>
            <w:r>
              <w:rPr>
                <w:rFonts w:hint="eastAsia" w:cs="仿宋"/>
                <w:i/>
                <w:iCs/>
                <w:color w:val="000000"/>
                <w:sz w:val="22"/>
                <w:szCs w:val="22"/>
                <w:u w:val="single"/>
                <w:lang w:val="en-US" w:eastAsia="zh-CN"/>
              </w:rPr>
              <w:t xml:space="preserve">5.</w:t>
            </w:r>
            <w:r>
              <w:rPr>
                <w:rFonts w:hint="eastAsia" w:ascii="仿宋" w:hAnsi="仿宋" w:eastAsia="仿宋" w:cs="仿宋"/>
                <w:i/>
                <w:iCs/>
                <w:color w:val="000000"/>
                <w:sz w:val="22"/>
                <w:szCs w:val="22"/>
                <w:u w:val="single"/>
              </w:rPr>
              <w:t xml:space="preserve">适用电压：≥10kV。厚度：</w:t>
            </w:r>
            <w:r>
              <w:rPr>
                <w:rFonts w:ascii="仿宋" w:hAnsi="仿宋" w:eastAsia="仿宋" w:cs="仿宋"/>
                <w:i/>
                <w:iCs/>
                <w:color w:val="000000"/>
                <w:sz w:val="22"/>
                <w:szCs w:val="22"/>
                <w:u w:val="single"/>
              </w:rPr>
              <w:t xml:space="preserve">≥</w:t>
            </w:r>
            <w:r>
              <w:rPr>
                <w:rFonts w:hint="eastAsia" w:ascii="仿宋" w:hAnsi="仿宋" w:eastAsia="仿宋" w:cs="仿宋"/>
                <w:i/>
                <w:iCs/>
                <w:color w:val="000000"/>
                <w:sz w:val="22"/>
                <w:szCs w:val="22"/>
                <w:u w:val="single"/>
              </w:rPr>
              <w:t xml:space="preserve">5mm；尺寸（长*宽）：</w:t>
            </w:r>
            <w:r>
              <w:rPr>
                <w:rFonts w:ascii="仿宋" w:hAnsi="仿宋" w:eastAsia="仿宋" w:cs="仿宋"/>
                <w:i/>
                <w:iCs/>
                <w:color w:val="000000"/>
                <w:sz w:val="22"/>
                <w:szCs w:val="22"/>
                <w:u w:val="single"/>
              </w:rPr>
              <w:t xml:space="preserve">≥</w:t>
            </w:r>
            <w:r>
              <w:rPr>
                <w:rFonts w:hint="eastAsia" w:ascii="仿宋" w:hAnsi="仿宋" w:eastAsia="仿宋" w:cs="仿宋"/>
                <w:i/>
                <w:iCs/>
                <w:color w:val="000000"/>
                <w:sz w:val="22"/>
                <w:szCs w:val="22"/>
                <w:u w:val="single"/>
              </w:rPr>
              <w:t xml:space="preserve">1*5m</w:t>
            </w:r>
            <w:r>
              <w:rPr>
                <w:rFonts w:hint="eastAsia" w:cs="仿宋"/>
                <w:i/>
                <w:iCs/>
                <w:color w:val="000000"/>
                <w:sz w:val="22"/>
                <w:szCs w:val="22"/>
                <w:u w:val="single"/>
                <w:lang w:val="en-US" w:eastAsia="zh-CN"/>
              </w:rPr>
              <w:t xml:space="preserve">,并且满足考位布置</w:t>
            </w:r>
            <w:r>
              <w:rPr>
                <w:rFonts w:hint="eastAsia" w:ascii="仿宋" w:hAnsi="仿宋" w:eastAsia="仿宋" w:cs="仿宋"/>
                <w:i/>
                <w:iCs/>
                <w:color w:val="000000"/>
                <w:sz w:val="22"/>
                <w:szCs w:val="22"/>
                <w:u w:val="single"/>
              </w:rPr>
              <w:t xml:space="preserve">。</w:t>
            </w:r>
            <w:r>
              <w:rPr>
                <w:rFonts w:hint="eastAsia" w:ascii="仿宋" w:hAnsi="仿宋" w:eastAsia="仿宋" w:cs="仿宋"/>
                <w:i/>
                <w:iCs/>
                <w:color w:val="000000"/>
                <w:sz w:val="22"/>
                <w:szCs w:val="22"/>
                <w:u w:val="single"/>
                <w:lang w:val="en-US" w:eastAsia="zh-CN" w:bidi="ar-SA"/>
              </w:rPr>
            </w:r>
            <w:r/>
          </w:p>
        </w:tc>
      </w:tr>
      <w:tr>
        <w:trPr>
          <w:trHeight w:val="57"/>
        </w:trPr>
        <w:tc>
          <w:tcPr>
            <w:tcW w:w="36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834"/>
              <w:jc w:val="left"/>
              <w:widowControl/>
              <w:rPr>
                <w:rFonts w:hint="eastAsia" w:ascii="仿宋" w:hAnsi="仿宋" w:eastAsia="仿宋" w:cs="仿宋"/>
                <w:i w:val="0"/>
                <w:iCs w:val="0"/>
                <w:color w:val="000000"/>
                <w:sz w:val="22"/>
                <w:szCs w:val="22"/>
                <w:u w:val="none"/>
                <w:lang w:eastAsia="zh-CN"/>
              </w:rPr>
              <w:framePr w:vAnchor="text" w:hAnchor="page" w:x="1447" w:y="143"/>
            </w:pPr>
            <w:r>
              <w:rPr>
                <w:rFonts w:hint="eastAsia" w:ascii="仿宋" w:hAnsi="仿宋" w:eastAsia="仿宋" w:cs="仿宋"/>
                <w:i w:val="0"/>
                <w:iCs w:val="0"/>
                <w:color w:val="000000"/>
                <w:sz w:val="22"/>
                <w:szCs w:val="22"/>
                <w:u w:val="none"/>
                <w:lang w:eastAsia="zh-CN"/>
              </w:rPr>
              <w:t xml:space="preserve">个人防护用品</w:t>
            </w:r>
            <w:r>
              <w:rPr>
                <w:rFonts w:hint="eastAsia" w:ascii="仿宋" w:hAnsi="仿宋" w:eastAsia="仿宋" w:cs="仿宋"/>
                <w:i w:val="0"/>
                <w:iCs w:val="0"/>
                <w:color w:val="000000"/>
                <w:sz w:val="22"/>
                <w:szCs w:val="22"/>
                <w:u w:val="none"/>
                <w:lang w:eastAsia="zh-CN"/>
              </w:rPr>
            </w:r>
            <w:r/>
          </w:p>
        </w:tc>
        <w:tc>
          <w:tcPr>
            <w:tcW w:w="229" w:type="dxa"/>
            <w:vAlign w:val="center"/>
            <w:textDirection w:val="lrTb"/>
            <w:noWrap/>
          </w:tcPr>
          <w:p>
            <w:pPr>
              <w:pStyle w:val="834"/>
              <w:jc w:val="center"/>
              <w:widowControl/>
              <w:rPr>
                <w:rFonts w:hint="eastAsia" w:ascii="仿宋" w:hAnsi="仿宋" w:eastAsia="仿宋" w:cs="仿宋"/>
                <w:i w:val="0"/>
                <w:iCs w:val="0"/>
                <w:color w:val="000000"/>
                <w:sz w:val="22"/>
                <w:szCs w:val="22"/>
                <w:u w:val="none"/>
                <w:lang w:val="en-US" w:eastAsia="zh-CN"/>
              </w:rPr>
              <w:framePr w:vAnchor="text" w:hAnchor="page" w:x="1447" w:y="143"/>
            </w:pPr>
            <w:r>
              <w:rPr>
                <w:rFonts w:hint="eastAsia" w:ascii="仿宋" w:hAnsi="仿宋" w:eastAsia="仿宋" w:cs="仿宋"/>
                <w:i w:val="0"/>
                <w:iCs w:val="0"/>
                <w:color w:val="000000"/>
                <w:sz w:val="22"/>
                <w:szCs w:val="22"/>
                <w:u w:val="none"/>
                <w:lang w:val="en-US" w:eastAsia="zh-CN"/>
              </w:rPr>
              <w:t xml:space="preserve">3</w:t>
            </w:r>
            <w:r>
              <w:rPr>
                <w:rFonts w:hint="eastAsia" w:ascii="仿宋" w:hAnsi="仿宋" w:eastAsia="仿宋" w:cs="仿宋"/>
                <w:i w:val="0"/>
                <w:iCs w:val="0"/>
                <w:color w:val="000000"/>
                <w:sz w:val="22"/>
                <w:szCs w:val="22"/>
                <w:u w:val="none"/>
                <w:lang w:val="en-US" w:eastAsia="zh-CN"/>
              </w:rPr>
            </w:r>
            <w:r/>
          </w:p>
        </w:tc>
        <w:tc>
          <w:tcPr>
            <w:tcW w:w="229" w:type="dxa"/>
            <w:vAlign w:val="center"/>
            <w:textDirection w:val="lrTb"/>
            <w:noWrap/>
          </w:tcPr>
          <w:p>
            <w:pPr>
              <w:pStyle w:val="834"/>
              <w:jc w:val="center"/>
              <w:widowControl/>
              <w:rPr>
                <w:rFonts w:hint="eastAsia" w:ascii="仿宋" w:hAnsi="仿宋" w:eastAsia="仿宋" w:cs="仿宋"/>
                <w:i w:val="0"/>
                <w:iCs w:val="0"/>
                <w:color w:val="000000"/>
                <w:sz w:val="22"/>
                <w:szCs w:val="22"/>
                <w:u w:val="none"/>
                <w:lang w:eastAsia="zh-CN"/>
              </w:rPr>
              <w:framePr w:vAnchor="text" w:hAnchor="page" w:x="1447" w:y="143"/>
            </w:pPr>
            <w:r>
              <w:rPr>
                <w:rFonts w:hint="eastAsia" w:ascii="仿宋" w:hAnsi="仿宋" w:eastAsia="仿宋" w:cs="仿宋"/>
                <w:i w:val="0"/>
                <w:iCs w:val="0"/>
                <w:color w:val="000000"/>
                <w:sz w:val="22"/>
                <w:szCs w:val="22"/>
                <w:u w:val="none"/>
                <w:lang w:eastAsia="zh-CN"/>
              </w:rPr>
              <w:t xml:space="preserve">套</w:t>
            </w:r>
            <w:r>
              <w:rPr>
                <w:rFonts w:hint="eastAsia" w:ascii="仿宋" w:hAnsi="仿宋" w:eastAsia="仿宋" w:cs="仿宋"/>
                <w:i w:val="0"/>
                <w:iCs w:val="0"/>
                <w:color w:val="000000"/>
                <w:sz w:val="22"/>
                <w:szCs w:val="22"/>
                <w:u w:val="none"/>
                <w:lang w:eastAsia="zh-CN"/>
              </w:rPr>
            </w:r>
            <w:r/>
          </w:p>
        </w:tc>
        <w:tc>
          <w:tcPr>
            <w:tcW w:w="2859" w:type="dxa"/>
            <w:vAlign w:val="center"/>
            <w:textDirection w:val="lrTb"/>
            <w:noWrap w:val="false"/>
          </w:tcPr>
          <w:p>
            <w:pPr>
              <w:pStyle w:val="834"/>
              <w:jc w:val="left"/>
              <w:widowControl/>
              <w:rPr>
                <w:rFonts w:hint="eastAsia" w:ascii="仿宋" w:hAnsi="仿宋" w:eastAsia="仿宋" w:cs="仿宋"/>
                <w:i/>
                <w:iCs/>
                <w:color w:val="000000"/>
                <w:sz w:val="22"/>
                <w:szCs w:val="22"/>
                <w:u w:val="single"/>
                <w:lang w:eastAsia="zh-CN"/>
              </w:rPr>
              <w:framePr w:vAnchor="text" w:hAnchor="page" w:x="1447" w:y="143"/>
            </w:pPr>
            <w:r>
              <w:rPr>
                <w:rFonts w:hint="eastAsia" w:ascii="仿宋" w:hAnsi="仿宋" w:eastAsia="仿宋" w:cs="仿宋"/>
                <w:i/>
                <w:iCs/>
                <w:color w:val="000000"/>
                <w:sz w:val="22"/>
                <w:szCs w:val="22"/>
                <w:u w:val="single"/>
                <w:lang w:eastAsia="zh-CN"/>
              </w:rPr>
              <w:t xml:space="preserve">需配备满足科目二、科目三全程考试，个人需要穿戴的安全防护用品。（如安全帽、绝缘鞋</w:t>
            </w:r>
            <w:r>
              <w:rPr>
                <w:rFonts w:hint="eastAsia" w:cs="仿宋"/>
                <w:i/>
                <w:iCs/>
                <w:color w:val="000000"/>
                <w:sz w:val="22"/>
                <w:szCs w:val="22"/>
                <w:u w:val="single"/>
                <w:lang w:eastAsia="zh-CN"/>
              </w:rPr>
              <w:t xml:space="preserve">、绝缘手套、防护眼镜、安全绳、坠落悬挂用安全带等，相关参数标准与前述要求一致</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tc>
      </w:tr>
      <w:tr>
        <w:trPr>
          <w:trHeight w:val="57"/>
        </w:trPr>
        <w:tc>
          <w:tcPr>
            <w:tcW w:w="367" w:type="dxa"/>
            <w:vAlign w:val="center"/>
            <w:textDirection w:val="lrTb"/>
            <w:noWrap/>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科目二</w:t>
            </w:r>
            <w:r>
              <w:rPr>
                <w:rFonts w:ascii="仿宋" w:hAnsi="仿宋" w:eastAsia="仿宋" w:cs="仿宋"/>
                <w:i w:val="0"/>
                <w:iCs w:val="0"/>
                <w:color w:val="000000"/>
                <w:sz w:val="22"/>
                <w:szCs w:val="22"/>
                <w:u w:val="none"/>
              </w:rPr>
            </w:r>
            <w:r/>
          </w:p>
        </w:tc>
        <w:tc>
          <w:tcPr>
            <w:tcW w:w="387" w:type="dxa"/>
            <w:vAlign w:val="center"/>
            <w:textDirection w:val="lrTb"/>
            <w:noWrap/>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K21</w:t>
            </w:r>
            <w:r>
              <w:rPr>
                <w:rFonts w:ascii="仿宋" w:hAnsi="仿宋" w:eastAsia="仿宋" w:cs="仿宋"/>
                <w:i w:val="0"/>
                <w:iCs w:val="0"/>
                <w:color w:val="000000"/>
                <w:sz w:val="22"/>
                <w:szCs w:val="22"/>
                <w:u w:val="none"/>
              </w:rPr>
            </w:r>
            <w:r/>
          </w:p>
        </w:tc>
        <w:tc>
          <w:tcPr>
            <w:tcW w:w="325"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作业现场安全隐患排除考位</w:t>
            </w: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作业现场安全隐患排除</w:t>
            </w:r>
            <w:r>
              <w:rPr>
                <w:rFonts w:ascii="仿宋" w:hAnsi="仿宋" w:eastAsia="仿宋" w:cs="仿宋"/>
                <w:i w:val="0"/>
                <w:iCs w:val="0"/>
                <w:color w:val="000000"/>
                <w:sz w:val="22"/>
                <w:szCs w:val="22"/>
                <w:u w:val="none"/>
              </w:rPr>
              <w:t xml:space="preserve">场景</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834"/>
              <w:jc w:val="left"/>
              <w:widowControl/>
              <w:rPr>
                <w:rFonts w:hint="eastAsia" w:ascii="仿宋" w:hAnsi="仿宋" w:eastAsia="仿宋" w:cs="仿宋"/>
                <w:i w:val="0"/>
                <w:iCs w:val="0"/>
                <w:color w:val="000000"/>
                <w:sz w:val="22"/>
                <w:szCs w:val="22"/>
                <w:u w:val="none"/>
                <w:lang w:eastAsia="zh-CN"/>
              </w:rPr>
              <w:framePr w:vAnchor="text" w:hAnchor="page" w:x="1447" w:y="143"/>
            </w:pPr>
            <w:r>
              <w:rPr>
                <w:rFonts w:ascii="仿宋" w:hAnsi="仿宋" w:eastAsia="仿宋" w:cs="仿宋"/>
                <w:i w:val="0"/>
                <w:iCs w:val="0"/>
                <w:color w:val="000000"/>
                <w:sz w:val="22"/>
                <w:szCs w:val="22"/>
                <w:u w:val="none"/>
              </w:rPr>
              <w:t xml:space="preserve">1.场景内容：辨识移动电动工具使用风险隐患；辨识电工登杆作业风险隐患；辨识临时用电风险隐患</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834"/>
              <w:jc w:val="left"/>
              <w:widowControl/>
              <w:rPr>
                <w:rFonts w:hint="eastAsia" w:ascii="仿宋" w:hAnsi="仿宋" w:eastAsia="仿宋" w:cs="仿宋"/>
                <w:i w:val="0"/>
                <w:iCs w:val="0"/>
                <w:color w:val="000000"/>
                <w:sz w:val="22"/>
                <w:szCs w:val="22"/>
                <w:u w:val="none"/>
                <w:lang w:eastAsia="zh-CN"/>
              </w:rPr>
              <w:framePr w:vAnchor="text" w:hAnchor="page" w:x="1447" w:y="143"/>
            </w:pPr>
            <w:r>
              <w:rPr>
                <w:rFonts w:ascii="仿宋" w:hAnsi="仿宋" w:eastAsia="仿宋" w:cs="仿宋"/>
                <w:i w:val="0"/>
                <w:iCs w:val="0"/>
                <w:color w:val="000000"/>
                <w:sz w:val="22"/>
                <w:szCs w:val="22"/>
                <w:u w:val="none"/>
              </w:rPr>
              <w:t xml:space="preserve">2.配备设备：照明、动力开关箱；电杆；假人；电工工具；安全工器具等</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834"/>
              <w:jc w:val="left"/>
              <w:widowControl/>
              <w:rPr>
                <w:rFonts w:hint="eastAsia" w:ascii="仿宋" w:hAnsi="仿宋" w:eastAsia="仿宋" w:cs="仿宋"/>
                <w:i w:val="0"/>
                <w:iCs w:val="0"/>
                <w:color w:val="000000"/>
                <w:sz w:val="22"/>
                <w:szCs w:val="22"/>
                <w:u w:val="none"/>
                <w:lang w:eastAsia="zh-CN"/>
              </w:rPr>
              <w:framePr w:vAnchor="text" w:hAnchor="page" w:x="1447" w:y="143"/>
            </w:pPr>
            <w:r>
              <w:rPr>
                <w:rFonts w:ascii="仿宋" w:hAnsi="仿宋" w:eastAsia="仿宋" w:cs="仿宋"/>
                <w:i w:val="0"/>
                <w:iCs w:val="0"/>
                <w:color w:val="000000"/>
                <w:sz w:val="22"/>
                <w:szCs w:val="22"/>
                <w:u w:val="none"/>
              </w:rPr>
              <w:t xml:space="preserve">3.模拟</w:t>
            </w:r>
            <w:r>
              <w:rPr>
                <w:rFonts w:hint="eastAsia" w:ascii="仿宋" w:hAnsi="仿宋" w:eastAsia="仿宋" w:cs="仿宋"/>
                <w:i w:val="0"/>
                <w:iCs w:val="0"/>
                <w:color w:val="000000"/>
                <w:sz w:val="22"/>
                <w:szCs w:val="22"/>
                <w:u w:val="none"/>
              </w:rPr>
              <w:t xml:space="preserve">作业现场安全隐患排除</w:t>
            </w:r>
            <w:r>
              <w:rPr>
                <w:rFonts w:ascii="仿宋" w:hAnsi="仿宋" w:eastAsia="仿宋" w:cs="仿宋"/>
                <w:i w:val="0"/>
                <w:iCs w:val="0"/>
                <w:color w:val="000000"/>
                <w:sz w:val="22"/>
                <w:szCs w:val="22"/>
                <w:u w:val="none"/>
              </w:rPr>
              <w:t xml:space="preserve">场景</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tc>
      </w:tr>
      <w:tr>
        <w:trPr>
          <w:trHeight w:val="57"/>
        </w:trPr>
        <w:tc>
          <w:tcPr>
            <w:tcW w:w="367" w:type="dxa"/>
            <w:vAlign w:val="center"/>
            <w:vMerge w:val="restart"/>
            <w:textDirection w:val="lrTb"/>
            <w:noWrap/>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科目三</w:t>
            </w:r>
            <w:r>
              <w:rPr>
                <w:rFonts w:ascii="仿宋" w:hAnsi="仿宋" w:eastAsia="仿宋" w:cs="仿宋"/>
                <w:i w:val="0"/>
                <w:iCs w:val="0"/>
                <w:color w:val="000000"/>
                <w:sz w:val="22"/>
                <w:szCs w:val="22"/>
                <w:u w:val="none"/>
              </w:rPr>
            </w:r>
            <w:r/>
          </w:p>
        </w:tc>
        <w:tc>
          <w:tcPr>
            <w:tcW w:w="387" w:type="dxa"/>
            <w:vAlign w:val="center"/>
            <w:vMerge w:val="restart"/>
            <w:textDirection w:val="lrTb"/>
            <w:noWrap/>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K31</w:t>
            </w:r>
            <w:r>
              <w:rPr>
                <w:rFonts w:ascii="仿宋" w:hAnsi="仿宋" w:eastAsia="仿宋" w:cs="仿宋"/>
                <w:i w:val="0"/>
                <w:iCs w:val="0"/>
                <w:color w:val="000000"/>
                <w:sz w:val="22"/>
                <w:szCs w:val="22"/>
                <w:u w:val="none"/>
              </w:rPr>
            </w:r>
            <w:r/>
          </w:p>
        </w:tc>
        <w:tc>
          <w:tcPr>
            <w:tcW w:w="325" w:type="dxa"/>
            <w:vAlign w:val="center"/>
            <w:vMerge w:val="restart"/>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电气设备安装考位</w:t>
            </w: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电路图</w:t>
            </w:r>
            <w:r>
              <w:rPr>
                <w:rFonts w:ascii="仿宋" w:hAnsi="仿宋" w:eastAsia="仿宋" w:cs="仿宋"/>
                <w:i w:val="0"/>
                <w:iCs w:val="0"/>
                <w:color w:val="000000"/>
                <w:sz w:val="22"/>
                <w:szCs w:val="22"/>
                <w:u w:val="none"/>
              </w:rPr>
            </w:r>
            <w:r/>
          </w:p>
        </w:tc>
        <w:tc>
          <w:tcPr>
            <w:tcW w:w="229" w:type="dxa"/>
            <w:vAlign w:val="center"/>
            <w:vMerge w:val="restart"/>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vMerge w:val="restart"/>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59" w:type="dxa"/>
            <w:vAlign w:val="center"/>
            <w:vMerge w:val="restart"/>
            <w:textDirection w:val="lrTb"/>
            <w:noWrap w:val="false"/>
          </w:tcPr>
          <w:p>
            <w:pPr>
              <w:pStyle w:val="834"/>
              <w:jc w:val="left"/>
              <w:widowControl/>
              <w:rPr>
                <w:rFonts w:hint="eastAsia" w:ascii="仿宋" w:hAnsi="仿宋" w:eastAsia="仿宋" w:cs="仿宋"/>
                <w:i/>
                <w:iCs/>
                <w:color w:val="000000"/>
                <w:sz w:val="22"/>
                <w:szCs w:val="22"/>
                <w:u w:val="single"/>
                <w:lang w:eastAsia="zh-CN"/>
              </w:rPr>
              <w:framePr w:vAnchor="text" w:hAnchor="page" w:x="1447" w:y="143"/>
            </w:pPr>
            <w:r>
              <w:rPr>
                <w:rFonts w:hint="eastAsia" w:ascii="仿宋" w:hAnsi="仿宋" w:eastAsia="仿宋" w:cs="仿宋"/>
                <w:i/>
                <w:iCs/>
                <w:color w:val="000000"/>
                <w:sz w:val="22"/>
                <w:szCs w:val="22"/>
                <w:u w:val="single"/>
              </w:rPr>
              <w:t xml:space="preserve">1.考核用电路图</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rPr>
              <w:t xml:space="preserve">KT板</w:t>
            </w:r>
            <w:r>
              <w:rPr>
                <w:rFonts w:hint="eastAsia" w:cs="仿宋"/>
                <w:i/>
                <w:iCs/>
                <w:color w:val="000000"/>
                <w:sz w:val="22"/>
                <w:szCs w:val="22"/>
                <w:u w:val="single"/>
                <w:lang w:eastAsia="zh-CN"/>
              </w:rPr>
              <w:t xml:space="preserve">或</w:t>
            </w:r>
            <w:r>
              <w:rPr>
                <w:rFonts w:hint="eastAsia" w:cs="仿宋"/>
                <w:i/>
                <w:iCs/>
                <w:color w:val="000000"/>
                <w:sz w:val="22"/>
                <w:szCs w:val="22"/>
                <w:u w:val="single"/>
                <w:lang w:val="en-US" w:eastAsia="zh-CN"/>
              </w:rPr>
              <w:t xml:space="preserve">LED显示屏。</w:t>
            </w:r>
            <w:r>
              <w:rPr>
                <w:rFonts w:hint="eastAsia" w:ascii="仿宋" w:hAnsi="仿宋" w:eastAsia="仿宋" w:cs="仿宋"/>
                <w:i/>
                <w:iCs/>
                <w:color w:val="000000"/>
                <w:sz w:val="22"/>
                <w:szCs w:val="22"/>
                <w:u w:val="single"/>
                <w:lang w:eastAsia="zh-CN"/>
              </w:rPr>
            </w:r>
            <w:r/>
          </w:p>
          <w:p>
            <w:pPr>
              <w:pStyle w:val="834"/>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2.电路图包含：</w:t>
            </w:r>
            <w:r>
              <w:rPr>
                <w:rFonts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lang w:eastAsia="zh-CN"/>
              </w:rPr>
              <w:framePr w:vAnchor="text" w:hAnchor="page" w:x="1447" w:y="143"/>
            </w:pPr>
            <w:r>
              <w:rPr>
                <w:rFonts w:hint="eastAsia" w:ascii="仿宋" w:hAnsi="仿宋" w:eastAsia="仿宋" w:cs="仿宋"/>
                <w:i/>
                <w:iCs/>
                <w:color w:val="000000"/>
                <w:sz w:val="22"/>
                <w:szCs w:val="22"/>
                <w:u w:val="single"/>
              </w:rPr>
              <w:t xml:space="preserve">（1）低压配电箱安装接线</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834"/>
              <w:jc w:val="left"/>
              <w:widowControl/>
              <w:rPr>
                <w:rFonts w:hint="eastAsia" w:ascii="仿宋" w:hAnsi="仿宋" w:eastAsia="仿宋" w:cs="仿宋"/>
                <w:i/>
                <w:iCs/>
                <w:color w:val="000000"/>
                <w:sz w:val="22"/>
                <w:szCs w:val="22"/>
                <w:u w:val="single"/>
                <w:lang w:eastAsia="zh-CN"/>
              </w:rPr>
              <w:framePr w:vAnchor="text" w:hAnchor="page" w:x="1447" w:y="143"/>
            </w:pPr>
            <w:r>
              <w:rPr>
                <w:rFonts w:hint="eastAsia" w:ascii="仿宋" w:hAnsi="仿宋" w:eastAsia="仿宋" w:cs="仿宋"/>
                <w:i/>
                <w:iCs/>
                <w:color w:val="000000"/>
                <w:sz w:val="22"/>
                <w:szCs w:val="22"/>
                <w:u w:val="single"/>
              </w:rPr>
              <w:t xml:space="preserve">（2）单相电能表带照明设备的接线</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834"/>
              <w:jc w:val="left"/>
              <w:widowControl/>
              <w:rPr>
                <w:rFonts w:hint="eastAsia" w:ascii="仿宋" w:hAnsi="仿宋" w:eastAsia="仿宋" w:cs="仿宋"/>
                <w:i/>
                <w:iCs/>
                <w:color w:val="000000"/>
                <w:sz w:val="22"/>
                <w:szCs w:val="22"/>
                <w:u w:val="single"/>
                <w:lang w:eastAsia="zh-CN"/>
              </w:rPr>
              <w:framePr w:vAnchor="text" w:hAnchor="page" w:x="1447" w:y="143"/>
            </w:pPr>
            <w:r>
              <w:rPr>
                <w:rFonts w:hint="eastAsia" w:ascii="仿宋" w:hAnsi="仿宋" w:eastAsia="仿宋" w:cs="仿宋"/>
                <w:i/>
                <w:iCs/>
                <w:color w:val="000000"/>
                <w:sz w:val="22"/>
                <w:szCs w:val="22"/>
                <w:u w:val="single"/>
              </w:rPr>
              <w:t xml:space="preserve">（3）三相异步电动机单向连续运转电路接线（带点动控制）</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834"/>
              <w:jc w:val="left"/>
              <w:widowControl/>
              <w:rPr>
                <w:rFonts w:hint="eastAsia" w:ascii="仿宋" w:hAnsi="仿宋" w:eastAsia="仿宋" w:cs="仿宋"/>
                <w:i/>
                <w:iCs/>
                <w:color w:val="000000"/>
                <w:sz w:val="22"/>
                <w:szCs w:val="22"/>
                <w:u w:val="single"/>
                <w:lang w:eastAsia="zh-CN"/>
              </w:rPr>
              <w:framePr w:vAnchor="text" w:hAnchor="page" w:x="1447" w:y="143"/>
            </w:pPr>
            <w:r>
              <w:rPr>
                <w:rFonts w:hint="eastAsia" w:ascii="仿宋" w:hAnsi="仿宋" w:eastAsia="仿宋" w:cs="仿宋"/>
                <w:i/>
                <w:iCs/>
                <w:color w:val="000000"/>
                <w:sz w:val="22"/>
                <w:szCs w:val="22"/>
                <w:u w:val="single"/>
              </w:rPr>
              <w:t xml:space="preserve">（4）带熔断器（断路器）、仪表、电流互感器的三相异步电动机电路的接线</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834"/>
              <w:jc w:val="left"/>
              <w:widowControl/>
              <w:rPr>
                <w:rFonts w:hint="eastAsia" w:ascii="仿宋" w:hAnsi="仿宋" w:eastAsia="仿宋" w:cs="仿宋"/>
                <w:i/>
                <w:iCs/>
                <w:color w:val="000000"/>
                <w:sz w:val="22"/>
                <w:szCs w:val="22"/>
                <w:u w:val="single"/>
                <w:lang w:eastAsia="zh-CN"/>
              </w:rPr>
              <w:framePr w:vAnchor="text" w:hAnchor="page" w:x="1447" w:y="143"/>
            </w:pPr>
            <w:r>
              <w:rPr>
                <w:rFonts w:hint="eastAsia" w:ascii="仿宋" w:hAnsi="仿宋" w:eastAsia="仿宋" w:cs="仿宋"/>
                <w:i/>
                <w:iCs/>
                <w:color w:val="000000"/>
                <w:sz w:val="22"/>
                <w:szCs w:val="22"/>
                <w:u w:val="single"/>
              </w:rPr>
              <w:t xml:space="preserve">（5）三相异步电动机正反转运行电路的接线</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tc>
      </w:tr>
      <w:tr>
        <w:trPr>
          <w:trHeight w:val="57"/>
        </w:trPr>
        <w:tc>
          <w:tcPr>
            <w:tcW w:w="36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单相电能表</w:t>
            </w: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834"/>
              <w:jc w:val="center"/>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834"/>
              <w:jc w:val="center"/>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2859" w:type="dxa"/>
            <w:vAlign w:val="center"/>
            <w:vMerge w:val="restart"/>
            <w:textDirection w:val="lrTb"/>
            <w:noWrap w:val="false"/>
          </w:tcPr>
          <w:p>
            <w:pPr>
              <w:pStyle w:val="834"/>
              <w:jc w:val="left"/>
              <w:widowControl/>
              <w:rPr>
                <w:rFonts w:hint="eastAsia" w:ascii="仿宋" w:hAnsi="仿宋" w:eastAsia="仿宋" w:cs="仿宋"/>
                <w:i w:val="0"/>
                <w:iCs w:val="0"/>
                <w:color w:val="000000"/>
                <w:sz w:val="22"/>
                <w:szCs w:val="22"/>
                <w:u w:val="none"/>
                <w:lang w:eastAsia="zh-CN"/>
              </w:rPr>
              <w:framePr w:vAnchor="text" w:hAnchor="page" w:x="1447" w:y="143"/>
            </w:pPr>
            <w:r>
              <w:rPr>
                <w:rFonts w:hint="eastAsia" w:ascii="仿宋" w:hAnsi="仿宋" w:eastAsia="仿宋" w:cs="仿宋"/>
                <w:i w:val="0"/>
                <w:iCs w:val="0"/>
                <w:color w:val="000000"/>
                <w:sz w:val="22"/>
                <w:szCs w:val="22"/>
                <w:u w:val="none"/>
              </w:rPr>
              <w:t xml:space="preserve">1.类型：单相电子式</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834"/>
              <w:jc w:val="left"/>
              <w:widowControl/>
              <w:rPr>
                <w:rFonts w:hint="eastAsia"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2.电压：220V。电流规格：5(20)A。</w:t>
            </w:r>
            <w:r>
              <w:rPr>
                <w:rFonts w:hint="eastAsia" w:ascii="仿宋" w:hAnsi="仿宋" w:eastAsia="仿宋" w:cs="仿宋"/>
                <w:i w:val="0"/>
                <w:iCs w:val="0"/>
                <w:color w:val="000000"/>
                <w:sz w:val="22"/>
                <w:szCs w:val="22"/>
                <w:u w:val="none"/>
              </w:rPr>
            </w:r>
            <w:r/>
          </w:p>
          <w:p>
            <w:pPr>
              <w:pStyle w:val="834"/>
              <w:jc w:val="left"/>
              <w:widowControl/>
              <w:rPr>
                <w:rFonts w:ascii="仿宋" w:hAnsi="仿宋" w:eastAsia="仿宋" w:cs="仿宋"/>
                <w:i w:val="0"/>
                <w:iCs w:val="0"/>
                <w:color w:val="000000"/>
                <w:sz w:val="22"/>
                <w:szCs w:val="22"/>
                <w:u w:val="none"/>
                <w:lang w:val="en-US" w:eastAsia="zh-CN"/>
              </w:rPr>
              <w:framePr w:vAnchor="text" w:hAnchor="page" w:x="1447" w:y="143"/>
            </w:pPr>
            <w:r>
              <w:rPr>
                <w:rFonts w:hint="eastAsia" w:ascii="仿宋" w:hAnsi="仿宋" w:eastAsia="仿宋" w:cs="仿宋"/>
                <w:i w:val="0"/>
                <w:iCs w:val="0"/>
                <w:color w:val="000000"/>
                <w:sz w:val="22"/>
                <w:szCs w:val="22"/>
                <w:u w:val="none"/>
                <w:lang w:val="en-US" w:eastAsia="zh-CN"/>
              </w:rPr>
              <w:t xml:space="preserve">3.与电路图匹配。</w:t>
            </w:r>
            <w:r>
              <w:rPr>
                <w:rFonts w:ascii="仿宋" w:hAnsi="仿宋" w:eastAsia="仿宋" w:cs="仿宋"/>
                <w:i w:val="0"/>
                <w:iCs w:val="0"/>
                <w:color w:val="000000"/>
                <w:sz w:val="22"/>
                <w:szCs w:val="22"/>
                <w:u w:val="none"/>
                <w:lang w:val="en-US" w:eastAsia="zh-CN"/>
              </w:rPr>
            </w:r>
            <w:r/>
          </w:p>
        </w:tc>
      </w:tr>
      <w:tr>
        <w:trPr>
          <w:trHeight w:val="57"/>
        </w:trPr>
        <w:tc>
          <w:tcPr>
            <w:tcW w:w="36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三相四线电能表</w:t>
            </w: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834"/>
              <w:jc w:val="center"/>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834"/>
              <w:jc w:val="center"/>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2859" w:type="dxa"/>
            <w:vAlign w:val="center"/>
            <w:vMerge w:val="restart"/>
            <w:textDirection w:val="lrTb"/>
            <w:noWrap w:val="false"/>
          </w:tcPr>
          <w:p>
            <w:pPr>
              <w:pStyle w:val="834"/>
              <w:jc w:val="left"/>
              <w:rPr>
                <w:rFonts w:hint="eastAsia"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1.类型：三相电子式</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rPr>
              <w:t xml:space="preserve">三相四线普通互感器1.5-6A，电压：220/380V。产品等级：≥2.0级</w:t>
            </w:r>
            <w:r>
              <w:rPr>
                <w:rFonts w:hint="eastAsia"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rPr>
            </w:r>
            <w:r/>
          </w:p>
          <w:p>
            <w:pPr>
              <w:pStyle w:val="834"/>
              <w:jc w:val="left"/>
              <w:widowControl/>
              <w:rPr>
                <w:rFonts w:hint="eastAsia" w:ascii="仿宋" w:hAnsi="仿宋" w:eastAsia="仿宋" w:cs="仿宋"/>
                <w:i w:val="0"/>
                <w:iCs w:val="0"/>
                <w:color w:val="000000"/>
                <w:sz w:val="22"/>
                <w:szCs w:val="22"/>
                <w:u w:val="none"/>
                <w:lang w:eastAsia="zh-CN"/>
              </w:rPr>
              <w:framePr w:vAnchor="text" w:hAnchor="page" w:x="1447" w:y="143"/>
            </w:pPr>
            <w:r>
              <w:rPr>
                <w:rFonts w:hint="eastAsia" w:ascii="仿宋" w:hAnsi="仿宋" w:eastAsia="仿宋" w:cs="仿宋"/>
                <w:i w:val="0"/>
                <w:iCs w:val="0"/>
                <w:color w:val="000000"/>
                <w:sz w:val="22"/>
                <w:szCs w:val="22"/>
                <w:u w:val="none"/>
              </w:rPr>
              <w:t xml:space="preserve">2</w:t>
            </w:r>
            <w:r>
              <w:rPr>
                <w:rFonts w:hint="eastAsia" w:ascii="仿宋" w:hAnsi="仿宋" w:eastAsia="仿宋" w:cs="仿宋"/>
                <w:i w:val="0"/>
                <w:iCs w:val="0"/>
                <w:color w:val="000000"/>
                <w:sz w:val="22"/>
                <w:szCs w:val="22"/>
                <w:u w:val="none"/>
                <w:lang w:val="en-US" w:eastAsia="zh-CN"/>
              </w:rPr>
              <w:t xml:space="preserve">.与电路图匹配。</w:t>
            </w:r>
            <w:r>
              <w:rPr>
                <w:rFonts w:hint="eastAsia" w:ascii="仿宋" w:hAnsi="仿宋" w:eastAsia="仿宋" w:cs="仿宋"/>
                <w:i w:val="0"/>
                <w:iCs w:val="0"/>
                <w:color w:val="000000"/>
                <w:sz w:val="22"/>
                <w:szCs w:val="22"/>
                <w:u w:val="none"/>
                <w:lang w:eastAsia="zh-CN"/>
              </w:rPr>
            </w:r>
            <w:r/>
          </w:p>
          <w:p>
            <w:pPr>
              <w:pStyle w:val="834"/>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iCs/>
                <w:color w:val="000000"/>
                <w:sz w:val="22"/>
                <w:szCs w:val="22"/>
                <w:u w:val="single"/>
                <w:lang w:val="en-US" w:eastAsia="zh-CN"/>
              </w:rPr>
              <w:t xml:space="preserve">3</w:t>
            </w:r>
            <w:r>
              <w:rPr>
                <w:rFonts w:hint="eastAsia" w:ascii="仿宋" w:hAnsi="仿宋" w:eastAsia="仿宋" w:cs="仿宋"/>
                <w:i/>
                <w:iCs/>
                <w:color w:val="000000"/>
                <w:sz w:val="22"/>
                <w:szCs w:val="22"/>
                <w:u w:val="single"/>
              </w:rPr>
              <w:t xml:space="preserve">.符合现行标准《电测量设备》(GB/T17215</w:t>
            </w:r>
            <w:r>
              <w:rPr>
                <w:rFonts w:hint="eastAsia" w:cs="仿宋"/>
                <w:i/>
                <w:iCs/>
                <w:color w:val="000000"/>
                <w:sz w:val="22"/>
                <w:szCs w:val="22"/>
                <w:u w:val="single"/>
                <w:lang w:val="en-US" w:eastAsia="zh-CN"/>
              </w:rPr>
              <w:t xml:space="preserve">-2025</w:t>
            </w:r>
            <w:r>
              <w:rPr>
                <w:rFonts w:hint="eastAsia" w:ascii="仿宋" w:hAnsi="仿宋" w:eastAsia="仿宋" w:cs="仿宋"/>
                <w:i/>
                <w:iCs/>
                <w:color w:val="000000"/>
                <w:sz w:val="22"/>
                <w:szCs w:val="22"/>
                <w:u w:val="single"/>
              </w:rPr>
              <w:t xml:space="preserve">)相应部分的要求。</w:t>
            </w:r>
            <w:r>
              <w:rPr>
                <w:rFonts w:ascii="仿宋" w:hAnsi="仿宋" w:eastAsia="仿宋" w:cs="仿宋"/>
                <w:i w:val="0"/>
                <w:iCs w:val="0"/>
                <w:color w:val="000000"/>
                <w:sz w:val="22"/>
                <w:szCs w:val="22"/>
                <w:u w:val="none"/>
              </w:rPr>
            </w:r>
            <w:r/>
          </w:p>
        </w:tc>
      </w:tr>
      <w:tr>
        <w:trPr>
          <w:trHeight w:val="57"/>
        </w:trPr>
        <w:tc>
          <w:tcPr>
            <w:tcW w:w="36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电流表</w:t>
            </w: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834"/>
              <w:jc w:val="center"/>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834"/>
              <w:jc w:val="center"/>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2859" w:type="dxa"/>
            <w:vAlign w:val="center"/>
            <w:vMerge w:val="restart"/>
            <w:textDirection w:val="lrTb"/>
            <w:noWrap w:val="false"/>
          </w:tcPr>
          <w:p>
            <w:pPr>
              <w:pStyle w:val="834"/>
              <w:jc w:val="left"/>
              <w:widowControl/>
              <w:rPr>
                <w:rFonts w:hint="eastAsia" w:ascii="仿宋" w:hAnsi="仿宋" w:eastAsia="仿宋" w:cs="仿宋"/>
                <w:i w:val="0"/>
                <w:iCs w:val="0"/>
                <w:color w:val="000000"/>
                <w:sz w:val="22"/>
                <w:szCs w:val="22"/>
                <w:u w:val="none"/>
                <w:lang w:eastAsia="zh-CN"/>
              </w:rPr>
              <w:framePr w:vAnchor="text" w:hAnchor="page" w:x="1447" w:y="143"/>
            </w:pPr>
            <w:r>
              <w:rPr>
                <w:rFonts w:hint="eastAsia" w:ascii="仿宋" w:hAnsi="仿宋" w:eastAsia="仿宋" w:cs="仿宋"/>
                <w:i w:val="0"/>
                <w:iCs w:val="0"/>
                <w:color w:val="000000"/>
                <w:sz w:val="22"/>
                <w:szCs w:val="22"/>
                <w:u w:val="none"/>
              </w:rPr>
              <w:t xml:space="preserve">1.类型：指针式电流表</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rPr>
              <w:t xml:space="preserve">绝缘强度：50HZ/2kV持续1min。阻尼时间：＜4S。准确等级：±2.5%。过载倍率：100%。</w:t>
            </w:r>
            <w:r>
              <w:rPr>
                <w:rFonts w:hint="eastAsia" w:ascii="仿宋" w:hAnsi="仿宋" w:eastAsia="仿宋" w:cs="仿宋"/>
                <w:i w:val="0"/>
                <w:iCs w:val="0"/>
                <w:color w:val="000000"/>
                <w:sz w:val="22"/>
                <w:szCs w:val="22"/>
                <w:u w:val="none"/>
                <w:lang w:eastAsia="zh-CN"/>
              </w:rPr>
            </w:r>
            <w:r/>
          </w:p>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iCs/>
                <w:color w:val="000000"/>
                <w:sz w:val="22"/>
                <w:szCs w:val="22"/>
                <w:u w:val="single"/>
              </w:rPr>
              <w:t xml:space="preserve">2.</w:t>
            </w:r>
            <w:r>
              <w:rPr>
                <w:rFonts w:hint="eastAsia" w:ascii="仿宋" w:hAnsi="仿宋" w:eastAsia="仿宋" w:cs="仿宋"/>
                <w:i/>
                <w:iCs/>
                <w:color w:val="000000"/>
                <w:sz w:val="22"/>
                <w:szCs w:val="22"/>
                <w:u w:val="single"/>
                <w:lang w:val="en-US" w:eastAsia="zh-CN"/>
              </w:rPr>
              <w:t xml:space="preserve">与电路图匹配；</w:t>
            </w:r>
            <w:r>
              <w:rPr>
                <w:rFonts w:hint="eastAsia" w:ascii="仿宋" w:hAnsi="仿宋" w:eastAsia="仿宋" w:cs="仿宋"/>
                <w:i/>
                <w:iCs/>
                <w:color w:val="000000"/>
                <w:sz w:val="22"/>
                <w:szCs w:val="22"/>
                <w:u w:val="single"/>
              </w:rPr>
              <w:t xml:space="preserve">符合现行标准《直接作用模拟指示电测量仪表及其附件》(GB/T7676</w:t>
            </w:r>
            <w:r>
              <w:rPr>
                <w:rFonts w:hint="eastAsia" w:ascii="仿宋" w:hAnsi="仿宋" w:eastAsia="仿宋" w:cs="仿宋"/>
                <w:i/>
                <w:iCs/>
                <w:color w:val="000000"/>
                <w:sz w:val="22"/>
                <w:szCs w:val="22"/>
                <w:u w:val="single"/>
                <w:lang w:val="en-US" w:eastAsia="zh-CN"/>
              </w:rPr>
              <w:t xml:space="preserve">-2017</w:t>
            </w:r>
            <w:r>
              <w:rPr>
                <w:rFonts w:hint="eastAsia" w:ascii="仿宋" w:hAnsi="仿宋" w:eastAsia="仿宋" w:cs="仿宋"/>
                <w:i/>
                <w:iCs/>
                <w:color w:val="000000"/>
                <w:sz w:val="22"/>
                <w:szCs w:val="22"/>
                <w:u w:val="single"/>
              </w:rPr>
              <w:t xml:space="preserve">)相应部分的要求。</w:t>
            </w:r>
            <w:r>
              <w:rPr>
                <w:rFonts w:ascii="仿宋" w:hAnsi="仿宋" w:eastAsia="仿宋" w:cs="仿宋"/>
                <w:i w:val="0"/>
                <w:iCs w:val="0"/>
                <w:color w:val="000000"/>
                <w:sz w:val="22"/>
                <w:szCs w:val="22"/>
                <w:u w:val="none"/>
              </w:rPr>
            </w:r>
            <w:r/>
          </w:p>
        </w:tc>
      </w:tr>
      <w:tr>
        <w:trPr>
          <w:trHeight w:val="57"/>
        </w:trPr>
        <w:tc>
          <w:tcPr>
            <w:tcW w:w="36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电涌保护器</w:t>
            </w: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834"/>
              <w:jc w:val="center"/>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834"/>
              <w:jc w:val="center"/>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2859" w:type="dxa"/>
            <w:vAlign w:val="center"/>
            <w:vMerge w:val="restart"/>
            <w:textDirection w:val="lrTb"/>
            <w:noWrap w:val="false"/>
          </w:tcPr>
          <w:p>
            <w:pPr>
              <w:pStyle w:val="834"/>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1.最大放电电流：20kA。极数：1P。</w:t>
            </w:r>
            <w:r>
              <w:rPr>
                <w:rFonts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2.类型：导轨式安装。</w:t>
            </w:r>
            <w:r>
              <w:rPr>
                <w:rFonts w:hint="eastAsia"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3.</w:t>
            </w:r>
            <w:r>
              <w:rPr>
                <w:rFonts w:hint="eastAsia" w:ascii="仿宋" w:hAnsi="仿宋" w:eastAsia="仿宋" w:cs="仿宋"/>
                <w:i/>
                <w:iCs/>
                <w:color w:val="000000"/>
                <w:sz w:val="22"/>
                <w:szCs w:val="22"/>
                <w:u w:val="single"/>
                <w:lang w:val="en-US" w:eastAsia="zh-CN"/>
              </w:rPr>
              <w:t xml:space="preserve">与电路图匹配；</w:t>
            </w:r>
            <w:r>
              <w:rPr>
                <w:rFonts w:hint="eastAsia" w:ascii="仿宋" w:hAnsi="仿宋" w:eastAsia="仿宋" w:cs="仿宋"/>
                <w:i/>
                <w:iCs/>
                <w:color w:val="000000"/>
                <w:sz w:val="22"/>
                <w:szCs w:val="22"/>
                <w:u w:val="single"/>
              </w:rPr>
              <w:t xml:space="preserve">符合现行标准《低压电涌保护器(SPD)第11部分：低压电源系统的电涌保护器性能要求和试验方法》(GB/T18802.11</w:t>
            </w:r>
            <w:r>
              <w:rPr>
                <w:rFonts w:hint="eastAsia" w:cs="仿宋"/>
                <w:i/>
                <w:iCs/>
                <w:color w:val="000000"/>
                <w:sz w:val="22"/>
                <w:szCs w:val="22"/>
                <w:u w:val="single"/>
                <w:lang w:val="en-US" w:eastAsia="zh-CN"/>
              </w:rPr>
              <w:t xml:space="preserve">-2020</w:t>
            </w:r>
            <w:r>
              <w:rPr>
                <w:rFonts w:hint="eastAsia" w:ascii="仿宋" w:hAnsi="仿宋" w:eastAsia="仿宋" w:cs="仿宋"/>
                <w:i/>
                <w:iCs/>
                <w:color w:val="000000"/>
                <w:sz w:val="22"/>
                <w:szCs w:val="22"/>
                <w:u w:val="single"/>
              </w:rPr>
              <w:t xml:space="preserve">)的有关要求。</w:t>
            </w:r>
            <w:r>
              <w:rPr>
                <w:rFonts w:ascii="仿宋" w:hAnsi="仿宋" w:eastAsia="仿宋" w:cs="仿宋"/>
                <w:i/>
                <w:iCs/>
                <w:color w:val="000000"/>
                <w:sz w:val="22"/>
                <w:szCs w:val="22"/>
                <w:u w:val="single"/>
              </w:rPr>
            </w:r>
            <w:r/>
          </w:p>
        </w:tc>
      </w:tr>
      <w:tr>
        <w:trPr>
          <w:trHeight w:val="57"/>
        </w:trPr>
        <w:tc>
          <w:tcPr>
            <w:tcW w:w="36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熔断器</w:t>
            </w: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834"/>
              <w:jc w:val="center"/>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834"/>
              <w:jc w:val="center"/>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2859" w:type="dxa"/>
            <w:vAlign w:val="center"/>
            <w:vMerge w:val="restart"/>
            <w:textDirection w:val="lrTb"/>
            <w:noWrap w:val="false"/>
          </w:tcPr>
          <w:p>
            <w:pPr>
              <w:pStyle w:val="834"/>
              <w:jc w:val="left"/>
              <w:widowControl/>
              <w:rPr>
                <w:rFonts w:hint="eastAsia"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1.类型：导轨式安装。</w:t>
            </w:r>
            <w:r>
              <w:rPr>
                <w:rFonts w:hint="eastAsia"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2.</w:t>
            </w:r>
            <w:r>
              <w:rPr>
                <w:rFonts w:hint="eastAsia" w:ascii="仿宋" w:hAnsi="仿宋" w:eastAsia="仿宋" w:cs="仿宋"/>
                <w:i/>
                <w:iCs/>
                <w:color w:val="000000"/>
                <w:sz w:val="22"/>
                <w:szCs w:val="22"/>
                <w:u w:val="single"/>
                <w:lang w:val="en-US" w:eastAsia="zh-CN"/>
              </w:rPr>
              <w:t xml:space="preserve">与电路图匹配；</w:t>
            </w:r>
            <w:r>
              <w:rPr>
                <w:rFonts w:hint="eastAsia" w:ascii="仿宋" w:hAnsi="仿宋" w:eastAsia="仿宋" w:cs="仿宋"/>
                <w:i/>
                <w:iCs/>
                <w:color w:val="000000"/>
                <w:sz w:val="22"/>
                <w:szCs w:val="22"/>
                <w:u w:val="single"/>
              </w:rPr>
              <w:t xml:space="preserve">符合现行标准《低压开关设备和控制设备》(GB/T14048</w:t>
            </w:r>
            <w:r>
              <w:rPr>
                <w:rFonts w:hint="eastAsia" w:cs="仿宋"/>
                <w:i/>
                <w:iCs/>
                <w:color w:val="000000"/>
                <w:sz w:val="22"/>
                <w:szCs w:val="22"/>
                <w:u w:val="single"/>
                <w:lang w:val="en-US" w:eastAsia="zh-CN"/>
              </w:rPr>
              <w:t xml:space="preserve">.3-2025</w:t>
            </w:r>
            <w:r>
              <w:rPr>
                <w:rFonts w:hint="eastAsia" w:ascii="仿宋" w:hAnsi="仿宋" w:eastAsia="仿宋" w:cs="仿宋"/>
                <w:i/>
                <w:iCs/>
                <w:color w:val="000000"/>
                <w:sz w:val="22"/>
                <w:szCs w:val="22"/>
                <w:u w:val="single"/>
              </w:rPr>
              <w:t xml:space="preserve">)相应部分的要求，或符合低压开关设备和控制设备相关的其他国家标准。</w:t>
            </w:r>
            <w:r>
              <w:rPr>
                <w:rFonts w:hint="eastAsia"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rPr>
              <w:framePr w:vAnchor="text" w:hAnchor="page" w:x="1447" w:y="143"/>
            </w:pPr>
            <w:r>
              <w:rPr>
                <w:rFonts w:hint="eastAsia" w:cs="仿宋"/>
                <w:i/>
                <w:iCs/>
                <w:color w:val="000000"/>
                <w:sz w:val="22"/>
                <w:szCs w:val="22"/>
                <w:u w:val="single"/>
                <w:lang w:val="en-US" w:eastAsia="zh-CN"/>
              </w:rPr>
              <w:t xml:space="preserve">3.</w:t>
            </w:r>
            <w:r>
              <w:rPr>
                <w:rFonts w:hint="eastAsia" w:ascii="仿宋" w:hAnsi="仿宋" w:eastAsia="仿宋" w:cs="仿宋"/>
                <w:i/>
                <w:iCs/>
                <w:color w:val="000000"/>
                <w:sz w:val="22"/>
                <w:szCs w:val="22"/>
                <w:u w:val="single"/>
              </w:rPr>
              <w:t xml:space="preserve">额定电流：≥32A。壳架额定电流：≥100A。分断能力：≥100kV。额定电压：≥500V。适配底座级数：1P、2P、3P。</w:t>
            </w:r>
            <w:r>
              <w:rPr>
                <w:rFonts w:hint="eastAsia" w:ascii="仿宋" w:hAnsi="仿宋" w:eastAsia="仿宋" w:cs="仿宋"/>
                <w:i/>
                <w:iCs/>
                <w:color w:val="000000"/>
                <w:sz w:val="22"/>
                <w:szCs w:val="22"/>
                <w:u w:val="single"/>
              </w:rPr>
            </w:r>
            <w:r/>
          </w:p>
        </w:tc>
      </w:tr>
      <w:tr>
        <w:trPr>
          <w:trHeight w:val="57"/>
        </w:trPr>
        <w:tc>
          <w:tcPr>
            <w:tcW w:w="36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断路器(带漏电保护器)</w:t>
            </w: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834"/>
              <w:jc w:val="center"/>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834"/>
              <w:jc w:val="center"/>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2859" w:type="dxa"/>
            <w:vAlign w:val="center"/>
            <w:vMerge w:val="restart"/>
            <w:textDirection w:val="lrTb"/>
            <w:noWrap w:val="false"/>
          </w:tcPr>
          <w:p>
            <w:pPr>
              <w:pStyle w:val="834"/>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1.类型：C型。</w:t>
            </w:r>
            <w:r>
              <w:rPr>
                <w:rFonts w:ascii="仿宋" w:hAnsi="仿宋" w:eastAsia="仿宋" w:cs="仿宋"/>
                <w:i/>
                <w:iCs/>
                <w:color w:val="000000"/>
                <w:sz w:val="22"/>
                <w:szCs w:val="22"/>
                <w:u w:val="single"/>
              </w:rPr>
            </w:r>
            <w:r/>
          </w:p>
          <w:p>
            <w:pPr>
              <w:pStyle w:val="834"/>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2.电流：16A。剩余动作电流：≥30mA。剩余电流保护类型：电磁式。</w:t>
            </w:r>
            <w:r>
              <w:rPr>
                <w:rFonts w:ascii="仿宋" w:hAnsi="仿宋" w:eastAsia="仿宋" w:cs="仿宋"/>
                <w:i/>
                <w:iCs/>
                <w:color w:val="000000"/>
                <w:sz w:val="22"/>
                <w:szCs w:val="22"/>
                <w:u w:val="single"/>
              </w:rPr>
            </w:r>
            <w:r/>
          </w:p>
          <w:p>
            <w:pPr>
              <w:pStyle w:val="834"/>
              <w:rPr>
                <w:rFonts w:hint="eastAsia"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3.安装方式：导轨式。</w:t>
            </w:r>
            <w:r>
              <w:rPr>
                <w:rFonts w:hint="eastAsia" w:ascii="仿宋" w:hAnsi="仿宋" w:eastAsia="仿宋" w:cs="仿宋"/>
                <w:i/>
                <w:iCs/>
                <w:color w:val="000000"/>
                <w:sz w:val="22"/>
                <w:szCs w:val="22"/>
                <w:u w:val="single"/>
              </w:rPr>
            </w:r>
            <w:r/>
          </w:p>
          <w:p>
            <w:pPr>
              <w:pStyle w:val="834"/>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4.</w:t>
            </w:r>
            <w:r>
              <w:rPr>
                <w:rFonts w:hint="eastAsia" w:ascii="仿宋" w:hAnsi="仿宋" w:eastAsia="仿宋" w:cs="仿宋"/>
                <w:i/>
                <w:iCs/>
                <w:color w:val="000000"/>
                <w:sz w:val="22"/>
                <w:szCs w:val="22"/>
                <w:u w:val="single"/>
                <w:lang w:val="en-US" w:eastAsia="zh-CN"/>
              </w:rPr>
              <w:t xml:space="preserve">与电路图匹配；</w:t>
            </w:r>
            <w:r>
              <w:rPr>
                <w:rFonts w:hint="eastAsia" w:ascii="仿宋" w:hAnsi="仿宋" w:eastAsia="仿宋" w:cs="仿宋"/>
                <w:i/>
                <w:iCs/>
                <w:color w:val="000000"/>
                <w:sz w:val="22"/>
                <w:szCs w:val="22"/>
                <w:u w:val="single"/>
              </w:rPr>
              <w:t xml:space="preserve">符合现行标准《低压开关设备和控制设备》(GB/T14048</w:t>
            </w:r>
            <w:r>
              <w:rPr>
                <w:rFonts w:hint="eastAsia" w:cs="仿宋"/>
                <w:i/>
                <w:iCs/>
                <w:color w:val="000000"/>
                <w:sz w:val="22"/>
                <w:szCs w:val="22"/>
                <w:u w:val="single"/>
                <w:lang w:val="en-US" w:eastAsia="zh-CN"/>
              </w:rPr>
              <w:t xml:space="preserve">.2-2020</w:t>
            </w:r>
            <w:r>
              <w:rPr>
                <w:rFonts w:hint="eastAsia" w:ascii="仿宋" w:hAnsi="仿宋" w:eastAsia="仿宋" w:cs="仿宋"/>
                <w:i/>
                <w:iCs/>
                <w:color w:val="000000"/>
                <w:sz w:val="22"/>
                <w:szCs w:val="22"/>
                <w:u w:val="single"/>
              </w:rPr>
              <w:t xml:space="preserve">)相应部分的要求，或符合低压开关设备和控制设备相关的其他国家标准。</w:t>
            </w:r>
            <w:r>
              <w:rPr>
                <w:rFonts w:ascii="仿宋" w:hAnsi="仿宋" w:eastAsia="仿宋" w:cs="仿宋"/>
                <w:i/>
                <w:iCs/>
                <w:color w:val="000000"/>
                <w:sz w:val="22"/>
                <w:szCs w:val="22"/>
                <w:u w:val="single"/>
              </w:rPr>
            </w:r>
            <w:r/>
          </w:p>
        </w:tc>
      </w:tr>
      <w:tr>
        <w:trPr>
          <w:trHeight w:val="57"/>
        </w:trPr>
        <w:tc>
          <w:tcPr>
            <w:tcW w:w="36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断路器</w:t>
            </w: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834"/>
              <w:jc w:val="center"/>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834"/>
              <w:jc w:val="center"/>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2859" w:type="dxa"/>
            <w:vAlign w:val="center"/>
            <w:vMerge w:val="restart"/>
            <w:textDirection w:val="lrTb"/>
            <w:noWrap w:val="false"/>
          </w:tcPr>
          <w:p>
            <w:pPr>
              <w:pStyle w:val="834"/>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1.类型：C型。</w:t>
            </w:r>
            <w:r>
              <w:rPr>
                <w:rFonts w:ascii="仿宋" w:hAnsi="仿宋" w:eastAsia="仿宋" w:cs="仿宋"/>
                <w:i/>
                <w:iCs/>
                <w:color w:val="000000"/>
                <w:sz w:val="22"/>
                <w:szCs w:val="22"/>
                <w:u w:val="single"/>
              </w:rPr>
            </w:r>
            <w:r/>
          </w:p>
          <w:p>
            <w:pPr>
              <w:pStyle w:val="834"/>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2.电流：16A。</w:t>
            </w:r>
            <w:r>
              <w:rPr>
                <w:rFonts w:ascii="仿宋" w:hAnsi="仿宋" w:eastAsia="仿宋" w:cs="仿宋"/>
                <w:i/>
                <w:iCs/>
                <w:color w:val="000000"/>
                <w:sz w:val="22"/>
                <w:szCs w:val="22"/>
                <w:u w:val="single"/>
              </w:rPr>
            </w:r>
            <w:r/>
          </w:p>
          <w:p>
            <w:pPr>
              <w:pStyle w:val="834"/>
              <w:rPr>
                <w:rFonts w:hint="eastAsia"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3.安装方式：导轨式。</w:t>
            </w:r>
            <w:r>
              <w:rPr>
                <w:rFonts w:hint="eastAsia" w:ascii="仿宋" w:hAnsi="仿宋" w:eastAsia="仿宋" w:cs="仿宋"/>
                <w:i/>
                <w:iCs/>
                <w:color w:val="000000"/>
                <w:sz w:val="22"/>
                <w:szCs w:val="22"/>
                <w:u w:val="single"/>
              </w:rPr>
            </w:r>
            <w:r/>
          </w:p>
          <w:p>
            <w:pPr>
              <w:pStyle w:val="834"/>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4.</w:t>
            </w:r>
            <w:r>
              <w:rPr>
                <w:rFonts w:hint="eastAsia" w:ascii="仿宋" w:hAnsi="仿宋" w:eastAsia="仿宋" w:cs="仿宋"/>
                <w:i/>
                <w:iCs/>
                <w:color w:val="000000"/>
                <w:sz w:val="22"/>
                <w:szCs w:val="22"/>
                <w:u w:val="single"/>
                <w:lang w:val="en-US" w:eastAsia="zh-CN"/>
              </w:rPr>
              <w:t xml:space="preserve">与电路图匹配；</w:t>
            </w:r>
            <w:r>
              <w:rPr>
                <w:rFonts w:hint="eastAsia" w:ascii="仿宋" w:hAnsi="仿宋" w:eastAsia="仿宋" w:cs="仿宋"/>
                <w:i/>
                <w:iCs/>
                <w:color w:val="000000"/>
                <w:sz w:val="22"/>
                <w:szCs w:val="22"/>
                <w:u w:val="single"/>
              </w:rPr>
              <w:t xml:space="preserve">符合现行标准《低压开关设备和控制设备》(GB/T14048</w:t>
            </w:r>
            <w:r>
              <w:rPr>
                <w:rFonts w:hint="eastAsia" w:cs="仿宋"/>
                <w:i/>
                <w:iCs/>
                <w:color w:val="000000"/>
                <w:sz w:val="22"/>
                <w:szCs w:val="22"/>
                <w:u w:val="single"/>
                <w:lang w:val="en-US" w:eastAsia="zh-CN"/>
              </w:rPr>
              <w:t xml:space="preserve">.2-2020</w:t>
            </w:r>
            <w:r>
              <w:rPr>
                <w:rFonts w:hint="eastAsia" w:ascii="仿宋" w:hAnsi="仿宋" w:eastAsia="仿宋" w:cs="仿宋"/>
                <w:i/>
                <w:iCs/>
                <w:color w:val="000000"/>
                <w:sz w:val="22"/>
                <w:szCs w:val="22"/>
                <w:u w:val="single"/>
              </w:rPr>
              <w:t xml:space="preserve">)相应部分的要求，或符合低压开关设备和控制设备相关的其他国家标准。</w:t>
            </w:r>
            <w:r>
              <w:rPr>
                <w:rFonts w:ascii="仿宋" w:hAnsi="仿宋" w:eastAsia="仿宋" w:cs="仿宋"/>
                <w:i/>
                <w:iCs/>
                <w:color w:val="000000"/>
                <w:sz w:val="22"/>
                <w:szCs w:val="22"/>
                <w:u w:val="single"/>
              </w:rPr>
            </w:r>
            <w:r/>
          </w:p>
        </w:tc>
      </w:tr>
      <w:tr>
        <w:trPr>
          <w:trHeight w:val="57"/>
        </w:trPr>
        <w:tc>
          <w:tcPr>
            <w:tcW w:w="36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剩余电流动作保护器</w:t>
            </w: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834"/>
              <w:jc w:val="center"/>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834"/>
              <w:jc w:val="center"/>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2859" w:type="dxa"/>
            <w:vAlign w:val="center"/>
            <w:vMerge w:val="restart"/>
            <w:textDirection w:val="lrTb"/>
            <w:noWrap w:val="false"/>
          </w:tcPr>
          <w:p>
            <w:pPr>
              <w:pStyle w:val="834"/>
              <w:rPr>
                <w:rFonts w:hint="eastAsia" w:ascii="仿宋" w:hAnsi="仿宋" w:eastAsia="仿宋" w:cs="仿宋"/>
                <w:i w:val="0"/>
                <w:iCs w:val="0"/>
                <w:color w:val="000000"/>
                <w:sz w:val="22"/>
                <w:szCs w:val="22"/>
                <w:u w:val="none"/>
              </w:rPr>
              <w:framePr w:vAnchor="text" w:hAnchor="page" w:x="1447" w:y="143"/>
            </w:pPr>
            <w:r>
              <w:rPr>
                <w:rFonts w:hint="eastAsia" w:ascii="仿宋" w:hAnsi="仿宋" w:eastAsia="仿宋" w:cs="仿宋"/>
                <w:i/>
                <w:iCs/>
                <w:color w:val="000000"/>
                <w:sz w:val="22"/>
                <w:szCs w:val="22"/>
                <w:u w:val="single"/>
              </w:rPr>
              <w:t xml:space="preserve">1.安装方式：导轨式。</w:t>
            </w:r>
            <w:r>
              <w:rPr>
                <w:rFonts w:hint="eastAsia" w:ascii="仿宋" w:hAnsi="仿宋" w:eastAsia="仿宋" w:cs="仿宋"/>
                <w:i w:val="0"/>
                <w:iCs w:val="0"/>
                <w:color w:val="000000"/>
                <w:sz w:val="22"/>
                <w:szCs w:val="22"/>
                <w:u w:val="none"/>
              </w:rPr>
              <w:t xml:space="preserve">额度电流：≥25A。</w:t>
            </w:r>
            <w:r>
              <w:rPr>
                <w:rFonts w:hint="eastAsia" w:ascii="仿宋" w:hAnsi="仿宋" w:eastAsia="仿宋" w:cs="仿宋"/>
                <w:i w:val="0"/>
                <w:iCs w:val="0"/>
                <w:color w:val="000000"/>
                <w:sz w:val="22"/>
                <w:szCs w:val="22"/>
                <w:u w:val="none"/>
              </w:rPr>
            </w:r>
            <w:r/>
          </w:p>
          <w:p>
            <w:pPr>
              <w:pStyle w:val="834"/>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2.</w:t>
            </w:r>
            <w:r>
              <w:rPr>
                <w:rFonts w:hint="eastAsia" w:ascii="仿宋" w:hAnsi="仿宋" w:eastAsia="仿宋" w:cs="仿宋"/>
                <w:i/>
                <w:iCs/>
                <w:color w:val="000000"/>
                <w:sz w:val="22"/>
                <w:szCs w:val="22"/>
                <w:u w:val="single"/>
                <w:lang w:val="en-US" w:eastAsia="zh-CN"/>
              </w:rPr>
              <w:t xml:space="preserve">与电路图匹配；</w:t>
            </w:r>
            <w:r>
              <w:rPr>
                <w:rFonts w:hint="eastAsia" w:ascii="仿宋" w:hAnsi="仿宋" w:eastAsia="仿宋" w:cs="仿宋"/>
                <w:i/>
                <w:iCs/>
                <w:color w:val="000000"/>
                <w:sz w:val="22"/>
                <w:szCs w:val="22"/>
                <w:u w:val="single"/>
              </w:rPr>
              <w:t xml:space="preserve">符合现行标准《低压开关设备和控制设备》(GB/T14048</w:t>
            </w:r>
            <w:r>
              <w:rPr>
                <w:rFonts w:hint="eastAsia" w:cs="仿宋"/>
                <w:i/>
                <w:iCs/>
                <w:color w:val="000000"/>
                <w:sz w:val="22"/>
                <w:szCs w:val="22"/>
                <w:u w:val="single"/>
                <w:lang w:val="en-US" w:eastAsia="zh-CN"/>
              </w:rPr>
              <w:t xml:space="preserve">.4-2020</w:t>
            </w:r>
            <w:r>
              <w:rPr>
                <w:rFonts w:hint="eastAsia" w:ascii="仿宋" w:hAnsi="仿宋" w:eastAsia="仿宋" w:cs="仿宋"/>
                <w:i/>
                <w:iCs/>
                <w:color w:val="000000"/>
                <w:sz w:val="22"/>
                <w:szCs w:val="22"/>
                <w:u w:val="single"/>
              </w:rPr>
              <w:t xml:space="preserve">)相应部分的要求，或符合低压开关设备和控制设备相关的其他国家标准。</w:t>
            </w:r>
            <w:r>
              <w:rPr>
                <w:rFonts w:ascii="仿宋" w:hAnsi="仿宋" w:eastAsia="仿宋" w:cs="仿宋"/>
                <w:i/>
                <w:iCs/>
                <w:color w:val="000000"/>
                <w:sz w:val="22"/>
                <w:szCs w:val="22"/>
                <w:u w:val="single"/>
              </w:rPr>
            </w:r>
            <w:r/>
          </w:p>
        </w:tc>
      </w:tr>
      <w:tr>
        <w:trPr>
          <w:trHeight w:val="57"/>
        </w:trPr>
        <w:tc>
          <w:tcPr>
            <w:tcW w:w="36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交流接触器</w:t>
            </w: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834"/>
              <w:jc w:val="center"/>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834"/>
              <w:jc w:val="center"/>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2859" w:type="dxa"/>
            <w:vAlign w:val="center"/>
            <w:vMerge w:val="restart"/>
            <w:textDirection w:val="lrTb"/>
            <w:noWrap w:val="false"/>
          </w:tcPr>
          <w:p>
            <w:pPr>
              <w:pStyle w:val="834"/>
              <w:rPr>
                <w:rFonts w:hint="eastAsia" w:ascii="仿宋" w:hAnsi="仿宋" w:eastAsia="仿宋" w:cs="仿宋"/>
                <w:i w:val="0"/>
                <w:iCs w:val="0"/>
                <w:color w:val="000000"/>
                <w:sz w:val="22"/>
                <w:szCs w:val="22"/>
                <w:u w:val="none"/>
              </w:rPr>
              <w:framePr w:vAnchor="text" w:hAnchor="page" w:x="1447" w:y="143"/>
            </w:pPr>
            <w:r>
              <w:rPr>
                <w:rFonts w:hint="eastAsia" w:ascii="仿宋" w:hAnsi="仿宋" w:eastAsia="仿宋" w:cs="仿宋"/>
                <w:i/>
                <w:iCs/>
                <w:color w:val="000000"/>
                <w:sz w:val="22"/>
                <w:szCs w:val="22"/>
                <w:u w:val="single"/>
              </w:rPr>
              <w:t xml:space="preserve">1.线圈电压类型：交流。</w:t>
            </w:r>
            <w:r>
              <w:rPr>
                <w:rFonts w:hint="eastAsia" w:ascii="仿宋" w:hAnsi="仿宋" w:eastAsia="仿宋" w:cs="仿宋"/>
                <w:i w:val="0"/>
                <w:iCs w:val="0"/>
                <w:color w:val="000000"/>
                <w:sz w:val="22"/>
                <w:szCs w:val="22"/>
                <w:u w:val="none"/>
              </w:rPr>
              <w:t xml:space="preserve">适用：电压：0-660V。</w:t>
            </w:r>
            <w:r>
              <w:rPr>
                <w:rFonts w:hint="eastAsia" w:ascii="仿宋" w:hAnsi="仿宋" w:eastAsia="仿宋" w:cs="仿宋"/>
                <w:i w:val="0"/>
                <w:iCs w:val="0"/>
                <w:color w:val="000000"/>
                <w:sz w:val="22"/>
                <w:szCs w:val="22"/>
                <w:u w:val="none"/>
              </w:rPr>
            </w:r>
            <w:r/>
          </w:p>
          <w:p>
            <w:pPr>
              <w:pStyle w:val="834"/>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2.两常开两常闭。</w:t>
            </w:r>
            <w:r>
              <w:rPr>
                <w:rFonts w:ascii="仿宋" w:hAnsi="仿宋" w:eastAsia="仿宋" w:cs="仿宋"/>
                <w:i/>
                <w:iCs/>
                <w:color w:val="000000"/>
                <w:sz w:val="22"/>
                <w:szCs w:val="22"/>
                <w:u w:val="single"/>
              </w:rPr>
            </w:r>
            <w:r/>
          </w:p>
          <w:p>
            <w:pPr>
              <w:pStyle w:val="834"/>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3.</w:t>
            </w:r>
            <w:r>
              <w:rPr>
                <w:rFonts w:hint="eastAsia" w:ascii="仿宋" w:hAnsi="仿宋" w:eastAsia="仿宋" w:cs="仿宋"/>
                <w:i/>
                <w:iCs/>
                <w:color w:val="000000"/>
                <w:sz w:val="22"/>
                <w:szCs w:val="22"/>
                <w:u w:val="single"/>
                <w:lang w:val="en-US" w:eastAsia="zh-CN"/>
              </w:rPr>
              <w:t xml:space="preserve">与电路图匹配；</w:t>
            </w:r>
            <w:r>
              <w:rPr>
                <w:rFonts w:hint="eastAsia" w:ascii="仿宋" w:hAnsi="仿宋" w:eastAsia="仿宋" w:cs="仿宋"/>
                <w:i/>
                <w:iCs/>
                <w:color w:val="000000"/>
                <w:sz w:val="22"/>
                <w:szCs w:val="22"/>
                <w:u w:val="single"/>
              </w:rPr>
              <w:t xml:space="preserve">符合现行标准《低压开关设备和控制设备》(GB/T14048</w:t>
            </w:r>
            <w:r>
              <w:rPr>
                <w:rFonts w:hint="eastAsia" w:cs="仿宋"/>
                <w:i/>
                <w:iCs/>
                <w:color w:val="000000"/>
                <w:sz w:val="22"/>
                <w:szCs w:val="22"/>
                <w:u w:val="single"/>
                <w:lang w:val="en-US" w:eastAsia="zh-CN"/>
              </w:rPr>
              <w:t xml:space="preserve">.4-2020</w:t>
            </w:r>
            <w:r>
              <w:rPr>
                <w:rFonts w:hint="eastAsia" w:ascii="仿宋" w:hAnsi="仿宋" w:eastAsia="仿宋" w:cs="仿宋"/>
                <w:i/>
                <w:iCs/>
                <w:color w:val="000000"/>
                <w:sz w:val="22"/>
                <w:szCs w:val="22"/>
                <w:u w:val="single"/>
              </w:rPr>
              <w:t xml:space="preserve">)相应部分的要求，或符合低压开关设备和控制设备相关的其他国家标准。</w:t>
            </w:r>
            <w:r>
              <w:rPr>
                <w:rFonts w:ascii="仿宋" w:hAnsi="仿宋" w:eastAsia="仿宋" w:cs="仿宋"/>
                <w:i/>
                <w:iCs/>
                <w:color w:val="000000"/>
                <w:sz w:val="22"/>
                <w:szCs w:val="22"/>
                <w:u w:val="single"/>
              </w:rPr>
            </w:r>
            <w:r/>
          </w:p>
        </w:tc>
      </w:tr>
      <w:tr>
        <w:trPr>
          <w:trHeight w:val="57"/>
        </w:trPr>
        <w:tc>
          <w:tcPr>
            <w:tcW w:w="36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热继电器</w:t>
            </w: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834"/>
              <w:jc w:val="center"/>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834"/>
              <w:jc w:val="center"/>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2859" w:type="dxa"/>
            <w:vAlign w:val="center"/>
            <w:vMerge w:val="restart"/>
            <w:textDirection w:val="lrTb"/>
            <w:noWrap w:val="false"/>
          </w:tcPr>
          <w:p>
            <w:pPr>
              <w:pStyle w:val="834"/>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1.额定绝缘电压：690V。</w:t>
            </w:r>
            <w:r>
              <w:rPr>
                <w:rFonts w:ascii="仿宋" w:hAnsi="仿宋" w:eastAsia="仿宋" w:cs="仿宋"/>
                <w:i/>
                <w:iCs/>
                <w:color w:val="000000"/>
                <w:sz w:val="22"/>
                <w:szCs w:val="22"/>
                <w:u w:val="single"/>
              </w:rPr>
            </w:r>
            <w:r/>
          </w:p>
          <w:p>
            <w:pPr>
              <w:pStyle w:val="834"/>
              <w:rPr>
                <w:rFonts w:hint="eastAsia"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2.</w:t>
            </w:r>
            <w:r>
              <w:rPr>
                <w:rFonts w:hint="eastAsia" w:ascii="仿宋" w:hAnsi="仿宋" w:eastAsia="仿宋" w:cs="仿宋"/>
                <w:i/>
                <w:iCs/>
                <w:color w:val="000000"/>
                <w:sz w:val="22"/>
                <w:szCs w:val="22"/>
                <w:u w:val="single"/>
                <w:lang w:val="en-US" w:eastAsia="zh-CN"/>
              </w:rPr>
              <w:t xml:space="preserve">与电路图匹配；</w:t>
            </w:r>
            <w:r>
              <w:rPr>
                <w:rFonts w:hint="eastAsia" w:ascii="仿宋" w:hAnsi="仿宋" w:eastAsia="仿宋" w:cs="仿宋"/>
                <w:i/>
                <w:iCs/>
                <w:color w:val="000000"/>
                <w:sz w:val="22"/>
                <w:szCs w:val="22"/>
                <w:u w:val="single"/>
              </w:rPr>
              <w:t xml:space="preserve">符合现行标准《低压开关设备和控制设备》(GB/T14048</w:t>
            </w:r>
            <w:r>
              <w:rPr>
                <w:rFonts w:hint="eastAsia" w:cs="仿宋"/>
                <w:i/>
                <w:iCs/>
                <w:color w:val="000000"/>
                <w:sz w:val="22"/>
                <w:szCs w:val="22"/>
                <w:u w:val="single"/>
                <w:lang w:val="en-US" w:eastAsia="zh-CN"/>
              </w:rPr>
              <w:t xml:space="preserve">.4-2020</w:t>
            </w:r>
            <w:r>
              <w:rPr>
                <w:rFonts w:hint="eastAsia" w:ascii="仿宋" w:hAnsi="仿宋" w:eastAsia="仿宋" w:cs="仿宋"/>
                <w:i/>
                <w:iCs/>
                <w:color w:val="000000"/>
                <w:sz w:val="22"/>
                <w:szCs w:val="22"/>
                <w:u w:val="single"/>
              </w:rPr>
              <w:t xml:space="preserve">)相应部分的要求，或符合低压开关设备和控制设备相关的其他国家标准。</w:t>
            </w:r>
            <w:r>
              <w:rPr>
                <w:rFonts w:hint="eastAsia" w:ascii="仿宋" w:hAnsi="仿宋" w:eastAsia="仿宋" w:cs="仿宋"/>
                <w:i/>
                <w:iCs/>
                <w:color w:val="000000"/>
                <w:sz w:val="22"/>
                <w:szCs w:val="22"/>
                <w:u w:val="single"/>
              </w:rPr>
            </w:r>
            <w:r/>
          </w:p>
          <w:p>
            <w:pPr>
              <w:pStyle w:val="834"/>
              <w:rPr>
                <w:rFonts w:ascii="仿宋" w:hAnsi="仿宋" w:eastAsia="仿宋" w:cs="仿宋"/>
                <w:i/>
                <w:iCs/>
                <w:color w:val="000000"/>
                <w:sz w:val="22"/>
                <w:szCs w:val="22"/>
                <w:u w:val="single"/>
              </w:rPr>
              <w:framePr w:vAnchor="text" w:hAnchor="page" w:x="1447" w:y="143"/>
            </w:pPr>
            <w:r>
              <w:rPr>
                <w:rFonts w:hint="eastAsia" w:cs="仿宋"/>
                <w:i w:val="0"/>
                <w:iCs w:val="0"/>
                <w:color w:val="000000"/>
                <w:sz w:val="22"/>
                <w:szCs w:val="22"/>
                <w:u w:val="none"/>
                <w:lang w:val="en-US" w:eastAsia="zh-CN"/>
              </w:rPr>
              <w:t xml:space="preserve">3.</w:t>
            </w:r>
            <w:r>
              <w:rPr>
                <w:rFonts w:hint="eastAsia" w:ascii="仿宋" w:hAnsi="仿宋" w:eastAsia="仿宋" w:cs="仿宋"/>
                <w:i w:val="0"/>
                <w:iCs w:val="0"/>
                <w:color w:val="000000"/>
                <w:sz w:val="22"/>
                <w:szCs w:val="22"/>
                <w:u w:val="none"/>
              </w:rPr>
              <w:t xml:space="preserve">电流等级：≥32A。AC-15 380V额定电流：≥0.47A。有断相保护、手动与自动复位、温度补偿、测试按钮。</w:t>
            </w:r>
            <w:r>
              <w:rPr>
                <w:rFonts w:ascii="仿宋" w:hAnsi="仿宋" w:eastAsia="仿宋" w:cs="仿宋"/>
                <w:i/>
                <w:iCs/>
                <w:color w:val="000000"/>
                <w:sz w:val="22"/>
                <w:szCs w:val="22"/>
                <w:u w:val="single"/>
              </w:rPr>
            </w:r>
            <w:r/>
          </w:p>
        </w:tc>
      </w:tr>
      <w:tr>
        <w:trPr>
          <w:trHeight w:val="57"/>
        </w:trPr>
        <w:tc>
          <w:tcPr>
            <w:tcW w:w="36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电流互感器</w:t>
            </w: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834"/>
              <w:jc w:val="center"/>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834"/>
              <w:jc w:val="center"/>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2859" w:type="dxa"/>
            <w:vAlign w:val="center"/>
            <w:vMerge w:val="restart"/>
            <w:textDirection w:val="lrTb"/>
            <w:noWrap w:val="false"/>
          </w:tcPr>
          <w:p>
            <w:pPr>
              <w:pStyle w:val="834"/>
              <w:rPr>
                <w:rFonts w:hint="eastAsia" w:ascii="仿宋" w:hAnsi="仿宋" w:eastAsia="仿宋" w:cs="仿宋"/>
                <w:i/>
                <w:iCs/>
                <w:color w:val="000000"/>
                <w:sz w:val="22"/>
                <w:szCs w:val="22"/>
                <w:u w:val="single"/>
                <w:lang w:eastAsia="zh-CN"/>
              </w:rPr>
              <w:framePr w:vAnchor="text" w:hAnchor="page" w:x="1447" w:y="143"/>
            </w:pPr>
            <w:r>
              <w:rPr>
                <w:rFonts w:hint="eastAsia" w:ascii="仿宋" w:hAnsi="仿宋" w:eastAsia="仿宋" w:cs="仿宋"/>
                <w:i/>
                <w:iCs/>
                <w:color w:val="000000"/>
                <w:sz w:val="22"/>
                <w:szCs w:val="22"/>
                <w:u w:val="single"/>
              </w:rPr>
              <w:t xml:space="preserve">1.类型：三相电流互感器</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rPr>
              <w:t xml:space="preserve">准确级：≥0.5级。</w:t>
            </w:r>
            <w:r>
              <w:rPr>
                <w:rFonts w:hint="eastAsia" w:ascii="仿宋" w:hAnsi="仿宋" w:eastAsia="仿宋" w:cs="仿宋"/>
                <w:i/>
                <w:iCs/>
                <w:color w:val="000000"/>
                <w:sz w:val="22"/>
                <w:szCs w:val="22"/>
                <w:u w:val="single"/>
                <w:lang w:eastAsia="zh-CN"/>
              </w:rPr>
            </w:r>
            <w:r/>
          </w:p>
          <w:p>
            <w:pPr>
              <w:pStyle w:val="834"/>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2.</w:t>
            </w:r>
            <w:r>
              <w:rPr>
                <w:rFonts w:hint="eastAsia" w:ascii="仿宋" w:hAnsi="仿宋" w:eastAsia="仿宋" w:cs="仿宋"/>
                <w:i/>
                <w:iCs/>
                <w:color w:val="000000"/>
                <w:sz w:val="22"/>
                <w:szCs w:val="22"/>
                <w:u w:val="single"/>
                <w:lang w:val="en-US" w:eastAsia="zh-CN"/>
              </w:rPr>
              <w:t xml:space="preserve">与电路图匹配；</w:t>
            </w:r>
            <w:r>
              <w:rPr>
                <w:rFonts w:hint="eastAsia" w:ascii="仿宋" w:hAnsi="仿宋" w:eastAsia="仿宋" w:cs="仿宋"/>
                <w:i/>
                <w:iCs/>
                <w:color w:val="000000"/>
                <w:sz w:val="22"/>
                <w:szCs w:val="22"/>
                <w:u w:val="single"/>
              </w:rPr>
              <w:t xml:space="preserve">符合现行标准《低压开关设备和控制设备》(GB/T14048</w:t>
            </w:r>
            <w:r>
              <w:rPr>
                <w:rFonts w:hint="eastAsia" w:cs="仿宋"/>
                <w:i/>
                <w:iCs/>
                <w:color w:val="000000"/>
                <w:sz w:val="22"/>
                <w:szCs w:val="22"/>
                <w:u w:val="single"/>
                <w:lang w:val="en-US" w:eastAsia="zh-CN"/>
              </w:rPr>
              <w:t xml:space="preserve">.4-2020</w:t>
            </w:r>
            <w:r>
              <w:rPr>
                <w:rFonts w:hint="eastAsia" w:ascii="仿宋" w:hAnsi="仿宋" w:eastAsia="仿宋" w:cs="仿宋"/>
                <w:i/>
                <w:iCs/>
                <w:color w:val="000000"/>
                <w:sz w:val="22"/>
                <w:szCs w:val="22"/>
                <w:u w:val="single"/>
              </w:rPr>
              <w:t xml:space="preserve">)相应部分的要求，或符合低压开关设备和控制设备相关的其他国家标准。</w:t>
            </w:r>
            <w:r>
              <w:rPr>
                <w:rFonts w:ascii="仿宋" w:hAnsi="仿宋" w:eastAsia="仿宋" w:cs="仿宋"/>
                <w:i/>
                <w:iCs/>
                <w:color w:val="000000"/>
                <w:sz w:val="22"/>
                <w:szCs w:val="22"/>
                <w:u w:val="single"/>
              </w:rPr>
            </w:r>
            <w:r/>
          </w:p>
        </w:tc>
      </w:tr>
      <w:tr>
        <w:trPr>
          <w:trHeight w:val="57"/>
        </w:trPr>
        <w:tc>
          <w:tcPr>
            <w:tcW w:w="36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按钮开关</w:t>
            </w: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834"/>
              <w:jc w:val="center"/>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834"/>
              <w:jc w:val="center"/>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2859" w:type="dxa"/>
            <w:vAlign w:val="center"/>
            <w:vMerge w:val="restart"/>
            <w:textDirection w:val="lrTb"/>
            <w:noWrap w:val="false"/>
          </w:tcPr>
          <w:p>
            <w:pPr>
              <w:pStyle w:val="834"/>
              <w:rPr>
                <w:rFonts w:hint="eastAsia"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1.类型：自复位按钮。</w:t>
            </w:r>
            <w:r>
              <w:rPr>
                <w:rFonts w:hint="eastAsia" w:ascii="仿宋" w:hAnsi="仿宋" w:eastAsia="仿宋" w:cs="仿宋"/>
                <w:i w:val="0"/>
                <w:iCs w:val="0"/>
                <w:color w:val="000000"/>
                <w:sz w:val="22"/>
                <w:szCs w:val="22"/>
                <w:u w:val="none"/>
              </w:rPr>
            </w:r>
            <w:r/>
          </w:p>
          <w:p>
            <w:pPr>
              <w:pStyle w:val="834"/>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iCs/>
                <w:color w:val="000000"/>
                <w:sz w:val="22"/>
                <w:szCs w:val="22"/>
                <w:u w:val="single"/>
              </w:rPr>
              <w:t xml:space="preserve">2.</w:t>
            </w:r>
            <w:r>
              <w:rPr>
                <w:rFonts w:hint="eastAsia" w:ascii="仿宋" w:hAnsi="仿宋" w:eastAsia="仿宋" w:cs="仿宋"/>
                <w:i/>
                <w:iCs/>
                <w:color w:val="000000"/>
                <w:sz w:val="22"/>
                <w:szCs w:val="22"/>
                <w:u w:val="single"/>
                <w:lang w:val="en-US" w:eastAsia="zh-CN"/>
              </w:rPr>
              <w:t xml:space="preserve">与电路图匹配；</w:t>
            </w:r>
            <w:r>
              <w:rPr>
                <w:rFonts w:hint="eastAsia" w:ascii="仿宋" w:hAnsi="仿宋" w:eastAsia="仿宋" w:cs="仿宋"/>
                <w:i/>
                <w:iCs/>
                <w:color w:val="000000"/>
                <w:sz w:val="22"/>
                <w:szCs w:val="22"/>
                <w:u w:val="single"/>
              </w:rPr>
              <w:t xml:space="preserve">符合现行标准《低压开关设备和控制设备》(GB/T14048</w:t>
            </w:r>
            <w:r>
              <w:rPr>
                <w:rFonts w:hint="eastAsia" w:cs="仿宋"/>
                <w:i/>
                <w:iCs/>
                <w:color w:val="000000"/>
                <w:sz w:val="22"/>
                <w:szCs w:val="22"/>
                <w:u w:val="single"/>
                <w:lang w:val="en-US" w:eastAsia="zh-CN"/>
              </w:rPr>
              <w:t xml:space="preserve">.3-2025</w:t>
            </w:r>
            <w:r>
              <w:rPr>
                <w:rFonts w:hint="eastAsia" w:ascii="仿宋" w:hAnsi="仿宋" w:eastAsia="仿宋" w:cs="仿宋"/>
                <w:i/>
                <w:iCs/>
                <w:color w:val="000000"/>
                <w:sz w:val="22"/>
                <w:szCs w:val="22"/>
                <w:u w:val="single"/>
              </w:rPr>
              <w:t xml:space="preserve">)相应部分的要求，或符合低压开关设备和控制设备相关的其他国家标准。</w:t>
            </w:r>
            <w:r>
              <w:rPr>
                <w:rFonts w:ascii="仿宋" w:hAnsi="仿宋" w:eastAsia="仿宋" w:cs="仿宋"/>
                <w:i w:val="0"/>
                <w:iCs w:val="0"/>
                <w:color w:val="000000"/>
                <w:sz w:val="22"/>
                <w:szCs w:val="22"/>
                <w:u w:val="none"/>
              </w:rPr>
            </w:r>
            <w:r/>
          </w:p>
        </w:tc>
      </w:tr>
      <w:tr>
        <w:trPr>
          <w:trHeight w:val="57"/>
        </w:trPr>
        <w:tc>
          <w:tcPr>
            <w:tcW w:w="36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万能转换开关</w:t>
            </w: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834"/>
              <w:jc w:val="center"/>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834"/>
              <w:jc w:val="center"/>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2859" w:type="dxa"/>
            <w:vAlign w:val="center"/>
            <w:vMerge w:val="restart"/>
            <w:textDirection w:val="lrTb"/>
            <w:noWrap w:val="false"/>
          </w:tcPr>
          <w:p>
            <w:pPr>
              <w:pStyle w:val="834"/>
              <w:rPr>
                <w:rFonts w:ascii="仿宋" w:hAnsi="仿宋" w:eastAsia="仿宋" w:cs="仿宋"/>
                <w:i w:val="0"/>
                <w:iCs w:val="0"/>
                <w:strike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1.类型：万能转换开关。</w:t>
            </w:r>
            <w:r>
              <w:rPr>
                <w:rFonts w:hint="eastAsia" w:ascii="仿宋" w:hAnsi="仿宋" w:eastAsia="仿宋" w:cs="仿宋"/>
                <w:i w:val="0"/>
                <w:iCs w:val="0"/>
                <w:strike w:val="0"/>
                <w:color w:val="000000"/>
                <w:sz w:val="22"/>
                <w:szCs w:val="22"/>
                <w:u w:val="none"/>
              </w:rPr>
              <w:t xml:space="preserve">额定电流：≥20A。</w:t>
            </w:r>
            <w:r>
              <w:rPr>
                <w:rFonts w:ascii="仿宋" w:hAnsi="仿宋" w:eastAsia="仿宋" w:cs="仿宋"/>
                <w:i w:val="0"/>
                <w:iCs w:val="0"/>
                <w:strike w:val="0"/>
                <w:color w:val="000000"/>
                <w:sz w:val="22"/>
                <w:szCs w:val="22"/>
                <w:u w:val="none"/>
              </w:rPr>
            </w:r>
            <w:r/>
          </w:p>
          <w:p>
            <w:pPr>
              <w:pStyle w:val="834"/>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iCs/>
                <w:color w:val="000000"/>
                <w:sz w:val="22"/>
                <w:szCs w:val="22"/>
                <w:u w:val="single"/>
              </w:rPr>
              <w:t xml:space="preserve">2.</w:t>
            </w:r>
            <w:r>
              <w:rPr>
                <w:rFonts w:hint="eastAsia" w:ascii="仿宋" w:hAnsi="仿宋" w:eastAsia="仿宋" w:cs="仿宋"/>
                <w:i/>
                <w:iCs/>
                <w:color w:val="000000"/>
                <w:sz w:val="22"/>
                <w:szCs w:val="22"/>
                <w:u w:val="single"/>
                <w:lang w:val="en-US" w:eastAsia="zh-CN"/>
              </w:rPr>
              <w:t xml:space="preserve">与电路图匹配；</w:t>
            </w:r>
            <w:r>
              <w:rPr>
                <w:rFonts w:hint="eastAsia" w:ascii="仿宋" w:hAnsi="仿宋" w:eastAsia="仿宋" w:cs="仿宋"/>
                <w:i/>
                <w:iCs/>
                <w:color w:val="000000"/>
                <w:sz w:val="22"/>
                <w:szCs w:val="22"/>
                <w:u w:val="single"/>
              </w:rPr>
              <w:t xml:space="preserve">符合现行标准《低压开关设备和控制设备》(GB/T14048</w:t>
            </w:r>
            <w:r>
              <w:rPr>
                <w:rFonts w:hint="eastAsia" w:cs="仿宋"/>
                <w:i/>
                <w:iCs/>
                <w:color w:val="000000"/>
                <w:sz w:val="22"/>
                <w:szCs w:val="22"/>
                <w:u w:val="single"/>
                <w:lang w:val="en-US" w:eastAsia="zh-CN"/>
              </w:rPr>
              <w:t xml:space="preserve">.3-2025</w:t>
            </w:r>
            <w:r>
              <w:rPr>
                <w:rFonts w:hint="eastAsia" w:ascii="仿宋" w:hAnsi="仿宋" w:eastAsia="仿宋" w:cs="仿宋"/>
                <w:i/>
                <w:iCs/>
                <w:color w:val="000000"/>
                <w:sz w:val="22"/>
                <w:szCs w:val="22"/>
                <w:u w:val="single"/>
              </w:rPr>
              <w:t xml:space="preserve">)相应部分的要求，或符合低压开关设备和控制设备相关的其他国家标准。</w:t>
            </w:r>
            <w:r>
              <w:rPr>
                <w:rFonts w:ascii="仿宋" w:hAnsi="仿宋" w:eastAsia="仿宋" w:cs="仿宋"/>
                <w:i w:val="0"/>
                <w:iCs w:val="0"/>
                <w:color w:val="000000"/>
                <w:sz w:val="22"/>
                <w:szCs w:val="22"/>
                <w:u w:val="none"/>
              </w:rPr>
            </w:r>
            <w:r/>
          </w:p>
        </w:tc>
      </w:tr>
      <w:tr>
        <w:trPr>
          <w:trHeight w:val="57"/>
        </w:trPr>
        <w:tc>
          <w:tcPr>
            <w:tcW w:w="36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三档旋钮开关</w:t>
            </w: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834"/>
              <w:jc w:val="center"/>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834"/>
              <w:jc w:val="center"/>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2859" w:type="dxa"/>
            <w:vAlign w:val="center"/>
            <w:vMerge w:val="restart"/>
            <w:textDirection w:val="lrTb"/>
            <w:noWrap w:val="false"/>
          </w:tcPr>
          <w:p>
            <w:pPr>
              <w:pStyle w:val="834"/>
              <w:rPr>
                <w:rFonts w:hint="eastAsia"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1.类型：3档开关。额定电压：250-440VAC/DC。</w:t>
            </w:r>
            <w:r>
              <w:rPr>
                <w:rFonts w:hint="eastAsia" w:ascii="仿宋" w:hAnsi="仿宋" w:eastAsia="仿宋" w:cs="仿宋"/>
                <w:i w:val="0"/>
                <w:iCs w:val="0"/>
                <w:color w:val="000000"/>
                <w:sz w:val="22"/>
                <w:szCs w:val="22"/>
                <w:u w:val="none"/>
              </w:rPr>
            </w:r>
            <w:r/>
          </w:p>
          <w:p>
            <w:pPr>
              <w:pStyle w:val="834"/>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iCs/>
                <w:color w:val="000000"/>
                <w:sz w:val="22"/>
                <w:szCs w:val="22"/>
                <w:u w:val="single"/>
              </w:rPr>
              <w:t xml:space="preserve">2.</w:t>
            </w:r>
            <w:r>
              <w:rPr>
                <w:rFonts w:hint="eastAsia" w:ascii="仿宋" w:hAnsi="仿宋" w:eastAsia="仿宋" w:cs="仿宋"/>
                <w:i/>
                <w:iCs/>
                <w:color w:val="000000"/>
                <w:sz w:val="22"/>
                <w:szCs w:val="22"/>
                <w:u w:val="single"/>
                <w:lang w:val="en-US" w:eastAsia="zh-CN"/>
              </w:rPr>
              <w:t xml:space="preserve">与电路图匹配；</w:t>
            </w:r>
            <w:r>
              <w:rPr>
                <w:rFonts w:hint="eastAsia" w:ascii="仿宋" w:hAnsi="仿宋" w:eastAsia="仿宋" w:cs="仿宋"/>
                <w:i/>
                <w:iCs/>
                <w:color w:val="000000"/>
                <w:sz w:val="22"/>
                <w:szCs w:val="22"/>
                <w:u w:val="single"/>
              </w:rPr>
              <w:t xml:space="preserve">符合现行标准《低压开关设备和控制设备》(GB/T14048</w:t>
            </w:r>
            <w:r>
              <w:rPr>
                <w:rFonts w:hint="eastAsia" w:cs="仿宋"/>
                <w:i/>
                <w:iCs/>
                <w:color w:val="000000"/>
                <w:sz w:val="22"/>
                <w:szCs w:val="22"/>
                <w:u w:val="single"/>
                <w:lang w:val="en-US" w:eastAsia="zh-CN"/>
              </w:rPr>
              <w:t xml:space="preserve">.3-2025</w:t>
            </w:r>
            <w:r>
              <w:rPr>
                <w:rFonts w:hint="eastAsia" w:ascii="仿宋" w:hAnsi="仿宋" w:eastAsia="仿宋" w:cs="仿宋"/>
                <w:i/>
                <w:iCs/>
                <w:color w:val="000000"/>
                <w:sz w:val="22"/>
                <w:szCs w:val="22"/>
                <w:u w:val="single"/>
              </w:rPr>
              <w:t xml:space="preserve">)相应部分的要求，或符合低压开关设备和控制设备相关的其他国家标准。</w:t>
            </w:r>
            <w:r>
              <w:rPr>
                <w:rFonts w:ascii="仿宋" w:hAnsi="仿宋" w:eastAsia="仿宋" w:cs="仿宋"/>
                <w:i w:val="0"/>
                <w:iCs w:val="0"/>
                <w:color w:val="000000"/>
                <w:sz w:val="22"/>
                <w:szCs w:val="22"/>
                <w:u w:val="none"/>
              </w:rPr>
            </w:r>
            <w:r/>
          </w:p>
        </w:tc>
      </w:tr>
      <w:tr>
        <w:trPr>
          <w:trHeight w:val="57"/>
        </w:trPr>
        <w:tc>
          <w:tcPr>
            <w:tcW w:w="36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五孔插座</w:t>
            </w: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834"/>
              <w:jc w:val="center"/>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834"/>
              <w:jc w:val="center"/>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2859" w:type="dxa"/>
            <w:vAlign w:val="center"/>
            <w:vMerge w:val="restart"/>
            <w:textDirection w:val="lrTb"/>
            <w:noWrap w:val="false"/>
          </w:tcPr>
          <w:p>
            <w:pPr>
              <w:pStyle w:val="834"/>
              <w:jc w:val="left"/>
              <w:widowControl/>
              <w:rPr>
                <w:rFonts w:hint="eastAsia" w:ascii="仿宋" w:hAnsi="仿宋" w:eastAsia="仿宋" w:cs="仿宋"/>
                <w:i w:val="0"/>
                <w:iCs w:val="0"/>
                <w:color w:val="000000"/>
                <w:sz w:val="22"/>
                <w:szCs w:val="22"/>
                <w:u w:val="none"/>
                <w:lang w:eastAsia="zh-CN"/>
              </w:rPr>
              <w:framePr w:vAnchor="text" w:hAnchor="page" w:x="1447" w:y="143"/>
            </w:pPr>
            <w:r>
              <w:rPr>
                <w:rFonts w:hint="eastAsia" w:ascii="仿宋" w:hAnsi="仿宋" w:eastAsia="仿宋" w:cs="仿宋"/>
                <w:i w:val="0"/>
                <w:iCs w:val="0"/>
                <w:color w:val="000000"/>
                <w:sz w:val="22"/>
                <w:szCs w:val="22"/>
                <w:u w:val="none"/>
              </w:rPr>
              <w:t xml:space="preserve">1.类型：86型</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rPr>
              <w:t xml:space="preserve">插孔电流：≥10A</w:t>
            </w:r>
            <w:r>
              <w:rPr>
                <w:rFonts w:hint="eastAsia" w:ascii="仿宋" w:hAnsi="仿宋" w:eastAsia="仿宋" w:cs="仿宋"/>
                <w:i w:val="0"/>
                <w:iCs w:val="0"/>
                <w:color w:val="000000"/>
                <w:sz w:val="22"/>
                <w:szCs w:val="22"/>
                <w:u w:val="none"/>
                <w:lang w:eastAsia="zh-CN"/>
              </w:rPr>
            </w:r>
            <w:r/>
          </w:p>
          <w:p>
            <w:pPr>
              <w:pStyle w:val="834"/>
              <w:jc w:val="left"/>
              <w:widowControl/>
              <w:rPr>
                <w:rFonts w:hint="eastAsia"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2.材质：PC</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rPr>
            </w:r>
            <w:r/>
          </w:p>
          <w:p>
            <w:pPr>
              <w:pStyle w:val="834"/>
              <w:jc w:val="left"/>
              <w:widowControl/>
              <w:rPr>
                <w:rFonts w:hint="eastAsia" w:ascii="仿宋" w:hAnsi="仿宋" w:eastAsia="仿宋" w:cs="仿宋"/>
                <w:i/>
                <w:iCs/>
                <w:color w:val="000000"/>
                <w:sz w:val="22"/>
                <w:szCs w:val="22"/>
                <w:u w:val="single"/>
                <w:lang w:val="en-US" w:eastAsia="zh-CN"/>
              </w:rPr>
              <w:framePr w:vAnchor="text" w:hAnchor="page" w:x="1447" w:y="143"/>
            </w:pPr>
            <w:r>
              <w:rPr>
                <w:rFonts w:hint="eastAsia" w:ascii="仿宋" w:hAnsi="仿宋" w:eastAsia="仿宋" w:cs="仿宋"/>
                <w:i/>
                <w:iCs/>
                <w:color w:val="000000"/>
                <w:sz w:val="22"/>
                <w:szCs w:val="22"/>
                <w:u w:val="single"/>
                <w:lang w:val="en-US" w:eastAsia="zh-CN"/>
              </w:rPr>
              <w:t xml:space="preserve">3.与电路图匹配。</w:t>
            </w:r>
            <w:r>
              <w:rPr>
                <w:rFonts w:hint="eastAsia" w:ascii="仿宋" w:hAnsi="仿宋" w:eastAsia="仿宋" w:cs="仿宋"/>
                <w:i/>
                <w:iCs/>
                <w:color w:val="000000"/>
                <w:sz w:val="22"/>
                <w:szCs w:val="22"/>
                <w:u w:val="single"/>
                <w:lang w:val="en-US" w:eastAsia="zh-CN"/>
              </w:rPr>
            </w:r>
            <w:r/>
          </w:p>
          <w:p>
            <w:pPr>
              <w:pStyle w:val="834"/>
              <w:jc w:val="left"/>
              <w:widowControl/>
              <w:rPr>
                <w:rFonts w:ascii="仿宋" w:hAnsi="仿宋" w:eastAsia="仿宋" w:cs="仿宋"/>
                <w:i w:val="0"/>
                <w:iCs w:val="0"/>
                <w:color w:val="000000"/>
                <w:sz w:val="22"/>
                <w:szCs w:val="22"/>
                <w:u w:val="none"/>
                <w:lang w:val="en-US" w:eastAsia="zh-CN"/>
              </w:rPr>
              <w:framePr w:vAnchor="text" w:hAnchor="page" w:x="1447" w:y="143"/>
            </w:pPr>
            <w:r>
              <w:rPr>
                <w:rFonts w:hint="eastAsia" w:ascii="仿宋" w:hAnsi="仿宋" w:eastAsia="仿宋" w:cs="仿宋"/>
                <w:i/>
                <w:iCs/>
                <w:color w:val="000000"/>
                <w:sz w:val="22"/>
                <w:szCs w:val="22"/>
                <w:u w:val="single"/>
                <w:lang w:val="en-US" w:eastAsia="zh-CN"/>
              </w:rPr>
              <w:t xml:space="preserve">4.应符合现行标准《家用和类似用途插头插座》(GB/T 2099</w:t>
            </w:r>
            <w:r>
              <w:rPr>
                <w:rFonts w:hint="eastAsia" w:cs="仿宋"/>
                <w:i/>
                <w:iCs/>
                <w:color w:val="000000"/>
                <w:sz w:val="22"/>
                <w:szCs w:val="22"/>
                <w:u w:val="single"/>
                <w:lang w:val="en-US" w:eastAsia="zh-CN"/>
              </w:rPr>
              <w:t xml:space="preserve">.1-2021</w:t>
            </w:r>
            <w:r>
              <w:rPr>
                <w:rFonts w:hint="eastAsia" w:ascii="仿宋" w:hAnsi="仿宋" w:eastAsia="仿宋" w:cs="仿宋"/>
                <w:i/>
                <w:iCs/>
                <w:color w:val="000000"/>
                <w:sz w:val="22"/>
                <w:szCs w:val="22"/>
                <w:u w:val="single"/>
                <w:lang w:val="en-US" w:eastAsia="zh-CN"/>
              </w:rPr>
              <w:t xml:space="preserve">)相应部分的要求。</w:t>
            </w:r>
            <w:r>
              <w:rPr>
                <w:rFonts w:ascii="仿宋" w:hAnsi="仿宋" w:eastAsia="仿宋" w:cs="仿宋"/>
                <w:i w:val="0"/>
                <w:iCs w:val="0"/>
                <w:color w:val="000000"/>
                <w:sz w:val="22"/>
                <w:szCs w:val="22"/>
                <w:u w:val="none"/>
                <w:lang w:val="en-US" w:eastAsia="zh-CN"/>
              </w:rPr>
            </w:r>
            <w:r/>
          </w:p>
        </w:tc>
      </w:tr>
      <w:tr>
        <w:trPr>
          <w:trHeight w:val="57"/>
        </w:trPr>
        <w:tc>
          <w:tcPr>
            <w:tcW w:w="36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双控开关</w:t>
            </w: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834"/>
              <w:jc w:val="center"/>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834"/>
              <w:jc w:val="center"/>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2859" w:type="dxa"/>
            <w:vAlign w:val="center"/>
            <w:vMerge w:val="restart"/>
            <w:textDirection w:val="lrTb"/>
            <w:noWrap w:val="false"/>
          </w:tcPr>
          <w:p>
            <w:pPr>
              <w:pStyle w:val="834"/>
              <w:jc w:val="left"/>
              <w:widowControl/>
              <w:rPr>
                <w:rFonts w:hint="eastAsia" w:ascii="仿宋" w:hAnsi="仿宋" w:eastAsia="仿宋" w:cs="仿宋"/>
                <w:i w:val="0"/>
                <w:iCs w:val="0"/>
                <w:color w:val="000000"/>
                <w:sz w:val="22"/>
                <w:szCs w:val="22"/>
                <w:u w:val="none"/>
                <w:lang w:eastAsia="zh-CN"/>
              </w:rPr>
              <w:framePr w:vAnchor="text" w:hAnchor="page" w:x="1447" w:y="143"/>
            </w:pPr>
            <w:r>
              <w:rPr>
                <w:rFonts w:hint="eastAsia" w:ascii="仿宋" w:hAnsi="仿宋" w:eastAsia="仿宋" w:cs="仿宋"/>
                <w:i w:val="0"/>
                <w:iCs w:val="0"/>
                <w:color w:val="000000"/>
                <w:sz w:val="22"/>
                <w:szCs w:val="22"/>
                <w:u w:val="none"/>
              </w:rPr>
              <w:t xml:space="preserve">1.类型：86型</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834"/>
              <w:jc w:val="left"/>
              <w:widowControl/>
              <w:rPr>
                <w:rFonts w:hint="eastAsia"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2.材质：PC</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rPr>
            </w:r>
            <w:r/>
          </w:p>
          <w:p>
            <w:pPr>
              <w:pStyle w:val="834"/>
              <w:jc w:val="left"/>
              <w:widowControl/>
              <w:rPr>
                <w:rFonts w:hint="eastAsia" w:ascii="仿宋" w:hAnsi="仿宋" w:eastAsia="仿宋" w:cs="仿宋"/>
                <w:i/>
                <w:iCs/>
                <w:color w:val="000000"/>
                <w:sz w:val="22"/>
                <w:szCs w:val="22"/>
                <w:u w:val="single"/>
                <w:lang w:val="en-US" w:eastAsia="zh-CN"/>
              </w:rPr>
              <w:framePr w:vAnchor="text" w:hAnchor="page" w:x="1447" w:y="143"/>
            </w:pPr>
            <w:r>
              <w:rPr>
                <w:rFonts w:hint="eastAsia" w:ascii="仿宋" w:hAnsi="仿宋" w:eastAsia="仿宋" w:cs="仿宋"/>
                <w:i/>
                <w:iCs/>
                <w:color w:val="000000"/>
                <w:sz w:val="22"/>
                <w:szCs w:val="22"/>
                <w:u w:val="single"/>
                <w:lang w:val="en-US" w:eastAsia="zh-CN"/>
              </w:rPr>
              <w:t xml:space="preserve">3.与电路图匹配。</w:t>
            </w:r>
            <w:r>
              <w:rPr>
                <w:rFonts w:hint="eastAsia" w:ascii="仿宋" w:hAnsi="仿宋" w:eastAsia="仿宋" w:cs="仿宋"/>
                <w:i/>
                <w:iCs/>
                <w:color w:val="000000"/>
                <w:sz w:val="22"/>
                <w:szCs w:val="22"/>
                <w:u w:val="single"/>
                <w:lang w:val="en-US" w:eastAsia="zh-CN"/>
              </w:rPr>
            </w:r>
            <w:r/>
          </w:p>
          <w:p>
            <w:pPr>
              <w:pStyle w:val="834"/>
              <w:jc w:val="left"/>
              <w:widowControl/>
              <w:rPr>
                <w:rFonts w:ascii="仿宋" w:hAnsi="仿宋" w:eastAsia="仿宋" w:cs="仿宋"/>
                <w:i w:val="0"/>
                <w:iCs w:val="0"/>
                <w:color w:val="000000"/>
                <w:sz w:val="22"/>
                <w:szCs w:val="22"/>
                <w:u w:val="none"/>
                <w:lang w:val="en-US" w:eastAsia="zh-CN"/>
              </w:rPr>
              <w:framePr w:vAnchor="text" w:hAnchor="page" w:x="1447" w:y="143"/>
            </w:pPr>
            <w:r>
              <w:rPr>
                <w:rFonts w:hint="eastAsia" w:ascii="仿宋" w:hAnsi="仿宋" w:eastAsia="仿宋" w:cs="仿宋"/>
                <w:i/>
                <w:iCs/>
                <w:color w:val="000000"/>
                <w:sz w:val="22"/>
                <w:szCs w:val="22"/>
                <w:u w:val="single"/>
                <w:lang w:val="en-US" w:eastAsia="zh-CN"/>
              </w:rPr>
              <w:t xml:space="preserve">4.应符合现行标准《家用和类似用途固定式电气装置的开关》(GB/T 16915.1-2024)相应部分的要求。</w:t>
            </w:r>
            <w:r>
              <w:rPr>
                <w:rFonts w:ascii="仿宋" w:hAnsi="仿宋" w:eastAsia="仿宋" w:cs="仿宋"/>
                <w:i w:val="0"/>
                <w:iCs w:val="0"/>
                <w:color w:val="000000"/>
                <w:sz w:val="22"/>
                <w:szCs w:val="22"/>
                <w:u w:val="none"/>
                <w:lang w:val="en-US" w:eastAsia="zh-CN"/>
              </w:rPr>
            </w:r>
            <w:r/>
          </w:p>
        </w:tc>
      </w:tr>
      <w:tr>
        <w:trPr>
          <w:trHeight w:val="57"/>
        </w:trPr>
        <w:tc>
          <w:tcPr>
            <w:tcW w:w="36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单控开关</w:t>
            </w: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834"/>
              <w:jc w:val="center"/>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834"/>
              <w:jc w:val="center"/>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2859" w:type="dxa"/>
            <w:vAlign w:val="center"/>
            <w:vMerge w:val="restart"/>
            <w:textDirection w:val="lrTb"/>
            <w:noWrap w:val="false"/>
          </w:tcPr>
          <w:p>
            <w:pPr>
              <w:pStyle w:val="834"/>
              <w:jc w:val="left"/>
              <w:widowControl/>
              <w:rPr>
                <w:rFonts w:hint="eastAsia" w:ascii="仿宋" w:hAnsi="仿宋" w:eastAsia="仿宋" w:cs="仿宋"/>
                <w:i w:val="0"/>
                <w:iCs w:val="0"/>
                <w:color w:val="000000"/>
                <w:sz w:val="22"/>
                <w:szCs w:val="22"/>
                <w:u w:val="none"/>
                <w:lang w:eastAsia="zh-CN"/>
              </w:rPr>
              <w:framePr w:vAnchor="text" w:hAnchor="page" w:x="1447" w:y="143"/>
            </w:pPr>
            <w:r>
              <w:rPr>
                <w:rFonts w:hint="eastAsia" w:ascii="仿宋" w:hAnsi="仿宋" w:eastAsia="仿宋" w:cs="仿宋"/>
                <w:i w:val="0"/>
                <w:iCs w:val="0"/>
                <w:color w:val="000000"/>
                <w:sz w:val="22"/>
                <w:szCs w:val="22"/>
                <w:u w:val="none"/>
              </w:rPr>
              <w:t xml:space="preserve">1.类型：86型</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834"/>
              <w:jc w:val="left"/>
              <w:widowControl/>
              <w:rPr>
                <w:rFonts w:hint="eastAsia"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2.材质：PC</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rPr>
            </w:r>
            <w:r/>
          </w:p>
          <w:p>
            <w:pPr>
              <w:pStyle w:val="834"/>
              <w:jc w:val="left"/>
              <w:widowControl/>
              <w:rPr>
                <w:rFonts w:hint="eastAsia" w:ascii="仿宋" w:hAnsi="仿宋" w:eastAsia="仿宋" w:cs="仿宋"/>
                <w:i/>
                <w:iCs/>
                <w:color w:val="000000"/>
                <w:sz w:val="22"/>
                <w:szCs w:val="22"/>
                <w:u w:val="single"/>
                <w:lang w:val="en-US" w:eastAsia="zh-CN"/>
              </w:rPr>
              <w:framePr w:vAnchor="text" w:hAnchor="page" w:x="1447" w:y="143"/>
            </w:pPr>
            <w:r>
              <w:rPr>
                <w:rFonts w:hint="eastAsia" w:ascii="仿宋" w:hAnsi="仿宋" w:eastAsia="仿宋" w:cs="仿宋"/>
                <w:i/>
                <w:iCs/>
                <w:color w:val="000000"/>
                <w:sz w:val="22"/>
                <w:szCs w:val="22"/>
                <w:u w:val="single"/>
                <w:lang w:val="en-US" w:eastAsia="zh-CN"/>
              </w:rPr>
              <w:t xml:space="preserve">3.与电路图匹配。</w:t>
            </w:r>
            <w:r>
              <w:rPr>
                <w:rFonts w:hint="eastAsia" w:ascii="仿宋" w:hAnsi="仿宋" w:eastAsia="仿宋" w:cs="仿宋"/>
                <w:i/>
                <w:iCs/>
                <w:color w:val="000000"/>
                <w:sz w:val="22"/>
                <w:szCs w:val="22"/>
                <w:u w:val="single"/>
                <w:lang w:val="en-US" w:eastAsia="zh-CN"/>
              </w:rPr>
            </w:r>
            <w:r/>
          </w:p>
          <w:p>
            <w:pPr>
              <w:pStyle w:val="834"/>
              <w:jc w:val="left"/>
              <w:widowControl/>
              <w:rPr>
                <w:rFonts w:hint="eastAsia" w:ascii="仿宋" w:hAnsi="仿宋" w:eastAsia="仿宋" w:cs="仿宋"/>
                <w:i w:val="0"/>
                <w:iCs w:val="0"/>
                <w:color w:val="000000"/>
                <w:sz w:val="22"/>
                <w:szCs w:val="22"/>
                <w:u w:val="none"/>
                <w:lang w:eastAsia="zh-CN"/>
              </w:rPr>
              <w:framePr w:vAnchor="text" w:hAnchor="page" w:x="1447" w:y="143"/>
            </w:pPr>
            <w:r>
              <w:rPr>
                <w:rFonts w:hint="eastAsia" w:ascii="仿宋" w:hAnsi="仿宋" w:eastAsia="仿宋" w:cs="仿宋"/>
                <w:i/>
                <w:iCs/>
                <w:color w:val="000000"/>
                <w:sz w:val="22"/>
                <w:szCs w:val="22"/>
                <w:u w:val="single"/>
                <w:lang w:val="en-US" w:eastAsia="zh-CN"/>
              </w:rPr>
              <w:t xml:space="preserve">4.应符合现行标准《家用和类似用途固定式电气装置的开关》(GB/T 16915.1-2024)相应部分的要求。</w:t>
            </w:r>
            <w:r>
              <w:rPr>
                <w:rFonts w:hint="eastAsia" w:ascii="仿宋" w:hAnsi="仿宋" w:eastAsia="仿宋" w:cs="仿宋"/>
                <w:i w:val="0"/>
                <w:iCs w:val="0"/>
                <w:color w:val="000000"/>
                <w:sz w:val="22"/>
                <w:szCs w:val="22"/>
                <w:u w:val="none"/>
                <w:lang w:eastAsia="zh-CN"/>
              </w:rPr>
            </w:r>
            <w:r/>
          </w:p>
        </w:tc>
      </w:tr>
      <w:tr>
        <w:trPr>
          <w:trHeight w:val="57"/>
        </w:trPr>
        <w:tc>
          <w:tcPr>
            <w:tcW w:w="36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三相异步电动机</w:t>
            </w: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834"/>
              <w:jc w:val="center"/>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834"/>
              <w:jc w:val="center"/>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2859" w:type="dxa"/>
            <w:vAlign w:val="center"/>
            <w:vMerge w:val="restart"/>
            <w:textDirection w:val="lrTb"/>
            <w:noWrap w:val="false"/>
          </w:tcPr>
          <w:p>
            <w:pPr>
              <w:pStyle w:val="834"/>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1.电压：380V。功率：180W不带端子。</w:t>
            </w:r>
            <w:r>
              <w:rPr>
                <w:rFonts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2.转速：≥1400转/分钟。</w:t>
            </w:r>
            <w:r>
              <w:rPr>
                <w:rFonts w:hint="eastAsia" w:ascii="仿宋" w:hAnsi="仿宋" w:eastAsia="仿宋" w:cs="仿宋"/>
                <w:i/>
                <w:iCs/>
                <w:color w:val="000000"/>
                <w:sz w:val="22"/>
                <w:szCs w:val="22"/>
                <w:u w:val="single"/>
              </w:rPr>
            </w:r>
            <w:r/>
          </w:p>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iCs/>
                <w:color w:val="000000"/>
                <w:sz w:val="22"/>
                <w:szCs w:val="22"/>
                <w:u w:val="single"/>
                <w:lang w:val="en-US" w:eastAsia="zh-CN"/>
              </w:rPr>
              <w:t xml:space="preserve">3.与电路图匹配。</w:t>
            </w:r>
            <w:r>
              <w:rPr>
                <w:rFonts w:ascii="仿宋" w:hAnsi="仿宋" w:eastAsia="仿宋" w:cs="仿宋"/>
                <w:i w:val="0"/>
                <w:iCs w:val="0"/>
                <w:color w:val="000000"/>
                <w:sz w:val="22"/>
                <w:szCs w:val="22"/>
                <w:u w:val="none"/>
              </w:rPr>
            </w:r>
            <w:r/>
          </w:p>
        </w:tc>
      </w:tr>
      <w:tr>
        <w:trPr>
          <w:trHeight w:val="360"/>
        </w:trPr>
        <w:tc>
          <w:tcPr>
            <w:tcW w:w="36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color w:val="000000"/>
                <w:sz w:val="24"/>
                <w:szCs w:val="24"/>
                <w:highlight w:val="none"/>
                <w:lang w:val="zh-CN"/>
              </w:rPr>
              <w:t xml:space="preserve">★</w:t>
            </w:r>
            <w:r>
              <w:rPr>
                <w:rFonts w:hint="eastAsia" w:ascii="仿宋" w:hAnsi="仿宋" w:eastAsia="仿宋" w:cs="仿宋"/>
                <w:i w:val="0"/>
                <w:iCs w:val="0"/>
                <w:color w:val="000000"/>
                <w:sz w:val="22"/>
                <w:szCs w:val="22"/>
                <w:u w:val="none"/>
              </w:rPr>
              <w:t xml:space="preserve">灯具</w:t>
            </w: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834"/>
              <w:jc w:val="center"/>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834"/>
              <w:jc w:val="center"/>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2859" w:type="dxa"/>
            <w:vAlign w:val="center"/>
            <w:vMerge w:val="restart"/>
            <w:textDirection w:val="lrTb"/>
            <w:noWrap w:val="false"/>
          </w:tcPr>
          <w:p>
            <w:pPr>
              <w:pStyle w:val="834"/>
              <w:jc w:val="left"/>
              <w:widowControl/>
              <w:rPr>
                <w:rFonts w:hint="eastAsia" w:ascii="宋体" w:hAnsi="宋体" w:cs="宋体"/>
                <w:color w:val="000000"/>
                <w:szCs w:val="21"/>
              </w:rPr>
              <w:framePr w:vAnchor="text" w:hAnchor="page" w:x="1447" w:y="143"/>
            </w:pPr>
            <w:r>
              <w:rPr>
                <w:rFonts w:hint="eastAsia" w:ascii="仿宋" w:hAnsi="仿宋" w:eastAsia="仿宋" w:cs="仿宋"/>
                <w:i w:val="0"/>
                <w:iCs w:val="0"/>
                <w:color w:val="000000"/>
                <w:sz w:val="22"/>
                <w:szCs w:val="22"/>
                <w:u w:val="none"/>
              </w:rPr>
              <w:t xml:space="preserve">1.电压：220V。</w:t>
            </w:r>
            <w:r>
              <w:rPr>
                <w:rFonts w:hint="eastAsia" w:ascii="宋体" w:hAnsi="宋体" w:cs="宋体"/>
                <w:color w:val="000000"/>
                <w:szCs w:val="21"/>
              </w:rPr>
            </w:r>
            <w:r/>
          </w:p>
          <w:p>
            <w:pPr>
              <w:pStyle w:val="834"/>
              <w:jc w:val="left"/>
              <w:widowControl/>
              <w:rPr>
                <w:rFonts w:hint="eastAsia" w:ascii="宋体" w:hAnsi="宋体" w:cs="宋体"/>
                <w:color w:val="000000"/>
                <w:szCs w:val="21"/>
              </w:rPr>
              <w:framePr w:vAnchor="text" w:hAnchor="page" w:x="1447" w:y="143"/>
            </w:pPr>
            <w:r>
              <w:rPr>
                <w:rFonts w:hint="eastAsia" w:ascii="宋体" w:hAnsi="宋体" w:cs="宋体"/>
                <w:color w:val="000000"/>
                <w:szCs w:val="21"/>
              </w:rPr>
              <w:t xml:space="preserve">2.尺寸长：</w:t>
            </w:r>
            <w:r>
              <w:rPr>
                <w:rFonts w:ascii="宋体" w:hAnsi="宋体" w:cs="宋体"/>
                <w:color w:val="000000"/>
                <w:szCs w:val="21"/>
              </w:rPr>
              <w:t xml:space="preserve">≥</w:t>
            </w:r>
            <w:r>
              <w:rPr>
                <w:rFonts w:hint="eastAsia" w:ascii="宋体" w:hAnsi="宋体" w:cs="宋体"/>
                <w:color w:val="000000"/>
                <w:szCs w:val="21"/>
              </w:rPr>
              <w:t xml:space="preserve">30cm</w:t>
            </w:r>
            <w:r>
              <w:rPr>
                <w:rFonts w:hint="eastAsia" w:ascii="宋体" w:hAnsi="宋体" w:cs="宋体"/>
                <w:color w:val="000000"/>
                <w:szCs w:val="21"/>
              </w:rPr>
            </w:r>
            <w:r/>
          </w:p>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宋体" w:hAnsi="宋体" w:cs="宋体"/>
                <w:color w:val="000000"/>
                <w:szCs w:val="21"/>
              </w:rPr>
              <w:t xml:space="preserve">3.灯管插脚：T5方形。</w:t>
            </w:r>
            <w:r>
              <w:rPr>
                <w:rFonts w:ascii="仿宋" w:hAnsi="仿宋" w:eastAsia="仿宋" w:cs="仿宋"/>
                <w:i w:val="0"/>
                <w:iCs w:val="0"/>
                <w:color w:val="000000"/>
                <w:sz w:val="22"/>
                <w:szCs w:val="22"/>
                <w:u w:val="none"/>
              </w:rPr>
            </w:r>
            <w:r/>
          </w:p>
        </w:tc>
      </w:tr>
      <w:tr>
        <w:trPr>
          <w:trHeight w:val="57"/>
        </w:trPr>
        <w:tc>
          <w:tcPr>
            <w:tcW w:w="36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配电箱</w:t>
            </w: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834"/>
              <w:jc w:val="center"/>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834"/>
              <w:jc w:val="center"/>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2859" w:type="dxa"/>
            <w:vAlign w:val="center"/>
            <w:vMerge w:val="restart"/>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iCs/>
                <w:color w:val="000000"/>
                <w:sz w:val="22"/>
                <w:szCs w:val="22"/>
                <w:u w:val="single"/>
              </w:rPr>
              <w:t xml:space="preserve">1.类型：</w:t>
            </w:r>
            <w:r>
              <w:rPr>
                <w:rFonts w:hint="eastAsia" w:ascii="仿宋" w:hAnsi="仿宋" w:eastAsia="仿宋" w:cs="仿宋"/>
                <w:i/>
                <w:iCs/>
                <w:color w:val="000000"/>
                <w:sz w:val="22"/>
                <w:szCs w:val="22"/>
                <w:u w:val="single"/>
                <w:lang w:eastAsia="zh-CN"/>
              </w:rPr>
              <w:t xml:space="preserve">单排，含导轨，</w:t>
            </w:r>
            <w:r>
              <w:rPr>
                <w:rFonts w:hint="eastAsia" w:ascii="仿宋" w:hAnsi="仿宋" w:eastAsia="仿宋" w:cs="仿宋"/>
                <w:i/>
                <w:iCs/>
                <w:color w:val="000000"/>
                <w:sz w:val="22"/>
                <w:szCs w:val="22"/>
                <w:u w:val="single"/>
              </w:rPr>
              <w:t xml:space="preserve">明装24回路。</w:t>
            </w:r>
            <w:r>
              <w:rPr>
                <w:rFonts w:ascii="仿宋" w:hAnsi="仿宋" w:eastAsia="仿宋" w:cs="仿宋"/>
                <w:i w:val="0"/>
                <w:iCs w:val="0"/>
                <w:color w:val="000000"/>
                <w:sz w:val="22"/>
                <w:szCs w:val="22"/>
                <w:u w:val="none"/>
              </w:rPr>
            </w:r>
            <w:r/>
          </w:p>
        </w:tc>
      </w:tr>
      <w:tr>
        <w:trPr>
          <w:trHeight w:val="57"/>
        </w:trPr>
        <w:tc>
          <w:tcPr>
            <w:tcW w:w="36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电气设备固定背板</w:t>
            </w: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834"/>
              <w:jc w:val="center"/>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834"/>
              <w:jc w:val="center"/>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1.背板尺寸：电气设备固定背板的外形尺寸（长*宽）需满足≥700*600mm，以适配各类电气设备的安装空间需求，确保安装过程的便捷性与兼容性。</w:t>
            </w:r>
            <w:r>
              <w:rPr>
                <w:rFonts w:ascii="仿宋" w:hAnsi="仿宋" w:eastAsia="仿宋" w:cs="仿宋"/>
                <w:i w:val="0"/>
                <w:iCs w:val="0"/>
                <w:color w:val="000000"/>
                <w:sz w:val="22"/>
                <w:szCs w:val="22"/>
                <w:u w:val="none"/>
              </w:rPr>
            </w:r>
            <w:r/>
          </w:p>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2.材质：采用金属材质制作，该材质应具备良好的强度与刚性，能够有效承载电气设备的重量，并在长期使用过程中抵抗外力冲击与变形，保证设备安装的稳定性与可靠性。</w:t>
            </w:r>
            <w:r>
              <w:rPr>
                <w:rFonts w:ascii="仿宋" w:hAnsi="仿宋" w:eastAsia="仿宋" w:cs="仿宋"/>
                <w:i w:val="0"/>
                <w:iCs w:val="0"/>
                <w:color w:val="000000"/>
                <w:sz w:val="22"/>
                <w:szCs w:val="22"/>
                <w:u w:val="none"/>
              </w:rPr>
            </w:r>
            <w:r/>
          </w:p>
        </w:tc>
      </w:tr>
      <w:tr>
        <w:trPr>
          <w:trHeight w:val="57"/>
        </w:trPr>
        <w:tc>
          <w:tcPr>
            <w:tcW w:w="36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导线</w:t>
            </w:r>
            <w:r>
              <w:rPr>
                <w:rFonts w:ascii="仿宋" w:hAnsi="仿宋" w:eastAsia="仿宋" w:cs="仿宋"/>
                <w:i w:val="0"/>
                <w:iCs w:val="0"/>
                <w:color w:val="000000"/>
                <w:sz w:val="22"/>
                <w:szCs w:val="22"/>
                <w:u w:val="none"/>
              </w:rPr>
            </w:r>
            <w:r/>
          </w:p>
        </w:tc>
        <w:tc>
          <w:tcPr>
            <w:tcW w:w="229" w:type="dxa"/>
            <w:vAlign w:val="center"/>
            <w:vMerge w:val="restart"/>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vMerge w:val="restart"/>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59" w:type="dxa"/>
            <w:vAlign w:val="center"/>
            <w:vMerge w:val="restart"/>
            <w:textDirection w:val="lrTb"/>
            <w:noWrap w:val="false"/>
          </w:tcPr>
          <w:p>
            <w:pPr>
              <w:pStyle w:val="834"/>
              <w:jc w:val="left"/>
              <w:keepLines w:val="0"/>
              <w:keepNext w:val="0"/>
              <w:pageBreakBefore w:val="0"/>
              <w:spacing w:line="360" w:lineRule="exac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单股、多股等各种颜色与多种规格线径导线：</w:t>
            </w:r>
            <w:r>
              <w:rPr>
                <w:rFonts w:ascii="仿宋" w:hAnsi="仿宋" w:eastAsia="仿宋" w:cs="仿宋"/>
                <w:i/>
                <w:iCs/>
                <w:color w:val="000000"/>
                <w:sz w:val="22"/>
                <w:szCs w:val="22"/>
                <w:u w:val="single"/>
              </w:rPr>
            </w:r>
            <w:r/>
          </w:p>
          <w:p>
            <w:pPr>
              <w:pStyle w:val="834"/>
              <w:jc w:val="left"/>
              <w:keepLines w:val="0"/>
              <w:keepNext w:val="0"/>
              <w:pageBreakBefore w:val="0"/>
              <w:spacing w:line="360" w:lineRule="exac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BV1mm²国标蓝色</w:t>
            </w:r>
            <w:r>
              <w:rPr>
                <w:rFonts w:ascii="仿宋" w:hAnsi="仿宋" w:eastAsia="仿宋" w:cs="仿宋"/>
                <w:i/>
                <w:iCs/>
                <w:color w:val="000000"/>
                <w:sz w:val="22"/>
                <w:szCs w:val="22"/>
                <w:u w:val="single"/>
              </w:rPr>
            </w:r>
            <w:r/>
          </w:p>
          <w:p>
            <w:pPr>
              <w:pStyle w:val="834"/>
              <w:jc w:val="left"/>
              <w:keepLines w:val="0"/>
              <w:keepNext w:val="0"/>
              <w:pageBreakBefore w:val="0"/>
              <w:spacing w:line="360" w:lineRule="exac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BV2.5mm²国标蓝色</w:t>
            </w:r>
            <w:r>
              <w:rPr>
                <w:rFonts w:ascii="仿宋" w:hAnsi="仿宋" w:eastAsia="仿宋" w:cs="仿宋"/>
                <w:i/>
                <w:iCs/>
                <w:color w:val="000000"/>
                <w:sz w:val="22"/>
                <w:szCs w:val="22"/>
                <w:u w:val="single"/>
              </w:rPr>
            </w:r>
            <w:r/>
          </w:p>
          <w:p>
            <w:pPr>
              <w:pStyle w:val="834"/>
              <w:jc w:val="left"/>
              <w:keepLines w:val="0"/>
              <w:keepNext w:val="0"/>
              <w:pageBreakBefore w:val="0"/>
              <w:spacing w:line="360" w:lineRule="exac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BV4mm²国标蓝色</w:t>
            </w:r>
            <w:r>
              <w:rPr>
                <w:rFonts w:ascii="仿宋" w:hAnsi="仿宋" w:eastAsia="仿宋" w:cs="仿宋"/>
                <w:i/>
                <w:iCs/>
                <w:color w:val="000000"/>
                <w:sz w:val="22"/>
                <w:szCs w:val="22"/>
                <w:u w:val="single"/>
              </w:rPr>
            </w:r>
            <w:r/>
          </w:p>
          <w:p>
            <w:pPr>
              <w:pStyle w:val="834"/>
              <w:jc w:val="left"/>
              <w:keepLines w:val="0"/>
              <w:keepNext w:val="0"/>
              <w:pageBreakBefore w:val="0"/>
              <w:spacing w:line="360" w:lineRule="exac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BV6mm²国标蓝色</w:t>
            </w:r>
            <w:r>
              <w:rPr>
                <w:rFonts w:ascii="仿宋" w:hAnsi="仿宋" w:eastAsia="仿宋" w:cs="仿宋"/>
                <w:i/>
                <w:iCs/>
                <w:color w:val="000000"/>
                <w:sz w:val="22"/>
                <w:szCs w:val="22"/>
                <w:u w:val="single"/>
              </w:rPr>
            </w:r>
            <w:r/>
          </w:p>
          <w:p>
            <w:pPr>
              <w:pStyle w:val="834"/>
              <w:jc w:val="left"/>
              <w:keepLines w:val="0"/>
              <w:keepNext w:val="0"/>
              <w:pageBreakBefore w:val="0"/>
              <w:spacing w:line="360" w:lineRule="exac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BV1.5mm²单芯硬线红色</w:t>
            </w:r>
            <w:r>
              <w:rPr>
                <w:rFonts w:ascii="仿宋" w:hAnsi="仿宋" w:eastAsia="仿宋" w:cs="仿宋"/>
                <w:i/>
                <w:iCs/>
                <w:color w:val="000000"/>
                <w:sz w:val="22"/>
                <w:szCs w:val="22"/>
                <w:u w:val="single"/>
              </w:rPr>
            </w:r>
            <w:r/>
          </w:p>
          <w:p>
            <w:pPr>
              <w:pStyle w:val="834"/>
              <w:jc w:val="left"/>
              <w:keepLines w:val="0"/>
              <w:keepNext w:val="0"/>
              <w:pageBreakBefore w:val="0"/>
              <w:spacing w:line="360" w:lineRule="exac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BV1.5mm²单芯硬线黄色</w:t>
            </w:r>
            <w:r>
              <w:rPr>
                <w:rFonts w:ascii="仿宋" w:hAnsi="仿宋" w:eastAsia="仿宋" w:cs="仿宋"/>
                <w:i/>
                <w:iCs/>
                <w:color w:val="000000"/>
                <w:sz w:val="22"/>
                <w:szCs w:val="22"/>
                <w:u w:val="single"/>
              </w:rPr>
            </w:r>
            <w:r/>
          </w:p>
          <w:p>
            <w:pPr>
              <w:pStyle w:val="834"/>
              <w:jc w:val="left"/>
              <w:keepLines w:val="0"/>
              <w:keepNext w:val="0"/>
              <w:pageBreakBefore w:val="0"/>
              <w:spacing w:line="360" w:lineRule="exac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BV1.5mm²单芯硬线蓝色</w:t>
            </w:r>
            <w:r>
              <w:rPr>
                <w:rFonts w:ascii="仿宋" w:hAnsi="仿宋" w:eastAsia="仿宋" w:cs="仿宋"/>
                <w:i/>
                <w:iCs/>
                <w:color w:val="000000"/>
                <w:sz w:val="22"/>
                <w:szCs w:val="22"/>
                <w:u w:val="single"/>
              </w:rPr>
            </w:r>
            <w:r/>
          </w:p>
          <w:p>
            <w:pPr>
              <w:pStyle w:val="834"/>
              <w:jc w:val="left"/>
              <w:keepLines w:val="0"/>
              <w:keepNext w:val="0"/>
              <w:pageBreakBefore w:val="0"/>
              <w:spacing w:line="360" w:lineRule="exac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BV1.5mm²单芯硬线黄绿</w:t>
            </w:r>
            <w:r>
              <w:rPr>
                <w:rFonts w:ascii="仿宋" w:hAnsi="仿宋" w:eastAsia="仿宋" w:cs="仿宋"/>
                <w:i/>
                <w:iCs/>
                <w:color w:val="000000"/>
                <w:sz w:val="22"/>
                <w:szCs w:val="22"/>
                <w:u w:val="single"/>
              </w:rPr>
            </w:r>
            <w:r/>
          </w:p>
          <w:p>
            <w:pPr>
              <w:pStyle w:val="834"/>
              <w:jc w:val="left"/>
              <w:keepLines w:val="0"/>
              <w:keepNext w:val="0"/>
              <w:pageBreakBefore w:val="0"/>
              <w:spacing w:line="360" w:lineRule="exac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BV1.5mm²单芯硬线黑色</w:t>
            </w:r>
            <w:r>
              <w:rPr>
                <w:rFonts w:ascii="仿宋" w:hAnsi="仿宋" w:eastAsia="仿宋" w:cs="仿宋"/>
                <w:i/>
                <w:iCs/>
                <w:color w:val="000000"/>
                <w:sz w:val="22"/>
                <w:szCs w:val="22"/>
                <w:u w:val="single"/>
              </w:rPr>
            </w:r>
            <w:r/>
          </w:p>
          <w:p>
            <w:pPr>
              <w:pStyle w:val="834"/>
              <w:jc w:val="left"/>
              <w:keepLines w:val="0"/>
              <w:keepNext w:val="0"/>
              <w:pageBreakBefore w:val="0"/>
              <w:spacing w:line="360" w:lineRule="exac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BV1.5mm²单芯硬线绿色</w:t>
            </w:r>
            <w:r>
              <w:rPr>
                <w:rFonts w:ascii="仿宋" w:hAnsi="仿宋" w:eastAsia="仿宋" w:cs="仿宋"/>
                <w:i/>
                <w:iCs/>
                <w:color w:val="000000"/>
                <w:sz w:val="22"/>
                <w:szCs w:val="22"/>
                <w:u w:val="single"/>
              </w:rPr>
            </w:r>
            <w:r/>
          </w:p>
        </w:tc>
      </w:tr>
      <w:tr>
        <w:trPr>
          <w:trHeight w:val="57"/>
        </w:trPr>
        <w:tc>
          <w:tcPr>
            <w:tcW w:w="36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接线端子</w:t>
            </w: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834"/>
              <w:jc w:val="center"/>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834"/>
              <w:jc w:val="center"/>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2859" w:type="dxa"/>
            <w:vAlign w:val="center"/>
            <w:vMerge w:val="restart"/>
            <w:textDirection w:val="lrTb"/>
            <w:noWrap w:val="false"/>
          </w:tcPr>
          <w:p>
            <w:pPr>
              <w:pStyle w:val="834"/>
              <w:jc w:val="left"/>
              <w:widowControl/>
              <w:rPr>
                <w:rFonts w:hint="eastAsia"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1.材质：黄铜镀锌。</w:t>
            </w:r>
            <w:r>
              <w:rPr>
                <w:rFonts w:hint="eastAsia"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lang w:eastAsia="zh-CN"/>
              </w:rPr>
              <w:framePr w:vAnchor="text" w:hAnchor="page" w:x="1447" w:y="143"/>
            </w:pPr>
            <w:r>
              <w:rPr>
                <w:rFonts w:hint="eastAsia" w:ascii="仿宋" w:hAnsi="仿宋" w:eastAsia="仿宋" w:cs="仿宋"/>
                <w:i/>
                <w:iCs/>
                <w:color w:val="000000"/>
                <w:sz w:val="22"/>
                <w:szCs w:val="22"/>
                <w:u w:val="single"/>
                <w:lang w:val="en-US" w:eastAsia="zh-CN"/>
              </w:rPr>
              <w:t xml:space="preserve">2.</w:t>
            </w:r>
            <w:r>
              <w:rPr>
                <w:rFonts w:hint="eastAsia" w:ascii="仿宋" w:hAnsi="仿宋" w:eastAsia="仿宋" w:cs="仿宋"/>
                <w:i/>
                <w:iCs/>
                <w:color w:val="000000"/>
                <w:sz w:val="22"/>
                <w:szCs w:val="22"/>
                <w:u w:val="single"/>
                <w:lang w:eastAsia="zh-CN"/>
              </w:rPr>
              <w:t xml:space="preserve">非快接型。各种规格。</w:t>
            </w:r>
            <w:r>
              <w:rPr>
                <w:rFonts w:hint="eastAsia" w:ascii="仿宋" w:hAnsi="仿宋" w:eastAsia="仿宋" w:cs="仿宋"/>
                <w:i/>
                <w:iCs/>
                <w:color w:val="000000"/>
                <w:sz w:val="22"/>
                <w:szCs w:val="22"/>
                <w:u w:val="single"/>
                <w:lang w:eastAsia="zh-CN"/>
              </w:rPr>
            </w:r>
            <w:r/>
          </w:p>
        </w:tc>
      </w:tr>
      <w:tr>
        <w:trPr>
          <w:trHeight w:val="626"/>
        </w:trPr>
        <w:tc>
          <w:tcPr>
            <w:tcW w:w="36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线芯压接工具及模具</w:t>
            </w: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834"/>
              <w:jc w:val="center"/>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834"/>
              <w:jc w:val="center"/>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2859" w:type="dxa"/>
            <w:vAlign w:val="center"/>
            <w:vMerge w:val="restart"/>
            <w:textDirection w:val="lrTb"/>
            <w:noWrap w:val="false"/>
          </w:tcPr>
          <w:p>
            <w:pPr>
              <w:pStyle w:val="834"/>
              <w:jc w:val="left"/>
              <w:widowControl/>
              <w:rPr>
                <w:rFonts w:hint="eastAsia" w:ascii="仿宋" w:hAnsi="仿宋" w:eastAsia="仿宋" w:cs="仿宋"/>
                <w:i/>
                <w:iCs/>
                <w:color w:val="000000"/>
                <w:sz w:val="22"/>
                <w:szCs w:val="22"/>
                <w:u w:val="single"/>
                <w:lang w:eastAsia="zh-CN"/>
              </w:rPr>
              <w:framePr w:vAnchor="text" w:hAnchor="page" w:x="1447" w:y="143"/>
            </w:pPr>
            <w:r>
              <w:rPr>
                <w:rFonts w:hint="eastAsia" w:ascii="仿宋" w:hAnsi="仿宋" w:eastAsia="仿宋" w:cs="仿宋"/>
                <w:i/>
                <w:iCs/>
                <w:color w:val="000000"/>
                <w:sz w:val="22"/>
                <w:szCs w:val="22"/>
                <w:u w:val="single"/>
              </w:rPr>
              <w:t xml:space="preserve">1.材质：高碳钢</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834"/>
              <w:jc w:val="left"/>
              <w:widowControl/>
              <w:rPr>
                <w:rFonts w:hint="eastAsia"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2.压接范围：1.25-8mm²</w:t>
            </w:r>
            <w:r>
              <w:rPr>
                <w:rFonts w:hint="eastAsia" w:ascii="仿宋" w:hAnsi="仿宋" w:eastAsia="仿宋" w:cs="仿宋"/>
                <w:i/>
                <w:iCs/>
                <w:color w:val="000000"/>
                <w:sz w:val="22"/>
                <w:szCs w:val="22"/>
                <w:u w:val="single"/>
              </w:rPr>
            </w:r>
            <w:r/>
          </w:p>
        </w:tc>
      </w:tr>
      <w:tr>
        <w:trPr>
          <w:trHeight w:val="57"/>
        </w:trPr>
        <w:tc>
          <w:tcPr>
            <w:tcW w:w="36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导线连接器</w:t>
            </w: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834"/>
              <w:jc w:val="center"/>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834"/>
              <w:jc w:val="center"/>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2859" w:type="dxa"/>
            <w:vAlign w:val="center"/>
            <w:vMerge w:val="restart"/>
            <w:textDirection w:val="lrTb"/>
            <w:noWrap w:val="false"/>
          </w:tcPr>
          <w:p>
            <w:pPr>
              <w:pStyle w:val="834"/>
              <w:jc w:val="left"/>
              <w:widowControl/>
              <w:rPr>
                <w:rFonts w:hint="eastAsia" w:ascii="仿宋" w:hAnsi="仿宋" w:eastAsia="仿宋" w:cs="仿宋"/>
                <w:i/>
                <w:iCs/>
                <w:color w:val="000000"/>
                <w:sz w:val="22"/>
                <w:szCs w:val="22"/>
                <w:u w:val="single"/>
                <w:lang w:eastAsia="zh-CN"/>
              </w:rPr>
              <w:framePr w:vAnchor="text" w:hAnchor="page" w:x="1447" w:y="143"/>
            </w:pPr>
            <w:r>
              <w:rPr>
                <w:rFonts w:hint="eastAsia" w:ascii="仿宋" w:hAnsi="仿宋" w:eastAsia="仿宋" w:cs="仿宋"/>
                <w:i/>
                <w:iCs/>
                <w:color w:val="000000"/>
                <w:sz w:val="22"/>
                <w:szCs w:val="22"/>
                <w:u w:val="single"/>
              </w:rPr>
              <w:t xml:space="preserve">1.材质：铜</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834"/>
              <w:jc w:val="left"/>
              <w:widowControl/>
              <w:rPr>
                <w:rFonts w:hint="eastAsia" w:ascii="仿宋" w:hAnsi="仿宋" w:eastAsia="仿宋" w:cs="仿宋"/>
                <w:i/>
                <w:iCs/>
                <w:color w:val="000000"/>
                <w:sz w:val="22"/>
                <w:szCs w:val="22"/>
                <w:u w:val="single"/>
                <w:lang w:eastAsia="zh-CN"/>
              </w:rPr>
              <w:framePr w:vAnchor="text" w:hAnchor="page" w:x="1447" w:y="143"/>
            </w:pPr>
            <w:r>
              <w:rPr>
                <w:rFonts w:hint="eastAsia" w:ascii="仿宋" w:hAnsi="仿宋" w:eastAsia="仿宋" w:cs="仿宋"/>
                <w:i/>
                <w:iCs/>
                <w:color w:val="000000"/>
                <w:sz w:val="22"/>
                <w:szCs w:val="22"/>
                <w:u w:val="single"/>
                <w:lang w:val="en-US" w:eastAsia="zh-CN"/>
              </w:rPr>
              <w:t xml:space="preserve">2.</w:t>
            </w:r>
            <w:r>
              <w:rPr>
                <w:rFonts w:hint="eastAsia" w:ascii="仿宋" w:hAnsi="仿宋" w:eastAsia="仿宋" w:cs="仿宋"/>
                <w:i/>
                <w:iCs/>
                <w:color w:val="000000"/>
                <w:sz w:val="22"/>
                <w:szCs w:val="22"/>
                <w:u w:val="single"/>
                <w:lang w:eastAsia="zh-CN"/>
              </w:rPr>
              <w:t xml:space="preserve">各种规格。</w:t>
            </w:r>
            <w:r>
              <w:rPr>
                <w:rFonts w:hint="eastAsia" w:ascii="仿宋" w:hAnsi="仿宋" w:eastAsia="仿宋" w:cs="仿宋"/>
                <w:i/>
                <w:iCs/>
                <w:color w:val="000000"/>
                <w:sz w:val="22"/>
                <w:szCs w:val="22"/>
                <w:u w:val="single"/>
                <w:lang w:eastAsia="zh-CN"/>
              </w:rPr>
            </w:r>
            <w:r/>
          </w:p>
        </w:tc>
      </w:tr>
      <w:tr>
        <w:trPr>
          <w:trHeight w:val="57"/>
        </w:trPr>
        <w:tc>
          <w:tcPr>
            <w:tcW w:w="36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搪锡设备及焊锡丝</w:t>
            </w: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834"/>
              <w:jc w:val="center"/>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834"/>
              <w:jc w:val="center"/>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2859" w:type="dxa"/>
            <w:vAlign w:val="center"/>
            <w:vMerge w:val="restart"/>
            <w:textDirection w:val="lrTb"/>
            <w:noWrap w:val="false"/>
          </w:tcPr>
          <w:p>
            <w:pPr>
              <w:pStyle w:val="834"/>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搪锡设备：</w:t>
            </w:r>
            <w:r>
              <w:rPr>
                <w:rFonts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lang w:eastAsia="zh-CN"/>
              </w:rPr>
              <w:framePr w:vAnchor="text" w:hAnchor="page" w:x="1447" w:y="143"/>
            </w:pPr>
            <w:r>
              <w:rPr>
                <w:rFonts w:hint="eastAsia" w:ascii="仿宋" w:hAnsi="仿宋" w:eastAsia="仿宋" w:cs="仿宋"/>
                <w:i/>
                <w:iCs/>
                <w:color w:val="000000"/>
                <w:sz w:val="22"/>
                <w:szCs w:val="22"/>
                <w:u w:val="single"/>
              </w:rPr>
              <w:t xml:space="preserve">1.电压:220V</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834"/>
              <w:jc w:val="left"/>
              <w:widowControl/>
              <w:rPr>
                <w:rFonts w:hint="eastAsia" w:ascii="仿宋" w:hAnsi="仿宋" w:eastAsia="仿宋" w:cs="仿宋"/>
                <w:i/>
                <w:iCs/>
                <w:color w:val="000000"/>
                <w:sz w:val="22"/>
                <w:szCs w:val="22"/>
                <w:u w:val="single"/>
                <w:lang w:eastAsia="zh-CN"/>
              </w:rPr>
              <w:framePr w:vAnchor="text" w:hAnchor="page" w:x="1447" w:y="143"/>
            </w:pPr>
            <w:r>
              <w:rPr>
                <w:rFonts w:hint="eastAsia" w:ascii="仿宋" w:hAnsi="仿宋" w:eastAsia="仿宋" w:cs="仿宋"/>
                <w:i/>
                <w:iCs/>
                <w:color w:val="000000"/>
                <w:sz w:val="22"/>
                <w:szCs w:val="22"/>
                <w:u w:val="single"/>
              </w:rPr>
              <w:t xml:space="preserve">2.特点：温度可调</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834"/>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焊锡丝：</w:t>
            </w:r>
            <w:r>
              <w:rPr>
                <w:rFonts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lang w:eastAsia="zh-CN"/>
              </w:rPr>
              <w:framePr w:vAnchor="text" w:hAnchor="page" w:x="1447" w:y="143"/>
            </w:pPr>
            <w:r>
              <w:rPr>
                <w:rFonts w:hint="eastAsia" w:ascii="仿宋" w:hAnsi="仿宋" w:eastAsia="仿宋" w:cs="仿宋"/>
                <w:i/>
                <w:iCs/>
                <w:color w:val="000000"/>
                <w:sz w:val="22"/>
                <w:szCs w:val="22"/>
                <w:u w:val="single"/>
              </w:rPr>
              <w:t xml:space="preserve">1.直径：1mm</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tc>
      </w:tr>
      <w:tr>
        <w:trPr>
          <w:trHeight w:val="57"/>
        </w:trPr>
        <w:tc>
          <w:tcPr>
            <w:tcW w:w="36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连接管</w:t>
            </w: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834"/>
              <w:jc w:val="center"/>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834"/>
              <w:jc w:val="center"/>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2859" w:type="dxa"/>
            <w:vAlign w:val="center"/>
            <w:vMerge w:val="restart"/>
            <w:textDirection w:val="lrTb"/>
            <w:noWrap w:val="false"/>
          </w:tcPr>
          <w:p>
            <w:pPr>
              <w:pStyle w:val="834"/>
              <w:jc w:val="left"/>
              <w:widowControl/>
              <w:rPr>
                <w:rFonts w:hint="eastAsia" w:ascii="仿宋" w:hAnsi="仿宋" w:eastAsia="仿宋" w:cs="仿宋"/>
                <w:i/>
                <w:iCs/>
                <w:color w:val="000000"/>
                <w:sz w:val="22"/>
                <w:szCs w:val="22"/>
                <w:u w:val="single"/>
                <w:lang w:eastAsia="zh-CN"/>
              </w:rPr>
              <w:framePr w:vAnchor="text" w:hAnchor="page" w:x="1447" w:y="143"/>
            </w:pPr>
            <w:r>
              <w:rPr>
                <w:rFonts w:hint="eastAsia" w:ascii="仿宋" w:hAnsi="仿宋" w:eastAsia="仿宋" w:cs="仿宋"/>
                <w:i/>
                <w:iCs/>
                <w:color w:val="000000"/>
                <w:sz w:val="22"/>
                <w:szCs w:val="22"/>
                <w:u w:val="single"/>
              </w:rPr>
              <w:t xml:space="preserve">1.1-16平方</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834"/>
              <w:jc w:val="left"/>
              <w:widowControl/>
              <w:rPr>
                <w:rFonts w:hint="eastAsia" w:ascii="仿宋" w:hAnsi="仿宋" w:eastAsia="仿宋" w:cs="仿宋"/>
                <w:i/>
                <w:iCs/>
                <w:color w:val="000000"/>
                <w:sz w:val="22"/>
                <w:szCs w:val="22"/>
                <w:u w:val="single"/>
                <w:lang w:eastAsia="zh-CN"/>
              </w:rPr>
              <w:framePr w:vAnchor="text" w:hAnchor="page" w:x="1447" w:y="143"/>
            </w:pPr>
            <w:r>
              <w:rPr>
                <w:rFonts w:hint="eastAsia" w:ascii="仿宋" w:hAnsi="仿宋" w:eastAsia="仿宋" w:cs="仿宋"/>
                <w:i/>
                <w:iCs/>
                <w:color w:val="000000"/>
                <w:sz w:val="22"/>
                <w:szCs w:val="22"/>
                <w:u w:val="single"/>
              </w:rPr>
              <w:t xml:space="preserve">2.材质：铜</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834"/>
              <w:jc w:val="left"/>
              <w:widowControl/>
              <w:rPr>
                <w:rFonts w:ascii="仿宋" w:hAnsi="仿宋" w:eastAsia="仿宋" w:cs="仿宋"/>
                <w:i/>
                <w:iCs/>
                <w:color w:val="000000"/>
                <w:sz w:val="22"/>
                <w:szCs w:val="22"/>
                <w:u w:val="single"/>
                <w:lang w:val="en-US" w:eastAsia="zh-CN"/>
              </w:rPr>
              <w:framePr w:vAnchor="text" w:hAnchor="page" w:x="1447" w:y="143"/>
            </w:pPr>
            <w:r>
              <w:rPr>
                <w:rFonts w:hint="eastAsia" w:ascii="仿宋" w:hAnsi="仿宋" w:eastAsia="仿宋" w:cs="仿宋"/>
                <w:i/>
                <w:iCs/>
                <w:color w:val="000000"/>
                <w:sz w:val="22"/>
                <w:szCs w:val="22"/>
                <w:u w:val="single"/>
                <w:lang w:val="en-US" w:eastAsia="zh-CN"/>
              </w:rPr>
              <w:t xml:space="preserve">3.</w:t>
            </w:r>
            <w:r>
              <w:rPr>
                <w:rFonts w:hint="eastAsia" w:ascii="仿宋" w:hAnsi="仿宋" w:eastAsia="仿宋" w:cs="仿宋"/>
                <w:i/>
                <w:iCs/>
                <w:color w:val="000000"/>
                <w:sz w:val="22"/>
                <w:szCs w:val="22"/>
                <w:u w:val="single"/>
                <w:lang w:eastAsia="zh-CN"/>
              </w:rPr>
              <w:t xml:space="preserve">各种规格。</w:t>
            </w:r>
            <w:r>
              <w:rPr>
                <w:rFonts w:ascii="仿宋" w:hAnsi="仿宋" w:eastAsia="仿宋" w:cs="仿宋"/>
                <w:i/>
                <w:iCs/>
                <w:color w:val="000000"/>
                <w:sz w:val="22"/>
                <w:szCs w:val="22"/>
                <w:u w:val="single"/>
                <w:lang w:val="en-US" w:eastAsia="zh-CN"/>
              </w:rPr>
            </w:r>
            <w:r/>
          </w:p>
        </w:tc>
      </w:tr>
      <w:tr>
        <w:trPr>
          <w:trHeight w:val="57"/>
        </w:trPr>
        <w:tc>
          <w:tcPr>
            <w:tcW w:w="36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绝缘胶带</w:t>
            </w: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834"/>
              <w:jc w:val="center"/>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834"/>
              <w:jc w:val="center"/>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2859" w:type="dxa"/>
            <w:vAlign w:val="center"/>
            <w:vMerge w:val="restart"/>
            <w:textDirection w:val="lrTb"/>
            <w:noWrap w:val="false"/>
          </w:tcPr>
          <w:p>
            <w:pPr>
              <w:pStyle w:val="834"/>
              <w:jc w:val="left"/>
              <w:widowControl/>
              <w:rPr>
                <w:rFonts w:hint="eastAsia" w:ascii="仿宋" w:hAnsi="仿宋" w:eastAsia="仿宋" w:cs="仿宋"/>
                <w:i/>
                <w:iCs/>
                <w:color w:val="000000"/>
                <w:sz w:val="22"/>
                <w:szCs w:val="22"/>
                <w:u w:val="single"/>
                <w:lang w:eastAsia="zh-CN"/>
              </w:rPr>
              <w:framePr w:vAnchor="text" w:hAnchor="page" w:x="1447" w:y="143"/>
            </w:pPr>
            <w:r>
              <w:rPr>
                <w:rFonts w:hint="eastAsia" w:ascii="仿宋" w:hAnsi="仿宋" w:eastAsia="仿宋" w:cs="仿宋"/>
                <w:i/>
                <w:iCs/>
                <w:color w:val="000000"/>
                <w:sz w:val="22"/>
                <w:szCs w:val="22"/>
                <w:u w:val="single"/>
              </w:rPr>
              <w:t xml:space="preserve">1.材质：PVC</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834"/>
              <w:jc w:val="left"/>
              <w:widowControl/>
              <w:rPr>
                <w:rFonts w:hint="eastAsia"/>
                <w:i/>
                <w:iCs/>
                <w:color w:val="000000"/>
                <w:u w:val="single"/>
                <w:lang w:eastAsia="zh-CN"/>
              </w:rPr>
              <w:framePr w:vAnchor="text" w:hAnchor="page" w:x="1447" w:y="143"/>
            </w:pPr>
            <w:r>
              <w:rPr>
                <w:rFonts w:hint="eastAsia"/>
                <w:i/>
                <w:iCs/>
                <w:color w:val="000000"/>
                <w:u w:val="single"/>
                <w:lang w:eastAsia="zh-CN"/>
              </w:rPr>
              <w:t xml:space="preserve">2.长度：≥10m，厚度：≥0.17mm</w:t>
            </w:r>
            <w:r>
              <w:rPr>
                <w:rFonts w:hint="eastAsia"/>
                <w:i/>
                <w:iCs/>
                <w:color w:val="000000"/>
                <w:u w:val="single"/>
                <w:lang w:eastAsia="zh-CN"/>
              </w:rPr>
            </w:r>
            <w:r/>
          </w:p>
          <w:p>
            <w:pPr>
              <w:pStyle w:val="834"/>
              <w:jc w:val="left"/>
              <w:widowControl/>
              <w:rPr>
                <w:rFonts w:hint="eastAsia"/>
                <w:i/>
                <w:iCs/>
                <w:color w:val="000000"/>
                <w:u w:val="single"/>
                <w:lang w:eastAsia="zh-CN"/>
              </w:rPr>
              <w:framePr w:vAnchor="text" w:hAnchor="page" w:x="1447" w:y="143"/>
            </w:pPr>
            <w:r>
              <w:rPr>
                <w:rFonts w:hint="eastAsia"/>
                <w:i/>
                <w:iCs/>
                <w:color w:val="000000"/>
                <w:u w:val="single"/>
                <w:lang w:eastAsia="zh-CN"/>
              </w:rPr>
              <w:t xml:space="preserve">3.拉伸强度：≥2.2kN/m，伸长率：1≥70%</w:t>
            </w:r>
            <w:r>
              <w:rPr>
                <w:rFonts w:hint="eastAsia"/>
                <w:i/>
                <w:iCs/>
                <w:color w:val="000000"/>
                <w:u w:val="single"/>
                <w:lang w:eastAsia="zh-CN"/>
              </w:rPr>
            </w:r>
            <w:r/>
          </w:p>
          <w:p>
            <w:pPr>
              <w:pStyle w:val="834"/>
              <w:jc w:val="left"/>
              <w:widowControl/>
              <w:rPr>
                <w:rFonts w:hint="eastAsia"/>
                <w:i/>
                <w:iCs/>
                <w:color w:val="000000"/>
                <w:u w:val="single"/>
                <w:lang w:eastAsia="zh-CN"/>
              </w:rPr>
              <w:framePr w:vAnchor="text" w:hAnchor="page" w:x="1447" w:y="143"/>
            </w:pPr>
            <w:r>
              <w:rPr>
                <w:rFonts w:hint="eastAsia"/>
                <w:i/>
                <w:iCs/>
                <w:color w:val="000000"/>
                <w:u w:val="single"/>
                <w:lang w:eastAsia="zh-CN"/>
              </w:rPr>
              <w:t xml:space="preserve">4.≥180°剥离力：≥180N/m</w:t>
            </w:r>
            <w:r>
              <w:rPr>
                <w:rFonts w:hint="eastAsia"/>
                <w:i/>
                <w:iCs/>
                <w:color w:val="000000"/>
                <w:u w:val="single"/>
                <w:lang w:eastAsia="zh-CN"/>
              </w:rPr>
            </w:r>
            <w:r/>
          </w:p>
          <w:p>
            <w:pPr>
              <w:pStyle w:val="834"/>
              <w:jc w:val="left"/>
              <w:widowControl/>
              <w:rPr>
                <w:rFonts w:hint="eastAsia" w:ascii="仿宋" w:hAnsi="仿宋" w:eastAsia="仿宋" w:cs="仿宋"/>
                <w:i/>
                <w:iCs/>
                <w:color w:val="000000"/>
                <w:sz w:val="22"/>
                <w:szCs w:val="22"/>
                <w:u w:val="single"/>
                <w:lang w:eastAsia="zh-CN"/>
              </w:rPr>
              <w:framePr w:vAnchor="text" w:hAnchor="page" w:x="1447" w:y="143"/>
            </w:pPr>
            <w:r>
              <w:rPr>
                <w:rFonts w:hint="eastAsia"/>
                <w:i/>
                <w:iCs/>
                <w:color w:val="000000"/>
                <w:u w:val="single"/>
                <w:lang w:eastAsia="zh-CN"/>
              </w:rPr>
              <w:t xml:space="preserve">5.电气强度：≥5.5kV</w:t>
            </w:r>
            <w:r>
              <w:rPr>
                <w:rFonts w:hint="eastAsia" w:ascii="仿宋" w:hAnsi="仿宋" w:eastAsia="仿宋" w:cs="仿宋"/>
                <w:i/>
                <w:iCs/>
                <w:color w:val="000000"/>
                <w:sz w:val="22"/>
                <w:szCs w:val="22"/>
                <w:u w:val="single"/>
                <w:lang w:eastAsia="zh-CN"/>
              </w:rPr>
            </w:r>
            <w:r/>
          </w:p>
        </w:tc>
      </w:tr>
      <w:tr>
        <w:trPr>
          <w:trHeight w:val="57"/>
        </w:trPr>
        <w:tc>
          <w:tcPr>
            <w:tcW w:w="36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接线工具</w:t>
            </w: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834"/>
              <w:jc w:val="center"/>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834"/>
              <w:jc w:val="center"/>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2859" w:type="dxa"/>
            <w:vAlign w:val="center"/>
            <w:vMerge w:val="restart"/>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包括但不限于：剥线钳、老虎钳、尖嘴钳、工具刀、一字螺丝刀、十字螺丝刀。</w:t>
            </w:r>
            <w:r>
              <w:rPr>
                <w:rFonts w:ascii="仿宋" w:hAnsi="仿宋" w:eastAsia="仿宋" w:cs="仿宋"/>
                <w:i w:val="0"/>
                <w:iCs w:val="0"/>
                <w:color w:val="000000"/>
                <w:sz w:val="22"/>
                <w:szCs w:val="22"/>
                <w:u w:val="none"/>
              </w:rPr>
            </w:r>
            <w:r/>
          </w:p>
        </w:tc>
      </w:tr>
      <w:tr>
        <w:trPr>
          <w:trHeight w:val="90"/>
        </w:trPr>
        <w:tc>
          <w:tcPr>
            <w:tcW w:w="36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电气设备安装实操装置</w:t>
            </w: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834"/>
              <w:jc w:val="center"/>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834"/>
              <w:jc w:val="center"/>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834"/>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一、设备基本要求</w:t>
            </w:r>
            <w:r>
              <w:rPr>
                <w:rFonts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1.设备尺寸≤1350×540×1800mm（±50mm），紧凑合理，适配低压电工考核场地布局，满足标准化陈列对空间的要求，便于多台设备有序摆放。</w:t>
            </w:r>
            <w:r>
              <w:rPr>
                <w:rFonts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2.主体材质采用优质冷轧钢板一体化钣金成型工艺，兼具坚固耐用性与轻量化特点，保障设备结构强度，同时便于搬运、移动，适配不同考核场地灵活布置。</w:t>
            </w:r>
            <w:r>
              <w:rPr>
                <w:rFonts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3.电气规格要求：输入电压：采用三相五线制，电压为380V±10%，适配常规工业用电环境，保障设备稳定供电；输出电压：含多电源输出380V，36V，220V。满足控制回路及部分低压操作供电需求，降低触电风险；设备功耗≤1200W，能耗合理，适配普通供电线路负载能力，减少能源消耗</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rPr>
              <w:t xml:space="preserve">应符合现行标准《建筑电气与智能化通用规范》(GB 55024</w:t>
            </w:r>
            <w:r>
              <w:rPr>
                <w:rFonts w:hint="eastAsia" w:cs="仿宋"/>
                <w:i/>
                <w:iCs/>
                <w:color w:val="000000"/>
                <w:sz w:val="22"/>
                <w:szCs w:val="22"/>
                <w:u w:val="single"/>
                <w:lang w:val="en-US" w:eastAsia="zh-CN"/>
              </w:rPr>
              <w:t xml:space="preserve">-2022</w:t>
            </w:r>
            <w:r>
              <w:rPr>
                <w:rFonts w:hint="eastAsia" w:ascii="仿宋" w:hAnsi="仿宋" w:eastAsia="仿宋" w:cs="仿宋"/>
                <w:i/>
                <w:iCs/>
                <w:color w:val="000000"/>
                <w:sz w:val="22"/>
                <w:szCs w:val="22"/>
                <w:u w:val="single"/>
              </w:rPr>
              <w:t xml:space="preserve">)的有关要求。</w:t>
            </w:r>
            <w:r>
              <w:rPr>
                <w:rFonts w:hint="eastAsia"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lang w:val="en-US" w:eastAsia="zh-CN"/>
              </w:rPr>
              <w:framePr w:vAnchor="text" w:hAnchor="page" w:x="1447" w:y="143"/>
            </w:pPr>
            <w:r>
              <w:rPr>
                <w:rFonts w:hint="eastAsia" w:ascii="仿宋" w:hAnsi="仿宋" w:eastAsia="仿宋" w:cs="仿宋"/>
                <w:i/>
                <w:iCs/>
                <w:color w:val="000000"/>
                <w:sz w:val="22"/>
                <w:szCs w:val="22"/>
                <w:u w:val="single"/>
                <w:lang w:val="en-US" w:eastAsia="zh-CN"/>
              </w:rPr>
              <w:t xml:space="preserve">4.应设置带漏电保护的总开关，台面板绝缘，可导电部位接地保护，设有防止考生误送电的锁定装置。</w:t>
            </w:r>
            <w:r>
              <w:rPr>
                <w:rFonts w:ascii="仿宋" w:hAnsi="仿宋" w:eastAsia="仿宋" w:cs="仿宋"/>
                <w:i/>
                <w:iCs/>
                <w:color w:val="000000"/>
                <w:sz w:val="22"/>
                <w:szCs w:val="22"/>
                <w:u w:val="single"/>
                <w:lang w:val="en-US" w:eastAsia="zh-CN"/>
              </w:rPr>
            </w:r>
            <w:r/>
          </w:p>
          <w:p>
            <w:pPr>
              <w:pStyle w:val="834"/>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二、功能要求：</w:t>
            </w:r>
            <w:r>
              <w:rPr>
                <w:rFonts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1.网孔板应作为实操线路接线标准化载体，支持考生自主完成元器件选型、安装与接线操作。</w:t>
            </w:r>
            <w:r>
              <w:rPr>
                <w:rFonts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2.应支持低压配电箱安装接线、单相电能表带照明灯安装接线、电动机单向连续运转接线（带点动控制）、带保护及仪表的电动机运行控制电路接线、三相异步电动机正反运行接线及安全操作等低压电工实操考核内容。</w:t>
            </w:r>
            <w:r>
              <w:rPr>
                <w:rFonts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3.应实现实操考试试题的规范化管理，人工评分与智能评分应相结合，确保实操考试的公正性、严肃性、合理性。应对实操考试过程中的数据进行有效存储、分析和管理，保证考试数据的完整性和可追溯性。 </w:t>
            </w:r>
            <w:r>
              <w:rPr>
                <w:rFonts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4.支持时间管理：考试信息LED显示屏幕实时显示考核倒计时，精准控制考试时长，确保考核时间维度的公正性。</w:t>
            </w:r>
            <w:r>
              <w:rPr>
                <w:rFonts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5.应实现实操过程中考生不需要操作软件，实现全程无感识别，更加符合实际作业情况。</w:t>
            </w:r>
            <w:r>
              <w:rPr>
                <w:rFonts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6.支持身份认证：支持身份证号及准考证号登录，自动关联考生信息、调取并显示考试电路图。</w:t>
            </w:r>
            <w:r>
              <w:rPr>
                <w:rFonts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lang w:eastAsia="zh-CN"/>
              </w:rPr>
              <w:framePr w:vAnchor="text" w:hAnchor="page" w:x="1447" w:y="143"/>
            </w:pPr>
            <w:r>
              <w:rPr>
                <w:rFonts w:hint="eastAsia" w:ascii="仿宋" w:hAnsi="仿宋" w:eastAsia="仿宋" w:cs="仿宋"/>
                <w:i/>
                <w:iCs/>
                <w:color w:val="000000"/>
                <w:sz w:val="22"/>
                <w:szCs w:val="22"/>
                <w:u w:val="single"/>
              </w:rPr>
              <w:t xml:space="preserve">7.搭载智能考核系统，系统支持随机抽题组卷、考题电路图高清展示等功能，通过可视化交互界面，构建管控于一体的信息化考核平台。</w:t>
            </w:r>
            <w:r>
              <w:rPr>
                <w:rFonts w:hint="eastAsia" w:ascii="仿宋" w:hAnsi="仿宋" w:eastAsia="仿宋" w:cs="仿宋"/>
                <w:i/>
                <w:iCs/>
                <w:color w:val="000000"/>
                <w:sz w:val="22"/>
                <w:szCs w:val="22"/>
                <w:u w:val="single"/>
                <w:lang w:eastAsia="zh-CN"/>
              </w:rPr>
            </w:r>
            <w:r/>
          </w:p>
          <w:p>
            <w:pPr>
              <w:pStyle w:val="834"/>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8.设置多角度图像记录，实时识别作业人员动作行为、操作设备对象状态，智能分析结果，评分详情。</w:t>
            </w:r>
            <w:r>
              <w:rPr>
                <w:rFonts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9.应支持考位多摄像头画面同步展示，支持单屏分窗或多屏切换查看；应具有图像识别结果可视化模块，应支持展示或隐藏考生行为识别标记；平台应同步实时更新各工位考试进度，包括已答题目数量、剩余时间、答题状态等关键信息。</w:t>
            </w:r>
            <w:r>
              <w:rPr>
                <w:rFonts w:ascii="仿宋" w:hAnsi="仿宋" w:eastAsia="仿宋" w:cs="仿宋"/>
                <w:i/>
                <w:iCs/>
                <w:color w:val="000000"/>
                <w:sz w:val="22"/>
                <w:szCs w:val="22"/>
                <w:u w:val="single"/>
              </w:rPr>
            </w:r>
            <w:r/>
          </w:p>
          <w:p>
            <w:pPr>
              <w:pStyle w:val="871"/>
              <w:ind w:left="0"/>
              <w:rPr>
                <w:color w:val="000000"/>
              </w:rPr>
              <w:framePr w:vAnchor="text" w:hAnchor="page" w:x="1447" w:y="143"/>
            </w:pPr>
            <w:r>
              <w:rPr>
                <w:rFonts w:hint="eastAsia" w:ascii="仿宋" w:hAnsi="仿宋" w:eastAsia="仿宋" w:cs="仿宋"/>
                <w:i/>
                <w:iCs/>
                <w:color w:val="000000"/>
                <w:sz w:val="22"/>
                <w:szCs w:val="22"/>
                <w:u w:val="single"/>
              </w:rPr>
              <w:t xml:space="preserve">10.设备有醒目指示灯提醒功能：提醒工位空闲、工位在用、考试终止（中断）情况。</w:t>
            </w:r>
            <w:r>
              <w:rPr>
                <w:color w:val="000000"/>
              </w:rPr>
            </w:r>
            <w:r/>
          </w:p>
        </w:tc>
      </w:tr>
      <w:tr>
        <w:trPr>
          <w:trHeight w:val="57"/>
        </w:trPr>
        <w:tc>
          <w:tcPr>
            <w:tcW w:w="36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器材摆放架</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834"/>
              <w:jc w:val="left"/>
              <w:widowControl/>
              <w:rPr>
                <w:rFonts w:hint="eastAsia" w:ascii="仿宋" w:hAnsi="仿宋" w:eastAsia="仿宋" w:cs="仿宋"/>
                <w:i w:val="0"/>
                <w:iCs w:val="0"/>
                <w:color w:val="000000"/>
                <w:sz w:val="22"/>
                <w:szCs w:val="22"/>
                <w:u w:val="none"/>
                <w:lang w:eastAsia="zh-CN"/>
              </w:rPr>
              <w:framePr w:vAnchor="text" w:hAnchor="page" w:x="1447" w:y="143"/>
            </w:pPr>
            <w:r>
              <w:rPr>
                <w:rFonts w:hint="eastAsia" w:ascii="仿宋" w:hAnsi="仿宋" w:eastAsia="仿宋" w:cs="仿宋"/>
                <w:i w:val="0"/>
                <w:iCs w:val="0"/>
                <w:color w:val="000000"/>
                <w:sz w:val="22"/>
                <w:szCs w:val="22"/>
                <w:u w:val="none"/>
              </w:rPr>
              <w:t xml:space="preserve">1.材质：钢</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834"/>
              <w:rPr>
                <w:rFonts w:hint="eastAsia" w:ascii="仿宋" w:hAnsi="仿宋" w:eastAsia="仿宋" w:cs="仿宋"/>
                <w:i w:val="0"/>
                <w:iCs w:val="0"/>
                <w:color w:val="000000"/>
                <w:sz w:val="22"/>
                <w:szCs w:val="22"/>
                <w:u w:val="none"/>
                <w:lang w:eastAsia="zh-CN"/>
              </w:rPr>
              <w:framePr w:vAnchor="text" w:hAnchor="page" w:x="1447" w:y="143"/>
            </w:pPr>
            <w:r>
              <w:rPr>
                <w:rFonts w:hint="eastAsia" w:ascii="仿宋" w:hAnsi="仿宋" w:eastAsia="仿宋" w:cs="仿宋"/>
                <w:i w:val="0"/>
                <w:iCs w:val="0"/>
                <w:color w:val="000000"/>
                <w:sz w:val="22"/>
                <w:szCs w:val="22"/>
                <w:u w:val="none"/>
              </w:rPr>
              <w:t xml:space="preserve">2.安装方式：卡扣连接</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834"/>
              <w:rPr>
                <w:rFonts w:hint="eastAsia" w:ascii="仿宋" w:hAnsi="仿宋" w:eastAsia="仿宋" w:cs="仿宋"/>
                <w:i w:val="0"/>
                <w:iCs w:val="0"/>
                <w:color w:val="000000"/>
                <w:sz w:val="22"/>
                <w:szCs w:val="22"/>
                <w:u w:val="none"/>
                <w:lang w:eastAsia="zh-CN"/>
              </w:rPr>
              <w:framePr w:vAnchor="text" w:hAnchor="page" w:x="1447" w:y="143"/>
            </w:pPr>
            <w:r>
              <w:rPr>
                <w:rFonts w:hint="eastAsia" w:cs="仿宋"/>
                <w:i w:val="0"/>
                <w:iCs w:val="0"/>
                <w:color w:val="000000"/>
                <w:sz w:val="22"/>
                <w:szCs w:val="22"/>
                <w:u w:val="none"/>
                <w:lang w:val="en-US" w:eastAsia="zh-CN"/>
              </w:rPr>
              <w:t xml:space="preserve">3.满足器材摆放要求。</w:t>
            </w:r>
            <w:r>
              <w:rPr>
                <w:rFonts w:hint="eastAsia" w:ascii="仿宋" w:hAnsi="仿宋" w:eastAsia="仿宋" w:cs="仿宋"/>
                <w:i w:val="0"/>
                <w:iCs w:val="0"/>
                <w:color w:val="000000"/>
                <w:sz w:val="22"/>
                <w:szCs w:val="22"/>
                <w:u w:val="none"/>
                <w:lang w:eastAsia="zh-CN"/>
              </w:rPr>
            </w:r>
            <w:r/>
          </w:p>
          <w:p>
            <w:pPr>
              <w:pStyle w:val="834"/>
              <w:rPr>
                <w:rFonts w:cs="仿宋"/>
                <w:i w:val="0"/>
                <w:iCs w:val="0"/>
                <w:color w:val="000000"/>
                <w:sz w:val="22"/>
                <w:szCs w:val="22"/>
                <w:u w:val="none"/>
                <w:lang w:val="en-US" w:eastAsia="zh-CN"/>
              </w:rPr>
              <w:framePr w:vAnchor="text" w:hAnchor="page" w:x="1447" w:y="143"/>
            </w:pPr>
            <w:r>
              <w:rPr>
                <w:rFonts w:hint="eastAsia" w:ascii="宋体" w:hAnsi="宋体" w:cs="宋体"/>
                <w:color w:val="000000"/>
                <w:szCs w:val="21"/>
                <w:lang w:val="en-US" w:eastAsia="zh-CN"/>
              </w:rPr>
              <w:t xml:space="preserve">4.</w:t>
            </w:r>
            <w:r>
              <w:rPr>
                <w:rFonts w:ascii="宋体" w:hAnsi="宋体" w:cs="宋体"/>
                <w:color w:val="000000"/>
                <w:szCs w:val="21"/>
              </w:rPr>
              <w:t xml:space="preserve">≥</w:t>
            </w:r>
            <w:r>
              <w:rPr>
                <w:rFonts w:hint="eastAsia" w:ascii="宋体" w:hAnsi="宋体" w:cs="宋体"/>
                <w:color w:val="000000"/>
                <w:szCs w:val="21"/>
              </w:rPr>
              <w:t xml:space="preserve">120*40*200</w:t>
            </w:r>
            <w:r>
              <w:rPr>
                <w:rFonts w:hint="eastAsia" w:ascii="宋体" w:hAnsi="宋体" w:cs="宋体"/>
                <w:color w:val="000000"/>
                <w:szCs w:val="21"/>
                <w:lang w:val="en-US" w:eastAsia="zh-CN"/>
              </w:rPr>
              <w:t xml:space="preserve">CM</w:t>
            </w:r>
            <w:r>
              <w:rPr>
                <w:rFonts w:hint="eastAsia" w:ascii="宋体" w:hAnsi="宋体" w:cs="宋体"/>
                <w:color w:val="000000"/>
                <w:szCs w:val="21"/>
              </w:rPr>
              <w:t xml:space="preserve">（±50mm），四层主架。</w:t>
            </w:r>
            <w:r>
              <w:rPr>
                <w:rFonts w:cs="仿宋"/>
                <w:i w:val="0"/>
                <w:iCs w:val="0"/>
                <w:color w:val="000000"/>
                <w:sz w:val="22"/>
                <w:szCs w:val="22"/>
                <w:u w:val="none"/>
                <w:lang w:val="en-US" w:eastAsia="zh-CN"/>
              </w:rPr>
            </w:r>
            <w:r/>
          </w:p>
        </w:tc>
      </w:tr>
      <w:tr>
        <w:trPr>
          <w:trHeight w:val="57"/>
        </w:trPr>
        <w:tc>
          <w:tcPr>
            <w:tcW w:w="36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898"/>
              <w:spacing w:beforeAutospacing="0" w:afterAutospacing="0"/>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安全标志</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834"/>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1.配备禁止、警告、指令、提示等四类安全标志。</w:t>
            </w:r>
            <w:r>
              <w:rPr>
                <w:rFonts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2.符合现行标准《</w:t>
            </w:r>
            <w:r>
              <w:rPr>
                <w:rFonts w:hint="eastAsia" w:ascii="仿宋" w:hAnsi="仿宋" w:eastAsia="仿宋" w:cs="仿宋"/>
                <w:i/>
                <w:iCs/>
                <w:color w:val="000000"/>
                <w:sz w:val="22"/>
                <w:szCs w:val="22"/>
                <w:u w:val="single"/>
                <w:lang w:eastAsia="zh-CN"/>
              </w:rPr>
              <w:t xml:space="preserve">安全色和</w:t>
            </w:r>
            <w:r>
              <w:rPr>
                <w:rFonts w:hint="eastAsia" w:ascii="仿宋" w:hAnsi="仿宋" w:eastAsia="仿宋" w:cs="仿宋"/>
                <w:i/>
                <w:iCs/>
                <w:color w:val="000000"/>
                <w:sz w:val="22"/>
                <w:szCs w:val="22"/>
                <w:u w:val="single"/>
              </w:rPr>
              <w:t xml:space="preserve">安全标志》(GB2894</w:t>
            </w:r>
            <w:r>
              <w:rPr>
                <w:rFonts w:hint="eastAsia" w:ascii="仿宋" w:hAnsi="仿宋" w:eastAsia="仿宋" w:cs="仿宋"/>
                <w:i/>
                <w:iCs/>
                <w:color w:val="000000"/>
                <w:sz w:val="22"/>
                <w:szCs w:val="22"/>
                <w:u w:val="single"/>
                <w:lang w:val="en-US" w:eastAsia="zh-CN"/>
              </w:rPr>
              <w:t xml:space="preserve">-2025</w:t>
            </w:r>
            <w:r>
              <w:rPr>
                <w:rFonts w:hint="eastAsia" w:ascii="仿宋" w:hAnsi="仿宋" w:eastAsia="仿宋" w:cs="仿宋"/>
                <w:i/>
                <w:iCs/>
                <w:color w:val="000000"/>
                <w:sz w:val="22"/>
                <w:szCs w:val="22"/>
                <w:u w:val="single"/>
              </w:rPr>
              <w:t xml:space="preserve">)的有关要求。</w:t>
            </w:r>
            <w:r>
              <w:rPr>
                <w:rFonts w:ascii="仿宋" w:hAnsi="仿宋" w:eastAsia="仿宋" w:cs="仿宋"/>
                <w:i/>
                <w:iCs/>
                <w:color w:val="000000"/>
                <w:sz w:val="22"/>
                <w:szCs w:val="22"/>
                <w:u w:val="single"/>
              </w:rPr>
            </w:r>
            <w:r/>
          </w:p>
        </w:tc>
      </w:tr>
      <w:tr>
        <w:trPr>
          <w:trHeight w:val="57"/>
        </w:trPr>
        <w:tc>
          <w:tcPr>
            <w:tcW w:w="36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绝缘垫</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834"/>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1.材质：绝缘橡胶。</w:t>
            </w:r>
            <w:r>
              <w:rPr>
                <w:rFonts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2.颜色：黑色。</w:t>
            </w:r>
            <w:r>
              <w:rPr>
                <w:rFonts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lang w:eastAsia="zh-CN"/>
              </w:rPr>
              <w:framePr w:vAnchor="text" w:hAnchor="page" w:x="1447" w:y="143"/>
            </w:pPr>
            <w:r>
              <w:rPr>
                <w:rFonts w:hint="eastAsia" w:ascii="仿宋" w:hAnsi="仿宋" w:eastAsia="仿宋" w:cs="仿宋"/>
                <w:i/>
                <w:iCs/>
                <w:color w:val="000000"/>
                <w:sz w:val="22"/>
                <w:szCs w:val="22"/>
                <w:u w:val="single"/>
              </w:rPr>
              <w:t xml:space="preserve">3.</w:t>
            </w:r>
            <w:r>
              <w:rPr>
                <w:rFonts w:hint="eastAsia" w:ascii="仿宋" w:hAnsi="仿宋" w:eastAsia="仿宋" w:cs="仿宋"/>
                <w:i/>
                <w:iCs/>
                <w:color w:val="000000"/>
                <w:sz w:val="22"/>
                <w:szCs w:val="22"/>
                <w:u w:val="single"/>
                <w:lang w:eastAsia="zh-CN"/>
              </w:rPr>
              <w:t xml:space="preserve">尺寸：作业区域满铺。</w:t>
            </w:r>
            <w:r>
              <w:rPr>
                <w:rFonts w:hint="eastAsia" w:ascii="仿宋" w:hAnsi="仿宋" w:eastAsia="仿宋" w:cs="仿宋"/>
                <w:i/>
                <w:iCs/>
                <w:color w:val="000000"/>
                <w:sz w:val="22"/>
                <w:szCs w:val="22"/>
                <w:u w:val="single"/>
                <w:lang w:eastAsia="zh-CN"/>
              </w:rPr>
            </w:r>
            <w:r/>
          </w:p>
          <w:p>
            <w:pPr>
              <w:pStyle w:val="834"/>
              <w:jc w:val="left"/>
              <w:widowControl/>
              <w:rPr>
                <w:rFonts w:hint="eastAsia"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lang w:val="en-US" w:eastAsia="zh-CN"/>
              </w:rPr>
              <w:t xml:space="preserve">4.</w:t>
            </w:r>
            <w:r>
              <w:rPr>
                <w:rFonts w:hint="eastAsia" w:ascii="仿宋" w:hAnsi="仿宋" w:eastAsia="仿宋" w:cs="仿宋"/>
                <w:i/>
                <w:iCs/>
                <w:color w:val="000000"/>
                <w:sz w:val="22"/>
                <w:szCs w:val="22"/>
                <w:u w:val="single"/>
              </w:rPr>
              <w:t xml:space="preserve">符合现行标准</w:t>
            </w:r>
            <w:r>
              <w:rPr>
                <w:rFonts w:hint="eastAsia" w:cs="仿宋"/>
                <w:i/>
                <w:iCs/>
                <w:color w:val="000000"/>
                <w:sz w:val="22"/>
                <w:szCs w:val="22"/>
                <w:u w:val="single"/>
                <w:lang w:eastAsia="zh-CN"/>
              </w:rPr>
              <w:t xml:space="preserve">《带电作业用绝缘垫》(DL/T853-2015</w:t>
            </w:r>
            <w:r>
              <w:rPr>
                <w:rFonts w:hint="eastAsia" w:ascii="仿宋" w:hAnsi="仿宋" w:eastAsia="仿宋" w:cs="仿宋"/>
                <w:i/>
                <w:iCs/>
                <w:color w:val="000000"/>
                <w:sz w:val="22"/>
                <w:szCs w:val="22"/>
                <w:u w:val="single"/>
              </w:rPr>
              <w:t xml:space="preserve">)的有关要求。</w:t>
            </w:r>
            <w:r>
              <w:rPr>
                <w:rFonts w:hint="eastAsia"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framePr w:vAnchor="text" w:hAnchor="page" w:x="1447" w:y="143"/>
            </w:pPr>
            <w:r>
              <w:rPr>
                <w:rFonts w:hint="eastAsia" w:cs="仿宋"/>
                <w:i/>
                <w:iCs/>
                <w:color w:val="000000"/>
                <w:sz w:val="22"/>
                <w:szCs w:val="22"/>
                <w:u w:val="single"/>
                <w:lang w:val="en-US" w:eastAsia="zh-CN"/>
              </w:rPr>
              <w:t xml:space="preserve">5.</w:t>
            </w:r>
            <w:r>
              <w:rPr>
                <w:rFonts w:hint="eastAsia" w:ascii="仿宋" w:hAnsi="仿宋" w:eastAsia="仿宋" w:cs="仿宋"/>
                <w:i/>
                <w:iCs/>
                <w:color w:val="000000"/>
                <w:sz w:val="22"/>
                <w:szCs w:val="22"/>
                <w:u w:val="single"/>
              </w:rPr>
              <w:t xml:space="preserve">适用电压：≥10kV。厚度：</w:t>
            </w:r>
            <w:r>
              <w:rPr>
                <w:rFonts w:ascii="仿宋" w:hAnsi="仿宋" w:eastAsia="仿宋" w:cs="仿宋"/>
                <w:i/>
                <w:iCs/>
                <w:color w:val="000000"/>
                <w:sz w:val="22"/>
                <w:szCs w:val="22"/>
                <w:u w:val="single"/>
              </w:rPr>
              <w:t xml:space="preserve">≥</w:t>
            </w:r>
            <w:r>
              <w:rPr>
                <w:rFonts w:hint="eastAsia" w:ascii="仿宋" w:hAnsi="仿宋" w:eastAsia="仿宋" w:cs="仿宋"/>
                <w:i/>
                <w:iCs/>
                <w:color w:val="000000"/>
                <w:sz w:val="22"/>
                <w:szCs w:val="22"/>
                <w:u w:val="single"/>
              </w:rPr>
              <w:t xml:space="preserve">5mm；尺寸（长*宽）：</w:t>
            </w:r>
            <w:r>
              <w:rPr>
                <w:rFonts w:ascii="仿宋" w:hAnsi="仿宋" w:eastAsia="仿宋" w:cs="仿宋"/>
                <w:i/>
                <w:iCs/>
                <w:color w:val="000000"/>
                <w:sz w:val="22"/>
                <w:szCs w:val="22"/>
                <w:u w:val="single"/>
              </w:rPr>
              <w:t xml:space="preserve">≥</w:t>
            </w:r>
            <w:r>
              <w:rPr>
                <w:rFonts w:hint="eastAsia" w:ascii="仿宋" w:hAnsi="仿宋" w:eastAsia="仿宋" w:cs="仿宋"/>
                <w:i/>
                <w:iCs/>
                <w:color w:val="000000"/>
                <w:sz w:val="22"/>
                <w:szCs w:val="22"/>
                <w:u w:val="single"/>
              </w:rPr>
              <w:t xml:space="preserve">1*5m</w:t>
            </w:r>
            <w:r>
              <w:rPr>
                <w:rFonts w:hint="eastAsia" w:cs="仿宋"/>
                <w:i/>
                <w:iCs/>
                <w:color w:val="000000"/>
                <w:sz w:val="22"/>
                <w:szCs w:val="22"/>
                <w:u w:val="single"/>
                <w:lang w:val="en-US" w:eastAsia="zh-CN"/>
              </w:rPr>
              <w:t xml:space="preserve">,并且满足考位布置</w:t>
            </w:r>
            <w:r>
              <w:rPr>
                <w:rFonts w:hint="eastAsia" w:ascii="仿宋" w:hAnsi="仿宋" w:eastAsia="仿宋" w:cs="仿宋"/>
                <w:i/>
                <w:iCs/>
                <w:color w:val="000000"/>
                <w:sz w:val="22"/>
                <w:szCs w:val="22"/>
                <w:u w:val="single"/>
              </w:rPr>
              <w:t xml:space="preserve">。</w:t>
            </w:r>
            <w:r>
              <w:rPr>
                <w:rFonts w:ascii="仿宋" w:hAnsi="仿宋" w:eastAsia="仿宋" w:cs="仿宋"/>
                <w:i/>
                <w:iCs/>
                <w:color w:val="000000"/>
                <w:sz w:val="22"/>
                <w:szCs w:val="22"/>
                <w:u w:val="single"/>
              </w:rPr>
            </w:r>
            <w:r/>
          </w:p>
        </w:tc>
      </w:tr>
      <w:tr>
        <w:trPr>
          <w:trHeight w:val="57"/>
        </w:trPr>
        <w:tc>
          <w:tcPr>
            <w:tcW w:w="367" w:type="dxa"/>
            <w:vAlign w:val="center"/>
            <w:vMerge w:val="restart"/>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restart"/>
            <w:textDirection w:val="lrTb"/>
            <w:noWrap/>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K32</w:t>
            </w:r>
            <w:r>
              <w:rPr>
                <w:rFonts w:ascii="仿宋" w:hAnsi="仿宋" w:eastAsia="仿宋" w:cs="仿宋"/>
                <w:i w:val="0"/>
                <w:iCs w:val="0"/>
                <w:color w:val="000000"/>
                <w:sz w:val="22"/>
                <w:szCs w:val="22"/>
                <w:u w:val="none"/>
              </w:rPr>
            </w:r>
            <w:r/>
          </w:p>
        </w:tc>
        <w:tc>
          <w:tcPr>
            <w:tcW w:w="325" w:type="dxa"/>
            <w:vAlign w:val="center"/>
            <w:vMerge w:val="restart"/>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低压开关柜考位</w:t>
            </w: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进线柜</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859" w:type="dxa"/>
            <w:vAlign w:val="center"/>
            <w:vMerge w:val="restart"/>
            <w:textDirection w:val="lrTb"/>
            <w:noWrap w:val="false"/>
          </w:tcPr>
          <w:p>
            <w:pPr>
              <w:pStyle w:val="834"/>
              <w:jc w:val="left"/>
              <w:widowControl/>
              <w:rPr>
                <w:rFonts w:hint="eastAsia" w:cs="仿宋"/>
                <w:i/>
                <w:iCs/>
                <w:strike w:val="0"/>
                <w:color w:val="000000"/>
                <w:sz w:val="22"/>
                <w:szCs w:val="22"/>
                <w:u w:val="single"/>
                <w:lang w:val="en-US" w:eastAsia="zh-CN"/>
              </w:rPr>
              <w:framePr w:vAnchor="text" w:hAnchor="page" w:x="1447" w:y="143"/>
            </w:pPr>
            <w:r>
              <w:rPr>
                <w:rFonts w:hint="eastAsia" w:ascii="仿宋" w:hAnsi="仿宋" w:eastAsia="仿宋" w:cs="仿宋"/>
                <w:i/>
                <w:iCs/>
                <w:strike w:val="0"/>
                <w:color w:val="000000"/>
                <w:sz w:val="22"/>
                <w:szCs w:val="22"/>
                <w:u w:val="single"/>
                <w:lang w:val="en-US" w:eastAsia="zh-CN"/>
              </w:rPr>
              <w:t xml:space="preserve">0.4kV GCS型低压抽出式开关柜</w:t>
            </w:r>
            <w:r>
              <w:rPr>
                <w:rFonts w:hint="eastAsia" w:cs="仿宋"/>
                <w:i/>
                <w:iCs/>
                <w:strike w:val="0"/>
                <w:color w:val="000000"/>
                <w:sz w:val="22"/>
                <w:szCs w:val="22"/>
                <w:u w:val="single"/>
                <w:lang w:val="en-US" w:eastAsia="zh-CN"/>
              </w:rPr>
              <w:t xml:space="preserve">。</w:t>
            </w:r>
            <w:r>
              <w:rPr>
                <w:rFonts w:hint="eastAsia" w:cs="仿宋"/>
                <w:i/>
                <w:iCs/>
                <w:strike w:val="0"/>
                <w:color w:val="000000"/>
                <w:sz w:val="22"/>
                <w:szCs w:val="22"/>
                <w:u w:val="single"/>
                <w:lang w:val="en-US" w:eastAsia="zh-CN"/>
              </w:rPr>
            </w:r>
            <w:r/>
          </w:p>
          <w:p>
            <w:pPr>
              <w:pStyle w:val="834"/>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一、额定参数</w:t>
            </w:r>
            <w:r>
              <w:rPr>
                <w:rFonts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1．额定工作电压</w:t>
            </w:r>
            <w:r>
              <w:rPr>
                <w:rFonts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主电路：≥400V；辅助电路：交流：220V~380V</w:t>
            </w:r>
            <w:r>
              <w:rPr>
                <w:rFonts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2．额定绝缘电压：主电路额定绝缘电压为690V。</w:t>
            </w:r>
            <w:r>
              <w:rPr>
                <w:rFonts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3．额定频率：50Hz</w:t>
            </w:r>
            <w:r>
              <w:rPr>
                <w:rFonts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4．额定电流：水平母线额定工作电流≥1000A；垂直母线额定工作电流≥1000A</w:t>
            </w:r>
            <w:r>
              <w:rPr>
                <w:rFonts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装置内母线额定短时耐受电流为50KA（1S）；装置内母线额定峰值耐受电流≥105KA（0.1S）</w:t>
            </w:r>
            <w:r>
              <w:rPr>
                <w:rFonts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二、框架结构</w:t>
            </w:r>
            <w:r>
              <w:rPr>
                <w:rFonts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1．装置的柜架为组装式结构，柜架及零部件均采用螺钉紧固连接而成。框架和外壳应有足够的强度和刚度，能承受安装元件及短路时所产生的机构应力和电动力，同时不应因装置的吊装、运输等情况而影响装置的性能。</w:t>
            </w:r>
            <w:r>
              <w:rPr>
                <w:rFonts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2．装置外壳的防护等级IP40。</w:t>
            </w:r>
            <w:r>
              <w:rPr>
                <w:rFonts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3．装置的外形尺寸为：≤2200mm*800mm*800mm（±20mm）</w:t>
            </w:r>
            <w:r>
              <w:rPr>
                <w:rFonts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4．内部功能单元采用金属隔板分隔，各功能单元能抽出检修、相同规格的单元能实现互换使用，断路器和塑壳开关、隔离开关都能在柜外操作。</w:t>
            </w:r>
            <w:r>
              <w:rPr>
                <w:rFonts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三、产品配置</w:t>
            </w:r>
            <w:r>
              <w:rPr>
                <w:rFonts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strike w:val="0"/>
                <w:color w:val="000000"/>
                <w:sz w:val="22"/>
                <w:szCs w:val="22"/>
                <w:u w:val="single"/>
                <w:lang w:val="en-US" w:eastAsia="zh-CN"/>
              </w:rPr>
              <w:t xml:space="preserve">0.4kV GCS型低压抽出式</w:t>
            </w:r>
            <w:r>
              <w:rPr>
                <w:rFonts w:hint="eastAsia" w:ascii="仿宋" w:hAnsi="仿宋" w:eastAsia="仿宋" w:cs="仿宋"/>
                <w:i/>
                <w:iCs/>
                <w:color w:val="000000"/>
                <w:sz w:val="22"/>
                <w:szCs w:val="22"/>
                <w:u w:val="single"/>
              </w:rPr>
              <w:t xml:space="preserve">开关柜</w:t>
            </w:r>
            <w:r>
              <w:rPr>
                <w:rFonts w:hint="eastAsia" w:ascii="仿宋" w:hAnsi="仿宋" w:eastAsia="仿宋" w:cs="仿宋"/>
                <w:i/>
                <w:iCs/>
                <w:color w:val="000000"/>
                <w:sz w:val="22"/>
                <w:szCs w:val="22"/>
                <w:u w:val="single"/>
                <w:lang w:eastAsia="zh-CN"/>
              </w:rPr>
              <w:t xml:space="preserve">（整套）</w:t>
            </w:r>
            <w:r>
              <w:rPr>
                <w:rFonts w:hint="eastAsia" w:ascii="仿宋" w:hAnsi="仿宋" w:eastAsia="仿宋" w:cs="仿宋"/>
                <w:i/>
                <w:iCs/>
                <w:color w:val="000000"/>
                <w:sz w:val="22"/>
                <w:szCs w:val="22"/>
                <w:u w:val="single"/>
              </w:rPr>
              <w:t xml:space="preserve">由进线柜、出线柜、补偿柜组成；开关柜全箱体采用8MF冷弯型钢局部焊接组装、聚酯烘漆，模块化设计，具有高效散热及多重安全防护，整体结构合理、功能完善，通用性强，可实现低压配电柜的运行维护考试任务，即在工作现场对低压配电柜进行巡视、停送电操作、红外线测温、故障处理以及设备维护。</w:t>
            </w:r>
            <w:r>
              <w:rPr>
                <w:rFonts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（一）进线柜内主要材料：</w:t>
            </w:r>
            <w:r>
              <w:rPr>
                <w:rFonts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包含：低压抽出式框架断路器；电流互感器；电压表和电流表若干；镀锡铝排；母线夹</w:t>
            </w:r>
            <w:r>
              <w:rPr>
                <w:rFonts w:hint="eastAsia" w:ascii="仿宋" w:hAnsi="仿宋" w:eastAsia="仿宋" w:cs="仿宋"/>
                <w:i/>
                <w:iCs/>
                <w:color w:val="000000"/>
                <w:sz w:val="22"/>
                <w:szCs w:val="22"/>
                <w:u w:val="single"/>
                <w:lang w:eastAsia="zh-CN"/>
              </w:rPr>
              <w:t xml:space="preserve">等元器件</w:t>
            </w:r>
            <w:r>
              <w:rPr>
                <w:rFonts w:hint="eastAsia" w:ascii="仿宋" w:hAnsi="仿宋" w:eastAsia="仿宋" w:cs="仿宋"/>
                <w:i/>
                <w:iCs/>
                <w:color w:val="000000"/>
                <w:sz w:val="22"/>
                <w:szCs w:val="22"/>
                <w:u w:val="single"/>
              </w:rPr>
              <w:t xml:space="preserve">。</w:t>
            </w:r>
            <w:r>
              <w:rPr>
                <w:rFonts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（二）出线柜内主要材料：</w:t>
            </w:r>
            <w:r>
              <w:rPr>
                <w:rFonts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包含：塑壳断路器；电流互感器；电流表；导电母线；母线夹；一次接线端子；绝缘导线</w:t>
            </w:r>
            <w:r>
              <w:rPr>
                <w:rFonts w:hint="eastAsia" w:ascii="仿宋" w:hAnsi="仿宋" w:eastAsia="仿宋" w:cs="仿宋"/>
                <w:i/>
                <w:iCs/>
                <w:color w:val="000000"/>
                <w:sz w:val="22"/>
                <w:szCs w:val="22"/>
                <w:u w:val="single"/>
                <w:lang w:eastAsia="zh-CN"/>
              </w:rPr>
              <w:t xml:space="preserve">等元器件</w:t>
            </w:r>
            <w:r>
              <w:rPr>
                <w:rFonts w:hint="eastAsia" w:ascii="仿宋" w:hAnsi="仿宋" w:eastAsia="仿宋" w:cs="仿宋"/>
                <w:i/>
                <w:iCs/>
                <w:color w:val="000000"/>
                <w:sz w:val="22"/>
                <w:szCs w:val="22"/>
                <w:u w:val="single"/>
              </w:rPr>
              <w:t xml:space="preserve">；操作结构。</w:t>
            </w:r>
            <w:r>
              <w:rPr>
                <w:rFonts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（三）补偿柜内主要材料：</w:t>
            </w:r>
            <w:r>
              <w:rPr>
                <w:rFonts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包含：隔离开关；电流互感器；无功补偿控制器；电流表；功率因数表；电压表；熔断器；交流接触器；热继电器；电力电容器；避雷器；镀锡铝排；母线夹；绝缘导线</w:t>
            </w:r>
            <w:r>
              <w:rPr>
                <w:rFonts w:hint="eastAsia" w:ascii="仿宋" w:hAnsi="仿宋" w:eastAsia="仿宋" w:cs="仿宋"/>
                <w:i/>
                <w:iCs/>
                <w:color w:val="000000"/>
                <w:sz w:val="22"/>
                <w:szCs w:val="22"/>
                <w:u w:val="single"/>
                <w:lang w:eastAsia="zh-CN"/>
              </w:rPr>
              <w:t xml:space="preserve">等元器件</w:t>
            </w:r>
            <w:r>
              <w:rPr>
                <w:rFonts w:hint="eastAsia" w:ascii="仿宋" w:hAnsi="仿宋" w:eastAsia="仿宋" w:cs="仿宋"/>
                <w:i/>
                <w:iCs/>
                <w:color w:val="000000"/>
                <w:sz w:val="22"/>
                <w:szCs w:val="22"/>
                <w:u w:val="single"/>
              </w:rPr>
              <w:t xml:space="preserve">。</w:t>
            </w:r>
            <w:r>
              <w:rPr>
                <w:rFonts w:hint="eastAsia" w:ascii="仿宋" w:hAnsi="仿宋" w:eastAsia="仿宋" w:cs="仿宋"/>
                <w:i/>
                <w:iCs/>
                <w:color w:val="000000"/>
                <w:sz w:val="22"/>
                <w:szCs w:val="22"/>
                <w:u w:val="single"/>
              </w:rPr>
            </w:r>
            <w:r/>
          </w:p>
          <w:p>
            <w:pPr>
              <w:pStyle w:val="834"/>
              <w:jc w:val="left"/>
              <w:widowControl/>
              <w:rPr>
                <w:i w:val="0"/>
                <w:iCs w:val="0"/>
                <w:color w:val="000000"/>
                <w:u w:val="none"/>
              </w:rPr>
              <w:framePr w:vAnchor="text" w:hAnchor="page" w:x="1447" w:y="143"/>
            </w:pPr>
            <w:r>
              <w:rPr>
                <w:rFonts w:hint="eastAsia" w:ascii="仿宋" w:hAnsi="仿宋" w:eastAsia="仿宋" w:cs="仿宋"/>
                <w:i/>
                <w:iCs/>
                <w:color w:val="000000"/>
                <w:sz w:val="22"/>
                <w:szCs w:val="22"/>
                <w:u w:val="single"/>
                <w:lang w:val="en-US" w:eastAsia="zh-CN" w:bidi="ar-SA"/>
              </w:rPr>
              <w:t xml:space="preserve">（四）符合现行标准《低压成套开关设备和控制设备》(GB/T7251</w:t>
            </w:r>
            <w:r>
              <w:rPr>
                <w:rFonts w:hint="eastAsia" w:cs="仿宋"/>
                <w:i/>
                <w:iCs/>
                <w:color w:val="000000"/>
                <w:sz w:val="22"/>
                <w:szCs w:val="22"/>
                <w:u w:val="single"/>
                <w:lang w:val="en-US" w:eastAsia="zh-CN" w:bidi="ar-SA"/>
              </w:rPr>
              <w:t xml:space="preserve">.2-2023</w:t>
            </w:r>
            <w:r>
              <w:rPr>
                <w:rFonts w:hint="eastAsia" w:ascii="仿宋" w:hAnsi="仿宋" w:eastAsia="仿宋" w:cs="仿宋"/>
                <w:i/>
                <w:iCs/>
                <w:color w:val="000000"/>
                <w:sz w:val="22"/>
                <w:szCs w:val="22"/>
                <w:u w:val="single"/>
                <w:lang w:val="en-US" w:eastAsia="zh-CN" w:bidi="ar-SA"/>
              </w:rPr>
              <w:t xml:space="preserve">)</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rPr>
              <w:t xml:space="preserve">《建筑电气与智能化通用规范》(GB 55024</w:t>
            </w:r>
            <w:r>
              <w:rPr>
                <w:rFonts w:hint="eastAsia" w:cs="仿宋"/>
                <w:i/>
                <w:iCs/>
                <w:color w:val="000000"/>
                <w:sz w:val="22"/>
                <w:szCs w:val="22"/>
                <w:u w:val="single"/>
                <w:lang w:val="en-US" w:eastAsia="zh-CN"/>
              </w:rPr>
              <w:t xml:space="preserve">-2022</w:t>
            </w:r>
            <w:r>
              <w:rPr>
                <w:rFonts w:hint="eastAsia" w:ascii="仿宋" w:hAnsi="仿宋" w:eastAsia="仿宋" w:cs="仿宋"/>
                <w:i/>
                <w:iCs/>
                <w:color w:val="000000"/>
                <w:sz w:val="22"/>
                <w:szCs w:val="22"/>
                <w:u w:val="single"/>
              </w:rPr>
              <w:t xml:space="preserve">)的有关要求。</w:t>
            </w:r>
            <w:r>
              <w:rPr>
                <w:i w:val="0"/>
                <w:iCs w:val="0"/>
                <w:color w:val="000000"/>
                <w:u w:val="none"/>
              </w:rPr>
            </w:r>
            <w:r/>
          </w:p>
        </w:tc>
      </w:tr>
      <w:tr>
        <w:trPr>
          <w:trHeight w:val="57"/>
        </w:trPr>
        <w:tc>
          <w:tcPr>
            <w:tcW w:w="36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出线柜</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859" w:type="dxa"/>
            <w:vAlign w:val="center"/>
            <w:vMerge w:val="continue"/>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r>
      <w:tr>
        <w:trPr>
          <w:trHeight w:val="57"/>
        </w:trPr>
        <w:tc>
          <w:tcPr>
            <w:tcW w:w="36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补偿柜</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859" w:type="dxa"/>
            <w:vAlign w:val="center"/>
            <w:vMerge w:val="continue"/>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r>
      <w:tr>
        <w:trPr>
          <w:trHeight w:val="57"/>
        </w:trPr>
        <w:tc>
          <w:tcPr>
            <w:tcW w:w="36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接线模拟图板</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面</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834"/>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低压接线模拟图板要求：</w:t>
            </w:r>
            <w:r>
              <w:rPr>
                <w:rFonts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1.接线模拟图板需含：电源指示，报警指示灯，带电指示灯，模拟低压开关旋扭，一次接线图。</w:t>
            </w:r>
            <w:r>
              <w:rPr>
                <w:rFonts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2.功能要求：</w:t>
            </w:r>
            <w:r>
              <w:rPr>
                <w:rFonts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模拟操作低压开关柜之间关系动作，反应出工作状态。当操作程序错误时，会发出报警声，以提示操作有误。</w:t>
            </w:r>
            <w:r>
              <w:rPr>
                <w:rFonts w:ascii="仿宋" w:hAnsi="仿宋" w:eastAsia="仿宋" w:cs="仿宋"/>
                <w:i/>
                <w:iCs/>
                <w:color w:val="000000"/>
                <w:sz w:val="22"/>
                <w:szCs w:val="22"/>
                <w:u w:val="single"/>
              </w:rPr>
            </w:r>
            <w:r/>
          </w:p>
        </w:tc>
      </w:tr>
      <w:tr>
        <w:trPr>
          <w:trHeight w:val="57"/>
        </w:trPr>
        <w:tc>
          <w:tcPr>
            <w:tcW w:w="36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接地干线</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834"/>
              <w:jc w:val="left"/>
              <w:widowControl/>
              <w:rPr>
                <w:rFonts w:hint="eastAsia" w:ascii="仿宋" w:hAnsi="仿宋" w:eastAsia="仿宋" w:cs="仿宋"/>
                <w:i/>
                <w:iCs/>
                <w:color w:val="000000"/>
                <w:sz w:val="22"/>
                <w:szCs w:val="22"/>
                <w:u w:val="single"/>
                <w:lang w:eastAsia="zh-CN"/>
              </w:rPr>
              <w:framePr w:vAnchor="text" w:hAnchor="page" w:x="1447" w:y="143"/>
            </w:pPr>
            <w:r>
              <w:rPr>
                <w:rFonts w:hint="eastAsia" w:ascii="仿宋" w:hAnsi="仿宋" w:eastAsia="仿宋" w:cs="仿宋"/>
                <w:i/>
                <w:iCs/>
                <w:color w:val="000000"/>
                <w:sz w:val="22"/>
                <w:szCs w:val="22"/>
                <w:u w:val="single"/>
              </w:rPr>
              <w:t xml:space="preserve">用于低压开关柜接地</w:t>
            </w:r>
            <w:r>
              <w:rPr>
                <w:rFonts w:hint="eastAsia" w:ascii="仿宋" w:hAnsi="仿宋" w:eastAsia="仿宋" w:cs="仿宋"/>
                <w:i/>
                <w:iCs/>
                <w:color w:val="000000"/>
                <w:sz w:val="22"/>
                <w:szCs w:val="22"/>
                <w:u w:val="single"/>
                <w:lang w:eastAsia="zh-CN"/>
              </w:rPr>
            </w:r>
            <w:r/>
          </w:p>
          <w:p>
            <w:pPr>
              <w:pStyle w:val="834"/>
              <w:jc w:val="left"/>
              <w:widowControl/>
              <w:rPr>
                <w:rFonts w:hint="eastAsia"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1.尺寸：≥4*40mm。</w:t>
            </w:r>
            <w:r>
              <w:rPr>
                <w:rFonts w:hint="eastAsia"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lang w:eastAsia="zh-CN"/>
              </w:rPr>
              <w:framePr w:vAnchor="text" w:hAnchor="page" w:x="1447" w:y="143"/>
            </w:pPr>
            <w:r>
              <w:rPr>
                <w:rFonts w:hint="eastAsia" w:ascii="仿宋" w:hAnsi="仿宋" w:eastAsia="仿宋" w:cs="仿宋"/>
                <w:i/>
                <w:iCs/>
                <w:color w:val="000000"/>
                <w:sz w:val="22"/>
                <w:szCs w:val="22"/>
                <w:u w:val="single"/>
              </w:rPr>
              <w:t xml:space="preserve">2.颜色：黄绿色。</w:t>
            </w:r>
            <w:r>
              <w:rPr>
                <w:rFonts w:hint="eastAsia" w:ascii="仿宋" w:hAnsi="仿宋" w:eastAsia="仿宋" w:cs="仿宋"/>
                <w:i/>
                <w:iCs/>
                <w:color w:val="000000"/>
                <w:sz w:val="22"/>
                <w:szCs w:val="22"/>
                <w:u w:val="single"/>
                <w:lang w:eastAsia="zh-CN"/>
              </w:rPr>
            </w:r>
            <w:r/>
          </w:p>
        </w:tc>
      </w:tr>
      <w:tr>
        <w:trPr>
          <w:trHeight w:val="57"/>
        </w:trPr>
        <w:tc>
          <w:tcPr>
            <w:tcW w:w="36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安全围栏</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834"/>
              <w:jc w:val="left"/>
              <w:widowControl/>
              <w:rPr>
                <w:rFonts w:hint="eastAsia"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1.材质：玻璃钢绝缘、底座橡胶底座。</w:t>
            </w:r>
            <w:r>
              <w:rPr>
                <w:rFonts w:hint="eastAsia" w:ascii="仿宋" w:hAnsi="仿宋" w:eastAsia="仿宋" w:cs="仿宋"/>
                <w:i w:val="0"/>
                <w:iCs w:val="0"/>
                <w:color w:val="000000"/>
                <w:sz w:val="22"/>
                <w:szCs w:val="22"/>
                <w:u w:val="none"/>
              </w:rPr>
            </w:r>
            <w:r/>
          </w:p>
          <w:p>
            <w:pPr>
              <w:pStyle w:val="834"/>
              <w:jc w:val="left"/>
              <w:widowControl/>
              <w:rPr>
                <w:rFonts w:hint="eastAsia"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lang w:val="en-US" w:eastAsia="zh-CN"/>
              </w:rPr>
              <w:t xml:space="preserve">2.</w:t>
            </w:r>
            <w:r>
              <w:rPr>
                <w:rFonts w:hint="eastAsia" w:ascii="仿宋" w:hAnsi="仿宋" w:eastAsia="仿宋" w:cs="仿宋"/>
                <w:i w:val="0"/>
                <w:iCs w:val="0"/>
                <w:color w:val="000000"/>
                <w:sz w:val="22"/>
                <w:szCs w:val="22"/>
                <w:u w:val="none"/>
              </w:rPr>
              <w:t xml:space="preserve">尺寸：高≥1.2m，长≥4m，颜色：黄黑色。</w:t>
            </w:r>
            <w:r>
              <w:rPr>
                <w:rFonts w:hint="eastAsia" w:ascii="仿宋" w:hAnsi="仿宋" w:eastAsia="仿宋" w:cs="仿宋"/>
                <w:i w:val="0"/>
                <w:iCs w:val="0"/>
                <w:color w:val="000000"/>
                <w:sz w:val="22"/>
                <w:szCs w:val="22"/>
                <w:u w:val="none"/>
              </w:rPr>
            </w:r>
            <w:r/>
          </w:p>
        </w:tc>
      </w:tr>
      <w:tr>
        <w:trPr>
          <w:trHeight w:val="57"/>
        </w:trPr>
        <w:tc>
          <w:tcPr>
            <w:tcW w:w="36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安全标志</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834"/>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1.配备禁止、警告、指令、提示等四类安全标志。</w:t>
            </w:r>
            <w:r>
              <w:rPr>
                <w:rFonts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2.符合现行标准《</w:t>
            </w:r>
            <w:r>
              <w:rPr>
                <w:rFonts w:hint="eastAsia" w:ascii="仿宋" w:hAnsi="仿宋" w:eastAsia="仿宋" w:cs="仿宋"/>
                <w:i/>
                <w:iCs/>
                <w:color w:val="000000"/>
                <w:sz w:val="22"/>
                <w:szCs w:val="22"/>
                <w:u w:val="single"/>
                <w:lang w:eastAsia="zh-CN"/>
              </w:rPr>
              <w:t xml:space="preserve">安全色和</w:t>
            </w:r>
            <w:r>
              <w:rPr>
                <w:rFonts w:hint="eastAsia" w:ascii="仿宋" w:hAnsi="仿宋" w:eastAsia="仿宋" w:cs="仿宋"/>
                <w:i/>
                <w:iCs/>
                <w:color w:val="000000"/>
                <w:sz w:val="22"/>
                <w:szCs w:val="22"/>
                <w:u w:val="single"/>
              </w:rPr>
              <w:t xml:space="preserve">安全标志》(GB2894</w:t>
            </w:r>
            <w:r>
              <w:rPr>
                <w:rFonts w:hint="eastAsia" w:ascii="仿宋" w:hAnsi="仿宋" w:eastAsia="仿宋" w:cs="仿宋"/>
                <w:i/>
                <w:iCs/>
                <w:color w:val="000000"/>
                <w:sz w:val="22"/>
                <w:szCs w:val="22"/>
                <w:u w:val="single"/>
                <w:lang w:val="en-US" w:eastAsia="zh-CN"/>
              </w:rPr>
              <w:t xml:space="preserve">-2025</w:t>
            </w:r>
            <w:r>
              <w:rPr>
                <w:rFonts w:hint="eastAsia" w:ascii="仿宋" w:hAnsi="仿宋" w:eastAsia="仿宋" w:cs="仿宋"/>
                <w:i/>
                <w:iCs/>
                <w:color w:val="000000"/>
                <w:sz w:val="22"/>
                <w:szCs w:val="22"/>
                <w:u w:val="single"/>
              </w:rPr>
              <w:t xml:space="preserve">)的有关要求。</w:t>
            </w:r>
            <w:r>
              <w:rPr>
                <w:rFonts w:ascii="仿宋" w:hAnsi="仿宋" w:eastAsia="仿宋" w:cs="仿宋"/>
                <w:i/>
                <w:iCs/>
                <w:color w:val="000000"/>
                <w:sz w:val="22"/>
                <w:szCs w:val="22"/>
                <w:u w:val="single"/>
              </w:rPr>
            </w:r>
            <w:r/>
          </w:p>
        </w:tc>
      </w:tr>
      <w:tr>
        <w:trPr>
          <w:trHeight w:val="57"/>
        </w:trPr>
        <w:tc>
          <w:tcPr>
            <w:tcW w:w="36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绝缘垫</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834"/>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1.材质：绝缘橡胶。</w:t>
            </w:r>
            <w:r>
              <w:rPr>
                <w:rFonts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2.颜色：黑色。</w:t>
            </w:r>
            <w:r>
              <w:rPr>
                <w:rFonts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3.符合现行标准</w:t>
            </w:r>
            <w:r>
              <w:rPr>
                <w:rFonts w:hint="eastAsia" w:cs="仿宋"/>
                <w:i/>
                <w:iCs/>
                <w:color w:val="000000"/>
                <w:sz w:val="22"/>
                <w:szCs w:val="22"/>
                <w:u w:val="single"/>
                <w:lang w:eastAsia="zh-CN"/>
              </w:rPr>
              <w:t xml:space="preserve">《带电作业用绝缘垫》(DL/T853-2015</w:t>
            </w:r>
            <w:r>
              <w:rPr>
                <w:rFonts w:hint="eastAsia" w:ascii="仿宋" w:hAnsi="仿宋" w:eastAsia="仿宋" w:cs="仿宋"/>
                <w:i/>
                <w:iCs/>
                <w:color w:val="000000"/>
                <w:sz w:val="22"/>
                <w:szCs w:val="22"/>
                <w:u w:val="single"/>
              </w:rPr>
              <w:t xml:space="preserve">)的有关要求。</w:t>
            </w:r>
            <w:r>
              <w:rPr>
                <w:rFonts w:hint="eastAsia"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framePr w:vAnchor="text" w:hAnchor="page" w:x="1447" w:y="143"/>
            </w:pPr>
            <w:r>
              <w:rPr>
                <w:rFonts w:hint="eastAsia" w:cs="仿宋"/>
                <w:i/>
                <w:iCs/>
                <w:color w:val="000000"/>
                <w:sz w:val="22"/>
                <w:szCs w:val="22"/>
                <w:u w:val="single"/>
                <w:lang w:val="en-US" w:eastAsia="zh-CN"/>
              </w:rPr>
              <w:t xml:space="preserve">4.</w:t>
            </w:r>
            <w:r>
              <w:rPr>
                <w:rFonts w:hint="eastAsia" w:ascii="仿宋" w:hAnsi="仿宋" w:eastAsia="仿宋" w:cs="仿宋"/>
                <w:i/>
                <w:iCs/>
                <w:color w:val="000000"/>
                <w:sz w:val="22"/>
                <w:szCs w:val="22"/>
                <w:u w:val="single"/>
              </w:rPr>
              <w:t xml:space="preserve">适用电压：≥10kV。厚度：</w:t>
            </w:r>
            <w:r>
              <w:rPr>
                <w:rFonts w:ascii="仿宋" w:hAnsi="仿宋" w:eastAsia="仿宋" w:cs="仿宋"/>
                <w:i/>
                <w:iCs/>
                <w:color w:val="000000"/>
                <w:sz w:val="22"/>
                <w:szCs w:val="22"/>
                <w:u w:val="single"/>
              </w:rPr>
              <w:t xml:space="preserve">≥</w:t>
            </w:r>
            <w:r>
              <w:rPr>
                <w:rFonts w:hint="eastAsia" w:ascii="仿宋" w:hAnsi="仿宋" w:eastAsia="仿宋" w:cs="仿宋"/>
                <w:i/>
                <w:iCs/>
                <w:color w:val="000000"/>
                <w:sz w:val="22"/>
                <w:szCs w:val="22"/>
                <w:u w:val="single"/>
              </w:rPr>
              <w:t xml:space="preserve">5mm；尺寸（长*宽）：</w:t>
            </w:r>
            <w:r>
              <w:rPr>
                <w:rFonts w:ascii="仿宋" w:hAnsi="仿宋" w:eastAsia="仿宋" w:cs="仿宋"/>
                <w:i/>
                <w:iCs/>
                <w:color w:val="000000"/>
                <w:sz w:val="22"/>
                <w:szCs w:val="22"/>
                <w:u w:val="single"/>
              </w:rPr>
              <w:t xml:space="preserve">≥</w:t>
            </w:r>
            <w:r>
              <w:rPr>
                <w:rFonts w:hint="eastAsia" w:ascii="仿宋" w:hAnsi="仿宋" w:eastAsia="仿宋" w:cs="仿宋"/>
                <w:i/>
                <w:iCs/>
                <w:color w:val="000000"/>
                <w:sz w:val="22"/>
                <w:szCs w:val="22"/>
                <w:u w:val="single"/>
              </w:rPr>
              <w:t xml:space="preserve">1*5m</w:t>
            </w:r>
            <w:r>
              <w:rPr>
                <w:rFonts w:hint="eastAsia" w:cs="仿宋"/>
                <w:i/>
                <w:iCs/>
                <w:color w:val="000000"/>
                <w:sz w:val="22"/>
                <w:szCs w:val="22"/>
                <w:u w:val="single"/>
                <w:lang w:val="en-US" w:eastAsia="zh-CN"/>
              </w:rPr>
              <w:t xml:space="preserve">,并且满足考位布置</w:t>
            </w:r>
            <w:r>
              <w:rPr>
                <w:rFonts w:hint="eastAsia" w:ascii="仿宋" w:hAnsi="仿宋" w:eastAsia="仿宋" w:cs="仿宋"/>
                <w:i/>
                <w:iCs/>
                <w:color w:val="000000"/>
                <w:sz w:val="22"/>
                <w:szCs w:val="22"/>
                <w:u w:val="single"/>
              </w:rPr>
              <w:t xml:space="preserve">。</w:t>
            </w:r>
            <w:r>
              <w:rPr>
                <w:rFonts w:ascii="仿宋" w:hAnsi="仿宋" w:eastAsia="仿宋" w:cs="仿宋"/>
                <w:i/>
                <w:iCs/>
                <w:color w:val="000000"/>
                <w:sz w:val="22"/>
                <w:szCs w:val="22"/>
                <w:u w:val="single"/>
              </w:rPr>
            </w:r>
            <w:r/>
          </w:p>
        </w:tc>
      </w:tr>
      <w:tr>
        <w:trPr>
          <w:trHeight w:val="57"/>
        </w:trPr>
        <w:tc>
          <w:tcPr>
            <w:tcW w:w="36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restart"/>
            <w:textDirection w:val="lrTb"/>
            <w:noWrap/>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K33</w:t>
            </w:r>
            <w:r>
              <w:rPr>
                <w:rFonts w:ascii="仿宋" w:hAnsi="仿宋" w:eastAsia="仿宋" w:cs="仿宋"/>
                <w:i w:val="0"/>
                <w:iCs w:val="0"/>
                <w:color w:val="000000"/>
                <w:sz w:val="22"/>
                <w:szCs w:val="22"/>
                <w:u w:val="none"/>
              </w:rPr>
            </w:r>
            <w:r/>
          </w:p>
        </w:tc>
        <w:tc>
          <w:tcPr>
            <w:tcW w:w="325" w:type="dxa"/>
            <w:vAlign w:val="center"/>
            <w:vMerge w:val="restart"/>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临时用电系统考位</w:t>
            </w: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临时用电系统施工图</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张</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834"/>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iCs/>
                <w:color w:val="000000"/>
                <w:sz w:val="22"/>
                <w:szCs w:val="22"/>
                <w:u w:val="single"/>
              </w:rPr>
              <w:t xml:space="preserve">符合</w:t>
            </w:r>
            <w:r>
              <w:rPr>
                <w:i/>
                <w:iCs/>
                <w:strike w:val="0"/>
                <w:color w:val="000000"/>
                <w:u w:val="single"/>
                <w:lang w:val="en-US" w:eastAsia="zh-CN"/>
              </w:rPr>
              <w:t xml:space="preserve">《建筑与市政工程施工现场临时用电安全技术标准》</w:t>
            </w:r>
            <w:r>
              <w:rPr>
                <w:rFonts w:hint="eastAsia"/>
                <w:i/>
                <w:iCs/>
                <w:strike w:val="0"/>
                <w:color w:val="000000"/>
                <w:u w:val="single"/>
                <w:lang w:val="en-US" w:eastAsia="zh-CN"/>
              </w:rPr>
              <w:t xml:space="preserve">（</w:t>
            </w:r>
            <w:r>
              <w:rPr>
                <w:i/>
                <w:iCs/>
                <w:strike w:val="0"/>
                <w:color w:val="000000"/>
                <w:u w:val="single"/>
                <w:lang w:val="en-US" w:eastAsia="zh-CN"/>
              </w:rPr>
              <w:t xml:space="preserve">JGJ/T46-2024</w:t>
            </w:r>
            <w:r>
              <w:rPr>
                <w:rFonts w:hint="eastAsia"/>
                <w:i/>
                <w:iCs/>
                <w:strike w:val="0"/>
                <w:color w:val="000000"/>
                <w:u w:val="single"/>
                <w:lang w:val="en-US" w:eastAsia="zh-CN"/>
              </w:rPr>
              <w:t xml:space="preserve">）</w:t>
            </w:r>
            <w:r>
              <w:rPr>
                <w:rFonts w:hint="eastAsia" w:ascii="仿宋" w:hAnsi="仿宋" w:eastAsia="仿宋" w:cs="仿宋"/>
                <w:i/>
                <w:iCs/>
                <w:color w:val="000000"/>
                <w:sz w:val="22"/>
                <w:szCs w:val="22"/>
                <w:u w:val="single"/>
              </w:rPr>
              <w:t xml:space="preserve">等现行标准规范要求。</w:t>
            </w:r>
            <w:r>
              <w:rPr>
                <w:rFonts w:ascii="仿宋" w:hAnsi="仿宋" w:eastAsia="仿宋" w:cs="仿宋"/>
                <w:i w:val="0"/>
                <w:iCs w:val="0"/>
                <w:color w:val="000000"/>
                <w:sz w:val="22"/>
                <w:szCs w:val="22"/>
                <w:u w:val="none"/>
              </w:rPr>
            </w:r>
            <w:r/>
          </w:p>
        </w:tc>
      </w:tr>
      <w:tr>
        <w:trPr>
          <w:trHeight w:val="57"/>
        </w:trPr>
        <w:tc>
          <w:tcPr>
            <w:tcW w:w="36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供电系统</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834"/>
              <w:jc w:val="left"/>
              <w:keepLines w:val="0"/>
              <w:keepNext w:val="0"/>
              <w:pageBreakBefore w:val="0"/>
              <w:spacing w:line="360" w:lineRule="exact"/>
              <w:widowControl w:val="off"/>
              <w:rPr>
                <w:rFonts w:hint="eastAsia"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临时用电系统的电源引自配电房电源，配电房电源作为整个系统的初始供电源头，为 220/380V 三相四线制低压电力系统，符合《建筑与市政工程施工现场临时用电安全技术标准》(JGJ/T46</w:t>
            </w:r>
            <w:r>
              <w:rPr>
                <w:i/>
                <w:iCs/>
                <w:strike w:val="0"/>
                <w:color w:val="000000"/>
                <w:u w:val="single"/>
                <w:lang w:val="en-US" w:eastAsia="zh-CN"/>
              </w:rPr>
              <w:t xml:space="preserve">-2024</w:t>
            </w:r>
            <w:r>
              <w:rPr>
                <w:rFonts w:hint="eastAsia" w:ascii="仿宋" w:hAnsi="仿宋" w:eastAsia="仿宋" w:cs="仿宋"/>
                <w:i/>
                <w:iCs/>
                <w:color w:val="000000"/>
                <w:sz w:val="22"/>
                <w:szCs w:val="22"/>
                <w:u w:val="single"/>
              </w:rPr>
              <w:t xml:space="preserve">)，且满足三级配电、TN-S 系统、二级剩余电流动作保护系统要求。​</w:t>
            </w:r>
            <w:r>
              <w:rPr>
                <w:rFonts w:hint="eastAsia" w:ascii="仿宋" w:hAnsi="仿宋" w:eastAsia="仿宋" w:cs="仿宋"/>
                <w:i/>
                <w:iCs/>
                <w:color w:val="000000"/>
                <w:sz w:val="22"/>
                <w:szCs w:val="22"/>
                <w:u w:val="single"/>
              </w:rPr>
            </w:r>
            <w:r/>
          </w:p>
          <w:p>
            <w:pPr>
              <w:pStyle w:val="834"/>
              <w:jc w:val="left"/>
              <w:keepLines w:val="0"/>
              <w:keepNext w:val="0"/>
              <w:pageBreakBefore w:val="0"/>
              <w:spacing w:line="360" w:lineRule="exact"/>
              <w:widowControl w:val="off"/>
              <w:rPr>
                <w:rFonts w:hint="eastAsia" w:cs="仿宋"/>
                <w:b/>
                <w:bCs/>
                <w:i w:val="0"/>
                <w:iCs w:val="0"/>
                <w:color w:val="000000"/>
                <w:sz w:val="22"/>
                <w:szCs w:val="22"/>
                <w:u w:val="none"/>
                <w:lang w:eastAsia="zh-CN"/>
              </w:rPr>
              <w:framePr w:vAnchor="text" w:hAnchor="page" w:x="1447" w:y="143"/>
            </w:pPr>
            <w:r>
              <w:rPr>
                <w:rFonts w:hint="eastAsia" w:ascii="仿宋" w:hAnsi="仿宋" w:eastAsia="仿宋" w:cs="仿宋"/>
                <w:i/>
                <w:iCs/>
                <w:color w:val="000000"/>
                <w:sz w:val="22"/>
                <w:szCs w:val="22"/>
                <w:u w:val="single"/>
              </w:rPr>
              <w:t xml:space="preserve">1.三级配电系统：由总配电箱、分配电箱、开关箱构成。</w:t>
            </w:r>
            <w:r>
              <w:rPr>
                <w:rFonts w:hint="eastAsia" w:cs="仿宋"/>
                <w:b/>
                <w:bCs/>
                <w:i w:val="0"/>
                <w:iCs w:val="0"/>
                <w:color w:val="000000"/>
                <w:sz w:val="22"/>
                <w:szCs w:val="22"/>
                <w:u w:val="none"/>
                <w:lang w:eastAsia="zh-CN"/>
              </w:rPr>
            </w:r>
            <w:r/>
          </w:p>
          <w:p>
            <w:pPr>
              <w:pStyle w:val="834"/>
              <w:jc w:val="left"/>
              <w:keepLines w:val="0"/>
              <w:keepNext w:val="0"/>
              <w:pageBreakBefore w:val="0"/>
              <w:spacing w:line="360" w:lineRule="exact"/>
              <w:widowControl w:val="off"/>
              <w:rPr>
                <w:rFonts w:hint="eastAsia"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总配电箱靠近电源，分配电箱在用电集中区（与开关箱距离≤30m），开关箱近用电设备（距离≤3m），实行 “一机、一闸、一漏、一箱、一锁” 原则，分级管控电能。​</w:t>
            </w:r>
            <w:r>
              <w:rPr>
                <w:rFonts w:hint="eastAsia" w:ascii="仿宋" w:hAnsi="仿宋" w:eastAsia="仿宋" w:cs="仿宋"/>
                <w:i/>
                <w:iCs/>
                <w:color w:val="000000"/>
                <w:sz w:val="22"/>
                <w:szCs w:val="22"/>
                <w:u w:val="single"/>
              </w:rPr>
            </w:r>
            <w:r/>
          </w:p>
          <w:p>
            <w:pPr>
              <w:pStyle w:val="834"/>
              <w:jc w:val="left"/>
              <w:keepLines w:val="0"/>
              <w:keepNext w:val="0"/>
              <w:pageBreakBefore w:val="0"/>
              <w:spacing w:line="360" w:lineRule="exact"/>
              <w:widowControl w:val="off"/>
              <w:rPr>
                <w:rFonts w:hint="eastAsia"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2.TN-S 系统：即三相五线制（L1、L2、L3、N、PE 线），中性点接地，PE 线独立用于设备金属外壳接零保护。除中性点工作接地外，需在配电室或总配电箱处、配电线路中间及末端重复接地（不少于三处，接地电阻≤10Ω），增强安全性。​</w:t>
            </w:r>
            <w:r>
              <w:rPr>
                <w:rFonts w:hint="eastAsia" w:ascii="仿宋" w:hAnsi="仿宋" w:eastAsia="仿宋" w:cs="仿宋"/>
                <w:i/>
                <w:iCs/>
                <w:color w:val="000000"/>
                <w:sz w:val="22"/>
                <w:szCs w:val="22"/>
                <w:u w:val="single"/>
              </w:rPr>
            </w:r>
            <w:r/>
          </w:p>
          <w:p>
            <w:pPr>
              <w:pStyle w:val="834"/>
              <w:jc w:val="left"/>
              <w:keepLines w:val="0"/>
              <w:keepNext w:val="0"/>
              <w:pageBreakBefore w:val="0"/>
              <w:spacing w:line="360" w:lineRule="exact"/>
              <w:widowControl w:val="off"/>
              <w:rPr>
                <w:rFonts w:hint="eastAsia" w:ascii="仿宋" w:hAnsi="仿宋" w:eastAsia="仿宋" w:cs="仿宋"/>
                <w:i w:val="0"/>
                <w:iCs w:val="0"/>
                <w:color w:val="000000"/>
                <w:sz w:val="22"/>
                <w:szCs w:val="22"/>
                <w:u w:val="none"/>
              </w:rPr>
              <w:framePr w:vAnchor="text" w:hAnchor="page" w:x="1447" w:y="143"/>
            </w:pPr>
            <w:r>
              <w:rPr>
                <w:rFonts w:hint="eastAsia" w:ascii="仿宋" w:hAnsi="仿宋" w:eastAsia="仿宋" w:cs="仿宋"/>
                <w:i/>
                <w:iCs/>
                <w:color w:val="000000"/>
                <w:sz w:val="22"/>
                <w:szCs w:val="22"/>
                <w:u w:val="single"/>
              </w:rPr>
              <w:t xml:space="preserve">3.二级剩余电流动作保护系统：总配电箱和开关箱分别设保护器。总配电箱为一级保护，开关箱为二级保护。总箱保护器额定剩余动作电流≥30mA、动作时间＞0.1s，两者乘积≤30mA・s；开关箱保护器额定剩余动作电流≤30mA、动作时间≤0.1s（潮湿场所≤15mA），且极数、线数与负荷匹配。</w:t>
            </w:r>
            <w:r>
              <w:rPr>
                <w:rFonts w:hint="eastAsia" w:ascii="仿宋" w:hAnsi="仿宋" w:eastAsia="仿宋" w:cs="仿宋"/>
                <w:i w:val="0"/>
                <w:iCs w:val="0"/>
                <w:color w:val="000000"/>
                <w:sz w:val="22"/>
                <w:szCs w:val="22"/>
                <w:u w:val="none"/>
              </w:rPr>
            </w:r>
            <w:r/>
          </w:p>
        </w:tc>
      </w:tr>
      <w:tr>
        <w:trPr>
          <w:trHeight w:val="57"/>
        </w:trPr>
        <w:tc>
          <w:tcPr>
            <w:tcW w:w="36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总配电箱（整套）：</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834"/>
              <w:jc w:val="left"/>
              <w:widowControl/>
              <w:rPr>
                <w:rFonts w:hint="eastAsia" w:ascii="仿宋" w:hAnsi="仿宋" w:eastAsia="仿宋" w:cs="仿宋"/>
                <w:i/>
                <w:iCs/>
                <w:color w:val="000000"/>
                <w:sz w:val="22"/>
                <w:szCs w:val="22"/>
                <w:u w:val="single"/>
                <w:lang w:eastAsia="zh-CN"/>
              </w:rPr>
              <w:framePr w:vAnchor="text" w:hAnchor="page" w:x="1447" w:y="143"/>
            </w:pPr>
            <w:r>
              <w:rPr>
                <w:rFonts w:hint="eastAsia" w:ascii="仿宋" w:hAnsi="仿宋" w:eastAsia="仿宋" w:cs="仿宋"/>
                <w:i/>
                <w:iCs/>
                <w:color w:val="000000"/>
                <w:sz w:val="22"/>
                <w:szCs w:val="22"/>
                <w:u w:val="single"/>
                <w:lang w:eastAsia="zh-CN"/>
              </w:rPr>
              <w:t xml:space="preserve">含</w:t>
            </w:r>
            <w:r>
              <w:rPr>
                <w:rFonts w:hint="eastAsia" w:ascii="仿宋" w:hAnsi="仿宋" w:eastAsia="仿宋" w:cs="仿宋"/>
                <w:i/>
                <w:iCs/>
                <w:color w:val="000000"/>
                <w:sz w:val="22"/>
                <w:szCs w:val="22"/>
                <w:u w:val="single"/>
              </w:rPr>
              <w:t xml:space="preserve">配电箱*1</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rPr>
              <w:t xml:space="preserve">电压表*1</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rPr>
              <w:t xml:space="preserve">电流表*3</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rPr>
              <w:t xml:space="preserve">三相四线电能表*1</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rPr>
              <w:t xml:space="preserve">转换开关*1</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rPr>
              <w:t xml:space="preserve">电流互感器*3</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rPr>
              <w:t xml:space="preserve">隔离开关*1</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rPr>
              <w:t xml:space="preserve">总断路器*1</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rPr>
              <w:t xml:space="preserve">分断路器*2</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834"/>
              <w:jc w:val="left"/>
              <w:keepLines w:val="0"/>
              <w:keepNext w:val="0"/>
              <w:pageBreakBefore w:val="0"/>
              <w:spacing w:line="360" w:lineRule="exact"/>
              <w:widowControl/>
              <w:rPr>
                <w:rFonts w:hint="eastAsia"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总配电箱内置1组总隔离开关与透明塑壳断路器作为主控制单元，分路设置2路具备隔离功能的透明塑壳断路器，配备高性能漏电保护装置，集成欠压、过载、短路、漏电、断相五重保护功能。同时配置三相四线电能表、电压表、3个电流表及电流互感器，实现电力参数的精准监测与计量。漏电保护装置严格遵循安全标准，其额定漏电动作电流与动作时间乘积≤30mA・S，其中延时动作型漏电保护器额定漏电动作电流设定为30mA，动作时间控制在0.1S＜t≤0.2S区间。</w:t>
            </w:r>
            <w:r>
              <w:rPr>
                <w:rFonts w:hint="eastAsia"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1.与电路图匹配。</w:t>
            </w:r>
            <w:r>
              <w:rPr>
                <w:rFonts w:hint="eastAsia"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2.电流表、电压表、三相四线电能表符合现行标准《电测量设备》(GB/T17215</w:t>
            </w:r>
            <w:r>
              <w:rPr>
                <w:rFonts w:hint="eastAsia" w:cs="仿宋"/>
                <w:i/>
                <w:iCs/>
                <w:color w:val="000000"/>
                <w:sz w:val="22"/>
                <w:szCs w:val="22"/>
                <w:u w:val="single"/>
                <w:lang w:val="en-US" w:eastAsia="zh-CN"/>
              </w:rPr>
              <w:t xml:space="preserve">-2025</w:t>
            </w:r>
            <w:r>
              <w:rPr>
                <w:rFonts w:hint="eastAsia" w:ascii="仿宋" w:hAnsi="仿宋" w:eastAsia="仿宋" w:cs="仿宋"/>
                <w:i/>
                <w:iCs/>
                <w:color w:val="000000"/>
                <w:sz w:val="22"/>
                <w:szCs w:val="22"/>
                <w:u w:val="single"/>
              </w:rPr>
              <w:t xml:space="preserve">)相应部分的要求。</w:t>
            </w:r>
            <w:r>
              <w:rPr>
                <w:rFonts w:hint="eastAsia"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3.转换开关符合现行标准《低压开关设备和控制设备》(GB/T14048</w:t>
            </w:r>
            <w:r>
              <w:rPr>
                <w:rFonts w:hint="eastAsia" w:cs="仿宋"/>
                <w:i/>
                <w:iCs/>
                <w:color w:val="000000"/>
                <w:sz w:val="22"/>
                <w:szCs w:val="22"/>
                <w:u w:val="single"/>
                <w:lang w:val="en-US" w:eastAsia="zh-CN"/>
              </w:rPr>
              <w:t xml:space="preserve">.3-2025</w:t>
            </w:r>
            <w:r>
              <w:rPr>
                <w:rFonts w:hint="eastAsia" w:ascii="仿宋" w:hAnsi="仿宋" w:eastAsia="仿宋" w:cs="仿宋"/>
                <w:i/>
                <w:iCs/>
                <w:color w:val="000000"/>
                <w:sz w:val="22"/>
                <w:szCs w:val="22"/>
                <w:u w:val="single"/>
              </w:rPr>
              <w:t xml:space="preserve">)相应部分的要求。</w:t>
            </w:r>
            <w:r>
              <w:rPr>
                <w:rFonts w:hint="eastAsia"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4.电流互感器符合现行标准《互感器》GB/T20840</w:t>
            </w:r>
            <w:r>
              <w:rPr>
                <w:rFonts w:hint="eastAsia" w:cs="仿宋"/>
                <w:i/>
                <w:iCs/>
                <w:color w:val="000000"/>
                <w:sz w:val="22"/>
                <w:szCs w:val="22"/>
                <w:u w:val="single"/>
                <w:lang w:val="en-US" w:eastAsia="zh-CN"/>
              </w:rPr>
              <w:t xml:space="preserve">.1-2010</w:t>
            </w:r>
            <w:r>
              <w:rPr>
                <w:rFonts w:hint="eastAsia" w:ascii="仿宋" w:hAnsi="仿宋" w:eastAsia="仿宋" w:cs="仿宋"/>
                <w:i/>
                <w:iCs/>
                <w:color w:val="000000"/>
                <w:sz w:val="22"/>
                <w:szCs w:val="22"/>
                <w:u w:val="single"/>
              </w:rPr>
              <w:t xml:space="preserve">)相应部分的要求。</w:t>
            </w:r>
            <w:r>
              <w:rPr>
                <w:rFonts w:hint="eastAsia"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5.分断路器为透明塑壳，分断时可见分断点，带漏电保护。</w:t>
            </w:r>
            <w:r>
              <w:rPr>
                <w:rFonts w:hint="eastAsia"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6.隔离开关、断路器符合现行标准《低压开关设备和控制设备》(GB/T14048</w:t>
            </w:r>
            <w:r>
              <w:rPr>
                <w:rFonts w:hint="eastAsia" w:cs="仿宋"/>
                <w:i/>
                <w:iCs/>
                <w:color w:val="000000"/>
                <w:sz w:val="22"/>
                <w:szCs w:val="22"/>
                <w:u w:val="single"/>
                <w:lang w:val="en-US" w:eastAsia="zh-CN"/>
              </w:rPr>
              <w:t xml:space="preserve">.3-2025</w:t>
            </w:r>
            <w:r>
              <w:rPr>
                <w:rFonts w:hint="eastAsia" w:ascii="仿宋" w:hAnsi="仿宋" w:eastAsia="仿宋" w:cs="仿宋"/>
                <w:i/>
                <w:iCs/>
                <w:color w:val="000000"/>
                <w:sz w:val="22"/>
                <w:szCs w:val="22"/>
                <w:u w:val="single"/>
              </w:rPr>
              <w:t xml:space="preserve">)相应部分的要求。</w:t>
            </w:r>
            <w:r>
              <w:rPr>
                <w:rFonts w:ascii="仿宋" w:hAnsi="仿宋" w:eastAsia="仿宋" w:cs="仿宋"/>
                <w:i/>
                <w:iCs/>
                <w:color w:val="000000"/>
                <w:sz w:val="22"/>
                <w:szCs w:val="22"/>
                <w:u w:val="single"/>
              </w:rPr>
            </w:r>
            <w:r/>
          </w:p>
        </w:tc>
      </w:tr>
      <w:tr>
        <w:trPr>
          <w:trHeight w:val="57"/>
        </w:trPr>
        <w:tc>
          <w:tcPr>
            <w:tcW w:w="36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分配电箱(整套)：</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834"/>
              <w:jc w:val="left"/>
              <w:widowControl/>
              <w:rPr>
                <w:rFonts w:hint="eastAsia" w:ascii="仿宋" w:hAnsi="仿宋" w:eastAsia="仿宋" w:cs="仿宋"/>
                <w:i/>
                <w:iCs/>
                <w:color w:val="000000"/>
                <w:sz w:val="22"/>
                <w:szCs w:val="22"/>
                <w:u w:val="single"/>
                <w:lang w:eastAsia="zh-CN"/>
              </w:rPr>
              <w:framePr w:vAnchor="text" w:hAnchor="page" w:x="1447" w:y="143"/>
            </w:pPr>
            <w:r>
              <w:rPr>
                <w:rFonts w:hint="eastAsia" w:ascii="仿宋" w:hAnsi="仿宋" w:eastAsia="仿宋" w:cs="仿宋"/>
                <w:i/>
                <w:iCs/>
                <w:color w:val="000000"/>
                <w:sz w:val="22"/>
                <w:szCs w:val="22"/>
                <w:u w:val="single"/>
                <w:lang w:eastAsia="zh-CN"/>
              </w:rPr>
              <w:t xml:space="preserve">含</w:t>
            </w:r>
            <w:r>
              <w:rPr>
                <w:rFonts w:hint="eastAsia" w:ascii="仿宋" w:hAnsi="仿宋" w:eastAsia="仿宋" w:cs="仿宋"/>
                <w:i/>
                <w:iCs/>
                <w:color w:val="000000"/>
                <w:sz w:val="22"/>
                <w:szCs w:val="22"/>
                <w:u w:val="single"/>
              </w:rPr>
              <w:t xml:space="preserve">配电箱*1</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rPr>
              <w:t xml:space="preserve">总断路器*1</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rPr>
              <w:t xml:space="preserve">分断路器*2</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834"/>
              <w:jc w:val="left"/>
              <w:widowControl/>
              <w:rPr>
                <w:rFonts w:hint="eastAsia"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分配电箱支持动力与照明回路独立配电，主开关选用与总配电箱分路规格匹配的透明塑壳断路器，配置2组透明塑壳断路器分别控制动力与照明分路。箱体内部科学设置PE线与N线接线螺栓，确保接地系统与中性线连接的规范性与可靠性。</w:t>
            </w:r>
            <w:r>
              <w:rPr>
                <w:rFonts w:hint="eastAsia"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1.与电路图匹配。</w:t>
            </w:r>
            <w:r>
              <w:rPr>
                <w:rFonts w:hint="eastAsia"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2.含动力回路、照明回路。</w:t>
            </w:r>
            <w:r>
              <w:rPr>
                <w:rFonts w:hint="eastAsia"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3.断路器为透明塑壳，在分断时可见分断点。</w:t>
            </w:r>
            <w:r>
              <w:rPr>
                <w:rFonts w:hint="eastAsia"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4.符合现行标准《低压开关设备和控制设备》(GB/T14048</w:t>
            </w:r>
            <w:r>
              <w:rPr>
                <w:rFonts w:hint="eastAsia" w:cs="仿宋"/>
                <w:i/>
                <w:iCs/>
                <w:color w:val="000000"/>
                <w:sz w:val="22"/>
                <w:szCs w:val="22"/>
                <w:u w:val="single"/>
                <w:lang w:val="en-US" w:eastAsia="zh-CN"/>
              </w:rPr>
              <w:t xml:space="preserve">.2-2020</w:t>
            </w:r>
            <w:r>
              <w:rPr>
                <w:rFonts w:hint="eastAsia" w:ascii="仿宋" w:hAnsi="仿宋" w:eastAsia="仿宋" w:cs="仿宋"/>
                <w:i/>
                <w:iCs/>
                <w:color w:val="000000"/>
                <w:sz w:val="22"/>
                <w:szCs w:val="22"/>
                <w:u w:val="single"/>
              </w:rPr>
              <w:t xml:space="preserve">)相应部分的要求。</w:t>
            </w:r>
            <w:r>
              <w:rPr>
                <w:rFonts w:ascii="仿宋" w:hAnsi="仿宋" w:eastAsia="仿宋" w:cs="仿宋"/>
                <w:i/>
                <w:iCs/>
                <w:color w:val="000000"/>
                <w:sz w:val="22"/>
                <w:szCs w:val="22"/>
                <w:u w:val="single"/>
              </w:rPr>
            </w:r>
            <w:r/>
          </w:p>
        </w:tc>
      </w:tr>
      <w:tr>
        <w:trPr>
          <w:trHeight w:val="57"/>
        </w:trPr>
        <w:tc>
          <w:tcPr>
            <w:tcW w:w="36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动力开关箱（整套）：</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834"/>
              <w:jc w:val="left"/>
              <w:widowControl/>
              <w:rPr>
                <w:rFonts w:hint="eastAsia" w:ascii="仿宋" w:hAnsi="仿宋" w:eastAsia="仿宋" w:cs="仿宋"/>
                <w:i/>
                <w:iCs/>
                <w:color w:val="000000"/>
                <w:sz w:val="22"/>
                <w:szCs w:val="22"/>
                <w:u w:val="single"/>
                <w:lang w:eastAsia="zh-CN"/>
              </w:rPr>
              <w:framePr w:vAnchor="text" w:hAnchor="page" w:x="1447" w:y="143"/>
            </w:pPr>
            <w:r>
              <w:rPr>
                <w:rFonts w:hint="eastAsia" w:ascii="仿宋" w:hAnsi="仿宋" w:eastAsia="仿宋" w:cs="仿宋"/>
                <w:i/>
                <w:iCs/>
                <w:color w:val="000000"/>
                <w:sz w:val="22"/>
                <w:szCs w:val="22"/>
                <w:u w:val="single"/>
                <w:lang w:eastAsia="zh-CN"/>
              </w:rPr>
              <w:t xml:space="preserve">含</w:t>
            </w:r>
            <w:r>
              <w:rPr>
                <w:rFonts w:hint="eastAsia" w:ascii="仿宋" w:hAnsi="仿宋" w:eastAsia="仿宋" w:cs="仿宋"/>
                <w:i/>
                <w:iCs/>
                <w:color w:val="000000"/>
                <w:sz w:val="22"/>
                <w:szCs w:val="22"/>
                <w:u w:val="single"/>
              </w:rPr>
              <w:t xml:space="preserve">开关箱*1</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rPr>
              <w:t xml:space="preserve">断路器*1</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834"/>
              <w:jc w:val="left"/>
              <w:widowControl/>
              <w:rPr>
                <w:rFonts w:hint="eastAsia"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动力开关箱配备透明漏电塑壳断路器作为主控开关，设置螺栓PE线端子排，从硬件配置层面保障用电安全与操作规范。</w:t>
            </w:r>
            <w:r>
              <w:rPr>
                <w:rFonts w:hint="eastAsia"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1.与电路图匹配。</w:t>
            </w:r>
            <w:r>
              <w:rPr>
                <w:rFonts w:hint="eastAsia"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2.断路器为透明塑壳，在分断时可见分断点，带漏电保护。</w:t>
            </w:r>
            <w:r>
              <w:rPr>
                <w:rFonts w:hint="eastAsia"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3.符合现行标准《低压开关设备和控制设备》(GB/T14048</w:t>
            </w:r>
            <w:r>
              <w:rPr>
                <w:rFonts w:hint="eastAsia" w:cs="仿宋"/>
                <w:i/>
                <w:iCs/>
                <w:color w:val="000000"/>
                <w:sz w:val="22"/>
                <w:szCs w:val="22"/>
                <w:u w:val="single"/>
                <w:lang w:val="en-US" w:eastAsia="zh-CN"/>
              </w:rPr>
              <w:t xml:space="preserve">.2-2020</w:t>
            </w:r>
            <w:r>
              <w:rPr>
                <w:rFonts w:hint="eastAsia" w:ascii="仿宋" w:hAnsi="仿宋" w:eastAsia="仿宋" w:cs="仿宋"/>
                <w:i/>
                <w:iCs/>
                <w:color w:val="000000"/>
                <w:sz w:val="22"/>
                <w:szCs w:val="22"/>
                <w:u w:val="single"/>
              </w:rPr>
              <w:t xml:space="preserve">)相应部分的要求。</w:t>
            </w:r>
            <w:r>
              <w:rPr>
                <w:rFonts w:ascii="仿宋" w:hAnsi="仿宋" w:eastAsia="仿宋" w:cs="仿宋"/>
                <w:i/>
                <w:iCs/>
                <w:color w:val="000000"/>
                <w:sz w:val="22"/>
                <w:szCs w:val="22"/>
                <w:u w:val="single"/>
              </w:rPr>
            </w:r>
            <w:r/>
          </w:p>
        </w:tc>
      </w:tr>
      <w:tr>
        <w:trPr>
          <w:trHeight w:val="57"/>
        </w:trPr>
        <w:tc>
          <w:tcPr>
            <w:tcW w:w="36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照明开关箱(整套)：</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834"/>
              <w:jc w:val="left"/>
              <w:widowControl/>
              <w:rPr>
                <w:rFonts w:hint="eastAsia" w:ascii="仿宋" w:hAnsi="仿宋" w:eastAsia="仿宋" w:cs="仿宋"/>
                <w:i/>
                <w:iCs/>
                <w:color w:val="000000"/>
                <w:sz w:val="22"/>
                <w:szCs w:val="22"/>
                <w:u w:val="single"/>
                <w:lang w:eastAsia="zh-CN"/>
              </w:rPr>
              <w:framePr w:vAnchor="text" w:hAnchor="page" w:x="1447" w:y="143"/>
            </w:pPr>
            <w:r>
              <w:rPr>
                <w:rFonts w:hint="eastAsia" w:ascii="仿宋" w:hAnsi="仿宋" w:eastAsia="仿宋" w:cs="仿宋"/>
                <w:i/>
                <w:iCs/>
                <w:color w:val="000000"/>
                <w:sz w:val="22"/>
                <w:szCs w:val="22"/>
                <w:u w:val="single"/>
                <w:lang w:eastAsia="zh-CN"/>
              </w:rPr>
              <w:t xml:space="preserve">含</w:t>
            </w:r>
            <w:r>
              <w:rPr>
                <w:rFonts w:hint="eastAsia" w:ascii="仿宋" w:hAnsi="仿宋" w:eastAsia="仿宋" w:cs="仿宋"/>
                <w:i/>
                <w:iCs/>
                <w:color w:val="000000"/>
                <w:sz w:val="22"/>
                <w:szCs w:val="22"/>
                <w:u w:val="single"/>
              </w:rPr>
              <w:t xml:space="preserve">开关箱*1</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rPr>
              <w:t xml:space="preserve">断路器*1</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834"/>
              <w:jc w:val="left"/>
              <w:widowControl/>
              <w:rPr>
                <w:rFonts w:hint="eastAsia" w:ascii="仿宋" w:hAnsi="仿宋" w:eastAsia="仿宋" w:cs="仿宋"/>
                <w:i/>
                <w:iCs/>
                <w:color w:val="000000"/>
                <w:sz w:val="22"/>
                <w:szCs w:val="22"/>
                <w:u w:val="single"/>
                <w:lang w:eastAsia="zh-CN"/>
              </w:rPr>
              <w:framePr w:vAnchor="text" w:hAnchor="page" w:x="1447" w:y="143"/>
            </w:pPr>
            <w:r>
              <w:rPr>
                <w:rFonts w:hint="eastAsia" w:ascii="仿宋" w:hAnsi="仿宋" w:eastAsia="仿宋" w:cs="仿宋"/>
                <w:i/>
                <w:iCs/>
                <w:color w:val="000000"/>
                <w:sz w:val="22"/>
                <w:szCs w:val="22"/>
                <w:u w:val="single"/>
              </w:rPr>
              <w:t xml:space="preserve">照明开关箱配备透明漏电塑壳断路器作为主控开关，设置螺栓PE线端子排，从硬件配置层面保障用电安全与操作规范</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834"/>
              <w:jc w:val="left"/>
              <w:widowControl/>
              <w:rPr>
                <w:rFonts w:hint="eastAsia"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1.与电路图匹配。</w:t>
            </w:r>
            <w:r>
              <w:rPr>
                <w:rFonts w:hint="eastAsia"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2.断路器为透明塑壳，在分断时可见分断点，带漏电保护。</w:t>
            </w:r>
            <w:r>
              <w:rPr>
                <w:rFonts w:hint="eastAsia"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3.符合现行标准《低压开关设备和控制设备》(GB/T14048</w:t>
            </w:r>
            <w:r>
              <w:rPr>
                <w:rFonts w:hint="eastAsia" w:cs="仿宋"/>
                <w:i/>
                <w:iCs/>
                <w:color w:val="000000"/>
                <w:sz w:val="22"/>
                <w:szCs w:val="22"/>
                <w:u w:val="single"/>
                <w:lang w:val="en-US" w:eastAsia="zh-CN"/>
              </w:rPr>
              <w:t xml:space="preserve">.2-2020</w:t>
            </w:r>
            <w:r>
              <w:rPr>
                <w:rFonts w:hint="eastAsia" w:ascii="仿宋" w:hAnsi="仿宋" w:eastAsia="仿宋" w:cs="仿宋"/>
                <w:i/>
                <w:iCs/>
                <w:color w:val="000000"/>
                <w:sz w:val="22"/>
                <w:szCs w:val="22"/>
                <w:u w:val="single"/>
              </w:rPr>
              <w:t xml:space="preserve">)相应部分的要求。</w:t>
            </w:r>
            <w:r>
              <w:rPr>
                <w:rFonts w:ascii="仿宋" w:hAnsi="仿宋" w:eastAsia="仿宋" w:cs="仿宋"/>
                <w:i/>
                <w:iCs/>
                <w:color w:val="000000"/>
                <w:sz w:val="22"/>
                <w:szCs w:val="22"/>
                <w:u w:val="single"/>
              </w:rPr>
            </w:r>
            <w:r/>
          </w:p>
        </w:tc>
      </w:tr>
      <w:tr>
        <w:trPr>
          <w:trHeight w:val="57"/>
        </w:trPr>
        <w:tc>
          <w:tcPr>
            <w:tcW w:w="36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导线</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834"/>
              <w:jc w:val="left"/>
              <w:keepLines w:val="0"/>
              <w:keepNext w:val="0"/>
              <w:pageBreakBefore w:val="0"/>
              <w:spacing w:line="360" w:lineRule="exac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单股、多股等各种颜色与多种规格线径导线：</w:t>
            </w:r>
            <w:r>
              <w:rPr>
                <w:rFonts w:ascii="仿宋" w:hAnsi="仿宋" w:eastAsia="仿宋" w:cs="仿宋"/>
                <w:i/>
                <w:iCs/>
                <w:color w:val="000000"/>
                <w:sz w:val="22"/>
                <w:szCs w:val="22"/>
                <w:u w:val="single"/>
              </w:rPr>
            </w:r>
            <w:r/>
          </w:p>
          <w:p>
            <w:pPr>
              <w:pStyle w:val="834"/>
              <w:jc w:val="left"/>
              <w:keepLines w:val="0"/>
              <w:keepNext w:val="0"/>
              <w:pageBreakBefore w:val="0"/>
              <w:spacing w:line="360" w:lineRule="exac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BVR1mm²国标黑色</w:t>
            </w:r>
            <w:r>
              <w:rPr>
                <w:rFonts w:ascii="仿宋" w:hAnsi="仿宋" w:eastAsia="仿宋" w:cs="仿宋"/>
                <w:i/>
                <w:iCs/>
                <w:color w:val="000000"/>
                <w:sz w:val="22"/>
                <w:szCs w:val="22"/>
                <w:u w:val="single"/>
              </w:rPr>
            </w:r>
            <w:r/>
          </w:p>
          <w:p>
            <w:pPr>
              <w:pStyle w:val="834"/>
              <w:jc w:val="left"/>
              <w:keepLines w:val="0"/>
              <w:keepNext w:val="0"/>
              <w:pageBreakBefore w:val="0"/>
              <w:spacing w:line="360" w:lineRule="exac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BVR2.5mm²国标黑色</w:t>
            </w:r>
            <w:r>
              <w:rPr>
                <w:rFonts w:ascii="仿宋" w:hAnsi="仿宋" w:eastAsia="仿宋" w:cs="仿宋"/>
                <w:i/>
                <w:iCs/>
                <w:color w:val="000000"/>
                <w:sz w:val="22"/>
                <w:szCs w:val="22"/>
                <w:u w:val="single"/>
              </w:rPr>
            </w:r>
            <w:r/>
          </w:p>
          <w:p>
            <w:pPr>
              <w:pStyle w:val="834"/>
              <w:jc w:val="left"/>
              <w:keepLines w:val="0"/>
              <w:keepNext w:val="0"/>
              <w:pageBreakBefore w:val="0"/>
              <w:spacing w:line="360" w:lineRule="exac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BVR25mm²国标黑色</w:t>
            </w:r>
            <w:r>
              <w:rPr>
                <w:rFonts w:ascii="仿宋" w:hAnsi="仿宋" w:eastAsia="仿宋" w:cs="仿宋"/>
                <w:i/>
                <w:iCs/>
                <w:color w:val="000000"/>
                <w:sz w:val="22"/>
                <w:szCs w:val="22"/>
                <w:u w:val="single"/>
              </w:rPr>
            </w:r>
            <w:r/>
          </w:p>
          <w:p>
            <w:pPr>
              <w:pStyle w:val="834"/>
              <w:jc w:val="left"/>
              <w:keepLines w:val="0"/>
              <w:keepNext w:val="0"/>
              <w:pageBreakBefore w:val="0"/>
              <w:spacing w:line="360" w:lineRule="exac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BV4mm²国标黄色</w:t>
            </w:r>
            <w:r>
              <w:rPr>
                <w:rFonts w:ascii="仿宋" w:hAnsi="仿宋" w:eastAsia="仿宋" w:cs="仿宋"/>
                <w:i/>
                <w:iCs/>
                <w:color w:val="000000"/>
                <w:sz w:val="22"/>
                <w:szCs w:val="22"/>
                <w:u w:val="single"/>
              </w:rPr>
            </w:r>
            <w:r/>
          </w:p>
          <w:p>
            <w:pPr>
              <w:pStyle w:val="834"/>
              <w:jc w:val="left"/>
              <w:keepLines w:val="0"/>
              <w:keepNext w:val="0"/>
              <w:pageBreakBefore w:val="0"/>
              <w:spacing w:line="360" w:lineRule="exac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BV4mm²国标绿色</w:t>
            </w:r>
            <w:r>
              <w:rPr>
                <w:rFonts w:ascii="仿宋" w:hAnsi="仿宋" w:eastAsia="仿宋" w:cs="仿宋"/>
                <w:i/>
                <w:iCs/>
                <w:color w:val="000000"/>
                <w:sz w:val="22"/>
                <w:szCs w:val="22"/>
                <w:u w:val="single"/>
              </w:rPr>
            </w:r>
            <w:r/>
          </w:p>
          <w:p>
            <w:pPr>
              <w:pStyle w:val="834"/>
              <w:jc w:val="left"/>
              <w:keepLines w:val="0"/>
              <w:keepNext w:val="0"/>
              <w:pageBreakBefore w:val="0"/>
              <w:spacing w:line="360" w:lineRule="exac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BV4mm²国标红色</w:t>
            </w:r>
            <w:r>
              <w:rPr>
                <w:rFonts w:ascii="仿宋" w:hAnsi="仿宋" w:eastAsia="仿宋" w:cs="仿宋"/>
                <w:i/>
                <w:iCs/>
                <w:color w:val="000000"/>
                <w:sz w:val="22"/>
                <w:szCs w:val="22"/>
                <w:u w:val="single"/>
              </w:rPr>
            </w:r>
            <w:r/>
          </w:p>
          <w:p>
            <w:pPr>
              <w:pStyle w:val="834"/>
              <w:jc w:val="left"/>
              <w:keepLines w:val="0"/>
              <w:keepNext w:val="0"/>
              <w:pageBreakBefore w:val="0"/>
              <w:spacing w:line="360" w:lineRule="exac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BV4mm²国标蓝色</w:t>
            </w:r>
            <w:r>
              <w:rPr>
                <w:rFonts w:ascii="仿宋" w:hAnsi="仿宋" w:eastAsia="仿宋" w:cs="仿宋"/>
                <w:i/>
                <w:iCs/>
                <w:color w:val="000000"/>
                <w:sz w:val="22"/>
                <w:szCs w:val="22"/>
                <w:u w:val="single"/>
              </w:rPr>
            </w:r>
            <w:r/>
          </w:p>
          <w:p>
            <w:pPr>
              <w:pStyle w:val="834"/>
              <w:jc w:val="left"/>
              <w:keepLines w:val="0"/>
              <w:keepNext w:val="0"/>
              <w:pageBreakBefore w:val="0"/>
              <w:spacing w:line="360" w:lineRule="exac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BV6mm²国标黄色</w:t>
            </w:r>
            <w:r>
              <w:rPr>
                <w:rFonts w:ascii="仿宋" w:hAnsi="仿宋" w:eastAsia="仿宋" w:cs="仿宋"/>
                <w:i/>
                <w:iCs/>
                <w:color w:val="000000"/>
                <w:sz w:val="22"/>
                <w:szCs w:val="22"/>
                <w:u w:val="single"/>
              </w:rPr>
            </w:r>
            <w:r/>
          </w:p>
          <w:p>
            <w:pPr>
              <w:pStyle w:val="834"/>
              <w:jc w:val="left"/>
              <w:keepLines w:val="0"/>
              <w:keepNext w:val="0"/>
              <w:pageBreakBefore w:val="0"/>
              <w:spacing w:line="360" w:lineRule="exac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BV6mm²国标绿色</w:t>
            </w:r>
            <w:r>
              <w:rPr>
                <w:rFonts w:ascii="仿宋" w:hAnsi="仿宋" w:eastAsia="仿宋" w:cs="仿宋"/>
                <w:i/>
                <w:iCs/>
                <w:color w:val="000000"/>
                <w:sz w:val="22"/>
                <w:szCs w:val="22"/>
                <w:u w:val="single"/>
              </w:rPr>
            </w:r>
            <w:r/>
          </w:p>
          <w:p>
            <w:pPr>
              <w:pStyle w:val="834"/>
              <w:jc w:val="left"/>
              <w:keepLines w:val="0"/>
              <w:keepNext w:val="0"/>
              <w:pageBreakBefore w:val="0"/>
              <w:spacing w:line="360" w:lineRule="exac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BV6mm²国标红色</w:t>
            </w:r>
            <w:r>
              <w:rPr>
                <w:rFonts w:ascii="仿宋" w:hAnsi="仿宋" w:eastAsia="仿宋" w:cs="仿宋"/>
                <w:i/>
                <w:iCs/>
                <w:color w:val="000000"/>
                <w:sz w:val="22"/>
                <w:szCs w:val="22"/>
                <w:u w:val="single"/>
              </w:rPr>
            </w:r>
            <w:r/>
          </w:p>
          <w:p>
            <w:pPr>
              <w:pStyle w:val="834"/>
              <w:jc w:val="left"/>
              <w:keepLines w:val="0"/>
              <w:keepNext w:val="0"/>
              <w:pageBreakBefore w:val="0"/>
              <w:spacing w:line="360" w:lineRule="exac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BV6mm²国标蓝色</w:t>
            </w:r>
            <w:r>
              <w:rPr>
                <w:rFonts w:ascii="仿宋" w:hAnsi="仿宋" w:eastAsia="仿宋" w:cs="仿宋"/>
                <w:i/>
                <w:iCs/>
                <w:color w:val="000000"/>
                <w:sz w:val="22"/>
                <w:szCs w:val="22"/>
                <w:u w:val="single"/>
              </w:rPr>
            </w:r>
            <w:r/>
          </w:p>
        </w:tc>
      </w:tr>
      <w:tr>
        <w:trPr>
          <w:trHeight w:val="320"/>
        </w:trPr>
        <w:tc>
          <w:tcPr>
            <w:tcW w:w="36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接线端子</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834"/>
              <w:jc w:val="left"/>
              <w:widowControl/>
              <w:rPr>
                <w:rFonts w:hint="eastAsia"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1.材质：黄铜镀锌。</w:t>
            </w:r>
            <w:r>
              <w:rPr>
                <w:rFonts w:hint="eastAsia"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lang w:val="en-US" w:eastAsia="zh-CN"/>
              </w:rPr>
              <w:framePr w:vAnchor="text" w:hAnchor="page" w:x="1447" w:y="143"/>
            </w:pPr>
            <w:r>
              <w:rPr>
                <w:rFonts w:hint="eastAsia" w:ascii="仿宋" w:hAnsi="仿宋" w:eastAsia="仿宋" w:cs="仿宋"/>
                <w:i/>
                <w:iCs/>
                <w:color w:val="000000"/>
                <w:sz w:val="22"/>
                <w:szCs w:val="22"/>
                <w:u w:val="single"/>
                <w:lang w:val="en-US" w:eastAsia="zh-CN"/>
              </w:rPr>
              <w:t xml:space="preserve">2.非快接型。各种规格。</w:t>
            </w:r>
            <w:r>
              <w:rPr>
                <w:rFonts w:ascii="仿宋" w:hAnsi="仿宋" w:eastAsia="仿宋" w:cs="仿宋"/>
                <w:i/>
                <w:iCs/>
                <w:color w:val="000000"/>
                <w:sz w:val="22"/>
                <w:szCs w:val="22"/>
                <w:u w:val="single"/>
                <w:lang w:val="en-US" w:eastAsia="zh-CN"/>
              </w:rPr>
            </w:r>
            <w:r/>
          </w:p>
        </w:tc>
      </w:tr>
      <w:tr>
        <w:trPr>
          <w:trHeight w:val="57"/>
        </w:trPr>
        <w:tc>
          <w:tcPr>
            <w:tcW w:w="36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电缆</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834"/>
              <w:jc w:val="left"/>
              <w:widowControl/>
              <w:rPr>
                <w:rFonts w:hint="eastAsia" w:ascii="仿宋" w:hAnsi="仿宋" w:eastAsia="仿宋" w:cs="仿宋"/>
                <w:i/>
                <w:iCs/>
                <w:color w:val="000000"/>
                <w:sz w:val="22"/>
                <w:szCs w:val="22"/>
                <w:u w:val="single"/>
                <w:lang w:eastAsia="zh-CN"/>
              </w:rPr>
              <w:framePr w:vAnchor="text" w:hAnchor="page" w:x="1447" w:y="143"/>
            </w:pPr>
            <w:r>
              <w:rPr>
                <w:rFonts w:hint="eastAsia" w:ascii="仿宋" w:hAnsi="仿宋" w:eastAsia="仿宋" w:cs="仿宋"/>
                <w:i/>
                <w:iCs/>
                <w:color w:val="000000"/>
                <w:sz w:val="22"/>
                <w:szCs w:val="22"/>
                <w:u w:val="single"/>
              </w:rPr>
              <w:t xml:space="preserve">1.材质：纯铜</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834"/>
              <w:jc w:val="left"/>
              <w:widowControl/>
              <w:rPr>
                <w:rFonts w:hint="eastAsia" w:ascii="仿宋" w:hAnsi="仿宋" w:eastAsia="仿宋" w:cs="仿宋"/>
                <w:i/>
                <w:iCs/>
                <w:color w:val="000000"/>
                <w:sz w:val="22"/>
                <w:szCs w:val="22"/>
                <w:u w:val="single"/>
                <w:lang w:eastAsia="zh-CN"/>
              </w:rPr>
              <w:framePr w:vAnchor="text" w:hAnchor="page" w:x="1447" w:y="143"/>
            </w:pPr>
            <w:r>
              <w:rPr>
                <w:rFonts w:hint="eastAsia" w:ascii="仿宋" w:hAnsi="仿宋" w:eastAsia="仿宋" w:cs="仿宋"/>
                <w:i/>
                <w:iCs/>
                <w:color w:val="000000"/>
                <w:sz w:val="22"/>
                <w:szCs w:val="22"/>
                <w:u w:val="single"/>
                <w:lang w:val="en-US" w:eastAsia="zh-CN"/>
              </w:rPr>
              <w:t xml:space="preserve">2.</w:t>
            </w:r>
            <w:r>
              <w:rPr>
                <w:rFonts w:hint="eastAsia" w:ascii="仿宋" w:hAnsi="仿宋" w:eastAsia="仿宋" w:cs="仿宋"/>
                <w:i/>
                <w:iCs/>
                <w:color w:val="000000"/>
                <w:sz w:val="22"/>
                <w:szCs w:val="22"/>
                <w:u w:val="single"/>
              </w:rPr>
              <w:t xml:space="preserve">与电路图匹配。</w:t>
            </w:r>
            <w:r>
              <w:rPr>
                <w:rFonts w:hint="eastAsia" w:ascii="仿宋" w:hAnsi="仿宋" w:eastAsia="仿宋" w:cs="仿宋"/>
                <w:i/>
                <w:iCs/>
                <w:color w:val="000000"/>
                <w:sz w:val="22"/>
                <w:szCs w:val="22"/>
                <w:u w:val="single"/>
                <w:lang w:eastAsia="zh-CN"/>
              </w:rPr>
            </w:r>
            <w:r/>
          </w:p>
        </w:tc>
      </w:tr>
      <w:tr>
        <w:trPr>
          <w:trHeight w:val="57"/>
        </w:trPr>
        <w:tc>
          <w:tcPr>
            <w:tcW w:w="36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接地装置及临时接地连接点</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834"/>
              <w:jc w:val="left"/>
              <w:widowControl/>
              <w:rPr>
                <w:rFonts w:hint="eastAsia" w:ascii="仿宋" w:hAnsi="仿宋" w:eastAsia="仿宋" w:cs="仿宋"/>
                <w:i/>
                <w:iCs/>
                <w:color w:val="000000"/>
                <w:sz w:val="22"/>
                <w:szCs w:val="22"/>
                <w:u w:val="single"/>
                <w:lang w:eastAsia="zh-CN"/>
              </w:rPr>
              <w:framePr w:vAnchor="text" w:hAnchor="page" w:x="1447" w:y="143"/>
            </w:pPr>
            <w:r>
              <w:rPr>
                <w:rFonts w:hint="eastAsia" w:ascii="仿宋" w:hAnsi="仿宋" w:eastAsia="仿宋" w:cs="仿宋"/>
                <w:i/>
                <w:iCs/>
                <w:color w:val="000000"/>
                <w:sz w:val="22"/>
                <w:szCs w:val="22"/>
                <w:u w:val="single"/>
              </w:rPr>
              <w:t xml:space="preserve">1.用于临时用电系统接地</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834"/>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按照现场实际情况而定，符合现行标准《建筑与市政工程施工现场临时用电安全技术标准》(JGJ/T46</w:t>
            </w:r>
            <w:r>
              <w:rPr>
                <w:i/>
                <w:iCs/>
                <w:strike w:val="0"/>
                <w:color w:val="000000"/>
                <w:u w:val="single"/>
                <w:lang w:val="en-US" w:eastAsia="zh-CN"/>
              </w:rPr>
              <w:t xml:space="preserve">-2024</w:t>
            </w:r>
            <w:r>
              <w:rPr>
                <w:rFonts w:hint="eastAsia" w:ascii="仿宋" w:hAnsi="仿宋" w:eastAsia="仿宋" w:cs="仿宋"/>
                <w:i/>
                <w:iCs/>
                <w:color w:val="000000"/>
                <w:sz w:val="22"/>
                <w:szCs w:val="22"/>
                <w:u w:val="single"/>
              </w:rPr>
              <w:t xml:space="preserve">)的有关要求。</w:t>
            </w:r>
            <w:r>
              <w:rPr>
                <w:rFonts w:ascii="仿宋" w:hAnsi="仿宋" w:eastAsia="仿宋" w:cs="仿宋"/>
                <w:i/>
                <w:iCs/>
                <w:color w:val="000000"/>
                <w:sz w:val="22"/>
                <w:szCs w:val="22"/>
                <w:u w:val="single"/>
              </w:rPr>
            </w:r>
            <w:r/>
          </w:p>
        </w:tc>
      </w:tr>
      <w:tr>
        <w:trPr>
          <w:trHeight w:val="57"/>
        </w:trPr>
        <w:tc>
          <w:tcPr>
            <w:tcW w:w="36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电动机</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台</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834"/>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1.适用电压：380V。</w:t>
            </w:r>
            <w:r>
              <w:rPr>
                <w:rFonts w:ascii="仿宋" w:hAnsi="仿宋" w:eastAsia="仿宋" w:cs="仿宋"/>
                <w:i/>
                <w:iCs/>
                <w:color w:val="000000"/>
                <w:sz w:val="22"/>
                <w:szCs w:val="22"/>
                <w:u w:val="single"/>
              </w:rPr>
            </w:r>
            <w:r/>
          </w:p>
          <w:p>
            <w:pPr>
              <w:pStyle w:val="865"/>
              <w:ind w:left="0"/>
              <w:rPr>
                <w:rFonts w:hint="eastAsia" w:ascii="仿宋" w:hAnsi="仿宋" w:eastAsia="仿宋" w:cs="仿宋"/>
                <w:i/>
                <w:iCs/>
                <w:color w:val="000000"/>
                <w:sz w:val="22"/>
                <w:szCs w:val="22"/>
                <w:u w:val="single"/>
                <w:lang w:eastAsia="zh-CN"/>
              </w:rPr>
              <w:framePr w:vAnchor="text" w:hAnchor="page" w:x="1447" w:y="143"/>
            </w:pPr>
            <w:r>
              <w:rPr>
                <w:rFonts w:hint="eastAsia" w:ascii="仿宋" w:hAnsi="仿宋" w:eastAsia="仿宋" w:cs="仿宋"/>
                <w:i/>
                <w:iCs/>
                <w:color w:val="000000"/>
                <w:sz w:val="22"/>
                <w:szCs w:val="22"/>
                <w:u w:val="single"/>
              </w:rPr>
              <w:t xml:space="preserve">2.安装结构型式：卧式。</w:t>
            </w:r>
            <w:r>
              <w:rPr>
                <w:rFonts w:hint="eastAsia" w:ascii="仿宋" w:hAnsi="仿宋" w:eastAsia="仿宋" w:cs="仿宋"/>
                <w:i/>
                <w:iCs/>
                <w:color w:val="000000"/>
                <w:sz w:val="22"/>
                <w:szCs w:val="22"/>
                <w:u w:val="single"/>
                <w:lang w:eastAsia="zh-CN"/>
              </w:rPr>
              <w:t xml:space="preserve">外带启动装置。</w:t>
            </w:r>
            <w:r>
              <w:rPr>
                <w:rFonts w:hint="eastAsia" w:ascii="仿宋" w:hAnsi="仿宋" w:eastAsia="仿宋" w:cs="仿宋"/>
                <w:i/>
                <w:iCs/>
                <w:color w:val="000000"/>
                <w:sz w:val="22"/>
                <w:szCs w:val="22"/>
                <w:u w:val="single"/>
                <w:lang w:eastAsia="zh-CN"/>
              </w:rPr>
            </w:r>
            <w:r/>
          </w:p>
          <w:p>
            <w:pPr>
              <w:pStyle w:val="865"/>
              <w:ind w:left="0"/>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3.工作原理：异步电动机。</w:t>
            </w:r>
            <w:r>
              <w:rPr>
                <w:rFonts w:ascii="仿宋" w:hAnsi="仿宋" w:eastAsia="仿宋" w:cs="仿宋"/>
                <w:i/>
                <w:iCs/>
                <w:color w:val="000000"/>
                <w:sz w:val="22"/>
                <w:szCs w:val="22"/>
                <w:u w:val="single"/>
              </w:rPr>
            </w:r>
            <w:r/>
          </w:p>
        </w:tc>
      </w:tr>
      <w:tr>
        <w:trPr>
          <w:trHeight w:val="57"/>
        </w:trPr>
        <w:tc>
          <w:tcPr>
            <w:tcW w:w="36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834"/>
              <w:jc w:val="left"/>
              <w:widowControl/>
              <w:rPr>
                <w:rFonts w:hint="eastAsia" w:ascii="仿宋" w:hAnsi="仿宋" w:eastAsia="仿宋" w:cs="仿宋"/>
                <w:i w:val="0"/>
                <w:iCs w:val="0"/>
                <w:color w:val="000000"/>
                <w:sz w:val="22"/>
                <w:szCs w:val="22"/>
                <w:u w:val="none"/>
                <w:lang w:eastAsia="zh-CN"/>
              </w:rPr>
              <w:framePr w:vAnchor="text" w:hAnchor="page" w:x="1447" w:y="143"/>
            </w:pPr>
            <w:r>
              <w:rPr>
                <w:rFonts w:hint="eastAsia" w:ascii="仿宋" w:hAnsi="仿宋" w:eastAsia="仿宋" w:cs="仿宋"/>
                <w:i w:val="0"/>
                <w:iCs w:val="0"/>
                <w:color w:val="000000"/>
                <w:sz w:val="22"/>
                <w:szCs w:val="22"/>
                <w:u w:val="none"/>
              </w:rPr>
              <w:t xml:space="preserve">照明灯具</w:t>
            </w:r>
            <w:r>
              <w:rPr>
                <w:rFonts w:hint="eastAsia" w:ascii="仿宋" w:hAnsi="仿宋" w:eastAsia="仿宋" w:cs="仿宋"/>
                <w:i w:val="0"/>
                <w:iCs w:val="0"/>
                <w:color w:val="000000"/>
                <w:sz w:val="22"/>
                <w:szCs w:val="22"/>
                <w:u w:val="none"/>
                <w:lang w:eastAsia="zh-CN"/>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834"/>
              <w:jc w:val="left"/>
              <w:widowControl/>
              <w:rPr>
                <w:color w:val="000000"/>
              </w:rPr>
              <w:framePr w:vAnchor="text" w:hAnchor="page" w:x="1447" w:y="143"/>
            </w:pPr>
            <w:r>
              <w:rPr>
                <w:rFonts w:hint="eastAsia" w:ascii="仿宋" w:hAnsi="仿宋" w:eastAsia="仿宋" w:cs="仿宋"/>
                <w:i w:val="0"/>
                <w:iCs w:val="0"/>
                <w:color w:val="000000"/>
                <w:sz w:val="22"/>
                <w:szCs w:val="22"/>
                <w:u w:val="none"/>
              </w:rPr>
              <w:t xml:space="preserve">1.电压：220V</w:t>
            </w:r>
            <w:r>
              <w:rPr>
                <w:rFonts w:hint="eastAsia" w:ascii="仿宋" w:hAnsi="仿宋" w:eastAsia="仿宋" w:cs="仿宋"/>
                <w:i w:val="0"/>
                <w:iCs w:val="0"/>
                <w:color w:val="000000"/>
                <w:sz w:val="22"/>
                <w:szCs w:val="22"/>
                <w:u w:val="none"/>
                <w:lang w:eastAsia="zh-CN"/>
              </w:rPr>
              <w:t xml:space="preserve">。</w:t>
            </w:r>
            <w:r>
              <w:rPr>
                <w:color w:val="000000"/>
              </w:rPr>
            </w:r>
            <w:r/>
          </w:p>
          <w:p>
            <w:pPr>
              <w:pStyle w:val="834"/>
              <w:jc w:val="left"/>
              <w:widowControl/>
              <w:rPr>
                <w:rFonts w:hint="eastAsia" w:ascii="仿宋" w:hAnsi="仿宋" w:eastAsia="仿宋" w:cs="仿宋"/>
                <w:i w:val="0"/>
                <w:iCs w:val="0"/>
                <w:color w:val="000000"/>
                <w:sz w:val="22"/>
                <w:szCs w:val="22"/>
                <w:u w:val="none"/>
                <w:lang w:eastAsia="zh-CN"/>
              </w:rPr>
              <w:framePr w:vAnchor="text" w:hAnchor="page" w:x="1447" w:y="143"/>
            </w:pPr>
            <w:r>
              <w:rPr>
                <w:rFonts w:hint="eastAsia" w:ascii="仿宋" w:hAnsi="仿宋" w:eastAsia="仿宋" w:cs="仿宋"/>
                <w:i w:val="0"/>
                <w:iCs w:val="0"/>
                <w:color w:val="000000"/>
                <w:sz w:val="22"/>
                <w:szCs w:val="22"/>
                <w:u w:val="none"/>
              </w:rPr>
              <w:t xml:space="preserve">2.尺寸（宽*高）：22*35mm</w:t>
            </w:r>
            <w:r>
              <w:rPr>
                <w:rFonts w:hint="eastAsia"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834"/>
              <w:jc w:val="left"/>
              <w:rPr>
                <w:rFonts w:hint="eastAsia"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3.功率:≥6W。</w:t>
            </w:r>
            <w:r>
              <w:rPr>
                <w:rFonts w:hint="eastAsia" w:ascii="仿宋" w:hAnsi="仿宋" w:eastAsia="仿宋" w:cs="仿宋"/>
                <w:i w:val="0"/>
                <w:iCs w:val="0"/>
                <w:color w:val="000000"/>
                <w:sz w:val="22"/>
                <w:szCs w:val="22"/>
                <w:u w:val="none"/>
              </w:rPr>
            </w:r>
            <w:r/>
          </w:p>
          <w:p>
            <w:pPr>
              <w:pStyle w:val="834"/>
              <w:jc w:val="left"/>
              <w:widowControl/>
              <w:rPr>
                <w:rFonts w:hint="eastAsia" w:ascii="仿宋" w:hAnsi="仿宋" w:eastAsia="仿宋" w:cs="仿宋"/>
                <w:i w:val="0"/>
                <w:iCs w:val="0"/>
                <w:color w:val="000000"/>
                <w:sz w:val="22"/>
                <w:szCs w:val="22"/>
                <w:u w:val="none"/>
                <w:lang w:eastAsia="zh-CN"/>
              </w:rPr>
              <w:framePr w:vAnchor="text" w:hAnchor="page" w:x="1447" w:y="143"/>
            </w:pPr>
            <w:r>
              <w:rPr>
                <w:rFonts w:hint="eastAsia" w:ascii="仿宋" w:hAnsi="仿宋" w:eastAsia="仿宋" w:cs="仿宋"/>
                <w:i w:val="0"/>
                <w:iCs w:val="0"/>
                <w:color w:val="000000"/>
                <w:sz w:val="22"/>
                <w:szCs w:val="22"/>
                <w:u w:val="none"/>
              </w:rPr>
              <w:t xml:space="preserve">4.颜色：中性光。</w:t>
            </w:r>
            <w:r>
              <w:rPr>
                <w:rFonts w:hint="eastAsia" w:ascii="仿宋" w:hAnsi="仿宋" w:eastAsia="仿宋" w:cs="仿宋"/>
                <w:i w:val="0"/>
                <w:iCs w:val="0"/>
                <w:color w:val="000000"/>
                <w:sz w:val="22"/>
                <w:szCs w:val="22"/>
                <w:u w:val="none"/>
                <w:lang w:eastAsia="zh-CN"/>
              </w:rPr>
            </w:r>
            <w:r/>
          </w:p>
        </w:tc>
      </w:tr>
      <w:tr>
        <w:trPr>
          <w:trHeight w:val="57"/>
        </w:trPr>
        <w:tc>
          <w:tcPr>
            <w:tcW w:w="36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接线工具</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包括但不限于：剥线钳、老虎钳、尖嘴钳、工具刀、一字螺丝刀、十字螺丝刀、千分尺、绝缘胶布。</w:t>
            </w:r>
            <w:r>
              <w:rPr>
                <w:rFonts w:ascii="仿宋" w:hAnsi="仿宋" w:eastAsia="仿宋" w:cs="仿宋"/>
                <w:i w:val="0"/>
                <w:iCs w:val="0"/>
                <w:color w:val="000000"/>
                <w:sz w:val="22"/>
                <w:szCs w:val="22"/>
                <w:u w:val="none"/>
              </w:rPr>
            </w:r>
            <w:r/>
          </w:p>
        </w:tc>
      </w:tr>
      <w:tr>
        <w:trPr>
          <w:trHeight w:val="57"/>
        </w:trPr>
        <w:tc>
          <w:tcPr>
            <w:tcW w:w="36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安全标志</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834"/>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1.配备禁止、警告、指令、提示等四类安全标志。</w:t>
            </w:r>
            <w:r>
              <w:rPr>
                <w:rFonts w:ascii="仿宋" w:hAnsi="仿宋" w:eastAsia="仿宋" w:cs="仿宋"/>
                <w:i/>
                <w:iCs/>
                <w:color w:val="000000"/>
                <w:sz w:val="22"/>
                <w:szCs w:val="22"/>
                <w:u w:val="single"/>
              </w:rPr>
            </w:r>
            <w:r/>
          </w:p>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iCs/>
                <w:color w:val="000000"/>
                <w:sz w:val="22"/>
                <w:szCs w:val="22"/>
                <w:u w:val="single"/>
              </w:rPr>
              <w:t xml:space="preserve">2.符合现行标准《</w:t>
            </w:r>
            <w:r>
              <w:rPr>
                <w:rFonts w:hint="eastAsia" w:ascii="仿宋" w:hAnsi="仿宋" w:eastAsia="仿宋" w:cs="仿宋"/>
                <w:i/>
                <w:iCs/>
                <w:color w:val="000000"/>
                <w:sz w:val="22"/>
                <w:szCs w:val="22"/>
                <w:u w:val="single"/>
                <w:lang w:eastAsia="zh-CN"/>
              </w:rPr>
              <w:t xml:space="preserve">安全色和</w:t>
            </w:r>
            <w:r>
              <w:rPr>
                <w:rFonts w:hint="eastAsia" w:ascii="仿宋" w:hAnsi="仿宋" w:eastAsia="仿宋" w:cs="仿宋"/>
                <w:i/>
                <w:iCs/>
                <w:color w:val="000000"/>
                <w:sz w:val="22"/>
                <w:szCs w:val="22"/>
                <w:u w:val="single"/>
              </w:rPr>
              <w:t xml:space="preserve">安全标志》(GB2894</w:t>
            </w:r>
            <w:r>
              <w:rPr>
                <w:rFonts w:hint="eastAsia" w:ascii="仿宋" w:hAnsi="仿宋" w:eastAsia="仿宋" w:cs="仿宋"/>
                <w:i/>
                <w:iCs/>
                <w:color w:val="000000"/>
                <w:sz w:val="22"/>
                <w:szCs w:val="22"/>
                <w:u w:val="single"/>
                <w:lang w:val="en-US" w:eastAsia="zh-CN"/>
              </w:rPr>
              <w:t xml:space="preserve">-2025</w:t>
            </w:r>
            <w:r>
              <w:rPr>
                <w:rFonts w:hint="eastAsia" w:ascii="仿宋" w:hAnsi="仿宋" w:eastAsia="仿宋" w:cs="仿宋"/>
                <w:i/>
                <w:iCs/>
                <w:color w:val="000000"/>
                <w:sz w:val="22"/>
                <w:szCs w:val="22"/>
                <w:u w:val="single"/>
              </w:rPr>
              <w:t xml:space="preserve">)的有关要求。</w:t>
            </w:r>
            <w:r>
              <w:rPr>
                <w:rFonts w:ascii="仿宋" w:hAnsi="仿宋" w:eastAsia="仿宋" w:cs="仿宋"/>
                <w:i w:val="0"/>
                <w:iCs w:val="0"/>
                <w:color w:val="000000"/>
                <w:sz w:val="22"/>
                <w:szCs w:val="22"/>
                <w:u w:val="none"/>
              </w:rPr>
            </w:r>
            <w:r/>
          </w:p>
        </w:tc>
      </w:tr>
      <w:tr>
        <w:trPr>
          <w:trHeight w:val="57"/>
        </w:trPr>
        <w:tc>
          <w:tcPr>
            <w:tcW w:w="36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2"/>
            <w:tcW w:w="443" w:type="dxa"/>
            <w:vAlign w:val="center"/>
            <w:vMerge w:val="restart"/>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干扰项</w:t>
            </w:r>
            <w:r>
              <w:rPr>
                <w:rFonts w:ascii="仿宋" w:hAnsi="仿宋" w:eastAsia="仿宋" w:cs="仿宋"/>
                <w:i w:val="0"/>
                <w:iCs w:val="0"/>
                <w:color w:val="000000"/>
                <w:sz w:val="22"/>
                <w:szCs w:val="22"/>
                <w:u w:val="none"/>
              </w:rPr>
            </w:r>
            <w:r/>
          </w:p>
        </w:tc>
        <w:tc>
          <w:tcPr>
            <w:tcW w:w="445"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总配电箱分断路器</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与电路图不匹配，不带漏电保护。</w:t>
            </w:r>
            <w:r>
              <w:rPr>
                <w:rFonts w:ascii="仿宋" w:hAnsi="仿宋" w:eastAsia="仿宋" w:cs="仿宋"/>
                <w:i w:val="0"/>
                <w:iCs w:val="0"/>
                <w:color w:val="000000"/>
                <w:sz w:val="22"/>
                <w:szCs w:val="22"/>
                <w:u w:val="none"/>
              </w:rPr>
            </w:r>
            <w:r/>
          </w:p>
        </w:tc>
      </w:tr>
      <w:tr>
        <w:trPr>
          <w:trHeight w:val="57"/>
        </w:trPr>
        <w:tc>
          <w:tcPr>
            <w:tcW w:w="36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2"/>
            <w:tcW w:w="443" w:type="dxa"/>
            <w:vAlign w:val="center"/>
            <w:vMerge w:val="continue"/>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445"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分配电箱分断路器</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与电路图不匹配。</w:t>
            </w:r>
            <w:r>
              <w:rPr>
                <w:rFonts w:ascii="仿宋" w:hAnsi="仿宋" w:eastAsia="仿宋" w:cs="仿宋"/>
                <w:i w:val="0"/>
                <w:iCs w:val="0"/>
                <w:color w:val="000000"/>
                <w:sz w:val="22"/>
                <w:szCs w:val="22"/>
                <w:u w:val="none"/>
              </w:rPr>
            </w:r>
            <w:r/>
          </w:p>
        </w:tc>
      </w:tr>
      <w:tr>
        <w:trPr>
          <w:trHeight w:val="57"/>
        </w:trPr>
        <w:tc>
          <w:tcPr>
            <w:tcW w:w="36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2"/>
            <w:tcW w:w="443" w:type="dxa"/>
            <w:vAlign w:val="center"/>
            <w:vMerge w:val="continue"/>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445"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动力开关箱断路器</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与电路图不匹配，不带漏电保护。</w:t>
            </w:r>
            <w:r>
              <w:rPr>
                <w:rFonts w:ascii="仿宋" w:hAnsi="仿宋" w:eastAsia="仿宋" w:cs="仿宋"/>
                <w:i w:val="0"/>
                <w:iCs w:val="0"/>
                <w:color w:val="000000"/>
                <w:sz w:val="22"/>
                <w:szCs w:val="22"/>
                <w:u w:val="none"/>
              </w:rPr>
            </w:r>
            <w:r/>
          </w:p>
        </w:tc>
      </w:tr>
      <w:tr>
        <w:trPr>
          <w:trHeight w:val="57"/>
        </w:trPr>
        <w:tc>
          <w:tcPr>
            <w:tcW w:w="36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2"/>
            <w:tcW w:w="443" w:type="dxa"/>
            <w:vAlign w:val="center"/>
            <w:vMerge w:val="continue"/>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445"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照明开关箱断路器</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与电路图不匹配，不带漏电保护。</w:t>
            </w:r>
            <w:r>
              <w:rPr>
                <w:rFonts w:ascii="仿宋" w:hAnsi="仿宋" w:eastAsia="仿宋" w:cs="仿宋"/>
                <w:i w:val="0"/>
                <w:iCs w:val="0"/>
                <w:color w:val="000000"/>
                <w:sz w:val="22"/>
                <w:szCs w:val="22"/>
                <w:u w:val="none"/>
              </w:rPr>
            </w:r>
            <w:r/>
          </w:p>
        </w:tc>
      </w:tr>
      <w:tr>
        <w:trPr>
          <w:trHeight w:val="57"/>
        </w:trPr>
        <w:tc>
          <w:tcPr>
            <w:tcW w:w="36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87" w:type="dxa"/>
            <w:vAlign w:val="center"/>
            <w:vMerge w:val="continue"/>
            <w:textDirection w:val="lrTb"/>
            <w:noWrap/>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tcW w:w="325" w:type="dxa"/>
            <w:vAlign w:val="center"/>
            <w:vMerge w:val="continue"/>
            <w:textDirection w:val="lrTb"/>
            <w:noWrap w:val="false"/>
          </w:tcPr>
          <w:p>
            <w:pPr>
              <w:pStyle w:val="834"/>
              <w:rPr>
                <w:rFonts w:ascii="仿宋" w:hAnsi="仿宋" w:eastAsia="仿宋" w:cs="仿宋"/>
                <w:i w:val="0"/>
                <w:iCs w:val="0"/>
                <w:color w:val="000000"/>
                <w:sz w:val="22"/>
                <w:szCs w:val="22"/>
                <w:u w:val="none"/>
              </w:rPr>
              <w:framePr w:vAnchor="text" w:hAnchor="page" w:x="1447" w:y="143"/>
            </w:pPr>
            <w:r>
              <w:rPr>
                <w:rFonts w:ascii="仿宋" w:hAnsi="仿宋" w:eastAsia="仿宋" w:cs="仿宋"/>
                <w:i w:val="0"/>
                <w:iCs w:val="0"/>
                <w:color w:val="000000"/>
                <w:sz w:val="22"/>
                <w:szCs w:val="22"/>
                <w:u w:val="none"/>
              </w:rPr>
            </w:r>
            <w:r/>
          </w:p>
        </w:tc>
        <w:tc>
          <w:tcPr>
            <w:gridSpan w:val="3"/>
            <w:tcW w:w="1710" w:type="dxa"/>
            <w:vAlign w:val="center"/>
            <w:textDirection w:val="lrTb"/>
            <w:noWrap w:val="false"/>
          </w:tcPr>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绝缘垫</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framePr w:vAnchor="text" w:hAnchor="page" w:x="1447" w:y="143"/>
            </w:pPr>
            <w:r>
              <w:rPr>
                <w:rFonts w:hint="eastAsia" w:ascii="仿宋" w:hAnsi="仿宋" w:eastAsia="仿宋" w:cs="仿宋"/>
                <w:i w:val="0"/>
                <w:iCs w:val="0"/>
                <w:color w:val="000000"/>
                <w:sz w:val="22"/>
                <w:szCs w:val="22"/>
                <w:u w:val="none"/>
              </w:rPr>
              <w:t xml:space="preserve">卷</w:t>
            </w:r>
            <w:r>
              <w:rPr>
                <w:rFonts w:ascii="仿宋" w:hAnsi="仿宋" w:eastAsia="仿宋" w:cs="仿宋"/>
                <w:i w:val="0"/>
                <w:iCs w:val="0"/>
                <w:color w:val="000000"/>
                <w:sz w:val="22"/>
                <w:szCs w:val="22"/>
                <w:u w:val="none"/>
              </w:rPr>
            </w:r>
            <w:r/>
          </w:p>
        </w:tc>
        <w:tc>
          <w:tcPr>
            <w:tcW w:w="2859" w:type="dxa"/>
            <w:vAlign w:val="center"/>
            <w:textDirection w:val="lrTb"/>
            <w:noWrap w:val="false"/>
          </w:tcPr>
          <w:p>
            <w:pPr>
              <w:pStyle w:val="834"/>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1.材质：绝缘橡胶。</w:t>
            </w:r>
            <w:r>
              <w:rPr>
                <w:rFonts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2.颜色：黑色。</w:t>
            </w:r>
            <w:r>
              <w:rPr>
                <w:rFonts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rPr>
              <w:framePr w:vAnchor="text" w:hAnchor="page" w:x="1447" w:y="143"/>
            </w:pPr>
            <w:r>
              <w:rPr>
                <w:rFonts w:hint="eastAsia" w:ascii="仿宋" w:hAnsi="仿宋" w:eastAsia="仿宋" w:cs="仿宋"/>
                <w:i/>
                <w:iCs/>
                <w:color w:val="000000"/>
                <w:sz w:val="22"/>
                <w:szCs w:val="22"/>
                <w:u w:val="single"/>
              </w:rPr>
              <w:t xml:space="preserve">3.</w:t>
            </w:r>
            <w:r>
              <w:rPr>
                <w:rFonts w:hint="eastAsia" w:ascii="仿宋" w:hAnsi="仿宋" w:eastAsia="仿宋" w:cs="仿宋"/>
                <w:i/>
                <w:iCs/>
                <w:color w:val="000000"/>
                <w:sz w:val="22"/>
                <w:szCs w:val="22"/>
                <w:u w:val="single"/>
                <w:lang w:eastAsia="zh-CN"/>
              </w:rPr>
              <w:t xml:space="preserve">作业区域满铺；</w:t>
            </w:r>
            <w:r>
              <w:rPr>
                <w:rFonts w:hint="eastAsia" w:ascii="仿宋" w:hAnsi="仿宋" w:eastAsia="仿宋" w:cs="仿宋"/>
                <w:i/>
                <w:iCs/>
                <w:color w:val="000000"/>
                <w:sz w:val="22"/>
                <w:szCs w:val="22"/>
                <w:u w:val="single"/>
              </w:rPr>
              <w:t xml:space="preserve">符合现行标准</w:t>
            </w:r>
            <w:r>
              <w:rPr>
                <w:rFonts w:hint="eastAsia" w:cs="仿宋"/>
                <w:i/>
                <w:iCs/>
                <w:color w:val="000000"/>
                <w:sz w:val="22"/>
                <w:szCs w:val="22"/>
                <w:u w:val="single"/>
                <w:lang w:eastAsia="zh-CN"/>
              </w:rPr>
              <w:t xml:space="preserve">《带电作业用绝缘垫》(DL/T853-2015</w:t>
            </w:r>
            <w:r>
              <w:rPr>
                <w:rFonts w:hint="eastAsia" w:ascii="仿宋" w:hAnsi="仿宋" w:eastAsia="仿宋" w:cs="仿宋"/>
                <w:i/>
                <w:iCs/>
                <w:color w:val="000000"/>
                <w:sz w:val="22"/>
                <w:szCs w:val="22"/>
                <w:u w:val="single"/>
              </w:rPr>
              <w:t xml:space="preserve">)的有关要求。</w:t>
            </w:r>
            <w:r>
              <w:rPr>
                <w:rFonts w:hint="eastAsia" w:ascii="仿宋" w:hAnsi="仿宋" w:eastAsia="仿宋" w:cs="仿宋"/>
                <w:i/>
                <w:iCs/>
                <w:color w:val="000000"/>
                <w:sz w:val="22"/>
                <w:szCs w:val="22"/>
                <w:u w:val="single"/>
              </w:rPr>
            </w:r>
            <w:r/>
          </w:p>
          <w:p>
            <w:pPr>
              <w:pStyle w:val="834"/>
              <w:jc w:val="left"/>
              <w:widowControl/>
              <w:rPr>
                <w:rFonts w:ascii="仿宋" w:hAnsi="仿宋" w:eastAsia="仿宋" w:cs="仿宋"/>
                <w:i w:val="0"/>
                <w:iCs w:val="0"/>
                <w:color w:val="000000"/>
                <w:sz w:val="22"/>
                <w:szCs w:val="22"/>
                <w:u w:val="none"/>
              </w:rPr>
              <w:framePr w:vAnchor="text" w:hAnchor="page" w:x="1447" w:y="143"/>
            </w:pPr>
            <w:r>
              <w:rPr>
                <w:rFonts w:hint="eastAsia" w:cs="仿宋"/>
                <w:i/>
                <w:iCs/>
                <w:color w:val="000000"/>
                <w:sz w:val="22"/>
                <w:szCs w:val="22"/>
                <w:u w:val="single"/>
                <w:lang w:val="en-US" w:eastAsia="zh-CN"/>
              </w:rPr>
              <w:t xml:space="preserve">4.</w:t>
            </w:r>
            <w:r>
              <w:rPr>
                <w:rFonts w:hint="eastAsia" w:ascii="仿宋" w:hAnsi="仿宋" w:eastAsia="仿宋" w:cs="仿宋"/>
                <w:i/>
                <w:iCs/>
                <w:color w:val="000000"/>
                <w:sz w:val="22"/>
                <w:szCs w:val="22"/>
                <w:u w:val="single"/>
              </w:rPr>
              <w:t xml:space="preserve">适用电压：≥10kV。厚度：</w:t>
            </w:r>
            <w:r>
              <w:rPr>
                <w:rFonts w:ascii="仿宋" w:hAnsi="仿宋" w:eastAsia="仿宋" w:cs="仿宋"/>
                <w:i/>
                <w:iCs/>
                <w:color w:val="000000"/>
                <w:sz w:val="22"/>
                <w:szCs w:val="22"/>
                <w:u w:val="single"/>
              </w:rPr>
              <w:t xml:space="preserve">≥</w:t>
            </w:r>
            <w:r>
              <w:rPr>
                <w:rFonts w:hint="eastAsia" w:ascii="仿宋" w:hAnsi="仿宋" w:eastAsia="仿宋" w:cs="仿宋"/>
                <w:i/>
                <w:iCs/>
                <w:color w:val="000000"/>
                <w:sz w:val="22"/>
                <w:szCs w:val="22"/>
                <w:u w:val="single"/>
              </w:rPr>
              <w:t xml:space="preserve">5mm；尺寸（长*宽）：</w:t>
            </w:r>
            <w:r>
              <w:rPr>
                <w:rFonts w:ascii="仿宋" w:hAnsi="仿宋" w:eastAsia="仿宋" w:cs="仿宋"/>
                <w:i/>
                <w:iCs/>
                <w:color w:val="000000"/>
                <w:sz w:val="22"/>
                <w:szCs w:val="22"/>
                <w:u w:val="single"/>
              </w:rPr>
              <w:t xml:space="preserve">≥</w:t>
            </w:r>
            <w:r>
              <w:rPr>
                <w:rFonts w:hint="eastAsia" w:ascii="仿宋" w:hAnsi="仿宋" w:eastAsia="仿宋" w:cs="仿宋"/>
                <w:i/>
                <w:iCs/>
                <w:color w:val="000000"/>
                <w:sz w:val="22"/>
                <w:szCs w:val="22"/>
                <w:u w:val="single"/>
              </w:rPr>
              <w:t xml:space="preserve">1*5m</w:t>
            </w:r>
            <w:r>
              <w:rPr>
                <w:rFonts w:hint="eastAsia" w:cs="仿宋"/>
                <w:i/>
                <w:iCs/>
                <w:color w:val="000000"/>
                <w:sz w:val="22"/>
                <w:szCs w:val="22"/>
                <w:u w:val="single"/>
                <w:lang w:val="en-US" w:eastAsia="zh-CN"/>
              </w:rPr>
              <w:t xml:space="preserve">,并且满足考位布置</w:t>
            </w:r>
            <w:r>
              <w:rPr>
                <w:rFonts w:hint="eastAsia" w:ascii="仿宋" w:hAnsi="仿宋" w:eastAsia="仿宋" w:cs="仿宋"/>
                <w:i/>
                <w:iCs/>
                <w:color w:val="000000"/>
                <w:sz w:val="22"/>
                <w:szCs w:val="22"/>
                <w:u w:val="single"/>
              </w:rPr>
              <w:t xml:space="preserve">。</w:t>
            </w:r>
            <w:r>
              <w:rPr>
                <w:rFonts w:ascii="仿宋" w:hAnsi="仿宋" w:eastAsia="仿宋" w:cs="仿宋"/>
                <w:i w:val="0"/>
                <w:iCs w:val="0"/>
                <w:color w:val="000000"/>
                <w:sz w:val="22"/>
                <w:szCs w:val="22"/>
                <w:u w:val="none"/>
              </w:rPr>
            </w:r>
            <w:r/>
          </w:p>
        </w:tc>
      </w:tr>
    </w:tbl>
    <w:p>
      <w:pPr>
        <w:pStyle w:val="834"/>
        <w:ind w:firstLine="480"/>
        <w:spacing w:line="500" w:lineRule="exact"/>
        <w:rPr>
          <w:rFonts w:hint="eastAsia" w:cs="仿宋"/>
          <w:color w:val="000000"/>
          <w:sz w:val="24"/>
          <w:szCs w:val="24"/>
          <w:lang w:val="en-US" w:eastAsia="zh-CN"/>
        </w:rPr>
      </w:pPr>
      <w:r>
        <w:rPr>
          <w:rFonts w:hint="eastAsia" w:cs="仿宋"/>
          <w:color w:val="000000"/>
          <w:sz w:val="24"/>
          <w:szCs w:val="24"/>
          <w:lang w:val="en-US" w:eastAsia="zh-CN"/>
        </w:rPr>
        <w:t xml:space="preserve">3.高压电工作业</w:t>
      </w:r>
      <w:r>
        <w:rPr>
          <w:rFonts w:hint="eastAsia" w:cs="仿宋"/>
          <w:color w:val="000000"/>
          <w:sz w:val="24"/>
          <w:szCs w:val="24"/>
          <w:lang w:val="en-US" w:eastAsia="zh-CN"/>
        </w:rPr>
      </w:r>
      <w:r/>
    </w:p>
    <w:tbl>
      <w:tblPr>
        <w:tblW w:w="4995"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9"/>
        <w:gridCol w:w="1097"/>
        <w:gridCol w:w="1184"/>
        <w:gridCol w:w="435"/>
        <w:gridCol w:w="1628"/>
        <w:gridCol w:w="501"/>
        <w:gridCol w:w="653"/>
        <w:gridCol w:w="7769"/>
      </w:tblGrid>
      <w:tr>
        <w:trPr>
          <w:trHeight w:val="57"/>
        </w:trPr>
        <w:tc>
          <w:tcPr>
            <w:tcW w:w="330"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序号</w:t>
            </w:r>
            <w:r>
              <w:rPr>
                <w:rFonts w:ascii="仿宋" w:hAnsi="仿宋" w:eastAsia="仿宋" w:cs="仿宋"/>
                <w:i w:val="0"/>
                <w:iCs w:val="0"/>
                <w:color w:val="000000"/>
                <w:sz w:val="22"/>
                <w:szCs w:val="22"/>
                <w:u w:val="none"/>
              </w:rPr>
            </w:r>
            <w:r/>
          </w:p>
        </w:tc>
        <w:tc>
          <w:tcPr>
            <w:tcW w:w="38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考位编号</w:t>
            </w:r>
            <w:r>
              <w:rPr>
                <w:rFonts w:ascii="仿宋" w:hAnsi="仿宋" w:eastAsia="仿宋" w:cs="仿宋"/>
                <w:i w:val="0"/>
                <w:iCs w:val="0"/>
                <w:color w:val="000000"/>
                <w:sz w:val="22"/>
                <w:szCs w:val="22"/>
                <w:u w:val="none"/>
              </w:rPr>
            </w:r>
            <w:r/>
          </w:p>
        </w:tc>
        <w:tc>
          <w:tcPr>
            <w:tcW w:w="416" w:type="dxa"/>
            <w:vAlign w:val="center"/>
            <w:textDirection w:val="lrTb"/>
            <w:noWrap w:val="false"/>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考位名称</w:t>
            </w: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设备/设施/器材</w:t>
            </w:r>
            <w:r>
              <w:rPr>
                <w:rFonts w:ascii="仿宋" w:hAnsi="仿宋" w:eastAsia="仿宋" w:cs="仿宋"/>
                <w:i w:val="0"/>
                <w:iCs w:val="0"/>
                <w:color w:val="000000"/>
                <w:sz w:val="22"/>
                <w:szCs w:val="22"/>
                <w:u w:val="none"/>
              </w:rPr>
            </w:r>
            <w:r/>
          </w:p>
        </w:tc>
        <w:tc>
          <w:tcPr>
            <w:tcW w:w="17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单套数量</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单位</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标准要求</w:t>
            </w:r>
            <w:r>
              <w:rPr>
                <w:rFonts w:ascii="仿宋" w:hAnsi="仿宋" w:eastAsia="仿宋" w:cs="仿宋"/>
                <w:i w:val="0"/>
                <w:iCs w:val="0"/>
                <w:color w:val="000000"/>
                <w:sz w:val="22"/>
                <w:szCs w:val="22"/>
                <w:u w:val="none"/>
              </w:rPr>
            </w:r>
            <w:r/>
          </w:p>
        </w:tc>
      </w:tr>
      <w:tr>
        <w:trPr>
          <w:trHeight w:val="57"/>
        </w:trPr>
        <w:tc>
          <w:tcPr>
            <w:tcW w:w="330" w:type="dxa"/>
            <w:vAlign w:val="center"/>
            <w:vMerge w:val="restart"/>
            <w:textDirection w:val="lrTb"/>
            <w:noWrap/>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科目一</w:t>
            </w:r>
            <w:r>
              <w:rPr>
                <w:rFonts w:ascii="仿宋" w:hAnsi="仿宋" w:eastAsia="仿宋" w:cs="仿宋"/>
                <w:i w:val="0"/>
                <w:iCs w:val="0"/>
                <w:color w:val="000000"/>
                <w:sz w:val="22"/>
                <w:szCs w:val="22"/>
                <w:u w:val="none"/>
              </w:rPr>
            </w:r>
            <w:r/>
          </w:p>
        </w:tc>
        <w:tc>
          <w:tcPr>
            <w:tcW w:w="386" w:type="dxa"/>
            <w:vAlign w:val="center"/>
            <w:vMerge w:val="restart"/>
            <w:textDirection w:val="lrTb"/>
            <w:noWrap/>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K11</w:t>
            </w:r>
            <w:r>
              <w:rPr>
                <w:rFonts w:ascii="仿宋" w:hAnsi="仿宋" w:eastAsia="仿宋" w:cs="仿宋"/>
                <w:i w:val="0"/>
                <w:iCs w:val="0"/>
                <w:color w:val="000000"/>
                <w:sz w:val="22"/>
                <w:szCs w:val="22"/>
                <w:u w:val="none"/>
              </w:rPr>
            </w:r>
            <w:r/>
          </w:p>
        </w:tc>
        <w:tc>
          <w:tcPr>
            <w:tcW w:w="416" w:type="dxa"/>
            <w:vAlign w:val="center"/>
            <w:vMerge w:val="restart"/>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电力安全工器具与电工仪器仪表考位</w:t>
            </w: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高压验电器</w:t>
            </w:r>
            <w:r>
              <w:rPr>
                <w:rFonts w:ascii="仿宋" w:hAnsi="仿宋" w:eastAsia="仿宋" w:cs="仿宋"/>
                <w:i w:val="0"/>
                <w:iCs w:val="0"/>
                <w:color w:val="000000"/>
                <w:sz w:val="22"/>
                <w:szCs w:val="22"/>
                <w:u w:val="none"/>
              </w:rPr>
            </w:r>
            <w:r/>
          </w:p>
        </w:tc>
        <w:tc>
          <w:tcPr>
            <w:tcW w:w="17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834"/>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rPr>
              <w:t xml:space="preserve">1.验电电压：10kV。</w:t>
            </w:r>
            <w:r>
              <w:rPr>
                <w:rFonts w:hint="eastAsia" w:ascii="仿宋" w:hAnsi="仿宋" w:eastAsia="仿宋" w:cs="仿宋"/>
                <w:i/>
                <w:iCs/>
                <w:color w:val="000000"/>
                <w:sz w:val="24"/>
                <w:szCs w:val="24"/>
                <w:highlight w:val="none"/>
                <w:u w:val="single"/>
              </w:rPr>
              <w:t xml:space="preserve">测量电压范围：0.1~10kV</w:t>
            </w:r>
            <w:r>
              <w:rPr>
                <w:rFonts w:hint="eastAsia" w:ascii="仿宋" w:hAnsi="仿宋" w:eastAsia="仿宋" w:cs="仿宋"/>
                <w:i/>
                <w:iCs/>
                <w:color w:val="000000"/>
                <w:sz w:val="24"/>
                <w:szCs w:val="24"/>
                <w:highlight w:val="none"/>
                <w:u w:val="single"/>
                <w:lang w:eastAsia="zh-CN"/>
              </w:rPr>
              <w:t xml:space="preserve">。</w:t>
            </w:r>
            <w:r>
              <w:rPr>
                <w:rFonts w:hint="eastAsia" w:ascii="仿宋" w:hAnsi="仿宋" w:eastAsia="仿宋" w:cs="仿宋"/>
                <w:i/>
                <w:iCs/>
                <w:color w:val="000000"/>
                <w:sz w:val="22"/>
                <w:szCs w:val="22"/>
                <w:u w:val="single"/>
                <w:lang w:eastAsia="zh-CN"/>
              </w:rPr>
            </w:r>
            <w:r/>
          </w:p>
          <w:p>
            <w:pPr>
              <w:pStyle w:val="834"/>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2.接触式，声光报警。</w:t>
            </w:r>
            <w:r>
              <w:rPr>
                <w:rFonts w:hint="eastAsia"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rPr>
              <w:t xml:space="preserve">3.杆长≥1m,多节伸缩，长度：缩态≥170mm，伸态：≥900mm</w:t>
            </w:r>
            <w:r>
              <w:rPr>
                <w:rFonts w:hint="eastAsia"/>
                <w:color w:val="000000"/>
                <w:lang w:eastAsia="zh-CN"/>
              </w:rPr>
              <w:t xml:space="preserve">。</w:t>
            </w:r>
            <w:r>
              <w:rPr>
                <w:rFonts w:hint="eastAsia" w:ascii="仿宋" w:hAnsi="仿宋" w:eastAsia="仿宋" w:cs="仿宋"/>
                <w:i/>
                <w:iCs/>
                <w:color w:val="000000"/>
                <w:sz w:val="22"/>
                <w:szCs w:val="22"/>
                <w:u w:val="single"/>
                <w:lang w:eastAsia="zh-CN"/>
              </w:rPr>
            </w:r>
            <w:r/>
          </w:p>
          <w:p>
            <w:pPr>
              <w:pStyle w:val="834"/>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4.材质：环氧树脂。</w:t>
            </w:r>
            <w:r>
              <w:rPr>
                <w:rFonts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5.符合现行标准《电容型验电器》(DL/T740</w:t>
            </w:r>
            <w:r>
              <w:rPr>
                <w:rFonts w:hint="eastAsia" w:ascii="仿宋" w:hAnsi="仿宋" w:eastAsia="仿宋" w:cs="仿宋"/>
                <w:i/>
                <w:iCs/>
                <w:color w:val="000000"/>
                <w:sz w:val="22"/>
                <w:szCs w:val="22"/>
                <w:u w:val="single"/>
                <w:lang w:val="en-US" w:eastAsia="zh-CN"/>
              </w:rPr>
              <w:t xml:space="preserve">-2014</w:t>
            </w:r>
            <w:r>
              <w:rPr>
                <w:rFonts w:hint="eastAsia" w:ascii="仿宋" w:hAnsi="仿宋" w:eastAsia="仿宋" w:cs="仿宋"/>
                <w:i/>
                <w:iCs/>
                <w:color w:val="000000"/>
                <w:sz w:val="22"/>
                <w:szCs w:val="22"/>
                <w:u w:val="single"/>
              </w:rPr>
              <w:t xml:space="preserve">)的有关要求。</w:t>
            </w:r>
            <w:r>
              <w:rPr>
                <w:rFonts w:ascii="仿宋" w:hAnsi="仿宋" w:eastAsia="仿宋" w:cs="仿宋"/>
                <w:i/>
                <w:iCs/>
                <w:color w:val="000000"/>
                <w:sz w:val="22"/>
                <w:szCs w:val="22"/>
                <w:u w:val="single"/>
              </w:rPr>
            </w:r>
            <w:r/>
          </w:p>
        </w:tc>
      </w:tr>
      <w:tr>
        <w:trPr>
          <w:trHeight w:val="57"/>
        </w:trPr>
        <w:tc>
          <w:tcPr>
            <w:tcW w:w="330"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高压放电棒</w:t>
            </w:r>
            <w:r>
              <w:rPr>
                <w:rFonts w:ascii="仿宋" w:hAnsi="仿宋" w:eastAsia="仿宋" w:cs="仿宋"/>
                <w:i w:val="0"/>
                <w:iCs w:val="0"/>
                <w:color w:val="000000"/>
                <w:sz w:val="22"/>
                <w:szCs w:val="22"/>
                <w:u w:val="none"/>
              </w:rPr>
            </w:r>
            <w:r/>
          </w:p>
        </w:tc>
        <w:tc>
          <w:tcPr>
            <w:tcW w:w="17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834"/>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1.适用电压：≥10kV；带接地线夹。</w:t>
            </w:r>
            <w:r>
              <w:rPr>
                <w:rFonts w:hint="eastAsia"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rPr>
              <w:t xml:space="preserve">2.操作杆：超耐压环氧树脂杆</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834"/>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rPr>
              <w:t xml:space="preserve">3.导线装置：导线连接地夹</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834"/>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4.符合现行标准</w:t>
            </w:r>
            <w:r>
              <w:rPr>
                <w:rFonts w:hint="eastAsia" w:cs="仿宋"/>
                <w:i/>
                <w:iCs/>
                <w:color w:val="000000"/>
                <w:sz w:val="22"/>
                <w:szCs w:val="22"/>
                <w:u w:val="single"/>
                <w:lang w:eastAsia="zh-CN"/>
              </w:rPr>
              <w:t xml:space="preserve">《便携式接地和接地短路装置》(DL/T879-2021</w:t>
            </w:r>
            <w:r>
              <w:rPr>
                <w:rFonts w:hint="eastAsia" w:ascii="仿宋" w:hAnsi="仿宋" w:eastAsia="仿宋" w:cs="仿宋"/>
                <w:i/>
                <w:iCs/>
                <w:color w:val="000000"/>
                <w:sz w:val="22"/>
                <w:szCs w:val="22"/>
                <w:u w:val="single"/>
              </w:rPr>
              <w:t xml:space="preserve">)、</w:t>
            </w:r>
            <w:r>
              <w:rPr>
                <w:rFonts w:hint="eastAsia" w:cs="仿宋"/>
                <w:i/>
                <w:iCs/>
                <w:color w:val="000000"/>
                <w:sz w:val="22"/>
                <w:szCs w:val="22"/>
                <w:u w:val="single"/>
                <w:lang w:eastAsia="zh-CN"/>
              </w:rPr>
              <w:t xml:space="preserve">《带电作业用空心绝缘管、泡沫填充绝缘管和实心绝缘棒》(GB13398-2008</w:t>
            </w:r>
            <w:r>
              <w:rPr>
                <w:rFonts w:hint="eastAsia" w:ascii="仿宋" w:hAnsi="仿宋" w:eastAsia="仿宋" w:cs="仿宋"/>
                <w:i/>
                <w:iCs/>
                <w:color w:val="000000"/>
                <w:sz w:val="22"/>
                <w:szCs w:val="22"/>
                <w:u w:val="single"/>
              </w:rPr>
              <w:t xml:space="preserve">)的有关要求。</w:t>
            </w:r>
            <w:r>
              <w:rPr>
                <w:rFonts w:ascii="仿宋" w:hAnsi="仿宋" w:eastAsia="仿宋" w:cs="仿宋"/>
                <w:i/>
                <w:iCs/>
                <w:color w:val="000000"/>
                <w:sz w:val="22"/>
                <w:szCs w:val="22"/>
                <w:u w:val="single"/>
              </w:rPr>
            </w:r>
            <w:r/>
          </w:p>
        </w:tc>
      </w:tr>
      <w:tr>
        <w:trPr>
          <w:trHeight w:val="57"/>
        </w:trPr>
        <w:tc>
          <w:tcPr>
            <w:tcW w:w="330"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高压验电信号发生器</w:t>
            </w:r>
            <w:r>
              <w:rPr>
                <w:rFonts w:ascii="仿宋" w:hAnsi="仿宋" w:eastAsia="仿宋" w:cs="仿宋"/>
                <w:i w:val="0"/>
                <w:iCs w:val="0"/>
                <w:color w:val="000000"/>
                <w:sz w:val="22"/>
                <w:szCs w:val="22"/>
                <w:u w:val="none"/>
              </w:rPr>
            </w:r>
            <w:r/>
          </w:p>
        </w:tc>
        <w:tc>
          <w:tcPr>
            <w:tcW w:w="17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834"/>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lang w:val="en-US" w:eastAsia="zh-CN"/>
              </w:rPr>
              <w:t xml:space="preserve">1.</w:t>
            </w:r>
            <w:r>
              <w:rPr>
                <w:rFonts w:hint="eastAsia" w:ascii="仿宋" w:hAnsi="仿宋" w:eastAsia="仿宋" w:cs="仿宋"/>
                <w:i/>
                <w:iCs/>
                <w:color w:val="000000"/>
                <w:sz w:val="22"/>
                <w:szCs w:val="22"/>
                <w:u w:val="single"/>
              </w:rPr>
              <w:t xml:space="preserve">电压等级：0.4KV-10KV。</w:t>
            </w:r>
            <w:r>
              <w:rPr>
                <w:rFonts w:hint="eastAsia"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lang w:val="en-US" w:eastAsia="zh-CN"/>
              </w:rPr>
              <w:t xml:space="preserve">2.</w:t>
            </w:r>
            <w:r>
              <w:rPr>
                <w:rFonts w:hint="eastAsia" w:ascii="仿宋" w:hAnsi="仿宋" w:eastAsia="仿宋" w:cs="仿宋"/>
                <w:i/>
                <w:iCs/>
                <w:color w:val="000000"/>
                <w:sz w:val="22"/>
                <w:szCs w:val="22"/>
                <w:u w:val="single"/>
              </w:rPr>
              <w:t xml:space="preserve">类型：手持工频验电发生器</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834"/>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3.符合现行标准《合成信号发生器通用规范》(GB/T12114</w:t>
            </w:r>
            <w:r>
              <w:rPr>
                <w:rFonts w:hint="eastAsia" w:ascii="仿宋" w:hAnsi="仿宋" w:eastAsia="仿宋" w:cs="仿宋"/>
                <w:i/>
                <w:iCs/>
                <w:color w:val="000000"/>
                <w:sz w:val="22"/>
                <w:szCs w:val="22"/>
                <w:u w:val="single"/>
                <w:lang w:val="en-US" w:eastAsia="zh-CN"/>
              </w:rPr>
              <w:t xml:space="preserve">-2013</w:t>
            </w:r>
            <w:r>
              <w:rPr>
                <w:rFonts w:hint="eastAsia" w:ascii="仿宋" w:hAnsi="仿宋" w:eastAsia="仿宋" w:cs="仿宋"/>
                <w:i/>
                <w:iCs/>
                <w:color w:val="000000"/>
                <w:sz w:val="22"/>
                <w:szCs w:val="22"/>
                <w:u w:val="single"/>
              </w:rPr>
              <w:t xml:space="preserve">)的有关要求。</w:t>
            </w:r>
            <w:r>
              <w:rPr>
                <w:rFonts w:hint="eastAsia" w:ascii="仿宋" w:hAnsi="仿宋" w:eastAsia="仿宋" w:cs="仿宋"/>
                <w:i/>
                <w:iCs/>
                <w:color w:val="000000"/>
                <w:sz w:val="22"/>
                <w:szCs w:val="22"/>
                <w:u w:val="single"/>
              </w:rPr>
            </w:r>
            <w:r/>
          </w:p>
        </w:tc>
      </w:tr>
      <w:tr>
        <w:trPr>
          <w:trHeight w:val="57"/>
        </w:trPr>
        <w:tc>
          <w:tcPr>
            <w:tcW w:w="330"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携带型高压短路接地线</w:t>
            </w:r>
            <w:r>
              <w:rPr>
                <w:rFonts w:ascii="仿宋" w:hAnsi="仿宋" w:eastAsia="仿宋" w:cs="仿宋"/>
                <w:i w:val="0"/>
                <w:iCs w:val="0"/>
                <w:color w:val="000000"/>
                <w:sz w:val="22"/>
                <w:szCs w:val="22"/>
                <w:u w:val="none"/>
              </w:rPr>
            </w:r>
            <w:r/>
          </w:p>
        </w:tc>
        <w:tc>
          <w:tcPr>
            <w:tcW w:w="17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834"/>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1.适用电压：≥10kV。</w:t>
            </w:r>
            <w:r>
              <w:rPr>
                <w:rFonts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rPr>
              <w:t xml:space="preserve">2.杆身材质：环氧树脂绝缘杆</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834"/>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rPr>
              <w:t xml:space="preserve">3.</w:t>
            </w:r>
            <w:r>
              <w:rPr>
                <w:rFonts w:hint="eastAsia" w:ascii="仿宋" w:hAnsi="仿宋" w:eastAsia="仿宋" w:cs="仿宋"/>
                <w:i/>
                <w:iCs/>
                <w:color w:val="000000"/>
                <w:sz w:val="24"/>
                <w:szCs w:val="24"/>
                <w:highlight w:val="none"/>
                <w:u w:val="single"/>
              </w:rPr>
              <w:t xml:space="preserve">接地棒长度：≥1m。</w:t>
            </w:r>
            <w:r>
              <w:rPr>
                <w:rFonts w:hint="eastAsia" w:ascii="仿宋" w:hAnsi="仿宋" w:eastAsia="仿宋" w:cs="仿宋"/>
                <w:i/>
                <w:iCs/>
                <w:color w:val="000000"/>
                <w:sz w:val="22"/>
                <w:szCs w:val="22"/>
                <w:u w:val="single"/>
                <w:lang w:eastAsia="zh-CN"/>
              </w:rPr>
            </w:r>
            <w:r/>
          </w:p>
          <w:p>
            <w:pPr>
              <w:pStyle w:val="834"/>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lang w:val="en-US" w:eastAsia="zh-CN"/>
              </w:rPr>
              <w:t xml:space="preserve">4.</w:t>
            </w:r>
            <w:r>
              <w:rPr>
                <w:rFonts w:hint="eastAsia" w:ascii="仿宋" w:hAnsi="仿宋" w:eastAsia="仿宋" w:cs="仿宋"/>
                <w:i/>
                <w:iCs/>
                <w:color w:val="000000"/>
                <w:sz w:val="22"/>
                <w:szCs w:val="22"/>
                <w:u w:val="single"/>
              </w:rPr>
              <w:t xml:space="preserve">符合现行标准</w:t>
            </w:r>
            <w:r>
              <w:rPr>
                <w:rFonts w:hint="eastAsia" w:cs="仿宋"/>
                <w:i/>
                <w:iCs/>
                <w:color w:val="000000"/>
                <w:sz w:val="22"/>
                <w:szCs w:val="22"/>
                <w:u w:val="single"/>
                <w:lang w:eastAsia="zh-CN"/>
              </w:rPr>
              <w:t xml:space="preserve">《便携式接地和接地短路装置》(DL/T879-2021</w:t>
            </w:r>
            <w:r>
              <w:rPr>
                <w:rFonts w:hint="eastAsia" w:ascii="仿宋" w:hAnsi="仿宋" w:eastAsia="仿宋" w:cs="仿宋"/>
                <w:i/>
                <w:iCs/>
                <w:color w:val="000000"/>
                <w:sz w:val="22"/>
                <w:szCs w:val="22"/>
                <w:u w:val="single"/>
              </w:rPr>
              <w:t xml:space="preserve">)、</w:t>
            </w:r>
            <w:r>
              <w:rPr>
                <w:rFonts w:hint="eastAsia" w:cs="仿宋"/>
                <w:i/>
                <w:iCs/>
                <w:color w:val="000000"/>
                <w:sz w:val="22"/>
                <w:szCs w:val="22"/>
                <w:u w:val="single"/>
                <w:lang w:eastAsia="zh-CN"/>
              </w:rPr>
              <w:t xml:space="preserve">《带电作业用空心绝缘管、泡沫填充绝缘管和实心绝缘棒》(GB13398-2008</w:t>
            </w:r>
            <w:r>
              <w:rPr>
                <w:rFonts w:hint="eastAsia" w:ascii="仿宋" w:hAnsi="仿宋" w:eastAsia="仿宋" w:cs="仿宋"/>
                <w:i/>
                <w:iCs/>
                <w:color w:val="000000"/>
                <w:sz w:val="22"/>
                <w:szCs w:val="22"/>
                <w:u w:val="single"/>
              </w:rPr>
              <w:t xml:space="preserve">)的有关要求。</w:t>
            </w:r>
            <w:r>
              <w:rPr>
                <w:rFonts w:ascii="仿宋" w:hAnsi="仿宋" w:eastAsia="仿宋" w:cs="仿宋"/>
                <w:i/>
                <w:iCs/>
                <w:color w:val="000000"/>
                <w:sz w:val="22"/>
                <w:szCs w:val="22"/>
                <w:u w:val="single"/>
              </w:rPr>
            </w:r>
            <w:r/>
          </w:p>
        </w:tc>
      </w:tr>
      <w:tr>
        <w:trPr>
          <w:trHeight w:val="57"/>
        </w:trPr>
        <w:tc>
          <w:tcPr>
            <w:tcW w:w="330"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带防雨罩绝缘操作杆</w:t>
            </w:r>
            <w:r>
              <w:rPr>
                <w:rFonts w:ascii="仿宋" w:hAnsi="仿宋" w:eastAsia="仿宋" w:cs="仿宋"/>
                <w:i w:val="0"/>
                <w:iCs w:val="0"/>
                <w:color w:val="000000"/>
                <w:sz w:val="22"/>
                <w:szCs w:val="22"/>
                <w:u w:val="none"/>
              </w:rPr>
            </w:r>
            <w:r/>
          </w:p>
        </w:tc>
        <w:tc>
          <w:tcPr>
            <w:tcW w:w="17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834"/>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1.适用电压：≥10kV。</w:t>
            </w:r>
            <w:r>
              <w:rPr>
                <w:rFonts w:hint="eastAsia"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2.材质：环氧树脂，带防雨罩。</w:t>
            </w:r>
            <w:r>
              <w:rPr>
                <w:rFonts w:hint="eastAsia"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3.符合现行标准</w:t>
            </w:r>
            <w:r>
              <w:rPr>
                <w:rFonts w:hint="eastAsia" w:cs="仿宋"/>
                <w:i/>
                <w:iCs/>
                <w:color w:val="000000"/>
                <w:sz w:val="22"/>
                <w:szCs w:val="22"/>
                <w:u w:val="single"/>
                <w:lang w:eastAsia="zh-CN"/>
              </w:rPr>
              <w:t xml:space="preserve">《带电作业用空心绝缘管、泡沫填充绝缘管和实心绝缘棒》(GB13398-2008</w:t>
            </w:r>
            <w:r>
              <w:rPr>
                <w:rFonts w:hint="eastAsia" w:ascii="仿宋" w:hAnsi="仿宋" w:eastAsia="仿宋" w:cs="仿宋"/>
                <w:i/>
                <w:iCs/>
                <w:color w:val="000000"/>
                <w:sz w:val="22"/>
                <w:szCs w:val="22"/>
                <w:u w:val="single"/>
              </w:rPr>
              <w:t xml:space="preserve">)的有关要求。</w:t>
            </w:r>
            <w:r>
              <w:rPr>
                <w:rFonts w:ascii="仿宋" w:hAnsi="仿宋" w:eastAsia="仿宋" w:cs="仿宋"/>
                <w:i/>
                <w:iCs/>
                <w:color w:val="000000"/>
                <w:sz w:val="22"/>
                <w:szCs w:val="22"/>
                <w:u w:val="single"/>
              </w:rPr>
            </w:r>
            <w:r/>
          </w:p>
        </w:tc>
      </w:tr>
      <w:tr>
        <w:trPr>
          <w:trHeight w:val="57"/>
        </w:trPr>
        <w:tc>
          <w:tcPr>
            <w:tcW w:w="330"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不带防雨罩绝缘操作杆</w:t>
            </w:r>
            <w:r>
              <w:rPr>
                <w:rFonts w:ascii="仿宋" w:hAnsi="仿宋" w:eastAsia="仿宋" w:cs="仿宋"/>
                <w:i w:val="0"/>
                <w:iCs w:val="0"/>
                <w:color w:val="000000"/>
                <w:sz w:val="22"/>
                <w:szCs w:val="22"/>
                <w:u w:val="none"/>
              </w:rPr>
            </w:r>
            <w:r/>
          </w:p>
        </w:tc>
        <w:tc>
          <w:tcPr>
            <w:tcW w:w="17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834"/>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1.适用电压：10kV。</w:t>
            </w:r>
            <w:r>
              <w:rPr>
                <w:rFonts w:hint="eastAsia" w:ascii="仿宋" w:hAnsi="仿宋" w:eastAsia="仿宋" w:cs="仿宋"/>
                <w:i/>
                <w:iCs/>
                <w:color w:val="000000"/>
                <w:sz w:val="22"/>
                <w:szCs w:val="22"/>
                <w:u w:val="single"/>
              </w:rPr>
            </w:r>
            <w:r/>
          </w:p>
          <w:p>
            <w:pPr>
              <w:pStyle w:val="834"/>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2.材质：环氧树脂，不带防雨罩。</w:t>
            </w:r>
            <w:r>
              <w:rPr>
                <w:rFonts w:hint="eastAsia" w:ascii="仿宋" w:hAnsi="仿宋" w:eastAsia="仿宋" w:cs="仿宋"/>
                <w:i/>
                <w:iCs/>
                <w:color w:val="000000"/>
                <w:sz w:val="22"/>
                <w:szCs w:val="22"/>
                <w:u w:val="single"/>
              </w:rPr>
            </w:r>
            <w:r/>
          </w:p>
          <w:p>
            <w:pPr>
              <w:pStyle w:val="834"/>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3.符合现行标准</w:t>
            </w:r>
            <w:r>
              <w:rPr>
                <w:rFonts w:hint="eastAsia" w:cs="仿宋"/>
                <w:i/>
                <w:iCs/>
                <w:color w:val="000000"/>
                <w:sz w:val="22"/>
                <w:szCs w:val="22"/>
                <w:u w:val="single"/>
                <w:lang w:eastAsia="zh-CN"/>
              </w:rPr>
              <w:t xml:space="preserve">《带电作业用空心绝缘管、泡沫填充绝缘管和实心绝缘棒》(GB13398-2008</w:t>
            </w:r>
            <w:r>
              <w:rPr>
                <w:rFonts w:hint="eastAsia" w:ascii="仿宋" w:hAnsi="仿宋" w:eastAsia="仿宋" w:cs="仿宋"/>
                <w:i/>
                <w:iCs/>
                <w:color w:val="000000"/>
                <w:sz w:val="22"/>
                <w:szCs w:val="22"/>
                <w:u w:val="single"/>
              </w:rPr>
              <w:t xml:space="preserve">)的有关要求。</w:t>
            </w:r>
            <w:r>
              <w:rPr>
                <w:rFonts w:ascii="仿宋" w:hAnsi="仿宋" w:eastAsia="仿宋" w:cs="仿宋"/>
                <w:i/>
                <w:iCs/>
                <w:color w:val="000000"/>
                <w:sz w:val="22"/>
                <w:szCs w:val="22"/>
                <w:u w:val="single"/>
              </w:rPr>
            </w:r>
            <w:r/>
          </w:p>
        </w:tc>
      </w:tr>
      <w:tr>
        <w:trPr>
          <w:trHeight w:val="57"/>
        </w:trPr>
        <w:tc>
          <w:tcPr>
            <w:tcW w:w="330"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绝缘夹钳</w:t>
            </w:r>
            <w:r>
              <w:rPr>
                <w:rFonts w:ascii="仿宋" w:hAnsi="仿宋" w:eastAsia="仿宋" w:cs="仿宋"/>
                <w:i w:val="0"/>
                <w:iCs w:val="0"/>
                <w:color w:val="000000"/>
                <w:sz w:val="22"/>
                <w:szCs w:val="22"/>
                <w:u w:val="none"/>
              </w:rPr>
            </w:r>
            <w:r/>
          </w:p>
        </w:tc>
        <w:tc>
          <w:tcPr>
            <w:tcW w:w="17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把</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834"/>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1.适用电压：≥10kV；自锁式。</w:t>
            </w:r>
            <w:r>
              <w:rPr>
                <w:rFonts w:hint="eastAsia"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2.材质：玻璃钢。</w:t>
            </w:r>
            <w:r>
              <w:rPr>
                <w:rFonts w:hint="eastAsia"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3.符合现行标准</w:t>
            </w:r>
            <w:r>
              <w:rPr>
                <w:rFonts w:hint="eastAsia" w:cs="仿宋"/>
                <w:i/>
                <w:iCs/>
                <w:color w:val="000000"/>
                <w:sz w:val="22"/>
                <w:szCs w:val="22"/>
                <w:u w:val="single"/>
                <w:lang w:eastAsia="zh-CN"/>
              </w:rPr>
              <w:t xml:space="preserve">《带电作业用空心绝缘管、泡沫填充绝缘管和实心绝缘棒》(GB13398-2008</w:t>
            </w:r>
            <w:r>
              <w:rPr>
                <w:rFonts w:hint="eastAsia" w:ascii="仿宋" w:hAnsi="仿宋" w:eastAsia="仿宋" w:cs="仿宋"/>
                <w:i/>
                <w:iCs/>
                <w:color w:val="000000"/>
                <w:sz w:val="22"/>
                <w:szCs w:val="22"/>
                <w:u w:val="single"/>
              </w:rPr>
              <w:t xml:space="preserve">)的有关要求。</w:t>
            </w:r>
            <w:r>
              <w:rPr>
                <w:rFonts w:ascii="仿宋" w:hAnsi="仿宋" w:eastAsia="仿宋" w:cs="仿宋"/>
                <w:i/>
                <w:iCs/>
                <w:color w:val="000000"/>
                <w:sz w:val="22"/>
                <w:szCs w:val="22"/>
                <w:u w:val="single"/>
              </w:rPr>
            </w:r>
            <w:r/>
          </w:p>
        </w:tc>
      </w:tr>
      <w:tr>
        <w:trPr>
          <w:trHeight w:val="57"/>
        </w:trPr>
        <w:tc>
          <w:tcPr>
            <w:tcW w:w="330"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低压验电器</w:t>
            </w:r>
            <w:r>
              <w:rPr>
                <w:rFonts w:ascii="仿宋" w:hAnsi="仿宋" w:eastAsia="仿宋" w:cs="仿宋"/>
                <w:i w:val="0"/>
                <w:iCs w:val="0"/>
                <w:color w:val="000000"/>
                <w:sz w:val="22"/>
                <w:szCs w:val="22"/>
                <w:u w:val="none"/>
              </w:rPr>
            </w:r>
            <w:r/>
          </w:p>
        </w:tc>
        <w:tc>
          <w:tcPr>
            <w:tcW w:w="17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834"/>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1.额定电压：0.2-10KV；伸缩型。</w:t>
            </w:r>
            <w:r>
              <w:rPr>
                <w:rFonts w:hint="eastAsia"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pPr>
            <w:r>
              <w:rPr>
                <w:rFonts w:hint="eastAsia" w:ascii="仿宋" w:hAnsi="仿宋" w:eastAsia="仿宋" w:cs="仿宋"/>
                <w:b w:val="0"/>
                <w:bCs w:val="0"/>
                <w:i/>
                <w:iCs/>
                <w:color w:val="000000"/>
                <w:sz w:val="22"/>
                <w:szCs w:val="22"/>
                <w:u w:val="single"/>
              </w:rPr>
              <w:t xml:space="preserve">2.符合现行标准《电容型验电器》(DL/T740</w:t>
            </w:r>
            <w:r>
              <w:rPr>
                <w:rFonts w:hint="eastAsia" w:ascii="仿宋" w:hAnsi="仿宋" w:eastAsia="仿宋" w:cs="仿宋"/>
                <w:i/>
                <w:iCs/>
                <w:color w:val="000000"/>
                <w:sz w:val="22"/>
                <w:szCs w:val="22"/>
                <w:u w:val="single"/>
                <w:lang w:val="en-US" w:eastAsia="zh-CN"/>
              </w:rPr>
              <w:t xml:space="preserve">-2014</w:t>
            </w:r>
            <w:r>
              <w:rPr>
                <w:rFonts w:hint="eastAsia" w:ascii="仿宋" w:hAnsi="仿宋" w:eastAsia="仿宋" w:cs="仿宋"/>
                <w:b w:val="0"/>
                <w:bCs w:val="0"/>
                <w:i/>
                <w:iCs/>
                <w:color w:val="000000"/>
                <w:sz w:val="22"/>
                <w:szCs w:val="22"/>
                <w:u w:val="single"/>
              </w:rPr>
              <w:t xml:space="preserve">)的有关要求。</w:t>
            </w:r>
            <w:r>
              <w:rPr>
                <w:rFonts w:ascii="仿宋" w:hAnsi="仿宋" w:eastAsia="仿宋" w:cs="仿宋"/>
                <w:i/>
                <w:iCs/>
                <w:color w:val="000000"/>
                <w:sz w:val="22"/>
                <w:szCs w:val="22"/>
                <w:u w:val="single"/>
              </w:rPr>
            </w:r>
            <w:r/>
          </w:p>
        </w:tc>
      </w:tr>
      <w:tr>
        <w:trPr>
          <w:trHeight w:val="57"/>
        </w:trPr>
        <w:tc>
          <w:tcPr>
            <w:tcW w:w="330"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低压验电笔</w:t>
            </w:r>
            <w:r>
              <w:rPr>
                <w:rFonts w:ascii="仿宋" w:hAnsi="仿宋" w:eastAsia="仿宋" w:cs="仿宋"/>
                <w:i w:val="0"/>
                <w:iCs w:val="0"/>
                <w:color w:val="000000"/>
                <w:sz w:val="22"/>
                <w:szCs w:val="22"/>
                <w:u w:val="none"/>
              </w:rPr>
            </w:r>
            <w:r/>
          </w:p>
        </w:tc>
        <w:tc>
          <w:tcPr>
            <w:tcW w:w="17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834"/>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rPr>
              <w:t xml:space="preserve">1.测量范围：测量范围≤500VAC</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1"/>
                <w:szCs w:val="21"/>
                <w:highlight w:val="none"/>
                <w:u w:val="single"/>
              </w:rPr>
              <w:t xml:space="preserve">数字显示：3V～500V。</w:t>
            </w:r>
            <w:r>
              <w:rPr>
                <w:rFonts w:hint="eastAsia" w:ascii="仿宋" w:hAnsi="仿宋" w:eastAsia="仿宋" w:cs="仿宋"/>
                <w:i/>
                <w:iCs/>
                <w:color w:val="000000"/>
                <w:sz w:val="22"/>
                <w:szCs w:val="22"/>
                <w:u w:val="single"/>
                <w:lang w:eastAsia="zh-CN"/>
              </w:rPr>
            </w:r>
            <w:r/>
          </w:p>
          <w:p>
            <w:pPr>
              <w:pStyle w:val="834"/>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rPr>
              <w:t xml:space="preserve">2.刀杆材料选用优质CR-V钢，全硬热处理</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834"/>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rPr>
              <w:t xml:space="preserve">3.氖泡式验电笔</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tc>
      </w:tr>
      <w:tr>
        <w:trPr>
          <w:trHeight w:val="57"/>
        </w:trPr>
        <w:tc>
          <w:tcPr>
            <w:tcW w:w="330"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携带型低压短路接地线</w:t>
            </w:r>
            <w:r>
              <w:rPr>
                <w:rFonts w:ascii="仿宋" w:hAnsi="仿宋" w:eastAsia="仿宋" w:cs="仿宋"/>
                <w:i w:val="0"/>
                <w:iCs w:val="0"/>
                <w:color w:val="000000"/>
                <w:sz w:val="22"/>
                <w:szCs w:val="22"/>
                <w:u w:val="none"/>
              </w:rPr>
            </w:r>
            <w:r/>
          </w:p>
        </w:tc>
        <w:tc>
          <w:tcPr>
            <w:tcW w:w="17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834"/>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1.适用电压：</w:t>
            </w:r>
            <w:r>
              <w:rPr>
                <w:rFonts w:hint="eastAsia" w:ascii="仿宋" w:hAnsi="仿宋" w:eastAsia="仿宋" w:cs="仿宋"/>
                <w:i/>
                <w:iCs/>
                <w:color w:val="000000"/>
                <w:sz w:val="24"/>
                <w:szCs w:val="24"/>
                <w:highlight w:val="none"/>
                <w:u w:val="single"/>
              </w:rPr>
              <w:t xml:space="preserve">≥</w:t>
            </w:r>
            <w:r>
              <w:rPr>
                <w:rFonts w:hint="eastAsia" w:ascii="仿宋" w:hAnsi="仿宋" w:eastAsia="仿宋" w:cs="仿宋"/>
                <w:i/>
                <w:iCs/>
                <w:color w:val="000000"/>
                <w:sz w:val="22"/>
                <w:szCs w:val="22"/>
                <w:u w:val="single"/>
              </w:rPr>
              <w:t xml:space="preserve">0.4kV；接地棒长度：</w:t>
            </w:r>
            <w:r>
              <w:rPr>
                <w:rFonts w:hint="eastAsia" w:ascii="仿宋" w:hAnsi="仿宋" w:eastAsia="仿宋" w:cs="仿宋"/>
                <w:i/>
                <w:iCs/>
                <w:color w:val="000000"/>
                <w:sz w:val="24"/>
                <w:szCs w:val="24"/>
                <w:highlight w:val="none"/>
                <w:u w:val="single"/>
              </w:rPr>
              <w:t xml:space="preserve">≥</w:t>
            </w:r>
            <w:r>
              <w:rPr>
                <w:rFonts w:hint="eastAsia" w:ascii="仿宋" w:hAnsi="仿宋" w:eastAsia="仿宋" w:cs="仿宋"/>
                <w:i/>
                <w:iCs/>
                <w:color w:val="000000"/>
                <w:sz w:val="22"/>
                <w:szCs w:val="22"/>
                <w:u w:val="single"/>
              </w:rPr>
              <w:t xml:space="preserve">0.5m。</w:t>
            </w:r>
            <w:r>
              <w:rPr>
                <w:rFonts w:hint="eastAsia"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2.棒材质：玻璃钢。</w:t>
            </w:r>
            <w:r>
              <w:rPr>
                <w:rFonts w:hint="eastAsia"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3.符合现行标准</w:t>
            </w:r>
            <w:r>
              <w:rPr>
                <w:rFonts w:hint="eastAsia" w:cs="仿宋"/>
                <w:i/>
                <w:iCs/>
                <w:color w:val="000000"/>
                <w:sz w:val="22"/>
                <w:szCs w:val="22"/>
                <w:u w:val="single"/>
                <w:lang w:eastAsia="zh-CN"/>
              </w:rPr>
              <w:t xml:space="preserve">《便携式接地和接地短路装置》(DL/T879-2021</w:t>
            </w:r>
            <w:r>
              <w:rPr>
                <w:rFonts w:hint="eastAsia" w:ascii="仿宋" w:hAnsi="仿宋" w:eastAsia="仿宋" w:cs="仿宋"/>
                <w:i/>
                <w:iCs/>
                <w:color w:val="000000"/>
                <w:sz w:val="22"/>
                <w:szCs w:val="22"/>
                <w:u w:val="single"/>
              </w:rPr>
              <w:t xml:space="preserve">)、</w:t>
            </w:r>
            <w:r>
              <w:rPr>
                <w:rFonts w:hint="eastAsia" w:cs="仿宋"/>
                <w:i/>
                <w:iCs/>
                <w:color w:val="000000"/>
                <w:sz w:val="22"/>
                <w:szCs w:val="22"/>
                <w:u w:val="single"/>
                <w:lang w:eastAsia="zh-CN"/>
              </w:rPr>
              <w:t xml:space="preserve">《带电作业用空心绝缘管、泡沫填充绝缘管和实心绝缘棒》(GB13398-2008</w:t>
            </w:r>
            <w:r>
              <w:rPr>
                <w:rFonts w:hint="eastAsia" w:ascii="仿宋" w:hAnsi="仿宋" w:eastAsia="仿宋" w:cs="仿宋"/>
                <w:i/>
                <w:iCs/>
                <w:color w:val="000000"/>
                <w:sz w:val="22"/>
                <w:szCs w:val="22"/>
                <w:u w:val="single"/>
              </w:rPr>
              <w:t xml:space="preserve">)的有关要求。</w:t>
            </w:r>
            <w:r>
              <w:rPr>
                <w:rFonts w:ascii="仿宋" w:hAnsi="仿宋" w:eastAsia="仿宋" w:cs="仿宋"/>
                <w:i/>
                <w:iCs/>
                <w:color w:val="000000"/>
                <w:sz w:val="22"/>
                <w:szCs w:val="22"/>
                <w:u w:val="single"/>
              </w:rPr>
            </w:r>
            <w:r/>
          </w:p>
        </w:tc>
      </w:tr>
      <w:tr>
        <w:trPr>
          <w:trHeight w:val="57"/>
        </w:trPr>
        <w:tc>
          <w:tcPr>
            <w:tcW w:w="330"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传递绳</w:t>
            </w:r>
            <w:r>
              <w:rPr>
                <w:rFonts w:ascii="仿宋" w:hAnsi="仿宋" w:eastAsia="仿宋" w:cs="仿宋"/>
                <w:i w:val="0"/>
                <w:iCs w:val="0"/>
                <w:color w:val="000000"/>
                <w:sz w:val="22"/>
                <w:szCs w:val="22"/>
                <w:u w:val="none"/>
              </w:rPr>
            </w:r>
            <w:r/>
          </w:p>
        </w:tc>
        <w:tc>
          <w:tcPr>
            <w:tcW w:w="17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根</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834"/>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rPr>
              <w:t xml:space="preserve">1.材质：尼龙</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834"/>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lang w:val="en-US" w:eastAsia="zh-CN"/>
              </w:rPr>
              <w:t xml:space="preserve">2.</w:t>
            </w:r>
            <w:r>
              <w:rPr>
                <w:rFonts w:hint="eastAsia" w:ascii="仿宋" w:hAnsi="仿宋" w:eastAsia="仿宋" w:cs="仿宋"/>
                <w:i/>
                <w:iCs/>
                <w:color w:val="000000"/>
                <w:sz w:val="24"/>
                <w:szCs w:val="24"/>
                <w:highlight w:val="none"/>
                <w:u w:val="single"/>
              </w:rPr>
              <w:t xml:space="preserve">直径：≥3cm。</w:t>
            </w:r>
            <w:r>
              <w:rPr>
                <w:rFonts w:hint="eastAsia" w:ascii="仿宋" w:hAnsi="仿宋" w:eastAsia="仿宋" w:cs="仿宋"/>
                <w:i/>
                <w:iCs/>
                <w:color w:val="000000"/>
                <w:sz w:val="22"/>
                <w:szCs w:val="22"/>
                <w:u w:val="single"/>
                <w:lang w:eastAsia="zh-CN"/>
              </w:rPr>
            </w:r>
            <w:r/>
          </w:p>
        </w:tc>
      </w:tr>
      <w:tr>
        <w:trPr>
          <w:trHeight w:val="57"/>
        </w:trPr>
        <w:tc>
          <w:tcPr>
            <w:tcW w:w="330"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绝缘凳</w:t>
            </w:r>
            <w:r>
              <w:rPr>
                <w:rFonts w:ascii="仿宋" w:hAnsi="仿宋" w:eastAsia="仿宋" w:cs="仿宋"/>
                <w:i w:val="0"/>
                <w:iCs w:val="0"/>
                <w:color w:val="000000"/>
                <w:sz w:val="22"/>
                <w:szCs w:val="22"/>
                <w:u w:val="none"/>
              </w:rPr>
            </w:r>
            <w:r/>
          </w:p>
        </w:tc>
        <w:tc>
          <w:tcPr>
            <w:tcW w:w="17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834"/>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rPr>
              <w:t xml:space="preserve">1.类型：移动式绝缘凳</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834"/>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4"/>
                <w:szCs w:val="24"/>
                <w:highlight w:val="none"/>
                <w:u w:val="single"/>
                <w:lang w:val="en-US" w:eastAsia="zh-CN"/>
              </w:rPr>
              <w:t xml:space="preserve">2.</w:t>
            </w:r>
            <w:r>
              <w:rPr>
                <w:rFonts w:hint="eastAsia" w:ascii="仿宋" w:hAnsi="仿宋" w:eastAsia="仿宋" w:cs="仿宋"/>
                <w:i/>
                <w:iCs/>
                <w:color w:val="000000"/>
                <w:sz w:val="24"/>
                <w:szCs w:val="24"/>
                <w:highlight w:val="none"/>
                <w:u w:val="single"/>
              </w:rPr>
              <w:t xml:space="preserve">尺寸（长*宽*高）：≥30*50*40cm。</w:t>
            </w:r>
            <w:r>
              <w:rPr>
                <w:rFonts w:hint="eastAsia" w:ascii="仿宋" w:hAnsi="仿宋" w:eastAsia="仿宋" w:cs="仿宋"/>
                <w:i/>
                <w:iCs/>
                <w:color w:val="000000"/>
                <w:sz w:val="22"/>
                <w:szCs w:val="22"/>
                <w:u w:val="single"/>
                <w:lang w:eastAsia="zh-CN"/>
              </w:rPr>
            </w:r>
            <w:r/>
          </w:p>
          <w:p>
            <w:pPr>
              <w:pStyle w:val="834"/>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lang w:val="en-US" w:eastAsia="zh-CN"/>
              </w:rPr>
              <w:t xml:space="preserve">3</w:t>
            </w:r>
            <w:r>
              <w:rPr>
                <w:rFonts w:hint="eastAsia" w:ascii="仿宋" w:hAnsi="仿宋" w:eastAsia="仿宋" w:cs="仿宋"/>
                <w:i/>
                <w:iCs/>
                <w:color w:val="000000"/>
                <w:sz w:val="22"/>
                <w:szCs w:val="22"/>
                <w:u w:val="single"/>
              </w:rPr>
              <w:t xml:space="preserve">.材质：绝缘玻璃钢。</w:t>
            </w:r>
            <w:r>
              <w:rPr>
                <w:rFonts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lang w:val="en-US" w:eastAsia="zh-CN"/>
              </w:rPr>
              <w:t xml:space="preserve">4</w:t>
            </w:r>
            <w:r>
              <w:rPr>
                <w:rFonts w:hint="eastAsia" w:ascii="仿宋" w:hAnsi="仿宋" w:eastAsia="仿宋" w:cs="仿宋"/>
                <w:i/>
                <w:iCs/>
                <w:color w:val="000000"/>
                <w:sz w:val="22"/>
                <w:szCs w:val="22"/>
                <w:u w:val="single"/>
              </w:rPr>
              <w:t xml:space="preserve">.符合现行标准</w:t>
            </w:r>
            <w:r>
              <w:rPr>
                <w:rFonts w:hint="eastAsia" w:cs="仿宋"/>
                <w:i/>
                <w:iCs/>
                <w:color w:val="000000"/>
                <w:sz w:val="22"/>
                <w:szCs w:val="22"/>
                <w:u w:val="single"/>
                <w:lang w:eastAsia="zh-CN"/>
              </w:rPr>
              <w:t xml:space="preserve">《带电作业用绝缘硬梯》(GB/T17620-2008</w:t>
            </w:r>
            <w:r>
              <w:rPr>
                <w:rFonts w:hint="eastAsia" w:ascii="仿宋" w:hAnsi="仿宋" w:eastAsia="仿宋" w:cs="仿宋"/>
                <w:i/>
                <w:iCs/>
                <w:color w:val="000000"/>
                <w:sz w:val="22"/>
                <w:szCs w:val="22"/>
                <w:u w:val="single"/>
              </w:rPr>
              <w:t xml:space="preserve">)的有关要求。</w:t>
            </w:r>
            <w:r>
              <w:rPr>
                <w:rFonts w:ascii="仿宋" w:hAnsi="仿宋" w:eastAsia="仿宋" w:cs="仿宋"/>
                <w:i/>
                <w:iCs/>
                <w:color w:val="000000"/>
                <w:sz w:val="22"/>
                <w:szCs w:val="22"/>
                <w:u w:val="single"/>
              </w:rPr>
            </w:r>
            <w:r/>
          </w:p>
        </w:tc>
      </w:tr>
      <w:tr>
        <w:trPr>
          <w:trHeight w:val="57"/>
        </w:trPr>
        <w:tc>
          <w:tcPr>
            <w:tcW w:w="330"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绝缘梯</w:t>
            </w:r>
            <w:r>
              <w:rPr>
                <w:rFonts w:ascii="仿宋" w:hAnsi="仿宋" w:eastAsia="仿宋" w:cs="仿宋"/>
                <w:i w:val="0"/>
                <w:iCs w:val="0"/>
                <w:color w:val="000000"/>
                <w:sz w:val="22"/>
                <w:szCs w:val="22"/>
                <w:u w:val="none"/>
              </w:rPr>
            </w:r>
            <w:r/>
          </w:p>
        </w:tc>
        <w:tc>
          <w:tcPr>
            <w:tcW w:w="17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834"/>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1.尺寸：</w:t>
            </w:r>
            <w:r>
              <w:rPr>
                <w:rFonts w:hint="eastAsia" w:ascii="仿宋" w:hAnsi="仿宋" w:eastAsia="仿宋" w:cs="仿宋"/>
                <w:i/>
                <w:iCs/>
                <w:color w:val="000000"/>
                <w:sz w:val="24"/>
                <w:szCs w:val="24"/>
                <w:highlight w:val="none"/>
                <w:u w:val="single"/>
              </w:rPr>
              <w:t xml:space="preserve">≥</w:t>
            </w:r>
            <w:r>
              <w:rPr>
                <w:rFonts w:hint="eastAsia" w:ascii="仿宋" w:hAnsi="仿宋" w:eastAsia="仿宋" w:cs="仿宋"/>
                <w:i/>
                <w:iCs/>
                <w:color w:val="000000"/>
                <w:sz w:val="22"/>
                <w:szCs w:val="22"/>
                <w:u w:val="single"/>
              </w:rPr>
              <w:t xml:space="preserve">1.5M（误差±5%）。</w:t>
            </w:r>
            <w:r>
              <w:rPr>
                <w:rFonts w:hint="eastAsia"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2.材质：绝缘玻璃钢。</w:t>
            </w:r>
            <w:r>
              <w:rPr>
                <w:rFonts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3.符合现行标准</w:t>
            </w:r>
            <w:r>
              <w:rPr>
                <w:rFonts w:hint="eastAsia" w:cs="仿宋"/>
                <w:i/>
                <w:iCs/>
                <w:color w:val="000000"/>
                <w:sz w:val="22"/>
                <w:szCs w:val="22"/>
                <w:u w:val="single"/>
                <w:lang w:eastAsia="zh-CN"/>
              </w:rPr>
              <w:t xml:space="preserve">《带电作业用绝缘硬梯》(GB/T17620-2008</w:t>
            </w:r>
            <w:r>
              <w:rPr>
                <w:rFonts w:hint="eastAsia" w:ascii="仿宋" w:hAnsi="仿宋" w:eastAsia="仿宋" w:cs="仿宋"/>
                <w:i/>
                <w:iCs/>
                <w:color w:val="000000"/>
                <w:sz w:val="22"/>
                <w:szCs w:val="22"/>
                <w:u w:val="single"/>
              </w:rPr>
              <w:t xml:space="preserve">)的有关要求。</w:t>
            </w:r>
            <w:r>
              <w:rPr>
                <w:rFonts w:hint="eastAsia"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lang w:val="en-US" w:eastAsia="zh-CN"/>
              </w:rPr>
              <w:t xml:space="preserve">4.</w:t>
            </w:r>
            <w:r>
              <w:rPr>
                <w:rFonts w:hint="eastAsia" w:ascii="仿宋" w:hAnsi="仿宋" w:eastAsia="仿宋" w:cs="仿宋"/>
                <w:i/>
                <w:iCs/>
                <w:color w:val="000000"/>
                <w:sz w:val="22"/>
                <w:szCs w:val="22"/>
                <w:u w:val="single"/>
                <w:lang w:eastAsia="zh-CN"/>
              </w:rPr>
              <w:t xml:space="preserve">尺寸：高度≥1.2m(3层高度)，每层踏面尺寸：≥90*40cm。</w:t>
            </w:r>
            <w:r>
              <w:rPr>
                <w:rFonts w:ascii="仿宋" w:hAnsi="仿宋" w:eastAsia="仿宋" w:cs="仿宋"/>
                <w:i/>
                <w:iCs/>
                <w:color w:val="000000"/>
                <w:sz w:val="22"/>
                <w:szCs w:val="22"/>
                <w:u w:val="single"/>
              </w:rPr>
            </w:r>
            <w:r/>
          </w:p>
        </w:tc>
      </w:tr>
      <w:tr>
        <w:trPr>
          <w:trHeight w:val="57"/>
        </w:trPr>
        <w:tc>
          <w:tcPr>
            <w:tcW w:w="330"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绝缘垫</w:t>
            </w:r>
            <w:r>
              <w:rPr>
                <w:rFonts w:ascii="仿宋" w:hAnsi="仿宋" w:eastAsia="仿宋" w:cs="仿宋"/>
                <w:i w:val="0"/>
                <w:iCs w:val="0"/>
                <w:color w:val="000000"/>
                <w:sz w:val="22"/>
                <w:szCs w:val="22"/>
                <w:u w:val="none"/>
              </w:rPr>
            </w:r>
            <w:r/>
          </w:p>
        </w:tc>
        <w:tc>
          <w:tcPr>
            <w:tcW w:w="17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卷</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834"/>
              <w:ind w:left="0" w:right="0"/>
              <w:jc w:val="left"/>
              <w:keepLines w:val="0"/>
              <w:keepNext w:val="0"/>
              <w:spacing w:before="0" w:beforeAutospacing="0" w:after="0" w:afterAutospacing="0"/>
              <w:widowControl/>
              <w:rPr>
                <w:rFonts w:hint="eastAsia" w:ascii="仿宋" w:hAnsi="仿宋" w:eastAsia="仿宋" w:cs="仿宋"/>
                <w:i/>
                <w:iCs/>
                <w:color w:val="000000"/>
                <w:sz w:val="22"/>
                <w:szCs w:val="22"/>
                <w:u w:val="single"/>
                <w:lang w:val="en-US" w:eastAsia="zh-CN"/>
              </w:rPr>
              <w:suppressLineNumbers w:val="0"/>
            </w:pPr>
            <w:r>
              <w:rPr>
                <w:rFonts w:hint="eastAsia" w:ascii="仿宋" w:hAnsi="仿宋" w:eastAsia="仿宋" w:cs="仿宋"/>
                <w:i/>
                <w:iCs/>
                <w:color w:val="000000"/>
                <w:sz w:val="22"/>
                <w:szCs w:val="22"/>
                <w:u w:val="single"/>
                <w:lang w:val="en-US" w:eastAsia="zh-CN"/>
              </w:rPr>
              <w:t xml:space="preserve">1.适用电压：≥10kV。</w:t>
            </w:r>
            <w:r>
              <w:rPr>
                <w:rFonts w:hint="eastAsia" w:ascii="仿宋" w:hAnsi="仿宋" w:eastAsia="仿宋" w:cs="仿宋"/>
                <w:i/>
                <w:iCs/>
                <w:color w:val="000000"/>
                <w:sz w:val="22"/>
                <w:szCs w:val="22"/>
                <w:u w:val="single"/>
                <w:lang w:val="en-US" w:eastAsia="zh-CN"/>
              </w:rPr>
            </w:r>
            <w:r/>
          </w:p>
          <w:p>
            <w:pPr>
              <w:pStyle w:val="834"/>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2.材质：绝缘橡胶。</w:t>
            </w:r>
            <w:r>
              <w:rPr>
                <w:rFonts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3.颜色：黑色。</w:t>
            </w:r>
            <w:r>
              <w:rPr>
                <w:rFonts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lang w:val="en-US" w:eastAsia="zh-CN"/>
              </w:rPr>
              <w:t xml:space="preserve">4.</w:t>
            </w:r>
            <w:r>
              <w:rPr>
                <w:rFonts w:hint="eastAsia" w:ascii="仿宋" w:hAnsi="仿宋" w:eastAsia="仿宋" w:cs="仿宋"/>
                <w:i/>
                <w:iCs/>
                <w:color w:val="000000"/>
                <w:sz w:val="22"/>
                <w:szCs w:val="22"/>
                <w:u w:val="single"/>
              </w:rPr>
              <w:t xml:space="preserve">符合现行标准</w:t>
            </w:r>
            <w:r>
              <w:rPr>
                <w:rFonts w:hint="eastAsia" w:cs="仿宋"/>
                <w:i/>
                <w:iCs/>
                <w:color w:val="000000"/>
                <w:sz w:val="22"/>
                <w:szCs w:val="22"/>
                <w:u w:val="single"/>
                <w:lang w:eastAsia="zh-CN"/>
              </w:rPr>
              <w:t xml:space="preserve">《带电作业用绝缘垫》(DL/T853-2015</w:t>
            </w:r>
            <w:r>
              <w:rPr>
                <w:rFonts w:hint="eastAsia" w:ascii="仿宋" w:hAnsi="仿宋" w:eastAsia="仿宋" w:cs="仿宋"/>
                <w:i/>
                <w:iCs/>
                <w:color w:val="000000"/>
                <w:sz w:val="22"/>
                <w:szCs w:val="22"/>
                <w:u w:val="single"/>
              </w:rPr>
              <w:t xml:space="preserve">)的有关要求。</w:t>
            </w:r>
            <w:r>
              <w:rPr>
                <w:rFonts w:hint="eastAsia"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pPr>
            <w:r>
              <w:rPr>
                <w:rFonts w:hint="eastAsia" w:cs="仿宋"/>
                <w:i/>
                <w:iCs/>
                <w:color w:val="000000"/>
                <w:sz w:val="22"/>
                <w:szCs w:val="22"/>
                <w:u w:val="single"/>
                <w:lang w:val="en-US" w:eastAsia="zh-CN"/>
              </w:rPr>
              <w:t xml:space="preserve">5.</w:t>
            </w:r>
            <w:r>
              <w:rPr>
                <w:rFonts w:hint="eastAsia" w:ascii="仿宋" w:hAnsi="仿宋" w:eastAsia="仿宋" w:cs="仿宋"/>
                <w:i/>
                <w:iCs/>
                <w:color w:val="000000"/>
                <w:sz w:val="22"/>
                <w:szCs w:val="22"/>
                <w:u w:val="single"/>
              </w:rPr>
              <w:t xml:space="preserve">厚度：</w:t>
            </w:r>
            <w:r>
              <w:rPr>
                <w:rFonts w:ascii="仿宋" w:hAnsi="仿宋" w:eastAsia="仿宋" w:cs="仿宋"/>
                <w:i/>
                <w:iCs/>
                <w:color w:val="000000"/>
                <w:sz w:val="22"/>
                <w:szCs w:val="22"/>
                <w:u w:val="single"/>
              </w:rPr>
              <w:t xml:space="preserve">≥</w:t>
            </w:r>
            <w:r>
              <w:rPr>
                <w:rFonts w:hint="eastAsia" w:ascii="仿宋" w:hAnsi="仿宋" w:eastAsia="仿宋" w:cs="仿宋"/>
                <w:i/>
                <w:iCs/>
                <w:color w:val="000000"/>
                <w:sz w:val="22"/>
                <w:szCs w:val="22"/>
                <w:u w:val="single"/>
              </w:rPr>
              <w:t xml:space="preserve">5mm；尺寸（长*宽）：</w:t>
            </w:r>
            <w:r>
              <w:rPr>
                <w:rFonts w:ascii="仿宋" w:hAnsi="仿宋" w:eastAsia="仿宋" w:cs="仿宋"/>
                <w:i/>
                <w:iCs/>
                <w:color w:val="000000"/>
                <w:sz w:val="22"/>
                <w:szCs w:val="22"/>
                <w:u w:val="single"/>
              </w:rPr>
              <w:t xml:space="preserve">≥</w:t>
            </w:r>
            <w:r>
              <w:rPr>
                <w:rFonts w:hint="eastAsia" w:ascii="仿宋" w:hAnsi="仿宋" w:eastAsia="仿宋" w:cs="仿宋"/>
                <w:i/>
                <w:iCs/>
                <w:color w:val="000000"/>
                <w:sz w:val="22"/>
                <w:szCs w:val="22"/>
                <w:u w:val="single"/>
              </w:rPr>
              <w:t xml:space="preserve">1*5m</w:t>
            </w:r>
            <w:r>
              <w:rPr>
                <w:rFonts w:hint="eastAsia" w:cs="仿宋"/>
                <w:i/>
                <w:iCs/>
                <w:color w:val="000000"/>
                <w:sz w:val="22"/>
                <w:szCs w:val="22"/>
                <w:u w:val="single"/>
                <w:lang w:val="en-US" w:eastAsia="zh-CN"/>
              </w:rPr>
              <w:t xml:space="preserve">,并且满足考位布置</w:t>
            </w:r>
            <w:r>
              <w:rPr>
                <w:rFonts w:hint="eastAsia" w:ascii="仿宋" w:hAnsi="仿宋" w:eastAsia="仿宋" w:cs="仿宋"/>
                <w:i/>
                <w:iCs/>
                <w:color w:val="000000"/>
                <w:sz w:val="22"/>
                <w:szCs w:val="22"/>
                <w:u w:val="single"/>
              </w:rPr>
              <w:t xml:space="preserve">。</w:t>
            </w:r>
            <w:r>
              <w:rPr>
                <w:rFonts w:ascii="仿宋" w:hAnsi="仿宋" w:eastAsia="仿宋" w:cs="仿宋"/>
                <w:i/>
                <w:iCs/>
                <w:color w:val="000000"/>
                <w:sz w:val="22"/>
                <w:szCs w:val="22"/>
                <w:u w:val="single"/>
              </w:rPr>
            </w:r>
            <w:r/>
          </w:p>
        </w:tc>
      </w:tr>
      <w:tr>
        <w:trPr>
          <w:trHeight w:val="57"/>
        </w:trPr>
        <w:tc>
          <w:tcPr>
            <w:tcW w:w="330"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绝缘手套</w:t>
            </w:r>
            <w:r>
              <w:rPr>
                <w:rFonts w:ascii="仿宋" w:hAnsi="仿宋" w:eastAsia="仿宋" w:cs="仿宋"/>
                <w:i w:val="0"/>
                <w:iCs w:val="0"/>
                <w:color w:val="000000"/>
                <w:sz w:val="22"/>
                <w:szCs w:val="22"/>
                <w:u w:val="none"/>
              </w:rPr>
            </w:r>
            <w:r/>
          </w:p>
        </w:tc>
        <w:tc>
          <w:tcPr>
            <w:tcW w:w="17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副</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834"/>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1.适用电压：12kV，直板。</w:t>
            </w:r>
            <w:r>
              <w:rPr>
                <w:rFonts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2.材质：橡胶。</w:t>
            </w:r>
            <w:r>
              <w:rPr>
                <w:rFonts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3.符合现行标准</w:t>
            </w:r>
            <w:r>
              <w:rPr>
                <w:rFonts w:hint="eastAsia" w:cs="仿宋"/>
                <w:i/>
                <w:iCs/>
                <w:color w:val="000000"/>
                <w:sz w:val="22"/>
                <w:szCs w:val="22"/>
                <w:u w:val="single"/>
                <w:lang w:eastAsia="zh-CN"/>
              </w:rPr>
              <w:t xml:space="preserve">《带电作业用绝缘手套》(GB/T17622-2008</w:t>
            </w:r>
            <w:r>
              <w:rPr>
                <w:rFonts w:hint="eastAsia" w:ascii="仿宋" w:hAnsi="仿宋" w:eastAsia="仿宋" w:cs="仿宋"/>
                <w:i/>
                <w:iCs/>
                <w:color w:val="000000"/>
                <w:sz w:val="22"/>
                <w:szCs w:val="22"/>
                <w:u w:val="single"/>
              </w:rPr>
              <w:t xml:space="preserve">)的有关要求。</w:t>
            </w:r>
            <w:r>
              <w:rPr>
                <w:rFonts w:ascii="仿宋" w:hAnsi="仿宋" w:eastAsia="仿宋" w:cs="仿宋"/>
                <w:i/>
                <w:iCs/>
                <w:color w:val="000000"/>
                <w:sz w:val="22"/>
                <w:szCs w:val="22"/>
                <w:u w:val="single"/>
              </w:rPr>
            </w:r>
            <w:r/>
          </w:p>
        </w:tc>
      </w:tr>
      <w:tr>
        <w:trPr>
          <w:trHeight w:val="57"/>
        </w:trPr>
        <w:tc>
          <w:tcPr>
            <w:tcW w:w="330"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绝缘靴</w:t>
            </w:r>
            <w:r>
              <w:rPr>
                <w:rFonts w:ascii="仿宋" w:hAnsi="仿宋" w:eastAsia="仿宋" w:cs="仿宋"/>
                <w:i w:val="0"/>
                <w:iCs w:val="0"/>
                <w:color w:val="000000"/>
                <w:sz w:val="22"/>
                <w:szCs w:val="22"/>
                <w:u w:val="none"/>
              </w:rPr>
            </w:r>
            <w:r/>
          </w:p>
        </w:tc>
        <w:tc>
          <w:tcPr>
            <w:tcW w:w="17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双</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834"/>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1.适用电压：25KV。</w:t>
            </w:r>
            <w:r>
              <w:rPr>
                <w:rFonts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2.材质：防水橡胶。</w:t>
            </w:r>
            <w:r>
              <w:rPr>
                <w:rFonts w:hint="eastAsia"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3.符合现行标准</w:t>
            </w:r>
            <w:r>
              <w:rPr>
                <w:rFonts w:hint="eastAsia" w:cs="仿宋"/>
                <w:i/>
                <w:iCs/>
                <w:color w:val="000000"/>
                <w:sz w:val="22"/>
                <w:szCs w:val="22"/>
                <w:u w:val="single"/>
                <w:lang w:eastAsia="zh-CN"/>
              </w:rPr>
              <w:t xml:space="preserve">《足部防护安全鞋》(GB21148-2020</w:t>
            </w:r>
            <w:r>
              <w:rPr>
                <w:rFonts w:hint="eastAsia" w:ascii="仿宋" w:hAnsi="仿宋" w:eastAsia="仿宋" w:cs="仿宋"/>
                <w:i/>
                <w:iCs/>
                <w:color w:val="000000"/>
                <w:sz w:val="22"/>
                <w:szCs w:val="22"/>
                <w:u w:val="single"/>
              </w:rPr>
              <w:t xml:space="preserve">)的有关要求。</w:t>
            </w:r>
            <w:r>
              <w:rPr>
                <w:rFonts w:ascii="仿宋" w:hAnsi="仿宋" w:eastAsia="仿宋" w:cs="仿宋"/>
                <w:i/>
                <w:iCs/>
                <w:color w:val="000000"/>
                <w:sz w:val="22"/>
                <w:szCs w:val="22"/>
                <w:u w:val="single"/>
              </w:rPr>
            </w:r>
            <w:r/>
          </w:p>
        </w:tc>
      </w:tr>
      <w:tr>
        <w:trPr>
          <w:trHeight w:val="57"/>
        </w:trPr>
        <w:tc>
          <w:tcPr>
            <w:tcW w:w="330"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绝缘鞋</w:t>
            </w:r>
            <w:r>
              <w:rPr>
                <w:rFonts w:ascii="仿宋" w:hAnsi="仿宋" w:eastAsia="仿宋" w:cs="仿宋"/>
                <w:i w:val="0"/>
                <w:iCs w:val="0"/>
                <w:color w:val="000000"/>
                <w:sz w:val="22"/>
                <w:szCs w:val="22"/>
                <w:u w:val="none"/>
              </w:rPr>
            </w:r>
            <w:r/>
          </w:p>
        </w:tc>
        <w:tc>
          <w:tcPr>
            <w:tcW w:w="17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双</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834"/>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1.适用电压：10kV。</w:t>
            </w:r>
            <w:r>
              <w:rPr>
                <w:rFonts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2.材质：橡胶底/帆布鞋帮。</w:t>
            </w:r>
            <w:r>
              <w:rPr>
                <w:rFonts w:hint="eastAsia"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3.符合现行标准</w:t>
            </w:r>
            <w:r>
              <w:rPr>
                <w:rFonts w:hint="eastAsia" w:cs="仿宋"/>
                <w:i/>
                <w:iCs/>
                <w:color w:val="000000"/>
                <w:sz w:val="22"/>
                <w:szCs w:val="22"/>
                <w:u w:val="single"/>
                <w:lang w:eastAsia="zh-CN"/>
              </w:rPr>
              <w:t xml:space="preserve">《足部防护安全鞋》(GB21148-2020</w:t>
            </w:r>
            <w:r>
              <w:rPr>
                <w:rFonts w:hint="eastAsia" w:ascii="仿宋" w:hAnsi="仿宋" w:eastAsia="仿宋" w:cs="仿宋"/>
                <w:i/>
                <w:iCs/>
                <w:color w:val="000000"/>
                <w:sz w:val="22"/>
                <w:szCs w:val="22"/>
                <w:u w:val="single"/>
              </w:rPr>
              <w:t xml:space="preserve">)的有关要求。</w:t>
            </w:r>
            <w:r>
              <w:rPr>
                <w:rFonts w:ascii="仿宋" w:hAnsi="仿宋" w:eastAsia="仿宋" w:cs="仿宋"/>
                <w:i/>
                <w:iCs/>
                <w:color w:val="000000"/>
                <w:sz w:val="22"/>
                <w:szCs w:val="22"/>
                <w:u w:val="single"/>
              </w:rPr>
            </w:r>
            <w:r/>
          </w:p>
        </w:tc>
      </w:tr>
      <w:tr>
        <w:trPr>
          <w:trHeight w:val="57"/>
        </w:trPr>
        <w:tc>
          <w:tcPr>
            <w:tcW w:w="330"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安全帽</w:t>
            </w:r>
            <w:r>
              <w:rPr>
                <w:rFonts w:ascii="仿宋" w:hAnsi="仿宋" w:eastAsia="仿宋" w:cs="仿宋"/>
                <w:i w:val="0"/>
                <w:iCs w:val="0"/>
                <w:color w:val="000000"/>
                <w:sz w:val="22"/>
                <w:szCs w:val="22"/>
                <w:u w:val="none"/>
              </w:rPr>
            </w:r>
            <w:r/>
          </w:p>
        </w:tc>
        <w:tc>
          <w:tcPr>
            <w:tcW w:w="17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顶</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834"/>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1.颜色：黄色，国标加厚V-2型。</w:t>
            </w:r>
            <w:r>
              <w:rPr>
                <w:rFonts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2.材质：ABS+PE+针织布。</w:t>
            </w:r>
            <w:r>
              <w:rPr>
                <w:rFonts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3.符合现行标准</w:t>
            </w:r>
            <w:r>
              <w:rPr>
                <w:rFonts w:hint="eastAsia" w:cs="仿宋"/>
                <w:i/>
                <w:iCs/>
                <w:color w:val="000000"/>
                <w:sz w:val="22"/>
                <w:szCs w:val="22"/>
                <w:u w:val="single"/>
                <w:lang w:eastAsia="zh-CN"/>
              </w:rPr>
              <w:t xml:space="preserve">《头部防护安全帽》(GB2811-2019</w:t>
            </w:r>
            <w:r>
              <w:rPr>
                <w:rFonts w:hint="eastAsia" w:ascii="仿宋" w:hAnsi="仿宋" w:eastAsia="仿宋" w:cs="仿宋"/>
                <w:i/>
                <w:iCs/>
                <w:color w:val="000000"/>
                <w:sz w:val="22"/>
                <w:szCs w:val="22"/>
                <w:u w:val="single"/>
              </w:rPr>
              <w:t xml:space="preserve">)的有关要求。</w:t>
            </w:r>
            <w:r>
              <w:rPr>
                <w:rFonts w:ascii="仿宋" w:hAnsi="仿宋" w:eastAsia="仿宋" w:cs="仿宋"/>
                <w:i/>
                <w:iCs/>
                <w:color w:val="000000"/>
                <w:sz w:val="22"/>
                <w:szCs w:val="22"/>
                <w:u w:val="single"/>
              </w:rPr>
            </w:r>
            <w:r/>
          </w:p>
        </w:tc>
      </w:tr>
      <w:tr>
        <w:trPr>
          <w:trHeight w:val="57"/>
        </w:trPr>
        <w:tc>
          <w:tcPr>
            <w:tcW w:w="330"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防护眼镜</w:t>
            </w:r>
            <w:r>
              <w:rPr>
                <w:rFonts w:ascii="仿宋" w:hAnsi="仿宋" w:eastAsia="仿宋" w:cs="仿宋"/>
                <w:i w:val="0"/>
                <w:iCs w:val="0"/>
                <w:color w:val="000000"/>
                <w:sz w:val="22"/>
                <w:szCs w:val="22"/>
                <w:u w:val="none"/>
              </w:rPr>
            </w:r>
            <w:r/>
          </w:p>
        </w:tc>
        <w:tc>
          <w:tcPr>
            <w:tcW w:w="17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副</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834"/>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1.颜色：透明色。</w:t>
            </w:r>
            <w:r>
              <w:rPr>
                <w:rFonts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2.材质：PC聚碳酸酯。</w:t>
            </w:r>
            <w:r>
              <w:rPr>
                <w:rFonts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3.符合现行标准</w:t>
            </w:r>
            <w:r>
              <w:rPr>
                <w:rFonts w:hint="eastAsia" w:cs="仿宋"/>
                <w:i/>
                <w:iCs/>
                <w:color w:val="000000"/>
                <w:sz w:val="22"/>
                <w:szCs w:val="22"/>
                <w:u w:val="single"/>
                <w:lang w:eastAsia="zh-CN"/>
              </w:rPr>
              <w:t xml:space="preserve">《眼面防护具通用技术规范》(GB14866-2023</w:t>
            </w:r>
            <w:r>
              <w:rPr>
                <w:rFonts w:hint="eastAsia" w:ascii="仿宋" w:hAnsi="仿宋" w:eastAsia="仿宋" w:cs="仿宋"/>
                <w:i/>
                <w:iCs/>
                <w:color w:val="000000"/>
                <w:sz w:val="22"/>
                <w:szCs w:val="22"/>
                <w:u w:val="single"/>
              </w:rPr>
              <w:t xml:space="preserve">)的有关要求。</w:t>
            </w:r>
            <w:r>
              <w:rPr>
                <w:rFonts w:ascii="仿宋" w:hAnsi="仿宋" w:eastAsia="仿宋" w:cs="仿宋"/>
                <w:i/>
                <w:iCs/>
                <w:color w:val="000000"/>
                <w:sz w:val="22"/>
                <w:szCs w:val="22"/>
                <w:u w:val="single"/>
              </w:rPr>
            </w:r>
            <w:r/>
          </w:p>
        </w:tc>
      </w:tr>
      <w:tr>
        <w:trPr>
          <w:trHeight w:val="57"/>
        </w:trPr>
        <w:tc>
          <w:tcPr>
            <w:tcW w:w="330"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安全绳</w:t>
            </w:r>
            <w:r>
              <w:rPr>
                <w:rFonts w:ascii="仿宋" w:hAnsi="仿宋" w:eastAsia="仿宋" w:cs="仿宋"/>
                <w:i w:val="0"/>
                <w:iCs w:val="0"/>
                <w:color w:val="000000"/>
                <w:sz w:val="22"/>
                <w:szCs w:val="22"/>
                <w:u w:val="none"/>
              </w:rPr>
            </w:r>
            <w:r/>
          </w:p>
        </w:tc>
        <w:tc>
          <w:tcPr>
            <w:tcW w:w="17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根</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834"/>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rPr>
              <w:t xml:space="preserve">1.直径：≥16mm（误差±5%）</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4"/>
                <w:szCs w:val="24"/>
                <w:highlight w:val="none"/>
                <w:u w:val="single"/>
              </w:rPr>
              <w:t xml:space="preserve">尺寸：≥15m/条。</w:t>
            </w:r>
            <w:r>
              <w:rPr>
                <w:rFonts w:hint="eastAsia" w:ascii="仿宋" w:hAnsi="仿宋" w:eastAsia="仿宋" w:cs="仿宋"/>
                <w:i/>
                <w:iCs/>
                <w:color w:val="000000"/>
                <w:sz w:val="22"/>
                <w:szCs w:val="22"/>
                <w:u w:val="single"/>
                <w:lang w:eastAsia="zh-CN"/>
              </w:rPr>
            </w:r>
            <w:r/>
          </w:p>
          <w:p>
            <w:pPr>
              <w:pStyle w:val="834"/>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2.材质：丙纶。</w:t>
            </w:r>
            <w:r>
              <w:rPr>
                <w:rFonts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3.符合现行标准</w:t>
            </w:r>
            <w:r>
              <w:rPr>
                <w:rFonts w:hint="eastAsia" w:cs="仿宋"/>
                <w:i/>
                <w:iCs/>
                <w:color w:val="000000"/>
                <w:sz w:val="22"/>
                <w:szCs w:val="22"/>
                <w:u w:val="single"/>
                <w:lang w:eastAsia="zh-CN"/>
              </w:rPr>
              <w:t xml:space="preserve">《坠落防护安全绳》(GB24543-2009</w:t>
            </w:r>
            <w:r>
              <w:rPr>
                <w:rFonts w:hint="eastAsia" w:ascii="仿宋" w:hAnsi="仿宋" w:eastAsia="仿宋" w:cs="仿宋"/>
                <w:i/>
                <w:iCs/>
                <w:color w:val="000000"/>
                <w:sz w:val="22"/>
                <w:szCs w:val="22"/>
                <w:u w:val="single"/>
              </w:rPr>
              <w:t xml:space="preserve">)的有关要求。</w:t>
            </w:r>
            <w:r>
              <w:rPr>
                <w:rFonts w:ascii="仿宋" w:hAnsi="仿宋" w:eastAsia="仿宋" w:cs="仿宋"/>
                <w:i/>
                <w:iCs/>
                <w:color w:val="000000"/>
                <w:sz w:val="22"/>
                <w:szCs w:val="22"/>
                <w:u w:val="single"/>
              </w:rPr>
            </w:r>
            <w:r/>
          </w:p>
        </w:tc>
      </w:tr>
      <w:tr>
        <w:trPr>
          <w:trHeight w:val="57"/>
        </w:trPr>
        <w:tc>
          <w:tcPr>
            <w:tcW w:w="330"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围杆作业用安全带</w:t>
            </w:r>
            <w:r>
              <w:rPr>
                <w:rFonts w:ascii="仿宋" w:hAnsi="仿宋" w:eastAsia="仿宋" w:cs="仿宋"/>
                <w:i w:val="0"/>
                <w:iCs w:val="0"/>
                <w:color w:val="000000"/>
                <w:sz w:val="22"/>
                <w:szCs w:val="22"/>
                <w:u w:val="none"/>
              </w:rPr>
            </w:r>
            <w:r/>
          </w:p>
        </w:tc>
        <w:tc>
          <w:tcPr>
            <w:tcW w:w="17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1.围杆式。</w:t>
            </w:r>
            <w:r>
              <w:rPr>
                <w:rFonts w:ascii="仿宋" w:hAnsi="仿宋" w:eastAsia="仿宋" w:cs="仿宋"/>
                <w:i w:val="0"/>
                <w:iCs w:val="0"/>
                <w:color w:val="000000"/>
                <w:sz w:val="22"/>
                <w:szCs w:val="22"/>
                <w:u w:val="none"/>
              </w:rPr>
            </w:r>
            <w:r/>
          </w:p>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2.材质：高强度丙纶。</w:t>
            </w:r>
            <w:r>
              <w:rPr>
                <w:rFonts w:ascii="仿宋" w:hAnsi="仿宋" w:eastAsia="仿宋" w:cs="仿宋"/>
                <w:i w:val="0"/>
                <w:iCs w:val="0"/>
                <w:color w:val="000000"/>
                <w:sz w:val="22"/>
                <w:szCs w:val="22"/>
                <w:u w:val="none"/>
              </w:rPr>
            </w:r>
            <w:r/>
          </w:p>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3.符合现行标准</w:t>
            </w:r>
            <w:r>
              <w:rPr>
                <w:rFonts w:hint="eastAsia" w:cs="仿宋"/>
                <w:i w:val="0"/>
                <w:iCs w:val="0"/>
                <w:color w:val="000000"/>
                <w:sz w:val="22"/>
                <w:szCs w:val="22"/>
                <w:u w:val="none"/>
                <w:lang w:eastAsia="zh-CN"/>
              </w:rPr>
              <w:t xml:space="preserve">《坠落防护安全带》(GB6095-2021</w:t>
            </w:r>
            <w:r>
              <w:rPr>
                <w:rFonts w:hint="eastAsia" w:ascii="仿宋" w:hAnsi="仿宋" w:eastAsia="仿宋" w:cs="仿宋"/>
                <w:i w:val="0"/>
                <w:iCs w:val="0"/>
                <w:color w:val="000000"/>
                <w:sz w:val="22"/>
                <w:szCs w:val="22"/>
                <w:u w:val="none"/>
              </w:rPr>
              <w:t xml:space="preserve">)的有关要求。</w:t>
            </w:r>
            <w:r>
              <w:rPr>
                <w:rFonts w:ascii="仿宋" w:hAnsi="仿宋" w:eastAsia="仿宋" w:cs="仿宋"/>
                <w:i w:val="0"/>
                <w:iCs w:val="0"/>
                <w:color w:val="000000"/>
                <w:sz w:val="22"/>
                <w:szCs w:val="22"/>
                <w:u w:val="none"/>
              </w:rPr>
            </w:r>
            <w:r/>
          </w:p>
        </w:tc>
      </w:tr>
      <w:tr>
        <w:trPr>
          <w:trHeight w:val="57"/>
        </w:trPr>
        <w:tc>
          <w:tcPr>
            <w:tcW w:w="330"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区域限制用安全带</w:t>
            </w:r>
            <w:r>
              <w:rPr>
                <w:rFonts w:ascii="仿宋" w:hAnsi="仿宋" w:eastAsia="仿宋" w:cs="仿宋"/>
                <w:i w:val="0"/>
                <w:iCs w:val="0"/>
                <w:color w:val="000000"/>
                <w:sz w:val="22"/>
                <w:szCs w:val="22"/>
                <w:u w:val="none"/>
              </w:rPr>
            </w:r>
            <w:r/>
          </w:p>
        </w:tc>
        <w:tc>
          <w:tcPr>
            <w:tcW w:w="17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1.橘色单钩。</w:t>
            </w:r>
            <w:r>
              <w:rPr>
                <w:rFonts w:ascii="仿宋" w:hAnsi="仿宋" w:eastAsia="仿宋" w:cs="仿宋"/>
                <w:i w:val="0"/>
                <w:iCs w:val="0"/>
                <w:color w:val="000000"/>
                <w:sz w:val="22"/>
                <w:szCs w:val="22"/>
                <w:u w:val="none"/>
              </w:rPr>
            </w:r>
            <w:r/>
          </w:p>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2.材质：聚酯纤维+合金钢。</w:t>
            </w:r>
            <w:r>
              <w:rPr>
                <w:rFonts w:ascii="仿宋" w:hAnsi="仿宋" w:eastAsia="仿宋" w:cs="仿宋"/>
                <w:i w:val="0"/>
                <w:iCs w:val="0"/>
                <w:color w:val="000000"/>
                <w:sz w:val="22"/>
                <w:szCs w:val="22"/>
                <w:u w:val="none"/>
              </w:rPr>
            </w:r>
            <w:r/>
          </w:p>
          <w:p>
            <w:pPr>
              <w:pStyle w:val="957"/>
              <w:rPr>
                <w:rFonts w:ascii="仿宋" w:hAnsi="仿宋" w:eastAsia="仿宋" w:cs="仿宋"/>
                <w:i w:val="0"/>
                <w:iCs w:val="0"/>
                <w:color w:val="000000"/>
                <w:szCs w:val="22"/>
                <w:u w:val="none"/>
              </w:rPr>
            </w:pPr>
            <w:r>
              <w:rPr>
                <w:rFonts w:hint="eastAsia"/>
                <w:i w:val="0"/>
                <w:iCs w:val="0"/>
                <w:color w:val="000000"/>
                <w:u w:val="none"/>
              </w:rPr>
              <w:t xml:space="preserve">3.符合现行标准</w:t>
            </w:r>
            <w:r>
              <w:rPr>
                <w:rFonts w:hint="eastAsia"/>
                <w:i w:val="0"/>
                <w:iCs w:val="0"/>
                <w:color w:val="000000"/>
                <w:u w:val="none"/>
                <w:lang w:eastAsia="zh-CN"/>
              </w:rPr>
              <w:t xml:space="preserve">《坠落防护安全带》(GB6095-2021</w:t>
            </w:r>
            <w:r>
              <w:rPr>
                <w:rFonts w:hint="eastAsia"/>
                <w:i w:val="0"/>
                <w:iCs w:val="0"/>
                <w:color w:val="000000"/>
                <w:u w:val="none"/>
              </w:rPr>
              <w:t xml:space="preserve">)的有关要求。</w:t>
            </w:r>
            <w:r>
              <w:rPr>
                <w:rFonts w:ascii="仿宋" w:hAnsi="仿宋" w:eastAsia="仿宋" w:cs="仿宋"/>
                <w:i w:val="0"/>
                <w:iCs w:val="0"/>
                <w:color w:val="000000"/>
                <w:szCs w:val="22"/>
                <w:u w:val="none"/>
              </w:rPr>
            </w:r>
            <w:r/>
          </w:p>
        </w:tc>
      </w:tr>
      <w:tr>
        <w:trPr>
          <w:trHeight w:val="57"/>
        </w:trPr>
        <w:tc>
          <w:tcPr>
            <w:tcW w:w="330"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坠落悬挂用安全带</w:t>
            </w:r>
            <w:r>
              <w:rPr>
                <w:rFonts w:ascii="仿宋" w:hAnsi="仿宋" w:eastAsia="仿宋" w:cs="仿宋"/>
                <w:i w:val="0"/>
                <w:iCs w:val="0"/>
                <w:color w:val="000000"/>
                <w:sz w:val="22"/>
                <w:szCs w:val="22"/>
                <w:u w:val="none"/>
              </w:rPr>
            </w:r>
            <w:r/>
          </w:p>
        </w:tc>
        <w:tc>
          <w:tcPr>
            <w:tcW w:w="176" w:type="dxa"/>
            <w:vAlign w:val="center"/>
            <w:textDirection w:val="lrTb"/>
            <w:noWrap/>
          </w:tcPr>
          <w:p>
            <w:pPr>
              <w:pStyle w:val="834"/>
              <w:jc w:val="center"/>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lang w:val="en-US" w:eastAsia="zh-CN"/>
              </w:rPr>
              <w:t xml:space="preserve">5</w:t>
            </w:r>
            <w:r>
              <w:rPr>
                <w:rFonts w:hint="eastAsia" w:ascii="仿宋" w:hAnsi="仿宋" w:eastAsia="仿宋" w:cs="仿宋"/>
                <w:i w:val="0"/>
                <w:iCs w:val="0"/>
                <w:color w:val="000000"/>
                <w:sz w:val="22"/>
                <w:szCs w:val="22"/>
                <w:u w:val="none"/>
                <w:lang w:eastAsia="zh-CN"/>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834"/>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1.缓冲双大钩。</w:t>
            </w:r>
            <w:r>
              <w:rPr>
                <w:rFonts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2.材质：聚酯纤维+合金钢。</w:t>
            </w:r>
            <w:r>
              <w:rPr>
                <w:rFonts w:ascii="仿宋" w:hAnsi="仿宋" w:eastAsia="仿宋" w:cs="仿宋"/>
                <w:i/>
                <w:iCs/>
                <w:color w:val="000000"/>
                <w:sz w:val="22"/>
                <w:szCs w:val="22"/>
                <w:u w:val="single"/>
              </w:rPr>
            </w:r>
            <w:r/>
          </w:p>
          <w:p>
            <w:pPr>
              <w:pStyle w:val="957"/>
              <w:rPr>
                <w:rFonts w:ascii="仿宋" w:hAnsi="仿宋" w:eastAsia="仿宋" w:cs="仿宋"/>
                <w:i/>
                <w:iCs/>
                <w:color w:val="000000"/>
                <w:szCs w:val="22"/>
                <w:u w:val="single"/>
              </w:rPr>
            </w:pPr>
            <w:r>
              <w:rPr>
                <w:rFonts w:hint="eastAsia"/>
                <w:i/>
                <w:iCs/>
                <w:color w:val="000000"/>
                <w:u w:val="single"/>
              </w:rPr>
              <w:t xml:space="preserve">3.符合现行标准</w:t>
            </w:r>
            <w:r>
              <w:rPr>
                <w:rFonts w:hint="eastAsia"/>
                <w:i/>
                <w:iCs/>
                <w:color w:val="000000"/>
                <w:u w:val="single"/>
                <w:lang w:eastAsia="zh-CN"/>
              </w:rPr>
              <w:t xml:space="preserve">《坠落防护安全带》(GB6095-2021</w:t>
            </w:r>
            <w:r>
              <w:rPr>
                <w:rFonts w:hint="eastAsia"/>
                <w:i/>
                <w:iCs/>
                <w:color w:val="000000"/>
                <w:u w:val="single"/>
              </w:rPr>
              <w:t xml:space="preserve">)的有关要求。</w:t>
            </w:r>
            <w:r>
              <w:rPr>
                <w:rFonts w:ascii="仿宋" w:hAnsi="仿宋" w:eastAsia="仿宋" w:cs="仿宋"/>
                <w:i/>
                <w:iCs/>
                <w:color w:val="000000"/>
                <w:szCs w:val="22"/>
                <w:u w:val="single"/>
              </w:rPr>
            </w:r>
            <w:r/>
          </w:p>
        </w:tc>
      </w:tr>
      <w:tr>
        <w:trPr>
          <w:trHeight w:val="57"/>
        </w:trPr>
        <w:tc>
          <w:tcPr>
            <w:tcW w:w="330"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脚扣</w:t>
            </w:r>
            <w:r>
              <w:rPr>
                <w:rFonts w:ascii="仿宋" w:hAnsi="仿宋" w:eastAsia="仿宋" w:cs="仿宋"/>
                <w:i w:val="0"/>
                <w:iCs w:val="0"/>
                <w:color w:val="000000"/>
                <w:sz w:val="22"/>
                <w:szCs w:val="22"/>
                <w:u w:val="none"/>
              </w:rPr>
            </w:r>
            <w:r/>
          </w:p>
        </w:tc>
        <w:tc>
          <w:tcPr>
            <w:tcW w:w="17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834"/>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1.产品规格：250型。脚扣皮厚度：≥20mm，橡胶垫厚度：≥10mm。</w:t>
            </w:r>
            <w:r>
              <w:rPr>
                <w:rFonts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2.适用杆高：6-8m电线杆。开口直径：15-25cm。</w:t>
            </w:r>
            <w:r>
              <w:rPr>
                <w:rFonts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3.材质：锰钢无缝钢管。</w:t>
            </w:r>
            <w:r>
              <w:rPr>
                <w:rFonts w:ascii="仿宋" w:hAnsi="仿宋" w:eastAsia="仿宋" w:cs="仿宋"/>
                <w:i/>
                <w:iCs/>
                <w:color w:val="000000"/>
                <w:sz w:val="22"/>
                <w:szCs w:val="22"/>
                <w:u w:val="single"/>
              </w:rPr>
            </w:r>
            <w:r/>
          </w:p>
          <w:p>
            <w:pPr>
              <w:pStyle w:val="957"/>
              <w:rPr>
                <w:rFonts w:ascii="仿宋" w:hAnsi="仿宋" w:eastAsia="仿宋" w:cs="仿宋"/>
                <w:i/>
                <w:iCs/>
                <w:color w:val="000000"/>
                <w:szCs w:val="22"/>
                <w:u w:val="single"/>
              </w:rPr>
            </w:pPr>
            <w:r>
              <w:rPr>
                <w:rFonts w:hint="eastAsia"/>
                <w:i/>
                <w:iCs/>
                <w:color w:val="000000"/>
                <w:u w:val="single"/>
              </w:rPr>
              <w:t xml:space="preserve">4.符合现行标准《环形混凝土电杆用脚扣》(DL/T1642</w:t>
            </w:r>
            <w:r>
              <w:rPr>
                <w:rFonts w:hint="eastAsia"/>
                <w:i/>
                <w:iCs/>
                <w:color w:val="000000"/>
                <w:u w:val="single"/>
                <w:lang w:val="en-US" w:eastAsia="zh-CN"/>
              </w:rPr>
              <w:t xml:space="preserve">-2016</w:t>
            </w:r>
            <w:r>
              <w:rPr>
                <w:rFonts w:hint="eastAsia"/>
                <w:i/>
                <w:iCs/>
                <w:color w:val="000000"/>
                <w:u w:val="single"/>
              </w:rPr>
              <w:t xml:space="preserve">)或</w:t>
            </w:r>
            <w:r>
              <w:rPr>
                <w:rFonts w:hint="eastAsia"/>
                <w:i/>
                <w:iCs/>
                <w:color w:val="000000"/>
                <w:u w:val="single"/>
                <w:lang w:eastAsia="zh-CN"/>
              </w:rPr>
              <w:t xml:space="preserve">《坠落防护登杆脚扣》(AQ6109-2025</w:t>
            </w:r>
            <w:r>
              <w:rPr>
                <w:rFonts w:hint="eastAsia"/>
                <w:i/>
                <w:iCs/>
                <w:color w:val="000000"/>
                <w:u w:val="single"/>
              </w:rPr>
              <w:t xml:space="preserve">)的有关要求。</w:t>
            </w:r>
            <w:r>
              <w:rPr>
                <w:rFonts w:ascii="仿宋" w:hAnsi="仿宋" w:eastAsia="仿宋" w:cs="仿宋"/>
                <w:i/>
                <w:iCs/>
                <w:color w:val="000000"/>
                <w:szCs w:val="22"/>
                <w:u w:val="single"/>
              </w:rPr>
            </w:r>
            <w:r/>
          </w:p>
        </w:tc>
      </w:tr>
      <w:tr>
        <w:trPr>
          <w:trHeight w:val="57"/>
        </w:trPr>
        <w:tc>
          <w:tcPr>
            <w:tcW w:w="330"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登高板</w:t>
            </w:r>
            <w:r>
              <w:rPr>
                <w:rFonts w:ascii="仿宋" w:hAnsi="仿宋" w:eastAsia="仿宋" w:cs="仿宋"/>
                <w:i w:val="0"/>
                <w:iCs w:val="0"/>
                <w:color w:val="000000"/>
                <w:sz w:val="22"/>
                <w:szCs w:val="22"/>
                <w:u w:val="none"/>
              </w:rPr>
            </w:r>
            <w:r/>
          </w:p>
        </w:tc>
        <w:tc>
          <w:tcPr>
            <w:tcW w:w="17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834"/>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1.使用范围：电力、电信高空作业。</w:t>
            </w:r>
            <w:r>
              <w:rPr>
                <w:rFonts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rPr>
              <w:t xml:space="preserve">2.材质：编织绳+实木</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834"/>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3.板长≥600㎜，板宽≥80㎜，板厚≥23㎜</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rPr>
              <w:t xml:space="preserve">尼龙绳索直径≥16mm，长度≥1800mm，承重</w:t>
            </w:r>
            <w:r>
              <w:rPr>
                <w:rFonts w:hint="eastAsia" w:ascii="仿宋" w:hAnsi="仿宋" w:eastAsia="仿宋" w:cs="仿宋"/>
                <w:i/>
                <w:iCs/>
                <w:color w:val="000000"/>
                <w:sz w:val="22"/>
                <w:szCs w:val="22"/>
                <w:u w:val="single"/>
                <w:lang w:val="en-US" w:eastAsia="zh-CN"/>
              </w:rPr>
              <w:t xml:space="preserve">3</w:t>
            </w:r>
            <w:r>
              <w:rPr>
                <w:rFonts w:hint="eastAsia" w:ascii="仿宋" w:hAnsi="仿宋" w:eastAsia="仿宋" w:cs="仿宋"/>
                <w:i/>
                <w:iCs/>
                <w:color w:val="000000"/>
                <w:sz w:val="22"/>
                <w:szCs w:val="22"/>
                <w:u w:val="single"/>
              </w:rPr>
              <w:t xml:space="preserve">00kg以上。</w:t>
            </w:r>
            <w:r>
              <w:rPr>
                <w:rFonts w:hint="eastAsia" w:ascii="仿宋" w:hAnsi="仿宋" w:eastAsia="仿宋" w:cs="仿宋"/>
                <w:i/>
                <w:iCs/>
                <w:color w:val="000000"/>
                <w:sz w:val="22"/>
                <w:szCs w:val="22"/>
                <w:u w:val="single"/>
              </w:rPr>
            </w:r>
            <w:r/>
          </w:p>
          <w:p>
            <w:pPr>
              <w:pStyle w:val="957"/>
              <w:rPr>
                <w:rFonts w:ascii="仿宋" w:hAnsi="仿宋" w:eastAsia="仿宋" w:cs="仿宋"/>
                <w:i/>
                <w:iCs/>
                <w:color w:val="000000"/>
                <w:szCs w:val="22"/>
                <w:u w:val="single"/>
              </w:rPr>
            </w:pPr>
            <w:r>
              <w:rPr>
                <w:rFonts w:hint="eastAsia"/>
                <w:i/>
                <w:iCs/>
                <w:color w:val="000000"/>
                <w:u w:val="single"/>
                <w:lang w:val="en-US" w:eastAsia="zh-CN"/>
              </w:rPr>
              <w:t xml:space="preserve">4.</w:t>
            </w:r>
            <w:r>
              <w:rPr>
                <w:rFonts w:hint="eastAsia"/>
                <w:i/>
                <w:iCs/>
                <w:color w:val="000000"/>
                <w:u w:val="single"/>
              </w:rPr>
              <w:t xml:space="preserve">符合现行标准《电杆用登高板》(DL/T1643</w:t>
            </w:r>
            <w:r>
              <w:rPr>
                <w:rFonts w:hint="eastAsia"/>
                <w:i/>
                <w:iCs/>
                <w:color w:val="000000"/>
                <w:u w:val="single"/>
                <w:lang w:val="en-US" w:eastAsia="zh-CN"/>
              </w:rPr>
              <w:t xml:space="preserve">-2016</w:t>
            </w:r>
            <w:r>
              <w:rPr>
                <w:rFonts w:hint="eastAsia"/>
                <w:i/>
                <w:iCs/>
                <w:color w:val="000000"/>
                <w:u w:val="single"/>
              </w:rPr>
              <w:t xml:space="preserve">)的有关要求。</w:t>
            </w:r>
            <w:r>
              <w:rPr>
                <w:rFonts w:ascii="仿宋" w:hAnsi="仿宋" w:eastAsia="仿宋" w:cs="仿宋"/>
                <w:i/>
                <w:iCs/>
                <w:color w:val="000000"/>
                <w:szCs w:val="22"/>
                <w:u w:val="single"/>
              </w:rPr>
            </w:r>
            <w:r/>
          </w:p>
        </w:tc>
      </w:tr>
      <w:tr>
        <w:trPr>
          <w:trHeight w:val="57"/>
        </w:trPr>
        <w:tc>
          <w:tcPr>
            <w:tcW w:w="330"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电杆</w:t>
            </w:r>
            <w:r>
              <w:rPr>
                <w:rFonts w:ascii="仿宋" w:hAnsi="仿宋" w:eastAsia="仿宋" w:cs="仿宋"/>
                <w:i w:val="0"/>
                <w:iCs w:val="0"/>
                <w:color w:val="000000"/>
                <w:sz w:val="22"/>
                <w:szCs w:val="22"/>
                <w:u w:val="none"/>
              </w:rPr>
            </w:r>
            <w:r/>
          </w:p>
        </w:tc>
        <w:tc>
          <w:tcPr>
            <w:tcW w:w="17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根</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957"/>
              <w:rPr>
                <w:rFonts w:hint="eastAsia"/>
                <w:i/>
                <w:iCs/>
                <w:color w:val="000000"/>
                <w:u w:val="single"/>
              </w:rPr>
            </w:pPr>
            <w:r>
              <w:rPr>
                <w:rFonts w:hint="eastAsia"/>
                <w:i/>
                <w:iCs/>
                <w:color w:val="000000"/>
                <w:u w:val="single"/>
              </w:rPr>
              <w:t xml:space="preserve">1.符合《</w:t>
            </w:r>
            <w:r>
              <w:rPr>
                <w:rFonts w:hint="eastAsia"/>
                <w:i/>
                <w:iCs/>
                <w:color w:val="000000"/>
                <w:u w:val="single"/>
                <w:lang w:eastAsia="zh-CN"/>
              </w:rPr>
              <w:t xml:space="preserve">环形混凝土电杆》（GB/T4623-2025</w:t>
            </w:r>
            <w:r>
              <w:rPr>
                <w:rFonts w:hint="eastAsia"/>
                <w:i/>
                <w:iCs/>
                <w:color w:val="000000"/>
                <w:u w:val="single"/>
              </w:rPr>
              <w:t xml:space="preserve">）国家标准。</w:t>
            </w:r>
            <w:r>
              <w:rPr>
                <w:rFonts w:hint="eastAsia"/>
                <w:i/>
                <w:iCs/>
                <w:color w:val="000000"/>
                <w:u w:val="single"/>
              </w:rPr>
            </w:r>
            <w:r/>
          </w:p>
          <w:p>
            <w:pPr>
              <w:pStyle w:val="834"/>
              <w:jc w:val="left"/>
              <w:keepLines w:val="0"/>
              <w:keepNext w:val="0"/>
              <w:pageBreakBefore w:val="0"/>
              <w:spacing w:afterAutospacing="0" w:line="360" w:lineRule="exact"/>
              <w:widowControl/>
              <w:rPr>
                <w:rStyle w:val="958"/>
                <w:rFonts w:hint="eastAsia"/>
                <w:i/>
                <w:iCs/>
                <w:color w:val="000000"/>
                <w:u w:val="single"/>
                <w:lang w:eastAsia="zh-CN"/>
              </w:rPr>
            </w:pPr>
            <w:r>
              <w:rPr>
                <w:rFonts w:hint="eastAsia" w:ascii="仿宋" w:hAnsi="仿宋" w:eastAsia="仿宋" w:cs="仿宋"/>
                <w:i/>
                <w:iCs/>
                <w:color w:val="000000"/>
                <w:sz w:val="22"/>
                <w:szCs w:val="22"/>
                <w:u w:val="single"/>
              </w:rPr>
              <w:t xml:space="preserve">2</w:t>
            </w:r>
            <w:r>
              <w:rPr>
                <w:rFonts w:hint="eastAsia" w:ascii="仿宋" w:hAnsi="仿宋" w:eastAsia="仿宋" w:cs="仿宋"/>
                <w:i/>
                <w:iCs/>
                <w:color w:val="000000"/>
                <w:sz w:val="22"/>
                <w:szCs w:val="22"/>
                <w:u w:val="single"/>
                <w:lang w:val="en-US" w:eastAsia="zh-CN"/>
              </w:rPr>
              <w:t xml:space="preserve">.</w:t>
            </w:r>
            <w:r>
              <w:rPr>
                <w:rFonts w:hint="eastAsia" w:ascii="仿宋" w:hAnsi="仿宋" w:eastAsia="仿宋" w:cs="仿宋"/>
                <w:i/>
                <w:iCs/>
                <w:color w:val="000000"/>
                <w:sz w:val="22"/>
                <w:szCs w:val="22"/>
                <w:u w:val="single"/>
              </w:rPr>
              <w:t xml:space="preserve">高度按照现场实际情况而定</w:t>
            </w:r>
            <w:r>
              <w:rPr>
                <w:rFonts w:hint="eastAsia" w:ascii="仿宋" w:hAnsi="仿宋" w:eastAsia="仿宋" w:cs="仿宋"/>
                <w:i/>
                <w:iCs/>
                <w:color w:val="000000"/>
                <w:sz w:val="22"/>
                <w:szCs w:val="22"/>
                <w:u w:val="single"/>
                <w:lang w:eastAsia="zh-CN"/>
              </w:rPr>
              <w:t xml:space="preserve">，</w:t>
            </w:r>
            <w:r>
              <w:rPr>
                <w:rFonts w:hint="eastAsia" w:cs="仿宋"/>
                <w:i/>
                <w:iCs/>
                <w:color w:val="000000"/>
                <w:sz w:val="22"/>
                <w:szCs w:val="22"/>
                <w:u w:val="single"/>
                <w:lang w:eastAsia="zh-CN"/>
              </w:rPr>
              <w:t xml:space="preserve">不低于</w:t>
            </w:r>
            <w:r>
              <w:rPr>
                <w:rFonts w:hint="eastAsia" w:cs="仿宋"/>
                <w:i/>
                <w:iCs/>
                <w:color w:val="000000"/>
                <w:sz w:val="22"/>
                <w:szCs w:val="22"/>
                <w:u w:val="single"/>
                <w:lang w:val="en-US" w:eastAsia="zh-CN"/>
              </w:rPr>
              <w:t xml:space="preserve">6米，</w:t>
            </w:r>
            <w:r>
              <w:rPr>
                <w:rStyle w:val="958"/>
                <w:rFonts w:hint="eastAsia"/>
                <w:i/>
                <w:iCs/>
                <w:color w:val="000000"/>
                <w:u w:val="single"/>
              </w:rPr>
              <w:t xml:space="preserve">满足架空线路作业安全绳、脚扣、登高板的实训考核</w:t>
            </w:r>
            <w:r>
              <w:rPr>
                <w:rStyle w:val="958"/>
                <w:rFonts w:hint="eastAsia"/>
                <w:i/>
                <w:iCs/>
                <w:color w:val="000000"/>
                <w:u w:val="single"/>
                <w:lang w:eastAsia="zh-CN"/>
              </w:rPr>
              <w:t xml:space="preserve">。</w:t>
            </w:r>
            <w:r>
              <w:rPr>
                <w:rStyle w:val="958"/>
                <w:rFonts w:hint="eastAsia"/>
                <w:i/>
                <w:iCs/>
                <w:color w:val="000000"/>
                <w:u w:val="single"/>
                <w:lang w:eastAsia="zh-CN"/>
              </w:rPr>
            </w:r>
            <w:r/>
          </w:p>
          <w:p>
            <w:pPr>
              <w:pStyle w:val="834"/>
              <w:jc w:val="left"/>
              <w:keepLines w:val="0"/>
              <w:keepNext w:val="0"/>
              <w:pageBreakBefore w:val="0"/>
              <w:spacing w:afterAutospacing="0" w:line="360" w:lineRule="exact"/>
              <w:widowControl/>
              <w:rPr>
                <w:rStyle w:val="958"/>
                <w:rFonts w:hint="eastAsia"/>
                <w:i/>
                <w:iCs/>
                <w:color w:val="000000"/>
                <w:u w:val="single"/>
                <w:lang w:eastAsia="zh-CN"/>
              </w:rPr>
            </w:pPr>
            <w:r>
              <w:rPr>
                <w:rFonts w:hint="eastAsia" w:cs="仿宋"/>
                <w:color w:val="000000"/>
                <w:sz w:val="22"/>
                <w:szCs w:val="22"/>
                <w:lang w:val="en-US" w:eastAsia="zh-CN"/>
              </w:rPr>
              <w:t xml:space="preserve">3.</w:t>
            </w:r>
            <w:r>
              <w:rPr>
                <w:rFonts w:hint="eastAsia" w:ascii="仿宋" w:hAnsi="仿宋" w:eastAsia="仿宋" w:cs="仿宋"/>
                <w:color w:val="000000"/>
                <w:sz w:val="22"/>
                <w:szCs w:val="22"/>
              </w:rPr>
              <w:t xml:space="preserve">底部直径≥200mm，顶部直径≥160mm；杆身壁厚偏差±5mm，保护层厚度≥15mm。外观表面平整，无环向裂缝、贯通纵向裂缝，麻面/粘皮面积≥总面积的5%，且单处长度≥100mm，深度≥5mm；杆身弯曲度≥杆长的1/1000。</w:t>
            </w:r>
            <w:r>
              <w:rPr>
                <w:rStyle w:val="958"/>
                <w:rFonts w:hint="eastAsia"/>
                <w:i/>
                <w:iCs/>
                <w:color w:val="000000"/>
                <w:u w:val="single"/>
                <w:lang w:eastAsia="zh-CN"/>
              </w:rPr>
            </w:r>
            <w:r/>
          </w:p>
        </w:tc>
      </w:tr>
      <w:tr>
        <w:trPr>
          <w:trHeight w:val="57"/>
        </w:trPr>
        <w:tc>
          <w:tcPr>
            <w:tcW w:w="330"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工具袋</w:t>
            </w:r>
            <w:r>
              <w:rPr>
                <w:rFonts w:ascii="仿宋" w:hAnsi="仿宋" w:eastAsia="仿宋" w:cs="仿宋"/>
                <w:i w:val="0"/>
                <w:iCs w:val="0"/>
                <w:color w:val="000000"/>
                <w:sz w:val="22"/>
                <w:szCs w:val="22"/>
                <w:u w:val="none"/>
              </w:rPr>
            </w:r>
            <w:r/>
          </w:p>
        </w:tc>
        <w:tc>
          <w:tcPr>
            <w:tcW w:w="17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834"/>
              <w:jc w:val="left"/>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rPr>
              <w:t xml:space="preserve">1.材质：帆布</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tc>
      </w:tr>
      <w:tr>
        <w:trPr>
          <w:trHeight w:val="57"/>
        </w:trPr>
        <w:tc>
          <w:tcPr>
            <w:tcW w:w="330"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电工通用工具</w:t>
            </w:r>
            <w:r>
              <w:rPr>
                <w:rFonts w:ascii="仿宋" w:hAnsi="仿宋" w:eastAsia="仿宋" w:cs="仿宋"/>
                <w:i w:val="0"/>
                <w:iCs w:val="0"/>
                <w:color w:val="000000"/>
                <w:sz w:val="22"/>
                <w:szCs w:val="22"/>
                <w:u w:val="none"/>
              </w:rPr>
            </w:r>
            <w:r/>
          </w:p>
        </w:tc>
        <w:tc>
          <w:tcPr>
            <w:tcW w:w="17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hint="eastAsia" w:ascii="仿宋" w:hAnsi="仿宋" w:eastAsia="仿宋" w:cs="仿宋"/>
                <w:i w:val="0"/>
                <w:iCs w:val="0"/>
                <w:color w:val="000000"/>
                <w:sz w:val="22"/>
                <w:szCs w:val="22"/>
                <w:u w:val="none"/>
                <w:lang w:eastAsia="zh-CN"/>
              </w:rPr>
              <w:t xml:space="preserve">工具箱，</w:t>
            </w:r>
            <w:r>
              <w:rPr>
                <w:rFonts w:hint="eastAsia" w:ascii="仿宋" w:hAnsi="仿宋" w:eastAsia="仿宋" w:cs="仿宋"/>
                <w:i w:val="0"/>
                <w:iCs w:val="0"/>
                <w:color w:val="000000"/>
                <w:sz w:val="22"/>
                <w:szCs w:val="22"/>
                <w:u w:val="none"/>
              </w:rPr>
              <w:t xml:space="preserve">包含：锯子、批头*10、手电筒、美工刀、电工胶布、套筒（5-13）、十字螺丝刀、一字螺丝刀、棘轮手柄、零件盒、精密螺丝批、活动扳手、羊角锤、水泵钳、内六角（1.5-6）、数显电笔、3M卷尺、剪刀、钢丝钳、尖嘴钳、剥线钳。</w:t>
            </w:r>
            <w:r>
              <w:rPr>
                <w:rFonts w:hint="eastAsia" w:ascii="仿宋" w:hAnsi="仿宋" w:eastAsia="仿宋" w:cs="仿宋"/>
                <w:color w:val="000000"/>
                <w:sz w:val="22"/>
                <w:szCs w:val="22"/>
              </w:rPr>
              <w:t xml:space="preserve">工具箱尺寸：≤415*290*82mm</w:t>
            </w:r>
            <w:r>
              <w:rPr>
                <w:rFonts w:ascii="仿宋" w:hAnsi="仿宋" w:eastAsia="仿宋" w:cs="仿宋"/>
                <w:i w:val="0"/>
                <w:iCs w:val="0"/>
                <w:color w:val="000000"/>
                <w:sz w:val="22"/>
                <w:szCs w:val="22"/>
                <w:u w:val="none"/>
              </w:rPr>
            </w:r>
            <w:r/>
          </w:p>
        </w:tc>
      </w:tr>
      <w:tr>
        <w:trPr>
          <w:trHeight w:val="57"/>
        </w:trPr>
        <w:tc>
          <w:tcPr>
            <w:tcW w:w="330"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数字式万用表</w:t>
            </w:r>
            <w:r>
              <w:rPr>
                <w:rFonts w:ascii="仿宋" w:hAnsi="仿宋" w:eastAsia="仿宋" w:cs="仿宋"/>
                <w:i w:val="0"/>
                <w:iCs w:val="0"/>
                <w:color w:val="000000"/>
                <w:sz w:val="22"/>
                <w:szCs w:val="22"/>
                <w:u w:val="none"/>
              </w:rPr>
            </w:r>
            <w:r/>
          </w:p>
        </w:tc>
        <w:tc>
          <w:tcPr>
            <w:tcW w:w="17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1.直流电压：100uV～1000V。</w:t>
            </w:r>
            <w:r>
              <w:rPr>
                <w:rFonts w:ascii="仿宋" w:hAnsi="仿宋" w:eastAsia="仿宋" w:cs="仿宋"/>
                <w:i w:val="0"/>
                <w:iCs w:val="0"/>
                <w:color w:val="000000"/>
                <w:sz w:val="22"/>
                <w:szCs w:val="22"/>
                <w:u w:val="none"/>
              </w:rPr>
            </w:r>
            <w:r/>
          </w:p>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2.交流电压：1mV～750V。</w:t>
            </w:r>
            <w:r>
              <w:rPr>
                <w:rFonts w:ascii="仿宋" w:hAnsi="仿宋" w:eastAsia="仿宋" w:cs="仿宋"/>
                <w:i w:val="0"/>
                <w:iCs w:val="0"/>
                <w:color w:val="000000"/>
                <w:sz w:val="22"/>
                <w:szCs w:val="22"/>
                <w:u w:val="none"/>
              </w:rPr>
            </w:r>
            <w:r/>
          </w:p>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3.直流电流：0.1uA～20A。</w:t>
            </w:r>
            <w:r>
              <w:rPr>
                <w:rFonts w:ascii="仿宋" w:hAnsi="仿宋" w:eastAsia="仿宋" w:cs="仿宋"/>
                <w:i w:val="0"/>
                <w:iCs w:val="0"/>
                <w:color w:val="000000"/>
                <w:sz w:val="22"/>
                <w:szCs w:val="22"/>
                <w:u w:val="none"/>
              </w:rPr>
            </w:r>
            <w:r/>
          </w:p>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4.交流电流：10uA～20A。</w:t>
            </w:r>
            <w:r>
              <w:rPr>
                <w:rFonts w:ascii="仿宋" w:hAnsi="仿宋" w:eastAsia="仿宋" w:cs="仿宋"/>
                <w:i w:val="0"/>
                <w:iCs w:val="0"/>
                <w:color w:val="000000"/>
                <w:sz w:val="22"/>
                <w:szCs w:val="22"/>
                <w:u w:val="none"/>
              </w:rPr>
            </w:r>
            <w:r/>
          </w:p>
          <w:p>
            <w:pPr>
              <w:pStyle w:val="834"/>
              <w:jc w:val="lef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5.电阻：0.1Ω～20MΩ。</w:t>
            </w:r>
            <w:r>
              <w:rPr>
                <w:rFonts w:hint="eastAsia" w:ascii="仿宋" w:hAnsi="仿宋" w:eastAsia="仿宋" w:cs="仿宋"/>
                <w:i w:val="0"/>
                <w:iCs w:val="0"/>
                <w:color w:val="000000"/>
                <w:sz w:val="22"/>
                <w:szCs w:val="22"/>
                <w:u w:val="none"/>
              </w:rPr>
            </w:r>
            <w:r/>
          </w:p>
          <w:p>
            <w:pPr>
              <w:pStyle w:val="957"/>
              <w:rPr>
                <w:rFonts w:ascii="仿宋" w:hAnsi="仿宋" w:eastAsia="仿宋" w:cs="仿宋"/>
                <w:i w:val="0"/>
                <w:iCs w:val="0"/>
                <w:color w:val="000000"/>
                <w:szCs w:val="22"/>
                <w:u w:val="none"/>
              </w:rPr>
            </w:pPr>
            <w:r>
              <w:rPr>
                <w:rFonts w:hint="eastAsia"/>
                <w:i/>
                <w:iCs/>
                <w:color w:val="000000"/>
                <w:u w:val="single"/>
                <w:lang w:val="en-US" w:eastAsia="zh-CN"/>
              </w:rPr>
              <w:t xml:space="preserve">6.</w:t>
            </w:r>
            <w:r>
              <w:rPr>
                <w:rFonts w:hint="eastAsia"/>
                <w:i/>
                <w:iCs/>
                <w:color w:val="000000"/>
                <w:u w:val="single"/>
                <w:lang w:eastAsia="zh-CN"/>
              </w:rPr>
              <w:t xml:space="preserve">符合现行标准《国家电气设备安全技术规范》(GB19517-2023)的有关要求，并符合电气设备相关的其他国家标准。</w:t>
            </w:r>
            <w:r>
              <w:rPr>
                <w:rFonts w:ascii="仿宋" w:hAnsi="仿宋" w:eastAsia="仿宋" w:cs="仿宋"/>
                <w:i w:val="0"/>
                <w:iCs w:val="0"/>
                <w:color w:val="000000"/>
                <w:szCs w:val="22"/>
                <w:u w:val="none"/>
              </w:rPr>
            </w:r>
            <w:r/>
          </w:p>
        </w:tc>
      </w:tr>
      <w:tr>
        <w:trPr>
          <w:trHeight w:val="57"/>
        </w:trPr>
        <w:tc>
          <w:tcPr>
            <w:tcW w:w="330"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指针式万用表</w:t>
            </w:r>
            <w:r>
              <w:rPr>
                <w:rFonts w:ascii="仿宋" w:hAnsi="仿宋" w:eastAsia="仿宋" w:cs="仿宋"/>
                <w:i w:val="0"/>
                <w:iCs w:val="0"/>
                <w:color w:val="000000"/>
                <w:sz w:val="22"/>
                <w:szCs w:val="22"/>
                <w:u w:val="none"/>
              </w:rPr>
            </w:r>
            <w:r/>
          </w:p>
        </w:tc>
        <w:tc>
          <w:tcPr>
            <w:tcW w:w="17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834"/>
              <w:jc w:val="lef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1.直流电流：0.05mA/0.5mA/5mA/50mA/500mA/10A</w:t>
            </w:r>
            <w:r>
              <w:rPr>
                <w:rFonts w:hint="eastAsia" w:ascii="仿宋" w:hAnsi="仿宋" w:eastAsia="仿宋" w:cs="仿宋"/>
                <w:i w:val="0"/>
                <w:iCs w:val="0"/>
                <w:color w:val="000000"/>
                <w:sz w:val="22"/>
                <w:szCs w:val="22"/>
                <w:u w:val="none"/>
              </w:rPr>
            </w:r>
            <w:r/>
          </w:p>
          <w:p>
            <w:pPr>
              <w:pStyle w:val="834"/>
              <w:jc w:val="lef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2.直流电压：0.25V/1V/2.5V/10V/50V/250V/500V/1000V/2500V</w:t>
            </w:r>
            <w:r>
              <w:rPr>
                <w:rFonts w:hint="eastAsia" w:ascii="仿宋" w:hAnsi="仿宋" w:eastAsia="仿宋" w:cs="仿宋"/>
                <w:i w:val="0"/>
                <w:iCs w:val="0"/>
                <w:color w:val="000000"/>
                <w:sz w:val="22"/>
                <w:szCs w:val="22"/>
                <w:u w:val="none"/>
              </w:rPr>
            </w:r>
            <w:r/>
          </w:p>
          <w:p>
            <w:pPr>
              <w:pStyle w:val="834"/>
              <w:jc w:val="lef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3.交流电压：10V/50V/250V/500V/1000V/2500V</w:t>
            </w:r>
            <w:r>
              <w:rPr>
                <w:rFonts w:hint="eastAsia" w:ascii="仿宋" w:hAnsi="仿宋" w:eastAsia="仿宋" w:cs="仿宋"/>
                <w:i w:val="0"/>
                <w:iCs w:val="0"/>
                <w:color w:val="000000"/>
                <w:sz w:val="22"/>
                <w:szCs w:val="22"/>
                <w:u w:val="none"/>
              </w:rPr>
            </w:r>
            <w:r/>
          </w:p>
          <w:p>
            <w:pPr>
              <w:pStyle w:val="834"/>
              <w:jc w:val="lef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4.直流电阻：R*1/R*10/R*100/R*lk/R*l0k</w:t>
            </w:r>
            <w:r>
              <w:rPr>
                <w:rFonts w:hint="eastAsia" w:ascii="仿宋" w:hAnsi="仿宋" w:eastAsia="仿宋" w:cs="仿宋"/>
                <w:i w:val="0"/>
                <w:iCs w:val="0"/>
                <w:color w:val="000000"/>
                <w:sz w:val="22"/>
                <w:szCs w:val="22"/>
                <w:u w:val="none"/>
              </w:rPr>
            </w:r>
            <w:r/>
          </w:p>
          <w:p>
            <w:pPr>
              <w:pStyle w:val="957"/>
              <w:rPr>
                <w:rFonts w:hint="eastAsia" w:ascii="仿宋" w:hAnsi="仿宋" w:eastAsia="仿宋" w:cs="仿宋"/>
                <w:i w:val="0"/>
                <w:iCs w:val="0"/>
                <w:color w:val="000000"/>
                <w:szCs w:val="22"/>
                <w:u w:val="none"/>
              </w:rPr>
            </w:pPr>
            <w:r>
              <w:rPr>
                <w:rFonts w:hint="eastAsia"/>
                <w:i/>
                <w:iCs/>
                <w:color w:val="000000"/>
                <w:u w:val="single"/>
                <w:lang w:val="en-US" w:eastAsia="zh-CN"/>
              </w:rPr>
              <w:t xml:space="preserve">5.</w:t>
            </w:r>
            <w:r>
              <w:rPr>
                <w:rFonts w:hint="eastAsia"/>
                <w:i/>
                <w:iCs/>
                <w:color w:val="000000"/>
                <w:u w:val="single"/>
                <w:lang w:eastAsia="zh-CN"/>
              </w:rPr>
              <w:t xml:space="preserve">符合现行标准《国家电气设备安全技术规范》(GB19517-2023)的有关要求，并符合电气设备相关的其他国家标准。</w:t>
            </w:r>
            <w:r>
              <w:rPr>
                <w:rFonts w:hint="eastAsia" w:ascii="仿宋" w:hAnsi="仿宋" w:eastAsia="仿宋" w:cs="仿宋"/>
                <w:i w:val="0"/>
                <w:iCs w:val="0"/>
                <w:color w:val="000000"/>
                <w:szCs w:val="22"/>
                <w:u w:val="none"/>
              </w:rPr>
            </w:r>
            <w:r/>
          </w:p>
        </w:tc>
      </w:tr>
      <w:tr>
        <w:trPr>
          <w:trHeight w:val="57"/>
        </w:trPr>
        <w:tc>
          <w:tcPr>
            <w:tcW w:w="330"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数字式钳形电流表</w:t>
            </w:r>
            <w:r>
              <w:rPr>
                <w:rFonts w:ascii="仿宋" w:hAnsi="仿宋" w:eastAsia="仿宋" w:cs="仿宋"/>
                <w:i w:val="0"/>
                <w:iCs w:val="0"/>
                <w:color w:val="000000"/>
                <w:sz w:val="22"/>
                <w:szCs w:val="22"/>
                <w:u w:val="none"/>
              </w:rPr>
            </w:r>
            <w:r/>
          </w:p>
        </w:tc>
        <w:tc>
          <w:tcPr>
            <w:tcW w:w="17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1.直流电压：600mV/6V/60V/600V。</w:t>
            </w:r>
            <w:r>
              <w:rPr>
                <w:rFonts w:ascii="仿宋" w:hAnsi="仿宋" w:eastAsia="仿宋" w:cs="仿宋"/>
                <w:i w:val="0"/>
                <w:iCs w:val="0"/>
                <w:color w:val="000000"/>
                <w:sz w:val="22"/>
                <w:szCs w:val="22"/>
                <w:u w:val="none"/>
              </w:rPr>
            </w:r>
            <w:r/>
          </w:p>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2.交流电压：6V/60V/600V。</w:t>
            </w:r>
            <w:r>
              <w:rPr>
                <w:rFonts w:ascii="仿宋" w:hAnsi="仿宋" w:eastAsia="仿宋" w:cs="仿宋"/>
                <w:i w:val="0"/>
                <w:iCs w:val="0"/>
                <w:color w:val="000000"/>
                <w:sz w:val="22"/>
                <w:szCs w:val="22"/>
                <w:u w:val="none"/>
              </w:rPr>
            </w:r>
            <w:r/>
          </w:p>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3.直流电流：60A/600A。</w:t>
            </w:r>
            <w:r>
              <w:rPr>
                <w:rFonts w:ascii="仿宋" w:hAnsi="仿宋" w:eastAsia="仿宋" w:cs="仿宋"/>
                <w:i w:val="0"/>
                <w:iCs w:val="0"/>
                <w:color w:val="000000"/>
                <w:sz w:val="22"/>
                <w:szCs w:val="22"/>
                <w:u w:val="none"/>
              </w:rPr>
            </w:r>
            <w:r/>
          </w:p>
          <w:p>
            <w:pPr>
              <w:pStyle w:val="834"/>
              <w:jc w:val="left"/>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rPr>
              <w:t xml:space="preserve">4.交流电流：60A/600A。</w:t>
            </w:r>
            <w:r>
              <w:rPr>
                <w:rFonts w:hint="eastAsia" w:ascii="仿宋" w:hAnsi="仿宋" w:eastAsia="仿宋" w:cs="仿宋"/>
                <w:i w:val="0"/>
                <w:iCs w:val="0"/>
                <w:color w:val="000000"/>
                <w:sz w:val="22"/>
                <w:szCs w:val="22"/>
                <w:u w:val="none"/>
                <w:lang w:eastAsia="zh-CN"/>
              </w:rPr>
            </w:r>
            <w:r/>
          </w:p>
          <w:p>
            <w:pPr>
              <w:pStyle w:val="957"/>
              <w:rPr>
                <w:rFonts w:ascii="仿宋" w:hAnsi="仿宋" w:eastAsia="仿宋" w:cs="仿宋"/>
                <w:i w:val="0"/>
                <w:iCs w:val="0"/>
                <w:color w:val="000000"/>
                <w:szCs w:val="22"/>
                <w:u w:val="none"/>
              </w:rPr>
            </w:pPr>
            <w:r>
              <w:rPr>
                <w:rFonts w:hint="eastAsia"/>
                <w:i/>
                <w:iCs/>
                <w:color w:val="000000"/>
                <w:u w:val="single"/>
                <w:lang w:val="en-US" w:eastAsia="zh-CN"/>
              </w:rPr>
              <w:t xml:space="preserve">5.</w:t>
            </w:r>
            <w:r>
              <w:rPr>
                <w:rFonts w:hint="eastAsia"/>
                <w:i/>
                <w:iCs/>
                <w:color w:val="000000"/>
                <w:u w:val="single"/>
                <w:lang w:eastAsia="zh-CN"/>
              </w:rPr>
              <w:t xml:space="preserve">符合现行标准《国家电气设备安全技术规范》(GB19517-2023)的有关要求，并符合电气设备相关的其他国家标准。</w:t>
            </w:r>
            <w:r>
              <w:rPr>
                <w:rFonts w:ascii="仿宋" w:hAnsi="仿宋" w:eastAsia="仿宋" w:cs="仿宋"/>
                <w:i w:val="0"/>
                <w:iCs w:val="0"/>
                <w:color w:val="000000"/>
                <w:szCs w:val="22"/>
                <w:u w:val="none"/>
              </w:rPr>
            </w:r>
            <w:r/>
          </w:p>
        </w:tc>
      </w:tr>
      <w:tr>
        <w:trPr>
          <w:trHeight w:val="57"/>
        </w:trPr>
        <w:tc>
          <w:tcPr>
            <w:tcW w:w="330"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指针式钳形电流表</w:t>
            </w:r>
            <w:r>
              <w:rPr>
                <w:rFonts w:ascii="仿宋" w:hAnsi="仿宋" w:eastAsia="仿宋" w:cs="仿宋"/>
                <w:i w:val="0"/>
                <w:iCs w:val="0"/>
                <w:color w:val="000000"/>
                <w:sz w:val="22"/>
                <w:szCs w:val="22"/>
                <w:u w:val="none"/>
              </w:rPr>
            </w:r>
            <w:r/>
          </w:p>
        </w:tc>
        <w:tc>
          <w:tcPr>
            <w:tcW w:w="17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1.交流电流：0～500A</w:t>
            </w:r>
            <w:r>
              <w:rPr>
                <w:rFonts w:ascii="仿宋" w:hAnsi="仿宋" w:eastAsia="仿宋" w:cs="仿宋"/>
                <w:i w:val="0"/>
                <w:iCs w:val="0"/>
                <w:color w:val="000000"/>
                <w:sz w:val="22"/>
                <w:szCs w:val="22"/>
                <w:u w:val="none"/>
              </w:rPr>
            </w:r>
            <w:r/>
          </w:p>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2.交流电压：0～500V</w:t>
            </w:r>
            <w:r>
              <w:rPr>
                <w:rFonts w:ascii="仿宋" w:hAnsi="仿宋" w:eastAsia="仿宋" w:cs="仿宋"/>
                <w:i w:val="0"/>
                <w:iCs w:val="0"/>
                <w:color w:val="000000"/>
                <w:sz w:val="22"/>
                <w:szCs w:val="22"/>
                <w:u w:val="none"/>
              </w:rPr>
            </w:r>
            <w:r/>
          </w:p>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3.直流电压：0～500V</w:t>
            </w:r>
            <w:r>
              <w:rPr>
                <w:rFonts w:ascii="仿宋" w:hAnsi="仿宋" w:eastAsia="仿宋" w:cs="仿宋"/>
                <w:i w:val="0"/>
                <w:iCs w:val="0"/>
                <w:color w:val="000000"/>
                <w:sz w:val="22"/>
                <w:szCs w:val="22"/>
                <w:u w:val="none"/>
              </w:rPr>
            </w:r>
            <w:r/>
          </w:p>
          <w:p>
            <w:pPr>
              <w:pStyle w:val="834"/>
              <w:jc w:val="left"/>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rPr>
              <w:t xml:space="preserve">4.直流电流：0～100mA</w:t>
            </w:r>
            <w:r>
              <w:rPr>
                <w:rFonts w:hint="eastAsia" w:ascii="仿宋" w:hAnsi="仿宋" w:eastAsia="仿宋" w:cs="仿宋"/>
                <w:i w:val="0"/>
                <w:iCs w:val="0"/>
                <w:color w:val="000000"/>
                <w:sz w:val="22"/>
                <w:szCs w:val="22"/>
                <w:u w:val="none"/>
                <w:lang w:eastAsia="zh-CN"/>
              </w:rPr>
            </w:r>
            <w:r/>
          </w:p>
          <w:p>
            <w:pPr>
              <w:pStyle w:val="957"/>
              <w:rPr>
                <w:rFonts w:ascii="仿宋" w:hAnsi="仿宋" w:eastAsia="仿宋" w:cs="仿宋"/>
                <w:i w:val="0"/>
                <w:iCs w:val="0"/>
                <w:color w:val="000000"/>
                <w:szCs w:val="22"/>
                <w:u w:val="none"/>
              </w:rPr>
            </w:pPr>
            <w:r>
              <w:rPr>
                <w:rFonts w:hint="eastAsia"/>
                <w:i/>
                <w:iCs/>
                <w:color w:val="000000"/>
                <w:u w:val="single"/>
                <w:lang w:val="en-US" w:eastAsia="zh-CN"/>
              </w:rPr>
              <w:t xml:space="preserve">5.</w:t>
            </w:r>
            <w:r>
              <w:rPr>
                <w:rFonts w:hint="eastAsia"/>
                <w:i/>
                <w:iCs/>
                <w:color w:val="000000"/>
                <w:u w:val="single"/>
                <w:lang w:eastAsia="zh-CN"/>
              </w:rPr>
              <w:t xml:space="preserve">符合现行标准《国家电气设备安全技术规范》(GB19517-2023)的有关要求，并符合电气设备相关的其他国家标准。</w:t>
            </w:r>
            <w:r>
              <w:rPr>
                <w:rFonts w:ascii="仿宋" w:hAnsi="仿宋" w:eastAsia="仿宋" w:cs="仿宋"/>
                <w:i w:val="0"/>
                <w:iCs w:val="0"/>
                <w:color w:val="000000"/>
                <w:szCs w:val="22"/>
                <w:u w:val="none"/>
              </w:rPr>
            </w:r>
            <w:r/>
          </w:p>
        </w:tc>
      </w:tr>
      <w:tr>
        <w:trPr>
          <w:trHeight w:val="57"/>
        </w:trPr>
        <w:tc>
          <w:tcPr>
            <w:tcW w:w="330"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500V指针式兆欧表</w:t>
            </w:r>
            <w:r>
              <w:rPr>
                <w:rFonts w:ascii="仿宋" w:hAnsi="仿宋" w:eastAsia="仿宋" w:cs="仿宋"/>
                <w:i w:val="0"/>
                <w:iCs w:val="0"/>
                <w:color w:val="000000"/>
                <w:sz w:val="22"/>
                <w:szCs w:val="22"/>
                <w:u w:val="none"/>
              </w:rPr>
            </w:r>
            <w:r/>
          </w:p>
        </w:tc>
        <w:tc>
          <w:tcPr>
            <w:tcW w:w="17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834"/>
              <w:jc w:val="left"/>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rPr>
              <w:t xml:space="preserve">1.额定电压：500V，允差±10%</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834"/>
              <w:jc w:val="left"/>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rPr>
              <w:t xml:space="preserve">2.测量范围0-500MΩ</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834"/>
              <w:jc w:val="lef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3.准确度10级。</w:t>
            </w:r>
            <w:r>
              <w:rPr>
                <w:rFonts w:hint="eastAsia" w:ascii="仿宋" w:hAnsi="仿宋" w:eastAsia="仿宋" w:cs="仿宋"/>
                <w:i w:val="0"/>
                <w:iCs w:val="0"/>
                <w:color w:val="000000"/>
                <w:sz w:val="22"/>
                <w:szCs w:val="22"/>
                <w:u w:val="none"/>
              </w:rPr>
            </w:r>
            <w:r/>
          </w:p>
          <w:p>
            <w:pPr>
              <w:pStyle w:val="957"/>
              <w:rPr>
                <w:rFonts w:ascii="仿宋" w:hAnsi="仿宋" w:eastAsia="仿宋" w:cs="仿宋"/>
                <w:i w:val="0"/>
                <w:iCs w:val="0"/>
                <w:color w:val="000000"/>
                <w:szCs w:val="22"/>
                <w:u w:val="none"/>
              </w:rPr>
            </w:pPr>
            <w:r>
              <w:rPr>
                <w:rFonts w:hint="eastAsia"/>
                <w:i/>
                <w:iCs/>
                <w:color w:val="000000"/>
                <w:u w:val="single"/>
                <w:lang w:val="en-US" w:eastAsia="zh-CN"/>
              </w:rPr>
              <w:t xml:space="preserve">4.</w:t>
            </w:r>
            <w:r>
              <w:rPr>
                <w:rFonts w:hint="eastAsia"/>
                <w:i/>
                <w:iCs/>
                <w:color w:val="000000"/>
                <w:u w:val="single"/>
                <w:lang w:eastAsia="zh-CN"/>
              </w:rPr>
              <w:t xml:space="preserve">符合现行标准《国家电气设备安全技术规范》(GB19517-2023)的有关要求，并符合电气设备相关的其他国家标准。</w:t>
            </w:r>
            <w:r>
              <w:rPr>
                <w:rFonts w:ascii="仿宋" w:hAnsi="仿宋" w:eastAsia="仿宋" w:cs="仿宋"/>
                <w:i w:val="0"/>
                <w:iCs w:val="0"/>
                <w:color w:val="000000"/>
                <w:szCs w:val="22"/>
                <w:u w:val="none"/>
              </w:rPr>
            </w:r>
            <w:r/>
          </w:p>
        </w:tc>
      </w:tr>
      <w:tr>
        <w:trPr>
          <w:trHeight w:val="57"/>
        </w:trPr>
        <w:tc>
          <w:tcPr>
            <w:tcW w:w="330"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1000V指针式兆欧表</w:t>
            </w:r>
            <w:r>
              <w:rPr>
                <w:rFonts w:ascii="仿宋" w:hAnsi="仿宋" w:eastAsia="仿宋" w:cs="仿宋"/>
                <w:i w:val="0"/>
                <w:iCs w:val="0"/>
                <w:color w:val="000000"/>
                <w:sz w:val="22"/>
                <w:szCs w:val="22"/>
                <w:u w:val="none"/>
              </w:rPr>
            </w:r>
            <w:r/>
          </w:p>
        </w:tc>
        <w:tc>
          <w:tcPr>
            <w:tcW w:w="17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1.额定电压：1000V，允差±10%。</w:t>
            </w:r>
            <w:r>
              <w:rPr>
                <w:rFonts w:ascii="仿宋" w:hAnsi="仿宋" w:eastAsia="仿宋" w:cs="仿宋"/>
                <w:i w:val="0"/>
                <w:iCs w:val="0"/>
                <w:color w:val="000000"/>
                <w:sz w:val="22"/>
                <w:szCs w:val="22"/>
                <w:u w:val="none"/>
              </w:rPr>
            </w:r>
            <w:r/>
          </w:p>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2.测量范围0-1000MΩ。</w:t>
            </w:r>
            <w:r>
              <w:rPr>
                <w:rFonts w:ascii="仿宋" w:hAnsi="仿宋" w:eastAsia="仿宋" w:cs="仿宋"/>
                <w:i w:val="0"/>
                <w:iCs w:val="0"/>
                <w:color w:val="000000"/>
                <w:sz w:val="22"/>
                <w:szCs w:val="22"/>
                <w:u w:val="none"/>
              </w:rPr>
            </w:r>
            <w:r/>
          </w:p>
          <w:p>
            <w:pPr>
              <w:pStyle w:val="834"/>
              <w:jc w:val="left"/>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rPr>
              <w:t xml:space="preserve">3.准确度10级</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957"/>
              <w:rPr>
                <w:rFonts w:hint="eastAsia" w:ascii="仿宋" w:hAnsi="仿宋" w:eastAsia="仿宋" w:cs="仿宋"/>
                <w:i w:val="0"/>
                <w:iCs w:val="0"/>
                <w:color w:val="000000"/>
                <w:szCs w:val="22"/>
                <w:u w:val="none"/>
                <w:lang w:eastAsia="zh-CN"/>
              </w:rPr>
            </w:pPr>
            <w:r>
              <w:rPr>
                <w:rFonts w:hint="eastAsia"/>
                <w:i/>
                <w:iCs/>
                <w:color w:val="000000"/>
                <w:u w:val="single"/>
                <w:lang w:val="en-US" w:eastAsia="zh-CN"/>
              </w:rPr>
              <w:t xml:space="preserve">4.</w:t>
            </w:r>
            <w:r>
              <w:rPr>
                <w:rFonts w:hint="eastAsia"/>
                <w:i/>
                <w:iCs/>
                <w:color w:val="000000"/>
                <w:u w:val="single"/>
                <w:lang w:eastAsia="zh-CN"/>
              </w:rPr>
              <w:t xml:space="preserve">符合现行标准《国家电气设备安全技术规范》(GB19517-2023)的有关要求，并符合电气设备相关的其他国家标准。</w:t>
            </w:r>
            <w:r>
              <w:rPr>
                <w:rFonts w:hint="eastAsia" w:ascii="仿宋" w:hAnsi="仿宋" w:eastAsia="仿宋" w:cs="仿宋"/>
                <w:i w:val="0"/>
                <w:iCs w:val="0"/>
                <w:color w:val="000000"/>
                <w:szCs w:val="22"/>
                <w:u w:val="none"/>
                <w:lang w:eastAsia="zh-CN"/>
              </w:rPr>
            </w:r>
            <w:r/>
          </w:p>
        </w:tc>
      </w:tr>
      <w:tr>
        <w:trPr>
          <w:trHeight w:val="57"/>
        </w:trPr>
        <w:tc>
          <w:tcPr>
            <w:tcW w:w="330"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2500V指针式兆欧表</w:t>
            </w:r>
            <w:r>
              <w:rPr>
                <w:rFonts w:ascii="仿宋" w:hAnsi="仿宋" w:eastAsia="仿宋" w:cs="仿宋"/>
                <w:i w:val="0"/>
                <w:iCs w:val="0"/>
                <w:color w:val="000000"/>
                <w:sz w:val="22"/>
                <w:szCs w:val="22"/>
                <w:u w:val="none"/>
              </w:rPr>
            </w:r>
            <w:r/>
          </w:p>
        </w:tc>
        <w:tc>
          <w:tcPr>
            <w:tcW w:w="17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834"/>
              <w:jc w:val="lef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1.额定电压：2500V，允差±10%。</w:t>
            </w:r>
            <w:r>
              <w:rPr>
                <w:rFonts w:hint="eastAsia" w:ascii="仿宋" w:hAnsi="仿宋" w:eastAsia="仿宋" w:cs="仿宋"/>
                <w:i w:val="0"/>
                <w:iCs w:val="0"/>
                <w:color w:val="000000"/>
                <w:sz w:val="22"/>
                <w:szCs w:val="22"/>
                <w:u w:val="none"/>
              </w:rPr>
            </w:r>
            <w:r/>
          </w:p>
          <w:p>
            <w:pPr>
              <w:pStyle w:val="834"/>
              <w:jc w:val="lef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2.测量范围0-2500MΩ。</w:t>
            </w:r>
            <w:r>
              <w:rPr>
                <w:rFonts w:hint="eastAsia" w:ascii="仿宋" w:hAnsi="仿宋" w:eastAsia="仿宋" w:cs="仿宋"/>
                <w:i w:val="0"/>
                <w:iCs w:val="0"/>
                <w:color w:val="000000"/>
                <w:sz w:val="22"/>
                <w:szCs w:val="22"/>
                <w:u w:val="none"/>
              </w:rPr>
            </w:r>
            <w:r/>
          </w:p>
          <w:p>
            <w:pPr>
              <w:pStyle w:val="834"/>
              <w:jc w:val="left"/>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rPr>
              <w:t xml:space="preserve">3.准确度10级</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957"/>
              <w:rPr>
                <w:rFonts w:hint="eastAsia" w:ascii="仿宋" w:hAnsi="仿宋" w:eastAsia="仿宋" w:cs="仿宋"/>
                <w:i w:val="0"/>
                <w:iCs w:val="0"/>
                <w:color w:val="000000"/>
                <w:szCs w:val="22"/>
                <w:u w:val="none"/>
                <w:lang w:eastAsia="zh-CN"/>
              </w:rPr>
            </w:pPr>
            <w:r>
              <w:rPr>
                <w:rFonts w:hint="eastAsia"/>
                <w:i/>
                <w:iCs/>
                <w:color w:val="000000"/>
                <w:u w:val="single"/>
                <w:lang w:val="en-US" w:eastAsia="zh-CN"/>
              </w:rPr>
              <w:t xml:space="preserve">4.</w:t>
            </w:r>
            <w:r>
              <w:rPr>
                <w:rFonts w:hint="eastAsia"/>
                <w:i/>
                <w:iCs/>
                <w:color w:val="000000"/>
                <w:u w:val="single"/>
                <w:lang w:eastAsia="zh-CN"/>
              </w:rPr>
              <w:t xml:space="preserve">符合现行标准《国家电气设备安全技术规范》(GB19517-2023)的有关要求，并符合电气设备相关的其他国家标准。</w:t>
            </w:r>
            <w:r>
              <w:rPr>
                <w:rFonts w:hint="eastAsia" w:ascii="仿宋" w:hAnsi="仿宋" w:eastAsia="仿宋" w:cs="仿宋"/>
                <w:i w:val="0"/>
                <w:iCs w:val="0"/>
                <w:color w:val="000000"/>
                <w:szCs w:val="22"/>
                <w:u w:val="none"/>
                <w:lang w:eastAsia="zh-CN"/>
              </w:rPr>
            </w:r>
            <w:r/>
          </w:p>
        </w:tc>
      </w:tr>
      <w:tr>
        <w:trPr>
          <w:trHeight w:val="57"/>
        </w:trPr>
        <w:tc>
          <w:tcPr>
            <w:tcW w:w="330"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数字式绝缘电阻测试仪</w:t>
            </w:r>
            <w:r>
              <w:rPr>
                <w:rFonts w:ascii="仿宋" w:hAnsi="仿宋" w:eastAsia="仿宋" w:cs="仿宋"/>
                <w:i w:val="0"/>
                <w:iCs w:val="0"/>
                <w:color w:val="000000"/>
                <w:sz w:val="22"/>
                <w:szCs w:val="22"/>
                <w:u w:val="none"/>
              </w:rPr>
            </w:r>
            <w:r/>
          </w:p>
        </w:tc>
        <w:tc>
          <w:tcPr>
            <w:tcW w:w="17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834"/>
              <w:jc w:val="left"/>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rPr>
              <w:t xml:space="preserve">1.输出电压：2500V。</w:t>
            </w:r>
            <w:r>
              <w:rPr>
                <w:rFonts w:hint="eastAsia" w:ascii="仿宋" w:hAnsi="仿宋" w:eastAsia="仿宋" w:cs="仿宋"/>
                <w:i w:val="0"/>
                <w:iCs w:val="0"/>
                <w:color w:val="000000"/>
                <w:sz w:val="22"/>
                <w:szCs w:val="22"/>
                <w:u w:val="none"/>
                <w:lang w:eastAsia="zh-CN"/>
              </w:rPr>
            </w:r>
            <w:r/>
          </w:p>
          <w:p>
            <w:pPr>
              <w:pStyle w:val="957"/>
              <w:rPr>
                <w:rFonts w:ascii="仿宋" w:hAnsi="仿宋" w:eastAsia="仿宋" w:cs="仿宋"/>
                <w:i w:val="0"/>
                <w:iCs w:val="0"/>
                <w:color w:val="000000"/>
                <w:szCs w:val="22"/>
                <w:u w:val="none"/>
              </w:rPr>
            </w:pPr>
            <w:r>
              <w:rPr>
                <w:rFonts w:hint="eastAsia"/>
                <w:i w:val="0"/>
                <w:iCs w:val="0"/>
                <w:color w:val="000000"/>
                <w:u w:val="none"/>
                <w:lang w:val="en-US" w:eastAsia="zh-CN"/>
              </w:rPr>
              <w:t xml:space="preserve">2.</w:t>
            </w:r>
            <w:r>
              <w:rPr>
                <w:rFonts w:hint="eastAsia"/>
                <w:i w:val="0"/>
                <w:iCs w:val="0"/>
                <w:color w:val="000000"/>
                <w:u w:val="none"/>
                <w:lang w:eastAsia="zh-CN"/>
              </w:rPr>
              <w:t xml:space="preserve">符合现行标准《国家电气设备安全技术规范》(GB19517-2023)的有关要求，并符合电气设备相关的其他国家标准。</w:t>
            </w:r>
            <w:r>
              <w:rPr>
                <w:rFonts w:ascii="仿宋" w:hAnsi="仿宋" w:eastAsia="仿宋" w:cs="仿宋"/>
                <w:i w:val="0"/>
                <w:iCs w:val="0"/>
                <w:color w:val="000000"/>
                <w:szCs w:val="22"/>
                <w:u w:val="none"/>
              </w:rPr>
            </w:r>
            <w:r/>
          </w:p>
        </w:tc>
      </w:tr>
      <w:tr>
        <w:trPr>
          <w:trHeight w:val="57"/>
        </w:trPr>
        <w:tc>
          <w:tcPr>
            <w:tcW w:w="330"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数字式或指针式接地电阻测试仪</w:t>
            </w:r>
            <w:r>
              <w:rPr>
                <w:rFonts w:ascii="仿宋" w:hAnsi="仿宋" w:eastAsia="仿宋" w:cs="仿宋"/>
                <w:i w:val="0"/>
                <w:iCs w:val="0"/>
                <w:color w:val="000000"/>
                <w:sz w:val="22"/>
                <w:szCs w:val="22"/>
                <w:u w:val="none"/>
              </w:rPr>
            </w:r>
            <w:r/>
          </w:p>
        </w:tc>
        <w:tc>
          <w:tcPr>
            <w:tcW w:w="17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1.测量范围0-1000Ω。</w:t>
            </w:r>
            <w:r>
              <w:rPr>
                <w:rFonts w:ascii="仿宋" w:hAnsi="仿宋" w:eastAsia="仿宋" w:cs="仿宋"/>
                <w:i w:val="0"/>
                <w:iCs w:val="0"/>
                <w:color w:val="000000"/>
                <w:sz w:val="22"/>
                <w:szCs w:val="22"/>
                <w:u w:val="none"/>
              </w:rPr>
            </w:r>
            <w:r/>
          </w:p>
          <w:p>
            <w:pPr>
              <w:pStyle w:val="834"/>
              <w:jc w:val="left"/>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rPr>
              <w:t xml:space="preserve">2.准确度3</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834"/>
              <w:jc w:val="left"/>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rPr>
              <w:t xml:space="preserve">3.使用温湿度：温度(-20--40)℃；相对湿度≤80%</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957"/>
              <w:rPr>
                <w:rFonts w:hint="eastAsia" w:ascii="仿宋" w:hAnsi="仿宋" w:eastAsia="仿宋" w:cs="仿宋"/>
                <w:i w:val="0"/>
                <w:iCs w:val="0"/>
                <w:color w:val="000000"/>
                <w:szCs w:val="22"/>
                <w:u w:val="none"/>
                <w:lang w:eastAsia="zh-CN"/>
              </w:rPr>
            </w:pPr>
            <w:r>
              <w:rPr>
                <w:rFonts w:hint="eastAsia"/>
                <w:i/>
                <w:iCs/>
                <w:color w:val="000000"/>
                <w:u w:val="single"/>
                <w:lang w:val="en-US" w:eastAsia="zh-CN"/>
              </w:rPr>
              <w:t xml:space="preserve">4.</w:t>
            </w:r>
            <w:r>
              <w:rPr>
                <w:rFonts w:hint="eastAsia"/>
                <w:i/>
                <w:iCs/>
                <w:color w:val="000000"/>
                <w:u w:val="single"/>
                <w:lang w:eastAsia="zh-CN"/>
              </w:rPr>
              <w:t xml:space="preserve">符合现行标准《国家电气设备安全技术规范》(GB19517-2023)的有关要求，并符合电气设备相关的其他国家标准。</w:t>
            </w:r>
            <w:r>
              <w:rPr>
                <w:rFonts w:hint="eastAsia" w:ascii="仿宋" w:hAnsi="仿宋" w:eastAsia="仿宋" w:cs="仿宋"/>
                <w:i w:val="0"/>
                <w:iCs w:val="0"/>
                <w:color w:val="000000"/>
                <w:szCs w:val="22"/>
                <w:u w:val="none"/>
                <w:lang w:eastAsia="zh-CN"/>
              </w:rPr>
            </w:r>
            <w:r/>
          </w:p>
        </w:tc>
      </w:tr>
      <w:tr>
        <w:trPr>
          <w:trHeight w:val="57"/>
        </w:trPr>
        <w:tc>
          <w:tcPr>
            <w:tcW w:w="330"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直流单臂电桥</w:t>
            </w:r>
            <w:r>
              <w:rPr>
                <w:rFonts w:ascii="仿宋" w:hAnsi="仿宋" w:eastAsia="仿宋" w:cs="仿宋"/>
                <w:i w:val="0"/>
                <w:iCs w:val="0"/>
                <w:color w:val="000000"/>
                <w:sz w:val="22"/>
                <w:szCs w:val="22"/>
                <w:u w:val="none"/>
              </w:rPr>
            </w:r>
            <w:r/>
          </w:p>
        </w:tc>
        <w:tc>
          <w:tcPr>
            <w:tcW w:w="17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834"/>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rPr>
              <w:t xml:space="preserve">1.</w:t>
            </w:r>
            <w:r>
              <w:rPr>
                <w:rFonts w:hint="eastAsia" w:ascii="仿宋" w:hAnsi="仿宋" w:eastAsia="仿宋" w:cs="仿宋"/>
                <w:i w:val="0"/>
                <w:iCs w:val="0"/>
                <w:color w:val="000000"/>
                <w:sz w:val="22"/>
                <w:szCs w:val="22"/>
                <w:u w:val="none"/>
                <w:lang w:val="en-US" w:eastAsia="zh-CN"/>
              </w:rPr>
              <w:t xml:space="preserve">总有效量程：1Ω～11Ω。测量盘：（0-10）X(1+10+100+1000)Ω，残余电阻：≤0.02Ω。</w:t>
            </w:r>
            <w:r>
              <w:rPr>
                <w:rFonts w:hint="eastAsia" w:ascii="仿宋" w:hAnsi="仿宋" w:eastAsia="仿宋" w:cs="仿宋"/>
                <w:i w:val="0"/>
                <w:iCs w:val="0"/>
                <w:color w:val="000000"/>
                <w:sz w:val="22"/>
                <w:szCs w:val="22"/>
                <w:u w:val="none"/>
                <w:lang w:val="en-US" w:eastAsia="zh-CN"/>
              </w:rPr>
            </w:r>
            <w:r/>
          </w:p>
          <w:p>
            <w:pPr>
              <w:pStyle w:val="834"/>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2.量程倍率：X0.001、X0.01、X0.1、X1、X10、X100、X1000。</w:t>
            </w:r>
            <w:r>
              <w:rPr>
                <w:rFonts w:hint="eastAsia" w:ascii="仿宋" w:hAnsi="仿宋" w:eastAsia="仿宋" w:cs="仿宋"/>
                <w:i w:val="0"/>
                <w:iCs w:val="0"/>
                <w:color w:val="000000"/>
                <w:sz w:val="22"/>
                <w:szCs w:val="22"/>
                <w:u w:val="none"/>
                <w:lang w:val="en-US" w:eastAsia="zh-CN"/>
              </w:rPr>
            </w:r>
            <w:r/>
          </w:p>
          <w:p>
            <w:pPr>
              <w:pStyle w:val="865"/>
              <w:ind w:left="0"/>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3.温度范围：5~35℃。</w:t>
            </w:r>
            <w:r>
              <w:rPr>
                <w:rFonts w:hint="eastAsia" w:ascii="仿宋" w:hAnsi="仿宋" w:eastAsia="仿宋" w:cs="仿宋"/>
                <w:i w:val="0"/>
                <w:iCs w:val="0"/>
                <w:color w:val="000000"/>
                <w:sz w:val="22"/>
                <w:szCs w:val="22"/>
                <w:u w:val="none"/>
                <w:lang w:val="en-US" w:eastAsia="zh-CN"/>
              </w:rPr>
            </w:r>
            <w:r/>
          </w:p>
          <w:p>
            <w:pPr>
              <w:pStyle w:val="957"/>
              <w:rPr>
                <w:rFonts w:hint="eastAsia" w:ascii="仿宋" w:hAnsi="仿宋" w:eastAsia="仿宋" w:cs="仿宋"/>
                <w:i w:val="0"/>
                <w:iCs w:val="0"/>
                <w:color w:val="000000"/>
                <w:szCs w:val="22"/>
                <w:u w:val="none"/>
                <w:lang w:eastAsia="zh-CN"/>
              </w:rPr>
            </w:pPr>
            <w:r>
              <w:rPr>
                <w:rFonts w:hint="eastAsia"/>
                <w:i/>
                <w:iCs/>
                <w:color w:val="000000"/>
                <w:u w:val="single"/>
                <w:lang w:val="en-US" w:eastAsia="zh-CN"/>
              </w:rPr>
              <w:t xml:space="preserve">4.</w:t>
            </w:r>
            <w:r>
              <w:rPr>
                <w:rFonts w:hint="eastAsia"/>
                <w:i/>
                <w:iCs/>
                <w:color w:val="000000"/>
                <w:u w:val="single"/>
                <w:lang w:eastAsia="zh-CN"/>
              </w:rPr>
              <w:t xml:space="preserve">符合现行标准《国家电气设备安全技术规范》(GB19517-2023)的有关要求，并符合电气设备相关的其他国家标准。</w:t>
            </w:r>
            <w:r>
              <w:rPr>
                <w:rFonts w:hint="eastAsia" w:ascii="仿宋" w:hAnsi="仿宋" w:eastAsia="仿宋" w:cs="仿宋"/>
                <w:i w:val="0"/>
                <w:iCs w:val="0"/>
                <w:color w:val="000000"/>
                <w:szCs w:val="22"/>
                <w:u w:val="none"/>
                <w:lang w:eastAsia="zh-CN"/>
              </w:rPr>
            </w:r>
            <w:r/>
          </w:p>
        </w:tc>
      </w:tr>
      <w:tr>
        <w:trPr>
          <w:trHeight w:val="940"/>
        </w:trPr>
        <w:tc>
          <w:tcPr>
            <w:tcW w:w="330"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直流电阻测试仪</w:t>
            </w:r>
            <w:r>
              <w:rPr>
                <w:rFonts w:ascii="仿宋" w:hAnsi="仿宋" w:eastAsia="仿宋" w:cs="仿宋"/>
                <w:i w:val="0"/>
                <w:iCs w:val="0"/>
                <w:color w:val="000000"/>
                <w:sz w:val="22"/>
                <w:szCs w:val="22"/>
                <w:u w:val="none"/>
              </w:rPr>
            </w:r>
            <w:r/>
          </w:p>
        </w:tc>
        <w:tc>
          <w:tcPr>
            <w:tcW w:w="17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834"/>
              <w:jc w:val="left"/>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rPr>
              <w:t xml:space="preserve">1.类型：数显</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color w:val="000000"/>
                <w:sz w:val="22"/>
                <w:szCs w:val="22"/>
              </w:rPr>
              <w:t xml:space="preserve">测试电流：1.2A</w:t>
            </w:r>
            <w:r>
              <w:rPr>
                <w:rFonts w:hint="eastAsia" w:cs="仿宋"/>
                <w:color w:val="000000"/>
                <w:sz w:val="22"/>
                <w:szCs w:val="22"/>
                <w:lang w:eastAsia="zh-CN"/>
              </w:rPr>
              <w:t xml:space="preserve">，</w:t>
            </w:r>
            <w:r>
              <w:rPr>
                <w:rFonts w:hint="eastAsia" w:ascii="仿宋" w:hAnsi="仿宋" w:eastAsia="仿宋" w:cs="仿宋"/>
                <w:color w:val="000000"/>
                <w:sz w:val="22"/>
                <w:szCs w:val="22"/>
              </w:rPr>
              <w:t xml:space="preserve">电阻量程：0.1mΩ~20kΩ，最小分辨率：0.1mΩ</w:t>
            </w:r>
            <w:r>
              <w:rPr>
                <w:rFonts w:hint="eastAsia" w:cs="仿宋"/>
                <w:color w:val="000000"/>
                <w:sz w:val="22"/>
                <w:szCs w:val="22"/>
                <w:lang w:eastAsia="zh-CN"/>
              </w:rPr>
              <w:t xml:space="preserve">。</w:t>
            </w:r>
            <w:r>
              <w:rPr>
                <w:rFonts w:hint="eastAsia" w:ascii="仿宋" w:hAnsi="仿宋" w:eastAsia="仿宋" w:cs="仿宋"/>
                <w:i w:val="0"/>
                <w:iCs w:val="0"/>
                <w:color w:val="000000"/>
                <w:sz w:val="22"/>
                <w:szCs w:val="22"/>
                <w:u w:val="none"/>
                <w:lang w:eastAsia="zh-CN"/>
              </w:rPr>
            </w:r>
            <w:r/>
          </w:p>
          <w:p>
            <w:pPr>
              <w:pStyle w:val="834"/>
              <w:jc w:val="left"/>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rPr>
              <w:t xml:space="preserve">2.测试电流:档位可调</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865"/>
              <w:ind w:left="0"/>
              <w:rPr>
                <w:rFonts w:hint="eastAsia" w:ascii="仿宋" w:hAnsi="仿宋" w:eastAsia="仿宋" w:cs="仿宋"/>
                <w:i w:val="0"/>
                <w:iCs w:val="0"/>
                <w:color w:val="000000"/>
                <w:sz w:val="22"/>
                <w:szCs w:val="22"/>
                <w:u w:val="none"/>
                <w:lang w:eastAsia="zh-CN"/>
              </w:rPr>
            </w:pPr>
            <w:r>
              <w:rPr>
                <w:rFonts w:hint="eastAsia" w:ascii="仿宋" w:hAnsi="仿宋" w:eastAsia="仿宋" w:cs="仿宋"/>
                <w:i/>
                <w:iCs/>
                <w:color w:val="000000"/>
                <w:sz w:val="22"/>
                <w:szCs w:val="22"/>
                <w:u w:val="single"/>
                <w:lang w:val="en-US" w:eastAsia="zh-CN"/>
              </w:rPr>
              <w:t xml:space="preserve">3</w:t>
            </w:r>
            <w:r>
              <w:rPr>
                <w:rFonts w:hint="eastAsia" w:ascii="仿宋" w:hAnsi="仿宋" w:eastAsia="仿宋" w:cs="仿宋"/>
                <w:i/>
                <w:iCs/>
                <w:color w:val="000000"/>
                <w:sz w:val="22"/>
                <w:szCs w:val="22"/>
                <w:u w:val="single"/>
                <w:lang w:val="en-US" w:eastAsia="zh-CN" w:bidi="ar-SA"/>
              </w:rPr>
              <w:t xml:space="preserve">.符合现行标准《国家电气设备安全技术规范》(GB19517-2023)的有关要求，并符合电气设备相关的其他国家标准。</w:t>
            </w:r>
            <w:r>
              <w:rPr>
                <w:rFonts w:hint="eastAsia" w:ascii="仿宋" w:hAnsi="仿宋" w:eastAsia="仿宋" w:cs="仿宋"/>
                <w:i w:val="0"/>
                <w:iCs w:val="0"/>
                <w:color w:val="000000"/>
                <w:sz w:val="22"/>
                <w:szCs w:val="22"/>
                <w:u w:val="none"/>
                <w:lang w:eastAsia="zh-CN"/>
              </w:rPr>
            </w:r>
            <w:r/>
          </w:p>
        </w:tc>
      </w:tr>
      <w:tr>
        <w:trPr>
          <w:trHeight w:val="57"/>
        </w:trPr>
        <w:tc>
          <w:tcPr>
            <w:tcW w:w="330"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电阻箱</w:t>
            </w:r>
            <w:r>
              <w:rPr>
                <w:rFonts w:ascii="仿宋" w:hAnsi="仿宋" w:eastAsia="仿宋" w:cs="仿宋"/>
                <w:i w:val="0"/>
                <w:iCs w:val="0"/>
                <w:color w:val="000000"/>
                <w:sz w:val="22"/>
                <w:szCs w:val="22"/>
                <w:u w:val="none"/>
              </w:rPr>
            </w:r>
            <w:r/>
          </w:p>
        </w:tc>
        <w:tc>
          <w:tcPr>
            <w:tcW w:w="17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台</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834"/>
              <w:jc w:val="left"/>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rPr>
              <w:t xml:space="preserve">1.阻值可调范围:0～99999.9Ω</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834"/>
              <w:jc w:val="left"/>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rPr>
              <w:t xml:space="preserve">2.尺寸:165*125*65mm（误差±5%）</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834"/>
              <w:jc w:val="left"/>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3.最小进步不大于1欧。</w:t>
            </w:r>
            <w:r>
              <w:rPr>
                <w:rFonts w:hint="eastAsia" w:ascii="仿宋" w:hAnsi="仿宋" w:eastAsia="仿宋" w:cs="仿宋"/>
                <w:i w:val="0"/>
                <w:iCs w:val="0"/>
                <w:color w:val="000000"/>
                <w:sz w:val="22"/>
                <w:szCs w:val="22"/>
                <w:u w:val="none"/>
                <w:lang w:val="en-US" w:eastAsia="zh-CN"/>
              </w:rPr>
            </w:r>
            <w:r/>
          </w:p>
          <w:p>
            <w:pPr>
              <w:pStyle w:val="957"/>
              <w:rPr>
                <w:rFonts w:hint="eastAsia" w:ascii="仿宋" w:hAnsi="仿宋" w:eastAsia="仿宋" w:cs="仿宋"/>
                <w:i w:val="0"/>
                <w:iCs w:val="0"/>
                <w:color w:val="000000"/>
                <w:szCs w:val="22"/>
                <w:u w:val="none"/>
                <w:lang w:eastAsia="zh-CN"/>
              </w:rPr>
            </w:pPr>
            <w:r>
              <w:rPr>
                <w:rFonts w:hint="eastAsia"/>
                <w:i/>
                <w:iCs/>
                <w:color w:val="000000"/>
                <w:u w:val="single"/>
                <w:lang w:val="en-US" w:eastAsia="zh-CN"/>
              </w:rPr>
              <w:t xml:space="preserve">4.</w:t>
            </w:r>
            <w:r>
              <w:rPr>
                <w:rFonts w:hint="eastAsia"/>
                <w:i/>
                <w:iCs/>
                <w:color w:val="000000"/>
                <w:u w:val="single"/>
                <w:lang w:eastAsia="zh-CN"/>
              </w:rPr>
              <w:t xml:space="preserve">符合现行标准《国家电气设备安全技术规范》(GB19517-2023)的有关要求，并符合电气设备相关的其他国家标准。</w:t>
            </w:r>
            <w:r>
              <w:rPr>
                <w:rFonts w:hint="eastAsia" w:ascii="仿宋" w:hAnsi="仿宋" w:eastAsia="仿宋" w:cs="仿宋"/>
                <w:i w:val="0"/>
                <w:iCs w:val="0"/>
                <w:color w:val="000000"/>
                <w:szCs w:val="22"/>
                <w:u w:val="none"/>
                <w:lang w:eastAsia="zh-CN"/>
              </w:rPr>
            </w:r>
            <w:r/>
          </w:p>
        </w:tc>
      </w:tr>
      <w:tr>
        <w:trPr>
          <w:trHeight w:val="57"/>
        </w:trPr>
        <w:tc>
          <w:tcPr>
            <w:tcW w:w="330"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153" w:type="dxa"/>
            <w:vAlign w:val="center"/>
            <w:vMerge w:val="restart"/>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干扰项</w:t>
            </w:r>
            <w:r>
              <w:rPr>
                <w:rFonts w:ascii="仿宋" w:hAnsi="仿宋" w:eastAsia="仿宋" w:cs="仿宋"/>
                <w:i w:val="0"/>
                <w:iCs w:val="0"/>
                <w:color w:val="000000"/>
                <w:sz w:val="22"/>
                <w:szCs w:val="22"/>
                <w:u w:val="none"/>
              </w:rPr>
            </w:r>
            <w:r/>
          </w:p>
        </w:tc>
        <w:tc>
          <w:tcPr>
            <w:tcW w:w="572"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高压验电器</w:t>
            </w:r>
            <w:r>
              <w:rPr>
                <w:rFonts w:ascii="仿宋" w:hAnsi="仿宋" w:eastAsia="仿宋" w:cs="仿宋"/>
                <w:i w:val="0"/>
                <w:iCs w:val="0"/>
                <w:color w:val="000000"/>
                <w:sz w:val="22"/>
                <w:szCs w:val="22"/>
                <w:u w:val="none"/>
              </w:rPr>
            </w:r>
            <w:r/>
          </w:p>
        </w:tc>
        <w:tc>
          <w:tcPr>
            <w:tcW w:w="17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无法正常使用的。</w:t>
            </w:r>
            <w:r>
              <w:rPr>
                <w:rFonts w:ascii="仿宋" w:hAnsi="仿宋" w:eastAsia="仿宋" w:cs="仿宋"/>
                <w:i w:val="0"/>
                <w:iCs w:val="0"/>
                <w:color w:val="000000"/>
                <w:sz w:val="22"/>
                <w:szCs w:val="22"/>
                <w:u w:val="none"/>
              </w:rPr>
            </w:r>
            <w:r/>
          </w:p>
        </w:tc>
      </w:tr>
      <w:tr>
        <w:trPr>
          <w:trHeight w:val="57"/>
        </w:trPr>
        <w:tc>
          <w:tcPr>
            <w:tcW w:w="330"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153" w:type="dxa"/>
            <w:vAlign w:val="center"/>
            <w:vMerge w:val="continue"/>
            <w:textDirection w:val="lrTb"/>
            <w:noWrap w:val="false"/>
          </w:tcPr>
          <w:p>
            <w:pPr>
              <w:pStyle w:val="834"/>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572"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高压放电棒</w:t>
            </w:r>
            <w:r>
              <w:rPr>
                <w:rFonts w:ascii="仿宋" w:hAnsi="仿宋" w:eastAsia="仿宋" w:cs="仿宋"/>
                <w:i w:val="0"/>
                <w:iCs w:val="0"/>
                <w:color w:val="000000"/>
                <w:sz w:val="22"/>
                <w:szCs w:val="22"/>
                <w:u w:val="none"/>
              </w:rPr>
            </w:r>
            <w:r/>
          </w:p>
        </w:tc>
        <w:tc>
          <w:tcPr>
            <w:tcW w:w="17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缺少附件的。</w:t>
            </w:r>
            <w:r>
              <w:rPr>
                <w:rFonts w:ascii="仿宋" w:hAnsi="仿宋" w:eastAsia="仿宋" w:cs="仿宋"/>
                <w:i w:val="0"/>
                <w:iCs w:val="0"/>
                <w:color w:val="000000"/>
                <w:sz w:val="22"/>
                <w:szCs w:val="22"/>
                <w:u w:val="none"/>
              </w:rPr>
            </w:r>
            <w:r/>
          </w:p>
        </w:tc>
      </w:tr>
      <w:tr>
        <w:trPr>
          <w:trHeight w:val="57"/>
        </w:trPr>
        <w:tc>
          <w:tcPr>
            <w:tcW w:w="330"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153" w:type="dxa"/>
            <w:vAlign w:val="center"/>
            <w:vMerge w:val="continue"/>
            <w:textDirection w:val="lrTb"/>
            <w:noWrap w:val="false"/>
          </w:tcPr>
          <w:p>
            <w:pPr>
              <w:pStyle w:val="834"/>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572"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高压验电信号发生器</w:t>
            </w:r>
            <w:r>
              <w:rPr>
                <w:rFonts w:ascii="仿宋" w:hAnsi="仿宋" w:eastAsia="仿宋" w:cs="仿宋"/>
                <w:i w:val="0"/>
                <w:iCs w:val="0"/>
                <w:color w:val="000000"/>
                <w:sz w:val="22"/>
                <w:szCs w:val="22"/>
                <w:u w:val="none"/>
              </w:rPr>
            </w:r>
            <w:r/>
          </w:p>
        </w:tc>
        <w:tc>
          <w:tcPr>
            <w:tcW w:w="17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无法正常使用的。</w:t>
            </w:r>
            <w:r>
              <w:rPr>
                <w:rFonts w:ascii="仿宋" w:hAnsi="仿宋" w:eastAsia="仿宋" w:cs="仿宋"/>
                <w:i w:val="0"/>
                <w:iCs w:val="0"/>
                <w:color w:val="000000"/>
                <w:sz w:val="22"/>
                <w:szCs w:val="22"/>
                <w:u w:val="none"/>
              </w:rPr>
            </w:r>
            <w:r/>
          </w:p>
        </w:tc>
      </w:tr>
      <w:tr>
        <w:trPr>
          <w:trHeight w:val="57"/>
        </w:trPr>
        <w:tc>
          <w:tcPr>
            <w:tcW w:w="330"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153" w:type="dxa"/>
            <w:vAlign w:val="center"/>
            <w:vMerge w:val="continue"/>
            <w:textDirection w:val="lrTb"/>
            <w:noWrap w:val="false"/>
          </w:tcPr>
          <w:p>
            <w:pPr>
              <w:pStyle w:val="834"/>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572"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携带型高压短路接地线</w:t>
            </w:r>
            <w:r>
              <w:rPr>
                <w:rFonts w:ascii="仿宋" w:hAnsi="仿宋" w:eastAsia="仿宋" w:cs="仿宋"/>
                <w:i w:val="0"/>
                <w:iCs w:val="0"/>
                <w:color w:val="000000"/>
                <w:sz w:val="22"/>
                <w:szCs w:val="22"/>
                <w:u w:val="none"/>
              </w:rPr>
            </w:r>
            <w:r/>
          </w:p>
        </w:tc>
        <w:tc>
          <w:tcPr>
            <w:tcW w:w="17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缺少附件的。</w:t>
            </w:r>
            <w:r>
              <w:rPr>
                <w:rFonts w:ascii="仿宋" w:hAnsi="仿宋" w:eastAsia="仿宋" w:cs="仿宋"/>
                <w:i w:val="0"/>
                <w:iCs w:val="0"/>
                <w:color w:val="000000"/>
                <w:sz w:val="22"/>
                <w:szCs w:val="22"/>
                <w:u w:val="none"/>
              </w:rPr>
            </w:r>
            <w:r/>
          </w:p>
        </w:tc>
      </w:tr>
      <w:tr>
        <w:trPr>
          <w:trHeight w:val="57"/>
        </w:trPr>
        <w:tc>
          <w:tcPr>
            <w:tcW w:w="330"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153" w:type="dxa"/>
            <w:vAlign w:val="center"/>
            <w:vMerge w:val="continue"/>
            <w:textDirection w:val="lrTb"/>
            <w:noWrap w:val="false"/>
          </w:tcPr>
          <w:p>
            <w:pPr>
              <w:pStyle w:val="834"/>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572"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绝缘操作杆</w:t>
            </w:r>
            <w:r>
              <w:rPr>
                <w:rFonts w:ascii="仿宋" w:hAnsi="仿宋" w:eastAsia="仿宋" w:cs="仿宋"/>
                <w:i w:val="0"/>
                <w:iCs w:val="0"/>
                <w:color w:val="000000"/>
                <w:sz w:val="22"/>
                <w:szCs w:val="22"/>
                <w:u w:val="none"/>
              </w:rPr>
            </w:r>
            <w:r/>
          </w:p>
        </w:tc>
        <w:tc>
          <w:tcPr>
            <w:tcW w:w="17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带防雨罩，无法正常使用的。</w:t>
            </w:r>
            <w:r>
              <w:rPr>
                <w:rFonts w:ascii="仿宋" w:hAnsi="仿宋" w:eastAsia="仿宋" w:cs="仿宋"/>
                <w:i w:val="0"/>
                <w:iCs w:val="0"/>
                <w:color w:val="000000"/>
                <w:sz w:val="22"/>
                <w:szCs w:val="22"/>
                <w:u w:val="none"/>
              </w:rPr>
            </w:r>
            <w:r/>
          </w:p>
        </w:tc>
      </w:tr>
      <w:tr>
        <w:trPr>
          <w:trHeight w:val="57"/>
        </w:trPr>
        <w:tc>
          <w:tcPr>
            <w:tcW w:w="330"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153" w:type="dxa"/>
            <w:vAlign w:val="center"/>
            <w:vMerge w:val="continue"/>
            <w:textDirection w:val="lrTb"/>
            <w:noWrap w:val="false"/>
          </w:tcPr>
          <w:p>
            <w:pPr>
              <w:pStyle w:val="834"/>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572"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绝缘操作杆</w:t>
            </w:r>
            <w:r>
              <w:rPr>
                <w:rFonts w:ascii="仿宋" w:hAnsi="仿宋" w:eastAsia="仿宋" w:cs="仿宋"/>
                <w:i w:val="0"/>
                <w:iCs w:val="0"/>
                <w:color w:val="000000"/>
                <w:sz w:val="22"/>
                <w:szCs w:val="22"/>
                <w:u w:val="none"/>
              </w:rPr>
            </w:r>
            <w:r/>
          </w:p>
        </w:tc>
        <w:tc>
          <w:tcPr>
            <w:tcW w:w="17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不带防雨罩，无法正常使用的。</w:t>
            </w:r>
            <w:r>
              <w:rPr>
                <w:rFonts w:ascii="仿宋" w:hAnsi="仿宋" w:eastAsia="仿宋" w:cs="仿宋"/>
                <w:i w:val="0"/>
                <w:iCs w:val="0"/>
                <w:color w:val="000000"/>
                <w:sz w:val="22"/>
                <w:szCs w:val="22"/>
                <w:u w:val="none"/>
              </w:rPr>
            </w:r>
            <w:r/>
          </w:p>
        </w:tc>
      </w:tr>
      <w:tr>
        <w:trPr>
          <w:trHeight w:val="57"/>
        </w:trPr>
        <w:tc>
          <w:tcPr>
            <w:tcW w:w="330"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153" w:type="dxa"/>
            <w:vAlign w:val="center"/>
            <w:vMerge w:val="continue"/>
            <w:textDirection w:val="lrTb"/>
            <w:noWrap w:val="false"/>
          </w:tcPr>
          <w:p>
            <w:pPr>
              <w:pStyle w:val="834"/>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572"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绝缘夹钳</w:t>
            </w:r>
            <w:r>
              <w:rPr>
                <w:rFonts w:ascii="仿宋" w:hAnsi="仿宋" w:eastAsia="仿宋" w:cs="仿宋"/>
                <w:i w:val="0"/>
                <w:iCs w:val="0"/>
                <w:color w:val="000000"/>
                <w:sz w:val="22"/>
                <w:szCs w:val="22"/>
                <w:u w:val="none"/>
              </w:rPr>
            </w:r>
            <w:r/>
          </w:p>
        </w:tc>
        <w:tc>
          <w:tcPr>
            <w:tcW w:w="17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把</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无法正常使用的。</w:t>
            </w:r>
            <w:r>
              <w:rPr>
                <w:rFonts w:ascii="仿宋" w:hAnsi="仿宋" w:eastAsia="仿宋" w:cs="仿宋"/>
                <w:i w:val="0"/>
                <w:iCs w:val="0"/>
                <w:color w:val="000000"/>
                <w:sz w:val="22"/>
                <w:szCs w:val="22"/>
                <w:u w:val="none"/>
              </w:rPr>
            </w:r>
            <w:r/>
          </w:p>
        </w:tc>
      </w:tr>
      <w:tr>
        <w:trPr>
          <w:trHeight w:val="57"/>
        </w:trPr>
        <w:tc>
          <w:tcPr>
            <w:tcW w:w="330"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153" w:type="dxa"/>
            <w:vAlign w:val="center"/>
            <w:vMerge w:val="continue"/>
            <w:textDirection w:val="lrTb"/>
            <w:noWrap w:val="false"/>
          </w:tcPr>
          <w:p>
            <w:pPr>
              <w:pStyle w:val="834"/>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572"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低压验电器</w:t>
            </w:r>
            <w:r>
              <w:rPr>
                <w:rFonts w:ascii="仿宋" w:hAnsi="仿宋" w:eastAsia="仿宋" w:cs="仿宋"/>
                <w:i w:val="0"/>
                <w:iCs w:val="0"/>
                <w:color w:val="000000"/>
                <w:sz w:val="22"/>
                <w:szCs w:val="22"/>
                <w:u w:val="none"/>
              </w:rPr>
            </w:r>
            <w:r/>
          </w:p>
        </w:tc>
        <w:tc>
          <w:tcPr>
            <w:tcW w:w="17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无法正常使用的。</w:t>
            </w:r>
            <w:r>
              <w:rPr>
                <w:rFonts w:ascii="仿宋" w:hAnsi="仿宋" w:eastAsia="仿宋" w:cs="仿宋"/>
                <w:i w:val="0"/>
                <w:iCs w:val="0"/>
                <w:color w:val="000000"/>
                <w:sz w:val="22"/>
                <w:szCs w:val="22"/>
                <w:u w:val="none"/>
              </w:rPr>
            </w:r>
            <w:r/>
          </w:p>
        </w:tc>
      </w:tr>
      <w:tr>
        <w:trPr>
          <w:trHeight w:val="57"/>
        </w:trPr>
        <w:tc>
          <w:tcPr>
            <w:tcW w:w="330"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153" w:type="dxa"/>
            <w:vAlign w:val="center"/>
            <w:vMerge w:val="continue"/>
            <w:textDirection w:val="lrTb"/>
            <w:noWrap w:val="false"/>
          </w:tcPr>
          <w:p>
            <w:pPr>
              <w:pStyle w:val="834"/>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572"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低压验电笔</w:t>
            </w:r>
            <w:r>
              <w:rPr>
                <w:rFonts w:ascii="仿宋" w:hAnsi="仿宋" w:eastAsia="仿宋" w:cs="仿宋"/>
                <w:i w:val="0"/>
                <w:iCs w:val="0"/>
                <w:color w:val="000000"/>
                <w:sz w:val="22"/>
                <w:szCs w:val="22"/>
                <w:u w:val="none"/>
              </w:rPr>
            </w:r>
            <w:r/>
          </w:p>
        </w:tc>
        <w:tc>
          <w:tcPr>
            <w:tcW w:w="17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无法正常使用的。</w:t>
            </w:r>
            <w:r>
              <w:rPr>
                <w:rFonts w:ascii="仿宋" w:hAnsi="仿宋" w:eastAsia="仿宋" w:cs="仿宋"/>
                <w:i w:val="0"/>
                <w:iCs w:val="0"/>
                <w:color w:val="000000"/>
                <w:sz w:val="22"/>
                <w:szCs w:val="22"/>
                <w:u w:val="none"/>
              </w:rPr>
            </w:r>
            <w:r/>
          </w:p>
        </w:tc>
      </w:tr>
      <w:tr>
        <w:trPr>
          <w:trHeight w:val="57"/>
        </w:trPr>
        <w:tc>
          <w:tcPr>
            <w:tcW w:w="330" w:type="dxa"/>
            <w:vAlign w:val="center"/>
            <w:vMerge w:val="continue"/>
            <w:textDirection w:val="lrTb"/>
            <w:noWrap/>
          </w:tcPr>
          <w:p>
            <w:pPr>
              <w:pStyle w:val="834"/>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153" w:type="dxa"/>
            <w:vAlign w:val="center"/>
            <w:vMerge w:val="continue"/>
            <w:textDirection w:val="lrTb"/>
            <w:noWrap w:val="false"/>
          </w:tcPr>
          <w:p>
            <w:pPr>
              <w:pStyle w:val="834"/>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572"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携带型低压短路接地线</w:t>
            </w:r>
            <w:r>
              <w:rPr>
                <w:rFonts w:ascii="仿宋" w:hAnsi="仿宋" w:eastAsia="仿宋" w:cs="仿宋"/>
                <w:i w:val="0"/>
                <w:iCs w:val="0"/>
                <w:color w:val="000000"/>
                <w:sz w:val="22"/>
                <w:szCs w:val="22"/>
                <w:u w:val="none"/>
              </w:rPr>
            </w:r>
            <w:r/>
          </w:p>
        </w:tc>
        <w:tc>
          <w:tcPr>
            <w:tcW w:w="17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缺少附件的。</w:t>
            </w:r>
            <w:r>
              <w:rPr>
                <w:rFonts w:ascii="仿宋" w:hAnsi="仿宋" w:eastAsia="仿宋" w:cs="仿宋"/>
                <w:i w:val="0"/>
                <w:iCs w:val="0"/>
                <w:color w:val="000000"/>
                <w:sz w:val="22"/>
                <w:szCs w:val="22"/>
                <w:u w:val="none"/>
              </w:rPr>
            </w:r>
            <w:r/>
          </w:p>
        </w:tc>
      </w:tr>
      <w:tr>
        <w:trPr>
          <w:trHeight w:val="57"/>
        </w:trPr>
        <w:tc>
          <w:tcPr>
            <w:tcW w:w="330" w:type="dxa"/>
            <w:vAlign w:val="center"/>
            <w:vMerge w:val="continue"/>
            <w:textDirection w:val="lrTb"/>
            <w:noWrap/>
          </w:tcPr>
          <w:p>
            <w:pPr>
              <w:pStyle w:val="834"/>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153" w:type="dxa"/>
            <w:vAlign w:val="center"/>
            <w:vMerge w:val="continue"/>
            <w:textDirection w:val="lrTb"/>
            <w:noWrap w:val="false"/>
          </w:tcPr>
          <w:p>
            <w:pPr>
              <w:pStyle w:val="834"/>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572"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安全帽</w:t>
            </w:r>
            <w:r>
              <w:rPr>
                <w:rFonts w:ascii="仿宋" w:hAnsi="仿宋" w:eastAsia="仿宋" w:cs="仿宋"/>
                <w:i w:val="0"/>
                <w:iCs w:val="0"/>
                <w:color w:val="000000"/>
                <w:sz w:val="22"/>
                <w:szCs w:val="22"/>
                <w:u w:val="none"/>
              </w:rPr>
            </w:r>
            <w:r/>
          </w:p>
        </w:tc>
        <w:tc>
          <w:tcPr>
            <w:tcW w:w="17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4</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顶</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分别为非标的、过期的、缺少附件的、轻微损坏的</w:t>
            </w:r>
            <w:r>
              <w:rPr>
                <w:rFonts w:hint="eastAsia" w:ascii="仿宋" w:hAnsi="仿宋" w:eastAsia="仿宋" w:cs="仿宋"/>
                <w:i w:val="0"/>
                <w:iCs w:val="0"/>
                <w:color w:val="000000"/>
                <w:sz w:val="22"/>
                <w:szCs w:val="22"/>
                <w:u w:val="none"/>
                <w:lang w:eastAsia="zh-CN"/>
              </w:rPr>
              <w:t xml:space="preserve">各</w:t>
            </w:r>
            <w:r>
              <w:rPr>
                <w:rFonts w:hint="eastAsia" w:ascii="仿宋" w:hAnsi="仿宋" w:eastAsia="仿宋" w:cs="仿宋"/>
                <w:i w:val="0"/>
                <w:iCs w:val="0"/>
                <w:color w:val="000000"/>
                <w:sz w:val="22"/>
                <w:szCs w:val="22"/>
                <w:u w:val="none"/>
                <w:lang w:val="en-US" w:eastAsia="zh-CN"/>
              </w:rPr>
              <w:t xml:space="preserve">1顶</w:t>
            </w:r>
            <w:r>
              <w:rPr>
                <w:rFonts w:hint="eastAsia" w:ascii="仿宋" w:hAnsi="仿宋" w:eastAsia="仿宋" w:cs="仿宋"/>
                <w:i w:val="0"/>
                <w:iCs w:val="0"/>
                <w:color w:val="000000"/>
                <w:sz w:val="22"/>
                <w:szCs w:val="22"/>
                <w:u w:val="none"/>
              </w:rPr>
              <w:t xml:space="preserve">。</w:t>
            </w:r>
            <w:r>
              <w:rPr>
                <w:rFonts w:ascii="仿宋" w:hAnsi="仿宋" w:eastAsia="仿宋" w:cs="仿宋"/>
                <w:i w:val="0"/>
                <w:iCs w:val="0"/>
                <w:color w:val="000000"/>
                <w:sz w:val="22"/>
                <w:szCs w:val="22"/>
                <w:u w:val="none"/>
              </w:rPr>
            </w:r>
            <w:r/>
          </w:p>
        </w:tc>
      </w:tr>
      <w:tr>
        <w:trPr>
          <w:trHeight w:val="57"/>
        </w:trPr>
        <w:tc>
          <w:tcPr>
            <w:tcW w:w="330" w:type="dxa"/>
            <w:vAlign w:val="center"/>
            <w:vMerge w:val="continue"/>
            <w:textDirection w:val="lrTb"/>
            <w:noWrap/>
          </w:tcPr>
          <w:p>
            <w:pPr>
              <w:pStyle w:val="834"/>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153" w:type="dxa"/>
            <w:vAlign w:val="center"/>
            <w:vMerge w:val="continue"/>
            <w:textDirection w:val="lrTb"/>
            <w:noWrap w:val="false"/>
          </w:tcPr>
          <w:p>
            <w:pPr>
              <w:pStyle w:val="834"/>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572"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安全带</w:t>
            </w:r>
            <w:r>
              <w:rPr>
                <w:rFonts w:ascii="仿宋" w:hAnsi="仿宋" w:eastAsia="仿宋" w:cs="仿宋"/>
                <w:i w:val="0"/>
                <w:iCs w:val="0"/>
                <w:color w:val="000000"/>
                <w:sz w:val="22"/>
                <w:szCs w:val="22"/>
                <w:u w:val="none"/>
              </w:rPr>
            </w:r>
            <w:r/>
          </w:p>
        </w:tc>
        <w:tc>
          <w:tcPr>
            <w:tcW w:w="17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4</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lang w:eastAsia="zh-CN"/>
              </w:rPr>
              <w:t xml:space="preserve">套</w:t>
            </w:r>
            <w:r>
              <w:rPr>
                <w:rFonts w:hint="eastAsia" w:ascii="仿宋" w:hAnsi="仿宋" w:eastAsia="仿宋" w:cs="仿宋"/>
                <w:i w:val="0"/>
                <w:iCs w:val="0"/>
                <w:color w:val="000000"/>
                <w:sz w:val="22"/>
                <w:szCs w:val="22"/>
                <w:u w:val="none"/>
                <w:lang w:eastAsia="zh-CN"/>
              </w:rPr>
            </w:r>
            <w:r/>
          </w:p>
        </w:tc>
        <w:tc>
          <w:tcPr>
            <w:tcW w:w="2734"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分别为非标的、过期的、缺少附件的、轻微损坏的</w:t>
            </w:r>
            <w:r>
              <w:rPr>
                <w:rFonts w:hint="eastAsia" w:ascii="仿宋" w:hAnsi="仿宋" w:eastAsia="仿宋" w:cs="仿宋"/>
                <w:i w:val="0"/>
                <w:iCs w:val="0"/>
                <w:color w:val="000000"/>
                <w:sz w:val="22"/>
                <w:szCs w:val="22"/>
                <w:u w:val="none"/>
                <w:lang w:eastAsia="zh-CN"/>
              </w:rPr>
              <w:t xml:space="preserve">各</w:t>
            </w:r>
            <w:r>
              <w:rPr>
                <w:rFonts w:hint="eastAsia" w:ascii="仿宋" w:hAnsi="仿宋" w:eastAsia="仿宋" w:cs="仿宋"/>
                <w:i w:val="0"/>
                <w:iCs w:val="0"/>
                <w:color w:val="000000"/>
                <w:sz w:val="22"/>
                <w:szCs w:val="22"/>
                <w:u w:val="none"/>
                <w:lang w:val="en-US" w:eastAsia="zh-CN"/>
              </w:rPr>
              <w:t xml:space="preserve">1套</w:t>
            </w:r>
            <w:r>
              <w:rPr>
                <w:rFonts w:hint="eastAsia" w:ascii="仿宋" w:hAnsi="仿宋" w:eastAsia="仿宋" w:cs="仿宋"/>
                <w:i w:val="0"/>
                <w:iCs w:val="0"/>
                <w:color w:val="000000"/>
                <w:sz w:val="22"/>
                <w:szCs w:val="22"/>
                <w:u w:val="none"/>
              </w:rPr>
              <w:t xml:space="preserve">。</w:t>
            </w:r>
            <w:r>
              <w:rPr>
                <w:rFonts w:ascii="仿宋" w:hAnsi="仿宋" w:eastAsia="仿宋" w:cs="仿宋"/>
                <w:i w:val="0"/>
                <w:iCs w:val="0"/>
                <w:color w:val="000000"/>
                <w:sz w:val="22"/>
                <w:szCs w:val="22"/>
                <w:u w:val="none"/>
              </w:rPr>
            </w:r>
            <w:r/>
          </w:p>
        </w:tc>
      </w:tr>
      <w:tr>
        <w:trPr>
          <w:trHeight w:val="57"/>
        </w:trPr>
        <w:tc>
          <w:tcPr>
            <w:tcW w:w="330" w:type="dxa"/>
            <w:vAlign w:val="center"/>
            <w:vMerge w:val="continue"/>
            <w:textDirection w:val="lrTb"/>
            <w:noWrap/>
          </w:tcPr>
          <w:p>
            <w:pPr>
              <w:pStyle w:val="834"/>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153" w:type="dxa"/>
            <w:vAlign w:val="center"/>
            <w:vMerge w:val="continue"/>
            <w:textDirection w:val="lrTb"/>
            <w:noWrap w:val="false"/>
          </w:tcPr>
          <w:p>
            <w:pPr>
              <w:pStyle w:val="834"/>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572"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脚扣</w:t>
            </w:r>
            <w:r>
              <w:rPr>
                <w:rFonts w:ascii="仿宋" w:hAnsi="仿宋" w:eastAsia="仿宋" w:cs="仿宋"/>
                <w:i w:val="0"/>
                <w:iCs w:val="0"/>
                <w:color w:val="000000"/>
                <w:sz w:val="22"/>
                <w:szCs w:val="22"/>
                <w:u w:val="none"/>
              </w:rPr>
            </w:r>
            <w:r/>
          </w:p>
        </w:tc>
        <w:tc>
          <w:tcPr>
            <w:tcW w:w="17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无法正常使用的。</w:t>
            </w:r>
            <w:r>
              <w:rPr>
                <w:rFonts w:ascii="仿宋" w:hAnsi="仿宋" w:eastAsia="仿宋" w:cs="仿宋"/>
                <w:i w:val="0"/>
                <w:iCs w:val="0"/>
                <w:color w:val="000000"/>
                <w:sz w:val="22"/>
                <w:szCs w:val="22"/>
                <w:u w:val="none"/>
              </w:rPr>
            </w:r>
            <w:r/>
          </w:p>
        </w:tc>
      </w:tr>
      <w:tr>
        <w:trPr>
          <w:trHeight w:val="57"/>
        </w:trPr>
        <w:tc>
          <w:tcPr>
            <w:tcW w:w="330" w:type="dxa"/>
            <w:vAlign w:val="center"/>
            <w:vMerge w:val="continue"/>
            <w:textDirection w:val="lrTb"/>
            <w:noWrap/>
          </w:tcPr>
          <w:p>
            <w:pPr>
              <w:pStyle w:val="834"/>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153" w:type="dxa"/>
            <w:vAlign w:val="center"/>
            <w:vMerge w:val="continue"/>
            <w:textDirection w:val="lrTb"/>
            <w:noWrap w:val="false"/>
          </w:tcPr>
          <w:p>
            <w:pPr>
              <w:pStyle w:val="834"/>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572"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登高板</w:t>
            </w:r>
            <w:r>
              <w:rPr>
                <w:rFonts w:ascii="仿宋" w:hAnsi="仿宋" w:eastAsia="仿宋" w:cs="仿宋"/>
                <w:i w:val="0"/>
                <w:iCs w:val="0"/>
                <w:color w:val="000000"/>
                <w:sz w:val="22"/>
                <w:szCs w:val="22"/>
                <w:u w:val="none"/>
              </w:rPr>
            </w:r>
            <w:r/>
          </w:p>
        </w:tc>
        <w:tc>
          <w:tcPr>
            <w:tcW w:w="17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无法正常使用的。</w:t>
            </w:r>
            <w:r>
              <w:rPr>
                <w:rFonts w:ascii="仿宋" w:hAnsi="仿宋" w:eastAsia="仿宋" w:cs="仿宋"/>
                <w:i w:val="0"/>
                <w:iCs w:val="0"/>
                <w:color w:val="000000"/>
                <w:sz w:val="22"/>
                <w:szCs w:val="22"/>
                <w:u w:val="none"/>
              </w:rPr>
            </w:r>
            <w:r/>
          </w:p>
        </w:tc>
      </w:tr>
      <w:tr>
        <w:trPr>
          <w:trHeight w:val="57"/>
        </w:trPr>
        <w:tc>
          <w:tcPr>
            <w:tcW w:w="330" w:type="dxa"/>
            <w:vAlign w:val="center"/>
            <w:vMerge w:val="continue"/>
            <w:textDirection w:val="lrTb"/>
            <w:noWrap/>
          </w:tcPr>
          <w:p>
            <w:pPr>
              <w:pStyle w:val="834"/>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153" w:type="dxa"/>
            <w:vAlign w:val="center"/>
            <w:vMerge w:val="continue"/>
            <w:textDirection w:val="lrTb"/>
            <w:noWrap w:val="false"/>
          </w:tcPr>
          <w:p>
            <w:pPr>
              <w:pStyle w:val="834"/>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572"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绝缘手套</w:t>
            </w:r>
            <w:r>
              <w:rPr>
                <w:rFonts w:ascii="仿宋" w:hAnsi="仿宋" w:eastAsia="仿宋" w:cs="仿宋"/>
                <w:i w:val="0"/>
                <w:iCs w:val="0"/>
                <w:color w:val="000000"/>
                <w:sz w:val="22"/>
                <w:szCs w:val="22"/>
                <w:u w:val="none"/>
              </w:rPr>
            </w:r>
            <w:r/>
          </w:p>
        </w:tc>
        <w:tc>
          <w:tcPr>
            <w:tcW w:w="17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3</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副</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分别为防护等级不足的、过期的、损坏的</w:t>
            </w:r>
            <w:r>
              <w:rPr>
                <w:rFonts w:hint="eastAsia" w:ascii="仿宋" w:hAnsi="仿宋" w:eastAsia="仿宋" w:cs="仿宋"/>
                <w:i w:val="0"/>
                <w:iCs w:val="0"/>
                <w:color w:val="000000"/>
                <w:sz w:val="22"/>
                <w:szCs w:val="22"/>
                <w:u w:val="none"/>
                <w:lang w:eastAsia="zh-CN"/>
              </w:rPr>
              <w:t xml:space="preserve">各</w:t>
            </w:r>
            <w:r>
              <w:rPr>
                <w:rFonts w:hint="eastAsia" w:ascii="仿宋" w:hAnsi="仿宋" w:eastAsia="仿宋" w:cs="仿宋"/>
                <w:i w:val="0"/>
                <w:iCs w:val="0"/>
                <w:color w:val="000000"/>
                <w:sz w:val="22"/>
                <w:szCs w:val="22"/>
                <w:u w:val="none"/>
                <w:lang w:val="en-US" w:eastAsia="zh-CN"/>
              </w:rPr>
              <w:t xml:space="preserve">1副</w:t>
            </w:r>
            <w:r>
              <w:rPr>
                <w:rFonts w:hint="eastAsia" w:ascii="仿宋" w:hAnsi="仿宋" w:eastAsia="仿宋" w:cs="仿宋"/>
                <w:i w:val="0"/>
                <w:iCs w:val="0"/>
                <w:color w:val="000000"/>
                <w:sz w:val="22"/>
                <w:szCs w:val="22"/>
                <w:u w:val="none"/>
              </w:rPr>
              <w:t xml:space="preserve">。</w:t>
            </w:r>
            <w:r>
              <w:rPr>
                <w:rFonts w:ascii="仿宋" w:hAnsi="仿宋" w:eastAsia="仿宋" w:cs="仿宋"/>
                <w:i w:val="0"/>
                <w:iCs w:val="0"/>
                <w:color w:val="000000"/>
                <w:sz w:val="22"/>
                <w:szCs w:val="22"/>
                <w:u w:val="none"/>
              </w:rPr>
            </w:r>
            <w:r/>
          </w:p>
        </w:tc>
      </w:tr>
      <w:tr>
        <w:trPr>
          <w:trHeight w:val="57"/>
        </w:trPr>
        <w:tc>
          <w:tcPr>
            <w:tcW w:w="330" w:type="dxa"/>
            <w:vAlign w:val="center"/>
            <w:vMerge w:val="continue"/>
            <w:textDirection w:val="lrTb"/>
            <w:noWrap/>
          </w:tcPr>
          <w:p>
            <w:pPr>
              <w:pStyle w:val="834"/>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153" w:type="dxa"/>
            <w:vAlign w:val="center"/>
            <w:vMerge w:val="continue"/>
            <w:textDirection w:val="lrTb"/>
            <w:noWrap w:val="false"/>
          </w:tcPr>
          <w:p>
            <w:pPr>
              <w:pStyle w:val="834"/>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572"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绝缘靴</w:t>
            </w:r>
            <w:r>
              <w:rPr>
                <w:rFonts w:ascii="仿宋" w:hAnsi="仿宋" w:eastAsia="仿宋" w:cs="仿宋"/>
                <w:i w:val="0"/>
                <w:iCs w:val="0"/>
                <w:color w:val="000000"/>
                <w:sz w:val="22"/>
                <w:szCs w:val="22"/>
                <w:u w:val="none"/>
              </w:rPr>
            </w:r>
            <w:r/>
          </w:p>
        </w:tc>
        <w:tc>
          <w:tcPr>
            <w:tcW w:w="17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3</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双</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分别为防护等级不足的、过期的、损坏的</w:t>
            </w:r>
            <w:r>
              <w:rPr>
                <w:rFonts w:hint="eastAsia" w:ascii="仿宋" w:hAnsi="仿宋" w:eastAsia="仿宋" w:cs="仿宋"/>
                <w:i w:val="0"/>
                <w:iCs w:val="0"/>
                <w:color w:val="000000"/>
                <w:sz w:val="22"/>
                <w:szCs w:val="22"/>
                <w:u w:val="none"/>
                <w:lang w:eastAsia="zh-CN"/>
              </w:rPr>
              <w:t xml:space="preserve">各</w:t>
            </w:r>
            <w:r>
              <w:rPr>
                <w:rFonts w:hint="eastAsia" w:ascii="仿宋" w:hAnsi="仿宋" w:eastAsia="仿宋" w:cs="仿宋"/>
                <w:i w:val="0"/>
                <w:iCs w:val="0"/>
                <w:color w:val="000000"/>
                <w:sz w:val="22"/>
                <w:szCs w:val="22"/>
                <w:u w:val="none"/>
                <w:lang w:val="en-US" w:eastAsia="zh-CN"/>
              </w:rPr>
              <w:t xml:space="preserve">1双</w:t>
            </w:r>
            <w:r>
              <w:rPr>
                <w:rFonts w:hint="eastAsia" w:ascii="仿宋" w:hAnsi="仿宋" w:eastAsia="仿宋" w:cs="仿宋"/>
                <w:i w:val="0"/>
                <w:iCs w:val="0"/>
                <w:color w:val="000000"/>
                <w:sz w:val="22"/>
                <w:szCs w:val="22"/>
                <w:u w:val="none"/>
              </w:rPr>
              <w:t xml:space="preserve">。</w:t>
            </w:r>
            <w:r>
              <w:rPr>
                <w:rFonts w:ascii="仿宋" w:hAnsi="仿宋" w:eastAsia="仿宋" w:cs="仿宋"/>
                <w:i w:val="0"/>
                <w:iCs w:val="0"/>
                <w:color w:val="000000"/>
                <w:sz w:val="22"/>
                <w:szCs w:val="22"/>
                <w:u w:val="none"/>
              </w:rPr>
            </w:r>
            <w:r/>
          </w:p>
        </w:tc>
      </w:tr>
      <w:tr>
        <w:trPr>
          <w:trHeight w:val="57"/>
        </w:trPr>
        <w:tc>
          <w:tcPr>
            <w:tcW w:w="330" w:type="dxa"/>
            <w:vAlign w:val="center"/>
            <w:vMerge w:val="continue"/>
            <w:textDirection w:val="lrTb"/>
            <w:noWrap/>
          </w:tcPr>
          <w:p>
            <w:pPr>
              <w:pStyle w:val="834"/>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153" w:type="dxa"/>
            <w:vAlign w:val="center"/>
            <w:vMerge w:val="continue"/>
            <w:textDirection w:val="lrTb"/>
            <w:noWrap w:val="false"/>
          </w:tcPr>
          <w:p>
            <w:pPr>
              <w:pStyle w:val="834"/>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572"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绝缘鞋</w:t>
            </w:r>
            <w:r>
              <w:rPr>
                <w:rFonts w:ascii="仿宋" w:hAnsi="仿宋" w:eastAsia="仿宋" w:cs="仿宋"/>
                <w:i w:val="0"/>
                <w:iCs w:val="0"/>
                <w:color w:val="000000"/>
                <w:sz w:val="22"/>
                <w:szCs w:val="22"/>
                <w:u w:val="none"/>
              </w:rPr>
            </w:r>
            <w:r/>
          </w:p>
        </w:tc>
        <w:tc>
          <w:tcPr>
            <w:tcW w:w="17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2</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双</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分别为过期的、损坏的</w:t>
            </w:r>
            <w:r>
              <w:rPr>
                <w:rFonts w:hint="eastAsia" w:ascii="仿宋" w:hAnsi="仿宋" w:eastAsia="仿宋" w:cs="仿宋"/>
                <w:i w:val="0"/>
                <w:iCs w:val="0"/>
                <w:color w:val="000000"/>
                <w:sz w:val="22"/>
                <w:szCs w:val="22"/>
                <w:u w:val="none"/>
                <w:lang w:eastAsia="zh-CN"/>
              </w:rPr>
              <w:t xml:space="preserve">各</w:t>
            </w:r>
            <w:r>
              <w:rPr>
                <w:rFonts w:hint="eastAsia" w:ascii="仿宋" w:hAnsi="仿宋" w:eastAsia="仿宋" w:cs="仿宋"/>
                <w:i w:val="0"/>
                <w:iCs w:val="0"/>
                <w:color w:val="000000"/>
                <w:sz w:val="22"/>
                <w:szCs w:val="22"/>
                <w:u w:val="none"/>
                <w:lang w:val="en-US" w:eastAsia="zh-CN"/>
              </w:rPr>
              <w:t xml:space="preserve">1双</w:t>
            </w:r>
            <w:r>
              <w:rPr>
                <w:rFonts w:hint="eastAsia" w:ascii="仿宋" w:hAnsi="仿宋" w:eastAsia="仿宋" w:cs="仿宋"/>
                <w:i w:val="0"/>
                <w:iCs w:val="0"/>
                <w:color w:val="000000"/>
                <w:sz w:val="22"/>
                <w:szCs w:val="22"/>
                <w:u w:val="none"/>
              </w:rPr>
              <w:t xml:space="preserve">。</w:t>
            </w:r>
            <w:r>
              <w:rPr>
                <w:rFonts w:ascii="仿宋" w:hAnsi="仿宋" w:eastAsia="仿宋" w:cs="仿宋"/>
                <w:i w:val="0"/>
                <w:iCs w:val="0"/>
                <w:color w:val="000000"/>
                <w:sz w:val="22"/>
                <w:szCs w:val="22"/>
                <w:u w:val="none"/>
              </w:rPr>
            </w:r>
            <w:r/>
          </w:p>
        </w:tc>
      </w:tr>
      <w:tr>
        <w:trPr>
          <w:trHeight w:val="57"/>
        </w:trPr>
        <w:tc>
          <w:tcPr>
            <w:tcW w:w="330" w:type="dxa"/>
            <w:vAlign w:val="center"/>
            <w:vMerge w:val="continue"/>
            <w:textDirection w:val="lrTb"/>
            <w:noWrap/>
          </w:tcPr>
          <w:p>
            <w:pPr>
              <w:pStyle w:val="834"/>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153" w:type="dxa"/>
            <w:vAlign w:val="center"/>
            <w:vMerge w:val="continue"/>
            <w:textDirection w:val="lrTb"/>
            <w:noWrap w:val="false"/>
          </w:tcPr>
          <w:p>
            <w:pPr>
              <w:pStyle w:val="834"/>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572"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万用表</w:t>
            </w:r>
            <w:r>
              <w:rPr>
                <w:rFonts w:ascii="仿宋" w:hAnsi="仿宋" w:eastAsia="仿宋" w:cs="仿宋"/>
                <w:i w:val="0"/>
                <w:iCs w:val="0"/>
                <w:color w:val="000000"/>
                <w:sz w:val="22"/>
                <w:szCs w:val="22"/>
                <w:u w:val="none"/>
              </w:rPr>
            </w:r>
            <w:r/>
          </w:p>
        </w:tc>
        <w:tc>
          <w:tcPr>
            <w:tcW w:w="17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3</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分别为外表无明显破损，未定期进行计量检定的和不能正常使用的</w:t>
            </w:r>
            <w:r>
              <w:rPr>
                <w:rFonts w:hint="eastAsia" w:ascii="仿宋" w:hAnsi="仿宋" w:eastAsia="仿宋" w:cs="仿宋"/>
                <w:i w:val="0"/>
                <w:iCs w:val="0"/>
                <w:color w:val="000000"/>
                <w:sz w:val="22"/>
                <w:szCs w:val="22"/>
                <w:u w:val="none"/>
                <w:lang w:eastAsia="zh-CN"/>
              </w:rPr>
              <w:t xml:space="preserve">各</w:t>
            </w:r>
            <w:r>
              <w:rPr>
                <w:rFonts w:hint="eastAsia" w:ascii="仿宋" w:hAnsi="仿宋" w:eastAsia="仿宋" w:cs="仿宋"/>
                <w:i w:val="0"/>
                <w:iCs w:val="0"/>
                <w:color w:val="000000"/>
                <w:sz w:val="22"/>
                <w:szCs w:val="22"/>
                <w:u w:val="none"/>
                <w:lang w:val="en-US" w:eastAsia="zh-CN"/>
              </w:rPr>
              <w:t xml:space="preserve">1个</w:t>
            </w:r>
            <w:r>
              <w:rPr>
                <w:rFonts w:hint="eastAsia" w:ascii="仿宋" w:hAnsi="仿宋" w:eastAsia="仿宋" w:cs="仿宋"/>
                <w:i w:val="0"/>
                <w:iCs w:val="0"/>
                <w:color w:val="000000"/>
                <w:sz w:val="22"/>
                <w:szCs w:val="22"/>
                <w:u w:val="none"/>
              </w:rPr>
              <w:t xml:space="preserve">。</w:t>
            </w:r>
            <w:r>
              <w:rPr>
                <w:rFonts w:ascii="仿宋" w:hAnsi="仿宋" w:eastAsia="仿宋" w:cs="仿宋"/>
                <w:i w:val="0"/>
                <w:iCs w:val="0"/>
                <w:color w:val="000000"/>
                <w:sz w:val="22"/>
                <w:szCs w:val="22"/>
                <w:u w:val="none"/>
              </w:rPr>
            </w:r>
            <w:r/>
          </w:p>
        </w:tc>
      </w:tr>
      <w:tr>
        <w:trPr>
          <w:trHeight w:val="57"/>
        </w:trPr>
        <w:tc>
          <w:tcPr>
            <w:tcW w:w="330" w:type="dxa"/>
            <w:vAlign w:val="center"/>
            <w:vMerge w:val="continue"/>
            <w:textDirection w:val="lrTb"/>
            <w:noWrap/>
          </w:tcPr>
          <w:p>
            <w:pPr>
              <w:pStyle w:val="834"/>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153" w:type="dxa"/>
            <w:vAlign w:val="center"/>
            <w:vMerge w:val="continue"/>
            <w:textDirection w:val="lrTb"/>
            <w:noWrap w:val="false"/>
          </w:tcPr>
          <w:p>
            <w:pPr>
              <w:pStyle w:val="834"/>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572"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钳形电流表</w:t>
            </w:r>
            <w:r>
              <w:rPr>
                <w:rFonts w:ascii="仿宋" w:hAnsi="仿宋" w:eastAsia="仿宋" w:cs="仿宋"/>
                <w:i w:val="0"/>
                <w:iCs w:val="0"/>
                <w:color w:val="000000"/>
                <w:sz w:val="22"/>
                <w:szCs w:val="22"/>
                <w:u w:val="none"/>
              </w:rPr>
            </w:r>
            <w:r/>
          </w:p>
        </w:tc>
        <w:tc>
          <w:tcPr>
            <w:tcW w:w="17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3</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分别为外表无明显破损，未定期进行计量检定的和不能正常使用的</w:t>
            </w:r>
            <w:r>
              <w:rPr>
                <w:rFonts w:hint="eastAsia" w:ascii="仿宋" w:hAnsi="仿宋" w:eastAsia="仿宋" w:cs="仿宋"/>
                <w:i w:val="0"/>
                <w:iCs w:val="0"/>
                <w:color w:val="000000"/>
                <w:sz w:val="22"/>
                <w:szCs w:val="22"/>
                <w:u w:val="none"/>
                <w:lang w:eastAsia="zh-CN"/>
              </w:rPr>
              <w:t xml:space="preserve">各</w:t>
            </w:r>
            <w:r>
              <w:rPr>
                <w:rFonts w:hint="eastAsia" w:ascii="仿宋" w:hAnsi="仿宋" w:eastAsia="仿宋" w:cs="仿宋"/>
                <w:i w:val="0"/>
                <w:iCs w:val="0"/>
                <w:color w:val="000000"/>
                <w:sz w:val="22"/>
                <w:szCs w:val="22"/>
                <w:u w:val="none"/>
                <w:lang w:val="en-US" w:eastAsia="zh-CN"/>
              </w:rPr>
              <w:t xml:space="preserve">1个</w:t>
            </w:r>
            <w:r>
              <w:rPr>
                <w:rFonts w:hint="eastAsia" w:ascii="仿宋" w:hAnsi="仿宋" w:eastAsia="仿宋" w:cs="仿宋"/>
                <w:i w:val="0"/>
                <w:iCs w:val="0"/>
                <w:color w:val="000000"/>
                <w:sz w:val="22"/>
                <w:szCs w:val="22"/>
                <w:u w:val="none"/>
              </w:rPr>
              <w:t xml:space="preserve">。</w:t>
            </w:r>
            <w:r>
              <w:rPr>
                <w:rFonts w:ascii="仿宋" w:hAnsi="仿宋" w:eastAsia="仿宋" w:cs="仿宋"/>
                <w:i w:val="0"/>
                <w:iCs w:val="0"/>
                <w:color w:val="000000"/>
                <w:sz w:val="22"/>
                <w:szCs w:val="22"/>
                <w:u w:val="none"/>
              </w:rPr>
            </w:r>
            <w:r/>
          </w:p>
        </w:tc>
      </w:tr>
      <w:tr>
        <w:trPr>
          <w:trHeight w:val="57"/>
        </w:trPr>
        <w:tc>
          <w:tcPr>
            <w:tcW w:w="330" w:type="dxa"/>
            <w:vAlign w:val="center"/>
            <w:vMerge w:val="continue"/>
            <w:textDirection w:val="lrTb"/>
            <w:noWrap/>
          </w:tcPr>
          <w:p>
            <w:pPr>
              <w:pStyle w:val="834"/>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153" w:type="dxa"/>
            <w:vAlign w:val="center"/>
            <w:vMerge w:val="continue"/>
            <w:textDirection w:val="lrTb"/>
            <w:noWrap w:val="false"/>
          </w:tcPr>
          <w:p>
            <w:pPr>
              <w:pStyle w:val="834"/>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572"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兆欧表</w:t>
            </w:r>
            <w:r>
              <w:rPr>
                <w:rFonts w:ascii="仿宋" w:hAnsi="仿宋" w:eastAsia="仿宋" w:cs="仿宋"/>
                <w:i w:val="0"/>
                <w:iCs w:val="0"/>
                <w:color w:val="000000"/>
                <w:sz w:val="22"/>
                <w:szCs w:val="22"/>
                <w:u w:val="none"/>
              </w:rPr>
            </w:r>
            <w:r/>
          </w:p>
        </w:tc>
        <w:tc>
          <w:tcPr>
            <w:tcW w:w="17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3</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分别为外表无明显破损，未定期进行计量检定的和不能正常使用的</w:t>
            </w:r>
            <w:r>
              <w:rPr>
                <w:rFonts w:hint="eastAsia" w:ascii="仿宋" w:hAnsi="仿宋" w:eastAsia="仿宋" w:cs="仿宋"/>
                <w:i w:val="0"/>
                <w:iCs w:val="0"/>
                <w:color w:val="000000"/>
                <w:sz w:val="22"/>
                <w:szCs w:val="22"/>
                <w:u w:val="none"/>
                <w:lang w:eastAsia="zh-CN"/>
              </w:rPr>
              <w:t xml:space="preserve">各</w:t>
            </w:r>
            <w:r>
              <w:rPr>
                <w:rFonts w:hint="eastAsia" w:ascii="仿宋" w:hAnsi="仿宋" w:eastAsia="仿宋" w:cs="仿宋"/>
                <w:i w:val="0"/>
                <w:iCs w:val="0"/>
                <w:color w:val="000000"/>
                <w:sz w:val="22"/>
                <w:szCs w:val="22"/>
                <w:u w:val="none"/>
                <w:lang w:val="en-US" w:eastAsia="zh-CN"/>
              </w:rPr>
              <w:t xml:space="preserve">1个</w:t>
            </w:r>
            <w:r>
              <w:rPr>
                <w:rFonts w:hint="eastAsia" w:ascii="仿宋" w:hAnsi="仿宋" w:eastAsia="仿宋" w:cs="仿宋"/>
                <w:i w:val="0"/>
                <w:iCs w:val="0"/>
                <w:color w:val="000000"/>
                <w:sz w:val="22"/>
                <w:szCs w:val="22"/>
                <w:u w:val="none"/>
              </w:rPr>
              <w:t xml:space="preserve">。</w:t>
            </w:r>
            <w:r>
              <w:rPr>
                <w:rFonts w:ascii="仿宋" w:hAnsi="仿宋" w:eastAsia="仿宋" w:cs="仿宋"/>
                <w:i w:val="0"/>
                <w:iCs w:val="0"/>
                <w:color w:val="000000"/>
                <w:sz w:val="22"/>
                <w:szCs w:val="22"/>
                <w:u w:val="none"/>
              </w:rPr>
            </w:r>
            <w:r/>
          </w:p>
        </w:tc>
      </w:tr>
      <w:tr>
        <w:trPr>
          <w:trHeight w:val="57"/>
        </w:trPr>
        <w:tc>
          <w:tcPr>
            <w:tcW w:w="330" w:type="dxa"/>
            <w:vAlign w:val="center"/>
            <w:vMerge w:val="continue"/>
            <w:textDirection w:val="lrTb"/>
            <w:noWrap/>
          </w:tcPr>
          <w:p>
            <w:pPr>
              <w:pStyle w:val="834"/>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153" w:type="dxa"/>
            <w:vAlign w:val="center"/>
            <w:vMerge w:val="continue"/>
            <w:textDirection w:val="lrTb"/>
            <w:noWrap w:val="false"/>
          </w:tcPr>
          <w:p>
            <w:pPr>
              <w:pStyle w:val="834"/>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572"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绝缘电阻测试仪</w:t>
            </w:r>
            <w:r>
              <w:rPr>
                <w:rFonts w:ascii="仿宋" w:hAnsi="仿宋" w:eastAsia="仿宋" w:cs="仿宋"/>
                <w:i w:val="0"/>
                <w:iCs w:val="0"/>
                <w:color w:val="000000"/>
                <w:sz w:val="22"/>
                <w:szCs w:val="22"/>
                <w:u w:val="none"/>
              </w:rPr>
            </w:r>
            <w:r/>
          </w:p>
        </w:tc>
        <w:tc>
          <w:tcPr>
            <w:tcW w:w="17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3</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分别为外表无明显破损，未定期进行计量检定的和不能正常使用的</w:t>
            </w:r>
            <w:r>
              <w:rPr>
                <w:rFonts w:hint="eastAsia" w:ascii="仿宋" w:hAnsi="仿宋" w:eastAsia="仿宋" w:cs="仿宋"/>
                <w:i w:val="0"/>
                <w:iCs w:val="0"/>
                <w:color w:val="000000"/>
                <w:sz w:val="22"/>
                <w:szCs w:val="22"/>
                <w:u w:val="none"/>
                <w:lang w:eastAsia="zh-CN"/>
              </w:rPr>
              <w:t xml:space="preserve">各</w:t>
            </w:r>
            <w:r>
              <w:rPr>
                <w:rFonts w:hint="eastAsia" w:ascii="仿宋" w:hAnsi="仿宋" w:eastAsia="仿宋" w:cs="仿宋"/>
                <w:i w:val="0"/>
                <w:iCs w:val="0"/>
                <w:color w:val="000000"/>
                <w:sz w:val="22"/>
                <w:szCs w:val="22"/>
                <w:u w:val="none"/>
                <w:lang w:val="en-US" w:eastAsia="zh-CN"/>
              </w:rPr>
              <w:t xml:space="preserve">1个</w:t>
            </w:r>
            <w:r>
              <w:rPr>
                <w:rFonts w:hint="eastAsia" w:ascii="仿宋" w:hAnsi="仿宋" w:eastAsia="仿宋" w:cs="仿宋"/>
                <w:i w:val="0"/>
                <w:iCs w:val="0"/>
                <w:color w:val="000000"/>
                <w:sz w:val="22"/>
                <w:szCs w:val="22"/>
                <w:u w:val="none"/>
              </w:rPr>
              <w:t xml:space="preserve">。</w:t>
            </w:r>
            <w:r>
              <w:rPr>
                <w:rFonts w:ascii="仿宋" w:hAnsi="仿宋" w:eastAsia="仿宋" w:cs="仿宋"/>
                <w:i w:val="0"/>
                <w:iCs w:val="0"/>
                <w:color w:val="000000"/>
                <w:sz w:val="22"/>
                <w:szCs w:val="22"/>
                <w:u w:val="none"/>
              </w:rPr>
            </w:r>
            <w:r/>
          </w:p>
        </w:tc>
      </w:tr>
      <w:tr>
        <w:trPr>
          <w:trHeight w:val="57"/>
        </w:trPr>
        <w:tc>
          <w:tcPr>
            <w:tcW w:w="330" w:type="dxa"/>
            <w:vAlign w:val="center"/>
            <w:vMerge w:val="continue"/>
            <w:textDirection w:val="lrTb"/>
            <w:noWrap/>
          </w:tcPr>
          <w:p>
            <w:pPr>
              <w:pStyle w:val="834"/>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153" w:type="dxa"/>
            <w:vAlign w:val="center"/>
            <w:vMerge w:val="continue"/>
            <w:textDirection w:val="lrTb"/>
            <w:noWrap w:val="false"/>
          </w:tcPr>
          <w:p>
            <w:pPr>
              <w:pStyle w:val="834"/>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572"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接地电阻测试仪</w:t>
            </w:r>
            <w:r>
              <w:rPr>
                <w:rFonts w:ascii="仿宋" w:hAnsi="仿宋" w:eastAsia="仿宋" w:cs="仿宋"/>
                <w:i w:val="0"/>
                <w:iCs w:val="0"/>
                <w:color w:val="000000"/>
                <w:sz w:val="22"/>
                <w:szCs w:val="22"/>
                <w:u w:val="none"/>
              </w:rPr>
            </w:r>
            <w:r/>
          </w:p>
        </w:tc>
        <w:tc>
          <w:tcPr>
            <w:tcW w:w="17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3</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分别为外表无明显破损，未定期进行计量检定的和不能正常使用的</w:t>
            </w:r>
            <w:r>
              <w:rPr>
                <w:rFonts w:hint="eastAsia" w:ascii="仿宋" w:hAnsi="仿宋" w:eastAsia="仿宋" w:cs="仿宋"/>
                <w:i w:val="0"/>
                <w:iCs w:val="0"/>
                <w:color w:val="000000"/>
                <w:sz w:val="22"/>
                <w:szCs w:val="22"/>
                <w:u w:val="none"/>
                <w:lang w:eastAsia="zh-CN"/>
              </w:rPr>
              <w:t xml:space="preserve">各</w:t>
            </w:r>
            <w:r>
              <w:rPr>
                <w:rFonts w:hint="eastAsia" w:ascii="仿宋" w:hAnsi="仿宋" w:eastAsia="仿宋" w:cs="仿宋"/>
                <w:i w:val="0"/>
                <w:iCs w:val="0"/>
                <w:color w:val="000000"/>
                <w:sz w:val="22"/>
                <w:szCs w:val="22"/>
                <w:u w:val="none"/>
                <w:lang w:val="en-US" w:eastAsia="zh-CN"/>
              </w:rPr>
              <w:t xml:space="preserve">1个</w:t>
            </w:r>
            <w:r>
              <w:rPr>
                <w:rFonts w:hint="eastAsia" w:ascii="仿宋" w:hAnsi="仿宋" w:eastAsia="仿宋" w:cs="仿宋"/>
                <w:i w:val="0"/>
                <w:iCs w:val="0"/>
                <w:color w:val="000000"/>
                <w:sz w:val="22"/>
                <w:szCs w:val="22"/>
                <w:u w:val="none"/>
              </w:rPr>
              <w:t xml:space="preserve">。</w:t>
            </w:r>
            <w:r>
              <w:rPr>
                <w:rFonts w:ascii="仿宋" w:hAnsi="仿宋" w:eastAsia="仿宋" w:cs="仿宋"/>
                <w:i w:val="0"/>
                <w:iCs w:val="0"/>
                <w:color w:val="000000"/>
                <w:sz w:val="22"/>
                <w:szCs w:val="22"/>
                <w:u w:val="none"/>
              </w:rPr>
            </w:r>
            <w:r/>
          </w:p>
        </w:tc>
      </w:tr>
      <w:tr>
        <w:trPr>
          <w:trHeight w:val="57"/>
        </w:trPr>
        <w:tc>
          <w:tcPr>
            <w:tcW w:w="330" w:type="dxa"/>
            <w:vAlign w:val="center"/>
            <w:vMerge w:val="continue"/>
            <w:textDirection w:val="lrTb"/>
            <w:noWrap/>
          </w:tcPr>
          <w:p>
            <w:pPr>
              <w:pStyle w:val="834"/>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153" w:type="dxa"/>
            <w:vAlign w:val="center"/>
            <w:vMerge w:val="continue"/>
            <w:textDirection w:val="lrTb"/>
            <w:noWrap w:val="false"/>
          </w:tcPr>
          <w:p>
            <w:pPr>
              <w:pStyle w:val="834"/>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572"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直流单臂电桥</w:t>
            </w:r>
            <w:r>
              <w:rPr>
                <w:rFonts w:ascii="仿宋" w:hAnsi="仿宋" w:eastAsia="仿宋" w:cs="仿宋"/>
                <w:i w:val="0"/>
                <w:iCs w:val="0"/>
                <w:color w:val="000000"/>
                <w:sz w:val="22"/>
                <w:szCs w:val="22"/>
                <w:u w:val="none"/>
              </w:rPr>
            </w:r>
            <w:r/>
          </w:p>
        </w:tc>
        <w:tc>
          <w:tcPr>
            <w:tcW w:w="17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3</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分别为外表无明显破损，未定期进行计量检定的和不能正常使用的</w:t>
            </w:r>
            <w:r>
              <w:rPr>
                <w:rFonts w:hint="eastAsia" w:ascii="仿宋" w:hAnsi="仿宋" w:eastAsia="仿宋" w:cs="仿宋"/>
                <w:i w:val="0"/>
                <w:iCs w:val="0"/>
                <w:color w:val="000000"/>
                <w:sz w:val="22"/>
                <w:szCs w:val="22"/>
                <w:u w:val="none"/>
                <w:lang w:eastAsia="zh-CN"/>
              </w:rPr>
              <w:t xml:space="preserve">各</w:t>
            </w:r>
            <w:r>
              <w:rPr>
                <w:rFonts w:hint="eastAsia" w:ascii="仿宋" w:hAnsi="仿宋" w:eastAsia="仿宋" w:cs="仿宋"/>
                <w:i w:val="0"/>
                <w:iCs w:val="0"/>
                <w:color w:val="000000"/>
                <w:sz w:val="22"/>
                <w:szCs w:val="22"/>
                <w:u w:val="none"/>
                <w:lang w:val="en-US" w:eastAsia="zh-CN"/>
              </w:rPr>
              <w:t xml:space="preserve">1个</w:t>
            </w:r>
            <w:r>
              <w:rPr>
                <w:rFonts w:hint="eastAsia" w:ascii="仿宋" w:hAnsi="仿宋" w:eastAsia="仿宋" w:cs="仿宋"/>
                <w:i w:val="0"/>
                <w:iCs w:val="0"/>
                <w:color w:val="000000"/>
                <w:sz w:val="22"/>
                <w:szCs w:val="22"/>
                <w:u w:val="none"/>
              </w:rPr>
              <w:t xml:space="preserve">。</w:t>
            </w:r>
            <w:r>
              <w:rPr>
                <w:rFonts w:ascii="仿宋" w:hAnsi="仿宋" w:eastAsia="仿宋" w:cs="仿宋"/>
                <w:i w:val="0"/>
                <w:iCs w:val="0"/>
                <w:color w:val="000000"/>
                <w:sz w:val="22"/>
                <w:szCs w:val="22"/>
                <w:u w:val="none"/>
              </w:rPr>
            </w:r>
            <w:r/>
          </w:p>
        </w:tc>
      </w:tr>
      <w:tr>
        <w:trPr>
          <w:trHeight w:val="57"/>
        </w:trPr>
        <w:tc>
          <w:tcPr>
            <w:tcW w:w="330" w:type="dxa"/>
            <w:vAlign w:val="center"/>
            <w:vMerge w:val="continue"/>
            <w:textDirection w:val="lrTb"/>
            <w:noWrap/>
          </w:tcPr>
          <w:p>
            <w:pPr>
              <w:pStyle w:val="834"/>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153" w:type="dxa"/>
            <w:vAlign w:val="center"/>
            <w:vMerge w:val="continue"/>
            <w:textDirection w:val="lrTb"/>
            <w:noWrap w:val="false"/>
          </w:tcPr>
          <w:p>
            <w:pPr>
              <w:pStyle w:val="834"/>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572"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直流电阻测试仪</w:t>
            </w:r>
            <w:r>
              <w:rPr>
                <w:rFonts w:ascii="仿宋" w:hAnsi="仿宋" w:eastAsia="仿宋" w:cs="仿宋"/>
                <w:i w:val="0"/>
                <w:iCs w:val="0"/>
                <w:color w:val="000000"/>
                <w:sz w:val="22"/>
                <w:szCs w:val="22"/>
                <w:u w:val="none"/>
              </w:rPr>
            </w:r>
            <w:r/>
          </w:p>
        </w:tc>
        <w:tc>
          <w:tcPr>
            <w:tcW w:w="17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3</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分别为外表无明显破损，未定期进行计量检定的和不能正常使用的</w:t>
            </w:r>
            <w:r>
              <w:rPr>
                <w:rFonts w:hint="eastAsia" w:ascii="仿宋" w:hAnsi="仿宋" w:eastAsia="仿宋" w:cs="仿宋"/>
                <w:i w:val="0"/>
                <w:iCs w:val="0"/>
                <w:color w:val="000000"/>
                <w:sz w:val="22"/>
                <w:szCs w:val="22"/>
                <w:u w:val="none"/>
                <w:lang w:eastAsia="zh-CN"/>
              </w:rPr>
              <w:t xml:space="preserve">各</w:t>
            </w:r>
            <w:r>
              <w:rPr>
                <w:rFonts w:hint="eastAsia" w:ascii="仿宋" w:hAnsi="仿宋" w:eastAsia="仿宋" w:cs="仿宋"/>
                <w:i w:val="0"/>
                <w:iCs w:val="0"/>
                <w:color w:val="000000"/>
                <w:sz w:val="22"/>
                <w:szCs w:val="22"/>
                <w:u w:val="none"/>
                <w:lang w:val="en-US" w:eastAsia="zh-CN"/>
              </w:rPr>
              <w:t xml:space="preserve">1个</w:t>
            </w:r>
            <w:r>
              <w:rPr>
                <w:rFonts w:hint="eastAsia" w:ascii="仿宋" w:hAnsi="仿宋" w:eastAsia="仿宋" w:cs="仿宋"/>
                <w:i w:val="0"/>
                <w:iCs w:val="0"/>
                <w:color w:val="000000"/>
                <w:sz w:val="22"/>
                <w:szCs w:val="22"/>
                <w:u w:val="none"/>
              </w:rPr>
              <w:t xml:space="preserve">。</w:t>
            </w:r>
            <w:r>
              <w:rPr>
                <w:rFonts w:ascii="仿宋" w:hAnsi="仿宋" w:eastAsia="仿宋" w:cs="仿宋"/>
                <w:i w:val="0"/>
                <w:iCs w:val="0"/>
                <w:color w:val="000000"/>
                <w:sz w:val="22"/>
                <w:szCs w:val="22"/>
                <w:u w:val="none"/>
              </w:rPr>
            </w:r>
            <w:r/>
          </w:p>
        </w:tc>
      </w:tr>
      <w:tr>
        <w:trPr>
          <w:trHeight w:val="1040"/>
        </w:trPr>
        <w:tc>
          <w:tcPr>
            <w:tcW w:w="330" w:type="dxa"/>
            <w:vAlign w:val="center"/>
            <w:vMerge w:val="continue"/>
            <w:textDirection w:val="lrTb"/>
            <w:noWrap/>
          </w:tcPr>
          <w:p>
            <w:pPr>
              <w:pStyle w:val="834"/>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安全工器具存放柜</w:t>
            </w:r>
            <w:r>
              <w:rPr>
                <w:rFonts w:ascii="仿宋" w:hAnsi="仿宋" w:eastAsia="仿宋" w:cs="仿宋"/>
                <w:i w:val="0"/>
                <w:iCs w:val="0"/>
                <w:color w:val="000000"/>
                <w:sz w:val="22"/>
                <w:szCs w:val="22"/>
                <w:u w:val="none"/>
              </w:rPr>
            </w:r>
            <w:r/>
          </w:p>
        </w:tc>
        <w:tc>
          <w:tcPr>
            <w:tcW w:w="17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834"/>
              <w:jc w:val="left"/>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rPr>
              <w:t xml:space="preserve">1.尺寸：≤200*80*45CM（±50mm）</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834"/>
              <w:jc w:val="left"/>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rPr>
              <w:t xml:space="preserve">2.材质：优质冷轧钢板</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tc>
      </w:tr>
      <w:tr>
        <w:trPr>
          <w:trHeight w:val="90"/>
        </w:trPr>
        <w:tc>
          <w:tcPr>
            <w:tcW w:w="330" w:type="dxa"/>
            <w:vAlign w:val="center"/>
            <w:vMerge w:val="continue"/>
            <w:textDirection w:val="lrTb"/>
            <w:noWrap/>
          </w:tcPr>
          <w:p>
            <w:pPr>
              <w:pStyle w:val="834"/>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仪器仪表测试台</w:t>
            </w:r>
            <w:r>
              <w:rPr>
                <w:rFonts w:ascii="仿宋" w:hAnsi="仿宋" w:eastAsia="仿宋" w:cs="仿宋"/>
                <w:i w:val="0"/>
                <w:iCs w:val="0"/>
                <w:color w:val="000000"/>
                <w:sz w:val="22"/>
                <w:szCs w:val="22"/>
                <w:u w:val="none"/>
              </w:rPr>
            </w:r>
            <w:r/>
          </w:p>
        </w:tc>
        <w:tc>
          <w:tcPr>
            <w:tcW w:w="17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台</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834"/>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一.设备要求</w:t>
            </w:r>
            <w:r>
              <w:rPr>
                <w:rFonts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①尺寸应≤1200×890×1250mm（±50mm）；②输入电压应 380VAC±10%，部分输出应设 24V 安全电压；③功率应≤2500W；④主体应采用经静电喷塑工艺处理的金属框架，具备防腐蚀、防锈蚀特性；⑤台面应选用防滑绝缘材质，表面粗糙度应应符合 GB/T1031-2009 标准。</w:t>
            </w:r>
            <w:r>
              <w:rPr>
                <w:rFonts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二.设备功能要求</w:t>
            </w:r>
            <w:r>
              <w:rPr>
                <w:rFonts w:ascii="仿宋" w:hAnsi="仿宋" w:eastAsia="仿宋" w:cs="仿宋"/>
                <w:i/>
                <w:iCs/>
                <w:color w:val="000000"/>
                <w:sz w:val="22"/>
                <w:szCs w:val="22"/>
                <w:u w:val="single"/>
              </w:rPr>
            </w:r>
            <w:r/>
          </w:p>
          <w:p>
            <w:pPr>
              <w:pStyle w:val="957"/>
              <w:rPr>
                <w:i/>
                <w:iCs/>
                <w:color w:val="000000"/>
                <w:u w:val="single"/>
              </w:rPr>
            </w:pPr>
            <w:r>
              <w:rPr>
                <w:rFonts w:hint="eastAsia"/>
                <w:i/>
                <w:iCs/>
                <w:color w:val="000000"/>
                <w:u w:val="single"/>
              </w:rPr>
              <w:t xml:space="preserve">1.应符合</w:t>
            </w:r>
            <w:r>
              <w:rPr>
                <w:rFonts w:hint="eastAsia"/>
                <w:i/>
                <w:iCs/>
                <w:color w:val="000000"/>
                <w:u w:val="single"/>
                <w:lang w:eastAsia="zh-CN"/>
              </w:rPr>
              <w:t xml:space="preserve">《通用用电设备配电设计规范》(GB50055-2011</w:t>
            </w:r>
            <w:r>
              <w:rPr>
                <w:rFonts w:hint="eastAsia"/>
                <w:i/>
                <w:iCs/>
                <w:color w:val="000000"/>
                <w:u w:val="single"/>
              </w:rPr>
              <w:t xml:space="preserve">)、</w:t>
            </w:r>
            <w:r>
              <w:rPr>
                <w:rFonts w:hint="eastAsia"/>
                <w:i/>
                <w:iCs/>
                <w:color w:val="000000"/>
                <w:u w:val="single"/>
                <w:lang w:eastAsia="zh-CN"/>
              </w:rPr>
              <w:t xml:space="preserve">《低压配电设计规范》(GB50054-2011</w:t>
            </w:r>
            <w:r>
              <w:rPr>
                <w:rFonts w:hint="eastAsia"/>
                <w:i/>
                <w:iCs/>
                <w:color w:val="000000"/>
                <w:u w:val="single"/>
              </w:rPr>
              <w:t xml:space="preserve">) 现行标准要求；</w:t>
            </w:r>
            <w:r>
              <w:rPr>
                <w:i/>
                <w:iCs/>
                <w:color w:val="000000"/>
                <w:u w:val="single"/>
              </w:rPr>
            </w:r>
            <w:r/>
          </w:p>
          <w:p>
            <w:pPr>
              <w:pStyle w:val="957"/>
              <w:rPr>
                <w:i/>
                <w:iCs/>
                <w:color w:val="000000"/>
                <w:u w:val="single"/>
              </w:rPr>
            </w:pPr>
            <w:r>
              <w:rPr>
                <w:rFonts w:hint="eastAsia"/>
                <w:i/>
                <w:iCs/>
                <w:color w:val="000000"/>
                <w:u w:val="single"/>
              </w:rPr>
              <w:t xml:space="preserve">2.应满足《安全生产考试机构和考试点管理规定》（应急〔2025〕41 号）要求，全部应采用实物化仪器仪表测量真实应用场景；</w:t>
            </w:r>
            <w:r>
              <w:rPr>
                <w:i/>
                <w:iCs/>
                <w:color w:val="000000"/>
                <w:u w:val="single"/>
              </w:rPr>
            </w:r>
            <w:r/>
          </w:p>
          <w:p>
            <w:pPr>
              <w:pStyle w:val="957"/>
              <w:rPr>
                <w:i/>
                <w:iCs/>
                <w:color w:val="000000"/>
                <w:u w:val="single"/>
              </w:rPr>
            </w:pPr>
            <w:r>
              <w:rPr>
                <w:rFonts w:hint="eastAsia"/>
                <w:i/>
                <w:iCs/>
                <w:color w:val="000000"/>
                <w:u w:val="single"/>
              </w:rPr>
              <w:t xml:space="preserve">3.应通过真实电气元件搭建不同测量电路，功能区应包括交直流电压测量区、电阻测试区、交流电流测量区、接地电阻测量区、绝缘电阻测量区及漏电保护测试区等；</w:t>
            </w:r>
            <w:r>
              <w:rPr>
                <w:i/>
                <w:iCs/>
                <w:color w:val="000000"/>
                <w:u w:val="single"/>
              </w:rPr>
            </w:r>
            <w:r/>
          </w:p>
          <w:p>
            <w:pPr>
              <w:pStyle w:val="957"/>
              <w:rPr>
                <w:i/>
                <w:iCs/>
                <w:color w:val="000000"/>
                <w:u w:val="single"/>
              </w:rPr>
            </w:pPr>
            <w:r>
              <w:rPr>
                <w:rFonts w:hint="eastAsia"/>
                <w:i/>
                <w:iCs/>
                <w:color w:val="000000"/>
                <w:u w:val="single"/>
              </w:rPr>
              <w:t xml:space="preserve">4.应具备综合类测量、绝缘电阻测量、接地电阻测量及漏电保护测量功能。</w:t>
            </w:r>
            <w:r>
              <w:rPr>
                <w:i/>
                <w:iCs/>
                <w:color w:val="000000"/>
                <w:u w:val="single"/>
              </w:rPr>
            </w:r>
            <w:r/>
          </w:p>
          <w:p>
            <w:pPr>
              <w:pStyle w:val="834"/>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三.智能考核系统要求</w:t>
            </w:r>
            <w:r>
              <w:rPr>
                <w:rFonts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1.应具备仪器仪表选择识别功能，系统支持仪器仪表识别，支持扩展仪表测量台和安全用具选择自动切换或同时验证；考生从仪器仪表摆放架选取设备后，自动验证设备选择的正确性。</w:t>
            </w:r>
            <w:r>
              <w:rPr>
                <w:rFonts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2.应具备随机出题功能，系统具备随机生成测量任务的功能，任务中的电阻、电压、电流等测量值支持制定和随机两种模式。</w:t>
            </w:r>
            <w:r>
              <w:rPr>
                <w:rFonts w:ascii="仿宋" w:hAnsi="仿宋" w:eastAsia="仿宋" w:cs="仿宋"/>
                <w:i/>
                <w:iCs/>
                <w:color w:val="000000"/>
                <w:sz w:val="22"/>
                <w:szCs w:val="22"/>
                <w:u w:val="single"/>
              </w:rPr>
            </w:r>
            <w:r/>
          </w:p>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iCs/>
                <w:color w:val="000000"/>
                <w:sz w:val="22"/>
                <w:szCs w:val="22"/>
                <w:u w:val="single"/>
              </w:rPr>
              <w:t xml:space="preserve">3.摇表故障模拟功能需支持精准控制与随机设定两种模式。</w:t>
            </w:r>
            <w:r>
              <w:rPr>
                <w:rFonts w:ascii="仿宋" w:hAnsi="仿宋" w:eastAsia="仿宋" w:cs="仿宋"/>
                <w:i w:val="0"/>
                <w:iCs w:val="0"/>
                <w:color w:val="000000"/>
                <w:sz w:val="22"/>
                <w:szCs w:val="22"/>
                <w:u w:val="none"/>
              </w:rPr>
            </w:r>
            <w:r/>
          </w:p>
        </w:tc>
      </w:tr>
      <w:tr>
        <w:trPr>
          <w:trHeight w:val="57"/>
        </w:trPr>
        <w:tc>
          <w:tcPr>
            <w:tcW w:w="330"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器材摆放架</w:t>
            </w:r>
            <w:r>
              <w:rPr>
                <w:rFonts w:ascii="仿宋" w:hAnsi="仿宋" w:eastAsia="仿宋" w:cs="仿宋"/>
                <w:i w:val="0"/>
                <w:iCs w:val="0"/>
                <w:color w:val="000000"/>
                <w:sz w:val="22"/>
                <w:szCs w:val="22"/>
                <w:u w:val="none"/>
              </w:rPr>
            </w:r>
            <w:r/>
          </w:p>
        </w:tc>
        <w:tc>
          <w:tcPr>
            <w:tcW w:w="17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834"/>
              <w:jc w:val="left"/>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rPr>
              <w:t xml:space="preserve">1.材质：钢</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834"/>
              <w:jc w:val="left"/>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rPr>
              <w:t xml:space="preserve">2.安装方式：卡扣连接</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834"/>
              <w:jc w:val="left"/>
              <w:widowControl/>
              <w:rPr>
                <w:rFonts w:hint="eastAsia" w:ascii="仿宋" w:hAnsi="仿宋" w:eastAsia="仿宋" w:cs="仿宋"/>
                <w:i w:val="0"/>
                <w:iCs w:val="0"/>
                <w:color w:val="000000"/>
                <w:sz w:val="22"/>
                <w:szCs w:val="22"/>
                <w:u w:val="none"/>
                <w:lang w:eastAsia="zh-CN"/>
              </w:rPr>
            </w:pPr>
            <w:r>
              <w:rPr>
                <w:rFonts w:hint="eastAsia" w:cs="仿宋"/>
                <w:i w:val="0"/>
                <w:iCs w:val="0"/>
                <w:color w:val="000000"/>
                <w:sz w:val="22"/>
                <w:szCs w:val="22"/>
                <w:u w:val="none"/>
                <w:lang w:val="en-US" w:eastAsia="zh-CN"/>
              </w:rPr>
              <w:t xml:space="preserve">3.满足器材摆放要求。</w:t>
            </w:r>
            <w:r>
              <w:rPr>
                <w:rFonts w:hint="eastAsia" w:ascii="仿宋" w:hAnsi="仿宋" w:eastAsia="仿宋" w:cs="仿宋"/>
                <w:i w:val="0"/>
                <w:iCs w:val="0"/>
                <w:color w:val="000000"/>
                <w:sz w:val="22"/>
                <w:szCs w:val="22"/>
                <w:u w:val="none"/>
                <w:lang w:eastAsia="zh-CN"/>
              </w:rPr>
            </w:r>
            <w:r/>
          </w:p>
          <w:p>
            <w:pPr>
              <w:pStyle w:val="834"/>
              <w:jc w:val="left"/>
              <w:widowControl/>
              <w:rPr>
                <w:rFonts w:hint="eastAsia" w:ascii="仿宋" w:hAnsi="仿宋" w:eastAsia="仿宋" w:cs="仿宋"/>
                <w:i w:val="0"/>
                <w:iCs w:val="0"/>
                <w:color w:val="000000"/>
                <w:sz w:val="22"/>
                <w:szCs w:val="22"/>
                <w:u w:val="none"/>
                <w:lang w:eastAsia="zh-CN"/>
              </w:rPr>
            </w:pPr>
            <w:r>
              <w:rPr>
                <w:rFonts w:hint="eastAsia" w:ascii="宋体" w:hAnsi="宋体" w:cs="宋体"/>
                <w:color w:val="000000"/>
                <w:szCs w:val="21"/>
                <w:lang w:val="en-US" w:eastAsia="zh-CN"/>
              </w:rPr>
              <w:t xml:space="preserve">4.</w:t>
            </w:r>
            <w:r>
              <w:rPr>
                <w:rFonts w:ascii="宋体" w:hAnsi="宋体" w:cs="宋体"/>
                <w:color w:val="000000"/>
                <w:szCs w:val="21"/>
              </w:rPr>
              <w:t xml:space="preserve">≥</w:t>
            </w:r>
            <w:r>
              <w:rPr>
                <w:rFonts w:hint="eastAsia" w:ascii="宋体" w:hAnsi="宋体" w:cs="宋体"/>
                <w:color w:val="000000"/>
                <w:szCs w:val="21"/>
              </w:rPr>
              <w:t xml:space="preserve">120*40*200</w:t>
            </w:r>
            <w:r>
              <w:rPr>
                <w:rFonts w:hint="eastAsia" w:ascii="宋体" w:hAnsi="宋体" w:cs="宋体"/>
                <w:color w:val="000000"/>
                <w:szCs w:val="21"/>
                <w:lang w:val="en-US" w:eastAsia="zh-CN"/>
              </w:rPr>
              <w:t xml:space="preserve">CM</w:t>
            </w:r>
            <w:r>
              <w:rPr>
                <w:rFonts w:hint="eastAsia" w:ascii="宋体" w:hAnsi="宋体" w:cs="宋体"/>
                <w:color w:val="000000"/>
                <w:szCs w:val="21"/>
              </w:rPr>
              <w:t xml:space="preserve">（±50mm），四层主架。</w:t>
            </w:r>
            <w:r>
              <w:rPr>
                <w:rFonts w:hint="eastAsia" w:ascii="仿宋" w:hAnsi="仿宋" w:eastAsia="仿宋" w:cs="仿宋"/>
                <w:i w:val="0"/>
                <w:iCs w:val="0"/>
                <w:color w:val="000000"/>
                <w:sz w:val="22"/>
                <w:szCs w:val="22"/>
                <w:u w:val="none"/>
                <w:lang w:eastAsia="zh-CN"/>
              </w:rPr>
            </w:r>
            <w:r/>
          </w:p>
        </w:tc>
      </w:tr>
      <w:tr>
        <w:trPr>
          <w:trHeight w:val="57"/>
        </w:trPr>
        <w:tc>
          <w:tcPr>
            <w:tcW w:w="330"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电气安全标志考核装置</w:t>
            </w:r>
            <w:r>
              <w:rPr>
                <w:rFonts w:ascii="仿宋" w:hAnsi="仿宋" w:eastAsia="仿宋" w:cs="仿宋"/>
                <w:i w:val="0"/>
                <w:iCs w:val="0"/>
                <w:color w:val="000000"/>
                <w:sz w:val="22"/>
                <w:szCs w:val="22"/>
                <w:u w:val="none"/>
              </w:rPr>
            </w:r>
            <w:r/>
          </w:p>
        </w:tc>
        <w:tc>
          <w:tcPr>
            <w:tcW w:w="17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834"/>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一、设备要求</w:t>
            </w:r>
            <w:r>
              <w:rPr>
                <w:rFonts w:hint="eastAsia"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1.整体尺寸≤2300*770*1850mmmm（±50mm），精准适配常规考核场地空间布局，保障设备部署灵活性与空间兼容性。</w:t>
            </w:r>
            <w:r>
              <w:rPr>
                <w:rFonts w:hint="eastAsia"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2.电源参数：功率 30～90W，待机功率≥2.5W；工作电压兼容 110～220V、50/60Hz。</w:t>
            </w:r>
            <w:r>
              <w:rPr>
                <w:rFonts w:hint="eastAsia"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3.材质要求：主体采用经静电喷塑工艺处理的金属框架。</w:t>
            </w:r>
            <w:r>
              <w:rPr>
                <w:rFonts w:hint="eastAsia"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lang w:eastAsia="zh-CN"/>
              </w:rPr>
              <w:t xml:space="preserve">二、</w:t>
            </w:r>
            <w:r>
              <w:rPr>
                <w:rFonts w:hint="eastAsia" w:ascii="仿宋" w:hAnsi="仿宋" w:eastAsia="仿宋" w:cs="仿宋"/>
                <w:i/>
                <w:iCs/>
                <w:color w:val="000000"/>
                <w:sz w:val="22"/>
                <w:szCs w:val="22"/>
                <w:u w:val="single"/>
              </w:rPr>
              <w:t xml:space="preserve">功能要求</w:t>
            </w:r>
            <w:r>
              <w:rPr>
                <w:rFonts w:hint="eastAsia" w:ascii="仿宋" w:hAnsi="仿宋" w:eastAsia="仿宋" w:cs="仿宋"/>
                <w:i/>
                <w:iCs/>
                <w:color w:val="000000"/>
                <w:sz w:val="22"/>
                <w:szCs w:val="22"/>
                <w:u w:val="single"/>
              </w:rPr>
            </w:r>
            <w:r/>
          </w:p>
          <w:p>
            <w:pPr>
              <w:pStyle w:val="834"/>
              <w:jc w:val="left"/>
              <w:widowControl/>
              <w:rPr>
                <w:rStyle w:val="958"/>
                <w:rFonts w:hint="eastAsia"/>
                <w:i/>
                <w:iCs/>
                <w:color w:val="000000"/>
                <w:u w:val="single"/>
              </w:rPr>
            </w:pPr>
            <w:r>
              <w:rPr>
                <w:rFonts w:hint="eastAsia" w:ascii="仿宋" w:hAnsi="仿宋" w:eastAsia="仿宋" w:cs="仿宋"/>
                <w:i/>
                <w:iCs/>
                <w:color w:val="000000"/>
                <w:sz w:val="22"/>
                <w:szCs w:val="22"/>
                <w:u w:val="single"/>
              </w:rPr>
              <w:t xml:space="preserve">1.显示屏模块：</w:t>
            </w:r>
            <w:r>
              <w:rPr>
                <w:rStyle w:val="958"/>
                <w:rFonts w:hint="eastAsia"/>
                <w:i/>
                <w:iCs/>
                <w:color w:val="000000"/>
                <w:u w:val="single"/>
              </w:rPr>
              <w:t xml:space="preserve">考生触摸安全标志灯箱触发答题，系统需实时关联三维作业场景，实现 “实物操作+场景化考核”。</w:t>
            </w:r>
            <w:r>
              <w:rPr>
                <w:rStyle w:val="958"/>
                <w:rFonts w:hint="eastAsia"/>
                <w:i/>
                <w:iCs/>
                <w:color w:val="000000"/>
                <w:u w:val="single"/>
              </w:rPr>
            </w:r>
            <w:r/>
          </w:p>
          <w:p>
            <w:pPr>
              <w:pStyle w:val="834"/>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2.标志牌灯箱模块：按</w:t>
            </w:r>
            <w:r>
              <w:rPr>
                <w:rFonts w:hint="eastAsia" w:ascii="仿宋" w:hAnsi="仿宋" w:eastAsia="仿宋" w:cs="仿宋"/>
                <w:i/>
                <w:iCs/>
                <w:color w:val="000000"/>
                <w:sz w:val="22"/>
                <w:szCs w:val="22"/>
                <w:u w:val="single"/>
                <w:lang w:val="en-US" w:eastAsia="zh-CN"/>
              </w:rPr>
              <w:t xml:space="preserve">《安全色和安全标志》(GB2894-2025)</w:t>
            </w:r>
            <w:r>
              <w:rPr>
                <w:rFonts w:hint="eastAsia" w:ascii="仿宋" w:hAnsi="仿宋" w:eastAsia="仿宋" w:cs="仿宋"/>
                <w:i/>
                <w:iCs/>
                <w:color w:val="000000"/>
                <w:sz w:val="22"/>
                <w:szCs w:val="22"/>
                <w:u w:val="single"/>
              </w:rPr>
              <w:t xml:space="preserve">标准布置四类标志。（禁止≥9 个、指令≥8 个、警告≥9 个、提示≥6 个）</w:t>
            </w:r>
            <w:r>
              <w:rPr>
                <w:rFonts w:hint="eastAsia" w:ascii="仿宋" w:hAnsi="仿宋" w:eastAsia="仿宋" w:cs="仿宋"/>
                <w:i/>
                <w:iCs/>
                <w:color w:val="000000"/>
                <w:sz w:val="22"/>
                <w:szCs w:val="22"/>
                <w:u w:val="single"/>
              </w:rPr>
            </w:r>
            <w:r/>
          </w:p>
        </w:tc>
      </w:tr>
      <w:tr>
        <w:trPr>
          <w:trHeight w:val="57"/>
        </w:trPr>
        <w:tc>
          <w:tcPr>
            <w:tcW w:w="330"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速差自控器(防坠器)</w:t>
            </w:r>
            <w:r>
              <w:rPr>
                <w:rFonts w:ascii="仿宋" w:hAnsi="仿宋" w:eastAsia="仿宋" w:cs="仿宋"/>
                <w:i w:val="0"/>
                <w:iCs w:val="0"/>
                <w:color w:val="000000"/>
                <w:sz w:val="22"/>
                <w:szCs w:val="22"/>
                <w:u w:val="none"/>
              </w:rPr>
            </w:r>
            <w:r/>
          </w:p>
        </w:tc>
        <w:tc>
          <w:tcPr>
            <w:tcW w:w="17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834"/>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rPr>
              <w:t xml:space="preserve">1.材质：铝合金内壳+聚丙烯外壳+钢丝绳</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834"/>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2.尺寸：</w:t>
            </w:r>
            <w:r>
              <w:rPr>
                <w:rFonts w:hint="eastAsia" w:ascii="仿宋" w:hAnsi="仿宋" w:eastAsia="仿宋" w:cs="仿宋"/>
                <w:i/>
                <w:iCs/>
                <w:color w:val="000000"/>
                <w:sz w:val="22"/>
                <w:szCs w:val="22"/>
                <w:u w:val="single"/>
                <w:lang w:eastAsia="zh-CN"/>
              </w:rPr>
              <w:t xml:space="preserve">满足考试要求，保证坠落发生后最小安全距离应大于1m，</w:t>
            </w:r>
            <w:r>
              <w:rPr>
                <w:rFonts w:hint="eastAsia" w:ascii="仿宋" w:hAnsi="仿宋" w:eastAsia="仿宋" w:cs="仿宋"/>
                <w:i/>
                <w:iCs/>
                <w:color w:val="000000"/>
                <w:sz w:val="22"/>
                <w:szCs w:val="22"/>
                <w:u w:val="single"/>
              </w:rPr>
              <w:t xml:space="preserve">安全绳≥5米，</w:t>
            </w:r>
            <w:r>
              <w:rPr>
                <w:rFonts w:hint="eastAsia" w:ascii="仿宋" w:hAnsi="仿宋" w:eastAsia="仿宋" w:cs="仿宋"/>
                <w:i/>
                <w:iCs/>
                <w:color w:val="000000"/>
                <w:sz w:val="22"/>
                <w:szCs w:val="22"/>
                <w:u w:val="single"/>
                <w:lang w:val="en-US" w:eastAsia="zh-CN"/>
              </w:rPr>
              <w:t xml:space="preserve">承重：≥300kg</w:t>
            </w:r>
            <w:r>
              <w:rPr>
                <w:rFonts w:hint="eastAsia" w:ascii="仿宋" w:hAnsi="仿宋" w:eastAsia="仿宋" w:cs="仿宋"/>
                <w:i/>
                <w:iCs/>
                <w:color w:val="000000"/>
                <w:sz w:val="22"/>
                <w:szCs w:val="22"/>
                <w:u w:val="single"/>
              </w:rPr>
              <w:t xml:space="preserve">。</w:t>
            </w:r>
            <w:r>
              <w:rPr>
                <w:rFonts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3.</w:t>
            </w:r>
            <w:r>
              <w:rPr>
                <w:rStyle w:val="958"/>
                <w:rFonts w:hint="eastAsia"/>
                <w:i/>
                <w:iCs/>
                <w:color w:val="000000"/>
                <w:u w:val="single"/>
              </w:rPr>
              <w:t xml:space="preserve">符合现行标准《坠落防护速差自控器》(GB24544</w:t>
            </w:r>
            <w:r>
              <w:rPr>
                <w:rFonts w:hint="eastAsia" w:cs="仿宋"/>
                <w:i/>
                <w:iCs/>
                <w:color w:val="000000"/>
                <w:sz w:val="22"/>
                <w:szCs w:val="22"/>
                <w:u w:val="single"/>
                <w:lang w:val="en-US" w:eastAsia="zh-CN"/>
              </w:rPr>
              <w:t xml:space="preserve">-2023</w:t>
            </w:r>
            <w:r>
              <w:rPr>
                <w:rStyle w:val="958"/>
                <w:rFonts w:hint="eastAsia"/>
                <w:i/>
                <w:iCs/>
                <w:color w:val="000000"/>
                <w:u w:val="single"/>
              </w:rPr>
              <w:t xml:space="preserve">)的有关要求。</w:t>
            </w:r>
            <w:r>
              <w:rPr>
                <w:rFonts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pPr>
            <w:r>
              <w:rPr>
                <w:rFonts w:hint="eastAsia" w:cs="仿宋"/>
                <w:i/>
                <w:iCs/>
                <w:color w:val="000000"/>
                <w:sz w:val="22"/>
                <w:szCs w:val="22"/>
                <w:u w:val="single"/>
                <w:lang w:val="en-US" w:eastAsia="zh-CN"/>
              </w:rPr>
              <w:t xml:space="preserve">4</w:t>
            </w:r>
            <w:r>
              <w:rPr>
                <w:rFonts w:hint="eastAsia" w:ascii="仿宋" w:hAnsi="仿宋" w:eastAsia="仿宋" w:cs="仿宋"/>
                <w:i/>
                <w:iCs/>
                <w:color w:val="000000"/>
                <w:sz w:val="22"/>
                <w:szCs w:val="22"/>
                <w:u w:val="single"/>
              </w:rPr>
              <w:t xml:space="preserve">.组成：U型环吊、坚固螺丝、合金钢罩壳、阻燃绳、防撞皮垫、防旋转钢丝绳、PVC保护套、上挂钩、下挂钩。</w:t>
            </w:r>
            <w:r>
              <w:rPr>
                <w:rFonts w:ascii="仿宋" w:hAnsi="仿宋" w:eastAsia="仿宋" w:cs="仿宋"/>
                <w:i/>
                <w:iCs/>
                <w:color w:val="000000"/>
                <w:sz w:val="22"/>
                <w:szCs w:val="22"/>
                <w:u w:val="single"/>
              </w:rPr>
            </w:r>
            <w:r/>
          </w:p>
        </w:tc>
      </w:tr>
      <w:tr>
        <w:trPr>
          <w:trHeight w:val="57"/>
        </w:trPr>
        <w:tc>
          <w:tcPr>
            <w:tcW w:w="330"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安全防护垫</w:t>
            </w:r>
            <w:r>
              <w:rPr>
                <w:rFonts w:ascii="仿宋" w:hAnsi="仿宋" w:eastAsia="仿宋" w:cs="仿宋"/>
                <w:i w:val="0"/>
                <w:iCs w:val="0"/>
                <w:color w:val="000000"/>
                <w:sz w:val="22"/>
                <w:szCs w:val="22"/>
                <w:u w:val="none"/>
              </w:rPr>
            </w:r>
            <w:r/>
          </w:p>
        </w:tc>
        <w:tc>
          <w:tcPr>
            <w:tcW w:w="176" w:type="dxa"/>
            <w:vAlign w:val="center"/>
            <w:textDirection w:val="lrTb"/>
            <w:noWrap/>
          </w:tcPr>
          <w:p>
            <w:pPr>
              <w:pStyle w:val="834"/>
              <w:jc w:val="center"/>
              <w:rPr>
                <w:rFonts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1</w:t>
            </w:r>
            <w:r>
              <w:rPr>
                <w:rFonts w:ascii="仿宋" w:hAnsi="仿宋" w:eastAsia="仿宋" w:cs="仿宋"/>
                <w:i w:val="0"/>
                <w:iCs w:val="0"/>
                <w:color w:val="000000"/>
                <w:sz w:val="22"/>
                <w:szCs w:val="22"/>
                <w:u w:val="none"/>
                <w:lang w:val="en-US" w:eastAsia="zh-CN"/>
              </w:rPr>
            </w:r>
            <w:r/>
          </w:p>
        </w:tc>
        <w:tc>
          <w:tcPr>
            <w:tcW w:w="229" w:type="dxa"/>
            <w:vAlign w:val="center"/>
            <w:textDirection w:val="lrTb"/>
            <w:noWrap/>
          </w:tcPr>
          <w:p>
            <w:pPr>
              <w:pStyle w:val="834"/>
              <w:jc w:val="center"/>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lang w:eastAsia="zh-CN"/>
              </w:rPr>
              <w:t xml:space="preserve">套</w:t>
            </w:r>
            <w:r>
              <w:rPr>
                <w:rFonts w:hint="eastAsia" w:ascii="仿宋" w:hAnsi="仿宋" w:eastAsia="仿宋" w:cs="仿宋"/>
                <w:i w:val="0"/>
                <w:iCs w:val="0"/>
                <w:color w:val="000000"/>
                <w:sz w:val="22"/>
                <w:szCs w:val="22"/>
                <w:u w:val="none"/>
                <w:lang w:eastAsia="zh-CN"/>
              </w:rPr>
            </w:r>
            <w:r/>
          </w:p>
        </w:tc>
        <w:tc>
          <w:tcPr>
            <w:tcW w:w="2734" w:type="dxa"/>
            <w:vAlign w:val="center"/>
            <w:textDirection w:val="lrTb"/>
            <w:noWrap w:val="false"/>
          </w:tcPr>
          <w:p>
            <w:pPr>
              <w:pStyle w:val="834"/>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1.厚度：≥30cm。</w:t>
            </w:r>
            <w:r>
              <w:rPr>
                <w:rFonts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2.材质：</w:t>
            </w:r>
            <w:r>
              <w:rPr>
                <w:rFonts w:hint="eastAsia" w:ascii="仿宋" w:hAnsi="仿宋" w:eastAsia="仿宋" w:cs="仿宋"/>
                <w:i/>
                <w:iCs/>
                <w:color w:val="000000"/>
                <w:sz w:val="22"/>
                <w:szCs w:val="22"/>
                <w:u w:val="single"/>
                <w:lang w:eastAsia="zh-CN"/>
              </w:rPr>
              <w:t xml:space="preserve">加厚有机硅</w:t>
            </w:r>
            <w:r>
              <w:rPr>
                <w:rFonts w:hint="eastAsia" w:ascii="仿宋" w:hAnsi="仿宋" w:eastAsia="仿宋" w:cs="仿宋"/>
                <w:i/>
                <w:iCs/>
                <w:color w:val="000000"/>
                <w:sz w:val="22"/>
                <w:szCs w:val="22"/>
                <w:u w:val="single"/>
              </w:rPr>
              <w:t xml:space="preserve">帆布+高密度海绵垫。</w:t>
            </w:r>
            <w:r>
              <w:rPr>
                <w:rFonts w:hint="eastAsia" w:ascii="仿宋" w:hAnsi="仿宋" w:eastAsia="仿宋" w:cs="仿宋"/>
                <w:i/>
                <w:iCs/>
                <w:color w:val="000000"/>
                <w:sz w:val="22"/>
                <w:szCs w:val="22"/>
                <w:u w:val="single"/>
              </w:rPr>
            </w:r>
            <w:r/>
          </w:p>
          <w:p>
            <w:pPr>
              <w:pStyle w:val="957"/>
              <w:rPr>
                <w:rFonts w:ascii="仿宋" w:hAnsi="仿宋" w:eastAsia="仿宋" w:cs="仿宋"/>
                <w:i/>
                <w:iCs/>
                <w:color w:val="000000"/>
                <w:szCs w:val="22"/>
                <w:u w:val="single"/>
                <w:lang w:val="en-US" w:eastAsia="zh-CN"/>
              </w:rPr>
            </w:pPr>
            <w:r>
              <w:rPr>
                <w:rFonts w:hint="eastAsia"/>
                <w:i/>
                <w:iCs/>
                <w:color w:val="000000"/>
                <w:u w:val="single"/>
                <w:lang w:val="en-US" w:eastAsia="zh-CN"/>
              </w:rPr>
              <w:t xml:space="preserve">3.满足高压电工作业科目一考试需求。</w:t>
            </w:r>
            <w:r>
              <w:rPr>
                <w:rFonts w:ascii="仿宋" w:hAnsi="仿宋" w:eastAsia="仿宋" w:cs="仿宋"/>
                <w:i/>
                <w:iCs/>
                <w:color w:val="000000"/>
                <w:szCs w:val="22"/>
                <w:u w:val="single"/>
                <w:lang w:val="en-US" w:eastAsia="zh-CN"/>
              </w:rPr>
            </w:r>
            <w:r/>
          </w:p>
        </w:tc>
      </w:tr>
      <w:tr>
        <w:trPr>
          <w:trHeight w:val="57"/>
        </w:trPr>
        <w:tc>
          <w:tcPr>
            <w:tcW w:w="330"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834"/>
              <w:jc w:val="left"/>
              <w:widowControl/>
              <w:rPr>
                <w:rFonts w:hint="eastAsia" w:ascii="仿宋" w:hAnsi="仿宋" w:eastAsia="仿宋" w:cs="仿宋"/>
                <w:i w:val="0"/>
                <w:iCs w:val="0"/>
                <w:color w:val="000000"/>
                <w:sz w:val="22"/>
                <w:szCs w:val="22"/>
                <w:u w:val="none"/>
                <w:lang w:val="en-US" w:eastAsia="zh-CN" w:bidi="ar-SA"/>
              </w:rPr>
            </w:pPr>
            <w:r>
              <w:rPr>
                <w:rFonts w:hint="eastAsia" w:ascii="仿宋" w:hAnsi="仿宋" w:eastAsia="仿宋" w:cs="仿宋"/>
                <w:i w:val="0"/>
                <w:iCs w:val="0"/>
                <w:color w:val="000000"/>
                <w:sz w:val="22"/>
                <w:szCs w:val="22"/>
                <w:u w:val="none"/>
              </w:rPr>
              <w:t xml:space="preserve">绝缘垫</w:t>
            </w:r>
            <w:r>
              <w:rPr>
                <w:rFonts w:hint="eastAsia" w:ascii="仿宋" w:hAnsi="仿宋" w:eastAsia="仿宋" w:cs="仿宋"/>
                <w:i w:val="0"/>
                <w:iCs w:val="0"/>
                <w:color w:val="000000"/>
                <w:sz w:val="22"/>
                <w:szCs w:val="22"/>
                <w:u w:val="none"/>
                <w:lang w:val="en-US" w:eastAsia="zh-CN" w:bidi="ar-SA"/>
              </w:rPr>
            </w:r>
            <w:r/>
          </w:p>
        </w:tc>
        <w:tc>
          <w:tcPr>
            <w:tcW w:w="176" w:type="dxa"/>
            <w:vAlign w:val="center"/>
            <w:textDirection w:val="lrTb"/>
            <w:noWrap/>
          </w:tcPr>
          <w:p>
            <w:pPr>
              <w:pStyle w:val="834"/>
              <w:jc w:val="center"/>
              <w:widowControl/>
              <w:rPr>
                <w:rFonts w:hint="eastAsia" w:ascii="仿宋" w:hAnsi="仿宋" w:eastAsia="仿宋" w:cs="仿宋"/>
                <w:i w:val="0"/>
                <w:iCs w:val="0"/>
                <w:color w:val="000000"/>
                <w:sz w:val="22"/>
                <w:szCs w:val="22"/>
                <w:u w:val="none"/>
                <w:lang w:val="en-US" w:eastAsia="zh-CN" w:bidi="ar-SA"/>
              </w:rPr>
            </w:pPr>
            <w:r>
              <w:rPr>
                <w:rFonts w:hint="eastAsia" w:ascii="仿宋" w:hAnsi="仿宋" w:eastAsia="仿宋" w:cs="仿宋"/>
                <w:i w:val="0"/>
                <w:iCs w:val="0"/>
                <w:color w:val="000000"/>
                <w:sz w:val="22"/>
                <w:szCs w:val="22"/>
                <w:u w:val="none"/>
              </w:rPr>
              <w:t xml:space="preserve">1</w:t>
            </w:r>
            <w:r>
              <w:rPr>
                <w:rFonts w:hint="eastAsia" w:ascii="仿宋" w:hAnsi="仿宋" w:eastAsia="仿宋" w:cs="仿宋"/>
                <w:i w:val="0"/>
                <w:iCs w:val="0"/>
                <w:color w:val="000000"/>
                <w:sz w:val="22"/>
                <w:szCs w:val="22"/>
                <w:u w:val="none"/>
                <w:lang w:val="en-US" w:eastAsia="zh-CN" w:bidi="ar-SA"/>
              </w:rPr>
            </w:r>
            <w:r/>
          </w:p>
        </w:tc>
        <w:tc>
          <w:tcPr>
            <w:tcW w:w="229" w:type="dxa"/>
            <w:vAlign w:val="center"/>
            <w:textDirection w:val="lrTb"/>
            <w:noWrap/>
          </w:tcPr>
          <w:p>
            <w:pPr>
              <w:pStyle w:val="834"/>
              <w:jc w:val="center"/>
              <w:widowControl/>
              <w:rPr>
                <w:rFonts w:hint="eastAsia" w:ascii="仿宋" w:hAnsi="仿宋" w:eastAsia="仿宋" w:cs="仿宋"/>
                <w:i w:val="0"/>
                <w:iCs w:val="0"/>
                <w:color w:val="000000"/>
                <w:sz w:val="22"/>
                <w:szCs w:val="22"/>
                <w:u w:val="none"/>
                <w:lang w:val="en-US" w:eastAsia="zh-CN" w:bidi="ar-SA"/>
              </w:rPr>
            </w:pPr>
            <w:r>
              <w:rPr>
                <w:rFonts w:hint="eastAsia" w:ascii="仿宋" w:hAnsi="仿宋" w:eastAsia="仿宋" w:cs="仿宋"/>
                <w:i w:val="0"/>
                <w:iCs w:val="0"/>
                <w:color w:val="000000"/>
                <w:sz w:val="22"/>
                <w:szCs w:val="22"/>
                <w:u w:val="none"/>
              </w:rPr>
              <w:t xml:space="preserve">块</w:t>
            </w:r>
            <w:r>
              <w:rPr>
                <w:rFonts w:hint="eastAsia" w:ascii="仿宋" w:hAnsi="仿宋" w:eastAsia="仿宋" w:cs="仿宋"/>
                <w:i w:val="0"/>
                <w:iCs w:val="0"/>
                <w:color w:val="000000"/>
                <w:sz w:val="22"/>
                <w:szCs w:val="22"/>
                <w:u w:val="none"/>
                <w:lang w:val="en-US" w:eastAsia="zh-CN" w:bidi="ar-SA"/>
              </w:rPr>
            </w:r>
            <w:r/>
          </w:p>
        </w:tc>
        <w:tc>
          <w:tcPr>
            <w:tcW w:w="2734" w:type="dxa"/>
            <w:vAlign w:val="center"/>
            <w:textDirection w:val="lrTb"/>
            <w:noWrap w:val="false"/>
          </w:tcPr>
          <w:p>
            <w:pPr>
              <w:pStyle w:val="834"/>
              <w:ind w:left="0" w:right="0"/>
              <w:jc w:val="left"/>
              <w:keepLines w:val="0"/>
              <w:keepNext w:val="0"/>
              <w:spacing w:before="0" w:beforeAutospacing="0" w:after="0" w:afterAutospacing="0"/>
              <w:widowControl/>
              <w:rPr>
                <w:rFonts w:hint="eastAsia" w:ascii="仿宋" w:hAnsi="仿宋" w:eastAsia="仿宋" w:cs="仿宋"/>
                <w:i/>
                <w:iCs/>
                <w:color w:val="000000"/>
                <w:sz w:val="22"/>
                <w:szCs w:val="22"/>
                <w:u w:val="single"/>
                <w:lang w:val="en-US" w:eastAsia="zh-CN"/>
              </w:rPr>
              <w:suppressLineNumbers w:val="0"/>
            </w:pPr>
            <w:r>
              <w:rPr>
                <w:rFonts w:hint="eastAsia" w:ascii="仿宋" w:hAnsi="仿宋" w:eastAsia="仿宋" w:cs="仿宋"/>
                <w:i/>
                <w:iCs/>
                <w:color w:val="000000"/>
                <w:sz w:val="22"/>
                <w:szCs w:val="22"/>
                <w:u w:val="single"/>
                <w:lang w:val="en-US" w:eastAsia="zh-CN"/>
              </w:rPr>
              <w:t xml:space="preserve">1.适用电压：≥10kV。</w:t>
            </w:r>
            <w:r>
              <w:rPr>
                <w:rFonts w:hint="eastAsia" w:ascii="仿宋" w:hAnsi="仿宋" w:eastAsia="仿宋" w:cs="仿宋"/>
                <w:i/>
                <w:iCs/>
                <w:color w:val="000000"/>
                <w:sz w:val="22"/>
                <w:szCs w:val="22"/>
                <w:u w:val="single"/>
                <w:lang w:val="en-US" w:eastAsia="zh-CN"/>
              </w:rPr>
            </w:r>
            <w:r/>
          </w:p>
          <w:p>
            <w:pPr>
              <w:pStyle w:val="834"/>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2.材质：绝缘橡胶。</w:t>
            </w:r>
            <w:r>
              <w:rPr>
                <w:rFonts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3.颜色：黑色。</w:t>
            </w:r>
            <w:r>
              <w:rPr>
                <w:rFonts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rPr>
            </w:pPr>
            <w:r>
              <w:rPr>
                <w:rFonts w:hint="eastAsia"/>
                <w:i/>
                <w:iCs/>
                <w:color w:val="000000"/>
                <w:u w:val="single"/>
                <w:lang w:val="en-US" w:eastAsia="zh-CN"/>
              </w:rPr>
              <w:t xml:space="preserve">4.</w:t>
            </w:r>
            <w:r>
              <w:rPr>
                <w:rFonts w:hint="eastAsia"/>
                <w:i/>
                <w:iCs/>
                <w:color w:val="000000"/>
                <w:u w:val="single"/>
              </w:rPr>
              <w:t xml:space="preserve">符合现行标准</w:t>
            </w:r>
            <w:r>
              <w:rPr>
                <w:rFonts w:hint="eastAsia"/>
                <w:i/>
                <w:iCs/>
                <w:color w:val="000000"/>
                <w:u w:val="single"/>
                <w:lang w:eastAsia="zh-CN"/>
              </w:rPr>
              <w:t xml:space="preserve">《带电作业用绝缘垫》(DL/T853-2015</w:t>
            </w:r>
            <w:r>
              <w:rPr>
                <w:rFonts w:hint="eastAsia"/>
                <w:i/>
                <w:iCs/>
                <w:color w:val="000000"/>
                <w:u w:val="single"/>
              </w:rPr>
              <w:t xml:space="preserve">)的有关要求。</w:t>
            </w:r>
            <w:r>
              <w:rPr>
                <w:rFonts w:hint="eastAsia" w:ascii="仿宋" w:hAnsi="仿宋" w:eastAsia="仿宋" w:cs="仿宋"/>
                <w:i/>
                <w:iCs/>
                <w:color w:val="000000"/>
                <w:sz w:val="22"/>
                <w:szCs w:val="22"/>
                <w:u w:val="single"/>
              </w:rPr>
            </w:r>
            <w:r/>
          </w:p>
          <w:p>
            <w:pPr>
              <w:pStyle w:val="957"/>
              <w:rPr>
                <w:rFonts w:hint="eastAsia" w:ascii="仿宋" w:hAnsi="仿宋" w:eastAsia="仿宋" w:cs="仿宋"/>
                <w:i/>
                <w:iCs/>
                <w:color w:val="000000"/>
                <w:szCs w:val="22"/>
                <w:u w:val="single"/>
                <w:lang w:val="en-US" w:eastAsia="zh-CN" w:bidi="ar-SA"/>
              </w:rPr>
            </w:pPr>
            <w:r>
              <w:rPr>
                <w:rFonts w:hint="eastAsia" w:cs="仿宋"/>
                <w:i/>
                <w:iCs/>
                <w:color w:val="000000"/>
                <w:sz w:val="22"/>
                <w:szCs w:val="22"/>
                <w:u w:val="single"/>
                <w:lang w:val="en-US" w:eastAsia="zh-CN"/>
              </w:rPr>
              <w:t xml:space="preserve">5.</w:t>
            </w:r>
            <w:r>
              <w:rPr>
                <w:rFonts w:hint="eastAsia" w:ascii="仿宋" w:hAnsi="仿宋" w:eastAsia="仿宋" w:cs="仿宋"/>
                <w:i/>
                <w:iCs/>
                <w:color w:val="000000"/>
                <w:sz w:val="22"/>
                <w:szCs w:val="22"/>
                <w:u w:val="single"/>
              </w:rPr>
              <w:t xml:space="preserve">厚度：</w:t>
            </w:r>
            <w:r>
              <w:rPr>
                <w:rFonts w:ascii="仿宋" w:hAnsi="仿宋" w:eastAsia="仿宋" w:cs="仿宋"/>
                <w:i/>
                <w:iCs/>
                <w:color w:val="000000"/>
                <w:sz w:val="22"/>
                <w:szCs w:val="22"/>
                <w:u w:val="single"/>
              </w:rPr>
              <w:t xml:space="preserve">≥</w:t>
            </w:r>
            <w:r>
              <w:rPr>
                <w:rFonts w:hint="eastAsia" w:ascii="仿宋" w:hAnsi="仿宋" w:eastAsia="仿宋" w:cs="仿宋"/>
                <w:i/>
                <w:iCs/>
                <w:color w:val="000000"/>
                <w:sz w:val="22"/>
                <w:szCs w:val="22"/>
                <w:u w:val="single"/>
              </w:rPr>
              <w:t xml:space="preserve">5mm；尺寸（长*宽）：</w:t>
            </w:r>
            <w:r>
              <w:rPr>
                <w:rFonts w:ascii="仿宋" w:hAnsi="仿宋" w:eastAsia="仿宋" w:cs="仿宋"/>
                <w:i/>
                <w:iCs/>
                <w:color w:val="000000"/>
                <w:sz w:val="22"/>
                <w:szCs w:val="22"/>
                <w:u w:val="single"/>
              </w:rPr>
              <w:t xml:space="preserve">≥</w:t>
            </w:r>
            <w:r>
              <w:rPr>
                <w:rFonts w:hint="eastAsia" w:ascii="仿宋" w:hAnsi="仿宋" w:eastAsia="仿宋" w:cs="仿宋"/>
                <w:i/>
                <w:iCs/>
                <w:color w:val="000000"/>
                <w:sz w:val="22"/>
                <w:szCs w:val="22"/>
                <w:u w:val="single"/>
              </w:rPr>
              <w:t xml:space="preserve">1*5m</w:t>
            </w:r>
            <w:r>
              <w:rPr>
                <w:rFonts w:hint="eastAsia" w:cs="仿宋"/>
                <w:i/>
                <w:iCs/>
                <w:color w:val="000000"/>
                <w:sz w:val="22"/>
                <w:szCs w:val="22"/>
                <w:u w:val="single"/>
                <w:lang w:val="en-US" w:eastAsia="zh-CN"/>
              </w:rPr>
              <w:t xml:space="preserve">,并且满足考位布置</w:t>
            </w:r>
            <w:r>
              <w:rPr>
                <w:rFonts w:hint="eastAsia" w:ascii="仿宋" w:hAnsi="仿宋" w:eastAsia="仿宋" w:cs="仿宋"/>
                <w:i/>
                <w:iCs/>
                <w:color w:val="000000"/>
                <w:sz w:val="22"/>
                <w:szCs w:val="22"/>
                <w:u w:val="single"/>
              </w:rPr>
              <w:t xml:space="preserve">。</w:t>
            </w:r>
            <w:r>
              <w:rPr>
                <w:rFonts w:hint="eastAsia" w:ascii="仿宋" w:hAnsi="仿宋" w:eastAsia="仿宋" w:cs="仿宋"/>
                <w:i/>
                <w:iCs/>
                <w:color w:val="000000"/>
                <w:szCs w:val="22"/>
                <w:u w:val="single"/>
                <w:lang w:val="en-US" w:eastAsia="zh-CN" w:bidi="ar-SA"/>
              </w:rPr>
            </w:r>
            <w:r/>
          </w:p>
        </w:tc>
      </w:tr>
      <w:tr>
        <w:trPr>
          <w:trHeight w:val="57"/>
        </w:trPr>
        <w:tc>
          <w:tcPr>
            <w:tcW w:w="330"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834"/>
              <w:jc w:val="left"/>
              <w:widowControl/>
              <w:rPr>
                <w:rFonts w:hint="eastAsia" w:ascii="仿宋" w:hAnsi="仿宋" w:eastAsia="仿宋" w:cs="仿宋"/>
                <w:i w:val="0"/>
                <w:iCs w:val="0"/>
                <w:color w:val="000000"/>
                <w:sz w:val="22"/>
                <w:szCs w:val="22"/>
                <w:u w:val="none"/>
                <w:lang w:val="en-US" w:eastAsia="zh-CN" w:bidi="ar-SA"/>
              </w:rPr>
            </w:pPr>
            <w:r>
              <w:rPr>
                <w:rFonts w:hint="eastAsia" w:ascii="仿宋" w:hAnsi="仿宋" w:eastAsia="仿宋" w:cs="仿宋"/>
                <w:i w:val="0"/>
                <w:iCs w:val="0"/>
                <w:color w:val="000000"/>
                <w:sz w:val="22"/>
                <w:szCs w:val="22"/>
                <w:u w:val="none"/>
                <w:lang w:eastAsia="zh-CN"/>
              </w:rPr>
              <w:t xml:space="preserve">个人防护用品</w:t>
            </w:r>
            <w:r>
              <w:rPr>
                <w:rFonts w:hint="eastAsia" w:ascii="仿宋" w:hAnsi="仿宋" w:eastAsia="仿宋" w:cs="仿宋"/>
                <w:i w:val="0"/>
                <w:iCs w:val="0"/>
                <w:color w:val="000000"/>
                <w:sz w:val="22"/>
                <w:szCs w:val="22"/>
                <w:u w:val="none"/>
                <w:lang w:val="en-US" w:eastAsia="zh-CN" w:bidi="ar-SA"/>
              </w:rPr>
            </w:r>
            <w:r/>
          </w:p>
        </w:tc>
        <w:tc>
          <w:tcPr>
            <w:tcW w:w="176" w:type="dxa"/>
            <w:vAlign w:val="center"/>
            <w:textDirection w:val="lrTb"/>
            <w:noWrap/>
          </w:tcPr>
          <w:p>
            <w:pPr>
              <w:pStyle w:val="834"/>
              <w:jc w:val="center"/>
              <w:widowControl/>
              <w:rPr>
                <w:rFonts w:hint="eastAsia" w:ascii="仿宋" w:hAnsi="仿宋" w:eastAsia="仿宋" w:cs="仿宋"/>
                <w:i w:val="0"/>
                <w:iCs w:val="0"/>
                <w:color w:val="000000"/>
                <w:sz w:val="22"/>
                <w:szCs w:val="22"/>
                <w:u w:val="none"/>
                <w:lang w:val="en-US" w:eastAsia="zh-CN" w:bidi="ar-SA"/>
              </w:rPr>
            </w:pPr>
            <w:r>
              <w:rPr>
                <w:rFonts w:hint="eastAsia" w:ascii="仿宋" w:hAnsi="仿宋" w:eastAsia="仿宋" w:cs="仿宋"/>
                <w:i w:val="0"/>
                <w:iCs w:val="0"/>
                <w:color w:val="000000"/>
                <w:sz w:val="22"/>
                <w:szCs w:val="22"/>
                <w:u w:val="none"/>
                <w:lang w:val="en-US" w:eastAsia="zh-CN"/>
              </w:rPr>
              <w:t xml:space="preserve">5</w:t>
            </w:r>
            <w:r>
              <w:rPr>
                <w:rFonts w:hint="eastAsia" w:ascii="仿宋" w:hAnsi="仿宋" w:eastAsia="仿宋" w:cs="仿宋"/>
                <w:i w:val="0"/>
                <w:iCs w:val="0"/>
                <w:color w:val="000000"/>
                <w:sz w:val="22"/>
                <w:szCs w:val="22"/>
                <w:u w:val="none"/>
                <w:lang w:val="en-US" w:eastAsia="zh-CN" w:bidi="ar-SA"/>
              </w:rPr>
            </w:r>
            <w:r/>
          </w:p>
        </w:tc>
        <w:tc>
          <w:tcPr>
            <w:tcW w:w="229" w:type="dxa"/>
            <w:vAlign w:val="center"/>
            <w:textDirection w:val="lrTb"/>
            <w:noWrap/>
          </w:tcPr>
          <w:p>
            <w:pPr>
              <w:pStyle w:val="834"/>
              <w:jc w:val="center"/>
              <w:widowControl/>
              <w:rPr>
                <w:rFonts w:hint="eastAsia" w:ascii="仿宋" w:hAnsi="仿宋" w:eastAsia="仿宋" w:cs="仿宋"/>
                <w:i w:val="0"/>
                <w:iCs w:val="0"/>
                <w:color w:val="000000"/>
                <w:sz w:val="22"/>
                <w:szCs w:val="22"/>
                <w:u w:val="none"/>
                <w:lang w:val="en-US" w:eastAsia="zh-CN" w:bidi="ar-SA"/>
              </w:rPr>
            </w:pPr>
            <w:r>
              <w:rPr>
                <w:rFonts w:hint="eastAsia" w:ascii="仿宋" w:hAnsi="仿宋" w:eastAsia="仿宋" w:cs="仿宋"/>
                <w:i w:val="0"/>
                <w:iCs w:val="0"/>
                <w:color w:val="000000"/>
                <w:sz w:val="22"/>
                <w:szCs w:val="22"/>
                <w:u w:val="none"/>
                <w:lang w:eastAsia="zh-CN"/>
              </w:rPr>
              <w:t xml:space="preserve">套</w:t>
            </w:r>
            <w:r>
              <w:rPr>
                <w:rFonts w:hint="eastAsia" w:ascii="仿宋" w:hAnsi="仿宋" w:eastAsia="仿宋" w:cs="仿宋"/>
                <w:i w:val="0"/>
                <w:iCs w:val="0"/>
                <w:color w:val="000000"/>
                <w:sz w:val="22"/>
                <w:szCs w:val="22"/>
                <w:u w:val="none"/>
                <w:lang w:val="en-US" w:eastAsia="zh-CN" w:bidi="ar-SA"/>
              </w:rPr>
            </w:r>
            <w:r/>
          </w:p>
        </w:tc>
        <w:tc>
          <w:tcPr>
            <w:tcW w:w="2734" w:type="dxa"/>
            <w:vAlign w:val="center"/>
            <w:textDirection w:val="lrTb"/>
            <w:noWrap w:val="false"/>
          </w:tcPr>
          <w:p>
            <w:pPr>
              <w:pStyle w:val="834"/>
              <w:jc w:val="left"/>
              <w:widowControl/>
              <w:rPr>
                <w:rFonts w:hint="eastAsia" w:ascii="仿宋" w:hAnsi="仿宋" w:eastAsia="仿宋" w:cs="仿宋"/>
                <w:i/>
                <w:iCs/>
                <w:color w:val="000000"/>
                <w:sz w:val="22"/>
                <w:szCs w:val="22"/>
                <w:u w:val="single"/>
                <w:lang w:val="en-US" w:eastAsia="zh-CN" w:bidi="ar-SA"/>
              </w:rPr>
            </w:pPr>
            <w:r>
              <w:rPr>
                <w:rFonts w:hint="eastAsia" w:ascii="仿宋" w:hAnsi="仿宋" w:eastAsia="仿宋" w:cs="仿宋"/>
                <w:i/>
                <w:iCs/>
                <w:color w:val="000000"/>
                <w:sz w:val="22"/>
                <w:szCs w:val="22"/>
                <w:u w:val="single"/>
                <w:lang w:eastAsia="zh-CN"/>
              </w:rPr>
              <w:t xml:space="preserve">需配备</w:t>
            </w:r>
            <w:r>
              <w:rPr>
                <w:rStyle w:val="958"/>
                <w:rFonts w:hint="eastAsia"/>
                <w:i/>
                <w:iCs/>
                <w:color w:val="000000"/>
                <w:u w:val="single"/>
                <w:lang w:eastAsia="zh-CN"/>
              </w:rPr>
              <w:t xml:space="preserve">满足科目二、科目三全程考试，</w:t>
            </w:r>
            <w:r>
              <w:rPr>
                <w:rFonts w:hint="eastAsia" w:ascii="仿宋" w:hAnsi="仿宋" w:eastAsia="仿宋" w:cs="仿宋"/>
                <w:i/>
                <w:iCs/>
                <w:color w:val="000000"/>
                <w:sz w:val="22"/>
                <w:szCs w:val="22"/>
                <w:u w:val="single"/>
                <w:lang w:eastAsia="zh-CN"/>
              </w:rPr>
              <w:t xml:space="preserve">个人需要穿戴的安全防护用品。（如安全帽、绝缘鞋、</w:t>
            </w:r>
            <w:r>
              <w:rPr>
                <w:rFonts w:hint="eastAsia" w:cs="仿宋"/>
                <w:i/>
                <w:iCs/>
                <w:color w:val="000000"/>
                <w:sz w:val="22"/>
                <w:szCs w:val="22"/>
                <w:u w:val="single"/>
                <w:lang w:eastAsia="zh-CN"/>
              </w:rPr>
              <w:t xml:space="preserve">绝缘手套、防护眼镜、安全绳、坠落悬挂用安全带、胶扣、登高板、验电器等，相关参数标准与前述要求一致</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val="en-US" w:eastAsia="zh-CN" w:bidi="ar-SA"/>
              </w:rPr>
            </w:r>
            <w:r/>
          </w:p>
        </w:tc>
      </w:tr>
      <w:tr>
        <w:trPr>
          <w:trHeight w:val="1292"/>
        </w:trPr>
        <w:tc>
          <w:tcPr>
            <w:tcW w:w="330" w:type="dxa"/>
            <w:vAlign w:val="center"/>
            <w:textDirection w:val="lrTb"/>
            <w:noWrap/>
          </w:tcPr>
          <w:p>
            <w:pPr>
              <w:pStyle w:val="834"/>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科目二</w:t>
            </w:r>
            <w:r>
              <w:rPr>
                <w:rFonts w:ascii="仿宋" w:hAnsi="仿宋" w:eastAsia="仿宋" w:cs="仿宋"/>
                <w:i w:val="0"/>
                <w:iCs w:val="0"/>
                <w:color w:val="000000"/>
                <w:sz w:val="22"/>
                <w:szCs w:val="22"/>
                <w:u w:val="none"/>
              </w:rPr>
            </w:r>
            <w:r/>
          </w:p>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textDirection w:val="lrTb"/>
            <w:noWrap/>
          </w:tcPr>
          <w:p>
            <w:pPr>
              <w:pStyle w:val="834"/>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K21</w:t>
            </w:r>
            <w:r>
              <w:rPr>
                <w:rFonts w:ascii="仿宋" w:hAnsi="仿宋" w:eastAsia="仿宋" w:cs="仿宋"/>
                <w:i w:val="0"/>
                <w:iCs w:val="0"/>
                <w:color w:val="000000"/>
                <w:sz w:val="22"/>
                <w:szCs w:val="22"/>
                <w:u w:val="none"/>
              </w:rPr>
            </w:r>
            <w:r/>
          </w:p>
        </w:tc>
        <w:tc>
          <w:tcPr>
            <w:tcW w:w="416" w:type="dxa"/>
            <w:vAlign w:val="center"/>
            <w:textDirection w:val="lrTb"/>
            <w:noWrap w:val="false"/>
          </w:tcPr>
          <w:p>
            <w:pPr>
              <w:pStyle w:val="834"/>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作业现场安全隐患排除考位</w:t>
            </w: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作业现场安全隐患排除场景</w:t>
            </w:r>
            <w:r>
              <w:rPr>
                <w:rFonts w:ascii="仿宋" w:hAnsi="仿宋" w:eastAsia="仿宋" w:cs="仿宋"/>
                <w:i w:val="0"/>
                <w:iCs w:val="0"/>
                <w:color w:val="000000"/>
                <w:sz w:val="22"/>
                <w:szCs w:val="22"/>
                <w:u w:val="none"/>
              </w:rPr>
            </w:r>
            <w:r/>
          </w:p>
        </w:tc>
        <w:tc>
          <w:tcPr>
            <w:tcW w:w="17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834"/>
              <w:jc w:val="left"/>
              <w:widowControl/>
              <w:rPr>
                <w:rFonts w:hint="eastAsia" w:ascii="仿宋" w:hAnsi="仿宋" w:eastAsia="仿宋" w:cs="仿宋"/>
                <w:i w:val="0"/>
                <w:iCs w:val="0"/>
                <w:color w:val="000000"/>
                <w:sz w:val="22"/>
                <w:szCs w:val="22"/>
                <w:u w:val="none"/>
                <w:lang w:eastAsia="zh-CN"/>
              </w:rPr>
            </w:pPr>
            <w:r>
              <w:rPr>
                <w:rFonts w:hint="eastAsia" w:cs="仿宋"/>
                <w:i w:val="0"/>
                <w:iCs w:val="0"/>
                <w:color w:val="000000"/>
                <w:sz w:val="22"/>
                <w:szCs w:val="22"/>
                <w:u w:val="none"/>
                <w:lang w:eastAsia="zh-CN"/>
              </w:rPr>
              <w:t xml:space="preserve">新增或</w:t>
            </w:r>
            <w:r>
              <w:rPr>
                <w:rFonts w:hint="eastAsia" w:ascii="仿宋" w:hAnsi="仿宋" w:eastAsia="仿宋" w:cs="仿宋"/>
                <w:i w:val="0"/>
                <w:iCs w:val="0"/>
                <w:color w:val="000000"/>
                <w:sz w:val="22"/>
                <w:szCs w:val="22"/>
                <w:u w:val="none"/>
                <w:lang w:eastAsia="zh-CN"/>
              </w:rPr>
              <w:t xml:space="preserve">原设备利旧改造</w:t>
            </w:r>
            <w:r>
              <w:rPr>
                <w:rFonts w:hint="eastAsia" w:cs="仿宋"/>
                <w:i w:val="0"/>
                <w:iCs w:val="0"/>
                <w:color w:val="000000"/>
                <w:sz w:val="22"/>
                <w:szCs w:val="22"/>
                <w:u w:val="none"/>
                <w:lang w:eastAsia="zh-CN"/>
              </w:rPr>
              <w:t xml:space="preserve">（原考场有高压</w:t>
            </w:r>
            <w:r>
              <w:rPr>
                <w:rFonts w:hint="eastAsia" w:cs="仿宋"/>
                <w:i w:val="0"/>
                <w:iCs w:val="0"/>
                <w:color w:val="000000"/>
                <w:sz w:val="22"/>
                <w:szCs w:val="22"/>
                <w:u w:val="none"/>
                <w:lang w:val="en-US" w:eastAsia="zh-CN"/>
              </w:rPr>
              <w:t xml:space="preserve">作业</w:t>
            </w:r>
            <w:r>
              <w:rPr>
                <w:rFonts w:hint="eastAsia" w:cs="仿宋"/>
                <w:i w:val="0"/>
                <w:iCs w:val="0"/>
                <w:color w:val="000000"/>
                <w:sz w:val="22"/>
                <w:szCs w:val="22"/>
                <w:u w:val="none"/>
                <w:lang w:eastAsia="zh-CN"/>
              </w:rPr>
              <w:t xml:space="preserve">模拟实操设备</w:t>
            </w:r>
            <w:r>
              <w:rPr>
                <w:rFonts w:hint="eastAsia" w:cs="仿宋"/>
                <w:i w:val="0"/>
                <w:iCs w:val="0"/>
                <w:color w:val="000000"/>
                <w:sz w:val="22"/>
                <w:szCs w:val="22"/>
                <w:u w:val="none"/>
                <w:lang w:val="en-US" w:eastAsia="zh-CN"/>
              </w:rPr>
              <w:t xml:space="preserve">1套</w:t>
            </w:r>
            <w:r>
              <w:rPr>
                <w:rFonts w:hint="eastAsia"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t xml:space="preserve">满足以下功能：</w:t>
            </w:r>
            <w:r>
              <w:rPr>
                <w:rFonts w:hint="eastAsia" w:ascii="仿宋" w:hAnsi="仿宋" w:eastAsia="仿宋" w:cs="仿宋"/>
                <w:i w:val="0"/>
                <w:iCs w:val="0"/>
                <w:color w:val="000000"/>
                <w:sz w:val="22"/>
                <w:szCs w:val="22"/>
                <w:u w:val="none"/>
                <w:lang w:eastAsia="zh-CN"/>
              </w:rPr>
            </w:r>
            <w:r/>
          </w:p>
          <w:p>
            <w:pPr>
              <w:pStyle w:val="834"/>
              <w:jc w:val="left"/>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rPr>
              <w:t xml:space="preserve">1.场景内容：辨识开关柜停（送）电作业风险隐患；辨识柱上变压器停（送）电作业风险隐患</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834"/>
              <w:jc w:val="left"/>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rPr>
              <w:t xml:space="preserve">2.配备设备：高压柜；柱上变压器；假人；电工安全工器具等</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834"/>
              <w:jc w:val="left"/>
              <w:widowControl/>
              <w:rPr>
                <w:rFonts w:hint="eastAsia" w:eastAsia="仿宋"/>
                <w:i w:val="0"/>
                <w:iCs w:val="0"/>
                <w:color w:val="000000"/>
                <w:u w:val="none"/>
                <w:lang w:eastAsia="zh-CN"/>
              </w:rPr>
            </w:pPr>
            <w:r>
              <w:rPr>
                <w:rFonts w:hint="eastAsia" w:ascii="仿宋" w:hAnsi="仿宋" w:eastAsia="仿宋" w:cs="仿宋"/>
                <w:i w:val="0"/>
                <w:iCs w:val="0"/>
                <w:color w:val="000000"/>
                <w:sz w:val="22"/>
                <w:szCs w:val="22"/>
                <w:u w:val="none"/>
              </w:rPr>
              <w:t xml:space="preserve">3.</w:t>
            </w:r>
            <w:r>
              <w:rPr>
                <w:rStyle w:val="958"/>
                <w:rFonts w:hint="eastAsia"/>
                <w:i w:val="0"/>
                <w:iCs w:val="0"/>
                <w:color w:val="000000"/>
                <w:u w:val="none"/>
              </w:rPr>
              <w:t xml:space="preserve">模拟作业现场安全隐患排除场景</w:t>
            </w:r>
            <w:r>
              <w:rPr>
                <w:rStyle w:val="958"/>
                <w:rFonts w:hint="eastAsia"/>
                <w:i w:val="0"/>
                <w:iCs w:val="0"/>
                <w:color w:val="000000"/>
                <w:u w:val="none"/>
                <w:lang w:eastAsia="zh-CN"/>
              </w:rPr>
              <w:t xml:space="preserve">。</w:t>
            </w:r>
            <w:r>
              <w:rPr>
                <w:rFonts w:hint="eastAsia" w:eastAsia="仿宋"/>
                <w:i w:val="0"/>
                <w:iCs w:val="0"/>
                <w:color w:val="000000"/>
                <w:u w:val="none"/>
                <w:lang w:eastAsia="zh-CN"/>
              </w:rPr>
            </w:r>
            <w:r/>
          </w:p>
        </w:tc>
      </w:tr>
      <w:tr>
        <w:trPr>
          <w:trHeight w:val="57"/>
        </w:trPr>
        <w:tc>
          <w:tcPr>
            <w:tcW w:w="330" w:type="dxa"/>
            <w:vAlign w:val="center"/>
            <w:vMerge w:val="restart"/>
            <w:textDirection w:val="lrTb"/>
            <w:noWrap/>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科目三</w:t>
            </w:r>
            <w:r>
              <w:rPr>
                <w:rFonts w:ascii="仿宋" w:hAnsi="仿宋" w:eastAsia="仿宋" w:cs="仿宋"/>
                <w:i w:val="0"/>
                <w:iCs w:val="0"/>
                <w:color w:val="000000"/>
                <w:sz w:val="22"/>
                <w:szCs w:val="22"/>
                <w:u w:val="none"/>
              </w:rPr>
            </w:r>
            <w:r/>
          </w:p>
        </w:tc>
        <w:tc>
          <w:tcPr>
            <w:tcW w:w="386" w:type="dxa"/>
            <w:vAlign w:val="center"/>
            <w:vMerge w:val="restart"/>
            <w:textDirection w:val="lrTb"/>
            <w:noWrap/>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K31</w:t>
            </w:r>
            <w:r>
              <w:rPr>
                <w:rFonts w:ascii="仿宋" w:hAnsi="仿宋" w:eastAsia="仿宋" w:cs="仿宋"/>
                <w:i w:val="0"/>
                <w:iCs w:val="0"/>
                <w:color w:val="000000"/>
                <w:sz w:val="22"/>
                <w:szCs w:val="22"/>
                <w:u w:val="none"/>
              </w:rPr>
            </w:r>
            <w:r/>
          </w:p>
        </w:tc>
        <w:tc>
          <w:tcPr>
            <w:tcW w:w="416" w:type="dxa"/>
            <w:vAlign w:val="center"/>
            <w:vMerge w:val="restart"/>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10/0.4kV变配电系统(成套开关柜)考位</w:t>
            </w: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高压开关柜(整套)：</w:t>
            </w:r>
            <w:r>
              <w:rPr>
                <w:rFonts w:ascii="仿宋" w:hAnsi="仿宋" w:eastAsia="仿宋" w:cs="仿宋"/>
                <w:i w:val="0"/>
                <w:iCs w:val="0"/>
                <w:color w:val="000000"/>
                <w:sz w:val="22"/>
                <w:szCs w:val="22"/>
                <w:u w:val="none"/>
              </w:rPr>
            </w:r>
            <w:r/>
          </w:p>
        </w:tc>
        <w:tc>
          <w:tcPr>
            <w:tcW w:w="17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957"/>
              <w:rPr>
                <w:rFonts w:hint="eastAsia"/>
                <w:i/>
                <w:iCs/>
                <w:color w:val="000000"/>
                <w:u w:val="single"/>
                <w:lang w:eastAsia="zh-CN"/>
              </w:rPr>
            </w:pPr>
            <w:r>
              <w:rPr>
                <w:rFonts w:hint="eastAsia" w:ascii="仿宋" w:hAnsi="仿宋" w:eastAsia="仿宋" w:cs="仿宋"/>
                <w:color w:val="000000"/>
                <w:sz w:val="22"/>
                <w:szCs w:val="22"/>
              </w:rPr>
              <w:t xml:space="preserve">采用标准尺寸的KYN28型中置式10kV高压开关柜</w:t>
            </w:r>
            <w:r>
              <w:rPr>
                <w:rFonts w:hint="eastAsia" w:cs="仿宋"/>
                <w:color w:val="000000"/>
                <w:sz w:val="22"/>
                <w:szCs w:val="22"/>
                <w:lang w:eastAsia="zh-CN"/>
              </w:rPr>
              <w:t xml:space="preserve">。</w:t>
            </w:r>
            <w:r>
              <w:rPr>
                <w:rFonts w:hint="eastAsia"/>
                <w:i/>
                <w:iCs/>
                <w:color w:val="000000"/>
                <w:u w:val="single"/>
                <w:lang w:eastAsia="zh-CN"/>
              </w:rPr>
              <w:t xml:space="preserve">含</w:t>
            </w:r>
            <w:r>
              <w:rPr>
                <w:rFonts w:hint="eastAsia"/>
                <w:i/>
                <w:iCs/>
                <w:color w:val="000000"/>
                <w:u w:val="single"/>
              </w:rPr>
              <w:t xml:space="preserve">进线柜</w:t>
            </w:r>
            <w:r>
              <w:rPr>
                <w:rFonts w:hint="eastAsia" w:ascii="仿宋" w:hAnsi="仿宋" w:eastAsia="仿宋" w:cs="仿宋"/>
                <w:color w:val="000000"/>
                <w:sz w:val="22"/>
                <w:szCs w:val="22"/>
              </w:rPr>
              <w:t xml:space="preserve">（KYN28A-12型）</w:t>
            </w:r>
            <w:r>
              <w:rPr>
                <w:rFonts w:hint="eastAsia"/>
                <w:i/>
                <w:iCs/>
                <w:color w:val="000000"/>
                <w:u w:val="single"/>
              </w:rPr>
              <w:t xml:space="preserve">*1</w:t>
            </w:r>
            <w:r>
              <w:rPr>
                <w:rFonts w:hint="eastAsia"/>
                <w:i/>
                <w:iCs/>
                <w:color w:val="000000"/>
                <w:u w:val="single"/>
                <w:lang w:eastAsia="zh-CN"/>
              </w:rPr>
              <w:t xml:space="preserve">、</w:t>
            </w:r>
            <w:r>
              <w:rPr>
                <w:rFonts w:hint="eastAsia"/>
                <w:i/>
                <w:iCs/>
                <w:color w:val="000000"/>
                <w:u w:val="single"/>
              </w:rPr>
              <w:t xml:space="preserve">计量柜</w:t>
            </w:r>
            <w:r>
              <w:rPr>
                <w:rFonts w:hint="eastAsia" w:ascii="仿宋" w:hAnsi="仿宋" w:eastAsia="仿宋" w:cs="仿宋"/>
                <w:color w:val="000000"/>
                <w:sz w:val="22"/>
                <w:szCs w:val="22"/>
              </w:rPr>
              <w:t xml:space="preserve">（KYN28-12型）</w:t>
            </w:r>
            <w:r>
              <w:rPr>
                <w:rFonts w:hint="eastAsia"/>
                <w:i/>
                <w:iCs/>
                <w:color w:val="000000"/>
                <w:u w:val="single"/>
              </w:rPr>
              <w:t xml:space="preserve">*1</w:t>
            </w:r>
            <w:r>
              <w:rPr>
                <w:rFonts w:hint="eastAsia"/>
                <w:i/>
                <w:iCs/>
                <w:color w:val="000000"/>
                <w:u w:val="single"/>
                <w:lang w:eastAsia="zh-CN"/>
              </w:rPr>
              <w:t xml:space="preserve">、</w:t>
            </w:r>
            <w:r>
              <w:rPr>
                <w:rFonts w:hint="eastAsia"/>
                <w:i/>
                <w:iCs/>
                <w:color w:val="000000"/>
                <w:u w:val="single"/>
              </w:rPr>
              <w:t xml:space="preserve">PT柜</w:t>
            </w:r>
            <w:r>
              <w:rPr>
                <w:rFonts w:hint="eastAsia" w:ascii="仿宋" w:hAnsi="仿宋" w:eastAsia="仿宋" w:cs="仿宋"/>
                <w:color w:val="000000"/>
                <w:sz w:val="22"/>
                <w:szCs w:val="22"/>
              </w:rPr>
              <w:t xml:space="preserve">（KYN28-12型）</w:t>
            </w:r>
            <w:r>
              <w:rPr>
                <w:rFonts w:hint="eastAsia"/>
                <w:i/>
                <w:iCs/>
                <w:color w:val="000000"/>
                <w:u w:val="single"/>
              </w:rPr>
              <w:t xml:space="preserve">*1</w:t>
            </w:r>
            <w:r>
              <w:rPr>
                <w:rFonts w:hint="eastAsia"/>
                <w:i/>
                <w:iCs/>
                <w:color w:val="000000"/>
                <w:u w:val="single"/>
                <w:lang w:eastAsia="zh-CN"/>
              </w:rPr>
              <w:t xml:space="preserve">、</w:t>
            </w:r>
            <w:r>
              <w:rPr>
                <w:rFonts w:hint="eastAsia"/>
                <w:i/>
                <w:iCs/>
                <w:color w:val="000000"/>
                <w:u w:val="single"/>
              </w:rPr>
              <w:t xml:space="preserve">出线柜</w:t>
            </w:r>
            <w:r>
              <w:rPr>
                <w:rFonts w:hint="eastAsia" w:ascii="仿宋" w:hAnsi="仿宋" w:eastAsia="仿宋" w:cs="仿宋"/>
                <w:color w:val="000000"/>
                <w:sz w:val="22"/>
                <w:szCs w:val="22"/>
              </w:rPr>
              <w:t xml:space="preserve">（KYN28-12型）</w:t>
            </w:r>
            <w:r>
              <w:rPr>
                <w:rFonts w:hint="eastAsia"/>
                <w:i/>
                <w:iCs/>
                <w:color w:val="000000"/>
                <w:u w:val="single"/>
              </w:rPr>
              <w:t xml:space="preserve">*1</w:t>
            </w:r>
            <w:r>
              <w:rPr>
                <w:rFonts w:hint="eastAsia"/>
                <w:i/>
                <w:iCs/>
                <w:color w:val="000000"/>
                <w:u w:val="single"/>
                <w:lang w:eastAsia="zh-CN"/>
              </w:rPr>
              <w:t xml:space="preserve">、</w:t>
            </w:r>
            <w:r>
              <w:rPr>
                <w:rFonts w:hint="eastAsia"/>
                <w:i/>
                <w:iCs/>
                <w:color w:val="000000"/>
                <w:u w:val="single"/>
              </w:rPr>
              <w:t xml:space="preserve">操作开关柜的附属配件及工器具*1</w:t>
            </w:r>
            <w:r>
              <w:rPr>
                <w:rFonts w:hint="eastAsia"/>
                <w:i/>
                <w:iCs/>
                <w:color w:val="000000"/>
                <w:u w:val="single"/>
                <w:lang w:eastAsia="zh-CN"/>
              </w:rPr>
              <w:t xml:space="preserve">。</w:t>
            </w:r>
            <w:r>
              <w:rPr>
                <w:rFonts w:hint="eastAsia"/>
                <w:i/>
                <w:iCs/>
                <w:color w:val="000000"/>
                <w:u w:val="single"/>
                <w:lang w:eastAsia="zh-CN"/>
              </w:rPr>
            </w:r>
            <w:r/>
          </w:p>
          <w:p>
            <w:pPr>
              <w:pStyle w:val="834"/>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一.设备要求</w:t>
            </w:r>
            <w:r>
              <w:rPr>
                <w:rFonts w:hint="eastAsia"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（一）工作电源：AC380V，50Hz，系统功耗≤500W。</w:t>
            </w:r>
            <w:r>
              <w:rPr>
                <w:rFonts w:hint="eastAsia"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（二）开关柜要求：</w:t>
            </w:r>
            <w:r>
              <w:rPr>
                <w:rFonts w:hint="eastAsia"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rPr>
              <w:t xml:space="preserve">1．采用标准尺寸的10kV高压开关柜</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834"/>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2．外壳材质为冷轧板喷塑，标准尺寸：1500mm×800mm×2300mm，尺寸偏差须严格满足国标要求。柜体采用并柜安装方式，边柜均配置整面封板。</w:t>
            </w:r>
            <w:r>
              <w:rPr>
                <w:rFonts w:hint="eastAsia"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3．柜体采用抗腐蚀、抗氧化、高强度优质板材，采用无焊点螺栓连接全组装结构，封闭后防护等级达到IP4X。</w:t>
            </w:r>
            <w:r>
              <w:rPr>
                <w:rFonts w:hint="eastAsia"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4．整个柜体由接地的金属隔板分隔成母线室、继电器室、断路器手车室和电缆室四个功能小室，各功能单元设有独立的压力释放通道和释放门，需完全符合国标要求，具有完整的“五防”功能。</w:t>
            </w:r>
            <w:r>
              <w:rPr>
                <w:rFonts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二、主要配置参数及详细功能要求</w:t>
            </w:r>
            <w:r>
              <w:rPr>
                <w:rFonts w:ascii="仿宋" w:hAnsi="仿宋" w:eastAsia="仿宋" w:cs="仿宋"/>
                <w:i/>
                <w:iCs/>
                <w:color w:val="000000"/>
                <w:sz w:val="22"/>
                <w:szCs w:val="22"/>
                <w:u w:val="single"/>
              </w:rPr>
            </w:r>
            <w:r/>
          </w:p>
          <w:p>
            <w:pPr>
              <w:pStyle w:val="957"/>
              <w:rPr>
                <w:i/>
                <w:iCs/>
                <w:color w:val="000000"/>
                <w:u w:val="single"/>
              </w:rPr>
            </w:pPr>
            <w:r>
              <w:rPr>
                <w:rFonts w:hint="eastAsia" w:ascii="仿宋" w:hAnsi="仿宋" w:eastAsia="仿宋" w:cs="仿宋"/>
                <w:i/>
                <w:iCs/>
                <w:color w:val="000000"/>
                <w:szCs w:val="22"/>
                <w:u w:val="single"/>
                <w:lang w:val="en-US" w:eastAsia="zh-CN"/>
              </w:rPr>
              <w:t xml:space="preserve">1.</w:t>
            </w:r>
            <w:r>
              <w:rPr>
                <w:i/>
                <w:iCs/>
                <w:color w:val="000000"/>
                <w:u w:val="single"/>
              </w:rPr>
              <w:t xml:space="preserve">高压开关柜应符合现行标准《高压交流开关设备和控制</w:t>
            </w:r>
            <w:r>
              <w:rPr>
                <w:rFonts w:hint="eastAsia"/>
                <w:i/>
                <w:iCs/>
                <w:color w:val="000000"/>
                <w:u w:val="single"/>
              </w:rPr>
              <w:t xml:space="preserve">设备</w:t>
            </w:r>
            <w:r>
              <w:rPr>
                <w:i/>
                <w:iCs/>
                <w:color w:val="000000"/>
                <w:u w:val="single"/>
              </w:rPr>
              <w:t xml:space="preserve">标准的共用技术要求》(GB/T11022)</w:t>
            </w:r>
            <w:r>
              <w:rPr>
                <w:rFonts w:hint="eastAsia"/>
                <w:i/>
                <w:iCs/>
                <w:color w:val="000000"/>
                <w:u w:val="single"/>
                <w:lang w:eastAsia="zh-CN"/>
              </w:rPr>
              <w:t xml:space="preserve">、</w:t>
            </w:r>
            <w:r>
              <w:rPr>
                <w:i/>
                <w:iCs/>
                <w:color w:val="000000"/>
                <w:u w:val="single"/>
              </w:rPr>
              <w:t xml:space="preserve">《建筑电气与智能化通用规范》(GB55024</w:t>
            </w:r>
            <w:r>
              <w:rPr>
                <w:rFonts w:hint="eastAsia" w:cs="仿宋"/>
                <w:i/>
                <w:iCs/>
                <w:color w:val="000000"/>
                <w:sz w:val="22"/>
                <w:szCs w:val="22"/>
                <w:u w:val="single"/>
                <w:lang w:val="en-US" w:eastAsia="zh-CN"/>
              </w:rPr>
              <w:t xml:space="preserve">-2022</w:t>
            </w:r>
            <w:r>
              <w:rPr>
                <w:i/>
                <w:iCs/>
                <w:color w:val="000000"/>
                <w:u w:val="single"/>
              </w:rPr>
              <w:t xml:space="preserve">)的有关要求。</w:t>
            </w:r>
            <w:r>
              <w:rPr>
                <w:i/>
                <w:iCs/>
                <w:color w:val="000000"/>
                <w:u w:val="single"/>
              </w:rPr>
            </w:r>
            <w:r/>
          </w:p>
          <w:p>
            <w:pPr>
              <w:pStyle w:val="957"/>
              <w:rPr>
                <w:i/>
                <w:iCs/>
                <w:color w:val="000000"/>
                <w:u w:val="single"/>
              </w:rPr>
            </w:pPr>
            <w:r>
              <w:rPr>
                <w:rFonts w:hint="eastAsia"/>
                <w:i/>
                <w:iCs/>
                <w:color w:val="000000"/>
                <w:u w:val="single"/>
                <w:lang w:val="en-US" w:eastAsia="zh-CN"/>
              </w:rPr>
              <w:t xml:space="preserve">2.</w:t>
            </w:r>
            <w:r>
              <w:rPr>
                <w:rFonts w:hint="eastAsia"/>
                <w:i/>
                <w:iCs/>
                <w:color w:val="000000"/>
                <w:u w:val="single"/>
              </w:rPr>
              <w:t xml:space="preserve">(整套)高压开关柜，包含由进线柜1面、计量柜1面、PT柜1面、出线柜1面以及1套操作开关柜的附属配件及工器具。</w:t>
            </w:r>
            <w:r>
              <w:rPr>
                <w:i/>
                <w:iCs/>
                <w:color w:val="000000"/>
                <w:u w:val="single"/>
              </w:rPr>
            </w:r>
            <w:r/>
          </w:p>
          <w:p>
            <w:pPr>
              <w:pStyle w:val="834"/>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（一）进线柜</w:t>
            </w:r>
            <w:r>
              <w:rPr>
                <w:rFonts w:hint="eastAsia"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1．断路器：配备1台手车式高压真空断路器，额定电压10kV，额定电流630A。</w:t>
            </w:r>
            <w:r>
              <w:rPr>
                <w:rFonts w:hint="eastAsia"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(1)断路器机械结构必须能够承受学员频繁操作，机械寿命≥30000次。</w:t>
            </w:r>
            <w:r>
              <w:rPr>
                <w:rFonts w:hint="eastAsia"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(2)手车操作室内安装稳定高导轨，确保断路器手车推进或抽出轻巧便捷；</w:t>
            </w:r>
            <w:r>
              <w:rPr>
                <w:rFonts w:hint="eastAsia"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(3)为满足手车断路器与母排侧和电缆侧自动隔离要求，手车室内设计带自动锁扣，锁扣解锁时间≤0.5s。</w:t>
            </w:r>
            <w:r>
              <w:rPr>
                <w:rFonts w:hint="eastAsia"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(4)断路器状态、手车位置为试验位置及工作位置均能在开关状态显示仪显示，其中面板还包含双色指示灯以及其机械位置。</w:t>
            </w:r>
            <w:r>
              <w:rPr>
                <w:rFonts w:hint="eastAsia"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2．开关状态指示仪：配置1台额定电压220V的开关状态指示仪（高压开关智能操控装置），具备显示开关状态、小车工作位置、试验位置、断路器位置等功能。柜面可清晰看到弹簧储能状态、高压带电指示、温湿度控制器等状态。</w:t>
            </w:r>
            <w:r>
              <w:rPr>
                <w:rFonts w:hint="eastAsia"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3．避雷器：额定电压10kV，大电流冲击耐受≥40kA。</w:t>
            </w:r>
            <w:r>
              <w:rPr>
                <w:rFonts w:hint="eastAsia" w:ascii="仿宋" w:hAnsi="仿宋" w:eastAsia="仿宋" w:cs="仿宋"/>
                <w:i/>
                <w:iCs/>
                <w:color w:val="000000"/>
                <w:sz w:val="22"/>
                <w:szCs w:val="22"/>
                <w:u w:val="single"/>
              </w:rPr>
            </w:r>
            <w:r/>
          </w:p>
          <w:p>
            <w:pPr>
              <w:pStyle w:val="834"/>
              <w:jc w:val="left"/>
              <w:widowControl/>
              <w:rPr>
                <w:rFonts w:hint="eastAsia" w:ascii="仿宋" w:hAnsi="仿宋" w:eastAsia="仿宋" w:cs="仿宋"/>
                <w:b/>
                <w:bCs/>
                <w:i/>
                <w:iCs/>
                <w:color w:val="000000"/>
                <w:sz w:val="22"/>
                <w:szCs w:val="22"/>
                <w:u w:val="single"/>
              </w:rPr>
            </w:pPr>
            <w:r>
              <w:rPr>
                <w:rFonts w:hint="eastAsia" w:ascii="仿宋" w:hAnsi="仿宋" w:eastAsia="仿宋" w:cs="仿宋"/>
                <w:i/>
                <w:iCs/>
                <w:color w:val="000000"/>
                <w:sz w:val="22"/>
                <w:szCs w:val="22"/>
                <w:u w:val="single"/>
              </w:rPr>
              <w:t xml:space="preserve">4．微机综合保护装置：1台额定电压220V的微机综合保护装置，电压测量范围0～100V，电流测量范围0～5A，带RS485通讯接口，具备过流保护、低电压保护、过电压保护、过负荷保护、保护合闸、保护分闸等保护功能。</w:t>
            </w:r>
            <w:r>
              <w:rPr>
                <w:rFonts w:hint="eastAsia" w:ascii="仿宋" w:hAnsi="仿宋" w:eastAsia="仿宋" w:cs="仿宋"/>
                <w:b/>
                <w:bCs/>
                <w:i/>
                <w:iCs/>
                <w:color w:val="000000"/>
                <w:sz w:val="22"/>
                <w:szCs w:val="22"/>
                <w:u w:val="single"/>
              </w:rPr>
            </w:r>
            <w:r/>
          </w:p>
          <w:p>
            <w:pPr>
              <w:pStyle w:val="834"/>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5．进线柜需具备多种故障模拟类型，涵盖失压跳闸、过载/过负荷、短路等基础故障场景。</w:t>
            </w:r>
            <w:r>
              <w:rPr>
                <w:rFonts w:hint="eastAsia"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6．进线柜能模拟失压跳闸故障、过载/过负荷保护故障、短路保护故障等故障场景，每种故障模拟均须在综保装置上显示对应的保护动作事项。</w:t>
            </w:r>
            <w:r>
              <w:rPr>
                <w:rFonts w:hint="eastAsia"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（二）计量柜</w:t>
            </w:r>
            <w:r>
              <w:rPr>
                <w:rFonts w:hint="eastAsia"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互感器与电表：配置电流互感器、全封闭电压互感器，精度等级≥0.2，需实现对电能的准确计量，并配置计量电度表。</w:t>
            </w:r>
            <w:r>
              <w:rPr>
                <w:rFonts w:hint="eastAsia"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计量电度表需采用多功能智能电表，支持RS485、以太网双通讯接口，且具备带电显示、温湿度控制等功能。</w:t>
            </w:r>
            <w:r>
              <w:rPr>
                <w:rFonts w:hint="eastAsia"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（三）PT柜</w:t>
            </w:r>
            <w:r>
              <w:rPr>
                <w:rFonts w:hint="eastAsia"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1.PT手车1台，额定电流630A，内装电压互感器2台，额定电压：10/0.1kV；高分段熔断器1组，额定电流1A。</w:t>
            </w:r>
            <w:r>
              <w:rPr>
                <w:rFonts w:hint="eastAsia"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2．开关状态指示仪：配置额定电压220V的开关状态指示仪(高压开关智能操控装置)，可显示开关状态、小车工作位置、试验位置等状态。</w:t>
            </w:r>
            <w:r>
              <w:rPr>
                <w:rFonts w:hint="eastAsia"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3．其他配置：设置独立的手车工作位置指示、试验位置指示，配置转换开关一套，电压表一个。</w:t>
            </w:r>
            <w:r>
              <w:rPr>
                <w:rFonts w:hint="eastAsia"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（四）出线柜</w:t>
            </w:r>
            <w:r>
              <w:rPr>
                <w:rFonts w:hint="eastAsia"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1．断路器：1台手车式高压真空断路器，额定电压12kV，额定电流630A，断路器各项要求与进线柜一致。</w:t>
            </w:r>
            <w:r>
              <w:rPr>
                <w:rFonts w:hint="eastAsia"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2．接地开关：配备1台接地开关。</w:t>
            </w:r>
            <w:r>
              <w:rPr>
                <w:rFonts w:hint="eastAsia"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3．开关状态指示仪：额定电压220V，具备显示开关状态、小车工作位置、试验位置、断路器位置、接地刀位置、柜面可清晰看到弹簧储能状态、高压带电指示、温湿度控制等功能状态。</w:t>
            </w:r>
            <w:r>
              <w:rPr>
                <w:rFonts w:hint="eastAsia"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4．避雷器：额定电压10kV，大电流冲击耐受≥40kA，残压比≤1.8（8/20μs波形）。</w:t>
            </w:r>
            <w:r>
              <w:rPr>
                <w:rFonts w:hint="eastAsia"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5．微机综合保护装置：1台额定电压220V的微机综合保护装置，电压测量范围0～100V，电流测量范围0～5A，带RS485通讯接口，具备过流保护、低电压保护、过电压保护、过负荷保护、高温保护、超温保护、轻瓦斯保护、重瓦斯保护等保护功能。</w:t>
            </w:r>
            <w:r>
              <w:rPr>
                <w:rFonts w:hint="eastAsia"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6．出线柜设置独立的断路器手车储能指示、工作位置指示、试验位置指示。</w:t>
            </w:r>
            <w:r>
              <w:rPr>
                <w:rFonts w:hint="eastAsia"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7．出线柜能模拟失压跳闸故障、过载/过负荷保护故障、短路保护故障、轻瓦斯告警故障、超温告警故障、重瓦斯跳闸故障、超温跳闸故障等，且均可在综保装置上显示对应的保护动作事项。</w:t>
            </w:r>
            <w:r>
              <w:rPr>
                <w:rFonts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（五）操作开关柜的附属配件及工器具包括：绝缘手套2双，绝缘鞋2双，安全帽2顶。</w:t>
            </w:r>
            <w:r>
              <w:rPr>
                <w:rFonts w:hint="eastAsia" w:ascii="仿宋" w:hAnsi="仿宋" w:eastAsia="仿宋" w:cs="仿宋"/>
                <w:i/>
                <w:iCs/>
                <w:color w:val="000000"/>
                <w:sz w:val="22"/>
                <w:szCs w:val="22"/>
                <w:u w:val="single"/>
              </w:rPr>
            </w:r>
            <w:r/>
          </w:p>
        </w:tc>
      </w:tr>
      <w:tr>
        <w:trPr>
          <w:trHeight w:val="57"/>
        </w:trPr>
        <w:tc>
          <w:tcPr>
            <w:tcW w:w="330"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干式电力变压器</w:t>
            </w:r>
            <w:r>
              <w:rPr>
                <w:rFonts w:ascii="仿宋" w:hAnsi="仿宋" w:eastAsia="仿宋" w:cs="仿宋"/>
                <w:i w:val="0"/>
                <w:iCs w:val="0"/>
                <w:color w:val="000000"/>
                <w:sz w:val="22"/>
                <w:szCs w:val="22"/>
                <w:u w:val="none"/>
              </w:rPr>
            </w:r>
            <w:r/>
          </w:p>
        </w:tc>
        <w:tc>
          <w:tcPr>
            <w:tcW w:w="17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台</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957"/>
              <w:rPr>
                <w:rFonts w:hint="eastAsia"/>
                <w:i/>
                <w:iCs/>
                <w:color w:val="000000"/>
                <w:u w:val="single"/>
              </w:rPr>
            </w:pPr>
            <w:r>
              <w:rPr>
                <w:rFonts w:hint="eastAsia"/>
                <w:i/>
                <w:iCs/>
                <w:color w:val="000000"/>
                <w:u w:val="single"/>
              </w:rPr>
              <w:t xml:space="preserve">10/0.4kV干式电力变压器符合现行标准《干式电力变压器技术参数和要求》(GB/T10228</w:t>
            </w:r>
            <w:r>
              <w:rPr>
                <w:rFonts w:hint="eastAsia"/>
                <w:i/>
                <w:iCs/>
                <w:color w:val="000000"/>
                <w:u w:val="single"/>
                <w:lang w:val="en-US" w:eastAsia="zh-CN"/>
              </w:rPr>
              <w:t xml:space="preserve">-2023</w:t>
            </w:r>
            <w:r>
              <w:rPr>
                <w:rFonts w:hint="eastAsia"/>
                <w:i/>
                <w:iCs/>
                <w:color w:val="000000"/>
                <w:u w:val="single"/>
              </w:rPr>
              <w:t xml:space="preserve">)</w:t>
            </w:r>
            <w:r>
              <w:rPr>
                <w:rFonts w:hint="eastAsia"/>
                <w:i/>
                <w:iCs/>
                <w:color w:val="000000"/>
                <w:u w:val="single"/>
                <w:lang w:eastAsia="zh-CN"/>
              </w:rPr>
              <w:t xml:space="preserve">、</w:t>
            </w:r>
            <w:r>
              <w:rPr>
                <w:i/>
                <w:iCs/>
                <w:color w:val="000000"/>
                <w:u w:val="single"/>
              </w:rPr>
              <w:t xml:space="preserve">《建筑电气与智能化通用规范》(GB55024</w:t>
            </w:r>
            <w:r>
              <w:rPr>
                <w:rFonts w:hint="eastAsia" w:cs="仿宋"/>
                <w:i/>
                <w:iCs/>
                <w:color w:val="000000"/>
                <w:sz w:val="22"/>
                <w:szCs w:val="22"/>
                <w:u w:val="single"/>
                <w:lang w:val="en-US" w:eastAsia="zh-CN"/>
              </w:rPr>
              <w:t xml:space="preserve">-2022</w:t>
            </w:r>
            <w:r>
              <w:rPr>
                <w:i/>
                <w:iCs/>
                <w:color w:val="000000"/>
                <w:u w:val="single"/>
              </w:rPr>
              <w:t xml:space="preserve">)</w:t>
            </w:r>
            <w:r>
              <w:rPr>
                <w:rFonts w:hint="eastAsia"/>
                <w:i/>
                <w:iCs/>
                <w:color w:val="000000"/>
                <w:u w:val="single"/>
              </w:rPr>
              <w:t xml:space="preserve">的有关要求</w:t>
            </w:r>
            <w:r>
              <w:rPr>
                <w:rFonts w:hint="eastAsia"/>
                <w:i/>
                <w:iCs/>
                <w:color w:val="000000"/>
                <w:u w:val="single"/>
              </w:rPr>
            </w:r>
            <w:r/>
          </w:p>
          <w:p>
            <w:pPr>
              <w:pStyle w:val="834"/>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一.设备要求</w:t>
            </w:r>
            <w:r>
              <w:rPr>
                <w:rFonts w:hint="eastAsia" w:ascii="仿宋" w:hAnsi="仿宋" w:eastAsia="仿宋" w:cs="仿宋"/>
                <w:i/>
                <w:iCs/>
                <w:color w:val="000000"/>
                <w:sz w:val="22"/>
                <w:szCs w:val="22"/>
                <w:u w:val="single"/>
              </w:rPr>
            </w:r>
            <w:r/>
          </w:p>
          <w:p>
            <w:pPr>
              <w:pStyle w:val="834"/>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（一）电气规格要求</w:t>
            </w:r>
            <w:r>
              <w:rPr>
                <w:rFonts w:hint="eastAsia" w:ascii="仿宋" w:hAnsi="仿宋" w:eastAsia="仿宋" w:cs="仿宋"/>
                <w:i/>
                <w:iCs/>
                <w:color w:val="000000"/>
                <w:sz w:val="22"/>
                <w:szCs w:val="22"/>
                <w:u w:val="single"/>
              </w:rPr>
            </w:r>
            <w:r/>
          </w:p>
          <w:p>
            <w:pPr>
              <w:pStyle w:val="834"/>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额定电压：一次侧额定电压10kV，二次侧额定电压0.4kV，电压偏差范围需符合GB1094.11-2007标准，一次侧电压波动±5%时，二次侧输出电压波动范围控制在±2%以内。</w:t>
            </w:r>
            <w:r>
              <w:rPr>
                <w:rFonts w:hint="eastAsia" w:ascii="仿宋" w:hAnsi="仿宋" w:eastAsia="仿宋" w:cs="仿宋"/>
                <w:i/>
                <w:iCs/>
                <w:color w:val="000000"/>
                <w:sz w:val="22"/>
                <w:szCs w:val="22"/>
                <w:u w:val="single"/>
              </w:rPr>
            </w:r>
            <w:r/>
          </w:p>
          <w:p>
            <w:pPr>
              <w:pStyle w:val="834"/>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额定容量：30kVA，负载损耗≤350W，空载损耗≤85W。</w:t>
            </w:r>
            <w:r>
              <w:rPr>
                <w:rFonts w:hint="eastAsia" w:ascii="仿宋" w:hAnsi="仿宋" w:eastAsia="仿宋" w:cs="仿宋"/>
                <w:i/>
                <w:iCs/>
                <w:color w:val="000000"/>
                <w:sz w:val="22"/>
                <w:szCs w:val="22"/>
                <w:u w:val="single"/>
              </w:rPr>
            </w:r>
            <w:r/>
          </w:p>
          <w:p>
            <w:pPr>
              <w:pStyle w:val="834"/>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电源相数：三相；频率：50Hz。</w:t>
            </w:r>
            <w:r>
              <w:rPr>
                <w:rFonts w:hint="eastAsia" w:ascii="仿宋" w:hAnsi="仿宋" w:eastAsia="仿宋" w:cs="仿宋"/>
                <w:i/>
                <w:iCs/>
                <w:color w:val="000000"/>
                <w:sz w:val="22"/>
                <w:szCs w:val="22"/>
                <w:u w:val="single"/>
              </w:rPr>
            </w:r>
            <w:r/>
          </w:p>
          <w:p>
            <w:pPr>
              <w:pStyle w:val="834"/>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短路阻抗：5.5%±0.2%。</w:t>
            </w:r>
            <w:r>
              <w:rPr>
                <w:rFonts w:hint="eastAsia" w:ascii="仿宋" w:hAnsi="仿宋" w:eastAsia="仿宋" w:cs="仿宋"/>
                <w:i/>
                <w:iCs/>
                <w:color w:val="000000"/>
                <w:sz w:val="22"/>
                <w:szCs w:val="22"/>
                <w:u w:val="single"/>
              </w:rPr>
            </w:r>
            <w:r/>
          </w:p>
          <w:p>
            <w:pPr>
              <w:pStyle w:val="834"/>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rPr>
              <w:t xml:space="preserve">连接组标号：Dyn11，需满足三相不平衡负载工况下，中性点漂移量≤10V（不平衡负载率达40%时）。</w:t>
            </w:r>
            <w:r>
              <w:rPr>
                <w:rFonts w:hint="eastAsia" w:ascii="仿宋" w:hAnsi="仿宋" w:eastAsia="仿宋" w:cs="仿宋"/>
                <w:i/>
                <w:iCs/>
                <w:color w:val="000000"/>
                <w:sz w:val="22"/>
                <w:szCs w:val="22"/>
                <w:u w:val="single"/>
                <w:lang w:eastAsia="zh-CN"/>
              </w:rPr>
            </w:r>
            <w:r/>
          </w:p>
          <w:p>
            <w:pPr>
              <w:pStyle w:val="834"/>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（二）结构与材料参数</w:t>
            </w:r>
            <w:r>
              <w:rPr>
                <w:rFonts w:hint="eastAsia" w:ascii="仿宋" w:hAnsi="仿宋" w:eastAsia="仿宋" w:cs="仿宋"/>
                <w:i/>
                <w:iCs/>
                <w:color w:val="000000"/>
                <w:sz w:val="22"/>
                <w:szCs w:val="22"/>
                <w:u w:val="single"/>
              </w:rPr>
            </w:r>
            <w:r/>
          </w:p>
          <w:p>
            <w:pPr>
              <w:pStyle w:val="834"/>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带外壳及温控器，不通电；</w:t>
            </w:r>
            <w:r>
              <w:rPr>
                <w:rFonts w:hint="eastAsia" w:ascii="仿宋" w:hAnsi="仿宋" w:eastAsia="仿宋" w:cs="仿宋"/>
                <w:i/>
                <w:iCs/>
                <w:color w:val="000000"/>
                <w:sz w:val="22"/>
                <w:szCs w:val="22"/>
                <w:u w:val="single"/>
              </w:rPr>
            </w:r>
            <w:r/>
          </w:p>
          <w:p>
            <w:pPr>
              <w:pStyle w:val="834"/>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绝缘等级：F级绝缘。</w:t>
            </w:r>
            <w:r>
              <w:rPr>
                <w:rFonts w:hint="eastAsia" w:ascii="仿宋" w:hAnsi="仿宋" w:eastAsia="仿宋" w:cs="仿宋"/>
                <w:i/>
                <w:iCs/>
                <w:color w:val="000000"/>
                <w:sz w:val="22"/>
                <w:szCs w:val="22"/>
                <w:u w:val="single"/>
              </w:rPr>
            </w:r>
            <w:r/>
          </w:p>
          <w:p>
            <w:pPr>
              <w:pStyle w:val="834"/>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绕组结构：高压绕组采用层式绕法，低压绕组采用箔式绕法，绕组导线材质为无氧铜。</w:t>
            </w:r>
            <w:r>
              <w:rPr>
                <w:rFonts w:hint="eastAsia" w:ascii="仿宋" w:hAnsi="仿宋" w:eastAsia="仿宋" w:cs="仿宋"/>
                <w:i/>
                <w:iCs/>
                <w:color w:val="000000"/>
                <w:sz w:val="22"/>
                <w:szCs w:val="22"/>
                <w:u w:val="single"/>
              </w:rPr>
            </w:r>
            <w:r/>
          </w:p>
          <w:p>
            <w:pPr>
              <w:pStyle w:val="834"/>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外壳防护：外壳采用不锈钢材质（304不锈钢），防护等级≥IP20，外壳表面需进行拉丝处理，厚度不小于1.5mm。</w:t>
            </w:r>
            <w:r>
              <w:rPr>
                <w:rFonts w:hint="eastAsia" w:ascii="仿宋" w:hAnsi="仿宋" w:eastAsia="仿宋" w:cs="仿宋"/>
                <w:i/>
                <w:iCs/>
                <w:color w:val="000000"/>
                <w:sz w:val="22"/>
                <w:szCs w:val="22"/>
                <w:u w:val="single"/>
              </w:rPr>
            </w:r>
            <w:r/>
          </w:p>
          <w:p>
            <w:pPr>
              <w:pStyle w:val="834"/>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（三）冷却与运行参数要求</w:t>
            </w:r>
            <w:r>
              <w:rPr>
                <w:rFonts w:hint="eastAsia" w:ascii="仿宋" w:hAnsi="仿宋" w:eastAsia="仿宋" w:cs="仿宋"/>
                <w:i/>
                <w:iCs/>
                <w:color w:val="000000"/>
                <w:sz w:val="22"/>
                <w:szCs w:val="22"/>
                <w:u w:val="single"/>
              </w:rPr>
            </w:r>
            <w:r/>
          </w:p>
          <w:p>
            <w:pPr>
              <w:pStyle w:val="834"/>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冷却方式：采用自然风冷与强迫风冷双模式智能切换，配置温度传感器实时监测绕组温度，当绕组温度达到100℃时，自动启动强迫风冷（风扇启动响应时间≤10s）；温度降至80℃时，自动停止强迫风冷。</w:t>
            </w:r>
            <w:r>
              <w:rPr>
                <w:rFonts w:hint="eastAsia" w:ascii="仿宋" w:hAnsi="仿宋" w:eastAsia="仿宋" w:cs="仿宋"/>
                <w:i/>
                <w:iCs/>
                <w:color w:val="000000"/>
                <w:sz w:val="22"/>
                <w:szCs w:val="22"/>
                <w:u w:val="single"/>
              </w:rPr>
            </w:r>
            <w:r/>
          </w:p>
          <w:p>
            <w:pPr>
              <w:pStyle w:val="834"/>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过载能力：在强迫风冷状态下，变压器允许过载120%连续运行2小时，过载150%连续运行30分钟，且过载运行后绕组绝缘电阻下降幅度≤5%。</w:t>
            </w:r>
            <w:r>
              <w:rPr>
                <w:rFonts w:hint="eastAsia" w:ascii="仿宋" w:hAnsi="仿宋" w:eastAsia="仿宋" w:cs="仿宋"/>
                <w:i/>
                <w:iCs/>
                <w:color w:val="000000"/>
                <w:sz w:val="22"/>
                <w:szCs w:val="22"/>
                <w:u w:val="single"/>
              </w:rPr>
            </w:r>
            <w:r/>
          </w:p>
          <w:p>
            <w:pPr>
              <w:pStyle w:val="834"/>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运行噪音：自然风冷时，距变压器1m处噪音值≤50dB；强迫风冷时，距变压器1m处噪音值≤60dB。</w:t>
            </w:r>
            <w:r>
              <w:rPr>
                <w:rFonts w:hint="eastAsia" w:ascii="仿宋" w:hAnsi="仿宋" w:eastAsia="仿宋" w:cs="仿宋"/>
                <w:i/>
                <w:iCs/>
                <w:color w:val="000000"/>
                <w:sz w:val="22"/>
                <w:szCs w:val="22"/>
                <w:u w:val="single"/>
              </w:rPr>
            </w:r>
            <w:r/>
          </w:p>
          <w:p>
            <w:pPr>
              <w:pStyle w:val="834"/>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二.功能要求</w:t>
            </w:r>
            <w:r>
              <w:rPr>
                <w:rFonts w:hint="eastAsia" w:ascii="仿宋" w:hAnsi="仿宋" w:eastAsia="仿宋" w:cs="仿宋"/>
                <w:i/>
                <w:iCs/>
                <w:color w:val="000000"/>
                <w:sz w:val="22"/>
                <w:szCs w:val="22"/>
                <w:u w:val="single"/>
              </w:rPr>
            </w:r>
            <w:r/>
          </w:p>
          <w:p>
            <w:pPr>
              <w:pStyle w:val="957"/>
              <w:rPr>
                <w:rFonts w:ascii="仿宋" w:hAnsi="仿宋" w:eastAsia="仿宋" w:cs="仿宋"/>
                <w:i w:val="0"/>
                <w:iCs w:val="0"/>
                <w:color w:val="000000"/>
                <w:szCs w:val="22"/>
                <w:u w:val="none"/>
              </w:rPr>
            </w:pPr>
            <w:r>
              <w:rPr>
                <w:rFonts w:hint="eastAsia"/>
                <w:i/>
                <w:iCs/>
                <w:color w:val="000000"/>
                <w:u w:val="single"/>
              </w:rPr>
              <w:t xml:space="preserve">10/0.4kV干式电力变压器用于配合高压开关柜和低压开关柜，构建10/0.4kV变配电系统成套配电装置，满足巡视检查、变压器绝缘测量、电力变压器分接开关调整等考核需求。</w:t>
            </w:r>
            <w:r>
              <w:rPr>
                <w:rFonts w:ascii="仿宋" w:hAnsi="仿宋" w:eastAsia="仿宋" w:cs="仿宋"/>
                <w:i w:val="0"/>
                <w:iCs w:val="0"/>
                <w:color w:val="000000"/>
                <w:szCs w:val="22"/>
                <w:u w:val="none"/>
              </w:rPr>
            </w:r>
            <w:r/>
          </w:p>
        </w:tc>
      </w:tr>
      <w:tr>
        <w:trPr>
          <w:trHeight w:val="57"/>
        </w:trPr>
        <w:tc>
          <w:tcPr>
            <w:tcW w:w="330"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低压开关柜（整套）：</w:t>
            </w:r>
            <w:r>
              <w:rPr>
                <w:rFonts w:ascii="仿宋" w:hAnsi="仿宋" w:eastAsia="仿宋" w:cs="仿宋"/>
                <w:i w:val="0"/>
                <w:iCs w:val="0"/>
                <w:color w:val="000000"/>
                <w:sz w:val="22"/>
                <w:szCs w:val="22"/>
                <w:u w:val="none"/>
              </w:rPr>
            </w:r>
            <w:r/>
          </w:p>
        </w:tc>
        <w:tc>
          <w:tcPr>
            <w:tcW w:w="17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957"/>
              <w:rPr>
                <w:rFonts w:hint="eastAsia"/>
                <w:i/>
                <w:iCs/>
                <w:color w:val="000000"/>
                <w:u w:val="single"/>
                <w:lang w:eastAsia="zh-CN"/>
              </w:rPr>
            </w:pPr>
            <w:r>
              <w:rPr>
                <w:rFonts w:hint="eastAsia" w:ascii="仿宋" w:hAnsi="仿宋" w:eastAsia="仿宋" w:cs="仿宋"/>
                <w:color w:val="000000"/>
                <w:sz w:val="22"/>
                <w:szCs w:val="22"/>
              </w:rPr>
              <w:t xml:space="preserve">0.4kV GCS型低压抽出式开关柜</w:t>
            </w:r>
            <w:r>
              <w:rPr>
                <w:rFonts w:hint="eastAsia" w:cs="仿宋"/>
                <w:color w:val="000000"/>
                <w:sz w:val="22"/>
                <w:szCs w:val="22"/>
                <w:lang w:eastAsia="zh-CN"/>
              </w:rPr>
              <w:t xml:space="preserve">，</w:t>
            </w:r>
            <w:r>
              <w:rPr>
                <w:rFonts w:hint="eastAsia"/>
                <w:i/>
                <w:iCs/>
                <w:color w:val="000000"/>
                <w:u w:val="single"/>
                <w:lang w:eastAsia="zh-CN"/>
              </w:rPr>
              <w:t xml:space="preserve">含</w:t>
            </w:r>
            <w:r>
              <w:rPr>
                <w:rFonts w:hint="eastAsia"/>
                <w:i/>
                <w:iCs/>
                <w:color w:val="000000"/>
                <w:u w:val="single"/>
              </w:rPr>
              <w:t xml:space="preserve">出线柜*1</w:t>
            </w:r>
            <w:r>
              <w:rPr>
                <w:rFonts w:hint="eastAsia"/>
                <w:i/>
                <w:iCs/>
                <w:color w:val="000000"/>
                <w:u w:val="single"/>
                <w:lang w:eastAsia="zh-CN"/>
              </w:rPr>
              <w:t xml:space="preserve">、</w:t>
            </w:r>
            <w:r>
              <w:rPr>
                <w:rFonts w:hint="eastAsia"/>
                <w:i/>
                <w:iCs/>
                <w:color w:val="000000"/>
                <w:u w:val="single"/>
              </w:rPr>
              <w:t xml:space="preserve">进线柜*1</w:t>
            </w:r>
            <w:r>
              <w:rPr>
                <w:rFonts w:hint="eastAsia"/>
                <w:i/>
                <w:iCs/>
                <w:color w:val="000000"/>
                <w:u w:val="single"/>
                <w:lang w:eastAsia="zh-CN"/>
              </w:rPr>
              <w:t xml:space="preserve">、</w:t>
            </w:r>
            <w:r>
              <w:rPr>
                <w:rFonts w:hint="eastAsia"/>
                <w:i/>
                <w:iCs/>
                <w:color w:val="000000"/>
                <w:u w:val="single"/>
              </w:rPr>
              <w:t xml:space="preserve">补偿柜*1</w:t>
            </w:r>
            <w:r>
              <w:rPr>
                <w:rFonts w:hint="eastAsia"/>
                <w:i/>
                <w:iCs/>
                <w:color w:val="000000"/>
                <w:u w:val="single"/>
                <w:lang w:eastAsia="zh-CN"/>
              </w:rPr>
              <w:t xml:space="preserve">。</w:t>
            </w:r>
            <w:r>
              <w:rPr>
                <w:rFonts w:hint="eastAsia"/>
                <w:i/>
                <w:iCs/>
                <w:color w:val="000000"/>
                <w:u w:val="single"/>
                <w:lang w:eastAsia="zh-CN"/>
              </w:rPr>
            </w:r>
            <w:r/>
          </w:p>
          <w:p>
            <w:pPr>
              <w:pStyle w:val="834"/>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lang w:val="en-US" w:eastAsia="zh-CN" w:bidi="ar-SA"/>
              </w:rPr>
              <w:t xml:space="preserve">符合现行标准《低压成套开关设备和控制设备》(GB/T7251</w:t>
            </w:r>
            <w:r>
              <w:rPr>
                <w:rFonts w:hint="eastAsia" w:cs="仿宋"/>
                <w:i/>
                <w:iCs/>
                <w:color w:val="000000"/>
                <w:sz w:val="22"/>
                <w:szCs w:val="22"/>
                <w:u w:val="single"/>
                <w:lang w:val="en-US" w:eastAsia="zh-CN" w:bidi="ar-SA"/>
              </w:rPr>
              <w:t xml:space="preserve">.2-2023</w:t>
            </w:r>
            <w:r>
              <w:rPr>
                <w:rFonts w:hint="eastAsia" w:ascii="仿宋" w:hAnsi="仿宋" w:eastAsia="仿宋" w:cs="仿宋"/>
                <w:i/>
                <w:iCs/>
                <w:color w:val="000000"/>
                <w:sz w:val="22"/>
                <w:szCs w:val="22"/>
                <w:u w:val="single"/>
                <w:lang w:val="en-US" w:eastAsia="zh-CN" w:bidi="ar-SA"/>
              </w:rPr>
              <w:t xml:space="preserve">)</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rPr>
              <w:t xml:space="preserve">《建筑电气与智能化通用规范》(GB 55024</w:t>
            </w:r>
            <w:r>
              <w:rPr>
                <w:rFonts w:hint="eastAsia" w:cs="仿宋"/>
                <w:i/>
                <w:iCs/>
                <w:color w:val="000000"/>
                <w:sz w:val="22"/>
                <w:szCs w:val="22"/>
                <w:u w:val="single"/>
                <w:lang w:val="en-US" w:eastAsia="zh-CN"/>
              </w:rPr>
              <w:t xml:space="preserve">-2022</w:t>
            </w:r>
            <w:r>
              <w:rPr>
                <w:rFonts w:hint="eastAsia" w:ascii="仿宋" w:hAnsi="仿宋" w:eastAsia="仿宋" w:cs="仿宋"/>
                <w:i/>
                <w:iCs/>
                <w:color w:val="000000"/>
                <w:sz w:val="22"/>
                <w:szCs w:val="22"/>
                <w:u w:val="single"/>
              </w:rPr>
              <w:t xml:space="preserve">)的有关要求。</w:t>
            </w:r>
            <w:r>
              <w:rPr>
                <w:rFonts w:hint="eastAsia" w:ascii="仿宋" w:hAnsi="仿宋" w:eastAsia="仿宋" w:cs="仿宋"/>
                <w:i/>
                <w:iCs/>
                <w:color w:val="000000"/>
                <w:sz w:val="22"/>
                <w:szCs w:val="22"/>
                <w:u w:val="single"/>
                <w:lang w:eastAsia="zh-CN"/>
              </w:rPr>
            </w:r>
            <w:r/>
          </w:p>
          <w:p>
            <w:pPr>
              <w:pStyle w:val="834"/>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一、额定参数</w:t>
            </w:r>
            <w:r>
              <w:rPr>
                <w:rFonts w:ascii="仿宋" w:hAnsi="仿宋" w:eastAsia="仿宋" w:cs="仿宋"/>
                <w:i/>
                <w:iCs/>
                <w:color w:val="000000"/>
                <w:sz w:val="22"/>
                <w:szCs w:val="22"/>
                <w:u w:val="single"/>
              </w:rPr>
            </w:r>
            <w:r/>
          </w:p>
          <w:p>
            <w:pPr>
              <w:pStyle w:val="834"/>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1．额定工作电压</w:t>
            </w:r>
            <w:r>
              <w:rPr>
                <w:rFonts w:ascii="仿宋" w:hAnsi="仿宋" w:eastAsia="仿宋" w:cs="仿宋"/>
                <w:i/>
                <w:iCs/>
                <w:color w:val="000000"/>
                <w:sz w:val="22"/>
                <w:szCs w:val="22"/>
                <w:u w:val="single"/>
              </w:rPr>
            </w:r>
            <w:r/>
          </w:p>
          <w:p>
            <w:pPr>
              <w:pStyle w:val="834"/>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主电路：400V；辅助电路：交流：220V~380V</w:t>
            </w:r>
            <w:r>
              <w:rPr>
                <w:rFonts w:ascii="仿宋" w:hAnsi="仿宋" w:eastAsia="仿宋" w:cs="仿宋"/>
                <w:i/>
                <w:iCs/>
                <w:color w:val="000000"/>
                <w:sz w:val="22"/>
                <w:szCs w:val="22"/>
                <w:u w:val="single"/>
              </w:rPr>
            </w:r>
            <w:r/>
          </w:p>
          <w:p>
            <w:pPr>
              <w:pStyle w:val="834"/>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2．额定绝缘电压：主电路额定绝缘电压为690V。</w:t>
            </w:r>
            <w:r>
              <w:rPr>
                <w:rFonts w:ascii="仿宋" w:hAnsi="仿宋" w:eastAsia="仿宋" w:cs="仿宋"/>
                <w:i/>
                <w:iCs/>
                <w:color w:val="000000"/>
                <w:sz w:val="22"/>
                <w:szCs w:val="22"/>
                <w:u w:val="single"/>
              </w:rPr>
            </w:r>
            <w:r/>
          </w:p>
          <w:p>
            <w:pPr>
              <w:pStyle w:val="834"/>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3．额定频率：50Hz</w:t>
            </w:r>
            <w:r>
              <w:rPr>
                <w:rFonts w:ascii="仿宋" w:hAnsi="仿宋" w:eastAsia="仿宋" w:cs="仿宋"/>
                <w:i/>
                <w:iCs/>
                <w:color w:val="000000"/>
                <w:sz w:val="22"/>
                <w:szCs w:val="22"/>
                <w:u w:val="single"/>
              </w:rPr>
            </w:r>
            <w:r/>
          </w:p>
          <w:p>
            <w:pPr>
              <w:pStyle w:val="834"/>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4．额定电流：水平母线额定工作电流≤1000A；垂直母线额定工作电流≤1000A</w:t>
            </w:r>
            <w:r>
              <w:rPr>
                <w:rFonts w:ascii="仿宋" w:hAnsi="仿宋" w:eastAsia="仿宋" w:cs="仿宋"/>
                <w:i/>
                <w:iCs/>
                <w:color w:val="000000"/>
                <w:sz w:val="22"/>
                <w:szCs w:val="22"/>
                <w:u w:val="single"/>
              </w:rPr>
            </w:r>
            <w:r/>
          </w:p>
          <w:p>
            <w:pPr>
              <w:pStyle w:val="834"/>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装置内母线额定短时耐受电流为50KA（1S）；装置内母线额定峰值耐受电流105KA（0.1S）</w:t>
            </w:r>
            <w:r>
              <w:rPr>
                <w:rFonts w:ascii="仿宋" w:hAnsi="仿宋" w:eastAsia="仿宋" w:cs="仿宋"/>
                <w:i/>
                <w:iCs/>
                <w:color w:val="000000"/>
                <w:sz w:val="22"/>
                <w:szCs w:val="22"/>
                <w:u w:val="single"/>
              </w:rPr>
            </w:r>
            <w:r/>
          </w:p>
          <w:p>
            <w:pPr>
              <w:pStyle w:val="834"/>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二、框架结构</w:t>
            </w:r>
            <w:r>
              <w:rPr>
                <w:rFonts w:ascii="仿宋" w:hAnsi="仿宋" w:eastAsia="仿宋" w:cs="仿宋"/>
                <w:i/>
                <w:iCs/>
                <w:color w:val="000000"/>
                <w:sz w:val="22"/>
                <w:szCs w:val="22"/>
                <w:u w:val="single"/>
              </w:rPr>
            </w:r>
            <w:r/>
          </w:p>
          <w:p>
            <w:pPr>
              <w:pStyle w:val="834"/>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装置的柜架为组装式结构，柜架及零部件均采用螺钉紧固连接而成。框架和外壳应有足够的强度和刚度，能承受安装元件及短路时所产生的机构应力和电动力，同时不应因装置的吊装、运输等情况而影响装置的性能。</w:t>
            </w:r>
            <w:r>
              <w:rPr>
                <w:rFonts w:ascii="仿宋" w:hAnsi="仿宋" w:eastAsia="仿宋" w:cs="仿宋"/>
                <w:i/>
                <w:iCs/>
                <w:color w:val="000000"/>
                <w:sz w:val="22"/>
                <w:szCs w:val="22"/>
                <w:u w:val="single"/>
              </w:rPr>
            </w:r>
            <w:r/>
          </w:p>
          <w:p>
            <w:pPr>
              <w:pStyle w:val="834"/>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2．装置外壳的防护等级IP33。</w:t>
            </w:r>
            <w:r>
              <w:rPr>
                <w:rFonts w:ascii="仿宋" w:hAnsi="仿宋" w:eastAsia="仿宋" w:cs="仿宋"/>
                <w:i/>
                <w:iCs/>
                <w:color w:val="000000"/>
                <w:sz w:val="22"/>
                <w:szCs w:val="22"/>
                <w:u w:val="single"/>
              </w:rPr>
            </w:r>
            <w:r/>
          </w:p>
          <w:p>
            <w:pPr>
              <w:pStyle w:val="834"/>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3．装置的外形尺寸为：≤2200mm*800mm*800mm（±20mm）。</w:t>
            </w:r>
            <w:r>
              <w:rPr>
                <w:rFonts w:ascii="仿宋" w:hAnsi="仿宋" w:eastAsia="仿宋" w:cs="仿宋"/>
                <w:i/>
                <w:iCs/>
                <w:color w:val="000000"/>
                <w:sz w:val="22"/>
                <w:szCs w:val="22"/>
                <w:u w:val="single"/>
              </w:rPr>
            </w:r>
            <w:r/>
          </w:p>
          <w:p>
            <w:pPr>
              <w:pStyle w:val="834"/>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4．内部功能单元采用金属隔板分隔，各功能单元能抽出检修、相同规格的单元能实现互换使用，断路器和塑壳开关、隔离开关都能在柜外操作。</w:t>
            </w:r>
            <w:r>
              <w:rPr>
                <w:rFonts w:ascii="仿宋" w:hAnsi="仿宋" w:eastAsia="仿宋" w:cs="仿宋"/>
                <w:i/>
                <w:iCs/>
                <w:color w:val="000000"/>
                <w:sz w:val="22"/>
                <w:szCs w:val="22"/>
                <w:u w:val="single"/>
              </w:rPr>
            </w:r>
            <w:r/>
          </w:p>
          <w:p>
            <w:pPr>
              <w:pStyle w:val="834"/>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三、产品配置</w:t>
            </w:r>
            <w:r>
              <w:rPr>
                <w:rFonts w:ascii="仿宋" w:hAnsi="仿宋" w:eastAsia="仿宋" w:cs="仿宋"/>
                <w:i/>
                <w:iCs/>
                <w:color w:val="000000"/>
                <w:sz w:val="22"/>
                <w:szCs w:val="22"/>
                <w:u w:val="single"/>
              </w:rPr>
            </w:r>
            <w:r/>
          </w:p>
          <w:p>
            <w:pPr>
              <w:pStyle w:val="957"/>
              <w:rPr>
                <w:i/>
                <w:iCs/>
                <w:color w:val="000000"/>
                <w:u w:val="single"/>
              </w:rPr>
            </w:pPr>
            <w:r>
              <w:rPr>
                <w:rFonts w:hint="eastAsia"/>
                <w:i/>
                <w:iCs/>
                <w:color w:val="000000"/>
                <w:u w:val="single"/>
              </w:rPr>
              <w:t xml:space="preserve">0.4kV</w:t>
            </w:r>
            <w:r>
              <w:rPr>
                <w:rFonts w:hint="eastAsia"/>
                <w:i/>
                <w:iCs/>
                <w:color w:val="000000"/>
                <w:u w:val="single"/>
                <w:lang w:val="en-US" w:eastAsia="zh-CN"/>
              </w:rPr>
              <w:t xml:space="preserve"> </w:t>
            </w:r>
            <w:r>
              <w:rPr>
                <w:rFonts w:hint="eastAsia" w:ascii="仿宋" w:hAnsi="仿宋" w:eastAsia="仿宋" w:cs="仿宋"/>
                <w:color w:val="000000"/>
                <w:sz w:val="22"/>
                <w:szCs w:val="22"/>
              </w:rPr>
              <w:t xml:space="preserve">GCS型低压抽出式</w:t>
            </w:r>
            <w:r>
              <w:rPr>
                <w:rFonts w:hint="eastAsia"/>
                <w:i/>
                <w:iCs/>
                <w:color w:val="000000"/>
                <w:u w:val="single"/>
              </w:rPr>
              <w:t xml:space="preserve">开关柜由进线柜、出线柜、补偿柜组成；开关柜全箱体采用8MF冷弯型钢局部焊接组装、聚酯烘漆，模块化设计，具有高效散热及多重安全防护，整体结构合理、功能完善，通用性强，可实现低压配电柜的运行维护考试任务，即在工作现场对低压配电柜进行巡视、停送电操作、红外线测温、故障处理以及设备维护。</w:t>
            </w:r>
            <w:r>
              <w:rPr>
                <w:i/>
                <w:iCs/>
                <w:color w:val="000000"/>
                <w:u w:val="single"/>
              </w:rPr>
            </w:r>
            <w:r/>
          </w:p>
          <w:p>
            <w:pPr>
              <w:pStyle w:val="834"/>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（一）进线柜内主要材料：</w:t>
            </w:r>
            <w:r>
              <w:rPr>
                <w:rFonts w:ascii="仿宋" w:hAnsi="仿宋" w:eastAsia="仿宋" w:cs="仿宋"/>
                <w:i/>
                <w:iCs/>
                <w:color w:val="000000"/>
                <w:sz w:val="22"/>
                <w:szCs w:val="22"/>
                <w:u w:val="single"/>
              </w:rPr>
            </w:r>
            <w:r/>
          </w:p>
          <w:p>
            <w:pPr>
              <w:pStyle w:val="834"/>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包含：低压抽出式框架断路器；电流互感器；电压表和电流表若干；镀锡铝排；母线夹。</w:t>
            </w:r>
            <w:r>
              <w:rPr>
                <w:rFonts w:ascii="仿宋" w:hAnsi="仿宋" w:eastAsia="仿宋" w:cs="仿宋"/>
                <w:i/>
                <w:iCs/>
                <w:color w:val="000000"/>
                <w:sz w:val="22"/>
                <w:szCs w:val="22"/>
                <w:u w:val="single"/>
              </w:rPr>
            </w:r>
            <w:r/>
          </w:p>
          <w:p>
            <w:pPr>
              <w:pStyle w:val="834"/>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（二）出线柜内主要材料：</w:t>
            </w:r>
            <w:r>
              <w:rPr>
                <w:rFonts w:ascii="仿宋" w:hAnsi="仿宋" w:eastAsia="仿宋" w:cs="仿宋"/>
                <w:i/>
                <w:iCs/>
                <w:color w:val="000000"/>
                <w:sz w:val="22"/>
                <w:szCs w:val="22"/>
                <w:u w:val="single"/>
              </w:rPr>
            </w:r>
            <w:r/>
          </w:p>
          <w:p>
            <w:pPr>
              <w:pStyle w:val="834"/>
              <w:keepLines w:val="0"/>
              <w:keepNext w:val="0"/>
              <w:pageBreakBefore w:val="0"/>
              <w:spacing w:line="360" w:lineRule="exact"/>
              <w:widowControl w:val="off"/>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包含：塑壳断路器；电流互感器；电流表；镀锡铝排；母线夹；一次接线端子；绝缘导线25mm²；操作结构。</w:t>
            </w:r>
            <w:r>
              <w:rPr>
                <w:rFonts w:ascii="仿宋" w:hAnsi="仿宋" w:eastAsia="仿宋" w:cs="仿宋"/>
                <w:i/>
                <w:iCs/>
                <w:color w:val="000000"/>
                <w:sz w:val="22"/>
                <w:szCs w:val="22"/>
                <w:u w:val="single"/>
              </w:rPr>
            </w:r>
            <w:r/>
          </w:p>
          <w:p>
            <w:pPr>
              <w:pStyle w:val="834"/>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（三）补偿柜内主要材料：</w:t>
            </w:r>
            <w:r>
              <w:rPr>
                <w:rFonts w:ascii="仿宋" w:hAnsi="仿宋" w:eastAsia="仿宋" w:cs="仿宋"/>
                <w:i/>
                <w:iCs/>
                <w:color w:val="000000"/>
                <w:sz w:val="22"/>
                <w:szCs w:val="22"/>
                <w:u w:val="single"/>
              </w:rPr>
            </w:r>
            <w:r/>
          </w:p>
          <w:p>
            <w:pPr>
              <w:pStyle w:val="834"/>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包含：隔离开关；电流互感器；无功补偿控制器；电流表；电压表；微型断路器；交流接触器；热继电器；电力电容器；避雷器；镀锡铝排；母线夹；绝缘导线。</w:t>
            </w:r>
            <w:r>
              <w:rPr>
                <w:rFonts w:hint="eastAsia" w:ascii="仿宋" w:hAnsi="仿宋" w:eastAsia="仿宋" w:cs="仿宋"/>
                <w:i/>
                <w:iCs/>
                <w:color w:val="000000"/>
                <w:sz w:val="22"/>
                <w:szCs w:val="22"/>
                <w:u w:val="single"/>
              </w:rPr>
            </w:r>
            <w:r/>
          </w:p>
        </w:tc>
      </w:tr>
      <w:tr>
        <w:trPr>
          <w:trHeight w:val="90"/>
        </w:trPr>
        <w:tc>
          <w:tcPr>
            <w:tcW w:w="330"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接线模拟图板</w:t>
            </w:r>
            <w:r>
              <w:rPr>
                <w:rFonts w:ascii="仿宋" w:hAnsi="仿宋" w:eastAsia="仿宋" w:cs="仿宋"/>
                <w:i w:val="0"/>
                <w:iCs w:val="0"/>
                <w:color w:val="000000"/>
                <w:sz w:val="22"/>
                <w:szCs w:val="22"/>
                <w:u w:val="none"/>
              </w:rPr>
            </w:r>
            <w:r/>
          </w:p>
        </w:tc>
        <w:tc>
          <w:tcPr>
            <w:tcW w:w="17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957"/>
              <w:rPr>
                <w:i/>
                <w:iCs/>
                <w:color w:val="000000"/>
                <w:u w:val="single"/>
              </w:rPr>
            </w:pPr>
            <w:r>
              <w:rPr>
                <w:rFonts w:hint="eastAsia"/>
                <w:i/>
                <w:iCs/>
                <w:color w:val="000000"/>
                <w:u w:val="single"/>
              </w:rPr>
              <w:t xml:space="preserve">含高压接线模拟图板和低压接线模拟图板。</w:t>
            </w:r>
            <w:r>
              <w:rPr>
                <w:i/>
                <w:iCs/>
                <w:color w:val="000000"/>
                <w:u w:val="single"/>
              </w:rPr>
            </w:r>
            <w:r/>
          </w:p>
          <w:p>
            <w:pPr>
              <w:pStyle w:val="834"/>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一.高压接线模拟图板与低压接线模拟图板要求：</w:t>
            </w:r>
            <w:r>
              <w:rPr>
                <w:rFonts w:ascii="仿宋" w:hAnsi="仿宋" w:eastAsia="仿宋" w:cs="仿宋"/>
                <w:i/>
                <w:iCs/>
                <w:color w:val="000000"/>
                <w:sz w:val="22"/>
                <w:szCs w:val="22"/>
                <w:u w:val="single"/>
              </w:rPr>
            </w:r>
            <w:r/>
          </w:p>
          <w:p>
            <w:pPr>
              <w:pStyle w:val="834"/>
              <w:jc w:val="left"/>
              <w:widowControl/>
              <w:rPr>
                <w:rFonts w:ascii="仿宋" w:hAnsi="仿宋" w:eastAsia="仿宋" w:cs="仿宋"/>
                <w:b/>
                <w:bCs/>
                <w:i/>
                <w:iCs/>
                <w:color w:val="000000"/>
                <w:sz w:val="22"/>
                <w:szCs w:val="22"/>
                <w:u w:val="single"/>
              </w:rPr>
            </w:pPr>
            <w:r>
              <w:rPr>
                <w:rFonts w:hint="eastAsia" w:ascii="仿宋" w:hAnsi="仿宋" w:eastAsia="仿宋" w:cs="仿宋"/>
                <w:i/>
                <w:iCs/>
                <w:color w:val="000000"/>
                <w:sz w:val="22"/>
                <w:szCs w:val="22"/>
                <w:u w:val="single"/>
              </w:rPr>
              <w:t xml:space="preserve">1.接线模拟图板需含：电源指示，报警指示灯，带电指示灯，地刀指示灯，模拟开关旋扭，一次接线图。</w:t>
            </w:r>
            <w:r>
              <w:rPr>
                <w:rFonts w:ascii="仿宋" w:hAnsi="仿宋" w:eastAsia="仿宋" w:cs="仿宋"/>
                <w:b/>
                <w:bCs/>
                <w:i/>
                <w:iCs/>
                <w:color w:val="000000"/>
                <w:sz w:val="22"/>
                <w:szCs w:val="22"/>
                <w:u w:val="single"/>
              </w:rPr>
            </w:r>
            <w:r/>
          </w:p>
          <w:p>
            <w:pPr>
              <w:pStyle w:val="834"/>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2.功能要求：</w:t>
            </w:r>
            <w:r>
              <w:rPr>
                <w:rFonts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模拟操作开关柜之间关系动作，反应出工作状态。当操作程序错误时，会发出报警声，以提示操作有误。</w:t>
            </w:r>
            <w:r>
              <w:rPr>
                <w:rFonts w:ascii="仿宋" w:hAnsi="仿宋" w:eastAsia="仿宋" w:cs="仿宋"/>
                <w:i/>
                <w:iCs/>
                <w:color w:val="000000"/>
                <w:sz w:val="22"/>
                <w:szCs w:val="22"/>
                <w:u w:val="single"/>
              </w:rPr>
            </w:r>
            <w:r/>
          </w:p>
        </w:tc>
      </w:tr>
      <w:tr>
        <w:trPr>
          <w:trHeight w:val="57"/>
        </w:trPr>
        <w:tc>
          <w:tcPr>
            <w:tcW w:w="330"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电力电缆</w:t>
            </w:r>
            <w:r>
              <w:rPr>
                <w:rFonts w:ascii="仿宋" w:hAnsi="仿宋" w:eastAsia="仿宋" w:cs="仿宋"/>
                <w:i w:val="0"/>
                <w:iCs w:val="0"/>
                <w:color w:val="000000"/>
                <w:sz w:val="22"/>
                <w:szCs w:val="22"/>
                <w:u w:val="none"/>
              </w:rPr>
            </w:r>
            <w:r/>
          </w:p>
        </w:tc>
        <w:tc>
          <w:tcPr>
            <w:tcW w:w="17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834"/>
              <w:jc w:val="left"/>
              <w:keepLines w:val="0"/>
              <w:keepNext w:val="0"/>
              <w:pageBreakBefore w:val="0"/>
              <w:spacing w:line="360" w:lineRule="exac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rPr>
              <w:t xml:space="preserve">1.材质：铜制电缆</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834"/>
              <w:jc w:val="left"/>
              <w:keepLines w:val="0"/>
              <w:keepNext w:val="0"/>
              <w:pageBreakBefore w:val="0"/>
              <w:spacing w:line="360" w:lineRule="exact"/>
              <w:widowControl/>
              <w:rPr>
                <w:rFonts w:hint="eastAsia" w:ascii="仿宋" w:hAnsi="仿宋" w:eastAsia="仿宋" w:cs="仿宋"/>
                <w:i/>
                <w:iCs/>
                <w:color w:val="000000"/>
                <w:sz w:val="22"/>
                <w:szCs w:val="22"/>
                <w:u w:val="single"/>
                <w:lang w:eastAsia="zh-CN"/>
              </w:rPr>
            </w:pPr>
            <w:r>
              <w:rPr>
                <w:rFonts w:hint="eastAsia" w:cs="仿宋"/>
                <w:color w:val="000000"/>
                <w:sz w:val="22"/>
                <w:szCs w:val="22"/>
                <w:lang w:val="en-US" w:eastAsia="zh-CN"/>
              </w:rPr>
              <w:t xml:space="preserve">2.</w:t>
            </w:r>
            <w:r>
              <w:rPr>
                <w:rFonts w:hint="eastAsia" w:ascii="仿宋" w:hAnsi="仿宋" w:eastAsia="仿宋" w:cs="仿宋"/>
                <w:color w:val="000000"/>
                <w:sz w:val="22"/>
                <w:szCs w:val="22"/>
              </w:rPr>
              <w:t xml:space="preserve">高压柜进变压器用尺寸3*35m²。变压器出线到低压柜用尺寸4*25m²+1*16m²。</w:t>
            </w:r>
            <w:r>
              <w:rPr>
                <w:rFonts w:hint="eastAsia" w:ascii="仿宋" w:hAnsi="仿宋" w:eastAsia="仿宋" w:cs="仿宋"/>
                <w:i/>
                <w:iCs/>
                <w:color w:val="000000"/>
                <w:sz w:val="22"/>
                <w:szCs w:val="22"/>
                <w:u w:val="single"/>
                <w:lang w:eastAsia="zh-CN"/>
              </w:rPr>
            </w:r>
            <w:r/>
          </w:p>
        </w:tc>
      </w:tr>
      <w:tr>
        <w:trPr>
          <w:trHeight w:val="57"/>
        </w:trPr>
        <w:tc>
          <w:tcPr>
            <w:tcW w:w="330"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接地干线</w:t>
            </w:r>
            <w:r>
              <w:rPr>
                <w:rFonts w:ascii="仿宋" w:hAnsi="仿宋" w:eastAsia="仿宋" w:cs="仿宋"/>
                <w:i w:val="0"/>
                <w:iCs w:val="0"/>
                <w:color w:val="000000"/>
                <w:sz w:val="22"/>
                <w:szCs w:val="22"/>
                <w:u w:val="none"/>
              </w:rPr>
            </w:r>
            <w:r/>
          </w:p>
        </w:tc>
        <w:tc>
          <w:tcPr>
            <w:tcW w:w="17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834"/>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rPr>
              <w:t xml:space="preserve">用于10/0.4kV变配电系统(成套开关柜)接地</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834"/>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1.尺寸：≥4*40mm。</w:t>
            </w:r>
            <w:r>
              <w:rPr>
                <w:rFonts w:hint="eastAsia"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rPr>
              <w:t xml:space="preserve">2.颜色：黄绿色。</w:t>
            </w:r>
            <w:r>
              <w:rPr>
                <w:rFonts w:hint="eastAsia" w:ascii="仿宋" w:hAnsi="仿宋" w:eastAsia="仿宋" w:cs="仿宋"/>
                <w:i/>
                <w:iCs/>
                <w:color w:val="000000"/>
                <w:sz w:val="22"/>
                <w:szCs w:val="22"/>
                <w:u w:val="single"/>
                <w:lang w:eastAsia="zh-CN"/>
              </w:rPr>
            </w:r>
            <w:r/>
          </w:p>
        </w:tc>
      </w:tr>
      <w:tr>
        <w:trPr>
          <w:trHeight w:val="57"/>
        </w:trPr>
        <w:tc>
          <w:tcPr>
            <w:tcW w:w="330"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安全围栏</w:t>
            </w:r>
            <w:r>
              <w:rPr>
                <w:rFonts w:ascii="仿宋" w:hAnsi="仿宋" w:eastAsia="仿宋" w:cs="仿宋"/>
                <w:i w:val="0"/>
                <w:iCs w:val="0"/>
                <w:color w:val="000000"/>
                <w:sz w:val="22"/>
                <w:szCs w:val="22"/>
                <w:u w:val="none"/>
              </w:rPr>
            </w:r>
            <w:r/>
          </w:p>
        </w:tc>
        <w:tc>
          <w:tcPr>
            <w:tcW w:w="17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834"/>
              <w:jc w:val="lef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1.材质：玻璃钢绝缘、底座橡胶底座。</w:t>
            </w:r>
            <w:r>
              <w:rPr>
                <w:rFonts w:hint="eastAsia" w:ascii="仿宋" w:hAnsi="仿宋" w:eastAsia="仿宋" w:cs="仿宋"/>
                <w:i w:val="0"/>
                <w:iCs w:val="0"/>
                <w:color w:val="000000"/>
                <w:sz w:val="22"/>
                <w:szCs w:val="22"/>
                <w:u w:val="none"/>
              </w:rPr>
            </w:r>
            <w:r/>
          </w:p>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lang w:val="en-US" w:eastAsia="zh-CN"/>
              </w:rPr>
              <w:t xml:space="preserve">2.</w:t>
            </w:r>
            <w:r>
              <w:rPr>
                <w:rFonts w:hint="eastAsia" w:ascii="仿宋" w:hAnsi="仿宋" w:eastAsia="仿宋" w:cs="仿宋"/>
                <w:i w:val="0"/>
                <w:iCs w:val="0"/>
                <w:color w:val="000000"/>
                <w:sz w:val="22"/>
                <w:szCs w:val="22"/>
                <w:u w:val="none"/>
              </w:rPr>
              <w:t xml:space="preserve">尺寸：高≥1.2m，长≥4m，颜色：黄黑色。</w:t>
            </w:r>
            <w:r>
              <w:rPr>
                <w:rFonts w:ascii="仿宋" w:hAnsi="仿宋" w:eastAsia="仿宋" w:cs="仿宋"/>
                <w:i w:val="0"/>
                <w:iCs w:val="0"/>
                <w:color w:val="000000"/>
                <w:sz w:val="22"/>
                <w:szCs w:val="22"/>
                <w:u w:val="none"/>
              </w:rPr>
            </w:r>
            <w:r/>
          </w:p>
        </w:tc>
      </w:tr>
      <w:tr>
        <w:trPr>
          <w:trHeight w:val="57"/>
        </w:trPr>
        <w:tc>
          <w:tcPr>
            <w:tcW w:w="330"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安全标志</w:t>
            </w:r>
            <w:r>
              <w:rPr>
                <w:rFonts w:ascii="仿宋" w:hAnsi="仿宋" w:eastAsia="仿宋" w:cs="仿宋"/>
                <w:i w:val="0"/>
                <w:iCs w:val="0"/>
                <w:color w:val="000000"/>
                <w:sz w:val="22"/>
                <w:szCs w:val="22"/>
                <w:u w:val="none"/>
              </w:rPr>
            </w:r>
            <w:r/>
          </w:p>
        </w:tc>
        <w:tc>
          <w:tcPr>
            <w:tcW w:w="17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834"/>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1.配备禁止标志、警告标志、指令标志、提示标志等四类电气安全标志挂牌。</w:t>
            </w:r>
            <w:r>
              <w:rPr>
                <w:rFonts w:hint="eastAsia"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2.</w:t>
            </w:r>
            <w:r>
              <w:rPr>
                <w:rStyle w:val="958"/>
                <w:rFonts w:hint="eastAsia"/>
                <w:i/>
                <w:iCs/>
                <w:color w:val="000000"/>
                <w:u w:val="single"/>
              </w:rPr>
              <w:t xml:space="preserve">符合现行标准《</w:t>
            </w:r>
            <w:r>
              <w:rPr>
                <w:rStyle w:val="958"/>
                <w:rFonts w:hint="eastAsia"/>
                <w:i/>
                <w:iCs/>
                <w:color w:val="000000"/>
                <w:u w:val="single"/>
                <w:lang w:eastAsia="zh-CN"/>
              </w:rPr>
              <w:t xml:space="preserve">安全色和</w:t>
            </w:r>
            <w:r>
              <w:rPr>
                <w:rStyle w:val="958"/>
                <w:rFonts w:hint="eastAsia"/>
                <w:i/>
                <w:iCs/>
                <w:color w:val="000000"/>
                <w:u w:val="single"/>
              </w:rPr>
              <w:t xml:space="preserve">安全标志》(GB2894</w:t>
            </w:r>
            <w:r>
              <w:rPr>
                <w:rStyle w:val="958"/>
                <w:rFonts w:hint="eastAsia"/>
                <w:i/>
                <w:iCs/>
                <w:color w:val="000000"/>
                <w:u w:val="single"/>
                <w:lang w:val="en-US" w:eastAsia="zh-CN"/>
              </w:rPr>
              <w:t xml:space="preserve">-2025</w:t>
            </w:r>
            <w:r>
              <w:rPr>
                <w:rStyle w:val="958"/>
                <w:rFonts w:hint="eastAsia"/>
                <w:i/>
                <w:iCs/>
                <w:color w:val="000000"/>
                <w:u w:val="single"/>
              </w:rPr>
              <w:t xml:space="preserve">)的有关要求。</w:t>
            </w:r>
            <w:r>
              <w:rPr>
                <w:rFonts w:ascii="仿宋" w:hAnsi="仿宋" w:eastAsia="仿宋" w:cs="仿宋"/>
                <w:i/>
                <w:iCs/>
                <w:color w:val="000000"/>
                <w:sz w:val="22"/>
                <w:szCs w:val="22"/>
                <w:u w:val="single"/>
              </w:rPr>
            </w:r>
            <w:r/>
          </w:p>
        </w:tc>
      </w:tr>
      <w:tr>
        <w:trPr>
          <w:trHeight w:val="57"/>
        </w:trPr>
        <w:tc>
          <w:tcPr>
            <w:tcW w:w="330"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绝缘垫</w:t>
            </w:r>
            <w:r>
              <w:rPr>
                <w:rFonts w:ascii="仿宋" w:hAnsi="仿宋" w:eastAsia="仿宋" w:cs="仿宋"/>
                <w:i w:val="0"/>
                <w:iCs w:val="0"/>
                <w:color w:val="000000"/>
                <w:sz w:val="22"/>
                <w:szCs w:val="22"/>
                <w:u w:val="none"/>
              </w:rPr>
            </w:r>
            <w:r/>
          </w:p>
        </w:tc>
        <w:tc>
          <w:tcPr>
            <w:tcW w:w="17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834"/>
              <w:ind w:left="0" w:right="0"/>
              <w:jc w:val="left"/>
              <w:keepLines w:val="0"/>
              <w:keepNext w:val="0"/>
              <w:spacing w:before="0" w:beforeAutospacing="0" w:after="0" w:afterAutospacing="0"/>
              <w:widowControl/>
              <w:rPr>
                <w:rFonts w:hint="eastAsia" w:ascii="仿宋" w:hAnsi="仿宋" w:eastAsia="仿宋" w:cs="仿宋"/>
                <w:i/>
                <w:iCs/>
                <w:color w:val="000000"/>
                <w:sz w:val="22"/>
                <w:szCs w:val="22"/>
                <w:u w:val="single"/>
                <w:lang w:val="en-US" w:eastAsia="zh-CN"/>
              </w:rPr>
              <w:suppressLineNumbers w:val="0"/>
            </w:pPr>
            <w:r>
              <w:rPr>
                <w:rFonts w:hint="eastAsia" w:ascii="仿宋" w:hAnsi="仿宋" w:eastAsia="仿宋" w:cs="仿宋"/>
                <w:i/>
                <w:iCs/>
                <w:color w:val="000000"/>
                <w:sz w:val="22"/>
                <w:szCs w:val="22"/>
                <w:u w:val="single"/>
                <w:lang w:val="en-US" w:eastAsia="zh-CN"/>
              </w:rPr>
              <w:t xml:space="preserve">1.适用电压：≥10kV。</w:t>
            </w:r>
            <w:r>
              <w:rPr>
                <w:rFonts w:hint="eastAsia" w:ascii="仿宋" w:hAnsi="仿宋" w:eastAsia="仿宋" w:cs="仿宋"/>
                <w:i/>
                <w:iCs/>
                <w:color w:val="000000"/>
                <w:sz w:val="22"/>
                <w:szCs w:val="22"/>
                <w:u w:val="single"/>
                <w:lang w:val="en-US" w:eastAsia="zh-CN"/>
              </w:rPr>
            </w:r>
            <w:r/>
          </w:p>
          <w:p>
            <w:pPr>
              <w:pStyle w:val="834"/>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2.材质：绝缘橡胶。</w:t>
            </w:r>
            <w:r>
              <w:rPr>
                <w:rFonts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3.颜色：黑色。</w:t>
            </w:r>
            <w:r>
              <w:rPr>
                <w:rFonts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lang w:val="en-US" w:eastAsia="zh-CN"/>
              </w:rPr>
              <w:t xml:space="preserve">4.</w:t>
            </w:r>
            <w:r>
              <w:rPr>
                <w:rStyle w:val="958"/>
                <w:rFonts w:hint="eastAsia"/>
                <w:i/>
                <w:iCs/>
                <w:color w:val="000000"/>
                <w:u w:val="single"/>
              </w:rPr>
              <w:t xml:space="preserve">符合现行标准</w:t>
            </w:r>
            <w:r>
              <w:rPr>
                <w:rStyle w:val="958"/>
                <w:rFonts w:hint="eastAsia"/>
                <w:i/>
                <w:iCs/>
                <w:color w:val="000000"/>
                <w:u w:val="single"/>
                <w:lang w:eastAsia="zh-CN"/>
              </w:rPr>
              <w:t xml:space="preserve">《带电作业用绝缘垫》(DL/T853</w:t>
            </w:r>
            <w:r>
              <w:rPr>
                <w:rStyle w:val="958"/>
                <w:rFonts w:hint="eastAsia"/>
                <w:i/>
                <w:iCs/>
                <w:strike w:val="0"/>
                <w:color w:val="000000"/>
                <w:u w:val="single"/>
                <w:lang w:eastAsia="zh-CN"/>
              </w:rPr>
              <w:t xml:space="preserve">-2015</w:t>
            </w:r>
            <w:r>
              <w:rPr>
                <w:rStyle w:val="958"/>
                <w:rFonts w:hint="eastAsia"/>
                <w:i/>
                <w:iCs/>
                <w:color w:val="000000"/>
                <w:u w:val="single"/>
              </w:rPr>
              <w:t xml:space="preserve">)的有关要求。</w:t>
            </w:r>
            <w:r>
              <w:rPr>
                <w:rFonts w:hint="eastAsia"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pPr>
            <w:r>
              <w:rPr>
                <w:rFonts w:hint="eastAsia" w:cs="仿宋"/>
                <w:i/>
                <w:iCs/>
                <w:color w:val="000000"/>
                <w:sz w:val="22"/>
                <w:szCs w:val="22"/>
                <w:u w:val="single"/>
                <w:lang w:val="en-US" w:eastAsia="zh-CN"/>
              </w:rPr>
              <w:t xml:space="preserve">5.</w:t>
            </w:r>
            <w:r>
              <w:rPr>
                <w:rFonts w:hint="eastAsia" w:ascii="仿宋" w:hAnsi="仿宋" w:eastAsia="仿宋" w:cs="仿宋"/>
                <w:i/>
                <w:iCs/>
                <w:color w:val="000000"/>
                <w:sz w:val="22"/>
                <w:szCs w:val="22"/>
                <w:u w:val="single"/>
              </w:rPr>
              <w:t xml:space="preserve">厚度：</w:t>
            </w:r>
            <w:r>
              <w:rPr>
                <w:rFonts w:ascii="仿宋" w:hAnsi="仿宋" w:eastAsia="仿宋" w:cs="仿宋"/>
                <w:i/>
                <w:iCs/>
                <w:color w:val="000000"/>
                <w:sz w:val="22"/>
                <w:szCs w:val="22"/>
                <w:u w:val="single"/>
              </w:rPr>
              <w:t xml:space="preserve">≥</w:t>
            </w:r>
            <w:r>
              <w:rPr>
                <w:rFonts w:hint="eastAsia" w:ascii="仿宋" w:hAnsi="仿宋" w:eastAsia="仿宋" w:cs="仿宋"/>
                <w:i/>
                <w:iCs/>
                <w:color w:val="000000"/>
                <w:sz w:val="22"/>
                <w:szCs w:val="22"/>
                <w:u w:val="single"/>
              </w:rPr>
              <w:t xml:space="preserve">5mm；尺寸（长*宽）：</w:t>
            </w:r>
            <w:r>
              <w:rPr>
                <w:rFonts w:ascii="仿宋" w:hAnsi="仿宋" w:eastAsia="仿宋" w:cs="仿宋"/>
                <w:i/>
                <w:iCs/>
                <w:color w:val="000000"/>
                <w:sz w:val="22"/>
                <w:szCs w:val="22"/>
                <w:u w:val="single"/>
              </w:rPr>
              <w:t xml:space="preserve">≥</w:t>
            </w:r>
            <w:r>
              <w:rPr>
                <w:rFonts w:hint="eastAsia" w:ascii="仿宋" w:hAnsi="仿宋" w:eastAsia="仿宋" w:cs="仿宋"/>
                <w:i/>
                <w:iCs/>
                <w:color w:val="000000"/>
                <w:sz w:val="22"/>
                <w:szCs w:val="22"/>
                <w:u w:val="single"/>
              </w:rPr>
              <w:t xml:space="preserve">1*5m</w:t>
            </w:r>
            <w:r>
              <w:rPr>
                <w:rFonts w:hint="eastAsia" w:cs="仿宋"/>
                <w:i/>
                <w:iCs/>
                <w:color w:val="000000"/>
                <w:sz w:val="22"/>
                <w:szCs w:val="22"/>
                <w:u w:val="single"/>
                <w:lang w:val="en-US" w:eastAsia="zh-CN"/>
              </w:rPr>
              <w:t xml:space="preserve">,并且满足考位布置</w:t>
            </w:r>
            <w:r>
              <w:rPr>
                <w:rFonts w:hint="eastAsia" w:ascii="仿宋" w:hAnsi="仿宋" w:eastAsia="仿宋" w:cs="仿宋"/>
                <w:i/>
                <w:iCs/>
                <w:color w:val="000000"/>
                <w:sz w:val="22"/>
                <w:szCs w:val="22"/>
                <w:u w:val="single"/>
              </w:rPr>
              <w:t xml:space="preserve">。</w:t>
            </w:r>
            <w:r>
              <w:rPr>
                <w:rFonts w:ascii="仿宋" w:hAnsi="仿宋" w:eastAsia="仿宋" w:cs="仿宋"/>
                <w:i/>
                <w:iCs/>
                <w:color w:val="000000"/>
                <w:sz w:val="22"/>
                <w:szCs w:val="22"/>
                <w:u w:val="single"/>
              </w:rPr>
            </w:r>
            <w:r/>
          </w:p>
        </w:tc>
      </w:tr>
      <w:tr>
        <w:trPr>
          <w:trHeight w:val="57"/>
        </w:trPr>
        <w:tc>
          <w:tcPr>
            <w:tcW w:w="330"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restart"/>
            <w:textDirection w:val="lrTb"/>
            <w:noWrap/>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K32</w:t>
            </w:r>
            <w:r>
              <w:rPr>
                <w:rFonts w:ascii="仿宋" w:hAnsi="仿宋" w:eastAsia="仿宋" w:cs="仿宋"/>
                <w:i w:val="0"/>
                <w:iCs w:val="0"/>
                <w:color w:val="000000"/>
                <w:sz w:val="22"/>
                <w:szCs w:val="22"/>
                <w:u w:val="none"/>
              </w:rPr>
            </w:r>
            <w:r/>
          </w:p>
        </w:tc>
        <w:tc>
          <w:tcPr>
            <w:tcW w:w="416" w:type="dxa"/>
            <w:vAlign w:val="center"/>
            <w:vMerge w:val="restart"/>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10/0.4kV变配电系统(架空线路)考位</w:t>
            </w: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隔离开关</w:t>
            </w:r>
            <w:r>
              <w:rPr>
                <w:rFonts w:ascii="仿宋" w:hAnsi="仿宋" w:eastAsia="仿宋" w:cs="仿宋"/>
                <w:i w:val="0"/>
                <w:iCs w:val="0"/>
                <w:color w:val="000000"/>
                <w:sz w:val="22"/>
                <w:szCs w:val="22"/>
                <w:u w:val="none"/>
              </w:rPr>
            </w:r>
            <w:r/>
          </w:p>
        </w:tc>
        <w:tc>
          <w:tcPr>
            <w:tcW w:w="17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3</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834"/>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rPr>
              <w:t xml:space="preserve">1.送电端隔离开关。额定电压：10kV</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tc>
      </w:tr>
      <w:tr>
        <w:trPr>
          <w:trHeight w:val="57"/>
        </w:trPr>
        <w:tc>
          <w:tcPr>
            <w:tcW w:w="330"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10kV架空绝缘电缆及验电接地环</w:t>
            </w:r>
            <w:r>
              <w:rPr>
                <w:rFonts w:ascii="仿宋" w:hAnsi="仿宋" w:eastAsia="仿宋" w:cs="仿宋"/>
                <w:i w:val="0"/>
                <w:iCs w:val="0"/>
                <w:color w:val="000000"/>
                <w:sz w:val="22"/>
                <w:szCs w:val="22"/>
                <w:u w:val="none"/>
              </w:rPr>
            </w:r>
            <w:r/>
          </w:p>
        </w:tc>
        <w:tc>
          <w:tcPr>
            <w:tcW w:w="17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3</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根</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834"/>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1.架空长度≥2.5m,送电端需接隔离开关，受电端带验电接地环，接变压器台架上的跌落式熔断器。</w:t>
            </w:r>
            <w:r>
              <w:rPr>
                <w:rFonts w:hint="eastAsia"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2.验电接地环电压等级：10kV。</w:t>
            </w:r>
            <w:r>
              <w:rPr>
                <w:rFonts w:hint="eastAsia" w:ascii="仿宋" w:hAnsi="仿宋" w:eastAsia="仿宋" w:cs="仿宋"/>
                <w:i/>
                <w:iCs/>
                <w:color w:val="000000"/>
                <w:sz w:val="22"/>
                <w:szCs w:val="22"/>
                <w:u w:val="single"/>
              </w:rPr>
            </w:r>
            <w:r/>
          </w:p>
        </w:tc>
      </w:tr>
      <w:tr>
        <w:trPr>
          <w:trHeight w:val="57"/>
        </w:trPr>
        <w:tc>
          <w:tcPr>
            <w:tcW w:w="330"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跌落式熔断器</w:t>
            </w:r>
            <w:r>
              <w:rPr>
                <w:rFonts w:ascii="仿宋" w:hAnsi="仿宋" w:eastAsia="仿宋" w:cs="仿宋"/>
                <w:i w:val="0"/>
                <w:iCs w:val="0"/>
                <w:color w:val="000000"/>
                <w:sz w:val="22"/>
                <w:szCs w:val="22"/>
                <w:u w:val="none"/>
              </w:rPr>
            </w:r>
            <w:r/>
          </w:p>
        </w:tc>
        <w:tc>
          <w:tcPr>
            <w:tcW w:w="17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3</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834"/>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1.适用电压：10KV；材质：陶瓷。</w:t>
            </w:r>
            <w:r>
              <w:rPr>
                <w:rFonts w:hint="eastAsia"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lang w:val="en-US" w:eastAsia="zh-CN"/>
              </w:rPr>
            </w:pPr>
            <w:r>
              <w:rPr>
                <w:rFonts w:hint="eastAsia" w:ascii="仿宋" w:hAnsi="仿宋" w:eastAsia="仿宋" w:cs="仿宋"/>
                <w:i/>
                <w:iCs/>
                <w:color w:val="000000"/>
                <w:sz w:val="22"/>
                <w:szCs w:val="22"/>
                <w:u w:val="single"/>
              </w:rPr>
              <w:t xml:space="preserve">2.</w:t>
            </w:r>
            <w:r>
              <w:rPr>
                <w:rFonts w:hint="eastAsia" w:ascii="仿宋" w:hAnsi="仿宋" w:eastAsia="仿宋" w:cs="仿宋"/>
                <w:i/>
                <w:iCs/>
                <w:color w:val="000000"/>
                <w:sz w:val="22"/>
                <w:szCs w:val="22"/>
                <w:u w:val="single"/>
                <w:lang w:eastAsia="zh-CN"/>
              </w:rPr>
              <w:t xml:space="preserve">离地高度不低于</w:t>
            </w:r>
            <w:r>
              <w:rPr>
                <w:rFonts w:hint="eastAsia" w:ascii="仿宋" w:hAnsi="仿宋" w:eastAsia="仿宋" w:cs="仿宋"/>
                <w:i/>
                <w:iCs/>
                <w:color w:val="000000"/>
                <w:sz w:val="22"/>
                <w:szCs w:val="22"/>
                <w:u w:val="single"/>
                <w:lang w:val="en-US" w:eastAsia="zh-CN"/>
              </w:rPr>
              <w:t xml:space="preserve">2.5m。</w:t>
            </w:r>
            <w:r>
              <w:rPr>
                <w:rFonts w:hint="eastAsia" w:ascii="仿宋" w:hAnsi="仿宋" w:eastAsia="仿宋" w:cs="仿宋"/>
                <w:i/>
                <w:iCs/>
                <w:color w:val="000000"/>
                <w:sz w:val="22"/>
                <w:szCs w:val="22"/>
                <w:u w:val="single"/>
                <w:lang w:val="en-US" w:eastAsia="zh-CN"/>
              </w:rPr>
            </w:r>
            <w:r/>
          </w:p>
          <w:p>
            <w:pPr>
              <w:pStyle w:val="957"/>
              <w:rPr>
                <w:rFonts w:ascii="仿宋" w:hAnsi="仿宋" w:eastAsia="仿宋" w:cs="仿宋"/>
                <w:i/>
                <w:iCs/>
                <w:color w:val="000000"/>
                <w:szCs w:val="22"/>
                <w:u w:val="single"/>
              </w:rPr>
            </w:pPr>
            <w:r>
              <w:rPr>
                <w:rFonts w:hint="eastAsia"/>
                <w:i/>
                <w:iCs/>
                <w:color w:val="000000"/>
                <w:u w:val="single"/>
                <w:lang w:val="en-US" w:eastAsia="zh-CN"/>
              </w:rPr>
              <w:t xml:space="preserve">3.</w:t>
            </w:r>
            <w:r>
              <w:rPr>
                <w:rFonts w:hint="eastAsia"/>
                <w:i/>
                <w:iCs/>
                <w:color w:val="000000"/>
                <w:u w:val="single"/>
              </w:rPr>
              <w:t xml:space="preserve">符合现行标准《高压交流熔断器》(GB/T15166)相应部分的要求。</w:t>
            </w:r>
            <w:r>
              <w:rPr>
                <w:rFonts w:ascii="仿宋" w:hAnsi="仿宋" w:eastAsia="仿宋" w:cs="仿宋"/>
                <w:i/>
                <w:iCs/>
                <w:color w:val="000000"/>
                <w:szCs w:val="22"/>
                <w:u w:val="single"/>
              </w:rPr>
            </w:r>
            <w:r/>
          </w:p>
        </w:tc>
      </w:tr>
      <w:tr>
        <w:trPr>
          <w:trHeight w:val="57"/>
        </w:trPr>
        <w:tc>
          <w:tcPr>
            <w:tcW w:w="330"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验电接地环</w:t>
            </w:r>
            <w:r>
              <w:rPr>
                <w:rFonts w:ascii="仿宋" w:hAnsi="仿宋" w:eastAsia="仿宋" w:cs="仿宋"/>
                <w:i w:val="0"/>
                <w:iCs w:val="0"/>
                <w:color w:val="000000"/>
                <w:sz w:val="22"/>
                <w:szCs w:val="22"/>
                <w:u w:val="none"/>
              </w:rPr>
            </w:r>
            <w:r/>
          </w:p>
        </w:tc>
        <w:tc>
          <w:tcPr>
            <w:tcW w:w="17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3</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734" w:type="dxa"/>
            <w:vAlign w:val="center"/>
            <w:textDirection w:val="lrTb"/>
            <w:noWrap/>
          </w:tcPr>
          <w:p>
            <w:pPr>
              <w:pStyle w:val="834"/>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1.验电接地环电压等级：10kV。</w:t>
            </w:r>
            <w:r>
              <w:rPr>
                <w:rFonts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2.安装在跌落式熔断器与避雷器之间的高压线上。</w:t>
            </w:r>
            <w:r>
              <w:rPr>
                <w:rFonts w:ascii="仿宋" w:hAnsi="仿宋" w:eastAsia="仿宋" w:cs="仿宋"/>
                <w:i/>
                <w:iCs/>
                <w:color w:val="000000"/>
                <w:sz w:val="22"/>
                <w:szCs w:val="22"/>
                <w:u w:val="single"/>
              </w:rPr>
            </w:r>
            <w:r/>
          </w:p>
        </w:tc>
      </w:tr>
      <w:tr>
        <w:trPr>
          <w:trHeight w:val="57"/>
        </w:trPr>
        <w:tc>
          <w:tcPr>
            <w:tcW w:w="330"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避雷器</w:t>
            </w:r>
            <w:r>
              <w:rPr>
                <w:rFonts w:ascii="仿宋" w:hAnsi="仿宋" w:eastAsia="仿宋" w:cs="仿宋"/>
                <w:i w:val="0"/>
                <w:iCs w:val="0"/>
                <w:color w:val="000000"/>
                <w:sz w:val="22"/>
                <w:szCs w:val="22"/>
                <w:u w:val="none"/>
              </w:rPr>
            </w:r>
            <w:r/>
          </w:p>
        </w:tc>
        <w:tc>
          <w:tcPr>
            <w:tcW w:w="17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3</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834"/>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1.类型：氧化锌避雷器。电压等级：10kV。</w:t>
            </w:r>
            <w:r>
              <w:rPr>
                <w:rFonts w:ascii="仿宋" w:hAnsi="仿宋" w:eastAsia="仿宋" w:cs="仿宋"/>
                <w:i/>
                <w:iCs/>
                <w:color w:val="000000"/>
                <w:sz w:val="22"/>
                <w:szCs w:val="22"/>
                <w:u w:val="single"/>
              </w:rPr>
            </w:r>
            <w:r/>
          </w:p>
        </w:tc>
      </w:tr>
      <w:tr>
        <w:trPr>
          <w:trHeight w:val="57"/>
        </w:trPr>
        <w:tc>
          <w:tcPr>
            <w:tcW w:w="330"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油浸式电力变压器</w:t>
            </w:r>
            <w:r>
              <w:rPr>
                <w:rFonts w:ascii="仿宋" w:hAnsi="仿宋" w:eastAsia="仿宋" w:cs="仿宋"/>
                <w:i w:val="0"/>
                <w:iCs w:val="0"/>
                <w:color w:val="000000"/>
                <w:sz w:val="22"/>
                <w:szCs w:val="22"/>
                <w:u w:val="none"/>
              </w:rPr>
            </w:r>
            <w:r/>
          </w:p>
        </w:tc>
        <w:tc>
          <w:tcPr>
            <w:tcW w:w="17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台</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834"/>
              <w:jc w:val="left"/>
              <w:widowControl/>
              <w:rPr>
                <w:rFonts w:ascii="仿宋" w:hAnsi="仿宋" w:eastAsia="仿宋" w:cs="仿宋"/>
                <w:i/>
                <w:iCs/>
                <w:strike/>
                <w:color w:val="000000"/>
                <w:sz w:val="22"/>
                <w:szCs w:val="22"/>
                <w:u w:val="single"/>
              </w:rPr>
            </w:pPr>
            <w:r>
              <w:rPr>
                <w:rFonts w:hint="eastAsia" w:ascii="仿宋" w:hAnsi="仿宋" w:eastAsia="仿宋" w:cs="仿宋"/>
                <w:i/>
                <w:iCs/>
                <w:color w:val="000000"/>
                <w:sz w:val="22"/>
                <w:szCs w:val="22"/>
                <w:u w:val="single"/>
              </w:rPr>
              <w:t xml:space="preserve">1.10/0.4kV油浸式电力变压器。</w:t>
            </w:r>
            <w:r>
              <w:rPr>
                <w:rFonts w:ascii="仿宋" w:hAnsi="仿宋" w:eastAsia="仿宋" w:cs="仿宋"/>
                <w:i/>
                <w:iCs/>
                <w:strike/>
                <w:color w:val="000000"/>
                <w:sz w:val="22"/>
                <w:szCs w:val="22"/>
                <w:u w:val="single"/>
              </w:rPr>
            </w:r>
            <w:r/>
          </w:p>
          <w:p>
            <w:pPr>
              <w:pStyle w:val="957"/>
              <w:rPr>
                <w:rFonts w:hint="eastAsia"/>
                <w:i/>
                <w:iCs/>
                <w:color w:val="000000"/>
                <w:u w:val="single"/>
              </w:rPr>
            </w:pPr>
            <w:r>
              <w:rPr>
                <w:rFonts w:hint="eastAsia"/>
                <w:i/>
                <w:iCs/>
                <w:color w:val="000000"/>
                <w:u w:val="single"/>
              </w:rPr>
              <w:t xml:space="preserve">2.符合现行标准《油浸式电力变压器技术参数和要求》(GB/T6451</w:t>
            </w:r>
            <w:r>
              <w:rPr>
                <w:rFonts w:hint="eastAsia"/>
                <w:i/>
                <w:iCs/>
                <w:color w:val="000000"/>
                <w:u w:val="single"/>
                <w:lang w:val="en-US" w:eastAsia="zh-CN"/>
              </w:rPr>
              <w:t xml:space="preserve">-2023</w:t>
            </w:r>
            <w:r>
              <w:rPr>
                <w:rFonts w:hint="eastAsia"/>
                <w:i/>
                <w:iCs/>
                <w:color w:val="000000"/>
                <w:u w:val="single"/>
              </w:rPr>
              <w:t xml:space="preserve">)的有关要求。</w:t>
            </w:r>
            <w:r>
              <w:rPr>
                <w:rFonts w:hint="eastAsia"/>
                <w:i/>
                <w:iCs/>
                <w:color w:val="000000"/>
                <w:u w:val="single"/>
              </w:rPr>
            </w:r>
            <w:r/>
          </w:p>
          <w:p>
            <w:pPr>
              <w:pStyle w:val="957"/>
              <w:rPr>
                <w:rFonts w:hint="eastAsia"/>
                <w:i/>
                <w:iCs/>
                <w:color w:val="000000"/>
                <w:u w:val="single"/>
              </w:rPr>
            </w:pPr>
            <w:r>
              <w:rPr>
                <w:rFonts w:hint="eastAsia"/>
                <w:i/>
                <w:iCs/>
                <w:color w:val="000000"/>
                <w:u w:val="single"/>
                <w:lang w:val="en-US" w:eastAsia="zh-CN"/>
              </w:rPr>
              <w:t xml:space="preserve">3</w:t>
            </w:r>
            <w:r>
              <w:rPr>
                <w:rFonts w:hint="eastAsia"/>
                <w:i/>
                <w:iCs/>
                <w:color w:val="000000"/>
                <w:u w:val="single"/>
              </w:rPr>
              <w:t xml:space="preserve">.初级电压：10kV，次级电压：0.4kV；高压分接范围：±5%；抗阻电压：≥4%。</w:t>
            </w:r>
            <w:r>
              <w:rPr>
                <w:rFonts w:hint="eastAsia"/>
                <w:i/>
                <w:iCs/>
                <w:color w:val="000000"/>
                <w:u w:val="single"/>
              </w:rPr>
            </w:r>
            <w:r/>
          </w:p>
          <w:p>
            <w:pPr>
              <w:pStyle w:val="957"/>
              <w:rPr>
                <w:rFonts w:ascii="仿宋" w:hAnsi="仿宋" w:eastAsia="仿宋" w:cs="仿宋"/>
                <w:i w:val="0"/>
                <w:iCs w:val="0"/>
                <w:color w:val="000000"/>
                <w:szCs w:val="22"/>
                <w:u w:val="none"/>
              </w:rPr>
            </w:pPr>
            <w:r>
              <w:rPr>
                <w:rFonts w:hint="eastAsia"/>
                <w:i/>
                <w:iCs/>
                <w:color w:val="000000"/>
                <w:u w:val="single"/>
                <w:lang w:val="en-US" w:eastAsia="zh-CN"/>
              </w:rPr>
              <w:t xml:space="preserve">4</w:t>
            </w:r>
            <w:r>
              <w:rPr>
                <w:rFonts w:hint="eastAsia"/>
                <w:i/>
                <w:iCs/>
                <w:color w:val="000000"/>
                <w:u w:val="single"/>
              </w:rPr>
              <w:t xml:space="preserve">.需含高压端子、低压端子、油箱、波纹散热片、油位计。</w:t>
            </w:r>
            <w:r>
              <w:rPr>
                <w:rFonts w:ascii="仿宋" w:hAnsi="仿宋" w:eastAsia="仿宋" w:cs="仿宋"/>
                <w:i w:val="0"/>
                <w:iCs w:val="0"/>
                <w:color w:val="000000"/>
                <w:szCs w:val="22"/>
                <w:u w:val="none"/>
              </w:rPr>
            </w:r>
            <w:r/>
          </w:p>
        </w:tc>
      </w:tr>
      <w:tr>
        <w:trPr>
          <w:trHeight w:val="57"/>
        </w:trPr>
        <w:tc>
          <w:tcPr>
            <w:tcW w:w="330"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低压配电柜</w:t>
            </w:r>
            <w:r>
              <w:rPr>
                <w:rFonts w:ascii="仿宋" w:hAnsi="仿宋" w:eastAsia="仿宋" w:cs="仿宋"/>
                <w:i w:val="0"/>
                <w:iCs w:val="0"/>
                <w:color w:val="000000"/>
                <w:sz w:val="22"/>
                <w:szCs w:val="22"/>
                <w:u w:val="none"/>
              </w:rPr>
            </w:r>
            <w:r/>
          </w:p>
        </w:tc>
        <w:tc>
          <w:tcPr>
            <w:tcW w:w="17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834"/>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1.箱体配置：隔离开关、断路器、电压表、计量仪表、电力电容器</w:t>
            </w:r>
            <w:r>
              <w:rPr>
                <w:rFonts w:hint="eastAsia" w:ascii="仿宋" w:hAnsi="仿宋" w:eastAsia="仿宋" w:cs="仿宋"/>
                <w:i/>
                <w:iCs/>
                <w:color w:val="000000"/>
                <w:sz w:val="22"/>
                <w:szCs w:val="22"/>
                <w:u w:val="single"/>
                <w:lang w:eastAsia="zh-CN"/>
              </w:rPr>
              <w:t xml:space="preserve">、导线</w:t>
            </w:r>
            <w:r>
              <w:rPr>
                <w:rFonts w:hint="eastAsia" w:ascii="仿宋" w:hAnsi="仿宋" w:eastAsia="仿宋" w:cs="仿宋"/>
                <w:i/>
                <w:iCs/>
                <w:color w:val="000000"/>
                <w:sz w:val="22"/>
                <w:szCs w:val="22"/>
                <w:u w:val="single"/>
              </w:rPr>
              <w:t xml:space="preserve">（10平方）等。2.形式：户内落地。</w:t>
            </w:r>
            <w:r>
              <w:rPr>
                <w:rFonts w:hint="eastAsia" w:ascii="仿宋" w:hAnsi="仿宋" w:eastAsia="仿宋" w:cs="仿宋"/>
                <w:i/>
                <w:iCs/>
                <w:color w:val="000000"/>
                <w:sz w:val="22"/>
                <w:szCs w:val="22"/>
                <w:u w:val="single"/>
              </w:rPr>
            </w:r>
            <w:r/>
          </w:p>
          <w:p>
            <w:pPr>
              <w:pStyle w:val="834"/>
              <w:jc w:val="left"/>
              <w:widowControl/>
              <w:rPr>
                <w:rFonts w:hint="eastAsia" w:ascii="仿宋" w:hAnsi="仿宋" w:eastAsia="仿宋" w:cs="仿宋"/>
                <w:i w:val="0"/>
                <w:iCs w:val="0"/>
                <w:color w:val="000000"/>
                <w:sz w:val="22"/>
                <w:szCs w:val="22"/>
                <w:u w:val="none"/>
              </w:rPr>
            </w:pPr>
            <w:r>
              <w:rPr>
                <w:rFonts w:hint="eastAsia" w:ascii="仿宋" w:hAnsi="仿宋" w:eastAsia="仿宋" w:cs="仿宋"/>
                <w:i/>
                <w:iCs/>
                <w:color w:val="000000"/>
                <w:sz w:val="22"/>
                <w:szCs w:val="22"/>
                <w:u w:val="single"/>
                <w:lang w:val="en-US" w:eastAsia="zh-CN"/>
              </w:rPr>
              <w:t xml:space="preserve">3.</w:t>
            </w:r>
            <w:r>
              <w:rPr>
                <w:rFonts w:hint="eastAsia" w:ascii="仿宋" w:hAnsi="仿宋" w:eastAsia="仿宋" w:cs="仿宋"/>
                <w:i/>
                <w:iCs/>
                <w:color w:val="000000"/>
                <w:sz w:val="22"/>
                <w:szCs w:val="22"/>
                <w:u w:val="single"/>
              </w:rPr>
              <w:t xml:space="preserve">箱体材质：冷轧板喷塑。</w:t>
            </w:r>
            <w:r>
              <w:rPr>
                <w:rFonts w:hint="eastAsia" w:ascii="仿宋" w:hAnsi="仿宋" w:eastAsia="仿宋" w:cs="仿宋"/>
                <w:i w:val="0"/>
                <w:iCs w:val="0"/>
                <w:color w:val="000000"/>
                <w:sz w:val="22"/>
                <w:szCs w:val="22"/>
                <w:u w:val="none"/>
              </w:rPr>
            </w:r>
            <w:r/>
          </w:p>
        </w:tc>
      </w:tr>
      <w:tr>
        <w:trPr>
          <w:trHeight w:val="57"/>
        </w:trPr>
        <w:tc>
          <w:tcPr>
            <w:tcW w:w="330"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接地扁铁</w:t>
            </w:r>
            <w:r>
              <w:rPr>
                <w:rFonts w:ascii="仿宋" w:hAnsi="仿宋" w:eastAsia="仿宋" w:cs="仿宋"/>
                <w:i w:val="0"/>
                <w:iCs w:val="0"/>
                <w:color w:val="000000"/>
                <w:sz w:val="22"/>
                <w:szCs w:val="22"/>
                <w:u w:val="none"/>
              </w:rPr>
            </w:r>
            <w:r/>
          </w:p>
        </w:tc>
        <w:tc>
          <w:tcPr>
            <w:tcW w:w="17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834"/>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rPr>
              <w:t xml:space="preserve">1.用于10/0.4kV变配电系统(架空线路)接地</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834"/>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lang w:eastAsia="zh-CN"/>
              </w:rPr>
              <w:t xml:space="preserve">2.材质：钢。规格≥4*40mm。</w:t>
            </w:r>
            <w:r>
              <w:rPr>
                <w:rFonts w:hint="eastAsia" w:ascii="仿宋" w:hAnsi="仿宋" w:eastAsia="仿宋" w:cs="仿宋"/>
                <w:i/>
                <w:iCs/>
                <w:color w:val="000000"/>
                <w:sz w:val="22"/>
                <w:szCs w:val="22"/>
                <w:u w:val="single"/>
                <w:lang w:eastAsia="zh-CN"/>
              </w:rPr>
            </w:r>
            <w:r/>
          </w:p>
        </w:tc>
      </w:tr>
      <w:tr>
        <w:trPr>
          <w:trHeight w:val="57"/>
        </w:trPr>
        <w:tc>
          <w:tcPr>
            <w:tcW w:w="330"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0.4kV架空绝缘导线及验电接地环</w:t>
            </w:r>
            <w:r>
              <w:rPr>
                <w:rFonts w:ascii="仿宋" w:hAnsi="仿宋" w:eastAsia="仿宋" w:cs="仿宋"/>
                <w:i w:val="0"/>
                <w:iCs w:val="0"/>
                <w:color w:val="000000"/>
                <w:sz w:val="22"/>
                <w:szCs w:val="22"/>
                <w:u w:val="none"/>
              </w:rPr>
            </w:r>
            <w:r/>
          </w:p>
        </w:tc>
        <w:tc>
          <w:tcPr>
            <w:tcW w:w="17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4</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根</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834"/>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1.架空长度不低于2.5m，送电端带验电接地环。</w:t>
            </w:r>
            <w:r>
              <w:rPr>
                <w:rFonts w:hint="eastAsia"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lang w:val="en-US" w:eastAsia="zh-CN"/>
              </w:rPr>
              <w:t xml:space="preserve">2.</w:t>
            </w:r>
            <w:r>
              <w:rPr>
                <w:rFonts w:hint="eastAsia" w:ascii="仿宋" w:hAnsi="仿宋" w:eastAsia="仿宋" w:cs="仿宋"/>
                <w:i/>
                <w:iCs/>
                <w:color w:val="000000"/>
                <w:sz w:val="22"/>
                <w:szCs w:val="22"/>
                <w:u w:val="single"/>
              </w:rPr>
              <w:t xml:space="preserve">验电接地环电压等级：≥0.4kV。</w:t>
            </w:r>
            <w:r>
              <w:rPr>
                <w:rFonts w:hint="eastAsia" w:ascii="仿宋" w:hAnsi="仿宋" w:eastAsia="仿宋" w:cs="仿宋"/>
                <w:i/>
                <w:iCs/>
                <w:color w:val="000000"/>
                <w:sz w:val="22"/>
                <w:szCs w:val="22"/>
                <w:u w:val="single"/>
              </w:rPr>
            </w:r>
            <w:r/>
          </w:p>
        </w:tc>
      </w:tr>
      <w:tr>
        <w:trPr>
          <w:trHeight w:val="57"/>
        </w:trPr>
        <w:tc>
          <w:tcPr>
            <w:tcW w:w="330"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配套设备设施</w:t>
            </w:r>
            <w:r>
              <w:rPr>
                <w:rFonts w:ascii="仿宋" w:hAnsi="仿宋" w:eastAsia="仿宋" w:cs="仿宋"/>
                <w:i w:val="0"/>
                <w:iCs w:val="0"/>
                <w:color w:val="000000"/>
                <w:sz w:val="22"/>
                <w:szCs w:val="22"/>
                <w:u w:val="none"/>
              </w:rPr>
            </w:r>
            <w:r/>
          </w:p>
        </w:tc>
        <w:tc>
          <w:tcPr>
            <w:tcW w:w="17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包括但不限于：导线（10平方）、绝缘子、电杆、金具、杆上配变安全运行标志。</w:t>
            </w:r>
            <w:r>
              <w:rPr>
                <w:rFonts w:ascii="仿宋" w:hAnsi="仿宋" w:eastAsia="仿宋" w:cs="仿宋"/>
                <w:i w:val="0"/>
                <w:iCs w:val="0"/>
                <w:color w:val="000000"/>
                <w:sz w:val="22"/>
                <w:szCs w:val="22"/>
                <w:u w:val="none"/>
              </w:rPr>
            </w:r>
            <w:r/>
          </w:p>
        </w:tc>
      </w:tr>
      <w:tr>
        <w:trPr>
          <w:trHeight w:val="849"/>
        </w:trPr>
        <w:tc>
          <w:tcPr>
            <w:tcW w:w="330"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color w:val="000000"/>
                <w:sz w:val="24"/>
                <w:szCs w:val="24"/>
                <w:highlight w:val="none"/>
                <w:lang w:val="zh-CN"/>
              </w:rPr>
              <w:t xml:space="preserve">★</w:t>
            </w:r>
            <w:r>
              <w:rPr>
                <w:rFonts w:hint="eastAsia" w:ascii="仿宋" w:hAnsi="仿宋" w:eastAsia="仿宋" w:cs="仿宋"/>
                <w:i w:val="0"/>
                <w:iCs w:val="0"/>
                <w:color w:val="000000"/>
                <w:sz w:val="22"/>
                <w:szCs w:val="22"/>
                <w:u w:val="none"/>
              </w:rPr>
              <w:t xml:space="preserve">作业环境显示屏</w:t>
            </w:r>
            <w:r>
              <w:rPr>
                <w:rFonts w:ascii="仿宋" w:hAnsi="仿宋" w:eastAsia="仿宋" w:cs="仿宋"/>
                <w:i w:val="0"/>
                <w:iCs w:val="0"/>
                <w:color w:val="000000"/>
                <w:sz w:val="22"/>
                <w:szCs w:val="22"/>
                <w:u w:val="none"/>
              </w:rPr>
            </w:r>
            <w:r/>
          </w:p>
        </w:tc>
        <w:tc>
          <w:tcPr>
            <w:tcW w:w="17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块</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834"/>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1.硬件配置：≥55英寸触控显示屏，分辨率≥1920×1080；单点触摸寿命≥5000万次；搭载≥四核心处理器，运行内存≥4G，固态硬盘≥120G，内置操作系统，确保设备运行稳定。</w:t>
            </w:r>
            <w:r>
              <w:rPr>
                <w:rFonts w:hint="eastAsia" w:ascii="仿宋" w:hAnsi="仿宋" w:eastAsia="仿宋" w:cs="仿宋"/>
                <w:i/>
                <w:iCs/>
                <w:color w:val="000000"/>
                <w:sz w:val="22"/>
                <w:szCs w:val="22"/>
                <w:u w:val="single"/>
              </w:rPr>
            </w:r>
            <w:r/>
          </w:p>
          <w:p>
            <w:pPr>
              <w:pStyle w:val="834"/>
              <w:jc w:val="left"/>
              <w:widowControl/>
              <w:rPr>
                <w:rStyle w:val="958"/>
                <w:i/>
                <w:iCs/>
                <w:color w:val="000000"/>
                <w:u w:val="single"/>
              </w:rPr>
            </w:pPr>
            <w:r>
              <w:rPr>
                <w:rFonts w:hint="eastAsia" w:ascii="仿宋" w:hAnsi="仿宋" w:eastAsia="仿宋" w:cs="仿宋"/>
                <w:i/>
                <w:iCs/>
                <w:color w:val="000000"/>
                <w:sz w:val="22"/>
                <w:szCs w:val="22"/>
                <w:u w:val="single"/>
              </w:rPr>
              <w:t xml:space="preserve">2.系统功能：</w:t>
            </w:r>
            <w:r>
              <w:rPr>
                <w:rStyle w:val="958"/>
                <w:rFonts w:hint="eastAsia"/>
                <w:i/>
                <w:iCs/>
                <w:color w:val="000000"/>
                <w:u w:val="single"/>
              </w:rPr>
              <w:t xml:space="preserve">需搭载作业环境显示系统，系统可随机生成作业环境信息，以画面结合文字的形式呈现。</w:t>
            </w:r>
            <w:r>
              <w:rPr>
                <w:rStyle w:val="958"/>
                <w:i/>
                <w:iCs/>
                <w:color w:val="000000"/>
                <w:u w:val="single"/>
              </w:rPr>
            </w:r>
            <w:r/>
          </w:p>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iCs/>
                <w:color w:val="000000"/>
                <w:sz w:val="22"/>
                <w:szCs w:val="22"/>
                <w:u w:val="single"/>
              </w:rPr>
              <w:t xml:space="preserve">3.系统支持考生对天气（含晴天、雨、雪、雾场景）、温度、风向、风</w:t>
            </w:r>
            <w:r>
              <w:rPr>
                <w:rFonts w:hint="eastAsia" w:ascii="仿宋" w:hAnsi="仿宋" w:eastAsia="仿宋" w:cs="仿宋"/>
                <w:i/>
                <w:iCs/>
                <w:color w:val="000000"/>
                <w:sz w:val="22"/>
                <w:szCs w:val="22"/>
                <w:u w:val="single"/>
                <w:lang w:eastAsia="zh-CN"/>
              </w:rPr>
              <w:t xml:space="preserve">速</w:t>
            </w:r>
            <w:r>
              <w:rPr>
                <w:rFonts w:hint="eastAsia" w:ascii="仿宋" w:hAnsi="仿宋" w:eastAsia="仿宋" w:cs="仿宋"/>
                <w:i/>
                <w:iCs/>
                <w:color w:val="000000"/>
                <w:sz w:val="22"/>
                <w:szCs w:val="22"/>
                <w:u w:val="single"/>
              </w:rPr>
              <w:t xml:space="preserve">环境进行选择。考试时随机生成天气气候画面，考生可更换画面选择正确的天气信息以满足作业要求。</w:t>
            </w:r>
            <w:r>
              <w:rPr>
                <w:rFonts w:ascii="仿宋" w:hAnsi="仿宋" w:eastAsia="仿宋" w:cs="仿宋"/>
                <w:i w:val="0"/>
                <w:iCs w:val="0"/>
                <w:color w:val="000000"/>
                <w:sz w:val="22"/>
                <w:szCs w:val="22"/>
                <w:u w:val="none"/>
              </w:rPr>
            </w:r>
            <w:r/>
          </w:p>
        </w:tc>
      </w:tr>
      <w:tr>
        <w:trPr>
          <w:trHeight w:val="57"/>
        </w:trPr>
        <w:tc>
          <w:tcPr>
            <w:tcW w:w="330"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安全围栏</w:t>
            </w:r>
            <w:r>
              <w:rPr>
                <w:rFonts w:ascii="仿宋" w:hAnsi="仿宋" w:eastAsia="仿宋" w:cs="仿宋"/>
                <w:i w:val="0"/>
                <w:iCs w:val="0"/>
                <w:color w:val="000000"/>
                <w:sz w:val="22"/>
                <w:szCs w:val="22"/>
                <w:u w:val="none"/>
              </w:rPr>
            </w:r>
            <w:r/>
          </w:p>
        </w:tc>
        <w:tc>
          <w:tcPr>
            <w:tcW w:w="17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834"/>
              <w:jc w:val="lef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1.尺寸：高≥1.2m，长≥4m。</w:t>
            </w:r>
            <w:r>
              <w:rPr>
                <w:rFonts w:hint="eastAsia" w:ascii="仿宋" w:hAnsi="仿宋" w:eastAsia="仿宋" w:cs="仿宋"/>
                <w:i w:val="0"/>
                <w:iCs w:val="0"/>
                <w:color w:val="000000"/>
                <w:sz w:val="22"/>
                <w:szCs w:val="22"/>
                <w:u w:val="none"/>
              </w:rPr>
            </w:r>
            <w:r/>
          </w:p>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lang w:val="en-US" w:eastAsia="zh-CN"/>
              </w:rPr>
              <w:t xml:space="preserve">2.</w:t>
            </w:r>
            <w:r>
              <w:rPr>
                <w:rFonts w:hint="eastAsia" w:ascii="仿宋" w:hAnsi="仿宋" w:eastAsia="仿宋" w:cs="仿宋"/>
                <w:i w:val="0"/>
                <w:iCs w:val="0"/>
                <w:color w:val="000000"/>
                <w:sz w:val="22"/>
                <w:szCs w:val="22"/>
                <w:u w:val="none"/>
              </w:rPr>
              <w:t xml:space="preserve">材质：玻璃钢绝缘、底座橡胶底座。</w:t>
            </w:r>
            <w:r>
              <w:rPr>
                <w:rFonts w:ascii="仿宋" w:hAnsi="仿宋" w:eastAsia="仿宋" w:cs="仿宋"/>
                <w:i w:val="0"/>
                <w:iCs w:val="0"/>
                <w:color w:val="000000"/>
                <w:sz w:val="22"/>
                <w:szCs w:val="22"/>
                <w:u w:val="none"/>
              </w:rPr>
            </w:r>
            <w:r/>
          </w:p>
        </w:tc>
      </w:tr>
      <w:tr>
        <w:trPr>
          <w:trHeight w:val="57"/>
        </w:trPr>
        <w:tc>
          <w:tcPr>
            <w:tcW w:w="330"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安全标志</w:t>
            </w:r>
            <w:r>
              <w:rPr>
                <w:rFonts w:ascii="仿宋" w:hAnsi="仿宋" w:eastAsia="仿宋" w:cs="仿宋"/>
                <w:i w:val="0"/>
                <w:iCs w:val="0"/>
                <w:color w:val="000000"/>
                <w:sz w:val="22"/>
                <w:szCs w:val="22"/>
                <w:u w:val="none"/>
              </w:rPr>
            </w:r>
            <w:r/>
          </w:p>
        </w:tc>
        <w:tc>
          <w:tcPr>
            <w:tcW w:w="17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834"/>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1.配备禁止标志、警告标志、指令标志、提示标志等四类电气安全标志。</w:t>
            </w:r>
            <w:r>
              <w:rPr>
                <w:rFonts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2.</w:t>
            </w:r>
            <w:r>
              <w:rPr>
                <w:rStyle w:val="958"/>
                <w:rFonts w:hint="eastAsia"/>
                <w:i/>
                <w:iCs/>
                <w:color w:val="000000"/>
                <w:u w:val="single"/>
              </w:rPr>
              <w:t xml:space="preserve">符合现行标准、《</w:t>
            </w:r>
            <w:r>
              <w:rPr>
                <w:rStyle w:val="958"/>
                <w:rFonts w:hint="eastAsia"/>
                <w:i/>
                <w:iCs/>
                <w:color w:val="000000"/>
                <w:u w:val="single"/>
                <w:lang w:eastAsia="zh-CN"/>
              </w:rPr>
              <w:t xml:space="preserve">安全色和</w:t>
            </w:r>
            <w:r>
              <w:rPr>
                <w:rStyle w:val="958"/>
                <w:rFonts w:hint="eastAsia"/>
                <w:i/>
                <w:iCs/>
                <w:color w:val="000000"/>
                <w:u w:val="single"/>
              </w:rPr>
              <w:t xml:space="preserve">安全标志》(GB2894</w:t>
            </w:r>
            <w:r>
              <w:rPr>
                <w:rStyle w:val="958"/>
                <w:rFonts w:hint="eastAsia"/>
                <w:i/>
                <w:iCs/>
                <w:color w:val="000000"/>
                <w:u w:val="single"/>
                <w:lang w:val="en-US" w:eastAsia="zh-CN"/>
              </w:rPr>
              <w:t xml:space="preserve">-2025</w:t>
            </w:r>
            <w:r>
              <w:rPr>
                <w:rStyle w:val="958"/>
                <w:rFonts w:hint="eastAsia"/>
                <w:i/>
                <w:iCs/>
                <w:color w:val="000000"/>
                <w:u w:val="single"/>
              </w:rPr>
              <w:t xml:space="preserve">)的有关要求。</w:t>
            </w:r>
            <w:r>
              <w:rPr>
                <w:rFonts w:ascii="仿宋" w:hAnsi="仿宋" w:eastAsia="仿宋" w:cs="仿宋"/>
                <w:i/>
                <w:iCs/>
                <w:color w:val="000000"/>
                <w:sz w:val="22"/>
                <w:szCs w:val="22"/>
                <w:u w:val="single"/>
              </w:rPr>
            </w:r>
            <w:r/>
          </w:p>
        </w:tc>
      </w:tr>
      <w:tr>
        <w:trPr>
          <w:trHeight w:val="57"/>
        </w:trPr>
        <w:tc>
          <w:tcPr>
            <w:tcW w:w="330"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restart"/>
            <w:textDirection w:val="lrTb"/>
            <w:noWrap/>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K33</w:t>
            </w:r>
            <w:r>
              <w:rPr>
                <w:rFonts w:ascii="仿宋" w:hAnsi="仿宋" w:eastAsia="仿宋" w:cs="仿宋"/>
                <w:i w:val="0"/>
                <w:iCs w:val="0"/>
                <w:color w:val="000000"/>
                <w:sz w:val="22"/>
                <w:szCs w:val="22"/>
                <w:u w:val="none"/>
              </w:rPr>
            </w:r>
            <w:r/>
          </w:p>
        </w:tc>
        <w:tc>
          <w:tcPr>
            <w:tcW w:w="416" w:type="dxa"/>
            <w:vAlign w:val="center"/>
            <w:vMerge w:val="restart"/>
            <w:textDirection w:val="lrTb"/>
            <w:noWrap w:val="false"/>
          </w:tcPr>
          <w:p>
            <w:pPr>
              <w:pStyle w:val="834"/>
              <w:jc w:val="left"/>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rPr>
              <w:t xml:space="preserve">电气设备安装考位</w:t>
            </w:r>
            <w:r>
              <w:rPr>
                <w:rFonts w:hint="eastAsia" w:cs="仿宋"/>
                <w:i w:val="0"/>
                <w:iCs w:val="0"/>
                <w:color w:val="000000"/>
                <w:sz w:val="22"/>
                <w:szCs w:val="22"/>
                <w:u w:val="none"/>
                <w:lang w:eastAsia="zh-CN"/>
              </w:rPr>
              <w:t xml:space="preserve">（与低压作业</w:t>
            </w:r>
            <w:r>
              <w:rPr>
                <w:rFonts w:hint="eastAsia" w:ascii="仿宋" w:hAnsi="仿宋" w:eastAsia="仿宋" w:cs="仿宋"/>
                <w:i w:val="0"/>
                <w:iCs w:val="0"/>
                <w:color w:val="000000"/>
                <w:sz w:val="22"/>
                <w:szCs w:val="22"/>
                <w:u w:val="none"/>
              </w:rPr>
              <w:t xml:space="preserve">电气设备安装考位</w:t>
            </w:r>
            <w:r>
              <w:rPr>
                <w:rFonts w:hint="eastAsia" w:cs="仿宋"/>
                <w:i w:val="0"/>
                <w:iCs w:val="0"/>
                <w:color w:val="000000"/>
                <w:sz w:val="22"/>
                <w:szCs w:val="22"/>
                <w:u w:val="none"/>
                <w:lang w:eastAsia="zh-CN"/>
              </w:rPr>
              <w:t xml:space="preserve">同）</w:t>
            </w:r>
            <w:r>
              <w:rPr>
                <w:rFonts w:hint="eastAsia" w:ascii="仿宋" w:hAnsi="仿宋" w:eastAsia="仿宋" w:cs="仿宋"/>
                <w:i w:val="0"/>
                <w:iCs w:val="0"/>
                <w:color w:val="000000"/>
                <w:sz w:val="22"/>
                <w:szCs w:val="22"/>
                <w:u w:val="none"/>
                <w:lang w:val="en-US" w:eastAsia="zh-CN"/>
              </w:rPr>
            </w:r>
            <w:r/>
          </w:p>
        </w:tc>
        <w:tc>
          <w:tcPr>
            <w:gridSpan w:val="2"/>
            <w:tcW w:w="2063"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电路图</w:t>
            </w:r>
            <w:r>
              <w:rPr>
                <w:rFonts w:ascii="仿宋" w:hAnsi="仿宋" w:eastAsia="仿宋" w:cs="仿宋"/>
                <w:i w:val="0"/>
                <w:iCs w:val="0"/>
                <w:color w:val="000000"/>
                <w:sz w:val="22"/>
                <w:szCs w:val="22"/>
                <w:u w:val="none"/>
              </w:rPr>
            </w:r>
            <w:r/>
          </w:p>
        </w:tc>
        <w:tc>
          <w:tcPr>
            <w:tcW w:w="176" w:type="dxa"/>
            <w:vAlign w:val="center"/>
            <w:vMerge w:val="restart"/>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vMerge w:val="restart"/>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734" w:type="dxa"/>
            <w:vAlign w:val="center"/>
            <w:vMerge w:val="restart"/>
            <w:textDirection w:val="lrTb"/>
            <w:noWrap w:val="false"/>
          </w:tcPr>
          <w:p>
            <w:pPr>
              <w:pStyle w:val="834"/>
              <w:jc w:val="left"/>
              <w:widowControl/>
              <w:rPr>
                <w:rFonts w:ascii="仿宋" w:hAnsi="仿宋" w:eastAsia="仿宋" w:cs="仿宋"/>
                <w:i/>
                <w:iCs/>
                <w:color w:val="000000"/>
                <w:sz w:val="22"/>
                <w:szCs w:val="22"/>
                <w:u w:val="single"/>
                <w:lang w:val="en-US" w:eastAsia="zh-CN"/>
              </w:rPr>
            </w:pPr>
            <w:r>
              <w:rPr>
                <w:rFonts w:hint="eastAsia" w:ascii="仿宋" w:hAnsi="仿宋" w:eastAsia="仿宋" w:cs="仿宋"/>
                <w:i/>
                <w:iCs/>
                <w:color w:val="000000"/>
                <w:sz w:val="22"/>
                <w:szCs w:val="22"/>
                <w:u w:val="single"/>
              </w:rPr>
              <w:t xml:space="preserve">1.考核用电路图，KT板</w:t>
            </w:r>
            <w:r>
              <w:rPr>
                <w:rFonts w:hint="eastAsia" w:cs="仿宋"/>
                <w:i/>
                <w:iCs/>
                <w:color w:val="000000"/>
                <w:sz w:val="22"/>
                <w:szCs w:val="22"/>
                <w:u w:val="single"/>
                <w:lang w:eastAsia="zh-CN"/>
              </w:rPr>
              <w:t xml:space="preserve">或</w:t>
            </w:r>
            <w:r>
              <w:rPr>
                <w:rFonts w:hint="eastAsia" w:cs="仿宋"/>
                <w:i/>
                <w:iCs/>
                <w:color w:val="000000"/>
                <w:sz w:val="22"/>
                <w:szCs w:val="22"/>
                <w:u w:val="single"/>
                <w:lang w:val="en-US" w:eastAsia="zh-CN"/>
              </w:rPr>
              <w:t xml:space="preserve">LED显示屏。</w:t>
            </w:r>
            <w:r>
              <w:rPr>
                <w:rFonts w:ascii="仿宋" w:hAnsi="仿宋" w:eastAsia="仿宋" w:cs="仿宋"/>
                <w:i/>
                <w:iCs/>
                <w:color w:val="000000"/>
                <w:sz w:val="22"/>
                <w:szCs w:val="22"/>
                <w:u w:val="single"/>
                <w:lang w:val="en-US" w:eastAsia="zh-CN"/>
              </w:rPr>
            </w:r>
            <w:r/>
          </w:p>
          <w:p>
            <w:pPr>
              <w:pStyle w:val="957"/>
              <w:rPr>
                <w:i/>
                <w:iCs/>
                <w:color w:val="000000"/>
                <w:u w:val="single"/>
              </w:rPr>
            </w:pPr>
            <w:r>
              <w:rPr>
                <w:rFonts w:hint="eastAsia"/>
                <w:i/>
                <w:iCs/>
                <w:color w:val="000000"/>
                <w:u w:val="single"/>
              </w:rPr>
              <w:t xml:space="preserve">2.电路图包含：</w:t>
            </w:r>
            <w:r>
              <w:rPr>
                <w:i/>
                <w:iCs/>
                <w:color w:val="000000"/>
                <w:u w:val="single"/>
              </w:rPr>
            </w:r>
            <w:r/>
          </w:p>
          <w:p>
            <w:pPr>
              <w:pStyle w:val="957"/>
              <w:rPr>
                <w:rFonts w:hint="eastAsia"/>
                <w:i/>
                <w:iCs/>
                <w:color w:val="000000"/>
                <w:u w:val="single"/>
                <w:lang w:eastAsia="zh-CN"/>
              </w:rPr>
            </w:pPr>
            <w:r>
              <w:rPr>
                <w:rFonts w:hint="eastAsia"/>
                <w:i/>
                <w:iCs/>
                <w:color w:val="000000"/>
                <w:u w:val="single"/>
              </w:rPr>
              <w:t xml:space="preserve">（1）低压配电箱安装接线</w:t>
            </w:r>
            <w:r>
              <w:rPr>
                <w:rFonts w:hint="eastAsia"/>
                <w:i/>
                <w:iCs/>
                <w:color w:val="000000"/>
                <w:u w:val="single"/>
                <w:lang w:eastAsia="zh-CN"/>
              </w:rPr>
              <w:t xml:space="preserve">。</w:t>
            </w:r>
            <w:r>
              <w:rPr>
                <w:rFonts w:hint="eastAsia"/>
                <w:i/>
                <w:iCs/>
                <w:color w:val="000000"/>
                <w:u w:val="single"/>
                <w:lang w:eastAsia="zh-CN"/>
              </w:rPr>
            </w:r>
            <w:r/>
          </w:p>
          <w:p>
            <w:pPr>
              <w:pStyle w:val="957"/>
              <w:rPr>
                <w:rFonts w:hint="eastAsia"/>
                <w:i/>
                <w:iCs/>
                <w:color w:val="000000"/>
                <w:u w:val="single"/>
                <w:lang w:eastAsia="zh-CN"/>
              </w:rPr>
            </w:pPr>
            <w:r>
              <w:rPr>
                <w:rFonts w:hint="eastAsia"/>
                <w:i/>
                <w:iCs/>
                <w:color w:val="000000"/>
                <w:u w:val="single"/>
              </w:rPr>
              <w:t xml:space="preserve">（2）单相电能表带照明设备的接线</w:t>
            </w:r>
            <w:r>
              <w:rPr>
                <w:rFonts w:hint="eastAsia"/>
                <w:i/>
                <w:iCs/>
                <w:color w:val="000000"/>
                <w:u w:val="single"/>
                <w:lang w:eastAsia="zh-CN"/>
              </w:rPr>
              <w:t xml:space="preserve">。</w:t>
            </w:r>
            <w:r>
              <w:rPr>
                <w:rFonts w:hint="eastAsia"/>
                <w:i/>
                <w:iCs/>
                <w:color w:val="000000"/>
                <w:u w:val="single"/>
                <w:lang w:eastAsia="zh-CN"/>
              </w:rPr>
            </w:r>
            <w:r/>
          </w:p>
          <w:p>
            <w:pPr>
              <w:pStyle w:val="957"/>
              <w:rPr>
                <w:rFonts w:hint="eastAsia"/>
                <w:i/>
                <w:iCs/>
                <w:color w:val="000000"/>
                <w:u w:val="single"/>
                <w:lang w:eastAsia="zh-CN"/>
              </w:rPr>
            </w:pPr>
            <w:r>
              <w:rPr>
                <w:rFonts w:hint="eastAsia"/>
                <w:i/>
                <w:iCs/>
                <w:color w:val="000000"/>
                <w:u w:val="single"/>
              </w:rPr>
              <w:t xml:space="preserve">（3）三相异步电动机单向连续运转电路接线（带点动控制）</w:t>
            </w:r>
            <w:r>
              <w:rPr>
                <w:rFonts w:hint="eastAsia"/>
                <w:i/>
                <w:iCs/>
                <w:color w:val="000000"/>
                <w:u w:val="single"/>
                <w:lang w:eastAsia="zh-CN"/>
              </w:rPr>
              <w:t xml:space="preserve">。</w:t>
            </w:r>
            <w:r>
              <w:rPr>
                <w:rFonts w:hint="eastAsia"/>
                <w:i/>
                <w:iCs/>
                <w:color w:val="000000"/>
                <w:u w:val="single"/>
                <w:lang w:eastAsia="zh-CN"/>
              </w:rPr>
            </w:r>
            <w:r/>
          </w:p>
          <w:p>
            <w:pPr>
              <w:pStyle w:val="957"/>
              <w:rPr>
                <w:rFonts w:hint="eastAsia"/>
                <w:i/>
                <w:iCs/>
                <w:color w:val="000000"/>
                <w:u w:val="single"/>
                <w:lang w:eastAsia="zh-CN"/>
              </w:rPr>
            </w:pPr>
            <w:r>
              <w:rPr>
                <w:rFonts w:hint="eastAsia"/>
                <w:i/>
                <w:iCs/>
                <w:color w:val="000000"/>
                <w:u w:val="single"/>
              </w:rPr>
              <w:t xml:space="preserve">（4）带熔断器（断路器）、仪表、电流互感器的三相异步电动机电路的接线</w:t>
            </w:r>
            <w:r>
              <w:rPr>
                <w:rFonts w:hint="eastAsia"/>
                <w:i/>
                <w:iCs/>
                <w:color w:val="000000"/>
                <w:u w:val="single"/>
                <w:lang w:eastAsia="zh-CN"/>
              </w:rPr>
              <w:t xml:space="preserve">。</w:t>
            </w:r>
            <w:r>
              <w:rPr>
                <w:rFonts w:hint="eastAsia"/>
                <w:i/>
                <w:iCs/>
                <w:color w:val="000000"/>
                <w:u w:val="single"/>
                <w:lang w:eastAsia="zh-CN"/>
              </w:rPr>
            </w:r>
            <w:r/>
          </w:p>
          <w:p>
            <w:pPr>
              <w:pStyle w:val="957"/>
              <w:rPr>
                <w:rFonts w:hint="eastAsia" w:ascii="仿宋" w:hAnsi="仿宋" w:eastAsia="仿宋" w:cs="仿宋"/>
                <w:i/>
                <w:iCs/>
                <w:color w:val="000000"/>
                <w:szCs w:val="22"/>
                <w:u w:val="single"/>
                <w:lang w:eastAsia="zh-CN"/>
              </w:rPr>
            </w:pPr>
            <w:r>
              <w:rPr>
                <w:rFonts w:hint="eastAsia"/>
                <w:i/>
                <w:iCs/>
                <w:color w:val="000000"/>
                <w:u w:val="single"/>
              </w:rPr>
              <w:t xml:space="preserve">（5）三相异步电动机正反转运行电路的接线</w:t>
            </w:r>
            <w:r>
              <w:rPr>
                <w:rFonts w:hint="eastAsia"/>
                <w:i/>
                <w:iCs/>
                <w:color w:val="000000"/>
                <w:u w:val="single"/>
                <w:lang w:eastAsia="zh-CN"/>
              </w:rPr>
              <w:t xml:space="preserve">。</w:t>
            </w:r>
            <w:r>
              <w:rPr>
                <w:rFonts w:hint="eastAsia" w:ascii="仿宋" w:hAnsi="仿宋" w:eastAsia="仿宋" w:cs="仿宋"/>
                <w:i/>
                <w:iCs/>
                <w:color w:val="000000"/>
                <w:szCs w:val="22"/>
                <w:u w:val="single"/>
                <w:lang w:eastAsia="zh-CN"/>
              </w:rPr>
            </w:r>
            <w:r/>
          </w:p>
        </w:tc>
      </w:tr>
      <w:tr>
        <w:trPr>
          <w:trHeight w:val="57"/>
        </w:trPr>
        <w:tc>
          <w:tcPr>
            <w:tcW w:w="330"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单相电能表</w:t>
            </w:r>
            <w:r>
              <w:rPr>
                <w:rFonts w:ascii="仿宋" w:hAnsi="仿宋" w:eastAsia="仿宋" w:cs="仿宋"/>
                <w:i w:val="0"/>
                <w:iCs w:val="0"/>
                <w:color w:val="000000"/>
                <w:sz w:val="22"/>
                <w:szCs w:val="22"/>
                <w:u w:val="none"/>
              </w:rPr>
            </w:r>
            <w:r/>
          </w:p>
        </w:tc>
        <w:tc>
          <w:tcPr>
            <w:tcW w:w="176" w:type="dxa"/>
            <w:vAlign w:val="center"/>
            <w:vMerge w:val="continue"/>
            <w:textDirection w:val="lrTb"/>
            <w:noWrap/>
          </w:tcPr>
          <w:p>
            <w:pPr>
              <w:pStyle w:val="834"/>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834"/>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734" w:type="dxa"/>
            <w:vAlign w:val="center"/>
            <w:vMerge w:val="restart"/>
            <w:textDirection w:val="lrTb"/>
            <w:noWrap w:val="false"/>
          </w:tcPr>
          <w:p>
            <w:pPr>
              <w:pStyle w:val="834"/>
              <w:jc w:val="left"/>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rPr>
              <w:t xml:space="preserve">1.类型：单相电子式</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834"/>
              <w:jc w:val="lef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2.电压：220V。</w:t>
            </w:r>
            <w:r>
              <w:rPr>
                <w:rFonts w:hint="eastAsia" w:ascii="仿宋" w:hAnsi="仿宋" w:eastAsia="仿宋" w:cs="仿宋"/>
                <w:color w:val="000000"/>
                <w:sz w:val="22"/>
                <w:szCs w:val="22"/>
              </w:rPr>
              <w:t xml:space="preserve">电流规格：5(20)A、10(40)A、15(60)、A30(100)A、2.5(10)A、20(80)A。</w:t>
            </w:r>
            <w:r>
              <w:rPr>
                <w:rFonts w:hint="eastAsia" w:ascii="仿宋" w:hAnsi="仿宋" w:eastAsia="仿宋" w:cs="仿宋"/>
                <w:i w:val="0"/>
                <w:iCs w:val="0"/>
                <w:color w:val="000000"/>
                <w:sz w:val="22"/>
                <w:szCs w:val="22"/>
                <w:u w:val="none"/>
              </w:rPr>
            </w:r>
            <w:r/>
          </w:p>
          <w:p>
            <w:pPr>
              <w:pStyle w:val="834"/>
              <w:jc w:val="left"/>
              <w:widowControl/>
              <w:rPr>
                <w:rFonts w:hint="eastAsia" w:ascii="仿宋" w:hAnsi="仿宋" w:eastAsia="仿宋" w:cs="仿宋"/>
                <w:i w:val="0"/>
                <w:iCs w:val="0"/>
                <w:color w:val="000000"/>
                <w:sz w:val="22"/>
                <w:szCs w:val="22"/>
                <w:u w:val="none"/>
              </w:rPr>
            </w:pPr>
            <w:r>
              <w:rPr>
                <w:rStyle w:val="958"/>
                <w:rFonts w:hint="eastAsia"/>
                <w:i/>
                <w:iCs/>
                <w:color w:val="000000"/>
                <w:u w:val="single"/>
                <w:lang w:val="en-US" w:eastAsia="zh-CN"/>
              </w:rPr>
              <w:t xml:space="preserve">3.</w:t>
            </w:r>
            <w:r>
              <w:rPr>
                <w:rStyle w:val="958"/>
                <w:rFonts w:hint="eastAsia"/>
                <w:i/>
                <w:iCs/>
                <w:color w:val="000000"/>
                <w:u w:val="single"/>
              </w:rPr>
              <w:t xml:space="preserve">与电路图匹配</w:t>
            </w:r>
            <w:r>
              <w:rPr>
                <w:rFonts w:hint="eastAsia" w:ascii="仿宋" w:hAnsi="仿宋" w:eastAsia="仿宋" w:cs="仿宋"/>
                <w:i/>
                <w:iCs/>
                <w:color w:val="000000"/>
                <w:sz w:val="22"/>
                <w:szCs w:val="22"/>
                <w:u w:val="single"/>
              </w:rPr>
              <w:t xml:space="preserve">。</w:t>
            </w:r>
            <w:r>
              <w:rPr>
                <w:rFonts w:hint="eastAsia" w:ascii="仿宋" w:hAnsi="仿宋" w:eastAsia="仿宋" w:cs="仿宋"/>
                <w:i w:val="0"/>
                <w:iCs w:val="0"/>
                <w:color w:val="000000"/>
                <w:sz w:val="22"/>
                <w:szCs w:val="22"/>
                <w:u w:val="none"/>
              </w:rPr>
            </w:r>
            <w:r/>
          </w:p>
        </w:tc>
      </w:tr>
      <w:tr>
        <w:trPr>
          <w:trHeight w:val="57"/>
        </w:trPr>
        <w:tc>
          <w:tcPr>
            <w:tcW w:w="330"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三相四线电能表</w:t>
            </w:r>
            <w:r>
              <w:rPr>
                <w:rFonts w:ascii="仿宋" w:hAnsi="仿宋" w:eastAsia="仿宋" w:cs="仿宋"/>
                <w:i w:val="0"/>
                <w:iCs w:val="0"/>
                <w:color w:val="000000"/>
                <w:sz w:val="22"/>
                <w:szCs w:val="22"/>
                <w:u w:val="none"/>
              </w:rPr>
            </w:r>
            <w:r/>
          </w:p>
        </w:tc>
        <w:tc>
          <w:tcPr>
            <w:tcW w:w="176" w:type="dxa"/>
            <w:vAlign w:val="center"/>
            <w:vMerge w:val="continue"/>
            <w:textDirection w:val="lrTb"/>
            <w:noWrap/>
          </w:tcPr>
          <w:p>
            <w:pPr>
              <w:pStyle w:val="834"/>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834"/>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734" w:type="dxa"/>
            <w:vAlign w:val="center"/>
            <w:vMerge w:val="restart"/>
            <w:textDirection w:val="lrTb"/>
            <w:noWrap w:val="false"/>
          </w:tcPr>
          <w:p>
            <w:pPr>
              <w:pStyle w:val="834"/>
              <w:jc w:val="lef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1.类型：三相电子式</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color w:val="000000"/>
                <w:sz w:val="22"/>
                <w:szCs w:val="22"/>
              </w:rPr>
              <w:t xml:space="preserve">普通互感器1.5-6A，电压：220/380V。</w:t>
            </w:r>
            <w:r>
              <w:rPr>
                <w:rFonts w:hint="eastAsia" w:ascii="仿宋" w:hAnsi="仿宋" w:eastAsia="仿宋" w:cs="仿宋"/>
                <w:i w:val="0"/>
                <w:iCs w:val="0"/>
                <w:color w:val="000000"/>
                <w:sz w:val="22"/>
                <w:szCs w:val="22"/>
                <w:u w:val="none"/>
              </w:rPr>
            </w:r>
            <w:r/>
          </w:p>
          <w:p>
            <w:pPr>
              <w:pStyle w:val="957"/>
              <w:rPr>
                <w:rFonts w:hint="eastAsia"/>
                <w:i/>
                <w:iCs/>
                <w:color w:val="000000"/>
                <w:u w:val="single"/>
                <w:lang w:eastAsia="zh-CN"/>
              </w:rPr>
            </w:pPr>
            <w:r>
              <w:rPr>
                <w:rFonts w:hint="eastAsia"/>
                <w:i/>
                <w:iCs/>
                <w:color w:val="000000"/>
                <w:u w:val="single"/>
              </w:rPr>
              <w:t xml:space="preserve">2.与电路图匹配。</w:t>
            </w:r>
            <w:r>
              <w:rPr>
                <w:rFonts w:hint="eastAsia"/>
                <w:i/>
                <w:iCs/>
                <w:color w:val="000000"/>
                <w:u w:val="single"/>
                <w:lang w:eastAsia="zh-CN"/>
              </w:rPr>
            </w:r>
            <w:r/>
          </w:p>
          <w:p>
            <w:pPr>
              <w:pStyle w:val="957"/>
              <w:rPr>
                <w:rFonts w:ascii="仿宋" w:hAnsi="仿宋" w:eastAsia="仿宋" w:cs="仿宋"/>
                <w:i w:val="0"/>
                <w:iCs w:val="0"/>
                <w:color w:val="000000"/>
                <w:szCs w:val="22"/>
                <w:u w:val="none"/>
              </w:rPr>
            </w:pPr>
            <w:r>
              <w:rPr>
                <w:rFonts w:hint="eastAsia"/>
                <w:i/>
                <w:iCs/>
                <w:color w:val="000000"/>
                <w:u w:val="single"/>
                <w:lang w:val="en-US" w:eastAsia="zh-CN"/>
              </w:rPr>
              <w:t xml:space="preserve">3.</w:t>
            </w:r>
            <w:r>
              <w:rPr>
                <w:rFonts w:hint="eastAsia"/>
                <w:i/>
                <w:iCs/>
                <w:color w:val="000000"/>
                <w:u w:val="single"/>
              </w:rPr>
              <w:t xml:space="preserve">符合现行标准《电测量设备》(GB/T17215</w:t>
            </w:r>
            <w:r>
              <w:rPr>
                <w:rFonts w:hint="eastAsia" w:cs="仿宋"/>
                <w:i/>
                <w:iCs/>
                <w:color w:val="000000"/>
                <w:sz w:val="22"/>
                <w:szCs w:val="22"/>
                <w:u w:val="single"/>
                <w:lang w:val="en-US" w:eastAsia="zh-CN"/>
              </w:rPr>
              <w:t xml:space="preserve">-2025</w:t>
            </w:r>
            <w:r>
              <w:rPr>
                <w:rFonts w:hint="eastAsia"/>
                <w:i/>
                <w:iCs/>
                <w:color w:val="000000"/>
                <w:u w:val="single"/>
              </w:rPr>
              <w:t xml:space="preserve">)相应部分的要求。</w:t>
            </w:r>
            <w:r>
              <w:rPr>
                <w:rFonts w:ascii="仿宋" w:hAnsi="仿宋" w:eastAsia="仿宋" w:cs="仿宋"/>
                <w:i w:val="0"/>
                <w:iCs w:val="0"/>
                <w:color w:val="000000"/>
                <w:szCs w:val="22"/>
                <w:u w:val="none"/>
              </w:rPr>
            </w:r>
            <w:r/>
          </w:p>
        </w:tc>
      </w:tr>
      <w:tr>
        <w:trPr>
          <w:trHeight w:val="57"/>
        </w:trPr>
        <w:tc>
          <w:tcPr>
            <w:tcW w:w="330"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电流表</w:t>
            </w:r>
            <w:r>
              <w:rPr>
                <w:rFonts w:ascii="仿宋" w:hAnsi="仿宋" w:eastAsia="仿宋" w:cs="仿宋"/>
                <w:i w:val="0"/>
                <w:iCs w:val="0"/>
                <w:color w:val="000000"/>
                <w:sz w:val="22"/>
                <w:szCs w:val="22"/>
                <w:u w:val="none"/>
              </w:rPr>
            </w:r>
            <w:r/>
          </w:p>
        </w:tc>
        <w:tc>
          <w:tcPr>
            <w:tcW w:w="176" w:type="dxa"/>
            <w:vAlign w:val="center"/>
            <w:vMerge w:val="continue"/>
            <w:textDirection w:val="lrTb"/>
            <w:noWrap/>
          </w:tcPr>
          <w:p>
            <w:pPr>
              <w:pStyle w:val="834"/>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834"/>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734" w:type="dxa"/>
            <w:vAlign w:val="center"/>
            <w:vMerge w:val="restart"/>
            <w:textDirection w:val="lrTb"/>
            <w:noWrap w:val="false"/>
          </w:tcPr>
          <w:p>
            <w:pPr>
              <w:pStyle w:val="834"/>
              <w:jc w:val="lef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1.类型：指针式电流表</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rPr>
            </w:r>
            <w:r/>
          </w:p>
          <w:p>
            <w:pPr>
              <w:pStyle w:val="957"/>
              <w:rPr>
                <w:rFonts w:hint="eastAsia"/>
                <w:i/>
                <w:iCs/>
                <w:color w:val="000000"/>
                <w:u w:val="single"/>
                <w:lang w:eastAsia="zh-CN"/>
              </w:rPr>
            </w:pPr>
            <w:r>
              <w:rPr>
                <w:rFonts w:hint="eastAsia"/>
                <w:i/>
                <w:iCs/>
                <w:color w:val="000000"/>
                <w:u w:val="single"/>
                <w:lang w:val="en-US" w:eastAsia="zh-CN"/>
              </w:rPr>
              <w:t xml:space="preserve">2.</w:t>
            </w:r>
            <w:r>
              <w:rPr>
                <w:rFonts w:hint="eastAsia"/>
                <w:i/>
                <w:iCs/>
                <w:color w:val="000000"/>
                <w:u w:val="single"/>
              </w:rPr>
              <w:t xml:space="preserve">与电路图匹配。</w:t>
            </w:r>
            <w:r>
              <w:rPr>
                <w:rFonts w:hint="eastAsia"/>
                <w:i/>
                <w:iCs/>
                <w:color w:val="000000"/>
                <w:u w:val="single"/>
                <w:lang w:eastAsia="zh-CN"/>
              </w:rPr>
            </w:r>
            <w:r/>
          </w:p>
          <w:p>
            <w:pPr>
              <w:pStyle w:val="957"/>
              <w:rPr>
                <w:rFonts w:hint="eastAsia"/>
                <w:i/>
                <w:iCs/>
                <w:color w:val="000000"/>
                <w:u w:val="single"/>
              </w:rPr>
            </w:pPr>
            <w:r>
              <w:rPr>
                <w:rFonts w:hint="eastAsia"/>
                <w:i/>
                <w:iCs/>
                <w:color w:val="000000"/>
                <w:u w:val="single"/>
                <w:lang w:val="en-US" w:eastAsia="zh-CN"/>
              </w:rPr>
              <w:t xml:space="preserve">3</w:t>
            </w:r>
            <w:r>
              <w:rPr>
                <w:rFonts w:hint="eastAsia"/>
                <w:i/>
                <w:iCs/>
                <w:color w:val="000000"/>
                <w:u w:val="single"/>
              </w:rPr>
              <w:t xml:space="preserve">.符合现行标准《直接作用模拟指示电测量仪表及其附件》(GB/T7676</w:t>
            </w:r>
            <w:r>
              <w:rPr>
                <w:rFonts w:hint="eastAsia" w:ascii="仿宋" w:hAnsi="仿宋" w:eastAsia="仿宋" w:cs="仿宋"/>
                <w:i/>
                <w:iCs/>
                <w:color w:val="000000"/>
                <w:sz w:val="22"/>
                <w:szCs w:val="22"/>
                <w:u w:val="single"/>
                <w:lang w:val="en-US" w:eastAsia="zh-CN"/>
              </w:rPr>
              <w:t xml:space="preserve">-2017</w:t>
            </w:r>
            <w:r>
              <w:rPr>
                <w:rFonts w:hint="eastAsia"/>
                <w:i/>
                <w:iCs/>
                <w:color w:val="000000"/>
                <w:u w:val="single"/>
              </w:rPr>
              <w:t xml:space="preserve">)相应部分的要求。</w:t>
            </w:r>
            <w:r>
              <w:rPr>
                <w:rFonts w:hint="eastAsia"/>
                <w:i/>
                <w:iCs/>
                <w:color w:val="000000"/>
                <w:u w:val="single"/>
              </w:rPr>
            </w:r>
            <w:r/>
          </w:p>
          <w:p>
            <w:pPr>
              <w:pStyle w:val="957"/>
              <w:rPr>
                <w:rFonts w:hint="eastAsia"/>
                <w:i/>
                <w:iCs/>
                <w:color w:val="000000"/>
                <w:u w:val="single"/>
              </w:rPr>
            </w:pPr>
            <w:r>
              <w:rPr>
                <w:rFonts w:hint="eastAsia"/>
                <w:i/>
                <w:iCs/>
                <w:color w:val="000000"/>
                <w:u w:val="single"/>
                <w:lang w:val="en-US" w:eastAsia="zh-CN"/>
              </w:rPr>
              <w:t xml:space="preserve">4</w:t>
            </w:r>
            <w:r>
              <w:rPr>
                <w:rFonts w:hint="eastAsia"/>
                <w:i/>
                <w:iCs/>
                <w:color w:val="000000"/>
                <w:u w:val="single"/>
              </w:rPr>
              <w:t xml:space="preserve">.绝缘强度：50HZ/2kV持续≥1min。阻尼时间：＜4S。准确等级：±2.5%。过载倍率：100%。</w:t>
            </w:r>
            <w:r>
              <w:rPr>
                <w:rFonts w:hint="eastAsia"/>
                <w:i/>
                <w:iCs/>
                <w:color w:val="000000"/>
                <w:u w:val="single"/>
              </w:rPr>
            </w:r>
            <w:r/>
          </w:p>
        </w:tc>
      </w:tr>
      <w:tr>
        <w:trPr>
          <w:trHeight w:val="57"/>
        </w:trPr>
        <w:tc>
          <w:tcPr>
            <w:tcW w:w="330"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电涌保护器</w:t>
            </w:r>
            <w:r>
              <w:rPr>
                <w:rFonts w:ascii="仿宋" w:hAnsi="仿宋" w:eastAsia="仿宋" w:cs="仿宋"/>
                <w:i w:val="0"/>
                <w:iCs w:val="0"/>
                <w:color w:val="000000"/>
                <w:sz w:val="22"/>
                <w:szCs w:val="22"/>
                <w:u w:val="none"/>
              </w:rPr>
            </w:r>
            <w:r/>
          </w:p>
        </w:tc>
        <w:tc>
          <w:tcPr>
            <w:tcW w:w="176" w:type="dxa"/>
            <w:vAlign w:val="center"/>
            <w:vMerge w:val="continue"/>
            <w:textDirection w:val="lrTb"/>
            <w:noWrap/>
          </w:tcPr>
          <w:p>
            <w:pPr>
              <w:pStyle w:val="834"/>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834"/>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734" w:type="dxa"/>
            <w:vAlign w:val="center"/>
            <w:vMerge w:val="restart"/>
            <w:textDirection w:val="lrTb"/>
            <w:noWrap w:val="false"/>
          </w:tcPr>
          <w:p>
            <w:pPr>
              <w:pStyle w:val="834"/>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1.最大放电电流：20kA。极数：1P。</w:t>
            </w:r>
            <w:r>
              <w:rPr>
                <w:rFonts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2.类型：导轨式安装。</w:t>
            </w:r>
            <w:r>
              <w:rPr>
                <w:rFonts w:hint="eastAsia" w:ascii="仿宋" w:hAnsi="仿宋" w:eastAsia="仿宋" w:cs="仿宋"/>
                <w:i/>
                <w:iCs/>
                <w:color w:val="000000"/>
                <w:sz w:val="22"/>
                <w:szCs w:val="22"/>
                <w:u w:val="single"/>
              </w:rPr>
            </w:r>
            <w:r/>
          </w:p>
          <w:p>
            <w:pPr>
              <w:pStyle w:val="957"/>
              <w:rPr>
                <w:rFonts w:hint="eastAsia"/>
                <w:i/>
                <w:iCs/>
                <w:color w:val="000000"/>
                <w:u w:val="single"/>
                <w:lang w:eastAsia="zh-CN"/>
              </w:rPr>
            </w:pPr>
            <w:r>
              <w:rPr>
                <w:rFonts w:hint="eastAsia"/>
                <w:i/>
                <w:iCs/>
                <w:color w:val="000000"/>
                <w:u w:val="single"/>
                <w:lang w:val="en-US" w:eastAsia="zh-CN"/>
              </w:rPr>
              <w:t xml:space="preserve">3.</w:t>
            </w:r>
            <w:r>
              <w:rPr>
                <w:rFonts w:hint="eastAsia"/>
                <w:i/>
                <w:iCs/>
                <w:color w:val="000000"/>
                <w:u w:val="single"/>
              </w:rPr>
              <w:t xml:space="preserve">与电路图匹配。</w:t>
            </w:r>
            <w:r>
              <w:rPr>
                <w:rFonts w:hint="eastAsia"/>
                <w:i/>
                <w:iCs/>
                <w:color w:val="000000"/>
                <w:u w:val="single"/>
                <w:lang w:eastAsia="zh-CN"/>
              </w:rPr>
            </w:r>
            <w:r/>
          </w:p>
          <w:p>
            <w:pPr>
              <w:pStyle w:val="957"/>
              <w:rPr>
                <w:rFonts w:ascii="仿宋" w:hAnsi="仿宋" w:eastAsia="仿宋" w:cs="仿宋"/>
                <w:i/>
                <w:iCs/>
                <w:color w:val="000000"/>
                <w:szCs w:val="22"/>
                <w:u w:val="single"/>
              </w:rPr>
            </w:pPr>
            <w:r>
              <w:rPr>
                <w:rFonts w:hint="eastAsia"/>
                <w:i/>
                <w:iCs/>
                <w:color w:val="000000"/>
                <w:u w:val="single"/>
                <w:lang w:val="en-US" w:eastAsia="zh-CN"/>
              </w:rPr>
              <w:t xml:space="preserve">4</w:t>
            </w:r>
            <w:r>
              <w:rPr>
                <w:rFonts w:hint="eastAsia"/>
                <w:i/>
                <w:iCs/>
                <w:color w:val="000000"/>
                <w:u w:val="single"/>
              </w:rPr>
              <w:t xml:space="preserve">.符合现行标准《低压电涌保护器(SPD)第11部分：低压电源系统的电涌保护器性能要求和试验方法》(GB/T18802.11</w:t>
            </w:r>
            <w:r>
              <w:rPr>
                <w:rFonts w:hint="eastAsia" w:cs="仿宋"/>
                <w:i/>
                <w:iCs/>
                <w:color w:val="000000"/>
                <w:sz w:val="22"/>
                <w:szCs w:val="22"/>
                <w:u w:val="single"/>
                <w:lang w:val="en-US" w:eastAsia="zh-CN"/>
              </w:rPr>
              <w:t xml:space="preserve">-2020</w:t>
            </w:r>
            <w:r>
              <w:rPr>
                <w:rFonts w:hint="eastAsia"/>
                <w:i/>
                <w:iCs/>
                <w:color w:val="000000"/>
                <w:u w:val="single"/>
              </w:rPr>
              <w:t xml:space="preserve">)的有关要求。</w:t>
            </w:r>
            <w:r>
              <w:rPr>
                <w:rFonts w:ascii="仿宋" w:hAnsi="仿宋" w:eastAsia="仿宋" w:cs="仿宋"/>
                <w:i/>
                <w:iCs/>
                <w:color w:val="000000"/>
                <w:szCs w:val="22"/>
                <w:u w:val="single"/>
              </w:rPr>
            </w:r>
            <w:r/>
          </w:p>
        </w:tc>
      </w:tr>
      <w:tr>
        <w:trPr>
          <w:trHeight w:val="57"/>
        </w:trPr>
        <w:tc>
          <w:tcPr>
            <w:tcW w:w="330"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熔断器</w:t>
            </w:r>
            <w:r>
              <w:rPr>
                <w:rFonts w:ascii="仿宋" w:hAnsi="仿宋" w:eastAsia="仿宋" w:cs="仿宋"/>
                <w:i w:val="0"/>
                <w:iCs w:val="0"/>
                <w:color w:val="000000"/>
                <w:sz w:val="22"/>
                <w:szCs w:val="22"/>
                <w:u w:val="none"/>
              </w:rPr>
            </w:r>
            <w:r/>
          </w:p>
        </w:tc>
        <w:tc>
          <w:tcPr>
            <w:tcW w:w="176" w:type="dxa"/>
            <w:vAlign w:val="center"/>
            <w:vMerge w:val="continue"/>
            <w:textDirection w:val="lrTb"/>
            <w:noWrap/>
          </w:tcPr>
          <w:p>
            <w:pPr>
              <w:pStyle w:val="834"/>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834"/>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734" w:type="dxa"/>
            <w:vAlign w:val="center"/>
            <w:vMerge w:val="restart"/>
            <w:textDirection w:val="lrTb"/>
            <w:noWrap w:val="false"/>
          </w:tcPr>
          <w:p>
            <w:pPr>
              <w:pStyle w:val="834"/>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1.类型：导轨式安装。</w:t>
            </w:r>
            <w:r>
              <w:rPr>
                <w:rFonts w:hint="eastAsia" w:ascii="仿宋" w:hAnsi="仿宋" w:eastAsia="仿宋" w:cs="仿宋"/>
                <w:color w:val="000000"/>
                <w:sz w:val="22"/>
                <w:szCs w:val="22"/>
              </w:rPr>
              <w:t xml:space="preserve">额定电流：32A。</w:t>
            </w:r>
            <w:r>
              <w:rPr>
                <w:rFonts w:hint="eastAsia" w:ascii="仿宋" w:hAnsi="仿宋" w:eastAsia="仿宋" w:cs="仿宋"/>
                <w:i/>
                <w:iCs/>
                <w:color w:val="000000"/>
                <w:sz w:val="22"/>
                <w:szCs w:val="22"/>
                <w:u w:val="single"/>
              </w:rPr>
            </w:r>
            <w:r/>
          </w:p>
          <w:p>
            <w:pPr>
              <w:pStyle w:val="957"/>
              <w:rPr>
                <w:rFonts w:hint="eastAsia"/>
                <w:i/>
                <w:iCs/>
                <w:strike w:val="0"/>
                <w:color w:val="000000"/>
                <w:u w:val="single"/>
                <w:lang w:eastAsia="zh-CN"/>
              </w:rPr>
            </w:pPr>
            <w:r>
              <w:rPr>
                <w:rFonts w:hint="eastAsia"/>
                <w:i/>
                <w:iCs/>
                <w:strike w:val="0"/>
                <w:color w:val="000000"/>
                <w:u w:val="single"/>
                <w:lang w:val="en-US" w:eastAsia="zh-CN"/>
              </w:rPr>
              <w:t xml:space="preserve">2.</w:t>
            </w:r>
            <w:r>
              <w:rPr>
                <w:rFonts w:hint="eastAsia"/>
                <w:i/>
                <w:iCs/>
                <w:strike w:val="0"/>
                <w:color w:val="000000"/>
                <w:u w:val="single"/>
              </w:rPr>
              <w:t xml:space="preserve">与电路图匹配。</w:t>
            </w:r>
            <w:r>
              <w:rPr>
                <w:rFonts w:hint="eastAsia"/>
                <w:i/>
                <w:iCs/>
                <w:strike w:val="0"/>
                <w:color w:val="000000"/>
                <w:u w:val="single"/>
                <w:lang w:eastAsia="zh-CN"/>
              </w:rPr>
            </w:r>
            <w:r/>
          </w:p>
          <w:p>
            <w:pPr>
              <w:pStyle w:val="957"/>
              <w:rPr>
                <w:rFonts w:ascii="仿宋" w:hAnsi="仿宋" w:eastAsia="仿宋" w:cs="仿宋"/>
                <w:i/>
                <w:iCs/>
                <w:color w:val="000000"/>
                <w:szCs w:val="22"/>
                <w:u w:val="single"/>
              </w:rPr>
            </w:pPr>
            <w:r>
              <w:rPr>
                <w:rFonts w:hint="eastAsia"/>
                <w:i/>
                <w:iCs/>
                <w:strike w:val="0"/>
                <w:color w:val="000000"/>
                <w:u w:val="single"/>
                <w:lang w:val="en-US" w:eastAsia="zh-CN"/>
              </w:rPr>
              <w:t xml:space="preserve">3</w:t>
            </w:r>
            <w:r>
              <w:rPr>
                <w:rFonts w:hint="eastAsia"/>
                <w:i/>
                <w:iCs/>
                <w:strike w:val="0"/>
                <w:color w:val="000000"/>
                <w:u w:val="single"/>
              </w:rPr>
              <w:t xml:space="preserve">.符合现行标准《低压开关设备和控制设备》(GB/T14048</w:t>
            </w:r>
            <w:r>
              <w:rPr>
                <w:rFonts w:hint="eastAsia" w:cs="仿宋"/>
                <w:i/>
                <w:iCs/>
                <w:color w:val="000000"/>
                <w:sz w:val="22"/>
                <w:szCs w:val="22"/>
                <w:u w:val="single"/>
                <w:lang w:val="en-US" w:eastAsia="zh-CN"/>
              </w:rPr>
              <w:t xml:space="preserve">.3-2025</w:t>
            </w:r>
            <w:r>
              <w:rPr>
                <w:rFonts w:hint="eastAsia"/>
                <w:i/>
                <w:iCs/>
                <w:strike w:val="0"/>
                <w:color w:val="000000"/>
                <w:u w:val="single"/>
              </w:rPr>
              <w:t xml:space="preserve">)相应部分的要求，或符合低压开关设备和控制设备相关的其他国家标准。</w:t>
            </w:r>
            <w:r>
              <w:rPr>
                <w:rFonts w:ascii="仿宋" w:hAnsi="仿宋" w:eastAsia="仿宋" w:cs="仿宋"/>
                <w:i/>
                <w:iCs/>
                <w:color w:val="000000"/>
                <w:szCs w:val="22"/>
                <w:u w:val="single"/>
              </w:rPr>
            </w:r>
            <w:r/>
          </w:p>
        </w:tc>
      </w:tr>
      <w:tr>
        <w:trPr>
          <w:trHeight w:val="57"/>
        </w:trPr>
        <w:tc>
          <w:tcPr>
            <w:tcW w:w="330"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断路器(带漏电保护器)</w:t>
            </w:r>
            <w:r>
              <w:rPr>
                <w:rFonts w:ascii="仿宋" w:hAnsi="仿宋" w:eastAsia="仿宋" w:cs="仿宋"/>
                <w:i w:val="0"/>
                <w:iCs w:val="0"/>
                <w:color w:val="000000"/>
                <w:sz w:val="22"/>
                <w:szCs w:val="22"/>
                <w:u w:val="none"/>
              </w:rPr>
            </w:r>
            <w:r/>
          </w:p>
        </w:tc>
        <w:tc>
          <w:tcPr>
            <w:tcW w:w="176" w:type="dxa"/>
            <w:vAlign w:val="center"/>
            <w:vMerge w:val="continue"/>
            <w:textDirection w:val="lrTb"/>
            <w:noWrap/>
          </w:tcPr>
          <w:p>
            <w:pPr>
              <w:pStyle w:val="834"/>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834"/>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734" w:type="dxa"/>
            <w:vAlign w:val="center"/>
            <w:vMerge w:val="restart"/>
            <w:textDirection w:val="lrTb"/>
            <w:noWrap w:val="false"/>
          </w:tcPr>
          <w:p>
            <w:pPr>
              <w:pStyle w:val="834"/>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1.类型：C型。</w:t>
            </w:r>
            <w:r>
              <w:rPr>
                <w:rFonts w:ascii="仿宋" w:hAnsi="仿宋" w:eastAsia="仿宋" w:cs="仿宋"/>
                <w:i/>
                <w:iCs/>
                <w:color w:val="000000"/>
                <w:sz w:val="22"/>
                <w:szCs w:val="22"/>
                <w:u w:val="single"/>
              </w:rPr>
            </w:r>
            <w:r/>
          </w:p>
          <w:p>
            <w:pPr>
              <w:pStyle w:val="834"/>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2.电流：16A。</w:t>
            </w:r>
            <w:r>
              <w:rPr>
                <w:rFonts w:hint="eastAsia" w:ascii="仿宋" w:hAnsi="仿宋" w:eastAsia="仿宋" w:cs="仿宋"/>
                <w:color w:val="000000"/>
                <w:sz w:val="22"/>
                <w:szCs w:val="22"/>
              </w:rPr>
              <w:t xml:space="preserve">剩余动作电流：30mA。剩余电流保护类型：电磁式。</w:t>
            </w:r>
            <w:r>
              <w:rPr>
                <w:rFonts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3.安装方式：导轨式。</w:t>
            </w:r>
            <w:r>
              <w:rPr>
                <w:rFonts w:hint="eastAsia" w:ascii="仿宋" w:hAnsi="仿宋" w:eastAsia="仿宋" w:cs="仿宋"/>
                <w:i/>
                <w:iCs/>
                <w:color w:val="000000"/>
                <w:sz w:val="22"/>
                <w:szCs w:val="22"/>
                <w:u w:val="single"/>
              </w:rPr>
            </w:r>
            <w:r/>
          </w:p>
          <w:p>
            <w:pPr>
              <w:pStyle w:val="957"/>
              <w:rPr>
                <w:rFonts w:hint="eastAsia"/>
                <w:i/>
                <w:iCs/>
                <w:color w:val="000000"/>
                <w:u w:val="single"/>
                <w:lang w:eastAsia="zh-CN"/>
              </w:rPr>
            </w:pPr>
            <w:r>
              <w:rPr>
                <w:rFonts w:hint="eastAsia"/>
                <w:i/>
                <w:iCs/>
                <w:color w:val="000000"/>
                <w:u w:val="single"/>
                <w:lang w:val="en-US" w:eastAsia="zh-CN"/>
              </w:rPr>
              <w:t xml:space="preserve">4.</w:t>
            </w:r>
            <w:r>
              <w:rPr>
                <w:rFonts w:hint="eastAsia"/>
                <w:i/>
                <w:iCs/>
                <w:color w:val="000000"/>
                <w:u w:val="single"/>
              </w:rPr>
              <w:t xml:space="preserve">与电路图匹配。</w:t>
            </w:r>
            <w:r>
              <w:rPr>
                <w:rFonts w:hint="eastAsia"/>
                <w:i/>
                <w:iCs/>
                <w:color w:val="000000"/>
                <w:u w:val="single"/>
                <w:lang w:eastAsia="zh-CN"/>
              </w:rPr>
            </w:r>
            <w:r/>
          </w:p>
          <w:p>
            <w:pPr>
              <w:pStyle w:val="957"/>
              <w:rPr>
                <w:rFonts w:ascii="仿宋" w:hAnsi="仿宋" w:eastAsia="仿宋" w:cs="仿宋"/>
                <w:i/>
                <w:iCs/>
                <w:color w:val="000000"/>
                <w:szCs w:val="22"/>
                <w:u w:val="single"/>
              </w:rPr>
            </w:pPr>
            <w:r>
              <w:rPr>
                <w:rFonts w:hint="eastAsia"/>
                <w:i/>
                <w:iCs/>
                <w:color w:val="000000"/>
                <w:u w:val="single"/>
                <w:lang w:val="en-US" w:eastAsia="zh-CN"/>
              </w:rPr>
              <w:t xml:space="preserve">5</w:t>
            </w:r>
            <w:r>
              <w:rPr>
                <w:rFonts w:hint="eastAsia"/>
                <w:i/>
                <w:iCs/>
                <w:color w:val="000000"/>
                <w:u w:val="single"/>
              </w:rPr>
              <w:t xml:space="preserve">.符合现行标准《低压开关设备和控制设备》(GB/T14048</w:t>
            </w:r>
            <w:r>
              <w:rPr>
                <w:rFonts w:hint="eastAsia"/>
                <w:i/>
                <w:iCs/>
                <w:color w:val="000000"/>
                <w:u w:val="single"/>
                <w:lang w:val="en-US" w:eastAsia="zh-CN"/>
              </w:rPr>
              <w:t xml:space="preserve">.2-2020</w:t>
            </w:r>
            <w:r>
              <w:rPr>
                <w:rFonts w:hint="eastAsia"/>
                <w:i/>
                <w:iCs/>
                <w:color w:val="000000"/>
                <w:u w:val="single"/>
              </w:rPr>
              <w:t xml:space="preserve">)相应部分的要求，或符合低压开关设备和控制设备相关的其他国家标准。</w:t>
            </w:r>
            <w:r>
              <w:rPr>
                <w:rFonts w:ascii="仿宋" w:hAnsi="仿宋" w:eastAsia="仿宋" w:cs="仿宋"/>
                <w:i/>
                <w:iCs/>
                <w:color w:val="000000"/>
                <w:szCs w:val="22"/>
                <w:u w:val="single"/>
              </w:rPr>
            </w:r>
            <w:r/>
          </w:p>
        </w:tc>
      </w:tr>
      <w:tr>
        <w:trPr>
          <w:trHeight w:val="57"/>
        </w:trPr>
        <w:tc>
          <w:tcPr>
            <w:tcW w:w="330"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断路器</w:t>
            </w:r>
            <w:r>
              <w:rPr>
                <w:rFonts w:ascii="仿宋" w:hAnsi="仿宋" w:eastAsia="仿宋" w:cs="仿宋"/>
                <w:i w:val="0"/>
                <w:iCs w:val="0"/>
                <w:color w:val="000000"/>
                <w:sz w:val="22"/>
                <w:szCs w:val="22"/>
                <w:u w:val="none"/>
              </w:rPr>
            </w:r>
            <w:r/>
          </w:p>
        </w:tc>
        <w:tc>
          <w:tcPr>
            <w:tcW w:w="176" w:type="dxa"/>
            <w:vAlign w:val="center"/>
            <w:vMerge w:val="continue"/>
            <w:textDirection w:val="lrTb"/>
            <w:noWrap/>
          </w:tcPr>
          <w:p>
            <w:pPr>
              <w:pStyle w:val="834"/>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834"/>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734" w:type="dxa"/>
            <w:vAlign w:val="center"/>
            <w:vMerge w:val="restart"/>
            <w:textDirection w:val="lrTb"/>
            <w:noWrap w:val="false"/>
          </w:tcPr>
          <w:p>
            <w:pPr>
              <w:pStyle w:val="834"/>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1.类型：C型。</w:t>
            </w:r>
            <w:r>
              <w:rPr>
                <w:rFonts w:ascii="仿宋" w:hAnsi="仿宋" w:eastAsia="仿宋" w:cs="仿宋"/>
                <w:i/>
                <w:iCs/>
                <w:color w:val="000000"/>
                <w:sz w:val="22"/>
                <w:szCs w:val="22"/>
                <w:u w:val="single"/>
              </w:rPr>
            </w:r>
            <w:r/>
          </w:p>
          <w:p>
            <w:pPr>
              <w:pStyle w:val="834"/>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2.电流：16A。</w:t>
            </w:r>
            <w:r>
              <w:rPr>
                <w:rFonts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3.安装方式：导轨式。</w:t>
            </w:r>
            <w:r>
              <w:rPr>
                <w:rFonts w:hint="eastAsia" w:ascii="仿宋" w:hAnsi="仿宋" w:eastAsia="仿宋" w:cs="仿宋"/>
                <w:i/>
                <w:iCs/>
                <w:color w:val="000000"/>
                <w:sz w:val="22"/>
                <w:szCs w:val="22"/>
                <w:u w:val="single"/>
              </w:rPr>
            </w:r>
            <w:r/>
          </w:p>
          <w:p>
            <w:pPr>
              <w:pStyle w:val="957"/>
              <w:rPr>
                <w:rFonts w:hint="eastAsia"/>
                <w:i/>
                <w:iCs/>
                <w:color w:val="000000"/>
                <w:u w:val="single"/>
                <w:lang w:eastAsia="zh-CN"/>
              </w:rPr>
            </w:pPr>
            <w:r>
              <w:rPr>
                <w:rFonts w:hint="eastAsia"/>
                <w:i/>
                <w:iCs/>
                <w:color w:val="000000"/>
                <w:u w:val="single"/>
                <w:lang w:val="en-US" w:eastAsia="zh-CN"/>
              </w:rPr>
              <w:t xml:space="preserve">4.</w:t>
            </w:r>
            <w:r>
              <w:rPr>
                <w:rFonts w:hint="eastAsia"/>
                <w:i/>
                <w:iCs/>
                <w:color w:val="000000"/>
                <w:u w:val="single"/>
              </w:rPr>
              <w:t xml:space="preserve">与电路图匹配。</w:t>
            </w:r>
            <w:r>
              <w:rPr>
                <w:rFonts w:hint="eastAsia"/>
                <w:i/>
                <w:iCs/>
                <w:color w:val="000000"/>
                <w:u w:val="single"/>
                <w:lang w:eastAsia="zh-CN"/>
              </w:rPr>
            </w:r>
            <w:r/>
          </w:p>
          <w:p>
            <w:pPr>
              <w:pStyle w:val="957"/>
              <w:rPr>
                <w:rFonts w:ascii="仿宋" w:hAnsi="仿宋" w:eastAsia="仿宋" w:cs="仿宋"/>
                <w:i/>
                <w:iCs/>
                <w:color w:val="000000"/>
                <w:szCs w:val="22"/>
                <w:u w:val="single"/>
              </w:rPr>
            </w:pPr>
            <w:r>
              <w:rPr>
                <w:rFonts w:hint="eastAsia"/>
                <w:i/>
                <w:iCs/>
                <w:color w:val="000000"/>
                <w:u w:val="single"/>
                <w:lang w:val="en-US" w:eastAsia="zh-CN"/>
              </w:rPr>
              <w:t xml:space="preserve">5</w:t>
            </w:r>
            <w:r>
              <w:rPr>
                <w:rFonts w:hint="eastAsia"/>
                <w:i/>
                <w:iCs/>
                <w:color w:val="000000"/>
                <w:u w:val="single"/>
              </w:rPr>
              <w:t xml:space="preserve">.符合现行标准《低压开关设备和控制设备》(GB/T14048</w:t>
            </w:r>
            <w:r>
              <w:rPr>
                <w:rFonts w:hint="eastAsia"/>
                <w:i/>
                <w:iCs/>
                <w:color w:val="000000"/>
                <w:u w:val="single"/>
                <w:lang w:val="en-US" w:eastAsia="zh-CN"/>
              </w:rPr>
              <w:t xml:space="preserve">.2-2020</w:t>
            </w:r>
            <w:r>
              <w:rPr>
                <w:rFonts w:hint="eastAsia"/>
                <w:i/>
                <w:iCs/>
                <w:color w:val="000000"/>
                <w:u w:val="single"/>
              </w:rPr>
              <w:t xml:space="preserve">)相应部分的要求，或符合低压开关设备和控制设备相关的其他国家标准。</w:t>
            </w:r>
            <w:r>
              <w:rPr>
                <w:rFonts w:ascii="仿宋" w:hAnsi="仿宋" w:eastAsia="仿宋" w:cs="仿宋"/>
                <w:i/>
                <w:iCs/>
                <w:color w:val="000000"/>
                <w:szCs w:val="22"/>
                <w:u w:val="single"/>
              </w:rPr>
            </w:r>
            <w:r/>
          </w:p>
        </w:tc>
      </w:tr>
      <w:tr>
        <w:trPr>
          <w:trHeight w:val="57"/>
        </w:trPr>
        <w:tc>
          <w:tcPr>
            <w:tcW w:w="330"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剩余电流动作保护器</w:t>
            </w:r>
            <w:r>
              <w:rPr>
                <w:rFonts w:ascii="仿宋" w:hAnsi="仿宋" w:eastAsia="仿宋" w:cs="仿宋"/>
                <w:i w:val="0"/>
                <w:iCs w:val="0"/>
                <w:color w:val="000000"/>
                <w:sz w:val="22"/>
                <w:szCs w:val="22"/>
                <w:u w:val="none"/>
              </w:rPr>
            </w:r>
            <w:r/>
          </w:p>
        </w:tc>
        <w:tc>
          <w:tcPr>
            <w:tcW w:w="176" w:type="dxa"/>
            <w:vAlign w:val="center"/>
            <w:vMerge w:val="continue"/>
            <w:textDirection w:val="lrTb"/>
            <w:noWrap/>
          </w:tcPr>
          <w:p>
            <w:pPr>
              <w:pStyle w:val="834"/>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834"/>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734" w:type="dxa"/>
            <w:vAlign w:val="center"/>
            <w:vMerge w:val="restart"/>
            <w:textDirection w:val="lrTb"/>
            <w:noWrap w:val="false"/>
          </w:tcPr>
          <w:p>
            <w:pPr>
              <w:pStyle w:val="834"/>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1.安装方式：导轨式。</w:t>
            </w:r>
            <w:r>
              <w:rPr>
                <w:rFonts w:hint="eastAsia" w:ascii="仿宋" w:hAnsi="仿宋" w:eastAsia="仿宋" w:cs="仿宋"/>
                <w:color w:val="000000"/>
                <w:sz w:val="22"/>
                <w:szCs w:val="22"/>
              </w:rPr>
              <w:t xml:space="preserve">额度电流：25A。</w:t>
            </w:r>
            <w:r>
              <w:rPr>
                <w:rFonts w:hint="eastAsia" w:ascii="仿宋" w:hAnsi="仿宋" w:eastAsia="仿宋" w:cs="仿宋"/>
                <w:i/>
                <w:iCs/>
                <w:color w:val="000000"/>
                <w:sz w:val="22"/>
                <w:szCs w:val="22"/>
                <w:u w:val="single"/>
              </w:rPr>
            </w:r>
            <w:r/>
          </w:p>
          <w:p>
            <w:pPr>
              <w:pStyle w:val="957"/>
              <w:rPr>
                <w:rFonts w:hint="eastAsia"/>
                <w:i/>
                <w:iCs/>
                <w:color w:val="000000"/>
                <w:u w:val="single"/>
                <w:lang w:eastAsia="zh-CN"/>
              </w:rPr>
            </w:pPr>
            <w:r>
              <w:rPr>
                <w:rFonts w:hint="eastAsia"/>
                <w:i/>
                <w:iCs/>
                <w:color w:val="000000"/>
                <w:u w:val="single"/>
                <w:lang w:val="en-US" w:eastAsia="zh-CN"/>
              </w:rPr>
              <w:t xml:space="preserve">2.</w:t>
            </w:r>
            <w:r>
              <w:rPr>
                <w:rFonts w:hint="eastAsia"/>
                <w:i/>
                <w:iCs/>
                <w:color w:val="000000"/>
                <w:u w:val="single"/>
              </w:rPr>
              <w:t xml:space="preserve">与电路图匹配。</w:t>
            </w:r>
            <w:r>
              <w:rPr>
                <w:rFonts w:hint="eastAsia"/>
                <w:i/>
                <w:iCs/>
                <w:color w:val="000000"/>
                <w:u w:val="single"/>
                <w:lang w:eastAsia="zh-CN"/>
              </w:rPr>
            </w:r>
            <w:r/>
          </w:p>
          <w:p>
            <w:pPr>
              <w:pStyle w:val="957"/>
              <w:rPr>
                <w:rFonts w:ascii="仿宋" w:hAnsi="仿宋" w:eastAsia="仿宋" w:cs="仿宋"/>
                <w:i/>
                <w:iCs/>
                <w:color w:val="000000"/>
                <w:szCs w:val="22"/>
                <w:u w:val="single"/>
              </w:rPr>
            </w:pPr>
            <w:r>
              <w:rPr>
                <w:rFonts w:hint="eastAsia"/>
                <w:i/>
                <w:iCs/>
                <w:color w:val="000000"/>
                <w:u w:val="single"/>
                <w:lang w:val="en-US" w:eastAsia="zh-CN"/>
              </w:rPr>
              <w:t xml:space="preserve">3</w:t>
            </w:r>
            <w:r>
              <w:rPr>
                <w:rFonts w:hint="eastAsia"/>
                <w:i/>
                <w:iCs/>
                <w:color w:val="000000"/>
                <w:u w:val="single"/>
              </w:rPr>
              <w:t xml:space="preserve">.符合现行标准《低压开关设备和控制设备》(GB/T14048</w:t>
            </w:r>
            <w:r>
              <w:rPr>
                <w:rFonts w:hint="eastAsia"/>
                <w:i/>
                <w:iCs/>
                <w:color w:val="000000"/>
                <w:u w:val="single"/>
                <w:lang w:val="en-US" w:eastAsia="zh-CN"/>
              </w:rPr>
              <w:t xml:space="preserve">.4-2020</w:t>
            </w:r>
            <w:r>
              <w:rPr>
                <w:rFonts w:hint="eastAsia"/>
                <w:i/>
                <w:iCs/>
                <w:color w:val="000000"/>
                <w:u w:val="single"/>
              </w:rPr>
              <w:t xml:space="preserve">)相应部分的要求，或符合低压开关设备和控制设备相关的其他国家标准。</w:t>
            </w:r>
            <w:r>
              <w:rPr>
                <w:rFonts w:ascii="仿宋" w:hAnsi="仿宋" w:eastAsia="仿宋" w:cs="仿宋"/>
                <w:i/>
                <w:iCs/>
                <w:color w:val="000000"/>
                <w:szCs w:val="22"/>
                <w:u w:val="single"/>
              </w:rPr>
            </w:r>
            <w:r/>
          </w:p>
        </w:tc>
      </w:tr>
      <w:tr>
        <w:trPr>
          <w:trHeight w:val="57"/>
        </w:trPr>
        <w:tc>
          <w:tcPr>
            <w:tcW w:w="330"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交流接触器</w:t>
            </w:r>
            <w:r>
              <w:rPr>
                <w:rFonts w:ascii="仿宋" w:hAnsi="仿宋" w:eastAsia="仿宋" w:cs="仿宋"/>
                <w:i w:val="0"/>
                <w:iCs w:val="0"/>
                <w:color w:val="000000"/>
                <w:sz w:val="22"/>
                <w:szCs w:val="22"/>
                <w:u w:val="none"/>
              </w:rPr>
            </w:r>
            <w:r/>
          </w:p>
        </w:tc>
        <w:tc>
          <w:tcPr>
            <w:tcW w:w="176" w:type="dxa"/>
            <w:vAlign w:val="center"/>
            <w:vMerge w:val="continue"/>
            <w:textDirection w:val="lrTb"/>
            <w:noWrap/>
          </w:tcPr>
          <w:p>
            <w:pPr>
              <w:pStyle w:val="834"/>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834"/>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734" w:type="dxa"/>
            <w:vAlign w:val="center"/>
            <w:vMerge w:val="restart"/>
            <w:textDirection w:val="lrTb"/>
            <w:noWrap w:val="false"/>
          </w:tcPr>
          <w:p>
            <w:pPr>
              <w:pStyle w:val="834"/>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1.线圈电压类型：交流。</w:t>
            </w:r>
            <w:r>
              <w:rPr>
                <w:rFonts w:hint="eastAsia" w:ascii="仿宋" w:hAnsi="仿宋" w:eastAsia="仿宋" w:cs="仿宋"/>
                <w:color w:val="000000"/>
                <w:sz w:val="22"/>
                <w:szCs w:val="22"/>
              </w:rPr>
              <w:t xml:space="preserve">AC36V，适用：电压：0-660V。</w:t>
            </w:r>
            <w:r>
              <w:rPr>
                <w:rFonts w:hint="eastAsia"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2.两常开两常闭。</w:t>
            </w:r>
            <w:r>
              <w:rPr>
                <w:rFonts w:hint="eastAsia" w:ascii="仿宋" w:hAnsi="仿宋" w:eastAsia="仿宋" w:cs="仿宋"/>
                <w:i/>
                <w:iCs/>
                <w:color w:val="000000"/>
                <w:sz w:val="22"/>
                <w:szCs w:val="22"/>
                <w:u w:val="single"/>
              </w:rPr>
            </w:r>
            <w:r/>
          </w:p>
          <w:p>
            <w:pPr>
              <w:pStyle w:val="957"/>
              <w:rPr>
                <w:rFonts w:hint="eastAsia"/>
                <w:i/>
                <w:iCs/>
                <w:color w:val="000000"/>
                <w:u w:val="single"/>
                <w:lang w:eastAsia="zh-CN"/>
              </w:rPr>
            </w:pPr>
            <w:r>
              <w:rPr>
                <w:rFonts w:hint="eastAsia"/>
                <w:i/>
                <w:iCs/>
                <w:color w:val="000000"/>
                <w:u w:val="single"/>
                <w:lang w:val="en-US" w:eastAsia="zh-CN"/>
              </w:rPr>
              <w:t xml:space="preserve">3.</w:t>
            </w:r>
            <w:r>
              <w:rPr>
                <w:rFonts w:hint="eastAsia"/>
                <w:i/>
                <w:iCs/>
                <w:color w:val="000000"/>
                <w:u w:val="single"/>
              </w:rPr>
              <w:t xml:space="preserve">与电路图匹配。</w:t>
            </w:r>
            <w:r>
              <w:rPr>
                <w:rFonts w:hint="eastAsia"/>
                <w:i/>
                <w:iCs/>
                <w:color w:val="000000"/>
                <w:u w:val="single"/>
                <w:lang w:eastAsia="zh-CN"/>
              </w:rPr>
            </w:r>
            <w:r/>
          </w:p>
          <w:p>
            <w:pPr>
              <w:pStyle w:val="957"/>
              <w:rPr>
                <w:rFonts w:ascii="仿宋" w:hAnsi="仿宋" w:eastAsia="仿宋" w:cs="仿宋"/>
                <w:i/>
                <w:iCs/>
                <w:color w:val="000000"/>
                <w:szCs w:val="22"/>
                <w:u w:val="single"/>
              </w:rPr>
            </w:pPr>
            <w:r>
              <w:rPr>
                <w:rFonts w:hint="eastAsia"/>
                <w:i/>
                <w:iCs/>
                <w:color w:val="000000"/>
                <w:u w:val="single"/>
                <w:lang w:val="en-US" w:eastAsia="zh-CN"/>
              </w:rPr>
              <w:t xml:space="preserve">4</w:t>
            </w:r>
            <w:r>
              <w:rPr>
                <w:rFonts w:hint="eastAsia"/>
                <w:i/>
                <w:iCs/>
                <w:color w:val="000000"/>
                <w:u w:val="single"/>
              </w:rPr>
              <w:t xml:space="preserve">.符合现行标准《低压开关设备和控制设备》(GB/T14048</w:t>
            </w:r>
            <w:r>
              <w:rPr>
                <w:rFonts w:hint="eastAsia"/>
                <w:i/>
                <w:iCs/>
                <w:color w:val="000000"/>
                <w:u w:val="single"/>
                <w:lang w:val="en-US" w:eastAsia="zh-CN"/>
              </w:rPr>
              <w:t xml:space="preserve">.4-2020</w:t>
            </w:r>
            <w:r>
              <w:rPr>
                <w:rFonts w:hint="eastAsia"/>
                <w:i/>
                <w:iCs/>
                <w:color w:val="000000"/>
                <w:u w:val="single"/>
              </w:rPr>
              <w:t xml:space="preserve">)相应部分的要求，或符合低压开关设备和控制设备相关的其他国家标准。</w:t>
            </w:r>
            <w:r>
              <w:rPr>
                <w:rFonts w:ascii="仿宋" w:hAnsi="仿宋" w:eastAsia="仿宋" w:cs="仿宋"/>
                <w:i/>
                <w:iCs/>
                <w:color w:val="000000"/>
                <w:szCs w:val="22"/>
                <w:u w:val="single"/>
              </w:rPr>
            </w:r>
            <w:r/>
          </w:p>
        </w:tc>
      </w:tr>
      <w:tr>
        <w:trPr>
          <w:trHeight w:val="57"/>
        </w:trPr>
        <w:tc>
          <w:tcPr>
            <w:tcW w:w="330"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热继电器</w:t>
            </w:r>
            <w:r>
              <w:rPr>
                <w:rFonts w:ascii="仿宋" w:hAnsi="仿宋" w:eastAsia="仿宋" w:cs="仿宋"/>
                <w:i w:val="0"/>
                <w:iCs w:val="0"/>
                <w:color w:val="000000"/>
                <w:sz w:val="22"/>
                <w:szCs w:val="22"/>
                <w:u w:val="none"/>
              </w:rPr>
            </w:r>
            <w:r/>
          </w:p>
        </w:tc>
        <w:tc>
          <w:tcPr>
            <w:tcW w:w="176" w:type="dxa"/>
            <w:vAlign w:val="center"/>
            <w:vMerge w:val="continue"/>
            <w:textDirection w:val="lrTb"/>
            <w:noWrap/>
          </w:tcPr>
          <w:p>
            <w:pPr>
              <w:pStyle w:val="834"/>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834"/>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734" w:type="dxa"/>
            <w:vAlign w:val="center"/>
            <w:vMerge w:val="restart"/>
            <w:textDirection w:val="lrTb"/>
            <w:noWrap w:val="false"/>
          </w:tcPr>
          <w:p>
            <w:pPr>
              <w:pStyle w:val="834"/>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1.额定绝缘电压：690V。</w:t>
            </w:r>
            <w:r>
              <w:rPr>
                <w:rFonts w:hint="eastAsia" w:ascii="仿宋" w:hAnsi="仿宋" w:eastAsia="仿宋" w:cs="仿宋"/>
                <w:color w:val="000000"/>
                <w:sz w:val="22"/>
                <w:szCs w:val="22"/>
              </w:rPr>
              <w:t xml:space="preserve">电流等级：32A。</w:t>
            </w:r>
            <w:r>
              <w:rPr>
                <w:rFonts w:hint="eastAsia" w:ascii="仿宋" w:hAnsi="仿宋" w:eastAsia="仿宋" w:cs="仿宋"/>
                <w:i/>
                <w:iCs/>
                <w:color w:val="000000"/>
                <w:sz w:val="22"/>
                <w:szCs w:val="22"/>
                <w:u w:val="single"/>
              </w:rPr>
            </w:r>
            <w:r/>
          </w:p>
          <w:p>
            <w:pPr>
              <w:pStyle w:val="957"/>
              <w:rPr>
                <w:rFonts w:hint="eastAsia"/>
                <w:i/>
                <w:iCs/>
                <w:color w:val="000000"/>
                <w:u w:val="single"/>
                <w:lang w:eastAsia="zh-CN"/>
              </w:rPr>
            </w:pPr>
            <w:r>
              <w:rPr>
                <w:rFonts w:hint="eastAsia"/>
                <w:i/>
                <w:iCs/>
                <w:color w:val="000000"/>
                <w:u w:val="single"/>
                <w:lang w:val="en-US" w:eastAsia="zh-CN"/>
              </w:rPr>
              <w:t xml:space="preserve">2.</w:t>
            </w:r>
            <w:r>
              <w:rPr>
                <w:rFonts w:hint="eastAsia"/>
                <w:i/>
                <w:iCs/>
                <w:color w:val="000000"/>
                <w:u w:val="single"/>
              </w:rPr>
              <w:t xml:space="preserve">与电路图匹配。</w:t>
            </w:r>
            <w:r>
              <w:rPr>
                <w:rFonts w:hint="eastAsia"/>
                <w:i/>
                <w:iCs/>
                <w:color w:val="000000"/>
                <w:u w:val="single"/>
                <w:lang w:eastAsia="zh-CN"/>
              </w:rPr>
            </w:r>
            <w:r/>
          </w:p>
          <w:p>
            <w:pPr>
              <w:pStyle w:val="957"/>
              <w:rPr>
                <w:rFonts w:ascii="仿宋" w:hAnsi="仿宋" w:eastAsia="仿宋" w:cs="仿宋"/>
                <w:i/>
                <w:iCs/>
                <w:color w:val="000000"/>
                <w:szCs w:val="22"/>
                <w:u w:val="single"/>
              </w:rPr>
            </w:pPr>
            <w:r>
              <w:rPr>
                <w:rFonts w:hint="eastAsia"/>
                <w:i/>
                <w:iCs/>
                <w:color w:val="000000"/>
                <w:u w:val="single"/>
                <w:lang w:val="en-US" w:eastAsia="zh-CN"/>
              </w:rPr>
              <w:t xml:space="preserve">3</w:t>
            </w:r>
            <w:r>
              <w:rPr>
                <w:rFonts w:hint="eastAsia"/>
                <w:i/>
                <w:iCs/>
                <w:color w:val="000000"/>
                <w:u w:val="single"/>
              </w:rPr>
              <w:t xml:space="preserve">.符合现行标准《低压开关设备和控制设备》(GB/T14048</w:t>
            </w:r>
            <w:r>
              <w:rPr>
                <w:rFonts w:hint="eastAsia"/>
                <w:i/>
                <w:iCs/>
                <w:color w:val="000000"/>
                <w:u w:val="single"/>
                <w:lang w:val="en-US" w:eastAsia="zh-CN"/>
              </w:rPr>
              <w:t xml:space="preserve">.4-2020</w:t>
            </w:r>
            <w:r>
              <w:rPr>
                <w:rFonts w:hint="eastAsia"/>
                <w:i/>
                <w:iCs/>
                <w:color w:val="000000"/>
                <w:u w:val="single"/>
              </w:rPr>
              <w:t xml:space="preserve">)相应部分的要求，或符合低压开关设备和控制设备相关的其他国家标准。</w:t>
            </w:r>
            <w:r>
              <w:rPr>
                <w:rFonts w:ascii="仿宋" w:hAnsi="仿宋" w:eastAsia="仿宋" w:cs="仿宋"/>
                <w:i/>
                <w:iCs/>
                <w:color w:val="000000"/>
                <w:szCs w:val="22"/>
                <w:u w:val="single"/>
              </w:rPr>
            </w:r>
            <w:r/>
          </w:p>
        </w:tc>
      </w:tr>
      <w:tr>
        <w:trPr>
          <w:trHeight w:val="57"/>
        </w:trPr>
        <w:tc>
          <w:tcPr>
            <w:tcW w:w="330"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电流互感器</w:t>
            </w:r>
            <w:r>
              <w:rPr>
                <w:rFonts w:ascii="仿宋" w:hAnsi="仿宋" w:eastAsia="仿宋" w:cs="仿宋"/>
                <w:i w:val="0"/>
                <w:iCs w:val="0"/>
                <w:color w:val="000000"/>
                <w:sz w:val="22"/>
                <w:szCs w:val="22"/>
                <w:u w:val="none"/>
              </w:rPr>
            </w:r>
            <w:r/>
          </w:p>
        </w:tc>
        <w:tc>
          <w:tcPr>
            <w:tcW w:w="176" w:type="dxa"/>
            <w:vAlign w:val="center"/>
            <w:vMerge w:val="continue"/>
            <w:textDirection w:val="lrTb"/>
            <w:noWrap/>
          </w:tcPr>
          <w:p>
            <w:pPr>
              <w:pStyle w:val="834"/>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834"/>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734" w:type="dxa"/>
            <w:vAlign w:val="center"/>
            <w:vMerge w:val="restart"/>
            <w:textDirection w:val="lrTb"/>
            <w:noWrap w:val="false"/>
          </w:tcPr>
          <w:p>
            <w:pPr>
              <w:pStyle w:val="834"/>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1.类型：三相电流互感器</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color w:val="000000"/>
                <w:sz w:val="22"/>
                <w:szCs w:val="22"/>
              </w:rPr>
              <w:t xml:space="preserve">准确级：0.5级。额度电压：0-0.66KV。</w:t>
            </w:r>
            <w:r>
              <w:rPr>
                <w:rFonts w:hint="eastAsia" w:ascii="仿宋" w:hAnsi="仿宋" w:eastAsia="仿宋" w:cs="仿宋"/>
                <w:i/>
                <w:iCs/>
                <w:color w:val="000000"/>
                <w:sz w:val="22"/>
                <w:szCs w:val="22"/>
                <w:u w:val="single"/>
              </w:rPr>
            </w:r>
            <w:r/>
          </w:p>
          <w:p>
            <w:pPr>
              <w:pStyle w:val="957"/>
              <w:rPr>
                <w:rFonts w:hint="eastAsia"/>
                <w:i/>
                <w:iCs/>
                <w:color w:val="000000"/>
                <w:u w:val="single"/>
                <w:lang w:eastAsia="zh-CN"/>
              </w:rPr>
            </w:pPr>
            <w:r>
              <w:rPr>
                <w:rFonts w:hint="eastAsia"/>
                <w:i/>
                <w:iCs/>
                <w:color w:val="000000"/>
                <w:u w:val="single"/>
                <w:lang w:val="en-US" w:eastAsia="zh-CN"/>
              </w:rPr>
              <w:t xml:space="preserve">2.</w:t>
            </w:r>
            <w:r>
              <w:rPr>
                <w:rFonts w:hint="eastAsia"/>
                <w:i/>
                <w:iCs/>
                <w:color w:val="000000"/>
                <w:u w:val="single"/>
              </w:rPr>
              <w:t xml:space="preserve">与电路图匹配。</w:t>
            </w:r>
            <w:r>
              <w:rPr>
                <w:rFonts w:hint="eastAsia"/>
                <w:i/>
                <w:iCs/>
                <w:color w:val="000000"/>
                <w:u w:val="single"/>
                <w:lang w:eastAsia="zh-CN"/>
              </w:rPr>
            </w:r>
            <w:r/>
          </w:p>
          <w:p>
            <w:pPr>
              <w:pStyle w:val="957"/>
              <w:rPr>
                <w:rFonts w:ascii="仿宋" w:hAnsi="仿宋" w:eastAsia="仿宋" w:cs="仿宋"/>
                <w:i/>
                <w:iCs/>
                <w:color w:val="000000"/>
                <w:szCs w:val="22"/>
                <w:u w:val="single"/>
              </w:rPr>
            </w:pPr>
            <w:r>
              <w:rPr>
                <w:rFonts w:hint="eastAsia"/>
                <w:i/>
                <w:iCs/>
                <w:color w:val="000000"/>
                <w:u w:val="single"/>
                <w:lang w:val="en-US" w:eastAsia="zh-CN"/>
              </w:rPr>
              <w:t xml:space="preserve">3</w:t>
            </w:r>
            <w:r>
              <w:rPr>
                <w:rFonts w:hint="eastAsia"/>
                <w:i/>
                <w:iCs/>
                <w:color w:val="000000"/>
                <w:u w:val="single"/>
              </w:rPr>
              <w:t xml:space="preserve">.符合现行标准《低压开关设备和控制设备》(GB/T14048</w:t>
            </w:r>
            <w:r>
              <w:rPr>
                <w:rFonts w:hint="eastAsia"/>
                <w:i/>
                <w:iCs/>
                <w:color w:val="000000"/>
                <w:u w:val="single"/>
                <w:lang w:val="en-US" w:eastAsia="zh-CN"/>
              </w:rPr>
              <w:t xml:space="preserve">.4-2020</w:t>
            </w:r>
            <w:r>
              <w:rPr>
                <w:rFonts w:hint="eastAsia"/>
                <w:i/>
                <w:iCs/>
                <w:color w:val="000000"/>
                <w:u w:val="single"/>
              </w:rPr>
              <w:t xml:space="preserve">)相应部分的要求，或符合低压开关设备和控制设备相关的其他国家标准。</w:t>
            </w:r>
            <w:r>
              <w:rPr>
                <w:rFonts w:ascii="仿宋" w:hAnsi="仿宋" w:eastAsia="仿宋" w:cs="仿宋"/>
                <w:i/>
                <w:iCs/>
                <w:color w:val="000000"/>
                <w:szCs w:val="22"/>
                <w:u w:val="single"/>
              </w:rPr>
            </w:r>
            <w:r/>
          </w:p>
        </w:tc>
      </w:tr>
      <w:tr>
        <w:trPr>
          <w:trHeight w:val="57"/>
        </w:trPr>
        <w:tc>
          <w:tcPr>
            <w:tcW w:w="330"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按钮开关</w:t>
            </w:r>
            <w:r>
              <w:rPr>
                <w:rFonts w:ascii="仿宋" w:hAnsi="仿宋" w:eastAsia="仿宋" w:cs="仿宋"/>
                <w:i w:val="0"/>
                <w:iCs w:val="0"/>
                <w:color w:val="000000"/>
                <w:sz w:val="22"/>
                <w:szCs w:val="22"/>
                <w:u w:val="none"/>
              </w:rPr>
            </w:r>
            <w:r/>
          </w:p>
        </w:tc>
        <w:tc>
          <w:tcPr>
            <w:tcW w:w="176" w:type="dxa"/>
            <w:vAlign w:val="center"/>
            <w:vMerge w:val="continue"/>
            <w:textDirection w:val="lrTb"/>
            <w:noWrap/>
          </w:tcPr>
          <w:p>
            <w:pPr>
              <w:pStyle w:val="834"/>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834"/>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734" w:type="dxa"/>
            <w:vAlign w:val="center"/>
            <w:vMerge w:val="restart"/>
            <w:textDirection w:val="lrTb"/>
            <w:noWrap w:val="false"/>
          </w:tcPr>
          <w:p>
            <w:pPr>
              <w:pStyle w:val="834"/>
              <w:jc w:val="lef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1.类型：自复位按钮。</w:t>
            </w:r>
            <w:r>
              <w:rPr>
                <w:rFonts w:hint="eastAsia" w:ascii="仿宋" w:hAnsi="仿宋" w:eastAsia="仿宋" w:cs="仿宋"/>
                <w:i w:val="0"/>
                <w:iCs w:val="0"/>
                <w:color w:val="000000"/>
                <w:sz w:val="22"/>
                <w:szCs w:val="22"/>
                <w:u w:val="none"/>
              </w:rPr>
            </w:r>
            <w:r/>
          </w:p>
          <w:p>
            <w:pPr>
              <w:pStyle w:val="957"/>
              <w:rPr>
                <w:rFonts w:hint="eastAsia"/>
                <w:i/>
                <w:iCs/>
                <w:color w:val="000000"/>
                <w:u w:val="single"/>
                <w:lang w:eastAsia="zh-CN"/>
              </w:rPr>
            </w:pPr>
            <w:r>
              <w:rPr>
                <w:rFonts w:hint="eastAsia"/>
                <w:i/>
                <w:iCs/>
                <w:color w:val="000000"/>
                <w:u w:val="single"/>
                <w:lang w:val="en-US" w:eastAsia="zh-CN"/>
              </w:rPr>
              <w:t xml:space="preserve">2.</w:t>
            </w:r>
            <w:r>
              <w:rPr>
                <w:rFonts w:hint="eastAsia"/>
                <w:i/>
                <w:iCs/>
                <w:color w:val="000000"/>
                <w:u w:val="single"/>
              </w:rPr>
              <w:t xml:space="preserve">与电路图匹配。</w:t>
            </w:r>
            <w:r>
              <w:rPr>
                <w:rFonts w:hint="eastAsia"/>
                <w:i/>
                <w:iCs/>
                <w:color w:val="000000"/>
                <w:u w:val="single"/>
                <w:lang w:eastAsia="zh-CN"/>
              </w:rPr>
            </w:r>
            <w:r/>
          </w:p>
          <w:p>
            <w:pPr>
              <w:pStyle w:val="957"/>
              <w:rPr>
                <w:rFonts w:ascii="仿宋" w:hAnsi="仿宋" w:eastAsia="仿宋" w:cs="仿宋"/>
                <w:i w:val="0"/>
                <w:iCs w:val="0"/>
                <w:color w:val="000000"/>
                <w:szCs w:val="22"/>
                <w:u w:val="none"/>
              </w:rPr>
            </w:pPr>
            <w:r>
              <w:rPr>
                <w:rFonts w:hint="eastAsia"/>
                <w:i/>
                <w:iCs/>
                <w:color w:val="000000"/>
                <w:u w:val="single"/>
                <w:lang w:val="en-US" w:eastAsia="zh-CN"/>
              </w:rPr>
              <w:t xml:space="preserve">3</w:t>
            </w:r>
            <w:r>
              <w:rPr>
                <w:rFonts w:hint="eastAsia"/>
                <w:i/>
                <w:iCs/>
                <w:color w:val="000000"/>
                <w:u w:val="single"/>
              </w:rPr>
              <w:t xml:space="preserve">.符合现行标准《低压开关设备和控制设备》(GB/T14048</w:t>
            </w:r>
            <w:r>
              <w:rPr>
                <w:rFonts w:hint="eastAsia" w:cs="仿宋"/>
                <w:i/>
                <w:iCs/>
                <w:color w:val="000000"/>
                <w:sz w:val="22"/>
                <w:szCs w:val="22"/>
                <w:u w:val="single"/>
                <w:lang w:val="en-US" w:eastAsia="zh-CN"/>
              </w:rPr>
              <w:t xml:space="preserve">.3-2025</w:t>
            </w:r>
            <w:r>
              <w:rPr>
                <w:rFonts w:hint="eastAsia"/>
                <w:i/>
                <w:iCs/>
                <w:color w:val="000000"/>
                <w:u w:val="single"/>
              </w:rPr>
              <w:t xml:space="preserve">)相应部分的要求，或符合低压开关设备和控制设备相关的其他国家标准。</w:t>
            </w:r>
            <w:r>
              <w:rPr>
                <w:rFonts w:ascii="仿宋" w:hAnsi="仿宋" w:eastAsia="仿宋" w:cs="仿宋"/>
                <w:i w:val="0"/>
                <w:iCs w:val="0"/>
                <w:color w:val="000000"/>
                <w:szCs w:val="22"/>
                <w:u w:val="none"/>
              </w:rPr>
            </w:r>
            <w:r/>
          </w:p>
        </w:tc>
      </w:tr>
      <w:tr>
        <w:trPr>
          <w:trHeight w:val="57"/>
        </w:trPr>
        <w:tc>
          <w:tcPr>
            <w:tcW w:w="330"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万能转换开关</w:t>
            </w:r>
            <w:r>
              <w:rPr>
                <w:rFonts w:ascii="仿宋" w:hAnsi="仿宋" w:eastAsia="仿宋" w:cs="仿宋"/>
                <w:i w:val="0"/>
                <w:iCs w:val="0"/>
                <w:color w:val="000000"/>
                <w:sz w:val="22"/>
                <w:szCs w:val="22"/>
                <w:u w:val="none"/>
              </w:rPr>
            </w:r>
            <w:r/>
          </w:p>
        </w:tc>
        <w:tc>
          <w:tcPr>
            <w:tcW w:w="176" w:type="dxa"/>
            <w:vAlign w:val="center"/>
            <w:vMerge w:val="continue"/>
            <w:textDirection w:val="lrTb"/>
            <w:noWrap/>
          </w:tcPr>
          <w:p>
            <w:pPr>
              <w:pStyle w:val="834"/>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834"/>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734" w:type="dxa"/>
            <w:vAlign w:val="center"/>
            <w:vMerge w:val="restart"/>
            <w:textDirection w:val="lrTb"/>
            <w:noWrap w:val="false"/>
          </w:tcPr>
          <w:p>
            <w:pPr>
              <w:pStyle w:val="834"/>
              <w:jc w:val="lef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1.类型：万能转换开关。</w:t>
            </w:r>
            <w:r>
              <w:rPr>
                <w:rFonts w:hint="eastAsia" w:ascii="仿宋" w:hAnsi="仿宋" w:eastAsia="仿宋" w:cs="仿宋"/>
                <w:color w:val="000000"/>
                <w:sz w:val="22"/>
                <w:szCs w:val="22"/>
              </w:rPr>
              <w:t xml:space="preserve">额定电流：20A。额定电压：200V。</w:t>
            </w:r>
            <w:r>
              <w:rPr>
                <w:rFonts w:hint="eastAsia" w:ascii="仿宋" w:hAnsi="仿宋" w:eastAsia="仿宋" w:cs="仿宋"/>
                <w:i w:val="0"/>
                <w:iCs w:val="0"/>
                <w:color w:val="000000"/>
                <w:sz w:val="22"/>
                <w:szCs w:val="22"/>
                <w:u w:val="none"/>
              </w:rPr>
            </w:r>
            <w:r/>
          </w:p>
          <w:p>
            <w:pPr>
              <w:pStyle w:val="957"/>
              <w:rPr>
                <w:rFonts w:hint="eastAsia"/>
                <w:i/>
                <w:iCs/>
                <w:color w:val="000000"/>
                <w:u w:val="single"/>
                <w:lang w:eastAsia="zh-CN"/>
              </w:rPr>
            </w:pPr>
            <w:r>
              <w:rPr>
                <w:rFonts w:hint="eastAsia"/>
                <w:i/>
                <w:iCs/>
                <w:color w:val="000000"/>
                <w:u w:val="single"/>
                <w:lang w:val="en-US" w:eastAsia="zh-CN"/>
              </w:rPr>
              <w:t xml:space="preserve">2.</w:t>
            </w:r>
            <w:r>
              <w:rPr>
                <w:rFonts w:hint="eastAsia"/>
                <w:i/>
                <w:iCs/>
                <w:color w:val="000000"/>
                <w:u w:val="single"/>
              </w:rPr>
              <w:t xml:space="preserve">与电路图匹配。</w:t>
            </w:r>
            <w:r>
              <w:rPr>
                <w:rFonts w:hint="eastAsia"/>
                <w:i/>
                <w:iCs/>
                <w:color w:val="000000"/>
                <w:u w:val="single"/>
                <w:lang w:eastAsia="zh-CN"/>
              </w:rPr>
            </w:r>
            <w:r/>
          </w:p>
          <w:p>
            <w:pPr>
              <w:pStyle w:val="957"/>
              <w:rPr>
                <w:rFonts w:ascii="仿宋" w:hAnsi="仿宋" w:eastAsia="仿宋" w:cs="仿宋"/>
                <w:i w:val="0"/>
                <w:iCs w:val="0"/>
                <w:color w:val="000000"/>
                <w:szCs w:val="22"/>
                <w:u w:val="none"/>
              </w:rPr>
            </w:pPr>
            <w:r>
              <w:rPr>
                <w:rFonts w:hint="eastAsia"/>
                <w:i/>
                <w:iCs/>
                <w:color w:val="000000"/>
                <w:u w:val="single"/>
                <w:lang w:val="en-US" w:eastAsia="zh-CN"/>
              </w:rPr>
              <w:t xml:space="preserve">3</w:t>
            </w:r>
            <w:r>
              <w:rPr>
                <w:rFonts w:hint="eastAsia"/>
                <w:i/>
                <w:iCs/>
                <w:color w:val="000000"/>
                <w:u w:val="single"/>
              </w:rPr>
              <w:t xml:space="preserve">.符合现行标准《低压开关设备和控制设备》(GB/T14048</w:t>
            </w:r>
            <w:r>
              <w:rPr>
                <w:rFonts w:hint="eastAsia" w:cs="仿宋"/>
                <w:i/>
                <w:iCs/>
                <w:color w:val="000000"/>
                <w:sz w:val="22"/>
                <w:szCs w:val="22"/>
                <w:u w:val="single"/>
                <w:lang w:val="en-US" w:eastAsia="zh-CN"/>
              </w:rPr>
              <w:t xml:space="preserve">.3-2025</w:t>
            </w:r>
            <w:r>
              <w:rPr>
                <w:rFonts w:hint="eastAsia"/>
                <w:i/>
                <w:iCs/>
                <w:color w:val="000000"/>
                <w:u w:val="single"/>
              </w:rPr>
              <w:t xml:space="preserve">)相应部分的要求，或符合低压开关设备和控制设备相关的其他国家标准。</w:t>
            </w:r>
            <w:r>
              <w:rPr>
                <w:rFonts w:ascii="仿宋" w:hAnsi="仿宋" w:eastAsia="仿宋" w:cs="仿宋"/>
                <w:i w:val="0"/>
                <w:iCs w:val="0"/>
                <w:color w:val="000000"/>
                <w:szCs w:val="22"/>
                <w:u w:val="none"/>
              </w:rPr>
            </w:r>
            <w:r/>
          </w:p>
        </w:tc>
      </w:tr>
      <w:tr>
        <w:trPr>
          <w:trHeight w:val="57"/>
        </w:trPr>
        <w:tc>
          <w:tcPr>
            <w:tcW w:w="330"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三档旋钮开关</w:t>
            </w:r>
            <w:r>
              <w:rPr>
                <w:rFonts w:ascii="仿宋" w:hAnsi="仿宋" w:eastAsia="仿宋" w:cs="仿宋"/>
                <w:i w:val="0"/>
                <w:iCs w:val="0"/>
                <w:color w:val="000000"/>
                <w:sz w:val="22"/>
                <w:szCs w:val="22"/>
                <w:u w:val="none"/>
              </w:rPr>
            </w:r>
            <w:r/>
          </w:p>
        </w:tc>
        <w:tc>
          <w:tcPr>
            <w:tcW w:w="176" w:type="dxa"/>
            <w:vAlign w:val="center"/>
            <w:vMerge w:val="continue"/>
            <w:textDirection w:val="lrTb"/>
            <w:noWrap/>
          </w:tcPr>
          <w:p>
            <w:pPr>
              <w:pStyle w:val="834"/>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834"/>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734" w:type="dxa"/>
            <w:vAlign w:val="center"/>
            <w:vMerge w:val="restart"/>
            <w:textDirection w:val="lrTb"/>
            <w:noWrap w:val="false"/>
          </w:tcPr>
          <w:p>
            <w:pPr>
              <w:pStyle w:val="834"/>
              <w:jc w:val="lef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1.类型：3档开关。</w:t>
            </w:r>
            <w:r>
              <w:rPr>
                <w:rFonts w:hint="eastAsia" w:ascii="仿宋" w:hAnsi="仿宋" w:eastAsia="仿宋" w:cs="仿宋"/>
                <w:color w:val="000000"/>
                <w:sz w:val="22"/>
                <w:szCs w:val="22"/>
              </w:rPr>
              <w:t xml:space="preserve">额定电压：250-440VAC/DC。</w:t>
            </w:r>
            <w:r>
              <w:rPr>
                <w:rFonts w:hint="eastAsia" w:ascii="仿宋" w:hAnsi="仿宋" w:eastAsia="仿宋" w:cs="仿宋"/>
                <w:i w:val="0"/>
                <w:iCs w:val="0"/>
                <w:color w:val="000000"/>
                <w:sz w:val="22"/>
                <w:szCs w:val="22"/>
                <w:u w:val="none"/>
              </w:rPr>
            </w:r>
            <w:r/>
          </w:p>
          <w:p>
            <w:pPr>
              <w:pStyle w:val="957"/>
              <w:rPr>
                <w:rFonts w:hint="eastAsia"/>
                <w:i/>
                <w:iCs/>
                <w:color w:val="000000"/>
                <w:u w:val="single"/>
                <w:lang w:eastAsia="zh-CN"/>
              </w:rPr>
            </w:pPr>
            <w:r>
              <w:rPr>
                <w:rFonts w:hint="eastAsia"/>
                <w:i/>
                <w:iCs/>
                <w:color w:val="000000"/>
                <w:u w:val="single"/>
                <w:lang w:val="en-US" w:eastAsia="zh-CN"/>
              </w:rPr>
              <w:t xml:space="preserve">2.</w:t>
            </w:r>
            <w:r>
              <w:rPr>
                <w:rFonts w:hint="eastAsia"/>
                <w:i/>
                <w:iCs/>
                <w:color w:val="000000"/>
                <w:u w:val="single"/>
              </w:rPr>
              <w:t xml:space="preserve">与电路图匹配。</w:t>
            </w:r>
            <w:r>
              <w:rPr>
                <w:rFonts w:hint="eastAsia"/>
                <w:i/>
                <w:iCs/>
                <w:color w:val="000000"/>
                <w:u w:val="single"/>
                <w:lang w:eastAsia="zh-CN"/>
              </w:rPr>
            </w:r>
            <w:r/>
          </w:p>
          <w:p>
            <w:pPr>
              <w:pStyle w:val="957"/>
              <w:rPr>
                <w:rFonts w:ascii="仿宋" w:hAnsi="仿宋" w:eastAsia="仿宋" w:cs="仿宋"/>
                <w:i w:val="0"/>
                <w:iCs w:val="0"/>
                <w:color w:val="000000"/>
                <w:szCs w:val="22"/>
                <w:u w:val="none"/>
              </w:rPr>
            </w:pPr>
            <w:r>
              <w:rPr>
                <w:rFonts w:hint="eastAsia"/>
                <w:i/>
                <w:iCs/>
                <w:color w:val="000000"/>
                <w:u w:val="single"/>
                <w:lang w:val="en-US" w:eastAsia="zh-CN"/>
              </w:rPr>
              <w:t xml:space="preserve">3</w:t>
            </w:r>
            <w:r>
              <w:rPr>
                <w:rFonts w:hint="eastAsia"/>
                <w:i/>
                <w:iCs/>
                <w:color w:val="000000"/>
                <w:u w:val="single"/>
              </w:rPr>
              <w:t xml:space="preserve">.符合现行标准《低压开关设备和控制设备》(GB/T14048</w:t>
            </w:r>
            <w:r>
              <w:rPr>
                <w:rFonts w:hint="eastAsia" w:cs="仿宋"/>
                <w:i/>
                <w:iCs/>
                <w:color w:val="000000"/>
                <w:sz w:val="22"/>
                <w:szCs w:val="22"/>
                <w:u w:val="single"/>
                <w:lang w:val="en-US" w:eastAsia="zh-CN"/>
              </w:rPr>
              <w:t xml:space="preserve">.3-2025</w:t>
            </w:r>
            <w:r>
              <w:rPr>
                <w:rFonts w:hint="eastAsia"/>
                <w:i/>
                <w:iCs/>
                <w:color w:val="000000"/>
                <w:u w:val="single"/>
              </w:rPr>
              <w:t xml:space="preserve">)相应部分的要求，或符合低压开关设备和控制设备相关的其他国家标准。</w:t>
            </w:r>
            <w:r>
              <w:rPr>
                <w:rFonts w:ascii="仿宋" w:hAnsi="仿宋" w:eastAsia="仿宋" w:cs="仿宋"/>
                <w:i w:val="0"/>
                <w:iCs w:val="0"/>
                <w:color w:val="000000"/>
                <w:szCs w:val="22"/>
                <w:u w:val="none"/>
              </w:rPr>
            </w:r>
            <w:r/>
          </w:p>
        </w:tc>
      </w:tr>
      <w:tr>
        <w:trPr>
          <w:trHeight w:val="57"/>
        </w:trPr>
        <w:tc>
          <w:tcPr>
            <w:tcW w:w="330"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五孔插座</w:t>
            </w:r>
            <w:r>
              <w:rPr>
                <w:rFonts w:ascii="仿宋" w:hAnsi="仿宋" w:eastAsia="仿宋" w:cs="仿宋"/>
                <w:i w:val="0"/>
                <w:iCs w:val="0"/>
                <w:color w:val="000000"/>
                <w:sz w:val="22"/>
                <w:szCs w:val="22"/>
                <w:u w:val="none"/>
              </w:rPr>
            </w:r>
            <w:r/>
          </w:p>
        </w:tc>
        <w:tc>
          <w:tcPr>
            <w:tcW w:w="176" w:type="dxa"/>
            <w:vAlign w:val="center"/>
            <w:vMerge w:val="continue"/>
            <w:textDirection w:val="lrTb"/>
            <w:noWrap/>
          </w:tcPr>
          <w:p>
            <w:pPr>
              <w:pStyle w:val="834"/>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834"/>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734" w:type="dxa"/>
            <w:vAlign w:val="center"/>
            <w:vMerge w:val="restart"/>
            <w:textDirection w:val="lrTb"/>
            <w:noWrap/>
          </w:tcPr>
          <w:p>
            <w:pPr>
              <w:pStyle w:val="834"/>
              <w:jc w:val="left"/>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rPr>
              <w:t xml:space="preserve">1.类型：86型</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color w:val="000000"/>
                <w:sz w:val="22"/>
                <w:szCs w:val="22"/>
              </w:rPr>
              <w:t xml:space="preserve">插孔电流：10A</w:t>
            </w:r>
            <w:r>
              <w:rPr>
                <w:rFonts w:hint="eastAsia" w:ascii="仿宋" w:hAnsi="仿宋" w:eastAsia="仿宋" w:cs="仿宋"/>
                <w:i w:val="0"/>
                <w:iCs w:val="0"/>
                <w:color w:val="000000"/>
                <w:sz w:val="22"/>
                <w:szCs w:val="22"/>
                <w:u w:val="none"/>
                <w:lang w:eastAsia="zh-CN"/>
              </w:rPr>
            </w:r>
            <w:r/>
          </w:p>
          <w:p>
            <w:pPr>
              <w:pStyle w:val="834"/>
              <w:jc w:val="lef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2.材质：PC</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rPr>
            </w:r>
            <w:r/>
          </w:p>
          <w:p>
            <w:pPr>
              <w:pStyle w:val="957"/>
              <w:rPr>
                <w:rFonts w:hint="eastAsia"/>
                <w:i/>
                <w:iCs/>
                <w:color w:val="000000"/>
                <w:u w:val="single"/>
              </w:rPr>
            </w:pPr>
            <w:r>
              <w:rPr>
                <w:rFonts w:hint="eastAsia"/>
                <w:i/>
                <w:iCs/>
                <w:color w:val="000000"/>
                <w:u w:val="single"/>
                <w:lang w:val="en-US" w:eastAsia="zh-CN"/>
              </w:rPr>
              <w:t xml:space="preserve">3.</w:t>
            </w:r>
            <w:r>
              <w:rPr>
                <w:rFonts w:hint="eastAsia"/>
                <w:i/>
                <w:iCs/>
                <w:color w:val="000000"/>
                <w:u w:val="single"/>
              </w:rPr>
              <w:t xml:space="preserve">与电路图匹配。</w:t>
            </w:r>
            <w:r>
              <w:rPr>
                <w:rFonts w:hint="eastAsia"/>
                <w:i/>
                <w:iCs/>
                <w:color w:val="000000"/>
                <w:u w:val="single"/>
              </w:rPr>
            </w:r>
            <w:r/>
          </w:p>
          <w:p>
            <w:pPr>
              <w:pStyle w:val="957"/>
              <w:rPr>
                <w:rFonts w:ascii="仿宋" w:hAnsi="仿宋" w:eastAsia="仿宋" w:cs="仿宋"/>
                <w:i w:val="0"/>
                <w:iCs w:val="0"/>
                <w:color w:val="000000"/>
                <w:szCs w:val="22"/>
                <w:u w:val="none"/>
                <w:lang w:val="en-US" w:eastAsia="zh-CN"/>
              </w:rPr>
            </w:pPr>
            <w:r>
              <w:rPr>
                <w:rFonts w:hint="eastAsia"/>
                <w:i/>
                <w:iCs/>
                <w:color w:val="000000"/>
                <w:u w:val="single"/>
                <w:lang w:val="en-US" w:eastAsia="zh-CN"/>
              </w:rPr>
              <w:t xml:space="preserve">4.应符合现行标准《家用和类似用途插头插座》(GB/T2099</w:t>
            </w:r>
            <w:r>
              <w:rPr>
                <w:rFonts w:hint="eastAsia" w:cs="仿宋"/>
                <w:i/>
                <w:iCs/>
                <w:color w:val="000000"/>
                <w:sz w:val="22"/>
                <w:szCs w:val="22"/>
                <w:u w:val="single"/>
                <w:lang w:val="en-US" w:eastAsia="zh-CN"/>
              </w:rPr>
              <w:t xml:space="preserve">.1-2021</w:t>
            </w:r>
            <w:r>
              <w:rPr>
                <w:rFonts w:hint="eastAsia"/>
                <w:i/>
                <w:iCs/>
                <w:color w:val="000000"/>
                <w:u w:val="single"/>
                <w:lang w:val="en-US" w:eastAsia="zh-CN"/>
              </w:rPr>
              <w:t xml:space="preserve">)相应部分的要求。</w:t>
            </w:r>
            <w:r>
              <w:rPr>
                <w:rFonts w:ascii="仿宋" w:hAnsi="仿宋" w:eastAsia="仿宋" w:cs="仿宋"/>
                <w:i w:val="0"/>
                <w:iCs w:val="0"/>
                <w:color w:val="000000"/>
                <w:szCs w:val="22"/>
                <w:u w:val="none"/>
                <w:lang w:val="en-US" w:eastAsia="zh-CN"/>
              </w:rPr>
            </w:r>
            <w:r/>
          </w:p>
        </w:tc>
      </w:tr>
      <w:tr>
        <w:trPr>
          <w:trHeight w:val="57"/>
        </w:trPr>
        <w:tc>
          <w:tcPr>
            <w:tcW w:w="330"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双控开关</w:t>
            </w:r>
            <w:r>
              <w:rPr>
                <w:rFonts w:ascii="仿宋" w:hAnsi="仿宋" w:eastAsia="仿宋" w:cs="仿宋"/>
                <w:i w:val="0"/>
                <w:iCs w:val="0"/>
                <w:color w:val="000000"/>
                <w:sz w:val="22"/>
                <w:szCs w:val="22"/>
                <w:u w:val="none"/>
              </w:rPr>
            </w:r>
            <w:r/>
          </w:p>
        </w:tc>
        <w:tc>
          <w:tcPr>
            <w:tcW w:w="176" w:type="dxa"/>
            <w:vAlign w:val="center"/>
            <w:vMerge w:val="continue"/>
            <w:textDirection w:val="lrTb"/>
            <w:noWrap/>
          </w:tcPr>
          <w:p>
            <w:pPr>
              <w:pStyle w:val="834"/>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834"/>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734" w:type="dxa"/>
            <w:vAlign w:val="center"/>
            <w:vMerge w:val="restart"/>
            <w:textDirection w:val="lrTb"/>
            <w:noWrap/>
          </w:tcPr>
          <w:p>
            <w:pPr>
              <w:pStyle w:val="834"/>
              <w:jc w:val="left"/>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rPr>
              <w:t xml:space="preserve">1.类型：86型</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834"/>
              <w:jc w:val="lef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2.材质：PC</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rPr>
            </w:r>
            <w:r/>
          </w:p>
          <w:p>
            <w:pPr>
              <w:pStyle w:val="957"/>
              <w:rPr>
                <w:rFonts w:hint="eastAsia"/>
                <w:i/>
                <w:iCs/>
                <w:color w:val="000000"/>
                <w:u w:val="single"/>
              </w:rPr>
            </w:pPr>
            <w:r>
              <w:rPr>
                <w:rFonts w:hint="eastAsia"/>
                <w:i/>
                <w:iCs/>
                <w:color w:val="000000"/>
                <w:u w:val="single"/>
                <w:lang w:val="en-US" w:eastAsia="zh-CN"/>
              </w:rPr>
              <w:t xml:space="preserve">3.</w:t>
            </w:r>
            <w:r>
              <w:rPr>
                <w:rFonts w:hint="eastAsia"/>
                <w:i/>
                <w:iCs/>
                <w:color w:val="000000"/>
                <w:u w:val="single"/>
              </w:rPr>
              <w:t xml:space="preserve">与电路图匹配。</w:t>
            </w:r>
            <w:r>
              <w:rPr>
                <w:rFonts w:hint="eastAsia"/>
                <w:i/>
                <w:iCs/>
                <w:color w:val="000000"/>
                <w:u w:val="single"/>
              </w:rPr>
            </w:r>
            <w:r/>
          </w:p>
          <w:p>
            <w:pPr>
              <w:pStyle w:val="957"/>
              <w:rPr>
                <w:rFonts w:ascii="仿宋" w:hAnsi="仿宋" w:eastAsia="仿宋" w:cs="仿宋"/>
                <w:i w:val="0"/>
                <w:iCs w:val="0"/>
                <w:color w:val="000000"/>
                <w:szCs w:val="22"/>
                <w:u w:val="none"/>
                <w:lang w:val="en-US" w:eastAsia="zh-CN"/>
              </w:rPr>
            </w:pPr>
            <w:r>
              <w:rPr>
                <w:rFonts w:hint="eastAsia"/>
                <w:i/>
                <w:iCs/>
                <w:color w:val="000000"/>
                <w:u w:val="single"/>
                <w:lang w:val="en-US" w:eastAsia="zh-CN"/>
              </w:rPr>
              <w:t xml:space="preserve">4.应符合现行标准《家用和类似用途固定式电气装置的开关》(GB/T 16915</w:t>
            </w:r>
            <w:r>
              <w:rPr>
                <w:rFonts w:hint="eastAsia" w:ascii="仿宋" w:hAnsi="仿宋" w:eastAsia="仿宋" w:cs="仿宋"/>
                <w:i/>
                <w:iCs/>
                <w:color w:val="000000"/>
                <w:sz w:val="22"/>
                <w:szCs w:val="22"/>
                <w:u w:val="single"/>
                <w:lang w:val="en-US" w:eastAsia="zh-CN"/>
              </w:rPr>
              <w:t xml:space="preserve">.1-2024</w:t>
            </w:r>
            <w:r>
              <w:rPr>
                <w:rFonts w:hint="eastAsia"/>
                <w:i/>
                <w:iCs/>
                <w:color w:val="000000"/>
                <w:u w:val="single"/>
                <w:lang w:val="en-US" w:eastAsia="zh-CN"/>
              </w:rPr>
              <w:t xml:space="preserve">)相应部分的要求。</w:t>
            </w:r>
            <w:r>
              <w:rPr>
                <w:rFonts w:ascii="仿宋" w:hAnsi="仿宋" w:eastAsia="仿宋" w:cs="仿宋"/>
                <w:i w:val="0"/>
                <w:iCs w:val="0"/>
                <w:color w:val="000000"/>
                <w:szCs w:val="22"/>
                <w:u w:val="none"/>
                <w:lang w:val="en-US" w:eastAsia="zh-CN"/>
              </w:rPr>
            </w:r>
            <w:r/>
          </w:p>
        </w:tc>
      </w:tr>
      <w:tr>
        <w:trPr>
          <w:trHeight w:val="57"/>
        </w:trPr>
        <w:tc>
          <w:tcPr>
            <w:tcW w:w="330"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单控开关</w:t>
            </w:r>
            <w:r>
              <w:rPr>
                <w:rFonts w:ascii="仿宋" w:hAnsi="仿宋" w:eastAsia="仿宋" w:cs="仿宋"/>
                <w:i w:val="0"/>
                <w:iCs w:val="0"/>
                <w:color w:val="000000"/>
                <w:sz w:val="22"/>
                <w:szCs w:val="22"/>
                <w:u w:val="none"/>
              </w:rPr>
            </w:r>
            <w:r/>
          </w:p>
        </w:tc>
        <w:tc>
          <w:tcPr>
            <w:tcW w:w="176" w:type="dxa"/>
            <w:vAlign w:val="center"/>
            <w:vMerge w:val="continue"/>
            <w:textDirection w:val="lrTb"/>
            <w:noWrap/>
          </w:tcPr>
          <w:p>
            <w:pPr>
              <w:pStyle w:val="834"/>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834"/>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734" w:type="dxa"/>
            <w:vAlign w:val="center"/>
            <w:vMerge w:val="restart"/>
            <w:textDirection w:val="lrTb"/>
            <w:noWrap/>
          </w:tcPr>
          <w:p>
            <w:pPr>
              <w:pStyle w:val="834"/>
              <w:jc w:val="left"/>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rPr>
              <w:t xml:space="preserve">1.类型：86型</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834"/>
              <w:jc w:val="lef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2.材质：PC</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rPr>
            </w:r>
            <w:r/>
          </w:p>
          <w:p>
            <w:pPr>
              <w:pStyle w:val="957"/>
              <w:rPr>
                <w:rFonts w:hint="eastAsia"/>
                <w:i/>
                <w:iCs/>
                <w:color w:val="000000"/>
                <w:u w:val="single"/>
              </w:rPr>
            </w:pPr>
            <w:r>
              <w:rPr>
                <w:rFonts w:hint="eastAsia"/>
                <w:i/>
                <w:iCs/>
                <w:color w:val="000000"/>
                <w:u w:val="single"/>
                <w:lang w:val="en-US" w:eastAsia="zh-CN"/>
              </w:rPr>
              <w:t xml:space="preserve">3.</w:t>
            </w:r>
            <w:r>
              <w:rPr>
                <w:rFonts w:hint="eastAsia"/>
                <w:i/>
                <w:iCs/>
                <w:color w:val="000000"/>
                <w:u w:val="single"/>
              </w:rPr>
              <w:t xml:space="preserve">与电路图匹配。</w:t>
            </w:r>
            <w:r>
              <w:rPr>
                <w:rFonts w:hint="eastAsia"/>
                <w:i/>
                <w:iCs/>
                <w:color w:val="000000"/>
                <w:u w:val="single"/>
              </w:rPr>
            </w:r>
            <w:r/>
          </w:p>
          <w:p>
            <w:pPr>
              <w:pStyle w:val="957"/>
              <w:rPr>
                <w:rFonts w:hint="eastAsia" w:ascii="仿宋" w:hAnsi="仿宋" w:eastAsia="仿宋" w:cs="仿宋"/>
                <w:i w:val="0"/>
                <w:iCs w:val="0"/>
                <w:color w:val="000000"/>
                <w:szCs w:val="22"/>
                <w:u w:val="none"/>
                <w:lang w:eastAsia="zh-CN"/>
              </w:rPr>
            </w:pPr>
            <w:r>
              <w:rPr>
                <w:rFonts w:hint="eastAsia"/>
                <w:i/>
                <w:iCs/>
                <w:color w:val="000000"/>
                <w:u w:val="single"/>
                <w:lang w:val="en-US" w:eastAsia="zh-CN"/>
              </w:rPr>
              <w:t xml:space="preserve">4.应符合现行标准《家用和类似用途固定式电气装置的开关》(GB/T 16915</w:t>
            </w:r>
            <w:r>
              <w:rPr>
                <w:rFonts w:hint="eastAsia" w:ascii="仿宋" w:hAnsi="仿宋" w:eastAsia="仿宋" w:cs="仿宋"/>
                <w:i/>
                <w:iCs/>
                <w:color w:val="000000"/>
                <w:sz w:val="22"/>
                <w:szCs w:val="22"/>
                <w:u w:val="single"/>
                <w:lang w:val="en-US" w:eastAsia="zh-CN"/>
              </w:rPr>
              <w:t xml:space="preserve">.1-2024</w:t>
            </w:r>
            <w:r>
              <w:rPr>
                <w:rFonts w:hint="eastAsia"/>
                <w:i/>
                <w:iCs/>
                <w:color w:val="000000"/>
                <w:u w:val="single"/>
                <w:lang w:val="en-US" w:eastAsia="zh-CN"/>
              </w:rPr>
              <w:t xml:space="preserve">)相应部分的要求。</w:t>
            </w:r>
            <w:r>
              <w:rPr>
                <w:rFonts w:hint="eastAsia" w:ascii="仿宋" w:hAnsi="仿宋" w:eastAsia="仿宋" w:cs="仿宋"/>
                <w:i w:val="0"/>
                <w:iCs w:val="0"/>
                <w:color w:val="000000"/>
                <w:szCs w:val="22"/>
                <w:u w:val="none"/>
                <w:lang w:eastAsia="zh-CN"/>
              </w:rPr>
            </w:r>
            <w:r/>
          </w:p>
        </w:tc>
      </w:tr>
      <w:tr>
        <w:trPr>
          <w:trHeight w:val="57"/>
        </w:trPr>
        <w:tc>
          <w:tcPr>
            <w:tcW w:w="330"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三相异步电动机</w:t>
            </w:r>
            <w:r>
              <w:rPr>
                <w:rFonts w:ascii="仿宋" w:hAnsi="仿宋" w:eastAsia="仿宋" w:cs="仿宋"/>
                <w:i w:val="0"/>
                <w:iCs w:val="0"/>
                <w:color w:val="000000"/>
                <w:sz w:val="22"/>
                <w:szCs w:val="22"/>
                <w:u w:val="none"/>
              </w:rPr>
            </w:r>
            <w:r/>
          </w:p>
        </w:tc>
        <w:tc>
          <w:tcPr>
            <w:tcW w:w="176" w:type="dxa"/>
            <w:vAlign w:val="center"/>
            <w:vMerge w:val="continue"/>
            <w:textDirection w:val="lrTb"/>
            <w:noWrap/>
          </w:tcPr>
          <w:p>
            <w:pPr>
              <w:pStyle w:val="834"/>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834"/>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734" w:type="dxa"/>
            <w:vAlign w:val="center"/>
            <w:vMerge w:val="restart"/>
            <w:textDirection w:val="lrTb"/>
            <w:noWrap w:val="false"/>
          </w:tcPr>
          <w:p>
            <w:pPr>
              <w:pStyle w:val="834"/>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1.电压：380V。功率：180W不带端子。</w:t>
            </w:r>
            <w:r>
              <w:rPr>
                <w:rFonts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2.转速：≥1400转/分钟。</w:t>
            </w:r>
            <w:r>
              <w:rPr>
                <w:rFonts w:hint="eastAsia" w:ascii="仿宋" w:hAnsi="仿宋" w:eastAsia="仿宋" w:cs="仿宋"/>
                <w:i/>
                <w:iCs/>
                <w:color w:val="000000"/>
                <w:sz w:val="22"/>
                <w:szCs w:val="22"/>
                <w:u w:val="single"/>
              </w:rPr>
            </w:r>
            <w:r/>
          </w:p>
          <w:p>
            <w:pPr>
              <w:pStyle w:val="957"/>
              <w:rPr>
                <w:rFonts w:ascii="仿宋" w:hAnsi="仿宋" w:eastAsia="仿宋" w:cs="仿宋"/>
                <w:i w:val="0"/>
                <w:iCs w:val="0"/>
                <w:color w:val="000000"/>
                <w:szCs w:val="22"/>
                <w:u w:val="none"/>
              </w:rPr>
            </w:pPr>
            <w:r>
              <w:rPr>
                <w:rFonts w:hint="eastAsia"/>
                <w:i/>
                <w:iCs/>
                <w:color w:val="000000"/>
                <w:u w:val="single"/>
                <w:lang w:val="en-US" w:eastAsia="zh-CN"/>
              </w:rPr>
              <w:t xml:space="preserve">3.</w:t>
            </w:r>
            <w:r>
              <w:rPr>
                <w:rFonts w:hint="eastAsia"/>
                <w:i/>
                <w:iCs/>
                <w:color w:val="000000"/>
                <w:u w:val="single"/>
              </w:rPr>
              <w:t xml:space="preserve">与电路图匹配。</w:t>
            </w:r>
            <w:r>
              <w:rPr>
                <w:rFonts w:ascii="仿宋" w:hAnsi="仿宋" w:eastAsia="仿宋" w:cs="仿宋"/>
                <w:i w:val="0"/>
                <w:iCs w:val="0"/>
                <w:color w:val="000000"/>
                <w:szCs w:val="22"/>
                <w:u w:val="none"/>
              </w:rPr>
            </w:r>
            <w:r/>
          </w:p>
        </w:tc>
      </w:tr>
      <w:tr>
        <w:trPr>
          <w:trHeight w:val="57"/>
        </w:trPr>
        <w:tc>
          <w:tcPr>
            <w:tcW w:w="330"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color w:val="000000"/>
                <w:sz w:val="24"/>
                <w:szCs w:val="24"/>
                <w:highlight w:val="none"/>
                <w:lang w:val="zh-CN"/>
              </w:rPr>
              <w:t xml:space="preserve">★</w:t>
            </w:r>
            <w:r>
              <w:rPr>
                <w:rFonts w:hint="eastAsia" w:ascii="仿宋" w:hAnsi="仿宋" w:eastAsia="仿宋" w:cs="仿宋"/>
                <w:i w:val="0"/>
                <w:iCs w:val="0"/>
                <w:color w:val="000000"/>
                <w:sz w:val="22"/>
                <w:szCs w:val="22"/>
                <w:u w:val="none"/>
              </w:rPr>
              <w:t xml:space="preserve">灯具</w:t>
            </w:r>
            <w:r>
              <w:rPr>
                <w:rFonts w:ascii="仿宋" w:hAnsi="仿宋" w:eastAsia="仿宋" w:cs="仿宋"/>
                <w:i w:val="0"/>
                <w:iCs w:val="0"/>
                <w:color w:val="000000"/>
                <w:sz w:val="22"/>
                <w:szCs w:val="22"/>
                <w:u w:val="none"/>
              </w:rPr>
            </w:r>
            <w:r/>
          </w:p>
        </w:tc>
        <w:tc>
          <w:tcPr>
            <w:tcW w:w="176" w:type="dxa"/>
            <w:vAlign w:val="center"/>
            <w:vMerge w:val="continue"/>
            <w:textDirection w:val="lrTb"/>
            <w:noWrap/>
          </w:tcPr>
          <w:p>
            <w:pPr>
              <w:pStyle w:val="834"/>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834"/>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734" w:type="dxa"/>
            <w:vAlign w:val="center"/>
            <w:vMerge w:val="restart"/>
            <w:textDirection w:val="lrTb"/>
            <w:noWrap w:val="false"/>
          </w:tcPr>
          <w:p>
            <w:pPr>
              <w:pStyle w:val="834"/>
              <w:jc w:val="lef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1.电压：220V。</w:t>
            </w:r>
            <w:r>
              <w:rPr>
                <w:rFonts w:hint="eastAsia" w:ascii="仿宋" w:hAnsi="仿宋" w:eastAsia="仿宋" w:cs="仿宋"/>
                <w:i w:val="0"/>
                <w:iCs w:val="0"/>
                <w:color w:val="000000"/>
                <w:sz w:val="22"/>
                <w:szCs w:val="22"/>
                <w:u w:val="none"/>
              </w:rPr>
            </w:r>
            <w:r/>
          </w:p>
          <w:p>
            <w:pPr>
              <w:pStyle w:val="834"/>
              <w:jc w:val="left"/>
              <w:widowControl/>
              <w:rPr>
                <w:rFonts w:hint="eastAsia" w:ascii="宋体" w:hAnsi="宋体" w:cs="宋体"/>
                <w:color w:val="000000"/>
                <w:szCs w:val="21"/>
              </w:rPr>
            </w:pPr>
            <w:r>
              <w:rPr>
                <w:rFonts w:hint="eastAsia" w:ascii="宋体" w:hAnsi="宋体" w:cs="宋体"/>
                <w:color w:val="000000"/>
                <w:szCs w:val="21"/>
              </w:rPr>
              <w:t xml:space="preserve">2.尺寸长：</w:t>
            </w:r>
            <w:r>
              <w:rPr>
                <w:rFonts w:ascii="宋体" w:hAnsi="宋体" w:cs="宋体"/>
                <w:color w:val="000000"/>
                <w:szCs w:val="21"/>
              </w:rPr>
              <w:t xml:space="preserve">≥</w:t>
            </w:r>
            <w:r>
              <w:rPr>
                <w:rFonts w:hint="eastAsia" w:ascii="宋体" w:hAnsi="宋体" w:cs="宋体"/>
                <w:color w:val="000000"/>
                <w:szCs w:val="21"/>
              </w:rPr>
              <w:t xml:space="preserve">30cm</w:t>
            </w:r>
            <w:r>
              <w:rPr>
                <w:rFonts w:hint="eastAsia" w:ascii="宋体" w:hAnsi="宋体" w:cs="宋体"/>
                <w:color w:val="000000"/>
                <w:szCs w:val="21"/>
              </w:rPr>
            </w:r>
            <w:r/>
          </w:p>
          <w:p>
            <w:pPr>
              <w:pStyle w:val="834"/>
              <w:jc w:val="left"/>
              <w:widowControl/>
              <w:rPr>
                <w:rFonts w:ascii="仿宋" w:hAnsi="仿宋" w:eastAsia="仿宋" w:cs="仿宋"/>
                <w:i w:val="0"/>
                <w:iCs w:val="0"/>
                <w:color w:val="000000"/>
                <w:sz w:val="22"/>
                <w:szCs w:val="22"/>
                <w:u w:val="none"/>
              </w:rPr>
            </w:pPr>
            <w:r>
              <w:rPr>
                <w:rFonts w:hint="eastAsia" w:ascii="宋体" w:hAnsi="宋体" w:cs="宋体"/>
                <w:color w:val="000000"/>
                <w:szCs w:val="21"/>
              </w:rPr>
              <w:t xml:space="preserve">3.灯管插脚：T5方形。</w:t>
            </w:r>
            <w:r>
              <w:rPr>
                <w:rFonts w:ascii="仿宋" w:hAnsi="仿宋" w:eastAsia="仿宋" w:cs="仿宋"/>
                <w:i w:val="0"/>
                <w:iCs w:val="0"/>
                <w:color w:val="000000"/>
                <w:sz w:val="22"/>
                <w:szCs w:val="22"/>
                <w:u w:val="none"/>
              </w:rPr>
            </w:r>
            <w:r/>
          </w:p>
        </w:tc>
      </w:tr>
      <w:tr>
        <w:trPr>
          <w:trHeight w:val="57"/>
        </w:trPr>
        <w:tc>
          <w:tcPr>
            <w:tcW w:w="330"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配电箱</w:t>
            </w:r>
            <w:r>
              <w:rPr>
                <w:rFonts w:ascii="仿宋" w:hAnsi="仿宋" w:eastAsia="仿宋" w:cs="仿宋"/>
                <w:i w:val="0"/>
                <w:iCs w:val="0"/>
                <w:color w:val="000000"/>
                <w:sz w:val="22"/>
                <w:szCs w:val="22"/>
                <w:u w:val="none"/>
              </w:rPr>
            </w:r>
            <w:r/>
          </w:p>
        </w:tc>
        <w:tc>
          <w:tcPr>
            <w:tcW w:w="176" w:type="dxa"/>
            <w:vAlign w:val="center"/>
            <w:vMerge w:val="continue"/>
            <w:textDirection w:val="lrTb"/>
            <w:noWrap/>
          </w:tcPr>
          <w:p>
            <w:pPr>
              <w:pStyle w:val="834"/>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834"/>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734" w:type="dxa"/>
            <w:vAlign w:val="center"/>
            <w:vMerge w:val="restart"/>
            <w:textDirection w:val="lrTb"/>
            <w:noWrap w:val="false"/>
          </w:tcPr>
          <w:p>
            <w:pPr>
              <w:pStyle w:val="834"/>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rPr>
              <w:t xml:space="preserve">1.类型：明装24回路。单排，含导轨</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tc>
      </w:tr>
      <w:tr>
        <w:trPr>
          <w:trHeight w:val="57"/>
        </w:trPr>
        <w:tc>
          <w:tcPr>
            <w:tcW w:w="330"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电气设备固定背板（网孔版）</w:t>
            </w:r>
            <w:r>
              <w:rPr>
                <w:rFonts w:ascii="仿宋" w:hAnsi="仿宋" w:eastAsia="仿宋" w:cs="仿宋"/>
                <w:i w:val="0"/>
                <w:iCs w:val="0"/>
                <w:color w:val="000000"/>
                <w:sz w:val="22"/>
                <w:szCs w:val="22"/>
                <w:u w:val="none"/>
              </w:rPr>
            </w:r>
            <w:r/>
          </w:p>
        </w:tc>
        <w:tc>
          <w:tcPr>
            <w:tcW w:w="176" w:type="dxa"/>
            <w:vAlign w:val="center"/>
            <w:vMerge w:val="continue"/>
            <w:textDirection w:val="lrTb"/>
            <w:noWrap/>
          </w:tcPr>
          <w:p>
            <w:pPr>
              <w:pStyle w:val="834"/>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834"/>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834"/>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1.背板尺寸：电气设备固定背板的外形尺寸（长*宽）需满足≥700*600mm，以适配各类电气设备的安装空间需求，确保安装过程的便捷性与兼容性。</w:t>
            </w:r>
            <w:r>
              <w:rPr>
                <w:rFonts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2.材质：采用金属材质制作，该材质应具备良好的强度与刚性，能够有效承载电气设备的重量，并在长期使用过程中抵抗外力冲击与变形，保证设备安装的稳定性与可靠性。</w:t>
            </w:r>
            <w:r>
              <w:rPr>
                <w:rFonts w:ascii="仿宋" w:hAnsi="仿宋" w:eastAsia="仿宋" w:cs="仿宋"/>
                <w:i/>
                <w:iCs/>
                <w:color w:val="000000"/>
                <w:sz w:val="22"/>
                <w:szCs w:val="22"/>
                <w:u w:val="single"/>
              </w:rPr>
            </w:r>
            <w:r/>
          </w:p>
        </w:tc>
      </w:tr>
      <w:tr>
        <w:trPr>
          <w:trHeight w:val="57"/>
        </w:trPr>
        <w:tc>
          <w:tcPr>
            <w:tcW w:w="330"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导线</w:t>
            </w:r>
            <w:r>
              <w:rPr>
                <w:rFonts w:ascii="仿宋" w:hAnsi="仿宋" w:eastAsia="仿宋" w:cs="仿宋"/>
                <w:i w:val="0"/>
                <w:iCs w:val="0"/>
                <w:color w:val="000000"/>
                <w:sz w:val="22"/>
                <w:szCs w:val="22"/>
                <w:u w:val="none"/>
              </w:rPr>
            </w:r>
            <w:r/>
          </w:p>
        </w:tc>
        <w:tc>
          <w:tcPr>
            <w:tcW w:w="176" w:type="dxa"/>
            <w:vAlign w:val="center"/>
            <w:vMerge w:val="restart"/>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vMerge w:val="restart"/>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734" w:type="dxa"/>
            <w:vAlign w:val="center"/>
            <w:vMerge w:val="restart"/>
            <w:textDirection w:val="lrTb"/>
            <w:noWrap w:val="false"/>
          </w:tcPr>
          <w:p>
            <w:pPr>
              <w:pStyle w:val="834"/>
              <w:jc w:val="left"/>
              <w:keepLines w:val="0"/>
              <w:keepNext w:val="0"/>
              <w:pageBreakBefore w:val="0"/>
              <w:spacing w:line="360" w:lineRule="exac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单股、多股等各种颜色与多种规格线径导线：</w:t>
            </w:r>
            <w:r>
              <w:rPr>
                <w:rFonts w:ascii="仿宋" w:hAnsi="仿宋" w:eastAsia="仿宋" w:cs="仿宋"/>
                <w:i/>
                <w:iCs/>
                <w:color w:val="000000"/>
                <w:sz w:val="22"/>
                <w:szCs w:val="22"/>
                <w:u w:val="single"/>
              </w:rPr>
            </w:r>
            <w:r/>
          </w:p>
          <w:p>
            <w:pPr>
              <w:pStyle w:val="834"/>
              <w:jc w:val="left"/>
              <w:keepLines w:val="0"/>
              <w:keepNext w:val="0"/>
              <w:pageBreakBefore w:val="0"/>
              <w:spacing w:line="360" w:lineRule="exac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BV1mm²国标蓝色</w:t>
            </w:r>
            <w:r>
              <w:rPr>
                <w:rFonts w:ascii="仿宋" w:hAnsi="仿宋" w:eastAsia="仿宋" w:cs="仿宋"/>
                <w:i/>
                <w:iCs/>
                <w:color w:val="000000"/>
                <w:sz w:val="22"/>
                <w:szCs w:val="22"/>
                <w:u w:val="single"/>
              </w:rPr>
            </w:r>
            <w:r/>
          </w:p>
          <w:p>
            <w:pPr>
              <w:pStyle w:val="834"/>
              <w:jc w:val="left"/>
              <w:keepLines w:val="0"/>
              <w:keepNext w:val="0"/>
              <w:pageBreakBefore w:val="0"/>
              <w:spacing w:line="360" w:lineRule="exac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BV2.5mm²国标蓝色</w:t>
            </w:r>
            <w:r>
              <w:rPr>
                <w:rFonts w:ascii="仿宋" w:hAnsi="仿宋" w:eastAsia="仿宋" w:cs="仿宋"/>
                <w:i/>
                <w:iCs/>
                <w:color w:val="000000"/>
                <w:sz w:val="22"/>
                <w:szCs w:val="22"/>
                <w:u w:val="single"/>
              </w:rPr>
            </w:r>
            <w:r/>
          </w:p>
          <w:p>
            <w:pPr>
              <w:pStyle w:val="834"/>
              <w:jc w:val="left"/>
              <w:keepLines w:val="0"/>
              <w:keepNext w:val="0"/>
              <w:pageBreakBefore w:val="0"/>
              <w:spacing w:line="360" w:lineRule="exac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BV4mm²国标蓝色</w:t>
            </w:r>
            <w:r>
              <w:rPr>
                <w:rFonts w:ascii="仿宋" w:hAnsi="仿宋" w:eastAsia="仿宋" w:cs="仿宋"/>
                <w:i/>
                <w:iCs/>
                <w:color w:val="000000"/>
                <w:sz w:val="22"/>
                <w:szCs w:val="22"/>
                <w:u w:val="single"/>
              </w:rPr>
            </w:r>
            <w:r/>
          </w:p>
          <w:p>
            <w:pPr>
              <w:pStyle w:val="834"/>
              <w:jc w:val="left"/>
              <w:keepLines w:val="0"/>
              <w:keepNext w:val="0"/>
              <w:pageBreakBefore w:val="0"/>
              <w:spacing w:line="360" w:lineRule="exac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BV6mm²国标蓝色</w:t>
            </w:r>
            <w:r>
              <w:rPr>
                <w:rFonts w:ascii="仿宋" w:hAnsi="仿宋" w:eastAsia="仿宋" w:cs="仿宋"/>
                <w:i/>
                <w:iCs/>
                <w:color w:val="000000"/>
                <w:sz w:val="22"/>
                <w:szCs w:val="22"/>
                <w:u w:val="single"/>
              </w:rPr>
            </w:r>
            <w:r/>
          </w:p>
          <w:p>
            <w:pPr>
              <w:pStyle w:val="834"/>
              <w:jc w:val="left"/>
              <w:keepLines w:val="0"/>
              <w:keepNext w:val="0"/>
              <w:pageBreakBefore w:val="0"/>
              <w:spacing w:line="360" w:lineRule="exac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BV1.5mm²单芯硬线红色</w:t>
            </w:r>
            <w:r>
              <w:rPr>
                <w:rFonts w:ascii="仿宋" w:hAnsi="仿宋" w:eastAsia="仿宋" w:cs="仿宋"/>
                <w:i/>
                <w:iCs/>
                <w:color w:val="000000"/>
                <w:sz w:val="22"/>
                <w:szCs w:val="22"/>
                <w:u w:val="single"/>
              </w:rPr>
            </w:r>
            <w:r/>
          </w:p>
          <w:p>
            <w:pPr>
              <w:pStyle w:val="834"/>
              <w:jc w:val="left"/>
              <w:keepLines w:val="0"/>
              <w:keepNext w:val="0"/>
              <w:pageBreakBefore w:val="0"/>
              <w:spacing w:line="360" w:lineRule="exac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BV1.5mm²单芯硬线黄色</w:t>
            </w:r>
            <w:r>
              <w:rPr>
                <w:rFonts w:ascii="仿宋" w:hAnsi="仿宋" w:eastAsia="仿宋" w:cs="仿宋"/>
                <w:i/>
                <w:iCs/>
                <w:color w:val="000000"/>
                <w:sz w:val="22"/>
                <w:szCs w:val="22"/>
                <w:u w:val="single"/>
              </w:rPr>
            </w:r>
            <w:r/>
          </w:p>
          <w:p>
            <w:pPr>
              <w:pStyle w:val="834"/>
              <w:jc w:val="left"/>
              <w:keepLines w:val="0"/>
              <w:keepNext w:val="0"/>
              <w:pageBreakBefore w:val="0"/>
              <w:spacing w:line="360" w:lineRule="exac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BV1.5mm²单芯硬线蓝色</w:t>
            </w:r>
            <w:r>
              <w:rPr>
                <w:rFonts w:ascii="仿宋" w:hAnsi="仿宋" w:eastAsia="仿宋" w:cs="仿宋"/>
                <w:i/>
                <w:iCs/>
                <w:color w:val="000000"/>
                <w:sz w:val="22"/>
                <w:szCs w:val="22"/>
                <w:u w:val="single"/>
              </w:rPr>
            </w:r>
            <w:r/>
          </w:p>
          <w:p>
            <w:pPr>
              <w:pStyle w:val="834"/>
              <w:jc w:val="left"/>
              <w:keepLines w:val="0"/>
              <w:keepNext w:val="0"/>
              <w:pageBreakBefore w:val="0"/>
              <w:spacing w:line="360" w:lineRule="exac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BV1.5mm²单芯硬线黄绿</w:t>
            </w:r>
            <w:r>
              <w:rPr>
                <w:rFonts w:ascii="仿宋" w:hAnsi="仿宋" w:eastAsia="仿宋" w:cs="仿宋"/>
                <w:i/>
                <w:iCs/>
                <w:color w:val="000000"/>
                <w:sz w:val="22"/>
                <w:szCs w:val="22"/>
                <w:u w:val="single"/>
              </w:rPr>
            </w:r>
            <w:r/>
          </w:p>
          <w:p>
            <w:pPr>
              <w:pStyle w:val="834"/>
              <w:jc w:val="left"/>
              <w:keepLines w:val="0"/>
              <w:keepNext w:val="0"/>
              <w:pageBreakBefore w:val="0"/>
              <w:spacing w:line="360" w:lineRule="exac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BV1.5mm²单芯硬线黑色</w:t>
            </w:r>
            <w:r>
              <w:rPr>
                <w:rFonts w:ascii="仿宋" w:hAnsi="仿宋" w:eastAsia="仿宋" w:cs="仿宋"/>
                <w:i/>
                <w:iCs/>
                <w:color w:val="000000"/>
                <w:sz w:val="22"/>
                <w:szCs w:val="22"/>
                <w:u w:val="single"/>
              </w:rPr>
            </w:r>
            <w:r/>
          </w:p>
          <w:p>
            <w:pPr>
              <w:pStyle w:val="834"/>
              <w:jc w:val="left"/>
              <w:keepLines w:val="0"/>
              <w:keepNext w:val="0"/>
              <w:pageBreakBefore w:val="0"/>
              <w:spacing w:line="360" w:lineRule="exac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BV1.5mm²单芯硬线绿色</w:t>
            </w:r>
            <w:r>
              <w:rPr>
                <w:rFonts w:ascii="仿宋" w:hAnsi="仿宋" w:eastAsia="仿宋" w:cs="仿宋"/>
                <w:i/>
                <w:iCs/>
                <w:color w:val="000000"/>
                <w:sz w:val="22"/>
                <w:szCs w:val="22"/>
                <w:u w:val="single"/>
              </w:rPr>
            </w:r>
            <w:r/>
          </w:p>
        </w:tc>
      </w:tr>
      <w:tr>
        <w:trPr>
          <w:trHeight w:val="57"/>
        </w:trPr>
        <w:tc>
          <w:tcPr>
            <w:tcW w:w="330"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接线端子</w:t>
            </w:r>
            <w:r>
              <w:rPr>
                <w:rFonts w:ascii="仿宋" w:hAnsi="仿宋" w:eastAsia="仿宋" w:cs="仿宋"/>
                <w:i w:val="0"/>
                <w:iCs w:val="0"/>
                <w:color w:val="000000"/>
                <w:sz w:val="22"/>
                <w:szCs w:val="22"/>
                <w:u w:val="none"/>
              </w:rPr>
            </w:r>
            <w:r/>
          </w:p>
        </w:tc>
        <w:tc>
          <w:tcPr>
            <w:tcW w:w="176" w:type="dxa"/>
            <w:vAlign w:val="center"/>
            <w:vMerge w:val="continue"/>
            <w:textDirection w:val="lrTb"/>
            <w:noWrap/>
          </w:tcPr>
          <w:p>
            <w:pPr>
              <w:pStyle w:val="834"/>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834"/>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734" w:type="dxa"/>
            <w:vAlign w:val="center"/>
            <w:vMerge w:val="restart"/>
            <w:textDirection w:val="lrTb"/>
            <w:noWrap w:val="false"/>
          </w:tcPr>
          <w:p>
            <w:pPr>
              <w:pStyle w:val="834"/>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1.材质：黄铜镀锌。</w:t>
            </w:r>
            <w:r>
              <w:rPr>
                <w:rFonts w:hint="eastAsia"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lang w:val="en-US" w:eastAsia="zh-CN"/>
              </w:rPr>
              <w:t xml:space="preserve">2.</w:t>
            </w:r>
            <w:r>
              <w:rPr>
                <w:rFonts w:hint="eastAsia" w:ascii="仿宋" w:hAnsi="仿宋" w:eastAsia="仿宋" w:cs="仿宋"/>
                <w:i/>
                <w:iCs/>
                <w:color w:val="000000"/>
                <w:sz w:val="22"/>
                <w:szCs w:val="22"/>
                <w:u w:val="single"/>
              </w:rPr>
              <w:t xml:space="preserve">非快接型，各种规格。</w:t>
            </w:r>
            <w:r>
              <w:rPr>
                <w:rFonts w:ascii="仿宋" w:hAnsi="仿宋" w:eastAsia="仿宋" w:cs="仿宋"/>
                <w:i/>
                <w:iCs/>
                <w:color w:val="000000"/>
                <w:sz w:val="22"/>
                <w:szCs w:val="22"/>
                <w:u w:val="single"/>
              </w:rPr>
            </w:r>
            <w:r/>
          </w:p>
        </w:tc>
      </w:tr>
      <w:tr>
        <w:trPr>
          <w:trHeight w:val="57"/>
        </w:trPr>
        <w:tc>
          <w:tcPr>
            <w:tcW w:w="330"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线芯压接工具及模具</w:t>
            </w:r>
            <w:r>
              <w:rPr>
                <w:rFonts w:ascii="仿宋" w:hAnsi="仿宋" w:eastAsia="仿宋" w:cs="仿宋"/>
                <w:i w:val="0"/>
                <w:iCs w:val="0"/>
                <w:color w:val="000000"/>
                <w:sz w:val="22"/>
                <w:szCs w:val="22"/>
                <w:u w:val="none"/>
              </w:rPr>
            </w:r>
            <w:r/>
          </w:p>
        </w:tc>
        <w:tc>
          <w:tcPr>
            <w:tcW w:w="176" w:type="dxa"/>
            <w:vAlign w:val="center"/>
            <w:vMerge w:val="continue"/>
            <w:textDirection w:val="lrTb"/>
            <w:noWrap/>
          </w:tcPr>
          <w:p>
            <w:pPr>
              <w:pStyle w:val="834"/>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834"/>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734" w:type="dxa"/>
            <w:vAlign w:val="center"/>
            <w:vMerge w:val="restart"/>
            <w:textDirection w:val="lrTb"/>
            <w:noWrap w:val="false"/>
          </w:tcPr>
          <w:p>
            <w:pPr>
              <w:pStyle w:val="834"/>
              <w:jc w:val="left"/>
              <w:widowControl/>
              <w:rPr>
                <w:rFonts w:hint="eastAsia" w:ascii="仿宋" w:hAnsi="仿宋" w:eastAsia="仿宋" w:cs="仿宋"/>
                <w:i/>
                <w:iCs/>
                <w:color w:val="000000"/>
                <w:sz w:val="22"/>
                <w:szCs w:val="22"/>
                <w:u w:val="single"/>
                <w:lang w:val="en-US" w:eastAsia="zh-CN"/>
              </w:rPr>
            </w:pPr>
            <w:r>
              <w:rPr>
                <w:rFonts w:hint="eastAsia" w:ascii="仿宋" w:hAnsi="仿宋" w:eastAsia="仿宋" w:cs="仿宋"/>
                <w:i/>
                <w:iCs/>
                <w:color w:val="000000"/>
                <w:sz w:val="22"/>
                <w:szCs w:val="22"/>
                <w:u w:val="single"/>
              </w:rPr>
              <w:t xml:space="preserve">1.材质：高碳钢</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val="en-US" w:eastAsia="zh-CN"/>
              </w:rPr>
            </w:r>
            <w:r/>
          </w:p>
          <w:p>
            <w:pPr>
              <w:pStyle w:val="834"/>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rPr>
              <w:t xml:space="preserve">2.压接范围：1.25-8mm²</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tc>
      </w:tr>
      <w:tr>
        <w:trPr>
          <w:trHeight w:val="57"/>
        </w:trPr>
        <w:tc>
          <w:tcPr>
            <w:tcW w:w="330"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导线连接器</w:t>
            </w:r>
            <w:r>
              <w:rPr>
                <w:rFonts w:ascii="仿宋" w:hAnsi="仿宋" w:eastAsia="仿宋" w:cs="仿宋"/>
                <w:i w:val="0"/>
                <w:iCs w:val="0"/>
                <w:color w:val="000000"/>
                <w:sz w:val="22"/>
                <w:szCs w:val="22"/>
                <w:u w:val="none"/>
              </w:rPr>
            </w:r>
            <w:r/>
          </w:p>
        </w:tc>
        <w:tc>
          <w:tcPr>
            <w:tcW w:w="176" w:type="dxa"/>
            <w:vAlign w:val="center"/>
            <w:vMerge w:val="continue"/>
            <w:textDirection w:val="lrTb"/>
            <w:noWrap/>
          </w:tcPr>
          <w:p>
            <w:pPr>
              <w:pStyle w:val="834"/>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834"/>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734" w:type="dxa"/>
            <w:vAlign w:val="center"/>
            <w:vMerge w:val="restart"/>
            <w:textDirection w:val="lrTb"/>
            <w:noWrap w:val="false"/>
          </w:tcPr>
          <w:p>
            <w:pPr>
              <w:pStyle w:val="834"/>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rPr>
              <w:t xml:space="preserve">1.材质：铜</w:t>
            </w:r>
            <w:r>
              <w:rPr>
                <w:rFonts w:hint="eastAsia" w:ascii="仿宋" w:hAnsi="仿宋" w:eastAsia="仿宋" w:cs="仿宋"/>
                <w:i/>
                <w:iCs/>
                <w:color w:val="000000"/>
                <w:sz w:val="22"/>
                <w:szCs w:val="22"/>
                <w:u w:val="single"/>
                <w:lang w:val="en-US" w:eastAsia="zh-CN"/>
              </w:rPr>
              <w:t xml:space="preserve">。</w:t>
            </w:r>
            <w:r>
              <w:rPr>
                <w:rFonts w:hint="eastAsia" w:ascii="仿宋" w:hAnsi="仿宋" w:eastAsia="仿宋" w:cs="仿宋"/>
                <w:i/>
                <w:iCs/>
                <w:color w:val="000000"/>
                <w:sz w:val="22"/>
                <w:szCs w:val="22"/>
                <w:u w:val="single"/>
                <w:lang w:eastAsia="zh-CN"/>
              </w:rPr>
            </w:r>
            <w:r/>
          </w:p>
          <w:p>
            <w:pPr>
              <w:pStyle w:val="834"/>
              <w:jc w:val="left"/>
              <w:widowControl/>
              <w:rPr>
                <w:rFonts w:hint="eastAsia" w:ascii="仿宋" w:hAnsi="仿宋" w:eastAsia="仿宋" w:cs="仿宋"/>
                <w:i/>
                <w:iCs/>
                <w:color w:val="000000"/>
                <w:sz w:val="22"/>
                <w:szCs w:val="22"/>
                <w:u w:val="single"/>
                <w:lang w:val="en-US" w:eastAsia="zh-CN"/>
              </w:rPr>
            </w:pPr>
            <w:r>
              <w:rPr>
                <w:rFonts w:hint="eastAsia" w:ascii="仿宋" w:hAnsi="仿宋" w:eastAsia="仿宋" w:cs="仿宋"/>
                <w:i/>
                <w:iCs/>
                <w:color w:val="000000"/>
                <w:sz w:val="22"/>
                <w:szCs w:val="22"/>
                <w:u w:val="single"/>
                <w:lang w:val="en-US" w:eastAsia="zh-CN"/>
              </w:rPr>
              <w:t xml:space="preserve">2.</w:t>
            </w:r>
            <w:r>
              <w:rPr>
                <w:rFonts w:hint="eastAsia" w:ascii="仿宋" w:hAnsi="仿宋" w:eastAsia="仿宋" w:cs="仿宋"/>
                <w:i/>
                <w:iCs/>
                <w:color w:val="000000"/>
                <w:sz w:val="22"/>
                <w:szCs w:val="22"/>
                <w:u w:val="single"/>
                <w:lang w:eastAsia="zh-CN"/>
              </w:rPr>
              <w:t xml:space="preserve">各种规格。</w:t>
            </w:r>
            <w:r>
              <w:rPr>
                <w:rFonts w:hint="eastAsia" w:ascii="仿宋" w:hAnsi="仿宋" w:eastAsia="仿宋" w:cs="仿宋"/>
                <w:i/>
                <w:iCs/>
                <w:color w:val="000000"/>
                <w:sz w:val="22"/>
                <w:szCs w:val="22"/>
                <w:u w:val="single"/>
                <w:lang w:val="en-US" w:eastAsia="zh-CN"/>
              </w:rPr>
            </w:r>
            <w:r/>
          </w:p>
        </w:tc>
      </w:tr>
      <w:tr>
        <w:trPr>
          <w:trHeight w:val="57"/>
        </w:trPr>
        <w:tc>
          <w:tcPr>
            <w:tcW w:w="330"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搪锡设备</w:t>
            </w:r>
            <w:r>
              <w:rPr>
                <w:rFonts w:ascii="仿宋" w:hAnsi="仿宋" w:eastAsia="仿宋" w:cs="仿宋"/>
                <w:i w:val="0"/>
                <w:iCs w:val="0"/>
                <w:color w:val="000000"/>
                <w:sz w:val="22"/>
                <w:szCs w:val="22"/>
                <w:u w:val="none"/>
              </w:rPr>
            </w:r>
            <w:r/>
          </w:p>
        </w:tc>
        <w:tc>
          <w:tcPr>
            <w:tcW w:w="176" w:type="dxa"/>
            <w:vAlign w:val="center"/>
            <w:vMerge w:val="continue"/>
            <w:textDirection w:val="lrTb"/>
            <w:noWrap/>
          </w:tcPr>
          <w:p>
            <w:pPr>
              <w:pStyle w:val="834"/>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834"/>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734" w:type="dxa"/>
            <w:vAlign w:val="center"/>
            <w:vMerge w:val="restart"/>
            <w:textDirection w:val="lrTb"/>
            <w:noWrap w:val="false"/>
          </w:tcPr>
          <w:p>
            <w:pPr>
              <w:pStyle w:val="834"/>
              <w:jc w:val="left"/>
              <w:widowControl/>
              <w:rPr>
                <w:rFonts w:hint="eastAsia" w:ascii="仿宋" w:hAnsi="仿宋" w:eastAsia="仿宋" w:cs="仿宋"/>
                <w:i/>
                <w:iCs/>
                <w:color w:val="000000"/>
                <w:sz w:val="22"/>
                <w:szCs w:val="22"/>
                <w:u w:val="single"/>
                <w:lang w:val="en-US" w:eastAsia="zh-CN"/>
              </w:rPr>
            </w:pPr>
            <w:r>
              <w:rPr>
                <w:rFonts w:hint="eastAsia" w:ascii="仿宋" w:hAnsi="仿宋" w:eastAsia="仿宋" w:cs="仿宋"/>
                <w:i/>
                <w:iCs/>
                <w:color w:val="000000"/>
                <w:sz w:val="22"/>
                <w:szCs w:val="22"/>
                <w:u w:val="single"/>
              </w:rPr>
              <w:t xml:space="preserve">1.电压:220V</w:t>
            </w:r>
            <w:r>
              <w:rPr>
                <w:rFonts w:hint="eastAsia" w:ascii="仿宋" w:hAnsi="仿宋" w:eastAsia="仿宋" w:cs="仿宋"/>
                <w:i/>
                <w:iCs/>
                <w:color w:val="000000"/>
                <w:sz w:val="22"/>
                <w:szCs w:val="22"/>
                <w:u w:val="single"/>
                <w:lang w:val="en-US" w:eastAsia="zh-CN"/>
              </w:rPr>
              <w:t xml:space="preserve">。</w:t>
            </w:r>
            <w:r>
              <w:rPr>
                <w:rFonts w:hint="eastAsia" w:ascii="仿宋" w:hAnsi="仿宋" w:eastAsia="仿宋" w:cs="仿宋"/>
                <w:i/>
                <w:iCs/>
                <w:color w:val="000000"/>
                <w:sz w:val="22"/>
                <w:szCs w:val="22"/>
                <w:u w:val="single"/>
                <w:lang w:val="en-US" w:eastAsia="zh-CN"/>
              </w:rPr>
            </w:r>
            <w:r/>
          </w:p>
          <w:p>
            <w:pPr>
              <w:pStyle w:val="834"/>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rPr>
              <w:t xml:space="preserve">2.特点：温度可调</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tc>
      </w:tr>
      <w:tr>
        <w:trPr>
          <w:trHeight w:val="57"/>
        </w:trPr>
        <w:tc>
          <w:tcPr>
            <w:tcW w:w="330"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焊锡丝</w:t>
            </w:r>
            <w:r>
              <w:rPr>
                <w:rFonts w:ascii="仿宋" w:hAnsi="仿宋" w:eastAsia="仿宋" w:cs="仿宋"/>
                <w:i w:val="0"/>
                <w:iCs w:val="0"/>
                <w:color w:val="000000"/>
                <w:sz w:val="22"/>
                <w:szCs w:val="22"/>
                <w:u w:val="none"/>
              </w:rPr>
            </w:r>
            <w:r/>
          </w:p>
        </w:tc>
        <w:tc>
          <w:tcPr>
            <w:tcW w:w="176" w:type="dxa"/>
            <w:vAlign w:val="center"/>
            <w:vMerge w:val="continue"/>
            <w:textDirection w:val="lrTb"/>
            <w:noWrap/>
          </w:tcPr>
          <w:p>
            <w:pPr>
              <w:pStyle w:val="834"/>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834"/>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734" w:type="dxa"/>
            <w:vAlign w:val="center"/>
            <w:vMerge w:val="restart"/>
            <w:textDirection w:val="lrTb"/>
            <w:noWrap w:val="false"/>
          </w:tcPr>
          <w:p>
            <w:pPr>
              <w:pStyle w:val="834"/>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rPr>
              <w:t xml:space="preserve">1.直径：1mm</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834"/>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rPr>
              <w:t xml:space="preserve">2.1盒/≥10卷，≥900g。</w:t>
            </w:r>
            <w:r>
              <w:rPr>
                <w:rFonts w:hint="eastAsia" w:ascii="仿宋" w:hAnsi="仿宋" w:eastAsia="仿宋" w:cs="仿宋"/>
                <w:i/>
                <w:iCs/>
                <w:color w:val="000000"/>
                <w:sz w:val="22"/>
                <w:szCs w:val="22"/>
                <w:u w:val="single"/>
                <w:lang w:eastAsia="zh-CN"/>
              </w:rPr>
            </w:r>
            <w:r/>
          </w:p>
        </w:tc>
      </w:tr>
      <w:tr>
        <w:trPr>
          <w:trHeight w:val="57"/>
        </w:trPr>
        <w:tc>
          <w:tcPr>
            <w:tcW w:w="330"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连接管</w:t>
            </w:r>
            <w:r>
              <w:rPr>
                <w:rFonts w:ascii="仿宋" w:hAnsi="仿宋" w:eastAsia="仿宋" w:cs="仿宋"/>
                <w:i w:val="0"/>
                <w:iCs w:val="0"/>
                <w:color w:val="000000"/>
                <w:sz w:val="22"/>
                <w:szCs w:val="22"/>
                <w:u w:val="none"/>
              </w:rPr>
            </w:r>
            <w:r/>
          </w:p>
        </w:tc>
        <w:tc>
          <w:tcPr>
            <w:tcW w:w="176" w:type="dxa"/>
            <w:vAlign w:val="center"/>
            <w:vMerge w:val="continue"/>
            <w:textDirection w:val="lrTb"/>
            <w:noWrap/>
          </w:tcPr>
          <w:p>
            <w:pPr>
              <w:pStyle w:val="834"/>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834"/>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734" w:type="dxa"/>
            <w:vAlign w:val="center"/>
            <w:vMerge w:val="restart"/>
            <w:textDirection w:val="lrTb"/>
            <w:noWrap w:val="false"/>
          </w:tcPr>
          <w:p>
            <w:pPr>
              <w:pStyle w:val="834"/>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rPr>
              <w:t xml:space="preserve">1.1-16平方</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834"/>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rPr>
              <w:t xml:space="preserve">2.材质：铜</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834"/>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lang w:val="en-US" w:eastAsia="zh-CN"/>
              </w:rPr>
              <w:t xml:space="preserve">3.</w:t>
            </w:r>
            <w:r>
              <w:rPr>
                <w:rFonts w:hint="eastAsia" w:ascii="仿宋" w:hAnsi="仿宋" w:eastAsia="仿宋" w:cs="仿宋"/>
                <w:i/>
                <w:iCs/>
                <w:color w:val="000000"/>
                <w:sz w:val="22"/>
                <w:szCs w:val="22"/>
                <w:u w:val="single"/>
                <w:lang w:eastAsia="zh-CN"/>
              </w:rPr>
              <w:t xml:space="preserve">各种规格。</w:t>
            </w:r>
            <w:r>
              <w:rPr>
                <w:rFonts w:hint="eastAsia" w:ascii="仿宋" w:hAnsi="仿宋" w:eastAsia="仿宋" w:cs="仿宋"/>
                <w:i/>
                <w:iCs/>
                <w:color w:val="000000"/>
                <w:sz w:val="22"/>
                <w:szCs w:val="22"/>
                <w:u w:val="single"/>
                <w:lang w:eastAsia="zh-CN"/>
              </w:rPr>
            </w:r>
            <w:r/>
          </w:p>
        </w:tc>
      </w:tr>
      <w:tr>
        <w:trPr>
          <w:trHeight w:val="57"/>
        </w:trPr>
        <w:tc>
          <w:tcPr>
            <w:tcW w:w="330"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绝缘胶带</w:t>
            </w:r>
            <w:r>
              <w:rPr>
                <w:rFonts w:ascii="仿宋" w:hAnsi="仿宋" w:eastAsia="仿宋" w:cs="仿宋"/>
                <w:i w:val="0"/>
                <w:iCs w:val="0"/>
                <w:color w:val="000000"/>
                <w:sz w:val="22"/>
                <w:szCs w:val="22"/>
                <w:u w:val="none"/>
              </w:rPr>
            </w:r>
            <w:r/>
          </w:p>
        </w:tc>
        <w:tc>
          <w:tcPr>
            <w:tcW w:w="176" w:type="dxa"/>
            <w:vAlign w:val="center"/>
            <w:vMerge w:val="continue"/>
            <w:textDirection w:val="lrTb"/>
            <w:noWrap/>
          </w:tcPr>
          <w:p>
            <w:pPr>
              <w:pStyle w:val="834"/>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834"/>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734" w:type="dxa"/>
            <w:vAlign w:val="center"/>
            <w:vMerge w:val="restart"/>
            <w:textDirection w:val="lrTb"/>
            <w:noWrap w:val="false"/>
          </w:tcPr>
          <w:p>
            <w:pPr>
              <w:pStyle w:val="834"/>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rPr>
              <w:t xml:space="preserve">1.材质：PVC</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834"/>
              <w:jc w:val="left"/>
              <w:widowControl/>
              <w:rPr>
                <w:rFonts w:hint="eastAsia"/>
                <w:i/>
                <w:iCs/>
                <w:color w:val="000000"/>
                <w:u w:val="single"/>
                <w:lang w:eastAsia="zh-CN"/>
              </w:rPr>
            </w:pPr>
            <w:r>
              <w:rPr>
                <w:rFonts w:hint="eastAsia"/>
                <w:i/>
                <w:iCs/>
                <w:color w:val="000000"/>
                <w:u w:val="single"/>
                <w:lang w:eastAsia="zh-CN"/>
              </w:rPr>
              <w:t xml:space="preserve">2.长度：≥10m，厚度：≥0.17mm</w:t>
            </w:r>
            <w:r>
              <w:rPr>
                <w:rFonts w:hint="eastAsia"/>
                <w:i/>
                <w:iCs/>
                <w:color w:val="000000"/>
                <w:u w:val="single"/>
                <w:lang w:eastAsia="zh-CN"/>
              </w:rPr>
            </w:r>
            <w:r/>
          </w:p>
          <w:p>
            <w:pPr>
              <w:pStyle w:val="834"/>
              <w:jc w:val="left"/>
              <w:widowControl/>
              <w:rPr>
                <w:rFonts w:hint="eastAsia"/>
                <w:i/>
                <w:iCs/>
                <w:color w:val="000000"/>
                <w:u w:val="single"/>
                <w:lang w:eastAsia="zh-CN"/>
              </w:rPr>
            </w:pPr>
            <w:r>
              <w:rPr>
                <w:rFonts w:hint="eastAsia"/>
                <w:i/>
                <w:iCs/>
                <w:color w:val="000000"/>
                <w:u w:val="single"/>
                <w:lang w:eastAsia="zh-CN"/>
              </w:rPr>
              <w:t xml:space="preserve">3.拉伸强度：≥2.2kN/m，伸长率：1≥70%</w:t>
            </w:r>
            <w:r>
              <w:rPr>
                <w:rFonts w:hint="eastAsia"/>
                <w:i/>
                <w:iCs/>
                <w:color w:val="000000"/>
                <w:u w:val="single"/>
                <w:lang w:eastAsia="zh-CN"/>
              </w:rPr>
            </w:r>
            <w:r/>
          </w:p>
          <w:p>
            <w:pPr>
              <w:pStyle w:val="834"/>
              <w:jc w:val="left"/>
              <w:widowControl/>
              <w:rPr>
                <w:rFonts w:hint="eastAsia"/>
                <w:i/>
                <w:iCs/>
                <w:color w:val="000000"/>
                <w:u w:val="single"/>
                <w:lang w:eastAsia="zh-CN"/>
              </w:rPr>
            </w:pPr>
            <w:r>
              <w:rPr>
                <w:rFonts w:hint="eastAsia"/>
                <w:i/>
                <w:iCs/>
                <w:color w:val="000000"/>
                <w:u w:val="single"/>
                <w:lang w:eastAsia="zh-CN"/>
              </w:rPr>
              <w:t xml:space="preserve">4.≥180°剥离力：≥180N/m</w:t>
            </w:r>
            <w:r>
              <w:rPr>
                <w:rFonts w:hint="eastAsia"/>
                <w:i/>
                <w:iCs/>
                <w:color w:val="000000"/>
                <w:u w:val="single"/>
                <w:lang w:eastAsia="zh-CN"/>
              </w:rPr>
            </w:r>
            <w:r/>
          </w:p>
          <w:p>
            <w:pPr>
              <w:pStyle w:val="834"/>
              <w:jc w:val="left"/>
              <w:widowControl/>
              <w:rPr>
                <w:rFonts w:hint="eastAsia" w:ascii="仿宋" w:hAnsi="仿宋" w:eastAsia="仿宋" w:cs="仿宋"/>
                <w:i/>
                <w:iCs/>
                <w:color w:val="000000"/>
                <w:sz w:val="22"/>
                <w:szCs w:val="22"/>
                <w:u w:val="single"/>
                <w:lang w:eastAsia="zh-CN"/>
              </w:rPr>
            </w:pPr>
            <w:r>
              <w:rPr>
                <w:rFonts w:hint="eastAsia"/>
                <w:i/>
                <w:iCs/>
                <w:color w:val="000000"/>
                <w:u w:val="single"/>
                <w:lang w:eastAsia="zh-CN"/>
              </w:rPr>
              <w:t xml:space="preserve">5.电气强度：≥5.5kV</w:t>
            </w:r>
            <w:r>
              <w:rPr>
                <w:rFonts w:hint="eastAsia" w:ascii="仿宋" w:hAnsi="仿宋" w:eastAsia="仿宋" w:cs="仿宋"/>
                <w:i/>
                <w:iCs/>
                <w:color w:val="000000"/>
                <w:sz w:val="22"/>
                <w:szCs w:val="22"/>
                <w:u w:val="single"/>
                <w:lang w:eastAsia="zh-CN"/>
              </w:rPr>
            </w:r>
            <w:r/>
          </w:p>
        </w:tc>
      </w:tr>
      <w:tr>
        <w:trPr>
          <w:trHeight w:val="57"/>
        </w:trPr>
        <w:tc>
          <w:tcPr>
            <w:tcW w:w="330"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接线工具</w:t>
            </w:r>
            <w:r>
              <w:rPr>
                <w:rFonts w:ascii="仿宋" w:hAnsi="仿宋" w:eastAsia="仿宋" w:cs="仿宋"/>
                <w:i w:val="0"/>
                <w:iCs w:val="0"/>
                <w:color w:val="000000"/>
                <w:sz w:val="22"/>
                <w:szCs w:val="22"/>
                <w:u w:val="none"/>
              </w:rPr>
            </w:r>
            <w:r/>
          </w:p>
        </w:tc>
        <w:tc>
          <w:tcPr>
            <w:tcW w:w="176" w:type="dxa"/>
            <w:vAlign w:val="center"/>
            <w:vMerge w:val="continue"/>
            <w:textDirection w:val="lrTb"/>
            <w:noWrap/>
          </w:tcPr>
          <w:p>
            <w:pPr>
              <w:pStyle w:val="834"/>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834"/>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734" w:type="dxa"/>
            <w:vAlign w:val="center"/>
            <w:vMerge w:val="restart"/>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包括但不限于：剥线钳、老虎钳、尖嘴钳、工具刀、一字螺丝刀、十字螺丝刀。</w:t>
            </w:r>
            <w:r>
              <w:rPr>
                <w:rFonts w:ascii="仿宋" w:hAnsi="仿宋" w:eastAsia="仿宋" w:cs="仿宋"/>
                <w:i w:val="0"/>
                <w:iCs w:val="0"/>
                <w:color w:val="000000"/>
                <w:sz w:val="22"/>
                <w:szCs w:val="22"/>
                <w:u w:val="none"/>
              </w:rPr>
            </w:r>
            <w:r/>
          </w:p>
        </w:tc>
      </w:tr>
      <w:tr>
        <w:trPr>
          <w:trHeight w:val="90"/>
        </w:trPr>
        <w:tc>
          <w:tcPr>
            <w:tcW w:w="330"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电气设备安装实操装置</w:t>
            </w:r>
            <w:r>
              <w:rPr>
                <w:rFonts w:ascii="仿宋" w:hAnsi="仿宋" w:eastAsia="仿宋" w:cs="仿宋"/>
                <w:i w:val="0"/>
                <w:iCs w:val="0"/>
                <w:color w:val="000000"/>
                <w:sz w:val="22"/>
                <w:szCs w:val="22"/>
                <w:u w:val="none"/>
              </w:rPr>
            </w:r>
            <w:r/>
          </w:p>
        </w:tc>
        <w:tc>
          <w:tcPr>
            <w:tcW w:w="176" w:type="dxa"/>
            <w:vAlign w:val="center"/>
            <w:vMerge w:val="continue"/>
            <w:textDirection w:val="lrTb"/>
            <w:noWrap/>
          </w:tcPr>
          <w:p>
            <w:pPr>
              <w:pStyle w:val="834"/>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29" w:type="dxa"/>
            <w:vAlign w:val="center"/>
            <w:vMerge w:val="continue"/>
            <w:textDirection w:val="lrTb"/>
            <w:noWrap/>
          </w:tcPr>
          <w:p>
            <w:pPr>
              <w:pStyle w:val="834"/>
              <w:jc w:val="center"/>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834"/>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一、设备基本要求</w:t>
            </w:r>
            <w:r>
              <w:rPr>
                <w:rFonts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1.设备尺寸≤1350×540×1800mm（±50mm），紧凑合理，适配电气设备安装实操场地布局，满足标准化陈列对空间的要求，便于多台设备有序摆放。</w:t>
            </w:r>
            <w:r>
              <w:rPr>
                <w:rFonts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2.主体材质采用优质冷轧钢板一体化钣金成型工艺，兼具坚固耐用性与轻量化特点，保障设备结构强度，同时便于搬运、移动，适配不同考核场地灵活布置。</w:t>
            </w:r>
            <w:r>
              <w:rPr>
                <w:rFonts w:ascii="仿宋" w:hAnsi="仿宋" w:eastAsia="仿宋" w:cs="仿宋"/>
                <w:i/>
                <w:iCs/>
                <w:color w:val="000000"/>
                <w:sz w:val="22"/>
                <w:szCs w:val="22"/>
                <w:u w:val="single"/>
              </w:rPr>
            </w:r>
            <w:r/>
          </w:p>
          <w:p>
            <w:pPr>
              <w:pStyle w:val="834"/>
              <w:jc w:val="left"/>
              <w:widowControl/>
              <w:rPr>
                <w:rStyle w:val="958"/>
                <w:rFonts w:hint="eastAsia"/>
                <w:i/>
                <w:iCs/>
                <w:color w:val="000000"/>
                <w:u w:val="single"/>
              </w:rPr>
            </w:pPr>
            <w:r>
              <w:rPr>
                <w:rFonts w:hint="eastAsia" w:ascii="仿宋" w:hAnsi="仿宋" w:eastAsia="仿宋" w:cs="仿宋"/>
                <w:i/>
                <w:iCs/>
                <w:color w:val="000000"/>
                <w:sz w:val="22"/>
                <w:szCs w:val="22"/>
                <w:u w:val="single"/>
              </w:rPr>
              <w:t xml:space="preserve">3.电气规格要求：输入电压：采用三相五线制，电压为380V±10%，适配常规工业用电环境，保障设备稳定供电；输出电压：含多电源输出380V，36V，220V。满足控制回路及部分低压操作供电需求，降低触电风险；设备功耗≤1200W，能耗合理，适配普通供电线路负载能力，减少能源消耗</w:t>
            </w:r>
            <w:r>
              <w:rPr>
                <w:rFonts w:hint="eastAsia" w:ascii="仿宋" w:hAnsi="仿宋" w:eastAsia="仿宋" w:cs="仿宋"/>
                <w:i/>
                <w:iCs/>
                <w:color w:val="000000"/>
                <w:sz w:val="22"/>
                <w:szCs w:val="22"/>
                <w:u w:val="single"/>
                <w:lang w:eastAsia="zh-CN"/>
              </w:rPr>
              <w:t xml:space="preserve">；</w:t>
            </w:r>
            <w:r>
              <w:rPr>
                <w:rStyle w:val="958"/>
                <w:rFonts w:hint="eastAsia"/>
                <w:i/>
                <w:iCs/>
                <w:color w:val="000000"/>
                <w:u w:val="single"/>
              </w:rPr>
              <w:t xml:space="preserve">应符合现行标准《建筑电气与智能化通用规范》(GB 55024</w:t>
            </w:r>
            <w:r>
              <w:rPr>
                <w:rFonts w:hint="eastAsia" w:cs="仿宋"/>
                <w:i/>
                <w:iCs/>
                <w:color w:val="000000"/>
                <w:sz w:val="22"/>
                <w:szCs w:val="22"/>
                <w:u w:val="single"/>
                <w:lang w:val="en-US" w:eastAsia="zh-CN"/>
              </w:rPr>
              <w:t xml:space="preserve">-2022</w:t>
            </w:r>
            <w:r>
              <w:rPr>
                <w:rStyle w:val="958"/>
                <w:rFonts w:hint="eastAsia"/>
                <w:i/>
                <w:iCs/>
                <w:color w:val="000000"/>
                <w:u w:val="single"/>
              </w:rPr>
              <w:t xml:space="preserve">)的有关要求。</w:t>
            </w:r>
            <w:r>
              <w:rPr>
                <w:rStyle w:val="958"/>
                <w:rFonts w:hint="eastAsia"/>
                <w:i/>
                <w:iCs/>
                <w:color w:val="000000"/>
                <w:u w:val="single"/>
              </w:rPr>
            </w:r>
            <w:r/>
          </w:p>
          <w:p>
            <w:pPr>
              <w:pStyle w:val="834"/>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lang w:val="en-US" w:eastAsia="zh-CN"/>
              </w:rPr>
              <w:t xml:space="preserve">4.应设置带漏电保护的总开关，台面板绝缘，可导电部位接地保护，设有防止考生误送电的锁定装置。</w:t>
            </w:r>
            <w:r>
              <w:rPr>
                <w:rFonts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二、功能要求：</w:t>
            </w:r>
            <w:r>
              <w:rPr>
                <w:rFonts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1.网孔板应作为实操线路接线标准化载体，支持考生自主完成元器件选型、安装与接线操作。</w:t>
            </w:r>
            <w:r>
              <w:rPr>
                <w:rFonts w:ascii="仿宋" w:hAnsi="仿宋" w:eastAsia="仿宋" w:cs="仿宋"/>
                <w:i/>
                <w:iCs/>
                <w:color w:val="000000"/>
                <w:sz w:val="22"/>
                <w:szCs w:val="22"/>
                <w:u w:val="single"/>
              </w:rPr>
            </w:r>
            <w:r/>
          </w:p>
          <w:p>
            <w:pPr>
              <w:pStyle w:val="834"/>
              <w:jc w:val="left"/>
              <w:widowControl/>
              <w:rPr>
                <w:rStyle w:val="958"/>
                <w:i/>
                <w:iCs/>
                <w:color w:val="000000"/>
                <w:u w:val="single"/>
              </w:rPr>
            </w:pPr>
            <w:r>
              <w:rPr>
                <w:rFonts w:hint="eastAsia" w:ascii="仿宋" w:hAnsi="仿宋" w:eastAsia="仿宋" w:cs="仿宋"/>
                <w:i/>
                <w:iCs/>
                <w:color w:val="000000"/>
                <w:sz w:val="22"/>
                <w:szCs w:val="22"/>
                <w:u w:val="single"/>
              </w:rPr>
              <w:t xml:space="preserve">2.</w:t>
            </w:r>
            <w:r>
              <w:rPr>
                <w:rStyle w:val="958"/>
                <w:rFonts w:hint="eastAsia"/>
                <w:i/>
                <w:iCs/>
                <w:color w:val="000000"/>
                <w:u w:val="single"/>
              </w:rPr>
              <w:t xml:space="preserve">应支持配电箱安装接线、单相电能表带照明灯安装接线、电动机单向连续运转接线（带点动控制）、带保护及仪表的电动机运行控制电路接线、三相异步电动机正反运行接线及安全操作等电工实操考核内容。</w:t>
            </w:r>
            <w:r>
              <w:rPr>
                <w:rStyle w:val="958"/>
                <w:i/>
                <w:iCs/>
                <w:color w:val="000000"/>
                <w:u w:val="single"/>
              </w:rPr>
            </w:r>
            <w:r/>
          </w:p>
          <w:p>
            <w:pPr>
              <w:pStyle w:val="834"/>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3.应实现实操考试试题的规范化管理，人工评分与智能评分应相结合，确保实操考试的公正性、严肃性、合理性。应对实操考试过程中的数据进行有效存储、分析和管理，保证考试数据的完整性和可追溯性。</w:t>
            </w:r>
            <w:r>
              <w:rPr>
                <w:rFonts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4.支持时间管理：考试信息LED显示屏幕实时显示考核倒计时，精准控制考试时长，确保考核时间维度的公正性。</w:t>
            </w:r>
            <w:r>
              <w:rPr>
                <w:rFonts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5.应实现实操过程中考生不需要操作软件，实现全程无感识别，更加符合实际作业情况。</w:t>
            </w:r>
            <w:r>
              <w:rPr>
                <w:rFonts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6.支持身份认证：支持身份证号及准考证号登录，自动关联考生信息、调取并显示考试电路图。</w:t>
            </w:r>
            <w:r>
              <w:rPr>
                <w:rFonts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7.搭载智能考核系统，系统支持随机抽题组卷、考题电路图高清展示等功能，通过可视化交互界面，构建管控于一体的信息化考核平台。</w:t>
            </w:r>
            <w:r>
              <w:rPr>
                <w:rFonts w:hint="eastAsia"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8.设置多角度图像记录，实时识别作业人员动作行为、操作设备对象状态，智能分析结果，评分详情。</w:t>
            </w:r>
            <w:r>
              <w:rPr>
                <w:rFonts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9.应支持考位多摄像头画面同步展示，支持单屏分窗或多屏切换查看；应具有图像识别结果可视化模块，应支持展示或隐藏考生行为识别标记；平台应同步实时更新各工位考试进度，包括已答题目数量、剩余时间、答题状态等关键信息。</w:t>
            </w:r>
            <w:r>
              <w:rPr>
                <w:rFonts w:ascii="仿宋" w:hAnsi="仿宋" w:eastAsia="仿宋" w:cs="仿宋"/>
                <w:i/>
                <w:iCs/>
                <w:color w:val="000000"/>
                <w:sz w:val="22"/>
                <w:szCs w:val="22"/>
                <w:u w:val="single"/>
              </w:rPr>
            </w:r>
            <w:r/>
          </w:p>
          <w:p>
            <w:pPr>
              <w:pStyle w:val="871"/>
              <w:ind w:left="0"/>
              <w:rPr>
                <w:i w:val="0"/>
                <w:iCs w:val="0"/>
                <w:color w:val="000000"/>
                <w:u w:val="none"/>
              </w:rPr>
            </w:pPr>
            <w:r>
              <w:rPr>
                <w:rFonts w:hint="eastAsia" w:ascii="仿宋" w:hAnsi="仿宋" w:eastAsia="仿宋" w:cs="仿宋"/>
                <w:i/>
                <w:iCs/>
                <w:color w:val="000000"/>
                <w:sz w:val="22"/>
                <w:szCs w:val="22"/>
                <w:u w:val="single"/>
              </w:rPr>
              <w:t xml:space="preserve">10.设备有醒目指示灯提醒功能：提醒工位空闲、工位在用、考试终止（中断）情况。</w:t>
            </w:r>
            <w:r>
              <w:rPr>
                <w:i w:val="0"/>
                <w:iCs w:val="0"/>
                <w:color w:val="000000"/>
                <w:u w:val="none"/>
              </w:rPr>
            </w:r>
            <w:r/>
          </w:p>
        </w:tc>
      </w:tr>
      <w:tr>
        <w:trPr>
          <w:trHeight w:val="57"/>
        </w:trPr>
        <w:tc>
          <w:tcPr>
            <w:tcW w:w="330"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器材摆放架</w:t>
            </w:r>
            <w:r>
              <w:rPr>
                <w:rFonts w:ascii="仿宋" w:hAnsi="仿宋" w:eastAsia="仿宋" w:cs="仿宋"/>
                <w:i w:val="0"/>
                <w:iCs w:val="0"/>
                <w:color w:val="000000"/>
                <w:sz w:val="22"/>
                <w:szCs w:val="22"/>
                <w:u w:val="none"/>
              </w:rPr>
            </w:r>
            <w:r/>
          </w:p>
        </w:tc>
        <w:tc>
          <w:tcPr>
            <w:tcW w:w="17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834"/>
              <w:jc w:val="left"/>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rPr>
              <w:t xml:space="preserve">1.材质：钢</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834"/>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rPr>
              <w:t xml:space="preserve">2.安装方式：卡扣连接</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834"/>
              <w:jc w:val="left"/>
              <w:widowControl/>
              <w:rPr>
                <w:rFonts w:hint="eastAsia" w:ascii="仿宋" w:hAnsi="仿宋" w:eastAsia="仿宋" w:cs="仿宋"/>
                <w:i w:val="0"/>
                <w:iCs w:val="0"/>
                <w:color w:val="000000"/>
                <w:sz w:val="22"/>
                <w:szCs w:val="22"/>
                <w:u w:val="none"/>
                <w:lang w:eastAsia="zh-CN"/>
              </w:rPr>
            </w:pPr>
            <w:r>
              <w:rPr>
                <w:rFonts w:hint="eastAsia" w:cs="仿宋"/>
                <w:i w:val="0"/>
                <w:iCs w:val="0"/>
                <w:color w:val="000000"/>
                <w:sz w:val="22"/>
                <w:szCs w:val="22"/>
                <w:u w:val="none"/>
                <w:lang w:val="en-US" w:eastAsia="zh-CN"/>
              </w:rPr>
              <w:t xml:space="preserve">3.满足器材摆放要求。</w:t>
            </w:r>
            <w:r>
              <w:rPr>
                <w:rFonts w:hint="eastAsia" w:ascii="仿宋" w:hAnsi="仿宋" w:eastAsia="仿宋" w:cs="仿宋"/>
                <w:i w:val="0"/>
                <w:iCs w:val="0"/>
                <w:color w:val="000000"/>
                <w:sz w:val="22"/>
                <w:szCs w:val="22"/>
                <w:u w:val="none"/>
                <w:lang w:eastAsia="zh-CN"/>
              </w:rPr>
            </w:r>
            <w:r/>
          </w:p>
          <w:p>
            <w:pPr>
              <w:pStyle w:val="834"/>
              <w:rPr>
                <w:rFonts w:hint="eastAsia" w:ascii="仿宋" w:hAnsi="仿宋" w:eastAsia="仿宋" w:cs="仿宋"/>
                <w:i w:val="0"/>
                <w:iCs w:val="0"/>
                <w:color w:val="000000"/>
                <w:sz w:val="22"/>
                <w:szCs w:val="22"/>
                <w:u w:val="none"/>
                <w:lang w:eastAsia="zh-CN"/>
              </w:rPr>
            </w:pPr>
            <w:r>
              <w:rPr>
                <w:rFonts w:hint="eastAsia" w:ascii="宋体" w:hAnsi="宋体" w:cs="宋体"/>
                <w:color w:val="000000"/>
                <w:szCs w:val="21"/>
                <w:lang w:val="en-US" w:eastAsia="zh-CN"/>
              </w:rPr>
              <w:t xml:space="preserve">4.</w:t>
            </w:r>
            <w:r>
              <w:rPr>
                <w:rFonts w:ascii="宋体" w:hAnsi="宋体" w:cs="宋体"/>
                <w:color w:val="000000"/>
                <w:szCs w:val="21"/>
              </w:rPr>
              <w:t xml:space="preserve">≥</w:t>
            </w:r>
            <w:r>
              <w:rPr>
                <w:rFonts w:hint="eastAsia" w:ascii="宋体" w:hAnsi="宋体" w:cs="宋体"/>
                <w:color w:val="000000"/>
                <w:szCs w:val="21"/>
              </w:rPr>
              <w:t xml:space="preserve">120*40*200</w:t>
            </w:r>
            <w:r>
              <w:rPr>
                <w:rFonts w:hint="eastAsia" w:ascii="宋体" w:hAnsi="宋体" w:cs="宋体"/>
                <w:color w:val="000000"/>
                <w:szCs w:val="21"/>
                <w:lang w:val="en-US" w:eastAsia="zh-CN"/>
              </w:rPr>
              <w:t xml:space="preserve">CM</w:t>
            </w:r>
            <w:r>
              <w:rPr>
                <w:rFonts w:hint="eastAsia" w:ascii="宋体" w:hAnsi="宋体" w:cs="宋体"/>
                <w:color w:val="000000"/>
                <w:szCs w:val="21"/>
              </w:rPr>
              <w:t xml:space="preserve">（±50mm），四层主架。</w:t>
            </w:r>
            <w:r>
              <w:rPr>
                <w:rFonts w:hint="eastAsia" w:ascii="仿宋" w:hAnsi="仿宋" w:eastAsia="仿宋" w:cs="仿宋"/>
                <w:i w:val="0"/>
                <w:iCs w:val="0"/>
                <w:color w:val="000000"/>
                <w:sz w:val="22"/>
                <w:szCs w:val="22"/>
                <w:u w:val="none"/>
                <w:lang w:eastAsia="zh-CN"/>
              </w:rPr>
            </w:r>
            <w:r/>
          </w:p>
        </w:tc>
      </w:tr>
      <w:tr>
        <w:trPr>
          <w:trHeight w:val="57"/>
        </w:trPr>
        <w:tc>
          <w:tcPr>
            <w:tcW w:w="330"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安全标志</w:t>
            </w:r>
            <w:r>
              <w:rPr>
                <w:rFonts w:ascii="仿宋" w:hAnsi="仿宋" w:eastAsia="仿宋" w:cs="仿宋"/>
                <w:i w:val="0"/>
                <w:iCs w:val="0"/>
                <w:color w:val="000000"/>
                <w:sz w:val="22"/>
                <w:szCs w:val="22"/>
                <w:u w:val="none"/>
              </w:rPr>
            </w:r>
            <w:r/>
          </w:p>
        </w:tc>
        <w:tc>
          <w:tcPr>
            <w:tcW w:w="17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834"/>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1.配备禁止、警告、指令、提示等四类安全标志。</w:t>
            </w:r>
            <w:r>
              <w:rPr>
                <w:rFonts w:ascii="仿宋" w:hAnsi="仿宋" w:eastAsia="仿宋" w:cs="仿宋"/>
                <w:i/>
                <w:iCs/>
                <w:color w:val="000000"/>
                <w:sz w:val="22"/>
                <w:szCs w:val="22"/>
                <w:u w:val="single"/>
              </w:rPr>
            </w:r>
            <w:r/>
          </w:p>
          <w:p>
            <w:pPr>
              <w:pStyle w:val="957"/>
              <w:rPr>
                <w:rFonts w:ascii="仿宋" w:hAnsi="仿宋" w:eastAsia="仿宋" w:cs="仿宋"/>
                <w:i/>
                <w:iCs/>
                <w:color w:val="000000"/>
                <w:szCs w:val="22"/>
                <w:u w:val="single"/>
              </w:rPr>
            </w:pPr>
            <w:r>
              <w:rPr>
                <w:rFonts w:hint="eastAsia"/>
                <w:i/>
                <w:iCs/>
                <w:color w:val="000000"/>
                <w:u w:val="single"/>
              </w:rPr>
              <w:t xml:space="preserve">2.符合现行标准《</w:t>
            </w:r>
            <w:r>
              <w:rPr>
                <w:rFonts w:hint="eastAsia"/>
                <w:i/>
                <w:iCs/>
                <w:color w:val="000000"/>
                <w:u w:val="single"/>
                <w:lang w:eastAsia="zh-CN"/>
              </w:rPr>
              <w:t xml:space="preserve">安全色和</w:t>
            </w:r>
            <w:r>
              <w:rPr>
                <w:rFonts w:hint="eastAsia"/>
                <w:i/>
                <w:iCs/>
                <w:color w:val="000000"/>
                <w:u w:val="single"/>
              </w:rPr>
              <w:t xml:space="preserve">安全标志》(GB2894</w:t>
            </w:r>
            <w:r>
              <w:rPr>
                <w:rFonts w:hint="eastAsia"/>
                <w:i/>
                <w:iCs/>
                <w:color w:val="000000"/>
                <w:u w:val="single"/>
                <w:lang w:val="en-US" w:eastAsia="zh-CN"/>
              </w:rPr>
              <w:t xml:space="preserve">-2025</w:t>
            </w:r>
            <w:r>
              <w:rPr>
                <w:rFonts w:hint="eastAsia"/>
                <w:i/>
                <w:iCs/>
                <w:color w:val="000000"/>
                <w:u w:val="single"/>
              </w:rPr>
              <w:t xml:space="preserve">)的有关要求。</w:t>
            </w:r>
            <w:r>
              <w:rPr>
                <w:rFonts w:ascii="仿宋" w:hAnsi="仿宋" w:eastAsia="仿宋" w:cs="仿宋"/>
                <w:i/>
                <w:iCs/>
                <w:color w:val="000000"/>
                <w:szCs w:val="22"/>
                <w:u w:val="single"/>
              </w:rPr>
            </w:r>
            <w:r/>
          </w:p>
        </w:tc>
      </w:tr>
      <w:tr>
        <w:trPr>
          <w:trHeight w:val="57"/>
        </w:trPr>
        <w:tc>
          <w:tcPr>
            <w:tcW w:w="330"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416"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063"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绝缘垫</w:t>
            </w:r>
            <w:r>
              <w:rPr>
                <w:rFonts w:ascii="仿宋" w:hAnsi="仿宋" w:eastAsia="仿宋" w:cs="仿宋"/>
                <w:i w:val="0"/>
                <w:iCs w:val="0"/>
                <w:color w:val="000000"/>
                <w:sz w:val="22"/>
                <w:szCs w:val="22"/>
                <w:u w:val="none"/>
              </w:rPr>
            </w:r>
            <w:r/>
          </w:p>
        </w:tc>
        <w:tc>
          <w:tcPr>
            <w:tcW w:w="17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29"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734" w:type="dxa"/>
            <w:vAlign w:val="center"/>
            <w:textDirection w:val="lrTb"/>
            <w:noWrap w:val="false"/>
          </w:tcPr>
          <w:p>
            <w:pPr>
              <w:pStyle w:val="834"/>
              <w:ind w:left="0" w:right="0"/>
              <w:jc w:val="left"/>
              <w:keepLines w:val="0"/>
              <w:keepNext w:val="0"/>
              <w:spacing w:before="0" w:beforeAutospacing="0" w:after="0" w:afterAutospacing="0"/>
              <w:widowControl/>
              <w:rPr>
                <w:rFonts w:hint="eastAsia" w:ascii="仿宋" w:hAnsi="仿宋" w:eastAsia="仿宋" w:cs="仿宋"/>
                <w:i/>
                <w:iCs/>
                <w:color w:val="000000"/>
                <w:sz w:val="22"/>
                <w:szCs w:val="22"/>
                <w:u w:val="single"/>
                <w:lang w:val="en-US" w:eastAsia="zh-CN"/>
              </w:rPr>
              <w:suppressLineNumbers w:val="0"/>
            </w:pPr>
            <w:r>
              <w:rPr>
                <w:rFonts w:hint="eastAsia" w:ascii="仿宋" w:hAnsi="仿宋" w:eastAsia="仿宋" w:cs="仿宋"/>
                <w:i/>
                <w:iCs/>
                <w:color w:val="000000"/>
                <w:sz w:val="22"/>
                <w:szCs w:val="22"/>
                <w:u w:val="single"/>
                <w:lang w:val="en-US" w:eastAsia="zh-CN"/>
              </w:rPr>
              <w:t xml:space="preserve">1.适用电压：≥10kV。</w:t>
            </w:r>
            <w:r>
              <w:rPr>
                <w:rFonts w:hint="eastAsia" w:ascii="仿宋" w:hAnsi="仿宋" w:eastAsia="仿宋" w:cs="仿宋"/>
                <w:i/>
                <w:iCs/>
                <w:color w:val="000000"/>
                <w:sz w:val="22"/>
                <w:szCs w:val="22"/>
                <w:u w:val="single"/>
                <w:lang w:val="en-US" w:eastAsia="zh-CN"/>
              </w:rPr>
            </w:r>
            <w:r/>
          </w:p>
          <w:p>
            <w:pPr>
              <w:pStyle w:val="834"/>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lang w:val="en-US" w:eastAsia="zh-CN"/>
              </w:rPr>
              <w:t xml:space="preserve">2</w:t>
            </w:r>
            <w:r>
              <w:rPr>
                <w:rFonts w:hint="eastAsia" w:ascii="仿宋" w:hAnsi="仿宋" w:eastAsia="仿宋" w:cs="仿宋"/>
                <w:i/>
                <w:iCs/>
                <w:color w:val="000000"/>
                <w:sz w:val="22"/>
                <w:szCs w:val="22"/>
                <w:u w:val="single"/>
              </w:rPr>
              <w:t xml:space="preserve">.材质：绝缘橡胶。</w:t>
            </w:r>
            <w:r>
              <w:rPr>
                <w:rFonts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lang w:val="en-US" w:eastAsia="zh-CN"/>
              </w:rPr>
              <w:t xml:space="preserve">3</w:t>
            </w:r>
            <w:r>
              <w:rPr>
                <w:rFonts w:hint="eastAsia" w:ascii="仿宋" w:hAnsi="仿宋" w:eastAsia="仿宋" w:cs="仿宋"/>
                <w:i/>
                <w:iCs/>
                <w:color w:val="000000"/>
                <w:sz w:val="22"/>
                <w:szCs w:val="22"/>
                <w:u w:val="single"/>
              </w:rPr>
              <w:t xml:space="preserve">.颜色：黑色。</w:t>
            </w:r>
            <w:r>
              <w:rPr>
                <w:rFonts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lang w:val="en-US" w:eastAsia="zh-CN"/>
              </w:rPr>
              <w:t xml:space="preserve">4</w:t>
            </w:r>
            <w:r>
              <w:rPr>
                <w:rFonts w:hint="eastAsia" w:ascii="仿宋" w:hAnsi="仿宋" w:eastAsia="仿宋" w:cs="仿宋"/>
                <w:i/>
                <w:iCs/>
                <w:color w:val="000000"/>
                <w:sz w:val="22"/>
                <w:szCs w:val="22"/>
                <w:u w:val="single"/>
              </w:rPr>
              <w:t xml:space="preserve">.</w:t>
            </w:r>
            <w:r>
              <w:rPr>
                <w:rFonts w:hint="eastAsia" w:ascii="仿宋" w:hAnsi="仿宋" w:eastAsia="仿宋" w:cs="仿宋"/>
                <w:i/>
                <w:iCs/>
                <w:color w:val="000000"/>
                <w:sz w:val="22"/>
                <w:szCs w:val="22"/>
                <w:u w:val="single"/>
                <w:lang w:eastAsia="zh-CN"/>
              </w:rPr>
              <w:t xml:space="preserve">尺寸：作业区域满铺。</w:t>
            </w:r>
            <w:r>
              <w:rPr>
                <w:rFonts w:hint="eastAsia" w:ascii="仿宋" w:hAnsi="仿宋" w:eastAsia="仿宋" w:cs="仿宋"/>
                <w:i/>
                <w:iCs/>
                <w:color w:val="000000"/>
                <w:sz w:val="22"/>
                <w:szCs w:val="22"/>
                <w:u w:val="single"/>
                <w:lang w:eastAsia="zh-CN"/>
              </w:rPr>
            </w:r>
            <w:r/>
          </w:p>
          <w:p>
            <w:pPr>
              <w:pStyle w:val="834"/>
              <w:jc w:val="left"/>
              <w:widowControl/>
              <w:rPr>
                <w:rFonts w:hint="eastAsia" w:ascii="仿宋" w:hAnsi="仿宋" w:eastAsia="仿宋" w:cs="仿宋"/>
                <w:i/>
                <w:iCs/>
                <w:color w:val="000000"/>
                <w:sz w:val="22"/>
                <w:szCs w:val="22"/>
                <w:u w:val="single"/>
              </w:rPr>
            </w:pPr>
            <w:r>
              <w:rPr>
                <w:rFonts w:hint="eastAsia"/>
                <w:i/>
                <w:iCs/>
                <w:color w:val="000000"/>
                <w:u w:val="single"/>
                <w:lang w:val="en-US" w:eastAsia="zh-CN"/>
              </w:rPr>
              <w:t xml:space="preserve">5.</w:t>
            </w:r>
            <w:r>
              <w:rPr>
                <w:rFonts w:hint="eastAsia"/>
                <w:i/>
                <w:iCs/>
                <w:color w:val="000000"/>
                <w:u w:val="single"/>
              </w:rPr>
              <w:t xml:space="preserve">符合现行标准</w:t>
            </w:r>
            <w:r>
              <w:rPr>
                <w:rFonts w:hint="eastAsia"/>
                <w:i/>
                <w:iCs/>
                <w:color w:val="000000"/>
                <w:u w:val="single"/>
                <w:lang w:eastAsia="zh-CN"/>
              </w:rPr>
              <w:t xml:space="preserve">《带电作业用绝缘垫》(DL/T853-2015</w:t>
            </w:r>
            <w:r>
              <w:rPr>
                <w:rFonts w:hint="eastAsia"/>
                <w:i/>
                <w:iCs/>
                <w:color w:val="000000"/>
                <w:u w:val="single"/>
              </w:rPr>
              <w:t xml:space="preserve">)的有关要求。</w:t>
            </w:r>
            <w:r>
              <w:rPr>
                <w:rFonts w:hint="eastAsia" w:ascii="仿宋" w:hAnsi="仿宋" w:eastAsia="仿宋" w:cs="仿宋"/>
                <w:i/>
                <w:iCs/>
                <w:color w:val="000000"/>
                <w:sz w:val="22"/>
                <w:szCs w:val="22"/>
                <w:u w:val="single"/>
              </w:rPr>
            </w:r>
            <w:r/>
          </w:p>
          <w:p>
            <w:pPr>
              <w:pStyle w:val="957"/>
              <w:rPr>
                <w:rFonts w:ascii="仿宋" w:hAnsi="仿宋" w:eastAsia="仿宋" w:cs="仿宋"/>
                <w:i/>
                <w:iCs/>
                <w:color w:val="000000"/>
                <w:szCs w:val="22"/>
                <w:u w:val="single"/>
              </w:rPr>
            </w:pPr>
            <w:r>
              <w:rPr>
                <w:rFonts w:hint="eastAsia" w:cs="仿宋"/>
                <w:i/>
                <w:iCs/>
                <w:color w:val="000000"/>
                <w:sz w:val="22"/>
                <w:szCs w:val="22"/>
                <w:u w:val="single"/>
                <w:lang w:val="en-US" w:eastAsia="zh-CN"/>
              </w:rPr>
              <w:t xml:space="preserve">6.</w:t>
            </w:r>
            <w:r>
              <w:rPr>
                <w:rFonts w:hint="eastAsia" w:ascii="仿宋" w:hAnsi="仿宋" w:eastAsia="仿宋" w:cs="仿宋"/>
                <w:i/>
                <w:iCs/>
                <w:color w:val="000000"/>
                <w:sz w:val="22"/>
                <w:szCs w:val="22"/>
                <w:u w:val="single"/>
              </w:rPr>
              <w:t xml:space="preserve">厚度：</w:t>
            </w:r>
            <w:r>
              <w:rPr>
                <w:rFonts w:ascii="仿宋" w:hAnsi="仿宋" w:eastAsia="仿宋" w:cs="仿宋"/>
                <w:i/>
                <w:iCs/>
                <w:color w:val="000000"/>
                <w:sz w:val="22"/>
                <w:szCs w:val="22"/>
                <w:u w:val="single"/>
              </w:rPr>
              <w:t xml:space="preserve">≥</w:t>
            </w:r>
            <w:r>
              <w:rPr>
                <w:rFonts w:hint="eastAsia" w:ascii="仿宋" w:hAnsi="仿宋" w:eastAsia="仿宋" w:cs="仿宋"/>
                <w:i/>
                <w:iCs/>
                <w:color w:val="000000"/>
                <w:sz w:val="22"/>
                <w:szCs w:val="22"/>
                <w:u w:val="single"/>
              </w:rPr>
              <w:t xml:space="preserve">5mm；尺寸（长*宽）：</w:t>
            </w:r>
            <w:r>
              <w:rPr>
                <w:rFonts w:ascii="仿宋" w:hAnsi="仿宋" w:eastAsia="仿宋" w:cs="仿宋"/>
                <w:i/>
                <w:iCs/>
                <w:color w:val="000000"/>
                <w:sz w:val="22"/>
                <w:szCs w:val="22"/>
                <w:u w:val="single"/>
              </w:rPr>
              <w:t xml:space="preserve">≥</w:t>
            </w:r>
            <w:r>
              <w:rPr>
                <w:rFonts w:hint="eastAsia" w:ascii="仿宋" w:hAnsi="仿宋" w:eastAsia="仿宋" w:cs="仿宋"/>
                <w:i/>
                <w:iCs/>
                <w:color w:val="000000"/>
                <w:sz w:val="22"/>
                <w:szCs w:val="22"/>
                <w:u w:val="single"/>
              </w:rPr>
              <w:t xml:space="preserve">1*5m</w:t>
            </w:r>
            <w:r>
              <w:rPr>
                <w:rFonts w:hint="eastAsia" w:cs="仿宋"/>
                <w:i/>
                <w:iCs/>
                <w:color w:val="000000"/>
                <w:sz w:val="22"/>
                <w:szCs w:val="22"/>
                <w:u w:val="single"/>
                <w:lang w:val="en-US" w:eastAsia="zh-CN"/>
              </w:rPr>
              <w:t xml:space="preserve">,并且满足考位布置</w:t>
            </w:r>
            <w:r>
              <w:rPr>
                <w:rFonts w:hint="eastAsia" w:ascii="仿宋" w:hAnsi="仿宋" w:eastAsia="仿宋" w:cs="仿宋"/>
                <w:i/>
                <w:iCs/>
                <w:color w:val="000000"/>
                <w:sz w:val="22"/>
                <w:szCs w:val="22"/>
                <w:u w:val="single"/>
              </w:rPr>
              <w:t xml:space="preserve">。</w:t>
            </w:r>
            <w:r>
              <w:rPr>
                <w:rFonts w:ascii="仿宋" w:hAnsi="仿宋" w:eastAsia="仿宋" w:cs="仿宋"/>
                <w:i/>
                <w:iCs/>
                <w:color w:val="000000"/>
                <w:szCs w:val="22"/>
                <w:u w:val="single"/>
              </w:rPr>
            </w:r>
            <w:r/>
          </w:p>
        </w:tc>
      </w:tr>
    </w:tbl>
    <w:p>
      <w:pPr>
        <w:pStyle w:val="834"/>
        <w:ind w:firstLine="480"/>
        <w:spacing w:line="500" w:lineRule="exact"/>
        <w:rPr>
          <w:rFonts w:cs="仿宋"/>
          <w:color w:val="000000"/>
          <w:sz w:val="24"/>
          <w:szCs w:val="24"/>
          <w:lang w:val="en-US" w:eastAsia="zh-CN"/>
        </w:rPr>
      </w:pPr>
      <w:r>
        <w:rPr>
          <w:rFonts w:hint="eastAsia" w:cs="仿宋"/>
          <w:color w:val="000000"/>
          <w:sz w:val="24"/>
          <w:szCs w:val="24"/>
          <w:lang w:val="en-US" w:eastAsia="zh-CN"/>
        </w:rPr>
        <w:t xml:space="preserve">4.高处安装、维护、拆除作业</w:t>
      </w:r>
      <w:r>
        <w:rPr>
          <w:rFonts w:cs="仿宋"/>
          <w:color w:val="000000"/>
          <w:sz w:val="24"/>
          <w:szCs w:val="24"/>
          <w:lang w:val="en-US" w:eastAsia="zh-CN"/>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1"/>
        <w:gridCol w:w="1099"/>
        <w:gridCol w:w="733"/>
        <w:gridCol w:w="819"/>
        <w:gridCol w:w="1468"/>
        <w:gridCol w:w="474"/>
        <w:gridCol w:w="658"/>
        <w:gridCol w:w="8088"/>
      </w:tblGrid>
      <w:tr>
        <w:trPr/>
        <w:tc>
          <w:tcPr>
            <w:tcW w:w="309"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序号</w:t>
            </w:r>
            <w:r>
              <w:rPr>
                <w:rFonts w:ascii="仿宋" w:hAnsi="仿宋" w:eastAsia="仿宋" w:cs="仿宋"/>
                <w:i w:val="0"/>
                <w:iCs w:val="0"/>
                <w:color w:val="000000"/>
                <w:sz w:val="22"/>
                <w:szCs w:val="22"/>
                <w:u w:val="none"/>
              </w:rPr>
            </w:r>
            <w:r/>
          </w:p>
        </w:tc>
        <w:tc>
          <w:tcPr>
            <w:tcW w:w="38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考位编号</w:t>
            </w:r>
            <w:r>
              <w:rPr>
                <w:rFonts w:ascii="仿宋" w:hAnsi="仿宋" w:eastAsia="仿宋" w:cs="仿宋"/>
                <w:i w:val="0"/>
                <w:iCs w:val="0"/>
                <w:color w:val="000000"/>
                <w:sz w:val="22"/>
                <w:szCs w:val="22"/>
                <w:u w:val="none"/>
              </w:rPr>
            </w:r>
            <w:r/>
          </w:p>
        </w:tc>
        <w:tc>
          <w:tcPr>
            <w:tcW w:w="257" w:type="dxa"/>
            <w:vAlign w:val="center"/>
            <w:textDirection w:val="lrTb"/>
            <w:noWrap w:val="false"/>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考位名称</w:t>
            </w:r>
            <w:r>
              <w:rPr>
                <w:rFonts w:ascii="仿宋" w:hAnsi="仿宋" w:eastAsia="仿宋" w:cs="仿宋"/>
                <w:i w:val="0"/>
                <w:iCs w:val="0"/>
                <w:color w:val="000000"/>
                <w:sz w:val="22"/>
                <w:szCs w:val="22"/>
                <w:u w:val="none"/>
              </w:rPr>
            </w:r>
            <w:r/>
          </w:p>
        </w:tc>
        <w:tc>
          <w:tcPr>
            <w:gridSpan w:val="2"/>
            <w:tcW w:w="2287" w:type="dxa"/>
            <w:vAlign w:val="center"/>
            <w:textDirection w:val="lrTb"/>
            <w:noWrap w:val="false"/>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设备/设施/器材</w:t>
            </w:r>
            <w:r>
              <w:rPr>
                <w:rFonts w:ascii="仿宋" w:hAnsi="仿宋" w:eastAsia="仿宋" w:cs="仿宋"/>
                <w:i w:val="0"/>
                <w:iCs w:val="0"/>
                <w:color w:val="000000"/>
                <w:sz w:val="22"/>
                <w:szCs w:val="22"/>
                <w:u w:val="none"/>
              </w:rPr>
            </w:r>
            <w:r/>
          </w:p>
        </w:tc>
        <w:tc>
          <w:tcPr>
            <w:tcW w:w="16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单套数量</w:t>
            </w:r>
            <w:r>
              <w:rPr>
                <w:rFonts w:ascii="仿宋" w:hAnsi="仿宋" w:eastAsia="仿宋" w:cs="仿宋"/>
                <w:i w:val="0"/>
                <w:iCs w:val="0"/>
                <w:color w:val="000000"/>
                <w:sz w:val="22"/>
                <w:szCs w:val="22"/>
                <w:u w:val="none"/>
              </w:rPr>
            </w:r>
            <w:r/>
          </w:p>
        </w:tc>
        <w:tc>
          <w:tcPr>
            <w:tcW w:w="231"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单位</w:t>
            </w:r>
            <w:r>
              <w:rPr>
                <w:rFonts w:ascii="仿宋" w:hAnsi="仿宋" w:eastAsia="仿宋" w:cs="仿宋"/>
                <w:i w:val="0"/>
                <w:iCs w:val="0"/>
                <w:color w:val="000000"/>
                <w:sz w:val="22"/>
                <w:szCs w:val="22"/>
                <w:u w:val="none"/>
              </w:rPr>
            </w:r>
            <w:r/>
          </w:p>
        </w:tc>
        <w:tc>
          <w:tcPr>
            <w:tcW w:w="2843" w:type="dxa"/>
            <w:vAlign w:val="center"/>
            <w:textDirection w:val="lrTb"/>
            <w:noWrap w:val="false"/>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标准要求</w:t>
            </w:r>
            <w:r>
              <w:rPr>
                <w:rFonts w:ascii="仿宋" w:hAnsi="仿宋" w:eastAsia="仿宋" w:cs="仿宋"/>
                <w:i w:val="0"/>
                <w:iCs w:val="0"/>
                <w:color w:val="000000"/>
                <w:sz w:val="22"/>
                <w:szCs w:val="22"/>
                <w:u w:val="none"/>
              </w:rPr>
            </w:r>
            <w:r/>
          </w:p>
        </w:tc>
      </w:tr>
      <w:tr>
        <w:trPr/>
        <w:tc>
          <w:tcPr>
            <w:tcW w:w="309" w:type="dxa"/>
            <w:vAlign w:val="center"/>
            <w:vMerge w:val="restart"/>
            <w:textDirection w:val="lrTb"/>
            <w:noWrap/>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科目一</w:t>
            </w:r>
            <w:r>
              <w:rPr>
                <w:rFonts w:ascii="仿宋" w:hAnsi="仿宋" w:eastAsia="仿宋" w:cs="仿宋"/>
                <w:i w:val="0"/>
                <w:iCs w:val="0"/>
                <w:color w:val="000000"/>
                <w:sz w:val="22"/>
                <w:szCs w:val="22"/>
                <w:u w:val="none"/>
              </w:rPr>
            </w:r>
            <w:r/>
          </w:p>
        </w:tc>
        <w:tc>
          <w:tcPr>
            <w:tcW w:w="386" w:type="dxa"/>
            <w:vAlign w:val="center"/>
            <w:vMerge w:val="restart"/>
            <w:textDirection w:val="lrTb"/>
            <w:noWrap/>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K11</w:t>
            </w:r>
            <w:r>
              <w:rPr>
                <w:rFonts w:ascii="仿宋" w:hAnsi="仿宋" w:eastAsia="仿宋" w:cs="仿宋"/>
                <w:i w:val="0"/>
                <w:iCs w:val="0"/>
                <w:color w:val="000000"/>
                <w:sz w:val="22"/>
                <w:szCs w:val="22"/>
                <w:u w:val="none"/>
              </w:rPr>
            </w:r>
            <w:r/>
          </w:p>
        </w:tc>
        <w:tc>
          <w:tcPr>
            <w:tcW w:w="257" w:type="dxa"/>
            <w:vAlign w:val="center"/>
            <w:vMerge w:val="restart"/>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安全用具考位</w:t>
            </w:r>
            <w:r>
              <w:rPr>
                <w:rFonts w:ascii="仿宋" w:hAnsi="仿宋" w:eastAsia="仿宋" w:cs="仿宋"/>
                <w:i w:val="0"/>
                <w:iCs w:val="0"/>
                <w:color w:val="000000"/>
                <w:sz w:val="22"/>
                <w:szCs w:val="22"/>
                <w:u w:val="none"/>
              </w:rPr>
            </w:r>
            <w:r/>
          </w:p>
        </w:tc>
        <w:tc>
          <w:tcPr>
            <w:gridSpan w:val="2"/>
            <w:tcW w:w="2287"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安全帽</w:t>
            </w:r>
            <w:r>
              <w:rPr>
                <w:rFonts w:ascii="仿宋" w:hAnsi="仿宋" w:eastAsia="仿宋" w:cs="仿宋"/>
                <w:i w:val="0"/>
                <w:iCs w:val="0"/>
                <w:color w:val="000000"/>
                <w:sz w:val="22"/>
                <w:szCs w:val="22"/>
                <w:u w:val="none"/>
              </w:rPr>
            </w:r>
            <w:r/>
          </w:p>
        </w:tc>
        <w:tc>
          <w:tcPr>
            <w:tcW w:w="166" w:type="dxa"/>
            <w:vAlign w:val="center"/>
            <w:textDirection w:val="lrTb"/>
            <w:noWrap/>
          </w:tcPr>
          <w:p>
            <w:pPr>
              <w:pStyle w:val="834"/>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8</w:t>
            </w:r>
            <w:r>
              <w:rPr>
                <w:rFonts w:hint="eastAsia" w:ascii="仿宋" w:hAnsi="仿宋" w:eastAsia="仿宋" w:cs="仿宋"/>
                <w:i w:val="0"/>
                <w:iCs w:val="0"/>
                <w:color w:val="000000"/>
                <w:sz w:val="22"/>
                <w:szCs w:val="22"/>
                <w:u w:val="none"/>
                <w:lang w:val="en-US" w:eastAsia="zh-CN"/>
              </w:rPr>
            </w:r>
            <w:r/>
          </w:p>
        </w:tc>
        <w:tc>
          <w:tcPr>
            <w:tcW w:w="231"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顶</w:t>
            </w:r>
            <w:r>
              <w:rPr>
                <w:rFonts w:ascii="仿宋" w:hAnsi="仿宋" w:eastAsia="仿宋" w:cs="仿宋"/>
                <w:i w:val="0"/>
                <w:iCs w:val="0"/>
                <w:color w:val="000000"/>
                <w:sz w:val="22"/>
                <w:szCs w:val="22"/>
                <w:u w:val="none"/>
              </w:rPr>
            </w:r>
            <w:r/>
          </w:p>
        </w:tc>
        <w:tc>
          <w:tcPr>
            <w:tcW w:w="2843" w:type="dxa"/>
            <w:vAlign w:val="center"/>
            <w:textDirection w:val="lrTb"/>
            <w:noWrap w:val="false"/>
          </w:tcPr>
          <w:p>
            <w:pPr>
              <w:pStyle w:val="834"/>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1.材质：ABS/PE/针织布。</w:t>
            </w:r>
            <w:r>
              <w:rPr>
                <w:rFonts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rPr>
              <w:t xml:space="preserve">2.产品功能：抗冲击、防砸</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957"/>
              <w:rPr>
                <w:rFonts w:hint="eastAsia"/>
                <w:i/>
                <w:iCs/>
                <w:color w:val="000000"/>
                <w:u w:val="single"/>
              </w:rPr>
            </w:pPr>
            <w:r>
              <w:rPr>
                <w:rFonts w:hint="eastAsia"/>
                <w:i/>
                <w:iCs/>
                <w:color w:val="000000"/>
                <w:u w:val="single"/>
              </w:rPr>
              <w:t xml:space="preserve">3.符合现行标准</w:t>
            </w:r>
            <w:r>
              <w:rPr>
                <w:rFonts w:hint="eastAsia"/>
                <w:i/>
                <w:iCs/>
                <w:color w:val="000000"/>
                <w:u w:val="single"/>
                <w:lang w:eastAsia="zh-CN"/>
              </w:rPr>
              <w:t xml:space="preserve">《头部防护安全帽》(GB2811-2019</w:t>
            </w:r>
            <w:r>
              <w:rPr>
                <w:rFonts w:hint="eastAsia"/>
                <w:i/>
                <w:iCs/>
                <w:color w:val="000000"/>
                <w:u w:val="single"/>
              </w:rPr>
              <w:t xml:space="preserve">)的有关要求。</w:t>
            </w:r>
            <w:r>
              <w:rPr>
                <w:rFonts w:hint="eastAsia"/>
                <w:i/>
                <w:iCs/>
                <w:color w:val="000000"/>
                <w:u w:val="single"/>
              </w:rPr>
            </w:r>
            <w:r/>
          </w:p>
          <w:p>
            <w:pPr>
              <w:pStyle w:val="834"/>
              <w:jc w:val="left"/>
              <w:widowControl/>
              <w:rPr>
                <w:rFonts w:ascii="仿宋" w:hAnsi="仿宋" w:eastAsia="仿宋" w:cs="仿宋"/>
                <w:i w:val="0"/>
                <w:iCs w:val="0"/>
                <w:color w:val="000000"/>
                <w:szCs w:val="22"/>
                <w:u w:val="none"/>
                <w:lang w:val="en-US" w:eastAsia="zh-CN"/>
              </w:rPr>
            </w:pPr>
            <w:r>
              <w:rPr>
                <w:rFonts w:hint="eastAsia"/>
                <w:i w:val="0"/>
                <w:iCs w:val="0"/>
                <w:color w:val="000000"/>
                <w:u w:val="none"/>
                <w:lang w:val="en-US" w:eastAsia="zh-CN"/>
              </w:rPr>
              <w:t xml:space="preserve">4.原</w:t>
            </w:r>
            <w:r>
              <w:rPr>
                <w:rFonts w:hint="eastAsia" w:ascii="仿宋" w:hAnsi="仿宋" w:eastAsia="仿宋" w:cs="仿宋"/>
                <w:i w:val="0"/>
                <w:iCs w:val="0"/>
                <w:color w:val="000000"/>
                <w:sz w:val="22"/>
                <w:szCs w:val="22"/>
                <w:u w:val="none"/>
                <w:lang w:val="en-US" w:eastAsia="zh-CN"/>
              </w:rPr>
              <w:t xml:space="preserve">考场</w:t>
            </w:r>
            <w:r>
              <w:rPr>
                <w:rFonts w:hint="eastAsia"/>
                <w:i w:val="0"/>
                <w:iCs w:val="0"/>
                <w:color w:val="000000"/>
                <w:u w:val="none"/>
                <w:lang w:val="en-US" w:eastAsia="zh-CN"/>
              </w:rPr>
              <w:t xml:space="preserve">设备可利旧使用，数量不足的，补齐。（原考场有14顶）</w:t>
            </w:r>
            <w:r>
              <w:rPr>
                <w:rFonts w:ascii="仿宋" w:hAnsi="仿宋" w:eastAsia="仿宋" w:cs="仿宋"/>
                <w:i w:val="0"/>
                <w:iCs w:val="0"/>
                <w:color w:val="000000"/>
                <w:szCs w:val="22"/>
                <w:u w:val="none"/>
                <w:lang w:val="en-US" w:eastAsia="zh-CN"/>
              </w:rPr>
            </w:r>
            <w:r/>
          </w:p>
        </w:tc>
      </w:tr>
      <w:tr>
        <w:trPr/>
        <w:tc>
          <w:tcPr>
            <w:tcW w:w="309"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57"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287"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围杆作业用安全带</w:t>
            </w:r>
            <w:r>
              <w:rPr>
                <w:rFonts w:ascii="仿宋" w:hAnsi="仿宋" w:eastAsia="仿宋" w:cs="仿宋"/>
                <w:i w:val="0"/>
                <w:iCs w:val="0"/>
                <w:color w:val="000000"/>
                <w:sz w:val="22"/>
                <w:szCs w:val="22"/>
                <w:u w:val="none"/>
              </w:rPr>
            </w:r>
            <w:r/>
          </w:p>
        </w:tc>
        <w:tc>
          <w:tcPr>
            <w:tcW w:w="16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31"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43" w:type="dxa"/>
            <w:vAlign w:val="center"/>
            <w:textDirection w:val="lrTb"/>
            <w:noWrap w:val="false"/>
          </w:tcPr>
          <w:p>
            <w:pPr>
              <w:pStyle w:val="834"/>
              <w:jc w:val="lef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1.类型：围杆式。</w:t>
            </w:r>
            <w:r>
              <w:rPr>
                <w:rFonts w:hint="eastAsia" w:ascii="仿宋" w:hAnsi="仿宋" w:eastAsia="仿宋" w:cs="仿宋"/>
                <w:i w:val="0"/>
                <w:iCs w:val="0"/>
                <w:color w:val="000000"/>
                <w:sz w:val="22"/>
                <w:szCs w:val="22"/>
                <w:u w:val="none"/>
              </w:rPr>
            </w:r>
            <w:r/>
          </w:p>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2.材质：高强度丙纶。</w:t>
            </w:r>
            <w:r>
              <w:rPr>
                <w:rFonts w:ascii="仿宋" w:hAnsi="仿宋" w:eastAsia="仿宋" w:cs="仿宋"/>
                <w:i w:val="0"/>
                <w:iCs w:val="0"/>
                <w:color w:val="000000"/>
                <w:sz w:val="22"/>
                <w:szCs w:val="22"/>
                <w:u w:val="none"/>
              </w:rPr>
            </w:r>
            <w:r/>
          </w:p>
          <w:p>
            <w:pPr>
              <w:pStyle w:val="957"/>
              <w:rPr>
                <w:rFonts w:ascii="仿宋" w:hAnsi="仿宋" w:eastAsia="仿宋" w:cs="仿宋"/>
                <w:i w:val="0"/>
                <w:iCs w:val="0"/>
                <w:color w:val="000000"/>
                <w:szCs w:val="22"/>
                <w:u w:val="none"/>
              </w:rPr>
            </w:pPr>
            <w:r>
              <w:rPr>
                <w:rFonts w:hint="eastAsia"/>
                <w:i w:val="0"/>
                <w:iCs w:val="0"/>
                <w:color w:val="000000"/>
                <w:u w:val="none"/>
              </w:rPr>
              <w:t xml:space="preserve">3.符合现行标准</w:t>
            </w:r>
            <w:r>
              <w:rPr>
                <w:rFonts w:hint="eastAsia"/>
                <w:i w:val="0"/>
                <w:iCs w:val="0"/>
                <w:color w:val="000000"/>
                <w:u w:val="none"/>
                <w:lang w:eastAsia="zh-CN"/>
              </w:rPr>
              <w:t xml:space="preserve">《坠落防护安全带》(GB6095-2021</w:t>
            </w:r>
            <w:r>
              <w:rPr>
                <w:rFonts w:hint="eastAsia"/>
                <w:i w:val="0"/>
                <w:iCs w:val="0"/>
                <w:color w:val="000000"/>
                <w:u w:val="none"/>
              </w:rPr>
              <w:t xml:space="preserve">)的有关要求。</w:t>
            </w:r>
            <w:r>
              <w:rPr>
                <w:rFonts w:ascii="仿宋" w:hAnsi="仿宋" w:eastAsia="仿宋" w:cs="仿宋"/>
                <w:i w:val="0"/>
                <w:iCs w:val="0"/>
                <w:color w:val="000000"/>
                <w:szCs w:val="22"/>
                <w:u w:val="none"/>
              </w:rPr>
            </w:r>
            <w:r/>
          </w:p>
        </w:tc>
      </w:tr>
      <w:tr>
        <w:trPr/>
        <w:tc>
          <w:tcPr>
            <w:tcW w:w="309"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57"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287"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区域限制用安全带</w:t>
            </w:r>
            <w:r>
              <w:rPr>
                <w:rFonts w:ascii="仿宋" w:hAnsi="仿宋" w:eastAsia="仿宋" w:cs="仿宋"/>
                <w:i w:val="0"/>
                <w:iCs w:val="0"/>
                <w:color w:val="000000"/>
                <w:sz w:val="22"/>
                <w:szCs w:val="22"/>
                <w:u w:val="none"/>
              </w:rPr>
            </w:r>
            <w:r/>
          </w:p>
        </w:tc>
        <w:tc>
          <w:tcPr>
            <w:tcW w:w="16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31" w:type="dxa"/>
            <w:vAlign w:val="center"/>
            <w:textDirection w:val="lrTb"/>
            <w:noWrap/>
          </w:tcPr>
          <w:p>
            <w:pPr>
              <w:pStyle w:val="957"/>
              <w:jc w:val="center"/>
              <w:rPr>
                <w:i w:val="0"/>
                <w:iCs w:val="0"/>
                <w:color w:val="000000"/>
                <w:u w:val="none"/>
              </w:rPr>
            </w:pPr>
            <w:r>
              <w:rPr>
                <w:rFonts w:hint="eastAsia"/>
                <w:i w:val="0"/>
                <w:iCs w:val="0"/>
                <w:color w:val="000000"/>
                <w:u w:val="none"/>
              </w:rPr>
              <w:t xml:space="preserve">套</w:t>
            </w:r>
            <w:r>
              <w:rPr>
                <w:i w:val="0"/>
                <w:iCs w:val="0"/>
                <w:color w:val="000000"/>
                <w:u w:val="none"/>
              </w:rPr>
            </w:r>
            <w:r/>
          </w:p>
        </w:tc>
        <w:tc>
          <w:tcPr>
            <w:tcW w:w="2843" w:type="dxa"/>
            <w:vAlign w:val="center"/>
            <w:textDirection w:val="lrTb"/>
            <w:noWrap w:val="false"/>
          </w:tcPr>
          <w:p>
            <w:pPr>
              <w:pStyle w:val="957"/>
              <w:rPr>
                <w:rFonts w:hint="eastAsia"/>
                <w:i w:val="0"/>
                <w:iCs w:val="0"/>
                <w:color w:val="000000"/>
                <w:u w:val="none"/>
              </w:rPr>
            </w:pPr>
            <w:r>
              <w:rPr>
                <w:rFonts w:hint="eastAsia"/>
                <w:i w:val="0"/>
                <w:iCs w:val="0"/>
                <w:color w:val="000000"/>
                <w:u w:val="none"/>
              </w:rPr>
              <w:t xml:space="preserve">1.橘色单钩</w:t>
            </w:r>
            <w:r>
              <w:rPr>
                <w:rFonts w:hint="eastAsia"/>
                <w:i w:val="0"/>
                <w:iCs w:val="0"/>
                <w:color w:val="000000"/>
                <w:u w:val="none"/>
              </w:rPr>
            </w:r>
            <w:r/>
          </w:p>
          <w:p>
            <w:pPr>
              <w:pStyle w:val="957"/>
              <w:rPr>
                <w:rFonts w:hint="eastAsia"/>
                <w:i w:val="0"/>
                <w:iCs w:val="0"/>
                <w:color w:val="000000"/>
                <w:u w:val="none"/>
                <w:lang w:eastAsia="zh-CN"/>
              </w:rPr>
            </w:pPr>
            <w:r>
              <w:rPr>
                <w:rFonts w:hint="eastAsia"/>
                <w:i w:val="0"/>
                <w:iCs w:val="0"/>
                <w:color w:val="000000"/>
                <w:u w:val="none"/>
              </w:rPr>
              <w:t xml:space="preserve">2.材质：聚酯纤维+合金钢</w:t>
            </w:r>
            <w:r>
              <w:rPr>
                <w:rFonts w:hint="eastAsia"/>
                <w:i w:val="0"/>
                <w:iCs w:val="0"/>
                <w:color w:val="000000"/>
                <w:u w:val="none"/>
                <w:lang w:eastAsia="zh-CN"/>
              </w:rPr>
              <w:t xml:space="preserve">。</w:t>
            </w:r>
            <w:r>
              <w:rPr>
                <w:rFonts w:hint="eastAsia"/>
                <w:i w:val="0"/>
                <w:iCs w:val="0"/>
                <w:color w:val="000000"/>
                <w:u w:val="none"/>
                <w:lang w:eastAsia="zh-CN"/>
              </w:rPr>
            </w:r>
            <w:r/>
          </w:p>
          <w:p>
            <w:pPr>
              <w:pStyle w:val="957"/>
              <w:rPr>
                <w:i w:val="0"/>
                <w:iCs w:val="0"/>
                <w:color w:val="000000"/>
                <w:u w:val="none"/>
              </w:rPr>
            </w:pPr>
            <w:r>
              <w:rPr>
                <w:rFonts w:hint="eastAsia"/>
                <w:i w:val="0"/>
                <w:iCs w:val="0"/>
                <w:color w:val="000000"/>
                <w:u w:val="none"/>
              </w:rPr>
              <w:t xml:space="preserve">3.符合现行标准</w:t>
            </w:r>
            <w:r>
              <w:rPr>
                <w:rFonts w:hint="eastAsia"/>
                <w:i w:val="0"/>
                <w:iCs w:val="0"/>
                <w:color w:val="000000"/>
                <w:u w:val="none"/>
                <w:lang w:eastAsia="zh-CN"/>
              </w:rPr>
              <w:t xml:space="preserve">《坠落防护安全带》(GB6095-2021</w:t>
            </w:r>
            <w:r>
              <w:rPr>
                <w:rFonts w:hint="eastAsia"/>
                <w:i w:val="0"/>
                <w:iCs w:val="0"/>
                <w:color w:val="000000"/>
                <w:u w:val="none"/>
              </w:rPr>
              <w:t xml:space="preserve">)的有关要求。</w:t>
            </w:r>
            <w:r>
              <w:rPr>
                <w:i w:val="0"/>
                <w:iCs w:val="0"/>
                <w:color w:val="000000"/>
                <w:u w:val="none"/>
              </w:rPr>
            </w:r>
            <w:r/>
          </w:p>
        </w:tc>
      </w:tr>
      <w:tr>
        <w:trPr/>
        <w:tc>
          <w:tcPr>
            <w:tcW w:w="309"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57"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287"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坠落悬挂用安全带</w:t>
            </w:r>
            <w:r>
              <w:rPr>
                <w:rFonts w:ascii="仿宋" w:hAnsi="仿宋" w:eastAsia="仿宋" w:cs="仿宋"/>
                <w:i w:val="0"/>
                <w:iCs w:val="0"/>
                <w:color w:val="000000"/>
                <w:sz w:val="22"/>
                <w:szCs w:val="22"/>
                <w:u w:val="none"/>
              </w:rPr>
            </w:r>
            <w:r/>
          </w:p>
        </w:tc>
        <w:tc>
          <w:tcPr>
            <w:tcW w:w="166" w:type="dxa"/>
            <w:vAlign w:val="center"/>
            <w:textDirection w:val="lrTb"/>
            <w:noWrap/>
          </w:tcPr>
          <w:p>
            <w:pPr>
              <w:pStyle w:val="834"/>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8</w:t>
            </w:r>
            <w:r>
              <w:rPr>
                <w:rFonts w:hint="eastAsia" w:ascii="仿宋" w:hAnsi="仿宋" w:eastAsia="仿宋" w:cs="仿宋"/>
                <w:i w:val="0"/>
                <w:iCs w:val="0"/>
                <w:color w:val="000000"/>
                <w:sz w:val="22"/>
                <w:szCs w:val="22"/>
                <w:u w:val="none"/>
                <w:lang w:val="en-US" w:eastAsia="zh-CN"/>
              </w:rPr>
            </w:r>
            <w:r/>
          </w:p>
        </w:tc>
        <w:tc>
          <w:tcPr>
            <w:tcW w:w="231"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43" w:type="dxa"/>
            <w:vAlign w:val="center"/>
            <w:textDirection w:val="lrTb"/>
            <w:noWrap w:val="false"/>
          </w:tcPr>
          <w:p>
            <w:pPr>
              <w:pStyle w:val="834"/>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rPr>
              <w:t xml:space="preserve">1.类型：全身式</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957"/>
              <w:rPr>
                <w:rFonts w:hint="eastAsia"/>
                <w:i/>
                <w:iCs/>
                <w:color w:val="000000"/>
                <w:u w:val="single"/>
              </w:rPr>
            </w:pPr>
            <w:r>
              <w:rPr>
                <w:rFonts w:hint="eastAsia"/>
                <w:i/>
                <w:iCs/>
                <w:color w:val="000000"/>
                <w:u w:val="single"/>
              </w:rPr>
              <w:t xml:space="preserve">2.符合现行标准</w:t>
            </w:r>
            <w:r>
              <w:rPr>
                <w:rFonts w:hint="eastAsia"/>
                <w:i/>
                <w:iCs/>
                <w:color w:val="000000"/>
                <w:u w:val="single"/>
                <w:lang w:eastAsia="zh-CN"/>
              </w:rPr>
              <w:t xml:space="preserve">《坠落防护安全带》(GB6095-2021</w:t>
            </w:r>
            <w:r>
              <w:rPr>
                <w:rFonts w:hint="eastAsia"/>
                <w:i/>
                <w:iCs/>
                <w:color w:val="000000"/>
                <w:u w:val="single"/>
              </w:rPr>
              <w:t xml:space="preserve">)的有关要求。</w:t>
            </w:r>
            <w:r>
              <w:rPr>
                <w:rFonts w:hint="eastAsia"/>
                <w:i/>
                <w:iCs/>
                <w:color w:val="000000"/>
                <w:u w:val="single"/>
              </w:rPr>
            </w:r>
            <w:r/>
          </w:p>
          <w:p>
            <w:pPr>
              <w:pStyle w:val="834"/>
              <w:jc w:val="left"/>
              <w:widowControl/>
              <w:rPr>
                <w:rFonts w:hint="eastAsia" w:ascii="仿宋" w:hAnsi="仿宋" w:eastAsia="仿宋" w:cs="仿宋"/>
                <w:i/>
                <w:iCs/>
                <w:color w:val="000000"/>
                <w:sz w:val="22"/>
                <w:szCs w:val="22"/>
                <w:u w:val="single"/>
                <w:lang w:val="en-US" w:eastAsia="zh-CN" w:bidi="ar-SA"/>
              </w:rPr>
            </w:pPr>
            <w:r>
              <w:rPr>
                <w:rFonts w:hint="eastAsia" w:ascii="仿宋" w:hAnsi="仿宋" w:eastAsia="仿宋" w:cs="仿宋"/>
                <w:i/>
                <w:iCs/>
                <w:color w:val="000000"/>
                <w:sz w:val="22"/>
                <w:szCs w:val="22"/>
                <w:u w:val="single"/>
                <w:lang w:val="en-US" w:eastAsia="zh-CN" w:bidi="ar-SA"/>
              </w:rPr>
              <w:t xml:space="preserve">3.织带采用AA级涤纶(聚酯纤维)材质，精织加锁边工艺，宽度≥40MM，厚度≥2.0MM，主带的织带断裂强力应≥22KN，用于辅带的织带应≥12KN，大钩尺寸：≥115*220mm；开口≥55mm。大钩可直接挂在不超过5.5CM的管件上。织带同材质安全绳，直径14MM，拉力2500KG。</w:t>
            </w:r>
            <w:r>
              <w:rPr>
                <w:rFonts w:hint="eastAsia" w:ascii="仿宋" w:hAnsi="仿宋" w:eastAsia="仿宋" w:cs="仿宋"/>
                <w:i/>
                <w:iCs/>
                <w:color w:val="000000"/>
                <w:sz w:val="22"/>
                <w:szCs w:val="22"/>
                <w:u w:val="single"/>
                <w:lang w:val="en-US" w:eastAsia="zh-CN" w:bidi="ar-SA"/>
              </w:rPr>
            </w:r>
            <w:r/>
          </w:p>
          <w:p>
            <w:pPr>
              <w:pStyle w:val="834"/>
              <w:jc w:val="left"/>
              <w:widowControl/>
              <w:rPr>
                <w:rFonts w:hint="eastAsia" w:ascii="仿宋" w:hAnsi="仿宋" w:eastAsia="仿宋" w:cs="仿宋"/>
                <w:i/>
                <w:iCs/>
                <w:color w:val="000000"/>
                <w:szCs w:val="22"/>
                <w:u w:val="single"/>
                <w:lang w:eastAsia="zh-CN"/>
              </w:rPr>
            </w:pPr>
            <w:r>
              <w:rPr>
                <w:rFonts w:hint="eastAsia" w:ascii="宋体" w:hAnsi="宋体" w:cs="宋体"/>
                <w:color w:val="000000"/>
                <w:szCs w:val="21"/>
                <w:lang w:val="en-US" w:eastAsia="zh-CN"/>
              </w:rPr>
              <w:t xml:space="preserve">4.</w:t>
            </w:r>
            <w:r>
              <w:rPr>
                <w:rFonts w:hint="eastAsia"/>
                <w:i w:val="0"/>
                <w:iCs w:val="0"/>
                <w:color w:val="000000"/>
                <w:u w:val="none"/>
                <w:lang w:val="en-US" w:eastAsia="zh-CN"/>
              </w:rPr>
              <w:t xml:space="preserve">原考场设备可利旧使用，数量不足的，补齐。（原考场有14套）</w:t>
            </w:r>
            <w:r>
              <w:rPr>
                <w:rFonts w:hint="eastAsia" w:ascii="仿宋" w:hAnsi="仿宋" w:eastAsia="仿宋" w:cs="仿宋"/>
                <w:i/>
                <w:iCs/>
                <w:color w:val="000000"/>
                <w:szCs w:val="22"/>
                <w:u w:val="single"/>
                <w:lang w:eastAsia="zh-CN"/>
              </w:rPr>
            </w:r>
            <w:r/>
          </w:p>
        </w:tc>
      </w:tr>
      <w:tr>
        <w:trPr/>
        <w:tc>
          <w:tcPr>
            <w:tcW w:w="309"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57"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287"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安全鞋</w:t>
            </w:r>
            <w:r>
              <w:rPr>
                <w:rFonts w:ascii="仿宋" w:hAnsi="仿宋" w:eastAsia="仿宋" w:cs="仿宋"/>
                <w:i w:val="0"/>
                <w:iCs w:val="0"/>
                <w:color w:val="000000"/>
                <w:sz w:val="22"/>
                <w:szCs w:val="22"/>
                <w:u w:val="none"/>
              </w:rPr>
            </w:r>
            <w:r/>
          </w:p>
        </w:tc>
        <w:tc>
          <w:tcPr>
            <w:tcW w:w="166" w:type="dxa"/>
            <w:vAlign w:val="center"/>
            <w:textDirection w:val="lrTb"/>
            <w:noWrap/>
          </w:tcPr>
          <w:p>
            <w:pPr>
              <w:pStyle w:val="834"/>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8</w:t>
            </w:r>
            <w:r>
              <w:rPr>
                <w:rFonts w:hint="eastAsia" w:ascii="仿宋" w:hAnsi="仿宋" w:eastAsia="仿宋" w:cs="仿宋"/>
                <w:i w:val="0"/>
                <w:iCs w:val="0"/>
                <w:color w:val="000000"/>
                <w:sz w:val="22"/>
                <w:szCs w:val="22"/>
                <w:u w:val="none"/>
                <w:lang w:val="en-US" w:eastAsia="zh-CN"/>
              </w:rPr>
            </w:r>
            <w:r/>
          </w:p>
        </w:tc>
        <w:tc>
          <w:tcPr>
            <w:tcW w:w="231"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双</w:t>
            </w:r>
            <w:r>
              <w:rPr>
                <w:rFonts w:ascii="仿宋" w:hAnsi="仿宋" w:eastAsia="仿宋" w:cs="仿宋"/>
                <w:i w:val="0"/>
                <w:iCs w:val="0"/>
                <w:color w:val="000000"/>
                <w:sz w:val="22"/>
                <w:szCs w:val="22"/>
                <w:u w:val="none"/>
              </w:rPr>
            </w:r>
            <w:r/>
          </w:p>
        </w:tc>
        <w:tc>
          <w:tcPr>
            <w:tcW w:w="2843" w:type="dxa"/>
            <w:vAlign w:val="center"/>
            <w:textDirection w:val="lrTb"/>
            <w:noWrap w:val="false"/>
          </w:tcPr>
          <w:p>
            <w:pPr>
              <w:pStyle w:val="834"/>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rPr>
              <w:t xml:space="preserve">1.材质：帆布 橡胶</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834"/>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2.功能：高帮、系带、防滑。</w:t>
            </w:r>
            <w:r>
              <w:rPr>
                <w:rFonts w:hint="eastAsia" w:ascii="宋体" w:hAnsi="宋体" w:cs="宋体"/>
                <w:i/>
                <w:iCs/>
                <w:color w:val="000000"/>
                <w:szCs w:val="21"/>
                <w:u w:val="single"/>
              </w:rPr>
              <w:t xml:space="preserve">10KV绝缘鞋。</w:t>
            </w:r>
            <w:r>
              <w:rPr>
                <w:rFonts w:hint="eastAsia" w:ascii="仿宋" w:hAnsi="仿宋" w:eastAsia="仿宋" w:cs="仿宋"/>
                <w:i/>
                <w:iCs/>
                <w:color w:val="000000"/>
                <w:sz w:val="22"/>
                <w:szCs w:val="22"/>
                <w:u w:val="single"/>
              </w:rPr>
            </w:r>
            <w:r/>
          </w:p>
          <w:p>
            <w:pPr>
              <w:pStyle w:val="957"/>
              <w:rPr>
                <w:rFonts w:hint="eastAsia"/>
                <w:i/>
                <w:iCs/>
                <w:color w:val="000000"/>
                <w:u w:val="single"/>
              </w:rPr>
            </w:pPr>
            <w:r>
              <w:rPr>
                <w:rFonts w:hint="eastAsia"/>
                <w:i/>
                <w:iCs/>
                <w:color w:val="000000"/>
                <w:u w:val="single"/>
              </w:rPr>
              <w:t xml:space="preserve">3.符合现行标准</w:t>
            </w:r>
            <w:r>
              <w:rPr>
                <w:rFonts w:hint="eastAsia"/>
                <w:i/>
                <w:iCs/>
                <w:color w:val="000000"/>
                <w:u w:val="single"/>
                <w:lang w:eastAsia="zh-CN"/>
              </w:rPr>
              <w:t xml:space="preserve">《足部防护安全鞋》(GB21148-2020</w:t>
            </w:r>
            <w:r>
              <w:rPr>
                <w:rFonts w:hint="eastAsia"/>
                <w:i/>
                <w:iCs/>
                <w:color w:val="000000"/>
                <w:u w:val="single"/>
              </w:rPr>
              <w:t xml:space="preserve">)的有关要求。</w:t>
            </w:r>
            <w:r>
              <w:rPr>
                <w:rFonts w:hint="eastAsia"/>
                <w:i/>
                <w:iCs/>
                <w:color w:val="000000"/>
                <w:u w:val="single"/>
              </w:rPr>
            </w:r>
            <w:r/>
          </w:p>
          <w:p>
            <w:pPr>
              <w:pStyle w:val="957"/>
              <w:rPr>
                <w:rFonts w:hint="eastAsia"/>
                <w:i/>
                <w:iCs/>
                <w:color w:val="000000"/>
                <w:u w:val="single"/>
                <w:lang w:val="en-US" w:eastAsia="zh-CN"/>
              </w:rPr>
            </w:pPr>
            <w:r>
              <w:rPr>
                <w:rFonts w:hint="eastAsia"/>
                <w:i w:val="0"/>
                <w:iCs w:val="0"/>
                <w:color w:val="000000"/>
                <w:u w:val="none"/>
                <w:lang w:val="en-US" w:eastAsia="zh-CN"/>
              </w:rPr>
              <w:t xml:space="preserve">4.原考场设备利旧使用，数量不足的，补齐。（原考场有16双）</w:t>
            </w:r>
            <w:r>
              <w:rPr>
                <w:rFonts w:hint="eastAsia"/>
                <w:i/>
                <w:iCs/>
                <w:color w:val="000000"/>
                <w:u w:val="single"/>
                <w:lang w:val="en-US" w:eastAsia="zh-CN"/>
              </w:rPr>
            </w:r>
            <w:r/>
          </w:p>
        </w:tc>
      </w:tr>
      <w:tr>
        <w:trPr/>
        <w:tc>
          <w:tcPr>
            <w:tcW w:w="309"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57"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287"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脚扣</w:t>
            </w:r>
            <w:r>
              <w:rPr>
                <w:rFonts w:ascii="仿宋" w:hAnsi="仿宋" w:eastAsia="仿宋" w:cs="仿宋"/>
                <w:i w:val="0"/>
                <w:iCs w:val="0"/>
                <w:color w:val="000000"/>
                <w:sz w:val="22"/>
                <w:szCs w:val="22"/>
                <w:u w:val="none"/>
              </w:rPr>
            </w:r>
            <w:r/>
          </w:p>
        </w:tc>
        <w:tc>
          <w:tcPr>
            <w:tcW w:w="166" w:type="dxa"/>
            <w:vAlign w:val="center"/>
            <w:textDirection w:val="lrTb"/>
            <w:noWrap/>
          </w:tcPr>
          <w:p>
            <w:pPr>
              <w:pStyle w:val="834"/>
              <w:jc w:val="center"/>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lang w:val="en-US" w:eastAsia="zh-CN"/>
              </w:rPr>
              <w:t xml:space="preserve">2</w:t>
            </w:r>
            <w:r>
              <w:rPr>
                <w:rFonts w:hint="eastAsia" w:ascii="仿宋" w:hAnsi="仿宋" w:eastAsia="仿宋" w:cs="仿宋"/>
                <w:i w:val="0"/>
                <w:iCs w:val="0"/>
                <w:color w:val="000000"/>
                <w:sz w:val="22"/>
                <w:szCs w:val="22"/>
                <w:u w:val="none"/>
                <w:lang w:eastAsia="zh-CN"/>
              </w:rPr>
            </w:r>
            <w:r/>
          </w:p>
        </w:tc>
        <w:tc>
          <w:tcPr>
            <w:tcW w:w="231"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副</w:t>
            </w:r>
            <w:r>
              <w:rPr>
                <w:rFonts w:ascii="仿宋" w:hAnsi="仿宋" w:eastAsia="仿宋" w:cs="仿宋"/>
                <w:i w:val="0"/>
                <w:iCs w:val="0"/>
                <w:color w:val="000000"/>
                <w:sz w:val="22"/>
                <w:szCs w:val="22"/>
                <w:u w:val="none"/>
              </w:rPr>
            </w:r>
            <w:r/>
          </w:p>
        </w:tc>
        <w:tc>
          <w:tcPr>
            <w:tcW w:w="2843" w:type="dxa"/>
            <w:vAlign w:val="center"/>
            <w:textDirection w:val="lrTb"/>
            <w:noWrap w:val="false"/>
          </w:tcPr>
          <w:p>
            <w:pPr>
              <w:pStyle w:val="834"/>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1.适用杆高：6-8m电线杆。</w:t>
            </w:r>
            <w:r>
              <w:rPr>
                <w:rFonts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3.材质：锰钢无缝钢管。</w:t>
            </w:r>
            <w:r>
              <w:rPr>
                <w:rFonts w:ascii="仿宋" w:hAnsi="仿宋" w:eastAsia="仿宋" w:cs="仿宋"/>
                <w:i/>
                <w:iCs/>
                <w:color w:val="000000"/>
                <w:sz w:val="22"/>
                <w:szCs w:val="22"/>
                <w:u w:val="single"/>
              </w:rPr>
            </w:r>
            <w:r/>
          </w:p>
          <w:p>
            <w:pPr>
              <w:pStyle w:val="957"/>
              <w:rPr>
                <w:rFonts w:ascii="仿宋" w:hAnsi="仿宋" w:eastAsia="仿宋" w:cs="仿宋"/>
                <w:i/>
                <w:iCs/>
                <w:color w:val="000000"/>
                <w:szCs w:val="22"/>
                <w:u w:val="single"/>
              </w:rPr>
            </w:pPr>
            <w:r>
              <w:rPr>
                <w:rFonts w:hint="eastAsia"/>
                <w:i/>
                <w:iCs/>
                <w:color w:val="000000"/>
                <w:u w:val="single"/>
              </w:rPr>
              <w:t xml:space="preserve">3.符合现行标准《环形混凝土电杆用脚扣》(DL/T1642</w:t>
            </w:r>
            <w:r>
              <w:rPr>
                <w:rFonts w:hint="eastAsia"/>
                <w:i/>
                <w:iCs/>
                <w:color w:val="000000"/>
                <w:u w:val="single"/>
                <w:lang w:val="en-US" w:eastAsia="zh-CN"/>
              </w:rPr>
              <w:t xml:space="preserve">-2016</w:t>
            </w:r>
            <w:r>
              <w:rPr>
                <w:rFonts w:hint="eastAsia"/>
                <w:i/>
                <w:iCs/>
                <w:color w:val="000000"/>
                <w:u w:val="single"/>
              </w:rPr>
              <w:t xml:space="preserve">)或</w:t>
            </w:r>
            <w:r>
              <w:rPr>
                <w:rFonts w:hint="eastAsia"/>
                <w:i/>
                <w:iCs/>
                <w:color w:val="000000"/>
                <w:u w:val="single"/>
                <w:lang w:eastAsia="zh-CN"/>
              </w:rPr>
              <w:t xml:space="preserve">《坠落防护登杆脚扣》(AQ6109-2025</w:t>
            </w:r>
            <w:r>
              <w:rPr>
                <w:rFonts w:hint="eastAsia"/>
                <w:i/>
                <w:iCs/>
                <w:color w:val="000000"/>
                <w:u w:val="single"/>
              </w:rPr>
              <w:t xml:space="preserve">)的有关要求。</w:t>
            </w:r>
            <w:r>
              <w:rPr>
                <w:rFonts w:ascii="仿宋" w:hAnsi="仿宋" w:eastAsia="仿宋" w:cs="仿宋"/>
                <w:i/>
                <w:iCs/>
                <w:color w:val="000000"/>
                <w:szCs w:val="22"/>
                <w:u w:val="single"/>
              </w:rPr>
            </w:r>
            <w:r/>
          </w:p>
        </w:tc>
      </w:tr>
      <w:tr>
        <w:trPr/>
        <w:tc>
          <w:tcPr>
            <w:tcW w:w="309"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57"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287"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工作服</w:t>
            </w:r>
            <w:r>
              <w:rPr>
                <w:rFonts w:ascii="仿宋" w:hAnsi="仿宋" w:eastAsia="仿宋" w:cs="仿宋"/>
                <w:i w:val="0"/>
                <w:iCs w:val="0"/>
                <w:color w:val="000000"/>
                <w:sz w:val="22"/>
                <w:szCs w:val="22"/>
                <w:u w:val="none"/>
              </w:rPr>
            </w:r>
            <w:r/>
          </w:p>
        </w:tc>
        <w:tc>
          <w:tcPr>
            <w:tcW w:w="166" w:type="dxa"/>
            <w:vAlign w:val="center"/>
            <w:textDirection w:val="lrTb"/>
            <w:noWrap/>
          </w:tcPr>
          <w:p>
            <w:pPr>
              <w:pStyle w:val="834"/>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8</w:t>
            </w:r>
            <w:r>
              <w:rPr>
                <w:rFonts w:hint="eastAsia" w:ascii="仿宋" w:hAnsi="仿宋" w:eastAsia="仿宋" w:cs="仿宋"/>
                <w:i w:val="0"/>
                <w:iCs w:val="0"/>
                <w:color w:val="000000"/>
                <w:sz w:val="22"/>
                <w:szCs w:val="22"/>
                <w:u w:val="none"/>
                <w:lang w:val="en-US" w:eastAsia="zh-CN"/>
              </w:rPr>
            </w:r>
            <w:r/>
          </w:p>
        </w:tc>
        <w:tc>
          <w:tcPr>
            <w:tcW w:w="231"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43" w:type="dxa"/>
            <w:vAlign w:val="center"/>
            <w:textDirection w:val="lrTb"/>
            <w:noWrap w:val="false"/>
          </w:tcPr>
          <w:p>
            <w:pPr>
              <w:pStyle w:val="834"/>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rPr>
              <w:t xml:space="preserve">1.材质：纯棉</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834"/>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rPr>
              <w:t xml:space="preserve">2.功能：耐穿耐磨</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834"/>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rPr>
              <w:t xml:space="preserve">3.款式：长袖</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tc>
      </w:tr>
      <w:tr>
        <w:trPr/>
        <w:tc>
          <w:tcPr>
            <w:tcW w:w="309"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57"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287"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反光背心</w:t>
            </w:r>
            <w:r>
              <w:rPr>
                <w:rFonts w:ascii="仿宋" w:hAnsi="仿宋" w:eastAsia="仿宋" w:cs="仿宋"/>
                <w:i w:val="0"/>
                <w:iCs w:val="0"/>
                <w:color w:val="000000"/>
                <w:sz w:val="22"/>
                <w:szCs w:val="22"/>
                <w:u w:val="none"/>
              </w:rPr>
            </w:r>
            <w:r/>
          </w:p>
        </w:tc>
        <w:tc>
          <w:tcPr>
            <w:tcW w:w="166" w:type="dxa"/>
            <w:vAlign w:val="center"/>
            <w:textDirection w:val="lrTb"/>
            <w:noWrap/>
          </w:tcPr>
          <w:p>
            <w:pPr>
              <w:pStyle w:val="834"/>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8</w:t>
            </w:r>
            <w:r>
              <w:rPr>
                <w:rFonts w:hint="eastAsia" w:ascii="仿宋" w:hAnsi="仿宋" w:eastAsia="仿宋" w:cs="仿宋"/>
                <w:i w:val="0"/>
                <w:iCs w:val="0"/>
                <w:color w:val="000000"/>
                <w:sz w:val="22"/>
                <w:szCs w:val="22"/>
                <w:u w:val="none"/>
                <w:lang w:val="en-US" w:eastAsia="zh-CN"/>
              </w:rPr>
            </w:r>
            <w:r/>
          </w:p>
        </w:tc>
        <w:tc>
          <w:tcPr>
            <w:tcW w:w="231"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43" w:type="dxa"/>
            <w:vAlign w:val="center"/>
            <w:textDirection w:val="lrTb"/>
            <w:noWrap w:val="false"/>
          </w:tcPr>
          <w:p>
            <w:pPr>
              <w:pStyle w:val="834"/>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rPr>
              <w:t xml:space="preserve">1.材质：纱网/针织</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834"/>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rPr>
              <w:t xml:space="preserve">2.反光：高度化纤反光条</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834"/>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rPr>
              <w:t xml:space="preserve">3.颜色：蓝色</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tc>
      </w:tr>
      <w:tr>
        <w:trPr/>
        <w:tc>
          <w:tcPr>
            <w:tcW w:w="309"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57"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287"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手套</w:t>
            </w:r>
            <w:r>
              <w:rPr>
                <w:rFonts w:ascii="仿宋" w:hAnsi="仿宋" w:eastAsia="仿宋" w:cs="仿宋"/>
                <w:i w:val="0"/>
                <w:iCs w:val="0"/>
                <w:color w:val="000000"/>
                <w:sz w:val="22"/>
                <w:szCs w:val="22"/>
                <w:u w:val="none"/>
              </w:rPr>
            </w:r>
            <w:r/>
          </w:p>
        </w:tc>
        <w:tc>
          <w:tcPr>
            <w:tcW w:w="166" w:type="dxa"/>
            <w:vAlign w:val="center"/>
            <w:textDirection w:val="lrTb"/>
            <w:noWrap/>
          </w:tcPr>
          <w:p>
            <w:pPr>
              <w:pStyle w:val="834"/>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8</w:t>
            </w:r>
            <w:r>
              <w:rPr>
                <w:rFonts w:hint="eastAsia" w:ascii="仿宋" w:hAnsi="仿宋" w:eastAsia="仿宋" w:cs="仿宋"/>
                <w:i w:val="0"/>
                <w:iCs w:val="0"/>
                <w:color w:val="000000"/>
                <w:sz w:val="22"/>
                <w:szCs w:val="22"/>
                <w:u w:val="none"/>
                <w:lang w:val="en-US" w:eastAsia="zh-CN"/>
              </w:rPr>
            </w:r>
            <w:r/>
          </w:p>
        </w:tc>
        <w:tc>
          <w:tcPr>
            <w:tcW w:w="231"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双</w:t>
            </w:r>
            <w:r>
              <w:rPr>
                <w:rFonts w:ascii="仿宋" w:hAnsi="仿宋" w:eastAsia="仿宋" w:cs="仿宋"/>
                <w:i w:val="0"/>
                <w:iCs w:val="0"/>
                <w:color w:val="000000"/>
                <w:sz w:val="22"/>
                <w:szCs w:val="22"/>
                <w:u w:val="none"/>
              </w:rPr>
            </w:r>
            <w:r/>
          </w:p>
        </w:tc>
        <w:tc>
          <w:tcPr>
            <w:tcW w:w="2843" w:type="dxa"/>
            <w:vAlign w:val="center"/>
            <w:textDirection w:val="lrTb"/>
            <w:noWrap w:val="false"/>
          </w:tcPr>
          <w:p>
            <w:pPr>
              <w:pStyle w:val="834"/>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rPr>
              <w:t xml:space="preserve">1.材质：尼龙</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834"/>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2.功能：耐磨、不易打滑</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val="0"/>
                <w:iCs w:val="0"/>
                <w:color w:val="000000"/>
                <w:sz w:val="22"/>
                <w:szCs w:val="22"/>
                <w:u w:val="none"/>
                <w:lang w:val="en-US" w:eastAsia="zh-CN"/>
              </w:rPr>
              <w:t xml:space="preserve">3.原考场设备</w:t>
            </w:r>
            <w:r>
              <w:rPr>
                <w:rFonts w:hint="eastAsia" w:cs="仿宋"/>
                <w:i w:val="0"/>
                <w:iCs w:val="0"/>
                <w:color w:val="000000"/>
                <w:sz w:val="22"/>
                <w:szCs w:val="22"/>
                <w:u w:val="none"/>
                <w:lang w:val="en-US" w:eastAsia="zh-CN"/>
              </w:rPr>
              <w:t xml:space="preserve">可</w:t>
            </w:r>
            <w:r>
              <w:rPr>
                <w:rFonts w:hint="eastAsia" w:ascii="仿宋" w:hAnsi="仿宋" w:eastAsia="仿宋" w:cs="仿宋"/>
                <w:i w:val="0"/>
                <w:iCs w:val="0"/>
                <w:color w:val="000000"/>
                <w:sz w:val="22"/>
                <w:szCs w:val="22"/>
                <w:u w:val="none"/>
                <w:lang w:val="en-US" w:eastAsia="zh-CN"/>
              </w:rPr>
              <w:t xml:space="preserve">利旧使用，数量不足的，补齐。</w:t>
            </w:r>
            <w:r>
              <w:rPr>
                <w:rFonts w:hint="eastAsia"/>
                <w:i w:val="0"/>
                <w:iCs w:val="0"/>
                <w:color w:val="000000"/>
                <w:u w:val="none"/>
                <w:lang w:val="en-US" w:eastAsia="zh-CN"/>
              </w:rPr>
              <w:t xml:space="preserve">（原考场有30副）</w:t>
            </w:r>
            <w:r>
              <w:rPr>
                <w:rFonts w:hint="eastAsia" w:ascii="仿宋" w:hAnsi="仿宋" w:eastAsia="仿宋" w:cs="仿宋"/>
                <w:i/>
                <w:iCs/>
                <w:color w:val="000000"/>
                <w:sz w:val="22"/>
                <w:szCs w:val="22"/>
                <w:u w:val="single"/>
                <w:lang w:eastAsia="zh-CN"/>
              </w:rPr>
            </w:r>
            <w:r/>
          </w:p>
        </w:tc>
      </w:tr>
      <w:tr>
        <w:trPr/>
        <w:tc>
          <w:tcPr>
            <w:tcW w:w="309"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57"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87" w:type="dxa"/>
            <w:vAlign w:val="center"/>
            <w:vMerge w:val="restart"/>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干扰项</w:t>
            </w:r>
            <w:r>
              <w:rPr>
                <w:rFonts w:ascii="仿宋" w:hAnsi="仿宋" w:eastAsia="仿宋" w:cs="仿宋"/>
                <w:i w:val="0"/>
                <w:iCs w:val="0"/>
                <w:color w:val="000000"/>
                <w:sz w:val="22"/>
                <w:szCs w:val="22"/>
                <w:u w:val="none"/>
              </w:rPr>
            </w:r>
            <w:r/>
          </w:p>
        </w:tc>
        <w:tc>
          <w:tcPr>
            <w:tcW w:w="516"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安全帽</w:t>
            </w:r>
            <w:r>
              <w:rPr>
                <w:rFonts w:ascii="仿宋" w:hAnsi="仿宋" w:eastAsia="仿宋" w:cs="仿宋"/>
                <w:i w:val="0"/>
                <w:iCs w:val="0"/>
                <w:color w:val="000000"/>
                <w:sz w:val="22"/>
                <w:szCs w:val="22"/>
                <w:u w:val="none"/>
              </w:rPr>
            </w:r>
            <w:r/>
          </w:p>
        </w:tc>
        <w:tc>
          <w:tcPr>
            <w:tcW w:w="16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4</w:t>
            </w:r>
            <w:r>
              <w:rPr>
                <w:rFonts w:ascii="仿宋" w:hAnsi="仿宋" w:eastAsia="仿宋" w:cs="仿宋"/>
                <w:i w:val="0"/>
                <w:iCs w:val="0"/>
                <w:color w:val="000000"/>
                <w:sz w:val="22"/>
                <w:szCs w:val="22"/>
                <w:u w:val="none"/>
              </w:rPr>
            </w:r>
            <w:r/>
          </w:p>
        </w:tc>
        <w:tc>
          <w:tcPr>
            <w:tcW w:w="231"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顶</w:t>
            </w:r>
            <w:r>
              <w:rPr>
                <w:rFonts w:ascii="仿宋" w:hAnsi="仿宋" w:eastAsia="仿宋" w:cs="仿宋"/>
                <w:i w:val="0"/>
                <w:iCs w:val="0"/>
                <w:color w:val="000000"/>
                <w:sz w:val="22"/>
                <w:szCs w:val="22"/>
                <w:u w:val="none"/>
              </w:rPr>
            </w:r>
            <w:r/>
          </w:p>
        </w:tc>
        <w:tc>
          <w:tcPr>
            <w:tcW w:w="2843" w:type="dxa"/>
            <w:vAlign w:val="center"/>
            <w:textDirection w:val="lrTb"/>
            <w:noWrap w:val="false"/>
          </w:tcPr>
          <w:p>
            <w:pPr>
              <w:pStyle w:val="834"/>
              <w:jc w:val="left"/>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rPr>
              <w:t xml:space="preserve">非标的、过期的、缺少附件的、轻微损坏的</w:t>
            </w:r>
            <w:r>
              <w:rPr>
                <w:rFonts w:hint="eastAsia" w:ascii="仿宋" w:hAnsi="仿宋" w:eastAsia="仿宋" w:cs="仿宋"/>
                <w:i w:val="0"/>
                <w:iCs w:val="0"/>
                <w:color w:val="000000"/>
                <w:sz w:val="22"/>
                <w:szCs w:val="22"/>
                <w:u w:val="none"/>
                <w:lang w:eastAsia="zh-CN"/>
              </w:rPr>
              <w:t xml:space="preserve">各</w:t>
            </w:r>
            <w:r>
              <w:rPr>
                <w:rFonts w:hint="eastAsia" w:ascii="仿宋" w:hAnsi="仿宋" w:eastAsia="仿宋" w:cs="仿宋"/>
                <w:i w:val="0"/>
                <w:iCs w:val="0"/>
                <w:color w:val="000000"/>
                <w:sz w:val="22"/>
                <w:szCs w:val="22"/>
                <w:u w:val="none"/>
                <w:lang w:val="en-US" w:eastAsia="zh-CN"/>
              </w:rPr>
              <w:t xml:space="preserve">1顶</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tc>
      </w:tr>
      <w:tr>
        <w:trPr/>
        <w:tc>
          <w:tcPr>
            <w:tcW w:w="309"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57"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87" w:type="dxa"/>
            <w:vAlign w:val="center"/>
            <w:vMerge w:val="continue"/>
            <w:textDirection w:val="lrTb"/>
            <w:noWrap w:val="false"/>
          </w:tcPr>
          <w:p>
            <w:pPr>
              <w:pStyle w:val="834"/>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516"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安全带</w:t>
            </w:r>
            <w:r>
              <w:rPr>
                <w:rFonts w:ascii="仿宋" w:hAnsi="仿宋" w:eastAsia="仿宋" w:cs="仿宋"/>
                <w:i w:val="0"/>
                <w:iCs w:val="0"/>
                <w:color w:val="000000"/>
                <w:sz w:val="22"/>
                <w:szCs w:val="22"/>
                <w:u w:val="none"/>
              </w:rPr>
            </w:r>
            <w:r/>
          </w:p>
        </w:tc>
        <w:tc>
          <w:tcPr>
            <w:tcW w:w="16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4</w:t>
            </w:r>
            <w:r>
              <w:rPr>
                <w:rFonts w:ascii="仿宋" w:hAnsi="仿宋" w:eastAsia="仿宋" w:cs="仿宋"/>
                <w:i w:val="0"/>
                <w:iCs w:val="0"/>
                <w:color w:val="000000"/>
                <w:sz w:val="22"/>
                <w:szCs w:val="22"/>
                <w:u w:val="none"/>
              </w:rPr>
            </w:r>
            <w:r/>
          </w:p>
        </w:tc>
        <w:tc>
          <w:tcPr>
            <w:tcW w:w="231"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43"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非标的、过期的、缺少附件的、轻微损坏的</w:t>
            </w:r>
            <w:r>
              <w:rPr>
                <w:rFonts w:hint="eastAsia" w:ascii="仿宋" w:hAnsi="仿宋" w:eastAsia="仿宋" w:cs="仿宋"/>
                <w:i w:val="0"/>
                <w:iCs w:val="0"/>
                <w:color w:val="000000"/>
                <w:sz w:val="22"/>
                <w:szCs w:val="22"/>
                <w:u w:val="none"/>
                <w:lang w:eastAsia="zh-CN"/>
              </w:rPr>
              <w:t xml:space="preserve">各</w:t>
            </w:r>
            <w:r>
              <w:rPr>
                <w:rFonts w:hint="eastAsia" w:ascii="仿宋" w:hAnsi="仿宋" w:eastAsia="仿宋" w:cs="仿宋"/>
                <w:i w:val="0"/>
                <w:iCs w:val="0"/>
                <w:color w:val="000000"/>
                <w:sz w:val="22"/>
                <w:szCs w:val="22"/>
                <w:u w:val="none"/>
                <w:lang w:val="en-US" w:eastAsia="zh-CN"/>
              </w:rPr>
              <w:t xml:space="preserve">1套</w:t>
            </w:r>
            <w:r>
              <w:rPr>
                <w:rFonts w:hint="eastAsia" w:ascii="仿宋" w:hAnsi="仿宋" w:eastAsia="仿宋" w:cs="仿宋"/>
                <w:i w:val="0"/>
                <w:iCs w:val="0"/>
                <w:color w:val="000000"/>
                <w:sz w:val="22"/>
                <w:szCs w:val="22"/>
                <w:u w:val="none"/>
              </w:rPr>
              <w:t xml:space="preserve">。</w:t>
            </w:r>
            <w:r>
              <w:rPr>
                <w:rFonts w:ascii="仿宋" w:hAnsi="仿宋" w:eastAsia="仿宋" w:cs="仿宋"/>
                <w:i w:val="0"/>
                <w:iCs w:val="0"/>
                <w:color w:val="000000"/>
                <w:sz w:val="22"/>
                <w:szCs w:val="22"/>
                <w:u w:val="none"/>
              </w:rPr>
            </w:r>
            <w:r/>
          </w:p>
        </w:tc>
      </w:tr>
      <w:tr>
        <w:trPr>
          <w:trHeight w:val="90"/>
        </w:trPr>
        <w:tc>
          <w:tcPr>
            <w:tcW w:w="309"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57"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87" w:type="dxa"/>
            <w:vAlign w:val="center"/>
            <w:vMerge w:val="continue"/>
            <w:textDirection w:val="lrTb"/>
            <w:noWrap w:val="false"/>
          </w:tcPr>
          <w:p>
            <w:pPr>
              <w:pStyle w:val="834"/>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516"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安全鞋</w:t>
            </w:r>
            <w:r>
              <w:rPr>
                <w:rFonts w:ascii="仿宋" w:hAnsi="仿宋" w:eastAsia="仿宋" w:cs="仿宋"/>
                <w:i w:val="0"/>
                <w:iCs w:val="0"/>
                <w:color w:val="000000"/>
                <w:sz w:val="22"/>
                <w:szCs w:val="22"/>
                <w:u w:val="none"/>
              </w:rPr>
            </w:r>
            <w:r/>
          </w:p>
        </w:tc>
        <w:tc>
          <w:tcPr>
            <w:tcW w:w="16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2</w:t>
            </w:r>
            <w:r>
              <w:rPr>
                <w:rFonts w:ascii="仿宋" w:hAnsi="仿宋" w:eastAsia="仿宋" w:cs="仿宋"/>
                <w:i w:val="0"/>
                <w:iCs w:val="0"/>
                <w:color w:val="000000"/>
                <w:sz w:val="22"/>
                <w:szCs w:val="22"/>
                <w:u w:val="none"/>
              </w:rPr>
            </w:r>
            <w:r/>
          </w:p>
        </w:tc>
        <w:tc>
          <w:tcPr>
            <w:tcW w:w="231"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双</w:t>
            </w:r>
            <w:r>
              <w:rPr>
                <w:rFonts w:ascii="仿宋" w:hAnsi="仿宋" w:eastAsia="仿宋" w:cs="仿宋"/>
                <w:i w:val="0"/>
                <w:iCs w:val="0"/>
                <w:color w:val="000000"/>
                <w:sz w:val="22"/>
                <w:szCs w:val="22"/>
                <w:u w:val="none"/>
              </w:rPr>
            </w:r>
            <w:r/>
          </w:p>
        </w:tc>
        <w:tc>
          <w:tcPr>
            <w:tcW w:w="2843"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非标的、损坏的</w:t>
            </w:r>
            <w:r>
              <w:rPr>
                <w:rFonts w:hint="eastAsia" w:ascii="仿宋" w:hAnsi="仿宋" w:eastAsia="仿宋" w:cs="仿宋"/>
                <w:i w:val="0"/>
                <w:iCs w:val="0"/>
                <w:color w:val="000000"/>
                <w:sz w:val="22"/>
                <w:szCs w:val="22"/>
                <w:u w:val="none"/>
                <w:lang w:eastAsia="zh-CN"/>
              </w:rPr>
              <w:t xml:space="preserve">各</w:t>
            </w:r>
            <w:r>
              <w:rPr>
                <w:rFonts w:hint="eastAsia" w:ascii="仿宋" w:hAnsi="仿宋" w:eastAsia="仿宋" w:cs="仿宋"/>
                <w:i w:val="0"/>
                <w:iCs w:val="0"/>
                <w:color w:val="000000"/>
                <w:sz w:val="22"/>
                <w:szCs w:val="22"/>
                <w:u w:val="none"/>
                <w:lang w:val="en-US" w:eastAsia="zh-CN"/>
              </w:rPr>
              <w:t xml:space="preserve">1双</w:t>
            </w:r>
            <w:r>
              <w:rPr>
                <w:rFonts w:hint="eastAsia" w:ascii="仿宋" w:hAnsi="仿宋" w:eastAsia="仿宋" w:cs="仿宋"/>
                <w:i w:val="0"/>
                <w:iCs w:val="0"/>
                <w:color w:val="000000"/>
                <w:sz w:val="22"/>
                <w:szCs w:val="22"/>
                <w:u w:val="none"/>
              </w:rPr>
              <w:t xml:space="preserve">。</w:t>
            </w:r>
            <w:r>
              <w:rPr>
                <w:rFonts w:ascii="仿宋" w:hAnsi="仿宋" w:eastAsia="仿宋" w:cs="仿宋"/>
                <w:i w:val="0"/>
                <w:iCs w:val="0"/>
                <w:color w:val="000000"/>
                <w:sz w:val="22"/>
                <w:szCs w:val="22"/>
                <w:u w:val="none"/>
              </w:rPr>
            </w:r>
            <w:r/>
          </w:p>
        </w:tc>
      </w:tr>
      <w:tr>
        <w:trPr/>
        <w:tc>
          <w:tcPr>
            <w:tcW w:w="309"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57"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287"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器材摆放架</w:t>
            </w:r>
            <w:r>
              <w:rPr>
                <w:rFonts w:ascii="仿宋" w:hAnsi="仿宋" w:eastAsia="仿宋" w:cs="仿宋"/>
                <w:i w:val="0"/>
                <w:iCs w:val="0"/>
                <w:color w:val="000000"/>
                <w:sz w:val="22"/>
                <w:szCs w:val="22"/>
                <w:u w:val="none"/>
              </w:rPr>
            </w:r>
            <w:r/>
          </w:p>
        </w:tc>
        <w:tc>
          <w:tcPr>
            <w:tcW w:w="16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31"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43" w:type="dxa"/>
            <w:vAlign w:val="center"/>
            <w:textDirection w:val="lrTb"/>
            <w:noWrap w:val="false"/>
          </w:tcPr>
          <w:p>
            <w:pPr>
              <w:pStyle w:val="834"/>
              <w:jc w:val="left"/>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rPr>
              <w:t xml:space="preserve">1.材质：钢</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834"/>
              <w:jc w:val="lef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2.安装方式：卡扣连接</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rPr>
            </w:r>
            <w:r/>
          </w:p>
          <w:p>
            <w:pPr>
              <w:pStyle w:val="834"/>
              <w:jc w:val="left"/>
              <w:widowControl/>
              <w:rPr>
                <w:color w:val="000000"/>
              </w:rPr>
            </w:pPr>
            <w:r>
              <w:rPr>
                <w:rFonts w:hint="eastAsia" w:ascii="仿宋" w:hAnsi="仿宋" w:eastAsia="仿宋" w:cs="仿宋"/>
                <w:i w:val="0"/>
                <w:iCs w:val="0"/>
                <w:color w:val="000000"/>
                <w:sz w:val="22"/>
                <w:szCs w:val="22"/>
                <w:u w:val="none"/>
                <w:lang w:val="en-US" w:eastAsia="zh-CN"/>
              </w:rPr>
              <w:t xml:space="preserve">3.满足用具存放。原考场设备</w:t>
            </w:r>
            <w:r>
              <w:rPr>
                <w:rFonts w:hint="eastAsia" w:cs="仿宋"/>
                <w:i w:val="0"/>
                <w:iCs w:val="0"/>
                <w:color w:val="000000"/>
                <w:sz w:val="22"/>
                <w:szCs w:val="22"/>
                <w:u w:val="none"/>
                <w:lang w:val="en-US" w:eastAsia="zh-CN"/>
              </w:rPr>
              <w:t xml:space="preserve">可</w:t>
            </w:r>
            <w:r>
              <w:rPr>
                <w:rFonts w:hint="eastAsia" w:ascii="仿宋" w:hAnsi="仿宋" w:eastAsia="仿宋" w:cs="仿宋"/>
                <w:i w:val="0"/>
                <w:iCs w:val="0"/>
                <w:color w:val="000000"/>
                <w:sz w:val="22"/>
                <w:szCs w:val="22"/>
                <w:u w:val="none"/>
                <w:lang w:val="en-US" w:eastAsia="zh-CN"/>
              </w:rPr>
              <w:t xml:space="preserve">利旧使用，数量不足的，补齐。</w:t>
            </w:r>
            <w:r>
              <w:rPr>
                <w:rFonts w:hint="eastAsia"/>
                <w:i w:val="0"/>
                <w:iCs w:val="0"/>
                <w:color w:val="000000"/>
                <w:u w:val="none"/>
                <w:lang w:val="en-US" w:eastAsia="zh-CN"/>
              </w:rPr>
              <w:t xml:space="preserve">（原考场有6套）</w:t>
            </w:r>
            <w:r>
              <w:rPr>
                <w:color w:val="000000"/>
              </w:rPr>
            </w:r>
            <w:r/>
          </w:p>
          <w:p>
            <w:pPr>
              <w:pStyle w:val="834"/>
              <w:jc w:val="left"/>
              <w:widowControl/>
              <w:rPr>
                <w:rFonts w:hint="eastAsia"/>
                <w:color w:val="000000"/>
                <w:lang w:eastAsia="zh-CN"/>
              </w:rPr>
            </w:pPr>
            <w:r>
              <w:rPr>
                <w:rFonts w:hint="eastAsia" w:ascii="宋体" w:hAnsi="宋体" w:cs="宋体"/>
                <w:color w:val="000000"/>
                <w:szCs w:val="21"/>
                <w:lang w:val="en-US" w:eastAsia="zh-CN"/>
              </w:rPr>
              <w:t xml:space="preserve">4.</w:t>
            </w:r>
            <w:r>
              <w:rPr>
                <w:rFonts w:ascii="宋体" w:hAnsi="宋体" w:cs="宋体"/>
                <w:color w:val="000000"/>
                <w:szCs w:val="21"/>
              </w:rPr>
              <w:t xml:space="preserve">≥</w:t>
            </w:r>
            <w:r>
              <w:rPr>
                <w:rFonts w:hint="eastAsia" w:ascii="宋体" w:hAnsi="宋体" w:cs="宋体"/>
                <w:color w:val="000000"/>
                <w:szCs w:val="21"/>
              </w:rPr>
              <w:t xml:space="preserve">120*40*200</w:t>
            </w:r>
            <w:r>
              <w:rPr>
                <w:rFonts w:hint="eastAsia" w:ascii="宋体" w:hAnsi="宋体" w:cs="宋体"/>
                <w:color w:val="000000"/>
                <w:szCs w:val="21"/>
                <w:lang w:val="en-US" w:eastAsia="zh-CN"/>
              </w:rPr>
              <w:t xml:space="preserve">CM</w:t>
            </w:r>
            <w:r>
              <w:rPr>
                <w:rFonts w:hint="eastAsia" w:ascii="宋体" w:hAnsi="宋体" w:cs="宋体"/>
                <w:color w:val="000000"/>
                <w:szCs w:val="21"/>
              </w:rPr>
              <w:t xml:space="preserve">（±50mm），四层主架。</w:t>
            </w:r>
            <w:r>
              <w:rPr>
                <w:rFonts w:hint="eastAsia"/>
                <w:color w:val="000000"/>
                <w:lang w:eastAsia="zh-CN"/>
              </w:rPr>
            </w:r>
            <w:r/>
          </w:p>
        </w:tc>
      </w:tr>
      <w:tr>
        <w:trPr/>
        <w:tc>
          <w:tcPr>
            <w:tcW w:w="309"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57"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287" w:type="dxa"/>
            <w:vAlign w:val="center"/>
            <w:textDirection w:val="lrTb"/>
            <w:noWrap w:val="false"/>
          </w:tcPr>
          <w:p>
            <w:pPr>
              <w:pStyle w:val="834"/>
              <w:jc w:val="left"/>
              <w:widowControl/>
              <w:rPr>
                <w:rFonts w:hint="eastAsia" w:ascii="仿宋" w:hAnsi="仿宋" w:eastAsia="仿宋" w:cs="仿宋"/>
                <w:i w:val="0"/>
                <w:iCs w:val="0"/>
                <w:color w:val="000000"/>
                <w:sz w:val="22"/>
                <w:szCs w:val="22"/>
                <w:u w:val="none"/>
                <w:lang w:val="en-US" w:eastAsia="zh-CN" w:bidi="ar-SA"/>
              </w:rPr>
            </w:pPr>
            <w:r>
              <w:rPr>
                <w:rFonts w:hint="eastAsia" w:ascii="仿宋" w:hAnsi="仿宋" w:eastAsia="仿宋" w:cs="仿宋"/>
                <w:i w:val="0"/>
                <w:iCs w:val="0"/>
                <w:color w:val="000000"/>
                <w:sz w:val="22"/>
                <w:szCs w:val="22"/>
                <w:u w:val="none"/>
              </w:rPr>
              <w:t xml:space="preserve">衣架</w:t>
            </w:r>
            <w:r>
              <w:rPr>
                <w:rFonts w:hint="eastAsia" w:ascii="仿宋" w:hAnsi="仿宋" w:eastAsia="仿宋" w:cs="仿宋"/>
                <w:i w:val="0"/>
                <w:iCs w:val="0"/>
                <w:color w:val="000000"/>
                <w:sz w:val="22"/>
                <w:szCs w:val="22"/>
                <w:u w:val="none"/>
                <w:lang w:val="en-US" w:eastAsia="zh-CN" w:bidi="ar-SA"/>
              </w:rPr>
            </w:r>
            <w:r/>
          </w:p>
        </w:tc>
        <w:tc>
          <w:tcPr>
            <w:tcW w:w="166" w:type="dxa"/>
            <w:vAlign w:val="center"/>
            <w:textDirection w:val="lrTb"/>
            <w:noWrap/>
          </w:tcPr>
          <w:p>
            <w:pPr>
              <w:pStyle w:val="834"/>
              <w:jc w:val="center"/>
              <w:widowControl/>
              <w:rPr>
                <w:rFonts w:hint="eastAsia" w:ascii="仿宋" w:hAnsi="仿宋" w:eastAsia="仿宋" w:cs="仿宋"/>
                <w:i w:val="0"/>
                <w:iCs w:val="0"/>
                <w:color w:val="000000"/>
                <w:sz w:val="22"/>
                <w:szCs w:val="22"/>
                <w:u w:val="none"/>
                <w:lang w:val="en-US" w:eastAsia="zh-CN" w:bidi="ar-SA"/>
              </w:rPr>
            </w:pPr>
            <w:r>
              <w:rPr>
                <w:rFonts w:hint="eastAsia" w:ascii="仿宋" w:hAnsi="仿宋" w:eastAsia="仿宋" w:cs="仿宋"/>
                <w:i w:val="0"/>
                <w:iCs w:val="0"/>
                <w:color w:val="000000"/>
                <w:sz w:val="22"/>
                <w:szCs w:val="22"/>
                <w:u w:val="none"/>
              </w:rPr>
              <w:t xml:space="preserve">1</w:t>
            </w:r>
            <w:r>
              <w:rPr>
                <w:rFonts w:hint="eastAsia" w:ascii="仿宋" w:hAnsi="仿宋" w:eastAsia="仿宋" w:cs="仿宋"/>
                <w:i w:val="0"/>
                <w:iCs w:val="0"/>
                <w:color w:val="000000"/>
                <w:sz w:val="22"/>
                <w:szCs w:val="22"/>
                <w:u w:val="none"/>
                <w:lang w:val="en-US" w:eastAsia="zh-CN" w:bidi="ar-SA"/>
              </w:rPr>
            </w:r>
            <w:r/>
          </w:p>
        </w:tc>
        <w:tc>
          <w:tcPr>
            <w:tcW w:w="231" w:type="dxa"/>
            <w:vAlign w:val="center"/>
            <w:textDirection w:val="lrTb"/>
            <w:noWrap/>
          </w:tcPr>
          <w:p>
            <w:pPr>
              <w:pStyle w:val="834"/>
              <w:jc w:val="center"/>
              <w:widowControl/>
              <w:rPr>
                <w:rFonts w:hint="eastAsia" w:ascii="仿宋" w:hAnsi="仿宋" w:eastAsia="仿宋" w:cs="仿宋"/>
                <w:i w:val="0"/>
                <w:iCs w:val="0"/>
                <w:color w:val="000000"/>
                <w:sz w:val="22"/>
                <w:szCs w:val="22"/>
                <w:u w:val="none"/>
                <w:lang w:val="en-US" w:eastAsia="zh-CN" w:bidi="ar-SA"/>
              </w:rPr>
            </w:pPr>
            <w:r>
              <w:rPr>
                <w:rFonts w:hint="eastAsia" w:ascii="仿宋" w:hAnsi="仿宋" w:eastAsia="仿宋" w:cs="仿宋"/>
                <w:i w:val="0"/>
                <w:iCs w:val="0"/>
                <w:color w:val="000000"/>
                <w:sz w:val="22"/>
                <w:szCs w:val="22"/>
                <w:u w:val="none"/>
              </w:rPr>
              <w:t xml:space="preserve">套</w:t>
            </w:r>
            <w:r>
              <w:rPr>
                <w:rFonts w:hint="eastAsia" w:ascii="仿宋" w:hAnsi="仿宋" w:eastAsia="仿宋" w:cs="仿宋"/>
                <w:i w:val="0"/>
                <w:iCs w:val="0"/>
                <w:color w:val="000000"/>
                <w:sz w:val="22"/>
                <w:szCs w:val="22"/>
                <w:u w:val="none"/>
                <w:lang w:val="en-US" w:eastAsia="zh-CN" w:bidi="ar-SA"/>
              </w:rPr>
            </w:r>
            <w:r/>
          </w:p>
        </w:tc>
        <w:tc>
          <w:tcPr>
            <w:tcW w:w="2843" w:type="dxa"/>
            <w:vAlign w:val="center"/>
            <w:textDirection w:val="lrTb"/>
            <w:noWrap w:val="false"/>
          </w:tcPr>
          <w:p>
            <w:pPr>
              <w:pStyle w:val="834"/>
              <w:jc w:val="left"/>
              <w:widowControl/>
              <w:rPr>
                <w:rFonts w:hint="eastAsia" w:ascii="仿宋" w:hAnsi="仿宋" w:eastAsia="仿宋" w:cs="仿宋"/>
                <w:i w:val="0"/>
                <w:iCs w:val="0"/>
                <w:color w:val="000000"/>
                <w:sz w:val="22"/>
                <w:szCs w:val="22"/>
                <w:u w:val="none"/>
                <w:lang w:val="en-US" w:eastAsia="zh-CN" w:bidi="ar-SA"/>
              </w:rPr>
            </w:pPr>
            <w:r>
              <w:rPr>
                <w:rFonts w:hint="eastAsia" w:ascii="仿宋" w:hAnsi="仿宋" w:eastAsia="仿宋" w:cs="仿宋"/>
                <w:i w:val="0"/>
                <w:iCs w:val="0"/>
                <w:color w:val="000000"/>
                <w:sz w:val="22"/>
                <w:szCs w:val="22"/>
                <w:u w:val="none"/>
              </w:rPr>
              <w:t xml:space="preserve">1.材质：塑料+金属</w:t>
            </w:r>
            <w:r>
              <w:rPr>
                <w:rFonts w:hint="eastAsia" w:ascii="仿宋" w:hAnsi="仿宋" w:eastAsia="仿宋" w:cs="仿宋"/>
                <w:i w:val="0"/>
                <w:iCs w:val="0"/>
                <w:color w:val="000000"/>
                <w:sz w:val="22"/>
                <w:szCs w:val="22"/>
                <w:u w:val="none"/>
                <w:lang w:eastAsia="zh-CN"/>
              </w:rPr>
              <w:t xml:space="preserve">。单杆式，尺寸（长*高）：≥1500*1500mm。</w:t>
            </w:r>
            <w:r>
              <w:rPr>
                <w:rFonts w:hint="eastAsia" w:ascii="仿宋" w:hAnsi="仿宋" w:eastAsia="仿宋" w:cs="仿宋"/>
                <w:i w:val="0"/>
                <w:iCs w:val="0"/>
                <w:color w:val="000000"/>
                <w:sz w:val="22"/>
                <w:szCs w:val="22"/>
                <w:u w:val="none"/>
                <w:lang w:val="en-US" w:eastAsia="zh-CN" w:bidi="ar-SA"/>
              </w:rPr>
            </w:r>
            <w:r/>
          </w:p>
        </w:tc>
      </w:tr>
      <w:tr>
        <w:trPr>
          <w:trHeight w:val="584"/>
        </w:trPr>
        <w:tc>
          <w:tcPr>
            <w:tcW w:w="309" w:type="dxa"/>
            <w:vAlign w:val="center"/>
            <w:vMerge w:val="restart"/>
            <w:textDirection w:val="lrTb"/>
            <w:noWrap/>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科目二</w:t>
            </w:r>
            <w:r>
              <w:rPr>
                <w:rFonts w:ascii="仿宋" w:hAnsi="仿宋" w:eastAsia="仿宋" w:cs="仿宋"/>
                <w:i w:val="0"/>
                <w:iCs w:val="0"/>
                <w:color w:val="000000"/>
                <w:sz w:val="22"/>
                <w:szCs w:val="22"/>
                <w:u w:val="none"/>
              </w:rPr>
            </w:r>
            <w:r/>
          </w:p>
        </w:tc>
        <w:tc>
          <w:tcPr>
            <w:tcW w:w="386" w:type="dxa"/>
            <w:vAlign w:val="center"/>
            <w:vMerge w:val="restart"/>
            <w:textDirection w:val="lrTb"/>
            <w:noWrap/>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K21</w:t>
            </w:r>
            <w:r>
              <w:rPr>
                <w:rFonts w:ascii="仿宋" w:hAnsi="仿宋" w:eastAsia="仿宋" w:cs="仿宋"/>
                <w:i w:val="0"/>
                <w:iCs w:val="0"/>
                <w:color w:val="000000"/>
                <w:sz w:val="22"/>
                <w:szCs w:val="22"/>
                <w:u w:val="none"/>
              </w:rPr>
            </w:r>
            <w:r/>
          </w:p>
        </w:tc>
        <w:tc>
          <w:tcPr>
            <w:tcW w:w="257" w:type="dxa"/>
            <w:vAlign w:val="center"/>
            <w:vMerge w:val="restart"/>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零部件判废考位</w:t>
            </w:r>
            <w:r>
              <w:rPr>
                <w:rFonts w:ascii="仿宋" w:hAnsi="仿宋" w:eastAsia="仿宋" w:cs="仿宋"/>
                <w:i w:val="0"/>
                <w:iCs w:val="0"/>
                <w:color w:val="000000"/>
                <w:sz w:val="22"/>
                <w:szCs w:val="22"/>
                <w:u w:val="none"/>
              </w:rPr>
            </w:r>
            <w:r/>
          </w:p>
        </w:tc>
        <w:tc>
          <w:tcPr>
            <w:gridSpan w:val="2"/>
            <w:tcW w:w="2287"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移动平台各类零部件</w:t>
            </w:r>
            <w:r>
              <w:rPr>
                <w:rFonts w:ascii="仿宋" w:hAnsi="仿宋" w:eastAsia="仿宋" w:cs="仿宋"/>
                <w:i w:val="0"/>
                <w:iCs w:val="0"/>
                <w:color w:val="000000"/>
                <w:sz w:val="22"/>
                <w:szCs w:val="22"/>
                <w:u w:val="none"/>
              </w:rPr>
            </w:r>
            <w:r/>
          </w:p>
        </w:tc>
        <w:tc>
          <w:tcPr>
            <w:tcW w:w="16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31"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43" w:type="dxa"/>
            <w:vAlign w:val="center"/>
            <w:textDirection w:val="lrTb"/>
            <w:noWrap w:val="false"/>
          </w:tcPr>
          <w:p>
            <w:pPr>
              <w:pStyle w:val="834"/>
              <w:jc w:val="left"/>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lang w:val="en-US" w:eastAsia="zh-CN"/>
              </w:rPr>
              <w:t xml:space="preserve">1.</w:t>
            </w:r>
            <w:r>
              <w:rPr>
                <w:rFonts w:hint="eastAsia" w:ascii="仿宋" w:hAnsi="仿宋" w:eastAsia="仿宋" w:cs="仿宋"/>
                <w:i w:val="0"/>
                <w:iCs w:val="0"/>
                <w:color w:val="000000"/>
                <w:sz w:val="22"/>
                <w:szCs w:val="22"/>
                <w:u w:val="none"/>
              </w:rPr>
              <w:t xml:space="preserve">有问题的移动平台各类零部件</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834"/>
              <w:jc w:val="left"/>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lang w:val="en-US" w:eastAsia="zh-CN"/>
              </w:rPr>
              <w:t xml:space="preserve">2.原考场</w:t>
            </w:r>
            <w:r>
              <w:rPr>
                <w:rFonts w:hint="eastAsia" w:ascii="仿宋" w:hAnsi="仿宋" w:eastAsia="仿宋" w:cs="仿宋"/>
                <w:i w:val="0"/>
                <w:iCs w:val="0"/>
                <w:color w:val="000000"/>
                <w:sz w:val="22"/>
                <w:szCs w:val="22"/>
                <w:u w:val="none"/>
              </w:rPr>
              <w:t xml:space="preserve">零部件</w:t>
            </w:r>
            <w:r>
              <w:rPr>
                <w:rFonts w:hint="eastAsia" w:cs="仿宋"/>
                <w:i w:val="0"/>
                <w:iCs w:val="0"/>
                <w:color w:val="000000"/>
                <w:sz w:val="22"/>
                <w:szCs w:val="22"/>
                <w:u w:val="none"/>
                <w:lang w:eastAsia="zh-CN"/>
              </w:rPr>
              <w:t xml:space="preserve">可</w:t>
            </w:r>
            <w:r>
              <w:rPr>
                <w:rFonts w:hint="eastAsia" w:ascii="仿宋" w:hAnsi="仿宋" w:eastAsia="仿宋" w:cs="仿宋"/>
                <w:i w:val="0"/>
                <w:iCs w:val="0"/>
                <w:color w:val="000000"/>
                <w:sz w:val="22"/>
                <w:szCs w:val="22"/>
                <w:u w:val="none"/>
                <w:lang w:val="en-US" w:eastAsia="zh-CN"/>
              </w:rPr>
              <w:t xml:space="preserve">利旧使用，数量不足的，补齐。</w:t>
            </w:r>
            <w:r>
              <w:rPr>
                <w:rFonts w:hint="eastAsia"/>
                <w:i w:val="0"/>
                <w:iCs w:val="0"/>
                <w:color w:val="000000"/>
                <w:u w:val="none"/>
                <w:lang w:eastAsia="zh-CN"/>
              </w:rPr>
              <w:t xml:space="preserve">（</w:t>
            </w:r>
            <w:r>
              <w:rPr>
                <w:rFonts w:hint="eastAsia"/>
                <w:i w:val="0"/>
                <w:iCs w:val="0"/>
                <w:color w:val="000000"/>
                <w:u w:val="none"/>
                <w:lang w:val="en-US" w:eastAsia="zh-CN"/>
              </w:rPr>
              <w:t xml:space="preserve">原考场有移动平台模拟设备1套</w:t>
            </w:r>
            <w:r>
              <w:rPr>
                <w:rFonts w:hint="eastAsia"/>
                <w:i w:val="0"/>
                <w:iCs w:val="0"/>
                <w:color w:val="000000"/>
                <w:u w:val="none"/>
                <w:lang w:eastAsia="zh-CN"/>
              </w:rPr>
              <w:t xml:space="preserve">）</w:t>
            </w:r>
            <w:r>
              <w:rPr>
                <w:rFonts w:hint="eastAsia" w:ascii="仿宋" w:hAnsi="仿宋" w:eastAsia="仿宋" w:cs="仿宋"/>
                <w:i w:val="0"/>
                <w:iCs w:val="0"/>
                <w:color w:val="000000"/>
                <w:sz w:val="22"/>
                <w:szCs w:val="22"/>
                <w:u w:val="none"/>
                <w:lang w:eastAsia="zh-CN"/>
              </w:rPr>
            </w:r>
            <w:r/>
          </w:p>
        </w:tc>
      </w:tr>
      <w:tr>
        <w:trPr>
          <w:trHeight w:val="231"/>
        </w:trPr>
        <w:tc>
          <w:tcPr>
            <w:tcW w:w="309" w:type="dxa"/>
            <w:vAlign w:val="center"/>
            <w:vMerge w:val="continue"/>
            <w:textDirection w:val="lrTb"/>
            <w:noWrap/>
          </w:tcPr>
          <w:p>
            <w:pPr>
              <w:pStyle w:val="834"/>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57" w:type="dxa"/>
            <w:vAlign w:val="center"/>
            <w:vMerge w:val="continue"/>
            <w:textDirection w:val="lrTb"/>
            <w:noWrap w:val="false"/>
          </w:tcPr>
          <w:p>
            <w:pPr>
              <w:pStyle w:val="834"/>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287"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吊篮各类零部件</w:t>
            </w:r>
            <w:r>
              <w:rPr>
                <w:rFonts w:ascii="仿宋" w:hAnsi="仿宋" w:eastAsia="仿宋" w:cs="仿宋"/>
                <w:i w:val="0"/>
                <w:iCs w:val="0"/>
                <w:color w:val="000000"/>
                <w:sz w:val="22"/>
                <w:szCs w:val="22"/>
                <w:u w:val="none"/>
              </w:rPr>
            </w:r>
            <w:r/>
          </w:p>
        </w:tc>
        <w:tc>
          <w:tcPr>
            <w:tcW w:w="16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31"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43" w:type="dxa"/>
            <w:vAlign w:val="center"/>
            <w:textDirection w:val="lrTb"/>
            <w:noWrap w:val="false"/>
          </w:tcPr>
          <w:p>
            <w:pPr>
              <w:pStyle w:val="834"/>
              <w:jc w:val="left"/>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lang w:val="en-US" w:eastAsia="zh-CN" w:bidi="ar"/>
              </w:rPr>
              <w:t xml:space="preserve">1.</w:t>
            </w:r>
            <w:r>
              <w:rPr>
                <w:rFonts w:hint="eastAsia" w:ascii="仿宋" w:hAnsi="仿宋" w:eastAsia="仿宋" w:cs="仿宋"/>
                <w:i w:val="0"/>
                <w:iCs w:val="0"/>
                <w:color w:val="000000"/>
                <w:sz w:val="22"/>
                <w:szCs w:val="22"/>
                <w:u w:val="none"/>
                <w:lang w:bidi="ar"/>
              </w:rPr>
              <w:t xml:space="preserve">有问题的吊篮各类零部件</w:t>
            </w:r>
            <w:r>
              <w:rPr>
                <w:rFonts w:hint="eastAsia" w:ascii="仿宋" w:hAnsi="仿宋" w:eastAsia="仿宋" w:cs="仿宋"/>
                <w:i w:val="0"/>
                <w:iCs w:val="0"/>
                <w:color w:val="000000"/>
                <w:sz w:val="22"/>
                <w:szCs w:val="22"/>
                <w:u w:val="none"/>
                <w:lang w:eastAsia="zh-CN" w:bidi="ar"/>
              </w:rPr>
              <w:t xml:space="preserve">。</w:t>
            </w:r>
            <w:r>
              <w:rPr>
                <w:rFonts w:hint="eastAsia" w:ascii="仿宋" w:hAnsi="仿宋" w:eastAsia="仿宋" w:cs="仿宋"/>
                <w:i w:val="0"/>
                <w:iCs w:val="0"/>
                <w:color w:val="000000"/>
                <w:sz w:val="22"/>
                <w:szCs w:val="22"/>
                <w:u w:val="none"/>
                <w:lang w:eastAsia="zh-CN"/>
              </w:rPr>
            </w:r>
            <w:r/>
          </w:p>
          <w:p>
            <w:pPr>
              <w:pStyle w:val="834"/>
              <w:jc w:val="left"/>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lang w:val="en-US" w:eastAsia="zh-CN"/>
              </w:rPr>
              <w:t xml:space="preserve">2.原考场</w:t>
            </w:r>
            <w:r>
              <w:rPr>
                <w:rFonts w:hint="eastAsia" w:ascii="仿宋" w:hAnsi="仿宋" w:eastAsia="仿宋" w:cs="仿宋"/>
                <w:i w:val="0"/>
                <w:iCs w:val="0"/>
                <w:color w:val="000000"/>
                <w:sz w:val="22"/>
                <w:szCs w:val="22"/>
                <w:u w:val="none"/>
              </w:rPr>
              <w:t xml:space="preserve">零部件</w:t>
            </w:r>
            <w:r>
              <w:rPr>
                <w:rFonts w:hint="eastAsia" w:cs="仿宋"/>
                <w:i w:val="0"/>
                <w:iCs w:val="0"/>
                <w:color w:val="000000"/>
                <w:sz w:val="22"/>
                <w:szCs w:val="22"/>
                <w:u w:val="none"/>
                <w:lang w:eastAsia="zh-CN"/>
              </w:rPr>
              <w:t xml:space="preserve">可</w:t>
            </w:r>
            <w:r>
              <w:rPr>
                <w:rFonts w:hint="eastAsia" w:ascii="仿宋" w:hAnsi="仿宋" w:eastAsia="仿宋" w:cs="仿宋"/>
                <w:i w:val="0"/>
                <w:iCs w:val="0"/>
                <w:color w:val="000000"/>
                <w:sz w:val="22"/>
                <w:szCs w:val="22"/>
                <w:u w:val="none"/>
                <w:lang w:val="en-US" w:eastAsia="zh-CN"/>
              </w:rPr>
              <w:t xml:space="preserve">利旧使用，数量不足的，补齐。</w:t>
            </w:r>
            <w:r>
              <w:rPr>
                <w:rFonts w:hint="eastAsia"/>
                <w:i w:val="0"/>
                <w:iCs w:val="0"/>
                <w:color w:val="000000"/>
                <w:u w:val="none"/>
                <w:lang w:eastAsia="zh-CN"/>
              </w:rPr>
              <w:t xml:space="preserve">（</w:t>
            </w:r>
            <w:r>
              <w:rPr>
                <w:rFonts w:hint="eastAsia"/>
                <w:i w:val="0"/>
                <w:iCs w:val="0"/>
                <w:color w:val="000000"/>
                <w:u w:val="none"/>
                <w:lang w:val="en-US" w:eastAsia="zh-CN"/>
              </w:rPr>
              <w:t xml:space="preserve">原考场有吊篮模拟设备1套</w:t>
            </w:r>
            <w:r>
              <w:rPr>
                <w:rFonts w:hint="eastAsia"/>
                <w:i w:val="0"/>
                <w:iCs w:val="0"/>
                <w:color w:val="000000"/>
                <w:u w:val="none"/>
                <w:lang w:eastAsia="zh-CN"/>
              </w:rPr>
              <w:t xml:space="preserve">）</w:t>
            </w:r>
            <w:r>
              <w:rPr>
                <w:rFonts w:hint="eastAsia" w:ascii="仿宋" w:hAnsi="仿宋" w:eastAsia="仿宋" w:cs="仿宋"/>
                <w:i w:val="0"/>
                <w:iCs w:val="0"/>
                <w:color w:val="000000"/>
                <w:sz w:val="22"/>
                <w:szCs w:val="22"/>
                <w:u w:val="none"/>
                <w:lang w:eastAsia="zh-CN"/>
              </w:rPr>
            </w:r>
            <w:r/>
          </w:p>
        </w:tc>
      </w:tr>
      <w:tr>
        <w:trPr>
          <w:trHeight w:val="231"/>
        </w:trPr>
        <w:tc>
          <w:tcPr>
            <w:tcW w:w="309" w:type="dxa"/>
            <w:vAlign w:val="center"/>
            <w:vMerge w:val="continue"/>
            <w:textDirection w:val="lrTb"/>
            <w:noWrap/>
          </w:tcPr>
          <w:p>
            <w:pPr>
              <w:pStyle w:val="834"/>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57" w:type="dxa"/>
            <w:vAlign w:val="center"/>
            <w:vMerge w:val="continue"/>
            <w:textDirection w:val="lrTb"/>
            <w:noWrap w:val="false"/>
          </w:tcPr>
          <w:p>
            <w:pPr>
              <w:pStyle w:val="834"/>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287"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单人吊具各类零部件</w:t>
            </w:r>
            <w:r>
              <w:rPr>
                <w:rFonts w:ascii="仿宋" w:hAnsi="仿宋" w:eastAsia="仿宋" w:cs="仿宋"/>
                <w:i w:val="0"/>
                <w:iCs w:val="0"/>
                <w:color w:val="000000"/>
                <w:sz w:val="22"/>
                <w:szCs w:val="22"/>
                <w:u w:val="none"/>
              </w:rPr>
            </w:r>
            <w:r/>
          </w:p>
        </w:tc>
        <w:tc>
          <w:tcPr>
            <w:tcW w:w="16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31"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43" w:type="dxa"/>
            <w:vAlign w:val="center"/>
            <w:textDirection w:val="lrTb"/>
            <w:noWrap w:val="false"/>
          </w:tcPr>
          <w:p>
            <w:pPr>
              <w:pStyle w:val="834"/>
              <w:jc w:val="left"/>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lang w:val="en-US" w:eastAsia="zh-CN" w:bidi="ar"/>
              </w:rPr>
              <w:t xml:space="preserve">1.</w:t>
            </w:r>
            <w:r>
              <w:rPr>
                <w:rFonts w:hint="eastAsia" w:ascii="仿宋" w:hAnsi="仿宋" w:eastAsia="仿宋" w:cs="仿宋"/>
                <w:i w:val="0"/>
                <w:iCs w:val="0"/>
                <w:color w:val="000000"/>
                <w:sz w:val="22"/>
                <w:szCs w:val="22"/>
                <w:u w:val="none"/>
                <w:lang w:bidi="ar"/>
              </w:rPr>
              <w:t xml:space="preserve">有问题的单人吊具各类零部件</w:t>
            </w:r>
            <w:r>
              <w:rPr>
                <w:rFonts w:hint="eastAsia" w:ascii="仿宋" w:hAnsi="仿宋" w:eastAsia="仿宋" w:cs="仿宋"/>
                <w:i w:val="0"/>
                <w:iCs w:val="0"/>
                <w:color w:val="000000"/>
                <w:sz w:val="22"/>
                <w:szCs w:val="22"/>
                <w:u w:val="none"/>
                <w:lang w:eastAsia="zh-CN" w:bidi="ar"/>
              </w:rPr>
              <w:t xml:space="preserve">。</w:t>
            </w:r>
            <w:r>
              <w:rPr>
                <w:rFonts w:hint="eastAsia" w:ascii="仿宋" w:hAnsi="仿宋" w:eastAsia="仿宋" w:cs="仿宋"/>
                <w:i w:val="0"/>
                <w:iCs w:val="0"/>
                <w:color w:val="000000"/>
                <w:sz w:val="22"/>
                <w:szCs w:val="22"/>
                <w:u w:val="none"/>
                <w:lang w:eastAsia="zh-CN"/>
              </w:rPr>
            </w:r>
            <w:r/>
          </w:p>
          <w:p>
            <w:pPr>
              <w:pStyle w:val="834"/>
              <w:jc w:val="left"/>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lang w:val="en-US" w:eastAsia="zh-CN"/>
              </w:rPr>
              <w:t xml:space="preserve">2.原考场</w:t>
            </w:r>
            <w:r>
              <w:rPr>
                <w:rFonts w:hint="eastAsia" w:ascii="仿宋" w:hAnsi="仿宋" w:eastAsia="仿宋" w:cs="仿宋"/>
                <w:i w:val="0"/>
                <w:iCs w:val="0"/>
                <w:color w:val="000000"/>
                <w:sz w:val="22"/>
                <w:szCs w:val="22"/>
                <w:u w:val="none"/>
              </w:rPr>
              <w:t xml:space="preserve">零部件</w:t>
            </w:r>
            <w:r>
              <w:rPr>
                <w:rFonts w:hint="eastAsia" w:cs="仿宋"/>
                <w:i w:val="0"/>
                <w:iCs w:val="0"/>
                <w:color w:val="000000"/>
                <w:sz w:val="22"/>
                <w:szCs w:val="22"/>
                <w:u w:val="none"/>
                <w:lang w:eastAsia="zh-CN"/>
              </w:rPr>
              <w:t xml:space="preserve">可</w:t>
            </w:r>
            <w:r>
              <w:rPr>
                <w:rFonts w:hint="eastAsia" w:ascii="仿宋" w:hAnsi="仿宋" w:eastAsia="仿宋" w:cs="仿宋"/>
                <w:i w:val="0"/>
                <w:iCs w:val="0"/>
                <w:color w:val="000000"/>
                <w:sz w:val="22"/>
                <w:szCs w:val="22"/>
                <w:u w:val="none"/>
                <w:lang w:val="en-US" w:eastAsia="zh-CN"/>
              </w:rPr>
              <w:t xml:space="preserve">利旧使用，数量不足的，补齐。</w:t>
            </w:r>
            <w:r>
              <w:rPr>
                <w:rFonts w:hint="eastAsia" w:ascii="仿宋" w:hAnsi="仿宋" w:eastAsia="仿宋" w:cs="仿宋"/>
                <w:i w:val="0"/>
                <w:iCs w:val="0"/>
                <w:color w:val="000000"/>
                <w:sz w:val="22"/>
                <w:szCs w:val="22"/>
                <w:u w:val="none"/>
                <w:lang w:eastAsia="zh-CN"/>
              </w:rPr>
            </w:r>
            <w:r/>
          </w:p>
        </w:tc>
      </w:tr>
      <w:tr>
        <w:trPr>
          <w:trHeight w:val="231"/>
        </w:trPr>
        <w:tc>
          <w:tcPr>
            <w:tcW w:w="309" w:type="dxa"/>
            <w:vAlign w:val="center"/>
            <w:vMerge w:val="continue"/>
            <w:textDirection w:val="lrTb"/>
            <w:noWrap/>
          </w:tcPr>
          <w:p>
            <w:pPr>
              <w:pStyle w:val="834"/>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57" w:type="dxa"/>
            <w:vAlign w:val="center"/>
            <w:vMerge w:val="continue"/>
            <w:textDirection w:val="lrTb"/>
            <w:noWrap w:val="false"/>
          </w:tcPr>
          <w:p>
            <w:pPr>
              <w:pStyle w:val="834"/>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287" w:type="dxa"/>
            <w:vAlign w:val="center"/>
            <w:textDirection w:val="lrTb"/>
            <w:noWrap w:val="false"/>
          </w:tcPr>
          <w:p>
            <w:pPr>
              <w:pStyle w:val="834"/>
              <w:jc w:val="left"/>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lang w:eastAsia="zh-CN"/>
              </w:rPr>
              <w:t xml:space="preserve">电杆</w:t>
            </w:r>
            <w:r>
              <w:rPr>
                <w:rFonts w:hint="eastAsia" w:ascii="仿宋" w:hAnsi="仿宋" w:eastAsia="仿宋" w:cs="仿宋"/>
                <w:i w:val="0"/>
                <w:iCs w:val="0"/>
                <w:color w:val="000000"/>
                <w:sz w:val="22"/>
                <w:szCs w:val="22"/>
                <w:u w:val="none"/>
                <w:lang w:eastAsia="zh-CN"/>
              </w:rPr>
            </w:r>
            <w:r/>
          </w:p>
        </w:tc>
        <w:tc>
          <w:tcPr>
            <w:tcW w:w="166" w:type="dxa"/>
            <w:vAlign w:val="center"/>
            <w:textDirection w:val="lrTb"/>
            <w:noWrap/>
          </w:tcPr>
          <w:p>
            <w:pPr>
              <w:pStyle w:val="834"/>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1</w:t>
            </w:r>
            <w:r>
              <w:rPr>
                <w:rFonts w:hint="eastAsia" w:ascii="仿宋" w:hAnsi="仿宋" w:eastAsia="仿宋" w:cs="仿宋"/>
                <w:i w:val="0"/>
                <w:iCs w:val="0"/>
                <w:color w:val="000000"/>
                <w:sz w:val="22"/>
                <w:szCs w:val="22"/>
                <w:u w:val="none"/>
                <w:lang w:val="en-US" w:eastAsia="zh-CN"/>
              </w:rPr>
            </w:r>
            <w:r/>
          </w:p>
        </w:tc>
        <w:tc>
          <w:tcPr>
            <w:tcW w:w="231" w:type="dxa"/>
            <w:vAlign w:val="center"/>
            <w:textDirection w:val="lrTb"/>
            <w:noWrap/>
          </w:tcPr>
          <w:p>
            <w:pPr>
              <w:pStyle w:val="834"/>
              <w:jc w:val="center"/>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lang w:eastAsia="zh-CN"/>
              </w:rPr>
              <w:t xml:space="preserve">根</w:t>
            </w:r>
            <w:r>
              <w:rPr>
                <w:rFonts w:hint="eastAsia" w:ascii="仿宋" w:hAnsi="仿宋" w:eastAsia="仿宋" w:cs="仿宋"/>
                <w:i w:val="0"/>
                <w:iCs w:val="0"/>
                <w:color w:val="000000"/>
                <w:sz w:val="22"/>
                <w:szCs w:val="22"/>
                <w:u w:val="none"/>
                <w:lang w:eastAsia="zh-CN"/>
              </w:rPr>
            </w:r>
            <w:r/>
          </w:p>
        </w:tc>
        <w:tc>
          <w:tcPr>
            <w:tcW w:w="2843" w:type="dxa"/>
            <w:vAlign w:val="center"/>
            <w:textDirection w:val="lrTb"/>
            <w:noWrap w:val="false"/>
          </w:tcPr>
          <w:p>
            <w:pPr>
              <w:pStyle w:val="834"/>
              <w:jc w:val="left"/>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有问题的电杆。</w:t>
            </w:r>
            <w:r>
              <w:rPr>
                <w:rFonts w:hint="eastAsia" w:ascii="仿宋" w:hAnsi="仿宋" w:eastAsia="仿宋" w:cs="仿宋"/>
                <w:i w:val="0"/>
                <w:iCs w:val="0"/>
                <w:color w:val="000000"/>
                <w:sz w:val="22"/>
                <w:szCs w:val="22"/>
                <w:u w:val="none"/>
                <w:lang w:val="en-US" w:eastAsia="zh-CN"/>
              </w:rPr>
            </w:r>
            <w:r/>
          </w:p>
        </w:tc>
      </w:tr>
      <w:tr>
        <w:trPr>
          <w:trHeight w:val="231"/>
        </w:trPr>
        <w:tc>
          <w:tcPr>
            <w:tcW w:w="309" w:type="dxa"/>
            <w:vAlign w:val="center"/>
            <w:vMerge w:val="continue"/>
            <w:textDirection w:val="lrTb"/>
            <w:noWrap/>
          </w:tcPr>
          <w:p>
            <w:pPr>
              <w:pStyle w:val="834"/>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57" w:type="dxa"/>
            <w:vAlign w:val="center"/>
            <w:vMerge w:val="continue"/>
            <w:textDirection w:val="lrTb"/>
            <w:noWrap w:val="false"/>
          </w:tcPr>
          <w:p>
            <w:pPr>
              <w:pStyle w:val="834"/>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287" w:type="dxa"/>
            <w:vAlign w:val="center"/>
            <w:textDirection w:val="lrTb"/>
            <w:noWrap w:val="false"/>
          </w:tcPr>
          <w:p>
            <w:pPr>
              <w:pStyle w:val="834"/>
              <w:jc w:val="lef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lang w:val="en-US" w:eastAsia="zh-CN"/>
              </w:rPr>
              <w:t xml:space="preserve">铁塔各类零部件</w:t>
            </w:r>
            <w:r>
              <w:rPr>
                <w:rFonts w:hint="eastAsia" w:ascii="仿宋" w:hAnsi="仿宋" w:eastAsia="仿宋" w:cs="仿宋"/>
                <w:i w:val="0"/>
                <w:iCs w:val="0"/>
                <w:color w:val="000000"/>
                <w:sz w:val="22"/>
                <w:szCs w:val="22"/>
                <w:u w:val="none"/>
              </w:rPr>
            </w:r>
            <w:r/>
          </w:p>
        </w:tc>
        <w:tc>
          <w:tcPr>
            <w:tcW w:w="166" w:type="dxa"/>
            <w:vAlign w:val="center"/>
            <w:textDirection w:val="lrTb"/>
            <w:noWrap/>
          </w:tcPr>
          <w:p>
            <w:pPr>
              <w:pStyle w:val="834"/>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1</w:t>
            </w:r>
            <w:r>
              <w:rPr>
                <w:rFonts w:hint="eastAsia" w:ascii="仿宋" w:hAnsi="仿宋" w:eastAsia="仿宋" w:cs="仿宋"/>
                <w:i w:val="0"/>
                <w:iCs w:val="0"/>
                <w:color w:val="000000"/>
                <w:sz w:val="22"/>
                <w:szCs w:val="22"/>
                <w:u w:val="none"/>
                <w:lang w:val="en-US" w:eastAsia="zh-CN"/>
              </w:rPr>
            </w:r>
            <w:r/>
          </w:p>
        </w:tc>
        <w:tc>
          <w:tcPr>
            <w:tcW w:w="231" w:type="dxa"/>
            <w:vAlign w:val="center"/>
            <w:textDirection w:val="lrTb"/>
            <w:noWrap/>
          </w:tcPr>
          <w:p>
            <w:pPr>
              <w:pStyle w:val="834"/>
              <w:jc w:val="center"/>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lang w:eastAsia="zh-CN"/>
              </w:rPr>
              <w:t xml:space="preserve">套</w:t>
            </w:r>
            <w:r>
              <w:rPr>
                <w:rFonts w:hint="eastAsia" w:ascii="仿宋" w:hAnsi="仿宋" w:eastAsia="仿宋" w:cs="仿宋"/>
                <w:i w:val="0"/>
                <w:iCs w:val="0"/>
                <w:color w:val="000000"/>
                <w:sz w:val="22"/>
                <w:szCs w:val="22"/>
                <w:u w:val="none"/>
                <w:lang w:eastAsia="zh-CN"/>
              </w:rPr>
            </w:r>
            <w:r/>
          </w:p>
        </w:tc>
        <w:tc>
          <w:tcPr>
            <w:tcW w:w="2843" w:type="dxa"/>
            <w:vAlign w:val="center"/>
            <w:textDirection w:val="lrTb"/>
            <w:noWrap w:val="false"/>
          </w:tcPr>
          <w:p>
            <w:pPr>
              <w:pStyle w:val="834"/>
              <w:jc w:val="left"/>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有问题的铁塔各类零部件。</w:t>
            </w:r>
            <w:r>
              <w:rPr>
                <w:rFonts w:hint="eastAsia" w:ascii="仿宋" w:hAnsi="仿宋" w:eastAsia="仿宋" w:cs="仿宋"/>
                <w:i w:val="0"/>
                <w:iCs w:val="0"/>
                <w:color w:val="000000"/>
                <w:sz w:val="22"/>
                <w:szCs w:val="22"/>
                <w:u w:val="none"/>
                <w:lang w:val="en-US" w:eastAsia="zh-CN"/>
              </w:rPr>
            </w:r>
            <w:r/>
          </w:p>
        </w:tc>
      </w:tr>
      <w:tr>
        <w:trPr>
          <w:trHeight w:val="231"/>
        </w:trPr>
        <w:tc>
          <w:tcPr>
            <w:tcW w:w="309" w:type="dxa"/>
            <w:vAlign w:val="center"/>
            <w:vMerge w:val="continue"/>
            <w:textDirection w:val="lrTb"/>
            <w:noWrap/>
          </w:tcPr>
          <w:p>
            <w:pPr>
              <w:pStyle w:val="834"/>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57" w:type="dxa"/>
            <w:vAlign w:val="center"/>
            <w:vMerge w:val="continue"/>
            <w:textDirection w:val="lrTb"/>
            <w:noWrap w:val="false"/>
          </w:tcPr>
          <w:p>
            <w:pPr>
              <w:pStyle w:val="834"/>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287"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器材摆放架</w:t>
            </w:r>
            <w:r>
              <w:rPr>
                <w:rFonts w:ascii="仿宋" w:hAnsi="仿宋" w:eastAsia="仿宋" w:cs="仿宋"/>
                <w:i w:val="0"/>
                <w:iCs w:val="0"/>
                <w:color w:val="000000"/>
                <w:sz w:val="22"/>
                <w:szCs w:val="22"/>
                <w:u w:val="none"/>
              </w:rPr>
            </w:r>
            <w:r/>
          </w:p>
        </w:tc>
        <w:tc>
          <w:tcPr>
            <w:tcW w:w="166" w:type="dxa"/>
            <w:vAlign w:val="center"/>
            <w:textDirection w:val="lrTb"/>
            <w:noWrap/>
          </w:tcPr>
          <w:p>
            <w:pPr>
              <w:pStyle w:val="834"/>
              <w:jc w:val="center"/>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lang w:val="en-US" w:eastAsia="zh-CN"/>
              </w:rPr>
              <w:t xml:space="preserve">2</w:t>
            </w:r>
            <w:r>
              <w:rPr>
                <w:rFonts w:hint="eastAsia" w:ascii="仿宋" w:hAnsi="仿宋" w:eastAsia="仿宋" w:cs="仿宋"/>
                <w:i w:val="0"/>
                <w:iCs w:val="0"/>
                <w:color w:val="000000"/>
                <w:sz w:val="22"/>
                <w:szCs w:val="22"/>
                <w:u w:val="none"/>
                <w:lang w:eastAsia="zh-CN"/>
              </w:rPr>
            </w:r>
            <w:r/>
          </w:p>
        </w:tc>
        <w:tc>
          <w:tcPr>
            <w:tcW w:w="231"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843" w:type="dxa"/>
            <w:vAlign w:val="center"/>
            <w:textDirection w:val="lrTb"/>
            <w:noWrap w:val="false"/>
          </w:tcPr>
          <w:p>
            <w:pPr>
              <w:pStyle w:val="834"/>
              <w:jc w:val="left"/>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rPr>
              <w:t xml:space="preserve">1.材质：钢</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834"/>
              <w:jc w:val="left"/>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rPr>
              <w:t xml:space="preserve">2.安装方式：卡扣连接</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834"/>
              <w:jc w:val="left"/>
              <w:widowControl/>
              <w:rPr>
                <w:rFonts w:hint="eastAsia" w:ascii="仿宋" w:hAnsi="仿宋" w:eastAsia="仿宋" w:cs="仿宋"/>
                <w:i w:val="0"/>
                <w:iCs w:val="0"/>
                <w:color w:val="000000"/>
                <w:sz w:val="22"/>
                <w:szCs w:val="22"/>
                <w:u w:val="none"/>
                <w:lang w:val="en-US" w:eastAsia="zh-CN"/>
              </w:rPr>
            </w:pPr>
            <w:r>
              <w:rPr>
                <w:rFonts w:hint="eastAsia" w:cs="仿宋"/>
                <w:i w:val="0"/>
                <w:iCs w:val="0"/>
                <w:color w:val="000000"/>
                <w:sz w:val="22"/>
                <w:szCs w:val="22"/>
                <w:u w:val="none"/>
                <w:lang w:val="en-US" w:eastAsia="zh-CN"/>
              </w:rPr>
              <w:t xml:space="preserve">3.满足器材摆放要求。</w:t>
            </w:r>
            <w:r>
              <w:rPr>
                <w:rFonts w:hint="eastAsia" w:ascii="仿宋" w:hAnsi="仿宋" w:eastAsia="仿宋" w:cs="仿宋"/>
                <w:i w:val="0"/>
                <w:iCs w:val="0"/>
                <w:color w:val="000000"/>
                <w:sz w:val="22"/>
                <w:szCs w:val="22"/>
                <w:u w:val="none"/>
                <w:lang w:val="en-US" w:eastAsia="zh-CN"/>
              </w:rPr>
              <w:t xml:space="preserve">原考场设备</w:t>
            </w:r>
            <w:r>
              <w:rPr>
                <w:rFonts w:hint="eastAsia" w:cs="仿宋"/>
                <w:i w:val="0"/>
                <w:iCs w:val="0"/>
                <w:color w:val="000000"/>
                <w:sz w:val="22"/>
                <w:szCs w:val="22"/>
                <w:u w:val="none"/>
                <w:lang w:val="en-US" w:eastAsia="zh-CN"/>
              </w:rPr>
              <w:t xml:space="preserve">可</w:t>
            </w:r>
            <w:r>
              <w:rPr>
                <w:rFonts w:hint="eastAsia" w:ascii="仿宋" w:hAnsi="仿宋" w:eastAsia="仿宋" w:cs="仿宋"/>
                <w:i w:val="0"/>
                <w:iCs w:val="0"/>
                <w:color w:val="000000"/>
                <w:sz w:val="22"/>
                <w:szCs w:val="22"/>
                <w:u w:val="none"/>
                <w:lang w:val="en-US" w:eastAsia="zh-CN"/>
              </w:rPr>
              <w:t xml:space="preserve">利旧使用，数量不足的，补齐。</w:t>
            </w:r>
            <w:r>
              <w:rPr>
                <w:rFonts w:hint="eastAsia"/>
                <w:i w:val="0"/>
                <w:iCs w:val="0"/>
                <w:color w:val="000000"/>
                <w:u w:val="none"/>
                <w:lang w:val="en-US" w:eastAsia="zh-CN"/>
              </w:rPr>
              <w:t xml:space="preserve">（原考场有6套）</w:t>
            </w:r>
            <w:r>
              <w:rPr>
                <w:rFonts w:hint="eastAsia" w:ascii="仿宋" w:hAnsi="仿宋" w:eastAsia="仿宋" w:cs="仿宋"/>
                <w:i w:val="0"/>
                <w:iCs w:val="0"/>
                <w:color w:val="000000"/>
                <w:sz w:val="22"/>
                <w:szCs w:val="22"/>
                <w:u w:val="none"/>
                <w:lang w:val="en-US" w:eastAsia="zh-CN"/>
              </w:rPr>
            </w:r>
            <w:r/>
          </w:p>
          <w:p>
            <w:pPr>
              <w:pStyle w:val="834"/>
              <w:jc w:val="left"/>
              <w:widowControl/>
              <w:rPr>
                <w:rFonts w:hint="eastAsia" w:ascii="仿宋" w:hAnsi="仿宋" w:eastAsia="仿宋" w:cs="仿宋"/>
                <w:i w:val="0"/>
                <w:iCs w:val="0"/>
                <w:color w:val="000000"/>
                <w:sz w:val="22"/>
                <w:szCs w:val="22"/>
                <w:u w:val="none"/>
                <w:lang w:val="en-US" w:eastAsia="zh-CN"/>
              </w:rPr>
            </w:pPr>
            <w:r>
              <w:rPr>
                <w:rFonts w:hint="eastAsia" w:ascii="宋体" w:hAnsi="宋体" w:cs="宋体"/>
                <w:color w:val="000000"/>
                <w:szCs w:val="21"/>
                <w:lang w:val="en-US" w:eastAsia="zh-CN"/>
              </w:rPr>
              <w:t xml:space="preserve">4.</w:t>
            </w:r>
            <w:r>
              <w:rPr>
                <w:rFonts w:ascii="宋体" w:hAnsi="宋体" w:cs="宋体"/>
                <w:color w:val="000000"/>
                <w:szCs w:val="21"/>
              </w:rPr>
              <w:t xml:space="preserve">≥</w:t>
            </w:r>
            <w:r>
              <w:rPr>
                <w:rFonts w:hint="eastAsia" w:ascii="宋体" w:hAnsi="宋体" w:cs="宋体"/>
                <w:color w:val="000000"/>
                <w:szCs w:val="21"/>
              </w:rPr>
              <w:t xml:space="preserve">120*40*200</w:t>
            </w:r>
            <w:r>
              <w:rPr>
                <w:rFonts w:hint="eastAsia" w:ascii="宋体" w:hAnsi="宋体" w:cs="宋体"/>
                <w:color w:val="000000"/>
                <w:szCs w:val="21"/>
                <w:lang w:val="en-US" w:eastAsia="zh-CN"/>
              </w:rPr>
              <w:t xml:space="preserve">CM</w:t>
            </w:r>
            <w:r>
              <w:rPr>
                <w:rFonts w:hint="eastAsia" w:ascii="宋体" w:hAnsi="宋体" w:cs="宋体"/>
                <w:color w:val="000000"/>
                <w:szCs w:val="21"/>
              </w:rPr>
              <w:t xml:space="preserve">（±50mm），四层主架。</w:t>
            </w:r>
            <w:r>
              <w:rPr>
                <w:rFonts w:hint="eastAsia" w:ascii="仿宋" w:hAnsi="仿宋" w:eastAsia="仿宋" w:cs="仿宋"/>
                <w:i w:val="0"/>
                <w:iCs w:val="0"/>
                <w:color w:val="000000"/>
                <w:sz w:val="22"/>
                <w:szCs w:val="22"/>
                <w:u w:val="none"/>
                <w:lang w:val="en-US" w:eastAsia="zh-CN"/>
              </w:rPr>
            </w:r>
            <w:r/>
          </w:p>
        </w:tc>
      </w:tr>
      <w:tr>
        <w:trPr>
          <w:trHeight w:val="90"/>
        </w:trPr>
        <w:tc>
          <w:tcPr>
            <w:tcW w:w="309" w:type="dxa"/>
            <w:vAlign w:val="center"/>
            <w:vMerge w:val="continue"/>
            <w:textDirection w:val="lrTb"/>
            <w:noWrap/>
          </w:tcPr>
          <w:p>
            <w:pPr>
              <w:pStyle w:val="834"/>
              <w:jc w:val="left"/>
              <w:widowControl/>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textDirection w:val="lrTb"/>
            <w:noWrap/>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K22</w:t>
            </w:r>
            <w:r>
              <w:rPr>
                <w:rFonts w:ascii="仿宋" w:hAnsi="仿宋" w:eastAsia="仿宋" w:cs="仿宋"/>
                <w:i w:val="0"/>
                <w:iCs w:val="0"/>
                <w:color w:val="000000"/>
                <w:sz w:val="22"/>
                <w:szCs w:val="22"/>
                <w:u w:val="none"/>
              </w:rPr>
            </w:r>
            <w:r/>
          </w:p>
        </w:tc>
        <w:tc>
          <w:tcPr>
            <w:tcW w:w="257"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作业现场安全隐患排除考位</w:t>
            </w:r>
            <w:r>
              <w:rPr>
                <w:rFonts w:ascii="仿宋" w:hAnsi="仿宋" w:eastAsia="仿宋" w:cs="仿宋"/>
                <w:i w:val="0"/>
                <w:iCs w:val="0"/>
                <w:color w:val="000000"/>
                <w:sz w:val="22"/>
                <w:szCs w:val="22"/>
                <w:u w:val="none"/>
              </w:rPr>
            </w:r>
            <w:r/>
          </w:p>
        </w:tc>
        <w:tc>
          <w:tcPr>
            <w:gridSpan w:val="2"/>
            <w:tcW w:w="2287"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作业现场安全隐患排除场景</w:t>
            </w:r>
            <w:r>
              <w:rPr>
                <w:rFonts w:ascii="仿宋" w:hAnsi="仿宋" w:eastAsia="仿宋" w:cs="仿宋"/>
                <w:i w:val="0"/>
                <w:iCs w:val="0"/>
                <w:color w:val="000000"/>
                <w:sz w:val="22"/>
                <w:szCs w:val="22"/>
                <w:u w:val="none"/>
              </w:rPr>
            </w:r>
            <w:r/>
          </w:p>
        </w:tc>
        <w:tc>
          <w:tcPr>
            <w:tcW w:w="16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31"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43" w:type="dxa"/>
            <w:vAlign w:val="center"/>
            <w:textDirection w:val="lrTb"/>
            <w:noWrap w:val="false"/>
          </w:tcPr>
          <w:p>
            <w:pPr>
              <w:pStyle w:val="957"/>
              <w:rPr>
                <w:rFonts w:hint="eastAsia"/>
                <w:i w:val="0"/>
                <w:iCs w:val="0"/>
                <w:color w:val="000000"/>
                <w:u w:val="none"/>
                <w:lang w:eastAsia="zh-CN"/>
              </w:rPr>
            </w:pPr>
            <w:r>
              <w:rPr>
                <w:rFonts w:hint="eastAsia"/>
                <w:i w:val="0"/>
                <w:iCs w:val="0"/>
                <w:color w:val="000000"/>
                <w:u w:val="none"/>
              </w:rPr>
              <w:t xml:space="preserve">1.场景内容：辨识作业人员风险隐患；辨识移动平台风险隐患；辨识吊篮风险隐患；辨识单人吊具风险隐患；辨识杆塔风险隐患</w:t>
            </w:r>
            <w:r>
              <w:rPr>
                <w:rFonts w:hint="eastAsia"/>
                <w:i w:val="0"/>
                <w:iCs w:val="0"/>
                <w:color w:val="000000"/>
                <w:u w:val="none"/>
                <w:lang w:eastAsia="zh-CN"/>
              </w:rPr>
              <w:t xml:space="preserve">。</w:t>
            </w:r>
            <w:r>
              <w:rPr>
                <w:rFonts w:hint="eastAsia"/>
                <w:i w:val="0"/>
                <w:iCs w:val="0"/>
                <w:color w:val="000000"/>
                <w:u w:val="none"/>
                <w:lang w:eastAsia="zh-CN"/>
              </w:rPr>
            </w:r>
            <w:r/>
          </w:p>
          <w:p>
            <w:pPr>
              <w:pStyle w:val="957"/>
              <w:rPr>
                <w:rFonts w:hint="eastAsia"/>
                <w:i w:val="0"/>
                <w:iCs w:val="0"/>
                <w:color w:val="000000"/>
                <w:u w:val="none"/>
                <w:lang w:eastAsia="zh-CN"/>
              </w:rPr>
            </w:pPr>
            <w:r>
              <w:rPr>
                <w:rFonts w:hint="eastAsia"/>
                <w:i w:val="0"/>
                <w:iCs w:val="0"/>
                <w:color w:val="000000"/>
                <w:u w:val="none"/>
              </w:rPr>
              <w:t xml:space="preserve">2.配备设备：移动平台；假人；单人吊具、吊篮、电杆、铁塔等</w:t>
            </w:r>
            <w:r>
              <w:rPr>
                <w:rFonts w:hint="eastAsia"/>
                <w:i w:val="0"/>
                <w:iCs w:val="0"/>
                <w:color w:val="000000"/>
                <w:u w:val="none"/>
                <w:lang w:eastAsia="zh-CN"/>
              </w:rPr>
              <w:t xml:space="preserve">。</w:t>
            </w:r>
            <w:r>
              <w:rPr>
                <w:rFonts w:hint="eastAsia"/>
                <w:i w:val="0"/>
                <w:iCs w:val="0"/>
                <w:color w:val="000000"/>
                <w:u w:val="none"/>
                <w:lang w:eastAsia="zh-CN"/>
              </w:rPr>
            </w:r>
            <w:r/>
          </w:p>
          <w:p>
            <w:pPr>
              <w:pStyle w:val="957"/>
              <w:rPr>
                <w:rFonts w:hint="eastAsia"/>
                <w:i w:val="0"/>
                <w:iCs w:val="0"/>
                <w:color w:val="000000"/>
                <w:u w:val="none"/>
                <w:lang w:eastAsia="zh-CN"/>
              </w:rPr>
            </w:pPr>
            <w:r>
              <w:rPr>
                <w:rFonts w:hint="eastAsia"/>
                <w:i w:val="0"/>
                <w:iCs w:val="0"/>
                <w:color w:val="000000"/>
                <w:u w:val="none"/>
              </w:rPr>
              <w:t xml:space="preserve">3.模拟作业现场安全隐患排除场景</w:t>
            </w:r>
            <w:r>
              <w:rPr>
                <w:rFonts w:hint="eastAsia"/>
                <w:i w:val="0"/>
                <w:iCs w:val="0"/>
                <w:color w:val="000000"/>
                <w:u w:val="none"/>
                <w:lang w:eastAsia="zh-CN"/>
              </w:rPr>
              <w:t xml:space="preserve">。</w:t>
            </w:r>
            <w:r>
              <w:rPr>
                <w:rFonts w:hint="eastAsia"/>
                <w:i w:val="0"/>
                <w:iCs w:val="0"/>
                <w:color w:val="000000"/>
                <w:u w:val="none"/>
                <w:lang w:eastAsia="zh-CN"/>
              </w:rPr>
            </w:r>
            <w:r/>
          </w:p>
          <w:p>
            <w:pPr>
              <w:pStyle w:val="957"/>
              <w:rPr>
                <w:rFonts w:hint="eastAsia" w:eastAsia="仿宋"/>
                <w:i w:val="0"/>
                <w:iCs w:val="0"/>
                <w:color w:val="000000"/>
                <w:u w:val="none"/>
                <w:lang w:eastAsia="zh-CN"/>
              </w:rPr>
            </w:pPr>
            <w:r>
              <w:rPr>
                <w:rFonts w:hint="eastAsia"/>
                <w:i w:val="0"/>
                <w:iCs w:val="0"/>
                <w:color w:val="000000"/>
                <w:u w:val="none"/>
                <w:lang w:val="en-US" w:eastAsia="zh-CN"/>
              </w:rPr>
              <w:t xml:space="preserve">4.原考场设备可利旧使用，数量不足的，补齐。（原考场有移动平台模拟设备1套、吊篮模拟设备1套）</w:t>
            </w:r>
            <w:r>
              <w:rPr>
                <w:rFonts w:hint="eastAsia" w:eastAsia="仿宋"/>
                <w:i w:val="0"/>
                <w:iCs w:val="0"/>
                <w:color w:val="000000"/>
                <w:u w:val="none"/>
                <w:lang w:eastAsia="zh-CN"/>
              </w:rPr>
            </w:r>
            <w:r/>
          </w:p>
        </w:tc>
      </w:tr>
      <w:tr>
        <w:trPr/>
        <w:tc>
          <w:tcPr>
            <w:tcW w:w="309" w:type="dxa"/>
            <w:vAlign w:val="center"/>
            <w:vMerge w:val="restart"/>
            <w:textDirection w:val="lrTb"/>
            <w:noWrap/>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科目三</w:t>
            </w:r>
            <w:r>
              <w:rPr>
                <w:rFonts w:ascii="仿宋" w:hAnsi="仿宋" w:eastAsia="仿宋" w:cs="仿宋"/>
                <w:i w:val="0"/>
                <w:iCs w:val="0"/>
                <w:color w:val="000000"/>
                <w:sz w:val="22"/>
                <w:szCs w:val="22"/>
                <w:u w:val="none"/>
              </w:rPr>
            </w:r>
            <w:r/>
          </w:p>
        </w:tc>
        <w:tc>
          <w:tcPr>
            <w:tcW w:w="386" w:type="dxa"/>
            <w:vAlign w:val="center"/>
            <w:vMerge w:val="restart"/>
            <w:textDirection w:val="lrTb"/>
            <w:noWrap/>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K31</w:t>
            </w:r>
            <w:r>
              <w:rPr>
                <w:rFonts w:ascii="仿宋" w:hAnsi="仿宋" w:eastAsia="仿宋" w:cs="仿宋"/>
                <w:i w:val="0"/>
                <w:iCs w:val="0"/>
                <w:color w:val="000000"/>
                <w:sz w:val="22"/>
                <w:szCs w:val="22"/>
                <w:u w:val="none"/>
              </w:rPr>
            </w:r>
            <w:r/>
          </w:p>
        </w:tc>
        <w:tc>
          <w:tcPr>
            <w:tcW w:w="257" w:type="dxa"/>
            <w:vAlign w:val="center"/>
            <w:vMerge w:val="restart"/>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移动平台考位</w:t>
            </w:r>
            <w:r>
              <w:rPr>
                <w:rFonts w:ascii="仿宋" w:hAnsi="仿宋" w:eastAsia="仿宋" w:cs="仿宋"/>
                <w:i w:val="0"/>
                <w:iCs w:val="0"/>
                <w:color w:val="000000"/>
                <w:sz w:val="22"/>
                <w:szCs w:val="22"/>
                <w:u w:val="none"/>
              </w:rPr>
            </w:r>
            <w:r/>
          </w:p>
        </w:tc>
        <w:tc>
          <w:tcPr>
            <w:gridSpan w:val="2"/>
            <w:tcW w:w="2287"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移动式操作平台(门式架)</w:t>
            </w:r>
            <w:r>
              <w:rPr>
                <w:rFonts w:ascii="仿宋" w:hAnsi="仿宋" w:eastAsia="仿宋" w:cs="仿宋"/>
                <w:i w:val="0"/>
                <w:iCs w:val="0"/>
                <w:color w:val="000000"/>
                <w:sz w:val="22"/>
                <w:szCs w:val="22"/>
                <w:u w:val="none"/>
              </w:rPr>
            </w:r>
            <w:r/>
          </w:p>
        </w:tc>
        <w:tc>
          <w:tcPr>
            <w:tcW w:w="16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31"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43" w:type="dxa"/>
            <w:vAlign w:val="center"/>
            <w:textDirection w:val="lrTb"/>
            <w:noWrap w:val="false"/>
          </w:tcPr>
          <w:p>
            <w:pPr>
              <w:pStyle w:val="957"/>
              <w:rPr>
                <w:rFonts w:hint="eastAsia"/>
                <w:i/>
                <w:iCs/>
                <w:color w:val="000000"/>
                <w:u w:val="single"/>
              </w:rPr>
            </w:pPr>
            <w:r>
              <w:rPr>
                <w:rFonts w:hint="eastAsia"/>
                <w:i/>
                <w:iCs/>
                <w:color w:val="000000"/>
                <w:u w:val="single"/>
              </w:rPr>
              <w:t xml:space="preserve">1.包括但不限于：防护栏杆、门架及配件、爬梯、脚轮等</w:t>
            </w:r>
            <w:r>
              <w:rPr>
                <w:rFonts w:hint="eastAsia"/>
                <w:i/>
                <w:iCs/>
                <w:color w:val="000000"/>
                <w:u w:val="single"/>
                <w:lang w:eastAsia="zh-CN"/>
              </w:rPr>
              <w:t xml:space="preserve">。</w:t>
            </w:r>
            <w:r>
              <w:rPr>
                <w:rFonts w:hint="eastAsia"/>
                <w:i/>
                <w:iCs/>
                <w:color w:val="000000"/>
                <w:u w:val="single"/>
              </w:rPr>
              <w:t xml:space="preserve">2.满足搭设1层所需的构配件。</w:t>
            </w:r>
            <w:r>
              <w:rPr>
                <w:rFonts w:hint="eastAsia"/>
                <w:i/>
                <w:iCs/>
                <w:color w:val="000000"/>
                <w:u w:val="single"/>
              </w:rPr>
            </w:r>
            <w:r/>
          </w:p>
          <w:p>
            <w:pPr>
              <w:pStyle w:val="957"/>
              <w:rPr>
                <w:rFonts w:hint="eastAsia"/>
                <w:i/>
                <w:iCs/>
                <w:color w:val="000000"/>
                <w:u w:val="single"/>
              </w:rPr>
            </w:pPr>
            <w:r>
              <w:rPr>
                <w:rFonts w:hint="eastAsia"/>
                <w:i/>
                <w:iCs/>
                <w:color w:val="000000"/>
                <w:u w:val="single"/>
              </w:rPr>
              <w:t xml:space="preserve">3.门架及配件符合现行标准《门式钢管脚手架》(JG/T13</w:t>
            </w:r>
            <w:r>
              <w:rPr>
                <w:rFonts w:hint="eastAsia"/>
                <w:i/>
                <w:iCs/>
                <w:color w:val="000000"/>
                <w:u w:val="single"/>
                <w:lang w:val="en-US" w:eastAsia="zh-CN"/>
              </w:rPr>
              <w:t xml:space="preserve">-1999</w:t>
            </w:r>
            <w:r>
              <w:rPr>
                <w:rFonts w:hint="eastAsia"/>
                <w:i/>
                <w:iCs/>
                <w:color w:val="000000"/>
                <w:u w:val="single"/>
              </w:rPr>
              <w:t xml:space="preserve">)的有关要求。</w:t>
            </w:r>
            <w:r>
              <w:rPr>
                <w:rFonts w:hint="eastAsia"/>
                <w:i/>
                <w:iCs/>
                <w:color w:val="000000"/>
                <w:u w:val="single"/>
              </w:rPr>
            </w:r>
            <w:r/>
          </w:p>
          <w:p>
            <w:pPr>
              <w:pStyle w:val="957"/>
              <w:rPr>
                <w:rFonts w:hint="eastAsia"/>
                <w:i/>
                <w:iCs/>
                <w:color w:val="000000"/>
                <w:u w:val="single"/>
              </w:rPr>
            </w:pPr>
            <w:r>
              <w:rPr>
                <w:rFonts w:hint="eastAsia"/>
                <w:i/>
                <w:iCs/>
                <w:color w:val="000000"/>
                <w:u w:val="single"/>
                <w:lang w:val="en-US" w:eastAsia="zh-CN"/>
              </w:rPr>
              <w:t xml:space="preserve">4.</w:t>
            </w:r>
            <w:r>
              <w:rPr>
                <w:rFonts w:hint="eastAsia"/>
                <w:i/>
                <w:iCs/>
                <w:color w:val="000000"/>
                <w:u w:val="single"/>
              </w:rPr>
              <w:t xml:space="preserve">脚轮符合现行标准《工业脚轮和车轮》(GB/T14687</w:t>
            </w:r>
            <w:r>
              <w:rPr>
                <w:rFonts w:hint="eastAsia"/>
                <w:i/>
                <w:iCs/>
                <w:color w:val="000000"/>
                <w:u w:val="single"/>
                <w:lang w:val="en-US" w:eastAsia="zh-CN"/>
              </w:rPr>
              <w:t xml:space="preserve">-2011</w:t>
            </w:r>
            <w:r>
              <w:rPr>
                <w:rFonts w:hint="eastAsia"/>
                <w:i/>
                <w:iCs/>
                <w:color w:val="000000"/>
                <w:u w:val="single"/>
              </w:rPr>
              <w:t xml:space="preserve">)的有关要求，可调高度、可制动，万向脚轮。</w:t>
            </w:r>
            <w:r>
              <w:rPr>
                <w:rFonts w:hint="eastAsia"/>
                <w:i/>
                <w:iCs/>
                <w:color w:val="000000"/>
                <w:u w:val="single"/>
              </w:rPr>
            </w:r>
            <w:r/>
          </w:p>
          <w:p>
            <w:pPr>
              <w:pStyle w:val="957"/>
              <w:rPr>
                <w:rFonts w:hint="eastAsia"/>
                <w:i/>
                <w:iCs/>
                <w:color w:val="000000"/>
                <w:u w:val="single"/>
                <w:lang w:val="en-US" w:eastAsia="zh-CN"/>
              </w:rPr>
            </w:pPr>
            <w:r>
              <w:rPr>
                <w:rFonts w:hint="eastAsia"/>
                <w:i/>
                <w:iCs/>
                <w:color w:val="000000"/>
                <w:u w:val="single"/>
                <w:lang w:val="en-US" w:eastAsia="zh-CN"/>
              </w:rPr>
              <w:t xml:space="preserve">5.考试时搭设平台高度(不含围栏杆)不小于1.8m,操作平台的高宽比不应大于3:1。</w:t>
            </w:r>
            <w:r>
              <w:rPr>
                <w:rFonts w:hint="eastAsia"/>
                <w:i/>
                <w:iCs/>
                <w:color w:val="000000"/>
                <w:u w:val="single"/>
                <w:lang w:val="en-US" w:eastAsia="zh-CN"/>
              </w:rPr>
            </w:r>
            <w:r/>
          </w:p>
          <w:p>
            <w:pPr>
              <w:pStyle w:val="957"/>
              <w:rPr>
                <w:rFonts w:eastAsia="仿宋"/>
                <w:i/>
                <w:iCs/>
                <w:color w:val="000000"/>
                <w:u w:val="single"/>
                <w:lang w:val="en-US" w:eastAsia="zh-CN"/>
              </w:rPr>
            </w:pPr>
            <w:r>
              <w:rPr>
                <w:rFonts w:hint="eastAsia"/>
                <w:i w:val="0"/>
                <w:iCs w:val="0"/>
                <w:color w:val="000000"/>
                <w:u w:val="none"/>
                <w:lang w:val="en-US" w:eastAsia="zh-CN"/>
              </w:rPr>
              <w:t xml:space="preserve">6.原考场设备可利旧使用，数量不足的，补齐。</w:t>
            </w:r>
            <w:r>
              <w:rPr>
                <w:rFonts w:eastAsia="仿宋"/>
                <w:i/>
                <w:iCs/>
                <w:color w:val="000000"/>
                <w:u w:val="single"/>
                <w:lang w:val="en-US" w:eastAsia="zh-CN"/>
              </w:rPr>
            </w:r>
            <w:r/>
          </w:p>
        </w:tc>
      </w:tr>
      <w:tr>
        <w:trPr/>
        <w:tc>
          <w:tcPr>
            <w:tcW w:w="309"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57"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287"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移动操作架</w:t>
            </w:r>
            <w:r>
              <w:rPr>
                <w:rFonts w:ascii="仿宋" w:hAnsi="仿宋" w:eastAsia="仿宋" w:cs="仿宋"/>
                <w:i w:val="0"/>
                <w:iCs w:val="0"/>
                <w:color w:val="000000"/>
                <w:sz w:val="22"/>
                <w:szCs w:val="22"/>
                <w:u w:val="none"/>
              </w:rPr>
            </w:r>
            <w:r/>
          </w:p>
        </w:tc>
        <w:tc>
          <w:tcPr>
            <w:tcW w:w="16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31"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43" w:type="dxa"/>
            <w:vAlign w:val="center"/>
            <w:textDirection w:val="lrTb"/>
            <w:noWrap w:val="false"/>
          </w:tcPr>
          <w:p>
            <w:pPr>
              <w:pStyle w:val="957"/>
              <w:rPr>
                <w:rFonts w:hint="eastAsia"/>
                <w:i/>
                <w:iCs/>
                <w:color w:val="000000"/>
                <w:u w:val="single"/>
                <w:lang w:eastAsia="zh-CN"/>
              </w:rPr>
            </w:pPr>
            <w:r>
              <w:rPr>
                <w:rFonts w:hint="eastAsia"/>
                <w:i/>
                <w:iCs/>
                <w:color w:val="000000"/>
                <w:u w:val="single"/>
              </w:rPr>
              <w:t xml:space="preserve">1.包括但不限于：防护栏杆、踢脚板、脚手板、钢管及连接件、爬梯、脚轮等</w:t>
            </w:r>
            <w:r>
              <w:rPr>
                <w:rFonts w:hint="eastAsia"/>
                <w:i/>
                <w:iCs/>
                <w:color w:val="000000"/>
                <w:u w:val="single"/>
                <w:lang w:eastAsia="zh-CN"/>
              </w:rPr>
              <w:t xml:space="preserve">。</w:t>
            </w:r>
            <w:r>
              <w:rPr>
                <w:rFonts w:hint="eastAsia"/>
                <w:i/>
                <w:iCs/>
                <w:color w:val="000000"/>
                <w:u w:val="single"/>
                <w:lang w:eastAsia="zh-CN"/>
              </w:rPr>
            </w:r>
            <w:r/>
          </w:p>
          <w:p>
            <w:pPr>
              <w:pStyle w:val="957"/>
              <w:rPr>
                <w:rFonts w:hint="eastAsia"/>
                <w:i/>
                <w:iCs/>
                <w:color w:val="000000"/>
                <w:u w:val="single"/>
              </w:rPr>
            </w:pPr>
            <w:r>
              <w:rPr>
                <w:rFonts w:hint="eastAsia"/>
                <w:i/>
                <w:iCs/>
                <w:color w:val="000000"/>
                <w:u w:val="single"/>
              </w:rPr>
              <w:t xml:space="preserve">2.满足搭设1层所需的构配件。</w:t>
            </w:r>
            <w:r>
              <w:rPr>
                <w:rFonts w:hint="eastAsia"/>
                <w:i/>
                <w:iCs/>
                <w:color w:val="000000"/>
                <w:u w:val="single"/>
              </w:rPr>
            </w:r>
            <w:r/>
          </w:p>
          <w:p>
            <w:pPr>
              <w:pStyle w:val="957"/>
              <w:rPr>
                <w:i/>
                <w:iCs/>
                <w:color w:val="000000"/>
                <w:u w:val="single"/>
              </w:rPr>
            </w:pPr>
            <w:r>
              <w:rPr>
                <w:rFonts w:hint="eastAsia"/>
                <w:i/>
                <w:iCs/>
                <w:color w:val="000000"/>
                <w:u w:val="single"/>
                <w:lang w:val="en-US" w:eastAsia="zh-CN"/>
              </w:rPr>
              <w:t xml:space="preserve">3</w:t>
            </w:r>
            <w:r>
              <w:rPr>
                <w:rFonts w:hint="eastAsia"/>
                <w:i/>
                <w:iCs/>
                <w:color w:val="000000"/>
                <w:u w:val="single"/>
              </w:rPr>
              <w:t xml:space="preserve">.钢管及连接件符合现行标准《建筑施工扣件式钢管脚手架安全技术规范》(JGJ130</w:t>
            </w:r>
            <w:r>
              <w:rPr>
                <w:rFonts w:hint="eastAsia"/>
                <w:i/>
                <w:iCs/>
                <w:color w:val="000000"/>
                <w:u w:val="single"/>
                <w:lang w:val="en-US" w:eastAsia="zh-CN"/>
              </w:rPr>
              <w:t xml:space="preserve">-2011</w:t>
            </w:r>
            <w:r>
              <w:rPr>
                <w:rFonts w:hint="eastAsia"/>
                <w:i/>
                <w:iCs/>
                <w:color w:val="000000"/>
                <w:u w:val="single"/>
              </w:rPr>
              <w:t xml:space="preserve">)对构配件的质量要求，扣件还符合现行标准《钢管脚手架扣件》(GB/T15831</w:t>
            </w:r>
            <w:r>
              <w:rPr>
                <w:rFonts w:hint="eastAsia"/>
                <w:i/>
                <w:iCs/>
                <w:color w:val="000000"/>
                <w:u w:val="single"/>
                <w:lang w:val="en-US" w:eastAsia="zh-CN"/>
              </w:rPr>
              <w:t xml:space="preserve">-2023</w:t>
            </w:r>
            <w:r>
              <w:rPr>
                <w:rFonts w:hint="eastAsia"/>
                <w:i/>
                <w:iCs/>
                <w:color w:val="000000"/>
                <w:u w:val="single"/>
              </w:rPr>
              <w:t xml:space="preserve">)的有关要求。</w:t>
            </w:r>
            <w:r>
              <w:rPr>
                <w:i/>
                <w:iCs/>
                <w:color w:val="000000"/>
                <w:u w:val="single"/>
              </w:rPr>
            </w:r>
            <w:r/>
          </w:p>
          <w:p>
            <w:pPr>
              <w:pStyle w:val="957"/>
              <w:rPr>
                <w:color w:val="000000"/>
              </w:rPr>
            </w:pPr>
            <w:r>
              <w:rPr>
                <w:rFonts w:hint="eastAsia"/>
                <w:i/>
                <w:iCs/>
                <w:color w:val="000000"/>
                <w:u w:val="single"/>
                <w:lang w:val="en-US" w:eastAsia="zh-CN"/>
              </w:rPr>
              <w:t xml:space="preserve">4</w:t>
            </w:r>
            <w:r>
              <w:rPr>
                <w:rFonts w:hint="eastAsia"/>
                <w:i/>
                <w:iCs/>
                <w:color w:val="000000"/>
                <w:u w:val="single"/>
              </w:rPr>
              <w:t xml:space="preserve">.脚轮应符合现行标准《工业脚轮和车轮》(GB/T 14687</w:t>
            </w:r>
            <w:r>
              <w:rPr>
                <w:rFonts w:hint="eastAsia"/>
                <w:i/>
                <w:iCs/>
                <w:color w:val="000000"/>
                <w:u w:val="single"/>
                <w:lang w:val="en-US" w:eastAsia="zh-CN"/>
              </w:rPr>
              <w:t xml:space="preserve">-2011</w:t>
            </w:r>
            <w:r>
              <w:rPr>
                <w:rFonts w:hint="eastAsia"/>
                <w:i/>
                <w:iCs/>
                <w:color w:val="000000"/>
                <w:u w:val="single"/>
              </w:rPr>
              <w:t xml:space="preserve">)的有关要求，可调高度、可制动，万向脚轮。</w:t>
            </w:r>
            <w:r>
              <w:rPr>
                <w:color w:val="000000"/>
              </w:rPr>
            </w:r>
            <w:r/>
          </w:p>
          <w:p>
            <w:pPr>
              <w:pStyle w:val="957"/>
              <w:rPr>
                <w:rFonts w:hint="eastAsia"/>
                <w:i/>
                <w:iCs/>
                <w:color w:val="000000"/>
                <w:u w:val="single"/>
                <w:lang w:val="en-US" w:eastAsia="zh-CN"/>
              </w:rPr>
            </w:pPr>
            <w:r>
              <w:rPr>
                <w:rFonts w:hint="eastAsia"/>
                <w:i/>
                <w:iCs/>
                <w:color w:val="000000"/>
                <w:u w:val="single"/>
                <w:lang w:val="en-US" w:eastAsia="zh-CN"/>
              </w:rPr>
              <w:t xml:space="preserve">5.考试时搭设平台高度(不含围栏杆)不小于1.8m,操作平台的高宽比不应大于3:1。</w:t>
            </w:r>
            <w:r>
              <w:rPr>
                <w:rFonts w:hint="eastAsia"/>
                <w:i/>
                <w:iCs/>
                <w:color w:val="000000"/>
                <w:u w:val="single"/>
                <w:lang w:val="en-US" w:eastAsia="zh-CN"/>
              </w:rPr>
            </w:r>
            <w:r/>
          </w:p>
          <w:p>
            <w:pPr>
              <w:pStyle w:val="957"/>
              <w:rPr>
                <w:rFonts w:hint="eastAsia"/>
                <w:i/>
                <w:iCs/>
                <w:color w:val="000000"/>
                <w:u w:val="single"/>
                <w:lang w:val="en-US" w:eastAsia="zh-CN"/>
              </w:rPr>
            </w:pPr>
            <w:r>
              <w:rPr>
                <w:rFonts w:hint="eastAsia"/>
                <w:i w:val="0"/>
                <w:iCs w:val="0"/>
                <w:color w:val="000000"/>
                <w:u w:val="none"/>
                <w:lang w:val="en-US" w:eastAsia="zh-CN"/>
              </w:rPr>
              <w:t xml:space="preserve">6.原考场设备可利旧使用，数量不足的，补齐。</w:t>
            </w:r>
            <w:r>
              <w:rPr>
                <w:rFonts w:hint="eastAsia"/>
                <w:i w:val="0"/>
                <w:iCs w:val="0"/>
                <w:color w:val="000000"/>
                <w:u w:val="none"/>
                <w:lang w:eastAsia="zh-CN"/>
              </w:rPr>
              <w:t xml:space="preserve">（</w:t>
            </w:r>
            <w:r>
              <w:rPr>
                <w:rFonts w:hint="eastAsia"/>
                <w:i w:val="0"/>
                <w:iCs w:val="0"/>
                <w:color w:val="000000"/>
                <w:u w:val="none"/>
                <w:lang w:val="en-US" w:eastAsia="zh-CN"/>
              </w:rPr>
              <w:t xml:space="preserve">原考场有移动平台搭建器材1套</w:t>
            </w:r>
            <w:r>
              <w:rPr>
                <w:rFonts w:hint="eastAsia"/>
                <w:i w:val="0"/>
                <w:iCs w:val="0"/>
                <w:color w:val="000000"/>
                <w:u w:val="none"/>
                <w:lang w:eastAsia="zh-CN"/>
              </w:rPr>
              <w:t xml:space="preserve">）</w:t>
            </w:r>
            <w:r>
              <w:rPr>
                <w:rFonts w:hint="eastAsia"/>
                <w:i/>
                <w:iCs/>
                <w:color w:val="000000"/>
                <w:u w:val="single"/>
                <w:lang w:val="en-US" w:eastAsia="zh-CN"/>
              </w:rPr>
            </w:r>
            <w:r/>
          </w:p>
        </w:tc>
      </w:tr>
      <w:tr>
        <w:trPr/>
        <w:tc>
          <w:tcPr>
            <w:tcW w:w="309"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57"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287"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搭设平台所需的配套工器具</w:t>
            </w:r>
            <w:r>
              <w:rPr>
                <w:rFonts w:ascii="仿宋" w:hAnsi="仿宋" w:eastAsia="仿宋" w:cs="仿宋"/>
                <w:i w:val="0"/>
                <w:iCs w:val="0"/>
                <w:color w:val="000000"/>
                <w:sz w:val="22"/>
                <w:szCs w:val="22"/>
                <w:u w:val="none"/>
              </w:rPr>
            </w:r>
            <w:r/>
          </w:p>
        </w:tc>
        <w:tc>
          <w:tcPr>
            <w:tcW w:w="166" w:type="dxa"/>
            <w:vAlign w:val="center"/>
            <w:textDirection w:val="lrTb"/>
            <w:noWrap/>
          </w:tcPr>
          <w:p>
            <w:pPr>
              <w:pStyle w:val="834"/>
              <w:jc w:val="center"/>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lang w:val="en-US" w:eastAsia="zh-CN"/>
              </w:rPr>
              <w:t xml:space="preserve">4</w:t>
            </w:r>
            <w:r>
              <w:rPr>
                <w:rFonts w:hint="eastAsia" w:ascii="仿宋" w:hAnsi="仿宋" w:eastAsia="仿宋" w:cs="仿宋"/>
                <w:i w:val="0"/>
                <w:iCs w:val="0"/>
                <w:color w:val="000000"/>
                <w:sz w:val="22"/>
                <w:szCs w:val="22"/>
                <w:u w:val="none"/>
                <w:lang w:eastAsia="zh-CN"/>
              </w:rPr>
            </w:r>
            <w:r/>
          </w:p>
        </w:tc>
        <w:tc>
          <w:tcPr>
            <w:tcW w:w="231"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43" w:type="dxa"/>
            <w:vAlign w:val="center"/>
            <w:textDirection w:val="lrTb"/>
            <w:noWrap w:val="false"/>
          </w:tcPr>
          <w:p>
            <w:pPr>
              <w:pStyle w:val="834"/>
              <w:jc w:val="left"/>
              <w:widowControl/>
              <w:rPr>
                <w:rFonts w:ascii="仿宋" w:hAnsi="仿宋" w:eastAsia="仿宋" w:cs="仿宋"/>
                <w:i/>
                <w:iCs/>
                <w:color w:val="000000"/>
                <w:sz w:val="22"/>
                <w:szCs w:val="22"/>
                <w:u w:val="single"/>
              </w:rPr>
            </w:pPr>
            <w:r>
              <w:rPr>
                <w:rFonts w:hint="eastAsia" w:cs="仿宋"/>
                <w:i/>
                <w:iCs/>
                <w:color w:val="000000"/>
                <w:sz w:val="22"/>
                <w:szCs w:val="22"/>
                <w:u w:val="single"/>
                <w:lang w:val="en-US" w:eastAsia="zh-CN"/>
              </w:rPr>
              <w:t xml:space="preserve">1.</w:t>
            </w:r>
            <w:r>
              <w:rPr>
                <w:rFonts w:hint="eastAsia" w:ascii="仿宋" w:hAnsi="仿宋" w:eastAsia="仿宋" w:cs="仿宋"/>
                <w:i/>
                <w:iCs/>
                <w:color w:val="000000"/>
                <w:sz w:val="22"/>
                <w:szCs w:val="22"/>
                <w:u w:val="single"/>
              </w:rPr>
              <w:t xml:space="preserve">卷尺：尺带长度：7.5m；</w:t>
            </w:r>
            <w:r>
              <w:rPr>
                <w:rFonts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rPr>
              <w:t xml:space="preserve">扳手：</w:t>
            </w:r>
            <w:r>
              <w:rPr>
                <w:rFonts w:hint="eastAsia" w:cs="仿宋"/>
                <w:i/>
                <w:iCs/>
                <w:color w:val="000000"/>
                <w:sz w:val="22"/>
                <w:szCs w:val="22"/>
                <w:u w:val="single"/>
                <w:lang w:val="en-US" w:eastAsia="zh-CN"/>
              </w:rPr>
              <w:t xml:space="preserve"> </w:t>
            </w:r>
            <w:r>
              <w:rPr>
                <w:rFonts w:hint="eastAsia" w:ascii="仿宋" w:hAnsi="仿宋" w:eastAsia="仿宋" w:cs="仿宋"/>
                <w:i/>
                <w:iCs/>
                <w:color w:val="000000"/>
                <w:sz w:val="22"/>
                <w:szCs w:val="22"/>
                <w:u w:val="single"/>
              </w:rPr>
              <w:t xml:space="preserve">材质：铬钒合金钢</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834"/>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lang w:eastAsia="zh-CN"/>
              </w:rPr>
              <w:t xml:space="preserve">其他所需工具。</w:t>
            </w:r>
            <w:r>
              <w:rPr>
                <w:rFonts w:hint="eastAsia" w:ascii="仿宋" w:hAnsi="仿宋" w:eastAsia="仿宋" w:cs="仿宋"/>
                <w:i/>
                <w:iCs/>
                <w:color w:val="000000"/>
                <w:sz w:val="22"/>
                <w:szCs w:val="22"/>
                <w:u w:val="single"/>
                <w:lang w:eastAsia="zh-CN"/>
              </w:rPr>
            </w:r>
            <w:r/>
          </w:p>
          <w:p>
            <w:pPr>
              <w:pStyle w:val="957"/>
              <w:rPr>
                <w:rFonts w:hint="eastAsia"/>
                <w:i/>
                <w:iCs/>
                <w:color w:val="000000"/>
                <w:u w:val="single"/>
                <w:lang w:eastAsia="zh-CN"/>
              </w:rPr>
            </w:pPr>
            <w:r>
              <w:rPr>
                <w:rFonts w:hint="eastAsia"/>
                <w:i/>
                <w:iCs/>
                <w:color w:val="000000"/>
                <w:u w:val="single"/>
                <w:lang w:val="en-US" w:eastAsia="zh-CN"/>
              </w:rPr>
              <w:t xml:space="preserve">2.</w:t>
            </w:r>
            <w:r>
              <w:rPr>
                <w:rFonts w:hint="eastAsia"/>
                <w:i/>
                <w:iCs/>
                <w:color w:val="000000"/>
                <w:u w:val="single"/>
                <w:lang w:eastAsia="zh-CN"/>
              </w:rPr>
              <w:t xml:space="preserve">工具数量根据移动平台、移动操作架同时考试作业人数配备。</w:t>
            </w:r>
            <w:r>
              <w:rPr>
                <w:rFonts w:hint="eastAsia"/>
                <w:i/>
                <w:iCs/>
                <w:color w:val="000000"/>
                <w:u w:val="single"/>
                <w:lang w:eastAsia="zh-CN"/>
              </w:rPr>
            </w:r>
            <w:r/>
          </w:p>
          <w:p>
            <w:pPr>
              <w:pStyle w:val="957"/>
              <w:rPr>
                <w:rFonts w:hint="eastAsia" w:ascii="仿宋" w:hAnsi="仿宋" w:eastAsia="仿宋" w:cs="仿宋"/>
                <w:i w:val="0"/>
                <w:iCs w:val="0"/>
                <w:color w:val="000000"/>
                <w:szCs w:val="22"/>
                <w:u w:val="none"/>
                <w:lang w:eastAsia="zh-CN"/>
              </w:rPr>
            </w:pPr>
            <w:r>
              <w:rPr>
                <w:rFonts w:hint="eastAsia"/>
                <w:i w:val="0"/>
                <w:iCs w:val="0"/>
                <w:color w:val="000000"/>
                <w:u w:val="none"/>
                <w:lang w:val="en-US" w:eastAsia="zh-CN"/>
              </w:rPr>
              <w:t xml:space="preserve">3.原考场设备可利旧使用，数量不足的，补齐。</w:t>
            </w:r>
            <w:r>
              <w:rPr>
                <w:rFonts w:hint="eastAsia"/>
                <w:i w:val="0"/>
                <w:iCs w:val="0"/>
                <w:color w:val="000000"/>
                <w:u w:val="none"/>
                <w:lang w:eastAsia="zh-CN"/>
              </w:rPr>
              <w:t xml:space="preserve">（</w:t>
            </w:r>
            <w:r>
              <w:rPr>
                <w:rFonts w:hint="eastAsia"/>
                <w:i w:val="0"/>
                <w:iCs w:val="0"/>
                <w:color w:val="000000"/>
                <w:u w:val="none"/>
                <w:lang w:val="en-US" w:eastAsia="zh-CN"/>
              </w:rPr>
              <w:t xml:space="preserve">原考场有电动扳手4只、水平尺4根、卷尺3只</w:t>
            </w:r>
            <w:r>
              <w:rPr>
                <w:rFonts w:hint="eastAsia"/>
                <w:i w:val="0"/>
                <w:iCs w:val="0"/>
                <w:color w:val="000000"/>
                <w:u w:val="none"/>
                <w:lang w:eastAsia="zh-CN"/>
              </w:rPr>
              <w:t xml:space="preserve">）</w:t>
            </w:r>
            <w:r>
              <w:rPr>
                <w:rFonts w:hint="eastAsia" w:ascii="仿宋" w:hAnsi="仿宋" w:eastAsia="仿宋" w:cs="仿宋"/>
                <w:i w:val="0"/>
                <w:iCs w:val="0"/>
                <w:color w:val="000000"/>
                <w:szCs w:val="22"/>
                <w:u w:val="none"/>
                <w:lang w:eastAsia="zh-CN"/>
              </w:rPr>
            </w:r>
            <w:r/>
          </w:p>
        </w:tc>
      </w:tr>
      <w:tr>
        <w:trPr/>
        <w:tc>
          <w:tcPr>
            <w:tcW w:w="309"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57"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287"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工具袋</w:t>
            </w:r>
            <w:r>
              <w:rPr>
                <w:rFonts w:ascii="仿宋" w:hAnsi="仿宋" w:eastAsia="仿宋" w:cs="仿宋"/>
                <w:i w:val="0"/>
                <w:iCs w:val="0"/>
                <w:color w:val="000000"/>
                <w:sz w:val="22"/>
                <w:szCs w:val="22"/>
                <w:u w:val="none"/>
              </w:rPr>
            </w:r>
            <w:r/>
          </w:p>
        </w:tc>
        <w:tc>
          <w:tcPr>
            <w:tcW w:w="166" w:type="dxa"/>
            <w:vAlign w:val="center"/>
            <w:textDirection w:val="lrTb"/>
            <w:noWrap/>
          </w:tcPr>
          <w:p>
            <w:pPr>
              <w:pStyle w:val="834"/>
              <w:jc w:val="center"/>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lang w:val="en-US" w:eastAsia="zh-CN"/>
              </w:rPr>
              <w:t xml:space="preserve">4</w:t>
            </w:r>
            <w:r>
              <w:rPr>
                <w:rFonts w:hint="eastAsia" w:ascii="仿宋" w:hAnsi="仿宋" w:eastAsia="仿宋" w:cs="仿宋"/>
                <w:i w:val="0"/>
                <w:iCs w:val="0"/>
                <w:color w:val="000000"/>
                <w:sz w:val="22"/>
                <w:szCs w:val="22"/>
                <w:u w:val="none"/>
                <w:lang w:eastAsia="zh-CN"/>
              </w:rPr>
            </w:r>
            <w:r/>
          </w:p>
        </w:tc>
        <w:tc>
          <w:tcPr>
            <w:tcW w:w="231"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843" w:type="dxa"/>
            <w:vAlign w:val="center"/>
            <w:textDirection w:val="lrTb"/>
            <w:noWrap w:val="false"/>
          </w:tcPr>
          <w:p>
            <w:pPr>
              <w:pStyle w:val="834"/>
              <w:jc w:val="left"/>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rPr>
              <w:t xml:space="preserve">材质：帆布</w:t>
            </w:r>
            <w:r>
              <w:rPr>
                <w:rFonts w:hint="eastAsia" w:ascii="仿宋" w:hAnsi="仿宋" w:eastAsia="仿宋" w:cs="仿宋"/>
                <w:i w:val="0"/>
                <w:iCs w:val="0"/>
                <w:color w:val="000000"/>
                <w:sz w:val="22"/>
                <w:szCs w:val="22"/>
                <w:u w:val="none"/>
                <w:lang w:eastAsia="zh-CN"/>
              </w:rPr>
              <w:t xml:space="preserve">。根据移动平台、移动操作架同时考试作业人数配备。</w:t>
            </w:r>
            <w:r>
              <w:rPr>
                <w:rFonts w:hint="eastAsia" w:ascii="仿宋" w:hAnsi="仿宋" w:eastAsia="仿宋" w:cs="仿宋"/>
                <w:i w:val="0"/>
                <w:iCs w:val="0"/>
                <w:color w:val="000000"/>
                <w:sz w:val="22"/>
                <w:szCs w:val="22"/>
                <w:u w:val="none"/>
                <w:lang w:eastAsia="zh-CN"/>
              </w:rPr>
            </w:r>
            <w:r/>
          </w:p>
        </w:tc>
      </w:tr>
      <w:tr>
        <w:trPr/>
        <w:tc>
          <w:tcPr>
            <w:tcW w:w="309"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57"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287"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color w:val="000000"/>
                <w:sz w:val="24"/>
                <w:szCs w:val="24"/>
                <w:highlight w:val="none"/>
                <w:lang w:val="zh-CN"/>
              </w:rPr>
              <w:t xml:space="preserve">★</w:t>
            </w:r>
            <w:r>
              <w:rPr>
                <w:rFonts w:hint="eastAsia" w:ascii="仿宋" w:hAnsi="仿宋" w:eastAsia="仿宋" w:cs="仿宋"/>
                <w:i w:val="0"/>
                <w:iCs w:val="0"/>
                <w:color w:val="000000"/>
                <w:sz w:val="22"/>
                <w:szCs w:val="22"/>
                <w:u w:val="none"/>
              </w:rPr>
              <w:t xml:space="preserve">作业环境显示屏</w:t>
            </w:r>
            <w:r>
              <w:rPr>
                <w:rFonts w:ascii="仿宋" w:hAnsi="仿宋" w:eastAsia="仿宋" w:cs="仿宋"/>
                <w:i w:val="0"/>
                <w:iCs w:val="0"/>
                <w:color w:val="000000"/>
                <w:sz w:val="22"/>
                <w:szCs w:val="22"/>
                <w:u w:val="none"/>
              </w:rPr>
            </w:r>
            <w:r/>
          </w:p>
        </w:tc>
        <w:tc>
          <w:tcPr>
            <w:tcW w:w="16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31"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块</w:t>
            </w:r>
            <w:r>
              <w:rPr>
                <w:rFonts w:ascii="仿宋" w:hAnsi="仿宋" w:eastAsia="仿宋" w:cs="仿宋"/>
                <w:i w:val="0"/>
                <w:iCs w:val="0"/>
                <w:color w:val="000000"/>
                <w:sz w:val="22"/>
                <w:szCs w:val="22"/>
                <w:u w:val="none"/>
              </w:rPr>
            </w:r>
            <w:r/>
          </w:p>
        </w:tc>
        <w:tc>
          <w:tcPr>
            <w:tcW w:w="2843" w:type="dxa"/>
            <w:vAlign w:val="center"/>
            <w:textDirection w:val="lrTb"/>
            <w:noWrap w:val="false"/>
          </w:tcPr>
          <w:p>
            <w:pPr>
              <w:pStyle w:val="834"/>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1.硬件配置：</w:t>
            </w:r>
            <w:r>
              <w:rPr>
                <w:rFonts w:hint="eastAsia" w:ascii="宋体" w:hAnsi="宋体" w:cs="宋体"/>
                <w:i/>
                <w:iCs/>
                <w:color w:val="000000"/>
                <w:szCs w:val="21"/>
                <w:u w:val="single"/>
              </w:rPr>
              <w:t xml:space="preserve">≥55 英寸</w:t>
            </w:r>
            <w:r>
              <w:rPr>
                <w:rFonts w:hint="eastAsia" w:ascii="仿宋" w:hAnsi="仿宋" w:eastAsia="仿宋" w:cs="仿宋"/>
                <w:i/>
                <w:iCs/>
                <w:color w:val="000000"/>
                <w:sz w:val="22"/>
                <w:szCs w:val="22"/>
                <w:u w:val="single"/>
              </w:rPr>
              <w:t xml:space="preserve">触控显示屏，分辨率≥1920×1080；单点触摸寿命≥5000万次；搭载≥四核心处理器，运行内存≥4G，固态硬盘≥120G，内置操作系统，确保设备运行稳定。</w:t>
            </w:r>
            <w:r>
              <w:rPr>
                <w:rFonts w:ascii="仿宋" w:hAnsi="仿宋" w:eastAsia="仿宋" w:cs="仿宋"/>
                <w:i/>
                <w:iCs/>
                <w:color w:val="000000"/>
                <w:sz w:val="22"/>
                <w:szCs w:val="22"/>
                <w:u w:val="single"/>
              </w:rPr>
            </w:r>
            <w:r/>
          </w:p>
          <w:p>
            <w:pPr>
              <w:pStyle w:val="957"/>
              <w:rPr>
                <w:i/>
                <w:iCs/>
                <w:color w:val="000000"/>
                <w:u w:val="single"/>
              </w:rPr>
            </w:pPr>
            <w:r>
              <w:rPr>
                <w:rFonts w:hint="eastAsia" w:ascii="仿宋" w:hAnsi="仿宋" w:eastAsia="仿宋" w:cs="仿宋"/>
                <w:i/>
                <w:iCs/>
                <w:color w:val="000000"/>
                <w:szCs w:val="22"/>
                <w:u w:val="single"/>
              </w:rPr>
              <w:t xml:space="preserve">2.系统功能：</w:t>
            </w:r>
            <w:r>
              <w:rPr>
                <w:rFonts w:hint="eastAsia"/>
                <w:i/>
                <w:iCs/>
                <w:color w:val="000000"/>
                <w:u w:val="single"/>
              </w:rPr>
              <w:t xml:space="preserve">需搭载作业环境显示系统，系统可随机生成作业环境信息，以画面结合文字的形式呈现。</w:t>
            </w:r>
            <w:r>
              <w:rPr>
                <w:i/>
                <w:iCs/>
                <w:color w:val="000000"/>
                <w:u w:val="single"/>
              </w:rPr>
            </w:r>
            <w:r/>
          </w:p>
          <w:p>
            <w:pPr>
              <w:pStyle w:val="957"/>
              <w:rPr>
                <w:rFonts w:ascii="仿宋" w:hAnsi="仿宋" w:eastAsia="仿宋" w:cs="仿宋"/>
                <w:i/>
                <w:iCs/>
                <w:color w:val="000000"/>
                <w:szCs w:val="22"/>
                <w:u w:val="single"/>
              </w:rPr>
            </w:pPr>
            <w:r>
              <w:rPr>
                <w:rFonts w:hint="eastAsia"/>
                <w:i/>
                <w:iCs/>
                <w:color w:val="000000"/>
                <w:u w:val="single"/>
              </w:rPr>
              <w:t xml:space="preserve">3.系统支持考生对天气（含晴天、雨、雪、雾场景）、温度、风向、风力环境进行选择。考试时随机生成天气气候画面，考生可更换画面选择正确的天气信息以满足作业要求。</w:t>
            </w:r>
            <w:r>
              <w:rPr>
                <w:rFonts w:ascii="仿宋" w:hAnsi="仿宋" w:eastAsia="仿宋" w:cs="仿宋"/>
                <w:i/>
                <w:iCs/>
                <w:color w:val="000000"/>
                <w:szCs w:val="22"/>
                <w:u w:val="single"/>
              </w:rPr>
            </w:r>
            <w:r/>
          </w:p>
        </w:tc>
      </w:tr>
      <w:tr>
        <w:trPr/>
        <w:tc>
          <w:tcPr>
            <w:tcW w:w="309"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57"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287"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水平生命线装置</w:t>
            </w:r>
            <w:r>
              <w:rPr>
                <w:rFonts w:ascii="仿宋" w:hAnsi="仿宋" w:eastAsia="仿宋" w:cs="仿宋"/>
                <w:i w:val="0"/>
                <w:iCs w:val="0"/>
                <w:color w:val="000000"/>
                <w:sz w:val="22"/>
                <w:szCs w:val="22"/>
                <w:u w:val="none"/>
              </w:rPr>
            </w:r>
            <w:r/>
          </w:p>
        </w:tc>
        <w:tc>
          <w:tcPr>
            <w:tcW w:w="166" w:type="dxa"/>
            <w:vAlign w:val="center"/>
            <w:textDirection w:val="lrTb"/>
            <w:noWrap/>
          </w:tcPr>
          <w:p>
            <w:pPr>
              <w:pStyle w:val="834"/>
              <w:jc w:val="center"/>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lang w:val="en-US" w:eastAsia="zh-CN"/>
              </w:rPr>
              <w:t xml:space="preserve">2</w:t>
            </w:r>
            <w:r>
              <w:rPr>
                <w:rFonts w:hint="eastAsia" w:ascii="仿宋" w:hAnsi="仿宋" w:eastAsia="仿宋" w:cs="仿宋"/>
                <w:i w:val="0"/>
                <w:iCs w:val="0"/>
                <w:color w:val="000000"/>
                <w:sz w:val="22"/>
                <w:szCs w:val="22"/>
                <w:u w:val="none"/>
                <w:lang w:eastAsia="zh-CN"/>
              </w:rPr>
            </w:r>
            <w:r/>
          </w:p>
        </w:tc>
        <w:tc>
          <w:tcPr>
            <w:tcW w:w="231"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43" w:type="dxa"/>
            <w:vAlign w:val="center"/>
            <w:textDirection w:val="lrTb"/>
            <w:noWrap w:val="false"/>
          </w:tcPr>
          <w:p>
            <w:pPr>
              <w:pStyle w:val="834"/>
              <w:jc w:val="left"/>
              <w:widowControl/>
              <w:rPr>
                <w:rStyle w:val="958"/>
                <w:i/>
                <w:iCs/>
                <w:color w:val="000000"/>
                <w:u w:val="single"/>
              </w:rPr>
            </w:pPr>
            <w:r>
              <w:rPr>
                <w:rFonts w:hint="eastAsia" w:ascii="仿宋" w:hAnsi="仿宋" w:eastAsia="仿宋" w:cs="仿宋"/>
                <w:i/>
                <w:iCs/>
                <w:color w:val="000000"/>
                <w:sz w:val="22"/>
                <w:szCs w:val="22"/>
                <w:u w:val="single"/>
                <w:lang w:bidi="ar"/>
              </w:rPr>
              <w:t xml:space="preserve">1.</w:t>
            </w:r>
            <w:r>
              <w:rPr>
                <w:rStyle w:val="958"/>
                <w:rFonts w:hint="eastAsia"/>
                <w:i/>
                <w:iCs/>
                <w:color w:val="000000"/>
                <w:u w:val="single"/>
              </w:rPr>
              <w:t xml:space="preserve">头顶式水平生命线系统安装于作业人员头顶上方，提供坠落限位或坠落制动保护，系统由固定锚点、能量缓冲装置、柔性或刚性导轨配合滑轮滑梭连接速差防坠器组成。</w:t>
            </w:r>
            <w:r>
              <w:rPr>
                <w:rStyle w:val="958"/>
                <w:i/>
                <w:iCs/>
                <w:color w:val="000000"/>
                <w:u w:val="single"/>
              </w:rPr>
            </w:r>
            <w:r/>
          </w:p>
          <w:p>
            <w:pPr>
              <w:pStyle w:val="834"/>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lang w:bidi="ar"/>
              </w:rPr>
              <w:t xml:space="preserve">2.支持调节范围为0-18米；支持2人（1</w:t>
            </w:r>
            <w:r>
              <w:rPr>
                <w:rFonts w:hint="eastAsia" w:ascii="仿宋" w:hAnsi="仿宋" w:eastAsia="仿宋" w:cs="仿宋"/>
                <w:i/>
                <w:iCs/>
                <w:color w:val="000000"/>
                <w:sz w:val="22"/>
                <w:szCs w:val="22"/>
                <w:u w:val="single"/>
                <w:lang w:val="en-US" w:eastAsia="zh-CN" w:bidi="ar"/>
              </w:rPr>
              <w:t xml:space="preserve">5</w:t>
            </w:r>
            <w:r>
              <w:rPr>
                <w:rFonts w:hint="eastAsia" w:ascii="仿宋" w:hAnsi="仿宋" w:eastAsia="仿宋" w:cs="仿宋"/>
                <w:i/>
                <w:iCs/>
                <w:color w:val="000000"/>
                <w:sz w:val="22"/>
                <w:szCs w:val="22"/>
                <w:u w:val="single"/>
                <w:lang w:bidi="ar"/>
              </w:rPr>
              <w:t xml:space="preserve">0kg/人）使用。</w:t>
            </w:r>
            <w:r>
              <w:rPr>
                <w:rFonts w:ascii="仿宋" w:hAnsi="仿宋" w:eastAsia="仿宋" w:cs="仿宋"/>
                <w:i/>
                <w:iCs/>
                <w:color w:val="000000"/>
                <w:sz w:val="22"/>
                <w:szCs w:val="22"/>
                <w:u w:val="single"/>
              </w:rPr>
            </w:r>
            <w:r/>
          </w:p>
          <w:p>
            <w:pPr>
              <w:pStyle w:val="957"/>
              <w:rPr>
                <w:rFonts w:ascii="仿宋" w:hAnsi="仿宋" w:eastAsia="仿宋" w:cs="仿宋"/>
                <w:i/>
                <w:iCs/>
                <w:color w:val="000000"/>
                <w:szCs w:val="22"/>
                <w:u w:val="single"/>
              </w:rPr>
            </w:pPr>
            <w:r>
              <w:rPr>
                <w:rFonts w:hint="eastAsia"/>
                <w:i/>
                <w:iCs/>
                <w:color w:val="000000"/>
                <w:u w:val="single"/>
              </w:rPr>
              <w:t xml:space="preserve">3.符合EN795:2012及GB38454-2019标准要求。</w:t>
            </w:r>
            <w:r>
              <w:rPr>
                <w:rFonts w:ascii="仿宋" w:hAnsi="仿宋" w:eastAsia="仿宋" w:cs="仿宋"/>
                <w:i/>
                <w:iCs/>
                <w:color w:val="000000"/>
                <w:szCs w:val="22"/>
                <w:u w:val="single"/>
              </w:rPr>
            </w:r>
            <w:r/>
          </w:p>
        </w:tc>
      </w:tr>
      <w:tr>
        <w:trPr/>
        <w:tc>
          <w:tcPr>
            <w:tcW w:w="309"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57"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287" w:type="dxa"/>
            <w:vAlign w:val="center"/>
            <w:textDirection w:val="lrTb"/>
            <w:noWrap w:val="false"/>
          </w:tcPr>
          <w:p>
            <w:pPr>
              <w:pStyle w:val="834"/>
              <w:jc w:val="left"/>
              <w:widowControl/>
              <w:rPr>
                <w:rFonts w:hint="eastAsia" w:ascii="仿宋" w:hAnsi="仿宋" w:eastAsia="仿宋" w:cs="仿宋"/>
                <w:i w:val="0"/>
                <w:iCs w:val="0"/>
                <w:color w:val="000000"/>
                <w:sz w:val="22"/>
                <w:szCs w:val="22"/>
                <w:u w:val="none"/>
                <w:lang w:val="en-US" w:eastAsia="zh-CN" w:bidi="ar-SA"/>
              </w:rPr>
            </w:pPr>
            <w:r>
              <w:rPr>
                <w:rFonts w:hint="eastAsia" w:ascii="仿宋" w:hAnsi="仿宋" w:eastAsia="仿宋" w:cs="仿宋"/>
                <w:i w:val="0"/>
                <w:iCs w:val="0"/>
                <w:color w:val="000000"/>
                <w:sz w:val="22"/>
                <w:szCs w:val="22"/>
                <w:u w:val="none"/>
              </w:rPr>
              <w:t xml:space="preserve">器材摆放架</w:t>
            </w:r>
            <w:r>
              <w:rPr>
                <w:rFonts w:hint="eastAsia" w:ascii="仿宋" w:hAnsi="仿宋" w:eastAsia="仿宋" w:cs="仿宋"/>
                <w:i w:val="0"/>
                <w:iCs w:val="0"/>
                <w:color w:val="000000"/>
                <w:sz w:val="22"/>
                <w:szCs w:val="22"/>
                <w:u w:val="none"/>
                <w:lang w:val="en-US" w:eastAsia="zh-CN" w:bidi="ar-SA"/>
              </w:rPr>
            </w:r>
            <w:r/>
          </w:p>
        </w:tc>
        <w:tc>
          <w:tcPr>
            <w:tcW w:w="166" w:type="dxa"/>
            <w:vAlign w:val="center"/>
            <w:textDirection w:val="lrTb"/>
            <w:noWrap/>
          </w:tcPr>
          <w:p>
            <w:pPr>
              <w:pStyle w:val="834"/>
              <w:jc w:val="center"/>
              <w:widowControl/>
              <w:rPr>
                <w:rFonts w:hint="eastAsia" w:ascii="仿宋" w:hAnsi="仿宋" w:eastAsia="仿宋" w:cs="仿宋"/>
                <w:i w:val="0"/>
                <w:iCs w:val="0"/>
                <w:color w:val="000000"/>
                <w:sz w:val="22"/>
                <w:szCs w:val="22"/>
                <w:u w:val="none"/>
                <w:lang w:val="en-US" w:eastAsia="zh-CN" w:bidi="ar-SA"/>
              </w:rPr>
            </w:pPr>
            <w:r>
              <w:rPr>
                <w:rFonts w:hint="eastAsia" w:ascii="仿宋" w:hAnsi="仿宋" w:eastAsia="仿宋" w:cs="仿宋"/>
                <w:i w:val="0"/>
                <w:iCs w:val="0"/>
                <w:color w:val="000000"/>
                <w:sz w:val="22"/>
                <w:szCs w:val="22"/>
                <w:u w:val="none"/>
                <w:lang w:val="en-US" w:eastAsia="zh-CN"/>
              </w:rPr>
              <w:t xml:space="preserve">2</w:t>
            </w:r>
            <w:r>
              <w:rPr>
                <w:rFonts w:hint="eastAsia" w:ascii="仿宋" w:hAnsi="仿宋" w:eastAsia="仿宋" w:cs="仿宋"/>
                <w:i w:val="0"/>
                <w:iCs w:val="0"/>
                <w:color w:val="000000"/>
                <w:sz w:val="22"/>
                <w:szCs w:val="22"/>
                <w:u w:val="none"/>
                <w:lang w:val="en-US" w:eastAsia="zh-CN" w:bidi="ar-SA"/>
              </w:rPr>
            </w:r>
            <w:r/>
          </w:p>
        </w:tc>
        <w:tc>
          <w:tcPr>
            <w:tcW w:w="231" w:type="dxa"/>
            <w:vAlign w:val="center"/>
            <w:textDirection w:val="lrTb"/>
            <w:noWrap/>
          </w:tcPr>
          <w:p>
            <w:pPr>
              <w:pStyle w:val="834"/>
              <w:jc w:val="center"/>
              <w:widowControl/>
              <w:rPr>
                <w:rFonts w:hint="eastAsia" w:ascii="仿宋" w:hAnsi="仿宋" w:eastAsia="仿宋" w:cs="仿宋"/>
                <w:i w:val="0"/>
                <w:iCs w:val="0"/>
                <w:color w:val="000000"/>
                <w:sz w:val="22"/>
                <w:szCs w:val="22"/>
                <w:u w:val="none"/>
                <w:lang w:val="en-US" w:eastAsia="zh-CN" w:bidi="ar-SA"/>
              </w:rPr>
            </w:pPr>
            <w:r>
              <w:rPr>
                <w:rFonts w:hint="eastAsia" w:ascii="仿宋" w:hAnsi="仿宋" w:eastAsia="仿宋" w:cs="仿宋"/>
                <w:i w:val="0"/>
                <w:iCs w:val="0"/>
                <w:color w:val="000000"/>
                <w:sz w:val="22"/>
                <w:szCs w:val="22"/>
                <w:u w:val="none"/>
              </w:rPr>
              <w:t xml:space="preserve">套</w:t>
            </w:r>
            <w:r>
              <w:rPr>
                <w:rFonts w:hint="eastAsia" w:ascii="仿宋" w:hAnsi="仿宋" w:eastAsia="仿宋" w:cs="仿宋"/>
                <w:i w:val="0"/>
                <w:iCs w:val="0"/>
                <w:color w:val="000000"/>
                <w:sz w:val="22"/>
                <w:szCs w:val="22"/>
                <w:u w:val="none"/>
                <w:lang w:val="en-US" w:eastAsia="zh-CN" w:bidi="ar-SA"/>
              </w:rPr>
            </w:r>
            <w:r/>
          </w:p>
        </w:tc>
        <w:tc>
          <w:tcPr>
            <w:tcW w:w="2843" w:type="dxa"/>
            <w:vAlign w:val="center"/>
            <w:textDirection w:val="lrTb"/>
            <w:noWrap w:val="false"/>
          </w:tcPr>
          <w:p>
            <w:pPr>
              <w:pStyle w:val="834"/>
              <w:jc w:val="left"/>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rPr>
              <w:t xml:space="preserve">1.材质：钢</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834"/>
              <w:jc w:val="lef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2.安装方式：卡扣连接</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rPr>
            </w:r>
            <w:r/>
          </w:p>
          <w:p>
            <w:pPr>
              <w:pStyle w:val="834"/>
              <w:jc w:val="left"/>
              <w:widowControl/>
              <w:rPr>
                <w:rFonts w:hint="eastAsia" w:ascii="仿宋" w:hAnsi="仿宋" w:eastAsia="仿宋" w:cs="仿宋"/>
                <w:i w:val="0"/>
                <w:iCs w:val="0"/>
                <w:color w:val="000000"/>
                <w:sz w:val="22"/>
                <w:szCs w:val="22"/>
                <w:u w:val="none"/>
                <w:lang w:eastAsia="zh-CN"/>
              </w:rPr>
            </w:pPr>
            <w:r>
              <w:rPr>
                <w:rFonts w:hint="eastAsia"/>
                <w:i w:val="0"/>
                <w:iCs w:val="0"/>
                <w:color w:val="000000"/>
                <w:u w:val="none"/>
                <w:lang w:val="en-US" w:eastAsia="zh-CN"/>
              </w:rPr>
              <w:t xml:space="preserve">3.</w:t>
            </w:r>
            <w:r>
              <w:rPr>
                <w:rFonts w:hint="eastAsia" w:cs="仿宋"/>
                <w:i w:val="0"/>
                <w:iCs w:val="0"/>
                <w:color w:val="000000"/>
                <w:sz w:val="22"/>
                <w:szCs w:val="22"/>
                <w:u w:val="none"/>
                <w:lang w:val="en-US" w:eastAsia="zh-CN"/>
              </w:rPr>
              <w:t xml:space="preserve">满足器材摆放要求。</w:t>
            </w:r>
            <w:r>
              <w:rPr>
                <w:rFonts w:hint="eastAsia"/>
                <w:i w:val="0"/>
                <w:iCs w:val="0"/>
                <w:color w:val="000000"/>
                <w:u w:val="none"/>
                <w:lang w:val="en-US" w:eastAsia="zh-CN"/>
              </w:rPr>
              <w:t xml:space="preserve">原考场设备可利旧使用，数量不足的，补齐。（原考场有6套）</w:t>
            </w:r>
            <w:r>
              <w:rPr>
                <w:rFonts w:hint="eastAsia" w:ascii="仿宋" w:hAnsi="仿宋" w:eastAsia="仿宋" w:cs="仿宋"/>
                <w:i w:val="0"/>
                <w:iCs w:val="0"/>
                <w:color w:val="000000"/>
                <w:sz w:val="22"/>
                <w:szCs w:val="22"/>
                <w:u w:val="none"/>
                <w:lang w:eastAsia="zh-CN"/>
              </w:rPr>
            </w:r>
            <w:r/>
          </w:p>
          <w:p>
            <w:pPr>
              <w:pStyle w:val="957"/>
              <w:rPr>
                <w:rFonts w:hint="eastAsia" w:ascii="仿宋" w:hAnsi="仿宋" w:eastAsia="仿宋" w:cs="仿宋"/>
                <w:i w:val="0"/>
                <w:iCs w:val="0"/>
                <w:color w:val="000000"/>
                <w:szCs w:val="22"/>
                <w:u w:val="none"/>
                <w:lang w:val="en-US" w:eastAsia="zh-CN" w:bidi="ar-SA"/>
              </w:rPr>
            </w:pPr>
            <w:r>
              <w:rPr>
                <w:rFonts w:hint="eastAsia" w:ascii="宋体" w:hAnsi="宋体" w:cs="宋体"/>
                <w:i w:val="0"/>
                <w:iCs/>
                <w:color w:val="000000"/>
                <w:szCs w:val="21"/>
                <w:u w:val="none"/>
                <w:lang w:val="en-US" w:eastAsia="zh-CN"/>
              </w:rPr>
              <w:t xml:space="preserve">4.</w:t>
            </w:r>
            <w:r>
              <w:rPr>
                <w:rFonts w:ascii="宋体" w:hAnsi="宋体" w:cs="宋体"/>
                <w:color w:val="000000"/>
                <w:szCs w:val="21"/>
              </w:rPr>
              <w:t xml:space="preserve">≥</w:t>
            </w:r>
            <w:r>
              <w:rPr>
                <w:rFonts w:hint="eastAsia" w:ascii="宋体" w:hAnsi="宋体" w:cs="宋体"/>
                <w:color w:val="000000"/>
                <w:szCs w:val="21"/>
              </w:rPr>
              <w:t xml:space="preserve">120*40*200</w:t>
            </w:r>
            <w:r>
              <w:rPr>
                <w:rFonts w:hint="eastAsia" w:ascii="宋体" w:hAnsi="宋体" w:cs="宋体"/>
                <w:color w:val="000000"/>
                <w:szCs w:val="21"/>
                <w:lang w:val="en-US" w:eastAsia="zh-CN"/>
              </w:rPr>
              <w:t xml:space="preserve">CM</w:t>
            </w:r>
            <w:r>
              <w:rPr>
                <w:rFonts w:hint="eastAsia" w:ascii="宋体" w:hAnsi="宋体" w:cs="宋体"/>
                <w:i w:val="0"/>
                <w:iCs/>
                <w:color w:val="000000"/>
                <w:szCs w:val="21"/>
                <w:u w:val="none"/>
              </w:rPr>
              <w:t xml:space="preserve">（±50mm），四层主架。</w:t>
            </w:r>
            <w:r>
              <w:rPr>
                <w:rFonts w:hint="eastAsia" w:ascii="仿宋" w:hAnsi="仿宋" w:eastAsia="仿宋" w:cs="仿宋"/>
                <w:i w:val="0"/>
                <w:iCs w:val="0"/>
                <w:color w:val="000000"/>
                <w:szCs w:val="22"/>
                <w:u w:val="none"/>
                <w:lang w:val="en-US" w:eastAsia="zh-CN" w:bidi="ar-SA"/>
              </w:rPr>
            </w:r>
            <w:r/>
          </w:p>
        </w:tc>
      </w:tr>
      <w:tr>
        <w:trPr/>
        <w:tc>
          <w:tcPr>
            <w:tcW w:w="309"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57"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287"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安全围栏</w:t>
            </w:r>
            <w:r>
              <w:rPr>
                <w:rFonts w:ascii="仿宋" w:hAnsi="仿宋" w:eastAsia="仿宋" w:cs="仿宋"/>
                <w:i w:val="0"/>
                <w:iCs w:val="0"/>
                <w:color w:val="000000"/>
                <w:sz w:val="22"/>
                <w:szCs w:val="22"/>
                <w:u w:val="none"/>
              </w:rPr>
            </w:r>
            <w:r/>
          </w:p>
        </w:tc>
        <w:tc>
          <w:tcPr>
            <w:tcW w:w="16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2</w:t>
            </w:r>
            <w:r>
              <w:rPr>
                <w:rFonts w:ascii="仿宋" w:hAnsi="仿宋" w:eastAsia="仿宋" w:cs="仿宋"/>
                <w:i w:val="0"/>
                <w:iCs w:val="0"/>
                <w:color w:val="000000"/>
                <w:sz w:val="22"/>
                <w:szCs w:val="22"/>
                <w:u w:val="none"/>
              </w:rPr>
            </w:r>
            <w:r/>
          </w:p>
        </w:tc>
        <w:tc>
          <w:tcPr>
            <w:tcW w:w="231"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43" w:type="dxa"/>
            <w:vAlign w:val="center"/>
            <w:textDirection w:val="lrTb"/>
            <w:noWrap w:val="false"/>
          </w:tcPr>
          <w:p>
            <w:pPr>
              <w:pStyle w:val="834"/>
              <w:jc w:val="lef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1.材质：玻璃钢绝缘、底座橡胶底座。</w:t>
            </w:r>
            <w:r>
              <w:rPr>
                <w:rFonts w:hint="eastAsia" w:ascii="仿宋" w:hAnsi="仿宋" w:eastAsia="仿宋" w:cs="仿宋"/>
                <w:i w:val="0"/>
                <w:iCs w:val="0"/>
                <w:color w:val="000000"/>
                <w:sz w:val="22"/>
                <w:szCs w:val="22"/>
                <w:u w:val="none"/>
              </w:rPr>
            </w:r>
            <w:r/>
          </w:p>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lang w:val="en-US" w:eastAsia="zh-CN"/>
              </w:rPr>
              <w:t xml:space="preserve">2</w:t>
            </w:r>
            <w:r>
              <w:rPr>
                <w:rFonts w:hint="eastAsia" w:ascii="仿宋" w:hAnsi="仿宋" w:eastAsia="仿宋" w:cs="仿宋"/>
                <w:i w:val="0"/>
                <w:iCs w:val="0"/>
                <w:color w:val="000000"/>
                <w:sz w:val="22"/>
                <w:szCs w:val="22"/>
                <w:u w:val="none"/>
              </w:rPr>
              <w:t xml:space="preserve">.尺寸：高≥1.2m，长≥4m，颜色：黄黑色。</w:t>
            </w:r>
            <w:r>
              <w:rPr>
                <w:rFonts w:ascii="仿宋" w:hAnsi="仿宋" w:eastAsia="仿宋" w:cs="仿宋"/>
                <w:i w:val="0"/>
                <w:iCs w:val="0"/>
                <w:color w:val="000000"/>
                <w:sz w:val="22"/>
                <w:szCs w:val="22"/>
                <w:u w:val="none"/>
              </w:rPr>
            </w:r>
            <w:r/>
          </w:p>
        </w:tc>
      </w:tr>
      <w:tr>
        <w:trPr/>
        <w:tc>
          <w:tcPr>
            <w:tcW w:w="309"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57"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287"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禁止、警告、指令、提示四类标示牌</w:t>
            </w:r>
            <w:r>
              <w:rPr>
                <w:rFonts w:ascii="仿宋" w:hAnsi="仿宋" w:eastAsia="仿宋" w:cs="仿宋"/>
                <w:i w:val="0"/>
                <w:iCs w:val="0"/>
                <w:color w:val="000000"/>
                <w:sz w:val="22"/>
                <w:szCs w:val="22"/>
                <w:u w:val="none"/>
              </w:rPr>
            </w:r>
            <w:r/>
          </w:p>
        </w:tc>
        <w:tc>
          <w:tcPr>
            <w:tcW w:w="16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31"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43" w:type="dxa"/>
            <w:vAlign w:val="center"/>
            <w:textDirection w:val="lrTb"/>
            <w:noWrap w:val="false"/>
          </w:tcPr>
          <w:p>
            <w:pPr>
              <w:pStyle w:val="834"/>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1.配备禁止、警告、指令、提示等四类安全标志。</w:t>
            </w:r>
            <w:r>
              <w:rPr>
                <w:rFonts w:ascii="仿宋" w:hAnsi="仿宋" w:eastAsia="仿宋" w:cs="仿宋"/>
                <w:i/>
                <w:iCs/>
                <w:color w:val="000000"/>
                <w:sz w:val="22"/>
                <w:szCs w:val="22"/>
                <w:u w:val="single"/>
              </w:rPr>
            </w:r>
            <w:r/>
          </w:p>
          <w:p>
            <w:pPr>
              <w:pStyle w:val="957"/>
              <w:rPr>
                <w:rFonts w:ascii="仿宋" w:hAnsi="仿宋" w:eastAsia="仿宋" w:cs="仿宋"/>
                <w:i/>
                <w:iCs/>
                <w:color w:val="000000"/>
                <w:szCs w:val="22"/>
                <w:u w:val="single"/>
              </w:rPr>
            </w:pPr>
            <w:r>
              <w:rPr>
                <w:rFonts w:hint="eastAsia"/>
                <w:i/>
                <w:iCs/>
                <w:color w:val="000000"/>
                <w:u w:val="single"/>
              </w:rPr>
              <w:t xml:space="preserve">2.符合现行标准《</w:t>
            </w:r>
            <w:r>
              <w:rPr>
                <w:rFonts w:hint="eastAsia"/>
                <w:i/>
                <w:iCs/>
                <w:color w:val="000000"/>
                <w:u w:val="single"/>
                <w:lang w:eastAsia="zh-CN"/>
              </w:rPr>
              <w:t xml:space="preserve">安全色和</w:t>
            </w:r>
            <w:r>
              <w:rPr>
                <w:rFonts w:hint="eastAsia"/>
                <w:i/>
                <w:iCs/>
                <w:color w:val="000000"/>
                <w:u w:val="single"/>
              </w:rPr>
              <w:t xml:space="preserve">安全标志》(GB2894</w:t>
            </w:r>
            <w:r>
              <w:rPr>
                <w:rFonts w:hint="eastAsia"/>
                <w:i/>
                <w:iCs/>
                <w:color w:val="000000"/>
                <w:u w:val="single"/>
                <w:lang w:val="en-US" w:eastAsia="zh-CN"/>
              </w:rPr>
              <w:t xml:space="preserve">-2025</w:t>
            </w:r>
            <w:r>
              <w:rPr>
                <w:rFonts w:hint="eastAsia"/>
                <w:i/>
                <w:iCs/>
                <w:color w:val="000000"/>
                <w:u w:val="single"/>
              </w:rPr>
              <w:t xml:space="preserve">)的有关要求。</w:t>
            </w:r>
            <w:r>
              <w:rPr>
                <w:rFonts w:ascii="仿宋" w:hAnsi="仿宋" w:eastAsia="仿宋" w:cs="仿宋"/>
                <w:i/>
                <w:iCs/>
                <w:color w:val="000000"/>
                <w:szCs w:val="22"/>
                <w:u w:val="single"/>
              </w:rPr>
            </w:r>
            <w:r/>
          </w:p>
        </w:tc>
      </w:tr>
      <w:tr>
        <w:trPr/>
        <w:tc>
          <w:tcPr>
            <w:tcW w:w="309"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restart"/>
            <w:textDirection w:val="lrTb"/>
            <w:noWrap/>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K32</w:t>
            </w:r>
            <w:r>
              <w:rPr>
                <w:rFonts w:ascii="仿宋" w:hAnsi="仿宋" w:eastAsia="仿宋" w:cs="仿宋"/>
                <w:i w:val="0"/>
                <w:iCs w:val="0"/>
                <w:color w:val="000000"/>
                <w:sz w:val="22"/>
                <w:szCs w:val="22"/>
                <w:u w:val="none"/>
              </w:rPr>
            </w:r>
            <w:r/>
          </w:p>
        </w:tc>
        <w:tc>
          <w:tcPr>
            <w:tcW w:w="257" w:type="dxa"/>
            <w:vAlign w:val="center"/>
            <w:vMerge w:val="restart"/>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吊篮考位</w:t>
            </w:r>
            <w:r>
              <w:rPr>
                <w:rFonts w:ascii="仿宋" w:hAnsi="仿宋" w:eastAsia="仿宋" w:cs="仿宋"/>
                <w:i w:val="0"/>
                <w:iCs w:val="0"/>
                <w:color w:val="000000"/>
                <w:sz w:val="22"/>
                <w:szCs w:val="22"/>
                <w:u w:val="none"/>
              </w:rPr>
            </w:r>
            <w:r/>
          </w:p>
        </w:tc>
        <w:tc>
          <w:tcPr>
            <w:gridSpan w:val="2"/>
            <w:tcW w:w="2287" w:type="dxa"/>
            <w:vAlign w:val="center"/>
            <w:textDirection w:val="lrTb"/>
            <w:noWrap w:val="false"/>
          </w:tcPr>
          <w:p>
            <w:pPr>
              <w:pStyle w:val="834"/>
              <w:jc w:val="left"/>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rPr>
              <w:t xml:space="preserve">高处作业吊篮</w:t>
            </w:r>
            <w:r>
              <w:rPr>
                <w:rFonts w:hint="eastAsia" w:ascii="仿宋" w:hAnsi="仿宋" w:eastAsia="仿宋" w:cs="仿宋"/>
                <w:i w:val="0"/>
                <w:iCs w:val="0"/>
                <w:color w:val="000000"/>
                <w:sz w:val="22"/>
                <w:szCs w:val="22"/>
                <w:u w:val="none"/>
                <w:lang w:eastAsia="zh-CN"/>
              </w:rPr>
              <w:t xml:space="preserve">（整套，含悬挂装置）</w:t>
            </w:r>
            <w:r>
              <w:rPr>
                <w:rFonts w:hint="eastAsia" w:ascii="仿宋" w:hAnsi="仿宋" w:eastAsia="仿宋" w:cs="仿宋"/>
                <w:i w:val="0"/>
                <w:iCs w:val="0"/>
                <w:color w:val="000000"/>
                <w:sz w:val="22"/>
                <w:szCs w:val="22"/>
                <w:u w:val="none"/>
                <w:lang w:eastAsia="zh-CN"/>
              </w:rPr>
            </w:r>
            <w:r/>
          </w:p>
        </w:tc>
        <w:tc>
          <w:tcPr>
            <w:tcW w:w="16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31"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43" w:type="dxa"/>
            <w:vAlign w:val="center"/>
            <w:textDirection w:val="lrTb"/>
            <w:noWrap w:val="false"/>
          </w:tcPr>
          <w:p>
            <w:pPr>
              <w:pStyle w:val="834"/>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lang w:val="en-US" w:eastAsia="zh-CN"/>
              </w:rPr>
              <w:t xml:space="preserve">1.</w:t>
            </w:r>
            <w:r>
              <w:rPr>
                <w:rFonts w:hint="eastAsia" w:ascii="仿宋" w:hAnsi="仿宋" w:eastAsia="仿宋" w:cs="仿宋"/>
                <w:i/>
                <w:iCs/>
                <w:color w:val="000000"/>
                <w:sz w:val="22"/>
                <w:szCs w:val="22"/>
                <w:u w:val="single"/>
              </w:rPr>
              <w:t xml:space="preserve">吊篮参数要求：</w:t>
            </w:r>
            <w:r>
              <w:rPr>
                <w:rFonts w:hint="eastAsia"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val="en-US" w:eastAsia="zh-CN"/>
              </w:rPr>
              <w:t xml:space="preserve">1</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rPr>
              <w:t xml:space="preserve">设备尺寸</w:t>
            </w:r>
            <w:r>
              <w:rPr>
                <w:rFonts w:hint="eastAsia"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长6000mm*宽760*高1450mm</w:t>
            </w:r>
            <w:r>
              <w:rPr>
                <w:rFonts w:hint="eastAsia"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额定载重：大于等于630kg</w:t>
            </w:r>
            <w:r>
              <w:rPr>
                <w:rFonts w:hint="eastAsia"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提升速度：9.6m/min</w:t>
            </w:r>
            <w:r>
              <w:rPr>
                <w:rFonts w:hint="eastAsia"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（2）悬挂机构</w:t>
            </w:r>
            <w:r>
              <w:rPr>
                <w:rFonts w:hint="eastAsia"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前梁额定伸出量：1700mm</w:t>
            </w:r>
            <w:r>
              <w:rPr>
                <w:rFonts w:hint="eastAsia"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前梁额定离地高度：1300mm-1800mm（调节间距100）</w:t>
            </w:r>
            <w:r>
              <w:rPr>
                <w:rFonts w:hint="eastAsia"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重量：350kg（不含配重）</w:t>
            </w:r>
            <w:r>
              <w:rPr>
                <w:rFonts w:hint="eastAsia"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（3）提升机</w:t>
            </w:r>
            <w:r>
              <w:rPr>
                <w:rFonts w:hint="eastAsia"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数量：2</w:t>
            </w:r>
            <w:r>
              <w:rPr>
                <w:rFonts w:hint="eastAsia"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（4）电动机</w:t>
            </w:r>
            <w:r>
              <w:rPr>
                <w:rFonts w:hint="eastAsia"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功率：1.5KW</w:t>
            </w:r>
            <w:r>
              <w:rPr>
                <w:rFonts w:hint="eastAsia"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电压：380V</w:t>
            </w:r>
            <w:r>
              <w:rPr>
                <w:rFonts w:hint="eastAsia"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转速：1420n/min</w:t>
            </w:r>
            <w:r>
              <w:rPr>
                <w:rFonts w:hint="eastAsia"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制动力矩：15N-m</w:t>
            </w:r>
            <w:r>
              <w:rPr>
                <w:rFonts w:hint="eastAsia"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（4）安全锁</w:t>
            </w:r>
            <w:r>
              <w:rPr>
                <w:rFonts w:hint="eastAsia"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数量：2</w:t>
            </w:r>
            <w:r>
              <w:rPr>
                <w:rFonts w:hint="eastAsia"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允许冲击力：30KN</w:t>
            </w:r>
            <w:r>
              <w:rPr>
                <w:rFonts w:hint="eastAsia"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（5）其他</w:t>
            </w:r>
            <w:r>
              <w:rPr>
                <w:rFonts w:hint="eastAsia"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电箱：15kg</w:t>
            </w:r>
            <w:r>
              <w:rPr>
                <w:rFonts w:hint="eastAsia"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整机：776kg</w:t>
            </w:r>
            <w:r>
              <w:rPr>
                <w:rFonts w:hint="eastAsia"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配重：1000KG（25KG*40块）</w:t>
            </w:r>
            <w:r>
              <w:rPr>
                <w:rFonts w:hint="eastAsia"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钢丝绳：4×31sw＋nf-Φ8.3破断拉力≥53000N</w:t>
            </w:r>
            <w:r>
              <w:rPr>
                <w:rFonts w:hint="eastAsia"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电缆线：3×2.5＋2×1.5YC-5</w:t>
            </w:r>
            <w:r>
              <w:rPr>
                <w:rFonts w:hint="eastAsia" w:ascii="仿宋" w:hAnsi="仿宋" w:eastAsia="仿宋" w:cs="仿宋"/>
                <w:i/>
                <w:iCs/>
                <w:color w:val="000000"/>
                <w:sz w:val="22"/>
                <w:szCs w:val="22"/>
                <w:u w:val="single"/>
              </w:rPr>
            </w:r>
            <w:r/>
          </w:p>
          <w:p>
            <w:pPr>
              <w:pStyle w:val="957"/>
              <w:rPr>
                <w:rFonts w:hint="eastAsia"/>
                <w:i/>
                <w:iCs/>
                <w:color w:val="000000"/>
                <w:u w:val="single"/>
              </w:rPr>
            </w:pPr>
            <w:r>
              <w:rPr>
                <w:rFonts w:hint="eastAsia"/>
                <w:i/>
                <w:iCs/>
                <w:color w:val="000000"/>
                <w:u w:val="single"/>
              </w:rPr>
              <w:t xml:space="preserve">2.吊篮符合现行标准《高处作业吊篮》(GB/T19155)的有关要求。</w:t>
            </w:r>
            <w:r>
              <w:rPr>
                <w:rFonts w:hint="eastAsia"/>
                <w:i/>
                <w:iCs/>
                <w:color w:val="000000"/>
                <w:u w:val="single"/>
              </w:rPr>
            </w:r>
            <w:r/>
          </w:p>
          <w:p>
            <w:pPr>
              <w:pStyle w:val="834"/>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3.吊篮应装设安全钢丝绳。</w:t>
            </w:r>
            <w:r>
              <w:rPr>
                <w:rFonts w:hint="eastAsia"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4.吊篮的防坠落装置(安全锁)应在标定期限内使用。</w:t>
            </w:r>
            <w:r>
              <w:rPr>
                <w:rFonts w:hint="eastAsia"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5.吊篮两端应装设限位器、限位开关(限行、断电),保证吊篮起升至最高点时，其底部净空高度不小于2m。</w:t>
            </w:r>
            <w:r>
              <w:rPr>
                <w:rFonts w:hint="eastAsia" w:ascii="仿宋" w:hAnsi="仿宋" w:eastAsia="仿宋" w:cs="仿宋"/>
                <w:i/>
                <w:iCs/>
                <w:color w:val="000000"/>
                <w:sz w:val="22"/>
                <w:szCs w:val="22"/>
                <w:u w:val="single"/>
              </w:rPr>
            </w:r>
            <w:r/>
          </w:p>
          <w:p>
            <w:pPr>
              <w:pStyle w:val="957"/>
              <w:rPr>
                <w:rFonts w:hint="eastAsia"/>
                <w:i/>
                <w:iCs/>
                <w:color w:val="000000"/>
                <w:u w:val="single"/>
              </w:rPr>
            </w:pPr>
            <w:r>
              <w:rPr>
                <w:rFonts w:hint="eastAsia"/>
                <w:i/>
                <w:iCs/>
                <w:color w:val="000000"/>
                <w:u w:val="single"/>
              </w:rPr>
              <w:t xml:space="preserve">6.吊篮安装应编制专项施工方案并经批准、审核，吊篮安装符合现行标准《高处作业吊篮安装、拆卸、使用技术规程》(JB/T11699)的有关规定。安装后应经调试、验收合格后方可投入使用。</w:t>
            </w:r>
            <w:r>
              <w:rPr>
                <w:rFonts w:hint="eastAsia"/>
                <w:i/>
                <w:iCs/>
                <w:color w:val="000000"/>
                <w:u w:val="single"/>
              </w:rPr>
            </w:r>
            <w:r/>
          </w:p>
          <w:p>
            <w:pPr>
              <w:pStyle w:val="834"/>
              <w:jc w:val="left"/>
              <w:widowControl/>
              <w:rPr>
                <w:rFonts w:eastAsia="仿宋"/>
                <w:i/>
                <w:iCs/>
                <w:color w:val="000000"/>
                <w:u w:val="single"/>
                <w:lang w:val="en-US" w:eastAsia="zh-CN"/>
              </w:rPr>
            </w:pPr>
            <w:r>
              <w:rPr>
                <w:rFonts w:hint="eastAsia"/>
                <w:i w:val="0"/>
                <w:iCs w:val="0"/>
                <w:color w:val="000000"/>
                <w:u w:val="none"/>
                <w:lang w:val="en-US" w:eastAsia="zh-CN"/>
              </w:rPr>
              <w:t xml:space="preserve">7.（原考场有吊篮真实考试设备1套）</w:t>
            </w:r>
            <w:r>
              <w:rPr>
                <w:rFonts w:eastAsia="仿宋"/>
                <w:i/>
                <w:iCs/>
                <w:color w:val="000000"/>
                <w:u w:val="single"/>
                <w:lang w:val="en-US" w:eastAsia="zh-CN"/>
              </w:rPr>
            </w:r>
            <w:r/>
          </w:p>
        </w:tc>
      </w:tr>
      <w:tr>
        <w:trPr/>
        <w:tc>
          <w:tcPr>
            <w:tcW w:w="309"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57"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287"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清洗作业工具</w:t>
            </w:r>
            <w:r>
              <w:rPr>
                <w:rFonts w:ascii="仿宋" w:hAnsi="仿宋" w:eastAsia="仿宋" w:cs="仿宋"/>
                <w:i w:val="0"/>
                <w:iCs w:val="0"/>
                <w:color w:val="000000"/>
                <w:sz w:val="22"/>
                <w:szCs w:val="22"/>
                <w:u w:val="none"/>
              </w:rPr>
            </w:r>
            <w:r/>
          </w:p>
        </w:tc>
        <w:tc>
          <w:tcPr>
            <w:tcW w:w="16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31"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43" w:type="dxa"/>
            <w:vAlign w:val="center"/>
            <w:textDirection w:val="lrTb"/>
            <w:noWrap w:val="false"/>
          </w:tcPr>
          <w:p>
            <w:pPr>
              <w:pStyle w:val="834"/>
              <w:jc w:val="left"/>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rPr>
              <w:t xml:space="preserve">1.滚刷、塑料水桶</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tc>
      </w:tr>
      <w:tr>
        <w:trPr/>
        <w:tc>
          <w:tcPr>
            <w:tcW w:w="309"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57"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287"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作业平台</w:t>
            </w:r>
            <w:r>
              <w:rPr>
                <w:rFonts w:ascii="仿宋" w:hAnsi="仿宋" w:eastAsia="仿宋" w:cs="仿宋"/>
                <w:i w:val="0"/>
                <w:iCs w:val="0"/>
                <w:color w:val="000000"/>
                <w:sz w:val="22"/>
                <w:szCs w:val="22"/>
                <w:u w:val="none"/>
              </w:rPr>
            </w:r>
            <w:r/>
          </w:p>
        </w:tc>
        <w:tc>
          <w:tcPr>
            <w:tcW w:w="16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31"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43" w:type="dxa"/>
            <w:vAlign w:val="center"/>
            <w:textDirection w:val="lrTb"/>
            <w:noWrap w:val="false"/>
          </w:tcPr>
          <w:p>
            <w:pPr>
              <w:pStyle w:val="957"/>
              <w:rPr>
                <w:rFonts w:ascii="仿宋" w:hAnsi="仿宋" w:eastAsia="仿宋" w:cs="仿宋"/>
                <w:i w:val="0"/>
                <w:iCs w:val="0"/>
                <w:color w:val="000000"/>
                <w:szCs w:val="22"/>
                <w:u w:val="none"/>
              </w:rPr>
            </w:pPr>
            <w:r>
              <w:rPr>
                <w:rFonts w:hint="eastAsia"/>
                <w:i/>
                <w:iCs/>
                <w:color w:val="000000"/>
                <w:u w:val="single"/>
              </w:rPr>
              <w:t xml:space="preserve">1.固定式悬挂装置安装平台、扶梯、墙壁、女儿墙等，墙壁高度不小于4m,悬挂装置安装平台有围栏防坠措施。</w:t>
            </w:r>
            <w:r>
              <w:rPr>
                <w:rFonts w:ascii="仿宋" w:hAnsi="仿宋" w:eastAsia="仿宋" w:cs="仿宋"/>
                <w:i w:val="0"/>
                <w:iCs w:val="0"/>
                <w:color w:val="000000"/>
                <w:szCs w:val="22"/>
                <w:u w:val="none"/>
              </w:rPr>
            </w:r>
            <w:r/>
          </w:p>
        </w:tc>
      </w:tr>
      <w:tr>
        <w:trPr/>
        <w:tc>
          <w:tcPr>
            <w:tcW w:w="309"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57"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287"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color w:val="000000"/>
                <w:sz w:val="24"/>
                <w:szCs w:val="24"/>
                <w:highlight w:val="none"/>
                <w:lang w:val="zh-CN"/>
              </w:rPr>
              <w:t xml:space="preserve">★</w:t>
            </w:r>
            <w:r>
              <w:rPr>
                <w:rFonts w:hint="eastAsia" w:ascii="仿宋" w:hAnsi="仿宋" w:eastAsia="仿宋" w:cs="仿宋"/>
                <w:i w:val="0"/>
                <w:iCs w:val="0"/>
                <w:color w:val="000000"/>
                <w:sz w:val="22"/>
                <w:szCs w:val="22"/>
                <w:u w:val="none"/>
              </w:rPr>
              <w:t xml:space="preserve">作业环境显示屏</w:t>
            </w:r>
            <w:r>
              <w:rPr>
                <w:rFonts w:ascii="仿宋" w:hAnsi="仿宋" w:eastAsia="仿宋" w:cs="仿宋"/>
                <w:i w:val="0"/>
                <w:iCs w:val="0"/>
                <w:color w:val="000000"/>
                <w:sz w:val="22"/>
                <w:szCs w:val="22"/>
                <w:u w:val="none"/>
              </w:rPr>
            </w:r>
            <w:r/>
          </w:p>
        </w:tc>
        <w:tc>
          <w:tcPr>
            <w:tcW w:w="16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31"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块</w:t>
            </w:r>
            <w:r>
              <w:rPr>
                <w:rFonts w:ascii="仿宋" w:hAnsi="仿宋" w:eastAsia="仿宋" w:cs="仿宋"/>
                <w:i w:val="0"/>
                <w:iCs w:val="0"/>
                <w:color w:val="000000"/>
                <w:sz w:val="22"/>
                <w:szCs w:val="22"/>
                <w:u w:val="none"/>
              </w:rPr>
            </w:r>
            <w:r/>
          </w:p>
        </w:tc>
        <w:tc>
          <w:tcPr>
            <w:tcW w:w="2843" w:type="dxa"/>
            <w:vAlign w:val="center"/>
            <w:textDirection w:val="lrTb"/>
            <w:noWrap w:val="false"/>
          </w:tcPr>
          <w:p>
            <w:pPr>
              <w:pStyle w:val="834"/>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1.硬件配置：触控显示屏，分辨率≥1920×1080；单点触摸寿命≥5000万次；搭载≥四核心处理器，运行内存≥4G，固态硬盘≥120G，内置操作系统，确保设备运行稳定。</w:t>
            </w:r>
            <w:r>
              <w:rPr>
                <w:rFonts w:ascii="仿宋" w:hAnsi="仿宋" w:eastAsia="仿宋" w:cs="仿宋"/>
                <w:i/>
                <w:iCs/>
                <w:color w:val="000000"/>
                <w:sz w:val="22"/>
                <w:szCs w:val="22"/>
                <w:u w:val="single"/>
              </w:rPr>
            </w:r>
            <w:r/>
          </w:p>
          <w:p>
            <w:pPr>
              <w:pStyle w:val="834"/>
              <w:jc w:val="left"/>
              <w:widowControl/>
              <w:rPr>
                <w:rStyle w:val="958"/>
                <w:i/>
                <w:iCs/>
                <w:color w:val="000000"/>
                <w:u w:val="single"/>
              </w:rPr>
            </w:pPr>
            <w:r>
              <w:rPr>
                <w:rFonts w:hint="eastAsia" w:ascii="仿宋" w:hAnsi="仿宋" w:eastAsia="仿宋" w:cs="仿宋"/>
                <w:i/>
                <w:iCs/>
                <w:color w:val="000000"/>
                <w:sz w:val="22"/>
                <w:szCs w:val="22"/>
                <w:u w:val="single"/>
              </w:rPr>
              <w:t xml:space="preserve">2.系统功能：</w:t>
            </w:r>
            <w:r>
              <w:rPr>
                <w:rStyle w:val="958"/>
                <w:rFonts w:hint="eastAsia"/>
                <w:i/>
                <w:iCs/>
                <w:color w:val="000000"/>
                <w:u w:val="single"/>
              </w:rPr>
              <w:t xml:space="preserve">需搭载作业环境显示系统，系统可随机生成作业环境信息，以画面结合文字的形式呈现。</w:t>
            </w:r>
            <w:r>
              <w:rPr>
                <w:rStyle w:val="958"/>
                <w:i/>
                <w:iCs/>
                <w:color w:val="000000"/>
                <w:u w:val="single"/>
              </w:rPr>
            </w:r>
            <w:r/>
          </w:p>
          <w:p>
            <w:pPr>
              <w:pStyle w:val="957"/>
              <w:rPr>
                <w:rFonts w:ascii="仿宋" w:hAnsi="仿宋" w:eastAsia="仿宋" w:cs="仿宋"/>
                <w:i/>
                <w:iCs/>
                <w:color w:val="000000"/>
                <w:szCs w:val="22"/>
                <w:u w:val="single"/>
              </w:rPr>
            </w:pPr>
            <w:r>
              <w:rPr>
                <w:rFonts w:hint="eastAsia"/>
                <w:i/>
                <w:iCs/>
                <w:color w:val="000000"/>
                <w:u w:val="single"/>
              </w:rPr>
              <w:t xml:space="preserve">3.系统支持考生对天气（含晴天、雨、雪、雾场景）、温度、风向、风力环境进行选择。考试时随机生成天气气候画面，考生可更换画面选择正确的天气信息以满足作业要求。</w:t>
            </w:r>
            <w:r>
              <w:rPr>
                <w:rFonts w:ascii="仿宋" w:hAnsi="仿宋" w:eastAsia="仿宋" w:cs="仿宋"/>
                <w:i/>
                <w:iCs/>
                <w:color w:val="000000"/>
                <w:szCs w:val="22"/>
                <w:u w:val="single"/>
              </w:rPr>
            </w:r>
            <w:r/>
          </w:p>
        </w:tc>
      </w:tr>
      <w:tr>
        <w:trPr/>
        <w:tc>
          <w:tcPr>
            <w:tcW w:w="309"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57"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287"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安全围栏</w:t>
            </w:r>
            <w:r>
              <w:rPr>
                <w:rFonts w:ascii="仿宋" w:hAnsi="仿宋" w:eastAsia="仿宋" w:cs="仿宋"/>
                <w:i w:val="0"/>
                <w:iCs w:val="0"/>
                <w:color w:val="000000"/>
                <w:sz w:val="22"/>
                <w:szCs w:val="22"/>
                <w:u w:val="none"/>
              </w:rPr>
            </w:r>
            <w:r/>
          </w:p>
        </w:tc>
        <w:tc>
          <w:tcPr>
            <w:tcW w:w="16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2</w:t>
            </w:r>
            <w:r>
              <w:rPr>
                <w:rFonts w:ascii="仿宋" w:hAnsi="仿宋" w:eastAsia="仿宋" w:cs="仿宋"/>
                <w:i w:val="0"/>
                <w:iCs w:val="0"/>
                <w:color w:val="000000"/>
                <w:sz w:val="22"/>
                <w:szCs w:val="22"/>
                <w:u w:val="none"/>
              </w:rPr>
            </w:r>
            <w:r/>
          </w:p>
        </w:tc>
        <w:tc>
          <w:tcPr>
            <w:tcW w:w="231"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43" w:type="dxa"/>
            <w:vAlign w:val="center"/>
            <w:textDirection w:val="lrTb"/>
            <w:noWrap w:val="false"/>
          </w:tcPr>
          <w:p>
            <w:pPr>
              <w:pStyle w:val="834"/>
              <w:jc w:val="lef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1.高≥1.2m长≥4m黄黑色。</w:t>
            </w:r>
            <w:r>
              <w:rPr>
                <w:rFonts w:hint="eastAsia" w:ascii="仿宋" w:hAnsi="仿宋" w:eastAsia="仿宋" w:cs="仿宋"/>
                <w:i w:val="0"/>
                <w:iCs w:val="0"/>
                <w:color w:val="000000"/>
                <w:sz w:val="22"/>
                <w:szCs w:val="22"/>
                <w:u w:val="none"/>
              </w:rPr>
            </w:r>
            <w:r/>
          </w:p>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2.材质：玻璃钢绝缘、底座橡胶底座。</w:t>
            </w:r>
            <w:r>
              <w:rPr>
                <w:rFonts w:ascii="仿宋" w:hAnsi="仿宋" w:eastAsia="仿宋" w:cs="仿宋"/>
                <w:i w:val="0"/>
                <w:iCs w:val="0"/>
                <w:color w:val="000000"/>
                <w:sz w:val="22"/>
                <w:szCs w:val="22"/>
                <w:u w:val="none"/>
              </w:rPr>
            </w:r>
            <w:r/>
          </w:p>
        </w:tc>
      </w:tr>
      <w:tr>
        <w:trPr/>
        <w:tc>
          <w:tcPr>
            <w:tcW w:w="309"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57"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287"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安全标志</w:t>
            </w:r>
            <w:r>
              <w:rPr>
                <w:rFonts w:ascii="仿宋" w:hAnsi="仿宋" w:eastAsia="仿宋" w:cs="仿宋"/>
                <w:i w:val="0"/>
                <w:iCs w:val="0"/>
                <w:color w:val="000000"/>
                <w:sz w:val="22"/>
                <w:szCs w:val="22"/>
                <w:u w:val="none"/>
              </w:rPr>
            </w:r>
            <w:r/>
          </w:p>
        </w:tc>
        <w:tc>
          <w:tcPr>
            <w:tcW w:w="16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31"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43" w:type="dxa"/>
            <w:vAlign w:val="center"/>
            <w:textDirection w:val="lrTb"/>
            <w:noWrap w:val="false"/>
          </w:tcPr>
          <w:p>
            <w:pPr>
              <w:pStyle w:val="834"/>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1.配备禁止、警告、指令、提示等四类安全标志。</w:t>
            </w:r>
            <w:r>
              <w:rPr>
                <w:rFonts w:ascii="仿宋" w:hAnsi="仿宋" w:eastAsia="仿宋" w:cs="仿宋"/>
                <w:i/>
                <w:iCs/>
                <w:color w:val="000000"/>
                <w:sz w:val="22"/>
                <w:szCs w:val="22"/>
                <w:u w:val="single"/>
              </w:rPr>
            </w:r>
            <w:r/>
          </w:p>
          <w:p>
            <w:pPr>
              <w:pStyle w:val="957"/>
              <w:rPr>
                <w:rFonts w:ascii="仿宋" w:hAnsi="仿宋" w:eastAsia="仿宋" w:cs="仿宋"/>
                <w:i w:val="0"/>
                <w:iCs w:val="0"/>
                <w:color w:val="000000"/>
                <w:szCs w:val="22"/>
                <w:u w:val="none"/>
              </w:rPr>
            </w:pPr>
            <w:r>
              <w:rPr>
                <w:rFonts w:hint="eastAsia"/>
                <w:i/>
                <w:iCs/>
                <w:color w:val="000000"/>
                <w:u w:val="single"/>
              </w:rPr>
              <w:t xml:space="preserve">2.符合现行标准《</w:t>
            </w:r>
            <w:r>
              <w:rPr>
                <w:rFonts w:hint="eastAsia"/>
                <w:i/>
                <w:iCs/>
                <w:color w:val="000000"/>
                <w:u w:val="single"/>
                <w:lang w:eastAsia="zh-CN"/>
              </w:rPr>
              <w:t xml:space="preserve">安全色和</w:t>
            </w:r>
            <w:r>
              <w:rPr>
                <w:rFonts w:hint="eastAsia"/>
                <w:i/>
                <w:iCs/>
                <w:color w:val="000000"/>
                <w:u w:val="single"/>
              </w:rPr>
              <w:t xml:space="preserve">安全标志》(GB2894</w:t>
            </w:r>
            <w:r>
              <w:rPr>
                <w:rFonts w:hint="eastAsia"/>
                <w:i/>
                <w:iCs/>
                <w:color w:val="000000"/>
                <w:u w:val="single"/>
                <w:lang w:val="en-US" w:eastAsia="zh-CN"/>
              </w:rPr>
              <w:t xml:space="preserve">-2025</w:t>
            </w:r>
            <w:r>
              <w:rPr>
                <w:rFonts w:hint="eastAsia"/>
                <w:i/>
                <w:iCs/>
                <w:color w:val="000000"/>
                <w:u w:val="single"/>
              </w:rPr>
              <w:t xml:space="preserve">)的有关要求。</w:t>
            </w:r>
            <w:r>
              <w:rPr>
                <w:rFonts w:ascii="仿宋" w:hAnsi="仿宋" w:eastAsia="仿宋" w:cs="仿宋"/>
                <w:i w:val="0"/>
                <w:iCs w:val="0"/>
                <w:color w:val="000000"/>
                <w:szCs w:val="22"/>
                <w:u w:val="none"/>
              </w:rPr>
            </w:r>
            <w:r/>
          </w:p>
        </w:tc>
      </w:tr>
      <w:tr>
        <w:trPr/>
        <w:tc>
          <w:tcPr>
            <w:tcW w:w="309"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57"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287"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器材摆放架</w:t>
            </w:r>
            <w:r>
              <w:rPr>
                <w:rFonts w:ascii="仿宋" w:hAnsi="仿宋" w:eastAsia="仿宋" w:cs="仿宋"/>
                <w:i w:val="0"/>
                <w:iCs w:val="0"/>
                <w:color w:val="000000"/>
                <w:sz w:val="22"/>
                <w:szCs w:val="22"/>
                <w:u w:val="none"/>
              </w:rPr>
            </w:r>
            <w:r/>
          </w:p>
        </w:tc>
        <w:tc>
          <w:tcPr>
            <w:tcW w:w="16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31"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43" w:type="dxa"/>
            <w:vAlign w:val="center"/>
            <w:textDirection w:val="lrTb"/>
            <w:noWrap w:val="false"/>
          </w:tcPr>
          <w:p>
            <w:pPr>
              <w:pStyle w:val="834"/>
              <w:jc w:val="left"/>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rPr>
              <w:t xml:space="preserve">1.材质：钢</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834"/>
              <w:jc w:val="lef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2.安装方式：卡扣连接</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rPr>
            </w:r>
            <w:r/>
          </w:p>
          <w:p>
            <w:pPr>
              <w:pStyle w:val="834"/>
              <w:jc w:val="left"/>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lang w:val="en-US" w:eastAsia="zh-CN"/>
              </w:rPr>
              <w:t xml:space="preserve">3.</w:t>
            </w:r>
            <w:r>
              <w:rPr>
                <w:rFonts w:hint="eastAsia" w:cs="仿宋"/>
                <w:i w:val="0"/>
                <w:iCs w:val="0"/>
                <w:color w:val="000000"/>
                <w:sz w:val="22"/>
                <w:szCs w:val="22"/>
                <w:u w:val="none"/>
                <w:lang w:val="en-US" w:eastAsia="zh-CN"/>
              </w:rPr>
              <w:t xml:space="preserve">满足器材摆放要求。</w:t>
            </w:r>
            <w:r>
              <w:rPr>
                <w:rFonts w:hint="eastAsia" w:ascii="仿宋" w:hAnsi="仿宋" w:eastAsia="仿宋" w:cs="仿宋"/>
                <w:i w:val="0"/>
                <w:iCs w:val="0"/>
                <w:color w:val="000000"/>
                <w:sz w:val="22"/>
                <w:szCs w:val="22"/>
                <w:u w:val="none"/>
                <w:lang w:val="en-US" w:eastAsia="zh-CN"/>
              </w:rPr>
              <w:t xml:space="preserve">原考场设备</w:t>
            </w:r>
            <w:r>
              <w:rPr>
                <w:rFonts w:hint="eastAsia" w:cs="仿宋"/>
                <w:i w:val="0"/>
                <w:iCs w:val="0"/>
                <w:color w:val="000000"/>
                <w:sz w:val="22"/>
                <w:szCs w:val="22"/>
                <w:u w:val="none"/>
                <w:lang w:val="en-US" w:eastAsia="zh-CN"/>
              </w:rPr>
              <w:t xml:space="preserve">可</w:t>
            </w:r>
            <w:r>
              <w:rPr>
                <w:rFonts w:hint="eastAsia" w:ascii="仿宋" w:hAnsi="仿宋" w:eastAsia="仿宋" w:cs="仿宋"/>
                <w:i w:val="0"/>
                <w:iCs w:val="0"/>
                <w:color w:val="000000"/>
                <w:sz w:val="22"/>
                <w:szCs w:val="22"/>
                <w:u w:val="none"/>
                <w:lang w:val="en-US" w:eastAsia="zh-CN"/>
              </w:rPr>
              <w:t xml:space="preserve">利旧使用，数量不足的，补齐。</w:t>
            </w:r>
            <w:r>
              <w:rPr>
                <w:rFonts w:hint="eastAsia"/>
                <w:i w:val="0"/>
                <w:iCs w:val="0"/>
                <w:color w:val="000000"/>
                <w:u w:val="none"/>
                <w:lang w:val="en-US" w:eastAsia="zh-CN"/>
              </w:rPr>
              <w:t xml:space="preserve">（原考场有6套）</w:t>
            </w:r>
            <w:r>
              <w:rPr>
                <w:rFonts w:hint="eastAsia" w:ascii="仿宋" w:hAnsi="仿宋" w:eastAsia="仿宋" w:cs="仿宋"/>
                <w:i w:val="0"/>
                <w:iCs w:val="0"/>
                <w:color w:val="000000"/>
                <w:sz w:val="22"/>
                <w:szCs w:val="22"/>
                <w:u w:val="none"/>
                <w:lang w:eastAsia="zh-CN"/>
              </w:rPr>
            </w:r>
            <w:r/>
          </w:p>
          <w:p>
            <w:pPr>
              <w:pStyle w:val="834"/>
              <w:jc w:val="left"/>
              <w:widowControl/>
              <w:rPr>
                <w:rFonts w:hint="eastAsia" w:ascii="仿宋" w:hAnsi="仿宋" w:eastAsia="仿宋" w:cs="仿宋"/>
                <w:i w:val="0"/>
                <w:iCs w:val="0"/>
                <w:color w:val="000000"/>
                <w:sz w:val="22"/>
                <w:szCs w:val="22"/>
                <w:u w:val="none"/>
                <w:lang w:eastAsia="zh-CN"/>
              </w:rPr>
            </w:pPr>
            <w:r>
              <w:rPr>
                <w:rFonts w:hint="eastAsia" w:ascii="宋体" w:hAnsi="宋体" w:cs="宋体"/>
                <w:color w:val="000000"/>
                <w:szCs w:val="21"/>
                <w:lang w:val="en-US" w:eastAsia="zh-CN"/>
              </w:rPr>
              <w:t xml:space="preserve">4.</w:t>
            </w:r>
            <w:r>
              <w:rPr>
                <w:rFonts w:ascii="宋体" w:hAnsi="宋体" w:cs="宋体"/>
                <w:color w:val="000000"/>
                <w:szCs w:val="21"/>
              </w:rPr>
              <w:t xml:space="preserve">≥</w:t>
            </w:r>
            <w:r>
              <w:rPr>
                <w:rFonts w:hint="eastAsia" w:ascii="宋体" w:hAnsi="宋体" w:cs="宋体"/>
                <w:color w:val="000000"/>
                <w:szCs w:val="21"/>
              </w:rPr>
              <w:t xml:space="preserve">120*40*200</w:t>
            </w:r>
            <w:r>
              <w:rPr>
                <w:rFonts w:hint="eastAsia" w:ascii="宋体" w:hAnsi="宋体" w:cs="宋体"/>
                <w:color w:val="000000"/>
                <w:szCs w:val="21"/>
                <w:lang w:val="en-US" w:eastAsia="zh-CN"/>
              </w:rPr>
              <w:t xml:space="preserve">CM</w:t>
            </w:r>
            <w:r>
              <w:rPr>
                <w:rFonts w:hint="eastAsia" w:ascii="宋体" w:hAnsi="宋体" w:cs="宋体"/>
                <w:color w:val="000000"/>
                <w:szCs w:val="21"/>
              </w:rPr>
              <w:t xml:space="preserve">（±50mm），四层主架。</w:t>
            </w:r>
            <w:r>
              <w:rPr>
                <w:rFonts w:hint="eastAsia" w:ascii="仿宋" w:hAnsi="仿宋" w:eastAsia="仿宋" w:cs="仿宋"/>
                <w:i w:val="0"/>
                <w:iCs w:val="0"/>
                <w:color w:val="000000"/>
                <w:sz w:val="22"/>
                <w:szCs w:val="22"/>
                <w:u w:val="none"/>
                <w:lang w:eastAsia="zh-CN"/>
              </w:rPr>
            </w:r>
            <w:r/>
          </w:p>
        </w:tc>
      </w:tr>
      <w:tr>
        <w:trPr/>
        <w:tc>
          <w:tcPr>
            <w:tcW w:w="309"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57"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287"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安全绳</w:t>
            </w:r>
            <w:r>
              <w:rPr>
                <w:rFonts w:ascii="仿宋" w:hAnsi="仿宋" w:eastAsia="仿宋" w:cs="仿宋"/>
                <w:i w:val="0"/>
                <w:iCs w:val="0"/>
                <w:color w:val="000000"/>
                <w:sz w:val="22"/>
                <w:szCs w:val="22"/>
                <w:u w:val="none"/>
              </w:rPr>
            </w:r>
            <w:r/>
          </w:p>
        </w:tc>
        <w:tc>
          <w:tcPr>
            <w:tcW w:w="16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2</w:t>
            </w:r>
            <w:r>
              <w:rPr>
                <w:rFonts w:ascii="仿宋" w:hAnsi="仿宋" w:eastAsia="仿宋" w:cs="仿宋"/>
                <w:i w:val="0"/>
                <w:iCs w:val="0"/>
                <w:color w:val="000000"/>
                <w:sz w:val="22"/>
                <w:szCs w:val="22"/>
                <w:u w:val="none"/>
              </w:rPr>
            </w:r>
            <w:r/>
          </w:p>
        </w:tc>
        <w:tc>
          <w:tcPr>
            <w:tcW w:w="231"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根</w:t>
            </w:r>
            <w:r>
              <w:rPr>
                <w:rFonts w:ascii="仿宋" w:hAnsi="仿宋" w:eastAsia="仿宋" w:cs="仿宋"/>
                <w:i w:val="0"/>
                <w:iCs w:val="0"/>
                <w:color w:val="000000"/>
                <w:sz w:val="22"/>
                <w:szCs w:val="22"/>
                <w:u w:val="none"/>
              </w:rPr>
            </w:r>
            <w:r/>
          </w:p>
        </w:tc>
        <w:tc>
          <w:tcPr>
            <w:tcW w:w="2843" w:type="dxa"/>
            <w:vAlign w:val="center"/>
            <w:textDirection w:val="lrTb"/>
            <w:noWrap w:val="false"/>
          </w:tcPr>
          <w:p>
            <w:pPr>
              <w:pStyle w:val="834"/>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1.材质：高强度锦纶绳。</w:t>
            </w:r>
            <w:r>
              <w:rPr>
                <w:rFonts w:ascii="仿宋" w:hAnsi="仿宋" w:eastAsia="仿宋" w:cs="仿宋"/>
                <w:i/>
                <w:iCs/>
                <w:color w:val="000000"/>
                <w:sz w:val="22"/>
                <w:szCs w:val="22"/>
                <w:u w:val="single"/>
              </w:rPr>
            </w:r>
            <w:r/>
          </w:p>
          <w:p>
            <w:pPr>
              <w:pStyle w:val="834"/>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2.固定在可靠位置，不得与吊篮任何部位连接。</w:t>
            </w:r>
            <w:r>
              <w:rPr>
                <w:rFonts w:hint="eastAsia" w:ascii="仿宋" w:hAnsi="仿宋" w:eastAsia="仿宋" w:cs="仿宋"/>
                <w:i/>
                <w:iCs/>
                <w:color w:val="000000"/>
                <w:sz w:val="22"/>
                <w:szCs w:val="22"/>
                <w:u w:val="single"/>
              </w:rPr>
            </w:r>
            <w:r/>
          </w:p>
          <w:p>
            <w:pPr>
              <w:pStyle w:val="834"/>
              <w:jc w:val="left"/>
              <w:widowControl/>
              <w:rPr>
                <w:color w:val="000000"/>
              </w:rPr>
            </w:pPr>
            <w:r>
              <w:rPr>
                <w:rFonts w:hint="eastAsia"/>
                <w:i/>
                <w:iCs/>
                <w:color w:val="000000"/>
                <w:u w:val="single"/>
                <w:lang w:val="en-US" w:eastAsia="zh-CN"/>
              </w:rPr>
              <w:t xml:space="preserve">3.</w:t>
            </w:r>
            <w:r>
              <w:rPr>
                <w:rFonts w:hint="eastAsia"/>
                <w:i/>
                <w:iCs/>
                <w:color w:val="000000"/>
                <w:u w:val="single"/>
              </w:rPr>
              <w:t xml:space="preserve">符合现行标准</w:t>
            </w:r>
            <w:r>
              <w:rPr>
                <w:rFonts w:hint="eastAsia"/>
                <w:i/>
                <w:iCs/>
                <w:color w:val="000000"/>
                <w:u w:val="single"/>
                <w:lang w:eastAsia="zh-CN"/>
              </w:rPr>
              <w:t xml:space="preserve">《坠落防护安全绳》(GB24543-2009</w:t>
            </w:r>
            <w:r>
              <w:rPr>
                <w:rFonts w:hint="eastAsia"/>
                <w:i/>
                <w:iCs/>
                <w:color w:val="000000"/>
                <w:u w:val="single"/>
              </w:rPr>
              <w:t xml:space="preserve">)的有关要求。</w:t>
            </w:r>
            <w:r>
              <w:rPr>
                <w:color w:val="000000"/>
              </w:rPr>
            </w:r>
            <w:r/>
          </w:p>
          <w:p>
            <w:pPr>
              <w:pStyle w:val="957"/>
              <w:rPr>
                <w:rFonts w:ascii="仿宋" w:hAnsi="仿宋" w:eastAsia="仿宋" w:cs="仿宋"/>
                <w:i/>
                <w:iCs/>
                <w:color w:val="000000"/>
                <w:szCs w:val="22"/>
                <w:u w:val="single"/>
              </w:rPr>
            </w:pPr>
            <w:r>
              <w:rPr>
                <w:rFonts w:hint="eastAsia" w:ascii="宋体" w:hAnsi="宋体" w:cs="宋体"/>
                <w:i/>
                <w:iCs/>
                <w:color w:val="000000"/>
                <w:szCs w:val="21"/>
                <w:u w:val="single"/>
                <w:lang w:val="en-US" w:eastAsia="zh-CN"/>
              </w:rPr>
              <w:t xml:space="preserve">4</w:t>
            </w:r>
            <w:r>
              <w:rPr>
                <w:rFonts w:hint="eastAsia" w:ascii="宋体" w:hAnsi="宋体" w:cs="宋体"/>
                <w:i/>
                <w:iCs/>
                <w:color w:val="000000"/>
                <w:szCs w:val="21"/>
                <w:u w:val="single"/>
              </w:rPr>
              <w:t xml:space="preserve">.尺寸：</w:t>
            </w:r>
            <w:r>
              <w:rPr>
                <w:rFonts w:ascii="宋体" w:hAnsi="宋体" w:cs="宋体"/>
                <w:i/>
                <w:iCs/>
                <w:color w:val="000000"/>
                <w:szCs w:val="21"/>
                <w:u w:val="single"/>
              </w:rPr>
              <w:t xml:space="preserve">≥</w:t>
            </w:r>
            <w:r>
              <w:rPr>
                <w:rFonts w:hint="eastAsia" w:ascii="宋体" w:hAnsi="宋体" w:cs="宋体"/>
                <w:i/>
                <w:iCs/>
                <w:color w:val="000000"/>
                <w:szCs w:val="21"/>
                <w:u w:val="single"/>
              </w:rPr>
              <w:t xml:space="preserve">15m/条。</w:t>
            </w:r>
            <w:r>
              <w:rPr>
                <w:rFonts w:ascii="仿宋" w:hAnsi="仿宋" w:eastAsia="仿宋" w:cs="仿宋"/>
                <w:i/>
                <w:iCs/>
                <w:color w:val="000000"/>
                <w:szCs w:val="22"/>
                <w:u w:val="single"/>
              </w:rPr>
            </w:r>
            <w:r/>
          </w:p>
        </w:tc>
      </w:tr>
      <w:tr>
        <w:trPr/>
        <w:tc>
          <w:tcPr>
            <w:tcW w:w="309"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57"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287"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安全绳自锁器</w:t>
            </w:r>
            <w:r>
              <w:rPr>
                <w:rFonts w:ascii="仿宋" w:hAnsi="仿宋" w:eastAsia="仿宋" w:cs="仿宋"/>
                <w:i w:val="0"/>
                <w:iCs w:val="0"/>
                <w:color w:val="000000"/>
                <w:sz w:val="22"/>
                <w:szCs w:val="22"/>
                <w:u w:val="none"/>
              </w:rPr>
            </w:r>
            <w:r/>
          </w:p>
        </w:tc>
        <w:tc>
          <w:tcPr>
            <w:tcW w:w="16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2</w:t>
            </w:r>
            <w:r>
              <w:rPr>
                <w:rFonts w:ascii="仿宋" w:hAnsi="仿宋" w:eastAsia="仿宋" w:cs="仿宋"/>
                <w:i w:val="0"/>
                <w:iCs w:val="0"/>
                <w:color w:val="000000"/>
                <w:sz w:val="22"/>
                <w:szCs w:val="22"/>
                <w:u w:val="none"/>
              </w:rPr>
            </w:r>
            <w:r/>
          </w:p>
        </w:tc>
        <w:tc>
          <w:tcPr>
            <w:tcW w:w="231"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843" w:type="dxa"/>
            <w:vAlign w:val="center"/>
            <w:textDirection w:val="lrTb"/>
            <w:noWrap w:val="false"/>
          </w:tcPr>
          <w:p>
            <w:pPr>
              <w:pStyle w:val="834"/>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1.适用绳径：16-20mm。与安全绳匹配。</w:t>
            </w:r>
            <w:r>
              <w:rPr>
                <w:rFonts w:hint="eastAsia" w:ascii="仿宋" w:hAnsi="仿宋" w:eastAsia="仿宋" w:cs="仿宋"/>
                <w:i/>
                <w:iCs/>
                <w:color w:val="000000"/>
                <w:sz w:val="22"/>
                <w:szCs w:val="22"/>
                <w:u w:val="single"/>
              </w:rPr>
            </w:r>
            <w:r/>
          </w:p>
          <w:p>
            <w:pPr>
              <w:pStyle w:val="957"/>
              <w:rPr>
                <w:rFonts w:hint="eastAsia" w:ascii="仿宋" w:hAnsi="仿宋" w:eastAsia="仿宋" w:cs="仿宋"/>
                <w:i/>
                <w:iCs/>
                <w:color w:val="000000"/>
                <w:szCs w:val="22"/>
                <w:u w:val="single"/>
                <w:lang w:eastAsia="zh-CN"/>
              </w:rPr>
            </w:pPr>
            <w:r>
              <w:rPr>
                <w:rFonts w:hint="eastAsia"/>
                <w:i/>
                <w:iCs/>
                <w:color w:val="000000"/>
                <w:u w:val="single"/>
              </w:rPr>
              <w:t xml:space="preserve">2.符合现行标准《坠落防护带柔性导轨的自锁器》(GB/T24537</w:t>
            </w:r>
            <w:r>
              <w:rPr>
                <w:rFonts w:hint="eastAsia"/>
                <w:i/>
                <w:iCs/>
                <w:color w:val="000000"/>
                <w:u w:val="single"/>
                <w:lang w:val="en-US" w:eastAsia="zh-CN"/>
              </w:rPr>
              <w:t xml:space="preserve">-2009</w:t>
            </w:r>
            <w:r>
              <w:rPr>
                <w:rFonts w:hint="eastAsia"/>
                <w:i/>
                <w:iCs/>
                <w:color w:val="000000"/>
                <w:u w:val="single"/>
              </w:rPr>
              <w:t xml:space="preserve">)的有关要求</w:t>
            </w:r>
            <w:r>
              <w:rPr>
                <w:rFonts w:hint="eastAsia"/>
                <w:i/>
                <w:iCs/>
                <w:color w:val="000000"/>
                <w:u w:val="single"/>
                <w:lang w:eastAsia="zh-CN"/>
              </w:rPr>
              <w:t xml:space="preserve">。</w:t>
            </w:r>
            <w:r>
              <w:rPr>
                <w:rFonts w:hint="eastAsia" w:ascii="仿宋" w:hAnsi="仿宋" w:eastAsia="仿宋" w:cs="仿宋"/>
                <w:i/>
                <w:iCs/>
                <w:color w:val="000000"/>
                <w:szCs w:val="22"/>
                <w:u w:val="single"/>
                <w:lang w:eastAsia="zh-CN"/>
              </w:rPr>
            </w:r>
            <w:r/>
          </w:p>
        </w:tc>
      </w:tr>
      <w:tr>
        <w:trPr/>
        <w:tc>
          <w:tcPr>
            <w:tcW w:w="309"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57"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287"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低压验电笔</w:t>
            </w:r>
            <w:r>
              <w:rPr>
                <w:rFonts w:ascii="仿宋" w:hAnsi="仿宋" w:eastAsia="仿宋" w:cs="仿宋"/>
                <w:i w:val="0"/>
                <w:iCs w:val="0"/>
                <w:color w:val="000000"/>
                <w:sz w:val="22"/>
                <w:szCs w:val="22"/>
                <w:u w:val="none"/>
              </w:rPr>
            </w:r>
            <w:r/>
          </w:p>
        </w:tc>
        <w:tc>
          <w:tcPr>
            <w:tcW w:w="16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31"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843" w:type="dxa"/>
            <w:vAlign w:val="center"/>
            <w:textDirection w:val="lrTb"/>
            <w:noWrap w:val="false"/>
          </w:tcPr>
          <w:p>
            <w:pPr>
              <w:pStyle w:val="834"/>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rPr>
              <w:t xml:space="preserve">1.测量范围≤500V/AC</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834"/>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rPr>
              <w:t xml:space="preserve">2.氖泡测电笔</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834"/>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3.刀杆材料选用优质CR-V钢，全硬热处理，经久耐用</w:t>
            </w:r>
            <w:r>
              <w:rPr>
                <w:rFonts w:hint="eastAsia" w:ascii="仿宋" w:hAnsi="仿宋" w:eastAsia="仿宋" w:cs="仿宋"/>
                <w:i/>
                <w:iCs/>
                <w:color w:val="000000"/>
                <w:sz w:val="22"/>
                <w:szCs w:val="22"/>
                <w:u w:val="single"/>
              </w:rPr>
            </w:r>
            <w:r/>
          </w:p>
          <w:p>
            <w:pPr>
              <w:pStyle w:val="957"/>
              <w:rPr>
                <w:rFonts w:ascii="仿宋" w:hAnsi="仿宋" w:eastAsia="仿宋" w:cs="仿宋"/>
                <w:i/>
                <w:iCs/>
                <w:color w:val="000000"/>
                <w:szCs w:val="22"/>
                <w:u w:val="single"/>
              </w:rPr>
            </w:pPr>
            <w:r>
              <w:rPr>
                <w:rFonts w:hint="eastAsia"/>
                <w:i/>
                <w:iCs/>
                <w:color w:val="000000"/>
                <w:u w:val="single"/>
              </w:rPr>
              <w:t xml:space="preserve">4.符合现行标准《测量、控制和实验室用电气设备的安全要求第1部分：通用要求》(GB4793.1</w:t>
            </w:r>
            <w:r>
              <w:rPr>
                <w:rFonts w:hint="eastAsia" w:cs="仿宋"/>
                <w:i/>
                <w:iCs/>
                <w:color w:val="000000"/>
                <w:sz w:val="22"/>
                <w:szCs w:val="22"/>
                <w:u w:val="single"/>
                <w:lang w:val="en-US" w:eastAsia="zh-CN"/>
              </w:rPr>
              <w:t xml:space="preserve">-2007</w:t>
            </w:r>
            <w:r>
              <w:rPr>
                <w:rFonts w:hint="eastAsia"/>
                <w:i/>
                <w:iCs/>
                <w:color w:val="000000"/>
                <w:u w:val="single"/>
              </w:rPr>
              <w:t xml:space="preserve">)的有关要求。</w:t>
            </w:r>
            <w:r>
              <w:rPr>
                <w:rFonts w:ascii="仿宋" w:hAnsi="仿宋" w:eastAsia="仿宋" w:cs="仿宋"/>
                <w:i/>
                <w:iCs/>
                <w:color w:val="000000"/>
                <w:szCs w:val="22"/>
                <w:u w:val="single"/>
              </w:rPr>
            </w:r>
            <w:r/>
          </w:p>
        </w:tc>
      </w:tr>
      <w:tr>
        <w:trPr/>
        <w:tc>
          <w:tcPr>
            <w:tcW w:w="309"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restart"/>
            <w:textDirection w:val="lrTb"/>
            <w:noWrap/>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K33</w:t>
            </w:r>
            <w:r>
              <w:rPr>
                <w:rFonts w:ascii="仿宋" w:hAnsi="仿宋" w:eastAsia="仿宋" w:cs="仿宋"/>
                <w:i w:val="0"/>
                <w:iCs w:val="0"/>
                <w:color w:val="000000"/>
                <w:sz w:val="22"/>
                <w:szCs w:val="22"/>
                <w:u w:val="none"/>
              </w:rPr>
            </w:r>
            <w:r/>
          </w:p>
        </w:tc>
        <w:tc>
          <w:tcPr>
            <w:tcW w:w="257" w:type="dxa"/>
            <w:vAlign w:val="center"/>
            <w:vMerge w:val="restart"/>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单人吊具考位</w:t>
            </w:r>
            <w:r>
              <w:rPr>
                <w:rFonts w:ascii="仿宋" w:hAnsi="仿宋" w:eastAsia="仿宋" w:cs="仿宋"/>
                <w:i w:val="0"/>
                <w:iCs w:val="0"/>
                <w:color w:val="000000"/>
                <w:sz w:val="22"/>
                <w:szCs w:val="22"/>
                <w:u w:val="none"/>
              </w:rPr>
            </w:r>
            <w:r/>
          </w:p>
        </w:tc>
        <w:tc>
          <w:tcPr>
            <w:gridSpan w:val="2"/>
            <w:tcW w:w="2287"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座板式单人吊具(整套)</w:t>
            </w:r>
            <w:r>
              <w:rPr>
                <w:rFonts w:ascii="仿宋" w:hAnsi="仿宋" w:eastAsia="仿宋" w:cs="仿宋"/>
                <w:i w:val="0"/>
                <w:iCs w:val="0"/>
                <w:color w:val="000000"/>
                <w:sz w:val="22"/>
                <w:szCs w:val="22"/>
                <w:u w:val="none"/>
              </w:rPr>
            </w:r>
            <w:r/>
          </w:p>
        </w:tc>
        <w:tc>
          <w:tcPr>
            <w:tcW w:w="16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31"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43" w:type="dxa"/>
            <w:vAlign w:val="center"/>
            <w:textDirection w:val="lrTb"/>
            <w:noWrap w:val="false"/>
          </w:tcPr>
          <w:p>
            <w:pPr>
              <w:pStyle w:val="834"/>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1.材质：涤纶+丙纶+榆木。主绳直径：22mm。副绳直径：18mm。</w:t>
            </w:r>
            <w:r>
              <w:rPr>
                <w:rFonts w:ascii="仿宋" w:hAnsi="仿宋" w:eastAsia="仿宋" w:cs="仿宋"/>
                <w:i/>
                <w:iCs/>
                <w:color w:val="000000"/>
                <w:sz w:val="22"/>
                <w:szCs w:val="22"/>
                <w:u w:val="single"/>
              </w:rPr>
            </w:r>
            <w:r/>
          </w:p>
          <w:p>
            <w:pPr>
              <w:pStyle w:val="957"/>
              <w:rPr>
                <w:rFonts w:hint="eastAsia"/>
                <w:i/>
                <w:iCs/>
                <w:color w:val="000000"/>
                <w:u w:val="single"/>
              </w:rPr>
            </w:pPr>
            <w:r>
              <w:rPr>
                <w:rFonts w:hint="eastAsia"/>
                <w:i/>
                <w:iCs/>
                <w:color w:val="000000"/>
                <w:u w:val="single"/>
              </w:rPr>
              <w:t xml:space="preserve">2.吊具包括挂点装置、悬吊下降系统、坠落保护系统等，符合现行标准《座板式单人吊具悬吊作业安全技术规范》(GB23525</w:t>
            </w:r>
            <w:r>
              <w:rPr>
                <w:rFonts w:hint="eastAsia"/>
                <w:i/>
                <w:iCs/>
                <w:color w:val="000000"/>
                <w:u w:val="single"/>
                <w:lang w:val="en-US" w:eastAsia="zh-CN"/>
              </w:rPr>
              <w:t xml:space="preserve">-2009</w:t>
            </w:r>
            <w:r>
              <w:rPr>
                <w:rFonts w:hint="eastAsia"/>
                <w:i/>
                <w:iCs/>
                <w:color w:val="000000"/>
                <w:u w:val="single"/>
              </w:rPr>
              <w:t xml:space="preserve">)、《坠落防护装备通用技术规范》(GB42297</w:t>
            </w:r>
            <w:r>
              <w:rPr>
                <w:rFonts w:hint="eastAsia"/>
                <w:i/>
                <w:iCs/>
                <w:color w:val="000000"/>
                <w:u w:val="single"/>
                <w:lang w:val="en-US" w:eastAsia="zh-CN"/>
              </w:rPr>
              <w:t xml:space="preserve">-2022</w:t>
            </w:r>
            <w:r>
              <w:rPr>
                <w:rFonts w:hint="eastAsia"/>
                <w:i/>
                <w:iCs/>
                <w:color w:val="000000"/>
                <w:u w:val="single"/>
              </w:rPr>
              <w:t xml:space="preserve">)的有关要求。</w:t>
            </w:r>
            <w:r>
              <w:rPr>
                <w:rFonts w:hint="eastAsia"/>
                <w:i/>
                <w:iCs/>
                <w:color w:val="000000"/>
                <w:u w:val="single"/>
              </w:rPr>
            </w:r>
            <w:r/>
          </w:p>
          <w:p>
            <w:pPr>
              <w:pStyle w:val="957"/>
              <w:rPr>
                <w:rFonts w:hint="eastAsia"/>
                <w:i/>
                <w:iCs/>
                <w:color w:val="000000"/>
                <w:u w:val="single"/>
              </w:rPr>
            </w:pPr>
            <w:r>
              <w:rPr>
                <w:rFonts w:hint="eastAsia"/>
                <w:i/>
                <w:iCs/>
                <w:color w:val="000000"/>
                <w:u w:val="single"/>
              </w:rPr>
              <w:t xml:space="preserve">3.挂点装置符合现行标准《坠落防护挂点装置》(GB30862</w:t>
            </w:r>
            <w:r>
              <w:rPr>
                <w:rFonts w:hint="eastAsia"/>
                <w:i/>
                <w:iCs/>
                <w:color w:val="000000"/>
                <w:u w:val="single"/>
                <w:lang w:val="en-US" w:eastAsia="zh-CN"/>
              </w:rPr>
              <w:t xml:space="preserve">-2014</w:t>
            </w:r>
            <w:r>
              <w:rPr>
                <w:rFonts w:hint="eastAsia"/>
                <w:i/>
                <w:iCs/>
                <w:color w:val="000000"/>
                <w:u w:val="single"/>
              </w:rPr>
              <w:t xml:space="preserve">)的有关要求。</w:t>
            </w:r>
            <w:r>
              <w:rPr>
                <w:rFonts w:hint="eastAsia"/>
                <w:i/>
                <w:iCs/>
                <w:color w:val="000000"/>
                <w:u w:val="single"/>
              </w:rPr>
            </w:r>
            <w:r/>
          </w:p>
          <w:p>
            <w:pPr>
              <w:pStyle w:val="957"/>
              <w:rPr>
                <w:rFonts w:hint="eastAsia"/>
                <w:i/>
                <w:iCs/>
                <w:color w:val="000000"/>
                <w:u w:val="single"/>
              </w:rPr>
            </w:pPr>
            <w:r>
              <w:rPr>
                <w:rFonts w:hint="eastAsia"/>
                <w:i/>
                <w:iCs/>
                <w:color w:val="000000"/>
                <w:u w:val="single"/>
              </w:rPr>
              <w:t xml:space="preserve">4.工作绳、安全绳符合现行标准</w:t>
            </w:r>
            <w:r>
              <w:rPr>
                <w:rFonts w:hint="eastAsia"/>
                <w:i/>
                <w:iCs/>
                <w:color w:val="000000"/>
                <w:u w:val="single"/>
                <w:lang w:eastAsia="zh-CN"/>
              </w:rPr>
              <w:t xml:space="preserve">《坠落防护安全绳》(GB24543-2009</w:t>
            </w:r>
            <w:r>
              <w:rPr>
                <w:rFonts w:hint="eastAsia"/>
                <w:i/>
                <w:iCs/>
                <w:color w:val="000000"/>
                <w:u w:val="single"/>
              </w:rPr>
              <w:t xml:space="preserve">)的有关要求。</w:t>
            </w:r>
            <w:r>
              <w:rPr>
                <w:rFonts w:hint="eastAsia"/>
                <w:i/>
                <w:iCs/>
                <w:color w:val="000000"/>
                <w:u w:val="single"/>
              </w:rPr>
            </w:r>
            <w:r/>
          </w:p>
          <w:p>
            <w:pPr>
              <w:pStyle w:val="957"/>
              <w:rPr>
                <w:rFonts w:hint="eastAsia" w:eastAsia="仿宋"/>
                <w:i/>
                <w:iCs/>
                <w:color w:val="000000"/>
                <w:u w:val="single"/>
                <w:lang w:eastAsia="zh-CN"/>
              </w:rPr>
            </w:pPr>
            <w:r>
              <w:rPr>
                <w:rFonts w:hint="eastAsia"/>
                <w:i/>
                <w:iCs/>
                <w:color w:val="000000"/>
                <w:u w:val="single"/>
              </w:rPr>
              <w:t xml:space="preserve">5.下降器符合现行标准《座板式单人吊具悬吊作业安全技术规范》(GB23525</w:t>
            </w:r>
            <w:r>
              <w:rPr>
                <w:rFonts w:hint="eastAsia"/>
                <w:i/>
                <w:iCs/>
                <w:color w:val="000000"/>
                <w:u w:val="single"/>
                <w:lang w:val="en-US" w:eastAsia="zh-CN"/>
              </w:rPr>
              <w:t xml:space="preserve">-2009</w:t>
            </w:r>
            <w:r>
              <w:rPr>
                <w:rFonts w:hint="eastAsia"/>
                <w:i/>
                <w:iCs/>
                <w:color w:val="000000"/>
                <w:u w:val="single"/>
              </w:rPr>
              <w:t xml:space="preserve">)的有关要求。</w:t>
            </w:r>
            <w:r>
              <w:rPr>
                <w:rFonts w:hint="eastAsia" w:eastAsia="仿宋"/>
                <w:i/>
                <w:iCs/>
                <w:color w:val="000000"/>
                <w:u w:val="single"/>
                <w:lang w:eastAsia="zh-CN"/>
              </w:rPr>
            </w:r>
            <w:r/>
          </w:p>
          <w:p>
            <w:pPr>
              <w:pStyle w:val="957"/>
              <w:rPr>
                <w:rFonts w:hint="eastAsia"/>
                <w:i/>
                <w:iCs/>
                <w:color w:val="000000"/>
                <w:u w:val="single"/>
              </w:rPr>
            </w:pPr>
            <w:r>
              <w:rPr>
                <w:rFonts w:hint="eastAsia"/>
                <w:i/>
                <w:iCs/>
                <w:color w:val="000000"/>
                <w:u w:val="single"/>
              </w:rPr>
              <w:t xml:space="preserve">6.连接器符合现行标准《坠落防护连接器》(GB/T23469</w:t>
            </w:r>
            <w:r>
              <w:rPr>
                <w:rFonts w:hint="eastAsia"/>
                <w:i/>
                <w:iCs/>
                <w:color w:val="000000"/>
                <w:u w:val="single"/>
                <w:lang w:val="en-US" w:eastAsia="zh-CN"/>
              </w:rPr>
              <w:t xml:space="preserve">-2009</w:t>
            </w:r>
            <w:r>
              <w:rPr>
                <w:rFonts w:hint="eastAsia"/>
                <w:i/>
                <w:iCs/>
                <w:color w:val="000000"/>
                <w:u w:val="single"/>
              </w:rPr>
              <w:t xml:space="preserve">)的有关要求。</w:t>
            </w:r>
            <w:r>
              <w:rPr>
                <w:rFonts w:hint="eastAsia"/>
                <w:i/>
                <w:iCs/>
                <w:color w:val="000000"/>
                <w:u w:val="single"/>
              </w:rPr>
            </w:r>
            <w:r/>
          </w:p>
          <w:p>
            <w:pPr>
              <w:pStyle w:val="957"/>
              <w:rPr>
                <w:rFonts w:ascii="仿宋" w:hAnsi="仿宋" w:eastAsia="仿宋" w:cs="仿宋"/>
                <w:i/>
                <w:iCs/>
                <w:color w:val="000000"/>
                <w:szCs w:val="22"/>
                <w:u w:val="single"/>
              </w:rPr>
            </w:pPr>
            <w:r>
              <w:rPr>
                <w:rFonts w:hint="eastAsia"/>
                <w:i/>
                <w:iCs/>
                <w:color w:val="000000"/>
                <w:u w:val="single"/>
              </w:rPr>
              <w:t xml:space="preserve">7.自锁器符合现行标准《坠落防护带柔性导轨的自锁器》(GB/T24537</w:t>
            </w:r>
            <w:r>
              <w:rPr>
                <w:rFonts w:hint="eastAsia"/>
                <w:i/>
                <w:iCs/>
                <w:color w:val="000000"/>
                <w:u w:val="single"/>
                <w:lang w:val="en-US" w:eastAsia="zh-CN"/>
              </w:rPr>
              <w:t xml:space="preserve">-2009</w:t>
            </w:r>
            <w:r>
              <w:rPr>
                <w:rFonts w:hint="eastAsia"/>
                <w:i/>
                <w:iCs/>
                <w:color w:val="000000"/>
                <w:u w:val="single"/>
              </w:rPr>
              <w:t xml:space="preserve">)的有关要求</w:t>
            </w:r>
            <w:r>
              <w:rPr>
                <w:rFonts w:hint="eastAsia" w:ascii="仿宋" w:hAnsi="仿宋" w:eastAsia="仿宋" w:cs="仿宋"/>
                <w:i/>
                <w:iCs/>
                <w:color w:val="000000"/>
                <w:szCs w:val="22"/>
                <w:u w:val="single"/>
              </w:rPr>
              <w:t xml:space="preserve">。</w:t>
            </w:r>
            <w:r>
              <w:rPr>
                <w:rFonts w:ascii="仿宋" w:hAnsi="仿宋" w:eastAsia="仿宋" w:cs="仿宋"/>
                <w:i/>
                <w:iCs/>
                <w:color w:val="000000"/>
                <w:szCs w:val="22"/>
                <w:u w:val="single"/>
              </w:rPr>
            </w:r>
            <w:r/>
          </w:p>
        </w:tc>
      </w:tr>
      <w:tr>
        <w:trPr/>
        <w:tc>
          <w:tcPr>
            <w:tcW w:w="309"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57"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287"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清洗作业工具</w:t>
            </w:r>
            <w:r>
              <w:rPr>
                <w:rFonts w:ascii="仿宋" w:hAnsi="仿宋" w:eastAsia="仿宋" w:cs="仿宋"/>
                <w:i w:val="0"/>
                <w:iCs w:val="0"/>
                <w:color w:val="000000"/>
                <w:sz w:val="22"/>
                <w:szCs w:val="22"/>
                <w:u w:val="none"/>
              </w:rPr>
            </w:r>
            <w:r/>
          </w:p>
        </w:tc>
        <w:tc>
          <w:tcPr>
            <w:tcW w:w="16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31"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43" w:type="dxa"/>
            <w:vAlign w:val="center"/>
            <w:textDirection w:val="lrTb"/>
            <w:noWrap w:val="false"/>
          </w:tcPr>
          <w:p>
            <w:pPr>
              <w:pStyle w:val="834"/>
              <w:jc w:val="left"/>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rPr>
              <w:t xml:space="preserve">1.滚刷：类型：羊毛短毛滚刷</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834"/>
              <w:jc w:val="left"/>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rPr>
              <w:t xml:space="preserve">2.塑料水桶：材质：塑料</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tc>
      </w:tr>
      <w:tr>
        <w:trPr/>
        <w:tc>
          <w:tcPr>
            <w:tcW w:w="309"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57"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287"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作业平台</w:t>
            </w:r>
            <w:r>
              <w:rPr>
                <w:rFonts w:ascii="仿宋" w:hAnsi="仿宋" w:eastAsia="仿宋" w:cs="仿宋"/>
                <w:i w:val="0"/>
                <w:iCs w:val="0"/>
                <w:color w:val="000000"/>
                <w:sz w:val="22"/>
                <w:szCs w:val="22"/>
                <w:u w:val="none"/>
              </w:rPr>
            </w:r>
            <w:r/>
          </w:p>
        </w:tc>
        <w:tc>
          <w:tcPr>
            <w:tcW w:w="16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31"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43" w:type="dxa"/>
            <w:vAlign w:val="center"/>
            <w:textDirection w:val="lrTb"/>
            <w:noWrap w:val="false"/>
          </w:tcPr>
          <w:p>
            <w:pPr>
              <w:pStyle w:val="957"/>
              <w:rPr>
                <w:i w:val="0"/>
                <w:iCs w:val="0"/>
                <w:color w:val="000000"/>
                <w:u w:val="none"/>
              </w:rPr>
            </w:pPr>
            <w:r>
              <w:rPr>
                <w:rFonts w:hint="eastAsia"/>
                <w:i/>
                <w:iCs/>
                <w:color w:val="000000"/>
                <w:u w:val="single"/>
              </w:rPr>
              <w:t xml:space="preserve">1.固定式悬挂装置安装平台、扶梯、墙壁、女儿墙等，墙壁高度不小于2m,作业准备平台有围栏防坠措施。</w:t>
            </w:r>
            <w:r>
              <w:rPr>
                <w:i w:val="0"/>
                <w:iCs w:val="0"/>
                <w:color w:val="000000"/>
                <w:u w:val="none"/>
              </w:rPr>
            </w:r>
            <w:r/>
          </w:p>
        </w:tc>
      </w:tr>
      <w:tr>
        <w:trPr/>
        <w:tc>
          <w:tcPr>
            <w:tcW w:w="309"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57"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287"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color w:val="000000"/>
                <w:sz w:val="24"/>
                <w:szCs w:val="24"/>
                <w:highlight w:val="none"/>
                <w:lang w:val="zh-CN"/>
              </w:rPr>
              <w:t xml:space="preserve">★</w:t>
            </w:r>
            <w:r>
              <w:rPr>
                <w:rFonts w:hint="eastAsia" w:ascii="仿宋" w:hAnsi="仿宋" w:eastAsia="仿宋" w:cs="仿宋"/>
                <w:i w:val="0"/>
                <w:iCs w:val="0"/>
                <w:color w:val="000000"/>
                <w:sz w:val="22"/>
                <w:szCs w:val="22"/>
                <w:u w:val="none"/>
              </w:rPr>
              <w:t xml:space="preserve">作业环境显示屏</w:t>
            </w:r>
            <w:r>
              <w:rPr>
                <w:rFonts w:ascii="仿宋" w:hAnsi="仿宋" w:eastAsia="仿宋" w:cs="仿宋"/>
                <w:i w:val="0"/>
                <w:iCs w:val="0"/>
                <w:color w:val="000000"/>
                <w:sz w:val="22"/>
                <w:szCs w:val="22"/>
                <w:u w:val="none"/>
              </w:rPr>
            </w:r>
            <w:r/>
          </w:p>
        </w:tc>
        <w:tc>
          <w:tcPr>
            <w:tcW w:w="16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31"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块</w:t>
            </w:r>
            <w:r>
              <w:rPr>
                <w:rFonts w:ascii="仿宋" w:hAnsi="仿宋" w:eastAsia="仿宋" w:cs="仿宋"/>
                <w:i w:val="0"/>
                <w:iCs w:val="0"/>
                <w:color w:val="000000"/>
                <w:sz w:val="22"/>
                <w:szCs w:val="22"/>
                <w:u w:val="none"/>
              </w:rPr>
            </w:r>
            <w:r/>
          </w:p>
        </w:tc>
        <w:tc>
          <w:tcPr>
            <w:tcW w:w="2843" w:type="dxa"/>
            <w:vAlign w:val="center"/>
            <w:textDirection w:val="lrTb"/>
            <w:noWrap w:val="false"/>
          </w:tcPr>
          <w:p>
            <w:pPr>
              <w:pStyle w:val="834"/>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1.硬件配置：≥55 英寸触控显示屏，分辨率≥1920×1080；单点触摸寿命≥5000万次；搭载≥四核心处理器，运行内存≥4G，固态硬盘≥120G，内置操作系统，确保设备运行稳定。</w:t>
            </w:r>
            <w:r>
              <w:rPr>
                <w:rFonts w:ascii="仿宋" w:hAnsi="仿宋" w:eastAsia="仿宋" w:cs="仿宋"/>
                <w:i/>
                <w:iCs/>
                <w:color w:val="000000"/>
                <w:sz w:val="22"/>
                <w:szCs w:val="22"/>
                <w:u w:val="single"/>
              </w:rPr>
            </w:r>
            <w:r/>
          </w:p>
          <w:p>
            <w:pPr>
              <w:pStyle w:val="957"/>
              <w:rPr>
                <w:i/>
                <w:iCs/>
                <w:color w:val="000000"/>
                <w:u w:val="single"/>
              </w:rPr>
            </w:pPr>
            <w:r>
              <w:rPr>
                <w:rFonts w:hint="eastAsia" w:ascii="仿宋" w:hAnsi="仿宋" w:eastAsia="仿宋" w:cs="仿宋"/>
                <w:i/>
                <w:iCs/>
                <w:color w:val="000000"/>
                <w:szCs w:val="22"/>
                <w:u w:val="single"/>
              </w:rPr>
              <w:t xml:space="preserve">2.系统功能：</w:t>
            </w:r>
            <w:r>
              <w:rPr>
                <w:rFonts w:hint="eastAsia"/>
                <w:i/>
                <w:iCs/>
                <w:color w:val="000000"/>
                <w:u w:val="single"/>
              </w:rPr>
              <w:t xml:space="preserve">需搭载作业环境显示系统，系统可随机生成作业环境信息，以画面结合文字的形式呈现。</w:t>
            </w:r>
            <w:r>
              <w:rPr>
                <w:i/>
                <w:iCs/>
                <w:color w:val="000000"/>
                <w:u w:val="single"/>
              </w:rPr>
            </w:r>
            <w:r/>
          </w:p>
          <w:p>
            <w:pPr>
              <w:pStyle w:val="957"/>
              <w:rPr>
                <w:rFonts w:ascii="仿宋" w:hAnsi="仿宋" w:eastAsia="仿宋" w:cs="仿宋"/>
                <w:i/>
                <w:iCs/>
                <w:color w:val="000000"/>
                <w:szCs w:val="22"/>
                <w:u w:val="single"/>
              </w:rPr>
            </w:pPr>
            <w:r>
              <w:rPr>
                <w:rFonts w:hint="eastAsia"/>
                <w:i/>
                <w:iCs/>
                <w:color w:val="000000"/>
                <w:u w:val="single"/>
              </w:rPr>
              <w:t xml:space="preserve">3.系统支持考生对天气（含晴天、雨、雪、雾场景）、温度、风向、风力环境进行选择。考试时随机生成天气气候画面，考生可更换画面选择正确的天气信息以满足作业要求。</w:t>
            </w:r>
            <w:r>
              <w:rPr>
                <w:rFonts w:ascii="仿宋" w:hAnsi="仿宋" w:eastAsia="仿宋" w:cs="仿宋"/>
                <w:i/>
                <w:iCs/>
                <w:color w:val="000000"/>
                <w:szCs w:val="22"/>
                <w:u w:val="single"/>
              </w:rPr>
            </w:r>
            <w:r/>
          </w:p>
        </w:tc>
      </w:tr>
      <w:tr>
        <w:trPr/>
        <w:tc>
          <w:tcPr>
            <w:tcW w:w="309"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57"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287"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安全围栏</w:t>
            </w:r>
            <w:r>
              <w:rPr>
                <w:rFonts w:ascii="仿宋" w:hAnsi="仿宋" w:eastAsia="仿宋" w:cs="仿宋"/>
                <w:i w:val="0"/>
                <w:iCs w:val="0"/>
                <w:color w:val="000000"/>
                <w:sz w:val="22"/>
                <w:szCs w:val="22"/>
                <w:u w:val="none"/>
              </w:rPr>
            </w:r>
            <w:r/>
          </w:p>
        </w:tc>
        <w:tc>
          <w:tcPr>
            <w:tcW w:w="166" w:type="dxa"/>
            <w:vAlign w:val="center"/>
            <w:textDirection w:val="lrTb"/>
            <w:noWrap/>
          </w:tcPr>
          <w:p>
            <w:pPr>
              <w:pStyle w:val="834"/>
              <w:jc w:val="center"/>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lang w:val="en-US" w:eastAsia="zh-CN"/>
              </w:rPr>
              <w:t xml:space="preserve">2</w:t>
            </w:r>
            <w:r>
              <w:rPr>
                <w:rFonts w:hint="eastAsia" w:ascii="仿宋" w:hAnsi="仿宋" w:eastAsia="仿宋" w:cs="仿宋"/>
                <w:i w:val="0"/>
                <w:iCs w:val="0"/>
                <w:color w:val="000000"/>
                <w:sz w:val="22"/>
                <w:szCs w:val="22"/>
                <w:u w:val="none"/>
                <w:lang w:eastAsia="zh-CN"/>
              </w:rPr>
            </w:r>
            <w:r/>
          </w:p>
        </w:tc>
        <w:tc>
          <w:tcPr>
            <w:tcW w:w="231"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43" w:type="dxa"/>
            <w:vAlign w:val="center"/>
            <w:textDirection w:val="lrTb"/>
            <w:noWrap w:val="false"/>
          </w:tcPr>
          <w:p>
            <w:pPr>
              <w:pStyle w:val="834"/>
              <w:jc w:val="lef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1.高≥1.2m长≥4m黄黑色。</w:t>
            </w:r>
            <w:r>
              <w:rPr>
                <w:rFonts w:hint="eastAsia" w:ascii="仿宋" w:hAnsi="仿宋" w:eastAsia="仿宋" w:cs="仿宋"/>
                <w:i w:val="0"/>
                <w:iCs w:val="0"/>
                <w:color w:val="000000"/>
                <w:sz w:val="22"/>
                <w:szCs w:val="22"/>
                <w:u w:val="none"/>
              </w:rPr>
            </w:r>
            <w:r/>
          </w:p>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2.材质：玻璃钢绝缘、底座橡胶底座。</w:t>
            </w:r>
            <w:r>
              <w:rPr>
                <w:rFonts w:ascii="仿宋" w:hAnsi="仿宋" w:eastAsia="仿宋" w:cs="仿宋"/>
                <w:i w:val="0"/>
                <w:iCs w:val="0"/>
                <w:color w:val="000000"/>
                <w:sz w:val="22"/>
                <w:szCs w:val="22"/>
                <w:u w:val="none"/>
              </w:rPr>
            </w:r>
            <w:r/>
          </w:p>
        </w:tc>
      </w:tr>
      <w:tr>
        <w:trPr/>
        <w:tc>
          <w:tcPr>
            <w:tcW w:w="309"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57"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287"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安全标志</w:t>
            </w:r>
            <w:r>
              <w:rPr>
                <w:rFonts w:ascii="仿宋" w:hAnsi="仿宋" w:eastAsia="仿宋" w:cs="仿宋"/>
                <w:i w:val="0"/>
                <w:iCs w:val="0"/>
                <w:color w:val="000000"/>
                <w:sz w:val="22"/>
                <w:szCs w:val="22"/>
                <w:u w:val="none"/>
              </w:rPr>
            </w:r>
            <w:r/>
          </w:p>
        </w:tc>
        <w:tc>
          <w:tcPr>
            <w:tcW w:w="16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31"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43" w:type="dxa"/>
            <w:vAlign w:val="center"/>
            <w:textDirection w:val="lrTb"/>
            <w:noWrap w:val="false"/>
          </w:tcPr>
          <w:p>
            <w:pPr>
              <w:pStyle w:val="834"/>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1.配备禁止、警告、指令、提示等四类安全标志。</w:t>
            </w:r>
            <w:r>
              <w:rPr>
                <w:rFonts w:ascii="仿宋" w:hAnsi="仿宋" w:eastAsia="仿宋" w:cs="仿宋"/>
                <w:i/>
                <w:iCs/>
                <w:color w:val="000000"/>
                <w:sz w:val="22"/>
                <w:szCs w:val="22"/>
                <w:u w:val="single"/>
              </w:rPr>
            </w:r>
            <w:r/>
          </w:p>
          <w:p>
            <w:pPr>
              <w:pStyle w:val="957"/>
              <w:rPr>
                <w:rFonts w:ascii="仿宋" w:hAnsi="仿宋" w:eastAsia="仿宋" w:cs="仿宋"/>
                <w:i/>
                <w:iCs/>
                <w:color w:val="000000"/>
                <w:szCs w:val="22"/>
                <w:u w:val="single"/>
              </w:rPr>
            </w:pPr>
            <w:r>
              <w:rPr>
                <w:rFonts w:hint="eastAsia"/>
                <w:i/>
                <w:iCs/>
                <w:color w:val="000000"/>
                <w:u w:val="single"/>
              </w:rPr>
              <w:t xml:space="preserve">2.符合现行标准《</w:t>
            </w:r>
            <w:r>
              <w:rPr>
                <w:rFonts w:hint="eastAsia"/>
                <w:i/>
                <w:iCs/>
                <w:color w:val="000000"/>
                <w:u w:val="single"/>
                <w:lang w:eastAsia="zh-CN"/>
              </w:rPr>
              <w:t xml:space="preserve">安全色和</w:t>
            </w:r>
            <w:r>
              <w:rPr>
                <w:rFonts w:hint="eastAsia"/>
                <w:i/>
                <w:iCs/>
                <w:color w:val="000000"/>
                <w:u w:val="single"/>
              </w:rPr>
              <w:t xml:space="preserve">安全标志》(GB2894</w:t>
            </w:r>
            <w:r>
              <w:rPr>
                <w:rFonts w:hint="eastAsia"/>
                <w:i/>
                <w:iCs/>
                <w:color w:val="000000"/>
                <w:u w:val="single"/>
                <w:lang w:val="en-US" w:eastAsia="zh-CN"/>
              </w:rPr>
              <w:t xml:space="preserve">-2025</w:t>
            </w:r>
            <w:r>
              <w:rPr>
                <w:rFonts w:hint="eastAsia"/>
                <w:i/>
                <w:iCs/>
                <w:color w:val="000000"/>
                <w:u w:val="single"/>
              </w:rPr>
              <w:t xml:space="preserve">)的有关要求。</w:t>
            </w:r>
            <w:r>
              <w:rPr>
                <w:rFonts w:ascii="仿宋" w:hAnsi="仿宋" w:eastAsia="仿宋" w:cs="仿宋"/>
                <w:i/>
                <w:iCs/>
                <w:color w:val="000000"/>
                <w:szCs w:val="22"/>
                <w:u w:val="single"/>
              </w:rPr>
            </w:r>
            <w:r/>
          </w:p>
        </w:tc>
      </w:tr>
      <w:tr>
        <w:trPr/>
        <w:tc>
          <w:tcPr>
            <w:tcW w:w="309"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57"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287"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器材摆放架</w:t>
            </w:r>
            <w:r>
              <w:rPr>
                <w:rFonts w:ascii="仿宋" w:hAnsi="仿宋" w:eastAsia="仿宋" w:cs="仿宋"/>
                <w:i w:val="0"/>
                <w:iCs w:val="0"/>
                <w:color w:val="000000"/>
                <w:sz w:val="22"/>
                <w:szCs w:val="22"/>
                <w:u w:val="none"/>
              </w:rPr>
            </w:r>
            <w:r/>
          </w:p>
        </w:tc>
        <w:tc>
          <w:tcPr>
            <w:tcW w:w="16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31"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43" w:type="dxa"/>
            <w:vAlign w:val="center"/>
            <w:textDirection w:val="lrTb"/>
            <w:noWrap w:val="false"/>
          </w:tcPr>
          <w:p>
            <w:pPr>
              <w:pStyle w:val="834"/>
              <w:jc w:val="left"/>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rPr>
              <w:t xml:space="preserve">1.材质：钢</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834"/>
              <w:jc w:val="lef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2.安装方式：卡扣连接</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rPr>
            </w:r>
            <w:r/>
          </w:p>
          <w:p>
            <w:pPr>
              <w:pStyle w:val="834"/>
              <w:jc w:val="left"/>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lang w:val="en-US" w:eastAsia="zh-CN"/>
              </w:rPr>
              <w:t xml:space="preserve">3.</w:t>
            </w:r>
            <w:r>
              <w:rPr>
                <w:rFonts w:hint="eastAsia" w:cs="仿宋"/>
                <w:i w:val="0"/>
                <w:iCs w:val="0"/>
                <w:color w:val="000000"/>
                <w:sz w:val="22"/>
                <w:szCs w:val="22"/>
                <w:u w:val="none"/>
                <w:lang w:val="en-US" w:eastAsia="zh-CN"/>
              </w:rPr>
              <w:t xml:space="preserve">满足器材摆放要求。</w:t>
            </w:r>
            <w:r>
              <w:rPr>
                <w:rFonts w:hint="eastAsia" w:ascii="仿宋" w:hAnsi="仿宋" w:eastAsia="仿宋" w:cs="仿宋"/>
                <w:i w:val="0"/>
                <w:iCs w:val="0"/>
                <w:color w:val="000000"/>
                <w:sz w:val="22"/>
                <w:szCs w:val="22"/>
                <w:u w:val="none"/>
                <w:lang w:val="en-US" w:eastAsia="zh-CN"/>
              </w:rPr>
              <w:t xml:space="preserve">原考场设备</w:t>
            </w:r>
            <w:r>
              <w:rPr>
                <w:rFonts w:hint="eastAsia" w:cs="仿宋"/>
                <w:i w:val="0"/>
                <w:iCs w:val="0"/>
                <w:color w:val="000000"/>
                <w:sz w:val="22"/>
                <w:szCs w:val="22"/>
                <w:u w:val="none"/>
                <w:lang w:val="en-US" w:eastAsia="zh-CN"/>
              </w:rPr>
              <w:t xml:space="preserve">可</w:t>
            </w:r>
            <w:r>
              <w:rPr>
                <w:rFonts w:hint="eastAsia" w:ascii="仿宋" w:hAnsi="仿宋" w:eastAsia="仿宋" w:cs="仿宋"/>
                <w:i w:val="0"/>
                <w:iCs w:val="0"/>
                <w:color w:val="000000"/>
                <w:sz w:val="22"/>
                <w:szCs w:val="22"/>
                <w:u w:val="none"/>
                <w:lang w:val="en-US" w:eastAsia="zh-CN"/>
              </w:rPr>
              <w:t xml:space="preserve">利旧使用，数量不足的，补齐。</w:t>
            </w:r>
            <w:r>
              <w:rPr>
                <w:rFonts w:hint="eastAsia"/>
                <w:i w:val="0"/>
                <w:iCs w:val="0"/>
                <w:color w:val="000000"/>
                <w:u w:val="none"/>
                <w:lang w:val="en-US" w:eastAsia="zh-CN"/>
              </w:rPr>
              <w:t xml:space="preserve">（原考场有6套）</w:t>
            </w:r>
            <w:r>
              <w:rPr>
                <w:rFonts w:hint="eastAsia" w:ascii="仿宋" w:hAnsi="仿宋" w:eastAsia="仿宋" w:cs="仿宋"/>
                <w:i w:val="0"/>
                <w:iCs w:val="0"/>
                <w:color w:val="000000"/>
                <w:sz w:val="22"/>
                <w:szCs w:val="22"/>
                <w:u w:val="none"/>
                <w:lang w:eastAsia="zh-CN"/>
              </w:rPr>
            </w:r>
            <w:r/>
          </w:p>
          <w:p>
            <w:pPr>
              <w:pStyle w:val="834"/>
              <w:jc w:val="left"/>
              <w:widowControl/>
              <w:rPr>
                <w:rFonts w:hint="eastAsia" w:ascii="仿宋" w:hAnsi="仿宋" w:eastAsia="仿宋" w:cs="仿宋"/>
                <w:i w:val="0"/>
                <w:iCs w:val="0"/>
                <w:color w:val="000000"/>
                <w:sz w:val="22"/>
                <w:szCs w:val="22"/>
                <w:u w:val="none"/>
                <w:lang w:eastAsia="zh-CN"/>
              </w:rPr>
            </w:pPr>
            <w:r>
              <w:rPr>
                <w:rFonts w:hint="eastAsia" w:ascii="宋体" w:hAnsi="宋体" w:cs="宋体"/>
                <w:color w:val="000000"/>
                <w:szCs w:val="21"/>
                <w:lang w:val="en-US" w:eastAsia="zh-CN"/>
              </w:rPr>
              <w:t xml:space="preserve">4.</w:t>
            </w:r>
            <w:r>
              <w:rPr>
                <w:rFonts w:ascii="宋体" w:hAnsi="宋体" w:cs="宋体"/>
                <w:color w:val="000000"/>
                <w:szCs w:val="21"/>
              </w:rPr>
              <w:t xml:space="preserve">≥</w:t>
            </w:r>
            <w:r>
              <w:rPr>
                <w:rFonts w:hint="eastAsia" w:ascii="宋体" w:hAnsi="宋体" w:cs="宋体"/>
                <w:color w:val="000000"/>
                <w:szCs w:val="21"/>
              </w:rPr>
              <w:t xml:space="preserve">120*40*200</w:t>
            </w:r>
            <w:r>
              <w:rPr>
                <w:rFonts w:hint="eastAsia" w:ascii="宋体" w:hAnsi="宋体" w:cs="宋体"/>
                <w:color w:val="000000"/>
                <w:szCs w:val="21"/>
                <w:lang w:val="en-US" w:eastAsia="zh-CN"/>
              </w:rPr>
              <w:t xml:space="preserve">CM</w:t>
            </w:r>
            <w:r>
              <w:rPr>
                <w:rFonts w:hint="eastAsia" w:ascii="宋体" w:hAnsi="宋体" w:cs="宋体"/>
                <w:color w:val="000000"/>
                <w:szCs w:val="21"/>
              </w:rPr>
              <w:t xml:space="preserve">（±50mm），四层主架。</w:t>
            </w:r>
            <w:r>
              <w:rPr>
                <w:rFonts w:hint="eastAsia" w:ascii="仿宋" w:hAnsi="仿宋" w:eastAsia="仿宋" w:cs="仿宋"/>
                <w:i w:val="0"/>
                <w:iCs w:val="0"/>
                <w:color w:val="000000"/>
                <w:sz w:val="22"/>
                <w:szCs w:val="22"/>
                <w:u w:val="none"/>
                <w:lang w:eastAsia="zh-CN"/>
              </w:rPr>
            </w:r>
            <w:r/>
          </w:p>
        </w:tc>
      </w:tr>
      <w:tr>
        <w:trPr/>
        <w:tc>
          <w:tcPr>
            <w:tcW w:w="309"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57"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287"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体重秤</w:t>
            </w:r>
            <w:r>
              <w:rPr>
                <w:rFonts w:ascii="仿宋" w:hAnsi="仿宋" w:eastAsia="仿宋" w:cs="仿宋"/>
                <w:i w:val="0"/>
                <w:iCs w:val="0"/>
                <w:color w:val="000000"/>
                <w:sz w:val="22"/>
                <w:szCs w:val="22"/>
                <w:u w:val="none"/>
              </w:rPr>
            </w:r>
            <w:r/>
          </w:p>
        </w:tc>
        <w:tc>
          <w:tcPr>
            <w:tcW w:w="16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31"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843" w:type="dxa"/>
            <w:vAlign w:val="center"/>
            <w:textDirection w:val="lrTb"/>
            <w:noWrap w:val="false"/>
          </w:tcPr>
          <w:p>
            <w:pPr>
              <w:pStyle w:val="834"/>
              <w:jc w:val="left"/>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rPr>
              <w:t xml:space="preserve">1.秤面板材质：钢板</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834"/>
              <w:jc w:val="left"/>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rPr>
              <w:t xml:space="preserve">2.秤体重指示：表盘指针指示</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834"/>
              <w:jc w:val="left"/>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rPr>
              <w:t xml:space="preserve">3.驱动类型：机械</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834"/>
              <w:jc w:val="left"/>
              <w:widowControl/>
              <w:rPr>
                <w:i w:val="0"/>
                <w:iCs w:val="0"/>
                <w:color w:val="000000"/>
                <w:u w:val="none"/>
                <w:lang w:val="en-US" w:eastAsia="zh-CN"/>
              </w:rPr>
            </w:pPr>
            <w:r>
              <w:rPr>
                <w:rFonts w:hint="eastAsia" w:ascii="仿宋" w:hAnsi="仿宋" w:eastAsia="仿宋" w:cs="仿宋"/>
                <w:i w:val="0"/>
                <w:iCs w:val="0"/>
                <w:color w:val="000000"/>
                <w:sz w:val="22"/>
                <w:szCs w:val="22"/>
                <w:u w:val="none"/>
                <w:lang w:val="en-US" w:eastAsia="zh-CN"/>
              </w:rPr>
              <w:t xml:space="preserve">4.</w:t>
            </w:r>
            <w:r>
              <w:rPr>
                <w:rFonts w:hint="eastAsia" w:ascii="仿宋" w:hAnsi="仿宋" w:eastAsia="仿宋" w:cs="仿宋"/>
                <w:i w:val="0"/>
                <w:iCs w:val="0"/>
                <w:color w:val="000000"/>
                <w:sz w:val="22"/>
                <w:szCs w:val="22"/>
                <w:u w:val="none"/>
              </w:rPr>
              <w:t xml:space="preserve">载重</w:t>
            </w:r>
            <w:r>
              <w:rPr>
                <w:rFonts w:hint="eastAsia" w:ascii="仿宋" w:hAnsi="仿宋" w:eastAsia="仿宋" w:cs="仿宋"/>
                <w:i w:val="0"/>
                <w:iCs w:val="0"/>
                <w:color w:val="000000"/>
                <w:sz w:val="22"/>
                <w:szCs w:val="22"/>
                <w:u w:val="none"/>
                <w:lang w:eastAsia="zh-CN"/>
              </w:rPr>
              <w:t xml:space="preserve">量程</w:t>
            </w:r>
            <w:r>
              <w:rPr>
                <w:rFonts w:hint="eastAsia" w:ascii="仿宋" w:hAnsi="仿宋" w:eastAsia="仿宋" w:cs="仿宋"/>
                <w:i w:val="0"/>
                <w:iCs w:val="0"/>
                <w:color w:val="000000"/>
                <w:sz w:val="22"/>
                <w:szCs w:val="22"/>
                <w:u w:val="none"/>
              </w:rPr>
              <w:t xml:space="preserve">≥100kg。</w:t>
            </w:r>
            <w:r>
              <w:rPr>
                <w:i w:val="0"/>
                <w:iCs w:val="0"/>
                <w:color w:val="000000"/>
                <w:u w:val="none"/>
                <w:lang w:val="en-US" w:eastAsia="zh-CN"/>
              </w:rPr>
            </w:r>
            <w:r/>
          </w:p>
        </w:tc>
      </w:tr>
      <w:tr>
        <w:trPr/>
        <w:tc>
          <w:tcPr>
            <w:tcW w:w="309"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57"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287"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安全防护垫</w:t>
            </w:r>
            <w:r>
              <w:rPr>
                <w:rFonts w:ascii="仿宋" w:hAnsi="仿宋" w:eastAsia="仿宋" w:cs="仿宋"/>
                <w:i w:val="0"/>
                <w:iCs w:val="0"/>
                <w:color w:val="000000"/>
                <w:sz w:val="22"/>
                <w:szCs w:val="22"/>
                <w:u w:val="none"/>
              </w:rPr>
            </w:r>
            <w:r/>
          </w:p>
        </w:tc>
        <w:tc>
          <w:tcPr>
            <w:tcW w:w="166" w:type="dxa"/>
            <w:vAlign w:val="center"/>
            <w:textDirection w:val="lrTb"/>
            <w:noWrap/>
          </w:tcPr>
          <w:p>
            <w:pPr>
              <w:pStyle w:val="834"/>
              <w:jc w:val="center"/>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lang w:val="en-US" w:eastAsia="zh-CN"/>
              </w:rPr>
              <w:t xml:space="preserve">2</w:t>
            </w:r>
            <w:r>
              <w:rPr>
                <w:rFonts w:hint="eastAsia" w:ascii="仿宋" w:hAnsi="仿宋" w:eastAsia="仿宋" w:cs="仿宋"/>
                <w:i w:val="0"/>
                <w:iCs w:val="0"/>
                <w:color w:val="000000"/>
                <w:sz w:val="22"/>
                <w:szCs w:val="22"/>
                <w:u w:val="none"/>
                <w:lang w:eastAsia="zh-CN"/>
              </w:rPr>
            </w:r>
            <w:r/>
          </w:p>
        </w:tc>
        <w:tc>
          <w:tcPr>
            <w:tcW w:w="231"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张</w:t>
            </w:r>
            <w:r>
              <w:rPr>
                <w:rFonts w:ascii="仿宋" w:hAnsi="仿宋" w:eastAsia="仿宋" w:cs="仿宋"/>
                <w:i w:val="0"/>
                <w:iCs w:val="0"/>
                <w:color w:val="000000"/>
                <w:sz w:val="22"/>
                <w:szCs w:val="22"/>
                <w:u w:val="none"/>
              </w:rPr>
            </w:r>
            <w:r/>
          </w:p>
        </w:tc>
        <w:tc>
          <w:tcPr>
            <w:tcW w:w="2843" w:type="dxa"/>
            <w:vAlign w:val="center"/>
            <w:textDirection w:val="lrTb"/>
            <w:noWrap w:val="false"/>
          </w:tcPr>
          <w:p>
            <w:pPr>
              <w:pStyle w:val="834"/>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1.厚度：≥30cm。</w:t>
            </w:r>
            <w:r>
              <w:rPr>
                <w:rFonts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2.材质：</w:t>
            </w:r>
            <w:r>
              <w:rPr>
                <w:rFonts w:hint="eastAsia" w:ascii="仿宋" w:hAnsi="仿宋" w:eastAsia="仿宋" w:cs="仿宋"/>
                <w:i/>
                <w:iCs/>
                <w:color w:val="000000"/>
                <w:sz w:val="22"/>
                <w:szCs w:val="22"/>
                <w:u w:val="single"/>
                <w:lang w:eastAsia="zh-CN"/>
              </w:rPr>
              <w:t xml:space="preserve">加厚有机硅</w:t>
            </w:r>
            <w:r>
              <w:rPr>
                <w:rFonts w:hint="eastAsia" w:ascii="仿宋" w:hAnsi="仿宋" w:eastAsia="仿宋" w:cs="仿宋"/>
                <w:i/>
                <w:iCs/>
                <w:color w:val="000000"/>
                <w:sz w:val="22"/>
                <w:szCs w:val="22"/>
                <w:u w:val="single"/>
              </w:rPr>
              <w:t xml:space="preserve">帆布+高密度海绵垫。</w:t>
            </w:r>
            <w:r>
              <w:rPr>
                <w:rFonts w:ascii="仿宋" w:hAnsi="仿宋" w:eastAsia="仿宋" w:cs="仿宋"/>
                <w:i/>
                <w:iCs/>
                <w:color w:val="000000"/>
                <w:sz w:val="22"/>
                <w:szCs w:val="22"/>
                <w:u w:val="single"/>
              </w:rPr>
            </w:r>
            <w:r/>
          </w:p>
        </w:tc>
      </w:tr>
      <w:tr>
        <w:trPr/>
        <w:tc>
          <w:tcPr>
            <w:tcW w:w="309"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restart"/>
            <w:textDirection w:val="lrTb"/>
            <w:noWrap/>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K34</w:t>
            </w:r>
            <w:r>
              <w:rPr>
                <w:rFonts w:ascii="仿宋" w:hAnsi="仿宋" w:eastAsia="仿宋" w:cs="仿宋"/>
                <w:i w:val="0"/>
                <w:iCs w:val="0"/>
                <w:color w:val="000000"/>
                <w:sz w:val="22"/>
                <w:szCs w:val="22"/>
                <w:u w:val="none"/>
              </w:rPr>
            </w:r>
            <w:r/>
          </w:p>
        </w:tc>
        <w:tc>
          <w:tcPr>
            <w:tcW w:w="257" w:type="dxa"/>
            <w:vAlign w:val="center"/>
            <w:vMerge w:val="restart"/>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登杆登塔考位</w:t>
            </w:r>
            <w:r>
              <w:rPr>
                <w:rFonts w:ascii="仿宋" w:hAnsi="仿宋" w:eastAsia="仿宋" w:cs="仿宋"/>
                <w:i w:val="0"/>
                <w:iCs w:val="0"/>
                <w:color w:val="000000"/>
                <w:sz w:val="22"/>
                <w:szCs w:val="22"/>
                <w:u w:val="none"/>
              </w:rPr>
            </w:r>
            <w:r/>
          </w:p>
        </w:tc>
        <w:tc>
          <w:tcPr>
            <w:gridSpan w:val="2"/>
            <w:tcW w:w="2287"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电杆</w:t>
            </w:r>
            <w:r>
              <w:rPr>
                <w:rFonts w:ascii="仿宋" w:hAnsi="仿宋" w:eastAsia="仿宋" w:cs="仿宋"/>
                <w:i w:val="0"/>
                <w:iCs w:val="0"/>
                <w:color w:val="000000"/>
                <w:sz w:val="22"/>
                <w:szCs w:val="22"/>
                <w:u w:val="none"/>
              </w:rPr>
            </w:r>
            <w:r/>
          </w:p>
        </w:tc>
        <w:tc>
          <w:tcPr>
            <w:tcW w:w="16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31"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根</w:t>
            </w:r>
            <w:r>
              <w:rPr>
                <w:rFonts w:ascii="仿宋" w:hAnsi="仿宋" w:eastAsia="仿宋" w:cs="仿宋"/>
                <w:i w:val="0"/>
                <w:iCs w:val="0"/>
                <w:color w:val="000000"/>
                <w:sz w:val="22"/>
                <w:szCs w:val="22"/>
                <w:u w:val="none"/>
              </w:rPr>
            </w:r>
            <w:r/>
          </w:p>
        </w:tc>
        <w:tc>
          <w:tcPr>
            <w:tcW w:w="2843" w:type="dxa"/>
            <w:vAlign w:val="center"/>
            <w:textDirection w:val="lrTb"/>
            <w:noWrap w:val="false"/>
          </w:tcPr>
          <w:p>
            <w:pPr>
              <w:pStyle w:val="957"/>
              <w:rPr>
                <w:rFonts w:hint="eastAsia"/>
                <w:i/>
                <w:iCs/>
                <w:color w:val="000000"/>
                <w:u w:val="single"/>
              </w:rPr>
            </w:pPr>
            <w:r>
              <w:rPr>
                <w:rFonts w:hint="eastAsia"/>
                <w:i/>
                <w:iCs/>
                <w:color w:val="000000"/>
                <w:u w:val="single"/>
              </w:rPr>
              <w:t xml:space="preserve">1.符合《</w:t>
            </w:r>
            <w:r>
              <w:rPr>
                <w:rFonts w:hint="eastAsia"/>
                <w:i/>
                <w:iCs/>
                <w:color w:val="000000"/>
                <w:u w:val="single"/>
                <w:lang w:eastAsia="zh-CN"/>
              </w:rPr>
              <w:t xml:space="preserve">环形混凝土电杆》（GB/T4623-2025</w:t>
            </w:r>
            <w:r>
              <w:rPr>
                <w:rFonts w:hint="eastAsia"/>
                <w:i/>
                <w:iCs/>
                <w:color w:val="000000"/>
                <w:u w:val="single"/>
              </w:rPr>
              <w:t xml:space="preserve">）国家标准。</w:t>
            </w:r>
            <w:r>
              <w:rPr>
                <w:rFonts w:hint="eastAsia"/>
                <w:i/>
                <w:iCs/>
                <w:color w:val="000000"/>
                <w:u w:val="single"/>
              </w:rPr>
            </w:r>
            <w:r/>
          </w:p>
          <w:p>
            <w:pPr>
              <w:pStyle w:val="834"/>
              <w:jc w:val="left"/>
              <w:keepLines w:val="0"/>
              <w:keepNext w:val="0"/>
              <w:pageBreakBefore w:val="0"/>
              <w:spacing w:line="360" w:lineRule="exact"/>
              <w:widowControl/>
              <w:rPr>
                <w:rFonts w:hint="eastAsia"/>
                <w:i/>
                <w:iCs/>
                <w:color w:val="000000"/>
                <w:u w:val="single"/>
              </w:rPr>
            </w:pPr>
            <w:r>
              <w:rPr>
                <w:rFonts w:hint="eastAsia"/>
                <w:i/>
                <w:iCs/>
                <w:color w:val="000000"/>
                <w:u w:val="single"/>
              </w:rPr>
              <w:t xml:space="preserve">2.尺寸参数：高度不小于4m</w:t>
            </w:r>
            <w:r>
              <w:rPr>
                <w:rFonts w:hint="eastAsia"/>
                <w:i/>
                <w:iCs/>
                <w:color w:val="000000"/>
                <w:u w:val="single"/>
                <w:lang w:eastAsia="zh-CN"/>
              </w:rPr>
              <w:t xml:space="preserve">，</w:t>
            </w:r>
            <w:r>
              <w:rPr>
                <w:rFonts w:hint="eastAsia"/>
                <w:i/>
                <w:iCs/>
                <w:color w:val="000000"/>
                <w:u w:val="single"/>
              </w:rPr>
              <w:t xml:space="preserve">按照现场实际情况而定。</w:t>
            </w:r>
            <w:r>
              <w:rPr>
                <w:rFonts w:hint="eastAsia" w:ascii="宋体" w:hAnsi="宋体" w:cs="宋体"/>
                <w:i/>
                <w:iCs/>
                <w:color w:val="000000"/>
                <w:szCs w:val="21"/>
                <w:u w:val="single"/>
              </w:rPr>
              <w:t xml:space="preserve">,底部直径≥200mm，顶部直径≥160mm；杆身壁厚偏差±5mm，保护层厚度≥15mm。</w:t>
            </w:r>
            <w:r>
              <w:rPr>
                <w:rFonts w:ascii="宋体" w:hAnsi="宋体" w:cs="宋体"/>
                <w:i/>
                <w:iCs/>
                <w:color w:val="000000"/>
                <w:szCs w:val="21"/>
                <w:u w:val="single"/>
              </w:rPr>
              <w:t xml:space="preserve">外观表面平整，无环向裂缝、贯通纵向裂缝，麻面/粘皮面积≥总面积的5%，且单处长度≥100mm，深度≥5mm；杆身弯曲度≥杆长的1/1000。</w:t>
            </w:r>
            <w:r>
              <w:rPr>
                <w:i/>
                <w:iCs/>
                <w:color w:val="000000"/>
                <w:szCs w:val="21"/>
                <w:u w:val="single"/>
              </w:rPr>
              <w:t xml:space="preserve">​</w:t>
            </w:r>
            <w:r>
              <w:rPr>
                <w:rFonts w:hint="eastAsia"/>
                <w:i/>
                <w:iCs/>
                <w:color w:val="000000"/>
                <w:u w:val="single"/>
              </w:rPr>
            </w:r>
            <w:r/>
          </w:p>
        </w:tc>
      </w:tr>
      <w:tr>
        <w:trPr/>
        <w:tc>
          <w:tcPr>
            <w:tcW w:w="309"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57"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287"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抱箍</w:t>
            </w:r>
            <w:r>
              <w:rPr>
                <w:rFonts w:ascii="仿宋" w:hAnsi="仿宋" w:eastAsia="仿宋" w:cs="仿宋"/>
                <w:i w:val="0"/>
                <w:iCs w:val="0"/>
                <w:color w:val="000000"/>
                <w:sz w:val="22"/>
                <w:szCs w:val="22"/>
                <w:u w:val="none"/>
              </w:rPr>
            </w:r>
            <w:r/>
          </w:p>
        </w:tc>
        <w:tc>
          <w:tcPr>
            <w:tcW w:w="16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31"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副</w:t>
            </w:r>
            <w:r>
              <w:rPr>
                <w:rFonts w:ascii="仿宋" w:hAnsi="仿宋" w:eastAsia="仿宋" w:cs="仿宋"/>
                <w:i w:val="0"/>
                <w:iCs w:val="0"/>
                <w:color w:val="000000"/>
                <w:sz w:val="22"/>
                <w:szCs w:val="22"/>
                <w:u w:val="none"/>
              </w:rPr>
            </w:r>
            <w:r/>
          </w:p>
        </w:tc>
        <w:tc>
          <w:tcPr>
            <w:tcW w:w="2843" w:type="dxa"/>
            <w:vAlign w:val="center"/>
            <w:textDirection w:val="lrTb"/>
            <w:noWrap w:val="false"/>
          </w:tcPr>
          <w:p>
            <w:pPr>
              <w:pStyle w:val="834"/>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rPr>
              <w:t xml:space="preserve">与电杆匹配</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tc>
      </w:tr>
      <w:tr>
        <w:trPr/>
        <w:tc>
          <w:tcPr>
            <w:tcW w:w="309"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57"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287"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铁塔</w:t>
            </w:r>
            <w:r>
              <w:rPr>
                <w:rFonts w:ascii="仿宋" w:hAnsi="仿宋" w:eastAsia="仿宋" w:cs="仿宋"/>
                <w:i w:val="0"/>
                <w:iCs w:val="0"/>
                <w:color w:val="000000"/>
                <w:sz w:val="22"/>
                <w:szCs w:val="22"/>
                <w:u w:val="none"/>
              </w:rPr>
            </w:r>
            <w:r/>
          </w:p>
        </w:tc>
        <w:tc>
          <w:tcPr>
            <w:tcW w:w="16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31"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43" w:type="dxa"/>
            <w:vAlign w:val="center"/>
            <w:textDirection w:val="lrTb"/>
            <w:noWrap w:val="false"/>
          </w:tcPr>
          <w:p>
            <w:pPr>
              <w:pStyle w:val="957"/>
              <w:rPr>
                <w:i/>
                <w:iCs/>
                <w:color w:val="000000"/>
                <w:u w:val="single"/>
              </w:rPr>
            </w:pPr>
            <w:r>
              <w:rPr>
                <w:rFonts w:hint="eastAsia"/>
                <w:i/>
                <w:iCs/>
                <w:color w:val="000000"/>
                <w:u w:val="single"/>
              </w:rPr>
              <w:t xml:space="preserve">铁塔符合现行标准《输电线路铁塔制造技术条件》(GB/T2694</w:t>
            </w:r>
            <w:r>
              <w:rPr>
                <w:rFonts w:hint="eastAsia"/>
                <w:i/>
                <w:iCs/>
                <w:color w:val="000000"/>
                <w:u w:val="single"/>
                <w:lang w:val="en-US" w:eastAsia="zh-CN"/>
              </w:rPr>
              <w:t xml:space="preserve">-2018</w:t>
            </w:r>
            <w:r>
              <w:rPr>
                <w:rFonts w:hint="eastAsia"/>
                <w:i/>
                <w:iCs/>
                <w:color w:val="000000"/>
                <w:u w:val="single"/>
              </w:rPr>
              <w:t xml:space="preserve">)的有关要求。</w:t>
            </w:r>
            <w:r>
              <w:rPr>
                <w:i/>
                <w:iCs/>
                <w:color w:val="000000"/>
                <w:u w:val="single"/>
              </w:rPr>
            </w:r>
            <w:r/>
          </w:p>
          <w:p>
            <w:pPr>
              <w:pStyle w:val="834"/>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一.铁塔材质规格</w:t>
            </w:r>
            <w:r>
              <w:rPr>
                <w:rFonts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1.主材：</w:t>
            </w:r>
            <w:r>
              <w:rPr>
                <w:rFonts w:hint="eastAsia" w:ascii="宋体" w:hAnsi="宋体" w:cs="宋体"/>
                <w:i/>
                <w:iCs/>
                <w:strike w:val="0"/>
                <w:color w:val="000000"/>
                <w:szCs w:val="21"/>
                <w:u w:val="single"/>
              </w:rPr>
              <w:t xml:space="preserve">主塔身采用</w:t>
            </w:r>
            <w:r>
              <w:rPr>
                <w:rFonts w:ascii="宋体" w:hAnsi="宋体" w:cs="宋体"/>
                <w:i/>
                <w:iCs/>
                <w:strike w:val="0"/>
                <w:color w:val="000000"/>
                <w:szCs w:val="21"/>
                <w:u w:val="single"/>
              </w:rPr>
              <w:t xml:space="preserve">≥</w:t>
            </w:r>
            <w:r>
              <w:rPr>
                <w:rFonts w:hint="eastAsia" w:ascii="宋体" w:hAnsi="宋体" w:cs="宋体"/>
                <w:i/>
                <w:iCs/>
                <w:strike w:val="0"/>
                <w:color w:val="000000"/>
                <w:szCs w:val="21"/>
                <w:u w:val="single"/>
              </w:rPr>
              <w:t xml:space="preserve">L70*L70mm，两侧</w:t>
            </w:r>
            <w:r>
              <w:rPr>
                <w:rFonts w:hint="eastAsia" w:ascii="仿宋" w:hAnsi="仿宋" w:eastAsia="仿宋" w:cs="仿宋"/>
                <w:i/>
                <w:iCs/>
                <w:color w:val="000000"/>
                <w:sz w:val="22"/>
                <w:szCs w:val="22"/>
                <w:u w:val="single"/>
              </w:rPr>
              <w:t xml:space="preserve">采用≥L50x50</w:t>
            </w:r>
            <w:r>
              <w:rPr>
                <w:rFonts w:hint="eastAsia" w:ascii="宋体" w:hAnsi="宋体" w:cs="宋体"/>
                <w:i/>
                <w:iCs/>
                <w:strike w:val="0"/>
                <w:color w:val="000000"/>
                <w:szCs w:val="21"/>
                <w:u w:val="single"/>
              </w:rPr>
              <w:t xml:space="preserve">mm</w:t>
            </w:r>
            <w:r>
              <w:rPr>
                <w:rFonts w:hint="eastAsia" w:ascii="仿宋" w:hAnsi="仿宋" w:eastAsia="仿宋" w:cs="仿宋"/>
                <w:i/>
                <w:iCs/>
                <w:color w:val="000000"/>
                <w:sz w:val="22"/>
                <w:szCs w:val="22"/>
                <w:u w:val="single"/>
              </w:rPr>
              <w:t xml:space="preserve">热镀锌角钢，材质为Q235。</w:t>
            </w:r>
            <w:r>
              <w:rPr>
                <w:rFonts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2.辅材：其余构件采用不低于Q235材质的热镀锌钢材，锌层平均厚度≥55μm，符合GB/T2694中第5.1条防腐要求。</w:t>
            </w:r>
            <w:r>
              <w:rPr>
                <w:rFonts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二.结构设计要求</w:t>
            </w:r>
            <w:r>
              <w:rPr>
                <w:rFonts w:ascii="仿宋" w:hAnsi="仿宋" w:eastAsia="仿宋" w:cs="仿宋"/>
                <w:i/>
                <w:iCs/>
                <w:color w:val="000000"/>
                <w:sz w:val="22"/>
                <w:szCs w:val="22"/>
                <w:u w:val="single"/>
              </w:rPr>
            </w:r>
            <w:r/>
          </w:p>
          <w:p>
            <w:pPr>
              <w:pStyle w:val="957"/>
              <w:rPr>
                <w:rFonts w:hint="eastAsia" w:cs="仿宋"/>
                <w:b/>
                <w:bCs/>
                <w:i/>
                <w:iCs/>
                <w:color w:val="000000"/>
                <w:sz w:val="22"/>
                <w:szCs w:val="22"/>
                <w:u w:val="single"/>
                <w:lang w:eastAsia="zh-CN"/>
              </w:rPr>
            </w:pPr>
            <w:r>
              <w:rPr>
                <w:rFonts w:hint="eastAsia"/>
                <w:i/>
                <w:iCs/>
                <w:color w:val="000000"/>
                <w:u w:val="single"/>
              </w:rPr>
              <w:t xml:space="preserve">整体结构：按比例还原输电线路铁塔局部结构，总高度≥4m，配备防坠落导轨。</w:t>
            </w:r>
            <w:r>
              <w:rPr>
                <w:rFonts w:hint="eastAsia" w:cs="仿宋"/>
                <w:b/>
                <w:bCs/>
                <w:i/>
                <w:iCs/>
                <w:color w:val="000000"/>
                <w:sz w:val="22"/>
                <w:szCs w:val="22"/>
                <w:u w:val="single"/>
                <w:lang w:eastAsia="zh-CN"/>
              </w:rPr>
            </w:r>
            <w:r/>
          </w:p>
          <w:p>
            <w:pPr>
              <w:pStyle w:val="957"/>
              <w:rPr>
                <w:i/>
                <w:iCs/>
                <w:color w:val="000000"/>
                <w:u w:val="single"/>
              </w:rPr>
            </w:pPr>
            <w:r>
              <w:rPr>
                <w:rFonts w:hint="eastAsia"/>
                <w:i/>
                <w:iCs/>
                <w:color w:val="000000"/>
                <w:u w:val="single"/>
              </w:rPr>
              <w:t xml:space="preserve">安全标识：在铁塔醒目位置设置“禁止攀爬”“注意安全”“系挂安全带”等安全标识，标识内容、颜色、尺寸符合《</w:t>
            </w:r>
            <w:r>
              <w:rPr>
                <w:rFonts w:hint="eastAsia"/>
                <w:i/>
                <w:iCs/>
                <w:color w:val="000000"/>
                <w:u w:val="single"/>
                <w:lang w:eastAsia="zh-CN"/>
              </w:rPr>
              <w:t xml:space="preserve">安全色和</w:t>
            </w:r>
            <w:r>
              <w:rPr>
                <w:rFonts w:hint="eastAsia"/>
                <w:i/>
                <w:iCs/>
                <w:color w:val="000000"/>
                <w:u w:val="single"/>
              </w:rPr>
              <w:t xml:space="preserve">安全标志》(GB2894</w:t>
            </w:r>
            <w:r>
              <w:rPr>
                <w:rFonts w:hint="eastAsia"/>
                <w:i/>
                <w:iCs/>
                <w:color w:val="000000"/>
                <w:u w:val="single"/>
                <w:lang w:val="en-US" w:eastAsia="zh-CN"/>
              </w:rPr>
              <w:t xml:space="preserve">-2025</w:t>
            </w:r>
            <w:r>
              <w:rPr>
                <w:rFonts w:hint="eastAsia"/>
                <w:i/>
                <w:iCs/>
                <w:color w:val="000000"/>
                <w:u w:val="single"/>
              </w:rPr>
              <w:t xml:space="preserve">)要求。</w:t>
            </w:r>
            <w:r>
              <w:rPr>
                <w:i/>
                <w:iCs/>
                <w:color w:val="000000"/>
                <w:u w:val="single"/>
              </w:rPr>
            </w:r>
            <w:r/>
          </w:p>
          <w:p>
            <w:pPr>
              <w:pStyle w:val="834"/>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三.安装工艺标准</w:t>
            </w:r>
            <w:r>
              <w:rPr>
                <w:rFonts w:ascii="仿宋" w:hAnsi="仿宋" w:eastAsia="仿宋" w:cs="仿宋"/>
                <w:i/>
                <w:iCs/>
                <w:color w:val="000000"/>
                <w:sz w:val="22"/>
                <w:szCs w:val="22"/>
                <w:u w:val="single"/>
              </w:rPr>
            </w:r>
            <w:r/>
          </w:p>
          <w:p>
            <w:pPr>
              <w:pStyle w:val="957"/>
              <w:rPr>
                <w:i/>
                <w:iCs/>
                <w:color w:val="000000"/>
                <w:u w:val="single"/>
              </w:rPr>
            </w:pPr>
            <w:r>
              <w:rPr>
                <w:rFonts w:hint="eastAsia"/>
                <w:i/>
                <w:iCs/>
                <w:color w:val="000000"/>
                <w:u w:val="single"/>
              </w:rPr>
              <w:t xml:space="preserve">铁塔制造与安装严格执行GB/T2694</w:t>
            </w:r>
            <w:r>
              <w:rPr>
                <w:rFonts w:hint="eastAsia"/>
                <w:i/>
                <w:iCs/>
                <w:color w:val="000000"/>
                <w:u w:val="single"/>
                <w:lang w:val="en-US" w:eastAsia="zh-CN"/>
              </w:rPr>
              <w:t xml:space="preserve">-2018</w:t>
            </w:r>
            <w:r>
              <w:rPr>
                <w:rFonts w:hint="eastAsia"/>
                <w:i/>
                <w:iCs/>
                <w:color w:val="000000"/>
                <w:u w:val="single"/>
              </w:rPr>
              <w:t xml:space="preserve">相关条款，构件加工尺寸符合设计要求。</w:t>
            </w:r>
            <w:r>
              <w:rPr>
                <w:i/>
                <w:iCs/>
                <w:color w:val="000000"/>
                <w:u w:val="single"/>
              </w:rPr>
            </w:r>
            <w:r/>
          </w:p>
          <w:p>
            <w:pPr>
              <w:pStyle w:val="957"/>
              <w:rPr>
                <w:i/>
                <w:iCs/>
                <w:color w:val="000000"/>
                <w:u w:val="single"/>
              </w:rPr>
            </w:pPr>
            <w:r>
              <w:rPr>
                <w:rFonts w:hint="eastAsia"/>
                <w:i/>
                <w:iCs/>
                <w:color w:val="000000"/>
                <w:u w:val="single"/>
              </w:rPr>
              <w:t xml:space="preserve">螺栓连接需牢固可靠，扭矩值符合设计要求。</w:t>
            </w:r>
            <w:r>
              <w:rPr>
                <w:i/>
                <w:iCs/>
                <w:color w:val="000000"/>
                <w:u w:val="single"/>
              </w:rPr>
            </w:r>
            <w:r/>
          </w:p>
          <w:p>
            <w:pPr>
              <w:pStyle w:val="957"/>
              <w:rPr>
                <w:rFonts w:ascii="仿宋" w:hAnsi="仿宋" w:eastAsia="仿宋" w:cs="仿宋"/>
                <w:i w:val="0"/>
                <w:iCs w:val="0"/>
                <w:color w:val="000000"/>
                <w:szCs w:val="22"/>
                <w:u w:val="none"/>
              </w:rPr>
            </w:pPr>
            <w:r>
              <w:rPr>
                <w:rFonts w:hint="eastAsia"/>
                <w:i/>
                <w:iCs/>
                <w:color w:val="000000"/>
                <w:u w:val="single"/>
              </w:rPr>
              <w:t xml:space="preserve">四.铁塔主材、镀锌层厚度、整体结构、安全标识、安装焊接工艺符合以上要求，包含垂直、水平作业位置</w:t>
            </w:r>
            <w:r>
              <w:rPr>
                <w:rFonts w:hint="eastAsia"/>
                <w:i/>
                <w:iCs/>
                <w:color w:val="000000"/>
                <w:u w:val="single"/>
                <w:lang w:eastAsia="zh-CN"/>
              </w:rPr>
              <w:t xml:space="preserve">，</w:t>
            </w:r>
            <w:r>
              <w:rPr>
                <w:rFonts w:hint="eastAsia"/>
                <w:i/>
                <w:iCs/>
                <w:color w:val="000000"/>
                <w:u w:val="single"/>
              </w:rPr>
              <w:t xml:space="preserve">满足高处安装、维护、拆除作业-登杆登塔考位实操考核中中攀爬铁塔到达作业位置将安全带大钩挂入高处悬挂点以及登塔作业收尾阶段的操作，保证过程的安全性与场景真实性。</w:t>
            </w:r>
            <w:r>
              <w:rPr>
                <w:rFonts w:ascii="仿宋" w:hAnsi="仿宋" w:eastAsia="仿宋" w:cs="仿宋"/>
                <w:i w:val="0"/>
                <w:iCs w:val="0"/>
                <w:color w:val="000000"/>
                <w:szCs w:val="22"/>
                <w:u w:val="none"/>
              </w:rPr>
            </w:r>
            <w:r/>
          </w:p>
        </w:tc>
      </w:tr>
      <w:tr>
        <w:trPr/>
        <w:tc>
          <w:tcPr>
            <w:tcW w:w="309"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57"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287"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传递绳</w:t>
            </w:r>
            <w:r>
              <w:rPr>
                <w:rFonts w:ascii="仿宋" w:hAnsi="仿宋" w:eastAsia="仿宋" w:cs="仿宋"/>
                <w:i w:val="0"/>
                <w:iCs w:val="0"/>
                <w:color w:val="000000"/>
                <w:sz w:val="22"/>
                <w:szCs w:val="22"/>
                <w:u w:val="none"/>
              </w:rPr>
            </w:r>
            <w:r/>
          </w:p>
        </w:tc>
        <w:tc>
          <w:tcPr>
            <w:tcW w:w="16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31"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根</w:t>
            </w:r>
            <w:r>
              <w:rPr>
                <w:rFonts w:ascii="仿宋" w:hAnsi="仿宋" w:eastAsia="仿宋" w:cs="仿宋"/>
                <w:i w:val="0"/>
                <w:iCs w:val="0"/>
                <w:color w:val="000000"/>
                <w:sz w:val="22"/>
                <w:szCs w:val="22"/>
                <w:u w:val="none"/>
              </w:rPr>
            </w:r>
            <w:r/>
          </w:p>
        </w:tc>
        <w:tc>
          <w:tcPr>
            <w:tcW w:w="2843" w:type="dxa"/>
            <w:vAlign w:val="center"/>
            <w:textDirection w:val="lrTb"/>
            <w:noWrap w:val="false"/>
          </w:tcPr>
          <w:p>
            <w:pPr>
              <w:pStyle w:val="834"/>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rPr>
              <w:t xml:space="preserve">1.材质：尼龙</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834"/>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rPr>
              <w:t xml:space="preserve">2.直径10mm</w:t>
            </w:r>
            <w:r>
              <w:rPr>
                <w:rFonts w:hint="eastAsia" w:ascii="仿宋" w:hAnsi="仿宋" w:eastAsia="仿宋" w:cs="仿宋"/>
                <w:i/>
                <w:iCs/>
                <w:color w:val="000000"/>
                <w:sz w:val="22"/>
                <w:szCs w:val="22"/>
                <w:u w:val="single"/>
                <w:lang w:eastAsia="zh-CN"/>
              </w:rPr>
              <w:t xml:space="preserve">。</w:t>
            </w:r>
            <w:r>
              <w:rPr>
                <w:rFonts w:hint="eastAsia" w:ascii="宋体" w:hAnsi="宋体" w:cs="宋体"/>
                <w:i/>
                <w:iCs/>
                <w:color w:val="000000"/>
                <w:szCs w:val="21"/>
                <w:u w:val="single"/>
              </w:rPr>
              <w:t xml:space="preserve">长</w:t>
            </w:r>
            <w:r>
              <w:rPr>
                <w:rFonts w:ascii="宋体" w:hAnsi="宋体" w:cs="宋体"/>
                <w:i/>
                <w:iCs/>
                <w:color w:val="000000"/>
                <w:szCs w:val="21"/>
                <w:u w:val="single"/>
              </w:rPr>
              <w:t xml:space="preserve">≥</w:t>
            </w:r>
            <w:r>
              <w:rPr>
                <w:rFonts w:hint="eastAsia" w:ascii="宋体" w:hAnsi="宋体" w:cs="宋体"/>
                <w:i/>
                <w:iCs/>
                <w:color w:val="000000"/>
                <w:szCs w:val="21"/>
                <w:u w:val="single"/>
              </w:rPr>
              <w:t xml:space="preserve">10m</w:t>
            </w:r>
            <w:r>
              <w:rPr>
                <w:rFonts w:hint="eastAsia" w:ascii="宋体" w:hAnsi="宋体" w:cs="宋体"/>
                <w:i/>
                <w:iCs/>
                <w:color w:val="000000"/>
                <w:szCs w:val="21"/>
                <w:u w:val="single"/>
                <w:lang w:eastAsia="zh-CN"/>
              </w:rPr>
              <w:t xml:space="preserve">。</w:t>
            </w:r>
            <w:r>
              <w:rPr>
                <w:rFonts w:hint="eastAsia" w:ascii="仿宋" w:hAnsi="仿宋" w:eastAsia="仿宋" w:cs="仿宋"/>
                <w:i/>
                <w:iCs/>
                <w:color w:val="000000"/>
                <w:sz w:val="22"/>
                <w:szCs w:val="22"/>
                <w:u w:val="single"/>
                <w:lang w:eastAsia="zh-CN"/>
              </w:rPr>
            </w:r>
            <w:r/>
          </w:p>
          <w:p>
            <w:pPr>
              <w:pStyle w:val="834"/>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rPr>
              <w:t xml:space="preserve">3.功能：耐磨，强度高</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tc>
      </w:tr>
      <w:tr>
        <w:trPr/>
        <w:tc>
          <w:tcPr>
            <w:tcW w:w="309"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57"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287"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安装杆(塔)上设备设施所需的配套工器具</w:t>
            </w:r>
            <w:r>
              <w:rPr>
                <w:rFonts w:ascii="仿宋" w:hAnsi="仿宋" w:eastAsia="仿宋" w:cs="仿宋"/>
                <w:i w:val="0"/>
                <w:iCs w:val="0"/>
                <w:color w:val="000000"/>
                <w:sz w:val="22"/>
                <w:szCs w:val="22"/>
                <w:u w:val="none"/>
              </w:rPr>
            </w:r>
            <w:r/>
          </w:p>
        </w:tc>
        <w:tc>
          <w:tcPr>
            <w:tcW w:w="16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31"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43" w:type="dxa"/>
            <w:vAlign w:val="center"/>
            <w:textDirection w:val="lrTb"/>
            <w:noWrap w:val="false"/>
          </w:tcPr>
          <w:p>
            <w:pPr>
              <w:pStyle w:val="834"/>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rPr>
              <w:t xml:space="preserve">1.扳手：材质：铬钒合金钢</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834"/>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rPr>
              <w:t xml:space="preserve">2.卷尺：尺带长度：7.5m</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834"/>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rPr>
              <w:t xml:space="preserve">3.铁锤:材质：木/铁</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834"/>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rPr>
              <w:t xml:space="preserve">4.手持电动套筒扳手：类型：无线</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tc>
      </w:tr>
      <w:tr>
        <w:trPr/>
        <w:tc>
          <w:tcPr>
            <w:tcW w:w="309"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57"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287"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工具袋</w:t>
            </w:r>
            <w:r>
              <w:rPr>
                <w:rFonts w:ascii="仿宋" w:hAnsi="仿宋" w:eastAsia="仿宋" w:cs="仿宋"/>
                <w:i w:val="0"/>
                <w:iCs w:val="0"/>
                <w:color w:val="000000"/>
                <w:sz w:val="22"/>
                <w:szCs w:val="22"/>
                <w:u w:val="none"/>
              </w:rPr>
            </w:r>
            <w:r/>
          </w:p>
        </w:tc>
        <w:tc>
          <w:tcPr>
            <w:tcW w:w="16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31"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843" w:type="dxa"/>
            <w:vAlign w:val="center"/>
            <w:textDirection w:val="lrTb"/>
            <w:noWrap w:val="false"/>
          </w:tcPr>
          <w:p>
            <w:pPr>
              <w:pStyle w:val="834"/>
              <w:jc w:val="left"/>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rPr>
              <w:t xml:space="preserve">1.材质：帆布</w:t>
            </w:r>
            <w:r>
              <w:rPr>
                <w:rFonts w:hint="eastAsia" w:ascii="仿宋" w:hAnsi="仿宋" w:eastAsia="仿宋" w:cs="仿宋"/>
                <w:i w:val="0"/>
                <w:iCs w:val="0"/>
                <w:color w:val="000000"/>
                <w:sz w:val="22"/>
                <w:szCs w:val="22"/>
                <w:u w:val="none"/>
                <w:lang w:eastAsia="zh-CN"/>
              </w:rPr>
              <w:t xml:space="preserve">。尺寸：约35*27*12cm。</w:t>
            </w:r>
            <w:r>
              <w:rPr>
                <w:rFonts w:hint="eastAsia" w:ascii="仿宋" w:hAnsi="仿宋" w:eastAsia="仿宋" w:cs="仿宋"/>
                <w:i w:val="0"/>
                <w:iCs w:val="0"/>
                <w:color w:val="000000"/>
                <w:sz w:val="22"/>
                <w:szCs w:val="22"/>
                <w:u w:val="none"/>
                <w:lang w:eastAsia="zh-CN"/>
              </w:rPr>
            </w:r>
            <w:r/>
          </w:p>
        </w:tc>
      </w:tr>
      <w:tr>
        <w:trPr/>
        <w:tc>
          <w:tcPr>
            <w:tcW w:w="309"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57"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287"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color w:val="000000"/>
                <w:sz w:val="24"/>
                <w:szCs w:val="24"/>
                <w:highlight w:val="none"/>
                <w:lang w:val="zh-CN"/>
              </w:rPr>
              <w:t xml:space="preserve">★</w:t>
            </w:r>
            <w:r>
              <w:rPr>
                <w:rFonts w:hint="eastAsia" w:ascii="仿宋" w:hAnsi="仿宋" w:eastAsia="仿宋" w:cs="仿宋"/>
                <w:i w:val="0"/>
                <w:iCs w:val="0"/>
                <w:color w:val="000000"/>
                <w:sz w:val="22"/>
                <w:szCs w:val="22"/>
                <w:u w:val="none"/>
              </w:rPr>
              <w:t xml:space="preserve">作业环境显示屏</w:t>
            </w:r>
            <w:r>
              <w:rPr>
                <w:rFonts w:ascii="仿宋" w:hAnsi="仿宋" w:eastAsia="仿宋" w:cs="仿宋"/>
                <w:i w:val="0"/>
                <w:iCs w:val="0"/>
                <w:color w:val="000000"/>
                <w:sz w:val="22"/>
                <w:szCs w:val="22"/>
                <w:u w:val="none"/>
              </w:rPr>
            </w:r>
            <w:r/>
          </w:p>
        </w:tc>
        <w:tc>
          <w:tcPr>
            <w:tcW w:w="16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31"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843" w:type="dxa"/>
            <w:vAlign w:val="center"/>
            <w:textDirection w:val="lrTb"/>
            <w:noWrap w:val="false"/>
          </w:tcPr>
          <w:p>
            <w:pPr>
              <w:pStyle w:val="834"/>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1.硬件配置：≥55 英寸触控显示屏，分辨率≥1920×1080；单点触摸寿命≥5000万次；搭载≥四核心处理器，运行内存≥4G，固态硬盘≥120G，内置操作系统，确保设备运行稳定。</w:t>
            </w:r>
            <w:r>
              <w:rPr>
                <w:rFonts w:ascii="仿宋" w:hAnsi="仿宋" w:eastAsia="仿宋" w:cs="仿宋"/>
                <w:i/>
                <w:iCs/>
                <w:color w:val="000000"/>
                <w:sz w:val="22"/>
                <w:szCs w:val="22"/>
                <w:u w:val="single"/>
              </w:rPr>
            </w:r>
            <w:r/>
          </w:p>
          <w:p>
            <w:pPr>
              <w:pStyle w:val="957"/>
              <w:rPr>
                <w:i/>
                <w:iCs/>
                <w:color w:val="000000"/>
                <w:u w:val="single"/>
              </w:rPr>
            </w:pPr>
            <w:r>
              <w:rPr>
                <w:rFonts w:hint="eastAsia" w:ascii="仿宋" w:hAnsi="仿宋" w:eastAsia="仿宋" w:cs="仿宋"/>
                <w:i/>
                <w:iCs/>
                <w:color w:val="000000"/>
                <w:szCs w:val="22"/>
                <w:u w:val="single"/>
              </w:rPr>
              <w:t xml:space="preserve">2.系统功能：</w:t>
            </w:r>
            <w:r>
              <w:rPr>
                <w:rFonts w:hint="eastAsia"/>
                <w:i/>
                <w:iCs/>
                <w:color w:val="000000"/>
                <w:u w:val="single"/>
              </w:rPr>
              <w:t xml:space="preserve">需搭载作业环境显示系统，系统可随机生成作业环境信息，以画面结合文字的形式呈现。</w:t>
            </w:r>
            <w:r>
              <w:rPr>
                <w:i/>
                <w:iCs/>
                <w:color w:val="000000"/>
                <w:u w:val="single"/>
              </w:rPr>
            </w:r>
            <w:r/>
          </w:p>
          <w:p>
            <w:pPr>
              <w:pStyle w:val="957"/>
              <w:rPr>
                <w:rFonts w:ascii="仿宋" w:hAnsi="仿宋" w:eastAsia="仿宋" w:cs="仿宋"/>
                <w:i/>
                <w:iCs/>
                <w:color w:val="000000"/>
                <w:szCs w:val="22"/>
                <w:u w:val="single"/>
              </w:rPr>
            </w:pPr>
            <w:r>
              <w:rPr>
                <w:rFonts w:hint="eastAsia"/>
                <w:i/>
                <w:iCs/>
                <w:color w:val="000000"/>
                <w:u w:val="single"/>
              </w:rPr>
              <w:t xml:space="preserve">3.系统支持考生对天气（含晴天、雨、雪、雾场景）、温度、风向、风力环境进行选择。考试时随机生成天气气候画面，考生可更换画面选择正确的天气信息以满足作业要求。</w:t>
            </w:r>
            <w:r>
              <w:rPr>
                <w:rFonts w:ascii="仿宋" w:hAnsi="仿宋" w:eastAsia="仿宋" w:cs="仿宋"/>
                <w:i/>
                <w:iCs/>
                <w:color w:val="000000"/>
                <w:szCs w:val="22"/>
                <w:u w:val="single"/>
              </w:rPr>
            </w:r>
            <w:r/>
          </w:p>
        </w:tc>
      </w:tr>
      <w:tr>
        <w:trPr/>
        <w:tc>
          <w:tcPr>
            <w:tcW w:w="309"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57"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287"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安全围栏</w:t>
            </w:r>
            <w:r>
              <w:rPr>
                <w:rFonts w:ascii="仿宋" w:hAnsi="仿宋" w:eastAsia="仿宋" w:cs="仿宋"/>
                <w:i w:val="0"/>
                <w:iCs w:val="0"/>
                <w:color w:val="000000"/>
                <w:sz w:val="22"/>
                <w:szCs w:val="22"/>
                <w:u w:val="none"/>
              </w:rPr>
            </w:r>
            <w:r/>
          </w:p>
        </w:tc>
        <w:tc>
          <w:tcPr>
            <w:tcW w:w="16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6</w:t>
            </w:r>
            <w:r>
              <w:rPr>
                <w:rFonts w:ascii="仿宋" w:hAnsi="仿宋" w:eastAsia="仿宋" w:cs="仿宋"/>
                <w:i w:val="0"/>
                <w:iCs w:val="0"/>
                <w:color w:val="000000"/>
                <w:sz w:val="22"/>
                <w:szCs w:val="22"/>
                <w:u w:val="none"/>
              </w:rPr>
            </w:r>
            <w:r/>
          </w:p>
        </w:tc>
        <w:tc>
          <w:tcPr>
            <w:tcW w:w="231"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个</w:t>
            </w:r>
            <w:r>
              <w:rPr>
                <w:rFonts w:ascii="仿宋" w:hAnsi="仿宋" w:eastAsia="仿宋" w:cs="仿宋"/>
                <w:i w:val="0"/>
                <w:iCs w:val="0"/>
                <w:color w:val="000000"/>
                <w:sz w:val="22"/>
                <w:szCs w:val="22"/>
                <w:u w:val="none"/>
              </w:rPr>
            </w:r>
            <w:r/>
          </w:p>
        </w:tc>
        <w:tc>
          <w:tcPr>
            <w:tcW w:w="2843" w:type="dxa"/>
            <w:vAlign w:val="center"/>
            <w:textDirection w:val="lrTb"/>
            <w:noWrap w:val="false"/>
          </w:tcPr>
          <w:p>
            <w:pPr>
              <w:pStyle w:val="834"/>
              <w:jc w:val="lef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1.高≥1.2m长≥4m黄黑色。</w:t>
            </w:r>
            <w:r>
              <w:rPr>
                <w:rFonts w:hint="eastAsia" w:ascii="仿宋" w:hAnsi="仿宋" w:eastAsia="仿宋" w:cs="仿宋"/>
                <w:i w:val="0"/>
                <w:iCs w:val="0"/>
                <w:color w:val="000000"/>
                <w:sz w:val="22"/>
                <w:szCs w:val="22"/>
                <w:u w:val="none"/>
              </w:rPr>
            </w:r>
            <w:r/>
          </w:p>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2.材质：玻璃钢绝缘、底座橡胶底座。</w:t>
            </w:r>
            <w:r>
              <w:rPr>
                <w:rFonts w:ascii="仿宋" w:hAnsi="仿宋" w:eastAsia="仿宋" w:cs="仿宋"/>
                <w:i w:val="0"/>
                <w:iCs w:val="0"/>
                <w:color w:val="000000"/>
                <w:sz w:val="22"/>
                <w:szCs w:val="22"/>
                <w:u w:val="none"/>
              </w:rPr>
            </w:r>
            <w:r/>
          </w:p>
        </w:tc>
      </w:tr>
      <w:tr>
        <w:trPr/>
        <w:tc>
          <w:tcPr>
            <w:tcW w:w="309"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57"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287"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安全标志</w:t>
            </w:r>
            <w:r>
              <w:rPr>
                <w:rFonts w:ascii="仿宋" w:hAnsi="仿宋" w:eastAsia="仿宋" w:cs="仿宋"/>
                <w:i w:val="0"/>
                <w:iCs w:val="0"/>
                <w:color w:val="000000"/>
                <w:sz w:val="22"/>
                <w:szCs w:val="22"/>
                <w:u w:val="none"/>
              </w:rPr>
            </w:r>
            <w:r/>
          </w:p>
        </w:tc>
        <w:tc>
          <w:tcPr>
            <w:tcW w:w="16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31"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43" w:type="dxa"/>
            <w:vAlign w:val="center"/>
            <w:textDirection w:val="lrTb"/>
            <w:noWrap w:val="false"/>
          </w:tcPr>
          <w:p>
            <w:pPr>
              <w:pStyle w:val="834"/>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1.配备禁止、警告、指令、提示等四类安全标志。</w:t>
            </w:r>
            <w:r>
              <w:rPr>
                <w:rFonts w:ascii="仿宋" w:hAnsi="仿宋" w:eastAsia="仿宋" w:cs="仿宋"/>
                <w:i/>
                <w:iCs/>
                <w:color w:val="000000"/>
                <w:sz w:val="22"/>
                <w:szCs w:val="22"/>
                <w:u w:val="single"/>
              </w:rPr>
            </w:r>
            <w:r/>
          </w:p>
          <w:p>
            <w:pPr>
              <w:pStyle w:val="957"/>
              <w:rPr>
                <w:rFonts w:ascii="仿宋" w:hAnsi="仿宋" w:eastAsia="仿宋" w:cs="仿宋"/>
                <w:i/>
                <w:iCs/>
                <w:color w:val="000000"/>
                <w:szCs w:val="22"/>
                <w:u w:val="single"/>
              </w:rPr>
            </w:pPr>
            <w:r>
              <w:rPr>
                <w:rFonts w:hint="eastAsia"/>
                <w:i/>
                <w:iCs/>
                <w:color w:val="000000"/>
                <w:u w:val="single"/>
              </w:rPr>
              <w:t xml:space="preserve">2.符合现行标准《</w:t>
            </w:r>
            <w:r>
              <w:rPr>
                <w:rFonts w:hint="eastAsia"/>
                <w:i/>
                <w:iCs/>
                <w:color w:val="000000"/>
                <w:u w:val="single"/>
                <w:lang w:eastAsia="zh-CN"/>
              </w:rPr>
              <w:t xml:space="preserve">安全色和</w:t>
            </w:r>
            <w:r>
              <w:rPr>
                <w:rFonts w:hint="eastAsia"/>
                <w:i/>
                <w:iCs/>
                <w:color w:val="000000"/>
                <w:u w:val="single"/>
              </w:rPr>
              <w:t xml:space="preserve">安全标志》(GB2894</w:t>
            </w:r>
            <w:r>
              <w:rPr>
                <w:rFonts w:hint="eastAsia"/>
                <w:i/>
                <w:iCs/>
                <w:color w:val="000000"/>
                <w:u w:val="single"/>
                <w:lang w:val="en-US" w:eastAsia="zh-CN"/>
              </w:rPr>
              <w:t xml:space="preserve">-2025</w:t>
            </w:r>
            <w:r>
              <w:rPr>
                <w:rFonts w:hint="eastAsia"/>
                <w:i/>
                <w:iCs/>
                <w:color w:val="000000"/>
                <w:u w:val="single"/>
              </w:rPr>
              <w:t xml:space="preserve">)的有关要求。</w:t>
            </w:r>
            <w:r>
              <w:rPr>
                <w:rFonts w:ascii="仿宋" w:hAnsi="仿宋" w:eastAsia="仿宋" w:cs="仿宋"/>
                <w:i/>
                <w:iCs/>
                <w:color w:val="000000"/>
                <w:szCs w:val="22"/>
                <w:u w:val="single"/>
              </w:rPr>
            </w:r>
            <w:r/>
          </w:p>
        </w:tc>
      </w:tr>
      <w:tr>
        <w:trPr/>
        <w:tc>
          <w:tcPr>
            <w:tcW w:w="309"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57"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287"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器材摆放架</w:t>
            </w:r>
            <w:r>
              <w:rPr>
                <w:rFonts w:ascii="仿宋" w:hAnsi="仿宋" w:eastAsia="仿宋" w:cs="仿宋"/>
                <w:i w:val="0"/>
                <w:iCs w:val="0"/>
                <w:color w:val="000000"/>
                <w:sz w:val="22"/>
                <w:szCs w:val="22"/>
                <w:u w:val="none"/>
              </w:rPr>
            </w:r>
            <w:r/>
          </w:p>
        </w:tc>
        <w:tc>
          <w:tcPr>
            <w:tcW w:w="16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231"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43" w:type="dxa"/>
            <w:vAlign w:val="center"/>
            <w:textDirection w:val="lrTb"/>
            <w:noWrap w:val="false"/>
          </w:tcPr>
          <w:p>
            <w:pPr>
              <w:pStyle w:val="834"/>
              <w:jc w:val="left"/>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rPr>
              <w:t xml:space="preserve">1.材质：钢</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eastAsia="zh-CN"/>
              </w:rPr>
            </w:r>
            <w:r/>
          </w:p>
          <w:p>
            <w:pPr>
              <w:pStyle w:val="834"/>
              <w:jc w:val="left"/>
              <w:widowControl/>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2.安装方式：卡扣连接</w:t>
            </w:r>
            <w:r>
              <w:rPr>
                <w:rFonts w:hint="eastAsia" w:ascii="仿宋" w:hAnsi="仿宋" w:eastAsia="仿宋" w:cs="仿宋"/>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rPr>
            </w:r>
            <w:r/>
          </w:p>
          <w:p>
            <w:pPr>
              <w:pStyle w:val="834"/>
              <w:jc w:val="left"/>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lang w:val="en-US" w:eastAsia="zh-CN"/>
              </w:rPr>
              <w:t xml:space="preserve">3.</w:t>
            </w:r>
            <w:r>
              <w:rPr>
                <w:rFonts w:hint="eastAsia" w:cs="仿宋"/>
                <w:i w:val="0"/>
                <w:iCs w:val="0"/>
                <w:color w:val="000000"/>
                <w:sz w:val="22"/>
                <w:szCs w:val="22"/>
                <w:u w:val="none"/>
                <w:lang w:val="en-US" w:eastAsia="zh-CN"/>
              </w:rPr>
              <w:t xml:space="preserve">满足器材摆放要求。</w:t>
            </w:r>
            <w:r>
              <w:rPr>
                <w:rFonts w:hint="eastAsia" w:ascii="仿宋" w:hAnsi="仿宋" w:eastAsia="仿宋" w:cs="仿宋"/>
                <w:i w:val="0"/>
                <w:iCs w:val="0"/>
                <w:color w:val="000000"/>
                <w:sz w:val="22"/>
                <w:szCs w:val="22"/>
                <w:u w:val="none"/>
                <w:lang w:val="en-US" w:eastAsia="zh-CN"/>
              </w:rPr>
              <w:t xml:space="preserve">原考场设备</w:t>
            </w:r>
            <w:r>
              <w:rPr>
                <w:rFonts w:hint="eastAsia" w:cs="仿宋"/>
                <w:i w:val="0"/>
                <w:iCs w:val="0"/>
                <w:color w:val="000000"/>
                <w:sz w:val="22"/>
                <w:szCs w:val="22"/>
                <w:u w:val="none"/>
                <w:lang w:val="en-US" w:eastAsia="zh-CN"/>
              </w:rPr>
              <w:t xml:space="preserve">可</w:t>
            </w:r>
            <w:r>
              <w:rPr>
                <w:rFonts w:hint="eastAsia" w:ascii="仿宋" w:hAnsi="仿宋" w:eastAsia="仿宋" w:cs="仿宋"/>
                <w:i w:val="0"/>
                <w:iCs w:val="0"/>
                <w:color w:val="000000"/>
                <w:sz w:val="22"/>
                <w:szCs w:val="22"/>
                <w:u w:val="none"/>
                <w:lang w:val="en-US" w:eastAsia="zh-CN"/>
              </w:rPr>
              <w:t xml:space="preserve">利旧使用，数量不足的，补齐。</w:t>
            </w:r>
            <w:r>
              <w:rPr>
                <w:rFonts w:hint="eastAsia"/>
                <w:i w:val="0"/>
                <w:iCs w:val="0"/>
                <w:color w:val="000000"/>
                <w:u w:val="none"/>
                <w:lang w:val="en-US" w:eastAsia="zh-CN"/>
              </w:rPr>
              <w:t xml:space="preserve">（原考场有6套）</w:t>
            </w:r>
            <w:r>
              <w:rPr>
                <w:rFonts w:hint="eastAsia" w:ascii="仿宋" w:hAnsi="仿宋" w:eastAsia="仿宋" w:cs="仿宋"/>
                <w:i w:val="0"/>
                <w:iCs w:val="0"/>
                <w:color w:val="000000"/>
                <w:sz w:val="22"/>
                <w:szCs w:val="22"/>
                <w:u w:val="none"/>
                <w:lang w:eastAsia="zh-CN"/>
              </w:rPr>
            </w:r>
            <w:r/>
          </w:p>
          <w:p>
            <w:pPr>
              <w:pStyle w:val="834"/>
              <w:jc w:val="left"/>
              <w:widowControl/>
              <w:rPr>
                <w:rFonts w:hint="eastAsia" w:ascii="仿宋" w:hAnsi="仿宋" w:eastAsia="仿宋" w:cs="仿宋"/>
                <w:i w:val="0"/>
                <w:iCs w:val="0"/>
                <w:color w:val="000000"/>
                <w:sz w:val="22"/>
                <w:szCs w:val="22"/>
                <w:u w:val="none"/>
                <w:lang w:eastAsia="zh-CN"/>
              </w:rPr>
            </w:pPr>
            <w:r>
              <w:rPr>
                <w:rFonts w:hint="eastAsia" w:ascii="宋体" w:hAnsi="宋体" w:cs="宋体"/>
                <w:color w:val="000000"/>
                <w:szCs w:val="21"/>
                <w:lang w:val="en-US" w:eastAsia="zh-CN"/>
              </w:rPr>
              <w:t xml:space="preserve">4.</w:t>
            </w:r>
            <w:r>
              <w:rPr>
                <w:rFonts w:ascii="宋体" w:hAnsi="宋体" w:cs="宋体"/>
                <w:color w:val="000000"/>
                <w:szCs w:val="21"/>
              </w:rPr>
              <w:t xml:space="preserve">≥</w:t>
            </w:r>
            <w:r>
              <w:rPr>
                <w:rFonts w:hint="eastAsia" w:ascii="宋体" w:hAnsi="宋体" w:cs="宋体"/>
                <w:color w:val="000000"/>
                <w:szCs w:val="21"/>
              </w:rPr>
              <w:t xml:space="preserve">120*40*200</w:t>
            </w:r>
            <w:r>
              <w:rPr>
                <w:rFonts w:hint="eastAsia" w:ascii="宋体" w:hAnsi="宋体" w:cs="宋体"/>
                <w:color w:val="000000"/>
                <w:szCs w:val="21"/>
                <w:lang w:val="en-US" w:eastAsia="zh-CN"/>
              </w:rPr>
              <w:t xml:space="preserve">CM</w:t>
            </w:r>
            <w:r>
              <w:rPr>
                <w:rFonts w:hint="eastAsia" w:ascii="宋体" w:hAnsi="宋体" w:cs="宋体"/>
                <w:color w:val="000000"/>
                <w:szCs w:val="21"/>
              </w:rPr>
              <w:t xml:space="preserve">（±50mm），四层主架。</w:t>
            </w:r>
            <w:r>
              <w:rPr>
                <w:rFonts w:hint="eastAsia" w:ascii="仿宋" w:hAnsi="仿宋" w:eastAsia="仿宋" w:cs="仿宋"/>
                <w:i w:val="0"/>
                <w:iCs w:val="0"/>
                <w:color w:val="000000"/>
                <w:sz w:val="22"/>
                <w:szCs w:val="22"/>
                <w:u w:val="none"/>
                <w:lang w:eastAsia="zh-CN"/>
              </w:rPr>
            </w:r>
            <w:r/>
          </w:p>
        </w:tc>
      </w:tr>
      <w:tr>
        <w:trPr/>
        <w:tc>
          <w:tcPr>
            <w:tcW w:w="309"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57"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287"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速差自控器(防坠器)</w:t>
            </w:r>
            <w:r>
              <w:rPr>
                <w:rFonts w:ascii="仿宋" w:hAnsi="仿宋" w:eastAsia="仿宋" w:cs="仿宋"/>
                <w:i w:val="0"/>
                <w:iCs w:val="0"/>
                <w:color w:val="000000"/>
                <w:sz w:val="22"/>
                <w:szCs w:val="22"/>
                <w:u w:val="none"/>
              </w:rPr>
            </w:r>
            <w:r/>
          </w:p>
        </w:tc>
        <w:tc>
          <w:tcPr>
            <w:tcW w:w="16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2</w:t>
            </w:r>
            <w:r>
              <w:rPr>
                <w:rFonts w:ascii="仿宋" w:hAnsi="仿宋" w:eastAsia="仿宋" w:cs="仿宋"/>
                <w:i w:val="0"/>
                <w:iCs w:val="0"/>
                <w:color w:val="000000"/>
                <w:sz w:val="22"/>
                <w:szCs w:val="22"/>
                <w:u w:val="none"/>
              </w:rPr>
            </w:r>
            <w:r/>
          </w:p>
        </w:tc>
        <w:tc>
          <w:tcPr>
            <w:tcW w:w="231"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2843" w:type="dxa"/>
            <w:vAlign w:val="center"/>
            <w:textDirection w:val="lrTb"/>
            <w:noWrap w:val="false"/>
          </w:tcPr>
          <w:p>
            <w:pPr>
              <w:pStyle w:val="834"/>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rPr>
              <w:t xml:space="preserve">1.材质：铝合金内壳+聚丙烯外壳+钢丝绳</w:t>
            </w:r>
            <w:r>
              <w:rPr>
                <w:rFonts w:hint="eastAsia" w:ascii="仿宋" w:hAnsi="仿宋" w:eastAsia="仿宋" w:cs="仿宋"/>
                <w:i/>
                <w:iCs/>
                <w:color w:val="000000"/>
                <w:sz w:val="22"/>
                <w:szCs w:val="22"/>
                <w:u w:val="single"/>
                <w:lang w:eastAsia="zh-CN"/>
              </w:rPr>
              <w:t xml:space="preserve">。</w:t>
            </w:r>
            <w:r>
              <w:rPr>
                <w:rFonts w:hint="eastAsia" w:ascii="仿宋" w:hAnsi="仿宋" w:eastAsia="仿宋" w:cs="仿宋"/>
                <w:i/>
                <w:iCs/>
                <w:color w:val="000000"/>
                <w:sz w:val="22"/>
                <w:szCs w:val="22"/>
                <w:u w:val="single"/>
                <w:lang w:eastAsia="zh-CN"/>
              </w:rPr>
            </w:r>
            <w:r/>
          </w:p>
          <w:p>
            <w:pPr>
              <w:pStyle w:val="834"/>
              <w:jc w:val="left"/>
              <w:widowControl/>
              <w:rPr>
                <w:rFonts w:hint="eastAsia"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2.尺寸：5m（误差±5%）。承重：≥300kg。</w:t>
            </w:r>
            <w:r>
              <w:rPr>
                <w:rFonts w:hint="eastAsia" w:ascii="仿宋" w:hAnsi="仿宋" w:eastAsia="仿宋" w:cs="仿宋"/>
                <w:i/>
                <w:iCs/>
                <w:color w:val="000000"/>
                <w:sz w:val="22"/>
                <w:szCs w:val="22"/>
                <w:u w:val="single"/>
                <w:lang w:eastAsia="zh-CN"/>
              </w:rPr>
              <w:t xml:space="preserve">保证坠落发生后最小安全距离应大于1m</w:t>
            </w:r>
            <w:r>
              <w:rPr>
                <w:rFonts w:hint="eastAsia" w:ascii="仿宋" w:hAnsi="仿宋" w:eastAsia="仿宋" w:cs="仿宋"/>
                <w:i/>
                <w:iCs/>
                <w:color w:val="000000"/>
                <w:sz w:val="22"/>
                <w:szCs w:val="22"/>
                <w:u w:val="single"/>
              </w:rPr>
              <w:t xml:space="preserve">。</w:t>
            </w:r>
            <w:r>
              <w:rPr>
                <w:rFonts w:hint="eastAsia"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pPr>
            <w:r>
              <w:rPr>
                <w:rFonts w:hint="eastAsia"/>
                <w:i/>
                <w:iCs/>
                <w:color w:val="000000"/>
                <w:u w:val="single"/>
              </w:rPr>
              <w:t xml:space="preserve">3.符合现行标准《坠落防护速差自控器》(GB24544</w:t>
            </w:r>
            <w:r>
              <w:rPr>
                <w:rFonts w:hint="eastAsia" w:cs="仿宋"/>
                <w:i/>
                <w:iCs/>
                <w:color w:val="000000"/>
                <w:sz w:val="22"/>
                <w:szCs w:val="22"/>
                <w:u w:val="single"/>
                <w:lang w:val="en-US" w:eastAsia="zh-CN"/>
              </w:rPr>
              <w:t xml:space="preserve">-2023</w:t>
            </w:r>
            <w:r>
              <w:rPr>
                <w:rFonts w:hint="eastAsia"/>
                <w:i/>
                <w:iCs/>
                <w:color w:val="000000"/>
                <w:u w:val="single"/>
              </w:rPr>
              <w:t xml:space="preserve">)的有关要求。</w:t>
            </w:r>
            <w:r>
              <w:rPr>
                <w:rFonts w:ascii="仿宋" w:hAnsi="仿宋" w:eastAsia="仿宋" w:cs="仿宋"/>
                <w:i/>
                <w:iCs/>
                <w:color w:val="000000"/>
                <w:sz w:val="22"/>
                <w:szCs w:val="22"/>
                <w:u w:val="single"/>
              </w:rPr>
            </w:r>
            <w:r/>
          </w:p>
          <w:p>
            <w:pPr>
              <w:pStyle w:val="957"/>
              <w:rPr>
                <w:rFonts w:ascii="仿宋" w:hAnsi="仿宋" w:eastAsia="仿宋" w:cs="仿宋"/>
                <w:i/>
                <w:iCs/>
                <w:color w:val="000000"/>
                <w:szCs w:val="22"/>
                <w:u w:val="single"/>
              </w:rPr>
            </w:pPr>
            <w:r>
              <w:rPr>
                <w:rFonts w:hint="eastAsia" w:cs="仿宋"/>
                <w:i/>
                <w:iCs/>
                <w:color w:val="000000"/>
                <w:sz w:val="22"/>
                <w:szCs w:val="22"/>
                <w:u w:val="single"/>
                <w:lang w:val="en-US" w:eastAsia="zh-CN"/>
              </w:rPr>
              <w:t xml:space="preserve">4</w:t>
            </w:r>
            <w:r>
              <w:rPr>
                <w:rFonts w:hint="eastAsia" w:ascii="仿宋" w:hAnsi="仿宋" w:eastAsia="仿宋" w:cs="仿宋"/>
                <w:i/>
                <w:iCs/>
                <w:color w:val="000000"/>
                <w:sz w:val="22"/>
                <w:szCs w:val="22"/>
                <w:u w:val="single"/>
              </w:rPr>
              <w:t xml:space="preserve">.组成：U型环吊、坚固螺丝、合金钢罩壳、阻燃绳、防撞皮垫、防旋转钢丝绳、PVC保护套、上挂钩、下挂钩。</w:t>
            </w:r>
            <w:r>
              <w:rPr>
                <w:rFonts w:ascii="仿宋" w:hAnsi="仿宋" w:eastAsia="仿宋" w:cs="仿宋"/>
                <w:i/>
                <w:iCs/>
                <w:color w:val="000000"/>
                <w:szCs w:val="22"/>
                <w:u w:val="single"/>
              </w:rPr>
            </w:r>
            <w:r/>
          </w:p>
        </w:tc>
      </w:tr>
      <w:tr>
        <w:trPr/>
        <w:tc>
          <w:tcPr>
            <w:tcW w:w="309"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386" w:type="dxa"/>
            <w:vAlign w:val="center"/>
            <w:vMerge w:val="continue"/>
            <w:textDirection w:val="lrTb"/>
            <w:noWrap/>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tcW w:w="257" w:type="dxa"/>
            <w:vAlign w:val="center"/>
            <w:vMerge w:val="continue"/>
            <w:textDirection w:val="lrTb"/>
            <w:noWrap w:val="false"/>
          </w:tcPr>
          <w:p>
            <w:pPr>
              <w:pStyle w:val="834"/>
              <w:rPr>
                <w:rFonts w:ascii="仿宋" w:hAnsi="仿宋" w:eastAsia="仿宋" w:cs="仿宋"/>
                <w:i w:val="0"/>
                <w:iCs w:val="0"/>
                <w:color w:val="000000"/>
                <w:sz w:val="22"/>
                <w:szCs w:val="22"/>
                <w:u w:val="none"/>
              </w:rPr>
            </w:pPr>
            <w:r>
              <w:rPr>
                <w:rFonts w:ascii="仿宋" w:hAnsi="仿宋" w:eastAsia="仿宋" w:cs="仿宋"/>
                <w:i w:val="0"/>
                <w:iCs w:val="0"/>
                <w:color w:val="000000"/>
                <w:sz w:val="22"/>
                <w:szCs w:val="22"/>
                <w:u w:val="none"/>
              </w:rPr>
            </w:r>
            <w:r/>
          </w:p>
        </w:tc>
        <w:tc>
          <w:tcPr>
            <w:gridSpan w:val="2"/>
            <w:tcW w:w="2287" w:type="dxa"/>
            <w:vAlign w:val="center"/>
            <w:textDirection w:val="lrTb"/>
            <w:noWrap w:val="false"/>
          </w:tcPr>
          <w:p>
            <w:pPr>
              <w:pStyle w:val="834"/>
              <w:jc w:val="left"/>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安全防护垫</w:t>
            </w:r>
            <w:r>
              <w:rPr>
                <w:rFonts w:ascii="仿宋" w:hAnsi="仿宋" w:eastAsia="仿宋" w:cs="仿宋"/>
                <w:i w:val="0"/>
                <w:iCs w:val="0"/>
                <w:color w:val="000000"/>
                <w:sz w:val="22"/>
                <w:szCs w:val="22"/>
                <w:u w:val="none"/>
              </w:rPr>
            </w:r>
            <w:r/>
          </w:p>
        </w:tc>
        <w:tc>
          <w:tcPr>
            <w:tcW w:w="166"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4</w:t>
            </w:r>
            <w:r>
              <w:rPr>
                <w:rFonts w:ascii="仿宋" w:hAnsi="仿宋" w:eastAsia="仿宋" w:cs="仿宋"/>
                <w:i w:val="0"/>
                <w:iCs w:val="0"/>
                <w:color w:val="000000"/>
                <w:sz w:val="22"/>
                <w:szCs w:val="22"/>
                <w:u w:val="none"/>
              </w:rPr>
            </w:r>
            <w:r/>
          </w:p>
        </w:tc>
        <w:tc>
          <w:tcPr>
            <w:tcW w:w="231"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张</w:t>
            </w:r>
            <w:r>
              <w:rPr>
                <w:rFonts w:ascii="仿宋" w:hAnsi="仿宋" w:eastAsia="仿宋" w:cs="仿宋"/>
                <w:i w:val="0"/>
                <w:iCs w:val="0"/>
                <w:color w:val="000000"/>
                <w:sz w:val="22"/>
                <w:szCs w:val="22"/>
                <w:u w:val="none"/>
              </w:rPr>
            </w:r>
            <w:r/>
          </w:p>
        </w:tc>
        <w:tc>
          <w:tcPr>
            <w:tcW w:w="2843" w:type="dxa"/>
            <w:vAlign w:val="center"/>
            <w:textDirection w:val="lrTb"/>
            <w:noWrap w:val="false"/>
          </w:tcPr>
          <w:p>
            <w:pPr>
              <w:pStyle w:val="834"/>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1.厚度：≥30cm。</w:t>
            </w:r>
            <w:r>
              <w:rPr>
                <w:rFonts w:ascii="仿宋" w:hAnsi="仿宋" w:eastAsia="仿宋" w:cs="仿宋"/>
                <w:i/>
                <w:iCs/>
                <w:color w:val="000000"/>
                <w:sz w:val="22"/>
                <w:szCs w:val="22"/>
                <w:u w:val="single"/>
              </w:rPr>
            </w:r>
            <w:r/>
          </w:p>
          <w:p>
            <w:pPr>
              <w:pStyle w:val="834"/>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rPr>
              <w:t xml:space="preserve">2.材质：</w:t>
            </w:r>
            <w:r>
              <w:rPr>
                <w:rFonts w:hint="eastAsia" w:ascii="仿宋" w:hAnsi="仿宋" w:eastAsia="仿宋" w:cs="仿宋"/>
                <w:i/>
                <w:iCs/>
                <w:color w:val="000000"/>
                <w:sz w:val="22"/>
                <w:szCs w:val="22"/>
                <w:u w:val="single"/>
                <w:lang w:eastAsia="zh-CN"/>
              </w:rPr>
              <w:t xml:space="preserve">加厚有机硅</w:t>
            </w:r>
            <w:r>
              <w:rPr>
                <w:rFonts w:hint="eastAsia" w:ascii="仿宋" w:hAnsi="仿宋" w:eastAsia="仿宋" w:cs="仿宋"/>
                <w:i/>
                <w:iCs/>
                <w:color w:val="000000"/>
                <w:sz w:val="22"/>
                <w:szCs w:val="22"/>
                <w:u w:val="single"/>
              </w:rPr>
              <w:t xml:space="preserve">帆布+高密度海绵垫。</w:t>
            </w:r>
            <w:r>
              <w:rPr>
                <w:rFonts w:ascii="仿宋" w:hAnsi="仿宋" w:eastAsia="仿宋" w:cs="仿宋"/>
                <w:i/>
                <w:iCs/>
                <w:color w:val="000000"/>
                <w:sz w:val="22"/>
                <w:szCs w:val="22"/>
                <w:u w:val="single"/>
              </w:rPr>
            </w:r>
            <w:r/>
          </w:p>
        </w:tc>
      </w:tr>
    </w:tbl>
    <w:p>
      <w:pPr>
        <w:pStyle w:val="834"/>
        <w:ind w:firstLine="480"/>
        <w:spacing w:line="500" w:lineRule="exact"/>
        <w:rPr>
          <w:rFonts w:cs="仿宋"/>
          <w:color w:val="000000"/>
          <w:sz w:val="24"/>
          <w:szCs w:val="24"/>
          <w:lang w:val="en-US" w:eastAsia="zh-CN"/>
        </w:rPr>
      </w:pPr>
      <w:r>
        <w:rPr>
          <w:rFonts w:hint="eastAsia" w:cs="仿宋"/>
          <w:color w:val="000000"/>
          <w:sz w:val="24"/>
          <w:szCs w:val="24"/>
          <w:lang w:val="en-US" w:eastAsia="zh-CN"/>
        </w:rPr>
        <w:t xml:space="preserve">5.智能分析设备及考场配套设施</w:t>
      </w:r>
      <w:r>
        <w:rPr>
          <w:rFonts w:cs="仿宋"/>
          <w:color w:val="000000"/>
          <w:sz w:val="24"/>
          <w:szCs w:val="24"/>
          <w:lang w:val="en-US" w:eastAsia="zh-CN"/>
        </w:rPr>
      </w:r>
      <w:r/>
    </w:p>
    <w:tbl>
      <w:tblPr>
        <w:tblW w:w="498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0"/>
        <w:gridCol w:w="1130"/>
        <w:gridCol w:w="1271"/>
        <w:gridCol w:w="730"/>
        <w:gridCol w:w="942"/>
        <w:gridCol w:w="9247"/>
      </w:tblGrid>
      <w:tr>
        <w:trPr>
          <w:trHeight w:val="451"/>
        </w:trPr>
        <w:tc>
          <w:tcPr>
            <w:tcW w:w="303"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序号</w:t>
            </w:r>
            <w:r>
              <w:rPr>
                <w:rFonts w:ascii="仿宋" w:hAnsi="仿宋" w:eastAsia="仿宋" w:cs="仿宋"/>
                <w:i w:val="0"/>
                <w:iCs w:val="0"/>
                <w:color w:val="000000"/>
                <w:sz w:val="22"/>
                <w:szCs w:val="22"/>
                <w:u w:val="none"/>
              </w:rPr>
            </w:r>
            <w:r/>
          </w:p>
        </w:tc>
        <w:tc>
          <w:tcPr>
            <w:tcW w:w="398"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名称</w:t>
            </w:r>
            <w:r>
              <w:rPr>
                <w:rFonts w:ascii="仿宋" w:hAnsi="仿宋" w:eastAsia="仿宋" w:cs="仿宋"/>
                <w:i w:val="0"/>
                <w:iCs w:val="0"/>
                <w:color w:val="000000"/>
                <w:sz w:val="22"/>
                <w:szCs w:val="22"/>
                <w:u w:val="none"/>
              </w:rPr>
            </w:r>
            <w:r/>
          </w:p>
        </w:tc>
        <w:tc>
          <w:tcPr>
            <w:tcW w:w="448" w:type="dxa"/>
            <w:vAlign w:val="center"/>
            <w:textDirection w:val="lrTb"/>
            <w:noWrap w:val="false"/>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设备/设施/器材</w:t>
            </w:r>
            <w:r>
              <w:rPr>
                <w:rFonts w:ascii="仿宋" w:hAnsi="仿宋" w:eastAsia="仿宋" w:cs="仿宋"/>
                <w:i w:val="0"/>
                <w:iCs w:val="0"/>
                <w:color w:val="000000"/>
                <w:sz w:val="22"/>
                <w:szCs w:val="22"/>
                <w:u w:val="none"/>
              </w:rPr>
            </w:r>
            <w:r/>
          </w:p>
        </w:tc>
        <w:tc>
          <w:tcPr>
            <w:tcW w:w="257"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数量</w:t>
            </w:r>
            <w:r>
              <w:rPr>
                <w:rFonts w:ascii="仿宋" w:hAnsi="仿宋" w:eastAsia="仿宋" w:cs="仿宋"/>
                <w:i w:val="0"/>
                <w:iCs w:val="0"/>
                <w:color w:val="000000"/>
                <w:sz w:val="22"/>
                <w:szCs w:val="22"/>
                <w:u w:val="none"/>
              </w:rPr>
            </w:r>
            <w:r/>
          </w:p>
        </w:tc>
        <w:tc>
          <w:tcPr>
            <w:tcW w:w="332"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单位</w:t>
            </w:r>
            <w:r>
              <w:rPr>
                <w:rFonts w:ascii="仿宋" w:hAnsi="仿宋" w:eastAsia="仿宋" w:cs="仿宋"/>
                <w:i w:val="0"/>
                <w:iCs w:val="0"/>
                <w:color w:val="000000"/>
                <w:sz w:val="22"/>
                <w:szCs w:val="22"/>
                <w:u w:val="none"/>
              </w:rPr>
            </w:r>
            <w:r/>
          </w:p>
        </w:tc>
        <w:tc>
          <w:tcPr>
            <w:tcW w:w="3260" w:type="dxa"/>
            <w:vAlign w:val="center"/>
            <w:textDirection w:val="lrTb"/>
            <w:noWrap w:val="false"/>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标准要求</w:t>
            </w:r>
            <w:r>
              <w:rPr>
                <w:rFonts w:ascii="仿宋" w:hAnsi="仿宋" w:eastAsia="仿宋" w:cs="仿宋"/>
                <w:i w:val="0"/>
                <w:iCs w:val="0"/>
                <w:color w:val="000000"/>
                <w:sz w:val="22"/>
                <w:szCs w:val="22"/>
                <w:u w:val="none"/>
              </w:rPr>
            </w:r>
            <w:r/>
          </w:p>
        </w:tc>
      </w:tr>
      <w:tr>
        <w:trPr/>
        <w:tc>
          <w:tcPr>
            <w:tcW w:w="303"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398" w:type="dxa"/>
            <w:vAlign w:val="center"/>
            <w:textDirection w:val="lrTb"/>
            <w:noWrap/>
          </w:tcPr>
          <w:p>
            <w:pPr>
              <w:pStyle w:val="834"/>
              <w:jc w:val="center"/>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lang w:val="en-US" w:eastAsia="zh-CN"/>
              </w:rPr>
              <w:t xml:space="preserve">智能分析（AI）及配套设备</w:t>
            </w:r>
            <w:r>
              <w:rPr>
                <w:rFonts w:ascii="仿宋" w:hAnsi="仿宋" w:eastAsia="仿宋" w:cs="仿宋"/>
                <w:i w:val="0"/>
                <w:iCs w:val="0"/>
                <w:color w:val="000000"/>
                <w:sz w:val="22"/>
                <w:szCs w:val="22"/>
                <w:u w:val="none"/>
              </w:rPr>
            </w:r>
            <w:r/>
          </w:p>
        </w:tc>
        <w:tc>
          <w:tcPr>
            <w:tcW w:w="448" w:type="dxa"/>
            <w:vAlign w:val="center"/>
            <w:textDirection w:val="lrTb"/>
            <w:noWrap w:val="false"/>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能进行智能分析的成套设备</w:t>
            </w:r>
            <w:r>
              <w:rPr>
                <w:rFonts w:ascii="仿宋" w:hAnsi="仿宋" w:eastAsia="仿宋" w:cs="仿宋"/>
                <w:i w:val="0"/>
                <w:iCs w:val="0"/>
                <w:color w:val="000000"/>
                <w:sz w:val="22"/>
                <w:szCs w:val="22"/>
                <w:u w:val="none"/>
              </w:rPr>
            </w:r>
            <w:r/>
          </w:p>
        </w:tc>
        <w:tc>
          <w:tcPr>
            <w:tcW w:w="257"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332"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套</w:t>
            </w:r>
            <w:r>
              <w:rPr>
                <w:rFonts w:ascii="仿宋" w:hAnsi="仿宋" w:eastAsia="仿宋" w:cs="仿宋"/>
                <w:i w:val="0"/>
                <w:iCs w:val="0"/>
                <w:color w:val="000000"/>
                <w:sz w:val="22"/>
                <w:szCs w:val="22"/>
                <w:u w:val="none"/>
              </w:rPr>
            </w:r>
            <w:r/>
          </w:p>
        </w:tc>
        <w:tc>
          <w:tcPr>
            <w:tcW w:w="3260" w:type="dxa"/>
            <w:vAlign w:val="center"/>
            <w:textDirection w:val="lrTb"/>
            <w:noWrap w:val="false"/>
          </w:tcPr>
          <w:p>
            <w:pPr>
              <w:pStyle w:val="834"/>
              <w:jc w:val="left"/>
              <w:widowControl/>
              <w:rPr>
                <w:rStyle w:val="958"/>
                <w:rFonts w:hint="eastAsia"/>
                <w:i/>
                <w:iCs/>
                <w:color w:val="000000"/>
                <w:u w:val="single"/>
                <w:lang w:val="en-US" w:eastAsia="zh-CN"/>
              </w:rPr>
            </w:pPr>
            <w:r>
              <w:rPr>
                <w:rFonts w:hint="eastAsia" w:ascii="仿宋" w:hAnsi="仿宋" w:eastAsia="仿宋" w:cs="仿宋"/>
                <w:i/>
                <w:iCs/>
                <w:color w:val="000000"/>
                <w:sz w:val="22"/>
                <w:szCs w:val="22"/>
                <w:u w:val="single"/>
              </w:rPr>
              <w:t xml:space="preserve">1</w:t>
            </w:r>
            <w:r>
              <w:rPr>
                <w:rFonts w:hint="eastAsia" w:ascii="仿宋" w:hAnsi="仿宋" w:eastAsia="仿宋" w:cs="仿宋"/>
                <w:i/>
                <w:iCs/>
                <w:color w:val="000000"/>
                <w:sz w:val="22"/>
                <w:szCs w:val="22"/>
                <w:u w:val="single"/>
                <w:lang w:val="en-US" w:eastAsia="zh-CN"/>
              </w:rPr>
              <w:t xml:space="preserve">.</w:t>
            </w:r>
            <w:r>
              <w:rPr>
                <w:rStyle w:val="958"/>
                <w:rFonts w:hint="eastAsia"/>
                <w:i/>
                <w:iCs/>
                <w:color w:val="000000"/>
                <w:u w:val="single"/>
                <w:lang w:val="en-US" w:eastAsia="zh-CN"/>
              </w:rPr>
              <w:t xml:space="preserve">符合《特种作业安全技术实际操作人工智能（AI）考评系统建设实施指南（2025 年版）》中所规定的参数要求。</w:t>
            </w:r>
            <w:r>
              <w:rPr>
                <w:rStyle w:val="958"/>
                <w:rFonts w:hint="eastAsia"/>
                <w:i/>
                <w:iCs/>
                <w:color w:val="000000"/>
                <w:u w:val="single"/>
                <w:lang w:val="en-US" w:eastAsia="zh-CN"/>
              </w:rPr>
            </w:r>
            <w:r/>
          </w:p>
          <w:p>
            <w:pPr>
              <w:pStyle w:val="957"/>
              <w:rPr>
                <w:rFonts w:hint="eastAsia"/>
                <w:i/>
                <w:iCs/>
                <w:color w:val="000000"/>
                <w:u w:val="single"/>
                <w:lang w:eastAsia="zh-CN"/>
              </w:rPr>
            </w:pPr>
            <w:r>
              <w:rPr>
                <w:rFonts w:hint="eastAsia"/>
                <w:i/>
                <w:iCs/>
                <w:color w:val="000000"/>
                <w:u w:val="single"/>
                <w:lang w:val="en-US" w:eastAsia="zh-CN"/>
              </w:rPr>
              <w:t xml:space="preserve">2.</w:t>
            </w:r>
            <w:r>
              <w:rPr>
                <w:rFonts w:hint="eastAsia"/>
                <w:i/>
                <w:iCs/>
                <w:color w:val="000000"/>
                <w:u w:val="single"/>
                <w:lang w:eastAsia="zh-CN"/>
              </w:rPr>
              <w:t xml:space="preserve">能够通过高清摄像头捕捉考生操作动作，识别违规行为，将考生操作与标准流程进行比对，自动生产考核分数与错误点分析，考评结果上传考试系统，支持考评员人工符合与成绩调整。</w:t>
            </w:r>
            <w:r>
              <w:rPr>
                <w:rFonts w:hint="eastAsia"/>
                <w:i/>
                <w:iCs/>
                <w:color w:val="000000"/>
                <w:u w:val="single"/>
                <w:lang w:eastAsia="zh-CN"/>
              </w:rPr>
            </w:r>
            <w:r/>
          </w:p>
          <w:p>
            <w:pPr>
              <w:pStyle w:val="957"/>
              <w:rPr>
                <w:i/>
                <w:iCs/>
                <w:color w:val="000000"/>
                <w:u w:val="single"/>
                <w:lang w:val="en-US" w:eastAsia="zh-CN"/>
              </w:rPr>
            </w:pPr>
            <w:r>
              <w:rPr>
                <w:rFonts w:hint="eastAsia"/>
                <w:i/>
                <w:iCs/>
                <w:color w:val="000000"/>
                <w:u w:val="single"/>
              </w:rPr>
              <w:t xml:space="preserve">3.</w:t>
            </w:r>
            <w:r>
              <w:rPr>
                <w:rFonts w:hint="eastAsia"/>
                <w:i/>
                <w:iCs/>
                <w:color w:val="000000"/>
                <w:u w:val="single"/>
                <w:lang w:val="en-US" w:eastAsia="zh-CN"/>
              </w:rPr>
              <w:t xml:space="preserve">配备满足考场满场次考试智能分析的AI服务器；根据考场需求，配备考场区域级核心节点交换机；配备满足实操考场全部考试动作采集需求的高清摄像头；配备满足数据传输需求的网络。对实操考试过程中的数据进行有效存储、分析和管理，保证考试数据的完整性和可追溯性。</w:t>
            </w:r>
            <w:r>
              <w:rPr>
                <w:i/>
                <w:iCs/>
                <w:color w:val="000000"/>
                <w:u w:val="single"/>
                <w:lang w:val="en-US" w:eastAsia="zh-CN"/>
              </w:rPr>
            </w:r>
            <w:r/>
          </w:p>
          <w:p>
            <w:pPr>
              <w:pStyle w:val="957"/>
              <w:rPr>
                <w:i/>
                <w:iCs/>
                <w:color w:val="000000"/>
                <w:u w:val="single"/>
              </w:rPr>
            </w:pPr>
            <w:r>
              <w:rPr>
                <w:rFonts w:hint="eastAsia"/>
                <w:i/>
                <w:iCs/>
                <w:color w:val="000000"/>
                <w:u w:val="single"/>
              </w:rPr>
              <w:t xml:space="preserve">4.系统设置多角度图像记录，实时识别作业人员动作行为、操作设备对象状态，智能分析结果，评分详情与相关视频或图片关联。</w:t>
            </w:r>
            <w:r>
              <w:rPr>
                <w:i/>
                <w:iCs/>
                <w:color w:val="000000"/>
                <w:u w:val="single"/>
              </w:rPr>
            </w:r>
            <w:r/>
          </w:p>
          <w:p>
            <w:pPr>
              <w:pStyle w:val="957"/>
              <w:rPr>
                <w:rFonts w:hint="eastAsia"/>
                <w:i/>
                <w:iCs/>
                <w:color w:val="000000"/>
                <w:u w:val="single"/>
              </w:rPr>
            </w:pPr>
            <w:r>
              <w:rPr>
                <w:rFonts w:hint="eastAsia"/>
                <w:i/>
                <w:iCs/>
                <w:color w:val="000000"/>
                <w:u w:val="single"/>
                <w:lang w:val="en-US" w:eastAsia="zh-CN"/>
              </w:rPr>
              <w:t xml:space="preserve">5.</w:t>
            </w:r>
            <w:r>
              <w:rPr>
                <w:rFonts w:hint="eastAsia"/>
                <w:i/>
                <w:iCs/>
                <w:color w:val="000000"/>
                <w:u w:val="single"/>
              </w:rPr>
              <w:t xml:space="preserve">系统应支持考位多摄像头画面同步展示，支持单屏分窗或多屏切换查看；应具有图像识别结果可视化模块，应支持展示或隐藏考生行为识别标记；平台应同步实时更新各工位考试进度，包括已答题目数量、剩余时间、答题状态等关键信息。</w:t>
            </w:r>
            <w:r>
              <w:rPr>
                <w:rFonts w:hint="eastAsia"/>
                <w:i/>
                <w:iCs/>
                <w:color w:val="000000"/>
                <w:u w:val="single"/>
              </w:rPr>
            </w:r>
            <w:r/>
          </w:p>
          <w:p>
            <w:pPr>
              <w:pStyle w:val="834"/>
              <w:jc w:val="left"/>
              <w:widowControl/>
              <w:rPr>
                <w:rFonts w:hint="eastAsia" w:ascii="仿宋" w:hAnsi="仿宋" w:eastAsia="仿宋" w:cs="仿宋"/>
                <w:i/>
                <w:iCs/>
                <w:color w:val="000000"/>
                <w:sz w:val="22"/>
                <w:szCs w:val="22"/>
                <w:u w:val="single"/>
                <w:lang w:val="en-US" w:eastAsia="zh-CN"/>
              </w:rPr>
            </w:pPr>
            <w:r>
              <w:rPr>
                <w:rFonts w:hint="eastAsia" w:ascii="仿宋" w:hAnsi="仿宋" w:eastAsia="仿宋" w:cs="仿宋"/>
                <w:i/>
                <w:iCs/>
                <w:color w:val="000000"/>
                <w:sz w:val="22"/>
                <w:szCs w:val="22"/>
                <w:u w:val="single"/>
                <w:lang w:val="en-US" w:eastAsia="zh-CN"/>
              </w:rPr>
              <w:t xml:space="preserve">6.相关设备应当满足但不低于以下要求：</w:t>
            </w:r>
            <w:r>
              <w:rPr>
                <w:rFonts w:hint="eastAsia" w:ascii="仿宋" w:hAnsi="仿宋" w:eastAsia="仿宋" w:cs="仿宋"/>
                <w:i/>
                <w:iCs/>
                <w:color w:val="000000"/>
                <w:sz w:val="22"/>
                <w:szCs w:val="22"/>
                <w:u w:val="single"/>
                <w:lang w:val="en-US" w:eastAsia="zh-CN"/>
              </w:rPr>
            </w:r>
            <w:r/>
          </w:p>
          <w:p>
            <w:pPr>
              <w:pStyle w:val="834"/>
              <w:jc w:val="left"/>
              <w:widowControl/>
              <w:rPr>
                <w:rFonts w:ascii="仿宋" w:hAnsi="仿宋" w:eastAsia="仿宋" w:cs="仿宋"/>
                <w:i/>
                <w:iCs/>
                <w:color w:val="000000"/>
                <w:sz w:val="22"/>
                <w:szCs w:val="22"/>
                <w:u w:val="single"/>
              </w:rPr>
            </w:pPr>
            <w:r>
              <w:rPr>
                <w:rFonts w:hint="eastAsia" w:ascii="仿宋" w:hAnsi="仿宋" w:eastAsia="仿宋" w:cs="仿宋"/>
                <w:i/>
                <w:iCs/>
                <w:color w:val="000000"/>
                <w:sz w:val="22"/>
                <w:szCs w:val="22"/>
                <w:u w:val="single"/>
                <w:lang w:val="en-US" w:eastAsia="zh-CN"/>
              </w:rPr>
              <w:t xml:space="preserve">（1）</w:t>
            </w:r>
            <w:r>
              <w:rPr>
                <w:rFonts w:hint="eastAsia" w:ascii="仿宋" w:hAnsi="仿宋" w:eastAsia="仿宋" w:cs="仿宋"/>
                <w:i/>
                <w:iCs/>
                <w:color w:val="000000"/>
                <w:sz w:val="22"/>
                <w:szCs w:val="22"/>
                <w:u w:val="single"/>
              </w:rPr>
              <w:t xml:space="preserve">双路高性能处理器，可支持16条DDR5（最高5600MHz）内存槽。可支持12个3.5寸盘位（8个兼容SATA/SAS/U.2），可支持9个PCIe扩展槽。支持选配后置硬盘/PCIe模组。AI总算力≥560TFLOPS（支持INT8/FP16/BF16/FP32混合精度计算），支持视频类AI模型的实时推理能力，能够稳定处理不低于160路1080p分辨率视频流，支持25FPS全帧率处理，能够适配图像识别、目标检测、行为分析等算法模型。</w:t>
            </w:r>
            <w:r>
              <w:rPr>
                <w:rFonts w:ascii="仿宋" w:hAnsi="仿宋" w:eastAsia="仿宋" w:cs="仿宋"/>
                <w:i/>
                <w:iCs/>
                <w:color w:val="000000"/>
                <w:sz w:val="22"/>
                <w:szCs w:val="22"/>
                <w:u w:val="single"/>
              </w:rPr>
            </w:r>
            <w:r/>
          </w:p>
          <w:p>
            <w:pPr>
              <w:pStyle w:val="834"/>
              <w:widowControl/>
              <w:rPr>
                <w:rFonts w:hint="eastAsia" w:ascii="仿宋" w:hAnsi="仿宋" w:eastAsia="仿宋" w:cs="仿宋"/>
                <w:i/>
                <w:iCs/>
                <w:color w:val="000000"/>
                <w:sz w:val="22"/>
                <w:szCs w:val="22"/>
                <w:highlight w:val="none"/>
                <w:u w:val="single"/>
              </w:rPr>
            </w:pPr>
            <w:r>
              <w:rPr>
                <w:rFonts w:hint="eastAsia" w:ascii="仿宋" w:hAnsi="仿宋" w:eastAsia="仿宋" w:cs="仿宋"/>
                <w:i/>
                <w:iCs/>
                <w:color w:val="000000"/>
                <w:sz w:val="22"/>
                <w:szCs w:val="22"/>
                <w:highlight w:val="none"/>
                <w:u w:val="single"/>
                <w:lang w:eastAsia="zh-CN"/>
              </w:rPr>
              <w:t xml:space="preserve">（</w:t>
            </w:r>
            <w:r>
              <w:rPr>
                <w:rFonts w:hint="eastAsia" w:ascii="仿宋" w:hAnsi="仿宋" w:eastAsia="仿宋" w:cs="仿宋"/>
                <w:i/>
                <w:iCs/>
                <w:color w:val="000000"/>
                <w:sz w:val="22"/>
                <w:szCs w:val="22"/>
                <w:highlight w:val="none"/>
                <w:u w:val="single"/>
                <w:lang w:val="en-US" w:eastAsia="zh-CN"/>
              </w:rPr>
              <w:t xml:space="preserve">2</w:t>
            </w:r>
            <w:r>
              <w:rPr>
                <w:rFonts w:hint="eastAsia" w:ascii="仿宋" w:hAnsi="仿宋" w:eastAsia="仿宋" w:cs="仿宋"/>
                <w:i/>
                <w:iCs/>
                <w:color w:val="000000"/>
                <w:sz w:val="22"/>
                <w:szCs w:val="22"/>
                <w:highlight w:val="none"/>
                <w:u w:val="single"/>
                <w:lang w:eastAsia="zh-CN"/>
              </w:rPr>
              <w:t xml:space="preserve">）</w:t>
            </w:r>
            <w:r>
              <w:rPr>
                <w:rFonts w:hint="eastAsia" w:ascii="仿宋" w:hAnsi="仿宋" w:eastAsia="仿宋" w:cs="仿宋"/>
                <w:i/>
                <w:iCs/>
                <w:color w:val="000000"/>
                <w:sz w:val="22"/>
                <w:szCs w:val="22"/>
                <w:highlight w:val="none"/>
                <w:u w:val="single"/>
                <w:lang w:val="en-US" w:eastAsia="zh-CN"/>
              </w:rPr>
              <w:t xml:space="preserve">视频监控设备</w:t>
            </w:r>
            <w:r>
              <w:rPr>
                <w:rFonts w:hint="eastAsia" w:ascii="仿宋" w:hAnsi="仿宋" w:eastAsia="仿宋" w:cs="仿宋"/>
                <w:i/>
                <w:iCs/>
                <w:color w:val="000000"/>
                <w:sz w:val="22"/>
                <w:szCs w:val="22"/>
                <w:highlight w:val="none"/>
                <w:u w:val="single"/>
              </w:rPr>
              <w:t xml:space="preserve">：分辨率：300-400万像素，支持POE供电，具备拾音功能。</w:t>
            </w:r>
            <w:r>
              <w:rPr>
                <w:rFonts w:hint="eastAsia" w:ascii="仿宋" w:hAnsi="仿宋" w:eastAsia="仿宋" w:cs="仿宋"/>
                <w:i/>
                <w:iCs/>
                <w:color w:val="000000"/>
                <w:sz w:val="22"/>
                <w:szCs w:val="22"/>
                <w:highlight w:val="none"/>
                <w:u w:val="single"/>
              </w:rPr>
            </w:r>
            <w:r/>
          </w:p>
          <w:p>
            <w:pPr>
              <w:pStyle w:val="957"/>
              <w:rPr>
                <w:b/>
                <w:bCs/>
                <w:i/>
                <w:iCs/>
                <w:color w:val="000000"/>
                <w:u w:val="single"/>
                <w:lang w:val="en-US" w:eastAsia="zh-CN"/>
              </w:rPr>
            </w:pPr>
            <w:r>
              <w:rPr>
                <w:rFonts w:hint="eastAsia"/>
                <w:b/>
                <w:bCs/>
                <w:i/>
                <w:iCs/>
                <w:color w:val="ff0000"/>
                <w:u w:val="single"/>
                <w:lang w:val="en-US" w:eastAsia="zh-CN"/>
              </w:rPr>
              <w:t xml:space="preserve">7.本次采购的服务器芯片及操作系统，必须选用中国信息安全测评中心安全可靠测评结果公告内的产品，新开发软件信息系统，必须适配信创电脑及国产操作系统。</w:t>
            </w:r>
            <w:r>
              <w:rPr>
                <w:b/>
                <w:bCs/>
                <w:i/>
                <w:iCs/>
                <w:color w:val="000000"/>
                <w:u w:val="single"/>
                <w:lang w:val="en-US" w:eastAsia="zh-CN"/>
              </w:rPr>
            </w:r>
            <w:r/>
          </w:p>
        </w:tc>
      </w:tr>
      <w:tr>
        <w:trPr>
          <w:trHeight w:val="924"/>
        </w:trPr>
        <w:tc>
          <w:tcPr>
            <w:tcW w:w="303" w:type="dxa"/>
            <w:vAlign w:val="center"/>
            <w:vMerge w:val="restart"/>
            <w:textDirection w:val="lrTb"/>
            <w:noWrap/>
          </w:tcPr>
          <w:p>
            <w:pPr>
              <w:pStyle w:val="834"/>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2</w:t>
            </w:r>
            <w:r>
              <w:rPr>
                <w:rFonts w:hint="eastAsia" w:ascii="仿宋" w:hAnsi="仿宋" w:eastAsia="仿宋" w:cs="仿宋"/>
                <w:i w:val="0"/>
                <w:iCs w:val="0"/>
                <w:color w:val="000000"/>
                <w:sz w:val="22"/>
                <w:szCs w:val="22"/>
                <w:u w:val="none"/>
                <w:lang w:val="en-US" w:eastAsia="zh-CN"/>
              </w:rPr>
            </w:r>
            <w:r/>
          </w:p>
        </w:tc>
        <w:tc>
          <w:tcPr>
            <w:tcW w:w="398" w:type="dxa"/>
            <w:vAlign w:val="center"/>
            <w:vMerge w:val="restart"/>
            <w:textDirection w:val="lrTb"/>
            <w:noWrap/>
          </w:tcPr>
          <w:p>
            <w:pPr>
              <w:pStyle w:val="834"/>
              <w:jc w:val="center"/>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其他配套设施</w:t>
            </w:r>
            <w:r>
              <w:rPr>
                <w:rFonts w:hint="eastAsia" w:ascii="仿宋" w:hAnsi="仿宋" w:eastAsia="仿宋" w:cs="仿宋"/>
                <w:i w:val="0"/>
                <w:iCs w:val="0"/>
                <w:color w:val="000000"/>
                <w:sz w:val="22"/>
                <w:szCs w:val="22"/>
                <w:u w:val="none"/>
                <w:lang w:val="en-US" w:eastAsia="zh-CN"/>
              </w:rPr>
            </w:r>
            <w:r/>
          </w:p>
        </w:tc>
        <w:tc>
          <w:tcPr>
            <w:tcW w:w="448" w:type="dxa"/>
            <w:vAlign w:val="center"/>
            <w:textDirection w:val="lrTb"/>
            <w:noWrap w:val="false"/>
          </w:tcPr>
          <w:p>
            <w:pPr>
              <w:pStyle w:val="834"/>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双通道闸机</w:t>
            </w:r>
            <w:r>
              <w:rPr>
                <w:rFonts w:hint="eastAsia" w:ascii="仿宋" w:hAnsi="仿宋" w:eastAsia="仿宋" w:cs="仿宋"/>
                <w:i w:val="0"/>
                <w:iCs w:val="0"/>
                <w:color w:val="000000"/>
                <w:sz w:val="22"/>
                <w:szCs w:val="22"/>
                <w:u w:val="none"/>
                <w:lang w:val="en-US" w:eastAsia="zh-CN"/>
              </w:rPr>
            </w:r>
            <w:r/>
          </w:p>
        </w:tc>
        <w:tc>
          <w:tcPr>
            <w:tcW w:w="257" w:type="dxa"/>
            <w:vAlign w:val="center"/>
            <w:textDirection w:val="lrTb"/>
            <w:noWrap/>
          </w:tcPr>
          <w:p>
            <w:pPr>
              <w:pStyle w:val="834"/>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2</w:t>
            </w:r>
            <w:r>
              <w:rPr>
                <w:rFonts w:hint="eastAsia" w:ascii="仿宋" w:hAnsi="仿宋" w:eastAsia="仿宋" w:cs="仿宋"/>
                <w:i w:val="0"/>
                <w:iCs w:val="0"/>
                <w:color w:val="000000"/>
                <w:sz w:val="22"/>
                <w:szCs w:val="22"/>
                <w:u w:val="none"/>
                <w:lang w:val="en-US" w:eastAsia="zh-CN"/>
              </w:rPr>
            </w:r>
            <w:r/>
          </w:p>
        </w:tc>
        <w:tc>
          <w:tcPr>
            <w:tcW w:w="332" w:type="dxa"/>
            <w:vAlign w:val="center"/>
            <w:textDirection w:val="lrTb"/>
            <w:noWrap/>
          </w:tcPr>
          <w:p>
            <w:pPr>
              <w:pStyle w:val="834"/>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台</w:t>
            </w:r>
            <w:r>
              <w:rPr>
                <w:rFonts w:hint="eastAsia" w:ascii="仿宋" w:hAnsi="仿宋" w:eastAsia="仿宋" w:cs="仿宋"/>
                <w:i w:val="0"/>
                <w:iCs w:val="0"/>
                <w:color w:val="000000"/>
                <w:sz w:val="22"/>
                <w:szCs w:val="22"/>
                <w:u w:val="none"/>
                <w:lang w:val="en-US" w:eastAsia="zh-CN"/>
              </w:rPr>
            </w:r>
            <w:r/>
          </w:p>
        </w:tc>
        <w:tc>
          <w:tcPr>
            <w:tcW w:w="3260" w:type="dxa"/>
            <w:vAlign w:val="center"/>
            <w:textDirection w:val="lrTb"/>
            <w:noWrap w:val="false"/>
          </w:tcPr>
          <w:p>
            <w:pPr>
              <w:pStyle w:val="834"/>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lang w:val="en-US" w:eastAsia="zh-CN"/>
              </w:rPr>
              <w:t xml:space="preserve">在理论、实操考试前，使用人脸识别设备进行人员信息确认，防止替考代考现象。</w:t>
            </w:r>
            <w:r>
              <w:rPr>
                <w:rFonts w:hint="eastAsia" w:ascii="仿宋" w:hAnsi="仿宋" w:eastAsia="仿宋" w:cs="仿宋"/>
                <w:i/>
                <w:iCs/>
                <w:color w:val="000000"/>
                <w:sz w:val="22"/>
                <w:szCs w:val="22"/>
                <w:u w:val="single"/>
                <w:lang w:eastAsia="zh-CN"/>
              </w:rPr>
              <w:t xml:space="preserve">功能要求：</w:t>
            </w:r>
            <w:r>
              <w:rPr>
                <w:rFonts w:hint="eastAsia" w:ascii="仿宋" w:hAnsi="仿宋" w:eastAsia="仿宋" w:cs="仿宋"/>
                <w:i/>
                <w:iCs/>
                <w:color w:val="000000"/>
                <w:sz w:val="22"/>
                <w:szCs w:val="22"/>
                <w:u w:val="single"/>
                <w:lang w:eastAsia="zh-CN"/>
              </w:rPr>
            </w:r>
            <w:r/>
          </w:p>
          <w:p>
            <w:pPr>
              <w:pStyle w:val="957"/>
              <w:rPr>
                <w:rFonts w:hint="eastAsia"/>
                <w:i/>
                <w:iCs/>
                <w:strike w:val="0"/>
                <w:color w:val="000000"/>
                <w:u w:val="single"/>
                <w:lang w:eastAsia="zh-CN"/>
              </w:rPr>
            </w:pPr>
            <w:r>
              <w:rPr>
                <w:rFonts w:hint="eastAsia"/>
                <w:i/>
                <w:iCs/>
                <w:strike w:val="0"/>
                <w:color w:val="000000"/>
                <w:u w:val="single"/>
                <w:lang w:eastAsia="zh-CN"/>
              </w:rPr>
              <w:t xml:space="preserve">（1）支持二代身份证信息读取；</w:t>
            </w:r>
            <w:r>
              <w:rPr>
                <w:rFonts w:hint="eastAsia"/>
                <w:i/>
                <w:iCs/>
                <w:strike w:val="0"/>
                <w:color w:val="000000"/>
                <w:u w:val="single"/>
                <w:lang w:eastAsia="zh-CN"/>
              </w:rPr>
            </w:r>
            <w:r/>
          </w:p>
          <w:p>
            <w:pPr>
              <w:pStyle w:val="957"/>
              <w:rPr>
                <w:rFonts w:hint="eastAsia"/>
                <w:i/>
                <w:iCs/>
                <w:strike w:val="0"/>
                <w:color w:val="000000"/>
                <w:u w:val="single"/>
                <w:lang w:val="en-US" w:eastAsia="zh-CN"/>
              </w:rPr>
            </w:pPr>
            <w:r>
              <w:rPr>
                <w:rFonts w:hint="eastAsia"/>
                <w:i/>
                <w:iCs/>
                <w:strike w:val="0"/>
                <w:color w:val="000000"/>
                <w:u w:val="single"/>
                <w:lang w:eastAsia="zh-CN"/>
              </w:rPr>
              <w:t xml:space="preserve">（2）支持人脸识别；人脸验证通过后，系统自动显示考生考试信息（含准考证号、理论考场座位号或实操考场名称）；</w:t>
            </w:r>
            <w:r>
              <w:rPr>
                <w:rFonts w:hint="eastAsia"/>
                <w:i/>
                <w:iCs/>
                <w:strike w:val="0"/>
                <w:color w:val="000000"/>
                <w:u w:val="single"/>
                <w:lang w:val="en-US" w:eastAsia="zh-CN"/>
              </w:rPr>
            </w:r>
            <w:r/>
          </w:p>
          <w:p>
            <w:pPr>
              <w:pStyle w:val="957"/>
              <w:rPr>
                <w:rFonts w:hint="eastAsia"/>
                <w:i/>
                <w:iCs/>
                <w:strike w:val="0"/>
                <w:color w:val="000000"/>
                <w:u w:val="single"/>
                <w:lang w:eastAsia="zh-CN"/>
              </w:rPr>
            </w:pPr>
            <w:r>
              <w:rPr>
                <w:rFonts w:hint="eastAsia"/>
                <w:i/>
                <w:iCs/>
                <w:strike w:val="0"/>
                <w:color w:val="000000"/>
                <w:u w:val="single"/>
                <w:lang w:eastAsia="zh-CN"/>
              </w:rPr>
              <w:t xml:space="preserve">（3）支持管理员开启；</w:t>
            </w:r>
            <w:r>
              <w:rPr>
                <w:rFonts w:hint="eastAsia"/>
                <w:i/>
                <w:iCs/>
                <w:strike w:val="0"/>
                <w:color w:val="000000"/>
                <w:u w:val="single"/>
                <w:lang w:eastAsia="zh-CN"/>
              </w:rPr>
            </w:r>
            <w:r/>
          </w:p>
          <w:p>
            <w:pPr>
              <w:pStyle w:val="957"/>
              <w:rPr>
                <w:rFonts w:hint="eastAsia"/>
                <w:i/>
                <w:iCs/>
                <w:strike w:val="0"/>
                <w:color w:val="000000"/>
                <w:u w:val="single"/>
                <w:lang w:eastAsia="zh-CN"/>
              </w:rPr>
            </w:pPr>
            <w:r>
              <w:rPr>
                <w:rFonts w:hint="eastAsia"/>
                <w:i/>
                <w:iCs/>
                <w:strike w:val="0"/>
                <w:color w:val="000000"/>
                <w:u w:val="single"/>
                <w:lang w:eastAsia="zh-CN"/>
              </w:rPr>
              <w:t xml:space="preserve">（4）设备须具有零位自检功能，方便维护及使用；</w:t>
            </w:r>
            <w:r>
              <w:rPr>
                <w:rFonts w:hint="eastAsia"/>
                <w:i/>
                <w:iCs/>
                <w:strike w:val="0"/>
                <w:color w:val="000000"/>
                <w:u w:val="single"/>
                <w:lang w:eastAsia="zh-CN"/>
              </w:rPr>
            </w:r>
            <w:r/>
          </w:p>
          <w:p>
            <w:pPr>
              <w:pStyle w:val="957"/>
              <w:rPr>
                <w:rFonts w:hint="eastAsia"/>
                <w:i/>
                <w:iCs/>
                <w:strike w:val="0"/>
                <w:color w:val="000000"/>
                <w:u w:val="single"/>
                <w:lang w:val="en-US" w:eastAsia="zh-CN"/>
              </w:rPr>
            </w:pPr>
            <w:r>
              <w:rPr>
                <w:rFonts w:hint="eastAsia"/>
                <w:i/>
                <w:iCs/>
                <w:strike w:val="0"/>
                <w:color w:val="000000"/>
                <w:u w:val="single"/>
                <w:lang w:eastAsia="zh-CN"/>
              </w:rPr>
              <w:t xml:space="preserve">（5）具备开放式系统接口，可与考试管理系统、排队叫号系统等其他相关系统实现无缝对接，实现数据实时互通与协同运行。</w:t>
            </w:r>
            <w:r>
              <w:rPr>
                <w:rFonts w:hint="eastAsia"/>
                <w:i/>
                <w:iCs/>
                <w:strike w:val="0"/>
                <w:color w:val="000000"/>
                <w:u w:val="single"/>
                <w:lang w:val="en-US" w:eastAsia="zh-CN"/>
              </w:rPr>
              <w:t xml:space="preserve">被呼叫考生刷身份证通过闸机入场，闸机仅允许被呼叫考生进入，未被呼叫者禁止通过；闸机外接手输小键盘，供无身份证考生使用。</w:t>
            </w:r>
            <w:r>
              <w:rPr>
                <w:rFonts w:hint="eastAsia"/>
                <w:i/>
                <w:iCs/>
                <w:strike w:val="0"/>
                <w:color w:val="000000"/>
                <w:u w:val="single"/>
                <w:lang w:val="en-US" w:eastAsia="zh-CN"/>
              </w:rPr>
            </w:r>
            <w:r/>
          </w:p>
          <w:p>
            <w:pPr>
              <w:pStyle w:val="834"/>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lang w:eastAsia="zh-CN"/>
              </w:rPr>
              <w:t xml:space="preserve">材质:SUS304不锈钢</w:t>
            </w:r>
            <w:r>
              <w:rPr>
                <w:rFonts w:hint="eastAsia" w:ascii="仿宋" w:hAnsi="仿宋" w:eastAsia="仿宋" w:cs="仿宋"/>
                <w:i/>
                <w:iCs/>
                <w:color w:val="000000"/>
                <w:sz w:val="22"/>
                <w:szCs w:val="22"/>
                <w:u w:val="single"/>
                <w:lang w:eastAsia="zh-CN"/>
              </w:rPr>
            </w:r>
            <w:r/>
          </w:p>
          <w:p>
            <w:pPr>
              <w:pStyle w:val="834"/>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lang w:eastAsia="zh-CN"/>
              </w:rPr>
              <w:t xml:space="preserve">上盖厚度：≥1.5mm</w:t>
            </w:r>
            <w:r>
              <w:rPr>
                <w:rFonts w:hint="eastAsia" w:ascii="仿宋" w:hAnsi="仿宋" w:eastAsia="仿宋" w:cs="仿宋"/>
                <w:i/>
                <w:iCs/>
                <w:color w:val="000000"/>
                <w:sz w:val="22"/>
                <w:szCs w:val="22"/>
                <w:u w:val="single"/>
                <w:lang w:eastAsia="zh-CN"/>
              </w:rPr>
            </w:r>
            <w:r/>
          </w:p>
          <w:p>
            <w:pPr>
              <w:pStyle w:val="834"/>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lang w:eastAsia="zh-CN"/>
              </w:rPr>
              <w:t xml:space="preserve">箱体厚度：≥1.0mm</w:t>
            </w:r>
            <w:r>
              <w:rPr>
                <w:rFonts w:hint="eastAsia" w:ascii="仿宋" w:hAnsi="仿宋" w:eastAsia="仿宋" w:cs="仿宋"/>
                <w:i/>
                <w:iCs/>
                <w:color w:val="000000"/>
                <w:sz w:val="22"/>
                <w:szCs w:val="22"/>
                <w:u w:val="single"/>
                <w:lang w:eastAsia="zh-CN"/>
              </w:rPr>
            </w:r>
            <w:r/>
          </w:p>
          <w:p>
            <w:pPr>
              <w:pStyle w:val="834"/>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lang w:eastAsia="zh-CN"/>
              </w:rPr>
              <w:t xml:space="preserve">外尺寸：≥1200*300*980mm</w:t>
            </w:r>
            <w:r>
              <w:rPr>
                <w:rFonts w:hint="eastAsia" w:ascii="仿宋" w:hAnsi="仿宋" w:eastAsia="仿宋" w:cs="仿宋"/>
                <w:i/>
                <w:iCs/>
                <w:color w:val="000000"/>
                <w:sz w:val="22"/>
                <w:szCs w:val="22"/>
                <w:u w:val="single"/>
                <w:lang w:eastAsia="zh-CN"/>
              </w:rPr>
            </w:r>
            <w:r/>
          </w:p>
          <w:p>
            <w:pPr>
              <w:pStyle w:val="834"/>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lang w:eastAsia="zh-CN"/>
              </w:rPr>
              <w:t xml:space="preserve">通道宽：≤550mm </w:t>
            </w:r>
            <w:r>
              <w:rPr>
                <w:rFonts w:hint="eastAsia" w:ascii="仿宋" w:hAnsi="仿宋" w:eastAsia="仿宋" w:cs="仿宋"/>
                <w:i/>
                <w:iCs/>
                <w:color w:val="000000"/>
                <w:sz w:val="22"/>
                <w:szCs w:val="22"/>
                <w:u w:val="single"/>
                <w:lang w:eastAsia="zh-CN"/>
              </w:rPr>
            </w:r>
            <w:r/>
          </w:p>
          <w:p>
            <w:pPr>
              <w:pStyle w:val="834"/>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lang w:eastAsia="zh-CN"/>
              </w:rPr>
              <w:t xml:space="preserve">性能要求：</w:t>
            </w:r>
            <w:r>
              <w:rPr>
                <w:rFonts w:hint="eastAsia" w:ascii="仿宋" w:hAnsi="仿宋" w:eastAsia="仿宋" w:cs="仿宋"/>
                <w:i/>
                <w:iCs/>
                <w:color w:val="000000"/>
                <w:sz w:val="22"/>
                <w:szCs w:val="22"/>
                <w:u w:val="single"/>
                <w:lang w:eastAsia="zh-CN"/>
              </w:rPr>
            </w:r>
            <w:r/>
          </w:p>
          <w:p>
            <w:pPr>
              <w:pStyle w:val="834"/>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lang w:eastAsia="zh-CN"/>
              </w:rPr>
              <w:t xml:space="preserve">（1）电源电压：AC220V±10%、50Hz</w:t>
            </w:r>
            <w:r>
              <w:rPr>
                <w:rFonts w:hint="eastAsia" w:ascii="仿宋" w:hAnsi="仿宋" w:eastAsia="仿宋" w:cs="仿宋"/>
                <w:i/>
                <w:iCs/>
                <w:color w:val="000000"/>
                <w:sz w:val="22"/>
                <w:szCs w:val="22"/>
                <w:u w:val="single"/>
                <w:lang w:eastAsia="zh-CN"/>
              </w:rPr>
            </w:r>
            <w:r/>
          </w:p>
          <w:p>
            <w:pPr>
              <w:pStyle w:val="834"/>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lang w:eastAsia="zh-CN"/>
              </w:rPr>
              <w:t xml:space="preserve">（2）驱动电机：直流有刷电机</w:t>
            </w:r>
            <w:r>
              <w:rPr>
                <w:rFonts w:hint="eastAsia" w:cs="仿宋"/>
                <w:i/>
                <w:iCs/>
                <w:color w:val="000000"/>
                <w:sz w:val="22"/>
                <w:szCs w:val="22"/>
                <w:u w:val="single"/>
                <w:lang w:val="en-US" w:eastAsia="zh-CN"/>
              </w:rPr>
              <w:t xml:space="preserve"> </w:t>
            </w:r>
            <w:r>
              <w:rPr>
                <w:rFonts w:hint="eastAsia" w:ascii="仿宋" w:hAnsi="仿宋" w:eastAsia="仿宋" w:cs="仿宋"/>
                <w:i/>
                <w:iCs/>
                <w:color w:val="000000"/>
                <w:sz w:val="22"/>
                <w:szCs w:val="22"/>
                <w:u w:val="single"/>
                <w:lang w:eastAsia="zh-CN"/>
              </w:rPr>
              <w:t xml:space="preserve">24V/20W</w:t>
            </w:r>
            <w:r>
              <w:rPr>
                <w:rFonts w:hint="eastAsia" w:ascii="仿宋" w:hAnsi="仿宋" w:eastAsia="仿宋" w:cs="仿宋"/>
                <w:i/>
                <w:iCs/>
                <w:color w:val="000000"/>
                <w:sz w:val="22"/>
                <w:szCs w:val="22"/>
                <w:u w:val="single"/>
                <w:lang w:eastAsia="zh-CN"/>
              </w:rPr>
            </w:r>
            <w:r/>
          </w:p>
          <w:p>
            <w:pPr>
              <w:pStyle w:val="834"/>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lang w:eastAsia="zh-CN"/>
              </w:rPr>
              <w:t xml:space="preserve">（3）工作环境温度：－20℃～+70℃</w:t>
            </w:r>
            <w:r>
              <w:rPr>
                <w:rFonts w:hint="eastAsia" w:ascii="仿宋" w:hAnsi="仿宋" w:eastAsia="仿宋" w:cs="仿宋"/>
                <w:i/>
                <w:iCs/>
                <w:color w:val="000000"/>
                <w:sz w:val="22"/>
                <w:szCs w:val="22"/>
                <w:u w:val="single"/>
                <w:lang w:eastAsia="zh-CN"/>
              </w:rPr>
            </w:r>
            <w:r/>
          </w:p>
          <w:p>
            <w:pPr>
              <w:pStyle w:val="834"/>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lang w:eastAsia="zh-CN"/>
              </w:rPr>
              <w:t xml:space="preserve">（4）相对湿度：相对湿度≤90%、不凝露</w:t>
            </w:r>
            <w:r>
              <w:rPr>
                <w:rFonts w:hint="eastAsia" w:ascii="仿宋" w:hAnsi="仿宋" w:eastAsia="仿宋" w:cs="仿宋"/>
                <w:i/>
                <w:iCs/>
                <w:color w:val="000000"/>
                <w:sz w:val="22"/>
                <w:szCs w:val="22"/>
                <w:u w:val="single"/>
                <w:lang w:eastAsia="zh-CN"/>
              </w:rPr>
            </w:r>
            <w:r/>
          </w:p>
          <w:p>
            <w:pPr>
              <w:pStyle w:val="834"/>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lang w:eastAsia="zh-CN"/>
              </w:rPr>
              <w:t xml:space="preserve">（5）输入接口：12V电平信号或脉宽＞100ms的12V脉冲信号 </w:t>
            </w:r>
            <w:r>
              <w:rPr>
                <w:rFonts w:hint="eastAsia" w:ascii="仿宋" w:hAnsi="仿宋" w:eastAsia="仿宋" w:cs="仿宋"/>
                <w:i/>
                <w:iCs/>
                <w:color w:val="000000"/>
                <w:sz w:val="22"/>
                <w:szCs w:val="22"/>
                <w:u w:val="single"/>
                <w:lang w:eastAsia="zh-CN"/>
              </w:rPr>
            </w:r>
            <w:r/>
          </w:p>
          <w:p>
            <w:pPr>
              <w:pStyle w:val="834"/>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lang w:eastAsia="zh-CN"/>
              </w:rPr>
              <w:t xml:space="preserve">（6）驱动电流：＞200mA；</w:t>
            </w:r>
            <w:r>
              <w:rPr>
                <w:rFonts w:hint="eastAsia" w:ascii="仿宋" w:hAnsi="仿宋" w:eastAsia="仿宋" w:cs="仿宋"/>
                <w:i/>
                <w:iCs/>
                <w:color w:val="000000"/>
                <w:sz w:val="22"/>
                <w:szCs w:val="22"/>
                <w:u w:val="single"/>
                <w:lang w:eastAsia="zh-CN"/>
              </w:rPr>
            </w:r>
            <w:r/>
          </w:p>
          <w:p>
            <w:pPr>
              <w:pStyle w:val="834"/>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lang w:eastAsia="zh-CN"/>
              </w:rPr>
              <w:t xml:space="preserve">（7）最大通道宽 580mm；标准通道宽：550MM；</w:t>
            </w:r>
            <w:r>
              <w:rPr>
                <w:rFonts w:hint="eastAsia" w:ascii="仿宋" w:hAnsi="仿宋" w:eastAsia="仿宋" w:cs="仿宋"/>
                <w:i/>
                <w:iCs/>
                <w:color w:val="000000"/>
                <w:sz w:val="22"/>
                <w:szCs w:val="22"/>
                <w:u w:val="single"/>
                <w:lang w:eastAsia="zh-CN"/>
              </w:rPr>
            </w:r>
            <w:r/>
          </w:p>
          <w:p>
            <w:pPr>
              <w:pStyle w:val="834"/>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lang w:eastAsia="zh-CN"/>
              </w:rPr>
              <w:t xml:space="preserve">（8）通行速度：≤40人/分钟；</w:t>
            </w:r>
            <w:r>
              <w:rPr>
                <w:rFonts w:hint="eastAsia" w:ascii="仿宋" w:hAnsi="仿宋" w:eastAsia="仿宋" w:cs="仿宋"/>
                <w:i/>
                <w:iCs/>
                <w:color w:val="000000"/>
                <w:sz w:val="22"/>
                <w:szCs w:val="22"/>
                <w:u w:val="single"/>
                <w:lang w:eastAsia="zh-CN"/>
              </w:rPr>
            </w:r>
            <w:r/>
          </w:p>
          <w:p>
            <w:pPr>
              <w:pStyle w:val="834"/>
              <w:jc w:val="left"/>
              <w:widowControl/>
              <w:rPr>
                <w:rFonts w:hint="eastAsia" w:ascii="仿宋" w:hAnsi="仿宋" w:eastAsia="仿宋" w:cs="仿宋"/>
                <w:i/>
                <w:iCs/>
                <w:color w:val="000000"/>
                <w:sz w:val="22"/>
                <w:szCs w:val="22"/>
                <w:u w:val="single"/>
                <w:lang w:eastAsia="zh-CN"/>
              </w:rPr>
            </w:pPr>
            <w:r>
              <w:rPr>
                <w:rFonts w:hint="eastAsia" w:ascii="仿宋" w:hAnsi="仿宋" w:eastAsia="仿宋" w:cs="仿宋"/>
                <w:i/>
                <w:iCs/>
                <w:color w:val="000000"/>
                <w:sz w:val="22"/>
                <w:szCs w:val="22"/>
                <w:u w:val="single"/>
                <w:lang w:eastAsia="zh-CN"/>
              </w:rPr>
              <w:t xml:space="preserve">（9）闸门开、关时间≤1.5秒(可调)；</w:t>
            </w:r>
            <w:r>
              <w:rPr>
                <w:rFonts w:hint="eastAsia" w:ascii="仿宋" w:hAnsi="仿宋" w:eastAsia="仿宋" w:cs="仿宋"/>
                <w:i/>
                <w:iCs/>
                <w:color w:val="000000"/>
                <w:sz w:val="22"/>
                <w:szCs w:val="22"/>
                <w:u w:val="single"/>
                <w:lang w:eastAsia="zh-CN"/>
              </w:rPr>
            </w:r>
            <w:r/>
          </w:p>
          <w:p>
            <w:pPr>
              <w:pStyle w:val="957"/>
              <w:rPr>
                <w:rFonts w:hint="eastAsia" w:ascii="仿宋" w:hAnsi="仿宋" w:eastAsia="仿宋" w:cs="仿宋"/>
                <w:i w:val="0"/>
                <w:iCs w:val="0"/>
                <w:color w:val="000000"/>
                <w:sz w:val="22"/>
                <w:szCs w:val="22"/>
                <w:u w:val="none"/>
                <w:lang w:eastAsia="zh-CN"/>
              </w:rPr>
            </w:pPr>
            <w:r>
              <w:rPr>
                <w:rFonts w:hint="eastAsia" w:ascii="仿宋" w:hAnsi="仿宋" w:eastAsia="仿宋" w:cs="仿宋"/>
                <w:i/>
                <w:iCs/>
                <w:color w:val="000000"/>
                <w:sz w:val="22"/>
                <w:szCs w:val="22"/>
                <w:u w:val="single"/>
                <w:lang w:eastAsia="zh-CN"/>
              </w:rPr>
              <w:t xml:space="preserve">（10）翼门开关角度:≥45度。</w:t>
            </w:r>
            <w:r>
              <w:rPr>
                <w:rFonts w:hint="eastAsia" w:ascii="仿宋" w:hAnsi="仿宋" w:eastAsia="仿宋" w:cs="仿宋"/>
                <w:i w:val="0"/>
                <w:iCs w:val="0"/>
                <w:color w:val="000000"/>
                <w:sz w:val="22"/>
                <w:szCs w:val="22"/>
                <w:u w:val="none"/>
                <w:lang w:eastAsia="zh-CN"/>
              </w:rPr>
            </w:r>
            <w:r/>
          </w:p>
        </w:tc>
      </w:tr>
      <w:tr>
        <w:trPr/>
        <w:tc>
          <w:tcPr>
            <w:tcW w:w="303" w:type="dxa"/>
            <w:vAlign w:val="center"/>
            <w:vMerge w:val="continue"/>
            <w:textDirection w:val="lrTb"/>
            <w:noWrap/>
          </w:tcPr>
          <w:p>
            <w:pPr>
              <w:pStyle w:val="834"/>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r>
            <w:r/>
          </w:p>
        </w:tc>
        <w:tc>
          <w:tcPr>
            <w:tcW w:w="398" w:type="dxa"/>
            <w:vAlign w:val="center"/>
            <w:vMerge w:val="continue"/>
            <w:textDirection w:val="lrTb"/>
            <w:noWrap/>
          </w:tcPr>
          <w:p>
            <w:pPr>
              <w:pStyle w:val="834"/>
              <w:jc w:val="center"/>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r>
            <w:r/>
          </w:p>
        </w:tc>
        <w:tc>
          <w:tcPr>
            <w:tcW w:w="448" w:type="dxa"/>
            <w:vAlign w:val="center"/>
            <w:textDirection w:val="lrTb"/>
            <w:noWrap w:val="false"/>
          </w:tcPr>
          <w:p>
            <w:pPr>
              <w:pStyle w:val="834"/>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考生排队叫号系统</w:t>
            </w:r>
            <w:r>
              <w:rPr>
                <w:rFonts w:hint="eastAsia" w:ascii="仿宋" w:hAnsi="仿宋" w:eastAsia="仿宋" w:cs="仿宋"/>
                <w:i w:val="0"/>
                <w:iCs w:val="0"/>
                <w:color w:val="000000"/>
                <w:sz w:val="22"/>
                <w:szCs w:val="22"/>
                <w:u w:val="none"/>
                <w:lang w:val="en-US" w:eastAsia="zh-CN"/>
              </w:rPr>
            </w:r>
            <w:r/>
          </w:p>
        </w:tc>
        <w:tc>
          <w:tcPr>
            <w:tcW w:w="257" w:type="dxa"/>
            <w:vAlign w:val="center"/>
            <w:textDirection w:val="lrTb"/>
            <w:noWrap/>
          </w:tcPr>
          <w:p>
            <w:pPr>
              <w:pStyle w:val="834"/>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1</w:t>
            </w:r>
            <w:r>
              <w:rPr>
                <w:rFonts w:hint="eastAsia" w:ascii="仿宋" w:hAnsi="仿宋" w:eastAsia="仿宋" w:cs="仿宋"/>
                <w:i w:val="0"/>
                <w:iCs w:val="0"/>
                <w:color w:val="000000"/>
                <w:sz w:val="22"/>
                <w:szCs w:val="22"/>
                <w:u w:val="none"/>
                <w:lang w:val="en-US" w:eastAsia="zh-CN"/>
              </w:rPr>
            </w:r>
            <w:r/>
          </w:p>
        </w:tc>
        <w:tc>
          <w:tcPr>
            <w:tcW w:w="332" w:type="dxa"/>
            <w:vAlign w:val="center"/>
            <w:textDirection w:val="lrTb"/>
            <w:noWrap/>
          </w:tcPr>
          <w:p>
            <w:pPr>
              <w:pStyle w:val="834"/>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套</w:t>
            </w:r>
            <w:r>
              <w:rPr>
                <w:rFonts w:hint="eastAsia" w:ascii="仿宋" w:hAnsi="仿宋" w:eastAsia="仿宋" w:cs="仿宋"/>
                <w:i w:val="0"/>
                <w:iCs w:val="0"/>
                <w:color w:val="000000"/>
                <w:sz w:val="22"/>
                <w:szCs w:val="22"/>
                <w:u w:val="none"/>
                <w:lang w:val="en-US" w:eastAsia="zh-CN"/>
              </w:rPr>
            </w:r>
            <w:r/>
          </w:p>
        </w:tc>
        <w:tc>
          <w:tcPr>
            <w:tcW w:w="3260" w:type="dxa"/>
            <w:vAlign w:val="center"/>
            <w:textDirection w:val="lrTb"/>
            <w:noWrap w:val="false"/>
          </w:tcPr>
          <w:p>
            <w:pPr>
              <w:pStyle w:val="834"/>
              <w:jc w:val="left"/>
              <w:widowControl/>
              <w:rPr>
                <w:rFonts w:hint="eastAsia" w:ascii="仿宋" w:hAnsi="仿宋" w:eastAsia="仿宋" w:cs="仿宋"/>
                <w:i/>
                <w:iCs/>
                <w:color w:val="000000"/>
                <w:sz w:val="22"/>
                <w:szCs w:val="22"/>
                <w:u w:val="single"/>
                <w:lang w:val="zh-CN" w:eastAsia="zh-CN"/>
              </w:rPr>
            </w:pPr>
            <w:r>
              <w:rPr>
                <w:rFonts w:hint="eastAsia" w:ascii="仿宋" w:hAnsi="仿宋" w:eastAsia="仿宋" w:cs="仿宋"/>
                <w:i/>
                <w:iCs/>
                <w:color w:val="000000"/>
                <w:sz w:val="22"/>
                <w:szCs w:val="22"/>
                <w:u w:val="single"/>
                <w:lang w:val="zh-CN" w:eastAsia="zh-CN"/>
              </w:rPr>
              <w:t xml:space="preserve">一、硬件设备</w:t>
            </w:r>
            <w:r>
              <w:rPr>
                <w:rFonts w:hint="eastAsia" w:ascii="仿宋" w:hAnsi="仿宋" w:eastAsia="仿宋" w:cs="仿宋"/>
                <w:i/>
                <w:iCs/>
                <w:color w:val="000000"/>
                <w:sz w:val="22"/>
                <w:szCs w:val="22"/>
                <w:u w:val="single"/>
                <w:lang w:val="zh-CN" w:eastAsia="zh-CN"/>
              </w:rPr>
            </w:r>
            <w:r/>
          </w:p>
          <w:p>
            <w:pPr>
              <w:pStyle w:val="834"/>
              <w:jc w:val="left"/>
              <w:widowControl/>
              <w:rPr>
                <w:rStyle w:val="958"/>
                <w:rFonts w:hint="eastAsia"/>
                <w:i/>
                <w:iCs/>
                <w:color w:val="000000"/>
                <w:u w:val="single"/>
                <w:lang w:val="zh-CN" w:eastAsia="zh-CN"/>
              </w:rPr>
            </w:pPr>
            <w:r>
              <w:rPr>
                <w:rFonts w:hint="eastAsia" w:ascii="仿宋" w:hAnsi="仿宋" w:eastAsia="仿宋" w:cs="仿宋"/>
                <w:i/>
                <w:iCs/>
                <w:color w:val="000000"/>
                <w:sz w:val="22"/>
                <w:szCs w:val="22"/>
                <w:u w:val="single"/>
                <w:lang w:val="zh-CN" w:eastAsia="zh-CN"/>
              </w:rPr>
              <w:t xml:space="preserve">1．</w:t>
            </w:r>
            <w:r>
              <w:rPr>
                <w:rStyle w:val="958"/>
                <w:rFonts w:hint="eastAsia"/>
                <w:i/>
                <w:iCs/>
                <w:color w:val="000000"/>
                <w:u w:val="single"/>
                <w:lang w:val="zh-CN" w:eastAsia="zh-CN"/>
              </w:rPr>
              <w:t xml:space="preserve">配备身份证阅读器，可快速读取二代身份证信息。</w:t>
            </w:r>
            <w:r>
              <w:rPr>
                <w:rStyle w:val="958"/>
                <w:rFonts w:hint="eastAsia"/>
                <w:i/>
                <w:iCs/>
                <w:color w:val="000000"/>
                <w:u w:val="single"/>
                <w:lang w:val="zh-CN" w:eastAsia="zh-CN"/>
              </w:rPr>
            </w:r>
            <w:r/>
          </w:p>
          <w:p>
            <w:pPr>
              <w:pStyle w:val="834"/>
              <w:jc w:val="left"/>
              <w:widowControl/>
              <w:rPr>
                <w:rFonts w:hint="eastAsia" w:ascii="仿宋" w:hAnsi="仿宋" w:eastAsia="仿宋" w:cs="仿宋"/>
                <w:i/>
                <w:iCs/>
                <w:color w:val="000000"/>
                <w:sz w:val="22"/>
                <w:szCs w:val="22"/>
                <w:u w:val="single"/>
                <w:lang w:val="zh-CN" w:eastAsia="zh-CN"/>
              </w:rPr>
            </w:pPr>
            <w:r>
              <w:rPr>
                <w:rFonts w:hint="eastAsia" w:ascii="仿宋" w:hAnsi="仿宋" w:eastAsia="仿宋" w:cs="仿宋"/>
                <w:i/>
                <w:iCs/>
                <w:color w:val="000000"/>
                <w:sz w:val="22"/>
                <w:szCs w:val="22"/>
                <w:u w:val="single"/>
                <w:lang w:val="zh-CN" w:eastAsia="zh-CN"/>
              </w:rPr>
              <w:t xml:space="preserve">2．显示屏幕：尺寸≥21英寸，分辨率≥1920×1080；具备触摸交互功能，响应时间不超过50ms，确保操作流畅便捷。</w:t>
            </w:r>
            <w:r>
              <w:rPr>
                <w:rFonts w:hint="eastAsia" w:ascii="仿宋" w:hAnsi="仿宋" w:eastAsia="仿宋" w:cs="仿宋"/>
                <w:i/>
                <w:iCs/>
                <w:color w:val="000000"/>
                <w:sz w:val="22"/>
                <w:szCs w:val="22"/>
                <w:u w:val="single"/>
                <w:lang w:val="zh-CN" w:eastAsia="zh-CN"/>
              </w:rPr>
            </w:r>
            <w:r/>
          </w:p>
          <w:p>
            <w:pPr>
              <w:pStyle w:val="834"/>
              <w:jc w:val="left"/>
              <w:widowControl/>
              <w:rPr>
                <w:rFonts w:hint="eastAsia" w:ascii="仿宋" w:hAnsi="仿宋" w:eastAsia="仿宋" w:cs="仿宋"/>
                <w:i/>
                <w:iCs/>
                <w:color w:val="000000"/>
                <w:sz w:val="22"/>
                <w:szCs w:val="22"/>
                <w:u w:val="single"/>
                <w:lang w:val="zh-CN" w:eastAsia="zh-CN"/>
              </w:rPr>
            </w:pPr>
            <w:r>
              <w:rPr>
                <w:rFonts w:hint="eastAsia" w:ascii="仿宋" w:hAnsi="仿宋" w:eastAsia="仿宋" w:cs="仿宋"/>
                <w:i/>
                <w:iCs/>
                <w:color w:val="000000"/>
                <w:sz w:val="22"/>
                <w:szCs w:val="22"/>
                <w:u w:val="single"/>
                <w:lang w:val="zh-CN" w:eastAsia="zh-CN"/>
              </w:rPr>
              <w:t xml:space="preserve">3．处理器：核心数≥5核；内存容量≥8GB；独立显卡显存≥2G；固态硬盘容量≥120G，为系统流畅运行及数据存储提供强劲支撑。</w:t>
            </w:r>
            <w:r>
              <w:rPr>
                <w:rFonts w:hint="eastAsia" w:ascii="仿宋" w:hAnsi="仿宋" w:eastAsia="仿宋" w:cs="仿宋"/>
                <w:i/>
                <w:iCs/>
                <w:color w:val="000000"/>
                <w:sz w:val="22"/>
                <w:szCs w:val="22"/>
                <w:u w:val="single"/>
                <w:lang w:val="zh-CN" w:eastAsia="zh-CN"/>
              </w:rPr>
            </w:r>
            <w:r/>
          </w:p>
          <w:p>
            <w:pPr>
              <w:pStyle w:val="834"/>
              <w:jc w:val="left"/>
              <w:widowControl/>
              <w:rPr>
                <w:rFonts w:hint="eastAsia" w:ascii="仿宋" w:hAnsi="仿宋" w:eastAsia="仿宋" w:cs="仿宋"/>
                <w:i/>
                <w:iCs/>
                <w:color w:val="000000"/>
                <w:sz w:val="22"/>
                <w:szCs w:val="22"/>
                <w:u w:val="single"/>
                <w:lang w:val="zh-CN" w:eastAsia="zh-CN"/>
              </w:rPr>
            </w:pPr>
            <w:r>
              <w:rPr>
                <w:rFonts w:hint="eastAsia" w:ascii="仿宋" w:hAnsi="仿宋" w:eastAsia="仿宋" w:cs="仿宋"/>
                <w:i/>
                <w:iCs/>
                <w:color w:val="000000"/>
                <w:sz w:val="22"/>
                <w:szCs w:val="22"/>
                <w:u w:val="single"/>
                <w:lang w:val="zh-CN" w:eastAsia="zh-CN"/>
              </w:rPr>
              <w:t xml:space="preserve">二、技术参数</w:t>
            </w:r>
            <w:r>
              <w:rPr>
                <w:rFonts w:hint="eastAsia" w:ascii="仿宋" w:hAnsi="仿宋" w:eastAsia="仿宋" w:cs="仿宋"/>
                <w:i/>
                <w:iCs/>
                <w:color w:val="000000"/>
                <w:sz w:val="22"/>
                <w:szCs w:val="22"/>
                <w:u w:val="single"/>
                <w:lang w:val="zh-CN" w:eastAsia="zh-CN"/>
              </w:rPr>
            </w:r>
            <w:r/>
          </w:p>
          <w:p>
            <w:pPr>
              <w:pStyle w:val="834"/>
              <w:jc w:val="left"/>
              <w:widowControl/>
              <w:rPr>
                <w:rFonts w:hint="eastAsia" w:ascii="仿宋" w:hAnsi="仿宋" w:eastAsia="仿宋" w:cs="仿宋"/>
                <w:i/>
                <w:iCs/>
                <w:color w:val="000000"/>
                <w:sz w:val="22"/>
                <w:szCs w:val="22"/>
                <w:u w:val="single"/>
                <w:lang w:val="zh-CN" w:eastAsia="zh-CN"/>
              </w:rPr>
            </w:pPr>
            <w:r>
              <w:rPr>
                <w:rFonts w:hint="eastAsia" w:ascii="仿宋" w:hAnsi="仿宋" w:eastAsia="仿宋" w:cs="仿宋"/>
                <w:i/>
                <w:iCs/>
                <w:color w:val="000000"/>
                <w:sz w:val="22"/>
                <w:szCs w:val="22"/>
                <w:u w:val="single"/>
                <w:lang w:val="zh-CN" w:eastAsia="zh-CN"/>
              </w:rPr>
              <w:t xml:space="preserve">排队叫号系统需确保在安全生产考试环境中稳定且高效地运行，精准满足排队叫号管理的各项需求。</w:t>
            </w:r>
            <w:r>
              <w:rPr>
                <w:rFonts w:hint="eastAsia" w:ascii="仿宋" w:hAnsi="仿宋" w:eastAsia="仿宋" w:cs="仿宋"/>
                <w:i/>
                <w:iCs/>
                <w:color w:val="000000"/>
                <w:sz w:val="22"/>
                <w:szCs w:val="22"/>
                <w:u w:val="single"/>
                <w:lang w:val="zh-CN" w:eastAsia="zh-CN"/>
              </w:rPr>
            </w:r>
            <w:r/>
          </w:p>
          <w:p>
            <w:pPr>
              <w:pStyle w:val="957"/>
              <w:rPr>
                <w:rFonts w:hint="eastAsia"/>
                <w:i/>
                <w:iCs/>
                <w:color w:val="000000"/>
                <w:u w:val="single"/>
                <w:lang w:val="zh-CN" w:eastAsia="zh-CN"/>
              </w:rPr>
            </w:pPr>
            <w:r>
              <w:rPr>
                <w:rFonts w:hint="eastAsia"/>
                <w:i/>
                <w:iCs/>
                <w:color w:val="000000"/>
                <w:u w:val="single"/>
                <w:lang w:val="zh-CN" w:eastAsia="zh-CN"/>
              </w:rPr>
              <w:t xml:space="preserve">1．系统需具备可扩展性与兼容性，不仅能与现有各类考试相关系统实现无缝对接整合，还需预留未来功能拓展的接口，为后续的系统升级及新功能添加提供便利。</w:t>
            </w:r>
            <w:r>
              <w:rPr>
                <w:rFonts w:hint="eastAsia"/>
                <w:i/>
                <w:iCs/>
                <w:color w:val="000000"/>
                <w:u w:val="single"/>
                <w:lang w:val="zh-CN" w:eastAsia="zh-CN"/>
              </w:rPr>
            </w:r>
            <w:r/>
          </w:p>
          <w:p>
            <w:pPr>
              <w:pStyle w:val="957"/>
              <w:rPr>
                <w:rFonts w:hint="eastAsia"/>
                <w:i/>
                <w:iCs/>
                <w:color w:val="000000"/>
                <w:u w:val="single"/>
                <w:lang w:val="zh-CN" w:eastAsia="zh-CN"/>
              </w:rPr>
            </w:pPr>
            <w:r>
              <w:rPr>
                <w:rFonts w:hint="eastAsia"/>
                <w:i/>
                <w:iCs/>
                <w:color w:val="000000"/>
                <w:u w:val="single"/>
                <w:lang w:val="zh-CN" w:eastAsia="zh-CN"/>
              </w:rPr>
              <w:t xml:space="preserve">2.签到与打印环节，系统支持考生通过身份证读卡签到、手输准考证号码签到、手输身份证号码签到，搭配人脸在线比对功能、验证考生个人信息真实性及考试信息有效性，随后按照签到顺序及考生的报名信息，打印小票，指引考生到达指定位置候考；</w:t>
            </w:r>
            <w:r>
              <w:rPr>
                <w:rFonts w:hint="eastAsia"/>
                <w:i/>
                <w:iCs/>
                <w:color w:val="000000"/>
                <w:u w:val="single"/>
                <w:lang w:val="zh-CN" w:eastAsia="zh-CN"/>
              </w:rPr>
            </w:r>
            <w:r/>
          </w:p>
          <w:p>
            <w:pPr>
              <w:pStyle w:val="957"/>
              <w:rPr>
                <w:rFonts w:hint="eastAsia"/>
                <w:i/>
                <w:iCs/>
                <w:color w:val="000000"/>
                <w:u w:val="single"/>
                <w:lang w:val="zh-CN" w:eastAsia="zh-CN"/>
              </w:rPr>
            </w:pPr>
            <w:r>
              <w:rPr>
                <w:rFonts w:hint="eastAsia"/>
                <w:i/>
                <w:iCs/>
                <w:color w:val="000000"/>
                <w:u w:val="single"/>
                <w:lang w:val="zh-CN" w:eastAsia="zh-CN"/>
              </w:rPr>
              <w:t xml:space="preserve">3.系统根据签到顺序、考试工种、设备数量等内容，智能生成候考队列，当前呼叫信息、候考信息、已呼叫信息，显示在候考大屏，实时进行语音播报，考生可查看当前信息及排队时间。</w:t>
            </w:r>
            <w:r>
              <w:rPr>
                <w:rFonts w:hint="eastAsia"/>
                <w:i/>
                <w:iCs/>
                <w:color w:val="000000"/>
                <w:u w:val="single"/>
                <w:lang w:val="zh-CN" w:eastAsia="zh-CN"/>
              </w:rPr>
            </w:r>
            <w:r/>
          </w:p>
          <w:p>
            <w:pPr>
              <w:pStyle w:val="957"/>
              <w:rPr>
                <w:rFonts w:hint="eastAsia"/>
                <w:i/>
                <w:iCs/>
                <w:color w:val="000000"/>
                <w:u w:val="single"/>
                <w:lang w:val="zh-CN" w:eastAsia="zh-CN"/>
              </w:rPr>
            </w:pPr>
            <w:r>
              <w:rPr>
                <w:rFonts w:hint="eastAsia"/>
                <w:i/>
                <w:iCs/>
                <w:color w:val="000000"/>
                <w:u w:val="single"/>
                <w:lang w:val="zh-CN" w:eastAsia="zh-CN"/>
              </w:rPr>
              <w:t xml:space="preserve">4.考场内的考官点击呼叫器，大屏呼叫对应的考生前往考场。</w:t>
            </w:r>
            <w:r>
              <w:rPr>
                <w:rFonts w:hint="eastAsia"/>
                <w:i/>
                <w:iCs/>
                <w:color w:val="000000"/>
                <w:u w:val="single"/>
                <w:lang w:val="zh-CN" w:eastAsia="zh-CN"/>
              </w:rPr>
            </w:r>
            <w:r/>
          </w:p>
          <w:p>
            <w:pPr>
              <w:pStyle w:val="957"/>
              <w:rPr>
                <w:rFonts w:hint="eastAsia"/>
                <w:i/>
                <w:iCs/>
                <w:color w:val="000000"/>
                <w:u w:val="single"/>
                <w:lang w:val="zh-CN" w:eastAsia="zh-CN"/>
              </w:rPr>
            </w:pPr>
            <w:r>
              <w:rPr>
                <w:rFonts w:hint="eastAsia"/>
                <w:i/>
                <w:iCs/>
                <w:color w:val="000000"/>
                <w:u w:val="single"/>
                <w:lang w:val="zh-CN" w:eastAsia="zh-CN"/>
              </w:rPr>
              <w:t xml:space="preserve">5.实时监测考生考试进度，为完成考试的考生，自动排号到下一个考场，实现全自动智能叫号。</w:t>
            </w:r>
            <w:r>
              <w:rPr>
                <w:rFonts w:hint="eastAsia"/>
                <w:i/>
                <w:iCs/>
                <w:color w:val="000000"/>
                <w:u w:val="single"/>
                <w:lang w:val="zh-CN" w:eastAsia="zh-CN"/>
              </w:rPr>
            </w:r>
            <w:r/>
          </w:p>
          <w:p>
            <w:pPr>
              <w:pStyle w:val="957"/>
              <w:rPr>
                <w:rFonts w:hint="eastAsia"/>
                <w:i/>
                <w:iCs/>
                <w:color w:val="000000"/>
                <w:u w:val="single"/>
                <w:lang w:val="zh-CN" w:eastAsia="zh-CN"/>
              </w:rPr>
            </w:pPr>
            <w:r>
              <w:rPr>
                <w:rFonts w:hint="eastAsia"/>
                <w:i/>
                <w:iCs/>
                <w:color w:val="000000"/>
                <w:u w:val="single"/>
                <w:lang w:val="zh-CN" w:eastAsia="zh-CN"/>
              </w:rPr>
              <w:t xml:space="preserve">6.系统可设置叫号工种、叫号时间、叫号顺序、播报时间等内容，并依据设置自动完成排号信息的分配。叫号信息实时更新，考生只需查看屏幕上的叫号信息及语音叫号信息，可前往指定考场参加相应考试。</w:t>
            </w:r>
            <w:r>
              <w:rPr>
                <w:rFonts w:hint="eastAsia"/>
                <w:i/>
                <w:iCs/>
                <w:color w:val="000000"/>
                <w:u w:val="single"/>
                <w:lang w:val="zh-CN" w:eastAsia="zh-CN"/>
              </w:rPr>
            </w:r>
            <w:r/>
          </w:p>
          <w:p>
            <w:pPr>
              <w:pStyle w:val="957"/>
              <w:rPr>
                <w:rFonts w:hint="eastAsia"/>
                <w:i/>
                <w:iCs/>
                <w:color w:val="000000"/>
                <w:u w:val="single"/>
                <w:lang w:val="zh-CN" w:eastAsia="zh-CN"/>
              </w:rPr>
            </w:pPr>
            <w:r>
              <w:rPr>
                <w:rFonts w:hint="eastAsia"/>
                <w:i/>
                <w:iCs/>
                <w:color w:val="000000"/>
                <w:u w:val="single"/>
                <w:lang w:val="zh-CN" w:eastAsia="zh-CN"/>
              </w:rPr>
              <w:t xml:space="preserve">7</w:t>
            </w:r>
            <w:r>
              <w:rPr>
                <w:rFonts w:hint="eastAsia"/>
                <w:i/>
                <w:iCs/>
                <w:color w:val="000000"/>
                <w:u w:val="single"/>
                <w:lang w:val="en-US" w:eastAsia="zh-CN"/>
              </w:rPr>
              <w:t xml:space="preserve">.</w:t>
            </w:r>
            <w:r>
              <w:rPr>
                <w:rFonts w:hint="eastAsia"/>
                <w:i/>
                <w:iCs/>
                <w:color w:val="000000"/>
                <w:u w:val="single"/>
                <w:lang w:val="zh-CN" w:eastAsia="zh-CN"/>
              </w:rPr>
              <w:t xml:space="preserve">系统实时监测每个考场的考试进程，发现有空闲设备，便立即安排相应考生进行考试，以此最大限度地提高设备使用率。</w:t>
            </w:r>
            <w:r>
              <w:rPr>
                <w:rFonts w:hint="eastAsia"/>
                <w:i/>
                <w:iCs/>
                <w:color w:val="000000"/>
                <w:u w:val="single"/>
                <w:lang w:val="zh-CN" w:eastAsia="zh-CN"/>
              </w:rPr>
            </w:r>
            <w:r/>
          </w:p>
        </w:tc>
      </w:tr>
      <w:tr>
        <w:trPr/>
        <w:tc>
          <w:tcPr>
            <w:tcW w:w="303" w:type="dxa"/>
            <w:vAlign w:val="center"/>
            <w:vMerge w:val="continue"/>
            <w:textDirection w:val="lrTb"/>
            <w:noWrap/>
          </w:tcPr>
          <w:p>
            <w:pPr>
              <w:pStyle w:val="834"/>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r>
            <w:r/>
          </w:p>
        </w:tc>
        <w:tc>
          <w:tcPr>
            <w:tcW w:w="398" w:type="dxa"/>
            <w:vAlign w:val="center"/>
            <w:vMerge w:val="continue"/>
            <w:textDirection w:val="lrTb"/>
            <w:noWrap/>
          </w:tcPr>
          <w:p>
            <w:pPr>
              <w:pStyle w:val="834"/>
              <w:jc w:val="center"/>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r>
            <w:r/>
          </w:p>
        </w:tc>
        <w:tc>
          <w:tcPr>
            <w:tcW w:w="448" w:type="dxa"/>
            <w:vAlign w:val="center"/>
            <w:textDirection w:val="lrTb"/>
            <w:noWrap w:val="false"/>
          </w:tcPr>
          <w:p>
            <w:pPr>
              <w:pStyle w:val="834"/>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color w:val="000000"/>
                <w:sz w:val="24"/>
                <w:szCs w:val="24"/>
                <w:highlight w:val="none"/>
                <w:lang w:val="zh-CN"/>
              </w:rPr>
              <w:t xml:space="preserve">★</w:t>
            </w:r>
            <w:r>
              <w:rPr>
                <w:rFonts w:hint="eastAsia" w:ascii="仿宋" w:hAnsi="仿宋" w:eastAsia="仿宋" w:cs="仿宋"/>
                <w:i w:val="0"/>
                <w:iCs w:val="0"/>
                <w:color w:val="000000"/>
                <w:sz w:val="22"/>
                <w:szCs w:val="22"/>
                <w:u w:val="none"/>
                <w:lang w:val="en-US" w:eastAsia="zh-CN"/>
              </w:rPr>
              <w:t xml:space="preserve">评分平板</w:t>
            </w:r>
            <w:r>
              <w:rPr>
                <w:rFonts w:hint="eastAsia" w:cs="仿宋"/>
                <w:i w:val="0"/>
                <w:iCs w:val="0"/>
                <w:color w:val="000000"/>
                <w:sz w:val="22"/>
                <w:szCs w:val="22"/>
                <w:u w:val="none"/>
                <w:lang w:val="en-US" w:eastAsia="zh-CN"/>
              </w:rPr>
              <w:t xml:space="preserve">（平板式微型计算机）</w:t>
            </w:r>
            <w:r>
              <w:rPr>
                <w:rFonts w:hint="eastAsia" w:ascii="仿宋" w:hAnsi="仿宋" w:eastAsia="仿宋" w:cs="仿宋"/>
                <w:i w:val="0"/>
                <w:iCs w:val="0"/>
                <w:color w:val="000000"/>
                <w:sz w:val="22"/>
                <w:szCs w:val="22"/>
                <w:u w:val="none"/>
                <w:lang w:val="en-US" w:eastAsia="zh-CN"/>
              </w:rPr>
              <w:t xml:space="preserve">（含考评系统）</w:t>
            </w:r>
            <w:r>
              <w:rPr>
                <w:rFonts w:hint="eastAsia" w:ascii="仿宋" w:hAnsi="仿宋" w:eastAsia="仿宋" w:cs="仿宋"/>
                <w:i w:val="0"/>
                <w:iCs w:val="0"/>
                <w:color w:val="000000"/>
                <w:sz w:val="22"/>
                <w:szCs w:val="22"/>
                <w:u w:val="none"/>
                <w:lang w:val="en-US" w:eastAsia="zh-CN"/>
              </w:rPr>
            </w:r>
            <w:r/>
          </w:p>
        </w:tc>
        <w:tc>
          <w:tcPr>
            <w:tcW w:w="257" w:type="dxa"/>
            <w:vAlign w:val="center"/>
            <w:textDirection w:val="lrTb"/>
            <w:noWrap/>
          </w:tcPr>
          <w:p>
            <w:pPr>
              <w:pStyle w:val="834"/>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1</w:t>
            </w:r>
            <w:r>
              <w:rPr>
                <w:rFonts w:hint="eastAsia" w:ascii="仿宋" w:hAnsi="仿宋" w:eastAsia="仿宋" w:cs="仿宋"/>
                <w:i w:val="0"/>
                <w:iCs w:val="0"/>
                <w:color w:val="000000"/>
                <w:sz w:val="22"/>
                <w:szCs w:val="22"/>
                <w:u w:val="none"/>
                <w:lang w:val="en-US" w:eastAsia="zh-CN"/>
              </w:rPr>
            </w:r>
            <w:r/>
          </w:p>
        </w:tc>
        <w:tc>
          <w:tcPr>
            <w:tcW w:w="332" w:type="dxa"/>
            <w:vAlign w:val="center"/>
            <w:textDirection w:val="lrTb"/>
            <w:noWrap/>
          </w:tcPr>
          <w:p>
            <w:pPr>
              <w:pStyle w:val="834"/>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套</w:t>
            </w:r>
            <w:r>
              <w:rPr>
                <w:rFonts w:hint="eastAsia" w:ascii="仿宋" w:hAnsi="仿宋" w:eastAsia="仿宋" w:cs="仿宋"/>
                <w:i w:val="0"/>
                <w:iCs w:val="0"/>
                <w:color w:val="000000"/>
                <w:sz w:val="22"/>
                <w:szCs w:val="22"/>
                <w:u w:val="none"/>
                <w:lang w:val="en-US" w:eastAsia="zh-CN"/>
              </w:rPr>
            </w:r>
            <w:r/>
          </w:p>
        </w:tc>
        <w:tc>
          <w:tcPr>
            <w:tcW w:w="3260" w:type="dxa"/>
            <w:vAlign w:val="center"/>
            <w:textDirection w:val="lrTb"/>
            <w:noWrap w:val="false"/>
          </w:tcPr>
          <w:p>
            <w:pPr>
              <w:pStyle w:val="834"/>
              <w:jc w:val="left"/>
              <w:widowControl/>
              <w:rPr>
                <w:rFonts w:hint="eastAsia" w:ascii="仿宋" w:hAnsi="仿宋" w:eastAsia="仿宋" w:cs="仿宋"/>
                <w:i/>
                <w:iCs/>
                <w:color w:val="000000"/>
                <w:sz w:val="22"/>
                <w:szCs w:val="22"/>
                <w:u w:val="single"/>
                <w:lang w:val="zh-CN" w:eastAsia="zh-CN"/>
              </w:rPr>
            </w:pPr>
            <w:r>
              <w:rPr>
                <w:rFonts w:hint="eastAsia" w:ascii="仿宋" w:hAnsi="仿宋" w:eastAsia="仿宋" w:cs="仿宋"/>
                <w:i/>
                <w:iCs/>
                <w:color w:val="000000"/>
                <w:sz w:val="22"/>
                <w:szCs w:val="22"/>
                <w:u w:val="single"/>
                <w:lang w:val="zh-CN" w:eastAsia="zh-CN"/>
              </w:rPr>
              <w:t xml:space="preserve">（一）硬件设备</w:t>
            </w:r>
            <w:r>
              <w:rPr>
                <w:rFonts w:hint="eastAsia" w:ascii="仿宋" w:hAnsi="仿宋" w:eastAsia="仿宋" w:cs="仿宋"/>
                <w:i/>
                <w:iCs/>
                <w:color w:val="000000"/>
                <w:sz w:val="22"/>
                <w:szCs w:val="22"/>
                <w:u w:val="single"/>
                <w:lang w:val="zh-CN" w:eastAsia="zh-CN"/>
              </w:rPr>
            </w:r>
            <w:r/>
          </w:p>
          <w:p>
            <w:pPr>
              <w:pStyle w:val="834"/>
              <w:jc w:val="left"/>
              <w:widowControl/>
              <w:rPr>
                <w:rFonts w:hint="eastAsia" w:ascii="仿宋" w:hAnsi="仿宋" w:eastAsia="仿宋" w:cs="仿宋"/>
                <w:i/>
                <w:iCs/>
                <w:color w:val="000000"/>
                <w:sz w:val="22"/>
                <w:szCs w:val="22"/>
                <w:u w:val="single"/>
                <w:lang w:val="zh-CN" w:eastAsia="zh-CN"/>
              </w:rPr>
            </w:pPr>
            <w:r>
              <w:rPr>
                <w:rFonts w:hint="eastAsia" w:ascii="仿宋" w:hAnsi="仿宋" w:eastAsia="仿宋" w:cs="仿宋"/>
                <w:i/>
                <w:iCs/>
                <w:color w:val="000000"/>
                <w:sz w:val="22"/>
                <w:szCs w:val="22"/>
                <w:u w:val="single"/>
                <w:lang w:val="zh-CN" w:eastAsia="zh-CN"/>
              </w:rPr>
              <w:t xml:space="preserve">1</w:t>
            </w:r>
            <w:r>
              <w:rPr>
                <w:rFonts w:hint="eastAsia" w:ascii="仿宋" w:hAnsi="仿宋" w:eastAsia="仿宋" w:cs="仿宋"/>
                <w:i/>
                <w:iCs/>
                <w:color w:val="000000"/>
                <w:sz w:val="22"/>
                <w:szCs w:val="22"/>
                <w:u w:val="single"/>
                <w:lang w:val="en-US" w:eastAsia="zh-CN"/>
              </w:rPr>
              <w:t xml:space="preserve">.</w:t>
            </w:r>
            <w:r>
              <w:rPr>
                <w:rFonts w:hint="eastAsia" w:ascii="仿宋" w:hAnsi="仿宋" w:eastAsia="仿宋" w:cs="仿宋"/>
                <w:i/>
                <w:iCs/>
                <w:color w:val="000000"/>
                <w:sz w:val="22"/>
                <w:szCs w:val="22"/>
                <w:u w:val="single"/>
                <w:lang w:val="zh-CN" w:eastAsia="zh-CN"/>
              </w:rPr>
              <w:t xml:space="preserve">屏幕尺寸：≥10.1英寸</w:t>
            </w:r>
            <w:r>
              <w:rPr>
                <w:rFonts w:hint="eastAsia" w:ascii="仿宋" w:hAnsi="仿宋" w:eastAsia="仿宋" w:cs="仿宋"/>
                <w:i/>
                <w:iCs/>
                <w:color w:val="000000"/>
                <w:sz w:val="22"/>
                <w:szCs w:val="22"/>
                <w:u w:val="single"/>
                <w:lang w:val="zh-CN" w:eastAsia="zh-CN"/>
              </w:rPr>
            </w:r>
            <w:r/>
          </w:p>
          <w:p>
            <w:pPr>
              <w:pStyle w:val="834"/>
              <w:jc w:val="left"/>
              <w:widowControl/>
              <w:rPr>
                <w:rFonts w:hint="eastAsia" w:ascii="仿宋" w:hAnsi="仿宋" w:eastAsia="仿宋" w:cs="仿宋"/>
                <w:i/>
                <w:iCs/>
                <w:color w:val="000000"/>
                <w:sz w:val="22"/>
                <w:szCs w:val="22"/>
                <w:u w:val="single"/>
                <w:lang w:val="zh-CN" w:eastAsia="zh-CN"/>
              </w:rPr>
            </w:pPr>
            <w:r>
              <w:rPr>
                <w:rFonts w:hint="eastAsia" w:ascii="仿宋" w:hAnsi="仿宋" w:eastAsia="仿宋" w:cs="仿宋"/>
                <w:i/>
                <w:iCs/>
                <w:color w:val="000000"/>
                <w:sz w:val="22"/>
                <w:szCs w:val="22"/>
                <w:u w:val="single"/>
                <w:lang w:val="zh-CN" w:eastAsia="zh-CN"/>
              </w:rPr>
              <w:t xml:space="preserve">2</w:t>
            </w:r>
            <w:r>
              <w:rPr>
                <w:rFonts w:hint="eastAsia" w:ascii="仿宋" w:hAnsi="仿宋" w:eastAsia="仿宋" w:cs="仿宋"/>
                <w:i/>
                <w:iCs/>
                <w:color w:val="000000"/>
                <w:sz w:val="22"/>
                <w:szCs w:val="22"/>
                <w:u w:val="single"/>
                <w:lang w:val="en-US" w:eastAsia="zh-CN"/>
              </w:rPr>
              <w:t xml:space="preserve">.</w:t>
            </w:r>
            <w:r>
              <w:rPr>
                <w:rFonts w:hint="eastAsia" w:ascii="仿宋" w:hAnsi="仿宋" w:eastAsia="仿宋" w:cs="仿宋"/>
                <w:i/>
                <w:iCs/>
                <w:color w:val="000000"/>
                <w:sz w:val="22"/>
                <w:szCs w:val="22"/>
                <w:u w:val="single"/>
                <w:lang w:val="zh-CN" w:eastAsia="zh-CN"/>
              </w:rPr>
              <w:t xml:space="preserve">触摸寿命：≥单点触摸5000万次</w:t>
            </w:r>
            <w:r>
              <w:rPr>
                <w:rFonts w:hint="eastAsia" w:ascii="仿宋" w:hAnsi="仿宋" w:eastAsia="仿宋" w:cs="仿宋"/>
                <w:i/>
                <w:iCs/>
                <w:color w:val="000000"/>
                <w:sz w:val="22"/>
                <w:szCs w:val="22"/>
                <w:u w:val="single"/>
                <w:lang w:val="zh-CN" w:eastAsia="zh-CN"/>
              </w:rPr>
            </w:r>
            <w:r/>
          </w:p>
          <w:p>
            <w:pPr>
              <w:pStyle w:val="834"/>
              <w:jc w:val="left"/>
              <w:widowControl/>
              <w:rPr>
                <w:rFonts w:hint="eastAsia" w:ascii="仿宋" w:hAnsi="仿宋" w:eastAsia="仿宋" w:cs="仿宋"/>
                <w:i/>
                <w:iCs/>
                <w:color w:val="000000"/>
                <w:sz w:val="22"/>
                <w:szCs w:val="22"/>
                <w:u w:val="single"/>
                <w:lang w:val="zh-CN" w:eastAsia="zh-CN"/>
              </w:rPr>
            </w:pPr>
            <w:r>
              <w:rPr>
                <w:rFonts w:hint="eastAsia" w:ascii="仿宋" w:hAnsi="仿宋" w:eastAsia="仿宋" w:cs="仿宋"/>
                <w:i/>
                <w:iCs/>
                <w:color w:val="000000"/>
                <w:sz w:val="22"/>
                <w:szCs w:val="22"/>
                <w:u w:val="single"/>
                <w:lang w:val="zh-CN" w:eastAsia="zh-CN"/>
              </w:rPr>
              <w:t xml:space="preserve">3</w:t>
            </w:r>
            <w:r>
              <w:rPr>
                <w:rFonts w:hint="eastAsia" w:ascii="仿宋" w:hAnsi="仿宋" w:eastAsia="仿宋" w:cs="仿宋"/>
                <w:i/>
                <w:iCs/>
                <w:color w:val="000000"/>
                <w:sz w:val="22"/>
                <w:szCs w:val="22"/>
                <w:u w:val="single"/>
                <w:lang w:val="en-US" w:eastAsia="zh-CN"/>
              </w:rPr>
              <w:t xml:space="preserve">.</w:t>
            </w:r>
            <w:r>
              <w:rPr>
                <w:rFonts w:hint="eastAsia" w:ascii="仿宋" w:hAnsi="仿宋" w:eastAsia="仿宋" w:cs="仿宋"/>
                <w:i/>
                <w:iCs/>
                <w:color w:val="000000"/>
                <w:sz w:val="22"/>
                <w:szCs w:val="22"/>
                <w:u w:val="single"/>
                <w:lang w:val="zh-CN" w:eastAsia="zh-CN"/>
              </w:rPr>
              <w:t xml:space="preserve">内置系统：基于android13及以上安卓系统或同等功能国产系统，内存≥6G+硬盘≥128G</w:t>
            </w:r>
            <w:r>
              <w:rPr>
                <w:rFonts w:hint="eastAsia" w:ascii="仿宋" w:hAnsi="仿宋" w:eastAsia="仿宋" w:cs="仿宋"/>
                <w:i/>
                <w:iCs/>
                <w:color w:val="000000"/>
                <w:sz w:val="22"/>
                <w:szCs w:val="22"/>
                <w:u w:val="single"/>
                <w:lang w:val="zh-CN" w:eastAsia="zh-CN"/>
              </w:rPr>
            </w:r>
            <w:r/>
          </w:p>
          <w:p>
            <w:pPr>
              <w:pStyle w:val="834"/>
              <w:jc w:val="left"/>
              <w:widowControl/>
              <w:rPr>
                <w:rFonts w:hint="eastAsia" w:ascii="仿宋" w:hAnsi="仿宋" w:eastAsia="仿宋" w:cs="仿宋"/>
                <w:i/>
                <w:iCs/>
                <w:color w:val="000000"/>
                <w:sz w:val="22"/>
                <w:szCs w:val="22"/>
                <w:u w:val="single"/>
                <w:lang w:val="zh-CN" w:eastAsia="zh-CN"/>
              </w:rPr>
            </w:pPr>
            <w:r>
              <w:rPr>
                <w:rFonts w:hint="eastAsia" w:ascii="仿宋" w:hAnsi="仿宋" w:eastAsia="仿宋" w:cs="仿宋"/>
                <w:i/>
                <w:iCs/>
                <w:color w:val="000000"/>
                <w:sz w:val="22"/>
                <w:szCs w:val="22"/>
                <w:u w:val="single"/>
                <w:lang w:val="zh-CN" w:eastAsia="zh-CN"/>
              </w:rPr>
              <w:t xml:space="preserve">4、摄像头：前置：≥800万像素、后置：≥800万像素摄像头。</w:t>
            </w:r>
            <w:r>
              <w:rPr>
                <w:rFonts w:hint="eastAsia" w:ascii="仿宋" w:hAnsi="仿宋" w:eastAsia="仿宋" w:cs="仿宋"/>
                <w:i/>
                <w:iCs/>
                <w:color w:val="000000"/>
                <w:sz w:val="22"/>
                <w:szCs w:val="22"/>
                <w:u w:val="single"/>
                <w:lang w:val="zh-CN" w:eastAsia="zh-CN"/>
              </w:rPr>
            </w:r>
            <w:r/>
          </w:p>
          <w:p>
            <w:pPr>
              <w:pStyle w:val="834"/>
              <w:jc w:val="left"/>
              <w:widowControl/>
              <w:rPr>
                <w:rFonts w:hint="eastAsia" w:ascii="仿宋" w:hAnsi="仿宋" w:eastAsia="仿宋" w:cs="仿宋"/>
                <w:i/>
                <w:iCs/>
                <w:color w:val="000000"/>
                <w:sz w:val="22"/>
                <w:szCs w:val="22"/>
                <w:u w:val="single"/>
                <w:lang w:val="zh-CN" w:eastAsia="zh-CN"/>
              </w:rPr>
            </w:pPr>
            <w:r>
              <w:rPr>
                <w:rFonts w:hint="eastAsia" w:ascii="仿宋" w:hAnsi="仿宋" w:eastAsia="仿宋" w:cs="仿宋"/>
                <w:i/>
                <w:iCs/>
                <w:color w:val="000000"/>
                <w:sz w:val="22"/>
                <w:szCs w:val="22"/>
                <w:u w:val="single"/>
                <w:lang w:val="zh-CN" w:eastAsia="zh-CN"/>
              </w:rPr>
              <w:t xml:space="preserve">（二）系统功能</w:t>
            </w:r>
            <w:r>
              <w:rPr>
                <w:rFonts w:hint="eastAsia" w:ascii="仿宋" w:hAnsi="仿宋" w:eastAsia="仿宋" w:cs="仿宋"/>
                <w:i/>
                <w:iCs/>
                <w:color w:val="000000"/>
                <w:sz w:val="22"/>
                <w:szCs w:val="22"/>
                <w:u w:val="single"/>
                <w:lang w:val="zh-CN" w:eastAsia="zh-CN"/>
              </w:rPr>
            </w:r>
            <w:r/>
          </w:p>
          <w:p>
            <w:pPr>
              <w:pStyle w:val="957"/>
              <w:rPr>
                <w:rFonts w:hint="eastAsia"/>
                <w:i/>
                <w:iCs/>
                <w:color w:val="000000"/>
                <w:u w:val="single"/>
                <w:lang w:val="zh-CN" w:eastAsia="zh-CN"/>
              </w:rPr>
            </w:pPr>
            <w:r>
              <w:rPr>
                <w:rFonts w:hint="eastAsia"/>
                <w:i/>
                <w:iCs/>
                <w:color w:val="000000"/>
                <w:u w:val="single"/>
                <w:lang w:val="zh-CN" w:eastAsia="zh-CN"/>
              </w:rPr>
              <w:t xml:space="preserve">1</w:t>
            </w:r>
            <w:r>
              <w:rPr>
                <w:rFonts w:hint="eastAsia"/>
                <w:i/>
                <w:iCs/>
                <w:color w:val="000000"/>
                <w:u w:val="single"/>
                <w:lang w:val="en-US" w:eastAsia="zh-CN"/>
              </w:rPr>
              <w:t xml:space="preserve">.</w:t>
            </w:r>
            <w:r>
              <w:rPr>
                <w:rFonts w:hint="eastAsia"/>
                <w:i/>
                <w:iCs/>
                <w:color w:val="000000"/>
                <w:u w:val="single"/>
                <w:lang w:val="zh-CN" w:eastAsia="zh-CN"/>
              </w:rPr>
              <w:t xml:space="preserve">须满足国家《安全生产考试机构和考试点管理规定》（应急〔2025〕41号）；</w:t>
            </w:r>
            <w:r>
              <w:rPr>
                <w:rFonts w:hint="eastAsia"/>
                <w:i/>
                <w:iCs/>
                <w:color w:val="000000"/>
                <w:u w:val="single"/>
                <w:lang w:val="zh-CN" w:eastAsia="zh-CN"/>
              </w:rPr>
            </w:r>
            <w:r/>
          </w:p>
          <w:p>
            <w:pPr>
              <w:pStyle w:val="957"/>
              <w:rPr>
                <w:rFonts w:hint="eastAsia"/>
                <w:i/>
                <w:iCs/>
                <w:color w:val="000000"/>
                <w:u w:val="single"/>
                <w:lang w:val="zh-CN" w:eastAsia="zh-CN"/>
              </w:rPr>
            </w:pPr>
            <w:r>
              <w:rPr>
                <w:rFonts w:hint="eastAsia"/>
                <w:i/>
                <w:iCs/>
                <w:color w:val="000000"/>
                <w:u w:val="single"/>
                <w:lang w:val="zh-CN" w:eastAsia="zh-CN"/>
              </w:rPr>
              <w:t xml:space="preserve">2</w:t>
            </w:r>
            <w:r>
              <w:rPr>
                <w:rFonts w:hint="eastAsia"/>
                <w:i/>
                <w:iCs/>
                <w:color w:val="000000"/>
                <w:u w:val="single"/>
                <w:lang w:val="en-US" w:eastAsia="zh-CN"/>
              </w:rPr>
              <w:t xml:space="preserve">.</w:t>
            </w:r>
            <w:r>
              <w:rPr>
                <w:rFonts w:hint="eastAsia"/>
                <w:i/>
                <w:iCs/>
                <w:color w:val="000000"/>
                <w:u w:val="single"/>
                <w:lang w:val="zh-CN" w:eastAsia="zh-CN"/>
              </w:rPr>
              <w:t xml:space="preserve">支持高压电工作业，低压电工作业，熔化焊接与热切割作业，高处安装、维护、拆除作业等特种作业实操评分功能；</w:t>
            </w:r>
            <w:r>
              <w:rPr>
                <w:rFonts w:hint="eastAsia"/>
                <w:i/>
                <w:iCs/>
                <w:color w:val="000000"/>
                <w:u w:val="single"/>
                <w:lang w:val="zh-CN" w:eastAsia="zh-CN"/>
              </w:rPr>
            </w:r>
            <w:r/>
          </w:p>
          <w:p>
            <w:pPr>
              <w:pStyle w:val="957"/>
              <w:rPr>
                <w:rFonts w:hint="eastAsia"/>
                <w:b/>
                <w:bCs/>
                <w:i w:val="0"/>
                <w:iCs w:val="0"/>
                <w:color w:val="000000"/>
                <w:u w:val="none"/>
                <w:lang w:val="en-US" w:eastAsia="zh-CN"/>
              </w:rPr>
            </w:pPr>
            <w:r>
              <w:rPr>
                <w:rFonts w:hint="eastAsia"/>
                <w:b/>
                <w:bCs/>
                <w:i/>
                <w:iCs/>
                <w:color w:val="000000"/>
                <w:u w:val="single"/>
                <w:lang w:val="zh-CN" w:eastAsia="zh-CN"/>
              </w:rPr>
              <w:t xml:space="preserve">3</w:t>
            </w:r>
            <w:r>
              <w:rPr>
                <w:rFonts w:hint="eastAsia"/>
                <w:b/>
                <w:bCs/>
                <w:i/>
                <w:iCs/>
                <w:color w:val="000000"/>
                <w:u w:val="single"/>
                <w:lang w:val="en-US" w:eastAsia="zh-CN"/>
              </w:rPr>
              <w:t xml:space="preserve">.按照科目三考位数量配备，</w:t>
            </w:r>
            <w:r>
              <w:rPr>
                <w:rFonts w:hint="eastAsia"/>
                <w:b/>
                <w:bCs/>
                <w:i w:val="0"/>
                <w:iCs w:val="0"/>
                <w:color w:val="000000"/>
                <w:u w:val="none"/>
                <w:lang w:val="en-US" w:eastAsia="zh-CN"/>
              </w:rPr>
              <w:t xml:space="preserve">原考场设备可利旧使用，数量不足的，补齐。</w:t>
            </w:r>
            <w:r>
              <w:rPr>
                <w:rFonts w:hint="eastAsia"/>
                <w:i w:val="0"/>
                <w:iCs w:val="0"/>
                <w:color w:val="000000"/>
                <w:u w:val="none"/>
                <w:lang w:val="en-US" w:eastAsia="zh-CN"/>
              </w:rPr>
              <w:t xml:space="preserve">（原考场有焊工考试平板2套、高压考试平板2套、高处考试平板3套）</w:t>
            </w:r>
            <w:r>
              <w:rPr>
                <w:rFonts w:hint="eastAsia"/>
                <w:b/>
                <w:bCs/>
                <w:i w:val="0"/>
                <w:iCs w:val="0"/>
                <w:color w:val="000000"/>
                <w:u w:val="none"/>
                <w:lang w:val="en-US" w:eastAsia="zh-CN"/>
              </w:rPr>
            </w:r>
            <w:r/>
          </w:p>
          <w:p>
            <w:pPr>
              <w:pStyle w:val="957"/>
              <w:rPr>
                <w:rFonts w:hint="eastAsia"/>
                <w:i/>
                <w:iCs/>
                <w:color w:val="000000"/>
                <w:u w:val="single"/>
                <w:lang w:val="zh-CN" w:eastAsia="zh-CN"/>
              </w:rPr>
            </w:pPr>
            <w:r>
              <w:rPr>
                <w:rFonts w:hint="eastAsia"/>
                <w:i/>
                <w:iCs/>
                <w:color w:val="000000"/>
                <w:u w:val="single"/>
                <w:lang w:val="en-US" w:eastAsia="zh-CN"/>
              </w:rPr>
              <w:t xml:space="preserve">4.</w:t>
            </w:r>
            <w:r>
              <w:rPr>
                <w:rFonts w:hint="eastAsia"/>
                <w:i/>
                <w:iCs/>
                <w:color w:val="000000"/>
                <w:u w:val="single"/>
                <w:lang w:val="zh-CN" w:eastAsia="zh-CN"/>
              </w:rPr>
              <w:t xml:space="preserve">系统具备以下功能：</w:t>
            </w:r>
            <w:r>
              <w:rPr>
                <w:rFonts w:hint="eastAsia"/>
                <w:i/>
                <w:iCs/>
                <w:color w:val="000000"/>
                <w:u w:val="single"/>
                <w:lang w:val="zh-CN" w:eastAsia="zh-CN"/>
              </w:rPr>
            </w:r>
            <w:r/>
          </w:p>
          <w:p>
            <w:pPr>
              <w:pStyle w:val="957"/>
              <w:rPr>
                <w:rFonts w:hint="eastAsia"/>
                <w:i/>
                <w:iCs/>
                <w:color w:val="000000"/>
                <w:u w:val="single"/>
                <w:lang w:val="zh-CN" w:eastAsia="zh-CN"/>
              </w:rPr>
            </w:pPr>
            <w:r>
              <w:rPr>
                <w:rFonts w:hint="eastAsia"/>
                <w:i/>
                <w:iCs/>
                <w:color w:val="000000"/>
                <w:u w:val="single"/>
                <w:lang w:val="zh-CN" w:eastAsia="zh-CN"/>
              </w:rPr>
              <w:t xml:space="preserve">①考评员登录认证功能，支持账号密码登录与人脸识别登录；</w:t>
            </w:r>
            <w:r>
              <w:rPr>
                <w:rFonts w:hint="eastAsia"/>
                <w:i/>
                <w:iCs/>
                <w:color w:val="000000"/>
                <w:u w:val="single"/>
                <w:lang w:val="zh-CN" w:eastAsia="zh-CN"/>
              </w:rPr>
            </w:r>
            <w:r/>
          </w:p>
          <w:p>
            <w:pPr>
              <w:pStyle w:val="957"/>
              <w:rPr>
                <w:rFonts w:hint="eastAsia"/>
                <w:i/>
                <w:iCs/>
                <w:color w:val="000000"/>
                <w:u w:val="single"/>
                <w:lang w:val="zh-CN" w:eastAsia="zh-CN"/>
              </w:rPr>
            </w:pPr>
            <w:r>
              <w:rPr>
                <w:rFonts w:hint="eastAsia"/>
                <w:i/>
                <w:iCs/>
                <w:color w:val="000000"/>
                <w:u w:val="single"/>
                <w:lang w:val="zh-CN" w:eastAsia="zh-CN"/>
              </w:rPr>
              <w:t xml:space="preserve">②考生信息确认功能，支持准考证号/身份证号/扫码登录，系统自动推送考生的姓名、准考证号、考试子科目等信息；</w:t>
            </w:r>
            <w:r>
              <w:rPr>
                <w:rFonts w:hint="eastAsia"/>
                <w:i/>
                <w:iCs/>
                <w:color w:val="000000"/>
                <w:u w:val="single"/>
                <w:lang w:val="zh-CN" w:eastAsia="zh-CN"/>
              </w:rPr>
            </w:r>
            <w:r/>
          </w:p>
          <w:p>
            <w:pPr>
              <w:pStyle w:val="957"/>
              <w:rPr>
                <w:rFonts w:hint="eastAsia"/>
                <w:i/>
                <w:iCs/>
                <w:color w:val="000000"/>
                <w:u w:val="single"/>
                <w:lang w:val="zh-CN" w:eastAsia="zh-CN"/>
              </w:rPr>
            </w:pPr>
            <w:r>
              <w:rPr>
                <w:rFonts w:hint="eastAsia"/>
                <w:i/>
                <w:iCs/>
                <w:color w:val="000000"/>
                <w:u w:val="single"/>
                <w:lang w:val="zh-CN" w:eastAsia="zh-CN"/>
              </w:rPr>
              <w:t xml:space="preserve">③</w:t>
            </w:r>
            <w:r>
              <w:rPr>
                <w:rFonts w:hint="eastAsia"/>
                <w:i/>
                <w:iCs/>
                <w:color w:val="000000"/>
                <w:u w:val="single"/>
                <w:lang w:val="en-US" w:eastAsia="zh-CN"/>
              </w:rPr>
              <w:t xml:space="preserve">AI评分</w:t>
            </w:r>
            <w:r>
              <w:rPr>
                <w:rFonts w:hint="eastAsia"/>
                <w:i/>
                <w:iCs/>
                <w:color w:val="000000"/>
                <w:u w:val="single"/>
                <w:lang w:val="zh-CN" w:eastAsia="zh-CN"/>
              </w:rPr>
              <w:t xml:space="preserve">功能：支持</w:t>
            </w:r>
            <w:r>
              <w:rPr>
                <w:rFonts w:hint="eastAsia"/>
                <w:i/>
                <w:iCs/>
                <w:color w:val="000000"/>
                <w:u w:val="single"/>
                <w:lang w:val="en-US" w:eastAsia="zh-CN"/>
              </w:rPr>
              <w:t xml:space="preserve">AI评分显示</w:t>
            </w:r>
            <w:r>
              <w:rPr>
                <w:rFonts w:hint="eastAsia"/>
                <w:i/>
                <w:iCs/>
                <w:color w:val="000000"/>
                <w:u w:val="single"/>
                <w:lang w:val="zh-CN" w:eastAsia="zh-CN"/>
              </w:rPr>
              <w:t xml:space="preserve">功能；</w:t>
            </w:r>
            <w:r>
              <w:rPr>
                <w:rFonts w:hint="eastAsia"/>
                <w:i/>
                <w:iCs/>
                <w:color w:val="000000"/>
                <w:u w:val="single"/>
                <w:lang w:val="zh-CN" w:eastAsia="zh-CN"/>
              </w:rPr>
            </w:r>
            <w:r/>
          </w:p>
          <w:p>
            <w:pPr>
              <w:pStyle w:val="957"/>
              <w:rPr>
                <w:rFonts w:hint="eastAsia"/>
                <w:i/>
                <w:iCs/>
                <w:color w:val="000000"/>
                <w:u w:val="single"/>
                <w:lang w:val="zh-CN" w:eastAsia="zh-CN"/>
              </w:rPr>
            </w:pPr>
            <w:r>
              <w:rPr>
                <w:rFonts w:hint="eastAsia"/>
                <w:i/>
                <w:iCs/>
                <w:color w:val="000000"/>
                <w:u w:val="single"/>
                <w:lang w:val="zh-CN" w:eastAsia="zh-CN"/>
              </w:rPr>
              <w:t xml:space="preserve">④考评员在线评分功能：支持自行配置评分项和否定项；</w:t>
            </w:r>
            <w:r>
              <w:rPr>
                <w:rFonts w:hint="eastAsia"/>
                <w:i/>
                <w:iCs/>
                <w:color w:val="000000"/>
                <w:u w:val="single"/>
                <w:lang w:val="zh-CN" w:eastAsia="zh-CN"/>
              </w:rPr>
            </w:r>
            <w:r/>
          </w:p>
          <w:p>
            <w:pPr>
              <w:pStyle w:val="957"/>
              <w:rPr>
                <w:rFonts w:hint="eastAsia"/>
                <w:i/>
                <w:iCs/>
                <w:color w:val="000000"/>
                <w:u w:val="single"/>
                <w:lang w:val="zh-CN" w:eastAsia="zh-CN"/>
              </w:rPr>
            </w:pPr>
            <w:r>
              <w:rPr>
                <w:rFonts w:hint="eastAsia"/>
                <w:i/>
                <w:iCs/>
                <w:color w:val="000000"/>
                <w:u w:val="single"/>
                <w:lang w:val="zh-CN" w:eastAsia="zh-CN"/>
              </w:rPr>
              <w:t xml:space="preserve">⑤考试过程拍照功能：支持上传照片和视频；</w:t>
            </w:r>
            <w:r>
              <w:rPr>
                <w:rFonts w:hint="eastAsia"/>
                <w:i/>
                <w:iCs/>
                <w:color w:val="000000"/>
                <w:u w:val="single"/>
                <w:lang w:val="zh-CN" w:eastAsia="zh-CN"/>
              </w:rPr>
            </w:r>
            <w:r/>
          </w:p>
          <w:p>
            <w:pPr>
              <w:pStyle w:val="957"/>
              <w:rPr>
                <w:rFonts w:hint="eastAsia"/>
                <w:i/>
                <w:iCs/>
                <w:color w:val="000000"/>
                <w:u w:val="single"/>
                <w:lang w:val="zh-CN" w:eastAsia="zh-CN"/>
              </w:rPr>
            </w:pPr>
            <w:r>
              <w:rPr>
                <w:rFonts w:hint="eastAsia"/>
                <w:i/>
                <w:iCs/>
                <w:color w:val="000000"/>
                <w:u w:val="single"/>
                <w:lang w:val="zh-CN" w:eastAsia="zh-CN"/>
              </w:rPr>
              <w:t xml:space="preserve">⑥考试评分提醒功能；</w:t>
            </w:r>
            <w:r>
              <w:rPr>
                <w:rFonts w:hint="eastAsia"/>
                <w:i/>
                <w:iCs/>
                <w:color w:val="000000"/>
                <w:u w:val="single"/>
                <w:lang w:val="zh-CN" w:eastAsia="zh-CN"/>
              </w:rPr>
            </w:r>
            <w:r/>
          </w:p>
          <w:p>
            <w:pPr>
              <w:pStyle w:val="957"/>
              <w:rPr>
                <w:rFonts w:hint="eastAsia"/>
                <w:i/>
                <w:iCs/>
                <w:color w:val="000000"/>
                <w:u w:val="single"/>
                <w:lang w:val="zh-CN" w:eastAsia="zh-CN"/>
              </w:rPr>
            </w:pPr>
            <w:r>
              <w:rPr>
                <w:rFonts w:hint="eastAsia"/>
                <w:i/>
                <w:iCs/>
                <w:color w:val="000000"/>
                <w:u w:val="single"/>
                <w:lang w:val="zh-CN" w:eastAsia="zh-CN"/>
              </w:rPr>
              <w:t xml:space="preserve">⑦考试成绩单生成功能；</w:t>
            </w:r>
            <w:r>
              <w:rPr>
                <w:rFonts w:hint="eastAsia"/>
                <w:i/>
                <w:iCs/>
                <w:color w:val="000000"/>
                <w:u w:val="single"/>
                <w:lang w:val="zh-CN" w:eastAsia="zh-CN"/>
              </w:rPr>
            </w:r>
            <w:r/>
          </w:p>
          <w:p>
            <w:pPr>
              <w:pStyle w:val="957"/>
              <w:rPr>
                <w:rFonts w:hint="eastAsia"/>
                <w:i/>
                <w:iCs/>
                <w:color w:val="000000"/>
                <w:u w:val="single"/>
                <w:lang w:val="zh-CN" w:eastAsia="zh-CN"/>
              </w:rPr>
            </w:pPr>
            <w:r>
              <w:rPr>
                <w:rFonts w:hint="eastAsia"/>
                <w:i/>
                <w:iCs/>
                <w:color w:val="000000"/>
                <w:u w:val="single"/>
                <w:lang w:val="zh-CN" w:eastAsia="zh-CN"/>
              </w:rPr>
              <w:t xml:space="preserve">⑧成绩查询功能；</w:t>
            </w:r>
            <w:r>
              <w:rPr>
                <w:rFonts w:hint="eastAsia"/>
                <w:i/>
                <w:iCs/>
                <w:color w:val="000000"/>
                <w:u w:val="single"/>
                <w:lang w:val="zh-CN" w:eastAsia="zh-CN"/>
              </w:rPr>
            </w:r>
            <w:r/>
          </w:p>
          <w:p>
            <w:pPr>
              <w:pStyle w:val="957"/>
              <w:rPr>
                <w:rFonts w:hint="eastAsia"/>
                <w:i/>
                <w:iCs/>
                <w:color w:val="000000"/>
                <w:u w:val="single"/>
                <w:lang w:val="zh-CN" w:eastAsia="zh-CN"/>
              </w:rPr>
            </w:pPr>
            <w:r>
              <w:rPr>
                <w:rFonts w:hint="eastAsia"/>
                <w:i/>
                <w:iCs/>
                <w:color w:val="000000"/>
                <w:u w:val="single"/>
                <w:lang w:val="zh-CN" w:eastAsia="zh-CN"/>
              </w:rPr>
              <w:t xml:space="preserve">⑨评分记录查询功能。</w:t>
            </w:r>
            <w:r>
              <w:rPr>
                <w:rFonts w:hint="eastAsia"/>
                <w:i/>
                <w:iCs/>
                <w:color w:val="000000"/>
                <w:u w:val="single"/>
                <w:lang w:val="zh-CN" w:eastAsia="zh-CN"/>
              </w:rPr>
            </w:r>
            <w:r/>
          </w:p>
          <w:p>
            <w:pPr>
              <w:pStyle w:val="957"/>
              <w:rPr>
                <w:rFonts w:hint="eastAsia" w:ascii="仿宋" w:hAnsi="仿宋" w:eastAsia="仿宋" w:cs="仿宋"/>
                <w:i w:val="0"/>
                <w:iCs w:val="0"/>
                <w:color w:val="000000"/>
                <w:szCs w:val="22"/>
                <w:u w:val="none"/>
                <w:lang w:val="zh-CN" w:eastAsia="zh-CN"/>
              </w:rPr>
            </w:pPr>
            <w:r>
              <w:rPr>
                <w:rFonts w:hint="eastAsia"/>
                <w:i/>
                <w:iCs/>
                <w:color w:val="000000"/>
                <w:u w:val="single"/>
                <w:lang w:val="en-US" w:eastAsia="zh-CN"/>
              </w:rPr>
              <w:t xml:space="preserve">5.</w:t>
            </w:r>
            <w:r>
              <w:rPr>
                <w:rFonts w:hint="eastAsia"/>
                <w:i/>
                <w:iCs/>
                <w:color w:val="000000"/>
                <w:u w:val="single"/>
                <w:lang w:val="zh-CN" w:eastAsia="zh-CN"/>
              </w:rPr>
              <w:t xml:space="preserve">系统具备考试成绩自动上传至省级实操考核管理平台的功能。</w:t>
            </w:r>
            <w:r>
              <w:rPr>
                <w:rFonts w:hint="eastAsia" w:ascii="仿宋" w:hAnsi="仿宋" w:eastAsia="仿宋" w:cs="仿宋"/>
                <w:i w:val="0"/>
                <w:iCs w:val="0"/>
                <w:color w:val="000000"/>
                <w:szCs w:val="22"/>
                <w:u w:val="none"/>
                <w:lang w:val="zh-CN" w:eastAsia="zh-CN"/>
              </w:rPr>
            </w:r>
            <w:r/>
          </w:p>
        </w:tc>
      </w:tr>
      <w:tr>
        <w:trPr/>
        <w:tc>
          <w:tcPr>
            <w:tcW w:w="303" w:type="dxa"/>
            <w:vAlign w:val="center"/>
            <w:vMerge w:val="continue"/>
            <w:textDirection w:val="lrTb"/>
            <w:noWrap/>
          </w:tcPr>
          <w:p>
            <w:pPr>
              <w:pStyle w:val="834"/>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r>
            <w:r/>
          </w:p>
        </w:tc>
        <w:tc>
          <w:tcPr>
            <w:tcW w:w="398" w:type="dxa"/>
            <w:vAlign w:val="center"/>
            <w:vMerge w:val="continue"/>
            <w:textDirection w:val="lrTb"/>
            <w:noWrap/>
          </w:tcPr>
          <w:p>
            <w:pPr>
              <w:pStyle w:val="834"/>
              <w:jc w:val="center"/>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r>
            <w:r/>
          </w:p>
        </w:tc>
        <w:tc>
          <w:tcPr>
            <w:tcW w:w="448" w:type="dxa"/>
            <w:vAlign w:val="center"/>
            <w:textDirection w:val="lrTb"/>
            <w:noWrap w:val="false"/>
          </w:tcPr>
          <w:p>
            <w:pPr>
              <w:pStyle w:val="834"/>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网络、电源布线</w:t>
            </w:r>
            <w:r>
              <w:rPr>
                <w:rFonts w:hint="eastAsia" w:ascii="仿宋" w:hAnsi="仿宋" w:eastAsia="仿宋" w:cs="仿宋"/>
                <w:i w:val="0"/>
                <w:iCs w:val="0"/>
                <w:color w:val="000000"/>
                <w:sz w:val="22"/>
                <w:szCs w:val="22"/>
                <w:u w:val="none"/>
                <w:lang w:val="en-US" w:eastAsia="zh-CN"/>
              </w:rPr>
            </w:r>
            <w:r/>
          </w:p>
        </w:tc>
        <w:tc>
          <w:tcPr>
            <w:tcW w:w="257" w:type="dxa"/>
            <w:vAlign w:val="center"/>
            <w:textDirection w:val="lrTb"/>
            <w:noWrap/>
          </w:tcPr>
          <w:p>
            <w:pPr>
              <w:pStyle w:val="834"/>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1</w:t>
            </w:r>
            <w:r>
              <w:rPr>
                <w:rFonts w:hint="eastAsia" w:ascii="仿宋" w:hAnsi="仿宋" w:eastAsia="仿宋" w:cs="仿宋"/>
                <w:i w:val="0"/>
                <w:iCs w:val="0"/>
                <w:color w:val="000000"/>
                <w:sz w:val="22"/>
                <w:szCs w:val="22"/>
                <w:u w:val="none"/>
                <w:lang w:val="en-US" w:eastAsia="zh-CN"/>
              </w:rPr>
            </w:r>
            <w:r/>
          </w:p>
        </w:tc>
        <w:tc>
          <w:tcPr>
            <w:tcW w:w="332" w:type="dxa"/>
            <w:vAlign w:val="center"/>
            <w:textDirection w:val="lrTb"/>
            <w:noWrap/>
          </w:tcPr>
          <w:p>
            <w:pPr>
              <w:pStyle w:val="834"/>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套</w:t>
            </w:r>
            <w:r>
              <w:rPr>
                <w:rFonts w:hint="eastAsia" w:ascii="仿宋" w:hAnsi="仿宋" w:eastAsia="仿宋" w:cs="仿宋"/>
                <w:i w:val="0"/>
                <w:iCs w:val="0"/>
                <w:color w:val="000000"/>
                <w:sz w:val="22"/>
                <w:szCs w:val="22"/>
                <w:u w:val="none"/>
                <w:lang w:val="en-US" w:eastAsia="zh-CN"/>
              </w:rPr>
            </w:r>
            <w:r/>
          </w:p>
        </w:tc>
        <w:tc>
          <w:tcPr>
            <w:tcW w:w="3260" w:type="dxa"/>
            <w:vAlign w:val="center"/>
            <w:textDirection w:val="lrTb"/>
            <w:noWrap w:val="false"/>
          </w:tcPr>
          <w:p>
            <w:pPr>
              <w:pStyle w:val="957"/>
              <w:rPr>
                <w:rFonts w:hint="eastAsia"/>
                <w:i w:val="0"/>
                <w:iCs w:val="0"/>
                <w:color w:val="000000"/>
                <w:u w:val="none"/>
                <w:lang w:val="zh-CN" w:eastAsia="zh-CN"/>
              </w:rPr>
            </w:pPr>
            <w:r>
              <w:rPr>
                <w:rFonts w:hint="eastAsia"/>
                <w:i w:val="0"/>
                <w:iCs w:val="0"/>
                <w:color w:val="000000"/>
                <w:u w:val="none"/>
                <w:lang w:val="en-US" w:eastAsia="zh-CN"/>
              </w:rPr>
              <w:t xml:space="preserve">1.</w:t>
            </w:r>
            <w:r>
              <w:rPr>
                <w:rFonts w:hint="eastAsia"/>
                <w:i w:val="0"/>
                <w:iCs w:val="0"/>
                <w:color w:val="000000"/>
                <w:u w:val="none"/>
                <w:lang w:val="zh-CN" w:eastAsia="zh-CN"/>
              </w:rPr>
              <w:t xml:space="preserve">网络传输线材，满足摄像头及考试数据的网络传输。</w:t>
            </w:r>
            <w:r>
              <w:rPr>
                <w:rFonts w:hint="eastAsia"/>
                <w:i w:val="0"/>
                <w:iCs w:val="0"/>
                <w:color w:val="000000"/>
                <w:u w:val="none"/>
                <w:lang w:val="zh-CN" w:eastAsia="zh-CN"/>
              </w:rPr>
            </w:r>
            <w:r/>
          </w:p>
          <w:p>
            <w:pPr>
              <w:pStyle w:val="957"/>
              <w:rPr>
                <w:rFonts w:ascii="仿宋" w:hAnsi="仿宋" w:eastAsia="仿宋" w:cs="仿宋"/>
                <w:i w:val="0"/>
                <w:iCs w:val="0"/>
                <w:color w:val="000000"/>
                <w:szCs w:val="22"/>
                <w:u w:val="none"/>
                <w:lang w:val="en-US" w:eastAsia="zh-CN"/>
              </w:rPr>
            </w:pPr>
            <w:r>
              <w:rPr>
                <w:rFonts w:hint="eastAsia"/>
                <w:i w:val="0"/>
                <w:iCs w:val="0"/>
                <w:color w:val="000000"/>
                <w:u w:val="none"/>
                <w:lang w:val="en-US" w:eastAsia="zh-CN"/>
              </w:rPr>
              <w:t xml:space="preserve">2.电力线路，符合国家相关标准，满足理论考场、实操考场设备电力供应。</w:t>
            </w:r>
            <w:r>
              <w:rPr>
                <w:rFonts w:ascii="仿宋" w:hAnsi="仿宋" w:eastAsia="仿宋" w:cs="仿宋"/>
                <w:i w:val="0"/>
                <w:iCs w:val="0"/>
                <w:color w:val="000000"/>
                <w:szCs w:val="22"/>
                <w:u w:val="none"/>
                <w:lang w:val="en-US" w:eastAsia="zh-CN"/>
              </w:rPr>
            </w:r>
            <w:r/>
          </w:p>
        </w:tc>
      </w:tr>
      <w:tr>
        <w:trPr/>
        <w:tc>
          <w:tcPr>
            <w:tcW w:w="303" w:type="dxa"/>
            <w:vAlign w:val="center"/>
            <w:vMerge w:val="continue"/>
            <w:textDirection w:val="lrTb"/>
            <w:noWrap/>
          </w:tcPr>
          <w:p>
            <w:pPr>
              <w:pStyle w:val="834"/>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r>
            <w:r/>
          </w:p>
        </w:tc>
        <w:tc>
          <w:tcPr>
            <w:tcW w:w="398" w:type="dxa"/>
            <w:vAlign w:val="center"/>
            <w:vMerge w:val="continue"/>
            <w:textDirection w:val="lrTb"/>
            <w:noWrap/>
          </w:tcPr>
          <w:p>
            <w:pPr>
              <w:pStyle w:val="834"/>
              <w:jc w:val="center"/>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r>
            <w:r/>
          </w:p>
        </w:tc>
        <w:tc>
          <w:tcPr>
            <w:tcW w:w="448" w:type="dxa"/>
            <w:vAlign w:val="center"/>
            <w:textDirection w:val="lrTb"/>
            <w:noWrap w:val="false"/>
          </w:tcPr>
          <w:p>
            <w:pPr>
              <w:pStyle w:val="834"/>
              <w:jc w:val="center"/>
              <w:widowControl/>
              <w:rPr>
                <w:rFonts w:hint="eastAsia" w:ascii="仿宋" w:hAnsi="仿宋" w:eastAsia="仿宋" w:cs="仿宋"/>
                <w:i w:val="0"/>
                <w:iCs w:val="0"/>
                <w:color w:val="000000"/>
                <w:sz w:val="22"/>
                <w:szCs w:val="22"/>
                <w:u w:val="none"/>
                <w:lang w:val="en-US" w:eastAsia="zh-CN" w:bidi="ar-SA"/>
              </w:rPr>
            </w:pPr>
            <w:r>
              <w:rPr>
                <w:rFonts w:hint="eastAsia" w:ascii="仿宋" w:hAnsi="仿宋" w:eastAsia="仿宋" w:cs="仿宋"/>
                <w:color w:val="000000"/>
                <w:sz w:val="24"/>
                <w:szCs w:val="24"/>
                <w:highlight w:val="none"/>
                <w:lang w:val="zh-CN"/>
              </w:rPr>
              <w:t xml:space="preserve">★</w:t>
            </w:r>
            <w:r>
              <w:rPr>
                <w:rFonts w:hint="eastAsia" w:ascii="仿宋" w:hAnsi="仿宋" w:eastAsia="仿宋" w:cs="仿宋"/>
                <w:i w:val="0"/>
                <w:iCs w:val="0"/>
                <w:color w:val="000000"/>
                <w:sz w:val="22"/>
                <w:szCs w:val="22"/>
                <w:u w:val="none"/>
                <w:lang w:val="en-US" w:eastAsia="zh-CN"/>
              </w:rPr>
              <w:t xml:space="preserve">空调</w:t>
            </w:r>
            <w:r>
              <w:rPr>
                <w:rFonts w:hint="eastAsia" w:cs="仿宋"/>
                <w:i w:val="0"/>
                <w:iCs w:val="0"/>
                <w:color w:val="000000"/>
                <w:sz w:val="22"/>
                <w:szCs w:val="22"/>
                <w:u w:val="none"/>
                <w:lang w:val="en-US" w:eastAsia="zh-CN"/>
              </w:rPr>
              <w:t xml:space="preserve">机</w:t>
            </w:r>
            <w:r>
              <w:rPr>
                <w:rFonts w:hint="eastAsia" w:ascii="仿宋" w:hAnsi="仿宋" w:eastAsia="仿宋" w:cs="仿宋"/>
                <w:i w:val="0"/>
                <w:iCs w:val="0"/>
                <w:color w:val="000000"/>
                <w:sz w:val="22"/>
                <w:szCs w:val="22"/>
                <w:u w:val="none"/>
                <w:lang w:val="en-US" w:eastAsia="zh-CN" w:bidi="ar-SA"/>
              </w:rPr>
            </w:r>
            <w:r/>
          </w:p>
        </w:tc>
        <w:tc>
          <w:tcPr>
            <w:tcW w:w="257" w:type="dxa"/>
            <w:vAlign w:val="center"/>
            <w:textDirection w:val="lrTb"/>
            <w:noWrap/>
          </w:tcPr>
          <w:p>
            <w:pPr>
              <w:pStyle w:val="834"/>
              <w:jc w:val="center"/>
              <w:widowControl/>
              <w:rPr>
                <w:rFonts w:hint="eastAsia" w:ascii="仿宋" w:hAnsi="仿宋" w:eastAsia="仿宋" w:cs="仿宋"/>
                <w:i w:val="0"/>
                <w:iCs w:val="0"/>
                <w:color w:val="000000"/>
                <w:sz w:val="22"/>
                <w:szCs w:val="22"/>
                <w:u w:val="none"/>
                <w:lang w:val="en-US" w:eastAsia="zh-CN" w:bidi="ar-SA"/>
              </w:rPr>
            </w:pPr>
            <w:r>
              <w:rPr>
                <w:rFonts w:hint="eastAsia" w:ascii="仿宋" w:hAnsi="仿宋" w:eastAsia="仿宋" w:cs="仿宋"/>
                <w:i w:val="0"/>
                <w:iCs w:val="0"/>
                <w:color w:val="000000"/>
                <w:sz w:val="22"/>
                <w:szCs w:val="22"/>
                <w:u w:val="none"/>
                <w:lang w:val="en-US" w:eastAsia="zh-CN"/>
              </w:rPr>
              <w:t xml:space="preserve">7</w:t>
            </w:r>
            <w:r>
              <w:rPr>
                <w:rFonts w:hint="eastAsia" w:ascii="仿宋" w:hAnsi="仿宋" w:eastAsia="仿宋" w:cs="仿宋"/>
                <w:i w:val="0"/>
                <w:iCs w:val="0"/>
                <w:color w:val="000000"/>
                <w:sz w:val="22"/>
                <w:szCs w:val="22"/>
                <w:u w:val="none"/>
                <w:lang w:val="en-US" w:eastAsia="zh-CN" w:bidi="ar-SA"/>
              </w:rPr>
            </w:r>
            <w:r/>
          </w:p>
        </w:tc>
        <w:tc>
          <w:tcPr>
            <w:tcW w:w="332" w:type="dxa"/>
            <w:vAlign w:val="center"/>
            <w:textDirection w:val="lrTb"/>
            <w:noWrap/>
          </w:tcPr>
          <w:p>
            <w:pPr>
              <w:pStyle w:val="834"/>
              <w:jc w:val="center"/>
              <w:widowControl/>
              <w:rPr>
                <w:rFonts w:hint="eastAsia" w:ascii="仿宋" w:hAnsi="仿宋" w:eastAsia="仿宋" w:cs="仿宋"/>
                <w:i w:val="0"/>
                <w:iCs w:val="0"/>
                <w:color w:val="000000"/>
                <w:sz w:val="22"/>
                <w:szCs w:val="22"/>
                <w:u w:val="none"/>
                <w:lang w:val="en-US" w:eastAsia="zh-CN" w:bidi="ar-SA"/>
              </w:rPr>
            </w:pPr>
            <w:r>
              <w:rPr>
                <w:rFonts w:hint="eastAsia" w:ascii="仿宋" w:hAnsi="仿宋" w:eastAsia="仿宋" w:cs="仿宋"/>
                <w:i w:val="0"/>
                <w:iCs w:val="0"/>
                <w:color w:val="000000"/>
                <w:sz w:val="22"/>
                <w:szCs w:val="22"/>
                <w:u w:val="none"/>
                <w:lang w:val="en-US" w:eastAsia="zh-CN"/>
              </w:rPr>
              <w:t xml:space="preserve">台</w:t>
            </w:r>
            <w:r>
              <w:rPr>
                <w:rFonts w:hint="eastAsia" w:ascii="仿宋" w:hAnsi="仿宋" w:eastAsia="仿宋" w:cs="仿宋"/>
                <w:i w:val="0"/>
                <w:iCs w:val="0"/>
                <w:color w:val="000000"/>
                <w:sz w:val="22"/>
                <w:szCs w:val="22"/>
                <w:u w:val="none"/>
                <w:lang w:val="en-US" w:eastAsia="zh-CN" w:bidi="ar-SA"/>
              </w:rPr>
            </w:r>
            <w:r/>
          </w:p>
        </w:tc>
        <w:tc>
          <w:tcPr>
            <w:tcW w:w="3260" w:type="dxa"/>
            <w:vAlign w:val="center"/>
            <w:textDirection w:val="lrTb"/>
            <w:noWrap w:val="false"/>
          </w:tcPr>
          <w:p>
            <w:pPr>
              <w:pStyle w:val="834"/>
              <w:jc w:val="left"/>
              <w:widowControl/>
              <w:rPr>
                <w:rFonts w:hint="eastAsia" w:ascii="仿宋" w:hAnsi="仿宋" w:eastAsia="仿宋" w:cs="仿宋"/>
                <w:i/>
                <w:iCs/>
                <w:color w:val="000000"/>
                <w:sz w:val="22"/>
                <w:szCs w:val="22"/>
                <w:u w:val="single"/>
                <w:lang w:val="en-US" w:eastAsia="zh-CN"/>
              </w:rPr>
            </w:pPr>
            <w:r>
              <w:rPr>
                <w:rFonts w:ascii="仿宋" w:hAnsi="仿宋" w:eastAsia="仿宋" w:cs="仿宋"/>
                <w:i/>
                <w:iCs/>
                <w:color w:val="000000"/>
                <w:sz w:val="22"/>
                <w:szCs w:val="22"/>
                <w:u w:val="single"/>
                <w:lang w:val="en-US" w:eastAsia="zh-CN"/>
              </w:rPr>
              <w:t xml:space="preserve">1.5P变频挂机</w:t>
            </w:r>
            <w:r>
              <w:rPr>
                <w:rFonts w:hint="eastAsia" w:ascii="仿宋" w:hAnsi="仿宋" w:eastAsia="仿宋" w:cs="仿宋"/>
                <w:i/>
                <w:iCs/>
                <w:color w:val="000000"/>
                <w:sz w:val="22"/>
                <w:szCs w:val="22"/>
                <w:u w:val="single"/>
                <w:lang w:val="en-US" w:eastAsia="zh-CN"/>
              </w:rPr>
              <w:t xml:space="preserve">，电源规格：220V，能效等级:一级，制冷量:≥3500W，制冷功率:≤900W，制热量:≥5000W，制热功率:≤1250W，电辅加热功率:≤1000W[PTC]，室内机噪音:17-41dB(最低-超强)，室外机噪音:≤51dB，循环风量:≥700 m3/h</w:t>
            </w:r>
            <w:r>
              <w:rPr>
                <w:rFonts w:hint="eastAsia" w:ascii="仿宋" w:hAnsi="仿宋" w:eastAsia="仿宋" w:cs="仿宋"/>
                <w:i/>
                <w:iCs/>
                <w:color w:val="000000"/>
                <w:sz w:val="22"/>
                <w:szCs w:val="22"/>
                <w:u w:val="single"/>
                <w:lang w:val="en-US" w:eastAsia="zh-CN"/>
              </w:rPr>
            </w:r>
            <w:r/>
          </w:p>
          <w:p>
            <w:pPr>
              <w:pStyle w:val="834"/>
              <w:jc w:val="left"/>
              <w:widowControl/>
              <w:rPr>
                <w:rFonts w:hint="eastAsia" w:ascii="仿宋" w:hAnsi="仿宋" w:eastAsia="仿宋" w:cs="仿宋"/>
                <w:i w:val="0"/>
                <w:iCs w:val="0"/>
                <w:color w:val="000000"/>
                <w:sz w:val="22"/>
                <w:szCs w:val="22"/>
                <w:u w:val="none"/>
                <w:lang w:val="en-US" w:eastAsia="zh-CN" w:bidi="ar-SA"/>
              </w:rPr>
            </w:pPr>
            <w:r>
              <w:rPr>
                <w:rFonts w:hint="eastAsia" w:ascii="仿宋" w:hAnsi="仿宋" w:eastAsia="仿宋" w:cs="仿宋"/>
                <w:i/>
                <w:iCs/>
                <w:color w:val="000000"/>
                <w:sz w:val="22"/>
                <w:szCs w:val="22"/>
                <w:u w:val="single"/>
                <w:lang w:val="en-US" w:eastAsia="zh-CN"/>
              </w:rPr>
              <w:t xml:space="preserve">2.</w:t>
            </w:r>
            <w:r>
              <w:rPr>
                <w:rFonts w:ascii="仿宋" w:hAnsi="仿宋" w:eastAsia="仿宋" w:cs="仿宋"/>
                <w:i/>
                <w:iCs/>
                <w:color w:val="000000"/>
                <w:sz w:val="22"/>
                <w:szCs w:val="22"/>
                <w:u w:val="single"/>
                <w:lang w:val="en-US" w:eastAsia="zh-CN"/>
              </w:rPr>
              <w:t xml:space="preserve">含空调内外机搬运、安装、调试、登高费以及保温型铜管、电源线、控制线、不锈钢支架等所有费用</w:t>
            </w:r>
            <w:r>
              <w:rPr>
                <w:rFonts w:hint="eastAsia" w:ascii="仿宋" w:hAnsi="仿宋" w:eastAsia="仿宋" w:cs="仿宋"/>
                <w:i/>
                <w:iCs/>
                <w:color w:val="000000"/>
                <w:sz w:val="22"/>
                <w:szCs w:val="22"/>
                <w:u w:val="single"/>
                <w:lang w:val="en-US" w:eastAsia="zh-CN"/>
              </w:rPr>
              <w:t xml:space="preserve">。</w:t>
            </w:r>
            <w:r>
              <w:rPr>
                <w:rFonts w:hint="eastAsia" w:ascii="仿宋" w:hAnsi="仿宋" w:eastAsia="仿宋" w:cs="仿宋"/>
                <w:i w:val="0"/>
                <w:iCs w:val="0"/>
                <w:color w:val="000000"/>
                <w:sz w:val="22"/>
                <w:szCs w:val="22"/>
                <w:u w:val="none"/>
                <w:lang w:val="en-US" w:eastAsia="zh-CN" w:bidi="ar-SA"/>
              </w:rPr>
            </w:r>
            <w:r/>
          </w:p>
        </w:tc>
      </w:tr>
      <w:tr>
        <w:trPr/>
        <w:tc>
          <w:tcPr>
            <w:tcW w:w="303" w:type="dxa"/>
            <w:vAlign w:val="center"/>
            <w:vMerge w:val="continue"/>
            <w:textDirection w:val="lrTb"/>
            <w:noWrap/>
          </w:tcPr>
          <w:p>
            <w:pPr>
              <w:pStyle w:val="834"/>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r>
            <w:r/>
          </w:p>
        </w:tc>
        <w:tc>
          <w:tcPr>
            <w:tcW w:w="398" w:type="dxa"/>
            <w:vAlign w:val="center"/>
            <w:vMerge w:val="continue"/>
            <w:textDirection w:val="lrTb"/>
            <w:noWrap/>
          </w:tcPr>
          <w:p>
            <w:pPr>
              <w:pStyle w:val="834"/>
              <w:jc w:val="center"/>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r>
            <w:r/>
          </w:p>
        </w:tc>
        <w:tc>
          <w:tcPr>
            <w:tcW w:w="448" w:type="dxa"/>
            <w:vAlign w:val="center"/>
            <w:textDirection w:val="lrTb"/>
            <w:noWrap w:val="false"/>
          </w:tcPr>
          <w:p>
            <w:pPr>
              <w:pStyle w:val="834"/>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标牌、标志</w:t>
            </w:r>
            <w:r>
              <w:rPr>
                <w:rFonts w:hint="eastAsia" w:ascii="仿宋" w:hAnsi="仿宋" w:eastAsia="仿宋" w:cs="仿宋"/>
                <w:i w:val="0"/>
                <w:iCs w:val="0"/>
                <w:color w:val="000000"/>
                <w:sz w:val="22"/>
                <w:szCs w:val="22"/>
                <w:u w:val="none"/>
                <w:lang w:val="en-US" w:eastAsia="zh-CN"/>
              </w:rPr>
            </w:r>
            <w:r/>
          </w:p>
        </w:tc>
        <w:tc>
          <w:tcPr>
            <w:tcW w:w="257" w:type="dxa"/>
            <w:vAlign w:val="center"/>
            <w:textDirection w:val="lrTb"/>
            <w:noWrap/>
          </w:tcPr>
          <w:p>
            <w:pPr>
              <w:pStyle w:val="834"/>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若干</w:t>
            </w:r>
            <w:r>
              <w:rPr>
                <w:rFonts w:hint="eastAsia" w:ascii="仿宋" w:hAnsi="仿宋" w:eastAsia="仿宋" w:cs="仿宋"/>
                <w:i w:val="0"/>
                <w:iCs w:val="0"/>
                <w:color w:val="000000"/>
                <w:sz w:val="22"/>
                <w:szCs w:val="22"/>
                <w:u w:val="none"/>
                <w:lang w:val="en-US" w:eastAsia="zh-CN"/>
              </w:rPr>
            </w:r>
            <w:r/>
          </w:p>
        </w:tc>
        <w:tc>
          <w:tcPr>
            <w:tcW w:w="332" w:type="dxa"/>
            <w:vAlign w:val="center"/>
            <w:textDirection w:val="lrTb"/>
            <w:noWrap/>
          </w:tcPr>
          <w:p>
            <w:pPr>
              <w:pStyle w:val="834"/>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r>
            <w:r/>
          </w:p>
        </w:tc>
        <w:tc>
          <w:tcPr>
            <w:tcW w:w="3260" w:type="dxa"/>
            <w:vAlign w:val="center"/>
            <w:textDirection w:val="lrTb"/>
            <w:noWrap w:val="false"/>
          </w:tcPr>
          <w:p>
            <w:pPr>
              <w:pStyle w:val="834"/>
              <w:jc w:val="left"/>
              <w:widowControl/>
              <w:rPr>
                <w:rFonts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highlight w:val="none"/>
                <w:u w:val="none"/>
                <w:lang w:val="en-US" w:eastAsia="zh-CN"/>
              </w:rPr>
              <w:t xml:space="preserve">根据场地定制，</w:t>
            </w:r>
            <w:r>
              <w:rPr>
                <w:rFonts w:hint="eastAsia" w:ascii="仿宋" w:hAnsi="仿宋" w:eastAsia="仿宋" w:cs="仿宋"/>
                <w:i w:val="0"/>
                <w:iCs w:val="0"/>
                <w:color w:val="000000"/>
                <w:sz w:val="22"/>
                <w:szCs w:val="22"/>
                <w:u w:val="none"/>
                <w:lang w:val="en-US" w:eastAsia="zh-CN"/>
              </w:rPr>
              <w:t xml:space="preserve">按照统一标准，制作考场标牌、引导指向标志、工位标志、工位隔离线、工位操作流程等标志标牌；</w:t>
            </w:r>
            <w:r>
              <w:rPr>
                <w:rFonts w:hint="eastAsia" w:ascii="仿宋" w:hAnsi="仿宋" w:eastAsia="仿宋" w:cs="仿宋"/>
                <w:i w:val="0"/>
                <w:iCs w:val="0"/>
                <w:color w:val="000000"/>
                <w:sz w:val="22"/>
                <w:szCs w:val="22"/>
                <w:highlight w:val="none"/>
                <w:u w:val="none"/>
                <w:lang w:val="en-US" w:eastAsia="zh-CN"/>
              </w:rPr>
              <w:t xml:space="preserve">设置安全文化墙、宣传栏等设施，制作考场安全用语及考场宣传海报等。</w:t>
            </w:r>
            <w:r>
              <w:rPr>
                <w:rFonts w:ascii="仿宋" w:hAnsi="仿宋" w:eastAsia="仿宋" w:cs="仿宋"/>
                <w:i w:val="0"/>
                <w:iCs w:val="0"/>
                <w:color w:val="000000"/>
                <w:sz w:val="22"/>
                <w:szCs w:val="22"/>
                <w:u w:val="none"/>
                <w:lang w:val="en-US" w:eastAsia="zh-CN"/>
              </w:rPr>
            </w:r>
            <w:r/>
          </w:p>
        </w:tc>
      </w:tr>
    </w:tbl>
    <w:p>
      <w:pPr>
        <w:pStyle w:val="874"/>
        <w:ind w:firstLine="600"/>
        <w:keepLines w:val="0"/>
        <w:keepNext w:val="0"/>
        <w:pageBreakBefore w:val="0"/>
        <w:spacing w:before="157" w:after="157" w:line="240" w:lineRule="auto"/>
        <w:widowControl w:val="off"/>
        <w:rPr>
          <w:rFonts w:hAnsi="宋体" w:eastAsia="宋体" w:cs="Courier New"/>
          <w:b w:val="0"/>
          <w:bCs w:val="0"/>
          <w:color w:val="000000"/>
          <w:sz w:val="30"/>
          <w:szCs w:val="30"/>
          <w:highlight w:val="none"/>
          <w:lang w:val="en-US" w:eastAsia="zh-CN"/>
        </w:rPr>
      </w:pPr>
      <w:r>
        <w:rPr>
          <w:rFonts w:hint="eastAsia" w:hAnsi="宋体" w:eastAsia="宋体" w:cs="Courier New"/>
          <w:b w:val="0"/>
          <w:bCs w:val="0"/>
          <w:color w:val="000000"/>
          <w:sz w:val="30"/>
          <w:szCs w:val="30"/>
          <w:highlight w:val="none"/>
          <w:lang w:val="en-US" w:eastAsia="zh-CN"/>
        </w:rPr>
        <w:t xml:space="preserve">6.设施设备搬迁及拆除</w:t>
      </w:r>
      <w:r>
        <w:rPr>
          <w:rFonts w:hAnsi="宋体" w:eastAsia="宋体" w:cs="Courier New"/>
          <w:b w:val="0"/>
          <w:bCs w:val="0"/>
          <w:color w:val="000000"/>
          <w:sz w:val="30"/>
          <w:szCs w:val="30"/>
          <w:highlight w:val="none"/>
          <w:lang w:val="en-US" w:eastAsia="zh-CN"/>
        </w:rPr>
      </w:r>
      <w:r/>
    </w:p>
    <w:tbl>
      <w:tblPr>
        <w:tblW w:w="4983"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0"/>
        <w:gridCol w:w="1130"/>
        <w:gridCol w:w="2917"/>
        <w:gridCol w:w="824"/>
        <w:gridCol w:w="824"/>
        <w:gridCol w:w="7617"/>
      </w:tblGrid>
      <w:tr>
        <w:trPr>
          <w:trHeight w:val="455"/>
        </w:trPr>
        <w:tc>
          <w:tcPr>
            <w:tcW w:w="303"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序号</w:t>
            </w:r>
            <w:r>
              <w:rPr>
                <w:rFonts w:ascii="仿宋" w:hAnsi="仿宋" w:eastAsia="仿宋" w:cs="仿宋"/>
                <w:i w:val="0"/>
                <w:iCs w:val="0"/>
                <w:color w:val="000000"/>
                <w:sz w:val="22"/>
                <w:szCs w:val="22"/>
                <w:u w:val="none"/>
              </w:rPr>
            </w:r>
            <w:r/>
          </w:p>
        </w:tc>
        <w:tc>
          <w:tcPr>
            <w:tcW w:w="398"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名称</w:t>
            </w:r>
            <w:r>
              <w:rPr>
                <w:rFonts w:ascii="仿宋" w:hAnsi="仿宋" w:eastAsia="仿宋" w:cs="仿宋"/>
                <w:i w:val="0"/>
                <w:iCs w:val="0"/>
                <w:color w:val="000000"/>
                <w:sz w:val="22"/>
                <w:szCs w:val="22"/>
                <w:u w:val="none"/>
              </w:rPr>
            </w:r>
            <w:r/>
          </w:p>
        </w:tc>
        <w:tc>
          <w:tcPr>
            <w:tcW w:w="1028" w:type="dxa"/>
            <w:vAlign w:val="center"/>
            <w:textDirection w:val="lrTb"/>
            <w:noWrap w:val="false"/>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设备/设施/器材</w:t>
            </w:r>
            <w:r>
              <w:rPr>
                <w:rFonts w:ascii="仿宋" w:hAnsi="仿宋" w:eastAsia="仿宋" w:cs="仿宋"/>
                <w:i w:val="0"/>
                <w:iCs w:val="0"/>
                <w:color w:val="000000"/>
                <w:sz w:val="22"/>
                <w:szCs w:val="22"/>
                <w:u w:val="none"/>
              </w:rPr>
            </w:r>
            <w:r/>
          </w:p>
        </w:tc>
        <w:tc>
          <w:tcPr>
            <w:tcW w:w="290"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数量</w:t>
            </w:r>
            <w:r>
              <w:rPr>
                <w:rFonts w:ascii="仿宋" w:hAnsi="仿宋" w:eastAsia="仿宋" w:cs="仿宋"/>
                <w:i w:val="0"/>
                <w:iCs w:val="0"/>
                <w:color w:val="000000"/>
                <w:sz w:val="22"/>
                <w:szCs w:val="22"/>
                <w:u w:val="none"/>
              </w:rPr>
            </w:r>
            <w:r/>
          </w:p>
        </w:tc>
        <w:tc>
          <w:tcPr>
            <w:tcW w:w="290" w:type="dxa"/>
            <w:vAlign w:val="center"/>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单位</w:t>
            </w:r>
            <w:r>
              <w:rPr>
                <w:rFonts w:ascii="仿宋" w:hAnsi="仿宋" w:eastAsia="仿宋" w:cs="仿宋"/>
                <w:i w:val="0"/>
                <w:iCs w:val="0"/>
                <w:color w:val="000000"/>
                <w:sz w:val="22"/>
                <w:szCs w:val="22"/>
                <w:u w:val="none"/>
              </w:rPr>
            </w:r>
            <w:r/>
          </w:p>
        </w:tc>
        <w:tc>
          <w:tcPr>
            <w:tcW w:w="2687" w:type="dxa"/>
            <w:vAlign w:val="center"/>
            <w:textDirection w:val="lrTb"/>
            <w:noWrap w:val="false"/>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标准要求</w:t>
            </w:r>
            <w:r>
              <w:rPr>
                <w:rFonts w:ascii="仿宋" w:hAnsi="仿宋" w:eastAsia="仿宋" w:cs="仿宋"/>
                <w:i w:val="0"/>
                <w:iCs w:val="0"/>
                <w:color w:val="000000"/>
                <w:sz w:val="22"/>
                <w:szCs w:val="22"/>
                <w:u w:val="none"/>
              </w:rPr>
            </w:r>
            <w:r/>
          </w:p>
        </w:tc>
      </w:tr>
      <w:tr>
        <w:trPr/>
        <w:tc>
          <w:tcPr>
            <w:tcW w:w="303" w:type="dxa"/>
            <w:vAlign w:val="center"/>
            <w:vMerge w:val="restart"/>
            <w:textDirection w:val="lrTb"/>
            <w:noWrap/>
          </w:tcPr>
          <w:p>
            <w:pPr>
              <w:pStyle w:val="834"/>
              <w:jc w:val="center"/>
              <w:widowControl/>
              <w:rPr>
                <w:rFonts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t xml:space="preserve">1</w:t>
            </w:r>
            <w:r>
              <w:rPr>
                <w:rFonts w:ascii="仿宋" w:hAnsi="仿宋" w:eastAsia="仿宋" w:cs="仿宋"/>
                <w:i w:val="0"/>
                <w:iCs w:val="0"/>
                <w:color w:val="000000"/>
                <w:sz w:val="22"/>
                <w:szCs w:val="22"/>
                <w:u w:val="none"/>
              </w:rPr>
            </w:r>
            <w:r/>
          </w:p>
        </w:tc>
        <w:tc>
          <w:tcPr>
            <w:tcW w:w="398" w:type="dxa"/>
            <w:vAlign w:val="center"/>
            <w:vMerge w:val="restart"/>
            <w:textDirection w:val="lrTb"/>
            <w:noWrap/>
          </w:tcPr>
          <w:p>
            <w:pPr>
              <w:pStyle w:val="834"/>
              <w:jc w:val="center"/>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lang w:eastAsia="zh-CN"/>
              </w:rPr>
              <w:t xml:space="preserve">熔化焊接与热切割作业</w:t>
            </w:r>
            <w:r>
              <w:rPr>
                <w:rFonts w:hint="eastAsia" w:ascii="仿宋" w:hAnsi="仿宋" w:eastAsia="仿宋" w:cs="仿宋"/>
                <w:i w:val="0"/>
                <w:iCs w:val="0"/>
                <w:color w:val="000000"/>
                <w:sz w:val="22"/>
                <w:szCs w:val="22"/>
                <w:u w:val="none"/>
                <w:lang w:eastAsia="zh-CN"/>
              </w:rPr>
            </w:r>
            <w:r/>
          </w:p>
        </w:tc>
        <w:tc>
          <w:tcPr>
            <w:tcW w:w="1028" w:type="dxa"/>
            <w:vAlign w:val="center"/>
            <w:textDirection w:val="lrTb"/>
            <w:noWrap w:val="false"/>
          </w:tcPr>
          <w:p>
            <w:pPr>
              <w:pStyle w:val="834"/>
              <w:jc w:val="center"/>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lang w:eastAsia="zh-CN"/>
              </w:rPr>
              <w:t xml:space="preserve">科目一安全用具考位</w:t>
            </w:r>
            <w:r>
              <w:rPr>
                <w:rFonts w:hint="eastAsia" w:ascii="仿宋" w:hAnsi="仿宋" w:eastAsia="仿宋" w:cs="仿宋"/>
                <w:i w:val="0"/>
                <w:iCs w:val="0"/>
                <w:color w:val="000000"/>
                <w:sz w:val="22"/>
                <w:szCs w:val="22"/>
                <w:u w:val="none"/>
                <w:lang w:eastAsia="zh-CN"/>
              </w:rPr>
            </w:r>
            <w:r/>
          </w:p>
        </w:tc>
        <w:tc>
          <w:tcPr>
            <w:tcW w:w="290" w:type="dxa"/>
            <w:vAlign w:val="center"/>
            <w:textDirection w:val="lrTb"/>
            <w:noWrap/>
          </w:tcPr>
          <w:p>
            <w:pPr>
              <w:pStyle w:val="834"/>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5</w:t>
            </w:r>
            <w:r>
              <w:rPr>
                <w:rFonts w:hint="eastAsia" w:ascii="仿宋" w:hAnsi="仿宋" w:eastAsia="仿宋" w:cs="仿宋"/>
                <w:i w:val="0"/>
                <w:iCs w:val="0"/>
                <w:color w:val="000000"/>
                <w:sz w:val="22"/>
                <w:szCs w:val="22"/>
                <w:u w:val="none"/>
                <w:lang w:val="en-US" w:eastAsia="zh-CN"/>
              </w:rPr>
            </w:r>
            <w:r/>
          </w:p>
        </w:tc>
        <w:tc>
          <w:tcPr>
            <w:tcW w:w="290" w:type="dxa"/>
            <w:vAlign w:val="center"/>
            <w:textDirection w:val="lrTb"/>
            <w:noWrap/>
          </w:tcPr>
          <w:p>
            <w:pPr>
              <w:pStyle w:val="834"/>
              <w:jc w:val="center"/>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lang w:eastAsia="zh-CN"/>
              </w:rPr>
              <w:t xml:space="preserve">套</w:t>
            </w:r>
            <w:r>
              <w:rPr>
                <w:rFonts w:hint="eastAsia" w:ascii="仿宋" w:hAnsi="仿宋" w:eastAsia="仿宋" w:cs="仿宋"/>
                <w:i w:val="0"/>
                <w:iCs w:val="0"/>
                <w:color w:val="000000"/>
                <w:sz w:val="22"/>
                <w:szCs w:val="22"/>
                <w:u w:val="none"/>
                <w:lang w:eastAsia="zh-CN"/>
              </w:rPr>
            </w:r>
            <w:r/>
          </w:p>
        </w:tc>
        <w:tc>
          <w:tcPr>
            <w:tcW w:w="2687" w:type="dxa"/>
            <w:vAlign w:val="center"/>
            <w:vMerge w:val="restart"/>
            <w:textDirection w:val="lrTb"/>
            <w:noWrap w:val="false"/>
          </w:tcPr>
          <w:p>
            <w:pPr>
              <w:pStyle w:val="834"/>
              <w:jc w:val="left"/>
              <w:widowControl/>
              <w:rPr>
                <w:rFonts w:ascii="仿宋" w:hAnsi="仿宋" w:eastAsia="仿宋" w:cs="仿宋"/>
                <w:i w:val="0"/>
                <w:iCs w:val="0"/>
                <w:color w:val="000000"/>
                <w:sz w:val="22"/>
                <w:szCs w:val="22"/>
                <w:u w:val="none"/>
                <w:lang w:val="en-US" w:eastAsia="zh-CN"/>
              </w:rPr>
            </w:pPr>
            <w:r>
              <w:rPr>
                <w:rFonts w:hint="eastAsia" w:ascii="仿宋" w:hAnsi="仿宋" w:eastAsia="仿宋" w:cs="仿宋"/>
                <w:b w:val="0"/>
                <w:bCs w:val="0"/>
                <w:i/>
                <w:iCs/>
                <w:color w:val="000000"/>
                <w:sz w:val="22"/>
                <w:szCs w:val="22"/>
                <w:u w:val="single"/>
                <w:lang w:eastAsia="zh-CN"/>
              </w:rPr>
              <w:t xml:space="preserve">搬迁。</w:t>
            </w:r>
            <w:r>
              <w:rPr>
                <w:rStyle w:val="958"/>
                <w:rFonts w:hint="eastAsia"/>
                <w:b w:val="0"/>
                <w:bCs w:val="0"/>
                <w:i/>
                <w:iCs/>
                <w:color w:val="000000"/>
                <w:u w:val="single"/>
                <w:lang w:eastAsia="zh-CN"/>
              </w:rPr>
              <w:t xml:space="preserve">确保新址安装完成后，</w:t>
            </w:r>
            <w:r>
              <w:rPr>
                <w:rStyle w:val="958"/>
                <w:rFonts w:hint="eastAsia"/>
                <w:b w:val="0"/>
                <w:bCs w:val="0"/>
                <w:i/>
                <w:iCs/>
                <w:color w:val="000000"/>
                <w:u w:val="single"/>
                <w:lang w:val="zh-CN" w:eastAsia="zh-CN"/>
              </w:rPr>
              <w:t xml:space="preserve">满足国家《安全生产考试机构和考试点管理规定》（应急〔2025〕41号）实操考试要求。</w:t>
            </w:r>
            <w:r>
              <w:rPr>
                <w:rFonts w:ascii="仿宋" w:hAnsi="仿宋" w:eastAsia="仿宋" w:cs="仿宋"/>
                <w:i w:val="0"/>
                <w:iCs w:val="0"/>
                <w:color w:val="000000"/>
                <w:sz w:val="22"/>
                <w:szCs w:val="22"/>
                <w:u w:val="none"/>
                <w:lang w:val="en-US" w:eastAsia="zh-CN"/>
              </w:rPr>
            </w:r>
            <w:r/>
          </w:p>
        </w:tc>
      </w:tr>
      <w:tr>
        <w:trPr>
          <w:trHeight w:val="924"/>
        </w:trPr>
        <w:tc>
          <w:tcPr>
            <w:tcW w:w="303" w:type="dxa"/>
            <w:vAlign w:val="center"/>
            <w:vMerge w:val="continue"/>
            <w:textDirection w:val="lrTb"/>
            <w:noWrap/>
          </w:tcPr>
          <w:p>
            <w:pPr>
              <w:pStyle w:val="834"/>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r>
            <w:r/>
          </w:p>
        </w:tc>
        <w:tc>
          <w:tcPr>
            <w:tcW w:w="398" w:type="dxa"/>
            <w:vAlign w:val="center"/>
            <w:vMerge w:val="continue"/>
            <w:textDirection w:val="lrTb"/>
            <w:noWrap/>
          </w:tcPr>
          <w:p>
            <w:pPr>
              <w:pStyle w:val="834"/>
              <w:jc w:val="center"/>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r>
            <w:r/>
          </w:p>
        </w:tc>
        <w:tc>
          <w:tcPr>
            <w:tcW w:w="1028" w:type="dxa"/>
            <w:vAlign w:val="center"/>
            <w:textDirection w:val="lrTb"/>
            <w:noWrap w:val="false"/>
          </w:tcPr>
          <w:p>
            <w:pPr>
              <w:pStyle w:val="834"/>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eastAsia="zh-CN"/>
              </w:rPr>
              <w:t xml:space="preserve">科目二作业现场安全隐患排除考位</w:t>
            </w:r>
            <w:r>
              <w:rPr>
                <w:rFonts w:hint="eastAsia" w:ascii="仿宋" w:hAnsi="仿宋" w:eastAsia="仿宋" w:cs="仿宋"/>
                <w:i w:val="0"/>
                <w:iCs w:val="0"/>
                <w:color w:val="000000"/>
                <w:sz w:val="22"/>
                <w:szCs w:val="22"/>
                <w:u w:val="none"/>
                <w:lang w:val="en-US" w:eastAsia="zh-CN"/>
              </w:rPr>
            </w:r>
            <w:r/>
          </w:p>
        </w:tc>
        <w:tc>
          <w:tcPr>
            <w:tcW w:w="290" w:type="dxa"/>
            <w:vAlign w:val="center"/>
            <w:textDirection w:val="lrTb"/>
            <w:noWrap/>
          </w:tcPr>
          <w:p>
            <w:pPr>
              <w:pStyle w:val="834"/>
              <w:jc w:val="center"/>
              <w:widowControl/>
              <w:rPr>
                <w:rFonts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1</w:t>
            </w:r>
            <w:r>
              <w:rPr>
                <w:rFonts w:ascii="仿宋" w:hAnsi="仿宋" w:eastAsia="仿宋" w:cs="仿宋"/>
                <w:i w:val="0"/>
                <w:iCs w:val="0"/>
                <w:color w:val="000000"/>
                <w:sz w:val="22"/>
                <w:szCs w:val="22"/>
                <w:u w:val="none"/>
                <w:lang w:val="en-US" w:eastAsia="zh-CN"/>
              </w:rPr>
            </w:r>
            <w:r/>
          </w:p>
        </w:tc>
        <w:tc>
          <w:tcPr>
            <w:tcW w:w="290" w:type="dxa"/>
            <w:vAlign w:val="center"/>
            <w:textDirection w:val="lrTb"/>
            <w:noWrap/>
          </w:tcPr>
          <w:p>
            <w:pPr>
              <w:pStyle w:val="834"/>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套</w:t>
            </w:r>
            <w:r>
              <w:rPr>
                <w:rFonts w:hint="eastAsia" w:ascii="仿宋" w:hAnsi="仿宋" w:eastAsia="仿宋" w:cs="仿宋"/>
                <w:i w:val="0"/>
                <w:iCs w:val="0"/>
                <w:color w:val="000000"/>
                <w:sz w:val="22"/>
                <w:szCs w:val="22"/>
                <w:u w:val="none"/>
                <w:lang w:val="en-US" w:eastAsia="zh-CN"/>
              </w:rPr>
            </w:r>
            <w:r/>
          </w:p>
        </w:tc>
        <w:tc>
          <w:tcPr>
            <w:tcW w:w="2687" w:type="dxa"/>
            <w:vAlign w:val="center"/>
            <w:vMerge w:val="continue"/>
            <w:textDirection w:val="lrTb"/>
            <w:noWrap w:val="false"/>
          </w:tcPr>
          <w:p>
            <w:pPr>
              <w:pStyle w:val="834"/>
              <w:jc w:val="left"/>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lang w:eastAsia="zh-CN"/>
              </w:rPr>
            </w:r>
            <w:r/>
          </w:p>
        </w:tc>
      </w:tr>
      <w:tr>
        <w:trPr/>
        <w:tc>
          <w:tcPr>
            <w:tcW w:w="303" w:type="dxa"/>
            <w:vAlign w:val="center"/>
            <w:vMerge w:val="continue"/>
            <w:textDirection w:val="lrTb"/>
            <w:noWrap/>
          </w:tcPr>
          <w:p>
            <w:pPr>
              <w:pStyle w:val="834"/>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r>
            <w:r/>
          </w:p>
        </w:tc>
        <w:tc>
          <w:tcPr>
            <w:tcW w:w="398" w:type="dxa"/>
            <w:vAlign w:val="center"/>
            <w:vMerge w:val="continue"/>
            <w:textDirection w:val="lrTb"/>
            <w:noWrap/>
          </w:tcPr>
          <w:p>
            <w:pPr>
              <w:pStyle w:val="834"/>
              <w:jc w:val="center"/>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r>
            <w:r/>
          </w:p>
        </w:tc>
        <w:tc>
          <w:tcPr>
            <w:tcW w:w="1028" w:type="dxa"/>
            <w:vAlign w:val="center"/>
            <w:textDirection w:val="lrTb"/>
            <w:noWrap w:val="false"/>
          </w:tcPr>
          <w:p>
            <w:pPr>
              <w:pStyle w:val="834"/>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科目三K31焊条电弧焊考位</w:t>
            </w:r>
            <w:r>
              <w:rPr>
                <w:rFonts w:hint="eastAsia" w:ascii="仿宋" w:hAnsi="仿宋" w:eastAsia="仿宋" w:cs="仿宋"/>
                <w:i w:val="0"/>
                <w:iCs w:val="0"/>
                <w:color w:val="000000"/>
                <w:sz w:val="22"/>
                <w:szCs w:val="22"/>
                <w:u w:val="none"/>
                <w:lang w:val="en-US" w:eastAsia="zh-CN"/>
              </w:rPr>
            </w:r>
            <w:r/>
          </w:p>
        </w:tc>
        <w:tc>
          <w:tcPr>
            <w:tcW w:w="290" w:type="dxa"/>
            <w:vAlign w:val="center"/>
            <w:textDirection w:val="lrTb"/>
            <w:noWrap/>
          </w:tcPr>
          <w:p>
            <w:pPr>
              <w:pStyle w:val="834"/>
              <w:jc w:val="center"/>
              <w:widowControl/>
              <w:rPr>
                <w:rFonts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2</w:t>
            </w:r>
            <w:r>
              <w:rPr>
                <w:rFonts w:ascii="仿宋" w:hAnsi="仿宋" w:eastAsia="仿宋" w:cs="仿宋"/>
                <w:i w:val="0"/>
                <w:iCs w:val="0"/>
                <w:color w:val="000000"/>
                <w:sz w:val="22"/>
                <w:szCs w:val="22"/>
                <w:u w:val="none"/>
                <w:lang w:val="en-US" w:eastAsia="zh-CN"/>
              </w:rPr>
            </w:r>
            <w:r/>
          </w:p>
        </w:tc>
        <w:tc>
          <w:tcPr>
            <w:tcW w:w="290" w:type="dxa"/>
            <w:vAlign w:val="center"/>
            <w:textDirection w:val="lrTb"/>
            <w:noWrap/>
          </w:tcPr>
          <w:p>
            <w:pPr>
              <w:pStyle w:val="834"/>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套</w:t>
            </w:r>
            <w:r>
              <w:rPr>
                <w:rFonts w:hint="eastAsia" w:ascii="仿宋" w:hAnsi="仿宋" w:eastAsia="仿宋" w:cs="仿宋"/>
                <w:i w:val="0"/>
                <w:iCs w:val="0"/>
                <w:color w:val="000000"/>
                <w:sz w:val="22"/>
                <w:szCs w:val="22"/>
                <w:u w:val="none"/>
                <w:lang w:val="en-US" w:eastAsia="zh-CN"/>
              </w:rPr>
            </w:r>
            <w:r/>
          </w:p>
        </w:tc>
        <w:tc>
          <w:tcPr>
            <w:tcW w:w="2687" w:type="dxa"/>
            <w:vAlign w:val="center"/>
            <w:vMerge w:val="continue"/>
            <w:textDirection w:val="lrTb"/>
            <w:noWrap w:val="false"/>
          </w:tcPr>
          <w:p>
            <w:pPr>
              <w:pStyle w:val="834"/>
              <w:jc w:val="left"/>
              <w:widowControl/>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lang w:eastAsia="zh-CN"/>
              </w:rPr>
            </w:r>
            <w:r/>
          </w:p>
        </w:tc>
      </w:tr>
      <w:tr>
        <w:trPr/>
        <w:tc>
          <w:tcPr>
            <w:tcW w:w="303" w:type="dxa"/>
            <w:vAlign w:val="center"/>
            <w:vMerge w:val="continue"/>
            <w:textDirection w:val="lrTb"/>
            <w:noWrap/>
          </w:tcPr>
          <w:p>
            <w:pPr>
              <w:pStyle w:val="834"/>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r>
            <w:r/>
          </w:p>
        </w:tc>
        <w:tc>
          <w:tcPr>
            <w:tcW w:w="398" w:type="dxa"/>
            <w:vAlign w:val="center"/>
            <w:vMerge w:val="continue"/>
            <w:textDirection w:val="lrTb"/>
            <w:noWrap/>
          </w:tcPr>
          <w:p>
            <w:pPr>
              <w:pStyle w:val="834"/>
              <w:jc w:val="center"/>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r>
            <w:r/>
          </w:p>
        </w:tc>
        <w:tc>
          <w:tcPr>
            <w:tcW w:w="1028" w:type="dxa"/>
            <w:vAlign w:val="center"/>
            <w:textDirection w:val="lrTb"/>
            <w:noWrap w:val="false"/>
          </w:tcPr>
          <w:p>
            <w:pPr>
              <w:pStyle w:val="834"/>
              <w:jc w:val="center"/>
              <w:widowControl/>
              <w:rPr>
                <w:rFonts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科目三K32二氧化碳气体保护焊考位</w:t>
            </w:r>
            <w:r>
              <w:rPr>
                <w:rFonts w:ascii="仿宋" w:hAnsi="仿宋" w:eastAsia="仿宋" w:cs="仿宋"/>
                <w:i w:val="0"/>
                <w:iCs w:val="0"/>
                <w:color w:val="000000"/>
                <w:sz w:val="22"/>
                <w:szCs w:val="22"/>
                <w:u w:val="none"/>
                <w:lang w:val="en-US" w:eastAsia="zh-CN"/>
              </w:rPr>
            </w:r>
            <w:r/>
          </w:p>
        </w:tc>
        <w:tc>
          <w:tcPr>
            <w:tcW w:w="290" w:type="dxa"/>
            <w:vAlign w:val="center"/>
            <w:textDirection w:val="lrTb"/>
            <w:noWrap/>
          </w:tcPr>
          <w:p>
            <w:pPr>
              <w:pStyle w:val="834"/>
              <w:jc w:val="center"/>
              <w:widowControl/>
              <w:rPr>
                <w:rFonts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1</w:t>
            </w:r>
            <w:r>
              <w:rPr>
                <w:rFonts w:ascii="仿宋" w:hAnsi="仿宋" w:eastAsia="仿宋" w:cs="仿宋"/>
                <w:i w:val="0"/>
                <w:iCs w:val="0"/>
                <w:color w:val="000000"/>
                <w:sz w:val="22"/>
                <w:szCs w:val="22"/>
                <w:u w:val="none"/>
                <w:lang w:val="en-US" w:eastAsia="zh-CN"/>
              </w:rPr>
            </w:r>
            <w:r/>
          </w:p>
        </w:tc>
        <w:tc>
          <w:tcPr>
            <w:tcW w:w="290" w:type="dxa"/>
            <w:vAlign w:val="center"/>
            <w:textDirection w:val="lrTb"/>
            <w:noWrap/>
          </w:tcPr>
          <w:p>
            <w:pPr>
              <w:pStyle w:val="834"/>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套</w:t>
            </w:r>
            <w:r>
              <w:rPr>
                <w:rFonts w:hint="eastAsia" w:ascii="仿宋" w:hAnsi="仿宋" w:eastAsia="仿宋" w:cs="仿宋"/>
                <w:i w:val="0"/>
                <w:iCs w:val="0"/>
                <w:color w:val="000000"/>
                <w:sz w:val="22"/>
                <w:szCs w:val="22"/>
                <w:u w:val="none"/>
                <w:lang w:val="en-US" w:eastAsia="zh-CN"/>
              </w:rPr>
            </w:r>
            <w:r/>
          </w:p>
        </w:tc>
        <w:tc>
          <w:tcPr>
            <w:tcW w:w="2687" w:type="dxa"/>
            <w:vAlign w:val="center"/>
            <w:vMerge w:val="continue"/>
            <w:textDirection w:val="lrTb"/>
            <w:noWrap w:val="false"/>
          </w:tcPr>
          <w:p>
            <w:pPr>
              <w:pStyle w:val="834"/>
              <w:jc w:val="left"/>
              <w:widowControl/>
              <w:rPr>
                <w:rFonts w:hint="eastAsia" w:ascii="仿宋" w:hAnsi="仿宋" w:eastAsia="仿宋" w:cs="仿宋"/>
                <w:i w:val="0"/>
                <w:iCs w:val="0"/>
                <w:color w:val="000000"/>
                <w:sz w:val="22"/>
                <w:szCs w:val="22"/>
                <w:u w:val="none"/>
                <w:lang w:val="zh-CN" w:eastAsia="zh-CN"/>
              </w:rPr>
            </w:pPr>
            <w:r>
              <w:rPr>
                <w:rFonts w:hint="eastAsia" w:ascii="仿宋" w:hAnsi="仿宋" w:eastAsia="仿宋" w:cs="仿宋"/>
                <w:i w:val="0"/>
                <w:iCs w:val="0"/>
                <w:color w:val="000000"/>
                <w:sz w:val="22"/>
                <w:szCs w:val="22"/>
                <w:u w:val="none"/>
                <w:lang w:val="zh-CN" w:eastAsia="zh-CN"/>
              </w:rPr>
            </w:r>
            <w:r/>
          </w:p>
        </w:tc>
      </w:tr>
      <w:tr>
        <w:trPr/>
        <w:tc>
          <w:tcPr>
            <w:tcW w:w="303" w:type="dxa"/>
            <w:vAlign w:val="center"/>
            <w:vMerge w:val="continue"/>
            <w:textDirection w:val="lrTb"/>
            <w:noWrap/>
          </w:tcPr>
          <w:p>
            <w:pPr>
              <w:pStyle w:val="834"/>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r>
            <w:r/>
          </w:p>
        </w:tc>
        <w:tc>
          <w:tcPr>
            <w:tcW w:w="398" w:type="dxa"/>
            <w:vAlign w:val="center"/>
            <w:vMerge w:val="continue"/>
            <w:textDirection w:val="lrTb"/>
            <w:noWrap/>
          </w:tcPr>
          <w:p>
            <w:pPr>
              <w:pStyle w:val="834"/>
              <w:jc w:val="center"/>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r>
            <w:r/>
          </w:p>
        </w:tc>
        <w:tc>
          <w:tcPr>
            <w:tcW w:w="1028" w:type="dxa"/>
            <w:vAlign w:val="center"/>
            <w:textDirection w:val="lrTb"/>
            <w:noWrap w:val="false"/>
          </w:tcPr>
          <w:p>
            <w:pPr>
              <w:pStyle w:val="834"/>
              <w:jc w:val="center"/>
              <w:widowControl/>
              <w:rPr>
                <w:rFonts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科目三K33氩弧焊考位</w:t>
            </w:r>
            <w:r>
              <w:rPr>
                <w:rFonts w:ascii="仿宋" w:hAnsi="仿宋" w:eastAsia="仿宋" w:cs="仿宋"/>
                <w:i w:val="0"/>
                <w:iCs w:val="0"/>
                <w:color w:val="000000"/>
                <w:sz w:val="22"/>
                <w:szCs w:val="22"/>
                <w:u w:val="none"/>
                <w:lang w:val="en-US" w:eastAsia="zh-CN"/>
              </w:rPr>
            </w:r>
            <w:r/>
          </w:p>
        </w:tc>
        <w:tc>
          <w:tcPr>
            <w:tcW w:w="290" w:type="dxa"/>
            <w:vAlign w:val="center"/>
            <w:textDirection w:val="lrTb"/>
            <w:noWrap/>
          </w:tcPr>
          <w:p>
            <w:pPr>
              <w:pStyle w:val="834"/>
              <w:jc w:val="center"/>
              <w:widowControl/>
              <w:rPr>
                <w:rFonts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1</w:t>
            </w:r>
            <w:r>
              <w:rPr>
                <w:rFonts w:ascii="仿宋" w:hAnsi="仿宋" w:eastAsia="仿宋" w:cs="仿宋"/>
                <w:i w:val="0"/>
                <w:iCs w:val="0"/>
                <w:color w:val="000000"/>
                <w:sz w:val="22"/>
                <w:szCs w:val="22"/>
                <w:u w:val="none"/>
                <w:lang w:val="en-US" w:eastAsia="zh-CN"/>
              </w:rPr>
            </w:r>
            <w:r/>
          </w:p>
        </w:tc>
        <w:tc>
          <w:tcPr>
            <w:tcW w:w="290" w:type="dxa"/>
            <w:vAlign w:val="center"/>
            <w:textDirection w:val="lrTb"/>
            <w:noWrap/>
          </w:tcPr>
          <w:p>
            <w:pPr>
              <w:pStyle w:val="834"/>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套</w:t>
            </w:r>
            <w:r>
              <w:rPr>
                <w:rFonts w:hint="eastAsia" w:ascii="仿宋" w:hAnsi="仿宋" w:eastAsia="仿宋" w:cs="仿宋"/>
                <w:i w:val="0"/>
                <w:iCs w:val="0"/>
                <w:color w:val="000000"/>
                <w:sz w:val="22"/>
                <w:szCs w:val="22"/>
                <w:u w:val="none"/>
                <w:lang w:val="en-US" w:eastAsia="zh-CN"/>
              </w:rPr>
            </w:r>
            <w:r/>
          </w:p>
        </w:tc>
        <w:tc>
          <w:tcPr>
            <w:tcW w:w="2687" w:type="dxa"/>
            <w:vAlign w:val="center"/>
            <w:vMerge w:val="continue"/>
            <w:textDirection w:val="lrTb"/>
            <w:noWrap w:val="false"/>
          </w:tcPr>
          <w:p>
            <w:pPr>
              <w:pStyle w:val="834"/>
              <w:jc w:val="left"/>
              <w:widowControl/>
              <w:rPr>
                <w:rFonts w:ascii="仿宋" w:hAnsi="仿宋" w:eastAsia="仿宋" w:cs="仿宋"/>
                <w:i w:val="0"/>
                <w:iCs w:val="0"/>
                <w:color w:val="000000"/>
                <w:sz w:val="22"/>
                <w:szCs w:val="22"/>
                <w:u w:val="none"/>
                <w:lang w:val="en-US" w:eastAsia="zh-CN"/>
              </w:rPr>
            </w:pPr>
            <w:r>
              <w:rPr>
                <w:rFonts w:ascii="仿宋" w:hAnsi="仿宋" w:eastAsia="仿宋" w:cs="仿宋"/>
                <w:i w:val="0"/>
                <w:iCs w:val="0"/>
                <w:color w:val="000000"/>
                <w:sz w:val="22"/>
                <w:szCs w:val="22"/>
                <w:u w:val="none"/>
                <w:lang w:val="en-US" w:eastAsia="zh-CN"/>
              </w:rPr>
            </w:r>
            <w:r/>
          </w:p>
        </w:tc>
      </w:tr>
      <w:tr>
        <w:trPr/>
        <w:tc>
          <w:tcPr>
            <w:tcW w:w="303" w:type="dxa"/>
            <w:vAlign w:val="center"/>
            <w:vMerge w:val="continue"/>
            <w:textDirection w:val="lrTb"/>
            <w:noWrap/>
          </w:tcPr>
          <w:p>
            <w:pPr>
              <w:pStyle w:val="834"/>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r>
            <w:r/>
          </w:p>
        </w:tc>
        <w:tc>
          <w:tcPr>
            <w:tcW w:w="398" w:type="dxa"/>
            <w:vAlign w:val="center"/>
            <w:vMerge w:val="continue"/>
            <w:textDirection w:val="lrTb"/>
            <w:noWrap/>
          </w:tcPr>
          <w:p>
            <w:pPr>
              <w:pStyle w:val="834"/>
              <w:jc w:val="center"/>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r>
            <w:r/>
          </w:p>
        </w:tc>
        <w:tc>
          <w:tcPr>
            <w:tcW w:w="1028" w:type="dxa"/>
            <w:vAlign w:val="center"/>
            <w:textDirection w:val="lrTb"/>
            <w:noWrap w:val="false"/>
          </w:tcPr>
          <w:p>
            <w:pPr>
              <w:pStyle w:val="834"/>
              <w:jc w:val="center"/>
              <w:widowControl/>
              <w:rPr>
                <w:rFonts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科目三K34-1气焊考位</w:t>
            </w:r>
            <w:r>
              <w:rPr>
                <w:rFonts w:ascii="仿宋" w:hAnsi="仿宋" w:eastAsia="仿宋" w:cs="仿宋"/>
                <w:i w:val="0"/>
                <w:iCs w:val="0"/>
                <w:color w:val="000000"/>
                <w:sz w:val="22"/>
                <w:szCs w:val="22"/>
                <w:u w:val="none"/>
                <w:lang w:val="en-US" w:eastAsia="zh-CN"/>
              </w:rPr>
            </w:r>
            <w:r/>
          </w:p>
        </w:tc>
        <w:tc>
          <w:tcPr>
            <w:tcW w:w="290" w:type="dxa"/>
            <w:vAlign w:val="center"/>
            <w:textDirection w:val="lrTb"/>
            <w:noWrap/>
          </w:tcPr>
          <w:p>
            <w:pPr>
              <w:pStyle w:val="834"/>
              <w:jc w:val="center"/>
              <w:widowControl/>
              <w:rPr>
                <w:rFonts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1</w:t>
            </w:r>
            <w:r>
              <w:rPr>
                <w:rFonts w:ascii="仿宋" w:hAnsi="仿宋" w:eastAsia="仿宋" w:cs="仿宋"/>
                <w:i w:val="0"/>
                <w:iCs w:val="0"/>
                <w:color w:val="000000"/>
                <w:sz w:val="22"/>
                <w:szCs w:val="22"/>
                <w:u w:val="none"/>
                <w:lang w:val="en-US" w:eastAsia="zh-CN"/>
              </w:rPr>
            </w:r>
            <w:r/>
          </w:p>
        </w:tc>
        <w:tc>
          <w:tcPr>
            <w:tcW w:w="290" w:type="dxa"/>
            <w:vAlign w:val="center"/>
            <w:textDirection w:val="lrTb"/>
            <w:noWrap/>
          </w:tcPr>
          <w:p>
            <w:pPr>
              <w:pStyle w:val="834"/>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套</w:t>
            </w:r>
            <w:r>
              <w:rPr>
                <w:rFonts w:hint="eastAsia" w:ascii="仿宋" w:hAnsi="仿宋" w:eastAsia="仿宋" w:cs="仿宋"/>
                <w:i w:val="0"/>
                <w:iCs w:val="0"/>
                <w:color w:val="000000"/>
                <w:sz w:val="22"/>
                <w:szCs w:val="22"/>
                <w:u w:val="none"/>
                <w:lang w:val="en-US" w:eastAsia="zh-CN"/>
              </w:rPr>
            </w:r>
            <w:r/>
          </w:p>
        </w:tc>
        <w:tc>
          <w:tcPr>
            <w:tcW w:w="2687" w:type="dxa"/>
            <w:vAlign w:val="center"/>
            <w:vMerge w:val="continue"/>
            <w:textDirection w:val="lrTb"/>
            <w:noWrap w:val="false"/>
          </w:tcPr>
          <w:p>
            <w:pPr>
              <w:pStyle w:val="834"/>
              <w:jc w:val="left"/>
              <w:widowControl/>
              <w:rPr>
                <w:rFonts w:ascii="仿宋" w:hAnsi="仿宋" w:eastAsia="仿宋" w:cs="仿宋"/>
                <w:i w:val="0"/>
                <w:iCs w:val="0"/>
                <w:color w:val="000000"/>
                <w:sz w:val="22"/>
                <w:szCs w:val="22"/>
                <w:u w:val="none"/>
                <w:lang w:val="en-US" w:eastAsia="zh-CN"/>
              </w:rPr>
            </w:pPr>
            <w:r>
              <w:rPr>
                <w:rFonts w:ascii="仿宋" w:hAnsi="仿宋" w:eastAsia="仿宋" w:cs="仿宋"/>
                <w:i w:val="0"/>
                <w:iCs w:val="0"/>
                <w:color w:val="000000"/>
                <w:sz w:val="22"/>
                <w:szCs w:val="22"/>
                <w:u w:val="none"/>
                <w:lang w:val="en-US" w:eastAsia="zh-CN"/>
              </w:rPr>
            </w:r>
            <w:r/>
          </w:p>
        </w:tc>
      </w:tr>
      <w:tr>
        <w:trPr/>
        <w:tc>
          <w:tcPr>
            <w:tcW w:w="303" w:type="dxa"/>
            <w:vAlign w:val="center"/>
            <w:vMerge w:val="continue"/>
            <w:textDirection w:val="lrTb"/>
            <w:noWrap/>
          </w:tcPr>
          <w:p>
            <w:pPr>
              <w:pStyle w:val="834"/>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r>
            <w:r/>
          </w:p>
        </w:tc>
        <w:tc>
          <w:tcPr>
            <w:tcW w:w="398" w:type="dxa"/>
            <w:vAlign w:val="center"/>
            <w:vMerge w:val="continue"/>
            <w:textDirection w:val="lrTb"/>
            <w:noWrap/>
          </w:tcPr>
          <w:p>
            <w:pPr>
              <w:pStyle w:val="834"/>
              <w:jc w:val="center"/>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r>
            <w:r/>
          </w:p>
        </w:tc>
        <w:tc>
          <w:tcPr>
            <w:tcW w:w="1028" w:type="dxa"/>
            <w:vAlign w:val="center"/>
            <w:textDirection w:val="lrTb"/>
            <w:noWrap w:val="false"/>
          </w:tcPr>
          <w:p>
            <w:pPr>
              <w:pStyle w:val="834"/>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科目三K34-2气割考位</w:t>
            </w:r>
            <w:r>
              <w:rPr>
                <w:rFonts w:hint="eastAsia" w:ascii="仿宋" w:hAnsi="仿宋" w:eastAsia="仿宋" w:cs="仿宋"/>
                <w:i w:val="0"/>
                <w:iCs w:val="0"/>
                <w:color w:val="000000"/>
                <w:sz w:val="22"/>
                <w:szCs w:val="22"/>
                <w:u w:val="none"/>
                <w:lang w:val="en-US" w:eastAsia="zh-CN"/>
              </w:rPr>
            </w:r>
            <w:r/>
          </w:p>
        </w:tc>
        <w:tc>
          <w:tcPr>
            <w:tcW w:w="290" w:type="dxa"/>
            <w:vAlign w:val="center"/>
            <w:textDirection w:val="lrTb"/>
            <w:noWrap/>
          </w:tcPr>
          <w:p>
            <w:pPr>
              <w:pStyle w:val="834"/>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1</w:t>
            </w:r>
            <w:r>
              <w:rPr>
                <w:rFonts w:hint="eastAsia" w:ascii="仿宋" w:hAnsi="仿宋" w:eastAsia="仿宋" w:cs="仿宋"/>
                <w:i w:val="0"/>
                <w:iCs w:val="0"/>
                <w:color w:val="000000"/>
                <w:sz w:val="22"/>
                <w:szCs w:val="22"/>
                <w:u w:val="none"/>
                <w:lang w:val="en-US" w:eastAsia="zh-CN"/>
              </w:rPr>
            </w:r>
            <w:r/>
          </w:p>
        </w:tc>
        <w:tc>
          <w:tcPr>
            <w:tcW w:w="290" w:type="dxa"/>
            <w:vAlign w:val="center"/>
            <w:textDirection w:val="lrTb"/>
            <w:noWrap/>
          </w:tcPr>
          <w:p>
            <w:pPr>
              <w:pStyle w:val="834"/>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套</w:t>
            </w:r>
            <w:r>
              <w:rPr>
                <w:rFonts w:hint="eastAsia" w:ascii="仿宋" w:hAnsi="仿宋" w:eastAsia="仿宋" w:cs="仿宋"/>
                <w:i w:val="0"/>
                <w:iCs w:val="0"/>
                <w:color w:val="000000"/>
                <w:sz w:val="22"/>
                <w:szCs w:val="22"/>
                <w:u w:val="none"/>
                <w:lang w:val="en-US" w:eastAsia="zh-CN"/>
              </w:rPr>
            </w:r>
            <w:r/>
          </w:p>
        </w:tc>
        <w:tc>
          <w:tcPr>
            <w:tcW w:w="2687" w:type="dxa"/>
            <w:vAlign w:val="center"/>
            <w:vMerge w:val="continue"/>
            <w:textDirection w:val="lrTb"/>
            <w:noWrap w:val="false"/>
          </w:tcPr>
          <w:p>
            <w:pPr>
              <w:pStyle w:val="834"/>
              <w:jc w:val="left"/>
              <w:widowControl/>
              <w:rPr>
                <w:rFonts w:ascii="仿宋" w:hAnsi="仿宋" w:eastAsia="仿宋" w:cs="仿宋"/>
                <w:i w:val="0"/>
                <w:iCs w:val="0"/>
                <w:color w:val="000000"/>
                <w:sz w:val="22"/>
                <w:szCs w:val="22"/>
                <w:u w:val="none"/>
                <w:lang w:val="en-US" w:eastAsia="zh-CN"/>
              </w:rPr>
            </w:pPr>
            <w:r>
              <w:rPr>
                <w:rFonts w:ascii="仿宋" w:hAnsi="仿宋" w:eastAsia="仿宋" w:cs="仿宋"/>
                <w:i w:val="0"/>
                <w:iCs w:val="0"/>
                <w:color w:val="000000"/>
                <w:sz w:val="22"/>
                <w:szCs w:val="22"/>
                <w:u w:val="none"/>
                <w:lang w:val="en-US" w:eastAsia="zh-CN"/>
              </w:rPr>
            </w:r>
            <w:r/>
          </w:p>
        </w:tc>
      </w:tr>
      <w:tr>
        <w:trPr/>
        <w:tc>
          <w:tcPr>
            <w:tcW w:w="303" w:type="dxa"/>
            <w:vAlign w:val="center"/>
            <w:vMerge w:val="continue"/>
            <w:textDirection w:val="lrTb"/>
            <w:noWrap/>
          </w:tcPr>
          <w:p>
            <w:pPr>
              <w:pStyle w:val="834"/>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r>
            <w:r/>
          </w:p>
        </w:tc>
        <w:tc>
          <w:tcPr>
            <w:tcW w:w="398" w:type="dxa"/>
            <w:vAlign w:val="center"/>
            <w:vMerge w:val="continue"/>
            <w:textDirection w:val="lrTb"/>
            <w:noWrap/>
          </w:tcPr>
          <w:p>
            <w:pPr>
              <w:pStyle w:val="834"/>
              <w:jc w:val="center"/>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r>
            <w:r/>
          </w:p>
        </w:tc>
        <w:tc>
          <w:tcPr>
            <w:tcW w:w="1028" w:type="dxa"/>
            <w:vAlign w:val="center"/>
            <w:textDirection w:val="lrTb"/>
            <w:noWrap w:val="false"/>
          </w:tcPr>
          <w:p>
            <w:pPr>
              <w:pStyle w:val="834"/>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气瓶房</w:t>
            </w:r>
            <w:r>
              <w:rPr>
                <w:rFonts w:hint="eastAsia" w:ascii="仿宋" w:hAnsi="仿宋" w:eastAsia="仿宋" w:cs="仿宋"/>
                <w:i w:val="0"/>
                <w:iCs w:val="0"/>
                <w:color w:val="000000"/>
                <w:sz w:val="22"/>
                <w:szCs w:val="22"/>
                <w:u w:val="none"/>
                <w:lang w:val="en-US" w:eastAsia="zh-CN"/>
              </w:rPr>
            </w:r>
            <w:r/>
          </w:p>
        </w:tc>
        <w:tc>
          <w:tcPr>
            <w:tcW w:w="290" w:type="dxa"/>
            <w:vAlign w:val="center"/>
            <w:textDirection w:val="lrTb"/>
            <w:noWrap/>
          </w:tcPr>
          <w:p>
            <w:pPr>
              <w:pStyle w:val="834"/>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3</w:t>
            </w:r>
            <w:r>
              <w:rPr>
                <w:rFonts w:hint="eastAsia" w:ascii="仿宋" w:hAnsi="仿宋" w:eastAsia="仿宋" w:cs="仿宋"/>
                <w:i w:val="0"/>
                <w:iCs w:val="0"/>
                <w:color w:val="000000"/>
                <w:sz w:val="22"/>
                <w:szCs w:val="22"/>
                <w:u w:val="none"/>
                <w:lang w:val="en-US" w:eastAsia="zh-CN"/>
              </w:rPr>
            </w:r>
            <w:r/>
          </w:p>
        </w:tc>
        <w:tc>
          <w:tcPr>
            <w:tcW w:w="290" w:type="dxa"/>
            <w:vAlign w:val="center"/>
            <w:textDirection w:val="lrTb"/>
            <w:noWrap/>
          </w:tcPr>
          <w:p>
            <w:pPr>
              <w:pStyle w:val="834"/>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间</w:t>
            </w:r>
            <w:r>
              <w:rPr>
                <w:rFonts w:hint="eastAsia" w:ascii="仿宋" w:hAnsi="仿宋" w:eastAsia="仿宋" w:cs="仿宋"/>
                <w:i w:val="0"/>
                <w:iCs w:val="0"/>
                <w:color w:val="000000"/>
                <w:sz w:val="22"/>
                <w:szCs w:val="22"/>
                <w:u w:val="none"/>
                <w:lang w:val="en-US" w:eastAsia="zh-CN"/>
              </w:rPr>
            </w:r>
            <w:r/>
          </w:p>
        </w:tc>
        <w:tc>
          <w:tcPr>
            <w:tcW w:w="2687" w:type="dxa"/>
            <w:vAlign w:val="center"/>
            <w:textDirection w:val="lrTb"/>
            <w:noWrap w:val="false"/>
          </w:tcPr>
          <w:p>
            <w:pPr>
              <w:pStyle w:val="834"/>
              <w:jc w:val="left"/>
              <w:widowControl/>
              <w:rPr>
                <w:rFonts w:hint="eastAsia" w:ascii="仿宋" w:hAnsi="仿宋" w:eastAsia="仿宋" w:cs="仿宋"/>
                <w:i/>
                <w:iCs/>
                <w:color w:val="000000"/>
                <w:sz w:val="22"/>
                <w:szCs w:val="22"/>
                <w:u w:val="single"/>
                <w:lang w:val="en-US" w:eastAsia="zh-CN"/>
              </w:rPr>
            </w:pPr>
            <w:r>
              <w:rPr>
                <w:rFonts w:hint="eastAsia" w:ascii="仿宋" w:hAnsi="仿宋" w:eastAsia="仿宋" w:cs="仿宋"/>
                <w:i/>
                <w:iCs/>
                <w:color w:val="000000"/>
                <w:sz w:val="22"/>
                <w:szCs w:val="22"/>
                <w:u w:val="single"/>
                <w:lang w:val="en-US" w:eastAsia="zh-CN"/>
              </w:rPr>
              <w:t xml:space="preserve">1.</w:t>
            </w:r>
            <w:r>
              <w:rPr>
                <w:rFonts w:ascii="仿宋" w:hAnsi="仿宋" w:eastAsia="仿宋" w:cs="仿宋"/>
                <w:i/>
                <w:iCs/>
                <w:color w:val="000000"/>
                <w:sz w:val="22"/>
                <w:szCs w:val="22"/>
                <w:u w:val="single"/>
                <w:lang w:val="en-US" w:eastAsia="zh-CN"/>
              </w:rPr>
              <w:t xml:space="preserve">气体报警控制器</w:t>
            </w:r>
            <w:r>
              <w:rPr>
                <w:rFonts w:hint="eastAsia" w:ascii="仿宋" w:hAnsi="仿宋" w:eastAsia="仿宋" w:cs="仿宋"/>
                <w:i/>
                <w:iCs/>
                <w:color w:val="000000"/>
                <w:sz w:val="22"/>
                <w:szCs w:val="22"/>
                <w:u w:val="single"/>
                <w:lang w:val="en-US" w:eastAsia="zh-CN"/>
              </w:rPr>
              <w:t xml:space="preserve">：检测对象：乙炔，氧气，二氧化碳；检测范围：30-50平，0-30.0%VOL,0-5.00%VOL；联动输出：2组无源常开/常闭触点，可联动风机、电磁阀等。</w:t>
            </w:r>
            <w:r>
              <w:rPr>
                <w:rFonts w:hint="eastAsia" w:ascii="仿宋" w:hAnsi="仿宋" w:eastAsia="仿宋" w:cs="仿宋"/>
                <w:i/>
                <w:iCs/>
                <w:color w:val="000000"/>
                <w:sz w:val="22"/>
                <w:szCs w:val="22"/>
                <w:u w:val="single"/>
                <w:lang w:val="en-US" w:eastAsia="zh-CN"/>
              </w:rPr>
            </w:r>
            <w:r/>
          </w:p>
          <w:p>
            <w:pPr>
              <w:pStyle w:val="834"/>
              <w:jc w:val="left"/>
              <w:widowControl/>
              <w:rPr>
                <w:rFonts w:hint="eastAsia" w:ascii="仿宋" w:hAnsi="仿宋" w:eastAsia="仿宋" w:cs="仿宋"/>
                <w:i/>
                <w:iCs/>
                <w:color w:val="000000"/>
                <w:sz w:val="22"/>
                <w:szCs w:val="22"/>
                <w:u w:val="single"/>
                <w:lang w:val="en-US" w:eastAsia="zh-CN"/>
              </w:rPr>
            </w:pPr>
            <w:r>
              <w:rPr>
                <w:rFonts w:hint="eastAsia" w:ascii="仿宋" w:hAnsi="仿宋" w:eastAsia="仿宋" w:cs="仿宋"/>
                <w:i/>
                <w:iCs/>
                <w:color w:val="000000"/>
                <w:sz w:val="22"/>
                <w:szCs w:val="22"/>
                <w:u w:val="single"/>
                <w:lang w:val="en-US" w:eastAsia="zh-CN"/>
              </w:rPr>
              <w:t xml:space="preserve">2.风机系统：气体报警器浓度超标后，风机自动启动进行排风处理，并进行声光报警。</w:t>
            </w:r>
            <w:r>
              <w:rPr>
                <w:rFonts w:hint="eastAsia" w:ascii="仿宋" w:hAnsi="仿宋" w:eastAsia="仿宋" w:cs="仿宋"/>
                <w:i/>
                <w:iCs/>
                <w:color w:val="000000"/>
                <w:sz w:val="22"/>
                <w:szCs w:val="22"/>
                <w:u w:val="single"/>
                <w:lang w:val="en-US" w:eastAsia="zh-CN"/>
              </w:rPr>
            </w:r>
            <w:r/>
          </w:p>
          <w:p>
            <w:pPr>
              <w:pStyle w:val="834"/>
              <w:jc w:val="left"/>
              <w:widowControl/>
              <w:rPr>
                <w:rFonts w:hint="eastAsia" w:ascii="仿宋" w:hAnsi="仿宋" w:eastAsia="仿宋" w:cs="仿宋"/>
                <w:i/>
                <w:iCs/>
                <w:color w:val="000000"/>
                <w:sz w:val="22"/>
                <w:szCs w:val="22"/>
                <w:u w:val="single"/>
                <w:lang w:val="en-US" w:eastAsia="zh-CN"/>
              </w:rPr>
            </w:pPr>
            <w:r>
              <w:rPr>
                <w:rFonts w:hint="eastAsia" w:ascii="仿宋" w:hAnsi="仿宋" w:eastAsia="仿宋" w:cs="仿宋"/>
                <w:i/>
                <w:iCs/>
                <w:color w:val="000000"/>
                <w:sz w:val="22"/>
                <w:szCs w:val="22"/>
                <w:u w:val="single"/>
                <w:lang w:val="en-US" w:eastAsia="zh-CN"/>
              </w:rPr>
              <w:t xml:space="preserve">3.典型气体探测器：检测对象：乙炔，氧气，二氧化碳；高报：23%VOL0；默认量程：0-30.0%VOL </w:t>
            </w:r>
            <w:r>
              <w:rPr>
                <w:rFonts w:hint="eastAsia" w:ascii="仿宋" w:hAnsi="仿宋" w:eastAsia="仿宋" w:cs="仿宋"/>
                <w:i/>
                <w:iCs/>
                <w:color w:val="000000"/>
                <w:sz w:val="22"/>
                <w:szCs w:val="22"/>
                <w:u w:val="single"/>
                <w:lang w:val="en-US" w:eastAsia="zh-CN"/>
              </w:rPr>
            </w:r>
            <w:r/>
          </w:p>
          <w:p>
            <w:pPr>
              <w:pStyle w:val="834"/>
              <w:jc w:val="left"/>
              <w:widowControl/>
              <w:rPr>
                <w:rFonts w:hint="eastAsia" w:ascii="仿宋" w:hAnsi="仿宋" w:eastAsia="仿宋" w:cs="仿宋"/>
                <w:i/>
                <w:iCs/>
                <w:color w:val="000000"/>
                <w:sz w:val="22"/>
                <w:szCs w:val="22"/>
                <w:u w:val="single"/>
                <w:lang w:val="en-US" w:eastAsia="zh-CN"/>
              </w:rPr>
            </w:pPr>
            <w:r>
              <w:rPr>
                <w:rFonts w:hint="eastAsia" w:ascii="仿宋" w:hAnsi="仿宋" w:eastAsia="仿宋" w:cs="仿宋"/>
                <w:i/>
                <w:iCs/>
                <w:color w:val="000000"/>
                <w:sz w:val="22"/>
                <w:szCs w:val="22"/>
                <w:u w:val="single"/>
                <w:lang w:val="en-US" w:eastAsia="zh-CN"/>
              </w:rPr>
              <w:t xml:space="preserve">默认精度：0.1%VOL；报警数值：低报19%VOL；采样方式：扩散式。</w:t>
            </w:r>
            <w:r>
              <w:rPr>
                <w:rFonts w:hint="eastAsia" w:ascii="仿宋" w:hAnsi="仿宋" w:eastAsia="仿宋" w:cs="仿宋"/>
                <w:i/>
                <w:iCs/>
                <w:color w:val="000000"/>
                <w:sz w:val="22"/>
                <w:szCs w:val="22"/>
                <w:u w:val="single"/>
                <w:lang w:val="en-US" w:eastAsia="zh-CN"/>
              </w:rPr>
            </w:r>
            <w:r/>
          </w:p>
          <w:p>
            <w:pPr>
              <w:pStyle w:val="957"/>
              <w:rPr>
                <w:rFonts w:ascii="仿宋" w:hAnsi="仿宋" w:eastAsia="仿宋" w:cs="仿宋"/>
                <w:i/>
                <w:iCs/>
                <w:color w:val="000000"/>
                <w:szCs w:val="22"/>
                <w:u w:val="single"/>
                <w:lang w:val="en-US" w:eastAsia="zh-CN"/>
              </w:rPr>
            </w:pPr>
            <w:r>
              <w:rPr>
                <w:rFonts w:hint="eastAsia"/>
                <w:i w:val="0"/>
                <w:iCs w:val="0"/>
                <w:color w:val="000000"/>
                <w:u w:val="none"/>
                <w:lang w:val="en-US" w:eastAsia="zh-CN"/>
              </w:rPr>
              <w:t xml:space="preserve">4.</w:t>
            </w:r>
            <w:r>
              <w:rPr>
                <w:i w:val="0"/>
                <w:iCs w:val="0"/>
                <w:color w:val="000000"/>
                <w:u w:val="none"/>
                <w:lang w:val="en-US" w:eastAsia="zh-CN"/>
              </w:rPr>
              <w:t xml:space="preserve">原考场设备</w:t>
            </w:r>
            <w:r>
              <w:rPr>
                <w:rFonts w:hint="eastAsia"/>
                <w:i w:val="0"/>
                <w:iCs w:val="0"/>
                <w:color w:val="000000"/>
                <w:u w:val="none"/>
                <w:lang w:val="en-US" w:eastAsia="zh-CN"/>
              </w:rPr>
              <w:t xml:space="preserve">可</w:t>
            </w:r>
            <w:r>
              <w:rPr>
                <w:i w:val="0"/>
                <w:iCs w:val="0"/>
                <w:color w:val="000000"/>
                <w:u w:val="none"/>
                <w:lang w:val="en-US" w:eastAsia="zh-CN"/>
              </w:rPr>
              <w:t xml:space="preserve">利旧使用，数量不足的，补齐。</w:t>
            </w:r>
            <w:r>
              <w:rPr>
                <w:rFonts w:hint="eastAsia"/>
                <w:i w:val="0"/>
                <w:iCs w:val="0"/>
                <w:color w:val="000000"/>
                <w:u w:val="none"/>
                <w:lang w:val="en-US" w:eastAsia="zh-CN"/>
              </w:rPr>
              <w:t xml:space="preserve">（原考场有氧气、乙炔、二氧化碳等气体检测仪3套、风机1套）相关标准不低于原考场设备。</w:t>
            </w:r>
            <w:r>
              <w:rPr>
                <w:rFonts w:ascii="仿宋" w:hAnsi="仿宋" w:eastAsia="仿宋" w:cs="仿宋"/>
                <w:i/>
                <w:iCs/>
                <w:color w:val="000000"/>
                <w:szCs w:val="22"/>
                <w:u w:val="single"/>
                <w:lang w:val="en-US" w:eastAsia="zh-CN"/>
              </w:rPr>
            </w:r>
            <w:r/>
          </w:p>
        </w:tc>
      </w:tr>
      <w:tr>
        <w:trPr/>
        <w:tc>
          <w:tcPr>
            <w:tcW w:w="303" w:type="dxa"/>
            <w:vAlign w:val="center"/>
            <w:vMerge w:val="continue"/>
            <w:textDirection w:val="lrTb"/>
            <w:noWrap/>
          </w:tcPr>
          <w:p>
            <w:pPr>
              <w:pStyle w:val="834"/>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r>
            <w:r/>
          </w:p>
        </w:tc>
        <w:tc>
          <w:tcPr>
            <w:tcW w:w="398" w:type="dxa"/>
            <w:vAlign w:val="center"/>
            <w:vMerge w:val="continue"/>
            <w:textDirection w:val="lrTb"/>
            <w:noWrap/>
          </w:tcPr>
          <w:p>
            <w:pPr>
              <w:pStyle w:val="834"/>
              <w:jc w:val="center"/>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r>
            <w:r/>
          </w:p>
        </w:tc>
        <w:tc>
          <w:tcPr>
            <w:tcW w:w="1028" w:type="dxa"/>
            <w:vAlign w:val="center"/>
            <w:textDirection w:val="lrTb"/>
            <w:noWrap w:val="false"/>
          </w:tcPr>
          <w:p>
            <w:pPr>
              <w:pStyle w:val="834"/>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气路架设</w:t>
            </w:r>
            <w:r>
              <w:rPr>
                <w:rFonts w:hint="eastAsia" w:ascii="仿宋" w:hAnsi="仿宋" w:eastAsia="仿宋" w:cs="仿宋"/>
                <w:i w:val="0"/>
                <w:iCs w:val="0"/>
                <w:color w:val="000000"/>
                <w:sz w:val="22"/>
                <w:szCs w:val="22"/>
                <w:u w:val="none"/>
                <w:lang w:val="en-US" w:eastAsia="zh-CN"/>
              </w:rPr>
            </w:r>
            <w:r/>
          </w:p>
        </w:tc>
        <w:tc>
          <w:tcPr>
            <w:tcW w:w="290" w:type="dxa"/>
            <w:vAlign w:val="center"/>
            <w:textDirection w:val="lrTb"/>
            <w:noWrap/>
          </w:tcPr>
          <w:p>
            <w:pPr>
              <w:pStyle w:val="834"/>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4</w:t>
            </w:r>
            <w:r>
              <w:rPr>
                <w:rFonts w:hint="eastAsia" w:ascii="仿宋" w:hAnsi="仿宋" w:eastAsia="仿宋" w:cs="仿宋"/>
                <w:i w:val="0"/>
                <w:iCs w:val="0"/>
                <w:color w:val="000000"/>
                <w:sz w:val="22"/>
                <w:szCs w:val="22"/>
                <w:u w:val="none"/>
                <w:lang w:val="en-US" w:eastAsia="zh-CN"/>
              </w:rPr>
            </w:r>
            <w:r/>
          </w:p>
        </w:tc>
        <w:tc>
          <w:tcPr>
            <w:tcW w:w="290" w:type="dxa"/>
            <w:vAlign w:val="center"/>
            <w:textDirection w:val="lrTb"/>
            <w:noWrap/>
          </w:tcPr>
          <w:p>
            <w:pPr>
              <w:pStyle w:val="834"/>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套</w:t>
            </w:r>
            <w:r>
              <w:rPr>
                <w:rFonts w:hint="eastAsia" w:ascii="仿宋" w:hAnsi="仿宋" w:eastAsia="仿宋" w:cs="仿宋"/>
                <w:i w:val="0"/>
                <w:iCs w:val="0"/>
                <w:color w:val="000000"/>
                <w:sz w:val="22"/>
                <w:szCs w:val="22"/>
                <w:u w:val="none"/>
                <w:lang w:val="en-US" w:eastAsia="zh-CN"/>
              </w:rPr>
            </w:r>
            <w:r/>
          </w:p>
        </w:tc>
        <w:tc>
          <w:tcPr>
            <w:tcW w:w="2687" w:type="dxa"/>
            <w:vAlign w:val="center"/>
            <w:textDirection w:val="lrTb"/>
            <w:noWrap w:val="false"/>
          </w:tcPr>
          <w:p>
            <w:pPr>
              <w:pStyle w:val="834"/>
              <w:jc w:val="left"/>
              <w:widowControl/>
              <w:rPr>
                <w:rFonts w:ascii="仿宋" w:hAnsi="仿宋" w:eastAsia="仿宋" w:cs="仿宋"/>
                <w:i/>
                <w:iCs/>
                <w:color w:val="000000"/>
                <w:sz w:val="22"/>
                <w:szCs w:val="22"/>
                <w:u w:val="single"/>
                <w:lang w:val="en-US" w:eastAsia="zh-CN"/>
              </w:rPr>
            </w:pPr>
            <w:r>
              <w:rPr>
                <w:rFonts w:ascii="仿宋" w:hAnsi="仿宋" w:eastAsia="仿宋" w:cs="仿宋"/>
                <w:i/>
                <w:iCs/>
                <w:color w:val="000000"/>
                <w:sz w:val="22"/>
                <w:szCs w:val="22"/>
                <w:u w:val="single"/>
                <w:lang w:val="en-US" w:eastAsia="zh-CN"/>
              </w:rPr>
              <w:t xml:space="preserve">单侧式供气</w:t>
            </w:r>
            <w:r>
              <w:rPr>
                <w:rFonts w:hint="eastAsia" w:ascii="仿宋" w:hAnsi="仿宋" w:eastAsia="仿宋" w:cs="仿宋"/>
                <w:i/>
                <w:iCs/>
                <w:color w:val="000000"/>
                <w:sz w:val="22"/>
                <w:szCs w:val="22"/>
                <w:u w:val="single"/>
                <w:lang w:val="en-US" w:eastAsia="zh-CN"/>
              </w:rPr>
              <w:t xml:space="preserve">、</w:t>
            </w:r>
            <w:r>
              <w:rPr>
                <w:rFonts w:ascii="仿宋" w:hAnsi="仿宋" w:eastAsia="仿宋" w:cs="仿宋"/>
                <w:i/>
                <w:iCs/>
                <w:color w:val="000000"/>
                <w:sz w:val="22"/>
                <w:szCs w:val="22"/>
                <w:u w:val="single"/>
                <w:lang w:val="en-US" w:eastAsia="zh-CN"/>
              </w:rPr>
              <w:t xml:space="preserve">气体终端装置（氩气及二氧化碳）</w:t>
            </w:r>
            <w:r>
              <w:rPr>
                <w:rFonts w:hint="eastAsia" w:ascii="仿宋" w:hAnsi="仿宋" w:eastAsia="仿宋" w:cs="仿宋"/>
                <w:i/>
                <w:iCs/>
                <w:color w:val="000000"/>
                <w:sz w:val="22"/>
                <w:szCs w:val="22"/>
                <w:u w:val="single"/>
                <w:lang w:val="en-US" w:eastAsia="zh-CN"/>
              </w:rPr>
              <w:t xml:space="preserve">、气体终端装置（氧气及乙炔）、气体汇流排成套装置、供气管路、配件等设备，</w:t>
            </w:r>
            <w:r>
              <w:rPr>
                <w:rStyle w:val="958"/>
                <w:rFonts w:hint="eastAsia"/>
                <w:i/>
                <w:iCs/>
                <w:color w:val="000000"/>
                <w:u w:val="single"/>
                <w:lang w:val="en-US" w:eastAsia="zh-CN"/>
              </w:rPr>
              <w:t xml:space="preserve">需满足原考场6个焊工考位安全供气。根据气瓶房位置定制化施工，相关标准不低于原考场设备。</w:t>
            </w:r>
            <w:r>
              <w:rPr>
                <w:rFonts w:ascii="仿宋" w:hAnsi="仿宋" w:eastAsia="仿宋" w:cs="仿宋"/>
                <w:i/>
                <w:iCs/>
                <w:color w:val="000000"/>
                <w:sz w:val="22"/>
                <w:szCs w:val="22"/>
                <w:u w:val="single"/>
                <w:lang w:val="en-US" w:eastAsia="zh-CN"/>
              </w:rPr>
            </w:r>
            <w:r/>
          </w:p>
        </w:tc>
      </w:tr>
      <w:tr>
        <w:trPr/>
        <w:tc>
          <w:tcPr>
            <w:tcW w:w="303" w:type="dxa"/>
            <w:vAlign w:val="center"/>
            <w:vMerge w:val="continue"/>
            <w:textDirection w:val="lrTb"/>
            <w:noWrap/>
          </w:tcPr>
          <w:p>
            <w:pPr>
              <w:pStyle w:val="834"/>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r>
            <w:r/>
          </w:p>
        </w:tc>
        <w:tc>
          <w:tcPr>
            <w:tcW w:w="398" w:type="dxa"/>
            <w:vAlign w:val="center"/>
            <w:vMerge w:val="continue"/>
            <w:textDirection w:val="lrTb"/>
            <w:noWrap/>
          </w:tcPr>
          <w:p>
            <w:pPr>
              <w:pStyle w:val="834"/>
              <w:jc w:val="center"/>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r>
            <w:r/>
          </w:p>
        </w:tc>
        <w:tc>
          <w:tcPr>
            <w:tcW w:w="1028" w:type="dxa"/>
            <w:vAlign w:val="center"/>
            <w:textDirection w:val="lrTb"/>
            <w:noWrap w:val="false"/>
          </w:tcPr>
          <w:p>
            <w:pPr>
              <w:pStyle w:val="834"/>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集中排风排烟集尘除尘环保设备</w:t>
            </w:r>
            <w:r>
              <w:rPr>
                <w:rFonts w:hint="eastAsia" w:ascii="仿宋" w:hAnsi="仿宋" w:eastAsia="仿宋" w:cs="仿宋"/>
                <w:i w:val="0"/>
                <w:iCs w:val="0"/>
                <w:color w:val="000000"/>
                <w:sz w:val="22"/>
                <w:szCs w:val="22"/>
                <w:u w:val="none"/>
                <w:lang w:val="en-US" w:eastAsia="zh-CN"/>
              </w:rPr>
            </w:r>
            <w:r/>
          </w:p>
        </w:tc>
        <w:tc>
          <w:tcPr>
            <w:tcW w:w="290" w:type="dxa"/>
            <w:vAlign w:val="center"/>
            <w:textDirection w:val="lrTb"/>
            <w:noWrap/>
          </w:tcPr>
          <w:p>
            <w:pPr>
              <w:pStyle w:val="834"/>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1</w:t>
            </w:r>
            <w:r>
              <w:rPr>
                <w:rFonts w:hint="eastAsia" w:ascii="仿宋" w:hAnsi="仿宋" w:eastAsia="仿宋" w:cs="仿宋"/>
                <w:i w:val="0"/>
                <w:iCs w:val="0"/>
                <w:color w:val="000000"/>
                <w:sz w:val="22"/>
                <w:szCs w:val="22"/>
                <w:u w:val="none"/>
                <w:lang w:val="en-US" w:eastAsia="zh-CN"/>
              </w:rPr>
            </w:r>
            <w:r/>
          </w:p>
        </w:tc>
        <w:tc>
          <w:tcPr>
            <w:tcW w:w="290" w:type="dxa"/>
            <w:vAlign w:val="center"/>
            <w:textDirection w:val="lrTb"/>
            <w:noWrap/>
          </w:tcPr>
          <w:p>
            <w:pPr>
              <w:pStyle w:val="834"/>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套</w:t>
            </w:r>
            <w:r>
              <w:rPr>
                <w:rFonts w:hint="eastAsia" w:ascii="仿宋" w:hAnsi="仿宋" w:eastAsia="仿宋" w:cs="仿宋"/>
                <w:i w:val="0"/>
                <w:iCs w:val="0"/>
                <w:color w:val="000000"/>
                <w:sz w:val="22"/>
                <w:szCs w:val="22"/>
                <w:u w:val="none"/>
                <w:lang w:val="en-US" w:eastAsia="zh-CN"/>
              </w:rPr>
            </w:r>
            <w:r/>
          </w:p>
        </w:tc>
        <w:tc>
          <w:tcPr>
            <w:tcW w:w="2687" w:type="dxa"/>
            <w:vAlign w:val="center"/>
            <w:textDirection w:val="lrTb"/>
            <w:noWrap w:val="false"/>
          </w:tcPr>
          <w:p>
            <w:pPr>
              <w:pStyle w:val="834"/>
              <w:jc w:val="left"/>
              <w:widowControl/>
              <w:rPr>
                <w:rStyle w:val="958"/>
                <w:rFonts w:hint="eastAsia"/>
                <w:i/>
                <w:iCs/>
                <w:color w:val="000000"/>
                <w:u w:val="single"/>
                <w:lang w:val="en-US" w:eastAsia="zh-CN"/>
              </w:rPr>
            </w:pPr>
            <w:r>
              <w:rPr>
                <w:rFonts w:hint="eastAsia" w:cs="仿宋"/>
                <w:i/>
                <w:iCs/>
                <w:color w:val="000000"/>
                <w:sz w:val="22"/>
                <w:szCs w:val="22"/>
                <w:u w:val="single"/>
                <w:lang w:val="en-US" w:eastAsia="zh-CN"/>
              </w:rPr>
              <w:t xml:space="preserve">1.</w:t>
            </w:r>
            <w:r>
              <w:rPr>
                <w:rFonts w:ascii="仿宋" w:hAnsi="仿宋" w:eastAsia="仿宋" w:cs="仿宋"/>
                <w:i/>
                <w:iCs/>
                <w:color w:val="000000"/>
                <w:sz w:val="22"/>
                <w:szCs w:val="22"/>
                <w:u w:val="single"/>
                <w:lang w:val="en-US" w:eastAsia="zh-CN"/>
              </w:rPr>
              <w:t xml:space="preserve">除尘风机</w:t>
            </w:r>
            <w:r>
              <w:rPr>
                <w:rFonts w:hint="eastAsia" w:ascii="仿宋" w:hAnsi="仿宋" w:eastAsia="仿宋" w:cs="仿宋"/>
                <w:i/>
                <w:iCs/>
                <w:color w:val="000000"/>
                <w:sz w:val="22"/>
                <w:szCs w:val="22"/>
                <w:u w:val="single"/>
                <w:lang w:val="en-US" w:eastAsia="zh-CN"/>
              </w:rPr>
              <w:t xml:space="preserve">、除尘排烟净化主机、悬浮式捕捉系统、固定支架、排烟管道、消音器、烟囱、动力柜等设备，</w:t>
            </w:r>
            <w:r>
              <w:rPr>
                <w:rStyle w:val="958"/>
                <w:rFonts w:hint="eastAsia"/>
                <w:i/>
                <w:iCs/>
                <w:color w:val="000000"/>
                <w:u w:val="single"/>
                <w:lang w:val="en-US" w:eastAsia="zh-CN"/>
              </w:rPr>
              <w:t xml:space="preserve">需满足原考场6个焊工考位使用。</w:t>
            </w:r>
            <w:r>
              <w:rPr>
                <w:rStyle w:val="958"/>
                <w:rFonts w:hint="eastAsia"/>
                <w:i/>
                <w:iCs/>
                <w:color w:val="000000"/>
                <w:u w:val="single"/>
                <w:lang w:val="en-US" w:eastAsia="zh-CN"/>
              </w:rPr>
            </w:r>
            <w:r/>
          </w:p>
          <w:p>
            <w:pPr>
              <w:pStyle w:val="834"/>
              <w:jc w:val="left"/>
              <w:widowControl/>
              <w:rPr>
                <w:rFonts w:ascii="仿宋" w:hAnsi="仿宋" w:eastAsia="仿宋" w:cs="仿宋"/>
                <w:i/>
                <w:iCs/>
                <w:color w:val="000000"/>
                <w:sz w:val="22"/>
                <w:szCs w:val="22"/>
                <w:u w:val="single"/>
                <w:lang w:val="en-US" w:eastAsia="zh-CN"/>
              </w:rPr>
            </w:pPr>
            <w:r>
              <w:rPr>
                <w:rStyle w:val="958"/>
                <w:rFonts w:hint="eastAsia"/>
                <w:i w:val="0"/>
                <w:iCs w:val="0"/>
                <w:color w:val="000000"/>
                <w:u w:val="none"/>
                <w:lang w:val="en-US" w:eastAsia="zh-CN"/>
              </w:rPr>
              <w:t xml:space="preserve">2.</w:t>
            </w:r>
            <w:r>
              <w:rPr>
                <w:rStyle w:val="958"/>
                <w:i w:val="0"/>
                <w:iCs w:val="0"/>
                <w:color w:val="000000"/>
                <w:u w:val="none"/>
                <w:lang w:val="en-US" w:eastAsia="zh-CN"/>
              </w:rPr>
              <w:t xml:space="preserve">原考场设备</w:t>
            </w:r>
            <w:r>
              <w:rPr>
                <w:rStyle w:val="958"/>
                <w:rFonts w:hint="eastAsia"/>
                <w:i w:val="0"/>
                <w:iCs w:val="0"/>
                <w:color w:val="000000"/>
                <w:u w:val="none"/>
                <w:lang w:val="en-US" w:eastAsia="zh-CN"/>
              </w:rPr>
              <w:t xml:space="preserve">可</w:t>
            </w:r>
            <w:r>
              <w:rPr>
                <w:rStyle w:val="958"/>
                <w:i w:val="0"/>
                <w:iCs w:val="0"/>
                <w:color w:val="000000"/>
                <w:u w:val="none"/>
                <w:lang w:val="en-US" w:eastAsia="zh-CN"/>
              </w:rPr>
              <w:t xml:space="preserve">利旧使用</w:t>
            </w:r>
            <w:r>
              <w:rPr>
                <w:rFonts w:hint="eastAsia"/>
                <w:i w:val="0"/>
                <w:iCs w:val="0"/>
                <w:color w:val="000000"/>
                <w:u w:val="none"/>
                <w:lang w:val="en-US" w:eastAsia="zh-CN"/>
              </w:rPr>
              <w:t xml:space="preserve">（原考场有风管55米、阀门6个、万向摆臂6个、除尘器1套、气磅1套、动力柜1套）</w:t>
            </w:r>
            <w:r>
              <w:rPr>
                <w:rStyle w:val="958"/>
                <w:i w:val="0"/>
                <w:iCs w:val="0"/>
                <w:color w:val="000000"/>
                <w:u w:val="none"/>
                <w:lang w:val="en-US" w:eastAsia="zh-CN"/>
              </w:rPr>
              <w:t xml:space="preserve">，数量不足的，</w:t>
            </w:r>
            <w:r>
              <w:rPr>
                <w:rStyle w:val="958"/>
                <w:rFonts w:hint="eastAsia"/>
                <w:i w:val="0"/>
                <w:iCs w:val="0"/>
                <w:color w:val="000000"/>
                <w:u w:val="none"/>
                <w:lang w:val="en-US" w:eastAsia="zh-CN"/>
              </w:rPr>
              <w:t xml:space="preserve">新增满足考试工位的配套设备设施，相关标准不低于原考场设备。</w:t>
            </w:r>
            <w:r>
              <w:rPr>
                <w:rFonts w:ascii="仿宋" w:hAnsi="仿宋" w:eastAsia="仿宋" w:cs="仿宋"/>
                <w:i/>
                <w:iCs/>
                <w:color w:val="000000"/>
                <w:sz w:val="22"/>
                <w:szCs w:val="22"/>
                <w:u w:val="single"/>
                <w:lang w:val="en-US" w:eastAsia="zh-CN"/>
              </w:rPr>
            </w:r>
            <w:r/>
          </w:p>
        </w:tc>
      </w:tr>
      <w:tr>
        <w:trPr/>
        <w:tc>
          <w:tcPr>
            <w:tcW w:w="303" w:type="dxa"/>
            <w:vAlign w:val="center"/>
            <w:textDirection w:val="lrTb"/>
            <w:noWrap/>
          </w:tcPr>
          <w:p>
            <w:pPr>
              <w:pStyle w:val="834"/>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2</w:t>
            </w:r>
            <w:r>
              <w:rPr>
                <w:rFonts w:hint="eastAsia" w:ascii="仿宋" w:hAnsi="仿宋" w:eastAsia="仿宋" w:cs="仿宋"/>
                <w:i w:val="0"/>
                <w:iCs w:val="0"/>
                <w:color w:val="000000"/>
                <w:sz w:val="22"/>
                <w:szCs w:val="22"/>
                <w:u w:val="none"/>
                <w:lang w:val="en-US" w:eastAsia="zh-CN"/>
              </w:rPr>
            </w:r>
            <w:r/>
          </w:p>
        </w:tc>
        <w:tc>
          <w:tcPr>
            <w:tcW w:w="398" w:type="dxa"/>
            <w:vAlign w:val="center"/>
            <w:textDirection w:val="lrTb"/>
            <w:noWrap/>
          </w:tcPr>
          <w:p>
            <w:pPr>
              <w:pStyle w:val="834"/>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理论考场</w:t>
            </w:r>
            <w:r>
              <w:rPr>
                <w:rFonts w:hint="eastAsia" w:ascii="仿宋" w:hAnsi="仿宋" w:eastAsia="仿宋" w:cs="仿宋"/>
                <w:i w:val="0"/>
                <w:iCs w:val="0"/>
                <w:color w:val="000000"/>
                <w:sz w:val="22"/>
                <w:szCs w:val="22"/>
                <w:u w:val="none"/>
                <w:lang w:val="en-US" w:eastAsia="zh-CN"/>
              </w:rPr>
            </w:r>
            <w:r/>
          </w:p>
        </w:tc>
        <w:tc>
          <w:tcPr>
            <w:tcW w:w="1028" w:type="dxa"/>
            <w:vAlign w:val="center"/>
            <w:textDirection w:val="lrTb"/>
            <w:noWrap w:val="false"/>
          </w:tcPr>
          <w:p>
            <w:pPr>
              <w:pStyle w:val="834"/>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电脑及配套</w:t>
            </w:r>
            <w:r>
              <w:rPr>
                <w:rFonts w:hint="eastAsia" w:ascii="仿宋" w:hAnsi="仿宋" w:eastAsia="仿宋" w:cs="仿宋"/>
                <w:i w:val="0"/>
                <w:iCs w:val="0"/>
                <w:color w:val="000000"/>
                <w:sz w:val="22"/>
                <w:szCs w:val="22"/>
                <w:u w:val="none"/>
                <w:lang w:val="en-US" w:eastAsia="zh-CN"/>
              </w:rPr>
            </w:r>
            <w:r/>
          </w:p>
        </w:tc>
        <w:tc>
          <w:tcPr>
            <w:tcW w:w="290" w:type="dxa"/>
            <w:vAlign w:val="center"/>
            <w:textDirection w:val="lrTb"/>
            <w:noWrap/>
          </w:tcPr>
          <w:p>
            <w:pPr>
              <w:pStyle w:val="834"/>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92</w:t>
            </w:r>
            <w:r>
              <w:rPr>
                <w:rFonts w:hint="eastAsia" w:ascii="仿宋" w:hAnsi="仿宋" w:eastAsia="仿宋" w:cs="仿宋"/>
                <w:i w:val="0"/>
                <w:iCs w:val="0"/>
                <w:color w:val="000000"/>
                <w:sz w:val="22"/>
                <w:szCs w:val="22"/>
                <w:u w:val="none"/>
                <w:lang w:val="en-US" w:eastAsia="zh-CN"/>
              </w:rPr>
            </w:r>
            <w:r/>
          </w:p>
        </w:tc>
        <w:tc>
          <w:tcPr>
            <w:tcW w:w="290" w:type="dxa"/>
            <w:vAlign w:val="center"/>
            <w:textDirection w:val="lrTb"/>
            <w:noWrap/>
          </w:tcPr>
          <w:p>
            <w:pPr>
              <w:pStyle w:val="834"/>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台套</w:t>
            </w:r>
            <w:r>
              <w:rPr>
                <w:rFonts w:hint="eastAsia" w:ascii="仿宋" w:hAnsi="仿宋" w:eastAsia="仿宋" w:cs="仿宋"/>
                <w:i w:val="0"/>
                <w:iCs w:val="0"/>
                <w:color w:val="000000"/>
                <w:sz w:val="22"/>
                <w:szCs w:val="22"/>
                <w:u w:val="none"/>
                <w:lang w:val="en-US" w:eastAsia="zh-CN"/>
              </w:rPr>
            </w:r>
            <w:r/>
          </w:p>
        </w:tc>
        <w:tc>
          <w:tcPr>
            <w:tcW w:w="2687" w:type="dxa"/>
            <w:vAlign w:val="center"/>
            <w:textDirection w:val="lrTb"/>
            <w:noWrap w:val="false"/>
          </w:tcPr>
          <w:p>
            <w:pPr>
              <w:pStyle w:val="834"/>
              <w:jc w:val="left"/>
              <w:widowControl/>
              <w:rPr>
                <w:rFonts w:ascii="仿宋" w:hAnsi="仿宋" w:eastAsia="仿宋" w:cs="仿宋"/>
                <w:i w:val="0"/>
                <w:iCs w:val="0"/>
                <w:color w:val="000000"/>
                <w:sz w:val="22"/>
                <w:szCs w:val="22"/>
                <w:u w:val="none"/>
                <w:lang w:val="en-US" w:eastAsia="zh-CN"/>
              </w:rPr>
            </w:pPr>
            <w:r>
              <w:rPr>
                <w:rFonts w:ascii="仿宋" w:hAnsi="仿宋" w:eastAsia="仿宋" w:cs="仿宋"/>
                <w:i w:val="0"/>
                <w:iCs w:val="0"/>
                <w:color w:val="000000"/>
                <w:sz w:val="22"/>
                <w:szCs w:val="22"/>
                <w:u w:val="none"/>
                <w:lang w:val="en-US" w:eastAsia="zh-CN"/>
              </w:rPr>
              <w:t xml:space="preserve">原考场</w:t>
            </w:r>
            <w:r>
              <w:rPr>
                <w:rFonts w:hint="eastAsia" w:ascii="仿宋" w:hAnsi="仿宋" w:eastAsia="仿宋" w:cs="仿宋"/>
                <w:i w:val="0"/>
                <w:iCs w:val="0"/>
                <w:color w:val="000000"/>
                <w:sz w:val="22"/>
                <w:szCs w:val="22"/>
                <w:u w:val="none"/>
                <w:lang w:val="en-US" w:eastAsia="zh-CN"/>
              </w:rPr>
              <w:t xml:space="preserve">考试电脑、线路、静电地板、考位桌椅、监考电脑及桌椅</w:t>
            </w:r>
            <w:r>
              <w:rPr>
                <w:rFonts w:ascii="仿宋" w:hAnsi="仿宋" w:eastAsia="仿宋" w:cs="仿宋"/>
                <w:i w:val="0"/>
                <w:iCs w:val="0"/>
                <w:color w:val="000000"/>
                <w:sz w:val="22"/>
                <w:szCs w:val="22"/>
                <w:u w:val="none"/>
                <w:lang w:val="en-US" w:eastAsia="zh-CN"/>
              </w:rPr>
              <w:t xml:space="preserve">的</w:t>
            </w:r>
            <w:r>
              <w:rPr>
                <w:rFonts w:hint="eastAsia" w:ascii="仿宋" w:hAnsi="仿宋" w:eastAsia="仿宋" w:cs="仿宋"/>
                <w:i w:val="0"/>
                <w:iCs w:val="0"/>
                <w:color w:val="000000"/>
                <w:sz w:val="22"/>
                <w:szCs w:val="22"/>
                <w:u w:val="none"/>
                <w:lang w:val="en-US" w:eastAsia="zh-CN"/>
              </w:rPr>
              <w:t xml:space="preserve">搬迁、安装。</w:t>
            </w:r>
            <w:r>
              <w:rPr>
                <w:rFonts w:ascii="仿宋" w:hAnsi="仿宋" w:eastAsia="仿宋" w:cs="仿宋"/>
                <w:i w:val="0"/>
                <w:iCs w:val="0"/>
                <w:color w:val="000000"/>
                <w:sz w:val="22"/>
                <w:szCs w:val="22"/>
                <w:u w:val="none"/>
                <w:lang w:val="en-US" w:eastAsia="zh-CN"/>
              </w:rPr>
            </w:r>
            <w:r/>
          </w:p>
        </w:tc>
      </w:tr>
      <w:tr>
        <w:trPr/>
        <w:tc>
          <w:tcPr>
            <w:tcW w:w="303" w:type="dxa"/>
            <w:vAlign w:val="center"/>
            <w:textDirection w:val="lrTb"/>
            <w:noWrap/>
          </w:tcPr>
          <w:p>
            <w:pPr>
              <w:pStyle w:val="834"/>
              <w:jc w:val="center"/>
              <w:widowControl/>
              <w:rPr>
                <w:rFonts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3</w:t>
            </w:r>
            <w:r>
              <w:rPr>
                <w:rFonts w:ascii="仿宋" w:hAnsi="仿宋" w:eastAsia="仿宋" w:cs="仿宋"/>
                <w:i w:val="0"/>
                <w:iCs w:val="0"/>
                <w:color w:val="000000"/>
                <w:sz w:val="22"/>
                <w:szCs w:val="22"/>
                <w:u w:val="none"/>
                <w:lang w:val="en-US" w:eastAsia="zh-CN"/>
              </w:rPr>
            </w:r>
            <w:r/>
          </w:p>
        </w:tc>
        <w:tc>
          <w:tcPr>
            <w:tcW w:w="398" w:type="dxa"/>
            <w:vAlign w:val="center"/>
            <w:textDirection w:val="lrTb"/>
            <w:noWrap/>
          </w:tcPr>
          <w:p>
            <w:pPr>
              <w:pStyle w:val="834"/>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信息设备</w:t>
            </w:r>
            <w:r>
              <w:rPr>
                <w:rFonts w:hint="eastAsia" w:ascii="仿宋" w:hAnsi="仿宋" w:eastAsia="仿宋" w:cs="仿宋"/>
                <w:i w:val="0"/>
                <w:iCs w:val="0"/>
                <w:color w:val="000000"/>
                <w:sz w:val="22"/>
                <w:szCs w:val="22"/>
                <w:u w:val="none"/>
                <w:lang w:val="en-US" w:eastAsia="zh-CN"/>
              </w:rPr>
            </w:r>
            <w:r/>
          </w:p>
        </w:tc>
        <w:tc>
          <w:tcPr>
            <w:tcW w:w="1028" w:type="dxa"/>
            <w:vAlign w:val="center"/>
            <w:textDirection w:val="lrTb"/>
            <w:noWrap w:val="false"/>
          </w:tcPr>
          <w:p>
            <w:pPr>
              <w:pStyle w:val="834"/>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网络机柜、交换机、路由器、监控设备及配套设施</w:t>
            </w:r>
            <w:r>
              <w:rPr>
                <w:rFonts w:hint="eastAsia" w:ascii="仿宋" w:hAnsi="仿宋" w:eastAsia="仿宋" w:cs="仿宋"/>
                <w:i w:val="0"/>
                <w:iCs w:val="0"/>
                <w:color w:val="000000"/>
                <w:sz w:val="22"/>
                <w:szCs w:val="22"/>
                <w:u w:val="none"/>
                <w:lang w:val="en-US" w:eastAsia="zh-CN"/>
              </w:rPr>
            </w:r>
            <w:r/>
          </w:p>
        </w:tc>
        <w:tc>
          <w:tcPr>
            <w:tcW w:w="290" w:type="dxa"/>
            <w:vAlign w:val="center"/>
            <w:textDirection w:val="lrTb"/>
            <w:noWrap/>
          </w:tcPr>
          <w:p>
            <w:pPr>
              <w:pStyle w:val="834"/>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1</w:t>
            </w:r>
            <w:r>
              <w:rPr>
                <w:rFonts w:hint="eastAsia" w:ascii="仿宋" w:hAnsi="仿宋" w:eastAsia="仿宋" w:cs="仿宋"/>
                <w:i w:val="0"/>
                <w:iCs w:val="0"/>
                <w:color w:val="000000"/>
                <w:sz w:val="22"/>
                <w:szCs w:val="22"/>
                <w:u w:val="none"/>
                <w:lang w:val="en-US" w:eastAsia="zh-CN"/>
              </w:rPr>
            </w:r>
            <w:r/>
          </w:p>
        </w:tc>
        <w:tc>
          <w:tcPr>
            <w:tcW w:w="290" w:type="dxa"/>
            <w:vAlign w:val="center"/>
            <w:textDirection w:val="lrTb"/>
            <w:noWrap/>
          </w:tcPr>
          <w:p>
            <w:pPr>
              <w:pStyle w:val="834"/>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套</w:t>
            </w:r>
            <w:r>
              <w:rPr>
                <w:rFonts w:hint="eastAsia" w:ascii="仿宋" w:hAnsi="仿宋" w:eastAsia="仿宋" w:cs="仿宋"/>
                <w:i w:val="0"/>
                <w:iCs w:val="0"/>
                <w:color w:val="000000"/>
                <w:sz w:val="22"/>
                <w:szCs w:val="22"/>
                <w:u w:val="none"/>
                <w:lang w:val="en-US" w:eastAsia="zh-CN"/>
              </w:rPr>
            </w:r>
            <w:r/>
          </w:p>
        </w:tc>
        <w:tc>
          <w:tcPr>
            <w:tcW w:w="2687" w:type="dxa"/>
            <w:vAlign w:val="center"/>
            <w:textDirection w:val="lrTb"/>
            <w:noWrap w:val="false"/>
          </w:tcPr>
          <w:p>
            <w:pPr>
              <w:pStyle w:val="834"/>
              <w:jc w:val="left"/>
              <w:widowControl/>
              <w:rPr>
                <w:rFonts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考试用网络机柜、交换机、路由器，监考用摄像头、公共区域摄像头、硬盘录像机、监控硬盘、监控显示屏幕等设备及配套设施</w:t>
            </w:r>
            <w:r>
              <w:rPr>
                <w:rFonts w:ascii="仿宋" w:hAnsi="仿宋" w:eastAsia="仿宋" w:cs="仿宋"/>
                <w:i w:val="0"/>
                <w:iCs w:val="0"/>
                <w:color w:val="000000"/>
                <w:sz w:val="22"/>
                <w:szCs w:val="22"/>
                <w:u w:val="none"/>
                <w:lang w:val="en-US" w:eastAsia="zh-CN"/>
              </w:rPr>
              <w:t xml:space="preserve">的</w:t>
            </w:r>
            <w:r>
              <w:rPr>
                <w:rFonts w:hint="eastAsia" w:ascii="仿宋" w:hAnsi="仿宋" w:eastAsia="仿宋" w:cs="仿宋"/>
                <w:i w:val="0"/>
                <w:iCs w:val="0"/>
                <w:color w:val="000000"/>
                <w:sz w:val="22"/>
                <w:szCs w:val="22"/>
                <w:u w:val="none"/>
                <w:lang w:val="en-US" w:eastAsia="zh-CN"/>
              </w:rPr>
              <w:t xml:space="preserve">搬迁、安装。</w:t>
            </w:r>
            <w:r>
              <w:rPr>
                <w:rFonts w:ascii="仿宋" w:hAnsi="仿宋" w:eastAsia="仿宋" w:cs="仿宋"/>
                <w:i w:val="0"/>
                <w:iCs w:val="0"/>
                <w:color w:val="000000"/>
                <w:sz w:val="22"/>
                <w:szCs w:val="22"/>
                <w:u w:val="none"/>
                <w:lang w:val="en-US" w:eastAsia="zh-CN"/>
              </w:rPr>
            </w:r>
            <w:r/>
          </w:p>
        </w:tc>
      </w:tr>
      <w:tr>
        <w:trPr/>
        <w:tc>
          <w:tcPr>
            <w:tcW w:w="303" w:type="dxa"/>
            <w:vAlign w:val="center"/>
            <w:textDirection w:val="lrTb"/>
            <w:noWrap/>
          </w:tcPr>
          <w:p>
            <w:pPr>
              <w:pStyle w:val="834"/>
              <w:jc w:val="center"/>
              <w:widowControl/>
              <w:rPr>
                <w:rFonts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4</w:t>
            </w:r>
            <w:r>
              <w:rPr>
                <w:rFonts w:ascii="仿宋" w:hAnsi="仿宋" w:eastAsia="仿宋" w:cs="仿宋"/>
                <w:i w:val="0"/>
                <w:iCs w:val="0"/>
                <w:color w:val="000000"/>
                <w:sz w:val="22"/>
                <w:szCs w:val="22"/>
                <w:u w:val="none"/>
                <w:lang w:val="en-US" w:eastAsia="zh-CN"/>
              </w:rPr>
            </w:r>
            <w:r/>
          </w:p>
        </w:tc>
        <w:tc>
          <w:tcPr>
            <w:tcW w:w="398" w:type="dxa"/>
            <w:vAlign w:val="center"/>
            <w:textDirection w:val="lrTb"/>
            <w:noWrap/>
          </w:tcPr>
          <w:p>
            <w:pPr>
              <w:pStyle w:val="834"/>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候考室、办公室、档案室、信息室、会议室</w:t>
            </w:r>
            <w:r>
              <w:rPr>
                <w:rFonts w:hint="eastAsia" w:ascii="仿宋" w:hAnsi="仿宋" w:eastAsia="仿宋" w:cs="仿宋"/>
                <w:i w:val="0"/>
                <w:iCs w:val="0"/>
                <w:color w:val="000000"/>
                <w:sz w:val="22"/>
                <w:szCs w:val="22"/>
                <w:u w:val="none"/>
                <w:lang w:val="en-US" w:eastAsia="zh-CN"/>
              </w:rPr>
            </w:r>
            <w:r/>
          </w:p>
        </w:tc>
        <w:tc>
          <w:tcPr>
            <w:tcW w:w="1028" w:type="dxa"/>
            <w:vAlign w:val="center"/>
            <w:textDirection w:val="lrTb"/>
            <w:noWrap w:val="false"/>
          </w:tcPr>
          <w:p>
            <w:pPr>
              <w:pStyle w:val="834"/>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电脑、桌椅、音响、大屏、柜体等设备设施</w:t>
            </w:r>
            <w:r>
              <w:rPr>
                <w:rFonts w:hint="eastAsia" w:ascii="仿宋" w:hAnsi="仿宋" w:eastAsia="仿宋" w:cs="仿宋"/>
                <w:i w:val="0"/>
                <w:iCs w:val="0"/>
                <w:color w:val="000000"/>
                <w:sz w:val="22"/>
                <w:szCs w:val="22"/>
                <w:u w:val="none"/>
                <w:lang w:val="en-US" w:eastAsia="zh-CN"/>
              </w:rPr>
            </w:r>
            <w:r/>
          </w:p>
        </w:tc>
        <w:tc>
          <w:tcPr>
            <w:tcW w:w="290" w:type="dxa"/>
            <w:vAlign w:val="center"/>
            <w:textDirection w:val="lrTb"/>
            <w:noWrap/>
          </w:tcPr>
          <w:p>
            <w:pPr>
              <w:pStyle w:val="834"/>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r>
            <w:r/>
          </w:p>
        </w:tc>
        <w:tc>
          <w:tcPr>
            <w:tcW w:w="290" w:type="dxa"/>
            <w:vAlign w:val="center"/>
            <w:textDirection w:val="lrTb"/>
            <w:noWrap/>
          </w:tcPr>
          <w:p>
            <w:pPr>
              <w:pStyle w:val="834"/>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r>
            <w:r/>
          </w:p>
        </w:tc>
        <w:tc>
          <w:tcPr>
            <w:tcW w:w="2687" w:type="dxa"/>
            <w:vAlign w:val="center"/>
            <w:textDirection w:val="lrTb"/>
            <w:noWrap w:val="false"/>
          </w:tcPr>
          <w:p>
            <w:pPr>
              <w:pStyle w:val="834"/>
              <w:jc w:val="left"/>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搬迁、安装：候考室桌椅、储物柜、大屏、屏幕控制电脑等设备，办公室桌椅、储物柜及耗材、沙发，信息室桌椅、档案柜及档案、沙发、静电地板，会议室会议桌椅、沙发，各考场空调内外机。</w:t>
            </w:r>
            <w:r>
              <w:rPr>
                <w:rFonts w:hint="eastAsia" w:ascii="仿宋" w:hAnsi="仿宋" w:eastAsia="仿宋" w:cs="仿宋"/>
                <w:i w:val="0"/>
                <w:iCs w:val="0"/>
                <w:color w:val="000000"/>
                <w:sz w:val="22"/>
                <w:szCs w:val="22"/>
                <w:u w:val="none"/>
                <w:lang w:val="en-US" w:eastAsia="zh-CN"/>
              </w:rPr>
            </w:r>
            <w:r/>
          </w:p>
          <w:p>
            <w:pPr>
              <w:pStyle w:val="834"/>
              <w:jc w:val="left"/>
              <w:widowControl/>
              <w:rPr>
                <w:rFonts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搬迁：档案室静电地板，档案室及物品储存室存放的已拆卸的原焊工作业实操考试设备、高处作业考试设备、科目四考试设备。</w:t>
            </w:r>
            <w:r>
              <w:rPr>
                <w:rFonts w:ascii="仿宋" w:hAnsi="仿宋" w:eastAsia="仿宋" w:cs="仿宋"/>
                <w:i w:val="0"/>
                <w:iCs w:val="0"/>
                <w:color w:val="000000"/>
                <w:sz w:val="22"/>
                <w:szCs w:val="22"/>
                <w:u w:val="none"/>
                <w:lang w:val="en-US" w:eastAsia="zh-CN"/>
              </w:rPr>
            </w:r>
            <w:r/>
          </w:p>
        </w:tc>
      </w:tr>
      <w:tr>
        <w:trPr/>
        <w:tc>
          <w:tcPr>
            <w:tcW w:w="303" w:type="dxa"/>
            <w:vAlign w:val="center"/>
            <w:vMerge w:val="restart"/>
            <w:textDirection w:val="lrTb"/>
            <w:noWrap/>
          </w:tcPr>
          <w:p>
            <w:pPr>
              <w:pStyle w:val="834"/>
              <w:jc w:val="center"/>
              <w:widowControl/>
              <w:rPr>
                <w:rFonts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5</w:t>
            </w:r>
            <w:r>
              <w:rPr>
                <w:rFonts w:ascii="仿宋" w:hAnsi="仿宋" w:eastAsia="仿宋" w:cs="仿宋"/>
                <w:i w:val="0"/>
                <w:iCs w:val="0"/>
                <w:color w:val="000000"/>
                <w:sz w:val="22"/>
                <w:szCs w:val="22"/>
                <w:u w:val="none"/>
                <w:lang w:val="en-US" w:eastAsia="zh-CN"/>
              </w:rPr>
            </w:r>
            <w:r/>
          </w:p>
        </w:tc>
        <w:tc>
          <w:tcPr>
            <w:tcW w:w="398" w:type="dxa"/>
            <w:vAlign w:val="center"/>
            <w:vMerge w:val="restart"/>
            <w:textDirection w:val="lrTb"/>
            <w:noWrap/>
          </w:tcPr>
          <w:p>
            <w:pPr>
              <w:pStyle w:val="834"/>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原实操考场</w:t>
            </w:r>
            <w:r>
              <w:rPr>
                <w:rFonts w:hint="eastAsia" w:ascii="仿宋" w:hAnsi="仿宋" w:eastAsia="仿宋" w:cs="仿宋"/>
                <w:i w:val="0"/>
                <w:iCs w:val="0"/>
                <w:color w:val="000000"/>
                <w:sz w:val="22"/>
                <w:szCs w:val="22"/>
                <w:u w:val="none"/>
                <w:lang w:val="en-US" w:eastAsia="zh-CN"/>
              </w:rPr>
            </w:r>
            <w:r/>
          </w:p>
        </w:tc>
        <w:tc>
          <w:tcPr>
            <w:tcW w:w="1028" w:type="dxa"/>
            <w:vAlign w:val="center"/>
            <w:vMerge w:val="restart"/>
            <w:textDirection w:val="lrTb"/>
            <w:noWrap w:val="false"/>
          </w:tcPr>
          <w:p>
            <w:pPr>
              <w:pStyle w:val="834"/>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设施设备拆除</w:t>
            </w:r>
            <w:r>
              <w:rPr>
                <w:rFonts w:hint="eastAsia" w:cs="仿宋"/>
                <w:i w:val="0"/>
                <w:iCs w:val="0"/>
                <w:color w:val="000000"/>
                <w:sz w:val="22"/>
                <w:szCs w:val="22"/>
                <w:u w:val="none"/>
                <w:lang w:val="en-US" w:eastAsia="zh-CN"/>
              </w:rPr>
              <w:t xml:space="preserve">、搬迁及安装</w:t>
            </w:r>
            <w:r>
              <w:rPr>
                <w:rFonts w:hint="eastAsia" w:ascii="仿宋" w:hAnsi="仿宋" w:eastAsia="仿宋" w:cs="仿宋"/>
                <w:i w:val="0"/>
                <w:iCs w:val="0"/>
                <w:color w:val="000000"/>
                <w:sz w:val="22"/>
                <w:szCs w:val="22"/>
                <w:u w:val="none"/>
                <w:lang w:val="en-US" w:eastAsia="zh-CN"/>
              </w:rPr>
            </w:r>
            <w:r/>
          </w:p>
        </w:tc>
        <w:tc>
          <w:tcPr>
            <w:tcW w:w="290" w:type="dxa"/>
            <w:vAlign w:val="center"/>
            <w:textDirection w:val="lrTb"/>
            <w:noWrap/>
          </w:tcPr>
          <w:p>
            <w:pPr>
              <w:pStyle w:val="834"/>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r>
            <w:r/>
          </w:p>
        </w:tc>
        <w:tc>
          <w:tcPr>
            <w:tcW w:w="290" w:type="dxa"/>
            <w:vAlign w:val="center"/>
            <w:textDirection w:val="lrTb"/>
            <w:noWrap/>
          </w:tcPr>
          <w:p>
            <w:pPr>
              <w:pStyle w:val="834"/>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r>
            <w:r/>
          </w:p>
        </w:tc>
        <w:tc>
          <w:tcPr>
            <w:tcW w:w="2687" w:type="dxa"/>
            <w:vAlign w:val="center"/>
            <w:textDirection w:val="lrTb"/>
            <w:noWrap w:val="false"/>
          </w:tcPr>
          <w:p>
            <w:pPr>
              <w:pStyle w:val="834"/>
              <w:jc w:val="left"/>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搬迁、安装：科目四K42、</w:t>
            </w:r>
            <w:r>
              <w:rPr>
                <w:rFonts w:hint="eastAsia" w:cs="仿宋"/>
                <w:i w:val="0"/>
                <w:iCs w:val="0"/>
                <w:color w:val="000000"/>
                <w:sz w:val="22"/>
                <w:szCs w:val="22"/>
                <w:u w:val="none"/>
                <w:lang w:val="en-US" w:eastAsia="zh-CN"/>
              </w:rPr>
              <w:t xml:space="preserve">K43、</w:t>
            </w:r>
            <w:r>
              <w:rPr>
                <w:rFonts w:hint="eastAsia" w:ascii="仿宋" w:hAnsi="仿宋" w:eastAsia="仿宋" w:cs="仿宋"/>
                <w:i w:val="0"/>
                <w:iCs w:val="0"/>
                <w:color w:val="000000"/>
                <w:sz w:val="22"/>
                <w:szCs w:val="22"/>
                <w:u w:val="none"/>
                <w:lang w:val="en-US" w:eastAsia="zh-CN"/>
              </w:rPr>
              <w:t xml:space="preserve">K44考试设备</w:t>
            </w:r>
            <w:r>
              <w:rPr>
                <w:rFonts w:hint="eastAsia" w:ascii="仿宋" w:hAnsi="仿宋" w:eastAsia="仿宋" w:cs="仿宋"/>
                <w:b/>
                <w:bCs/>
                <w:i w:val="0"/>
                <w:iCs w:val="0"/>
                <w:color w:val="000000"/>
                <w:sz w:val="22"/>
                <w:szCs w:val="22"/>
                <w:u w:val="none"/>
                <w:lang w:val="en-US" w:eastAsia="zh-CN"/>
              </w:rPr>
              <w:t xml:space="preserve">（原考场有K42</w:t>
            </w:r>
            <w:r>
              <w:rPr>
                <w:rFonts w:hint="eastAsia" w:cs="仿宋"/>
                <w:b/>
                <w:bCs/>
                <w:i w:val="0"/>
                <w:iCs w:val="0"/>
                <w:color w:val="000000"/>
                <w:sz w:val="22"/>
                <w:szCs w:val="22"/>
                <w:u w:val="none"/>
                <w:lang w:val="en-US" w:eastAsia="zh-CN"/>
              </w:rPr>
              <w:t xml:space="preserve">设备2套</w:t>
            </w:r>
            <w:r>
              <w:rPr>
                <w:rFonts w:hint="eastAsia" w:ascii="仿宋" w:hAnsi="仿宋" w:eastAsia="仿宋" w:cs="仿宋"/>
                <w:b/>
                <w:bCs/>
                <w:i w:val="0"/>
                <w:iCs w:val="0"/>
                <w:color w:val="000000"/>
                <w:sz w:val="22"/>
                <w:szCs w:val="22"/>
                <w:u w:val="none"/>
                <w:lang w:val="en-US" w:eastAsia="zh-CN"/>
              </w:rPr>
              <w:t xml:space="preserve">、</w:t>
            </w:r>
            <w:r>
              <w:rPr>
                <w:rFonts w:hint="eastAsia" w:cs="仿宋"/>
                <w:b/>
                <w:bCs/>
                <w:i w:val="0"/>
                <w:iCs w:val="0"/>
                <w:color w:val="000000"/>
                <w:sz w:val="22"/>
                <w:szCs w:val="22"/>
                <w:u w:val="none"/>
                <w:lang w:val="en-US" w:eastAsia="zh-CN"/>
              </w:rPr>
              <w:t xml:space="preserve">K43设备3套、</w:t>
            </w:r>
            <w:r>
              <w:rPr>
                <w:rFonts w:hint="eastAsia" w:ascii="仿宋" w:hAnsi="仿宋" w:eastAsia="仿宋" w:cs="仿宋"/>
                <w:b/>
                <w:bCs/>
                <w:i w:val="0"/>
                <w:iCs w:val="0"/>
                <w:color w:val="000000"/>
                <w:sz w:val="22"/>
                <w:szCs w:val="22"/>
                <w:u w:val="none"/>
                <w:lang w:val="en-US" w:eastAsia="zh-CN"/>
              </w:rPr>
              <w:t xml:space="preserve">K44</w:t>
            </w:r>
            <w:r>
              <w:rPr>
                <w:rFonts w:hint="eastAsia" w:cs="仿宋"/>
                <w:b/>
                <w:bCs/>
                <w:i w:val="0"/>
                <w:iCs w:val="0"/>
                <w:color w:val="000000"/>
                <w:sz w:val="22"/>
                <w:szCs w:val="22"/>
                <w:u w:val="none"/>
                <w:lang w:val="en-US" w:eastAsia="zh-CN"/>
              </w:rPr>
              <w:t xml:space="preserve">设备2套可利旧使用；</w:t>
            </w:r>
            <w:r>
              <w:rPr>
                <w:rFonts w:hint="eastAsia"/>
                <w:b/>
                <w:bCs/>
                <w:color w:val="000000"/>
                <w:lang w:eastAsia="zh-CN"/>
              </w:rPr>
              <w:t xml:space="preserve">必须</w:t>
            </w:r>
            <w:r>
              <w:rPr>
                <w:rStyle w:val="958"/>
                <w:rFonts w:hint="eastAsia"/>
                <w:b/>
                <w:bCs/>
                <w:i w:val="0"/>
                <w:iCs w:val="0"/>
                <w:color w:val="000000"/>
                <w:u w:val="none"/>
                <w:lang w:val="en-US" w:eastAsia="zh-CN"/>
              </w:rPr>
              <w:t xml:space="preserve">确保科目四各考试项目均不少于2个考试工位，必须满足《安全生产考试机构和考试点管理规定》（应急〔2025〕41号）</w:t>
            </w:r>
            <w:r>
              <w:rPr>
                <w:rFonts w:hint="eastAsia" w:cs="仿宋"/>
                <w:b/>
                <w:bCs/>
                <w:i w:val="0"/>
                <w:iCs w:val="0"/>
                <w:color w:val="000000"/>
                <w:sz w:val="22"/>
                <w:szCs w:val="22"/>
                <w:u w:val="none"/>
                <w:lang w:eastAsia="zh-CN"/>
              </w:rPr>
              <w:t xml:space="preserve">）</w:t>
            </w:r>
            <w:r>
              <w:rPr>
                <w:rFonts w:hint="eastAsia" w:ascii="仿宋" w:hAnsi="仿宋" w:eastAsia="仿宋" w:cs="仿宋"/>
                <w:i w:val="0"/>
                <w:iCs w:val="0"/>
                <w:color w:val="000000"/>
                <w:sz w:val="22"/>
                <w:szCs w:val="22"/>
                <w:u w:val="none"/>
                <w:lang w:val="en-US" w:eastAsia="zh-CN"/>
              </w:rPr>
            </w:r>
            <w:r/>
          </w:p>
          <w:p>
            <w:pPr>
              <w:pStyle w:val="834"/>
              <w:jc w:val="left"/>
              <w:widowControl/>
              <w:rPr>
                <w:rFonts w:hint="eastAsia" w:ascii="仿宋-简" w:hAnsi="仿宋-简" w:eastAsia="仿宋-简" w:cs="仿宋-简"/>
                <w:i/>
                <w:iCs/>
                <w:color w:val="000000"/>
                <w:sz w:val="22"/>
                <w:szCs w:val="22"/>
                <w:u w:val="single"/>
                <w:lang w:eastAsia="zh-CN"/>
              </w:rPr>
            </w:pPr>
            <w:r>
              <w:rPr>
                <w:rFonts w:hint="eastAsia" w:cs="仿宋"/>
                <w:i/>
                <w:iCs/>
                <w:color w:val="000000"/>
                <w:sz w:val="22"/>
                <w:szCs w:val="22"/>
                <w:u w:val="single"/>
                <w:lang w:val="en-US" w:eastAsia="zh-CN"/>
              </w:rPr>
              <w:t xml:space="preserve">其中，科目四K43</w:t>
            </w:r>
            <w:r>
              <w:rPr>
                <w:rFonts w:hint="eastAsia" w:ascii="仿宋-简" w:hAnsi="仿宋-简" w:eastAsia="仿宋-简" w:cs="仿宋-简"/>
                <w:i/>
                <w:iCs/>
                <w:color w:val="000000"/>
                <w:sz w:val="21"/>
                <w:szCs w:val="21"/>
                <w:u w:val="single"/>
                <w:lang w:val="en-US" w:eastAsia="zh-CN" w:bidi="ar"/>
              </w:rPr>
              <w:t xml:space="preserve">灭火器的选择与使用实操考核设备</w:t>
            </w:r>
            <w:r>
              <w:rPr>
                <w:rFonts w:hint="eastAsia" w:ascii="仿宋-简" w:hAnsi="仿宋-简" w:eastAsia="仿宋-简" w:cs="仿宋-简"/>
                <w:i/>
                <w:iCs/>
                <w:color w:val="000000"/>
                <w:sz w:val="22"/>
                <w:szCs w:val="22"/>
                <w:u w:val="single"/>
                <w:lang w:eastAsia="zh-CN"/>
              </w:rPr>
              <w:t xml:space="preserve">升级改造后</w:t>
            </w:r>
            <w:r>
              <w:rPr>
                <w:rFonts w:hint="eastAsia" w:ascii="仿宋-简" w:hAnsi="仿宋-简" w:eastAsia="仿宋-简" w:cs="仿宋-简"/>
                <w:i/>
                <w:iCs/>
                <w:color w:val="000000"/>
                <w:sz w:val="22"/>
                <w:szCs w:val="22"/>
                <w:u w:val="single"/>
                <w:lang w:val="en-US" w:eastAsia="zh-CN"/>
              </w:rPr>
              <w:t xml:space="preserve">需</w:t>
            </w:r>
            <w:r>
              <w:rPr>
                <w:rFonts w:hint="eastAsia" w:ascii="仿宋-简" w:hAnsi="仿宋-简" w:eastAsia="仿宋-简" w:cs="仿宋-简"/>
                <w:i/>
                <w:iCs/>
                <w:color w:val="000000"/>
                <w:sz w:val="22"/>
                <w:szCs w:val="22"/>
                <w:u w:val="single"/>
                <w:lang w:eastAsia="zh-CN"/>
              </w:rPr>
              <w:t xml:space="preserve">满足：</w:t>
            </w:r>
            <w:r>
              <w:rPr>
                <w:rFonts w:hint="eastAsia" w:ascii="仿宋-简" w:hAnsi="仿宋-简" w:eastAsia="仿宋-简" w:cs="仿宋-简"/>
                <w:i/>
                <w:iCs/>
                <w:color w:val="000000"/>
                <w:sz w:val="22"/>
                <w:szCs w:val="22"/>
                <w:u w:val="single"/>
                <w:lang w:eastAsia="zh-CN"/>
              </w:rPr>
            </w:r>
            <w:r/>
          </w:p>
          <w:p>
            <w:pPr>
              <w:pStyle w:val="834"/>
              <w:jc w:val="left"/>
              <w:widowControl/>
              <w:rPr>
                <w:rFonts w:hint="eastAsia" w:ascii="仿宋-简" w:hAnsi="仿宋-简" w:eastAsia="仿宋-简" w:cs="仿宋-简"/>
                <w:i/>
                <w:iCs/>
                <w:color w:val="000000"/>
                <w:sz w:val="22"/>
                <w:szCs w:val="22"/>
                <w:u w:val="single"/>
                <w:lang w:eastAsia="zh-CN"/>
              </w:rPr>
            </w:pPr>
            <w:r>
              <w:rPr>
                <w:rFonts w:hint="eastAsia" w:ascii="仿宋-简" w:hAnsi="仿宋-简" w:eastAsia="仿宋-简" w:cs="仿宋-简"/>
                <w:i/>
                <w:iCs/>
                <w:color w:val="000000"/>
                <w:sz w:val="22"/>
                <w:szCs w:val="22"/>
                <w:u w:val="single"/>
                <w:lang w:eastAsia="zh-CN"/>
              </w:rPr>
              <w:t xml:space="preserve">1.手提式灭火器应符合现行标准《手提式灭火器》(GB 4351)的有关要求；推车式灭火器应符合现行标准《推车式灭火器》(GB 8109)的有关要求。</w:t>
            </w:r>
            <w:r>
              <w:rPr>
                <w:rFonts w:hint="eastAsia" w:ascii="仿宋-简" w:hAnsi="仿宋-简" w:eastAsia="仿宋-简" w:cs="仿宋-简"/>
                <w:i/>
                <w:iCs/>
                <w:color w:val="000000"/>
                <w:sz w:val="22"/>
                <w:szCs w:val="22"/>
                <w:u w:val="single"/>
                <w:lang w:eastAsia="zh-CN"/>
              </w:rPr>
            </w:r>
            <w:r/>
          </w:p>
          <w:p>
            <w:pPr>
              <w:pStyle w:val="834"/>
              <w:jc w:val="left"/>
              <w:widowControl/>
              <w:rPr>
                <w:rFonts w:hint="eastAsia" w:ascii="仿宋-简" w:hAnsi="仿宋-简" w:eastAsia="仿宋-简" w:cs="仿宋-简"/>
                <w:i/>
                <w:iCs/>
                <w:color w:val="000000"/>
                <w:sz w:val="22"/>
                <w:szCs w:val="22"/>
                <w:u w:val="single"/>
                <w:lang w:eastAsia="zh-CN"/>
              </w:rPr>
            </w:pPr>
            <w:r>
              <w:rPr>
                <w:rFonts w:hint="eastAsia" w:ascii="仿宋-简" w:hAnsi="仿宋-简" w:eastAsia="仿宋-简" w:cs="仿宋-简"/>
                <w:i/>
                <w:iCs/>
                <w:color w:val="000000"/>
                <w:sz w:val="22"/>
                <w:szCs w:val="22"/>
                <w:u w:val="single"/>
                <w:lang w:eastAsia="zh-CN"/>
              </w:rPr>
              <w:t xml:space="preserve">2.灭火器的选择和使用实操考核装置需配置仿真灭火智能化考核系统及配套硬件设备能够随机展示A、B、C、D、E等五类火灾场景并播放相应场景音频描述，能 够按照灭火标准步骤对考生进行智能化考核。</w:t>
            </w:r>
            <w:r>
              <w:rPr>
                <w:rFonts w:hint="eastAsia" w:ascii="仿宋-简" w:hAnsi="仿宋-简" w:eastAsia="仿宋-简" w:cs="仿宋-简"/>
                <w:i/>
                <w:iCs/>
                <w:color w:val="000000"/>
                <w:sz w:val="22"/>
                <w:szCs w:val="22"/>
                <w:u w:val="single"/>
                <w:lang w:eastAsia="zh-CN"/>
              </w:rPr>
            </w:r>
            <w:r/>
          </w:p>
          <w:p>
            <w:pPr>
              <w:pStyle w:val="834"/>
              <w:jc w:val="left"/>
              <w:widowControl/>
              <w:rPr>
                <w:rFonts w:hint="eastAsia" w:ascii="仿宋-简" w:hAnsi="仿宋-简" w:eastAsia="仿宋-简" w:cs="仿宋-简"/>
                <w:i/>
                <w:iCs/>
                <w:color w:val="000000"/>
                <w:sz w:val="22"/>
                <w:szCs w:val="22"/>
                <w:u w:val="single"/>
                <w:lang w:eastAsia="zh-CN"/>
              </w:rPr>
            </w:pPr>
            <w:r>
              <w:rPr>
                <w:rFonts w:hint="eastAsia" w:ascii="仿宋-简" w:hAnsi="仿宋-简" w:eastAsia="仿宋-简" w:cs="仿宋-简"/>
                <w:i/>
                <w:iCs/>
                <w:color w:val="000000"/>
                <w:sz w:val="22"/>
                <w:szCs w:val="22"/>
                <w:u w:val="single"/>
                <w:lang w:eastAsia="zh-CN"/>
              </w:rPr>
              <w:t xml:space="preserve">3.考核系统性能要求：</w:t>
            </w:r>
            <w:r>
              <w:rPr>
                <w:rFonts w:hint="eastAsia" w:ascii="仿宋-简" w:hAnsi="仿宋-简" w:eastAsia="仿宋-简" w:cs="仿宋-简"/>
                <w:i/>
                <w:iCs/>
                <w:color w:val="000000"/>
                <w:sz w:val="22"/>
                <w:szCs w:val="22"/>
                <w:u w:val="single"/>
                <w:lang w:eastAsia="zh-CN"/>
              </w:rPr>
            </w:r>
            <w:r/>
          </w:p>
          <w:p>
            <w:pPr>
              <w:pStyle w:val="834"/>
              <w:jc w:val="left"/>
              <w:widowControl/>
              <w:rPr>
                <w:rFonts w:hint="eastAsia" w:ascii="仿宋-简" w:hAnsi="仿宋-简" w:eastAsia="仿宋-简" w:cs="仿宋-简"/>
                <w:i/>
                <w:iCs/>
                <w:color w:val="000000"/>
                <w:sz w:val="22"/>
                <w:szCs w:val="22"/>
                <w:u w:val="single"/>
                <w:lang w:eastAsia="zh-CN"/>
              </w:rPr>
            </w:pPr>
            <w:r>
              <w:rPr>
                <w:rFonts w:hint="eastAsia" w:ascii="仿宋-简" w:hAnsi="仿宋-简" w:eastAsia="仿宋-简" w:cs="仿宋-简"/>
                <w:i/>
                <w:iCs/>
                <w:color w:val="000000"/>
                <w:sz w:val="22"/>
                <w:szCs w:val="22"/>
                <w:u w:val="single"/>
                <w:lang w:eastAsia="zh-CN"/>
              </w:rPr>
              <w:t xml:space="preserve">（1）必须满足应急</w:t>
            </w:r>
            <w:r>
              <w:rPr>
                <w:rFonts w:hint="eastAsia" w:ascii="仿宋-简" w:hAnsi="仿宋-简" w:eastAsia="仿宋-简" w:cs="仿宋-简"/>
                <w:i/>
                <w:iCs/>
                <w:color w:val="000000"/>
                <w:sz w:val="22"/>
                <w:szCs w:val="22"/>
                <w:u w:val="single"/>
                <w:lang w:val="zh-CN" w:eastAsia="zh-CN"/>
              </w:rPr>
              <w:t xml:space="preserve">〔2025〕</w:t>
            </w:r>
            <w:r>
              <w:rPr>
                <w:rFonts w:hint="eastAsia" w:ascii="仿宋-简" w:hAnsi="仿宋-简" w:eastAsia="仿宋-简" w:cs="仿宋-简"/>
                <w:i/>
                <w:iCs/>
                <w:color w:val="000000"/>
                <w:sz w:val="22"/>
                <w:szCs w:val="22"/>
                <w:u w:val="single"/>
                <w:lang w:eastAsia="zh-CN"/>
              </w:rPr>
              <w:t xml:space="preserve">41号《安全生产考试机构和考试点管理规定》；</w:t>
            </w:r>
            <w:r>
              <w:rPr>
                <w:rFonts w:hint="eastAsia" w:ascii="仿宋-简" w:hAnsi="仿宋-简" w:eastAsia="仿宋-简" w:cs="仿宋-简"/>
                <w:i/>
                <w:iCs/>
                <w:color w:val="000000"/>
                <w:sz w:val="22"/>
                <w:szCs w:val="22"/>
                <w:u w:val="single"/>
                <w:lang w:eastAsia="zh-CN"/>
              </w:rPr>
            </w:r>
            <w:r/>
          </w:p>
          <w:p>
            <w:pPr>
              <w:pStyle w:val="834"/>
              <w:jc w:val="left"/>
              <w:widowControl/>
              <w:rPr>
                <w:rFonts w:ascii="仿宋-简" w:hAnsi="仿宋-简" w:eastAsia="仿宋-简" w:cs="仿宋-简"/>
                <w:i/>
                <w:iCs/>
                <w:color w:val="000000"/>
                <w:sz w:val="22"/>
                <w:szCs w:val="22"/>
                <w:u w:val="single"/>
                <w:lang w:val="en-US" w:eastAsia="zh-CN"/>
              </w:rPr>
            </w:pPr>
            <w:r>
              <w:rPr>
                <w:rFonts w:hint="eastAsia" w:ascii="仿宋-简" w:hAnsi="仿宋-简" w:eastAsia="仿宋-简" w:cs="仿宋-简"/>
                <w:i/>
                <w:iCs/>
                <w:color w:val="000000"/>
                <w:sz w:val="22"/>
                <w:szCs w:val="22"/>
                <w:u w:val="single"/>
                <w:lang w:eastAsia="zh-CN"/>
              </w:rPr>
              <w:t xml:space="preserve">（2）提供水基、泡沫、干粉、二氧化碳、清水等实物仿真灭火器以及沙池、干沙、铲等，灭火器瓶身、喷口、压把外观与真实灭火器一致，灭火器支持无线充电，需提供仿真灭火器瓶身、喷口、压把外观照片逐一对应。</w:t>
            </w:r>
            <w:r>
              <w:rPr>
                <w:rFonts w:ascii="仿宋-简" w:hAnsi="仿宋-简" w:eastAsia="仿宋-简" w:cs="仿宋-简"/>
                <w:i/>
                <w:iCs/>
                <w:color w:val="000000"/>
                <w:sz w:val="22"/>
                <w:szCs w:val="22"/>
                <w:u w:val="single"/>
                <w:lang w:val="en-US" w:eastAsia="zh-CN"/>
              </w:rPr>
            </w:r>
            <w:r/>
          </w:p>
          <w:p>
            <w:pPr>
              <w:pStyle w:val="834"/>
              <w:jc w:val="left"/>
              <w:widowControl/>
              <w:rPr>
                <w:rFonts w:hint="eastAsia" w:ascii="仿宋-简" w:hAnsi="仿宋-简" w:eastAsia="仿宋-简" w:cs="仿宋-简"/>
                <w:i/>
                <w:iCs/>
                <w:color w:val="000000"/>
                <w:sz w:val="22"/>
                <w:szCs w:val="22"/>
                <w:u w:val="single"/>
                <w:lang w:eastAsia="zh-CN"/>
              </w:rPr>
            </w:pPr>
            <w:r>
              <w:rPr>
                <w:rFonts w:hint="eastAsia" w:ascii="仿宋-简" w:hAnsi="仿宋-简" w:eastAsia="仿宋-简" w:cs="仿宋-简"/>
                <w:i/>
                <w:iCs/>
                <w:color w:val="000000"/>
                <w:sz w:val="22"/>
                <w:szCs w:val="22"/>
                <w:u w:val="single"/>
                <w:lang w:eastAsia="zh-CN"/>
              </w:rPr>
              <w:t xml:space="preserve">（3）产品要求实现人机交互，场景中第一人称位置根据考生现场实际位置移动而同步发生变动，支持识别侧身等行为，并且屏幕中人物实时根据人物状态响应，并在视觉成像设备上实时呈现灭火距离的同步变化。</w:t>
            </w:r>
            <w:r>
              <w:rPr>
                <w:rFonts w:hint="eastAsia" w:ascii="仿宋-简" w:hAnsi="仿宋-简" w:eastAsia="仿宋-简" w:cs="仿宋-简"/>
                <w:i/>
                <w:iCs/>
                <w:color w:val="000000"/>
                <w:sz w:val="22"/>
                <w:szCs w:val="22"/>
                <w:u w:val="single"/>
                <w:lang w:eastAsia="zh-CN"/>
              </w:rPr>
            </w:r>
            <w:r/>
          </w:p>
          <w:p>
            <w:pPr>
              <w:pStyle w:val="834"/>
              <w:jc w:val="left"/>
              <w:widowControl/>
              <w:rPr>
                <w:rFonts w:hint="eastAsia" w:ascii="仿宋-简" w:hAnsi="仿宋-简" w:eastAsia="仿宋-简" w:cs="仿宋-简"/>
                <w:i/>
                <w:iCs/>
                <w:color w:val="000000"/>
                <w:sz w:val="22"/>
                <w:szCs w:val="22"/>
                <w:u w:val="single"/>
                <w:lang w:eastAsia="zh-CN"/>
              </w:rPr>
            </w:pPr>
            <w:r>
              <w:rPr>
                <w:rFonts w:hint="eastAsia" w:ascii="仿宋-简" w:hAnsi="仿宋-简" w:eastAsia="仿宋-简" w:cs="仿宋-简"/>
                <w:i/>
                <w:iCs/>
                <w:color w:val="000000"/>
                <w:sz w:val="22"/>
                <w:szCs w:val="22"/>
                <w:u w:val="single"/>
                <w:lang w:eastAsia="zh-CN"/>
              </w:rPr>
              <w:t xml:space="preserve">（4）产品实现国家考试大纲考核要点中的正确选择灭火器、是否瞄准火焰根部判断、上下风口判断、人员真实侧身动作的判断、灭火距离3—5m判断，外观检查判定、有效期检查判定等要点。</w:t>
            </w:r>
            <w:r>
              <w:rPr>
                <w:rFonts w:hint="eastAsia" w:ascii="仿宋-简" w:hAnsi="仿宋-简" w:eastAsia="仿宋-简" w:cs="仿宋-简"/>
                <w:i/>
                <w:iCs/>
                <w:color w:val="000000"/>
                <w:sz w:val="22"/>
                <w:szCs w:val="22"/>
                <w:u w:val="single"/>
                <w:lang w:eastAsia="zh-CN"/>
              </w:rPr>
            </w:r>
            <w:r/>
          </w:p>
          <w:p>
            <w:pPr>
              <w:pStyle w:val="834"/>
              <w:jc w:val="left"/>
              <w:widowControl/>
              <w:rPr>
                <w:rFonts w:ascii="仿宋-简" w:hAnsi="仿宋-简" w:eastAsia="仿宋-简" w:cs="仿宋-简"/>
                <w:b/>
                <w:bCs/>
                <w:color w:val="000000"/>
                <w:sz w:val="22"/>
                <w:szCs w:val="22"/>
                <w:lang w:val="en-US" w:eastAsia="zh-CN"/>
              </w:rPr>
            </w:pPr>
            <w:r>
              <w:rPr>
                <w:rFonts w:hint="eastAsia" w:ascii="仿宋-简" w:hAnsi="仿宋-简" w:eastAsia="仿宋-简" w:cs="仿宋-简"/>
                <w:i/>
                <w:iCs/>
                <w:color w:val="000000"/>
                <w:sz w:val="22"/>
                <w:szCs w:val="22"/>
                <w:u w:val="single"/>
                <w:lang w:eastAsia="zh-CN"/>
              </w:rPr>
              <w:t xml:space="preserve">（5）火灾场景至少包含50种各种类型火灾的三维模拟场景。满足扑灭A、B、C、D、E等五类火灾要求，包括A类火灾≥20种，B类火灾≥8种，C类火灾≥1种，D类火灾≥1种，E类火灾≥20种。</w:t>
            </w:r>
            <w:r>
              <w:rPr>
                <w:rFonts w:ascii="仿宋-简" w:hAnsi="仿宋-简" w:eastAsia="仿宋-简" w:cs="仿宋-简"/>
                <w:b/>
                <w:bCs/>
                <w:color w:val="000000"/>
                <w:sz w:val="22"/>
                <w:szCs w:val="22"/>
                <w:lang w:val="en-US" w:eastAsia="zh-CN"/>
              </w:rPr>
            </w:r>
            <w:r/>
          </w:p>
        </w:tc>
      </w:tr>
      <w:tr>
        <w:trPr/>
        <w:tc>
          <w:tcPr>
            <w:tcW w:w="303" w:type="dxa"/>
            <w:vAlign w:val="center"/>
            <w:vMerge w:val="continue"/>
            <w:textDirection w:val="lrTb"/>
            <w:noWrap/>
          </w:tcPr>
          <w:p>
            <w:pPr>
              <w:pStyle w:val="834"/>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r>
            <w:r/>
          </w:p>
        </w:tc>
        <w:tc>
          <w:tcPr>
            <w:tcW w:w="398" w:type="dxa"/>
            <w:vAlign w:val="center"/>
            <w:vMerge w:val="continue"/>
            <w:textDirection w:val="lrTb"/>
            <w:noWrap/>
          </w:tcPr>
          <w:p>
            <w:pPr>
              <w:pStyle w:val="834"/>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r>
            <w:r/>
          </w:p>
        </w:tc>
        <w:tc>
          <w:tcPr>
            <w:tcW w:w="1028" w:type="dxa"/>
            <w:vAlign w:val="center"/>
            <w:vMerge w:val="continue"/>
            <w:textDirection w:val="lrTb"/>
            <w:noWrap w:val="false"/>
          </w:tcPr>
          <w:p>
            <w:pPr>
              <w:pStyle w:val="834"/>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r>
            <w:r/>
          </w:p>
        </w:tc>
        <w:tc>
          <w:tcPr>
            <w:tcW w:w="290" w:type="dxa"/>
            <w:vAlign w:val="center"/>
            <w:textDirection w:val="lrTb"/>
            <w:noWrap/>
          </w:tcPr>
          <w:p>
            <w:pPr>
              <w:pStyle w:val="834"/>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r>
            <w:r/>
          </w:p>
        </w:tc>
        <w:tc>
          <w:tcPr>
            <w:tcW w:w="290" w:type="dxa"/>
            <w:vAlign w:val="center"/>
            <w:textDirection w:val="lrTb"/>
            <w:noWrap/>
          </w:tcPr>
          <w:p>
            <w:pPr>
              <w:pStyle w:val="834"/>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r>
            <w:r/>
          </w:p>
        </w:tc>
        <w:tc>
          <w:tcPr>
            <w:tcW w:w="2687" w:type="dxa"/>
            <w:vAlign w:val="center"/>
            <w:textDirection w:val="lrTb"/>
            <w:noWrap w:val="false"/>
          </w:tcPr>
          <w:p>
            <w:pPr>
              <w:pStyle w:val="834"/>
              <w:jc w:val="left"/>
              <w:widowControl/>
              <w:rPr>
                <w:rFonts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搬迁、安装：各实操考场桌椅、电脑、打印机等设备</w:t>
            </w:r>
            <w:r>
              <w:rPr>
                <w:rFonts w:hint="eastAsia" w:cs="仿宋"/>
                <w:i w:val="0"/>
                <w:iCs w:val="0"/>
                <w:color w:val="000000"/>
                <w:sz w:val="22"/>
                <w:szCs w:val="22"/>
                <w:u w:val="none"/>
                <w:lang w:val="en-US" w:eastAsia="zh-CN"/>
              </w:rPr>
              <w:t xml:space="preserve">，</w:t>
            </w:r>
            <w:r>
              <w:rPr>
                <w:rFonts w:hint="eastAsia" w:ascii="仿宋" w:hAnsi="仿宋" w:eastAsia="仿宋" w:cs="仿宋"/>
                <w:i w:val="0"/>
                <w:iCs w:val="0"/>
                <w:color w:val="000000"/>
                <w:sz w:val="22"/>
                <w:szCs w:val="22"/>
                <w:u w:val="none"/>
                <w:lang w:val="en-US" w:eastAsia="zh-CN"/>
              </w:rPr>
              <w:t xml:space="preserve">饮水机。</w:t>
            </w:r>
            <w:r>
              <w:rPr>
                <w:rFonts w:ascii="仿宋" w:hAnsi="仿宋" w:eastAsia="仿宋" w:cs="仿宋"/>
                <w:i w:val="0"/>
                <w:iCs w:val="0"/>
                <w:color w:val="000000"/>
                <w:sz w:val="22"/>
                <w:szCs w:val="22"/>
                <w:u w:val="none"/>
                <w:lang w:val="en-US" w:eastAsia="zh-CN"/>
              </w:rPr>
            </w:r>
            <w:r/>
          </w:p>
        </w:tc>
      </w:tr>
      <w:tr>
        <w:trPr/>
        <w:tc>
          <w:tcPr>
            <w:tcW w:w="303" w:type="dxa"/>
            <w:vAlign w:val="center"/>
            <w:vMerge w:val="continue"/>
            <w:textDirection w:val="lrTb"/>
            <w:noWrap/>
          </w:tcPr>
          <w:p>
            <w:pPr>
              <w:pStyle w:val="834"/>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r>
            <w:r/>
          </w:p>
        </w:tc>
        <w:tc>
          <w:tcPr>
            <w:tcW w:w="398" w:type="dxa"/>
            <w:vAlign w:val="center"/>
            <w:vMerge w:val="continue"/>
            <w:textDirection w:val="lrTb"/>
            <w:noWrap/>
          </w:tcPr>
          <w:p>
            <w:pPr>
              <w:pStyle w:val="834"/>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r>
            <w:r/>
          </w:p>
        </w:tc>
        <w:tc>
          <w:tcPr>
            <w:tcW w:w="1028" w:type="dxa"/>
            <w:vAlign w:val="center"/>
            <w:vMerge w:val="continue"/>
            <w:textDirection w:val="lrTb"/>
            <w:noWrap w:val="false"/>
          </w:tcPr>
          <w:p>
            <w:pPr>
              <w:pStyle w:val="834"/>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r>
            <w:r/>
          </w:p>
        </w:tc>
        <w:tc>
          <w:tcPr>
            <w:tcW w:w="290" w:type="dxa"/>
            <w:vAlign w:val="center"/>
            <w:textDirection w:val="lrTb"/>
            <w:noWrap/>
          </w:tcPr>
          <w:p>
            <w:pPr>
              <w:pStyle w:val="834"/>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r>
            <w:r/>
          </w:p>
        </w:tc>
        <w:tc>
          <w:tcPr>
            <w:tcW w:w="290" w:type="dxa"/>
            <w:vAlign w:val="center"/>
            <w:textDirection w:val="lrTb"/>
            <w:noWrap/>
          </w:tcPr>
          <w:p>
            <w:pPr>
              <w:pStyle w:val="834"/>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r>
            <w:r/>
          </w:p>
        </w:tc>
        <w:tc>
          <w:tcPr>
            <w:tcW w:w="2687" w:type="dxa"/>
            <w:vAlign w:val="center"/>
            <w:textDirection w:val="lrTb"/>
            <w:noWrap w:val="false"/>
          </w:tcPr>
          <w:p>
            <w:pPr>
              <w:pStyle w:val="834"/>
              <w:jc w:val="left"/>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拆卸、搬迁：焊工实操考试耗材及备用件，原考试点各功能区门锁，原焊工作业虚拟考试设备，原高处作业实操考试设备，原低压作业考试设备，原高压作业考试设备</w:t>
            </w:r>
            <w:r>
              <w:rPr>
                <w:rFonts w:hint="eastAsia" w:ascii="仿宋" w:hAnsi="仿宋" w:eastAsia="仿宋" w:cs="仿宋"/>
                <w:b/>
                <w:bCs/>
                <w:i w:val="0"/>
                <w:iCs w:val="0"/>
                <w:color w:val="000000"/>
                <w:sz w:val="22"/>
                <w:szCs w:val="22"/>
                <w:u w:val="none"/>
                <w:lang w:val="en-US" w:eastAsia="zh-CN"/>
              </w:rPr>
              <w:t xml:space="preserve">（可利旧使用）</w:t>
            </w:r>
            <w:r>
              <w:rPr>
                <w:rFonts w:hint="eastAsia" w:ascii="仿宋" w:hAnsi="仿宋" w:eastAsia="仿宋" w:cs="仿宋"/>
                <w:i w:val="0"/>
                <w:iCs w:val="0"/>
                <w:color w:val="000000"/>
                <w:sz w:val="22"/>
                <w:szCs w:val="22"/>
                <w:u w:val="none"/>
                <w:lang w:val="en-US" w:eastAsia="zh-CN"/>
              </w:rPr>
              <w:t xml:space="preserve">。</w:t>
            </w:r>
            <w:r>
              <w:rPr>
                <w:rFonts w:hint="eastAsia"/>
                <w:i w:val="0"/>
                <w:iCs w:val="0"/>
                <w:color w:val="000000"/>
                <w:u w:val="none"/>
                <w:lang w:val="en-US" w:eastAsia="zh-CN"/>
              </w:rPr>
              <w:t xml:space="preserve">（原考场有焊工作业模拟考试设备4套，高处作业实操考试设备1套，低压作业模拟考试设备16套，</w:t>
            </w:r>
            <w:r>
              <w:rPr>
                <w:rFonts w:hint="eastAsia" w:cs="仿宋"/>
                <w:i w:val="0"/>
                <w:iCs w:val="0"/>
                <w:color w:val="000000"/>
                <w:sz w:val="22"/>
                <w:szCs w:val="22"/>
                <w:u w:val="none"/>
                <w:lang w:eastAsia="zh-CN"/>
              </w:rPr>
              <w:t xml:space="preserve">高压</w:t>
            </w:r>
            <w:r>
              <w:rPr>
                <w:rFonts w:hint="eastAsia" w:cs="仿宋"/>
                <w:i w:val="0"/>
                <w:iCs w:val="0"/>
                <w:color w:val="000000"/>
                <w:sz w:val="22"/>
                <w:szCs w:val="22"/>
                <w:u w:val="none"/>
                <w:lang w:val="en-US" w:eastAsia="zh-CN"/>
              </w:rPr>
              <w:t xml:space="preserve">作业</w:t>
            </w:r>
            <w:r>
              <w:rPr>
                <w:rFonts w:hint="eastAsia" w:cs="仿宋"/>
                <w:i w:val="0"/>
                <w:iCs w:val="0"/>
                <w:color w:val="000000"/>
                <w:sz w:val="22"/>
                <w:szCs w:val="22"/>
                <w:u w:val="none"/>
                <w:lang w:eastAsia="zh-CN"/>
              </w:rPr>
              <w:t xml:space="preserve">模拟实操设备</w:t>
            </w:r>
            <w:r>
              <w:rPr>
                <w:rFonts w:hint="eastAsia"/>
                <w:i w:val="0"/>
                <w:iCs w:val="0"/>
                <w:color w:val="000000"/>
                <w:u w:val="none"/>
                <w:lang w:val="en-US" w:eastAsia="zh-CN"/>
              </w:rPr>
              <w:t xml:space="preserve">1套）</w:t>
            </w:r>
            <w:r>
              <w:rPr>
                <w:rFonts w:hint="eastAsia" w:ascii="仿宋" w:hAnsi="仿宋" w:eastAsia="仿宋" w:cs="仿宋"/>
                <w:i w:val="0"/>
                <w:iCs w:val="0"/>
                <w:color w:val="000000"/>
                <w:sz w:val="22"/>
                <w:szCs w:val="22"/>
                <w:u w:val="none"/>
                <w:lang w:val="en-US" w:eastAsia="zh-CN"/>
              </w:rPr>
            </w:r>
            <w:r/>
          </w:p>
        </w:tc>
      </w:tr>
      <w:tr>
        <w:trPr/>
        <w:tc>
          <w:tcPr>
            <w:tcW w:w="303" w:type="dxa"/>
            <w:vAlign w:val="center"/>
            <w:textDirection w:val="lrTb"/>
            <w:noWrap/>
          </w:tcPr>
          <w:p>
            <w:pPr>
              <w:pStyle w:val="834"/>
              <w:jc w:val="center"/>
              <w:widowControl/>
              <w:rPr>
                <w:rFonts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6</w:t>
            </w:r>
            <w:r>
              <w:rPr>
                <w:rFonts w:ascii="仿宋" w:hAnsi="仿宋" w:eastAsia="仿宋" w:cs="仿宋"/>
                <w:i w:val="0"/>
                <w:iCs w:val="0"/>
                <w:color w:val="000000"/>
                <w:sz w:val="22"/>
                <w:szCs w:val="22"/>
                <w:u w:val="none"/>
                <w:lang w:val="en-US" w:eastAsia="zh-CN"/>
              </w:rPr>
            </w:r>
            <w:r/>
          </w:p>
        </w:tc>
        <w:tc>
          <w:tcPr>
            <w:tcW w:w="398" w:type="dxa"/>
            <w:vAlign w:val="center"/>
            <w:textDirection w:val="lrTb"/>
            <w:noWrap/>
          </w:tcPr>
          <w:p>
            <w:pPr>
              <w:pStyle w:val="834"/>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原考试点场地</w:t>
            </w:r>
            <w:r>
              <w:rPr>
                <w:rFonts w:hint="eastAsia" w:ascii="仿宋" w:hAnsi="仿宋" w:eastAsia="仿宋" w:cs="仿宋"/>
                <w:i w:val="0"/>
                <w:iCs w:val="0"/>
                <w:color w:val="000000"/>
                <w:sz w:val="22"/>
                <w:szCs w:val="22"/>
                <w:u w:val="none"/>
                <w:lang w:val="en-US" w:eastAsia="zh-CN"/>
              </w:rPr>
            </w:r>
            <w:r/>
          </w:p>
        </w:tc>
        <w:tc>
          <w:tcPr>
            <w:tcW w:w="1028" w:type="dxa"/>
            <w:vAlign w:val="center"/>
            <w:textDirection w:val="lrTb"/>
            <w:noWrap w:val="false"/>
          </w:tcPr>
          <w:p>
            <w:pPr>
              <w:pStyle w:val="834"/>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原考试点场地拆除、恢复</w:t>
            </w:r>
            <w:r>
              <w:rPr>
                <w:rFonts w:hint="eastAsia" w:ascii="仿宋" w:hAnsi="仿宋" w:eastAsia="仿宋" w:cs="仿宋"/>
                <w:i w:val="0"/>
                <w:iCs w:val="0"/>
                <w:color w:val="000000"/>
                <w:sz w:val="22"/>
                <w:szCs w:val="22"/>
                <w:u w:val="none"/>
                <w:lang w:val="en-US" w:eastAsia="zh-CN"/>
              </w:rPr>
            </w:r>
            <w:r/>
          </w:p>
        </w:tc>
        <w:tc>
          <w:tcPr>
            <w:tcW w:w="290" w:type="dxa"/>
            <w:vAlign w:val="center"/>
            <w:textDirection w:val="lrTb"/>
            <w:noWrap/>
          </w:tcPr>
          <w:p>
            <w:pPr>
              <w:pStyle w:val="834"/>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r>
            <w:r/>
          </w:p>
        </w:tc>
        <w:tc>
          <w:tcPr>
            <w:tcW w:w="290" w:type="dxa"/>
            <w:vAlign w:val="center"/>
            <w:textDirection w:val="lrTb"/>
            <w:noWrap/>
          </w:tcPr>
          <w:p>
            <w:pPr>
              <w:pStyle w:val="834"/>
              <w:jc w:val="center"/>
              <w:widowControl/>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r>
            <w:r/>
          </w:p>
        </w:tc>
        <w:tc>
          <w:tcPr>
            <w:tcW w:w="2687" w:type="dxa"/>
            <w:vAlign w:val="center"/>
            <w:textDirection w:val="lrTb"/>
            <w:noWrap w:val="false"/>
          </w:tcPr>
          <w:p>
            <w:pPr>
              <w:pStyle w:val="834"/>
              <w:jc w:val="left"/>
              <w:widowControl/>
              <w:rPr>
                <w:rFonts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根据南通敦宏科创园物业要求，拆除原考试点隔断、天花、强弱电线路、供水供气线路，清理建筑垃圾，场地恢复至原貌。</w:t>
            </w:r>
            <w:r>
              <w:rPr>
                <w:rFonts w:ascii="仿宋" w:hAnsi="仿宋" w:eastAsia="仿宋" w:cs="仿宋"/>
                <w:i w:val="0"/>
                <w:iCs w:val="0"/>
                <w:color w:val="000000"/>
                <w:sz w:val="22"/>
                <w:szCs w:val="22"/>
                <w:u w:val="none"/>
                <w:lang w:val="en-US" w:eastAsia="zh-CN"/>
              </w:rPr>
            </w:r>
            <w:r/>
          </w:p>
        </w:tc>
      </w:tr>
    </w:tbl>
    <w:p>
      <w:pPr>
        <w:pStyle w:val="874"/>
        <w:ind w:firstLine="480"/>
        <w:keepLines w:val="0"/>
        <w:keepNext w:val="0"/>
        <w:pageBreakBefore w:val="0"/>
        <w:spacing w:line="240" w:lineRule="auto"/>
        <w:widowControl w:val="off"/>
        <w:rPr>
          <w:rFonts w:hint="eastAsia" w:hAnsi="宋体" w:eastAsia="宋体" w:cs="Courier New"/>
          <w:b w:val="0"/>
          <w:bCs w:val="0"/>
          <w:i/>
          <w:iCs/>
          <w:color w:val="000000"/>
          <w:sz w:val="24"/>
          <w:szCs w:val="24"/>
          <w:highlight w:val="none"/>
          <w:u w:val="single"/>
          <w:lang w:val="en-US" w:eastAsia="zh-CN"/>
        </w:rPr>
        <w:sectPr>
          <w:footerReference w:type="default" r:id="rId15"/>
          <w:footnotePr/>
          <w:endnotePr/>
          <w:type w:val="nextPage"/>
          <w:pgSz w:w="16838" w:h="11906" w:orient="landscape"/>
          <w:pgMar w:top="1531" w:right="1417" w:bottom="1531" w:left="1417" w:header="851" w:footer="992" w:gutter="0"/>
          <w:cols w:num="1" w:sep="0" w:space="1701" w:equalWidth="1"/>
          <w:docGrid w:linePitch="360"/>
        </w:sectPr>
      </w:pPr>
      <w:r>
        <w:rPr>
          <w:rFonts w:hint="eastAsia" w:hAnsi="宋体" w:eastAsia="宋体" w:cs="Courier New"/>
          <w:b w:val="0"/>
          <w:bCs w:val="0"/>
          <w:i/>
          <w:iCs/>
          <w:color w:val="000000"/>
          <w:sz w:val="24"/>
          <w:szCs w:val="24"/>
          <w:highlight w:val="none"/>
          <w:u w:val="single"/>
          <w:lang w:val="en-US" w:eastAsia="zh-CN"/>
        </w:rPr>
      </w:r>
      <w:r/>
    </w:p>
    <w:p>
      <w:pPr>
        <w:pStyle w:val="834"/>
        <w:spacing w:line="50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（四）采购标的的数量、采购项目交付或者实施的时间和地点（货物类项目采购清单中必须列明主要标的、强制节能产品）；</w:t>
      </w:r>
      <w:r>
        <w:rPr>
          <w:rFonts w:hint="eastAsia" w:ascii="仿宋" w:hAnsi="仿宋" w:eastAsia="仿宋" w:cs="仿宋"/>
          <w:b/>
          <w:bCs/>
          <w:color w:val="000000"/>
          <w:sz w:val="24"/>
          <w:szCs w:val="24"/>
        </w:rPr>
      </w:r>
      <w:r/>
    </w:p>
    <w:p>
      <w:pPr>
        <w:pStyle w:val="834"/>
        <w:ind w:firstLine="480"/>
        <w:spacing w:line="500" w:lineRule="exact"/>
        <w:rPr>
          <w:rFonts w:hint="eastAsia" w:cs="仿宋"/>
          <w:color w:val="000000"/>
          <w:sz w:val="24"/>
          <w:szCs w:val="24"/>
          <w:lang w:val="en-US" w:eastAsia="zh-CN"/>
        </w:rPr>
      </w:pPr>
      <w:r>
        <w:rPr>
          <w:rFonts w:hint="eastAsia" w:cs="仿宋"/>
          <w:color w:val="000000"/>
          <w:sz w:val="24"/>
          <w:szCs w:val="24"/>
          <w:lang w:val="en-US" w:eastAsia="zh-CN"/>
        </w:rPr>
        <w:t xml:space="preserve">1.项目清单：</w:t>
      </w:r>
      <w:r>
        <w:rPr>
          <w:rFonts w:hint="eastAsia" w:cs="仿宋"/>
          <w:color w:val="000000"/>
          <w:sz w:val="24"/>
          <w:szCs w:val="24"/>
          <w:lang w:val="en-US" w:eastAsia="zh-CN"/>
        </w:rPr>
      </w:r>
      <w:r/>
    </w:p>
    <w:tbl>
      <w:tblPr>
        <w:tblW w:w="13571"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34"/>
        <w:gridCol w:w="884"/>
        <w:gridCol w:w="1459"/>
        <w:gridCol w:w="864"/>
        <w:gridCol w:w="3427"/>
        <w:gridCol w:w="715"/>
        <w:gridCol w:w="673"/>
        <w:gridCol w:w="1365"/>
        <w:gridCol w:w="1705"/>
        <w:gridCol w:w="1745"/>
      </w:tblGrid>
      <w:tr>
        <w:trPr>
          <w:trHeight w:val="23"/>
        </w:trPr>
        <w:tc>
          <w:tcPr>
            <w:tcW w:w="734" w:type="dxa"/>
            <w:vAlign w:val="center"/>
            <w:textDirection w:val="lrTb"/>
            <w:noWrap w:val="false"/>
          </w:tcPr>
          <w:p>
            <w:pPr>
              <w:pStyle w:val="834"/>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序号</w:t>
            </w:r>
            <w:r>
              <w:rPr>
                <w:rFonts w:hint="eastAsia" w:ascii="仿宋" w:hAnsi="仿宋" w:eastAsia="仿宋" w:cs="仿宋"/>
                <w:b/>
                <w:bCs/>
                <w:i w:val="0"/>
                <w:iCs w:val="0"/>
                <w:color w:val="000000"/>
                <w:sz w:val="22"/>
                <w:szCs w:val="22"/>
                <w:u w:val="none"/>
              </w:rPr>
            </w:r>
            <w:r/>
          </w:p>
        </w:tc>
        <w:tc>
          <w:tcPr>
            <w:gridSpan w:val="2"/>
            <w:tcW w:w="2343" w:type="dxa"/>
            <w:vAlign w:val="center"/>
            <w:textDirection w:val="lrTb"/>
            <w:noWrap w:val="false"/>
          </w:tcPr>
          <w:p>
            <w:pPr>
              <w:pStyle w:val="834"/>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大类</w:t>
            </w:r>
            <w:r>
              <w:rPr>
                <w:rFonts w:hint="eastAsia" w:ascii="仿宋" w:hAnsi="仿宋" w:eastAsia="仿宋" w:cs="仿宋"/>
                <w:b/>
                <w:bCs/>
                <w:i w:val="0"/>
                <w:iCs w:val="0"/>
                <w:color w:val="000000"/>
                <w:sz w:val="22"/>
                <w:szCs w:val="22"/>
                <w:u w:val="none"/>
              </w:rPr>
            </w:r>
            <w:r/>
          </w:p>
        </w:tc>
        <w:tc>
          <w:tcPr>
            <w:tcW w:w="864" w:type="dxa"/>
            <w:vAlign w:val="center"/>
            <w:textDirection w:val="lrTb"/>
            <w:noWrap w:val="false"/>
          </w:tcPr>
          <w:p>
            <w:pPr>
              <w:pStyle w:val="834"/>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考位</w:t>
            </w:r>
            <w:r>
              <w:rPr>
                <w:rFonts w:hint="eastAsia" w:ascii="仿宋" w:hAnsi="仿宋" w:eastAsia="仿宋" w:cs="仿宋"/>
                <w:b/>
                <w:bCs/>
                <w:i w:val="0"/>
                <w:iCs w:val="0"/>
                <w:color w:val="000000"/>
                <w:sz w:val="22"/>
                <w:szCs w:val="22"/>
                <w:u w:val="none"/>
              </w:rPr>
            </w:r>
            <w:r/>
          </w:p>
        </w:tc>
        <w:tc>
          <w:tcPr>
            <w:tcW w:w="3427" w:type="dxa"/>
            <w:vAlign w:val="center"/>
            <w:textDirection w:val="lrTb"/>
            <w:noWrap w:val="false"/>
          </w:tcPr>
          <w:p>
            <w:pPr>
              <w:pStyle w:val="834"/>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设备名称</w:t>
            </w:r>
            <w:r>
              <w:rPr>
                <w:rFonts w:hint="eastAsia" w:ascii="仿宋" w:hAnsi="仿宋" w:eastAsia="仿宋" w:cs="仿宋"/>
                <w:b/>
                <w:bCs/>
                <w:i w:val="0"/>
                <w:iCs w:val="0"/>
                <w:color w:val="000000"/>
                <w:sz w:val="22"/>
                <w:szCs w:val="22"/>
                <w:u w:val="none"/>
              </w:rPr>
            </w:r>
            <w:r/>
          </w:p>
        </w:tc>
        <w:tc>
          <w:tcPr>
            <w:tcW w:w="715" w:type="dxa"/>
            <w:vAlign w:val="center"/>
            <w:textDirection w:val="lrTb"/>
            <w:noWrap w:val="false"/>
          </w:tcPr>
          <w:p>
            <w:pPr>
              <w:pStyle w:val="834"/>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数量</w:t>
            </w:r>
            <w:r>
              <w:rPr>
                <w:rFonts w:hint="eastAsia" w:ascii="仿宋" w:hAnsi="仿宋" w:eastAsia="仿宋" w:cs="仿宋"/>
                <w:b/>
                <w:bCs/>
                <w:i w:val="0"/>
                <w:iCs w:val="0"/>
                <w:color w:val="000000"/>
                <w:sz w:val="22"/>
                <w:szCs w:val="22"/>
                <w:u w:val="none"/>
              </w:rPr>
            </w:r>
            <w:r/>
          </w:p>
        </w:tc>
        <w:tc>
          <w:tcPr>
            <w:tcW w:w="673" w:type="dxa"/>
            <w:vAlign w:val="center"/>
            <w:textDirection w:val="lrTb"/>
            <w:noWrap w:val="false"/>
          </w:tcPr>
          <w:p>
            <w:pPr>
              <w:pStyle w:val="834"/>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单位</w:t>
            </w:r>
            <w:r>
              <w:rPr>
                <w:rFonts w:hint="eastAsia" w:ascii="仿宋" w:hAnsi="仿宋" w:eastAsia="仿宋" w:cs="仿宋"/>
                <w:b/>
                <w:bCs/>
                <w:i w:val="0"/>
                <w:iCs w:val="0"/>
                <w:color w:val="000000"/>
                <w:sz w:val="22"/>
                <w:szCs w:val="22"/>
                <w:u w:val="none"/>
              </w:rPr>
            </w:r>
            <w:r/>
          </w:p>
        </w:tc>
        <w:tc>
          <w:tcPr>
            <w:tcW w:w="1365" w:type="dxa"/>
            <w:vAlign w:val="center"/>
            <w:textDirection w:val="lrTb"/>
            <w:noWrap w:val="false"/>
          </w:tcPr>
          <w:p>
            <w:pPr>
              <w:pStyle w:val="834"/>
              <w:jc w:val="center"/>
              <w:keepLines w:val="0"/>
              <w:keepNext w:val="0"/>
              <w:widowControl/>
              <w:rPr>
                <w:rFonts w:hint="eastAsia" w:ascii="仿宋" w:hAnsi="仿宋" w:eastAsia="仿宋" w:cs="仿宋"/>
                <w:b/>
                <w:bCs/>
                <w:i w:val="0"/>
                <w:iCs w:val="0"/>
                <w:color w:val="000000"/>
                <w:sz w:val="22"/>
                <w:szCs w:val="22"/>
                <w:u w:val="none"/>
                <w:lang w:val="en-US" w:eastAsia="zh-CN" w:bidi="ar"/>
              </w:rPr>
              <w:suppressLineNumbers w:val="0"/>
            </w:pPr>
            <w:r>
              <w:rPr>
                <w:rFonts w:hint="eastAsia" w:ascii="仿宋" w:hAnsi="仿宋" w:eastAsia="仿宋" w:cs="仿宋"/>
                <w:b/>
                <w:bCs/>
                <w:i w:val="0"/>
                <w:iCs w:val="0"/>
                <w:color w:val="000000"/>
                <w:sz w:val="22"/>
                <w:szCs w:val="22"/>
                <w:u w:val="none"/>
                <w:lang w:val="en-US" w:eastAsia="zh-CN" w:bidi="ar"/>
              </w:rPr>
              <w:t xml:space="preserve">备注</w:t>
            </w:r>
            <w:r>
              <w:rPr>
                <w:rFonts w:hint="eastAsia" w:ascii="仿宋" w:hAnsi="仿宋" w:eastAsia="仿宋" w:cs="仿宋"/>
                <w:b/>
                <w:bCs/>
                <w:i w:val="0"/>
                <w:iCs w:val="0"/>
                <w:color w:val="000000"/>
                <w:sz w:val="22"/>
                <w:szCs w:val="22"/>
                <w:u w:val="none"/>
                <w:lang w:val="en-US" w:eastAsia="zh-CN" w:bidi="ar"/>
              </w:rPr>
            </w:r>
            <w:r/>
          </w:p>
        </w:tc>
        <w:tc>
          <w:tcPr>
            <w:tcW w:w="1705" w:type="dxa"/>
            <w:vAlign w:val="center"/>
            <w:textDirection w:val="lrTb"/>
            <w:noWrap w:val="false"/>
          </w:tcPr>
          <w:p>
            <w:pPr>
              <w:pStyle w:val="834"/>
              <w:jc w:val="center"/>
              <w:keepLines w:val="0"/>
              <w:keepNext w:val="0"/>
              <w:widowControl/>
              <w:rPr>
                <w:rFonts w:hint="eastAsia" w:ascii="仿宋" w:hAnsi="仿宋" w:eastAsia="仿宋" w:cs="仿宋"/>
                <w:b/>
                <w:bCs/>
                <w:i w:val="0"/>
                <w:iCs w:val="0"/>
                <w:color w:val="000000"/>
                <w:sz w:val="22"/>
                <w:szCs w:val="22"/>
                <w:u w:val="none"/>
                <w:lang w:val="en-US" w:eastAsia="zh-CN" w:bidi="ar"/>
              </w:rPr>
              <w:suppressLineNumbers w:val="0"/>
            </w:pPr>
            <w:r>
              <w:rPr>
                <w:rFonts w:hint="eastAsia" w:ascii="仿宋" w:hAnsi="仿宋" w:eastAsia="仿宋" w:cs="仿宋"/>
                <w:b/>
                <w:bCs/>
                <w:i w:val="0"/>
                <w:iCs w:val="0"/>
                <w:color w:val="000000"/>
                <w:sz w:val="22"/>
                <w:szCs w:val="22"/>
                <w:u w:val="none"/>
                <w:lang w:val="en-US" w:eastAsia="zh-CN" w:bidi="ar"/>
              </w:rPr>
              <w:t xml:space="preserve">主要标的</w:t>
            </w:r>
            <w:r>
              <w:rPr>
                <w:rFonts w:hint="eastAsia" w:ascii="仿宋" w:hAnsi="仿宋" w:eastAsia="仿宋" w:cs="仿宋"/>
                <w:b/>
                <w:bCs/>
                <w:i w:val="0"/>
                <w:iCs w:val="0"/>
                <w:color w:val="000000"/>
                <w:sz w:val="22"/>
                <w:szCs w:val="22"/>
                <w:u w:val="none"/>
                <w:lang w:val="en-US" w:eastAsia="zh-CN" w:bidi="ar"/>
              </w:rPr>
            </w:r>
            <w:r/>
          </w:p>
        </w:tc>
        <w:tc>
          <w:tcPr>
            <w:tcW w:w="1745" w:type="dxa"/>
            <w:vAlign w:val="center"/>
            <w:textDirection w:val="lrTb"/>
            <w:noWrap w:val="false"/>
          </w:tcPr>
          <w:p>
            <w:pPr>
              <w:pStyle w:val="834"/>
              <w:jc w:val="center"/>
              <w:keepLines w:val="0"/>
              <w:keepNext w:val="0"/>
              <w:widowControl/>
              <w:rPr>
                <w:rFonts w:hint="eastAsia" w:ascii="仿宋" w:hAnsi="仿宋" w:eastAsia="仿宋" w:cs="仿宋"/>
                <w:b/>
                <w:bCs/>
                <w:i w:val="0"/>
                <w:iCs w:val="0"/>
                <w:color w:val="000000"/>
                <w:sz w:val="22"/>
                <w:szCs w:val="22"/>
                <w:u w:val="none"/>
                <w:lang w:val="en-US" w:eastAsia="zh-CN" w:bidi="ar"/>
              </w:rPr>
              <w:suppressLineNumbers w:val="0"/>
            </w:pPr>
            <w:r>
              <w:rPr>
                <w:rFonts w:hint="eastAsia" w:ascii="仿宋" w:hAnsi="仿宋" w:eastAsia="仿宋" w:cs="仿宋"/>
                <w:b/>
                <w:bCs/>
                <w:i w:val="0"/>
                <w:iCs w:val="0"/>
                <w:color w:val="000000"/>
                <w:sz w:val="22"/>
                <w:szCs w:val="22"/>
                <w:u w:val="none"/>
                <w:lang w:val="en-US" w:eastAsia="zh-CN" w:bidi="ar"/>
              </w:rPr>
              <w:t xml:space="preserve">强制节能产品</w:t>
            </w:r>
            <w:r>
              <w:rPr>
                <w:rFonts w:hint="eastAsia" w:ascii="仿宋" w:hAnsi="仿宋" w:eastAsia="仿宋" w:cs="仿宋"/>
                <w:b/>
                <w:bCs/>
                <w:i w:val="0"/>
                <w:iCs w:val="0"/>
                <w:color w:val="000000"/>
                <w:sz w:val="22"/>
                <w:szCs w:val="22"/>
                <w:u w:val="none"/>
                <w:lang w:val="en-US" w:eastAsia="zh-CN" w:bidi="ar"/>
              </w:rPr>
            </w:r>
            <w:r/>
          </w:p>
        </w:tc>
      </w:tr>
      <w:tr>
        <w:trPr>
          <w:trHeight w:val="23"/>
        </w:trPr>
        <w:tc>
          <w:tcPr>
            <w:tcW w:w="734"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rPr>
                <w:rFonts w:hint="eastAsia" w:ascii="仿宋" w:hAnsi="仿宋" w:eastAsia="仿宋" w:cs="仿宋"/>
                <w:i w:val="0"/>
                <w:iCs w:val="0"/>
                <w:color w:val="000000"/>
                <w:sz w:val="22"/>
                <w:szCs w:val="22"/>
                <w:u w:val="none"/>
              </w:rPr>
            </w:r>
            <w:r/>
          </w:p>
        </w:tc>
        <w:tc>
          <w:tcPr>
            <w:tcW w:w="884"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通用科目四</w:t>
            </w:r>
            <w:r>
              <w:rPr>
                <w:rFonts w:hint="eastAsia" w:ascii="仿宋" w:hAnsi="仿宋" w:eastAsia="仿宋" w:cs="仿宋"/>
                <w:i w:val="0"/>
                <w:iCs w:val="0"/>
                <w:color w:val="000000"/>
                <w:sz w:val="22"/>
                <w:szCs w:val="22"/>
                <w:u w:val="none"/>
              </w:rPr>
            </w:r>
            <w:r/>
          </w:p>
        </w:tc>
        <w:tc>
          <w:tcPr>
            <w:tcW w:w="1459"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科目四作业现场应急处置</w:t>
            </w:r>
            <w:r>
              <w:rPr>
                <w:rFonts w:hint="eastAsia" w:ascii="仿宋" w:hAnsi="仿宋" w:eastAsia="仿宋" w:cs="仿宋"/>
                <w:i w:val="0"/>
                <w:iCs w:val="0"/>
                <w:color w:val="000000"/>
                <w:sz w:val="22"/>
                <w:szCs w:val="22"/>
                <w:u w:val="none"/>
              </w:rPr>
            </w:r>
            <w:r/>
          </w:p>
        </w:tc>
        <w:tc>
          <w:tcPr>
            <w:tcW w:w="864"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K4</w:t>
            </w:r>
            <w:r>
              <w:rPr>
                <w:rFonts w:hint="eastAsia" w:ascii="仿宋" w:hAnsi="仿宋" w:eastAsia="仿宋" w:cs="仿宋"/>
                <w:i w:val="0"/>
                <w:iCs w:val="0"/>
                <w:color w:val="000000"/>
                <w:sz w:val="22"/>
                <w:szCs w:val="22"/>
                <w:u w:val="none"/>
              </w:rPr>
            </w:r>
            <w:r/>
          </w:p>
        </w:tc>
        <w:tc>
          <w:tcPr>
            <w:tcW w:w="3427"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触电事故现场应急处置实操考试设备</w:t>
            </w:r>
            <w:r>
              <w:rPr>
                <w:rFonts w:hint="eastAsia" w:ascii="仿宋" w:hAnsi="仿宋" w:eastAsia="仿宋" w:cs="仿宋"/>
                <w:i w:val="0"/>
                <w:iCs w:val="0"/>
                <w:color w:val="000000"/>
                <w:sz w:val="22"/>
                <w:szCs w:val="22"/>
                <w:u w:val="none"/>
              </w:rPr>
            </w:r>
            <w:r/>
          </w:p>
        </w:tc>
        <w:tc>
          <w:tcPr>
            <w:tcW w:w="715"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w:t>
            </w:r>
            <w:r>
              <w:rPr>
                <w:rFonts w:hint="eastAsia" w:ascii="仿宋" w:hAnsi="仿宋" w:eastAsia="仿宋" w:cs="仿宋"/>
                <w:i w:val="0"/>
                <w:iCs w:val="0"/>
                <w:color w:val="000000"/>
                <w:sz w:val="22"/>
                <w:szCs w:val="22"/>
                <w:u w:val="none"/>
              </w:rPr>
            </w:r>
            <w:r/>
          </w:p>
        </w:tc>
        <w:tc>
          <w:tcPr>
            <w:tcW w:w="673"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rPr>
                <w:rFonts w:hint="eastAsia" w:ascii="仿宋" w:hAnsi="仿宋" w:eastAsia="仿宋" w:cs="仿宋"/>
                <w:i w:val="0"/>
                <w:iCs w:val="0"/>
                <w:color w:val="000000"/>
                <w:sz w:val="22"/>
                <w:szCs w:val="22"/>
                <w:u w:val="none"/>
              </w:rPr>
            </w:r>
            <w:r/>
          </w:p>
        </w:tc>
        <w:tc>
          <w:tcPr>
            <w:tcW w:w="1365"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新增</w:t>
            </w:r>
            <w:r>
              <w:rPr>
                <w:rFonts w:hint="eastAsia" w:ascii="仿宋" w:hAnsi="仿宋" w:eastAsia="仿宋" w:cs="仿宋"/>
                <w:i w:val="0"/>
                <w:iCs w:val="0"/>
                <w:color w:val="000000"/>
                <w:sz w:val="22"/>
                <w:szCs w:val="22"/>
                <w:u w:val="none"/>
                <w:lang w:val="en-US" w:eastAsia="zh-CN" w:bidi="ar"/>
              </w:rPr>
            </w:r>
            <w:r/>
          </w:p>
        </w:tc>
        <w:tc>
          <w:tcPr>
            <w:tcW w:w="1705"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c>
          <w:tcPr>
            <w:tcW w:w="1745"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r>
      <w:tr>
        <w:trPr>
          <w:trHeight w:val="23"/>
        </w:trPr>
        <w:tc>
          <w:tcPr>
            <w:tcW w:w="734"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w:t>
            </w:r>
            <w:r>
              <w:rPr>
                <w:rFonts w:hint="eastAsia" w:ascii="仿宋" w:hAnsi="仿宋" w:eastAsia="仿宋" w:cs="仿宋"/>
                <w:i w:val="0"/>
                <w:iCs w:val="0"/>
                <w:color w:val="000000"/>
                <w:sz w:val="22"/>
                <w:szCs w:val="22"/>
                <w:u w:val="none"/>
              </w:rPr>
            </w:r>
            <w:r/>
          </w:p>
        </w:tc>
        <w:tc>
          <w:tcPr>
            <w:tcW w:w="884" w:type="dxa"/>
            <w:vAlign w:val="center"/>
            <w:vMerge w:val="restart"/>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低压电工作业</w:t>
            </w:r>
            <w:r>
              <w:rPr>
                <w:rFonts w:hint="eastAsia" w:ascii="仿宋" w:hAnsi="仿宋" w:eastAsia="仿宋" w:cs="仿宋"/>
                <w:i w:val="0"/>
                <w:iCs w:val="0"/>
                <w:color w:val="000000"/>
                <w:sz w:val="22"/>
                <w:szCs w:val="22"/>
                <w:u w:val="none"/>
              </w:rPr>
            </w:r>
            <w:r/>
          </w:p>
        </w:tc>
        <w:tc>
          <w:tcPr>
            <w:tcW w:w="1459"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科目一安全用具使用</w:t>
            </w:r>
            <w:r>
              <w:rPr>
                <w:rFonts w:hint="eastAsia" w:ascii="仿宋" w:hAnsi="仿宋" w:eastAsia="仿宋" w:cs="仿宋"/>
                <w:i w:val="0"/>
                <w:iCs w:val="0"/>
                <w:color w:val="000000"/>
                <w:sz w:val="22"/>
                <w:szCs w:val="22"/>
                <w:u w:val="none"/>
              </w:rPr>
            </w:r>
            <w:r/>
          </w:p>
        </w:tc>
        <w:tc>
          <w:tcPr>
            <w:tcW w:w="864"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K11</w:t>
            </w:r>
            <w:r>
              <w:rPr>
                <w:rFonts w:hint="eastAsia" w:ascii="仿宋" w:hAnsi="仿宋" w:eastAsia="仿宋" w:cs="仿宋"/>
                <w:i w:val="0"/>
                <w:iCs w:val="0"/>
                <w:color w:val="000000"/>
                <w:sz w:val="22"/>
                <w:szCs w:val="22"/>
                <w:u w:val="none"/>
              </w:rPr>
            </w:r>
            <w:r/>
          </w:p>
        </w:tc>
        <w:tc>
          <w:tcPr>
            <w:tcW w:w="3427"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低压电工电力安全工器具与电工仪器仪表实操考试设备</w:t>
            </w:r>
            <w:r>
              <w:rPr>
                <w:rFonts w:hint="eastAsia" w:ascii="仿宋" w:hAnsi="仿宋" w:eastAsia="仿宋" w:cs="仿宋"/>
                <w:i w:val="0"/>
                <w:iCs w:val="0"/>
                <w:color w:val="000000"/>
                <w:sz w:val="22"/>
                <w:szCs w:val="22"/>
                <w:u w:val="none"/>
              </w:rPr>
            </w:r>
            <w:r/>
          </w:p>
        </w:tc>
        <w:tc>
          <w:tcPr>
            <w:tcW w:w="715"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w:t>
            </w:r>
            <w:r>
              <w:rPr>
                <w:rFonts w:hint="eastAsia" w:ascii="仿宋" w:hAnsi="仿宋" w:eastAsia="仿宋" w:cs="仿宋"/>
                <w:i w:val="0"/>
                <w:iCs w:val="0"/>
                <w:color w:val="000000"/>
                <w:sz w:val="22"/>
                <w:szCs w:val="22"/>
                <w:u w:val="none"/>
              </w:rPr>
            </w:r>
            <w:r/>
          </w:p>
        </w:tc>
        <w:tc>
          <w:tcPr>
            <w:tcW w:w="673"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rPr>
                <w:rFonts w:hint="eastAsia" w:ascii="仿宋" w:hAnsi="仿宋" w:eastAsia="仿宋" w:cs="仿宋"/>
                <w:i w:val="0"/>
                <w:iCs w:val="0"/>
                <w:color w:val="000000"/>
                <w:sz w:val="22"/>
                <w:szCs w:val="22"/>
                <w:u w:val="none"/>
              </w:rPr>
            </w:r>
            <w:r/>
          </w:p>
        </w:tc>
        <w:tc>
          <w:tcPr>
            <w:tcW w:w="1365"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新增</w:t>
            </w:r>
            <w:r>
              <w:rPr>
                <w:rFonts w:hint="eastAsia" w:ascii="仿宋" w:hAnsi="仿宋" w:eastAsia="仿宋" w:cs="仿宋"/>
                <w:i w:val="0"/>
                <w:iCs w:val="0"/>
                <w:color w:val="000000"/>
                <w:sz w:val="22"/>
                <w:szCs w:val="22"/>
                <w:u w:val="none"/>
                <w:lang w:val="en-US" w:eastAsia="zh-CN" w:bidi="ar"/>
              </w:rPr>
            </w:r>
            <w:r/>
          </w:p>
        </w:tc>
        <w:tc>
          <w:tcPr>
            <w:tcW w:w="1705"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c>
          <w:tcPr>
            <w:tcW w:w="1745"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r>
      <w:tr>
        <w:trPr>
          <w:trHeight w:val="552"/>
        </w:trPr>
        <w:tc>
          <w:tcPr>
            <w:tcW w:w="734"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w:t>
            </w:r>
            <w:r>
              <w:rPr>
                <w:rFonts w:hint="eastAsia" w:ascii="仿宋" w:hAnsi="仿宋" w:eastAsia="仿宋" w:cs="仿宋"/>
                <w:i w:val="0"/>
                <w:iCs w:val="0"/>
                <w:color w:val="000000"/>
                <w:sz w:val="22"/>
                <w:szCs w:val="22"/>
                <w:u w:val="none"/>
              </w:rPr>
            </w:r>
            <w:r/>
          </w:p>
        </w:tc>
        <w:tc>
          <w:tcPr>
            <w:tcW w:w="884" w:type="dxa"/>
            <w:vAlign w:val="center"/>
            <w:vMerge w:val="continue"/>
            <w:textDirection w:val="lrTb"/>
            <w:noWrap w:val="false"/>
          </w:tcPr>
          <w:p>
            <w:pPr>
              <w:pStyle w:val="834"/>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tcW w:w="1459"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科目二作业现场安全隐患排除</w:t>
            </w:r>
            <w:r>
              <w:rPr>
                <w:rFonts w:hint="eastAsia" w:ascii="仿宋" w:hAnsi="仿宋" w:eastAsia="仿宋" w:cs="仿宋"/>
                <w:i w:val="0"/>
                <w:iCs w:val="0"/>
                <w:color w:val="000000"/>
                <w:sz w:val="22"/>
                <w:szCs w:val="22"/>
                <w:u w:val="none"/>
              </w:rPr>
            </w:r>
            <w:r/>
          </w:p>
        </w:tc>
        <w:tc>
          <w:tcPr>
            <w:tcW w:w="864"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K21</w:t>
            </w:r>
            <w:r>
              <w:rPr>
                <w:rFonts w:hint="eastAsia" w:ascii="仿宋" w:hAnsi="仿宋" w:eastAsia="仿宋" w:cs="仿宋"/>
                <w:i w:val="0"/>
                <w:iCs w:val="0"/>
                <w:color w:val="000000"/>
                <w:sz w:val="22"/>
                <w:szCs w:val="22"/>
                <w:u w:val="none"/>
              </w:rPr>
            </w:r>
            <w:r/>
          </w:p>
        </w:tc>
        <w:tc>
          <w:tcPr>
            <w:tcW w:w="3427"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低压电工K21作业现场安全隐患排除实操考试设备</w:t>
            </w:r>
            <w:r>
              <w:rPr>
                <w:rFonts w:hint="eastAsia" w:ascii="仿宋" w:hAnsi="仿宋" w:eastAsia="仿宋" w:cs="仿宋"/>
                <w:i w:val="0"/>
                <w:iCs w:val="0"/>
                <w:color w:val="000000"/>
                <w:sz w:val="22"/>
                <w:szCs w:val="22"/>
                <w:u w:val="none"/>
              </w:rPr>
            </w:r>
            <w:r/>
          </w:p>
        </w:tc>
        <w:tc>
          <w:tcPr>
            <w:tcW w:w="715"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w:t>
            </w:r>
            <w:r>
              <w:rPr>
                <w:rFonts w:hint="eastAsia" w:ascii="仿宋" w:hAnsi="仿宋" w:eastAsia="仿宋" w:cs="仿宋"/>
                <w:i w:val="0"/>
                <w:iCs w:val="0"/>
                <w:color w:val="000000"/>
                <w:sz w:val="22"/>
                <w:szCs w:val="22"/>
                <w:u w:val="none"/>
              </w:rPr>
            </w:r>
            <w:r/>
          </w:p>
        </w:tc>
        <w:tc>
          <w:tcPr>
            <w:tcW w:w="673"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rPr>
                <w:rFonts w:hint="eastAsia" w:ascii="仿宋" w:hAnsi="仿宋" w:eastAsia="仿宋" w:cs="仿宋"/>
                <w:i w:val="0"/>
                <w:iCs w:val="0"/>
                <w:color w:val="000000"/>
                <w:sz w:val="22"/>
                <w:szCs w:val="22"/>
                <w:u w:val="none"/>
              </w:rPr>
            </w:r>
            <w:r/>
          </w:p>
        </w:tc>
        <w:tc>
          <w:tcPr>
            <w:tcW w:w="1365"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利旧改造</w:t>
            </w:r>
            <w:r>
              <w:rPr>
                <w:rFonts w:hint="eastAsia" w:ascii="仿宋" w:hAnsi="仿宋" w:eastAsia="仿宋" w:cs="仿宋"/>
                <w:i w:val="0"/>
                <w:iCs w:val="0"/>
                <w:color w:val="000000"/>
                <w:sz w:val="22"/>
                <w:szCs w:val="22"/>
                <w:u w:val="none"/>
                <w:lang w:val="en-US" w:eastAsia="zh-CN" w:bidi="ar"/>
              </w:rPr>
            </w:r>
            <w:r/>
          </w:p>
        </w:tc>
        <w:tc>
          <w:tcPr>
            <w:tcW w:w="1705"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c>
          <w:tcPr>
            <w:tcW w:w="1745"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r>
      <w:tr>
        <w:trPr>
          <w:trHeight w:val="23"/>
        </w:trPr>
        <w:tc>
          <w:tcPr>
            <w:tcW w:w="734"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w:t>
            </w:r>
            <w:r>
              <w:rPr>
                <w:rFonts w:hint="eastAsia" w:ascii="仿宋" w:hAnsi="仿宋" w:eastAsia="仿宋" w:cs="仿宋"/>
                <w:i w:val="0"/>
                <w:iCs w:val="0"/>
                <w:color w:val="000000"/>
                <w:sz w:val="22"/>
                <w:szCs w:val="22"/>
                <w:u w:val="none"/>
              </w:rPr>
            </w:r>
            <w:r/>
          </w:p>
        </w:tc>
        <w:tc>
          <w:tcPr>
            <w:tcW w:w="884" w:type="dxa"/>
            <w:vAlign w:val="center"/>
            <w:vMerge w:val="continue"/>
            <w:textDirection w:val="lrTb"/>
            <w:noWrap w:val="false"/>
          </w:tcPr>
          <w:p>
            <w:pPr>
              <w:pStyle w:val="834"/>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tcW w:w="1459" w:type="dxa"/>
            <w:vAlign w:val="center"/>
            <w:vMerge w:val="restart"/>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科目三安全操作技术</w:t>
            </w:r>
            <w:r>
              <w:rPr>
                <w:rFonts w:hint="eastAsia" w:ascii="仿宋" w:hAnsi="仿宋" w:eastAsia="仿宋" w:cs="仿宋"/>
                <w:i w:val="0"/>
                <w:iCs w:val="0"/>
                <w:color w:val="000000"/>
                <w:sz w:val="22"/>
                <w:szCs w:val="22"/>
                <w:u w:val="none"/>
              </w:rPr>
            </w:r>
            <w:r/>
          </w:p>
        </w:tc>
        <w:tc>
          <w:tcPr>
            <w:tcW w:w="864"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K31</w:t>
            </w:r>
            <w:r>
              <w:rPr>
                <w:rFonts w:hint="eastAsia" w:ascii="仿宋" w:hAnsi="仿宋" w:eastAsia="仿宋" w:cs="仿宋"/>
                <w:i w:val="0"/>
                <w:iCs w:val="0"/>
                <w:color w:val="000000"/>
                <w:sz w:val="22"/>
                <w:szCs w:val="22"/>
                <w:u w:val="none"/>
              </w:rPr>
            </w:r>
            <w:r/>
          </w:p>
        </w:tc>
        <w:tc>
          <w:tcPr>
            <w:tcW w:w="3427"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低压电工K31电气设备安装实操考试设备</w:t>
            </w:r>
            <w:r>
              <w:rPr>
                <w:rFonts w:hint="eastAsia" w:ascii="仿宋" w:hAnsi="仿宋" w:eastAsia="仿宋" w:cs="仿宋"/>
                <w:i w:val="0"/>
                <w:iCs w:val="0"/>
                <w:color w:val="000000"/>
                <w:sz w:val="22"/>
                <w:szCs w:val="22"/>
                <w:u w:val="none"/>
              </w:rPr>
            </w:r>
            <w:r/>
          </w:p>
        </w:tc>
        <w:tc>
          <w:tcPr>
            <w:tcW w:w="715"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w:t>
            </w:r>
            <w:r>
              <w:rPr>
                <w:rFonts w:hint="eastAsia" w:ascii="仿宋" w:hAnsi="仿宋" w:eastAsia="仿宋" w:cs="仿宋"/>
                <w:i w:val="0"/>
                <w:iCs w:val="0"/>
                <w:color w:val="000000"/>
                <w:sz w:val="22"/>
                <w:szCs w:val="22"/>
                <w:u w:val="none"/>
              </w:rPr>
            </w:r>
            <w:r/>
          </w:p>
        </w:tc>
        <w:tc>
          <w:tcPr>
            <w:tcW w:w="673"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rPr>
                <w:rFonts w:hint="eastAsia" w:ascii="仿宋" w:hAnsi="仿宋" w:eastAsia="仿宋" w:cs="仿宋"/>
                <w:i w:val="0"/>
                <w:iCs w:val="0"/>
                <w:color w:val="000000"/>
                <w:sz w:val="22"/>
                <w:szCs w:val="22"/>
                <w:u w:val="none"/>
              </w:rPr>
            </w:r>
            <w:r/>
          </w:p>
        </w:tc>
        <w:tc>
          <w:tcPr>
            <w:tcW w:w="1365"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新增</w:t>
            </w:r>
            <w:r>
              <w:rPr>
                <w:rFonts w:hint="eastAsia" w:ascii="仿宋" w:hAnsi="仿宋" w:eastAsia="仿宋" w:cs="仿宋"/>
                <w:i w:val="0"/>
                <w:iCs w:val="0"/>
                <w:color w:val="000000"/>
                <w:sz w:val="22"/>
                <w:szCs w:val="22"/>
                <w:u w:val="none"/>
                <w:lang w:val="en-US" w:eastAsia="zh-CN" w:bidi="ar"/>
              </w:rPr>
            </w:r>
            <w:r/>
          </w:p>
        </w:tc>
        <w:tc>
          <w:tcPr>
            <w:tcW w:w="1705"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电气设备安装实操装置</w:t>
            </w:r>
            <w:r>
              <w:rPr>
                <w:rFonts w:hint="eastAsia" w:ascii="仿宋" w:hAnsi="仿宋" w:eastAsia="仿宋" w:cs="仿宋"/>
                <w:i w:val="0"/>
                <w:iCs w:val="0"/>
                <w:color w:val="000000"/>
                <w:sz w:val="22"/>
                <w:szCs w:val="22"/>
                <w:u w:val="none"/>
                <w:lang w:val="en-US" w:eastAsia="zh-CN" w:bidi="ar"/>
              </w:rPr>
            </w:r>
            <w:r/>
          </w:p>
        </w:tc>
        <w:tc>
          <w:tcPr>
            <w:tcW w:w="1745"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zh-CN" w:eastAsia="zh-CN" w:bidi="ar"/>
              </w:rPr>
              <w:t xml:space="preserve">★</w:t>
            </w:r>
            <w:r>
              <w:rPr>
                <w:rFonts w:hint="eastAsia" w:ascii="仿宋" w:hAnsi="仿宋" w:eastAsia="仿宋" w:cs="仿宋"/>
                <w:i w:val="0"/>
                <w:iCs w:val="0"/>
                <w:color w:val="000000"/>
                <w:sz w:val="22"/>
                <w:szCs w:val="22"/>
                <w:u w:val="none"/>
                <w:lang w:val="en-US" w:eastAsia="zh-CN" w:bidi="ar"/>
              </w:rPr>
              <w:t xml:space="preserve">灯具</w:t>
            </w:r>
            <w:r>
              <w:rPr>
                <w:rFonts w:hint="eastAsia" w:ascii="仿宋" w:hAnsi="仿宋" w:eastAsia="仿宋" w:cs="仿宋"/>
                <w:i w:val="0"/>
                <w:iCs w:val="0"/>
                <w:color w:val="000000"/>
                <w:sz w:val="22"/>
                <w:szCs w:val="22"/>
                <w:u w:val="none"/>
                <w:lang w:val="en-US" w:eastAsia="zh-CN" w:bidi="ar"/>
              </w:rPr>
            </w:r>
            <w:r/>
          </w:p>
        </w:tc>
      </w:tr>
      <w:tr>
        <w:trPr>
          <w:trHeight w:val="23"/>
        </w:trPr>
        <w:tc>
          <w:tcPr>
            <w:tcW w:w="734"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w:t>
            </w:r>
            <w:r>
              <w:rPr>
                <w:rFonts w:hint="eastAsia" w:ascii="仿宋" w:hAnsi="仿宋" w:eastAsia="仿宋" w:cs="仿宋"/>
                <w:i w:val="0"/>
                <w:iCs w:val="0"/>
                <w:color w:val="000000"/>
                <w:sz w:val="22"/>
                <w:szCs w:val="22"/>
                <w:u w:val="none"/>
              </w:rPr>
            </w:r>
            <w:r/>
          </w:p>
        </w:tc>
        <w:tc>
          <w:tcPr>
            <w:tcW w:w="884" w:type="dxa"/>
            <w:vAlign w:val="center"/>
            <w:vMerge w:val="continue"/>
            <w:textDirection w:val="lrTb"/>
            <w:noWrap w:val="false"/>
          </w:tcPr>
          <w:p>
            <w:pPr>
              <w:pStyle w:val="834"/>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tcW w:w="1459" w:type="dxa"/>
            <w:vAlign w:val="center"/>
            <w:vMerge w:val="continue"/>
            <w:textDirection w:val="lrTb"/>
            <w:noWrap w:val="false"/>
          </w:tcPr>
          <w:p>
            <w:pPr>
              <w:pStyle w:val="834"/>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tcW w:w="864"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K32</w:t>
            </w:r>
            <w:r>
              <w:rPr>
                <w:rFonts w:hint="eastAsia" w:ascii="仿宋" w:hAnsi="仿宋" w:eastAsia="仿宋" w:cs="仿宋"/>
                <w:i w:val="0"/>
                <w:iCs w:val="0"/>
                <w:color w:val="000000"/>
                <w:sz w:val="22"/>
                <w:szCs w:val="22"/>
                <w:u w:val="none"/>
              </w:rPr>
            </w:r>
            <w:r/>
          </w:p>
        </w:tc>
        <w:tc>
          <w:tcPr>
            <w:tcW w:w="3427"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低压电工K32低压开关柜实操考试设备</w:t>
            </w:r>
            <w:r>
              <w:rPr>
                <w:rFonts w:hint="eastAsia" w:ascii="仿宋" w:hAnsi="仿宋" w:eastAsia="仿宋" w:cs="仿宋"/>
                <w:i w:val="0"/>
                <w:iCs w:val="0"/>
                <w:color w:val="000000"/>
                <w:sz w:val="22"/>
                <w:szCs w:val="22"/>
                <w:u w:val="none"/>
              </w:rPr>
            </w:r>
            <w:r/>
          </w:p>
        </w:tc>
        <w:tc>
          <w:tcPr>
            <w:tcW w:w="715"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w:t>
            </w:r>
            <w:r>
              <w:rPr>
                <w:rFonts w:hint="eastAsia" w:ascii="仿宋" w:hAnsi="仿宋" w:eastAsia="仿宋" w:cs="仿宋"/>
                <w:i w:val="0"/>
                <w:iCs w:val="0"/>
                <w:color w:val="000000"/>
                <w:sz w:val="22"/>
                <w:szCs w:val="22"/>
                <w:u w:val="none"/>
              </w:rPr>
            </w:r>
            <w:r/>
          </w:p>
        </w:tc>
        <w:tc>
          <w:tcPr>
            <w:tcW w:w="673"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rPr>
                <w:rFonts w:hint="eastAsia" w:ascii="仿宋" w:hAnsi="仿宋" w:eastAsia="仿宋" w:cs="仿宋"/>
                <w:i w:val="0"/>
                <w:iCs w:val="0"/>
                <w:color w:val="000000"/>
                <w:sz w:val="22"/>
                <w:szCs w:val="22"/>
                <w:u w:val="none"/>
              </w:rPr>
            </w:r>
            <w:r/>
          </w:p>
        </w:tc>
        <w:tc>
          <w:tcPr>
            <w:tcW w:w="1365"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新增</w:t>
            </w:r>
            <w:r>
              <w:rPr>
                <w:rFonts w:hint="eastAsia" w:ascii="仿宋" w:hAnsi="仿宋" w:eastAsia="仿宋" w:cs="仿宋"/>
                <w:i w:val="0"/>
                <w:iCs w:val="0"/>
                <w:color w:val="000000"/>
                <w:sz w:val="22"/>
                <w:szCs w:val="22"/>
                <w:u w:val="none"/>
                <w:lang w:val="en-US" w:eastAsia="zh-CN" w:bidi="ar"/>
              </w:rPr>
            </w:r>
            <w:r/>
          </w:p>
        </w:tc>
        <w:tc>
          <w:tcPr>
            <w:tcW w:w="1705"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进线柜</w:t>
            </w:r>
            <w:r>
              <w:rPr>
                <w:rFonts w:hint="eastAsia" w:cs="仿宋"/>
                <w:i w:val="0"/>
                <w:iCs w:val="0"/>
                <w:color w:val="000000"/>
                <w:sz w:val="22"/>
                <w:szCs w:val="22"/>
                <w:u w:val="none"/>
                <w:lang w:val="en-US" w:eastAsia="zh-CN" w:bidi="ar"/>
              </w:rPr>
              <w:t xml:space="preserve">、</w:t>
            </w:r>
            <w:r>
              <w:rPr>
                <w:rFonts w:hint="eastAsia" w:ascii="仿宋" w:hAnsi="仿宋" w:eastAsia="仿宋" w:cs="仿宋"/>
                <w:i w:val="0"/>
                <w:iCs w:val="0"/>
                <w:color w:val="000000"/>
                <w:sz w:val="22"/>
                <w:szCs w:val="22"/>
                <w:u w:val="none"/>
                <w:lang w:val="en-US" w:eastAsia="zh-CN" w:bidi="ar"/>
              </w:rPr>
              <w:t xml:space="preserve">出线柜</w:t>
            </w:r>
            <w:r>
              <w:rPr>
                <w:rFonts w:hint="eastAsia" w:cs="仿宋"/>
                <w:i w:val="0"/>
                <w:iCs w:val="0"/>
                <w:color w:val="000000"/>
                <w:sz w:val="22"/>
                <w:szCs w:val="22"/>
                <w:u w:val="none"/>
                <w:lang w:val="en-US" w:eastAsia="zh-CN" w:bidi="ar"/>
              </w:rPr>
              <w:t xml:space="preserve">、</w:t>
            </w:r>
            <w:r>
              <w:rPr>
                <w:rFonts w:hint="eastAsia" w:ascii="仿宋" w:hAnsi="仿宋" w:eastAsia="仿宋" w:cs="仿宋"/>
                <w:i w:val="0"/>
                <w:iCs w:val="0"/>
                <w:color w:val="000000"/>
                <w:sz w:val="22"/>
                <w:szCs w:val="22"/>
                <w:u w:val="none"/>
                <w:lang w:val="en-US" w:eastAsia="zh-CN" w:bidi="ar"/>
              </w:rPr>
              <w:t xml:space="preserve">补偿柜</w:t>
            </w:r>
            <w:r>
              <w:rPr>
                <w:rFonts w:hint="eastAsia" w:ascii="仿宋" w:hAnsi="仿宋" w:eastAsia="仿宋" w:cs="仿宋"/>
                <w:i w:val="0"/>
                <w:iCs w:val="0"/>
                <w:color w:val="000000"/>
                <w:sz w:val="22"/>
                <w:szCs w:val="22"/>
                <w:u w:val="none"/>
                <w:lang w:val="en-US" w:eastAsia="zh-CN" w:bidi="ar"/>
              </w:rPr>
            </w:r>
            <w:r/>
          </w:p>
        </w:tc>
        <w:tc>
          <w:tcPr>
            <w:tcW w:w="1745"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r>
      <w:tr>
        <w:trPr>
          <w:trHeight w:val="23"/>
        </w:trPr>
        <w:tc>
          <w:tcPr>
            <w:tcW w:w="734"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w:t>
            </w:r>
            <w:r>
              <w:rPr>
                <w:rFonts w:hint="eastAsia" w:ascii="仿宋" w:hAnsi="仿宋" w:eastAsia="仿宋" w:cs="仿宋"/>
                <w:i w:val="0"/>
                <w:iCs w:val="0"/>
                <w:color w:val="000000"/>
                <w:sz w:val="22"/>
                <w:szCs w:val="22"/>
                <w:u w:val="none"/>
              </w:rPr>
            </w:r>
            <w:r/>
          </w:p>
        </w:tc>
        <w:tc>
          <w:tcPr>
            <w:tcW w:w="884" w:type="dxa"/>
            <w:vAlign w:val="center"/>
            <w:vMerge w:val="continue"/>
            <w:textDirection w:val="lrTb"/>
            <w:noWrap w:val="false"/>
          </w:tcPr>
          <w:p>
            <w:pPr>
              <w:pStyle w:val="834"/>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tcW w:w="1459" w:type="dxa"/>
            <w:vAlign w:val="center"/>
            <w:vMerge w:val="continue"/>
            <w:textDirection w:val="lrTb"/>
            <w:noWrap w:val="false"/>
          </w:tcPr>
          <w:p>
            <w:pPr>
              <w:pStyle w:val="834"/>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tcW w:w="864"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K33</w:t>
            </w:r>
            <w:r>
              <w:rPr>
                <w:rFonts w:hint="eastAsia" w:ascii="仿宋" w:hAnsi="仿宋" w:eastAsia="仿宋" w:cs="仿宋"/>
                <w:i w:val="0"/>
                <w:iCs w:val="0"/>
                <w:color w:val="000000"/>
                <w:sz w:val="22"/>
                <w:szCs w:val="22"/>
                <w:u w:val="none"/>
              </w:rPr>
            </w:r>
            <w:r/>
          </w:p>
        </w:tc>
        <w:tc>
          <w:tcPr>
            <w:tcW w:w="3427"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低压电工K33临时用电系统实操考试设备</w:t>
            </w:r>
            <w:r>
              <w:rPr>
                <w:rFonts w:hint="eastAsia" w:ascii="仿宋" w:hAnsi="仿宋" w:eastAsia="仿宋" w:cs="仿宋"/>
                <w:i w:val="0"/>
                <w:iCs w:val="0"/>
                <w:color w:val="000000"/>
                <w:sz w:val="22"/>
                <w:szCs w:val="22"/>
                <w:u w:val="none"/>
              </w:rPr>
            </w:r>
            <w:r/>
          </w:p>
        </w:tc>
        <w:tc>
          <w:tcPr>
            <w:tcW w:w="715"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w:t>
            </w:r>
            <w:r>
              <w:rPr>
                <w:rFonts w:hint="eastAsia" w:ascii="仿宋" w:hAnsi="仿宋" w:eastAsia="仿宋" w:cs="仿宋"/>
                <w:i w:val="0"/>
                <w:iCs w:val="0"/>
                <w:color w:val="000000"/>
                <w:sz w:val="22"/>
                <w:szCs w:val="22"/>
                <w:u w:val="none"/>
              </w:rPr>
            </w:r>
            <w:r/>
          </w:p>
        </w:tc>
        <w:tc>
          <w:tcPr>
            <w:tcW w:w="673"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rPr>
                <w:rFonts w:hint="eastAsia" w:ascii="仿宋" w:hAnsi="仿宋" w:eastAsia="仿宋" w:cs="仿宋"/>
                <w:i w:val="0"/>
                <w:iCs w:val="0"/>
                <w:color w:val="000000"/>
                <w:sz w:val="22"/>
                <w:szCs w:val="22"/>
                <w:u w:val="none"/>
              </w:rPr>
            </w:r>
            <w:r/>
          </w:p>
        </w:tc>
        <w:tc>
          <w:tcPr>
            <w:tcW w:w="1365"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新增</w:t>
            </w:r>
            <w:r>
              <w:rPr>
                <w:rFonts w:hint="eastAsia" w:ascii="仿宋" w:hAnsi="仿宋" w:eastAsia="仿宋" w:cs="仿宋"/>
                <w:i w:val="0"/>
                <w:iCs w:val="0"/>
                <w:color w:val="000000"/>
                <w:sz w:val="22"/>
                <w:szCs w:val="22"/>
                <w:u w:val="none"/>
                <w:lang w:val="en-US" w:eastAsia="zh-CN" w:bidi="ar"/>
              </w:rPr>
            </w:r>
            <w:r/>
          </w:p>
        </w:tc>
        <w:tc>
          <w:tcPr>
            <w:tcW w:w="1705"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供电系统</w:t>
            </w:r>
            <w:r>
              <w:rPr>
                <w:rFonts w:hint="eastAsia" w:ascii="仿宋" w:hAnsi="仿宋" w:eastAsia="仿宋" w:cs="仿宋"/>
                <w:i w:val="0"/>
                <w:iCs w:val="0"/>
                <w:color w:val="000000"/>
                <w:sz w:val="22"/>
                <w:szCs w:val="22"/>
                <w:u w:val="none"/>
                <w:lang w:val="en-US" w:eastAsia="zh-CN" w:bidi="ar"/>
              </w:rPr>
            </w:r>
            <w:r/>
          </w:p>
        </w:tc>
        <w:tc>
          <w:tcPr>
            <w:tcW w:w="1745"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r>
      <w:tr>
        <w:trPr>
          <w:trHeight w:val="23"/>
        </w:trPr>
        <w:tc>
          <w:tcPr>
            <w:tcW w:w="734"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w:t>
            </w:r>
            <w:r>
              <w:rPr>
                <w:rFonts w:hint="eastAsia" w:ascii="仿宋" w:hAnsi="仿宋" w:eastAsia="仿宋" w:cs="仿宋"/>
                <w:i w:val="0"/>
                <w:iCs w:val="0"/>
                <w:color w:val="000000"/>
                <w:sz w:val="22"/>
                <w:szCs w:val="22"/>
                <w:u w:val="none"/>
              </w:rPr>
            </w:r>
            <w:r/>
          </w:p>
        </w:tc>
        <w:tc>
          <w:tcPr>
            <w:tcW w:w="884" w:type="dxa"/>
            <w:vAlign w:val="center"/>
            <w:vMerge w:val="restart"/>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高压电工作业</w:t>
            </w:r>
            <w:r>
              <w:rPr>
                <w:rFonts w:hint="eastAsia" w:ascii="仿宋" w:hAnsi="仿宋" w:eastAsia="仿宋" w:cs="仿宋"/>
                <w:i w:val="0"/>
                <w:iCs w:val="0"/>
                <w:color w:val="000000"/>
                <w:sz w:val="22"/>
                <w:szCs w:val="22"/>
                <w:u w:val="none"/>
              </w:rPr>
            </w:r>
            <w:r/>
          </w:p>
        </w:tc>
        <w:tc>
          <w:tcPr>
            <w:tcW w:w="1459"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科目一安全用具使用</w:t>
            </w:r>
            <w:r>
              <w:rPr>
                <w:rFonts w:hint="eastAsia" w:ascii="仿宋" w:hAnsi="仿宋" w:eastAsia="仿宋" w:cs="仿宋"/>
                <w:i w:val="0"/>
                <w:iCs w:val="0"/>
                <w:color w:val="000000"/>
                <w:sz w:val="22"/>
                <w:szCs w:val="22"/>
                <w:u w:val="none"/>
              </w:rPr>
            </w:r>
            <w:r/>
          </w:p>
        </w:tc>
        <w:tc>
          <w:tcPr>
            <w:tcW w:w="864"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K11</w:t>
            </w:r>
            <w:r>
              <w:rPr>
                <w:rFonts w:hint="eastAsia" w:ascii="仿宋" w:hAnsi="仿宋" w:eastAsia="仿宋" w:cs="仿宋"/>
                <w:i w:val="0"/>
                <w:iCs w:val="0"/>
                <w:color w:val="000000"/>
                <w:sz w:val="22"/>
                <w:szCs w:val="22"/>
                <w:u w:val="none"/>
              </w:rPr>
            </w:r>
            <w:r/>
          </w:p>
        </w:tc>
        <w:tc>
          <w:tcPr>
            <w:tcW w:w="3427"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高压电工电力安全工器具与电工仪器仪表实操考试设备</w:t>
            </w:r>
            <w:r>
              <w:rPr>
                <w:rFonts w:hint="eastAsia" w:ascii="仿宋" w:hAnsi="仿宋" w:eastAsia="仿宋" w:cs="仿宋"/>
                <w:i w:val="0"/>
                <w:iCs w:val="0"/>
                <w:color w:val="000000"/>
                <w:sz w:val="22"/>
                <w:szCs w:val="22"/>
                <w:u w:val="none"/>
              </w:rPr>
            </w:r>
            <w:r/>
          </w:p>
        </w:tc>
        <w:tc>
          <w:tcPr>
            <w:tcW w:w="715"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rPr>
                <w:rFonts w:hint="eastAsia" w:ascii="仿宋" w:hAnsi="仿宋" w:eastAsia="仿宋" w:cs="仿宋"/>
                <w:i w:val="0"/>
                <w:iCs w:val="0"/>
                <w:color w:val="000000"/>
                <w:sz w:val="22"/>
                <w:szCs w:val="22"/>
                <w:u w:val="none"/>
              </w:rPr>
            </w:r>
            <w:r/>
          </w:p>
        </w:tc>
        <w:tc>
          <w:tcPr>
            <w:tcW w:w="673"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rPr>
                <w:rFonts w:hint="eastAsia" w:ascii="仿宋" w:hAnsi="仿宋" w:eastAsia="仿宋" w:cs="仿宋"/>
                <w:i w:val="0"/>
                <w:iCs w:val="0"/>
                <w:color w:val="000000"/>
                <w:sz w:val="22"/>
                <w:szCs w:val="22"/>
                <w:u w:val="none"/>
              </w:rPr>
            </w:r>
            <w:r/>
          </w:p>
        </w:tc>
        <w:tc>
          <w:tcPr>
            <w:tcW w:w="1365"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新增</w:t>
            </w:r>
            <w:r>
              <w:rPr>
                <w:rFonts w:hint="eastAsia" w:ascii="仿宋" w:hAnsi="仿宋" w:eastAsia="仿宋" w:cs="仿宋"/>
                <w:i w:val="0"/>
                <w:iCs w:val="0"/>
                <w:color w:val="000000"/>
                <w:sz w:val="22"/>
                <w:szCs w:val="22"/>
                <w:u w:val="none"/>
                <w:lang w:val="en-US" w:eastAsia="zh-CN" w:bidi="ar"/>
              </w:rPr>
            </w:r>
            <w:r/>
          </w:p>
        </w:tc>
        <w:tc>
          <w:tcPr>
            <w:tcW w:w="1705"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c>
          <w:tcPr>
            <w:tcW w:w="1745"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r>
      <w:tr>
        <w:trPr>
          <w:trHeight w:val="23"/>
        </w:trPr>
        <w:tc>
          <w:tcPr>
            <w:tcW w:w="734"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w:t>
            </w:r>
            <w:r>
              <w:rPr>
                <w:rFonts w:hint="eastAsia" w:ascii="仿宋" w:hAnsi="仿宋" w:eastAsia="仿宋" w:cs="仿宋"/>
                <w:i w:val="0"/>
                <w:iCs w:val="0"/>
                <w:color w:val="000000"/>
                <w:sz w:val="22"/>
                <w:szCs w:val="22"/>
                <w:u w:val="none"/>
              </w:rPr>
            </w:r>
            <w:r/>
          </w:p>
        </w:tc>
        <w:tc>
          <w:tcPr>
            <w:tcW w:w="884" w:type="dxa"/>
            <w:vAlign w:val="center"/>
            <w:vMerge w:val="continue"/>
            <w:textDirection w:val="lrTb"/>
            <w:noWrap w:val="false"/>
          </w:tcPr>
          <w:p>
            <w:pPr>
              <w:pStyle w:val="834"/>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tcW w:w="1459"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科目二作业现场安全隐患排除</w:t>
            </w:r>
            <w:r>
              <w:rPr>
                <w:rFonts w:hint="eastAsia" w:ascii="仿宋" w:hAnsi="仿宋" w:eastAsia="仿宋" w:cs="仿宋"/>
                <w:i w:val="0"/>
                <w:iCs w:val="0"/>
                <w:color w:val="000000"/>
                <w:sz w:val="22"/>
                <w:szCs w:val="22"/>
                <w:u w:val="none"/>
              </w:rPr>
            </w:r>
            <w:r/>
          </w:p>
        </w:tc>
        <w:tc>
          <w:tcPr>
            <w:tcW w:w="864"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K21</w:t>
            </w:r>
            <w:r>
              <w:rPr>
                <w:rFonts w:hint="eastAsia" w:ascii="仿宋" w:hAnsi="仿宋" w:eastAsia="仿宋" w:cs="仿宋"/>
                <w:i w:val="0"/>
                <w:iCs w:val="0"/>
                <w:color w:val="000000"/>
                <w:sz w:val="22"/>
                <w:szCs w:val="22"/>
                <w:u w:val="none"/>
              </w:rPr>
            </w:r>
            <w:r/>
          </w:p>
        </w:tc>
        <w:tc>
          <w:tcPr>
            <w:tcW w:w="3427"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高压电工作业现场安全隐患排除实操考试设备</w:t>
            </w:r>
            <w:r>
              <w:rPr>
                <w:rFonts w:hint="eastAsia" w:ascii="仿宋" w:hAnsi="仿宋" w:eastAsia="仿宋" w:cs="仿宋"/>
                <w:i w:val="0"/>
                <w:iCs w:val="0"/>
                <w:color w:val="000000"/>
                <w:sz w:val="22"/>
                <w:szCs w:val="22"/>
                <w:u w:val="none"/>
              </w:rPr>
            </w:r>
            <w:r/>
          </w:p>
        </w:tc>
        <w:tc>
          <w:tcPr>
            <w:tcW w:w="715"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rPr>
                <w:rFonts w:hint="eastAsia" w:ascii="仿宋" w:hAnsi="仿宋" w:eastAsia="仿宋" w:cs="仿宋"/>
                <w:i w:val="0"/>
                <w:iCs w:val="0"/>
                <w:color w:val="000000"/>
                <w:sz w:val="22"/>
                <w:szCs w:val="22"/>
                <w:u w:val="none"/>
              </w:rPr>
            </w:r>
            <w:r/>
          </w:p>
        </w:tc>
        <w:tc>
          <w:tcPr>
            <w:tcW w:w="673"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rPr>
                <w:rFonts w:hint="eastAsia" w:ascii="仿宋" w:hAnsi="仿宋" w:eastAsia="仿宋" w:cs="仿宋"/>
                <w:i w:val="0"/>
                <w:iCs w:val="0"/>
                <w:color w:val="000000"/>
                <w:sz w:val="22"/>
                <w:szCs w:val="22"/>
                <w:u w:val="none"/>
              </w:rPr>
            </w:r>
            <w:r/>
          </w:p>
        </w:tc>
        <w:tc>
          <w:tcPr>
            <w:tcW w:w="1365"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利旧改造</w:t>
            </w:r>
            <w:r>
              <w:rPr>
                <w:rFonts w:hint="eastAsia" w:ascii="仿宋" w:hAnsi="仿宋" w:eastAsia="仿宋" w:cs="仿宋"/>
                <w:i w:val="0"/>
                <w:iCs w:val="0"/>
                <w:color w:val="000000"/>
                <w:sz w:val="22"/>
                <w:szCs w:val="22"/>
                <w:u w:val="none"/>
                <w:lang w:val="en-US" w:eastAsia="zh-CN" w:bidi="ar"/>
              </w:rPr>
            </w:r>
            <w:r/>
          </w:p>
        </w:tc>
        <w:tc>
          <w:tcPr>
            <w:tcW w:w="1705"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c>
          <w:tcPr>
            <w:tcW w:w="1745"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r>
      <w:tr>
        <w:trPr>
          <w:trHeight w:val="23"/>
        </w:trPr>
        <w:tc>
          <w:tcPr>
            <w:tcW w:w="734"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w:t>
            </w:r>
            <w:r>
              <w:rPr>
                <w:rFonts w:hint="eastAsia" w:ascii="仿宋" w:hAnsi="仿宋" w:eastAsia="仿宋" w:cs="仿宋"/>
                <w:i w:val="0"/>
                <w:iCs w:val="0"/>
                <w:color w:val="000000"/>
                <w:sz w:val="22"/>
                <w:szCs w:val="22"/>
                <w:u w:val="none"/>
              </w:rPr>
            </w:r>
            <w:r/>
          </w:p>
        </w:tc>
        <w:tc>
          <w:tcPr>
            <w:tcW w:w="884" w:type="dxa"/>
            <w:vAlign w:val="center"/>
            <w:vMerge w:val="continue"/>
            <w:textDirection w:val="lrTb"/>
            <w:noWrap w:val="false"/>
          </w:tcPr>
          <w:p>
            <w:pPr>
              <w:pStyle w:val="834"/>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tcW w:w="1459" w:type="dxa"/>
            <w:vAlign w:val="center"/>
            <w:vMerge w:val="restart"/>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科目三安全操作技术</w:t>
            </w:r>
            <w:r>
              <w:rPr>
                <w:rFonts w:hint="eastAsia" w:ascii="仿宋" w:hAnsi="仿宋" w:eastAsia="仿宋" w:cs="仿宋"/>
                <w:i w:val="0"/>
                <w:iCs w:val="0"/>
                <w:color w:val="000000"/>
                <w:sz w:val="22"/>
                <w:szCs w:val="22"/>
                <w:u w:val="none"/>
              </w:rPr>
            </w:r>
            <w:r/>
          </w:p>
        </w:tc>
        <w:tc>
          <w:tcPr>
            <w:tcW w:w="864"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K31</w:t>
            </w:r>
            <w:r>
              <w:rPr>
                <w:rFonts w:hint="eastAsia" w:ascii="仿宋" w:hAnsi="仿宋" w:eastAsia="仿宋" w:cs="仿宋"/>
                <w:i w:val="0"/>
                <w:iCs w:val="0"/>
                <w:color w:val="000000"/>
                <w:sz w:val="22"/>
                <w:szCs w:val="22"/>
                <w:u w:val="none"/>
              </w:rPr>
            </w:r>
            <w:r/>
          </w:p>
        </w:tc>
        <w:tc>
          <w:tcPr>
            <w:tcW w:w="3427"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高压电工K31 10/0.4k V变配电系统(成套开关柜)实操设备</w:t>
            </w:r>
            <w:r>
              <w:rPr>
                <w:rFonts w:hint="eastAsia" w:ascii="仿宋" w:hAnsi="仿宋" w:eastAsia="仿宋" w:cs="仿宋"/>
                <w:i w:val="0"/>
                <w:iCs w:val="0"/>
                <w:color w:val="000000"/>
                <w:sz w:val="22"/>
                <w:szCs w:val="22"/>
                <w:u w:val="none"/>
              </w:rPr>
            </w:r>
            <w:r/>
          </w:p>
        </w:tc>
        <w:tc>
          <w:tcPr>
            <w:tcW w:w="715"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rPr>
                <w:rFonts w:hint="eastAsia" w:ascii="仿宋" w:hAnsi="仿宋" w:eastAsia="仿宋" w:cs="仿宋"/>
                <w:i w:val="0"/>
                <w:iCs w:val="0"/>
                <w:color w:val="000000"/>
                <w:sz w:val="22"/>
                <w:szCs w:val="22"/>
                <w:u w:val="none"/>
              </w:rPr>
            </w:r>
            <w:r/>
          </w:p>
        </w:tc>
        <w:tc>
          <w:tcPr>
            <w:tcW w:w="673"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rPr>
                <w:rFonts w:hint="eastAsia" w:ascii="仿宋" w:hAnsi="仿宋" w:eastAsia="仿宋" w:cs="仿宋"/>
                <w:i w:val="0"/>
                <w:iCs w:val="0"/>
                <w:color w:val="000000"/>
                <w:sz w:val="22"/>
                <w:szCs w:val="22"/>
                <w:u w:val="none"/>
              </w:rPr>
            </w:r>
            <w:r/>
          </w:p>
        </w:tc>
        <w:tc>
          <w:tcPr>
            <w:tcW w:w="1365"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利旧改造、新增</w:t>
            </w:r>
            <w:r>
              <w:rPr>
                <w:rFonts w:hint="eastAsia" w:ascii="仿宋" w:hAnsi="仿宋" w:eastAsia="仿宋" w:cs="仿宋"/>
                <w:i w:val="0"/>
                <w:iCs w:val="0"/>
                <w:color w:val="000000"/>
                <w:sz w:val="22"/>
                <w:szCs w:val="22"/>
                <w:u w:val="none"/>
                <w:lang w:val="en-US" w:eastAsia="zh-CN" w:bidi="ar"/>
              </w:rPr>
            </w:r>
            <w:r/>
          </w:p>
        </w:tc>
        <w:tc>
          <w:tcPr>
            <w:tcW w:w="1705"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高压开关柜(整套)</w:t>
            </w:r>
            <w:r>
              <w:rPr>
                <w:rFonts w:hint="eastAsia" w:cs="仿宋"/>
                <w:i w:val="0"/>
                <w:iCs w:val="0"/>
                <w:color w:val="000000"/>
                <w:sz w:val="22"/>
                <w:szCs w:val="22"/>
                <w:u w:val="none"/>
                <w:lang w:val="en-US" w:eastAsia="zh-CN" w:bidi="ar"/>
              </w:rPr>
              <w:t xml:space="preserve">、</w:t>
            </w:r>
            <w:r>
              <w:rPr>
                <w:rFonts w:hint="eastAsia" w:ascii="仿宋" w:hAnsi="仿宋" w:eastAsia="仿宋" w:cs="仿宋"/>
                <w:i w:val="0"/>
                <w:iCs w:val="0"/>
                <w:color w:val="000000"/>
                <w:sz w:val="22"/>
                <w:szCs w:val="22"/>
                <w:u w:val="none"/>
                <w:lang w:val="en-US" w:eastAsia="zh-CN" w:bidi="ar"/>
              </w:rPr>
              <w:t xml:space="preserve">干式电力变压器</w:t>
            </w:r>
            <w:r>
              <w:rPr>
                <w:rFonts w:hint="eastAsia" w:cs="仿宋"/>
                <w:i w:val="0"/>
                <w:iCs w:val="0"/>
                <w:color w:val="000000"/>
                <w:sz w:val="22"/>
                <w:szCs w:val="22"/>
                <w:u w:val="none"/>
                <w:lang w:val="en-US" w:eastAsia="zh-CN" w:bidi="ar"/>
              </w:rPr>
              <w:t xml:space="preserve">、</w:t>
            </w:r>
            <w:r>
              <w:rPr>
                <w:rFonts w:hint="eastAsia" w:ascii="仿宋" w:hAnsi="仿宋" w:eastAsia="仿宋" w:cs="仿宋"/>
                <w:i w:val="0"/>
                <w:iCs w:val="0"/>
                <w:color w:val="000000"/>
                <w:sz w:val="22"/>
                <w:szCs w:val="22"/>
                <w:u w:val="none"/>
                <w:lang w:val="en-US" w:eastAsia="zh-CN" w:bidi="ar"/>
              </w:rPr>
              <w:t xml:space="preserve">低压开关柜（整套）</w:t>
            </w:r>
            <w:r>
              <w:rPr>
                <w:rFonts w:hint="eastAsia" w:ascii="仿宋" w:hAnsi="仿宋" w:eastAsia="仿宋" w:cs="仿宋"/>
                <w:i w:val="0"/>
                <w:iCs w:val="0"/>
                <w:color w:val="000000"/>
                <w:sz w:val="22"/>
                <w:szCs w:val="22"/>
                <w:u w:val="none"/>
                <w:lang w:val="en-US" w:eastAsia="zh-CN" w:bidi="ar"/>
              </w:rPr>
            </w:r>
            <w:r/>
          </w:p>
        </w:tc>
        <w:tc>
          <w:tcPr>
            <w:tcW w:w="1745"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r>
      <w:tr>
        <w:trPr>
          <w:trHeight w:val="23"/>
        </w:trPr>
        <w:tc>
          <w:tcPr>
            <w:tcW w:w="734"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w:t>
            </w:r>
            <w:r>
              <w:rPr>
                <w:rFonts w:hint="eastAsia" w:ascii="仿宋" w:hAnsi="仿宋" w:eastAsia="仿宋" w:cs="仿宋"/>
                <w:i w:val="0"/>
                <w:iCs w:val="0"/>
                <w:color w:val="000000"/>
                <w:sz w:val="22"/>
                <w:szCs w:val="22"/>
                <w:u w:val="none"/>
              </w:rPr>
            </w:r>
            <w:r/>
          </w:p>
        </w:tc>
        <w:tc>
          <w:tcPr>
            <w:tcW w:w="884" w:type="dxa"/>
            <w:vAlign w:val="center"/>
            <w:vMerge w:val="continue"/>
            <w:textDirection w:val="lrTb"/>
            <w:noWrap w:val="false"/>
          </w:tcPr>
          <w:p>
            <w:pPr>
              <w:pStyle w:val="834"/>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tcW w:w="1459" w:type="dxa"/>
            <w:vAlign w:val="center"/>
            <w:vMerge w:val="continue"/>
            <w:textDirection w:val="lrTb"/>
            <w:noWrap w:val="false"/>
          </w:tcPr>
          <w:p>
            <w:pPr>
              <w:pStyle w:val="834"/>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tcW w:w="864"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K32</w:t>
            </w:r>
            <w:r>
              <w:rPr>
                <w:rFonts w:hint="eastAsia" w:ascii="仿宋" w:hAnsi="仿宋" w:eastAsia="仿宋" w:cs="仿宋"/>
                <w:i w:val="0"/>
                <w:iCs w:val="0"/>
                <w:color w:val="000000"/>
                <w:sz w:val="22"/>
                <w:szCs w:val="22"/>
                <w:u w:val="none"/>
              </w:rPr>
            </w:r>
            <w:r/>
          </w:p>
        </w:tc>
        <w:tc>
          <w:tcPr>
            <w:tcW w:w="3427"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高压电工K32 10/0.4k V变配电系统(架空线路)实操设备</w:t>
            </w:r>
            <w:r>
              <w:rPr>
                <w:rFonts w:hint="eastAsia" w:ascii="仿宋" w:hAnsi="仿宋" w:eastAsia="仿宋" w:cs="仿宋"/>
                <w:i w:val="0"/>
                <w:iCs w:val="0"/>
                <w:color w:val="000000"/>
                <w:sz w:val="22"/>
                <w:szCs w:val="22"/>
                <w:u w:val="none"/>
              </w:rPr>
            </w:r>
            <w:r/>
          </w:p>
        </w:tc>
        <w:tc>
          <w:tcPr>
            <w:tcW w:w="715"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rPr>
                <w:rFonts w:hint="eastAsia" w:ascii="仿宋" w:hAnsi="仿宋" w:eastAsia="仿宋" w:cs="仿宋"/>
                <w:i w:val="0"/>
                <w:iCs w:val="0"/>
                <w:color w:val="000000"/>
                <w:sz w:val="22"/>
                <w:szCs w:val="22"/>
                <w:u w:val="none"/>
              </w:rPr>
            </w:r>
            <w:r/>
          </w:p>
        </w:tc>
        <w:tc>
          <w:tcPr>
            <w:tcW w:w="673"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rPr>
                <w:rFonts w:hint="eastAsia" w:ascii="仿宋" w:hAnsi="仿宋" w:eastAsia="仿宋" w:cs="仿宋"/>
                <w:i w:val="0"/>
                <w:iCs w:val="0"/>
                <w:color w:val="000000"/>
                <w:sz w:val="22"/>
                <w:szCs w:val="22"/>
                <w:u w:val="none"/>
              </w:rPr>
            </w:r>
            <w:r/>
          </w:p>
        </w:tc>
        <w:tc>
          <w:tcPr>
            <w:tcW w:w="1365"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新增</w:t>
            </w:r>
            <w:r>
              <w:rPr>
                <w:rFonts w:hint="eastAsia" w:ascii="仿宋" w:hAnsi="仿宋" w:eastAsia="仿宋" w:cs="仿宋"/>
                <w:i w:val="0"/>
                <w:iCs w:val="0"/>
                <w:color w:val="000000"/>
                <w:sz w:val="22"/>
                <w:szCs w:val="22"/>
                <w:u w:val="none"/>
                <w:lang w:val="en-US" w:eastAsia="zh-CN" w:bidi="ar"/>
              </w:rPr>
            </w:r>
            <w:r/>
          </w:p>
        </w:tc>
        <w:tc>
          <w:tcPr>
            <w:tcW w:w="1705"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油浸式电力变压器</w:t>
            </w:r>
            <w:r>
              <w:rPr>
                <w:rFonts w:hint="eastAsia" w:ascii="仿宋" w:hAnsi="仿宋" w:eastAsia="仿宋" w:cs="仿宋"/>
                <w:i w:val="0"/>
                <w:iCs w:val="0"/>
                <w:color w:val="000000"/>
                <w:sz w:val="22"/>
                <w:szCs w:val="22"/>
                <w:u w:val="none"/>
                <w:lang w:val="en-US" w:eastAsia="zh-CN" w:bidi="ar"/>
              </w:rPr>
            </w:r>
            <w:r/>
          </w:p>
        </w:tc>
        <w:tc>
          <w:tcPr>
            <w:tcW w:w="1745"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zh-CN" w:eastAsia="zh-CN" w:bidi="ar"/>
              </w:rPr>
              <w:t xml:space="preserve">★</w:t>
            </w:r>
            <w:r>
              <w:rPr>
                <w:rFonts w:hint="eastAsia" w:ascii="仿宋" w:hAnsi="仿宋" w:eastAsia="仿宋" w:cs="仿宋"/>
                <w:i w:val="0"/>
                <w:iCs w:val="0"/>
                <w:color w:val="000000"/>
                <w:sz w:val="22"/>
                <w:szCs w:val="22"/>
                <w:u w:val="none"/>
                <w:lang w:val="en-US" w:eastAsia="zh-CN" w:bidi="ar"/>
              </w:rPr>
              <w:t xml:space="preserve">作业环境显示屏</w:t>
            </w:r>
            <w:r>
              <w:rPr>
                <w:rFonts w:hint="eastAsia" w:ascii="仿宋" w:hAnsi="仿宋" w:eastAsia="仿宋" w:cs="仿宋"/>
                <w:i w:val="0"/>
                <w:iCs w:val="0"/>
                <w:color w:val="000000"/>
                <w:sz w:val="22"/>
                <w:szCs w:val="22"/>
                <w:u w:val="none"/>
                <w:lang w:val="en-US" w:eastAsia="zh-CN" w:bidi="ar"/>
              </w:rPr>
            </w:r>
            <w:r/>
          </w:p>
        </w:tc>
      </w:tr>
      <w:tr>
        <w:trPr>
          <w:trHeight w:val="23"/>
        </w:trPr>
        <w:tc>
          <w:tcPr>
            <w:tcW w:w="734"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w:t>
            </w:r>
            <w:r>
              <w:rPr>
                <w:rFonts w:hint="eastAsia" w:ascii="仿宋" w:hAnsi="仿宋" w:eastAsia="仿宋" w:cs="仿宋"/>
                <w:i w:val="0"/>
                <w:iCs w:val="0"/>
                <w:color w:val="000000"/>
                <w:sz w:val="22"/>
                <w:szCs w:val="22"/>
                <w:u w:val="none"/>
              </w:rPr>
            </w:r>
            <w:r/>
          </w:p>
        </w:tc>
        <w:tc>
          <w:tcPr>
            <w:tcW w:w="884" w:type="dxa"/>
            <w:vAlign w:val="center"/>
            <w:vMerge w:val="continue"/>
            <w:textDirection w:val="lrTb"/>
            <w:noWrap w:val="false"/>
          </w:tcPr>
          <w:p>
            <w:pPr>
              <w:pStyle w:val="834"/>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tcW w:w="1459" w:type="dxa"/>
            <w:vAlign w:val="center"/>
            <w:vMerge w:val="continue"/>
            <w:textDirection w:val="lrTb"/>
            <w:noWrap w:val="false"/>
          </w:tcPr>
          <w:p>
            <w:pPr>
              <w:pStyle w:val="834"/>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tcW w:w="864"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K33</w:t>
            </w:r>
            <w:r>
              <w:rPr>
                <w:rFonts w:hint="eastAsia" w:ascii="仿宋" w:hAnsi="仿宋" w:eastAsia="仿宋" w:cs="仿宋"/>
                <w:i w:val="0"/>
                <w:iCs w:val="0"/>
                <w:color w:val="000000"/>
                <w:sz w:val="22"/>
                <w:szCs w:val="22"/>
                <w:u w:val="none"/>
              </w:rPr>
            </w:r>
            <w:r/>
          </w:p>
        </w:tc>
        <w:tc>
          <w:tcPr>
            <w:tcW w:w="3427"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高压电工K33 电气设备安装实操考试设备</w:t>
            </w:r>
            <w:r>
              <w:rPr>
                <w:rFonts w:hint="eastAsia" w:ascii="仿宋" w:hAnsi="仿宋" w:eastAsia="仿宋" w:cs="仿宋"/>
                <w:i w:val="0"/>
                <w:iCs w:val="0"/>
                <w:color w:val="000000"/>
                <w:sz w:val="22"/>
                <w:szCs w:val="22"/>
                <w:u w:val="none"/>
              </w:rPr>
            </w:r>
            <w:r/>
          </w:p>
        </w:tc>
        <w:tc>
          <w:tcPr>
            <w:tcW w:w="715"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rPr>
                <w:rFonts w:hint="eastAsia" w:ascii="仿宋" w:hAnsi="仿宋" w:eastAsia="仿宋" w:cs="仿宋"/>
                <w:i w:val="0"/>
                <w:iCs w:val="0"/>
                <w:color w:val="000000"/>
                <w:sz w:val="22"/>
                <w:szCs w:val="22"/>
                <w:u w:val="none"/>
              </w:rPr>
            </w:r>
            <w:r/>
          </w:p>
        </w:tc>
        <w:tc>
          <w:tcPr>
            <w:tcW w:w="673"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rPr>
                <w:rFonts w:hint="eastAsia" w:ascii="仿宋" w:hAnsi="仿宋" w:eastAsia="仿宋" w:cs="仿宋"/>
                <w:i w:val="0"/>
                <w:iCs w:val="0"/>
                <w:color w:val="000000"/>
                <w:sz w:val="22"/>
                <w:szCs w:val="22"/>
                <w:u w:val="none"/>
              </w:rPr>
            </w:r>
            <w:r/>
          </w:p>
        </w:tc>
        <w:tc>
          <w:tcPr>
            <w:tcW w:w="1365"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新增</w:t>
            </w:r>
            <w:r>
              <w:rPr>
                <w:rFonts w:hint="eastAsia" w:ascii="仿宋" w:hAnsi="仿宋" w:eastAsia="仿宋" w:cs="仿宋"/>
                <w:i w:val="0"/>
                <w:iCs w:val="0"/>
                <w:color w:val="000000"/>
                <w:sz w:val="22"/>
                <w:szCs w:val="22"/>
                <w:u w:val="none"/>
                <w:lang w:val="en-US" w:eastAsia="zh-CN" w:bidi="ar"/>
              </w:rPr>
            </w:r>
            <w:r/>
          </w:p>
        </w:tc>
        <w:tc>
          <w:tcPr>
            <w:tcW w:w="1705"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电气设备安装实操装置</w:t>
            </w:r>
            <w:r>
              <w:rPr>
                <w:rFonts w:hint="eastAsia" w:ascii="仿宋" w:hAnsi="仿宋" w:eastAsia="仿宋" w:cs="仿宋"/>
                <w:i w:val="0"/>
                <w:iCs w:val="0"/>
                <w:color w:val="000000"/>
                <w:sz w:val="22"/>
                <w:szCs w:val="22"/>
                <w:u w:val="none"/>
                <w:lang w:val="en-US" w:eastAsia="zh-CN" w:bidi="ar"/>
              </w:rPr>
            </w:r>
            <w:r/>
          </w:p>
        </w:tc>
        <w:tc>
          <w:tcPr>
            <w:tcW w:w="1745"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★灯具</w:t>
            </w:r>
            <w:r>
              <w:rPr>
                <w:rFonts w:hint="eastAsia" w:ascii="仿宋" w:hAnsi="仿宋" w:eastAsia="仿宋" w:cs="仿宋"/>
                <w:i w:val="0"/>
                <w:iCs w:val="0"/>
                <w:color w:val="000000"/>
                <w:sz w:val="22"/>
                <w:szCs w:val="22"/>
                <w:u w:val="none"/>
                <w:lang w:val="en-US" w:eastAsia="zh-CN" w:bidi="ar"/>
              </w:rPr>
            </w:r>
            <w:r/>
          </w:p>
        </w:tc>
      </w:tr>
      <w:tr>
        <w:trPr>
          <w:trHeight w:val="90"/>
        </w:trPr>
        <w:tc>
          <w:tcPr>
            <w:tcW w:w="734"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w:t>
            </w:r>
            <w:r>
              <w:rPr>
                <w:rFonts w:hint="eastAsia" w:ascii="仿宋" w:hAnsi="仿宋" w:eastAsia="仿宋" w:cs="仿宋"/>
                <w:i w:val="0"/>
                <w:iCs w:val="0"/>
                <w:color w:val="000000"/>
                <w:sz w:val="22"/>
                <w:szCs w:val="22"/>
                <w:u w:val="none"/>
              </w:rPr>
            </w:r>
            <w:r/>
          </w:p>
        </w:tc>
        <w:tc>
          <w:tcPr>
            <w:tcW w:w="884" w:type="dxa"/>
            <w:vAlign w:val="center"/>
            <w:vMerge w:val="restart"/>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高处作业</w:t>
            </w:r>
            <w:r>
              <w:rPr>
                <w:rFonts w:hint="eastAsia" w:ascii="仿宋" w:hAnsi="仿宋" w:eastAsia="仿宋" w:cs="仿宋"/>
                <w:i w:val="0"/>
                <w:iCs w:val="0"/>
                <w:color w:val="000000"/>
                <w:sz w:val="22"/>
                <w:szCs w:val="22"/>
                <w:u w:val="none"/>
              </w:rPr>
            </w:r>
            <w:r/>
          </w:p>
        </w:tc>
        <w:tc>
          <w:tcPr>
            <w:tcW w:w="1459"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科目一安全用具使用</w:t>
            </w:r>
            <w:r>
              <w:rPr>
                <w:rFonts w:hint="eastAsia" w:ascii="仿宋" w:hAnsi="仿宋" w:eastAsia="仿宋" w:cs="仿宋"/>
                <w:i w:val="0"/>
                <w:iCs w:val="0"/>
                <w:color w:val="000000"/>
                <w:sz w:val="22"/>
                <w:szCs w:val="22"/>
                <w:u w:val="none"/>
              </w:rPr>
            </w:r>
            <w:r/>
          </w:p>
        </w:tc>
        <w:tc>
          <w:tcPr>
            <w:tcW w:w="864"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K11</w:t>
            </w:r>
            <w:r>
              <w:rPr>
                <w:rFonts w:hint="eastAsia" w:ascii="仿宋" w:hAnsi="仿宋" w:eastAsia="仿宋" w:cs="仿宋"/>
                <w:i w:val="0"/>
                <w:iCs w:val="0"/>
                <w:color w:val="000000"/>
                <w:sz w:val="22"/>
                <w:szCs w:val="22"/>
                <w:u w:val="none"/>
              </w:rPr>
            </w:r>
            <w:r/>
          </w:p>
        </w:tc>
        <w:tc>
          <w:tcPr>
            <w:tcW w:w="3427"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高处作业安全用具实操考试设备</w:t>
            </w:r>
            <w:r>
              <w:rPr>
                <w:rFonts w:hint="eastAsia" w:ascii="仿宋" w:hAnsi="仿宋" w:eastAsia="仿宋" w:cs="仿宋"/>
                <w:i w:val="0"/>
                <w:iCs w:val="0"/>
                <w:color w:val="000000"/>
                <w:sz w:val="22"/>
                <w:szCs w:val="22"/>
                <w:u w:val="none"/>
              </w:rPr>
            </w:r>
            <w:r/>
          </w:p>
        </w:tc>
        <w:tc>
          <w:tcPr>
            <w:tcW w:w="715"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1</w:t>
            </w:r>
            <w:r>
              <w:rPr>
                <w:rFonts w:hint="eastAsia" w:ascii="仿宋" w:hAnsi="仿宋" w:eastAsia="仿宋" w:cs="仿宋"/>
                <w:i w:val="0"/>
                <w:iCs w:val="0"/>
                <w:color w:val="000000"/>
                <w:sz w:val="22"/>
                <w:szCs w:val="22"/>
                <w:u w:val="none"/>
                <w:lang w:val="en-US" w:eastAsia="zh-CN"/>
              </w:rPr>
            </w:r>
            <w:r/>
          </w:p>
        </w:tc>
        <w:tc>
          <w:tcPr>
            <w:tcW w:w="673"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rPr>
                <w:rFonts w:hint="eastAsia" w:ascii="仿宋" w:hAnsi="仿宋" w:eastAsia="仿宋" w:cs="仿宋"/>
                <w:i w:val="0"/>
                <w:iCs w:val="0"/>
                <w:color w:val="000000"/>
                <w:sz w:val="22"/>
                <w:szCs w:val="22"/>
                <w:u w:val="none"/>
              </w:rPr>
            </w:r>
            <w:r/>
          </w:p>
        </w:tc>
        <w:tc>
          <w:tcPr>
            <w:tcW w:w="1365"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利旧、新增</w:t>
            </w:r>
            <w:r>
              <w:rPr>
                <w:rFonts w:hint="eastAsia" w:ascii="仿宋" w:hAnsi="仿宋" w:eastAsia="仿宋" w:cs="仿宋"/>
                <w:i w:val="0"/>
                <w:iCs w:val="0"/>
                <w:color w:val="000000"/>
                <w:sz w:val="22"/>
                <w:szCs w:val="22"/>
                <w:u w:val="none"/>
                <w:lang w:val="en-US" w:eastAsia="zh-CN" w:bidi="ar"/>
              </w:rPr>
            </w:r>
            <w:r/>
          </w:p>
        </w:tc>
        <w:tc>
          <w:tcPr>
            <w:tcW w:w="1705"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c>
          <w:tcPr>
            <w:tcW w:w="1745"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r>
      <w:tr>
        <w:trPr>
          <w:trHeight w:val="23"/>
        </w:trPr>
        <w:tc>
          <w:tcPr>
            <w:tcW w:w="734"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w:t>
            </w:r>
            <w:r>
              <w:rPr>
                <w:rFonts w:hint="eastAsia" w:ascii="仿宋" w:hAnsi="仿宋" w:eastAsia="仿宋" w:cs="仿宋"/>
                <w:i w:val="0"/>
                <w:iCs w:val="0"/>
                <w:color w:val="000000"/>
                <w:sz w:val="22"/>
                <w:szCs w:val="22"/>
                <w:u w:val="none"/>
              </w:rPr>
            </w:r>
            <w:r/>
          </w:p>
        </w:tc>
        <w:tc>
          <w:tcPr>
            <w:tcW w:w="884" w:type="dxa"/>
            <w:vAlign w:val="center"/>
            <w:vMerge w:val="continue"/>
            <w:textDirection w:val="lrTb"/>
            <w:noWrap w:val="false"/>
          </w:tcPr>
          <w:p>
            <w:pPr>
              <w:pStyle w:val="834"/>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tcW w:w="1459" w:type="dxa"/>
            <w:vAlign w:val="center"/>
            <w:vMerge w:val="restart"/>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科目二作业现场安全隐患排除</w:t>
            </w:r>
            <w:r>
              <w:rPr>
                <w:rFonts w:hint="eastAsia" w:ascii="仿宋" w:hAnsi="仿宋" w:eastAsia="仿宋" w:cs="仿宋"/>
                <w:i w:val="0"/>
                <w:iCs w:val="0"/>
                <w:color w:val="000000"/>
                <w:sz w:val="22"/>
                <w:szCs w:val="22"/>
                <w:u w:val="none"/>
              </w:rPr>
            </w:r>
            <w:r/>
          </w:p>
        </w:tc>
        <w:tc>
          <w:tcPr>
            <w:tcW w:w="864"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K21</w:t>
            </w:r>
            <w:r>
              <w:rPr>
                <w:rFonts w:hint="eastAsia" w:ascii="仿宋" w:hAnsi="仿宋" w:eastAsia="仿宋" w:cs="仿宋"/>
                <w:i w:val="0"/>
                <w:iCs w:val="0"/>
                <w:color w:val="000000"/>
                <w:sz w:val="22"/>
                <w:szCs w:val="22"/>
                <w:u w:val="none"/>
              </w:rPr>
            </w:r>
            <w:r/>
          </w:p>
        </w:tc>
        <w:tc>
          <w:tcPr>
            <w:tcW w:w="3427"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高处作业零部件判废实操考试设备</w:t>
            </w:r>
            <w:r>
              <w:rPr>
                <w:rFonts w:hint="eastAsia" w:ascii="仿宋" w:hAnsi="仿宋" w:eastAsia="仿宋" w:cs="仿宋"/>
                <w:i w:val="0"/>
                <w:iCs w:val="0"/>
                <w:color w:val="000000"/>
                <w:sz w:val="22"/>
                <w:szCs w:val="22"/>
                <w:u w:val="none"/>
              </w:rPr>
            </w:r>
            <w:r/>
          </w:p>
        </w:tc>
        <w:tc>
          <w:tcPr>
            <w:tcW w:w="715"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rPr>
                <w:rFonts w:hint="eastAsia" w:ascii="仿宋" w:hAnsi="仿宋" w:eastAsia="仿宋" w:cs="仿宋"/>
                <w:i w:val="0"/>
                <w:iCs w:val="0"/>
                <w:color w:val="000000"/>
                <w:sz w:val="22"/>
                <w:szCs w:val="22"/>
                <w:u w:val="none"/>
              </w:rPr>
            </w:r>
            <w:r/>
          </w:p>
        </w:tc>
        <w:tc>
          <w:tcPr>
            <w:tcW w:w="673"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rPr>
                <w:rFonts w:hint="eastAsia" w:ascii="仿宋" w:hAnsi="仿宋" w:eastAsia="仿宋" w:cs="仿宋"/>
                <w:i w:val="0"/>
                <w:iCs w:val="0"/>
                <w:color w:val="000000"/>
                <w:sz w:val="22"/>
                <w:szCs w:val="22"/>
                <w:u w:val="none"/>
              </w:rPr>
            </w:r>
            <w:r/>
          </w:p>
        </w:tc>
        <w:tc>
          <w:tcPr>
            <w:tcW w:w="1365"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新增</w:t>
            </w:r>
            <w:r>
              <w:rPr>
                <w:rFonts w:hint="eastAsia" w:ascii="仿宋" w:hAnsi="仿宋" w:eastAsia="仿宋" w:cs="仿宋"/>
                <w:i w:val="0"/>
                <w:iCs w:val="0"/>
                <w:color w:val="000000"/>
                <w:sz w:val="22"/>
                <w:szCs w:val="22"/>
                <w:u w:val="none"/>
                <w:lang w:val="en-US" w:eastAsia="zh-CN" w:bidi="ar"/>
              </w:rPr>
            </w:r>
            <w:r/>
          </w:p>
        </w:tc>
        <w:tc>
          <w:tcPr>
            <w:tcW w:w="1705"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c>
          <w:tcPr>
            <w:tcW w:w="1745"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r>
      <w:tr>
        <w:trPr>
          <w:trHeight w:val="23"/>
        </w:trPr>
        <w:tc>
          <w:tcPr>
            <w:tcW w:w="734"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w:t>
            </w:r>
            <w:r>
              <w:rPr>
                <w:rFonts w:hint="eastAsia" w:ascii="仿宋" w:hAnsi="仿宋" w:eastAsia="仿宋" w:cs="仿宋"/>
                <w:i w:val="0"/>
                <w:iCs w:val="0"/>
                <w:color w:val="000000"/>
                <w:sz w:val="22"/>
                <w:szCs w:val="22"/>
                <w:u w:val="none"/>
              </w:rPr>
            </w:r>
            <w:r/>
          </w:p>
        </w:tc>
        <w:tc>
          <w:tcPr>
            <w:tcW w:w="884" w:type="dxa"/>
            <w:vAlign w:val="center"/>
            <w:vMerge w:val="continue"/>
            <w:textDirection w:val="lrTb"/>
            <w:noWrap w:val="false"/>
          </w:tcPr>
          <w:p>
            <w:pPr>
              <w:pStyle w:val="834"/>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tcW w:w="1459" w:type="dxa"/>
            <w:vAlign w:val="center"/>
            <w:vMerge w:val="continue"/>
            <w:textDirection w:val="lrTb"/>
            <w:noWrap w:val="false"/>
          </w:tcPr>
          <w:p>
            <w:pPr>
              <w:pStyle w:val="834"/>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tcW w:w="864"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K22</w:t>
            </w:r>
            <w:r>
              <w:rPr>
                <w:rFonts w:hint="eastAsia" w:ascii="仿宋" w:hAnsi="仿宋" w:eastAsia="仿宋" w:cs="仿宋"/>
                <w:i w:val="0"/>
                <w:iCs w:val="0"/>
                <w:color w:val="000000"/>
                <w:sz w:val="22"/>
                <w:szCs w:val="22"/>
                <w:u w:val="none"/>
              </w:rPr>
            </w:r>
            <w:r/>
          </w:p>
        </w:tc>
        <w:tc>
          <w:tcPr>
            <w:tcW w:w="3427"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高处作业作业现场安全隐患排除实操考试设备</w:t>
            </w:r>
            <w:r>
              <w:rPr>
                <w:rFonts w:hint="eastAsia" w:ascii="仿宋" w:hAnsi="仿宋" w:eastAsia="仿宋" w:cs="仿宋"/>
                <w:i w:val="0"/>
                <w:iCs w:val="0"/>
                <w:color w:val="000000"/>
                <w:sz w:val="22"/>
                <w:szCs w:val="22"/>
                <w:u w:val="none"/>
              </w:rPr>
            </w:r>
            <w:r/>
          </w:p>
        </w:tc>
        <w:tc>
          <w:tcPr>
            <w:tcW w:w="715"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rPr>
                <w:rFonts w:hint="eastAsia" w:ascii="仿宋" w:hAnsi="仿宋" w:eastAsia="仿宋" w:cs="仿宋"/>
                <w:i w:val="0"/>
                <w:iCs w:val="0"/>
                <w:color w:val="000000"/>
                <w:sz w:val="22"/>
                <w:szCs w:val="22"/>
                <w:u w:val="none"/>
              </w:rPr>
            </w:r>
            <w:r/>
          </w:p>
        </w:tc>
        <w:tc>
          <w:tcPr>
            <w:tcW w:w="673"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rPr>
                <w:rFonts w:hint="eastAsia" w:ascii="仿宋" w:hAnsi="仿宋" w:eastAsia="仿宋" w:cs="仿宋"/>
                <w:i w:val="0"/>
                <w:iCs w:val="0"/>
                <w:color w:val="000000"/>
                <w:sz w:val="22"/>
                <w:szCs w:val="22"/>
                <w:u w:val="none"/>
              </w:rPr>
            </w:r>
            <w:r/>
          </w:p>
        </w:tc>
        <w:tc>
          <w:tcPr>
            <w:tcW w:w="1365"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利旧改造</w:t>
            </w:r>
            <w:r>
              <w:rPr>
                <w:rFonts w:hint="eastAsia" w:ascii="仿宋" w:hAnsi="仿宋" w:eastAsia="仿宋" w:cs="仿宋"/>
                <w:i w:val="0"/>
                <w:iCs w:val="0"/>
                <w:color w:val="000000"/>
                <w:sz w:val="22"/>
                <w:szCs w:val="22"/>
                <w:u w:val="none"/>
                <w:lang w:val="en-US" w:eastAsia="zh-CN" w:bidi="ar"/>
              </w:rPr>
            </w:r>
            <w:r/>
          </w:p>
        </w:tc>
        <w:tc>
          <w:tcPr>
            <w:tcW w:w="1705"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c>
          <w:tcPr>
            <w:tcW w:w="1745"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r>
      <w:tr>
        <w:trPr>
          <w:trHeight w:val="23"/>
        </w:trPr>
        <w:tc>
          <w:tcPr>
            <w:tcW w:w="734"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15</w:t>
            </w:r>
            <w:r>
              <w:rPr>
                <w:rFonts w:hint="eastAsia" w:ascii="仿宋" w:hAnsi="仿宋" w:eastAsia="仿宋" w:cs="仿宋"/>
                <w:i w:val="0"/>
                <w:iCs w:val="0"/>
                <w:color w:val="000000"/>
                <w:sz w:val="22"/>
                <w:szCs w:val="22"/>
                <w:u w:val="none"/>
              </w:rPr>
            </w:r>
            <w:r/>
          </w:p>
        </w:tc>
        <w:tc>
          <w:tcPr>
            <w:tcW w:w="884" w:type="dxa"/>
            <w:vAlign w:val="center"/>
            <w:vMerge w:val="continue"/>
            <w:textDirection w:val="lrTb"/>
            <w:noWrap w:val="false"/>
          </w:tcPr>
          <w:p>
            <w:pPr>
              <w:pStyle w:val="834"/>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tcW w:w="1459" w:type="dxa"/>
            <w:vAlign w:val="center"/>
            <w:vMerge w:val="restart"/>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科目三安全操作技术</w:t>
            </w:r>
            <w:r>
              <w:rPr>
                <w:rFonts w:hint="eastAsia" w:ascii="仿宋" w:hAnsi="仿宋" w:eastAsia="仿宋" w:cs="仿宋"/>
                <w:i w:val="0"/>
                <w:iCs w:val="0"/>
                <w:color w:val="000000"/>
                <w:sz w:val="22"/>
                <w:szCs w:val="22"/>
                <w:u w:val="none"/>
              </w:rPr>
            </w:r>
            <w:r/>
          </w:p>
        </w:tc>
        <w:tc>
          <w:tcPr>
            <w:tcW w:w="864"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K31</w:t>
            </w:r>
            <w:r>
              <w:rPr>
                <w:rFonts w:hint="eastAsia" w:ascii="仿宋" w:hAnsi="仿宋" w:eastAsia="仿宋" w:cs="仿宋"/>
                <w:i w:val="0"/>
                <w:iCs w:val="0"/>
                <w:color w:val="000000"/>
                <w:sz w:val="22"/>
                <w:szCs w:val="22"/>
                <w:u w:val="none"/>
              </w:rPr>
            </w:r>
            <w:r/>
          </w:p>
        </w:tc>
        <w:tc>
          <w:tcPr>
            <w:tcW w:w="3427"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移动平台实操考试设备</w:t>
            </w:r>
            <w:r>
              <w:rPr>
                <w:rFonts w:hint="eastAsia" w:ascii="仿宋" w:hAnsi="仿宋" w:eastAsia="仿宋" w:cs="仿宋"/>
                <w:i w:val="0"/>
                <w:iCs w:val="0"/>
                <w:color w:val="000000"/>
                <w:sz w:val="22"/>
                <w:szCs w:val="22"/>
                <w:u w:val="none"/>
              </w:rPr>
            </w:r>
            <w:r/>
          </w:p>
        </w:tc>
        <w:tc>
          <w:tcPr>
            <w:tcW w:w="715"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rPr>
                <w:rFonts w:hint="eastAsia" w:ascii="仿宋" w:hAnsi="仿宋" w:eastAsia="仿宋" w:cs="仿宋"/>
                <w:i w:val="0"/>
                <w:iCs w:val="0"/>
                <w:color w:val="000000"/>
                <w:sz w:val="22"/>
                <w:szCs w:val="22"/>
                <w:u w:val="none"/>
              </w:rPr>
            </w:r>
            <w:r/>
          </w:p>
        </w:tc>
        <w:tc>
          <w:tcPr>
            <w:tcW w:w="673"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rPr>
                <w:rFonts w:hint="eastAsia" w:ascii="仿宋" w:hAnsi="仿宋" w:eastAsia="仿宋" w:cs="仿宋"/>
                <w:i w:val="0"/>
                <w:iCs w:val="0"/>
                <w:color w:val="000000"/>
                <w:sz w:val="22"/>
                <w:szCs w:val="22"/>
                <w:u w:val="none"/>
              </w:rPr>
            </w:r>
            <w:r/>
          </w:p>
        </w:tc>
        <w:tc>
          <w:tcPr>
            <w:tcW w:w="1365"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利旧改造、新增</w:t>
            </w:r>
            <w:r>
              <w:rPr>
                <w:rFonts w:hint="eastAsia" w:ascii="仿宋" w:hAnsi="仿宋" w:eastAsia="仿宋" w:cs="仿宋"/>
                <w:i w:val="0"/>
                <w:iCs w:val="0"/>
                <w:color w:val="000000"/>
                <w:sz w:val="22"/>
                <w:szCs w:val="22"/>
                <w:u w:val="none"/>
                <w:lang w:val="en-US" w:eastAsia="zh-CN" w:bidi="ar"/>
              </w:rPr>
            </w:r>
            <w:r/>
          </w:p>
        </w:tc>
        <w:tc>
          <w:tcPr>
            <w:tcW w:w="1705"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c>
          <w:tcPr>
            <w:tcW w:w="1745"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zh-CN" w:eastAsia="zh-CN" w:bidi="ar"/>
              </w:rPr>
              <w:t xml:space="preserve">★</w:t>
            </w:r>
            <w:r>
              <w:rPr>
                <w:rFonts w:hint="eastAsia" w:ascii="仿宋" w:hAnsi="仿宋" w:eastAsia="仿宋" w:cs="仿宋"/>
                <w:i w:val="0"/>
                <w:iCs w:val="0"/>
                <w:color w:val="000000"/>
                <w:sz w:val="22"/>
                <w:szCs w:val="22"/>
                <w:u w:val="none"/>
                <w:lang w:val="en-US" w:eastAsia="zh-CN" w:bidi="ar"/>
              </w:rPr>
              <w:t xml:space="preserve">作业显示屏</w:t>
            </w:r>
            <w:r>
              <w:rPr>
                <w:rFonts w:hint="eastAsia" w:ascii="仿宋" w:hAnsi="仿宋" w:eastAsia="仿宋" w:cs="仿宋"/>
                <w:i w:val="0"/>
                <w:iCs w:val="0"/>
                <w:color w:val="000000"/>
                <w:sz w:val="22"/>
                <w:szCs w:val="22"/>
                <w:u w:val="none"/>
                <w:lang w:val="en-US" w:eastAsia="zh-CN" w:bidi="ar"/>
              </w:rPr>
            </w:r>
            <w:r/>
          </w:p>
        </w:tc>
      </w:tr>
      <w:tr>
        <w:trPr>
          <w:trHeight w:val="23"/>
        </w:trPr>
        <w:tc>
          <w:tcPr>
            <w:tcW w:w="734"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16</w:t>
            </w:r>
            <w:r>
              <w:rPr>
                <w:rFonts w:hint="eastAsia" w:ascii="仿宋" w:hAnsi="仿宋" w:eastAsia="仿宋" w:cs="仿宋"/>
                <w:i w:val="0"/>
                <w:iCs w:val="0"/>
                <w:color w:val="000000"/>
                <w:sz w:val="22"/>
                <w:szCs w:val="22"/>
                <w:u w:val="none"/>
              </w:rPr>
            </w:r>
            <w:r/>
          </w:p>
        </w:tc>
        <w:tc>
          <w:tcPr>
            <w:tcW w:w="884" w:type="dxa"/>
            <w:vAlign w:val="center"/>
            <w:vMerge w:val="continue"/>
            <w:textDirection w:val="lrTb"/>
            <w:noWrap w:val="false"/>
          </w:tcPr>
          <w:p>
            <w:pPr>
              <w:pStyle w:val="834"/>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tcW w:w="1459" w:type="dxa"/>
            <w:vAlign w:val="center"/>
            <w:vMerge w:val="continue"/>
            <w:textDirection w:val="lrTb"/>
            <w:noWrap w:val="false"/>
          </w:tcPr>
          <w:p>
            <w:pPr>
              <w:pStyle w:val="834"/>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tcW w:w="864"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K32</w:t>
            </w:r>
            <w:r>
              <w:rPr>
                <w:rFonts w:hint="eastAsia" w:ascii="仿宋" w:hAnsi="仿宋" w:eastAsia="仿宋" w:cs="仿宋"/>
                <w:i w:val="0"/>
                <w:iCs w:val="0"/>
                <w:color w:val="000000"/>
                <w:sz w:val="22"/>
                <w:szCs w:val="22"/>
                <w:u w:val="none"/>
              </w:rPr>
            </w:r>
            <w:r/>
          </w:p>
        </w:tc>
        <w:tc>
          <w:tcPr>
            <w:tcW w:w="3427"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吊篮实操考试设备</w:t>
            </w:r>
            <w:r>
              <w:rPr>
                <w:rFonts w:hint="eastAsia" w:ascii="仿宋" w:hAnsi="仿宋" w:eastAsia="仿宋" w:cs="仿宋"/>
                <w:i w:val="0"/>
                <w:iCs w:val="0"/>
                <w:color w:val="000000"/>
                <w:sz w:val="22"/>
                <w:szCs w:val="22"/>
                <w:u w:val="none"/>
              </w:rPr>
            </w:r>
            <w:r/>
          </w:p>
        </w:tc>
        <w:tc>
          <w:tcPr>
            <w:tcW w:w="715"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rPr>
                <w:rFonts w:hint="eastAsia" w:ascii="仿宋" w:hAnsi="仿宋" w:eastAsia="仿宋" w:cs="仿宋"/>
                <w:i w:val="0"/>
                <w:iCs w:val="0"/>
                <w:color w:val="000000"/>
                <w:sz w:val="22"/>
                <w:szCs w:val="22"/>
                <w:u w:val="none"/>
              </w:rPr>
            </w:r>
            <w:r/>
          </w:p>
        </w:tc>
        <w:tc>
          <w:tcPr>
            <w:tcW w:w="673"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rPr>
                <w:rFonts w:hint="eastAsia" w:ascii="仿宋" w:hAnsi="仿宋" w:eastAsia="仿宋" w:cs="仿宋"/>
                <w:i w:val="0"/>
                <w:iCs w:val="0"/>
                <w:color w:val="000000"/>
                <w:sz w:val="22"/>
                <w:szCs w:val="22"/>
                <w:u w:val="none"/>
              </w:rPr>
            </w:r>
            <w:r/>
          </w:p>
        </w:tc>
        <w:tc>
          <w:tcPr>
            <w:tcW w:w="1365"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利旧改造、新增</w:t>
            </w:r>
            <w:r>
              <w:rPr>
                <w:rFonts w:hint="eastAsia" w:ascii="仿宋" w:hAnsi="仿宋" w:eastAsia="仿宋" w:cs="仿宋"/>
                <w:i w:val="0"/>
                <w:iCs w:val="0"/>
                <w:color w:val="000000"/>
                <w:sz w:val="22"/>
                <w:szCs w:val="22"/>
                <w:u w:val="none"/>
                <w:lang w:val="en-US" w:eastAsia="zh-CN" w:bidi="ar"/>
              </w:rPr>
            </w:r>
            <w:r/>
          </w:p>
        </w:tc>
        <w:tc>
          <w:tcPr>
            <w:tcW w:w="1705"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c>
          <w:tcPr>
            <w:tcW w:w="1745"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zh-CN" w:eastAsia="zh-CN" w:bidi="ar"/>
              </w:rPr>
              <w:t xml:space="preserve">★</w:t>
            </w:r>
            <w:r>
              <w:rPr>
                <w:rFonts w:hint="eastAsia" w:ascii="仿宋" w:hAnsi="仿宋" w:eastAsia="仿宋" w:cs="仿宋"/>
                <w:i w:val="0"/>
                <w:iCs w:val="0"/>
                <w:color w:val="000000"/>
                <w:sz w:val="22"/>
                <w:szCs w:val="22"/>
                <w:u w:val="none"/>
                <w:lang w:val="en-US" w:eastAsia="zh-CN" w:bidi="ar"/>
              </w:rPr>
              <w:t xml:space="preserve">作业显示屏</w:t>
            </w:r>
            <w:r>
              <w:rPr>
                <w:rFonts w:hint="eastAsia" w:ascii="仿宋" w:hAnsi="仿宋" w:eastAsia="仿宋" w:cs="仿宋"/>
                <w:i w:val="0"/>
                <w:iCs w:val="0"/>
                <w:color w:val="000000"/>
                <w:sz w:val="22"/>
                <w:szCs w:val="22"/>
                <w:u w:val="none"/>
                <w:lang w:val="en-US" w:eastAsia="zh-CN" w:bidi="ar"/>
              </w:rPr>
            </w:r>
            <w:r/>
          </w:p>
        </w:tc>
      </w:tr>
      <w:tr>
        <w:trPr>
          <w:trHeight w:val="23"/>
        </w:trPr>
        <w:tc>
          <w:tcPr>
            <w:tcW w:w="734"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17</w:t>
            </w:r>
            <w:r>
              <w:rPr>
                <w:rFonts w:hint="eastAsia" w:ascii="仿宋" w:hAnsi="仿宋" w:eastAsia="仿宋" w:cs="仿宋"/>
                <w:i w:val="0"/>
                <w:iCs w:val="0"/>
                <w:color w:val="000000"/>
                <w:sz w:val="22"/>
                <w:szCs w:val="22"/>
                <w:u w:val="none"/>
              </w:rPr>
            </w:r>
            <w:r/>
          </w:p>
        </w:tc>
        <w:tc>
          <w:tcPr>
            <w:tcW w:w="884" w:type="dxa"/>
            <w:vAlign w:val="center"/>
            <w:vMerge w:val="continue"/>
            <w:textDirection w:val="lrTb"/>
            <w:noWrap w:val="false"/>
          </w:tcPr>
          <w:p>
            <w:pPr>
              <w:pStyle w:val="834"/>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tcW w:w="1459" w:type="dxa"/>
            <w:vAlign w:val="center"/>
            <w:vMerge w:val="continue"/>
            <w:textDirection w:val="lrTb"/>
            <w:noWrap w:val="false"/>
          </w:tcPr>
          <w:p>
            <w:pPr>
              <w:pStyle w:val="834"/>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tcW w:w="864"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K33</w:t>
            </w:r>
            <w:r>
              <w:rPr>
                <w:rFonts w:hint="eastAsia" w:ascii="仿宋" w:hAnsi="仿宋" w:eastAsia="仿宋" w:cs="仿宋"/>
                <w:i w:val="0"/>
                <w:iCs w:val="0"/>
                <w:color w:val="000000"/>
                <w:sz w:val="22"/>
                <w:szCs w:val="22"/>
                <w:u w:val="none"/>
              </w:rPr>
            </w:r>
            <w:r/>
          </w:p>
        </w:tc>
        <w:tc>
          <w:tcPr>
            <w:tcW w:w="3427"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吊具实操考试设备</w:t>
            </w:r>
            <w:r>
              <w:rPr>
                <w:rFonts w:hint="eastAsia" w:ascii="仿宋" w:hAnsi="仿宋" w:eastAsia="仿宋" w:cs="仿宋"/>
                <w:i w:val="0"/>
                <w:iCs w:val="0"/>
                <w:color w:val="000000"/>
                <w:sz w:val="22"/>
                <w:szCs w:val="22"/>
                <w:u w:val="none"/>
              </w:rPr>
            </w:r>
            <w:r/>
          </w:p>
        </w:tc>
        <w:tc>
          <w:tcPr>
            <w:tcW w:w="715"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rPr>
                <w:rFonts w:hint="eastAsia" w:ascii="仿宋" w:hAnsi="仿宋" w:eastAsia="仿宋" w:cs="仿宋"/>
                <w:i w:val="0"/>
                <w:iCs w:val="0"/>
                <w:color w:val="000000"/>
                <w:sz w:val="22"/>
                <w:szCs w:val="22"/>
                <w:u w:val="none"/>
              </w:rPr>
            </w:r>
            <w:r/>
          </w:p>
        </w:tc>
        <w:tc>
          <w:tcPr>
            <w:tcW w:w="673"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rPr>
                <w:rFonts w:hint="eastAsia" w:ascii="仿宋" w:hAnsi="仿宋" w:eastAsia="仿宋" w:cs="仿宋"/>
                <w:i w:val="0"/>
                <w:iCs w:val="0"/>
                <w:color w:val="000000"/>
                <w:sz w:val="22"/>
                <w:szCs w:val="22"/>
                <w:u w:val="none"/>
              </w:rPr>
            </w:r>
            <w:r/>
          </w:p>
        </w:tc>
        <w:tc>
          <w:tcPr>
            <w:tcW w:w="1365"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利旧改造、新增</w:t>
            </w:r>
            <w:r>
              <w:rPr>
                <w:rFonts w:hint="eastAsia" w:ascii="仿宋" w:hAnsi="仿宋" w:eastAsia="仿宋" w:cs="仿宋"/>
                <w:i w:val="0"/>
                <w:iCs w:val="0"/>
                <w:color w:val="000000"/>
                <w:sz w:val="22"/>
                <w:szCs w:val="22"/>
                <w:u w:val="none"/>
                <w:lang w:val="en-US" w:eastAsia="zh-CN" w:bidi="ar"/>
              </w:rPr>
            </w:r>
            <w:r/>
          </w:p>
        </w:tc>
        <w:tc>
          <w:tcPr>
            <w:tcW w:w="1705"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c>
          <w:tcPr>
            <w:tcW w:w="1745"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zh-CN" w:eastAsia="zh-CN" w:bidi="ar"/>
              </w:rPr>
              <w:t xml:space="preserve">★</w:t>
            </w:r>
            <w:r>
              <w:rPr>
                <w:rFonts w:hint="eastAsia" w:ascii="仿宋" w:hAnsi="仿宋" w:eastAsia="仿宋" w:cs="仿宋"/>
                <w:i w:val="0"/>
                <w:iCs w:val="0"/>
                <w:color w:val="000000"/>
                <w:sz w:val="22"/>
                <w:szCs w:val="22"/>
                <w:u w:val="none"/>
                <w:lang w:val="en-US" w:eastAsia="zh-CN" w:bidi="ar"/>
              </w:rPr>
              <w:t xml:space="preserve">作业显示屏</w:t>
            </w:r>
            <w:r>
              <w:rPr>
                <w:rFonts w:hint="eastAsia" w:ascii="仿宋" w:hAnsi="仿宋" w:eastAsia="仿宋" w:cs="仿宋"/>
                <w:i w:val="0"/>
                <w:iCs w:val="0"/>
                <w:color w:val="000000"/>
                <w:sz w:val="22"/>
                <w:szCs w:val="22"/>
                <w:u w:val="none"/>
                <w:lang w:val="en-US" w:eastAsia="zh-CN" w:bidi="ar"/>
              </w:rPr>
            </w:r>
            <w:r/>
          </w:p>
        </w:tc>
      </w:tr>
      <w:tr>
        <w:trPr>
          <w:trHeight w:val="23"/>
        </w:trPr>
        <w:tc>
          <w:tcPr>
            <w:tcW w:w="734"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18</w:t>
            </w:r>
            <w:r>
              <w:rPr>
                <w:rFonts w:hint="eastAsia" w:ascii="仿宋" w:hAnsi="仿宋" w:eastAsia="仿宋" w:cs="仿宋"/>
                <w:i w:val="0"/>
                <w:iCs w:val="0"/>
                <w:color w:val="000000"/>
                <w:sz w:val="22"/>
                <w:szCs w:val="22"/>
                <w:u w:val="none"/>
              </w:rPr>
            </w:r>
            <w:r/>
          </w:p>
        </w:tc>
        <w:tc>
          <w:tcPr>
            <w:tcW w:w="884" w:type="dxa"/>
            <w:vAlign w:val="center"/>
            <w:vMerge w:val="continue"/>
            <w:textDirection w:val="lrTb"/>
            <w:noWrap w:val="false"/>
          </w:tcPr>
          <w:p>
            <w:pPr>
              <w:pStyle w:val="834"/>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tcW w:w="1459" w:type="dxa"/>
            <w:vAlign w:val="center"/>
            <w:vMerge w:val="continue"/>
            <w:textDirection w:val="lrTb"/>
            <w:noWrap w:val="false"/>
          </w:tcPr>
          <w:p>
            <w:pPr>
              <w:pStyle w:val="834"/>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tcW w:w="864"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K34</w:t>
            </w:r>
            <w:r>
              <w:rPr>
                <w:rFonts w:hint="eastAsia" w:ascii="仿宋" w:hAnsi="仿宋" w:eastAsia="仿宋" w:cs="仿宋"/>
                <w:i w:val="0"/>
                <w:iCs w:val="0"/>
                <w:color w:val="000000"/>
                <w:sz w:val="22"/>
                <w:szCs w:val="22"/>
                <w:u w:val="none"/>
              </w:rPr>
            </w:r>
            <w:r/>
          </w:p>
        </w:tc>
        <w:tc>
          <w:tcPr>
            <w:tcW w:w="3427"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登杆登塔考试设备</w:t>
            </w:r>
            <w:r>
              <w:rPr>
                <w:rFonts w:hint="eastAsia" w:ascii="仿宋" w:hAnsi="仿宋" w:eastAsia="仿宋" w:cs="仿宋"/>
                <w:i w:val="0"/>
                <w:iCs w:val="0"/>
                <w:color w:val="000000"/>
                <w:sz w:val="22"/>
                <w:szCs w:val="22"/>
                <w:u w:val="none"/>
              </w:rPr>
            </w:r>
            <w:r/>
          </w:p>
        </w:tc>
        <w:tc>
          <w:tcPr>
            <w:tcW w:w="715"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rPr>
                <w:rFonts w:hint="eastAsia" w:ascii="仿宋" w:hAnsi="仿宋" w:eastAsia="仿宋" w:cs="仿宋"/>
                <w:i w:val="0"/>
                <w:iCs w:val="0"/>
                <w:color w:val="000000"/>
                <w:sz w:val="22"/>
                <w:szCs w:val="22"/>
                <w:u w:val="none"/>
              </w:rPr>
            </w:r>
            <w:r/>
          </w:p>
        </w:tc>
        <w:tc>
          <w:tcPr>
            <w:tcW w:w="673"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rPr>
                <w:rFonts w:hint="eastAsia" w:ascii="仿宋" w:hAnsi="仿宋" w:eastAsia="仿宋" w:cs="仿宋"/>
                <w:i w:val="0"/>
                <w:iCs w:val="0"/>
                <w:color w:val="000000"/>
                <w:sz w:val="22"/>
                <w:szCs w:val="22"/>
                <w:u w:val="none"/>
              </w:rPr>
            </w:r>
            <w:r/>
          </w:p>
        </w:tc>
        <w:tc>
          <w:tcPr>
            <w:tcW w:w="1365"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新增</w:t>
            </w:r>
            <w:r>
              <w:rPr>
                <w:rFonts w:hint="eastAsia" w:ascii="仿宋" w:hAnsi="仿宋" w:eastAsia="仿宋" w:cs="仿宋"/>
                <w:i w:val="0"/>
                <w:iCs w:val="0"/>
                <w:color w:val="000000"/>
                <w:sz w:val="22"/>
                <w:szCs w:val="22"/>
                <w:u w:val="none"/>
                <w:lang w:val="en-US" w:eastAsia="zh-CN" w:bidi="ar"/>
              </w:rPr>
            </w:r>
            <w:r/>
          </w:p>
        </w:tc>
        <w:tc>
          <w:tcPr>
            <w:tcW w:w="1705"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c>
          <w:tcPr>
            <w:tcW w:w="1745"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zh-CN" w:eastAsia="zh-CN" w:bidi="ar"/>
              </w:rPr>
              <w:t xml:space="preserve">★</w:t>
            </w:r>
            <w:r>
              <w:rPr>
                <w:rFonts w:hint="eastAsia" w:ascii="仿宋" w:hAnsi="仿宋" w:eastAsia="仿宋" w:cs="仿宋"/>
                <w:i w:val="0"/>
                <w:iCs w:val="0"/>
                <w:color w:val="000000"/>
                <w:sz w:val="22"/>
                <w:szCs w:val="22"/>
                <w:u w:val="none"/>
                <w:lang w:val="en-US" w:eastAsia="zh-CN" w:bidi="ar"/>
              </w:rPr>
              <w:t xml:space="preserve">作业显示屏</w:t>
            </w:r>
            <w:r>
              <w:rPr>
                <w:rFonts w:hint="eastAsia" w:ascii="仿宋" w:hAnsi="仿宋" w:eastAsia="仿宋" w:cs="仿宋"/>
                <w:i w:val="0"/>
                <w:iCs w:val="0"/>
                <w:color w:val="000000"/>
                <w:sz w:val="22"/>
                <w:szCs w:val="22"/>
                <w:u w:val="none"/>
                <w:lang w:val="en-US" w:eastAsia="zh-CN" w:bidi="ar"/>
              </w:rPr>
            </w:r>
            <w:r/>
          </w:p>
        </w:tc>
      </w:tr>
      <w:tr>
        <w:trPr>
          <w:trHeight w:val="23"/>
        </w:trPr>
        <w:tc>
          <w:tcPr>
            <w:tcW w:w="734"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19</w:t>
            </w:r>
            <w:r>
              <w:rPr>
                <w:rFonts w:hint="eastAsia" w:ascii="仿宋" w:hAnsi="仿宋" w:eastAsia="仿宋" w:cs="仿宋"/>
                <w:i w:val="0"/>
                <w:iCs w:val="0"/>
                <w:color w:val="000000"/>
                <w:sz w:val="22"/>
                <w:szCs w:val="22"/>
                <w:u w:val="none"/>
              </w:rPr>
            </w:r>
            <w:r/>
          </w:p>
        </w:tc>
        <w:tc>
          <w:tcPr>
            <w:tcW w:w="884" w:type="dxa"/>
            <w:vAlign w:val="center"/>
            <w:vMerge w:val="restart"/>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熔化焊接与热切割作业</w:t>
            </w:r>
            <w:r>
              <w:rPr>
                <w:rFonts w:hint="eastAsia" w:ascii="仿宋" w:hAnsi="仿宋" w:eastAsia="仿宋" w:cs="仿宋"/>
                <w:i w:val="0"/>
                <w:iCs w:val="0"/>
                <w:color w:val="000000"/>
                <w:sz w:val="22"/>
                <w:szCs w:val="22"/>
                <w:u w:val="none"/>
              </w:rPr>
            </w:r>
            <w:r/>
          </w:p>
        </w:tc>
        <w:tc>
          <w:tcPr>
            <w:tcW w:w="1459" w:type="dxa"/>
            <w:vAlign w:val="center"/>
            <w:vMerge w:val="restart"/>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焊工考试配套</w:t>
            </w:r>
            <w:r>
              <w:rPr>
                <w:rFonts w:hint="eastAsia" w:ascii="仿宋" w:hAnsi="仿宋" w:eastAsia="仿宋" w:cs="仿宋"/>
                <w:i w:val="0"/>
                <w:iCs w:val="0"/>
                <w:color w:val="000000"/>
                <w:sz w:val="22"/>
                <w:szCs w:val="22"/>
                <w:u w:val="none"/>
              </w:rPr>
            </w:r>
            <w:r/>
          </w:p>
        </w:tc>
        <w:tc>
          <w:tcPr>
            <w:tcW w:w="864"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427"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bidi="ar"/>
              </w:rPr>
              <w:t xml:space="preserve">气瓶房</w:t>
            </w:r>
            <w:r>
              <w:rPr>
                <w:rFonts w:hint="eastAsia" w:ascii="仿宋" w:hAnsi="仿宋" w:eastAsia="仿宋" w:cs="仿宋"/>
                <w:i w:val="0"/>
                <w:iCs w:val="0"/>
                <w:color w:val="000000"/>
                <w:sz w:val="22"/>
                <w:szCs w:val="22"/>
                <w:u w:val="none"/>
                <w:lang w:val="en-US" w:eastAsia="zh-CN" w:bidi="ar-SA"/>
              </w:rPr>
            </w:r>
            <w:r/>
          </w:p>
        </w:tc>
        <w:tc>
          <w:tcPr>
            <w:tcW w:w="715"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bidi="ar"/>
              </w:rPr>
              <w:t xml:space="preserve">3</w:t>
            </w:r>
            <w:r>
              <w:rPr>
                <w:rFonts w:hint="eastAsia" w:ascii="仿宋" w:hAnsi="仿宋" w:eastAsia="仿宋" w:cs="仿宋"/>
                <w:i w:val="0"/>
                <w:iCs w:val="0"/>
                <w:color w:val="000000"/>
                <w:sz w:val="22"/>
                <w:szCs w:val="22"/>
                <w:u w:val="none"/>
                <w:lang w:val="en-US" w:eastAsia="zh-CN" w:bidi="ar-SA"/>
              </w:rPr>
            </w:r>
            <w:r/>
          </w:p>
        </w:tc>
        <w:tc>
          <w:tcPr>
            <w:tcW w:w="673"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bidi="ar"/>
              </w:rPr>
              <w:t xml:space="preserve">间</w:t>
            </w:r>
            <w:r>
              <w:rPr>
                <w:rFonts w:hint="eastAsia" w:ascii="仿宋" w:hAnsi="仿宋" w:eastAsia="仿宋" w:cs="仿宋"/>
                <w:i w:val="0"/>
                <w:iCs w:val="0"/>
                <w:color w:val="000000"/>
                <w:sz w:val="22"/>
                <w:szCs w:val="22"/>
                <w:u w:val="none"/>
                <w:lang w:val="en-US" w:eastAsia="zh-CN" w:bidi="ar-SA"/>
              </w:rPr>
            </w:r>
            <w:r/>
          </w:p>
        </w:tc>
        <w:tc>
          <w:tcPr>
            <w:tcW w:w="1365"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新增</w:t>
            </w:r>
            <w:r>
              <w:rPr>
                <w:rFonts w:hint="eastAsia" w:ascii="仿宋" w:hAnsi="仿宋" w:eastAsia="仿宋" w:cs="仿宋"/>
                <w:i w:val="0"/>
                <w:iCs w:val="0"/>
                <w:color w:val="000000"/>
                <w:sz w:val="22"/>
                <w:szCs w:val="22"/>
                <w:u w:val="none"/>
                <w:lang w:val="en-US" w:eastAsia="zh-CN" w:bidi="ar"/>
              </w:rPr>
            </w:r>
            <w:r/>
          </w:p>
        </w:tc>
        <w:tc>
          <w:tcPr>
            <w:tcW w:w="1705"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c>
          <w:tcPr>
            <w:tcW w:w="1745"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r>
      <w:tr>
        <w:trPr>
          <w:trHeight w:val="23"/>
        </w:trPr>
        <w:tc>
          <w:tcPr>
            <w:tcW w:w="734"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w:t>
            </w:r>
            <w:r>
              <w:rPr>
                <w:rFonts w:hint="eastAsia" w:ascii="仿宋" w:hAnsi="仿宋" w:eastAsia="仿宋" w:cs="仿宋"/>
                <w:i w:val="0"/>
                <w:iCs w:val="0"/>
                <w:color w:val="000000"/>
                <w:sz w:val="22"/>
                <w:szCs w:val="22"/>
                <w:u w:val="none"/>
              </w:rPr>
            </w:r>
            <w:r/>
          </w:p>
        </w:tc>
        <w:tc>
          <w:tcPr>
            <w:tcW w:w="884" w:type="dxa"/>
            <w:vAlign w:val="center"/>
            <w:vMerge w:val="continue"/>
            <w:textDirection w:val="lrTb"/>
            <w:noWrap w:val="false"/>
          </w:tcPr>
          <w:p>
            <w:pPr>
              <w:pStyle w:val="834"/>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tcW w:w="1459" w:type="dxa"/>
            <w:vAlign w:val="center"/>
            <w:vMerge w:val="continue"/>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864"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427"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bidi="ar"/>
              </w:rPr>
              <w:t xml:space="preserve">气路架设</w:t>
            </w:r>
            <w:r>
              <w:rPr>
                <w:rFonts w:hint="eastAsia" w:ascii="仿宋" w:hAnsi="仿宋" w:eastAsia="仿宋" w:cs="仿宋"/>
                <w:i w:val="0"/>
                <w:iCs w:val="0"/>
                <w:color w:val="000000"/>
                <w:sz w:val="22"/>
                <w:szCs w:val="22"/>
                <w:u w:val="none"/>
                <w:lang w:val="en-US" w:eastAsia="zh-CN" w:bidi="ar-SA"/>
              </w:rPr>
            </w:r>
            <w:r/>
          </w:p>
        </w:tc>
        <w:tc>
          <w:tcPr>
            <w:tcW w:w="715"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bidi="ar"/>
              </w:rPr>
              <w:t xml:space="preserve">4</w:t>
            </w:r>
            <w:r>
              <w:rPr>
                <w:rFonts w:hint="eastAsia" w:ascii="仿宋" w:hAnsi="仿宋" w:eastAsia="仿宋" w:cs="仿宋"/>
                <w:i w:val="0"/>
                <w:iCs w:val="0"/>
                <w:color w:val="000000"/>
                <w:sz w:val="22"/>
                <w:szCs w:val="22"/>
                <w:u w:val="none"/>
                <w:lang w:val="en-US" w:eastAsia="zh-CN" w:bidi="ar-SA"/>
              </w:rPr>
            </w:r>
            <w:r/>
          </w:p>
        </w:tc>
        <w:tc>
          <w:tcPr>
            <w:tcW w:w="673"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bidi="ar"/>
              </w:rPr>
              <w:t xml:space="preserve">套</w:t>
            </w:r>
            <w:r>
              <w:rPr>
                <w:rFonts w:hint="eastAsia" w:ascii="仿宋" w:hAnsi="仿宋" w:eastAsia="仿宋" w:cs="仿宋"/>
                <w:i w:val="0"/>
                <w:iCs w:val="0"/>
                <w:color w:val="000000"/>
                <w:sz w:val="22"/>
                <w:szCs w:val="22"/>
                <w:u w:val="none"/>
                <w:lang w:val="en-US" w:eastAsia="zh-CN" w:bidi="ar-SA"/>
              </w:rPr>
            </w:r>
            <w:r/>
          </w:p>
        </w:tc>
        <w:tc>
          <w:tcPr>
            <w:tcW w:w="1365"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新增</w:t>
            </w:r>
            <w:r>
              <w:rPr>
                <w:rFonts w:hint="eastAsia" w:ascii="仿宋" w:hAnsi="仿宋" w:eastAsia="仿宋" w:cs="仿宋"/>
                <w:i w:val="0"/>
                <w:iCs w:val="0"/>
                <w:color w:val="000000"/>
                <w:sz w:val="22"/>
                <w:szCs w:val="22"/>
                <w:u w:val="none"/>
                <w:lang w:val="en-US" w:eastAsia="zh-CN" w:bidi="ar"/>
              </w:rPr>
            </w:r>
            <w:r/>
          </w:p>
        </w:tc>
        <w:tc>
          <w:tcPr>
            <w:tcW w:w="1705"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c>
          <w:tcPr>
            <w:tcW w:w="1745"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r>
      <w:tr>
        <w:trPr>
          <w:trHeight w:val="23"/>
        </w:trPr>
        <w:tc>
          <w:tcPr>
            <w:tcW w:w="734"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21</w:t>
            </w:r>
            <w:r>
              <w:rPr>
                <w:rFonts w:hint="eastAsia" w:ascii="仿宋" w:hAnsi="仿宋" w:eastAsia="仿宋" w:cs="仿宋"/>
                <w:i w:val="0"/>
                <w:iCs w:val="0"/>
                <w:color w:val="000000"/>
                <w:sz w:val="22"/>
                <w:szCs w:val="22"/>
                <w:u w:val="none"/>
              </w:rPr>
            </w:r>
            <w:r/>
          </w:p>
        </w:tc>
        <w:tc>
          <w:tcPr>
            <w:tcW w:w="884" w:type="dxa"/>
            <w:vAlign w:val="center"/>
            <w:vMerge w:val="continue"/>
            <w:textDirection w:val="lrTb"/>
            <w:noWrap w:val="false"/>
          </w:tcPr>
          <w:p>
            <w:pPr>
              <w:pStyle w:val="834"/>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tcW w:w="1459" w:type="dxa"/>
            <w:vAlign w:val="center"/>
            <w:vMerge w:val="continue"/>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864"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3427"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bidi="ar"/>
              </w:rPr>
              <w:t xml:space="preserve">集中排风排烟集尘除尘环保设备</w:t>
            </w:r>
            <w:r>
              <w:rPr>
                <w:rFonts w:hint="eastAsia" w:ascii="仿宋" w:hAnsi="仿宋" w:eastAsia="仿宋" w:cs="仿宋"/>
                <w:i w:val="0"/>
                <w:iCs w:val="0"/>
                <w:color w:val="000000"/>
                <w:sz w:val="22"/>
                <w:szCs w:val="22"/>
                <w:u w:val="none"/>
                <w:lang w:val="en-US" w:eastAsia="zh-CN" w:bidi="ar-SA"/>
              </w:rPr>
            </w:r>
            <w:r/>
          </w:p>
        </w:tc>
        <w:tc>
          <w:tcPr>
            <w:tcW w:w="715"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bidi="ar"/>
              </w:rPr>
              <w:t xml:space="preserve">1</w:t>
            </w:r>
            <w:r>
              <w:rPr>
                <w:rFonts w:hint="eastAsia" w:ascii="仿宋" w:hAnsi="仿宋" w:eastAsia="仿宋" w:cs="仿宋"/>
                <w:i w:val="0"/>
                <w:iCs w:val="0"/>
                <w:color w:val="000000"/>
                <w:sz w:val="22"/>
                <w:szCs w:val="22"/>
                <w:u w:val="none"/>
                <w:lang w:val="en-US" w:eastAsia="zh-CN" w:bidi="ar-SA"/>
              </w:rPr>
            </w:r>
            <w:r/>
          </w:p>
        </w:tc>
        <w:tc>
          <w:tcPr>
            <w:tcW w:w="673"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bidi="ar"/>
              </w:rPr>
              <w:t xml:space="preserve">套</w:t>
            </w:r>
            <w:r>
              <w:rPr>
                <w:rFonts w:hint="eastAsia" w:ascii="仿宋" w:hAnsi="仿宋" w:eastAsia="仿宋" w:cs="仿宋"/>
                <w:i w:val="0"/>
                <w:iCs w:val="0"/>
                <w:color w:val="000000"/>
                <w:sz w:val="22"/>
                <w:szCs w:val="22"/>
                <w:u w:val="none"/>
                <w:lang w:val="en-US" w:eastAsia="zh-CN" w:bidi="ar-SA"/>
              </w:rPr>
            </w:r>
            <w:r/>
          </w:p>
        </w:tc>
        <w:tc>
          <w:tcPr>
            <w:tcW w:w="1365"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搬迁、新增</w:t>
            </w:r>
            <w:r>
              <w:rPr>
                <w:rFonts w:hint="eastAsia" w:ascii="仿宋" w:hAnsi="仿宋" w:eastAsia="仿宋" w:cs="仿宋"/>
                <w:i w:val="0"/>
                <w:iCs w:val="0"/>
                <w:color w:val="000000"/>
                <w:sz w:val="22"/>
                <w:szCs w:val="22"/>
                <w:u w:val="none"/>
                <w:lang w:val="en-US" w:eastAsia="zh-CN" w:bidi="ar"/>
              </w:rPr>
            </w:r>
            <w:r/>
          </w:p>
        </w:tc>
        <w:tc>
          <w:tcPr>
            <w:tcW w:w="1705"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c>
          <w:tcPr>
            <w:tcW w:w="1745"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r>
      <w:tr>
        <w:trPr>
          <w:trHeight w:val="23"/>
        </w:trPr>
        <w:tc>
          <w:tcPr>
            <w:tcW w:w="734"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22</w:t>
            </w:r>
            <w:r>
              <w:rPr>
                <w:rFonts w:hint="eastAsia" w:ascii="仿宋" w:hAnsi="仿宋" w:eastAsia="仿宋" w:cs="仿宋"/>
                <w:i w:val="0"/>
                <w:iCs w:val="0"/>
                <w:color w:val="000000"/>
                <w:sz w:val="22"/>
                <w:szCs w:val="22"/>
                <w:u w:val="none"/>
                <w:lang w:val="en-US" w:eastAsia="zh-CN"/>
              </w:rPr>
            </w:r>
            <w:r/>
          </w:p>
        </w:tc>
        <w:tc>
          <w:tcPr>
            <w:tcW w:w="884" w:type="dxa"/>
            <w:vAlign w:val="center"/>
            <w:vMerge w:val="restart"/>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智能分析及配套设备</w:t>
            </w:r>
            <w:r>
              <w:rPr>
                <w:rFonts w:hint="eastAsia" w:ascii="仿宋" w:hAnsi="仿宋" w:eastAsia="仿宋" w:cs="仿宋"/>
                <w:i w:val="0"/>
                <w:iCs w:val="0"/>
                <w:color w:val="000000"/>
                <w:sz w:val="22"/>
                <w:szCs w:val="22"/>
                <w:u w:val="none"/>
                <w:lang w:val="en-US" w:eastAsia="zh-CN" w:bidi="ar"/>
              </w:rPr>
            </w:r>
            <w:r/>
          </w:p>
        </w:tc>
        <w:tc>
          <w:tcPr>
            <w:tcW w:w="1459"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864" w:type="dxa"/>
            <w:vAlign w:val="center"/>
            <w:textDirection w:val="lrTb"/>
            <w:noWrap w:val="false"/>
          </w:tcPr>
          <w:p>
            <w:pPr>
              <w:pStyle w:val="834"/>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tcW w:w="3427"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AI 服务器（满足全考点）</w:t>
            </w:r>
            <w:r>
              <w:rPr>
                <w:rFonts w:hint="eastAsia" w:ascii="仿宋" w:hAnsi="仿宋" w:eastAsia="仿宋" w:cs="仿宋"/>
                <w:i w:val="0"/>
                <w:iCs w:val="0"/>
                <w:color w:val="000000"/>
                <w:sz w:val="22"/>
                <w:szCs w:val="22"/>
                <w:u w:val="none"/>
                <w:lang w:val="en-US" w:eastAsia="zh-CN" w:bidi="ar"/>
              </w:rPr>
            </w:r>
            <w:r/>
          </w:p>
        </w:tc>
        <w:tc>
          <w:tcPr>
            <w:tcW w:w="715"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rPr>
                <w:rFonts w:hint="eastAsia" w:ascii="仿宋" w:hAnsi="仿宋" w:eastAsia="仿宋" w:cs="仿宋"/>
                <w:i w:val="0"/>
                <w:iCs w:val="0"/>
                <w:color w:val="000000"/>
                <w:sz w:val="22"/>
                <w:szCs w:val="22"/>
                <w:u w:val="none"/>
              </w:rPr>
            </w:r>
            <w:r/>
          </w:p>
        </w:tc>
        <w:tc>
          <w:tcPr>
            <w:tcW w:w="673"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rPr>
                <w:rFonts w:hint="eastAsia" w:ascii="仿宋" w:hAnsi="仿宋" w:eastAsia="仿宋" w:cs="仿宋"/>
                <w:i w:val="0"/>
                <w:iCs w:val="0"/>
                <w:color w:val="000000"/>
                <w:sz w:val="22"/>
                <w:szCs w:val="22"/>
                <w:u w:val="none"/>
              </w:rPr>
            </w:r>
            <w:r/>
          </w:p>
        </w:tc>
        <w:tc>
          <w:tcPr>
            <w:tcW w:w="1365"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新增</w:t>
            </w:r>
            <w:r>
              <w:rPr>
                <w:rFonts w:hint="eastAsia" w:ascii="仿宋" w:hAnsi="仿宋" w:eastAsia="仿宋" w:cs="仿宋"/>
                <w:i w:val="0"/>
                <w:iCs w:val="0"/>
                <w:color w:val="000000"/>
                <w:sz w:val="22"/>
                <w:szCs w:val="22"/>
                <w:u w:val="none"/>
                <w:lang w:val="en-US" w:eastAsia="zh-CN" w:bidi="ar"/>
              </w:rPr>
            </w:r>
            <w:r/>
          </w:p>
        </w:tc>
        <w:tc>
          <w:tcPr>
            <w:tcW w:w="1705"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服务器</w:t>
            </w:r>
            <w:r>
              <w:rPr>
                <w:rFonts w:hint="eastAsia" w:ascii="仿宋" w:hAnsi="仿宋" w:eastAsia="仿宋" w:cs="仿宋"/>
                <w:i w:val="0"/>
                <w:iCs w:val="0"/>
                <w:color w:val="000000"/>
                <w:sz w:val="22"/>
                <w:szCs w:val="22"/>
                <w:u w:val="none"/>
                <w:lang w:val="en-US" w:eastAsia="zh-CN" w:bidi="ar"/>
              </w:rPr>
            </w:r>
            <w:r/>
          </w:p>
        </w:tc>
        <w:tc>
          <w:tcPr>
            <w:tcW w:w="1745"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r>
      <w:tr>
        <w:trPr>
          <w:trHeight w:val="23"/>
        </w:trPr>
        <w:tc>
          <w:tcPr>
            <w:tcW w:w="734"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23</w:t>
            </w:r>
            <w:r>
              <w:rPr>
                <w:rFonts w:hint="eastAsia" w:ascii="仿宋" w:hAnsi="仿宋" w:eastAsia="仿宋" w:cs="仿宋"/>
                <w:i w:val="0"/>
                <w:iCs w:val="0"/>
                <w:color w:val="000000"/>
                <w:sz w:val="22"/>
                <w:szCs w:val="22"/>
                <w:u w:val="none"/>
                <w:lang w:val="en-US" w:eastAsia="zh-CN"/>
              </w:rPr>
            </w:r>
            <w:r/>
          </w:p>
        </w:tc>
        <w:tc>
          <w:tcPr>
            <w:tcW w:w="884" w:type="dxa"/>
            <w:vAlign w:val="center"/>
            <w:vMerge w:val="continue"/>
            <w:textDirection w:val="lrTb"/>
            <w:noWrap w:val="false"/>
          </w:tcPr>
          <w:p>
            <w:pPr>
              <w:pStyle w:val="834"/>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c>
          <w:tcPr>
            <w:tcW w:w="1459"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tcW w:w="864" w:type="dxa"/>
            <w:vAlign w:val="center"/>
            <w:textDirection w:val="lrTb"/>
            <w:noWrap w:val="false"/>
          </w:tcPr>
          <w:p>
            <w:pPr>
              <w:pStyle w:val="834"/>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tcW w:w="3427"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AI高清摄像头（视频监控设备）（满足全考点）</w:t>
            </w:r>
            <w:r>
              <w:rPr>
                <w:rFonts w:hint="eastAsia" w:ascii="仿宋" w:hAnsi="仿宋" w:eastAsia="仿宋" w:cs="仿宋"/>
                <w:i w:val="0"/>
                <w:iCs w:val="0"/>
                <w:color w:val="000000"/>
                <w:sz w:val="22"/>
                <w:szCs w:val="22"/>
                <w:u w:val="none"/>
                <w:lang w:val="en-US" w:eastAsia="zh-CN" w:bidi="ar"/>
              </w:rPr>
            </w:r>
            <w:r/>
          </w:p>
        </w:tc>
        <w:tc>
          <w:tcPr>
            <w:tcW w:w="715"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rPr>
                <w:rFonts w:hint="eastAsia" w:ascii="仿宋" w:hAnsi="仿宋" w:eastAsia="仿宋" w:cs="仿宋"/>
                <w:i w:val="0"/>
                <w:iCs w:val="0"/>
                <w:color w:val="000000"/>
                <w:sz w:val="22"/>
                <w:szCs w:val="22"/>
                <w:u w:val="none"/>
              </w:rPr>
            </w:r>
            <w:r/>
          </w:p>
        </w:tc>
        <w:tc>
          <w:tcPr>
            <w:tcW w:w="673" w:type="dxa"/>
            <w:vAlign w:val="center"/>
            <w:textDirection w:val="lrTb"/>
            <w:noWrap/>
          </w:tcPr>
          <w:p>
            <w:pPr>
              <w:pStyle w:val="834"/>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rPr>
                <w:rFonts w:hint="eastAsia" w:ascii="仿宋" w:hAnsi="仿宋" w:eastAsia="仿宋" w:cs="仿宋"/>
                <w:i w:val="0"/>
                <w:iCs w:val="0"/>
                <w:color w:val="000000"/>
                <w:sz w:val="22"/>
                <w:szCs w:val="22"/>
                <w:u w:val="none"/>
              </w:rPr>
            </w:r>
            <w:r/>
          </w:p>
        </w:tc>
        <w:tc>
          <w:tcPr>
            <w:tcW w:w="1365" w:type="dxa"/>
            <w:vAlign w:val="center"/>
            <w:textDirection w:val="lrTb"/>
            <w:noWrap/>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新增</w:t>
            </w:r>
            <w:r>
              <w:rPr>
                <w:rFonts w:hint="eastAsia" w:ascii="仿宋" w:hAnsi="仿宋" w:eastAsia="仿宋" w:cs="仿宋"/>
                <w:i w:val="0"/>
                <w:iCs w:val="0"/>
                <w:color w:val="000000"/>
                <w:sz w:val="22"/>
                <w:szCs w:val="22"/>
                <w:u w:val="none"/>
                <w:lang w:val="en-US" w:eastAsia="zh-CN" w:bidi="ar"/>
              </w:rPr>
            </w:r>
            <w:r/>
          </w:p>
        </w:tc>
        <w:tc>
          <w:tcPr>
            <w:tcW w:w="1705" w:type="dxa"/>
            <w:vAlign w:val="center"/>
            <w:textDirection w:val="lrTb"/>
            <w:noWrap/>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高清摄像头</w:t>
            </w:r>
            <w:r>
              <w:rPr>
                <w:rFonts w:hint="eastAsia" w:ascii="仿宋" w:hAnsi="仿宋" w:eastAsia="仿宋" w:cs="仿宋"/>
                <w:i w:val="0"/>
                <w:iCs w:val="0"/>
                <w:color w:val="000000"/>
                <w:sz w:val="22"/>
                <w:szCs w:val="22"/>
                <w:u w:val="none"/>
                <w:lang w:val="en-US" w:eastAsia="zh-CN" w:bidi="ar"/>
              </w:rPr>
            </w:r>
            <w:r/>
          </w:p>
        </w:tc>
        <w:tc>
          <w:tcPr>
            <w:tcW w:w="1745" w:type="dxa"/>
            <w:vAlign w:val="center"/>
            <w:textDirection w:val="lrTb"/>
            <w:noWrap/>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r>
      <w:tr>
        <w:trPr>
          <w:trHeight w:val="23"/>
        </w:trPr>
        <w:tc>
          <w:tcPr>
            <w:tcW w:w="734"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24</w:t>
            </w:r>
            <w:r>
              <w:rPr>
                <w:rFonts w:hint="eastAsia" w:ascii="仿宋" w:hAnsi="仿宋" w:eastAsia="仿宋" w:cs="仿宋"/>
                <w:i w:val="0"/>
                <w:iCs w:val="0"/>
                <w:color w:val="000000"/>
                <w:sz w:val="22"/>
                <w:szCs w:val="22"/>
                <w:u w:val="none"/>
                <w:lang w:val="en-US" w:eastAsia="zh-CN" w:bidi="ar"/>
              </w:rPr>
            </w:r>
            <w:r/>
          </w:p>
        </w:tc>
        <w:tc>
          <w:tcPr>
            <w:tcW w:w="884" w:type="dxa"/>
            <w:vAlign w:val="center"/>
            <w:vMerge w:val="restart"/>
            <w:textDirection w:val="lrTb"/>
            <w:noWrap w:val="false"/>
          </w:tcPr>
          <w:p>
            <w:pPr>
              <w:pStyle w:val="834"/>
              <w:jc w:val="center"/>
              <w:rPr>
                <w:rFonts w:hint="eastAsia" w:ascii="仿宋" w:hAnsi="仿宋" w:eastAsia="仿宋" w:cs="仿宋"/>
                <w:b w:val="0"/>
                <w:bCs w:val="0"/>
                <w:i w:val="0"/>
                <w:iCs w:val="0"/>
                <w:color w:val="000000"/>
                <w:sz w:val="22"/>
                <w:szCs w:val="22"/>
                <w:u w:val="none"/>
                <w:lang w:eastAsia="zh-CN"/>
              </w:rPr>
            </w:pPr>
            <w:r>
              <w:rPr>
                <w:rFonts w:hint="eastAsia" w:ascii="仿宋" w:hAnsi="仿宋" w:eastAsia="仿宋" w:cs="仿宋"/>
                <w:b w:val="0"/>
                <w:bCs w:val="0"/>
                <w:i w:val="0"/>
                <w:iCs w:val="0"/>
                <w:color w:val="000000"/>
                <w:sz w:val="22"/>
                <w:szCs w:val="22"/>
                <w:u w:val="none"/>
                <w:lang w:eastAsia="zh-CN"/>
              </w:rPr>
              <w:t xml:space="preserve">配套设施</w:t>
            </w:r>
            <w:r>
              <w:rPr>
                <w:rFonts w:hint="eastAsia" w:ascii="仿宋" w:hAnsi="仿宋" w:eastAsia="仿宋" w:cs="仿宋"/>
                <w:b w:val="0"/>
                <w:bCs w:val="0"/>
                <w:i w:val="0"/>
                <w:iCs w:val="0"/>
                <w:color w:val="000000"/>
                <w:sz w:val="22"/>
                <w:szCs w:val="22"/>
                <w:u w:val="none"/>
                <w:lang w:eastAsia="zh-CN"/>
              </w:rPr>
            </w:r>
            <w:r/>
          </w:p>
        </w:tc>
        <w:tc>
          <w:tcPr>
            <w:tcW w:w="1459"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c>
          <w:tcPr>
            <w:tcW w:w="864" w:type="dxa"/>
            <w:vAlign w:val="center"/>
            <w:textDirection w:val="lrTb"/>
            <w:noWrap w:val="false"/>
          </w:tcPr>
          <w:p>
            <w:pPr>
              <w:pStyle w:val="834"/>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tcW w:w="3427"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双通道闸机及人脸识别</w:t>
            </w:r>
            <w:r>
              <w:rPr>
                <w:rFonts w:hint="eastAsia" w:ascii="仿宋" w:hAnsi="仿宋" w:eastAsia="仿宋" w:cs="仿宋"/>
                <w:i w:val="0"/>
                <w:iCs w:val="0"/>
                <w:color w:val="000000"/>
                <w:sz w:val="22"/>
                <w:szCs w:val="22"/>
                <w:u w:val="none"/>
                <w:lang w:val="en-US" w:eastAsia="zh-CN" w:bidi="ar"/>
              </w:rPr>
            </w:r>
            <w:r/>
          </w:p>
        </w:tc>
        <w:tc>
          <w:tcPr>
            <w:tcW w:w="715"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2</w:t>
            </w:r>
            <w:r>
              <w:rPr>
                <w:rFonts w:hint="eastAsia" w:ascii="仿宋" w:hAnsi="仿宋" w:eastAsia="仿宋" w:cs="仿宋"/>
                <w:i w:val="0"/>
                <w:iCs w:val="0"/>
                <w:color w:val="000000"/>
                <w:sz w:val="22"/>
                <w:szCs w:val="22"/>
                <w:u w:val="none"/>
                <w:lang w:val="en-US" w:eastAsia="zh-CN" w:bidi="ar"/>
              </w:rPr>
            </w:r>
            <w:r/>
          </w:p>
        </w:tc>
        <w:tc>
          <w:tcPr>
            <w:tcW w:w="673" w:type="dxa"/>
            <w:vAlign w:val="center"/>
            <w:textDirection w:val="lrTb"/>
            <w:noWrap/>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台</w:t>
            </w:r>
            <w:r>
              <w:rPr>
                <w:rFonts w:hint="eastAsia" w:ascii="仿宋" w:hAnsi="仿宋" w:eastAsia="仿宋" w:cs="仿宋"/>
                <w:i w:val="0"/>
                <w:iCs w:val="0"/>
                <w:color w:val="000000"/>
                <w:sz w:val="22"/>
                <w:szCs w:val="22"/>
                <w:u w:val="none"/>
                <w:lang w:val="en-US" w:eastAsia="zh-CN" w:bidi="ar"/>
              </w:rPr>
            </w:r>
            <w:r/>
          </w:p>
        </w:tc>
        <w:tc>
          <w:tcPr>
            <w:tcW w:w="1365" w:type="dxa"/>
            <w:vAlign w:val="center"/>
            <w:textDirection w:val="lrTb"/>
            <w:noWrap/>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新增</w:t>
            </w:r>
            <w:r>
              <w:rPr>
                <w:rFonts w:hint="eastAsia" w:ascii="仿宋" w:hAnsi="仿宋" w:eastAsia="仿宋" w:cs="仿宋"/>
                <w:i w:val="0"/>
                <w:iCs w:val="0"/>
                <w:color w:val="000000"/>
                <w:sz w:val="22"/>
                <w:szCs w:val="22"/>
                <w:u w:val="none"/>
                <w:lang w:val="en-US" w:eastAsia="zh-CN" w:bidi="ar"/>
              </w:rPr>
            </w:r>
            <w:r/>
          </w:p>
        </w:tc>
        <w:tc>
          <w:tcPr>
            <w:tcW w:w="1705" w:type="dxa"/>
            <w:vAlign w:val="center"/>
            <w:textDirection w:val="lrTb"/>
            <w:noWrap/>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c>
          <w:tcPr>
            <w:tcW w:w="1745" w:type="dxa"/>
            <w:vAlign w:val="center"/>
            <w:textDirection w:val="lrTb"/>
            <w:noWrap/>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r>
      <w:tr>
        <w:trPr>
          <w:trHeight w:val="23"/>
        </w:trPr>
        <w:tc>
          <w:tcPr>
            <w:tcW w:w="734"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25</w:t>
            </w:r>
            <w:r>
              <w:rPr>
                <w:rFonts w:hint="eastAsia" w:ascii="仿宋" w:hAnsi="仿宋" w:eastAsia="仿宋" w:cs="仿宋"/>
                <w:i w:val="0"/>
                <w:iCs w:val="0"/>
                <w:color w:val="000000"/>
                <w:sz w:val="22"/>
                <w:szCs w:val="22"/>
                <w:u w:val="none"/>
                <w:lang w:val="en-US" w:eastAsia="zh-CN" w:bidi="ar"/>
              </w:rPr>
            </w:r>
            <w:r/>
          </w:p>
        </w:tc>
        <w:tc>
          <w:tcPr>
            <w:tcW w:w="884" w:type="dxa"/>
            <w:vAlign w:val="center"/>
            <w:vMerge w:val="continue"/>
            <w:textDirection w:val="lrTb"/>
            <w:noWrap w:val="false"/>
          </w:tcPr>
          <w:p>
            <w:pPr>
              <w:pStyle w:val="834"/>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c>
          <w:tcPr>
            <w:tcW w:w="1459"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c>
          <w:tcPr>
            <w:tcW w:w="864" w:type="dxa"/>
            <w:vAlign w:val="center"/>
            <w:textDirection w:val="lrTb"/>
            <w:noWrap w:val="false"/>
          </w:tcPr>
          <w:p>
            <w:pPr>
              <w:pStyle w:val="834"/>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tcW w:w="3427"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考生排队叫号系统</w:t>
            </w:r>
            <w:r>
              <w:rPr>
                <w:rFonts w:hint="eastAsia" w:ascii="仿宋" w:hAnsi="仿宋" w:eastAsia="仿宋" w:cs="仿宋"/>
                <w:i w:val="0"/>
                <w:iCs w:val="0"/>
                <w:color w:val="000000"/>
                <w:sz w:val="22"/>
                <w:szCs w:val="22"/>
                <w:u w:val="none"/>
                <w:lang w:val="en-US" w:eastAsia="zh-CN" w:bidi="ar"/>
              </w:rPr>
            </w:r>
            <w:r/>
          </w:p>
        </w:tc>
        <w:tc>
          <w:tcPr>
            <w:tcW w:w="715"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1</w:t>
            </w:r>
            <w:r>
              <w:rPr>
                <w:rFonts w:hint="eastAsia" w:ascii="仿宋" w:hAnsi="仿宋" w:eastAsia="仿宋" w:cs="仿宋"/>
                <w:i w:val="0"/>
                <w:iCs w:val="0"/>
                <w:color w:val="000000"/>
                <w:sz w:val="22"/>
                <w:szCs w:val="22"/>
                <w:u w:val="none"/>
                <w:lang w:val="en-US" w:eastAsia="zh-CN" w:bidi="ar"/>
              </w:rPr>
            </w:r>
            <w:r/>
          </w:p>
        </w:tc>
        <w:tc>
          <w:tcPr>
            <w:tcW w:w="673" w:type="dxa"/>
            <w:vAlign w:val="center"/>
            <w:textDirection w:val="lrTb"/>
            <w:noWrap/>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套</w:t>
            </w:r>
            <w:r>
              <w:rPr>
                <w:rFonts w:hint="eastAsia" w:ascii="仿宋" w:hAnsi="仿宋" w:eastAsia="仿宋" w:cs="仿宋"/>
                <w:i w:val="0"/>
                <w:iCs w:val="0"/>
                <w:color w:val="000000"/>
                <w:sz w:val="22"/>
                <w:szCs w:val="22"/>
                <w:u w:val="none"/>
                <w:lang w:val="en-US" w:eastAsia="zh-CN" w:bidi="ar"/>
              </w:rPr>
            </w:r>
            <w:r/>
          </w:p>
        </w:tc>
        <w:tc>
          <w:tcPr>
            <w:tcW w:w="1365" w:type="dxa"/>
            <w:vAlign w:val="center"/>
            <w:textDirection w:val="lrTb"/>
            <w:noWrap/>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新增</w:t>
            </w:r>
            <w:r>
              <w:rPr>
                <w:rFonts w:hint="eastAsia" w:ascii="仿宋" w:hAnsi="仿宋" w:eastAsia="仿宋" w:cs="仿宋"/>
                <w:i w:val="0"/>
                <w:iCs w:val="0"/>
                <w:color w:val="000000"/>
                <w:sz w:val="22"/>
                <w:szCs w:val="22"/>
                <w:u w:val="none"/>
                <w:lang w:val="en-US" w:eastAsia="zh-CN" w:bidi="ar"/>
              </w:rPr>
            </w:r>
            <w:r/>
          </w:p>
        </w:tc>
        <w:tc>
          <w:tcPr>
            <w:tcW w:w="1705" w:type="dxa"/>
            <w:vAlign w:val="center"/>
            <w:textDirection w:val="lrTb"/>
            <w:noWrap/>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c>
          <w:tcPr>
            <w:tcW w:w="1745" w:type="dxa"/>
            <w:vAlign w:val="center"/>
            <w:textDirection w:val="lrTb"/>
            <w:noWrap/>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r>
      <w:tr>
        <w:trPr>
          <w:trHeight w:val="23"/>
        </w:trPr>
        <w:tc>
          <w:tcPr>
            <w:tcW w:w="734"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26</w:t>
            </w:r>
            <w:r>
              <w:rPr>
                <w:rFonts w:hint="eastAsia" w:ascii="仿宋" w:hAnsi="仿宋" w:eastAsia="仿宋" w:cs="仿宋"/>
                <w:i w:val="0"/>
                <w:iCs w:val="0"/>
                <w:color w:val="000000"/>
                <w:sz w:val="22"/>
                <w:szCs w:val="22"/>
                <w:u w:val="none"/>
                <w:lang w:val="en-US" w:eastAsia="zh-CN" w:bidi="ar"/>
              </w:rPr>
            </w:r>
            <w:r/>
          </w:p>
        </w:tc>
        <w:tc>
          <w:tcPr>
            <w:tcW w:w="884" w:type="dxa"/>
            <w:vAlign w:val="center"/>
            <w:vMerge w:val="continue"/>
            <w:textDirection w:val="lrTb"/>
            <w:noWrap w:val="false"/>
          </w:tcPr>
          <w:p>
            <w:pPr>
              <w:pStyle w:val="834"/>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c>
          <w:tcPr>
            <w:tcW w:w="1459"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c>
          <w:tcPr>
            <w:tcW w:w="864" w:type="dxa"/>
            <w:vAlign w:val="center"/>
            <w:textDirection w:val="lrTb"/>
            <w:noWrap w:val="false"/>
          </w:tcPr>
          <w:p>
            <w:pPr>
              <w:pStyle w:val="834"/>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tcW w:w="3427"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zh-CN" w:eastAsia="zh-CN" w:bidi="ar"/>
              </w:rPr>
              <w:t xml:space="preserve">★</w:t>
            </w:r>
            <w:r>
              <w:rPr>
                <w:rFonts w:hint="eastAsia" w:ascii="仿宋" w:hAnsi="仿宋" w:eastAsia="仿宋" w:cs="仿宋"/>
                <w:i w:val="0"/>
                <w:iCs w:val="0"/>
                <w:color w:val="000000"/>
                <w:sz w:val="22"/>
                <w:szCs w:val="22"/>
                <w:u w:val="none"/>
                <w:lang w:val="en-US" w:eastAsia="zh-CN" w:bidi="ar"/>
              </w:rPr>
              <w:t xml:space="preserve">评分平板（平板式微型计算机）（含考评系统）（满足全考点）</w:t>
            </w:r>
            <w:r>
              <w:rPr>
                <w:rFonts w:hint="eastAsia" w:ascii="仿宋" w:hAnsi="仿宋" w:eastAsia="仿宋" w:cs="仿宋"/>
                <w:i w:val="0"/>
                <w:iCs w:val="0"/>
                <w:color w:val="000000"/>
                <w:sz w:val="22"/>
                <w:szCs w:val="22"/>
                <w:u w:val="none"/>
                <w:lang w:val="en-US" w:eastAsia="zh-CN" w:bidi="ar"/>
              </w:rPr>
            </w:r>
            <w:r/>
          </w:p>
        </w:tc>
        <w:tc>
          <w:tcPr>
            <w:tcW w:w="715"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1</w:t>
            </w:r>
            <w:r>
              <w:rPr>
                <w:rFonts w:hint="eastAsia" w:ascii="仿宋" w:hAnsi="仿宋" w:eastAsia="仿宋" w:cs="仿宋"/>
                <w:i w:val="0"/>
                <w:iCs w:val="0"/>
                <w:color w:val="000000"/>
                <w:sz w:val="22"/>
                <w:szCs w:val="22"/>
                <w:u w:val="none"/>
                <w:lang w:val="en-US" w:eastAsia="zh-CN" w:bidi="ar"/>
              </w:rPr>
            </w:r>
            <w:r/>
          </w:p>
        </w:tc>
        <w:tc>
          <w:tcPr>
            <w:tcW w:w="673" w:type="dxa"/>
            <w:vAlign w:val="center"/>
            <w:textDirection w:val="lrTb"/>
            <w:noWrap/>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套</w:t>
            </w:r>
            <w:r>
              <w:rPr>
                <w:rFonts w:hint="eastAsia" w:ascii="仿宋" w:hAnsi="仿宋" w:eastAsia="仿宋" w:cs="仿宋"/>
                <w:i w:val="0"/>
                <w:iCs w:val="0"/>
                <w:color w:val="000000"/>
                <w:sz w:val="22"/>
                <w:szCs w:val="22"/>
                <w:u w:val="none"/>
                <w:lang w:val="en-US" w:eastAsia="zh-CN" w:bidi="ar"/>
              </w:rPr>
            </w:r>
            <w:r/>
          </w:p>
        </w:tc>
        <w:tc>
          <w:tcPr>
            <w:tcW w:w="1365" w:type="dxa"/>
            <w:vAlign w:val="center"/>
            <w:textDirection w:val="lrTb"/>
            <w:noWrap/>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利旧、新增</w:t>
            </w:r>
            <w:r>
              <w:rPr>
                <w:rFonts w:hint="eastAsia" w:ascii="仿宋" w:hAnsi="仿宋" w:eastAsia="仿宋" w:cs="仿宋"/>
                <w:i w:val="0"/>
                <w:iCs w:val="0"/>
                <w:color w:val="000000"/>
                <w:sz w:val="22"/>
                <w:szCs w:val="22"/>
                <w:u w:val="none"/>
                <w:lang w:val="en-US" w:eastAsia="zh-CN" w:bidi="ar"/>
              </w:rPr>
            </w:r>
            <w:r/>
          </w:p>
        </w:tc>
        <w:tc>
          <w:tcPr>
            <w:tcW w:w="1705" w:type="dxa"/>
            <w:vAlign w:val="center"/>
            <w:textDirection w:val="lrTb"/>
            <w:noWrap/>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c>
          <w:tcPr>
            <w:tcW w:w="1745" w:type="dxa"/>
            <w:vAlign w:val="center"/>
            <w:textDirection w:val="lrTb"/>
            <w:noWrap/>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zh-CN" w:eastAsia="zh-CN" w:bidi="ar"/>
              </w:rPr>
              <w:t xml:space="preserve">★</w:t>
            </w:r>
            <w:r>
              <w:rPr>
                <w:rFonts w:hint="eastAsia" w:ascii="仿宋" w:hAnsi="仿宋" w:eastAsia="仿宋" w:cs="仿宋"/>
                <w:i w:val="0"/>
                <w:iCs w:val="0"/>
                <w:color w:val="000000"/>
                <w:sz w:val="22"/>
                <w:szCs w:val="22"/>
                <w:u w:val="none"/>
                <w:lang w:val="en-US" w:eastAsia="zh-CN" w:bidi="ar"/>
              </w:rPr>
              <w:t xml:space="preserve">平板式微型计算机</w:t>
            </w:r>
            <w:r>
              <w:rPr>
                <w:rFonts w:hint="eastAsia" w:ascii="仿宋" w:hAnsi="仿宋" w:eastAsia="仿宋" w:cs="仿宋"/>
                <w:i w:val="0"/>
                <w:iCs w:val="0"/>
                <w:color w:val="000000"/>
                <w:sz w:val="22"/>
                <w:szCs w:val="22"/>
                <w:u w:val="none"/>
                <w:lang w:val="en-US" w:eastAsia="zh-CN" w:bidi="ar"/>
              </w:rPr>
            </w:r>
            <w:r/>
          </w:p>
        </w:tc>
      </w:tr>
      <w:tr>
        <w:trPr>
          <w:trHeight w:val="23"/>
        </w:trPr>
        <w:tc>
          <w:tcPr>
            <w:tcW w:w="734"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27</w:t>
            </w:r>
            <w:r>
              <w:rPr>
                <w:rFonts w:hint="eastAsia" w:ascii="仿宋" w:hAnsi="仿宋" w:eastAsia="仿宋" w:cs="仿宋"/>
                <w:i w:val="0"/>
                <w:iCs w:val="0"/>
                <w:color w:val="000000"/>
                <w:sz w:val="22"/>
                <w:szCs w:val="22"/>
                <w:u w:val="none"/>
                <w:lang w:val="en-US" w:eastAsia="zh-CN" w:bidi="ar"/>
              </w:rPr>
            </w:r>
            <w:r/>
          </w:p>
        </w:tc>
        <w:tc>
          <w:tcPr>
            <w:tcW w:w="884" w:type="dxa"/>
            <w:vAlign w:val="center"/>
            <w:vMerge w:val="continue"/>
            <w:textDirection w:val="lrTb"/>
            <w:noWrap w:val="false"/>
          </w:tcPr>
          <w:p>
            <w:pPr>
              <w:pStyle w:val="834"/>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c>
          <w:tcPr>
            <w:tcW w:w="1459"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c>
          <w:tcPr>
            <w:tcW w:w="864" w:type="dxa"/>
            <w:vAlign w:val="center"/>
            <w:textDirection w:val="lrTb"/>
            <w:noWrap w:val="false"/>
          </w:tcPr>
          <w:p>
            <w:pPr>
              <w:pStyle w:val="834"/>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tcW w:w="3427"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网络、电源布线（满足全考点）</w:t>
            </w:r>
            <w:r>
              <w:rPr>
                <w:rFonts w:hint="eastAsia" w:ascii="仿宋" w:hAnsi="仿宋" w:eastAsia="仿宋" w:cs="仿宋"/>
                <w:i w:val="0"/>
                <w:iCs w:val="0"/>
                <w:color w:val="000000"/>
                <w:sz w:val="22"/>
                <w:szCs w:val="22"/>
                <w:u w:val="none"/>
                <w:lang w:val="en-US" w:eastAsia="zh-CN" w:bidi="ar"/>
              </w:rPr>
            </w:r>
            <w:r/>
          </w:p>
        </w:tc>
        <w:tc>
          <w:tcPr>
            <w:tcW w:w="715"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1</w:t>
            </w:r>
            <w:r>
              <w:rPr>
                <w:rFonts w:hint="eastAsia" w:ascii="仿宋" w:hAnsi="仿宋" w:eastAsia="仿宋" w:cs="仿宋"/>
                <w:i w:val="0"/>
                <w:iCs w:val="0"/>
                <w:color w:val="000000"/>
                <w:sz w:val="22"/>
                <w:szCs w:val="22"/>
                <w:u w:val="none"/>
                <w:lang w:val="en-US" w:eastAsia="zh-CN" w:bidi="ar"/>
              </w:rPr>
            </w:r>
            <w:r/>
          </w:p>
        </w:tc>
        <w:tc>
          <w:tcPr>
            <w:tcW w:w="673" w:type="dxa"/>
            <w:vAlign w:val="center"/>
            <w:textDirection w:val="lrTb"/>
            <w:noWrap/>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套</w:t>
            </w:r>
            <w:r>
              <w:rPr>
                <w:rFonts w:hint="eastAsia" w:ascii="仿宋" w:hAnsi="仿宋" w:eastAsia="仿宋" w:cs="仿宋"/>
                <w:i w:val="0"/>
                <w:iCs w:val="0"/>
                <w:color w:val="000000"/>
                <w:sz w:val="22"/>
                <w:szCs w:val="22"/>
                <w:u w:val="none"/>
                <w:lang w:val="en-US" w:eastAsia="zh-CN" w:bidi="ar"/>
              </w:rPr>
            </w:r>
            <w:r/>
          </w:p>
        </w:tc>
        <w:tc>
          <w:tcPr>
            <w:tcW w:w="1365" w:type="dxa"/>
            <w:vAlign w:val="center"/>
            <w:textDirection w:val="lrTb"/>
            <w:noWrap/>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新增</w:t>
            </w:r>
            <w:r>
              <w:rPr>
                <w:rFonts w:hint="eastAsia" w:ascii="仿宋" w:hAnsi="仿宋" w:eastAsia="仿宋" w:cs="仿宋"/>
                <w:i w:val="0"/>
                <w:iCs w:val="0"/>
                <w:color w:val="000000"/>
                <w:sz w:val="22"/>
                <w:szCs w:val="22"/>
                <w:u w:val="none"/>
                <w:lang w:val="en-US" w:eastAsia="zh-CN" w:bidi="ar"/>
              </w:rPr>
            </w:r>
            <w:r/>
          </w:p>
        </w:tc>
        <w:tc>
          <w:tcPr>
            <w:tcW w:w="1705" w:type="dxa"/>
            <w:vAlign w:val="center"/>
            <w:textDirection w:val="lrTb"/>
            <w:noWrap/>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c>
          <w:tcPr>
            <w:tcW w:w="1745" w:type="dxa"/>
            <w:vAlign w:val="center"/>
            <w:textDirection w:val="lrTb"/>
            <w:noWrap/>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r>
      <w:tr>
        <w:trPr>
          <w:trHeight w:val="23"/>
        </w:trPr>
        <w:tc>
          <w:tcPr>
            <w:tcW w:w="734"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28</w:t>
            </w:r>
            <w:r>
              <w:rPr>
                <w:rFonts w:hint="eastAsia" w:ascii="仿宋" w:hAnsi="仿宋" w:eastAsia="仿宋" w:cs="仿宋"/>
                <w:i w:val="0"/>
                <w:iCs w:val="0"/>
                <w:color w:val="000000"/>
                <w:sz w:val="22"/>
                <w:szCs w:val="22"/>
                <w:u w:val="none"/>
                <w:lang w:val="en-US" w:eastAsia="zh-CN" w:bidi="ar"/>
              </w:rPr>
            </w:r>
            <w:r/>
          </w:p>
        </w:tc>
        <w:tc>
          <w:tcPr>
            <w:tcW w:w="884" w:type="dxa"/>
            <w:vAlign w:val="center"/>
            <w:vMerge w:val="continue"/>
            <w:textDirection w:val="lrTb"/>
            <w:noWrap w:val="false"/>
          </w:tcPr>
          <w:p>
            <w:pPr>
              <w:pStyle w:val="834"/>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c>
          <w:tcPr>
            <w:tcW w:w="1459"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c>
          <w:tcPr>
            <w:tcW w:w="864" w:type="dxa"/>
            <w:vAlign w:val="center"/>
            <w:textDirection w:val="lrTb"/>
            <w:noWrap w:val="false"/>
          </w:tcPr>
          <w:p>
            <w:pPr>
              <w:pStyle w:val="834"/>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tcW w:w="3427"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zh-CN" w:eastAsia="zh-CN" w:bidi="ar"/>
              </w:rPr>
              <w:t xml:space="preserve">★</w:t>
            </w:r>
            <w:r>
              <w:rPr>
                <w:rFonts w:hint="eastAsia" w:ascii="仿宋" w:hAnsi="仿宋" w:eastAsia="仿宋" w:cs="仿宋"/>
                <w:i w:val="0"/>
                <w:iCs w:val="0"/>
                <w:color w:val="000000"/>
                <w:sz w:val="22"/>
                <w:szCs w:val="22"/>
                <w:u w:val="none"/>
                <w:lang w:val="en-US" w:eastAsia="zh-CN" w:bidi="ar"/>
              </w:rPr>
              <w:t xml:space="preserve">空调机</w:t>
            </w:r>
            <w:r>
              <w:rPr>
                <w:rFonts w:hint="eastAsia" w:ascii="仿宋" w:hAnsi="仿宋" w:eastAsia="仿宋" w:cs="仿宋"/>
                <w:i w:val="0"/>
                <w:iCs w:val="0"/>
                <w:color w:val="000000"/>
                <w:sz w:val="22"/>
                <w:szCs w:val="22"/>
                <w:u w:val="none"/>
                <w:lang w:val="en-US" w:eastAsia="zh-CN" w:bidi="ar"/>
              </w:rPr>
            </w:r>
            <w:r/>
          </w:p>
        </w:tc>
        <w:tc>
          <w:tcPr>
            <w:tcW w:w="715"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7</w:t>
            </w:r>
            <w:r>
              <w:rPr>
                <w:rFonts w:hint="eastAsia" w:ascii="仿宋" w:hAnsi="仿宋" w:eastAsia="仿宋" w:cs="仿宋"/>
                <w:i w:val="0"/>
                <w:iCs w:val="0"/>
                <w:color w:val="000000"/>
                <w:sz w:val="22"/>
                <w:szCs w:val="22"/>
                <w:u w:val="none"/>
                <w:lang w:val="en-US" w:eastAsia="zh-CN" w:bidi="ar"/>
              </w:rPr>
            </w:r>
            <w:r/>
          </w:p>
        </w:tc>
        <w:tc>
          <w:tcPr>
            <w:tcW w:w="673" w:type="dxa"/>
            <w:vAlign w:val="center"/>
            <w:textDirection w:val="lrTb"/>
            <w:noWrap/>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台</w:t>
            </w:r>
            <w:r>
              <w:rPr>
                <w:rFonts w:hint="eastAsia" w:ascii="仿宋" w:hAnsi="仿宋" w:eastAsia="仿宋" w:cs="仿宋"/>
                <w:i w:val="0"/>
                <w:iCs w:val="0"/>
                <w:color w:val="000000"/>
                <w:sz w:val="22"/>
                <w:szCs w:val="22"/>
                <w:u w:val="none"/>
                <w:lang w:val="en-US" w:eastAsia="zh-CN" w:bidi="ar"/>
              </w:rPr>
            </w:r>
            <w:r/>
          </w:p>
        </w:tc>
        <w:tc>
          <w:tcPr>
            <w:tcW w:w="1365" w:type="dxa"/>
            <w:vAlign w:val="center"/>
            <w:textDirection w:val="lrTb"/>
            <w:noWrap/>
          </w:tcPr>
          <w:p>
            <w:pPr>
              <w:pStyle w:val="834"/>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新增</w:t>
            </w:r>
            <w:r>
              <w:rPr>
                <w:rFonts w:ascii="仿宋" w:hAnsi="仿宋" w:eastAsia="仿宋" w:cs="仿宋"/>
                <w:i w:val="0"/>
                <w:iCs w:val="0"/>
                <w:color w:val="000000"/>
                <w:sz w:val="22"/>
                <w:szCs w:val="22"/>
                <w:u w:val="none"/>
                <w:lang w:val="en-US" w:eastAsia="zh-CN" w:bidi="ar"/>
              </w:rPr>
            </w:r>
            <w:r/>
          </w:p>
        </w:tc>
        <w:tc>
          <w:tcPr>
            <w:tcW w:w="1705" w:type="dxa"/>
            <w:vAlign w:val="center"/>
            <w:textDirection w:val="lrTb"/>
            <w:noWrap/>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c>
          <w:tcPr>
            <w:tcW w:w="1745" w:type="dxa"/>
            <w:vAlign w:val="center"/>
            <w:textDirection w:val="lrTb"/>
            <w:noWrap/>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zh-CN" w:eastAsia="zh-CN" w:bidi="ar"/>
              </w:rPr>
              <w:t xml:space="preserve">★</w:t>
            </w:r>
            <w:r>
              <w:rPr>
                <w:rFonts w:hint="eastAsia" w:ascii="仿宋" w:hAnsi="仿宋" w:eastAsia="仿宋" w:cs="仿宋"/>
                <w:i w:val="0"/>
                <w:iCs w:val="0"/>
                <w:color w:val="000000"/>
                <w:sz w:val="22"/>
                <w:szCs w:val="22"/>
                <w:u w:val="none"/>
                <w:lang w:val="en-US" w:eastAsia="zh-CN" w:bidi="ar"/>
              </w:rPr>
              <w:t xml:space="preserve">空调机</w:t>
            </w:r>
            <w:r>
              <w:rPr>
                <w:rFonts w:hint="eastAsia" w:ascii="仿宋" w:hAnsi="仿宋" w:eastAsia="仿宋" w:cs="仿宋"/>
                <w:i w:val="0"/>
                <w:iCs w:val="0"/>
                <w:color w:val="000000"/>
                <w:sz w:val="22"/>
                <w:szCs w:val="22"/>
                <w:u w:val="none"/>
                <w:lang w:val="en-US" w:eastAsia="zh-CN" w:bidi="ar"/>
              </w:rPr>
            </w:r>
            <w:r/>
          </w:p>
        </w:tc>
      </w:tr>
      <w:tr>
        <w:trPr>
          <w:trHeight w:val="23"/>
        </w:trPr>
        <w:tc>
          <w:tcPr>
            <w:tcW w:w="734"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bidi="ar"/>
              </w:rPr>
              <w:t xml:space="preserve">29</w:t>
            </w:r>
            <w:r>
              <w:rPr>
                <w:rFonts w:hint="eastAsia" w:ascii="仿宋" w:hAnsi="仿宋" w:eastAsia="仿宋" w:cs="仿宋"/>
                <w:i w:val="0"/>
                <w:iCs w:val="0"/>
                <w:color w:val="000000"/>
                <w:sz w:val="22"/>
                <w:szCs w:val="22"/>
                <w:u w:val="none"/>
                <w:lang w:val="en-US" w:eastAsia="zh-CN" w:bidi="ar-SA"/>
              </w:rPr>
            </w:r>
            <w:r/>
          </w:p>
        </w:tc>
        <w:tc>
          <w:tcPr>
            <w:tcW w:w="884" w:type="dxa"/>
            <w:vAlign w:val="center"/>
            <w:vMerge w:val="continue"/>
            <w:textDirection w:val="lrTb"/>
            <w:noWrap w:val="false"/>
          </w:tcPr>
          <w:p>
            <w:pPr>
              <w:pStyle w:val="834"/>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c>
          <w:tcPr>
            <w:tcW w:w="1459"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c>
          <w:tcPr>
            <w:tcW w:w="864" w:type="dxa"/>
            <w:vAlign w:val="center"/>
            <w:textDirection w:val="lrTb"/>
            <w:noWrap w:val="false"/>
          </w:tcPr>
          <w:p>
            <w:pPr>
              <w:pStyle w:val="834"/>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tcW w:w="3427"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考场标志、场地标识、索引牌、消防疏散图等标志标识及安全文化</w:t>
            </w:r>
            <w:r>
              <w:rPr>
                <w:rFonts w:hint="eastAsia" w:ascii="仿宋" w:hAnsi="仿宋" w:eastAsia="仿宋" w:cs="仿宋"/>
                <w:i w:val="0"/>
                <w:iCs w:val="0"/>
                <w:color w:val="000000"/>
                <w:sz w:val="22"/>
                <w:szCs w:val="22"/>
                <w:u w:val="none"/>
                <w:lang w:val="en-US" w:eastAsia="zh-CN" w:bidi="ar"/>
              </w:rPr>
            </w:r>
            <w:r/>
          </w:p>
        </w:tc>
        <w:tc>
          <w:tcPr>
            <w:tcW w:w="715"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1</w:t>
            </w:r>
            <w:r>
              <w:rPr>
                <w:rFonts w:hint="eastAsia" w:ascii="仿宋" w:hAnsi="仿宋" w:eastAsia="仿宋" w:cs="仿宋"/>
                <w:i w:val="0"/>
                <w:iCs w:val="0"/>
                <w:color w:val="000000"/>
                <w:sz w:val="22"/>
                <w:szCs w:val="22"/>
                <w:u w:val="none"/>
                <w:lang w:val="en-US" w:eastAsia="zh-CN" w:bidi="ar"/>
              </w:rPr>
            </w:r>
            <w:r/>
          </w:p>
        </w:tc>
        <w:tc>
          <w:tcPr>
            <w:tcW w:w="673" w:type="dxa"/>
            <w:vAlign w:val="center"/>
            <w:textDirection w:val="lrTb"/>
            <w:noWrap/>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批</w:t>
            </w:r>
            <w:r>
              <w:rPr>
                <w:rFonts w:hint="eastAsia" w:ascii="仿宋" w:hAnsi="仿宋" w:eastAsia="仿宋" w:cs="仿宋"/>
                <w:i w:val="0"/>
                <w:iCs w:val="0"/>
                <w:color w:val="000000"/>
                <w:sz w:val="22"/>
                <w:szCs w:val="22"/>
                <w:u w:val="none"/>
                <w:lang w:val="en-US" w:eastAsia="zh-CN" w:bidi="ar"/>
              </w:rPr>
            </w:r>
            <w:r/>
          </w:p>
        </w:tc>
        <w:tc>
          <w:tcPr>
            <w:tcW w:w="1365" w:type="dxa"/>
            <w:vAlign w:val="center"/>
            <w:textDirection w:val="lrTb"/>
            <w:noWrap/>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新增</w:t>
            </w:r>
            <w:r>
              <w:rPr>
                <w:rFonts w:hint="eastAsia" w:ascii="仿宋" w:hAnsi="仿宋" w:eastAsia="仿宋" w:cs="仿宋"/>
                <w:i w:val="0"/>
                <w:iCs w:val="0"/>
                <w:color w:val="000000"/>
                <w:sz w:val="22"/>
                <w:szCs w:val="22"/>
                <w:u w:val="none"/>
                <w:lang w:val="en-US" w:eastAsia="zh-CN" w:bidi="ar"/>
              </w:rPr>
            </w:r>
            <w:r/>
          </w:p>
        </w:tc>
        <w:tc>
          <w:tcPr>
            <w:tcW w:w="1705" w:type="dxa"/>
            <w:vAlign w:val="center"/>
            <w:textDirection w:val="lrTb"/>
            <w:noWrap/>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c>
          <w:tcPr>
            <w:tcW w:w="1745" w:type="dxa"/>
            <w:vAlign w:val="center"/>
            <w:textDirection w:val="lrTb"/>
            <w:noWrap/>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r>
      <w:tr>
        <w:trPr>
          <w:trHeight w:val="23"/>
        </w:trPr>
        <w:tc>
          <w:tcPr>
            <w:tcW w:w="734"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bidi="ar"/>
              </w:rPr>
              <w:t xml:space="preserve">30</w:t>
            </w:r>
            <w:r>
              <w:rPr>
                <w:rFonts w:hint="eastAsia" w:ascii="仿宋" w:hAnsi="仿宋" w:eastAsia="仿宋" w:cs="仿宋"/>
                <w:i w:val="0"/>
                <w:iCs w:val="0"/>
                <w:color w:val="000000"/>
                <w:sz w:val="22"/>
                <w:szCs w:val="22"/>
                <w:u w:val="none"/>
                <w:lang w:val="en-US" w:eastAsia="zh-CN" w:bidi="ar-SA"/>
              </w:rPr>
            </w:r>
            <w:r/>
          </w:p>
        </w:tc>
        <w:tc>
          <w:tcPr>
            <w:tcW w:w="884" w:type="dxa"/>
            <w:vAlign w:val="center"/>
            <w:vMerge w:val="restart"/>
            <w:textDirection w:val="lrTb"/>
            <w:noWrap w:val="false"/>
          </w:tcPr>
          <w:p>
            <w:pPr>
              <w:pStyle w:val="834"/>
              <w:jc w:val="center"/>
              <w:rPr>
                <w:rFonts w:hint="eastAsia" w:ascii="仿宋" w:hAnsi="仿宋" w:eastAsia="仿宋" w:cs="仿宋"/>
                <w:b w:val="0"/>
                <w:bCs w:val="0"/>
                <w:i w:val="0"/>
                <w:iCs w:val="0"/>
                <w:color w:val="000000"/>
                <w:sz w:val="22"/>
                <w:szCs w:val="22"/>
                <w:u w:val="none"/>
                <w:lang w:eastAsia="zh-CN"/>
              </w:rPr>
            </w:pPr>
            <w:r>
              <w:rPr>
                <w:rFonts w:hint="eastAsia" w:ascii="仿宋" w:hAnsi="仿宋" w:eastAsia="仿宋" w:cs="仿宋"/>
                <w:b w:val="0"/>
                <w:bCs w:val="0"/>
                <w:i w:val="0"/>
                <w:iCs w:val="0"/>
                <w:color w:val="000000"/>
                <w:sz w:val="22"/>
                <w:szCs w:val="22"/>
                <w:u w:val="none"/>
                <w:lang w:eastAsia="zh-CN"/>
              </w:rPr>
              <w:t xml:space="preserve">设备设施搬迁</w:t>
            </w:r>
            <w:r>
              <w:rPr>
                <w:rFonts w:hint="eastAsia" w:ascii="仿宋" w:hAnsi="仿宋" w:eastAsia="仿宋" w:cs="仿宋"/>
                <w:b w:val="0"/>
                <w:bCs w:val="0"/>
                <w:i w:val="0"/>
                <w:iCs w:val="0"/>
                <w:color w:val="000000"/>
                <w:sz w:val="22"/>
                <w:szCs w:val="22"/>
                <w:u w:val="none"/>
                <w:lang w:eastAsia="zh-CN"/>
              </w:rPr>
            </w:r>
            <w:r/>
          </w:p>
        </w:tc>
        <w:tc>
          <w:tcPr>
            <w:tcW w:w="1459"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理论考场</w:t>
            </w:r>
            <w:r>
              <w:rPr>
                <w:rFonts w:hint="eastAsia" w:ascii="仿宋" w:hAnsi="仿宋" w:eastAsia="仿宋" w:cs="仿宋"/>
                <w:i w:val="0"/>
                <w:iCs w:val="0"/>
                <w:color w:val="000000"/>
                <w:sz w:val="22"/>
                <w:szCs w:val="22"/>
                <w:u w:val="none"/>
                <w:lang w:val="en-US" w:eastAsia="zh-CN" w:bidi="ar"/>
              </w:rPr>
            </w:r>
            <w:r/>
          </w:p>
        </w:tc>
        <w:tc>
          <w:tcPr>
            <w:tcW w:w="864" w:type="dxa"/>
            <w:vAlign w:val="center"/>
            <w:textDirection w:val="lrTb"/>
            <w:noWrap w:val="false"/>
          </w:tcPr>
          <w:p>
            <w:pPr>
              <w:pStyle w:val="834"/>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tcW w:w="3427"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电脑及配套</w:t>
            </w:r>
            <w:r>
              <w:rPr>
                <w:rFonts w:hint="eastAsia" w:ascii="仿宋" w:hAnsi="仿宋" w:eastAsia="仿宋" w:cs="仿宋"/>
                <w:i w:val="0"/>
                <w:iCs w:val="0"/>
                <w:color w:val="000000"/>
                <w:sz w:val="22"/>
                <w:szCs w:val="22"/>
                <w:u w:val="none"/>
                <w:lang w:val="en-US" w:eastAsia="zh-CN" w:bidi="ar"/>
              </w:rPr>
            </w:r>
            <w:r/>
          </w:p>
        </w:tc>
        <w:tc>
          <w:tcPr>
            <w:tcW w:w="715"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92</w:t>
            </w:r>
            <w:r>
              <w:rPr>
                <w:rFonts w:hint="eastAsia" w:ascii="仿宋" w:hAnsi="仿宋" w:eastAsia="仿宋" w:cs="仿宋"/>
                <w:i w:val="0"/>
                <w:iCs w:val="0"/>
                <w:color w:val="000000"/>
                <w:sz w:val="22"/>
                <w:szCs w:val="22"/>
                <w:u w:val="none"/>
                <w:lang w:val="en-US" w:eastAsia="zh-CN" w:bidi="ar"/>
              </w:rPr>
            </w:r>
            <w:r/>
          </w:p>
        </w:tc>
        <w:tc>
          <w:tcPr>
            <w:tcW w:w="673" w:type="dxa"/>
            <w:vAlign w:val="center"/>
            <w:textDirection w:val="lrTb"/>
            <w:noWrap/>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台套</w:t>
            </w:r>
            <w:r>
              <w:rPr>
                <w:rFonts w:hint="eastAsia" w:ascii="仿宋" w:hAnsi="仿宋" w:eastAsia="仿宋" w:cs="仿宋"/>
                <w:i w:val="0"/>
                <w:iCs w:val="0"/>
                <w:color w:val="000000"/>
                <w:sz w:val="22"/>
                <w:szCs w:val="22"/>
                <w:u w:val="none"/>
                <w:lang w:val="en-US" w:eastAsia="zh-CN" w:bidi="ar"/>
              </w:rPr>
            </w:r>
            <w:r/>
          </w:p>
        </w:tc>
        <w:tc>
          <w:tcPr>
            <w:tcW w:w="1365" w:type="dxa"/>
            <w:vAlign w:val="center"/>
            <w:textDirection w:val="lrTb"/>
            <w:noWrap/>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搬迁</w:t>
            </w:r>
            <w:r>
              <w:rPr>
                <w:rFonts w:hint="eastAsia" w:ascii="仿宋" w:hAnsi="仿宋" w:eastAsia="仿宋" w:cs="仿宋"/>
                <w:i w:val="0"/>
                <w:iCs w:val="0"/>
                <w:color w:val="000000"/>
                <w:sz w:val="22"/>
                <w:szCs w:val="22"/>
                <w:u w:val="none"/>
                <w:lang w:val="en-US" w:eastAsia="zh-CN" w:bidi="ar"/>
              </w:rPr>
            </w:r>
            <w:r/>
          </w:p>
        </w:tc>
        <w:tc>
          <w:tcPr>
            <w:tcW w:w="1705" w:type="dxa"/>
            <w:vAlign w:val="center"/>
            <w:textDirection w:val="lrTb"/>
            <w:noWrap/>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c>
          <w:tcPr>
            <w:tcW w:w="1745" w:type="dxa"/>
            <w:vAlign w:val="center"/>
            <w:textDirection w:val="lrTb"/>
            <w:noWrap/>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r>
      <w:tr>
        <w:trPr>
          <w:trHeight w:val="23"/>
        </w:trPr>
        <w:tc>
          <w:tcPr>
            <w:tcW w:w="734"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31</w:t>
            </w:r>
            <w:r>
              <w:rPr>
                <w:rFonts w:hint="eastAsia" w:ascii="仿宋" w:hAnsi="仿宋" w:eastAsia="仿宋" w:cs="仿宋"/>
                <w:i w:val="0"/>
                <w:iCs w:val="0"/>
                <w:color w:val="000000"/>
                <w:sz w:val="22"/>
                <w:szCs w:val="22"/>
                <w:u w:val="none"/>
                <w:lang w:val="en-US" w:eastAsia="zh-CN" w:bidi="ar"/>
              </w:rPr>
            </w:r>
            <w:r/>
          </w:p>
        </w:tc>
        <w:tc>
          <w:tcPr>
            <w:tcW w:w="884" w:type="dxa"/>
            <w:vAlign w:val="center"/>
            <w:vMerge w:val="continue"/>
            <w:textDirection w:val="lrTb"/>
            <w:noWrap w:val="false"/>
          </w:tcPr>
          <w:p>
            <w:pPr>
              <w:pStyle w:val="834"/>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c>
          <w:tcPr>
            <w:tcW w:w="1459"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焊工考场</w:t>
            </w:r>
            <w:r>
              <w:rPr>
                <w:rFonts w:hint="eastAsia" w:ascii="仿宋" w:hAnsi="仿宋" w:eastAsia="仿宋" w:cs="仿宋"/>
                <w:i w:val="0"/>
                <w:iCs w:val="0"/>
                <w:color w:val="000000"/>
                <w:sz w:val="22"/>
                <w:szCs w:val="22"/>
                <w:u w:val="none"/>
                <w:lang w:val="en-US" w:eastAsia="zh-CN" w:bidi="ar"/>
              </w:rPr>
            </w:r>
            <w:r/>
          </w:p>
        </w:tc>
        <w:tc>
          <w:tcPr>
            <w:tcW w:w="864" w:type="dxa"/>
            <w:vAlign w:val="center"/>
            <w:textDirection w:val="lrTb"/>
            <w:noWrap w:val="false"/>
          </w:tcPr>
          <w:p>
            <w:pPr>
              <w:pStyle w:val="834"/>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tcW w:w="3427"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科目一、二、三考位搬迁</w:t>
            </w:r>
            <w:r>
              <w:rPr>
                <w:rFonts w:hint="eastAsia" w:ascii="仿宋" w:hAnsi="仿宋" w:eastAsia="仿宋" w:cs="仿宋"/>
                <w:i w:val="0"/>
                <w:iCs w:val="0"/>
                <w:color w:val="000000"/>
                <w:sz w:val="22"/>
                <w:szCs w:val="22"/>
                <w:u w:val="none"/>
                <w:lang w:val="en-US" w:eastAsia="zh-CN" w:bidi="ar"/>
              </w:rPr>
            </w:r>
            <w:r/>
          </w:p>
        </w:tc>
        <w:tc>
          <w:tcPr>
            <w:tcW w:w="715"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14</w:t>
            </w:r>
            <w:r>
              <w:rPr>
                <w:rFonts w:hint="eastAsia" w:ascii="仿宋" w:hAnsi="仿宋" w:eastAsia="仿宋" w:cs="仿宋"/>
                <w:i w:val="0"/>
                <w:iCs w:val="0"/>
                <w:color w:val="000000"/>
                <w:sz w:val="22"/>
                <w:szCs w:val="22"/>
                <w:u w:val="none"/>
                <w:lang w:val="en-US" w:eastAsia="zh-CN" w:bidi="ar"/>
              </w:rPr>
            </w:r>
            <w:r/>
          </w:p>
        </w:tc>
        <w:tc>
          <w:tcPr>
            <w:tcW w:w="673" w:type="dxa"/>
            <w:vAlign w:val="center"/>
            <w:textDirection w:val="lrTb"/>
            <w:noWrap/>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台套</w:t>
            </w:r>
            <w:r>
              <w:rPr>
                <w:rFonts w:hint="eastAsia" w:ascii="仿宋" w:hAnsi="仿宋" w:eastAsia="仿宋" w:cs="仿宋"/>
                <w:i w:val="0"/>
                <w:iCs w:val="0"/>
                <w:color w:val="000000"/>
                <w:sz w:val="22"/>
                <w:szCs w:val="22"/>
                <w:u w:val="none"/>
                <w:lang w:val="en-US" w:eastAsia="zh-CN" w:bidi="ar"/>
              </w:rPr>
            </w:r>
            <w:r/>
          </w:p>
        </w:tc>
        <w:tc>
          <w:tcPr>
            <w:tcW w:w="1365" w:type="dxa"/>
            <w:vAlign w:val="center"/>
            <w:textDirection w:val="lrTb"/>
            <w:noWrap/>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搬迁</w:t>
            </w:r>
            <w:r>
              <w:rPr>
                <w:rFonts w:hint="eastAsia" w:ascii="仿宋" w:hAnsi="仿宋" w:eastAsia="仿宋" w:cs="仿宋"/>
                <w:i w:val="0"/>
                <w:iCs w:val="0"/>
                <w:color w:val="000000"/>
                <w:sz w:val="22"/>
                <w:szCs w:val="22"/>
                <w:u w:val="none"/>
                <w:lang w:val="en-US" w:eastAsia="zh-CN" w:bidi="ar"/>
              </w:rPr>
            </w:r>
            <w:r/>
          </w:p>
        </w:tc>
        <w:tc>
          <w:tcPr>
            <w:tcW w:w="1705" w:type="dxa"/>
            <w:vAlign w:val="center"/>
            <w:textDirection w:val="lrTb"/>
            <w:noWrap/>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c>
          <w:tcPr>
            <w:tcW w:w="1745" w:type="dxa"/>
            <w:vAlign w:val="center"/>
            <w:textDirection w:val="lrTb"/>
            <w:noWrap/>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r>
      <w:tr>
        <w:trPr>
          <w:trHeight w:val="23"/>
        </w:trPr>
        <w:tc>
          <w:tcPr>
            <w:tcW w:w="734"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bidi="ar"/>
              </w:rPr>
              <w:t xml:space="preserve">32</w:t>
            </w:r>
            <w:r>
              <w:rPr>
                <w:rFonts w:hint="eastAsia" w:ascii="仿宋" w:hAnsi="仿宋" w:eastAsia="仿宋" w:cs="仿宋"/>
                <w:i w:val="0"/>
                <w:iCs w:val="0"/>
                <w:color w:val="000000"/>
                <w:sz w:val="22"/>
                <w:szCs w:val="22"/>
                <w:u w:val="none"/>
                <w:lang w:val="en-US" w:eastAsia="zh-CN" w:bidi="ar-SA"/>
              </w:rPr>
            </w:r>
            <w:r/>
          </w:p>
        </w:tc>
        <w:tc>
          <w:tcPr>
            <w:tcW w:w="884" w:type="dxa"/>
            <w:vAlign w:val="center"/>
            <w:vMerge w:val="continue"/>
            <w:textDirection w:val="lrTb"/>
            <w:noWrap w:val="false"/>
          </w:tcPr>
          <w:p>
            <w:pPr>
              <w:pStyle w:val="834"/>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c>
          <w:tcPr>
            <w:tcW w:w="1459"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信息设备</w:t>
            </w:r>
            <w:r>
              <w:rPr>
                <w:rFonts w:hint="eastAsia" w:ascii="仿宋" w:hAnsi="仿宋" w:eastAsia="仿宋" w:cs="仿宋"/>
                <w:i w:val="0"/>
                <w:iCs w:val="0"/>
                <w:color w:val="000000"/>
                <w:sz w:val="22"/>
                <w:szCs w:val="22"/>
                <w:u w:val="none"/>
                <w:lang w:val="en-US" w:eastAsia="zh-CN" w:bidi="ar"/>
              </w:rPr>
            </w:r>
            <w:r/>
          </w:p>
        </w:tc>
        <w:tc>
          <w:tcPr>
            <w:tcW w:w="864" w:type="dxa"/>
            <w:vAlign w:val="center"/>
            <w:textDirection w:val="lrTb"/>
            <w:noWrap w:val="false"/>
          </w:tcPr>
          <w:p>
            <w:pPr>
              <w:pStyle w:val="834"/>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tcW w:w="3427"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网络机柜、交换机、路由器、监控设备及配套设施</w:t>
            </w:r>
            <w:r>
              <w:rPr>
                <w:rFonts w:hint="eastAsia" w:ascii="仿宋" w:hAnsi="仿宋" w:eastAsia="仿宋" w:cs="仿宋"/>
                <w:i w:val="0"/>
                <w:iCs w:val="0"/>
                <w:color w:val="000000"/>
                <w:sz w:val="22"/>
                <w:szCs w:val="22"/>
                <w:u w:val="none"/>
                <w:lang w:val="en-US" w:eastAsia="zh-CN" w:bidi="ar"/>
              </w:rPr>
            </w:r>
            <w:r/>
          </w:p>
        </w:tc>
        <w:tc>
          <w:tcPr>
            <w:tcW w:w="715"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1</w:t>
            </w:r>
            <w:r>
              <w:rPr>
                <w:rFonts w:hint="eastAsia" w:ascii="仿宋" w:hAnsi="仿宋" w:eastAsia="仿宋" w:cs="仿宋"/>
                <w:i w:val="0"/>
                <w:iCs w:val="0"/>
                <w:color w:val="000000"/>
                <w:sz w:val="22"/>
                <w:szCs w:val="22"/>
                <w:u w:val="none"/>
                <w:lang w:val="en-US" w:eastAsia="zh-CN" w:bidi="ar"/>
              </w:rPr>
            </w:r>
            <w:r/>
          </w:p>
        </w:tc>
        <w:tc>
          <w:tcPr>
            <w:tcW w:w="673" w:type="dxa"/>
            <w:vAlign w:val="center"/>
            <w:textDirection w:val="lrTb"/>
            <w:noWrap/>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套</w:t>
            </w:r>
            <w:r>
              <w:rPr>
                <w:rFonts w:hint="eastAsia" w:ascii="仿宋" w:hAnsi="仿宋" w:eastAsia="仿宋" w:cs="仿宋"/>
                <w:i w:val="0"/>
                <w:iCs w:val="0"/>
                <w:color w:val="000000"/>
                <w:sz w:val="22"/>
                <w:szCs w:val="22"/>
                <w:u w:val="none"/>
                <w:lang w:val="en-US" w:eastAsia="zh-CN" w:bidi="ar"/>
              </w:rPr>
            </w:r>
            <w:r/>
          </w:p>
        </w:tc>
        <w:tc>
          <w:tcPr>
            <w:tcW w:w="1365" w:type="dxa"/>
            <w:vAlign w:val="center"/>
            <w:textDirection w:val="lrTb"/>
            <w:noWrap/>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搬迁、新增</w:t>
            </w:r>
            <w:r>
              <w:rPr>
                <w:rFonts w:hint="eastAsia" w:ascii="仿宋" w:hAnsi="仿宋" w:eastAsia="仿宋" w:cs="仿宋"/>
                <w:i w:val="0"/>
                <w:iCs w:val="0"/>
                <w:color w:val="000000"/>
                <w:sz w:val="22"/>
                <w:szCs w:val="22"/>
                <w:u w:val="none"/>
                <w:lang w:val="en-US" w:eastAsia="zh-CN" w:bidi="ar"/>
              </w:rPr>
            </w:r>
            <w:r/>
          </w:p>
        </w:tc>
        <w:tc>
          <w:tcPr>
            <w:tcW w:w="1705" w:type="dxa"/>
            <w:vAlign w:val="center"/>
            <w:textDirection w:val="lrTb"/>
            <w:noWrap/>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c>
          <w:tcPr>
            <w:tcW w:w="1745" w:type="dxa"/>
            <w:vAlign w:val="center"/>
            <w:textDirection w:val="lrTb"/>
            <w:noWrap/>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r>
      <w:tr>
        <w:trPr>
          <w:trHeight w:val="23"/>
        </w:trPr>
        <w:tc>
          <w:tcPr>
            <w:tcW w:w="734"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bidi="ar-SA"/>
              </w:rPr>
              <w:t xml:space="preserve">33</w:t>
            </w:r>
            <w:r>
              <w:rPr>
                <w:rFonts w:hint="eastAsia" w:ascii="仿宋" w:hAnsi="仿宋" w:eastAsia="仿宋" w:cs="仿宋"/>
                <w:i w:val="0"/>
                <w:iCs w:val="0"/>
                <w:color w:val="000000"/>
                <w:sz w:val="22"/>
                <w:szCs w:val="22"/>
                <w:u w:val="none"/>
                <w:lang w:val="en-US" w:eastAsia="zh-CN" w:bidi="ar-SA"/>
              </w:rPr>
            </w:r>
            <w:r/>
          </w:p>
        </w:tc>
        <w:tc>
          <w:tcPr>
            <w:tcW w:w="884" w:type="dxa"/>
            <w:vAlign w:val="center"/>
            <w:vMerge w:val="continue"/>
            <w:textDirection w:val="lrTb"/>
            <w:noWrap w:val="false"/>
          </w:tcPr>
          <w:p>
            <w:pPr>
              <w:pStyle w:val="834"/>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c>
          <w:tcPr>
            <w:tcW w:w="1459"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候考室、办公室、档案室、信息室、会议室</w:t>
            </w:r>
            <w:r>
              <w:rPr>
                <w:rFonts w:hint="eastAsia" w:ascii="仿宋" w:hAnsi="仿宋" w:eastAsia="仿宋" w:cs="仿宋"/>
                <w:i w:val="0"/>
                <w:iCs w:val="0"/>
                <w:color w:val="000000"/>
                <w:sz w:val="22"/>
                <w:szCs w:val="22"/>
                <w:u w:val="none"/>
                <w:lang w:val="en-US" w:eastAsia="zh-CN" w:bidi="ar"/>
              </w:rPr>
            </w:r>
            <w:r/>
          </w:p>
        </w:tc>
        <w:tc>
          <w:tcPr>
            <w:tcW w:w="864" w:type="dxa"/>
            <w:vAlign w:val="center"/>
            <w:textDirection w:val="lrTb"/>
            <w:noWrap w:val="false"/>
          </w:tcPr>
          <w:p>
            <w:pPr>
              <w:pStyle w:val="834"/>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tcW w:w="3427"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电脑、桌椅、音响、大屏、柜体等设备设施</w:t>
            </w:r>
            <w:r>
              <w:rPr>
                <w:rFonts w:hint="eastAsia" w:ascii="仿宋" w:hAnsi="仿宋" w:eastAsia="仿宋" w:cs="仿宋"/>
                <w:i w:val="0"/>
                <w:iCs w:val="0"/>
                <w:color w:val="000000"/>
                <w:sz w:val="22"/>
                <w:szCs w:val="22"/>
                <w:u w:val="none"/>
                <w:lang w:val="en-US" w:eastAsia="zh-CN" w:bidi="ar"/>
              </w:rPr>
            </w:r>
            <w:r/>
          </w:p>
        </w:tc>
        <w:tc>
          <w:tcPr>
            <w:tcW w:w="715"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c>
          <w:tcPr>
            <w:tcW w:w="673" w:type="dxa"/>
            <w:vAlign w:val="center"/>
            <w:textDirection w:val="lrTb"/>
            <w:noWrap/>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c>
          <w:tcPr>
            <w:tcW w:w="1365" w:type="dxa"/>
            <w:vAlign w:val="center"/>
            <w:textDirection w:val="lrTb"/>
            <w:noWrap/>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搬迁</w:t>
            </w:r>
            <w:r>
              <w:rPr>
                <w:rFonts w:hint="eastAsia" w:ascii="仿宋" w:hAnsi="仿宋" w:eastAsia="仿宋" w:cs="仿宋"/>
                <w:i w:val="0"/>
                <w:iCs w:val="0"/>
                <w:color w:val="000000"/>
                <w:sz w:val="22"/>
                <w:szCs w:val="22"/>
                <w:u w:val="none"/>
                <w:lang w:val="en-US" w:eastAsia="zh-CN" w:bidi="ar"/>
              </w:rPr>
            </w:r>
            <w:r/>
          </w:p>
        </w:tc>
        <w:tc>
          <w:tcPr>
            <w:tcW w:w="1705" w:type="dxa"/>
            <w:vAlign w:val="center"/>
            <w:textDirection w:val="lrTb"/>
            <w:noWrap/>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c>
          <w:tcPr>
            <w:tcW w:w="1745" w:type="dxa"/>
            <w:vAlign w:val="center"/>
            <w:textDirection w:val="lrTb"/>
            <w:noWrap/>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r>
      <w:tr>
        <w:trPr>
          <w:trHeight w:val="23"/>
        </w:trPr>
        <w:tc>
          <w:tcPr>
            <w:tcW w:w="734"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SA"/>
              </w:rPr>
              <w:t xml:space="preserve">34</w:t>
            </w:r>
            <w:r>
              <w:rPr>
                <w:rFonts w:hint="eastAsia" w:ascii="仿宋" w:hAnsi="仿宋" w:eastAsia="仿宋" w:cs="仿宋"/>
                <w:i w:val="0"/>
                <w:iCs w:val="0"/>
                <w:color w:val="000000"/>
                <w:sz w:val="22"/>
                <w:szCs w:val="22"/>
                <w:u w:val="none"/>
                <w:lang w:val="en-US" w:eastAsia="zh-CN" w:bidi="ar"/>
              </w:rPr>
            </w:r>
            <w:r/>
          </w:p>
        </w:tc>
        <w:tc>
          <w:tcPr>
            <w:tcW w:w="884" w:type="dxa"/>
            <w:vAlign w:val="center"/>
            <w:vMerge w:val="continue"/>
            <w:textDirection w:val="lrTb"/>
            <w:noWrap w:val="false"/>
          </w:tcPr>
          <w:p>
            <w:pPr>
              <w:pStyle w:val="834"/>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c>
          <w:tcPr>
            <w:tcW w:w="1459"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原实操考场</w:t>
            </w:r>
            <w:r>
              <w:rPr>
                <w:rFonts w:hint="eastAsia" w:ascii="仿宋" w:hAnsi="仿宋" w:eastAsia="仿宋" w:cs="仿宋"/>
                <w:i w:val="0"/>
                <w:iCs w:val="0"/>
                <w:color w:val="000000"/>
                <w:sz w:val="22"/>
                <w:szCs w:val="22"/>
                <w:u w:val="none"/>
                <w:lang w:val="en-US" w:eastAsia="zh-CN" w:bidi="ar"/>
              </w:rPr>
            </w:r>
            <w:r/>
          </w:p>
        </w:tc>
        <w:tc>
          <w:tcPr>
            <w:tcW w:w="864" w:type="dxa"/>
            <w:vAlign w:val="center"/>
            <w:textDirection w:val="lrTb"/>
            <w:noWrap w:val="false"/>
          </w:tcPr>
          <w:p>
            <w:pPr>
              <w:pStyle w:val="834"/>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tcW w:w="3427"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设施设备拆除</w:t>
            </w:r>
            <w:r>
              <w:rPr>
                <w:rFonts w:hint="eastAsia" w:ascii="仿宋" w:hAnsi="仿宋" w:eastAsia="仿宋" w:cs="仿宋"/>
                <w:i w:val="0"/>
                <w:iCs w:val="0"/>
                <w:color w:val="000000"/>
                <w:sz w:val="22"/>
                <w:szCs w:val="22"/>
                <w:u w:val="none"/>
                <w:lang w:val="en-US" w:eastAsia="zh-CN" w:bidi="ar"/>
              </w:rPr>
            </w:r>
            <w:r/>
          </w:p>
        </w:tc>
        <w:tc>
          <w:tcPr>
            <w:tcW w:w="715"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c>
          <w:tcPr>
            <w:tcW w:w="673" w:type="dxa"/>
            <w:vAlign w:val="center"/>
            <w:textDirection w:val="lrTb"/>
            <w:noWrap/>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c>
          <w:tcPr>
            <w:tcW w:w="1365" w:type="dxa"/>
            <w:vAlign w:val="center"/>
            <w:textDirection w:val="lrTb"/>
            <w:noWrap/>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搬迁</w:t>
            </w:r>
            <w:r>
              <w:rPr>
                <w:rFonts w:hint="eastAsia" w:ascii="仿宋" w:hAnsi="仿宋" w:eastAsia="仿宋" w:cs="仿宋"/>
                <w:i w:val="0"/>
                <w:iCs w:val="0"/>
                <w:color w:val="000000"/>
                <w:sz w:val="22"/>
                <w:szCs w:val="22"/>
                <w:u w:val="none"/>
                <w:lang w:val="en-US" w:eastAsia="zh-CN" w:bidi="ar"/>
              </w:rPr>
            </w:r>
            <w:r/>
          </w:p>
        </w:tc>
        <w:tc>
          <w:tcPr>
            <w:tcW w:w="1705" w:type="dxa"/>
            <w:vAlign w:val="center"/>
            <w:textDirection w:val="lrTb"/>
            <w:noWrap/>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c>
          <w:tcPr>
            <w:tcW w:w="1745" w:type="dxa"/>
            <w:vAlign w:val="center"/>
            <w:textDirection w:val="lrTb"/>
            <w:noWrap/>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r>
      <w:tr>
        <w:trPr>
          <w:trHeight w:val="23"/>
        </w:trPr>
        <w:tc>
          <w:tcPr>
            <w:tcW w:w="734"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35</w:t>
            </w:r>
            <w:r>
              <w:rPr>
                <w:rFonts w:hint="eastAsia" w:ascii="仿宋" w:hAnsi="仿宋" w:eastAsia="仿宋" w:cs="仿宋"/>
                <w:i w:val="0"/>
                <w:iCs w:val="0"/>
                <w:color w:val="000000"/>
                <w:sz w:val="22"/>
                <w:szCs w:val="22"/>
                <w:u w:val="none"/>
                <w:lang w:val="en-US" w:eastAsia="zh-CN" w:bidi="ar"/>
              </w:rPr>
            </w:r>
            <w:r/>
          </w:p>
        </w:tc>
        <w:tc>
          <w:tcPr>
            <w:tcW w:w="884" w:type="dxa"/>
            <w:vAlign w:val="center"/>
            <w:vMerge w:val="continue"/>
            <w:textDirection w:val="lrTb"/>
            <w:noWrap w:val="false"/>
          </w:tcPr>
          <w:p>
            <w:pPr>
              <w:pStyle w:val="834"/>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c>
          <w:tcPr>
            <w:tcW w:w="1459"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原考试点场地</w:t>
            </w:r>
            <w:r>
              <w:rPr>
                <w:rFonts w:hint="eastAsia" w:ascii="仿宋" w:hAnsi="仿宋" w:eastAsia="仿宋" w:cs="仿宋"/>
                <w:i w:val="0"/>
                <w:iCs w:val="0"/>
                <w:color w:val="000000"/>
                <w:sz w:val="22"/>
                <w:szCs w:val="22"/>
                <w:u w:val="none"/>
                <w:lang w:val="en-US" w:eastAsia="zh-CN" w:bidi="ar"/>
              </w:rPr>
            </w:r>
            <w:r/>
          </w:p>
        </w:tc>
        <w:tc>
          <w:tcPr>
            <w:tcW w:w="864" w:type="dxa"/>
            <w:vAlign w:val="center"/>
            <w:textDirection w:val="lrTb"/>
            <w:noWrap w:val="false"/>
          </w:tcPr>
          <w:p>
            <w:pPr>
              <w:pStyle w:val="834"/>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tcW w:w="3427"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原考试点场地拆除、恢复</w:t>
            </w:r>
            <w:r>
              <w:rPr>
                <w:rFonts w:hint="eastAsia" w:ascii="仿宋" w:hAnsi="仿宋" w:eastAsia="仿宋" w:cs="仿宋"/>
                <w:i w:val="0"/>
                <w:iCs w:val="0"/>
                <w:color w:val="000000"/>
                <w:sz w:val="22"/>
                <w:szCs w:val="22"/>
                <w:u w:val="none"/>
                <w:lang w:val="en-US" w:eastAsia="zh-CN" w:bidi="ar"/>
              </w:rPr>
            </w:r>
            <w:r/>
          </w:p>
        </w:tc>
        <w:tc>
          <w:tcPr>
            <w:tcW w:w="715" w:type="dxa"/>
            <w:vAlign w:val="center"/>
            <w:textDirection w:val="lrTb"/>
            <w:noWrap w:val="false"/>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c>
          <w:tcPr>
            <w:tcW w:w="673" w:type="dxa"/>
            <w:vAlign w:val="center"/>
            <w:textDirection w:val="lrTb"/>
            <w:noWrap/>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c>
          <w:tcPr>
            <w:tcW w:w="1365" w:type="dxa"/>
            <w:vAlign w:val="center"/>
            <w:textDirection w:val="lrTb"/>
            <w:noWrap/>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拆除</w:t>
            </w:r>
            <w:r>
              <w:rPr>
                <w:rFonts w:hint="eastAsia" w:ascii="仿宋" w:hAnsi="仿宋" w:eastAsia="仿宋" w:cs="仿宋"/>
                <w:i w:val="0"/>
                <w:iCs w:val="0"/>
                <w:color w:val="000000"/>
                <w:sz w:val="22"/>
                <w:szCs w:val="22"/>
                <w:u w:val="none"/>
                <w:lang w:val="en-US" w:eastAsia="zh-CN" w:bidi="ar"/>
              </w:rPr>
            </w:r>
            <w:r/>
          </w:p>
        </w:tc>
        <w:tc>
          <w:tcPr>
            <w:tcW w:w="1705" w:type="dxa"/>
            <w:vAlign w:val="center"/>
            <w:textDirection w:val="lrTb"/>
            <w:noWrap/>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c>
          <w:tcPr>
            <w:tcW w:w="1745" w:type="dxa"/>
            <w:vAlign w:val="center"/>
            <w:textDirection w:val="lrTb"/>
            <w:noWrap/>
          </w:tcPr>
          <w:p>
            <w:pPr>
              <w:pStyle w:val="834"/>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r>
    </w:tbl>
    <w:p>
      <w:pPr>
        <w:pStyle w:val="834"/>
        <w:ind w:firstLine="562"/>
        <w:spacing w:line="480" w:lineRule="exact"/>
        <w:rPr>
          <w:rFonts w:hint="eastAsia" w:eastAsia="仿宋" w:cs="仿宋"/>
          <w:b/>
          <w:bCs/>
          <w:i/>
          <w:iCs/>
          <w:color w:val="ff0000"/>
          <w:sz w:val="24"/>
          <w:szCs w:val="24"/>
          <w:highlight w:val="yellow"/>
          <w:u w:val="single"/>
          <w:lang w:val="en-US" w:eastAsia="zh-CN"/>
        </w:rPr>
        <w:sectPr>
          <w:headerReference w:type="default" r:id="rId11"/>
          <w:footerReference w:type="default" r:id="rId16"/>
          <w:footerReference w:type="even" r:id="rId17"/>
          <w:footnotePr/>
          <w:endnotePr/>
          <w:type w:val="nextPage"/>
          <w:pgSz w:w="16838" w:h="11906" w:orient="landscape"/>
          <w:pgMar w:top="1365" w:right="1418" w:bottom="1588" w:left="1418" w:header="851" w:footer="907" w:gutter="0"/>
          <w:pgNumType w:start="1"/>
          <w:cols w:num="1" w:sep="0" w:space="1701" w:equalWidth="1"/>
          <w:docGrid w:linePitch="360"/>
        </w:sectPr>
      </w:pPr>
      <w:r>
        <w:rPr>
          <w:rFonts w:hint="eastAsia" w:cs="仿宋"/>
          <w:b/>
          <w:bCs/>
          <w:i/>
          <w:iCs/>
          <w:color w:val="ff0000"/>
          <w:sz w:val="28"/>
          <w:szCs w:val="28"/>
          <w:highlight w:val="yellow"/>
          <w:u w:val="single"/>
          <w:lang w:eastAsia="zh-CN"/>
        </w:rPr>
        <w:t xml:space="preserve">注：以上带</w:t>
      </w:r>
      <w:r>
        <w:rPr>
          <w:rFonts w:hint="eastAsia" w:cs="仿宋"/>
          <w:b/>
          <w:bCs/>
          <w:i/>
          <w:iCs/>
          <w:color w:val="ff0000"/>
          <w:sz w:val="28"/>
          <w:szCs w:val="28"/>
          <w:highlight w:val="yellow"/>
          <w:u w:val="single"/>
          <w:lang w:val="zh-CN" w:eastAsia="zh-CN"/>
        </w:rPr>
        <w:t xml:space="preserve">★</w:t>
      </w:r>
      <w:r>
        <w:rPr>
          <w:rFonts w:hint="eastAsia" w:ascii="仿宋" w:hAnsi="仿宋" w:eastAsia="仿宋" w:cs="仿宋"/>
          <w:b/>
          <w:bCs/>
          <w:i/>
          <w:iCs/>
          <w:color w:val="ff0000"/>
          <w:sz w:val="28"/>
          <w:szCs w:val="28"/>
          <w:highlight w:val="yellow"/>
          <w:u w:val="single"/>
        </w:rPr>
        <w:t xml:space="preserve">投标产品属于政府强制采购节能产品品目清单范围内，</w:t>
      </w:r>
      <w:r>
        <w:rPr>
          <w:rFonts w:hint="eastAsia" w:ascii="仿宋" w:hAnsi="仿宋" w:eastAsia="仿宋" w:cs="仿宋"/>
          <w:b/>
          <w:bCs/>
          <w:i/>
          <w:iCs/>
          <w:color w:val="ff0000"/>
          <w:sz w:val="28"/>
          <w:szCs w:val="28"/>
          <w:highlight w:val="yellow"/>
          <w:u w:val="single"/>
          <w:lang w:val="en-US" w:eastAsia="zh-CN"/>
        </w:rPr>
        <w:t xml:space="preserve">响应</w:t>
      </w:r>
      <w:r>
        <w:rPr>
          <w:rFonts w:hint="eastAsia" w:ascii="仿宋" w:hAnsi="仿宋" w:eastAsia="仿宋" w:cs="仿宋"/>
          <w:b/>
          <w:bCs/>
          <w:i/>
          <w:iCs/>
          <w:color w:val="ff0000"/>
          <w:sz w:val="28"/>
          <w:szCs w:val="28"/>
          <w:highlight w:val="yellow"/>
          <w:u w:val="single"/>
        </w:rPr>
        <w:t xml:space="preserve">文件中必须提供国家确定的认证机构出具的、处于有效期之内的该节能产品认证证书图片</w:t>
      </w:r>
      <w:r>
        <w:rPr>
          <w:rFonts w:hint="eastAsia" w:cs="仿宋"/>
          <w:b/>
          <w:bCs/>
          <w:i/>
          <w:iCs/>
          <w:color w:val="ff0000"/>
          <w:sz w:val="28"/>
          <w:szCs w:val="28"/>
          <w:highlight w:val="yellow"/>
          <w:u w:val="single"/>
          <w:lang w:eastAsia="zh-CN"/>
        </w:rPr>
        <w:t xml:space="preserve">，否则视为无效响应。</w:t>
      </w:r>
      <w:r>
        <w:rPr>
          <w:rFonts w:hint="eastAsia" w:eastAsia="仿宋" w:cs="仿宋"/>
          <w:b/>
          <w:bCs/>
          <w:i/>
          <w:iCs/>
          <w:color w:val="ff0000"/>
          <w:sz w:val="24"/>
          <w:szCs w:val="24"/>
          <w:highlight w:val="yellow"/>
          <w:u w:val="single"/>
          <w:lang w:val="en-US" w:eastAsia="zh-CN"/>
        </w:rPr>
      </w:r>
      <w:r/>
    </w:p>
    <w:p>
      <w:pPr>
        <w:pStyle w:val="834"/>
        <w:ind w:firstLine="480"/>
        <w:spacing w:line="500" w:lineRule="exact"/>
        <w:rPr>
          <w:rFonts w:hint="eastAsia" w:cs="仿宋"/>
          <w:color w:val="000000"/>
          <w:sz w:val="24"/>
          <w:szCs w:val="24"/>
          <w:lang w:val="en-US" w:eastAsia="zh-CN"/>
        </w:rPr>
      </w:pPr>
      <w:r>
        <w:rPr>
          <w:rFonts w:hint="eastAsia" w:cs="仿宋"/>
          <w:color w:val="000000"/>
          <w:sz w:val="24"/>
          <w:szCs w:val="24"/>
          <w:lang w:val="en-US" w:eastAsia="zh-CN"/>
        </w:rPr>
        <w:t xml:space="preserve">2.采购项目交付或者实施的时间和地点:</w:t>
      </w:r>
      <w:r>
        <w:rPr>
          <w:rFonts w:hint="eastAsia" w:cs="仿宋"/>
          <w:color w:val="000000"/>
          <w:sz w:val="24"/>
          <w:szCs w:val="24"/>
          <w:lang w:val="en-US" w:eastAsia="zh-CN"/>
        </w:rPr>
      </w:r>
      <w:r/>
    </w:p>
    <w:p>
      <w:pPr>
        <w:pStyle w:val="834"/>
        <w:ind w:firstLine="480"/>
        <w:spacing w:line="500" w:lineRule="exact"/>
        <w:rPr>
          <w:rFonts w:hint="eastAsia" w:cs="仿宋"/>
          <w:color w:val="000000"/>
          <w:sz w:val="24"/>
          <w:szCs w:val="24"/>
          <w:lang w:val="en-US" w:eastAsia="zh-CN"/>
        </w:rPr>
      </w:pPr>
      <w:r>
        <w:rPr>
          <w:rFonts w:hint="eastAsia" w:cs="仿宋"/>
          <w:color w:val="000000"/>
          <w:sz w:val="24"/>
          <w:szCs w:val="24"/>
          <w:lang w:val="en-US" w:eastAsia="zh-CN"/>
        </w:rPr>
        <w:t xml:space="preserve">（1）项目总期限：</w:t>
      </w:r>
      <w:r>
        <w:rPr>
          <w:rFonts w:hint="eastAsia" w:cs="仿宋"/>
          <w:b/>
          <w:bCs/>
          <w:color w:val="000000"/>
          <w:sz w:val="24"/>
          <w:szCs w:val="24"/>
          <w:lang w:val="en-US" w:eastAsia="zh-CN"/>
        </w:rPr>
        <w:t xml:space="preserve">合同签订后60日内完成供货及安装调试，交付使用。</w:t>
      </w:r>
      <w:r>
        <w:rPr>
          <w:rFonts w:hint="eastAsia" w:cs="仿宋"/>
          <w:color w:val="000000"/>
          <w:sz w:val="24"/>
          <w:szCs w:val="24"/>
          <w:lang w:val="en-US" w:eastAsia="zh-CN"/>
        </w:rPr>
        <w:t xml:space="preserve">具体以采购人通知为准。</w:t>
      </w:r>
      <w:r>
        <w:rPr>
          <w:rFonts w:hint="eastAsia" w:cs="仿宋"/>
          <w:color w:val="000000"/>
          <w:sz w:val="24"/>
          <w:szCs w:val="24"/>
          <w:lang w:val="en-US" w:eastAsia="zh-CN"/>
        </w:rPr>
      </w:r>
      <w:r/>
    </w:p>
    <w:p>
      <w:pPr>
        <w:pStyle w:val="834"/>
        <w:ind w:firstLine="480"/>
        <w:spacing w:line="500" w:lineRule="exact"/>
        <w:rPr>
          <w:rFonts w:hint="eastAsia" w:cs="仿宋"/>
          <w:color w:val="000000"/>
          <w:sz w:val="24"/>
          <w:szCs w:val="24"/>
          <w:lang w:val="en-US" w:eastAsia="zh-CN"/>
        </w:rPr>
      </w:pPr>
      <w:r>
        <w:rPr>
          <w:rFonts w:hint="eastAsia" w:cs="仿宋"/>
          <w:color w:val="000000"/>
          <w:sz w:val="24"/>
          <w:szCs w:val="24"/>
          <w:lang w:val="en-US" w:eastAsia="zh-CN"/>
        </w:rPr>
        <w:t xml:space="preserve">（2）交付地点：江苏省如东经济开发区服务业集聚区（井冈山路126号）如东县安全生产考试点（新址）。</w:t>
      </w:r>
      <w:r>
        <w:rPr>
          <w:rFonts w:hint="eastAsia" w:cs="仿宋"/>
          <w:color w:val="000000"/>
          <w:sz w:val="24"/>
          <w:szCs w:val="24"/>
          <w:lang w:val="en-US" w:eastAsia="zh-CN"/>
        </w:rPr>
      </w:r>
      <w:r/>
    </w:p>
    <w:p>
      <w:pPr>
        <w:pStyle w:val="834"/>
        <w:spacing w:line="50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（五）采购标的需满足的服务标准、期限、效率等要求；</w:t>
      </w:r>
      <w:r>
        <w:rPr>
          <w:rFonts w:hint="eastAsia" w:ascii="仿宋" w:hAnsi="仿宋" w:eastAsia="仿宋" w:cs="仿宋"/>
          <w:b/>
          <w:bCs/>
          <w:color w:val="000000"/>
          <w:sz w:val="24"/>
          <w:szCs w:val="24"/>
        </w:rPr>
      </w:r>
      <w:r/>
    </w:p>
    <w:p>
      <w:pPr>
        <w:pStyle w:val="834"/>
        <w:ind w:firstLine="480"/>
        <w:spacing w:line="500" w:lineRule="exact"/>
        <w:rPr>
          <w:rFonts w:hint="eastAsia" w:cs="仿宋"/>
          <w:color w:val="000000"/>
          <w:sz w:val="24"/>
          <w:szCs w:val="24"/>
          <w:lang w:val="en-US" w:eastAsia="zh-CN"/>
        </w:rPr>
      </w:pPr>
      <w:r>
        <w:rPr>
          <w:rFonts w:hint="eastAsia" w:cs="仿宋"/>
          <w:color w:val="000000"/>
          <w:sz w:val="24"/>
          <w:szCs w:val="24"/>
          <w:lang w:val="en-US" w:eastAsia="zh-CN"/>
        </w:rPr>
        <w:t xml:space="preserve">1.关于采购项目涉及产品：</w:t>
      </w:r>
      <w:r>
        <w:rPr>
          <w:rFonts w:hint="eastAsia" w:cs="仿宋"/>
          <w:color w:val="000000"/>
          <w:sz w:val="24"/>
          <w:szCs w:val="24"/>
          <w:lang w:val="en-US" w:eastAsia="zh-CN"/>
        </w:rPr>
      </w:r>
      <w:r/>
    </w:p>
    <w:p>
      <w:pPr>
        <w:pStyle w:val="874"/>
        <w:ind w:firstLine="480"/>
        <w:keepLines w:val="0"/>
        <w:keepNext w:val="0"/>
        <w:pageBreakBefore w:val="0"/>
        <w:spacing w:line="500" w:lineRule="exact"/>
        <w:widowControl w:val="off"/>
        <w:rPr>
          <w:rFonts w:hint="eastAsia" w:ascii="仿宋" w:hAnsi="仿宋" w:eastAsia="仿宋" w:cs="仿宋"/>
          <w:b w:val="0"/>
          <w:bCs w:val="0"/>
          <w:i w:val="0"/>
          <w:iCs w:val="0"/>
          <w:color w:val="000000"/>
          <w:sz w:val="24"/>
          <w:szCs w:val="24"/>
          <w:highlight w:val="none"/>
          <w:u w:val="none"/>
          <w:lang w:val="en-US" w:eastAsia="zh-CN"/>
        </w:rPr>
      </w:pPr>
      <w:r>
        <w:rPr>
          <w:rFonts w:hint="eastAsia" w:ascii="仿宋" w:hAnsi="仿宋" w:eastAsia="仿宋" w:cs="仿宋"/>
          <w:b w:val="0"/>
          <w:bCs w:val="0"/>
          <w:i w:val="0"/>
          <w:iCs w:val="0"/>
          <w:color w:val="000000"/>
          <w:sz w:val="24"/>
          <w:szCs w:val="24"/>
          <w:highlight w:val="none"/>
          <w:u w:val="none"/>
          <w:lang w:val="en-US" w:eastAsia="zh-CN"/>
        </w:rPr>
        <w:t xml:space="preserve">（1）产品必须是全新、未使用过的原装合格正品（利旧改造设备除外），完全符合采购文件规定的质量、规格和性能的要求，达到国家或行业规定的标准，实行生产许可证制度的，应提供生产许可证；属于国家强制认证的产品，必须通过认证。</w:t>
      </w:r>
      <w:r>
        <w:rPr>
          <w:rFonts w:hint="eastAsia" w:ascii="仿宋" w:hAnsi="仿宋" w:eastAsia="仿宋" w:cs="仿宋"/>
          <w:b w:val="0"/>
          <w:bCs w:val="0"/>
          <w:i w:val="0"/>
          <w:iCs w:val="0"/>
          <w:color w:val="000000"/>
          <w:sz w:val="24"/>
          <w:szCs w:val="24"/>
          <w:highlight w:val="none"/>
          <w:u w:val="none"/>
          <w:lang w:val="en-US" w:eastAsia="zh-CN"/>
        </w:rPr>
      </w:r>
      <w:r/>
    </w:p>
    <w:p>
      <w:pPr>
        <w:pStyle w:val="874"/>
        <w:ind w:firstLine="480"/>
        <w:keepLines w:val="0"/>
        <w:keepNext w:val="0"/>
        <w:pageBreakBefore w:val="0"/>
        <w:spacing w:line="500" w:lineRule="exact"/>
        <w:widowControl w:val="off"/>
        <w:rPr>
          <w:rFonts w:hint="eastAsia" w:ascii="仿宋" w:hAnsi="仿宋" w:eastAsia="仿宋" w:cs="仿宋"/>
          <w:b/>
          <w:bCs/>
          <w:i w:val="0"/>
          <w:iCs w:val="0"/>
          <w:color w:val="000000"/>
          <w:sz w:val="24"/>
          <w:szCs w:val="24"/>
          <w:highlight w:val="none"/>
          <w:u w:val="none"/>
          <w:lang w:val="en-US" w:eastAsia="zh-CN"/>
        </w:rPr>
      </w:pPr>
      <w:r>
        <w:rPr>
          <w:rFonts w:hint="eastAsia" w:ascii="仿宋" w:hAnsi="仿宋" w:eastAsia="仿宋" w:cs="仿宋"/>
          <w:b w:val="0"/>
          <w:bCs w:val="0"/>
          <w:i w:val="0"/>
          <w:iCs w:val="0"/>
          <w:color w:val="000000"/>
          <w:sz w:val="24"/>
          <w:szCs w:val="24"/>
          <w:highlight w:val="none"/>
          <w:u w:val="none"/>
          <w:lang w:val="en-US" w:eastAsia="zh-CN"/>
        </w:rPr>
        <w:t xml:space="preserve">（2）</w:t>
      </w:r>
      <w:r>
        <w:rPr>
          <w:rFonts w:hint="eastAsia" w:ascii="仿宋" w:hAnsi="仿宋" w:eastAsia="仿宋" w:cs="仿宋"/>
          <w:b/>
          <w:bCs/>
          <w:i w:val="0"/>
          <w:iCs w:val="0"/>
          <w:color w:val="000000"/>
          <w:sz w:val="24"/>
          <w:szCs w:val="24"/>
          <w:highlight w:val="none"/>
          <w:u w:val="none"/>
          <w:lang w:val="en-US" w:eastAsia="zh-CN"/>
        </w:rPr>
        <w:t xml:space="preserve">本次采购的服务器芯片及操作系统，必须选用中国信息安全测评中心安全可靠测评结果公告内的产品。项目涉及到的新开发软件信息系统，必须适配信创电脑及国产操作系统。</w:t>
      </w:r>
      <w:r>
        <w:rPr>
          <w:rFonts w:hint="eastAsia" w:ascii="仿宋" w:hAnsi="仿宋" w:eastAsia="仿宋" w:cs="仿宋"/>
          <w:b/>
          <w:bCs/>
          <w:i w:val="0"/>
          <w:iCs w:val="0"/>
          <w:color w:val="000000"/>
          <w:sz w:val="24"/>
          <w:szCs w:val="24"/>
          <w:highlight w:val="none"/>
          <w:u w:val="none"/>
          <w:lang w:val="en-US" w:eastAsia="zh-CN"/>
        </w:rPr>
      </w:r>
      <w:r/>
    </w:p>
    <w:p>
      <w:pPr>
        <w:pStyle w:val="834"/>
        <w:ind w:firstLine="480"/>
        <w:spacing w:line="500" w:lineRule="exact"/>
        <w:rPr>
          <w:rFonts w:hint="eastAsia" w:cs="仿宋"/>
          <w:color w:val="000000"/>
          <w:sz w:val="24"/>
          <w:szCs w:val="24"/>
          <w:lang w:val="en-US" w:eastAsia="zh-CN"/>
        </w:rPr>
      </w:pPr>
      <w:r>
        <w:rPr>
          <w:rFonts w:hint="eastAsia" w:cs="仿宋"/>
          <w:color w:val="000000"/>
          <w:sz w:val="24"/>
          <w:szCs w:val="24"/>
          <w:lang w:val="en-US" w:eastAsia="zh-CN"/>
        </w:rPr>
        <w:t xml:space="preserve">2.项目响应说明：</w:t>
      </w:r>
      <w:r>
        <w:rPr>
          <w:rFonts w:hint="eastAsia" w:cs="仿宋"/>
          <w:color w:val="000000"/>
          <w:sz w:val="24"/>
          <w:szCs w:val="24"/>
          <w:lang w:val="en-US" w:eastAsia="zh-CN"/>
        </w:rPr>
      </w:r>
      <w:r/>
    </w:p>
    <w:p>
      <w:pPr>
        <w:pStyle w:val="874"/>
        <w:ind w:firstLine="480"/>
        <w:keepLines w:val="0"/>
        <w:keepNext w:val="0"/>
        <w:pageBreakBefore w:val="0"/>
        <w:spacing w:line="500" w:lineRule="exact"/>
        <w:widowControl w:val="off"/>
        <w:rPr>
          <w:rFonts w:hint="eastAsia" w:ascii="仿宋" w:hAnsi="仿宋" w:eastAsia="仿宋" w:cs="仿宋"/>
          <w:b w:val="0"/>
          <w:bCs w:val="0"/>
          <w:i w:val="0"/>
          <w:iCs w:val="0"/>
          <w:color w:val="000000"/>
          <w:sz w:val="24"/>
          <w:szCs w:val="24"/>
          <w:highlight w:val="none"/>
          <w:u w:val="none"/>
          <w:lang w:val="en-US" w:eastAsia="zh-CN"/>
        </w:rPr>
      </w:pPr>
      <w:r>
        <w:rPr>
          <w:rFonts w:hint="eastAsia" w:ascii="仿宋" w:hAnsi="仿宋" w:eastAsia="仿宋" w:cs="仿宋"/>
          <w:b w:val="0"/>
          <w:bCs w:val="0"/>
          <w:i w:val="0"/>
          <w:iCs w:val="0"/>
          <w:color w:val="000000"/>
          <w:sz w:val="24"/>
          <w:szCs w:val="24"/>
          <w:highlight w:val="none"/>
          <w:u w:val="none"/>
          <w:lang w:val="en-US" w:eastAsia="zh-CN"/>
        </w:rPr>
        <w:t xml:space="preserve">响应供应商不能简单照搬照抄采购项目需求说明中的技术要求，必须作实事求是的响应：</w:t>
      </w:r>
      <w:r>
        <w:rPr>
          <w:rFonts w:hint="eastAsia" w:ascii="仿宋" w:hAnsi="仿宋" w:eastAsia="仿宋" w:cs="仿宋"/>
          <w:b w:val="0"/>
          <w:bCs w:val="0"/>
          <w:i w:val="0"/>
          <w:iCs w:val="0"/>
          <w:color w:val="000000"/>
          <w:sz w:val="24"/>
          <w:szCs w:val="24"/>
          <w:highlight w:val="none"/>
          <w:u w:val="none"/>
          <w:lang w:val="en-US" w:eastAsia="zh-CN"/>
        </w:rPr>
      </w:r>
      <w:r/>
    </w:p>
    <w:p>
      <w:pPr>
        <w:pStyle w:val="874"/>
        <w:ind w:firstLine="480"/>
        <w:keepLines w:val="0"/>
        <w:keepNext w:val="0"/>
        <w:pageBreakBefore w:val="0"/>
        <w:spacing w:line="500" w:lineRule="exact"/>
        <w:widowControl w:val="off"/>
        <w:rPr>
          <w:rFonts w:hint="eastAsia" w:ascii="仿宋" w:hAnsi="仿宋" w:eastAsia="仿宋" w:cs="仿宋"/>
          <w:b w:val="0"/>
          <w:bCs w:val="0"/>
          <w:i w:val="0"/>
          <w:iCs w:val="0"/>
          <w:color w:val="000000"/>
          <w:sz w:val="24"/>
          <w:szCs w:val="24"/>
          <w:highlight w:val="none"/>
          <w:u w:val="none"/>
          <w:lang w:val="en-US" w:eastAsia="zh-CN"/>
        </w:rPr>
      </w:pPr>
      <w:r>
        <w:rPr>
          <w:rFonts w:hint="eastAsia" w:ascii="仿宋" w:hAnsi="仿宋" w:eastAsia="仿宋" w:cs="仿宋"/>
          <w:b w:val="0"/>
          <w:bCs w:val="0"/>
          <w:i w:val="0"/>
          <w:iCs w:val="0"/>
          <w:color w:val="000000"/>
          <w:sz w:val="24"/>
          <w:szCs w:val="24"/>
          <w:highlight w:val="none"/>
          <w:u w:val="none"/>
          <w:lang w:val="en-US" w:eastAsia="zh-CN"/>
        </w:rPr>
        <w:t xml:space="preserve">（1）照搬照抄项目需求说明中的技术要求，一旦成交，在与采购人签订合同和履约环节中不得提出异议，一切后果和损失由成交供应商承担。</w:t>
      </w:r>
      <w:r>
        <w:rPr>
          <w:rFonts w:hint="eastAsia" w:ascii="仿宋" w:hAnsi="仿宋" w:eastAsia="仿宋" w:cs="仿宋"/>
          <w:b w:val="0"/>
          <w:bCs w:val="0"/>
          <w:i w:val="0"/>
          <w:iCs w:val="0"/>
          <w:color w:val="000000"/>
          <w:sz w:val="24"/>
          <w:szCs w:val="24"/>
          <w:highlight w:val="none"/>
          <w:u w:val="none"/>
          <w:lang w:val="en-US" w:eastAsia="zh-CN"/>
        </w:rPr>
      </w:r>
      <w:r/>
    </w:p>
    <w:p>
      <w:pPr>
        <w:pStyle w:val="874"/>
        <w:ind w:firstLine="480"/>
        <w:keepLines w:val="0"/>
        <w:keepNext w:val="0"/>
        <w:pageBreakBefore w:val="0"/>
        <w:spacing w:line="500" w:lineRule="exact"/>
        <w:widowControl w:val="off"/>
        <w:rPr>
          <w:rFonts w:hint="eastAsia" w:ascii="仿宋" w:hAnsi="仿宋" w:eastAsia="仿宋" w:cs="仿宋"/>
          <w:b w:val="0"/>
          <w:bCs w:val="0"/>
          <w:i w:val="0"/>
          <w:iCs w:val="0"/>
          <w:color w:val="000000"/>
          <w:sz w:val="24"/>
          <w:szCs w:val="24"/>
          <w:highlight w:val="none"/>
          <w:u w:val="none"/>
          <w:lang w:val="en-US" w:eastAsia="zh-CN"/>
        </w:rPr>
      </w:pPr>
      <w:r>
        <w:rPr>
          <w:rFonts w:hint="eastAsia" w:ascii="仿宋" w:hAnsi="仿宋" w:eastAsia="仿宋" w:cs="仿宋"/>
          <w:b w:val="0"/>
          <w:bCs w:val="0"/>
          <w:i w:val="0"/>
          <w:iCs w:val="0"/>
          <w:color w:val="000000"/>
          <w:sz w:val="24"/>
          <w:szCs w:val="24"/>
          <w:highlight w:val="none"/>
          <w:u w:val="none"/>
          <w:lang w:val="en-US" w:eastAsia="zh-CN"/>
        </w:rPr>
        <w:t xml:space="preserve">（2）项目需求产品的技术参数响应：为鼓励不同品牌的充分竞争，如某主要技术参数属于个别品牌专有，则该主要技术参数不具有限制性，供应商可以自行调整，但必须保证“正偏离”。响应供应商可对提供的竞标产品涉及的技术参数进行对比参照，并具体提供以下材料：①指标排它性的证明材料；②产品调整对比表；③调整后产品的详细技术参数；④提供新参数的由制造商出具的证明文件：由制造商提供相关机构出具的检测报告复印件。</w:t>
      </w:r>
      <w:r>
        <w:rPr>
          <w:rFonts w:hint="eastAsia" w:ascii="仿宋" w:hAnsi="仿宋" w:eastAsia="仿宋" w:cs="仿宋"/>
          <w:b w:val="0"/>
          <w:bCs w:val="0"/>
          <w:i w:val="0"/>
          <w:iCs w:val="0"/>
          <w:color w:val="000000"/>
          <w:sz w:val="24"/>
          <w:szCs w:val="24"/>
          <w:highlight w:val="none"/>
          <w:u w:val="none"/>
          <w:lang w:val="en-US" w:eastAsia="zh-CN"/>
        </w:rPr>
      </w:r>
      <w:r/>
    </w:p>
    <w:p>
      <w:pPr>
        <w:pStyle w:val="834"/>
        <w:ind w:firstLine="480"/>
        <w:spacing w:line="500" w:lineRule="exact"/>
        <w:rPr>
          <w:rFonts w:cs="仿宋"/>
          <w:color w:val="000000"/>
          <w:sz w:val="24"/>
          <w:szCs w:val="24"/>
          <w:lang w:val="en-US" w:eastAsia="zh-CN"/>
        </w:rPr>
      </w:pPr>
      <w:r>
        <w:rPr>
          <w:rFonts w:hint="eastAsia" w:cs="仿宋"/>
          <w:color w:val="000000"/>
          <w:sz w:val="24"/>
          <w:szCs w:val="24"/>
          <w:lang w:val="en-US" w:eastAsia="zh-CN"/>
        </w:rPr>
        <w:t xml:space="preserve">3.项目有关说明：</w:t>
      </w:r>
      <w:r>
        <w:rPr>
          <w:rFonts w:cs="仿宋"/>
          <w:color w:val="000000"/>
          <w:sz w:val="24"/>
          <w:szCs w:val="24"/>
          <w:lang w:val="en-US" w:eastAsia="zh-CN"/>
        </w:rPr>
      </w:r>
      <w:r/>
    </w:p>
    <w:p>
      <w:pPr>
        <w:pStyle w:val="874"/>
        <w:ind w:firstLine="480"/>
        <w:keepLines w:val="0"/>
        <w:keepNext w:val="0"/>
        <w:pageBreakBefore w:val="0"/>
        <w:spacing w:line="500" w:lineRule="exact"/>
        <w:widowControl w:val="off"/>
        <w:rPr>
          <w:rFonts w:hint="eastAsia" w:ascii="仿宋" w:hAnsi="仿宋" w:eastAsia="仿宋" w:cs="仿宋"/>
          <w:b w:val="0"/>
          <w:bCs w:val="0"/>
          <w:i w:val="0"/>
          <w:iCs w:val="0"/>
          <w:color w:val="000000"/>
          <w:sz w:val="24"/>
          <w:szCs w:val="24"/>
          <w:highlight w:val="none"/>
          <w:u w:val="none"/>
          <w:lang w:val="en-US" w:eastAsia="zh-CN"/>
        </w:rPr>
      </w:pPr>
      <w:r>
        <w:rPr>
          <w:rFonts w:hint="eastAsia" w:ascii="仿宋" w:hAnsi="仿宋" w:eastAsia="仿宋" w:cs="仿宋"/>
          <w:b w:val="0"/>
          <w:bCs w:val="0"/>
          <w:i w:val="0"/>
          <w:iCs w:val="0"/>
          <w:color w:val="000000"/>
          <w:sz w:val="24"/>
          <w:szCs w:val="24"/>
          <w:highlight w:val="none"/>
          <w:u w:val="none"/>
          <w:lang w:val="en-US" w:eastAsia="zh-CN"/>
        </w:rPr>
        <w:t xml:space="preserve">（1）</w:t>
      </w:r>
      <w:r>
        <w:rPr>
          <w:rFonts w:hint="eastAsia" w:ascii="仿宋" w:hAnsi="仿宋" w:eastAsia="仿宋" w:cs="仿宋"/>
          <w:b/>
          <w:bCs/>
          <w:i w:val="0"/>
          <w:iCs w:val="0"/>
          <w:color w:val="000000"/>
          <w:sz w:val="24"/>
          <w:szCs w:val="24"/>
          <w:highlight w:val="none"/>
          <w:u w:val="none"/>
          <w:lang w:val="en-US" w:eastAsia="zh-CN"/>
        </w:rPr>
        <w:t xml:space="preserve">本次采购项目涉及的所有设备、设施、器材须满足应急管理部《安全生产考试机构和考试点管理规定》（应急〔2025〕41号）、《应急管理部关于印发&lt;低压电工作业人员安全技术培训大纲和考核标准&gt;等6个培训大纲和考核标准的通知》、《特种作业安全技术实际操作考场人工智能（AI）考评系统建设数据规范》、《特种作业安全技术实际操作考场人工智能（AI）考评系统建设实施指南》等规定的技术参数要求，</w:t>
      </w:r>
      <w:r>
        <w:rPr>
          <w:rFonts w:hint="eastAsia" w:ascii="仿宋" w:hAnsi="仿宋" w:eastAsia="仿宋" w:cs="仿宋"/>
          <w:b w:val="0"/>
          <w:bCs w:val="0"/>
          <w:i w:val="0"/>
          <w:iCs w:val="0"/>
          <w:color w:val="000000"/>
          <w:sz w:val="24"/>
          <w:szCs w:val="24"/>
          <w:highlight w:val="none"/>
          <w:u w:val="none"/>
          <w:lang w:val="en-US" w:eastAsia="zh-CN"/>
        </w:rPr>
        <w:t xml:space="preserve">因供应商或制造商差异，设备名称、功能名称可能存在不同，但核心功能必须实现，技术需求中提出的参数要求均指该参数的最低要求，供应商可选择优于最低要求的产品进行响应。</w:t>
      </w:r>
      <w:r>
        <w:rPr>
          <w:rFonts w:hint="eastAsia" w:ascii="仿宋" w:hAnsi="仿宋" w:eastAsia="仿宋" w:cs="仿宋"/>
          <w:b w:val="0"/>
          <w:bCs w:val="0"/>
          <w:i w:val="0"/>
          <w:iCs w:val="0"/>
          <w:color w:val="000000"/>
          <w:sz w:val="24"/>
          <w:szCs w:val="24"/>
          <w:highlight w:val="none"/>
          <w:u w:val="none"/>
          <w:lang w:val="en-US" w:eastAsia="zh-CN"/>
        </w:rPr>
      </w:r>
      <w:r/>
    </w:p>
    <w:p>
      <w:pPr>
        <w:pStyle w:val="874"/>
        <w:ind w:firstLine="480"/>
        <w:keepLines w:val="0"/>
        <w:keepNext w:val="0"/>
        <w:pageBreakBefore w:val="0"/>
        <w:spacing w:line="500" w:lineRule="exact"/>
        <w:widowControl w:val="off"/>
        <w:rPr>
          <w:rFonts w:hint="eastAsia" w:ascii="仿宋" w:hAnsi="仿宋" w:eastAsia="仿宋" w:cs="仿宋"/>
          <w:b w:val="0"/>
          <w:bCs w:val="0"/>
          <w:i/>
          <w:iCs/>
          <w:color w:val="000000"/>
          <w:sz w:val="24"/>
          <w:szCs w:val="24"/>
          <w:highlight w:val="none"/>
          <w:u w:val="single"/>
          <w:lang w:val="en-US" w:eastAsia="zh-CN"/>
        </w:rPr>
      </w:pPr>
      <w:r>
        <w:rPr>
          <w:rFonts w:hint="eastAsia" w:ascii="仿宋" w:hAnsi="仿宋" w:eastAsia="仿宋" w:cs="仿宋"/>
          <w:b w:val="0"/>
          <w:bCs w:val="0"/>
          <w:i/>
          <w:iCs/>
          <w:color w:val="000000"/>
          <w:sz w:val="24"/>
          <w:szCs w:val="24"/>
          <w:highlight w:val="none"/>
          <w:u w:val="single"/>
          <w:lang w:val="en-US" w:eastAsia="zh-CN"/>
        </w:rPr>
        <w:t xml:space="preserve">（2）</w:t>
      </w:r>
      <w:r>
        <w:rPr>
          <w:rFonts w:hint="eastAsia" w:ascii="仿宋" w:hAnsi="仿宋" w:eastAsia="仿宋" w:cs="仿宋"/>
          <w:b/>
          <w:bCs/>
          <w:i/>
          <w:iCs/>
          <w:color w:val="000000"/>
          <w:sz w:val="24"/>
          <w:szCs w:val="24"/>
          <w:highlight w:val="none"/>
          <w:u w:val="single"/>
          <w:lang w:val="en-US" w:eastAsia="zh-CN"/>
        </w:rPr>
        <w:t xml:space="preserve">各考场考位布局、面积及防护要求需满足实操考试全场景需求，且需支持与国家、江苏省考试考核系统互联互通，确保不会因接口问题、数据上传汇总问题等潜在风险导致无法交付完整设备，须保证考场完全达到安全生产考试点验收标准。</w:t>
      </w:r>
      <w:r>
        <w:rPr>
          <w:rFonts w:hint="eastAsia" w:ascii="仿宋" w:hAnsi="仿宋" w:eastAsia="仿宋" w:cs="仿宋"/>
          <w:b/>
          <w:bCs/>
          <w:i/>
          <w:iCs/>
          <w:color w:val="ff0000"/>
          <w:sz w:val="24"/>
          <w:szCs w:val="24"/>
          <w:highlight w:val="yellow"/>
          <w:u w:val="single"/>
          <w:lang w:val="en-US" w:eastAsia="zh-CN"/>
        </w:rPr>
        <w:t xml:space="preserve">响应供应商在响应时应对此出具承诺函，并承诺为此承担一切法律后果。</w:t>
      </w:r>
      <w:r>
        <w:rPr>
          <w:rFonts w:hint="eastAsia" w:ascii="仿宋" w:hAnsi="仿宋" w:eastAsia="仿宋" w:cs="仿宋"/>
          <w:b w:val="0"/>
          <w:bCs w:val="0"/>
          <w:i/>
          <w:iCs/>
          <w:color w:val="000000"/>
          <w:sz w:val="24"/>
          <w:szCs w:val="24"/>
          <w:highlight w:val="none"/>
          <w:u w:val="single"/>
          <w:lang w:val="en-US" w:eastAsia="zh-CN"/>
        </w:rPr>
        <w:t xml:space="preserve">若采购设备国家、江苏省考试考核系统兼容，将认定供应商为虚假应标行为，采购人将依法追究成交供应商的相关法律责任。</w:t>
      </w:r>
      <w:r>
        <w:rPr>
          <w:rFonts w:hint="eastAsia" w:ascii="仿宋" w:hAnsi="仿宋" w:eastAsia="仿宋" w:cs="仿宋"/>
          <w:b w:val="0"/>
          <w:bCs w:val="0"/>
          <w:i/>
          <w:iCs/>
          <w:color w:val="000000"/>
          <w:sz w:val="24"/>
          <w:szCs w:val="24"/>
          <w:highlight w:val="none"/>
          <w:u w:val="single"/>
          <w:lang w:val="en-US" w:eastAsia="zh-CN"/>
        </w:rPr>
      </w:r>
      <w:r/>
    </w:p>
    <w:p>
      <w:pPr>
        <w:pStyle w:val="874"/>
        <w:ind w:firstLine="480"/>
        <w:keepLines w:val="0"/>
        <w:keepNext w:val="0"/>
        <w:pageBreakBefore w:val="0"/>
        <w:spacing w:line="500" w:lineRule="exact"/>
        <w:widowControl w:val="off"/>
        <w:rPr>
          <w:rFonts w:hint="eastAsia" w:ascii="仿宋" w:hAnsi="仿宋" w:eastAsia="仿宋" w:cs="仿宋"/>
          <w:b w:val="0"/>
          <w:bCs w:val="0"/>
          <w:i w:val="0"/>
          <w:iCs w:val="0"/>
          <w:color w:val="000000"/>
          <w:sz w:val="24"/>
          <w:szCs w:val="24"/>
          <w:highlight w:val="none"/>
          <w:u w:val="none"/>
          <w:lang w:val="en-US" w:eastAsia="zh-CN"/>
        </w:rPr>
      </w:pPr>
      <w:r>
        <w:rPr>
          <w:rFonts w:hint="eastAsia" w:ascii="仿宋" w:hAnsi="仿宋" w:eastAsia="仿宋" w:cs="仿宋"/>
          <w:b w:val="0"/>
          <w:bCs w:val="0"/>
          <w:i w:val="0"/>
          <w:iCs w:val="0"/>
          <w:color w:val="000000"/>
          <w:sz w:val="24"/>
          <w:szCs w:val="24"/>
          <w:highlight w:val="none"/>
          <w:u w:val="none"/>
          <w:lang w:val="en-US" w:eastAsia="zh-CN"/>
        </w:rPr>
        <w:t xml:space="preserve">（3）响应供应商应结合本项目特种作业实操考试设备技术参数要求、考场现场实际情况及设备安装所需相关条件综合考虑进行报价，项目报价应包含设备的制造、包装、运输、装卸、安装、保险、验收、人员培训、检验、税金以及原考试点设备搬迁、原址拆除恢复、售后服务等供应商为完成采购文件全部要求内容，应承担的一切成本、费用和支出以及供应商的合理利润。</w:t>
      </w:r>
      <w:r>
        <w:rPr>
          <w:rFonts w:hint="eastAsia" w:ascii="仿宋" w:hAnsi="仿宋" w:eastAsia="仿宋" w:cs="仿宋"/>
          <w:b/>
          <w:bCs/>
          <w:i w:val="0"/>
          <w:iCs w:val="0"/>
          <w:color w:val="000000"/>
          <w:sz w:val="24"/>
          <w:szCs w:val="24"/>
          <w:highlight w:val="none"/>
          <w:u w:val="none"/>
          <w:lang w:val="en-US" w:eastAsia="zh-CN"/>
        </w:rPr>
        <w:t xml:space="preserve">响应供应商在上传响应文件之前可自行前往两处考场现场踏勘（可联系项目联系人），充分了解场地布局、基础配套等实际情况，未勘察或勘察错误导致的投标响应偏差、设备与场地不兼容、履约障碍等一切后果，全部责任由供应商自行承担。</w:t>
      </w:r>
      <w:r>
        <w:rPr>
          <w:rFonts w:hint="eastAsia" w:ascii="仿宋" w:hAnsi="仿宋" w:eastAsia="仿宋" w:cs="仿宋"/>
          <w:b w:val="0"/>
          <w:bCs w:val="0"/>
          <w:i w:val="0"/>
          <w:iCs w:val="0"/>
          <w:color w:val="000000"/>
          <w:sz w:val="24"/>
          <w:szCs w:val="24"/>
          <w:highlight w:val="none"/>
          <w:u w:val="none"/>
          <w:lang w:val="en-US" w:eastAsia="zh-CN"/>
        </w:rPr>
      </w:r>
      <w:r/>
    </w:p>
    <w:p>
      <w:pPr>
        <w:pStyle w:val="874"/>
        <w:ind w:firstLine="480"/>
        <w:keepLines w:val="0"/>
        <w:keepNext w:val="0"/>
        <w:pageBreakBefore w:val="0"/>
        <w:spacing w:line="500" w:lineRule="exact"/>
        <w:widowControl w:val="off"/>
        <w:rPr>
          <w:rFonts w:hint="eastAsia" w:ascii="仿宋" w:hAnsi="仿宋" w:eastAsia="仿宋" w:cs="仿宋"/>
          <w:b w:val="0"/>
          <w:bCs w:val="0"/>
          <w:i w:val="0"/>
          <w:iCs w:val="0"/>
          <w:color w:val="000000"/>
          <w:sz w:val="24"/>
          <w:szCs w:val="24"/>
          <w:highlight w:val="none"/>
          <w:u w:val="none"/>
          <w:lang w:val="en-US" w:eastAsia="zh-CN"/>
        </w:rPr>
      </w:pPr>
      <w:r>
        <w:rPr>
          <w:rFonts w:hint="eastAsia" w:ascii="仿宋" w:hAnsi="仿宋" w:eastAsia="仿宋" w:cs="仿宋"/>
          <w:b w:val="0"/>
          <w:bCs w:val="0"/>
          <w:i w:val="0"/>
          <w:iCs w:val="0"/>
          <w:color w:val="000000"/>
          <w:sz w:val="24"/>
          <w:szCs w:val="24"/>
          <w:highlight w:val="none"/>
          <w:u w:val="none"/>
          <w:lang w:val="en-US" w:eastAsia="zh-CN"/>
        </w:rPr>
        <w:t xml:space="preserve">（4）本项目在合同履行期间，成交供应商须按相关主管部门要求及项目验收标准完成设备安装、调试、优化整改等全部工作，确保项目通过省、市验收并正常投入使用，相关优化整改费用已包含在合同价中，采购人不再额外支付任何费用。</w:t>
      </w:r>
      <w:r>
        <w:rPr>
          <w:rFonts w:hint="eastAsia" w:ascii="仿宋" w:hAnsi="仿宋" w:eastAsia="仿宋" w:cs="仿宋"/>
          <w:b w:val="0"/>
          <w:bCs w:val="0"/>
          <w:i w:val="0"/>
          <w:iCs w:val="0"/>
          <w:color w:val="000000"/>
          <w:sz w:val="24"/>
          <w:szCs w:val="24"/>
          <w:highlight w:val="none"/>
          <w:u w:val="none"/>
          <w:lang w:val="en-US" w:eastAsia="zh-CN"/>
        </w:rPr>
      </w:r>
      <w:r/>
    </w:p>
    <w:p>
      <w:pPr>
        <w:pStyle w:val="834"/>
        <w:ind w:firstLine="480"/>
        <w:spacing w:line="500" w:lineRule="exact"/>
        <w:rPr>
          <w:rFonts w:hint="eastAsia" w:cs="仿宋"/>
          <w:color w:val="000000"/>
          <w:sz w:val="24"/>
          <w:szCs w:val="24"/>
          <w:lang w:val="en-US" w:eastAsia="zh-CN"/>
        </w:rPr>
      </w:pPr>
      <w:r/>
      <w:bookmarkStart w:id="179" w:name="_Toc30289"/>
      <w:r>
        <w:rPr>
          <w:rFonts w:hint="eastAsia" w:cs="仿宋"/>
          <w:color w:val="000000"/>
          <w:sz w:val="24"/>
          <w:szCs w:val="24"/>
          <w:lang w:val="en-US" w:eastAsia="zh-CN"/>
        </w:rPr>
        <w:t xml:space="preserve">4.质量标准</w:t>
      </w:r>
      <w:bookmarkEnd w:id="179"/>
      <w:r>
        <w:rPr>
          <w:rFonts w:hint="eastAsia" w:cs="仿宋"/>
          <w:color w:val="000000"/>
          <w:sz w:val="24"/>
          <w:szCs w:val="24"/>
          <w:lang w:val="en-US" w:eastAsia="zh-CN"/>
        </w:rPr>
        <w:t xml:space="preserve">：</w:t>
      </w:r>
      <w:r>
        <w:rPr>
          <w:rFonts w:hint="eastAsia" w:cs="仿宋"/>
          <w:color w:val="000000"/>
          <w:sz w:val="24"/>
          <w:szCs w:val="24"/>
          <w:lang w:val="en-US" w:eastAsia="zh-CN"/>
        </w:rPr>
      </w:r>
      <w:r/>
    </w:p>
    <w:p>
      <w:pPr>
        <w:pStyle w:val="874"/>
        <w:ind w:firstLine="480"/>
        <w:keepLines w:val="0"/>
        <w:keepNext w:val="0"/>
        <w:pageBreakBefore w:val="0"/>
        <w:spacing w:line="500" w:lineRule="exact"/>
        <w:widowControl w:val="off"/>
        <w:rPr>
          <w:rFonts w:hint="eastAsia" w:ascii="仿宋" w:hAnsi="仿宋" w:eastAsia="仿宋" w:cs="仿宋"/>
          <w:b w:val="0"/>
          <w:bCs w:val="0"/>
          <w:i w:val="0"/>
          <w:iCs w:val="0"/>
          <w:color w:val="000000"/>
          <w:sz w:val="24"/>
          <w:szCs w:val="24"/>
          <w:highlight w:val="none"/>
          <w:u w:val="none"/>
          <w:lang w:val="en-US" w:eastAsia="zh-CN"/>
        </w:rPr>
      </w:pPr>
      <w:r/>
      <w:bookmarkStart w:id="180" w:name="_Hlk40719223"/>
      <w:r>
        <w:rPr>
          <w:rFonts w:hint="eastAsia" w:ascii="仿宋" w:hAnsi="仿宋" w:eastAsia="仿宋" w:cs="仿宋"/>
          <w:b w:val="0"/>
          <w:bCs w:val="0"/>
          <w:i w:val="0"/>
          <w:iCs w:val="0"/>
          <w:color w:val="000000"/>
          <w:sz w:val="24"/>
          <w:szCs w:val="24"/>
          <w:highlight w:val="none"/>
          <w:u w:val="none"/>
          <w:lang w:val="en-US" w:eastAsia="zh-CN"/>
        </w:rPr>
        <w:t xml:space="preserve">（1）成交人须明确所投设备的生产厂家、品牌、型号、规格和外形、尺寸等，应保证采购货物是全新、未使用过的原厂合格产品。验收过程中发现产品不符合上述要求的，将视作不合格产品，采购人有权终止合同，造成的一切损失由成交人承担。</w:t>
      </w:r>
      <w:r>
        <w:rPr>
          <w:rFonts w:hint="eastAsia" w:ascii="仿宋" w:hAnsi="仿宋" w:eastAsia="仿宋" w:cs="仿宋"/>
          <w:b w:val="0"/>
          <w:bCs w:val="0"/>
          <w:i w:val="0"/>
          <w:iCs w:val="0"/>
          <w:color w:val="000000"/>
          <w:sz w:val="24"/>
          <w:szCs w:val="24"/>
          <w:highlight w:val="none"/>
          <w:u w:val="none"/>
          <w:lang w:val="en-US" w:eastAsia="zh-CN"/>
        </w:rPr>
      </w:r>
      <w:r/>
    </w:p>
    <w:p>
      <w:pPr>
        <w:pStyle w:val="874"/>
        <w:ind w:firstLine="480"/>
        <w:keepLines w:val="0"/>
        <w:keepNext w:val="0"/>
        <w:pageBreakBefore w:val="0"/>
        <w:spacing w:line="500" w:lineRule="exact"/>
        <w:widowControl w:val="off"/>
        <w:rPr>
          <w:rFonts w:hint="eastAsia" w:ascii="仿宋" w:hAnsi="仿宋" w:eastAsia="仿宋" w:cs="仿宋"/>
          <w:b w:val="0"/>
          <w:bCs w:val="0"/>
          <w:i w:val="0"/>
          <w:iCs w:val="0"/>
          <w:color w:val="000000"/>
          <w:sz w:val="24"/>
          <w:szCs w:val="24"/>
          <w:highlight w:val="none"/>
          <w:u w:val="none"/>
          <w:lang w:val="en-US" w:eastAsia="zh-CN"/>
        </w:rPr>
      </w:pPr>
      <w:r>
        <w:rPr>
          <w:rFonts w:hint="eastAsia" w:ascii="仿宋" w:hAnsi="仿宋" w:eastAsia="仿宋" w:cs="仿宋"/>
          <w:b w:val="0"/>
          <w:bCs w:val="0"/>
          <w:i w:val="0"/>
          <w:iCs w:val="0"/>
          <w:color w:val="000000"/>
          <w:sz w:val="24"/>
          <w:szCs w:val="24"/>
          <w:highlight w:val="none"/>
          <w:u w:val="none"/>
          <w:lang w:val="en-US" w:eastAsia="zh-CN"/>
        </w:rPr>
        <w:t xml:space="preserve">（2）成交人应保证提供的产品不得侵犯第三方专利权、商标权和设计权、版权等。否则，成交人应负全部责任，并承担由此引起的一切后果。</w:t>
      </w:r>
      <w:r>
        <w:rPr>
          <w:rFonts w:hint="eastAsia" w:ascii="仿宋" w:hAnsi="仿宋" w:eastAsia="仿宋" w:cs="仿宋"/>
          <w:b w:val="0"/>
          <w:bCs w:val="0"/>
          <w:i w:val="0"/>
          <w:iCs w:val="0"/>
          <w:color w:val="000000"/>
          <w:sz w:val="24"/>
          <w:szCs w:val="24"/>
          <w:highlight w:val="none"/>
          <w:u w:val="none"/>
          <w:lang w:val="en-US" w:eastAsia="zh-CN"/>
        </w:rPr>
      </w:r>
      <w:r/>
    </w:p>
    <w:p>
      <w:pPr>
        <w:pStyle w:val="874"/>
        <w:ind w:firstLine="480"/>
        <w:keepLines w:val="0"/>
        <w:keepNext w:val="0"/>
        <w:pageBreakBefore w:val="0"/>
        <w:spacing w:line="500" w:lineRule="exact"/>
        <w:widowControl w:val="off"/>
        <w:rPr>
          <w:rFonts w:hint="eastAsia" w:ascii="仿宋" w:hAnsi="仿宋" w:eastAsia="仿宋" w:cs="仿宋"/>
          <w:b w:val="0"/>
          <w:bCs w:val="0"/>
          <w:i w:val="0"/>
          <w:iCs w:val="0"/>
          <w:color w:val="000000"/>
          <w:sz w:val="24"/>
          <w:szCs w:val="24"/>
          <w:highlight w:val="none"/>
          <w:u w:val="none"/>
          <w:lang w:val="en-US" w:eastAsia="zh-CN"/>
        </w:rPr>
      </w:pPr>
      <w:r>
        <w:rPr>
          <w:rFonts w:hint="eastAsia" w:ascii="仿宋" w:hAnsi="仿宋" w:eastAsia="仿宋" w:cs="仿宋"/>
          <w:b w:val="0"/>
          <w:bCs w:val="0"/>
          <w:i w:val="0"/>
          <w:iCs w:val="0"/>
          <w:color w:val="000000"/>
          <w:sz w:val="24"/>
          <w:szCs w:val="24"/>
          <w:highlight w:val="none"/>
          <w:u w:val="none"/>
          <w:lang w:val="en-US" w:eastAsia="zh-CN"/>
        </w:rPr>
        <w:t xml:space="preserve">（3）所有成交产品的技术标准按国家标准执行，无国家标准的，按行业标准执行，无国家和行业标准的，按企业标准执行；但在采购文件中有特别要求的，按采购文件中规定的要求执行，并且符合相关法律、法规规定的要求。</w:t>
      </w:r>
      <w:r>
        <w:rPr>
          <w:rFonts w:hint="eastAsia" w:ascii="仿宋" w:hAnsi="仿宋" w:eastAsia="仿宋" w:cs="仿宋"/>
          <w:b w:val="0"/>
          <w:bCs w:val="0"/>
          <w:i w:val="0"/>
          <w:iCs w:val="0"/>
          <w:color w:val="000000"/>
          <w:sz w:val="24"/>
          <w:szCs w:val="24"/>
          <w:highlight w:val="none"/>
          <w:u w:val="none"/>
          <w:lang w:val="en-US" w:eastAsia="zh-CN"/>
        </w:rPr>
      </w:r>
      <w:r/>
    </w:p>
    <w:p>
      <w:pPr>
        <w:pStyle w:val="874"/>
        <w:ind w:firstLine="480"/>
        <w:keepLines w:val="0"/>
        <w:keepNext w:val="0"/>
        <w:pageBreakBefore w:val="0"/>
        <w:spacing w:line="500" w:lineRule="exact"/>
        <w:widowControl w:val="off"/>
        <w:rPr>
          <w:rFonts w:hint="eastAsia" w:ascii="仿宋" w:hAnsi="仿宋" w:eastAsia="仿宋" w:cs="仿宋"/>
          <w:b w:val="0"/>
          <w:bCs w:val="0"/>
          <w:i w:val="0"/>
          <w:iCs w:val="0"/>
          <w:color w:val="000000"/>
          <w:sz w:val="24"/>
          <w:szCs w:val="24"/>
          <w:highlight w:val="none"/>
          <w:u w:val="none"/>
          <w:lang w:val="en-US" w:eastAsia="zh-CN"/>
        </w:rPr>
      </w:pPr>
      <w:r>
        <w:rPr>
          <w:rFonts w:hint="eastAsia" w:ascii="仿宋" w:hAnsi="仿宋" w:eastAsia="仿宋" w:cs="仿宋"/>
          <w:b w:val="0"/>
          <w:bCs w:val="0"/>
          <w:i w:val="0"/>
          <w:iCs w:val="0"/>
          <w:color w:val="000000"/>
          <w:sz w:val="24"/>
          <w:szCs w:val="24"/>
          <w:highlight w:val="none"/>
          <w:u w:val="none"/>
          <w:lang w:val="en-US" w:eastAsia="zh-CN"/>
        </w:rPr>
        <w:t xml:space="preserve">（4）成交人应保证其货物在正确安装、正常使用下，在其使用寿命期内应具有满意的性能。</w:t>
      </w:r>
      <w:r>
        <w:rPr>
          <w:rFonts w:hint="eastAsia" w:ascii="仿宋" w:hAnsi="仿宋" w:eastAsia="仿宋" w:cs="仿宋"/>
          <w:b w:val="0"/>
          <w:bCs w:val="0"/>
          <w:i w:val="0"/>
          <w:iCs w:val="0"/>
          <w:color w:val="000000"/>
          <w:sz w:val="24"/>
          <w:szCs w:val="24"/>
          <w:highlight w:val="none"/>
          <w:u w:val="none"/>
          <w:lang w:val="en-US" w:eastAsia="zh-CN"/>
        </w:rPr>
      </w:r>
      <w:r/>
    </w:p>
    <w:p>
      <w:pPr>
        <w:pStyle w:val="874"/>
        <w:ind w:firstLine="480"/>
        <w:keepLines w:val="0"/>
        <w:keepNext w:val="0"/>
        <w:pageBreakBefore w:val="0"/>
        <w:spacing w:line="500" w:lineRule="exact"/>
        <w:widowControl w:val="off"/>
        <w:rPr>
          <w:rFonts w:hint="eastAsia" w:ascii="仿宋" w:hAnsi="仿宋" w:eastAsia="仿宋" w:cs="仿宋"/>
          <w:b w:val="0"/>
          <w:bCs w:val="0"/>
          <w:i w:val="0"/>
          <w:iCs w:val="0"/>
          <w:color w:val="000000"/>
          <w:sz w:val="24"/>
          <w:szCs w:val="24"/>
          <w:highlight w:val="none"/>
          <w:u w:val="none"/>
          <w:lang w:val="en-US" w:eastAsia="zh-CN"/>
        </w:rPr>
      </w:pPr>
      <w:r>
        <w:rPr>
          <w:rFonts w:hint="eastAsia" w:ascii="仿宋" w:hAnsi="仿宋" w:eastAsia="仿宋" w:cs="仿宋"/>
          <w:b w:val="0"/>
          <w:bCs w:val="0"/>
          <w:i w:val="0"/>
          <w:iCs w:val="0"/>
          <w:color w:val="000000"/>
          <w:sz w:val="24"/>
          <w:szCs w:val="24"/>
          <w:highlight w:val="none"/>
          <w:u w:val="none"/>
          <w:lang w:val="en-US" w:eastAsia="zh-CN"/>
        </w:rPr>
        <w:t xml:space="preserve">（5）成交人应采取必要的安全措施保证货物的运输及安装的安全，并承担货物的运输及安装过程中产生的风险。</w:t>
      </w:r>
      <w:r>
        <w:rPr>
          <w:rFonts w:hint="eastAsia" w:ascii="仿宋" w:hAnsi="仿宋" w:eastAsia="仿宋" w:cs="仿宋"/>
          <w:b w:val="0"/>
          <w:bCs w:val="0"/>
          <w:i w:val="0"/>
          <w:iCs w:val="0"/>
          <w:color w:val="000000"/>
          <w:sz w:val="24"/>
          <w:szCs w:val="24"/>
          <w:highlight w:val="none"/>
          <w:u w:val="none"/>
          <w:lang w:val="en-US" w:eastAsia="zh-CN"/>
        </w:rPr>
      </w:r>
      <w:r/>
    </w:p>
    <w:p>
      <w:pPr>
        <w:pStyle w:val="874"/>
        <w:ind w:firstLine="480"/>
        <w:keepLines w:val="0"/>
        <w:keepNext w:val="0"/>
        <w:pageBreakBefore w:val="0"/>
        <w:spacing w:line="500" w:lineRule="exact"/>
        <w:widowControl w:val="off"/>
        <w:rPr>
          <w:rFonts w:hint="eastAsia" w:ascii="仿宋" w:hAnsi="仿宋" w:eastAsia="仿宋" w:cs="仿宋"/>
          <w:b w:val="0"/>
          <w:bCs w:val="0"/>
          <w:i w:val="0"/>
          <w:iCs w:val="0"/>
          <w:color w:val="000000"/>
          <w:sz w:val="24"/>
          <w:szCs w:val="24"/>
          <w:highlight w:val="none"/>
          <w:u w:val="none"/>
          <w:lang w:val="en-US" w:eastAsia="zh-CN"/>
        </w:rPr>
      </w:pPr>
      <w:r>
        <w:rPr>
          <w:rFonts w:hint="eastAsia" w:ascii="仿宋" w:hAnsi="仿宋" w:eastAsia="仿宋" w:cs="仿宋"/>
          <w:b w:val="0"/>
          <w:bCs w:val="0"/>
          <w:i w:val="0"/>
          <w:iCs w:val="0"/>
          <w:color w:val="000000"/>
          <w:sz w:val="24"/>
          <w:szCs w:val="24"/>
          <w:highlight w:val="none"/>
          <w:u w:val="none"/>
          <w:lang w:val="en-US" w:eastAsia="zh-CN"/>
        </w:rPr>
        <w:t xml:space="preserve">（6）成交人必须保证所提供的产品符合国家相应质量要求，供货时必须随产品提供出厂材料，包括但不限于检验报告（复印件）、产品合格证（原件）等。</w:t>
      </w:r>
      <w:r>
        <w:rPr>
          <w:rFonts w:hint="eastAsia" w:ascii="仿宋" w:hAnsi="仿宋" w:eastAsia="仿宋" w:cs="仿宋"/>
          <w:b w:val="0"/>
          <w:bCs w:val="0"/>
          <w:i w:val="0"/>
          <w:iCs w:val="0"/>
          <w:color w:val="000000"/>
          <w:sz w:val="24"/>
          <w:szCs w:val="24"/>
          <w:highlight w:val="none"/>
          <w:u w:val="none"/>
          <w:lang w:val="en-US" w:eastAsia="zh-CN"/>
        </w:rPr>
      </w:r>
      <w:r/>
    </w:p>
    <w:p>
      <w:pPr>
        <w:pStyle w:val="874"/>
        <w:ind w:firstLine="480"/>
        <w:keepLines w:val="0"/>
        <w:keepNext w:val="0"/>
        <w:pageBreakBefore w:val="0"/>
        <w:spacing w:line="500" w:lineRule="exact"/>
        <w:widowControl w:val="off"/>
        <w:rPr>
          <w:rFonts w:hint="eastAsia" w:ascii="仿宋" w:hAnsi="仿宋" w:eastAsia="仿宋" w:cs="仿宋"/>
          <w:b w:val="0"/>
          <w:bCs w:val="0"/>
          <w:i w:val="0"/>
          <w:iCs w:val="0"/>
          <w:color w:val="000000"/>
          <w:sz w:val="24"/>
          <w:szCs w:val="24"/>
          <w:highlight w:val="none"/>
          <w:u w:val="none"/>
          <w:lang w:val="en-US" w:eastAsia="zh-CN"/>
        </w:rPr>
      </w:pPr>
      <w:r>
        <w:rPr>
          <w:rFonts w:hint="eastAsia" w:ascii="仿宋" w:hAnsi="仿宋" w:eastAsia="仿宋" w:cs="仿宋"/>
          <w:b w:val="0"/>
          <w:bCs w:val="0"/>
          <w:i w:val="0"/>
          <w:iCs w:val="0"/>
          <w:color w:val="000000"/>
          <w:sz w:val="24"/>
          <w:szCs w:val="24"/>
          <w:highlight w:val="none"/>
          <w:u w:val="none"/>
          <w:lang w:val="en-US" w:eastAsia="zh-CN"/>
        </w:rPr>
        <w:t xml:space="preserve">（7）成交人所供货物最终验收后，成交人应对由于设计、工艺或材料的缺陷而发生的任何不足或故障负责，并承担由此引起的一切后果。</w:t>
      </w:r>
      <w:r>
        <w:rPr>
          <w:rFonts w:hint="eastAsia" w:ascii="仿宋" w:hAnsi="仿宋" w:eastAsia="仿宋" w:cs="仿宋"/>
          <w:b w:val="0"/>
          <w:bCs w:val="0"/>
          <w:i w:val="0"/>
          <w:iCs w:val="0"/>
          <w:color w:val="000000"/>
          <w:sz w:val="24"/>
          <w:szCs w:val="24"/>
          <w:highlight w:val="none"/>
          <w:u w:val="none"/>
          <w:lang w:val="en-US" w:eastAsia="zh-CN"/>
        </w:rPr>
      </w:r>
      <w:r/>
    </w:p>
    <w:p>
      <w:pPr>
        <w:pStyle w:val="874"/>
        <w:ind w:firstLine="480"/>
        <w:keepLines w:val="0"/>
        <w:keepNext w:val="0"/>
        <w:pageBreakBefore w:val="0"/>
        <w:spacing w:line="500" w:lineRule="exact"/>
        <w:widowControl w:val="off"/>
        <w:rPr>
          <w:rFonts w:hint="eastAsia" w:ascii="仿宋" w:hAnsi="仿宋" w:eastAsia="仿宋" w:cs="仿宋"/>
          <w:b w:val="0"/>
          <w:bCs w:val="0"/>
          <w:i w:val="0"/>
          <w:iCs w:val="0"/>
          <w:color w:val="000000"/>
          <w:sz w:val="24"/>
          <w:szCs w:val="24"/>
          <w:highlight w:val="none"/>
          <w:u w:val="none"/>
          <w:lang w:val="en-US" w:eastAsia="zh-CN"/>
        </w:rPr>
      </w:pPr>
      <w:r>
        <w:rPr>
          <w:rFonts w:hint="eastAsia" w:ascii="仿宋" w:hAnsi="仿宋" w:eastAsia="仿宋" w:cs="仿宋"/>
          <w:b w:val="0"/>
          <w:bCs w:val="0"/>
          <w:i w:val="0"/>
          <w:iCs w:val="0"/>
          <w:color w:val="000000"/>
          <w:sz w:val="24"/>
          <w:szCs w:val="24"/>
          <w:highlight w:val="none"/>
          <w:u w:val="none"/>
          <w:lang w:val="en-US" w:eastAsia="zh-CN"/>
        </w:rPr>
        <w:t xml:space="preserve">（8）在项目采购或实施过程中，如国家标准修改，应按照新国家标准实施；如本采购文件规定高于国家标准，无论新旧标准，均按本采购文件规定实施；如本采购文件规定低于国家标准，无论新旧标准，均按国家标准规定实施。如本采购文件内有内容相互矛盾，以高标准高要求的为准。以上有关风险等由供应商自行考虑并承担。</w:t>
      </w:r>
      <w:r>
        <w:rPr>
          <w:rFonts w:hint="eastAsia" w:ascii="仿宋" w:hAnsi="仿宋" w:eastAsia="仿宋" w:cs="仿宋"/>
          <w:b w:val="0"/>
          <w:bCs w:val="0"/>
          <w:i w:val="0"/>
          <w:iCs w:val="0"/>
          <w:color w:val="000000"/>
          <w:sz w:val="24"/>
          <w:szCs w:val="24"/>
          <w:highlight w:val="none"/>
          <w:u w:val="none"/>
          <w:lang w:val="en-US" w:eastAsia="zh-CN"/>
        </w:rPr>
      </w:r>
      <w:r/>
    </w:p>
    <w:p>
      <w:pPr>
        <w:pStyle w:val="874"/>
        <w:ind w:firstLine="480"/>
        <w:keepLines w:val="0"/>
        <w:keepNext w:val="0"/>
        <w:pageBreakBefore w:val="0"/>
        <w:spacing w:line="500" w:lineRule="exact"/>
        <w:widowControl w:val="off"/>
        <w:rPr>
          <w:rFonts w:hint="eastAsia" w:ascii="仿宋" w:hAnsi="仿宋" w:eastAsia="仿宋" w:cs="仿宋"/>
          <w:b w:val="0"/>
          <w:bCs w:val="0"/>
          <w:i w:val="0"/>
          <w:iCs w:val="0"/>
          <w:color w:val="000000"/>
          <w:sz w:val="24"/>
          <w:szCs w:val="24"/>
          <w:highlight w:val="none"/>
          <w:u w:val="none"/>
          <w:lang w:val="en-US" w:eastAsia="zh-CN"/>
        </w:rPr>
      </w:pPr>
      <w:r/>
      <w:bookmarkEnd w:id="180"/>
      <w:r/>
      <w:bookmarkStart w:id="181" w:name="_Toc31783"/>
      <w:r/>
      <w:bookmarkStart w:id="182" w:name="_Toc7909"/>
      <w:r>
        <w:rPr>
          <w:rFonts w:hint="eastAsia" w:ascii="仿宋" w:hAnsi="仿宋" w:eastAsia="仿宋" w:cs="仿宋"/>
          <w:b w:val="0"/>
          <w:bCs w:val="0"/>
          <w:i w:val="0"/>
          <w:iCs w:val="0"/>
          <w:color w:val="000000"/>
          <w:sz w:val="24"/>
          <w:szCs w:val="24"/>
          <w:highlight w:val="none"/>
          <w:u w:val="none"/>
          <w:lang w:val="en-US" w:eastAsia="zh-CN"/>
        </w:rPr>
        <w:t xml:space="preserve">（9）如因成交供应商提供的货物硬件或软件有缺陷，或成交供应商提供的技术资料有错误，或成交供应商在现场的技术人员指导有错误而使合同货物不能达到合同规定的指标和技术性能，成交供应商应负责修理或更换有缺陷和损坏的货物硬件或软件，使合同货物运行指标和技术性能达到合同规定，由此引起的费用由成交供应商承担。</w:t>
      </w:r>
      <w:r>
        <w:rPr>
          <w:rFonts w:hint="eastAsia" w:ascii="仿宋" w:hAnsi="仿宋" w:eastAsia="仿宋" w:cs="仿宋"/>
          <w:b w:val="0"/>
          <w:bCs w:val="0"/>
          <w:i w:val="0"/>
          <w:iCs w:val="0"/>
          <w:color w:val="000000"/>
          <w:sz w:val="24"/>
          <w:szCs w:val="24"/>
          <w:highlight w:val="none"/>
          <w:u w:val="none"/>
          <w:lang w:val="en-US" w:eastAsia="zh-CN"/>
        </w:rPr>
      </w:r>
      <w:r/>
    </w:p>
    <w:p>
      <w:pPr>
        <w:pStyle w:val="834"/>
        <w:ind w:firstLine="480"/>
        <w:spacing w:line="500" w:lineRule="exact"/>
        <w:rPr>
          <w:rFonts w:hint="eastAsia" w:cs="仿宋"/>
          <w:color w:val="000000"/>
          <w:sz w:val="24"/>
          <w:szCs w:val="24"/>
          <w:lang w:val="en-US" w:eastAsia="zh-CN"/>
        </w:rPr>
      </w:pPr>
      <w:r/>
      <w:bookmarkEnd w:id="181"/>
      <w:r/>
      <w:bookmarkEnd w:id="182"/>
      <w:r/>
      <w:bookmarkStart w:id="183" w:name="_Toc5952"/>
      <w:r/>
      <w:bookmarkStart w:id="184" w:name="_Toc2349"/>
      <w:r>
        <w:rPr>
          <w:rFonts w:hint="eastAsia" w:cs="仿宋"/>
          <w:color w:val="000000"/>
          <w:sz w:val="24"/>
          <w:szCs w:val="24"/>
          <w:lang w:val="en-US" w:eastAsia="zh-CN"/>
        </w:rPr>
        <w:t xml:space="preserve">5.项目质保</w:t>
      </w:r>
      <w:bookmarkEnd w:id="183"/>
      <w:r/>
      <w:bookmarkEnd w:id="184"/>
      <w:r>
        <w:rPr>
          <w:rFonts w:hint="eastAsia" w:cs="仿宋"/>
          <w:color w:val="000000"/>
          <w:sz w:val="24"/>
          <w:szCs w:val="24"/>
          <w:lang w:val="en-US" w:eastAsia="zh-CN"/>
        </w:rPr>
        <w:t xml:space="preserve">：</w:t>
      </w:r>
      <w:r>
        <w:rPr>
          <w:rFonts w:hint="eastAsia" w:cs="仿宋"/>
          <w:color w:val="000000"/>
          <w:sz w:val="24"/>
          <w:szCs w:val="24"/>
          <w:lang w:val="en-US" w:eastAsia="zh-CN"/>
        </w:rPr>
      </w:r>
      <w:r/>
    </w:p>
    <w:p>
      <w:pPr>
        <w:pStyle w:val="874"/>
        <w:ind w:firstLine="480"/>
        <w:keepLines w:val="0"/>
        <w:keepNext w:val="0"/>
        <w:pageBreakBefore w:val="0"/>
        <w:spacing w:line="500" w:lineRule="exact"/>
        <w:widowControl w:val="off"/>
        <w:rPr>
          <w:rFonts w:hint="eastAsia" w:ascii="仿宋" w:hAnsi="仿宋" w:eastAsia="仿宋" w:cs="仿宋"/>
          <w:b w:val="0"/>
          <w:bCs w:val="0"/>
          <w:i w:val="0"/>
          <w:iCs w:val="0"/>
          <w:color w:val="000000"/>
          <w:sz w:val="24"/>
          <w:szCs w:val="24"/>
          <w:highlight w:val="none"/>
          <w:u w:val="none"/>
          <w:lang w:val="en-US" w:eastAsia="zh-CN"/>
        </w:rPr>
      </w:pPr>
      <w:r>
        <w:rPr>
          <w:rFonts w:hint="eastAsia" w:ascii="仿宋" w:hAnsi="仿宋" w:eastAsia="仿宋" w:cs="仿宋"/>
          <w:b w:val="0"/>
          <w:bCs w:val="0"/>
          <w:i w:val="0"/>
          <w:iCs w:val="0"/>
          <w:color w:val="000000"/>
          <w:sz w:val="24"/>
          <w:szCs w:val="24"/>
          <w:highlight w:val="none"/>
          <w:u w:val="none"/>
          <w:lang w:val="en-US" w:eastAsia="zh-CN"/>
        </w:rPr>
        <w:t xml:space="preserve">（1）本次采购项目，</w:t>
      </w:r>
      <w:r>
        <w:rPr>
          <w:rFonts w:hint="eastAsia" w:ascii="仿宋" w:hAnsi="仿宋" w:eastAsia="仿宋" w:cs="仿宋"/>
          <w:b/>
          <w:bCs/>
          <w:i w:val="0"/>
          <w:iCs w:val="0"/>
          <w:color w:val="000000"/>
          <w:sz w:val="24"/>
          <w:szCs w:val="24"/>
          <w:highlight w:val="none"/>
          <w:u w:val="none"/>
          <w:lang w:val="en-US" w:eastAsia="zh-CN"/>
        </w:rPr>
        <w:t xml:space="preserve">成交供应商应当提供不低于5年的免费质保承诺</w:t>
      </w:r>
      <w:r>
        <w:rPr>
          <w:rFonts w:hint="eastAsia" w:ascii="仿宋" w:hAnsi="仿宋" w:eastAsia="仿宋" w:cs="仿宋"/>
          <w:b w:val="0"/>
          <w:bCs w:val="0"/>
          <w:i w:val="0"/>
          <w:iCs w:val="0"/>
          <w:color w:val="000000"/>
          <w:sz w:val="24"/>
          <w:szCs w:val="24"/>
          <w:highlight w:val="none"/>
          <w:u w:val="none"/>
          <w:lang w:val="en-US" w:eastAsia="zh-CN"/>
        </w:rPr>
        <w:t xml:space="preserve">（从项目通过省级最终验收之日起计），质保期内免费提供项目整体的维护和产品设备的维修，包括非人为和不可抗力因素发生的产品设备修理、更换的全部费用。（利旧设备的质保同新设备）</w:t>
      </w:r>
      <w:r>
        <w:rPr>
          <w:rFonts w:hint="eastAsia" w:ascii="仿宋" w:hAnsi="仿宋" w:eastAsia="仿宋" w:cs="仿宋"/>
          <w:b w:val="0"/>
          <w:bCs w:val="0"/>
          <w:i w:val="0"/>
          <w:iCs w:val="0"/>
          <w:color w:val="000000"/>
          <w:sz w:val="24"/>
          <w:szCs w:val="24"/>
          <w:highlight w:val="none"/>
          <w:u w:val="none"/>
          <w:lang w:val="en-US" w:eastAsia="zh-CN"/>
        </w:rPr>
      </w:r>
      <w:r/>
    </w:p>
    <w:p>
      <w:pPr>
        <w:pStyle w:val="874"/>
        <w:ind w:firstLine="480"/>
        <w:keepLines w:val="0"/>
        <w:keepNext w:val="0"/>
        <w:pageBreakBefore w:val="0"/>
        <w:spacing w:line="500" w:lineRule="exact"/>
        <w:widowControl w:val="off"/>
        <w:rPr>
          <w:rFonts w:hint="eastAsia" w:ascii="仿宋" w:hAnsi="仿宋" w:eastAsia="仿宋" w:cs="仿宋"/>
          <w:b w:val="0"/>
          <w:bCs w:val="0"/>
          <w:i w:val="0"/>
          <w:iCs w:val="0"/>
          <w:color w:val="000000"/>
          <w:sz w:val="24"/>
          <w:szCs w:val="24"/>
          <w:highlight w:val="none"/>
          <w:u w:val="none"/>
          <w:lang w:val="en-US" w:eastAsia="zh-CN"/>
        </w:rPr>
      </w:pPr>
      <w:r>
        <w:rPr>
          <w:rFonts w:hint="eastAsia" w:ascii="仿宋" w:hAnsi="仿宋" w:eastAsia="仿宋" w:cs="仿宋"/>
          <w:b w:val="0"/>
          <w:bCs w:val="0"/>
          <w:i w:val="0"/>
          <w:iCs w:val="0"/>
          <w:color w:val="000000"/>
          <w:sz w:val="24"/>
          <w:szCs w:val="24"/>
          <w:highlight w:val="none"/>
          <w:u w:val="none"/>
          <w:lang w:val="en-US" w:eastAsia="zh-CN"/>
        </w:rPr>
        <w:t xml:space="preserve">（2）根据国家认可的质检部门检验结果或者在质量保证期内，如果货物的数量、质量或规格与合同不符，或证明货物是有缺陷的，包括潜在的缺陷或使用不符合要求的材料等，采购人以书面形式向成交人提出索赔。</w:t>
      </w:r>
      <w:r>
        <w:rPr>
          <w:rFonts w:hint="eastAsia" w:ascii="仿宋" w:hAnsi="仿宋" w:eastAsia="仿宋" w:cs="仿宋"/>
          <w:b w:val="0"/>
          <w:bCs w:val="0"/>
          <w:i w:val="0"/>
          <w:iCs w:val="0"/>
          <w:color w:val="000000"/>
          <w:sz w:val="24"/>
          <w:szCs w:val="24"/>
          <w:highlight w:val="none"/>
          <w:u w:val="none"/>
          <w:lang w:val="en-US" w:eastAsia="zh-CN"/>
        </w:rPr>
      </w:r>
      <w:r/>
    </w:p>
    <w:p>
      <w:pPr>
        <w:pStyle w:val="834"/>
        <w:ind w:firstLine="480"/>
        <w:spacing w:line="500" w:lineRule="exact"/>
        <w:rPr>
          <w:rFonts w:hint="eastAsia" w:cs="仿宋"/>
          <w:color w:val="000000"/>
          <w:sz w:val="24"/>
          <w:szCs w:val="24"/>
          <w:lang w:val="en-US" w:eastAsia="zh-CN"/>
        </w:rPr>
      </w:pPr>
      <w:r/>
      <w:bookmarkStart w:id="185" w:name="_Toc6238"/>
      <w:r/>
      <w:bookmarkStart w:id="186" w:name="_Toc22701"/>
      <w:r>
        <w:rPr>
          <w:rFonts w:hint="eastAsia" w:cs="仿宋"/>
          <w:color w:val="000000"/>
          <w:sz w:val="24"/>
          <w:szCs w:val="24"/>
          <w:lang w:val="en-US" w:eastAsia="zh-CN"/>
        </w:rPr>
        <w:t xml:space="preserve">6.售后服务</w:t>
      </w:r>
      <w:bookmarkEnd w:id="185"/>
      <w:r/>
      <w:bookmarkEnd w:id="186"/>
      <w:r>
        <w:rPr>
          <w:rFonts w:hint="eastAsia" w:cs="仿宋"/>
          <w:color w:val="000000"/>
          <w:sz w:val="24"/>
          <w:szCs w:val="24"/>
          <w:lang w:val="en-US" w:eastAsia="zh-CN"/>
        </w:rPr>
        <w:t xml:space="preserve">：</w:t>
      </w:r>
      <w:r>
        <w:rPr>
          <w:rFonts w:hint="eastAsia" w:cs="仿宋"/>
          <w:color w:val="000000"/>
          <w:sz w:val="24"/>
          <w:szCs w:val="24"/>
          <w:lang w:val="en-US" w:eastAsia="zh-CN"/>
        </w:rPr>
      </w:r>
      <w:r/>
    </w:p>
    <w:p>
      <w:pPr>
        <w:pStyle w:val="874"/>
        <w:ind w:firstLine="480"/>
        <w:keepLines w:val="0"/>
        <w:keepNext w:val="0"/>
        <w:pageBreakBefore w:val="0"/>
        <w:spacing w:line="500" w:lineRule="exact"/>
        <w:widowControl w:val="off"/>
        <w:rPr>
          <w:rFonts w:hint="eastAsia" w:ascii="仿宋" w:hAnsi="仿宋" w:eastAsia="宋体" w:cs="仿宋"/>
          <w:b w:val="0"/>
          <w:bCs w:val="0"/>
          <w:i w:val="0"/>
          <w:iCs w:val="0"/>
          <w:color w:val="000000"/>
          <w:sz w:val="24"/>
          <w:szCs w:val="24"/>
          <w:highlight w:val="none"/>
          <w:u w:val="none"/>
          <w:lang w:val="en-US" w:eastAsia="zh-CN"/>
        </w:rPr>
      </w:pPr>
      <w:r>
        <w:rPr>
          <w:rFonts w:hint="eastAsia" w:ascii="仿宋" w:hAnsi="仿宋" w:eastAsia="仿宋" w:cs="仿宋"/>
          <w:b w:val="0"/>
          <w:bCs w:val="0"/>
          <w:i w:val="0"/>
          <w:iCs w:val="0"/>
          <w:color w:val="000000"/>
          <w:sz w:val="24"/>
          <w:szCs w:val="24"/>
          <w:highlight w:val="none"/>
          <w:u w:val="none"/>
          <w:lang w:val="en-US" w:eastAsia="zh-CN"/>
        </w:rPr>
        <w:t xml:space="preserve">成交供应商应</w:t>
      </w:r>
      <w:r>
        <w:rPr>
          <w:rFonts w:hint="eastAsia" w:ascii="仿宋" w:hAnsi="仿宋" w:eastAsia="仿宋" w:cs="仿宋"/>
          <w:b w:val="0"/>
          <w:bCs w:val="0"/>
          <w:i w:val="0"/>
          <w:iCs w:val="0"/>
          <w:color w:val="0000ff"/>
          <w:sz w:val="24"/>
          <w:szCs w:val="24"/>
          <w:highlight w:val="none"/>
          <w:u w:val="none"/>
          <w:lang w:val="en-US" w:eastAsia="zh-CN"/>
        </w:rPr>
        <w:t xml:space="preserve">在项目合同签订1周内，</w:t>
      </w:r>
      <w:r>
        <w:rPr>
          <w:rFonts w:hint="eastAsia" w:ascii="仿宋" w:hAnsi="仿宋" w:eastAsia="仿宋" w:cs="仿宋"/>
          <w:b w:val="0"/>
          <w:bCs w:val="0"/>
          <w:i w:val="0"/>
          <w:iCs w:val="0"/>
          <w:color w:val="000000"/>
          <w:sz w:val="24"/>
          <w:szCs w:val="24"/>
          <w:highlight w:val="none"/>
          <w:u w:val="none"/>
          <w:lang w:val="en-US" w:eastAsia="zh-CN"/>
        </w:rPr>
        <w:t xml:space="preserve">就本项目提供详细的</w:t>
      </w:r>
      <w:r>
        <w:rPr>
          <w:rFonts w:hint="eastAsia" w:ascii="仿宋" w:hAnsi="仿宋" w:eastAsia="仿宋" w:cs="仿宋"/>
          <w:b w:val="0"/>
          <w:bCs w:val="0"/>
          <w:i w:val="0"/>
          <w:iCs w:val="0"/>
          <w:color w:val="0000ff"/>
          <w:sz w:val="24"/>
          <w:szCs w:val="24"/>
          <w:highlight w:val="none"/>
          <w:u w:val="none"/>
          <w:lang w:val="en-US" w:eastAsia="zh-CN"/>
        </w:rPr>
        <w:t xml:space="preserve">工位布局图纸和</w:t>
      </w:r>
      <w:r>
        <w:rPr>
          <w:rFonts w:hint="eastAsia" w:ascii="仿宋" w:hAnsi="仿宋" w:eastAsia="仿宋" w:cs="仿宋"/>
          <w:b w:val="0"/>
          <w:bCs w:val="0"/>
          <w:i w:val="0"/>
          <w:iCs w:val="0"/>
          <w:color w:val="000000"/>
          <w:sz w:val="24"/>
          <w:szCs w:val="24"/>
          <w:highlight w:val="none"/>
          <w:u w:val="none"/>
          <w:lang w:val="en-US" w:eastAsia="zh-CN"/>
        </w:rPr>
        <w:t xml:space="preserve">售后服务方案。</w:t>
      </w:r>
      <w:r>
        <w:rPr>
          <w:rFonts w:hint="eastAsia" w:ascii="仿宋" w:hAnsi="仿宋" w:eastAsia="宋体" w:cs="仿宋"/>
          <w:b w:val="0"/>
          <w:bCs w:val="0"/>
          <w:i w:val="0"/>
          <w:iCs w:val="0"/>
          <w:color w:val="000000"/>
          <w:sz w:val="24"/>
          <w:szCs w:val="24"/>
          <w:highlight w:val="none"/>
          <w:u w:val="none"/>
          <w:lang w:val="en-US" w:eastAsia="zh-CN"/>
        </w:rPr>
      </w:r>
      <w:r/>
    </w:p>
    <w:p>
      <w:pPr>
        <w:pStyle w:val="874"/>
        <w:ind w:firstLine="480"/>
        <w:keepLines w:val="0"/>
        <w:keepNext w:val="0"/>
        <w:pageBreakBefore w:val="0"/>
        <w:spacing w:line="500" w:lineRule="exact"/>
        <w:widowControl w:val="off"/>
        <w:rPr>
          <w:rFonts w:hint="eastAsia" w:ascii="仿宋" w:hAnsi="仿宋" w:eastAsia="仿宋" w:cs="仿宋"/>
          <w:b w:val="0"/>
          <w:bCs w:val="0"/>
          <w:i w:val="0"/>
          <w:iCs w:val="0"/>
          <w:color w:val="000000"/>
          <w:sz w:val="24"/>
          <w:szCs w:val="24"/>
          <w:highlight w:val="none"/>
          <w:u w:val="none"/>
          <w:lang w:val="en-US" w:eastAsia="zh-CN"/>
        </w:rPr>
      </w:pPr>
      <w:r>
        <w:rPr>
          <w:rFonts w:hint="eastAsia" w:ascii="仿宋" w:hAnsi="仿宋" w:eastAsia="仿宋" w:cs="仿宋"/>
          <w:b w:val="0"/>
          <w:bCs w:val="0"/>
          <w:i w:val="0"/>
          <w:iCs w:val="0"/>
          <w:color w:val="000000"/>
          <w:sz w:val="24"/>
          <w:szCs w:val="24"/>
          <w:highlight w:val="none"/>
          <w:u w:val="none"/>
          <w:lang w:val="en-US" w:eastAsia="zh-CN"/>
        </w:rPr>
        <w:t xml:space="preserve">（1）成交供应商应提供产品售后服务机构名称、地址，以及专业技术人员名单和联系电话。设备出现故障，成交供应商应当24小时作出相应的问题答复；如电话不能解决问题，维修人员须在3个工作日内到达现场进行维修；如果仍未解决问题的，供应商需要免费提供相同性能设备，保证在维修期内正常考试；保修期内，如成交供应商在接到采购人通知后不到场，则采购人有权聘请其他技术人员到场进行技术支持，相关费用由成交供应商承担，采购人有权在尾款中直接扣除相关费用。</w:t>
      </w:r>
      <w:r>
        <w:rPr>
          <w:rFonts w:hint="eastAsia" w:ascii="仿宋" w:hAnsi="仿宋" w:eastAsia="仿宋" w:cs="仿宋"/>
          <w:b w:val="0"/>
          <w:bCs w:val="0"/>
          <w:i w:val="0"/>
          <w:iCs w:val="0"/>
          <w:color w:val="000000"/>
          <w:sz w:val="24"/>
          <w:szCs w:val="24"/>
          <w:highlight w:val="none"/>
          <w:u w:val="none"/>
          <w:lang w:val="en-US" w:eastAsia="zh-CN"/>
        </w:rPr>
      </w:r>
      <w:r/>
    </w:p>
    <w:p>
      <w:pPr>
        <w:pStyle w:val="874"/>
        <w:ind w:firstLine="480"/>
        <w:keepLines w:val="0"/>
        <w:keepNext w:val="0"/>
        <w:pageBreakBefore w:val="0"/>
        <w:spacing w:line="500" w:lineRule="exact"/>
        <w:widowControl w:val="off"/>
        <w:rPr>
          <w:rFonts w:ascii="仿宋" w:hAnsi="仿宋" w:eastAsia="仿宋" w:cs="仿宋"/>
          <w:b w:val="0"/>
          <w:bCs w:val="0"/>
          <w:i w:val="0"/>
          <w:iCs w:val="0"/>
          <w:color w:val="000000"/>
          <w:sz w:val="24"/>
          <w:szCs w:val="24"/>
          <w:highlight w:val="none"/>
          <w:u w:val="none"/>
          <w:lang w:val="en-US" w:eastAsia="zh-CN"/>
        </w:rPr>
      </w:pPr>
      <w:r>
        <w:rPr>
          <w:rFonts w:hint="eastAsia" w:ascii="仿宋" w:hAnsi="仿宋" w:eastAsia="仿宋" w:cs="仿宋"/>
          <w:b w:val="0"/>
          <w:bCs w:val="0"/>
          <w:i w:val="0"/>
          <w:iCs w:val="0"/>
          <w:color w:val="000000"/>
          <w:sz w:val="24"/>
          <w:szCs w:val="24"/>
          <w:highlight w:val="none"/>
          <w:u w:val="none"/>
          <w:lang w:val="en-US" w:eastAsia="zh-CN"/>
        </w:rPr>
        <w:t xml:space="preserve">（2）)质保期内，因设备自身质量缺陷引发故障、损坏的，成交供应商无偿提供设备维修、零配件更换，经多次维修仍无法正常使用的，须免费更换同规格全新设备，维修、更换产生的人工、耗材、运输等全部费用均由成交供应商承担；超出质保期限后，设备所有维修、维保相关费用由采购人承担。</w:t>
      </w:r>
      <w:r>
        <w:rPr>
          <w:rFonts w:ascii="仿宋" w:hAnsi="仿宋" w:eastAsia="仿宋" w:cs="仿宋"/>
          <w:b w:val="0"/>
          <w:bCs w:val="0"/>
          <w:i w:val="0"/>
          <w:iCs w:val="0"/>
          <w:color w:val="000000"/>
          <w:sz w:val="24"/>
          <w:szCs w:val="24"/>
          <w:highlight w:val="none"/>
          <w:u w:val="none"/>
          <w:lang w:val="en-US" w:eastAsia="zh-CN"/>
        </w:rPr>
      </w:r>
      <w:r/>
    </w:p>
    <w:p>
      <w:pPr>
        <w:pStyle w:val="874"/>
        <w:ind w:firstLine="480"/>
        <w:keepLines w:val="0"/>
        <w:keepNext w:val="0"/>
        <w:pageBreakBefore w:val="0"/>
        <w:spacing w:line="500" w:lineRule="exact"/>
        <w:widowControl w:val="off"/>
        <w:rPr>
          <w:rFonts w:hint="eastAsia" w:ascii="仿宋" w:hAnsi="仿宋" w:eastAsia="仿宋" w:cs="仿宋"/>
          <w:b w:val="0"/>
          <w:bCs w:val="0"/>
          <w:i w:val="0"/>
          <w:iCs w:val="0"/>
          <w:color w:val="000000"/>
          <w:sz w:val="24"/>
          <w:szCs w:val="24"/>
          <w:highlight w:val="none"/>
          <w:u w:val="none"/>
          <w:lang w:val="en-US" w:eastAsia="zh-CN"/>
        </w:rPr>
      </w:pPr>
      <w:r>
        <w:rPr>
          <w:rFonts w:hint="eastAsia" w:ascii="仿宋" w:hAnsi="仿宋" w:eastAsia="仿宋" w:cs="仿宋"/>
          <w:b w:val="0"/>
          <w:bCs w:val="0"/>
          <w:i w:val="0"/>
          <w:iCs w:val="0"/>
          <w:color w:val="000000"/>
          <w:sz w:val="24"/>
          <w:szCs w:val="24"/>
          <w:highlight w:val="none"/>
          <w:u w:val="none"/>
          <w:lang w:val="en-US" w:eastAsia="zh-CN"/>
        </w:rPr>
        <w:t xml:space="preserve">（3）设备安装完毕并且运转正常后，成交供应商应为采购人提供免费培训服务。主要培训内容为设备的基本结构、性能、主要部件的构造及处理，日常使用操作、保养与管理、常见故障的排除、紧急情况的处理等，如采购人未使用过同类型设备，成交供应商还需就设备的功能对采购人考官、考评员、考务人员进行相应的技术培训，培训地点主要在设备安装现场或由采购人安排。</w:t>
      </w:r>
      <w:r>
        <w:rPr>
          <w:rFonts w:hint="eastAsia" w:ascii="仿宋" w:hAnsi="仿宋" w:eastAsia="仿宋" w:cs="仿宋"/>
          <w:b w:val="0"/>
          <w:bCs w:val="0"/>
          <w:i w:val="0"/>
          <w:iCs w:val="0"/>
          <w:color w:val="000000"/>
          <w:sz w:val="24"/>
          <w:szCs w:val="24"/>
          <w:highlight w:val="none"/>
          <w:u w:val="none"/>
          <w:lang w:val="en-US" w:eastAsia="zh-CN"/>
        </w:rPr>
      </w:r>
      <w:r/>
    </w:p>
    <w:p>
      <w:pPr>
        <w:pStyle w:val="874"/>
        <w:ind w:firstLine="480"/>
        <w:keepLines w:val="0"/>
        <w:keepNext w:val="0"/>
        <w:pageBreakBefore w:val="0"/>
        <w:spacing w:line="500" w:lineRule="exact"/>
        <w:widowControl w:val="off"/>
        <w:rPr>
          <w:rFonts w:ascii="仿宋" w:hAnsi="仿宋" w:eastAsia="仿宋" w:cs="仿宋"/>
          <w:b w:val="0"/>
          <w:bCs w:val="0"/>
          <w:i w:val="0"/>
          <w:iCs w:val="0"/>
          <w:color w:val="000000"/>
          <w:sz w:val="24"/>
          <w:szCs w:val="24"/>
          <w:highlight w:val="none"/>
          <w:u w:val="none"/>
          <w:lang w:val="en-US" w:eastAsia="zh-CN"/>
        </w:rPr>
      </w:pPr>
      <w:r>
        <w:rPr>
          <w:rFonts w:hint="eastAsia" w:ascii="仿宋" w:hAnsi="仿宋" w:eastAsia="仿宋" w:cs="仿宋"/>
          <w:b w:val="0"/>
          <w:bCs w:val="0"/>
          <w:i w:val="0"/>
          <w:iCs w:val="0"/>
          <w:color w:val="000000"/>
          <w:sz w:val="24"/>
          <w:szCs w:val="24"/>
          <w:highlight w:val="none"/>
          <w:u w:val="none"/>
          <w:lang w:val="en-US" w:eastAsia="zh-CN"/>
        </w:rPr>
        <w:t xml:space="preserve">（4）项目验收后6个月内的实操考试期间，成交供应商应当安排专人进驻现场，指导、服务实操考试的正常开展，及时解决考试中出现的各种设备运行相关问题。</w:t>
      </w:r>
      <w:r>
        <w:rPr>
          <w:rFonts w:ascii="仿宋" w:hAnsi="仿宋" w:eastAsia="仿宋" w:cs="仿宋"/>
          <w:b w:val="0"/>
          <w:bCs w:val="0"/>
          <w:i w:val="0"/>
          <w:iCs w:val="0"/>
          <w:color w:val="000000"/>
          <w:sz w:val="24"/>
          <w:szCs w:val="24"/>
          <w:highlight w:val="none"/>
          <w:u w:val="none"/>
          <w:lang w:val="en-US" w:eastAsia="zh-CN"/>
        </w:rPr>
      </w:r>
      <w:r/>
    </w:p>
    <w:p>
      <w:pPr>
        <w:pStyle w:val="834"/>
        <w:spacing w:line="500" w:lineRule="exact"/>
        <w:rPr>
          <w:rFonts w:hint="eastAsia" w:ascii="仿宋" w:hAnsi="仿宋" w:eastAsia="仿宋" w:cs="仿宋"/>
          <w:b/>
          <w:bCs/>
          <w:color w:val="000000"/>
          <w:sz w:val="24"/>
          <w:szCs w:val="24"/>
          <w:lang w:eastAsia="zh-CN"/>
        </w:rPr>
      </w:pPr>
      <w:r>
        <w:rPr>
          <w:rFonts w:hint="eastAsia" w:ascii="仿宋" w:hAnsi="仿宋" w:eastAsia="仿宋" w:cs="仿宋"/>
          <w:b/>
          <w:bCs/>
          <w:color w:val="000000"/>
          <w:sz w:val="24"/>
          <w:szCs w:val="24"/>
        </w:rPr>
        <w:t xml:space="preserve">（六）采购标的的验收标准</w:t>
      </w:r>
      <w:r>
        <w:rPr>
          <w:rFonts w:hint="eastAsia" w:ascii="仿宋" w:hAnsi="仿宋" w:eastAsia="仿宋" w:cs="仿宋"/>
          <w:b/>
          <w:bCs/>
          <w:color w:val="000000"/>
          <w:sz w:val="24"/>
          <w:szCs w:val="24"/>
          <w:lang w:eastAsia="zh-CN"/>
        </w:rPr>
        <w:t xml:space="preserve">、方法、时间</w:t>
      </w:r>
      <w:r>
        <w:rPr>
          <w:rFonts w:hint="eastAsia" w:ascii="仿宋" w:hAnsi="仿宋" w:eastAsia="仿宋" w:cs="仿宋"/>
          <w:b/>
          <w:bCs/>
          <w:color w:val="000000"/>
          <w:sz w:val="24"/>
          <w:szCs w:val="24"/>
        </w:rPr>
        <w:t xml:space="preserve">；</w:t>
      </w:r>
      <w:r>
        <w:rPr>
          <w:rFonts w:hint="eastAsia" w:ascii="仿宋" w:hAnsi="仿宋" w:eastAsia="仿宋" w:cs="仿宋"/>
          <w:b/>
          <w:bCs/>
          <w:color w:val="000000"/>
          <w:sz w:val="24"/>
          <w:szCs w:val="24"/>
          <w:lang w:eastAsia="zh-CN"/>
        </w:rPr>
        <w:t xml:space="preserve">（收到验收申请后</w:t>
      </w:r>
      <w:r>
        <w:rPr>
          <w:rFonts w:hint="eastAsia" w:ascii="仿宋" w:hAnsi="仿宋" w:eastAsia="仿宋" w:cs="仿宋"/>
          <w:b/>
          <w:bCs/>
          <w:color w:val="000000"/>
          <w:sz w:val="24"/>
          <w:szCs w:val="24"/>
          <w:lang w:val="en-US" w:eastAsia="zh-CN"/>
        </w:rPr>
        <w:t xml:space="preserve">7个工作日内采购人组织验收</w:t>
      </w:r>
      <w:r>
        <w:rPr>
          <w:rFonts w:hint="eastAsia" w:ascii="仿宋" w:hAnsi="仿宋" w:eastAsia="仿宋" w:cs="仿宋"/>
          <w:b/>
          <w:bCs/>
          <w:color w:val="000000"/>
          <w:sz w:val="24"/>
          <w:szCs w:val="24"/>
          <w:lang w:eastAsia="zh-CN"/>
        </w:rPr>
        <w:t xml:space="preserve">）</w:t>
      </w:r>
      <w:r>
        <w:rPr>
          <w:rFonts w:hint="eastAsia" w:ascii="仿宋" w:hAnsi="仿宋" w:eastAsia="仿宋" w:cs="仿宋"/>
          <w:b/>
          <w:bCs/>
          <w:color w:val="000000"/>
          <w:sz w:val="24"/>
          <w:szCs w:val="24"/>
          <w:lang w:eastAsia="zh-CN"/>
        </w:rPr>
      </w:r>
      <w:r/>
    </w:p>
    <w:p>
      <w:pPr>
        <w:pStyle w:val="834"/>
        <w:ind w:firstLine="480"/>
        <w:spacing w:line="500" w:lineRule="exact"/>
        <w:rPr>
          <w:rFonts w:hint="eastAsia" w:cs="仿宋"/>
          <w:color w:val="000000"/>
          <w:sz w:val="24"/>
          <w:szCs w:val="24"/>
          <w:lang w:val="en-US" w:eastAsia="zh-CN"/>
        </w:rPr>
      </w:pPr>
      <w:r>
        <w:rPr>
          <w:rFonts w:hint="eastAsia" w:cs="仿宋"/>
          <w:color w:val="000000"/>
          <w:sz w:val="24"/>
          <w:szCs w:val="24"/>
          <w:lang w:val="en-US" w:eastAsia="zh-CN"/>
        </w:rPr>
        <w:t xml:space="preserve">1.供应商完成调试、测试并进行操作试验，直至运行正常后，以书面形式提出验收申请，采购人向省、市应急管理部门提交验收申请，由省、市应急管理部门验收通过后，交付使用。如验收不合格，验收所发生的一切费用由成交供应商承担。</w:t>
      </w:r>
      <w:r>
        <w:rPr>
          <w:rFonts w:hint="eastAsia" w:cs="仿宋"/>
          <w:color w:val="000000"/>
          <w:sz w:val="24"/>
          <w:szCs w:val="24"/>
          <w:lang w:val="en-US" w:eastAsia="zh-CN"/>
        </w:rPr>
      </w:r>
      <w:r/>
    </w:p>
    <w:p>
      <w:pPr>
        <w:pStyle w:val="834"/>
        <w:ind w:firstLine="480"/>
        <w:spacing w:line="500" w:lineRule="exact"/>
        <w:rPr>
          <w:rFonts w:hint="eastAsia" w:cs="仿宋"/>
          <w:color w:val="000000"/>
          <w:sz w:val="24"/>
          <w:szCs w:val="24"/>
          <w:lang w:val="en-US" w:eastAsia="zh-CN"/>
        </w:rPr>
      </w:pPr>
      <w:r>
        <w:rPr>
          <w:rFonts w:hint="eastAsia" w:cs="仿宋"/>
          <w:color w:val="000000"/>
          <w:sz w:val="24"/>
          <w:szCs w:val="24"/>
          <w:lang w:val="en-US" w:eastAsia="zh-CN"/>
        </w:rPr>
        <w:t xml:space="preserve">2.项目验收时，供应商应对其中的产品设备由于设计、工艺或材料的缺陷而发生的任何不足或故障负责，并承担由此引起的一切后果。如双方因产品设备的质量问题对验收结果有分歧，</w:t>
      </w:r>
      <w:bookmarkStart w:id="187" w:name="_Hlk69515408"/>
      <w:r>
        <w:rPr>
          <w:rFonts w:hint="eastAsia" w:cs="仿宋"/>
          <w:color w:val="000000"/>
          <w:sz w:val="24"/>
          <w:szCs w:val="24"/>
          <w:lang w:val="en-US" w:eastAsia="zh-CN"/>
        </w:rPr>
        <w:t xml:space="preserve">则以南通市市场监督管理局对可能有缺陷、故障的产品进行检测且以检测结果为准，检验费由有过失的一方支付</w:t>
      </w:r>
      <w:bookmarkEnd w:id="187"/>
      <w:r>
        <w:rPr>
          <w:rFonts w:hint="eastAsia" w:cs="仿宋"/>
          <w:color w:val="000000"/>
          <w:sz w:val="24"/>
          <w:szCs w:val="24"/>
          <w:lang w:val="en-US" w:eastAsia="zh-CN"/>
        </w:rPr>
        <w:t xml:space="preserve">。对于涉及因检测不合格的产品设备（批次），无条件退场。</w:t>
      </w:r>
      <w:r>
        <w:rPr>
          <w:rFonts w:hint="eastAsia" w:cs="仿宋"/>
          <w:color w:val="000000"/>
          <w:sz w:val="24"/>
          <w:szCs w:val="24"/>
          <w:lang w:val="en-US" w:eastAsia="zh-CN"/>
        </w:rPr>
      </w:r>
      <w:r/>
    </w:p>
    <w:p>
      <w:pPr>
        <w:pStyle w:val="834"/>
        <w:ind w:firstLine="480"/>
        <w:spacing w:line="500" w:lineRule="exact"/>
        <w:rPr>
          <w:rFonts w:hint="eastAsia" w:cs="仿宋"/>
          <w:color w:val="000000"/>
          <w:sz w:val="24"/>
          <w:szCs w:val="24"/>
          <w:lang w:val="en-US" w:eastAsia="zh-CN"/>
        </w:rPr>
      </w:pPr>
      <w:r>
        <w:rPr>
          <w:rFonts w:hint="eastAsia" w:cs="仿宋"/>
          <w:color w:val="000000"/>
          <w:sz w:val="24"/>
          <w:szCs w:val="24"/>
          <w:lang w:val="en-US" w:eastAsia="zh-CN"/>
        </w:rPr>
        <w:t xml:space="preserve">3.验收前，成交供应商应提供的材料：包括但不限于验收申请、技术图纸（包含安装隐蔽部位照片资料等）、试运行记录、培训记录、供应商提供的主要产品说明书、质量保证书、合格证、检测报告（如有）。</w:t>
      </w:r>
      <w:r>
        <w:rPr>
          <w:rFonts w:hint="eastAsia" w:cs="仿宋"/>
          <w:color w:val="000000"/>
          <w:sz w:val="24"/>
          <w:szCs w:val="24"/>
          <w:lang w:val="en-US" w:eastAsia="zh-CN"/>
        </w:rPr>
      </w:r>
      <w:r/>
    </w:p>
    <w:p>
      <w:pPr>
        <w:pStyle w:val="834"/>
        <w:spacing w:line="500" w:lineRule="exact"/>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rPr>
        <w:t xml:space="preserve">（七）采购标的的其他技术、服务等要求（增加商品包装、快递包装的相关要求）；</w:t>
      </w:r>
      <w:r>
        <w:rPr>
          <w:rFonts w:hint="eastAsia" w:ascii="仿宋" w:hAnsi="仿宋" w:eastAsia="仿宋" w:cs="仿宋"/>
          <w:color w:val="000000"/>
          <w:sz w:val="24"/>
          <w:szCs w:val="24"/>
          <w:highlight w:val="none"/>
        </w:rPr>
      </w:r>
      <w:r/>
    </w:p>
    <w:p>
      <w:pPr>
        <w:pStyle w:val="834"/>
        <w:ind w:firstLine="720"/>
        <w:keepLines w:val="0"/>
        <w:keepNext w:val="0"/>
        <w:pageBreakBefore w:val="0"/>
        <w:spacing w:line="500" w:lineRule="exact"/>
        <w:widowControl w:val="off"/>
        <w:rPr>
          <w:rFonts w:hint="eastAsia" w:ascii="仿宋" w:hAnsi="仿宋" w:eastAsia="仿宋" w:cs="仿宋"/>
          <w:b/>
          <w:color w:val="000000"/>
          <w:sz w:val="24"/>
          <w:szCs w:val="24"/>
          <w:highlight w:val="none"/>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商品包装环保要求：应当按《关于印发〈商品包装政府采购需求标准(试行</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〉、〈快递包装政府采购需求标准(试行)〉的通知》 (财办库</w:t>
      </w:r>
      <w:r>
        <w:rPr>
          <w:rFonts w:hint="eastAsia" w:ascii="仿宋" w:hAnsi="仿宋" w:eastAsia="仿宋" w:cs="仿宋"/>
          <w:color w:val="ff0000"/>
          <w:sz w:val="24"/>
          <w:szCs w:val="24"/>
          <w:highlight w:val="none"/>
        </w:rPr>
        <w:t xml:space="preserve">〔202</w:t>
      </w:r>
      <w:r>
        <w:rPr>
          <w:rFonts w:hint="eastAsia" w:ascii="仿宋" w:hAnsi="仿宋" w:eastAsia="仿宋" w:cs="仿宋"/>
          <w:color w:val="ff0000"/>
          <w:sz w:val="24"/>
          <w:szCs w:val="24"/>
          <w:highlight w:val="none"/>
          <w:lang w:val="en-US" w:eastAsia="zh-CN"/>
        </w:rPr>
        <w:t xml:space="preserve">0</w:t>
      </w:r>
      <w:r>
        <w:rPr>
          <w:rFonts w:hint="eastAsia" w:ascii="仿宋" w:hAnsi="仿宋" w:eastAsia="仿宋" w:cs="仿宋"/>
          <w:color w:val="ff0000"/>
          <w:sz w:val="24"/>
          <w:szCs w:val="24"/>
          <w:highlight w:val="none"/>
        </w:rPr>
        <w:t xml:space="preserve">〕</w:t>
      </w:r>
      <w:r>
        <w:rPr>
          <w:rFonts w:hint="eastAsia" w:ascii="仿宋" w:hAnsi="仿宋" w:eastAsia="仿宋" w:cs="仿宋"/>
          <w:color w:val="000000"/>
          <w:sz w:val="24"/>
          <w:szCs w:val="24"/>
          <w:highlight w:val="none"/>
        </w:rPr>
        <w:t xml:space="preserve">123号)文件执行。</w:t>
      </w:r>
      <w:r>
        <w:rPr>
          <w:rFonts w:hint="eastAsia" w:ascii="仿宋" w:hAnsi="仿宋" w:eastAsia="仿宋" w:cs="仿宋"/>
          <w:b/>
          <w:color w:val="000000"/>
          <w:sz w:val="24"/>
          <w:szCs w:val="24"/>
          <w:highlight w:val="none"/>
        </w:rPr>
      </w:r>
      <w:r/>
    </w:p>
    <w:p>
      <w:pPr>
        <w:pStyle w:val="834"/>
        <w:ind w:firstLine="480"/>
        <w:keepLines w:val="0"/>
        <w:keepNext w:val="0"/>
        <w:pageBreakBefore w:val="0"/>
        <w:spacing w:line="5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（1）商品包装层数不得超过 3 层，空隙率不大于 40%；</w:t>
      </w:r>
      <w:r>
        <w:rPr>
          <w:rFonts w:hint="eastAsia" w:ascii="仿宋" w:hAnsi="仿宋" w:eastAsia="仿宋" w:cs="仿宋"/>
          <w:color w:val="000000"/>
          <w:sz w:val="24"/>
          <w:szCs w:val="24"/>
          <w:highlight w:val="none"/>
        </w:rPr>
      </w:r>
      <w:r/>
    </w:p>
    <w:p>
      <w:pPr>
        <w:pStyle w:val="834"/>
        <w:ind w:firstLine="480"/>
        <w:keepLines w:val="0"/>
        <w:keepNext w:val="0"/>
        <w:pageBreakBefore w:val="0"/>
        <w:spacing w:line="5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（2）商品包装尽可能使用单一材质的包装材料，如因功能需求必需使用不同材质，不同材质间应便于分离；</w:t>
      </w:r>
      <w:r>
        <w:rPr>
          <w:rFonts w:hint="eastAsia" w:ascii="仿宋" w:hAnsi="仿宋" w:eastAsia="仿宋" w:cs="仿宋"/>
          <w:color w:val="000000"/>
          <w:sz w:val="24"/>
          <w:szCs w:val="24"/>
          <w:highlight w:val="none"/>
        </w:rPr>
      </w:r>
      <w:r/>
    </w:p>
    <w:p>
      <w:pPr>
        <w:pStyle w:val="834"/>
        <w:ind w:firstLine="480"/>
        <w:keepLines w:val="0"/>
        <w:keepNext w:val="0"/>
        <w:pageBreakBefore w:val="0"/>
        <w:spacing w:line="5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（3）商品包装中铅、汞、镉、六价铬的总含量应不大于100mg/kg；</w:t>
      </w:r>
      <w:r>
        <w:rPr>
          <w:rFonts w:hint="eastAsia" w:ascii="仿宋" w:hAnsi="仿宋" w:eastAsia="仿宋" w:cs="仿宋"/>
          <w:color w:val="000000"/>
          <w:sz w:val="24"/>
          <w:szCs w:val="24"/>
          <w:highlight w:val="none"/>
        </w:rPr>
      </w:r>
      <w:r/>
    </w:p>
    <w:p>
      <w:pPr>
        <w:pStyle w:val="834"/>
        <w:ind w:firstLine="480"/>
        <w:keepLines w:val="0"/>
        <w:keepNext w:val="0"/>
        <w:pageBreakBefore w:val="0"/>
        <w:spacing w:line="5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（4）商品包装印刷使用的油墨中挥发性有机化合物(VOCs)含量应不大于 5%（以重量计）；</w:t>
      </w:r>
      <w:r>
        <w:rPr>
          <w:rFonts w:hint="eastAsia" w:ascii="仿宋" w:hAnsi="仿宋" w:eastAsia="仿宋" w:cs="仿宋"/>
          <w:color w:val="000000"/>
          <w:sz w:val="24"/>
          <w:szCs w:val="24"/>
          <w:highlight w:val="none"/>
        </w:rPr>
      </w:r>
      <w:r/>
    </w:p>
    <w:p>
      <w:pPr>
        <w:pStyle w:val="834"/>
        <w:ind w:firstLine="480"/>
        <w:keepLines w:val="0"/>
        <w:keepNext w:val="0"/>
        <w:pageBreakBefore w:val="0"/>
        <w:spacing w:line="5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（5）塑料材质商品包装上呈现的印刷颜色不得超过 6 色；</w:t>
      </w:r>
      <w:r>
        <w:rPr>
          <w:rFonts w:hint="eastAsia" w:ascii="仿宋" w:hAnsi="仿宋" w:eastAsia="仿宋" w:cs="仿宋"/>
          <w:color w:val="000000"/>
          <w:sz w:val="24"/>
          <w:szCs w:val="24"/>
          <w:highlight w:val="none"/>
        </w:rPr>
      </w:r>
      <w:r/>
    </w:p>
    <w:p>
      <w:pPr>
        <w:pStyle w:val="834"/>
        <w:ind w:firstLine="480"/>
        <w:keepLines w:val="0"/>
        <w:keepNext w:val="0"/>
        <w:pageBreakBefore w:val="0"/>
        <w:spacing w:line="5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（6）纸质商品包装应使用 75%以上的可再生纤维原料生产；</w:t>
      </w:r>
      <w:r>
        <w:rPr>
          <w:rFonts w:hint="eastAsia" w:ascii="仿宋" w:hAnsi="仿宋" w:eastAsia="仿宋" w:cs="仿宋"/>
          <w:color w:val="000000"/>
          <w:sz w:val="24"/>
          <w:szCs w:val="24"/>
          <w:highlight w:val="none"/>
        </w:rPr>
      </w:r>
      <w:r/>
    </w:p>
    <w:p>
      <w:pPr>
        <w:pStyle w:val="834"/>
        <w:ind w:firstLine="480"/>
        <w:keepLines w:val="0"/>
        <w:keepNext w:val="0"/>
        <w:pageBreakBefore w:val="0"/>
        <w:spacing w:line="5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（7）木质商品包装的原料应来源于可持续性森林。</w:t>
      </w:r>
      <w:r>
        <w:rPr>
          <w:rFonts w:hint="eastAsia" w:ascii="仿宋" w:hAnsi="仿宋" w:eastAsia="仿宋" w:cs="仿宋"/>
          <w:color w:val="000000"/>
          <w:sz w:val="24"/>
          <w:szCs w:val="24"/>
          <w:highlight w:val="none"/>
        </w:rPr>
      </w:r>
      <w:r/>
    </w:p>
    <w:p>
      <w:pPr>
        <w:pStyle w:val="834"/>
        <w:ind w:firstLine="480"/>
        <w:keepLines w:val="0"/>
        <w:keepNext w:val="0"/>
        <w:pageBreakBefore w:val="0"/>
        <w:spacing w:line="5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快递包装环保要求：</w:t>
      </w:r>
      <w:r>
        <w:rPr>
          <w:rFonts w:hint="eastAsia" w:ascii="仿宋" w:hAnsi="仿宋" w:eastAsia="仿宋" w:cs="仿宋"/>
          <w:color w:val="000000"/>
          <w:sz w:val="24"/>
          <w:szCs w:val="24"/>
          <w:highlight w:val="none"/>
        </w:rPr>
      </w:r>
      <w:r/>
    </w:p>
    <w:p>
      <w:pPr>
        <w:pStyle w:val="834"/>
        <w:ind w:firstLine="480"/>
        <w:keepLines w:val="0"/>
        <w:keepNext w:val="0"/>
        <w:pageBreakBefore w:val="0"/>
        <w:spacing w:line="5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（1）快递包装中重金属（铅、汞、镉、六价铬）总量应不大于 100mg/kg；</w:t>
      </w:r>
      <w:r>
        <w:rPr>
          <w:rFonts w:hint="eastAsia" w:ascii="仿宋" w:hAnsi="仿宋" w:eastAsia="仿宋" w:cs="仿宋"/>
          <w:color w:val="000000"/>
          <w:sz w:val="24"/>
          <w:szCs w:val="24"/>
          <w:highlight w:val="none"/>
        </w:rPr>
      </w:r>
      <w:r/>
    </w:p>
    <w:p>
      <w:pPr>
        <w:pStyle w:val="834"/>
        <w:ind w:firstLine="480"/>
        <w:keepLines w:val="0"/>
        <w:keepNext w:val="0"/>
        <w:pageBreakBefore w:val="0"/>
        <w:spacing w:line="5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（2）快递包装印刷使用的油墨中不应添加邻苯二甲酸酯，其挥发性有机化合物(VOCs)含量应不大于5%（以重量计）；</w:t>
      </w:r>
      <w:r>
        <w:rPr>
          <w:rFonts w:hint="eastAsia" w:ascii="仿宋" w:hAnsi="仿宋" w:eastAsia="仿宋" w:cs="仿宋"/>
          <w:color w:val="000000"/>
          <w:sz w:val="24"/>
          <w:szCs w:val="24"/>
          <w:highlight w:val="none"/>
        </w:rPr>
      </w:r>
      <w:r/>
    </w:p>
    <w:p>
      <w:pPr>
        <w:pStyle w:val="834"/>
        <w:ind w:firstLine="480"/>
        <w:keepLines w:val="0"/>
        <w:keepNext w:val="0"/>
        <w:pageBreakBefore w:val="0"/>
        <w:spacing w:line="5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（3）快递包装中使用纸基材的包装材料，纸基材中的有机氯的含量应不大于 150 mg/kg；</w:t>
      </w:r>
      <w:r>
        <w:rPr>
          <w:rFonts w:hint="eastAsia" w:ascii="仿宋" w:hAnsi="仿宋" w:eastAsia="仿宋" w:cs="仿宋"/>
          <w:color w:val="000000"/>
          <w:sz w:val="24"/>
          <w:szCs w:val="24"/>
          <w:highlight w:val="none"/>
        </w:rPr>
      </w:r>
      <w:r/>
    </w:p>
    <w:p>
      <w:pPr>
        <w:pStyle w:val="834"/>
        <w:ind w:firstLine="480"/>
        <w:keepLines w:val="0"/>
        <w:keepNext w:val="0"/>
        <w:pageBreakBefore w:val="0"/>
        <w:spacing w:line="5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hint="eastAsia" w:ascii="仿宋" w:hAnsi="仿宋" w:eastAsia="仿宋" w:cs="仿宋"/>
          <w:color w:val="000000"/>
          <w:sz w:val="24"/>
          <w:szCs w:val="24"/>
          <w:highlight w:val="none"/>
        </w:rPr>
      </w:r>
      <w:r/>
    </w:p>
    <w:p>
      <w:pPr>
        <w:pStyle w:val="834"/>
        <w:ind w:firstLine="480"/>
        <w:keepLines w:val="0"/>
        <w:keepNext w:val="0"/>
        <w:pageBreakBefore w:val="0"/>
        <w:spacing w:line="5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（5）快递中使用的塑料包装袋不得使用聚氯乙烯作为原料，且原料应为单一材质制成，生物分解率大于60%；</w:t>
      </w:r>
      <w:r>
        <w:rPr>
          <w:rFonts w:hint="eastAsia" w:ascii="仿宋" w:hAnsi="仿宋" w:eastAsia="仿宋" w:cs="仿宋"/>
          <w:color w:val="000000"/>
          <w:sz w:val="24"/>
          <w:szCs w:val="24"/>
          <w:highlight w:val="none"/>
        </w:rPr>
      </w:r>
      <w:r/>
    </w:p>
    <w:p>
      <w:pPr>
        <w:pStyle w:val="834"/>
        <w:ind w:firstLine="480"/>
        <w:keepLines w:val="0"/>
        <w:keepNext w:val="0"/>
        <w:pageBreakBefore w:val="0"/>
        <w:spacing w:line="5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（6）快递中使用的充气类填充物不得使用聚氯乙烯作为 原料，且原料为单一材质制成，生物分解率大于60%；</w:t>
      </w:r>
      <w:r>
        <w:rPr>
          <w:rFonts w:hint="eastAsia" w:ascii="仿宋" w:hAnsi="仿宋" w:eastAsia="仿宋" w:cs="仿宋"/>
          <w:color w:val="000000"/>
          <w:sz w:val="24"/>
          <w:szCs w:val="24"/>
          <w:highlight w:val="none"/>
        </w:rPr>
      </w:r>
      <w:r/>
    </w:p>
    <w:p>
      <w:pPr>
        <w:pStyle w:val="834"/>
        <w:ind w:firstLine="480"/>
        <w:keepLines w:val="0"/>
        <w:keepNext w:val="0"/>
        <w:pageBreakBefore w:val="0"/>
        <w:spacing w:line="5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（7）快递中使用的集装袋应为单一材质制成，其重复使用次数应不小于 80 次；</w:t>
      </w:r>
      <w:r>
        <w:rPr>
          <w:rFonts w:hint="eastAsia" w:ascii="仿宋" w:hAnsi="仿宋" w:eastAsia="仿宋" w:cs="仿宋"/>
          <w:color w:val="000000"/>
          <w:sz w:val="24"/>
          <w:szCs w:val="24"/>
          <w:highlight w:val="none"/>
        </w:rPr>
      </w:r>
      <w:r/>
    </w:p>
    <w:p>
      <w:pPr>
        <w:pStyle w:val="834"/>
        <w:ind w:firstLine="480"/>
        <w:keepLines w:val="0"/>
        <w:keepNext w:val="0"/>
        <w:pageBreakBefore w:val="0"/>
        <w:spacing w:line="5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（8）快递中应使用幅宽不大于45mm 的生物降解胶带；</w:t>
      </w:r>
      <w:r>
        <w:rPr>
          <w:rFonts w:hint="eastAsia" w:ascii="仿宋" w:hAnsi="仿宋" w:eastAsia="仿宋" w:cs="仿宋"/>
          <w:color w:val="000000"/>
          <w:sz w:val="24"/>
          <w:szCs w:val="24"/>
          <w:highlight w:val="none"/>
        </w:rPr>
      </w:r>
      <w:r/>
    </w:p>
    <w:p>
      <w:pPr>
        <w:pStyle w:val="834"/>
        <w:ind w:firstLine="480"/>
        <w:keepLines w:val="0"/>
        <w:keepNext w:val="0"/>
        <w:pageBreakBefore w:val="0"/>
        <w:spacing w:line="5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（9）快递包装中不得使用溶剂型胶粘剂；</w:t>
      </w:r>
      <w:r>
        <w:rPr>
          <w:rFonts w:hint="eastAsia" w:ascii="仿宋" w:hAnsi="仿宋" w:eastAsia="仿宋" w:cs="仿宋"/>
          <w:color w:val="000000"/>
          <w:sz w:val="24"/>
          <w:szCs w:val="24"/>
          <w:highlight w:val="none"/>
        </w:rPr>
      </w:r>
      <w:r/>
    </w:p>
    <w:p>
      <w:pPr>
        <w:pStyle w:val="834"/>
        <w:ind w:firstLine="480"/>
        <w:keepLines w:val="0"/>
        <w:keepNext w:val="0"/>
        <w:pageBreakBefore w:val="0"/>
        <w:spacing w:line="5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0</w:t>
      </w:r>
      <w:r>
        <w:rPr>
          <w:rFonts w:hint="eastAsia" w:ascii="仿宋" w:hAnsi="仿宋" w:eastAsia="仿宋" w:cs="仿宋"/>
          <w:color w:val="000000"/>
          <w:sz w:val="24"/>
          <w:szCs w:val="24"/>
          <w:highlight w:val="none"/>
        </w:rPr>
        <w:t xml:space="preserve">）快递应使用电子面单；</w:t>
      </w:r>
      <w:r>
        <w:rPr>
          <w:rFonts w:hint="eastAsia" w:ascii="仿宋" w:hAnsi="仿宋" w:eastAsia="仿宋" w:cs="仿宋"/>
          <w:color w:val="000000"/>
          <w:sz w:val="24"/>
          <w:szCs w:val="24"/>
          <w:highlight w:val="none"/>
        </w:rPr>
      </w:r>
      <w:r/>
    </w:p>
    <w:p>
      <w:pPr>
        <w:pStyle w:val="834"/>
        <w:ind w:firstLine="480"/>
        <w:keepLines w:val="0"/>
        <w:keepNext w:val="0"/>
        <w:pageBreakBefore w:val="0"/>
        <w:spacing w:line="5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）直接使用商品包装作为快递包装的商品，其商品包装满足《商品包装政府采购需求标准（试行）》即可；</w:t>
      </w:r>
      <w:r>
        <w:rPr>
          <w:rFonts w:hint="eastAsia" w:ascii="仿宋" w:hAnsi="仿宋" w:eastAsia="仿宋" w:cs="仿宋"/>
          <w:color w:val="000000"/>
          <w:sz w:val="24"/>
          <w:szCs w:val="24"/>
          <w:highlight w:val="none"/>
        </w:rPr>
      </w:r>
      <w:r/>
    </w:p>
    <w:p>
      <w:pPr>
        <w:pStyle w:val="834"/>
        <w:ind w:firstLine="480"/>
        <w:keepLines w:val="0"/>
        <w:keepNext w:val="0"/>
        <w:pageBreakBefore w:val="0"/>
        <w:spacing w:line="5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）快递包装产品质量和封装方式应符合相关国家或行业标准技术指标要求。</w:t>
      </w:r>
      <w:r>
        <w:rPr>
          <w:rFonts w:hint="eastAsia" w:ascii="仿宋" w:hAnsi="仿宋" w:eastAsia="仿宋" w:cs="仿宋"/>
          <w:color w:val="000000"/>
          <w:sz w:val="24"/>
          <w:szCs w:val="24"/>
          <w:highlight w:val="none"/>
        </w:rPr>
      </w:r>
      <w:r/>
    </w:p>
    <w:p>
      <w:pPr>
        <w:pStyle w:val="834"/>
        <w:ind w:firstLine="480"/>
        <w:keepLines w:val="0"/>
        <w:keepNext w:val="0"/>
        <w:pageBreakBefore w:val="0"/>
        <w:spacing w:line="5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绿色数据中心</w:t>
      </w:r>
      <w:r>
        <w:rPr>
          <w:rFonts w:hint="eastAsia" w:ascii="仿宋" w:hAnsi="仿宋" w:eastAsia="仿宋" w:cs="仿宋"/>
          <w:color w:val="000000"/>
          <w:sz w:val="24"/>
          <w:szCs w:val="24"/>
          <w:highlight w:val="none"/>
        </w:rPr>
      </w:r>
      <w:r/>
    </w:p>
    <w:p>
      <w:pPr>
        <w:pStyle w:val="834"/>
        <w:ind w:firstLine="480"/>
        <w:keepLines w:val="0"/>
        <w:keepNext w:val="0"/>
        <w:pageBreakBefore w:val="0"/>
        <w:spacing w:after="120" w:line="5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低挥发性有机化合物产品：</w:t>
      </w:r>
      <w:r>
        <w:rPr>
          <w:rFonts w:hint="eastAsia" w:ascii="仿宋" w:hAnsi="仿宋" w:eastAsia="仿宋" w:cs="仿宋"/>
          <w:color w:val="000000"/>
          <w:sz w:val="24"/>
          <w:szCs w:val="24"/>
          <w:highlight w:val="none"/>
          <w:lang w:val="zh-CN"/>
        </w:rPr>
        <w:t xml:space="preserve">本项目中如有涉及涂料、胶黏剂、油墨、清洗剂等挥发性有机物产品的，属于强制性标准的，供应商应当执行国家和我省VOCs含量限制标准。在通用类货物、家具、印刷、公务车辆维修等采购项目中，供应商</w:t>
      </w:r>
      <w:r>
        <w:rPr>
          <w:rFonts w:hint="eastAsia" w:ascii="仿宋" w:hAnsi="仿宋" w:eastAsia="仿宋" w:cs="仿宋"/>
          <w:color w:val="000000"/>
          <w:sz w:val="24"/>
          <w:szCs w:val="24"/>
          <w:highlight w:val="none"/>
        </w:rPr>
        <w:t xml:space="preserve">应</w:t>
      </w:r>
      <w:r>
        <w:rPr>
          <w:rFonts w:hint="eastAsia" w:ascii="仿宋" w:hAnsi="仿宋" w:eastAsia="仿宋" w:cs="仿宋"/>
          <w:color w:val="000000"/>
          <w:sz w:val="24"/>
          <w:szCs w:val="24"/>
          <w:highlight w:val="none"/>
          <w:lang w:val="zh-CN"/>
        </w:rPr>
        <w:t xml:space="preserve">优先使用低挥发性原辅材料</w:t>
      </w:r>
      <w:r>
        <w:rPr>
          <w:rFonts w:hint="eastAsia" w:ascii="仿宋" w:hAnsi="仿宋" w:eastAsia="仿宋" w:cs="仿宋"/>
          <w:color w:val="000000"/>
          <w:sz w:val="24"/>
          <w:szCs w:val="24"/>
          <w:highlight w:val="none"/>
        </w:rPr>
        <w:t xml:space="preserve">，将使用低</w:t>
      </w:r>
      <w:r>
        <w:rPr>
          <w:rFonts w:hint="eastAsia" w:ascii="仿宋" w:hAnsi="仿宋" w:eastAsia="仿宋" w:cs="仿宋"/>
          <w:color w:val="000000"/>
          <w:sz w:val="24"/>
          <w:szCs w:val="24"/>
          <w:highlight w:val="none"/>
          <w:lang w:val="zh-CN"/>
        </w:rPr>
        <w:t xml:space="preserve">VOCs含量的</w:t>
      </w:r>
      <w:r>
        <w:rPr>
          <w:rFonts w:hint="eastAsia" w:ascii="仿宋" w:hAnsi="仿宋" w:eastAsia="仿宋" w:cs="仿宋"/>
          <w:color w:val="000000"/>
          <w:sz w:val="24"/>
          <w:szCs w:val="24"/>
          <w:highlight w:val="none"/>
        </w:rPr>
        <w:t xml:space="preserve">涂料、</w:t>
      </w:r>
      <w:r>
        <w:rPr>
          <w:rFonts w:hint="eastAsia" w:ascii="仿宋" w:hAnsi="仿宋" w:eastAsia="仿宋" w:cs="仿宋"/>
          <w:color w:val="000000"/>
          <w:sz w:val="24"/>
          <w:szCs w:val="24"/>
          <w:highlight w:val="none"/>
          <w:lang w:val="zh-CN"/>
        </w:rPr>
        <w:t xml:space="preserve">胶黏剂</w:t>
      </w:r>
      <w:r>
        <w:rPr>
          <w:rFonts w:hint="eastAsia" w:ascii="仿宋" w:hAnsi="仿宋" w:eastAsia="仿宋" w:cs="仿宋"/>
          <w:color w:val="000000"/>
          <w:sz w:val="24"/>
          <w:szCs w:val="24"/>
          <w:highlight w:val="none"/>
        </w:rPr>
        <w:t xml:space="preserve">等纳入合同条款。</w:t>
      </w:r>
      <w:r>
        <w:rPr>
          <w:rFonts w:hint="eastAsia" w:ascii="仿宋" w:hAnsi="仿宋" w:eastAsia="仿宋" w:cs="仿宋"/>
          <w:color w:val="000000"/>
          <w:sz w:val="24"/>
          <w:szCs w:val="24"/>
          <w:highlight w:val="none"/>
        </w:rPr>
      </w:r>
      <w:r/>
    </w:p>
    <w:p>
      <w:pPr>
        <w:pStyle w:val="834"/>
        <w:ind w:firstLine="480"/>
        <w:keepLines w:val="0"/>
        <w:keepNext w:val="0"/>
        <w:pageBreakBefore w:val="0"/>
        <w:spacing w:after="120" w:line="500" w:lineRule="exact"/>
        <w:widowControl w:val="off"/>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节能环保产品：</w:t>
      </w:r>
      <w:r>
        <w:rPr>
          <w:rFonts w:hint="eastAsia" w:ascii="仿宋" w:hAnsi="仿宋" w:eastAsia="仿宋" w:cs="仿宋"/>
          <w:color w:val="000000"/>
          <w:sz w:val="24"/>
          <w:szCs w:val="24"/>
          <w:highlight w:val="none"/>
          <w:lang w:val="zh-CN"/>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rPr>
          <w:rFonts w:hint="eastAsia" w:ascii="仿宋" w:hAnsi="仿宋" w:eastAsia="仿宋" w:cs="仿宋"/>
          <w:color w:val="000000"/>
          <w:sz w:val="24"/>
          <w:szCs w:val="24"/>
          <w:highlight w:val="none"/>
          <w:lang w:val="zh-CN"/>
        </w:rPr>
      </w:r>
      <w:r/>
    </w:p>
    <w:p>
      <w:pPr>
        <w:pStyle w:val="834"/>
        <w:ind w:firstLine="480"/>
        <w:keepLines w:val="0"/>
        <w:keepNext w:val="0"/>
        <w:pageBreakBefore w:val="0"/>
        <w:spacing w:after="120" w:line="500" w:lineRule="exact"/>
        <w:widowControl w:val="off"/>
        <w:rPr>
          <w:rFonts w:hint="eastAsia" w:ascii="仿宋" w:hAnsi="仿宋" w:eastAsia="仿宋" w:cs="仿宋"/>
          <w:color w:val="000000"/>
          <w:sz w:val="24"/>
          <w:szCs w:val="24"/>
          <w:highlight w:val="none"/>
        </w:rPr>
      </w:pPr>
      <w:r>
        <w:rPr>
          <w:rFonts w:hint="eastAsia" w:ascii="仿宋" w:hAnsi="仿宋" w:eastAsia="仿宋" w:cs="仿宋"/>
          <w:b w:val="0"/>
          <w:bCs/>
          <w:color w:val="000000"/>
          <w:sz w:val="24"/>
          <w:szCs w:val="24"/>
          <w:highlight w:val="none"/>
          <w:lang w:val="en-US" w:eastAsia="zh-CN"/>
        </w:rPr>
        <w:t xml:space="preserve">6</w:t>
      </w:r>
      <w:r>
        <w:rPr>
          <w:rFonts w:hint="eastAsia" w:ascii="仿宋" w:hAnsi="仿宋" w:eastAsia="仿宋" w:cs="仿宋"/>
          <w:b w:val="0"/>
          <w:bCs/>
          <w:color w:val="000000"/>
          <w:sz w:val="24"/>
          <w:szCs w:val="24"/>
          <w:highlight w:val="none"/>
          <w:lang w:eastAsia="zh-CN"/>
        </w:rPr>
        <w:t xml:space="preserve">、</w:t>
      </w:r>
      <w:r>
        <w:rPr>
          <w:rFonts w:hint="eastAsia" w:ascii="仿宋" w:hAnsi="仿宋" w:eastAsia="仿宋" w:cs="仿宋"/>
          <w:b w:val="0"/>
          <w:bCs/>
          <w:color w:val="000000"/>
          <w:sz w:val="24"/>
          <w:szCs w:val="24"/>
          <w:highlight w:val="none"/>
        </w:rPr>
        <w:t xml:space="preserve">绿色低碳管理目标和服务要求：</w:t>
      </w:r>
      <w:r>
        <w:rPr>
          <w:rFonts w:hint="eastAsia" w:ascii="仿宋" w:hAnsi="仿宋" w:eastAsia="仿宋" w:cs="仿宋"/>
          <w:color w:val="000000"/>
          <w:sz w:val="24"/>
          <w:szCs w:val="24"/>
          <w:highlight w:val="none"/>
        </w:rPr>
        <w:t xml:space="preserve">在物业、合同能源管理等服务类采购项目需求中，要强化绿色低碳管理目标和服务要求，促进绿色产品和服务推广应用。</w:t>
      </w:r>
      <w:r>
        <w:rPr>
          <w:rFonts w:hint="eastAsia" w:ascii="仿宋" w:hAnsi="仿宋" w:eastAsia="仿宋" w:cs="仿宋"/>
          <w:color w:val="000000"/>
          <w:sz w:val="24"/>
          <w:szCs w:val="24"/>
          <w:highlight w:val="none"/>
        </w:rPr>
      </w:r>
      <w:r/>
    </w:p>
    <w:p>
      <w:pPr>
        <w:pStyle w:val="874"/>
        <w:ind w:firstLine="480"/>
        <w:keepLines w:val="0"/>
        <w:keepNext w:val="0"/>
        <w:pageBreakBefore w:val="0"/>
        <w:spacing w:line="500" w:lineRule="exact"/>
        <w:widowControl w:val="off"/>
        <w:rPr>
          <w:rFonts w:hint="eastAsia" w:ascii="仿宋" w:hAnsi="仿宋" w:eastAsia="仿宋" w:cs="仿宋"/>
          <w:b w:val="0"/>
          <w:bCs/>
          <w:color w:val="000000"/>
          <w:sz w:val="24"/>
          <w:szCs w:val="24"/>
          <w:highlight w:val="none"/>
          <w:lang w:val="en-US" w:eastAsia="zh-CN"/>
        </w:rPr>
      </w:pPr>
      <w:r>
        <w:rPr>
          <w:rFonts w:hint="eastAsia" w:ascii="仿宋" w:hAnsi="仿宋" w:eastAsia="仿宋" w:cs="仿宋"/>
          <w:b w:val="0"/>
          <w:bCs/>
          <w:color w:val="000000"/>
          <w:sz w:val="24"/>
          <w:szCs w:val="24"/>
          <w:highlight w:val="none"/>
          <w:lang w:val="en-US" w:eastAsia="zh-CN"/>
        </w:rPr>
        <w:t xml:space="preserve">7、采购的货物或者服务属信创产品目录内容内的，须遵照信创产品要求提供货物或服务</w:t>
      </w:r>
      <w:r>
        <w:rPr>
          <w:rFonts w:hint="eastAsia" w:ascii="仿宋" w:hAnsi="仿宋" w:eastAsia="仿宋" w:cs="仿宋"/>
          <w:b w:val="0"/>
          <w:bCs/>
          <w:color w:val="000000"/>
          <w:sz w:val="24"/>
          <w:szCs w:val="24"/>
          <w:highlight w:val="none"/>
        </w:rPr>
        <w:t xml:space="preserve">；</w:t>
      </w:r>
      <w:r>
        <w:rPr>
          <w:rFonts w:hint="eastAsia" w:ascii="仿宋" w:hAnsi="仿宋" w:eastAsia="仿宋" w:cs="仿宋"/>
          <w:b/>
          <w:bCs/>
          <w:i w:val="0"/>
          <w:iCs w:val="0"/>
          <w:color w:val="000000"/>
          <w:sz w:val="24"/>
          <w:szCs w:val="24"/>
          <w:highlight w:val="none"/>
          <w:u w:val="none"/>
          <w:lang w:val="en-US" w:eastAsia="zh-CN"/>
        </w:rPr>
        <w:t xml:space="preserve">项目采购的计算机终端、服务器、操作系统及数据库须为信创产品，符合中国信息安全测评中心相关测评公告要求（见https://www.itsec.gov.cn/aqkkcp/cpgg/）；项目中建设的信息系统，须符合信创要求，满足龙芯、C86、ARM三条路线要求。</w:t>
      </w:r>
      <w:r>
        <w:rPr>
          <w:rFonts w:hint="eastAsia" w:ascii="仿宋" w:hAnsi="仿宋" w:eastAsia="仿宋" w:cs="仿宋"/>
          <w:b w:val="0"/>
          <w:bCs/>
          <w:color w:val="000000"/>
          <w:sz w:val="24"/>
          <w:szCs w:val="24"/>
          <w:highlight w:val="none"/>
          <w:lang w:val="en-US" w:eastAsia="zh-CN"/>
        </w:rPr>
      </w:r>
      <w:r/>
    </w:p>
    <w:p>
      <w:pPr>
        <w:pStyle w:val="834"/>
        <w:spacing w:before="120" w:after="120"/>
        <w:rPr>
          <w:rFonts w:hint="eastAsia" w:ascii="仿宋" w:hAnsi="仿宋" w:eastAsia="仿宋" w:cs="仿宋"/>
          <w:b/>
          <w:sz w:val="24"/>
          <w:szCs w:val="24"/>
        </w:rPr>
      </w:pPr>
      <w:r>
        <w:rPr>
          <w:rFonts w:hint="eastAsia" w:ascii="仿宋" w:hAnsi="仿宋" w:eastAsia="仿宋" w:cs="仿宋"/>
          <w:b/>
          <w:sz w:val="24"/>
          <w:szCs w:val="24"/>
        </w:rPr>
        <w:t xml:space="preserve">（</w:t>
      </w:r>
      <w:r>
        <w:rPr>
          <w:rFonts w:hint="eastAsia" w:ascii="仿宋" w:hAnsi="仿宋" w:eastAsia="仿宋" w:cs="仿宋"/>
          <w:b/>
          <w:sz w:val="24"/>
          <w:szCs w:val="24"/>
          <w:lang w:val="en-US" w:eastAsia="zh-CN"/>
        </w:rPr>
        <w:t xml:space="preserve">八</w:t>
      </w:r>
      <w:r>
        <w:rPr>
          <w:rFonts w:hint="eastAsia" w:ascii="仿宋" w:hAnsi="仿宋" w:eastAsia="仿宋" w:cs="仿宋"/>
          <w:b/>
          <w:sz w:val="24"/>
          <w:szCs w:val="24"/>
        </w:rPr>
        <w:t xml:space="preserve">）非单一产品采购项目，采购标的中的核心产品；</w:t>
      </w:r>
      <w:r>
        <w:rPr>
          <w:rFonts w:hint="eastAsia" w:ascii="仿宋" w:hAnsi="仿宋" w:eastAsia="仿宋" w:cs="仿宋"/>
          <w:b/>
          <w:sz w:val="24"/>
          <w:szCs w:val="24"/>
        </w:rPr>
      </w:r>
      <w:r/>
    </w:p>
    <w:p>
      <w:pPr>
        <w:pStyle w:val="834"/>
        <w:ind w:firstLine="480"/>
        <w:keepLines w:val="0"/>
        <w:keepNext w:val="0"/>
        <w:pageBreakBefore w:val="0"/>
        <w:spacing w:after="120" w:line="500" w:lineRule="exact"/>
        <w:widowControl w:val="off"/>
        <w:rPr>
          <w:rFonts w:hint="eastAsia" w:ascii="仿宋" w:hAnsi="仿宋" w:eastAsia="仿宋" w:cs="仿宋"/>
          <w:b w:val="0"/>
          <w:bCs/>
          <w:color w:val="000000"/>
          <w:sz w:val="24"/>
          <w:szCs w:val="24"/>
          <w:highlight w:val="none"/>
          <w:lang w:val="zh-CN" w:eastAsia="zh-CN"/>
        </w:rPr>
      </w:pPr>
      <w:r>
        <w:rPr>
          <w:rFonts w:hint="eastAsia" w:cs="仿宋"/>
          <w:b w:val="0"/>
          <w:bCs/>
          <w:color w:val="0000ff"/>
          <w:sz w:val="24"/>
          <w:szCs w:val="24"/>
          <w:highlight w:val="none"/>
          <w:lang w:val="en-US" w:eastAsia="zh-CN"/>
        </w:rPr>
        <w:t xml:space="preserve">智能分析（AI）服务器及操作系统。</w:t>
      </w:r>
      <w:r>
        <w:rPr>
          <w:rFonts w:hint="eastAsia" w:ascii="仿宋" w:hAnsi="仿宋" w:eastAsia="仿宋" w:cs="仿宋"/>
          <w:b w:val="0"/>
          <w:bCs/>
          <w:color w:val="000000"/>
          <w:sz w:val="24"/>
          <w:szCs w:val="24"/>
          <w:highlight w:val="none"/>
          <w:lang w:val="zh-CN" w:eastAsia="zh-CN"/>
        </w:rPr>
      </w:r>
      <w:r/>
    </w:p>
    <w:p>
      <w:pPr>
        <w:pStyle w:val="834"/>
        <w:numPr>
          <w:ilvl w:val="0"/>
          <w:numId w:val="4"/>
        </w:numPr>
        <w:keepLines w:val="0"/>
        <w:pageBreakBefore w:val="0"/>
        <w:spacing w:line="500" w:lineRule="exact"/>
        <w:widowControl w:val="off"/>
        <w:rPr>
          <w:rFonts w:hint="eastAsia" w:ascii="仿宋" w:hAnsi="仿宋" w:eastAsia="仿宋" w:cs="仿宋"/>
          <w:b/>
          <w:sz w:val="24"/>
          <w:szCs w:val="24"/>
          <w:lang w:eastAsia="zh-CN"/>
        </w:rPr>
      </w:pPr>
      <w:r>
        <w:rPr>
          <w:rFonts w:hint="eastAsia" w:ascii="仿宋" w:hAnsi="仿宋" w:eastAsia="仿宋" w:cs="仿宋"/>
          <w:b/>
          <w:sz w:val="24"/>
          <w:szCs w:val="24"/>
        </w:rPr>
        <w:t xml:space="preserve">付款方式</w:t>
      </w:r>
      <w:r>
        <w:rPr>
          <w:rFonts w:hint="eastAsia" w:ascii="仿宋" w:hAnsi="仿宋" w:eastAsia="仿宋" w:cs="仿宋"/>
          <w:b/>
          <w:sz w:val="24"/>
          <w:szCs w:val="24"/>
          <w:lang w:eastAsia="zh-CN"/>
        </w:rPr>
        <w:t xml:space="preserve">：</w:t>
      </w:r>
      <w:r>
        <w:rPr>
          <w:rFonts w:hint="eastAsia" w:ascii="仿宋" w:hAnsi="仿宋" w:eastAsia="仿宋" w:cs="仿宋"/>
          <w:b/>
          <w:sz w:val="24"/>
          <w:szCs w:val="24"/>
          <w:lang w:eastAsia="zh-CN"/>
        </w:rPr>
      </w:r>
      <w:r/>
    </w:p>
    <w:p>
      <w:pPr>
        <w:pStyle w:val="834"/>
        <w:numPr>
          <w:ilvl w:val="0"/>
          <w:numId w:val="0"/>
        </w:numPr>
        <w:keepLines w:val="0"/>
        <w:pageBreakBefore w:val="0"/>
        <w:spacing w:line="500" w:lineRule="exact"/>
        <w:widowControl w:val="off"/>
        <w:rPr>
          <w:rFonts w:hint="eastAsia" w:cs="仿宋"/>
          <w:b w:val="0"/>
          <w:bCs w:val="0"/>
          <w:color w:val="000000"/>
          <w:sz w:val="24"/>
          <w:szCs w:val="24"/>
          <w:lang w:val="en-US" w:eastAsia="zh-CN"/>
        </w:rPr>
      </w:pPr>
      <w:r>
        <w:rPr>
          <w:rFonts w:hint="eastAsia" w:cs="仿宋"/>
          <w:b w:val="0"/>
          <w:bCs w:val="0"/>
          <w:color w:val="000000"/>
          <w:sz w:val="24"/>
          <w:szCs w:val="24"/>
          <w:lang w:val="en-US" w:eastAsia="zh-CN"/>
        </w:rPr>
        <w:t xml:space="preserve">合同履行完毕，并通过省级验收合格后支付至合同价款的 70%，项目验收1年后且无质量问题，付清余款。采购人应在收到发票后10个工作日内将资金支付到成交供应商账户。若最终实际供货数量少于采购清单数量的，按实际供货金额结算。</w:t>
      </w:r>
      <w:r>
        <w:rPr>
          <w:rFonts w:hint="eastAsia" w:cs="仿宋"/>
          <w:b w:val="0"/>
          <w:bCs w:val="0"/>
          <w:color w:val="000000"/>
          <w:sz w:val="24"/>
          <w:szCs w:val="24"/>
          <w:lang w:val="en-US" w:eastAsia="zh-CN"/>
        </w:rPr>
      </w:r>
      <w:r/>
    </w:p>
    <w:p>
      <w:pPr>
        <w:pStyle w:val="834"/>
        <w:spacing w:line="500" w:lineRule="exact"/>
        <w:rPr>
          <w:rFonts w:hint="eastAsia" w:ascii="仿宋" w:hAnsi="仿宋" w:eastAsia="仿宋" w:cs="仿宋"/>
          <w:b/>
          <w:bCs/>
          <w:color w:val="000000"/>
          <w:sz w:val="24"/>
          <w:szCs w:val="24"/>
        </w:rPr>
      </w:pPr>
      <w:r>
        <w:rPr>
          <w:rFonts w:hint="eastAsia" w:ascii="仿宋" w:hAnsi="仿宋" w:eastAsia="仿宋" w:cs="仿宋"/>
          <w:b/>
          <w:sz w:val="24"/>
          <w:szCs w:val="24"/>
        </w:rPr>
        <w:t xml:space="preserve">（十）履约保证金</w:t>
      </w:r>
      <w:r>
        <w:rPr>
          <w:rFonts w:hint="eastAsia" w:ascii="仿宋" w:hAnsi="仿宋" w:eastAsia="仿宋" w:cs="仿宋"/>
          <w:b/>
          <w:bCs/>
          <w:color w:val="000000"/>
          <w:sz w:val="24"/>
          <w:szCs w:val="24"/>
        </w:rPr>
        <w:t xml:space="preserve">：</w:t>
      </w:r>
      <w:r>
        <w:rPr>
          <w:rFonts w:hint="eastAsia" w:ascii="仿宋" w:hAnsi="仿宋" w:eastAsia="仿宋" w:cs="仿宋"/>
          <w:b/>
          <w:bCs/>
          <w:color w:val="000000"/>
          <w:sz w:val="24"/>
          <w:szCs w:val="24"/>
        </w:rPr>
      </w:r>
      <w:r/>
    </w:p>
    <w:p>
      <w:pPr>
        <w:pStyle w:val="834"/>
        <w:ind w:firstLine="480"/>
        <w:spacing w:after="1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本项目成交后的</w:t>
      </w:r>
      <w:r>
        <w:rPr>
          <w:rFonts w:hint="eastAsia" w:ascii="仿宋" w:hAnsi="仿宋" w:eastAsia="仿宋" w:cs="仿宋"/>
          <w:b/>
          <w:bCs/>
          <w:color w:val="000000"/>
          <w:sz w:val="24"/>
          <w:szCs w:val="24"/>
          <w:highlight w:val="none"/>
          <w:lang w:val="zh-CN"/>
        </w:rPr>
        <w:t xml:space="preserve">履约保证金为项目成交价的</w:t>
      </w:r>
      <w:r>
        <w:rPr>
          <w:rFonts w:hint="eastAsia" w:ascii="仿宋" w:hAnsi="仿宋" w:eastAsia="仿宋" w:cs="仿宋"/>
          <w:b/>
          <w:bCs/>
          <w:sz w:val="24"/>
          <w:szCs w:val="24"/>
          <w:u w:val="single"/>
          <w:lang w:val="en-US" w:eastAsia="zh-CN"/>
        </w:rPr>
        <w:t xml:space="preserve">5</w:t>
      </w:r>
      <w:r>
        <w:rPr>
          <w:rFonts w:hint="eastAsia" w:ascii="仿宋" w:hAnsi="仿宋" w:eastAsia="仿宋" w:cs="仿宋"/>
          <w:b/>
          <w:bCs/>
          <w:color w:val="000000"/>
          <w:sz w:val="24"/>
          <w:szCs w:val="24"/>
          <w:highlight w:val="none"/>
          <w:u w:val="single"/>
          <w:lang w:val="zh-CN"/>
        </w:rPr>
        <w:t xml:space="preserve">%</w:t>
      </w:r>
      <w:r>
        <w:rPr>
          <w:rFonts w:hint="eastAsia" w:ascii="仿宋" w:hAnsi="仿宋" w:eastAsia="仿宋" w:cs="仿宋"/>
          <w:color w:val="000000"/>
          <w:sz w:val="24"/>
          <w:szCs w:val="24"/>
          <w:highlight w:val="none"/>
        </w:rPr>
        <w:t xml:space="preserve">，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r>
        <w:rPr>
          <w:rFonts w:hint="eastAsia" w:ascii="仿宋" w:hAnsi="仿宋" w:eastAsia="仿宋" w:cs="仿宋"/>
          <w:color w:val="000000"/>
          <w:sz w:val="24"/>
          <w:szCs w:val="24"/>
          <w:highlight w:val="none"/>
        </w:rPr>
      </w:r>
      <w:r/>
    </w:p>
    <w:p>
      <w:pPr>
        <w:pStyle w:val="834"/>
        <w:spacing w:line="500" w:lineRule="exact"/>
        <w:rPr>
          <w:rFonts w:hint="eastAsia" w:ascii="仿宋" w:hAnsi="仿宋" w:eastAsia="仿宋" w:cs="仿宋"/>
          <w:color w:val="000000"/>
          <w:sz w:val="24"/>
          <w:szCs w:val="24"/>
          <w:highlight w:val="cyan"/>
        </w:rPr>
      </w:pPr>
      <w:r>
        <w:rPr>
          <w:rFonts w:hint="eastAsia" w:ascii="仿宋" w:hAnsi="仿宋" w:eastAsia="仿宋" w:cs="仿宋"/>
          <w:b/>
          <w:sz w:val="24"/>
          <w:szCs w:val="24"/>
        </w:rPr>
        <w:t xml:space="preserve">（十</w:t>
      </w:r>
      <w:r>
        <w:rPr>
          <w:rFonts w:hint="eastAsia" w:cs="仿宋"/>
          <w:b/>
          <w:sz w:val="24"/>
          <w:szCs w:val="24"/>
          <w:lang w:eastAsia="zh-CN"/>
        </w:rPr>
        <w:t xml:space="preserve">一</w:t>
      </w:r>
      <w:r>
        <w:rPr>
          <w:rFonts w:hint="eastAsia" w:ascii="仿宋" w:hAnsi="仿宋" w:eastAsia="仿宋" w:cs="仿宋"/>
          <w:b/>
          <w:sz w:val="24"/>
          <w:szCs w:val="24"/>
        </w:rPr>
        <w:t xml:space="preserve">）本项目不接受进口产品参与</w:t>
      </w:r>
      <w:r>
        <w:rPr>
          <w:rFonts w:hint="eastAsia" w:ascii="仿宋" w:hAnsi="仿宋" w:eastAsia="仿宋" w:cs="仿宋"/>
          <w:color w:val="000000"/>
          <w:sz w:val="24"/>
          <w:szCs w:val="24"/>
          <w:highlight w:val="cyan"/>
        </w:rPr>
      </w:r>
      <w:r/>
    </w:p>
    <w:p>
      <w:pPr>
        <w:pStyle w:val="874"/>
        <w:ind w:firstLine="480"/>
        <w:keepLines w:val="0"/>
        <w:keepNext w:val="0"/>
        <w:pageBreakBefore w:val="0"/>
        <w:spacing w:line="500" w:lineRule="exact"/>
        <w:widowControl w:val="off"/>
        <w:rPr>
          <w:rFonts w:hint="eastAsia" w:ascii="仿宋" w:hAnsi="仿宋" w:eastAsia="仿宋" w:cs="仿宋"/>
          <w:b w:val="0"/>
          <w:bCs w:val="0"/>
          <w:i w:val="0"/>
          <w:iCs w:val="0"/>
          <w:color w:val="000000"/>
          <w:sz w:val="24"/>
          <w:szCs w:val="24"/>
          <w:highlight w:val="none"/>
          <w:u w:val="none"/>
          <w:lang w:val="en-US" w:eastAsia="zh-CN"/>
        </w:rPr>
      </w:pPr>
      <w:r>
        <w:rPr>
          <w:rFonts w:hint="eastAsia" w:ascii="仿宋" w:hAnsi="仿宋" w:eastAsia="仿宋" w:cs="仿宋"/>
          <w:b w:val="0"/>
          <w:bCs w:val="0"/>
          <w:i w:val="0"/>
          <w:iCs w:val="0"/>
          <w:color w:val="000000"/>
          <w:sz w:val="24"/>
          <w:szCs w:val="24"/>
          <w:highlight w:val="none"/>
          <w:u w:val="none"/>
          <w:lang w:val="en-US" w:eastAsia="zh-CN"/>
        </w:rPr>
        <w:t xml:space="preserve">本项目采购不接受进口设备的投标。</w:t>
      </w:r>
      <w:r>
        <w:rPr>
          <w:rFonts w:hint="eastAsia" w:ascii="仿宋" w:hAnsi="仿宋" w:eastAsia="仿宋" w:cs="仿宋"/>
          <w:b w:val="0"/>
          <w:bCs w:val="0"/>
          <w:i w:val="0"/>
          <w:iCs w:val="0"/>
          <w:color w:val="000000"/>
          <w:sz w:val="24"/>
          <w:szCs w:val="24"/>
          <w:highlight w:val="none"/>
          <w:u w:val="none"/>
          <w:lang w:val="en-US" w:eastAsia="zh-CN"/>
        </w:rPr>
      </w:r>
      <w:r/>
    </w:p>
    <w:p>
      <w:pPr>
        <w:pStyle w:val="834"/>
        <w:spacing w:before="120" w:after="120"/>
        <w:rPr>
          <w:rFonts w:hint="eastAsia" w:ascii="仿宋" w:hAnsi="仿宋" w:eastAsia="仿宋" w:cs="仿宋"/>
          <w:b/>
          <w:sz w:val="24"/>
          <w:szCs w:val="24"/>
        </w:rPr>
      </w:pPr>
      <w:r>
        <w:rPr>
          <w:rFonts w:hint="eastAsia" w:ascii="仿宋" w:hAnsi="仿宋" w:eastAsia="仿宋" w:cs="仿宋"/>
          <w:b/>
          <w:sz w:val="24"/>
          <w:szCs w:val="24"/>
        </w:rPr>
        <w:t xml:space="preserve">（十</w:t>
      </w:r>
      <w:r>
        <w:rPr>
          <w:rFonts w:hint="eastAsia" w:cs="仿宋"/>
          <w:b/>
          <w:sz w:val="24"/>
          <w:szCs w:val="24"/>
          <w:lang w:val="en-US" w:eastAsia="zh-CN"/>
        </w:rPr>
        <w:t xml:space="preserve">二</w:t>
      </w:r>
      <w:r>
        <w:rPr>
          <w:rFonts w:hint="eastAsia" w:ascii="仿宋" w:hAnsi="仿宋" w:eastAsia="仿宋" w:cs="仿宋"/>
          <w:b/>
          <w:sz w:val="24"/>
          <w:szCs w:val="24"/>
        </w:rPr>
        <w:t xml:space="preserve">）安全责任</w:t>
      </w:r>
      <w:r>
        <w:rPr>
          <w:rFonts w:hint="eastAsia" w:ascii="仿宋" w:hAnsi="仿宋" w:eastAsia="仿宋" w:cs="仿宋"/>
          <w:b/>
          <w:sz w:val="24"/>
          <w:szCs w:val="24"/>
        </w:rPr>
      </w:r>
      <w:r/>
    </w:p>
    <w:p>
      <w:pPr>
        <w:pStyle w:val="834"/>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成交供应商在本项目施工、安装、调试等过程中必须严格遵守相关的法规、规范和现场施工的规定，督促施工人员规范操作，采取严格有力的安全防护措施，做好安全防护工作，确保相关人员人身安全。成交供应商要使用专业人员、专业工具。本项目一切安全责任均由成交供应商负责，采购人不承担任何责任。</w:t>
      </w:r>
      <w:r>
        <w:rPr>
          <w:rFonts w:hint="eastAsia" w:ascii="仿宋" w:hAnsi="仿宋" w:eastAsia="仿宋" w:cs="仿宋"/>
          <w:color w:val="000000"/>
          <w:sz w:val="24"/>
          <w:szCs w:val="24"/>
        </w:rPr>
      </w:r>
      <w:r/>
    </w:p>
    <w:p>
      <w:pPr>
        <w:pStyle w:val="834"/>
        <w:ind w:firstLine="480"/>
        <w:spacing w:line="0" w:lineRule="atLeast"/>
        <w:rPr>
          <w:rFonts w:hint="eastAsia" w:ascii="仿宋" w:hAnsi="仿宋" w:eastAsia="仿宋" w:cs="仿宋"/>
          <w:color w:val="000000"/>
          <w:sz w:val="24"/>
          <w:szCs w:val="21"/>
          <w:highlight w:val="yellow"/>
        </w:rPr>
      </w:pPr>
      <w:r>
        <w:rPr>
          <w:rFonts w:hint="eastAsia" w:ascii="仿宋" w:hAnsi="仿宋" w:eastAsia="仿宋" w:cs="仿宋"/>
          <w:color w:val="000000"/>
          <w:sz w:val="24"/>
          <w:szCs w:val="21"/>
          <w:highlight w:val="yellow"/>
        </w:rPr>
      </w:r>
      <w:r/>
    </w:p>
    <w:p>
      <w:pPr>
        <w:pStyle w:val="834"/>
        <w:spacing w:line="0" w:lineRule="atLeast"/>
        <w:rPr>
          <w:rFonts w:hint="eastAsia" w:ascii="仿宋" w:hAnsi="仿宋" w:eastAsia="仿宋" w:cs="仿宋"/>
          <w:sz w:val="24"/>
          <w:szCs w:val="24"/>
          <w:highlight w:val="yellow"/>
        </w:rPr>
      </w:pPr>
      <w:r>
        <w:rPr>
          <w:rFonts w:hint="eastAsia" w:ascii="仿宋" w:hAnsi="仿宋" w:eastAsia="仿宋" w:cs="仿宋"/>
          <w:sz w:val="24"/>
          <w:szCs w:val="24"/>
          <w:highlight w:val="yellow"/>
        </w:rPr>
      </w:r>
      <w:r/>
    </w:p>
    <w:p>
      <w:pPr>
        <w:pStyle w:val="834"/>
        <w:rPr>
          <w:rFonts w:hint="eastAsia" w:ascii="仿宋" w:hAnsi="仿宋" w:eastAsia="仿宋" w:cs="仿宋"/>
          <w:b/>
          <w:sz w:val="28"/>
          <w:szCs w:val="28"/>
        </w:rPr>
      </w:pPr>
      <w:r>
        <w:rPr>
          <w:rFonts w:hint="eastAsia" w:ascii="仿宋" w:hAnsi="仿宋" w:eastAsia="仿宋" w:cs="仿宋"/>
          <w:b/>
          <w:sz w:val="28"/>
          <w:szCs w:val="28"/>
        </w:rPr>
      </w:r>
      <w:r/>
    </w:p>
    <w:p>
      <w:pPr>
        <w:pStyle w:val="917"/>
        <w:rPr>
          <w:rFonts w:hint="eastAsia" w:ascii="仿宋" w:hAnsi="仿宋" w:eastAsia="仿宋" w:cs="仿宋"/>
          <w:bCs/>
          <w:sz w:val="44"/>
          <w:szCs w:val="28"/>
        </w:rPr>
      </w:pPr>
      <w:r/>
      <w:bookmarkStart w:id="188" w:name="_Toc120614281"/>
      <w:r>
        <w:rPr>
          <w:rFonts w:hint="eastAsia" w:ascii="仿宋" w:hAnsi="仿宋" w:eastAsia="仿宋" w:cs="仿宋"/>
          <w:bCs/>
          <w:sz w:val="44"/>
          <w:szCs w:val="28"/>
        </w:rPr>
      </w:r>
      <w:r/>
    </w:p>
    <w:p>
      <w:pPr>
        <w:pStyle w:val="917"/>
        <w:rPr>
          <w:rFonts w:hint="eastAsia" w:ascii="仿宋" w:hAnsi="仿宋" w:eastAsia="仿宋" w:cs="仿宋"/>
          <w:bCs/>
          <w:sz w:val="44"/>
          <w:szCs w:val="28"/>
        </w:rPr>
      </w:pPr>
      <w:r>
        <w:rPr>
          <w:rFonts w:hint="eastAsia" w:ascii="仿宋" w:hAnsi="仿宋" w:eastAsia="仿宋" w:cs="仿宋"/>
          <w:bCs/>
          <w:sz w:val="44"/>
          <w:szCs w:val="28"/>
        </w:rPr>
      </w:r>
      <w:r/>
    </w:p>
    <w:p>
      <w:pPr>
        <w:pStyle w:val="834"/>
        <w:jc w:val="center"/>
        <w:keepNext/>
        <w:rPr>
          <w:rFonts w:hint="eastAsia" w:ascii="仿宋" w:hAnsi="仿宋" w:eastAsia="仿宋" w:cs="仿宋"/>
          <w:bCs/>
          <w:sz w:val="44"/>
          <w:szCs w:val="28"/>
        </w:rPr>
        <w:outlineLvl w:val="0"/>
      </w:pPr>
      <w:r>
        <w:rPr>
          <w:rFonts w:hint="eastAsia" w:ascii="仿宋" w:hAnsi="仿宋" w:eastAsia="仿宋" w:cs="仿宋"/>
          <w:b/>
          <w:bCs w:val="0"/>
          <w:sz w:val="44"/>
          <w:szCs w:val="28"/>
        </w:rPr>
        <w:br w:type="page" w:clear="all"/>
      </w:r>
      <w:bookmarkStart w:id="189" w:name="_Toc23921"/>
      <w:r>
        <w:rPr>
          <w:rFonts w:hint="eastAsia" w:ascii="仿宋" w:hAnsi="仿宋" w:eastAsia="仿宋" w:cs="仿宋"/>
          <w:b/>
          <w:bCs w:val="0"/>
          <w:sz w:val="44"/>
          <w:szCs w:val="28"/>
        </w:rPr>
        <w:t xml:space="preserve">第五章  </w:t>
      </w:r>
      <w:bookmarkEnd w:id="176"/>
      <w:r/>
      <w:bookmarkEnd w:id="177"/>
      <w:r/>
      <w:bookmarkEnd w:id="188"/>
      <w:r>
        <w:rPr>
          <w:rFonts w:hint="eastAsia" w:ascii="仿宋" w:hAnsi="仿宋" w:eastAsia="仿宋" w:cs="仿宋"/>
          <w:b/>
          <w:bCs w:val="0"/>
          <w:sz w:val="44"/>
          <w:szCs w:val="28"/>
        </w:rPr>
        <w:t xml:space="preserve">响应文件格式</w:t>
      </w:r>
      <w:bookmarkEnd w:id="189"/>
      <w:r>
        <w:rPr>
          <w:rFonts w:hint="eastAsia" w:ascii="仿宋" w:hAnsi="仿宋" w:eastAsia="仿宋" w:cs="仿宋"/>
          <w:bCs/>
          <w:sz w:val="44"/>
          <w:szCs w:val="28"/>
        </w:rPr>
        <w:t xml:space="preserve"> </w:t>
      </w:r>
      <w:r>
        <w:rPr>
          <w:rFonts w:hint="eastAsia" w:ascii="仿宋" w:hAnsi="仿宋" w:eastAsia="仿宋" w:cs="仿宋"/>
          <w:bCs/>
          <w:sz w:val="44"/>
          <w:szCs w:val="28"/>
        </w:rPr>
      </w:r>
      <w:r/>
    </w:p>
    <w:p>
      <w:pPr>
        <w:pStyle w:val="834"/>
        <w:jc w:val="center"/>
        <w:rPr>
          <w:rFonts w:hint="eastAsia" w:ascii="仿宋" w:hAnsi="仿宋" w:eastAsia="仿宋" w:cs="仿宋"/>
          <w:b/>
          <w:sz w:val="72"/>
          <w:szCs w:val="21"/>
        </w:rPr>
      </w:pPr>
      <w:r/>
      <w:bookmarkStart w:id="190" w:name="_Hlt26671244"/>
      <w:r/>
      <w:bookmarkEnd w:id="190"/>
      <w:r/>
      <w:bookmarkStart w:id="191" w:name="_Hlt26955039"/>
      <w:r/>
      <w:bookmarkEnd w:id="191"/>
      <w:r/>
      <w:bookmarkStart w:id="192" w:name="_Toc49090576"/>
      <w:r/>
      <w:bookmarkStart w:id="193" w:name="_Toc120614282"/>
      <w:r/>
      <w:bookmarkStart w:id="194" w:name="_Toc26554094"/>
      <w:r>
        <w:rPr>
          <w:rFonts w:hint="eastAsia" w:ascii="仿宋" w:hAnsi="仿宋" w:eastAsia="仿宋" w:cs="仿宋"/>
          <w:b/>
          <w:sz w:val="72"/>
          <w:szCs w:val="21"/>
        </w:rPr>
      </w:r>
      <w:r/>
    </w:p>
    <w:p>
      <w:pPr>
        <w:pStyle w:val="834"/>
        <w:jc w:val="center"/>
        <w:rPr>
          <w:rFonts w:hint="eastAsia" w:ascii="仿宋" w:hAnsi="仿宋" w:eastAsia="仿宋" w:cs="仿宋"/>
          <w:b/>
          <w:sz w:val="72"/>
          <w:szCs w:val="21"/>
        </w:rPr>
      </w:pPr>
      <w:r>
        <w:rPr>
          <w:rFonts w:hint="eastAsia" w:ascii="仿宋" w:hAnsi="仿宋" w:eastAsia="仿宋" w:cs="仿宋"/>
          <w:b/>
          <w:sz w:val="72"/>
          <w:szCs w:val="21"/>
        </w:rPr>
        <w:t xml:space="preserve">响  应  文  件</w:t>
      </w:r>
      <w:r>
        <w:rPr>
          <w:rFonts w:hint="eastAsia" w:ascii="仿宋" w:hAnsi="仿宋" w:eastAsia="仿宋" w:cs="仿宋"/>
          <w:b/>
          <w:sz w:val="72"/>
          <w:szCs w:val="21"/>
        </w:rPr>
      </w:r>
      <w:r/>
    </w:p>
    <w:p>
      <w:pPr>
        <w:pStyle w:val="834"/>
        <w:jc w:val="center"/>
        <w:rPr>
          <w:rFonts w:hint="eastAsia" w:ascii="仿宋" w:hAnsi="仿宋" w:eastAsia="仿宋" w:cs="仿宋"/>
          <w:b/>
          <w:sz w:val="72"/>
          <w:szCs w:val="21"/>
        </w:rPr>
      </w:pPr>
      <w:r>
        <w:rPr>
          <w:rFonts w:hint="eastAsia" w:ascii="仿宋" w:hAnsi="仿宋" w:eastAsia="仿宋" w:cs="仿宋"/>
          <w:b/>
          <w:sz w:val="72"/>
          <w:szCs w:val="21"/>
        </w:rPr>
      </w:r>
      <w:r/>
    </w:p>
    <w:p>
      <w:pPr>
        <w:pStyle w:val="834"/>
        <w:jc w:val="center"/>
        <w:rPr>
          <w:rFonts w:hint="eastAsia" w:ascii="仿宋" w:hAnsi="仿宋" w:eastAsia="仿宋" w:cs="仿宋"/>
          <w:b/>
          <w:sz w:val="72"/>
          <w:szCs w:val="21"/>
        </w:rPr>
      </w:pPr>
      <w:r>
        <w:rPr>
          <w:rFonts w:hint="eastAsia" w:ascii="仿宋" w:hAnsi="仿宋" w:eastAsia="仿宋" w:cs="仿宋"/>
          <w:b/>
          <w:sz w:val="72"/>
          <w:szCs w:val="21"/>
        </w:rPr>
      </w:r>
      <w:r/>
    </w:p>
    <w:p>
      <w:pPr>
        <w:pStyle w:val="834"/>
        <w:jc w:val="center"/>
        <w:rPr>
          <w:rFonts w:hint="eastAsia" w:ascii="仿宋" w:hAnsi="仿宋" w:eastAsia="仿宋" w:cs="仿宋"/>
          <w:b/>
          <w:sz w:val="36"/>
          <w:szCs w:val="21"/>
        </w:rPr>
      </w:pPr>
      <w:r>
        <w:rPr>
          <w:rFonts w:hint="eastAsia" w:ascii="仿宋" w:hAnsi="仿宋" w:eastAsia="仿宋" w:cs="仿宋"/>
          <w:b/>
          <w:sz w:val="36"/>
          <w:szCs w:val="21"/>
        </w:rPr>
      </w:r>
      <w:r/>
    </w:p>
    <w:p>
      <w:pPr>
        <w:pStyle w:val="834"/>
        <w:jc w:val="center"/>
        <w:rPr>
          <w:rFonts w:hint="eastAsia" w:ascii="仿宋" w:hAnsi="仿宋" w:eastAsia="仿宋" w:cs="仿宋"/>
          <w:b/>
          <w:sz w:val="36"/>
          <w:szCs w:val="21"/>
        </w:rPr>
      </w:pPr>
      <w:r>
        <w:rPr>
          <w:rFonts w:hint="eastAsia" w:ascii="仿宋" w:hAnsi="仿宋" w:eastAsia="仿宋" w:cs="仿宋"/>
          <w:b/>
          <w:sz w:val="36"/>
          <w:szCs w:val="21"/>
        </w:rPr>
      </w:r>
      <w:r/>
    </w:p>
    <w:p>
      <w:pPr>
        <w:pStyle w:val="834"/>
        <w:jc w:val="center"/>
        <w:rPr>
          <w:rFonts w:hint="eastAsia" w:ascii="仿宋" w:hAnsi="仿宋" w:eastAsia="仿宋" w:cs="仿宋"/>
          <w:b/>
          <w:sz w:val="36"/>
          <w:szCs w:val="21"/>
        </w:rPr>
      </w:pPr>
      <w:r>
        <w:rPr>
          <w:rFonts w:hint="eastAsia" w:ascii="仿宋" w:hAnsi="仿宋" w:eastAsia="仿宋" w:cs="仿宋"/>
          <w:b/>
          <w:sz w:val="36"/>
          <w:szCs w:val="21"/>
        </w:rPr>
      </w:r>
      <w:r/>
    </w:p>
    <w:p>
      <w:pPr>
        <w:pStyle w:val="834"/>
        <w:ind w:firstLine="1084"/>
        <w:rPr>
          <w:rFonts w:hint="eastAsia" w:ascii="仿宋" w:hAnsi="仿宋" w:eastAsia="仿宋" w:cs="仿宋"/>
          <w:b/>
          <w:sz w:val="36"/>
          <w:szCs w:val="21"/>
        </w:rPr>
      </w:pPr>
      <w:r>
        <w:rPr>
          <w:rFonts w:hint="eastAsia" w:ascii="仿宋" w:hAnsi="仿宋" w:eastAsia="仿宋" w:cs="仿宋"/>
          <w:b/>
          <w:sz w:val="36"/>
          <w:szCs w:val="21"/>
        </w:rPr>
        <w:t xml:space="preserve">项 目 名 称：</w:t>
      </w:r>
      <w:r>
        <w:rPr>
          <w:rFonts w:hint="eastAsia" w:ascii="仿宋" w:hAnsi="仿宋" w:eastAsia="仿宋" w:cs="仿宋"/>
          <w:b/>
          <w:sz w:val="36"/>
          <w:szCs w:val="21"/>
          <w:u w:val="single"/>
        </w:rPr>
        <w:t xml:space="preserve">               </w:t>
      </w:r>
      <w:r>
        <w:rPr>
          <w:rFonts w:hint="eastAsia" w:ascii="仿宋" w:hAnsi="仿宋" w:eastAsia="仿宋" w:cs="仿宋"/>
          <w:b/>
          <w:sz w:val="36"/>
          <w:szCs w:val="21"/>
        </w:rPr>
      </w:r>
      <w:r/>
    </w:p>
    <w:p>
      <w:pPr>
        <w:pStyle w:val="834"/>
        <w:ind w:firstLine="1084"/>
        <w:rPr>
          <w:rFonts w:hint="eastAsia" w:ascii="仿宋" w:hAnsi="仿宋" w:eastAsia="仿宋" w:cs="仿宋"/>
          <w:b/>
          <w:sz w:val="36"/>
          <w:szCs w:val="21"/>
          <w:u w:val="single"/>
        </w:rPr>
      </w:pPr>
      <w:r>
        <w:rPr>
          <w:rFonts w:hint="eastAsia" w:ascii="仿宋" w:hAnsi="仿宋" w:eastAsia="仿宋" w:cs="仿宋"/>
          <w:b/>
          <w:sz w:val="36"/>
          <w:szCs w:val="21"/>
        </w:rPr>
        <w:t xml:space="preserve">项 目 编 号：</w:t>
      </w:r>
      <w:r>
        <w:rPr>
          <w:rFonts w:hint="eastAsia" w:ascii="仿宋" w:hAnsi="仿宋" w:eastAsia="仿宋" w:cs="仿宋"/>
          <w:b/>
          <w:sz w:val="36"/>
          <w:szCs w:val="21"/>
          <w:u w:val="single"/>
        </w:rPr>
        <w:t xml:space="preserve">               </w:t>
      </w:r>
      <w:r>
        <w:rPr>
          <w:rFonts w:hint="eastAsia" w:ascii="仿宋" w:hAnsi="仿宋" w:eastAsia="仿宋" w:cs="仿宋"/>
          <w:b/>
          <w:sz w:val="36"/>
          <w:szCs w:val="21"/>
          <w:u w:val="single"/>
        </w:rPr>
      </w:r>
      <w:r/>
    </w:p>
    <w:p>
      <w:pPr>
        <w:pStyle w:val="834"/>
        <w:rPr>
          <w:rFonts w:hint="eastAsia" w:ascii="仿宋" w:hAnsi="仿宋" w:eastAsia="仿宋" w:cs="仿宋"/>
          <w:b/>
          <w:sz w:val="36"/>
          <w:szCs w:val="21"/>
          <w:u w:val="single"/>
        </w:rPr>
      </w:pPr>
      <w:r>
        <w:rPr>
          <w:rFonts w:hint="eastAsia" w:ascii="仿宋" w:hAnsi="仿宋" w:eastAsia="仿宋" w:cs="仿宋"/>
          <w:b/>
          <w:sz w:val="36"/>
          <w:szCs w:val="21"/>
        </w:rPr>
        <w:t xml:space="preserve">      供应商名称 ：</w:t>
      </w:r>
      <w:r>
        <w:rPr>
          <w:rFonts w:hint="eastAsia" w:ascii="仿宋" w:hAnsi="仿宋" w:eastAsia="仿宋" w:cs="仿宋"/>
          <w:b/>
          <w:sz w:val="36"/>
          <w:szCs w:val="21"/>
          <w:u w:val="single"/>
        </w:rPr>
        <w:t xml:space="preserve">（加盖CA电子公章）</w:t>
      </w:r>
      <w:r>
        <w:rPr>
          <w:rFonts w:hint="eastAsia" w:ascii="仿宋" w:hAnsi="仿宋" w:eastAsia="仿宋" w:cs="仿宋"/>
          <w:b/>
          <w:sz w:val="36"/>
          <w:szCs w:val="21"/>
          <w:u w:val="single"/>
        </w:rPr>
      </w:r>
      <w:r/>
    </w:p>
    <w:p>
      <w:pPr>
        <w:pStyle w:val="834"/>
        <w:rPr>
          <w:rFonts w:hint="eastAsia" w:ascii="仿宋" w:hAnsi="仿宋" w:eastAsia="仿宋" w:cs="仿宋"/>
          <w:b/>
          <w:sz w:val="36"/>
          <w:szCs w:val="21"/>
          <w:u w:val="single"/>
        </w:rPr>
      </w:pPr>
      <w:r>
        <w:rPr>
          <w:rFonts w:hint="eastAsia" w:ascii="仿宋" w:hAnsi="仿宋" w:eastAsia="仿宋" w:cs="仿宋"/>
          <w:b/>
          <w:sz w:val="36"/>
          <w:szCs w:val="21"/>
        </w:rPr>
        <w:t xml:space="preserve">      日      期 ：</w:t>
      </w:r>
      <w:r>
        <w:rPr>
          <w:rFonts w:hint="eastAsia" w:ascii="仿宋" w:hAnsi="仿宋" w:eastAsia="仿宋" w:cs="仿宋"/>
          <w:b/>
          <w:sz w:val="36"/>
          <w:szCs w:val="21"/>
          <w:u w:val="single"/>
        </w:rPr>
        <w:t xml:space="preserve">               </w:t>
      </w:r>
      <w:r>
        <w:rPr>
          <w:rFonts w:hint="eastAsia" w:ascii="仿宋" w:hAnsi="仿宋" w:eastAsia="仿宋" w:cs="仿宋"/>
          <w:b/>
          <w:sz w:val="36"/>
          <w:szCs w:val="21"/>
          <w:u w:val="single"/>
        </w:rPr>
      </w:r>
      <w:r/>
    </w:p>
    <w:p>
      <w:pPr>
        <w:pStyle w:val="834"/>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pStyle w:val="834"/>
        <w:spacing w:line="440" w:lineRule="exact"/>
        <w:rPr>
          <w:rFonts w:hint="eastAsia" w:ascii="仿宋" w:hAnsi="仿宋" w:eastAsia="仿宋" w:cs="仿宋"/>
          <w:szCs w:val="21"/>
        </w:rPr>
      </w:pPr>
      <w:r>
        <w:rPr>
          <w:rFonts w:hint="eastAsia" w:ascii="仿宋" w:hAnsi="仿宋" w:eastAsia="仿宋" w:cs="仿宋"/>
          <w:szCs w:val="21"/>
        </w:rPr>
      </w:r>
      <w:r/>
    </w:p>
    <w:p>
      <w:pPr>
        <w:pStyle w:val="834"/>
        <w:ind w:firstLine="1084"/>
        <w:rPr>
          <w:rFonts w:hint="eastAsia" w:ascii="仿宋" w:hAnsi="仿宋" w:eastAsia="仿宋" w:cs="仿宋"/>
          <w:b/>
          <w:bCs/>
          <w:color w:val="000000"/>
          <w:sz w:val="32"/>
          <w:szCs w:val="32"/>
        </w:rPr>
      </w:pPr>
      <w:r>
        <w:rPr>
          <w:rFonts w:hint="eastAsia" w:ascii="仿宋" w:hAnsi="仿宋" w:eastAsia="仿宋" w:cs="仿宋"/>
          <w:b/>
          <w:sz w:val="36"/>
          <w:szCs w:val="21"/>
          <w:u w:val="single"/>
        </w:rPr>
        <w:br w:type="page" w:clear="all"/>
      </w:r>
      <w:r>
        <w:rPr>
          <w:rFonts w:hint="eastAsia" w:ascii="仿宋" w:hAnsi="仿宋" w:eastAsia="仿宋" w:cs="仿宋"/>
          <w:b/>
          <w:bCs/>
          <w:color w:val="000000"/>
          <w:sz w:val="32"/>
          <w:szCs w:val="32"/>
        </w:rPr>
      </w:r>
      <w:r/>
    </w:p>
    <w:p>
      <w:pPr>
        <w:pStyle w:val="834"/>
        <w:jc w:val="center"/>
        <w:spacing w:line="440" w:lineRule="exact"/>
        <w:rPr>
          <w:rFonts w:hint="eastAsia" w:ascii="仿宋" w:hAnsi="仿宋" w:eastAsia="仿宋" w:cs="仿宋"/>
          <w:b/>
          <w:bCs/>
          <w:color w:val="000000"/>
          <w:sz w:val="32"/>
          <w:szCs w:val="32"/>
        </w:rPr>
      </w:pPr>
      <w:r>
        <w:rPr>
          <w:rFonts w:hint="eastAsia" w:ascii="仿宋" w:hAnsi="仿宋" w:eastAsia="仿宋" w:cs="仿宋"/>
          <w:b/>
          <w:bCs/>
          <w:color w:val="000000"/>
          <w:sz w:val="32"/>
          <w:szCs w:val="32"/>
        </w:rPr>
        <w:t xml:space="preserve">响应文件的组成</w:t>
      </w:r>
      <w:r>
        <w:rPr>
          <w:rFonts w:hint="eastAsia" w:ascii="仿宋" w:hAnsi="仿宋" w:eastAsia="仿宋" w:cs="仿宋"/>
          <w:b/>
          <w:bCs/>
          <w:color w:val="000000"/>
          <w:sz w:val="32"/>
          <w:szCs w:val="32"/>
        </w:rPr>
      </w:r>
      <w:r/>
    </w:p>
    <w:p>
      <w:pPr>
        <w:pStyle w:val="834"/>
        <w:ind w:left="480"/>
        <w:spacing w:line="40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一、基本目录</w:t>
      </w:r>
      <w:r>
        <w:rPr>
          <w:rFonts w:hint="eastAsia" w:ascii="仿宋" w:hAnsi="仿宋" w:eastAsia="仿宋" w:cs="仿宋"/>
          <w:b/>
          <w:color w:val="000000"/>
          <w:sz w:val="28"/>
          <w:szCs w:val="28"/>
        </w:rPr>
      </w:r>
      <w:r/>
    </w:p>
    <w:p>
      <w:pPr>
        <w:pStyle w:val="834"/>
        <w:ind w:left="480"/>
        <w:spacing w:line="400" w:lineRule="exact"/>
        <w:rPr>
          <w:rFonts w:hint="eastAsia" w:ascii="仿宋" w:hAnsi="仿宋" w:eastAsia="仿宋" w:cs="仿宋"/>
          <w:color w:val="000000"/>
          <w:sz w:val="24"/>
          <w:szCs w:val="21"/>
          <w:lang w:eastAsia="zh-CN"/>
        </w:rPr>
      </w:pPr>
      <w:r>
        <w:rPr>
          <w:rFonts w:hint="eastAsia" w:ascii="仿宋" w:hAnsi="仿宋" w:eastAsia="仿宋" w:cs="仿宋"/>
          <w:color w:val="000000"/>
          <w:sz w:val="24"/>
          <w:szCs w:val="21"/>
        </w:rPr>
        <w:t xml:space="preserve">1.</w:t>
      </w:r>
      <w:r>
        <w:rPr>
          <w:rFonts w:hint="eastAsia" w:ascii="仿宋" w:hAnsi="仿宋" w:eastAsia="仿宋" w:cs="仿宋"/>
          <w:color w:val="000000"/>
          <w:sz w:val="24"/>
          <w:szCs w:val="21"/>
          <w:lang w:val="en-US" w:eastAsia="zh-CN"/>
        </w:rPr>
        <w:t xml:space="preserve">谈判</w:t>
      </w:r>
      <w:r>
        <w:rPr>
          <w:rFonts w:hint="eastAsia" w:ascii="仿宋" w:hAnsi="仿宋" w:eastAsia="仿宋" w:cs="仿宋"/>
          <w:color w:val="000000"/>
          <w:sz w:val="24"/>
          <w:szCs w:val="21"/>
          <w:lang w:eastAsia="zh-CN"/>
        </w:rPr>
        <w:t xml:space="preserve">报价表</w:t>
      </w:r>
      <w:r>
        <w:rPr>
          <w:rFonts w:hint="eastAsia" w:ascii="仿宋" w:hAnsi="仿宋" w:eastAsia="仿宋" w:cs="仿宋"/>
          <w:color w:val="000000"/>
          <w:sz w:val="24"/>
          <w:szCs w:val="21"/>
          <w:lang w:eastAsia="zh-CN"/>
        </w:rPr>
      </w:r>
      <w:r/>
    </w:p>
    <w:p>
      <w:pPr>
        <w:pStyle w:val="834"/>
        <w:ind w:left="480"/>
        <w:spacing w:line="400" w:lineRule="exact"/>
        <w:rPr>
          <w:rFonts w:hint="eastAsia" w:ascii="仿宋" w:hAnsi="仿宋" w:eastAsia="仿宋" w:cs="仿宋"/>
          <w:color w:val="ff0000"/>
          <w:sz w:val="24"/>
          <w:szCs w:val="21"/>
          <w:highlight w:val="cyan"/>
        </w:rPr>
      </w:pPr>
      <w:r>
        <w:rPr>
          <w:rFonts w:hint="eastAsia" w:ascii="仿宋" w:hAnsi="仿宋" w:eastAsia="仿宋" w:cs="仿宋"/>
          <w:color w:val="000000"/>
          <w:sz w:val="24"/>
          <w:szCs w:val="21"/>
          <w:lang w:val="en-US" w:eastAsia="zh-CN"/>
        </w:rPr>
        <w:t xml:space="preserve">2.</w:t>
      </w:r>
      <w:r>
        <w:rPr>
          <w:rFonts w:hint="eastAsia" w:ascii="仿宋" w:hAnsi="仿宋" w:eastAsia="仿宋" w:cs="仿宋"/>
          <w:color w:val="000000"/>
          <w:sz w:val="24"/>
          <w:szCs w:val="21"/>
        </w:rPr>
        <w:t xml:space="preserve">分项报价表（格式见附件1）</w:t>
      </w:r>
      <w:r>
        <w:rPr>
          <w:rFonts w:hint="eastAsia" w:ascii="仿宋" w:hAnsi="仿宋" w:eastAsia="仿宋" w:cs="仿宋"/>
          <w:color w:val="ff0000"/>
          <w:sz w:val="24"/>
          <w:szCs w:val="21"/>
          <w:highlight w:val="cyan"/>
        </w:rPr>
      </w:r>
      <w:r/>
    </w:p>
    <w:p>
      <w:pPr>
        <w:pStyle w:val="834"/>
        <w:ind w:left="480"/>
        <w:spacing w:line="40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二、资格审查内容</w:t>
      </w:r>
      <w:r>
        <w:rPr>
          <w:rFonts w:hint="eastAsia" w:ascii="仿宋" w:hAnsi="仿宋" w:eastAsia="仿宋" w:cs="仿宋"/>
          <w:b/>
          <w:color w:val="000000"/>
          <w:sz w:val="28"/>
          <w:szCs w:val="28"/>
        </w:rPr>
      </w:r>
      <w:r/>
    </w:p>
    <w:p>
      <w:pPr>
        <w:pStyle w:val="834"/>
        <w:ind w:left="480"/>
        <w:spacing w:line="400" w:lineRule="exact"/>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1.投标人符合《中华人民共和国政府采购法》第二十二条规定条件的声明函</w:t>
      </w:r>
      <w:r>
        <w:rPr>
          <w:rFonts w:hint="eastAsia" w:ascii="仿宋" w:hAnsi="仿宋" w:eastAsia="仿宋" w:cs="仿宋"/>
          <w:color w:val="000000"/>
          <w:sz w:val="24"/>
          <w:szCs w:val="21"/>
          <w:lang w:eastAsia="zh-CN"/>
        </w:rPr>
        <w:t xml:space="preserve">（</w:t>
      </w:r>
      <w:r>
        <w:rPr>
          <w:rFonts w:hint="eastAsia" w:ascii="仿宋" w:hAnsi="仿宋" w:eastAsia="仿宋" w:cs="仿宋"/>
          <w:color w:val="000000"/>
          <w:sz w:val="24"/>
          <w:szCs w:val="21"/>
          <w:lang w:val="zh-CN"/>
        </w:rPr>
        <w:t xml:space="preserve">格式见附件</w:t>
      </w:r>
      <w:r>
        <w:rPr>
          <w:rFonts w:hint="eastAsia" w:ascii="仿宋" w:hAnsi="仿宋" w:eastAsia="仿宋" w:cs="仿宋"/>
          <w:color w:val="000000"/>
          <w:sz w:val="24"/>
          <w:szCs w:val="21"/>
          <w:lang w:val="en-US" w:eastAsia="zh-CN"/>
        </w:rPr>
        <w:t xml:space="preserve">2</w:t>
      </w:r>
      <w:r>
        <w:rPr>
          <w:rFonts w:hint="eastAsia" w:ascii="仿宋" w:hAnsi="仿宋" w:eastAsia="仿宋" w:cs="仿宋"/>
          <w:color w:val="000000"/>
          <w:sz w:val="24"/>
          <w:szCs w:val="21"/>
        </w:rPr>
        <w:t xml:space="preserve">）</w:t>
      </w:r>
      <w:r>
        <w:rPr>
          <w:rFonts w:hint="eastAsia" w:ascii="仿宋" w:hAnsi="仿宋" w:eastAsia="仿宋" w:cs="仿宋"/>
          <w:color w:val="000000"/>
          <w:sz w:val="24"/>
          <w:szCs w:val="21"/>
        </w:rPr>
      </w:r>
      <w:r/>
    </w:p>
    <w:p>
      <w:pPr>
        <w:pStyle w:val="834"/>
        <w:ind w:firstLine="480"/>
        <w:spacing w:line="400" w:lineRule="exact"/>
        <w:rPr>
          <w:rFonts w:hint="eastAsia" w:ascii="仿宋" w:hAnsi="仿宋" w:eastAsia="仿宋" w:cs="仿宋"/>
          <w:b w:val="0"/>
          <w:bCs w:val="0"/>
          <w:color w:val="000000"/>
          <w:sz w:val="24"/>
          <w:szCs w:val="21"/>
          <w:lang w:val="en-US" w:eastAsia="zh-CN"/>
        </w:rPr>
      </w:pPr>
      <w:r>
        <w:rPr>
          <w:rFonts w:hint="eastAsia" w:cs="仿宋"/>
          <w:color w:val="000000"/>
          <w:sz w:val="24"/>
          <w:szCs w:val="21"/>
          <w:lang w:val="en-US" w:eastAsia="zh-CN"/>
        </w:rPr>
        <w:t xml:space="preserve">2</w:t>
      </w:r>
      <w:r>
        <w:rPr>
          <w:rFonts w:hint="eastAsia" w:ascii="仿宋" w:hAnsi="仿宋" w:eastAsia="仿宋" w:cs="仿宋"/>
          <w:color w:val="000000"/>
          <w:sz w:val="24"/>
          <w:szCs w:val="21"/>
          <w:lang w:val="en-US" w:eastAsia="zh-CN"/>
        </w:rPr>
        <w:t xml:space="preserve">.</w:t>
      </w:r>
      <w:r>
        <w:rPr>
          <w:rFonts w:hint="eastAsia" w:ascii="仿宋" w:hAnsi="仿宋" w:eastAsia="仿宋" w:cs="仿宋"/>
          <w:color w:val="000000"/>
          <w:sz w:val="24"/>
          <w:szCs w:val="21"/>
        </w:rPr>
        <w:t xml:space="preserve">法定代表人身份证明（格式见附件</w:t>
      </w:r>
      <w:r>
        <w:rPr>
          <w:rFonts w:hint="eastAsia" w:ascii="仿宋" w:hAnsi="仿宋" w:eastAsia="仿宋" w:cs="仿宋"/>
          <w:color w:val="000000"/>
          <w:sz w:val="24"/>
          <w:szCs w:val="21"/>
          <w:lang w:val="en-US" w:eastAsia="zh-CN"/>
        </w:rPr>
        <w:t xml:space="preserve">3</w:t>
      </w:r>
      <w:r>
        <w:rPr>
          <w:rFonts w:hint="eastAsia" w:ascii="仿宋" w:hAnsi="仿宋" w:eastAsia="仿宋" w:cs="仿宋"/>
          <w:color w:val="000000"/>
          <w:sz w:val="24"/>
          <w:szCs w:val="21"/>
        </w:rPr>
        <w:t xml:space="preserve">）</w:t>
      </w:r>
      <w:r>
        <w:rPr>
          <w:rFonts w:hint="eastAsia" w:ascii="仿宋" w:hAnsi="仿宋" w:eastAsia="仿宋" w:cs="仿宋"/>
          <w:color w:val="000000"/>
          <w:sz w:val="24"/>
          <w:szCs w:val="21"/>
          <w:lang w:eastAsia="zh-CN"/>
        </w:rPr>
        <w:t xml:space="preserve">、</w:t>
      </w:r>
      <w:r>
        <w:rPr>
          <w:rFonts w:hint="eastAsia" w:ascii="仿宋" w:hAnsi="仿宋" w:eastAsia="仿宋" w:cs="仿宋"/>
          <w:color w:val="000000"/>
          <w:sz w:val="24"/>
          <w:szCs w:val="21"/>
          <w:lang w:val="zh-CN"/>
        </w:rPr>
        <w:t xml:space="preserve">法定代表人的身份证</w:t>
      </w:r>
      <w:r>
        <w:rPr>
          <w:rFonts w:hint="eastAsia" w:ascii="仿宋" w:hAnsi="仿宋" w:eastAsia="仿宋" w:cs="仿宋"/>
          <w:color w:val="000000"/>
          <w:sz w:val="24"/>
          <w:szCs w:val="21"/>
          <w:lang w:val="en-US" w:eastAsia="zh-CN"/>
        </w:rPr>
        <w:t xml:space="preserve">扫描件</w:t>
      </w:r>
      <w:r>
        <w:rPr>
          <w:rFonts w:hint="eastAsia" w:ascii="仿宋" w:hAnsi="仿宋" w:eastAsia="仿宋" w:cs="仿宋"/>
          <w:b w:val="0"/>
          <w:bCs w:val="0"/>
          <w:color w:val="000000"/>
          <w:sz w:val="24"/>
          <w:szCs w:val="21"/>
          <w:lang w:val="en-US" w:eastAsia="zh-CN"/>
        </w:rPr>
      </w:r>
      <w:r/>
    </w:p>
    <w:p>
      <w:pPr>
        <w:pStyle w:val="834"/>
        <w:ind w:firstLine="480"/>
        <w:spacing w:line="400" w:lineRule="exact"/>
        <w:rPr>
          <w:rFonts w:hint="eastAsia" w:ascii="仿宋" w:hAnsi="仿宋" w:eastAsia="仿宋" w:cs="仿宋"/>
          <w:b w:val="0"/>
          <w:bCs w:val="0"/>
          <w:color w:val="000000"/>
          <w:sz w:val="24"/>
          <w:szCs w:val="21"/>
        </w:rPr>
      </w:pPr>
      <w:r>
        <w:rPr>
          <w:rFonts w:hint="eastAsia" w:cs="仿宋"/>
          <w:b w:val="0"/>
          <w:bCs w:val="0"/>
          <w:color w:val="000000"/>
          <w:sz w:val="24"/>
          <w:szCs w:val="21"/>
          <w:lang w:val="en-US" w:eastAsia="zh-CN"/>
        </w:rPr>
        <w:t xml:space="preserve">3</w:t>
      </w:r>
      <w:r>
        <w:rPr>
          <w:rFonts w:hint="eastAsia" w:ascii="仿宋" w:hAnsi="仿宋" w:eastAsia="仿宋" w:cs="仿宋"/>
          <w:b w:val="0"/>
          <w:bCs w:val="0"/>
          <w:color w:val="000000"/>
          <w:sz w:val="24"/>
          <w:szCs w:val="21"/>
        </w:rPr>
        <w:t xml:space="preserve">.法人授权书（格式见附件</w:t>
      </w:r>
      <w:r>
        <w:rPr>
          <w:rFonts w:hint="eastAsia" w:ascii="仿宋" w:hAnsi="仿宋" w:eastAsia="仿宋" w:cs="仿宋"/>
          <w:b w:val="0"/>
          <w:bCs w:val="0"/>
          <w:color w:val="000000"/>
          <w:sz w:val="24"/>
          <w:szCs w:val="21"/>
          <w:lang w:val="en-US" w:eastAsia="zh-CN"/>
        </w:rPr>
        <w:t xml:space="preserve">4</w:t>
      </w:r>
      <w:r>
        <w:rPr>
          <w:rFonts w:hint="eastAsia" w:ascii="仿宋" w:hAnsi="仿宋" w:eastAsia="仿宋" w:cs="仿宋"/>
          <w:b w:val="0"/>
          <w:bCs w:val="0"/>
          <w:color w:val="000000"/>
          <w:sz w:val="24"/>
          <w:szCs w:val="21"/>
        </w:rPr>
        <w:t xml:space="preserve">）</w:t>
      </w:r>
      <w:r>
        <w:rPr>
          <w:rFonts w:hint="eastAsia" w:ascii="仿宋" w:hAnsi="仿宋" w:eastAsia="仿宋" w:cs="仿宋"/>
          <w:b w:val="0"/>
          <w:bCs w:val="0"/>
          <w:color w:val="000000"/>
          <w:sz w:val="24"/>
          <w:szCs w:val="21"/>
          <w:lang w:eastAsia="zh-CN"/>
        </w:rPr>
        <w:t xml:space="preserve">、</w:t>
      </w:r>
      <w:r>
        <w:rPr>
          <w:rFonts w:hint="eastAsia" w:ascii="仿宋" w:hAnsi="仿宋" w:eastAsia="仿宋" w:cs="仿宋"/>
          <w:color w:val="000000"/>
          <w:sz w:val="24"/>
          <w:szCs w:val="21"/>
          <w:lang w:val="en-US" w:eastAsia="zh-CN"/>
        </w:rPr>
        <w:t xml:space="preserve">被授权</w:t>
      </w:r>
      <w:r>
        <w:rPr>
          <w:rFonts w:hint="eastAsia" w:ascii="仿宋" w:hAnsi="仿宋" w:eastAsia="仿宋" w:cs="仿宋"/>
          <w:color w:val="000000"/>
          <w:sz w:val="24"/>
          <w:szCs w:val="21"/>
          <w:lang w:val="zh-CN"/>
        </w:rPr>
        <w:t xml:space="preserve">人身份证</w:t>
      </w:r>
      <w:r>
        <w:rPr>
          <w:rFonts w:hint="eastAsia" w:ascii="仿宋" w:hAnsi="仿宋" w:eastAsia="仿宋" w:cs="仿宋"/>
          <w:color w:val="000000"/>
          <w:sz w:val="24"/>
          <w:szCs w:val="21"/>
          <w:lang w:val="en-US" w:eastAsia="zh-CN"/>
        </w:rPr>
        <w:t xml:space="preserve">扫描件</w:t>
      </w:r>
      <w:r>
        <w:rPr>
          <w:rFonts w:hint="eastAsia" w:ascii="仿宋" w:hAnsi="仿宋" w:eastAsia="仿宋" w:cs="仿宋"/>
          <w:b w:val="0"/>
          <w:bCs w:val="0"/>
          <w:color w:val="000000"/>
          <w:sz w:val="24"/>
          <w:szCs w:val="21"/>
        </w:rPr>
      </w:r>
      <w:r/>
    </w:p>
    <w:p>
      <w:pPr>
        <w:pStyle w:val="834"/>
        <w:ind w:firstLine="480"/>
        <w:spacing w:line="400" w:lineRule="exact"/>
        <w:rPr>
          <w:rFonts w:hint="eastAsia" w:ascii="仿宋" w:hAnsi="仿宋" w:eastAsia="仿宋" w:cs="仿宋"/>
          <w:b w:val="0"/>
          <w:bCs w:val="0"/>
          <w:color w:val="000000"/>
          <w:sz w:val="24"/>
          <w:szCs w:val="21"/>
        </w:rPr>
      </w:pPr>
      <w:r>
        <w:rPr>
          <w:rFonts w:hint="eastAsia" w:cs="仿宋"/>
          <w:b w:val="0"/>
          <w:bCs w:val="0"/>
          <w:color w:val="000000"/>
          <w:sz w:val="24"/>
          <w:szCs w:val="21"/>
          <w:lang w:val="en-US" w:eastAsia="zh-CN"/>
        </w:rPr>
        <w:t xml:space="preserve">4</w:t>
      </w:r>
      <w:r>
        <w:rPr>
          <w:rFonts w:hint="eastAsia" w:ascii="仿宋" w:hAnsi="仿宋" w:eastAsia="仿宋" w:cs="仿宋"/>
          <w:b w:val="0"/>
          <w:bCs w:val="0"/>
          <w:color w:val="000000"/>
          <w:sz w:val="24"/>
          <w:szCs w:val="21"/>
        </w:rPr>
        <w:t xml:space="preserve">.</w:t>
      </w:r>
      <w:r>
        <w:rPr>
          <w:rFonts w:hint="eastAsia" w:ascii="仿宋" w:hAnsi="仿宋" w:eastAsia="仿宋" w:cs="仿宋"/>
          <w:b w:val="0"/>
          <w:bCs w:val="0"/>
          <w:color w:val="000000"/>
          <w:sz w:val="24"/>
          <w:szCs w:val="21"/>
          <w:lang w:val="en-US" w:eastAsia="zh-CN"/>
        </w:rPr>
        <w:t xml:space="preserve">谈判</w:t>
      </w:r>
      <w:r>
        <w:rPr>
          <w:rFonts w:hint="eastAsia" w:ascii="仿宋" w:hAnsi="仿宋" w:eastAsia="仿宋" w:cs="仿宋"/>
          <w:b w:val="0"/>
          <w:bCs w:val="0"/>
          <w:color w:val="000000"/>
          <w:sz w:val="24"/>
          <w:szCs w:val="21"/>
        </w:rPr>
        <w:t xml:space="preserve">响应函（格式见附件</w:t>
      </w:r>
      <w:r>
        <w:rPr>
          <w:rFonts w:hint="eastAsia" w:ascii="仿宋" w:hAnsi="仿宋" w:eastAsia="仿宋" w:cs="仿宋"/>
          <w:b w:val="0"/>
          <w:bCs w:val="0"/>
          <w:color w:val="000000"/>
          <w:sz w:val="24"/>
          <w:szCs w:val="21"/>
          <w:lang w:val="en-US" w:eastAsia="zh-CN"/>
        </w:rPr>
        <w:t xml:space="preserve">5</w:t>
      </w:r>
      <w:r>
        <w:rPr>
          <w:rFonts w:hint="eastAsia" w:ascii="仿宋" w:hAnsi="仿宋" w:eastAsia="仿宋" w:cs="仿宋"/>
          <w:b w:val="0"/>
          <w:bCs w:val="0"/>
          <w:color w:val="000000"/>
          <w:sz w:val="24"/>
          <w:szCs w:val="21"/>
        </w:rPr>
        <w:t xml:space="preserve">）</w:t>
      </w:r>
      <w:r>
        <w:rPr>
          <w:rFonts w:hint="eastAsia" w:ascii="仿宋" w:hAnsi="仿宋" w:eastAsia="仿宋" w:cs="仿宋"/>
          <w:b w:val="0"/>
          <w:bCs w:val="0"/>
          <w:color w:val="000000"/>
          <w:sz w:val="24"/>
          <w:szCs w:val="21"/>
        </w:rPr>
      </w:r>
      <w:r/>
    </w:p>
    <w:p>
      <w:pPr>
        <w:pStyle w:val="834"/>
        <w:ind w:firstLine="480"/>
        <w:spacing w:line="400" w:lineRule="exact"/>
        <w:rPr>
          <w:rFonts w:hint="eastAsia"/>
          <w:lang w:eastAsia="zh-CN"/>
        </w:rPr>
      </w:pPr>
      <w:r>
        <w:rPr>
          <w:rFonts w:hint="eastAsia" w:cs="仿宋"/>
          <w:b w:val="0"/>
          <w:bCs w:val="0"/>
          <w:color w:val="000000"/>
          <w:sz w:val="24"/>
          <w:szCs w:val="21"/>
          <w:lang w:val="en-US" w:eastAsia="zh-CN"/>
        </w:rPr>
        <w:t xml:space="preserve">5</w:t>
      </w:r>
      <w:r>
        <w:rPr>
          <w:rFonts w:hint="eastAsia" w:ascii="仿宋" w:hAnsi="仿宋" w:eastAsia="仿宋" w:cs="仿宋"/>
          <w:b w:val="0"/>
          <w:bCs w:val="0"/>
          <w:color w:val="000000"/>
          <w:sz w:val="24"/>
          <w:szCs w:val="21"/>
        </w:rPr>
        <w:t xml:space="preserve">.</w:t>
      </w:r>
      <w:r>
        <w:rPr>
          <w:rFonts w:hint="eastAsia" w:ascii="仿宋" w:hAnsi="仿宋" w:eastAsia="仿宋" w:cs="仿宋"/>
          <w:color w:val="000000"/>
          <w:sz w:val="24"/>
          <w:szCs w:val="21"/>
          <w:lang w:val="zh-CN"/>
        </w:rPr>
        <w:t xml:space="preserve">其它需要提交的资格审查证明材料。</w:t>
      </w:r>
      <w:r>
        <w:rPr>
          <w:rFonts w:hint="eastAsia"/>
          <w:lang w:eastAsia="zh-CN"/>
        </w:rPr>
      </w:r>
      <w:r/>
    </w:p>
    <w:p>
      <w:pPr>
        <w:pStyle w:val="834"/>
        <w:ind w:left="480"/>
        <w:spacing w:line="40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三、符合性审查内容</w:t>
      </w:r>
      <w:r>
        <w:rPr>
          <w:rFonts w:hint="eastAsia" w:ascii="仿宋" w:hAnsi="仿宋" w:eastAsia="仿宋" w:cs="仿宋"/>
          <w:b/>
          <w:color w:val="000000"/>
          <w:sz w:val="28"/>
          <w:szCs w:val="28"/>
        </w:rPr>
      </w:r>
      <w:r/>
    </w:p>
    <w:p>
      <w:pPr>
        <w:pStyle w:val="834"/>
        <w:ind w:firstLine="480"/>
        <w:spacing w:line="400" w:lineRule="exact"/>
        <w:rPr>
          <w:rFonts w:hint="eastAsia" w:ascii="仿宋" w:hAnsi="仿宋" w:eastAsia="仿宋" w:cs="仿宋"/>
          <w:color w:val="000000"/>
          <w:sz w:val="24"/>
          <w:szCs w:val="21"/>
        </w:rPr>
      </w:pPr>
      <w:r>
        <w:rPr>
          <w:rFonts w:hint="eastAsia" w:ascii="仿宋" w:hAnsi="仿宋" w:eastAsia="仿宋" w:cs="仿宋"/>
          <w:color w:val="000000"/>
          <w:sz w:val="24"/>
          <w:szCs w:val="21"/>
          <w:lang w:val="en-US" w:eastAsia="zh-CN"/>
        </w:rPr>
        <w:t xml:space="preserve">1</w:t>
      </w:r>
      <w:r>
        <w:rPr>
          <w:rFonts w:hint="eastAsia" w:ascii="仿宋" w:hAnsi="仿宋" w:eastAsia="仿宋" w:cs="仿宋"/>
          <w:color w:val="000000"/>
          <w:sz w:val="24"/>
          <w:szCs w:val="21"/>
        </w:rPr>
        <w:t xml:space="preserve">.技术要求响应及偏离表（格式见附件</w:t>
      </w:r>
      <w:r>
        <w:rPr>
          <w:rFonts w:hint="eastAsia" w:ascii="仿宋" w:hAnsi="仿宋" w:eastAsia="仿宋" w:cs="仿宋"/>
          <w:color w:val="000000"/>
          <w:sz w:val="24"/>
          <w:szCs w:val="21"/>
          <w:lang w:val="en-US" w:eastAsia="zh-CN"/>
        </w:rPr>
        <w:t xml:space="preserve">9</w:t>
      </w:r>
      <w:r>
        <w:rPr>
          <w:rFonts w:hint="eastAsia" w:ascii="仿宋" w:hAnsi="仿宋" w:eastAsia="仿宋" w:cs="仿宋"/>
          <w:color w:val="000000"/>
          <w:sz w:val="24"/>
          <w:szCs w:val="21"/>
        </w:rPr>
        <w:t xml:space="preserve">）</w:t>
      </w:r>
      <w:r>
        <w:rPr>
          <w:rFonts w:hint="eastAsia" w:ascii="仿宋" w:hAnsi="仿宋" w:eastAsia="仿宋" w:cs="仿宋"/>
          <w:color w:val="000000"/>
          <w:sz w:val="24"/>
          <w:szCs w:val="21"/>
        </w:rPr>
      </w:r>
      <w:r/>
    </w:p>
    <w:p>
      <w:pPr>
        <w:pStyle w:val="834"/>
        <w:ind w:firstLine="480"/>
        <w:spacing w:line="400" w:lineRule="exact"/>
        <w:rPr>
          <w:rFonts w:hint="eastAsia" w:ascii="仿宋" w:hAnsi="仿宋" w:eastAsia="仿宋" w:cs="仿宋"/>
          <w:color w:val="000000"/>
          <w:sz w:val="24"/>
          <w:szCs w:val="21"/>
        </w:rPr>
      </w:pPr>
      <w:r>
        <w:rPr>
          <w:rFonts w:hint="eastAsia" w:ascii="仿宋" w:hAnsi="仿宋" w:eastAsia="仿宋" w:cs="仿宋"/>
          <w:color w:val="000000"/>
          <w:sz w:val="24"/>
          <w:szCs w:val="21"/>
          <w:lang w:val="en-US" w:eastAsia="zh-CN"/>
        </w:rPr>
        <w:t xml:space="preserve">2</w:t>
      </w:r>
      <w:r>
        <w:rPr>
          <w:rFonts w:hint="eastAsia" w:ascii="仿宋" w:hAnsi="仿宋" w:eastAsia="仿宋" w:cs="仿宋"/>
          <w:color w:val="000000"/>
          <w:sz w:val="24"/>
          <w:szCs w:val="21"/>
        </w:rPr>
        <w:t xml:space="preserve">.商务要求响应及偏离表（格式见附件</w:t>
      </w:r>
      <w:r>
        <w:rPr>
          <w:rFonts w:hint="eastAsia" w:ascii="仿宋" w:hAnsi="仿宋" w:eastAsia="仿宋" w:cs="仿宋"/>
          <w:color w:val="000000"/>
          <w:sz w:val="24"/>
          <w:szCs w:val="21"/>
          <w:lang w:val="en-US" w:eastAsia="zh-CN"/>
        </w:rPr>
        <w:t xml:space="preserve">10</w:t>
      </w:r>
      <w:r>
        <w:rPr>
          <w:rFonts w:hint="eastAsia" w:ascii="仿宋" w:hAnsi="仿宋" w:eastAsia="仿宋" w:cs="仿宋"/>
          <w:color w:val="000000"/>
          <w:sz w:val="24"/>
          <w:szCs w:val="21"/>
        </w:rPr>
        <w:t xml:space="preserve">）</w:t>
      </w:r>
      <w:r>
        <w:rPr>
          <w:rFonts w:hint="eastAsia" w:ascii="仿宋" w:hAnsi="仿宋" w:eastAsia="仿宋" w:cs="仿宋"/>
          <w:color w:val="000000"/>
          <w:sz w:val="24"/>
          <w:szCs w:val="21"/>
        </w:rPr>
      </w:r>
      <w:r/>
    </w:p>
    <w:p>
      <w:pPr>
        <w:pStyle w:val="834"/>
        <w:ind w:firstLine="480"/>
        <w:spacing w:line="400" w:lineRule="exact"/>
        <w:rPr>
          <w:rFonts w:hint="eastAsia" w:ascii="仿宋" w:hAnsi="仿宋" w:eastAsia="仿宋" w:cs="仿宋"/>
          <w:color w:val="000000"/>
          <w:sz w:val="24"/>
          <w:szCs w:val="21"/>
        </w:rPr>
      </w:pPr>
      <w:r>
        <w:rPr>
          <w:rFonts w:hint="eastAsia" w:ascii="仿宋" w:hAnsi="仿宋" w:eastAsia="仿宋" w:cs="仿宋"/>
          <w:color w:val="000000"/>
          <w:sz w:val="24"/>
          <w:szCs w:val="21"/>
          <w:lang w:val="en-US" w:eastAsia="zh-CN"/>
        </w:rPr>
        <w:t xml:space="preserve">3.</w:t>
      </w:r>
      <w:r>
        <w:rPr>
          <w:rFonts w:hint="eastAsia" w:ascii="仿宋" w:hAnsi="仿宋" w:eastAsia="仿宋" w:cs="仿宋"/>
          <w:color w:val="000000"/>
          <w:sz w:val="24"/>
          <w:szCs w:val="21"/>
        </w:rPr>
        <w:t xml:space="preserve">实质性要求响应及偏离表（格式见附</w:t>
      </w:r>
      <w:r>
        <w:rPr>
          <w:rFonts w:hint="eastAsia" w:ascii="仿宋" w:hAnsi="仿宋" w:eastAsia="仿宋" w:cs="仿宋"/>
          <w:color w:val="000000"/>
          <w:sz w:val="24"/>
          <w:szCs w:val="21"/>
        </w:rPr>
        <w:t xml:space="preserve">件1</w:t>
      </w:r>
      <w:r>
        <w:rPr>
          <w:rFonts w:hint="eastAsia" w:ascii="仿宋" w:hAnsi="仿宋" w:eastAsia="仿宋" w:cs="仿宋"/>
          <w:color w:val="000000"/>
          <w:sz w:val="24"/>
          <w:szCs w:val="21"/>
          <w:lang w:val="en-US" w:eastAsia="zh-CN"/>
        </w:rPr>
        <w:t xml:space="preserve">1</w:t>
      </w:r>
      <w:r>
        <w:rPr>
          <w:rFonts w:hint="eastAsia" w:ascii="仿宋" w:hAnsi="仿宋" w:eastAsia="仿宋" w:cs="仿宋"/>
          <w:color w:val="000000"/>
          <w:sz w:val="24"/>
          <w:szCs w:val="21"/>
        </w:rPr>
        <w:t xml:space="preserve">）</w:t>
      </w:r>
      <w:r>
        <w:rPr>
          <w:rFonts w:hint="eastAsia" w:ascii="仿宋" w:hAnsi="仿宋" w:eastAsia="仿宋" w:cs="仿宋"/>
          <w:color w:val="000000"/>
          <w:sz w:val="24"/>
          <w:szCs w:val="21"/>
          <w:lang w:eastAsia="zh-CN"/>
        </w:rPr>
        <w:t xml:space="preserve">，</w:t>
      </w:r>
      <w:r>
        <w:rPr>
          <w:rFonts w:hint="eastAsia" w:ascii="仿宋" w:hAnsi="仿宋" w:eastAsia="仿宋" w:cs="仿宋"/>
          <w:color w:val="000000"/>
          <w:sz w:val="24"/>
          <w:szCs w:val="21"/>
        </w:rPr>
        <w:t xml:space="preserve">供应商必须对技术要求和商务要求中加斜体下划线的实质性要求做出响应，并按照</w:t>
      </w:r>
      <w:r>
        <w:rPr>
          <w:rFonts w:hint="eastAsia" w:ascii="仿宋" w:hAnsi="仿宋" w:eastAsia="仿宋" w:cs="仿宋"/>
          <w:color w:val="000000"/>
          <w:sz w:val="24"/>
          <w:szCs w:val="21"/>
          <w:lang w:eastAsia="zh-CN"/>
        </w:rPr>
        <w:t xml:space="preserve">采购文件</w:t>
      </w:r>
      <w:r>
        <w:rPr>
          <w:rFonts w:hint="eastAsia" w:ascii="仿宋" w:hAnsi="仿宋" w:eastAsia="仿宋" w:cs="仿宋"/>
          <w:color w:val="000000"/>
          <w:sz w:val="24"/>
          <w:szCs w:val="21"/>
        </w:rPr>
        <w:t xml:space="preserve">要求提供证明材料，否则做无效响应处理。</w:t>
      </w:r>
      <w:r>
        <w:rPr>
          <w:rFonts w:hint="eastAsia" w:ascii="仿宋" w:hAnsi="仿宋" w:eastAsia="仿宋" w:cs="仿宋"/>
          <w:color w:val="000000"/>
          <w:sz w:val="24"/>
          <w:szCs w:val="21"/>
        </w:rPr>
      </w:r>
      <w:r/>
    </w:p>
    <w:p>
      <w:pPr>
        <w:pStyle w:val="834"/>
        <w:ind w:left="480"/>
        <w:spacing w:line="40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四、价格扣除证明文件</w:t>
      </w:r>
      <w:r>
        <w:rPr>
          <w:rFonts w:hint="eastAsia" w:ascii="仿宋" w:hAnsi="仿宋" w:eastAsia="仿宋" w:cs="仿宋"/>
          <w:b/>
          <w:color w:val="000000"/>
          <w:sz w:val="28"/>
          <w:szCs w:val="28"/>
        </w:rPr>
      </w:r>
      <w:r/>
    </w:p>
    <w:p>
      <w:pPr>
        <w:pStyle w:val="834"/>
        <w:ind w:firstLine="480"/>
        <w:spacing w:line="400" w:lineRule="exact"/>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1.中小企业声明函（格式见附件</w:t>
      </w:r>
      <w:r>
        <w:rPr>
          <w:rFonts w:hint="eastAsia" w:ascii="仿宋" w:hAnsi="仿宋" w:eastAsia="仿宋" w:cs="仿宋"/>
          <w:color w:val="000000"/>
          <w:sz w:val="24"/>
          <w:szCs w:val="21"/>
          <w:lang w:val="en-US" w:eastAsia="zh-CN"/>
        </w:rPr>
        <w:t xml:space="preserve">6</w:t>
      </w:r>
      <w:r>
        <w:rPr>
          <w:rFonts w:hint="eastAsia" w:ascii="仿宋" w:hAnsi="仿宋" w:eastAsia="仿宋" w:cs="仿宋"/>
          <w:color w:val="000000"/>
          <w:sz w:val="24"/>
          <w:szCs w:val="21"/>
        </w:rPr>
        <w:t xml:space="preserve">）</w:t>
      </w:r>
      <w:r>
        <w:rPr>
          <w:rFonts w:hint="eastAsia" w:ascii="仿宋" w:hAnsi="仿宋" w:eastAsia="仿宋" w:cs="仿宋"/>
          <w:color w:val="000000"/>
          <w:sz w:val="24"/>
          <w:szCs w:val="21"/>
        </w:rPr>
      </w:r>
      <w:r/>
    </w:p>
    <w:p>
      <w:pPr>
        <w:pStyle w:val="834"/>
        <w:ind w:firstLine="480"/>
        <w:spacing w:line="400" w:lineRule="exact"/>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2.残疾人福利性单位声明函（格式见附件</w:t>
      </w:r>
      <w:r>
        <w:rPr>
          <w:rFonts w:hint="eastAsia" w:ascii="仿宋" w:hAnsi="仿宋" w:eastAsia="仿宋" w:cs="仿宋"/>
          <w:color w:val="000000"/>
          <w:sz w:val="24"/>
          <w:szCs w:val="21"/>
          <w:lang w:val="en-US" w:eastAsia="zh-CN"/>
        </w:rPr>
        <w:t xml:space="preserve">7</w:t>
      </w:r>
      <w:r>
        <w:rPr>
          <w:rFonts w:hint="eastAsia" w:ascii="仿宋" w:hAnsi="仿宋" w:eastAsia="仿宋" w:cs="仿宋"/>
          <w:color w:val="000000"/>
          <w:sz w:val="24"/>
          <w:szCs w:val="21"/>
        </w:rPr>
        <w:t xml:space="preserve">）</w:t>
      </w:r>
      <w:r>
        <w:rPr>
          <w:rFonts w:hint="eastAsia" w:ascii="仿宋" w:hAnsi="仿宋" w:eastAsia="仿宋" w:cs="仿宋"/>
          <w:color w:val="000000"/>
          <w:sz w:val="24"/>
          <w:szCs w:val="21"/>
        </w:rPr>
      </w:r>
      <w:r/>
    </w:p>
    <w:p>
      <w:pPr>
        <w:pStyle w:val="834"/>
        <w:ind w:firstLine="480"/>
        <w:spacing w:line="400" w:lineRule="exact"/>
        <w:rPr>
          <w:rFonts w:hint="eastAsia" w:ascii="仿宋" w:hAnsi="仿宋" w:eastAsia="仿宋" w:cs="仿宋"/>
          <w:color w:val="000000"/>
          <w:sz w:val="24"/>
          <w:szCs w:val="21"/>
        </w:rPr>
      </w:pPr>
      <w:r>
        <w:rPr>
          <w:rFonts w:hint="eastAsia" w:ascii="仿宋" w:hAnsi="仿宋" w:eastAsia="仿宋" w:cs="仿宋"/>
          <w:color w:val="000000"/>
          <w:sz w:val="24"/>
          <w:szCs w:val="21"/>
          <w:lang w:val="en-US" w:eastAsia="zh-CN"/>
        </w:rPr>
        <w:t xml:space="preserve">3.监狱和戒毒企业证明材料</w:t>
      </w:r>
      <w:r>
        <w:rPr>
          <w:rFonts w:hint="eastAsia" w:ascii="仿宋" w:hAnsi="仿宋" w:eastAsia="仿宋" w:cs="仿宋"/>
          <w:color w:val="000000"/>
          <w:sz w:val="24"/>
          <w:szCs w:val="21"/>
          <w:lang w:val="zh-CN"/>
        </w:rPr>
        <w:t xml:space="preserve">（格式见附件</w:t>
      </w:r>
      <w:r>
        <w:rPr>
          <w:rFonts w:hint="eastAsia" w:ascii="仿宋" w:hAnsi="仿宋" w:eastAsia="仿宋" w:cs="仿宋"/>
          <w:color w:val="000000"/>
          <w:sz w:val="24"/>
          <w:szCs w:val="21"/>
          <w:lang w:val="en-US" w:eastAsia="zh-CN"/>
        </w:rPr>
        <w:t xml:space="preserve">8</w:t>
      </w:r>
      <w:r>
        <w:rPr>
          <w:rFonts w:hint="eastAsia" w:ascii="仿宋" w:hAnsi="仿宋" w:eastAsia="仿宋" w:cs="仿宋"/>
          <w:color w:val="000000"/>
          <w:sz w:val="24"/>
          <w:szCs w:val="21"/>
          <w:lang w:val="zh-CN"/>
        </w:rPr>
        <w:t xml:space="preserve">）</w:t>
      </w:r>
      <w:r>
        <w:rPr>
          <w:rFonts w:hint="eastAsia" w:ascii="仿宋" w:hAnsi="仿宋" w:eastAsia="仿宋" w:cs="仿宋"/>
          <w:color w:val="000000"/>
          <w:sz w:val="24"/>
          <w:szCs w:val="21"/>
        </w:rPr>
      </w:r>
      <w:r/>
    </w:p>
    <w:p>
      <w:pPr>
        <w:pStyle w:val="834"/>
        <w:ind w:firstLine="480"/>
        <w:keepLines w:val="0"/>
        <w:keepNext w:val="0"/>
        <w:pageBreakBefore w:val="0"/>
        <w:spacing w:line="500" w:lineRule="exact"/>
        <w:widowControl w:val="off"/>
        <w:rPr>
          <w:rFonts w:hint="eastAsia" w:ascii="仿宋" w:hAnsi="仿宋" w:eastAsia="仿宋" w:cs="仿宋"/>
          <w:color w:val="0000ff"/>
          <w:sz w:val="24"/>
          <w:szCs w:val="21"/>
          <w:lang w:val="en-US" w:eastAsia="zh-CN"/>
        </w:rPr>
      </w:pPr>
      <w:r>
        <w:rPr>
          <w:rFonts w:hint="eastAsia" w:ascii="仿宋" w:hAnsi="仿宋" w:eastAsia="仿宋" w:cs="仿宋"/>
          <w:color w:val="0000ff"/>
          <w:sz w:val="24"/>
          <w:szCs w:val="21"/>
          <w:lang w:val="en-US" w:eastAsia="zh-CN"/>
        </w:rPr>
        <w:t xml:space="preserve">4. 关于符合本国产品标准的声明函（格式见附件12）</w:t>
      </w:r>
      <w:r>
        <w:rPr>
          <w:rFonts w:hint="eastAsia" w:ascii="仿宋" w:hAnsi="仿宋" w:eastAsia="仿宋" w:cs="仿宋"/>
          <w:color w:val="0000ff"/>
          <w:sz w:val="24"/>
          <w:szCs w:val="21"/>
          <w:lang w:val="en-US" w:eastAsia="zh-CN"/>
        </w:rPr>
      </w:r>
      <w:r/>
    </w:p>
    <w:p>
      <w:pPr>
        <w:pStyle w:val="834"/>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pStyle w:val="834"/>
        <w:ind w:left="480"/>
        <w:rPr>
          <w:rFonts w:hint="eastAsia" w:ascii="仿宋" w:hAnsi="仿宋" w:eastAsia="仿宋" w:cs="仿宋"/>
          <w:b/>
          <w:color w:val="000000"/>
          <w:sz w:val="24"/>
          <w:szCs w:val="21"/>
        </w:rPr>
      </w:pPr>
      <w:r>
        <w:rPr>
          <w:rFonts w:hint="eastAsia" w:ascii="仿宋" w:hAnsi="仿宋" w:eastAsia="仿宋" w:cs="仿宋"/>
          <w:b/>
          <w:color w:val="000000"/>
          <w:sz w:val="24"/>
          <w:szCs w:val="21"/>
        </w:rPr>
      </w:r>
      <w:r/>
    </w:p>
    <w:p>
      <w:pPr>
        <w:pStyle w:val="834"/>
        <w:ind w:left="480"/>
        <w:rPr>
          <w:rFonts w:hint="eastAsia" w:ascii="仿宋" w:hAnsi="仿宋" w:eastAsia="仿宋" w:cs="仿宋"/>
          <w:b/>
          <w:color w:val="ff0000"/>
          <w:sz w:val="24"/>
          <w:szCs w:val="21"/>
        </w:rPr>
      </w:pPr>
      <w:r>
        <w:rPr>
          <w:rFonts w:hint="eastAsia" w:ascii="仿宋" w:hAnsi="仿宋" w:eastAsia="仿宋" w:cs="仿宋"/>
          <w:b/>
          <w:color w:val="ff0000"/>
          <w:sz w:val="24"/>
          <w:szCs w:val="21"/>
        </w:rPr>
      </w:r>
      <w:r/>
    </w:p>
    <w:p>
      <w:pPr>
        <w:pStyle w:val="834"/>
        <w:ind w:left="480"/>
        <w:rPr>
          <w:rFonts w:hint="eastAsia" w:ascii="仿宋" w:hAnsi="仿宋" w:eastAsia="仿宋" w:cs="仿宋"/>
          <w:b/>
          <w:color w:val="000000"/>
          <w:sz w:val="24"/>
          <w:szCs w:val="21"/>
        </w:rPr>
      </w:pPr>
      <w:r>
        <w:rPr>
          <w:rFonts w:hint="eastAsia" w:ascii="仿宋" w:hAnsi="仿宋" w:eastAsia="仿宋" w:cs="仿宋"/>
          <w:b/>
          <w:color w:val="000000"/>
          <w:sz w:val="24"/>
          <w:szCs w:val="21"/>
        </w:rPr>
      </w:r>
      <w:r/>
    </w:p>
    <w:p>
      <w:pPr>
        <w:pStyle w:val="834"/>
        <w:ind w:left="480"/>
        <w:rPr>
          <w:rFonts w:hint="eastAsia" w:ascii="仿宋" w:hAnsi="仿宋" w:eastAsia="仿宋" w:cs="仿宋"/>
          <w:b/>
          <w:color w:val="000000"/>
          <w:sz w:val="24"/>
          <w:szCs w:val="21"/>
        </w:rPr>
      </w:pPr>
      <w:r>
        <w:rPr>
          <w:rFonts w:hint="eastAsia" w:ascii="仿宋" w:hAnsi="仿宋" w:eastAsia="仿宋" w:cs="仿宋"/>
          <w:b/>
          <w:color w:val="000000"/>
          <w:sz w:val="24"/>
          <w:szCs w:val="21"/>
        </w:rPr>
      </w:r>
      <w:r/>
    </w:p>
    <w:p>
      <w:pPr>
        <w:pStyle w:val="834"/>
        <w:ind w:left="480"/>
        <w:rPr>
          <w:rFonts w:hint="eastAsia" w:ascii="仿宋" w:hAnsi="仿宋" w:eastAsia="仿宋" w:cs="仿宋"/>
          <w:b/>
          <w:color w:val="000000"/>
          <w:sz w:val="24"/>
          <w:szCs w:val="21"/>
        </w:rPr>
      </w:pPr>
      <w:r>
        <w:rPr>
          <w:rFonts w:hint="eastAsia" w:ascii="仿宋" w:hAnsi="仿宋" w:eastAsia="仿宋" w:cs="仿宋"/>
          <w:b/>
          <w:color w:val="000000"/>
          <w:sz w:val="24"/>
          <w:szCs w:val="21"/>
        </w:rPr>
      </w:r>
      <w:r/>
    </w:p>
    <w:p>
      <w:pPr>
        <w:pStyle w:val="834"/>
        <w:ind w:left="480"/>
        <w:rPr>
          <w:rFonts w:hint="eastAsia" w:ascii="仿宋" w:hAnsi="仿宋" w:eastAsia="仿宋" w:cs="仿宋"/>
          <w:b/>
          <w:color w:val="000000"/>
          <w:sz w:val="24"/>
          <w:szCs w:val="21"/>
        </w:rPr>
      </w:pPr>
      <w:r>
        <w:rPr>
          <w:rFonts w:hint="eastAsia" w:ascii="仿宋" w:hAnsi="仿宋" w:eastAsia="仿宋" w:cs="仿宋"/>
          <w:b/>
          <w:color w:val="000000"/>
          <w:sz w:val="24"/>
          <w:szCs w:val="21"/>
        </w:rPr>
      </w:r>
      <w:r/>
    </w:p>
    <w:p>
      <w:pPr>
        <w:pStyle w:val="834"/>
        <w:ind w:left="480"/>
        <w:rPr>
          <w:rFonts w:hint="eastAsia" w:ascii="仿宋" w:hAnsi="仿宋" w:eastAsia="仿宋" w:cs="仿宋"/>
          <w:b/>
          <w:color w:val="000000"/>
          <w:sz w:val="24"/>
          <w:szCs w:val="21"/>
        </w:rPr>
      </w:pPr>
      <w:r>
        <w:rPr>
          <w:rFonts w:hint="eastAsia" w:ascii="仿宋" w:hAnsi="仿宋" w:eastAsia="仿宋" w:cs="仿宋"/>
          <w:b/>
          <w:color w:val="000000"/>
          <w:sz w:val="24"/>
          <w:szCs w:val="21"/>
        </w:rPr>
      </w:r>
      <w:r/>
    </w:p>
    <w:p>
      <w:pPr>
        <w:pStyle w:val="834"/>
        <w:rPr>
          <w:rFonts w:hint="eastAsia" w:ascii="仿宋" w:hAnsi="仿宋" w:eastAsia="仿宋" w:cs="仿宋"/>
          <w:b/>
          <w:color w:val="000000"/>
          <w:sz w:val="24"/>
          <w:szCs w:val="21"/>
          <w:lang w:val="en-US" w:eastAsia="zh-CN"/>
        </w:rPr>
      </w:pPr>
      <w:r>
        <w:rPr>
          <w:rFonts w:hint="eastAsia" w:ascii="仿宋" w:hAnsi="仿宋" w:eastAsia="仿宋" w:cs="仿宋"/>
          <w:b/>
          <w:color w:val="000000"/>
          <w:sz w:val="28"/>
          <w:szCs w:val="28"/>
        </w:rPr>
        <w:t xml:space="preserve">附件1 </w:t>
      </w:r>
      <w:r>
        <w:rPr>
          <w:rFonts w:hint="eastAsia" w:ascii="仿宋" w:hAnsi="仿宋" w:eastAsia="仿宋" w:cs="仿宋"/>
          <w:b/>
          <w:color w:val="000000"/>
          <w:sz w:val="28"/>
          <w:szCs w:val="28"/>
          <w:lang w:val="en-US" w:eastAsia="zh-CN"/>
        </w:rPr>
        <w:t xml:space="preserve">  </w:t>
      </w:r>
      <w:r>
        <w:rPr>
          <w:rFonts w:hint="eastAsia" w:ascii="仿宋" w:hAnsi="仿宋" w:eastAsia="仿宋" w:cs="仿宋"/>
          <w:b/>
          <w:color w:val="000000"/>
          <w:sz w:val="24"/>
          <w:szCs w:val="21"/>
          <w:lang w:val="en-US" w:eastAsia="zh-CN"/>
        </w:rPr>
        <w:t xml:space="preserve">        </w:t>
      </w:r>
      <w:r>
        <w:rPr>
          <w:rFonts w:hint="eastAsia" w:ascii="仿宋" w:hAnsi="仿宋" w:eastAsia="仿宋" w:cs="仿宋"/>
          <w:b/>
          <w:color w:val="000000"/>
          <w:sz w:val="24"/>
          <w:szCs w:val="21"/>
          <w:lang w:val="en-US" w:eastAsia="zh-CN"/>
        </w:rPr>
      </w:r>
      <w:r/>
    </w:p>
    <w:p>
      <w:pPr>
        <w:pStyle w:val="834"/>
        <w:jc w:val="center"/>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分项报价表（货物类项目）</w:t>
      </w:r>
      <w:r>
        <w:rPr>
          <w:rFonts w:hint="eastAsia" w:ascii="仿宋" w:hAnsi="仿宋" w:eastAsia="仿宋" w:cs="仿宋"/>
          <w:b/>
          <w:color w:val="000000"/>
          <w:sz w:val="28"/>
          <w:szCs w:val="28"/>
        </w:rPr>
      </w:r>
      <w:r/>
    </w:p>
    <w:p>
      <w:pPr>
        <w:pStyle w:val="904"/>
        <w:rPr>
          <w:rFonts w:hint="eastAsia"/>
        </w:rPr>
      </w:pPr>
      <w:r>
        <w:rPr>
          <w:rFonts w:hint="eastAsia"/>
        </w:rPr>
      </w:r>
      <w:r/>
    </w:p>
    <w:tbl>
      <w:tblPr>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pStyle w:val="834"/>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序号</w:t>
            </w:r>
            <w:r>
              <w:rPr>
                <w:rFonts w:hint="eastAsia" w:ascii="仿宋" w:hAnsi="仿宋" w:eastAsia="仿宋" w:cs="仿宋"/>
                <w:color w:val="000000"/>
                <w:sz w:val="24"/>
                <w:szCs w:val="24"/>
              </w:rPr>
            </w:r>
            <w:r/>
          </w:p>
        </w:tc>
        <w:tc>
          <w:tcPr>
            <w:tcW w:w="728" w:type="dxa"/>
            <w:vAlign w:val="center"/>
            <w:textDirection w:val="lrTb"/>
            <w:noWrap w:val="false"/>
          </w:tcPr>
          <w:p>
            <w:pPr>
              <w:pStyle w:val="834"/>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rPr>
            </w:r>
            <w:r/>
          </w:p>
        </w:tc>
        <w:tc>
          <w:tcPr>
            <w:tcW w:w="728" w:type="dxa"/>
            <w:vAlign w:val="center"/>
            <w:textDirection w:val="lrTb"/>
            <w:noWrap w:val="false"/>
          </w:tcPr>
          <w:p>
            <w:pPr>
              <w:pStyle w:val="834"/>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rPr>
            </w:r>
            <w:r/>
          </w:p>
        </w:tc>
        <w:tc>
          <w:tcPr>
            <w:tcW w:w="938" w:type="dxa"/>
            <w:vAlign w:val="center"/>
            <w:textDirection w:val="lrTb"/>
            <w:noWrap w:val="false"/>
          </w:tcPr>
          <w:p>
            <w:pPr>
              <w:pStyle w:val="834"/>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rPr>
                <w:rFonts w:hint="eastAsia" w:ascii="仿宋" w:hAnsi="仿宋" w:eastAsia="仿宋" w:cs="仿宋"/>
                <w:color w:val="000000"/>
                <w:sz w:val="24"/>
                <w:szCs w:val="24"/>
              </w:rPr>
            </w:r>
            <w:r/>
          </w:p>
        </w:tc>
        <w:tc>
          <w:tcPr>
            <w:tcW w:w="980" w:type="dxa"/>
            <w:vAlign w:val="center"/>
            <w:textDirection w:val="lrTb"/>
            <w:noWrap w:val="false"/>
          </w:tcPr>
          <w:p>
            <w:pPr>
              <w:pStyle w:val="834"/>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w:t>
            </w:r>
            <w:r>
              <w:rPr>
                <w:rFonts w:hint="eastAsia" w:ascii="仿宋" w:hAnsi="仿宋" w:eastAsia="仿宋" w:cs="仿宋"/>
                <w:color w:val="000000"/>
                <w:sz w:val="24"/>
                <w:szCs w:val="24"/>
              </w:rPr>
            </w:r>
            <w:r/>
          </w:p>
        </w:tc>
        <w:tc>
          <w:tcPr>
            <w:tcW w:w="1106" w:type="dxa"/>
            <w:vAlign w:val="center"/>
            <w:textDirection w:val="lrTb"/>
            <w:noWrap w:val="false"/>
          </w:tcPr>
          <w:p>
            <w:pPr>
              <w:pStyle w:val="834"/>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w:t>
            </w:r>
            <w:r>
              <w:rPr>
                <w:rFonts w:hint="eastAsia" w:ascii="仿宋" w:hAnsi="仿宋" w:eastAsia="仿宋" w:cs="仿宋"/>
                <w:color w:val="000000"/>
                <w:sz w:val="24"/>
                <w:szCs w:val="24"/>
              </w:rPr>
            </w:r>
            <w:r/>
          </w:p>
        </w:tc>
        <w:tc>
          <w:tcPr>
            <w:tcW w:w="1385" w:type="dxa"/>
            <w:vAlign w:val="center"/>
            <w:textDirection w:val="lrTb"/>
            <w:noWrap w:val="false"/>
          </w:tcPr>
          <w:p>
            <w:pPr>
              <w:pStyle w:val="834"/>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w:t>
            </w:r>
            <w:r>
              <w:rPr>
                <w:rFonts w:hint="eastAsia" w:ascii="仿宋" w:hAnsi="仿宋" w:eastAsia="仿宋" w:cs="仿宋"/>
                <w:color w:val="000000"/>
                <w:sz w:val="24"/>
                <w:szCs w:val="24"/>
              </w:rPr>
            </w:r>
            <w:r/>
          </w:p>
        </w:tc>
        <w:tc>
          <w:tcPr>
            <w:tcW w:w="924" w:type="dxa"/>
            <w:vAlign w:val="center"/>
            <w:textDirection w:val="lrTb"/>
            <w:noWrap w:val="false"/>
          </w:tcPr>
          <w:p>
            <w:pPr>
              <w:pStyle w:val="834"/>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w:t>
            </w:r>
            <w:r>
              <w:rPr>
                <w:rFonts w:hint="eastAsia" w:ascii="仿宋" w:hAnsi="仿宋" w:eastAsia="仿宋" w:cs="仿宋"/>
                <w:color w:val="000000"/>
                <w:sz w:val="24"/>
                <w:szCs w:val="24"/>
              </w:rPr>
            </w:r>
            <w:r/>
          </w:p>
        </w:tc>
        <w:tc>
          <w:tcPr>
            <w:tcW w:w="1008" w:type="dxa"/>
            <w:vAlign w:val="center"/>
            <w:textDirection w:val="lrTb"/>
            <w:noWrap w:val="false"/>
          </w:tcPr>
          <w:p>
            <w:pPr>
              <w:pStyle w:val="834"/>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8</w:t>
            </w:r>
            <w:r>
              <w:rPr>
                <w:rFonts w:hint="eastAsia" w:ascii="仿宋" w:hAnsi="仿宋" w:eastAsia="仿宋" w:cs="仿宋"/>
                <w:color w:val="000000"/>
                <w:sz w:val="24"/>
                <w:szCs w:val="24"/>
              </w:rPr>
            </w:r>
            <w:r/>
          </w:p>
        </w:tc>
        <w:tc>
          <w:tcPr>
            <w:tcW w:w="966" w:type="dxa"/>
            <w:vAlign w:val="center"/>
            <w:textDirection w:val="lrTb"/>
            <w:noWrap w:val="false"/>
          </w:tcPr>
          <w:p>
            <w:pPr>
              <w:pStyle w:val="834"/>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9</w:t>
            </w:r>
            <w:r>
              <w:rPr>
                <w:rFonts w:hint="eastAsia" w:ascii="仿宋" w:hAnsi="仿宋" w:eastAsia="仿宋" w:cs="仿宋"/>
                <w:color w:val="000000"/>
                <w:sz w:val="24"/>
                <w:szCs w:val="24"/>
              </w:rPr>
            </w:r>
            <w:r/>
          </w:p>
        </w:tc>
      </w:tr>
      <w:tr>
        <w:trPr>
          <w:cantSplit/>
          <w:trHeight w:val="294"/>
        </w:trPr>
        <w:tc>
          <w:tcPr>
            <w:tcW w:w="500" w:type="dxa"/>
            <w:vAlign w:val="center"/>
            <w:textDirection w:val="lrTb"/>
            <w:noWrap w:val="false"/>
          </w:tcPr>
          <w:p>
            <w:pPr>
              <w:pStyle w:val="834"/>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rPr>
            </w:r>
            <w:r/>
          </w:p>
        </w:tc>
        <w:tc>
          <w:tcPr>
            <w:tcW w:w="728" w:type="dxa"/>
            <w:vAlign w:val="center"/>
            <w:textDirection w:val="lrTb"/>
            <w:noWrap w:val="false"/>
          </w:tcPr>
          <w:p>
            <w:pPr>
              <w:pStyle w:val="834"/>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产品</w:t>
            </w:r>
            <w:r>
              <w:rPr>
                <w:rFonts w:hint="eastAsia" w:ascii="仿宋" w:hAnsi="仿宋" w:eastAsia="仿宋" w:cs="仿宋"/>
                <w:color w:val="000000"/>
                <w:sz w:val="24"/>
                <w:szCs w:val="24"/>
              </w:rPr>
            </w:r>
            <w:r/>
          </w:p>
          <w:p>
            <w:pPr>
              <w:pStyle w:val="834"/>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名称</w:t>
            </w:r>
            <w:r>
              <w:rPr>
                <w:rFonts w:hint="eastAsia" w:ascii="仿宋" w:hAnsi="仿宋" w:eastAsia="仿宋" w:cs="仿宋"/>
                <w:color w:val="000000"/>
                <w:sz w:val="24"/>
                <w:szCs w:val="24"/>
              </w:rPr>
            </w:r>
            <w:r/>
          </w:p>
        </w:tc>
        <w:tc>
          <w:tcPr>
            <w:tcW w:w="728" w:type="dxa"/>
            <w:vAlign w:val="center"/>
            <w:textDirection w:val="lrTb"/>
            <w:noWrap w:val="false"/>
          </w:tcPr>
          <w:p>
            <w:pPr>
              <w:pStyle w:val="834"/>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品牌</w:t>
            </w:r>
            <w:r>
              <w:rPr>
                <w:rFonts w:hint="eastAsia" w:ascii="仿宋" w:hAnsi="仿宋" w:eastAsia="仿宋" w:cs="仿宋"/>
                <w:color w:val="000000"/>
                <w:sz w:val="24"/>
                <w:szCs w:val="24"/>
              </w:rPr>
            </w:r>
            <w:r/>
          </w:p>
        </w:tc>
        <w:tc>
          <w:tcPr>
            <w:tcW w:w="938" w:type="dxa"/>
            <w:vAlign w:val="center"/>
            <w:textDirection w:val="lrTb"/>
            <w:noWrap w:val="false"/>
          </w:tcPr>
          <w:p>
            <w:pPr>
              <w:pStyle w:val="834"/>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规格</w:t>
            </w:r>
            <w:r>
              <w:rPr>
                <w:rFonts w:hint="eastAsia" w:ascii="仿宋" w:hAnsi="仿宋" w:eastAsia="仿宋" w:cs="仿宋"/>
                <w:color w:val="000000"/>
                <w:sz w:val="24"/>
                <w:szCs w:val="24"/>
              </w:rPr>
            </w:r>
            <w:r/>
          </w:p>
          <w:p>
            <w:pPr>
              <w:pStyle w:val="834"/>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型号</w:t>
            </w:r>
            <w:r>
              <w:rPr>
                <w:rFonts w:hint="eastAsia" w:ascii="仿宋" w:hAnsi="仿宋" w:eastAsia="仿宋" w:cs="仿宋"/>
                <w:color w:val="000000"/>
                <w:sz w:val="24"/>
                <w:szCs w:val="24"/>
              </w:rPr>
            </w:r>
            <w:r/>
          </w:p>
        </w:tc>
        <w:tc>
          <w:tcPr>
            <w:tcW w:w="980" w:type="dxa"/>
            <w:vAlign w:val="center"/>
            <w:textDirection w:val="lrTb"/>
            <w:noWrap w:val="false"/>
          </w:tcPr>
          <w:p>
            <w:pPr>
              <w:pStyle w:val="834"/>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制造商名称</w:t>
            </w:r>
            <w:r>
              <w:rPr>
                <w:rFonts w:hint="eastAsia" w:ascii="仿宋" w:hAnsi="仿宋" w:eastAsia="仿宋" w:cs="仿宋"/>
                <w:color w:val="000000"/>
                <w:sz w:val="24"/>
                <w:szCs w:val="24"/>
              </w:rPr>
            </w:r>
            <w:r/>
          </w:p>
        </w:tc>
        <w:tc>
          <w:tcPr>
            <w:tcW w:w="1106" w:type="dxa"/>
            <w:vAlign w:val="center"/>
            <w:textDirection w:val="lrTb"/>
            <w:noWrap w:val="false"/>
          </w:tcPr>
          <w:p>
            <w:pPr>
              <w:pStyle w:val="834"/>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产地</w:t>
            </w:r>
            <w:r>
              <w:rPr>
                <w:rFonts w:hint="eastAsia" w:ascii="仿宋" w:hAnsi="仿宋" w:eastAsia="仿宋" w:cs="仿宋"/>
                <w:color w:val="000000"/>
                <w:sz w:val="24"/>
                <w:szCs w:val="24"/>
              </w:rPr>
            </w:r>
            <w:r/>
          </w:p>
        </w:tc>
        <w:tc>
          <w:tcPr>
            <w:tcW w:w="1385" w:type="dxa"/>
            <w:vAlign w:val="center"/>
            <w:textDirection w:val="lrTb"/>
            <w:noWrap w:val="false"/>
          </w:tcPr>
          <w:p>
            <w:pPr>
              <w:pStyle w:val="834"/>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交付期</w:t>
            </w:r>
            <w:r>
              <w:rPr>
                <w:rFonts w:hint="eastAsia" w:ascii="仿宋" w:hAnsi="仿宋" w:eastAsia="仿宋" w:cs="仿宋"/>
                <w:color w:val="000000"/>
                <w:sz w:val="24"/>
                <w:szCs w:val="24"/>
              </w:rPr>
            </w:r>
            <w:r/>
          </w:p>
        </w:tc>
        <w:tc>
          <w:tcPr>
            <w:tcW w:w="924" w:type="dxa"/>
            <w:vAlign w:val="center"/>
            <w:textDirection w:val="lrTb"/>
            <w:noWrap w:val="false"/>
          </w:tcPr>
          <w:p>
            <w:pPr>
              <w:pStyle w:val="834"/>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数量</w:t>
            </w:r>
            <w:r>
              <w:rPr>
                <w:rFonts w:hint="eastAsia" w:ascii="仿宋" w:hAnsi="仿宋" w:eastAsia="仿宋" w:cs="仿宋"/>
                <w:color w:val="000000"/>
                <w:sz w:val="24"/>
                <w:szCs w:val="24"/>
              </w:rPr>
            </w:r>
            <w:r/>
          </w:p>
        </w:tc>
        <w:tc>
          <w:tcPr>
            <w:tcW w:w="1008" w:type="dxa"/>
            <w:vAlign w:val="center"/>
            <w:textDirection w:val="lrTb"/>
            <w:noWrap w:val="false"/>
          </w:tcPr>
          <w:p>
            <w:pPr>
              <w:pStyle w:val="834"/>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分项</w:t>
            </w:r>
            <w:r>
              <w:rPr>
                <w:rFonts w:hint="eastAsia" w:ascii="仿宋" w:hAnsi="仿宋" w:eastAsia="仿宋" w:cs="仿宋"/>
                <w:color w:val="000000"/>
                <w:sz w:val="24"/>
                <w:szCs w:val="24"/>
              </w:rPr>
            </w:r>
            <w:r/>
          </w:p>
          <w:p>
            <w:pPr>
              <w:pStyle w:val="834"/>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单价</w:t>
            </w:r>
            <w:r>
              <w:rPr>
                <w:rFonts w:hint="eastAsia" w:ascii="仿宋" w:hAnsi="仿宋" w:eastAsia="仿宋" w:cs="仿宋"/>
                <w:color w:val="000000"/>
                <w:sz w:val="24"/>
                <w:szCs w:val="24"/>
              </w:rPr>
            </w:r>
            <w:r/>
          </w:p>
        </w:tc>
        <w:tc>
          <w:tcPr>
            <w:tcW w:w="966" w:type="dxa"/>
            <w:vAlign w:val="center"/>
            <w:textDirection w:val="lrTb"/>
            <w:noWrap w:val="false"/>
          </w:tcPr>
          <w:p>
            <w:pPr>
              <w:pStyle w:val="834"/>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分项</w:t>
            </w:r>
            <w:r>
              <w:rPr>
                <w:rFonts w:hint="eastAsia" w:ascii="仿宋" w:hAnsi="仿宋" w:eastAsia="仿宋" w:cs="仿宋"/>
                <w:color w:val="000000"/>
                <w:sz w:val="24"/>
                <w:szCs w:val="24"/>
              </w:rPr>
            </w:r>
            <w:r/>
          </w:p>
          <w:p>
            <w:pPr>
              <w:pStyle w:val="834"/>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总价</w:t>
            </w:r>
            <w:r>
              <w:rPr>
                <w:rFonts w:hint="eastAsia" w:ascii="仿宋" w:hAnsi="仿宋" w:eastAsia="仿宋" w:cs="仿宋"/>
                <w:color w:val="000000"/>
                <w:sz w:val="24"/>
                <w:szCs w:val="24"/>
              </w:rPr>
            </w:r>
            <w:r/>
          </w:p>
        </w:tc>
      </w:tr>
      <w:tr>
        <w:trPr>
          <w:cantSplit/>
          <w:trHeight w:val="696"/>
        </w:trPr>
        <w:tc>
          <w:tcPr>
            <w:tcW w:w="500" w:type="dxa"/>
            <w:vAlign w:val="center"/>
            <w:textDirection w:val="lrTb"/>
            <w:noWrap w:val="false"/>
          </w:tcPr>
          <w:p>
            <w:pPr>
              <w:pStyle w:val="834"/>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rPr>
            </w:r>
            <w:r/>
          </w:p>
        </w:tc>
        <w:tc>
          <w:tcPr>
            <w:tcW w:w="728" w:type="dxa"/>
            <w:vAlign w:val="center"/>
            <w:textDirection w:val="lrTb"/>
            <w:noWrap w:val="false"/>
          </w:tcPr>
          <w:p>
            <w:pPr>
              <w:pStyle w:val="834"/>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728" w:type="dxa"/>
            <w:vAlign w:val="center"/>
            <w:textDirection w:val="lrTb"/>
            <w:noWrap w:val="false"/>
          </w:tcPr>
          <w:p>
            <w:pPr>
              <w:pStyle w:val="834"/>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938" w:type="dxa"/>
            <w:vAlign w:val="center"/>
            <w:textDirection w:val="lrTb"/>
            <w:noWrap w:val="false"/>
          </w:tcPr>
          <w:p>
            <w:pPr>
              <w:pStyle w:val="834"/>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980" w:type="dxa"/>
            <w:vAlign w:val="center"/>
            <w:textDirection w:val="lrTb"/>
            <w:noWrap w:val="false"/>
          </w:tcPr>
          <w:p>
            <w:pPr>
              <w:pStyle w:val="834"/>
              <w:jc w:val="center"/>
              <w:spacing w:line="0" w:lineRule="atLeast"/>
              <w:rPr>
                <w:rFonts w:hint="eastAsia" w:ascii="仿宋" w:hAnsi="仿宋" w:eastAsia="仿宋" w:cs="仿宋"/>
                <w:color w:val="000000"/>
                <w:sz w:val="24"/>
                <w:szCs w:val="24"/>
                <w:highlight w:val="cyan"/>
              </w:rPr>
            </w:pPr>
            <w:r>
              <w:rPr>
                <w:rFonts w:hint="eastAsia" w:ascii="仿宋" w:hAnsi="仿宋" w:eastAsia="仿宋" w:cs="仿宋"/>
                <w:color w:val="000000"/>
                <w:sz w:val="24"/>
                <w:szCs w:val="24"/>
                <w:highlight w:val="cyan"/>
              </w:rPr>
            </w:r>
            <w:r/>
          </w:p>
        </w:tc>
        <w:tc>
          <w:tcPr>
            <w:tcW w:w="1106" w:type="dxa"/>
            <w:vAlign w:val="top"/>
            <w:textDirection w:val="lrTb"/>
            <w:noWrap w:val="false"/>
          </w:tcPr>
          <w:p>
            <w:pPr>
              <w:pStyle w:val="834"/>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385" w:type="dxa"/>
            <w:vAlign w:val="center"/>
            <w:textDirection w:val="lrTb"/>
            <w:noWrap w:val="false"/>
          </w:tcPr>
          <w:p>
            <w:pPr>
              <w:pStyle w:val="834"/>
              <w:jc w:val="center"/>
              <w:spacing w:line="0" w:lineRule="atLeast"/>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合同签订后</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日</w:t>
            </w:r>
            <w:r>
              <w:rPr>
                <w:rFonts w:hint="eastAsia" w:ascii="仿宋" w:hAnsi="仿宋" w:eastAsia="仿宋" w:cs="仿宋"/>
                <w:color w:val="000000"/>
                <w:sz w:val="24"/>
                <w:szCs w:val="24"/>
                <w:u w:val="single"/>
              </w:rPr>
            </w:r>
            <w:r/>
          </w:p>
        </w:tc>
        <w:tc>
          <w:tcPr>
            <w:tcW w:w="924" w:type="dxa"/>
            <w:vAlign w:val="center"/>
            <w:textDirection w:val="lrTb"/>
            <w:noWrap w:val="false"/>
          </w:tcPr>
          <w:p>
            <w:pPr>
              <w:pStyle w:val="834"/>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08" w:type="dxa"/>
            <w:vAlign w:val="center"/>
            <w:textDirection w:val="lrTb"/>
            <w:noWrap w:val="false"/>
          </w:tcPr>
          <w:p>
            <w:pPr>
              <w:pStyle w:val="834"/>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966" w:type="dxa"/>
            <w:vAlign w:val="center"/>
            <w:textDirection w:val="lrTb"/>
            <w:noWrap w:val="false"/>
          </w:tcPr>
          <w:p>
            <w:pPr>
              <w:pStyle w:val="834"/>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724"/>
        </w:trPr>
        <w:tc>
          <w:tcPr>
            <w:tcW w:w="500" w:type="dxa"/>
            <w:vAlign w:val="center"/>
            <w:textDirection w:val="lrTb"/>
            <w:noWrap w:val="false"/>
          </w:tcPr>
          <w:p>
            <w:pPr>
              <w:pStyle w:val="834"/>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rPr>
                <w:rFonts w:hint="eastAsia" w:ascii="仿宋" w:hAnsi="仿宋" w:eastAsia="仿宋" w:cs="仿宋"/>
                <w:color w:val="000000"/>
                <w:sz w:val="24"/>
                <w:szCs w:val="24"/>
              </w:rPr>
            </w:r>
            <w:r/>
          </w:p>
        </w:tc>
        <w:tc>
          <w:tcPr>
            <w:tcW w:w="728" w:type="dxa"/>
            <w:vAlign w:val="center"/>
            <w:textDirection w:val="lrTb"/>
            <w:noWrap w:val="false"/>
          </w:tcPr>
          <w:p>
            <w:pPr>
              <w:pStyle w:val="834"/>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728" w:type="dxa"/>
            <w:vAlign w:val="center"/>
            <w:textDirection w:val="lrTb"/>
            <w:noWrap w:val="false"/>
          </w:tcPr>
          <w:p>
            <w:pPr>
              <w:pStyle w:val="834"/>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938" w:type="dxa"/>
            <w:vAlign w:val="center"/>
            <w:textDirection w:val="lrTb"/>
            <w:noWrap w:val="false"/>
          </w:tcPr>
          <w:p>
            <w:pPr>
              <w:pStyle w:val="834"/>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980" w:type="dxa"/>
            <w:vAlign w:val="center"/>
            <w:textDirection w:val="lrTb"/>
            <w:noWrap w:val="false"/>
          </w:tcPr>
          <w:p>
            <w:pPr>
              <w:pStyle w:val="834"/>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106" w:type="dxa"/>
            <w:vAlign w:val="top"/>
            <w:textDirection w:val="lrTb"/>
            <w:noWrap w:val="false"/>
          </w:tcPr>
          <w:p>
            <w:pPr>
              <w:pStyle w:val="834"/>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385" w:type="dxa"/>
            <w:vAlign w:val="center"/>
            <w:textDirection w:val="lrTb"/>
            <w:noWrap w:val="false"/>
          </w:tcPr>
          <w:p>
            <w:pPr>
              <w:pStyle w:val="834"/>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924" w:type="dxa"/>
            <w:vAlign w:val="center"/>
            <w:textDirection w:val="lrTb"/>
            <w:noWrap w:val="false"/>
          </w:tcPr>
          <w:p>
            <w:pPr>
              <w:pStyle w:val="834"/>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08" w:type="dxa"/>
            <w:vAlign w:val="center"/>
            <w:textDirection w:val="lrTb"/>
            <w:noWrap w:val="false"/>
          </w:tcPr>
          <w:p>
            <w:pPr>
              <w:pStyle w:val="834"/>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966" w:type="dxa"/>
            <w:vAlign w:val="center"/>
            <w:textDirection w:val="lrTb"/>
            <w:noWrap w:val="false"/>
          </w:tcPr>
          <w:p>
            <w:pPr>
              <w:pStyle w:val="834"/>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640"/>
        </w:trPr>
        <w:tc>
          <w:tcPr>
            <w:tcW w:w="500" w:type="dxa"/>
            <w:vAlign w:val="center"/>
            <w:textDirection w:val="lrTb"/>
            <w:noWrap w:val="false"/>
          </w:tcPr>
          <w:p>
            <w:pPr>
              <w:pStyle w:val="834"/>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w:t>
            </w:r>
            <w:r>
              <w:rPr>
                <w:rFonts w:hint="eastAsia" w:ascii="仿宋" w:hAnsi="仿宋" w:eastAsia="仿宋" w:cs="仿宋"/>
                <w:color w:val="000000"/>
                <w:sz w:val="24"/>
                <w:szCs w:val="24"/>
              </w:rPr>
            </w:r>
            <w:r/>
          </w:p>
        </w:tc>
        <w:tc>
          <w:tcPr>
            <w:tcW w:w="728" w:type="dxa"/>
            <w:vAlign w:val="center"/>
            <w:textDirection w:val="lrTb"/>
            <w:noWrap w:val="false"/>
          </w:tcPr>
          <w:p>
            <w:pPr>
              <w:pStyle w:val="834"/>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728" w:type="dxa"/>
            <w:vAlign w:val="center"/>
            <w:textDirection w:val="lrTb"/>
            <w:noWrap w:val="false"/>
          </w:tcPr>
          <w:p>
            <w:pPr>
              <w:pStyle w:val="834"/>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938" w:type="dxa"/>
            <w:vAlign w:val="center"/>
            <w:textDirection w:val="lrTb"/>
            <w:noWrap w:val="false"/>
          </w:tcPr>
          <w:p>
            <w:pPr>
              <w:pStyle w:val="834"/>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980" w:type="dxa"/>
            <w:vAlign w:val="center"/>
            <w:textDirection w:val="lrTb"/>
            <w:noWrap w:val="false"/>
          </w:tcPr>
          <w:p>
            <w:pPr>
              <w:pStyle w:val="834"/>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106" w:type="dxa"/>
            <w:vAlign w:val="top"/>
            <w:textDirection w:val="lrTb"/>
            <w:noWrap w:val="false"/>
          </w:tcPr>
          <w:p>
            <w:pPr>
              <w:pStyle w:val="834"/>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385" w:type="dxa"/>
            <w:vAlign w:val="center"/>
            <w:textDirection w:val="lrTb"/>
            <w:noWrap w:val="false"/>
          </w:tcPr>
          <w:p>
            <w:pPr>
              <w:pStyle w:val="834"/>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924" w:type="dxa"/>
            <w:vAlign w:val="center"/>
            <w:textDirection w:val="lrTb"/>
            <w:noWrap w:val="false"/>
          </w:tcPr>
          <w:p>
            <w:pPr>
              <w:pStyle w:val="834"/>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08" w:type="dxa"/>
            <w:vAlign w:val="center"/>
            <w:textDirection w:val="lrTb"/>
            <w:noWrap w:val="false"/>
          </w:tcPr>
          <w:p>
            <w:pPr>
              <w:pStyle w:val="834"/>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966" w:type="dxa"/>
            <w:vAlign w:val="center"/>
            <w:textDirection w:val="lrTb"/>
            <w:noWrap w:val="false"/>
          </w:tcPr>
          <w:p>
            <w:pPr>
              <w:pStyle w:val="834"/>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580"/>
        </w:trPr>
        <w:tc>
          <w:tcPr>
            <w:tcW w:w="500" w:type="dxa"/>
            <w:vAlign w:val="center"/>
            <w:textDirection w:val="lrTb"/>
            <w:noWrap w:val="false"/>
          </w:tcPr>
          <w:p>
            <w:pPr>
              <w:pStyle w:val="834"/>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tc>
        <w:tc>
          <w:tcPr>
            <w:tcW w:w="728" w:type="dxa"/>
            <w:vAlign w:val="center"/>
            <w:textDirection w:val="lrTb"/>
            <w:noWrap w:val="false"/>
          </w:tcPr>
          <w:p>
            <w:pPr>
              <w:pStyle w:val="834"/>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tc>
        <w:tc>
          <w:tcPr>
            <w:tcW w:w="728" w:type="dxa"/>
            <w:vAlign w:val="center"/>
            <w:textDirection w:val="lrTb"/>
            <w:noWrap w:val="false"/>
          </w:tcPr>
          <w:p>
            <w:pPr>
              <w:pStyle w:val="834"/>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938" w:type="dxa"/>
            <w:vAlign w:val="center"/>
            <w:textDirection w:val="lrTb"/>
            <w:noWrap w:val="false"/>
          </w:tcPr>
          <w:p>
            <w:pPr>
              <w:pStyle w:val="834"/>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980" w:type="dxa"/>
            <w:vAlign w:val="center"/>
            <w:textDirection w:val="lrTb"/>
            <w:noWrap w:val="false"/>
          </w:tcPr>
          <w:p>
            <w:pPr>
              <w:pStyle w:val="834"/>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106" w:type="dxa"/>
            <w:vAlign w:val="top"/>
            <w:textDirection w:val="lrTb"/>
            <w:noWrap w:val="false"/>
          </w:tcPr>
          <w:p>
            <w:pPr>
              <w:pStyle w:val="834"/>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385" w:type="dxa"/>
            <w:vAlign w:val="center"/>
            <w:textDirection w:val="lrTb"/>
            <w:noWrap w:val="false"/>
          </w:tcPr>
          <w:p>
            <w:pPr>
              <w:pStyle w:val="834"/>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924" w:type="dxa"/>
            <w:vAlign w:val="center"/>
            <w:textDirection w:val="lrTb"/>
            <w:noWrap w:val="false"/>
          </w:tcPr>
          <w:p>
            <w:pPr>
              <w:pStyle w:val="834"/>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08" w:type="dxa"/>
            <w:vAlign w:val="center"/>
            <w:textDirection w:val="lrTb"/>
            <w:noWrap w:val="false"/>
          </w:tcPr>
          <w:p>
            <w:pPr>
              <w:pStyle w:val="834"/>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966" w:type="dxa"/>
            <w:vAlign w:val="center"/>
            <w:textDirection w:val="lrTb"/>
            <w:noWrap w:val="false"/>
          </w:tcPr>
          <w:p>
            <w:pPr>
              <w:pStyle w:val="834"/>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520"/>
        </w:trPr>
        <w:tc>
          <w:tcPr>
            <w:gridSpan w:val="10"/>
            <w:tcW w:w="9263" w:type="dxa"/>
            <w:vAlign w:val="top"/>
            <w:textDirection w:val="lrTb"/>
            <w:noWrap w:val="false"/>
          </w:tcPr>
          <w:p>
            <w:pPr>
              <w:pStyle w:val="834"/>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总报价（人民币：元）</w:t>
            </w:r>
            <w:r>
              <w:rPr>
                <w:rFonts w:hint="eastAsia" w:ascii="仿宋" w:hAnsi="仿宋" w:eastAsia="仿宋" w:cs="仿宋"/>
                <w:color w:val="000000"/>
                <w:sz w:val="24"/>
                <w:szCs w:val="24"/>
              </w:rPr>
            </w:r>
            <w:r/>
          </w:p>
        </w:tc>
      </w:tr>
      <w:tr>
        <w:trPr>
          <w:cantSplit/>
          <w:trHeight w:val="1101"/>
        </w:trPr>
        <w:tc>
          <w:tcPr>
            <w:gridSpan w:val="10"/>
            <w:tcW w:w="9263" w:type="dxa"/>
            <w:vAlign w:val="top"/>
            <w:textDirection w:val="lrTb"/>
            <w:noWrap w:val="false"/>
          </w:tcPr>
          <w:p>
            <w:pPr>
              <w:pStyle w:val="834"/>
              <w:jc w:val="center"/>
              <w:rPr>
                <w:rFonts w:hint="eastAsia" w:ascii="方正魏碑_GBK" w:hAnsi="方正魏碑_GBK" w:eastAsia="方正魏碑_GBK" w:cs="方正魏碑_GBK"/>
                <w:color w:val="ff0000"/>
                <w:sz w:val="28"/>
                <w:szCs w:val="28"/>
              </w:rPr>
            </w:pPr>
            <w:r>
              <w:rPr>
                <w:rFonts w:hint="eastAsia" w:ascii="仿宋" w:hAnsi="仿宋" w:eastAsia="仿宋" w:cs="仿宋"/>
                <w:color w:val="0000ff"/>
                <w:sz w:val="24"/>
                <w:szCs w:val="24"/>
              </w:rPr>
              <w:t xml:space="preserve">本采购包中提供的符合本国产品标准的产品成本之和占该采购包提供的全部产品成本之和的比例为</w:t>
            </w:r>
            <w:r>
              <w:rPr>
                <w:rFonts w:hint="eastAsia" w:ascii="仿宋" w:hAnsi="仿宋" w:eastAsia="仿宋" w:cs="仿宋"/>
                <w:color w:val="0000ff"/>
                <w:sz w:val="24"/>
                <w:szCs w:val="24"/>
                <w:u w:val="single"/>
              </w:rPr>
              <w:t xml:space="preserve">***</w:t>
            </w:r>
            <w:r>
              <w:rPr>
                <w:rFonts w:hint="eastAsia" w:ascii="仿宋" w:hAnsi="仿宋" w:eastAsia="仿宋" w:cs="仿宋"/>
                <w:color w:val="0000ff"/>
                <w:sz w:val="24"/>
                <w:szCs w:val="24"/>
              </w:rPr>
              <w:t xml:space="preserve">%。</w:t>
            </w:r>
            <w:r>
              <w:rPr>
                <w:rFonts w:hint="eastAsia" w:ascii="方正魏碑_GBK" w:hAnsi="方正魏碑_GBK" w:eastAsia="方正魏碑_GBK" w:cs="方正魏碑_GBK"/>
                <w:color w:val="ff0000"/>
                <w:sz w:val="28"/>
                <w:szCs w:val="28"/>
              </w:rPr>
            </w:r>
            <w:r/>
          </w:p>
        </w:tc>
      </w:tr>
    </w:tbl>
    <w:p>
      <w:pPr>
        <w:pStyle w:val="834"/>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备注：</w:t>
      </w:r>
      <w:r>
        <w:rPr>
          <w:rFonts w:hint="eastAsia" w:ascii="仿宋" w:hAnsi="仿宋" w:eastAsia="仿宋" w:cs="仿宋"/>
          <w:color w:val="000000"/>
          <w:sz w:val="24"/>
          <w:szCs w:val="24"/>
        </w:rPr>
      </w:r>
      <w:r/>
    </w:p>
    <w:p>
      <w:pPr>
        <w:pStyle w:val="834"/>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谈判报价采用总承包方式，供应商的“总报价”应包括所投产品费用、安装调试费、测试验收费、培训费、运行维护费用、税金、国际（如果有）国内运输保险、报关清关（如果有）、开证（如果有）、办理全套免税手续费用（如果有）及其他有关的为完成本项目发生的所有费用，</w:t>
      </w:r>
      <w:r>
        <w:rPr>
          <w:rFonts w:hint="eastAsia" w:ascii="仿宋" w:hAnsi="仿宋" w:eastAsia="仿宋" w:cs="仿宋"/>
          <w:color w:val="000000"/>
          <w:sz w:val="24"/>
          <w:szCs w:val="24"/>
          <w:lang w:eastAsia="zh-CN"/>
        </w:rPr>
        <w:t xml:space="preserve">采购文件</w:t>
      </w:r>
      <w:r>
        <w:rPr>
          <w:rFonts w:hint="eastAsia" w:ascii="仿宋" w:hAnsi="仿宋" w:eastAsia="仿宋" w:cs="仿宋"/>
          <w:color w:val="000000"/>
          <w:sz w:val="24"/>
          <w:szCs w:val="24"/>
        </w:rPr>
        <w:t xml:space="preserve">中另有规定的除外。</w:t>
      </w:r>
      <w:r>
        <w:rPr>
          <w:rFonts w:hint="eastAsia" w:ascii="仿宋" w:hAnsi="仿宋" w:eastAsia="仿宋" w:cs="仿宋"/>
          <w:color w:val="000000"/>
          <w:sz w:val="24"/>
          <w:szCs w:val="24"/>
        </w:rPr>
      </w:r>
      <w:r/>
    </w:p>
    <w:p>
      <w:pPr>
        <w:pStyle w:val="834"/>
        <w:spacing w:line="400" w:lineRule="exact"/>
        <w:rPr>
          <w:rFonts w:hint="eastAsia" w:ascii="仿宋" w:hAnsi="仿宋" w:eastAsia="仿宋" w:cs="仿宋"/>
          <w:color w:val="000000"/>
          <w:sz w:val="24"/>
          <w:szCs w:val="24"/>
          <w:highlight w:val="cyan"/>
        </w:rPr>
      </w:pPr>
      <w:r>
        <w:rPr>
          <w:rFonts w:hint="eastAsia" w:ascii="仿宋" w:hAnsi="仿宋" w:eastAsia="仿宋" w:cs="仿宋"/>
          <w:b/>
          <w:bCs/>
          <w:color w:val="000000"/>
          <w:sz w:val="24"/>
          <w:szCs w:val="24"/>
        </w:rPr>
        <w:t xml:space="preserve">2.供应商需认真填写本报价表，尤其注意规格型号的准确填写</w:t>
      </w:r>
      <w:r>
        <w:rPr>
          <w:rFonts w:hint="eastAsia" w:ascii="仿宋" w:hAnsi="仿宋" w:eastAsia="仿宋" w:cs="仿宋"/>
          <w:b/>
          <w:bCs/>
          <w:color w:val="000000"/>
          <w:sz w:val="24"/>
          <w:szCs w:val="24"/>
          <w:lang w:eastAsia="zh-CN"/>
        </w:rPr>
        <w:t xml:space="preserve">，</w:t>
      </w:r>
      <w:r>
        <w:rPr>
          <w:rFonts w:hint="eastAsia" w:ascii="仿宋" w:hAnsi="仿宋" w:eastAsia="仿宋" w:cs="仿宋"/>
          <w:b/>
          <w:bCs/>
          <w:color w:val="000000"/>
          <w:sz w:val="24"/>
          <w:szCs w:val="24"/>
          <w:lang w:val="en-US" w:eastAsia="zh-CN"/>
        </w:rPr>
        <w:t xml:space="preserve">否则视为无效响应。</w:t>
      </w:r>
      <w:r>
        <w:rPr>
          <w:rFonts w:hint="eastAsia" w:ascii="仿宋" w:hAnsi="仿宋" w:eastAsia="仿宋" w:cs="仿宋"/>
          <w:color w:val="000000"/>
          <w:sz w:val="24"/>
          <w:szCs w:val="24"/>
          <w:highlight w:val="cyan"/>
        </w:rPr>
      </w:r>
      <w:r/>
    </w:p>
    <w:p>
      <w:pPr>
        <w:pStyle w:val="834"/>
        <w:jc w:val="left"/>
        <w:rPr>
          <w:rFonts w:hint="eastAsia" w:ascii="仿宋" w:hAnsi="仿宋" w:eastAsia="仿宋" w:cs="仿宋"/>
          <w:color w:val="0000ff"/>
          <w:sz w:val="24"/>
          <w:szCs w:val="24"/>
        </w:rPr>
      </w:pPr>
      <w:r>
        <w:rPr>
          <w:rFonts w:hint="eastAsia" w:ascii="仿宋" w:hAnsi="仿宋" w:eastAsia="仿宋" w:cs="仿宋"/>
          <w:color w:val="0000ff"/>
          <w:sz w:val="24"/>
          <w:szCs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仿宋" w:hAnsi="仿宋" w:eastAsia="仿宋" w:cs="仿宋"/>
          <w:color w:val="0000ff"/>
          <w:sz w:val="24"/>
          <w:szCs w:val="24"/>
        </w:rPr>
      </w:r>
      <w:r/>
    </w:p>
    <w:p>
      <w:pPr>
        <w:pStyle w:val="917"/>
        <w:rPr>
          <w:rFonts w:hint="eastAsia" w:ascii="仿宋" w:hAnsi="仿宋" w:eastAsia="仿宋" w:cs="仿宋"/>
          <w:b/>
          <w:color w:val="ff0000"/>
          <w:sz w:val="24"/>
          <w:szCs w:val="21"/>
        </w:rPr>
      </w:pPr>
      <w:r>
        <w:rPr>
          <w:rFonts w:hint="eastAsia" w:ascii="仿宋" w:hAnsi="仿宋" w:eastAsia="仿宋" w:cs="仿宋"/>
          <w:b/>
          <w:color w:val="ff0000"/>
          <w:sz w:val="24"/>
          <w:szCs w:val="21"/>
        </w:rPr>
      </w:r>
      <w:r/>
    </w:p>
    <w:p>
      <w:pPr>
        <w:pStyle w:val="834"/>
        <w:jc w:val="both"/>
        <w:rPr>
          <w:rFonts w:hint="eastAsia" w:ascii="仿宋" w:hAnsi="仿宋" w:eastAsia="仿宋" w:cs="仿宋"/>
          <w:b/>
          <w:color w:val="ff0000"/>
          <w:sz w:val="28"/>
          <w:szCs w:val="28"/>
          <w:lang w:val="en-US" w:eastAsia="zh-CN"/>
        </w:rPr>
      </w:pPr>
      <w:r>
        <w:rPr>
          <w:rFonts w:hint="eastAsia" w:ascii="仿宋" w:hAnsi="仿宋" w:eastAsia="仿宋" w:cs="仿宋"/>
          <w:b/>
          <w:color w:val="000000"/>
          <w:sz w:val="28"/>
          <w:szCs w:val="28"/>
        </w:rPr>
        <w:br w:type="page" w:clear="all"/>
      </w:r>
      <w:r>
        <w:rPr>
          <w:rFonts w:hint="eastAsia" w:ascii="仿宋" w:hAnsi="仿宋" w:eastAsia="仿宋" w:cs="仿宋"/>
          <w:b/>
          <w:color w:val="000000"/>
          <w:sz w:val="28"/>
          <w:szCs w:val="28"/>
        </w:rPr>
        <w:t xml:space="preserve">附件2 </w:t>
      </w:r>
      <w:r>
        <w:rPr>
          <w:rFonts w:hint="eastAsia" w:ascii="仿宋" w:hAnsi="仿宋" w:eastAsia="仿宋" w:cs="仿宋"/>
          <w:b/>
          <w:color w:val="000000"/>
          <w:sz w:val="28"/>
          <w:szCs w:val="28"/>
          <w:lang w:val="en-US" w:eastAsia="zh-CN"/>
        </w:rPr>
        <w:t xml:space="preserve">  </w:t>
      </w:r>
      <w:r>
        <w:rPr>
          <w:rFonts w:hint="eastAsia" w:ascii="仿宋" w:hAnsi="仿宋" w:eastAsia="仿宋" w:cs="仿宋"/>
          <w:b/>
          <w:color w:val="ff0000"/>
          <w:sz w:val="28"/>
          <w:szCs w:val="28"/>
          <w:lang w:val="en-US" w:eastAsia="zh-CN"/>
        </w:rPr>
        <w:t xml:space="preserve">      </w:t>
      </w:r>
      <w:r>
        <w:rPr>
          <w:rFonts w:hint="eastAsia" w:ascii="仿宋" w:hAnsi="仿宋" w:eastAsia="仿宋" w:cs="仿宋"/>
          <w:b/>
          <w:color w:val="ff0000"/>
          <w:sz w:val="28"/>
          <w:szCs w:val="28"/>
          <w:lang w:val="en-US" w:eastAsia="zh-CN"/>
        </w:rPr>
      </w:r>
      <w:r/>
    </w:p>
    <w:p>
      <w:pPr>
        <w:pStyle w:val="834"/>
        <w:jc w:val="center"/>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投标人符合</w:t>
      </w:r>
      <w:r>
        <w:rPr>
          <w:rFonts w:hint="eastAsia" w:ascii="仿宋" w:hAnsi="仿宋" w:eastAsia="仿宋" w:cs="仿宋"/>
          <w:b/>
          <w:color w:val="ff0000"/>
          <w:sz w:val="28"/>
          <w:szCs w:val="28"/>
        </w:rPr>
        <w:t xml:space="preserve">《中华人民共和国政府采购法》</w:t>
      </w:r>
      <w:r>
        <w:rPr>
          <w:rFonts w:hint="eastAsia" w:ascii="仿宋" w:hAnsi="仿宋" w:eastAsia="仿宋" w:cs="仿宋"/>
          <w:b/>
          <w:color w:val="000000"/>
          <w:sz w:val="28"/>
          <w:szCs w:val="28"/>
        </w:rPr>
        <w:t xml:space="preserve">第二十二条规定条件的声明函</w:t>
      </w:r>
      <w:r>
        <w:rPr>
          <w:rFonts w:hint="eastAsia" w:ascii="仿宋" w:hAnsi="仿宋" w:eastAsia="仿宋" w:cs="仿宋"/>
          <w:b/>
          <w:color w:val="000000"/>
          <w:sz w:val="28"/>
          <w:szCs w:val="28"/>
        </w:rPr>
      </w:r>
      <w:r/>
    </w:p>
    <w:p>
      <w:pPr>
        <w:pStyle w:val="834"/>
        <w:ind w:firstLine="480"/>
        <w:spacing w:line="520" w:lineRule="exact"/>
        <w:rPr>
          <w:rFonts w:hint="eastAsia" w:ascii="仿宋" w:hAnsi="仿宋" w:eastAsia="仿宋" w:cs="仿宋"/>
          <w:b/>
          <w:bCs/>
          <w:color w:val="000000"/>
          <w:sz w:val="24"/>
        </w:rPr>
      </w:pPr>
      <w:r>
        <w:rPr>
          <w:rFonts w:hint="eastAsia" w:ascii="仿宋" w:hAnsi="仿宋" w:eastAsia="仿宋" w:cs="仿宋"/>
          <w:bCs/>
          <w:color w:val="000000"/>
          <w:sz w:val="24"/>
        </w:rPr>
        <w:t xml:space="preserve">我单位参加</w:t>
      </w:r>
      <w:r>
        <w:rPr>
          <w:rFonts w:hint="eastAsia" w:ascii="仿宋" w:hAnsi="仿宋" w:eastAsia="仿宋" w:cs="仿宋"/>
          <w:bCs/>
          <w:color w:val="000000"/>
          <w:sz w:val="24"/>
          <w:szCs w:val="21"/>
          <w:u w:val="none"/>
        </w:rPr>
        <w:t xml:space="preserve">________________ </w:t>
      </w:r>
      <w:r>
        <w:rPr>
          <w:rFonts w:hint="eastAsia" w:ascii="仿宋" w:hAnsi="仿宋" w:eastAsia="仿宋" w:cs="仿宋"/>
          <w:bCs/>
          <w:color w:val="000000"/>
          <w:sz w:val="24"/>
          <w:szCs w:val="21"/>
        </w:rPr>
        <w:t xml:space="preserve">（项目名称），</w:t>
      </w:r>
      <w:r>
        <w:rPr>
          <w:rFonts w:hint="eastAsia" w:ascii="仿宋" w:hAnsi="仿宋" w:eastAsia="仿宋" w:cs="仿宋"/>
          <w:bCs/>
          <w:color w:val="000000"/>
          <w:sz w:val="24"/>
          <w:szCs w:val="21"/>
          <w:u w:val="none"/>
        </w:rPr>
        <w:t xml:space="preserve">_________（</w:t>
      </w:r>
      <w:r>
        <w:rPr>
          <w:rFonts w:hint="eastAsia" w:ascii="仿宋" w:hAnsi="仿宋" w:eastAsia="仿宋" w:cs="仿宋"/>
          <w:bCs/>
          <w:color w:val="000000"/>
          <w:sz w:val="24"/>
          <w:szCs w:val="21"/>
        </w:rPr>
        <w:t xml:space="preserve">项目编号）投标活动。针对《中华人民共和国政府采购法》第二十二条规定做出如下声明：</w:t>
      </w:r>
      <w:r>
        <w:rPr>
          <w:rFonts w:hint="eastAsia" w:ascii="仿宋" w:hAnsi="仿宋" w:eastAsia="仿宋" w:cs="仿宋"/>
          <w:b/>
          <w:bCs/>
          <w:color w:val="000000"/>
          <w:sz w:val="24"/>
        </w:rPr>
      </w:r>
      <w:r/>
    </w:p>
    <w:p>
      <w:pPr>
        <w:pStyle w:val="834"/>
        <w:ind w:firstLine="482"/>
        <w:spacing w:line="520" w:lineRule="exact"/>
        <w:rPr>
          <w:rFonts w:hint="eastAsia" w:ascii="仿宋" w:hAnsi="仿宋" w:eastAsia="仿宋" w:cs="仿宋"/>
          <w:color w:val="000000"/>
          <w:sz w:val="24"/>
        </w:rPr>
      </w:pPr>
      <w:r>
        <w:rPr>
          <w:rFonts w:hint="eastAsia" w:ascii="仿宋" w:hAnsi="仿宋" w:eastAsia="仿宋" w:cs="仿宋"/>
          <w:bCs/>
          <w:color w:val="000000"/>
          <w:sz w:val="24"/>
          <w:szCs w:val="21"/>
        </w:rPr>
        <w:t xml:space="preserve">1.我单位具有独立承担民事责任的能力；</w:t>
      </w:r>
      <w:r>
        <w:rPr>
          <w:rFonts w:hint="eastAsia" w:ascii="仿宋" w:hAnsi="仿宋" w:eastAsia="仿宋" w:cs="仿宋"/>
          <w:color w:val="000000"/>
          <w:sz w:val="24"/>
        </w:rPr>
      </w:r>
      <w:r/>
    </w:p>
    <w:p>
      <w:pPr>
        <w:pStyle w:val="834"/>
        <w:ind w:firstLine="482"/>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2.我单位具有良好的商业信誉和健全的财务会计制度；</w:t>
      </w:r>
      <w:r>
        <w:rPr>
          <w:rFonts w:hint="eastAsia" w:ascii="仿宋" w:hAnsi="仿宋" w:eastAsia="仿宋" w:cs="仿宋"/>
          <w:color w:val="000000"/>
          <w:sz w:val="24"/>
        </w:rPr>
      </w:r>
      <w:r/>
    </w:p>
    <w:p>
      <w:pPr>
        <w:pStyle w:val="834"/>
        <w:ind w:firstLine="482"/>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3.我单位具有履行合同所必需的设备和专业技术能力；</w:t>
      </w:r>
      <w:r>
        <w:rPr>
          <w:rFonts w:hint="eastAsia" w:ascii="仿宋" w:hAnsi="仿宋" w:eastAsia="仿宋" w:cs="仿宋"/>
          <w:color w:val="000000"/>
          <w:sz w:val="24"/>
        </w:rPr>
      </w:r>
      <w:r/>
    </w:p>
    <w:p>
      <w:pPr>
        <w:pStyle w:val="834"/>
        <w:ind w:firstLine="482"/>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4.我单位有依法缴纳税收和社会保障资金的良好记录；</w:t>
      </w:r>
      <w:r>
        <w:rPr>
          <w:rFonts w:hint="eastAsia" w:ascii="仿宋" w:hAnsi="仿宋" w:eastAsia="仿宋" w:cs="仿宋"/>
          <w:color w:val="000000"/>
          <w:sz w:val="24"/>
        </w:rPr>
      </w:r>
      <w:r/>
    </w:p>
    <w:p>
      <w:pPr>
        <w:pStyle w:val="834"/>
        <w:ind w:firstLine="482"/>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仿宋" w:hAnsi="仿宋" w:eastAsia="仿宋" w:cs="仿宋"/>
          <w:color w:val="000000"/>
          <w:sz w:val="24"/>
        </w:rPr>
      </w:r>
      <w:r/>
    </w:p>
    <w:p>
      <w:pPr>
        <w:pStyle w:val="834"/>
        <w:ind w:firstLine="482"/>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6.我单位满足法律、行政法规规定的其他条件。</w:t>
      </w:r>
      <w:r>
        <w:rPr>
          <w:rFonts w:hint="eastAsia" w:ascii="仿宋" w:hAnsi="仿宋" w:eastAsia="仿宋" w:cs="仿宋"/>
          <w:color w:val="000000"/>
          <w:sz w:val="24"/>
        </w:rPr>
      </w:r>
      <w:r/>
    </w:p>
    <w:p>
      <w:pPr>
        <w:pStyle w:val="834"/>
        <w:ind w:firstLine="482"/>
        <w:spacing w:line="50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834"/>
        <w:spacing w:line="50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834"/>
        <w:spacing w:line="50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r>
      <w:r/>
    </w:p>
    <w:p>
      <w:pPr>
        <w:pStyle w:val="834"/>
        <w:spacing w:line="50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r>
      <w:r/>
    </w:p>
    <w:p>
      <w:pPr>
        <w:pStyle w:val="834"/>
        <w:spacing w:line="50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r>
      <w:r/>
    </w:p>
    <w:p>
      <w:pPr>
        <w:pStyle w:val="834"/>
        <w:jc w:val="center"/>
        <w:spacing w:line="46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t xml:space="preserve">                                             承诺人名称</w:t>
      </w:r>
      <w:r>
        <w:rPr>
          <w:rFonts w:hint="eastAsia" w:ascii="仿宋" w:hAnsi="仿宋" w:eastAsia="仿宋" w:cs="仿宋"/>
          <w:color w:val="000000"/>
          <w:sz w:val="24"/>
        </w:rPr>
        <w:t xml:space="preserve">（加盖CA电子公章）：</w:t>
      </w:r>
      <w:r>
        <w:rPr>
          <w:rFonts w:hint="eastAsia" w:ascii="仿宋" w:hAnsi="仿宋" w:eastAsia="仿宋" w:cs="仿宋"/>
          <w:bCs/>
          <w:color w:val="000000"/>
          <w:sz w:val="24"/>
          <w:szCs w:val="21"/>
        </w:rPr>
      </w:r>
      <w:r/>
    </w:p>
    <w:p>
      <w:pPr>
        <w:pStyle w:val="834"/>
        <w:jc w:val="right"/>
        <w:spacing w:line="46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t xml:space="preserve">    </w:t>
      </w:r>
      <w:r>
        <w:rPr>
          <w:rFonts w:hint="eastAsia" w:ascii="仿宋" w:hAnsi="仿宋" w:eastAsia="仿宋" w:cs="仿宋"/>
          <w:bCs/>
          <w:color w:val="000000"/>
          <w:sz w:val="24"/>
          <w:szCs w:val="21"/>
        </w:rPr>
      </w:r>
      <w:r/>
    </w:p>
    <w:p>
      <w:pPr>
        <w:pStyle w:val="834"/>
        <w:jc w:val="right"/>
        <w:spacing w:line="46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t xml:space="preserve">      </w:t>
      </w:r>
      <w:r>
        <w:rPr>
          <w:rFonts w:hint="eastAsia" w:ascii="仿宋" w:hAnsi="仿宋" w:eastAsia="仿宋" w:cs="仿宋"/>
          <w:bCs/>
          <w:color w:val="000000"/>
          <w:sz w:val="24"/>
          <w:szCs w:val="21"/>
        </w:rPr>
      </w:r>
      <w:r/>
    </w:p>
    <w:p>
      <w:pPr>
        <w:pStyle w:val="834"/>
        <w:jc w:val="right"/>
        <w:spacing w:line="46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r>
      <w:r/>
    </w:p>
    <w:p>
      <w:pPr>
        <w:pStyle w:val="834"/>
        <w:jc w:val="right"/>
        <w:spacing w:line="46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r>
      <w:r/>
    </w:p>
    <w:p>
      <w:pPr>
        <w:pStyle w:val="834"/>
        <w:jc w:val="right"/>
        <w:spacing w:line="460" w:lineRule="exact"/>
        <w:rPr>
          <w:rFonts w:hint="eastAsia" w:ascii="仿宋" w:hAnsi="仿宋" w:eastAsia="仿宋" w:cs="仿宋"/>
          <w:b/>
          <w:color w:val="000000"/>
          <w:sz w:val="24"/>
          <w:szCs w:val="24"/>
          <w:lang w:val="en-US" w:eastAsia="zh-CN"/>
        </w:rPr>
      </w:pPr>
      <w:r>
        <w:rPr>
          <w:rFonts w:hint="eastAsia" w:ascii="仿宋" w:hAnsi="仿宋" w:eastAsia="仿宋" w:cs="仿宋"/>
          <w:bCs/>
          <w:color w:val="000000"/>
          <w:sz w:val="24"/>
          <w:szCs w:val="21"/>
        </w:rPr>
        <w:t xml:space="preserve">                           日期：</w:t>
      </w:r>
      <w:r>
        <w:rPr>
          <w:rFonts w:hint="eastAsia" w:ascii="仿宋" w:hAnsi="仿宋" w:eastAsia="仿宋" w:cs="仿宋"/>
          <w:bCs/>
          <w:color w:val="000000"/>
          <w:sz w:val="24"/>
          <w:szCs w:val="21"/>
          <w:u w:val="single"/>
          <w:lang w:val="en-US" w:eastAsia="zh-CN"/>
        </w:rPr>
        <w:t xml:space="preserve">      </w:t>
      </w:r>
      <w:r>
        <w:rPr>
          <w:rFonts w:hint="eastAsia" w:ascii="仿宋" w:hAnsi="仿宋" w:eastAsia="仿宋" w:cs="仿宋"/>
          <w:bCs/>
          <w:color w:val="000000"/>
          <w:sz w:val="24"/>
          <w:szCs w:val="21"/>
        </w:rPr>
        <w:t xml:space="preserve">年</w:t>
      </w:r>
      <w:r>
        <w:rPr>
          <w:rFonts w:hint="eastAsia" w:ascii="仿宋" w:hAnsi="仿宋" w:eastAsia="仿宋" w:cs="仿宋"/>
          <w:bCs/>
          <w:color w:val="000000"/>
          <w:sz w:val="24"/>
          <w:szCs w:val="21"/>
          <w:u w:val="single"/>
        </w:rPr>
        <w:t xml:space="preserve">    </w:t>
      </w:r>
      <w:r>
        <w:rPr>
          <w:rFonts w:hint="eastAsia" w:ascii="仿宋" w:hAnsi="仿宋" w:eastAsia="仿宋" w:cs="仿宋"/>
          <w:bCs/>
          <w:color w:val="000000"/>
          <w:sz w:val="24"/>
          <w:szCs w:val="21"/>
        </w:rPr>
        <w:t xml:space="preserve">月</w:t>
      </w:r>
      <w:r>
        <w:rPr>
          <w:rFonts w:hint="eastAsia" w:ascii="仿宋" w:hAnsi="仿宋" w:eastAsia="仿宋" w:cs="仿宋"/>
          <w:bCs/>
          <w:color w:val="000000"/>
          <w:sz w:val="24"/>
          <w:szCs w:val="21"/>
          <w:u w:val="single"/>
        </w:rPr>
        <w:t xml:space="preserve">    </w:t>
      </w:r>
      <w:r>
        <w:rPr>
          <w:rFonts w:hint="eastAsia" w:ascii="仿宋" w:hAnsi="仿宋" w:eastAsia="仿宋" w:cs="仿宋"/>
          <w:bCs/>
          <w:color w:val="000000"/>
          <w:sz w:val="24"/>
          <w:szCs w:val="21"/>
        </w:rPr>
        <w:t xml:space="preserve">日</w:t>
      </w:r>
      <w:r>
        <w:rPr>
          <w:rFonts w:hint="eastAsia" w:ascii="仿宋" w:hAnsi="仿宋" w:eastAsia="仿宋" w:cs="仿宋"/>
          <w:b/>
          <w:color w:val="000000"/>
          <w:sz w:val="24"/>
          <w:szCs w:val="24"/>
          <w:lang w:val="en-US" w:eastAsia="zh-CN"/>
        </w:rPr>
      </w:r>
      <w:r/>
    </w:p>
    <w:p>
      <w:pPr>
        <w:pStyle w:val="834"/>
        <w:jc w:val="both"/>
        <w:spacing w:line="560" w:lineRule="exact"/>
        <w:rPr>
          <w:rFonts w:hint="eastAsia" w:ascii="仿宋" w:hAnsi="仿宋" w:eastAsia="仿宋" w:cs="仿宋"/>
          <w:b/>
          <w:color w:val="000000"/>
          <w:sz w:val="24"/>
          <w:szCs w:val="24"/>
          <w:lang w:val="en-US" w:eastAsia="zh-CN"/>
        </w:rPr>
      </w:pPr>
      <w:r>
        <w:rPr>
          <w:rFonts w:hint="eastAsia" w:ascii="仿宋" w:hAnsi="仿宋" w:eastAsia="仿宋" w:cs="仿宋"/>
          <w:b/>
          <w:color w:val="000000"/>
          <w:sz w:val="24"/>
          <w:szCs w:val="24"/>
          <w:lang w:val="en-US" w:eastAsia="zh-CN"/>
        </w:rPr>
      </w:r>
      <w:r/>
    </w:p>
    <w:p>
      <w:pPr>
        <w:pStyle w:val="834"/>
        <w:jc w:val="both"/>
        <w:spacing w:line="560" w:lineRule="exact"/>
        <w:rPr>
          <w:rFonts w:hint="eastAsia" w:ascii="仿宋" w:hAnsi="仿宋" w:eastAsia="仿宋" w:cs="仿宋"/>
          <w:b/>
          <w:color w:val="ff0000"/>
          <w:sz w:val="28"/>
          <w:szCs w:val="28"/>
          <w:lang w:val="en-US" w:eastAsia="zh-CN"/>
        </w:rPr>
      </w:pPr>
      <w:r>
        <w:rPr>
          <w:rFonts w:hint="eastAsia" w:ascii="仿宋" w:hAnsi="仿宋" w:eastAsia="仿宋" w:cs="仿宋"/>
          <w:b/>
          <w:color w:val="000000"/>
          <w:sz w:val="28"/>
          <w:szCs w:val="28"/>
          <w:lang w:val="en-US" w:eastAsia="zh-CN"/>
        </w:rPr>
        <w:t xml:space="preserve">附件3     </w:t>
      </w:r>
      <w:r>
        <w:rPr>
          <w:rFonts w:hint="eastAsia" w:ascii="仿宋" w:hAnsi="仿宋" w:eastAsia="仿宋" w:cs="仿宋"/>
          <w:b/>
          <w:color w:val="ff0000"/>
          <w:sz w:val="28"/>
          <w:szCs w:val="28"/>
          <w:lang w:val="en-US" w:eastAsia="zh-CN"/>
        </w:rPr>
        <w:t xml:space="preserve">       </w:t>
      </w:r>
      <w:r>
        <w:rPr>
          <w:rFonts w:hint="eastAsia" w:ascii="仿宋" w:hAnsi="仿宋" w:eastAsia="仿宋" w:cs="仿宋"/>
          <w:b/>
          <w:color w:val="ff0000"/>
          <w:sz w:val="28"/>
          <w:szCs w:val="28"/>
          <w:lang w:val="en-US" w:eastAsia="zh-CN"/>
        </w:rPr>
      </w:r>
      <w:r/>
    </w:p>
    <w:p>
      <w:pPr>
        <w:pStyle w:val="834"/>
        <w:jc w:val="center"/>
        <w:spacing w:line="560" w:lineRule="exact"/>
        <w:rPr>
          <w:rFonts w:hint="eastAsia" w:ascii="仿宋" w:hAnsi="仿宋" w:eastAsia="仿宋" w:cs="仿宋"/>
          <w:b/>
          <w:bCs/>
          <w:sz w:val="28"/>
          <w:szCs w:val="28"/>
        </w:rPr>
      </w:pPr>
      <w:r>
        <w:rPr>
          <w:rFonts w:hint="eastAsia" w:ascii="仿宋" w:hAnsi="仿宋" w:eastAsia="仿宋" w:cs="仿宋"/>
          <w:b/>
          <w:bCs/>
          <w:sz w:val="28"/>
          <w:szCs w:val="28"/>
        </w:rPr>
      </w:r>
      <w:r/>
    </w:p>
    <w:p>
      <w:pPr>
        <w:pStyle w:val="834"/>
        <w:jc w:val="center"/>
        <w:spacing w:line="560" w:lineRule="exact"/>
        <w:rPr>
          <w:rFonts w:hint="eastAsia" w:ascii="仿宋" w:hAnsi="仿宋" w:eastAsia="仿宋" w:cs="仿宋"/>
          <w:b/>
          <w:bCs/>
          <w:sz w:val="28"/>
          <w:szCs w:val="28"/>
        </w:rPr>
      </w:pPr>
      <w:r>
        <w:rPr>
          <w:rFonts w:hint="eastAsia" w:ascii="仿宋" w:hAnsi="仿宋" w:eastAsia="仿宋" w:cs="仿宋"/>
          <w:b/>
          <w:bCs/>
          <w:sz w:val="28"/>
          <w:szCs w:val="28"/>
        </w:rPr>
      </w:r>
      <w:r/>
    </w:p>
    <w:p>
      <w:pPr>
        <w:pStyle w:val="834"/>
        <w:jc w:val="center"/>
        <w:spacing w:line="560" w:lineRule="exact"/>
        <w:rPr>
          <w:rFonts w:hint="eastAsia" w:ascii="仿宋" w:hAnsi="仿宋" w:eastAsia="仿宋" w:cs="仿宋"/>
          <w:b/>
          <w:bCs/>
          <w:sz w:val="28"/>
          <w:szCs w:val="28"/>
        </w:rPr>
      </w:pPr>
      <w:r>
        <w:rPr>
          <w:rFonts w:hint="eastAsia" w:ascii="仿宋" w:hAnsi="仿宋" w:eastAsia="仿宋" w:cs="仿宋"/>
          <w:b/>
          <w:bCs/>
          <w:sz w:val="28"/>
          <w:szCs w:val="28"/>
        </w:rPr>
        <w:t xml:space="preserve">法定代表人身份证明</w:t>
      </w:r>
      <w:r>
        <w:rPr>
          <w:rFonts w:hint="eastAsia" w:ascii="仿宋" w:hAnsi="仿宋" w:eastAsia="仿宋" w:cs="仿宋"/>
          <w:b/>
          <w:bCs/>
          <w:sz w:val="28"/>
          <w:szCs w:val="28"/>
        </w:rPr>
      </w:r>
      <w:r/>
    </w:p>
    <w:p>
      <w:pPr>
        <w:pStyle w:val="834"/>
        <w:spacing w:line="480" w:lineRule="exact"/>
        <w:rPr>
          <w:rFonts w:hint="eastAsia" w:ascii="仿宋" w:hAnsi="仿宋" w:eastAsia="仿宋" w:cs="仿宋"/>
          <w:sz w:val="24"/>
          <w:szCs w:val="24"/>
        </w:rPr>
      </w:pPr>
      <w:r>
        <w:rPr>
          <w:rFonts w:hint="eastAsia" w:ascii="仿宋" w:hAnsi="仿宋" w:eastAsia="仿宋" w:cs="仿宋"/>
          <w:sz w:val="24"/>
          <w:szCs w:val="24"/>
        </w:rPr>
      </w:r>
      <w:r/>
    </w:p>
    <w:p>
      <w:pPr>
        <w:pStyle w:val="834"/>
        <w:ind w:firstLine="480"/>
        <w:spacing w:line="480" w:lineRule="exact"/>
        <w:rPr>
          <w:rFonts w:hint="eastAsia" w:ascii="仿宋" w:hAnsi="仿宋" w:eastAsia="仿宋" w:cs="仿宋"/>
          <w:sz w:val="24"/>
          <w:szCs w:val="24"/>
        </w:rPr>
      </w:pP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先生/女士： 现任我单位</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职务，为法定代表人，特此证明。</w:t>
      </w:r>
      <w:r>
        <w:rPr>
          <w:rFonts w:hint="eastAsia" w:ascii="仿宋" w:hAnsi="仿宋" w:eastAsia="仿宋" w:cs="仿宋"/>
          <w:sz w:val="24"/>
          <w:szCs w:val="24"/>
        </w:rPr>
      </w:r>
      <w:r/>
    </w:p>
    <w:p>
      <w:pPr>
        <w:pStyle w:val="834"/>
        <w:ind w:firstLine="480"/>
        <w:spacing w:line="480" w:lineRule="exact"/>
        <w:rPr>
          <w:rFonts w:hint="eastAsia" w:ascii="仿宋" w:hAnsi="仿宋" w:eastAsia="仿宋" w:cs="仿宋"/>
          <w:sz w:val="24"/>
          <w:szCs w:val="24"/>
          <w:u w:val="single"/>
        </w:rPr>
      </w:pPr>
      <w:r>
        <w:rPr>
          <w:rFonts w:hint="eastAsia" w:ascii="仿宋" w:hAnsi="仿宋" w:eastAsia="仿宋" w:cs="仿宋"/>
          <w:sz w:val="24"/>
          <w:szCs w:val="24"/>
        </w:rPr>
        <w:t xml:space="preserve">身份证号码：</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u w:val="single"/>
        </w:rPr>
      </w:r>
      <w:r/>
    </w:p>
    <w:p>
      <w:pPr>
        <w:pStyle w:val="834"/>
        <w:ind w:firstLine="480"/>
        <w:spacing w:line="480" w:lineRule="exact"/>
        <w:rPr>
          <w:rFonts w:hint="eastAsia" w:ascii="仿宋" w:hAnsi="仿宋" w:eastAsia="仿宋" w:cs="仿宋"/>
          <w:sz w:val="24"/>
          <w:szCs w:val="24"/>
        </w:rPr>
      </w:pPr>
      <w:r>
        <w:rPr>
          <w:rFonts w:hint="eastAsia" w:ascii="仿宋" w:hAnsi="仿宋" w:eastAsia="仿宋" w:cs="仿宋"/>
          <w:sz w:val="24"/>
          <w:szCs w:val="24"/>
        </w:rPr>
      </w:r>
      <w:r/>
    </w:p>
    <w:p>
      <w:pPr>
        <w:pStyle w:val="834"/>
        <w:spacing w:line="600" w:lineRule="exact"/>
        <w:rPr>
          <w:rFonts w:hint="eastAsia" w:ascii="仿宋" w:hAnsi="仿宋" w:eastAsia="仿宋" w:cs="仿宋"/>
          <w:b/>
          <w:sz w:val="24"/>
          <w:szCs w:val="24"/>
          <w:lang w:val="en-US" w:eastAsia="zh-CN"/>
        </w:rPr>
      </w:pPr>
      <w:r>
        <w:rPr>
          <w:rFonts w:hint="eastAsia" w:ascii="仿宋" w:hAnsi="仿宋" w:eastAsia="仿宋" w:cs="仿宋"/>
          <w:b/>
          <w:sz w:val="24"/>
          <w:szCs w:val="24"/>
        </w:rPr>
        <w:t xml:space="preserve">注：提供法定代表人的身份证</w:t>
      </w:r>
      <w:r>
        <w:rPr>
          <w:rFonts w:hint="eastAsia" w:ascii="仿宋" w:hAnsi="仿宋" w:eastAsia="仿宋" w:cs="仿宋"/>
          <w:b/>
          <w:sz w:val="24"/>
          <w:szCs w:val="24"/>
          <w:lang w:val="en-US" w:eastAsia="zh-CN"/>
        </w:rPr>
        <w:t xml:space="preserve">扫描件</w:t>
      </w:r>
      <w:r>
        <w:rPr>
          <w:rFonts w:hint="eastAsia" w:ascii="仿宋" w:hAnsi="仿宋" w:eastAsia="仿宋" w:cs="仿宋"/>
          <w:b/>
          <w:sz w:val="24"/>
          <w:szCs w:val="24"/>
        </w:rPr>
        <w:t xml:space="preserve">盖公章</w:t>
      </w:r>
      <w:r>
        <w:rPr>
          <w:rFonts w:hint="eastAsia" w:ascii="仿宋" w:hAnsi="仿宋" w:eastAsia="仿宋" w:cs="仿宋"/>
          <w:b/>
          <w:sz w:val="24"/>
          <w:szCs w:val="24"/>
          <w:lang w:val="en-US" w:eastAsia="zh-CN"/>
        </w:rPr>
        <w:t xml:space="preserve">（加盖CA电子公章）</w:t>
      </w:r>
      <w:r>
        <w:rPr>
          <w:rFonts w:hint="eastAsia" w:ascii="仿宋" w:hAnsi="仿宋" w:eastAsia="仿宋" w:cs="仿宋"/>
          <w:b/>
          <w:sz w:val="24"/>
          <w:szCs w:val="24"/>
          <w:lang w:val="en-US" w:eastAsia="zh-CN"/>
        </w:rPr>
      </w:r>
      <w:r/>
    </w:p>
    <w:p>
      <w:pPr>
        <w:pStyle w:val="865"/>
        <w:rPr>
          <w:rFonts w:hint="eastAsia" w:ascii="仿宋" w:hAnsi="仿宋" w:eastAsia="仿宋" w:cs="仿宋"/>
          <w:b/>
          <w:sz w:val="24"/>
          <w:szCs w:val="24"/>
        </w:rPr>
      </w:pPr>
      <w:r>
        <w:rPr>
          <w:rFonts w:hint="eastAsia" w:ascii="仿宋" w:hAnsi="仿宋" w:eastAsia="仿宋" w:cs="仿宋"/>
          <w:b/>
          <w:sz w:val="24"/>
          <w:szCs w:val="24"/>
        </w:rPr>
      </w:r>
      <w:r/>
    </w:p>
    <w:p>
      <w:pPr>
        <w:pStyle w:val="917"/>
        <w:rPr>
          <w:rFonts w:hint="eastAsia" w:ascii="仿宋" w:hAnsi="仿宋" w:eastAsia="仿宋" w:cs="仿宋"/>
          <w:b/>
          <w:sz w:val="24"/>
          <w:szCs w:val="24"/>
        </w:rPr>
      </w:pPr>
      <w:r>
        <w:rPr>
          <w:rFonts w:hint="eastAsia" w:ascii="仿宋" w:hAnsi="仿宋" w:eastAsia="仿宋" w:cs="仿宋"/>
          <w:b/>
          <w:sz w:val="24"/>
          <w:szCs w:val="24"/>
        </w:rPr>
      </w:r>
      <w:r/>
    </w:p>
    <w:p>
      <w:pPr>
        <w:pStyle w:val="834"/>
        <w:jc w:val="left"/>
        <w:rPr>
          <w:rFonts w:hint="eastAsia" w:ascii="仿宋" w:hAnsi="仿宋" w:eastAsia="仿宋" w:cs="仿宋"/>
          <w:b/>
          <w:color w:val="000000"/>
          <w:sz w:val="24"/>
          <w:szCs w:val="21"/>
        </w:rPr>
      </w:pPr>
      <w:r>
        <w:rPr>
          <w:rFonts w:hint="eastAsia" w:ascii="仿宋" w:hAnsi="仿宋" w:eastAsia="仿宋" w:cs="仿宋"/>
          <w:b/>
          <w:color w:val="000000"/>
          <w:sz w:val="24"/>
          <w:szCs w:val="21"/>
        </w:rPr>
      </w:r>
      <w:r/>
    </w:p>
    <w:p>
      <w:pPr>
        <w:pStyle w:val="834"/>
        <w:jc w:val="left"/>
        <w:rPr>
          <w:rFonts w:hint="eastAsia" w:ascii="仿宋" w:hAnsi="仿宋" w:eastAsia="仿宋" w:cs="仿宋"/>
          <w:b/>
          <w:color w:val="000000"/>
          <w:sz w:val="24"/>
          <w:szCs w:val="21"/>
        </w:rPr>
      </w:pPr>
      <w:r>
        <w:rPr>
          <w:rFonts w:hint="eastAsia" w:ascii="仿宋" w:hAnsi="仿宋" w:eastAsia="仿宋" w:cs="仿宋"/>
          <w:b/>
          <w:color w:val="000000"/>
          <w:sz w:val="24"/>
          <w:szCs w:val="21"/>
        </w:rPr>
      </w:r>
      <w:r/>
    </w:p>
    <w:p>
      <w:pPr>
        <w:pStyle w:val="834"/>
        <w:jc w:val="left"/>
        <w:rPr>
          <w:rFonts w:hint="eastAsia" w:ascii="仿宋" w:hAnsi="仿宋" w:eastAsia="仿宋" w:cs="仿宋"/>
          <w:b/>
          <w:color w:val="000000"/>
          <w:sz w:val="24"/>
          <w:szCs w:val="21"/>
        </w:rPr>
      </w:pPr>
      <w:r>
        <w:rPr>
          <w:rFonts w:hint="eastAsia" w:ascii="仿宋" w:hAnsi="仿宋" w:eastAsia="仿宋" w:cs="仿宋"/>
          <w:b/>
          <w:color w:val="000000"/>
          <w:sz w:val="24"/>
          <w:szCs w:val="21"/>
        </w:rPr>
      </w:r>
      <w:r/>
    </w:p>
    <w:p>
      <w:pPr>
        <w:pStyle w:val="834"/>
        <w:jc w:val="left"/>
        <w:rPr>
          <w:rFonts w:hint="eastAsia" w:ascii="仿宋" w:hAnsi="仿宋" w:eastAsia="仿宋" w:cs="仿宋"/>
          <w:b/>
          <w:color w:val="000000"/>
          <w:sz w:val="24"/>
          <w:szCs w:val="21"/>
        </w:rPr>
      </w:pPr>
      <w:r>
        <w:rPr>
          <w:rFonts w:hint="eastAsia" w:ascii="仿宋" w:hAnsi="仿宋" w:eastAsia="仿宋" w:cs="仿宋"/>
          <w:b/>
          <w:color w:val="000000"/>
          <w:sz w:val="24"/>
          <w:szCs w:val="21"/>
        </w:rPr>
      </w:r>
      <w:r/>
    </w:p>
    <w:p>
      <w:pPr>
        <w:pStyle w:val="834"/>
        <w:jc w:val="left"/>
        <w:rPr>
          <w:rFonts w:hint="eastAsia" w:ascii="仿宋" w:hAnsi="仿宋" w:eastAsia="仿宋" w:cs="仿宋"/>
          <w:b/>
          <w:color w:val="000000"/>
          <w:sz w:val="24"/>
          <w:szCs w:val="21"/>
        </w:rPr>
      </w:pPr>
      <w:r>
        <w:rPr>
          <w:rFonts w:hint="eastAsia" w:ascii="仿宋" w:hAnsi="仿宋" w:eastAsia="仿宋" w:cs="仿宋"/>
          <w:b/>
          <w:color w:val="000000"/>
          <w:sz w:val="24"/>
          <w:szCs w:val="21"/>
        </w:rPr>
      </w:r>
      <w:r/>
    </w:p>
    <w:p>
      <w:pPr>
        <w:pStyle w:val="834"/>
        <w:jc w:val="left"/>
        <w:rPr>
          <w:rFonts w:hint="eastAsia" w:ascii="仿宋" w:hAnsi="仿宋" w:eastAsia="仿宋" w:cs="仿宋"/>
          <w:b/>
          <w:color w:val="000000"/>
          <w:sz w:val="24"/>
          <w:szCs w:val="21"/>
        </w:rPr>
      </w:pPr>
      <w:r>
        <w:rPr>
          <w:rFonts w:hint="eastAsia" w:ascii="仿宋" w:hAnsi="仿宋" w:eastAsia="仿宋" w:cs="仿宋"/>
          <w:b/>
          <w:color w:val="000000"/>
          <w:sz w:val="24"/>
          <w:szCs w:val="21"/>
        </w:rPr>
      </w:r>
      <w:r/>
    </w:p>
    <w:p>
      <w:pPr>
        <w:pStyle w:val="834"/>
        <w:jc w:val="left"/>
        <w:rPr>
          <w:rFonts w:hint="eastAsia" w:ascii="仿宋" w:hAnsi="仿宋" w:eastAsia="仿宋" w:cs="仿宋"/>
          <w:b/>
          <w:color w:val="000000"/>
          <w:sz w:val="24"/>
          <w:szCs w:val="21"/>
        </w:rPr>
      </w:pPr>
      <w:r>
        <w:rPr>
          <w:rFonts w:hint="eastAsia" w:ascii="仿宋" w:hAnsi="仿宋" w:eastAsia="仿宋" w:cs="仿宋"/>
          <w:b/>
          <w:color w:val="000000"/>
          <w:sz w:val="24"/>
          <w:szCs w:val="21"/>
        </w:rPr>
      </w:r>
      <w:r/>
    </w:p>
    <w:p>
      <w:pPr>
        <w:pStyle w:val="834"/>
        <w:jc w:val="left"/>
        <w:rPr>
          <w:rFonts w:hint="eastAsia" w:ascii="仿宋" w:hAnsi="仿宋" w:eastAsia="仿宋" w:cs="仿宋"/>
          <w:b/>
          <w:color w:val="000000"/>
          <w:sz w:val="24"/>
          <w:szCs w:val="21"/>
        </w:rPr>
      </w:pPr>
      <w:r>
        <w:rPr>
          <w:rFonts w:hint="eastAsia" w:ascii="仿宋" w:hAnsi="仿宋" w:eastAsia="仿宋" w:cs="仿宋"/>
          <w:b/>
          <w:color w:val="000000"/>
          <w:sz w:val="24"/>
          <w:szCs w:val="21"/>
        </w:rPr>
      </w:r>
      <w:r/>
    </w:p>
    <w:p>
      <w:pPr>
        <w:pStyle w:val="834"/>
        <w:jc w:val="left"/>
        <w:rPr>
          <w:rFonts w:hint="eastAsia" w:ascii="仿宋" w:hAnsi="仿宋" w:eastAsia="仿宋" w:cs="仿宋"/>
          <w:b/>
          <w:color w:val="000000"/>
          <w:sz w:val="24"/>
          <w:szCs w:val="21"/>
        </w:rPr>
      </w:pPr>
      <w:r>
        <w:rPr>
          <w:rFonts w:hint="eastAsia" w:ascii="仿宋" w:hAnsi="仿宋" w:eastAsia="仿宋" w:cs="仿宋"/>
          <w:b/>
          <w:color w:val="000000"/>
          <w:sz w:val="24"/>
          <w:szCs w:val="21"/>
        </w:rPr>
      </w:r>
      <w:r/>
    </w:p>
    <w:p>
      <w:pPr>
        <w:pStyle w:val="834"/>
        <w:jc w:val="left"/>
        <w:rPr>
          <w:rFonts w:hint="eastAsia" w:ascii="仿宋" w:hAnsi="仿宋" w:eastAsia="仿宋" w:cs="仿宋"/>
          <w:b/>
          <w:color w:val="000000"/>
          <w:sz w:val="24"/>
          <w:szCs w:val="21"/>
        </w:rPr>
      </w:pPr>
      <w:r>
        <w:rPr>
          <w:rFonts w:hint="eastAsia" w:ascii="仿宋" w:hAnsi="仿宋" w:eastAsia="仿宋" w:cs="仿宋"/>
          <w:b/>
          <w:color w:val="000000"/>
          <w:sz w:val="24"/>
          <w:szCs w:val="21"/>
        </w:rPr>
      </w:r>
      <w:r/>
    </w:p>
    <w:p>
      <w:pPr>
        <w:pStyle w:val="834"/>
        <w:jc w:val="left"/>
        <w:rPr>
          <w:rFonts w:hint="eastAsia" w:ascii="仿宋" w:hAnsi="仿宋" w:eastAsia="仿宋" w:cs="仿宋"/>
          <w:b/>
          <w:color w:val="000000"/>
          <w:sz w:val="24"/>
          <w:szCs w:val="21"/>
        </w:rPr>
      </w:pPr>
      <w:r>
        <w:rPr>
          <w:rFonts w:hint="eastAsia" w:ascii="仿宋" w:hAnsi="仿宋" w:eastAsia="仿宋" w:cs="仿宋"/>
          <w:b/>
          <w:color w:val="000000"/>
          <w:sz w:val="24"/>
          <w:szCs w:val="21"/>
        </w:rPr>
      </w:r>
      <w:r/>
    </w:p>
    <w:p>
      <w:pPr>
        <w:pStyle w:val="834"/>
        <w:jc w:val="left"/>
        <w:rPr>
          <w:rFonts w:hint="eastAsia" w:ascii="仿宋" w:hAnsi="仿宋" w:eastAsia="仿宋" w:cs="仿宋"/>
          <w:b/>
          <w:color w:val="000000"/>
          <w:sz w:val="24"/>
          <w:szCs w:val="21"/>
        </w:rPr>
      </w:pPr>
      <w:r>
        <w:rPr>
          <w:rFonts w:hint="eastAsia" w:ascii="仿宋" w:hAnsi="仿宋" w:eastAsia="仿宋" w:cs="仿宋"/>
          <w:b/>
          <w:color w:val="000000"/>
          <w:sz w:val="24"/>
          <w:szCs w:val="21"/>
        </w:rPr>
      </w:r>
      <w:r/>
    </w:p>
    <w:p>
      <w:pPr>
        <w:pStyle w:val="904"/>
        <w:rPr>
          <w:rFonts w:hint="eastAsia" w:ascii="仿宋" w:hAnsi="仿宋" w:eastAsia="仿宋" w:cs="仿宋"/>
          <w:b/>
          <w:color w:val="000000"/>
          <w:sz w:val="24"/>
          <w:szCs w:val="21"/>
        </w:rPr>
      </w:pPr>
      <w:r>
        <w:rPr>
          <w:rFonts w:hint="eastAsia" w:ascii="仿宋" w:hAnsi="仿宋" w:eastAsia="仿宋" w:cs="仿宋"/>
          <w:b/>
          <w:color w:val="000000"/>
          <w:sz w:val="24"/>
          <w:szCs w:val="21"/>
        </w:rPr>
      </w:r>
      <w:r/>
    </w:p>
    <w:p>
      <w:pPr>
        <w:pStyle w:val="834"/>
        <w:rPr>
          <w:rFonts w:hint="eastAsia"/>
        </w:rPr>
      </w:pPr>
      <w:r>
        <w:rPr>
          <w:rFonts w:hint="eastAsia"/>
        </w:rPr>
      </w:r>
      <w:r/>
    </w:p>
    <w:p>
      <w:pPr>
        <w:pStyle w:val="834"/>
        <w:jc w:val="lef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附件</w:t>
      </w:r>
      <w:r>
        <w:rPr>
          <w:rFonts w:hint="eastAsia" w:ascii="仿宋" w:hAnsi="仿宋" w:eastAsia="仿宋" w:cs="仿宋"/>
          <w:b/>
          <w:color w:val="000000"/>
          <w:sz w:val="28"/>
          <w:szCs w:val="28"/>
          <w:lang w:val="en-US" w:eastAsia="zh-CN"/>
        </w:rPr>
        <w:t xml:space="preserve">4</w:t>
      </w:r>
      <w:r>
        <w:rPr>
          <w:rFonts w:hint="eastAsia" w:ascii="仿宋" w:hAnsi="仿宋" w:eastAsia="仿宋" w:cs="仿宋"/>
          <w:b/>
          <w:color w:val="000000"/>
          <w:sz w:val="28"/>
          <w:szCs w:val="28"/>
        </w:rPr>
        <w:t xml:space="preserve">  </w:t>
      </w:r>
      <w:r>
        <w:rPr>
          <w:rFonts w:hint="eastAsia" w:ascii="仿宋" w:hAnsi="仿宋" w:eastAsia="仿宋" w:cs="仿宋"/>
          <w:b/>
          <w:color w:val="000000"/>
          <w:sz w:val="28"/>
          <w:szCs w:val="28"/>
        </w:rPr>
      </w:r>
      <w:r/>
    </w:p>
    <w:p>
      <w:pPr>
        <w:pStyle w:val="834"/>
        <w:jc w:val="center"/>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834"/>
        <w:ind w:firstLine="3373"/>
        <w:jc w:val="both"/>
        <w:spacing w:line="560" w:lineRule="exact"/>
        <w:rPr>
          <w:rFonts w:hint="eastAsia" w:ascii="仿宋" w:hAnsi="仿宋" w:eastAsia="仿宋" w:cs="仿宋"/>
          <w:b/>
          <w:bCs/>
          <w:sz w:val="28"/>
          <w:szCs w:val="28"/>
        </w:rPr>
      </w:pPr>
      <w:r>
        <w:rPr>
          <w:rFonts w:hint="eastAsia" w:ascii="仿宋" w:hAnsi="仿宋" w:eastAsia="仿宋" w:cs="仿宋"/>
          <w:b/>
          <w:bCs/>
          <w:sz w:val="28"/>
          <w:szCs w:val="28"/>
        </w:rPr>
        <w:t xml:space="preserve">法人授权书</w:t>
      </w:r>
      <w:r>
        <w:rPr>
          <w:rFonts w:hint="eastAsia" w:ascii="仿宋" w:hAnsi="仿宋" w:eastAsia="仿宋" w:cs="仿宋"/>
          <w:b/>
          <w:bCs/>
          <w:sz w:val="28"/>
          <w:szCs w:val="28"/>
        </w:rPr>
      </w:r>
      <w:r/>
    </w:p>
    <w:p>
      <w:pPr>
        <w:pStyle w:val="904"/>
        <w:rPr>
          <w:rFonts w:hint="eastAsia"/>
        </w:rPr>
      </w:pPr>
      <w:r>
        <w:rPr>
          <w:rFonts w:hint="eastAsia"/>
        </w:rPr>
      </w:r>
      <w:r/>
    </w:p>
    <w:p>
      <w:pPr>
        <w:pStyle w:val="834"/>
        <w:ind w:firstLine="480"/>
        <w:spacing w:line="0" w:lineRule="atLeast"/>
        <w:tabs>
          <w:tab w:val="left" w:pos="360" w:leader="none"/>
        </w:tabs>
        <w:rPr>
          <w:rFonts w:hint="eastAsia" w:ascii="仿宋" w:hAnsi="仿宋" w:eastAsia="仿宋" w:cs="仿宋"/>
          <w:sz w:val="24"/>
          <w:szCs w:val="24"/>
        </w:rPr>
      </w:pPr>
      <w:r>
        <w:rPr>
          <w:rFonts w:hint="eastAsia" w:ascii="仿宋" w:hAnsi="仿宋" w:eastAsia="仿宋" w:cs="仿宋"/>
          <w:sz w:val="24"/>
          <w:szCs w:val="24"/>
        </w:rPr>
        <w:t xml:space="preserve">本授权书声明：____________（供应商名称）授权________________（被授权人的姓名）为我方就</w:t>
      </w:r>
      <w:r>
        <w:rPr>
          <w:rFonts w:hint="eastAsia" w:ascii="仿宋" w:hAnsi="仿宋" w:eastAsia="仿宋" w:cs="仿宋"/>
          <w:sz w:val="24"/>
          <w:szCs w:val="24"/>
          <w:u w:val="single"/>
        </w:rPr>
        <w:t xml:space="preserve">********</w:t>
      </w:r>
      <w:r>
        <w:rPr>
          <w:rFonts w:hint="eastAsia" w:ascii="仿宋" w:hAnsi="仿宋" w:eastAsia="仿宋" w:cs="仿宋"/>
          <w:sz w:val="24"/>
          <w:szCs w:val="24"/>
          <w:u w:val="none"/>
          <w:lang w:eastAsia="zh-CN"/>
        </w:rPr>
        <w:t xml:space="preserve">（</w:t>
      </w:r>
      <w:r>
        <w:rPr>
          <w:rFonts w:hint="eastAsia" w:ascii="仿宋" w:hAnsi="仿宋" w:eastAsia="仿宋" w:cs="仿宋"/>
          <w:sz w:val="24"/>
          <w:szCs w:val="24"/>
          <w:u w:val="none"/>
          <w:lang w:val="en-US" w:eastAsia="zh-CN"/>
        </w:rPr>
        <w:t xml:space="preserve">项目编</w:t>
      </w:r>
      <w:r>
        <w:rPr>
          <w:rFonts w:hint="eastAsia" w:ascii="仿宋" w:hAnsi="仿宋" w:eastAsia="仿宋" w:cs="仿宋"/>
          <w:sz w:val="24"/>
          <w:szCs w:val="24"/>
          <w:u w:val="none"/>
        </w:rPr>
        <w:t xml:space="preserve">号</w:t>
      </w:r>
      <w:r>
        <w:rPr>
          <w:rFonts w:hint="eastAsia" w:ascii="仿宋" w:hAnsi="仿宋" w:eastAsia="仿宋" w:cs="仿宋"/>
          <w:sz w:val="24"/>
          <w:szCs w:val="24"/>
          <w:u w:val="none"/>
          <w:lang w:eastAsia="zh-CN"/>
        </w:rPr>
        <w:t xml:space="preserve">）</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项目采购活动的合法代理人，以本单位名义全权处理一切与该项目采购有关的事务。</w:t>
      </w:r>
      <w:r>
        <w:rPr>
          <w:rFonts w:hint="eastAsia" w:ascii="仿宋" w:hAnsi="仿宋" w:eastAsia="仿宋" w:cs="仿宋"/>
          <w:sz w:val="24"/>
          <w:szCs w:val="24"/>
        </w:rPr>
      </w:r>
      <w:r/>
    </w:p>
    <w:p>
      <w:pPr>
        <w:pStyle w:val="834"/>
        <w:ind w:firstLine="480"/>
        <w:spacing w:line="0" w:lineRule="atLeast"/>
        <w:tabs>
          <w:tab w:val="left" w:pos="360" w:leader="none"/>
        </w:tabs>
        <w:rPr>
          <w:rFonts w:hint="eastAsia" w:ascii="仿宋" w:hAnsi="仿宋" w:eastAsia="仿宋" w:cs="仿宋"/>
          <w:sz w:val="24"/>
          <w:szCs w:val="24"/>
        </w:rPr>
      </w:pPr>
      <w:r>
        <w:rPr>
          <w:rFonts w:hint="eastAsia" w:ascii="仿宋" w:hAnsi="仿宋" w:eastAsia="仿宋" w:cs="仿宋"/>
          <w:sz w:val="24"/>
          <w:szCs w:val="24"/>
        </w:rPr>
        <w:t xml:space="preserve">本授权书于______年____月____日起生效，特此声明。</w:t>
      </w:r>
      <w:r>
        <w:rPr>
          <w:rFonts w:hint="eastAsia" w:ascii="仿宋" w:hAnsi="仿宋" w:eastAsia="仿宋" w:cs="仿宋"/>
          <w:sz w:val="24"/>
          <w:szCs w:val="24"/>
        </w:rPr>
      </w:r>
      <w:r/>
    </w:p>
    <w:p>
      <w:pPr>
        <w:pStyle w:val="834"/>
        <w:spacing w:line="0" w:lineRule="atLeast"/>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rPr>
        <w:t xml:space="preserve">    被授权人身份证号码：</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r>
      <w:r/>
    </w:p>
    <w:p>
      <w:pPr>
        <w:pStyle w:val="834"/>
        <w:ind w:firstLine="480"/>
        <w:spacing w:line="0" w:lineRule="atLeast"/>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rPr>
        <w:t xml:space="preserve">被授权人联系电话：（手机）</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r>
      <w:r/>
    </w:p>
    <w:p>
      <w:pPr>
        <w:pStyle w:val="834"/>
        <w:ind w:firstLine="480"/>
        <w:spacing w:line="0" w:lineRule="atLeast"/>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rPr>
        <w:t xml:space="preserve">授权单位名称：</w:t>
      </w:r>
      <w:r>
        <w:rPr>
          <w:rFonts w:hint="eastAsia" w:ascii="仿宋" w:hAnsi="仿宋" w:eastAsia="仿宋" w:cs="仿宋"/>
          <w:sz w:val="24"/>
          <w:szCs w:val="24"/>
          <w:u w:val="single"/>
        </w:rPr>
        <w:t xml:space="preserve">（加盖CA电子公章）</w:t>
      </w:r>
      <w:r>
        <w:rPr>
          <w:rFonts w:hint="eastAsia" w:ascii="仿宋" w:hAnsi="仿宋" w:eastAsia="仿宋" w:cs="仿宋"/>
          <w:sz w:val="24"/>
          <w:szCs w:val="24"/>
          <w:u w:val="single"/>
        </w:rPr>
      </w:r>
      <w:r/>
    </w:p>
    <w:p>
      <w:pPr>
        <w:pStyle w:val="834"/>
        <w:ind w:firstLine="480"/>
        <w:spacing w:line="0" w:lineRule="atLeast"/>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rPr>
        <w:t xml:space="preserve">单位地址：</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r>
      <w:r/>
    </w:p>
    <w:p>
      <w:pPr>
        <w:pStyle w:val="834"/>
        <w:ind w:firstLine="480"/>
        <w:spacing w:line="0" w:lineRule="atLeast"/>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rPr>
        <w:t xml:space="preserve">日期：</w:t>
      </w:r>
      <w:bookmarkStart w:id="195" w:name="_格式3__银行出具的资信证明"/>
      <w:r/>
      <w:bookmarkEnd w:id="195"/>
      <w:r/>
      <w:bookmarkStart w:id="196" w:name="_Hlt26955070"/>
      <w:r/>
      <w:bookmarkEnd w:id="196"/>
      <w:r/>
      <w:bookmarkStart w:id="197" w:name="_Hlt26671380"/>
      <w:r/>
      <w:bookmarkEnd w:id="197"/>
      <w:r>
        <w:rPr>
          <w:rFonts w:hint="eastAsia" w:ascii="仿宋" w:hAnsi="仿宋" w:eastAsia="仿宋" w:cs="仿宋"/>
          <w:sz w:val="24"/>
          <w:szCs w:val="24"/>
          <w:u w:val="single"/>
        </w:rPr>
        <w:t xml:space="preserve">                                         </w:t>
      </w:r>
      <w:r>
        <w:rPr>
          <w:rFonts w:hint="eastAsia" w:ascii="仿宋" w:hAnsi="仿宋" w:eastAsia="仿宋" w:cs="仿宋"/>
          <w:sz w:val="24"/>
          <w:szCs w:val="24"/>
          <w:u w:val="single"/>
        </w:rPr>
      </w:r>
      <w:r/>
    </w:p>
    <w:p>
      <w:pPr>
        <w:pStyle w:val="834"/>
        <w:ind w:firstLine="480"/>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u w:val="single"/>
        </w:rPr>
      </w:r>
      <w:r/>
    </w:p>
    <w:p>
      <w:pPr>
        <w:pStyle w:val="834"/>
        <w:ind w:firstLine="480"/>
        <w:tabs>
          <w:tab w:val="left" w:pos="360" w:leader="none"/>
        </w:tabs>
        <w:rPr>
          <w:rFonts w:hint="eastAsia" w:ascii="仿宋" w:hAnsi="仿宋" w:eastAsia="仿宋" w:cs="仿宋"/>
          <w:sz w:val="24"/>
          <w:szCs w:val="24"/>
        </w:rPr>
      </w:pPr>
      <w:r>
        <w:rPr>
          <w:rFonts w:hint="eastAsia" w:ascii="仿宋" w:hAnsi="仿宋" w:eastAsia="仿宋" w:cs="仿宋"/>
          <w:sz w:val="24"/>
          <w:szCs w:val="24"/>
        </w:rPr>
      </w:r>
      <w:r/>
    </w:p>
    <w:p>
      <w:pPr>
        <w:pStyle w:val="834"/>
        <w:ind w:firstLine="420"/>
        <w:rPr>
          <w:rFonts w:hint="eastAsia" w:ascii="仿宋" w:hAnsi="仿宋" w:eastAsia="仿宋" w:cs="仿宋"/>
          <w:i/>
          <w:sz w:val="24"/>
          <w:szCs w:val="24"/>
          <w:u w:val="single"/>
        </w:rPr>
      </w:pPr>
      <w:r>
        <w:rPr>
          <w:rFonts w:hint="eastAsia" w:ascii="仿宋" w:hAnsi="仿宋" w:eastAsia="仿宋" w:cs="仿宋"/>
          <w:i/>
          <w:sz w:val="24"/>
          <w:szCs w:val="24"/>
          <w:u w:val="single"/>
        </w:rPr>
      </w:r>
      <w:r/>
    </w:p>
    <w:p>
      <w:pPr>
        <w:pStyle w:val="834"/>
        <w:rPr>
          <w:rFonts w:hint="eastAsia" w:ascii="仿宋" w:hAnsi="仿宋" w:eastAsia="仿宋" w:cs="仿宋"/>
          <w:szCs w:val="21"/>
        </w:rPr>
      </w:pPr>
      <w:r>
        <w:rPr>
          <w:rFonts w:hint="eastAsia" w:ascii="仿宋" w:hAnsi="仿宋" w:eastAsia="仿宋" w:cs="仿宋"/>
          <w:szCs w:val="21"/>
        </w:rPr>
      </w:r>
      <w:r/>
    </w:p>
    <w:p>
      <w:pPr>
        <w:pStyle w:val="834"/>
        <w:ind w:firstLine="480"/>
        <w:spacing w:line="0" w:lineRule="atLeast"/>
        <w:tabs>
          <w:tab w:val="left" w:pos="360" w:leader="none"/>
        </w:tabs>
        <w:rPr>
          <w:rFonts w:hint="eastAsia" w:ascii="仿宋" w:hAnsi="仿宋" w:eastAsia="仿宋" w:cs="仿宋"/>
          <w:sz w:val="24"/>
          <w:szCs w:val="24"/>
          <w:lang w:eastAsia="zh-CN"/>
        </w:rPr>
      </w:pPr>
      <w:r>
        <w:rPr>
          <w:rFonts w:hint="eastAsia" w:ascii="仿宋" w:hAnsi="仿宋" w:eastAsia="仿宋" w:cs="仿宋"/>
          <w:sz w:val="24"/>
          <w:szCs w:val="24"/>
        </w:rPr>
        <w:t xml:space="preserve">注：提供被授权人身份</w:t>
      </w:r>
      <w:r>
        <w:rPr>
          <w:rFonts w:hint="eastAsia" w:ascii="仿宋" w:hAnsi="仿宋" w:eastAsia="仿宋" w:cs="仿宋"/>
          <w:sz w:val="24"/>
          <w:szCs w:val="24"/>
          <w:lang w:eastAsia="zh-CN"/>
        </w:rPr>
        <w:t xml:space="preserve">证扫描件（加盖CA电子公章）</w:t>
      </w:r>
      <w:r>
        <w:rPr>
          <w:rFonts w:hint="eastAsia" w:ascii="仿宋" w:hAnsi="仿宋" w:eastAsia="仿宋" w:cs="仿宋"/>
          <w:sz w:val="24"/>
          <w:szCs w:val="24"/>
          <w:lang w:eastAsia="zh-CN"/>
        </w:rPr>
      </w:r>
      <w:r/>
    </w:p>
    <w:p>
      <w:pPr>
        <w:pStyle w:val="834"/>
        <w:ind w:firstLine="480"/>
        <w:spacing w:line="0" w:lineRule="atLeast"/>
        <w:tabs>
          <w:tab w:val="left" w:pos="360" w:leader="none"/>
        </w:tabs>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val="en-US" w:eastAsia="zh-CN"/>
        </w:rPr>
      </w:r>
      <w:r/>
    </w:p>
    <w:p>
      <w:pPr>
        <w:pStyle w:val="917"/>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pStyle w:val="917"/>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pStyle w:val="917"/>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pStyle w:val="917"/>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pStyle w:val="917"/>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pStyle w:val="917"/>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pStyle w:val="917"/>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pStyle w:val="917"/>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pStyle w:val="917"/>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r>
      <w:r/>
    </w:p>
    <w:p>
      <w:pPr>
        <w:pStyle w:val="917"/>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r>
      <w:r/>
    </w:p>
    <w:p>
      <w:pPr>
        <w:pStyle w:val="917"/>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r>
      <w:r/>
    </w:p>
    <w:p>
      <w:pPr>
        <w:pStyle w:val="834"/>
        <w:jc w:val="both"/>
        <w:rPr>
          <w:rFonts w:hint="eastAsia" w:ascii="仿宋" w:hAnsi="仿宋" w:eastAsia="仿宋" w:cs="仿宋"/>
          <w:b/>
          <w:color w:val="000000"/>
          <w:sz w:val="28"/>
          <w:szCs w:val="28"/>
          <w:lang w:val="en-US" w:eastAsia="zh-CN"/>
        </w:rPr>
      </w:pPr>
      <w:r>
        <w:rPr>
          <w:rFonts w:hint="eastAsia" w:ascii="仿宋" w:hAnsi="仿宋" w:eastAsia="仿宋" w:cs="仿宋"/>
          <w:b/>
          <w:bCs/>
          <w:sz w:val="28"/>
          <w:szCs w:val="28"/>
          <w:lang w:val="en-US" w:eastAsia="zh-CN"/>
        </w:rPr>
        <w:t xml:space="preserve">附件5</w:t>
      </w:r>
      <w:r>
        <w:rPr>
          <w:rFonts w:hint="eastAsia" w:ascii="仿宋" w:hAnsi="仿宋" w:eastAsia="仿宋" w:cs="仿宋"/>
          <w:b/>
          <w:bCs/>
          <w:color w:val="000000"/>
          <w:sz w:val="28"/>
          <w:szCs w:val="28"/>
          <w:lang w:val="en-US" w:eastAsia="zh-CN"/>
        </w:rPr>
        <w:t xml:space="preserve"> </w:t>
      </w:r>
      <w:r>
        <w:rPr>
          <w:rFonts w:hint="eastAsia" w:ascii="仿宋" w:hAnsi="仿宋" w:eastAsia="仿宋" w:cs="仿宋"/>
          <w:b/>
          <w:color w:val="000000"/>
          <w:sz w:val="28"/>
          <w:szCs w:val="28"/>
          <w:lang w:val="en-US" w:eastAsia="zh-CN"/>
        </w:rPr>
        <w:t xml:space="preserve">                  </w:t>
      </w:r>
      <w:r>
        <w:rPr>
          <w:rFonts w:hint="eastAsia" w:ascii="仿宋" w:hAnsi="仿宋" w:eastAsia="仿宋" w:cs="仿宋"/>
          <w:b/>
          <w:color w:val="000000"/>
          <w:sz w:val="28"/>
          <w:szCs w:val="28"/>
          <w:lang w:val="en-US" w:eastAsia="zh-CN"/>
        </w:rPr>
      </w:r>
      <w:r/>
    </w:p>
    <w:p>
      <w:pPr>
        <w:pStyle w:val="834"/>
        <w:jc w:val="center"/>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834"/>
        <w:ind w:firstLine="3373"/>
        <w:jc w:val="both"/>
        <w:spacing w:line="560" w:lineRule="exact"/>
        <w:rPr>
          <w:rFonts w:hint="eastAsia" w:ascii="仿宋" w:hAnsi="仿宋" w:eastAsia="仿宋" w:cs="仿宋"/>
          <w:b/>
          <w:bCs/>
          <w:sz w:val="28"/>
          <w:szCs w:val="28"/>
        </w:rPr>
      </w:pPr>
      <w:r>
        <w:rPr>
          <w:rFonts w:hint="eastAsia" w:ascii="仿宋" w:hAnsi="仿宋" w:eastAsia="仿宋" w:cs="仿宋"/>
          <w:b/>
          <w:bCs/>
          <w:sz w:val="28"/>
          <w:szCs w:val="28"/>
        </w:rPr>
        <w:t xml:space="preserve">谈判响应函</w:t>
      </w:r>
      <w:r>
        <w:rPr>
          <w:rFonts w:hint="eastAsia" w:ascii="仿宋" w:hAnsi="仿宋" w:eastAsia="仿宋" w:cs="仿宋"/>
          <w:b/>
          <w:bCs/>
          <w:sz w:val="28"/>
          <w:szCs w:val="28"/>
        </w:rPr>
      </w:r>
      <w:r/>
    </w:p>
    <w:p>
      <w:pPr>
        <w:pStyle w:val="834"/>
        <w:jc w:val="left"/>
        <w:spacing w:line="420" w:lineRule="exact"/>
        <w:rPr>
          <w:rFonts w:ascii="仿宋" w:hAnsi="仿宋" w:eastAsia="仿宋" w:cs="仿宋"/>
          <w:sz w:val="24"/>
          <w:szCs w:val="21"/>
          <w:lang w:val="en-US" w:eastAsia="zh-CN"/>
        </w:rPr>
      </w:pPr>
      <w:r>
        <w:rPr>
          <w:rFonts w:hint="eastAsia" w:ascii="仿宋" w:hAnsi="仿宋" w:eastAsia="仿宋" w:cs="仿宋"/>
          <w:sz w:val="24"/>
          <w:szCs w:val="21"/>
        </w:rPr>
        <w:t xml:space="preserve">致：</w:t>
      </w:r>
      <w:r>
        <w:rPr>
          <w:rFonts w:hint="eastAsia" w:ascii="仿宋" w:hAnsi="仿宋" w:eastAsia="仿宋" w:cs="仿宋"/>
          <w:sz w:val="24"/>
          <w:szCs w:val="21"/>
          <w:lang w:val="en-US" w:eastAsia="zh-CN"/>
        </w:rPr>
        <w:t xml:space="preserve"> </w:t>
      </w:r>
      <w:r>
        <w:rPr>
          <w:rFonts w:hint="eastAsia" w:ascii="仿宋" w:hAnsi="仿宋" w:eastAsia="仿宋" w:cs="仿宋"/>
          <w:sz w:val="24"/>
          <w:szCs w:val="21"/>
          <w:u w:val="single"/>
          <w:lang w:val="en-US" w:eastAsia="zh-CN"/>
        </w:rPr>
        <w:t xml:space="preserve">           </w:t>
      </w:r>
      <w:r>
        <w:rPr>
          <w:rFonts w:hint="eastAsia" w:ascii="仿宋" w:hAnsi="仿宋" w:eastAsia="仿宋" w:cs="仿宋"/>
          <w:sz w:val="24"/>
          <w:szCs w:val="21"/>
          <w:lang w:val="en-US" w:eastAsia="zh-CN"/>
        </w:rPr>
        <w:t xml:space="preserve"> </w:t>
      </w:r>
      <w:r>
        <w:rPr>
          <w:rFonts w:ascii="仿宋" w:hAnsi="仿宋" w:eastAsia="仿宋" w:cs="仿宋"/>
          <w:sz w:val="24"/>
          <w:szCs w:val="21"/>
          <w:lang w:val="en-US" w:eastAsia="zh-CN"/>
        </w:rPr>
      </w:r>
      <w:r/>
    </w:p>
    <w:p>
      <w:pPr>
        <w:pStyle w:val="834"/>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根据贵方的</w:t>
      </w:r>
      <w:r>
        <w:rPr>
          <w:rFonts w:hint="eastAsia" w:ascii="仿宋" w:hAnsi="仿宋" w:eastAsia="仿宋" w:cs="仿宋"/>
          <w:sz w:val="24"/>
          <w:szCs w:val="24"/>
          <w:u w:val="single"/>
        </w:rPr>
        <w:t xml:space="preserve">********</w:t>
      </w:r>
      <w:r>
        <w:rPr>
          <w:rFonts w:hint="eastAsia" w:ascii="仿宋" w:hAnsi="仿宋" w:eastAsia="仿宋" w:cs="仿宋"/>
          <w:sz w:val="24"/>
          <w:szCs w:val="24"/>
          <w:u w:val="none"/>
          <w:lang w:eastAsia="zh-CN"/>
        </w:rPr>
        <w:t xml:space="preserve">（</w:t>
      </w:r>
      <w:r>
        <w:rPr>
          <w:rFonts w:hint="eastAsia" w:ascii="仿宋" w:hAnsi="仿宋" w:eastAsia="仿宋" w:cs="仿宋"/>
          <w:sz w:val="24"/>
          <w:szCs w:val="24"/>
          <w:u w:val="none"/>
          <w:lang w:val="en-US" w:eastAsia="zh-CN"/>
        </w:rPr>
        <w:t xml:space="preserve">项目编</w:t>
      </w:r>
      <w:r>
        <w:rPr>
          <w:rFonts w:hint="eastAsia" w:ascii="仿宋" w:hAnsi="仿宋" w:eastAsia="仿宋" w:cs="仿宋"/>
          <w:sz w:val="24"/>
          <w:szCs w:val="24"/>
          <w:u w:val="none"/>
        </w:rPr>
        <w:t xml:space="preserve">号</w:t>
      </w:r>
      <w:r>
        <w:rPr>
          <w:rFonts w:hint="eastAsia" w:ascii="仿宋" w:hAnsi="仿宋" w:eastAsia="仿宋" w:cs="仿宋"/>
          <w:sz w:val="24"/>
          <w:szCs w:val="24"/>
          <w:u w:val="none"/>
          <w:lang w:eastAsia="zh-CN"/>
        </w:rPr>
        <w:t xml:space="preserve">）</w:t>
      </w:r>
      <w:r>
        <w:rPr>
          <w:rFonts w:hint="eastAsia" w:ascii="仿宋" w:hAnsi="仿宋" w:eastAsia="仿宋" w:cs="仿宋"/>
          <w:sz w:val="24"/>
          <w:szCs w:val="21"/>
          <w:lang w:eastAsia="zh-CN"/>
        </w:rPr>
        <w:t xml:space="preserve">采购文件</w:t>
      </w:r>
      <w:r>
        <w:rPr>
          <w:rFonts w:hint="eastAsia" w:ascii="仿宋" w:hAnsi="仿宋" w:eastAsia="仿宋" w:cs="仿宋"/>
          <w:sz w:val="24"/>
          <w:szCs w:val="21"/>
        </w:rPr>
        <w:t xml:space="preserve">，正式授权下述</w:t>
      </w:r>
      <w:r>
        <w:rPr>
          <w:rFonts w:hint="eastAsia" w:ascii="仿宋" w:hAnsi="仿宋" w:eastAsia="仿宋" w:cs="仿宋"/>
          <w:sz w:val="24"/>
          <w:szCs w:val="21"/>
          <w:lang w:val="en-US" w:eastAsia="zh-CN"/>
        </w:rPr>
        <w:t xml:space="preserve">被授权人</w:t>
      </w:r>
      <w:r>
        <w:rPr>
          <w:rFonts w:hint="eastAsia" w:ascii="仿宋" w:hAnsi="仿宋" w:eastAsia="仿宋" w:cs="仿宋"/>
          <w:sz w:val="24"/>
          <w:szCs w:val="21"/>
        </w:rPr>
        <w:t xml:space="preserve">______(姓名)代表我方______________（供应商的名称），全权处理本次项目谈判的有关事宜。</w:t>
      </w:r>
      <w:r>
        <w:rPr>
          <w:rFonts w:hint="eastAsia" w:ascii="仿宋" w:hAnsi="仿宋" w:eastAsia="仿宋" w:cs="仿宋"/>
          <w:sz w:val="24"/>
          <w:szCs w:val="21"/>
        </w:rPr>
      </w:r>
      <w:r/>
    </w:p>
    <w:p>
      <w:pPr>
        <w:pStyle w:val="834"/>
        <w:ind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据此函，</w:t>
      </w:r>
      <w:r>
        <w:rPr>
          <w:rFonts w:hint="eastAsia" w:ascii="仿宋" w:hAnsi="仿宋" w:eastAsia="仿宋" w:cs="仿宋"/>
          <w:sz w:val="24"/>
          <w:szCs w:val="21"/>
          <w:lang w:val="en-US" w:eastAsia="zh-CN"/>
        </w:rPr>
        <w:t xml:space="preserve">被授权人</w:t>
      </w:r>
      <w:r>
        <w:rPr>
          <w:rFonts w:hint="eastAsia" w:ascii="仿宋" w:hAnsi="仿宋" w:eastAsia="仿宋" w:cs="仿宋"/>
          <w:sz w:val="24"/>
          <w:szCs w:val="21"/>
        </w:rPr>
        <w:t xml:space="preserve">__________</w:t>
      </w:r>
      <w:r>
        <w:rPr>
          <w:rFonts w:hint="eastAsia" w:ascii="仿宋" w:hAnsi="仿宋" w:eastAsia="仿宋" w:cs="仿宋"/>
          <w:sz w:val="24"/>
          <w:szCs w:val="21"/>
          <w:lang w:eastAsia="zh-CN"/>
        </w:rPr>
        <w:t xml:space="preserve">（</w:t>
      </w:r>
      <w:r>
        <w:rPr>
          <w:rFonts w:hint="eastAsia" w:ascii="仿宋" w:hAnsi="仿宋" w:eastAsia="仿宋" w:cs="仿宋"/>
          <w:sz w:val="24"/>
          <w:szCs w:val="21"/>
          <w:lang w:val="en-US" w:eastAsia="zh-CN"/>
        </w:rPr>
        <w:t xml:space="preserve">姓名</w:t>
      </w:r>
      <w:r>
        <w:rPr>
          <w:rFonts w:hint="eastAsia" w:ascii="仿宋" w:hAnsi="仿宋" w:eastAsia="仿宋" w:cs="仿宋"/>
          <w:sz w:val="24"/>
          <w:szCs w:val="21"/>
          <w:lang w:eastAsia="zh-CN"/>
        </w:rPr>
        <w:t xml:space="preserve">）</w:t>
      </w:r>
      <w:r>
        <w:rPr>
          <w:rFonts w:hint="eastAsia" w:ascii="仿宋" w:hAnsi="仿宋" w:eastAsia="仿宋" w:cs="仿宋"/>
          <w:sz w:val="24"/>
          <w:szCs w:val="21"/>
        </w:rPr>
        <w:t xml:space="preserve">兹宣布同意如下：</w:t>
      </w:r>
      <w:r>
        <w:rPr>
          <w:rFonts w:hint="eastAsia" w:ascii="仿宋" w:hAnsi="仿宋" w:eastAsia="仿宋" w:cs="仿宋"/>
          <w:sz w:val="24"/>
          <w:szCs w:val="21"/>
        </w:rPr>
      </w:r>
      <w:r/>
    </w:p>
    <w:p>
      <w:pPr>
        <w:pStyle w:val="834"/>
        <w:ind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1.按</w:t>
      </w:r>
      <w:r>
        <w:rPr>
          <w:rFonts w:hint="eastAsia" w:ascii="仿宋" w:hAnsi="仿宋" w:eastAsia="仿宋" w:cs="仿宋"/>
          <w:sz w:val="24"/>
          <w:szCs w:val="21"/>
          <w:lang w:eastAsia="zh-CN"/>
        </w:rPr>
        <w:t xml:space="preserve">采购文件</w:t>
      </w:r>
      <w:r>
        <w:rPr>
          <w:rFonts w:hint="eastAsia" w:ascii="仿宋" w:hAnsi="仿宋" w:eastAsia="仿宋" w:cs="仿宋"/>
          <w:sz w:val="24"/>
          <w:szCs w:val="21"/>
        </w:rPr>
        <w:t xml:space="preserve">规定的各项要求，向买方提供所需货物、服务（包含与货物相关的服务及与服务相关的货物）。</w:t>
      </w:r>
      <w:r>
        <w:rPr>
          <w:rFonts w:hint="eastAsia" w:ascii="仿宋" w:hAnsi="仿宋" w:eastAsia="仿宋" w:cs="仿宋"/>
          <w:sz w:val="24"/>
          <w:szCs w:val="21"/>
        </w:rPr>
      </w:r>
      <w:r/>
    </w:p>
    <w:p>
      <w:pPr>
        <w:pStyle w:val="834"/>
        <w:ind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2.我们已详细审核全部</w:t>
      </w:r>
      <w:r>
        <w:rPr>
          <w:rFonts w:hint="eastAsia" w:ascii="仿宋" w:hAnsi="仿宋" w:eastAsia="仿宋" w:cs="仿宋"/>
          <w:sz w:val="24"/>
          <w:szCs w:val="21"/>
          <w:lang w:eastAsia="zh-CN"/>
        </w:rPr>
        <w:t xml:space="preserve">采购文件</w:t>
      </w:r>
      <w:r>
        <w:rPr>
          <w:rFonts w:hint="eastAsia" w:ascii="仿宋" w:hAnsi="仿宋" w:eastAsia="仿宋" w:cs="仿宋"/>
          <w:sz w:val="24"/>
          <w:szCs w:val="21"/>
        </w:rPr>
        <w:t xml:space="preserve">及其有效补充文件，我们知道必须放弃提出含糊不清或误解问题的权利。</w:t>
      </w:r>
      <w:r>
        <w:rPr>
          <w:rFonts w:hint="eastAsia" w:ascii="仿宋" w:hAnsi="仿宋" w:eastAsia="仿宋" w:cs="仿宋"/>
          <w:sz w:val="24"/>
          <w:szCs w:val="21"/>
        </w:rPr>
      </w:r>
      <w:r/>
    </w:p>
    <w:p>
      <w:pPr>
        <w:pStyle w:val="834"/>
        <w:ind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3.我们同意从规定的开标日期起遵循本响应文件，并在规定的谈判有效期期满之前均具有约束力。</w:t>
      </w:r>
      <w:r>
        <w:rPr>
          <w:rFonts w:hint="eastAsia" w:ascii="仿宋" w:hAnsi="仿宋" w:eastAsia="仿宋" w:cs="仿宋"/>
          <w:sz w:val="24"/>
          <w:szCs w:val="21"/>
        </w:rPr>
      </w:r>
      <w:r/>
    </w:p>
    <w:p>
      <w:pPr>
        <w:pStyle w:val="834"/>
        <w:ind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4.同意向贵方提供贵方可能另外要求的与谈判有关的任何证据或资料，并保证我方已提供和将要提供的文件是真实的、准确的。</w:t>
      </w:r>
      <w:r>
        <w:rPr>
          <w:rFonts w:hint="eastAsia" w:ascii="仿宋" w:hAnsi="仿宋" w:eastAsia="仿宋" w:cs="仿宋"/>
          <w:sz w:val="24"/>
          <w:szCs w:val="21"/>
        </w:rPr>
      </w:r>
      <w:r/>
    </w:p>
    <w:p>
      <w:pPr>
        <w:pStyle w:val="834"/>
        <w:ind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5.一旦我方成交,我方将根据</w:t>
      </w:r>
      <w:r>
        <w:rPr>
          <w:rFonts w:hint="eastAsia" w:ascii="仿宋" w:hAnsi="仿宋" w:eastAsia="仿宋" w:cs="仿宋"/>
          <w:sz w:val="24"/>
          <w:szCs w:val="21"/>
          <w:lang w:eastAsia="zh-CN"/>
        </w:rPr>
        <w:t xml:space="preserve">采购文件</w:t>
      </w:r>
      <w:r>
        <w:rPr>
          <w:rFonts w:hint="eastAsia" w:ascii="仿宋" w:hAnsi="仿宋" w:eastAsia="仿宋" w:cs="仿宋"/>
          <w:sz w:val="24"/>
          <w:szCs w:val="21"/>
        </w:rPr>
        <w:t xml:space="preserve">的规定，严格履行合同的责任和义务,并保证在</w:t>
      </w:r>
      <w:r>
        <w:rPr>
          <w:rFonts w:hint="eastAsia" w:ascii="仿宋" w:hAnsi="仿宋" w:eastAsia="仿宋" w:cs="仿宋"/>
          <w:sz w:val="24"/>
          <w:szCs w:val="21"/>
          <w:lang w:eastAsia="zh-CN"/>
        </w:rPr>
        <w:t xml:space="preserve">采购文件</w:t>
      </w:r>
      <w:r>
        <w:rPr>
          <w:rFonts w:hint="eastAsia" w:ascii="仿宋" w:hAnsi="仿宋" w:eastAsia="仿宋" w:cs="仿宋"/>
          <w:sz w:val="24"/>
          <w:szCs w:val="21"/>
        </w:rPr>
        <w:t xml:space="preserve">规定的时间完成项目，交付买方验收、使用。</w:t>
      </w:r>
      <w:r>
        <w:rPr>
          <w:rFonts w:hint="eastAsia" w:ascii="仿宋" w:hAnsi="仿宋" w:eastAsia="仿宋" w:cs="仿宋"/>
          <w:sz w:val="24"/>
          <w:szCs w:val="21"/>
        </w:rPr>
      </w:r>
      <w:r/>
    </w:p>
    <w:p>
      <w:pPr>
        <w:pStyle w:val="834"/>
        <w:ind w:left="425"/>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6.我方与本谈判有关的正式通讯地址为：</w:t>
      </w:r>
      <w:r>
        <w:rPr>
          <w:rFonts w:hint="eastAsia" w:ascii="仿宋" w:hAnsi="仿宋" w:eastAsia="仿宋" w:cs="仿宋"/>
          <w:sz w:val="24"/>
          <w:szCs w:val="21"/>
        </w:rPr>
      </w:r>
      <w:r/>
    </w:p>
    <w:p>
      <w:pPr>
        <w:pStyle w:val="834"/>
        <w:ind w:left="440"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地          址：</w:t>
      </w:r>
      <w:r>
        <w:rPr>
          <w:rFonts w:hint="eastAsia" w:ascii="仿宋" w:hAnsi="仿宋" w:eastAsia="仿宋" w:cs="仿宋"/>
          <w:sz w:val="24"/>
          <w:szCs w:val="21"/>
        </w:rPr>
      </w:r>
      <w:r/>
    </w:p>
    <w:p>
      <w:pPr>
        <w:pStyle w:val="834"/>
        <w:ind w:left="440"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邮          编：</w:t>
      </w:r>
      <w:r>
        <w:rPr>
          <w:rFonts w:hint="eastAsia" w:ascii="仿宋" w:hAnsi="仿宋" w:eastAsia="仿宋" w:cs="仿宋"/>
          <w:sz w:val="24"/>
          <w:szCs w:val="21"/>
        </w:rPr>
      </w:r>
      <w:r/>
    </w:p>
    <w:p>
      <w:pPr>
        <w:pStyle w:val="834"/>
        <w:ind w:left="440"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电          话：</w:t>
      </w:r>
      <w:r>
        <w:rPr>
          <w:rFonts w:hint="eastAsia" w:ascii="仿宋" w:hAnsi="仿宋" w:eastAsia="仿宋" w:cs="仿宋"/>
          <w:sz w:val="24"/>
          <w:szCs w:val="21"/>
        </w:rPr>
      </w:r>
      <w:r/>
    </w:p>
    <w:p>
      <w:pPr>
        <w:pStyle w:val="834"/>
        <w:ind w:left="440"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传          真：</w:t>
      </w:r>
      <w:r>
        <w:rPr>
          <w:rFonts w:hint="eastAsia" w:ascii="仿宋" w:hAnsi="仿宋" w:eastAsia="仿宋" w:cs="仿宋"/>
          <w:sz w:val="24"/>
          <w:szCs w:val="21"/>
        </w:rPr>
      </w:r>
      <w:r/>
    </w:p>
    <w:p>
      <w:pPr>
        <w:pStyle w:val="834"/>
        <w:ind w:left="440"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供应商开户行：</w:t>
      </w:r>
      <w:r>
        <w:rPr>
          <w:rFonts w:hint="eastAsia" w:ascii="仿宋" w:hAnsi="仿宋" w:eastAsia="仿宋" w:cs="仿宋"/>
          <w:sz w:val="24"/>
          <w:szCs w:val="21"/>
        </w:rPr>
      </w:r>
      <w:r/>
    </w:p>
    <w:p>
      <w:pPr>
        <w:pStyle w:val="834"/>
        <w:ind w:left="440"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账          号： </w:t>
      </w:r>
      <w:r>
        <w:rPr>
          <w:rFonts w:hint="eastAsia" w:ascii="仿宋" w:hAnsi="仿宋" w:eastAsia="仿宋" w:cs="仿宋"/>
          <w:sz w:val="24"/>
          <w:szCs w:val="21"/>
        </w:rPr>
      </w:r>
      <w:r/>
    </w:p>
    <w:p>
      <w:pPr>
        <w:pStyle w:val="834"/>
        <w:ind w:left="440"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日           期：____年____月____日</w:t>
      </w:r>
      <w:r>
        <w:rPr>
          <w:rFonts w:hint="eastAsia" w:ascii="仿宋" w:hAnsi="仿宋" w:eastAsia="仿宋" w:cs="仿宋"/>
          <w:sz w:val="24"/>
          <w:szCs w:val="21"/>
        </w:rPr>
      </w:r>
      <w:r/>
    </w:p>
    <w:p>
      <w:pPr>
        <w:pStyle w:val="917"/>
        <w:rPr>
          <w:rFonts w:hint="eastAsia" w:ascii="仿宋" w:hAnsi="仿宋" w:eastAsia="仿宋" w:cs="仿宋"/>
          <w:sz w:val="24"/>
          <w:szCs w:val="24"/>
        </w:rPr>
      </w:pPr>
      <w:r>
        <w:rPr>
          <w:rFonts w:hint="eastAsia" w:ascii="仿宋" w:hAnsi="仿宋" w:eastAsia="仿宋" w:cs="仿宋"/>
          <w:sz w:val="24"/>
          <w:szCs w:val="24"/>
        </w:rPr>
      </w:r>
      <w:r/>
    </w:p>
    <w:p>
      <w:pPr>
        <w:pStyle w:val="917"/>
        <w:rPr>
          <w:rFonts w:hint="eastAsia" w:ascii="仿宋" w:hAnsi="仿宋" w:eastAsia="仿宋" w:cs="仿宋"/>
          <w:sz w:val="24"/>
          <w:szCs w:val="24"/>
        </w:rPr>
      </w:pPr>
      <w:r>
        <w:rPr>
          <w:rFonts w:hint="eastAsia" w:ascii="仿宋" w:hAnsi="仿宋" w:eastAsia="仿宋" w:cs="仿宋"/>
          <w:sz w:val="24"/>
          <w:szCs w:val="24"/>
        </w:rPr>
      </w:r>
      <w:r/>
    </w:p>
    <w:p>
      <w:pPr>
        <w:pStyle w:val="917"/>
        <w:rPr>
          <w:rFonts w:hint="eastAsia" w:ascii="仿宋" w:hAnsi="仿宋" w:eastAsia="仿宋" w:cs="仿宋"/>
          <w:sz w:val="24"/>
          <w:szCs w:val="24"/>
        </w:rPr>
      </w:pPr>
      <w:r>
        <w:rPr>
          <w:rFonts w:hint="eastAsia" w:ascii="仿宋" w:hAnsi="仿宋" w:eastAsia="仿宋" w:cs="仿宋"/>
          <w:sz w:val="24"/>
          <w:szCs w:val="24"/>
        </w:rPr>
      </w:r>
      <w:r/>
    </w:p>
    <w:p>
      <w:pPr>
        <w:pStyle w:val="917"/>
        <w:rPr>
          <w:rFonts w:hint="eastAsia" w:ascii="仿宋" w:hAnsi="仿宋" w:eastAsia="仿宋" w:cs="仿宋"/>
          <w:sz w:val="24"/>
          <w:szCs w:val="24"/>
        </w:rPr>
      </w:pPr>
      <w:r>
        <w:rPr>
          <w:rFonts w:hint="eastAsia" w:ascii="仿宋" w:hAnsi="仿宋" w:eastAsia="仿宋" w:cs="仿宋"/>
          <w:sz w:val="24"/>
          <w:szCs w:val="24"/>
        </w:rPr>
      </w:r>
      <w:r/>
    </w:p>
    <w:p>
      <w:pPr>
        <w:pStyle w:val="917"/>
        <w:rPr>
          <w:rFonts w:hint="eastAsia" w:ascii="仿宋" w:hAnsi="仿宋" w:eastAsia="仿宋" w:cs="仿宋"/>
          <w:sz w:val="24"/>
          <w:szCs w:val="24"/>
        </w:rPr>
      </w:pPr>
      <w:r>
        <w:rPr>
          <w:rFonts w:hint="eastAsia" w:ascii="仿宋" w:hAnsi="仿宋" w:eastAsia="仿宋" w:cs="仿宋"/>
          <w:sz w:val="24"/>
          <w:szCs w:val="24"/>
        </w:rPr>
      </w:r>
      <w:r/>
    </w:p>
    <w:p>
      <w:pPr>
        <w:pStyle w:val="834"/>
        <w:jc w:val="left"/>
        <w:rPr>
          <w:rFonts w:hint="eastAsia" w:ascii="仿宋" w:hAnsi="仿宋" w:eastAsia="仿宋" w:cs="仿宋"/>
          <w:b/>
          <w:color w:val="000000"/>
          <w:sz w:val="28"/>
          <w:szCs w:val="28"/>
          <w:lang w:val="en-US" w:eastAsia="zh-CN"/>
        </w:rPr>
      </w:pPr>
      <w:r>
        <w:rPr>
          <w:rFonts w:hint="eastAsia" w:ascii="仿宋" w:hAnsi="仿宋" w:eastAsia="仿宋" w:cs="仿宋"/>
          <w:b/>
          <w:color w:val="000000"/>
          <w:sz w:val="28"/>
          <w:szCs w:val="28"/>
        </w:rPr>
        <w:t xml:space="preserve">附件</w:t>
      </w:r>
      <w:r>
        <w:rPr>
          <w:rFonts w:hint="eastAsia" w:ascii="仿宋" w:hAnsi="仿宋" w:eastAsia="仿宋" w:cs="仿宋"/>
          <w:b/>
          <w:color w:val="000000"/>
          <w:sz w:val="28"/>
          <w:szCs w:val="28"/>
          <w:lang w:val="en-US" w:eastAsia="zh-CN"/>
        </w:rPr>
        <w:t xml:space="preserve">6       </w:t>
      </w:r>
      <w:r>
        <w:rPr>
          <w:rFonts w:hint="eastAsia" w:ascii="仿宋" w:hAnsi="仿宋" w:eastAsia="仿宋" w:cs="仿宋"/>
          <w:b/>
          <w:color w:val="000000"/>
          <w:sz w:val="28"/>
          <w:szCs w:val="28"/>
          <w:lang w:val="en-US" w:eastAsia="zh-CN"/>
        </w:rPr>
      </w:r>
      <w:r/>
    </w:p>
    <w:p>
      <w:pPr>
        <w:pStyle w:val="834"/>
        <w:jc w:val="center"/>
        <w:rPr>
          <w:rFonts w:hint="eastAsia" w:ascii="仿宋" w:hAnsi="仿宋" w:eastAsia="仿宋" w:cs="仿宋"/>
          <w:b/>
          <w:color w:val="000000"/>
          <w:sz w:val="28"/>
          <w:szCs w:val="28"/>
          <w:lang w:eastAsia="zh-CN"/>
        </w:rPr>
      </w:pPr>
      <w:r>
        <w:rPr>
          <w:rFonts w:hint="eastAsia" w:ascii="仿宋" w:hAnsi="仿宋" w:eastAsia="仿宋" w:cs="仿宋"/>
          <w:b/>
          <w:color w:val="000000"/>
          <w:sz w:val="28"/>
          <w:szCs w:val="28"/>
          <w:lang w:val="en-US" w:eastAsia="zh-CN"/>
        </w:rPr>
        <w:t xml:space="preserve">   </w:t>
      </w:r>
      <w:r>
        <w:rPr>
          <w:rFonts w:hint="eastAsia" w:ascii="仿宋" w:hAnsi="仿宋" w:eastAsia="仿宋" w:cs="仿宋"/>
          <w:b/>
          <w:color w:val="000000"/>
          <w:sz w:val="28"/>
          <w:szCs w:val="28"/>
        </w:rPr>
        <w:t xml:space="preserve">中小企业声明函（货物）</w:t>
      </w:r>
      <w:r>
        <w:rPr>
          <w:rFonts w:hint="eastAsia" w:ascii="仿宋" w:hAnsi="仿宋" w:eastAsia="仿宋" w:cs="仿宋"/>
          <w:b/>
          <w:color w:val="000000"/>
          <w:sz w:val="28"/>
          <w:szCs w:val="28"/>
          <w:lang w:val="en-US" w:eastAsia="zh-CN"/>
        </w:rPr>
        <w:t xml:space="preserve"> </w:t>
      </w:r>
      <w:r>
        <w:rPr>
          <w:rFonts w:hint="eastAsia" w:ascii="仿宋" w:hAnsi="仿宋" w:eastAsia="仿宋" w:cs="仿宋"/>
          <w:b/>
          <w:color w:val="000000"/>
          <w:sz w:val="28"/>
          <w:szCs w:val="28"/>
          <w:lang w:eastAsia="zh-CN"/>
        </w:rPr>
      </w:r>
      <w:r/>
    </w:p>
    <w:p>
      <w:pPr>
        <w:pStyle w:val="834"/>
        <w:ind w:firstLine="36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本公司（联合体）郑重声明，根据《政府采购促进中小企业发展管理办法》（财库〔202</w:t>
      </w:r>
      <w:r>
        <w:rPr>
          <w:rFonts w:hint="eastAsia" w:ascii="仿宋" w:hAnsi="仿宋" w:eastAsia="仿宋" w:cs="仿宋"/>
          <w:color w:val="000000"/>
          <w:sz w:val="24"/>
          <w:szCs w:val="24"/>
          <w:highlight w:val="none"/>
          <w:lang w:val="en-US" w:eastAsia="zh-CN"/>
        </w:rPr>
        <w:t xml:space="preserve">0</w:t>
      </w:r>
      <w:r>
        <w:rPr>
          <w:rFonts w:hint="eastAsia" w:ascii="仿宋" w:hAnsi="仿宋" w:eastAsia="仿宋" w:cs="仿宋"/>
          <w:color w:val="000000"/>
          <w:sz w:val="24"/>
          <w:szCs w:val="24"/>
          <w:highlight w:val="none"/>
        </w:rPr>
        <w:t xml:space="preserve">〕46 号）的规定，本公司</w:t>
      </w:r>
      <w:r>
        <w:rPr>
          <w:rFonts w:hint="eastAsia" w:ascii="仿宋" w:hAnsi="仿宋" w:eastAsia="仿宋" w:cs="仿宋"/>
          <w:color w:val="000000"/>
          <w:sz w:val="24"/>
          <w:szCs w:val="24"/>
          <w:highlight w:val="none"/>
          <w:u w:val="none"/>
        </w:rPr>
        <w:t xml:space="preserve">（联合体）</w:t>
      </w:r>
      <w:r>
        <w:rPr>
          <w:rFonts w:hint="eastAsia" w:ascii="仿宋" w:hAnsi="仿宋" w:eastAsia="仿宋" w:cs="仿宋"/>
          <w:color w:val="000000"/>
          <w:sz w:val="24"/>
          <w:szCs w:val="24"/>
          <w:highlight w:val="none"/>
        </w:rPr>
        <w:t xml:space="preserve">参加</w:t>
      </w:r>
      <w:r>
        <w:rPr>
          <w:rFonts w:hint="eastAsia" w:ascii="仿宋" w:hAnsi="仿宋" w:eastAsia="仿宋" w:cs="仿宋"/>
          <w:color w:val="000000"/>
          <w:sz w:val="24"/>
          <w:szCs w:val="24"/>
          <w:highlight w:val="none"/>
          <w:u w:val="single"/>
        </w:rPr>
        <w:t xml:space="preserve">（单位名称）</w:t>
      </w:r>
      <w:r>
        <w:rPr>
          <w:rFonts w:hint="eastAsia" w:ascii="仿宋" w:hAnsi="仿宋" w:eastAsia="仿宋" w:cs="仿宋"/>
          <w:color w:val="000000"/>
          <w:sz w:val="24"/>
          <w:szCs w:val="24"/>
          <w:highlight w:val="none"/>
        </w:rPr>
        <w:t xml:space="preserve">的</w:t>
      </w:r>
      <w:r>
        <w:rPr>
          <w:rFonts w:hint="eastAsia" w:ascii="仿宋" w:hAnsi="仿宋" w:eastAsia="仿宋" w:cs="仿宋"/>
          <w:color w:val="000000"/>
          <w:sz w:val="24"/>
          <w:szCs w:val="24"/>
          <w:highlight w:val="none"/>
          <w:u w:val="single"/>
        </w:rPr>
        <w:t xml:space="preserve">（项目名称）</w:t>
      </w:r>
      <w:r>
        <w:rPr>
          <w:rFonts w:hint="eastAsia" w:ascii="仿宋" w:hAnsi="仿宋" w:eastAsia="仿宋" w:cs="仿宋"/>
          <w:color w:val="000000"/>
          <w:sz w:val="24"/>
          <w:szCs w:val="24"/>
          <w:highlight w:val="none"/>
        </w:rPr>
        <w:t xml:space="preserve">采购活动，提供的货物全部由符合政策要求的中小企业制造。相关企业（含联合体中的中小企业、签订分包意向协议的中小企业）的具体情况如下：</w:t>
      </w:r>
      <w:r>
        <w:rPr>
          <w:rFonts w:hint="eastAsia" w:ascii="仿宋" w:hAnsi="仿宋" w:eastAsia="仿宋" w:cs="仿宋"/>
          <w:color w:val="000000"/>
          <w:sz w:val="24"/>
          <w:szCs w:val="24"/>
          <w:highlight w:val="none"/>
        </w:rPr>
      </w:r>
      <w:r/>
    </w:p>
    <w:p>
      <w:pPr>
        <w:pStyle w:val="834"/>
        <w:ind w:firstLine="360"/>
        <w:spacing w:line="400" w:lineRule="exact"/>
        <w:rPr>
          <w:rFonts w:hint="eastAsia" w:ascii="仿宋" w:hAnsi="仿宋" w:eastAsia="仿宋" w:cs="仿宋"/>
          <w:i/>
          <w:color w:val="000000"/>
          <w:sz w:val="24"/>
          <w:szCs w:val="24"/>
          <w:u w:val="single"/>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u w:val="single"/>
        </w:rPr>
        <w:t xml:space="preserve">（标的名称）</w:t>
      </w:r>
      <w:r>
        <w:rPr>
          <w:rFonts w:hint="eastAsia" w:ascii="仿宋" w:hAnsi="仿宋" w:eastAsia="仿宋" w:cs="仿宋"/>
          <w:i/>
          <w:color w:val="000000"/>
          <w:sz w:val="24"/>
          <w:szCs w:val="24"/>
        </w:rPr>
        <w:t xml:space="preserve">，</w:t>
      </w:r>
      <w:r>
        <w:rPr>
          <w:rFonts w:hint="eastAsia" w:ascii="仿宋" w:hAnsi="仿宋" w:eastAsia="仿宋" w:cs="仿宋"/>
          <w:color w:val="000000"/>
          <w:sz w:val="24"/>
          <w:szCs w:val="24"/>
        </w:rPr>
        <w:t xml:space="preserve">属于</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eastAsia="zh-CN"/>
        </w:rPr>
        <w:t xml:space="preserve">（采购文件中明确的所属行业）</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行业；制造商为</w:t>
      </w:r>
      <w:r>
        <w:rPr>
          <w:rFonts w:hint="eastAsia" w:ascii="仿宋" w:hAnsi="仿宋" w:eastAsia="仿宋" w:cs="仿宋"/>
          <w:color w:val="000000"/>
          <w:sz w:val="24"/>
          <w:szCs w:val="24"/>
          <w:u w:val="single"/>
        </w:rPr>
        <w:t xml:space="preserve">（企业名称）</w:t>
      </w:r>
      <w:r>
        <w:rPr>
          <w:rFonts w:hint="eastAsia" w:ascii="仿宋" w:hAnsi="仿宋" w:eastAsia="仿宋" w:cs="仿宋"/>
          <w:color w:val="000000"/>
          <w:sz w:val="24"/>
          <w:szCs w:val="24"/>
        </w:rPr>
        <w:t xml:space="preserve">，从业人员</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人，营业收入为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 xml:space="preserve">万元，资产总额为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万元，属于</w:t>
      </w:r>
      <w:r>
        <w:rPr>
          <w:rFonts w:hint="eastAsia" w:ascii="仿宋" w:hAnsi="仿宋" w:eastAsia="仿宋" w:cs="仿宋"/>
          <w:color w:val="000000"/>
          <w:sz w:val="24"/>
          <w:szCs w:val="24"/>
          <w:u w:val="single"/>
        </w:rPr>
        <w:t xml:space="preserve">（□中型企业 □小型企业 □微型企业）；</w:t>
      </w:r>
      <w:r>
        <w:rPr>
          <w:rFonts w:hint="eastAsia" w:ascii="仿宋" w:hAnsi="仿宋" w:eastAsia="仿宋" w:cs="仿宋"/>
          <w:i/>
          <w:color w:val="000000"/>
          <w:sz w:val="24"/>
          <w:szCs w:val="24"/>
          <w:u w:val="single"/>
        </w:rPr>
      </w:r>
      <w:r/>
    </w:p>
    <w:p>
      <w:pPr>
        <w:pStyle w:val="834"/>
        <w:ind w:firstLine="360"/>
        <w:spacing w:line="400" w:lineRule="exact"/>
        <w:rPr>
          <w:rFonts w:hint="eastAsia" w:ascii="仿宋" w:hAnsi="仿宋" w:eastAsia="仿宋" w:cs="仿宋"/>
          <w:i/>
          <w:color w:val="000000"/>
          <w:sz w:val="24"/>
          <w:szCs w:val="24"/>
          <w:u w:val="single"/>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u w:val="single"/>
        </w:rPr>
        <w:t xml:space="preserve">（标的名称）</w:t>
      </w:r>
      <w:r>
        <w:rPr>
          <w:rFonts w:hint="eastAsia" w:ascii="仿宋" w:hAnsi="仿宋" w:eastAsia="仿宋" w:cs="仿宋"/>
          <w:i/>
          <w:color w:val="000000"/>
          <w:sz w:val="24"/>
          <w:szCs w:val="24"/>
        </w:rPr>
        <w:t xml:space="preserve">，</w:t>
      </w:r>
      <w:r>
        <w:rPr>
          <w:rFonts w:hint="eastAsia" w:ascii="仿宋" w:hAnsi="仿宋" w:eastAsia="仿宋" w:cs="仿宋"/>
          <w:color w:val="000000"/>
          <w:sz w:val="24"/>
          <w:szCs w:val="24"/>
        </w:rPr>
        <w:t xml:space="preserve">属于</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eastAsia="zh-CN"/>
        </w:rPr>
        <w:t xml:space="preserve">（采购文件中明确的所属行业）</w:t>
      </w:r>
      <w:r>
        <w:rPr>
          <w:rFonts w:hint="eastAsia" w:ascii="仿宋" w:hAnsi="仿宋" w:eastAsia="仿宋" w:cs="仿宋"/>
          <w:color w:val="000000"/>
          <w:sz w:val="24"/>
          <w:szCs w:val="24"/>
        </w:rPr>
        <w:t xml:space="preserve">行业；制造商为</w:t>
      </w:r>
      <w:r>
        <w:rPr>
          <w:rFonts w:hint="eastAsia" w:ascii="仿宋" w:hAnsi="仿宋" w:eastAsia="仿宋" w:cs="仿宋"/>
          <w:color w:val="000000"/>
          <w:sz w:val="24"/>
          <w:szCs w:val="24"/>
          <w:u w:val="single"/>
        </w:rPr>
        <w:t xml:space="preserve">（企业名称）</w:t>
      </w:r>
      <w:r>
        <w:rPr>
          <w:rFonts w:hint="eastAsia" w:ascii="仿宋" w:hAnsi="仿宋" w:eastAsia="仿宋" w:cs="仿宋"/>
          <w:color w:val="000000"/>
          <w:sz w:val="24"/>
          <w:szCs w:val="24"/>
        </w:rPr>
        <w:t xml:space="preserve">，从业人员</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人，营业收入为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万元，资产总额为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万元，属于</w:t>
      </w:r>
      <w:r>
        <w:rPr>
          <w:rFonts w:hint="eastAsia" w:ascii="仿宋" w:hAnsi="仿宋" w:eastAsia="仿宋" w:cs="仿宋"/>
          <w:color w:val="000000"/>
          <w:sz w:val="24"/>
          <w:szCs w:val="24"/>
          <w:u w:val="single"/>
        </w:rPr>
        <w:t xml:space="preserve">（□中型企业 </w:t>
      </w:r>
      <w:r>
        <w:rPr>
          <w:rFonts w:hint="eastAsia" w:ascii="仿宋" w:hAnsi="仿宋" w:eastAsia="仿宋" w:cs="仿宋"/>
          <w:color w:val="000000"/>
          <w:sz w:val="24"/>
          <w:szCs w:val="24"/>
          <w:u w:val="single"/>
          <w:lang w:eastAsia="zh-CN"/>
        </w:rPr>
        <w:t xml:space="preserve">□</w:t>
      </w:r>
      <w:r>
        <w:rPr>
          <w:rFonts w:hint="eastAsia" w:ascii="仿宋" w:hAnsi="仿宋" w:eastAsia="仿宋" w:cs="仿宋"/>
          <w:color w:val="000000"/>
          <w:sz w:val="24"/>
          <w:szCs w:val="24"/>
          <w:u w:val="single"/>
        </w:rPr>
        <w:t xml:space="preserve">小型企业 □微型企业）；</w:t>
      </w:r>
      <w:r>
        <w:rPr>
          <w:rFonts w:hint="eastAsia" w:ascii="仿宋" w:hAnsi="仿宋" w:eastAsia="仿宋" w:cs="仿宋"/>
          <w:i/>
          <w:color w:val="000000"/>
          <w:sz w:val="24"/>
          <w:szCs w:val="24"/>
          <w:u w:val="single"/>
        </w:rPr>
      </w:r>
      <w:r/>
    </w:p>
    <w:p>
      <w:pPr>
        <w:pStyle w:val="834"/>
        <w:ind w:firstLine="36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p>
      <w:pPr>
        <w:pStyle w:val="834"/>
        <w:ind w:firstLine="36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834"/>
        <w:ind w:firstLine="36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以上企业，不属于大企业的分支机构，不存在控股股东为大企业的情形，也不存在与大企业的负责人为同一人的情形。</w:t>
      </w:r>
      <w:r>
        <w:rPr>
          <w:rFonts w:hint="eastAsia" w:ascii="仿宋" w:hAnsi="仿宋" w:eastAsia="仿宋" w:cs="仿宋"/>
          <w:color w:val="000000"/>
          <w:sz w:val="24"/>
          <w:szCs w:val="24"/>
        </w:rPr>
      </w:r>
      <w:r/>
    </w:p>
    <w:p>
      <w:pPr>
        <w:pStyle w:val="834"/>
        <w:ind w:firstLine="36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本企业对上述声明内容的真实性负责。如有虚假，将依法承担相应责任</w:t>
      </w:r>
      <w:r>
        <w:rPr>
          <w:rFonts w:hint="eastAsia" w:ascii="仿宋" w:hAnsi="仿宋" w:eastAsia="仿宋" w:cs="仿宋"/>
          <w:color w:val="000000"/>
          <w:sz w:val="24"/>
          <w:szCs w:val="24"/>
        </w:rPr>
      </w:r>
      <w:r/>
    </w:p>
    <w:p>
      <w:pPr>
        <w:pStyle w:val="834"/>
        <w:ind w:right="72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834"/>
        <w:ind w:right="180" w:firstLine="360"/>
        <w:jc w:val="right"/>
        <w:spacing w:line="400" w:lineRule="exact"/>
        <w:rPr>
          <w:rFonts w:hint="eastAsia" w:ascii="仿宋" w:hAnsi="仿宋" w:eastAsia="仿宋" w:cs="仿宋"/>
          <w:color w:val="000000"/>
          <w:sz w:val="24"/>
          <w:szCs w:val="24"/>
        </w:rPr>
      </w:pPr>
      <w:r>
        <w:rPr>
          <w:rFonts w:hint="eastAsia" w:ascii="仿宋" w:hAnsi="仿宋" w:eastAsia="仿宋" w:cs="仿宋"/>
          <w:sz w:val="24"/>
          <w:szCs w:val="21"/>
          <w:lang w:val="en-US" w:eastAsia="zh-CN"/>
        </w:rPr>
        <w:t xml:space="preserve">供应商全称</w:t>
      </w:r>
      <w:r>
        <w:rPr>
          <w:rFonts w:hint="eastAsia" w:ascii="仿宋" w:hAnsi="仿宋" w:eastAsia="仿宋" w:cs="仿宋"/>
          <w:color w:val="000000"/>
          <w:sz w:val="24"/>
          <w:szCs w:val="24"/>
        </w:rPr>
        <w:t xml:space="preserve">（加盖CA电子公章）：</w:t>
      </w:r>
      <w:r>
        <w:rPr>
          <w:rFonts w:hint="eastAsia" w:ascii="仿宋" w:hAnsi="仿宋" w:eastAsia="仿宋" w:cs="仿宋"/>
          <w:color w:val="000000"/>
          <w:sz w:val="24"/>
          <w:szCs w:val="24"/>
        </w:rPr>
      </w:r>
      <w:r/>
    </w:p>
    <w:p>
      <w:pPr>
        <w:pStyle w:val="834"/>
        <w:ind w:right="480" w:firstLine="540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日  期：</w:t>
      </w:r>
      <w:r>
        <w:rPr>
          <w:rFonts w:hint="eastAsia" w:ascii="仿宋" w:hAnsi="仿宋" w:eastAsia="仿宋" w:cs="仿宋"/>
          <w:color w:val="000000"/>
          <w:sz w:val="24"/>
          <w:szCs w:val="24"/>
        </w:rPr>
      </w:r>
      <w:r/>
    </w:p>
    <w:p>
      <w:pPr>
        <w:pStyle w:val="834"/>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备注：</w:t>
      </w:r>
      <w:r>
        <w:rPr>
          <w:rFonts w:hint="eastAsia" w:ascii="仿宋" w:hAnsi="仿宋" w:eastAsia="仿宋" w:cs="仿宋"/>
          <w:color w:val="000000"/>
          <w:sz w:val="24"/>
          <w:szCs w:val="24"/>
        </w:rPr>
      </w:r>
      <w:r/>
    </w:p>
    <w:p>
      <w:pPr>
        <w:pStyle w:val="834"/>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834"/>
        <w:ind w:firstLine="480"/>
        <w:spacing w:line="40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highlight w:val="none"/>
          <w:lang w:val="en-US" w:eastAsia="zh-CN"/>
        </w:rPr>
        <w:t xml:space="preserve">如项目类型为“货物”，请按照此格式填写。</w:t>
      </w:r>
      <w:r>
        <w:rPr>
          <w:rFonts w:hint="eastAsia" w:ascii="仿宋" w:hAnsi="仿宋" w:eastAsia="仿宋" w:cs="仿宋"/>
          <w:color w:val="000000"/>
          <w:sz w:val="24"/>
          <w:szCs w:val="24"/>
          <w:highlight w:val="none"/>
          <w:lang w:val="en-US" w:eastAsia="zh-CN"/>
        </w:rPr>
      </w:r>
      <w:r/>
    </w:p>
    <w:p>
      <w:pPr>
        <w:pStyle w:val="834"/>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从业人员、营业收入、资产总额填报上一年度数据，无上一年度数据的新成立企业可不填报。</w:t>
      </w:r>
      <w:r>
        <w:rPr>
          <w:rFonts w:hint="eastAsia" w:ascii="仿宋" w:hAnsi="仿宋" w:eastAsia="仿宋" w:cs="仿宋"/>
          <w:color w:val="000000"/>
          <w:sz w:val="24"/>
          <w:szCs w:val="24"/>
        </w:rPr>
      </w:r>
      <w:r/>
    </w:p>
    <w:p>
      <w:pPr>
        <w:pStyle w:val="834"/>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专门面向中小微型企业采购的项目，供应商如不提供此声明函，则不能通过资格审查；非专门面向中小微型企业采购的项目，供应商如不提供此声明函，价格将不做相应扣除。</w:t>
      </w:r>
      <w:r>
        <w:rPr>
          <w:rFonts w:hint="eastAsia" w:ascii="仿宋" w:hAnsi="仿宋" w:eastAsia="仿宋" w:cs="仿宋"/>
          <w:color w:val="000000"/>
          <w:sz w:val="24"/>
          <w:szCs w:val="24"/>
        </w:rPr>
      </w:r>
      <w:r/>
    </w:p>
    <w:p>
      <w:pPr>
        <w:pStyle w:val="834"/>
        <w:ind w:firstLine="480"/>
        <w:spacing w:line="460" w:lineRule="exact"/>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供应商自行勾选制造商的企业规模类型。</w:t>
      </w:r>
      <w:r>
        <w:rPr>
          <w:rFonts w:hint="eastAsia" w:ascii="仿宋" w:hAnsi="仿宋" w:eastAsia="仿宋" w:cs="仿宋"/>
          <w:color w:val="000000"/>
          <w:sz w:val="24"/>
          <w:szCs w:val="24"/>
        </w:rPr>
      </w:r>
      <w:r/>
    </w:p>
    <w:p>
      <w:pPr>
        <w:pStyle w:val="834"/>
        <w:ind w:firstLine="480"/>
        <w:spacing w:line="400" w:lineRule="exact"/>
        <w:rPr>
          <w:rFonts w:ascii="仿宋" w:hAnsi="仿宋" w:eastAsia="仿宋" w:cs="仿宋"/>
          <w:color w:val="000000"/>
          <w:sz w:val="24"/>
          <w:szCs w:val="24"/>
          <w:lang w:val="en-US" w:eastAsia="zh-CN"/>
        </w:rPr>
      </w:pPr>
      <w:r>
        <w:rPr>
          <w:rFonts w:hint="eastAsia" w:ascii="仿宋" w:hAnsi="仿宋" w:eastAsia="仿宋" w:cs="仿宋"/>
          <w:color w:val="000000"/>
          <w:sz w:val="24"/>
          <w:szCs w:val="24"/>
          <w:highlight w:val="none"/>
          <w:lang w:val="en-US" w:eastAsia="zh-CN"/>
        </w:rPr>
        <w:t xml:space="preserve">5、成交供应商的《中小企业声明函》将随成交结果同时公告。供应商按照本办法规定提供声明函内容不实的，属于提供虚假材料谋取中标、成交，依照《中华人民共和国政府采购法》等国家有关规定追究相应责任。</w:t>
      </w:r>
      <w:r>
        <w:rPr>
          <w:rFonts w:ascii="仿宋" w:hAnsi="仿宋" w:eastAsia="仿宋" w:cs="仿宋"/>
          <w:color w:val="000000"/>
          <w:sz w:val="24"/>
          <w:szCs w:val="24"/>
          <w:lang w:val="en-US" w:eastAsia="zh-CN"/>
        </w:rPr>
      </w:r>
      <w:r/>
    </w:p>
    <w:p>
      <w:pPr>
        <w:pStyle w:val="904"/>
        <w:rPr>
          <w:rFonts w:hint="eastAsia"/>
          <w:lang w:val="en-US" w:eastAsia="zh-CN"/>
        </w:rPr>
      </w:pPr>
      <w:r>
        <w:rPr>
          <w:rFonts w:hint="eastAsia"/>
          <w:lang w:val="en-US" w:eastAsia="zh-CN"/>
        </w:rPr>
      </w:r>
      <w:r/>
    </w:p>
    <w:p>
      <w:pPr>
        <w:pStyle w:val="834"/>
        <w:ind w:firstLine="562"/>
        <w:spacing w:line="400" w:lineRule="exact"/>
        <w:rPr>
          <w:rFonts w:hint="eastAsia" w:ascii="仿宋" w:hAnsi="仿宋" w:eastAsia="仿宋" w:cs="仿宋"/>
          <w:b/>
          <w:color w:val="000000"/>
          <w:sz w:val="24"/>
          <w:szCs w:val="24"/>
          <w:lang w:val="en-US" w:eastAsia="zh-CN"/>
        </w:rPr>
      </w:pPr>
      <w:r>
        <w:rPr>
          <w:rFonts w:hint="eastAsia" w:ascii="仿宋" w:hAnsi="仿宋" w:eastAsia="仿宋" w:cs="仿宋"/>
          <w:b/>
          <w:color w:val="000000"/>
          <w:sz w:val="28"/>
          <w:szCs w:val="28"/>
        </w:rPr>
        <w:t xml:space="preserve">附件</w:t>
      </w:r>
      <w:r>
        <w:rPr>
          <w:rFonts w:hint="eastAsia" w:ascii="仿宋" w:hAnsi="仿宋" w:eastAsia="仿宋" w:cs="仿宋"/>
          <w:b/>
          <w:color w:val="000000"/>
          <w:sz w:val="28"/>
          <w:szCs w:val="28"/>
          <w:lang w:val="en-US" w:eastAsia="zh-CN"/>
        </w:rPr>
        <w:t xml:space="preserve">7    </w:t>
      </w:r>
      <w:r>
        <w:rPr>
          <w:rFonts w:hint="eastAsia" w:ascii="仿宋" w:hAnsi="仿宋" w:eastAsia="仿宋" w:cs="仿宋"/>
          <w:b/>
          <w:color w:val="000000"/>
          <w:sz w:val="24"/>
          <w:szCs w:val="24"/>
          <w:lang w:val="en-US" w:eastAsia="zh-CN"/>
        </w:rPr>
        <w:t xml:space="preserve">   </w:t>
      </w:r>
      <w:r>
        <w:rPr>
          <w:rFonts w:hint="eastAsia" w:ascii="仿宋" w:hAnsi="仿宋" w:eastAsia="仿宋" w:cs="仿宋"/>
          <w:b/>
          <w:color w:val="000000"/>
          <w:sz w:val="24"/>
          <w:szCs w:val="24"/>
          <w:lang w:val="en-US" w:eastAsia="zh-CN"/>
        </w:rPr>
      </w:r>
      <w:r/>
    </w:p>
    <w:p>
      <w:pPr>
        <w:pStyle w:val="834"/>
        <w:ind w:firstLine="482"/>
        <w:spacing w:line="400" w:lineRule="exact"/>
        <w:rPr>
          <w:rFonts w:hint="eastAsia" w:ascii="仿宋" w:hAnsi="仿宋" w:eastAsia="仿宋" w:cs="仿宋"/>
          <w:b/>
          <w:color w:val="000000"/>
          <w:sz w:val="24"/>
          <w:szCs w:val="24"/>
          <w:lang w:val="en-US" w:eastAsia="zh-CN"/>
        </w:rPr>
      </w:pPr>
      <w:r>
        <w:rPr>
          <w:rFonts w:hint="eastAsia" w:ascii="仿宋" w:hAnsi="仿宋" w:eastAsia="仿宋" w:cs="仿宋"/>
          <w:b/>
          <w:color w:val="000000"/>
          <w:sz w:val="24"/>
          <w:szCs w:val="24"/>
          <w:lang w:val="en-US" w:eastAsia="zh-CN"/>
        </w:rPr>
      </w:r>
      <w:r/>
    </w:p>
    <w:p>
      <w:pPr>
        <w:pStyle w:val="834"/>
        <w:ind w:firstLine="482"/>
        <w:spacing w:line="400" w:lineRule="exact"/>
        <w:rPr>
          <w:rFonts w:hint="eastAsia" w:ascii="仿宋" w:hAnsi="仿宋" w:eastAsia="仿宋" w:cs="仿宋"/>
          <w:b/>
          <w:color w:val="000000"/>
          <w:sz w:val="28"/>
          <w:szCs w:val="28"/>
          <w:lang w:val="en-US" w:eastAsia="zh-CN"/>
        </w:rPr>
      </w:pPr>
      <w:r>
        <w:rPr>
          <w:rFonts w:hint="eastAsia" w:ascii="仿宋" w:hAnsi="仿宋" w:eastAsia="仿宋" w:cs="仿宋"/>
          <w:b/>
          <w:color w:val="000000"/>
          <w:sz w:val="24"/>
          <w:szCs w:val="24"/>
          <w:lang w:val="en-US" w:eastAsia="zh-CN"/>
        </w:rPr>
        <w:t xml:space="preserve">   </w:t>
      </w:r>
      <w:r>
        <w:rPr>
          <w:rFonts w:hint="eastAsia" w:ascii="仿宋" w:hAnsi="仿宋" w:eastAsia="仿宋" w:cs="仿宋"/>
          <w:b/>
          <w:color w:val="000000"/>
          <w:sz w:val="28"/>
          <w:szCs w:val="28"/>
          <w:lang w:val="en-US" w:eastAsia="zh-CN"/>
        </w:rPr>
      </w:r>
      <w:r/>
    </w:p>
    <w:p>
      <w:pPr>
        <w:pStyle w:val="834"/>
        <w:jc w:val="center"/>
        <w:spacing w:line="400" w:lineRule="exact"/>
        <w:rPr>
          <w:rFonts w:hint="eastAsia" w:ascii="仿宋" w:hAnsi="仿宋" w:eastAsia="仿宋" w:cs="仿宋"/>
          <w:b/>
          <w:color w:val="000000"/>
          <w:sz w:val="28"/>
          <w:szCs w:val="28"/>
          <w:lang w:eastAsia="zh-CN"/>
        </w:rPr>
      </w:pPr>
      <w:r>
        <w:rPr>
          <w:rFonts w:hint="eastAsia" w:ascii="仿宋" w:hAnsi="仿宋" w:eastAsia="仿宋" w:cs="仿宋"/>
          <w:b/>
          <w:color w:val="000000"/>
          <w:sz w:val="28"/>
          <w:szCs w:val="28"/>
        </w:rPr>
        <w:t xml:space="preserve">残疾人福利性单位声明函（货物）</w:t>
      </w:r>
      <w:r>
        <w:rPr>
          <w:rFonts w:hint="eastAsia" w:ascii="仿宋" w:hAnsi="仿宋" w:eastAsia="仿宋" w:cs="仿宋"/>
          <w:b/>
          <w:color w:val="000000"/>
          <w:sz w:val="28"/>
          <w:szCs w:val="28"/>
          <w:lang w:val="en-US" w:eastAsia="zh-CN"/>
        </w:rPr>
        <w:t xml:space="preserve"> </w:t>
      </w:r>
      <w:r>
        <w:rPr>
          <w:rFonts w:hint="eastAsia" w:ascii="仿宋" w:hAnsi="仿宋" w:eastAsia="仿宋" w:cs="仿宋"/>
          <w:b/>
          <w:color w:val="000000"/>
          <w:sz w:val="28"/>
          <w:szCs w:val="28"/>
          <w:lang w:eastAsia="zh-CN"/>
        </w:rPr>
      </w:r>
      <w:r/>
    </w:p>
    <w:p>
      <w:pPr>
        <w:pStyle w:val="904"/>
        <w:rPr>
          <w:rFonts w:hint="eastAsia"/>
        </w:rPr>
      </w:pPr>
      <w:r>
        <w:rPr>
          <w:rFonts w:hint="eastAsia"/>
        </w:rPr>
      </w:r>
      <w:r/>
    </w:p>
    <w:p>
      <w:pPr>
        <w:pStyle w:val="834"/>
        <w:ind w:firstLine="480"/>
        <w:spacing w:line="0" w:lineRule="atLeast"/>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本单位郑重声明，根据《财政部 民政部 中国残疾人联合会关于促进残疾人就业政府采购政策的通知》（财库〔20</w:t>
      </w:r>
      <w:r>
        <w:rPr>
          <w:rFonts w:hint="eastAsia" w:ascii="仿宋" w:hAnsi="仿宋" w:eastAsia="仿宋" w:cs="仿宋"/>
          <w:color w:val="000000"/>
          <w:sz w:val="24"/>
          <w:szCs w:val="21"/>
          <w:lang w:val="en-US" w:eastAsia="zh-CN"/>
        </w:rPr>
        <w:t xml:space="preserve">17</w:t>
      </w:r>
      <w:r>
        <w:rPr>
          <w:rFonts w:hint="eastAsia" w:ascii="仿宋" w:hAnsi="仿宋" w:eastAsia="仿宋" w:cs="仿宋"/>
          <w:color w:val="000000"/>
          <w:sz w:val="24"/>
          <w:szCs w:val="21"/>
        </w:rPr>
        <w:t xml:space="preserve">〕141号）的规定，本单位为符合条件的残疾人福利性单位，且本单位参加______单位的采购文件编号为</w:t>
      </w:r>
      <w:r>
        <w:rPr>
          <w:rFonts w:hint="eastAsia" w:ascii="仿宋" w:hAnsi="仿宋" w:eastAsia="仿宋" w:cs="仿宋"/>
          <w:sz w:val="24"/>
          <w:szCs w:val="24"/>
          <w:u w:val="single"/>
        </w:rPr>
        <w:t xml:space="preserve">********</w:t>
      </w:r>
      <w:r>
        <w:rPr>
          <w:rFonts w:hint="eastAsia" w:ascii="仿宋" w:hAnsi="仿宋" w:eastAsia="仿宋" w:cs="仿宋"/>
          <w:sz w:val="24"/>
          <w:szCs w:val="24"/>
          <w:u w:val="none"/>
          <w:lang w:eastAsia="zh-CN"/>
        </w:rPr>
        <w:t xml:space="preserve">（</w:t>
      </w:r>
      <w:r>
        <w:rPr>
          <w:rFonts w:hint="eastAsia" w:ascii="仿宋" w:hAnsi="仿宋" w:eastAsia="仿宋" w:cs="仿宋"/>
          <w:sz w:val="24"/>
          <w:szCs w:val="24"/>
          <w:u w:val="none"/>
          <w:lang w:val="en-US" w:eastAsia="zh-CN"/>
        </w:rPr>
        <w:t xml:space="preserve">项目编号</w:t>
      </w:r>
      <w:r>
        <w:rPr>
          <w:rFonts w:hint="eastAsia" w:ascii="仿宋" w:hAnsi="仿宋" w:eastAsia="仿宋" w:cs="仿宋"/>
          <w:sz w:val="24"/>
          <w:szCs w:val="24"/>
          <w:u w:val="none"/>
          <w:lang w:eastAsia="zh-CN"/>
        </w:rPr>
        <w:t xml:space="preserve">）</w:t>
      </w:r>
      <w:r>
        <w:rPr>
          <w:rFonts w:hint="eastAsia" w:ascii="仿宋" w:hAnsi="仿宋" w:eastAsia="仿宋" w:cs="仿宋"/>
          <w:color w:val="000000"/>
          <w:sz w:val="24"/>
          <w:szCs w:val="21"/>
        </w:rPr>
        <w:t xml:space="preserve">的</w:t>
      </w:r>
      <w:r>
        <w:rPr>
          <w:rFonts w:hint="eastAsia" w:ascii="仿宋" w:hAnsi="仿宋" w:eastAsia="仿宋" w:cs="仿宋"/>
          <w:sz w:val="24"/>
          <w:szCs w:val="24"/>
          <w:u w:val="single"/>
        </w:rPr>
        <w:t xml:space="preserve">********</w:t>
      </w:r>
      <w:r>
        <w:rPr>
          <w:rFonts w:hint="eastAsia" w:ascii="仿宋" w:hAnsi="仿宋" w:eastAsia="仿宋" w:cs="仿宋"/>
          <w:color w:val="000000"/>
          <w:sz w:val="24"/>
          <w:szCs w:val="21"/>
          <w:u w:val="single"/>
        </w:rPr>
        <w:t xml:space="preserve"> </w:t>
      </w:r>
      <w:r>
        <w:rPr>
          <w:rFonts w:hint="eastAsia" w:ascii="仿宋" w:hAnsi="仿宋" w:eastAsia="仿宋" w:cs="仿宋"/>
          <w:color w:val="000000"/>
          <w:sz w:val="24"/>
          <w:szCs w:val="21"/>
        </w:rPr>
        <w:t xml:space="preserve">项目采购活动提供本单位制造的货物，或者提供其他残疾人福利性单位制造的货物（不包括使用非残疾人福利性单位注册商标的货物）。</w:t>
      </w:r>
      <w:r>
        <w:rPr>
          <w:rFonts w:hint="eastAsia" w:ascii="仿宋" w:hAnsi="仿宋" w:eastAsia="仿宋" w:cs="仿宋"/>
          <w:color w:val="000000"/>
          <w:sz w:val="24"/>
          <w:szCs w:val="21"/>
        </w:rPr>
      </w:r>
      <w:r/>
    </w:p>
    <w:p>
      <w:pPr>
        <w:pStyle w:val="834"/>
        <w:ind w:firstLine="480"/>
        <w:spacing w:line="0" w:lineRule="atLeast"/>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本单位对上述声明的真实性负责。如有虚假，将依法承担相应责任。</w:t>
      </w:r>
      <w:r>
        <w:rPr>
          <w:rFonts w:hint="eastAsia" w:ascii="仿宋" w:hAnsi="仿宋" w:eastAsia="仿宋" w:cs="仿宋"/>
          <w:color w:val="000000"/>
          <w:sz w:val="24"/>
          <w:szCs w:val="21"/>
        </w:rPr>
      </w:r>
      <w:r/>
    </w:p>
    <w:p>
      <w:pPr>
        <w:pStyle w:val="834"/>
        <w:ind w:firstLine="480"/>
        <w:spacing w:line="0" w:lineRule="atLeast"/>
        <w:rPr>
          <w:rFonts w:hint="eastAsia" w:ascii="仿宋" w:hAnsi="仿宋" w:eastAsia="仿宋" w:cs="仿宋"/>
          <w:color w:val="000000"/>
          <w:sz w:val="24"/>
          <w:szCs w:val="21"/>
        </w:rPr>
      </w:pPr>
      <w:r>
        <w:rPr>
          <w:rFonts w:hint="eastAsia" w:ascii="仿宋" w:hAnsi="仿宋" w:eastAsia="仿宋" w:cs="仿宋"/>
          <w:color w:val="000000"/>
          <w:sz w:val="24"/>
          <w:szCs w:val="21"/>
        </w:rPr>
      </w:r>
      <w:r/>
    </w:p>
    <w:p>
      <w:pPr>
        <w:pStyle w:val="904"/>
        <w:rPr>
          <w:rFonts w:hint="eastAsia" w:ascii="仿宋" w:hAnsi="仿宋" w:eastAsia="仿宋" w:cs="仿宋"/>
          <w:color w:val="000000"/>
          <w:sz w:val="24"/>
          <w:szCs w:val="21"/>
        </w:rPr>
      </w:pPr>
      <w:r>
        <w:rPr>
          <w:rFonts w:hint="eastAsia" w:ascii="仿宋" w:hAnsi="仿宋" w:eastAsia="仿宋" w:cs="仿宋"/>
          <w:color w:val="000000"/>
          <w:sz w:val="24"/>
          <w:szCs w:val="21"/>
        </w:rPr>
      </w:r>
      <w:r/>
    </w:p>
    <w:p>
      <w:pPr>
        <w:pStyle w:val="834"/>
        <w:rPr>
          <w:rFonts w:hint="eastAsia"/>
        </w:rPr>
      </w:pPr>
      <w:r>
        <w:rPr>
          <w:rFonts w:hint="eastAsia"/>
        </w:rPr>
      </w:r>
      <w:r/>
    </w:p>
    <w:p>
      <w:pPr>
        <w:pStyle w:val="834"/>
        <w:ind w:firstLine="480"/>
        <w:spacing w:line="0" w:lineRule="atLeast"/>
        <w:rPr>
          <w:rFonts w:hint="eastAsia"/>
        </w:rPr>
      </w:pPr>
      <w:r>
        <w:rPr>
          <w:rFonts w:hint="eastAsia" w:ascii="仿宋" w:hAnsi="仿宋" w:eastAsia="仿宋" w:cs="仿宋"/>
          <w:color w:val="000000"/>
          <w:sz w:val="24"/>
          <w:szCs w:val="21"/>
        </w:rPr>
        <w:t xml:space="preserve">备注：</w:t>
      </w:r>
      <w:r>
        <w:rPr>
          <w:rFonts w:hint="eastAsia"/>
        </w:rPr>
      </w:r>
      <w:r/>
    </w:p>
    <w:p>
      <w:pPr>
        <w:pStyle w:val="834"/>
        <w:ind w:firstLine="480"/>
        <w:spacing w:line="40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如项目类型为“货物”，请按照此格式填写。</w:t>
      </w:r>
      <w:r>
        <w:rPr>
          <w:rFonts w:hint="eastAsia" w:ascii="仿宋" w:hAnsi="仿宋" w:eastAsia="仿宋" w:cs="仿宋"/>
          <w:color w:val="000000"/>
          <w:sz w:val="24"/>
          <w:szCs w:val="21"/>
          <w:highlight w:val="none"/>
        </w:rPr>
      </w:r>
      <w:r/>
    </w:p>
    <w:p>
      <w:pPr>
        <w:pStyle w:val="834"/>
        <w:ind w:firstLine="480"/>
        <w:spacing w:line="0" w:lineRule="atLeast"/>
        <w:rPr>
          <w:rFonts w:hint="eastAsia" w:ascii="仿宋" w:hAnsi="仿宋" w:eastAsia="仿宋" w:cs="仿宋"/>
          <w:color w:val="000000"/>
          <w:sz w:val="24"/>
          <w:szCs w:val="21"/>
        </w:rPr>
      </w:pPr>
      <w:r>
        <w:rPr>
          <w:rFonts w:hint="eastAsia" w:ascii="仿宋" w:hAnsi="仿宋" w:eastAsia="仿宋" w:cs="仿宋"/>
          <w:color w:val="000000"/>
          <w:sz w:val="24"/>
          <w:szCs w:val="21"/>
          <w:lang w:val="en-US" w:eastAsia="zh-CN"/>
        </w:rPr>
        <w:t xml:space="preserve">2</w:t>
      </w:r>
      <w:r>
        <w:rPr>
          <w:rFonts w:hint="eastAsia" w:ascii="仿宋" w:hAnsi="仿宋" w:eastAsia="仿宋" w:cs="仿宋"/>
          <w:color w:val="000000"/>
          <w:sz w:val="24"/>
          <w:szCs w:val="21"/>
          <w:lang w:eastAsia="zh-CN"/>
        </w:rPr>
        <w:t xml:space="preserve">、</w:t>
      </w:r>
      <w:r>
        <w:rPr>
          <w:rFonts w:hint="eastAsia" w:ascii="仿宋" w:hAnsi="仿宋" w:eastAsia="仿宋" w:cs="仿宋"/>
          <w:color w:val="000000"/>
          <w:sz w:val="24"/>
          <w:szCs w:val="21"/>
        </w:rPr>
        <w:t xml:space="preserve">专门面向中小微型企业采购的项目，供应商为残疾人福利性单位并提供本单位制造的货物，或者提供其他残疾人福利性单位制造的货物，必须提供此声明函，否则将不能通过资格审查。</w:t>
      </w:r>
      <w:r>
        <w:rPr>
          <w:rFonts w:hint="eastAsia" w:ascii="仿宋" w:hAnsi="仿宋" w:eastAsia="仿宋" w:cs="仿宋"/>
          <w:color w:val="000000"/>
          <w:sz w:val="24"/>
          <w:szCs w:val="21"/>
        </w:rPr>
      </w:r>
      <w:r/>
    </w:p>
    <w:p>
      <w:pPr>
        <w:pStyle w:val="834"/>
        <w:ind w:firstLine="480"/>
        <w:spacing w:line="0" w:lineRule="atLeast"/>
        <w:rPr>
          <w:rFonts w:hint="eastAsia" w:ascii="仿宋" w:hAnsi="仿宋" w:eastAsia="仿宋" w:cs="仿宋"/>
          <w:color w:val="000000"/>
          <w:sz w:val="24"/>
          <w:szCs w:val="21"/>
        </w:rPr>
      </w:pPr>
      <w:r>
        <w:rPr>
          <w:rFonts w:hint="eastAsia" w:ascii="仿宋" w:hAnsi="仿宋" w:eastAsia="仿宋" w:cs="仿宋"/>
          <w:color w:val="000000"/>
          <w:sz w:val="24"/>
          <w:szCs w:val="21"/>
          <w:lang w:val="en-US" w:eastAsia="zh-CN"/>
        </w:rPr>
        <w:t xml:space="preserve">3</w:t>
      </w:r>
      <w:r>
        <w:rPr>
          <w:rFonts w:hint="eastAsia" w:ascii="仿宋" w:hAnsi="仿宋" w:eastAsia="仿宋" w:cs="仿宋"/>
          <w:color w:val="000000"/>
          <w:sz w:val="24"/>
          <w:szCs w:val="21"/>
          <w:lang w:eastAsia="zh-CN"/>
        </w:rPr>
        <w:t xml:space="preserve">、</w:t>
      </w:r>
      <w:r>
        <w:rPr>
          <w:rFonts w:hint="eastAsia" w:ascii="仿宋" w:hAnsi="仿宋" w:eastAsia="仿宋" w:cs="仿宋"/>
          <w:color w:val="000000"/>
          <w:sz w:val="24"/>
          <w:szCs w:val="21"/>
        </w:rPr>
        <w:t xml:space="preserve">非专门面向中小微型企业采购的项目，供应商如不提供此声明函，价格将不做相应扣除。</w:t>
      </w:r>
      <w:r>
        <w:rPr>
          <w:rFonts w:hint="eastAsia" w:ascii="仿宋" w:hAnsi="仿宋" w:eastAsia="仿宋" w:cs="仿宋"/>
          <w:color w:val="000000"/>
          <w:sz w:val="24"/>
          <w:szCs w:val="21"/>
        </w:rPr>
      </w:r>
      <w:r/>
    </w:p>
    <w:p>
      <w:pPr>
        <w:pStyle w:val="834"/>
        <w:ind w:firstLine="480"/>
        <w:spacing w:line="0" w:lineRule="atLeast"/>
        <w:rPr>
          <w:rFonts w:hint="eastAsia" w:ascii="仿宋" w:hAnsi="仿宋" w:eastAsia="仿宋" w:cs="仿宋"/>
          <w:color w:val="000000"/>
          <w:sz w:val="24"/>
          <w:szCs w:val="21"/>
          <w:lang w:eastAsia="zh-CN"/>
        </w:rPr>
      </w:pPr>
      <w:r>
        <w:rPr>
          <w:rFonts w:hint="eastAsia" w:ascii="仿宋" w:hAnsi="仿宋" w:eastAsia="仿宋" w:cs="仿宋"/>
          <w:color w:val="000000"/>
          <w:sz w:val="24"/>
          <w:szCs w:val="21"/>
          <w:lang w:val="en-US" w:eastAsia="zh-CN"/>
        </w:rPr>
        <w:t xml:space="preserve">4</w:t>
      </w:r>
      <w:r>
        <w:rPr>
          <w:rFonts w:hint="eastAsia" w:ascii="仿宋" w:hAnsi="仿宋" w:eastAsia="仿宋" w:cs="仿宋"/>
          <w:color w:val="000000"/>
          <w:sz w:val="24"/>
          <w:szCs w:val="21"/>
          <w:lang w:eastAsia="zh-CN"/>
        </w:rPr>
        <w:t xml:space="preserve">、</w:t>
      </w:r>
      <w:r>
        <w:rPr>
          <w:rFonts w:hint="eastAsia" w:ascii="仿宋" w:hAnsi="仿宋" w:eastAsia="仿宋" w:cs="仿宋"/>
          <w:color w:val="000000"/>
          <w:sz w:val="24"/>
          <w:szCs w:val="21"/>
        </w:rPr>
        <w:t xml:space="preserve">成交供应商为残疾人福利性单位的，此声明函将随成交结果同时公告，接受社会监督</w:t>
      </w:r>
      <w:r>
        <w:rPr>
          <w:rFonts w:hint="eastAsia" w:ascii="仿宋" w:hAnsi="仿宋" w:eastAsia="仿宋" w:cs="仿宋"/>
          <w:color w:val="000000"/>
          <w:sz w:val="24"/>
          <w:szCs w:val="21"/>
          <w:lang w:eastAsia="zh-CN"/>
        </w:rPr>
        <w:t xml:space="preserve">。</w:t>
      </w:r>
      <w:r>
        <w:rPr>
          <w:rFonts w:hint="eastAsia" w:ascii="仿宋" w:hAnsi="仿宋" w:eastAsia="仿宋" w:cs="仿宋"/>
          <w:color w:val="000000"/>
          <w:sz w:val="24"/>
          <w:szCs w:val="21"/>
          <w:lang w:eastAsia="zh-CN"/>
        </w:rPr>
      </w:r>
      <w:r/>
    </w:p>
    <w:p>
      <w:pPr>
        <w:pStyle w:val="834"/>
        <w:ind w:firstLine="624"/>
        <w:spacing w:line="588"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r>
      <w:r/>
    </w:p>
    <w:p>
      <w:pPr>
        <w:pStyle w:val="834"/>
        <w:ind w:right="1559" w:firstLine="624"/>
        <w:jc w:val="center"/>
        <w:spacing w:line="0" w:lineRule="atLeast"/>
        <w:tabs>
          <w:tab w:val="left" w:pos="4860" w:leader="none"/>
        </w:tabs>
        <w:rPr>
          <w:rFonts w:hint="eastAsia" w:ascii="仿宋" w:hAnsi="仿宋" w:eastAsia="仿宋" w:cs="仿宋"/>
          <w:color w:val="000000"/>
          <w:sz w:val="24"/>
          <w:szCs w:val="21"/>
        </w:rPr>
      </w:pPr>
      <w:r>
        <w:rPr>
          <w:rFonts w:hint="eastAsia" w:ascii="仿宋" w:hAnsi="仿宋" w:eastAsia="仿宋" w:cs="仿宋"/>
          <w:color w:val="000000"/>
          <w:spacing w:val="6"/>
          <w:sz w:val="30"/>
          <w:szCs w:val="30"/>
        </w:rPr>
        <w:t xml:space="preserve">             </w:t>
      </w:r>
      <w:r>
        <w:rPr>
          <w:rFonts w:hint="eastAsia" w:ascii="仿宋" w:hAnsi="仿宋" w:eastAsia="仿宋" w:cs="仿宋"/>
          <w:color w:val="000000"/>
          <w:sz w:val="24"/>
          <w:szCs w:val="21"/>
        </w:rPr>
        <w:t xml:space="preserve">          </w:t>
      </w:r>
      <w:r>
        <w:rPr>
          <w:rFonts w:hint="eastAsia" w:ascii="仿宋" w:hAnsi="仿宋" w:eastAsia="仿宋" w:cs="仿宋"/>
          <w:sz w:val="24"/>
          <w:szCs w:val="21"/>
          <w:lang w:val="en-US" w:eastAsia="zh-CN"/>
        </w:rPr>
        <w:t xml:space="preserve">供应商全称</w:t>
      </w:r>
      <w:r>
        <w:rPr>
          <w:rFonts w:hint="eastAsia" w:ascii="仿宋" w:hAnsi="仿宋" w:eastAsia="仿宋" w:cs="仿宋"/>
          <w:color w:val="000000"/>
          <w:sz w:val="24"/>
          <w:szCs w:val="21"/>
        </w:rPr>
        <w:t xml:space="preserve">（加盖CA电子公章）：</w:t>
      </w:r>
      <w:r>
        <w:rPr>
          <w:rFonts w:hint="eastAsia" w:ascii="仿宋" w:hAnsi="仿宋" w:eastAsia="仿宋" w:cs="仿宋"/>
          <w:color w:val="000000"/>
          <w:sz w:val="24"/>
          <w:szCs w:val="21"/>
        </w:rPr>
      </w:r>
      <w:r/>
    </w:p>
    <w:p>
      <w:pPr>
        <w:pStyle w:val="834"/>
        <w:ind w:right="1559" w:firstLine="480"/>
        <w:jc w:val="center"/>
        <w:spacing w:line="0" w:lineRule="atLeast"/>
        <w:tabs>
          <w:tab w:val="left" w:pos="4860" w:leader="none"/>
        </w:tabs>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        日  期：</w:t>
      </w:r>
      <w:r>
        <w:rPr>
          <w:rFonts w:hint="eastAsia" w:ascii="仿宋" w:hAnsi="仿宋" w:eastAsia="仿宋" w:cs="仿宋"/>
          <w:color w:val="000000"/>
          <w:sz w:val="24"/>
          <w:szCs w:val="21"/>
        </w:rPr>
      </w:r>
      <w:r/>
    </w:p>
    <w:p>
      <w:pPr>
        <w:pStyle w:val="834"/>
        <w:spacing w:line="560" w:lineRule="exact"/>
        <w:rPr>
          <w:rFonts w:hint="eastAsia" w:ascii="仿宋" w:hAnsi="仿宋" w:eastAsia="仿宋" w:cs="仿宋"/>
          <w:b/>
          <w:sz w:val="32"/>
          <w:szCs w:val="32"/>
        </w:rPr>
      </w:pPr>
      <w:r>
        <w:rPr>
          <w:rFonts w:hint="eastAsia" w:ascii="仿宋" w:hAnsi="仿宋" w:eastAsia="仿宋" w:cs="仿宋"/>
          <w:b/>
          <w:sz w:val="32"/>
          <w:szCs w:val="32"/>
        </w:rPr>
      </w:r>
      <w:r/>
    </w:p>
    <w:p>
      <w:pPr>
        <w:pStyle w:val="834"/>
        <w:jc w:val="center"/>
        <w:spacing w:line="588"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pStyle w:val="834"/>
        <w:jc w:val="center"/>
        <w:spacing w:line="588"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pStyle w:val="834"/>
        <w:jc w:val="center"/>
        <w:spacing w:line="588"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pStyle w:val="834"/>
        <w:jc w:val="center"/>
        <w:spacing w:line="588"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pStyle w:val="834"/>
        <w:jc w:val="center"/>
        <w:spacing w:line="588"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pStyle w:val="834"/>
        <w:jc w:val="center"/>
        <w:spacing w:line="588"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pStyle w:val="865"/>
        <w:rPr>
          <w:rFonts w:hint="eastAsia"/>
        </w:rPr>
      </w:pPr>
      <w:r>
        <w:rPr>
          <w:rFonts w:hint="eastAsia"/>
        </w:rPr>
      </w:r>
      <w:r/>
    </w:p>
    <w:p>
      <w:pPr>
        <w:pStyle w:val="834"/>
        <w:jc w:val="both"/>
        <w:spacing w:line="420" w:lineRule="exact"/>
        <w:rPr>
          <w:rFonts w:hint="eastAsia" w:ascii="仿宋" w:hAnsi="仿宋" w:eastAsia="仿宋" w:cs="仿宋"/>
          <w:b/>
          <w:sz w:val="28"/>
          <w:szCs w:val="28"/>
          <w:lang w:eastAsia="zh-CN"/>
        </w:rPr>
        <w:outlineLvl w:val="3"/>
      </w:pPr>
      <w:r>
        <w:rPr>
          <w:rFonts w:hint="eastAsia" w:ascii="仿宋" w:hAnsi="仿宋" w:eastAsia="仿宋" w:cs="仿宋"/>
          <w:b/>
          <w:sz w:val="28"/>
          <w:szCs w:val="28"/>
        </w:rPr>
        <w:t xml:space="preserve">附件</w:t>
      </w:r>
      <w:r>
        <w:rPr>
          <w:rFonts w:hint="eastAsia" w:ascii="仿宋" w:hAnsi="仿宋" w:eastAsia="仿宋" w:cs="仿宋"/>
          <w:b/>
          <w:sz w:val="28"/>
          <w:szCs w:val="28"/>
          <w:lang w:val="en-US" w:eastAsia="zh-CN"/>
        </w:rPr>
        <w:t xml:space="preserve">8</w:t>
      </w:r>
      <w:r>
        <w:rPr>
          <w:rFonts w:hint="eastAsia" w:ascii="仿宋" w:hAnsi="仿宋" w:eastAsia="仿宋" w:cs="仿宋"/>
          <w:b/>
          <w:sz w:val="28"/>
          <w:szCs w:val="28"/>
          <w:lang w:eastAsia="zh-CN"/>
        </w:rPr>
      </w:r>
      <w:r/>
    </w:p>
    <w:p>
      <w:pPr>
        <w:pStyle w:val="834"/>
        <w:jc w:val="center"/>
        <w:spacing w:line="420" w:lineRule="exact"/>
        <w:rPr>
          <w:rFonts w:hint="eastAsia" w:ascii="仿宋" w:hAnsi="仿宋" w:eastAsia="仿宋" w:cs="仿宋"/>
          <w:b/>
          <w:bCs/>
          <w:sz w:val="28"/>
          <w:szCs w:val="28"/>
          <w:highlight w:val="none"/>
        </w:rPr>
        <w:outlineLvl w:val="3"/>
      </w:pPr>
      <w:r>
        <w:rPr>
          <w:rFonts w:hint="eastAsia" w:ascii="仿宋" w:hAnsi="仿宋" w:eastAsia="仿宋" w:cs="仿宋"/>
          <w:b/>
          <w:bCs/>
          <w:sz w:val="28"/>
          <w:szCs w:val="28"/>
          <w:highlight w:val="none"/>
        </w:rPr>
      </w:r>
      <w:r/>
    </w:p>
    <w:p>
      <w:pPr>
        <w:pStyle w:val="834"/>
        <w:jc w:val="center"/>
        <w:spacing w:line="420" w:lineRule="exact"/>
        <w:rPr>
          <w:rFonts w:hint="eastAsia" w:ascii="仿宋" w:hAnsi="仿宋" w:eastAsia="仿宋" w:cs="仿宋"/>
          <w:b/>
          <w:bCs/>
          <w:sz w:val="28"/>
          <w:szCs w:val="28"/>
          <w:highlight w:val="none"/>
        </w:rPr>
        <w:outlineLvl w:val="3"/>
      </w:pPr>
      <w:r>
        <w:rPr>
          <w:rFonts w:hint="eastAsia" w:ascii="仿宋" w:hAnsi="仿宋" w:eastAsia="仿宋" w:cs="仿宋"/>
          <w:b/>
          <w:bCs/>
          <w:sz w:val="28"/>
          <w:szCs w:val="28"/>
          <w:highlight w:val="none"/>
        </w:rPr>
        <w:t xml:space="preserve">监狱和戒毒企业证明材料</w:t>
      </w:r>
      <w:r>
        <w:rPr>
          <w:rFonts w:hint="eastAsia" w:ascii="仿宋" w:hAnsi="仿宋" w:eastAsia="仿宋" w:cs="仿宋"/>
          <w:b/>
          <w:bCs/>
          <w:sz w:val="28"/>
          <w:szCs w:val="28"/>
          <w:highlight w:val="none"/>
        </w:rPr>
      </w:r>
      <w:r/>
    </w:p>
    <w:p>
      <w:pPr>
        <w:pStyle w:val="834"/>
        <w:ind w:firstLine="495"/>
        <w:spacing w:line="4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834"/>
        <w:ind w:firstLine="498"/>
        <w:spacing w:line="42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（格式自拟）</w:t>
      </w:r>
      <w:r>
        <w:rPr>
          <w:rFonts w:hint="eastAsia" w:ascii="仿宋" w:hAnsi="仿宋" w:eastAsia="仿宋" w:cs="仿宋"/>
          <w:b/>
          <w:sz w:val="28"/>
          <w:szCs w:val="28"/>
          <w:highlight w:val="none"/>
        </w:rPr>
      </w:r>
      <w:r/>
    </w:p>
    <w:p>
      <w:pPr>
        <w:pStyle w:val="834"/>
        <w:ind w:firstLine="495"/>
        <w:spacing w:line="4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834"/>
        <w:ind w:firstLine="480"/>
        <w:spacing w:line="0" w:lineRule="atLeast"/>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hint="eastAsia" w:ascii="仿宋" w:hAnsi="仿宋" w:eastAsia="仿宋" w:cs="仿宋"/>
          <w:color w:val="000000"/>
          <w:sz w:val="24"/>
          <w:szCs w:val="21"/>
        </w:rPr>
      </w:r>
      <w:r/>
    </w:p>
    <w:p>
      <w:pPr>
        <w:pStyle w:val="834"/>
        <w:ind w:firstLine="480"/>
        <w:spacing w:line="0" w:lineRule="atLeast"/>
        <w:rPr>
          <w:rFonts w:hint="eastAsia" w:ascii="仿宋" w:hAnsi="仿宋" w:eastAsia="仿宋" w:cs="仿宋"/>
          <w:color w:val="000000"/>
          <w:sz w:val="24"/>
          <w:szCs w:val="21"/>
        </w:rPr>
      </w:pPr>
      <w:r>
        <w:rPr>
          <w:rFonts w:hint="eastAsia" w:ascii="仿宋" w:hAnsi="仿宋" w:eastAsia="仿宋" w:cs="仿宋"/>
          <w:color w:val="000000"/>
          <w:sz w:val="24"/>
          <w:szCs w:val="21"/>
        </w:rPr>
      </w:r>
      <w:r/>
    </w:p>
    <w:p>
      <w:pPr>
        <w:pStyle w:val="834"/>
        <w:ind w:firstLine="480"/>
        <w:spacing w:line="40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r>
      <w:r/>
    </w:p>
    <w:p>
      <w:pPr>
        <w:pStyle w:val="834"/>
        <w:ind w:firstLine="480"/>
        <w:spacing w:line="40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r>
      <w:r/>
    </w:p>
    <w:p>
      <w:pPr>
        <w:pStyle w:val="834"/>
        <w:ind w:firstLine="480"/>
        <w:spacing w:line="40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r>
      <w:r/>
    </w:p>
    <w:p>
      <w:pPr>
        <w:pStyle w:val="834"/>
        <w:ind w:firstLine="480"/>
        <w:spacing w:line="40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r>
      <w:r/>
    </w:p>
    <w:p>
      <w:pPr>
        <w:pStyle w:val="834"/>
        <w:ind w:firstLine="480"/>
        <w:spacing w:line="40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r>
      <w:r/>
    </w:p>
    <w:p>
      <w:pPr>
        <w:pStyle w:val="834"/>
        <w:ind w:firstLine="480"/>
        <w:spacing w:line="40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r>
      <w:r/>
    </w:p>
    <w:p>
      <w:pPr>
        <w:pStyle w:val="834"/>
        <w:ind w:firstLine="480"/>
        <w:spacing w:line="40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备注：</w:t>
      </w:r>
      <w:r>
        <w:rPr>
          <w:rFonts w:hint="eastAsia" w:ascii="仿宋" w:hAnsi="仿宋" w:eastAsia="仿宋" w:cs="仿宋"/>
          <w:color w:val="000000"/>
          <w:sz w:val="24"/>
          <w:szCs w:val="21"/>
          <w:highlight w:val="none"/>
        </w:rPr>
      </w:r>
      <w:r/>
    </w:p>
    <w:p>
      <w:pPr>
        <w:pStyle w:val="834"/>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1"/>
          <w:highlight w:val="none"/>
        </w:rPr>
        <w:t xml:space="preserve">1、</w:t>
      </w:r>
      <w:r>
        <w:rPr>
          <w:rFonts w:hint="eastAsia" w:ascii="仿宋" w:hAnsi="仿宋" w:eastAsia="仿宋" w:cs="仿宋"/>
          <w:color w:val="000000"/>
          <w:sz w:val="24"/>
          <w:szCs w:val="24"/>
          <w:highlight w:val="none"/>
        </w:rPr>
        <w:t xml:space="preserve">专门面向中小微型企业采购的项目，供应商如不提供</w:t>
      </w:r>
      <w:r>
        <w:rPr>
          <w:rFonts w:hint="eastAsia" w:ascii="仿宋" w:hAnsi="仿宋" w:eastAsia="仿宋" w:cs="仿宋"/>
          <w:color w:val="000000"/>
          <w:sz w:val="24"/>
          <w:szCs w:val="24"/>
          <w:highlight w:val="none"/>
          <w:lang w:val="en-US" w:eastAsia="zh-CN"/>
        </w:rPr>
        <w:t xml:space="preserve">证明材料</w:t>
      </w:r>
      <w:r>
        <w:rPr>
          <w:rFonts w:hint="eastAsia" w:ascii="仿宋" w:hAnsi="仿宋" w:eastAsia="仿宋" w:cs="仿宋"/>
          <w:color w:val="000000"/>
          <w:sz w:val="24"/>
          <w:szCs w:val="24"/>
          <w:highlight w:val="none"/>
        </w:rPr>
        <w:t xml:space="preserve">，则不能通过资格审查；非专门面向中小微型企业采购的项目，供应商如不提供</w:t>
      </w:r>
      <w:r>
        <w:rPr>
          <w:rFonts w:hint="eastAsia" w:ascii="仿宋" w:hAnsi="仿宋" w:eastAsia="仿宋" w:cs="仿宋"/>
          <w:color w:val="000000"/>
          <w:sz w:val="24"/>
          <w:szCs w:val="24"/>
          <w:highlight w:val="none"/>
          <w:lang w:val="en-US" w:eastAsia="zh-CN"/>
        </w:rPr>
        <w:t xml:space="preserve">证明材料</w:t>
      </w:r>
      <w:r>
        <w:rPr>
          <w:rFonts w:hint="eastAsia" w:ascii="仿宋" w:hAnsi="仿宋" w:eastAsia="仿宋" w:cs="仿宋"/>
          <w:color w:val="000000"/>
          <w:sz w:val="24"/>
          <w:szCs w:val="24"/>
          <w:highlight w:val="none"/>
        </w:rPr>
        <w:t xml:space="preserve">，价格将不做相应扣除。</w:t>
      </w:r>
      <w:r>
        <w:rPr>
          <w:rFonts w:hint="eastAsia" w:ascii="仿宋" w:hAnsi="仿宋" w:eastAsia="仿宋" w:cs="仿宋"/>
          <w:color w:val="000000"/>
          <w:sz w:val="24"/>
          <w:szCs w:val="24"/>
          <w:highlight w:val="none"/>
        </w:rPr>
      </w:r>
      <w:r/>
    </w:p>
    <w:p>
      <w:pPr>
        <w:pStyle w:val="834"/>
        <w:ind w:firstLine="480"/>
        <w:spacing w:line="0" w:lineRule="atLeast"/>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2、</w:t>
      </w:r>
      <w:r>
        <w:rPr>
          <w:rFonts w:hint="eastAsia" w:ascii="仿宋" w:hAnsi="仿宋" w:eastAsia="仿宋" w:cs="仿宋"/>
          <w:color w:val="000000"/>
          <w:sz w:val="24"/>
          <w:szCs w:val="21"/>
          <w:lang w:val="en-US" w:eastAsia="zh-CN"/>
        </w:rPr>
        <w:t xml:space="preserve">成交</w:t>
      </w:r>
      <w:r>
        <w:rPr>
          <w:rFonts w:hint="eastAsia" w:ascii="仿宋" w:hAnsi="仿宋" w:eastAsia="仿宋" w:cs="仿宋"/>
          <w:color w:val="000000"/>
          <w:sz w:val="24"/>
          <w:szCs w:val="21"/>
        </w:rPr>
        <w:t xml:space="preserve">供应商为监狱和戒毒企业的，此</w:t>
      </w:r>
      <w:r>
        <w:rPr>
          <w:rFonts w:hint="eastAsia" w:ascii="仿宋" w:hAnsi="仿宋" w:eastAsia="仿宋" w:cs="仿宋"/>
          <w:color w:val="000000"/>
          <w:sz w:val="24"/>
          <w:szCs w:val="24"/>
          <w:highlight w:val="none"/>
          <w:lang w:val="en-US" w:eastAsia="zh-CN"/>
        </w:rPr>
        <w:t xml:space="preserve">证明材料</w:t>
      </w:r>
      <w:r>
        <w:rPr>
          <w:rFonts w:hint="eastAsia" w:ascii="仿宋" w:hAnsi="仿宋" w:eastAsia="仿宋" w:cs="仿宋"/>
          <w:color w:val="000000"/>
          <w:sz w:val="24"/>
          <w:szCs w:val="21"/>
        </w:rPr>
        <w:t xml:space="preserve">将随</w:t>
      </w:r>
      <w:r>
        <w:rPr>
          <w:rFonts w:hint="eastAsia" w:ascii="仿宋" w:hAnsi="仿宋" w:eastAsia="仿宋" w:cs="仿宋"/>
          <w:color w:val="000000"/>
          <w:sz w:val="24"/>
          <w:szCs w:val="21"/>
          <w:lang w:val="en-US" w:eastAsia="zh-CN"/>
        </w:rPr>
        <w:t xml:space="preserve">成交</w:t>
      </w:r>
      <w:r>
        <w:rPr>
          <w:rFonts w:hint="eastAsia" w:ascii="仿宋" w:hAnsi="仿宋" w:eastAsia="仿宋" w:cs="仿宋"/>
          <w:color w:val="000000"/>
          <w:sz w:val="24"/>
          <w:szCs w:val="21"/>
        </w:rPr>
        <w:t xml:space="preserve">结果同时公告，接受社会监督。供应商提供</w:t>
      </w:r>
      <w:r>
        <w:rPr>
          <w:rFonts w:hint="eastAsia" w:ascii="仿宋" w:hAnsi="仿宋" w:eastAsia="仿宋" w:cs="仿宋"/>
          <w:color w:val="000000"/>
          <w:sz w:val="24"/>
          <w:szCs w:val="24"/>
          <w:highlight w:val="none"/>
          <w:lang w:val="en-US" w:eastAsia="zh-CN"/>
        </w:rPr>
        <w:t xml:space="preserve">证明材料</w:t>
      </w:r>
      <w:r>
        <w:rPr>
          <w:rFonts w:hint="eastAsia" w:ascii="仿宋" w:hAnsi="仿宋" w:eastAsia="仿宋" w:cs="仿宋"/>
          <w:color w:val="000000"/>
          <w:sz w:val="24"/>
          <w:szCs w:val="21"/>
        </w:rPr>
        <w:t xml:space="preserve">内容不实的，属于提供虚假材料谋取中标、成交，依照《中华人民共和国政府采购法》等国家有关规定追究相应责任。</w:t>
      </w:r>
      <w:r>
        <w:rPr>
          <w:rFonts w:hint="eastAsia" w:ascii="仿宋" w:hAnsi="仿宋" w:eastAsia="仿宋" w:cs="仿宋"/>
          <w:color w:val="000000"/>
          <w:sz w:val="24"/>
          <w:szCs w:val="21"/>
        </w:rPr>
      </w:r>
      <w:r/>
    </w:p>
    <w:p>
      <w:pPr>
        <w:pStyle w:val="834"/>
        <w:ind w:firstLine="480"/>
        <w:spacing w:line="0" w:lineRule="atLeast"/>
        <w:rPr>
          <w:rFonts w:hint="eastAsia" w:ascii="仿宋" w:hAnsi="仿宋" w:eastAsia="仿宋" w:cs="仿宋"/>
          <w:color w:val="000000"/>
          <w:sz w:val="24"/>
          <w:szCs w:val="21"/>
        </w:rPr>
      </w:pPr>
      <w:r>
        <w:rPr>
          <w:rFonts w:hint="eastAsia" w:ascii="仿宋" w:hAnsi="仿宋" w:eastAsia="仿宋" w:cs="仿宋"/>
          <w:color w:val="000000"/>
          <w:sz w:val="24"/>
          <w:szCs w:val="21"/>
        </w:rPr>
      </w:r>
      <w:r/>
    </w:p>
    <w:p>
      <w:pPr>
        <w:pStyle w:val="834"/>
        <w:jc w:val="center"/>
        <w:spacing w:line="56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pStyle w:val="834"/>
        <w:ind w:firstLine="480"/>
        <w:spacing w:line="0" w:lineRule="atLeast"/>
        <w:rPr>
          <w:rFonts w:hint="eastAsia" w:ascii="仿宋" w:hAnsi="仿宋" w:eastAsia="仿宋" w:cs="仿宋"/>
          <w:color w:val="000000"/>
          <w:sz w:val="24"/>
          <w:szCs w:val="21"/>
        </w:rPr>
      </w:pPr>
      <w:r>
        <w:rPr>
          <w:rFonts w:hint="eastAsia" w:ascii="仿宋" w:hAnsi="仿宋" w:eastAsia="仿宋" w:cs="仿宋"/>
          <w:color w:val="000000"/>
          <w:sz w:val="24"/>
          <w:szCs w:val="21"/>
        </w:rPr>
      </w:r>
      <w:r/>
    </w:p>
    <w:p>
      <w:pPr>
        <w:pStyle w:val="834"/>
        <w:spacing w:line="56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pStyle w:val="834"/>
        <w:jc w:val="both"/>
        <w:spacing w:line="0" w:lineRule="atLeast"/>
        <w:rPr>
          <w:rFonts w:hint="eastAsia" w:ascii="仿宋" w:hAnsi="仿宋" w:eastAsia="仿宋" w:cs="仿宋"/>
          <w:b/>
          <w:sz w:val="28"/>
          <w:szCs w:val="28"/>
        </w:rPr>
      </w:pPr>
      <w:r>
        <w:rPr>
          <w:rFonts w:hint="eastAsia" w:ascii="仿宋" w:hAnsi="仿宋" w:eastAsia="仿宋" w:cs="仿宋"/>
          <w:b/>
          <w:sz w:val="24"/>
          <w:szCs w:val="24"/>
          <w:highlight w:val="none"/>
        </w:rPr>
        <w:br w:type="page" w:clear="all"/>
      </w:r>
      <w:r>
        <w:rPr>
          <w:rFonts w:hint="eastAsia" w:ascii="仿宋" w:hAnsi="仿宋" w:eastAsia="仿宋" w:cs="仿宋"/>
          <w:b/>
          <w:sz w:val="28"/>
          <w:szCs w:val="28"/>
          <w:highlight w:val="none"/>
          <w:lang w:val="en-US" w:eastAsia="zh-CN"/>
        </w:rPr>
        <w:t xml:space="preserve">附件9</w:t>
      </w:r>
      <w:r>
        <w:rPr>
          <w:rFonts w:hint="eastAsia" w:ascii="仿宋" w:hAnsi="仿宋" w:eastAsia="仿宋" w:cs="仿宋"/>
          <w:b/>
          <w:sz w:val="28"/>
          <w:szCs w:val="28"/>
        </w:rPr>
      </w:r>
      <w:r/>
    </w:p>
    <w:p>
      <w:pPr>
        <w:pStyle w:val="834"/>
        <w:jc w:val="both"/>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834"/>
        <w:contextualSpacing/>
        <w:jc w:val="center"/>
        <w:spacing w:line="300" w:lineRule="auto"/>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技术</w:t>
      </w:r>
      <w:r>
        <w:rPr>
          <w:rFonts w:hint="eastAsia" w:ascii="仿宋" w:hAnsi="仿宋" w:eastAsia="仿宋" w:cs="仿宋"/>
          <w:b/>
          <w:color w:val="000000"/>
          <w:sz w:val="28"/>
          <w:szCs w:val="28"/>
          <w:lang w:eastAsia="zh-CN"/>
        </w:rPr>
        <w:t xml:space="preserve">要求响应及</w:t>
      </w:r>
      <w:r>
        <w:rPr>
          <w:rFonts w:hint="eastAsia" w:ascii="仿宋" w:hAnsi="仿宋" w:eastAsia="仿宋" w:cs="仿宋"/>
          <w:b/>
          <w:color w:val="000000"/>
          <w:sz w:val="28"/>
          <w:szCs w:val="28"/>
        </w:rPr>
        <w:t xml:space="preserve">偏离表</w:t>
      </w:r>
      <w:r>
        <w:rPr>
          <w:rFonts w:hint="eastAsia" w:ascii="仿宋" w:hAnsi="仿宋" w:eastAsia="仿宋" w:cs="仿宋"/>
          <w:b/>
          <w:color w:val="000000"/>
          <w:sz w:val="28"/>
          <w:szCs w:val="28"/>
        </w:rPr>
      </w:r>
      <w:r/>
    </w:p>
    <w:p>
      <w:pPr>
        <w:pStyle w:val="834"/>
        <w:ind w:firstLine="560"/>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（由供应商据实填写，表格不够自行添加）</w:t>
      </w:r>
      <w:r>
        <w:rPr>
          <w:rFonts w:hint="eastAsia" w:ascii="仿宋" w:hAnsi="仿宋" w:eastAsia="仿宋" w:cs="仿宋"/>
          <w:color w:val="000000"/>
          <w:sz w:val="28"/>
          <w:szCs w:val="28"/>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W w:w="460" w:type="dxa"/>
            <w:vAlign w:val="center"/>
            <w:textDirection w:val="lrTb"/>
            <w:noWrap w:val="false"/>
          </w:tcPr>
          <w:p>
            <w:pPr>
              <w:pStyle w:val="834"/>
              <w:jc w:val="center"/>
              <w:spacing w:line="340" w:lineRule="exact"/>
              <w:rPr>
                <w:rFonts w:hint="eastAsia" w:ascii="仿宋" w:hAnsi="仿宋" w:eastAsia="仿宋" w:cs="仿宋"/>
                <w:color w:val="000000"/>
                <w:sz w:val="24"/>
              </w:rPr>
            </w:pPr>
            <w:r>
              <w:rPr>
                <w:rFonts w:hint="eastAsia" w:ascii="仿宋" w:hAnsi="仿宋" w:eastAsia="仿宋" w:cs="仿宋"/>
                <w:color w:val="000000"/>
                <w:sz w:val="24"/>
              </w:rPr>
              <w:t xml:space="preserve">序号</w:t>
            </w:r>
            <w:r>
              <w:rPr>
                <w:rFonts w:hint="eastAsia" w:ascii="仿宋" w:hAnsi="仿宋" w:eastAsia="仿宋" w:cs="仿宋"/>
                <w:color w:val="000000"/>
                <w:sz w:val="24"/>
              </w:rPr>
            </w:r>
            <w:r/>
          </w:p>
        </w:tc>
        <w:tc>
          <w:tcPr>
            <w:tcW w:w="1254" w:type="dxa"/>
            <w:vAlign w:val="center"/>
            <w:textDirection w:val="lrTb"/>
            <w:noWrap w:val="false"/>
          </w:tcPr>
          <w:p>
            <w:pPr>
              <w:pStyle w:val="834"/>
              <w:jc w:val="center"/>
              <w:spacing w:line="340" w:lineRule="exact"/>
              <w:rPr>
                <w:rFonts w:hint="eastAsia" w:ascii="仿宋" w:hAnsi="仿宋" w:eastAsia="仿宋" w:cs="仿宋"/>
                <w:color w:val="000000"/>
                <w:sz w:val="24"/>
              </w:rPr>
            </w:pPr>
            <w:r>
              <w:rPr>
                <w:rFonts w:hint="eastAsia" w:ascii="仿宋" w:hAnsi="仿宋" w:eastAsia="仿宋" w:cs="仿宋"/>
                <w:color w:val="000000"/>
                <w:sz w:val="24"/>
              </w:rPr>
              <w:t xml:space="preserve">货物或服务名称</w:t>
            </w:r>
            <w:r>
              <w:rPr>
                <w:rFonts w:hint="eastAsia" w:ascii="仿宋" w:hAnsi="仿宋" w:eastAsia="仿宋" w:cs="仿宋"/>
                <w:color w:val="000000"/>
                <w:sz w:val="24"/>
              </w:rPr>
            </w:r>
            <w:r/>
          </w:p>
        </w:tc>
        <w:tc>
          <w:tcPr>
            <w:tcW w:w="1095" w:type="dxa"/>
            <w:vAlign w:val="center"/>
            <w:textDirection w:val="lrTb"/>
            <w:noWrap w:val="false"/>
          </w:tcPr>
          <w:p>
            <w:pPr>
              <w:pStyle w:val="834"/>
              <w:jc w:val="center"/>
              <w:spacing w:line="340" w:lineRule="exact"/>
              <w:rPr>
                <w:rFonts w:hint="eastAsia" w:ascii="仿宋" w:hAnsi="仿宋" w:eastAsia="仿宋" w:cs="仿宋"/>
                <w:color w:val="000000"/>
                <w:sz w:val="24"/>
              </w:rPr>
            </w:pPr>
            <w:r>
              <w:rPr>
                <w:rFonts w:hint="eastAsia" w:ascii="仿宋" w:hAnsi="仿宋" w:eastAsia="仿宋" w:cs="仿宋"/>
                <w:color w:val="000000"/>
                <w:sz w:val="24"/>
                <w:lang w:val="en-US" w:eastAsia="zh-CN"/>
              </w:rPr>
              <w:t xml:space="preserve">采购</w:t>
            </w:r>
            <w:r>
              <w:rPr>
                <w:rFonts w:hint="eastAsia" w:ascii="仿宋" w:hAnsi="仿宋" w:eastAsia="仿宋" w:cs="仿宋"/>
                <w:color w:val="000000"/>
                <w:sz w:val="24"/>
              </w:rPr>
              <w:t xml:space="preserve">文件要求的技术要求</w:t>
            </w:r>
            <w:r>
              <w:rPr>
                <w:rFonts w:hint="eastAsia" w:ascii="仿宋" w:hAnsi="仿宋" w:eastAsia="仿宋" w:cs="仿宋"/>
                <w:color w:val="000000"/>
                <w:sz w:val="24"/>
              </w:rPr>
            </w:r>
            <w:r/>
          </w:p>
        </w:tc>
        <w:tc>
          <w:tcPr>
            <w:tcW w:w="1413" w:type="dxa"/>
            <w:vAlign w:val="center"/>
            <w:textDirection w:val="lrTb"/>
            <w:noWrap w:val="false"/>
          </w:tcPr>
          <w:p>
            <w:pPr>
              <w:pStyle w:val="834"/>
              <w:jc w:val="center"/>
              <w:spacing w:line="340" w:lineRule="exact"/>
              <w:rPr>
                <w:rFonts w:hint="eastAsia" w:ascii="仿宋" w:hAnsi="仿宋" w:eastAsia="仿宋" w:cs="仿宋"/>
                <w:color w:val="000000"/>
                <w:sz w:val="24"/>
              </w:rPr>
            </w:pPr>
            <w:r>
              <w:rPr>
                <w:rFonts w:hint="eastAsia" w:ascii="仿宋" w:hAnsi="仿宋" w:eastAsia="仿宋" w:cs="仿宋"/>
                <w:color w:val="000000"/>
                <w:sz w:val="24"/>
              </w:rPr>
              <w:t xml:space="preserve">响应文件响应情况</w:t>
            </w:r>
            <w:r>
              <w:rPr>
                <w:rFonts w:hint="eastAsia" w:ascii="仿宋" w:hAnsi="仿宋" w:eastAsia="仿宋" w:cs="仿宋"/>
                <w:color w:val="000000"/>
                <w:sz w:val="24"/>
              </w:rPr>
            </w:r>
            <w:r/>
          </w:p>
        </w:tc>
        <w:tc>
          <w:tcPr>
            <w:tcW w:w="778" w:type="dxa"/>
            <w:vAlign w:val="top"/>
            <w:textDirection w:val="lrTb"/>
            <w:noWrap w:val="false"/>
          </w:tcPr>
          <w:p>
            <w:pPr>
              <w:pStyle w:val="834"/>
              <w:jc w:val="center"/>
              <w:spacing w:line="34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834"/>
              <w:jc w:val="center"/>
              <w:spacing w:line="340" w:lineRule="exact"/>
              <w:rPr>
                <w:rFonts w:hint="eastAsia" w:ascii="仿宋" w:hAnsi="仿宋" w:eastAsia="仿宋" w:cs="仿宋"/>
                <w:color w:val="000000"/>
                <w:sz w:val="24"/>
              </w:rPr>
            </w:pPr>
            <w:r>
              <w:rPr>
                <w:rFonts w:hint="eastAsia" w:ascii="仿宋" w:hAnsi="仿宋" w:eastAsia="仿宋" w:cs="仿宋"/>
                <w:color w:val="000000"/>
                <w:sz w:val="24"/>
              </w:rPr>
              <w:t xml:space="preserve">偏离说明</w:t>
            </w:r>
            <w:r>
              <w:rPr>
                <w:rFonts w:hint="eastAsia" w:ascii="仿宋" w:hAnsi="仿宋" w:eastAsia="仿宋" w:cs="仿宋"/>
                <w:color w:val="000000"/>
                <w:sz w:val="24"/>
              </w:rPr>
            </w:r>
            <w:r/>
          </w:p>
        </w:tc>
      </w:tr>
      <w:tr>
        <w:trPr>
          <w:trHeight w:val="414"/>
        </w:trPr>
        <w:tc>
          <w:tcPr>
            <w:tcW w:w="460" w:type="dxa"/>
            <w:vAlign w:val="top"/>
            <w:textDirection w:val="lrTb"/>
            <w:noWrap w:val="false"/>
          </w:tcPr>
          <w:p>
            <w:pPr>
              <w:pStyle w:val="834"/>
              <w:jc w:val="center"/>
              <w:spacing w:line="340" w:lineRule="exact"/>
              <w:rPr>
                <w:rFonts w:hint="eastAsia" w:ascii="仿宋" w:hAnsi="仿宋" w:eastAsia="仿宋" w:cs="仿宋"/>
                <w:color w:val="000000"/>
                <w:sz w:val="24"/>
              </w:rPr>
            </w:pPr>
            <w:r>
              <w:rPr>
                <w:rFonts w:hint="eastAsia" w:ascii="仿宋" w:hAnsi="仿宋" w:eastAsia="仿宋" w:cs="仿宋"/>
                <w:color w:val="000000"/>
                <w:sz w:val="24"/>
              </w:rPr>
              <w:t xml:space="preserve">1</w:t>
            </w:r>
            <w:r>
              <w:rPr>
                <w:rFonts w:hint="eastAsia" w:ascii="仿宋" w:hAnsi="仿宋" w:eastAsia="仿宋" w:cs="仿宋"/>
                <w:color w:val="000000"/>
                <w:sz w:val="24"/>
              </w:rPr>
            </w:r>
            <w:r/>
          </w:p>
        </w:tc>
        <w:tc>
          <w:tcPr>
            <w:tcW w:w="1254" w:type="dxa"/>
            <w:vAlign w:val="center"/>
            <w:textDirection w:val="lrTb"/>
            <w:noWrap w:val="false"/>
          </w:tcPr>
          <w:p>
            <w:pPr>
              <w:pStyle w:val="834"/>
              <w:jc w:val="left"/>
              <w:spacing w:line="340" w:lineRule="exact"/>
              <w:rPr>
                <w:rFonts w:hint="eastAsia" w:ascii="仿宋" w:hAnsi="仿宋" w:eastAsia="仿宋" w:cs="仿宋"/>
                <w:color w:val="000000"/>
                <w:sz w:val="24"/>
              </w:rPr>
            </w:pPr>
            <w:r>
              <w:rPr>
                <w:rFonts w:hint="eastAsia" w:ascii="仿宋" w:hAnsi="仿宋" w:eastAsia="仿宋" w:cs="仿宋"/>
                <w:color w:val="000000"/>
                <w:sz w:val="24"/>
              </w:rPr>
            </w:r>
            <w:r/>
          </w:p>
        </w:tc>
        <w:tc>
          <w:tcPr>
            <w:tcW w:w="1095" w:type="dxa"/>
            <w:vAlign w:val="center"/>
            <w:textDirection w:val="lrTb"/>
            <w:noWrap w:val="false"/>
          </w:tcPr>
          <w:p>
            <w:pPr>
              <w:pStyle w:val="834"/>
              <w:jc w:val="left"/>
              <w:spacing w:line="340" w:lineRule="exact"/>
              <w:rPr>
                <w:rFonts w:hint="eastAsia" w:ascii="仿宋" w:hAnsi="仿宋" w:eastAsia="仿宋" w:cs="仿宋"/>
                <w:color w:val="000000"/>
                <w:sz w:val="24"/>
              </w:rPr>
            </w:pPr>
            <w:r>
              <w:rPr>
                <w:rFonts w:hint="eastAsia" w:ascii="仿宋" w:hAnsi="仿宋" w:eastAsia="仿宋" w:cs="仿宋"/>
                <w:color w:val="000000"/>
                <w:sz w:val="24"/>
              </w:rPr>
            </w:r>
            <w:r/>
          </w:p>
        </w:tc>
        <w:tc>
          <w:tcPr>
            <w:tcW w:w="1413" w:type="dxa"/>
            <w:vAlign w:val="center"/>
            <w:textDirection w:val="lrTb"/>
            <w:noWrap w:val="false"/>
          </w:tcPr>
          <w:p>
            <w:pPr>
              <w:pStyle w:val="834"/>
              <w:jc w:val="left"/>
              <w:spacing w:line="340" w:lineRule="exact"/>
              <w:rPr>
                <w:rFonts w:hint="eastAsia" w:ascii="仿宋" w:hAnsi="仿宋" w:eastAsia="仿宋" w:cs="仿宋"/>
                <w:color w:val="000000"/>
                <w:sz w:val="24"/>
              </w:rPr>
            </w:pPr>
            <w:r>
              <w:rPr>
                <w:rFonts w:hint="eastAsia" w:ascii="仿宋" w:hAnsi="仿宋" w:eastAsia="仿宋" w:cs="仿宋"/>
                <w:color w:val="000000"/>
                <w:sz w:val="24"/>
              </w:rPr>
            </w:r>
            <w:r/>
          </w:p>
        </w:tc>
        <w:tc>
          <w:tcPr>
            <w:tcW w:w="778" w:type="dxa"/>
            <w:vAlign w:val="top"/>
            <w:textDirection w:val="lrTb"/>
            <w:noWrap w:val="false"/>
          </w:tcPr>
          <w:p>
            <w:pPr>
              <w:pStyle w:val="834"/>
              <w:jc w:val="left"/>
              <w:spacing w:line="340" w:lineRule="exact"/>
              <w:rPr>
                <w:rFonts w:hint="eastAsia" w:ascii="仿宋" w:hAnsi="仿宋" w:eastAsia="仿宋" w:cs="仿宋"/>
                <w:color w:val="000000"/>
                <w:sz w:val="24"/>
              </w:rPr>
            </w:pPr>
            <w:r>
              <w:rPr>
                <w:rFonts w:hint="eastAsia" w:ascii="仿宋" w:hAnsi="仿宋" w:eastAsia="仿宋" w:cs="仿宋"/>
                <w:color w:val="000000"/>
                <w:sz w:val="24"/>
              </w:rPr>
            </w:r>
            <w:r/>
          </w:p>
        </w:tc>
      </w:tr>
      <w:tr>
        <w:trPr>
          <w:trHeight w:val="548"/>
        </w:trPr>
        <w:tc>
          <w:tcPr>
            <w:tcW w:w="460" w:type="dxa"/>
            <w:vAlign w:val="top"/>
            <w:textDirection w:val="lrTb"/>
            <w:noWrap w:val="false"/>
          </w:tcPr>
          <w:p>
            <w:pPr>
              <w:pStyle w:val="834"/>
              <w:jc w:val="center"/>
              <w:spacing w:line="340" w:lineRule="exact"/>
              <w:rPr>
                <w:rFonts w:hint="eastAsia" w:ascii="仿宋" w:hAnsi="仿宋" w:eastAsia="仿宋" w:cs="仿宋"/>
                <w:color w:val="000000"/>
                <w:sz w:val="24"/>
              </w:rPr>
            </w:pPr>
            <w:r>
              <w:rPr>
                <w:rFonts w:hint="eastAsia" w:ascii="仿宋" w:hAnsi="仿宋" w:eastAsia="仿宋" w:cs="仿宋"/>
                <w:color w:val="000000"/>
                <w:sz w:val="24"/>
              </w:rPr>
              <w:t xml:space="preserve">2</w:t>
            </w:r>
            <w:r>
              <w:rPr>
                <w:rFonts w:hint="eastAsia" w:ascii="仿宋" w:hAnsi="仿宋" w:eastAsia="仿宋" w:cs="仿宋"/>
                <w:color w:val="000000"/>
                <w:sz w:val="24"/>
              </w:rPr>
            </w:r>
            <w:r/>
          </w:p>
        </w:tc>
        <w:tc>
          <w:tcPr>
            <w:tcW w:w="1254" w:type="dxa"/>
            <w:vAlign w:val="center"/>
            <w:textDirection w:val="lrTb"/>
            <w:noWrap w:val="false"/>
          </w:tcPr>
          <w:p>
            <w:pPr>
              <w:pStyle w:val="834"/>
              <w:jc w:val="left"/>
              <w:spacing w:line="340" w:lineRule="exact"/>
              <w:rPr>
                <w:rFonts w:hint="eastAsia" w:ascii="仿宋" w:hAnsi="仿宋" w:eastAsia="仿宋" w:cs="仿宋"/>
                <w:color w:val="000000"/>
                <w:sz w:val="24"/>
              </w:rPr>
            </w:pPr>
            <w:r>
              <w:rPr>
                <w:rFonts w:hint="eastAsia" w:ascii="仿宋" w:hAnsi="仿宋" w:eastAsia="仿宋" w:cs="仿宋"/>
                <w:color w:val="000000"/>
                <w:sz w:val="24"/>
              </w:rPr>
            </w:r>
            <w:r/>
          </w:p>
        </w:tc>
        <w:tc>
          <w:tcPr>
            <w:tcW w:w="1095" w:type="dxa"/>
            <w:vAlign w:val="center"/>
            <w:textDirection w:val="lrTb"/>
            <w:noWrap w:val="false"/>
          </w:tcPr>
          <w:p>
            <w:pPr>
              <w:pStyle w:val="834"/>
              <w:jc w:val="left"/>
              <w:spacing w:line="340" w:lineRule="exact"/>
              <w:rPr>
                <w:rFonts w:hint="eastAsia" w:ascii="仿宋" w:hAnsi="仿宋" w:eastAsia="仿宋" w:cs="仿宋"/>
                <w:color w:val="000000"/>
                <w:sz w:val="24"/>
              </w:rPr>
            </w:pPr>
            <w:r>
              <w:rPr>
                <w:rFonts w:hint="eastAsia" w:ascii="仿宋" w:hAnsi="仿宋" w:eastAsia="仿宋" w:cs="仿宋"/>
                <w:color w:val="000000"/>
                <w:sz w:val="24"/>
              </w:rPr>
            </w:r>
            <w:r/>
          </w:p>
        </w:tc>
        <w:tc>
          <w:tcPr>
            <w:tcW w:w="1413" w:type="dxa"/>
            <w:vAlign w:val="center"/>
            <w:textDirection w:val="lrTb"/>
            <w:noWrap w:val="false"/>
          </w:tcPr>
          <w:p>
            <w:pPr>
              <w:pStyle w:val="834"/>
              <w:jc w:val="left"/>
              <w:spacing w:line="340" w:lineRule="exact"/>
              <w:rPr>
                <w:rFonts w:hint="eastAsia" w:ascii="仿宋" w:hAnsi="仿宋" w:eastAsia="仿宋" w:cs="仿宋"/>
                <w:color w:val="000000"/>
                <w:sz w:val="24"/>
              </w:rPr>
            </w:pPr>
            <w:r>
              <w:rPr>
                <w:rFonts w:hint="eastAsia" w:ascii="仿宋" w:hAnsi="仿宋" w:eastAsia="仿宋" w:cs="仿宋"/>
                <w:color w:val="000000"/>
                <w:sz w:val="24"/>
              </w:rPr>
            </w:r>
            <w:r/>
          </w:p>
        </w:tc>
        <w:tc>
          <w:tcPr>
            <w:tcW w:w="778" w:type="dxa"/>
            <w:vAlign w:val="top"/>
            <w:textDirection w:val="lrTb"/>
            <w:noWrap w:val="false"/>
          </w:tcPr>
          <w:p>
            <w:pPr>
              <w:pStyle w:val="834"/>
              <w:jc w:val="left"/>
              <w:spacing w:line="340" w:lineRule="exact"/>
              <w:rPr>
                <w:rFonts w:hint="eastAsia" w:ascii="仿宋" w:hAnsi="仿宋" w:eastAsia="仿宋" w:cs="仿宋"/>
                <w:color w:val="000000"/>
                <w:sz w:val="24"/>
              </w:rPr>
            </w:pPr>
            <w:r>
              <w:rPr>
                <w:rFonts w:hint="eastAsia" w:ascii="仿宋" w:hAnsi="仿宋" w:eastAsia="仿宋" w:cs="仿宋"/>
                <w:color w:val="000000"/>
                <w:sz w:val="24"/>
              </w:rPr>
            </w:r>
            <w:r/>
          </w:p>
        </w:tc>
      </w:tr>
      <w:tr>
        <w:trPr>
          <w:trHeight w:val="400"/>
        </w:trPr>
        <w:tc>
          <w:tcPr>
            <w:tcW w:w="460" w:type="dxa"/>
            <w:vAlign w:val="top"/>
            <w:textDirection w:val="lrTb"/>
            <w:noWrap w:val="false"/>
          </w:tcPr>
          <w:p>
            <w:pPr>
              <w:pStyle w:val="834"/>
              <w:jc w:val="center"/>
              <w:spacing w:line="340" w:lineRule="exact"/>
              <w:rPr>
                <w:rFonts w:hint="eastAsia" w:ascii="仿宋" w:hAnsi="仿宋" w:eastAsia="仿宋" w:cs="仿宋"/>
                <w:color w:val="000000"/>
                <w:sz w:val="24"/>
              </w:rPr>
            </w:pPr>
            <w:r>
              <w:rPr>
                <w:rFonts w:hint="eastAsia" w:ascii="仿宋" w:hAnsi="仿宋" w:eastAsia="仿宋" w:cs="仿宋"/>
                <w:color w:val="000000"/>
                <w:sz w:val="24"/>
              </w:rPr>
              <w:t xml:space="preserve">3</w:t>
            </w:r>
            <w:r>
              <w:rPr>
                <w:rFonts w:hint="eastAsia" w:ascii="仿宋" w:hAnsi="仿宋" w:eastAsia="仿宋" w:cs="仿宋"/>
                <w:color w:val="000000"/>
                <w:sz w:val="24"/>
              </w:rPr>
            </w:r>
            <w:r/>
          </w:p>
        </w:tc>
        <w:tc>
          <w:tcPr>
            <w:tcW w:w="1254" w:type="dxa"/>
            <w:vAlign w:val="center"/>
            <w:textDirection w:val="lrTb"/>
            <w:noWrap w:val="false"/>
          </w:tcPr>
          <w:p>
            <w:pPr>
              <w:pStyle w:val="834"/>
              <w:jc w:val="left"/>
              <w:spacing w:line="340" w:lineRule="exact"/>
              <w:rPr>
                <w:rFonts w:hint="eastAsia" w:ascii="仿宋" w:hAnsi="仿宋" w:eastAsia="仿宋" w:cs="仿宋"/>
                <w:color w:val="000000"/>
                <w:sz w:val="24"/>
              </w:rPr>
            </w:pPr>
            <w:r>
              <w:rPr>
                <w:rFonts w:hint="eastAsia" w:ascii="仿宋" w:hAnsi="仿宋" w:eastAsia="仿宋" w:cs="仿宋"/>
                <w:color w:val="000000"/>
                <w:sz w:val="24"/>
              </w:rPr>
            </w:r>
            <w:r/>
          </w:p>
        </w:tc>
        <w:tc>
          <w:tcPr>
            <w:tcW w:w="1095" w:type="dxa"/>
            <w:vAlign w:val="center"/>
            <w:textDirection w:val="lrTb"/>
            <w:noWrap w:val="false"/>
          </w:tcPr>
          <w:p>
            <w:pPr>
              <w:pStyle w:val="834"/>
              <w:jc w:val="left"/>
              <w:spacing w:line="340" w:lineRule="exact"/>
              <w:rPr>
                <w:rFonts w:hint="eastAsia" w:ascii="仿宋" w:hAnsi="仿宋" w:eastAsia="仿宋" w:cs="仿宋"/>
                <w:color w:val="000000"/>
                <w:sz w:val="24"/>
              </w:rPr>
            </w:pPr>
            <w:r>
              <w:rPr>
                <w:rFonts w:hint="eastAsia" w:ascii="仿宋" w:hAnsi="仿宋" w:eastAsia="仿宋" w:cs="仿宋"/>
                <w:color w:val="000000"/>
                <w:sz w:val="24"/>
              </w:rPr>
            </w:r>
            <w:r/>
          </w:p>
        </w:tc>
        <w:tc>
          <w:tcPr>
            <w:tcW w:w="1413" w:type="dxa"/>
            <w:vAlign w:val="center"/>
            <w:textDirection w:val="lrTb"/>
            <w:noWrap w:val="false"/>
          </w:tcPr>
          <w:p>
            <w:pPr>
              <w:pStyle w:val="834"/>
              <w:jc w:val="left"/>
              <w:spacing w:line="340" w:lineRule="exact"/>
              <w:rPr>
                <w:rFonts w:hint="eastAsia" w:ascii="仿宋" w:hAnsi="仿宋" w:eastAsia="仿宋" w:cs="仿宋"/>
                <w:color w:val="000000"/>
                <w:sz w:val="24"/>
              </w:rPr>
            </w:pPr>
            <w:r>
              <w:rPr>
                <w:rFonts w:hint="eastAsia" w:ascii="仿宋" w:hAnsi="仿宋" w:eastAsia="仿宋" w:cs="仿宋"/>
                <w:color w:val="000000"/>
                <w:sz w:val="24"/>
              </w:rPr>
            </w:r>
            <w:r/>
          </w:p>
        </w:tc>
        <w:tc>
          <w:tcPr>
            <w:tcW w:w="778" w:type="dxa"/>
            <w:vAlign w:val="top"/>
            <w:textDirection w:val="lrTb"/>
            <w:noWrap w:val="false"/>
          </w:tcPr>
          <w:p>
            <w:pPr>
              <w:pStyle w:val="834"/>
              <w:jc w:val="left"/>
              <w:spacing w:line="340" w:lineRule="exact"/>
              <w:rPr>
                <w:rFonts w:hint="eastAsia" w:ascii="仿宋" w:hAnsi="仿宋" w:eastAsia="仿宋" w:cs="仿宋"/>
                <w:color w:val="000000"/>
                <w:sz w:val="24"/>
              </w:rPr>
            </w:pPr>
            <w:r>
              <w:rPr>
                <w:rFonts w:hint="eastAsia" w:ascii="仿宋" w:hAnsi="仿宋" w:eastAsia="仿宋" w:cs="仿宋"/>
                <w:color w:val="000000"/>
                <w:sz w:val="24"/>
              </w:rPr>
            </w:r>
            <w:r/>
          </w:p>
        </w:tc>
      </w:tr>
      <w:tr>
        <w:trPr>
          <w:trHeight w:val="419"/>
        </w:trPr>
        <w:tc>
          <w:tcPr>
            <w:tcW w:w="460" w:type="dxa"/>
            <w:vAlign w:val="top"/>
            <w:textDirection w:val="lrTb"/>
            <w:noWrap w:val="false"/>
          </w:tcPr>
          <w:p>
            <w:pPr>
              <w:pStyle w:val="834"/>
              <w:jc w:val="center"/>
              <w:spacing w:line="340" w:lineRule="exact"/>
              <w:rPr>
                <w:rFonts w:hint="eastAsia" w:ascii="仿宋" w:hAnsi="仿宋" w:eastAsia="仿宋" w:cs="仿宋"/>
                <w:color w:val="000000"/>
                <w:sz w:val="24"/>
              </w:rPr>
            </w:pPr>
            <w:r>
              <w:rPr>
                <w:rFonts w:hint="eastAsia" w:ascii="仿宋" w:hAnsi="仿宋" w:eastAsia="仿宋" w:cs="仿宋"/>
                <w:color w:val="000000"/>
                <w:sz w:val="24"/>
              </w:rPr>
              <w:t xml:space="preserve">4</w:t>
            </w:r>
            <w:r>
              <w:rPr>
                <w:rFonts w:hint="eastAsia" w:ascii="仿宋" w:hAnsi="仿宋" w:eastAsia="仿宋" w:cs="仿宋"/>
                <w:color w:val="000000"/>
                <w:sz w:val="24"/>
              </w:rPr>
            </w:r>
            <w:r/>
          </w:p>
        </w:tc>
        <w:tc>
          <w:tcPr>
            <w:tcW w:w="1254" w:type="dxa"/>
            <w:vAlign w:val="center"/>
            <w:textDirection w:val="lrTb"/>
            <w:noWrap w:val="false"/>
          </w:tcPr>
          <w:p>
            <w:pPr>
              <w:pStyle w:val="834"/>
              <w:jc w:val="left"/>
              <w:spacing w:line="340" w:lineRule="exact"/>
              <w:rPr>
                <w:rFonts w:hint="eastAsia" w:ascii="仿宋" w:hAnsi="仿宋" w:eastAsia="仿宋" w:cs="仿宋"/>
                <w:color w:val="000000"/>
                <w:sz w:val="24"/>
              </w:rPr>
            </w:pPr>
            <w:r>
              <w:rPr>
                <w:rFonts w:hint="eastAsia" w:ascii="仿宋" w:hAnsi="仿宋" w:eastAsia="仿宋" w:cs="仿宋"/>
                <w:color w:val="000000"/>
                <w:sz w:val="24"/>
              </w:rPr>
            </w:r>
            <w:r/>
          </w:p>
        </w:tc>
        <w:tc>
          <w:tcPr>
            <w:tcW w:w="1095" w:type="dxa"/>
            <w:vAlign w:val="center"/>
            <w:textDirection w:val="lrTb"/>
            <w:noWrap w:val="false"/>
          </w:tcPr>
          <w:p>
            <w:pPr>
              <w:pStyle w:val="834"/>
              <w:jc w:val="left"/>
              <w:spacing w:line="340" w:lineRule="exact"/>
              <w:rPr>
                <w:rFonts w:hint="eastAsia" w:ascii="仿宋" w:hAnsi="仿宋" w:eastAsia="仿宋" w:cs="仿宋"/>
                <w:color w:val="000000"/>
                <w:sz w:val="24"/>
              </w:rPr>
            </w:pPr>
            <w:r>
              <w:rPr>
                <w:rFonts w:hint="eastAsia" w:ascii="仿宋" w:hAnsi="仿宋" w:eastAsia="仿宋" w:cs="仿宋"/>
                <w:color w:val="000000"/>
                <w:sz w:val="24"/>
              </w:rPr>
            </w:r>
            <w:r/>
          </w:p>
        </w:tc>
        <w:tc>
          <w:tcPr>
            <w:tcW w:w="1413" w:type="dxa"/>
            <w:vAlign w:val="center"/>
            <w:textDirection w:val="lrTb"/>
            <w:noWrap w:val="false"/>
          </w:tcPr>
          <w:p>
            <w:pPr>
              <w:pStyle w:val="834"/>
              <w:jc w:val="left"/>
              <w:spacing w:line="340" w:lineRule="exact"/>
              <w:rPr>
                <w:rFonts w:hint="eastAsia" w:ascii="仿宋" w:hAnsi="仿宋" w:eastAsia="仿宋" w:cs="仿宋"/>
                <w:color w:val="000000"/>
                <w:sz w:val="24"/>
              </w:rPr>
            </w:pPr>
            <w:r>
              <w:rPr>
                <w:rFonts w:hint="eastAsia" w:ascii="仿宋" w:hAnsi="仿宋" w:eastAsia="仿宋" w:cs="仿宋"/>
                <w:color w:val="000000"/>
                <w:sz w:val="24"/>
              </w:rPr>
            </w:r>
            <w:r/>
          </w:p>
        </w:tc>
        <w:tc>
          <w:tcPr>
            <w:tcW w:w="778" w:type="dxa"/>
            <w:vAlign w:val="top"/>
            <w:textDirection w:val="lrTb"/>
            <w:noWrap w:val="false"/>
          </w:tcPr>
          <w:p>
            <w:pPr>
              <w:pStyle w:val="834"/>
              <w:jc w:val="left"/>
              <w:spacing w:line="340" w:lineRule="exact"/>
              <w:rPr>
                <w:rFonts w:hint="eastAsia" w:ascii="仿宋" w:hAnsi="仿宋" w:eastAsia="仿宋" w:cs="仿宋"/>
                <w:color w:val="000000"/>
                <w:sz w:val="24"/>
              </w:rPr>
            </w:pPr>
            <w:r>
              <w:rPr>
                <w:rFonts w:hint="eastAsia" w:ascii="仿宋" w:hAnsi="仿宋" w:eastAsia="仿宋" w:cs="仿宋"/>
                <w:color w:val="000000"/>
                <w:sz w:val="24"/>
              </w:rPr>
            </w:r>
            <w:r/>
          </w:p>
        </w:tc>
      </w:tr>
      <w:tr>
        <w:trPr>
          <w:trHeight w:val="419"/>
        </w:trPr>
        <w:tc>
          <w:tcPr>
            <w:tcW w:w="843" w:type="dxa"/>
            <w:vAlign w:val="top"/>
            <w:textDirection w:val="lrTb"/>
            <w:noWrap w:val="false"/>
          </w:tcPr>
          <w:p>
            <w:pPr>
              <w:pStyle w:val="834"/>
              <w:jc w:val="center"/>
              <w:spacing w:line="340" w:lineRule="exact"/>
              <w:rPr>
                <w:rFonts w:hint="eastAsia" w:ascii="仿宋" w:hAnsi="仿宋" w:eastAsia="仿宋" w:cs="仿宋"/>
                <w:color w:val="000000"/>
                <w:sz w:val="24"/>
              </w:rPr>
            </w:pPr>
            <w:r>
              <w:rPr>
                <w:rFonts w:hint="eastAsia" w:ascii="仿宋" w:hAnsi="仿宋" w:eastAsia="仿宋" w:cs="仿宋"/>
                <w:color w:val="000000"/>
                <w:sz w:val="24"/>
                <w:szCs w:val="24"/>
              </w:rPr>
              <w:t xml:space="preserve">…</w:t>
            </w:r>
            <w:r>
              <w:rPr>
                <w:rFonts w:hint="eastAsia" w:ascii="仿宋" w:hAnsi="仿宋" w:eastAsia="仿宋" w:cs="仿宋"/>
                <w:color w:val="000000"/>
                <w:sz w:val="24"/>
              </w:rPr>
            </w:r>
            <w:r/>
          </w:p>
        </w:tc>
        <w:tc>
          <w:tcPr>
            <w:tcW w:w="2300" w:type="dxa"/>
            <w:vAlign w:val="center"/>
            <w:textDirection w:val="lrTb"/>
            <w:noWrap w:val="false"/>
          </w:tcPr>
          <w:p>
            <w:pPr>
              <w:pStyle w:val="834"/>
              <w:jc w:val="left"/>
              <w:spacing w:line="340" w:lineRule="exact"/>
              <w:rPr>
                <w:rFonts w:hint="eastAsia" w:ascii="仿宋" w:hAnsi="仿宋" w:eastAsia="仿宋" w:cs="仿宋"/>
                <w:color w:val="000000"/>
                <w:sz w:val="24"/>
              </w:rPr>
            </w:pPr>
            <w:r>
              <w:rPr>
                <w:rFonts w:hint="eastAsia" w:ascii="仿宋" w:hAnsi="仿宋" w:eastAsia="仿宋" w:cs="仿宋"/>
                <w:color w:val="000000"/>
                <w:sz w:val="24"/>
                <w:szCs w:val="24"/>
              </w:rPr>
              <w:t xml:space="preserve">……</w:t>
            </w:r>
            <w:r>
              <w:rPr>
                <w:rFonts w:hint="eastAsia" w:ascii="仿宋" w:hAnsi="仿宋" w:eastAsia="仿宋" w:cs="仿宋"/>
                <w:color w:val="000000"/>
                <w:sz w:val="24"/>
              </w:rPr>
            </w:r>
            <w:r/>
          </w:p>
        </w:tc>
        <w:tc>
          <w:tcPr>
            <w:tcW w:w="1095" w:type="dxa"/>
            <w:vAlign w:val="center"/>
            <w:textDirection w:val="lrTb"/>
            <w:noWrap w:val="false"/>
          </w:tcPr>
          <w:p>
            <w:pPr>
              <w:pStyle w:val="834"/>
              <w:jc w:val="left"/>
              <w:spacing w:line="340" w:lineRule="exact"/>
              <w:rPr>
                <w:rFonts w:hint="eastAsia" w:ascii="仿宋" w:hAnsi="仿宋" w:eastAsia="仿宋" w:cs="仿宋"/>
                <w:color w:val="000000"/>
                <w:sz w:val="24"/>
              </w:rPr>
            </w:pPr>
            <w:r>
              <w:rPr>
                <w:rFonts w:hint="eastAsia" w:ascii="仿宋" w:hAnsi="仿宋" w:eastAsia="仿宋" w:cs="仿宋"/>
                <w:color w:val="000000"/>
                <w:sz w:val="24"/>
              </w:rPr>
            </w:r>
            <w:r/>
          </w:p>
        </w:tc>
        <w:tc>
          <w:tcPr>
            <w:tcW w:w="1413" w:type="dxa"/>
            <w:vAlign w:val="center"/>
            <w:textDirection w:val="lrTb"/>
            <w:noWrap w:val="false"/>
          </w:tcPr>
          <w:p>
            <w:pPr>
              <w:pStyle w:val="834"/>
              <w:jc w:val="left"/>
              <w:spacing w:line="340" w:lineRule="exact"/>
              <w:rPr>
                <w:rFonts w:hint="eastAsia" w:ascii="仿宋" w:hAnsi="仿宋" w:eastAsia="仿宋" w:cs="仿宋"/>
                <w:color w:val="000000"/>
                <w:sz w:val="24"/>
              </w:rPr>
            </w:pPr>
            <w:r>
              <w:rPr>
                <w:rFonts w:hint="eastAsia" w:ascii="仿宋" w:hAnsi="仿宋" w:eastAsia="仿宋" w:cs="仿宋"/>
                <w:color w:val="000000"/>
                <w:sz w:val="24"/>
              </w:rPr>
            </w:r>
            <w:r/>
          </w:p>
        </w:tc>
        <w:tc>
          <w:tcPr>
            <w:tcW w:w="778" w:type="dxa"/>
            <w:vAlign w:val="top"/>
            <w:textDirection w:val="lrTb"/>
            <w:noWrap w:val="false"/>
          </w:tcPr>
          <w:p>
            <w:pPr>
              <w:pStyle w:val="834"/>
              <w:jc w:val="left"/>
              <w:spacing w:line="340" w:lineRule="exact"/>
              <w:rPr>
                <w:rFonts w:hint="eastAsia" w:ascii="仿宋" w:hAnsi="仿宋" w:eastAsia="仿宋" w:cs="仿宋"/>
                <w:color w:val="000000"/>
                <w:sz w:val="24"/>
              </w:rPr>
            </w:pPr>
            <w:r>
              <w:rPr>
                <w:rFonts w:hint="eastAsia" w:ascii="仿宋" w:hAnsi="仿宋" w:eastAsia="仿宋" w:cs="仿宋"/>
                <w:color w:val="000000"/>
                <w:sz w:val="24"/>
              </w:rPr>
            </w:r>
            <w:r/>
          </w:p>
        </w:tc>
      </w:tr>
    </w:tbl>
    <w:p>
      <w:pPr>
        <w:pStyle w:val="834"/>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附件</w:t>
      </w:r>
      <w:r>
        <w:rPr>
          <w:rFonts w:hint="eastAsia" w:ascii="仿宋" w:hAnsi="仿宋" w:eastAsia="仿宋" w:cs="仿宋"/>
          <w:color w:val="000000"/>
          <w:sz w:val="24"/>
          <w:szCs w:val="24"/>
          <w:lang w:val="en-US" w:eastAsia="zh-CN"/>
        </w:rPr>
        <w:t xml:space="preserve">9</w:t>
      </w:r>
      <w:r>
        <w:rPr>
          <w:rFonts w:hint="eastAsia" w:ascii="仿宋" w:hAnsi="仿宋" w:eastAsia="仿宋" w:cs="仿宋"/>
          <w:color w:val="000000"/>
          <w:sz w:val="24"/>
          <w:szCs w:val="24"/>
        </w:rPr>
        <w:t xml:space="preserve">-1  证明材料1，证明材料2，……</w:t>
      </w:r>
      <w:r>
        <w:rPr>
          <w:rFonts w:hint="eastAsia" w:ascii="仿宋" w:hAnsi="仿宋" w:eastAsia="仿宋" w:cs="仿宋"/>
          <w:color w:val="000000"/>
          <w:sz w:val="24"/>
          <w:szCs w:val="24"/>
        </w:rPr>
      </w:r>
      <w:r/>
    </w:p>
    <w:p>
      <w:pPr>
        <w:pStyle w:val="834"/>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834"/>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834"/>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834"/>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备注：</w:t>
      </w:r>
      <w:r>
        <w:rPr>
          <w:rFonts w:hint="eastAsia" w:ascii="仿宋" w:hAnsi="仿宋" w:eastAsia="仿宋" w:cs="仿宋"/>
          <w:color w:val="000000"/>
          <w:sz w:val="24"/>
          <w:szCs w:val="24"/>
        </w:rPr>
      </w:r>
      <w:r/>
    </w:p>
    <w:p>
      <w:pPr>
        <w:pStyle w:val="834"/>
        <w:numPr>
          <w:ilvl w:val="0"/>
          <w:numId w:val="0"/>
        </w:numPr>
        <w:contextualSpacing/>
        <w:spacing w:line="300" w:lineRule="auto"/>
        <w:rPr>
          <w:rFonts w:hint="eastAsia" w:ascii="仿宋" w:hAnsi="仿宋" w:eastAsia="仿宋" w:cs="仿宋"/>
          <w:b/>
          <w:bCs/>
          <w:color w:val="000000"/>
          <w:sz w:val="24"/>
          <w:highlight w:val="none"/>
        </w:rPr>
      </w:pPr>
      <w:r>
        <w:rPr>
          <w:rFonts w:hint="eastAsia" w:ascii="仿宋" w:hAnsi="仿宋" w:eastAsia="仿宋" w:cs="仿宋"/>
          <w:color w:val="000000"/>
          <w:sz w:val="24"/>
          <w:highlight w:val="none"/>
          <w:lang w:val="en-US" w:eastAsia="zh-CN"/>
        </w:rPr>
        <w:t xml:space="preserve">1.</w:t>
      </w:r>
      <w:r>
        <w:rPr>
          <w:rFonts w:hint="eastAsia" w:ascii="仿宋" w:hAnsi="仿宋" w:eastAsia="仿宋" w:cs="仿宋"/>
          <w:color w:val="000000"/>
          <w:sz w:val="24"/>
          <w:highlight w:val="none"/>
        </w:rPr>
        <w:t xml:space="preserve"> 供应商提交的响应文件中与</w:t>
      </w:r>
      <w:r>
        <w:rPr>
          <w:rFonts w:hint="eastAsia" w:ascii="仿宋" w:hAnsi="仿宋" w:eastAsia="仿宋" w:cs="仿宋"/>
          <w:color w:val="000000"/>
          <w:sz w:val="24"/>
          <w:highlight w:val="none"/>
          <w:lang w:val="en-US" w:eastAsia="zh-CN"/>
        </w:rPr>
        <w:t xml:space="preserve">采购文件</w:t>
      </w:r>
      <w:r>
        <w:rPr>
          <w:rFonts w:hint="eastAsia" w:ascii="仿宋" w:hAnsi="仿宋" w:eastAsia="仿宋" w:cs="仿宋"/>
          <w:color w:val="000000"/>
          <w:sz w:val="24"/>
          <w:highlight w:val="none"/>
        </w:rPr>
        <w:t xml:space="preserve">第</w:t>
      </w:r>
      <w:r>
        <w:rPr>
          <w:rFonts w:hint="eastAsia" w:ascii="仿宋" w:hAnsi="仿宋" w:eastAsia="仿宋" w:cs="仿宋"/>
          <w:color w:val="000000"/>
          <w:sz w:val="24"/>
          <w:highlight w:val="none"/>
          <w:lang w:val="en-US" w:eastAsia="zh-CN"/>
        </w:rPr>
        <w:t xml:space="preserve">四章</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eastAsia="zh-CN"/>
        </w:rPr>
        <w:t xml:space="preserve">采购</w:t>
      </w:r>
      <w:r>
        <w:rPr>
          <w:rFonts w:hint="eastAsia" w:ascii="仿宋" w:hAnsi="仿宋" w:eastAsia="仿宋" w:cs="仿宋"/>
          <w:color w:val="000000"/>
          <w:sz w:val="24"/>
          <w:highlight w:val="none"/>
        </w:rPr>
        <w:t xml:space="preserve">需求”中的技术要求</w:t>
      </w:r>
      <w:r>
        <w:rPr>
          <w:rFonts w:hint="eastAsia" w:ascii="仿宋" w:hAnsi="仿宋" w:eastAsia="仿宋" w:cs="仿宋"/>
          <w:b/>
          <w:bCs/>
          <w:color w:val="000000"/>
          <w:sz w:val="24"/>
          <w:highlight w:val="none"/>
          <w:lang w:eastAsia="zh-CN"/>
        </w:rPr>
        <w:t xml:space="preserve">（</w:t>
      </w:r>
      <w:r>
        <w:rPr>
          <w:rFonts w:hint="eastAsia" w:ascii="仿宋" w:hAnsi="仿宋" w:eastAsia="仿宋" w:cs="仿宋"/>
          <w:b/>
          <w:bCs/>
          <w:color w:val="000000"/>
          <w:sz w:val="24"/>
          <w:highlight w:val="none"/>
          <w:lang w:val="en-US" w:eastAsia="zh-CN"/>
        </w:rPr>
        <w:t xml:space="preserve">未加斜体下划线的非实质性内容</w:t>
      </w:r>
      <w:r>
        <w:rPr>
          <w:rFonts w:hint="eastAsia" w:ascii="仿宋" w:hAnsi="仿宋" w:eastAsia="仿宋" w:cs="仿宋"/>
          <w:b/>
          <w:bCs/>
          <w:color w:val="000000"/>
          <w:sz w:val="24"/>
          <w:highlight w:val="none"/>
          <w:lang w:eastAsia="zh-CN"/>
        </w:rPr>
        <w:t xml:space="preserve">）</w:t>
      </w:r>
      <w:r>
        <w:rPr>
          <w:rFonts w:hint="eastAsia" w:ascii="仿宋" w:hAnsi="仿宋" w:eastAsia="仿宋" w:cs="仿宋"/>
          <w:color w:val="000000"/>
          <w:sz w:val="24"/>
          <w:highlight w:val="none"/>
        </w:rPr>
        <w:t xml:space="preserve">如有偏离的，应逐条填列在偏离表中。</w:t>
      </w:r>
      <w:r>
        <w:rPr>
          <w:rFonts w:hint="eastAsia" w:ascii="仿宋" w:hAnsi="仿宋" w:eastAsia="仿宋" w:cs="仿宋"/>
          <w:b/>
          <w:bCs/>
          <w:color w:val="000000"/>
          <w:sz w:val="24"/>
          <w:szCs w:val="24"/>
          <w:highlight w:val="none"/>
        </w:rPr>
        <w:t xml:space="preserve">如果</w:t>
      </w:r>
      <w:r>
        <w:rPr>
          <w:rFonts w:hint="eastAsia" w:ascii="仿宋" w:hAnsi="仿宋" w:eastAsia="仿宋" w:cs="仿宋"/>
          <w:color w:val="000000"/>
          <w:sz w:val="24"/>
          <w:lang w:val="en-US" w:eastAsia="zh-CN"/>
        </w:rPr>
        <w:t xml:space="preserve">采购文件</w:t>
      </w:r>
      <w:r>
        <w:rPr>
          <w:rFonts w:hint="eastAsia" w:ascii="仿宋" w:hAnsi="仿宋" w:eastAsia="仿宋" w:cs="仿宋"/>
          <w:b/>
          <w:bCs/>
          <w:color w:val="000000"/>
          <w:sz w:val="24"/>
          <w:szCs w:val="24"/>
          <w:highlight w:val="none"/>
        </w:rPr>
        <w:t xml:space="preserve">要求提供证明材料，供应商需将证明材料列于该表之下。</w:t>
      </w:r>
      <w:r>
        <w:rPr>
          <w:rFonts w:hint="eastAsia" w:ascii="仿宋" w:hAnsi="仿宋" w:eastAsia="仿宋" w:cs="仿宋"/>
          <w:b/>
          <w:bCs/>
          <w:color w:val="000000"/>
          <w:sz w:val="24"/>
          <w:highlight w:val="none"/>
        </w:rPr>
      </w:r>
      <w:r/>
    </w:p>
    <w:p>
      <w:pPr>
        <w:pStyle w:val="834"/>
        <w:numPr>
          <w:ilvl w:val="0"/>
          <w:numId w:val="0"/>
        </w:numPr>
        <w:contextualSpacing/>
        <w:spacing w:line="30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 xml:space="preserve">2.</w:t>
      </w:r>
      <w:r>
        <w:rPr>
          <w:rFonts w:hint="eastAsia" w:ascii="仿宋" w:hAnsi="仿宋" w:eastAsia="仿宋" w:cs="仿宋"/>
          <w:color w:val="000000"/>
          <w:sz w:val="24"/>
          <w:highlight w:val="none"/>
        </w:rPr>
        <w:t xml:space="preserve">“偏离说明”一栏选择“正偏离”、“无偏离”、“负偏离”进行填写。未填写的内容视为完全响应本</w:t>
      </w:r>
      <w:r>
        <w:rPr>
          <w:rFonts w:hint="eastAsia" w:ascii="仿宋" w:hAnsi="仿宋" w:eastAsia="仿宋" w:cs="仿宋"/>
          <w:color w:val="000000"/>
          <w:sz w:val="24"/>
          <w:lang w:val="en-US" w:eastAsia="zh-CN"/>
        </w:rPr>
        <w:t xml:space="preserve">采购文件</w:t>
      </w:r>
      <w:r>
        <w:rPr>
          <w:rFonts w:hint="eastAsia" w:ascii="仿宋" w:hAnsi="仿宋" w:eastAsia="仿宋" w:cs="仿宋"/>
          <w:color w:val="000000"/>
          <w:sz w:val="24"/>
          <w:highlight w:val="none"/>
        </w:rPr>
        <w:t xml:space="preserve">要求。正偏离、无偏离的确认和负偏离是否响应</w:t>
      </w:r>
      <w:r>
        <w:rPr>
          <w:rFonts w:hint="eastAsia" w:ascii="仿宋" w:hAnsi="仿宋" w:eastAsia="仿宋" w:cs="仿宋"/>
          <w:color w:val="000000"/>
          <w:sz w:val="24"/>
          <w:lang w:val="en-US" w:eastAsia="zh-CN"/>
        </w:rPr>
        <w:t xml:space="preserve">采购文件</w:t>
      </w:r>
      <w:r>
        <w:rPr>
          <w:rFonts w:hint="eastAsia" w:ascii="仿宋" w:hAnsi="仿宋" w:eastAsia="仿宋" w:cs="仿宋"/>
          <w:color w:val="000000"/>
          <w:sz w:val="24"/>
          <w:highlight w:val="none"/>
        </w:rPr>
        <w:t xml:space="preserve">，由</w:t>
      </w:r>
      <w:r>
        <w:rPr>
          <w:rFonts w:hint="eastAsia" w:ascii="仿宋" w:hAnsi="仿宋" w:eastAsia="仿宋" w:cs="仿宋"/>
          <w:color w:val="000000"/>
          <w:sz w:val="24"/>
          <w:highlight w:val="none"/>
          <w:lang w:val="en-US" w:eastAsia="zh-CN"/>
        </w:rPr>
        <w:t xml:space="preserve">谈判小组</w:t>
      </w:r>
      <w:r>
        <w:rPr>
          <w:rFonts w:hint="eastAsia" w:ascii="仿宋" w:hAnsi="仿宋" w:eastAsia="仿宋" w:cs="仿宋"/>
          <w:color w:val="000000"/>
          <w:sz w:val="24"/>
          <w:highlight w:val="none"/>
        </w:rPr>
        <w:t xml:space="preserve">认定。</w:t>
      </w:r>
      <w:r>
        <w:rPr>
          <w:rFonts w:hint="eastAsia" w:ascii="仿宋" w:hAnsi="仿宋" w:eastAsia="仿宋" w:cs="仿宋"/>
          <w:color w:val="000000"/>
          <w:sz w:val="24"/>
          <w:highlight w:val="none"/>
        </w:rPr>
      </w:r>
      <w:r/>
    </w:p>
    <w:p>
      <w:pPr>
        <w:pStyle w:val="904"/>
        <w:rPr>
          <w:rFonts w:hint="eastAsia" w:ascii="仿宋" w:hAnsi="仿宋" w:eastAsia="仿宋" w:cs="仿宋"/>
        </w:rPr>
      </w:pPr>
      <w:r>
        <w:rPr>
          <w:rFonts w:hint="eastAsia" w:ascii="仿宋" w:hAnsi="仿宋" w:eastAsia="仿宋" w:cs="仿宋"/>
        </w:rPr>
      </w:r>
      <w:r/>
    </w:p>
    <w:p>
      <w:pPr>
        <w:pStyle w:val="834"/>
        <w:ind w:left="480"/>
        <w:rPr>
          <w:rFonts w:hint="eastAsia" w:ascii="仿宋" w:hAnsi="仿宋" w:eastAsia="仿宋" w:cs="仿宋"/>
          <w:b/>
          <w:i/>
          <w:color w:val="ff0000"/>
          <w:sz w:val="24"/>
          <w:szCs w:val="21"/>
          <w:u w:val="single"/>
        </w:rPr>
      </w:pPr>
      <w:r>
        <w:rPr>
          <w:rFonts w:hint="eastAsia" w:ascii="仿宋" w:hAnsi="仿宋" w:eastAsia="仿宋" w:cs="仿宋"/>
          <w:b/>
          <w:i/>
          <w:color w:val="ff0000"/>
          <w:sz w:val="24"/>
          <w:szCs w:val="21"/>
          <w:u w:val="single"/>
        </w:rPr>
      </w:r>
      <w:r/>
    </w:p>
    <w:p>
      <w:pPr>
        <w:pStyle w:val="834"/>
        <w:jc w:val="both"/>
        <w:rPr>
          <w:rFonts w:hint="eastAsia" w:ascii="仿宋" w:hAnsi="仿宋" w:eastAsia="仿宋" w:cs="仿宋"/>
          <w:b/>
          <w:color w:val="ff0000"/>
          <w:sz w:val="24"/>
          <w:szCs w:val="24"/>
        </w:rPr>
      </w:pPr>
      <w:r>
        <w:rPr>
          <w:rFonts w:hint="eastAsia" w:ascii="仿宋" w:hAnsi="仿宋" w:eastAsia="仿宋" w:cs="仿宋"/>
          <w:b/>
          <w:color w:val="ff0000"/>
          <w:sz w:val="24"/>
          <w:szCs w:val="24"/>
        </w:rPr>
      </w:r>
      <w:r/>
    </w:p>
    <w:p>
      <w:pPr>
        <w:pStyle w:val="834"/>
        <w:jc w:val="both"/>
        <w:rPr>
          <w:rFonts w:hint="eastAsia" w:ascii="仿宋" w:hAnsi="仿宋" w:eastAsia="仿宋" w:cs="仿宋"/>
          <w:b/>
          <w:color w:val="ff0000"/>
          <w:sz w:val="24"/>
          <w:szCs w:val="24"/>
        </w:rPr>
      </w:pPr>
      <w:r>
        <w:rPr>
          <w:rFonts w:hint="eastAsia" w:ascii="仿宋" w:hAnsi="仿宋" w:eastAsia="仿宋" w:cs="仿宋"/>
          <w:b/>
          <w:color w:val="ff0000"/>
          <w:sz w:val="24"/>
          <w:szCs w:val="24"/>
        </w:rPr>
      </w:r>
      <w:r/>
    </w:p>
    <w:p>
      <w:pPr>
        <w:pStyle w:val="834"/>
        <w:jc w:val="both"/>
        <w:rPr>
          <w:rFonts w:hint="eastAsia" w:ascii="仿宋" w:hAnsi="仿宋" w:eastAsia="仿宋" w:cs="仿宋"/>
          <w:b/>
          <w:color w:val="ff0000"/>
          <w:sz w:val="24"/>
          <w:szCs w:val="24"/>
        </w:rPr>
      </w:pPr>
      <w:r>
        <w:rPr>
          <w:rFonts w:hint="eastAsia" w:ascii="仿宋" w:hAnsi="仿宋" w:eastAsia="仿宋" w:cs="仿宋"/>
          <w:b/>
          <w:color w:val="ff0000"/>
          <w:sz w:val="24"/>
          <w:szCs w:val="24"/>
        </w:rPr>
      </w:r>
      <w:r/>
    </w:p>
    <w:p>
      <w:pPr>
        <w:pStyle w:val="834"/>
        <w:jc w:val="both"/>
        <w:rPr>
          <w:rFonts w:hint="eastAsia" w:ascii="仿宋" w:hAnsi="仿宋" w:eastAsia="仿宋" w:cs="仿宋"/>
          <w:b/>
          <w:color w:val="ff0000"/>
          <w:sz w:val="24"/>
          <w:szCs w:val="24"/>
        </w:rPr>
      </w:pPr>
      <w:r>
        <w:rPr>
          <w:rFonts w:hint="eastAsia" w:ascii="仿宋" w:hAnsi="仿宋" w:eastAsia="仿宋" w:cs="仿宋"/>
          <w:b/>
          <w:color w:val="ff0000"/>
          <w:sz w:val="24"/>
          <w:szCs w:val="24"/>
        </w:rPr>
      </w:r>
      <w:r/>
    </w:p>
    <w:p>
      <w:pPr>
        <w:pStyle w:val="834"/>
        <w:jc w:val="both"/>
        <w:rPr>
          <w:rFonts w:hint="eastAsia" w:ascii="仿宋" w:hAnsi="仿宋" w:eastAsia="仿宋" w:cs="仿宋"/>
          <w:b/>
          <w:color w:val="ff0000"/>
          <w:sz w:val="24"/>
          <w:szCs w:val="24"/>
        </w:rPr>
      </w:pPr>
      <w:r>
        <w:rPr>
          <w:rFonts w:hint="eastAsia" w:ascii="仿宋" w:hAnsi="仿宋" w:eastAsia="仿宋" w:cs="仿宋"/>
          <w:b/>
          <w:color w:val="ff0000"/>
          <w:sz w:val="24"/>
          <w:szCs w:val="24"/>
        </w:rPr>
      </w:r>
      <w:r/>
    </w:p>
    <w:p>
      <w:pPr>
        <w:pStyle w:val="834"/>
        <w:jc w:val="both"/>
        <w:rPr>
          <w:rFonts w:hint="eastAsia" w:ascii="仿宋" w:hAnsi="仿宋" w:eastAsia="仿宋" w:cs="仿宋"/>
          <w:b/>
          <w:color w:val="ff0000"/>
          <w:sz w:val="24"/>
          <w:szCs w:val="24"/>
        </w:rPr>
      </w:pPr>
      <w:r>
        <w:rPr>
          <w:rFonts w:hint="eastAsia" w:ascii="仿宋" w:hAnsi="仿宋" w:eastAsia="仿宋" w:cs="仿宋"/>
          <w:b/>
          <w:color w:val="ff0000"/>
          <w:sz w:val="24"/>
          <w:szCs w:val="24"/>
        </w:rPr>
      </w:r>
      <w:r/>
    </w:p>
    <w:p>
      <w:pPr>
        <w:pStyle w:val="917"/>
        <w:rPr>
          <w:rFonts w:hint="eastAsia" w:ascii="仿宋" w:hAnsi="仿宋" w:eastAsia="仿宋" w:cs="仿宋"/>
          <w:b/>
          <w:sz w:val="28"/>
          <w:szCs w:val="28"/>
          <w:lang w:val="en-US"/>
        </w:rPr>
      </w:pPr>
      <w:r>
        <w:rPr>
          <w:rFonts w:hint="eastAsia" w:ascii="仿宋" w:hAnsi="仿宋" w:eastAsia="仿宋" w:cs="仿宋"/>
          <w:b/>
          <w:sz w:val="28"/>
          <w:szCs w:val="28"/>
        </w:rPr>
        <w:t xml:space="preserve">附件</w:t>
      </w:r>
      <w:r>
        <w:rPr>
          <w:rFonts w:hint="eastAsia" w:ascii="仿宋" w:hAnsi="仿宋" w:eastAsia="仿宋" w:cs="仿宋"/>
          <w:b/>
          <w:sz w:val="28"/>
          <w:szCs w:val="28"/>
          <w:lang w:val="en-US" w:eastAsia="zh-CN"/>
        </w:rPr>
        <w:t xml:space="preserve">10</w:t>
      </w:r>
      <w:r>
        <w:rPr>
          <w:rFonts w:hint="eastAsia" w:ascii="仿宋" w:hAnsi="仿宋" w:eastAsia="仿宋" w:cs="仿宋"/>
          <w:b/>
          <w:sz w:val="28"/>
          <w:szCs w:val="28"/>
          <w:lang w:val="en-US"/>
        </w:rPr>
      </w:r>
      <w:r/>
    </w:p>
    <w:p>
      <w:pPr>
        <w:pStyle w:val="834"/>
        <w:contextualSpacing/>
        <w:jc w:val="center"/>
        <w:spacing w:line="300" w:lineRule="auto"/>
        <w:rPr>
          <w:rFonts w:hint="eastAsia" w:ascii="仿宋" w:hAnsi="仿宋" w:eastAsia="仿宋" w:cs="仿宋"/>
          <w:b/>
          <w:sz w:val="28"/>
          <w:szCs w:val="28"/>
        </w:rPr>
      </w:pPr>
      <w:r>
        <w:rPr>
          <w:rFonts w:hint="eastAsia" w:ascii="仿宋" w:hAnsi="仿宋" w:eastAsia="仿宋" w:cs="仿宋"/>
          <w:b/>
          <w:sz w:val="28"/>
          <w:szCs w:val="28"/>
          <w:lang w:val="en-US" w:eastAsia="zh-CN"/>
        </w:rPr>
        <w:t xml:space="preserve">  </w:t>
      </w:r>
      <w:r>
        <w:rPr>
          <w:rFonts w:hint="eastAsia" w:ascii="仿宋" w:hAnsi="仿宋" w:eastAsia="仿宋" w:cs="仿宋"/>
          <w:b/>
          <w:sz w:val="28"/>
          <w:szCs w:val="28"/>
        </w:rPr>
        <w:t xml:space="preserve">商务</w:t>
      </w:r>
      <w:r>
        <w:rPr>
          <w:rFonts w:hint="eastAsia" w:ascii="仿宋" w:hAnsi="仿宋" w:eastAsia="仿宋" w:cs="仿宋"/>
          <w:b/>
          <w:sz w:val="28"/>
          <w:szCs w:val="28"/>
          <w:lang w:eastAsia="zh-CN"/>
        </w:rPr>
        <w:t xml:space="preserve">要求响应及</w:t>
      </w:r>
      <w:r>
        <w:rPr>
          <w:rFonts w:hint="eastAsia" w:ascii="仿宋" w:hAnsi="仿宋" w:eastAsia="仿宋" w:cs="仿宋"/>
          <w:b/>
          <w:sz w:val="28"/>
          <w:szCs w:val="28"/>
        </w:rPr>
        <w:t xml:space="preserve">偏离表</w:t>
      </w:r>
      <w:r>
        <w:rPr>
          <w:rFonts w:hint="eastAsia" w:ascii="仿宋" w:hAnsi="仿宋" w:eastAsia="仿宋" w:cs="仿宋"/>
          <w:b/>
          <w:sz w:val="28"/>
          <w:szCs w:val="28"/>
        </w:rPr>
      </w:r>
      <w:r/>
    </w:p>
    <w:p>
      <w:pPr>
        <w:pStyle w:val="834"/>
        <w:contextualSpacing/>
        <w:jc w:val="center"/>
        <w:spacing w:line="300" w:lineRule="auto"/>
        <w:rPr>
          <w:rFonts w:hint="eastAsia" w:ascii="仿宋" w:hAnsi="仿宋" w:eastAsia="仿宋" w:cs="仿宋"/>
          <w:b/>
          <w:sz w:val="28"/>
          <w:szCs w:val="28"/>
        </w:rPr>
      </w:pPr>
      <w:r>
        <w:rPr>
          <w:rFonts w:hint="eastAsia" w:ascii="仿宋" w:hAnsi="仿宋" w:eastAsia="仿宋" w:cs="仿宋"/>
          <w:b/>
          <w:sz w:val="28"/>
          <w:szCs w:val="28"/>
        </w:rPr>
      </w:r>
      <w:r/>
    </w:p>
    <w:p>
      <w:pPr>
        <w:pStyle w:val="834"/>
        <w:ind w:firstLine="560"/>
        <w:jc w:val="center"/>
        <w:rPr>
          <w:rFonts w:hint="eastAsia" w:ascii="仿宋" w:hAnsi="仿宋" w:eastAsia="仿宋" w:cs="仿宋"/>
          <w:sz w:val="28"/>
          <w:szCs w:val="28"/>
        </w:rPr>
      </w:pPr>
      <w:r>
        <w:rPr>
          <w:rFonts w:hint="eastAsia" w:ascii="仿宋" w:hAnsi="仿宋" w:eastAsia="仿宋" w:cs="仿宋"/>
          <w:sz w:val="28"/>
          <w:szCs w:val="28"/>
        </w:rPr>
        <w:t xml:space="preserve">（由供应商据实填写，表格不够自行添加）</w:t>
      </w:r>
      <w:r>
        <w:rPr>
          <w:rFonts w:hint="eastAsia" w:ascii="仿宋" w:hAnsi="仿宋" w:eastAsia="仿宋" w:cs="仿宋"/>
          <w:sz w:val="28"/>
          <w:szCs w:val="28"/>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W w:w="460" w:type="dxa"/>
            <w:vAlign w:val="center"/>
            <w:textDirection w:val="lrTb"/>
            <w:noWrap w:val="false"/>
          </w:tcPr>
          <w:p>
            <w:pPr>
              <w:pStyle w:val="834"/>
              <w:jc w:val="center"/>
              <w:spacing w:line="340" w:lineRule="exact"/>
              <w:rPr>
                <w:rFonts w:hint="eastAsia" w:ascii="仿宋" w:hAnsi="仿宋" w:eastAsia="仿宋" w:cs="仿宋"/>
                <w:sz w:val="24"/>
              </w:rPr>
            </w:pPr>
            <w:r>
              <w:rPr>
                <w:rFonts w:hint="eastAsia" w:ascii="仿宋" w:hAnsi="仿宋" w:eastAsia="仿宋" w:cs="仿宋"/>
                <w:sz w:val="24"/>
              </w:rPr>
              <w:t xml:space="preserve">序号</w:t>
            </w:r>
            <w:r>
              <w:rPr>
                <w:rFonts w:hint="eastAsia" w:ascii="仿宋" w:hAnsi="仿宋" w:eastAsia="仿宋" w:cs="仿宋"/>
                <w:sz w:val="24"/>
              </w:rPr>
            </w:r>
            <w:r/>
          </w:p>
        </w:tc>
        <w:tc>
          <w:tcPr>
            <w:tcW w:w="1254" w:type="dxa"/>
            <w:vAlign w:val="center"/>
            <w:textDirection w:val="lrTb"/>
            <w:noWrap w:val="false"/>
          </w:tcPr>
          <w:p>
            <w:pPr>
              <w:pStyle w:val="834"/>
              <w:jc w:val="center"/>
              <w:spacing w:line="340" w:lineRule="exact"/>
              <w:rPr>
                <w:rFonts w:hint="eastAsia" w:ascii="仿宋" w:hAnsi="仿宋" w:eastAsia="仿宋" w:cs="仿宋"/>
                <w:sz w:val="24"/>
              </w:rPr>
            </w:pPr>
            <w:r>
              <w:rPr>
                <w:rFonts w:hint="eastAsia" w:ascii="仿宋" w:hAnsi="仿宋" w:eastAsia="仿宋" w:cs="仿宋"/>
                <w:sz w:val="24"/>
              </w:rPr>
              <w:t xml:space="preserve">货物或服务名称</w:t>
            </w:r>
            <w:r>
              <w:rPr>
                <w:rFonts w:hint="eastAsia" w:ascii="仿宋" w:hAnsi="仿宋" w:eastAsia="仿宋" w:cs="仿宋"/>
                <w:sz w:val="24"/>
              </w:rPr>
            </w:r>
            <w:r/>
          </w:p>
        </w:tc>
        <w:tc>
          <w:tcPr>
            <w:tcW w:w="1095" w:type="dxa"/>
            <w:vAlign w:val="center"/>
            <w:textDirection w:val="lrTb"/>
            <w:noWrap w:val="false"/>
          </w:tcPr>
          <w:p>
            <w:pPr>
              <w:pStyle w:val="834"/>
              <w:jc w:val="center"/>
              <w:spacing w:line="340" w:lineRule="exact"/>
              <w:rPr>
                <w:rFonts w:hint="eastAsia" w:ascii="仿宋" w:hAnsi="仿宋" w:eastAsia="仿宋" w:cs="仿宋"/>
                <w:sz w:val="24"/>
              </w:rPr>
            </w:pPr>
            <w:r>
              <w:rPr>
                <w:rFonts w:hint="eastAsia" w:ascii="仿宋" w:hAnsi="仿宋" w:eastAsia="仿宋" w:cs="仿宋"/>
                <w:sz w:val="24"/>
                <w:lang w:val="en-US" w:eastAsia="zh-CN"/>
              </w:rPr>
              <w:t xml:space="preserve">采购</w:t>
            </w:r>
            <w:r>
              <w:rPr>
                <w:rFonts w:hint="eastAsia" w:ascii="仿宋" w:hAnsi="仿宋" w:eastAsia="仿宋" w:cs="仿宋"/>
                <w:sz w:val="24"/>
              </w:rPr>
              <w:t xml:space="preserve">文件要求的商务条款</w:t>
            </w:r>
            <w:r>
              <w:rPr>
                <w:rFonts w:hint="eastAsia" w:ascii="仿宋" w:hAnsi="仿宋" w:eastAsia="仿宋" w:cs="仿宋"/>
                <w:sz w:val="24"/>
              </w:rPr>
            </w:r>
            <w:r/>
          </w:p>
        </w:tc>
        <w:tc>
          <w:tcPr>
            <w:tcW w:w="1413" w:type="dxa"/>
            <w:vAlign w:val="center"/>
            <w:textDirection w:val="lrTb"/>
            <w:noWrap w:val="false"/>
          </w:tcPr>
          <w:p>
            <w:pPr>
              <w:pStyle w:val="834"/>
              <w:jc w:val="center"/>
              <w:spacing w:line="340" w:lineRule="exact"/>
              <w:rPr>
                <w:rFonts w:hint="eastAsia" w:ascii="仿宋" w:hAnsi="仿宋" w:eastAsia="仿宋" w:cs="仿宋"/>
                <w:sz w:val="24"/>
              </w:rPr>
            </w:pPr>
            <w:r>
              <w:rPr>
                <w:rFonts w:hint="eastAsia" w:ascii="仿宋" w:hAnsi="仿宋" w:eastAsia="仿宋" w:cs="仿宋"/>
                <w:sz w:val="24"/>
              </w:rPr>
              <w:t xml:space="preserve">响应文件响应情况</w:t>
            </w:r>
            <w:r>
              <w:rPr>
                <w:rFonts w:hint="eastAsia" w:ascii="仿宋" w:hAnsi="仿宋" w:eastAsia="仿宋" w:cs="仿宋"/>
                <w:sz w:val="24"/>
              </w:rPr>
            </w:r>
            <w:r/>
          </w:p>
        </w:tc>
        <w:tc>
          <w:tcPr>
            <w:tcW w:w="778" w:type="dxa"/>
            <w:vAlign w:val="top"/>
            <w:textDirection w:val="lrTb"/>
            <w:noWrap w:val="false"/>
          </w:tcPr>
          <w:p>
            <w:pPr>
              <w:pStyle w:val="834"/>
              <w:jc w:val="center"/>
              <w:spacing w:line="340" w:lineRule="exact"/>
              <w:rPr>
                <w:rFonts w:hint="eastAsia" w:ascii="仿宋" w:hAnsi="仿宋" w:eastAsia="仿宋" w:cs="仿宋"/>
                <w:sz w:val="24"/>
              </w:rPr>
            </w:pPr>
            <w:r>
              <w:rPr>
                <w:rFonts w:hint="eastAsia" w:ascii="仿宋" w:hAnsi="仿宋" w:eastAsia="仿宋" w:cs="仿宋"/>
                <w:sz w:val="24"/>
              </w:rPr>
            </w:r>
            <w:r/>
          </w:p>
          <w:p>
            <w:pPr>
              <w:pStyle w:val="834"/>
              <w:jc w:val="center"/>
              <w:spacing w:line="340" w:lineRule="exact"/>
              <w:rPr>
                <w:rFonts w:hint="eastAsia" w:ascii="仿宋" w:hAnsi="仿宋" w:eastAsia="仿宋" w:cs="仿宋"/>
                <w:sz w:val="24"/>
              </w:rPr>
            </w:pPr>
            <w:r>
              <w:rPr>
                <w:rFonts w:hint="eastAsia" w:ascii="仿宋" w:hAnsi="仿宋" w:eastAsia="仿宋" w:cs="仿宋"/>
                <w:sz w:val="24"/>
              </w:rPr>
              <w:t xml:space="preserve">偏离说明</w:t>
            </w:r>
            <w:r>
              <w:rPr>
                <w:rFonts w:hint="eastAsia" w:ascii="仿宋" w:hAnsi="仿宋" w:eastAsia="仿宋" w:cs="仿宋"/>
                <w:sz w:val="24"/>
              </w:rPr>
            </w:r>
            <w:r/>
          </w:p>
        </w:tc>
      </w:tr>
      <w:tr>
        <w:trPr>
          <w:trHeight w:val="414"/>
        </w:trPr>
        <w:tc>
          <w:tcPr>
            <w:tcW w:w="460" w:type="dxa"/>
            <w:vAlign w:val="top"/>
            <w:textDirection w:val="lrTb"/>
            <w:noWrap w:val="false"/>
          </w:tcPr>
          <w:p>
            <w:pPr>
              <w:pStyle w:val="834"/>
              <w:jc w:val="center"/>
              <w:spacing w:line="340" w:lineRule="exact"/>
              <w:rPr>
                <w:rFonts w:hint="eastAsia"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rPr>
            </w:r>
            <w:r/>
          </w:p>
        </w:tc>
        <w:tc>
          <w:tcPr>
            <w:tcW w:w="1254" w:type="dxa"/>
            <w:vAlign w:val="center"/>
            <w:textDirection w:val="lrTb"/>
            <w:noWrap w:val="false"/>
          </w:tcPr>
          <w:p>
            <w:pPr>
              <w:pStyle w:val="834"/>
              <w:jc w:val="left"/>
              <w:spacing w:line="340" w:lineRule="exact"/>
              <w:rPr>
                <w:rFonts w:hint="eastAsia" w:ascii="仿宋" w:hAnsi="仿宋" w:eastAsia="仿宋" w:cs="仿宋"/>
                <w:sz w:val="24"/>
              </w:rPr>
            </w:pPr>
            <w:r>
              <w:rPr>
                <w:rFonts w:hint="eastAsia" w:ascii="仿宋" w:hAnsi="仿宋" w:eastAsia="仿宋" w:cs="仿宋"/>
                <w:sz w:val="24"/>
              </w:rPr>
            </w:r>
            <w:r/>
          </w:p>
        </w:tc>
        <w:tc>
          <w:tcPr>
            <w:tcW w:w="1095" w:type="dxa"/>
            <w:vAlign w:val="center"/>
            <w:textDirection w:val="lrTb"/>
            <w:noWrap w:val="false"/>
          </w:tcPr>
          <w:p>
            <w:pPr>
              <w:pStyle w:val="834"/>
              <w:jc w:val="left"/>
              <w:spacing w:line="340" w:lineRule="exact"/>
              <w:rPr>
                <w:rFonts w:hint="eastAsia" w:ascii="仿宋" w:hAnsi="仿宋" w:eastAsia="仿宋" w:cs="仿宋"/>
                <w:sz w:val="24"/>
              </w:rPr>
            </w:pPr>
            <w:r>
              <w:rPr>
                <w:rFonts w:hint="eastAsia" w:ascii="仿宋" w:hAnsi="仿宋" w:eastAsia="仿宋" w:cs="仿宋"/>
                <w:sz w:val="24"/>
              </w:rPr>
            </w:r>
            <w:r/>
          </w:p>
        </w:tc>
        <w:tc>
          <w:tcPr>
            <w:tcW w:w="1413" w:type="dxa"/>
            <w:vAlign w:val="center"/>
            <w:textDirection w:val="lrTb"/>
            <w:noWrap w:val="false"/>
          </w:tcPr>
          <w:p>
            <w:pPr>
              <w:pStyle w:val="834"/>
              <w:jc w:val="left"/>
              <w:spacing w:line="340" w:lineRule="exact"/>
              <w:rPr>
                <w:rFonts w:hint="eastAsia" w:ascii="仿宋" w:hAnsi="仿宋" w:eastAsia="仿宋" w:cs="仿宋"/>
                <w:sz w:val="24"/>
              </w:rPr>
            </w:pPr>
            <w:r>
              <w:rPr>
                <w:rFonts w:hint="eastAsia" w:ascii="仿宋" w:hAnsi="仿宋" w:eastAsia="仿宋" w:cs="仿宋"/>
                <w:sz w:val="24"/>
              </w:rPr>
            </w:r>
            <w:r/>
          </w:p>
        </w:tc>
        <w:tc>
          <w:tcPr>
            <w:tcW w:w="778" w:type="dxa"/>
            <w:vAlign w:val="top"/>
            <w:textDirection w:val="lrTb"/>
            <w:noWrap w:val="false"/>
          </w:tcPr>
          <w:p>
            <w:pPr>
              <w:pStyle w:val="834"/>
              <w:jc w:val="left"/>
              <w:spacing w:line="340" w:lineRule="exact"/>
              <w:rPr>
                <w:rFonts w:hint="eastAsia" w:ascii="仿宋" w:hAnsi="仿宋" w:eastAsia="仿宋" w:cs="仿宋"/>
                <w:sz w:val="24"/>
              </w:rPr>
            </w:pPr>
            <w:r>
              <w:rPr>
                <w:rFonts w:hint="eastAsia" w:ascii="仿宋" w:hAnsi="仿宋" w:eastAsia="仿宋" w:cs="仿宋"/>
                <w:sz w:val="24"/>
              </w:rPr>
            </w:r>
            <w:r/>
          </w:p>
        </w:tc>
      </w:tr>
      <w:tr>
        <w:trPr>
          <w:trHeight w:val="548"/>
        </w:trPr>
        <w:tc>
          <w:tcPr>
            <w:tcW w:w="460" w:type="dxa"/>
            <w:vAlign w:val="top"/>
            <w:textDirection w:val="lrTb"/>
            <w:noWrap w:val="false"/>
          </w:tcPr>
          <w:p>
            <w:pPr>
              <w:pStyle w:val="834"/>
              <w:jc w:val="center"/>
              <w:spacing w:line="340" w:lineRule="exact"/>
              <w:rPr>
                <w:rFonts w:hint="eastAsia"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sz w:val="24"/>
              </w:rPr>
            </w:r>
            <w:r/>
          </w:p>
        </w:tc>
        <w:tc>
          <w:tcPr>
            <w:tcW w:w="1254" w:type="dxa"/>
            <w:vAlign w:val="center"/>
            <w:textDirection w:val="lrTb"/>
            <w:noWrap w:val="false"/>
          </w:tcPr>
          <w:p>
            <w:pPr>
              <w:pStyle w:val="834"/>
              <w:jc w:val="left"/>
              <w:spacing w:line="340" w:lineRule="exact"/>
              <w:rPr>
                <w:rFonts w:hint="eastAsia" w:ascii="仿宋" w:hAnsi="仿宋" w:eastAsia="仿宋" w:cs="仿宋"/>
                <w:sz w:val="24"/>
              </w:rPr>
            </w:pPr>
            <w:r>
              <w:rPr>
                <w:rFonts w:hint="eastAsia" w:ascii="仿宋" w:hAnsi="仿宋" w:eastAsia="仿宋" w:cs="仿宋"/>
                <w:sz w:val="24"/>
              </w:rPr>
            </w:r>
            <w:r/>
          </w:p>
        </w:tc>
        <w:tc>
          <w:tcPr>
            <w:tcW w:w="1095" w:type="dxa"/>
            <w:vAlign w:val="center"/>
            <w:textDirection w:val="lrTb"/>
            <w:noWrap w:val="false"/>
          </w:tcPr>
          <w:p>
            <w:pPr>
              <w:pStyle w:val="834"/>
              <w:jc w:val="left"/>
              <w:spacing w:line="340" w:lineRule="exact"/>
              <w:rPr>
                <w:rFonts w:hint="eastAsia" w:ascii="仿宋" w:hAnsi="仿宋" w:eastAsia="仿宋" w:cs="仿宋"/>
                <w:sz w:val="24"/>
              </w:rPr>
            </w:pPr>
            <w:r>
              <w:rPr>
                <w:rFonts w:hint="eastAsia" w:ascii="仿宋" w:hAnsi="仿宋" w:eastAsia="仿宋" w:cs="仿宋"/>
                <w:sz w:val="24"/>
              </w:rPr>
            </w:r>
            <w:r/>
          </w:p>
        </w:tc>
        <w:tc>
          <w:tcPr>
            <w:tcW w:w="1413" w:type="dxa"/>
            <w:vAlign w:val="center"/>
            <w:textDirection w:val="lrTb"/>
            <w:noWrap w:val="false"/>
          </w:tcPr>
          <w:p>
            <w:pPr>
              <w:pStyle w:val="834"/>
              <w:jc w:val="left"/>
              <w:spacing w:line="340" w:lineRule="exact"/>
              <w:rPr>
                <w:rFonts w:hint="eastAsia" w:ascii="仿宋" w:hAnsi="仿宋" w:eastAsia="仿宋" w:cs="仿宋"/>
                <w:sz w:val="24"/>
              </w:rPr>
            </w:pPr>
            <w:r>
              <w:rPr>
                <w:rFonts w:hint="eastAsia" w:ascii="仿宋" w:hAnsi="仿宋" w:eastAsia="仿宋" w:cs="仿宋"/>
                <w:sz w:val="24"/>
              </w:rPr>
            </w:r>
            <w:r/>
          </w:p>
        </w:tc>
        <w:tc>
          <w:tcPr>
            <w:tcW w:w="778" w:type="dxa"/>
            <w:vAlign w:val="top"/>
            <w:textDirection w:val="lrTb"/>
            <w:noWrap w:val="false"/>
          </w:tcPr>
          <w:p>
            <w:pPr>
              <w:pStyle w:val="834"/>
              <w:jc w:val="left"/>
              <w:spacing w:line="340" w:lineRule="exact"/>
              <w:rPr>
                <w:rFonts w:hint="eastAsia" w:ascii="仿宋" w:hAnsi="仿宋" w:eastAsia="仿宋" w:cs="仿宋"/>
                <w:sz w:val="24"/>
              </w:rPr>
            </w:pPr>
            <w:r>
              <w:rPr>
                <w:rFonts w:hint="eastAsia" w:ascii="仿宋" w:hAnsi="仿宋" w:eastAsia="仿宋" w:cs="仿宋"/>
                <w:sz w:val="24"/>
              </w:rPr>
            </w:r>
            <w:r/>
          </w:p>
        </w:tc>
      </w:tr>
      <w:tr>
        <w:trPr>
          <w:trHeight w:val="400"/>
        </w:trPr>
        <w:tc>
          <w:tcPr>
            <w:tcW w:w="460" w:type="dxa"/>
            <w:vAlign w:val="top"/>
            <w:textDirection w:val="lrTb"/>
            <w:noWrap w:val="false"/>
          </w:tcPr>
          <w:p>
            <w:pPr>
              <w:pStyle w:val="834"/>
              <w:jc w:val="center"/>
              <w:spacing w:line="340" w:lineRule="exact"/>
              <w:rPr>
                <w:rFonts w:hint="eastAsia"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rPr>
            </w:r>
            <w:r/>
          </w:p>
        </w:tc>
        <w:tc>
          <w:tcPr>
            <w:tcW w:w="1254" w:type="dxa"/>
            <w:vAlign w:val="center"/>
            <w:textDirection w:val="lrTb"/>
            <w:noWrap w:val="false"/>
          </w:tcPr>
          <w:p>
            <w:pPr>
              <w:pStyle w:val="834"/>
              <w:jc w:val="left"/>
              <w:spacing w:line="340" w:lineRule="exact"/>
              <w:rPr>
                <w:rFonts w:hint="eastAsia" w:ascii="仿宋" w:hAnsi="仿宋" w:eastAsia="仿宋" w:cs="仿宋"/>
                <w:sz w:val="24"/>
              </w:rPr>
            </w:pPr>
            <w:r>
              <w:rPr>
                <w:rFonts w:hint="eastAsia" w:ascii="仿宋" w:hAnsi="仿宋" w:eastAsia="仿宋" w:cs="仿宋"/>
                <w:sz w:val="24"/>
              </w:rPr>
            </w:r>
            <w:r/>
          </w:p>
        </w:tc>
        <w:tc>
          <w:tcPr>
            <w:tcW w:w="1095" w:type="dxa"/>
            <w:vAlign w:val="center"/>
            <w:textDirection w:val="lrTb"/>
            <w:noWrap w:val="false"/>
          </w:tcPr>
          <w:p>
            <w:pPr>
              <w:pStyle w:val="834"/>
              <w:jc w:val="left"/>
              <w:spacing w:line="340" w:lineRule="exact"/>
              <w:rPr>
                <w:rFonts w:hint="eastAsia" w:ascii="仿宋" w:hAnsi="仿宋" w:eastAsia="仿宋" w:cs="仿宋"/>
                <w:sz w:val="24"/>
              </w:rPr>
            </w:pPr>
            <w:r>
              <w:rPr>
                <w:rFonts w:hint="eastAsia" w:ascii="仿宋" w:hAnsi="仿宋" w:eastAsia="仿宋" w:cs="仿宋"/>
                <w:sz w:val="24"/>
              </w:rPr>
            </w:r>
            <w:r/>
          </w:p>
        </w:tc>
        <w:tc>
          <w:tcPr>
            <w:tcW w:w="1413" w:type="dxa"/>
            <w:vAlign w:val="center"/>
            <w:textDirection w:val="lrTb"/>
            <w:noWrap w:val="false"/>
          </w:tcPr>
          <w:p>
            <w:pPr>
              <w:pStyle w:val="834"/>
              <w:jc w:val="left"/>
              <w:spacing w:line="340" w:lineRule="exact"/>
              <w:rPr>
                <w:rFonts w:hint="eastAsia" w:ascii="仿宋" w:hAnsi="仿宋" w:eastAsia="仿宋" w:cs="仿宋"/>
                <w:sz w:val="24"/>
              </w:rPr>
            </w:pPr>
            <w:r>
              <w:rPr>
                <w:rFonts w:hint="eastAsia" w:ascii="仿宋" w:hAnsi="仿宋" w:eastAsia="仿宋" w:cs="仿宋"/>
                <w:sz w:val="24"/>
              </w:rPr>
            </w:r>
            <w:r/>
          </w:p>
        </w:tc>
        <w:tc>
          <w:tcPr>
            <w:tcW w:w="778" w:type="dxa"/>
            <w:vAlign w:val="top"/>
            <w:textDirection w:val="lrTb"/>
            <w:noWrap w:val="false"/>
          </w:tcPr>
          <w:p>
            <w:pPr>
              <w:pStyle w:val="834"/>
              <w:jc w:val="left"/>
              <w:spacing w:line="340" w:lineRule="exact"/>
              <w:rPr>
                <w:rFonts w:hint="eastAsia" w:ascii="仿宋" w:hAnsi="仿宋" w:eastAsia="仿宋" w:cs="仿宋"/>
                <w:sz w:val="24"/>
              </w:rPr>
            </w:pPr>
            <w:r>
              <w:rPr>
                <w:rFonts w:hint="eastAsia" w:ascii="仿宋" w:hAnsi="仿宋" w:eastAsia="仿宋" w:cs="仿宋"/>
                <w:sz w:val="24"/>
              </w:rPr>
            </w:r>
            <w:r/>
          </w:p>
        </w:tc>
      </w:tr>
      <w:tr>
        <w:trPr>
          <w:trHeight w:val="419"/>
        </w:trPr>
        <w:tc>
          <w:tcPr>
            <w:tcW w:w="460" w:type="dxa"/>
            <w:vAlign w:val="top"/>
            <w:textDirection w:val="lrTb"/>
            <w:noWrap w:val="false"/>
          </w:tcPr>
          <w:p>
            <w:pPr>
              <w:pStyle w:val="834"/>
              <w:jc w:val="center"/>
              <w:spacing w:line="340" w:lineRule="exact"/>
              <w:rPr>
                <w:rFonts w:hint="eastAsia" w:ascii="仿宋" w:hAnsi="仿宋" w:eastAsia="仿宋" w:cs="仿宋"/>
                <w:sz w:val="24"/>
              </w:rPr>
            </w:pPr>
            <w:r>
              <w:rPr>
                <w:rFonts w:hint="eastAsia" w:ascii="仿宋" w:hAnsi="仿宋" w:eastAsia="仿宋" w:cs="仿宋"/>
                <w:sz w:val="24"/>
              </w:rPr>
              <w:t xml:space="preserve">4</w:t>
            </w:r>
            <w:r>
              <w:rPr>
                <w:rFonts w:hint="eastAsia" w:ascii="仿宋" w:hAnsi="仿宋" w:eastAsia="仿宋" w:cs="仿宋"/>
                <w:sz w:val="24"/>
              </w:rPr>
            </w:r>
            <w:r/>
          </w:p>
        </w:tc>
        <w:tc>
          <w:tcPr>
            <w:tcW w:w="1254" w:type="dxa"/>
            <w:vAlign w:val="center"/>
            <w:textDirection w:val="lrTb"/>
            <w:noWrap w:val="false"/>
          </w:tcPr>
          <w:p>
            <w:pPr>
              <w:pStyle w:val="834"/>
              <w:jc w:val="left"/>
              <w:spacing w:line="340" w:lineRule="exact"/>
              <w:rPr>
                <w:rFonts w:hint="eastAsia" w:ascii="仿宋" w:hAnsi="仿宋" w:eastAsia="仿宋" w:cs="仿宋"/>
                <w:sz w:val="24"/>
              </w:rPr>
            </w:pPr>
            <w:r>
              <w:rPr>
                <w:rFonts w:hint="eastAsia" w:ascii="仿宋" w:hAnsi="仿宋" w:eastAsia="仿宋" w:cs="仿宋"/>
                <w:sz w:val="24"/>
              </w:rPr>
            </w:r>
            <w:r/>
          </w:p>
        </w:tc>
        <w:tc>
          <w:tcPr>
            <w:tcW w:w="1095" w:type="dxa"/>
            <w:vAlign w:val="center"/>
            <w:textDirection w:val="lrTb"/>
            <w:noWrap w:val="false"/>
          </w:tcPr>
          <w:p>
            <w:pPr>
              <w:pStyle w:val="834"/>
              <w:jc w:val="left"/>
              <w:spacing w:line="340" w:lineRule="exact"/>
              <w:rPr>
                <w:rFonts w:hint="eastAsia" w:ascii="仿宋" w:hAnsi="仿宋" w:eastAsia="仿宋" w:cs="仿宋"/>
                <w:sz w:val="24"/>
              </w:rPr>
            </w:pPr>
            <w:r>
              <w:rPr>
                <w:rFonts w:hint="eastAsia" w:ascii="仿宋" w:hAnsi="仿宋" w:eastAsia="仿宋" w:cs="仿宋"/>
                <w:sz w:val="24"/>
              </w:rPr>
            </w:r>
            <w:r/>
          </w:p>
        </w:tc>
        <w:tc>
          <w:tcPr>
            <w:tcW w:w="1413" w:type="dxa"/>
            <w:vAlign w:val="center"/>
            <w:textDirection w:val="lrTb"/>
            <w:noWrap w:val="false"/>
          </w:tcPr>
          <w:p>
            <w:pPr>
              <w:pStyle w:val="834"/>
              <w:jc w:val="left"/>
              <w:spacing w:line="340" w:lineRule="exact"/>
              <w:rPr>
                <w:rFonts w:hint="eastAsia" w:ascii="仿宋" w:hAnsi="仿宋" w:eastAsia="仿宋" w:cs="仿宋"/>
                <w:sz w:val="24"/>
              </w:rPr>
            </w:pPr>
            <w:r>
              <w:rPr>
                <w:rFonts w:hint="eastAsia" w:ascii="仿宋" w:hAnsi="仿宋" w:eastAsia="仿宋" w:cs="仿宋"/>
                <w:sz w:val="24"/>
              </w:rPr>
            </w:r>
            <w:r/>
          </w:p>
        </w:tc>
        <w:tc>
          <w:tcPr>
            <w:tcW w:w="778" w:type="dxa"/>
            <w:vAlign w:val="top"/>
            <w:textDirection w:val="lrTb"/>
            <w:noWrap w:val="false"/>
          </w:tcPr>
          <w:p>
            <w:pPr>
              <w:pStyle w:val="834"/>
              <w:jc w:val="left"/>
              <w:spacing w:line="340" w:lineRule="exact"/>
              <w:rPr>
                <w:rFonts w:hint="eastAsia" w:ascii="仿宋" w:hAnsi="仿宋" w:eastAsia="仿宋" w:cs="仿宋"/>
                <w:sz w:val="24"/>
              </w:rPr>
            </w:pPr>
            <w:r>
              <w:rPr>
                <w:rFonts w:hint="eastAsia" w:ascii="仿宋" w:hAnsi="仿宋" w:eastAsia="仿宋" w:cs="仿宋"/>
                <w:sz w:val="24"/>
              </w:rPr>
            </w:r>
            <w:r/>
          </w:p>
        </w:tc>
      </w:tr>
      <w:tr>
        <w:trPr>
          <w:trHeight w:val="419"/>
        </w:trPr>
        <w:tc>
          <w:tcPr>
            <w:tcW w:w="843" w:type="dxa"/>
            <w:vAlign w:val="top"/>
            <w:textDirection w:val="lrTb"/>
            <w:noWrap w:val="false"/>
          </w:tcPr>
          <w:p>
            <w:pPr>
              <w:pStyle w:val="834"/>
              <w:jc w:val="center"/>
              <w:spacing w:line="340" w:lineRule="exact"/>
              <w:rPr>
                <w:rFonts w:hint="eastAsia" w:ascii="仿宋" w:hAnsi="仿宋" w:eastAsia="仿宋" w:cs="仿宋"/>
                <w:sz w:val="24"/>
              </w:rPr>
            </w:pPr>
            <w:r>
              <w:rPr>
                <w:rFonts w:hint="eastAsia" w:ascii="仿宋" w:hAnsi="仿宋" w:eastAsia="仿宋" w:cs="仿宋"/>
                <w:color w:val="000000"/>
                <w:sz w:val="24"/>
                <w:szCs w:val="24"/>
              </w:rPr>
              <w:t xml:space="preserve">…</w:t>
            </w:r>
            <w:r>
              <w:rPr>
                <w:rFonts w:hint="eastAsia" w:ascii="仿宋" w:hAnsi="仿宋" w:eastAsia="仿宋" w:cs="仿宋"/>
                <w:sz w:val="24"/>
              </w:rPr>
            </w:r>
            <w:r/>
          </w:p>
        </w:tc>
        <w:tc>
          <w:tcPr>
            <w:tcW w:w="2300" w:type="dxa"/>
            <w:vAlign w:val="center"/>
            <w:textDirection w:val="lrTb"/>
            <w:noWrap w:val="false"/>
          </w:tcPr>
          <w:p>
            <w:pPr>
              <w:pStyle w:val="834"/>
              <w:jc w:val="left"/>
              <w:spacing w:line="340" w:lineRule="exact"/>
              <w:rPr>
                <w:rFonts w:hint="eastAsia" w:ascii="仿宋" w:hAnsi="仿宋" w:eastAsia="仿宋" w:cs="仿宋"/>
                <w:sz w:val="24"/>
              </w:rPr>
            </w:pPr>
            <w:r>
              <w:rPr>
                <w:rFonts w:hint="eastAsia" w:ascii="仿宋" w:hAnsi="仿宋" w:eastAsia="仿宋" w:cs="仿宋"/>
                <w:color w:val="000000"/>
                <w:sz w:val="24"/>
                <w:szCs w:val="24"/>
              </w:rPr>
              <w:t xml:space="preserve">……</w:t>
            </w:r>
            <w:r>
              <w:rPr>
                <w:rFonts w:hint="eastAsia" w:ascii="仿宋" w:hAnsi="仿宋" w:eastAsia="仿宋" w:cs="仿宋"/>
                <w:sz w:val="24"/>
              </w:rPr>
            </w:r>
            <w:r/>
          </w:p>
        </w:tc>
        <w:tc>
          <w:tcPr>
            <w:tcW w:w="1095" w:type="dxa"/>
            <w:vAlign w:val="center"/>
            <w:textDirection w:val="lrTb"/>
            <w:noWrap w:val="false"/>
          </w:tcPr>
          <w:p>
            <w:pPr>
              <w:pStyle w:val="834"/>
              <w:jc w:val="left"/>
              <w:spacing w:line="340" w:lineRule="exact"/>
              <w:rPr>
                <w:rFonts w:hint="eastAsia" w:ascii="仿宋" w:hAnsi="仿宋" w:eastAsia="仿宋" w:cs="仿宋"/>
                <w:sz w:val="24"/>
              </w:rPr>
            </w:pPr>
            <w:r>
              <w:rPr>
                <w:rFonts w:hint="eastAsia" w:ascii="仿宋" w:hAnsi="仿宋" w:eastAsia="仿宋" w:cs="仿宋"/>
                <w:sz w:val="24"/>
              </w:rPr>
            </w:r>
            <w:r/>
          </w:p>
        </w:tc>
        <w:tc>
          <w:tcPr>
            <w:tcW w:w="1413" w:type="dxa"/>
            <w:vAlign w:val="center"/>
            <w:textDirection w:val="lrTb"/>
            <w:noWrap w:val="false"/>
          </w:tcPr>
          <w:p>
            <w:pPr>
              <w:pStyle w:val="834"/>
              <w:jc w:val="left"/>
              <w:spacing w:line="340" w:lineRule="exact"/>
              <w:rPr>
                <w:rFonts w:hint="eastAsia" w:ascii="仿宋" w:hAnsi="仿宋" w:eastAsia="仿宋" w:cs="仿宋"/>
                <w:sz w:val="24"/>
              </w:rPr>
            </w:pPr>
            <w:r>
              <w:rPr>
                <w:rFonts w:hint="eastAsia" w:ascii="仿宋" w:hAnsi="仿宋" w:eastAsia="仿宋" w:cs="仿宋"/>
                <w:sz w:val="24"/>
              </w:rPr>
            </w:r>
            <w:r/>
          </w:p>
        </w:tc>
        <w:tc>
          <w:tcPr>
            <w:tcW w:w="778" w:type="dxa"/>
            <w:vAlign w:val="top"/>
            <w:textDirection w:val="lrTb"/>
            <w:noWrap w:val="false"/>
          </w:tcPr>
          <w:p>
            <w:pPr>
              <w:pStyle w:val="834"/>
              <w:jc w:val="left"/>
              <w:spacing w:line="340" w:lineRule="exact"/>
              <w:rPr>
                <w:rFonts w:hint="eastAsia" w:ascii="仿宋" w:hAnsi="仿宋" w:eastAsia="仿宋" w:cs="仿宋"/>
                <w:sz w:val="24"/>
              </w:rPr>
            </w:pPr>
            <w:r>
              <w:rPr>
                <w:rFonts w:hint="eastAsia" w:ascii="仿宋" w:hAnsi="仿宋" w:eastAsia="仿宋" w:cs="仿宋"/>
                <w:sz w:val="24"/>
              </w:rPr>
            </w:r>
            <w:r/>
          </w:p>
        </w:tc>
      </w:tr>
    </w:tbl>
    <w:p>
      <w:pPr>
        <w:pStyle w:val="834"/>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附件</w:t>
      </w:r>
      <w:r>
        <w:rPr>
          <w:rFonts w:hint="eastAsia" w:ascii="仿宋" w:hAnsi="仿宋" w:eastAsia="仿宋" w:cs="仿宋"/>
          <w:color w:val="000000"/>
          <w:sz w:val="24"/>
          <w:szCs w:val="24"/>
          <w:lang w:val="en-US" w:eastAsia="zh-CN"/>
        </w:rPr>
        <w:t xml:space="preserve">10</w:t>
      </w:r>
      <w:r>
        <w:rPr>
          <w:rFonts w:hint="eastAsia" w:ascii="仿宋" w:hAnsi="仿宋" w:eastAsia="仿宋" w:cs="仿宋"/>
          <w:color w:val="000000"/>
          <w:sz w:val="24"/>
          <w:szCs w:val="24"/>
        </w:rPr>
        <w:t xml:space="preserve">-1  证明材料1，证明材料2，……</w:t>
      </w:r>
      <w:r>
        <w:rPr>
          <w:rFonts w:hint="eastAsia" w:ascii="仿宋" w:hAnsi="仿宋" w:eastAsia="仿宋" w:cs="仿宋"/>
          <w:color w:val="000000"/>
          <w:sz w:val="24"/>
          <w:szCs w:val="24"/>
        </w:rPr>
      </w:r>
      <w:r/>
    </w:p>
    <w:p>
      <w:pPr>
        <w:pStyle w:val="834"/>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834"/>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834"/>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834"/>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备注：</w:t>
      </w:r>
      <w:r>
        <w:rPr>
          <w:rFonts w:hint="eastAsia" w:ascii="仿宋" w:hAnsi="仿宋" w:eastAsia="仿宋" w:cs="仿宋"/>
          <w:color w:val="000000"/>
          <w:sz w:val="24"/>
          <w:szCs w:val="24"/>
        </w:rPr>
      </w:r>
      <w:r/>
    </w:p>
    <w:p>
      <w:pPr>
        <w:pStyle w:val="834"/>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 供应商提交的响应文件中与</w:t>
      </w:r>
      <w:r>
        <w:rPr>
          <w:rFonts w:hint="eastAsia" w:ascii="仿宋" w:hAnsi="仿宋" w:eastAsia="仿宋" w:cs="仿宋"/>
          <w:color w:val="000000"/>
          <w:sz w:val="24"/>
          <w:szCs w:val="24"/>
          <w:lang w:val="en-US" w:eastAsia="zh-CN"/>
        </w:rPr>
        <w:t xml:space="preserve">采购文件</w:t>
      </w:r>
      <w:r>
        <w:rPr>
          <w:rFonts w:hint="eastAsia" w:ascii="仿宋" w:hAnsi="仿宋" w:eastAsia="仿宋" w:cs="仿宋"/>
          <w:color w:val="000000"/>
          <w:sz w:val="24"/>
          <w:szCs w:val="24"/>
        </w:rPr>
        <w:t xml:space="preserve">第</w:t>
      </w:r>
      <w:r>
        <w:rPr>
          <w:rFonts w:hint="eastAsia" w:ascii="仿宋" w:hAnsi="仿宋" w:eastAsia="仿宋" w:cs="仿宋"/>
          <w:color w:val="000000"/>
          <w:sz w:val="24"/>
          <w:szCs w:val="24"/>
          <w:lang w:val="en-US" w:eastAsia="zh-CN"/>
        </w:rPr>
        <w:t xml:space="preserve">四章</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采购</w:t>
      </w:r>
      <w:r>
        <w:rPr>
          <w:rFonts w:hint="eastAsia" w:ascii="仿宋" w:hAnsi="仿宋" w:eastAsia="仿宋" w:cs="仿宋"/>
          <w:color w:val="000000"/>
          <w:sz w:val="24"/>
          <w:szCs w:val="24"/>
        </w:rPr>
        <w:t xml:space="preserve">需求”中的商务要求</w:t>
      </w:r>
      <w:r>
        <w:rPr>
          <w:rFonts w:hint="eastAsia" w:ascii="仿宋" w:hAnsi="仿宋" w:eastAsia="仿宋" w:cs="仿宋"/>
          <w:b/>
          <w:bCs/>
          <w:color w:val="000000"/>
          <w:sz w:val="24"/>
          <w:szCs w:val="24"/>
          <w:lang w:eastAsia="zh-CN"/>
        </w:rPr>
        <w:t xml:space="preserve">（</w:t>
      </w:r>
      <w:r>
        <w:rPr>
          <w:rFonts w:hint="eastAsia" w:ascii="仿宋" w:hAnsi="仿宋" w:eastAsia="仿宋" w:cs="仿宋"/>
          <w:b/>
          <w:bCs/>
          <w:color w:val="000000"/>
          <w:sz w:val="24"/>
          <w:szCs w:val="24"/>
          <w:lang w:val="en-US" w:eastAsia="zh-CN"/>
        </w:rPr>
        <w:t xml:space="preserve">未加斜体下划线的非实质性内容</w:t>
      </w:r>
      <w:r>
        <w:rPr>
          <w:rFonts w:hint="eastAsia" w:ascii="仿宋" w:hAnsi="仿宋" w:eastAsia="仿宋" w:cs="仿宋"/>
          <w:b/>
          <w:bCs/>
          <w:color w:val="000000"/>
          <w:sz w:val="24"/>
          <w:szCs w:val="24"/>
          <w:lang w:eastAsia="zh-CN"/>
        </w:rPr>
        <w:t xml:space="preserve">）</w:t>
      </w:r>
      <w:r>
        <w:rPr>
          <w:rFonts w:hint="eastAsia" w:ascii="仿宋" w:hAnsi="仿宋" w:eastAsia="仿宋" w:cs="仿宋"/>
          <w:color w:val="000000"/>
          <w:sz w:val="24"/>
          <w:szCs w:val="24"/>
        </w:rPr>
        <w:t xml:space="preserve">如有偏离的，应逐条填列在偏离表中。如果</w:t>
      </w:r>
      <w:r>
        <w:rPr>
          <w:rFonts w:hint="eastAsia" w:ascii="仿宋" w:hAnsi="仿宋" w:eastAsia="仿宋" w:cs="仿宋"/>
          <w:color w:val="000000"/>
          <w:sz w:val="24"/>
          <w:szCs w:val="24"/>
          <w:lang w:eastAsia="zh-CN"/>
        </w:rPr>
        <w:t xml:space="preserve">采购文件</w:t>
      </w:r>
      <w:r>
        <w:rPr>
          <w:rFonts w:hint="eastAsia" w:ascii="仿宋" w:hAnsi="仿宋" w:eastAsia="仿宋" w:cs="仿宋"/>
          <w:color w:val="000000"/>
          <w:sz w:val="24"/>
          <w:szCs w:val="24"/>
        </w:rPr>
        <w:t xml:space="preserve">要求提供证明材料，供应商需将证明材料列于该表之下。</w:t>
      </w:r>
      <w:r>
        <w:rPr>
          <w:rFonts w:hint="eastAsia" w:ascii="仿宋" w:hAnsi="仿宋" w:eastAsia="仿宋" w:cs="仿宋"/>
          <w:color w:val="000000"/>
          <w:sz w:val="24"/>
          <w:szCs w:val="24"/>
        </w:rPr>
      </w:r>
      <w:r/>
    </w:p>
    <w:p>
      <w:pPr>
        <w:pStyle w:val="834"/>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“偏离说明”一栏选择“正偏离”、“无偏离”、“负偏离”进行填写。未填写的内容视为完全响应本</w:t>
      </w:r>
      <w:r>
        <w:rPr>
          <w:rFonts w:hint="eastAsia" w:ascii="仿宋" w:hAnsi="仿宋" w:eastAsia="仿宋" w:cs="仿宋"/>
          <w:color w:val="000000"/>
          <w:sz w:val="24"/>
          <w:lang w:val="en-US" w:eastAsia="zh-CN"/>
        </w:rPr>
        <w:t xml:space="preserve">采购文件</w:t>
      </w:r>
      <w:r>
        <w:rPr>
          <w:rFonts w:hint="eastAsia" w:ascii="仿宋" w:hAnsi="仿宋" w:eastAsia="仿宋" w:cs="仿宋"/>
          <w:color w:val="000000"/>
          <w:sz w:val="24"/>
          <w:szCs w:val="24"/>
        </w:rPr>
        <w:t xml:space="preserve">要求。正偏离、无偏离的确认和负偏离是否响应</w:t>
      </w:r>
      <w:r>
        <w:rPr>
          <w:rFonts w:hint="eastAsia" w:ascii="仿宋" w:hAnsi="仿宋" w:eastAsia="仿宋" w:cs="仿宋"/>
          <w:color w:val="000000"/>
          <w:sz w:val="24"/>
          <w:lang w:val="en-US" w:eastAsia="zh-CN"/>
        </w:rPr>
        <w:t xml:space="preserve">采购文件</w:t>
      </w:r>
      <w:r>
        <w:rPr>
          <w:rFonts w:hint="eastAsia" w:ascii="仿宋" w:hAnsi="仿宋" w:eastAsia="仿宋" w:cs="仿宋"/>
          <w:color w:val="000000"/>
          <w:sz w:val="24"/>
          <w:szCs w:val="24"/>
        </w:rPr>
        <w:t xml:space="preserve">，由</w:t>
      </w:r>
      <w:r>
        <w:rPr>
          <w:rFonts w:hint="eastAsia" w:ascii="仿宋" w:hAnsi="仿宋" w:eastAsia="仿宋" w:cs="仿宋"/>
          <w:color w:val="000000"/>
          <w:sz w:val="24"/>
          <w:highlight w:val="none"/>
          <w:lang w:val="en-US" w:eastAsia="zh-CN"/>
        </w:rPr>
        <w:t xml:space="preserve">谈判小组</w:t>
      </w:r>
      <w:r>
        <w:rPr>
          <w:rFonts w:hint="eastAsia" w:ascii="仿宋" w:hAnsi="仿宋" w:eastAsia="仿宋" w:cs="仿宋"/>
          <w:color w:val="000000"/>
          <w:sz w:val="24"/>
          <w:szCs w:val="24"/>
        </w:rPr>
        <w:t xml:space="preserve">认定。</w:t>
      </w:r>
      <w:r>
        <w:rPr>
          <w:rFonts w:hint="eastAsia" w:ascii="仿宋" w:hAnsi="仿宋" w:eastAsia="仿宋" w:cs="仿宋"/>
          <w:color w:val="000000"/>
          <w:sz w:val="24"/>
          <w:szCs w:val="24"/>
        </w:rPr>
      </w:r>
      <w:r/>
    </w:p>
    <w:p>
      <w:pPr>
        <w:pStyle w:val="834"/>
        <w:numPr>
          <w:ilvl w:val="0"/>
          <w:numId w:val="0"/>
        </w:numPr>
        <w:contextualSpacing/>
        <w:ind w:firstLine="480"/>
        <w:spacing w:line="300" w:lineRule="auto"/>
        <w:rPr>
          <w:rFonts w:hint="eastAsia" w:ascii="仿宋" w:hAnsi="仿宋" w:eastAsia="仿宋" w:cs="仿宋"/>
          <w:color w:val="ff0000"/>
          <w:sz w:val="24"/>
          <w:highlight w:val="none"/>
        </w:rPr>
      </w:pPr>
      <w:r>
        <w:rPr>
          <w:rFonts w:hint="eastAsia" w:ascii="仿宋" w:hAnsi="仿宋" w:eastAsia="仿宋" w:cs="仿宋"/>
          <w:color w:val="ff0000"/>
          <w:sz w:val="24"/>
          <w:highlight w:val="none"/>
        </w:rPr>
      </w:r>
      <w:r/>
    </w:p>
    <w:p>
      <w:pPr>
        <w:pStyle w:val="834"/>
        <w:ind w:left="480"/>
        <w:rPr>
          <w:rFonts w:hint="eastAsia" w:ascii="仿宋" w:hAnsi="仿宋" w:eastAsia="仿宋" w:cs="仿宋"/>
          <w:b/>
          <w:i/>
          <w:color w:val="ff0000"/>
          <w:sz w:val="24"/>
          <w:szCs w:val="21"/>
          <w:u w:val="single"/>
        </w:rPr>
      </w:pPr>
      <w:r>
        <w:rPr>
          <w:rFonts w:hint="eastAsia" w:ascii="仿宋" w:hAnsi="仿宋" w:eastAsia="仿宋" w:cs="仿宋"/>
          <w:b/>
          <w:i/>
          <w:color w:val="ff0000"/>
          <w:sz w:val="24"/>
          <w:szCs w:val="21"/>
          <w:u w:val="single"/>
        </w:rPr>
      </w:r>
      <w:r/>
    </w:p>
    <w:p>
      <w:pPr>
        <w:pStyle w:val="834"/>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834"/>
        <w:ind w:firstLine="480"/>
        <w:tabs>
          <w:tab w:val="left" w:pos="360" w:leader="none"/>
        </w:tabs>
        <w:rPr>
          <w:rFonts w:hint="eastAsia" w:ascii="仿宋" w:hAnsi="仿宋" w:eastAsia="仿宋" w:cs="仿宋"/>
          <w:sz w:val="24"/>
          <w:szCs w:val="24"/>
          <w:u w:val="single"/>
        </w:rPr>
      </w:pPr>
      <w:r/>
      <w:bookmarkEnd w:id="192"/>
      <w:r/>
      <w:bookmarkEnd w:id="193"/>
      <w:r/>
      <w:bookmarkEnd w:id="194"/>
      <w:r/>
      <w:bookmarkStart w:id="198" w:name="_Toc120614284"/>
      <w:r>
        <w:rPr>
          <w:rFonts w:hint="eastAsia" w:ascii="仿宋" w:hAnsi="仿宋" w:eastAsia="仿宋" w:cs="仿宋"/>
          <w:sz w:val="24"/>
          <w:szCs w:val="24"/>
          <w:u w:val="single"/>
        </w:rPr>
      </w:r>
      <w:r/>
    </w:p>
    <w:p>
      <w:pPr>
        <w:pStyle w:val="834"/>
        <w:ind w:firstLine="480"/>
        <w:tabs>
          <w:tab w:val="left" w:pos="360" w:leader="none"/>
        </w:tabs>
        <w:rPr>
          <w:rFonts w:hint="eastAsia" w:ascii="仿宋" w:hAnsi="仿宋" w:eastAsia="仿宋" w:cs="仿宋"/>
          <w:sz w:val="24"/>
          <w:szCs w:val="24"/>
        </w:rPr>
      </w:pPr>
      <w:r>
        <w:rPr>
          <w:rFonts w:hint="eastAsia" w:ascii="仿宋" w:hAnsi="仿宋" w:eastAsia="仿宋" w:cs="仿宋"/>
          <w:sz w:val="24"/>
          <w:szCs w:val="24"/>
        </w:rPr>
      </w:r>
      <w:r/>
    </w:p>
    <w:p>
      <w:pPr>
        <w:pStyle w:val="834"/>
        <w:ind w:firstLine="420"/>
        <w:rPr>
          <w:rFonts w:hint="eastAsia" w:ascii="仿宋" w:hAnsi="仿宋" w:eastAsia="仿宋" w:cs="仿宋"/>
          <w:i/>
          <w:sz w:val="24"/>
          <w:szCs w:val="24"/>
          <w:u w:val="single"/>
        </w:rPr>
      </w:pPr>
      <w:r>
        <w:rPr>
          <w:rFonts w:hint="eastAsia" w:ascii="仿宋" w:hAnsi="仿宋" w:eastAsia="仿宋" w:cs="仿宋"/>
          <w:i/>
          <w:sz w:val="24"/>
          <w:szCs w:val="24"/>
          <w:u w:val="single"/>
        </w:rPr>
      </w:r>
      <w:r/>
    </w:p>
    <w:p>
      <w:pPr>
        <w:pStyle w:val="834"/>
        <w:rPr>
          <w:rFonts w:hint="eastAsia" w:ascii="仿宋" w:hAnsi="仿宋" w:eastAsia="仿宋" w:cs="仿宋"/>
          <w:szCs w:val="21"/>
        </w:rPr>
      </w:pPr>
      <w:r>
        <w:rPr>
          <w:rFonts w:hint="eastAsia" w:ascii="仿宋" w:hAnsi="仿宋" w:eastAsia="仿宋" w:cs="仿宋"/>
          <w:szCs w:val="21"/>
        </w:rPr>
      </w:r>
      <w:r/>
    </w:p>
    <w:p>
      <w:pPr>
        <w:pStyle w:val="834"/>
        <w:jc w:val="both"/>
        <w:spacing w:line="0" w:lineRule="atLeast"/>
        <w:rPr>
          <w:rFonts w:hint="eastAsia" w:ascii="仿宋" w:hAnsi="仿宋" w:eastAsia="仿宋" w:cs="仿宋"/>
          <w:b/>
          <w:sz w:val="24"/>
          <w:szCs w:val="24"/>
        </w:rPr>
      </w:pPr>
      <w:r>
        <w:rPr>
          <w:rFonts w:hint="eastAsia" w:ascii="仿宋" w:hAnsi="仿宋" w:eastAsia="仿宋" w:cs="仿宋"/>
          <w:b/>
          <w:sz w:val="24"/>
          <w:szCs w:val="24"/>
        </w:rPr>
      </w:r>
      <w:r/>
    </w:p>
    <w:p>
      <w:pPr>
        <w:pStyle w:val="834"/>
        <w:spacing w:line="0" w:lineRule="atLeast"/>
        <w:rPr>
          <w:rFonts w:hint="eastAsia" w:ascii="仿宋" w:hAnsi="仿宋" w:eastAsia="仿宋" w:cs="仿宋"/>
          <w:b/>
          <w:sz w:val="24"/>
          <w:szCs w:val="24"/>
        </w:rPr>
      </w:pPr>
      <w:r>
        <w:rPr>
          <w:rFonts w:hint="eastAsia" w:ascii="仿宋" w:hAnsi="仿宋" w:eastAsia="仿宋" w:cs="仿宋"/>
          <w:b/>
          <w:sz w:val="24"/>
          <w:szCs w:val="24"/>
        </w:rPr>
      </w:r>
      <w:r/>
    </w:p>
    <w:p>
      <w:pPr>
        <w:pStyle w:val="834"/>
        <w:jc w:val="both"/>
        <w:rPr>
          <w:rFonts w:hint="eastAsia" w:ascii="仿宋" w:hAnsi="仿宋" w:eastAsia="仿宋" w:cs="仿宋"/>
          <w:b/>
          <w:color w:val="000000"/>
          <w:sz w:val="28"/>
          <w:szCs w:val="28"/>
          <w:lang w:val="en-US" w:eastAsia="zh-CN"/>
        </w:rPr>
      </w:pPr>
      <w:r>
        <w:rPr>
          <w:rFonts w:hint="eastAsia" w:ascii="仿宋" w:hAnsi="仿宋" w:eastAsia="仿宋" w:cs="仿宋"/>
          <w:b/>
          <w:color w:val="000000"/>
          <w:sz w:val="28"/>
          <w:szCs w:val="28"/>
        </w:rPr>
        <w:t xml:space="preserve">附件1</w:t>
      </w:r>
      <w:r>
        <w:rPr>
          <w:rFonts w:hint="eastAsia" w:ascii="仿宋" w:hAnsi="仿宋" w:eastAsia="仿宋" w:cs="仿宋"/>
          <w:b/>
          <w:color w:val="000000"/>
          <w:sz w:val="28"/>
          <w:szCs w:val="28"/>
          <w:lang w:val="en-US" w:eastAsia="zh-CN"/>
        </w:rPr>
        <w:t xml:space="preserve">1</w:t>
      </w:r>
      <w:r>
        <w:rPr>
          <w:rFonts w:hint="eastAsia" w:ascii="仿宋" w:hAnsi="仿宋" w:eastAsia="仿宋" w:cs="仿宋"/>
          <w:b/>
          <w:color w:val="000000"/>
          <w:sz w:val="28"/>
          <w:szCs w:val="28"/>
          <w:lang w:val="en-US" w:eastAsia="zh-CN"/>
        </w:rPr>
      </w:r>
      <w:r/>
    </w:p>
    <w:p>
      <w:pPr>
        <w:pStyle w:val="834"/>
        <w:jc w:val="center"/>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实质性要求响应及偏离表</w:t>
      </w:r>
      <w:r>
        <w:rPr>
          <w:rFonts w:hint="eastAsia" w:ascii="仿宋" w:hAnsi="仿宋" w:eastAsia="仿宋" w:cs="仿宋"/>
          <w:b/>
          <w:color w:val="000000"/>
          <w:sz w:val="28"/>
          <w:szCs w:val="28"/>
        </w:rPr>
      </w:r>
      <w:r/>
    </w:p>
    <w:p>
      <w:pPr>
        <w:pStyle w:val="904"/>
        <w:rPr>
          <w:rFonts w:hint="eastAsia"/>
        </w:rPr>
      </w:pPr>
      <w:r>
        <w:rPr>
          <w:rFonts w:hint="eastAsia"/>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34"/>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序号</w:t>
            </w:r>
            <w:r>
              <w:rPr>
                <w:rFonts w:hint="eastAsia" w:ascii="仿宋" w:hAnsi="仿宋" w:eastAsia="仿宋" w:cs="仿宋"/>
                <w:color w:val="000000"/>
                <w:sz w:val="24"/>
                <w:szCs w:val="24"/>
              </w:rPr>
            </w:r>
            <w:r/>
          </w:p>
        </w:tc>
        <w:tc>
          <w:tcPr>
            <w:tcW w:w="3609" w:type="dxa"/>
            <w:vAlign w:val="center"/>
            <w:textDirection w:val="lrTb"/>
            <w:noWrap w:val="false"/>
          </w:tcPr>
          <w:p>
            <w:pPr>
              <w:pStyle w:val="834"/>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采购文件</w:t>
            </w:r>
            <w:r>
              <w:rPr>
                <w:rFonts w:hint="eastAsia" w:ascii="仿宋" w:hAnsi="仿宋" w:eastAsia="仿宋" w:cs="仿宋"/>
                <w:color w:val="000000"/>
                <w:sz w:val="24"/>
                <w:szCs w:val="24"/>
              </w:rPr>
              <w:t xml:space="preserve">技术要求和商务要求中的实质性要求</w:t>
            </w:r>
            <w:r>
              <w:rPr>
                <w:rFonts w:hint="eastAsia" w:ascii="仿宋" w:hAnsi="仿宋" w:eastAsia="仿宋" w:cs="仿宋"/>
                <w:i/>
                <w:color w:val="000000"/>
                <w:sz w:val="24"/>
                <w:szCs w:val="24"/>
                <w:u w:val="single"/>
              </w:rPr>
              <w:t xml:space="preserve">（加斜体下划线内容）</w:t>
            </w:r>
            <w:r>
              <w:rPr>
                <w:rFonts w:hint="eastAsia" w:ascii="仿宋" w:hAnsi="仿宋" w:eastAsia="仿宋" w:cs="仿宋"/>
                <w:color w:val="000000"/>
                <w:sz w:val="24"/>
                <w:szCs w:val="24"/>
              </w:rPr>
            </w:r>
            <w:r/>
          </w:p>
        </w:tc>
        <w:tc>
          <w:tcPr>
            <w:tcW w:w="3317" w:type="dxa"/>
            <w:vAlign w:val="center"/>
            <w:textDirection w:val="lrTb"/>
            <w:noWrap w:val="false"/>
          </w:tcPr>
          <w:p>
            <w:pPr>
              <w:pStyle w:val="834"/>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响应情况</w:t>
            </w:r>
            <w:r>
              <w:rPr>
                <w:rFonts w:hint="eastAsia" w:ascii="仿宋" w:hAnsi="仿宋" w:eastAsia="仿宋" w:cs="仿宋"/>
                <w:color w:val="000000"/>
                <w:sz w:val="24"/>
                <w:szCs w:val="24"/>
              </w:rPr>
            </w:r>
            <w:r/>
          </w:p>
        </w:tc>
        <w:tc>
          <w:tcPr>
            <w:tcW w:w="1526" w:type="dxa"/>
            <w:vAlign w:val="center"/>
            <w:textDirection w:val="lrTb"/>
            <w:noWrap w:val="false"/>
          </w:tcPr>
          <w:p>
            <w:pPr>
              <w:pStyle w:val="834"/>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正偏离、无偏离、负偏离</w:t>
            </w:r>
            <w:r>
              <w:rPr>
                <w:rFonts w:hint="eastAsia" w:ascii="仿宋" w:hAnsi="仿宋" w:eastAsia="仿宋" w:cs="仿宋"/>
                <w:color w:val="000000"/>
                <w:sz w:val="24"/>
                <w:szCs w:val="24"/>
              </w:rPr>
            </w:r>
            <w:r/>
          </w:p>
        </w:tc>
      </w:tr>
      <w:tr>
        <w:trPr>
          <w:cantSplit/>
          <w:trHeight w:val="640"/>
        </w:trPr>
        <w:tc>
          <w:tcPr>
            <w:tcW w:w="545" w:type="dxa"/>
            <w:vAlign w:val="top"/>
            <w:textDirection w:val="lrTb"/>
            <w:noWrap w:val="false"/>
          </w:tcPr>
          <w:p>
            <w:pPr>
              <w:pStyle w:val="834"/>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rPr>
            </w:r>
            <w:r/>
          </w:p>
        </w:tc>
        <w:tc>
          <w:tcPr>
            <w:tcW w:w="3609" w:type="dxa"/>
            <w:vAlign w:val="top"/>
            <w:textDirection w:val="lrTb"/>
            <w:noWrap w:val="false"/>
          </w:tcPr>
          <w:p>
            <w:pPr>
              <w:pStyle w:val="834"/>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317" w:type="dxa"/>
            <w:vAlign w:val="top"/>
            <w:textDirection w:val="lrTb"/>
            <w:noWrap w:val="false"/>
          </w:tcPr>
          <w:p>
            <w:pPr>
              <w:pStyle w:val="834"/>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526" w:type="dxa"/>
            <w:vAlign w:val="top"/>
            <w:textDirection w:val="lrTb"/>
            <w:noWrap w:val="false"/>
          </w:tcPr>
          <w:p>
            <w:pPr>
              <w:pStyle w:val="834"/>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640"/>
        </w:trPr>
        <w:tc>
          <w:tcPr>
            <w:tcW w:w="545" w:type="dxa"/>
            <w:vAlign w:val="top"/>
            <w:textDirection w:val="lrTb"/>
            <w:noWrap w:val="false"/>
          </w:tcPr>
          <w:p>
            <w:pPr>
              <w:pStyle w:val="834"/>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rPr>
            </w:r>
            <w:r/>
          </w:p>
        </w:tc>
        <w:tc>
          <w:tcPr>
            <w:tcW w:w="3609" w:type="dxa"/>
            <w:vAlign w:val="top"/>
            <w:textDirection w:val="lrTb"/>
            <w:noWrap w:val="false"/>
          </w:tcPr>
          <w:p>
            <w:pPr>
              <w:pStyle w:val="834"/>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317" w:type="dxa"/>
            <w:vAlign w:val="top"/>
            <w:textDirection w:val="lrTb"/>
            <w:noWrap w:val="false"/>
          </w:tcPr>
          <w:p>
            <w:pPr>
              <w:pStyle w:val="834"/>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526" w:type="dxa"/>
            <w:vAlign w:val="top"/>
            <w:textDirection w:val="lrTb"/>
            <w:noWrap w:val="false"/>
          </w:tcPr>
          <w:p>
            <w:pPr>
              <w:pStyle w:val="834"/>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640"/>
        </w:trPr>
        <w:tc>
          <w:tcPr>
            <w:tcW w:w="545" w:type="dxa"/>
            <w:vAlign w:val="top"/>
            <w:textDirection w:val="lrTb"/>
            <w:noWrap w:val="false"/>
          </w:tcPr>
          <w:p>
            <w:pPr>
              <w:pStyle w:val="834"/>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609" w:type="dxa"/>
            <w:vAlign w:val="top"/>
            <w:textDirection w:val="lrTb"/>
            <w:noWrap w:val="false"/>
          </w:tcPr>
          <w:p>
            <w:pPr>
              <w:pStyle w:val="834"/>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tc>
        <w:tc>
          <w:tcPr>
            <w:tcW w:w="3317" w:type="dxa"/>
            <w:vAlign w:val="top"/>
            <w:textDirection w:val="lrTb"/>
            <w:noWrap w:val="false"/>
          </w:tcPr>
          <w:p>
            <w:pPr>
              <w:pStyle w:val="834"/>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526" w:type="dxa"/>
            <w:vAlign w:val="top"/>
            <w:textDirection w:val="lrTb"/>
            <w:noWrap w:val="false"/>
          </w:tcPr>
          <w:p>
            <w:pPr>
              <w:pStyle w:val="834"/>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bl>
    <w:p>
      <w:pPr>
        <w:pStyle w:val="834"/>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附件1</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-1 证明材料1，证明材料2，……</w:t>
      </w:r>
      <w:r>
        <w:rPr>
          <w:rFonts w:hint="eastAsia" w:ascii="仿宋" w:hAnsi="仿宋" w:eastAsia="仿宋" w:cs="仿宋"/>
          <w:color w:val="000000"/>
          <w:sz w:val="24"/>
          <w:szCs w:val="24"/>
        </w:rPr>
      </w:r>
      <w:r/>
    </w:p>
    <w:p>
      <w:pPr>
        <w:pStyle w:val="834"/>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834"/>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834"/>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备注：</w:t>
      </w:r>
      <w:r>
        <w:rPr>
          <w:rFonts w:hint="eastAsia" w:ascii="仿宋" w:hAnsi="仿宋" w:eastAsia="仿宋" w:cs="仿宋"/>
          <w:color w:val="000000"/>
          <w:sz w:val="24"/>
          <w:szCs w:val="24"/>
        </w:rPr>
      </w:r>
      <w:r/>
    </w:p>
    <w:p>
      <w:pPr>
        <w:pStyle w:val="834"/>
        <w:spacing w:line="400" w:lineRule="exact"/>
        <w:rPr>
          <w:rFonts w:hint="eastAsia" w:ascii="仿宋" w:hAnsi="仿宋" w:eastAsia="仿宋" w:cs="仿宋"/>
          <w:b/>
          <w:bCs/>
          <w:color w:val="0000ff"/>
          <w:sz w:val="24"/>
        </w:rPr>
      </w:pPr>
      <w:r>
        <w:rPr>
          <w:rFonts w:hint="eastAsia" w:ascii="仿宋" w:hAnsi="仿宋" w:eastAsia="仿宋" w:cs="仿宋"/>
          <w:sz w:val="24"/>
        </w:rPr>
        <w:t xml:space="preserve">1.供应商必须对技术要求和商务要求中的实质性要求（加斜体下划线内容）做出明确响应，未填写的内容视为完全响应本采购文件实质性要求。</w:t>
      </w:r>
      <w:r>
        <w:rPr>
          <w:rFonts w:hint="eastAsia" w:ascii="仿宋" w:hAnsi="仿宋" w:eastAsia="仿宋" w:cs="仿宋"/>
          <w:b/>
          <w:bCs/>
          <w:color w:val="0000ff"/>
          <w:sz w:val="24"/>
        </w:rPr>
      </w:r>
      <w:r/>
    </w:p>
    <w:p>
      <w:pPr>
        <w:pStyle w:val="834"/>
        <w:spacing w:line="400" w:lineRule="exact"/>
        <w:rPr>
          <w:rFonts w:hint="eastAsia" w:ascii="仿宋" w:hAnsi="仿宋" w:eastAsia="仿宋" w:cs="仿宋"/>
          <w:sz w:val="24"/>
        </w:rPr>
      </w:pPr>
      <w:r>
        <w:rPr>
          <w:rFonts w:hint="eastAsia" w:ascii="仿宋" w:hAnsi="仿宋" w:eastAsia="仿宋" w:cs="仿宋"/>
          <w:sz w:val="24"/>
        </w:rPr>
        <w:t xml:space="preserve">2.如果采购文件要求提供证明材料，供应商必须将证明材料列于该表之下</w:t>
      </w:r>
      <w:r>
        <w:rPr>
          <w:rFonts w:hint="eastAsia" w:ascii="仿宋" w:hAnsi="仿宋" w:eastAsia="仿宋" w:cs="仿宋"/>
          <w:sz w:val="24"/>
          <w:lang w:eastAsia="zh-CN"/>
        </w:rPr>
        <w:t xml:space="preserve">，</w:t>
      </w:r>
      <w:r>
        <w:rPr>
          <w:rFonts w:hint="eastAsia" w:ascii="仿宋" w:hAnsi="仿宋" w:eastAsia="仿宋" w:cs="仿宋"/>
          <w:sz w:val="24"/>
          <w:lang w:val="en-US" w:eastAsia="zh-CN"/>
        </w:rPr>
        <w:t xml:space="preserve">否则</w:t>
      </w:r>
      <w:r>
        <w:rPr>
          <w:rFonts w:hint="eastAsia" w:ascii="仿宋" w:hAnsi="仿宋" w:eastAsia="仿宋" w:cs="仿宋"/>
          <w:sz w:val="24"/>
        </w:rPr>
        <w:t xml:space="preserve">作无效响应处理。</w:t>
      </w:r>
      <w:r>
        <w:rPr>
          <w:rFonts w:hint="eastAsia" w:ascii="仿宋" w:hAnsi="仿宋" w:eastAsia="仿宋" w:cs="仿宋"/>
          <w:sz w:val="24"/>
        </w:rPr>
      </w:r>
      <w:r/>
    </w:p>
    <w:p>
      <w:pPr>
        <w:pStyle w:val="834"/>
        <w:spacing w:line="460" w:lineRule="exact"/>
        <w:rPr>
          <w:rFonts w:hint="eastAsia" w:ascii="仿宋" w:hAnsi="仿宋" w:eastAsia="仿宋" w:cs="仿宋"/>
          <w:bCs/>
          <w:sz w:val="24"/>
          <w:szCs w:val="21"/>
        </w:rPr>
      </w:pPr>
      <w:r>
        <w:rPr>
          <w:rFonts w:hint="eastAsia" w:ascii="仿宋" w:hAnsi="仿宋" w:eastAsia="仿宋" w:cs="仿宋"/>
          <w:bCs/>
          <w:sz w:val="24"/>
          <w:szCs w:val="21"/>
        </w:rPr>
      </w:r>
      <w:r/>
    </w:p>
    <w:p>
      <w:pPr>
        <w:pStyle w:val="834"/>
        <w:jc w:val="center"/>
        <w:rPr>
          <w:rFonts w:hint="eastAsia" w:ascii="仿宋" w:hAnsi="仿宋" w:eastAsia="仿宋" w:cs="仿宋"/>
          <w:b/>
          <w:bCs/>
          <w:sz w:val="32"/>
          <w:szCs w:val="32"/>
        </w:rPr>
      </w:pPr>
      <w:r/>
      <w:bookmarkEnd w:id="173"/>
      <w:r/>
      <w:bookmarkEnd w:id="174"/>
      <w:r/>
      <w:bookmarkEnd w:id="198"/>
      <w:r>
        <w:rPr>
          <w:rFonts w:hint="eastAsia" w:ascii="仿宋" w:hAnsi="仿宋" w:eastAsia="仿宋" w:cs="仿宋"/>
          <w:b/>
          <w:bCs/>
          <w:sz w:val="32"/>
          <w:szCs w:val="32"/>
        </w:rPr>
      </w:r>
      <w:r/>
    </w:p>
    <w:p>
      <w:pPr>
        <w:pStyle w:val="904"/>
        <w:rPr>
          <w:rFonts w:hint="eastAsia" w:ascii="仿宋" w:hAnsi="仿宋" w:eastAsia="仿宋" w:cs="仿宋"/>
          <w:b/>
          <w:bCs/>
          <w:sz w:val="32"/>
          <w:szCs w:val="32"/>
        </w:rPr>
      </w:pPr>
      <w:r>
        <w:rPr>
          <w:rFonts w:hint="eastAsia" w:ascii="仿宋" w:hAnsi="仿宋" w:eastAsia="仿宋" w:cs="仿宋"/>
          <w:b/>
          <w:bCs/>
          <w:sz w:val="32"/>
          <w:szCs w:val="32"/>
        </w:rPr>
      </w:r>
      <w:r/>
    </w:p>
    <w:p>
      <w:pPr>
        <w:pStyle w:val="834"/>
        <w:rPr>
          <w:rFonts w:hint="eastAsia" w:ascii="仿宋" w:hAnsi="仿宋" w:eastAsia="仿宋" w:cs="仿宋"/>
          <w:b/>
          <w:bCs/>
          <w:sz w:val="32"/>
          <w:szCs w:val="32"/>
        </w:rPr>
      </w:pPr>
      <w:r>
        <w:rPr>
          <w:rFonts w:hint="eastAsia" w:ascii="仿宋" w:hAnsi="仿宋" w:eastAsia="仿宋" w:cs="仿宋"/>
          <w:b/>
          <w:bCs/>
          <w:sz w:val="32"/>
          <w:szCs w:val="32"/>
        </w:rPr>
      </w:r>
      <w:r/>
    </w:p>
    <w:p>
      <w:pPr>
        <w:pStyle w:val="904"/>
        <w:rPr>
          <w:rFonts w:hint="eastAsia" w:ascii="仿宋" w:hAnsi="仿宋" w:eastAsia="仿宋" w:cs="仿宋"/>
          <w:b/>
          <w:bCs/>
          <w:sz w:val="32"/>
          <w:szCs w:val="32"/>
        </w:rPr>
      </w:pPr>
      <w:r>
        <w:rPr>
          <w:rFonts w:hint="eastAsia" w:ascii="仿宋" w:hAnsi="仿宋" w:eastAsia="仿宋" w:cs="仿宋"/>
          <w:b/>
          <w:bCs/>
          <w:sz w:val="32"/>
          <w:szCs w:val="32"/>
        </w:rPr>
      </w:r>
      <w:r/>
    </w:p>
    <w:p>
      <w:pPr>
        <w:pStyle w:val="834"/>
        <w:rPr>
          <w:rFonts w:hint="eastAsia" w:ascii="仿宋" w:hAnsi="仿宋" w:eastAsia="仿宋" w:cs="仿宋"/>
          <w:b/>
          <w:bCs/>
          <w:sz w:val="32"/>
          <w:szCs w:val="32"/>
        </w:rPr>
      </w:pPr>
      <w:r>
        <w:rPr>
          <w:rFonts w:hint="eastAsia" w:ascii="仿宋" w:hAnsi="仿宋" w:eastAsia="仿宋" w:cs="仿宋"/>
          <w:b/>
          <w:bCs/>
          <w:sz w:val="32"/>
          <w:szCs w:val="32"/>
        </w:rPr>
      </w:r>
      <w:r/>
    </w:p>
    <w:p>
      <w:pPr>
        <w:pStyle w:val="834"/>
        <w:rPr>
          <w:rFonts w:hint="eastAsia"/>
        </w:rPr>
      </w:pPr>
      <w:r>
        <w:rPr>
          <w:rFonts w:hint="eastAsia"/>
        </w:rPr>
      </w:r>
      <w:r/>
    </w:p>
    <w:p>
      <w:pPr>
        <w:pStyle w:val="865"/>
        <w:rPr>
          <w:rFonts w:hint="eastAsia"/>
        </w:rPr>
      </w:pPr>
      <w:r>
        <w:rPr>
          <w:rFonts w:hint="eastAsia"/>
        </w:rPr>
      </w:r>
      <w:r/>
    </w:p>
    <w:p>
      <w:pPr>
        <w:pStyle w:val="834"/>
        <w:rPr>
          <w:rFonts w:hint="eastAsia"/>
        </w:rPr>
      </w:pPr>
      <w:r>
        <w:rPr>
          <w:rFonts w:hint="eastAsia"/>
        </w:rPr>
      </w:r>
      <w:r/>
    </w:p>
    <w:p>
      <w:pPr>
        <w:pStyle w:val="865"/>
        <w:rPr>
          <w:rFonts w:hint="eastAsia"/>
        </w:rPr>
      </w:pPr>
      <w:r>
        <w:rPr>
          <w:rFonts w:hint="eastAsia"/>
        </w:rPr>
      </w:r>
      <w:r/>
    </w:p>
    <w:p>
      <w:pPr>
        <w:pStyle w:val="834"/>
        <w:jc w:val="left"/>
        <w:rPr>
          <w:rFonts w:hint="eastAsia" w:ascii="仿宋" w:hAnsi="仿宋" w:eastAsia="仿宋" w:cs="仿宋"/>
          <w:b/>
          <w:bCs/>
          <w:color w:val="0000ff"/>
          <w:sz w:val="28"/>
          <w:szCs w:val="28"/>
          <w:lang w:val="en-US" w:eastAsia="zh-CN"/>
        </w:rPr>
      </w:pPr>
      <w:r>
        <w:rPr>
          <w:rFonts w:hint="eastAsia" w:ascii="仿宋" w:hAnsi="仿宋" w:eastAsia="仿宋" w:cs="仿宋"/>
          <w:b/>
          <w:bCs/>
          <w:color w:val="0000ff"/>
          <w:sz w:val="28"/>
          <w:szCs w:val="28"/>
          <w:lang w:val="en-US" w:eastAsia="zh-CN"/>
        </w:rPr>
      </w:r>
      <w:r/>
    </w:p>
    <w:p>
      <w:pPr>
        <w:pStyle w:val="834"/>
        <w:jc w:val="left"/>
        <w:rPr>
          <w:rFonts w:hint="eastAsia" w:ascii="仿宋" w:hAnsi="仿宋" w:eastAsia="仿宋" w:cs="仿宋"/>
          <w:color w:val="0000ff"/>
          <w:sz w:val="28"/>
          <w:szCs w:val="28"/>
        </w:rPr>
      </w:pPr>
      <w:r>
        <w:rPr>
          <w:rFonts w:hint="eastAsia" w:ascii="仿宋" w:hAnsi="仿宋" w:eastAsia="仿宋" w:cs="仿宋"/>
          <w:b/>
          <w:bCs/>
          <w:color w:val="0000ff"/>
          <w:sz w:val="28"/>
          <w:szCs w:val="28"/>
          <w:lang w:val="en-US" w:eastAsia="zh-CN"/>
        </w:rPr>
        <w:t xml:space="preserve">附件12</w:t>
      </w:r>
      <w:r>
        <w:rPr>
          <w:rFonts w:hint="eastAsia" w:ascii="仿宋" w:hAnsi="仿宋" w:eastAsia="仿宋" w:cs="仿宋"/>
          <w:b/>
          <w:color w:val="0000ff"/>
          <w:sz w:val="28"/>
          <w:szCs w:val="28"/>
        </w:rPr>
        <w:t xml:space="preserve"> </w:t>
      </w:r>
      <w:r>
        <w:rPr>
          <w:rFonts w:hint="eastAsia" w:ascii="仿宋" w:hAnsi="仿宋" w:eastAsia="仿宋" w:cs="仿宋"/>
          <w:b/>
          <w:color w:val="0000ff"/>
          <w:sz w:val="28"/>
          <w:szCs w:val="28"/>
          <w:lang w:val="en-US" w:eastAsia="zh-CN"/>
        </w:rPr>
        <w:t xml:space="preserve">         </w:t>
      </w:r>
      <w:r>
        <w:rPr>
          <w:rFonts w:hint="eastAsia" w:ascii="仿宋" w:hAnsi="仿宋" w:eastAsia="仿宋" w:cs="仿宋"/>
          <w:b/>
          <w:color w:val="0000ff"/>
          <w:sz w:val="28"/>
          <w:szCs w:val="28"/>
        </w:rPr>
        <w:t xml:space="preserve">关于符合本国产品标准的声明函（采购包号：**）</w:t>
      </w:r>
      <w:r>
        <w:rPr>
          <w:rFonts w:hint="eastAsia" w:ascii="仿宋" w:hAnsi="仿宋" w:eastAsia="仿宋" w:cs="仿宋"/>
          <w:color w:val="0000ff"/>
          <w:sz w:val="28"/>
          <w:szCs w:val="28"/>
        </w:rPr>
      </w:r>
      <w:r/>
    </w:p>
    <w:p>
      <w:pPr>
        <w:pStyle w:val="898"/>
        <w:ind w:firstLine="420"/>
        <w:spacing w:before="0" w:beforeAutospacing="0" w:after="0" w:afterAutospacing="0" w:line="0" w:lineRule="atLeast"/>
        <w:rPr>
          <w:rFonts w:hint="eastAsia" w:ascii="仿宋" w:hAnsi="仿宋" w:eastAsia="仿宋" w:cs="仿宋"/>
          <w:color w:val="0000ff"/>
          <w:sz w:val="24"/>
          <w:szCs w:val="24"/>
        </w:rPr>
      </w:pPr>
      <w:r>
        <w:rPr>
          <w:rFonts w:hint="eastAsia" w:ascii="仿宋" w:hAnsi="仿宋" w:eastAsia="仿宋" w:cs="仿宋"/>
          <w:color w:val="0000ff"/>
          <w:sz w:val="24"/>
          <w:szCs w:val="24"/>
        </w:rPr>
      </w:r>
      <w:r/>
    </w:p>
    <w:p>
      <w:pPr>
        <w:pStyle w:val="898"/>
        <w:ind w:firstLine="420"/>
        <w:spacing w:before="0" w:beforeAutospacing="0" w:after="0" w:afterAutospacing="0" w:line="0" w:lineRule="atLeast"/>
        <w:rPr>
          <w:rFonts w:hint="eastAsia" w:ascii="仿宋" w:hAnsi="仿宋" w:eastAsia="仿宋" w:cs="仿宋"/>
          <w:color w:val="0000ff"/>
          <w:sz w:val="24"/>
          <w:szCs w:val="24"/>
        </w:rPr>
      </w:pPr>
      <w:r>
        <w:rPr>
          <w:rFonts w:hint="eastAsia" w:ascii="仿宋" w:hAnsi="仿宋" w:eastAsia="仿宋" w:cs="仿宋"/>
          <w:color w:val="0000ff"/>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cs="仿宋"/>
          <w:color w:val="0000ff"/>
          <w:sz w:val="24"/>
          <w:szCs w:val="24"/>
        </w:rPr>
      </w:r>
      <w:r/>
    </w:p>
    <w:p>
      <w:pPr>
        <w:pStyle w:val="898"/>
        <w:ind w:firstLine="420"/>
        <w:spacing w:before="30" w:beforeAutospacing="0" w:after="30" w:afterAutospacing="0" w:line="0" w:lineRule="atLeast"/>
        <w:rPr>
          <w:rFonts w:hint="eastAsia" w:ascii="仿宋" w:hAnsi="仿宋" w:eastAsia="仿宋" w:cs="仿宋"/>
          <w:color w:val="0000ff"/>
          <w:sz w:val="24"/>
          <w:szCs w:val="24"/>
        </w:rPr>
      </w:pPr>
      <w:r>
        <w:rPr>
          <w:rFonts w:hint="eastAsia" w:ascii="仿宋" w:hAnsi="仿宋" w:eastAsia="仿宋" w:cs="仿宋"/>
          <w:color w:val="0000ff"/>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-8889</wp:posOffset>
                </wp:positionH>
                <wp:positionV relativeFrom="paragraph">
                  <wp:posOffset>511175</wp:posOffset>
                </wp:positionV>
                <wp:extent cx="565785" cy="13081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51;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ff"/>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50;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ff"/>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3109595</wp:posOffset>
                </wp:positionH>
                <wp:positionV relativeFrom="paragraph">
                  <wp:posOffset>511175</wp:posOffset>
                </wp:positionV>
                <wp:extent cx="816610" cy="14732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9;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ff"/>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8;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ff"/>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7;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ff"/>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ff"/>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3844290</wp:posOffset>
                </wp:positionH>
                <wp:positionV relativeFrom="paragraph">
                  <wp:posOffset>304165</wp:posOffset>
                </wp:positionV>
                <wp:extent cx="816610" cy="10350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1;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ff"/>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2772410</wp:posOffset>
                </wp:positionH>
                <wp:positionV relativeFrom="paragraph">
                  <wp:posOffset>320675</wp:posOffset>
                </wp:positionV>
                <wp:extent cx="816610" cy="7620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524288;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ff"/>
          <w:sz w:val="24"/>
          <w:szCs w:val="24"/>
          <w:shd w:val="clear" w:color="auto" w:fill="ffffff"/>
        </w:rPr>
        <w:t xml:space="preserve">1.</w:t>
      </w:r>
      <w:r>
        <w:rPr>
          <w:rStyle w:val="910"/>
          <w:rFonts w:hint="eastAsia" w:ascii="仿宋" w:hAnsi="仿宋" w:eastAsia="仿宋" w:cs="仿宋"/>
          <w:i w:val="0"/>
          <w:color w:val="0000ff"/>
          <w:sz w:val="24"/>
          <w:szCs w:val="24"/>
          <w:u w:val="single"/>
          <w:shd w:val="clear" w:color="auto" w:fill="ffffff"/>
        </w:rPr>
        <w:t xml:space="preserve">（产品名称1）</w:t>
      </w:r>
      <w:r>
        <w:rPr>
          <w:rStyle w:val="910"/>
          <w:rFonts w:hint="eastAsia" w:ascii="仿宋" w:hAnsi="仿宋" w:eastAsia="仿宋" w:cs="仿宋"/>
          <w:i w:val="0"/>
          <w:color w:val="0000ff"/>
          <w:sz w:val="24"/>
          <w:szCs w:val="24"/>
          <w:shd w:val="clear" w:color="auto" w:fill="ffffff"/>
          <w:vertAlign w:val="superscript"/>
        </w:rPr>
        <w:t xml:space="preserve">1</w:t>
      </w:r>
      <w:r>
        <w:rPr>
          <w:rFonts w:hint="eastAsia" w:ascii="仿宋" w:hAnsi="仿宋" w:eastAsia="仿宋" w:cs="仿宋"/>
          <w:color w:val="0000ff"/>
          <w:sz w:val="24"/>
          <w:szCs w:val="24"/>
          <w:shd w:val="clear" w:color="auto" w:fill="ffffff"/>
        </w:rPr>
        <w:t xml:space="preserve">，生产厂为</w:t>
      </w:r>
      <w:r>
        <w:rPr>
          <w:rStyle w:val="910"/>
          <w:rFonts w:hint="eastAsia" w:ascii="仿宋" w:hAnsi="仿宋" w:eastAsia="仿宋" w:cs="仿宋"/>
          <w:i w:val="0"/>
          <w:color w:val="0000ff"/>
          <w:sz w:val="24"/>
          <w:szCs w:val="24"/>
          <w:u w:val="single"/>
          <w:shd w:val="clear" w:color="auto" w:fill="ffffff"/>
        </w:rPr>
        <w:t xml:space="preserve">（厂名）</w:t>
      </w:r>
      <w:r>
        <w:rPr>
          <w:rStyle w:val="910"/>
          <w:rFonts w:hint="eastAsia" w:ascii="仿宋" w:hAnsi="仿宋" w:eastAsia="仿宋" w:cs="仿宋"/>
          <w:i w:val="0"/>
          <w:color w:val="0000ff"/>
          <w:sz w:val="24"/>
          <w:szCs w:val="24"/>
          <w:shd w:val="clear" w:color="auto" w:fill="ffffff"/>
          <w:vertAlign w:val="superscript"/>
        </w:rPr>
        <w:t xml:space="preserve">2</w:t>
      </w:r>
      <w:r>
        <w:rPr>
          <w:rFonts w:hint="eastAsia" w:ascii="仿宋" w:hAnsi="仿宋" w:eastAsia="仿宋" w:cs="仿宋"/>
          <w:color w:val="0000ff"/>
          <w:sz w:val="24"/>
          <w:szCs w:val="24"/>
          <w:shd w:val="clear" w:color="auto" w:fill="ffffff"/>
        </w:rPr>
        <w:t xml:space="preserve">，厂址为</w:t>
      </w:r>
      <w:r>
        <w:rPr>
          <w:rStyle w:val="910"/>
          <w:rFonts w:hint="eastAsia" w:ascii="仿宋" w:hAnsi="仿宋" w:eastAsia="仿宋" w:cs="仿宋"/>
          <w:i w:val="0"/>
          <w:color w:val="0000ff"/>
          <w:sz w:val="24"/>
          <w:szCs w:val="24"/>
          <w:u w:val="single"/>
          <w:shd w:val="clear" w:color="auto" w:fill="ffffff"/>
        </w:rPr>
        <w:t xml:space="preserve">（生产厂址）</w:t>
      </w:r>
      <w:r>
        <w:rPr>
          <w:rFonts w:hint="eastAsia" w:ascii="仿宋" w:hAnsi="仿宋" w:eastAsia="仿宋" w:cs="仿宋"/>
          <w:color w:val="0000ff"/>
          <w:sz w:val="24"/>
          <w:szCs w:val="24"/>
          <w:shd w:val="clear" w:color="auto" w:fill="ffffff"/>
        </w:rPr>
        <w:t xml:space="preserve">。</w:t>
      </w:r>
      <w:r>
        <w:rPr>
          <w:rFonts w:hint="eastAsia" w:ascii="仿宋" w:hAnsi="仿宋" w:eastAsia="仿宋" w:cs="仿宋"/>
          <w:color w:val="0000ff"/>
          <w:sz w:val="24"/>
          <w:szCs w:val="24"/>
          <w:u w:val="single"/>
          <w:shd w:val="clear" w:color="auto" w:fill="ffffff"/>
        </w:rPr>
        <w:t xml:space="preserve"> </w:t>
      </w:r>
      <w:r>
        <w:rPr>
          <w:rStyle w:val="910"/>
          <w:rFonts w:hint="eastAsia" w:ascii="仿宋" w:hAnsi="仿宋" w:eastAsia="仿宋" w:cs="仿宋"/>
          <w:i w:val="0"/>
          <w:color w:val="0000ff"/>
          <w:sz w:val="24"/>
          <w:szCs w:val="24"/>
          <w:u w:val="single"/>
          <w:shd w:val="clear" w:color="auto" w:fill="ffffff"/>
        </w:rPr>
        <w:t xml:space="preserve">（产品名称1） </w:t>
      </w:r>
      <w:r>
        <w:rPr>
          <w:rFonts w:hint="eastAsia" w:ascii="仿宋" w:hAnsi="仿宋" w:eastAsia="仿宋" w:cs="仿宋"/>
          <w:color w:val="0000ff"/>
          <w:sz w:val="24"/>
          <w:szCs w:val="24"/>
          <w:shd w:val="clear" w:color="auto" w:fill="ffffff"/>
        </w:rPr>
        <w:t xml:space="preserve">的中国境内生产的组件成本占比≥</w:t>
      </w:r>
      <w:r>
        <w:rPr>
          <w:rStyle w:val="910"/>
          <w:rFonts w:hint="eastAsia" w:ascii="仿宋" w:hAnsi="仿宋" w:eastAsia="仿宋" w:cs="仿宋"/>
          <w:i w:val="0"/>
          <w:color w:val="0000ff"/>
          <w:sz w:val="24"/>
          <w:szCs w:val="24"/>
          <w:u w:val="single"/>
          <w:shd w:val="clear" w:color="auto" w:fill="ffffff"/>
        </w:rPr>
        <w:t xml:space="preserve">（规定比例）</w:t>
      </w:r>
      <w:r>
        <w:rPr>
          <w:rStyle w:val="910"/>
          <w:rFonts w:hint="eastAsia" w:ascii="仿宋" w:hAnsi="仿宋" w:eastAsia="仿宋" w:cs="仿宋"/>
          <w:i w:val="0"/>
          <w:color w:val="0000ff"/>
          <w:sz w:val="24"/>
          <w:szCs w:val="24"/>
          <w:shd w:val="clear" w:color="auto" w:fill="ffffff"/>
          <w:vertAlign w:val="superscript"/>
        </w:rPr>
        <w:t xml:space="preserve">3</w:t>
      </w:r>
      <w:r>
        <w:rPr>
          <w:rFonts w:hint="eastAsia" w:ascii="仿宋" w:hAnsi="仿宋" w:eastAsia="仿宋" w:cs="仿宋"/>
          <w:color w:val="0000ff"/>
          <w:sz w:val="24"/>
          <w:szCs w:val="24"/>
          <w:shd w:val="clear" w:color="auto" w:fill="ffffff"/>
        </w:rPr>
        <w:t xml:space="preserve">。</w:t>
      </w:r>
      <w:r>
        <w:rPr>
          <w:rStyle w:val="910"/>
          <w:rFonts w:hint="eastAsia" w:ascii="仿宋" w:hAnsi="仿宋" w:eastAsia="仿宋" w:cs="仿宋"/>
          <w:i w:val="0"/>
          <w:color w:val="0000ff"/>
          <w:sz w:val="24"/>
          <w:szCs w:val="24"/>
          <w:u w:val="single"/>
          <w:shd w:val="clear" w:color="auto" w:fill="ffffff"/>
        </w:rPr>
        <w:t xml:space="preserve">（产品名称1）</w:t>
      </w:r>
      <w:r>
        <w:rPr>
          <w:rFonts w:hint="eastAsia" w:ascii="仿宋" w:hAnsi="仿宋" w:eastAsia="仿宋" w:cs="仿宋"/>
          <w:color w:val="0000ff"/>
          <w:sz w:val="24"/>
          <w:szCs w:val="24"/>
          <w:shd w:val="clear" w:color="auto" w:fill="ffffff"/>
        </w:rPr>
        <w:t xml:space="preserve">的</w:t>
      </w:r>
      <w:r>
        <w:rPr>
          <w:rStyle w:val="910"/>
          <w:rFonts w:hint="eastAsia" w:ascii="仿宋" w:hAnsi="仿宋" w:eastAsia="仿宋" w:cs="仿宋"/>
          <w:i w:val="0"/>
          <w:color w:val="0000ff"/>
          <w:sz w:val="24"/>
          <w:szCs w:val="24"/>
          <w:u w:val="single"/>
          <w:shd w:val="clear" w:color="auto" w:fill="ffffff"/>
        </w:rPr>
        <w:t xml:space="preserve">（关键组件）</w:t>
      </w:r>
      <w:r>
        <w:rPr>
          <w:rStyle w:val="910"/>
          <w:rFonts w:hint="eastAsia" w:ascii="仿宋" w:hAnsi="仿宋" w:eastAsia="仿宋" w:cs="仿宋"/>
          <w:i w:val="0"/>
          <w:color w:val="0000ff"/>
          <w:sz w:val="24"/>
          <w:szCs w:val="24"/>
          <w:shd w:val="clear" w:color="auto" w:fill="ffffff"/>
          <w:vertAlign w:val="superscript"/>
        </w:rPr>
        <w:t xml:space="preserve">4</w:t>
      </w:r>
      <w:r>
        <w:rPr>
          <w:rFonts w:hint="eastAsia" w:ascii="仿宋" w:hAnsi="仿宋" w:eastAsia="仿宋" w:cs="仿宋"/>
          <w:color w:val="0000ff"/>
          <w:sz w:val="24"/>
          <w:szCs w:val="24"/>
          <w:shd w:val="clear" w:color="auto" w:fill="ffffff"/>
        </w:rPr>
        <w:t xml:space="preserve">在中国境内生产。</w:t>
      </w:r>
      <w:r>
        <w:rPr>
          <w:rStyle w:val="910"/>
          <w:rFonts w:hint="eastAsia" w:ascii="仿宋" w:hAnsi="仿宋" w:eastAsia="仿宋" w:cs="仿宋"/>
          <w:i w:val="0"/>
          <w:color w:val="0000ff"/>
          <w:sz w:val="24"/>
          <w:szCs w:val="24"/>
          <w:u w:val="single"/>
          <w:shd w:val="clear" w:color="auto" w:fill="ffffff"/>
        </w:rPr>
        <w:t xml:space="preserve">（产品名称1）</w:t>
      </w:r>
      <w:r>
        <w:rPr>
          <w:rFonts w:hint="eastAsia" w:ascii="仿宋" w:hAnsi="仿宋" w:eastAsia="仿宋" w:cs="仿宋"/>
          <w:color w:val="0000ff"/>
          <w:sz w:val="24"/>
          <w:szCs w:val="24"/>
          <w:shd w:val="clear" w:color="auto" w:fill="ffffff"/>
        </w:rPr>
        <w:t xml:space="preserve">的</w:t>
      </w:r>
      <w:r>
        <w:rPr>
          <w:rStyle w:val="910"/>
          <w:rFonts w:hint="eastAsia" w:ascii="仿宋" w:hAnsi="仿宋" w:eastAsia="仿宋" w:cs="仿宋"/>
          <w:i w:val="0"/>
          <w:color w:val="0000ff"/>
          <w:sz w:val="24"/>
          <w:szCs w:val="24"/>
          <w:u w:val="single"/>
          <w:shd w:val="clear" w:color="auto" w:fill="ffffff"/>
        </w:rPr>
        <w:t xml:space="preserve">（关键工序）</w:t>
      </w:r>
      <w:r>
        <w:rPr>
          <w:rStyle w:val="910"/>
          <w:rFonts w:hint="eastAsia" w:ascii="仿宋" w:hAnsi="仿宋" w:eastAsia="仿宋" w:cs="仿宋"/>
          <w:i w:val="0"/>
          <w:color w:val="0000ff"/>
          <w:sz w:val="24"/>
          <w:szCs w:val="24"/>
          <w:shd w:val="clear" w:color="auto" w:fill="ffffff"/>
          <w:vertAlign w:val="superscript"/>
        </w:rPr>
        <w:t xml:space="preserve">5</w:t>
      </w:r>
      <w:r>
        <w:rPr>
          <w:rFonts w:hint="eastAsia" w:ascii="仿宋" w:hAnsi="仿宋" w:eastAsia="仿宋" w:cs="仿宋"/>
          <w:color w:val="0000ff"/>
          <w:sz w:val="24"/>
          <w:szCs w:val="24"/>
          <w:shd w:val="clear" w:color="auto" w:fill="ffffff"/>
        </w:rPr>
        <w:t xml:space="preserve">在中国境内完成。</w:t>
      </w:r>
      <w:r>
        <w:rPr>
          <w:rFonts w:hint="eastAsia" w:ascii="仿宋" w:hAnsi="仿宋" w:eastAsia="仿宋" w:cs="仿宋"/>
          <w:color w:val="0000ff"/>
          <w:sz w:val="24"/>
          <w:szCs w:val="24"/>
        </w:rPr>
      </w:r>
      <w:r/>
    </w:p>
    <w:p>
      <w:pPr>
        <w:pStyle w:val="898"/>
        <w:ind w:firstLine="420"/>
        <w:spacing w:before="30" w:beforeAutospacing="0" w:after="30" w:afterAutospacing="0" w:line="0" w:lineRule="atLeast"/>
        <w:rPr>
          <w:rFonts w:hint="eastAsia" w:ascii="仿宋" w:hAnsi="仿宋" w:eastAsia="仿宋" w:cs="仿宋"/>
          <w:color w:val="0000ff"/>
          <w:sz w:val="24"/>
          <w:szCs w:val="24"/>
        </w:rPr>
      </w:pPr>
      <w:r>
        <w:rPr>
          <w:rFonts w:hint="eastAsia" w:ascii="仿宋" w:hAnsi="仿宋" w:eastAsia="仿宋" w:cs="仿宋"/>
          <w:color w:val="0000ff"/>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4;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ff"/>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55;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ff"/>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-25399</wp:posOffset>
                </wp:positionH>
                <wp:positionV relativeFrom="paragraph">
                  <wp:posOffset>288290</wp:posOffset>
                </wp:positionV>
                <wp:extent cx="234315" cy="8699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3;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ff"/>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ff"/>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1734185</wp:posOffset>
                </wp:positionH>
                <wp:positionV relativeFrom="paragraph">
                  <wp:posOffset>483235</wp:posOffset>
                </wp:positionV>
                <wp:extent cx="908685" cy="14097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5;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ff"/>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2914015</wp:posOffset>
                </wp:positionH>
                <wp:positionV relativeFrom="paragraph">
                  <wp:posOffset>511810</wp:posOffset>
                </wp:positionV>
                <wp:extent cx="821690" cy="10287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46;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ff"/>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3615690</wp:posOffset>
                </wp:positionH>
                <wp:positionV relativeFrom="paragraph">
                  <wp:posOffset>277495</wp:posOffset>
                </wp:positionV>
                <wp:extent cx="849630" cy="120015"/>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44;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ff"/>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2554605</wp:posOffset>
                </wp:positionH>
                <wp:positionV relativeFrom="paragraph">
                  <wp:posOffset>271780</wp:posOffset>
                </wp:positionV>
                <wp:extent cx="843915" cy="125730"/>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58243;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ff"/>
          <w:sz w:val="24"/>
          <w:szCs w:val="24"/>
          <w:shd w:val="clear" w:color="auto" w:fill="ffffff"/>
        </w:rPr>
        <w:t xml:space="preserve">2.</w:t>
      </w:r>
      <w:r>
        <w:rPr>
          <w:rStyle w:val="910"/>
          <w:rFonts w:hint="eastAsia" w:ascii="仿宋" w:hAnsi="仿宋" w:eastAsia="仿宋" w:cs="仿宋"/>
          <w:i w:val="0"/>
          <w:color w:val="0000ff"/>
          <w:sz w:val="24"/>
          <w:szCs w:val="24"/>
          <w:u w:val="single"/>
          <w:shd w:val="clear" w:color="auto" w:fill="ffffff"/>
        </w:rPr>
        <w:t xml:space="preserve">（产品名称2）</w:t>
      </w:r>
      <w:r>
        <w:rPr>
          <w:rFonts w:hint="eastAsia" w:ascii="仿宋" w:hAnsi="仿宋" w:eastAsia="仿宋" w:cs="仿宋"/>
          <w:color w:val="0000ff"/>
          <w:sz w:val="24"/>
          <w:szCs w:val="24"/>
          <w:shd w:val="clear" w:color="auto" w:fill="ffffff"/>
        </w:rPr>
        <w:t xml:space="preserve">，生产厂为</w:t>
      </w:r>
      <w:r>
        <w:rPr>
          <w:rStyle w:val="910"/>
          <w:rFonts w:hint="eastAsia" w:ascii="仿宋" w:hAnsi="仿宋" w:eastAsia="仿宋" w:cs="仿宋"/>
          <w:i w:val="0"/>
          <w:color w:val="0000ff"/>
          <w:sz w:val="24"/>
          <w:szCs w:val="24"/>
          <w:u w:val="single"/>
          <w:shd w:val="clear" w:color="auto" w:fill="ffffff"/>
        </w:rPr>
        <w:t xml:space="preserve">（厂名）</w:t>
      </w:r>
      <w:r>
        <w:rPr>
          <w:rFonts w:hint="eastAsia" w:ascii="仿宋" w:hAnsi="仿宋" w:eastAsia="仿宋" w:cs="仿宋"/>
          <w:color w:val="0000ff"/>
          <w:sz w:val="24"/>
          <w:szCs w:val="24"/>
          <w:shd w:val="clear" w:color="auto" w:fill="ffffff"/>
        </w:rPr>
        <w:t xml:space="preserve">，厂址为</w:t>
      </w:r>
      <w:r>
        <w:rPr>
          <w:rStyle w:val="910"/>
          <w:rFonts w:hint="eastAsia" w:ascii="仿宋" w:hAnsi="仿宋" w:eastAsia="仿宋" w:cs="仿宋"/>
          <w:i w:val="0"/>
          <w:color w:val="0000ff"/>
          <w:sz w:val="24"/>
          <w:szCs w:val="24"/>
          <w:u w:val="single"/>
          <w:shd w:val="clear" w:color="auto" w:fill="ffffff"/>
        </w:rPr>
        <w:t xml:space="preserve">（生产厂址）</w:t>
      </w:r>
      <w:r>
        <w:rPr>
          <w:rFonts w:hint="eastAsia" w:ascii="仿宋" w:hAnsi="仿宋" w:eastAsia="仿宋" w:cs="仿宋"/>
          <w:color w:val="0000ff"/>
          <w:sz w:val="24"/>
          <w:szCs w:val="24"/>
          <w:shd w:val="clear" w:color="auto" w:fill="ffffff"/>
        </w:rPr>
        <w:t xml:space="preserve">。</w:t>
      </w:r>
      <w:r>
        <w:rPr>
          <w:rStyle w:val="910"/>
          <w:rFonts w:hint="eastAsia" w:ascii="仿宋" w:hAnsi="仿宋" w:eastAsia="仿宋" w:cs="仿宋"/>
          <w:i w:val="0"/>
          <w:color w:val="0000ff"/>
          <w:sz w:val="24"/>
          <w:szCs w:val="24"/>
          <w:u w:val="single"/>
          <w:shd w:val="clear" w:color="auto" w:fill="ffffff"/>
        </w:rPr>
        <w:t xml:space="preserve">（产品名称2）</w:t>
      </w:r>
      <w:r>
        <w:rPr>
          <w:rFonts w:hint="eastAsia" w:ascii="仿宋" w:hAnsi="仿宋" w:eastAsia="仿宋" w:cs="仿宋"/>
          <w:color w:val="0000ff"/>
          <w:sz w:val="24"/>
          <w:szCs w:val="24"/>
          <w:shd w:val="clear" w:color="auto" w:fill="ffffff"/>
        </w:rPr>
        <w:t xml:space="preserve">的中国境内生产的组件成本占比≥</w:t>
      </w:r>
      <w:r>
        <w:rPr>
          <w:rStyle w:val="910"/>
          <w:rFonts w:hint="eastAsia" w:ascii="仿宋" w:hAnsi="仿宋" w:eastAsia="仿宋" w:cs="仿宋"/>
          <w:i w:val="0"/>
          <w:color w:val="0000ff"/>
          <w:sz w:val="24"/>
          <w:szCs w:val="24"/>
          <w:u w:val="single"/>
          <w:shd w:val="clear" w:color="auto" w:fill="ffffff"/>
        </w:rPr>
        <w:t xml:space="preserve">（规定比例）</w:t>
      </w:r>
      <w:r>
        <w:rPr>
          <w:rFonts w:hint="eastAsia" w:ascii="仿宋" w:hAnsi="仿宋" w:eastAsia="仿宋" w:cs="仿宋"/>
          <w:color w:val="0000ff"/>
          <w:sz w:val="24"/>
          <w:szCs w:val="24"/>
          <w:shd w:val="clear" w:color="auto" w:fill="ffffff"/>
        </w:rPr>
        <w:t xml:space="preserve">。</w:t>
      </w:r>
      <w:r>
        <w:rPr>
          <w:rStyle w:val="910"/>
          <w:rFonts w:hint="eastAsia" w:ascii="仿宋" w:hAnsi="仿宋" w:eastAsia="仿宋" w:cs="仿宋"/>
          <w:i w:val="0"/>
          <w:color w:val="0000ff"/>
          <w:sz w:val="24"/>
          <w:szCs w:val="24"/>
          <w:u w:val="single"/>
          <w:shd w:val="clear" w:color="auto" w:fill="ffffff"/>
        </w:rPr>
        <w:t xml:space="preserve">（产品名称2）</w:t>
      </w:r>
      <w:r>
        <w:rPr>
          <w:rFonts w:hint="eastAsia" w:ascii="仿宋" w:hAnsi="仿宋" w:eastAsia="仿宋" w:cs="仿宋"/>
          <w:color w:val="0000ff"/>
          <w:sz w:val="24"/>
          <w:szCs w:val="24"/>
          <w:shd w:val="clear" w:color="auto" w:fill="ffffff"/>
        </w:rPr>
        <w:t xml:space="preserve">的</w:t>
      </w:r>
      <w:r>
        <w:rPr>
          <w:rStyle w:val="910"/>
          <w:rFonts w:hint="eastAsia" w:ascii="仿宋" w:hAnsi="仿宋" w:eastAsia="仿宋" w:cs="仿宋"/>
          <w:i w:val="0"/>
          <w:color w:val="0000ff"/>
          <w:sz w:val="24"/>
          <w:szCs w:val="24"/>
          <w:u w:val="single"/>
          <w:shd w:val="clear" w:color="auto" w:fill="ffffff"/>
        </w:rPr>
        <w:t xml:space="preserve">（关键组件）</w:t>
      </w:r>
      <w:r>
        <w:rPr>
          <w:rFonts w:hint="eastAsia" w:ascii="仿宋" w:hAnsi="仿宋" w:eastAsia="仿宋" w:cs="仿宋"/>
          <w:color w:val="0000ff"/>
          <w:sz w:val="24"/>
          <w:szCs w:val="24"/>
          <w:shd w:val="clear" w:color="auto" w:fill="ffffff"/>
        </w:rPr>
        <w:t xml:space="preserve">在中国境内生产。</w:t>
      </w:r>
      <w:r>
        <w:rPr>
          <w:rStyle w:val="910"/>
          <w:rFonts w:hint="eastAsia" w:ascii="仿宋" w:hAnsi="仿宋" w:eastAsia="仿宋" w:cs="仿宋"/>
          <w:i w:val="0"/>
          <w:color w:val="0000ff"/>
          <w:sz w:val="24"/>
          <w:szCs w:val="24"/>
          <w:u w:val="single"/>
          <w:shd w:val="clear" w:color="auto" w:fill="ffffff"/>
        </w:rPr>
        <w:t xml:space="preserve">（产品名称1）</w:t>
      </w:r>
      <w:r>
        <w:rPr>
          <w:rFonts w:hint="eastAsia" w:ascii="仿宋" w:hAnsi="仿宋" w:eastAsia="仿宋" w:cs="仿宋"/>
          <w:color w:val="0000ff"/>
          <w:sz w:val="24"/>
          <w:szCs w:val="24"/>
          <w:shd w:val="clear" w:color="auto" w:fill="ffffff"/>
        </w:rPr>
        <w:t xml:space="preserve">的</w:t>
      </w:r>
      <w:r>
        <w:rPr>
          <w:rStyle w:val="910"/>
          <w:rFonts w:hint="eastAsia" w:ascii="仿宋" w:hAnsi="仿宋" w:eastAsia="仿宋" w:cs="仿宋"/>
          <w:i w:val="0"/>
          <w:color w:val="0000ff"/>
          <w:sz w:val="24"/>
          <w:szCs w:val="24"/>
          <w:u w:val="single"/>
          <w:shd w:val="clear" w:color="auto" w:fill="ffffff"/>
        </w:rPr>
        <w:t xml:space="preserve">（关键工序）</w:t>
      </w:r>
      <w:r>
        <w:rPr>
          <w:rFonts w:hint="eastAsia" w:ascii="仿宋" w:hAnsi="仿宋" w:eastAsia="仿宋" w:cs="仿宋"/>
          <w:color w:val="0000ff"/>
          <w:sz w:val="24"/>
          <w:szCs w:val="24"/>
          <w:shd w:val="clear" w:color="auto" w:fill="ffffff"/>
        </w:rPr>
        <w:t xml:space="preserve">在中国境内完成。</w:t>
      </w:r>
      <w:r>
        <w:rPr>
          <w:rFonts w:hint="eastAsia" w:ascii="仿宋" w:hAnsi="仿宋" w:eastAsia="仿宋" w:cs="仿宋"/>
          <w:color w:val="0000ff"/>
          <w:sz w:val="24"/>
          <w:szCs w:val="24"/>
        </w:rPr>
      </w:r>
      <w:r/>
    </w:p>
    <w:p>
      <w:pPr>
        <w:pStyle w:val="898"/>
        <w:ind w:firstLine="420"/>
        <w:spacing w:before="30" w:beforeAutospacing="0" w:after="30" w:afterAutospacing="0" w:line="0" w:lineRule="atLeast"/>
        <w:rPr>
          <w:rFonts w:hint="eastAsia" w:ascii="仿宋" w:hAnsi="仿宋" w:eastAsia="仿宋" w:cs="仿宋"/>
          <w:color w:val="0000ff"/>
          <w:sz w:val="24"/>
          <w:szCs w:val="24"/>
        </w:rPr>
      </w:pPr>
      <w:r>
        <w:rPr>
          <w:rFonts w:hint="eastAsia" w:ascii="仿宋" w:hAnsi="仿宋" w:eastAsia="仿宋" w:cs="仿宋"/>
          <w:color w:val="0000ff"/>
          <w:sz w:val="24"/>
          <w:szCs w:val="24"/>
          <w:shd w:val="clear" w:color="auto" w:fill="ffffff"/>
        </w:rPr>
        <w:t xml:space="preserve">……</w:t>
      </w:r>
      <w:r>
        <w:rPr>
          <w:rFonts w:hint="eastAsia" w:ascii="仿宋" w:hAnsi="仿宋" w:eastAsia="仿宋" w:cs="仿宋"/>
          <w:color w:val="0000ff"/>
          <w:sz w:val="24"/>
          <w:szCs w:val="24"/>
        </w:rPr>
      </w:r>
      <w:r/>
    </w:p>
    <w:p>
      <w:pPr>
        <w:pStyle w:val="898"/>
        <w:ind w:firstLine="420"/>
        <w:spacing w:before="30" w:beforeAutospacing="0" w:after="30" w:afterAutospacing="0" w:line="0" w:lineRule="atLeast"/>
        <w:rPr>
          <w:rFonts w:hint="eastAsia" w:ascii="仿宋" w:hAnsi="仿宋" w:eastAsia="仿宋" w:cs="仿宋"/>
          <w:color w:val="0000ff"/>
          <w:sz w:val="24"/>
          <w:szCs w:val="24"/>
        </w:rPr>
      </w:pPr>
      <w:r>
        <w:rPr>
          <w:rFonts w:hint="eastAsia" w:ascii="仿宋" w:hAnsi="仿宋" w:eastAsia="仿宋" w:cs="仿宋"/>
          <w:color w:val="0000ff"/>
          <w:sz w:val="24"/>
          <w:szCs w:val="24"/>
          <w:shd w:val="clear" w:color="auto" w:fill="ffffff"/>
        </w:rPr>
        <w:t xml:space="preserve">本公司（单位）对上述声明内容的真实性负责。如有虚假，愿承担相应法律责任。</w:t>
      </w:r>
      <w:r>
        <w:rPr>
          <w:rFonts w:hint="eastAsia" w:ascii="仿宋" w:hAnsi="仿宋" w:eastAsia="仿宋" w:cs="仿宋"/>
          <w:color w:val="0000ff"/>
          <w:sz w:val="24"/>
          <w:szCs w:val="24"/>
        </w:rPr>
      </w:r>
      <w:r/>
    </w:p>
    <w:p>
      <w:pPr>
        <w:pStyle w:val="898"/>
        <w:spacing w:before="30" w:beforeAutospacing="0" w:after="30" w:afterAutospacing="0" w:line="0" w:lineRule="atLeast"/>
        <w:rPr>
          <w:rFonts w:hint="eastAsia" w:ascii="仿宋" w:hAnsi="仿宋" w:eastAsia="仿宋" w:cs="仿宋"/>
          <w:color w:val="0000ff"/>
          <w:sz w:val="24"/>
          <w:szCs w:val="24"/>
        </w:rPr>
      </w:pPr>
      <w:r>
        <w:rPr>
          <w:rFonts w:hint="eastAsia" w:ascii="仿宋" w:hAnsi="仿宋" w:eastAsia="仿宋" w:cs="仿宋"/>
          <w:color w:val="0000ff"/>
          <w:sz w:val="24"/>
          <w:szCs w:val="24"/>
        </w:rPr>
      </w:r>
      <w:r/>
    </w:p>
    <w:p>
      <w:pPr>
        <w:pStyle w:val="898"/>
        <w:ind w:right="480" w:firstLine="3720"/>
        <w:spacing w:before="30" w:beforeAutospacing="0" w:after="30" w:afterAutospacing="0" w:line="0" w:lineRule="atLeast"/>
        <w:rPr>
          <w:rFonts w:hint="eastAsia" w:ascii="仿宋" w:hAnsi="仿宋" w:eastAsia="仿宋" w:cs="仿宋"/>
          <w:color w:val="0000ff"/>
          <w:sz w:val="24"/>
          <w:szCs w:val="24"/>
        </w:rPr>
      </w:pPr>
      <w:r>
        <w:rPr>
          <w:rFonts w:hint="eastAsia" w:ascii="仿宋" w:hAnsi="仿宋" w:eastAsia="仿宋" w:cs="仿宋"/>
          <w:color w:val="0000ff"/>
          <w:sz w:val="24"/>
          <w:szCs w:val="24"/>
          <w:shd w:val="clear" w:color="auto" w:fill="ffffff"/>
        </w:rPr>
        <w:t xml:space="preserve">公司（单位）名称（盖章）：　        </w:t>
      </w:r>
      <w:r>
        <w:rPr>
          <w:rFonts w:hint="eastAsia" w:ascii="仿宋" w:hAnsi="仿宋" w:eastAsia="仿宋" w:cs="仿宋"/>
          <w:color w:val="0000ff"/>
          <w:sz w:val="24"/>
          <w:szCs w:val="24"/>
        </w:rPr>
      </w:r>
      <w:r/>
    </w:p>
    <w:p>
      <w:pPr>
        <w:pStyle w:val="898"/>
        <w:jc w:val="center"/>
        <w:spacing w:before="30" w:beforeAutospacing="0" w:after="30" w:afterAutospacing="0" w:line="0" w:lineRule="atLeast"/>
        <w:rPr>
          <w:rFonts w:hint="eastAsia" w:ascii="仿宋" w:hAnsi="仿宋" w:eastAsia="仿宋" w:cs="仿宋"/>
          <w:color w:val="0000ff"/>
          <w:sz w:val="24"/>
          <w:szCs w:val="24"/>
        </w:rPr>
      </w:pPr>
      <w:r>
        <w:rPr>
          <w:rFonts w:hint="eastAsia" w:ascii="仿宋" w:hAnsi="仿宋" w:eastAsia="仿宋" w:cs="仿宋"/>
          <w:color w:val="0000ff"/>
          <w:sz w:val="24"/>
          <w:szCs w:val="24"/>
          <w:shd w:val="clear" w:color="auto" w:fill="ffffff"/>
        </w:rPr>
        <w:t xml:space="preserve">                                日期：　   年　  月　  日         </w:t>
      </w:r>
      <w:r>
        <w:rPr>
          <w:rFonts w:hint="eastAsia" w:ascii="仿宋" w:hAnsi="仿宋" w:eastAsia="仿宋" w:cs="仿宋"/>
          <w:color w:val="0000ff"/>
          <w:sz w:val="24"/>
          <w:szCs w:val="24"/>
        </w:rPr>
      </w:r>
      <w:r/>
    </w:p>
    <w:p>
      <w:pPr>
        <w:pStyle w:val="898"/>
        <w:spacing w:before="30" w:beforeAutospacing="0" w:after="30" w:afterAutospacing="0" w:line="0" w:lineRule="atLeast"/>
        <w:rPr>
          <w:rFonts w:hint="eastAsia" w:ascii="仿宋" w:hAnsi="仿宋" w:eastAsia="仿宋" w:cs="仿宋"/>
          <w:color w:val="0000ff"/>
          <w:sz w:val="24"/>
          <w:szCs w:val="24"/>
        </w:rPr>
      </w:pPr>
      <w:r>
        <w:rPr>
          <w:rFonts w:hint="eastAsia" w:ascii="仿宋" w:hAnsi="仿宋" w:eastAsia="仿宋" w:cs="仿宋"/>
          <w:color w:val="0000ff"/>
          <w:sz w:val="24"/>
          <w:szCs w:val="24"/>
          <w:shd w:val="clear" w:color="auto" w:fill="ffffff"/>
        </w:rPr>
        <w:t xml:space="preserve">__________________</w:t>
      </w:r>
      <w:r>
        <w:rPr>
          <w:rFonts w:hint="eastAsia" w:ascii="仿宋" w:hAnsi="仿宋" w:eastAsia="仿宋" w:cs="仿宋"/>
          <w:color w:val="0000ff"/>
          <w:sz w:val="24"/>
          <w:szCs w:val="24"/>
        </w:rPr>
      </w:r>
      <w:r/>
    </w:p>
    <w:p>
      <w:pPr>
        <w:pStyle w:val="898"/>
        <w:spacing w:before="30" w:beforeAutospacing="0" w:after="30" w:afterAutospacing="0" w:line="0" w:lineRule="atLeast"/>
        <w:rPr>
          <w:rFonts w:hint="eastAsia" w:ascii="仿宋" w:hAnsi="仿宋" w:eastAsia="仿宋" w:cs="仿宋"/>
          <w:color w:val="0000ff"/>
          <w:sz w:val="24"/>
          <w:szCs w:val="24"/>
        </w:rPr>
      </w:pPr>
      <w:r>
        <w:rPr>
          <w:rFonts w:hint="eastAsia" w:ascii="仿宋" w:hAnsi="仿宋" w:eastAsia="仿宋" w:cs="仿宋"/>
          <w:color w:val="0000ff"/>
          <w:sz w:val="24"/>
          <w:szCs w:val="24"/>
          <w:shd w:val="clear" w:color="auto" w:fill="ffffff"/>
        </w:rPr>
        <w:t xml:space="preserve">1.产品如有型号，请在“产品名称”栏一并填写。</w:t>
      </w:r>
      <w:r>
        <w:rPr>
          <w:rFonts w:hint="eastAsia" w:ascii="仿宋" w:hAnsi="仿宋" w:eastAsia="仿宋" w:cs="仿宋"/>
          <w:color w:val="0000ff"/>
          <w:sz w:val="24"/>
          <w:szCs w:val="24"/>
        </w:rPr>
      </w:r>
      <w:r/>
    </w:p>
    <w:p>
      <w:pPr>
        <w:pStyle w:val="898"/>
        <w:spacing w:before="30" w:beforeAutospacing="0" w:after="30" w:afterAutospacing="0" w:line="0" w:lineRule="atLeast"/>
        <w:rPr>
          <w:rFonts w:hint="eastAsia" w:ascii="仿宋" w:hAnsi="仿宋" w:eastAsia="仿宋" w:cs="仿宋"/>
          <w:color w:val="0000ff"/>
          <w:sz w:val="24"/>
          <w:szCs w:val="24"/>
        </w:rPr>
      </w:pPr>
      <w:r>
        <w:rPr>
          <w:rFonts w:hint="eastAsia" w:ascii="仿宋" w:hAnsi="仿宋" w:eastAsia="仿宋" w:cs="仿宋"/>
          <w:color w:val="0000ff"/>
          <w:sz w:val="24"/>
          <w:szCs w:val="24"/>
          <w:shd w:val="clear" w:color="auto" w:fill="ffffff"/>
        </w:rPr>
        <w:t xml:space="preserve">2.生产厂名与厂址应与生产厂营业执照载明的相关信息保持一致。</w:t>
      </w:r>
      <w:r>
        <w:rPr>
          <w:rFonts w:hint="eastAsia" w:ascii="仿宋" w:hAnsi="仿宋" w:eastAsia="仿宋" w:cs="仿宋"/>
          <w:color w:val="0000ff"/>
          <w:sz w:val="24"/>
          <w:szCs w:val="24"/>
        </w:rPr>
      </w:r>
      <w:r/>
    </w:p>
    <w:p>
      <w:pPr>
        <w:pStyle w:val="898"/>
        <w:spacing w:before="30" w:beforeAutospacing="0" w:after="30" w:afterAutospacing="0" w:line="0" w:lineRule="atLeast"/>
        <w:rPr>
          <w:rFonts w:hint="eastAsia" w:ascii="仿宋" w:hAnsi="仿宋" w:eastAsia="仿宋" w:cs="仿宋"/>
          <w:color w:val="0000ff"/>
          <w:sz w:val="24"/>
          <w:szCs w:val="24"/>
        </w:rPr>
      </w:pPr>
      <w:r>
        <w:rPr>
          <w:rFonts w:hint="eastAsia" w:ascii="仿宋" w:hAnsi="仿宋" w:eastAsia="仿宋" w:cs="仿宋"/>
          <w:color w:val="0000ff"/>
          <w:sz w:val="24"/>
          <w:szCs w:val="24"/>
          <w:shd w:val="clear" w:color="auto" w:fill="ffffff"/>
        </w:rPr>
        <w:t xml:space="preserve">3.该产品的中国境内生产的组件成本占比相关要求实施前，“规定比例”栏可不填，下同。</w:t>
      </w:r>
      <w:r>
        <w:rPr>
          <w:rFonts w:hint="eastAsia" w:ascii="仿宋" w:hAnsi="仿宋" w:eastAsia="仿宋" w:cs="仿宋"/>
          <w:color w:val="0000ff"/>
          <w:sz w:val="24"/>
          <w:szCs w:val="24"/>
        </w:rPr>
      </w:r>
      <w:r/>
    </w:p>
    <w:p>
      <w:pPr>
        <w:pStyle w:val="898"/>
        <w:spacing w:before="30" w:beforeAutospacing="0" w:after="30" w:afterAutospacing="0" w:line="0" w:lineRule="atLeast"/>
        <w:rPr>
          <w:rFonts w:hint="eastAsia" w:ascii="仿宋" w:hAnsi="仿宋" w:eastAsia="仿宋" w:cs="仿宋"/>
          <w:color w:val="0000ff"/>
          <w:sz w:val="24"/>
          <w:szCs w:val="24"/>
        </w:rPr>
      </w:pPr>
      <w:r>
        <w:rPr>
          <w:rFonts w:hint="eastAsia" w:ascii="仿宋" w:hAnsi="仿宋" w:eastAsia="仿宋" w:cs="仿宋"/>
          <w:color w:val="0000ff"/>
          <w:sz w:val="24"/>
          <w:szCs w:val="24"/>
          <w:shd w:val="clear" w:color="auto" w:fill="ffffff"/>
        </w:rPr>
        <w:t xml:space="preserve">4.该产品的关键组件要求实施前，“关键组件”栏可不填，下同。</w:t>
      </w:r>
      <w:r>
        <w:rPr>
          <w:rFonts w:hint="eastAsia" w:ascii="仿宋" w:hAnsi="仿宋" w:eastAsia="仿宋" w:cs="仿宋"/>
          <w:color w:val="0000ff"/>
          <w:sz w:val="24"/>
          <w:szCs w:val="24"/>
        </w:rPr>
      </w:r>
      <w:r/>
    </w:p>
    <w:p>
      <w:pPr>
        <w:pStyle w:val="898"/>
        <w:spacing w:before="30" w:beforeAutospacing="0" w:after="30" w:afterAutospacing="0" w:line="0" w:lineRule="atLeast"/>
        <w:rPr>
          <w:rFonts w:hint="eastAsia" w:ascii="仿宋" w:hAnsi="仿宋" w:eastAsia="仿宋" w:cs="仿宋"/>
          <w:color w:val="0000ff"/>
          <w:sz w:val="24"/>
          <w:szCs w:val="24"/>
          <w:shd w:val="clear" w:color="auto" w:fill="ffffff"/>
        </w:rPr>
      </w:pPr>
      <w:r>
        <w:rPr>
          <w:rFonts w:hint="eastAsia" w:ascii="仿宋" w:hAnsi="仿宋" w:eastAsia="仿宋" w:cs="仿宋"/>
          <w:color w:val="0000ff"/>
          <w:sz w:val="24"/>
          <w:szCs w:val="24"/>
          <w:shd w:val="clear" w:color="auto" w:fill="ffffff"/>
        </w:rPr>
        <w:t xml:space="preserve">5.该产品的关键工序要求实施前，“关键工序”栏可不填，下同。</w:t>
      </w:r>
      <w:r>
        <w:rPr>
          <w:rFonts w:hint="eastAsia" w:ascii="仿宋" w:hAnsi="仿宋" w:eastAsia="仿宋" w:cs="仿宋"/>
          <w:color w:val="0000ff"/>
          <w:sz w:val="24"/>
          <w:szCs w:val="24"/>
          <w:shd w:val="clear" w:color="auto" w:fill="ffffff"/>
        </w:rPr>
      </w:r>
      <w:r/>
    </w:p>
    <w:p>
      <w:pPr>
        <w:pStyle w:val="898"/>
        <w:spacing w:before="30" w:beforeAutospacing="0" w:after="30" w:afterAutospacing="0" w:line="0" w:lineRule="atLeast"/>
        <w:rPr>
          <w:rFonts w:hint="eastAsia" w:ascii="仿宋" w:hAnsi="仿宋" w:eastAsia="仿宋" w:cs="仿宋"/>
          <w:color w:val="0000ff"/>
          <w:sz w:val="24"/>
          <w:szCs w:val="24"/>
          <w:shd w:val="clear" w:color="auto" w:fill="ffffff"/>
        </w:rPr>
      </w:pPr>
      <w:r>
        <w:rPr>
          <w:rFonts w:hint="eastAsia" w:ascii="仿宋" w:hAnsi="仿宋" w:eastAsia="仿宋" w:cs="仿宋"/>
          <w:color w:val="0000ff"/>
          <w:sz w:val="24"/>
          <w:szCs w:val="24"/>
          <w:shd w:val="clear" w:color="auto" w:fill="ffffff"/>
        </w:rPr>
        <w:t xml:space="preserve">6.用斜线划除的地方无需填写。</w:t>
      </w:r>
      <w:r>
        <w:rPr>
          <w:rFonts w:hint="eastAsia" w:ascii="仿宋" w:hAnsi="仿宋" w:eastAsia="仿宋" w:cs="仿宋"/>
          <w:color w:val="0000ff"/>
          <w:sz w:val="24"/>
          <w:szCs w:val="24"/>
          <w:shd w:val="clear" w:color="auto" w:fill="ffffff"/>
        </w:rPr>
      </w:r>
      <w:r/>
    </w:p>
    <w:p>
      <w:pPr>
        <w:pStyle w:val="834"/>
        <w:jc w:val="center"/>
        <w:rPr>
          <w:rFonts w:hint="eastAsia" w:ascii="仿宋" w:hAnsi="仿宋" w:eastAsia="仿宋" w:cs="仿宋"/>
          <w:b/>
          <w:color w:val="0000ff"/>
          <w:sz w:val="24"/>
          <w:szCs w:val="24"/>
        </w:rPr>
      </w:pPr>
      <w:r>
        <w:rPr>
          <w:rFonts w:hint="eastAsia" w:ascii="仿宋" w:hAnsi="仿宋" w:eastAsia="仿宋" w:cs="仿宋"/>
          <w:b/>
          <w:color w:val="0000ff"/>
          <w:sz w:val="24"/>
          <w:szCs w:val="24"/>
        </w:rPr>
      </w:r>
      <w:r/>
    </w:p>
    <w:p>
      <w:pPr>
        <w:pStyle w:val="834"/>
        <w:jc w:val="left"/>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r>
      <w:r/>
    </w:p>
    <w:p>
      <w:pPr>
        <w:pStyle w:val="865"/>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r>
      <w:r/>
    </w:p>
    <w:p>
      <w:pPr>
        <w:pStyle w:val="834"/>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r>
      <w:r/>
    </w:p>
    <w:p>
      <w:pPr>
        <w:pStyle w:val="865"/>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r>
      <w:r/>
    </w:p>
    <w:p>
      <w:pPr>
        <w:pStyle w:val="834"/>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r>
      <w:r/>
    </w:p>
    <w:p>
      <w:pPr>
        <w:pStyle w:val="865"/>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r>
      <w:r/>
    </w:p>
    <w:p>
      <w:pPr>
        <w:pStyle w:val="834"/>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r>
      <w:r/>
    </w:p>
    <w:p>
      <w:pPr>
        <w:pStyle w:val="865"/>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r>
      <w:r/>
    </w:p>
    <w:p>
      <w:pPr>
        <w:pStyle w:val="834"/>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r>
      <w:r/>
    </w:p>
    <w:p>
      <w:pPr>
        <w:pStyle w:val="865"/>
        <w:rPr>
          <w:rFonts w:hint="eastAsia"/>
          <w:lang w:val="en-US" w:eastAsia="zh-CN"/>
        </w:rPr>
      </w:pPr>
      <w:r>
        <w:rPr>
          <w:rFonts w:hint="eastAsia"/>
          <w:lang w:val="en-US" w:eastAsia="zh-CN"/>
        </w:rPr>
      </w:r>
      <w:r/>
    </w:p>
    <w:p>
      <w:pPr>
        <w:pStyle w:val="834"/>
        <w:jc w:val="both"/>
        <w:rPr>
          <w:rFonts w:hint="eastAsia" w:ascii="仿宋" w:hAnsi="仿宋" w:eastAsia="仿宋" w:cs="仿宋"/>
          <w:b/>
          <w:bCs/>
          <w:sz w:val="28"/>
          <w:szCs w:val="28"/>
        </w:rPr>
      </w:pPr>
      <w:r>
        <w:rPr>
          <w:rFonts w:hint="eastAsia" w:ascii="仿宋" w:hAnsi="仿宋" w:eastAsia="仿宋" w:cs="仿宋"/>
          <w:b/>
          <w:bCs/>
          <w:sz w:val="28"/>
          <w:szCs w:val="28"/>
        </w:rPr>
        <w:t xml:space="preserve">附件13 </w:t>
      </w:r>
      <w:r>
        <w:rPr>
          <w:rFonts w:hint="eastAsia" w:ascii="仿宋" w:hAnsi="仿宋" w:eastAsia="仿宋" w:cs="仿宋"/>
          <w:b/>
          <w:bCs/>
          <w:sz w:val="28"/>
          <w:szCs w:val="28"/>
          <w:lang w:val="en-US" w:eastAsia="zh-CN"/>
        </w:rPr>
        <w:t xml:space="preserve">               </w:t>
      </w:r>
      <w:r>
        <w:rPr>
          <w:rFonts w:hint="eastAsia" w:ascii="仿宋" w:hAnsi="仿宋" w:eastAsia="仿宋" w:cs="仿宋"/>
          <w:b/>
          <w:bCs/>
          <w:sz w:val="28"/>
          <w:szCs w:val="28"/>
        </w:rPr>
        <w:t xml:space="preserve">质疑</w:t>
      </w:r>
      <w:r>
        <w:rPr>
          <w:rFonts w:hint="eastAsia" w:ascii="仿宋" w:hAnsi="仿宋" w:eastAsia="仿宋" w:cs="仿宋"/>
          <w:b/>
          <w:bCs/>
          <w:sz w:val="28"/>
          <w:szCs w:val="28"/>
        </w:rPr>
        <w:t xml:space="preserve">函范本</w:t>
      </w:r>
      <w:r>
        <w:rPr>
          <w:rFonts w:hint="eastAsia" w:ascii="仿宋" w:hAnsi="仿宋" w:eastAsia="仿宋" w:cs="仿宋"/>
          <w:b/>
          <w:bCs/>
          <w:sz w:val="28"/>
          <w:szCs w:val="28"/>
        </w:rPr>
      </w:r>
      <w:r/>
    </w:p>
    <w:p>
      <w:pPr>
        <w:pStyle w:val="834"/>
        <w:spacing w:before="290" w:line="360" w:lineRule="auto"/>
        <w:rPr>
          <w:rFonts w:hint="eastAsia" w:ascii="仿宋" w:hAnsi="仿宋" w:eastAsia="仿宋" w:cs="仿宋"/>
          <w:bCs/>
          <w:sz w:val="24"/>
          <w:szCs w:val="24"/>
        </w:rPr>
      </w:pPr>
      <w:r>
        <w:rPr>
          <w:rFonts w:hint="eastAsia" w:ascii="仿宋" w:hAnsi="仿宋" w:eastAsia="仿宋" w:cs="仿宋"/>
          <w:bCs/>
          <w:sz w:val="24"/>
          <w:szCs w:val="24"/>
        </w:rPr>
        <w:t xml:space="preserve">一、质疑供应商基本信息</w:t>
      </w:r>
      <w:r>
        <w:rPr>
          <w:rFonts w:hint="eastAsia" w:ascii="仿宋" w:hAnsi="仿宋" w:eastAsia="仿宋" w:cs="仿宋"/>
          <w:bCs/>
          <w:sz w:val="24"/>
          <w:szCs w:val="24"/>
        </w:rPr>
      </w:r>
      <w:r/>
    </w:p>
    <w:p>
      <w:pPr>
        <w:pStyle w:val="834"/>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质疑供应商：</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r>
      <w:r/>
    </w:p>
    <w:p>
      <w:pPr>
        <w:pStyle w:val="834"/>
        <w:spacing w:line="360" w:lineRule="auto"/>
        <w:rPr>
          <w:rFonts w:hint="eastAsia" w:ascii="仿宋" w:hAnsi="仿宋" w:eastAsia="仿宋" w:cs="仿宋"/>
          <w:sz w:val="24"/>
          <w:szCs w:val="24"/>
        </w:rPr>
      </w:pPr>
      <w:r>
        <w:rPr>
          <w:rFonts w:hint="eastAsia" w:ascii="仿宋" w:hAnsi="仿宋" w:eastAsia="仿宋" w:cs="仿宋"/>
          <w:sz w:val="24"/>
          <w:szCs w:val="24"/>
        </w:rPr>
        <w:t xml:space="preserve">地址：</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邮编：</w:t>
      </w:r>
      <w:r>
        <w:rPr>
          <w:rFonts w:hint="eastAsia" w:ascii="仿宋" w:hAnsi="仿宋" w:eastAsia="仿宋" w:cs="仿宋"/>
          <w:sz w:val="24"/>
          <w:szCs w:val="24"/>
          <w:u w:val="single"/>
        </w:rPr>
        <w:t xml:space="preserve">                                    </w:t>
      </w:r>
      <w:r>
        <w:rPr>
          <w:rFonts w:hint="eastAsia" w:ascii="仿宋" w:hAnsi="仿宋" w:eastAsia="仿宋" w:cs="仿宋"/>
          <w:sz w:val="24"/>
          <w:szCs w:val="24"/>
        </w:rPr>
      </w:r>
      <w:r/>
    </w:p>
    <w:p>
      <w:pPr>
        <w:pStyle w:val="834"/>
        <w:spacing w:line="360" w:lineRule="auto"/>
        <w:rPr>
          <w:rFonts w:hint="eastAsia" w:ascii="仿宋" w:hAnsi="仿宋" w:eastAsia="仿宋" w:cs="仿宋"/>
          <w:sz w:val="24"/>
          <w:szCs w:val="24"/>
        </w:rPr>
      </w:pPr>
      <w:r>
        <w:rPr>
          <w:rFonts w:hint="eastAsia" w:ascii="仿宋" w:hAnsi="仿宋" w:eastAsia="仿宋" w:cs="仿宋"/>
          <w:sz w:val="24"/>
          <w:szCs w:val="24"/>
        </w:rPr>
        <w:t xml:space="preserve">联系人：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联系电话：</w:t>
      </w:r>
      <w:r>
        <w:rPr>
          <w:rFonts w:hint="eastAsia" w:ascii="仿宋" w:hAnsi="仿宋" w:eastAsia="仿宋" w:cs="仿宋"/>
          <w:sz w:val="24"/>
          <w:szCs w:val="24"/>
          <w:u w:val="single"/>
        </w:rPr>
        <w:t xml:space="preserve">                                       </w:t>
      </w:r>
      <w:r>
        <w:rPr>
          <w:rFonts w:hint="eastAsia" w:ascii="仿宋" w:hAnsi="仿宋" w:eastAsia="仿宋" w:cs="仿宋"/>
          <w:sz w:val="24"/>
          <w:szCs w:val="24"/>
        </w:rPr>
      </w:r>
      <w:r/>
    </w:p>
    <w:p>
      <w:pPr>
        <w:pStyle w:val="834"/>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授权代表：</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r>
      <w:r/>
    </w:p>
    <w:p>
      <w:pPr>
        <w:pStyle w:val="834"/>
        <w:spacing w:line="360" w:lineRule="auto"/>
        <w:rPr>
          <w:rFonts w:hint="eastAsia" w:ascii="仿宋" w:hAnsi="仿宋" w:eastAsia="仿宋" w:cs="仿宋"/>
          <w:sz w:val="24"/>
          <w:szCs w:val="24"/>
        </w:rPr>
      </w:pPr>
      <w:r>
        <w:rPr>
          <w:rFonts w:hint="eastAsia" w:ascii="仿宋" w:hAnsi="仿宋" w:eastAsia="仿宋" w:cs="仿宋"/>
          <w:sz w:val="24"/>
          <w:szCs w:val="24"/>
        </w:rPr>
        <w:t xml:space="preserve">联系电话：</w:t>
      </w:r>
      <w:r>
        <w:rPr>
          <w:rFonts w:hint="eastAsia" w:ascii="仿宋" w:hAnsi="仿宋" w:eastAsia="仿宋" w:cs="仿宋"/>
          <w:sz w:val="24"/>
          <w:szCs w:val="24"/>
          <w:u w:val="single"/>
        </w:rPr>
        <w:t xml:space="preserve">                                                                </w:t>
      </w:r>
      <w:r>
        <w:rPr>
          <w:rFonts w:hint="eastAsia" w:ascii="仿宋" w:hAnsi="仿宋" w:eastAsia="仿宋" w:cs="仿宋"/>
          <w:sz w:val="24"/>
          <w:szCs w:val="24"/>
        </w:rPr>
      </w:r>
      <w:r/>
    </w:p>
    <w:p>
      <w:pPr>
        <w:pStyle w:val="834"/>
        <w:spacing w:line="360" w:lineRule="auto"/>
        <w:rPr>
          <w:rFonts w:hint="eastAsia" w:ascii="仿宋" w:hAnsi="仿宋" w:eastAsia="仿宋" w:cs="仿宋"/>
          <w:sz w:val="24"/>
          <w:szCs w:val="24"/>
        </w:rPr>
      </w:pPr>
      <w:r>
        <w:rPr>
          <w:rFonts w:hint="eastAsia" w:ascii="仿宋" w:hAnsi="仿宋" w:eastAsia="仿宋" w:cs="仿宋"/>
          <w:sz w:val="24"/>
          <w:szCs w:val="24"/>
        </w:rPr>
        <w:t xml:space="preserve">地址：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邮编：</w:t>
      </w:r>
      <w:r>
        <w:rPr>
          <w:rFonts w:hint="eastAsia" w:ascii="仿宋" w:hAnsi="仿宋" w:eastAsia="仿宋" w:cs="仿宋"/>
          <w:sz w:val="24"/>
          <w:szCs w:val="24"/>
          <w:u w:val="single"/>
        </w:rPr>
        <w:t xml:space="preserve">                                     </w:t>
      </w:r>
      <w:r>
        <w:rPr>
          <w:rFonts w:hint="eastAsia" w:ascii="仿宋" w:hAnsi="仿宋" w:eastAsia="仿宋" w:cs="仿宋"/>
          <w:sz w:val="24"/>
          <w:szCs w:val="24"/>
        </w:rPr>
      </w:r>
      <w:r/>
    </w:p>
    <w:p>
      <w:pPr>
        <w:pStyle w:val="834"/>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二、质疑项目基本情况</w:t>
      </w:r>
      <w:r>
        <w:rPr>
          <w:rFonts w:hint="eastAsia" w:ascii="仿宋" w:hAnsi="仿宋" w:eastAsia="仿宋" w:cs="仿宋"/>
          <w:bCs/>
          <w:sz w:val="24"/>
          <w:szCs w:val="24"/>
        </w:rPr>
      </w:r>
      <w:r/>
    </w:p>
    <w:p>
      <w:pPr>
        <w:pStyle w:val="834"/>
        <w:spacing w:line="360" w:lineRule="auto"/>
        <w:rPr>
          <w:rFonts w:hint="eastAsia" w:ascii="仿宋" w:hAnsi="仿宋" w:eastAsia="仿宋" w:cs="仿宋"/>
          <w:sz w:val="24"/>
          <w:szCs w:val="24"/>
        </w:rPr>
      </w:pPr>
      <w:r>
        <w:rPr>
          <w:rFonts w:hint="eastAsia" w:ascii="仿宋" w:hAnsi="仿宋" w:eastAsia="仿宋" w:cs="仿宋"/>
          <w:sz w:val="24"/>
          <w:szCs w:val="24"/>
        </w:rPr>
        <w:t xml:space="preserve">质疑项目的名称：</w:t>
      </w:r>
      <w:r>
        <w:rPr>
          <w:rFonts w:hint="eastAsia" w:ascii="仿宋" w:hAnsi="仿宋" w:eastAsia="仿宋" w:cs="仿宋"/>
          <w:sz w:val="24"/>
          <w:szCs w:val="24"/>
          <w:u w:val="single"/>
        </w:rPr>
        <w:t xml:space="preserve">                                                          </w:t>
      </w:r>
      <w:r>
        <w:rPr>
          <w:rFonts w:hint="eastAsia" w:ascii="仿宋" w:hAnsi="仿宋" w:eastAsia="仿宋" w:cs="仿宋"/>
          <w:sz w:val="24"/>
          <w:szCs w:val="24"/>
        </w:rPr>
      </w:r>
      <w:r/>
    </w:p>
    <w:p>
      <w:pPr>
        <w:pStyle w:val="834"/>
        <w:spacing w:line="360" w:lineRule="auto"/>
        <w:rPr>
          <w:rFonts w:hint="eastAsia" w:ascii="仿宋" w:hAnsi="仿宋" w:eastAsia="仿宋" w:cs="仿宋"/>
          <w:sz w:val="24"/>
          <w:szCs w:val="24"/>
        </w:rPr>
      </w:pPr>
      <w:r>
        <w:rPr>
          <w:rFonts w:hint="eastAsia" w:ascii="仿宋" w:hAnsi="仿宋" w:eastAsia="仿宋" w:cs="仿宋"/>
          <w:sz w:val="24"/>
          <w:szCs w:val="24"/>
        </w:rPr>
        <w:t xml:space="preserve">质疑项目的编号：</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包号：</w:t>
      </w:r>
      <w:r>
        <w:rPr>
          <w:rFonts w:hint="eastAsia" w:ascii="仿宋" w:hAnsi="仿宋" w:eastAsia="仿宋" w:cs="仿宋"/>
          <w:sz w:val="24"/>
          <w:szCs w:val="24"/>
          <w:u w:val="single"/>
        </w:rPr>
        <w:t xml:space="preserve">                           </w:t>
      </w:r>
      <w:r>
        <w:rPr>
          <w:rFonts w:hint="eastAsia" w:ascii="仿宋" w:hAnsi="仿宋" w:eastAsia="仿宋" w:cs="仿宋"/>
          <w:sz w:val="24"/>
          <w:szCs w:val="24"/>
        </w:rPr>
      </w:r>
      <w:r/>
    </w:p>
    <w:p>
      <w:pPr>
        <w:pStyle w:val="834"/>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采购人名称：</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r>
      <w:r/>
    </w:p>
    <w:p>
      <w:pPr>
        <w:pStyle w:val="834"/>
        <w:spacing w:line="360" w:lineRule="auto"/>
        <w:rPr>
          <w:rFonts w:hint="eastAsia" w:ascii="仿宋" w:hAnsi="仿宋" w:eastAsia="仿宋" w:cs="仿宋"/>
          <w:sz w:val="24"/>
          <w:szCs w:val="24"/>
        </w:rPr>
      </w:pPr>
      <w:r>
        <w:rPr>
          <w:rFonts w:hint="eastAsia" w:ascii="仿宋" w:hAnsi="仿宋" w:eastAsia="仿宋" w:cs="仿宋"/>
          <w:sz w:val="24"/>
          <w:szCs w:val="24"/>
        </w:rPr>
        <w:t xml:space="preserve">采购文件获取日期：</w:t>
      </w:r>
      <w:r>
        <w:rPr>
          <w:rFonts w:hint="eastAsia" w:ascii="仿宋" w:hAnsi="仿宋" w:eastAsia="仿宋" w:cs="仿宋"/>
          <w:sz w:val="24"/>
          <w:szCs w:val="24"/>
          <w:u w:val="single"/>
        </w:rPr>
        <w:t xml:space="preserve">                                                        </w:t>
      </w:r>
      <w:r>
        <w:rPr>
          <w:rFonts w:hint="eastAsia" w:ascii="仿宋" w:hAnsi="仿宋" w:eastAsia="仿宋" w:cs="仿宋"/>
          <w:sz w:val="24"/>
          <w:szCs w:val="24"/>
        </w:rPr>
      </w:r>
      <w:r/>
    </w:p>
    <w:p>
      <w:pPr>
        <w:pStyle w:val="834"/>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三、质疑事项具体内容</w:t>
      </w:r>
      <w:r>
        <w:rPr>
          <w:rFonts w:hint="eastAsia" w:ascii="仿宋" w:hAnsi="仿宋" w:eastAsia="仿宋" w:cs="仿宋"/>
          <w:bCs/>
          <w:sz w:val="24"/>
          <w:szCs w:val="24"/>
        </w:rPr>
      </w:r>
      <w:r/>
    </w:p>
    <w:p>
      <w:pPr>
        <w:pStyle w:val="834"/>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质疑事项1：</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r>
      <w:r/>
    </w:p>
    <w:p>
      <w:pPr>
        <w:pStyle w:val="834"/>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事实依据：</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r>
      <w:r/>
    </w:p>
    <w:p>
      <w:pPr>
        <w:pStyle w:val="834"/>
        <w:spacing w:line="360" w:lineRule="auto"/>
        <w:rPr>
          <w:rFonts w:hint="eastAsia" w:ascii="仿宋" w:hAnsi="仿宋" w:eastAsia="仿宋" w:cs="仿宋"/>
          <w:sz w:val="24"/>
          <w:szCs w:val="24"/>
        </w:rPr>
      </w:pPr>
      <w:r>
        <w:rPr>
          <w:rFonts w:hint="eastAsia" w:ascii="仿宋" w:hAnsi="仿宋" w:eastAsia="仿宋" w:cs="仿宋"/>
          <w:sz w:val="24"/>
          <w:szCs w:val="24"/>
          <w:u w:val="single"/>
        </w:rPr>
        <w:t xml:space="preserve">                                                                           </w:t>
      </w:r>
      <w:r>
        <w:rPr>
          <w:rFonts w:hint="eastAsia" w:ascii="仿宋" w:hAnsi="仿宋" w:eastAsia="仿宋" w:cs="仿宋"/>
          <w:sz w:val="24"/>
          <w:szCs w:val="24"/>
        </w:rPr>
      </w:r>
      <w:r/>
    </w:p>
    <w:p>
      <w:pPr>
        <w:pStyle w:val="834"/>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法律依据：</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r>
      <w:r/>
    </w:p>
    <w:p>
      <w:pPr>
        <w:pStyle w:val="834"/>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                                                                           </w:t>
      </w:r>
      <w:r>
        <w:rPr>
          <w:rFonts w:hint="eastAsia" w:ascii="仿宋" w:hAnsi="仿宋" w:eastAsia="仿宋" w:cs="仿宋"/>
          <w:sz w:val="24"/>
          <w:szCs w:val="24"/>
          <w:u w:val="single"/>
        </w:rPr>
      </w:r>
      <w:r/>
    </w:p>
    <w:p>
      <w:pPr>
        <w:pStyle w:val="834"/>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质疑事项2</w:t>
      </w:r>
      <w:r>
        <w:rPr>
          <w:rFonts w:hint="eastAsia" w:ascii="仿宋" w:hAnsi="仿宋" w:eastAsia="仿宋" w:cs="仿宋"/>
          <w:sz w:val="24"/>
          <w:szCs w:val="24"/>
          <w:u w:val="single"/>
        </w:rPr>
      </w:r>
      <w:r/>
    </w:p>
    <w:p>
      <w:pPr>
        <w:pStyle w:val="834"/>
        <w:spacing w:line="360" w:lineRule="auto"/>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r>
      <w:r/>
    </w:p>
    <w:p>
      <w:pPr>
        <w:pStyle w:val="834"/>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四、与质疑事项相关的质疑请求</w:t>
      </w:r>
      <w:r>
        <w:rPr>
          <w:rFonts w:hint="eastAsia" w:ascii="仿宋" w:hAnsi="仿宋" w:eastAsia="仿宋" w:cs="仿宋"/>
          <w:bCs/>
          <w:sz w:val="24"/>
          <w:szCs w:val="24"/>
        </w:rPr>
      </w:r>
      <w:r/>
    </w:p>
    <w:p>
      <w:pPr>
        <w:pStyle w:val="834"/>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请求：</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r>
      <w:r/>
    </w:p>
    <w:p>
      <w:pPr>
        <w:pStyle w:val="834"/>
        <w:rPr>
          <w:rFonts w:hint="eastAsia" w:ascii="仿宋" w:hAnsi="仿宋" w:eastAsia="仿宋" w:cs="仿宋"/>
          <w:sz w:val="24"/>
          <w:szCs w:val="24"/>
        </w:rPr>
      </w:pPr>
      <w:r>
        <w:rPr>
          <w:rFonts w:hint="eastAsia" w:ascii="仿宋" w:hAnsi="仿宋" w:eastAsia="仿宋" w:cs="仿宋"/>
          <w:sz w:val="24"/>
          <w:szCs w:val="24"/>
        </w:rPr>
        <w:t xml:space="preserve">签字(签章)：                   公章：                      </w:t>
      </w:r>
      <w:r>
        <w:rPr>
          <w:rFonts w:hint="eastAsia" w:ascii="仿宋" w:hAnsi="仿宋" w:eastAsia="仿宋" w:cs="仿宋"/>
          <w:sz w:val="24"/>
          <w:szCs w:val="24"/>
        </w:rPr>
      </w:r>
      <w:r/>
    </w:p>
    <w:p>
      <w:pPr>
        <w:pStyle w:val="834"/>
        <w:rPr>
          <w:rFonts w:hint="eastAsia" w:ascii="仿宋" w:hAnsi="仿宋" w:eastAsia="仿宋" w:cs="仿宋"/>
          <w:sz w:val="24"/>
          <w:szCs w:val="24"/>
        </w:rPr>
      </w:pPr>
      <w:r>
        <w:rPr>
          <w:rFonts w:hint="eastAsia" w:ascii="仿宋" w:hAnsi="仿宋" w:eastAsia="仿宋" w:cs="仿宋"/>
          <w:sz w:val="24"/>
          <w:szCs w:val="24"/>
        </w:rPr>
        <w:t xml:space="preserve">日期：    </w:t>
      </w:r>
      <w:r>
        <w:rPr>
          <w:rFonts w:hint="eastAsia" w:ascii="仿宋" w:hAnsi="仿宋" w:eastAsia="仿宋" w:cs="仿宋"/>
          <w:sz w:val="24"/>
          <w:szCs w:val="24"/>
        </w:rPr>
      </w:r>
      <w:r/>
    </w:p>
    <w:p>
      <w:pPr>
        <w:pStyle w:val="834"/>
        <w:spacing w:line="400" w:lineRule="exact"/>
        <w:rPr>
          <w:rFonts w:hint="eastAsia" w:ascii="仿宋" w:hAnsi="仿宋" w:eastAsia="仿宋" w:cs="仿宋"/>
          <w:b/>
          <w:sz w:val="24"/>
          <w:szCs w:val="24"/>
        </w:rPr>
      </w:pPr>
      <w:r>
        <w:rPr>
          <w:rFonts w:hint="eastAsia" w:ascii="仿宋" w:hAnsi="仿宋" w:eastAsia="仿宋" w:cs="仿宋"/>
          <w:b/>
          <w:sz w:val="24"/>
          <w:szCs w:val="24"/>
        </w:rPr>
        <w:t xml:space="preserve">质疑函制作说明：</w:t>
      </w:r>
      <w:r>
        <w:rPr>
          <w:rFonts w:hint="eastAsia" w:ascii="仿宋" w:hAnsi="仿宋" w:eastAsia="仿宋" w:cs="仿宋"/>
          <w:b/>
          <w:sz w:val="24"/>
          <w:szCs w:val="24"/>
        </w:rPr>
      </w:r>
      <w:r/>
    </w:p>
    <w:p>
      <w:pPr>
        <w:pStyle w:val="834"/>
        <w:ind w:firstLine="480"/>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1.供应商提出质疑时，应提交质疑函和必要的证明材料。</w:t>
      </w:r>
      <w:r>
        <w:rPr>
          <w:rFonts w:hint="eastAsia" w:ascii="仿宋" w:hAnsi="仿宋" w:eastAsia="仿宋" w:cs="仿宋"/>
          <w:sz w:val="24"/>
          <w:szCs w:val="24"/>
        </w:rPr>
      </w:r>
      <w:r/>
    </w:p>
    <w:p>
      <w:pPr>
        <w:pStyle w:val="834"/>
        <w:ind w:firstLine="480"/>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2.质疑供应商若委托代理人进行质疑的，质疑函应按要求列明“授权代表”的有关内容，并在附件中提交由质疑</w:t>
      </w:r>
      <w:r>
        <w:rPr>
          <w:rFonts w:hint="eastAsia" w:ascii="仿宋" w:hAnsi="仿宋" w:eastAsia="仿宋" w:cs="仿宋"/>
          <w:sz w:val="24"/>
          <w:szCs w:val="24"/>
        </w:rPr>
        <w:t xml:space="preserve">供应商签署的授权委托书。授权委托书应载明代理人的姓名或者名称、代理事项、具体权限、期限和相关事项。</w:t>
      </w:r>
      <w:r>
        <w:rPr>
          <w:rFonts w:hint="eastAsia" w:ascii="仿宋" w:hAnsi="仿宋" w:eastAsia="仿宋" w:cs="仿宋"/>
          <w:sz w:val="24"/>
          <w:szCs w:val="24"/>
        </w:rPr>
      </w:r>
      <w:r/>
    </w:p>
    <w:p>
      <w:pPr>
        <w:pStyle w:val="834"/>
        <w:ind w:firstLine="480"/>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3.质疑供应商若对项目的某一分包进行质疑，质疑函中应列明具体分包号。</w:t>
      </w:r>
      <w:r>
        <w:rPr>
          <w:rFonts w:hint="eastAsia" w:ascii="仿宋" w:hAnsi="仿宋" w:eastAsia="仿宋" w:cs="仿宋"/>
          <w:sz w:val="24"/>
          <w:szCs w:val="24"/>
        </w:rPr>
      </w:r>
      <w:r/>
    </w:p>
    <w:p>
      <w:pPr>
        <w:pStyle w:val="834"/>
        <w:ind w:firstLine="480"/>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4.质疑函的质疑事项应具体、明确，并有必要的事实依据和法律依据。</w:t>
      </w:r>
      <w:r>
        <w:rPr>
          <w:rFonts w:hint="eastAsia" w:ascii="仿宋" w:hAnsi="仿宋" w:eastAsia="仿宋" w:cs="仿宋"/>
          <w:sz w:val="24"/>
          <w:szCs w:val="24"/>
        </w:rPr>
      </w:r>
      <w:r/>
    </w:p>
    <w:p>
      <w:pPr>
        <w:pStyle w:val="834"/>
        <w:ind w:firstLine="480"/>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5.质疑函的质疑请求应与质疑事项相关。</w:t>
      </w:r>
      <w:r>
        <w:rPr>
          <w:rFonts w:hint="eastAsia" w:ascii="仿宋" w:hAnsi="仿宋" w:eastAsia="仿宋" w:cs="仿宋"/>
          <w:sz w:val="24"/>
          <w:szCs w:val="24"/>
        </w:rPr>
      </w:r>
      <w:r/>
    </w:p>
    <w:p>
      <w:pPr>
        <w:pStyle w:val="834"/>
        <w:ind w:firstLine="480"/>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6.质疑供应商为自然人的，质疑函应由本人签字；质疑供应商为法人或者其他组织的，质疑函应由法定代表人、主要负责人，或者其授权代表签字或者盖章，并加盖公章。</w:t>
      </w:r>
      <w:r>
        <w:rPr>
          <w:rFonts w:hint="eastAsia" w:ascii="仿宋" w:hAnsi="仿宋" w:eastAsia="仿宋" w:cs="仿宋"/>
          <w:sz w:val="24"/>
          <w:szCs w:val="24"/>
        </w:rPr>
      </w:r>
      <w:r/>
    </w:p>
    <w:p>
      <w:pPr>
        <w:pStyle w:val="834"/>
        <w:ind w:firstLine="420"/>
        <w:rPr>
          <w:rFonts w:hint="eastAsia" w:ascii="仿宋" w:hAnsi="仿宋" w:eastAsia="仿宋" w:cs="仿宋"/>
          <w:sz w:val="24"/>
          <w:szCs w:val="24"/>
        </w:rPr>
      </w:pPr>
      <w:r>
        <w:rPr>
          <w:rFonts w:hint="eastAsia" w:ascii="仿宋" w:hAnsi="仿宋" w:eastAsia="仿宋" w:cs="仿宋"/>
          <w:sz w:val="24"/>
          <w:szCs w:val="24"/>
        </w:rPr>
      </w:r>
      <w:r/>
    </w:p>
    <w:p>
      <w:pPr>
        <w:pStyle w:val="834"/>
        <w:ind w:firstLine="420"/>
        <w:rPr>
          <w:rFonts w:hint="eastAsia" w:ascii="仿宋" w:hAnsi="仿宋" w:eastAsia="仿宋" w:cs="仿宋"/>
          <w:sz w:val="24"/>
          <w:szCs w:val="24"/>
        </w:rPr>
      </w:pPr>
      <w:r>
        <w:rPr>
          <w:rFonts w:hint="eastAsia" w:ascii="仿宋" w:hAnsi="仿宋" w:eastAsia="仿宋" w:cs="仿宋"/>
          <w:sz w:val="24"/>
          <w:szCs w:val="24"/>
        </w:rPr>
      </w:r>
      <w:r/>
    </w:p>
    <w:p>
      <w:pPr>
        <w:pStyle w:val="834"/>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p>
      <w:pPr>
        <w:pStyle w:val="834"/>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p>
      <w:pPr>
        <w:pStyle w:val="834"/>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p>
      <w:pPr>
        <w:pStyle w:val="834"/>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p>
      <w:pPr>
        <w:pStyle w:val="834"/>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p>
      <w:pPr>
        <w:pStyle w:val="834"/>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p>
      <w:pPr>
        <w:pStyle w:val="834"/>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p>
      <w:pPr>
        <w:pStyle w:val="834"/>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p>
      <w:pPr>
        <w:pStyle w:val="834"/>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p>
      <w:pPr>
        <w:pStyle w:val="834"/>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p>
      <w:pPr>
        <w:pStyle w:val="834"/>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p>
      <w:pPr>
        <w:pStyle w:val="834"/>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p>
      <w:pPr>
        <w:pStyle w:val="834"/>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p>
      <w:pPr>
        <w:pStyle w:val="904"/>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p>
      <w:pPr>
        <w:pStyle w:val="834"/>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p>
      <w:pPr>
        <w:pStyle w:val="904"/>
        <w:rPr>
          <w:rFonts w:hint="eastAsia"/>
          <w:lang w:val="en-US" w:eastAsia="zh-CN"/>
        </w:rPr>
      </w:pPr>
      <w:r>
        <w:rPr>
          <w:rFonts w:hint="eastAsia"/>
          <w:lang w:val="en-US" w:eastAsia="zh-CN"/>
        </w:rPr>
      </w:r>
      <w:r/>
    </w:p>
    <w:p>
      <w:pPr>
        <w:pStyle w:val="834"/>
        <w:rPr>
          <w:rFonts w:hint="eastAsia" w:ascii="仿宋" w:hAnsi="仿宋" w:eastAsia="仿宋" w:cs="仿宋"/>
          <w:b/>
          <w:bCs/>
          <w:color w:val="000000"/>
          <w:sz w:val="24"/>
          <w:szCs w:val="24"/>
          <w:lang w:val="en-US" w:eastAsia="zh-CN"/>
        </w:rPr>
        <w:outlineLvl w:val="9"/>
      </w:pPr>
      <w:r/>
      <w:bookmarkStart w:id="199" w:name="_Toc23188"/>
      <w:r>
        <w:rPr>
          <w:rFonts w:hint="eastAsia" w:ascii="仿宋" w:hAnsi="仿宋" w:eastAsia="仿宋" w:cs="仿宋"/>
          <w:b/>
          <w:bCs/>
          <w:color w:val="000000"/>
          <w:sz w:val="24"/>
          <w:szCs w:val="24"/>
          <w:lang w:val="en-US" w:eastAsia="zh-CN"/>
        </w:rPr>
        <w:t xml:space="preserve">附件1</w:t>
      </w:r>
      <w:bookmarkEnd w:id="199"/>
      <w:r>
        <w:rPr>
          <w:rFonts w:hint="eastAsia" w:cs="仿宋"/>
          <w:b/>
          <w:bCs/>
          <w:color w:val="000000"/>
          <w:sz w:val="24"/>
          <w:szCs w:val="24"/>
          <w:lang w:val="en-US" w:eastAsia="zh-CN"/>
        </w:rPr>
        <w:t xml:space="preserve">4</w:t>
      </w:r>
      <w:r>
        <w:rPr>
          <w:rFonts w:hint="eastAsia" w:ascii="仿宋" w:hAnsi="仿宋" w:eastAsia="仿宋" w:cs="仿宋"/>
          <w:b/>
          <w:bCs/>
          <w:color w:val="000000"/>
          <w:sz w:val="24"/>
          <w:szCs w:val="24"/>
          <w:lang w:val="en-US" w:eastAsia="zh-CN"/>
        </w:rPr>
      </w:r>
      <w:r/>
    </w:p>
    <w:p>
      <w:pPr>
        <w:pStyle w:val="834"/>
        <w:jc w:val="center"/>
        <w:rPr>
          <w:rFonts w:hint="eastAsia" w:ascii="仿宋" w:hAnsi="仿宋" w:eastAsia="仿宋" w:cs="仿宋"/>
          <w:b/>
          <w:bCs/>
          <w:sz w:val="28"/>
          <w:szCs w:val="28"/>
        </w:rPr>
        <w:outlineLvl w:val="9"/>
      </w:pPr>
      <w:r>
        <w:rPr>
          <w:rFonts w:hint="eastAsia" w:ascii="仿宋" w:hAnsi="仿宋" w:eastAsia="仿宋" w:cs="仿宋"/>
          <w:b/>
          <w:bCs/>
          <w:sz w:val="28"/>
          <w:szCs w:val="28"/>
        </w:rPr>
        <w:t xml:space="preserve">办理政采贷和履约保函（保险）告知函</w:t>
      </w:r>
      <w:r>
        <w:rPr>
          <w:rFonts w:hint="eastAsia" w:ascii="仿宋" w:hAnsi="仿宋" w:eastAsia="仿宋" w:cs="仿宋"/>
          <w:b/>
          <w:bCs/>
          <w:sz w:val="28"/>
          <w:szCs w:val="28"/>
        </w:rPr>
      </w:r>
      <w:r/>
    </w:p>
    <w:p>
      <w:pPr>
        <w:pStyle w:val="834"/>
        <w:rPr>
          <w:rFonts w:hint="eastAsia" w:ascii="仿宋" w:hAnsi="仿宋" w:eastAsia="仿宋" w:cs="仿宋"/>
          <w:sz w:val="24"/>
          <w:szCs w:val="24"/>
        </w:rPr>
      </w:pPr>
      <w:r>
        <w:rPr>
          <w:rFonts w:hint="eastAsia" w:ascii="仿宋" w:hAnsi="仿宋" w:eastAsia="仿宋" w:cs="仿宋"/>
          <w:sz w:val="24"/>
          <w:szCs w:val="24"/>
        </w:rPr>
      </w:r>
      <w:r/>
    </w:p>
    <w:p>
      <w:pPr>
        <w:pStyle w:val="834"/>
        <w:rPr>
          <w:rFonts w:hint="eastAsia" w:ascii="仿宋" w:hAnsi="仿宋" w:eastAsia="仿宋" w:cs="仿宋"/>
          <w:sz w:val="24"/>
          <w:szCs w:val="24"/>
        </w:rPr>
      </w:pPr>
      <w:r>
        <w:rPr>
          <w:rFonts w:hint="eastAsia" w:ascii="仿宋" w:hAnsi="仿宋" w:eastAsia="仿宋" w:cs="仿宋"/>
          <w:sz w:val="24"/>
          <w:szCs w:val="24"/>
        </w:rPr>
        <w:t xml:space="preserve">各政府采购供应商：</w:t>
      </w:r>
      <w:r>
        <w:rPr>
          <w:rFonts w:hint="eastAsia" w:ascii="仿宋" w:hAnsi="仿宋" w:eastAsia="仿宋" w:cs="仿宋"/>
          <w:sz w:val="24"/>
          <w:szCs w:val="24"/>
        </w:rPr>
      </w:r>
      <w:r/>
    </w:p>
    <w:p>
      <w:pPr>
        <w:pStyle w:val="834"/>
        <w:ind w:firstLine="480"/>
        <w:rPr>
          <w:rFonts w:hint="eastAsia" w:ascii="仿宋" w:hAnsi="仿宋" w:eastAsia="仿宋" w:cs="仿宋"/>
          <w:sz w:val="24"/>
          <w:szCs w:val="24"/>
        </w:rPr>
      </w:pPr>
      <w:r>
        <w:rPr>
          <w:rFonts w:hint="eastAsia" w:ascii="仿宋" w:hAnsi="仿宋" w:eastAsia="仿宋" w:cs="仿宋"/>
          <w:sz w:val="24"/>
          <w:szCs w:val="24"/>
        </w:rPr>
        <w:t xml:space="preserve">欢迎贵公司参与南通市政府采购活动！</w:t>
      </w:r>
      <w:r>
        <w:rPr>
          <w:rFonts w:hint="eastAsia" w:ascii="仿宋" w:hAnsi="仿宋" w:eastAsia="仿宋" w:cs="仿宋"/>
          <w:sz w:val="24"/>
          <w:szCs w:val="24"/>
        </w:rPr>
      </w:r>
      <w:r/>
    </w:p>
    <w:p>
      <w:pPr>
        <w:pStyle w:val="834"/>
        <w:ind w:firstLine="480"/>
        <w:rPr>
          <w:rFonts w:hint="eastAsia" w:ascii="仿宋" w:hAnsi="仿宋" w:eastAsia="仿宋" w:cs="仿宋"/>
          <w:sz w:val="24"/>
          <w:szCs w:val="24"/>
        </w:rPr>
      </w:pPr>
      <w:r>
        <w:rPr>
          <w:rFonts w:hint="eastAsia" w:ascii="仿宋" w:hAnsi="仿宋" w:eastAsia="仿宋" w:cs="仿宋"/>
          <w:sz w:val="24"/>
          <w:szCs w:val="24"/>
        </w:rPr>
        <w:t xml:space="preserve">政府采购线上合同信用融资和履约保函（保险）是支持企业发展，针对参与政府采购活动的企业融资难、现金流不足等问题推出的一项服务举措。</w:t>
      </w:r>
      <w:r>
        <w:rPr>
          <w:rFonts w:hint="eastAsia" w:ascii="仿宋" w:hAnsi="仿宋" w:eastAsia="仿宋" w:cs="仿宋"/>
          <w:sz w:val="24"/>
          <w:szCs w:val="24"/>
        </w:rPr>
      </w:r>
      <w:r/>
    </w:p>
    <w:p>
      <w:pPr>
        <w:pStyle w:val="834"/>
        <w:ind w:firstLine="480"/>
        <w:rPr>
          <w:rFonts w:hint="eastAsia" w:ascii="仿宋" w:hAnsi="仿宋" w:eastAsia="仿宋" w:cs="仿宋"/>
          <w:sz w:val="24"/>
          <w:szCs w:val="24"/>
        </w:rPr>
      </w:pPr>
      <w:r>
        <w:rPr>
          <w:rFonts w:hint="eastAsia" w:ascii="仿宋" w:hAnsi="仿宋" w:eastAsia="仿宋" w:cs="仿宋"/>
          <w:sz w:val="24"/>
          <w:szCs w:val="24"/>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w:t>
      </w:r>
      <w:r>
        <w:rPr>
          <w:rFonts w:hint="eastAsia" w:ascii="仿宋" w:hAnsi="仿宋" w:eastAsia="仿宋" w:cs="仿宋"/>
          <w:sz w:val="24"/>
          <w:szCs w:val="24"/>
          <w:lang w:val="en-US" w:eastAsia="zh-CN"/>
        </w:rPr>
        <w:t xml:space="preserve">57</w:t>
      </w:r>
      <w:r>
        <w:rPr>
          <w:rFonts w:hint="eastAsia" w:ascii="仿宋" w:hAnsi="仿宋" w:eastAsia="仿宋" w:cs="仿宋"/>
          <w:sz w:val="24"/>
          <w:szCs w:val="24"/>
        </w:rPr>
        <w:t xml:space="preserve">号）和《关于深入开展南通市政府采购线上合同信用融资业务的通知》（通财购〔2022〕68号），按照双方自愿的原则提供便捷、优惠的服务。</w:t>
      </w:r>
      <w:r>
        <w:rPr>
          <w:rFonts w:hint="eastAsia" w:ascii="仿宋" w:hAnsi="仿宋" w:eastAsia="仿宋" w:cs="仿宋"/>
          <w:sz w:val="24"/>
          <w:szCs w:val="24"/>
        </w:rPr>
      </w:r>
      <w:r/>
    </w:p>
    <w:p>
      <w:pPr>
        <w:pStyle w:val="834"/>
        <w:rPr>
          <w:rFonts w:hint="eastAsia" w:ascii="仿宋" w:hAnsi="仿宋" w:eastAsia="仿宋" w:cs="仿宋"/>
          <w:sz w:val="24"/>
          <w:szCs w:val="24"/>
        </w:rPr>
      </w:pPr>
      <w:r>
        <w:rPr>
          <w:rFonts w:hint="eastAsia" w:ascii="仿宋" w:hAnsi="仿宋" w:eastAsia="仿宋" w:cs="仿宋"/>
          <w:sz w:val="24"/>
          <w:szCs w:val="24"/>
        </w:rPr>
      </w:r>
      <w:r/>
    </w:p>
    <w:p>
      <w:pPr>
        <w:pStyle w:val="834"/>
        <w:spacing w:line="300" w:lineRule="auto"/>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sectPr>
      <w:footerReference w:type="default" r:id="rId18"/>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东文宋体">
    <w:panose1 w:val="020B0503020202020204"/>
  </w:font>
  <w:font w:name="Symbol">
    <w:panose1 w:val="05050102010706020507"/>
  </w:font>
  <w:font w:name="Wingdings">
    <w:panose1 w:val="05000000000000000000"/>
  </w:font>
  <w:font w:name="仿宋-简">
    <w:panose1 w:val="02010609060101010101"/>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仿宋">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ind w:right="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ind w:right="36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12700</wp:posOffset>
              </wp:positionV>
              <wp:extent cx="1828800" cy="201739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2017395"/>
                      </a:xfrm>
                      <a:prstGeom prst="rect">
                        <a:avLst/>
                      </a:prstGeom>
                      <a:noFill/>
                      <a:ln w="15875">
                        <a:noFill/>
                      </a:ln>
                    </wps:spPr>
                    <wps:txbx>
                      <w:txbxContent>
                        <w:p>
                          <w:pPr>
                            <w:pStyle w:val="883"/>
                            <w:tabs>
                              <w:tab w:val="clear" w:pos="4153" w:leader="none"/>
                              <w:tab w:val="clear" w:pos="8306" w:leader="none"/>
                            </w:tabs>
                            <w:rPr>
                              <w:rFonts w:ascii="宋体" w:hAnsi="宋体" w:eastAsia="宋体"/>
                              <w:sz w:val="28"/>
                            </w:rPr>
                          </w:pP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eastAsia="宋体"/>
                              <w:sz w:val="28"/>
                            </w:rPr>
                          </w:r>
                          <w:r/>
                        </w:p>
                        <w:p>
                          <w:pPr>
                            <w:pStyle w:val="834"/>
                          </w:pPr>
                          <w:r/>
                          <w:r/>
                        </w:p>
                      </w:txbxContent>
                    </wps:txbx>
                    <wps:bodyPr wrap="none" lIns="0" tIns="0" rIns="0" bIns="0" upright="1"/>
                  </wps:wsp>
                </a:graphicData>
              </a:graphic>
            </wp:anchor>
          </w:drawing>
        </mc:Choice>
        <mc:Fallback>
          <w:pict>
            <v:shape id="shape 0" o:spid="_x0000_s0" o:spt="202" type="#_x0000_t202" style="position:absolute;z-index:251658243;o:allowoverlap:true;o:allowincell:true;mso-position-horizontal-relative:margin;mso-position-horizontal:center;mso-position-vertical-relative:text;margin-top:1.0pt;mso-position-vertical:absolute;width:144.0pt;height:158.8pt;mso-wrap-distance-left:9.0pt;mso-wrap-distance-top:0.0pt;mso-wrap-distance-right:9.0pt;mso-wrap-distance-bottom:0.0pt;visibility:visible;" filled="f" stroked="f" strokeweight="1.25pt">
              <v:textbox inset="0,0,0,0">
                <w:txbxContent>
                  <w:p>
                    <w:pPr>
                      <w:pStyle w:val="883"/>
                      <w:tabs>
                        <w:tab w:val="clear" w:pos="4153" w:leader="none"/>
                        <w:tab w:val="clear" w:pos="8306" w:leader="none"/>
                      </w:tabs>
                      <w:rPr>
                        <w:rFonts w:ascii="宋体" w:hAnsi="宋体" w:eastAsia="宋体"/>
                        <w:sz w:val="28"/>
                      </w:rPr>
                    </w:pP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eastAsia="宋体"/>
                        <w:sz w:val="28"/>
                      </w:rPr>
                    </w:r>
                    <w:r/>
                  </w:p>
                  <w:p>
                    <w:pPr>
                      <w:pStyle w:val="834"/>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ind w:right="36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12700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883"/>
                            <w:tabs>
                              <w:tab w:val="clear" w:pos="4153" w:leader="none"/>
                              <w:tab w:val="clear" w:pos="8306" w:leader="none"/>
                            </w:tabs>
                            <w:rPr>
                              <w:rFonts w:ascii="宋体" w:hAnsi="宋体" w:eastAsia="宋体"/>
                              <w:sz w:val="28"/>
                            </w:rPr>
                          </w:pP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33</w:t>
                          </w:r>
                          <w:r>
                            <w:rPr>
                              <w:rFonts w:ascii="宋体" w:hAnsi="宋体"/>
                              <w:sz w:val="28"/>
                            </w:rPr>
                            <w:fldChar w:fldCharType="end"/>
                          </w:r>
                          <w:r>
                            <w:rPr>
                              <w:rFonts w:ascii="宋体" w:hAnsi="宋体" w:eastAsia="宋体"/>
                              <w:sz w:val="28"/>
                            </w:rPr>
                          </w:r>
                          <w:r/>
                        </w:p>
                        <w:p>
                          <w:pPr>
                            <w:pStyle w:val="834"/>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1.0pt;mso-position-vertical:absolute;width:144.0pt;height:144.0pt;mso-wrap-distance-left:9.0pt;mso-wrap-distance-top:0.0pt;mso-wrap-distance-right:9.0pt;mso-wrap-distance-bottom:0.0pt;visibility:visible;" filled="f" stroked="f" strokeweight="1.25pt">
              <v:textbox inset="0,0,0,0">
                <w:txbxContent>
                  <w:p>
                    <w:pPr>
                      <w:pStyle w:val="883"/>
                      <w:tabs>
                        <w:tab w:val="clear" w:pos="4153" w:leader="none"/>
                        <w:tab w:val="clear" w:pos="8306" w:leader="none"/>
                      </w:tabs>
                      <w:rPr>
                        <w:rFonts w:ascii="宋体" w:hAnsi="宋体" w:eastAsia="宋体"/>
                        <w:sz w:val="28"/>
                      </w:rPr>
                    </w:pP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33</w:t>
                    </w:r>
                    <w:r>
                      <w:rPr>
                        <w:rFonts w:ascii="宋体" w:hAnsi="宋体"/>
                        <w:sz w:val="28"/>
                      </w:rPr>
                      <w:fldChar w:fldCharType="end"/>
                    </w:r>
                    <w:r>
                      <w:rPr>
                        <w:rFonts w:ascii="宋体" w:hAnsi="宋体" w:eastAsia="宋体"/>
                        <w:sz w:val="28"/>
                      </w:rPr>
                    </w:r>
                    <w:r/>
                  </w:p>
                  <w:p>
                    <w:pPr>
                      <w:pStyle w:val="834"/>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12700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3"/>
                            <w:tabs>
                              <w:tab w:val="clear" w:pos="4153" w:leader="none"/>
                              <w:tab w:val="clear" w:pos="8306" w:leader="none"/>
                            </w:tabs>
                            <w:rPr>
                              <w:rFonts w:ascii="宋体" w:hAnsi="宋体" w:eastAsia="宋体"/>
                              <w:sz w:val="28"/>
                            </w:rPr>
                          </w:pP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90</w:t>
                          </w:r>
                          <w:r>
                            <w:rPr>
                              <w:rFonts w:ascii="宋体" w:hAnsi="宋体"/>
                              <w:sz w:val="28"/>
                            </w:rPr>
                            <w:fldChar w:fldCharType="end"/>
                          </w:r>
                          <w:r>
                            <w:rPr>
                              <w:rFonts w:ascii="宋体" w:hAnsi="宋体" w:eastAsia="宋体"/>
                              <w:sz w:val="28"/>
                            </w:rPr>
                          </w:r>
                          <w:r/>
                        </w:p>
                        <w:p>
                          <w:pPr>
                            <w:pStyle w:val="834"/>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1.0pt;mso-position-vertical:absolute;width:144.0pt;height:144.0pt;mso-wrap-distance-left:9.0pt;mso-wrap-distance-top:0.0pt;mso-wrap-distance-right:9.0pt;mso-wrap-distance-bottom:0.0pt;visibility:visible;" filled="f" stroked="f">
              <v:textbox inset="0,0,0,0">
                <w:txbxContent>
                  <w:p>
                    <w:pPr>
                      <w:pStyle w:val="883"/>
                      <w:tabs>
                        <w:tab w:val="clear" w:pos="4153" w:leader="none"/>
                        <w:tab w:val="clear" w:pos="8306" w:leader="none"/>
                      </w:tabs>
                      <w:rPr>
                        <w:rFonts w:ascii="宋体" w:hAnsi="宋体" w:eastAsia="宋体"/>
                        <w:sz w:val="28"/>
                      </w:rPr>
                    </w:pP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90</w:t>
                    </w:r>
                    <w:r>
                      <w:rPr>
                        <w:rFonts w:ascii="宋体" w:hAnsi="宋体"/>
                        <w:sz w:val="28"/>
                      </w:rPr>
                      <w:fldChar w:fldCharType="end"/>
                    </w:r>
                    <w:r>
                      <w:rPr>
                        <w:rFonts w:ascii="宋体" w:hAnsi="宋体" w:eastAsia="宋体"/>
                        <w:sz w:val="28"/>
                      </w:rPr>
                    </w:r>
                    <w:r/>
                  </w:p>
                  <w:p>
                    <w:pPr>
                      <w:pStyle w:val="834"/>
                    </w:pPr>
                    <w:r/>
                    <w:r/>
                  </w:p>
                </w:txbxContent>
              </v:textbox>
            </v:shape>
          </w:pict>
        </mc:Fallback>
      </mc:AlternateContent>
    </w:r>
    <w:r>
      <w:rPr>
        <w:b/>
        <w:i/>
        <w:sz w:val="20"/>
      </w:rPr>
      <w:t xml:space="preserve"> </w:t>
    </w:r>
    <w:r>
      <w:rPr>
        <w:rFonts w:hint="eastAsia"/>
        <w:b/>
        <w:i/>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tabs>
        <w:tab w:val="center" w:pos="4153" w:leader="none"/>
        <w:tab w:val="right" w:pos="8306" w:leader="none"/>
      </w:tabs>
      <w:rPr>
        <w:rStyle w:val="908"/>
      </w:rPr>
      <w:framePr w:wrap="around" w:vAnchor="text" w:hAnchor="margin" w:xAlign="center" w:y="1"/>
    </w:pPr>
    <w:r>
      <w:fldChar w:fldCharType="begin"/>
    </w:r>
    <w:r>
      <w:rPr>
        <w:rStyle w:val="908"/>
      </w:rPr>
      <w:instrText xml:space="preserve">PAGE  </w:instrText>
    </w:r>
    <w:r>
      <w:fldChar w:fldCharType="separate"/>
    </w:r>
    <w:r>
      <w:rPr>
        <w:rStyle w:val="908"/>
      </w:rPr>
      <w:t xml:space="preserve">1</w:t>
    </w:r>
    <w:r>
      <w:fldChar w:fldCharType="end"/>
    </w:r>
    <w:r>
      <w:rPr>
        <w:rStyle w:val="908"/>
      </w:rPr>
    </w:r>
    <w:r/>
  </w:p>
  <w:p>
    <w:pPr>
      <w:pStyle w:val="883"/>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12700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3"/>
                            <w:tabs>
                              <w:tab w:val="clear" w:pos="4153" w:leader="none"/>
                              <w:tab w:val="clear" w:pos="8306" w:leader="none"/>
                            </w:tabs>
                            <w:rPr>
                              <w:rFonts w:ascii="宋体" w:hAnsi="宋体" w:eastAsia="宋体"/>
                              <w:sz w:val="28"/>
                            </w:rPr>
                          </w:pP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93</w:t>
                          </w:r>
                          <w:r>
                            <w:rPr>
                              <w:rFonts w:ascii="宋体" w:hAnsi="宋体"/>
                              <w:sz w:val="28"/>
                            </w:rPr>
                            <w:fldChar w:fldCharType="end"/>
                          </w:r>
                          <w:r>
                            <w:rPr>
                              <w:rFonts w:ascii="宋体" w:hAnsi="宋体" w:eastAsia="宋体"/>
                              <w:sz w:val="28"/>
                            </w:rPr>
                          </w:r>
                          <w:r/>
                        </w:p>
                        <w:p>
                          <w:pPr>
                            <w:pStyle w:val="834"/>
                          </w:pPr>
                          <w:r/>
                          <w:r/>
                        </w:p>
                      </w:txbxContent>
                    </wps:txbx>
                    <wps:bodyPr wrap="none" lIns="0" tIns="0" rIns="0" bIns="0" upright="1">
                      <a:spAutoFit/>
                    </wps:bodyPr>
                  </wps:wsp>
                </a:graphicData>
              </a:graphic>
            </wp:anchor>
          </w:drawing>
        </mc:Choice>
        <mc:Fallback>
          <w:pict>
            <v:shape id="shape 3" o:spid="_x0000_s3" o:spt="202" type="#_x0000_t202" style="position:absolute;z-index:251658242;o:allowoverlap:true;o:allowincell:true;mso-position-horizontal-relative:margin;mso-position-horizontal:center;mso-position-vertical-relative:text;margin-top:1.0pt;mso-position-vertical:absolute;width:144.0pt;height:144.0pt;mso-wrap-distance-left:9.0pt;mso-wrap-distance-top:0.0pt;mso-wrap-distance-right:9.0pt;mso-wrap-distance-bottom:0.0pt;visibility:visible;" filled="f" stroked="f">
              <v:textbox inset="0,0,0,0">
                <w:txbxContent>
                  <w:p>
                    <w:pPr>
                      <w:pStyle w:val="883"/>
                      <w:tabs>
                        <w:tab w:val="clear" w:pos="4153" w:leader="none"/>
                        <w:tab w:val="clear" w:pos="8306" w:leader="none"/>
                      </w:tabs>
                      <w:rPr>
                        <w:rFonts w:ascii="宋体" w:hAnsi="宋体" w:eastAsia="宋体"/>
                        <w:sz w:val="28"/>
                      </w:rPr>
                    </w:pP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93</w:t>
                    </w:r>
                    <w:r>
                      <w:rPr>
                        <w:rFonts w:ascii="宋体" w:hAnsi="宋体"/>
                        <w:sz w:val="28"/>
                      </w:rPr>
                      <w:fldChar w:fldCharType="end"/>
                    </w:r>
                    <w:r>
                      <w:rPr>
                        <w:rFonts w:ascii="宋体" w:hAnsi="宋体" w:eastAsia="宋体"/>
                        <w:sz w:val="28"/>
                      </w:rPr>
                    </w:r>
                    <w:r/>
                  </w:p>
                  <w:p>
                    <w:pPr>
                      <w:pStyle w:val="834"/>
                    </w:pPr>
                    <w:r/>
                    <w:r/>
                  </w:p>
                </w:txbxContent>
              </v:textbox>
            </v:shape>
          </w:pict>
        </mc:Fallback>
      </mc:AlternateContent>
    </w:r>
    <w:r>
      <w:rPr>
        <w:b/>
        <w:i/>
        <w:sz w:val="20"/>
      </w:rPr>
      <w:t xml:space="preserve"> </w:t>
    </w:r>
    <w:r>
      <w:rPr>
        <w:rFonts w:hint="eastAsia"/>
        <w:b/>
        <w:i/>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chineseCounting"/>
      <w:isLgl w:val="false"/>
      <w:suff w:val="nothing"/>
      <w:lvlText w:val="（%1）"/>
      <w:lvlJc w:val="left"/>
      <w:pPr>
        <w:pStyle w:val="83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20"/>
      <w:isLgl w:val="false"/>
      <w:suff w:val="tab"/>
      <w:lvlText w:val="附录%1."/>
      <w:lvlJc w:val="left"/>
      <w:pPr>
        <w:pStyle w:val="83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37"/>
      <w:isLgl w:val="false"/>
      <w:suff w:val="tab"/>
      <w:lvlText w:val="%1."/>
      <w:lvlJc w:val="left"/>
      <w:pPr>
        <w:pStyle w:val="834"/>
        <w:ind w:left="709" w:hanging="709"/>
        <w:tabs>
          <w:tab w:val="num" w:pos="709" w:leader="none"/>
        </w:tabs>
      </w:pPr>
      <w:rPr>
        <w:rFonts w:hint="eastAsia"/>
      </w:rPr>
    </w:lvl>
    <w:lvl w:ilvl="1">
      <w:start w:val="1"/>
      <w:numFmt w:val="decimal"/>
      <w:isLgl w:val="false"/>
      <w:suff w:val="tab"/>
      <w:lvlText w:val="%1.%2"/>
      <w:lvlJc w:val="left"/>
      <w:pPr>
        <w:pStyle w:val="834"/>
        <w:ind w:left="709" w:hanging="709"/>
        <w:tabs>
          <w:tab w:val="num" w:pos="709" w:leader="none"/>
        </w:tabs>
      </w:pPr>
      <w:rPr>
        <w:rFonts w:hint="eastAsia"/>
      </w:rPr>
    </w:lvl>
    <w:lvl w:ilvl="2">
      <w:start w:val="1"/>
      <w:numFmt w:val="decimal"/>
      <w:isLgl w:val="false"/>
      <w:suff w:val="tab"/>
      <w:lvlText w:val="%1.%2.%3."/>
      <w:lvlJc w:val="left"/>
      <w:pPr>
        <w:pStyle w:val="834"/>
        <w:ind w:left="425" w:hanging="425"/>
        <w:tabs>
          <w:tab w:val="num" w:pos="425" w:leader="none"/>
        </w:tabs>
      </w:pPr>
      <w:rPr>
        <w:rFonts w:hint="eastAsia"/>
      </w:rPr>
    </w:lvl>
    <w:lvl w:ilvl="3">
      <w:start w:val="1"/>
      <w:numFmt w:val="decimal"/>
      <w:isLgl w:val="false"/>
      <w:suff w:val="tab"/>
      <w:lvlText w:val="%1.%2.%3.%4."/>
      <w:lvlJc w:val="left"/>
      <w:pPr>
        <w:pStyle w:val="834"/>
        <w:ind w:left="851" w:hanging="851"/>
        <w:tabs>
          <w:tab w:val="num" w:pos="851" w:leader="none"/>
        </w:tabs>
      </w:pPr>
      <w:rPr>
        <w:rFonts w:hint="eastAsia"/>
      </w:rPr>
    </w:lvl>
    <w:lvl w:ilvl="4">
      <w:start w:val="1"/>
      <w:numFmt w:val="decimal"/>
      <w:isLgl w:val="false"/>
      <w:suff w:val="tab"/>
      <w:lvlText w:val="%1.%2.%3.%4.%5."/>
      <w:lvlJc w:val="left"/>
      <w:pPr>
        <w:pStyle w:val="834"/>
        <w:ind w:left="992" w:hanging="992"/>
        <w:tabs>
          <w:tab w:val="num" w:pos="992" w:leader="none"/>
        </w:tabs>
      </w:pPr>
      <w:rPr>
        <w:rFonts w:hint="eastAsia"/>
      </w:rPr>
    </w:lvl>
    <w:lvl w:ilvl="5">
      <w:start w:val="1"/>
      <w:numFmt w:val="decimal"/>
      <w:isLgl w:val="false"/>
      <w:suff w:val="tab"/>
      <w:lvlText w:val="%1.%2.%3.%4.%5.%6."/>
      <w:lvlJc w:val="left"/>
      <w:pPr>
        <w:pStyle w:val="834"/>
        <w:ind w:left="1134" w:hanging="1134"/>
        <w:tabs>
          <w:tab w:val="num" w:pos="1134" w:leader="none"/>
        </w:tabs>
      </w:pPr>
      <w:rPr>
        <w:rFonts w:hint="eastAsia"/>
      </w:rPr>
    </w:lvl>
    <w:lvl w:ilvl="6">
      <w:start w:val="1"/>
      <w:numFmt w:val="decimal"/>
      <w:isLgl w:val="false"/>
      <w:suff w:val="tab"/>
      <w:lvlText w:val="%1.%2.%3.%4.%5.%6.%7."/>
      <w:lvlJc w:val="left"/>
      <w:pPr>
        <w:pStyle w:val="834"/>
        <w:ind w:left="1276" w:hanging="1276"/>
        <w:tabs>
          <w:tab w:val="num" w:pos="1276" w:leader="none"/>
        </w:tabs>
      </w:pPr>
      <w:rPr>
        <w:rFonts w:hint="eastAsia"/>
      </w:rPr>
    </w:lvl>
    <w:lvl w:ilvl="7">
      <w:start w:val="1"/>
      <w:numFmt w:val="decimal"/>
      <w:isLgl w:val="false"/>
      <w:suff w:val="tab"/>
      <w:lvlText w:val="%1.%2.%3.%4.%5.%6.%7.%8."/>
      <w:lvlJc w:val="left"/>
      <w:pPr>
        <w:pStyle w:val="834"/>
        <w:ind w:left="1418" w:hanging="1418"/>
        <w:tabs>
          <w:tab w:val="num" w:pos="1418" w:leader="none"/>
        </w:tabs>
      </w:pPr>
      <w:rPr>
        <w:rFonts w:hint="eastAsia"/>
      </w:rPr>
    </w:lvl>
    <w:lvl w:ilvl="8">
      <w:start w:val="1"/>
      <w:numFmt w:val="decimal"/>
      <w:isLgl w:val="false"/>
      <w:suff w:val="tab"/>
      <w:lvlText w:val="%1.%2.%3.%4.%5.%6.%7.%8.%9."/>
      <w:lvlJc w:val="left"/>
      <w:pPr>
        <w:pStyle w:val="834"/>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34"/>
        <w:ind w:left="0" w:firstLine="0"/>
      </w:pPr>
      <w:rPr>
        <w:rFonts w:hint="eastAsia"/>
      </w:rPr>
    </w:lvl>
    <w:lvl w:ilvl="1">
      <w:start w:val="1"/>
      <w:numFmt w:val="decimal"/>
      <w:isLgl w:val="false"/>
      <w:suff w:val="nothing"/>
      <w:lvlText w:val="%2、"/>
      <w:lvlJc w:val="left"/>
      <w:pPr>
        <w:pStyle w:val="834"/>
        <w:ind w:left="0" w:firstLine="0"/>
      </w:pPr>
      <w:rPr>
        <w:rFonts w:hint="eastAsia"/>
      </w:rPr>
    </w:lvl>
    <w:lvl w:ilvl="2">
      <w:start w:val="1"/>
      <w:numFmt w:val="decimal"/>
      <w:isLgl w:val="false"/>
      <w:suff w:val="nothing"/>
      <w:lvlText w:val="%2.%3 "/>
      <w:lvlJc w:val="left"/>
      <w:pPr>
        <w:pStyle w:val="834"/>
        <w:ind w:left="0" w:firstLine="0"/>
      </w:pPr>
      <w:rPr>
        <w:rFonts w:hint="eastAsia"/>
      </w:rPr>
    </w:lvl>
    <w:lvl w:ilvl="3">
      <w:start w:val="1"/>
      <w:numFmt w:val="decimal"/>
      <w:isLgl w:val="false"/>
      <w:suff w:val="nothing"/>
      <w:lvlText w:val="%2.%3.%4 "/>
      <w:lvlJc w:val="left"/>
      <w:pPr>
        <w:pStyle w:val="834"/>
        <w:ind w:left="0" w:firstLine="0"/>
      </w:pPr>
      <w:rPr>
        <w:rFonts w:hint="eastAsia"/>
      </w:rPr>
    </w:lvl>
    <w:lvl w:ilvl="4">
      <w:start w:val="1"/>
      <w:numFmt w:val="decimal"/>
      <w:isLgl w:val="false"/>
      <w:suff w:val="nothing"/>
      <w:lvlText w:val="%2.%3.%4.%5 "/>
      <w:lvlJc w:val="left"/>
      <w:pPr>
        <w:pStyle w:val="834"/>
        <w:ind w:left="0" w:firstLine="0"/>
      </w:pPr>
      <w:rPr>
        <w:rFonts w:hint="eastAsia"/>
      </w:rPr>
    </w:lvl>
    <w:lvl w:ilvl="5">
      <w:start w:val="1"/>
      <w:numFmt w:val="decimal"/>
      <w:pStyle w:val="840"/>
      <w:isLgl w:val="false"/>
      <w:suff w:val="nothing"/>
      <w:lvlText w:val=""/>
      <w:lvlJc w:val="left"/>
      <w:pPr>
        <w:pStyle w:val="834"/>
        <w:ind w:left="0" w:firstLine="0"/>
      </w:pPr>
      <w:rPr>
        <w:rFonts w:hint="eastAsia"/>
      </w:rPr>
    </w:lvl>
    <w:lvl w:ilvl="6">
      <w:start w:val="1"/>
      <w:numFmt w:val="decimal"/>
      <w:pStyle w:val="841"/>
      <w:isLgl w:val="false"/>
      <w:suff w:val="nothing"/>
      <w:lvlText w:val=""/>
      <w:lvlJc w:val="left"/>
      <w:pPr>
        <w:pStyle w:val="834"/>
        <w:ind w:left="0" w:firstLine="0"/>
      </w:pPr>
      <w:rPr>
        <w:rFonts w:hint="eastAsia"/>
      </w:rPr>
    </w:lvl>
    <w:lvl w:ilvl="7">
      <w:start w:val="1"/>
      <w:numFmt w:val="decimal"/>
      <w:pStyle w:val="842"/>
      <w:isLgl w:val="false"/>
      <w:suff w:val="nothing"/>
      <w:lvlText w:val=""/>
      <w:lvlJc w:val="left"/>
      <w:pPr>
        <w:pStyle w:val="834"/>
        <w:ind w:left="0" w:firstLine="0"/>
      </w:pPr>
      <w:rPr>
        <w:rFonts w:hint="eastAsia"/>
      </w:rPr>
    </w:lvl>
    <w:lvl w:ilvl="8">
      <w:start w:val="1"/>
      <w:numFmt w:val="decimal"/>
      <w:pStyle w:val="843"/>
      <w:isLgl w:val="false"/>
      <w:suff w:val="nothing"/>
      <w:lvlText w:val=""/>
      <w:lvlJc w:val="left"/>
      <w:pPr>
        <w:pStyle w:val="834"/>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34"/>
    <w:next w:val="83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34"/>
    <w:next w:val="83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34"/>
    <w:next w:val="83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34"/>
    <w:next w:val="83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34"/>
    <w:next w:val="83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34"/>
    <w:next w:val="83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34"/>
    <w:next w:val="83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34"/>
    <w:next w:val="83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34"/>
    <w:next w:val="83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3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34"/>
    <w:next w:val="83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34"/>
    <w:next w:val="83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34"/>
    <w:next w:val="834"/>
    <w:link w:val="38"/>
    <w:uiPriority w:val="29"/>
    <w:qFormat/>
    <w:pPr>
      <w:ind w:left="720" w:right="720"/>
    </w:pPr>
    <w:rPr>
      <w:i/>
    </w:rPr>
  </w:style>
  <w:style w:type="character" w:styleId="38">
    <w:name w:val="Quote Char"/>
    <w:link w:val="37"/>
    <w:uiPriority w:val="29"/>
    <w:rPr>
      <w:i/>
    </w:rPr>
  </w:style>
  <w:style w:type="paragraph" w:styleId="39">
    <w:name w:val="Intense Quote"/>
    <w:basedOn w:val="834"/>
    <w:next w:val="83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3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3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34"/>
    <w:next w:val="83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3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3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34"/>
    <w:next w:val="834"/>
    <w:uiPriority w:val="39"/>
    <w:unhideWhenUsed/>
    <w:pPr>
      <w:ind w:left="0" w:right="0" w:firstLine="0"/>
      <w:spacing w:after="57"/>
    </w:pPr>
  </w:style>
  <w:style w:type="paragraph" w:styleId="181">
    <w:name w:val="toc 2"/>
    <w:basedOn w:val="834"/>
    <w:next w:val="834"/>
    <w:uiPriority w:val="39"/>
    <w:unhideWhenUsed/>
    <w:pPr>
      <w:ind w:left="283" w:right="0" w:firstLine="0"/>
      <w:spacing w:after="57"/>
    </w:pPr>
  </w:style>
  <w:style w:type="paragraph" w:styleId="182">
    <w:name w:val="toc 3"/>
    <w:basedOn w:val="834"/>
    <w:next w:val="834"/>
    <w:uiPriority w:val="39"/>
    <w:unhideWhenUsed/>
    <w:pPr>
      <w:ind w:left="567" w:right="0" w:firstLine="0"/>
      <w:spacing w:after="57"/>
    </w:pPr>
  </w:style>
  <w:style w:type="paragraph" w:styleId="183">
    <w:name w:val="toc 4"/>
    <w:basedOn w:val="834"/>
    <w:next w:val="834"/>
    <w:uiPriority w:val="39"/>
    <w:unhideWhenUsed/>
    <w:pPr>
      <w:ind w:left="850" w:right="0" w:firstLine="0"/>
      <w:spacing w:after="57"/>
    </w:pPr>
  </w:style>
  <w:style w:type="paragraph" w:styleId="184">
    <w:name w:val="toc 5"/>
    <w:basedOn w:val="834"/>
    <w:next w:val="834"/>
    <w:uiPriority w:val="39"/>
    <w:unhideWhenUsed/>
    <w:pPr>
      <w:ind w:left="1134" w:right="0" w:firstLine="0"/>
      <w:spacing w:after="57"/>
    </w:pPr>
  </w:style>
  <w:style w:type="paragraph" w:styleId="185">
    <w:name w:val="toc 6"/>
    <w:basedOn w:val="834"/>
    <w:next w:val="834"/>
    <w:uiPriority w:val="39"/>
    <w:unhideWhenUsed/>
    <w:pPr>
      <w:ind w:left="1417" w:right="0" w:firstLine="0"/>
      <w:spacing w:after="57"/>
    </w:pPr>
  </w:style>
  <w:style w:type="paragraph" w:styleId="186">
    <w:name w:val="toc 7"/>
    <w:basedOn w:val="834"/>
    <w:next w:val="834"/>
    <w:uiPriority w:val="39"/>
    <w:unhideWhenUsed/>
    <w:pPr>
      <w:ind w:left="1701" w:right="0" w:firstLine="0"/>
      <w:spacing w:after="57"/>
    </w:pPr>
  </w:style>
  <w:style w:type="paragraph" w:styleId="187">
    <w:name w:val="toc 8"/>
    <w:basedOn w:val="834"/>
    <w:next w:val="834"/>
    <w:uiPriority w:val="39"/>
    <w:unhideWhenUsed/>
    <w:pPr>
      <w:ind w:left="1984" w:right="0" w:firstLine="0"/>
      <w:spacing w:after="57"/>
    </w:pPr>
  </w:style>
  <w:style w:type="paragraph" w:styleId="188">
    <w:name w:val="toc 9"/>
    <w:basedOn w:val="834"/>
    <w:next w:val="834"/>
    <w:uiPriority w:val="39"/>
    <w:unhideWhenUsed/>
    <w:pPr>
      <w:ind w:left="2268" w:right="0" w:firstLine="0"/>
      <w:spacing w:after="57"/>
    </w:pPr>
  </w:style>
  <w:style w:type="paragraph" w:styleId="189">
    <w:name w:val="TOC Heading"/>
    <w:uiPriority w:val="39"/>
    <w:unhideWhenUsed/>
  </w:style>
  <w:style w:type="paragraph" w:styleId="190">
    <w:name w:val="table of figures"/>
    <w:basedOn w:val="834"/>
    <w:next w:val="834"/>
    <w:uiPriority w:val="99"/>
    <w:unhideWhenUsed/>
    <w:pPr>
      <w:spacing w:after="0" w:afterAutospacing="0"/>
    </w:pPr>
  </w:style>
  <w:style w:type="paragraph" w:styleId="834" w:default="1">
    <w:name w:val="Normal"/>
    <w:next w:val="834"/>
    <w:link w:val="834"/>
    <w:qFormat/>
    <w:pPr>
      <w:jc w:val="left"/>
      <w:widowControl/>
    </w:pPr>
    <w:rPr>
      <w:rFonts w:ascii="仿宋" w:hAnsi="仿宋" w:eastAsia="仿宋" w:cs="仿宋"/>
      <w:sz w:val="22"/>
      <w:szCs w:val="22"/>
      <w:lang w:val="en-US" w:eastAsia="zh-CN" w:bidi="ar-SA"/>
    </w:rPr>
  </w:style>
  <w:style w:type="paragraph" w:styleId="835">
    <w:name w:val="标题 1"/>
    <w:basedOn w:val="834"/>
    <w:next w:val="834"/>
    <w:link w:val="846"/>
    <w:qFormat/>
    <w:pPr>
      <w:jc w:val="center"/>
      <w:keepNext/>
      <w:outlineLvl w:val="0"/>
    </w:pPr>
    <w:rPr>
      <w:rFonts w:ascii="楷体_GB2312" w:hAnsi="Times New Roman" w:eastAsia="楷体_GB2312" w:cs="Times New Roman"/>
      <w:sz w:val="28"/>
      <w:szCs w:val="28"/>
    </w:rPr>
  </w:style>
  <w:style w:type="paragraph" w:styleId="836">
    <w:name w:val="标题 2"/>
    <w:basedOn w:val="834"/>
    <w:next w:val="848"/>
    <w:link w:val="847"/>
    <w:qFormat/>
    <w:pPr>
      <w:jc w:val="center"/>
      <w:keepLines/>
      <w:keepNext/>
      <w:spacing w:before="260" w:after="260" w:line="416" w:lineRule="auto"/>
      <w:outlineLvl w:val="1"/>
    </w:pPr>
    <w:rPr>
      <w:rFonts w:ascii="Arial" w:hAnsi="Arial" w:eastAsia="幼圆" w:cs="Arial"/>
      <w:b/>
      <w:bCs/>
      <w:sz w:val="44"/>
      <w:szCs w:val="44"/>
    </w:rPr>
  </w:style>
  <w:style w:type="paragraph" w:styleId="837">
    <w:name w:val="标题 3"/>
    <w:basedOn w:val="834"/>
    <w:next w:val="848"/>
    <w:link w:val="85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38">
    <w:name w:val="标题 4"/>
    <w:basedOn w:val="834"/>
    <w:next w:val="848"/>
    <w:link w:val="851"/>
    <w:qFormat/>
    <w:pPr>
      <w:keepLines/>
      <w:keepNext/>
      <w:spacing w:before="280" w:after="290" w:line="376" w:lineRule="auto"/>
      <w:outlineLvl w:val="3"/>
    </w:pPr>
    <w:rPr>
      <w:rFonts w:ascii="Arial" w:hAnsi="Arial" w:eastAsia="黑体" w:cs="Arial"/>
      <w:b/>
      <w:bCs/>
      <w:sz w:val="28"/>
      <w:szCs w:val="28"/>
    </w:rPr>
  </w:style>
  <w:style w:type="paragraph" w:styleId="839">
    <w:name w:val="标题 5"/>
    <w:basedOn w:val="834"/>
    <w:next w:val="848"/>
    <w:link w:val="852"/>
    <w:qFormat/>
    <w:pPr>
      <w:keepNext/>
      <w:outlineLvl w:val="4"/>
    </w:pPr>
    <w:rPr>
      <w:rFonts w:ascii="宋体" w:hAnsi="Times New Roman" w:eastAsia="宋体" w:cs="Times New Roman"/>
      <w:color w:val="000000"/>
      <w:sz w:val="28"/>
      <w:szCs w:val="28"/>
    </w:rPr>
  </w:style>
  <w:style w:type="paragraph" w:styleId="840">
    <w:name w:val="标题 6"/>
    <w:basedOn w:val="834"/>
    <w:next w:val="834"/>
    <w:link w:val="853"/>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41">
    <w:name w:val="标题 7"/>
    <w:basedOn w:val="834"/>
    <w:next w:val="834"/>
    <w:link w:val="854"/>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42">
    <w:name w:val="标题 8"/>
    <w:basedOn w:val="834"/>
    <w:next w:val="834"/>
    <w:link w:val="855"/>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43">
    <w:name w:val="标题 9"/>
    <w:basedOn w:val="834"/>
    <w:next w:val="834"/>
    <w:link w:val="856"/>
    <w:qFormat/>
    <w:pPr>
      <w:numPr>
        <w:ilvl w:val="8"/>
        <w:numId w:val="1"/>
      </w:numPr>
      <w:keepLines/>
      <w:keepNext/>
      <w:spacing w:before="240" w:after="64" w:line="320" w:lineRule="auto"/>
      <w:outlineLvl w:val="8"/>
    </w:pPr>
    <w:rPr>
      <w:rFonts w:ascii="Arial" w:hAnsi="Arial" w:eastAsia="黑体" w:cs="Times New Roman"/>
      <w:szCs w:val="21"/>
    </w:rPr>
  </w:style>
  <w:style w:type="character" w:styleId="844">
    <w:name w:val="默认段落字体"/>
    <w:next w:val="844"/>
    <w:link w:val="834"/>
    <w:uiPriority w:val="1"/>
    <w:unhideWhenUsed/>
  </w:style>
  <w:style w:type="table" w:styleId="845">
    <w:name w:val="普通表格"/>
    <w:next w:val="845"/>
    <w:link w:val="834"/>
    <w:uiPriority w:val="99"/>
    <w:unhideWhenUsed/>
    <w:tblPr/>
  </w:style>
  <w:style w:type="character" w:styleId="846">
    <w:name w:val="标题 1 Char"/>
    <w:next w:val="846"/>
    <w:link w:val="835"/>
    <w:rPr>
      <w:rFonts w:ascii="楷体_GB2312" w:hAnsi="Times New Roman" w:eastAsia="楷体_GB2312" w:cs="Times New Roman"/>
      <w:sz w:val="28"/>
      <w:szCs w:val="28"/>
    </w:rPr>
  </w:style>
  <w:style w:type="character" w:styleId="847">
    <w:name w:val="标题 2 Char"/>
    <w:next w:val="847"/>
    <w:link w:val="836"/>
    <w:rPr>
      <w:rFonts w:ascii="Arial" w:hAnsi="Arial" w:eastAsia="幼圆" w:cs="Arial"/>
      <w:b/>
      <w:bCs/>
      <w:sz w:val="44"/>
      <w:szCs w:val="44"/>
    </w:rPr>
  </w:style>
  <w:style w:type="paragraph" w:styleId="848">
    <w:name w:val="正文缩进"/>
    <w:basedOn w:val="834"/>
    <w:next w:val="848"/>
    <w:link w:val="849"/>
    <w:pPr>
      <w:ind w:firstLine="420"/>
    </w:pPr>
    <w:rPr>
      <w:szCs w:val="21"/>
    </w:rPr>
  </w:style>
  <w:style w:type="character" w:styleId="849">
    <w:name w:val="正文缩进 Char"/>
    <w:next w:val="849"/>
    <w:link w:val="848"/>
    <w:rPr>
      <w:szCs w:val="21"/>
    </w:rPr>
  </w:style>
  <w:style w:type="character" w:styleId="850">
    <w:name w:val="标题 3 Char"/>
    <w:next w:val="850"/>
    <w:link w:val="837"/>
    <w:rPr>
      <w:rFonts w:ascii="Times New Roman" w:hAnsi="Times New Roman" w:eastAsia="宋体" w:cs="Times New Roman"/>
      <w:b/>
      <w:bCs/>
      <w:sz w:val="32"/>
      <w:szCs w:val="32"/>
    </w:rPr>
  </w:style>
  <w:style w:type="character" w:styleId="851">
    <w:name w:val="标题 4 Char"/>
    <w:next w:val="851"/>
    <w:link w:val="838"/>
    <w:rPr>
      <w:rFonts w:ascii="Arial" w:hAnsi="Arial" w:eastAsia="黑体" w:cs="Arial"/>
      <w:b/>
      <w:bCs/>
      <w:sz w:val="28"/>
      <w:szCs w:val="28"/>
    </w:rPr>
  </w:style>
  <w:style w:type="character" w:styleId="852">
    <w:name w:val="标题 5 Char"/>
    <w:next w:val="852"/>
    <w:link w:val="839"/>
    <w:rPr>
      <w:rFonts w:ascii="宋体" w:hAnsi="Times New Roman" w:eastAsia="宋体" w:cs="Times New Roman"/>
      <w:color w:val="000000"/>
      <w:sz w:val="28"/>
      <w:szCs w:val="28"/>
    </w:rPr>
  </w:style>
  <w:style w:type="character" w:styleId="853">
    <w:name w:val="标题 6 Char"/>
    <w:next w:val="853"/>
    <w:link w:val="840"/>
    <w:rPr>
      <w:rFonts w:ascii="Arial" w:hAnsi="Arial" w:eastAsia="黑体" w:cs="Times New Roman"/>
      <w:b/>
      <w:bCs/>
      <w:sz w:val="24"/>
      <w:szCs w:val="24"/>
    </w:rPr>
  </w:style>
  <w:style w:type="character" w:styleId="854">
    <w:name w:val="标题 7 Char"/>
    <w:next w:val="854"/>
    <w:link w:val="841"/>
    <w:rPr>
      <w:rFonts w:ascii="Times New Roman" w:hAnsi="Times New Roman" w:eastAsia="宋体" w:cs="Times New Roman"/>
      <w:b/>
      <w:bCs/>
      <w:sz w:val="24"/>
      <w:szCs w:val="24"/>
    </w:rPr>
  </w:style>
  <w:style w:type="character" w:styleId="855">
    <w:name w:val="标题 8 Char"/>
    <w:next w:val="855"/>
    <w:link w:val="842"/>
    <w:rPr>
      <w:rFonts w:ascii="Arial" w:hAnsi="Arial" w:eastAsia="黑体" w:cs="Times New Roman"/>
      <w:sz w:val="24"/>
      <w:szCs w:val="24"/>
    </w:rPr>
  </w:style>
  <w:style w:type="character" w:styleId="856">
    <w:name w:val="标题 9 Char"/>
    <w:next w:val="856"/>
    <w:link w:val="843"/>
    <w:rPr>
      <w:rFonts w:ascii="Arial" w:hAnsi="Arial" w:eastAsia="黑体" w:cs="Times New Roman"/>
      <w:szCs w:val="21"/>
    </w:rPr>
  </w:style>
  <w:style w:type="paragraph" w:styleId="857">
    <w:name w:val="列表 3"/>
    <w:basedOn w:val="834"/>
    <w:next w:val="857"/>
    <w:link w:val="834"/>
    <w:pPr>
      <w:ind w:left="100" w:hanging="200"/>
    </w:pPr>
    <w:rPr>
      <w:rFonts w:ascii="Times New Roman" w:hAnsi="Times New Roman" w:eastAsia="宋体" w:cs="Times New Roman"/>
      <w:szCs w:val="21"/>
    </w:rPr>
  </w:style>
  <w:style w:type="paragraph" w:styleId="858">
    <w:name w:val="目录 7"/>
    <w:basedOn w:val="834"/>
    <w:next w:val="834"/>
    <w:link w:val="834"/>
    <w:semiHidden/>
    <w:pPr>
      <w:ind w:left="1260"/>
      <w:jc w:val="left"/>
    </w:pPr>
    <w:rPr>
      <w:rFonts w:ascii="Times New Roman" w:hAnsi="Times New Roman" w:eastAsia="宋体" w:cs="Times New Roman"/>
      <w:szCs w:val="21"/>
    </w:rPr>
  </w:style>
  <w:style w:type="paragraph" w:styleId="859">
    <w:name w:val="文档结构图"/>
    <w:basedOn w:val="834"/>
    <w:next w:val="859"/>
    <w:link w:val="860"/>
    <w:pPr>
      <w:shd w:val="clear" w:color="auto" w:fill="000080"/>
    </w:pPr>
    <w:rPr>
      <w:rFonts w:ascii="Times New Roman" w:hAnsi="Times New Roman" w:eastAsia="宋体" w:cs="Times New Roman"/>
      <w:szCs w:val="21"/>
    </w:rPr>
  </w:style>
  <w:style w:type="character" w:styleId="860">
    <w:name w:val="文档结构图 Char"/>
    <w:next w:val="860"/>
    <w:link w:val="859"/>
    <w:semiHidden/>
    <w:rPr>
      <w:rFonts w:ascii="Times New Roman" w:hAnsi="Times New Roman" w:eastAsia="宋体" w:cs="Times New Roman"/>
      <w:szCs w:val="21"/>
      <w:shd w:val="clear" w:color="auto" w:fill="000080"/>
    </w:rPr>
  </w:style>
  <w:style w:type="paragraph" w:styleId="861">
    <w:name w:val="批注文字"/>
    <w:basedOn w:val="834"/>
    <w:next w:val="861"/>
    <w:link w:val="862"/>
    <w:unhideWhenUsed/>
    <w:pPr>
      <w:jc w:val="left"/>
    </w:pPr>
  </w:style>
  <w:style w:type="character" w:styleId="862">
    <w:name w:val="批注文字 Char"/>
    <w:basedOn w:val="844"/>
    <w:next w:val="862"/>
    <w:link w:val="861"/>
    <w:uiPriority w:val="99"/>
    <w:semiHidden/>
  </w:style>
  <w:style w:type="paragraph" w:styleId="863">
    <w:name w:val="正文文本 3"/>
    <w:basedOn w:val="834"/>
    <w:next w:val="863"/>
    <w:link w:val="864"/>
    <w:rPr>
      <w:rFonts w:ascii="仿宋_GB2312" w:hAnsi="Arial" w:eastAsia="仿宋_GB2312" w:cs="Times New Roman"/>
      <w:sz w:val="32"/>
      <w:szCs w:val="32"/>
    </w:rPr>
  </w:style>
  <w:style w:type="character" w:styleId="864">
    <w:name w:val="正文文本 3 Char"/>
    <w:next w:val="864"/>
    <w:link w:val="863"/>
    <w:rPr>
      <w:rFonts w:ascii="仿宋_GB2312" w:hAnsi="Arial" w:eastAsia="仿宋_GB2312" w:cs="Times New Roman"/>
      <w:sz w:val="32"/>
      <w:szCs w:val="32"/>
    </w:rPr>
  </w:style>
  <w:style w:type="paragraph" w:styleId="865">
    <w:name w:val="正文文本"/>
    <w:basedOn w:val="834"/>
    <w:next w:val="834"/>
    <w:link w:val="866"/>
    <w:rPr>
      <w:rFonts w:ascii="楷体_GB2312" w:hAnsi="Arial" w:eastAsia="楷体_GB2312" w:cs="Times New Roman"/>
      <w:sz w:val="28"/>
      <w:szCs w:val="28"/>
    </w:rPr>
  </w:style>
  <w:style w:type="character" w:styleId="866">
    <w:name w:val="正文文本 Char"/>
    <w:next w:val="866"/>
    <w:link w:val="865"/>
    <w:rPr>
      <w:rFonts w:ascii="楷体_GB2312" w:hAnsi="Arial" w:eastAsia="楷体_GB2312" w:cs="Times New Roman"/>
      <w:sz w:val="28"/>
      <w:szCs w:val="28"/>
    </w:rPr>
  </w:style>
  <w:style w:type="paragraph" w:styleId="867">
    <w:name w:val="正文文本缩进"/>
    <w:basedOn w:val="834"/>
    <w:next w:val="869"/>
    <w:link w:val="868"/>
    <w:unhideWhenUsed/>
    <w:pPr>
      <w:ind w:left="420"/>
      <w:spacing w:after="120"/>
    </w:pPr>
  </w:style>
  <w:style w:type="character" w:styleId="868">
    <w:name w:val="正文文本缩进 Char"/>
    <w:basedOn w:val="844"/>
    <w:next w:val="868"/>
    <w:link w:val="867"/>
    <w:uiPriority w:val="99"/>
    <w:semiHidden/>
  </w:style>
  <w:style w:type="paragraph" w:styleId="869">
    <w:name w:val="寄信人地址"/>
    <w:basedOn w:val="834"/>
    <w:next w:val="869"/>
    <w:link w:val="834"/>
    <w:uiPriority w:val="99"/>
    <w:unhideWhenUsed/>
    <w:qFormat/>
    <w:rPr>
      <w:rFonts w:ascii="Arial" w:hAnsi="Arial" w:eastAsia="楷体_GB2312"/>
      <w:sz w:val="26"/>
      <w:szCs w:val="20"/>
    </w:rPr>
  </w:style>
  <w:style w:type="paragraph" w:styleId="870">
    <w:name w:val="列表 2"/>
    <w:basedOn w:val="834"/>
    <w:next w:val="870"/>
    <w:link w:val="834"/>
    <w:pPr>
      <w:ind w:left="100" w:hanging="200"/>
    </w:pPr>
    <w:rPr>
      <w:rFonts w:ascii="Times New Roman" w:hAnsi="Times New Roman" w:eastAsia="宋体" w:cs="Times New Roman"/>
      <w:szCs w:val="21"/>
    </w:rPr>
  </w:style>
  <w:style w:type="paragraph" w:styleId="871">
    <w:name w:val="索引 4"/>
    <w:basedOn w:val="834"/>
    <w:next w:val="834"/>
    <w:link w:val="834"/>
    <w:qFormat/>
    <w:pPr>
      <w:ind w:left="600"/>
    </w:pPr>
  </w:style>
  <w:style w:type="paragraph" w:styleId="872">
    <w:name w:val="目录 5"/>
    <w:basedOn w:val="834"/>
    <w:next w:val="834"/>
    <w:link w:val="834"/>
    <w:semiHidden/>
    <w:pPr>
      <w:ind w:left="840"/>
      <w:jc w:val="left"/>
    </w:pPr>
    <w:rPr>
      <w:rFonts w:ascii="Times New Roman" w:hAnsi="Times New Roman" w:eastAsia="宋体" w:cs="Times New Roman"/>
      <w:szCs w:val="21"/>
    </w:rPr>
  </w:style>
  <w:style w:type="paragraph" w:styleId="873">
    <w:name w:val="目录 3"/>
    <w:basedOn w:val="834"/>
    <w:next w:val="834"/>
    <w:link w:val="834"/>
    <w:semiHidden/>
    <w:pPr>
      <w:ind w:left="420"/>
      <w:jc w:val="left"/>
    </w:pPr>
    <w:rPr>
      <w:rFonts w:ascii="Times New Roman" w:hAnsi="Times New Roman" w:eastAsia="宋体" w:cs="Times New Roman"/>
      <w:i/>
      <w:iCs/>
      <w:szCs w:val="24"/>
    </w:rPr>
  </w:style>
  <w:style w:type="paragraph" w:styleId="874">
    <w:name w:val="纯文本"/>
    <w:basedOn w:val="834"/>
    <w:next w:val="874"/>
    <w:link w:val="875"/>
    <w:rPr>
      <w:rFonts w:ascii="宋体" w:hAnsi="Courier New" w:eastAsia="宋体" w:cs="Courier New"/>
      <w:szCs w:val="21"/>
    </w:rPr>
  </w:style>
  <w:style w:type="character" w:styleId="875">
    <w:name w:val="纯文本 Char"/>
    <w:next w:val="875"/>
    <w:link w:val="874"/>
    <w:rPr>
      <w:rFonts w:ascii="宋体" w:hAnsi="Courier New" w:eastAsia="宋体" w:cs="Courier New"/>
      <w:szCs w:val="21"/>
    </w:rPr>
  </w:style>
  <w:style w:type="paragraph" w:styleId="876">
    <w:name w:val="目录 8"/>
    <w:basedOn w:val="834"/>
    <w:next w:val="834"/>
    <w:link w:val="834"/>
    <w:semiHidden/>
    <w:pPr>
      <w:ind w:left="1470"/>
      <w:jc w:val="left"/>
    </w:pPr>
    <w:rPr>
      <w:rFonts w:ascii="Times New Roman" w:hAnsi="Times New Roman" w:eastAsia="宋体" w:cs="Times New Roman"/>
      <w:szCs w:val="21"/>
    </w:rPr>
  </w:style>
  <w:style w:type="paragraph" w:styleId="877">
    <w:name w:val="日期"/>
    <w:basedOn w:val="834"/>
    <w:next w:val="834"/>
    <w:link w:val="878"/>
    <w:rPr>
      <w:rFonts w:ascii="Times New Roman" w:hAnsi="Times New Roman" w:eastAsia="宋体" w:cs="Times New Roman"/>
      <w:sz w:val="24"/>
      <w:szCs w:val="24"/>
    </w:rPr>
  </w:style>
  <w:style w:type="character" w:styleId="878">
    <w:name w:val="日期 Char"/>
    <w:next w:val="878"/>
    <w:link w:val="877"/>
    <w:rPr>
      <w:rFonts w:ascii="Times New Roman" w:hAnsi="Times New Roman" w:eastAsia="宋体" w:cs="Times New Roman"/>
      <w:sz w:val="24"/>
      <w:szCs w:val="24"/>
    </w:rPr>
  </w:style>
  <w:style w:type="paragraph" w:styleId="879">
    <w:name w:val="正文文本缩进 2"/>
    <w:basedOn w:val="834"/>
    <w:next w:val="879"/>
    <w:link w:val="880"/>
    <w:pPr>
      <w:ind w:left="630" w:firstLine="645"/>
    </w:pPr>
    <w:rPr>
      <w:rFonts w:ascii="Arial" w:hAnsi="Arial" w:eastAsia="仿宋_GB2312" w:cs="Arial"/>
      <w:sz w:val="32"/>
      <w:szCs w:val="32"/>
    </w:rPr>
  </w:style>
  <w:style w:type="character" w:styleId="880">
    <w:name w:val="正文文本缩进 2 Char"/>
    <w:next w:val="880"/>
    <w:link w:val="879"/>
    <w:rPr>
      <w:rFonts w:ascii="Arial" w:hAnsi="Arial" w:eastAsia="仿宋_GB2312" w:cs="Arial"/>
      <w:sz w:val="32"/>
      <w:szCs w:val="32"/>
    </w:rPr>
  </w:style>
  <w:style w:type="paragraph" w:styleId="881">
    <w:name w:val="批注框文本"/>
    <w:basedOn w:val="834"/>
    <w:next w:val="881"/>
    <w:link w:val="882"/>
    <w:semiHidden/>
    <w:rPr>
      <w:rFonts w:ascii="Times New Roman" w:hAnsi="Times New Roman" w:eastAsia="宋体" w:cs="Times New Roman"/>
      <w:sz w:val="18"/>
      <w:szCs w:val="18"/>
    </w:rPr>
  </w:style>
  <w:style w:type="character" w:styleId="882">
    <w:name w:val="批注框文本 Char"/>
    <w:next w:val="882"/>
    <w:link w:val="881"/>
    <w:semiHidden/>
    <w:rPr>
      <w:rFonts w:ascii="Times New Roman" w:hAnsi="Times New Roman" w:eastAsia="宋体" w:cs="Times New Roman"/>
      <w:sz w:val="18"/>
      <w:szCs w:val="18"/>
    </w:rPr>
  </w:style>
  <w:style w:type="paragraph" w:styleId="883">
    <w:name w:val="页脚"/>
    <w:basedOn w:val="834"/>
    <w:next w:val="883"/>
    <w:link w:val="884"/>
    <w:pPr>
      <w:jc w:val="left"/>
      <w:tabs>
        <w:tab w:val="center" w:pos="4153" w:leader="none"/>
        <w:tab w:val="right" w:pos="8306" w:leader="none"/>
      </w:tabs>
    </w:pPr>
    <w:rPr>
      <w:rFonts w:ascii="Times New Roman" w:hAnsi="Times New Roman" w:eastAsia="宋体" w:cs="Times New Roman"/>
      <w:sz w:val="18"/>
      <w:szCs w:val="18"/>
    </w:rPr>
  </w:style>
  <w:style w:type="character" w:styleId="884">
    <w:name w:val="页脚 Char"/>
    <w:next w:val="884"/>
    <w:link w:val="883"/>
    <w:rPr>
      <w:rFonts w:ascii="Times New Roman" w:hAnsi="Times New Roman" w:eastAsia="宋体" w:cs="Times New Roman"/>
      <w:sz w:val="18"/>
      <w:szCs w:val="18"/>
    </w:rPr>
  </w:style>
  <w:style w:type="paragraph" w:styleId="885">
    <w:name w:val="页眉"/>
    <w:basedOn w:val="834"/>
    <w:next w:val="885"/>
    <w:link w:val="886"/>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886">
    <w:name w:val="页眉 Char"/>
    <w:next w:val="886"/>
    <w:link w:val="885"/>
    <w:rPr>
      <w:rFonts w:ascii="Times New Roman" w:hAnsi="Times New Roman" w:eastAsia="宋体" w:cs="Times New Roman"/>
      <w:sz w:val="18"/>
      <w:szCs w:val="18"/>
    </w:rPr>
  </w:style>
  <w:style w:type="paragraph" w:styleId="887">
    <w:name w:val="目录 1"/>
    <w:basedOn w:val="834"/>
    <w:next w:val="834"/>
    <w:link w:val="834"/>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888">
    <w:name w:val="目录 4"/>
    <w:basedOn w:val="834"/>
    <w:next w:val="834"/>
    <w:link w:val="834"/>
    <w:semiHidden/>
    <w:pPr>
      <w:ind w:left="630"/>
      <w:jc w:val="left"/>
    </w:pPr>
    <w:rPr>
      <w:rFonts w:ascii="Times New Roman" w:hAnsi="Times New Roman" w:eastAsia="宋体" w:cs="Times New Roman"/>
      <w:szCs w:val="21"/>
    </w:rPr>
  </w:style>
  <w:style w:type="paragraph" w:styleId="889">
    <w:name w:val="列表"/>
    <w:basedOn w:val="834"/>
    <w:next w:val="889"/>
    <w:link w:val="834"/>
    <w:pPr>
      <w:ind w:left="200" w:hanging="200"/>
    </w:pPr>
    <w:rPr>
      <w:rFonts w:ascii="Times New Roman" w:hAnsi="Times New Roman" w:eastAsia="宋体" w:cs="Times New Roman"/>
      <w:szCs w:val="21"/>
    </w:rPr>
  </w:style>
  <w:style w:type="paragraph" w:styleId="890">
    <w:name w:val="目录 6"/>
    <w:basedOn w:val="834"/>
    <w:next w:val="834"/>
    <w:link w:val="834"/>
    <w:semiHidden/>
    <w:pPr>
      <w:ind w:left="1050"/>
      <w:jc w:val="left"/>
    </w:pPr>
    <w:rPr>
      <w:rFonts w:ascii="Times New Roman" w:hAnsi="Times New Roman" w:eastAsia="宋体" w:cs="Times New Roman"/>
      <w:szCs w:val="21"/>
    </w:rPr>
  </w:style>
  <w:style w:type="paragraph" w:styleId="891">
    <w:name w:val="正文文本缩进 3"/>
    <w:basedOn w:val="834"/>
    <w:next w:val="891"/>
    <w:link w:val="892"/>
    <w:pPr>
      <w:ind w:left="645" w:firstLine="645"/>
    </w:pPr>
    <w:rPr>
      <w:rFonts w:ascii="Arial" w:hAnsi="Arial" w:eastAsia="仿宋_GB2312" w:cs="Arial"/>
      <w:color w:val="ffff00"/>
      <w:sz w:val="32"/>
      <w:szCs w:val="32"/>
    </w:rPr>
  </w:style>
  <w:style w:type="character" w:styleId="892">
    <w:name w:val="正文文本缩进 3 Char"/>
    <w:next w:val="892"/>
    <w:link w:val="891"/>
    <w:rPr>
      <w:rFonts w:ascii="Arial" w:hAnsi="Arial" w:eastAsia="仿宋_GB2312" w:cs="Arial"/>
      <w:color w:val="ffff00"/>
      <w:sz w:val="32"/>
      <w:szCs w:val="32"/>
    </w:rPr>
  </w:style>
  <w:style w:type="paragraph" w:styleId="893">
    <w:name w:val="图表目录"/>
    <w:basedOn w:val="834"/>
    <w:next w:val="834"/>
    <w:link w:val="834"/>
    <w:semiHidden/>
    <w:pPr>
      <w:ind w:left="840" w:hanging="420"/>
    </w:pPr>
    <w:rPr>
      <w:rFonts w:ascii="Times New Roman" w:hAnsi="Times New Roman" w:eastAsia="宋体" w:cs="Times New Roman"/>
      <w:szCs w:val="21"/>
    </w:rPr>
  </w:style>
  <w:style w:type="paragraph" w:styleId="894">
    <w:name w:val="目录 2"/>
    <w:basedOn w:val="834"/>
    <w:next w:val="834"/>
    <w:link w:val="834"/>
    <w:semiHidden/>
    <w:pPr>
      <w:ind w:left="210"/>
      <w:jc w:val="left"/>
    </w:pPr>
    <w:rPr>
      <w:rFonts w:ascii="Times New Roman" w:hAnsi="Times New Roman" w:eastAsia="宋体" w:cs="Times New Roman"/>
      <w:smallCaps/>
      <w:szCs w:val="24"/>
    </w:rPr>
  </w:style>
  <w:style w:type="paragraph" w:styleId="895">
    <w:name w:val="目录 9"/>
    <w:basedOn w:val="834"/>
    <w:next w:val="834"/>
    <w:link w:val="834"/>
    <w:semiHidden/>
    <w:pPr>
      <w:ind w:left="1680"/>
      <w:jc w:val="left"/>
    </w:pPr>
    <w:rPr>
      <w:rFonts w:ascii="Times New Roman" w:hAnsi="Times New Roman" w:eastAsia="宋体" w:cs="Times New Roman"/>
      <w:szCs w:val="21"/>
    </w:rPr>
  </w:style>
  <w:style w:type="paragraph" w:styleId="896">
    <w:name w:val="正文文本 2"/>
    <w:basedOn w:val="834"/>
    <w:next w:val="896"/>
    <w:link w:val="897"/>
    <w:pPr>
      <w:jc w:val="center"/>
      <w:widowControl/>
    </w:pPr>
    <w:rPr>
      <w:rFonts w:ascii="楷体_GB2312" w:hAnsi="Times New Roman" w:eastAsia="楷体_GB2312" w:cs="Times New Roman"/>
      <w:sz w:val="28"/>
      <w:szCs w:val="28"/>
    </w:rPr>
  </w:style>
  <w:style w:type="character" w:styleId="897">
    <w:name w:val="正文文本 2 Char"/>
    <w:next w:val="897"/>
    <w:link w:val="896"/>
    <w:rPr>
      <w:rFonts w:ascii="楷体_GB2312" w:hAnsi="Times New Roman" w:eastAsia="楷体_GB2312" w:cs="Times New Roman"/>
      <w:sz w:val="28"/>
      <w:szCs w:val="28"/>
    </w:rPr>
  </w:style>
  <w:style w:type="paragraph" w:styleId="898">
    <w:name w:val="普通(网站)"/>
    <w:basedOn w:val="834"/>
    <w:next w:val="898"/>
    <w:link w:val="834"/>
    <w:uiPriority w:val="99"/>
    <w:pPr>
      <w:jc w:val="left"/>
      <w:spacing w:before="100" w:beforeAutospacing="1" w:after="100" w:afterAutospacing="1"/>
      <w:widowControl/>
    </w:pPr>
    <w:rPr>
      <w:rFonts w:ascii="宋体" w:hAnsi="宋体" w:eastAsia="宋体" w:cs="宋体"/>
      <w:sz w:val="24"/>
      <w:szCs w:val="24"/>
    </w:rPr>
  </w:style>
  <w:style w:type="paragraph" w:styleId="899">
    <w:name w:val="索引 1"/>
    <w:basedOn w:val="834"/>
    <w:next w:val="834"/>
    <w:link w:val="834"/>
    <w:semiHidden/>
    <w:pPr>
      <w:spacing w:line="240" w:lineRule="atLeast"/>
    </w:pPr>
    <w:rPr>
      <w:rFonts w:ascii="Times New Roman" w:hAnsi="Times New Roman" w:eastAsia="宋体" w:cs="Times New Roman"/>
      <w:b/>
      <w:bCs/>
      <w:szCs w:val="21"/>
    </w:rPr>
  </w:style>
  <w:style w:type="paragraph" w:styleId="900">
    <w:name w:val="批注主题"/>
    <w:basedOn w:val="861"/>
    <w:next w:val="861"/>
    <w:link w:val="901"/>
    <w:semiHidden/>
    <w:rPr>
      <w:rFonts w:ascii="Times New Roman" w:hAnsi="Times New Roman" w:eastAsia="宋体" w:cs="Times New Roman"/>
      <w:b/>
      <w:bCs/>
      <w:szCs w:val="21"/>
    </w:rPr>
  </w:style>
  <w:style w:type="character" w:styleId="901">
    <w:name w:val="批注主题 Char"/>
    <w:next w:val="901"/>
    <w:link w:val="900"/>
    <w:semiHidden/>
    <w:rPr>
      <w:rFonts w:ascii="Times New Roman" w:hAnsi="Times New Roman" w:eastAsia="宋体" w:cs="Times New Roman"/>
      <w:b/>
      <w:bCs/>
      <w:szCs w:val="21"/>
    </w:rPr>
  </w:style>
  <w:style w:type="paragraph" w:styleId="902">
    <w:name w:val="正文首行缩进"/>
    <w:basedOn w:val="865"/>
    <w:next w:val="902"/>
    <w:link w:val="903"/>
    <w:pPr>
      <w:ind w:firstLine="200"/>
      <w:spacing w:line="360" w:lineRule="auto"/>
    </w:pPr>
    <w:rPr>
      <w:rFonts w:ascii="仿宋_GB2312" w:hAnsi="Times New Roman" w:eastAsia="仿宋_GB2312" w:cs="Times New Roman"/>
      <w:sz w:val="30"/>
      <w:szCs w:val="30"/>
    </w:rPr>
  </w:style>
  <w:style w:type="character" w:styleId="903">
    <w:name w:val="正文首行缩进 Char"/>
    <w:next w:val="903"/>
    <w:link w:val="902"/>
    <w:rPr>
      <w:rFonts w:ascii="仿宋_GB2312" w:hAnsi="Times New Roman" w:eastAsia="仿宋_GB2312" w:cs="Times New Roman"/>
      <w:sz w:val="30"/>
      <w:szCs w:val="30"/>
    </w:rPr>
  </w:style>
  <w:style w:type="paragraph" w:styleId="904">
    <w:name w:val="正文首行缩进 2"/>
    <w:basedOn w:val="867"/>
    <w:next w:val="834"/>
    <w:link w:val="905"/>
    <w:pPr>
      <w:ind w:left="0" w:firstLine="420"/>
      <w:spacing w:after="0" w:line="360" w:lineRule="auto"/>
    </w:pPr>
    <w:rPr>
      <w:rFonts w:ascii="宋体" w:hAnsi="宋体" w:eastAsia="宋体" w:cs="Times New Roman"/>
      <w:szCs w:val="20"/>
    </w:rPr>
  </w:style>
  <w:style w:type="character" w:styleId="905">
    <w:name w:val="正文首行缩进 2 Char"/>
    <w:next w:val="905"/>
    <w:link w:val="904"/>
    <w:rPr>
      <w:rFonts w:ascii="宋体" w:hAnsi="宋体" w:eastAsia="宋体" w:cs="Times New Roman"/>
      <w:szCs w:val="20"/>
    </w:rPr>
  </w:style>
  <w:style w:type="table" w:styleId="906">
    <w:name w:val="网格型"/>
    <w:basedOn w:val="845"/>
    <w:next w:val="906"/>
    <w:link w:val="834"/>
    <w:pPr>
      <w:jc w:val="both"/>
      <w:widowControl w:val="off"/>
    </w:pPr>
    <w:rPr>
      <w:rFonts w:ascii="Times New Roman" w:hAnsi="Times New Roman" w:eastAsia="宋体" w:cs="Times New Roman"/>
      <w:sz w:val="20"/>
      <w:szCs w:val="20"/>
    </w:rPr>
    <w:tblPr/>
  </w:style>
  <w:style w:type="character" w:styleId="907">
    <w:name w:val="要点"/>
    <w:next w:val="907"/>
    <w:link w:val="834"/>
    <w:qFormat/>
    <w:rPr>
      <w:b/>
      <w:bCs/>
    </w:rPr>
  </w:style>
  <w:style w:type="character" w:styleId="908">
    <w:name w:val="页码"/>
    <w:next w:val="908"/>
    <w:link w:val="834"/>
  </w:style>
  <w:style w:type="character" w:styleId="909">
    <w:name w:val="已访问的超链接"/>
    <w:next w:val="909"/>
    <w:link w:val="834"/>
    <w:rPr>
      <w:color w:val="800080"/>
      <w:u w:val="single"/>
    </w:rPr>
  </w:style>
  <w:style w:type="character" w:styleId="910">
    <w:name w:val="强调"/>
    <w:next w:val="910"/>
    <w:link w:val="834"/>
    <w:qFormat/>
    <w:rPr>
      <w:i/>
    </w:rPr>
  </w:style>
  <w:style w:type="character" w:styleId="911">
    <w:name w:val="超链接"/>
    <w:next w:val="911"/>
    <w:link w:val="834"/>
    <w:rPr>
      <w:color w:val="0000ff"/>
      <w:u w:val="single"/>
    </w:rPr>
  </w:style>
  <w:style w:type="character" w:styleId="912">
    <w:name w:val="批注引用"/>
    <w:next w:val="912"/>
    <w:link w:val="834"/>
    <w:semiHidden/>
    <w:rPr>
      <w:sz w:val="21"/>
      <w:szCs w:val="21"/>
    </w:rPr>
  </w:style>
  <w:style w:type="paragraph" w:styleId="913">
    <w:name w:val="正文首行缩进1"/>
    <w:basedOn w:val="914"/>
    <w:next w:val="913"/>
    <w:link w:val="834"/>
    <w:qFormat/>
    <w:pPr>
      <w:ind w:firstLine="420"/>
      <w:spacing w:after="120"/>
    </w:pPr>
    <w:rPr>
      <w:rFonts w:ascii="Times New Roman" w:eastAsia="宋体"/>
      <w:szCs w:val="24"/>
    </w:rPr>
  </w:style>
  <w:style w:type="paragraph" w:styleId="914">
    <w:name w:val="正文文本11"/>
    <w:basedOn w:val="834"/>
    <w:next w:val="834"/>
    <w:link w:val="834"/>
    <w:qFormat/>
    <w:rPr>
      <w:rFonts w:ascii="仿宋_GB2312" w:eastAsia="仿宋_GB2312"/>
      <w:sz w:val="24"/>
      <w:lang w:val="en-US" w:eastAsia="en-US"/>
    </w:rPr>
  </w:style>
  <w:style w:type="paragraph" w:styleId="915">
    <w:name w:val="正文首行缩进11"/>
    <w:basedOn w:val="916"/>
    <w:next w:val="915"/>
    <w:link w:val="834"/>
    <w:qFormat/>
    <w:pPr>
      <w:ind w:firstLine="200"/>
      <w:spacing w:line="360" w:lineRule="auto"/>
    </w:pPr>
    <w:rPr>
      <w:rFonts w:ascii="仿宋_GB2312" w:eastAsia="仿宋_GB2312"/>
      <w:sz w:val="30"/>
      <w:szCs w:val="30"/>
    </w:rPr>
  </w:style>
  <w:style w:type="paragraph" w:styleId="916">
    <w:name w:val="正文文本1"/>
    <w:basedOn w:val="834"/>
    <w:next w:val="834"/>
    <w:link w:val="834"/>
    <w:qFormat/>
    <w:rPr>
      <w:rFonts w:ascii="楷体_GB2312" w:hAnsi="Arial" w:eastAsia="楷体_GB2312"/>
      <w:sz w:val="28"/>
      <w:szCs w:val="28"/>
    </w:rPr>
  </w:style>
  <w:style w:type="paragraph" w:styleId="917">
    <w:name w:val="Default"/>
    <w:next w:val="917"/>
    <w:link w:val="834"/>
    <w:qFormat/>
    <w:pPr>
      <w:widowControl w:val="off"/>
    </w:pPr>
    <w:rPr>
      <w:rFonts w:ascii="Times New Roman" w:hAnsi="Times New Roman" w:eastAsia="宋体" w:cs="Calibri"/>
      <w:color w:val="000000"/>
      <w:sz w:val="24"/>
      <w:szCs w:val="24"/>
      <w:lang w:val="en-US" w:eastAsia="zh-CN" w:bidi="ar-SA"/>
    </w:rPr>
  </w:style>
  <w:style w:type="character" w:styleId="918">
    <w:name w:val="font5 Char"/>
    <w:next w:val="918"/>
    <w:link w:val="834"/>
    <w:rPr>
      <w:rFonts w:ascii="宋体" w:hAnsi="宋体" w:eastAsia="宋体"/>
      <w:sz w:val="28"/>
      <w:szCs w:val="28"/>
      <w:lang w:val="en-US" w:eastAsia="zh-CN" w:bidi="ar-SA"/>
    </w:rPr>
  </w:style>
  <w:style w:type="character" w:styleId="919">
    <w:name w:val="二级目录 Char"/>
    <w:next w:val="919"/>
    <w:link w:val="920"/>
    <w:rPr>
      <w:b/>
      <w:sz w:val="30"/>
      <w:szCs w:val="28"/>
    </w:rPr>
  </w:style>
  <w:style w:type="paragraph" w:styleId="920">
    <w:name w:val="二级目录"/>
    <w:next w:val="834"/>
    <w:link w:val="919"/>
    <w:pPr>
      <w:numPr>
        <w:ilvl w:val="0"/>
        <w:numId w:val="2"/>
      </w:numPr>
      <w:tabs>
        <w:tab w:val="left" w:pos="907" w:leader="none"/>
        <w:tab w:val="left" w:pos="1145" w:leader="none"/>
      </w:tabs>
      <w:outlineLvl w:val="1"/>
    </w:pPr>
    <w:rPr>
      <w:b/>
      <w:sz w:val="30"/>
      <w:szCs w:val="28"/>
      <w:lang w:val="en-US" w:eastAsia="zh-CN" w:bidi="ar-SA"/>
    </w:rPr>
  </w:style>
  <w:style w:type="character" w:styleId="921">
    <w:name w:val="列出段落 Char,Bullet List Char,numbered Char,FooterText Char,List Paragraph1 Char,Paragraphe de liste1 Char"/>
    <w:next w:val="921"/>
    <w:link w:val="922"/>
    <w:rPr>
      <w:rFonts w:ascii="Calibri" w:hAnsi="Calibri"/>
      <w:sz w:val="24"/>
      <w:szCs w:val="24"/>
      <w:lang w:eastAsia="en-US" w:bidi="en-US"/>
    </w:rPr>
  </w:style>
  <w:style w:type="paragraph" w:styleId="922">
    <w:name w:val="列出段落1"/>
    <w:basedOn w:val="834"/>
    <w:next w:val="922"/>
    <w:link w:val="921"/>
    <w:qFormat/>
    <w:pPr>
      <w:contextualSpacing/>
      <w:ind w:left="720"/>
      <w:jc w:val="left"/>
      <w:widowControl/>
    </w:pPr>
    <w:rPr>
      <w:rFonts w:ascii="Calibri" w:hAnsi="Calibri"/>
      <w:sz w:val="24"/>
      <w:szCs w:val="24"/>
      <w:lang w:eastAsia="en-US" w:bidi="en-US"/>
    </w:rPr>
  </w:style>
  <w:style w:type="paragraph" w:styleId="923">
    <w:name w:val="Body Text(ch)"/>
    <w:basedOn w:val="834"/>
    <w:next w:val="865"/>
    <w:link w:val="834"/>
    <w:pPr>
      <w:spacing w:after="120"/>
    </w:pPr>
    <w:rPr>
      <w:rFonts w:ascii="宋体" w:hAnsi="Arial" w:eastAsia="宋体" w:cs="Times New Roman"/>
      <w:bCs/>
      <w:iCs/>
      <w:szCs w:val="24"/>
    </w:rPr>
  </w:style>
  <w:style w:type="paragraph" w:styleId="924">
    <w:name w:val="xl27"/>
    <w:basedOn w:val="834"/>
    <w:next w:val="924"/>
    <w:link w:val="83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25">
    <w:name w:val="xl26"/>
    <w:basedOn w:val="834"/>
    <w:next w:val="925"/>
    <w:link w:val="83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26">
    <w:name w:val="Char"/>
    <w:basedOn w:val="834"/>
    <w:next w:val="926"/>
    <w:link w:val="834"/>
    <w:pPr>
      <w:ind w:firstLine="200"/>
      <w:tabs>
        <w:tab w:val="left" w:pos="360" w:leader="none"/>
      </w:tabs>
    </w:pPr>
    <w:rPr>
      <w:rFonts w:ascii="Times New Roman" w:hAnsi="Times New Roman" w:eastAsia="宋体" w:cs="Times New Roman"/>
      <w:sz w:val="28"/>
      <w:szCs w:val="30"/>
    </w:rPr>
  </w:style>
  <w:style w:type="paragraph" w:styleId="927">
    <w:name w:val=" Char"/>
    <w:basedOn w:val="859"/>
    <w:next w:val="927"/>
    <w:link w:val="834"/>
    <w:rPr>
      <w:rFonts w:ascii="Tahoma" w:hAnsi="Tahoma"/>
      <w:sz w:val="24"/>
      <w:szCs w:val="24"/>
    </w:rPr>
  </w:style>
  <w:style w:type="paragraph" w:styleId="928">
    <w:name w:val="普通正文"/>
    <w:basedOn w:val="834"/>
    <w:next w:val="928"/>
    <w:link w:val="834"/>
    <w:pPr>
      <w:ind w:firstLine="480"/>
      <w:jc w:val="left"/>
      <w:spacing w:before="120" w:after="120" w:line="360" w:lineRule="auto"/>
    </w:pPr>
    <w:rPr>
      <w:rFonts w:ascii="Arial" w:hAnsi="Arial" w:eastAsia="宋体" w:cs="Times New Roman"/>
      <w:sz w:val="24"/>
      <w:szCs w:val="24"/>
    </w:rPr>
  </w:style>
  <w:style w:type="paragraph" w:styleId="929">
    <w:name w:val="table_lines"/>
    <w:basedOn w:val="834"/>
    <w:next w:val="929"/>
    <w:link w:val="834"/>
    <w:pPr>
      <w:jc w:val="left"/>
      <w:widowControl/>
    </w:pPr>
    <w:rPr>
      <w:rFonts w:ascii="Times New Roman" w:hAnsi="Times New Roman" w:eastAsia="宋体" w:cs="Times New Roman"/>
      <w:sz w:val="20"/>
      <w:szCs w:val="20"/>
      <w:lang w:val="de-DE" w:eastAsia="de-DE"/>
    </w:rPr>
  </w:style>
  <w:style w:type="paragraph" w:styleId="930">
    <w:name w:val="附录1"/>
    <w:next w:val="930"/>
    <w:link w:val="834"/>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31">
    <w:name w:val="font7"/>
    <w:basedOn w:val="834"/>
    <w:next w:val="931"/>
    <w:link w:val="834"/>
    <w:pPr>
      <w:jc w:val="left"/>
      <w:spacing w:before="100" w:beforeAutospacing="1" w:after="100" w:afterAutospacing="1"/>
      <w:widowControl/>
    </w:pPr>
    <w:rPr>
      <w:rFonts w:hint="eastAsia" w:ascii="宋体" w:hAnsi="宋体" w:eastAsia="宋体" w:cs="Times New Roman"/>
      <w:sz w:val="18"/>
      <w:szCs w:val="18"/>
    </w:rPr>
  </w:style>
  <w:style w:type="paragraph" w:styleId="932">
    <w:name w:val=" Char Char Char Char"/>
    <w:basedOn w:val="859"/>
    <w:next w:val="932"/>
    <w:link w:val="834"/>
    <w:pPr>
      <w:spacing w:line="360" w:lineRule="auto"/>
    </w:pPr>
    <w:rPr>
      <w:rFonts w:ascii="Tahoma" w:hAnsi="Tahoma"/>
      <w:sz w:val="24"/>
      <w:szCs w:val="24"/>
    </w:rPr>
  </w:style>
  <w:style w:type="paragraph" w:styleId="933">
    <w:name w:val="列出段落"/>
    <w:basedOn w:val="834"/>
    <w:next w:val="933"/>
    <w:link w:val="834"/>
    <w:qFormat/>
    <w:pPr>
      <w:contextualSpacing/>
      <w:ind w:left="720"/>
      <w:jc w:val="left"/>
      <w:widowControl/>
    </w:pPr>
    <w:rPr>
      <w:rFonts w:ascii="Calibri" w:hAnsi="Calibri" w:eastAsia="宋体" w:cs="Times New Roman"/>
      <w:sz w:val="24"/>
      <w:szCs w:val="24"/>
      <w:lang w:eastAsia="en-US" w:bidi="en-US"/>
    </w:rPr>
  </w:style>
  <w:style w:type="paragraph" w:styleId="934">
    <w:name w:val="4"/>
    <w:basedOn w:val="834"/>
    <w:next w:val="891"/>
    <w:link w:val="834"/>
    <w:pPr>
      <w:ind w:firstLine="420"/>
      <w:spacing w:line="360" w:lineRule="auto"/>
    </w:pPr>
    <w:rPr>
      <w:rFonts w:ascii="Times New Roman" w:hAnsi="Times New Roman" w:eastAsia="宋体" w:cs="Times New Roman"/>
      <w:color w:val="ff0000"/>
      <w:sz w:val="24"/>
      <w:szCs w:val="24"/>
    </w:rPr>
  </w:style>
  <w:style w:type="paragraph" w:styleId="935">
    <w:name w:val="普通 (Web)"/>
    <w:basedOn w:val="834"/>
    <w:next w:val="935"/>
    <w:link w:val="834"/>
    <w:pPr>
      <w:jc w:val="left"/>
      <w:spacing w:before="100" w:beforeAutospacing="1" w:after="100" w:afterAutospacing="1"/>
      <w:widowControl/>
    </w:pPr>
    <w:rPr>
      <w:rFonts w:ascii="宋体" w:hAnsi="宋体" w:eastAsia="宋体" w:cs="Times New Roman"/>
      <w:sz w:val="24"/>
      <w:szCs w:val="24"/>
    </w:rPr>
  </w:style>
  <w:style w:type="paragraph" w:styleId="936">
    <w:name w:val=" Char Char Char Char Char Char Char Char Char Char"/>
    <w:basedOn w:val="834"/>
    <w:next w:val="936"/>
    <w:link w:val="834"/>
    <w:pPr>
      <w:spacing w:line="360" w:lineRule="auto"/>
    </w:pPr>
    <w:rPr>
      <w:rFonts w:ascii="Times New Roman" w:hAnsi="Times New Roman" w:eastAsia="宋体" w:cs="Times New Roman"/>
      <w:sz w:val="24"/>
      <w:szCs w:val="20"/>
    </w:rPr>
  </w:style>
  <w:style w:type="paragraph" w:styleId="937">
    <w:name w:val="样式1"/>
    <w:basedOn w:val="834"/>
    <w:next w:val="937"/>
    <w:link w:val="834"/>
    <w:pPr>
      <w:numPr>
        <w:ilvl w:val="0"/>
        <w:numId w:val="3"/>
      </w:numPr>
      <w:tabs>
        <w:tab w:val="left" w:pos="709" w:leader="none"/>
      </w:tabs>
    </w:pPr>
    <w:rPr>
      <w:rFonts w:ascii="宋体" w:hAnsi="宋体" w:eastAsia="宋体" w:cs="Times New Roman"/>
      <w:szCs w:val="21"/>
    </w:rPr>
  </w:style>
  <w:style w:type="paragraph" w:styleId="938">
    <w:name w:val="font6"/>
    <w:basedOn w:val="834"/>
    <w:next w:val="938"/>
    <w:link w:val="834"/>
    <w:pPr>
      <w:jc w:val="left"/>
      <w:spacing w:before="100" w:beforeAutospacing="1" w:after="100" w:afterAutospacing="1"/>
      <w:widowControl/>
    </w:pPr>
    <w:rPr>
      <w:rFonts w:hint="eastAsia" w:ascii="宋体" w:hAnsi="宋体" w:eastAsia="宋体" w:cs="Times New Roman"/>
      <w:sz w:val="28"/>
      <w:szCs w:val="28"/>
      <w:u w:val="single"/>
    </w:rPr>
  </w:style>
  <w:style w:type="paragraph" w:styleId="939">
    <w:name w:val="xl25"/>
    <w:basedOn w:val="834"/>
    <w:next w:val="939"/>
    <w:link w:val="83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40">
    <w:name w:val="图标"/>
    <w:basedOn w:val="834"/>
    <w:next w:val="834"/>
    <w:link w:val="834"/>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41">
    <w:name w:val="标题3"/>
    <w:basedOn w:val="834"/>
    <w:next w:val="834"/>
    <w:link w:val="834"/>
    <w:pPr>
      <w:ind w:firstLine="624"/>
      <w:spacing w:line="590" w:lineRule="atLeast"/>
    </w:pPr>
    <w:rPr>
      <w:rFonts w:ascii="方正黑体_GBK" w:hAnsi="Times New Roman" w:eastAsia="方正黑体_GBK" w:cs="Times New Roman"/>
      <w:sz w:val="32"/>
      <w:szCs w:val="32"/>
    </w:rPr>
  </w:style>
  <w:style w:type="paragraph" w:styleId="942">
    <w:name w:val="xl24"/>
    <w:basedOn w:val="834"/>
    <w:next w:val="942"/>
    <w:link w:val="83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43">
    <w:name w:val="xl29"/>
    <w:basedOn w:val="834"/>
    <w:next w:val="943"/>
    <w:link w:val="834"/>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44">
    <w:name w:val="Char Char Char Char Char Char Char Char"/>
    <w:basedOn w:val="834"/>
    <w:next w:val="944"/>
    <w:link w:val="834"/>
    <w:pPr>
      <w:jc w:val="left"/>
      <w:spacing w:after="160" w:line="240" w:lineRule="exact"/>
      <w:widowControl/>
    </w:pPr>
    <w:rPr>
      <w:rFonts w:ascii="Verdana" w:hAnsi="Verdana" w:eastAsia="宋体" w:cs="Times New Roman"/>
      <w:sz w:val="20"/>
      <w:szCs w:val="20"/>
      <w:lang w:eastAsia="en-US"/>
    </w:rPr>
  </w:style>
  <w:style w:type="paragraph" w:styleId="945">
    <w:name w:val="xl28"/>
    <w:basedOn w:val="834"/>
    <w:next w:val="945"/>
    <w:link w:val="83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46">
    <w:name w:val=" Char Char Char Char Char Char Char Char"/>
    <w:basedOn w:val="834"/>
    <w:next w:val="946"/>
    <w:link w:val="834"/>
    <w:pPr>
      <w:jc w:val="left"/>
      <w:spacing w:after="160" w:line="240" w:lineRule="exact"/>
      <w:widowControl/>
    </w:pPr>
    <w:rPr>
      <w:rFonts w:ascii="Verdana" w:hAnsi="Verdana" w:eastAsia="宋体" w:cs="Times New Roman"/>
      <w:sz w:val="20"/>
      <w:szCs w:val="20"/>
      <w:lang w:eastAsia="en-US"/>
    </w:rPr>
  </w:style>
  <w:style w:type="paragraph" w:styleId="947">
    <w:name w:val="xl30"/>
    <w:basedOn w:val="834"/>
    <w:next w:val="947"/>
    <w:link w:val="834"/>
    <w:pPr>
      <w:jc w:val="center"/>
      <w:spacing w:before="100" w:beforeAutospacing="1" w:after="100" w:afterAutospacing="1"/>
      <w:widowControl/>
    </w:pPr>
    <w:rPr>
      <w:rFonts w:ascii="宋体" w:hAnsi="宋体" w:eastAsia="宋体" w:cs="Times New Roman"/>
      <w:b/>
      <w:bCs/>
      <w:sz w:val="36"/>
      <w:szCs w:val="36"/>
    </w:rPr>
  </w:style>
  <w:style w:type="paragraph" w:styleId="948">
    <w:name w:val="Char Char Char Char"/>
    <w:basedOn w:val="859"/>
    <w:next w:val="948"/>
    <w:link w:val="834"/>
    <w:pPr>
      <w:spacing w:line="360" w:lineRule="auto"/>
    </w:pPr>
    <w:rPr>
      <w:rFonts w:ascii="Tahoma" w:hAnsi="Tahoma"/>
      <w:sz w:val="24"/>
      <w:szCs w:val="24"/>
    </w:rPr>
  </w:style>
  <w:style w:type="paragraph" w:styleId="949">
    <w:name w:val="table_1stline"/>
    <w:basedOn w:val="834"/>
    <w:next w:val="949"/>
    <w:link w:val="834"/>
    <w:pPr>
      <w:jc w:val="left"/>
      <w:spacing w:before="120"/>
      <w:widowControl/>
    </w:pPr>
    <w:rPr>
      <w:rFonts w:ascii="Times New Roman" w:hAnsi="Times New Roman" w:eastAsia="宋体" w:cs="Times New Roman"/>
      <w:bCs/>
      <w:sz w:val="20"/>
      <w:szCs w:val="20"/>
      <w:lang w:val="de-DE" w:eastAsia="de-DE"/>
    </w:rPr>
  </w:style>
  <w:style w:type="paragraph" w:styleId="950">
    <w:name w:val="font5"/>
    <w:basedOn w:val="834"/>
    <w:next w:val="950"/>
    <w:link w:val="834"/>
    <w:pPr>
      <w:jc w:val="left"/>
      <w:spacing w:before="100" w:beforeAutospacing="1" w:after="100" w:afterAutospacing="1"/>
      <w:widowControl/>
    </w:pPr>
    <w:rPr>
      <w:rFonts w:hint="eastAsia" w:ascii="宋体" w:hAnsi="宋体" w:eastAsia="宋体" w:cs="Times New Roman"/>
      <w:sz w:val="28"/>
      <w:szCs w:val="28"/>
    </w:rPr>
  </w:style>
  <w:style w:type="paragraph" w:styleId="951">
    <w:name w:val="标题1"/>
    <w:basedOn w:val="834"/>
    <w:next w:val="834"/>
    <w:link w:val="834"/>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52">
    <w:name w:val="修订"/>
    <w:next w:val="952"/>
    <w:link w:val="834"/>
    <w:uiPriority w:val="99"/>
    <w:semiHidden/>
    <w:rPr>
      <w:rFonts w:ascii="Times New Roman" w:hAnsi="Times New Roman"/>
      <w:sz w:val="21"/>
      <w:szCs w:val="21"/>
      <w:lang w:val="en-US" w:eastAsia="zh-CN" w:bidi="ar-SA"/>
    </w:rPr>
  </w:style>
  <w:style w:type="paragraph" w:styleId="953">
    <w:name w:val="无间隔"/>
    <w:next w:val="953"/>
    <w:link w:val="834"/>
    <w:uiPriority w:val="99"/>
    <w:qFormat/>
    <w:pPr>
      <w:jc w:val="both"/>
      <w:widowControl w:val="off"/>
    </w:pPr>
    <w:rPr>
      <w:rFonts w:ascii="Times New Roman" w:hAnsi="Times New Roman"/>
      <w:sz w:val="21"/>
      <w:szCs w:val="21"/>
      <w:lang w:val="en-US" w:eastAsia="zh-CN" w:bidi="ar-SA"/>
    </w:rPr>
  </w:style>
  <w:style w:type="paragraph" w:styleId="954">
    <w:name w:val="WPSOffice手动目录 1"/>
    <w:next w:val="954"/>
    <w:link w:val="834"/>
    <w:rPr>
      <w:rFonts w:ascii="Times New Roman" w:hAnsi="Times New Roman" w:eastAsia="宋体" w:cs="Times New Roman"/>
      <w:sz w:val="20"/>
      <w:szCs w:val="20"/>
    </w:rPr>
  </w:style>
  <w:style w:type="character" w:styleId="955">
    <w:name w:val="font31"/>
    <w:basedOn w:val="844"/>
    <w:next w:val="955"/>
    <w:link w:val="834"/>
    <w:qFormat/>
    <w:rPr>
      <w:rFonts w:hint="eastAsia" w:ascii="宋体" w:hAnsi="宋体" w:eastAsia="宋体" w:cs="宋体"/>
      <w:color w:val="000000"/>
      <w:sz w:val="21"/>
      <w:szCs w:val="21"/>
      <w:u w:val="none"/>
    </w:rPr>
  </w:style>
  <w:style w:type="character" w:styleId="956">
    <w:name w:val="font41"/>
    <w:basedOn w:val="844"/>
    <w:next w:val="956"/>
    <w:link w:val="834"/>
    <w:qFormat/>
    <w:rPr>
      <w:rFonts w:hint="eastAsia" w:ascii="仿宋" w:hAnsi="仿宋" w:eastAsia="仿宋" w:cs="仿宋"/>
      <w:color w:val="000000"/>
      <w:sz w:val="21"/>
      <w:szCs w:val="21"/>
      <w:u w:val="none"/>
    </w:rPr>
  </w:style>
  <w:style w:type="paragraph" w:styleId="957">
    <w:name w:val="样式2"/>
    <w:basedOn w:val="834"/>
    <w:next w:val="957"/>
    <w:link w:val="958"/>
    <w:rPr>
      <w:rFonts w:hint="eastAsia"/>
      <w:i/>
      <w:u w:val="single"/>
    </w:rPr>
  </w:style>
  <w:style w:type="character" w:styleId="958">
    <w:name w:val="样式2 Char"/>
    <w:next w:val="958"/>
    <w:link w:val="957"/>
    <w:rPr>
      <w:rFonts w:hint="eastAsia"/>
      <w:i/>
      <w:u w:val="single"/>
    </w:rPr>
  </w:style>
  <w:style w:type="paragraph" w:styleId="959">
    <w:name w:val="Table Text"/>
    <w:basedOn w:val="834"/>
    <w:next w:val="959"/>
    <w:link w:val="834"/>
    <w:semiHidden/>
    <w:qFormat/>
    <w:rPr>
      <w:rFonts w:ascii="宋体" w:hAnsi="宋体" w:eastAsia="宋体" w:cs="宋体"/>
      <w:sz w:val="24"/>
      <w:szCs w:val="24"/>
      <w:lang w:val="en-US" w:eastAsia="en-US" w:bidi="ar-SA"/>
    </w:rPr>
  </w:style>
  <w:style w:type="table" w:styleId="960">
    <w:name w:val="Table Normal"/>
    <w:next w:val="960"/>
    <w:link w:val="834"/>
    <w:unhideWhenUsed/>
    <w:qFormat/>
    <w:tblPr/>
  </w:style>
  <w:style w:type="character" w:styleId="43667" w:default="1">
    <w:name w:val="Default Paragraph Font"/>
    <w:uiPriority w:val="1"/>
    <w:semiHidden/>
    <w:unhideWhenUsed/>
  </w:style>
  <w:style w:type="numbering" w:styleId="43668" w:default="1">
    <w:name w:val="No List"/>
    <w:uiPriority w:val="99"/>
    <w:semiHidden/>
    <w:unhideWhenUsed/>
  </w:style>
  <w:style w:type="table" w:styleId="4366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梁静靖</cp:lastModifiedBy>
  <cp:revision>5</cp:revision>
  <dcterms:created xsi:type="dcterms:W3CDTF">2023-03-31T07:28:00Z</dcterms:created>
  <dcterms:modified xsi:type="dcterms:W3CDTF">2026-08-03T09:33:12Z</dcterms:modified>
</cp:coreProperties>
</file>