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ind w:firstLine="0"/>
        <w:rPr>
          <w:rFonts w:hint="eastAsia" w:eastAsia="黑体"/>
          <w:b/>
          <w:bCs/>
          <w:sz w:val="84"/>
        </w:rPr>
      </w:pPr>
      <w:r>
        <w:rPr>
          <w:rFonts w:hint="eastAsia" w:eastAsia="黑体"/>
          <w:b/>
          <w:bCs/>
          <w:sz w:val="84"/>
        </w:rPr>
      </w:r>
      <w:r/>
    </w:p>
    <w:p>
      <w:pPr>
        <w:pStyle w:val="1008"/>
        <w:ind w:firstLine="0"/>
        <w:jc w:val="center"/>
        <w:rPr>
          <w:rFonts w:hint="eastAsia" w:eastAsia="黑体"/>
          <w:b/>
          <w:bCs/>
          <w:sz w:val="84"/>
        </w:rPr>
      </w:pPr>
      <w:r>
        <w:rPr>
          <w:rFonts w:hint="eastAsia" w:eastAsia="黑体"/>
          <w:b/>
          <w:bCs/>
          <w:sz w:val="84"/>
        </w:rPr>
        <w:t xml:space="preserve">招　标　文　件</w:t>
      </w:r>
      <w:r/>
    </w:p>
    <w:p>
      <w:pPr>
        <w:pStyle w:val="1008"/>
        <w:ind w:firstLine="0"/>
        <w:jc w:val="center"/>
        <w:rPr>
          <w:rFonts w:hint="eastAsia"/>
          <w:b/>
          <w:bCs/>
          <w:sz w:val="32"/>
        </w:rPr>
      </w:pPr>
      <w:r>
        <w:rPr>
          <w:rFonts w:hint="eastAsia"/>
          <w:b/>
          <w:bCs/>
          <w:sz w:val="32"/>
        </w:rPr>
        <w:t xml:space="preserve">项目名称：</w:t>
      </w:r>
      <w:r>
        <w:rPr>
          <w:rFonts w:hint="eastAsia"/>
          <w:b/>
          <w:bCs/>
          <w:sz w:val="32"/>
        </w:rPr>
        <w:t xml:space="preserve">常州市二等水准控制网复测和加密（2026年）</w:t>
      </w:r>
      <w:r>
        <w:rPr>
          <w:rFonts w:hint="eastAsia"/>
          <w:b/>
          <w:bCs/>
          <w:sz w:val="32"/>
        </w:rPr>
      </w:r>
      <w:r/>
    </w:p>
    <w:p>
      <w:pPr>
        <w:pStyle w:val="921"/>
        <w:jc w:val="center"/>
        <w:rPr>
          <w:b/>
          <w:sz w:val="30"/>
          <w:szCs w:val="30"/>
        </w:rPr>
      </w:pPr>
      <w:r>
        <w:rPr>
          <w:rFonts w:hint="eastAsia"/>
          <w:b/>
          <w:bCs/>
          <w:sz w:val="32"/>
        </w:rPr>
        <w:t xml:space="preserve">项目</w:t>
      </w:r>
      <w:r>
        <w:rPr>
          <w:rFonts w:hint="eastAsia"/>
          <w:b/>
          <w:bCs/>
          <w:sz w:val="32"/>
        </w:rPr>
        <w:t xml:space="preserve">编号：</w:t>
      </w:r>
      <w:r>
        <w:rPr>
          <w:b/>
          <w:bCs/>
          <w:sz w:val="32"/>
        </w:rPr>
        <w:t xml:space="preserve">JSZC-320400-JZCG-G2026-0224</w:t>
      </w:r>
      <w:r>
        <w:rPr>
          <w:b/>
          <w:sz w:val="30"/>
          <w:szCs w:val="30"/>
        </w:rPr>
      </w:r>
      <w:r/>
    </w:p>
    <w:p>
      <w:pPr>
        <w:pStyle w:val="921"/>
        <w:jc w:val="center"/>
        <w:rPr>
          <w:rFonts w:hint="eastAsia"/>
          <w:b/>
          <w:sz w:val="30"/>
          <w:szCs w:val="30"/>
        </w:rPr>
      </w:pPr>
      <w:r>
        <w:rPr>
          <w:rFonts w:hint="eastAsia"/>
          <w:b/>
          <w:sz w:val="30"/>
          <w:szCs w:val="30"/>
        </w:rPr>
        <w:t xml:space="preserve">（全流程电子化-服务类项目且不包含产品采购，适用苏采云系统，非专门面向中小企业）</w:t>
      </w:r>
      <w:r>
        <w:rPr>
          <w:rFonts w:hint="eastAsia"/>
          <w:b/>
          <w:sz w:val="30"/>
          <w:szCs w:val="30"/>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jc w:val="center"/>
        <w:rPr>
          <w:rFonts w:hint="eastAsia"/>
          <w:b/>
          <w:bCs/>
          <w:sz w:val="32"/>
        </w:rPr>
      </w:pPr>
      <w:r>
        <w:rPr>
          <w:rFonts w:hint="eastAsia"/>
          <w:b/>
          <w:bCs/>
          <w:sz w:val="32"/>
        </w:rPr>
        <w:t xml:space="preserve">常州市政府采购中心</w:t>
      </w:r>
      <w:r>
        <w:rPr>
          <w:rFonts w:hint="eastAsia"/>
          <w:b/>
          <w:bCs/>
          <w:sz w:val="32"/>
        </w:rPr>
      </w:r>
      <w:r/>
    </w:p>
    <w:p>
      <w:pPr>
        <w:pStyle w:val="1008"/>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8</w:t>
      </w:r>
      <w:r>
        <w:rPr>
          <w:rFonts w:hint="eastAsia"/>
          <w:b/>
          <w:bCs/>
          <w:sz w:val="32"/>
        </w:rPr>
        <w:t xml:space="preserve">月3</w:t>
      </w:r>
      <w:r>
        <w:rPr>
          <w:rFonts w:hint="eastAsia"/>
          <w:b/>
          <w:bCs/>
          <w:sz w:val="32"/>
        </w:rPr>
        <w:t xml:space="preserve">日</w:t>
      </w:r>
      <w:r/>
    </w:p>
    <w:p>
      <w:pPr>
        <w:pStyle w:val="1008"/>
        <w:ind w:firstLine="0"/>
        <w:rPr>
          <w:rFonts w:hint="eastAsia"/>
          <w:u w:val="single"/>
        </w:rPr>
      </w:pPr>
      <w:r>
        <w:rPr>
          <w:rFonts w:hint="eastAsia"/>
        </w:rPr>
        <w:t xml:space="preserve">                        </w:t>
      </w:r>
      <w:r>
        <w:rPr>
          <w:rFonts w:hint="eastAsia"/>
          <w:u w:val="single"/>
        </w:rPr>
      </w:r>
      <w:r/>
    </w:p>
    <w:p>
      <w:pPr>
        <w:pStyle w:val="1008"/>
        <w:ind w:firstLine="0"/>
        <w:jc w:val="center"/>
        <w:rPr>
          <w:rFonts w:hint="eastAsia"/>
        </w:rPr>
      </w:pPr>
      <w:r>
        <w:rPr>
          <w:rFonts w:hint="eastAsia"/>
        </w:rPr>
      </w:r>
      <w:r/>
    </w:p>
    <w:p>
      <w:pPr>
        <w:pStyle w:val="921"/>
        <w:jc w:val="center"/>
        <w:spacing w:line="480" w:lineRule="auto"/>
        <w:rPr>
          <w:rFonts w:hint="eastAsia" w:ascii="黑体" w:hAnsi="Arial" w:eastAsia="黑体"/>
          <w:b/>
          <w:sz w:val="44"/>
        </w:rPr>
        <w:outlineLvl w:val="0"/>
      </w:pPr>
      <w:r>
        <w:br w:type="page" w:clear="all"/>
      </w:r>
      <w:bookmarkStart w:id="0" w:name="_Toc479757206"/>
      <w:r/>
      <w:bookmarkStart w:id="1" w:name="_Toc513029200"/>
      <w:r/>
      <w:bookmarkStart w:id="2" w:name="_Toc20823272"/>
      <w:r/>
      <w:bookmarkStart w:id="3" w:name="_Toc523127445"/>
      <w:r/>
      <w:bookmarkStart w:id="4" w:name="_Toc16938516"/>
      <w:r/>
      <w:bookmarkStart w:id="5" w:name="_Toc120614210"/>
      <w:r>
        <w:rPr>
          <w:rFonts w:hint="eastAsia"/>
        </w:rPr>
        <w:t xml:space="preserve"> </w:t>
      </w:r>
      <w:r>
        <w:rPr>
          <w:rFonts w:hint="eastAsia" w:ascii="黑体" w:hAnsi="Arial" w:eastAsia="黑体"/>
          <w:b/>
          <w:sz w:val="44"/>
        </w:rPr>
        <w:t xml:space="preserve">总  目  录</w:t>
      </w:r>
      <w:r/>
    </w:p>
    <w:p>
      <w:pPr>
        <w:pStyle w:val="921"/>
        <w:spacing w:line="480" w:lineRule="auto"/>
        <w:rPr>
          <w:rFonts w:hint="eastAsia" w:ascii="仿宋_GB2312" w:hAnsi="Arial" w:eastAsia="仿宋_GB2312"/>
          <w:b/>
          <w:sz w:val="28"/>
        </w:rPr>
      </w:pPr>
      <w:r>
        <w:rPr>
          <w:rFonts w:hint="eastAsia" w:ascii="仿宋_GB2312" w:hAnsi="Arial" w:eastAsia="仿宋_GB2312"/>
          <w:b/>
          <w:sz w:val="28"/>
        </w:rPr>
      </w:r>
      <w:r/>
    </w:p>
    <w:p>
      <w:pPr>
        <w:pStyle w:val="92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2"/>
        <w:rPr>
          <w:rFonts w:hint="eastAsia" w:ascii="黑体" w:eastAsia="黑体"/>
          <w:bCs/>
          <w:sz w:val="44"/>
          <w:szCs w:val="44"/>
        </w:rPr>
      </w:pPr>
      <w:r>
        <w:rPr>
          <w:rFonts w:hint="eastAsia" w:ascii="黑体" w:eastAsia="黑体"/>
          <w:sz w:val="44"/>
          <w:szCs w:val="44"/>
        </w:rPr>
        <w:t xml:space="preserve">第一章  </w:t>
      </w:r>
      <w:bookmarkEnd w:id="5"/>
      <w:r>
        <w:rPr>
          <w:rFonts w:hint="eastAsia" w:ascii="黑体" w:eastAsia="黑体"/>
          <w:sz w:val="44"/>
          <w:szCs w:val="44"/>
        </w:rPr>
        <w:t xml:space="preserve">投标邀请</w:t>
      </w:r>
      <w:r>
        <w:rPr>
          <w:rFonts w:hint="eastAsia" w:ascii="黑体" w:eastAsia="黑体"/>
          <w:bCs/>
          <w:sz w:val="44"/>
          <w:szCs w:val="44"/>
        </w:rPr>
      </w:r>
      <w:r/>
    </w:p>
    <w:p>
      <w:pPr>
        <w:pStyle w:val="921"/>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常州市自然资源和规划局</w:t>
      </w:r>
      <w:r>
        <w:rPr>
          <w:rFonts w:hint="eastAsia" w:ascii="宋体" w:hAnsi="宋体"/>
          <w:sz w:val="24"/>
          <w:szCs w:val="24"/>
        </w:rPr>
        <w:t xml:space="preserve">]的委托，</w:t>
      </w:r>
      <w:r>
        <w:rPr>
          <w:rFonts w:hint="eastAsia" w:ascii="宋体" w:hAnsi="宋体"/>
          <w:sz w:val="24"/>
          <w:szCs w:val="24"/>
        </w:rPr>
        <w:t xml:space="preserve">常州市政府采购中心</w:t>
      </w:r>
      <w:r>
        <w:rPr>
          <w:rFonts w:hint="eastAsia" w:ascii="宋体" w:hAnsi="宋体"/>
          <w:sz w:val="24"/>
          <w:szCs w:val="24"/>
        </w:rPr>
        <w:t xml:space="preserve">就[</w:t>
      </w:r>
      <w:r>
        <w:rPr>
          <w:rFonts w:hint="eastAsia" w:ascii="宋体" w:hAnsi="宋体"/>
          <w:b/>
          <w:sz w:val="24"/>
          <w:szCs w:val="24"/>
        </w:rPr>
        <w:t xml:space="preserve">常州市二等水准控制网复测和加密（2026年）</w:t>
      </w:r>
      <w:r>
        <w:rPr>
          <w:rFonts w:hint="eastAsia" w:ascii="宋体" w:hAnsi="宋体"/>
          <w:sz w:val="24"/>
          <w:szCs w:val="24"/>
        </w:rPr>
        <w:t xml:space="preserve">]([</w:t>
      </w:r>
      <w:r>
        <w:rPr>
          <w:rFonts w:ascii="宋体" w:hAnsi="宋体"/>
          <w:b/>
          <w:sz w:val="24"/>
          <w:szCs w:val="24"/>
        </w:rPr>
        <w:t xml:space="preserve">JSZC-320400-JZCG-G2026-0224</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24"/>
        <w:ind w:firstLine="498"/>
        <w:spacing w:before="156" w:after="156" w:line="360" w:lineRule="auto"/>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921"/>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JSZC-320400-JZCG-G2026-0224</w:t>
      </w:r>
      <w:r>
        <w:rPr>
          <w:rFonts w:ascii="宋体" w:hAnsi="宋体"/>
          <w:sz w:val="24"/>
          <w:szCs w:val="24"/>
        </w:rPr>
      </w:r>
      <w:r/>
    </w:p>
    <w:p>
      <w:pPr>
        <w:pStyle w:val="921"/>
        <w:ind w:firstLine="480"/>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常州市二等水准控制网复测和加密（2026年）</w:t>
      </w:r>
      <w:r>
        <w:rPr>
          <w:rFonts w:ascii="宋体" w:hAnsi="宋体"/>
          <w:sz w:val="24"/>
          <w:szCs w:val="24"/>
        </w:rPr>
      </w:r>
      <w:r/>
    </w:p>
    <w:p>
      <w:pPr>
        <w:pStyle w:val="921"/>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180</w:t>
      </w:r>
      <w:r>
        <w:rPr>
          <w:rFonts w:hint="eastAsia" w:ascii="宋体" w:hAnsi="宋体"/>
          <w:sz w:val="24"/>
          <w:szCs w:val="24"/>
        </w:rPr>
        <w:t xml:space="preserve">万元</w:t>
      </w:r>
      <w:r>
        <w:rPr>
          <w:rFonts w:ascii="宋体" w:hAnsi="宋体"/>
          <w:sz w:val="24"/>
          <w:szCs w:val="24"/>
        </w:rPr>
      </w:r>
      <w:r/>
    </w:p>
    <w:p>
      <w:pPr>
        <w:pStyle w:val="921"/>
        <w:ind w:firstLine="480"/>
        <w:rPr>
          <w:rFonts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：1</w:t>
      </w:r>
      <w:r>
        <w:rPr>
          <w:rFonts w:ascii="宋体" w:hAnsi="宋体"/>
          <w:sz w:val="24"/>
          <w:szCs w:val="24"/>
        </w:rPr>
        <w:t xml:space="preserve">80</w:t>
      </w:r>
      <w:r>
        <w:rPr>
          <w:rFonts w:hint="eastAsia" w:ascii="宋体" w:hAnsi="宋体"/>
          <w:sz w:val="24"/>
          <w:szCs w:val="24"/>
        </w:rPr>
        <w:t xml:space="preserve">万元</w:t>
      </w:r>
      <w:r>
        <w:rPr>
          <w:rFonts w:ascii="宋体" w:hAnsi="宋体"/>
          <w:sz w:val="24"/>
          <w:szCs w:val="24"/>
        </w:rPr>
      </w:r>
      <w:r/>
    </w:p>
    <w:p>
      <w:pPr>
        <w:pStyle w:val="921"/>
        <w:ind w:firstLine="480"/>
        <w:rPr>
          <w:rFonts w:hint="eastAsia" w:ascii="宋体" w:hAnsi="宋体"/>
          <w:sz w:val="24"/>
          <w:szCs w:val="24"/>
        </w:rPr>
      </w:pPr>
      <w:r>
        <w:rPr>
          <w:rFonts w:hint="eastAsia" w:ascii="宋体" w:hAnsi="宋体"/>
          <w:sz w:val="24"/>
          <w:szCs w:val="24"/>
        </w:rPr>
        <w:t xml:space="preserve">5.采购需求（简介）：</w:t>
      </w:r>
      <w:r>
        <w:rPr>
          <w:rFonts w:hint="eastAsia" w:ascii="宋体" w:hAnsi="宋体"/>
          <w:sz w:val="24"/>
          <w:szCs w:val="24"/>
        </w:rPr>
        <w:t xml:space="preserve">根据《中华人民共和国测绘法》，基础测绘是为经济建设、国防建设、社会发展和生态保护提供服务的公益性事业，是经济社会高质量发展的重要支撑。其中，二等水准控制网作为基础测绘的重要组成部分，为地区提供了可靠的高精度高程基准，确保了测绘成果的准确性和可靠性。同时，本项目工作也是江苏省“十五五”基础测绘市县任务之一。依据《常州市测绘地理信息管理办法》要求，市级应每2年开展一次覆盖全市域二等水准测量，按需加密二等水准控制网，加强二等水准控制网的维护和更新力度。</w:t>
      </w:r>
      <w:r/>
    </w:p>
    <w:p>
      <w:pPr>
        <w:pStyle w:val="921"/>
        <w:ind w:firstLine="480"/>
        <w:rPr>
          <w:rFonts w:ascii="宋体" w:hAnsi="宋体"/>
          <w:sz w:val="24"/>
          <w:szCs w:val="24"/>
          <w:u w:val="single"/>
        </w:rPr>
      </w:pPr>
      <w:r>
        <w:rPr>
          <w:rFonts w:hint="eastAsia" w:ascii="宋体" w:hAnsi="宋体"/>
          <w:sz w:val="24"/>
          <w:szCs w:val="24"/>
        </w:rPr>
        <w:t xml:space="preserve">因此，常州市二等水准控制网复测和加密（2026年）项目将进一步提升常州市现代测绘基准的保障能力和服务水平。</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921"/>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rPr>
        <w:t xml:space="preserve">自合同签订生效之日起至2026年12月上旬。</w:t>
      </w:r>
      <w:r>
        <w:rPr>
          <w:rFonts w:ascii="宋体" w:hAnsi="宋体"/>
          <w:sz w:val="24"/>
          <w:szCs w:val="24"/>
          <w:u w:val="single"/>
        </w:rPr>
      </w:r>
      <w:r/>
    </w:p>
    <w:p>
      <w:pPr>
        <w:pStyle w:val="924"/>
        <w:ind w:firstLine="498"/>
        <w:spacing w:before="156" w:after="156" w:line="360" w:lineRule="auto"/>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921"/>
        <w:ind w:firstLine="480"/>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1"/>
        <w:ind w:firstLine="480"/>
        <w:rPr>
          <w:rFonts w:ascii="宋体" w:hAnsi="宋体"/>
          <w:sz w:val="24"/>
          <w:szCs w:val="24"/>
        </w:rPr>
      </w:pPr>
      <w:r>
        <w:rPr>
          <w:rFonts w:hint="eastAsia" w:ascii="宋体" w:hAnsi="宋体"/>
          <w:sz w:val="24"/>
          <w:szCs w:val="24"/>
        </w:rPr>
        <w:t xml:space="preserve">1.满足《中华人民共和国政府采购法》第二十二条规定，并提供</w:t>
      </w:r>
      <w:r>
        <w:rPr>
          <w:rFonts w:hint="eastAsia" w:ascii="宋体" w:hAnsi="宋体"/>
          <w:sz w:val="24"/>
          <w:szCs w:val="24"/>
        </w:rPr>
        <w:t xml:space="preserve">投标人资格声明函</w:t>
      </w:r>
      <w:r>
        <w:rPr>
          <w:rFonts w:hint="eastAsia" w:ascii="宋体" w:hAnsi="宋体"/>
          <w:sz w:val="24"/>
          <w:szCs w:val="24"/>
        </w:rPr>
        <w:t xml:space="preserve">。</w:t>
      </w:r>
      <w:r>
        <w:rPr>
          <w:rFonts w:ascii="宋体" w:hAnsi="宋体"/>
          <w:sz w:val="24"/>
          <w:szCs w:val="24"/>
        </w:rPr>
      </w:r>
      <w:r/>
    </w:p>
    <w:p>
      <w:pPr>
        <w:pStyle w:val="92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21"/>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21"/>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w:t>
      </w:r>
      <w:r>
        <w:rPr>
          <w:rFonts w:hint="eastAsia" w:ascii="宋体" w:hAnsi="宋体"/>
          <w:b/>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联合体投标</w:t>
      </w:r>
      <w:r>
        <w:rPr>
          <w:rFonts w:hint="eastAsia" w:ascii="宋体" w:hAnsi="宋体"/>
          <w:sz w:val="24"/>
          <w:szCs w:val="24"/>
        </w:rPr>
        <w:t xml:space="preserve">。</w:t>
      </w:r>
      <w:r>
        <w:rPr>
          <w:rFonts w:ascii="宋体" w:hAnsi="宋体" w:cs="宋体"/>
          <w:sz w:val="24"/>
          <w:szCs w:val="24"/>
        </w:rPr>
      </w:r>
      <w:r/>
    </w:p>
    <w:p>
      <w:pPr>
        <w:pStyle w:val="92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21"/>
        <w:ind w:firstLine="482"/>
        <w:rPr>
          <w:rFonts w:ascii="宋体" w:hAnsi="宋体" w:cs="宋体"/>
          <w:b/>
          <w:sz w:val="24"/>
          <w:szCs w:val="24"/>
        </w:rPr>
      </w:pPr>
      <w:r>
        <w:rPr>
          <w:rFonts w:hint="eastAsia" w:ascii="宋体" w:hAnsi="宋体"/>
          <w:b/>
          <w:sz w:val="24"/>
          <w:szCs w:val="24"/>
        </w:rPr>
        <w:t xml:space="preserve">供应商须具有有效期内的甲级测绘资质证书，且专业类别须涵盖大地测量。</w:t>
      </w:r>
      <w:r>
        <w:rPr>
          <w:rFonts w:hint="eastAsia" w:ascii="宋体" w:hAnsi="宋体"/>
          <w:b/>
          <w:bCs/>
          <w:sz w:val="24"/>
        </w:rPr>
        <w:t xml:space="preserve">提供相关证书扫描件，并加盖投标人公章。</w:t>
      </w:r>
      <w:r>
        <w:rPr>
          <w:rFonts w:ascii="宋体" w:hAnsi="宋体" w:cs="宋体"/>
          <w:b/>
          <w:sz w:val="24"/>
          <w:szCs w:val="24"/>
        </w:rPr>
      </w:r>
      <w:r/>
    </w:p>
    <w:p>
      <w:pPr>
        <w:pStyle w:val="924"/>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21"/>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2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24"/>
        <w:ind w:firstLine="498"/>
        <w:spacing w:before="156" w:after="156" w:line="360" w:lineRule="auto"/>
      </w:pPr>
      <w:r/>
      <w:bookmarkEnd w:id="22"/>
      <w:r/>
      <w:bookmarkEnd w:id="23"/>
      <w:r/>
      <w:bookmarkEnd w:id="24"/>
      <w:r/>
      <w:bookmarkEnd w:id="25"/>
      <w:r/>
      <w:bookmarkEnd w:id="26"/>
      <w:r/>
      <w:bookmarkStart w:id="27" w:name="_Toc28359084"/>
      <w:r/>
      <w:bookmarkStart w:id="28" w:name="_Toc35393625"/>
      <w:r/>
      <w:bookmarkStart w:id="29" w:name="_Toc35393794"/>
      <w:r/>
      <w:bookmarkStart w:id="30" w:name="_Toc38985267"/>
      <w:r/>
      <w:bookmarkStart w:id="31" w:name="_Toc28359007"/>
      <w:r>
        <w:rPr>
          <w:rFonts w:hint="eastAsia"/>
        </w:rPr>
        <w:t xml:space="preserve">四、</w:t>
      </w:r>
      <w:r>
        <w:rPr>
          <w:rFonts w:hint="eastAsia"/>
        </w:rPr>
        <w:t xml:space="preserve">投标文件</w:t>
      </w:r>
      <w:r>
        <w:rPr>
          <w:rFonts w:hint="eastAsia"/>
        </w:rPr>
        <w:t xml:space="preserve">提交</w:t>
      </w:r>
      <w:r/>
    </w:p>
    <w:p>
      <w:pPr>
        <w:pStyle w:val="921"/>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公告</w:t>
      </w:r>
      <w:r>
        <w:rPr>
          <w:rFonts w:hint="eastAsia" w:ascii="宋体" w:hAnsi="宋体" w:cs="宋体"/>
          <w:sz w:val="24"/>
          <w:szCs w:val="24"/>
        </w:rPr>
        <w:t xml:space="preserve">。</w:t>
      </w:r>
      <w:r/>
    </w:p>
    <w:p>
      <w:pPr>
        <w:pStyle w:val="921"/>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24"/>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21"/>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24"/>
        <w:ind w:firstLine="498"/>
        <w:spacing w:before="156" w:after="156" w:line="360" w:lineRule="auto"/>
      </w:pPr>
      <w:r>
        <w:rPr>
          <w:rFonts w:hint="eastAsia"/>
        </w:rPr>
        <w:t xml:space="preserve">六、其他补充事宜</w:t>
      </w:r>
      <w:bookmarkEnd w:id="32"/>
      <w:r/>
      <w:bookmarkEnd w:id="33"/>
      <w:r/>
      <w:bookmarkEnd w:id="34"/>
      <w:r/>
      <w:r/>
    </w:p>
    <w:p>
      <w:pPr>
        <w:pStyle w:val="92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4"/>
        <w:ind w:firstLine="498"/>
        <w:spacing w:before="156" w:after="156" w:line="360" w:lineRule="auto"/>
      </w:pPr>
      <w:r/>
      <w:bookmarkStart w:id="35" w:name="_Toc28359008"/>
      <w:r/>
      <w:bookmarkStart w:id="36" w:name="_Toc35393627"/>
      <w:r/>
      <w:bookmarkStart w:id="37" w:name="_Toc35393796"/>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pStyle w:val="921"/>
        <w:jc w:val="left"/>
        <w:widowControl/>
        <w:rPr>
          <w:rFonts w:ascii="宋体" w:hAnsi="宋体"/>
          <w:sz w:val="24"/>
          <w:szCs w:val="24"/>
        </w:rPr>
      </w:pPr>
      <w:r>
        <w:rPr>
          <w:rFonts w:hint="eastAsia" w:ascii="仿宋" w:hAnsi="仿宋" w:eastAsia="仿宋" w:cs="宋体"/>
          <w:sz w:val="28"/>
          <w:szCs w:val="28"/>
        </w:rPr>
        <w:t xml:space="preserve">　　</w:t>
      </w: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21"/>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常州市自然资源和规划局</w:t>
      </w:r>
      <w:r>
        <w:rPr>
          <w:rFonts w:hint="eastAsia" w:ascii="宋体" w:hAnsi="宋体"/>
          <w:sz w:val="24"/>
          <w:szCs w:val="24"/>
        </w:rPr>
        <w:t xml:space="preserve">　　　　　　　　　　　　</w:t>
      </w:r>
      <w:r>
        <w:rPr>
          <w:rFonts w:ascii="宋体" w:hAnsi="宋体"/>
          <w:sz w:val="24"/>
          <w:szCs w:val="24"/>
        </w:rPr>
      </w:r>
      <w:r/>
    </w:p>
    <w:p>
      <w:pPr>
        <w:pStyle w:val="921"/>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rPr>
        <w:t xml:space="preserve">常州市新北区太湖路103-1号</w:t>
      </w:r>
      <w:r>
        <w:rPr>
          <w:rFonts w:hint="eastAsia" w:ascii="宋体" w:hAnsi="宋体"/>
          <w:sz w:val="24"/>
          <w:szCs w:val="24"/>
        </w:rPr>
        <w:t xml:space="preserve">　</w:t>
      </w:r>
      <w:r>
        <w:rPr>
          <w:rFonts w:hint="eastAsia" w:ascii="宋体" w:hAnsi="宋体"/>
          <w:sz w:val="24"/>
          <w:szCs w:val="24"/>
        </w:rPr>
        <w:t xml:space="preserve">　　　　　　　　　　　</w:t>
      </w:r>
      <w:r>
        <w:rPr>
          <w:rFonts w:ascii="宋体" w:hAnsi="宋体"/>
          <w:sz w:val="24"/>
          <w:szCs w:val="24"/>
        </w:rPr>
      </w:r>
      <w:r/>
    </w:p>
    <w:p>
      <w:pPr>
        <w:pStyle w:val="921"/>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许先生</w:t>
      </w:r>
      <w:r>
        <w:rPr>
          <w:rFonts w:hint="eastAsia" w:ascii="宋体" w:hAnsi="宋体"/>
          <w:sz w:val="24"/>
          <w:szCs w:val="24"/>
        </w:rPr>
        <w:t xml:space="preserve">                        </w:t>
      </w:r>
      <w:r>
        <w:rPr>
          <w:rFonts w:ascii="宋体" w:hAnsi="宋体"/>
          <w:sz w:val="24"/>
          <w:szCs w:val="24"/>
        </w:rPr>
      </w:r>
      <w:r/>
    </w:p>
    <w:p>
      <w:pPr>
        <w:pStyle w:val="921"/>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0519-88060</w:t>
      </w:r>
      <w:r>
        <w:rPr>
          <w:rFonts w:ascii="宋体" w:hAnsi="宋体"/>
          <w:sz w:val="24"/>
          <w:szCs w:val="24"/>
        </w:rPr>
        <w:t xml:space="preserve">725</w:t>
      </w:r>
      <w:r>
        <w:rPr>
          <w:rFonts w:hint="eastAsia" w:ascii="宋体" w:hAnsi="宋体"/>
          <w:sz w:val="24"/>
          <w:szCs w:val="24"/>
        </w:rPr>
        <w:t xml:space="preserve">　　　　　　　　　　　 </w:t>
      </w:r>
      <w:bookmarkStart w:id="40" w:name="_Toc28359009"/>
      <w:r/>
      <w:bookmarkStart w:id="41" w:name="_Toc28359086"/>
      <w:r>
        <w:rPr>
          <w:rFonts w:ascii="宋体" w:hAnsi="宋体"/>
          <w:sz w:val="24"/>
          <w:szCs w:val="24"/>
        </w:rPr>
      </w:r>
      <w:r/>
    </w:p>
    <w:p>
      <w:pPr>
        <w:pStyle w:val="921"/>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常州市政府采购中心</w:t>
      </w:r>
      <w:r>
        <w:rPr>
          <w:rFonts w:hint="eastAsia" w:ascii="宋体" w:hAnsi="宋体" w:cs="宋体"/>
          <w:sz w:val="24"/>
          <w:szCs w:val="24"/>
        </w:rPr>
        <w:t xml:space="preserve">信息</w:t>
      </w:r>
      <w:bookmarkEnd w:id="40"/>
      <w:r/>
      <w:bookmarkEnd w:id="41"/>
      <w:r>
        <w:rPr>
          <w:rFonts w:ascii="宋体" w:hAnsi="宋体"/>
          <w:sz w:val="24"/>
          <w:szCs w:val="24"/>
        </w:rPr>
      </w:r>
      <w:r/>
    </w:p>
    <w:p>
      <w:pPr>
        <w:pStyle w:val="921"/>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常州市锦绣路2号常州市政务服务中心1-1号楼6楼</w:t>
      </w:r>
      <w:r>
        <w:rPr>
          <w:rFonts w:ascii="宋体" w:hAnsi="宋体"/>
          <w:sz w:val="24"/>
          <w:szCs w:val="24"/>
        </w:rPr>
      </w:r>
      <w:r/>
    </w:p>
    <w:p>
      <w:pPr>
        <w:pStyle w:val="921"/>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w:t>
      </w:r>
      <w:r>
        <w:rPr>
          <w:rFonts w:hint="eastAsia" w:ascii="宋体" w:hAnsi="宋体"/>
          <w:sz w:val="24"/>
          <w:szCs w:val="24"/>
        </w:rPr>
        <w:t xml:space="preserve">李女士</w:t>
      </w:r>
      <w:r>
        <w:rPr>
          <w:rFonts w:hint="eastAsia" w:ascii="宋体" w:hAnsi="宋体"/>
          <w:sz w:val="24"/>
          <w:szCs w:val="24"/>
        </w:rPr>
        <w:t xml:space="preserve">                </w:t>
      </w:r>
      <w:r>
        <w:rPr>
          <w:rFonts w:ascii="宋体" w:hAnsi="宋体"/>
          <w:sz w:val="24"/>
          <w:szCs w:val="24"/>
        </w:rPr>
      </w:r>
      <w:r/>
    </w:p>
    <w:p>
      <w:pPr>
        <w:pStyle w:val="92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921"/>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rPr>
        <w:t xml:space="preserve">孙先生</w:t>
      </w:r>
      <w:r>
        <w:rPr>
          <w:rFonts w:hint="eastAsia" w:ascii="宋体" w:hAnsi="宋体"/>
          <w:sz w:val="24"/>
          <w:szCs w:val="24"/>
        </w:rPr>
        <w:t xml:space="preserve">             </w:t>
      </w:r>
      <w:r>
        <w:rPr>
          <w:rFonts w:ascii="宋体" w:hAnsi="宋体"/>
          <w:sz w:val="24"/>
          <w:szCs w:val="24"/>
        </w:rPr>
      </w:r>
      <w:r/>
    </w:p>
    <w:p>
      <w:pPr>
        <w:pStyle w:val="92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921"/>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21"/>
        <w:ind w:firstLine="720"/>
        <w:spacing w:line="360" w:lineRule="auto"/>
        <w:rPr>
          <w:rFonts w:ascii="宋体" w:hAnsi="宋体"/>
          <w:sz w:val="24"/>
          <w:szCs w:val="24"/>
        </w:rPr>
      </w:pPr>
      <w:r>
        <w:rPr>
          <w:rFonts w:ascii="宋体" w:hAnsi="宋体"/>
          <w:sz w:val="24"/>
          <w:szCs w:val="24"/>
        </w:rPr>
      </w:r>
      <w:r/>
    </w:p>
    <w:p>
      <w:pPr>
        <w:pStyle w:val="924"/>
        <w:ind w:firstLine="498"/>
        <w:spacing w:before="156" w:after="156" w:line="360" w:lineRule="auto"/>
      </w:pPr>
      <w:r/>
      <w:bookmarkEnd w:id="42"/>
      <w:r/>
      <w:bookmarkEnd w:id="43"/>
      <w:r>
        <w:rPr>
          <w:rFonts w:hint="eastAsia"/>
        </w:rPr>
        <w:t xml:space="preserve">八、其他</w:t>
      </w:r>
      <w:r/>
    </w:p>
    <w:p>
      <w:pPr>
        <w:pStyle w:val="921"/>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21"/>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w:t>
      </w:r>
      <w:r>
        <w:rPr>
          <w:rFonts w:hint="eastAsia" w:ascii="宋体" w:hAnsi="宋体"/>
          <w:bCs/>
          <w:color w:val="ff0000"/>
          <w:sz w:val="24"/>
          <w:szCs w:val="24"/>
        </w:rPr>
        <w:t xml:space="preserve">常州市</w:t>
      </w:r>
      <w:r>
        <w:rPr>
          <w:rFonts w:hint="eastAsia" w:ascii="宋体" w:hAnsi="宋体"/>
          <w:bCs/>
          <w:color w:val="ff0000"/>
          <w:sz w:val="24"/>
          <w:szCs w:val="24"/>
        </w:rPr>
        <w:t xml:space="preserve">锦绣路2号常州市</w:t>
      </w:r>
      <w:r>
        <w:rPr>
          <w:rFonts w:hint="eastAsia" w:ascii="宋体" w:hAnsi="宋体"/>
          <w:bCs/>
          <w:color w:val="ff0000"/>
          <w:sz w:val="24"/>
          <w:szCs w:val="24"/>
        </w:rPr>
        <w:t xml:space="preserve">政务服务中心</w:t>
      </w:r>
      <w:r>
        <w:rPr>
          <w:rFonts w:hint="eastAsia" w:ascii="宋体" w:hAnsi="宋体"/>
          <w:bCs/>
          <w:color w:val="ff0000"/>
          <w:sz w:val="24"/>
          <w:szCs w:val="24"/>
        </w:rPr>
        <w:t xml:space="preserve">1-1号楼四</w:t>
      </w:r>
      <w:r>
        <w:rPr>
          <w:rFonts w:hint="eastAsia" w:ascii="宋体" w:hAnsi="宋体"/>
          <w:bCs/>
          <w:color w:val="ff0000"/>
          <w:sz w:val="24"/>
          <w:szCs w:val="24"/>
        </w:rPr>
        <w:t xml:space="preserve">楼大厅CA办理窗口办理，</w:t>
      </w:r>
      <w:r>
        <w:rPr>
          <w:rFonts w:hint="eastAsia" w:ascii="宋体" w:hAnsi="宋体"/>
          <w:bCs/>
          <w:color w:val="ff0000"/>
          <w:sz w:val="24"/>
          <w:szCs w:val="24"/>
        </w:rPr>
        <w:t xml:space="preserve">窗口</w:t>
      </w:r>
      <w:r>
        <w:rPr>
          <w:rFonts w:hint="eastAsia" w:ascii="宋体" w:hAnsi="宋体"/>
          <w:bCs/>
          <w:color w:val="ff0000"/>
          <w:sz w:val="24"/>
          <w:szCs w:val="24"/>
        </w:rPr>
        <w:t xml:space="preserve">联系</w:t>
      </w:r>
      <w:r>
        <w:rPr>
          <w:rFonts w:hint="eastAsia" w:ascii="宋体" w:hAnsi="宋体"/>
          <w:bCs/>
          <w:color w:val="ff0000"/>
          <w:sz w:val="24"/>
          <w:szCs w:val="24"/>
        </w:rPr>
        <w:t xml:space="preserve">电话</w:t>
      </w:r>
      <w:r>
        <w:rPr>
          <w:rFonts w:hint="eastAsia" w:ascii="宋体" w:hAnsi="宋体"/>
          <w:bCs/>
          <w:color w:val="ff0000"/>
          <w:sz w:val="24"/>
          <w:szCs w:val="24"/>
        </w:rPr>
        <w:t xml:space="preserve">0519-85588120</w:t>
      </w:r>
      <w:r>
        <w:rPr>
          <w:rFonts w:hint="eastAsia" w:ascii="宋体" w:hAnsi="宋体"/>
          <w:bCs/>
          <w:color w:val="ff0000"/>
          <w:sz w:val="24"/>
          <w:szCs w:val="24"/>
        </w:rPr>
        <w:t xml:space="preserve">，其他</w:t>
      </w:r>
      <w:r>
        <w:rPr>
          <w:rFonts w:hint="eastAsia" w:ascii="宋体" w:hAnsi="宋体"/>
          <w:bCs/>
          <w:color w:val="ff0000"/>
          <w:sz w:val="24"/>
          <w:szCs w:val="24"/>
        </w:rPr>
        <w:t xml:space="preserve">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2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w:t>
      </w:r>
      <w:r>
        <w:rPr>
          <w:rFonts w:hint="eastAsia" w:ascii="宋体" w:hAnsi="宋体"/>
          <w:bCs/>
          <w:sz w:val="24"/>
          <w:szCs w:val="24"/>
        </w:rPr>
        <w:t xml:space="preserve">常州市政府采购中心</w:t>
      </w:r>
      <w:r>
        <w:rPr>
          <w:rFonts w:hint="eastAsia" w:ascii="宋体" w:hAnsi="宋体"/>
          <w:bCs/>
          <w:sz w:val="24"/>
          <w:szCs w:val="24"/>
        </w:rPr>
        <w:t xml:space="preserve">在“江苏政府采购网”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2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21"/>
        <w:ind w:firstLine="480"/>
        <w:spacing w:line="560" w:lineRule="exact"/>
        <w:rPr>
          <w:rFonts w:hint="eastAsia" w:ascii="宋体" w:hAnsi="宋体"/>
          <w:sz w:val="24"/>
        </w:rPr>
      </w:pPr>
      <w:r>
        <w:rPr>
          <w:rFonts w:hint="eastAsia" w:ascii="宋体" w:hAnsi="宋体"/>
          <w:sz w:val="24"/>
        </w:rPr>
      </w:r>
      <w:r/>
    </w:p>
    <w:p>
      <w:pPr>
        <w:pStyle w:val="92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23"/>
        <w:ind w:firstLine="2429"/>
        <w:jc w:val="both"/>
        <w:rPr>
          <w:rFonts w:hint="eastAsia" w:ascii="黑体" w:eastAsia="黑体"/>
          <w:b w:val="0"/>
          <w:bCs w:val="0"/>
        </w:rPr>
      </w:pPr>
      <w:r/>
      <w:bookmarkStart w:id="44" w:name="_Toc120614211"/>
      <w:r>
        <w:rPr>
          <w:rFonts w:hint="eastAsia" w:ascii="黑体" w:eastAsia="黑体"/>
        </w:rPr>
        <w:t xml:space="preserve">第二章  </w:t>
      </w:r>
      <w:bookmarkEnd w:id="0"/>
      <w:r/>
      <w:bookmarkEnd w:id="1"/>
      <w:r/>
      <w:bookmarkEnd w:id="2"/>
      <w:r/>
      <w:bookmarkEnd w:id="3"/>
      <w:r/>
      <w:bookmarkEnd w:id="4"/>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24"/>
        <w:ind w:firstLine="498"/>
        <w:spacing w:before="156" w:after="156" w:line="360" w:lineRule="auto"/>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925"/>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2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25"/>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2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25"/>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2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25"/>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92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常州市政府采购中心</w:t>
      </w:r>
      <w:r>
        <w:rPr>
          <w:rFonts w:hint="eastAsia" w:ascii="宋体" w:hAnsi="宋体"/>
          <w:sz w:val="24"/>
        </w:rPr>
        <w:t xml:space="preserve">（以下简称采购中心）在任何情况下均无义务和责任承担这些费用。</w:t>
      </w:r>
      <w:r/>
    </w:p>
    <w:p>
      <w:pPr>
        <w:pStyle w:val="92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2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2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24"/>
        <w:ind w:firstLine="321"/>
        <w:spacing w:before="156" w:after="156" w:line="360" w:lineRule="auto"/>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925"/>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2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2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2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2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2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2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2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5"/>
        <w:ind w:firstLine="560"/>
        <w:spacing w:before="0" w:after="0" w:line="240" w:lineRule="auto"/>
        <w:rPr>
          <w:rFonts w:hint="eastAsia"/>
          <w:b w:val="0"/>
          <w:bCs w:val="0"/>
        </w:rPr>
      </w:pPr>
      <w:r/>
      <w:bookmarkStart w:id="75" w:name="_Toc462564070"/>
      <w:r/>
      <w:bookmarkStart w:id="76" w:name="_Toc513029211"/>
      <w:r/>
      <w:bookmarkStart w:id="77" w:name="_Toc16938527"/>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921"/>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25"/>
        <w:ind w:firstLine="560"/>
        <w:spacing w:before="0" w:after="0" w:line="240" w:lineRule="auto"/>
        <w:rPr>
          <w:rFonts w:hint="eastAsia"/>
          <w:b w:val="0"/>
          <w:bCs w:val="0"/>
        </w:rPr>
      </w:pPr>
      <w:r/>
      <w:bookmarkStart w:id="79" w:name="_Toc16938528"/>
      <w:r/>
      <w:bookmarkStart w:id="80" w:name="_Toc513029212"/>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92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2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w:t>
      </w:r>
      <w:r>
        <w:rPr>
          <w:rFonts w:hint="eastAsia" w:ascii="宋体" w:hAnsi="宋体"/>
          <w:sz w:val="24"/>
        </w:rPr>
        <w:t xml:space="preserve">、常州市政府采购网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24"/>
        <w:ind w:firstLine="482"/>
        <w:spacing w:before="156" w:after="156" w:line="360" w:lineRule="auto"/>
        <w:rPr>
          <w:rFonts w:hint="eastAsia"/>
        </w:rPr>
      </w:pPr>
      <w:r/>
      <w:bookmarkStart w:id="83" w:name="_Toc20823285"/>
      <w:r/>
      <w:bookmarkStart w:id="84" w:name="_Toc120614216"/>
      <w:r/>
      <w:bookmarkStart w:id="85" w:name="_Toc16938529"/>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925"/>
        <w:ind w:firstLine="560"/>
        <w:spacing w:before="0" w:after="0" w:line="240" w:lineRule="auto"/>
        <w:rPr>
          <w:rFonts w:hint="eastAsia"/>
          <w:bCs w:val="0"/>
        </w:rPr>
      </w:pPr>
      <w:r/>
      <w:bookmarkStart w:id="88" w:name="_Toc462564073"/>
      <w:r/>
      <w:bookmarkStart w:id="89" w:name="_Toc16938530"/>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2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2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25"/>
        <w:ind w:firstLine="420"/>
        <w:spacing w:before="0" w:after="0" w:line="240" w:lineRule="auto"/>
        <w:rPr>
          <w:rFonts w:hint="eastAsia"/>
          <w:b w:val="0"/>
          <w:bCs w:val="0"/>
        </w:rPr>
      </w:pPr>
      <w:r/>
      <w:bookmarkStart w:id="92" w:name="_Toc462564074"/>
      <w:r/>
      <w:bookmarkStart w:id="93" w:name="_Toc513029215"/>
      <w:r/>
      <w:bookmarkStart w:id="94" w:name="_Toc16938531"/>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92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t xml:space="preserve">10.2</w:t>
      </w:r>
      <w:r>
        <w:rPr>
          <w:rFonts w:hint="eastAsia" w:ascii="宋体" w:hAnsi="宋体"/>
          <w:sz w:val="24"/>
        </w:rPr>
        <w:t xml:space="preserve">投标人编写的投标文件应包括资格证明文件、符合性证明文件、投标分项报价表、技术要求响应及偏离表、商务要求响应及偏离表、其他证明文件、投标函、开标一览表等部分。</w:t>
      </w:r>
      <w:r/>
    </w:p>
    <w:p>
      <w:pPr>
        <w:pStyle w:val="921"/>
        <w:ind w:firstLine="480"/>
        <w:spacing w:line="440" w:lineRule="exact"/>
        <w:rPr>
          <w:rFonts w:hint="eastAsia" w:ascii="宋体" w:hAnsi="宋体"/>
          <w:sz w:val="24"/>
        </w:rPr>
      </w:pPr>
      <w:r>
        <w:rPr>
          <w:rFonts w:hint="eastAsia" w:ascii="宋体" w:hAnsi="宋体"/>
          <w:sz w:val="24"/>
        </w:rPr>
        <w:t xml:space="preserve">10.</w:t>
      </w:r>
      <w:r>
        <w:rPr>
          <w:rFonts w:hint="eastAsia" w:ascii="宋体" w:hAnsi="宋体"/>
          <w:sz w:val="24"/>
        </w:rPr>
        <w:t xml:space="preserve">3</w:t>
      </w:r>
      <w:r>
        <w:rPr>
          <w:rFonts w:hint="eastAsia" w:ascii="宋体" w:hAnsi="宋体"/>
          <w:sz w:val="24"/>
        </w:rPr>
        <w:t xml:space="preserve">如标书制作工具中格式和内容与“江苏政府采购网”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25"/>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14577357"/>
      <w:r/>
      <w:bookmarkStart w:id="101" w:name="_Toc51302921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21"/>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2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25"/>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2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2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5"/>
        <w:ind w:firstLine="420"/>
        <w:spacing w:before="0" w:after="0" w:line="240" w:lineRule="auto"/>
        <w:rPr>
          <w:rFonts w:hint="eastAsia"/>
          <w:b w:val="0"/>
          <w:bCs w:val="0"/>
        </w:rPr>
      </w:pPr>
      <w:r/>
      <w:bookmarkStart w:id="110" w:name="_Hlt26954731"/>
      <w:r/>
      <w:bookmarkEnd w:id="110"/>
      <w:r/>
      <w:bookmarkStart w:id="111" w:name="_Hlt26670403"/>
      <w:r/>
      <w:bookmarkEnd w:id="111"/>
      <w:r/>
      <w:bookmarkStart w:id="112" w:name="_Hlt26668983"/>
      <w:r/>
      <w:bookmarkEnd w:id="112"/>
      <w:r/>
      <w:bookmarkStart w:id="113" w:name="_Hlt26670425"/>
      <w:r/>
      <w:bookmarkEnd w:id="113"/>
      <w:r/>
      <w:bookmarkStart w:id="114" w:name="_Hlt26954842"/>
      <w:r/>
      <w:bookmarkEnd w:id="114"/>
      <w:r/>
      <w:bookmarkStart w:id="115" w:name="_Hlt26670482"/>
      <w:r/>
      <w:bookmarkEnd w:id="115"/>
      <w:r/>
      <w:bookmarkStart w:id="116" w:name="_Hlt26954846"/>
      <w:r/>
      <w:bookmarkEnd w:id="116"/>
      <w:r/>
      <w:bookmarkStart w:id="117" w:name="_Hlt26670486"/>
      <w:r/>
      <w:bookmarkEnd w:id="117"/>
      <w:r/>
      <w:bookmarkStart w:id="118" w:name="_Hlt26954848"/>
      <w:r/>
      <w:bookmarkEnd w:id="118"/>
      <w:r/>
      <w:bookmarkStart w:id="119" w:name="_Hlt26954844"/>
      <w:r/>
      <w:bookmarkEnd w:id="119"/>
      <w:r>
        <w:rPr>
          <w:rFonts w:hint="eastAsia"/>
          <w:b w:val="0"/>
          <w:bCs w:val="0"/>
        </w:rPr>
        <w:t xml:space="preserve">13、技术要求响应及偏离表、商务要求响应及偏离表</w:t>
      </w:r>
      <w:r/>
    </w:p>
    <w:p>
      <w:pPr>
        <w:pStyle w:val="92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21"/>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25"/>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2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2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25"/>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92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25"/>
        <w:ind w:firstLine="420"/>
        <w:spacing w:before="0" w:after="0" w:line="240" w:lineRule="auto"/>
        <w:rPr>
          <w:rFonts w:hint="eastAsia"/>
          <w:b w:val="0"/>
          <w:bCs w:val="0"/>
        </w:rPr>
      </w:pPr>
      <w:r>
        <w:rPr>
          <w:rFonts w:hint="eastAsia"/>
          <w:b w:val="0"/>
          <w:bCs w:val="0"/>
        </w:rPr>
        <w:t xml:space="preserve">16、投标有效期的延长</w:t>
      </w:r>
      <w:r/>
    </w:p>
    <w:p>
      <w:pPr>
        <w:pStyle w:val="92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4"/>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25"/>
        <w:ind w:firstLine="560"/>
        <w:spacing w:before="0" w:after="0" w:line="240" w:lineRule="auto"/>
        <w:rPr>
          <w:rFonts w:hint="eastAsia"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2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3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925"/>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2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2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2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25"/>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92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25"/>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21"/>
        <w:ind w:firstLine="480"/>
        <w:spacing w:line="480" w:lineRule="exact"/>
        <w:rPr>
          <w:rFonts w:hint="eastAsia" w:ascii="宋体" w:hAnsi="宋体"/>
          <w:sz w:val="24"/>
        </w:rPr>
      </w:pPr>
      <w:r>
        <w:rPr>
          <w:rFonts w:hint="eastAsia" w:ascii="宋体" w:hAnsi="宋体"/>
          <w:sz w:val="24"/>
        </w:rPr>
        <w:t xml:space="preserve">20.1 投标文件的撤回</w:t>
      </w:r>
      <w:r/>
    </w:p>
    <w:p>
      <w:pPr>
        <w:pStyle w:val="921"/>
        <w:ind w:firstLine="480"/>
        <w:spacing w:line="48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.1.1 电子投标文件的撤回</w:t>
      </w:r>
      <w:r/>
    </w:p>
    <w:p>
      <w:pPr>
        <w:pStyle w:val="92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2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2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2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24"/>
        <w:ind w:firstLine="482"/>
        <w:spacing w:before="156" w:after="156" w:line="360" w:lineRule="auto"/>
        <w:rPr>
          <w:rFonts w:hint="eastAsia"/>
        </w:rPr>
      </w:pPr>
      <w:r/>
      <w:bookmarkStart w:id="146" w:name="_Toc513029229"/>
      <w:r/>
      <w:bookmarkStart w:id="147" w:name="_Toc16938545"/>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925"/>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921"/>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21"/>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21"/>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21"/>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25"/>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92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2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2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候</w:t>
      </w:r>
      <w:r>
        <w:rPr>
          <w:rFonts w:hint="eastAsia" w:ascii="宋体" w:hAnsi="宋体"/>
          <w:sz w:val="24"/>
          <w:szCs w:val="24"/>
        </w:rPr>
        <w:t xml:space="preserve">选人。</w:t>
      </w:r>
      <w:r/>
    </w:p>
    <w:p>
      <w:pPr>
        <w:pStyle w:val="925"/>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21"/>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2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2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25"/>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2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2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25"/>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92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2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2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2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rPr>
        <w:t xml:space="preserve">信</w:t>
      </w:r>
      <w:r>
        <w:rPr>
          <w:rFonts w:hint="eastAsia" w:ascii="宋体" w:hAnsi="宋体"/>
          <w:bCs/>
          <w:sz w:val="24"/>
        </w:rPr>
        <w:t xml:space="preserve">用记录。</w:t>
      </w:r>
      <w:r/>
    </w:p>
    <w:p>
      <w:pPr>
        <w:pStyle w:val="92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21"/>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2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2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2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1"/>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21"/>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25"/>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21"/>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pStyle w:val="92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2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21"/>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2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2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2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2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w:t>
      </w:r>
      <w:r>
        <w:rPr>
          <w:rFonts w:hint="eastAsia" w:ascii="宋体" w:hAnsi="宋体"/>
          <w:b/>
          <w:bCs/>
          <w:i/>
          <w:sz w:val="24"/>
          <w:u w:val="single"/>
        </w:rPr>
        <w:t xml:space="preserve">的、或者加“★”号的、或者以文字说明属于实质性要求的内容</w:t>
      </w:r>
      <w:r>
        <w:rPr>
          <w:rFonts w:hint="eastAsia" w:ascii="宋体" w:hAnsi="宋体"/>
          <w:b/>
          <w:bCs/>
          <w:i/>
          <w:sz w:val="24"/>
          <w:u w:val="single"/>
        </w:rPr>
        <w:t xml:space="preserve">均</w:t>
      </w:r>
      <w:r>
        <w:rPr>
          <w:rFonts w:hint="eastAsia" w:ascii="宋体" w:hAnsi="宋体"/>
          <w:b/>
          <w:bCs/>
          <w:i/>
          <w:sz w:val="24"/>
          <w:u w:val="single"/>
        </w:rPr>
        <w:t xml:space="preserve">为实质性要求和条件）。</w:t>
      </w:r>
      <w:r>
        <w:rPr>
          <w:rFonts w:hint="eastAsia" w:ascii="宋体" w:hAnsi="宋体"/>
          <w:bCs/>
          <w:i/>
          <w:sz w:val="24"/>
          <w:u w:val="single"/>
        </w:rPr>
      </w:r>
      <w:r/>
    </w:p>
    <w:p>
      <w:pPr>
        <w:pStyle w:val="92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21"/>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w:t>
      </w:r>
      <w:r>
        <w:rPr>
          <w:rFonts w:hint="eastAsia" w:ascii="宋体" w:hAnsi="宋体"/>
          <w:bCs/>
          <w:sz w:val="24"/>
        </w:rPr>
        <w:t xml:space="preserve">相关文件</w:t>
      </w:r>
      <w:r>
        <w:rPr>
          <w:rFonts w:hint="eastAsia" w:ascii="宋体" w:hAnsi="宋体"/>
          <w:bCs/>
          <w:sz w:val="24"/>
        </w:rPr>
        <w:t xml:space="preserve">规定的异常低价情形的，评标委员会（评审小组）将通过苏采云系统要求其在合理的时间内提供书面说明及相关证明材料；供应商不能证明其报价合理性的，评标委员会（评审小组）应当将其作为无效响应处理。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921"/>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21"/>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21"/>
        <w:ind w:left="479"/>
        <w:spacing w:line="440" w:lineRule="exact"/>
        <w:rPr>
          <w:rFonts w:hint="eastAsia" w:ascii="宋体" w:hAnsi="宋体"/>
          <w:bCs/>
          <w:sz w:val="24"/>
        </w:rPr>
      </w:pPr>
      <w:r>
        <w:rPr>
          <w:rFonts w:hint="eastAsia" w:ascii="宋体" w:hAnsi="宋体"/>
          <w:bCs/>
          <w:sz w:val="24"/>
        </w:rPr>
        <w:t xml:space="preserve">26.2废标条款</w:t>
      </w:r>
      <w:r/>
    </w:p>
    <w:p>
      <w:pPr>
        <w:pStyle w:val="921"/>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21"/>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2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2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1"/>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2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4"/>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25"/>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2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2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w:t>
      </w:r>
      <w:r>
        <w:rPr>
          <w:rFonts w:hint="eastAsia" w:ascii="宋体" w:hAnsi="宋体"/>
          <w:bCs/>
          <w:sz w:val="24"/>
        </w:rPr>
        <w:t xml:space="preserve">按顺序确定中标人，中标候选人并列的，由采购人依法确定。</w:t>
      </w:r>
      <w:r>
        <w:rPr>
          <w:rFonts w:hint="eastAsia" w:ascii="宋体" w:hAnsi="宋体"/>
          <w:bCs/>
          <w:sz w:val="24"/>
        </w:rPr>
      </w:r>
      <w:r/>
    </w:p>
    <w:p>
      <w:pPr>
        <w:pStyle w:val="92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w:t>
      </w:r>
      <w:r>
        <w:rPr>
          <w:rFonts w:hint="eastAsia" w:ascii="宋体" w:hAnsi="宋体"/>
          <w:sz w:val="24"/>
          <w:szCs w:val="24"/>
        </w:rPr>
        <w:t xml:space="preserve">、常州市政府采购网</w:t>
      </w:r>
      <w:r>
        <w:rPr>
          <w:rFonts w:hint="eastAsia" w:ascii="宋体" w:hAnsi="宋体"/>
          <w:sz w:val="24"/>
          <w:szCs w:val="24"/>
        </w:rPr>
        <w:t xml:space="preserve">”发布中标公告，公告期限为1个工作日。</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1"/>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2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2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2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2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1"/>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w:t>
      </w:r>
      <w:r>
        <w:rPr>
          <w:rFonts w:hint="eastAsia" w:ascii="宋体" w:hAnsi="宋体"/>
          <w:sz w:val="24"/>
          <w:szCs w:val="24"/>
        </w:rPr>
        <w:t xml:space="preserve">外地</w:t>
      </w:r>
      <w:r>
        <w:rPr>
          <w:rFonts w:hint="eastAsia" w:ascii="宋体" w:hAnsi="宋体"/>
          <w:sz w:val="24"/>
          <w:szCs w:val="24"/>
        </w:rPr>
        <w:t xml:space="preserve">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采购人和</w:t>
      </w:r>
      <w:r>
        <w:rPr>
          <w:rFonts w:hint="eastAsia" w:ascii="宋体" w:hAnsi="宋体"/>
          <w:sz w:val="24"/>
          <w:szCs w:val="24"/>
        </w:rPr>
        <w:t xml:space="preserve">采购中心质疑接收联系</w:t>
      </w:r>
      <w:r>
        <w:rPr>
          <w:rFonts w:hint="eastAsia" w:ascii="宋体" w:hAnsi="宋体"/>
          <w:sz w:val="24"/>
          <w:szCs w:val="24"/>
        </w:rPr>
        <w:t xml:space="preserve">方式见第一章投标邀请</w:t>
      </w:r>
      <w:r>
        <w:rPr>
          <w:rFonts w:hint="eastAsia" w:ascii="宋体" w:hAnsi="宋体"/>
          <w:sz w:val="24"/>
          <w:szCs w:val="24"/>
        </w:rPr>
        <w:t xml:space="preserve">。</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2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2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2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2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4"/>
        <w:spacing w:before="156" w:after="156"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925"/>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92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2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21"/>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2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21"/>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25"/>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120614221"/>
      <w:r/>
      <w:bookmarkStart w:id="182" w:name="_Toc16938558"/>
      <w:r/>
      <w:bookmarkStart w:id="183" w:name="_Toc513029242"/>
      <w:r/>
      <w:bookmarkStart w:id="184" w:name="_Toc20823314"/>
      <w:r>
        <w:rPr>
          <w:rFonts w:hint="eastAsia" w:ascii="黑体" w:hAnsi="宋体" w:cs="Times New Roman"/>
          <w:b w:val="0"/>
          <w:sz w:val="30"/>
          <w:szCs w:val="30"/>
        </w:rPr>
        <w:t xml:space="preserve">32、</w:t>
      </w:r>
      <w:r>
        <w:rPr>
          <w:rFonts w:hint="eastAsia" w:ascii="黑体" w:hAnsi="宋体" w:cs="Times New Roman"/>
          <w:b w:val="0"/>
          <w:sz w:val="30"/>
          <w:szCs w:val="30"/>
        </w:rPr>
        <w:t xml:space="preserve">需要执行的</w:t>
      </w:r>
      <w:r>
        <w:rPr>
          <w:rFonts w:hint="eastAsia" w:ascii="黑体" w:hAnsi="宋体" w:cs="Times New Roman"/>
          <w:b w:val="0"/>
          <w:sz w:val="30"/>
          <w:szCs w:val="30"/>
        </w:rPr>
        <w:t xml:space="preserve">政府采购</w:t>
      </w:r>
      <w:r>
        <w:rPr>
          <w:rFonts w:hint="eastAsia" w:ascii="黑体" w:hAnsi="宋体" w:cs="Times New Roman"/>
          <w:b w:val="0"/>
          <w:sz w:val="30"/>
          <w:szCs w:val="30"/>
        </w:rPr>
        <w:t xml:space="preserve">政策</w:t>
      </w:r>
      <w:r>
        <w:rPr>
          <w:rFonts w:hint="eastAsia" w:ascii="黑体" w:hAnsi="宋体" w:cs="Times New Roman"/>
          <w:b w:val="0"/>
          <w:sz w:val="30"/>
          <w:szCs w:val="30"/>
        </w:rPr>
        <w:t xml:space="preserve">（包括但不限于）</w:t>
      </w:r>
      <w:r>
        <w:rPr>
          <w:rFonts w:hint="eastAsia" w:ascii="黑体" w:hAnsi="宋体" w:cs="Times New Roman"/>
          <w:b w:val="0"/>
          <w:sz w:val="30"/>
          <w:szCs w:val="30"/>
        </w:rPr>
      </w:r>
      <w:r/>
    </w:p>
    <w:p>
      <w:pPr>
        <w:pStyle w:val="921"/>
        <w:ind w:firstLine="482"/>
        <w:spacing w:line="480" w:lineRule="exact"/>
        <w:rPr>
          <w:rFonts w:ascii="宋体" w:hAnsi="宋体"/>
          <w:b/>
          <w:sz w:val="24"/>
          <w:szCs w:val="24"/>
        </w:rPr>
      </w:pPr>
      <w:r>
        <w:rPr>
          <w:rFonts w:hint="eastAsia" w:ascii="宋体" w:hAnsi="宋体"/>
          <w:b/>
          <w:sz w:val="24"/>
          <w:szCs w:val="24"/>
        </w:rPr>
        <w:t xml:space="preserve">32.1</w:t>
      </w:r>
      <w:r>
        <w:rPr>
          <w:rFonts w:hint="eastAsia" w:ascii="宋体" w:hAnsi="宋体"/>
          <w:b/>
          <w:sz w:val="24"/>
          <w:szCs w:val="24"/>
        </w:rPr>
        <w:t xml:space="preserve">履约资金扶持政策</w:t>
      </w:r>
      <w:r>
        <w:rPr>
          <w:rFonts w:ascii="宋体" w:hAnsi="宋体"/>
          <w:b/>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21"/>
        <w:ind w:firstLine="482"/>
        <w:spacing w:line="480" w:lineRule="exact"/>
        <w:tabs>
          <w:tab w:val="num"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21"/>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21"/>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21"/>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21"/>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1"/>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21"/>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21"/>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21"/>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21"/>
        <w:ind w:firstLine="480"/>
        <w:spacing w:line="480" w:lineRule="exact"/>
        <w:rPr>
          <w:rFonts w:ascii="宋体" w:hAnsi="宋体"/>
          <w:sz w:val="24"/>
          <w:szCs w:val="24"/>
        </w:rPr>
      </w:pPr>
      <w:r>
        <w:rPr>
          <w:rFonts w:hint="eastAsia" w:ascii="宋体" w:hAnsi="宋体"/>
          <w:sz w:val="24"/>
          <w:szCs w:val="24"/>
        </w:rPr>
        <w:t xml:space="preserve">32.3.</w:t>
      </w:r>
      <w:r>
        <w:rPr>
          <w:rFonts w:hint="eastAsia" w:ascii="宋体" w:hAnsi="宋体"/>
          <w:sz w:val="24"/>
          <w:szCs w:val="24"/>
        </w:rPr>
        <w:t xml:space="preserve">3</w:t>
      </w:r>
      <w:r>
        <w:rPr>
          <w:rFonts w:ascii="宋体" w:hAnsi="宋体"/>
          <w:sz w:val="24"/>
          <w:szCs w:val="24"/>
        </w:rPr>
        <w:t xml:space="preserve">在货物采购项目中，供应商提供的货物既有中小企业制造货物，也有大型企业制造货物的，不享受中小企业扶持政策。</w:t>
      </w:r>
      <w:r/>
    </w:p>
    <w:p>
      <w:pPr>
        <w:pStyle w:val="921"/>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21"/>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1"/>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21"/>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21"/>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21"/>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21"/>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21"/>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21"/>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1"/>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21"/>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21"/>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21"/>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21"/>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2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2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21"/>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21"/>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21"/>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21"/>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21"/>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21"/>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21"/>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21"/>
        <w:ind w:firstLine="482"/>
        <w:spacing w:line="480" w:lineRule="exact"/>
        <w:rPr>
          <w:rFonts w:hint="eastAsia" w:ascii="宋体" w:hAnsi="宋体"/>
          <w:b/>
          <w:sz w:val="24"/>
          <w:szCs w:val="24"/>
        </w:rPr>
      </w:pPr>
      <w:r>
        <w:rPr>
          <w:rFonts w:hint="eastAsia" w:ascii="宋体" w:hAnsi="宋体"/>
          <w:b/>
          <w:sz w:val="24"/>
          <w:szCs w:val="24"/>
        </w:rPr>
        <w:t xml:space="preserve">32.8</w:t>
      </w:r>
      <w:r>
        <w:rPr>
          <w:rFonts w:hint="eastAsia" w:ascii="宋体" w:hAnsi="宋体"/>
          <w:b/>
          <w:sz w:val="24"/>
          <w:szCs w:val="24"/>
        </w:rPr>
        <w:t xml:space="preserve">政府采购创新产品政策</w:t>
      </w:r>
      <w:r/>
    </w:p>
    <w:p>
      <w:pPr>
        <w:pStyle w:val="921"/>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21"/>
        <w:ind w:firstLine="482"/>
        <w:spacing w:line="480" w:lineRule="exact"/>
        <w:rPr>
          <w:rFonts w:hint="eastAsia" w:ascii="宋体" w:hAnsi="宋体"/>
          <w:b/>
          <w:sz w:val="24"/>
          <w:szCs w:val="24"/>
        </w:rPr>
      </w:pPr>
      <w:r>
        <w:rPr>
          <w:rFonts w:hint="eastAsia" w:ascii="宋体" w:hAnsi="宋体"/>
          <w:b/>
          <w:sz w:val="24"/>
          <w:szCs w:val="24"/>
        </w:rPr>
        <w:t xml:space="preserve">32.9</w:t>
      </w:r>
      <w:r>
        <w:rPr>
          <w:rFonts w:hint="eastAsia" w:ascii="宋体" w:hAnsi="宋体"/>
          <w:b/>
          <w:sz w:val="24"/>
          <w:szCs w:val="24"/>
        </w:rPr>
        <w:t xml:space="preserve">绿色数据中心政策 </w:t>
      </w:r>
      <w:r/>
    </w:p>
    <w:p>
      <w:pPr>
        <w:pStyle w:val="921"/>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21"/>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21"/>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21"/>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21"/>
        <w:ind w:firstLine="480"/>
        <w:spacing w:line="480" w:lineRule="exact"/>
        <w:rPr>
          <w:rFonts w:ascii="宋体" w:hAnsi="宋体"/>
          <w:sz w:val="24"/>
          <w:szCs w:val="24"/>
        </w:rPr>
      </w:pPr>
      <w:r>
        <w:rPr>
          <w:rFonts w:ascii="宋体" w:hAnsi="宋体"/>
          <w:sz w:val="24"/>
          <w:szCs w:val="24"/>
        </w:rPr>
      </w:r>
      <w:r/>
    </w:p>
    <w:p>
      <w:pPr>
        <w:pStyle w:val="921"/>
      </w:pPr>
      <w:r/>
      <w:r/>
    </w:p>
    <w:p>
      <w:pPr>
        <w:pStyle w:val="943"/>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pPr>
      <w:r/>
      <w:r/>
    </w:p>
    <w:p>
      <w:pPr>
        <w:pStyle w:val="921"/>
      </w:pPr>
      <w:r/>
      <w:r/>
    </w:p>
    <w:p>
      <w:pPr>
        <w:pStyle w:val="921"/>
      </w:pPr>
      <w:r/>
      <w:r/>
    </w:p>
    <w:p>
      <w:pPr>
        <w:pStyle w:val="921"/>
      </w:pPr>
      <w:r/>
      <w:r/>
    </w:p>
    <w:p>
      <w:pPr>
        <w:pStyle w:val="921"/>
        <w:rPr>
          <w:rFonts w:hint="eastAsia"/>
        </w:rPr>
      </w:pPr>
      <w:r>
        <w:rPr>
          <w:rFonts w:hint="eastAsia"/>
        </w:rPr>
      </w:r>
      <w:r/>
    </w:p>
    <w:p>
      <w:pPr>
        <w:pStyle w:val="921"/>
      </w:pPr>
      <w:r/>
      <w:r/>
    </w:p>
    <w:p>
      <w:pPr>
        <w:pStyle w:val="922"/>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21"/>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w:t>
      </w:r>
      <w:r>
        <w:rPr>
          <w:rFonts w:hint="eastAsia" w:ascii="宋体" w:hAnsi="宋体"/>
          <w:bCs/>
          <w:sz w:val="24"/>
        </w:rPr>
        <w:t xml:space="preserve">订</w:t>
      </w:r>
      <w:r>
        <w:rPr>
          <w:rFonts w:hint="eastAsia" w:ascii="宋体" w:hAnsi="宋体"/>
          <w:bCs/>
          <w:sz w:val="24"/>
        </w:rPr>
        <w:t xml:space="preserve">本项目合同的通用条款，中标人不得提出实质性的修改。</w:t>
      </w:r>
      <w:r/>
    </w:p>
    <w:p>
      <w:pPr>
        <w:pStyle w:val="921"/>
        <w:jc w:val="center"/>
        <w:spacing w:before="156" w:after="156"/>
        <w:rPr>
          <w:rFonts w:ascii="宋体" w:hAnsi="宋体"/>
          <w:b/>
          <w:bCs/>
          <w:sz w:val="30"/>
          <w:szCs w:val="20"/>
        </w:rPr>
        <w:outlineLvl w:val="0"/>
      </w:pPr>
      <w:r>
        <w:rPr>
          <w:rFonts w:hint="eastAsia" w:ascii="宋体" w:hAnsi="宋体"/>
          <w:b/>
          <w:sz w:val="30"/>
        </w:rPr>
        <w:t xml:space="preserve">常州市政府采购</w:t>
      </w:r>
      <w:r>
        <w:rPr>
          <w:rFonts w:hint="eastAsia" w:ascii="宋体" w:hAnsi="宋体"/>
          <w:b/>
          <w:sz w:val="30"/>
        </w:rPr>
        <w:t xml:space="preserve">合同（服务）（合同编号）</w:t>
      </w:r>
      <w:r>
        <w:rPr>
          <w:rFonts w:ascii="宋体" w:hAnsi="宋体"/>
          <w:b/>
          <w:bCs/>
          <w:sz w:val="30"/>
          <w:szCs w:val="20"/>
        </w:rPr>
      </w:r>
      <w:r/>
    </w:p>
    <w:p>
      <w:pPr>
        <w:pStyle w:val="960"/>
        <w:spacing w:before="120" w:after="120"/>
        <w:rPr>
          <w:rFonts w:hAnsi="宋体"/>
          <w:sz w:val="24"/>
          <w:szCs w:val="24"/>
        </w:rPr>
      </w:pPr>
      <w:r>
        <w:rPr>
          <w:rFonts w:hAnsi="宋体"/>
          <w:sz w:val="24"/>
          <w:szCs w:val="24"/>
        </w:rPr>
        <w:t xml:space="preserve">项目名称：                                       项目编号：</w:t>
      </w:r>
      <w:r/>
    </w:p>
    <w:p>
      <w:pPr>
        <w:pStyle w:val="960"/>
        <w:spacing w:before="120" w:after="120"/>
        <w:rPr>
          <w:rFonts w:hAnsi="宋体"/>
          <w:sz w:val="24"/>
          <w:szCs w:val="24"/>
        </w:rPr>
      </w:pPr>
      <w:r>
        <w:rPr>
          <w:rFonts w:hAnsi="宋体"/>
          <w:sz w:val="24"/>
          <w:szCs w:val="24"/>
        </w:rPr>
        <w:t xml:space="preserve">甲方：（买方）_________</w:t>
      </w:r>
      <w:r/>
    </w:p>
    <w:p>
      <w:pPr>
        <w:pStyle w:val="960"/>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6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6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6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6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60"/>
        <w:spacing w:before="120" w:after="120"/>
        <w:rPr>
          <w:rFonts w:hint="eastAsia" w:hAnsi="宋体"/>
          <w:sz w:val="24"/>
          <w:szCs w:val="24"/>
        </w:rPr>
      </w:pPr>
      <w:r>
        <w:rPr>
          <w:rFonts w:hint="eastAsia" w:hAnsi="宋体"/>
          <w:sz w:val="24"/>
          <w:szCs w:val="24"/>
        </w:rPr>
        <w:t xml:space="preserve">1.3 标的数量（规模）：</w:t>
      </w:r>
      <w:r/>
    </w:p>
    <w:p>
      <w:pPr>
        <w:pStyle w:val="960"/>
        <w:spacing w:before="120" w:after="120"/>
        <w:rPr>
          <w:rFonts w:hint="eastAsia" w:hAnsi="宋体"/>
          <w:sz w:val="24"/>
          <w:szCs w:val="24"/>
        </w:rPr>
      </w:pPr>
      <w:r>
        <w:rPr>
          <w:rFonts w:hint="eastAsia" w:hAnsi="宋体"/>
          <w:sz w:val="24"/>
          <w:szCs w:val="24"/>
        </w:rPr>
        <w:t xml:space="preserve">1.4 履行时间（期限）：</w:t>
      </w:r>
      <w:r/>
    </w:p>
    <w:p>
      <w:pPr>
        <w:pStyle w:val="96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6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60"/>
        <w:spacing w:before="120" w:after="120"/>
        <w:rPr>
          <w:rFonts w:hAnsi="宋体"/>
          <w:b/>
          <w:sz w:val="24"/>
          <w:szCs w:val="24"/>
        </w:rPr>
      </w:pPr>
      <w:r>
        <w:rPr>
          <w:rFonts w:hAnsi="宋体"/>
          <w:b/>
          <w:sz w:val="24"/>
          <w:szCs w:val="24"/>
        </w:rPr>
        <w:t xml:space="preserve">二、合同金额</w:t>
      </w:r>
      <w:r/>
    </w:p>
    <w:p>
      <w:pPr>
        <w:pStyle w:val="960"/>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60"/>
        <w:spacing w:before="120" w:after="120"/>
        <w:rPr>
          <w:rFonts w:hAnsi="宋体"/>
          <w:b/>
          <w:sz w:val="24"/>
          <w:szCs w:val="24"/>
        </w:rPr>
      </w:pPr>
      <w:r>
        <w:rPr>
          <w:rFonts w:hAnsi="宋体"/>
          <w:b/>
          <w:sz w:val="24"/>
          <w:szCs w:val="24"/>
        </w:rPr>
        <w:t xml:space="preserve">三、技术资料</w:t>
      </w:r>
      <w:r/>
    </w:p>
    <w:p>
      <w:pPr>
        <w:pStyle w:val="96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6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0"/>
        <w:ind w:left="412" w:hanging="412"/>
        <w:spacing w:before="120" w:after="120"/>
        <w:rPr>
          <w:rFonts w:hAnsi="宋体"/>
          <w:b/>
          <w:sz w:val="24"/>
          <w:szCs w:val="24"/>
        </w:rPr>
      </w:pPr>
      <w:r>
        <w:rPr>
          <w:rFonts w:hAnsi="宋体"/>
          <w:b/>
          <w:sz w:val="24"/>
          <w:szCs w:val="24"/>
        </w:rPr>
        <w:t xml:space="preserve">四、知识产权</w:t>
      </w:r>
      <w:r/>
    </w:p>
    <w:p>
      <w:pPr>
        <w:pStyle w:val="96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6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6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60"/>
        <w:ind w:left="410" w:hanging="410"/>
        <w:spacing w:before="120" w:after="120"/>
        <w:rPr>
          <w:rFonts w:hAnsi="宋体"/>
          <w:b/>
          <w:sz w:val="24"/>
          <w:szCs w:val="24"/>
        </w:rPr>
      </w:pPr>
      <w:r>
        <w:rPr>
          <w:rFonts w:hAnsi="宋体"/>
          <w:b/>
          <w:sz w:val="24"/>
          <w:szCs w:val="24"/>
        </w:rPr>
        <w:t xml:space="preserve">六、履约保证金</w:t>
      </w:r>
      <w:r/>
    </w:p>
    <w:p>
      <w:pPr>
        <w:pStyle w:val="960"/>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rPr>
          <w:rFonts w:hAnsi="宋体"/>
          <w:sz w:val="24"/>
          <w:szCs w:val="24"/>
        </w:rPr>
      </w:r>
      <w:r/>
    </w:p>
    <w:p>
      <w:pPr>
        <w:pStyle w:val="960"/>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Ansi="宋体"/>
          <w:sz w:val="24"/>
          <w:szCs w:val="24"/>
          <w:u w:val="single"/>
        </w:rPr>
        <w:t xml:space="preserve">_</w:t>
      </w:r>
      <w:r>
        <w:rPr>
          <w:rFonts w:hAnsi="宋体"/>
          <w:sz w:val="24"/>
          <w:szCs w:val="24"/>
          <w:u w:val="single"/>
        </w:rPr>
        <w:t xml:space="preserve">/</w:t>
      </w:r>
      <w:r>
        <w:rPr>
          <w:rFonts w:hAnsi="宋体"/>
          <w:sz w:val="24"/>
          <w:szCs w:val="24"/>
          <w:u w:val="single"/>
        </w:rPr>
        <w:t xml:space="preserve">___</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60"/>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60"/>
        <w:ind w:left="408" w:hanging="408"/>
        <w:spacing w:before="120" w:after="120"/>
        <w:rPr>
          <w:rFonts w:hAnsi="宋体"/>
          <w:sz w:val="24"/>
          <w:szCs w:val="24"/>
        </w:rPr>
      </w:pPr>
      <w:r>
        <w:rPr>
          <w:rFonts w:hint="eastAsia" w:hAnsi="宋体"/>
          <w:sz w:val="24"/>
          <w:szCs w:val="24"/>
        </w:rPr>
        <w:t xml:space="preserve">6.2.1履约保证金退还方式：</w:t>
      </w:r>
      <w:r>
        <w:rPr>
          <w:rFonts w:hint="eastAsia" w:hAnsi="宋体"/>
          <w:sz w:val="24"/>
          <w:szCs w:val="24"/>
        </w:rPr>
        <w:t xml:space="preserve">/</w:t>
      </w:r>
      <w:r>
        <w:rPr>
          <w:rFonts w:hAnsi="宋体"/>
          <w:sz w:val="24"/>
          <w:szCs w:val="24"/>
        </w:rPr>
      </w:r>
      <w:r/>
    </w:p>
    <w:p>
      <w:pPr>
        <w:pStyle w:val="960"/>
        <w:ind w:left="408" w:hanging="408"/>
        <w:spacing w:before="120" w:after="120"/>
        <w:rPr>
          <w:rFonts w:hAnsi="宋体"/>
          <w:sz w:val="24"/>
          <w:szCs w:val="24"/>
        </w:rPr>
      </w:pPr>
      <w:r>
        <w:rPr>
          <w:rFonts w:hint="eastAsia" w:hAnsi="宋体"/>
          <w:sz w:val="24"/>
          <w:szCs w:val="24"/>
        </w:rPr>
        <w:t xml:space="preserve">6.2.2履约保证金退还时间：</w:t>
      </w:r>
      <w:r>
        <w:rPr>
          <w:rFonts w:hint="eastAsia" w:hAnsi="宋体"/>
          <w:sz w:val="24"/>
          <w:szCs w:val="24"/>
        </w:rPr>
        <w:t xml:space="preserve">/</w:t>
      </w:r>
      <w:r>
        <w:rPr>
          <w:rFonts w:hAnsi="宋体"/>
          <w:sz w:val="24"/>
          <w:szCs w:val="24"/>
        </w:rPr>
      </w:r>
      <w:r/>
    </w:p>
    <w:p>
      <w:pPr>
        <w:pStyle w:val="960"/>
        <w:ind w:left="408" w:hanging="408"/>
        <w:spacing w:before="120" w:after="120"/>
        <w:rPr>
          <w:rFonts w:hAnsi="宋体"/>
          <w:sz w:val="24"/>
          <w:szCs w:val="24"/>
        </w:rPr>
      </w:pPr>
      <w:r>
        <w:rPr>
          <w:rFonts w:hint="eastAsia" w:hAnsi="宋体"/>
          <w:sz w:val="24"/>
          <w:szCs w:val="24"/>
        </w:rPr>
        <w:t xml:space="preserve">6.2.3履约保证金退还条件：</w:t>
      </w:r>
      <w:r>
        <w:rPr>
          <w:rFonts w:hint="eastAsia" w:hAnsi="宋体"/>
          <w:sz w:val="24"/>
          <w:szCs w:val="24"/>
        </w:rPr>
        <w:t xml:space="preserve">/</w:t>
      </w:r>
      <w:r>
        <w:rPr>
          <w:rFonts w:hAnsi="宋体"/>
          <w:sz w:val="24"/>
          <w:szCs w:val="24"/>
        </w:rPr>
      </w:r>
      <w:r/>
    </w:p>
    <w:p>
      <w:pPr>
        <w:pStyle w:val="960"/>
        <w:ind w:left="408" w:hanging="408"/>
        <w:spacing w:before="120" w:after="120"/>
        <w:rPr>
          <w:rFonts w:hAnsi="宋体"/>
          <w:sz w:val="24"/>
          <w:szCs w:val="24"/>
        </w:rPr>
      </w:pPr>
      <w:r>
        <w:rPr>
          <w:rFonts w:hint="eastAsia" w:hAnsi="宋体"/>
          <w:sz w:val="24"/>
          <w:szCs w:val="24"/>
        </w:rPr>
        <w:t xml:space="preserve">6.2.4履约保证金不予退还的情形：</w:t>
      </w:r>
      <w:r>
        <w:rPr>
          <w:rFonts w:hint="eastAsia" w:hAnsi="宋体"/>
          <w:sz w:val="24"/>
          <w:szCs w:val="24"/>
        </w:rPr>
        <w:t xml:space="preserve">/</w:t>
      </w:r>
      <w:r>
        <w:rPr>
          <w:rFonts w:hAnsi="宋体"/>
          <w:sz w:val="24"/>
          <w:szCs w:val="24"/>
        </w:rPr>
      </w:r>
      <w:r/>
    </w:p>
    <w:p>
      <w:pPr>
        <w:pStyle w:val="921"/>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21"/>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21"/>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21"/>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6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1"/>
        <w:spacing w:before="156" w:after="156"/>
        <w:rPr>
          <w:rFonts w:hint="eastAsia" w:ascii="宋体" w:hAnsi="宋体"/>
          <w:sz w:val="24"/>
          <w:szCs w:val="24"/>
        </w:rPr>
      </w:pPr>
      <w:r>
        <w:rPr>
          <w:rFonts w:hint="eastAsia" w:ascii="宋体" w:hAnsi="宋体"/>
          <w:sz w:val="24"/>
          <w:szCs w:val="24"/>
        </w:rPr>
        <w:t xml:space="preserve">8.1分期付款：</w:t>
      </w:r>
      <w:r>
        <w:rPr>
          <w:rFonts w:hint="eastAsia" w:ascii="宋体" w:hAnsi="宋体"/>
          <w:sz w:val="24"/>
          <w:szCs w:val="24"/>
        </w:rPr>
        <w:t xml:space="preserve">合同签订后，通过技术设计书评审，支付合同金额比例的40%；项目中期验收后，支付合同金额比例的40%；乙方提交最终成果，经甲方组织验收合格，支付合同金额比例的20%。满足合同约定支付条件的，自收到发票后10个工作日内支付。</w:t>
      </w:r>
      <w:r/>
    </w:p>
    <w:p>
      <w:pPr>
        <w:pStyle w:val="921"/>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21"/>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6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6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6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6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6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6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6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6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6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6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6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6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6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6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6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6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6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6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6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60"/>
        <w:ind w:left="480" w:hanging="480"/>
        <w:spacing w:before="120" w:after="120" w:line="0" w:lineRule="atLeast"/>
        <w:rPr>
          <w:rFonts w:hAnsi="宋体"/>
          <w:sz w:val="24"/>
          <w:szCs w:val="24"/>
        </w:rPr>
      </w:pPr>
      <w:r>
        <w:rPr>
          <w:rFonts w:hAnsi="宋体"/>
          <w:sz w:val="24"/>
          <w:szCs w:val="24"/>
        </w:rPr>
        <w:t xml:space="preserve">  甲方：                        乙方： </w:t>
      </w:r>
      <w:r/>
    </w:p>
    <w:p>
      <w:pPr>
        <w:pStyle w:val="96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6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6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60"/>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462564139"/>
      <w:r/>
      <w:bookmarkStart w:id="190" w:name="_Toc479757211"/>
      <w:r/>
      <w:bookmarkStart w:id="191" w:name="_Toc26554093"/>
      <w:r/>
      <w:bookmarkStart w:id="192" w:name="_Toc49090575"/>
      <w:r/>
      <w:bookmarkStart w:id="193" w:name="_Toc120614281"/>
      <w:r>
        <w:rPr>
          <w:rFonts w:hint="eastAsia" w:ascii="黑体" w:eastAsia="黑体"/>
          <w:bCs/>
          <w:sz w:val="44"/>
        </w:rPr>
      </w:r>
      <w:r/>
    </w:p>
    <w:p>
      <w:pPr>
        <w:pStyle w:val="960"/>
        <w:jc w:val="center"/>
        <w:spacing w:before="120" w:after="120" w:line="0" w:lineRule="atLeast"/>
        <w:rPr>
          <w:rFonts w:hint="eastAsia" w:ascii="黑体" w:eastAsia="黑体"/>
          <w:bCs/>
          <w:sz w:val="44"/>
        </w:rPr>
      </w:pPr>
      <w:r>
        <w:rPr>
          <w:rFonts w:hint="eastAsia" w:ascii="黑体" w:eastAsia="黑体"/>
          <w:bCs/>
          <w:sz w:val="44"/>
        </w:rPr>
      </w:r>
      <w:r/>
    </w:p>
    <w:p>
      <w:pPr>
        <w:pStyle w:val="921"/>
        <w:ind w:firstLine="480"/>
        <w:rPr>
          <w:rFonts w:hint="eastAsia" w:ascii="宋体" w:hAnsi="宋体"/>
          <w:color w:val="000000"/>
          <w:sz w:val="24"/>
        </w:rPr>
      </w:pPr>
      <w:r>
        <w:rPr>
          <w:rFonts w:hint="eastAsia" w:ascii="宋体" w:hAnsi="宋体"/>
          <w:color w:val="000000"/>
          <w:sz w:val="24"/>
        </w:rPr>
      </w:r>
      <w:r/>
    </w:p>
    <w:p>
      <w:pPr>
        <w:pStyle w:val="921"/>
        <w:jc w:val="center"/>
        <w:spacing w:line="570" w:lineRule="exact"/>
        <w:rPr>
          <w:rFonts w:hint="eastAsia" w:ascii="方正小标宋简体" w:eastAsia="方正小标宋简体"/>
          <w:bCs/>
          <w:sz w:val="44"/>
          <w:szCs w:val="44"/>
        </w:rPr>
      </w:pPr>
      <w:r>
        <w:rPr>
          <w:rFonts w:hint="eastAsia" w:ascii="方正小标宋简体" w:eastAsia="方正小标宋简体"/>
          <w:bCs/>
          <w:sz w:val="44"/>
          <w:szCs w:val="44"/>
        </w:rPr>
        <w:t xml:space="preserve">采购需求</w:t>
      </w:r>
      <w:r/>
    </w:p>
    <w:p>
      <w:pPr>
        <w:pStyle w:val="1013"/>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921"/>
        <w:contextualSpacing/>
        <w:ind w:firstLine="480"/>
        <w:spacing w:line="570" w:lineRule="exact"/>
        <w:rPr>
          <w:rFonts w:hint="eastAsia" w:ascii="宋体" w:hAnsi="宋体"/>
          <w:bCs/>
          <w:sz w:val="24"/>
        </w:rPr>
      </w:pPr>
      <w:r>
        <w:rPr>
          <w:rFonts w:hint="eastAsia" w:ascii="宋体" w:hAnsi="宋体"/>
          <w:bCs/>
          <w:sz w:val="24"/>
        </w:rPr>
        <w:t xml:space="preserve">1.项目名称：</w:t>
      </w:r>
      <w:r>
        <w:rPr>
          <w:rFonts w:hint="eastAsia" w:ascii="宋体" w:hAnsi="宋体"/>
          <w:bCs/>
          <w:sz w:val="24"/>
        </w:rPr>
        <w:t xml:space="preserve">常州市二等水准控制网复测和加密（2026年）</w:t>
      </w:r>
      <w:r>
        <w:rPr>
          <w:rFonts w:hint="eastAsia" w:ascii="宋体" w:hAnsi="宋体"/>
          <w:bCs/>
          <w:sz w:val="24"/>
        </w:rPr>
        <w:t xml:space="preserve"> </w:t>
      </w:r>
      <w:r/>
    </w:p>
    <w:p>
      <w:pPr>
        <w:pStyle w:val="921"/>
        <w:ind w:firstLine="480"/>
        <w:spacing w:line="570" w:lineRule="exact"/>
        <w:rPr>
          <w:rFonts w:hint="eastAsia" w:ascii="宋体" w:hAnsi="宋体"/>
          <w:sz w:val="24"/>
        </w:rPr>
      </w:pPr>
      <w:r>
        <w:rPr>
          <w:rFonts w:hint="eastAsia" w:ascii="宋体" w:hAnsi="宋体"/>
          <w:sz w:val="24"/>
        </w:rPr>
        <w:t xml:space="preserve">2.预算金额：</w:t>
      </w:r>
      <w:r>
        <w:rPr>
          <w:rFonts w:hint="eastAsia" w:ascii="宋体" w:hAnsi="宋体"/>
          <w:sz w:val="24"/>
        </w:rPr>
        <w:t xml:space="preserve">1</w:t>
      </w:r>
      <w:r>
        <w:rPr>
          <w:rFonts w:ascii="宋体" w:hAnsi="宋体"/>
          <w:sz w:val="24"/>
        </w:rPr>
        <w:t xml:space="preserve">80</w:t>
      </w:r>
      <w:r>
        <w:rPr>
          <w:rFonts w:hint="eastAsia" w:ascii="宋体" w:hAnsi="宋体"/>
          <w:sz w:val="24"/>
        </w:rPr>
        <w:t xml:space="preserve">万元</w:t>
      </w:r>
      <w:r>
        <w:rPr>
          <w:rFonts w:hint="eastAsia" w:ascii="宋体" w:hAnsi="宋体"/>
          <w:sz w:val="24"/>
        </w:rPr>
        <w:t xml:space="preserve"> </w:t>
      </w:r>
      <w:r/>
    </w:p>
    <w:p>
      <w:pPr>
        <w:pStyle w:val="921"/>
        <w:ind w:firstLine="480"/>
        <w:spacing w:line="570" w:lineRule="exact"/>
        <w:rPr>
          <w:rFonts w:hint="eastAsia" w:ascii="宋体" w:hAnsi="宋体"/>
          <w:sz w:val="24"/>
        </w:rPr>
      </w:pPr>
      <w:r>
        <w:rPr>
          <w:rFonts w:hint="eastAsia" w:ascii="宋体" w:hAnsi="宋体"/>
          <w:sz w:val="24"/>
        </w:rPr>
        <w:t xml:space="preserve">3.最高限价：</w:t>
      </w:r>
      <w:r>
        <w:rPr>
          <w:rFonts w:hint="eastAsia" w:ascii="宋体" w:hAnsi="宋体"/>
          <w:sz w:val="24"/>
        </w:rPr>
        <w:t xml:space="preserve">1</w:t>
      </w:r>
      <w:r>
        <w:rPr>
          <w:rFonts w:ascii="宋体" w:hAnsi="宋体"/>
          <w:sz w:val="24"/>
        </w:rPr>
        <w:t xml:space="preserve">80</w:t>
      </w:r>
      <w:r>
        <w:rPr>
          <w:rFonts w:hint="eastAsia" w:ascii="宋体" w:hAnsi="宋体"/>
          <w:sz w:val="24"/>
        </w:rPr>
        <w:t xml:space="preserve">万元</w:t>
      </w:r>
      <w:r>
        <w:rPr>
          <w:rFonts w:hint="eastAsia" w:ascii="宋体" w:hAnsi="宋体"/>
          <w:sz w:val="24"/>
        </w:rPr>
      </w:r>
      <w:r/>
    </w:p>
    <w:p>
      <w:pPr>
        <w:pStyle w:val="921"/>
        <w:ind w:firstLine="480"/>
        <w:spacing w:line="570" w:lineRule="exact"/>
        <w:rPr>
          <w:rFonts w:hint="eastAsia" w:ascii="宋体" w:hAnsi="宋体" w:cs="宋体"/>
          <w:sz w:val="24"/>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cs="宋体"/>
          <w:sz w:val="24"/>
        </w:rPr>
        <w:t xml:space="preserve">根据《中华人民共和国测绘法》，基础测绘是为经济建设、国防建设、社会发展和生态保护提供服务的公益性事业，是经济社会高质量发展的重要支撑。其中，二等水准控制网作为基础测绘的重要组成部分，为地区提供了可靠的高精度高程基准，确保了测绘成果的准确性和可靠性。同时，本项目工作也是江苏省“十五五”基础测绘市县任务之一。依据《常州市测绘地理信息管理办法》要求，市级应每2年开展一次覆盖全市域二等水准测量，按需加密二等水准控制网，加强二等水准控制网的维护和更新力度。</w:t>
      </w:r>
      <w:r/>
    </w:p>
    <w:p>
      <w:pPr>
        <w:pStyle w:val="921"/>
        <w:ind w:firstLine="480"/>
        <w:spacing w:line="570" w:lineRule="exact"/>
        <w:rPr>
          <w:rFonts w:hint="eastAsia" w:ascii="宋体" w:hAnsi="宋体"/>
          <w:sz w:val="24"/>
          <w:u w:val="single"/>
        </w:rPr>
      </w:pPr>
      <w:r>
        <w:rPr>
          <w:rFonts w:hint="eastAsia" w:ascii="宋体" w:hAnsi="宋体" w:cs="宋体"/>
          <w:sz w:val="24"/>
        </w:rPr>
        <w:t xml:space="preserve">因此，常州市二等水准控制网复测和加密（2026年）项目将进一步提升常州市现代测绘基准的保障能力和服务水平。</w:t>
      </w:r>
      <w:r>
        <w:rPr>
          <w:rFonts w:hint="eastAsia" w:ascii="宋体" w:hAnsi="宋体"/>
          <w:sz w:val="24"/>
          <w:u w:val="single"/>
        </w:rPr>
      </w:r>
      <w:r/>
    </w:p>
    <w:p>
      <w:pPr>
        <w:pStyle w:val="921"/>
        <w:ind w:firstLine="480"/>
        <w:spacing w:line="570" w:lineRule="exact"/>
        <w:rPr>
          <w:rFonts w:hint="eastAsia" w:ascii="宋体" w:hAnsi="宋体"/>
          <w:sz w:val="24"/>
        </w:rPr>
      </w:pPr>
      <w:r>
        <w:rPr>
          <w:rFonts w:hint="eastAsia" w:ascii="宋体" w:hAnsi="宋体"/>
          <w:sz w:val="24"/>
        </w:rPr>
        <w:t xml:space="preserve">5.合同履行期限：</w:t>
      </w:r>
      <w:r>
        <w:rPr>
          <w:rFonts w:hint="eastAsia" w:ascii="宋体" w:hAnsi="宋体"/>
          <w:sz w:val="24"/>
        </w:rPr>
        <w:t xml:space="preserve">自合同签订生效之日起至2026年12月上旬。</w:t>
      </w:r>
      <w:r>
        <w:rPr>
          <w:rFonts w:hint="eastAsia" w:ascii="宋体" w:hAnsi="宋体"/>
          <w:sz w:val="24"/>
        </w:rPr>
      </w:r>
      <w:r/>
    </w:p>
    <w:p>
      <w:pPr>
        <w:pStyle w:val="921"/>
        <w:ind w:firstLine="480"/>
        <w:spacing w:line="570" w:lineRule="exact"/>
        <w:rPr>
          <w:rFonts w:hint="eastAsia" w:ascii="宋体" w:hAnsi="宋体"/>
          <w:sz w:val="24"/>
        </w:rPr>
      </w:pPr>
      <w:r>
        <w:rPr>
          <w:rFonts w:hint="eastAsia" w:ascii="宋体" w:hAnsi="宋体"/>
          <w:sz w:val="24"/>
        </w:rPr>
        <w:t xml:space="preserve">6.是/否接受联合体投标：</w:t>
      </w:r>
      <w:r>
        <w:rPr>
          <w:rFonts w:hint="eastAsia" w:ascii="宋体" w:hAnsi="宋体"/>
          <w:sz w:val="24"/>
        </w:rPr>
        <w:t xml:space="preserve">否</w:t>
      </w:r>
      <w:r>
        <w:rPr>
          <w:rFonts w:hint="eastAsia" w:ascii="宋体" w:hAnsi="宋体"/>
          <w:sz w:val="24"/>
        </w:rPr>
      </w:r>
      <w:r/>
    </w:p>
    <w:p>
      <w:pPr>
        <w:pStyle w:val="921"/>
        <w:ind w:firstLine="360"/>
        <w:spacing w:line="570" w:lineRule="exact"/>
        <w:rPr>
          <w:rFonts w:hint="eastAsia" w:ascii="宋体" w:hAnsi="宋体"/>
          <w:bCs/>
          <w:sz w:val="24"/>
        </w:rPr>
      </w:pPr>
      <w:r>
        <w:rPr>
          <w:rFonts w:hint="eastAsia" w:ascii="宋体" w:hAnsi="宋体"/>
          <w:sz w:val="24"/>
        </w:rPr>
        <w:t xml:space="preserve"> 7.是/否接受分支机构参与响应：</w:t>
      </w:r>
      <w:r>
        <w:rPr>
          <w:rFonts w:hint="eastAsia" w:ascii="宋体" w:hAnsi="宋体"/>
          <w:sz w:val="24"/>
        </w:rPr>
        <w:t xml:space="preserve">否</w:t>
      </w:r>
      <w:r>
        <w:rPr>
          <w:rFonts w:hint="eastAsia" w:ascii="宋体" w:hAnsi="宋体"/>
          <w:bCs/>
          <w:sz w:val="24"/>
        </w:rPr>
      </w:r>
      <w:r/>
    </w:p>
    <w:p>
      <w:pPr>
        <w:pStyle w:val="921"/>
        <w:ind w:firstLine="480"/>
        <w:spacing w:line="570" w:lineRule="exact"/>
        <w:rPr>
          <w:rFonts w:hint="eastAsia" w:ascii="宋体" w:hAnsi="宋体"/>
          <w:sz w:val="24"/>
        </w:rPr>
      </w:pPr>
      <w:r>
        <w:rPr>
          <w:rFonts w:hint="eastAsia" w:ascii="宋体" w:hAnsi="宋体"/>
          <w:sz w:val="24"/>
        </w:rPr>
        <w:t xml:space="preserve">8.是/否属于政府购买服务：</w:t>
      </w:r>
      <w:r>
        <w:rPr>
          <w:rFonts w:hint="eastAsia" w:ascii="宋体" w:hAnsi="宋体"/>
          <w:sz w:val="24"/>
        </w:rPr>
        <w:t xml:space="preserve">否</w:t>
      </w:r>
      <w:r>
        <w:rPr>
          <w:rFonts w:hint="eastAsia" w:ascii="宋体" w:hAnsi="宋体"/>
          <w:sz w:val="24"/>
        </w:rPr>
      </w:r>
      <w:r/>
    </w:p>
    <w:p>
      <w:pPr>
        <w:pStyle w:val="921"/>
        <w:ind w:firstLine="480"/>
        <w:spacing w:line="570" w:lineRule="exact"/>
        <w:rPr>
          <w:rFonts w:hint="eastAsia" w:ascii="宋体" w:hAnsi="宋体"/>
          <w:sz w:val="24"/>
        </w:rPr>
      </w:pPr>
      <w:r>
        <w:rPr>
          <w:rFonts w:hint="eastAsia" w:ascii="宋体" w:hAnsi="宋体"/>
          <w:sz w:val="24"/>
        </w:rPr>
        <w:t xml:space="preserve">9.是/否接受进口产品投标：</w:t>
      </w:r>
      <w:r>
        <w:rPr>
          <w:rFonts w:hint="eastAsia" w:ascii="宋体" w:hAnsi="宋体"/>
          <w:sz w:val="24"/>
        </w:rPr>
        <w:t xml:space="preserve">否</w:t>
      </w:r>
      <w:r>
        <w:rPr>
          <w:rFonts w:hint="eastAsia" w:ascii="宋体" w:hAnsi="宋体"/>
          <w:sz w:val="24"/>
        </w:rPr>
      </w:r>
      <w:r/>
    </w:p>
    <w:p>
      <w:pPr>
        <w:pStyle w:val="921"/>
        <w:ind w:firstLine="480"/>
        <w:spacing w:line="570" w:lineRule="exact"/>
        <w:rPr>
          <w:rFonts w:hint="eastAsia" w:ascii="宋体" w:hAnsi="宋体"/>
          <w:sz w:val="24"/>
        </w:rPr>
      </w:pPr>
      <w:r>
        <w:rPr>
          <w:rFonts w:hint="eastAsia" w:ascii="宋体" w:hAnsi="宋体"/>
          <w:sz w:val="24"/>
        </w:rPr>
        <w:t xml:space="preserve">10</w:t>
      </w:r>
      <w:r>
        <w:rPr>
          <w:rFonts w:hint="eastAsia" w:ascii="宋体" w:hAnsi="宋体"/>
          <w:sz w:val="24"/>
        </w:rPr>
        <w:t xml:space="preserve">.</w:t>
      </w:r>
      <w:r>
        <w:rPr>
          <w:rFonts w:hint="eastAsia" w:ascii="宋体" w:hAnsi="宋体"/>
          <w:sz w:val="24"/>
        </w:rPr>
        <w:t xml:space="preserve">是/否专门面向中小企业预留采购份额：</w:t>
      </w:r>
      <w:r>
        <w:rPr>
          <w:rFonts w:hint="eastAsia" w:ascii="宋体" w:hAnsi="宋体"/>
          <w:sz w:val="24"/>
        </w:rPr>
        <w:t xml:space="preserve">否</w:t>
      </w:r>
      <w:r>
        <w:rPr>
          <w:rFonts w:hint="eastAsia" w:ascii="宋体" w:hAnsi="宋体"/>
          <w:sz w:val="24"/>
        </w:rPr>
      </w:r>
      <w:r/>
    </w:p>
    <w:p>
      <w:pPr>
        <w:pStyle w:val="921"/>
        <w:ind w:firstLine="480"/>
        <w:spacing w:line="570" w:lineRule="exact"/>
        <w:rPr>
          <w:rFonts w:hint="eastAsia" w:ascii="宋体" w:hAnsi="宋体"/>
          <w:b/>
          <w:bCs/>
          <w:sz w:val="24"/>
        </w:rPr>
      </w:pPr>
      <w:r>
        <w:rPr>
          <w:rFonts w:hint="eastAsia" w:ascii="宋体" w:hAnsi="宋体"/>
          <w:sz w:val="24"/>
        </w:rPr>
        <w:t xml:space="preserve">11.本项目的特定资格要求：</w:t>
      </w:r>
      <w:r>
        <w:rPr>
          <w:rFonts w:hint="eastAsia" w:ascii="宋体" w:hAnsi="宋体"/>
          <w:b/>
          <w:bCs/>
          <w:sz w:val="24"/>
        </w:rPr>
        <w:t xml:space="preserve">供应商须具有有效期的甲级测绘资质证书，且专业类别须涵盖大地测量。提供相关证书扫描件，并加盖投标人公章。</w:t>
      </w:r>
      <w:r>
        <w:rPr>
          <w:rFonts w:hint="eastAsia" w:ascii="宋体" w:hAnsi="宋体"/>
          <w:b/>
          <w:bCs/>
          <w:sz w:val="24"/>
        </w:rPr>
      </w:r>
      <w:r/>
    </w:p>
    <w:p>
      <w:pPr>
        <w:pStyle w:val="921"/>
        <w:ind w:firstLine="480"/>
        <w:spacing w:line="570" w:lineRule="exact"/>
        <w:rPr>
          <w:rFonts w:hint="eastAsia" w:ascii="宋体" w:hAnsi="宋体"/>
          <w:bCs/>
          <w:sz w:val="24"/>
        </w:rPr>
      </w:pPr>
      <w:r>
        <w:rPr>
          <w:rFonts w:hint="eastAsia" w:ascii="宋体" w:hAnsi="宋体"/>
          <w:bCs/>
          <w:sz w:val="24"/>
        </w:rPr>
        <w:t xml:space="preserve">12.项目类别：</w:t>
      </w:r>
      <w:r>
        <w:rPr>
          <w:rFonts w:hint="eastAsia" w:ascii="宋体" w:hAnsi="宋体"/>
          <w:bCs/>
          <w:sz w:val="24"/>
        </w:rPr>
        <w:t xml:space="preserve">服务类</w:t>
      </w:r>
      <w:r>
        <w:rPr>
          <w:rFonts w:hint="eastAsia" w:ascii="宋体" w:hAnsi="宋体"/>
          <w:bCs/>
          <w:sz w:val="24"/>
        </w:rPr>
      </w:r>
      <w:r/>
    </w:p>
    <w:p>
      <w:pPr>
        <w:pStyle w:val="1013"/>
        <w:ind w:left="0" w:firstLine="480"/>
        <w:spacing w:line="480" w:lineRule="auto"/>
        <w:rPr>
          <w:rFonts w:ascii="宋体" w:hAnsi="宋体"/>
          <w:b/>
          <w:bCs/>
          <w:sz w:val="28"/>
          <w:szCs w:val="28"/>
          <w:lang w:eastAsia="zh-CN"/>
        </w:rPr>
      </w:pPr>
      <w:r>
        <w:rPr>
          <w:rFonts w:hint="eastAsia" w:ascii="宋体" w:hAnsi="宋体"/>
          <w:bCs/>
          <w:lang w:eastAsia="zh-CN"/>
        </w:rPr>
        <w:t xml:space="preserve">13.</w:t>
      </w:r>
      <w:r>
        <w:rPr>
          <w:rFonts w:ascii="宋体" w:hAnsi="宋体"/>
          <w:lang w:eastAsia="zh-CN"/>
        </w:rPr>
        <w:t xml:space="preserve">是</w:t>
      </w:r>
      <w:r>
        <w:rPr>
          <w:rFonts w:hint="eastAsia" w:ascii="宋体" w:hAnsi="宋体"/>
          <w:lang w:eastAsia="zh-CN"/>
        </w:rPr>
        <w:t xml:space="preserve">/</w:t>
      </w:r>
      <w:r>
        <w:rPr>
          <w:rFonts w:ascii="宋体" w:hAnsi="宋体"/>
          <w:lang w:eastAsia="zh-CN"/>
        </w:rPr>
        <w:t xml:space="preserve">否</w:t>
      </w:r>
      <w:r>
        <w:rPr>
          <w:rFonts w:hint="eastAsia"/>
          <w:lang w:eastAsia="zh-CN"/>
        </w:rPr>
        <w:t xml:space="preserve">包含产品</w:t>
      </w:r>
      <w:r>
        <w:rPr>
          <w:rFonts w:hint="eastAsia"/>
          <w:lang w:eastAsia="zh-CN"/>
        </w:rPr>
        <w:t xml:space="preserve">采购</w:t>
      </w:r>
      <w:r>
        <w:rPr>
          <w:lang w:eastAsia="zh-CN"/>
        </w:rPr>
        <w:t xml:space="preserve">：</w:t>
      </w:r>
      <w:r>
        <w:rPr>
          <w:rFonts w:hint="eastAsia"/>
          <w:lang w:eastAsia="zh-CN"/>
        </w:rPr>
        <w:t xml:space="preserve">否</w:t>
      </w:r>
      <w:r>
        <w:rPr>
          <w:rFonts w:ascii="宋体" w:hAnsi="宋体"/>
          <w:b/>
          <w:bCs/>
          <w:sz w:val="28"/>
          <w:szCs w:val="28"/>
          <w:lang w:eastAsia="zh-CN"/>
        </w:rPr>
      </w:r>
      <w:r/>
    </w:p>
    <w:p>
      <w:pPr>
        <w:pStyle w:val="1013"/>
        <w:spacing w:line="570" w:lineRule="exact"/>
        <w:rPr>
          <w:rFonts w:hint="eastAsia" w:ascii="宋体" w:hAnsi="宋体"/>
          <w:b/>
          <w:sz w:val="28"/>
          <w:szCs w:val="28"/>
          <w:lang w:eastAsia="zh-CN"/>
        </w:rPr>
      </w:pPr>
      <w:r>
        <w:rPr>
          <w:rFonts w:hint="eastAsia" w:ascii="宋体" w:hAnsi="宋体"/>
          <w:b/>
          <w:sz w:val="28"/>
          <w:szCs w:val="28"/>
          <w:lang w:eastAsia="zh-CN"/>
        </w:rPr>
        <w:t xml:space="preserve">二</w:t>
      </w:r>
      <w:r>
        <w:rPr>
          <w:rFonts w:hint="eastAsia" w:ascii="宋体" w:hAnsi="宋体"/>
          <w:b/>
          <w:sz w:val="28"/>
          <w:szCs w:val="28"/>
          <w:lang w:eastAsia="zh-CN"/>
        </w:rPr>
        <w:t xml:space="preserve">、商务要求</w:t>
      </w:r>
      <w:r/>
    </w:p>
    <w:p>
      <w:pPr>
        <w:pStyle w:val="921"/>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921"/>
        <w:contextualSpacing/>
        <w:ind w:firstLine="482"/>
        <w:spacing w:line="570" w:lineRule="exact"/>
        <w:rPr>
          <w:rFonts w:ascii="宋体" w:hAnsi="宋体"/>
          <w:sz w:val="24"/>
        </w:rPr>
      </w:pPr>
      <w:r>
        <w:rPr>
          <w:rFonts w:hint="eastAsia" w:ascii="宋体" w:hAnsi="宋体"/>
          <w:b/>
          <w:sz w:val="24"/>
        </w:rPr>
        <w:t xml:space="preserve">时间：</w:t>
      </w:r>
      <w:r>
        <w:rPr>
          <w:rFonts w:hint="eastAsia" w:ascii="宋体" w:hAnsi="宋体"/>
          <w:sz w:val="24"/>
        </w:rPr>
        <w:t xml:space="preserve">自合同签订生效之日起至2026年12月上旬。</w:t>
      </w:r>
      <w:r>
        <w:rPr>
          <w:rFonts w:ascii="宋体" w:hAnsi="宋体"/>
          <w:sz w:val="24"/>
        </w:rPr>
      </w:r>
      <w:r/>
    </w:p>
    <w:p>
      <w:pPr>
        <w:pStyle w:val="921"/>
        <w:contextualSpacing/>
        <w:ind w:firstLine="482"/>
        <w:spacing w:line="570" w:lineRule="exact"/>
        <w:rPr>
          <w:rFonts w:hint="eastAsia" w:ascii="宋体" w:hAnsi="宋体"/>
          <w:sz w:val="24"/>
        </w:rPr>
      </w:pPr>
      <w:r>
        <w:rPr>
          <w:rFonts w:hint="eastAsia" w:ascii="宋体" w:hAnsi="宋体"/>
          <w:b/>
          <w:sz w:val="24"/>
        </w:rPr>
        <w:t xml:space="preserve">地点：</w:t>
      </w:r>
      <w:r>
        <w:rPr>
          <w:rFonts w:hint="eastAsia" w:ascii="宋体" w:hAnsi="宋体"/>
          <w:sz w:val="24"/>
        </w:rPr>
        <w:t xml:space="preserve">常州市天宁区（具体以采购人通知为准）。</w:t>
      </w:r>
      <w:r>
        <w:rPr>
          <w:rFonts w:hint="eastAsia" w:ascii="宋体" w:hAnsi="宋体"/>
          <w:sz w:val="24"/>
        </w:rPr>
      </w:r>
      <w:r/>
    </w:p>
    <w:p>
      <w:pPr>
        <w:pStyle w:val="921"/>
        <w:contextualSpacing/>
        <w:ind w:firstLine="480"/>
        <w:spacing w:line="570" w:lineRule="exact"/>
        <w:rPr>
          <w:rFonts w:ascii="宋体" w:hAnsi="宋体"/>
          <w:sz w:val="24"/>
        </w:rPr>
      </w:pPr>
      <w:r>
        <w:rPr>
          <w:rFonts w:ascii="宋体" w:hAnsi="宋体"/>
          <w:sz w:val="24"/>
        </w:rPr>
      </w:r>
      <w:r/>
    </w:p>
    <w:p>
      <w:pPr>
        <w:pStyle w:val="921"/>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921"/>
        <w:contextualSpacing/>
        <w:ind w:firstLine="482"/>
        <w:spacing w:line="570" w:lineRule="exact"/>
        <w:rPr>
          <w:rFonts w:hint="eastAsia" w:ascii="宋体" w:hAnsi="宋体"/>
          <w:sz w:val="24"/>
        </w:rPr>
      </w:pPr>
      <w:r>
        <w:rPr>
          <w:rFonts w:hint="eastAsia" w:ascii="宋体" w:hAnsi="宋体"/>
          <w:b/>
          <w:sz w:val="24"/>
        </w:rPr>
        <w:t xml:space="preserve">分期付款</w:t>
      </w:r>
      <w:r>
        <w:rPr>
          <w:rFonts w:hint="eastAsia" w:ascii="宋体" w:hAnsi="宋体"/>
          <w:sz w:val="24"/>
        </w:rPr>
        <w:t xml:space="preserve">：</w:t>
      </w:r>
      <w:r>
        <w:rPr>
          <w:rFonts w:hint="eastAsia" w:ascii="宋体" w:hAnsi="宋体"/>
          <w:sz w:val="24"/>
        </w:rPr>
        <w:t xml:space="preserve">研究经费按成交供应商工作进度，由采购人分</w:t>
      </w:r>
      <w:r>
        <w:rPr>
          <w:rFonts w:ascii="宋体" w:hAnsi="宋体"/>
          <w:sz w:val="24"/>
        </w:rPr>
        <w:t xml:space="preserve">3</w:t>
      </w:r>
      <w:r>
        <w:rPr>
          <w:rFonts w:hint="eastAsia" w:ascii="宋体" w:hAnsi="宋体"/>
          <w:sz w:val="24"/>
        </w:rPr>
        <w:t xml:space="preserve">次支付，具体支付方式如下：</w:t>
      </w:r>
      <w:r/>
    </w:p>
    <w:p>
      <w:pPr>
        <w:pStyle w:val="921"/>
        <w:contextualSpacing/>
        <w:ind w:firstLine="480"/>
        <w:spacing w:line="570" w:lineRule="exact"/>
        <w:rPr>
          <w:rFonts w:hint="eastAsia" w:ascii="宋体" w:hAnsi="宋体"/>
          <w:sz w:val="24"/>
        </w:rPr>
      </w:pPr>
      <w:r>
        <w:rPr>
          <w:rFonts w:hint="eastAsia" w:ascii="宋体" w:hAnsi="宋体"/>
          <w:sz w:val="24"/>
        </w:rPr>
        <w:t xml:space="preserve">1.合同签订后，通过技术设计书评审，支付合同金额比例的40%；</w:t>
      </w:r>
      <w:r/>
    </w:p>
    <w:p>
      <w:pPr>
        <w:pStyle w:val="921"/>
        <w:contextualSpacing/>
        <w:ind w:firstLine="480"/>
        <w:spacing w:line="570" w:lineRule="exact"/>
        <w:rPr>
          <w:rFonts w:hint="eastAsia" w:ascii="宋体" w:hAnsi="宋体"/>
          <w:sz w:val="24"/>
        </w:rPr>
      </w:pPr>
      <w:r>
        <w:rPr>
          <w:rFonts w:hint="eastAsia" w:ascii="宋体" w:hAnsi="宋体"/>
          <w:sz w:val="24"/>
        </w:rPr>
        <w:t xml:space="preserve">2.项目中期验收后，支付合同金额比例的40%；</w:t>
      </w:r>
      <w:r/>
    </w:p>
    <w:p>
      <w:pPr>
        <w:pStyle w:val="921"/>
        <w:contextualSpacing/>
        <w:ind w:firstLine="480"/>
        <w:spacing w:line="570" w:lineRule="exact"/>
        <w:rPr>
          <w:rFonts w:ascii="宋体" w:hAnsi="宋体"/>
          <w:sz w:val="24"/>
        </w:rPr>
      </w:pPr>
      <w:r>
        <w:rPr>
          <w:rFonts w:hint="eastAsia" w:ascii="宋体" w:hAnsi="宋体"/>
          <w:sz w:val="24"/>
        </w:rPr>
        <w:t xml:space="preserve">3.</w:t>
      </w:r>
      <w:r>
        <w:rPr>
          <w:rFonts w:hint="eastAsia" w:ascii="宋体" w:hAnsi="宋体"/>
          <w:sz w:val="24"/>
        </w:rPr>
        <w:t xml:space="preserve">中标供应商</w:t>
      </w:r>
      <w:r>
        <w:rPr>
          <w:rFonts w:hint="eastAsia" w:ascii="宋体" w:hAnsi="宋体"/>
          <w:sz w:val="24"/>
        </w:rPr>
        <w:t xml:space="preserve">提交最终成果，经</w:t>
      </w:r>
      <w:r>
        <w:rPr>
          <w:rFonts w:hint="eastAsia" w:ascii="宋体" w:hAnsi="宋体"/>
          <w:sz w:val="24"/>
        </w:rPr>
        <w:t xml:space="preserve">采购人</w:t>
      </w:r>
      <w:r>
        <w:rPr>
          <w:rFonts w:hint="eastAsia" w:ascii="宋体" w:hAnsi="宋体"/>
          <w:sz w:val="24"/>
        </w:rPr>
        <w:t xml:space="preserve">组织验收合格，支付合同金额比例的20%。</w:t>
      </w:r>
      <w:r>
        <w:rPr>
          <w:rFonts w:ascii="宋体" w:hAnsi="宋体"/>
          <w:sz w:val="24"/>
        </w:rPr>
      </w:r>
      <w:r/>
    </w:p>
    <w:p>
      <w:pPr>
        <w:pStyle w:val="921"/>
        <w:contextualSpacing/>
        <w:ind w:firstLine="480"/>
        <w:spacing w:line="570" w:lineRule="exact"/>
        <w:rPr>
          <w:rFonts w:hint="eastAsia" w:ascii="宋体" w:hAnsi="宋体"/>
          <w:sz w:val="24"/>
        </w:rPr>
      </w:pPr>
      <w:r>
        <w:rPr>
          <w:rFonts w:hint="eastAsia" w:ascii="宋体" w:hAnsi="宋体"/>
          <w:sz w:val="24"/>
        </w:rPr>
        <w:t xml:space="preserve">满足合同约定支付条件的，自收到发票后10个工作日内支付。</w:t>
      </w:r>
      <w:r/>
    </w:p>
    <w:p>
      <w:pPr>
        <w:pStyle w:val="921"/>
        <w:contextualSpacing/>
        <w:ind w:firstLine="482"/>
        <w:spacing w:line="570" w:lineRule="exact"/>
        <w:rPr>
          <w:rFonts w:ascii="宋体" w:hAnsi="宋体"/>
          <w:b/>
          <w:sz w:val="24"/>
        </w:rPr>
      </w:pPr>
      <w:r>
        <w:rPr>
          <w:rFonts w:ascii="宋体" w:hAnsi="宋体"/>
          <w:b/>
          <w:sz w:val="24"/>
        </w:rPr>
      </w:r>
      <w:r/>
    </w:p>
    <w:p>
      <w:pPr>
        <w:pStyle w:val="921"/>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921"/>
        <w:contextualSpacing/>
        <w:ind w:firstLine="480"/>
        <w:spacing w:line="570" w:lineRule="exact"/>
        <w:rPr>
          <w:rFonts w:hint="eastAsia" w:ascii="宋体" w:hAnsi="宋体"/>
          <w:sz w:val="24"/>
        </w:rPr>
      </w:pPr>
      <w:r>
        <w:rPr>
          <w:rFonts w:hint="eastAsia" w:ascii="宋体" w:hAnsi="宋体"/>
          <w:sz w:val="24"/>
        </w:rPr>
        <w:t xml:space="preserve">无。</w:t>
      </w:r>
      <w:r/>
    </w:p>
    <w:p>
      <w:pPr>
        <w:pStyle w:val="921"/>
        <w:contextualSpacing/>
        <w:ind w:firstLine="480"/>
        <w:spacing w:line="570" w:lineRule="exact"/>
        <w:rPr>
          <w:rFonts w:hint="eastAsia" w:ascii="宋体" w:hAnsi="宋体"/>
          <w:sz w:val="24"/>
        </w:rPr>
      </w:pPr>
      <w:r>
        <w:rPr>
          <w:rFonts w:hint="eastAsia" w:ascii="宋体" w:hAnsi="宋体"/>
          <w:sz w:val="24"/>
        </w:rPr>
      </w:r>
      <w:r/>
    </w:p>
    <w:p>
      <w:pPr>
        <w:pStyle w:val="921"/>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921"/>
        <w:contextualSpacing/>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921"/>
        <w:contextualSpacing/>
        <w:ind w:firstLine="480"/>
        <w:spacing w:line="570" w:lineRule="exact"/>
        <w:rPr>
          <w:rFonts w:hint="eastAsia" w:ascii="宋体" w:hAnsi="宋体"/>
          <w:sz w:val="24"/>
        </w:rPr>
      </w:pPr>
      <w:r>
        <w:rPr>
          <w:rFonts w:hint="eastAsia" w:ascii="宋体" w:hAnsi="宋体"/>
          <w:sz w:val="24"/>
        </w:rPr>
      </w:r>
      <w:r/>
    </w:p>
    <w:p>
      <w:pPr>
        <w:pStyle w:val="921"/>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921"/>
        <w:contextualSpacing/>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921"/>
        <w:contextualSpacing/>
        <w:ind w:firstLine="480"/>
        <w:spacing w:line="570" w:lineRule="exact"/>
        <w:rPr>
          <w:rFonts w:ascii="宋体" w:hAnsi="宋体"/>
          <w:sz w:val="24"/>
        </w:rPr>
      </w:pPr>
      <w:r>
        <w:rPr>
          <w:rFonts w:ascii="宋体" w:hAnsi="宋体"/>
          <w:sz w:val="24"/>
        </w:rPr>
      </w:r>
      <w:r/>
    </w:p>
    <w:p>
      <w:pPr>
        <w:pStyle w:val="921"/>
        <w:contextualSpacing/>
        <w:ind w:firstLine="480"/>
        <w:spacing w:line="570" w:lineRule="exact"/>
        <w:rPr>
          <w:rFonts w:hint="eastAsia" w:ascii="宋体" w:hAnsi="宋体"/>
          <w:sz w:val="24"/>
        </w:rPr>
      </w:pPr>
      <w:r>
        <w:rPr>
          <w:rFonts w:hint="eastAsia" w:ascii="宋体" w:hAnsi="宋体"/>
          <w:sz w:val="24"/>
        </w:rPr>
      </w:r>
      <w:r/>
    </w:p>
    <w:p>
      <w:pPr>
        <w:pStyle w:val="1013"/>
        <w:spacing w:line="570" w:lineRule="exact"/>
        <w:rPr>
          <w:rFonts w:hint="eastAsia" w:ascii="宋体" w:hAnsi="宋体"/>
          <w:b/>
          <w:sz w:val="28"/>
          <w:szCs w:val="28"/>
          <w:lang w:eastAsia="zh-CN"/>
        </w:rPr>
      </w:pPr>
      <w:r>
        <w:rPr>
          <w:rFonts w:hint="eastAsia" w:ascii="宋体" w:hAnsi="宋体"/>
          <w:b/>
          <w:sz w:val="28"/>
          <w:szCs w:val="28"/>
          <w:lang w:eastAsia="zh-CN"/>
        </w:rPr>
        <w:t xml:space="preserve">三</w:t>
      </w:r>
      <w:r>
        <w:rPr>
          <w:rFonts w:hint="eastAsia" w:ascii="宋体" w:hAnsi="宋体"/>
          <w:b/>
          <w:sz w:val="28"/>
          <w:szCs w:val="28"/>
          <w:lang w:eastAsia="zh-CN"/>
        </w:rPr>
        <w:t xml:space="preserve">、技术要求</w:t>
      </w:r>
      <w:r/>
    </w:p>
    <w:p>
      <w:pPr>
        <w:pStyle w:val="1013"/>
        <w:ind w:firstLine="480"/>
        <w:spacing w:line="570" w:lineRule="exact"/>
        <w:rPr>
          <w:rFonts w:hint="eastAsia" w:ascii="宋体" w:hAnsi="宋体"/>
          <w:b/>
          <w:szCs w:val="21"/>
          <w:lang w:eastAsia="zh-CN" w:bidi="ar-SA"/>
        </w:rPr>
      </w:pPr>
      <w:r>
        <w:rPr>
          <w:rFonts w:hint="eastAsia" w:ascii="宋体" w:hAnsi="宋体"/>
          <w:b/>
          <w:szCs w:val="21"/>
          <w:lang w:eastAsia="zh-CN" w:bidi="ar-SA"/>
        </w:rPr>
        <w:t xml:space="preserve">1. 基本要求</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完成常州市高程基准更新加密，保证基础测绘成果的连续性和现势性，为国土空间规划、自然资源管理和城市建设提供准确和可靠的基础控制资料。</w:t>
      </w:r>
      <w:r/>
    </w:p>
    <w:p>
      <w:pPr>
        <w:pStyle w:val="1013"/>
        <w:ind w:firstLine="480"/>
        <w:spacing w:line="570" w:lineRule="exact"/>
        <w:rPr>
          <w:rFonts w:ascii="宋体" w:hAnsi="宋体"/>
          <w:b/>
          <w:szCs w:val="21"/>
          <w:lang w:eastAsia="zh-CN" w:bidi="ar-SA"/>
        </w:rPr>
      </w:pPr>
      <w:r>
        <w:rPr>
          <w:rFonts w:ascii="宋体" w:hAnsi="宋体"/>
          <w:b/>
          <w:szCs w:val="21"/>
          <w:lang w:eastAsia="zh-CN" w:bidi="ar-SA"/>
        </w:rPr>
      </w:r>
      <w:r/>
    </w:p>
    <w:p>
      <w:pPr>
        <w:pStyle w:val="1013"/>
        <w:ind w:firstLine="480"/>
        <w:spacing w:line="570" w:lineRule="exact"/>
        <w:rPr>
          <w:rFonts w:hint="eastAsia" w:ascii="宋体" w:hAnsi="宋体"/>
          <w:b/>
          <w:szCs w:val="21"/>
          <w:lang w:eastAsia="zh-CN" w:bidi="ar-SA"/>
        </w:rPr>
      </w:pPr>
      <w:r>
        <w:rPr>
          <w:rFonts w:hint="eastAsia" w:ascii="宋体" w:hAnsi="宋体"/>
          <w:b/>
          <w:szCs w:val="21"/>
          <w:lang w:eastAsia="zh-CN" w:bidi="ar-SA"/>
        </w:rPr>
        <w:t xml:space="preserve">2. 服务内容及要求</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2.1项目目标</w:t>
      </w:r>
      <w:r/>
    </w:p>
    <w:p>
      <w:pPr>
        <w:pStyle w:val="1013"/>
        <w:ind w:firstLine="480"/>
        <w:spacing w:line="570" w:lineRule="exact"/>
      </w:pPr>
      <w:r>
        <w:rPr>
          <w:rFonts w:hint="eastAsia" w:ascii="宋体" w:hAnsi="宋体"/>
          <w:szCs w:val="21"/>
          <w:lang w:eastAsia="zh-CN" w:bidi="ar-SA"/>
        </w:rPr>
        <w:t xml:space="preserve">本项目总体目标：完成常州市高程基准更新加密，保证基础测绘成果的准确性和延续性，为国土空间规划、自然资源管理和城市建设提供准确和可靠的基础控制资料。</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2.2项目建设内容</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开展二等水准控制网复测和加密，为地区提供可靠的高精度高程基准，确保测绘成果的准确性和可靠性，提高现代测绘基准的服务水平。</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在对全市域二等以上水准点进行踏勘的基础上，将基岩标、地面沉降监测点、测量标志管理系统中的维护保护点、各区实施的自然灾害监测点、江苏省一、二等水准点、江苏CORS常州节点、B、C级GNSS点、三、四等水准点及轨道交通深埋水准点等统一纳入本项目，组成本次观测网，完成二等水准测量，确保测绘成果的延续性、完整性及可利用性。</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本项目工作范围为常州全市域，主要内容如下：</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1）优化二等水准控制网点布局方案设计。根据历年测量数据成果，梳理分析点位高程变化情况，开展全市域二等水准点现场踏勘，开展水准路线组网设计，优化二等水准控制网点布局方案。同步完成对已有二等水准控制网的全面梳理、整理现有成果资料，明确复测和加密的技术要求（包括精度指标、观测方法等），确认水准点状况、考察周边环境，为后续测量工作提供基础信息。</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（2）根据优化网点方案，进行水准标石补埋石、修改点之记。结合现场踏勘结果，合理补埋新水准点，并完成水准点点之记的修改完善，确保点位信息准确可追溯。</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3）二等水准外业观测与平差计算。二等水准路线覆盖常州全市域4372平方千米，根据往年数据推算，预计测量点数700个，单程测量路线长度1720千米，往返测路线长度3440千米；进行内业平差计算，出具最终成果。外业观测采用精密数字水准仪，严格按照国家规范执行，观测后对数据进行处理和平差、评定精度，并执行“两级检查、一级验收”制度，严格质量控制，力争成果质量总体达到优级。</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2.3项目技术要求</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（1）布网合理</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本项目将紧密结合常州市国土空间规划，以常州市管理的401个控</w:t>
      </w:r>
      <w:r>
        <w:rPr>
          <w:rFonts w:hint="eastAsia" w:ascii="宋体" w:hAnsi="宋体"/>
          <w:szCs w:val="21"/>
          <w:lang w:eastAsia="zh-CN" w:bidi="ar-SA"/>
        </w:rPr>
        <w:t xml:space="preserve">制点为主要框架，网型设计兼顾地面沉降、重大工程建设，联测高等级水准线路控制点，合理规划水准路线，在确保控制网实线全市域有效覆盖的同时，与上级高精度控制网完成联测衔接、成果互通，为常州市高精度基础控制动态维持服务，成果按照基础测绘成果汇交，为江苏省的基础控制作出贡献。在既有二等水准控制网基础上，通过全面踏勘与科学分析，优化水准控制网整体架构。同时保持网型几何强度与稳定性，避免因局部点位调整导致整体精度失衡，实现新旧成果的无缝衔接与长期延续，为城市建设、自然资源管理和应急测绘等工作提供连续、完整的高程基准支撑。</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（2）点位稳定</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严格遵循二等水准测量规范与长期保存要求，对水准控制点进行选址与建设。优先选择地质构造稳定、地面沉降缓慢、人为扰动少的区域布设点位，避开规划拆迁范围、工程施工区及易受自然灾害影响的地段；规范水准标石埋设工艺，确保点位能够抵御自然侵蚀与人为破坏；同步建立完整的点之记档案，详细记录点位坐标、地质条件、周边环境及标识状况，定期开展点位巡查与维护，保障水准控制点长期稳定可用，为高程基准的持续更新与对比分析提供可靠载体。</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（3）精度可靠</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全过程严格执行《国家水准测量规范》及省级技术标准，从仪器设备、观测流程到数据处理全链条把控精度质量。选用符合二等水准测量精度要求的高精度数字水准仪，并按规定开展全面检校与定期核查；规范外业观测操作，严格控制视线长度、前后视距差、测站高差限差等关键指标，执行往返测或双路线观测等质量校核手段；内业数据处理采用科学平差算法，对观测数据进行严格检核与误差分析，确保最终成果的高程精度、点位精度及闭合差等指标全面满足二等水准测量要求，为各类工程建设、沉降监测及规划管理工作提供精准、可信的高程数据保障。</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（4）数据保密</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本项目的成果为保密成果，涉及到国家安全。因此，信息安全管理尤其重要，应严格遵循以下措施：</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①依据档案资料管理的基本原则，建立健全资料管理工作制度，保证成果资料的完整、准确、系统、安全和有效地利用；</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②资料管理落实到人，定期对保存情况进行检查，对危及资料安全的隐患及时采取措施，做到不损坏、不丢失、不泄密；</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③最终及重要过程资料应按计划阶段性的进行分类整理，经常检查资料的安全性；</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④纸质材料和电子数据涉及保密工作的，必须由保密管理人员直接管理，按照数据保密规定执行；</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⑤作业工序或作业组之间的资料移交均应提供资料移交清单，核对无误后双方代表签字，资料交接清单留存备查。在项目完成后及时把委托单位提供的有关控制测量资料、图纸、技术文件（包括文档资料、工作图纸等）全部归还；</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⑥本项目由获得测绘管理部门组织的涉密测绘成果管理人员岗前培训考试证书的人员担任数据资料管理员，全面负责该项目数据信息资料的管理和计算机安全管理工作。负责工作联系和资料交接，其他人员不得对外提供任何资料，防止在资料交接过程中泄密。</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2.4项目技术文件</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（1）《国家一、二等水准测量规范》GB/T 12897-2006；</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（2）《城市测量规范》CJJ/T8—2011；</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（3）《水准测量电子记录规定》CH/T 2006-1999；</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（4）《测绘成果质量检查与验收》GB/T 24356-2023；</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（5）经批准的项目技术设计书。</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2.5测绘基准</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本项目高程采用正常高系统，采用1985国家高程基准起算。以常州基岩标上（清凉小学基岩标QL）、顾龙山岩基（顾龙山基岩标GLS）、燕山基岩标上（燕山公园基岩标I2017）为起算点，进行1985国家高程基准平差计算和成果处理。</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2.6项目质量、技术规格等要求</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质量检查严格按《测绘成果质量检查与验收》和本项目技术设计书的要求执行。本项目严格执行“两级检查、一级验收”制度。</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（1）作业组自查互校</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自查互校由作业组实施。自查工作由作业员对自己完成的过程产品进行100％检查，互校一般由作业部门负责人对本小组完成的过程产品进行100％检查，采用内业检查和实地检查相结合的办法。重点是针对各项观测记录数据的齐全性、正确性和规范性，以及各类限差是否符合规范要求、平差计算资料录入数据的正确性校核等。</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（2）一级检查</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在作业人员（或作业组）自查互检的基础上，由项目组对已完成的过程成果进行的100﹪的数据质量检查。依据《测绘成果质量检查与验收》对观测手簿、计算资料和图件等全部成果资料进行打分评定质量。外业埋设标石过程中，专职检查员应深入现场检查，确保埋设标石规范、可靠。外业观测过程中，专职检查员应跟班作业组抽查，确保观测方法正确。</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（3）二级检查</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在一级检查的基础上，组织富有经</w:t>
      </w:r>
      <w:r>
        <w:rPr>
          <w:rFonts w:hint="eastAsia" w:ascii="宋体" w:hAnsi="宋体"/>
          <w:szCs w:val="21"/>
          <w:lang w:eastAsia="zh-CN" w:bidi="ar-SA"/>
        </w:rPr>
        <w:t xml:space="preserve">验的专职检查人员对已完成的产品进行的最终质量检验，外业检查采取随机抽样检查，抽检数不少于《质量检查与验收》（GB/T24356-2023）规定的抽检个数，内业进行100﹪的数据质量检查。检查的主要内容是：审查作业方案和方法，全面检查观测手簿、计算资料和图件，提出修改意见，指导解决普遍性问题和特殊性问题，保证成果质量，最终对成果资料进行综合质量评定。二级检查过程中要认真填写检验记录单，二级检查发现不合格的成果，应及时退回，整改后再次提交检查，直至数据质量符合要求。最终检查对质量结果进行统计，编制质量检查报告。</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（4）项目验收</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本项目全部成果提交后，由常州市自然资源和规划局组织对本次工程进行项目验收。</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2.7项目实施要求</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（1）中标人熟悉二等水准控制网整个流程工作，具有外业踏勘、观测和内业数据平差处理等多方面的相关经验。中标人必须在规定时间内完成采购人提出的需求，要严格遵守采购人的各项要求，保障成果质量。</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（2）按照项目时间节点要求，严格参照二等水准测量的相关规范要求执行，确保整个项目外业观测数据质量的可靠性和内业数据处理的严密性，最终确保项目按期完成。</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2.8项目提交成果</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（1）项目实施技术资料：</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1）项目技术设计书；</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2）项目中期成果报告；</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3）项目质量检查报告；</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4）项目技术总结。</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（2）项目成果：</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1）水准点点之记；</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2）水准点高程成果表；</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3）水准路线图（CAD）；</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4）水准观测手簿；</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5）水准测量外业高差及概略高程表；</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6）项目技术设计书、技术总结、质检报告；</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7）上述成果资料电子数据光盘。</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2.9项目进度要求</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本项目计划于2026年实施并完成。具体计划安排如下：</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（1）项目启动1个月内完成全市域二等水准点现场踏勘、补埋石、修改点之记；</w:t>
      </w:r>
      <w:r/>
    </w:p>
    <w:p>
      <w:pPr>
        <w:pStyle w:val="1013"/>
        <w:ind w:firstLine="480"/>
        <w:spacing w:line="570" w:lineRule="exact"/>
        <w:rPr>
          <w:rFonts w:hint="eastAsia" w:ascii="宋体" w:hAnsi="宋体"/>
          <w:szCs w:val="21"/>
          <w:lang w:eastAsia="zh-CN" w:bidi="ar-SA"/>
        </w:rPr>
      </w:pPr>
      <w:r>
        <w:rPr>
          <w:rFonts w:hint="eastAsia" w:ascii="宋体" w:hAnsi="宋体"/>
          <w:szCs w:val="21"/>
          <w:lang w:eastAsia="zh-CN" w:bidi="ar-SA"/>
        </w:rPr>
        <w:t xml:space="preserve">（2）10月底前，完成仪器检定、检校，二等水准路线组网设计，外业观测，平差计算；</w:t>
      </w:r>
      <w:r/>
    </w:p>
    <w:p>
      <w:pPr>
        <w:pStyle w:val="1013"/>
        <w:ind w:firstLine="480"/>
        <w:spacing w:line="570" w:lineRule="exact"/>
        <w:rPr>
          <w:rFonts w:hint="eastAsia" w:ascii="宋体" w:hAnsi="宋体"/>
          <w:lang w:eastAsia="zh-CN"/>
        </w:rPr>
      </w:pPr>
      <w:r>
        <w:rPr>
          <w:rFonts w:hint="eastAsia" w:ascii="宋体" w:hAnsi="宋体"/>
          <w:szCs w:val="21"/>
          <w:lang w:eastAsia="zh-CN" w:bidi="ar-SA"/>
        </w:rPr>
        <w:t xml:space="preserve">（3）12月上旬完成质量检查和技术总结，项目验收。</w:t>
      </w:r>
      <w:r>
        <w:rPr>
          <w:rFonts w:hint="eastAsia" w:ascii="宋体" w:hAnsi="宋体"/>
          <w:lang w:eastAsia="zh-CN"/>
        </w:rPr>
      </w:r>
      <w:r/>
    </w:p>
    <w:p>
      <w:pPr>
        <w:pStyle w:val="921"/>
        <w:contextualSpacing/>
        <w:ind w:firstLine="482"/>
        <w:spacing w:line="570" w:lineRule="exact"/>
        <w:rPr>
          <w:rFonts w:ascii="宋体" w:hAnsi="宋体"/>
          <w:b/>
          <w:sz w:val="24"/>
        </w:rPr>
      </w:pPr>
      <w:r>
        <w:rPr>
          <w:rFonts w:ascii="宋体" w:hAnsi="宋体"/>
          <w:b/>
          <w:sz w:val="24"/>
        </w:rPr>
      </w:r>
      <w:r/>
    </w:p>
    <w:p>
      <w:pPr>
        <w:pStyle w:val="921"/>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921"/>
        <w:contextualSpacing/>
        <w:ind w:firstLine="480"/>
        <w:spacing w:line="570" w:lineRule="exact"/>
        <w:widowControl/>
        <w:rPr>
          <w:rFonts w:hint="eastAsia" w:ascii="宋体" w:hAnsi="宋体"/>
          <w:sz w:val="24"/>
          <w:szCs w:val="24"/>
        </w:rPr>
      </w:pPr>
      <w:r>
        <w:rPr>
          <w:rFonts w:hint="eastAsia" w:ascii="宋体" w:hAnsi="宋体"/>
          <w:sz w:val="24"/>
          <w:szCs w:val="24"/>
        </w:rPr>
        <w:t xml:space="preserve">通过质量检查和专家验收评审，达到验收标准。</w:t>
      </w:r>
      <w:r/>
    </w:p>
    <w:p>
      <w:pPr>
        <w:pStyle w:val="921"/>
        <w:contextualSpacing/>
        <w:ind w:firstLine="480"/>
        <w:spacing w:line="570" w:lineRule="exact"/>
        <w:widowControl/>
        <w:rPr>
          <w:rFonts w:hint="eastAsia" w:ascii="宋体" w:hAnsi="宋体"/>
          <w:sz w:val="24"/>
          <w:szCs w:val="24"/>
        </w:rPr>
      </w:pPr>
      <w:r>
        <w:rPr>
          <w:rFonts w:hint="eastAsia" w:ascii="宋体" w:hAnsi="宋体"/>
          <w:sz w:val="24"/>
          <w:szCs w:val="24"/>
        </w:rPr>
        <w:t xml:space="preserve">（1）国家相关标准、行业标准、地方标准或者其他标准、规范。</w:t>
      </w:r>
      <w:r/>
    </w:p>
    <w:p>
      <w:pPr>
        <w:pStyle w:val="921"/>
        <w:contextualSpacing/>
        <w:ind w:firstLine="480"/>
        <w:spacing w:line="570" w:lineRule="exact"/>
        <w:widowControl/>
        <w:rPr>
          <w:rFonts w:ascii="宋体" w:hAnsi="宋体"/>
          <w:sz w:val="24"/>
          <w:szCs w:val="24"/>
        </w:rPr>
      </w:pPr>
      <w:r>
        <w:rPr>
          <w:rFonts w:hint="eastAsia" w:ascii="宋体" w:hAnsi="宋体"/>
          <w:sz w:val="24"/>
          <w:szCs w:val="24"/>
        </w:rPr>
        <w:t xml:space="preserve">（2）本招标文件提出的技术要求、质量要求和提交的成果资料（包括数据和文档材料）。</w:t>
      </w:r>
      <w:r>
        <w:rPr>
          <w:rFonts w:ascii="宋体" w:hAnsi="宋体"/>
          <w:sz w:val="24"/>
          <w:szCs w:val="24"/>
        </w:rPr>
      </w:r>
      <w:r/>
    </w:p>
    <w:p>
      <w:pPr>
        <w:pStyle w:val="921"/>
        <w:contextualSpacing/>
        <w:ind w:firstLine="480"/>
        <w:spacing w:line="570" w:lineRule="exact"/>
        <w:widowControl/>
        <w:rPr>
          <w:rFonts w:ascii="宋体" w:hAnsi="宋体"/>
          <w:sz w:val="24"/>
          <w:szCs w:val="24"/>
        </w:rPr>
      </w:pPr>
      <w:r>
        <w:rPr>
          <w:rFonts w:hint="eastAsia" w:ascii="宋体" w:hAnsi="宋体"/>
          <w:sz w:val="24"/>
          <w:szCs w:val="24"/>
        </w:rPr>
        <w:t xml:space="preserve">（3）项目全部成果须在2026年11月底前完成并提交甲方。</w:t>
      </w:r>
      <w:r>
        <w:rPr>
          <w:rFonts w:ascii="宋体" w:hAnsi="宋体"/>
          <w:sz w:val="24"/>
          <w:szCs w:val="24"/>
        </w:rPr>
      </w:r>
      <w:r/>
    </w:p>
    <w:p>
      <w:pPr>
        <w:pStyle w:val="921"/>
        <w:contextualSpacing/>
        <w:ind w:firstLine="480"/>
        <w:spacing w:line="570" w:lineRule="exact"/>
        <w:widowControl/>
        <w:rPr>
          <w:rFonts w:hint="eastAsia" w:ascii="宋体" w:hAnsi="宋体"/>
          <w:sz w:val="24"/>
          <w:szCs w:val="24"/>
        </w:rPr>
      </w:pPr>
      <w:r>
        <w:rPr>
          <w:rFonts w:hint="eastAsia" w:ascii="宋体" w:hAnsi="宋体"/>
          <w:sz w:val="24"/>
          <w:szCs w:val="24"/>
        </w:rPr>
        <w:t xml:space="preserve">（4）项目全部成果须通过专业质检机构质检，并由专业质检机构出具质检报告。</w:t>
      </w:r>
      <w:r>
        <w:rPr>
          <w:rFonts w:hint="eastAsia" w:ascii="宋体" w:hAnsi="宋体"/>
          <w:sz w:val="24"/>
          <w:szCs w:val="24"/>
        </w:rPr>
      </w:r>
      <w:r/>
    </w:p>
    <w:p>
      <w:pPr>
        <w:pStyle w:val="921"/>
        <w:contextualSpacing/>
        <w:ind w:firstLine="482"/>
        <w:spacing w:line="570" w:lineRule="exact"/>
        <w:rPr>
          <w:rFonts w:ascii="宋体" w:hAnsi="宋体"/>
          <w:b/>
          <w:sz w:val="24"/>
        </w:rPr>
      </w:pPr>
      <w:r>
        <w:rPr>
          <w:rFonts w:ascii="宋体" w:hAnsi="宋体"/>
          <w:b/>
          <w:sz w:val="24"/>
        </w:rPr>
      </w:r>
      <w:r/>
    </w:p>
    <w:p>
      <w:pPr>
        <w:pStyle w:val="921"/>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1013"/>
        <w:ind w:left="0"/>
        <w:spacing w:line="570" w:lineRule="exact"/>
        <w:rPr>
          <w:rFonts w:hint="eastAsia" w:ascii="宋体" w:hAnsi="宋体"/>
          <w:lang w:eastAsia="zh-CN"/>
        </w:rPr>
      </w:pPr>
      <w:r>
        <w:rPr>
          <w:rFonts w:hint="eastAsia" w:ascii="宋体" w:hAnsi="宋体"/>
          <w:lang w:eastAsia="zh-CN"/>
        </w:rPr>
        <w:t xml:space="preserve"> </w:t>
      </w:r>
      <w:r>
        <w:rPr>
          <w:rFonts w:ascii="宋体" w:hAnsi="宋体"/>
          <w:lang w:eastAsia="zh-CN"/>
        </w:rPr>
        <w:t xml:space="preserve">   </w:t>
      </w:r>
      <w:r>
        <w:rPr>
          <w:rFonts w:hint="eastAsia" w:ascii="宋体" w:hAnsi="宋体"/>
          <w:lang w:eastAsia="zh-CN"/>
        </w:rPr>
        <w:t xml:space="preserve">无。</w:t>
      </w:r>
      <w:r>
        <w:rPr>
          <w:rFonts w:hint="eastAsia" w:ascii="宋体" w:hAnsi="宋体"/>
          <w:lang w:eastAsia="zh-CN"/>
        </w:rPr>
      </w:r>
      <w:r/>
    </w:p>
    <w:p>
      <w:pPr>
        <w:pStyle w:val="921"/>
        <w:ind w:firstLine="480"/>
        <w:spacing w:line="570" w:lineRule="exact"/>
        <w:rPr>
          <w:rFonts w:hint="eastAsia" w:ascii="宋体" w:hAnsi="宋体"/>
          <w:i/>
          <w:sz w:val="24"/>
          <w:u w:val="single"/>
        </w:rPr>
      </w:pPr>
      <w:r>
        <w:rPr>
          <w:rFonts w:hint="eastAsia" w:ascii="宋体" w:hAnsi="宋体"/>
          <w:i/>
          <w:sz w:val="24"/>
          <w:u w:val="single"/>
        </w:rPr>
      </w:r>
      <w:r/>
    </w:p>
    <w:p>
      <w:pPr>
        <w:pStyle w:val="921"/>
        <w:ind w:firstLine="482"/>
        <w:spacing w:line="570" w:lineRule="exact"/>
        <w:rPr>
          <w:rFonts w:ascii="宋体" w:hAnsi="宋体"/>
          <w:b/>
          <w:sz w:val="24"/>
        </w:rPr>
      </w:pPr>
      <w:r>
        <w:rPr>
          <w:rFonts w:hint="eastAsia" w:ascii="宋体" w:hAnsi="宋体"/>
          <w:b/>
          <w:sz w:val="24"/>
        </w:rPr>
        <w:t xml:space="preserve">5. 实质性要求</w:t>
      </w:r>
      <w:r>
        <w:rPr>
          <w:rFonts w:ascii="宋体" w:hAnsi="宋体"/>
          <w:b/>
          <w:sz w:val="24"/>
        </w:rPr>
      </w:r>
      <w:r/>
    </w:p>
    <w:p>
      <w:pPr>
        <w:pStyle w:val="921"/>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921"/>
        <w:ind w:firstLine="482"/>
        <w:spacing w:line="570" w:lineRule="exact"/>
        <w:rPr>
          <w:rFonts w:hint="eastAsia" w:ascii="宋体" w:hAnsi="宋体"/>
          <w:b/>
          <w:sz w:val="24"/>
        </w:rPr>
      </w:pPr>
      <w:r>
        <w:rPr>
          <w:rFonts w:hint="eastAsia" w:ascii="宋体" w:hAnsi="宋体"/>
          <w:b/>
          <w:sz w:val="24"/>
        </w:rPr>
      </w:r>
      <w:r/>
    </w:p>
    <w:p>
      <w:pPr>
        <w:pStyle w:val="921"/>
        <w:ind w:firstLine="482"/>
        <w:spacing w:line="570" w:lineRule="exact"/>
        <w:rPr>
          <w:rFonts w:hint="eastAsia" w:ascii="宋体" w:hAnsi="宋体"/>
          <w:b/>
          <w:sz w:val="24"/>
        </w:rPr>
      </w:pPr>
      <w:r>
        <w:rPr>
          <w:rFonts w:hint="eastAsia" w:ascii="宋体" w:hAnsi="宋体"/>
          <w:b/>
          <w:sz w:val="24"/>
        </w:rPr>
        <w:t xml:space="preserve">6. 样品</w:t>
      </w:r>
      <w:r/>
    </w:p>
    <w:p>
      <w:pPr>
        <w:pStyle w:val="921"/>
        <w:ind w:firstLine="480"/>
        <w:spacing w:line="570" w:lineRule="exact"/>
        <w:rPr>
          <w:rFonts w:hint="eastAsia" w:ascii="宋体" w:hAnsi="宋体"/>
          <w:sz w:val="24"/>
        </w:rPr>
      </w:pPr>
      <w:r>
        <w:rPr>
          <w:rFonts w:hint="eastAsia" w:ascii="宋体" w:hAnsi="宋体"/>
          <w:sz w:val="24"/>
        </w:rPr>
        <w:t xml:space="preserve">无</w:t>
      </w:r>
      <w:r>
        <w:rPr>
          <w:rFonts w:hint="eastAsia" w:ascii="宋体" w:hAnsi="宋体"/>
          <w:sz w:val="24"/>
        </w:rPr>
        <w:t xml:space="preserve">。</w:t>
      </w:r>
      <w:r>
        <w:rPr>
          <w:rFonts w:hint="eastAsia" w:ascii="宋体" w:hAnsi="宋体"/>
          <w:sz w:val="24"/>
        </w:rPr>
      </w:r>
      <w:r/>
    </w:p>
    <w:p>
      <w:pPr>
        <w:pStyle w:val="921"/>
        <w:ind w:firstLine="480"/>
        <w:spacing w:line="570" w:lineRule="exact"/>
        <w:rPr>
          <w:rFonts w:hint="eastAsia" w:ascii="宋体" w:hAnsi="宋体"/>
          <w:sz w:val="24"/>
        </w:rPr>
      </w:pPr>
      <w:r>
        <w:rPr>
          <w:rFonts w:hint="eastAsia" w:ascii="宋体" w:hAnsi="宋体"/>
          <w:sz w:val="24"/>
        </w:rPr>
      </w:r>
      <w:r/>
    </w:p>
    <w:p>
      <w:pPr>
        <w:pStyle w:val="921"/>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921"/>
        <w:ind w:firstLine="480"/>
        <w:spacing w:line="570" w:lineRule="exact"/>
        <w:rPr>
          <w:rFonts w:hint="eastAsia" w:ascii="宋体" w:hAnsi="宋体"/>
          <w:sz w:val="24"/>
        </w:rPr>
      </w:pPr>
      <w:r>
        <w:rPr>
          <w:rFonts w:hint="eastAsia" w:ascii="宋体" w:hAnsi="宋体"/>
          <w:sz w:val="24"/>
        </w:rPr>
        <w:t xml:space="preserve">无。</w:t>
      </w:r>
      <w:r>
        <w:rPr>
          <w:rFonts w:hint="eastAsia" w:ascii="宋体" w:hAnsi="宋体"/>
          <w:sz w:val="24"/>
        </w:rPr>
      </w:r>
      <w:r/>
    </w:p>
    <w:p>
      <w:pPr>
        <w:pStyle w:val="921"/>
        <w:ind w:firstLine="482"/>
        <w:spacing w:line="570" w:lineRule="exact"/>
        <w:rPr>
          <w:rFonts w:ascii="宋体" w:hAnsi="宋体"/>
          <w:b/>
          <w:sz w:val="24"/>
        </w:rPr>
      </w:pPr>
      <w:r>
        <w:rPr>
          <w:rFonts w:ascii="宋体" w:hAnsi="宋体"/>
          <w:b/>
          <w:sz w:val="24"/>
        </w:rPr>
      </w:r>
      <w:r/>
    </w:p>
    <w:p>
      <w:pPr>
        <w:pStyle w:val="921"/>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921"/>
              <w:ind w:firstLine="120"/>
              <w:jc w:val="center"/>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921"/>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921"/>
              <w:jc w:val="center"/>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center"/>
            <w:textDirection w:val="lrTb"/>
            <w:noWrap w:val="false"/>
          </w:tcPr>
          <w:p>
            <w:pPr>
              <w:pStyle w:val="921"/>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pStyle w:val="921"/>
              <w:jc w:val="center"/>
              <w:spacing w:line="570" w:lineRule="exact"/>
              <w:rPr>
                <w:rFonts w:hint="eastAsia" w:ascii="宋体" w:hAnsi="宋体"/>
                <w:sz w:val="24"/>
              </w:rPr>
            </w:pPr>
            <w:r>
              <w:rPr>
                <w:rFonts w:hint="eastAsia" w:ascii="宋体" w:hAnsi="宋体"/>
                <w:sz w:val="24"/>
              </w:rPr>
              <w:t xml:space="preserve">常州市二等水准控制网复测和加密（2026年）</w:t>
            </w:r>
            <w:r>
              <w:rPr>
                <w:rFonts w:hint="eastAsia" w:ascii="宋体" w:hAnsi="宋体"/>
                <w:sz w:val="24"/>
              </w:rPr>
            </w:r>
            <w:r/>
          </w:p>
        </w:tc>
        <w:tc>
          <w:tcPr>
            <w:tcW w:w="3549" w:type="dxa"/>
            <w:vAlign w:val="center"/>
            <w:textDirection w:val="lrTb"/>
            <w:noWrap w:val="false"/>
          </w:tcPr>
          <w:p>
            <w:pPr>
              <w:pStyle w:val="921"/>
              <w:jc w:val="center"/>
              <w:spacing w:line="570" w:lineRule="exact"/>
              <w:rPr>
                <w:rFonts w:hint="eastAsia" w:ascii="宋体" w:hAnsi="宋体"/>
                <w:sz w:val="24"/>
              </w:rPr>
            </w:pPr>
            <w:r>
              <w:rPr>
                <w:rFonts w:hint="eastAsia" w:ascii="宋体" w:hAnsi="宋体"/>
                <w:sz w:val="24"/>
              </w:rPr>
              <w:t xml:space="preserve">其他未列明行业</w:t>
            </w:r>
            <w:r>
              <w:rPr>
                <w:rFonts w:hint="eastAsia" w:ascii="宋体" w:hAnsi="宋体"/>
                <w:sz w:val="24"/>
              </w:rPr>
            </w:r>
            <w:r/>
          </w:p>
        </w:tc>
      </w:tr>
    </w:tbl>
    <w:p>
      <w:pPr>
        <w:pStyle w:val="921"/>
      </w:pPr>
      <w:r/>
      <w:r/>
    </w:p>
    <w:p>
      <w:pPr>
        <w:pStyle w:val="921"/>
      </w:pPr>
      <w:r/>
      <w:r/>
    </w:p>
    <w:p>
      <w:pPr>
        <w:pStyle w:val="921"/>
      </w:pPr>
      <w:r/>
      <w:r/>
    </w:p>
    <w:p>
      <w:pPr>
        <w:pStyle w:val="921"/>
      </w:pPr>
      <w:r/>
      <w:r/>
    </w:p>
    <w:p>
      <w:pPr>
        <w:pStyle w:val="921"/>
      </w:pPr>
      <w:r/>
      <w:r/>
    </w:p>
    <w:p>
      <w:pPr>
        <w:pStyle w:val="921"/>
      </w:pPr>
      <w:r/>
      <w:r/>
    </w:p>
    <w:p>
      <w:pPr>
        <w:pStyle w:val="921"/>
      </w:pPr>
      <w:r/>
      <w:r/>
    </w:p>
    <w:p>
      <w:pPr>
        <w:pStyle w:val="921"/>
      </w:pPr>
      <w:r/>
      <w:r/>
    </w:p>
    <w:p>
      <w:pPr>
        <w:pStyle w:val="921"/>
      </w:pPr>
      <w:r/>
      <w:r/>
    </w:p>
    <w:p>
      <w:pPr>
        <w:pStyle w:val="921"/>
      </w:pPr>
      <w:r/>
      <w:r/>
    </w:p>
    <w:p>
      <w:pPr>
        <w:pStyle w:val="921"/>
      </w:pPr>
      <w:r/>
      <w:r/>
    </w:p>
    <w:p>
      <w:pPr>
        <w:pStyle w:val="921"/>
      </w:pPr>
      <w:r/>
      <w:r/>
    </w:p>
    <w:p>
      <w:pPr>
        <w:pStyle w:val="921"/>
      </w:pPr>
      <w:r/>
      <w:r/>
    </w:p>
    <w:p>
      <w:pPr>
        <w:pStyle w:val="921"/>
      </w:pPr>
      <w:r/>
      <w:r/>
    </w:p>
    <w:p>
      <w:pPr>
        <w:pStyle w:val="921"/>
      </w:pPr>
      <w:r/>
      <w:r/>
    </w:p>
    <w:p>
      <w:pPr>
        <w:pStyle w:val="921"/>
      </w:pPr>
      <w:r/>
      <w:r/>
    </w:p>
    <w:p>
      <w:pPr>
        <w:pStyle w:val="921"/>
      </w:pPr>
      <w:r/>
      <w:r/>
    </w:p>
    <w:p>
      <w:pPr>
        <w:pStyle w:val="921"/>
      </w:pPr>
      <w:r/>
      <w:r/>
    </w:p>
    <w:p>
      <w:pPr>
        <w:pStyle w:val="921"/>
      </w:pPr>
      <w:r/>
      <w:r/>
    </w:p>
    <w:p>
      <w:pPr>
        <w:pStyle w:val="921"/>
        <w:rPr>
          <w:rFonts w:hint="eastAsia"/>
        </w:rPr>
      </w:pPr>
      <w:r>
        <w:rPr>
          <w:rFonts w:hint="eastAsia"/>
        </w:rPr>
      </w:r>
      <w:r/>
    </w:p>
    <w:p>
      <w:pPr>
        <w:pStyle w:val="921"/>
      </w:pPr>
      <w:r/>
      <w:r/>
    </w:p>
    <w:p>
      <w:pPr>
        <w:pStyle w:val="921"/>
        <w:rPr>
          <w:rFonts w:hint="eastAsia"/>
        </w:rPr>
      </w:pPr>
      <w:r>
        <w:rPr>
          <w:rFonts w:hint="eastAsia"/>
        </w:rPr>
      </w:r>
      <w:r/>
    </w:p>
    <w:p>
      <w:pPr>
        <w:pStyle w:val="921"/>
        <w:rPr>
          <w:rFonts w:hint="eastAsia"/>
        </w:rPr>
      </w:pPr>
      <w:r>
        <w:br w:type="page" w:clear="all"/>
      </w:r>
      <w:r>
        <w:rPr>
          <w:rFonts w:hint="eastAsia"/>
        </w:rPr>
      </w:r>
      <w:r/>
    </w:p>
    <w:p>
      <w:pPr>
        <w:pStyle w:val="921"/>
        <w:rPr>
          <w:rFonts w:hint="eastAsia"/>
        </w:rPr>
      </w:pPr>
      <w:r>
        <w:rPr>
          <w:rFonts w:hint="eastAsia"/>
        </w:rPr>
      </w:r>
      <w:r/>
    </w:p>
    <w:p>
      <w:pPr>
        <w:pStyle w:val="92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21"/>
        <w:rPr>
          <w:rFonts w:hint="eastAsia"/>
        </w:rPr>
      </w:pPr>
      <w:r>
        <w:rPr>
          <w:rFonts w:hint="eastAsia"/>
        </w:rPr>
      </w:r>
      <w:r/>
    </w:p>
    <w:p>
      <w:pPr>
        <w:pStyle w:val="1008"/>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w:t>
      </w:r>
      <w:r>
        <w:rPr>
          <w:rFonts w:hint="eastAsia" w:cs="Arial"/>
        </w:rPr>
        <w:t xml:space="preserve">一</w:t>
      </w:r>
      <w:r>
        <w:rPr>
          <w:rFonts w:hint="eastAsia" w:cs="Arial"/>
        </w:rPr>
        <w:t xml:space="preserve">名中标候选人。</w:t>
      </w:r>
      <w:r/>
    </w:p>
    <w:p>
      <w:pPr>
        <w:pStyle w:val="100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8"/>
        <w:spacing w:line="0" w:lineRule="atLeast"/>
        <w:rPr>
          <w:rFonts w:hint="eastAsia" w:ascii="宋体" w:hAnsi="宋体"/>
        </w:rPr>
      </w:pPr>
      <w:r>
        <w:rPr>
          <w:rFonts w:hint="eastAsia" w:ascii="宋体" w:hAnsi="宋体"/>
        </w:rPr>
        <w:t xml:space="preserve">1、小微型企业价格扣除</w:t>
      </w:r>
      <w:r/>
    </w:p>
    <w:p>
      <w:pPr>
        <w:pStyle w:val="100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的扣除价格，用扣除后的价格参与评审。</w:t>
      </w:r>
      <w:r>
        <w:rPr>
          <w:rFonts w:hint="eastAsia" w:ascii="宋体" w:hAnsi="宋体"/>
        </w:rPr>
      </w:r>
      <w:r/>
    </w:p>
    <w:p>
      <w:pPr>
        <w:pStyle w:val="1008"/>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08"/>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08"/>
        <w:spacing w:line="0" w:lineRule="atLeast"/>
        <w:rPr>
          <w:rFonts w:hint="eastAsia" w:ascii="宋体" w:hAnsi="宋体"/>
        </w:rPr>
      </w:pPr>
      <w:r>
        <w:rPr>
          <w:rFonts w:hint="eastAsia" w:ascii="宋体" w:hAnsi="宋体"/>
        </w:rPr>
        <w:t xml:space="preserve">2、残疾人福利单位价格扣除</w:t>
      </w:r>
      <w:r/>
    </w:p>
    <w:p>
      <w:pPr>
        <w:pStyle w:val="100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的价格扣除，用扣除后的价格参与评审。</w:t>
      </w:r>
      <w:r/>
    </w:p>
    <w:p>
      <w:pPr>
        <w:pStyle w:val="100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0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08"/>
        <w:spacing w:line="0" w:lineRule="atLeast"/>
        <w:rPr>
          <w:rFonts w:hint="eastAsia" w:ascii="宋体" w:hAnsi="宋体"/>
        </w:rPr>
      </w:pPr>
      <w:r>
        <w:rPr>
          <w:rFonts w:hint="eastAsia" w:ascii="宋体" w:hAnsi="宋体"/>
        </w:rPr>
        <w:t xml:space="preserve">3、监狱和戒毒企业价格扣除</w:t>
      </w:r>
      <w:r/>
    </w:p>
    <w:p>
      <w:pPr>
        <w:pStyle w:val="100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的价格扣除，用扣除后的价格参与评审。</w:t>
      </w:r>
      <w:r/>
    </w:p>
    <w:p>
      <w:pPr>
        <w:pStyle w:val="100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0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0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08"/>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u w:val="single"/>
        </w:rPr>
        <w:t xml:space="preserve">%</w:t>
      </w:r>
      <w:r>
        <w:rPr>
          <w:rFonts w:hint="eastAsia" w:ascii="宋体" w:hAnsi="宋体"/>
        </w:rPr>
        <w:t xml:space="preserve">的价格扣除，用扣除后的价格参与评审。</w:t>
      </w:r>
      <w:r/>
    </w:p>
    <w:p>
      <w:pPr>
        <w:pStyle w:val="100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价格扣除，用扣除后的价格参与评审。</w:t>
      </w:r>
      <w:r/>
    </w:p>
    <w:p>
      <w:pPr>
        <w:pStyle w:val="1008"/>
        <w:ind w:firstLine="482"/>
        <w:spacing w:line="0" w:lineRule="atLeast"/>
        <w:rPr>
          <w:rFonts w:hint="eastAsia" w:cs="Arial"/>
          <w:b/>
        </w:rPr>
      </w:pPr>
      <w:r>
        <w:rPr>
          <w:rFonts w:hint="eastAsia" w:cs="Arial"/>
          <w:b/>
        </w:rPr>
        <w:t xml:space="preserve">7、</w:t>
      </w:r>
      <w:r>
        <w:rPr>
          <w:rFonts w:hint="eastAsia" w:cs="Arial"/>
          <w:b/>
        </w:rPr>
        <w:t xml:space="preserve">本项目属于服务类项目且不包含产品采购，不享受本国产品扣除。</w:t>
      </w:r>
      <w:r/>
    </w:p>
    <w:p>
      <w:pPr>
        <w:pStyle w:val="1008"/>
        <w:spacing w:line="0" w:lineRule="atLeast"/>
        <w:rPr>
          <w:rFonts w:ascii="宋体" w:hAnsi="宋体"/>
        </w:rPr>
      </w:pPr>
      <w:r>
        <w:rPr>
          <w:rFonts w:ascii="宋体" w:hAnsi="宋体"/>
        </w:rPr>
      </w:r>
      <w:r/>
    </w:p>
    <w:p>
      <w:pPr>
        <w:pStyle w:val="1008"/>
        <w:ind w:firstLine="482"/>
        <w:spacing w:line="0" w:lineRule="atLeast"/>
        <w:rPr>
          <w:rFonts w:hint="eastAsia" w:ascii="宋体" w:hAnsi="宋体"/>
          <w:b/>
          <w:highlight w:val="yellow"/>
        </w:rPr>
      </w:pPr>
      <w:r>
        <w:rPr>
          <w:rFonts w:hint="eastAsia" w:ascii="宋体" w:hAnsi="宋体"/>
          <w:b/>
        </w:rPr>
        <w:t xml:space="preserve">评标方法与</w:t>
      </w:r>
      <w:r>
        <w:rPr>
          <w:rFonts w:hint="eastAsia" w:ascii="宋体" w:hAnsi="宋体"/>
          <w:b/>
        </w:rPr>
        <w:t xml:space="preserve">评标标准</w:t>
      </w:r>
      <w:r>
        <w:rPr>
          <w:rFonts w:hint="eastAsia" w:ascii="宋体" w:hAnsi="宋体"/>
          <w:b/>
          <w:highlight w:val="yellow"/>
        </w:rPr>
      </w:r>
      <w:r/>
    </w:p>
    <w:tbl>
      <w:tblPr>
        <w:tblW w:w="5107"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56"/>
        <w:gridCol w:w="1286"/>
        <w:gridCol w:w="3856"/>
        <w:gridCol w:w="714"/>
        <w:gridCol w:w="549"/>
        <w:gridCol w:w="685"/>
        <w:gridCol w:w="658"/>
      </w:tblGrid>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center"/>
              <w:widowControl/>
              <w:rPr>
                <w:rFonts w:hint="eastAsia" w:ascii="宋体" w:hAnsi="宋体" w:cs="宋体"/>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hint="eastAsia" w:ascii="宋体" w:hAnsi="宋体" w:cs="宋体"/>
                <w:b/>
                <w:bCs/>
                <w:sz w:val="18"/>
                <w:szCs w:val="18"/>
              </w:rPr>
            </w:pPr>
            <w:r>
              <w:rPr>
                <w:rFonts w:hint="eastAsia" w:ascii="宋体" w:hAnsi="宋体" w:cs="宋体"/>
                <w:b/>
                <w:bCs/>
                <w:sz w:val="18"/>
                <w:szCs w:val="18"/>
              </w:rPr>
              <w:t xml:space="preserve">下列（2.1</w:t>
            </w:r>
            <w:r>
              <w:rPr>
                <w:rFonts w:hint="eastAsia" w:ascii="宋体" w:hAnsi="宋体" w:cs="宋体"/>
                <w:b/>
                <w:bCs/>
                <w:sz w:val="18"/>
                <w:szCs w:val="18"/>
              </w:rPr>
              <w:t xml:space="preserve">-</w:t>
            </w:r>
            <w:r>
              <w:rPr>
                <w:rFonts w:hint="eastAsia" w:ascii="宋体" w:hAnsi="宋体" w:cs="宋体"/>
                <w:b/>
                <w:bCs/>
                <w:sz w:val="18"/>
                <w:szCs w:val="18"/>
              </w:rPr>
              <w:t xml:space="preserve">2</w:t>
            </w:r>
            <w:r>
              <w:rPr>
                <w:rFonts w:ascii="宋体" w:hAnsi="宋体" w:cs="宋体"/>
                <w:b/>
                <w:bCs/>
                <w:sz w:val="18"/>
                <w:szCs w:val="18"/>
              </w:rPr>
              <w:t xml:space="preserve">.7</w:t>
            </w:r>
            <w:r>
              <w:rPr>
                <w:rFonts w:hint="eastAsia" w:ascii="宋体" w:hAnsi="宋体" w:cs="宋体"/>
                <w:b/>
                <w:bCs/>
                <w:sz w:val="18"/>
                <w:szCs w:val="18"/>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6</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技术方案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hint="eastAsia" w:ascii="宋体" w:hAnsi="宋体" w:cs="宋体"/>
                <w:bCs/>
                <w:sz w:val="18"/>
                <w:szCs w:val="18"/>
              </w:rPr>
            </w:pPr>
            <w:r>
              <w:rPr>
                <w:rFonts w:hint="eastAsia" w:ascii="宋体" w:hAnsi="宋体" w:cs="宋体"/>
                <w:bCs/>
                <w:sz w:val="18"/>
                <w:szCs w:val="18"/>
              </w:rPr>
              <w:t xml:space="preserve">根据投标人提供的技术方案，对其进行综合评分：方案完全响应招标要求，技术路线详细合理的得</w:t>
            </w:r>
            <w:r>
              <w:rPr>
                <w:rFonts w:ascii="宋体" w:hAnsi="宋体" w:cs="宋体"/>
                <w:bCs/>
                <w:sz w:val="18"/>
                <w:szCs w:val="18"/>
              </w:rPr>
              <w:t xml:space="preserve">10</w:t>
            </w:r>
            <w:r>
              <w:rPr>
                <w:rFonts w:hint="eastAsia" w:ascii="宋体" w:hAnsi="宋体" w:cs="宋体"/>
                <w:bCs/>
                <w:sz w:val="18"/>
                <w:szCs w:val="18"/>
              </w:rPr>
              <w:t xml:space="preserve">分；方案基本响应招标要求，技术路线较详细合理的得</w:t>
            </w:r>
            <w:r>
              <w:rPr>
                <w:rFonts w:ascii="宋体" w:hAnsi="宋体" w:cs="宋体"/>
                <w:bCs/>
                <w:sz w:val="18"/>
                <w:szCs w:val="18"/>
              </w:rPr>
              <w:t xml:space="preserve">8</w:t>
            </w:r>
            <w:r>
              <w:rPr>
                <w:rFonts w:hint="eastAsia" w:ascii="宋体" w:hAnsi="宋体" w:cs="宋体"/>
                <w:bCs/>
                <w:sz w:val="18"/>
                <w:szCs w:val="18"/>
              </w:rPr>
              <w:t xml:space="preserve">分；方案部分响应招标要求，技术路线不完整的得</w:t>
            </w:r>
            <w:r>
              <w:rPr>
                <w:rFonts w:ascii="宋体" w:hAnsi="宋体" w:cs="宋体"/>
                <w:bCs/>
                <w:sz w:val="18"/>
                <w:szCs w:val="18"/>
              </w:rPr>
              <w:t xml:space="preserve">6</w:t>
            </w:r>
            <w:r>
              <w:rPr>
                <w:rFonts w:hint="eastAsia" w:ascii="宋体" w:hAnsi="宋体" w:cs="宋体"/>
                <w:bCs/>
                <w:sz w:val="18"/>
                <w:szCs w:val="18"/>
              </w:rPr>
              <w:t xml:space="preserve">分；不提供不得分。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组织管理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hint="eastAsia" w:ascii="宋体" w:hAnsi="宋体" w:cs="宋体"/>
                <w:bCs/>
                <w:sz w:val="18"/>
                <w:szCs w:val="18"/>
              </w:rPr>
            </w:pPr>
            <w:r>
              <w:rPr>
                <w:rFonts w:hint="eastAsia" w:ascii="宋体" w:hAnsi="宋体" w:cs="宋体"/>
                <w:bCs/>
                <w:sz w:val="18"/>
                <w:szCs w:val="18"/>
              </w:rPr>
              <w:t xml:space="preserve">对各投标人响应文件中组织管理体系进行对比打分。</w:t>
            </w:r>
            <w:r/>
          </w:p>
          <w:p>
            <w:pPr>
              <w:pStyle w:val="921"/>
              <w:jc w:val="left"/>
              <w:widowControl/>
              <w:rPr>
                <w:rFonts w:hint="eastAsia" w:ascii="宋体" w:hAnsi="宋体" w:cs="宋体"/>
                <w:bCs/>
                <w:sz w:val="18"/>
                <w:szCs w:val="18"/>
              </w:rPr>
            </w:pPr>
            <w:r>
              <w:rPr>
                <w:rFonts w:hint="eastAsia" w:ascii="宋体" w:hAnsi="宋体" w:cs="宋体"/>
                <w:bCs/>
                <w:sz w:val="18"/>
                <w:szCs w:val="18"/>
              </w:rPr>
              <w:t xml:space="preserve">单位组织机构设置全备、各项制度健全、责任分工明确的得10分；单位组织机构及各项制度略有不足的得7分；单位组织机构及各项制度一般的得4分；没有内容不得分。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进度保障</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hint="eastAsia" w:ascii="宋体" w:hAnsi="宋体" w:cs="宋体"/>
                <w:bCs/>
                <w:sz w:val="18"/>
                <w:szCs w:val="18"/>
              </w:rPr>
            </w:pPr>
            <w:r>
              <w:rPr>
                <w:rFonts w:hint="eastAsia" w:ascii="宋体" w:hAnsi="宋体" w:cs="宋体"/>
                <w:bCs/>
                <w:sz w:val="18"/>
                <w:szCs w:val="18"/>
              </w:rPr>
              <w:t xml:space="preserve">进度安排能够确保项目按期完成，措施科学合理的得</w:t>
            </w:r>
            <w:r>
              <w:rPr>
                <w:rFonts w:ascii="宋体" w:hAnsi="宋体" w:cs="宋体"/>
                <w:bCs/>
                <w:sz w:val="18"/>
                <w:szCs w:val="18"/>
              </w:rPr>
              <w:t xml:space="preserve">10</w:t>
            </w:r>
            <w:r>
              <w:rPr>
                <w:rFonts w:hint="eastAsia" w:ascii="宋体" w:hAnsi="宋体" w:cs="宋体"/>
                <w:bCs/>
                <w:sz w:val="18"/>
                <w:szCs w:val="18"/>
              </w:rPr>
              <w:t xml:space="preserve">分；进度安排不够合理、措施有欠缺的得</w:t>
            </w:r>
            <w:r>
              <w:rPr>
                <w:rFonts w:ascii="宋体" w:hAnsi="宋体" w:cs="宋体"/>
                <w:bCs/>
                <w:sz w:val="18"/>
                <w:szCs w:val="18"/>
              </w:rPr>
              <w:t xml:space="preserve">8</w:t>
            </w:r>
            <w:r>
              <w:rPr>
                <w:rFonts w:hint="eastAsia" w:ascii="宋体" w:hAnsi="宋体" w:cs="宋体"/>
                <w:bCs/>
                <w:sz w:val="18"/>
                <w:szCs w:val="18"/>
              </w:rPr>
              <w:t xml:space="preserve">分；进度和措施不科学得</w:t>
            </w:r>
            <w:r>
              <w:rPr>
                <w:rFonts w:ascii="宋体" w:hAnsi="宋体" w:cs="宋体"/>
                <w:bCs/>
                <w:sz w:val="18"/>
                <w:szCs w:val="18"/>
              </w:rPr>
              <w:t xml:space="preserve">6</w:t>
            </w:r>
            <w:r>
              <w:rPr>
                <w:rFonts w:hint="eastAsia" w:ascii="宋体" w:hAnsi="宋体" w:cs="宋体"/>
                <w:bCs/>
                <w:sz w:val="18"/>
                <w:szCs w:val="18"/>
              </w:rPr>
              <w:t xml:space="preserve">分；进度和措施无操作性不得分。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质量保证措施</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hint="eastAsia" w:ascii="宋体" w:hAnsi="宋体" w:cs="宋体"/>
                <w:bCs/>
                <w:sz w:val="18"/>
                <w:szCs w:val="18"/>
              </w:rPr>
            </w:pPr>
            <w:r>
              <w:rPr>
                <w:rFonts w:hint="eastAsia" w:ascii="宋体" w:hAnsi="宋体" w:cs="宋体"/>
                <w:bCs/>
                <w:sz w:val="18"/>
                <w:szCs w:val="18"/>
              </w:rPr>
              <w:t xml:space="preserve">对各投标人响应文件中有关质量保证措施合理性、科学性，完备性内容进行对比打分。</w:t>
            </w:r>
            <w:r/>
          </w:p>
          <w:p>
            <w:pPr>
              <w:pStyle w:val="921"/>
              <w:jc w:val="left"/>
              <w:widowControl/>
              <w:rPr>
                <w:rFonts w:hint="eastAsia" w:ascii="宋体" w:hAnsi="宋体" w:cs="宋体"/>
                <w:bCs/>
                <w:sz w:val="18"/>
                <w:szCs w:val="18"/>
              </w:rPr>
            </w:pPr>
            <w:r>
              <w:rPr>
                <w:rFonts w:hint="eastAsia" w:ascii="宋体" w:hAnsi="宋体" w:cs="宋体"/>
                <w:bCs/>
                <w:sz w:val="18"/>
                <w:szCs w:val="18"/>
              </w:rPr>
              <w:t xml:space="preserve">质量保证措施合理、科学、完备，得</w:t>
            </w:r>
            <w:r>
              <w:rPr>
                <w:rFonts w:ascii="宋体" w:hAnsi="宋体" w:cs="宋体"/>
                <w:bCs/>
                <w:sz w:val="18"/>
                <w:szCs w:val="18"/>
              </w:rPr>
              <w:t xml:space="preserve">10</w:t>
            </w:r>
            <w:r>
              <w:rPr>
                <w:rFonts w:hint="eastAsia" w:ascii="宋体" w:hAnsi="宋体" w:cs="宋体"/>
                <w:bCs/>
                <w:sz w:val="18"/>
                <w:szCs w:val="18"/>
              </w:rPr>
              <w:t xml:space="preserve">分；质量保证措施较合理、科学、完备，得</w:t>
            </w:r>
            <w:r>
              <w:rPr>
                <w:rFonts w:ascii="宋体" w:hAnsi="宋体" w:cs="宋体"/>
                <w:bCs/>
                <w:sz w:val="18"/>
                <w:szCs w:val="18"/>
              </w:rPr>
              <w:t xml:space="preserve">8</w:t>
            </w:r>
            <w:r>
              <w:rPr>
                <w:rFonts w:hint="eastAsia" w:ascii="宋体" w:hAnsi="宋体" w:cs="宋体"/>
                <w:bCs/>
                <w:sz w:val="18"/>
                <w:szCs w:val="18"/>
              </w:rPr>
              <w:t xml:space="preserve">分；质量保证措施有偏差、欠缺，得</w:t>
            </w:r>
            <w:r>
              <w:rPr>
                <w:rFonts w:ascii="宋体" w:hAnsi="宋体" w:cs="宋体"/>
                <w:bCs/>
                <w:sz w:val="18"/>
                <w:szCs w:val="18"/>
              </w:rPr>
              <w:t xml:space="preserve">6</w:t>
            </w:r>
            <w:r>
              <w:rPr>
                <w:rFonts w:hint="eastAsia" w:ascii="宋体" w:hAnsi="宋体" w:cs="宋体"/>
                <w:bCs/>
                <w:sz w:val="18"/>
                <w:szCs w:val="18"/>
              </w:rPr>
              <w:t xml:space="preserve">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安全、保密措施</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hint="eastAsia" w:ascii="宋体" w:hAnsi="宋体" w:cs="宋体"/>
                <w:bCs/>
                <w:sz w:val="18"/>
                <w:szCs w:val="18"/>
              </w:rPr>
            </w:pPr>
            <w:r>
              <w:rPr>
                <w:rFonts w:hint="eastAsia" w:ascii="宋体" w:hAnsi="宋体" w:cs="宋体"/>
                <w:bCs/>
                <w:sz w:val="18"/>
                <w:szCs w:val="18"/>
              </w:rPr>
              <w:t xml:space="preserve">对各投标人响应文件中安全、保密等保障措施内容进行对比打分。</w:t>
            </w:r>
            <w:r/>
          </w:p>
          <w:p>
            <w:pPr>
              <w:pStyle w:val="921"/>
              <w:jc w:val="left"/>
              <w:widowControl/>
              <w:rPr>
                <w:rFonts w:hint="eastAsia" w:ascii="宋体" w:hAnsi="宋体" w:cs="宋体"/>
                <w:bCs/>
                <w:sz w:val="18"/>
                <w:szCs w:val="18"/>
              </w:rPr>
            </w:pPr>
            <w:r>
              <w:rPr>
                <w:rFonts w:hint="eastAsia" w:ascii="宋体" w:hAnsi="宋体" w:cs="宋体"/>
                <w:bCs/>
                <w:sz w:val="18"/>
                <w:szCs w:val="18"/>
              </w:rPr>
              <w:t xml:space="preserve">安全、保密保障措施完整、合理，得</w:t>
            </w:r>
            <w:r>
              <w:rPr>
                <w:rFonts w:ascii="宋体" w:hAnsi="宋体" w:cs="宋体"/>
                <w:bCs/>
                <w:sz w:val="18"/>
                <w:szCs w:val="18"/>
              </w:rPr>
              <w:t xml:space="preserve">10</w:t>
            </w:r>
            <w:r>
              <w:rPr>
                <w:rFonts w:hint="eastAsia" w:ascii="宋体" w:hAnsi="宋体" w:cs="宋体"/>
                <w:bCs/>
                <w:sz w:val="18"/>
                <w:szCs w:val="18"/>
              </w:rPr>
              <w:t xml:space="preserve">分；安全、保密保障措施较完整、合理，得</w:t>
            </w:r>
            <w:r>
              <w:rPr>
                <w:rFonts w:ascii="宋体" w:hAnsi="宋体" w:cs="宋体"/>
                <w:bCs/>
                <w:sz w:val="18"/>
                <w:szCs w:val="18"/>
              </w:rPr>
              <w:t xml:space="preserve">8</w:t>
            </w:r>
            <w:r>
              <w:rPr>
                <w:rFonts w:hint="eastAsia" w:ascii="宋体" w:hAnsi="宋体" w:cs="宋体"/>
                <w:bCs/>
                <w:sz w:val="18"/>
                <w:szCs w:val="18"/>
              </w:rPr>
              <w:t xml:space="preserve">分；安全、保密保障措施有偏差、欠缺，得</w:t>
            </w:r>
            <w:r>
              <w:rPr>
                <w:rFonts w:ascii="宋体" w:hAnsi="宋体" w:cs="宋体"/>
                <w:bCs/>
                <w:sz w:val="18"/>
                <w:szCs w:val="18"/>
              </w:rPr>
              <w:t xml:space="preserve">6</w:t>
            </w:r>
            <w:r>
              <w:rPr>
                <w:rFonts w:hint="eastAsia" w:ascii="宋体" w:hAnsi="宋体" w:cs="宋体"/>
                <w:bCs/>
                <w:sz w:val="18"/>
                <w:szCs w:val="18"/>
              </w:rPr>
              <w:t xml:space="preserve">分；未提供不得分。</w:t>
              <w:tab/>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合理化建议</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hint="eastAsia" w:ascii="宋体" w:hAnsi="宋体" w:cs="宋体"/>
                <w:bCs/>
                <w:sz w:val="18"/>
                <w:szCs w:val="18"/>
              </w:rPr>
            </w:pPr>
            <w:r>
              <w:rPr>
                <w:rFonts w:hint="eastAsia" w:ascii="宋体" w:hAnsi="宋体" w:cs="宋体"/>
                <w:bCs/>
                <w:sz w:val="18"/>
                <w:szCs w:val="18"/>
              </w:rPr>
              <w:t xml:space="preserve">根据投标人提供的针对本项目提出的合理化建议进行评分。</w:t>
            </w:r>
            <w:r/>
          </w:p>
          <w:p>
            <w:pPr>
              <w:pStyle w:val="921"/>
              <w:jc w:val="left"/>
              <w:widowControl/>
              <w:rPr>
                <w:rFonts w:hint="eastAsia" w:ascii="宋体" w:hAnsi="宋体" w:cs="宋体"/>
                <w:bCs/>
                <w:sz w:val="18"/>
                <w:szCs w:val="18"/>
              </w:rPr>
            </w:pPr>
            <w:r>
              <w:rPr>
                <w:rFonts w:hint="eastAsia" w:ascii="宋体" w:hAnsi="宋体" w:cs="宋体"/>
                <w:bCs/>
                <w:sz w:val="18"/>
                <w:szCs w:val="18"/>
              </w:rPr>
              <w:t xml:space="preserve">所提建议创新、创优的得5分；所提建议创新性和合理性一般的得3分；所提建议无创新性的得1分；没有内容不得分。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服务承诺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hint="eastAsia" w:ascii="宋体" w:hAnsi="宋体" w:cs="宋体"/>
                <w:bCs/>
                <w:sz w:val="18"/>
                <w:szCs w:val="18"/>
              </w:rPr>
            </w:pPr>
            <w:r>
              <w:rPr>
                <w:rFonts w:hint="eastAsia" w:ascii="宋体" w:hAnsi="宋体" w:cs="宋体"/>
                <w:bCs/>
                <w:sz w:val="18"/>
                <w:szCs w:val="18"/>
              </w:rPr>
              <w:t xml:space="preserve">投标人提供的售后服务方案，服务承诺内容切实有效，服务及时，体系完备的，得</w:t>
            </w:r>
            <w:r>
              <w:rPr>
                <w:rFonts w:ascii="宋体" w:hAnsi="宋体" w:cs="宋体"/>
                <w:bCs/>
                <w:sz w:val="18"/>
                <w:szCs w:val="18"/>
              </w:rPr>
              <w:t xml:space="preserve">5</w:t>
            </w:r>
            <w:r>
              <w:rPr>
                <w:rFonts w:hint="eastAsia" w:ascii="宋体" w:hAnsi="宋体" w:cs="宋体"/>
                <w:bCs/>
                <w:sz w:val="18"/>
                <w:szCs w:val="18"/>
              </w:rPr>
              <w:t xml:space="preserve">分；服务承诺内容一般，体系有欠缺的，得</w:t>
            </w:r>
            <w:r>
              <w:rPr>
                <w:rFonts w:ascii="宋体" w:hAnsi="宋体" w:cs="宋体"/>
                <w:bCs/>
                <w:sz w:val="18"/>
                <w:szCs w:val="18"/>
              </w:rPr>
              <w:t xml:space="preserve">3</w:t>
            </w:r>
            <w:r>
              <w:rPr>
                <w:rFonts w:hint="eastAsia" w:ascii="宋体" w:hAnsi="宋体" w:cs="宋体"/>
                <w:bCs/>
                <w:sz w:val="18"/>
                <w:szCs w:val="18"/>
              </w:rPr>
              <w:t xml:space="preserve">分；无售后服务方案的不得分。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企业业绩</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hint="eastAsia" w:ascii="宋体" w:hAnsi="宋体" w:cs="宋体"/>
                <w:bCs/>
                <w:sz w:val="18"/>
                <w:szCs w:val="18"/>
              </w:rPr>
            </w:pPr>
            <w:r>
              <w:rPr>
                <w:rFonts w:hint="eastAsia" w:ascii="宋体" w:hAnsi="宋体" w:cs="宋体"/>
                <w:bCs/>
                <w:sz w:val="18"/>
                <w:szCs w:val="18"/>
              </w:rPr>
              <w:t xml:space="preserve">投标人自2023年</w:t>
            </w:r>
            <w:r>
              <w:rPr>
                <w:rFonts w:hint="eastAsia" w:ascii="宋体" w:hAnsi="宋体" w:cs="宋体"/>
                <w:bCs/>
                <w:sz w:val="18"/>
                <w:szCs w:val="18"/>
              </w:rPr>
              <w:t xml:space="preserve">1月1日</w:t>
            </w:r>
            <w:r>
              <w:rPr>
                <w:rFonts w:hint="eastAsia" w:ascii="宋体" w:hAnsi="宋体" w:cs="宋体"/>
                <w:bCs/>
                <w:sz w:val="18"/>
                <w:szCs w:val="18"/>
              </w:rPr>
              <w:t xml:space="preserve">以来（以合同签订时间为准）</w:t>
            </w:r>
            <w:r>
              <w:rPr>
                <w:rFonts w:hint="eastAsia" w:ascii="宋体" w:hAnsi="宋体" w:cs="宋体"/>
                <w:bCs/>
                <w:sz w:val="18"/>
                <w:szCs w:val="18"/>
              </w:rPr>
              <w:t xml:space="preserve">与本项目</w:t>
            </w:r>
            <w:r>
              <w:rPr>
                <w:rFonts w:hint="eastAsia" w:ascii="宋体" w:hAnsi="宋体" w:cs="宋体"/>
                <w:bCs/>
                <w:sz w:val="18"/>
                <w:szCs w:val="18"/>
              </w:rPr>
              <w:t xml:space="preserve">类似业绩的，每提供一份合同得1分，本项最高得2分。</w:t>
            </w:r>
            <w:r/>
          </w:p>
          <w:p>
            <w:pPr>
              <w:pStyle w:val="921"/>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ascii="宋体" w:hAnsi="宋体" w:cs="宋体"/>
                <w:b/>
                <w:bCs/>
                <w:sz w:val="18"/>
                <w:szCs w:val="18"/>
              </w:rPr>
              <w:t xml:space="preserve">提供完整合同扫描件，并加盖投标人公章。未提供或未按要求提供的均不得分。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软著证书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hint="eastAsia" w:ascii="宋体" w:hAnsi="宋体" w:cs="宋体"/>
                <w:bCs/>
                <w:sz w:val="18"/>
                <w:szCs w:val="18"/>
              </w:rPr>
            </w:pPr>
            <w:r>
              <w:rPr>
                <w:rFonts w:hint="eastAsia" w:ascii="宋体" w:hAnsi="宋体" w:cs="宋体"/>
                <w:bCs/>
                <w:sz w:val="18"/>
                <w:szCs w:val="18"/>
              </w:rPr>
              <w:t xml:space="preserve">投标人具有与本项目类型相关的软件著作权登记证书的，每提供一个证书得1分，本项最高得2分。</w:t>
            </w:r>
            <w:r/>
          </w:p>
          <w:p>
            <w:pPr>
              <w:pStyle w:val="921"/>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b/>
                <w:sz w:val="18"/>
                <w:szCs w:val="18"/>
              </w:rPr>
              <w:t xml:space="preserve">提供证书扫描件并加盖投标人公章。著作权名称与采购范围内名称不同的，提供功能说明，由评委判定。未提供或未按要求提供的均不得分。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体系证书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ascii="宋体" w:hAnsi="宋体" w:cs="宋体"/>
                <w:bCs/>
                <w:sz w:val="18"/>
                <w:szCs w:val="18"/>
              </w:rPr>
            </w:pPr>
            <w:r>
              <w:rPr>
                <w:rFonts w:hint="eastAsia" w:ascii="宋体" w:hAnsi="宋体" w:cs="宋体"/>
                <w:bCs/>
                <w:sz w:val="18"/>
                <w:szCs w:val="18"/>
              </w:rPr>
              <w:t xml:space="preserve">投标人具有有效的质量管理体系认证证书、职业健康安全管理体系认证证书、环境管理体系认证证书、信息安全管理体系认证证书的，每有一个得1分，最高得4分。</w:t>
            </w:r>
            <w:r>
              <w:rPr>
                <w:rFonts w:ascii="宋体" w:hAnsi="宋体" w:cs="宋体"/>
                <w:bCs/>
                <w:sz w:val="18"/>
                <w:szCs w:val="18"/>
              </w:rPr>
            </w:r>
            <w:r/>
          </w:p>
          <w:p>
            <w:pPr>
              <w:pStyle w:val="921"/>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b/>
                <w:sz w:val="18"/>
                <w:szCs w:val="18"/>
              </w:rPr>
              <w:t xml:space="preserve">提供有效证明文件扫描件，并加盖投标人公章。未提供或未按要求提供的均不得分。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项目负责人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ascii="宋体" w:hAnsi="宋体" w:cs="宋体"/>
                <w:bCs/>
                <w:sz w:val="18"/>
                <w:szCs w:val="18"/>
              </w:rPr>
            </w:pPr>
            <w:r>
              <w:rPr>
                <w:rFonts w:hint="eastAsia" w:ascii="宋体" w:hAnsi="宋体" w:cs="宋体"/>
                <w:bCs/>
                <w:sz w:val="18"/>
                <w:szCs w:val="18"/>
              </w:rPr>
              <w:t xml:space="preserve">投标人拟派本项目的项目负责人</w:t>
            </w:r>
            <w:r>
              <w:rPr>
                <w:rFonts w:hint="eastAsia" w:ascii="宋体" w:hAnsi="宋体" w:cs="宋体"/>
                <w:bCs/>
                <w:sz w:val="18"/>
                <w:szCs w:val="18"/>
              </w:rPr>
              <w:t xml:space="preserve">：</w:t>
            </w:r>
            <w:r>
              <w:rPr>
                <w:rFonts w:hint="eastAsia" w:ascii="宋体" w:hAnsi="宋体" w:cs="宋体"/>
                <w:bCs/>
                <w:sz w:val="18"/>
                <w:szCs w:val="18"/>
              </w:rPr>
              <w:t xml:space="preserve">具有</w:t>
            </w:r>
            <w:r>
              <w:rPr>
                <w:rFonts w:hint="eastAsia" w:ascii="宋体" w:hAnsi="宋体" w:cs="宋体"/>
                <w:bCs/>
                <w:sz w:val="18"/>
                <w:szCs w:val="18"/>
              </w:rPr>
              <w:t xml:space="preserve">正高级工程师或研究员级高级工程师证</w:t>
            </w:r>
            <w:r>
              <w:rPr>
                <w:rFonts w:hint="eastAsia" w:ascii="宋体" w:hAnsi="宋体" w:cs="宋体"/>
                <w:bCs/>
                <w:sz w:val="18"/>
                <w:szCs w:val="18"/>
              </w:rPr>
              <w:t xml:space="preserve">书、注册测绘师证书的</w:t>
            </w:r>
            <w:r>
              <w:rPr>
                <w:rFonts w:hint="eastAsia" w:ascii="宋体" w:hAnsi="宋体" w:cs="宋体"/>
                <w:bCs/>
                <w:sz w:val="18"/>
                <w:szCs w:val="18"/>
              </w:rPr>
              <w:t xml:space="preserve">，</w:t>
            </w:r>
            <w:r>
              <w:rPr>
                <w:rFonts w:hint="eastAsia" w:ascii="宋体" w:hAnsi="宋体" w:cs="宋体"/>
                <w:bCs/>
                <w:sz w:val="18"/>
                <w:szCs w:val="18"/>
              </w:rPr>
              <w:t xml:space="preserve">每</w:t>
            </w:r>
            <w:r>
              <w:rPr>
                <w:rFonts w:hint="eastAsia" w:ascii="宋体" w:hAnsi="宋体" w:cs="宋体"/>
                <w:bCs/>
                <w:sz w:val="18"/>
                <w:szCs w:val="18"/>
              </w:rPr>
              <w:t xml:space="preserve">有</w:t>
            </w:r>
            <w:r>
              <w:rPr>
                <w:rFonts w:hint="eastAsia" w:ascii="宋体" w:hAnsi="宋体" w:cs="宋体"/>
                <w:bCs/>
                <w:sz w:val="18"/>
                <w:szCs w:val="18"/>
              </w:rPr>
              <w:t xml:space="preserve">一个</w:t>
            </w:r>
            <w:r>
              <w:rPr>
                <w:rFonts w:hint="eastAsia" w:ascii="宋体" w:hAnsi="宋体" w:cs="宋体"/>
                <w:bCs/>
                <w:sz w:val="18"/>
                <w:szCs w:val="18"/>
              </w:rPr>
              <w:t xml:space="preserve">得</w:t>
            </w:r>
            <w:r>
              <w:rPr>
                <w:rFonts w:ascii="宋体" w:hAnsi="宋体" w:cs="宋体"/>
                <w:bCs/>
                <w:sz w:val="18"/>
                <w:szCs w:val="18"/>
              </w:rPr>
              <w:t xml:space="preserve">1</w:t>
            </w:r>
            <w:r>
              <w:rPr>
                <w:rFonts w:hint="eastAsia" w:ascii="宋体" w:hAnsi="宋体" w:cs="宋体"/>
                <w:bCs/>
                <w:sz w:val="18"/>
                <w:szCs w:val="18"/>
              </w:rPr>
              <w:t xml:space="preserve">分，本项最高得</w:t>
            </w:r>
            <w:r>
              <w:rPr>
                <w:rFonts w:ascii="宋体" w:hAnsi="宋体" w:cs="宋体"/>
                <w:bCs/>
                <w:sz w:val="18"/>
                <w:szCs w:val="18"/>
              </w:rPr>
              <w:t xml:space="preserve">2</w:t>
            </w:r>
            <w:r>
              <w:rPr>
                <w:rFonts w:hint="eastAsia" w:ascii="宋体" w:hAnsi="宋体" w:cs="宋体"/>
                <w:bCs/>
                <w:sz w:val="18"/>
                <w:szCs w:val="18"/>
              </w:rPr>
              <w:t xml:space="preserve">分。</w:t>
            </w:r>
            <w:r>
              <w:rPr>
                <w:rFonts w:ascii="宋体" w:hAnsi="宋体" w:cs="宋体"/>
                <w:bCs/>
                <w:sz w:val="18"/>
                <w:szCs w:val="18"/>
              </w:rPr>
            </w:r>
            <w:r/>
          </w:p>
          <w:p>
            <w:pPr>
              <w:pStyle w:val="949"/>
              <w:rPr>
                <w:rFonts w:ascii="宋体" w:hAnsi="宋体" w:cs="宋体"/>
                <w:b/>
                <w:bCs/>
                <w:sz w:val="18"/>
                <w:szCs w:val="18"/>
              </w:rPr>
            </w:pPr>
            <w:r>
              <w:rPr>
                <w:rFonts w:hint="eastAsia" w:ascii="宋体" w:hAnsi="宋体" w:cs="宋体"/>
                <w:b/>
                <w:bCs/>
                <w:sz w:val="18"/>
                <w:szCs w:val="18"/>
              </w:rPr>
              <w:t xml:space="preserve">评审材料：</w:t>
            </w:r>
            <w:r>
              <w:rPr>
                <w:rFonts w:hint="eastAsia"/>
                <w:b/>
                <w:sz w:val="18"/>
                <w:szCs w:val="18"/>
              </w:rPr>
              <w:t xml:space="preserve">须为本单位正式员工。</w:t>
            </w:r>
            <w:r>
              <w:rPr>
                <w:rFonts w:hint="eastAsia" w:ascii="宋体" w:hAnsi="宋体" w:cs="宋体"/>
                <w:b/>
                <w:bCs/>
                <w:sz w:val="18"/>
                <w:szCs w:val="18"/>
              </w:rPr>
              <w:t xml:space="preserve">提供投标人为其缴纳的近三个月中任意一个月的社保证明和相应证书证明材料，并加盖投标人公章。未提供的或资料不全的或无效的不得分。</w:t>
            </w:r>
            <w:r>
              <w:rPr>
                <w:rFonts w:ascii="宋体" w:hAnsi="宋体" w:cs="宋体"/>
                <w:b/>
                <w:bCs/>
                <w:sz w:val="18"/>
                <w:szCs w:val="18"/>
              </w:rPr>
            </w:r>
            <w:r/>
          </w:p>
          <w:p>
            <w:pPr>
              <w:pStyle w:val="949"/>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t xml:space="preserve">所涉人员不得为同一人。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ascii="宋体" w:hAnsi="宋体" w:cs="宋体"/>
                <w:bCs/>
                <w:sz w:val="18"/>
                <w:szCs w:val="18"/>
              </w:rPr>
            </w:pPr>
            <w:r>
              <w:rPr>
                <w:rFonts w:hint="eastAsia" w:ascii="宋体" w:hAnsi="宋体" w:cs="宋体"/>
                <w:bCs/>
                <w:sz w:val="18"/>
                <w:szCs w:val="18"/>
              </w:rPr>
              <w:t xml:space="preserve">投标人拟派本项目的技术负责人</w:t>
            </w:r>
            <w:r>
              <w:rPr>
                <w:rFonts w:hint="eastAsia" w:ascii="宋体" w:hAnsi="宋体" w:cs="宋体"/>
                <w:bCs/>
                <w:sz w:val="18"/>
                <w:szCs w:val="18"/>
              </w:rPr>
              <w:t xml:space="preserve">：</w:t>
            </w:r>
            <w:r>
              <w:rPr>
                <w:rFonts w:hint="eastAsia" w:ascii="宋体" w:hAnsi="宋体" w:cs="宋体"/>
                <w:bCs/>
                <w:sz w:val="18"/>
                <w:szCs w:val="18"/>
              </w:rPr>
              <w:t xml:space="preserve">具有</w:t>
            </w:r>
            <w:r>
              <w:rPr>
                <w:rFonts w:hint="eastAsia" w:ascii="宋体" w:hAnsi="宋体" w:cs="宋体"/>
                <w:bCs/>
                <w:sz w:val="18"/>
                <w:szCs w:val="18"/>
              </w:rPr>
              <w:t xml:space="preserve">高级工程师</w:t>
            </w:r>
            <w:r>
              <w:rPr>
                <w:rFonts w:hint="eastAsia" w:ascii="宋体" w:hAnsi="宋体" w:cs="宋体"/>
                <w:bCs/>
                <w:sz w:val="18"/>
                <w:szCs w:val="18"/>
              </w:rPr>
              <w:t xml:space="preserve">及以上</w:t>
            </w:r>
            <w:r>
              <w:rPr>
                <w:rFonts w:hint="eastAsia" w:ascii="宋体" w:hAnsi="宋体" w:cs="宋体"/>
                <w:bCs/>
                <w:sz w:val="18"/>
                <w:szCs w:val="18"/>
              </w:rPr>
              <w:t xml:space="preserve">职称证书、注册测绘师证书的</w:t>
            </w:r>
            <w:r>
              <w:rPr>
                <w:rFonts w:hint="eastAsia" w:ascii="宋体" w:hAnsi="宋体" w:cs="宋体"/>
                <w:bCs/>
                <w:sz w:val="18"/>
                <w:szCs w:val="18"/>
              </w:rPr>
              <w:t xml:space="preserve">，</w:t>
            </w:r>
            <w:r>
              <w:rPr>
                <w:rFonts w:hint="eastAsia" w:ascii="宋体" w:hAnsi="宋体" w:cs="宋体"/>
                <w:bCs/>
                <w:sz w:val="18"/>
                <w:szCs w:val="18"/>
              </w:rPr>
              <w:t xml:space="preserve">每</w:t>
            </w:r>
            <w:r>
              <w:rPr>
                <w:rFonts w:hint="eastAsia" w:ascii="宋体" w:hAnsi="宋体" w:cs="宋体"/>
                <w:bCs/>
                <w:sz w:val="18"/>
                <w:szCs w:val="18"/>
              </w:rPr>
              <w:t xml:space="preserve">有一</w:t>
            </w:r>
            <w:r>
              <w:rPr>
                <w:rFonts w:hint="eastAsia" w:ascii="宋体" w:hAnsi="宋体" w:cs="宋体"/>
                <w:bCs/>
                <w:sz w:val="18"/>
                <w:szCs w:val="18"/>
              </w:rPr>
              <w:t xml:space="preserve">个</w:t>
            </w:r>
            <w:r>
              <w:rPr>
                <w:rFonts w:hint="eastAsia" w:ascii="宋体" w:hAnsi="宋体" w:cs="宋体"/>
                <w:bCs/>
                <w:sz w:val="18"/>
                <w:szCs w:val="18"/>
              </w:rPr>
              <w:t xml:space="preserve">得</w:t>
            </w:r>
            <w:r>
              <w:rPr>
                <w:rFonts w:ascii="宋体" w:hAnsi="宋体" w:cs="宋体"/>
                <w:bCs/>
                <w:sz w:val="18"/>
                <w:szCs w:val="18"/>
              </w:rPr>
              <w:t xml:space="preserve">1</w:t>
            </w:r>
            <w:r>
              <w:rPr>
                <w:rFonts w:hint="eastAsia" w:ascii="宋体" w:hAnsi="宋体" w:cs="宋体"/>
                <w:bCs/>
                <w:sz w:val="18"/>
                <w:szCs w:val="18"/>
              </w:rPr>
              <w:t xml:space="preserve">分，本项最高得</w:t>
            </w:r>
            <w:r>
              <w:rPr>
                <w:rFonts w:ascii="宋体" w:hAnsi="宋体" w:cs="宋体"/>
                <w:bCs/>
                <w:sz w:val="18"/>
                <w:szCs w:val="18"/>
              </w:rPr>
              <w:t xml:space="preserve">2</w:t>
            </w:r>
            <w:r>
              <w:rPr>
                <w:rFonts w:hint="eastAsia" w:ascii="宋体" w:hAnsi="宋体" w:cs="宋体"/>
                <w:bCs/>
                <w:sz w:val="18"/>
                <w:szCs w:val="18"/>
              </w:rPr>
              <w:t xml:space="preserve">分。</w:t>
            </w:r>
            <w:r>
              <w:rPr>
                <w:rFonts w:ascii="宋体" w:hAnsi="宋体" w:cs="宋体"/>
                <w:bCs/>
                <w:sz w:val="18"/>
                <w:szCs w:val="18"/>
              </w:rPr>
            </w:r>
            <w:r/>
          </w:p>
          <w:p>
            <w:pPr>
              <w:pStyle w:val="949"/>
              <w:rPr>
                <w:rFonts w:ascii="宋体" w:hAnsi="宋体" w:cs="宋体"/>
                <w:b/>
                <w:bCs/>
                <w:sz w:val="18"/>
                <w:szCs w:val="18"/>
              </w:rPr>
            </w:pPr>
            <w:r>
              <w:rPr>
                <w:rFonts w:hint="eastAsia" w:ascii="宋体" w:hAnsi="宋体" w:cs="宋体"/>
                <w:b/>
                <w:bCs/>
                <w:sz w:val="18"/>
                <w:szCs w:val="18"/>
              </w:rPr>
              <w:t xml:space="preserve">评审材料：</w:t>
            </w:r>
            <w:r>
              <w:rPr>
                <w:rFonts w:hint="eastAsia"/>
                <w:b/>
                <w:sz w:val="18"/>
                <w:szCs w:val="18"/>
              </w:rPr>
              <w:t xml:space="preserve">须为本单位正式员工。</w:t>
            </w:r>
            <w:r>
              <w:rPr>
                <w:rFonts w:hint="eastAsia" w:ascii="宋体" w:hAnsi="宋体" w:cs="宋体"/>
                <w:b/>
                <w:bCs/>
                <w:sz w:val="18"/>
                <w:szCs w:val="18"/>
              </w:rPr>
              <w:t xml:space="preserve">提供投标人为其缴纳的近三个月中任意一个月的社保证明和相应证书证明材料，并加盖投标人公章。未提供的或资料不全的或无效的不得分。</w:t>
            </w:r>
            <w:r>
              <w:rPr>
                <w:rFonts w:ascii="宋体" w:hAnsi="宋体" w:cs="宋体"/>
                <w:b/>
                <w:bCs/>
                <w:sz w:val="18"/>
                <w:szCs w:val="18"/>
              </w:rPr>
            </w:r>
            <w:r/>
          </w:p>
          <w:p>
            <w:pPr>
              <w:pStyle w:val="921"/>
              <w:jc w:val="left"/>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所涉人员不得为同一人。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项目组成员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21"/>
              <w:jc w:val="left"/>
              <w:widowControl/>
              <w:rPr>
                <w:rFonts w:ascii="宋体" w:hAnsi="宋体" w:cs="宋体"/>
                <w:bCs/>
                <w:sz w:val="18"/>
                <w:szCs w:val="18"/>
              </w:rPr>
            </w:pPr>
            <w:r>
              <w:rPr>
                <w:rFonts w:hint="eastAsia" w:ascii="宋体" w:hAnsi="宋体" w:cs="宋体"/>
                <w:bCs/>
                <w:sz w:val="18"/>
                <w:szCs w:val="18"/>
              </w:rPr>
              <w:t xml:space="preserve">拟投入本项目的项目人员</w:t>
            </w:r>
            <w:r>
              <w:rPr>
                <w:rFonts w:hint="eastAsia" w:ascii="宋体" w:hAnsi="宋体" w:cs="宋体"/>
                <w:bCs/>
                <w:sz w:val="18"/>
                <w:szCs w:val="18"/>
              </w:rPr>
              <w:t xml:space="preserve">：</w:t>
            </w:r>
            <w:r>
              <w:rPr>
                <w:rFonts w:ascii="宋体" w:hAnsi="宋体" w:cs="宋体"/>
                <w:bCs/>
                <w:sz w:val="18"/>
                <w:szCs w:val="18"/>
              </w:rPr>
            </w:r>
            <w:r/>
          </w:p>
          <w:p>
            <w:pPr>
              <w:pStyle w:val="921"/>
              <w:jc w:val="left"/>
              <w:widowControl/>
              <w:rPr>
                <w:rFonts w:hint="eastAsia" w:ascii="宋体" w:hAnsi="宋体" w:cs="宋体"/>
                <w:bCs/>
                <w:sz w:val="18"/>
                <w:szCs w:val="18"/>
              </w:rPr>
            </w:pPr>
            <w:r>
              <w:rPr>
                <w:rFonts w:hint="eastAsia" w:ascii="宋体" w:hAnsi="宋体" w:cs="宋体"/>
                <w:bCs/>
                <w:sz w:val="18"/>
                <w:szCs w:val="18"/>
              </w:rPr>
              <w:t xml:space="preserve">（1）具备</w:t>
            </w:r>
            <w:r>
              <w:rPr>
                <w:rFonts w:hint="eastAsia" w:ascii="宋体" w:hAnsi="宋体" w:cs="宋体"/>
                <w:bCs/>
                <w:sz w:val="18"/>
                <w:szCs w:val="18"/>
              </w:rPr>
              <w:t xml:space="preserve">中级</w:t>
            </w:r>
            <w:r>
              <w:rPr>
                <w:rFonts w:hint="eastAsia" w:ascii="宋体" w:hAnsi="宋体" w:cs="宋体"/>
                <w:bCs/>
                <w:sz w:val="18"/>
                <w:szCs w:val="18"/>
              </w:rPr>
              <w:t xml:space="preserve">工程师及以上职称证书、注册测绘师证书的，每有一个证书得1分，1人多证不重复计分，最高得</w:t>
            </w:r>
            <w:r>
              <w:rPr>
                <w:rFonts w:ascii="宋体" w:hAnsi="宋体" w:cs="宋体"/>
                <w:bCs/>
                <w:sz w:val="18"/>
                <w:szCs w:val="18"/>
              </w:rPr>
              <w:t xml:space="preserve">1</w:t>
            </w:r>
            <w:r>
              <w:rPr>
                <w:rFonts w:ascii="宋体" w:hAnsi="宋体" w:cs="宋体"/>
                <w:bCs/>
                <w:sz w:val="18"/>
                <w:szCs w:val="18"/>
              </w:rPr>
              <w:t xml:space="preserve">2</w:t>
            </w:r>
            <w:r>
              <w:rPr>
                <w:rFonts w:hint="eastAsia" w:ascii="宋体" w:hAnsi="宋体" w:cs="宋体"/>
                <w:bCs/>
                <w:sz w:val="18"/>
                <w:szCs w:val="18"/>
              </w:rPr>
              <w:t xml:space="preserve">分。同类证书不重复计分。</w:t>
            </w:r>
            <w:r/>
          </w:p>
          <w:p>
            <w:pPr>
              <w:pStyle w:val="921"/>
              <w:jc w:val="left"/>
              <w:widowControl/>
              <w:rPr>
                <w:rFonts w:ascii="宋体" w:hAnsi="宋体" w:cs="宋体"/>
                <w:bCs/>
                <w:sz w:val="18"/>
                <w:szCs w:val="18"/>
              </w:rPr>
            </w:pPr>
            <w:r>
              <w:rPr>
                <w:rFonts w:hint="eastAsia" w:ascii="宋体" w:hAnsi="宋体" w:cs="宋体"/>
                <w:bCs/>
                <w:sz w:val="18"/>
                <w:szCs w:val="18"/>
              </w:rPr>
              <w:t xml:space="preserve">（2）具有</w:t>
            </w:r>
            <w:r>
              <w:rPr>
                <w:rFonts w:hint="eastAsia" w:ascii="宋体" w:hAnsi="宋体" w:cs="宋体"/>
                <w:bCs/>
                <w:sz w:val="18"/>
                <w:szCs w:val="18"/>
              </w:rPr>
              <w:t xml:space="preserve">行政</w:t>
            </w:r>
            <w:r>
              <w:rPr>
                <w:rFonts w:hint="eastAsia" w:ascii="宋体" w:hAnsi="宋体" w:cs="宋体"/>
                <w:bCs/>
                <w:sz w:val="18"/>
                <w:szCs w:val="18"/>
              </w:rPr>
              <w:t xml:space="preserve">主管部门</w:t>
            </w:r>
            <w:r>
              <w:rPr>
                <w:rFonts w:hint="eastAsia" w:ascii="宋体" w:hAnsi="宋体" w:cs="宋体"/>
                <w:bCs/>
                <w:sz w:val="18"/>
                <w:szCs w:val="18"/>
              </w:rPr>
              <w:t xml:space="preserve">颁发的与测绘、测量、地理信息等专业技能相关的个人荣誉证书的，每有一个得</w:t>
            </w:r>
            <w:r>
              <w:rPr>
                <w:rFonts w:ascii="宋体" w:hAnsi="宋体" w:cs="宋体"/>
                <w:bCs/>
                <w:sz w:val="18"/>
                <w:szCs w:val="18"/>
              </w:rPr>
              <w:t xml:space="preserve">2</w:t>
            </w:r>
            <w:r>
              <w:rPr>
                <w:rFonts w:hint="eastAsia" w:ascii="宋体" w:hAnsi="宋体" w:cs="宋体"/>
                <w:bCs/>
                <w:sz w:val="18"/>
                <w:szCs w:val="18"/>
              </w:rPr>
              <w:t xml:space="preserve">分</w:t>
            </w:r>
            <w:r>
              <w:rPr>
                <w:rFonts w:hint="eastAsia" w:ascii="宋体" w:hAnsi="宋体" w:cs="宋体"/>
                <w:bCs/>
                <w:sz w:val="18"/>
                <w:szCs w:val="18"/>
              </w:rPr>
              <w:t xml:space="preserve">，</w:t>
            </w:r>
            <w:r>
              <w:rPr>
                <w:rFonts w:hint="eastAsia" w:ascii="宋体" w:hAnsi="宋体" w:cs="宋体"/>
                <w:bCs/>
                <w:sz w:val="18"/>
                <w:szCs w:val="18"/>
              </w:rPr>
              <w:t xml:space="preserve">最高得6分。</w:t>
            </w:r>
            <w:r>
              <w:rPr>
                <w:rFonts w:ascii="宋体" w:hAnsi="宋体" w:cs="宋体"/>
                <w:bCs/>
                <w:sz w:val="18"/>
                <w:szCs w:val="18"/>
              </w:rPr>
            </w:r>
            <w:r/>
          </w:p>
          <w:p>
            <w:pPr>
              <w:pStyle w:val="949"/>
              <w:rPr>
                <w:rFonts w:ascii="宋体" w:hAnsi="宋体" w:cs="宋体"/>
                <w:b/>
                <w:bCs/>
                <w:sz w:val="18"/>
                <w:szCs w:val="18"/>
              </w:rPr>
            </w:pPr>
            <w:r>
              <w:rPr>
                <w:rFonts w:hint="eastAsia" w:ascii="宋体" w:hAnsi="宋体" w:cs="宋体"/>
                <w:b/>
                <w:bCs/>
                <w:sz w:val="18"/>
                <w:szCs w:val="18"/>
              </w:rPr>
              <w:t xml:space="preserve">评审材料：</w:t>
            </w:r>
            <w:r>
              <w:rPr>
                <w:rFonts w:hint="eastAsia"/>
                <w:b/>
                <w:sz w:val="18"/>
                <w:szCs w:val="18"/>
              </w:rPr>
              <w:t xml:space="preserve">须为本单位正式员工。</w:t>
            </w:r>
            <w:r>
              <w:rPr>
                <w:rFonts w:hint="eastAsia" w:ascii="宋体" w:hAnsi="宋体" w:cs="宋体"/>
                <w:b/>
                <w:bCs/>
                <w:sz w:val="18"/>
                <w:szCs w:val="18"/>
              </w:rPr>
              <w:t xml:space="preserve">提供投标人为其缴纳的近三个月中任意一个月的社保证明和相应证书</w:t>
            </w:r>
            <w:r>
              <w:rPr>
                <w:rFonts w:hint="eastAsia" w:ascii="宋体" w:hAnsi="宋体" w:cs="宋体"/>
                <w:b/>
                <w:bCs/>
                <w:sz w:val="18"/>
                <w:szCs w:val="18"/>
              </w:rPr>
              <w:t xml:space="preserve">、获奖证书等</w:t>
            </w:r>
            <w:r>
              <w:rPr>
                <w:rFonts w:hint="eastAsia" w:ascii="宋体" w:hAnsi="宋体" w:cs="宋体"/>
                <w:b/>
                <w:bCs/>
                <w:sz w:val="18"/>
                <w:szCs w:val="18"/>
              </w:rPr>
              <w:t xml:space="preserve">证明材料，并加盖投标人公章。未提供的或资料不全的或无效的不得分。</w:t>
            </w:r>
            <w:r>
              <w:rPr>
                <w:rFonts w:ascii="宋体" w:hAnsi="宋体" w:cs="宋体"/>
                <w:b/>
                <w:bCs/>
                <w:sz w:val="18"/>
                <w:szCs w:val="18"/>
              </w:rPr>
            </w:r>
            <w:r/>
          </w:p>
          <w:p>
            <w:pPr>
              <w:pStyle w:val="921"/>
              <w:jc w:val="left"/>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所涉人员不得为同一人。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pPr>
      <w:r/>
      <w:r/>
    </w:p>
    <w:p>
      <w:pPr>
        <w:pStyle w:val="921"/>
      </w:pPr>
      <w:r/>
      <w:r/>
    </w:p>
    <w:p>
      <w:pPr>
        <w:pStyle w:val="921"/>
      </w:pPr>
      <w:r/>
      <w:r/>
    </w:p>
    <w:p>
      <w:pPr>
        <w:pStyle w:val="921"/>
      </w:pPr>
      <w:r/>
      <w:r/>
    </w:p>
    <w:p>
      <w:pPr>
        <w:pStyle w:val="921"/>
        <w:rPr>
          <w:rFonts w:hint="eastAsia"/>
        </w:rPr>
      </w:pPr>
      <w:r>
        <w:br w:type="page" w:clear="all"/>
      </w:r>
      <w:r>
        <w:rPr>
          <w:rFonts w:hint="eastAsia"/>
        </w:rPr>
      </w:r>
      <w:r/>
    </w:p>
    <w:p>
      <w:pPr>
        <w:pStyle w:val="922"/>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921"/>
        <w:jc w:val="center"/>
        <w:rPr>
          <w:rFonts w:hint="eastAsia" w:ascii="宋体" w:hAnsi="宋体"/>
          <w:b/>
          <w:sz w:val="72"/>
        </w:rPr>
      </w:pPr>
      <w:r/>
      <w:bookmarkStart w:id="194" w:name="_Toc120614282"/>
      <w:r/>
      <w:bookmarkStart w:id="195" w:name="_Toc49090576"/>
      <w:r/>
      <w:bookmarkStart w:id="196" w:name="_Toc26554094"/>
      <w:r/>
      <w:bookmarkStart w:id="197" w:name="_Hlt26671244"/>
      <w:r/>
      <w:bookmarkEnd w:id="197"/>
      <w:r/>
      <w:bookmarkStart w:id="198" w:name="_Hlt26955039"/>
      <w:r/>
      <w:bookmarkEnd w:id="198"/>
      <w:r>
        <w:rPr>
          <w:rFonts w:hint="eastAsia" w:ascii="宋体" w:hAnsi="宋体"/>
          <w:b/>
          <w:sz w:val="72"/>
        </w:rPr>
      </w:r>
      <w:r/>
    </w:p>
    <w:p>
      <w:pPr>
        <w:pStyle w:val="921"/>
        <w:jc w:val="center"/>
        <w:rPr>
          <w:rFonts w:hint="eastAsia" w:ascii="宋体" w:hAnsi="宋体"/>
          <w:b/>
          <w:sz w:val="72"/>
        </w:rPr>
      </w:pPr>
      <w:r>
        <w:rPr>
          <w:rFonts w:hint="eastAsia" w:ascii="宋体" w:hAnsi="宋体"/>
          <w:b/>
          <w:sz w:val="72"/>
        </w:rPr>
        <w:t xml:space="preserve">投  标  文  件</w:t>
      </w:r>
      <w:r/>
    </w:p>
    <w:p>
      <w:pPr>
        <w:pStyle w:val="921"/>
        <w:jc w:val="center"/>
        <w:rPr>
          <w:rFonts w:hint="eastAsia" w:ascii="宋体" w:hAnsi="宋体"/>
          <w:b/>
          <w:sz w:val="72"/>
        </w:rPr>
      </w:pPr>
      <w:r>
        <w:rPr>
          <w:rFonts w:hint="eastAsia" w:ascii="宋体" w:hAnsi="宋体"/>
          <w:b/>
          <w:sz w:val="72"/>
        </w:rPr>
      </w:r>
      <w:r/>
    </w:p>
    <w:p>
      <w:pPr>
        <w:pStyle w:val="921"/>
        <w:jc w:val="center"/>
        <w:rPr>
          <w:rFonts w:hint="eastAsia" w:ascii="宋体" w:hAnsi="宋体"/>
          <w:b/>
          <w:sz w:val="72"/>
        </w:rPr>
      </w:pPr>
      <w:r>
        <w:rPr>
          <w:rFonts w:hint="eastAsia" w:ascii="宋体" w:hAnsi="宋体"/>
          <w:b/>
          <w:sz w:val="72"/>
        </w:rPr>
      </w:r>
      <w:r/>
    </w:p>
    <w:p>
      <w:pPr>
        <w:pStyle w:val="921"/>
        <w:jc w:val="center"/>
        <w:rPr>
          <w:rFonts w:hint="eastAsia" w:ascii="宋体" w:hAnsi="宋体"/>
          <w:b/>
          <w:sz w:val="36"/>
        </w:rPr>
      </w:pPr>
      <w:r>
        <w:rPr>
          <w:rFonts w:hint="eastAsia" w:ascii="宋体" w:hAnsi="宋体"/>
          <w:b/>
          <w:sz w:val="36"/>
        </w:rPr>
      </w:r>
      <w:r/>
    </w:p>
    <w:p>
      <w:pPr>
        <w:pStyle w:val="921"/>
        <w:jc w:val="center"/>
        <w:rPr>
          <w:rFonts w:hint="eastAsia" w:ascii="宋体" w:hAnsi="宋体"/>
          <w:b/>
          <w:sz w:val="36"/>
        </w:rPr>
      </w:pPr>
      <w:r>
        <w:rPr>
          <w:rFonts w:hint="eastAsia" w:ascii="宋体" w:hAnsi="宋体"/>
          <w:b/>
          <w:sz w:val="36"/>
        </w:rPr>
      </w:r>
      <w:r/>
    </w:p>
    <w:p>
      <w:pPr>
        <w:pStyle w:val="921"/>
        <w:jc w:val="center"/>
        <w:rPr>
          <w:rFonts w:hint="eastAsia" w:ascii="宋体" w:hAnsi="宋体"/>
          <w:b/>
          <w:sz w:val="36"/>
        </w:rPr>
      </w:pPr>
      <w:r>
        <w:rPr>
          <w:rFonts w:hint="eastAsia" w:ascii="宋体" w:hAnsi="宋体"/>
          <w:b/>
          <w:sz w:val="36"/>
        </w:rPr>
      </w:r>
      <w:r/>
    </w:p>
    <w:p>
      <w:pPr>
        <w:pStyle w:val="92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1"/>
        <w:ind w:firstLine="1084"/>
        <w:rPr>
          <w:rFonts w:hint="eastAsia" w:ascii="宋体" w:hAnsi="宋体"/>
          <w:b/>
          <w:sz w:val="36"/>
          <w:u w:val="single"/>
        </w:rPr>
      </w:pPr>
      <w:r>
        <w:rPr>
          <w:rFonts w:hint="eastAsia" w:ascii="宋体" w:hAnsi="宋体"/>
          <w:b/>
          <w:sz w:val="36"/>
        </w:rPr>
        <w:t xml:space="preserve">项 目</w:t>
      </w:r>
      <w:r>
        <w:rPr>
          <w:rFonts w:hint="eastAsia" w:ascii="宋体" w:hAnsi="宋体"/>
          <w:b/>
          <w:sz w:val="36"/>
        </w:rPr>
        <w:t xml:space="preserve"> 编 号：</w:t>
      </w:r>
      <w:r>
        <w:rPr>
          <w:rFonts w:hint="eastAsia" w:ascii="宋体" w:hAnsi="宋体"/>
          <w:b/>
          <w:sz w:val="36"/>
          <w:u w:val="single"/>
        </w:rPr>
        <w:t xml:space="preserve">               </w:t>
      </w:r>
      <w:r/>
    </w:p>
    <w:p>
      <w:pPr>
        <w:pStyle w:val="92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2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21"/>
        <w:jc w:val="center"/>
        <w:spacing w:line="440" w:lineRule="exact"/>
        <w:rPr>
          <w:rFonts w:hint="eastAsia" w:ascii="宋体" w:hAnsi="宋体"/>
          <w:b/>
          <w:bCs/>
          <w:sz w:val="32"/>
          <w:szCs w:val="32"/>
        </w:rPr>
      </w:pPr>
      <w:r>
        <w:rPr>
          <w:rFonts w:hint="eastAsia" w:ascii="宋体" w:hAnsi="宋体"/>
          <w:b/>
          <w:bCs/>
          <w:sz w:val="32"/>
          <w:szCs w:val="32"/>
        </w:rPr>
      </w:r>
      <w:r/>
    </w:p>
    <w:p>
      <w:pPr>
        <w:pStyle w:val="921"/>
        <w:spacing w:line="440" w:lineRule="exact"/>
        <w:rPr>
          <w:rFonts w:ascii="宋体" w:hAnsi="宋体"/>
        </w:rPr>
      </w:pPr>
      <w:r>
        <w:rPr>
          <w:rFonts w:ascii="宋体" w:hAnsi="宋体"/>
        </w:rPr>
      </w:r>
      <w:r/>
    </w:p>
    <w:p>
      <w:pPr>
        <w:pStyle w:val="92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21"/>
        <w:jc w:val="center"/>
        <w:spacing w:line="440" w:lineRule="exact"/>
        <w:rPr>
          <w:rFonts w:hint="eastAsia" w:ascii="宋体" w:hAnsi="宋体"/>
          <w:b/>
          <w:bCs/>
          <w:sz w:val="32"/>
          <w:szCs w:val="32"/>
        </w:rPr>
      </w:pPr>
      <w:r>
        <w:rPr>
          <w:rFonts w:hint="eastAsia" w:ascii="宋体" w:hAnsi="宋体"/>
          <w:b/>
          <w:bCs/>
          <w:sz w:val="32"/>
          <w:szCs w:val="32"/>
        </w:rPr>
        <w:t xml:space="preserve">投标</w:t>
      </w:r>
      <w:r>
        <w:rPr>
          <w:rFonts w:hint="eastAsia" w:ascii="宋体" w:hAnsi="宋体"/>
          <w:b/>
          <w:bCs/>
          <w:sz w:val="32"/>
          <w:szCs w:val="32"/>
        </w:rPr>
        <w:t xml:space="preserve">文件</w:t>
      </w:r>
      <w:r>
        <w:rPr>
          <w:rFonts w:hint="eastAsia" w:ascii="宋体" w:hAnsi="宋体"/>
          <w:b/>
          <w:bCs/>
          <w:sz w:val="32"/>
          <w:szCs w:val="32"/>
        </w:rPr>
        <w:t xml:space="preserve">主要格式</w:t>
      </w:r>
      <w:r>
        <w:rPr>
          <w:rFonts w:hint="eastAsia" w:ascii="宋体" w:hAnsi="宋体"/>
          <w:b/>
          <w:bCs/>
          <w:sz w:val="32"/>
          <w:szCs w:val="32"/>
        </w:rPr>
        <w:t xml:space="preserve">目录</w:t>
      </w:r>
      <w:r/>
    </w:p>
    <w:p>
      <w:pPr>
        <w:pStyle w:val="921"/>
        <w:jc w:val="center"/>
        <w:spacing w:line="440" w:lineRule="exact"/>
        <w:rPr>
          <w:rFonts w:hint="eastAsia" w:ascii="宋体" w:hAnsi="宋体"/>
          <w:b/>
          <w:bCs/>
          <w:sz w:val="32"/>
          <w:szCs w:val="32"/>
        </w:rPr>
      </w:pPr>
      <w:r>
        <w:rPr>
          <w:rFonts w:hint="eastAsia" w:ascii="宋体" w:hAnsi="宋体"/>
          <w:b/>
          <w:bCs/>
          <w:sz w:val="32"/>
          <w:szCs w:val="32"/>
        </w:rPr>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一、</w:t>
      </w:r>
      <w:r>
        <w:rPr>
          <w:rFonts w:hint="eastAsia" w:ascii="宋体" w:hAnsi="宋体"/>
          <w:i/>
          <w:sz w:val="24"/>
          <w:u w:val="single"/>
        </w:rPr>
        <w:t xml:space="preserve">投标人资格声明函</w:t>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二</w:t>
      </w:r>
      <w:r>
        <w:rPr>
          <w:rFonts w:hint="eastAsia" w:ascii="宋体" w:hAnsi="宋体"/>
          <w:i/>
          <w:sz w:val="24"/>
          <w:u w:val="single"/>
        </w:rPr>
        <w:t xml:space="preserve">、特定资格要求的证明文件（如果本项目设置特定资格要求，则需要提供）</w:t>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三</w:t>
      </w:r>
      <w:r>
        <w:rPr>
          <w:rFonts w:hint="eastAsia" w:ascii="宋体" w:hAnsi="宋体"/>
          <w:i/>
          <w:sz w:val="24"/>
          <w:u w:val="single"/>
        </w:rPr>
        <w:t xml:space="preserve">、法人授权书</w:t>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四</w:t>
      </w:r>
      <w:r>
        <w:rPr>
          <w:rFonts w:hint="eastAsia" w:ascii="宋体" w:hAnsi="宋体"/>
          <w:i/>
          <w:sz w:val="24"/>
          <w:u w:val="single"/>
        </w:rPr>
        <w:t xml:space="preserve">、投标函</w:t>
      </w:r>
      <w:r/>
    </w:p>
    <w:p>
      <w:pPr>
        <w:pStyle w:val="921"/>
        <w:ind w:firstLine="480"/>
        <w:spacing w:line="440" w:lineRule="exact"/>
        <w:rPr>
          <w:rFonts w:hint="eastAsia" w:ascii="宋体" w:hAnsi="宋体"/>
          <w:sz w:val="24"/>
        </w:rPr>
      </w:pPr>
      <w:r>
        <w:rPr>
          <w:rFonts w:hint="eastAsia" w:ascii="宋体" w:hAnsi="宋体"/>
          <w:sz w:val="24"/>
        </w:rPr>
        <w:t xml:space="preserve">五</w:t>
      </w:r>
      <w:r>
        <w:rPr>
          <w:rFonts w:hint="eastAsia" w:ascii="宋体" w:hAnsi="宋体"/>
          <w:sz w:val="24"/>
        </w:rPr>
        <w:t xml:space="preserve">、小微企业声明函</w:t>
      </w:r>
      <w:r/>
    </w:p>
    <w:p>
      <w:pPr>
        <w:pStyle w:val="921"/>
        <w:ind w:firstLine="480"/>
        <w:spacing w:line="440" w:lineRule="exact"/>
        <w:rPr>
          <w:rFonts w:hint="eastAsia" w:ascii="宋体" w:hAnsi="宋体"/>
          <w:sz w:val="24"/>
        </w:rPr>
      </w:pPr>
      <w:r>
        <w:rPr>
          <w:rFonts w:hint="eastAsia" w:ascii="宋体" w:hAnsi="宋体"/>
          <w:sz w:val="24"/>
        </w:rPr>
        <w:t xml:space="preserve">六</w:t>
      </w:r>
      <w:r>
        <w:rPr>
          <w:rFonts w:hint="eastAsia" w:ascii="宋体" w:hAnsi="宋体"/>
          <w:sz w:val="24"/>
        </w:rPr>
        <w:t xml:space="preserve">、残疾人福利性单位声明函</w:t>
      </w:r>
      <w:r>
        <w:rPr>
          <w:rFonts w:hint="eastAsia" w:ascii="宋体" w:hAnsi="宋体"/>
          <w:sz w:val="24"/>
        </w:rPr>
        <w:t xml:space="preserve">或监狱企业证明</w:t>
      </w: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t xml:space="preserve">七</w:t>
      </w:r>
      <w:r>
        <w:rPr>
          <w:rFonts w:hint="eastAsia" w:ascii="宋体" w:hAnsi="宋体"/>
          <w:sz w:val="24"/>
        </w:rPr>
        <w:t xml:space="preserve">、联合体协议</w:t>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八</w:t>
      </w:r>
      <w:r>
        <w:rPr>
          <w:rFonts w:hint="eastAsia" w:ascii="宋体" w:hAnsi="宋体"/>
          <w:i/>
          <w:sz w:val="24"/>
          <w:u w:val="single"/>
        </w:rPr>
        <w:t xml:space="preserve">、投标分项报价表</w:t>
      </w:r>
      <w:r/>
    </w:p>
    <w:p>
      <w:pPr>
        <w:pStyle w:val="921"/>
        <w:ind w:firstLine="480"/>
        <w:spacing w:line="440" w:lineRule="exact"/>
        <w:rPr>
          <w:rFonts w:hint="eastAsia" w:ascii="宋体" w:hAnsi="宋体"/>
          <w:sz w:val="24"/>
        </w:rPr>
      </w:pPr>
      <w:r>
        <w:rPr>
          <w:rFonts w:hint="eastAsia" w:ascii="宋体" w:hAnsi="宋体"/>
          <w:sz w:val="24"/>
        </w:rPr>
        <w:t xml:space="preserve">九</w:t>
      </w:r>
      <w:r>
        <w:rPr>
          <w:rFonts w:hint="eastAsia" w:ascii="宋体" w:hAnsi="宋体"/>
          <w:sz w:val="24"/>
        </w:rPr>
        <w:t xml:space="preserve">、技术要求响应及偏离表</w:t>
      </w:r>
      <w:r/>
    </w:p>
    <w:p>
      <w:pPr>
        <w:pStyle w:val="921"/>
        <w:ind w:firstLine="480"/>
        <w:spacing w:line="440" w:lineRule="exact"/>
        <w:rPr>
          <w:rFonts w:ascii="宋体" w:hAnsi="宋体"/>
          <w:sz w:val="24"/>
        </w:rPr>
      </w:pPr>
      <w:r>
        <w:rPr>
          <w:rFonts w:hint="eastAsia" w:ascii="宋体" w:hAnsi="宋体"/>
          <w:sz w:val="24"/>
        </w:rPr>
        <w:t xml:space="preserve">十</w:t>
      </w:r>
      <w:r>
        <w:rPr>
          <w:rFonts w:hint="eastAsia" w:ascii="宋体" w:hAnsi="宋体"/>
          <w:sz w:val="24"/>
        </w:rPr>
        <w:t xml:space="preserve">、商务要求响应及偏离表</w:t>
      </w:r>
      <w:r>
        <w:rPr>
          <w:rFonts w:ascii="宋体" w:hAnsi="宋体"/>
          <w:sz w:val="24"/>
        </w:rPr>
      </w:r>
      <w:r/>
    </w:p>
    <w:p>
      <w:pPr>
        <w:pStyle w:val="921"/>
        <w:ind w:firstLine="480"/>
        <w:spacing w:line="440" w:lineRule="exact"/>
        <w:rPr>
          <w:rFonts w:ascii="宋体" w:hAnsi="宋体"/>
          <w:i/>
          <w:sz w:val="24"/>
          <w:u w:val="single"/>
        </w:rPr>
      </w:pPr>
      <w:r>
        <w:rPr>
          <w:rFonts w:hint="eastAsia" w:ascii="宋体" w:hAnsi="宋体"/>
          <w:i/>
          <w:sz w:val="24"/>
          <w:u w:val="single"/>
        </w:rPr>
        <w:t xml:space="preserve">十</w:t>
      </w:r>
      <w:r>
        <w:rPr>
          <w:rFonts w:hint="eastAsia" w:ascii="宋体" w:hAnsi="宋体"/>
          <w:i/>
          <w:sz w:val="24"/>
          <w:u w:val="single"/>
        </w:rPr>
        <w:t xml:space="preserve">一</w:t>
      </w:r>
      <w:r>
        <w:rPr>
          <w:rFonts w:hint="eastAsia" w:ascii="宋体" w:hAnsi="宋体"/>
          <w:i/>
          <w:sz w:val="24"/>
          <w:u w:val="single"/>
        </w:rPr>
        <w:t xml:space="preserve">、开标一览表</w:t>
      </w:r>
      <w:r>
        <w:rPr>
          <w:rFonts w:ascii="宋体" w:hAnsi="宋体"/>
          <w:i/>
          <w:sz w:val="24"/>
          <w:u w:val="single"/>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w:t>
      </w:r>
      <w:r>
        <w:rPr>
          <w:rFonts w:hint="eastAsia" w:ascii="黑体" w:hAnsi="黑体" w:eastAsia="黑体"/>
          <w:i/>
          <w:sz w:val="32"/>
          <w:szCs w:val="32"/>
          <w:u w:val="single"/>
        </w:rPr>
        <w:t xml:space="preserve">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21"/>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21"/>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43"/>
        <w:ind w:firstLine="480"/>
        <w:spacing w:line="460" w:lineRule="exact"/>
      </w:pPr>
      <w:r/>
      <w:r/>
    </w:p>
    <w:p>
      <w:pPr>
        <w:pStyle w:val="943"/>
        <w:ind w:firstLine="480"/>
        <w:spacing w:line="460" w:lineRule="exact"/>
      </w:pPr>
      <w:r>
        <w:rPr>
          <w:rFonts w:hint="eastAsia"/>
        </w:rPr>
        <w:t xml:space="preserve">致：常州市政府采购中心</w:t>
      </w:r>
      <w:r/>
    </w:p>
    <w:p>
      <w:pPr>
        <w:pStyle w:val="943"/>
        <w:ind w:firstLine="840"/>
        <w:spacing w:line="460" w:lineRule="exact"/>
        <w:rPr>
          <w:u w:val="single"/>
        </w:rPr>
      </w:pPr>
      <w:r>
        <w:rPr>
          <w:rFonts w:hint="eastAsia"/>
          <w:u w:val="single"/>
        </w:rPr>
        <w:t xml:space="preserve">（采购人名称）</w:t>
      </w:r>
      <w:r>
        <w:rPr>
          <w:u w:val="single"/>
        </w:rPr>
      </w:r>
      <w:r/>
    </w:p>
    <w:p>
      <w:pPr>
        <w:pStyle w:val="943"/>
        <w:ind w:firstLine="480"/>
        <w:spacing w:line="460" w:lineRule="exact"/>
      </w:pPr>
      <w:r/>
      <w:r/>
    </w:p>
    <w:p>
      <w:pPr>
        <w:pStyle w:val="943"/>
        <w:ind w:firstLine="480"/>
        <w:spacing w:line="460" w:lineRule="exact"/>
      </w:pPr>
      <w:r>
        <w:rPr>
          <w:rFonts w:hint="eastAsia"/>
        </w:rPr>
        <w:t xml:space="preserve">按照《中华人民共和国政府采购法》第二十二条和招标文件的规定，我单位郑重声明如下：</w:t>
      </w:r>
      <w:r/>
    </w:p>
    <w:p>
      <w:pPr>
        <w:pStyle w:val="94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43"/>
        <w:ind w:firstLine="480"/>
        <w:spacing w:line="460" w:lineRule="exact"/>
      </w:pPr>
      <w:r>
        <w:rPr>
          <w:rFonts w:hint="eastAsia"/>
        </w:rPr>
        <w:t xml:space="preserve">二、我单位具有良好的商业信誉（指投标人经营状况良好，无本资格声明第十条情形）和健全的财务会计制度。</w:t>
      </w:r>
      <w:r/>
    </w:p>
    <w:p>
      <w:pPr>
        <w:pStyle w:val="943"/>
        <w:ind w:firstLine="480"/>
        <w:spacing w:line="460" w:lineRule="exact"/>
      </w:pPr>
      <w:r>
        <w:rPr>
          <w:rFonts w:hint="eastAsia"/>
        </w:rPr>
        <w:t xml:space="preserve">三、我单位依法进行纳税和社会保险申报并实际履行了义务。</w:t>
      </w:r>
      <w:r/>
    </w:p>
    <w:p>
      <w:pPr>
        <w:pStyle w:val="94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43"/>
        <w:ind w:firstLine="480"/>
        <w:spacing w:line="460" w:lineRule="exact"/>
      </w:pPr>
      <w:r>
        <w:rPr>
          <w:rFonts w:hint="eastAsia"/>
        </w:rPr>
        <w:t xml:space="preserve">主要设备有：</w:t>
      </w:r>
      <w:r>
        <w:rPr>
          <w:u w:val="single"/>
        </w:rPr>
        <w:t xml:space="preserve">            </w:t>
      </w:r>
      <w:r/>
    </w:p>
    <w:p>
      <w:pPr>
        <w:pStyle w:val="943"/>
        <w:ind w:firstLine="480"/>
        <w:spacing w:line="460" w:lineRule="exact"/>
      </w:pPr>
      <w:r>
        <w:rPr>
          <w:rFonts w:hint="eastAsia"/>
        </w:rPr>
        <w:t xml:space="preserve">主要专业技术能力有</w:t>
      </w:r>
      <w:r>
        <w:rPr>
          <w:rFonts w:hint="eastAsia"/>
          <w:u w:val="single"/>
        </w:rPr>
        <w:t xml:space="preserve">                 </w:t>
      </w:r>
      <w:r/>
    </w:p>
    <w:p>
      <w:pPr>
        <w:pStyle w:val="94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3"/>
        <w:ind w:firstLine="480"/>
        <w:spacing w:line="460" w:lineRule="exact"/>
      </w:pPr>
      <w:r>
        <w:rPr>
          <w:rFonts w:hint="eastAsia"/>
        </w:rPr>
        <w:t xml:space="preserve">六、我单位具备法律、行政法规规定的其他条件。</w:t>
      </w:r>
      <w:r/>
    </w:p>
    <w:p>
      <w:pPr>
        <w:pStyle w:val="94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4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4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4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4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43"/>
        <w:ind w:firstLine="480"/>
        <w:spacing w:line="460" w:lineRule="exact"/>
      </w:pPr>
      <w:r>
        <w:rPr>
          <w:rFonts w:hint="eastAsia"/>
        </w:rPr>
        <w:t xml:space="preserve">九、</w:t>
      </w:r>
      <w:r>
        <w:t xml:space="preserve">我单位无以下不良信用记录情形：</w:t>
      </w:r>
      <w:r/>
    </w:p>
    <w:p>
      <w:pPr>
        <w:pStyle w:val="943"/>
        <w:ind w:firstLine="480"/>
        <w:spacing w:line="460" w:lineRule="exact"/>
      </w:pPr>
      <w:r>
        <w:t xml:space="preserve">1</w:t>
      </w:r>
      <w:r>
        <w:rPr>
          <w:rFonts w:hint="eastAsia"/>
        </w:rPr>
        <w:t xml:space="preserve">、在“信用中国”网站被列入失信被执行人和重大税收违法案件当事人名单；</w:t>
      </w:r>
      <w:r/>
    </w:p>
    <w:p>
      <w:pPr>
        <w:pStyle w:val="943"/>
        <w:ind w:firstLine="480"/>
        <w:spacing w:line="460" w:lineRule="exact"/>
      </w:pPr>
      <w:r>
        <w:t xml:space="preserve">2</w:t>
      </w:r>
      <w:r>
        <w:rPr>
          <w:rFonts w:hint="eastAsia"/>
        </w:rPr>
        <w:t xml:space="preserve">、在“中国政府采购网”网站被列入政府采购严重违法失信行为记录名单；</w:t>
      </w:r>
      <w:r/>
    </w:p>
    <w:p>
      <w:pPr>
        <w:pStyle w:val="943"/>
        <w:ind w:firstLine="480"/>
        <w:spacing w:line="460" w:lineRule="exact"/>
      </w:pPr>
      <w:r>
        <w:t xml:space="preserve">3</w:t>
      </w:r>
      <w:r>
        <w:rPr>
          <w:rFonts w:hint="eastAsia"/>
        </w:rPr>
        <w:t xml:space="preserve">、</w:t>
      </w:r>
      <w:r>
        <w:t xml:space="preserve">不符合《政府采购法》第二十二条规定的条件。</w:t>
      </w:r>
      <w:r/>
    </w:p>
    <w:p>
      <w:pPr>
        <w:pStyle w:val="943"/>
        <w:ind w:firstLine="480"/>
        <w:spacing w:line="460" w:lineRule="exact"/>
      </w:pPr>
      <w:r/>
      <w:r/>
    </w:p>
    <w:p>
      <w:pPr>
        <w:pStyle w:val="94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43"/>
        <w:ind w:firstLine="480"/>
        <w:spacing w:line="460" w:lineRule="exact"/>
      </w:pPr>
      <w:r/>
      <w:r/>
    </w:p>
    <w:p>
      <w:pPr>
        <w:pStyle w:val="943"/>
        <w:ind w:firstLine="480"/>
        <w:spacing w:line="460" w:lineRule="exact"/>
      </w:pPr>
      <w:r/>
      <w:r/>
    </w:p>
    <w:p>
      <w:pPr>
        <w:pStyle w:val="943"/>
        <w:ind w:firstLine="480"/>
        <w:spacing w:line="460" w:lineRule="exact"/>
      </w:pPr>
      <w:r>
        <w:rPr>
          <w:rFonts w:hint="eastAsia"/>
        </w:rPr>
        <w:t xml:space="preserve">                                            投标人：（加盖公章）</w:t>
      </w:r>
      <w:r/>
    </w:p>
    <w:p>
      <w:pPr>
        <w:pStyle w:val="943"/>
        <w:ind w:firstLine="480"/>
        <w:spacing w:line="460" w:lineRule="exact"/>
      </w:pPr>
      <w:r>
        <w:rPr>
          <w:rFonts w:hint="eastAsia"/>
        </w:rPr>
        <w:t xml:space="preserve">                                           法定代表人（或单位负责人）签字或盖章：</w:t>
      </w:r>
      <w:r/>
    </w:p>
    <w:p>
      <w:pPr>
        <w:pStyle w:val="943"/>
        <w:ind w:firstLine="4305"/>
        <w:spacing w:line="460" w:lineRule="exact"/>
        <w:rPr>
          <w:rFonts w:hint="eastAsia"/>
        </w:rPr>
      </w:pPr>
      <w:r>
        <w:rPr>
          <w:rFonts w:hint="eastAsia"/>
        </w:rPr>
        <w:t xml:space="preserve">日期：    年    月    日</w:t>
      </w:r>
      <w:r/>
    </w:p>
    <w:p>
      <w:pPr>
        <w:pStyle w:val="921"/>
        <w:spacing w:line="360" w:lineRule="auto"/>
        <w:rPr>
          <w:rFonts w:hint="eastAsia"/>
          <w:sz w:val="24"/>
        </w:rPr>
      </w:pPr>
      <w:r>
        <w:rPr>
          <w:rFonts w:hint="eastAsia"/>
          <w:sz w:val="24"/>
        </w:rPr>
      </w:r>
      <w:r/>
    </w:p>
    <w:p>
      <w:pPr>
        <w:pStyle w:val="921"/>
        <w:spacing w:line="360" w:lineRule="auto"/>
        <w:rPr>
          <w:rFonts w:hint="eastAsia"/>
          <w:sz w:val="24"/>
        </w:rPr>
      </w:pPr>
      <w:r>
        <w:rPr>
          <w:rFonts w:hint="eastAsia"/>
          <w:sz w:val="24"/>
        </w:rPr>
      </w:r>
      <w:r/>
    </w:p>
    <w:p>
      <w:pPr>
        <w:pStyle w:val="921"/>
        <w:spacing w:line="360" w:lineRule="auto"/>
        <w:rPr>
          <w:rFonts w:hint="eastAsia"/>
          <w:sz w:val="24"/>
        </w:rPr>
      </w:pPr>
      <w:r>
        <w:rPr>
          <w:rFonts w:hint="eastAsia"/>
          <w:sz w:val="24"/>
        </w:rPr>
      </w:r>
      <w:r/>
    </w:p>
    <w:p>
      <w:pPr>
        <w:pStyle w:val="921"/>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21"/>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21"/>
        <w:rPr>
          <w:rFonts w:hint="eastAsia" w:ascii="黑体" w:hAnsi="黑体" w:eastAsia="黑体"/>
          <w:i/>
          <w:sz w:val="32"/>
          <w:szCs w:val="32"/>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rPr>
        <w:t xml:space="preserve">、特定资格要求的证明文件</w:t>
      </w:r>
      <w:r/>
    </w:p>
    <w:p>
      <w:pPr>
        <w:pStyle w:val="92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1"/>
        <w:jc w:val="center"/>
        <w:rPr>
          <w:rFonts w:hint="eastAsia" w:ascii="黑体" w:hAnsi="黑体" w:eastAsia="黑体"/>
          <w:i/>
          <w:sz w:val="32"/>
          <w:szCs w:val="32"/>
          <w:u w:val="single"/>
        </w:rPr>
      </w:pPr>
      <w:r>
        <w:rPr>
          <w:rFonts w:hint="eastAsia" w:ascii="黑体" w:hAnsi="黑体" w:eastAsia="黑体"/>
          <w:i/>
          <w:sz w:val="32"/>
          <w:szCs w:val="32"/>
          <w:u w:val="single"/>
        </w:rPr>
        <w:t xml:space="preserve">三</w:t>
      </w:r>
      <w:r>
        <w:rPr>
          <w:rFonts w:hint="eastAsia" w:ascii="黑体" w:hAnsi="黑体" w:eastAsia="黑体"/>
          <w:i/>
          <w:sz w:val="32"/>
          <w:szCs w:val="32"/>
          <w:u w:val="single"/>
        </w:rPr>
        <w:t xml:space="preserve">、法人授权书</w:t>
      </w:r>
      <w:r/>
    </w:p>
    <w:p>
      <w:pPr>
        <w:pStyle w:val="1006"/>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06"/>
        <w:ind w:firstLine="480"/>
        <w:rPr>
          <w:rFonts w:hint="eastAsia"/>
          <w:sz w:val="24"/>
          <w:szCs w:val="24"/>
        </w:rPr>
      </w:pPr>
      <w:r>
        <w:rPr>
          <w:rFonts w:hint="eastAsia"/>
          <w:sz w:val="24"/>
          <w:szCs w:val="24"/>
        </w:rPr>
        <w:t xml:space="preserve">本授权书于______年____月____日起生效，特此声明。</w:t>
      </w:r>
      <w:r/>
    </w:p>
    <w:p>
      <w:pPr>
        <w:pStyle w:val="1006"/>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6"/>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6"/>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06"/>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06"/>
        <w:ind w:firstLine="480"/>
        <w:rPr>
          <w:rFonts w:hint="eastAsia"/>
          <w:sz w:val="24"/>
          <w:szCs w:val="24"/>
        </w:rPr>
      </w:pPr>
      <w:r>
        <w:rPr>
          <w:rFonts w:hint="eastAsia"/>
          <w:sz w:val="24"/>
          <w:szCs w:val="24"/>
        </w:rPr>
        <w:t xml:space="preserve">      日期：</w:t>
      </w:r>
      <w:bookmarkStart w:id="200" w:name="_Hlt26955070"/>
      <w:r/>
      <w:bookmarkEnd w:id="200"/>
      <w:r/>
      <w:bookmarkStart w:id="201" w:name="_Hlt26671380"/>
      <w:r/>
      <w:bookmarkEnd w:id="201"/>
      <w:r/>
      <w:bookmarkStart w:id="202" w:name="_格式3__银行出具的资信证明"/>
      <w:r/>
      <w:bookmarkEnd w:id="202"/>
      <w:r>
        <w:rPr>
          <w:rFonts w:hint="eastAsia"/>
          <w:sz w:val="24"/>
          <w:szCs w:val="24"/>
          <w:u w:val="single"/>
        </w:rPr>
        <w:t xml:space="preserve">                                         </w:t>
      </w:r>
      <w:r>
        <w:rPr>
          <w:rFonts w:hint="eastAsia"/>
          <w:sz w:val="24"/>
          <w:szCs w:val="24"/>
        </w:rPr>
      </w:r>
      <w:r/>
    </w:p>
    <w:p>
      <w:pPr>
        <w:pStyle w:val="943"/>
        <w:rPr>
          <w:rFonts w:hint="eastAsia"/>
          <w:i/>
          <w:sz w:val="24"/>
          <w:szCs w:val="24"/>
          <w:u w:val="single"/>
        </w:rPr>
      </w:pPr>
      <w:r>
        <w:rPr>
          <w:rFonts w:hint="eastAsia"/>
          <w:i/>
          <w:sz w:val="24"/>
          <w:szCs w:val="24"/>
          <w:u w:val="single"/>
        </w:rPr>
      </w:r>
      <w:r/>
    </w:p>
    <w:p>
      <w:pPr>
        <w:pStyle w:val="943"/>
        <w:ind w:firstLine="0"/>
        <w:rPr>
          <w:rFonts w:hint="eastAsia"/>
        </w:rPr>
      </w:pPr>
      <w:r>
        <w:rPr>
          <w:rFonts w:hint="eastAsia"/>
        </w:rPr>
      </w:r>
      <w:r/>
    </w:p>
    <w:p>
      <w:pPr>
        <w:pStyle w:val="921"/>
        <w:spacing w:line="460" w:lineRule="exact"/>
        <w:rPr>
          <w:rFonts w:hint="eastAsia" w:ascii="楷体" w:hAnsi="楷体" w:eastAsia="楷体"/>
          <w:bCs/>
          <w:sz w:val="24"/>
          <w:szCs w:val="24"/>
        </w:rPr>
      </w:pPr>
      <w:r>
        <w:rPr>
          <w:rFonts w:hint="eastAsia" w:ascii="楷体" w:hAnsi="楷体" w:eastAsia="楷体"/>
          <w:bCs/>
          <w:sz w:val="24"/>
          <w:szCs w:val="24"/>
        </w:rPr>
      </w:r>
      <w:r/>
    </w:p>
    <w:p>
      <w:pPr>
        <w:pStyle w:val="921"/>
        <w:spacing w:line="460" w:lineRule="exact"/>
        <w:rPr>
          <w:rFonts w:hint="eastAsia" w:ascii="宋体" w:hAnsi="宋体"/>
          <w:bCs/>
          <w:sz w:val="24"/>
        </w:rPr>
      </w:pPr>
      <w:r>
        <w:rPr>
          <w:rFonts w:hint="eastAsia" w:ascii="宋体" w:hAnsi="宋体"/>
          <w:bCs/>
          <w:sz w:val="24"/>
        </w:rPr>
      </w:r>
      <w:r/>
    </w:p>
    <w:p>
      <w:pPr>
        <w:pStyle w:val="924"/>
        <w:jc w:val="center"/>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w:t>
      </w:r>
      <w:r>
        <w:rPr>
          <w:rFonts w:hint="eastAsia" w:ascii="黑体" w:hAnsi="黑体" w:eastAsia="黑体"/>
          <w:bCs w:val="0"/>
          <w:i/>
          <w:u w:val="single"/>
        </w:rPr>
        <w:t xml:space="preserve">、投标函</w:t>
      </w:r>
      <w:r>
        <w:rPr>
          <w:rFonts w:ascii="黑体" w:hAnsi="黑体" w:eastAsia="黑体"/>
          <w:bCs w:val="0"/>
          <w:i/>
          <w:u w:val="single"/>
        </w:rPr>
      </w:r>
      <w:r/>
    </w:p>
    <w:p>
      <w:pPr>
        <w:pStyle w:val="1008"/>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rPr>
        <w:t xml:space="preserve">常州市政府采购中心</w:t>
      </w:r>
      <w:r>
        <w:rPr>
          <w:rFonts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szCs w:val="21"/>
        </w:rPr>
        <w:t xml:space="preserve">被授权</w:t>
      </w:r>
      <w:r>
        <w:rPr>
          <w:rFonts w:hint="eastAsia" w:ascii="宋体" w:hAnsi="宋体"/>
          <w:szCs w:val="21"/>
        </w:rPr>
        <w:t xml:space="preserve">人</w:t>
      </w:r>
      <w:r>
        <w:rPr>
          <w:rFonts w:hint="eastAsia" w:ascii="宋体" w:hAnsi="宋体"/>
          <w:szCs w:val="21"/>
        </w:rPr>
        <w:t xml:space="preserve">______</w:t>
      </w:r>
      <w:r>
        <w:rPr>
          <w:rFonts w:hint="eastAsia" w:ascii="宋体" w:hAnsi="宋体"/>
          <w:szCs w:val="21"/>
        </w:rPr>
        <w:t xml:space="preserve">(姓名)代表我方______________（投标人的名称），全权处理本次项目投标的有关事宜。</w:t>
      </w:r>
      <w:r/>
    </w:p>
    <w:p>
      <w:pPr>
        <w:pStyle w:val="1008"/>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szCs w:val="21"/>
        </w:rPr>
        <w:t xml:space="preserve">被授权</w:t>
      </w:r>
      <w:r>
        <w:rPr>
          <w:rFonts w:hint="eastAsia" w:ascii="宋体" w:hAnsi="宋体"/>
          <w:szCs w:val="21"/>
        </w:rPr>
        <w:t xml:space="preserve">人兹宣布同意如下：</w:t>
      </w:r>
      <w:r/>
    </w:p>
    <w:p>
      <w:pPr>
        <w:pStyle w:val="100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0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8"/>
        <w:ind w:left="420"/>
        <w:spacing w:before="0" w:after="0" w:line="420" w:lineRule="exact"/>
        <w:rPr>
          <w:rFonts w:hint="eastAsia" w:ascii="宋体" w:hAnsi="宋体"/>
          <w:szCs w:val="21"/>
        </w:rPr>
      </w:pPr>
      <w:r>
        <w:rPr>
          <w:rFonts w:hint="eastAsia" w:ascii="宋体" w:hAnsi="宋体"/>
          <w:szCs w:val="21"/>
        </w:rPr>
        <w:t xml:space="preserve">地          址：</w:t>
      </w:r>
      <w:r/>
    </w:p>
    <w:p>
      <w:pPr>
        <w:pStyle w:val="1008"/>
        <w:ind w:left="420"/>
        <w:spacing w:before="0" w:after="0" w:line="420" w:lineRule="exact"/>
        <w:rPr>
          <w:rFonts w:hint="eastAsia" w:ascii="宋体" w:hAnsi="宋体"/>
          <w:szCs w:val="21"/>
        </w:rPr>
      </w:pPr>
      <w:r>
        <w:rPr>
          <w:rFonts w:hint="eastAsia" w:ascii="宋体" w:hAnsi="宋体"/>
          <w:szCs w:val="21"/>
        </w:rPr>
        <w:t xml:space="preserve">邮          编：</w:t>
      </w:r>
      <w:r/>
    </w:p>
    <w:p>
      <w:pPr>
        <w:pStyle w:val="1008"/>
        <w:ind w:left="420"/>
        <w:spacing w:before="0" w:after="0" w:line="420" w:lineRule="exact"/>
        <w:rPr>
          <w:rFonts w:hint="eastAsia" w:ascii="宋体" w:hAnsi="宋体"/>
          <w:szCs w:val="21"/>
        </w:rPr>
      </w:pPr>
      <w:r>
        <w:rPr>
          <w:rFonts w:hint="eastAsia" w:ascii="宋体" w:hAnsi="宋体"/>
          <w:szCs w:val="21"/>
        </w:rPr>
        <w:t xml:space="preserve">电          话：</w:t>
      </w:r>
      <w:r/>
    </w:p>
    <w:p>
      <w:pPr>
        <w:pStyle w:val="1008"/>
        <w:ind w:left="420"/>
        <w:spacing w:before="0" w:after="0" w:line="420" w:lineRule="exact"/>
        <w:rPr>
          <w:rFonts w:hint="eastAsia" w:ascii="宋体" w:hAnsi="宋体"/>
          <w:szCs w:val="21"/>
        </w:rPr>
      </w:pPr>
      <w:r>
        <w:rPr>
          <w:rFonts w:hint="eastAsia" w:ascii="宋体" w:hAnsi="宋体"/>
          <w:szCs w:val="21"/>
        </w:rPr>
        <w:t xml:space="preserve">传          真：</w:t>
      </w:r>
      <w:r/>
    </w:p>
    <w:p>
      <w:pPr>
        <w:pStyle w:val="100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08"/>
        <w:ind w:left="420"/>
        <w:spacing w:before="0" w:after="0" w:line="420" w:lineRule="exact"/>
        <w:rPr>
          <w:rFonts w:hint="eastAsia" w:ascii="宋体" w:hAnsi="宋体"/>
          <w:szCs w:val="21"/>
        </w:rPr>
      </w:pPr>
      <w:r>
        <w:rPr>
          <w:rFonts w:hint="eastAsia" w:ascii="宋体" w:hAnsi="宋体"/>
          <w:szCs w:val="21"/>
        </w:rPr>
        <w:t xml:space="preserve">账          </w:t>
      </w:r>
      <w:r>
        <w:rPr>
          <w:rFonts w:hint="eastAsia" w:ascii="宋体" w:hAnsi="宋体"/>
          <w:szCs w:val="21"/>
        </w:rPr>
        <w:t xml:space="preserve">号</w:t>
      </w:r>
      <w:r>
        <w:rPr>
          <w:rFonts w:hint="eastAsia" w:ascii="宋体" w:hAnsi="宋体"/>
          <w:szCs w:val="21"/>
        </w:rPr>
        <w:t xml:space="preserve">： </w:t>
      </w:r>
      <w:r/>
    </w:p>
    <w:p>
      <w:pPr>
        <w:pStyle w:val="100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jc w:val="center"/>
        <w:spacing w:line="460" w:lineRule="exact"/>
        <w:rPr>
          <w:rFonts w:ascii="黑体" w:hAnsi="黑体" w:eastAsia="黑体"/>
          <w:b/>
          <w:sz w:val="32"/>
          <w:szCs w:val="32"/>
        </w:rPr>
      </w:pPr>
      <w:r>
        <w:rPr>
          <w:rFonts w:ascii="黑体" w:hAnsi="黑体" w:eastAsia="黑体"/>
          <w:b/>
          <w:sz w:val="32"/>
          <w:szCs w:val="32"/>
        </w:rPr>
      </w:r>
      <w:r/>
    </w:p>
    <w:p>
      <w:pPr>
        <w:pStyle w:val="921"/>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w:t>
      </w:r>
      <w:r>
        <w:rPr>
          <w:rFonts w:hint="eastAsia" w:ascii="黑体" w:hAnsi="黑体" w:eastAsia="黑体"/>
          <w:b/>
          <w:sz w:val="32"/>
          <w:szCs w:val="32"/>
        </w:rPr>
        <w:t xml:space="preserve">、小微企业声明函（服务）（分包号：**）</w:t>
      </w:r>
      <w:r/>
    </w:p>
    <w:p>
      <w:pPr>
        <w:pStyle w:val="921"/>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rPr>
        <w:t xml:space="preserve">常州市政府采购中心</w:t>
      </w:r>
      <w:r>
        <w:rPr>
          <w:rFonts w:hint="eastAsia" w:ascii="宋体" w:hAnsi="宋体"/>
          <w:sz w:val="24"/>
          <w:szCs w:val="24"/>
        </w:rPr>
        <w:t xml:space="preserve">组织的</w:t>
      </w:r>
      <w:r>
        <w:rPr>
          <w:rFonts w:hint="eastAsia" w:ascii="宋体" w:hAnsi="宋体"/>
          <w:sz w:val="24"/>
          <w:szCs w:val="24"/>
          <w:u w:val="single"/>
        </w:rPr>
        <w:t xml:space="preserve">（</w:t>
      </w:r>
      <w:r>
        <w:rPr>
          <w:rFonts w:hint="eastAsia" w:ascii="宋体" w:hAnsi="宋体"/>
          <w:sz w:val="24"/>
          <w:szCs w:val="24"/>
          <w:u w:val="single"/>
        </w:rPr>
        <w:t xml:space="preserve">采购</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21"/>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rPr>
        <w:t xml:space="preserve">其他未列明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21"/>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21"/>
        <w:ind w:firstLine="360"/>
        <w:spacing w:line="560" w:lineRule="exact"/>
        <w:rPr>
          <w:rFonts w:hint="eastAsia" w:ascii="宋体" w:hAnsi="宋体"/>
          <w:sz w:val="24"/>
          <w:szCs w:val="24"/>
        </w:rPr>
      </w:pPr>
      <w:r>
        <w:rPr>
          <w:rFonts w:hint="eastAsia" w:ascii="宋体" w:hAnsi="宋体"/>
          <w:sz w:val="24"/>
          <w:szCs w:val="24"/>
        </w:rPr>
        <w:t xml:space="preserve">……</w:t>
      </w:r>
      <w:r/>
    </w:p>
    <w:p>
      <w:pPr>
        <w:pStyle w:val="921"/>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21"/>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1"/>
        <w:ind w:right="720"/>
        <w:spacing w:line="560" w:lineRule="exact"/>
        <w:rPr>
          <w:rFonts w:hint="eastAsia" w:ascii="宋体" w:hAnsi="宋体"/>
          <w:sz w:val="24"/>
          <w:szCs w:val="24"/>
        </w:rPr>
      </w:pPr>
      <w:r>
        <w:rPr>
          <w:rFonts w:hint="eastAsia" w:ascii="宋体" w:hAnsi="宋体"/>
          <w:sz w:val="24"/>
          <w:szCs w:val="24"/>
        </w:rPr>
      </w:r>
      <w:r/>
    </w:p>
    <w:p>
      <w:pPr>
        <w:pStyle w:val="921"/>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21"/>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21"/>
        <w:ind w:firstLine="240"/>
        <w:spacing w:line="560" w:lineRule="exact"/>
        <w:rPr>
          <w:rFonts w:hint="eastAsia" w:ascii="宋体" w:hAnsi="宋体"/>
          <w:sz w:val="24"/>
          <w:szCs w:val="24"/>
        </w:rPr>
      </w:pPr>
      <w:r>
        <w:rPr>
          <w:rFonts w:hint="eastAsia" w:ascii="宋体" w:hAnsi="宋体"/>
          <w:sz w:val="24"/>
          <w:szCs w:val="24"/>
        </w:rPr>
      </w:r>
      <w:r/>
    </w:p>
    <w:p>
      <w:pPr>
        <w:pStyle w:val="921"/>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21"/>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w:t>
      </w:r>
      <w:r>
        <w:rPr>
          <w:rFonts w:hint="eastAsia" w:ascii="宋体" w:hAnsi="宋体"/>
          <w:sz w:val="24"/>
        </w:rPr>
        <w:t xml:space="preserve">为</w:t>
      </w:r>
      <w:r>
        <w:rPr>
          <w:rFonts w:hint="eastAsia" w:ascii="宋体" w:hAnsi="宋体"/>
          <w:sz w:val="24"/>
        </w:rPr>
        <w:t xml:space="preserve">小微企业</w:t>
      </w:r>
      <w:r>
        <w:rPr>
          <w:rFonts w:hint="eastAsia" w:ascii="宋体" w:hAnsi="宋体"/>
          <w:sz w:val="24"/>
        </w:rPr>
        <w:t xml:space="preserve">的</w:t>
      </w:r>
      <w:r>
        <w:rPr>
          <w:rFonts w:hint="eastAsia" w:ascii="宋体" w:hAnsi="宋体"/>
          <w:sz w:val="24"/>
        </w:rPr>
        <w:t xml:space="preserve">，</w:t>
      </w:r>
      <w:r>
        <w:rPr>
          <w:rFonts w:hint="eastAsia" w:ascii="宋体" w:hAnsi="宋体"/>
          <w:sz w:val="24"/>
        </w:rPr>
        <w:t xml:space="preserve">此声明函将随中标结果同时公告，接受社会监督</w:t>
      </w:r>
      <w:r>
        <w:rPr>
          <w:rFonts w:hint="eastAsia" w:ascii="宋体" w:hAnsi="宋体"/>
          <w:sz w:val="24"/>
        </w:rPr>
        <w:t xml:space="preserve">。</w:t>
      </w:r>
      <w:r>
        <w:rPr>
          <w:rFonts w:hint="eastAsia" w:ascii="宋体" w:hAnsi="宋体"/>
          <w:sz w:val="24"/>
          <w:szCs w:val="24"/>
        </w:rPr>
      </w:r>
      <w:r/>
    </w:p>
    <w:p>
      <w:pPr>
        <w:pStyle w:val="921"/>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w:t>
      </w:r>
      <w:r>
        <w:rPr>
          <w:rFonts w:hint="eastAsia" w:ascii="黑体" w:hAnsi="黑体" w:eastAsia="黑体"/>
          <w:b/>
          <w:sz w:val="32"/>
          <w:szCs w:val="32"/>
        </w:rPr>
        <w:t xml:space="preserve">、残疾人福利性单位声明函（分包号：**）</w:t>
      </w:r>
      <w:r/>
    </w:p>
    <w:p>
      <w:pPr>
        <w:pStyle w:val="92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2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1"/>
        <w:ind w:firstLine="480"/>
        <w:spacing w:line="588" w:lineRule="exact"/>
        <w:rPr>
          <w:rFonts w:hint="eastAsia" w:ascii="宋体" w:hAnsi="宋体"/>
          <w:sz w:val="24"/>
        </w:rPr>
      </w:pPr>
      <w:r>
        <w:rPr>
          <w:rFonts w:hint="eastAsia" w:ascii="宋体" w:hAnsi="宋体"/>
          <w:sz w:val="24"/>
        </w:rPr>
      </w:r>
      <w:r/>
    </w:p>
    <w:p>
      <w:pPr>
        <w:pStyle w:val="92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2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w:t>
      </w:r>
      <w:r>
        <w:rPr>
          <w:rFonts w:hint="eastAsia" w:ascii="宋体" w:hAnsi="宋体"/>
          <w:sz w:val="24"/>
        </w:rPr>
        <w:t xml:space="preserve">（备注：</w:t>
      </w:r>
      <w:r>
        <w:rPr>
          <w:rFonts w:hint="eastAsia" w:ascii="宋体" w:hAnsi="宋体"/>
          <w:sz w:val="24"/>
        </w:rPr>
        <w:t xml:space="preserve">如是监狱企业</w:t>
      </w:r>
      <w:r>
        <w:rPr>
          <w:rFonts w:hint="eastAsia" w:ascii="宋体" w:hAnsi="宋体"/>
          <w:sz w:val="24"/>
        </w:rPr>
        <w:t xml:space="preserve">的</w:t>
      </w:r>
      <w:r>
        <w:rPr>
          <w:rFonts w:hint="eastAsia" w:ascii="宋体" w:hAnsi="宋体"/>
          <w:sz w:val="24"/>
        </w:rPr>
        <w:t xml:space="preserve">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ascii="黑体" w:hAnsi="黑体" w:eastAsia="黑体"/>
          <w:b/>
          <w:sz w:val="32"/>
          <w:szCs w:val="32"/>
        </w:rPr>
      </w:pPr>
      <w:r>
        <w:rPr>
          <w:rFonts w:hint="eastAsia" w:ascii="黑体" w:hAnsi="黑体" w:eastAsia="黑体"/>
          <w:b/>
          <w:sz w:val="32"/>
          <w:szCs w:val="32"/>
        </w:rPr>
        <w:t xml:space="preserve">七</w:t>
      </w:r>
      <w:r>
        <w:rPr>
          <w:rFonts w:hint="eastAsia" w:ascii="黑体" w:hAnsi="黑体" w:eastAsia="黑体"/>
          <w:b/>
          <w:sz w:val="32"/>
          <w:szCs w:val="32"/>
        </w:rPr>
        <w:t xml:space="preserve">、联合体协议（参考格式）（分包号：**）</w:t>
      </w:r>
      <w:r>
        <w:rPr>
          <w:rFonts w:ascii="黑体" w:hAnsi="黑体" w:eastAsia="黑体"/>
          <w:b/>
          <w:sz w:val="32"/>
          <w:szCs w:val="32"/>
        </w:rPr>
      </w:r>
      <w:r/>
    </w:p>
    <w:p>
      <w:pPr>
        <w:pStyle w:val="921"/>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21"/>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w:t>
      </w:r>
      <w:r>
        <w:rPr>
          <w:rFonts w:hint="eastAsia" w:ascii="宋体" w:hAnsi="宋体"/>
          <w:sz w:val="24"/>
        </w:rPr>
        <w:t xml:space="preserve">常州市政府采购中心</w:t>
      </w:r>
      <w:r>
        <w:rPr>
          <w:rFonts w:hint="eastAsia" w:ascii="宋体" w:hAnsi="宋体"/>
          <w:sz w:val="24"/>
        </w:rPr>
        <w:t xml:space="preserve">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21"/>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21"/>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21"/>
        <w:ind w:firstLine="645"/>
        <w:spacing w:line="560" w:lineRule="exact"/>
        <w:rPr>
          <w:rFonts w:hint="eastAsia" w:ascii="宋体" w:hAnsi="宋体"/>
          <w:sz w:val="24"/>
        </w:rPr>
      </w:pPr>
      <w:r>
        <w:rPr>
          <w:rFonts w:hint="eastAsia" w:ascii="宋体" w:hAnsi="宋体"/>
          <w:sz w:val="24"/>
        </w:rPr>
      </w:r>
      <w:r/>
    </w:p>
    <w:p>
      <w:pPr>
        <w:pStyle w:val="921"/>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2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21"/>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21"/>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21"/>
        <w:ind w:firstLine="645"/>
        <w:spacing w:line="560" w:lineRule="exact"/>
        <w:rPr>
          <w:rFonts w:hint="eastAsia" w:ascii="宋体" w:hAnsi="宋体"/>
          <w:sz w:val="24"/>
        </w:rPr>
      </w:pPr>
      <w:r>
        <w:rPr>
          <w:rFonts w:hint="eastAsia" w:ascii="宋体" w:hAnsi="宋体"/>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pStyle w:val="921"/>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单位：元</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2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21"/>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21"/>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21"/>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21"/>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21"/>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21"/>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2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21"/>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21"/>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21"/>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21"/>
              <w:jc w:val="center"/>
              <w:spacing w:line="0" w:lineRule="atLeast"/>
              <w:rPr>
                <w:rFonts w:ascii="宋体" w:hAnsi="宋体"/>
                <w:sz w:val="24"/>
                <w:szCs w:val="24"/>
              </w:rPr>
            </w:pPr>
            <w:r>
              <w:rPr>
                <w:rFonts w:hint="eastAsia" w:ascii="宋体" w:hAnsi="宋体"/>
                <w:sz w:val="24"/>
                <w:szCs w:val="24"/>
              </w:rPr>
              <w:t xml:space="preserve">投标总</w:t>
            </w:r>
            <w:r>
              <w:rPr>
                <w:rFonts w:hint="eastAsia" w:ascii="宋体" w:hAnsi="宋体"/>
                <w:sz w:val="24"/>
                <w:szCs w:val="24"/>
              </w:rPr>
              <w:t xml:space="preserve">报</w:t>
            </w:r>
            <w:r>
              <w:rPr>
                <w:rFonts w:hint="eastAsia" w:ascii="宋体" w:hAnsi="宋体"/>
                <w:sz w:val="24"/>
                <w:szCs w:val="24"/>
              </w:rPr>
              <w:t xml:space="preserve">价</w:t>
            </w:r>
            <w:r>
              <w:rPr>
                <w:rFonts w:hint="eastAsia" w:ascii="宋体" w:hAnsi="宋体"/>
                <w:sz w:val="24"/>
                <w:szCs w:val="24"/>
              </w:rPr>
              <w:t xml:space="preserve">（人民币：元）</w:t>
            </w:r>
            <w:r>
              <w:rPr>
                <w:rFonts w:ascii="宋体" w:hAnsi="宋体"/>
                <w:sz w:val="24"/>
                <w:szCs w:val="24"/>
              </w:rPr>
            </w:r>
            <w:r/>
          </w:p>
        </w:tc>
        <w:tc>
          <w:tcPr>
            <w:tcW w:w="1798" w:type="dxa"/>
            <w:vAlign w:val="top"/>
            <w:textDirection w:val="lrTb"/>
            <w:noWrap w:val="false"/>
          </w:tcPr>
          <w:p>
            <w:pPr>
              <w:pStyle w:val="921"/>
              <w:spacing w:line="0" w:lineRule="atLeast"/>
              <w:rPr>
                <w:rFonts w:ascii="宋体" w:hAnsi="宋体"/>
                <w:sz w:val="24"/>
                <w:szCs w:val="24"/>
              </w:rPr>
            </w:pPr>
            <w:r>
              <w:rPr>
                <w:rFonts w:ascii="宋体" w:hAnsi="宋体"/>
                <w:sz w:val="24"/>
                <w:szCs w:val="24"/>
              </w:rPr>
            </w:r>
            <w:r/>
          </w:p>
        </w:tc>
      </w:tr>
    </w:tbl>
    <w:p>
      <w:pPr>
        <w:pStyle w:val="921"/>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ascii="宋体" w:hAnsi="宋体"/>
          <w:sz w:val="24"/>
          <w:szCs w:val="24"/>
          <w:u w:val="single"/>
        </w:rPr>
      </w:r>
      <w:r/>
    </w:p>
    <w:p>
      <w:pPr>
        <w:pStyle w:val="921"/>
        <w:rPr>
          <w:rFonts w:ascii="黑体" w:hAnsi="黑体" w:eastAsia="黑体"/>
          <w:b/>
          <w:sz w:val="32"/>
          <w:szCs w:val="32"/>
        </w:rPr>
      </w:pPr>
      <w:r>
        <w:rPr>
          <w:rFonts w:hint="eastAsia" w:ascii="宋体" w:hAnsi="宋体"/>
          <w:sz w:val="24"/>
          <w:szCs w:val="24"/>
        </w:rPr>
        <w:t xml:space="preserve">备注：</w:t>
      </w: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t xml:space="preserve">九</w:t>
      </w:r>
      <w:r>
        <w:rPr>
          <w:rFonts w:hint="eastAsia" w:ascii="黑体" w:hAnsi="黑体" w:eastAsia="黑体"/>
          <w:b/>
          <w:sz w:val="32"/>
          <w:szCs w:val="32"/>
        </w:rPr>
        <w:t xml:space="preserve">、技术要求响应及偏离表（分包号：**）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2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2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证明</w:t>
            </w:r>
            <w:r/>
          </w:p>
          <w:p>
            <w:pPr>
              <w:pStyle w:val="92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bl>
    <w:p>
      <w:pPr>
        <w:pStyle w:val="921"/>
        <w:rPr>
          <w:rFonts w:hint="eastAsia" w:ascii="宋体" w:hAnsi="宋体"/>
          <w:sz w:val="24"/>
          <w:szCs w:val="24"/>
        </w:rPr>
      </w:pPr>
      <w:r>
        <w:rPr>
          <w:rFonts w:hint="eastAsia" w:ascii="宋体" w:hAnsi="宋体"/>
          <w:sz w:val="24"/>
          <w:szCs w:val="24"/>
        </w:rPr>
        <w:t xml:space="preserve">注： 行数不够，可自行添加。</w:t>
      </w:r>
      <w:r/>
    </w:p>
    <w:p>
      <w:pPr>
        <w:pStyle w:val="921"/>
        <w:jc w:val="center"/>
        <w:rPr>
          <w:rFonts w:hint="eastAsia" w:ascii="黑体" w:hAnsi="Arial" w:eastAsia="黑体"/>
          <w:b/>
          <w:sz w:val="36"/>
        </w:rPr>
      </w:pPr>
      <w:r>
        <w:rPr>
          <w:rFonts w:hint="eastAsia" w:ascii="黑体" w:hAnsi="Arial" w:eastAsia="黑体"/>
          <w:b/>
          <w:sz w:val="36"/>
        </w:rPr>
      </w:r>
      <w:r/>
    </w:p>
    <w:p>
      <w:pPr>
        <w:pStyle w:val="921"/>
        <w:jc w:val="center"/>
        <w:rPr>
          <w:rFonts w:hint="eastAsia" w:ascii="黑体" w:hAnsi="Arial" w:eastAsia="黑体"/>
          <w:b/>
          <w:sz w:val="36"/>
        </w:rPr>
      </w:pPr>
      <w:r>
        <w:rPr>
          <w:rFonts w:hint="eastAsia" w:ascii="黑体" w:hAnsi="Arial" w:eastAsia="黑体"/>
          <w:b/>
          <w:sz w:val="36"/>
        </w:rPr>
      </w:r>
      <w:r/>
    </w:p>
    <w:p>
      <w:pPr>
        <w:pStyle w:val="921"/>
        <w:jc w:val="center"/>
        <w:rPr>
          <w:rFonts w:hint="eastAsia" w:ascii="黑体" w:hAnsi="Arial" w:eastAsia="黑体"/>
          <w:b/>
          <w:sz w:val="36"/>
        </w:rPr>
      </w:pPr>
      <w:r>
        <w:rPr>
          <w:rFonts w:hint="eastAsia" w:ascii="黑体" w:hAnsi="Arial" w:eastAsia="黑体"/>
          <w:b/>
          <w:sz w:val="36"/>
        </w:rPr>
      </w:r>
      <w:r/>
    </w:p>
    <w:p>
      <w:pPr>
        <w:pStyle w:val="921"/>
        <w:jc w:val="center"/>
        <w:rPr>
          <w:rFonts w:hint="eastAsia" w:ascii="黑体" w:hAnsi="Arial" w:eastAsia="黑体"/>
          <w:b/>
          <w:sz w:val="36"/>
        </w:rPr>
      </w:pPr>
      <w:r>
        <w:rPr>
          <w:rFonts w:hint="eastAsia" w:ascii="黑体" w:hAnsi="Arial" w:eastAsia="黑体"/>
          <w:b/>
          <w:sz w:val="36"/>
        </w:rPr>
      </w:r>
      <w:r/>
    </w:p>
    <w:p>
      <w:pPr>
        <w:pStyle w:val="921"/>
        <w:rPr>
          <w:rFonts w:hint="eastAsia" w:ascii="黑体" w:hAnsi="Arial" w:eastAsia="黑体"/>
          <w:sz w:val="32"/>
        </w:rPr>
      </w:pPr>
      <w:r>
        <w:rPr>
          <w:rFonts w:hint="eastAsia" w:ascii="黑体" w:hAnsi="Arial" w:eastAsia="黑体"/>
          <w:sz w:val="32"/>
        </w:rPr>
      </w:r>
      <w:r/>
    </w:p>
    <w:p>
      <w:pPr>
        <w:pStyle w:val="921"/>
        <w:rPr>
          <w:rFonts w:hint="eastAsia" w:ascii="黑体" w:hAnsi="Arial" w:eastAsia="黑体"/>
          <w:sz w:val="32"/>
        </w:rPr>
      </w:pPr>
      <w:r>
        <w:rPr>
          <w:rFonts w:hint="eastAsia" w:ascii="黑体" w:hAnsi="Arial" w:eastAsia="黑体"/>
          <w:sz w:val="32"/>
        </w:rPr>
      </w:r>
      <w:r/>
    </w:p>
    <w:p>
      <w:pPr>
        <w:pStyle w:val="921"/>
        <w:rPr>
          <w:rFonts w:hint="eastAsia" w:ascii="黑体" w:hAnsi="Arial" w:eastAsia="黑体"/>
          <w:sz w:val="32"/>
        </w:rPr>
      </w:pPr>
      <w:r>
        <w:rPr>
          <w:rFonts w:hint="eastAsia" w:ascii="黑体" w:hAnsi="Arial" w:eastAsia="黑体"/>
          <w:sz w:val="32"/>
        </w:rPr>
      </w:r>
      <w:r/>
    </w:p>
    <w:p>
      <w:pPr>
        <w:pStyle w:val="921"/>
        <w:rPr>
          <w:rFonts w:hint="eastAsia" w:ascii="黑体" w:hAnsi="Arial" w:eastAsia="黑体"/>
          <w:sz w:val="32"/>
        </w:rPr>
      </w:pPr>
      <w:r>
        <w:rPr>
          <w:rFonts w:hint="eastAsia" w:ascii="黑体" w:hAnsi="Arial" w:eastAsia="黑体"/>
          <w:sz w:val="32"/>
        </w:rPr>
      </w:r>
      <w:r/>
    </w:p>
    <w:p>
      <w:pPr>
        <w:pStyle w:val="921"/>
        <w:rPr>
          <w:rFonts w:hint="eastAsia" w:ascii="黑体" w:hAnsi="Arial" w:eastAsia="黑体"/>
          <w:sz w:val="32"/>
        </w:rPr>
      </w:pPr>
      <w:r>
        <w:rPr>
          <w:rFonts w:hint="eastAsia" w:ascii="黑体" w:hAnsi="Arial" w:eastAsia="黑体"/>
          <w:sz w:val="32"/>
        </w:rPr>
      </w:r>
      <w:r/>
    </w:p>
    <w:p>
      <w:pPr>
        <w:pStyle w:val="921"/>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w:t>
      </w:r>
      <w:r>
        <w:rPr>
          <w:rFonts w:hint="eastAsia" w:ascii="黑体" w:hAnsi="黑体" w:eastAsia="黑体"/>
          <w:b/>
          <w:sz w:val="32"/>
          <w:szCs w:val="32"/>
        </w:rPr>
        <w:t xml:space="preserve">、商务要求响应及偏离表（分包号：**）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1"/>
              <w:jc w:val="left"/>
              <w:rPr>
                <w:b/>
                <w:color w:val="000000"/>
                <w:sz w:val="24"/>
              </w:rPr>
            </w:pPr>
            <w:r/>
            <w:bookmarkStart w:id="204" w:name="_Hlt26955056"/>
            <w:r/>
            <w:bookmarkEnd w:id="204"/>
            <w:r/>
            <w:bookmarkStart w:id="205" w:name="_Hlt26609391"/>
            <w:r/>
            <w:bookmarkEnd w:id="205"/>
            <w:r/>
            <w:bookmarkStart w:id="206" w:name="_Hlt26955064"/>
            <w:r/>
            <w:bookmarkEnd w:id="206"/>
            <w:r/>
            <w:bookmarkStart w:id="207" w:name="_Hlt24879081"/>
            <w:r/>
            <w:bookmarkEnd w:id="207"/>
            <w:r/>
            <w:bookmarkStart w:id="208" w:name="_Hlt26671343"/>
            <w:r/>
            <w:bookmarkEnd w:id="208"/>
            <w:r/>
            <w:bookmarkStart w:id="209" w:name="_Hlt26671372"/>
            <w:r/>
            <w:bookmarkEnd w:id="209"/>
            <w:r/>
            <w:bookmarkStart w:id="210" w:name="_Hlt26782999"/>
            <w:r/>
            <w:bookmarkEnd w:id="210"/>
            <w:r/>
            <w:bookmarkStart w:id="211" w:name="_Hlt26580838"/>
            <w:r/>
            <w:bookmarkEnd w:id="211"/>
            <w:r>
              <w:rPr>
                <w:rFonts w:hint="eastAsia"/>
                <w:b/>
                <w:color w:val="000000"/>
                <w:sz w:val="24"/>
              </w:rPr>
              <w:t xml:space="preserve">对本项目商务要求条款的偏离情况（请进行勾选）：</w:t>
            </w:r>
            <w:r>
              <w:rPr>
                <w:b/>
                <w:color w:val="000000"/>
                <w:sz w:val="24"/>
              </w:rPr>
            </w:r>
            <w:r/>
          </w:p>
          <w:p>
            <w:pPr>
              <w:pStyle w:val="92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2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证明</w:t>
            </w:r>
            <w:r/>
          </w:p>
          <w:p>
            <w:pPr>
              <w:pStyle w:val="92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bl>
    <w:p>
      <w:pPr>
        <w:pStyle w:val="921"/>
        <w:rPr>
          <w:rFonts w:hint="eastAsia" w:ascii="宋体" w:hAnsi="宋体"/>
          <w:sz w:val="24"/>
          <w:szCs w:val="24"/>
        </w:rPr>
      </w:pPr>
      <w:r>
        <w:rPr>
          <w:rFonts w:hint="eastAsia" w:ascii="宋体" w:hAnsi="宋体"/>
          <w:sz w:val="24"/>
          <w:szCs w:val="24"/>
        </w:rPr>
        <w:t xml:space="preserve">注： 行数不够，可自行添加。</w:t>
      </w:r>
      <w:r/>
    </w:p>
    <w:p>
      <w:pPr>
        <w:pStyle w:val="921"/>
        <w:spacing w:line="480" w:lineRule="auto"/>
        <w:rPr>
          <w:rFonts w:hint="eastAsia" w:ascii="宋体" w:hAnsi="宋体"/>
          <w:sz w:val="24"/>
        </w:rPr>
      </w:pPr>
      <w:r>
        <w:rPr>
          <w:rFonts w:hint="eastAsia" w:ascii="宋体" w:hAnsi="宋体"/>
          <w:sz w:val="24"/>
        </w:rPr>
      </w:r>
      <w:r/>
    </w:p>
    <w:p>
      <w:pPr>
        <w:pStyle w:val="921"/>
        <w:rPr>
          <w:rFonts w:hint="eastAsia" w:eastAsia="仿宋_GB2312"/>
          <w:sz w:val="24"/>
          <w:szCs w:val="20"/>
        </w:rPr>
      </w:pPr>
      <w:r/>
      <w:bookmarkEnd w:id="189"/>
      <w:r/>
      <w:bookmarkEnd w:id="190"/>
      <w:r>
        <w:rPr>
          <w:rFonts w:hint="eastAsia" w:ascii="黑体" w:hAnsi="黑体" w:eastAsia="黑体"/>
          <w:b/>
          <w:i/>
          <w:sz w:val="32"/>
          <w:szCs w:val="32"/>
          <w:u w:val="single"/>
        </w:rPr>
        <w:t xml:space="preserve">十</w:t>
      </w:r>
      <w:r>
        <w:rPr>
          <w:rFonts w:hint="eastAsia" w:ascii="黑体" w:hAnsi="黑体" w:eastAsia="黑体"/>
          <w:b/>
          <w:i/>
          <w:sz w:val="32"/>
          <w:szCs w:val="32"/>
          <w:u w:val="single"/>
        </w:rPr>
        <w:t xml:space="preserve">一</w:t>
      </w:r>
      <w:r>
        <w:rPr>
          <w:rFonts w:hint="eastAsia" w:ascii="黑体" w:hAnsi="黑体" w:eastAsia="黑体"/>
          <w:b/>
          <w:i/>
          <w:sz w:val="32"/>
          <w:szCs w:val="32"/>
          <w:u w:val="single"/>
        </w:rPr>
        <w:t xml:space="preserve">、开标一览表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21"/>
        <w:ind w:firstLine="480"/>
        <w:rPr>
          <w:rFonts w:hint="eastAsia" w:ascii="宋体" w:hAnsi="宋体"/>
          <w:sz w:val="24"/>
          <w:szCs w:val="24"/>
        </w:rPr>
      </w:pPr>
      <w:r>
        <w:rPr>
          <w:rFonts w:hint="eastAsia" w:ascii="宋体" w:hAnsi="宋体"/>
          <w:sz w:val="24"/>
          <w:szCs w:val="24"/>
        </w:rPr>
        <w:t xml:space="preserve">投标人全称（加盖CA电子签章）：</w:t>
      </w:r>
      <w:r/>
    </w:p>
    <w:p>
      <w:pPr>
        <w:pStyle w:val="921"/>
        <w:ind w:firstLine="480"/>
        <w:rPr>
          <w:sz w:val="24"/>
          <w:szCs w:val="24"/>
        </w:rPr>
      </w:pPr>
      <w:r>
        <w:rPr>
          <w:rFonts w:hint="eastAsia" w:ascii="宋体" w:hAnsi="宋体"/>
          <w:sz w:val="24"/>
          <w:szCs w:val="24"/>
        </w:rPr>
        <w:t xml:space="preserve">项目名称：</w:t>
      </w:r>
      <w:r>
        <w:rPr>
          <w:sz w:val="24"/>
          <w:szCs w:val="24"/>
        </w:rPr>
      </w:r>
      <w:r/>
    </w:p>
    <w:p>
      <w:pPr>
        <w:pStyle w:val="921"/>
        <w:ind w:firstLine="480"/>
        <w:rPr>
          <w:rFonts w:ascii="宋体" w:hAnsi="宋体"/>
          <w:sz w:val="24"/>
          <w:szCs w:val="24"/>
        </w:rPr>
      </w:pPr>
      <w:r>
        <w:rPr>
          <w:rFonts w:hint="eastAsia" w:ascii="宋体" w:hAnsi="宋体"/>
          <w:sz w:val="24"/>
          <w:szCs w:val="24"/>
        </w:rPr>
        <w:t xml:space="preserve">招标</w:t>
      </w:r>
      <w:r>
        <w:rPr>
          <w:rFonts w:hint="eastAsia" w:ascii="宋体" w:hAnsi="宋体"/>
          <w:sz w:val="24"/>
          <w:szCs w:val="24"/>
        </w:rPr>
        <w:t xml:space="preserve">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0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21"/>
        <w:rPr>
          <w:rFonts w:ascii="宋体" w:hAnsi="宋体"/>
          <w:sz w:val="24"/>
          <w:szCs w:val="24"/>
        </w:rPr>
      </w:pPr>
      <w:r>
        <w:rPr>
          <w:rFonts w:ascii="宋体" w:hAnsi="宋体"/>
          <w:sz w:val="24"/>
          <w:szCs w:val="24"/>
        </w:rPr>
      </w:r>
      <w:r/>
    </w:p>
    <w:p>
      <w:pPr>
        <w:pStyle w:val="921"/>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21"/>
        <w:ind w:firstLine="480"/>
        <w:rPr>
          <w:rFonts w:hint="eastAsia" w:ascii="宋体" w:hAnsi="宋体"/>
          <w:sz w:val="24"/>
          <w:szCs w:val="24"/>
        </w:rPr>
      </w:pPr>
      <w:r>
        <w:rPr>
          <w:rFonts w:hint="eastAsia" w:ascii="宋体" w:hAnsi="宋体"/>
          <w:sz w:val="24"/>
          <w:szCs w:val="24"/>
        </w:rPr>
      </w:r>
      <w:r/>
    </w:p>
    <w:p>
      <w:pPr>
        <w:pStyle w:val="921"/>
        <w:spacing w:line="460" w:lineRule="exact"/>
        <w:rPr>
          <w:rFonts w:hint="eastAsia" w:ascii="宋体" w:hAnsi="宋体"/>
          <w:b/>
          <w:sz w:val="24"/>
          <w:szCs w:val="24"/>
        </w:rPr>
      </w:pPr>
      <w:r>
        <w:rPr>
          <w:rFonts w:hint="eastAsia" w:ascii="黑体" w:hAnsi="黑体" w:eastAsia="黑体"/>
          <w:b/>
          <w:sz w:val="32"/>
          <w:szCs w:val="32"/>
        </w:rPr>
        <w:t xml:space="preserve">十</w:t>
      </w:r>
      <w:r>
        <w:rPr>
          <w:rFonts w:hint="eastAsia" w:ascii="黑体" w:hAnsi="黑体" w:eastAsia="黑体"/>
          <w:b/>
          <w:sz w:val="32"/>
          <w:szCs w:val="32"/>
        </w:rPr>
        <w:t xml:space="preserve">二</w:t>
      </w:r>
      <w:r>
        <w:rPr>
          <w:rFonts w:hint="eastAsia" w:ascii="黑体" w:hAnsi="黑体" w:eastAsia="黑体"/>
          <w:b/>
          <w:sz w:val="32"/>
          <w:szCs w:val="32"/>
        </w:rPr>
        <w:t xml:space="preserve">、投标（响应）文件通用模</w:t>
      </w:r>
      <w:r>
        <w:rPr>
          <w:rFonts w:hint="eastAsia" w:ascii="黑体" w:hAnsi="黑体" w:eastAsia="黑体"/>
          <w:b/>
          <w:sz w:val="32"/>
          <w:szCs w:val="32"/>
        </w:rPr>
        <w:t xml:space="preserve">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w:t>
      </w:r>
      <w:r>
        <w:rPr>
          <w:rFonts w:hint="eastAsia" w:ascii="宋体" w:hAnsi="宋体" w:cs="宋体"/>
          <w:b/>
          <w:bCs/>
          <w:color w:val="000000"/>
          <w:sz w:val="24"/>
          <w:szCs w:val="24"/>
        </w:rPr>
        <w:t xml:space="preserve">采购文件</w:t>
      </w:r>
      <w:r>
        <w:rPr>
          <w:rFonts w:hint="eastAsia" w:ascii="宋体" w:hAnsi="宋体" w:cs="宋体"/>
          <w:b/>
          <w:bCs/>
          <w:color w:val="000000"/>
          <w:sz w:val="24"/>
          <w:szCs w:val="24"/>
        </w:rPr>
        <w:t xml:space="preserve">可能会根据</w:t>
      </w:r>
      <w:r>
        <w:rPr>
          <w:rFonts w:hint="eastAsia" w:ascii="宋体" w:hAnsi="宋体" w:cs="宋体"/>
          <w:b/>
          <w:bCs/>
          <w:color w:val="000000"/>
          <w:sz w:val="24"/>
          <w:szCs w:val="24"/>
        </w:rPr>
        <w:t xml:space="preserve">实际情况</w:t>
      </w:r>
      <w:r>
        <w:rPr>
          <w:rFonts w:hint="eastAsia" w:ascii="宋体" w:hAnsi="宋体" w:cs="宋体"/>
          <w:b/>
          <w:bCs/>
          <w:color w:val="000000"/>
          <w:sz w:val="24"/>
          <w:szCs w:val="24"/>
        </w:rPr>
        <w:t xml:space="preserve">对栏目</w:t>
      </w:r>
      <w:r>
        <w:rPr>
          <w:rFonts w:hint="eastAsia" w:ascii="宋体" w:hAnsi="宋体" w:cs="宋体"/>
          <w:b/>
          <w:bCs/>
          <w:color w:val="000000"/>
          <w:sz w:val="24"/>
          <w:szCs w:val="24"/>
        </w:rPr>
        <w:t xml:space="preserve">作出</w:t>
      </w:r>
      <w:r>
        <w:rPr>
          <w:rFonts w:hint="eastAsia" w:ascii="宋体" w:hAnsi="宋体" w:cs="宋体"/>
          <w:b/>
          <w:bCs/>
          <w:color w:val="000000"/>
          <w:sz w:val="24"/>
          <w:szCs w:val="24"/>
        </w:rPr>
        <w:t xml:space="preserve">调整，</w:t>
      </w:r>
      <w:r>
        <w:rPr>
          <w:rFonts w:hint="eastAsia" w:ascii="宋体" w:hAnsi="宋体" w:cs="宋体"/>
          <w:b/>
          <w:bCs/>
          <w:color w:val="000000"/>
          <w:sz w:val="24"/>
          <w:szCs w:val="24"/>
        </w:rPr>
        <w:t xml:space="preserve">按照</w:t>
      </w:r>
      <w:r>
        <w:rPr>
          <w:rFonts w:hint="eastAsia" w:ascii="宋体" w:hAnsi="宋体" w:cs="宋体"/>
          <w:b/>
          <w:bCs/>
          <w:color w:val="000000"/>
          <w:sz w:val="24"/>
          <w:szCs w:val="24"/>
        </w:rPr>
        <w:t xml:space="preserve">制作工具</w:t>
      </w:r>
      <w:r>
        <w:rPr>
          <w:rFonts w:hint="eastAsia" w:ascii="宋体" w:hAnsi="宋体" w:cs="宋体"/>
          <w:b/>
          <w:bCs/>
          <w:color w:val="000000"/>
          <w:sz w:val="24"/>
          <w:szCs w:val="24"/>
        </w:rPr>
        <w:t xml:space="preserve">显示</w:t>
      </w:r>
      <w:r>
        <w:rPr>
          <w:rFonts w:hint="eastAsia" w:ascii="宋体" w:hAnsi="宋体" w:cs="宋体"/>
          <w:b/>
          <w:bCs/>
          <w:color w:val="000000"/>
          <w:sz w:val="24"/>
          <w:szCs w:val="24"/>
        </w:rPr>
        <w:t xml:space="preserve">的</w:t>
      </w:r>
      <w:r>
        <w:rPr>
          <w:rFonts w:hint="eastAsia" w:ascii="宋体" w:hAnsi="宋体" w:cs="宋体"/>
          <w:b/>
          <w:bCs/>
          <w:color w:val="000000"/>
          <w:sz w:val="24"/>
          <w:szCs w:val="24"/>
        </w:rPr>
        <w:t xml:space="preserve">栏目</w:t>
      </w:r>
      <w:r>
        <w:rPr>
          <w:rFonts w:hint="eastAsia" w:ascii="宋体" w:hAnsi="宋体" w:cs="宋体"/>
          <w:b/>
          <w:bCs/>
          <w:color w:val="000000"/>
          <w:sz w:val="24"/>
          <w:szCs w:val="24"/>
        </w:rPr>
        <w:t xml:space="preserve">编制</w:t>
      </w:r>
      <w:r>
        <w:rPr>
          <w:rFonts w:hint="eastAsia" w:ascii="宋体" w:hAnsi="宋体"/>
          <w:b/>
          <w:sz w:val="24"/>
          <w:szCs w:val="24"/>
        </w:rPr>
        <w:t xml:space="preserve">）</w:t>
      </w:r>
      <w:r/>
    </w:p>
    <w:p>
      <w:pPr>
        <w:pStyle w:val="921"/>
        <w:spacing w:line="460" w:lineRule="exact"/>
        <w:rPr>
          <w:rFonts w:hint="eastAsia" w:ascii="宋体" w:hAnsi="宋体"/>
          <w:bCs/>
          <w:sz w:val="24"/>
        </w:rPr>
      </w:pPr>
      <w:r>
        <w:rPr>
          <w:rFonts w:hint="eastAsia" w:ascii="宋体" w:hAnsi="宋体"/>
          <w:bCs/>
          <w:sz w:val="24"/>
        </w:rPr>
      </w:r>
      <w:r/>
    </w:p>
    <w:tbl>
      <w:tblPr>
        <w:tblW w:w="93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2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21"/>
              <w:jc w:val="center"/>
              <w:widowControl/>
              <w:rPr>
                <w:rFonts w:ascii="宋体" w:hAnsi="宋体" w:cs="宋体"/>
                <w:b/>
                <w:bCs/>
                <w:color w:val="000000"/>
              </w:rPr>
            </w:pPr>
            <w:r>
              <w:rPr>
                <w:rFonts w:hint="eastAsia" w:ascii="宋体" w:hAnsi="宋体" w:cs="宋体"/>
                <w:b/>
                <w:bCs/>
                <w:color w:val="000000"/>
              </w:rPr>
              <w:t xml:space="preserve">栏目</w:t>
            </w:r>
            <w:r>
              <w:rPr>
                <w:rFonts w:hint="eastAsia" w:ascii="宋体" w:hAnsi="宋体" w:cs="宋体"/>
                <w:b/>
                <w:bCs/>
                <w:color w:val="000000"/>
              </w:rPr>
              <w:t xml:space="preserve">名称</w:t>
            </w:r>
            <w:r>
              <w:rPr>
                <w:rFonts w:ascii="宋体" w:hAnsi="宋体" w:cs="宋体"/>
                <w:b/>
                <w:bCs/>
                <w:color w:val="000000"/>
              </w:rPr>
            </w:r>
            <w:r/>
          </w:p>
        </w:tc>
        <w:tc>
          <w:tcPr>
            <w:tcW w:w="5321" w:type="dxa"/>
            <w:vAlign w:val="center"/>
            <w:textDirection w:val="lrTb"/>
            <w:noWrap w:val="false"/>
          </w:tcPr>
          <w:p>
            <w:pPr>
              <w:pStyle w:val="92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21"/>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21"/>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21"/>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2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1"/>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21"/>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21"/>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21"/>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21"/>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21"/>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pStyle w:val="921"/>
              <w:jc w:val="center"/>
              <w:widowControl/>
              <w:rPr>
                <w:rFonts w:hint="eastAsia" w:ascii="宋体" w:hAnsi="宋体" w:cs="宋体"/>
              </w:rPr>
            </w:pPr>
            <w:r>
              <w:rPr>
                <w:rFonts w:hint="eastAsia" w:ascii="宋体" w:hAnsi="宋体" w:cs="宋体"/>
              </w:rPr>
            </w:r>
            <w:r/>
          </w:p>
        </w:tc>
      </w:tr>
      <w:tr>
        <w:trPr>
          <w:trHeight w:val="54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1"/>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1"/>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1"/>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tc>
      </w:tr>
    </w:tbl>
    <w:p>
      <w:pPr>
        <w:pStyle w:val="921"/>
        <w:jc w:val="center"/>
        <w:rPr>
          <w:rFonts w:hint="eastAsia" w:ascii="宋体" w:hAnsi="宋体" w:cs="仿宋"/>
          <w:b/>
          <w:bCs/>
          <w:sz w:val="32"/>
          <w:szCs w:val="32"/>
        </w:rPr>
      </w:pPr>
      <w:r>
        <w:rPr>
          <w:rFonts w:hint="eastAsia" w:ascii="宋体" w:hAnsi="宋体" w:cs="仿宋"/>
          <w:b/>
          <w:bCs/>
          <w:sz w:val="32"/>
          <w:szCs w:val="32"/>
        </w:rPr>
      </w:r>
      <w:r/>
    </w:p>
    <w:p>
      <w:pPr>
        <w:pStyle w:val="921"/>
        <w:jc w:val="center"/>
        <w:rPr>
          <w:rFonts w:hint="eastAsia" w:ascii="宋体" w:hAnsi="宋体" w:cs="仿宋"/>
          <w:b/>
          <w:bCs/>
          <w:sz w:val="32"/>
          <w:szCs w:val="32"/>
        </w:rPr>
      </w:pPr>
      <w:r>
        <w:rPr>
          <w:rFonts w:hint="eastAsia" w:ascii="宋体" w:hAnsi="宋体" w:cs="仿宋"/>
          <w:b/>
          <w:bCs/>
          <w:sz w:val="32"/>
          <w:szCs w:val="32"/>
        </w:rPr>
      </w:r>
      <w:r/>
    </w:p>
    <w:p>
      <w:pPr>
        <w:pStyle w:val="921"/>
        <w:jc w:val="center"/>
        <w:rPr>
          <w:rFonts w:hint="eastAsia" w:ascii="宋体" w:hAnsi="宋体" w:cs="仿宋"/>
          <w:b/>
          <w:bCs/>
          <w:sz w:val="32"/>
          <w:szCs w:val="32"/>
        </w:rPr>
      </w:pPr>
      <w:r>
        <w:rPr>
          <w:rFonts w:hint="eastAsia" w:ascii="宋体" w:hAnsi="宋体" w:cs="仿宋"/>
          <w:b/>
          <w:bCs/>
          <w:sz w:val="32"/>
          <w:szCs w:val="32"/>
        </w:rPr>
      </w:r>
      <w:r/>
    </w:p>
    <w:p>
      <w:pPr>
        <w:pStyle w:val="92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1"/>
        <w:spacing w:line="400" w:lineRule="exact"/>
        <w:rPr>
          <w:rFonts w:hint="eastAsia" w:ascii="宋体" w:hAnsi="宋体"/>
          <w:b/>
          <w:sz w:val="24"/>
          <w:szCs w:val="24"/>
        </w:rPr>
      </w:pPr>
      <w:r>
        <w:rPr>
          <w:rFonts w:hint="eastAsia" w:ascii="宋体" w:hAnsi="宋体"/>
          <w:b/>
          <w:sz w:val="24"/>
          <w:szCs w:val="24"/>
        </w:rPr>
      </w:r>
      <w:r/>
    </w:p>
    <w:p>
      <w:pPr>
        <w:pStyle w:val="921"/>
        <w:spacing w:line="400" w:lineRule="exact"/>
        <w:rPr>
          <w:rFonts w:hint="eastAsia" w:ascii="宋体" w:hAnsi="宋体"/>
          <w:b/>
          <w:sz w:val="24"/>
          <w:szCs w:val="24"/>
        </w:rPr>
      </w:pPr>
      <w:r>
        <w:rPr>
          <w:rFonts w:hint="eastAsia" w:ascii="宋体" w:hAnsi="宋体"/>
          <w:b/>
          <w:sz w:val="24"/>
          <w:szCs w:val="24"/>
        </w:rPr>
      </w:r>
      <w:r/>
    </w:p>
    <w:p>
      <w:pPr>
        <w:pStyle w:val="921"/>
        <w:spacing w:line="400" w:lineRule="exact"/>
        <w:rPr>
          <w:rFonts w:hint="eastAsia" w:ascii="宋体" w:hAnsi="宋体"/>
          <w:b/>
          <w:sz w:val="24"/>
          <w:szCs w:val="24"/>
        </w:rPr>
      </w:pPr>
      <w:r>
        <w:rPr>
          <w:rFonts w:hint="eastAsia" w:ascii="宋体" w:hAnsi="宋体"/>
          <w:b/>
          <w:sz w:val="24"/>
          <w:szCs w:val="24"/>
        </w:rPr>
      </w:r>
      <w:r/>
    </w:p>
    <w:p>
      <w:pPr>
        <w:pStyle w:val="921"/>
        <w:spacing w:line="400" w:lineRule="exact"/>
        <w:rPr>
          <w:rFonts w:hint="eastAsia" w:ascii="宋体" w:hAnsi="宋体"/>
          <w:b/>
          <w:sz w:val="24"/>
          <w:szCs w:val="24"/>
        </w:rPr>
      </w:pPr>
      <w:r>
        <w:rPr>
          <w:rFonts w:hint="eastAsia" w:ascii="宋体" w:hAnsi="宋体"/>
          <w:b/>
          <w:sz w:val="24"/>
          <w:szCs w:val="24"/>
        </w:rPr>
      </w:r>
      <w:r/>
    </w:p>
    <w:p>
      <w:pPr>
        <w:pStyle w:val="92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43"/>
        <w:rPr>
          <w:rFonts w:hint="eastAsia"/>
          <w:sz w:val="24"/>
          <w:szCs w:val="24"/>
        </w:rPr>
      </w:pPr>
      <w:r>
        <w:rPr>
          <w:rFonts w:hint="eastAsia"/>
          <w:sz w:val="24"/>
          <w:szCs w:val="24"/>
        </w:rPr>
      </w:r>
      <w:r/>
    </w:p>
    <w:p>
      <w:pPr>
        <w:pStyle w:val="943"/>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38 -</w:t>
    </w:r>
    <w:r>
      <w:fldChar w:fldCharType="end"/>
    </w:r>
    <w:r/>
  </w:p>
  <w:p>
    <w:pPr>
      <w:pStyle w:val="969"/>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69"/>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pPr>
    <w:r>
      <w:fldChar w:fldCharType="begin"/>
    </w:r>
    <w:r>
      <w:instrText xml:space="preserve">PAGE   \* MERGEFORMAT</w:instrText>
    </w:r>
    <w:r>
      <w:fldChar w:fldCharType="separate"/>
    </w:r>
    <w:r>
      <w:rPr>
        <w:lang w:val="zh-CN"/>
      </w:rPr>
      <w:t xml:space="preserve">-</w:t>
    </w:r>
    <w:r>
      <w:t xml:space="preserve"> 47 -</w:t>
    </w:r>
    <w:r>
      <w:fldChar w:fldCharType="end"/>
    </w:r>
    <w:r/>
  </w:p>
  <w:p>
    <w:pPr>
      <w:pStyle w:val="969"/>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4"/>
      </w:rPr>
      <w:framePr w:wrap="around" w:vAnchor="text" w:hAnchor="margin" w:xAlign="center" w:y="1"/>
    </w:pPr>
    <w:r>
      <w:fldChar w:fldCharType="begin"/>
    </w:r>
    <w:r>
      <w:rPr>
        <w:rStyle w:val="994"/>
      </w:rPr>
      <w:instrText xml:space="preserve">PAGE  </w:instrText>
    </w:r>
    <w:r>
      <w:fldChar w:fldCharType="separate"/>
    </w:r>
    <w:r>
      <w:rPr>
        <w:rStyle w:val="994"/>
      </w:rPr>
      <w:t xml:space="preserve">1</w:t>
    </w:r>
    <w:r>
      <w:fldChar w:fldCharType="end"/>
    </w:r>
    <w:r>
      <w:rPr>
        <w:rStyle w:val="994"/>
      </w:rPr>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decimal"/>
      <w:isLgl w:val="false"/>
      <w:suff w:val="tab"/>
      <w:lvlText w:val="%1.%2"/>
      <w:lvlJc w:val="left"/>
      <w:pPr>
        <w:pStyle w:val="92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decimal"/>
      <w:isLgl w:val="false"/>
      <w:suff w:val="tab"/>
      <w:lvlText w:val="%2."/>
      <w:lvlJc w:val="left"/>
      <w:pPr>
        <w:pStyle w:val="921"/>
        <w:ind w:left="1468" w:hanging="900"/>
        <w:tabs>
          <w:tab w:val="num" w:pos="1589" w:leader="none"/>
        </w:tabs>
      </w:pPr>
      <w:rPr>
        <w:sz w:val="24"/>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abstractNum w:abstractNumId="2">
    <w:multiLevelType w:val="hybridMultilevel"/>
    <w:lvl w:ilvl="0">
      <w:start w:val="1"/>
      <w:numFmt w:val="upperLetter"/>
      <w:pStyle w:val="1000"/>
      <w:isLgl w:val="false"/>
      <w:suff w:val="tab"/>
      <w:lvlText w:val="附录%1."/>
      <w:lvlJc w:val="left"/>
      <w:pPr>
        <w:pStyle w:val="9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21"/>
        <w:ind w:left="1305" w:hanging="360"/>
      </w:pPr>
      <w:rPr>
        <w:u w:val="none"/>
      </w:rPr>
    </w:lvl>
    <w:lvl w:ilvl="1">
      <w:start w:val="1"/>
      <w:numFmt w:val="lowerLetter"/>
      <w:isLgl w:val="false"/>
      <w:suff w:val="tab"/>
      <w:lvlText w:val="%2)"/>
      <w:lvlJc w:val="left"/>
      <w:pPr>
        <w:pStyle w:val="921"/>
        <w:ind w:left="1785" w:hanging="420"/>
      </w:pPr>
    </w:lvl>
    <w:lvl w:ilvl="2">
      <w:start w:val="1"/>
      <w:numFmt w:val="lowerRoman"/>
      <w:isLgl w:val="false"/>
      <w:suff w:val="tab"/>
      <w:lvlText w:val="%3."/>
      <w:lvlJc w:val="right"/>
      <w:pPr>
        <w:pStyle w:val="921"/>
        <w:ind w:left="2205" w:hanging="420"/>
      </w:pPr>
    </w:lvl>
    <w:lvl w:ilvl="3">
      <w:start w:val="1"/>
      <w:numFmt w:val="decimal"/>
      <w:isLgl w:val="false"/>
      <w:suff w:val="tab"/>
      <w:lvlText w:val="%4."/>
      <w:lvlJc w:val="left"/>
      <w:pPr>
        <w:pStyle w:val="921"/>
        <w:ind w:left="2625" w:hanging="420"/>
      </w:pPr>
    </w:lvl>
    <w:lvl w:ilvl="4">
      <w:start w:val="1"/>
      <w:numFmt w:val="lowerLetter"/>
      <w:isLgl w:val="false"/>
      <w:suff w:val="tab"/>
      <w:lvlText w:val="%5)"/>
      <w:lvlJc w:val="left"/>
      <w:pPr>
        <w:pStyle w:val="921"/>
        <w:ind w:left="3045" w:hanging="420"/>
      </w:pPr>
    </w:lvl>
    <w:lvl w:ilvl="5">
      <w:start w:val="1"/>
      <w:numFmt w:val="lowerRoman"/>
      <w:isLgl w:val="false"/>
      <w:suff w:val="tab"/>
      <w:lvlText w:val="%6."/>
      <w:lvlJc w:val="right"/>
      <w:pPr>
        <w:pStyle w:val="921"/>
        <w:ind w:left="3465" w:hanging="420"/>
      </w:pPr>
    </w:lvl>
    <w:lvl w:ilvl="6">
      <w:start w:val="1"/>
      <w:numFmt w:val="decimal"/>
      <w:isLgl w:val="false"/>
      <w:suff w:val="tab"/>
      <w:lvlText w:val="%7."/>
      <w:lvlJc w:val="left"/>
      <w:pPr>
        <w:pStyle w:val="921"/>
        <w:ind w:left="3885" w:hanging="420"/>
      </w:pPr>
    </w:lvl>
    <w:lvl w:ilvl="7">
      <w:start w:val="1"/>
      <w:numFmt w:val="lowerLetter"/>
      <w:isLgl w:val="false"/>
      <w:suff w:val="tab"/>
      <w:lvlText w:val="%8)"/>
      <w:lvlJc w:val="left"/>
      <w:pPr>
        <w:pStyle w:val="921"/>
        <w:ind w:left="4305" w:hanging="420"/>
      </w:pPr>
    </w:lvl>
    <w:lvl w:ilvl="8">
      <w:start w:val="1"/>
      <w:numFmt w:val="lowerRoman"/>
      <w:isLgl w:val="false"/>
      <w:suff w:val="tab"/>
      <w:lvlText w:val="%9."/>
      <w:lvlJc w:val="right"/>
      <w:pPr>
        <w:pStyle w:val="921"/>
        <w:ind w:left="4725" w:hanging="420"/>
      </w:pPr>
    </w:lvl>
  </w:abstractNum>
  <w:abstractNum w:abstractNumId="4">
    <w:multiLevelType w:val="hybridMultilevel"/>
    <w:lvl w:ilvl="0">
      <w:start w:val="1"/>
      <w:numFmt w:val="japaneseCounting"/>
      <w:isLgl w:val="false"/>
      <w:suff w:val="tab"/>
      <w:lvlText w:val="%1、"/>
      <w:lvlJc w:val="left"/>
      <w:pPr>
        <w:pStyle w:val="921"/>
        <w:ind w:left="500" w:hanging="500"/>
      </w:pPr>
    </w:lvl>
    <w:lvl w:ilvl="1">
      <w:start w:val="1"/>
      <w:numFmt w:val="lowerLetter"/>
      <w:isLgl w:val="false"/>
      <w:suff w:val="tab"/>
      <w:lvlText w:val="%2)"/>
      <w:lvlJc w:val="left"/>
      <w:pPr>
        <w:pStyle w:val="921"/>
        <w:ind w:left="840" w:hanging="420"/>
      </w:pPr>
    </w:lvl>
    <w:lvl w:ilvl="2">
      <w:start w:val="1"/>
      <w:numFmt w:val="lowerRoman"/>
      <w:isLgl w:val="false"/>
      <w:suff w:val="tab"/>
      <w:lvlText w:val="%3."/>
      <w:lvlJc w:val="right"/>
      <w:pPr>
        <w:pStyle w:val="921"/>
        <w:ind w:left="1260" w:hanging="420"/>
      </w:pPr>
    </w:lvl>
    <w:lvl w:ilvl="3">
      <w:start w:val="1"/>
      <w:numFmt w:val="decimal"/>
      <w:isLgl w:val="false"/>
      <w:suff w:val="tab"/>
      <w:lvlText w:val="%4."/>
      <w:lvlJc w:val="left"/>
      <w:pPr>
        <w:pStyle w:val="921"/>
        <w:ind w:left="1680" w:hanging="420"/>
      </w:pPr>
    </w:lvl>
    <w:lvl w:ilvl="4">
      <w:start w:val="1"/>
      <w:numFmt w:val="lowerLetter"/>
      <w:isLgl w:val="false"/>
      <w:suff w:val="tab"/>
      <w:lvlText w:val="%5)"/>
      <w:lvlJc w:val="left"/>
      <w:pPr>
        <w:pStyle w:val="921"/>
        <w:ind w:left="2100" w:hanging="420"/>
      </w:pPr>
    </w:lvl>
    <w:lvl w:ilvl="5">
      <w:start w:val="1"/>
      <w:numFmt w:val="lowerRoman"/>
      <w:isLgl w:val="false"/>
      <w:suff w:val="tab"/>
      <w:lvlText w:val="%6."/>
      <w:lvlJc w:val="right"/>
      <w:pPr>
        <w:pStyle w:val="921"/>
        <w:ind w:left="2520" w:hanging="420"/>
      </w:pPr>
    </w:lvl>
    <w:lvl w:ilvl="6">
      <w:start w:val="1"/>
      <w:numFmt w:val="decimal"/>
      <w:isLgl w:val="false"/>
      <w:suff w:val="tab"/>
      <w:lvlText w:val="%7."/>
      <w:lvlJc w:val="left"/>
      <w:pPr>
        <w:pStyle w:val="921"/>
        <w:ind w:left="2940" w:hanging="420"/>
      </w:pPr>
    </w:lvl>
    <w:lvl w:ilvl="7">
      <w:start w:val="1"/>
      <w:numFmt w:val="lowerLetter"/>
      <w:isLgl w:val="false"/>
      <w:suff w:val="tab"/>
      <w:lvlText w:val="%8)"/>
      <w:lvlJc w:val="left"/>
      <w:pPr>
        <w:pStyle w:val="921"/>
        <w:ind w:left="3360" w:hanging="420"/>
      </w:pPr>
    </w:lvl>
    <w:lvl w:ilvl="8">
      <w:start w:val="1"/>
      <w:numFmt w:val="lowerRoman"/>
      <w:isLgl w:val="false"/>
      <w:suff w:val="tab"/>
      <w:lvlText w:val="%9."/>
      <w:lvlJc w:val="right"/>
      <w:pPr>
        <w:pStyle w:val="921"/>
        <w:ind w:left="3780" w:hanging="420"/>
      </w:pPr>
    </w:lvl>
  </w:abstractNum>
  <w:abstractNum w:abstractNumId="5">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decimal"/>
      <w:isLgl w:val="false"/>
      <w:suff w:val="tab"/>
      <w:lvlText w:val="%1.%2"/>
      <w:lvlJc w:val="left"/>
      <w:pPr>
        <w:pStyle w:val="92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abstractNum w:abstractNumId="6">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lowerLetter"/>
      <w:isLgl w:val="false"/>
      <w:suff w:val="tab"/>
      <w:lvlText w:val="%2)"/>
      <w:lvlJc w:val="left"/>
      <w:pPr>
        <w:pStyle w:val="921"/>
        <w:ind w:left="1468" w:hanging="900"/>
        <w:tabs>
          <w:tab w:val="num" w:pos="1589" w:leader="none"/>
        </w:tabs>
      </w:pPr>
      <w:rPr>
        <w:sz w:val="24"/>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abstractNum w:abstractNumId="7">
    <w:multiLevelType w:val="hybridMultilevel"/>
    <w:lvl w:ilvl="0">
      <w:start w:val="1"/>
      <w:numFmt w:val="decimal"/>
      <w:pStyle w:val="1017"/>
      <w:isLgl w:val="false"/>
      <w:suff w:val="tab"/>
      <w:lvlText w:val="%1."/>
      <w:lvlJc w:val="left"/>
      <w:pPr>
        <w:pStyle w:val="921"/>
        <w:ind w:left="709" w:hanging="709"/>
        <w:tabs>
          <w:tab w:val="num" w:pos="709" w:leader="none"/>
        </w:tabs>
      </w:pPr>
      <w:rPr>
        <w:rFonts w:hint="eastAsia"/>
      </w:rPr>
    </w:lvl>
    <w:lvl w:ilvl="1">
      <w:start w:val="1"/>
      <w:numFmt w:val="decimal"/>
      <w:isLgl w:val="false"/>
      <w:suff w:val="tab"/>
      <w:lvlText w:val="%1.%2"/>
      <w:lvlJc w:val="left"/>
      <w:pPr>
        <w:pStyle w:val="921"/>
        <w:ind w:left="709" w:hanging="709"/>
        <w:tabs>
          <w:tab w:val="num" w:pos="709" w:leader="none"/>
        </w:tabs>
      </w:pPr>
      <w:rPr>
        <w:rFonts w:hint="eastAsia"/>
      </w:rPr>
    </w:lvl>
    <w:lvl w:ilvl="2">
      <w:start w:val="1"/>
      <w:numFmt w:val="decimal"/>
      <w:isLgl w:val="false"/>
      <w:suff w:val="tab"/>
      <w:lvlText w:val="%1.%2.%3."/>
      <w:lvlJc w:val="left"/>
      <w:pPr>
        <w:pStyle w:val="921"/>
        <w:ind w:left="425" w:hanging="425"/>
        <w:tabs>
          <w:tab w:val="num" w:pos="425" w:leader="none"/>
        </w:tabs>
      </w:pPr>
      <w:rPr>
        <w:rFonts w:hint="eastAsia"/>
      </w:rPr>
    </w:lvl>
    <w:lvl w:ilvl="3">
      <w:start w:val="1"/>
      <w:numFmt w:val="decimal"/>
      <w:isLgl w:val="false"/>
      <w:suff w:val="tab"/>
      <w:lvlText w:val="%1.%2.%3.%4."/>
      <w:lvlJc w:val="left"/>
      <w:pPr>
        <w:pStyle w:val="921"/>
        <w:ind w:left="851" w:hanging="851"/>
        <w:tabs>
          <w:tab w:val="num" w:pos="851" w:leader="none"/>
        </w:tabs>
      </w:pPr>
      <w:rPr>
        <w:rFonts w:hint="eastAsia"/>
      </w:rPr>
    </w:lvl>
    <w:lvl w:ilvl="4">
      <w:start w:val="1"/>
      <w:numFmt w:val="decimal"/>
      <w:isLgl w:val="false"/>
      <w:suff w:val="tab"/>
      <w:lvlText w:val="%1.%2.%3.%4.%5."/>
      <w:lvlJc w:val="left"/>
      <w:pPr>
        <w:pStyle w:val="921"/>
        <w:ind w:left="992" w:hanging="992"/>
        <w:tabs>
          <w:tab w:val="num" w:pos="992" w:leader="none"/>
        </w:tabs>
      </w:pPr>
      <w:rPr>
        <w:rFonts w:hint="eastAsia"/>
      </w:rPr>
    </w:lvl>
    <w:lvl w:ilvl="5">
      <w:start w:val="1"/>
      <w:numFmt w:val="decimal"/>
      <w:isLgl w:val="false"/>
      <w:suff w:val="tab"/>
      <w:lvlText w:val="%1.%2.%3.%4.%5.%6."/>
      <w:lvlJc w:val="left"/>
      <w:pPr>
        <w:pStyle w:val="921"/>
        <w:ind w:left="1134" w:hanging="1134"/>
        <w:tabs>
          <w:tab w:val="num" w:pos="1134" w:leader="none"/>
        </w:tabs>
      </w:pPr>
      <w:rPr>
        <w:rFonts w:hint="eastAsia"/>
      </w:rPr>
    </w:lvl>
    <w:lvl w:ilvl="6">
      <w:start w:val="1"/>
      <w:numFmt w:val="decimal"/>
      <w:isLgl w:val="false"/>
      <w:suff w:val="tab"/>
      <w:lvlText w:val="%1.%2.%3.%4.%5.%6.%7."/>
      <w:lvlJc w:val="left"/>
      <w:pPr>
        <w:pStyle w:val="921"/>
        <w:ind w:left="1276" w:hanging="1276"/>
        <w:tabs>
          <w:tab w:val="num" w:pos="1276" w:leader="none"/>
        </w:tabs>
      </w:pPr>
      <w:rPr>
        <w:rFonts w:hint="eastAsia"/>
      </w:rPr>
    </w:lvl>
    <w:lvl w:ilvl="7">
      <w:start w:val="1"/>
      <w:numFmt w:val="decimal"/>
      <w:isLgl w:val="false"/>
      <w:suff w:val="tab"/>
      <w:lvlText w:val="%1.%2.%3.%4.%5.%6.%7.%8."/>
      <w:lvlJc w:val="left"/>
      <w:pPr>
        <w:pStyle w:val="921"/>
        <w:ind w:left="1418" w:hanging="1418"/>
        <w:tabs>
          <w:tab w:val="num" w:pos="1418" w:leader="none"/>
        </w:tabs>
      </w:pPr>
      <w:rPr>
        <w:rFonts w:hint="eastAsia"/>
      </w:rPr>
    </w:lvl>
    <w:lvl w:ilvl="8">
      <w:start w:val="1"/>
      <w:numFmt w:val="decimal"/>
      <w:isLgl w:val="false"/>
      <w:suff w:val="tab"/>
      <w:lvlText w:val="%1.%2.%3.%4.%5.%6.%7.%8.%9."/>
      <w:lvlJc w:val="left"/>
      <w:pPr>
        <w:pStyle w:val="921"/>
        <w:ind w:left="1559" w:hanging="1559"/>
        <w:tabs>
          <w:tab w:val="num" w:pos="1559" w:leader="none"/>
        </w:tabs>
      </w:pPr>
      <w:rPr>
        <w:rFonts w:hint="eastAsia"/>
      </w:rPr>
    </w:lvl>
  </w:abstractNum>
  <w:abstractNum w:abstractNumId="8">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decimal"/>
      <w:isLgl w:val="false"/>
      <w:suff w:val="tab"/>
      <w:lvlText w:val="%2."/>
      <w:lvlJc w:val="left"/>
      <w:pPr>
        <w:pStyle w:val="921"/>
        <w:ind w:left="1468" w:hanging="900"/>
        <w:tabs>
          <w:tab w:val="num" w:pos="1589" w:leader="none"/>
        </w:tabs>
      </w:pPr>
      <w:rPr>
        <w:sz w:val="24"/>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21"/>
        <w:ind w:left="0" w:firstLine="0"/>
      </w:pPr>
      <w:rPr>
        <w:rFonts w:hint="eastAsia"/>
      </w:rPr>
    </w:lvl>
    <w:lvl w:ilvl="1">
      <w:start w:val="1"/>
      <w:numFmt w:val="decimal"/>
      <w:isLgl w:val="false"/>
      <w:suff w:val="nothing"/>
      <w:lvlText w:val="%2、"/>
      <w:lvlJc w:val="left"/>
      <w:pPr>
        <w:pStyle w:val="921"/>
        <w:ind w:left="0" w:firstLine="0"/>
      </w:pPr>
      <w:rPr>
        <w:rFonts w:hint="eastAsia"/>
      </w:rPr>
    </w:lvl>
    <w:lvl w:ilvl="2">
      <w:start w:val="1"/>
      <w:numFmt w:val="decimal"/>
      <w:isLgl w:val="false"/>
      <w:suff w:val="nothing"/>
      <w:lvlText w:val="%2.%3 "/>
      <w:lvlJc w:val="left"/>
      <w:pPr>
        <w:pStyle w:val="921"/>
        <w:ind w:left="0" w:firstLine="0"/>
      </w:pPr>
      <w:rPr>
        <w:rFonts w:hint="eastAsia"/>
      </w:rPr>
    </w:lvl>
    <w:lvl w:ilvl="3">
      <w:start w:val="1"/>
      <w:numFmt w:val="decimal"/>
      <w:isLgl w:val="false"/>
      <w:suff w:val="nothing"/>
      <w:lvlText w:val="%2.%3.%4 "/>
      <w:lvlJc w:val="left"/>
      <w:pPr>
        <w:pStyle w:val="921"/>
        <w:ind w:left="0" w:firstLine="0"/>
      </w:pPr>
      <w:rPr>
        <w:rFonts w:hint="eastAsia"/>
      </w:rPr>
    </w:lvl>
    <w:lvl w:ilvl="4">
      <w:start w:val="1"/>
      <w:numFmt w:val="decimal"/>
      <w:isLgl w:val="false"/>
      <w:suff w:val="nothing"/>
      <w:lvlText w:val="%2.%3.%4.%5 "/>
      <w:lvlJc w:val="left"/>
      <w:pPr>
        <w:pStyle w:val="921"/>
        <w:ind w:left="0" w:firstLine="0"/>
      </w:pPr>
      <w:rPr>
        <w:rFonts w:hint="eastAsia"/>
      </w:rPr>
    </w:lvl>
    <w:lvl w:ilvl="5">
      <w:start w:val="1"/>
      <w:numFmt w:val="decimal"/>
      <w:pStyle w:val="927"/>
      <w:isLgl w:val="false"/>
      <w:suff w:val="nothing"/>
      <w:lvlText w:val=""/>
      <w:lvlJc w:val="left"/>
      <w:pPr>
        <w:pStyle w:val="921"/>
        <w:ind w:left="0" w:firstLine="0"/>
      </w:pPr>
      <w:rPr>
        <w:rFonts w:hint="eastAsia"/>
      </w:rPr>
    </w:lvl>
    <w:lvl w:ilvl="6">
      <w:start w:val="1"/>
      <w:numFmt w:val="decimal"/>
      <w:pStyle w:val="928"/>
      <w:isLgl w:val="false"/>
      <w:suff w:val="nothing"/>
      <w:lvlText w:val=""/>
      <w:lvlJc w:val="left"/>
      <w:pPr>
        <w:pStyle w:val="921"/>
        <w:ind w:left="0" w:firstLine="0"/>
      </w:pPr>
      <w:rPr>
        <w:rFonts w:hint="eastAsia"/>
      </w:rPr>
    </w:lvl>
    <w:lvl w:ilvl="7">
      <w:start w:val="1"/>
      <w:numFmt w:val="decimal"/>
      <w:pStyle w:val="929"/>
      <w:isLgl w:val="false"/>
      <w:suff w:val="nothing"/>
      <w:lvlText w:val=""/>
      <w:lvlJc w:val="left"/>
      <w:pPr>
        <w:pStyle w:val="921"/>
        <w:ind w:left="0" w:firstLine="0"/>
      </w:pPr>
      <w:rPr>
        <w:rFonts w:hint="eastAsia"/>
      </w:rPr>
    </w:lvl>
    <w:lvl w:ilvl="8">
      <w:start w:val="1"/>
      <w:numFmt w:val="decimal"/>
      <w:pStyle w:val="930"/>
      <w:isLgl w:val="false"/>
      <w:suff w:val="nothing"/>
      <w:lvlText w:val=""/>
      <w:lvlJc w:val="left"/>
      <w:pPr>
        <w:pStyle w:val="921"/>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7"/>
  </w:num>
  <w:num w:numId="4">
    <w:abstractNumId w:val="10"/>
  </w:num>
  <w:num w:numId="5">
    <w:abstractNumId w:val="3"/>
  </w:num>
  <w:num w:numId="6">
    <w:abstractNumId w:val="0"/>
  </w:num>
  <w:num w:numId="7">
    <w:abstractNumId w:val="5"/>
  </w:num>
  <w:num w:numId="8">
    <w:abstractNumId w:val="6"/>
  </w:num>
  <w:num w:numId="9">
    <w:abstractNumId w:val="1"/>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1"/>
    <w:next w:val="921"/>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1"/>
    <w:next w:val="921"/>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1"/>
    <w:next w:val="921"/>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1"/>
    <w:next w:val="921"/>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1"/>
    <w:next w:val="921"/>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1"/>
    <w:next w:val="921"/>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1"/>
    <w:next w:val="921"/>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1"/>
    <w:next w:val="921"/>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1"/>
    <w:next w:val="921"/>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1"/>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1"/>
    <w:link w:val="921"/>
    <w:qFormat/>
    <w:pPr>
      <w:jc w:val="both"/>
      <w:widowControl w:val="off"/>
    </w:pPr>
    <w:rPr>
      <w:rFonts w:ascii="Times New Roman" w:hAnsi="Times New Roman"/>
      <w:sz w:val="21"/>
      <w:szCs w:val="21"/>
      <w:lang w:val="en-US" w:eastAsia="zh-CN" w:bidi="ar-SA"/>
    </w:rPr>
  </w:style>
  <w:style w:type="paragraph" w:styleId="922">
    <w:name w:val="标题 1"/>
    <w:basedOn w:val="921"/>
    <w:next w:val="921"/>
    <w:link w:val="934"/>
    <w:qFormat/>
    <w:pPr>
      <w:jc w:val="center"/>
      <w:keepNext/>
      <w:outlineLvl w:val="0"/>
    </w:pPr>
    <w:rPr>
      <w:rFonts w:ascii="楷体_GB2312" w:eastAsia="楷体_GB2312"/>
      <w:sz w:val="28"/>
      <w:szCs w:val="28"/>
    </w:rPr>
  </w:style>
  <w:style w:type="paragraph" w:styleId="923">
    <w:name w:val="标题 2"/>
    <w:basedOn w:val="921"/>
    <w:next w:val="943"/>
    <w:link w:val="935"/>
    <w:qFormat/>
    <w:pPr>
      <w:jc w:val="center"/>
      <w:keepLines/>
      <w:keepNext/>
      <w:spacing w:before="260" w:after="260" w:line="416" w:lineRule="auto"/>
      <w:outlineLvl w:val="1"/>
    </w:pPr>
    <w:rPr>
      <w:rFonts w:ascii="Arial" w:hAnsi="Arial" w:eastAsia="幼圆" w:cs="Arial"/>
      <w:b/>
      <w:bCs/>
      <w:sz w:val="44"/>
      <w:szCs w:val="44"/>
    </w:rPr>
  </w:style>
  <w:style w:type="paragraph" w:styleId="924">
    <w:name w:val="标题 3"/>
    <w:basedOn w:val="921"/>
    <w:next w:val="943"/>
    <w:link w:val="936"/>
    <w:qFormat/>
    <w:pPr>
      <w:keepLines/>
      <w:keepNext/>
      <w:spacing w:before="260" w:after="260" w:line="416" w:lineRule="auto"/>
      <w:outlineLvl w:val="2"/>
    </w:pPr>
    <w:rPr>
      <w:b/>
      <w:bCs/>
      <w:sz w:val="32"/>
      <w:szCs w:val="32"/>
    </w:rPr>
  </w:style>
  <w:style w:type="paragraph" w:styleId="925">
    <w:name w:val="标题 4"/>
    <w:basedOn w:val="921"/>
    <w:next w:val="943"/>
    <w:link w:val="937"/>
    <w:qFormat/>
    <w:pPr>
      <w:keepLines/>
      <w:keepNext/>
      <w:spacing w:before="280" w:after="290" w:line="376" w:lineRule="auto"/>
      <w:outlineLvl w:val="3"/>
    </w:pPr>
    <w:rPr>
      <w:rFonts w:ascii="Arial" w:hAnsi="Arial" w:eastAsia="黑体" w:cs="Arial"/>
      <w:b/>
      <w:bCs/>
      <w:sz w:val="28"/>
      <w:szCs w:val="28"/>
    </w:rPr>
  </w:style>
  <w:style w:type="paragraph" w:styleId="926">
    <w:name w:val="标题 5"/>
    <w:basedOn w:val="921"/>
    <w:next w:val="943"/>
    <w:link w:val="938"/>
    <w:qFormat/>
    <w:pPr>
      <w:keepNext/>
      <w:outlineLvl w:val="4"/>
    </w:pPr>
    <w:rPr>
      <w:rFonts w:ascii="宋体"/>
      <w:color w:val="000000"/>
      <w:sz w:val="28"/>
      <w:szCs w:val="28"/>
    </w:rPr>
  </w:style>
  <w:style w:type="paragraph" w:styleId="927">
    <w:name w:val="标题 6"/>
    <w:basedOn w:val="921"/>
    <w:next w:val="921"/>
    <w:link w:val="939"/>
    <w:qFormat/>
    <w:pPr>
      <w:numPr>
        <w:ilvl w:val="5"/>
        <w:numId w:val="1"/>
      </w:numPr>
      <w:keepLines/>
      <w:keepNext/>
      <w:spacing w:before="240" w:after="64" w:line="320" w:lineRule="auto"/>
      <w:outlineLvl w:val="5"/>
    </w:pPr>
    <w:rPr>
      <w:rFonts w:ascii="Arial" w:hAnsi="Arial" w:eastAsia="黑体"/>
      <w:b/>
      <w:bCs/>
      <w:sz w:val="24"/>
      <w:szCs w:val="24"/>
    </w:rPr>
  </w:style>
  <w:style w:type="paragraph" w:styleId="928">
    <w:name w:val="标题 7"/>
    <w:basedOn w:val="921"/>
    <w:next w:val="921"/>
    <w:link w:val="940"/>
    <w:qFormat/>
    <w:pPr>
      <w:numPr>
        <w:ilvl w:val="6"/>
        <w:numId w:val="1"/>
      </w:numPr>
      <w:keepLines/>
      <w:keepNext/>
      <w:spacing w:before="240" w:after="64" w:line="320" w:lineRule="auto"/>
      <w:outlineLvl w:val="6"/>
    </w:pPr>
    <w:rPr>
      <w:b/>
      <w:bCs/>
      <w:sz w:val="24"/>
      <w:szCs w:val="24"/>
    </w:rPr>
  </w:style>
  <w:style w:type="paragraph" w:styleId="929">
    <w:name w:val="标题 8"/>
    <w:basedOn w:val="921"/>
    <w:next w:val="921"/>
    <w:link w:val="941"/>
    <w:qFormat/>
    <w:pPr>
      <w:numPr>
        <w:ilvl w:val="7"/>
        <w:numId w:val="1"/>
      </w:numPr>
      <w:keepLines/>
      <w:keepNext/>
      <w:spacing w:before="240" w:after="64" w:line="320" w:lineRule="auto"/>
      <w:outlineLvl w:val="7"/>
    </w:pPr>
    <w:rPr>
      <w:rFonts w:ascii="Arial" w:hAnsi="Arial" w:eastAsia="黑体"/>
      <w:sz w:val="24"/>
      <w:szCs w:val="24"/>
    </w:rPr>
  </w:style>
  <w:style w:type="paragraph" w:styleId="930">
    <w:name w:val="标题 9"/>
    <w:basedOn w:val="921"/>
    <w:next w:val="921"/>
    <w:link w:val="942"/>
    <w:qFormat/>
    <w:pPr>
      <w:numPr>
        <w:ilvl w:val="8"/>
        <w:numId w:val="1"/>
      </w:numPr>
      <w:keepLines/>
      <w:keepNext/>
      <w:spacing w:before="240" w:after="64" w:line="320" w:lineRule="auto"/>
      <w:outlineLvl w:val="8"/>
    </w:pPr>
    <w:rPr>
      <w:rFonts w:ascii="Arial" w:hAnsi="Arial" w:eastAsia="黑体"/>
    </w:rPr>
  </w:style>
  <w:style w:type="character" w:styleId="931">
    <w:name w:val="默认段落字体"/>
    <w:next w:val="931"/>
    <w:link w:val="921"/>
    <w:uiPriority w:val="1"/>
    <w:semiHidden/>
    <w:unhideWhenUsed/>
  </w:style>
  <w:style w:type="table" w:styleId="932">
    <w:name w:val="普通表格"/>
    <w:next w:val="932"/>
    <w:link w:val="921"/>
    <w:uiPriority w:val="99"/>
    <w:semiHidden/>
    <w:unhideWhenUsed/>
    <w:tblPr/>
  </w:style>
  <w:style w:type="numbering" w:styleId="933">
    <w:name w:val="无列表"/>
    <w:next w:val="933"/>
    <w:link w:val="921"/>
    <w:uiPriority w:val="99"/>
    <w:semiHidden/>
    <w:unhideWhenUsed/>
  </w:style>
  <w:style w:type="character" w:styleId="934">
    <w:name w:val="标题 1 Char"/>
    <w:next w:val="934"/>
    <w:link w:val="922"/>
    <w:rPr>
      <w:rFonts w:ascii="楷体_GB2312" w:hAnsi="Times New Roman" w:eastAsia="楷体_GB2312" w:cs="Times New Roman"/>
      <w:sz w:val="28"/>
      <w:szCs w:val="28"/>
    </w:rPr>
  </w:style>
  <w:style w:type="character" w:styleId="935">
    <w:name w:val="标题 2 Char"/>
    <w:next w:val="935"/>
    <w:link w:val="923"/>
    <w:rPr>
      <w:rFonts w:ascii="Arial" w:hAnsi="Arial" w:eastAsia="幼圆" w:cs="Arial"/>
      <w:b/>
      <w:bCs/>
      <w:sz w:val="44"/>
      <w:szCs w:val="44"/>
    </w:rPr>
  </w:style>
  <w:style w:type="character" w:styleId="936">
    <w:name w:val="标题 3 Char"/>
    <w:next w:val="936"/>
    <w:link w:val="924"/>
    <w:rPr>
      <w:rFonts w:ascii="Times New Roman" w:hAnsi="Times New Roman" w:eastAsia="宋体" w:cs="Times New Roman"/>
      <w:b/>
      <w:bCs/>
      <w:sz w:val="32"/>
      <w:szCs w:val="32"/>
    </w:rPr>
  </w:style>
  <w:style w:type="character" w:styleId="937">
    <w:name w:val="标题 4 Char"/>
    <w:next w:val="937"/>
    <w:link w:val="925"/>
    <w:rPr>
      <w:rFonts w:ascii="Arial" w:hAnsi="Arial" w:eastAsia="黑体" w:cs="Arial"/>
      <w:b/>
      <w:bCs/>
      <w:sz w:val="28"/>
      <w:szCs w:val="28"/>
    </w:rPr>
  </w:style>
  <w:style w:type="character" w:styleId="938">
    <w:name w:val="标题 5 Char"/>
    <w:next w:val="938"/>
    <w:link w:val="926"/>
    <w:rPr>
      <w:rFonts w:ascii="宋体" w:hAnsi="Times New Roman" w:eastAsia="宋体" w:cs="Times New Roman"/>
      <w:color w:val="000000"/>
      <w:sz w:val="28"/>
      <w:szCs w:val="28"/>
    </w:rPr>
  </w:style>
  <w:style w:type="character" w:styleId="939">
    <w:name w:val="标题 6 Char"/>
    <w:next w:val="939"/>
    <w:link w:val="927"/>
    <w:rPr>
      <w:rFonts w:ascii="Arial" w:hAnsi="Arial" w:eastAsia="黑体" w:cs="Times New Roman"/>
      <w:b/>
      <w:bCs/>
      <w:sz w:val="24"/>
      <w:szCs w:val="24"/>
    </w:rPr>
  </w:style>
  <w:style w:type="character" w:styleId="940">
    <w:name w:val="标题 7 Char"/>
    <w:next w:val="940"/>
    <w:link w:val="928"/>
    <w:rPr>
      <w:rFonts w:ascii="Times New Roman" w:hAnsi="Times New Roman" w:eastAsia="宋体" w:cs="Times New Roman"/>
      <w:b/>
      <w:bCs/>
      <w:sz w:val="24"/>
      <w:szCs w:val="24"/>
    </w:rPr>
  </w:style>
  <w:style w:type="character" w:styleId="941">
    <w:name w:val="标题 8 Char"/>
    <w:next w:val="941"/>
    <w:link w:val="929"/>
    <w:rPr>
      <w:rFonts w:ascii="Arial" w:hAnsi="Arial" w:eastAsia="黑体" w:cs="Times New Roman"/>
      <w:sz w:val="24"/>
      <w:szCs w:val="24"/>
    </w:rPr>
  </w:style>
  <w:style w:type="character" w:styleId="942">
    <w:name w:val="标题 9 Char"/>
    <w:next w:val="942"/>
    <w:link w:val="930"/>
    <w:rPr>
      <w:rFonts w:ascii="Arial" w:hAnsi="Arial" w:eastAsia="黑体" w:cs="Times New Roman"/>
      <w:szCs w:val="21"/>
    </w:rPr>
  </w:style>
  <w:style w:type="paragraph" w:styleId="943">
    <w:name w:val="正文缩进"/>
    <w:basedOn w:val="921"/>
    <w:next w:val="943"/>
    <w:link w:val="944"/>
    <w:uiPriority w:val="99"/>
    <w:pPr>
      <w:ind w:firstLine="420"/>
    </w:pPr>
  </w:style>
  <w:style w:type="character" w:styleId="944">
    <w:name w:val="正文缩进 Char"/>
    <w:next w:val="944"/>
    <w:link w:val="943"/>
    <w:qFormat/>
    <w:rPr>
      <w:rFonts w:ascii="Times New Roman" w:hAnsi="Times New Roman" w:eastAsia="宋体" w:cs="Times New Roman"/>
      <w:szCs w:val="21"/>
    </w:rPr>
  </w:style>
  <w:style w:type="paragraph" w:styleId="945">
    <w:name w:val="列表 3"/>
    <w:basedOn w:val="921"/>
    <w:next w:val="945"/>
    <w:link w:val="921"/>
    <w:pPr>
      <w:ind w:left="100" w:hanging="200"/>
    </w:pPr>
  </w:style>
  <w:style w:type="paragraph" w:styleId="946">
    <w:name w:val="目录 7"/>
    <w:basedOn w:val="921"/>
    <w:next w:val="921"/>
    <w:link w:val="921"/>
    <w:semiHidden/>
    <w:pPr>
      <w:ind w:left="1260"/>
      <w:jc w:val="left"/>
    </w:pPr>
  </w:style>
  <w:style w:type="paragraph" w:styleId="947">
    <w:name w:val="文档结构图"/>
    <w:basedOn w:val="921"/>
    <w:next w:val="947"/>
    <w:link w:val="948"/>
    <w:semiHidden/>
    <w:pPr>
      <w:shd w:val="clear" w:color="auto" w:fill="000080"/>
    </w:pPr>
  </w:style>
  <w:style w:type="character" w:styleId="948">
    <w:name w:val="文档结构图 Char"/>
    <w:next w:val="948"/>
    <w:link w:val="947"/>
    <w:semiHidden/>
    <w:rPr>
      <w:rFonts w:ascii="Times New Roman" w:hAnsi="Times New Roman" w:eastAsia="宋体" w:cs="Times New Roman"/>
      <w:szCs w:val="21"/>
      <w:shd w:val="clear" w:color="auto" w:fill="000080"/>
    </w:rPr>
  </w:style>
  <w:style w:type="paragraph" w:styleId="949">
    <w:name w:val="批注文字"/>
    <w:basedOn w:val="921"/>
    <w:next w:val="949"/>
    <w:link w:val="950"/>
    <w:qFormat/>
    <w:pPr>
      <w:jc w:val="left"/>
    </w:pPr>
  </w:style>
  <w:style w:type="character" w:styleId="950">
    <w:name w:val="批注文字 Char"/>
    <w:next w:val="950"/>
    <w:link w:val="949"/>
    <w:rPr>
      <w:rFonts w:ascii="Times New Roman" w:hAnsi="Times New Roman" w:eastAsia="宋体" w:cs="Times New Roman"/>
      <w:szCs w:val="21"/>
    </w:rPr>
  </w:style>
  <w:style w:type="paragraph" w:styleId="951">
    <w:name w:val="正文文本 3"/>
    <w:basedOn w:val="921"/>
    <w:next w:val="951"/>
    <w:link w:val="952"/>
    <w:rPr>
      <w:rFonts w:ascii="仿宋_GB2312" w:hAnsi="Arial" w:eastAsia="仿宋_GB2312"/>
      <w:sz w:val="32"/>
      <w:szCs w:val="32"/>
    </w:rPr>
  </w:style>
  <w:style w:type="character" w:styleId="952">
    <w:name w:val="正文文本 3 Char"/>
    <w:next w:val="952"/>
    <w:link w:val="951"/>
    <w:rPr>
      <w:rFonts w:ascii="仿宋_GB2312" w:hAnsi="Arial" w:eastAsia="仿宋_GB2312" w:cs="Times New Roman"/>
      <w:sz w:val="32"/>
      <w:szCs w:val="32"/>
    </w:rPr>
  </w:style>
  <w:style w:type="paragraph" w:styleId="953">
    <w:name w:val="正文文本"/>
    <w:basedOn w:val="921"/>
    <w:next w:val="953"/>
    <w:link w:val="954"/>
    <w:rPr>
      <w:rFonts w:ascii="楷体_GB2312" w:hAnsi="Arial" w:eastAsia="楷体_GB2312"/>
      <w:sz w:val="28"/>
      <w:szCs w:val="28"/>
    </w:rPr>
  </w:style>
  <w:style w:type="character" w:styleId="954">
    <w:name w:val="正文文本 Char"/>
    <w:next w:val="954"/>
    <w:link w:val="953"/>
    <w:rPr>
      <w:rFonts w:ascii="楷体_GB2312" w:hAnsi="Arial" w:eastAsia="楷体_GB2312" w:cs="Times New Roman"/>
      <w:sz w:val="28"/>
      <w:szCs w:val="28"/>
    </w:rPr>
  </w:style>
  <w:style w:type="paragraph" w:styleId="955">
    <w:name w:val="正文文本缩进"/>
    <w:basedOn w:val="921"/>
    <w:next w:val="955"/>
    <w:link w:val="956"/>
    <w:pPr>
      <w:ind w:firstLine="645"/>
    </w:pPr>
    <w:rPr>
      <w:rFonts w:ascii="楷体_GB2312" w:eastAsia="楷体_GB2312"/>
      <w:sz w:val="32"/>
      <w:szCs w:val="32"/>
    </w:rPr>
  </w:style>
  <w:style w:type="character" w:styleId="956">
    <w:name w:val="正文文本缩进 Char"/>
    <w:next w:val="956"/>
    <w:link w:val="955"/>
    <w:rPr>
      <w:rFonts w:ascii="楷体_GB2312" w:hAnsi="Times New Roman" w:eastAsia="楷体_GB2312" w:cs="Times New Roman"/>
      <w:sz w:val="32"/>
      <w:szCs w:val="32"/>
    </w:rPr>
  </w:style>
  <w:style w:type="paragraph" w:styleId="957">
    <w:name w:val="列表 2"/>
    <w:basedOn w:val="921"/>
    <w:next w:val="957"/>
    <w:link w:val="921"/>
    <w:pPr>
      <w:ind w:left="100" w:hanging="200"/>
    </w:pPr>
  </w:style>
  <w:style w:type="paragraph" w:styleId="958">
    <w:name w:val="目录 5"/>
    <w:basedOn w:val="921"/>
    <w:next w:val="921"/>
    <w:link w:val="921"/>
    <w:semiHidden/>
    <w:pPr>
      <w:ind w:left="840"/>
      <w:jc w:val="left"/>
    </w:pPr>
  </w:style>
  <w:style w:type="paragraph" w:styleId="959">
    <w:name w:val="目录 3"/>
    <w:basedOn w:val="921"/>
    <w:next w:val="921"/>
    <w:link w:val="921"/>
    <w:semiHidden/>
    <w:pPr>
      <w:ind w:left="420"/>
      <w:jc w:val="left"/>
    </w:pPr>
    <w:rPr>
      <w:i/>
      <w:iCs/>
      <w:szCs w:val="24"/>
    </w:rPr>
  </w:style>
  <w:style w:type="paragraph" w:styleId="960">
    <w:name w:val="纯文本"/>
    <w:basedOn w:val="921"/>
    <w:next w:val="960"/>
    <w:link w:val="961"/>
    <w:qFormat/>
    <w:rPr>
      <w:rFonts w:ascii="宋体" w:hAnsi="Courier New" w:cs="Courier New"/>
    </w:rPr>
  </w:style>
  <w:style w:type="character" w:styleId="961">
    <w:name w:val="纯文本 Char"/>
    <w:next w:val="961"/>
    <w:link w:val="960"/>
    <w:rPr>
      <w:rFonts w:ascii="宋体" w:hAnsi="Courier New" w:eastAsia="宋体" w:cs="Courier New"/>
      <w:szCs w:val="21"/>
    </w:rPr>
  </w:style>
  <w:style w:type="paragraph" w:styleId="962">
    <w:name w:val="目录 8"/>
    <w:basedOn w:val="921"/>
    <w:next w:val="921"/>
    <w:link w:val="921"/>
    <w:semiHidden/>
    <w:pPr>
      <w:ind w:left="1470"/>
      <w:jc w:val="left"/>
    </w:pPr>
  </w:style>
  <w:style w:type="paragraph" w:styleId="963">
    <w:name w:val="日期"/>
    <w:basedOn w:val="921"/>
    <w:next w:val="921"/>
    <w:link w:val="964"/>
    <w:rPr>
      <w:sz w:val="24"/>
      <w:szCs w:val="24"/>
    </w:rPr>
  </w:style>
  <w:style w:type="character" w:styleId="964">
    <w:name w:val="日期 Char"/>
    <w:next w:val="964"/>
    <w:link w:val="963"/>
    <w:rPr>
      <w:rFonts w:ascii="Times New Roman" w:hAnsi="Times New Roman" w:eastAsia="宋体" w:cs="Times New Roman"/>
      <w:sz w:val="24"/>
      <w:szCs w:val="24"/>
    </w:rPr>
  </w:style>
  <w:style w:type="paragraph" w:styleId="965">
    <w:name w:val="正文文本缩进 2"/>
    <w:basedOn w:val="921"/>
    <w:next w:val="965"/>
    <w:link w:val="966"/>
    <w:pPr>
      <w:ind w:left="630" w:firstLine="645"/>
    </w:pPr>
    <w:rPr>
      <w:rFonts w:ascii="Arial" w:hAnsi="Arial" w:eastAsia="仿宋_GB2312" w:cs="Arial"/>
      <w:sz w:val="32"/>
      <w:szCs w:val="32"/>
    </w:rPr>
  </w:style>
  <w:style w:type="character" w:styleId="966">
    <w:name w:val="正文文本缩进 2 Char"/>
    <w:next w:val="966"/>
    <w:link w:val="965"/>
    <w:rPr>
      <w:rFonts w:ascii="Arial" w:hAnsi="Arial" w:eastAsia="仿宋_GB2312" w:cs="Arial"/>
      <w:sz w:val="32"/>
      <w:szCs w:val="32"/>
    </w:rPr>
  </w:style>
  <w:style w:type="paragraph" w:styleId="967">
    <w:name w:val="批注框文本"/>
    <w:basedOn w:val="921"/>
    <w:next w:val="967"/>
    <w:link w:val="968"/>
    <w:semiHidden/>
    <w:rPr>
      <w:sz w:val="18"/>
      <w:szCs w:val="18"/>
    </w:rPr>
  </w:style>
  <w:style w:type="character" w:styleId="968">
    <w:name w:val="批注框文本 Char"/>
    <w:next w:val="968"/>
    <w:link w:val="967"/>
    <w:semiHidden/>
    <w:rPr>
      <w:rFonts w:ascii="Times New Roman" w:hAnsi="Times New Roman" w:eastAsia="宋体" w:cs="Times New Roman"/>
      <w:sz w:val="18"/>
      <w:szCs w:val="18"/>
    </w:rPr>
  </w:style>
  <w:style w:type="paragraph" w:styleId="969">
    <w:name w:val="页脚"/>
    <w:basedOn w:val="921"/>
    <w:next w:val="969"/>
    <w:link w:val="970"/>
    <w:uiPriority w:val="99"/>
    <w:pPr>
      <w:jc w:val="left"/>
      <w:tabs>
        <w:tab w:val="center" w:pos="4153" w:leader="none"/>
        <w:tab w:val="right" w:pos="8306" w:leader="none"/>
      </w:tabs>
    </w:pPr>
    <w:rPr>
      <w:sz w:val="18"/>
      <w:szCs w:val="18"/>
    </w:rPr>
  </w:style>
  <w:style w:type="character" w:styleId="970">
    <w:name w:val="页脚 Char"/>
    <w:next w:val="970"/>
    <w:link w:val="969"/>
    <w:uiPriority w:val="99"/>
    <w:rPr>
      <w:rFonts w:ascii="Times New Roman" w:hAnsi="Times New Roman" w:eastAsia="宋体" w:cs="Times New Roman"/>
      <w:sz w:val="18"/>
      <w:szCs w:val="18"/>
    </w:rPr>
  </w:style>
  <w:style w:type="paragraph" w:styleId="971">
    <w:name w:val="页眉"/>
    <w:basedOn w:val="921"/>
    <w:next w:val="971"/>
    <w:link w:val="972"/>
    <w:pPr>
      <w:jc w:val="center"/>
      <w:tabs>
        <w:tab w:val="center" w:pos="4153" w:leader="none"/>
        <w:tab w:val="right" w:pos="8306" w:leader="none"/>
      </w:tabs>
      <w:pBdr>
        <w:bottom w:val="single" w:color="000000" w:sz="6" w:space="1"/>
      </w:pBdr>
    </w:pPr>
    <w:rPr>
      <w:sz w:val="18"/>
      <w:szCs w:val="18"/>
    </w:rPr>
  </w:style>
  <w:style w:type="character" w:styleId="972">
    <w:name w:val="页眉 Char"/>
    <w:next w:val="972"/>
    <w:link w:val="971"/>
    <w:rPr>
      <w:rFonts w:ascii="Times New Roman" w:hAnsi="Times New Roman" w:eastAsia="宋体" w:cs="Times New Roman"/>
      <w:sz w:val="18"/>
      <w:szCs w:val="18"/>
    </w:rPr>
  </w:style>
  <w:style w:type="paragraph" w:styleId="973">
    <w:name w:val="目录 1"/>
    <w:basedOn w:val="921"/>
    <w:next w:val="921"/>
    <w:link w:val="921"/>
    <w:semiHidden/>
    <w:pPr>
      <w:jc w:val="left"/>
      <w:spacing w:before="120" w:after="120" w:line="400" w:lineRule="exact"/>
      <w:tabs>
        <w:tab w:val="right" w:pos="8720" w:leader="dot"/>
      </w:tabs>
    </w:pPr>
    <w:rPr>
      <w:rFonts w:ascii="宋体" w:hAnsi="宋体"/>
      <w:caps/>
      <w:sz w:val="24"/>
      <w:szCs w:val="24"/>
    </w:rPr>
  </w:style>
  <w:style w:type="paragraph" w:styleId="974">
    <w:name w:val="目录 4"/>
    <w:basedOn w:val="921"/>
    <w:next w:val="921"/>
    <w:link w:val="921"/>
    <w:semiHidden/>
    <w:pPr>
      <w:ind w:left="630"/>
      <w:jc w:val="left"/>
    </w:pPr>
  </w:style>
  <w:style w:type="paragraph" w:styleId="975">
    <w:name w:val="列表"/>
    <w:basedOn w:val="921"/>
    <w:next w:val="975"/>
    <w:link w:val="921"/>
    <w:pPr>
      <w:ind w:left="200" w:hanging="200"/>
    </w:pPr>
  </w:style>
  <w:style w:type="paragraph" w:styleId="976">
    <w:name w:val="目录 6"/>
    <w:basedOn w:val="921"/>
    <w:next w:val="921"/>
    <w:link w:val="921"/>
    <w:semiHidden/>
    <w:pPr>
      <w:ind w:left="1050"/>
      <w:jc w:val="left"/>
    </w:pPr>
  </w:style>
  <w:style w:type="paragraph" w:styleId="977">
    <w:name w:val="正文文本缩进 3"/>
    <w:basedOn w:val="921"/>
    <w:next w:val="977"/>
    <w:link w:val="978"/>
    <w:pPr>
      <w:ind w:left="645" w:firstLine="645"/>
    </w:pPr>
    <w:rPr>
      <w:rFonts w:ascii="Arial" w:hAnsi="Arial" w:eastAsia="仿宋_GB2312" w:cs="Arial"/>
      <w:color w:val="ffff00"/>
      <w:sz w:val="32"/>
      <w:szCs w:val="32"/>
    </w:rPr>
  </w:style>
  <w:style w:type="character" w:styleId="978">
    <w:name w:val="正文文本缩进 3 Char"/>
    <w:next w:val="978"/>
    <w:link w:val="977"/>
    <w:rPr>
      <w:rFonts w:ascii="Arial" w:hAnsi="Arial" w:eastAsia="仿宋_GB2312" w:cs="Arial"/>
      <w:color w:val="ffff00"/>
      <w:sz w:val="32"/>
      <w:szCs w:val="32"/>
    </w:rPr>
  </w:style>
  <w:style w:type="paragraph" w:styleId="979">
    <w:name w:val="图表目录"/>
    <w:basedOn w:val="921"/>
    <w:next w:val="921"/>
    <w:link w:val="921"/>
    <w:semiHidden/>
    <w:pPr>
      <w:ind w:left="840" w:hanging="420"/>
    </w:pPr>
  </w:style>
  <w:style w:type="paragraph" w:styleId="980">
    <w:name w:val="目录 2"/>
    <w:basedOn w:val="921"/>
    <w:next w:val="921"/>
    <w:link w:val="921"/>
    <w:semiHidden/>
    <w:pPr>
      <w:ind w:left="210"/>
      <w:jc w:val="left"/>
    </w:pPr>
    <w:rPr>
      <w:smallCaps/>
      <w:szCs w:val="24"/>
    </w:rPr>
  </w:style>
  <w:style w:type="paragraph" w:styleId="981">
    <w:name w:val="目录 9"/>
    <w:basedOn w:val="921"/>
    <w:next w:val="921"/>
    <w:link w:val="921"/>
    <w:semiHidden/>
    <w:pPr>
      <w:ind w:left="1680"/>
      <w:jc w:val="left"/>
    </w:pPr>
  </w:style>
  <w:style w:type="paragraph" w:styleId="982">
    <w:name w:val="正文文本 2"/>
    <w:basedOn w:val="921"/>
    <w:next w:val="982"/>
    <w:link w:val="983"/>
    <w:pPr>
      <w:jc w:val="center"/>
      <w:widowControl/>
    </w:pPr>
    <w:rPr>
      <w:rFonts w:ascii="楷体_GB2312" w:eastAsia="楷体_GB2312"/>
      <w:sz w:val="28"/>
      <w:szCs w:val="28"/>
    </w:rPr>
  </w:style>
  <w:style w:type="character" w:styleId="983">
    <w:name w:val="正文文本 2 Char"/>
    <w:next w:val="983"/>
    <w:link w:val="982"/>
    <w:rPr>
      <w:rFonts w:ascii="楷体_GB2312" w:hAnsi="Times New Roman" w:eastAsia="楷体_GB2312" w:cs="Times New Roman"/>
      <w:sz w:val="28"/>
      <w:szCs w:val="28"/>
    </w:rPr>
  </w:style>
  <w:style w:type="paragraph" w:styleId="984">
    <w:name w:val="普通(网站)"/>
    <w:basedOn w:val="921"/>
    <w:next w:val="984"/>
    <w:link w:val="921"/>
    <w:uiPriority w:val="99"/>
    <w:pPr>
      <w:jc w:val="left"/>
      <w:spacing w:before="100" w:beforeAutospacing="1" w:after="100" w:afterAutospacing="1"/>
      <w:widowControl/>
    </w:pPr>
    <w:rPr>
      <w:rFonts w:ascii="宋体" w:hAnsi="宋体" w:cs="宋体"/>
      <w:sz w:val="24"/>
      <w:szCs w:val="24"/>
    </w:rPr>
  </w:style>
  <w:style w:type="paragraph" w:styleId="985">
    <w:name w:val="索引 1"/>
    <w:basedOn w:val="921"/>
    <w:next w:val="921"/>
    <w:link w:val="921"/>
    <w:semiHidden/>
    <w:pPr>
      <w:spacing w:line="240" w:lineRule="atLeast"/>
    </w:pPr>
    <w:rPr>
      <w:b/>
      <w:bCs/>
    </w:rPr>
  </w:style>
  <w:style w:type="paragraph" w:styleId="986">
    <w:name w:val="批注主题"/>
    <w:basedOn w:val="949"/>
    <w:next w:val="949"/>
    <w:link w:val="987"/>
    <w:semiHidden/>
    <w:rPr>
      <w:b/>
      <w:bCs/>
    </w:rPr>
  </w:style>
  <w:style w:type="character" w:styleId="987">
    <w:name w:val="批注主题 Char"/>
    <w:next w:val="987"/>
    <w:link w:val="986"/>
    <w:semiHidden/>
    <w:rPr>
      <w:rFonts w:ascii="Times New Roman" w:hAnsi="Times New Roman" w:eastAsia="宋体" w:cs="Times New Roman"/>
      <w:b/>
      <w:bCs/>
      <w:szCs w:val="21"/>
    </w:rPr>
  </w:style>
  <w:style w:type="paragraph" w:styleId="988">
    <w:name w:val="正文首行缩进"/>
    <w:basedOn w:val="921"/>
    <w:next w:val="988"/>
    <w:link w:val="989"/>
    <w:pPr>
      <w:ind w:firstLine="200"/>
      <w:spacing w:line="360" w:lineRule="auto"/>
    </w:pPr>
    <w:rPr>
      <w:rFonts w:ascii="仿宋_GB2312" w:eastAsia="仿宋_GB2312"/>
      <w:sz w:val="30"/>
      <w:szCs w:val="30"/>
    </w:rPr>
  </w:style>
  <w:style w:type="character" w:styleId="989">
    <w:name w:val="正文首行缩进 Char"/>
    <w:next w:val="989"/>
    <w:link w:val="988"/>
    <w:rPr>
      <w:rFonts w:ascii="仿宋_GB2312" w:hAnsi="Times New Roman" w:eastAsia="仿宋_GB2312" w:cs="Times New Roman"/>
      <w:sz w:val="30"/>
      <w:szCs w:val="30"/>
    </w:rPr>
  </w:style>
  <w:style w:type="paragraph" w:styleId="990">
    <w:name w:val="正文首行缩进 2"/>
    <w:basedOn w:val="955"/>
    <w:next w:val="990"/>
    <w:link w:val="991"/>
    <w:pPr>
      <w:ind w:firstLine="420"/>
      <w:spacing w:line="360" w:lineRule="auto"/>
    </w:pPr>
    <w:rPr>
      <w:rFonts w:ascii="宋体" w:hAnsi="宋体" w:eastAsia="宋体"/>
      <w:sz w:val="21"/>
      <w:szCs w:val="20"/>
    </w:rPr>
  </w:style>
  <w:style w:type="character" w:styleId="991">
    <w:name w:val="正文首行缩进 2 Char"/>
    <w:next w:val="991"/>
    <w:link w:val="990"/>
    <w:rPr>
      <w:rFonts w:ascii="宋体" w:hAnsi="宋体" w:eastAsia="宋体" w:cs="Times New Roman"/>
      <w:sz w:val="32"/>
      <w:szCs w:val="20"/>
    </w:rPr>
  </w:style>
  <w:style w:type="table" w:styleId="992">
    <w:name w:val="网格型"/>
    <w:basedOn w:val="932"/>
    <w:next w:val="992"/>
    <w:link w:val="921"/>
    <w:pPr>
      <w:jc w:val="both"/>
      <w:widowControl w:val="off"/>
    </w:pPr>
    <w:rPr>
      <w:rFonts w:ascii="Times New Roman" w:hAnsi="Times New Roman" w:eastAsia="宋体" w:cs="Times New Roman"/>
      <w:sz w:val="20"/>
      <w:szCs w:val="20"/>
    </w:rPr>
    <w:tblPr/>
  </w:style>
  <w:style w:type="character" w:styleId="993">
    <w:name w:val="要点"/>
    <w:next w:val="993"/>
    <w:link w:val="921"/>
    <w:qFormat/>
    <w:rPr>
      <w:b/>
      <w:bCs/>
    </w:rPr>
  </w:style>
  <w:style w:type="character" w:styleId="994">
    <w:name w:val="页码"/>
    <w:next w:val="994"/>
    <w:link w:val="921"/>
  </w:style>
  <w:style w:type="character" w:styleId="995">
    <w:name w:val="访问过的超链接"/>
    <w:next w:val="995"/>
    <w:link w:val="921"/>
    <w:rPr>
      <w:color w:val="800080"/>
      <w:u w:val="single"/>
    </w:rPr>
  </w:style>
  <w:style w:type="character" w:styleId="996">
    <w:name w:val="超链接"/>
    <w:next w:val="996"/>
    <w:link w:val="921"/>
    <w:rPr>
      <w:color w:val="0000ff"/>
      <w:u w:val="single"/>
    </w:rPr>
  </w:style>
  <w:style w:type="character" w:styleId="997">
    <w:name w:val="批注引用"/>
    <w:next w:val="997"/>
    <w:link w:val="921"/>
    <w:qFormat/>
    <w:rPr>
      <w:sz w:val="21"/>
      <w:szCs w:val="21"/>
    </w:rPr>
  </w:style>
  <w:style w:type="character" w:styleId="998">
    <w:name w:val="font5 Char"/>
    <w:next w:val="998"/>
    <w:link w:val="921"/>
    <w:rPr>
      <w:rFonts w:ascii="宋体" w:hAnsi="宋体" w:eastAsia="宋体"/>
      <w:sz w:val="28"/>
      <w:szCs w:val="28"/>
      <w:lang w:val="en-US" w:eastAsia="zh-CN" w:bidi="ar-SA"/>
    </w:rPr>
  </w:style>
  <w:style w:type="character" w:styleId="999">
    <w:name w:val="二级目录 Char"/>
    <w:next w:val="999"/>
    <w:link w:val="1000"/>
    <w:rPr>
      <w:b/>
      <w:sz w:val="30"/>
      <w:szCs w:val="28"/>
    </w:rPr>
  </w:style>
  <w:style w:type="paragraph" w:styleId="1000">
    <w:name w:val="二级目录"/>
    <w:next w:val="921"/>
    <w:link w:val="999"/>
    <w:pPr>
      <w:numPr>
        <w:ilvl w:val="0"/>
        <w:numId w:val="2"/>
      </w:numPr>
      <w:tabs>
        <w:tab w:val="left" w:pos="907" w:leader="none"/>
        <w:tab w:val="left" w:pos="1145" w:leader="none"/>
      </w:tabs>
      <w:outlineLvl w:val="1"/>
    </w:pPr>
    <w:rPr>
      <w:b/>
      <w:sz w:val="30"/>
      <w:szCs w:val="28"/>
      <w:lang w:val="en-US" w:eastAsia="zh-CN" w:bidi="ar-SA"/>
    </w:rPr>
  </w:style>
  <w:style w:type="character" w:styleId="1001">
    <w:name w:val="列出段落 Char,Bullet List Char,numbered Char,FooterText Char,List Paragraph1 Char,Paragraphe de liste1 Char"/>
    <w:next w:val="1001"/>
    <w:link w:val="1002"/>
    <w:rPr>
      <w:rFonts w:ascii="Calibri" w:hAnsi="Calibri"/>
      <w:sz w:val="24"/>
      <w:szCs w:val="24"/>
      <w:lang w:eastAsia="en-US" w:bidi="en-US"/>
    </w:rPr>
  </w:style>
  <w:style w:type="paragraph" w:styleId="1002">
    <w:name w:val="列出段落1"/>
    <w:basedOn w:val="921"/>
    <w:next w:val="1002"/>
    <w:link w:val="1001"/>
    <w:qFormat/>
    <w:pPr>
      <w:contextualSpacing/>
      <w:ind w:left="720"/>
      <w:jc w:val="left"/>
      <w:widowControl/>
    </w:pPr>
    <w:rPr>
      <w:rFonts w:ascii="Calibri" w:hAnsi="Calibri" w:eastAsia="宋体" w:cs="Times New Roman"/>
      <w:sz w:val="24"/>
      <w:szCs w:val="24"/>
      <w:lang w:eastAsia="en-US" w:bidi="en-US"/>
    </w:rPr>
  </w:style>
  <w:style w:type="paragraph" w:styleId="1003">
    <w:name w:val="Body Text(ch)"/>
    <w:basedOn w:val="921"/>
    <w:next w:val="953"/>
    <w:link w:val="921"/>
    <w:pPr>
      <w:spacing w:after="120"/>
    </w:pPr>
    <w:rPr>
      <w:rFonts w:ascii="宋体" w:hAnsi="Arial"/>
      <w:bCs/>
      <w:iCs/>
      <w:szCs w:val="24"/>
    </w:rPr>
  </w:style>
  <w:style w:type="paragraph" w:styleId="1004">
    <w:name w:val="xl27"/>
    <w:basedOn w:val="921"/>
    <w:next w:val="1004"/>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name w:val="xl26"/>
    <w:basedOn w:val="921"/>
    <w:next w:val="1005"/>
    <w:link w:val="9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6">
    <w:name w:val="Char"/>
    <w:basedOn w:val="921"/>
    <w:next w:val="1006"/>
    <w:link w:val="921"/>
    <w:pPr>
      <w:ind w:firstLine="200"/>
      <w:tabs>
        <w:tab w:val="left" w:pos="360" w:leader="none"/>
      </w:tabs>
    </w:pPr>
    <w:rPr>
      <w:sz w:val="28"/>
      <w:szCs w:val="30"/>
    </w:rPr>
  </w:style>
  <w:style w:type="paragraph" w:styleId="1007">
    <w:name w:val=" Char"/>
    <w:basedOn w:val="947"/>
    <w:next w:val="1007"/>
    <w:link w:val="921"/>
    <w:rPr>
      <w:rFonts w:ascii="Tahoma" w:hAnsi="Tahoma"/>
      <w:sz w:val="24"/>
      <w:szCs w:val="24"/>
    </w:rPr>
  </w:style>
  <w:style w:type="paragraph" w:styleId="1008">
    <w:name w:val="普通正文"/>
    <w:basedOn w:val="921"/>
    <w:next w:val="1008"/>
    <w:link w:val="921"/>
    <w:pPr>
      <w:ind w:firstLine="480"/>
      <w:jc w:val="left"/>
      <w:spacing w:before="120" w:after="120" w:line="360" w:lineRule="auto"/>
    </w:pPr>
    <w:rPr>
      <w:rFonts w:ascii="Arial" w:hAnsi="Arial"/>
      <w:sz w:val="24"/>
      <w:szCs w:val="24"/>
    </w:rPr>
  </w:style>
  <w:style w:type="paragraph" w:styleId="1009">
    <w:name w:val="table_lines"/>
    <w:basedOn w:val="921"/>
    <w:next w:val="1009"/>
    <w:link w:val="921"/>
    <w:pPr>
      <w:jc w:val="left"/>
      <w:widowControl/>
    </w:pPr>
    <w:rPr>
      <w:sz w:val="20"/>
      <w:szCs w:val="20"/>
      <w:lang w:val="de-DE" w:eastAsia="de-DE"/>
    </w:rPr>
  </w:style>
  <w:style w:type="paragraph" w:styleId="1010">
    <w:name w:val="附录1"/>
    <w:next w:val="1010"/>
    <w:link w:val="92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1">
    <w:name w:val="font7"/>
    <w:basedOn w:val="921"/>
    <w:next w:val="1011"/>
    <w:link w:val="921"/>
    <w:pPr>
      <w:jc w:val="left"/>
      <w:spacing w:before="100" w:beforeAutospacing="1" w:after="100" w:afterAutospacing="1"/>
      <w:widowControl/>
    </w:pPr>
    <w:rPr>
      <w:rFonts w:hint="eastAsia" w:ascii="宋体" w:hAnsi="宋体"/>
      <w:sz w:val="18"/>
      <w:szCs w:val="18"/>
    </w:rPr>
  </w:style>
  <w:style w:type="paragraph" w:styleId="1012">
    <w:name w:val=" Char Char Char Char"/>
    <w:basedOn w:val="947"/>
    <w:next w:val="1012"/>
    <w:link w:val="921"/>
    <w:pPr>
      <w:spacing w:line="360" w:lineRule="auto"/>
    </w:pPr>
    <w:rPr>
      <w:rFonts w:ascii="Tahoma" w:hAnsi="Tahoma"/>
      <w:sz w:val="24"/>
      <w:szCs w:val="24"/>
    </w:rPr>
  </w:style>
  <w:style w:type="paragraph" w:styleId="1013">
    <w:name w:val="列出段落"/>
    <w:basedOn w:val="921"/>
    <w:next w:val="1013"/>
    <w:link w:val="1034"/>
    <w:uiPriority w:val="34"/>
    <w:qFormat/>
    <w:pPr>
      <w:contextualSpacing/>
      <w:ind w:left="720"/>
      <w:jc w:val="left"/>
      <w:widowControl/>
    </w:pPr>
    <w:rPr>
      <w:rFonts w:ascii="Calibri" w:hAnsi="Calibri"/>
      <w:sz w:val="24"/>
      <w:szCs w:val="24"/>
      <w:lang w:eastAsia="en-US" w:bidi="en-US"/>
    </w:rPr>
  </w:style>
  <w:style w:type="paragraph" w:styleId="1014">
    <w:name w:val="4"/>
    <w:basedOn w:val="921"/>
    <w:next w:val="977"/>
    <w:link w:val="921"/>
    <w:pPr>
      <w:ind w:firstLine="420"/>
      <w:spacing w:line="360" w:lineRule="auto"/>
    </w:pPr>
    <w:rPr>
      <w:color w:val="ff0000"/>
      <w:sz w:val="24"/>
      <w:szCs w:val="24"/>
    </w:rPr>
  </w:style>
  <w:style w:type="paragraph" w:styleId="1015">
    <w:name w:val="普通 (Web)"/>
    <w:basedOn w:val="921"/>
    <w:next w:val="1015"/>
    <w:link w:val="921"/>
    <w:pPr>
      <w:jc w:val="left"/>
      <w:spacing w:before="100" w:beforeAutospacing="1" w:after="100" w:afterAutospacing="1"/>
      <w:widowControl/>
    </w:pPr>
    <w:rPr>
      <w:rFonts w:ascii="宋体" w:hAnsi="宋体"/>
      <w:sz w:val="24"/>
      <w:szCs w:val="24"/>
    </w:rPr>
  </w:style>
  <w:style w:type="paragraph" w:styleId="1016">
    <w:name w:val=" Char Char Char Char Char Char Char Char Char Char"/>
    <w:basedOn w:val="921"/>
    <w:next w:val="1016"/>
    <w:link w:val="921"/>
    <w:pPr>
      <w:spacing w:line="360" w:lineRule="auto"/>
    </w:pPr>
    <w:rPr>
      <w:sz w:val="24"/>
      <w:szCs w:val="20"/>
    </w:rPr>
  </w:style>
  <w:style w:type="paragraph" w:styleId="1017">
    <w:name w:val="样式1"/>
    <w:basedOn w:val="921"/>
    <w:next w:val="1017"/>
    <w:link w:val="921"/>
    <w:pPr>
      <w:numPr>
        <w:ilvl w:val="0"/>
        <w:numId w:val="3"/>
      </w:numPr>
      <w:tabs>
        <w:tab w:val="left" w:pos="709" w:leader="none"/>
      </w:tabs>
    </w:pPr>
    <w:rPr>
      <w:rFonts w:ascii="宋体" w:hAnsi="宋体"/>
    </w:rPr>
  </w:style>
  <w:style w:type="paragraph" w:styleId="1018">
    <w:name w:val="font6"/>
    <w:basedOn w:val="921"/>
    <w:next w:val="1018"/>
    <w:link w:val="921"/>
    <w:pPr>
      <w:jc w:val="left"/>
      <w:spacing w:before="100" w:beforeAutospacing="1" w:after="100" w:afterAutospacing="1"/>
      <w:widowControl/>
    </w:pPr>
    <w:rPr>
      <w:rFonts w:hint="eastAsia" w:ascii="宋体" w:hAnsi="宋体"/>
      <w:sz w:val="28"/>
      <w:szCs w:val="28"/>
      <w:u w:val="single"/>
    </w:rPr>
  </w:style>
  <w:style w:type="paragraph" w:styleId="1019">
    <w:name w:val="xl25"/>
    <w:basedOn w:val="921"/>
    <w:next w:val="1019"/>
    <w:link w:val="9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name w:val="图标"/>
    <w:basedOn w:val="921"/>
    <w:next w:val="921"/>
    <w:link w:val="92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name w:val="标题3"/>
    <w:basedOn w:val="921"/>
    <w:next w:val="921"/>
    <w:link w:val="921"/>
    <w:pPr>
      <w:ind w:firstLine="624"/>
      <w:spacing w:line="590" w:lineRule="atLeast"/>
    </w:pPr>
    <w:rPr>
      <w:rFonts w:ascii="方正黑体_GBK" w:eastAsia="方正黑体_GBK"/>
      <w:sz w:val="32"/>
      <w:szCs w:val="32"/>
    </w:rPr>
  </w:style>
  <w:style w:type="paragraph" w:styleId="1022">
    <w:name w:val="xl24"/>
    <w:basedOn w:val="921"/>
    <w:next w:val="1022"/>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name w:val="xl29"/>
    <w:basedOn w:val="921"/>
    <w:next w:val="1023"/>
    <w:link w:val="92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4">
    <w:name w:val="Char Char Char Char Char Char Char Char"/>
    <w:basedOn w:val="921"/>
    <w:next w:val="1024"/>
    <w:link w:val="921"/>
    <w:pPr>
      <w:jc w:val="left"/>
      <w:spacing w:after="160" w:line="240" w:lineRule="exact"/>
      <w:widowControl/>
    </w:pPr>
    <w:rPr>
      <w:rFonts w:ascii="Verdana" w:hAnsi="Verdana"/>
      <w:sz w:val="20"/>
      <w:szCs w:val="20"/>
      <w:lang w:eastAsia="en-US"/>
    </w:rPr>
  </w:style>
  <w:style w:type="paragraph" w:styleId="1025">
    <w:name w:val="xl28"/>
    <w:basedOn w:val="921"/>
    <w:next w:val="1025"/>
    <w:link w:val="9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6">
    <w:name w:val=" Char Char Char Char Char Char Char Char"/>
    <w:basedOn w:val="921"/>
    <w:next w:val="1026"/>
    <w:link w:val="921"/>
    <w:pPr>
      <w:jc w:val="left"/>
      <w:spacing w:after="160" w:line="240" w:lineRule="exact"/>
      <w:widowControl/>
    </w:pPr>
    <w:rPr>
      <w:rFonts w:ascii="Verdana" w:hAnsi="Verdana"/>
      <w:sz w:val="20"/>
      <w:szCs w:val="20"/>
      <w:lang w:eastAsia="en-US"/>
    </w:rPr>
  </w:style>
  <w:style w:type="paragraph" w:styleId="1027">
    <w:name w:val="xl30"/>
    <w:basedOn w:val="921"/>
    <w:next w:val="1027"/>
    <w:link w:val="921"/>
    <w:pPr>
      <w:jc w:val="center"/>
      <w:spacing w:before="100" w:beforeAutospacing="1" w:after="100" w:afterAutospacing="1"/>
      <w:widowControl/>
    </w:pPr>
    <w:rPr>
      <w:rFonts w:ascii="宋体" w:hAnsi="宋体"/>
      <w:b/>
      <w:bCs/>
      <w:sz w:val="36"/>
      <w:szCs w:val="36"/>
    </w:rPr>
  </w:style>
  <w:style w:type="paragraph" w:styleId="1028">
    <w:name w:val="Char Char Char Char"/>
    <w:basedOn w:val="947"/>
    <w:next w:val="1028"/>
    <w:link w:val="921"/>
    <w:pPr>
      <w:spacing w:line="360" w:lineRule="auto"/>
    </w:pPr>
    <w:rPr>
      <w:rFonts w:ascii="Tahoma" w:hAnsi="Tahoma"/>
      <w:sz w:val="24"/>
      <w:szCs w:val="24"/>
    </w:rPr>
  </w:style>
  <w:style w:type="paragraph" w:styleId="1029">
    <w:name w:val="table_1stline"/>
    <w:basedOn w:val="921"/>
    <w:next w:val="1029"/>
    <w:link w:val="921"/>
    <w:pPr>
      <w:jc w:val="left"/>
      <w:spacing w:before="120"/>
      <w:widowControl/>
    </w:pPr>
    <w:rPr>
      <w:bCs/>
      <w:sz w:val="20"/>
      <w:szCs w:val="20"/>
      <w:lang w:val="de-DE" w:eastAsia="de-DE"/>
    </w:rPr>
  </w:style>
  <w:style w:type="paragraph" w:styleId="1030">
    <w:name w:val="font5"/>
    <w:basedOn w:val="921"/>
    <w:next w:val="1030"/>
    <w:link w:val="921"/>
    <w:pPr>
      <w:jc w:val="left"/>
      <w:spacing w:before="100" w:beforeAutospacing="1" w:after="100" w:afterAutospacing="1"/>
      <w:widowControl/>
    </w:pPr>
    <w:rPr>
      <w:rFonts w:hint="eastAsia" w:ascii="宋体" w:hAnsi="宋体"/>
      <w:sz w:val="28"/>
      <w:szCs w:val="28"/>
    </w:rPr>
  </w:style>
  <w:style w:type="paragraph" w:styleId="1031">
    <w:name w:val="标题1"/>
    <w:basedOn w:val="921"/>
    <w:next w:val="921"/>
    <w:link w:val="92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2">
    <w:name w:val="修订"/>
    <w:next w:val="1032"/>
    <w:link w:val="921"/>
    <w:uiPriority w:val="99"/>
    <w:semiHidden/>
    <w:rPr>
      <w:rFonts w:ascii="Times New Roman" w:hAnsi="Times New Roman"/>
      <w:sz w:val="21"/>
      <w:szCs w:val="21"/>
      <w:lang w:val="en-US" w:eastAsia="zh-CN" w:bidi="ar-SA"/>
    </w:rPr>
  </w:style>
  <w:style w:type="paragraph" w:styleId="1033">
    <w:name w:val="无间隔"/>
    <w:next w:val="1033"/>
    <w:link w:val="921"/>
    <w:uiPriority w:val="99"/>
    <w:qFormat/>
    <w:pPr>
      <w:jc w:val="both"/>
      <w:widowControl w:val="off"/>
    </w:pPr>
    <w:rPr>
      <w:rFonts w:ascii="Times New Roman" w:hAnsi="Times New Roman"/>
      <w:sz w:val="21"/>
      <w:szCs w:val="21"/>
      <w:lang w:val="en-US" w:eastAsia="zh-CN" w:bidi="ar-SA"/>
    </w:rPr>
  </w:style>
  <w:style w:type="character" w:styleId="1034">
    <w:name w:val="列出段落 Char1"/>
    <w:next w:val="1034"/>
    <w:link w:val="1013"/>
    <w:uiPriority w:val="34"/>
    <w:qFormat/>
    <w:rPr>
      <w:sz w:val="24"/>
      <w:szCs w:val="24"/>
      <w:lang w:eastAsia="en-US" w:bidi="en-US"/>
    </w:rPr>
  </w:style>
  <w:style w:type="paragraph" w:styleId="1035">
    <w:name w:val="标题"/>
    <w:basedOn w:val="921"/>
    <w:next w:val="921"/>
    <w:link w:val="1036"/>
    <w:uiPriority w:val="10"/>
    <w:qFormat/>
    <w:pPr>
      <w:jc w:val="center"/>
      <w:spacing w:before="240" w:after="60"/>
      <w:outlineLvl w:val="0"/>
    </w:pPr>
    <w:rPr>
      <w:rFonts w:ascii="Cambria" w:hAnsi="Cambria" w:cs="Times New Roman"/>
      <w:b/>
      <w:bCs/>
      <w:sz w:val="32"/>
      <w:szCs w:val="32"/>
    </w:rPr>
  </w:style>
  <w:style w:type="character" w:styleId="1036">
    <w:name w:val="标题 Char"/>
    <w:next w:val="1036"/>
    <w:link w:val="1035"/>
    <w:uiPriority w:val="10"/>
    <w:rPr>
      <w:rFonts w:ascii="Cambria" w:hAnsi="Cambria" w:cs="Times New Roman"/>
      <w:b/>
      <w:bCs/>
      <w:sz w:val="32"/>
      <w:szCs w:val="32"/>
    </w:rPr>
  </w:style>
  <w:style w:type="character" w:styleId="1037">
    <w:name w:val="强调"/>
    <w:next w:val="1037"/>
    <w:link w:val="921"/>
    <w:qFormat/>
    <w:rPr>
      <w:i/>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145</cp:revision>
  <dcterms:created xsi:type="dcterms:W3CDTF">2024-07-29T06:57:00Z</dcterms:created>
  <dcterms:modified xsi:type="dcterms:W3CDTF">2026-07-31T08:45:01Z</dcterms:modified>
  <cp:version>1048576</cp:version>
</cp:coreProperties>
</file>