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left="0"/>
        <w:rPr>
          <w:rFonts w:ascii="宋体" w:hAnsi="宋体" w:cs="宋体"/>
          <w:b/>
          <w:color w:val="auto"/>
          <w:szCs w:val="21"/>
          <w:highlight w:val="none"/>
        </w:rPr>
      </w:pPr>
      <w:r/>
      <w:bookmarkStart w:id="0" w:name="OLE_LINK19"/>
      <w:r/>
      <w:bookmarkStart w:id="1" w:name="OLE_LINK18"/>
      <w:r/>
      <w:r/>
    </w:p>
    <w:p>
      <w:pPr>
        <w:pStyle w:val="1034"/>
        <w:rPr>
          <w:rFonts w:ascii="宋体" w:hAnsi="宋体" w:cs="宋体"/>
          <w:b/>
          <w:color w:val="auto"/>
          <w:szCs w:val="21"/>
          <w:highlight w:val="none"/>
        </w:rPr>
      </w:pPr>
      <w:r>
        <w:rPr>
          <w:rFonts w:ascii="宋体" w:hAnsi="宋体" w:cs="宋体"/>
          <w:b/>
          <w:color w:val="auto"/>
          <w:szCs w:val="21"/>
          <w:highlight w:val="none"/>
        </w:rPr>
      </w:r>
      <w:r/>
    </w:p>
    <w:p>
      <w:pPr>
        <w:pStyle w:val="1034"/>
        <w:rPr>
          <w:rFonts w:ascii="宋体" w:hAnsi="宋体" w:cs="宋体"/>
          <w:b/>
          <w:color w:val="auto"/>
          <w:szCs w:val="21"/>
          <w:highlight w:val="none"/>
        </w:rPr>
      </w:pPr>
      <w:r>
        <w:rPr>
          <w:rFonts w:ascii="宋体" w:hAnsi="宋体" w:cs="宋体"/>
          <w:b/>
          <w:color w:val="auto"/>
          <w:szCs w:val="21"/>
          <w:highlight w:val="none"/>
        </w:rPr>
      </w:r>
      <w:r/>
    </w:p>
    <w:p>
      <w:pPr>
        <w:pStyle w:val="1033"/>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033"/>
        <w:ind w:left="0"/>
        <w:rPr>
          <w:rFonts w:ascii="宋体" w:hAnsi="宋体" w:cs="宋体"/>
          <w:color w:val="auto"/>
          <w:highlight w:val="none"/>
        </w:rPr>
      </w:pPr>
      <w:r>
        <w:rPr>
          <w:rFonts w:ascii="宋体" w:hAnsi="宋体" w:cs="宋体"/>
          <w:color w:val="auto"/>
          <w:highlight w:val="none"/>
        </w:rPr>
      </w:r>
      <w:r/>
    </w:p>
    <w:p>
      <w:pPr>
        <w:pStyle w:val="1034"/>
        <w:rPr>
          <w:rFonts w:ascii="宋体" w:hAnsi="宋体" w:cs="宋体"/>
          <w:color w:val="auto"/>
          <w:highlight w:val="none"/>
        </w:rPr>
      </w:pPr>
      <w:r>
        <w:rPr>
          <w:rFonts w:ascii="宋体" w:hAnsi="宋体" w:cs="宋体"/>
          <w:color w:val="auto"/>
          <w:highlight w:val="none"/>
        </w:rPr>
      </w:r>
      <w:r/>
    </w:p>
    <w:p>
      <w:pPr>
        <w:pStyle w:val="1034"/>
        <w:jc w:val="center"/>
        <w:rPr>
          <w:rFonts w:ascii="宋体" w:hAnsi="宋体" w:cs="宋体"/>
          <w:color w:val="auto"/>
          <w:highlight w:val="none"/>
        </w:rPr>
      </w:pPr>
      <w:r>
        <w:rPr>
          <w:rFonts w:ascii="宋体" w:hAnsi="宋体" w:cs="宋体"/>
          <w:color w:val="auto"/>
          <w:highlight w:val="none"/>
        </w:rPr>
      </w:r>
      <w:r/>
    </w:p>
    <w:p>
      <w:pPr>
        <w:ind w:firstLine="643"/>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ind w:firstLine="320"/>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pStyle w:val="968"/>
        <w:rPr>
          <w:rFonts w:ascii="宋体" w:hAnsi="宋体" w:cs="宋体"/>
          <w:color w:val="auto"/>
          <w:sz w:val="32"/>
          <w:szCs w:val="32"/>
          <w:highlight w:val="none"/>
        </w:rPr>
      </w:pPr>
      <w:r>
        <w:rPr>
          <w:rFonts w:ascii="宋体" w:hAnsi="宋体" w:cs="宋体"/>
          <w:color w:val="auto"/>
          <w:sz w:val="32"/>
          <w:szCs w:val="32"/>
          <w:highlight w:val="none"/>
        </w:rPr>
      </w:r>
      <w:r/>
    </w:p>
    <w:p>
      <w:pPr>
        <w:ind w:left="0" w:firstLine="1063"/>
        <w:jc w:val="left"/>
        <w:spacing w:line="360" w:lineRule="auto"/>
        <w:rPr>
          <w:rFonts w:hint="default"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项目编号：JSZC-320300-XZBP-C2026-0009</w:t>
      </w:r>
      <w:r/>
    </w:p>
    <w:p>
      <w:pPr>
        <w:ind w:left="1696" w:hanging="654"/>
        <w:jc w:val="both"/>
        <w:spacing w:line="360" w:lineRule="auto"/>
        <w:rPr>
          <w:rFonts w:hint="eastAsia" w:ascii="宋体" w:hAnsi="宋体" w:eastAsia="宋体" w:cs="宋体"/>
          <w:b/>
          <w:bCs/>
          <w:color w:val="auto"/>
          <w:sz w:val="30"/>
          <w:highlight w:val="none"/>
          <w:lang w:eastAsia="zh-CN"/>
        </w:rPr>
      </w:pPr>
      <w:r>
        <w:rPr>
          <w:rFonts w:hint="eastAsia" w:ascii="宋体" w:hAnsi="宋体" w:cs="宋体"/>
          <w:b/>
          <w:bCs/>
          <w:color w:val="auto"/>
          <w:sz w:val="30"/>
          <w:highlight w:val="none"/>
        </w:rPr>
        <w:t xml:space="preserve">项目名称：</w:t>
      </w:r>
      <w:r>
        <w:rPr>
          <w:rFonts w:hint="eastAsia" w:ascii="宋体" w:hAnsi="宋体" w:cs="宋体"/>
          <w:b/>
          <w:bCs/>
          <w:color w:val="auto"/>
          <w:sz w:val="30"/>
          <w:highlight w:val="none"/>
          <w:lang w:eastAsia="zh-CN"/>
        </w:rPr>
        <w:t xml:space="preserve">“一站式”学生社区二期改造项目</w:t>
      </w:r>
      <w:r/>
    </w:p>
    <w:p>
      <w:pPr>
        <w:ind w:left="0" w:firstLine="1063"/>
        <w:jc w:val="left"/>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 购 人：徐州医科大学</w:t>
      </w:r>
      <w:r/>
    </w:p>
    <w:p>
      <w:pPr>
        <w:pStyle w:val="1038"/>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159" w:firstLine="2112"/>
        <w:spacing w:line="30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采购代理机构：徐州保平建设项目管理咨询有限公司</w:t>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二〇二</w:t>
      </w:r>
      <w:r>
        <w:rPr>
          <w:rFonts w:hint="eastAsia" w:ascii="宋体" w:hAnsi="宋体" w:cs="宋体"/>
          <w:b/>
          <w:bCs/>
          <w:color w:val="auto"/>
          <w:sz w:val="30"/>
          <w:highlight w:val="none"/>
          <w:lang w:val="en-US" w:eastAsia="zh-CN"/>
        </w:rPr>
        <w:t xml:space="preserve">六</w:t>
      </w:r>
      <w:r>
        <w:rPr>
          <w:rFonts w:hint="eastAsia" w:ascii="宋体" w:hAnsi="宋体" w:cs="宋体"/>
          <w:b/>
          <w:bCs/>
          <w:color w:val="auto"/>
          <w:sz w:val="30"/>
          <w:highlight w:val="none"/>
        </w:rPr>
        <w:t xml:space="preserve">年</w:t>
      </w:r>
      <w:r>
        <w:rPr>
          <w:rFonts w:hint="eastAsia" w:ascii="宋体" w:hAnsi="宋体" w:cs="宋体"/>
          <w:b/>
          <w:bCs/>
          <w:color w:val="auto"/>
          <w:sz w:val="30"/>
          <w:highlight w:val="none"/>
          <w:lang w:val="en-US" w:eastAsia="zh-CN"/>
        </w:rPr>
        <w:t xml:space="preserve">七</w:t>
      </w:r>
      <w:r>
        <w:rPr>
          <w:rFonts w:hint="eastAsia" w:ascii="宋体" w:hAnsi="宋体" w:cs="宋体"/>
          <w:b/>
          <w:bCs/>
          <w:color w:val="auto"/>
          <w:sz w:val="30"/>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项目编号：JSZC-320300-XZBP-C2026-0009</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（供应商）：</w:t>
      </w:r>
      <w:r/>
    </w:p>
    <w:p>
      <w:pPr>
        <w:ind w:firstLine="787"/>
        <w:spacing w:line="360" w:lineRule="auto"/>
        <w:rPr>
          <w:rFonts w:ascii="宋体" w:hAnsi="宋体" w:cs="宋体"/>
          <w:color w:val="auto"/>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 购 人：徐州医科大学</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“一站式”学生社区二期改造项目</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三、项目编号：JSZC-320300-XZBP-C2026-0009</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六、供应商资格条件：见竞争性磋商公告（项目编号：JSZC-320300-XZBP-C2026-0009）。</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见《磋商文件》附件8、《拟签订的合同文本》。</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8"/>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1、使用谷歌浏览器参与不见面开标及磋商环节。</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2、电脑需提前准备好麦克风、音响，摄像头，提前检查保证能够正常使用。</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3、操作系统至少win7以上，建议使用win10操作系统。</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（二）首次响应文件提交的截止时间：</w:t>
      </w:r>
      <w:r>
        <w:rPr>
          <w:rFonts w:hint="eastAsia" w:ascii="宋体" w:hAnsi="宋体" w:cs="宋体"/>
          <w:b/>
          <w:color w:val="ff0000"/>
          <w:sz w:val="24"/>
          <w:highlight w:val="none"/>
          <w:lang w:eastAsia="zh-CN"/>
        </w:rPr>
        <w:t xml:space="preserve">2026年</w:t>
      </w:r>
      <w:r>
        <w:rPr>
          <w:rFonts w:hint="eastAsia" w:ascii="宋体" w:hAnsi="宋体" w:cs="宋体"/>
          <w:b/>
          <w:color w:val="ff0000"/>
          <w:sz w:val="24"/>
          <w:highlight w:val="none"/>
          <w:lang w:val="en-US" w:eastAsia="zh-CN"/>
        </w:rPr>
        <w:t xml:space="preserve">8</w:t>
      </w:r>
      <w:r>
        <w:rPr>
          <w:rFonts w:hint="eastAsia" w:ascii="宋体" w:hAnsi="宋体" w:cs="宋体"/>
          <w:b/>
          <w:color w:val="ff0000"/>
          <w:sz w:val="24"/>
          <w:highlight w:val="none"/>
          <w:lang w:eastAsia="zh-CN"/>
        </w:rPr>
        <w:t xml:space="preserve">月5</w:t>
      </w:r>
      <w:r>
        <w:rPr>
          <w:rFonts w:hint="eastAsia" w:ascii="宋体" w:hAnsi="宋体" w:cs="宋体"/>
          <w:b/>
          <w:color w:val="ff0000"/>
          <w:sz w:val="24"/>
          <w:highlight w:val="none"/>
          <w:lang w:eastAsia="zh-CN"/>
        </w:rPr>
        <w:t xml:space="preserve">日</w:t>
      </w:r>
      <w:r>
        <w:rPr>
          <w:rFonts w:hint="eastAsia" w:ascii="宋体" w:hAnsi="宋体" w:cs="宋体"/>
          <w:b/>
          <w:color w:val="ff0000"/>
          <w:sz w:val="24"/>
          <w:highlight w:val="none"/>
        </w:rPr>
        <w:t xml:space="preserve">上午09：30</w:t>
      </w:r>
      <w:r>
        <w:rPr>
          <w:rFonts w:hint="eastAsia" w:ascii="宋体" w:hAnsi="宋体" w:cs="宋体"/>
          <w:b/>
          <w:color w:val="auto"/>
          <w:sz w:val="24"/>
          <w:highlight w:val="none"/>
        </w:rPr>
        <w:t xml:space="preserve">，在截止时间后提交的首次响应文件为无效文件，将被拒收。</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31"/>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ff0000"/>
          <w:sz w:val="24"/>
          <w:highlight w:val="none"/>
        </w:rPr>
        <w:t xml:space="preserve">（</w:t>
      </w:r>
      <w:r>
        <w:rPr>
          <w:rFonts w:hint="eastAsia" w:ascii="宋体" w:hAnsi="宋体" w:cs="宋体"/>
          <w:b/>
          <w:color w:val="ff0000"/>
          <w:sz w:val="24"/>
          <w:highlight w:val="none"/>
          <w:lang w:eastAsia="zh-CN"/>
        </w:rPr>
        <w:t xml:space="preserve">2026年8</w:t>
      </w:r>
      <w:r>
        <w:rPr>
          <w:rFonts w:hint="eastAsia" w:ascii="宋体" w:hAnsi="宋体" w:cs="宋体"/>
          <w:b/>
          <w:color w:val="ff0000"/>
          <w:sz w:val="24"/>
          <w:highlight w:val="none"/>
          <w:lang w:eastAsia="zh-CN"/>
        </w:rPr>
        <w:t xml:space="preserve">月5</w:t>
      </w:r>
      <w:r>
        <w:rPr>
          <w:rFonts w:hint="eastAsia" w:ascii="宋体" w:hAnsi="宋体" w:cs="宋体"/>
          <w:b/>
          <w:color w:val="ff0000"/>
          <w:sz w:val="24"/>
          <w:highlight w:val="none"/>
          <w:lang w:eastAsia="zh-CN"/>
        </w:rPr>
        <w:t xml:space="preserve">日</w:t>
      </w:r>
      <w:r>
        <w:rPr>
          <w:rFonts w:hint="eastAsia" w:ascii="宋体" w:hAnsi="宋体" w:cs="宋体"/>
          <w:b/>
          <w:color w:val="ff0000"/>
          <w:sz w:val="24"/>
          <w:highlight w:val="none"/>
        </w:rPr>
        <w:t xml:space="preserve">上午09：30</w:t>
      </w:r>
      <w:r>
        <w:rPr>
          <w:rFonts w:hint="eastAsia" w:ascii="宋体" w:hAnsi="宋体" w:cs="宋体"/>
          <w:b/>
          <w:bCs/>
          <w:color w:val="ff0000"/>
          <w:sz w:val="24"/>
          <w:highlight w:val="none"/>
        </w:rPr>
        <w:t xml:space="preserve">）</w:t>
      </w:r>
      <w:r>
        <w:rPr>
          <w:rFonts w:hint="eastAsia" w:ascii="宋体" w:hAnsi="宋体" w:cs="宋体"/>
          <w:b/>
          <w:bCs/>
          <w:color w:val="auto"/>
          <w:sz w:val="24"/>
          <w:highlight w:val="none"/>
        </w:rPr>
        <w:t xml:space="preserve">前。</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color w:val="ff0000"/>
          <w:sz w:val="24"/>
          <w:highlight w:val="none"/>
          <w:lang w:eastAsia="zh-CN"/>
        </w:rPr>
        <w:t xml:space="preserve">2026年8</w:t>
      </w:r>
      <w:r>
        <w:rPr>
          <w:rFonts w:hint="eastAsia" w:ascii="宋体" w:hAnsi="宋体" w:cs="宋体"/>
          <w:b/>
          <w:color w:val="ff0000"/>
          <w:sz w:val="24"/>
          <w:highlight w:val="none"/>
          <w:lang w:eastAsia="zh-CN"/>
        </w:rPr>
        <w:t xml:space="preserve">月5</w:t>
      </w:r>
      <w:r>
        <w:rPr>
          <w:rFonts w:hint="eastAsia" w:ascii="宋体" w:hAnsi="宋体" w:cs="宋体"/>
          <w:b/>
          <w:color w:val="ff0000"/>
          <w:sz w:val="24"/>
          <w:highlight w:val="none"/>
          <w:lang w:eastAsia="zh-CN"/>
        </w:rPr>
        <w:t xml:space="preserve">日</w:t>
      </w:r>
      <w:r>
        <w:rPr>
          <w:rFonts w:hint="eastAsia" w:ascii="宋体" w:hAnsi="宋体" w:cs="宋体"/>
          <w:b/>
          <w:color w:val="ff0000"/>
          <w:sz w:val="24"/>
          <w:highlight w:val="none"/>
        </w:rPr>
        <w:t xml:space="preserve">上午09：30</w:t>
      </w:r>
      <w:r>
        <w:rPr>
          <w:rFonts w:hint="eastAsia" w:ascii="宋体" w:hAnsi="宋体" w:cs="宋体"/>
          <w:b/>
          <w:bCs/>
          <w:color w:val="ff0000"/>
          <w:sz w:val="24"/>
          <w:highlight w:val="none"/>
        </w:rPr>
        <w:t xml:space="preserve">。</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031"/>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1"/>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31"/>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31"/>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31"/>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1、《磋商报价表》（加盖电子签章，格式见《磋商文件》附件。政府采购客户端工具输入报价自动生成）；</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2、授权委托书（提供原件的扫描件，格式见《磋商文件》附件）；</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3、授权委托书中受托人身份证原件的扫描件；</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4、供应商认为需要提供的其他资料的扫描件（如有）。</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（二）资格条件（1～7项必须提供原件扫描件，否则响应无效）</w:t>
      </w:r>
      <w:r/>
    </w:p>
    <w:p>
      <w:pPr>
        <w:pStyle w:val="1042"/>
        <w:ind w:firstLine="482"/>
        <w:spacing w:line="360" w:lineRule="auto"/>
        <w:rPr>
          <w:rFonts w:ascii="宋体" w:hAnsi="宋体" w:cs="宋体"/>
          <w:b/>
          <w:bCs w:val="0"/>
          <w:color w:val="auto"/>
          <w:sz w:val="24"/>
          <w:szCs w:val="24"/>
          <w:highlight w:val="none"/>
        </w:rPr>
      </w:pPr>
      <w:r/>
      <w:bookmarkStart w:id="2" w:name="OLE_LINK2"/>
      <w:r>
        <w:rPr>
          <w:rFonts w:hint="eastAsia" w:ascii="宋体" w:hAnsi="宋体" w:cs="宋体"/>
          <w:b/>
          <w:bCs w:val="0"/>
          <w:color w:val="auto"/>
          <w:sz w:val="24"/>
          <w:szCs w:val="24"/>
          <w:highlight w:val="none"/>
        </w:rPr>
        <w:t xml:space="preserve">1</w:t>
      </w:r>
      <w:bookmarkStart w:id="3" w:name="OLE_LINK20"/>
      <w:r>
        <w:rPr>
          <w:rFonts w:hint="eastAsia" w:ascii="宋体" w:hAnsi="宋体" w:cs="宋体"/>
          <w:b/>
          <w:bCs w:val="0"/>
          <w:color w:val="auto"/>
          <w:sz w:val="24"/>
          <w:szCs w:val="24"/>
          <w:highlight w:val="none"/>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auto"/>
          <w:sz w:val="24"/>
          <w:szCs w:val="24"/>
          <w:highlight w:val="none"/>
        </w:rPr>
        <w:t xml:space="preserve">；</w:t>
      </w:r>
      <w:bookmarkEnd w:id="2"/>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2</w:t>
      </w:r>
      <w:bookmarkStart w:id="4" w:name="OLE_LINK21"/>
      <w:r/>
      <w:bookmarkStart w:id="5" w:name="OLE_LINK3"/>
      <w:r>
        <w:rPr>
          <w:rFonts w:hint="eastAsia" w:ascii="宋体" w:hAnsi="宋体" w:cs="宋体"/>
          <w:b/>
          <w:bCs w:val="0"/>
          <w:color w:val="auto"/>
          <w:sz w:val="24"/>
          <w:szCs w:val="24"/>
          <w:highlight w:val="none"/>
        </w:rPr>
        <w:t xml:space="preserve">、财务状况报告，至少提供：</w:t>
      </w:r>
      <w:r>
        <w:rPr>
          <w:rFonts w:hint="eastAsia" w:ascii="宋体" w:hAnsi="宋体"/>
          <w:b/>
          <w:bCs w:val="0"/>
          <w:color w:val="auto"/>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auto"/>
          <w:sz w:val="24"/>
          <w:szCs w:val="24"/>
          <w:highlight w:val="none"/>
        </w:rPr>
        <w:t xml:space="preserve">或其上一年度经审计的财务报告扫描件（应包括审计报告正文、资产负债表、现金流量表、利润表）</w:t>
      </w:r>
      <w:bookmarkEnd w:id="4"/>
      <w:r>
        <w:rPr>
          <w:rFonts w:hint="eastAsia" w:ascii="宋体" w:hAnsi="宋体" w:cs="宋体"/>
          <w:b/>
          <w:bCs w:val="0"/>
          <w:color w:val="auto"/>
          <w:sz w:val="24"/>
          <w:szCs w:val="24"/>
          <w:highlight w:val="none"/>
        </w:rPr>
        <w:t xml:space="preserve">；</w:t>
      </w:r>
      <w:bookmarkEnd w:id="5"/>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1042"/>
        <w:ind w:firstLine="482"/>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w:t>
      </w:r>
      <w:bookmarkStart w:id="6" w:name="OLE_LINK23"/>
      <w:r/>
      <w:bookmarkStart w:id="7" w:name="OLE_LINK5"/>
      <w:r>
        <w:rPr>
          <w:rFonts w:hint="eastAsia" w:ascii="宋体" w:hAnsi="宋体" w:cs="宋体"/>
          <w:b/>
          <w:bCs w:val="0"/>
          <w:color w:val="auto"/>
          <w:sz w:val="24"/>
          <w:szCs w:val="24"/>
          <w:highlight w:val="none"/>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auto"/>
          <w:sz w:val="24"/>
          <w:szCs w:val="24"/>
          <w:highlight w:val="none"/>
        </w:rPr>
        <w:t xml:space="preserve">；</w:t>
      </w:r>
      <w:bookmarkEnd w:id="7"/>
      <w:r/>
      <w:r/>
    </w:p>
    <w:p>
      <w:pPr>
        <w:pStyle w:val="1042"/>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5</w:t>
      </w:r>
      <w:bookmarkStart w:id="8" w:name="OLE_LINK6"/>
      <w:r>
        <w:rPr>
          <w:rFonts w:hint="eastAsia" w:ascii="宋体" w:hAnsi="宋体" w:cs="宋体"/>
          <w:b/>
          <w:bCs w:val="0"/>
          <w:color w:val="auto"/>
          <w:sz w:val="24"/>
          <w:szCs w:val="24"/>
          <w:highlight w:val="none"/>
        </w:rPr>
        <w:t xml:space="preserve">、供应商参加政府采购活动前3年内在经营活动中没有重大违法记录的书面声明（加盖电子签章，格式见《磋商文件》附件）。</w:t>
      </w:r>
      <w:bookmarkEnd w:id="8"/>
      <w:r/>
      <w:r/>
    </w:p>
    <w:p>
      <w:pPr>
        <w:pStyle w:val="1042"/>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本项目为专门面向中小企业采购的项目，供应商应为中小微企业、监狱企业、残疾人福利性单位。</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提供《中小企业声明函》（加盖电子公章，格式见《磋商文件》附件）。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《中小企业声明函》查询渠道用微信搜索“中小企业规模类型自测小程序”。</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注：中小微企业，应当同时符合以下条件：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具体以《政府采购促进中小企业发展管理办法》（财库[2020]46号）和《关于印发中小企业划型标准规定的通知》（工信部联企业[2011]300号）的规定为准。</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注：监狱企业和残疾人福利性单位等同于小微企业。</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供应商为监狱企业的，提供省级以上监狱管理局、戒毒管理局（含新疆生产建设兵团）出具的属于监狱企业的证明文件原件的扫描件。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具体以《财政部司法部关于政府采购支持监狱企业发展有关问题的通知》（财库〔2014〕68号）的规定为准。</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供应商为享受政府采购支持政策的残疾人福利性单位的，提供《残疾人福利性单位声明函》（加盖电子签章，格式见《磋商文件》附件）。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享受政府采购支持政策的残疾人福利性单位应当同时满足以下条件：</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①安置的残疾人占本单位在职职工人数的比例不低于25%（含25%），并且安置的残疾人人数不少于10人（含10人）；</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②依法与安置的每位残疾人签订了一年以上（含一年）的劳动合同或服务协议；</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③为安置的每位残疾人按月足额缴纳了基本养老保险、基本医疗保险、失业保险、工伤保险和生育保险等社会保险费；</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④通过银行等金融机构向安置的每位残疾人，按月支付了不低于单位所在区县适用的经省级人民政府批准的月最低工资标准的工资；</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2"/>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具体以《三部门联合发布关于促进残疾人就业政府采购政策的通知》（财库〔2017〕141号）规定为准。</w:t>
      </w:r>
      <w:r/>
    </w:p>
    <w:p>
      <w:pPr>
        <w:pStyle w:val="1042"/>
        <w:ind w:firstLine="482"/>
        <w:spacing w:line="360" w:lineRule="auto"/>
        <w:rPr>
          <w:rFonts w:ascii="宋体" w:hAnsi="宋体" w:cs="宋体"/>
          <w:b/>
          <w:bCs/>
          <w:color w:val="auto"/>
          <w:sz w:val="24"/>
          <w:szCs w:val="24"/>
          <w:highlight w:val="none"/>
        </w:rPr>
      </w:pPr>
      <w:r>
        <w:rPr>
          <w:rFonts w:hint="eastAsia"/>
          <w:b/>
          <w:bCs/>
          <w:color w:val="auto"/>
          <w:highlight w:val="none"/>
          <w:lang w:val="en-US" w:eastAsia="zh-CN"/>
        </w:rPr>
        <w:t xml:space="preserve">7</w:t>
      </w:r>
      <w:r>
        <w:rPr>
          <w:rFonts w:hint="eastAsia" w:ascii="宋体" w:hAnsi="宋体" w:cs="宋体"/>
          <w:b/>
          <w:bCs/>
          <w:color w:val="auto"/>
          <w:sz w:val="24"/>
          <w:szCs w:val="24"/>
          <w:highlight w:val="none"/>
        </w:rPr>
        <w:t xml:space="preserve">、本项目的特定资格要求： </w:t>
      </w:r>
      <w:r/>
    </w:p>
    <w:p>
      <w:pPr>
        <w:pStyle w:val="1042"/>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①</w:t>
      </w:r>
      <w:r>
        <w:rPr>
          <w:rFonts w:hint="eastAsia" w:ascii="宋体" w:hAnsi="宋体" w:cs="宋体"/>
          <w:b/>
          <w:color w:val="auto"/>
          <w:sz w:val="24"/>
          <w:szCs w:val="24"/>
          <w:highlight w:val="none"/>
          <w:lang w:val="en-US" w:eastAsia="zh-CN"/>
        </w:rPr>
        <w:t xml:space="preserve">供应商须同时具备建筑工程施工总承包叁级（含）以上资质</w:t>
      </w:r>
      <w:r>
        <w:rPr>
          <w:rFonts w:hint="eastAsia" w:ascii="宋体" w:hAnsi="宋体" w:cs="宋体"/>
          <w:b/>
          <w:bCs/>
          <w:color w:val="auto"/>
          <w:sz w:val="24"/>
          <w:szCs w:val="24"/>
          <w:highlight w:val="none"/>
          <w:lang w:val="en-US" w:eastAsia="zh-CN"/>
        </w:rPr>
        <w:t xml:space="preserve">或建筑装修装饰工程专业承包贰级(含)以上资质</w:t>
      </w:r>
      <w:r>
        <w:rPr>
          <w:rFonts w:hint="eastAsia" w:ascii="宋体" w:hAnsi="宋体" w:cs="宋体"/>
          <w:b/>
          <w:bCs/>
          <w:color w:val="auto"/>
          <w:sz w:val="24"/>
          <w:szCs w:val="24"/>
          <w:highlight w:val="none"/>
        </w:rPr>
        <w:t xml:space="preserve">；并具备有效的《安全生产许可证》证书；</w:t>
      </w:r>
      <w:r/>
    </w:p>
    <w:p>
      <w:pPr>
        <w:pStyle w:val="1042"/>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②供应商拟派项目负责人须具备建筑工程专业贰级及以上注册建造师资格和《建筑施工企业安全生产考核合格证书》（B证）且无在建工程（提供</w:t>
      </w:r>
      <w:r>
        <w:rPr>
          <w:rFonts w:hint="eastAsia" w:ascii="宋体" w:hAnsi="宋体" w:cs="宋体"/>
          <w:b/>
          <w:color w:val="auto"/>
          <w:sz w:val="24"/>
          <w:szCs w:val="24"/>
          <w:highlight w:val="none"/>
          <w:lang w:val="en-US" w:eastAsia="zh-CN"/>
        </w:rPr>
        <w:t xml:space="preserve">无在建</w:t>
      </w:r>
      <w:r>
        <w:rPr>
          <w:rFonts w:hint="eastAsia" w:ascii="宋体" w:hAnsi="宋体" w:cs="宋体"/>
          <w:b/>
          <w:color w:val="auto"/>
          <w:sz w:val="24"/>
          <w:szCs w:val="24"/>
          <w:highlight w:val="none"/>
        </w:rPr>
        <w:t xml:space="preserve">承诺书，格式自拟）。</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1.《承诺书》（加盖电子签章，格式见《磋商文件》附件）；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2.授权委托书（后附授权委托书中受托人身份证原件的扫描件）（提供原件的扫描件，格式见《磋商文件》附件）；</w:t>
      </w:r>
      <w:r/>
    </w:p>
    <w:p>
      <w:pPr>
        <w:pStyle w:val="1042"/>
        <w:ind w:right="-334" w:firstLine="480"/>
        <w:spacing w:line="360" w:lineRule="auto"/>
        <w:rPr>
          <w:color w:val="auto"/>
          <w:highlight w:val="none"/>
        </w:rPr>
      </w:pPr>
      <w:r>
        <w:rPr>
          <w:rFonts w:hint="eastAsia" w:ascii="宋体" w:hAnsi="宋体" w:cs="宋体"/>
          <w:bCs/>
          <w:color w:val="auto"/>
          <w:sz w:val="24"/>
          <w:highlight w:val="none"/>
        </w:rPr>
        <w:t xml:space="preserve">3.《磋商报价表》（加盖电子签章，格式见《磋商文件》附件）；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4.《分项价格表》（具有标价的工程量清单与报价表，加盖电子签章，格式见《磋商文件》附件）；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5.《偏离表》（加盖电子签章，格式见《磋商文件》附件）；</w:t>
      </w:r>
      <w:r/>
    </w:p>
    <w:p>
      <w:pPr>
        <w:pStyle w:val="1042"/>
        <w:ind w:right="-334"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6.《主要材料（设备）一览表》（加盖电子签章，格式见《磋商文件》附件）；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1、技术部分：</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2、商务部分：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3、评分细则中评分得分需提供的相关证明文件扫描件或供应商认为需要提供的其他资料扫描件。</w:t>
      </w:r>
      <w:r/>
    </w:p>
    <w:p>
      <w:pPr>
        <w:pStyle w:val="103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42"/>
        <w:ind w:right="-334"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1、企业报价折扣证明：</w:t>
      </w:r>
      <w:r>
        <w:rPr>
          <w:rFonts w:hint="eastAsia" w:ascii="宋体" w:hAnsi="宋体" w:cs="宋体"/>
          <w:b/>
          <w:color w:val="auto"/>
          <w:sz w:val="24"/>
          <w:highlight w:val="none"/>
          <w:lang w:val="en-US" w:eastAsia="zh-CN"/>
        </w:rPr>
        <w:t xml:space="preserve">无</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1"/>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31"/>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031"/>
        <w:numPr>
          <w:ilvl w:val="0"/>
          <w:numId w:val="3"/>
        </w:numPr>
        <w:ind w:firstLine="49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31"/>
        <w:ind w:firstLine="478"/>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十四、磋商程序</w:t>
      </w:r>
      <w:r/>
    </w:p>
    <w:p>
      <w:pPr>
        <w:pStyle w:val="1031"/>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31"/>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3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31"/>
        <w:ind w:firstLine="480"/>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
          <w:bCs/>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31"/>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4、磋商顺序按照电子标书解密先后时间进行，解密时间相同的，不分先后顺序。</w:t>
      </w:r>
      <w:r/>
    </w:p>
    <w:p>
      <w:pPr>
        <w:pStyle w:val="1031"/>
        <w:ind w:firstLine="480"/>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5、</w:t>
      </w:r>
      <w:r>
        <w:rPr>
          <w:rFonts w:hint="eastAsia" w:ascii="宋体" w:hAnsi="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auto"/>
          <w:sz w:val="24"/>
          <w:highlight w:val="none"/>
        </w:rPr>
        <w:t xml:space="preserve">供应商未在规定时间内进行二轮磋商报价的将无法进入下一轮评审</w:t>
      </w:r>
      <w:r>
        <w:rPr>
          <w:rFonts w:hint="eastAsia" w:ascii="宋体" w:hAnsi="宋体" w:cs="宋体"/>
          <w:b/>
          <w:color w:val="auto"/>
          <w:sz w:val="24"/>
          <w:highlight w:val="none"/>
        </w:rPr>
        <w:t xml:space="preserve">）。</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6.未在规定时间内进行答疑澄清的，视同放弃澄清。</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7.未在规定时间内进行报价的，视为响应无效。</w:t>
      </w:r>
      <w:r/>
    </w:p>
    <w:p>
      <w:pPr>
        <w:pStyle w:val="988"/>
        <w:ind w:firstLine="480"/>
        <w:jc w:val="both"/>
        <w:spacing w:line="360" w:lineRule="auto"/>
        <w:widowControl/>
        <w:rPr>
          <w:color w:val="auto"/>
          <w:highlight w:val="none"/>
        </w:rPr>
      </w:pPr>
      <w:r>
        <w:rPr>
          <w:rFonts w:hint="eastAsia" w:ascii="宋体" w:hAnsi="宋体" w:cs="宋体"/>
          <w:b/>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31"/>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8.被邀请参与磋商的供应商如未按上述磋商要求执行，视同放弃磋商的权利。</w:t>
      </w:r>
      <w:r/>
    </w:p>
    <w:p>
      <w:pPr>
        <w:pStyle w:val="1031"/>
        <w:ind w:firstLine="2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(二) 查询及使用供应商信用记录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 中国政府采购网（www.ccgp.gov.cn）；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 “信用江苏”网（http://credit.jiangsu.gov.cn/）；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(4)“信用徐州”网（www.xuzhoucredit.gov.cn/）。</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5.信用信息的使用规则：</w:t>
      </w:r>
      <w:bookmarkStart w:id="44" w:name="_GoBack"/>
      <w:r/>
      <w:bookmarkEnd w:id="4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十五、评审程序</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pStyle w:val="103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rPr>
        <w:t xml:space="preserve">施工组织方案</w:t>
      </w:r>
      <w:r>
        <w:rPr>
          <w:rFonts w:hint="eastAsia" w:ascii="宋体" w:hAnsi="宋体" w:cs="宋体"/>
          <w:color w:val="auto"/>
          <w:sz w:val="24"/>
          <w:highlight w:val="none"/>
        </w:rPr>
        <w:t xml:space="preserve">优劣（得分）顺序推荐。</w:t>
      </w:r>
      <w:r/>
    </w:p>
    <w:p>
      <w:pPr>
        <w:pStyle w:val="1031"/>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3"/>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4"/>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color w:val="auto"/>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w:t>
      </w:r>
      <w:r/>
    </w:p>
    <w:p>
      <w:pPr>
        <w:pStyle w:val="1031"/>
        <w:ind w:firstLine="480"/>
        <w:spacing w:line="360" w:lineRule="auto"/>
        <w:rPr>
          <w:rFonts w:ascii="宋体" w:hAnsi="宋体" w:cs="宋体"/>
          <w:b/>
          <w:bCs/>
          <w:strike w:val="0"/>
          <w:color w:val="auto"/>
          <w:sz w:val="24"/>
          <w:highlight w:val="none"/>
        </w:rPr>
      </w:pPr>
      <w:r>
        <w:rPr>
          <w:rFonts w:hint="eastAsia" w:ascii="宋体" w:hAnsi="宋体" w:cs="宋体"/>
          <w:b/>
          <w:bCs/>
          <w:strike w:val="0"/>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color w:val="auto"/>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auto"/>
          <w:sz w:val="24"/>
          <w:highlight w:val="none"/>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auto"/>
          <w:sz w:val="24"/>
          <w:highlight w:val="none"/>
        </w:rPr>
      </w:pPr>
      <w:r>
        <w:rPr>
          <w:rFonts w:hint="eastAsia" w:ascii="宋体" w:hAnsi="宋体" w:cs="宋体"/>
          <w:strike w:val="0"/>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11、响应文件中已标价工程量清单与磋商文件规定的甲供材料价格不一致的；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15、响应文件内容不全或不符合磋商文件中规定的其它实质性要求的；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16、法律法规和磋商文件规定的其它无效情形。</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68"/>
        <w:spacing w:line="360" w:lineRule="auto"/>
        <w:rPr>
          <w:rFonts w:ascii="宋体" w:hAnsi="宋体" w:cs="宋体"/>
          <w:color w:val="auto"/>
          <w:sz w:val="24"/>
          <w:highlight w:val="none"/>
        </w:rPr>
      </w:pPr>
      <w:r>
        <w:rPr>
          <w:rFonts w:hint="eastAsia" w:ascii="宋体" w:hAnsi="宋体" w:cs="宋体"/>
          <w:color w:val="auto"/>
          <w:sz w:val="24"/>
          <w:highlight w:val="none"/>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二十二、</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第六章  磋商文件的澄清或者修改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二十三、《磋商文件》的澄清或者修改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第七章 询问和质疑</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二十四、询问和质疑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李旺旺</w:t>
      </w:r>
      <w:r>
        <w:rPr>
          <w:rFonts w:hint="eastAsia" w:ascii="宋体" w:hAnsi="宋体" w:cs="宋体"/>
          <w:color w:val="auto"/>
          <w:sz w:val="24"/>
          <w:highlight w:val="none"/>
        </w:rPr>
        <w:t xml:space="preserve">      联系电话：0516-</w:t>
      </w:r>
      <w:r>
        <w:rPr>
          <w:rFonts w:hint="eastAsia" w:ascii="宋体" w:hAnsi="宋体" w:cs="宋体"/>
          <w:color w:val="auto"/>
          <w:sz w:val="24"/>
          <w:highlight w:val="none"/>
          <w:lang w:val="en-US" w:eastAsia="zh-CN"/>
        </w:rPr>
        <w:t xml:space="preserve">87888893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通讯地址：徐州市云龙区吉田商务广场B栋206</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1、成交供应商在领取成交通知书前，向采购代理机构缴纳代理服务费，</w:t>
      </w:r>
      <w:r>
        <w:rPr>
          <w:rFonts w:hint="eastAsia" w:ascii="宋体" w:hAnsi="宋体" w:cs="宋体"/>
          <w:color w:val="auto"/>
          <w:sz w:val="24"/>
          <w:highlight w:val="none"/>
          <w:lang w:val="en-US" w:eastAsia="zh-CN"/>
        </w:rPr>
        <w:t xml:space="preserve">本项目招标代理服务收费标准按《招标代理服务收费标准》的40%收取，</w:t>
      </w:r>
      <w:r>
        <w:rPr>
          <w:rFonts w:hint="eastAsia" w:ascii="宋体" w:hAnsi="宋体" w:cs="宋体"/>
          <w:color w:val="auto"/>
          <w:sz w:val="24"/>
          <w:highlight w:val="none"/>
        </w:rPr>
        <w:t xml:space="preserve">收取标准见附件。</w:t>
      </w:r>
      <w:r/>
    </w:p>
    <w:p>
      <w:pPr>
        <w:pStyle w:val="988"/>
        <w:ind w:firstLine="480"/>
        <w:jc w:val="both"/>
        <w:spacing w:line="360" w:lineRule="auto"/>
        <w:rPr>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、采购人确定的采购项目属性：工程。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、采购人信息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名称：徐州医科大学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地址：徐州市铜山路209号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联系人：陈永珩</w:t>
      </w:r>
      <w:r/>
    </w:p>
    <w:p>
      <w:pPr>
        <w:ind w:firstLine="480"/>
        <w:spacing w:line="360" w:lineRule="auto"/>
        <w:rPr>
          <w:rStyle w:val="1070"/>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eastAsia="宋体" w:cs="宋体"/>
          <w:color w:val="auto"/>
          <w:sz w:val="24"/>
          <w:szCs w:val="22"/>
          <w:highlight w:val="none"/>
        </w:rPr>
        <w:t xml:space="preserve">0516-832622</w:t>
      </w:r>
      <w:r>
        <w:rPr>
          <w:rFonts w:hint="eastAsia" w:ascii="宋体" w:hAnsi="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9</w:t>
      </w:r>
      <w:r/>
    </w:p>
    <w:p>
      <w:pPr>
        <w:ind w:firstLine="480"/>
        <w:spacing w:line="360" w:lineRule="auto"/>
        <w:rPr>
          <w:rFonts w:ascii="宋体" w:hAnsi="宋体" w:cs="宋体"/>
          <w:color w:val="auto"/>
          <w:sz w:val="24"/>
          <w:highlight w:val="none"/>
        </w:rPr>
      </w:pPr>
      <w:r>
        <w:rPr>
          <w:rStyle w:val="1070"/>
          <w:rFonts w:hint="eastAsia" w:ascii="宋体" w:hAnsi="宋体" w:cs="宋体"/>
          <w:color w:val="auto"/>
          <w:sz w:val="24"/>
          <w:highlight w:val="none"/>
        </w:rPr>
        <w:t xml:space="preserve">5、</w:t>
      </w:r>
      <w:r>
        <w:rPr>
          <w:rFonts w:hint="eastAsia" w:ascii="宋体" w:hAnsi="宋体" w:cs="宋体"/>
          <w:color w:val="auto"/>
          <w:sz w:val="24"/>
          <w:highlight w:val="none"/>
        </w:rPr>
        <w:t xml:space="preserve">采购代理机构信息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名称：徐州保平建设项目管理咨询有限公司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徐州市云龙区吉田商务广场B栋206</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李旺旺</w:t>
      </w:r>
      <w:r/>
    </w:p>
    <w:p>
      <w:pPr>
        <w:ind w:firstLine="480"/>
        <w:spacing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联系方式：0516-</w:t>
      </w:r>
      <w:r>
        <w:rPr>
          <w:rFonts w:hint="eastAsia" w:ascii="宋体" w:hAnsi="宋体" w:cs="宋体"/>
          <w:color w:val="auto"/>
          <w:sz w:val="24"/>
          <w:highlight w:val="none"/>
          <w:lang w:val="en-US" w:eastAsia="zh-CN"/>
        </w:rPr>
        <w:t xml:space="preserve">87888893</w:t>
      </w:r>
      <w:r/>
    </w:p>
    <w:p>
      <w:pPr>
        <w:pStyle w:val="1039"/>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第九章 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4、《分项价格表》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4"/>
        </w:numPr>
        <w:jc w:val="center"/>
        <w:spacing w:line="0" w:lineRule="atLeast"/>
        <w:rPr>
          <w:rFonts w:ascii="宋体" w:hAnsi="宋体" w:cs="宋体"/>
          <w:b/>
          <w:color w:val="auto"/>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auto"/>
          <w:sz w:val="36"/>
          <w:highlight w:val="none"/>
        </w:rPr>
      </w:r>
      <w:r/>
    </w:p>
    <w:p>
      <w:pPr>
        <w:numPr>
          <w:ilvl w:val="0"/>
          <w:numId w:val="4"/>
        </w:num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62"/>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6"/>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6"/>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gridSpan w:val="2"/>
            <w:tcW w:w="2652" w:type="dxa"/>
            <w:vAlign w:val="center"/>
            <w:textDirection w:val="lrTb"/>
            <w:noWrap w:val="false"/>
          </w:tcPr>
          <w:p>
            <w:pPr>
              <w:pStyle w:val="1146"/>
              <w:jc w:val="center"/>
              <w:rPr>
                <w:rFonts w:hint="default" w:cs="宋体"/>
                <w:color w:val="auto"/>
                <w:szCs w:val="24"/>
                <w:highlight w:val="none"/>
              </w:rPr>
            </w:pPr>
            <w:r>
              <w:rPr>
                <w:rFonts w:cs="宋体"/>
                <w:color w:val="auto"/>
                <w:szCs w:val="24"/>
                <w:highlight w:val="none"/>
              </w:rPr>
              <w:t xml:space="preserve">价格</w:t>
            </w:r>
            <w:r/>
          </w:p>
          <w:p>
            <w:pPr>
              <w:pStyle w:val="1146"/>
              <w:jc w:val="center"/>
              <w:rPr>
                <w:rFonts w:hint="default" w:cs="宋体"/>
                <w:color w:val="auto"/>
                <w:szCs w:val="24"/>
                <w:highlight w:val="none"/>
              </w:rPr>
            </w:pPr>
            <w:r>
              <w:rPr>
                <w:rFonts w:cs="宋体"/>
                <w:color w:val="auto"/>
                <w:szCs w:val="24"/>
                <w:highlight w:val="none"/>
              </w:rPr>
              <w:t xml:space="preserve">（</w:t>
            </w:r>
            <w:r>
              <w:rPr>
                <w:rFonts w:hint="eastAsia" w:cs="宋体"/>
                <w:color w:val="auto"/>
                <w:szCs w:val="24"/>
                <w:highlight w:val="none"/>
                <w:lang w:val="en-US" w:eastAsia="zh-CN"/>
              </w:rPr>
              <w:t xml:space="preserve">40</w:t>
            </w:r>
            <w:r>
              <w:rPr>
                <w:rFonts w:cs="宋体"/>
                <w:color w:val="auto"/>
                <w:szCs w:val="24"/>
                <w:highlight w:val="none"/>
              </w:rPr>
              <w:t xml:space="preserve">分)</w:t>
            </w:r>
            <w:r/>
          </w:p>
        </w:tc>
        <w:tc>
          <w:tcPr>
            <w:tcW w:w="7225" w:type="dxa"/>
            <w:vAlign w:val="center"/>
            <w:textDirection w:val="lrTb"/>
            <w:noWrap w:val="false"/>
          </w:tcPr>
          <w:p>
            <w:pPr>
              <w:pStyle w:val="1146"/>
              <w:rPr>
                <w:rFonts w:hint="default" w:cs="宋体"/>
                <w:color w:val="auto"/>
                <w:szCs w:val="24"/>
                <w:highlight w:val="none"/>
              </w:rPr>
            </w:pPr>
            <w:r/>
            <w:bookmarkStart w:id="9" w:name="OLE_LINK8"/>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40</w:t>
            </w:r>
            <w:r>
              <w:rPr>
                <w:rFonts w:cs="宋体"/>
                <w:color w:val="auto"/>
                <w:szCs w:val="24"/>
                <w:highlight w:val="none"/>
              </w:rPr>
              <w:t xml:space="preserve">；</w:t>
            </w:r>
            <w:bookmarkEnd w:id="9"/>
            <w:r/>
            <w:r/>
          </w:p>
        </w:tc>
      </w:tr>
      <w:tr>
        <w:trPr>
          <w:jc w:val="center"/>
          <w:trHeight w:val="2221"/>
        </w:trPr>
        <w:tc>
          <w:tcPr>
            <w:tcW w:w="1297" w:type="dxa"/>
            <w:vAlign w:val="center"/>
            <w:vMerge w:val="restart"/>
            <w:textDirection w:val="lrTb"/>
            <w:noWrap w:val="false"/>
          </w:tcPr>
          <w:p>
            <w:pPr>
              <w:pStyle w:val="1146"/>
              <w:jc w:val="center"/>
              <w:rPr>
                <w:rFonts w:hint="default" w:cs="宋体"/>
                <w:color w:val="auto"/>
                <w:highlight w:val="none"/>
              </w:rPr>
            </w:pPr>
            <w:r>
              <w:rPr>
                <w:rFonts w:cs="宋体"/>
                <w:color w:val="auto"/>
                <w:highlight w:val="none"/>
              </w:rPr>
              <w:t xml:space="preserve">商务</w:t>
            </w:r>
            <w:r/>
          </w:p>
          <w:p>
            <w:pPr>
              <w:pStyle w:val="1146"/>
              <w:jc w:val="center"/>
              <w:rPr>
                <w:rFonts w:hint="default" w:cs="宋体"/>
                <w:color w:val="auto"/>
                <w:highlight w:val="none"/>
              </w:rPr>
            </w:pPr>
            <w:r>
              <w:rPr>
                <w:rFonts w:cs="宋体"/>
                <w:color w:val="auto"/>
                <w:highlight w:val="none"/>
              </w:rPr>
              <w:t xml:space="preserve">部分</w:t>
            </w:r>
            <w:r/>
          </w:p>
          <w:p>
            <w:pPr>
              <w:pStyle w:val="1146"/>
              <w:jc w:val="center"/>
              <w:rPr>
                <w:rFonts w:hint="default" w:cs="宋体"/>
                <w:color w:val="auto"/>
                <w:szCs w:val="24"/>
                <w:highlight w:val="none"/>
              </w:rPr>
            </w:pPr>
            <w:r>
              <w:rPr>
                <w:rFonts w:cs="宋体"/>
                <w:color w:val="auto"/>
                <w:highlight w:val="none"/>
              </w:rPr>
              <w:t xml:space="preserve">(</w:t>
            </w:r>
            <w:r>
              <w:rPr>
                <w:rFonts w:hint="eastAsia" w:cs="宋体"/>
                <w:color w:val="auto"/>
                <w:highlight w:val="none"/>
                <w:lang w:val="en-US" w:eastAsia="zh-CN"/>
              </w:rPr>
              <w:t xml:space="preserve">6</w:t>
            </w:r>
            <w:r>
              <w:rPr>
                <w:rFonts w:cs="宋体"/>
                <w:color w:val="auto"/>
                <w:highlight w:val="none"/>
              </w:rPr>
              <w:t xml:space="preserve">分)</w:t>
            </w:r>
            <w:r/>
          </w:p>
        </w:tc>
        <w:tc>
          <w:tcPr>
            <w:tcW w:w="1355" w:type="dxa"/>
            <w:vAlign w:val="center"/>
            <w:textDirection w:val="lrTb"/>
            <w:noWrap w:val="false"/>
          </w:tcPr>
          <w:p>
            <w:pPr>
              <w:pStyle w:val="1146"/>
              <w:jc w:val="center"/>
              <w:rPr>
                <w:rFonts w:hint="default" w:cs="宋体"/>
                <w:color w:val="auto"/>
                <w:highlight w:val="none"/>
              </w:rPr>
            </w:pPr>
            <w:r>
              <w:rPr>
                <w:rFonts w:cs="宋体"/>
                <w:color w:val="auto"/>
                <w:highlight w:val="none"/>
              </w:rPr>
              <w:t xml:space="preserve">类似业绩</w:t>
            </w:r>
            <w:r/>
          </w:p>
          <w:p>
            <w:pPr>
              <w:pStyle w:val="1146"/>
              <w:jc w:val="center"/>
              <w:rPr>
                <w:rFonts w:hint="default" w:cs="宋体"/>
                <w:color w:val="auto"/>
                <w:szCs w:val="24"/>
                <w:highlight w:val="none"/>
              </w:rPr>
            </w:pPr>
            <w:r>
              <w:rPr>
                <w:rFonts w:cs="宋体"/>
                <w:color w:val="auto"/>
                <w:highlight w:val="none"/>
              </w:rPr>
              <w:t xml:space="preserve">(</w:t>
            </w:r>
            <w:r>
              <w:rPr>
                <w:rFonts w:hint="eastAsia" w:cs="宋体"/>
                <w:color w:val="auto"/>
                <w:highlight w:val="none"/>
                <w:lang w:val="en-US" w:eastAsia="zh-CN"/>
              </w:rPr>
              <w:t xml:space="preserve">2</w:t>
            </w:r>
            <w:r>
              <w:rPr>
                <w:rFonts w:cs="宋体"/>
                <w:color w:val="auto"/>
                <w:highlight w:val="none"/>
              </w:rPr>
              <w:t xml:space="preserve">分)</w:t>
            </w:r>
            <w:r/>
          </w:p>
        </w:tc>
        <w:tc>
          <w:tcPr>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lang w:bidi="en-US"/>
              </w:rPr>
              <w:t xml:space="preserve">自202</w:t>
            </w:r>
            <w:r>
              <w:rPr>
                <w:rFonts w:hint="eastAsia" w:ascii="宋体" w:hAnsi="宋体" w:cs="宋体"/>
                <w:color w:val="auto"/>
                <w:sz w:val="24"/>
                <w:highlight w:val="none"/>
                <w:lang w:val="en-US" w:eastAsia="zh-CN" w:bidi="en-US"/>
              </w:rPr>
              <w:t xml:space="preserve">3</w:t>
            </w:r>
            <w:r>
              <w:rPr>
                <w:rFonts w:hint="eastAsia" w:ascii="宋体" w:hAnsi="宋体" w:cs="宋体"/>
                <w:color w:val="auto"/>
                <w:sz w:val="24"/>
                <w:highlight w:val="none"/>
                <w:lang w:bidi="en-US"/>
              </w:rPr>
              <w:t xml:space="preserve">年0</w:t>
            </w:r>
            <w:r>
              <w:rPr>
                <w:rFonts w:hint="eastAsia" w:ascii="宋体" w:hAnsi="宋体" w:cs="宋体"/>
                <w:color w:val="auto"/>
                <w:sz w:val="24"/>
                <w:highlight w:val="none"/>
                <w:lang w:val="en-US" w:eastAsia="zh-CN" w:bidi="en-US"/>
              </w:rPr>
              <w:t xml:space="preserve">7</w:t>
            </w:r>
            <w:r>
              <w:rPr>
                <w:rFonts w:hint="eastAsia" w:ascii="宋体" w:hAnsi="宋体" w:cs="宋体"/>
                <w:color w:val="auto"/>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分，最低得0分。</w:t>
            </w:r>
            <w:r/>
          </w:p>
          <w:p>
            <w:pPr>
              <w:pStyle w:val="1146"/>
              <w:rPr>
                <w:rFonts w:hint="default" w:cs="宋体"/>
                <w:color w:val="auto"/>
                <w:szCs w:val="24"/>
                <w:highlight w:val="none"/>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782"/>
        </w:trPr>
        <w:tc>
          <w:tcPr>
            <w:tcW w:w="1297" w:type="dxa"/>
            <w:vAlign w:val="center"/>
            <w:vMerge w:val="continue"/>
            <w:textDirection w:val="lrTb"/>
            <w:noWrap w:val="false"/>
          </w:tcPr>
          <w:p>
            <w:pPr>
              <w:pStyle w:val="1146"/>
              <w:jc w:val="center"/>
              <w:rPr>
                <w:rFonts w:cs="宋体"/>
                <w:color w:val="auto"/>
                <w:highlight w:val="none"/>
              </w:rPr>
            </w:pPr>
            <w:r>
              <w:rPr>
                <w:rFonts w:cs="宋体"/>
                <w:color w:val="auto"/>
                <w:highlight w:val="none"/>
              </w:rPr>
            </w:r>
            <w:r/>
          </w:p>
        </w:tc>
        <w:tc>
          <w:tcPr>
            <w:tcW w:w="1355" w:type="dxa"/>
            <w:vAlign w:val="center"/>
            <w:textDirection w:val="lrTb"/>
            <w:noWrap w:val="false"/>
          </w:tcPr>
          <w:p>
            <w:pPr>
              <w:pStyle w:val="1042"/>
              <w:ind w:left="0" w:right="0"/>
              <w:jc w:val="center"/>
              <w:keepLines w:val="0"/>
              <w:keepNext w:val="0"/>
              <w:pageBreakBefore w:val="0"/>
              <w:spacing w:before="0" w:beforeAutospacing="0" w:after="0" w:afterAutospacing="0" w:line="288"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现场管理人员配备</w:t>
            </w:r>
            <w:r/>
          </w:p>
          <w:p>
            <w:pPr>
              <w:pStyle w:val="1042"/>
              <w:ind w:left="0" w:right="0"/>
              <w:jc w:val="center"/>
              <w:keepLines w:val="0"/>
              <w:keepNext w:val="0"/>
              <w:pageBreakBefore w:val="0"/>
              <w:spacing w:before="0" w:beforeAutospacing="0" w:after="0" w:afterAutospacing="0" w:line="288" w:lineRule="auto"/>
              <w:widowControl w:val="off"/>
              <w:rPr>
                <w:rFonts w:cs="宋体"/>
                <w:color w:val="auto"/>
                <w:highlight w:val="none"/>
              </w:rPr>
              <w:suppressLineNumbers w:val="0"/>
            </w:pPr>
            <w:r>
              <w:rPr>
                <w:rFonts w:hint="eastAsia" w:ascii="宋体" w:hAnsi="宋体" w:cs="宋体"/>
                <w:color w:val="auto"/>
                <w:sz w:val="24"/>
                <w:szCs w:val="24"/>
                <w:highlight w:val="none"/>
                <w:lang w:val="en-US" w:eastAsia="zh-CN"/>
              </w:rPr>
              <w:t xml:space="preserve">（4分）</w:t>
            </w:r>
            <w:r/>
          </w:p>
        </w:tc>
        <w:tc>
          <w:tcPr>
            <w:tcW w:w="7225" w:type="dxa"/>
            <w:vAlign w:val="center"/>
            <w:textDirection w:val="lrTb"/>
            <w:noWrap w:val="false"/>
          </w:tcPr>
          <w:p>
            <w:pPr>
              <w:ind w:left="0" w:right="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投标人拟派</w:t>
            </w:r>
            <w:r>
              <w:rPr>
                <w:rFonts w:hint="eastAsia" w:ascii="宋体" w:hAnsi="宋体" w:eastAsia="宋体" w:cs="宋体"/>
                <w:color w:val="auto"/>
                <w:sz w:val="24"/>
                <w:szCs w:val="24"/>
                <w:highlight w:val="none"/>
                <w:lang w:val="en-US" w:eastAsia="zh-CN" w:bidi="ar"/>
              </w:rPr>
              <w:t xml:space="preserve">项目负责人具有工程类中级</w:t>
            </w:r>
            <w:r>
              <w:rPr>
                <w:rFonts w:hint="eastAsia" w:ascii="宋体" w:hAnsi="宋体" w:cs="宋体"/>
                <w:color w:val="auto"/>
                <w:sz w:val="24"/>
                <w:szCs w:val="24"/>
                <w:highlight w:val="none"/>
                <w:lang w:val="en-US" w:eastAsia="zh-CN" w:bidi="ar"/>
              </w:rPr>
              <w:t xml:space="preserve">及以上</w:t>
            </w:r>
            <w:r>
              <w:rPr>
                <w:rFonts w:hint="eastAsia" w:ascii="宋体" w:hAnsi="宋体" w:eastAsia="宋体" w:cs="宋体"/>
                <w:color w:val="auto"/>
                <w:sz w:val="24"/>
                <w:szCs w:val="24"/>
                <w:highlight w:val="none"/>
                <w:lang w:val="en-US" w:eastAsia="zh-CN" w:bidi="ar"/>
              </w:rPr>
              <w:t xml:space="preserve">职称的得1</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p>
            <w:pPr>
              <w:ind w:left="0" w:right="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除项目负责人外，</w:t>
            </w:r>
            <w:r>
              <w:rPr>
                <w:rFonts w:hint="eastAsia" w:ascii="宋体" w:hAnsi="宋体" w:eastAsia="宋体" w:cs="宋体"/>
                <w:color w:val="auto"/>
                <w:sz w:val="24"/>
                <w:szCs w:val="24"/>
                <w:highlight w:val="none"/>
                <w:lang w:val="en-US" w:eastAsia="zh-CN" w:bidi="ar"/>
              </w:rPr>
              <w:t xml:space="preserve">同时配备施工员、质量员、安全员、材料员、造价员</w:t>
            </w:r>
            <w:r>
              <w:rPr>
                <w:rFonts w:hint="eastAsia" w:ascii="宋体" w:hAnsi="宋体" w:cs="宋体"/>
                <w:color w:val="auto"/>
                <w:sz w:val="24"/>
                <w:szCs w:val="24"/>
                <w:highlight w:val="none"/>
                <w:lang w:val="en-US" w:eastAsia="zh-CN" w:bidi="ar"/>
              </w:rPr>
              <w:t xml:space="preserve">（二级造价师及以上资格）</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分，少一个扣</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val="en-US" w:eastAsia="zh-CN" w:bidi="ar"/>
              </w:rPr>
              <w:t xml:space="preserve">分，最低得0分。</w:t>
            </w:r>
            <w:r/>
          </w:p>
          <w:p>
            <w:pPr>
              <w:ind w:left="0" w:right="0"/>
              <w:jc w:val="both"/>
              <w:keepLines w:val="0"/>
              <w:keepNext w:val="0"/>
              <w:pageBreakBefore w:val="0"/>
              <w:spacing w:before="0" w:beforeAutospacing="0" w:after="0" w:afterAutospacing="0" w:line="288" w:lineRule="auto"/>
              <w:widowControl/>
              <w:rPr>
                <w:rFonts w:hint="eastAsia" w:ascii="宋体" w:hAnsi="宋体" w:cs="宋体"/>
                <w:b/>
                <w:color w:val="auto"/>
                <w:sz w:val="24"/>
                <w:highlight w:val="none"/>
                <w:lang w:bidi="hi-IN"/>
              </w:rPr>
              <w:suppressLineNumbers w:val="0"/>
            </w:pPr>
            <w:r>
              <w:rPr>
                <w:rFonts w:hint="eastAsia" w:ascii="宋体" w:hAnsi="宋体" w:cs="宋体"/>
                <w:b/>
                <w:bCs/>
                <w:color w:val="auto"/>
                <w:sz w:val="24"/>
                <w:szCs w:val="24"/>
                <w:highlight w:val="none"/>
                <w:lang w:val="en-US" w:eastAsia="zh-CN" w:bidi="ar"/>
              </w:rPr>
              <w:t xml:space="preserve">注：以上人员不重复计取，</w:t>
            </w:r>
            <w:r>
              <w:rPr>
                <w:rFonts w:hint="eastAsia" w:ascii="宋体" w:hAnsi="宋体" w:eastAsia="宋体" w:cs="宋体"/>
                <w:b/>
                <w:bCs/>
                <w:color w:val="auto"/>
                <w:sz w:val="24"/>
                <w:szCs w:val="24"/>
                <w:highlight w:val="none"/>
                <w:lang w:val="en-US" w:eastAsia="zh-CN" w:bidi="ar"/>
              </w:rPr>
              <w:t xml:space="preserve">响应文件中需提供</w:t>
            </w:r>
            <w:r>
              <w:rPr>
                <w:rFonts w:hint="eastAsia" w:ascii="宋体" w:hAnsi="宋体" w:cs="宋体"/>
                <w:b/>
                <w:bCs/>
                <w:color w:val="auto"/>
                <w:sz w:val="24"/>
                <w:szCs w:val="24"/>
                <w:highlight w:val="none"/>
                <w:lang w:val="en-US" w:eastAsia="zh-CN" w:bidi="ar"/>
              </w:rPr>
              <w:t xml:space="preserve">以上</w:t>
            </w:r>
            <w:r>
              <w:rPr>
                <w:rFonts w:hint="eastAsia" w:ascii="宋体" w:hAnsi="宋体" w:eastAsia="宋体" w:cs="宋体"/>
                <w:b/>
                <w:bCs/>
                <w:color w:val="auto"/>
                <w:sz w:val="24"/>
                <w:szCs w:val="24"/>
                <w:highlight w:val="none"/>
                <w:lang w:val="en-US" w:eastAsia="zh-CN" w:bidi="ar"/>
              </w:rPr>
              <w:t xml:space="preserve">人员证书扫描件和投标截止时间前</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个月内任意一月供应商为其缴纳的社保证明扫描件。</w:t>
            </w:r>
            <w:r/>
          </w:p>
        </w:tc>
      </w:tr>
      <w:tr>
        <w:trPr>
          <w:jc w:val="center"/>
          <w:trHeight w:val="2318"/>
        </w:trPr>
        <w:tc>
          <w:tcPr>
            <w:tcW w:w="1297" w:type="dxa"/>
            <w:vAlign w:val="center"/>
            <w:vMerge w:val="restart"/>
            <w:textDirection w:val="lrTb"/>
            <w:noWrap w:val="false"/>
          </w:tcPr>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6"/>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w:t>
            </w:r>
            <w:r>
              <w:rPr>
                <w:rFonts w:hint="eastAsia" w:cs="宋体"/>
                <w:color w:val="auto"/>
                <w:sz w:val="24"/>
                <w:szCs w:val="24"/>
                <w:highlight w:val="none"/>
                <w:lang w:val="en-US" w:eastAsia="zh-CN" w:bidi="ar-SA"/>
              </w:rPr>
              <w:t xml:space="preserve">54</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6"/>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6"/>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6"/>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966"/>
              <w:spacing w:line="240" w:lineRule="auto"/>
              <w:rPr>
                <w:rFonts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劳动力、机械设备和材料投入</w:t>
            </w:r>
            <w:r/>
          </w:p>
          <w:p>
            <w:pPr>
              <w:pStyle w:val="1146"/>
              <w:jc w:val="cente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6"/>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6"/>
              <w:jc w:val="cente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auto"/>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6"/>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1042"/>
              <w:jc w:val="center"/>
              <w:spacing w:line="24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6"/>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6"/>
              <w:jc w:val="center"/>
              <w:spacing w:line="240" w:lineRule="auto"/>
              <w:rPr>
                <w:rFonts w:hint="default" w:cs="宋体"/>
                <w:color w:val="auto"/>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6"/>
              <w:spacing w:line="240" w:lineRule="auto"/>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spacing w:line="24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highlight w:val="none"/>
        </w:rPr>
      </w:r>
      <w:r/>
    </w:p>
    <w:p>
      <w:pPr>
        <w:jc w:val="center"/>
        <w:rPr>
          <w:rFonts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一、</w:t>
      </w:r>
      <w:bookmarkStart w:id="10" w:name="OLE_LINK1"/>
      <w:r/>
      <w:bookmarkStart w:id="11" w:name="OLE_LINK12"/>
      <w:r>
        <w:rPr>
          <w:rFonts w:hint="eastAsia" w:ascii="宋体" w:hAnsi="宋体" w:cs="宋体"/>
          <w:b/>
          <w:bCs/>
          <w:color w:val="auto"/>
          <w:sz w:val="24"/>
          <w:highlight w:val="none"/>
          <w:lang w:bidi="ar"/>
        </w:rPr>
        <w:t xml:space="preserve">本项目预算金额为</w:t>
      </w:r>
      <w:r>
        <w:rPr>
          <w:rFonts w:hint="eastAsia" w:ascii="宋体" w:hAnsi="宋体" w:cs="宋体"/>
          <w:b/>
          <w:bCs/>
          <w:color w:val="auto"/>
          <w:sz w:val="24"/>
          <w:highlight w:val="none"/>
          <w:u w:val="single"/>
          <w:lang w:val="en-US" w:eastAsia="zh-CN" w:bidi="ar"/>
        </w:rPr>
        <w:t xml:space="preserve">185</w:t>
      </w:r>
      <w:r>
        <w:rPr>
          <w:rFonts w:hint="eastAsia" w:ascii="宋体" w:hAnsi="宋体" w:cs="宋体"/>
          <w:b/>
          <w:bCs/>
          <w:color w:val="auto"/>
          <w:sz w:val="24"/>
          <w:highlight w:val="none"/>
          <w:lang w:bidi="ar"/>
        </w:rPr>
        <w:t xml:space="preserve">万元（人民币），最高限价为</w:t>
      </w:r>
      <w:r>
        <w:rPr>
          <w:rFonts w:hint="eastAsia" w:ascii="宋体" w:hAnsi="宋体" w:cs="宋体"/>
          <w:b/>
          <w:bCs/>
          <w:color w:val="auto"/>
          <w:sz w:val="24"/>
          <w:highlight w:val="none"/>
          <w:u w:val="single"/>
          <w:lang w:val="en-US" w:eastAsia="zh-CN" w:bidi="ar"/>
        </w:rPr>
        <w:t xml:space="preserve">1812377.37</w:t>
      </w:r>
      <w:r>
        <w:rPr>
          <w:rFonts w:hint="eastAsia" w:ascii="宋体" w:hAnsi="宋体" w:cs="宋体"/>
          <w:b/>
          <w:bCs/>
          <w:color w:val="auto"/>
          <w:sz w:val="24"/>
          <w:highlight w:val="none"/>
          <w:lang w:bidi="ar"/>
        </w:rPr>
        <w:t xml:space="preserve">元</w:t>
      </w:r>
      <w:r>
        <w:rPr>
          <w:rFonts w:hint="eastAsia" w:ascii="宋体" w:hAnsi="宋体" w:cs="宋体"/>
          <w:b/>
          <w:bCs/>
          <w:color w:val="auto"/>
          <w:sz w:val="24"/>
          <w:highlight w:val="none"/>
          <w:lang w:eastAsia="zh-CN" w:bidi="ar"/>
        </w:rPr>
        <w:t xml:space="preserve">，</w:t>
      </w:r>
      <w:r>
        <w:rPr>
          <w:rFonts w:hint="eastAsia" w:ascii="宋体" w:hAnsi="宋体" w:cs="宋体"/>
          <w:b/>
          <w:bCs/>
          <w:color w:val="auto"/>
          <w:sz w:val="24"/>
          <w:highlight w:val="none"/>
          <w:lang w:val="en-US" w:eastAsia="zh-CN" w:bidi="ar"/>
        </w:rPr>
        <w:t xml:space="preserve">首次报价和最终报价均</w:t>
      </w:r>
      <w:r>
        <w:rPr>
          <w:rFonts w:hint="eastAsia" w:ascii="宋体" w:hAnsi="宋体" w:cs="宋体"/>
          <w:b/>
          <w:bCs/>
          <w:color w:val="auto"/>
          <w:sz w:val="24"/>
          <w:highlight w:val="none"/>
          <w:lang w:bidi="ar"/>
        </w:rPr>
        <w:t xml:space="preserve">不接受超过</w:t>
      </w:r>
      <w:bookmarkStart w:id="12" w:name="OLE_LINK16"/>
      <w:r>
        <w:rPr>
          <w:rFonts w:hint="eastAsia" w:ascii="宋体" w:hAnsi="宋体" w:cs="宋体"/>
          <w:b/>
          <w:bCs/>
          <w:color w:val="auto"/>
          <w:sz w:val="24"/>
          <w:highlight w:val="none"/>
          <w:u w:val="single"/>
          <w:lang w:bidi="ar"/>
        </w:rPr>
        <w:t xml:space="preserve">1812377.37</w:t>
      </w:r>
      <w:r>
        <w:rPr>
          <w:rFonts w:hint="eastAsia" w:ascii="宋体" w:hAnsi="宋体" w:cs="宋体"/>
          <w:b/>
          <w:bCs/>
          <w:color w:val="auto"/>
          <w:sz w:val="24"/>
          <w:highlight w:val="none"/>
          <w:lang w:bidi="ar"/>
        </w:rPr>
        <w:t xml:space="preserve">元</w:t>
      </w:r>
      <w:bookmarkEnd w:id="12"/>
      <w:r>
        <w:rPr>
          <w:rFonts w:hint="eastAsia" w:ascii="宋体" w:hAnsi="宋体" w:cs="宋体"/>
          <w:b/>
          <w:bCs/>
          <w:color w:val="auto"/>
          <w:sz w:val="24"/>
          <w:highlight w:val="none"/>
          <w:lang w:bidi="ar"/>
        </w:rPr>
        <w:t xml:space="preserve">（人民币）的报价</w:t>
      </w:r>
      <w:bookmarkEnd w:id="10"/>
      <w:r>
        <w:rPr>
          <w:rFonts w:hint="eastAsia" w:ascii="宋体" w:hAnsi="宋体" w:cs="宋体"/>
          <w:b/>
          <w:bCs/>
          <w:color w:val="auto"/>
          <w:sz w:val="24"/>
          <w:highlight w:val="none"/>
          <w:lang w:bidi="ar"/>
        </w:rPr>
        <w:t xml:space="preserve">，报价包括为完成本工程所有施工、验收、售后服务等全部费用，采购人不再支付报价以外的任何费用。</w:t>
      </w:r>
      <w:bookmarkEnd w:id="11"/>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lang w:bidi="ar"/>
        </w:rPr>
        <w:t xml:space="preserve">二、项目范围及要求</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1.项目名称：</w:t>
      </w:r>
      <w:r>
        <w:rPr>
          <w:rFonts w:hint="eastAsia" w:ascii="宋体" w:hAnsi="宋体" w:cs="宋体"/>
          <w:color w:val="auto"/>
          <w:sz w:val="24"/>
          <w:highlight w:val="none"/>
          <w:lang w:eastAsia="zh-CN" w:bidi="ar"/>
        </w:rPr>
        <w:t xml:space="preserve">“一站式”学生社区二期改造项目</w:t>
      </w:r>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2.项目地址：</w:t>
      </w:r>
      <w:r>
        <w:rPr>
          <w:rFonts w:hint="eastAsia" w:ascii="宋体" w:hAnsi="宋体" w:cs="宋体"/>
          <w:color w:val="auto"/>
          <w:sz w:val="24"/>
          <w:highlight w:val="none"/>
          <w:lang w:bidi="ar"/>
        </w:rPr>
        <w:t xml:space="preserve">徐州市铜山路209号徐州医科大学校内；</w:t>
      </w:r>
      <w:r/>
    </w:p>
    <w:p>
      <w:pPr>
        <w:ind w:firstLine="422"/>
        <w:spacing w:line="400" w:lineRule="exact"/>
        <w:rPr>
          <w:rFonts w:ascii="宋体" w:hAnsi="宋体" w:cs="宋体"/>
          <w:color w:val="auto"/>
          <w:sz w:val="24"/>
          <w:highlight w:val="none"/>
        </w:rPr>
      </w:pPr>
      <w:r>
        <w:rPr>
          <w:rFonts w:hint="eastAsia" w:ascii="宋体" w:hAnsi="宋体" w:cs="宋体"/>
          <w:b/>
          <w:bCs/>
          <w:color w:val="auto"/>
          <w:sz w:val="24"/>
          <w:highlight w:val="none"/>
          <w:lang w:bidi="ar"/>
        </w:rPr>
        <w:t xml:space="preserve">3.要求工期：</w:t>
      </w:r>
      <w:bookmarkStart w:id="13" w:name="OLE_LINK17"/>
      <w:r>
        <w:rPr>
          <w:rFonts w:hint="eastAsia" w:ascii="宋体" w:hAnsi="宋体" w:cs="宋体"/>
          <w:b w:val="0"/>
          <w:bCs w:val="0"/>
          <w:color w:val="auto"/>
          <w:sz w:val="24"/>
          <w:highlight w:val="none"/>
          <w:lang w:val="en-US" w:eastAsia="zh-CN" w:bidi="ar"/>
        </w:rPr>
        <w:t xml:space="preserve">30</w:t>
      </w:r>
      <w:r>
        <w:rPr>
          <w:rFonts w:hint="eastAsia" w:ascii="宋体" w:hAnsi="宋体" w:cs="宋体"/>
          <w:color w:val="auto"/>
          <w:sz w:val="24"/>
          <w:highlight w:val="none"/>
          <w:lang w:bidi="ar"/>
        </w:rPr>
        <w:t xml:space="preserve">日历天</w:t>
      </w:r>
      <w:bookmarkEnd w:id="13"/>
      <w:r>
        <w:rPr>
          <w:rFonts w:hint="eastAsia" w:ascii="宋体" w:hAnsi="宋体" w:cs="宋体"/>
          <w:color w:val="auto"/>
          <w:sz w:val="24"/>
          <w:highlight w:val="none"/>
          <w:lang w:bidi="ar"/>
        </w:rPr>
        <w:t xml:space="preserve">，</w:t>
      </w:r>
      <w:r>
        <w:rPr>
          <w:rFonts w:hint="eastAsia"/>
          <w:color w:val="auto"/>
          <w:sz w:val="24"/>
          <w:highlight w:val="none"/>
        </w:rPr>
        <w:t xml:space="preserve">（具体开工日期以采购人实际通知日期为准）</w:t>
      </w:r>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4.项目内容：</w:t>
      </w:r>
      <w:bookmarkStart w:id="14" w:name="OLE_LINK15"/>
      <w:r>
        <w:rPr>
          <w:rFonts w:hint="eastAsia" w:ascii="宋体" w:hAnsi="宋体" w:cs="宋体"/>
          <w:b w:val="0"/>
          <w:bCs w:val="0"/>
          <w:color w:val="auto"/>
          <w:sz w:val="24"/>
          <w:highlight w:val="none"/>
          <w:lang w:bidi="ar"/>
        </w:rPr>
        <w:t xml:space="preserve">主要内容包括主校区学生宿舍6、7 号楼架空层、1-2 号楼连廊2-4 层、10 号楼架空层、红石榴家园、青年广场、创客空间等区域施工改造，总改造面积约1380 ㎡。</w:t>
      </w:r>
      <w:r>
        <w:rPr>
          <w:rFonts w:hint="eastAsia" w:ascii="宋体" w:hAnsi="宋体" w:cs="宋体"/>
          <w:color w:val="auto"/>
          <w:sz w:val="24"/>
          <w:highlight w:val="none"/>
          <w:lang w:bidi="ar"/>
        </w:rPr>
        <w:t xml:space="preserve">具体详见工程量清单和施工图所含全部内容</w:t>
      </w:r>
      <w:bookmarkEnd w:id="14"/>
      <w:r>
        <w:rPr>
          <w:rFonts w:hint="eastAsia" w:ascii="宋体" w:hAnsi="宋体" w:cs="宋体"/>
          <w:color w:val="auto"/>
          <w:sz w:val="24"/>
          <w:highlight w:val="none"/>
          <w:lang w:bidi="ar"/>
        </w:rPr>
        <w:t xml:space="preserve">。</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5.质量标准：</w:t>
      </w:r>
      <w:r>
        <w:rPr>
          <w:rFonts w:hint="eastAsia" w:ascii="宋体" w:hAnsi="宋体" w:cs="宋体"/>
          <w:color w:val="auto"/>
          <w:sz w:val="24"/>
          <w:highlight w:val="none"/>
          <w:lang w:bidi="ar"/>
        </w:rPr>
        <w:t xml:space="preserve">合格（符合国家标准及行业要求，满足采购人需求）</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本项目设备材料的质量和试验要求按国家、省市现行有关规定和标准执行。</w:t>
      </w:r>
      <w:r/>
    </w:p>
    <w:p>
      <w:pPr>
        <w:ind w:firstLine="422"/>
        <w:spacing w:line="400" w:lineRule="exact"/>
        <w:rPr>
          <w:rFonts w:ascii="宋体" w:hAnsi="宋体" w:cs="宋体"/>
          <w:color w:val="auto"/>
          <w:sz w:val="24"/>
          <w:highlight w:val="none"/>
          <w:lang w:bidi="ar"/>
        </w:rPr>
      </w:pPr>
      <w:r>
        <w:rPr>
          <w:rFonts w:hint="eastAsia" w:ascii="宋体" w:hAnsi="宋体" w:cs="宋体"/>
          <w:b/>
          <w:bCs/>
          <w:color w:val="auto"/>
          <w:sz w:val="24"/>
          <w:highlight w:val="none"/>
          <w:lang w:bidi="ar"/>
        </w:rPr>
        <w:t xml:space="preserve">6、验收：</w:t>
      </w:r>
      <w:r>
        <w:rPr>
          <w:rFonts w:hint="eastAsia" w:ascii="宋体" w:hAnsi="宋体" w:cs="宋体"/>
          <w:color w:val="auto"/>
          <w:sz w:val="24"/>
          <w:highlight w:val="none"/>
          <w:lang w:bidi="ar"/>
        </w:rPr>
        <w:t xml:space="preserve">未达到质量要求的，成交人负责无条件返工，直至达到要求，所发生的费用由成交人承担，成交人还应赔偿因此给采购人造成的损失。 </w:t>
      </w:r>
      <w:r/>
    </w:p>
    <w:p>
      <w:pPr>
        <w:pStyle w:val="987"/>
        <w:ind w:firstLine="482"/>
        <w:jc w:val="left"/>
        <w:spacing w:after="240" w:line="400" w:lineRule="exact"/>
        <w:rPr>
          <w:rFonts w:cs="宋体" w:asciiTheme="minorEastAsia" w:hAnsiTheme="minorEastAsia" w:eastAsiaTheme="minorEastAsia"/>
          <w:color w:val="auto"/>
          <w:sz w:val="24"/>
          <w:szCs w:val="24"/>
          <w:highlight w:val="none"/>
        </w:rPr>
      </w:pPr>
      <w:r>
        <w:rPr>
          <w:rFonts w:hint="eastAsia" w:ascii="宋体" w:hAnsi="宋体" w:eastAsia="宋体" w:cs="宋体"/>
          <w:b/>
          <w:bCs/>
          <w:color w:val="auto"/>
          <w:sz w:val="24"/>
          <w:szCs w:val="24"/>
          <w:highlight w:val="none"/>
          <w:lang w:bidi="ar"/>
        </w:rPr>
        <w:t xml:space="preserve">7、承包方式：</w:t>
      </w:r>
      <w:r>
        <w:rPr>
          <w:rFonts w:hint="eastAsia" w:cs="宋体" w:asciiTheme="minorEastAsia" w:hAnsiTheme="minorEastAsia" w:eastAsiaTheme="minorEastAsia"/>
          <w:color w:val="auto"/>
          <w:sz w:val="24"/>
          <w:szCs w:val="24"/>
          <w:highlight w:val="none"/>
        </w:rPr>
        <w:t xml:space="preserve">包工包料。</w:t>
      </w:r>
      <w:r/>
    </w:p>
    <w:p>
      <w:pPr>
        <w:pStyle w:val="1029"/>
        <w:ind w:firstLine="482"/>
        <w:spacing w:before="24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（一）工程量清单：详见本项目磋商公告附件《工程量清单》。</w:t>
      </w:r>
      <w:r/>
    </w:p>
    <w:p>
      <w:pPr>
        <w:ind w:firstLine="422"/>
        <w:spacing w:line="400" w:lineRule="exact"/>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（二）《已标价的工程量清单》报价要求</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1、报价内容</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1.1响应报价应包括磋商文件中所确定的范围内工程量清单以及施工图中所含的全部内容，以及为完成上述内容所需的全部费用。</w:t>
      </w:r>
      <w:r/>
    </w:p>
    <w:p>
      <w:pPr>
        <w:ind w:firstLine="422"/>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1.2 供应商应按采购人提供的工程量清单填报价格。填写的项目名称、项目特征、计量单位、工程量必须与采购人提供的一致。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w:t>
      </w:r>
      <w:r>
        <w:rPr>
          <w:rFonts w:hint="eastAsia" w:ascii="宋体" w:hAnsi="宋体"/>
          <w:bCs/>
          <w:color w:val="auto"/>
          <w:sz w:val="24"/>
          <w:szCs w:val="22"/>
          <w:highlight w:val="none"/>
          <w:lang w:val="en-US" w:eastAsia="zh-CN"/>
        </w:rPr>
        <w:t xml:space="preserve">变更估价原则</w:t>
      </w:r>
      <w:r>
        <w:rPr>
          <w:rFonts w:hint="eastAsia" w:ascii="宋体" w:hAnsi="宋体"/>
          <w:bCs/>
          <w:color w:val="auto"/>
          <w:sz w:val="24"/>
          <w:szCs w:val="22"/>
          <w:highlight w:val="none"/>
        </w:rPr>
        <w:t xml:space="preserve">调整。</w:t>
      </w:r>
      <w:r/>
    </w:p>
    <w:p>
      <w:pPr>
        <w:pStyle w:val="1029"/>
        <w:ind w:firstLine="480"/>
        <w:spacing w:line="360" w:lineRule="auto"/>
        <w:rPr>
          <w:rFonts w:ascii="宋体" w:hAnsi="宋体" w:cs="宋体"/>
          <w:color w:val="auto"/>
          <w:sz w:val="24"/>
          <w:highlight w:val="none"/>
        </w:rPr>
      </w:pPr>
      <w:r>
        <w:rPr>
          <w:rFonts w:hint="eastAsia" w:ascii="宋体" w:hAnsi="宋体"/>
          <w:bCs/>
          <w:color w:val="auto"/>
          <w:sz w:val="24"/>
          <w:szCs w:val="22"/>
          <w:highlight w:val="none"/>
        </w:rPr>
        <w:t xml:space="preserve">1.5</w:t>
      </w:r>
      <w:r>
        <w:rPr>
          <w:rFonts w:ascii="宋体" w:hAnsi="宋体" w:cs="宋体"/>
          <w:color w:val="auto"/>
          <w:sz w:val="24"/>
          <w:highlight w:val="none"/>
        </w:rPr>
        <w:t xml:space="preserve">技术参数、项目实施方案所描述的技术措施所发生的费用，视为已体现在供应商报价的非实体性消耗所发生的费用中。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1.9垃圾外运，在报价中综合考虑。</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1.10实行工程量清单采购的工程建设项目，量的风险由采购人承担，价的风险在约定风险范围内的，由供应商承担，风险范围以外的按合同约定。</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1.11清单项目中特征描述不全的工序，如图纸已明确或已指明引用规范、图集等或是常规工艺必需的工序，应包括在报价中。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029"/>
        <w:ind w:firstLine="480"/>
        <w:spacing w:line="360" w:lineRule="auto"/>
        <w:rPr>
          <w:rFonts w:ascii="宋体" w:hAnsi="宋体" w:cs="宋体"/>
          <w:b/>
          <w:bCs/>
          <w:color w:val="auto"/>
          <w:sz w:val="24"/>
          <w:highlight w:val="none"/>
        </w:rPr>
      </w:pPr>
      <w:r>
        <w:rPr>
          <w:rFonts w:hint="eastAsia" w:ascii="宋体" w:hAnsi="宋体"/>
          <w:bCs/>
          <w:color w:val="auto"/>
          <w:sz w:val="24"/>
          <w:szCs w:val="22"/>
          <w:highlight w:val="none"/>
        </w:rPr>
        <w:t xml:space="preserve">1.14施工时需做好防护措施保证周边安全，因中标人保障不利对采购人或第三方造成损失的，赔偿责任全部由中标人承担，若因此会增加费用，控制价不计取，供应商自行考虑在报价中，结算时不予调整。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2、报价方式</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2.1本工程采用固定单价合同（除另有规定外）。供应商应充分考虑施工期间各类建材的市场风险，并计入总报价，供应商在计算报价时应考虑一定的风险系数。</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 材料风险约定：</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2.2.1 对于法律、法规、规章或有关政策出台导致工程税金等发生变化的，应按照有关规定执行。</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3、报价的计价方法</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4、报价编制依据及要求</w:t>
      </w:r>
      <w:r/>
    </w:p>
    <w:p>
      <w:pPr>
        <w:ind w:firstLine="482"/>
        <w:jc w:val="left"/>
        <w:keepLines w:val="0"/>
        <w:keepNext w:val="0"/>
        <w:pageBreakBefore w:val="0"/>
        <w:spacing w:line="360" w:lineRule="auto"/>
        <w:widowControl/>
        <w:rPr>
          <w:rFonts w:hint="eastAsia" w:ascii="宋体" w:hAnsi="宋体" w:eastAsia="宋体" w:cs="宋体"/>
          <w:b/>
          <w:bCs w:val="0"/>
          <w:color w:val="auto"/>
          <w:sz w:val="24"/>
          <w:szCs w:val="20"/>
          <w:highlight w:val="none"/>
          <w:lang w:eastAsia="zh-CN"/>
        </w:rPr>
      </w:pPr>
      <w:r>
        <w:rPr>
          <w:rFonts w:ascii="宋体" w:hAnsi="宋体" w:eastAsia="宋体" w:cs="Times New Roman"/>
          <w:b/>
          <w:bCs/>
          <w:color w:val="auto"/>
          <w:sz w:val="24"/>
          <w:szCs w:val="20"/>
          <w:highlight w:val="none"/>
        </w:rPr>
        <w:t xml:space="preserve">详见清单</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根据工程量清单报价</w:t>
      </w:r>
      <w:r>
        <w:rPr>
          <w:rFonts w:ascii="宋体" w:hAnsi="宋体" w:eastAsia="宋体" w:cs="Times New Roman"/>
          <w:b/>
          <w:bCs/>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4.1投标文件要求</w:t>
      </w:r>
      <w:r/>
    </w:p>
    <w:p>
      <w:pPr>
        <w:ind w:firstLine="480"/>
        <w:jc w:val="left"/>
        <w:keepLines w:val="0"/>
        <w:keepNext w:val="0"/>
        <w:pageBreakBefore w:val="0"/>
        <w:spacing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 4.1.1、投标文件中提供《已标价的工程量清单》文件。</w:t>
      </w:r>
      <w:r/>
    </w:p>
    <w:p>
      <w:pPr>
        <w:ind w:firstLine="480"/>
        <w:jc w:val="left"/>
        <w:keepLines w:val="0"/>
        <w:keepNext w:val="0"/>
        <w:pageBreakBefore w:val="0"/>
        <w:spacing w:line="360" w:lineRule="auto"/>
        <w:widowControl/>
        <w:rPr>
          <w:color w:val="auto"/>
          <w:highlight w:val="none"/>
        </w:rPr>
      </w:pPr>
      <w:r>
        <w:rPr>
          <w:rFonts w:hint="eastAsia" w:ascii="宋体" w:hAnsi="宋体" w:eastAsia="宋体" w:cs="宋体"/>
          <w:bCs/>
          <w:color w:val="auto"/>
          <w:sz w:val="24"/>
          <w:szCs w:val="20"/>
          <w:highlight w:val="none"/>
        </w:rPr>
        <w:t xml:space="preserve"> 4.1.2 按照《工程量清单》编制《已标价的工程量清单》。</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rPr>
        <w:t xml:space="preserve">四、低于成本报价：</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rPr>
        <w:t xml:space="preserve">五、其他要求：</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1.供应商报价时需考虑完成本项目内容所涉及的人工费、材料费、机械费、税费、验收等相关的一切费用。</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2.供应商应根据本项目实际情况，合理配置人员，除项目经理外，安全员、质检员、施工员、预算员、材料员等人员应经验丰富，确保项目顺利实施。</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29"/>
        <w:ind w:firstLine="480"/>
        <w:spacing w:line="360" w:lineRule="auto"/>
        <w:rPr>
          <w:color w:val="auto"/>
          <w:highlight w:val="none"/>
        </w:rPr>
      </w:pPr>
      <w:r>
        <w:rPr>
          <w:rFonts w:hint="eastAsia" w:ascii="宋体" w:hAnsi="宋体"/>
          <w:bCs/>
          <w:color w:val="auto"/>
          <w:sz w:val="24"/>
          <w:szCs w:val="22"/>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ascii="宋体" w:hAnsi="宋体"/>
          <w:bCs/>
          <w:color w:val="auto"/>
          <w:sz w:val="24"/>
          <w:szCs w:val="22"/>
          <w:highlight w:val="none"/>
        </w:rPr>
        <w:t xml:space="preserve">；</w:t>
      </w:r>
      <w:r/>
    </w:p>
    <w:p>
      <w:pPr>
        <w:pStyle w:val="1029"/>
        <w:ind w:firstLine="480"/>
        <w:spacing w:line="360" w:lineRule="auto"/>
        <w:rPr>
          <w:rFonts w:ascii="宋体" w:hAnsi="宋体"/>
          <w:b/>
          <w:color w:val="auto"/>
          <w:sz w:val="24"/>
          <w:szCs w:val="22"/>
          <w:highlight w:val="none"/>
        </w:rPr>
      </w:pPr>
      <w:r>
        <w:rPr>
          <w:rFonts w:hint="eastAsia" w:ascii="宋体" w:hAnsi="宋体"/>
          <w:b/>
          <w:color w:val="auto"/>
          <w:sz w:val="24"/>
          <w:szCs w:val="22"/>
          <w:highlight w:val="none"/>
          <w:lang w:val="en-US" w:eastAsia="zh-CN"/>
        </w:rPr>
        <w:t xml:space="preserve">六</w:t>
      </w:r>
      <w:r>
        <w:rPr>
          <w:rFonts w:hint="eastAsia" w:ascii="宋体" w:hAnsi="宋体"/>
          <w:b/>
          <w:color w:val="auto"/>
          <w:sz w:val="24"/>
          <w:szCs w:val="22"/>
          <w:highlight w:val="none"/>
        </w:rPr>
        <w:t xml:space="preserve">、服务要求：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1、质保及售后服务：质保期从竣工验收证书签发之日起二年，质保期详见《工程质量保修书》，质保期外工程质量出现问题，成交人应主动提供维修方案，不收取材料费。 </w:t>
      </w:r>
      <w:r/>
    </w:p>
    <w:p>
      <w:pPr>
        <w:pStyle w:val="1029"/>
        <w:ind w:firstLine="480"/>
        <w:spacing w:line="360" w:lineRule="auto"/>
        <w:rPr>
          <w:rFonts w:ascii="宋体" w:hAnsi="宋体"/>
          <w:bCs/>
          <w:color w:val="auto"/>
          <w:sz w:val="24"/>
          <w:szCs w:val="22"/>
          <w:highlight w:val="none"/>
        </w:rPr>
      </w:pPr>
      <w:r>
        <w:rPr>
          <w:rFonts w:hint="eastAsia" w:ascii="宋体" w:hAnsi="宋体"/>
          <w:bCs/>
          <w:color w:val="auto"/>
          <w:sz w:val="24"/>
          <w:szCs w:val="22"/>
          <w:highlight w:val="none"/>
        </w:rPr>
        <w:t xml:space="preserve">2、质保期内，如发生故障，采购人通知中标人售后服务人员时，相关服务人员要在24小时内到达现场配合采购人处理问题，进行更换或进行必要的维修。 </w:t>
      </w:r>
      <w:r/>
    </w:p>
    <w:p>
      <w:pPr>
        <w:pStyle w:val="1029"/>
        <w:ind w:firstLine="480"/>
        <w:spacing w:line="360" w:lineRule="auto"/>
        <w:rPr>
          <w:rFonts w:ascii="宋体" w:hAnsi="宋体"/>
          <w:b/>
          <w:color w:val="auto"/>
          <w:sz w:val="24"/>
          <w:szCs w:val="22"/>
          <w:highlight w:val="none"/>
        </w:rPr>
      </w:pPr>
      <w:r>
        <w:rPr>
          <w:rFonts w:hint="eastAsia" w:ascii="宋体" w:hAnsi="宋体"/>
          <w:bCs/>
          <w:color w:val="auto"/>
          <w:sz w:val="24"/>
          <w:szCs w:val="22"/>
          <w:highlight w:val="none"/>
        </w:rPr>
        <w:t xml:space="preserve">3、供应商需根据本项目特征及自身情况编制施工方案。</w:t>
      </w:r>
      <w:r/>
    </w:p>
    <w:p>
      <w:pPr>
        <w:pStyle w:val="1029"/>
        <w:ind w:firstLine="480"/>
        <w:spacing w:line="360" w:lineRule="auto"/>
        <w:rPr>
          <w:rFonts w:ascii="宋体" w:hAnsi="宋体"/>
          <w:b/>
          <w:color w:val="auto"/>
          <w:sz w:val="24"/>
          <w:szCs w:val="22"/>
          <w:highlight w:val="none"/>
        </w:rPr>
        <w:sectPr>
          <w:footnotePr/>
          <w:endnotePr/>
          <w:type w:val="nextPage"/>
          <w:pgSz w:w="11906" w:h="16838" w:orient="portrait"/>
          <w:pgMar w:top="1418" w:right="851" w:bottom="1134" w:left="1134" w:header="851" w:footer="992" w:gutter="0"/>
          <w:cols w:num="1" w:sep="0" w:space="720" w:equalWidth="1"/>
          <w:docGrid w:linePitch="360"/>
          <w:titlePg/>
        </w:sectPr>
      </w:pPr>
      <w:r>
        <w:rPr>
          <w:rFonts w:hint="eastAsia" w:ascii="宋体" w:hAnsi="宋体"/>
          <w:b/>
          <w:color w:val="auto"/>
          <w:sz w:val="24"/>
          <w:szCs w:val="22"/>
          <w:highlight w:val="none"/>
          <w:lang w:val="en-US" w:eastAsia="zh-CN"/>
        </w:rPr>
        <w:t xml:space="preserve">七</w:t>
      </w:r>
      <w:r>
        <w:rPr>
          <w:rFonts w:hint="eastAsia" w:ascii="宋体" w:hAnsi="宋体"/>
          <w:b/>
          <w:color w:val="auto"/>
          <w:sz w:val="24"/>
          <w:szCs w:val="22"/>
          <w:highlight w:val="none"/>
        </w:rPr>
        <w:t xml:space="preserve">、其他要求：见《竞争性磋商文件》附件：《拟签订的合同文本》</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62"/>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94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307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3928"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“一站式”学生社区二期改造项目</w:t>
            </w:r>
            <w:r/>
          </w:p>
        </w:tc>
        <w:tc>
          <w:tcPr>
            <w:tcW w:w="194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3072"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cantSplit/>
          <w:jc w:val="center"/>
          <w:trHeight w:val="850" w:hRule="exact"/>
        </w:trPr>
        <w:tc>
          <w:tcPr>
            <w:tcW w:w="392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5013"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1031"/>
        <w:rPr>
          <w:color w:val="auto"/>
          <w:highlight w:val="none"/>
        </w:rPr>
      </w:pPr>
      <w:r>
        <w:rPr>
          <w:color w:val="auto"/>
          <w:highlight w:val="none"/>
        </w:rPr>
      </w:r>
      <w:r/>
    </w:p>
    <w:p>
      <w:pPr>
        <w:pStyle w:val="1285"/>
        <w:rPr>
          <w:rFonts w:hint="eastAsia" w:ascii="宋体" w:hAnsi="宋体" w:cs="宋体"/>
          <w:color w:val="auto"/>
          <w:highlight w:val="none"/>
        </w:rPr>
      </w:pPr>
      <w:r>
        <w:rPr>
          <w:rFonts w:hint="eastAsia" w:ascii="宋体" w:hAnsi="宋体" w:cs="宋体"/>
          <w:color w:val="auto"/>
          <w:highlight w:val="none"/>
        </w:rPr>
      </w:r>
      <w:r/>
    </w:p>
    <w:p>
      <w:pPr>
        <w:pStyle w:val="1285"/>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42"/>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4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4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2"/>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4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4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4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42"/>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4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4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4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42"/>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8"/>
        <w:rPr>
          <w:rFonts w:hint="eastAsia"/>
          <w:color w:val="auto"/>
          <w:highlight w:val="none"/>
        </w:rPr>
      </w:pPr>
      <w:r>
        <w:rPr>
          <w:rFonts w:hint="eastAsia"/>
          <w:color w:val="auto"/>
          <w:highlight w:val="none"/>
        </w:rPr>
      </w:r>
      <w:r/>
    </w:p>
    <w:p>
      <w:pPr>
        <w:pStyle w:val="104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42"/>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5"/>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both"/>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62"/>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22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41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7"/>
        <w:jc w:val="center"/>
        <w:spacing w:after="312" w:line="520" w:lineRule="exact"/>
        <w:rPr>
          <w:rFonts w:hAnsi="宋体" w:cs="宋体"/>
          <w:b/>
          <w:bCs/>
          <w:color w:val="auto"/>
          <w:sz w:val="36"/>
          <w:szCs w:val="36"/>
          <w:highlight w:val="none"/>
        </w:rPr>
      </w:pPr>
      <w:r>
        <w:rPr>
          <w:rFonts w:hint="eastAsia" w:hAnsi="宋体" w:cs="宋体"/>
          <w:b/>
          <w:color w:val="auto"/>
          <w:sz w:val="36"/>
          <w:highlight w:val="none"/>
        </w:rPr>
        <w:br w:type="page" w:clear="all"/>
      </w:r>
      <w:r>
        <w:rPr>
          <w:rFonts w:hint="eastAsia" w:hAnsi="宋体" w:cs="宋体"/>
          <w:b/>
          <w:color w:val="auto"/>
          <w:sz w:val="36"/>
          <w:highlight w:val="none"/>
          <w:lang w:val="en-US" w:eastAsia="zh-CN"/>
        </w:rPr>
        <w:t xml:space="preserve">7</w:t>
      </w:r>
      <w:r>
        <w:rPr>
          <w:rFonts w:hint="eastAsia" w:hAnsi="宋体" w:cs="宋体"/>
          <w:b/>
          <w:bCs/>
          <w:color w:val="auto"/>
          <w:sz w:val="36"/>
          <w:szCs w:val="36"/>
          <w:highlight w:val="none"/>
        </w:rPr>
        <w:t xml:space="preserve">、拟签订的合同文本</w:t>
      </w:r>
      <w:r/>
    </w:p>
    <w:p>
      <w:pPr>
        <w:pStyle w:val="1140"/>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w:t>
      </w:r>
      <w:r/>
    </w:p>
    <w:p>
      <w:pPr>
        <w:pStyle w:val="1286"/>
        <w:jc w:val="both"/>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“一站式”学生社区二期改造项目</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6"/>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40"/>
        <w:ind w:left="0" w:firstLine="4416"/>
        <w:jc w:val="both"/>
        <w:rPr>
          <w:rFonts w:ascii="宋体" w:hAnsi="宋体" w:cs="宋体"/>
          <w:b/>
          <w:color w:val="auto"/>
          <w:sz w:val="32"/>
          <w:szCs w:val="32"/>
          <w:highlight w:val="none"/>
        </w:rPr>
      </w:pPr>
      <w:r>
        <w:rPr>
          <w:rFonts w:hint="eastAsia" w:ascii="宋体" w:hAnsi="宋体" w:cs="宋体"/>
          <w:color w:val="auto"/>
          <w:sz w:val="60"/>
          <w:szCs w:val="60"/>
          <w:highlight w:val="none"/>
        </w:rPr>
        <w:t xml:space="preserve">同</w:t>
      </w:r>
      <w:r/>
    </w:p>
    <w:p>
      <w:pPr>
        <w:pStyle w:val="1140"/>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40"/>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40"/>
        <w:ind w:firstLine="904"/>
        <w:rPr>
          <w:rFonts w:ascii="宋体" w:hAnsi="宋体" w:cs="宋体"/>
          <w:b/>
          <w:color w:val="auto"/>
          <w:sz w:val="28"/>
          <w:szCs w:val="28"/>
          <w:highlight w:val="none"/>
        </w:rPr>
      </w:pPr>
      <w:r>
        <w:rPr>
          <w:rFonts w:ascii="宋体" w:hAnsi="宋体" w:cs="宋体"/>
          <w:b/>
          <w:color w:val="auto"/>
          <w:sz w:val="28"/>
          <w:szCs w:val="28"/>
          <w:highlight w:val="none"/>
        </w:rPr>
      </w:r>
      <w:r/>
    </w:p>
    <w:p>
      <w:pPr>
        <w:pStyle w:val="1140"/>
        <w:rPr>
          <w:rFonts w:ascii="宋体" w:hAnsi="宋体" w:cs="宋体"/>
          <w:b/>
          <w:color w:val="auto"/>
          <w:sz w:val="28"/>
          <w:szCs w:val="28"/>
          <w:highlight w:val="none"/>
        </w:rPr>
      </w:pPr>
      <w:r>
        <w:rPr>
          <w:rFonts w:ascii="宋体" w:hAnsi="宋体" w:cs="宋体"/>
          <w:b/>
          <w:color w:val="auto"/>
          <w:sz w:val="28"/>
          <w:szCs w:val="28"/>
          <w:highlight w:val="none"/>
        </w:rPr>
      </w:r>
      <w:r/>
    </w:p>
    <w:p>
      <w:pPr>
        <w:pStyle w:val="1140"/>
        <w:ind w:firstLine="90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采购人</w:t>
      </w:r>
      <w:r>
        <w:rPr>
          <w:rFonts w:hint="eastAsia" w:ascii="宋体" w:hAnsi="宋体" w:cs="宋体"/>
          <w:b/>
          <w:color w:val="auto"/>
          <w:sz w:val="28"/>
          <w:szCs w:val="28"/>
          <w:highlight w:val="none"/>
        </w:rPr>
        <w:t xml:space="preserve">：徐州医科大学</w:t>
      </w:r>
      <w:r/>
    </w:p>
    <w:p>
      <w:pPr>
        <w:pStyle w:val="1140"/>
        <w:ind w:firstLine="904"/>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成交供应商：</w:t>
      </w:r>
      <w:r/>
    </w:p>
    <w:p>
      <w:pPr>
        <w:pStyle w:val="1140"/>
        <w:ind w:firstLine="904"/>
        <w:spacing w:line="360" w:lineRule="auto"/>
        <w:rPr>
          <w:rFonts w:hint="eastAsia" w:ascii="宋体" w:hAnsi="宋体" w:cs="宋体"/>
          <w:color w:val="auto"/>
          <w:sz w:val="24"/>
          <w:highlight w:val="none"/>
        </w:rPr>
      </w:pPr>
      <w:r>
        <w:rPr>
          <w:rFonts w:hint="eastAsia" w:ascii="宋体" w:hAnsi="宋体" w:cs="宋体"/>
          <w:b/>
          <w:color w:val="auto"/>
          <w:sz w:val="28"/>
          <w:szCs w:val="28"/>
          <w:highlight w:val="none"/>
          <w:lang w:val="en-US" w:eastAsia="zh-CN"/>
        </w:rPr>
        <w:t xml:space="preserve">合同签订日期：     年     月     日</w:t>
      </w:r>
      <w:r/>
    </w:p>
    <w:p>
      <w:pPr>
        <w:pStyle w:val="1140"/>
        <w:ind w:firstLine="643"/>
        <w:rPr>
          <w:rFonts w:ascii="宋体" w:hAnsi="宋体" w:cs="宋体"/>
          <w:b/>
          <w:color w:val="auto"/>
          <w:sz w:val="28"/>
          <w:szCs w:val="28"/>
          <w:highlight w:val="none"/>
        </w:rPr>
      </w:pPr>
      <w:r>
        <w:rPr>
          <w:rFonts w:ascii="宋体" w:hAnsi="宋体" w:cs="宋体"/>
          <w:b/>
          <w:color w:val="auto"/>
          <w:sz w:val="28"/>
          <w:szCs w:val="28"/>
          <w:highlight w:val="none"/>
        </w:rPr>
      </w:r>
      <w:r/>
    </w:p>
    <w:p>
      <w:pPr>
        <w:pStyle w:val="1140"/>
        <w:jc w:val="center"/>
        <w:rPr>
          <w:rFonts w:ascii="宋体" w:hAnsi="宋体" w:cs="宋体"/>
          <w:b/>
          <w:color w:val="auto"/>
          <w:sz w:val="48"/>
          <w:szCs w:val="48"/>
          <w:highlight w:val="none"/>
        </w:rPr>
      </w:pPr>
      <w:r>
        <w:rPr>
          <w:rFonts w:ascii="宋体" w:hAnsi="宋体" w:cs="宋体"/>
          <w:b/>
          <w:color w:val="auto"/>
          <w:sz w:val="48"/>
          <w:szCs w:val="48"/>
          <w:highlight w:val="none"/>
        </w:rPr>
      </w:r>
      <w:r/>
    </w:p>
    <w:p>
      <w:pPr>
        <w:pStyle w:val="1140"/>
        <w:jc w:val="center"/>
        <w:rPr>
          <w:rFonts w:ascii="宋体" w:hAnsi="宋体" w:cs="宋体"/>
          <w:b/>
          <w:color w:val="auto"/>
          <w:sz w:val="48"/>
          <w:szCs w:val="48"/>
          <w:highlight w:val="none"/>
        </w:rPr>
      </w:pPr>
      <w:r>
        <w:rPr>
          <w:rFonts w:ascii="宋体" w:hAnsi="宋体" w:cs="宋体"/>
          <w:b/>
          <w:color w:val="auto"/>
          <w:sz w:val="48"/>
          <w:szCs w:val="48"/>
          <w:highlight w:val="none"/>
        </w:rPr>
      </w:r>
      <w:r/>
    </w:p>
    <w:p>
      <w:pPr>
        <w:pStyle w:val="1140"/>
        <w:ind w:firstLine="562"/>
        <w:rPr>
          <w:rFonts w:ascii="宋体" w:hAnsi="宋体" w:cs="宋体"/>
          <w:b/>
          <w:color w:val="auto"/>
          <w:sz w:val="24"/>
          <w:szCs w:val="24"/>
          <w:highlight w:val="none"/>
        </w:rPr>
      </w:pPr>
      <w:r>
        <w:rPr>
          <w:rFonts w:hint="eastAsia" w:ascii="宋体" w:hAnsi="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pStyle w:val="1140"/>
        <w:ind w:firstLine="562"/>
        <w:rPr>
          <w:rFonts w:ascii="宋体" w:hAnsi="宋体" w:cs="宋体"/>
          <w:b/>
          <w:color w:val="auto"/>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cs="仿宋_GB2312"/>
          <w:b/>
          <w:color w:val="auto"/>
          <w:sz w:val="30"/>
          <w:szCs w:val="30"/>
          <w:highlight w:val="none"/>
        </w:rPr>
      </w:r>
      <w:r/>
    </w:p>
    <w:p>
      <w:pPr>
        <w:ind w:firstLine="3200"/>
        <w:jc w:val="left"/>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891"/>
        <w:rPr>
          <w:rFonts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139"/>
        <w:spacing w:before="120" w:after="120"/>
        <w:rPr>
          <w:rFonts w:ascii="宋体" w:hAnsi="宋体" w:cs="宋体"/>
          <w:color w:val="auto"/>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auto"/>
          <w:sz w:val="28"/>
          <w:szCs w:val="28"/>
          <w:highlight w:val="none"/>
        </w:rPr>
      </w:r>
      <w:r/>
    </w:p>
    <w:p>
      <w:pPr>
        <w:pStyle w:val="1125"/>
        <w:jc w:val="center"/>
        <w:spacing w:line="360" w:lineRule="auto"/>
        <w:rPr>
          <w:rFonts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发包人（全称）：</w:t>
      </w:r>
      <w:r>
        <w:rPr>
          <w:rFonts w:hint="eastAsia" w:ascii="宋体" w:hAnsi="宋体" w:cs="宋体"/>
          <w:b/>
          <w:color w:val="auto"/>
          <w:szCs w:val="21"/>
          <w:highlight w:val="none"/>
          <w:u w:val="single"/>
        </w:rPr>
        <w:t xml:space="preserve">        徐州医科大学       </w:t>
      </w:r>
      <w:r/>
    </w:p>
    <w:p>
      <w:pPr>
        <w:spacing w:line="44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承包人（全称）：</w:t>
      </w:r>
      <w:r>
        <w:rPr>
          <w:rFonts w:hint="eastAsia" w:ascii="宋体" w:hAnsi="宋体" w:cs="宋体"/>
          <w:b/>
          <w:color w:val="auto"/>
          <w:szCs w:val="21"/>
          <w:highlight w:val="none"/>
          <w:u w:val="single"/>
        </w:rPr>
        <w:t xml:space="preserve">                            </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eastAsia="zh-CN"/>
        </w:rPr>
        <w:t xml:space="preserve">“一站式”学生社区二期改造项目</w:t>
      </w:r>
      <w:r>
        <w:rPr>
          <w:rFonts w:hint="eastAsia" w:ascii="宋体" w:hAnsi="宋体" w:cs="宋体"/>
          <w:color w:val="auto"/>
          <w:szCs w:val="21"/>
          <w:highlight w:val="none"/>
        </w:rPr>
        <w:t xml:space="preserve">及有关事项协商一致，共同达成如下协议：</w:t>
      </w:r>
      <w:r/>
    </w:p>
    <w:p>
      <w:pPr>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 </w:t>
      </w:r>
      <w:bookmarkStart w:id="15" w:name="_Toc351203481"/>
      <w:r>
        <w:rPr>
          <w:rFonts w:hint="eastAsia" w:ascii="宋体" w:hAnsi="宋体" w:cs="宋体"/>
          <w:b/>
          <w:color w:val="auto"/>
          <w:szCs w:val="21"/>
          <w:highlight w:val="none"/>
        </w:rPr>
        <w:t xml:space="preserve">一、工程概况</w:t>
      </w:r>
      <w:bookmarkEnd w:id="15"/>
      <w:r/>
      <w:r/>
    </w:p>
    <w:p>
      <w:pPr>
        <w:jc w:val="left"/>
        <w:spacing w:line="44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lang w:eastAsia="zh-CN"/>
        </w:rPr>
        <w:t xml:space="preserve">“一站式”学生社区二期改造项目</w:t>
      </w:r>
      <w:r/>
    </w:p>
    <w:p>
      <w:pPr>
        <w:jc w:val="left"/>
        <w:spacing w:line="440" w:lineRule="exact"/>
        <w:rPr>
          <w:rFonts w:ascii="宋体" w:hAnsi="宋体" w:cs="宋体"/>
          <w:color w:val="auto"/>
          <w:szCs w:val="20"/>
          <w:highlight w:val="none"/>
          <w:u w:val="singl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徐州市铜山路209号，徐州医科大学校区内</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               </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lang w:eastAsia="zh-CN"/>
        </w:rPr>
        <w:t xml:space="preserve">“一站式”学生社区二期改造项目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6.工程承包范围：</w:t>
      </w:r>
      <w:r>
        <w:rPr>
          <w:rFonts w:hint="eastAsia" w:ascii="宋体" w:hAnsi="宋体" w:cs="宋体"/>
          <w:bCs/>
          <w:color w:val="auto"/>
          <w:szCs w:val="21"/>
          <w:highlight w:val="none"/>
          <w:u w:val="single"/>
        </w:rPr>
        <w:t xml:space="preserve">具体详见工程量清单及施工图所含全部内容。</w:t>
      </w:r>
      <w:r/>
    </w:p>
    <w:p>
      <w:pPr>
        <w:pStyle w:val="1044"/>
        <w:spacing w:before="120" w:after="120" w:line="440" w:lineRule="exact"/>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   </w:t>
      </w:r>
      <w:bookmarkStart w:id="16" w:name="_Toc351203482"/>
      <w:r>
        <w:rPr>
          <w:rFonts w:hint="eastAsia" w:ascii="宋体" w:hAnsi="宋体" w:cs="宋体"/>
          <w:b w:val="0"/>
          <w:color w:val="auto"/>
          <w:sz w:val="21"/>
          <w:szCs w:val="21"/>
          <w:highlight w:val="none"/>
        </w:rPr>
        <w:t xml:space="preserve">二、合同工期</w:t>
      </w:r>
      <w:bookmarkEnd w:id="16"/>
      <w:r/>
      <w:r/>
    </w:p>
    <w:p>
      <w:pPr>
        <w:ind w:firstLine="459"/>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59"/>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59"/>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u w:val="single"/>
        </w:rPr>
        <w:t xml:space="preserve">日历天</w:t>
      </w:r>
      <w:r>
        <w:rPr>
          <w:rFonts w:hint="eastAsia" w:ascii="宋体" w:hAnsi="宋体" w:cs="宋体"/>
          <w:color w:val="auto"/>
          <w:szCs w:val="21"/>
          <w:highlight w:val="none"/>
        </w:rPr>
        <w:t xml:space="preserve">。工期总日历天数与根据前述计划开竣工日期计算的工期天数不一致的，以工期总日历天数为准</w:t>
      </w:r>
      <w:r>
        <w:rPr>
          <w:rFonts w:hint="eastAsia" w:ascii="宋体" w:hAnsi="宋体" w:cs="宋体"/>
          <w:b/>
          <w:color w:val="auto"/>
          <w:szCs w:val="21"/>
          <w:highlight w:val="none"/>
        </w:rPr>
        <w:t xml:space="preserve">。</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17" w:name="_Toc351203483"/>
      <w:r>
        <w:rPr>
          <w:rFonts w:hint="eastAsia" w:ascii="宋体" w:hAnsi="宋体" w:cs="宋体"/>
          <w:b w:val="0"/>
          <w:color w:val="auto"/>
          <w:sz w:val="21"/>
          <w:szCs w:val="21"/>
          <w:highlight w:val="none"/>
        </w:rPr>
        <w:t xml:space="preserve">三、质量标准</w:t>
      </w:r>
      <w:bookmarkEnd w:id="17"/>
      <w:r/>
      <w:r/>
    </w:p>
    <w:p>
      <w:pPr>
        <w:ind w:firstLine="459"/>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   合格   </w:t>
      </w:r>
      <w:r>
        <w:rPr>
          <w:rFonts w:hint="eastAsia" w:ascii="宋体" w:hAnsi="宋体" w:cs="宋体"/>
          <w:color w:val="auto"/>
          <w:szCs w:val="21"/>
          <w:highlight w:val="none"/>
        </w:rPr>
        <w:t xml:space="preserve">标准。</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18" w:name="_Toc351203484"/>
      <w:r>
        <w:rPr>
          <w:rFonts w:hint="eastAsia" w:ascii="宋体" w:hAnsi="宋体" w:cs="宋体"/>
          <w:b w:val="0"/>
          <w:color w:val="auto"/>
          <w:sz w:val="21"/>
          <w:szCs w:val="21"/>
          <w:highlight w:val="none"/>
        </w:rPr>
        <w:t xml:space="preserve">四、签约合同价与合同价格形式</w:t>
      </w:r>
      <w:bookmarkEnd w:id="18"/>
      <w:r>
        <w:rPr>
          <w:rFonts w:hint="eastAsia" w:ascii="宋体" w:hAnsi="宋体" w:cs="宋体"/>
          <w:b w:val="0"/>
          <w:color w:val="auto"/>
          <w:sz w:val="21"/>
          <w:szCs w:val="21"/>
          <w:highlight w:val="none"/>
        </w:rPr>
        <w:tab/>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60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其中：（1）安全文明施工费：</w:t>
      </w:r>
      <w:r/>
    </w:p>
    <w:p>
      <w:pPr>
        <w:ind w:firstLine="10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  固定单价合同 </w:t>
      </w:r>
      <w:r>
        <w:rPr>
          <w:rFonts w:hint="eastAsia" w:ascii="宋体" w:hAnsi="宋体" w:cs="宋体"/>
          <w:color w:val="auto"/>
          <w:szCs w:val="21"/>
          <w:highlight w:val="none"/>
        </w:rPr>
        <w:t xml:space="preserve">。</w:t>
      </w:r>
      <w:r/>
    </w:p>
    <w:p>
      <w:pPr>
        <w:pStyle w:val="1044"/>
        <w:spacing w:before="120" w:after="120" w:line="440" w:lineRule="exact"/>
        <w:rPr>
          <w:rFonts w:ascii="宋体" w:hAnsi="宋体" w:cs="宋体"/>
          <w:b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19" w:name="_Toc351203485"/>
      <w:r>
        <w:rPr>
          <w:rFonts w:hint="eastAsia" w:ascii="宋体" w:hAnsi="宋体" w:cs="宋体"/>
          <w:b w:val="0"/>
          <w:color w:val="auto"/>
          <w:sz w:val="21"/>
          <w:szCs w:val="21"/>
          <w:highlight w:val="none"/>
        </w:rPr>
        <w:t xml:space="preserve">五、</w:t>
      </w:r>
      <w:bookmarkEnd w:id="19"/>
      <w:r>
        <w:rPr>
          <w:rFonts w:hint="eastAsia" w:ascii="宋体" w:hAnsi="宋体" w:cs="宋体"/>
          <w:b w:val="0"/>
          <w:color w:val="auto"/>
          <w:sz w:val="21"/>
          <w:szCs w:val="21"/>
          <w:highlight w:val="none"/>
        </w:rPr>
        <w:t xml:space="preserve">项目经理</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20" w:name="_Toc351203486"/>
      <w:r>
        <w:rPr>
          <w:rFonts w:hint="eastAsia" w:ascii="宋体" w:hAnsi="宋体" w:cs="宋体"/>
          <w:b w:val="0"/>
          <w:color w:val="auto"/>
          <w:sz w:val="21"/>
          <w:szCs w:val="21"/>
          <w:highlight w:val="none"/>
        </w:rPr>
        <w:t xml:space="preserve">六、合同文件构成</w:t>
      </w:r>
      <w:bookmarkEnd w:id="20"/>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（1）合同协议书及补充协议书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（2）成交通知书；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（3）投标函及其附录（如有）； </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（4）专用合同条款及其附件；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（5）通用合同条款；</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（6）技术标准和要求；</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（7）图纸；</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（8）已标价工程量清单或预算书；</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（9）其他合同文件。</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44"/>
        <w:spacing w:before="120" w:after="120" w:line="44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   </w:t>
      </w:r>
      <w:r>
        <w:rPr>
          <w:rFonts w:hint="eastAsia" w:ascii="宋体" w:hAnsi="宋体" w:cs="宋体"/>
          <w:b w:val="0"/>
          <w:color w:val="auto"/>
          <w:sz w:val="21"/>
          <w:szCs w:val="21"/>
          <w:highlight w:val="none"/>
        </w:rPr>
        <w:t xml:space="preserve"> </w:t>
      </w:r>
      <w:bookmarkStart w:id="21" w:name="_Toc351203487"/>
      <w:r>
        <w:rPr>
          <w:rFonts w:hint="eastAsia" w:ascii="宋体" w:hAnsi="宋体" w:cs="宋体"/>
          <w:b w:val="0"/>
          <w:color w:val="auto"/>
          <w:sz w:val="21"/>
          <w:szCs w:val="21"/>
          <w:highlight w:val="none"/>
        </w:rPr>
        <w:t xml:space="preserve">七、承诺</w:t>
      </w:r>
      <w:bookmarkEnd w:id="21"/>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auto"/>
          <w:szCs w:val="21"/>
          <w:highlight w:val="none"/>
        </w:rPr>
      </w:pPr>
      <w:r/>
      <w:bookmarkStart w:id="22" w:name="_Toc351203488"/>
      <w:r>
        <w:rPr>
          <w:rFonts w:hint="eastAsia" w:ascii="宋体" w:hAnsi="宋体" w:cs="宋体"/>
          <w:b/>
          <w:color w:val="auto"/>
          <w:szCs w:val="21"/>
          <w:highlight w:val="none"/>
        </w:rPr>
        <w:t xml:space="preserve">    八、词语含义</w:t>
      </w:r>
      <w:bookmarkEnd w:id="22"/>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本协议书中词语含义与第二部分通用合同条款中赋予的含义相同。</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3" w:name="_Toc351203489"/>
      <w:r>
        <w:rPr>
          <w:rFonts w:hint="eastAsia" w:ascii="宋体" w:hAnsi="宋体" w:cs="宋体"/>
          <w:bCs w:val="0"/>
          <w:color w:val="auto"/>
          <w:sz w:val="21"/>
          <w:szCs w:val="21"/>
          <w:highlight w:val="none"/>
        </w:rPr>
        <w:t xml:space="preserve">九、签订时间</w:t>
      </w:r>
      <w:bookmarkEnd w:id="23"/>
      <w:r/>
      <w:r/>
    </w:p>
    <w:p>
      <w:pPr>
        <w:ind w:firstLine="48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本合同于</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日签订。</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4" w:name="_Toc351203490"/>
      <w:r>
        <w:rPr>
          <w:rFonts w:hint="eastAsia" w:ascii="宋体" w:hAnsi="宋体" w:cs="宋体"/>
          <w:bCs w:val="0"/>
          <w:color w:val="auto"/>
          <w:sz w:val="21"/>
          <w:szCs w:val="21"/>
          <w:highlight w:val="none"/>
        </w:rPr>
        <w:t xml:space="preserve">十、签订地点</w:t>
      </w:r>
      <w:bookmarkEnd w:id="24"/>
      <w:r/>
      <w:r/>
    </w:p>
    <w:p>
      <w:pPr>
        <w:ind w:firstLine="48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本合同在</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签订。</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5" w:name="_Toc351203491"/>
      <w:r>
        <w:rPr>
          <w:rFonts w:hint="eastAsia" w:ascii="宋体" w:hAnsi="宋体" w:cs="宋体"/>
          <w:b w:val="0"/>
          <w:color w:val="auto"/>
          <w:sz w:val="21"/>
          <w:szCs w:val="21"/>
          <w:highlight w:val="none"/>
        </w:rPr>
        <w:t xml:space="preserve">十一、补充协议</w:t>
      </w:r>
      <w:bookmarkEnd w:id="25"/>
      <w:r/>
      <w:r/>
    </w:p>
    <w:p>
      <w:pPr>
        <w:ind w:firstLine="480"/>
        <w:spacing w:line="440" w:lineRule="exact"/>
        <w:rPr>
          <w:rFonts w:ascii="宋体" w:hAnsi="宋体" w:cs="宋体"/>
          <w:b/>
          <w:bCs/>
          <w:color w:val="auto"/>
          <w:szCs w:val="21"/>
          <w:highlight w:val="none"/>
        </w:rPr>
      </w:pPr>
      <w:r>
        <w:rPr>
          <w:rFonts w:hint="eastAsia" w:ascii="宋体" w:hAnsi="宋体" w:cs="宋体"/>
          <w:bCs/>
          <w:color w:val="auto"/>
          <w:szCs w:val="21"/>
          <w:highlight w:val="none"/>
        </w:rPr>
        <w:t xml:space="preserve">合同未尽事宜，合同当事人另行签订补充协议，补充协议是合同的组成部分。</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6" w:name="_Toc351203492"/>
      <w:r>
        <w:rPr>
          <w:rFonts w:hint="eastAsia" w:ascii="宋体" w:hAnsi="宋体" w:cs="宋体"/>
          <w:b w:val="0"/>
          <w:color w:val="auto"/>
          <w:sz w:val="21"/>
          <w:szCs w:val="21"/>
          <w:highlight w:val="none"/>
        </w:rPr>
        <w:t xml:space="preserve">十二、合同生效</w:t>
      </w:r>
      <w:bookmarkEnd w:id="26"/>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本合同自</w:t>
      </w:r>
      <w:r>
        <w:rPr>
          <w:rFonts w:hint="eastAsia" w:ascii="宋体" w:hAnsi="宋体" w:cs="宋体"/>
          <w:bCs/>
          <w:color w:val="auto"/>
          <w:szCs w:val="21"/>
          <w:highlight w:val="none"/>
          <w:u w:val="single"/>
        </w:rPr>
        <w:t xml:space="preserve">     </w:t>
      </w:r>
      <w:r>
        <w:rPr>
          <w:rFonts w:hint="eastAsia" w:ascii="宋体" w:hAnsi="宋体"/>
          <w:b/>
          <w:bCs/>
          <w:color w:val="auto"/>
          <w:szCs w:val="21"/>
          <w:highlight w:val="none"/>
          <w:u w:val="single"/>
        </w:rPr>
        <w:t xml:space="preserve">双方签字并盖章后     </w:t>
      </w:r>
      <w:r>
        <w:rPr>
          <w:rFonts w:hint="eastAsia" w:ascii="宋体" w:hAnsi="宋体" w:cs="宋体"/>
          <w:bCs/>
          <w:color w:val="auto"/>
          <w:szCs w:val="21"/>
          <w:highlight w:val="none"/>
        </w:rPr>
        <w:t xml:space="preserve">生效。</w:t>
      </w:r>
      <w:r/>
    </w:p>
    <w:p>
      <w:pPr>
        <w:pStyle w:val="1044"/>
        <w:spacing w:before="120" w:after="120" w:line="440" w:lineRule="exact"/>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  </w:t>
      </w:r>
      <w:bookmarkStart w:id="27" w:name="_Toc351203493"/>
      <w:r>
        <w:rPr>
          <w:rFonts w:hint="eastAsia" w:ascii="宋体" w:hAnsi="宋体" w:cs="宋体"/>
          <w:b w:val="0"/>
          <w:color w:val="auto"/>
          <w:sz w:val="21"/>
          <w:szCs w:val="21"/>
          <w:highlight w:val="none"/>
        </w:rPr>
        <w:t xml:space="preserve">十三、合同份数</w:t>
      </w:r>
      <w:bookmarkEnd w:id="27"/>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份，承包人执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份。</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邮 政 编  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 政 编 码：</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 定 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 定代表人：</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委 托 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委 托代理人：</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子  信 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子 信 箱：</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 户 银  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 户 银 行：</w:t>
      </w:r>
      <w:r>
        <w:rPr>
          <w:rFonts w:hint="eastAsia" w:ascii="宋体" w:hAnsi="宋体" w:cs="宋体"/>
          <w:color w:val="auto"/>
          <w:szCs w:val="21"/>
          <w:highlight w:val="none"/>
          <w:u w:val="singl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pStyle w:val="1125"/>
        <w:jc w:val="center"/>
        <w:spacing w:line="360" w:lineRule="auto"/>
        <w:rPr>
          <w:rFonts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125"/>
        <w:jc w:val="center"/>
        <w:spacing w:line="440" w:lineRule="exact"/>
        <w:rPr>
          <w:rFonts w:ascii="宋体" w:hAnsi="宋体" w:cs="宋体"/>
          <w:color w:val="auto"/>
          <w:highlight w:val="none"/>
        </w:rPr>
      </w:pPr>
      <w:r>
        <w:rPr>
          <w:rFonts w:ascii="宋体" w:hAnsi="宋体" w:cs="宋体"/>
          <w:color w:val="auto"/>
          <w:highlight w:val="none"/>
        </w:rPr>
      </w:r>
      <w:r/>
    </w:p>
    <w:p>
      <w:pPr>
        <w:pStyle w:val="1125"/>
        <w:jc w:val="center"/>
        <w:spacing w:line="440" w:lineRule="exact"/>
        <w:rPr>
          <w:rFonts w:ascii="宋体" w:hAnsi="宋体" w:cs="宋体"/>
          <w:color w:val="auto"/>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auto"/>
          <w:highlight w:val="none"/>
        </w:rPr>
      </w:r>
      <w:r/>
    </w:p>
    <w:p>
      <w:pPr>
        <w:ind w:firstLine="640"/>
        <w:jc w:val="center"/>
        <w:spacing w:line="440" w:lineRule="exact"/>
        <w:rPr>
          <w:color w:val="auto"/>
          <w:sz w:val="32"/>
          <w:highlight w:val="none"/>
        </w:rPr>
      </w:pPr>
      <w:r>
        <w:rPr>
          <w:color w:val="auto"/>
          <w:sz w:val="32"/>
          <w:highlight w:val="none"/>
        </w:rPr>
        <w:t xml:space="preserve">第三部分 专用合同条款</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500"/>
        <w:spacing w:line="440" w:lineRule="exact"/>
        <w:rPr>
          <w:rFonts w:ascii="宋体" w:hAnsi="宋体" w:cs="宋体"/>
          <w:color w:val="auto"/>
          <w:szCs w:val="21"/>
          <w:highlight w:val="none"/>
        </w:rPr>
        <w:outlineLvl w:val="0"/>
      </w:pPr>
      <w:r>
        <w:rPr>
          <w:rFonts w:hint="eastAsia" w:ascii="宋体" w:hAnsi="宋体" w:cs="宋体"/>
          <w:color w:val="auto"/>
          <w:spacing w:val="5"/>
          <w:szCs w:val="21"/>
          <w:highlight w:val="none"/>
        </w:rPr>
        <w:t xml:space="preserve">1. 一般约定</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4"/>
          <w:szCs w:val="21"/>
          <w:highlight w:val="none"/>
        </w:rPr>
        <w:t xml:space="preserve">.1 词语定义</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3"/>
          <w:szCs w:val="21"/>
          <w:highlight w:val="none"/>
        </w:rPr>
        <w:t xml:space="preserve">1.1 合同</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1.1.1.10其他合同文件包括：</w:t>
      </w:r>
      <w:r>
        <w:rPr>
          <w:rFonts w:hint="eastAsia" w:ascii="宋体" w:hAnsi="宋体" w:cs="宋体"/>
          <w:bCs/>
          <w:color w:val="auto"/>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1.2 合同当事人及其他相关方</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1.1.2.4 </w:t>
      </w:r>
      <w:r>
        <w:rPr>
          <w:rFonts w:hint="eastAsia" w:ascii="宋体" w:hAnsi="宋体" w:cs="宋体"/>
          <w:color w:val="auto"/>
          <w:szCs w:val="21"/>
          <w:highlight w:val="none"/>
        </w:rPr>
        <w:t xml:space="preserve">监理人：</w:t>
      </w:r>
      <w:r/>
    </w:p>
    <w:p>
      <w:pPr>
        <w:ind w:firstLine="44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名   </w:t>
      </w:r>
      <w:r>
        <w:rPr>
          <w:rFonts w:hint="eastAsia" w:ascii="宋体" w:hAnsi="宋体" w:cs="宋体"/>
          <w:color w:val="auto"/>
          <w:spacing w:val="-6"/>
          <w:szCs w:val="21"/>
          <w:highlight w:val="none"/>
        </w:rPr>
        <w:t xml:space="preserve"> </w:t>
      </w:r>
      <w:r>
        <w:rPr>
          <w:rFonts w:hint="eastAsia" w:ascii="宋体" w:hAnsi="宋体" w:cs="宋体"/>
          <w:color w:val="auto"/>
          <w:spacing w:val="-5"/>
          <w:szCs w:val="21"/>
          <w:highlight w:val="none"/>
        </w:rPr>
        <w:t xml:space="preserve">称 ：</w:t>
      </w:r>
      <w:r>
        <w:rPr>
          <w:rFonts w:hint="eastAsia" w:ascii="宋体" w:hAnsi="宋体" w:cs="宋体"/>
          <w:color w:val="auto"/>
          <w:spacing w:val="-5"/>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pacing w:val="-5"/>
          <w:szCs w:val="21"/>
          <w:highlight w:val="none"/>
          <w:u w:val="single"/>
        </w:rPr>
        <w:t xml:space="preserve">                             </w:t>
      </w:r>
      <w:r>
        <w:rPr>
          <w:rFonts w:hint="eastAsia" w:ascii="宋体" w:hAnsi="宋体" w:cs="宋体"/>
          <w:color w:val="auto"/>
          <w:spacing w:val="-5"/>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资质类别和等级：</w:t>
      </w:r>
      <w:r>
        <w:rPr>
          <w:rFonts w:hint="eastAsia" w:ascii="宋体" w:hAnsi="宋体" w:cs="宋体"/>
          <w:color w:val="auto"/>
          <w:spacing w:val="-1"/>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联系电</w:t>
      </w:r>
      <w:r>
        <w:rPr>
          <w:rFonts w:hint="eastAsia" w:ascii="宋体" w:hAnsi="宋体" w:cs="宋体"/>
          <w:color w:val="auto"/>
          <w:spacing w:val="-3"/>
          <w:szCs w:val="21"/>
          <w:highlight w:val="none"/>
        </w:rPr>
        <w:t xml:space="preserve">话：</w:t>
      </w:r>
      <w:r>
        <w:rPr>
          <w:rFonts w:hint="eastAsia" w:ascii="宋体" w:hAnsi="宋体" w:cs="宋体"/>
          <w:color w:val="auto"/>
          <w:spacing w:val="-3"/>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通信</w:t>
      </w:r>
      <w:r>
        <w:rPr>
          <w:rFonts w:hint="eastAsia" w:ascii="宋体" w:hAnsi="宋体" w:cs="宋体"/>
          <w:color w:val="auto"/>
          <w:spacing w:val="-5"/>
          <w:szCs w:val="21"/>
          <w:highlight w:val="none"/>
        </w:rPr>
        <w:t xml:space="preserve">地</w:t>
      </w:r>
      <w:r>
        <w:rPr>
          <w:rFonts w:hint="eastAsia" w:ascii="宋体" w:hAnsi="宋体" w:cs="宋体"/>
          <w:color w:val="auto"/>
          <w:spacing w:val="-3"/>
          <w:szCs w:val="21"/>
          <w:highlight w:val="none"/>
        </w:rPr>
        <w:t xml:space="preserve">址：</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1.1</w:t>
      </w:r>
      <w:r>
        <w:rPr>
          <w:rFonts w:hint="eastAsia" w:ascii="宋体" w:hAnsi="宋体" w:cs="宋体"/>
          <w:color w:val="auto"/>
          <w:spacing w:val="3"/>
          <w:szCs w:val="21"/>
          <w:highlight w:val="none"/>
        </w:rPr>
        <w:t xml:space="preserve">.2.5 设计人：</w:t>
      </w:r>
      <w:r/>
    </w:p>
    <w:p>
      <w:pPr>
        <w:ind w:firstLine="44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名   </w:t>
      </w:r>
      <w:r>
        <w:rPr>
          <w:rFonts w:hint="eastAsia" w:ascii="宋体" w:hAnsi="宋体" w:cs="宋体"/>
          <w:color w:val="auto"/>
          <w:spacing w:val="-6"/>
          <w:szCs w:val="21"/>
          <w:highlight w:val="none"/>
        </w:rPr>
        <w:t xml:space="preserve"> </w:t>
      </w:r>
      <w:r>
        <w:rPr>
          <w:rFonts w:hint="eastAsia" w:ascii="宋体" w:hAnsi="宋体" w:cs="宋体"/>
          <w:color w:val="auto"/>
          <w:spacing w:val="-5"/>
          <w:szCs w:val="21"/>
          <w:highlight w:val="none"/>
        </w:rPr>
        <w:t xml:space="preserve">称 ：</w:t>
      </w:r>
      <w:r>
        <w:rPr>
          <w:rFonts w:hint="eastAsia" w:ascii="宋体" w:hAnsi="宋体" w:cs="宋体"/>
          <w:color w:val="auto"/>
          <w:spacing w:val="-5"/>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5"/>
          <w:szCs w:val="21"/>
          <w:highlight w:val="none"/>
          <w:u w:val="single"/>
        </w:rPr>
        <w:t xml:space="preserve"> </w:t>
      </w:r>
      <w:r>
        <w:rPr>
          <w:rFonts w:hint="eastAsia" w:ascii="宋体" w:hAnsi="宋体" w:cs="宋体"/>
          <w:color w:val="auto"/>
          <w:spacing w:val="-5"/>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资质类别和等级：</w:t>
      </w:r>
      <w:r>
        <w:rPr>
          <w:rFonts w:hint="eastAsia" w:ascii="宋体" w:hAnsi="宋体" w:cs="宋体"/>
          <w:color w:val="auto"/>
          <w:spacing w:val="-1"/>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联系电</w:t>
      </w:r>
      <w:r>
        <w:rPr>
          <w:rFonts w:hint="eastAsia" w:ascii="宋体" w:hAnsi="宋体" w:cs="宋体"/>
          <w:color w:val="auto"/>
          <w:spacing w:val="-3"/>
          <w:szCs w:val="21"/>
          <w:highlight w:val="none"/>
        </w:rPr>
        <w:t xml:space="preserve">话：</w:t>
      </w:r>
      <w:r>
        <w:rPr>
          <w:rFonts w:hint="eastAsia" w:ascii="宋体" w:hAnsi="宋体" w:cs="宋体"/>
          <w:color w:val="auto"/>
          <w:spacing w:val="-3"/>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通信</w:t>
      </w:r>
      <w:r>
        <w:rPr>
          <w:rFonts w:hint="eastAsia" w:ascii="宋体" w:hAnsi="宋体" w:cs="宋体"/>
          <w:color w:val="auto"/>
          <w:spacing w:val="-5"/>
          <w:szCs w:val="21"/>
          <w:highlight w:val="none"/>
        </w:rPr>
        <w:t xml:space="preserve">地</w:t>
      </w:r>
      <w:r>
        <w:rPr>
          <w:rFonts w:hint="eastAsia" w:ascii="宋体" w:hAnsi="宋体" w:cs="宋体"/>
          <w:color w:val="auto"/>
          <w:spacing w:val="-3"/>
          <w:szCs w:val="21"/>
          <w:highlight w:val="none"/>
        </w:rPr>
        <w:t xml:space="preserve">址：</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1.1.3 工程和设</w:t>
      </w:r>
      <w:r>
        <w:rPr>
          <w:rFonts w:hint="eastAsia" w:ascii="宋体" w:hAnsi="宋体" w:cs="宋体"/>
          <w:color w:val="auto"/>
          <w:spacing w:val="4"/>
          <w:szCs w:val="21"/>
          <w:highlight w:val="none"/>
        </w:rPr>
        <w:t xml:space="preserve">备</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1.1.3.7 作为施工现场组成部分的其他场所包括：</w:t>
      </w:r>
      <w:r>
        <w:rPr>
          <w:rFonts w:hint="eastAsia" w:ascii="宋体" w:hAnsi="宋体" w:cs="宋体"/>
          <w:color w:val="auto"/>
          <w:spacing w:val="7"/>
          <w:szCs w:val="21"/>
          <w:highlight w:val="none"/>
          <w:u w:val="single"/>
        </w:rPr>
        <w:t xml:space="preserve">  /  </w:t>
      </w:r>
      <w:r>
        <w:rPr>
          <w:rFonts w:hint="eastAsia" w:ascii="宋体" w:hAnsi="宋体" w:cs="宋体"/>
          <w:color w:val="auto"/>
          <w:spacing w:val="4"/>
          <w:szCs w:val="21"/>
          <w:highlight w:val="none"/>
        </w:rPr>
        <w:t xml:space="preserve">。</w:t>
      </w:r>
      <w:r/>
    </w:p>
    <w:p>
      <w:pPr>
        <w:ind w:firstLine="484"/>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1.1.3.9 永久占地包括：  </w:t>
      </w:r>
      <w:r>
        <w:rPr>
          <w:rFonts w:hint="eastAsia" w:ascii="宋体" w:hAnsi="宋体" w:cs="宋体"/>
          <w:color w:val="auto"/>
          <w:spacing w:val="1"/>
          <w:szCs w:val="21"/>
          <w:highlight w:val="none"/>
          <w:u w:val="single"/>
        </w:rPr>
        <w:t xml:space="preserve">  /  </w:t>
      </w:r>
      <w:r>
        <w:rPr>
          <w:rFonts w:hint="eastAsia" w:ascii="宋体" w:hAnsi="宋体" w:cs="宋体"/>
          <w:color w:val="auto"/>
          <w:spacing w:val="1"/>
          <w:szCs w:val="21"/>
          <w:highlight w:val="none"/>
        </w:rPr>
        <w:t xml:space="preserve"> </w:t>
      </w:r>
      <w:r>
        <w:rPr>
          <w:rFonts w:hint="eastAsia" w:ascii="宋体" w:hAnsi="宋体" w:cs="宋体"/>
          <w:color w:val="auto"/>
          <w:szCs w:val="21"/>
          <w:highlight w:val="non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6"/>
          <w:szCs w:val="21"/>
          <w:highlight w:val="none"/>
        </w:rPr>
        <w:t xml:space="preserve">.</w:t>
      </w:r>
      <w:r>
        <w:rPr>
          <w:rFonts w:hint="eastAsia" w:ascii="宋体" w:hAnsi="宋体" w:cs="宋体"/>
          <w:color w:val="auto"/>
          <w:spacing w:val="5"/>
          <w:szCs w:val="21"/>
          <w:highlight w:val="none"/>
        </w:rPr>
        <w:t xml:space="preserve">1.3.10 临时占地包括：</w:t>
      </w:r>
      <w:r>
        <w:rPr>
          <w:rFonts w:hint="eastAsia" w:ascii="宋体" w:hAnsi="宋体" w:cs="宋体"/>
          <w:color w:val="auto"/>
          <w:spacing w:val="5"/>
          <w:szCs w:val="21"/>
          <w:highlight w:val="none"/>
          <w:u w:val="single"/>
        </w:rPr>
        <w:t xml:space="preserve">  /  </w:t>
      </w:r>
      <w:r>
        <w:rPr>
          <w:rFonts w:hint="eastAsia" w:ascii="宋体" w:hAnsi="宋体" w:cs="宋体"/>
          <w:color w:val="auto"/>
          <w:spacing w:val="5"/>
          <w:szCs w:val="21"/>
          <w:highlight w:val="none"/>
        </w:rPr>
        <w:t xml:space="preserve">。</w:t>
      </w:r>
      <w:r/>
    </w:p>
    <w:p>
      <w:pPr>
        <w:ind w:firstLine="444"/>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6"/>
          <w:szCs w:val="21"/>
          <w:highlight w:val="none"/>
        </w:rPr>
        <w:t xml:space="preserve">.3 法律</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适</w:t>
      </w:r>
      <w:r>
        <w:rPr>
          <w:rFonts w:hint="eastAsia" w:ascii="宋体" w:hAnsi="宋体" w:cs="宋体"/>
          <w:color w:val="auto"/>
          <w:spacing w:val="14"/>
          <w:szCs w:val="21"/>
          <w:highlight w:val="none"/>
        </w:rPr>
        <w:t xml:space="preserve">用</w:t>
      </w:r>
      <w:r>
        <w:rPr>
          <w:rFonts w:hint="eastAsia" w:ascii="宋体" w:hAnsi="宋体" w:cs="宋体"/>
          <w:color w:val="auto"/>
          <w:spacing w:val="9"/>
          <w:szCs w:val="21"/>
          <w:highlight w:val="none"/>
        </w:rPr>
        <w:t xml:space="preserve">于合同的其他规范性文件：</w:t>
      </w:r>
      <w:r>
        <w:rPr>
          <w:rFonts w:hint="eastAsia" w:ascii="宋体" w:hAnsi="宋体" w:cs="宋体"/>
          <w:bCs/>
          <w:color w:val="auto"/>
          <w:szCs w:val="21"/>
          <w:highlight w:val="none"/>
          <w:u w:val="single"/>
        </w:rPr>
        <w:t xml:space="preserve">执行国家和地方现行标准、规范的相关规定 。</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1.4 标准和规范</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1.4.</w:t>
      </w:r>
      <w:r>
        <w:rPr>
          <w:rFonts w:hint="eastAsia" w:ascii="宋体" w:hAnsi="宋体" w:cs="宋体"/>
          <w:color w:val="auto"/>
          <w:spacing w:val="7"/>
          <w:szCs w:val="21"/>
          <w:highlight w:val="none"/>
        </w:rPr>
        <w:t xml:space="preserve">1</w:t>
      </w:r>
      <w:r>
        <w:rPr>
          <w:rFonts w:hint="eastAsia" w:ascii="宋体" w:hAnsi="宋体" w:cs="宋体"/>
          <w:color w:val="auto"/>
          <w:spacing w:val="6"/>
          <w:szCs w:val="21"/>
          <w:highlight w:val="none"/>
        </w:rPr>
        <w:t xml:space="preserve"> 适用于工程的标准规范包括：</w:t>
      </w:r>
      <w:r>
        <w:rPr>
          <w:rFonts w:hint="eastAsia" w:ascii="宋体" w:hAnsi="宋体" w:cs="宋体"/>
          <w:bCs/>
          <w:color w:val="auto"/>
          <w:szCs w:val="21"/>
          <w:highlight w:val="none"/>
          <w:u w:val="single"/>
        </w:rPr>
        <w:t xml:space="preserve">现行国家及江苏省、徐州市的有关及其他适用于本工程的技术准、规范等。</w:t>
      </w:r>
      <w:r/>
    </w:p>
    <w:p>
      <w:pPr>
        <w:ind w:firstLine="528"/>
        <w:spacing w:line="440" w:lineRule="exact"/>
        <w:rPr>
          <w:rFonts w:ascii="宋体" w:hAnsi="宋体" w:cs="宋体"/>
          <w:color w:val="auto"/>
          <w:spacing w:val="12"/>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10"/>
          <w:szCs w:val="21"/>
          <w:highlight w:val="none"/>
        </w:rPr>
        <w:t xml:space="preserve">4</w:t>
      </w:r>
      <w:r>
        <w:rPr>
          <w:rFonts w:hint="eastAsia" w:ascii="宋体" w:hAnsi="宋体" w:cs="宋体"/>
          <w:color w:val="auto"/>
          <w:spacing w:val="6"/>
          <w:szCs w:val="21"/>
          <w:highlight w:val="none"/>
        </w:rPr>
        <w:t xml:space="preserve">.2 发包人提供国外标准、规范的名称：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发包人提</w:t>
      </w:r>
      <w:r>
        <w:rPr>
          <w:rFonts w:hint="eastAsia" w:ascii="宋体" w:hAnsi="宋体" w:cs="宋体"/>
          <w:color w:val="auto"/>
          <w:spacing w:val="7"/>
          <w:szCs w:val="21"/>
          <w:highlight w:val="none"/>
        </w:rPr>
        <w:t xml:space="preserve">供</w:t>
      </w:r>
      <w:r>
        <w:rPr>
          <w:rFonts w:hint="eastAsia" w:ascii="宋体" w:hAnsi="宋体" w:cs="宋体"/>
          <w:color w:val="auto"/>
          <w:spacing w:val="6"/>
          <w:szCs w:val="21"/>
          <w:highlight w:val="none"/>
        </w:rPr>
        <w:t xml:space="preserve">国外标准、规范的份数：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发包人提</w:t>
      </w:r>
      <w:r>
        <w:rPr>
          <w:rFonts w:hint="eastAsia" w:ascii="宋体" w:hAnsi="宋体" w:cs="宋体"/>
          <w:color w:val="auto"/>
          <w:spacing w:val="11"/>
          <w:szCs w:val="21"/>
          <w:highlight w:val="none"/>
        </w:rPr>
        <w:t xml:space="preserve">供</w:t>
      </w:r>
      <w:r>
        <w:rPr>
          <w:rFonts w:hint="eastAsia" w:ascii="宋体" w:hAnsi="宋体" w:cs="宋体"/>
          <w:color w:val="auto"/>
          <w:spacing w:val="6"/>
          <w:szCs w:val="21"/>
          <w:highlight w:val="none"/>
        </w:rPr>
        <w:t xml:space="preserve">国外标准、规范的名称：</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1.4.3 发包人对工程的技术标准和功能要求的特殊要求：</w:t>
      </w:r>
      <w:r>
        <w:rPr>
          <w:rFonts w:hint="eastAsia" w:ascii="宋体" w:hAnsi="宋体" w:cs="宋体"/>
          <w:color w:val="auto"/>
          <w:spacing w:val="6"/>
          <w:szCs w:val="21"/>
          <w:highlight w:val="none"/>
          <w:u w:val="single"/>
        </w:rPr>
        <w:t xml:space="preserve">  /   </w:t>
      </w:r>
      <w:r>
        <w:rPr>
          <w:rFonts w:hint="eastAsia" w:ascii="宋体" w:hAnsi="宋体" w:cs="宋体"/>
          <w:color w:val="auto"/>
          <w:spacing w:val="1"/>
          <w:szCs w:val="21"/>
          <w:highlight w:val="none"/>
        </w:rPr>
        <w:t xml:space="preserve">。</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5 合同文件的优先顺序</w:t>
      </w:r>
      <w:r/>
    </w:p>
    <w:p>
      <w:pPr>
        <w:pStyle w:val="1280"/>
        <w:ind w:left="0" w:right="0" w:firstLine="480"/>
        <w:jc w:val="left"/>
        <w:spacing w:after="0" w:line="360" w:lineRule="auto"/>
        <w:rPr>
          <w:rFonts w:hint="eastAsia" w:ascii="宋体" w:hAnsi="宋体" w:cs="宋体"/>
          <w:color w:val="auto"/>
          <w:spacing w:val="7"/>
          <w:szCs w:val="21"/>
          <w:highlight w:val="none"/>
          <w:u w:val="single"/>
        </w:rPr>
      </w:pPr>
      <w:r>
        <w:rPr>
          <w:rFonts w:hint="eastAsia" w:ascii="宋体" w:hAnsi="宋体" w:cs="宋体"/>
          <w:color w:val="auto"/>
          <w:spacing w:val="7"/>
          <w:szCs w:val="21"/>
          <w:highlight w:val="none"/>
        </w:rPr>
        <w:t xml:space="preserve">合同文件组成及优先顺序为：</w:t>
      </w:r>
      <w:r>
        <w:rPr>
          <w:rFonts w:hint="eastAsia" w:ascii="宋体" w:hAnsi="宋体" w:cs="宋体"/>
          <w:color w:val="auto"/>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.6 图纸和承包人文件</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1.6.1 图纸的提</w:t>
      </w:r>
      <w:r>
        <w:rPr>
          <w:rFonts w:hint="eastAsia" w:ascii="宋体" w:hAnsi="宋体" w:cs="宋体"/>
          <w:color w:val="auto"/>
          <w:spacing w:val="4"/>
          <w:szCs w:val="21"/>
          <w:highlight w:val="none"/>
        </w:rPr>
        <w:t xml:space="preserve">供</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发包</w:t>
      </w:r>
      <w:r>
        <w:rPr>
          <w:rFonts w:hint="eastAsia" w:ascii="宋体" w:hAnsi="宋体" w:cs="宋体"/>
          <w:color w:val="auto"/>
          <w:spacing w:val="7"/>
          <w:szCs w:val="21"/>
          <w:highlight w:val="none"/>
        </w:rPr>
        <w:t xml:space="preserve">人</w:t>
      </w:r>
      <w:r>
        <w:rPr>
          <w:rFonts w:hint="eastAsia" w:ascii="宋体" w:hAnsi="宋体" w:cs="宋体"/>
          <w:color w:val="auto"/>
          <w:spacing w:val="4"/>
          <w:szCs w:val="21"/>
          <w:highlight w:val="none"/>
        </w:rPr>
        <w:t xml:space="preserve">向承包人提供图纸的期限：</w:t>
      </w:r>
      <w:r>
        <w:rPr>
          <w:rFonts w:hint="eastAsia" w:ascii="宋体" w:hAnsi="宋体" w:cs="宋体"/>
          <w:bCs/>
          <w:color w:val="auto"/>
          <w:szCs w:val="21"/>
          <w:highlight w:val="none"/>
          <w:u w:val="single"/>
        </w:rPr>
        <w:t xml:space="preserve">开工前 14 天；</w:t>
      </w:r>
      <w:r/>
    </w:p>
    <w:p>
      <w:pPr>
        <w:ind w:firstLine="552"/>
        <w:spacing w:line="440" w:lineRule="exact"/>
        <w:rPr>
          <w:rFonts w:ascii="宋体" w:hAnsi="宋体" w:cs="宋体"/>
          <w:b/>
          <w:bCs/>
          <w:color w:val="auto"/>
          <w:szCs w:val="21"/>
          <w:highlight w:val="none"/>
          <w:u w:val="single"/>
        </w:rPr>
      </w:pPr>
      <w:r>
        <w:rPr>
          <w:rFonts w:hint="eastAsia" w:ascii="宋体" w:hAnsi="宋体" w:cs="宋体"/>
          <w:color w:val="auto"/>
          <w:spacing w:val="18"/>
          <w:szCs w:val="21"/>
          <w:highlight w:val="none"/>
        </w:rPr>
        <w:t xml:space="preserve">发</w:t>
      </w:r>
      <w:r>
        <w:rPr>
          <w:rFonts w:hint="eastAsia" w:ascii="宋体" w:hAnsi="宋体" w:cs="宋体"/>
          <w:color w:val="auto"/>
          <w:spacing w:val="10"/>
          <w:szCs w:val="21"/>
          <w:highlight w:val="none"/>
        </w:rPr>
        <w:t xml:space="preserve">包人向承包人提供图纸的数量：</w:t>
      </w:r>
      <w:r>
        <w:rPr>
          <w:rFonts w:hint="eastAsia" w:ascii="宋体" w:hAnsi="宋体" w:cs="宋体"/>
          <w:b/>
          <w:bCs/>
          <w:color w:val="auto"/>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auto"/>
          <w:szCs w:val="21"/>
          <w:highlight w:val="none"/>
          <w:u w:val="single"/>
        </w:rPr>
      </w:pPr>
      <w:r>
        <w:rPr>
          <w:rFonts w:hint="eastAsia" w:ascii="宋体" w:hAnsi="宋体" w:cs="宋体"/>
          <w:color w:val="auto"/>
          <w:szCs w:val="21"/>
          <w:highlight w:val="none"/>
          <w:u w:val="single"/>
        </w:rPr>
        <w:t xml:space="preserve">发包人向承包人提供图纸的内容：</w:t>
      </w:r>
      <w:r>
        <w:rPr>
          <w:rFonts w:hint="eastAsia" w:ascii="宋体" w:hAnsi="宋体" w:cs="宋体"/>
          <w:b/>
          <w:bCs/>
          <w:color w:val="auto"/>
          <w:szCs w:val="21"/>
          <w:highlight w:val="none"/>
          <w:u w:val="single"/>
        </w:rPr>
        <w:t xml:space="preserve">须载明施工图纸名称、工程号、版本、出图日期、目录、 已有的变更联系单编号等（发包人不提供所配套的有关图集）。</w:t>
      </w:r>
      <w:r/>
    </w:p>
    <w:p>
      <w:pPr>
        <w:ind w:firstLine="482"/>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440" w:lineRule="exact"/>
        <w:widowControl/>
        <w:rPr>
          <w:rFonts w:ascii="宋体" w:hAnsi="宋体" w:cs="宋体"/>
          <w:b/>
          <w:bCs/>
          <w:color w:val="auto"/>
          <w:szCs w:val="21"/>
          <w:highlight w:val="none"/>
          <w:u w:val="single"/>
        </w:rPr>
      </w:pPr>
      <w:r>
        <w:rPr>
          <w:rFonts w:hint="eastAsia" w:ascii="宋体" w:hAnsi="宋体" w:cs="宋体"/>
          <w:color w:val="auto"/>
          <w:szCs w:val="21"/>
          <w:highlight w:val="none"/>
          <w:u w:val="single"/>
        </w:rPr>
        <w:t xml:space="preserve">发包人对图纸的保密要求：</w:t>
      </w:r>
      <w:r>
        <w:rPr>
          <w:rFonts w:hint="eastAsia" w:ascii="宋体" w:hAnsi="宋体" w:cs="宋体"/>
          <w:b/>
          <w:bCs/>
          <w:color w:val="auto"/>
          <w:szCs w:val="21"/>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1.6.4 承包人文</w:t>
      </w:r>
      <w:r>
        <w:rPr>
          <w:rFonts w:hint="eastAsia" w:ascii="宋体" w:hAnsi="宋体" w:cs="宋体"/>
          <w:color w:val="auto"/>
          <w:spacing w:val="4"/>
          <w:szCs w:val="21"/>
          <w:highlight w:val="none"/>
        </w:rPr>
        <w:t xml:space="preserve">件</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需要由承包人提供的文件，包括：</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auto"/>
          <w:szCs w:val="21"/>
          <w:highlight w:val="none"/>
          <w:u w:val="single"/>
        </w:rPr>
      </w:pPr>
      <w:r>
        <w:rPr>
          <w:rFonts w:hint="eastAsia" w:ascii="宋体" w:hAnsi="宋体" w:cs="宋体"/>
          <w:bCs/>
          <w:color w:val="auto"/>
          <w:szCs w:val="21"/>
          <w:highlight w:val="none"/>
          <w:u w:val="single"/>
        </w:rPr>
        <w:fldChar w:fldCharType="begin"/>
      </w:r>
      <w:r>
        <w:rPr>
          <w:rFonts w:hint="eastAsia" w:ascii="宋体" w:hAnsi="宋体" w:cs="宋体"/>
          <w:bCs/>
          <w:color w:val="auto"/>
          <w:szCs w:val="21"/>
          <w:highlight w:val="none"/>
          <w:u w:val="single"/>
        </w:rPr>
        <w:instrText xml:space="preserve"> = 9 \* GB3 \* MERGEFORMAT </w:instrText>
      </w:r>
      <w:r>
        <w:rPr>
          <w:rFonts w:hint="eastAsia" w:ascii="宋体" w:hAnsi="宋体" w:cs="宋体"/>
          <w:bCs/>
          <w:color w:val="auto"/>
          <w:szCs w:val="21"/>
          <w:highlight w:val="none"/>
          <w:u w:val="single"/>
        </w:rPr>
        <w:fldChar w:fldCharType="separate"/>
      </w:r>
      <w:r>
        <w:rPr>
          <w:rFonts w:hint="eastAsia" w:ascii="宋体" w:hAnsi="宋体" w:cs="宋体"/>
          <w:bCs/>
          <w:color w:val="auto"/>
          <w:szCs w:val="21"/>
          <w:highlight w:val="none"/>
          <w:u w:val="single"/>
        </w:rPr>
        <w:t xml:space="preserve">⑨</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施工过程中 必要的深化图、加工图、大样图等。</w:t>
      </w:r>
      <w:r/>
    </w:p>
    <w:p>
      <w:pPr>
        <w:ind w:firstLine="540"/>
        <w:spacing w:line="440" w:lineRule="exact"/>
        <w:rPr>
          <w:rFonts w:ascii="宋体" w:hAnsi="宋体" w:cs="宋体"/>
          <w:color w:val="auto"/>
          <w:szCs w:val="21"/>
          <w:highlight w:val="none"/>
        </w:rPr>
      </w:pPr>
      <w:r>
        <w:rPr>
          <w:rFonts w:hint="eastAsia" w:ascii="宋体" w:hAnsi="宋体" w:cs="宋体"/>
          <w:color w:val="auto"/>
          <w:spacing w:val="15"/>
          <w:szCs w:val="21"/>
          <w:highlight w:val="none"/>
        </w:rPr>
        <w:t xml:space="preserve">承</w:t>
      </w:r>
      <w:r>
        <w:rPr>
          <w:rFonts w:hint="eastAsia" w:ascii="宋体" w:hAnsi="宋体" w:cs="宋体"/>
          <w:color w:val="auto"/>
          <w:spacing w:val="10"/>
          <w:szCs w:val="21"/>
          <w:highlight w:val="none"/>
        </w:rPr>
        <w:t xml:space="preserve">包人提供的文件的期限为：</w:t>
      </w:r>
      <w:r>
        <w:rPr>
          <w:rFonts w:hint="eastAsia" w:ascii="宋体" w:hAnsi="宋体" w:cs="宋体"/>
          <w:bCs/>
          <w:color w:val="auto"/>
          <w:szCs w:val="21"/>
          <w:highlight w:val="none"/>
          <w:u w:val="single"/>
        </w:rPr>
        <w:t xml:space="preserve">根据合同约定或发包人、监理人要求；</w:t>
      </w:r>
      <w:r/>
    </w:p>
    <w:p>
      <w:pPr>
        <w:ind w:firstLine="532"/>
        <w:spacing w:line="440" w:lineRule="exact"/>
        <w:rPr>
          <w:rFonts w:ascii="宋体" w:hAnsi="宋体" w:cs="宋体"/>
          <w:bCs/>
          <w:color w:val="auto"/>
          <w:szCs w:val="21"/>
          <w:highlight w:val="none"/>
          <w:u w:val="single"/>
        </w:rPr>
      </w:pPr>
      <w:r>
        <w:rPr>
          <w:rFonts w:hint="eastAsia" w:ascii="宋体" w:hAnsi="宋体" w:cs="宋体"/>
          <w:color w:val="auto"/>
          <w:spacing w:val="13"/>
          <w:szCs w:val="21"/>
          <w:highlight w:val="none"/>
        </w:rPr>
        <w:t xml:space="preserve">承</w:t>
      </w:r>
      <w:r>
        <w:rPr>
          <w:rFonts w:hint="eastAsia" w:ascii="宋体" w:hAnsi="宋体" w:cs="宋体"/>
          <w:color w:val="auto"/>
          <w:spacing w:val="10"/>
          <w:szCs w:val="21"/>
          <w:highlight w:val="none"/>
        </w:rPr>
        <w:t xml:space="preserve">包人提供的文件的数量为：</w:t>
      </w:r>
      <w:r>
        <w:rPr>
          <w:rFonts w:hint="eastAsia" w:ascii="宋体" w:hAnsi="宋体" w:cs="宋体"/>
          <w:bCs/>
          <w:color w:val="auto"/>
          <w:szCs w:val="21"/>
          <w:highlight w:val="none"/>
          <w:u w:val="single"/>
        </w:rPr>
        <w:t xml:space="preserve">根据合同约定或发包人、监理人要求；</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w:t>
      </w:r>
      <w:r>
        <w:rPr>
          <w:rFonts w:hint="eastAsia" w:ascii="宋体" w:hAnsi="宋体" w:cs="宋体"/>
          <w:color w:val="auto"/>
          <w:spacing w:val="10"/>
          <w:szCs w:val="21"/>
          <w:highlight w:val="none"/>
        </w:rPr>
        <w:t xml:space="preserve">包人提供的文件的形式为：</w:t>
      </w:r>
      <w:r>
        <w:rPr>
          <w:rFonts w:hint="eastAsia" w:ascii="宋体" w:hAnsi="宋体" w:cs="宋体"/>
          <w:bCs/>
          <w:color w:val="auto"/>
          <w:szCs w:val="21"/>
          <w:highlight w:val="none"/>
          <w:u w:val="single"/>
        </w:rPr>
        <w:t xml:space="preserve">根据合同约定或发包人、监理人要求；</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发</w:t>
      </w:r>
      <w:r>
        <w:rPr>
          <w:rFonts w:hint="eastAsia" w:ascii="宋体" w:hAnsi="宋体" w:cs="宋体"/>
          <w:color w:val="auto"/>
          <w:spacing w:val="9"/>
          <w:szCs w:val="21"/>
          <w:highlight w:val="none"/>
        </w:rPr>
        <w:t xml:space="preserve">包人审批承包人文件的期限：</w:t>
      </w:r>
      <w:r>
        <w:rPr>
          <w:rFonts w:hint="eastAsia" w:ascii="宋体" w:hAnsi="宋体" w:cs="宋体"/>
          <w:bCs/>
          <w:color w:val="auto"/>
          <w:szCs w:val="21"/>
          <w:highlight w:val="none"/>
          <w:u w:val="single"/>
        </w:rPr>
        <w:t xml:space="preserve">根据合同约定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5"/>
          <w:szCs w:val="21"/>
          <w:highlight w:val="none"/>
        </w:rPr>
        <w:t xml:space="preserve">.6.5 现场图纸准备</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关于现场图纸准备的约定：</w:t>
      </w:r>
      <w:r>
        <w:rPr>
          <w:rFonts w:hint="eastAsia" w:ascii="宋体" w:hAnsi="宋体" w:cs="宋体"/>
          <w:bCs/>
          <w:color w:val="auto"/>
          <w:szCs w:val="21"/>
          <w:highlight w:val="none"/>
          <w:u w:val="single"/>
        </w:rPr>
        <w:t xml:space="preserve">承包人应在施工现场另外保存一套完整的施工蓝图和相关文件，供发包人、监理人及有关人员进行工程检查时使用。</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w:t>
      </w:r>
      <w:r>
        <w:rPr>
          <w:rFonts w:hint="eastAsia" w:ascii="宋体" w:hAnsi="宋体" w:cs="宋体"/>
          <w:color w:val="auto"/>
          <w:spacing w:val="2"/>
          <w:szCs w:val="21"/>
          <w:highlight w:val="none"/>
        </w:rPr>
        <w:t xml:space="preserve">.7 联络</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1.7.1 发包人和承包</w:t>
      </w:r>
      <w:r>
        <w:rPr>
          <w:rFonts w:hint="eastAsia" w:ascii="宋体" w:hAnsi="宋体" w:cs="宋体"/>
          <w:color w:val="auto"/>
          <w:spacing w:val="4"/>
          <w:szCs w:val="21"/>
          <w:highlight w:val="none"/>
        </w:rPr>
        <w:t xml:space="preserve">人</w:t>
      </w:r>
      <w:r>
        <w:rPr>
          <w:rFonts w:hint="eastAsia" w:ascii="宋体" w:hAnsi="宋体" w:cs="宋体"/>
          <w:color w:val="auto"/>
          <w:spacing w:val="3"/>
          <w:szCs w:val="21"/>
          <w:highlight w:val="none"/>
        </w:rPr>
        <w:t xml:space="preserve">应当在</w:t>
      </w:r>
      <w:r>
        <w:rPr>
          <w:rFonts w:hint="eastAsia" w:ascii="宋体" w:hAnsi="宋体" w:cs="宋体"/>
          <w:color w:val="auto"/>
          <w:spacing w:val="3"/>
          <w:szCs w:val="21"/>
          <w:highlight w:val="none"/>
          <w:u w:val="single"/>
        </w:rPr>
        <w:t xml:space="preserve"> </w:t>
      </w:r>
      <w:r>
        <w:rPr>
          <w:rFonts w:hint="eastAsia" w:ascii="宋体" w:hAnsi="宋体" w:cs="宋体"/>
          <w:bCs/>
          <w:color w:val="auto"/>
          <w:szCs w:val="21"/>
          <w:highlight w:val="none"/>
          <w:u w:val="single"/>
        </w:rPr>
        <w:t xml:space="preserve">五 </w:t>
      </w:r>
      <w:r>
        <w:rPr>
          <w:rFonts w:hint="eastAsia" w:ascii="宋体" w:hAnsi="宋体" w:cs="宋体"/>
          <w:color w:val="auto"/>
          <w:spacing w:val="3"/>
          <w:szCs w:val="21"/>
          <w:highlight w:val="none"/>
        </w:rPr>
        <w:t xml:space="preserve">天内将与合同有关的通知、批准、证明、证书、指示、指令、要求、</w:t>
      </w:r>
      <w:r>
        <w:rPr>
          <w:rFonts w:hint="eastAsia" w:ascii="宋体" w:hAnsi="宋体" w:cs="宋体"/>
          <w:color w:val="auto"/>
          <w:spacing w:val="17"/>
          <w:szCs w:val="21"/>
          <w:highlight w:val="none"/>
        </w:rPr>
        <w:t xml:space="preserve">请</w:t>
      </w:r>
      <w:r>
        <w:rPr>
          <w:rFonts w:hint="eastAsia" w:ascii="宋体" w:hAnsi="宋体" w:cs="宋体"/>
          <w:color w:val="auto"/>
          <w:spacing w:val="9"/>
          <w:szCs w:val="21"/>
          <w:highlight w:val="none"/>
        </w:rPr>
        <w:t xml:space="preserve">求、同意、意见、确定和决定等书面函件送达对方当事人。</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1</w:t>
      </w:r>
      <w:r>
        <w:rPr>
          <w:rFonts w:hint="eastAsia" w:ascii="宋体" w:hAnsi="宋体" w:cs="宋体"/>
          <w:color w:val="auto"/>
          <w:spacing w:val="9"/>
          <w:szCs w:val="21"/>
          <w:highlight w:val="none"/>
        </w:rPr>
        <w:t xml:space="preserve">.</w:t>
      </w:r>
      <w:r>
        <w:rPr>
          <w:rFonts w:hint="eastAsia" w:ascii="宋体" w:hAnsi="宋体" w:cs="宋体"/>
          <w:color w:val="auto"/>
          <w:spacing w:val="7"/>
          <w:szCs w:val="21"/>
          <w:highlight w:val="none"/>
        </w:rPr>
        <w:t xml:space="preserve">7.2 发包人接收文件的地点：</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9"/>
          <w:szCs w:val="21"/>
          <w:highlight w:val="none"/>
        </w:rPr>
        <w:t xml:space="preserve">发包人指定的接收人为：</w:t>
      </w:r>
      <w:r>
        <w:rPr>
          <w:rFonts w:hint="eastAsia" w:ascii="宋体" w:hAnsi="宋体" w:cs="宋体"/>
          <w:color w:val="auto"/>
          <w:spacing w:val="9"/>
          <w:szCs w:val="21"/>
          <w:highlight w:val="none"/>
          <w:u w:val="single"/>
        </w:rPr>
        <w:t xml:space="preserve"> </w:t>
      </w:r>
      <w:r>
        <w:rPr>
          <w:rFonts w:hint="eastAsia" w:ascii="宋体" w:hAnsi="宋体" w:cs="宋体"/>
          <w:bCs/>
          <w:color w:val="auto"/>
          <w:szCs w:val="21"/>
          <w:highlight w:val="none"/>
          <w:u w:val="single"/>
        </w:rPr>
        <w:t xml:space="preserve">  发包人代表或其授权代表   </w:t>
      </w:r>
      <w:r/>
    </w:p>
    <w:p>
      <w:pPr>
        <w:ind w:firstLine="524"/>
        <w:spacing w:line="440" w:lineRule="exact"/>
        <w:rPr>
          <w:rFonts w:ascii="宋体" w:hAnsi="宋体" w:cs="宋体"/>
          <w:bCs/>
          <w:color w:val="auto"/>
          <w:szCs w:val="21"/>
          <w:highlight w:val="none"/>
          <w:u w:val="single"/>
        </w:rPr>
      </w:pPr>
      <w:r>
        <w:rPr>
          <w:rFonts w:hint="eastAsia" w:ascii="宋体" w:hAnsi="宋体" w:cs="宋体"/>
          <w:color w:val="auto"/>
          <w:spacing w:val="11"/>
          <w:szCs w:val="21"/>
          <w:highlight w:val="none"/>
        </w:rPr>
        <w:t xml:space="preserve">承</w:t>
      </w:r>
      <w:r>
        <w:rPr>
          <w:rFonts w:hint="eastAsia" w:ascii="宋体" w:hAnsi="宋体" w:cs="宋体"/>
          <w:color w:val="auto"/>
          <w:spacing w:val="8"/>
          <w:szCs w:val="21"/>
          <w:highlight w:val="none"/>
        </w:rPr>
        <w:t xml:space="preserve">包人接收文件的地点：</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承</w:t>
      </w:r>
      <w:r>
        <w:rPr>
          <w:rFonts w:hint="eastAsia" w:ascii="宋体" w:hAnsi="宋体" w:cs="宋体"/>
          <w:color w:val="auto"/>
          <w:spacing w:val="8"/>
          <w:szCs w:val="21"/>
          <w:highlight w:val="none"/>
        </w:rPr>
        <w:t xml:space="preserve">包人指定的接收人为：</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项目经理或其授权代表   </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监</w:t>
      </w:r>
      <w:r>
        <w:rPr>
          <w:rFonts w:hint="eastAsia" w:ascii="宋体" w:hAnsi="宋体" w:cs="宋体"/>
          <w:color w:val="auto"/>
          <w:spacing w:val="8"/>
          <w:szCs w:val="21"/>
          <w:highlight w:val="none"/>
        </w:rPr>
        <w:t xml:space="preserve">理人接收文件的地点：</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  工地现场   </w:t>
      </w:r>
      <w:r/>
    </w:p>
    <w:p>
      <w:pPr>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1"/>
          <w:szCs w:val="21"/>
          <w:highlight w:val="none"/>
        </w:rPr>
        <w:t xml:space="preserve">监</w:t>
      </w:r>
      <w:r>
        <w:rPr>
          <w:rFonts w:hint="eastAsia" w:ascii="宋体" w:hAnsi="宋体" w:cs="宋体"/>
          <w:color w:val="auto"/>
          <w:spacing w:val="9"/>
          <w:szCs w:val="21"/>
          <w:highlight w:val="none"/>
        </w:rPr>
        <w:t xml:space="preserve">理人指定的接收人为：</w:t>
      </w:r>
      <w:r>
        <w:rPr>
          <w:rFonts w:hint="eastAsia" w:ascii="宋体" w:hAnsi="宋体" w:cs="宋体"/>
          <w:bCs/>
          <w:color w:val="auto"/>
          <w:szCs w:val="21"/>
          <w:highlight w:val="none"/>
          <w:u w:val="single"/>
        </w:rPr>
        <w:t xml:space="preserve">  总监理工程师或其授权代表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.10 交通运输</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w:t>
      </w:r>
      <w:r>
        <w:rPr>
          <w:rFonts w:hint="eastAsia" w:ascii="宋体" w:hAnsi="宋体" w:cs="宋体"/>
          <w:color w:val="auto"/>
          <w:spacing w:val="5"/>
          <w:szCs w:val="21"/>
          <w:highlight w:val="none"/>
        </w:rPr>
        <w:t xml:space="preserve">10.1 出入现场的权利</w:t>
      </w:r>
      <w:r/>
    </w:p>
    <w:p>
      <w:pPr>
        <w:ind w:firstLine="552"/>
        <w:jc w:val="left"/>
        <w:spacing w:line="440" w:lineRule="exact"/>
        <w:widowControl/>
        <w:rPr>
          <w:rFonts w:ascii="宋体" w:hAnsi="宋体" w:cs="宋体"/>
          <w:color w:val="auto"/>
          <w:szCs w:val="21"/>
          <w:highlight w:val="none"/>
          <w:u w:val="single"/>
        </w:rPr>
      </w:pPr>
      <w:r>
        <w:rPr>
          <w:rFonts w:hint="eastAsia" w:ascii="宋体" w:hAnsi="宋体" w:cs="宋体"/>
          <w:color w:val="auto"/>
          <w:spacing w:val="18"/>
          <w:szCs w:val="21"/>
          <w:highlight w:val="none"/>
        </w:rPr>
        <w:t xml:space="preserve">关于出</w:t>
      </w:r>
      <w:r>
        <w:rPr>
          <w:rFonts w:hint="eastAsia" w:ascii="宋体" w:hAnsi="宋体" w:cs="宋体"/>
          <w:color w:val="auto"/>
          <w:spacing w:val="11"/>
          <w:szCs w:val="21"/>
          <w:highlight w:val="none"/>
        </w:rPr>
        <w:t xml:space="preserve">入</w:t>
      </w:r>
      <w:r>
        <w:rPr>
          <w:rFonts w:hint="eastAsia" w:ascii="宋体" w:hAnsi="宋体" w:cs="宋体"/>
          <w:color w:val="auto"/>
          <w:spacing w:val="9"/>
          <w:szCs w:val="21"/>
          <w:highlight w:val="none"/>
        </w:rPr>
        <w:t xml:space="preserve">现场的权利的约定：</w:t>
      </w:r>
      <w:r>
        <w:rPr>
          <w:rFonts w:hint="eastAsia" w:ascii="宋体" w:hAnsi="宋体" w:cs="宋体"/>
          <w:color w:val="auto"/>
          <w:szCs w:val="21"/>
          <w:highlight w:val="none"/>
          <w:u w:val="single"/>
        </w:rPr>
        <w:t xml:space="preserve">未经业主及施工单位授权或挂牌的车辆，进出工地人员必须登记单位、姓名等。</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.10.3 场内交通</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w:t>
      </w:r>
      <w:r>
        <w:rPr>
          <w:rFonts w:hint="eastAsia" w:ascii="宋体" w:hAnsi="宋体" w:cs="宋体"/>
          <w:color w:val="auto"/>
          <w:spacing w:val="12"/>
          <w:szCs w:val="21"/>
          <w:highlight w:val="none"/>
        </w:rPr>
        <w:t xml:space="preserve">于</w:t>
      </w:r>
      <w:r>
        <w:rPr>
          <w:rFonts w:hint="eastAsia" w:ascii="宋体" w:hAnsi="宋体" w:cs="宋体"/>
          <w:color w:val="auto"/>
          <w:spacing w:val="7"/>
          <w:szCs w:val="21"/>
          <w:highlight w:val="none"/>
        </w:rPr>
        <w:t xml:space="preserve">场外交通和场内交通的边界的约定：</w:t>
      </w:r>
      <w:r>
        <w:rPr>
          <w:rFonts w:hint="eastAsia" w:ascii="宋体" w:hAnsi="宋体" w:cs="宋体"/>
          <w:bCs/>
          <w:color w:val="auto"/>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关于发</w:t>
      </w:r>
      <w:r>
        <w:rPr>
          <w:rFonts w:hint="eastAsia" w:ascii="宋体" w:hAnsi="宋体" w:cs="宋体"/>
          <w:color w:val="auto"/>
          <w:spacing w:val="14"/>
          <w:szCs w:val="21"/>
          <w:highlight w:val="none"/>
        </w:rPr>
        <w:t xml:space="preserve">包</w:t>
      </w:r>
      <w:r>
        <w:rPr>
          <w:rFonts w:hint="eastAsia" w:ascii="宋体" w:hAnsi="宋体" w:cs="宋体"/>
          <w:color w:val="auto"/>
          <w:spacing w:val="9"/>
          <w:szCs w:val="21"/>
          <w:highlight w:val="none"/>
        </w:rPr>
        <w:t xml:space="preserve">人向承包人免费提供满足工程施工需要的场内道路和交通设施的约定：</w:t>
      </w:r>
      <w:r>
        <w:rPr>
          <w:rFonts w:hint="eastAsia" w:ascii="宋体" w:hAnsi="宋体" w:cs="宋体"/>
          <w:bCs/>
          <w:color w:val="auto"/>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4"/>
          <w:szCs w:val="21"/>
          <w:highlight w:val="none"/>
        </w:rPr>
        <w:t xml:space="preserve">.</w:t>
      </w:r>
      <w:r>
        <w:rPr>
          <w:rFonts w:hint="eastAsia" w:ascii="宋体" w:hAnsi="宋体" w:cs="宋体"/>
          <w:color w:val="auto"/>
          <w:spacing w:val="3"/>
          <w:szCs w:val="21"/>
          <w:highlight w:val="none"/>
        </w:rPr>
        <w:t xml:space="preserve">10.4 超大件和超重件的运输</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运</w:t>
      </w:r>
      <w:r>
        <w:rPr>
          <w:rFonts w:hint="eastAsia" w:ascii="宋体" w:hAnsi="宋体" w:cs="宋体"/>
          <w:color w:val="auto"/>
          <w:spacing w:val="17"/>
          <w:szCs w:val="21"/>
          <w:highlight w:val="none"/>
        </w:rPr>
        <w:t xml:space="preserve">输</w:t>
      </w:r>
      <w:r>
        <w:rPr>
          <w:rFonts w:hint="eastAsia" w:ascii="宋体" w:hAnsi="宋体" w:cs="宋体"/>
          <w:color w:val="auto"/>
          <w:spacing w:val="9"/>
          <w:szCs w:val="21"/>
          <w:highlight w:val="none"/>
        </w:rPr>
        <w:t xml:space="preserve">超大件或超重件所需的道路和桥梁临时加固改造费用和其他有关费用由</w:t>
      </w:r>
      <w:r>
        <w:rPr>
          <w:rFonts w:hint="eastAsia" w:ascii="宋体" w:hAnsi="宋体" w:cs="宋体"/>
          <w:bCs/>
          <w:color w:val="auto"/>
          <w:szCs w:val="21"/>
          <w:highlight w:val="none"/>
          <w:u w:val="single"/>
        </w:rPr>
        <w:t xml:space="preserve">承包人 </w:t>
      </w:r>
      <w:r>
        <w:rPr>
          <w:rFonts w:hint="eastAsia" w:ascii="宋体" w:hAnsi="宋体" w:cs="宋体"/>
          <w:color w:val="auto"/>
          <w:spacing w:val="9"/>
          <w:szCs w:val="21"/>
          <w:highlight w:val="none"/>
        </w:rPr>
        <w:t xml:space="preserve">承担。</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.11 知识产权</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1.11</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1 关于发包人提供给承包人的图纸、发包人为实施工程自行编制或委托编制的技术规范以及反映</w:t>
      </w:r>
      <w:r>
        <w:rPr>
          <w:rFonts w:hint="eastAsia" w:ascii="宋体" w:hAnsi="宋体" w:cs="宋体"/>
          <w:color w:val="auto"/>
          <w:szCs w:val="21"/>
          <w:highlight w:val="none"/>
        </w:rPr>
        <w:t xml:space="preserve"> </w:t>
      </w:r>
      <w:r>
        <w:rPr>
          <w:rFonts w:hint="eastAsia" w:ascii="宋体" w:hAnsi="宋体" w:cs="宋体"/>
          <w:color w:val="auto"/>
          <w:spacing w:val="14"/>
          <w:szCs w:val="21"/>
          <w:highlight w:val="none"/>
        </w:rPr>
        <w:t xml:space="preserve">发</w:t>
      </w:r>
      <w:r>
        <w:rPr>
          <w:rFonts w:hint="eastAsia" w:ascii="宋体" w:hAnsi="宋体" w:cs="宋体"/>
          <w:color w:val="auto"/>
          <w:spacing w:val="9"/>
          <w:szCs w:val="21"/>
          <w:highlight w:val="none"/>
        </w:rPr>
        <w:t xml:space="preserve">包人关于合同要求或其他类似性质的文件的著作权的归属：</w:t>
      </w:r>
      <w:r>
        <w:rPr>
          <w:rFonts w:hint="eastAsia" w:ascii="宋体" w:hAnsi="宋体" w:cs="宋体"/>
          <w:bCs/>
          <w:color w:val="auto"/>
          <w:szCs w:val="21"/>
          <w:highlight w:val="none"/>
          <w:u w:val="single"/>
        </w:rPr>
        <w:t xml:space="preserve">执行通用条款。</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关于</w:t>
      </w:r>
      <w:r>
        <w:rPr>
          <w:rFonts w:hint="eastAsia" w:ascii="宋体" w:hAnsi="宋体" w:cs="宋体"/>
          <w:color w:val="auto"/>
          <w:spacing w:val="15"/>
          <w:szCs w:val="21"/>
          <w:highlight w:val="none"/>
        </w:rPr>
        <w:t xml:space="preserve">发</w:t>
      </w:r>
      <w:r>
        <w:rPr>
          <w:rFonts w:hint="eastAsia" w:ascii="宋体" w:hAnsi="宋体" w:cs="宋体"/>
          <w:color w:val="auto"/>
          <w:spacing w:val="8"/>
          <w:szCs w:val="21"/>
          <w:highlight w:val="none"/>
        </w:rPr>
        <w:t xml:space="preserve">包人提供的上述文件的使用限制的要求：</w:t>
      </w:r>
      <w:r>
        <w:rPr>
          <w:rFonts w:hint="eastAsia" w:ascii="宋体" w:hAnsi="宋体" w:cs="宋体"/>
          <w:bCs/>
          <w:color w:val="auto"/>
          <w:szCs w:val="21"/>
          <w:highlight w:val="none"/>
          <w:u w:val="single"/>
        </w:rPr>
        <w:t xml:space="preserve">  执行通用条款   。</w:t>
      </w:r>
      <w:r/>
    </w:p>
    <w:p>
      <w:pPr>
        <w:ind w:firstLine="536"/>
        <w:spacing w:line="440" w:lineRule="exact"/>
        <w:rPr>
          <w:rFonts w:ascii="宋体" w:hAnsi="宋体" w:cs="宋体"/>
          <w:color w:val="auto"/>
          <w:spacing w:val="7"/>
          <w:szCs w:val="21"/>
          <w:highlight w:val="none"/>
        </w:rPr>
      </w:pPr>
      <w:r>
        <w:rPr>
          <w:rFonts w:hint="eastAsia" w:ascii="宋体" w:hAnsi="宋体" w:cs="宋体"/>
          <w:color w:val="auto"/>
          <w:spacing w:val="14"/>
          <w:szCs w:val="21"/>
          <w:highlight w:val="none"/>
        </w:rPr>
        <w:t xml:space="preserve">1.</w:t>
      </w:r>
      <w:r>
        <w:rPr>
          <w:rFonts w:hint="eastAsia" w:ascii="宋体" w:hAnsi="宋体" w:cs="宋体"/>
          <w:color w:val="auto"/>
          <w:spacing w:val="8"/>
          <w:szCs w:val="21"/>
          <w:highlight w:val="none"/>
        </w:rPr>
        <w:t xml:space="preserve">1</w:t>
      </w:r>
      <w:r>
        <w:rPr>
          <w:rFonts w:hint="eastAsia" w:ascii="宋体" w:hAnsi="宋体" w:cs="宋体"/>
          <w:color w:val="auto"/>
          <w:spacing w:val="7"/>
          <w:szCs w:val="21"/>
          <w:highlight w:val="none"/>
        </w:rPr>
        <w:t xml:space="preserve">1.2 关于承包人为实施工程所编制文件的著作权的归属：</w:t>
      </w:r>
      <w:r>
        <w:rPr>
          <w:rFonts w:hint="eastAsia" w:ascii="宋体" w:hAnsi="宋体" w:cs="宋体"/>
          <w:bCs/>
          <w:color w:val="auto"/>
          <w:szCs w:val="21"/>
          <w:highlight w:val="none"/>
          <w:u w:val="single"/>
        </w:rPr>
        <w:t xml:space="preserve"> 执行通用条款  </w:t>
      </w:r>
      <w:r>
        <w:rPr>
          <w:rFonts w:hint="eastAsia" w:ascii="宋体" w:hAnsi="宋体" w:cs="宋体"/>
          <w:color w:val="auto"/>
          <w:spacing w:val="7"/>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16"/>
          <w:szCs w:val="21"/>
          <w:highlight w:val="none"/>
        </w:rPr>
        <w:t xml:space="preserve">关于</w:t>
      </w:r>
      <w:r>
        <w:rPr>
          <w:rFonts w:hint="eastAsia" w:ascii="宋体" w:hAnsi="宋体" w:cs="宋体"/>
          <w:color w:val="auto"/>
          <w:spacing w:val="15"/>
          <w:szCs w:val="21"/>
          <w:highlight w:val="none"/>
        </w:rPr>
        <w:t xml:space="preserve">承</w:t>
      </w:r>
      <w:r>
        <w:rPr>
          <w:rFonts w:hint="eastAsia" w:ascii="宋体" w:hAnsi="宋体" w:cs="宋体"/>
          <w:color w:val="auto"/>
          <w:spacing w:val="8"/>
          <w:szCs w:val="21"/>
          <w:highlight w:val="none"/>
        </w:rPr>
        <w:t xml:space="preserve">包人提供的上述文件的使用限制的要求：</w:t>
      </w:r>
      <w:r>
        <w:rPr>
          <w:rFonts w:hint="eastAsia" w:ascii="宋体" w:hAnsi="宋体" w:cs="宋体"/>
          <w:bCs/>
          <w:color w:val="auto"/>
          <w:szCs w:val="21"/>
          <w:highlight w:val="none"/>
          <w:u w:val="single"/>
        </w:rPr>
        <w:t xml:space="preserve">  执行通用条款   。</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1.11.4承包人在施工过程中所采用的专利、专有技术、技术秘密的使用费的承担方式：</w:t>
      </w:r>
      <w:r>
        <w:rPr>
          <w:rFonts w:hint="eastAsia" w:ascii="宋体" w:hAnsi="宋体" w:cs="宋体"/>
          <w:bCs/>
          <w:color w:val="auto"/>
          <w:szCs w:val="21"/>
          <w:highlight w:val="none"/>
          <w:u w:val="single"/>
        </w:rPr>
        <w:t xml:space="preserve">执行通用条款。</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w:t>
      </w:r>
      <w:r>
        <w:rPr>
          <w:rFonts w:hint="eastAsia" w:ascii="宋体" w:hAnsi="宋体" w:cs="宋体"/>
          <w:color w:val="auto"/>
          <w:spacing w:val="3"/>
          <w:szCs w:val="21"/>
          <w:highlight w:val="none"/>
        </w:rPr>
        <w:t xml:space="preserve">.13 工程量清单错误的修正</w:t>
      </w:r>
      <w:r/>
    </w:p>
    <w:p>
      <w:pPr>
        <w:ind w:firstLine="48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b/>
          <w:bCs/>
          <w:color w:val="auto"/>
          <w:szCs w:val="21"/>
          <w:highlight w:val="none"/>
          <w:u w:val="single"/>
          <w:lang w:val="en-US" w:eastAsia="zh-CN"/>
        </w:rPr>
        <w:t xml:space="preserve">调整</w:t>
      </w:r>
      <w:r>
        <w:rPr>
          <w:rFonts w:hint="eastAsia" w:ascii="宋体" w:hAnsi="宋体" w:cs="宋体"/>
          <w:color w:val="auto"/>
          <w:szCs w:val="21"/>
          <w:highlight w:val="none"/>
        </w:rPr>
        <w:t xml:space="preserve">。</w:t>
      </w:r>
      <w:r/>
    </w:p>
    <w:p>
      <w:pPr>
        <w:ind w:firstLine="48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工程量偏差范围超过±3%以上的部分调整，±3%（含）以内部分不调整。中标后</w:t>
      </w:r>
      <w:r>
        <w:rPr>
          <w:rFonts w:hint="eastAsia" w:ascii="宋体" w:hAnsi="宋体" w:cs="宋体"/>
          <w:color w:val="auto"/>
          <w:szCs w:val="21"/>
          <w:highlight w:val="none"/>
          <w:u w:val="single"/>
          <w:lang w:val="en-US" w:eastAsia="zh-CN"/>
        </w:rPr>
        <w:t xml:space="preserve">一</w:t>
      </w:r>
      <w:r>
        <w:rPr>
          <w:rFonts w:hint="eastAsia" w:ascii="宋体" w:hAnsi="宋体" w:cs="宋体"/>
          <w:color w:val="auto"/>
          <w:szCs w:val="21"/>
          <w:highlight w:val="none"/>
          <w:u w:val="single"/>
        </w:rPr>
        <w:t xml:space="preserve">个月之内承包人对清单内工程量偏差超过±3%部分及工程量清单漏项部分提出书面资料（一式二份）报跟踪审计单位审核，审核确认后的工程量结算时不再调整；若中标后</w:t>
      </w:r>
      <w:r>
        <w:rPr>
          <w:rFonts w:hint="eastAsia" w:ascii="宋体" w:hAnsi="宋体" w:cs="宋体"/>
          <w:color w:val="auto"/>
          <w:szCs w:val="21"/>
          <w:highlight w:val="none"/>
          <w:u w:val="single"/>
          <w:lang w:val="en-US" w:eastAsia="zh-CN"/>
        </w:rPr>
        <w:t xml:space="preserve">一</w:t>
      </w:r>
      <w:r>
        <w:rPr>
          <w:rFonts w:hint="eastAsia" w:ascii="宋体" w:hAnsi="宋体" w:cs="宋体"/>
          <w:color w:val="auto"/>
          <w:szCs w:val="21"/>
          <w:highlight w:val="none"/>
          <w:u w:val="single"/>
        </w:rPr>
        <w:t xml:space="preserve">个月内承包人未对工程量清单提出异议，则认为对工程量清单无异议，结算时不再调整。估价原则执行合同专用条款 10.4.1。 </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 发包人</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2.2 发包人代表</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发</w:t>
      </w:r>
      <w:r>
        <w:rPr>
          <w:rFonts w:hint="eastAsia" w:ascii="宋体" w:hAnsi="宋体" w:cs="宋体"/>
          <w:color w:val="auto"/>
          <w:spacing w:val="6"/>
          <w:szCs w:val="21"/>
          <w:highlight w:val="none"/>
        </w:rPr>
        <w:t xml:space="preserve">包人代表：</w:t>
      </w:r>
      <w:r/>
    </w:p>
    <w:p>
      <w:pPr>
        <w:ind w:firstLine="436"/>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姓</w:t>
      </w:r>
      <w:r>
        <w:rPr>
          <w:rFonts w:hint="eastAsia" w:ascii="宋体" w:hAnsi="宋体" w:cs="宋体"/>
          <w:color w:val="auto"/>
          <w:spacing w:val="-6"/>
          <w:szCs w:val="21"/>
          <w:highlight w:val="none"/>
        </w:rPr>
        <w:t xml:space="preserve">    名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身</w:t>
      </w:r>
      <w:r>
        <w:rPr>
          <w:rFonts w:hint="eastAsia" w:ascii="宋体" w:hAnsi="宋体" w:cs="宋体"/>
          <w:color w:val="auto"/>
          <w:spacing w:val="-4"/>
          <w:szCs w:val="21"/>
          <w:highlight w:val="none"/>
        </w:rPr>
        <w:t xml:space="preserve">份</w:t>
      </w:r>
      <w:r>
        <w:rPr>
          <w:rFonts w:hint="eastAsia" w:ascii="宋体" w:hAnsi="宋体" w:cs="宋体"/>
          <w:color w:val="auto"/>
          <w:spacing w:val="-3"/>
          <w:szCs w:val="21"/>
          <w:highlight w:val="none"/>
        </w:rPr>
        <w:t xml:space="preserve">证号：</w:t>
      </w:r>
      <w:r>
        <w:rPr>
          <w:rFonts w:hint="eastAsia" w:ascii="宋体" w:hAnsi="宋体" w:cs="宋体"/>
          <w:color w:val="auto"/>
          <w:spacing w:val="-3"/>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32"/>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职</w:t>
      </w:r>
      <w:r>
        <w:rPr>
          <w:rFonts w:hint="eastAsia" w:ascii="宋体" w:hAnsi="宋体" w:cs="宋体"/>
          <w:color w:val="auto"/>
          <w:spacing w:val="-6"/>
          <w:szCs w:val="21"/>
          <w:highlight w:val="none"/>
        </w:rPr>
        <w:t xml:space="preserve">    务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68"/>
        <w:spacing w:line="440" w:lineRule="exact"/>
        <w:rPr>
          <w:rFonts w:ascii="宋体" w:hAnsi="宋体" w:cs="宋体"/>
          <w:color w:val="auto"/>
          <w:szCs w:val="21"/>
          <w:highlight w:val="none"/>
        </w:rPr>
      </w:pPr>
      <w:r>
        <w:rPr>
          <w:rFonts w:hint="eastAsia" w:ascii="宋体" w:hAnsi="宋体" w:cs="宋体"/>
          <w:color w:val="auto"/>
          <w:spacing w:val="-3"/>
          <w:szCs w:val="21"/>
          <w:highlight w:val="none"/>
        </w:rPr>
        <w:t xml:space="preserve">联系电话：</w:t>
      </w:r>
      <w:r>
        <w:rPr>
          <w:rFonts w:hint="eastAsia" w:ascii="宋体" w:hAnsi="宋体" w:cs="宋体"/>
          <w:color w:val="auto"/>
          <w:spacing w:val="-3"/>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2"/>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rPr>
        <w:t xml:space="preserve">；</w:t>
      </w:r>
      <w:r/>
    </w:p>
    <w:p>
      <w:pPr>
        <w:ind w:firstLine="472"/>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通信地址：</w:t>
      </w:r>
      <w:r>
        <w:rPr>
          <w:rFonts w:hint="eastAsia" w:ascii="宋体" w:hAnsi="宋体" w:cs="宋体"/>
          <w:color w:val="auto"/>
          <w:spacing w:val="-2"/>
          <w:szCs w:val="21"/>
          <w:highlight w:val="none"/>
          <w:u w:val="single"/>
        </w:rPr>
        <w:t xml:space="preserve">                            </w:t>
      </w:r>
      <w:r>
        <w:rPr>
          <w:rFonts w:hint="eastAsia" w:ascii="宋体" w:hAnsi="宋体" w:cs="宋体"/>
          <w:color w:val="auto"/>
          <w:spacing w:val="-1"/>
          <w:szCs w:val="21"/>
          <w:highlight w:val="none"/>
          <w:u w:val="single"/>
        </w:rPr>
        <w:t xml:space="preserve"> </w:t>
      </w:r>
      <w:r>
        <w:rPr>
          <w:rFonts w:hint="eastAsia" w:ascii="宋体" w:hAnsi="宋体" w:cs="宋体"/>
          <w:color w:val="auto"/>
          <w:spacing w:val="-1"/>
          <w:szCs w:val="21"/>
          <w:highlight w:val="none"/>
        </w:rPr>
        <w:t xml:space="preserve">。</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9"/>
          <w:szCs w:val="21"/>
          <w:highlight w:val="none"/>
        </w:rPr>
        <w:t xml:space="preserve">包人对发包人代表的授权范围如下：</w:t>
      </w:r>
      <w:r>
        <w:rPr>
          <w:rFonts w:hint="eastAsia" w:ascii="宋体" w:hAnsi="宋体" w:cs="宋体"/>
          <w:color w:val="auto"/>
          <w:spacing w:val="9"/>
          <w:szCs w:val="21"/>
          <w:highlight w:val="none"/>
          <w:u w:val="single"/>
        </w:rPr>
        <w:t xml:space="preserve">全权负责现场的协调和管理工作</w:t>
      </w:r>
      <w:r>
        <w:rPr>
          <w:rFonts w:hint="eastAsia" w:ascii="宋体" w:hAnsi="宋体" w:cs="宋体"/>
          <w:color w:val="auto"/>
          <w:spacing w:val="9"/>
          <w:szCs w:val="21"/>
          <w:highlight w:val="none"/>
        </w:rPr>
        <w:t xml:space="preserve">。</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2</w:t>
      </w:r>
      <w:r>
        <w:rPr>
          <w:rFonts w:hint="eastAsia" w:ascii="宋体" w:hAnsi="宋体" w:cs="宋体"/>
          <w:color w:val="auto"/>
          <w:spacing w:val="10"/>
          <w:szCs w:val="21"/>
          <w:highlight w:val="none"/>
        </w:rPr>
        <w:t xml:space="preserve">.</w:t>
      </w:r>
      <w:r>
        <w:rPr>
          <w:rFonts w:hint="eastAsia" w:ascii="宋体" w:hAnsi="宋体" w:cs="宋体"/>
          <w:color w:val="auto"/>
          <w:spacing w:val="8"/>
          <w:szCs w:val="21"/>
          <w:highlight w:val="none"/>
        </w:rPr>
        <w:t xml:space="preserve">4 施工现场、施工条件和基础资料的提供</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2</w:t>
      </w:r>
      <w:r>
        <w:rPr>
          <w:rFonts w:hint="eastAsia" w:ascii="宋体" w:hAnsi="宋体" w:cs="宋体"/>
          <w:color w:val="auto"/>
          <w:spacing w:val="6"/>
          <w:szCs w:val="21"/>
          <w:highlight w:val="none"/>
        </w:rPr>
        <w:t xml:space="preserve">.4.1 提供施工现场</w:t>
      </w:r>
      <w:r/>
    </w:p>
    <w:p>
      <w:pPr>
        <w:ind w:firstLine="540"/>
        <w:spacing w:line="440" w:lineRule="exact"/>
        <w:rPr>
          <w:rFonts w:ascii="宋体" w:hAnsi="宋体" w:cs="宋体"/>
          <w:color w:val="auto"/>
          <w:szCs w:val="21"/>
          <w:highlight w:val="none"/>
        </w:rPr>
      </w:pPr>
      <w:r>
        <w:rPr>
          <w:rFonts w:hint="eastAsia" w:ascii="宋体" w:hAnsi="宋体" w:cs="宋体"/>
          <w:color w:val="auto"/>
          <w:spacing w:val="15"/>
          <w:szCs w:val="21"/>
          <w:highlight w:val="none"/>
        </w:rPr>
        <w:t xml:space="preserve">关</w:t>
      </w:r>
      <w:r>
        <w:rPr>
          <w:rFonts w:hint="eastAsia" w:ascii="宋体" w:hAnsi="宋体" w:cs="宋体"/>
          <w:color w:val="auto"/>
          <w:spacing w:val="10"/>
          <w:szCs w:val="21"/>
          <w:highlight w:val="none"/>
        </w:rPr>
        <w:t xml:space="preserve">于发包人移交施工现场的期限要求：</w:t>
      </w:r>
      <w:r>
        <w:rPr>
          <w:rFonts w:hint="eastAsia" w:ascii="宋体" w:hAnsi="宋体" w:cs="宋体"/>
          <w:bCs/>
          <w:color w:val="auto"/>
          <w:szCs w:val="21"/>
          <w:highlight w:val="none"/>
          <w:u w:val="single"/>
        </w:rPr>
        <w:t xml:space="preserve"> 开工通知载明的开工日期7日前。</w:t>
      </w:r>
      <w:r/>
    </w:p>
    <w:p>
      <w:pPr>
        <w:ind w:firstLine="516"/>
        <w:spacing w:line="440" w:lineRule="exact"/>
        <w:rPr>
          <w:rFonts w:ascii="宋体" w:hAnsi="宋体" w:cs="宋体"/>
          <w:color w:val="auto"/>
          <w:spacing w:val="6"/>
          <w:szCs w:val="21"/>
          <w:highlight w:val="none"/>
        </w:rPr>
      </w:pPr>
      <w:r>
        <w:rPr>
          <w:rFonts w:hint="eastAsia" w:ascii="宋体" w:hAnsi="宋体" w:cs="宋体"/>
          <w:color w:val="auto"/>
          <w:spacing w:val="9"/>
          <w:szCs w:val="21"/>
          <w:highlight w:val="none"/>
        </w:rPr>
        <w:t xml:space="preserve">2</w:t>
      </w:r>
      <w:r>
        <w:rPr>
          <w:rFonts w:hint="eastAsia" w:ascii="宋体" w:hAnsi="宋体" w:cs="宋体"/>
          <w:color w:val="auto"/>
          <w:spacing w:val="6"/>
          <w:szCs w:val="21"/>
          <w:highlight w:val="none"/>
        </w:rPr>
        <w:t xml:space="preserve">.4.2 提供施工条件</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u w:val="single"/>
        </w:rPr>
        <w:t xml:space="preserve">关</w:t>
      </w:r>
      <w:r>
        <w:rPr>
          <w:rFonts w:hint="eastAsia" w:ascii="宋体" w:hAnsi="宋体" w:cs="宋体"/>
          <w:color w:val="auto"/>
          <w:spacing w:val="10"/>
          <w:szCs w:val="21"/>
          <w:highlight w:val="none"/>
          <w:u w:val="single"/>
        </w:rPr>
        <w:t xml:space="preserve">于</w:t>
      </w:r>
      <w:r>
        <w:rPr>
          <w:rFonts w:hint="eastAsia" w:ascii="宋体" w:hAnsi="宋体" w:cs="宋体"/>
          <w:color w:val="auto"/>
          <w:spacing w:val="9"/>
          <w:szCs w:val="21"/>
          <w:highlight w:val="none"/>
          <w:u w:val="single"/>
        </w:rPr>
        <w:t xml:space="preserve">发包人应负责提供施工所需要的条件，包括：</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图纸会审和设计交底时间：开工前一周内。开工前一周内完成施工期间的周边关系及第三方干扰等由承包人负责协调，所需费用含在投标报价内。场外施工道路为市政现状，场内施工道路由承包人根据批准的施工组织设计在开工前自行完成，并满足施工要求及有关规定，此费用包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2.5 资金来源证明及支付担</w:t>
      </w:r>
      <w:r>
        <w:rPr>
          <w:rFonts w:hint="eastAsia" w:ascii="宋体" w:hAnsi="宋体" w:cs="宋体"/>
          <w:color w:val="auto"/>
          <w:spacing w:val="6"/>
          <w:szCs w:val="21"/>
          <w:highlight w:val="none"/>
        </w:rPr>
        <w:t xml:space="preserve">保</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4"/>
          <w:szCs w:val="21"/>
          <w:highlight w:val="none"/>
        </w:rPr>
        <w:t xml:space="preserve">包人提供资金来源证明的期限要求：</w:t>
      </w:r>
      <w:r>
        <w:rPr>
          <w:rFonts w:hint="eastAsia" w:ascii="宋体" w:hAnsi="宋体" w:cs="宋体"/>
          <w:color w:val="auto"/>
          <w:spacing w:val="14"/>
          <w:szCs w:val="21"/>
          <w:highlight w:val="none"/>
          <w:u w:val="single"/>
        </w:rPr>
        <w:t xml:space="preserve">  /   </w:t>
      </w:r>
      <w:r>
        <w:rPr>
          <w:rFonts w:hint="eastAsia" w:ascii="宋体" w:hAnsi="宋体" w:cs="宋体"/>
          <w:color w:val="auto"/>
          <w:spacing w:val="14"/>
          <w:szCs w:val="21"/>
          <w:highlight w:val="none"/>
        </w:rPr>
        <w:t xml:space="preserve">。</w:t>
      </w:r>
      <w:r/>
    </w:p>
    <w:p>
      <w:pPr>
        <w:ind w:firstLine="544"/>
        <w:jc w:val="left"/>
        <w:spacing w:line="440" w:lineRule="exact"/>
        <w:rPr>
          <w:rFonts w:ascii="宋体" w:hAnsi="宋体" w:cs="宋体"/>
          <w:color w:val="auto"/>
          <w:spacing w:val="14"/>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0"/>
          <w:szCs w:val="21"/>
          <w:highlight w:val="none"/>
        </w:rPr>
        <w:t xml:space="preserve">包</w:t>
      </w:r>
      <w:r>
        <w:rPr>
          <w:rFonts w:hint="eastAsia" w:ascii="宋体" w:hAnsi="宋体" w:cs="宋体"/>
          <w:color w:val="auto"/>
          <w:spacing w:val="8"/>
          <w:szCs w:val="21"/>
          <w:highlight w:val="none"/>
        </w:rPr>
        <w:t xml:space="preserve">人是否提供支付担保：</w:t>
      </w:r>
      <w:r>
        <w:rPr>
          <w:rFonts w:hint="eastAsia" w:ascii="宋体" w:hAnsi="宋体" w:cs="宋体"/>
          <w:color w:val="auto"/>
          <w:spacing w:val="14"/>
          <w:szCs w:val="21"/>
          <w:highlight w:val="none"/>
          <w:u w:val="single"/>
        </w:rPr>
        <w:t xml:space="preserve">  /   </w:t>
      </w:r>
      <w:r>
        <w:rPr>
          <w:rFonts w:hint="eastAsia" w:ascii="宋体" w:hAnsi="宋体" w:cs="宋体"/>
          <w:color w:val="auto"/>
          <w:spacing w:val="14"/>
          <w:szCs w:val="21"/>
          <w:highlight w:val="none"/>
        </w:rPr>
        <w:t xml:space="preserve">。</w:t>
      </w:r>
      <w:r/>
    </w:p>
    <w:p>
      <w:pPr>
        <w:ind w:firstLine="516"/>
        <w:jc w:val="left"/>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w:t>
      </w:r>
      <w:r>
        <w:rPr>
          <w:rFonts w:hint="eastAsia" w:ascii="宋体" w:hAnsi="宋体" w:cs="宋体"/>
          <w:color w:val="auto"/>
          <w:spacing w:val="7"/>
          <w:szCs w:val="21"/>
          <w:highlight w:val="none"/>
        </w:rPr>
        <w:t xml:space="preserve">包人提供支付担保的形式：</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04"/>
        <w:spacing w:line="440" w:lineRule="exact"/>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3. 承包</w:t>
      </w:r>
      <w:r>
        <w:rPr>
          <w:rFonts w:hint="eastAsia" w:ascii="宋体" w:hAnsi="宋体" w:cs="宋体"/>
          <w:color w:val="auto"/>
          <w:spacing w:val="5"/>
          <w:szCs w:val="21"/>
          <w:highlight w:val="none"/>
        </w:rPr>
        <w:t xml:space="preserve">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7"/>
          <w:szCs w:val="21"/>
          <w:highlight w:val="none"/>
        </w:rPr>
        <w:t xml:space="preserve">.1 承包人的一般义务</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firstLine="4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(4)</w:t>
      </w:r>
      <w:r>
        <w:rPr>
          <w:rFonts w:hint="eastAsia" w:ascii="宋体" w:hAnsi="宋体" w:cs="宋体"/>
          <w:color w:val="auto"/>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(5)</w:t>
      </w:r>
      <w:r>
        <w:rPr>
          <w:rFonts w:hint="eastAsia" w:ascii="宋体" w:hAnsi="宋体" w:cs="宋体"/>
          <w:color w:val="auto"/>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(6)</w:t>
      </w:r>
      <w:r>
        <w:rPr>
          <w:rFonts w:hint="eastAsia" w:ascii="宋体" w:hAnsi="宋体" w:cs="宋体"/>
          <w:color w:val="auto"/>
          <w:szCs w:val="21"/>
          <w:highlight w:val="none"/>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(7)</w:t>
      </w:r>
      <w:r>
        <w:rPr>
          <w:rFonts w:hint="eastAsia" w:ascii="宋体" w:hAnsi="宋体" w:cs="宋体"/>
          <w:color w:val="auto"/>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(8)</w:t>
      </w:r>
      <w:r>
        <w:rPr>
          <w:rFonts w:hint="eastAsia" w:ascii="宋体" w:hAnsi="宋体" w:cs="宋体"/>
          <w:color w:val="auto"/>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(9)</w:t>
      </w:r>
      <w:r>
        <w:rPr>
          <w:rFonts w:hint="eastAsia" w:ascii="宋体" w:hAnsi="宋体" w:cs="宋体"/>
          <w:color w:val="auto"/>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(10)</w:t>
      </w:r>
      <w:r>
        <w:rPr>
          <w:rFonts w:hint="eastAsia" w:ascii="宋体" w:hAnsi="宋体" w:cs="宋体"/>
          <w:color w:val="auto"/>
          <w:szCs w:val="21"/>
          <w:highlight w:val="none"/>
          <w:u w:val="single"/>
        </w:rPr>
        <w:t xml:space="preserve">保洁</w:t>
      </w:r>
      <w:r>
        <w:rPr>
          <w:rFonts w:hint="eastAsia" w:ascii="宋体" w:hAnsi="宋体" w:cs="宋体"/>
          <w:color w:val="auto"/>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(11)</w:t>
      </w:r>
      <w:r>
        <w:rPr>
          <w:rFonts w:hint="eastAsia" w:ascii="宋体" w:hAnsi="宋体" w:cs="宋体"/>
          <w:color w:val="auto"/>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(12)</w:t>
      </w:r>
      <w:r>
        <w:rPr>
          <w:rFonts w:hint="eastAsia" w:ascii="宋体" w:hAnsi="宋体" w:cs="宋体"/>
          <w:color w:val="auto"/>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ind w:left="5" w:firstLine="415"/>
        <w:spacing w:line="440" w:lineRule="exact"/>
        <w:widowControl/>
        <w:rPr>
          <w:rFonts w:ascii="宋体" w:hAnsi="宋体" w:cs="宋体"/>
          <w:b w:val="0"/>
          <w:bCs w:val="0"/>
          <w:color w:val="auto"/>
          <w:szCs w:val="21"/>
          <w:highlight w:val="none"/>
          <w:u w:val="single"/>
        </w:rPr>
      </w:pPr>
      <w:r>
        <w:rPr>
          <w:rFonts w:hint="eastAsia" w:ascii="宋体" w:hAnsi="宋体" w:cs="宋体"/>
          <w:color w:val="auto"/>
          <w:szCs w:val="21"/>
          <w:highlight w:val="none"/>
        </w:rPr>
        <w:t xml:space="preserve">(13)</w:t>
      </w:r>
      <w:r>
        <w:rPr>
          <w:rFonts w:hint="eastAsia" w:ascii="宋体" w:hAnsi="宋体" w:cs="宋体"/>
          <w:b w:val="0"/>
          <w:bCs w:val="0"/>
          <w:color w:val="auto"/>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(14)</w:t>
      </w:r>
      <w:r>
        <w:rPr>
          <w:rFonts w:hint="eastAsia" w:ascii="宋体" w:hAnsi="宋体" w:cs="宋体"/>
          <w:color w:val="auto"/>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(15)</w:t>
      </w:r>
      <w:r>
        <w:rPr>
          <w:rFonts w:hint="eastAsia" w:ascii="宋体" w:hAnsi="宋体" w:cs="宋体"/>
          <w:color w:val="auto"/>
          <w:szCs w:val="21"/>
          <w:highlight w:val="none"/>
          <w:u w:val="single"/>
        </w:rPr>
        <w:t xml:space="preserve">承包人必须根据徐州市建设工程现场管理实施细则和保证运输路面清洁管理的有关文件进行安全文明施工并交纳有关费用。相关费用包含在合同价中。</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(16)</w:t>
      </w:r>
      <w:r>
        <w:rPr>
          <w:rFonts w:hint="eastAsia" w:ascii="宋体" w:hAnsi="宋体" w:cs="宋体"/>
          <w:color w:val="auto"/>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(17)</w:t>
      </w:r>
      <w:r>
        <w:rPr>
          <w:rFonts w:hint="eastAsia" w:ascii="宋体" w:hAnsi="宋体" w:cs="宋体"/>
          <w:color w:val="auto"/>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6" w:firstLine="414"/>
        <w:jc w:val="left"/>
        <w:spacing w:line="440" w:lineRule="exact"/>
        <w:widowControl/>
        <w:rPr>
          <w:rFonts w:ascii="宋体" w:hAnsi="宋体" w:cs="宋体"/>
          <w:b w:val="0"/>
          <w:bCs w:val="0"/>
          <w:color w:val="auto"/>
          <w:szCs w:val="21"/>
          <w:highlight w:val="none"/>
          <w:u w:val="single"/>
        </w:rPr>
      </w:pPr>
      <w:r>
        <w:rPr>
          <w:rFonts w:hint="eastAsia" w:ascii="宋体" w:hAnsi="宋体" w:cs="宋体"/>
          <w:color w:val="auto"/>
          <w:szCs w:val="21"/>
          <w:highlight w:val="none"/>
        </w:rPr>
        <w:t xml:space="preserve">(18)</w:t>
      </w:r>
      <w:r>
        <w:rPr>
          <w:rFonts w:hint="eastAsia" w:ascii="宋体" w:hAnsi="宋体" w:cs="宋体"/>
          <w:b w:val="0"/>
          <w:bCs w:val="0"/>
          <w:color w:val="auto"/>
          <w:szCs w:val="21"/>
          <w:highlight w:val="none"/>
          <w:u w:val="single"/>
        </w:rPr>
        <w:t xml:space="preserve">专家论证费：经专家论证的重要施工方案，承包</w:t>
      </w:r>
      <w:r>
        <w:rPr>
          <w:rFonts w:hint="eastAsia" w:ascii="宋体" w:hAnsi="宋体" w:cs="宋体"/>
          <w:b w:val="0"/>
          <w:bCs w:val="0"/>
          <w:color w:val="auto"/>
          <w:szCs w:val="21"/>
          <w:highlight w:val="none"/>
          <w:u w:val="single"/>
          <w:lang w:val="en-US" w:eastAsia="zh-CN"/>
        </w:rPr>
        <w:t xml:space="preserve">人</w:t>
      </w:r>
      <w:r>
        <w:rPr>
          <w:rFonts w:hint="eastAsia" w:ascii="宋体" w:hAnsi="宋体" w:cs="宋体"/>
          <w:b w:val="0"/>
          <w:bCs w:val="0"/>
          <w:color w:val="auto"/>
          <w:szCs w:val="21"/>
          <w:highlight w:val="none"/>
          <w:u w:val="single"/>
        </w:rPr>
        <w:t xml:space="preserve">项目技术负责人必须亲自参加同时承包人承担专家论证费。</w:t>
      </w:r>
      <w:r/>
    </w:p>
    <w:p>
      <w:pPr>
        <w:ind w:left="6" w:firstLine="414"/>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(19)</w:t>
      </w:r>
      <w:r>
        <w:rPr>
          <w:rFonts w:hint="eastAsia" w:ascii="宋体" w:hAnsi="宋体" w:cs="宋体"/>
          <w:color w:val="auto"/>
          <w:szCs w:val="21"/>
          <w:highlight w:val="none"/>
          <w:u w:val="single"/>
        </w:rPr>
        <w:t xml:space="preserve">签证变更程序，严格执行徐州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(20)</w:t>
      </w:r>
      <w:r>
        <w:rPr>
          <w:rFonts w:hint="eastAsia" w:ascii="宋体" w:hAnsi="宋体" w:cs="宋体"/>
          <w:color w:val="auto"/>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firstLine="415"/>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(21)</w:t>
      </w:r>
      <w:r>
        <w:rPr>
          <w:rFonts w:hint="eastAsia" w:ascii="宋体" w:hAnsi="宋体" w:cs="宋体"/>
          <w:color w:val="auto"/>
          <w:szCs w:val="21"/>
          <w:highlight w:val="none"/>
          <w:u w:val="single"/>
        </w:rPr>
        <w:t xml:space="preserve">所有专业深化设计费用及专家论证费用（含由发包人组织的专家论证会）等全部费用由承包人承担。</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(22)</w:t>
      </w:r>
      <w:r>
        <w:rPr>
          <w:rFonts w:hint="eastAsia" w:ascii="宋体" w:hAnsi="宋体" w:cs="宋体"/>
          <w:color w:val="auto"/>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(23)</w:t>
      </w:r>
      <w:r>
        <w:rPr>
          <w:rFonts w:hint="eastAsia" w:ascii="宋体" w:hAnsi="宋体" w:cs="宋体"/>
          <w:color w:val="auto"/>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(24)</w:t>
      </w:r>
      <w:r>
        <w:rPr>
          <w:rFonts w:hint="eastAsia" w:ascii="宋体" w:hAnsi="宋体" w:cs="宋体"/>
          <w:color w:val="auto"/>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ind w:left="5" w:firstLine="415"/>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(25)</w:t>
      </w:r>
      <w:r>
        <w:rPr>
          <w:rFonts w:hint="eastAsia" w:ascii="宋体" w:hAnsi="宋体" w:cs="宋体"/>
          <w:color w:val="auto"/>
          <w:szCs w:val="21"/>
          <w:highlight w:val="none"/>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ind w:firstLine="480"/>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(26)</w:t>
      </w:r>
      <w:r>
        <w:rPr>
          <w:rFonts w:hint="eastAsia" w:ascii="宋体" w:hAnsi="宋体" w:cs="宋体"/>
          <w:color w:val="auto"/>
          <w:szCs w:val="21"/>
          <w:highlight w:val="none"/>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auto"/>
          <w:szCs w:val="21"/>
          <w:highlight w:val="none"/>
          <w:u w:val="single"/>
        </w:rPr>
      </w:pPr>
      <w:r>
        <w:rPr>
          <w:rFonts w:hint="eastAsia" w:ascii="宋体" w:hAnsi="宋体" w:cs="宋体"/>
          <w:color w:val="auto"/>
          <w:spacing w:val="1"/>
          <w:szCs w:val="21"/>
          <w:highlight w:val="none"/>
        </w:rPr>
        <w:t xml:space="preserve">承包人需要提交的竣工资料套数：</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纸质文件 4 套，电子文件 1 套。</w:t>
      </w:r>
      <w:r/>
    </w:p>
    <w:p>
      <w:pPr>
        <w:ind w:firstLine="520"/>
        <w:spacing w:line="440" w:lineRule="exact"/>
        <w:rPr>
          <w:rFonts w:ascii="宋体" w:hAnsi="宋体" w:cs="宋体"/>
          <w:bCs/>
          <w:color w:val="auto"/>
          <w:szCs w:val="21"/>
          <w:highlight w:val="none"/>
          <w:u w:val="single"/>
        </w:rPr>
      </w:pPr>
      <w:r>
        <w:rPr>
          <w:rFonts w:hint="eastAsia" w:ascii="宋体" w:hAnsi="宋体" w:cs="宋体"/>
          <w:color w:val="auto"/>
          <w:spacing w:val="10"/>
          <w:szCs w:val="21"/>
          <w:highlight w:val="none"/>
        </w:rPr>
        <w:t xml:space="preserve">承</w:t>
      </w:r>
      <w:r>
        <w:rPr>
          <w:rFonts w:hint="eastAsia" w:ascii="宋体" w:hAnsi="宋体" w:cs="宋体"/>
          <w:color w:val="auto"/>
          <w:spacing w:val="9"/>
          <w:szCs w:val="21"/>
          <w:highlight w:val="none"/>
        </w:rPr>
        <w:t xml:space="preserve">包人提交的竣工资料的费用承担：</w:t>
      </w:r>
      <w:r>
        <w:rPr>
          <w:rFonts w:hint="eastAsia" w:ascii="宋体" w:hAnsi="宋体" w:cs="宋体"/>
          <w:bCs/>
          <w:color w:val="auto"/>
          <w:szCs w:val="21"/>
          <w:highlight w:val="none"/>
          <w:u w:val="single"/>
        </w:rPr>
        <w:t xml:space="preserve"> 承包人承担 。</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承包</w:t>
      </w:r>
      <w:r>
        <w:rPr>
          <w:rFonts w:hint="eastAsia" w:ascii="宋体" w:hAnsi="宋体" w:cs="宋体"/>
          <w:color w:val="auto"/>
          <w:spacing w:val="11"/>
          <w:szCs w:val="21"/>
          <w:highlight w:val="none"/>
        </w:rPr>
        <w:t xml:space="preserve">人</w:t>
      </w:r>
      <w:r>
        <w:rPr>
          <w:rFonts w:hint="eastAsia" w:ascii="宋体" w:hAnsi="宋体" w:cs="宋体"/>
          <w:color w:val="auto"/>
          <w:spacing w:val="7"/>
          <w:szCs w:val="21"/>
          <w:highlight w:val="none"/>
        </w:rPr>
        <w:t xml:space="preserve">提交的竣工资料移交时间：</w:t>
      </w:r>
      <w:r>
        <w:rPr>
          <w:rFonts w:hint="eastAsia" w:ascii="宋体" w:hAnsi="宋体" w:cs="宋体"/>
          <w:bCs/>
          <w:color w:val="auto"/>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auto"/>
          <w:szCs w:val="21"/>
          <w:highlight w:val="none"/>
        </w:rPr>
      </w:pPr>
      <w:r>
        <w:rPr>
          <w:rFonts w:hint="eastAsia" w:ascii="宋体" w:hAnsi="宋体" w:cs="宋体"/>
          <w:color w:val="auto"/>
          <w:spacing w:val="20"/>
          <w:szCs w:val="21"/>
          <w:highlight w:val="none"/>
        </w:rPr>
        <w:t xml:space="preserve">承</w:t>
      </w:r>
      <w:r>
        <w:rPr>
          <w:rFonts w:hint="eastAsia" w:ascii="宋体" w:hAnsi="宋体" w:cs="宋体"/>
          <w:color w:val="auto"/>
          <w:spacing w:val="17"/>
          <w:szCs w:val="21"/>
          <w:highlight w:val="none"/>
        </w:rPr>
        <w:t xml:space="preserve">包</w:t>
      </w:r>
      <w:r>
        <w:rPr>
          <w:rFonts w:hint="eastAsia" w:ascii="宋体" w:hAnsi="宋体" w:cs="宋体"/>
          <w:color w:val="auto"/>
          <w:spacing w:val="10"/>
          <w:szCs w:val="21"/>
          <w:highlight w:val="none"/>
        </w:rPr>
        <w:t xml:space="preserve">人提交的竣工资料形式要求：</w:t>
      </w:r>
      <w:r>
        <w:rPr>
          <w:rFonts w:hint="eastAsia" w:ascii="宋体" w:hAnsi="宋体" w:cs="宋体"/>
          <w:bCs/>
          <w:color w:val="auto"/>
          <w:szCs w:val="21"/>
          <w:highlight w:val="none"/>
          <w:u w:val="single"/>
        </w:rPr>
        <w:t xml:space="preserve">正本、副本各二套且满足存档要求。</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承包人应履行的其他义务：</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②承包人应按发包人的指令，完成发包人要求的对工程内容的任何增加和删减；费用按相关条款执行。</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⑤除非得到主管部门的许可，承包人不得随便砍伐，迁移和破坏树木。</w:t>
      </w:r>
      <w:r/>
    </w:p>
    <w:p>
      <w:pPr>
        <w:ind w:firstLine="480"/>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⑦对于施工过程中承包人不得因发包人前期手续而索赔或消极施工，需积极配合，保证工程按计划进行。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auto"/>
          <w:szCs w:val="21"/>
          <w:highlight w:val="none"/>
          <w:u w:val="single"/>
        </w:rPr>
      </w:pPr>
      <w:r>
        <w:rPr>
          <w:rFonts w:hint="eastAsia" w:ascii="宋体" w:hAnsi="宋体" w:cs="宋体"/>
          <w:bCs/>
          <w:color w:val="auto"/>
          <w:szCs w:val="21"/>
          <w:highlight w:val="none"/>
        </w:rPr>
        <w:t xml:space="preserve">应由承包人履行的其他义务</w:t>
      </w:r>
      <w:r>
        <w:rPr>
          <w:rFonts w:hint="eastAsia" w:ascii="宋体" w:hAnsi="宋体" w:cs="宋体"/>
          <w:bCs/>
          <w:color w:val="auto"/>
          <w:szCs w:val="21"/>
          <w:highlight w:val="none"/>
          <w:u w:val="single"/>
        </w:rPr>
        <w:t xml:space="preserve">：                                               </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w:t>
      </w:r>
      <w:r>
        <w:rPr>
          <w:rFonts w:hint="eastAsia" w:ascii="宋体" w:hAnsi="宋体" w:cs="宋体"/>
          <w:color w:val="auto"/>
          <w:spacing w:val="5"/>
          <w:szCs w:val="21"/>
          <w:highlight w:val="none"/>
        </w:rPr>
        <w:t xml:space="preserve">.2 项目经理</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3.2.1 项目经理</w:t>
      </w:r>
      <w:r>
        <w:rPr>
          <w:rFonts w:hint="eastAsia" w:ascii="宋体" w:hAnsi="宋体" w:cs="宋体"/>
          <w:color w:val="auto"/>
          <w:spacing w:val="4"/>
          <w:szCs w:val="21"/>
          <w:highlight w:val="none"/>
        </w:rPr>
        <w:t xml:space="preserve">：</w:t>
      </w:r>
      <w:r/>
    </w:p>
    <w:p>
      <w:pPr>
        <w:ind w:firstLine="448"/>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姓    名 </w:t>
      </w:r>
      <w:r>
        <w:rPr>
          <w:rFonts w:hint="eastAsia" w:ascii="宋体" w:hAnsi="宋体" w:cs="宋体"/>
          <w:color w:val="auto"/>
          <w:spacing w:val="-6"/>
          <w:szCs w:val="21"/>
          <w:highlight w:val="none"/>
        </w:rPr>
        <w:t xml:space="preserve">：</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身份证号：</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w:t>
      </w:r>
      <w:r>
        <w:rPr>
          <w:rFonts w:hint="eastAsia" w:ascii="宋体" w:hAnsi="宋体" w:cs="宋体"/>
          <w:color w:val="auto"/>
          <w:szCs w:val="21"/>
          <w:highlight w:val="none"/>
        </w:rPr>
        <w:t xml:space="preserve">执业资格等级：</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w:t>
      </w:r>
      <w:r>
        <w:rPr>
          <w:rFonts w:hint="eastAsia" w:ascii="宋体" w:hAnsi="宋体" w:cs="宋体"/>
          <w:color w:val="auto"/>
          <w:szCs w:val="21"/>
          <w:highlight w:val="none"/>
        </w:rPr>
        <w:t xml:space="preserve">注册证书号：</w:t>
      </w:r>
      <w:r>
        <w:rPr>
          <w:rFonts w:hint="eastAsia" w:ascii="宋体" w:hAnsi="宋体" w:cs="宋体"/>
          <w:color w:val="auto"/>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项目负责人执业印章号：</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联系电话：</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56"/>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电子信箱：</w:t>
      </w:r>
      <w:r>
        <w:rPr>
          <w:rFonts w:hint="eastAsia" w:ascii="宋体" w:hAnsi="宋体" w:cs="宋体"/>
          <w:color w:val="auto"/>
          <w:spacing w:val="-3"/>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通信地址：</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520"/>
        <w:spacing w:line="440" w:lineRule="exact"/>
        <w:rPr>
          <w:rFonts w:ascii="宋体" w:hAnsi="宋体" w:cs="宋体"/>
          <w:bCs/>
          <w:color w:val="auto"/>
          <w:szCs w:val="21"/>
          <w:highlight w:val="none"/>
          <w:u w:val="single"/>
        </w:rPr>
      </w:pPr>
      <w:r>
        <w:rPr>
          <w:rFonts w:hint="eastAsia" w:ascii="宋体" w:hAnsi="宋体" w:cs="宋体"/>
          <w:color w:val="auto"/>
          <w:spacing w:val="10"/>
          <w:szCs w:val="21"/>
          <w:highlight w:val="none"/>
        </w:rPr>
        <w:t xml:space="preserve">承包人对项目经理的授权范围如下：</w:t>
      </w:r>
      <w:r>
        <w:rPr>
          <w:rFonts w:hint="eastAsia" w:ascii="宋体" w:hAnsi="宋体" w:cs="宋体"/>
          <w:bCs/>
          <w:color w:val="auto"/>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440" w:lineRule="exact"/>
        <w:widowControl/>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关于项</w:t>
      </w:r>
      <w:r>
        <w:rPr>
          <w:rFonts w:hint="eastAsia" w:ascii="宋体" w:hAnsi="宋体" w:cs="宋体"/>
          <w:color w:val="auto"/>
          <w:spacing w:val="12"/>
          <w:szCs w:val="21"/>
          <w:highlight w:val="none"/>
        </w:rPr>
        <w:t xml:space="preserve">目</w:t>
      </w:r>
      <w:r>
        <w:rPr>
          <w:rFonts w:hint="eastAsia" w:ascii="宋体" w:hAnsi="宋体" w:cs="宋体"/>
          <w:color w:val="auto"/>
          <w:spacing w:val="9"/>
          <w:szCs w:val="21"/>
          <w:highlight w:val="none"/>
        </w:rPr>
        <w:t xml:space="preserve">经理每月在施工现场的时间要求：</w:t>
      </w:r>
      <w:r>
        <w:rPr>
          <w:rFonts w:hint="eastAsia" w:ascii="宋体" w:hAnsi="宋体" w:cs="宋体"/>
          <w:bCs/>
          <w:color w:val="auto"/>
          <w:szCs w:val="21"/>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承包人未提交劳动合同，以及没有为项目经理缴纳社会保险证明的违约责任：</w:t>
      </w:r>
      <w:r>
        <w:rPr>
          <w:rFonts w:hint="eastAsia" w:ascii="宋体" w:hAnsi="宋体" w:cs="宋体"/>
          <w:bCs/>
          <w:color w:val="auto"/>
          <w:szCs w:val="21"/>
          <w:highlight w:val="none"/>
          <w:u w:val="single"/>
        </w:rPr>
        <w:t xml:space="preserve"> 承包人承担</w:t>
      </w:r>
      <w:r>
        <w:rPr>
          <w:rFonts w:hint="eastAsia" w:ascii="宋体" w:hAnsi="宋体" w:cs="宋体"/>
          <w:color w:val="auto"/>
          <w:szCs w:val="21"/>
          <w:highlight w:val="none"/>
          <w:u w:val="single"/>
        </w:rPr>
        <w:t xml:space="preserve">合同价万分之一</w:t>
      </w:r>
      <w:r>
        <w:rPr>
          <w:rFonts w:hint="eastAsia" w:ascii="宋体" w:hAnsi="宋体" w:cs="宋体"/>
          <w:bCs/>
          <w:color w:val="auto"/>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项目</w:t>
      </w:r>
      <w:r>
        <w:rPr>
          <w:rFonts w:hint="eastAsia" w:ascii="宋体" w:hAnsi="宋体" w:cs="宋体"/>
          <w:color w:val="auto"/>
          <w:spacing w:val="12"/>
          <w:szCs w:val="21"/>
          <w:highlight w:val="none"/>
        </w:rPr>
        <w:t xml:space="preserve">经</w:t>
      </w:r>
      <w:r>
        <w:rPr>
          <w:rFonts w:hint="eastAsia" w:ascii="宋体" w:hAnsi="宋体" w:cs="宋体"/>
          <w:color w:val="auto"/>
          <w:spacing w:val="8"/>
          <w:szCs w:val="21"/>
          <w:highlight w:val="none"/>
        </w:rPr>
        <w:t xml:space="preserve">理未经批准，擅自离开施工现场的违约责任：</w:t>
      </w:r>
      <w:r>
        <w:rPr>
          <w:rFonts w:hint="eastAsia" w:ascii="宋体" w:hAnsi="宋体" w:cs="宋体"/>
          <w:bCs/>
          <w:color w:val="auto"/>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3</w:t>
      </w:r>
      <w:r>
        <w:rPr>
          <w:rFonts w:hint="eastAsia" w:ascii="宋体" w:hAnsi="宋体" w:cs="宋体"/>
          <w:color w:val="auto"/>
          <w:spacing w:val="10"/>
          <w:szCs w:val="21"/>
          <w:highlight w:val="none"/>
        </w:rPr>
        <w:t xml:space="preserve">.</w:t>
      </w:r>
      <w:r>
        <w:rPr>
          <w:rFonts w:hint="eastAsia" w:ascii="宋体" w:hAnsi="宋体" w:cs="宋体"/>
          <w:color w:val="auto"/>
          <w:spacing w:val="8"/>
          <w:szCs w:val="21"/>
          <w:highlight w:val="none"/>
        </w:rPr>
        <w:t xml:space="preserve">2.3 承包人擅自更换项目经理的违约责任：</w:t>
      </w:r>
      <w:r>
        <w:rPr>
          <w:rFonts w:hint="eastAsia" w:ascii="宋体" w:hAnsi="宋体" w:cs="宋体"/>
          <w:bCs/>
          <w:color w:val="auto"/>
          <w:szCs w:val="21"/>
          <w:highlight w:val="none"/>
          <w:u w:val="single"/>
        </w:rPr>
        <w:t xml:space="preserve">建造师不得擅自更换，否则应向发包人</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的违约金。</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3.2.4 承包人无正</w:t>
      </w:r>
      <w:r>
        <w:rPr>
          <w:rFonts w:hint="eastAsia" w:ascii="宋体" w:hAnsi="宋体" w:cs="宋体"/>
          <w:color w:val="auto"/>
          <w:spacing w:val="4"/>
          <w:szCs w:val="21"/>
          <w:highlight w:val="none"/>
        </w:rPr>
        <w:t xml:space="preserve">当</w:t>
      </w:r>
      <w:r>
        <w:rPr>
          <w:rFonts w:hint="eastAsia" w:ascii="宋体" w:hAnsi="宋体" w:cs="宋体"/>
          <w:color w:val="auto"/>
          <w:spacing w:val="3"/>
          <w:szCs w:val="21"/>
          <w:highlight w:val="none"/>
        </w:rPr>
        <w:t xml:space="preserve">理由拒绝更换项目经理的违约责任：</w:t>
      </w:r>
      <w:r>
        <w:rPr>
          <w:rFonts w:hint="eastAsia" w:ascii="宋体" w:hAnsi="宋体" w:cs="宋体"/>
          <w:bCs/>
          <w:color w:val="auto"/>
          <w:szCs w:val="21"/>
          <w:highlight w:val="none"/>
          <w:u w:val="single"/>
        </w:rPr>
        <w:t xml:space="preserve">应向发包人支付</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的违约金。</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6"/>
          <w:szCs w:val="21"/>
          <w:highlight w:val="none"/>
        </w:rPr>
        <w:t xml:space="preserve">.3 承包人人员</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11"/>
          <w:szCs w:val="21"/>
          <w:highlight w:val="none"/>
        </w:rPr>
        <w:t xml:space="preserve">.</w:t>
      </w:r>
      <w:r>
        <w:rPr>
          <w:rFonts w:hint="eastAsia" w:ascii="宋体" w:hAnsi="宋体" w:cs="宋体"/>
          <w:color w:val="auto"/>
          <w:spacing w:val="6"/>
          <w:szCs w:val="21"/>
          <w:highlight w:val="none"/>
        </w:rPr>
        <w:t xml:space="preserve">3.1 承包人提交项目管理机构及施工现场管理人员安排报告的期限：</w:t>
      </w:r>
      <w:r>
        <w:rPr>
          <w:rFonts w:hint="eastAsia" w:ascii="宋体" w:hAnsi="宋体" w:cs="宋体"/>
          <w:bCs/>
          <w:color w:val="auto"/>
          <w:szCs w:val="21"/>
          <w:highlight w:val="none"/>
          <w:u w:val="single"/>
        </w:rPr>
        <w:t xml:space="preserve">合同生效后 5 日内。</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3.</w:t>
      </w:r>
      <w:r>
        <w:rPr>
          <w:rFonts w:hint="eastAsia" w:ascii="宋体" w:hAnsi="宋体" w:cs="宋体"/>
          <w:color w:val="auto"/>
          <w:spacing w:val="11"/>
          <w:szCs w:val="21"/>
          <w:highlight w:val="none"/>
        </w:rPr>
        <w:t xml:space="preserve">3</w:t>
      </w:r>
      <w:r>
        <w:rPr>
          <w:rFonts w:hint="eastAsia" w:ascii="宋体" w:hAnsi="宋体" w:cs="宋体"/>
          <w:color w:val="auto"/>
          <w:spacing w:val="8"/>
          <w:szCs w:val="21"/>
          <w:highlight w:val="none"/>
        </w:rPr>
        <w:t xml:space="preserve">.3 承包人无正当理由拒绝撤换主要施工管理人员的违约责任：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承包人承担</w:t>
      </w:r>
      <w:r>
        <w:rPr>
          <w:rFonts w:hint="eastAsia" w:ascii="宋体" w:hAnsi="宋体" w:cs="宋体"/>
          <w:color w:val="auto"/>
          <w:szCs w:val="21"/>
          <w:highlight w:val="none"/>
          <w:u w:val="single"/>
        </w:rPr>
        <w:t xml:space="preserve">合同价千分之五每次</w:t>
      </w:r>
      <w:r>
        <w:rPr>
          <w:rFonts w:hint="eastAsia" w:ascii="宋体" w:hAnsi="宋体" w:cs="宋体"/>
          <w:bCs/>
          <w:color w:val="auto"/>
          <w:szCs w:val="21"/>
          <w:highlight w:val="none"/>
          <w:u w:val="single"/>
        </w:rPr>
        <w:t xml:space="preserve">的违约金。</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9"/>
          <w:szCs w:val="21"/>
          <w:highlight w:val="none"/>
        </w:rPr>
        <w:t xml:space="preserve">.3.4 承包人主要施工管理人员离开施工现场的批准要求：</w:t>
      </w:r>
      <w:r>
        <w:rPr>
          <w:rFonts w:hint="eastAsia" w:ascii="宋体" w:hAnsi="宋体" w:cs="宋体"/>
          <w:bCs/>
          <w:color w:val="auto"/>
          <w:szCs w:val="21"/>
          <w:highlight w:val="none"/>
          <w:u w:val="single"/>
        </w:rPr>
        <w:t xml:space="preserve">需经发包人或监理同意后方可离场。</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3.3.5 承</w:t>
      </w:r>
      <w:r>
        <w:rPr>
          <w:rFonts w:hint="eastAsia" w:ascii="宋体" w:hAnsi="宋体" w:cs="宋体"/>
          <w:color w:val="auto"/>
          <w:spacing w:val="8"/>
          <w:szCs w:val="21"/>
          <w:highlight w:val="none"/>
        </w:rPr>
        <w:t xml:space="preserve">包</w:t>
      </w:r>
      <w:r>
        <w:rPr>
          <w:rFonts w:hint="eastAsia" w:ascii="宋体" w:hAnsi="宋体" w:cs="宋体"/>
          <w:color w:val="auto"/>
          <w:spacing w:val="5"/>
          <w:szCs w:val="21"/>
          <w:highlight w:val="none"/>
        </w:rPr>
        <w:t xml:space="preserve">人擅自更换主要施工管理人员的违约责任：</w:t>
      </w:r>
      <w:r>
        <w:rPr>
          <w:rFonts w:hint="eastAsia" w:ascii="宋体" w:hAnsi="宋体" w:cs="宋体"/>
          <w:bCs/>
          <w:color w:val="auto"/>
          <w:szCs w:val="21"/>
          <w:highlight w:val="none"/>
          <w:u w:val="single"/>
        </w:rPr>
        <w:t xml:space="preserve"> 承包人承担</w:t>
      </w:r>
      <w:r>
        <w:rPr>
          <w:rFonts w:hint="eastAsia" w:ascii="宋体" w:hAnsi="宋体" w:cs="宋体"/>
          <w:color w:val="auto"/>
          <w:szCs w:val="21"/>
          <w:highlight w:val="none"/>
          <w:u w:val="single"/>
        </w:rPr>
        <w:t xml:space="preserve">合同价千分之五每次</w:t>
      </w:r>
      <w:r>
        <w:rPr>
          <w:rFonts w:hint="eastAsia" w:ascii="宋体" w:hAnsi="宋体" w:cs="宋体"/>
          <w:bCs/>
          <w:color w:val="auto"/>
          <w:szCs w:val="21"/>
          <w:highlight w:val="none"/>
          <w:u w:val="single"/>
        </w:rPr>
        <w:t xml:space="preserve">的违约金。</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承包人</w:t>
      </w:r>
      <w:r>
        <w:rPr>
          <w:rFonts w:hint="eastAsia" w:ascii="宋体" w:hAnsi="宋体" w:cs="宋体"/>
          <w:color w:val="auto"/>
          <w:spacing w:val="10"/>
          <w:szCs w:val="21"/>
          <w:highlight w:val="none"/>
        </w:rPr>
        <w:t xml:space="preserve">主</w:t>
      </w:r>
      <w:r>
        <w:rPr>
          <w:rFonts w:hint="eastAsia" w:ascii="宋体" w:hAnsi="宋体" w:cs="宋体"/>
          <w:color w:val="auto"/>
          <w:spacing w:val="6"/>
          <w:szCs w:val="21"/>
          <w:highlight w:val="none"/>
        </w:rPr>
        <w:t xml:space="preserve">要施工管理人员擅自离开施工现场的违约责任：</w:t>
      </w:r>
      <w:r>
        <w:rPr>
          <w:rFonts w:hint="eastAsia" w:ascii="宋体" w:hAnsi="宋体" w:cs="宋体"/>
          <w:bCs/>
          <w:color w:val="auto"/>
          <w:szCs w:val="21"/>
          <w:highlight w:val="none"/>
          <w:u w:val="single"/>
        </w:rPr>
        <w:t xml:space="preserve">承包人承担 10000元/人/次罚款。</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项目经理为中标建造师，主要管理人员为合同附件 6 表中约定的相关人员。</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3</w:t>
      </w:r>
      <w:r>
        <w:rPr>
          <w:rFonts w:hint="eastAsia" w:ascii="宋体" w:hAnsi="宋体" w:cs="宋体"/>
          <w:color w:val="auto"/>
          <w:spacing w:val="4"/>
          <w:szCs w:val="21"/>
          <w:highlight w:val="none"/>
        </w:rPr>
        <w:t xml:space="preserve">.5 分包</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w:t>
      </w: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5.1 分包的一般约定</w:t>
      </w:r>
      <w:r/>
    </w:p>
    <w:p>
      <w:pPr>
        <w:ind w:firstLine="580"/>
        <w:spacing w:line="440" w:lineRule="exact"/>
        <w:rPr>
          <w:rFonts w:ascii="宋体" w:hAnsi="宋体" w:cs="宋体"/>
          <w:color w:val="auto"/>
          <w:spacing w:val="19"/>
          <w:szCs w:val="21"/>
          <w:highlight w:val="none"/>
          <w:u w:val="single"/>
        </w:rPr>
      </w:pPr>
      <w:r>
        <w:rPr>
          <w:rFonts w:hint="eastAsia" w:ascii="宋体" w:hAnsi="宋体" w:cs="宋体"/>
          <w:color w:val="auto"/>
          <w:spacing w:val="25"/>
          <w:szCs w:val="21"/>
          <w:highlight w:val="none"/>
        </w:rPr>
        <w:t xml:space="preserve">禁</w:t>
      </w:r>
      <w:r>
        <w:rPr>
          <w:rFonts w:hint="eastAsia" w:ascii="宋体" w:hAnsi="宋体" w:cs="宋体"/>
          <w:color w:val="auto"/>
          <w:spacing w:val="19"/>
          <w:szCs w:val="21"/>
          <w:highlight w:val="none"/>
        </w:rPr>
        <w:t xml:space="preserve">止分包的工程包括：</w:t>
      </w:r>
      <w:r>
        <w:rPr>
          <w:rFonts w:hint="eastAsia" w:ascii="宋体" w:hAnsi="宋体" w:cs="宋体"/>
          <w:b/>
          <w:bCs/>
          <w:color w:val="auto"/>
          <w:spacing w:val="19"/>
          <w:szCs w:val="21"/>
          <w:highlight w:val="none"/>
          <w:u w:val="single"/>
          <w:lang w:val="en-US" w:eastAsia="zh-CN"/>
        </w:rPr>
        <w:t xml:space="preserve">本工程禁止分包</w:t>
      </w:r>
      <w:r>
        <w:rPr>
          <w:rFonts w:hint="eastAsia" w:ascii="宋体" w:hAnsi="宋体" w:cs="宋体"/>
          <w:color w:val="auto"/>
          <w:spacing w:val="19"/>
          <w:szCs w:val="21"/>
          <w:highlight w:val="none"/>
        </w:rPr>
        <w:t xml:space="preserve">。</w:t>
      </w:r>
      <w:r/>
    </w:p>
    <w:p>
      <w:pPr>
        <w:ind w:firstLine="488"/>
        <w:spacing w:line="440" w:lineRule="exact"/>
        <w:rPr>
          <w:rFonts w:ascii="宋体" w:hAnsi="宋体" w:cs="宋体"/>
          <w:color w:val="auto"/>
          <w:spacing w:val="2"/>
          <w:szCs w:val="21"/>
          <w:highlight w:val="none"/>
        </w:rPr>
      </w:pPr>
      <w:r>
        <w:rPr>
          <w:rFonts w:hint="eastAsia" w:ascii="宋体" w:hAnsi="宋体" w:cs="宋体"/>
          <w:color w:val="auto"/>
          <w:spacing w:val="2"/>
          <w:szCs w:val="21"/>
          <w:highlight w:val="none"/>
        </w:rPr>
        <w:t xml:space="preserve">主体结构、关键性工作的范围：</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u w:val="single"/>
          <w:lang w:val="en-US" w:eastAsia="zh-CN"/>
        </w:rPr>
        <w:t xml:space="preserve"> /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 。</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3</w:t>
      </w:r>
      <w:r>
        <w:rPr>
          <w:rFonts w:hint="eastAsia" w:ascii="宋体" w:hAnsi="宋体" w:cs="宋体"/>
          <w:color w:val="auto"/>
          <w:spacing w:val="1"/>
          <w:szCs w:val="21"/>
          <w:highlight w:val="none"/>
        </w:rPr>
        <w:t xml:space="preserve">.5.2 分包的确定</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允许</w:t>
      </w:r>
      <w:r>
        <w:rPr>
          <w:rFonts w:hint="eastAsia" w:ascii="宋体" w:hAnsi="宋体" w:cs="宋体"/>
          <w:color w:val="auto"/>
          <w:spacing w:val="11"/>
          <w:szCs w:val="21"/>
          <w:highlight w:val="none"/>
        </w:rPr>
        <w:t xml:space="preserve">分</w:t>
      </w:r>
      <w:r>
        <w:rPr>
          <w:rFonts w:hint="eastAsia" w:ascii="宋体" w:hAnsi="宋体" w:cs="宋体"/>
          <w:color w:val="auto"/>
          <w:spacing w:val="6"/>
          <w:szCs w:val="21"/>
          <w:highlight w:val="none"/>
        </w:rPr>
        <w:t xml:space="preserve">包的专业工程包括：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其</w:t>
      </w:r>
      <w:r>
        <w:rPr>
          <w:rFonts w:hint="eastAsia" w:ascii="宋体" w:hAnsi="宋体" w:cs="宋体"/>
          <w:color w:val="auto"/>
          <w:spacing w:val="8"/>
          <w:szCs w:val="21"/>
          <w:highlight w:val="none"/>
        </w:rPr>
        <w:t xml:space="preserve">他关于分包的约定：</w:t>
      </w:r>
      <w:r>
        <w:rPr>
          <w:rFonts w:hint="eastAsia" w:ascii="宋体" w:hAnsi="宋体" w:cs="宋体"/>
          <w:color w:val="auto"/>
          <w:spacing w:val="8"/>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w:t>
      </w:r>
      <w:r>
        <w:rPr>
          <w:rFonts w:hint="eastAsia" w:ascii="宋体" w:hAnsi="宋体" w:cs="宋体"/>
          <w:color w:val="auto"/>
          <w:spacing w:val="6"/>
          <w:szCs w:val="21"/>
          <w:highlight w:val="none"/>
        </w:rPr>
        <w:t xml:space="preserve">.5.4 分包合同价款</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w:t>
      </w:r>
      <w:r>
        <w:rPr>
          <w:rFonts w:hint="eastAsia" w:ascii="宋体" w:hAnsi="宋体" w:cs="宋体"/>
          <w:color w:val="auto"/>
          <w:spacing w:val="10"/>
          <w:szCs w:val="21"/>
          <w:highlight w:val="none"/>
        </w:rPr>
        <w:t xml:space="preserve">于</w:t>
      </w:r>
      <w:r>
        <w:rPr>
          <w:rFonts w:hint="eastAsia" w:ascii="宋体" w:hAnsi="宋体" w:cs="宋体"/>
          <w:color w:val="auto"/>
          <w:spacing w:val="9"/>
          <w:szCs w:val="21"/>
          <w:highlight w:val="none"/>
        </w:rPr>
        <w:t xml:space="preserve">分包合同价款支付的约定：</w:t>
      </w:r>
      <w:r>
        <w:rPr>
          <w:rFonts w:hint="eastAsia" w:ascii="宋体" w:hAnsi="宋体" w:cs="宋体"/>
          <w:color w:val="auto"/>
          <w:spacing w:val="9"/>
          <w:szCs w:val="21"/>
          <w:highlight w:val="none"/>
          <w:u w:val="single"/>
        </w:rPr>
        <w:t xml:space="preserve">   /   </w:t>
      </w:r>
      <w:r>
        <w:rPr>
          <w:rFonts w:hint="eastAsia" w:ascii="宋体" w:hAnsi="宋体" w:cs="宋体"/>
          <w:color w:val="auto"/>
          <w:spacing w:val="9"/>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3.6 工程照管与成品、半成品保护</w:t>
      </w:r>
      <w:r/>
    </w:p>
    <w:p>
      <w:pPr>
        <w:ind w:firstLine="548"/>
        <w:spacing w:line="440" w:lineRule="exact"/>
        <w:rPr>
          <w:rFonts w:ascii="宋体" w:hAnsi="宋体" w:cs="宋体"/>
          <w:bCs/>
          <w:color w:val="auto"/>
          <w:szCs w:val="21"/>
          <w:highlight w:val="none"/>
          <w:u w:val="single"/>
        </w:rPr>
      </w:pPr>
      <w:r>
        <w:rPr>
          <w:rFonts w:hint="eastAsia" w:ascii="宋体" w:hAnsi="宋体" w:cs="宋体"/>
          <w:color w:val="auto"/>
          <w:spacing w:val="17"/>
          <w:szCs w:val="21"/>
          <w:highlight w:val="none"/>
        </w:rPr>
        <w:t xml:space="preserve">承</w:t>
      </w:r>
      <w:r>
        <w:rPr>
          <w:rFonts w:hint="eastAsia" w:ascii="宋体" w:hAnsi="宋体" w:cs="宋体"/>
          <w:color w:val="auto"/>
          <w:spacing w:val="10"/>
          <w:szCs w:val="21"/>
          <w:highlight w:val="none"/>
        </w:rPr>
        <w:t xml:space="preserve">包人负责照管工程及工程相关的材料、工程设备的起始时间：</w:t>
      </w:r>
      <w:r>
        <w:rPr>
          <w:rFonts w:hint="eastAsia" w:ascii="宋体" w:hAnsi="宋体" w:cs="宋体"/>
          <w:color w:val="auto"/>
          <w:szCs w:val="21"/>
          <w:highlight w:val="none"/>
          <w:u w:val="single"/>
        </w:rPr>
        <w:t xml:space="preserve">工程施工开始至竣工验收合格并办理完工程移交手续止。</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3</w:t>
      </w:r>
      <w:r>
        <w:rPr>
          <w:rFonts w:hint="eastAsia" w:ascii="宋体" w:hAnsi="宋体" w:cs="宋体"/>
          <w:color w:val="auto"/>
          <w:spacing w:val="5"/>
          <w:szCs w:val="21"/>
          <w:highlight w:val="none"/>
        </w:rPr>
        <w:t xml:space="preserve">.7 履约担保</w:t>
      </w:r>
      <w:r/>
    </w:p>
    <w:p>
      <w:pPr>
        <w:ind w:firstLine="532"/>
        <w:spacing w:line="440" w:lineRule="exact"/>
        <w:rPr>
          <w:rFonts w:ascii="宋体" w:hAnsi="宋体" w:cs="宋体"/>
          <w:color w:val="auto"/>
          <w:szCs w:val="21"/>
          <w:highlight w:val="none"/>
        </w:rPr>
      </w:pPr>
      <w:r>
        <w:rPr>
          <w:rFonts w:hint="eastAsia" w:ascii="宋体" w:hAnsi="宋体" w:cs="宋体"/>
          <w:color w:val="auto"/>
          <w:spacing w:val="13"/>
          <w:szCs w:val="21"/>
          <w:highlight w:val="none"/>
        </w:rPr>
        <w:t xml:space="preserve">承</w:t>
      </w:r>
      <w:r>
        <w:rPr>
          <w:rFonts w:hint="eastAsia" w:ascii="宋体" w:hAnsi="宋体" w:cs="宋体"/>
          <w:color w:val="auto"/>
          <w:spacing w:val="8"/>
          <w:szCs w:val="21"/>
          <w:highlight w:val="none"/>
        </w:rPr>
        <w:t xml:space="preserve">包人是否提供履约担保：</w:t>
      </w:r>
      <w:r>
        <w:rPr>
          <w:rFonts w:hint="eastAsia" w:ascii="宋体" w:hAnsi="宋体" w:cs="宋体"/>
          <w:b/>
          <w:color w:val="auto"/>
          <w:szCs w:val="21"/>
          <w:highlight w:val="none"/>
          <w:u w:val="single"/>
        </w:rPr>
        <w:t xml:space="preserve">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spacing w:line="360" w:lineRule="auto"/>
        <w:rPr>
          <w:rFonts w:hint="eastAsia" w:ascii="宋体" w:hAnsi="宋体" w:cs="宋体"/>
          <w:b/>
          <w:bCs/>
          <w:color w:val="auto"/>
          <w:szCs w:val="21"/>
          <w:highlight w:val="none"/>
          <w:u w:val="single"/>
        </w:rPr>
      </w:pPr>
      <w:r>
        <w:rPr>
          <w:rFonts w:hint="eastAsia" w:ascii="宋体" w:hAnsi="宋体" w:cs="宋体"/>
          <w:color w:val="auto"/>
          <w:spacing w:val="9"/>
          <w:szCs w:val="21"/>
          <w:highlight w:val="none"/>
        </w:rPr>
        <w:t xml:space="preserve">承</w:t>
      </w:r>
      <w:r>
        <w:rPr>
          <w:rFonts w:hint="eastAsia" w:ascii="宋体" w:hAnsi="宋体" w:cs="宋体"/>
          <w:color w:val="auto"/>
          <w:spacing w:val="8"/>
          <w:szCs w:val="21"/>
          <w:highlight w:val="none"/>
        </w:rPr>
        <w:t xml:space="preserve">包人提供履约担保的形式、金额及期限的：</w:t>
      </w:r>
      <w:r>
        <w:rPr>
          <w:rFonts w:hint="eastAsia" w:ascii="宋体" w:hAnsi="宋体" w:cs="宋体"/>
          <w:b/>
          <w:bCs/>
          <w:color w:val="auto"/>
          <w:spacing w:val="8"/>
          <w:szCs w:val="21"/>
          <w:highlight w:val="none"/>
          <w:u w:val="single"/>
        </w:rPr>
        <w:t xml:space="preserve">履约保证金金额为本项目成交金额的百分之三（3%）</w:t>
      </w:r>
      <w:r>
        <w:rPr>
          <w:rFonts w:hint="eastAsia" w:ascii="宋体" w:hAnsi="宋体" w:cs="宋体"/>
          <w:b/>
          <w:bCs/>
          <w:color w:val="auto"/>
          <w:szCs w:val="21"/>
          <w:highlight w:val="none"/>
          <w:u w:val="single"/>
        </w:rPr>
        <w:t xml:space="preserve">，在合同签订前以支票、汇票、本票或者金融机构、担保机构出具的保函等非现金形式缴纳。也可自愿使用履约保函（保险）代替缴纳履约保证金，具体详见《关于在全省政府采购领域推行电子履约保函（保险）的通知》（苏财购〔2023〕150号）规定。</w:t>
      </w:r>
      <w:r/>
    </w:p>
    <w:p>
      <w:pPr>
        <w:ind w:firstLine="48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履约保证金的返还：</w:t>
      </w:r>
      <w:r>
        <w:rPr>
          <w:rFonts w:hint="eastAsia" w:ascii="宋体" w:hAnsi="宋体" w:cs="宋体"/>
          <w:bCs/>
          <w:color w:val="auto"/>
          <w:szCs w:val="21"/>
          <w:highlight w:val="none"/>
          <w:u w:val="single"/>
          <w:lang w:val="en-US" w:eastAsia="zh-CN"/>
        </w:rPr>
        <w:t xml:space="preserve">缺陷责任期</w:t>
      </w:r>
      <w:r>
        <w:rPr>
          <w:rFonts w:hint="eastAsia" w:ascii="宋体" w:hAnsi="宋体" w:cs="宋体"/>
          <w:bCs/>
          <w:color w:val="auto"/>
          <w:szCs w:val="21"/>
          <w:highlight w:val="none"/>
          <w:u w:val="single"/>
        </w:rPr>
        <w:t xml:space="preserve">满2年后返还履约保证金金额的100%（无息），付款程序遵循医科大学财务管理制度执行。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 监理人</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4</w:t>
      </w:r>
      <w:r>
        <w:rPr>
          <w:rFonts w:hint="eastAsia" w:ascii="宋体" w:hAnsi="宋体" w:cs="宋体"/>
          <w:color w:val="auto"/>
          <w:spacing w:val="3"/>
          <w:szCs w:val="21"/>
          <w:highlight w:val="none"/>
        </w:rPr>
        <w:t xml:space="preserve">.1 监理人的一般规定</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w:t>
      </w:r>
      <w:r>
        <w:rPr>
          <w:rFonts w:hint="eastAsia" w:ascii="宋体" w:hAnsi="宋体" w:cs="宋体"/>
          <w:color w:val="auto"/>
          <w:spacing w:val="9"/>
          <w:szCs w:val="21"/>
          <w:highlight w:val="none"/>
        </w:rPr>
        <w:t xml:space="preserve">于监理人的监理内容：</w:t>
      </w:r>
      <w:r>
        <w:rPr>
          <w:rFonts w:hint="eastAsia" w:ascii="宋体" w:hAnsi="宋体" w:cs="宋体"/>
          <w:bCs/>
          <w:color w:val="auto"/>
          <w:szCs w:val="21"/>
          <w:highlight w:val="none"/>
          <w:u w:val="single"/>
        </w:rPr>
        <w:t xml:space="preserve"> 见监理合同（发包人在承包人进场时提供） 。</w:t>
      </w:r>
      <w:r/>
    </w:p>
    <w:p>
      <w:pPr>
        <w:ind w:firstLine="516"/>
        <w:jc w:val="left"/>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关于监理人的监理权限：</w:t>
      </w:r>
      <w:r>
        <w:rPr>
          <w:rFonts w:hint="eastAsia" w:ascii="宋体" w:hAnsi="宋体" w:cs="宋体"/>
          <w:bCs/>
          <w:color w:val="auto"/>
          <w:szCs w:val="21"/>
          <w:highlight w:val="none"/>
          <w:u w:val="single"/>
        </w:rPr>
        <w:t xml:space="preserve">见监理合同（发包人在承包人进场时提供） 。</w:t>
      </w:r>
      <w:r/>
    </w:p>
    <w:p>
      <w:pPr>
        <w:ind w:firstLine="516"/>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关于监理人在施工现场的办公场所、生活场所的提供和费用承担的约定：</w:t>
      </w:r>
      <w:r>
        <w:rPr>
          <w:rFonts w:hint="eastAsia" w:ascii="宋体" w:hAnsi="宋体" w:cs="宋体"/>
          <w:color w:val="auto"/>
          <w:spacing w:val="9"/>
          <w:szCs w:val="21"/>
          <w:highlight w:val="none"/>
          <w:u w:val="single"/>
        </w:rPr>
        <w:t xml:space="preserve"> </w:t>
      </w:r>
      <w:r>
        <w:rPr>
          <w:rFonts w:hint="eastAsia" w:ascii="宋体" w:hAnsi="宋体" w:cs="宋体"/>
          <w:bCs/>
          <w:color w:val="auto"/>
          <w:szCs w:val="21"/>
          <w:highlight w:val="none"/>
          <w:u w:val="single"/>
        </w:rPr>
        <w:t xml:space="preserve">见监理合同（发包人在承包人进场时提供）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4.2 监理人员</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总</w:t>
      </w:r>
      <w:r>
        <w:rPr>
          <w:rFonts w:hint="eastAsia" w:ascii="宋体" w:hAnsi="宋体" w:cs="宋体"/>
          <w:color w:val="auto"/>
          <w:spacing w:val="6"/>
          <w:szCs w:val="21"/>
          <w:highlight w:val="none"/>
        </w:rPr>
        <w:t xml:space="preserve">监理工程师：</w:t>
      </w:r>
      <w:r/>
    </w:p>
    <w:p>
      <w:pPr>
        <w:ind w:firstLine="424"/>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姓</w:t>
      </w:r>
      <w:r>
        <w:rPr>
          <w:rFonts w:hint="eastAsia" w:ascii="宋体" w:hAnsi="宋体" w:cs="宋体"/>
          <w:color w:val="auto"/>
          <w:spacing w:val="-13"/>
          <w:szCs w:val="21"/>
          <w:highlight w:val="none"/>
        </w:rPr>
        <w:t xml:space="preserve"> </w:t>
      </w:r>
      <w:r>
        <w:rPr>
          <w:rFonts w:hint="eastAsia" w:ascii="宋体" w:hAnsi="宋体" w:cs="宋体"/>
          <w:color w:val="auto"/>
          <w:spacing w:val="-7"/>
          <w:szCs w:val="21"/>
          <w:highlight w:val="none"/>
        </w:rPr>
        <w:t xml:space="preserve">   名 ：</w:t>
      </w:r>
      <w:r>
        <w:rPr>
          <w:rFonts w:hint="eastAsia" w:ascii="宋体" w:hAnsi="宋体" w:cs="宋体"/>
          <w:color w:val="auto"/>
          <w:spacing w:val="-7"/>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7"/>
          <w:szCs w:val="21"/>
          <w:highlight w:val="none"/>
        </w:rPr>
        <w:t xml:space="preserve">；</w:t>
      </w:r>
      <w:r/>
    </w:p>
    <w:p>
      <w:pPr>
        <w:ind w:firstLine="432"/>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职</w:t>
      </w:r>
      <w:r>
        <w:rPr>
          <w:rFonts w:hint="eastAsia" w:ascii="宋体" w:hAnsi="宋体" w:cs="宋体"/>
          <w:color w:val="auto"/>
          <w:spacing w:val="-6"/>
          <w:szCs w:val="21"/>
          <w:highlight w:val="none"/>
        </w:rPr>
        <w:t xml:space="preserve">    务 ：</w:t>
      </w:r>
      <w:r>
        <w:rPr>
          <w:rFonts w:hint="eastAsia" w:ascii="宋体" w:hAnsi="宋体" w:cs="宋体"/>
          <w:color w:val="auto"/>
          <w:spacing w:val="-6"/>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监理工程师执</w:t>
      </w:r>
      <w:r>
        <w:rPr>
          <w:rFonts w:hint="eastAsia" w:ascii="宋体" w:hAnsi="宋体" w:cs="宋体"/>
          <w:color w:val="auto"/>
          <w:spacing w:val="-2"/>
          <w:szCs w:val="21"/>
          <w:highlight w:val="none"/>
        </w:rPr>
        <w:t xml:space="preserve">业资格证书号：</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424"/>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联</w:t>
      </w:r>
      <w:r>
        <w:rPr>
          <w:rFonts w:hint="eastAsia" w:ascii="宋体" w:hAnsi="宋体" w:cs="宋体"/>
          <w:color w:val="auto"/>
          <w:spacing w:val="-8"/>
          <w:szCs w:val="21"/>
          <w:highlight w:val="none"/>
        </w:rPr>
        <w:t xml:space="preserve">系</w:t>
      </w:r>
      <w:r>
        <w:rPr>
          <w:rFonts w:hint="eastAsia" w:ascii="宋体" w:hAnsi="宋体" w:cs="宋体"/>
          <w:color w:val="auto"/>
          <w:spacing w:val="-7"/>
          <w:szCs w:val="21"/>
          <w:highlight w:val="none"/>
        </w:rPr>
        <w:t xml:space="preserve">电话：</w:t>
      </w:r>
      <w:r>
        <w:rPr>
          <w:rFonts w:hint="eastAsia" w:ascii="宋体" w:hAnsi="宋体" w:cs="宋体"/>
          <w:color w:val="auto"/>
          <w:spacing w:val="-7"/>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7"/>
          <w:szCs w:val="21"/>
          <w:highlight w:val="none"/>
          <w:u w:val="single"/>
        </w:rPr>
        <w:t xml:space="preserve">  </w:t>
      </w:r>
      <w:r>
        <w:rPr>
          <w:rFonts w:hint="eastAsia" w:ascii="宋体" w:hAnsi="宋体" w:cs="宋体"/>
          <w:color w:val="auto"/>
          <w:spacing w:val="-7"/>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电子信箱：</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rPr>
        <w:t xml:space="preserve">；</w:t>
      </w:r>
      <w:r/>
    </w:p>
    <w:p>
      <w:pPr>
        <w:ind w:firstLine="464"/>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通信地址：</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4"/>
          <w:szCs w:val="21"/>
          <w:highlight w:val="none"/>
          <w:u w:val="single"/>
        </w:rPr>
        <w:t xml:space="preserve">                </w:t>
      </w:r>
      <w:r>
        <w:rPr>
          <w:rFonts w:hint="eastAsia"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关于监</w:t>
      </w:r>
      <w:r>
        <w:rPr>
          <w:rFonts w:hint="eastAsia" w:ascii="宋体" w:hAnsi="宋体" w:cs="宋体"/>
          <w:color w:val="auto"/>
          <w:spacing w:val="9"/>
          <w:szCs w:val="21"/>
          <w:highlight w:val="none"/>
        </w:rPr>
        <w:t xml:space="preserve">理人的其他约定：</w:t>
      </w:r>
      <w:r>
        <w:rPr>
          <w:rFonts w:hint="eastAsia" w:ascii="宋体" w:hAnsi="宋体" w:cs="宋体"/>
          <w:bCs/>
          <w:color w:val="auto"/>
          <w:szCs w:val="21"/>
          <w:highlight w:val="none"/>
          <w:u w:val="single"/>
        </w:rPr>
        <w:t xml:space="preserve">见监理合同 (发包人在承包人进场时提供)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4.4 商定或确</w:t>
      </w:r>
      <w:r>
        <w:rPr>
          <w:rFonts w:hint="eastAsia" w:ascii="宋体" w:hAnsi="宋体" w:cs="宋体"/>
          <w:color w:val="auto"/>
          <w:spacing w:val="5"/>
          <w:szCs w:val="21"/>
          <w:highlight w:val="none"/>
        </w:rPr>
        <w:t xml:space="preserve">定</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在发</w:t>
      </w:r>
      <w:r>
        <w:rPr>
          <w:rFonts w:hint="eastAsia" w:ascii="宋体" w:hAnsi="宋体" w:cs="宋体"/>
          <w:color w:val="auto"/>
          <w:spacing w:val="12"/>
          <w:szCs w:val="21"/>
          <w:highlight w:val="none"/>
        </w:rPr>
        <w:t xml:space="preserve">包</w:t>
      </w:r>
      <w:r>
        <w:rPr>
          <w:rFonts w:hint="eastAsia" w:ascii="宋体" w:hAnsi="宋体" w:cs="宋体"/>
          <w:color w:val="auto"/>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w:t>
      </w:r>
      <w:r>
        <w:rPr>
          <w:rFonts w:hint="eastAsia" w:ascii="宋体" w:hAnsi="宋体" w:cs="宋体"/>
          <w:color w:val="auto"/>
          <w:spacing w:val="5"/>
          <w:szCs w:val="21"/>
          <w:highlight w:val="none"/>
        </w:rPr>
        <w:t xml:space="preserve">1)</w:t>
      </w:r>
      <w:r>
        <w:rPr>
          <w:rFonts w:hint="eastAsia" w:ascii="宋体" w:hAnsi="宋体" w:cs="宋体"/>
          <w:bCs/>
          <w:color w:val="auto"/>
          <w:szCs w:val="21"/>
          <w:highlight w:val="none"/>
          <w:u w:val="single"/>
        </w:rPr>
        <w:t xml:space="preserve"> 见监理合同(发包人在承包人进场时提供) ；</w:t>
      </w:r>
      <w:r/>
    </w:p>
    <w:p>
      <w:pPr>
        <w:ind w:firstLine="516"/>
        <w:spacing w:line="440" w:lineRule="exact"/>
        <w:rPr>
          <w:rFonts w:ascii="宋体" w:hAnsi="宋体" w:cs="宋体"/>
          <w:color w:val="auto"/>
          <w:spacing w:val="9"/>
          <w:szCs w:val="21"/>
          <w:highlight w:val="none"/>
        </w:rPr>
      </w:pPr>
      <w:r>
        <w:rPr>
          <w:rFonts w:hint="eastAsia" w:ascii="宋体" w:hAnsi="宋体" w:cs="宋体"/>
          <w:color w:val="auto"/>
          <w:spacing w:val="9"/>
          <w:szCs w:val="21"/>
          <w:highlight w:val="none"/>
        </w:rPr>
        <w:t xml:space="preserve">5. 工程质量</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5</w:t>
      </w:r>
      <w:r>
        <w:rPr>
          <w:rFonts w:hint="eastAsia" w:ascii="宋体" w:hAnsi="宋体" w:cs="宋体"/>
          <w:color w:val="auto"/>
          <w:spacing w:val="5"/>
          <w:szCs w:val="21"/>
          <w:highlight w:val="none"/>
        </w:rPr>
        <w:t xml:space="preserve">.1 质量要求</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5</w:t>
      </w:r>
      <w:r>
        <w:rPr>
          <w:rFonts w:hint="eastAsia" w:ascii="宋体" w:hAnsi="宋体" w:cs="宋体"/>
          <w:color w:val="auto"/>
          <w:spacing w:val="14"/>
          <w:szCs w:val="21"/>
          <w:highlight w:val="none"/>
        </w:rPr>
        <w:t xml:space="preserve">.</w:t>
      </w:r>
      <w:r>
        <w:rPr>
          <w:rFonts w:hint="eastAsia" w:ascii="宋体" w:hAnsi="宋体" w:cs="宋体"/>
          <w:color w:val="auto"/>
          <w:spacing w:val="9"/>
          <w:szCs w:val="21"/>
          <w:highlight w:val="none"/>
        </w:rPr>
        <w:t xml:space="preserve">1.1 特殊质量标准和要求：</w:t>
      </w:r>
      <w:r>
        <w:rPr>
          <w:rFonts w:hint="eastAsia" w:ascii="宋体" w:hAnsi="宋体" w:cs="宋体"/>
          <w:bCs/>
          <w:color w:val="auto"/>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关</w:t>
      </w:r>
      <w:r>
        <w:rPr>
          <w:rFonts w:hint="eastAsia" w:ascii="宋体" w:hAnsi="宋体" w:cs="宋体"/>
          <w:color w:val="auto"/>
          <w:spacing w:val="13"/>
          <w:szCs w:val="21"/>
          <w:highlight w:val="none"/>
        </w:rPr>
        <w:t xml:space="preserve">于工程奖项的约定：</w:t>
      </w:r>
      <w:r>
        <w:rPr>
          <w:rFonts w:hint="eastAsia" w:ascii="宋体" w:hAnsi="宋体" w:cs="宋体"/>
          <w:color w:val="auto"/>
          <w:spacing w:val="13"/>
          <w:szCs w:val="21"/>
          <w:highlight w:val="none"/>
          <w:u w:val="single"/>
        </w:rPr>
        <w:t xml:space="preserve">   /   </w:t>
      </w:r>
      <w:r>
        <w:rPr>
          <w:rFonts w:hint="eastAsia" w:ascii="宋体" w:hAnsi="宋体" w:cs="宋体"/>
          <w:color w:val="auto"/>
          <w:spacing w:val="13"/>
          <w:szCs w:val="21"/>
          <w:highlight w:val="none"/>
        </w:rPr>
        <w:t xml:space="preserve">。</w:t>
      </w:r>
      <w:r/>
    </w:p>
    <w:p>
      <w:pPr>
        <w:ind w:firstLine="524"/>
        <w:spacing w:line="440" w:lineRule="exact"/>
        <w:rPr>
          <w:rFonts w:ascii="宋体" w:hAnsi="宋体" w:cs="宋体"/>
          <w:color w:val="auto"/>
          <w:spacing w:val="6"/>
          <w:szCs w:val="21"/>
          <w:highlight w:val="none"/>
        </w:rPr>
      </w:pPr>
      <w:r>
        <w:rPr>
          <w:rFonts w:hint="eastAsia" w:ascii="宋体" w:hAnsi="宋体" w:cs="宋体"/>
          <w:color w:val="auto"/>
          <w:spacing w:val="11"/>
          <w:szCs w:val="21"/>
          <w:highlight w:val="none"/>
        </w:rPr>
        <w:t xml:space="preserve">5</w:t>
      </w:r>
      <w:r>
        <w:rPr>
          <w:rFonts w:hint="eastAsia" w:ascii="宋体" w:hAnsi="宋体" w:cs="宋体"/>
          <w:color w:val="auto"/>
          <w:spacing w:val="6"/>
          <w:szCs w:val="21"/>
          <w:highlight w:val="none"/>
        </w:rPr>
        <w:t xml:space="preserve">.3 隐蔽工程检查</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(2)关于延期最长不得超过：  48 小时。  </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6. 安全文明施工与环境保护</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6.1 安</w:t>
      </w:r>
      <w:r>
        <w:rPr>
          <w:rFonts w:hint="eastAsia" w:ascii="宋体" w:hAnsi="宋体" w:cs="宋体"/>
          <w:color w:val="auto"/>
          <w:spacing w:val="1"/>
          <w:szCs w:val="21"/>
          <w:highlight w:val="none"/>
        </w:rPr>
        <w:t xml:space="preserve">全文明施工</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6.1.1 项目安全生产的达标目标及相应事项的约定</w:t>
      </w:r>
      <w:r>
        <w:rPr>
          <w:rFonts w:hint="eastAsia" w:ascii="宋体" w:hAnsi="宋体" w:cs="宋体"/>
          <w:color w:val="auto"/>
          <w:spacing w:val="7"/>
          <w:szCs w:val="21"/>
          <w:highlight w:val="non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(1)项目安全生产的达标目标及相应事项的约定：</w:t>
      </w:r>
      <w:r>
        <w:rPr>
          <w:rFonts w:hint="eastAsia" w:ascii="宋体" w:hAnsi="宋体" w:cs="宋体"/>
          <w:color w:val="auto"/>
          <w:szCs w:val="21"/>
          <w:highlight w:val="none"/>
          <w:u w:val="single"/>
        </w:rPr>
        <w:t xml:space="preserve">遵守并达到国家和工程所在地有关安全生产的要求 及相关规定。鼓励承包人争创国家、省、市安全文明标化工地奖项，但发包人不支付任何费用</w:t>
      </w:r>
      <w:r>
        <w:rPr>
          <w:rFonts w:hint="eastAsia" w:ascii="宋体" w:hAnsi="宋体" w:cs="宋体"/>
          <w:bCs/>
          <w:color w:val="auto"/>
          <w:szCs w:val="21"/>
          <w:highlight w:val="none"/>
          <w:u w:val="single"/>
        </w:rPr>
        <w:t xml:space="preserve">。其安全文明施工费用已经全部含在投标报价内。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(2)开工通知载明的开工日期 20 天前提交安全技术措施或专项施工方案、安全生产责任制度、治安保卫制度及安全生产教育培训制度。</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宋体" w:hAnsi="宋体" w:cs="宋体"/>
          <w:color w:val="auto"/>
          <w:szCs w:val="21"/>
          <w:highlight w:val="none"/>
          <w:u w:val="single"/>
        </w:rPr>
        <w:t xml:space="preserve">合同价万分之二每次</w:t>
      </w:r>
      <w:r>
        <w:rPr>
          <w:rFonts w:hint="eastAsia" w:ascii="宋体" w:hAnsi="宋体" w:cs="宋体"/>
          <w:bCs/>
          <w:color w:val="auto"/>
          <w:szCs w:val="21"/>
          <w:highlight w:val="none"/>
          <w:u w:val="single"/>
        </w:rPr>
        <w:t xml:space="preserve">；每发生一起人身死亡事故，承包人须向发包人支付违约金</w:t>
      </w:r>
      <w:r>
        <w:rPr>
          <w:rFonts w:hint="eastAsia" w:ascii="宋体" w:hAnsi="宋体" w:cs="宋体"/>
          <w:color w:val="auto"/>
          <w:szCs w:val="21"/>
          <w:highlight w:val="none"/>
          <w:u w:val="single"/>
        </w:rPr>
        <w:t xml:space="preserve">合同价千分之一每次</w:t>
      </w:r>
      <w:r>
        <w:rPr>
          <w:rFonts w:hint="eastAsia" w:ascii="宋体" w:hAnsi="宋体" w:cs="宋体"/>
          <w:bCs/>
          <w:color w:val="auto"/>
          <w:szCs w:val="21"/>
          <w:highlight w:val="none"/>
          <w:u w:val="single"/>
        </w:rPr>
        <w:t xml:space="preserve">，发包人有权在支付承包人工程款时将该违约金扣除，情节严重的，发包人有权单方面解除合同。</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bCs/>
          <w:color w:val="auto"/>
          <w:szCs w:val="21"/>
          <w:highlight w:val="none"/>
          <w:u w:val="single"/>
        </w:rPr>
        <w:t xml:space="preserve">(7)</w:t>
      </w:r>
      <w:r>
        <w:rPr>
          <w:rFonts w:hint="eastAsia" w:ascii="宋体" w:hAnsi="宋体" w:cs="宋体"/>
          <w:color w:val="auto"/>
          <w:spacing w:val="-1"/>
          <w:szCs w:val="21"/>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bCs/>
          <w:color w:val="auto"/>
          <w:szCs w:val="21"/>
          <w:highlight w:val="none"/>
          <w:u w:val="single"/>
        </w:rPr>
        <w:t xml:space="preserve">(8)</w:t>
      </w:r>
      <w:r>
        <w:rPr>
          <w:rFonts w:hint="eastAsia" w:ascii="宋体" w:hAnsi="宋体" w:cs="宋体"/>
          <w:color w:val="auto"/>
          <w:spacing w:val="-1"/>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承包人按规定做好施工场地周围地下管线和邻近建筑物的保护。）其安全文明施工费已经含在合同价款（即中标价）内。</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(9)</w:t>
      </w:r>
      <w:r>
        <w:rPr>
          <w:rFonts w:hint="eastAsia" w:ascii="宋体" w:hAnsi="宋体" w:cs="宋体"/>
          <w:bCs/>
          <w:color w:val="auto"/>
          <w:spacing w:val="-1"/>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(10)</w:t>
      </w:r>
      <w:r>
        <w:rPr>
          <w:rFonts w:hint="eastAsia" w:ascii="宋体" w:hAnsi="宋体" w:cs="宋体"/>
          <w:bCs/>
          <w:color w:val="auto"/>
          <w:spacing w:val="-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440" w:lineRule="exact"/>
        <w:rPr>
          <w:rFonts w:ascii="宋体" w:hAnsi="宋体" w:cs="宋体"/>
          <w:bCs/>
          <w:color w:val="auto"/>
          <w:spacing w:val="-1"/>
          <w:szCs w:val="21"/>
          <w:highlight w:val="none"/>
          <w:u w:val="single"/>
        </w:rPr>
      </w:pPr>
      <w:r>
        <w:rPr>
          <w:rFonts w:hint="eastAsia" w:ascii="宋体" w:hAnsi="宋体" w:cs="宋体"/>
          <w:bCs/>
          <w:color w:val="auto"/>
          <w:szCs w:val="21"/>
          <w:highlight w:val="none"/>
          <w:u w:val="single"/>
        </w:rPr>
        <w:t xml:space="preserve">(11)</w:t>
      </w:r>
      <w:r>
        <w:rPr>
          <w:rFonts w:hint="eastAsia" w:ascii="宋体" w:hAnsi="宋体" w:cs="宋体"/>
          <w:bCs/>
          <w:color w:val="auto"/>
          <w:spacing w:val="-1"/>
          <w:szCs w:val="21"/>
          <w:highlight w:val="none"/>
          <w:u w:val="single"/>
        </w:rPr>
        <w:t xml:space="preserve">承包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6.</w:t>
      </w:r>
      <w:r>
        <w:rPr>
          <w:rFonts w:hint="eastAsia" w:ascii="宋体" w:hAnsi="宋体" w:cs="宋体"/>
          <w:color w:val="auto"/>
          <w:spacing w:val="15"/>
          <w:szCs w:val="21"/>
          <w:highlight w:val="none"/>
        </w:rPr>
        <w:t xml:space="preserve">1</w:t>
      </w:r>
      <w:r>
        <w:rPr>
          <w:rFonts w:hint="eastAsia" w:ascii="宋体" w:hAnsi="宋体" w:cs="宋体"/>
          <w:color w:val="auto"/>
          <w:spacing w:val="9"/>
          <w:szCs w:val="21"/>
          <w:highlight w:val="none"/>
        </w:rPr>
        <w:t xml:space="preserve">.4 关于治安保卫的特别约定：</w:t>
      </w:r>
      <w:r>
        <w:rPr>
          <w:rFonts w:hint="eastAsia" w:ascii="宋体" w:hAnsi="宋体" w:cs="宋体"/>
          <w:bCs/>
          <w:color w:val="auto"/>
          <w:szCs w:val="21"/>
          <w:highlight w:val="none"/>
          <w:u w:val="single"/>
        </w:rPr>
        <w:t xml:space="preserve">现场施工人员按照实名制登记备案。</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关于编</w:t>
      </w:r>
      <w:r>
        <w:rPr>
          <w:rFonts w:hint="eastAsia" w:ascii="宋体" w:hAnsi="宋体" w:cs="宋体"/>
          <w:color w:val="auto"/>
          <w:spacing w:val="7"/>
          <w:szCs w:val="21"/>
          <w:highlight w:val="none"/>
        </w:rPr>
        <w:t xml:space="preserve">制施工场地治安管理计划的约定：</w:t>
      </w:r>
      <w:r>
        <w:rPr>
          <w:rFonts w:hint="eastAsia" w:ascii="宋体" w:hAnsi="宋体" w:cs="宋体"/>
          <w:bCs/>
          <w:color w:val="auto"/>
          <w:szCs w:val="21"/>
          <w:highlight w:val="none"/>
          <w:u w:val="single"/>
        </w:rPr>
        <w:t xml:space="preserve"> 承包人编制，开工前 5 日内报监理和发包人。</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6</w:t>
      </w:r>
      <w:r>
        <w:rPr>
          <w:rFonts w:hint="eastAsia" w:ascii="宋体" w:hAnsi="宋体" w:cs="宋体"/>
          <w:color w:val="auto"/>
          <w:spacing w:val="6"/>
          <w:szCs w:val="21"/>
          <w:highlight w:val="none"/>
        </w:rPr>
        <w:t xml:space="preserve">.</w:t>
      </w:r>
      <w:r>
        <w:rPr>
          <w:rFonts w:hint="eastAsia" w:ascii="宋体" w:hAnsi="宋体" w:cs="宋体"/>
          <w:color w:val="auto"/>
          <w:spacing w:val="5"/>
          <w:szCs w:val="21"/>
          <w:highlight w:val="none"/>
        </w:rPr>
        <w:t xml:space="preserve">1.5 文明施工</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合</w:t>
      </w:r>
      <w:r>
        <w:rPr>
          <w:rFonts w:hint="eastAsia" w:ascii="宋体" w:hAnsi="宋体" w:cs="宋体"/>
          <w:color w:val="auto"/>
          <w:spacing w:val="16"/>
          <w:szCs w:val="21"/>
          <w:highlight w:val="none"/>
        </w:rPr>
        <w:t xml:space="preserve">同</w:t>
      </w:r>
      <w:r>
        <w:rPr>
          <w:rFonts w:hint="eastAsia" w:ascii="宋体" w:hAnsi="宋体" w:cs="宋体"/>
          <w:color w:val="auto"/>
          <w:spacing w:val="10"/>
          <w:szCs w:val="21"/>
          <w:highlight w:val="none"/>
        </w:rPr>
        <w:t xml:space="preserve">当事人对文明施工的要求：</w:t>
      </w:r>
      <w:r>
        <w:rPr>
          <w:rFonts w:hint="eastAsia" w:ascii="宋体" w:hAnsi="宋体" w:cs="宋体"/>
          <w:color w:val="auto"/>
          <w:spacing w:val="-1"/>
          <w:szCs w:val="21"/>
          <w:highlight w:val="none"/>
          <w:u w:val="single"/>
        </w:rPr>
        <w:t xml:space="preserve">符合徐州市有关部门规定的标准化施工现场要求，同时应满足市政、市容等相关主管部门的有关规定</w:t>
      </w:r>
      <w:r>
        <w:rPr>
          <w:rFonts w:hint="eastAsia" w:ascii="宋体" w:hAnsi="宋体" w:cs="宋体"/>
          <w:bCs/>
          <w:color w:val="auto"/>
          <w:szCs w:val="21"/>
          <w:highlight w:val="none"/>
          <w:u w:val="singl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②承包人应遵守环境保护和清洁卫生方面的法律、法规、规定，所发生的费用由承包人承担。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⑥现场施工及管理人员均需挂牌进场，否则发包人有权对承包人处以 100 元∕人次的违约金。</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⑧因扬尘治理、环境保护等情况未到达标准，而导致发包人被处罚，发包人将处罚金额从承包人工程款中扣除。</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⑨承包人需按照政府相关要求创建智慧工地，费用由承包人承担。</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10.安全文明施工检查及费用扣罚应在施工期间参照江苏省住建厅（2020）11号公告执行。施工期间如江苏省或徐州市新颁发相关文件的，按新文件执行。</w:t>
      </w:r>
      <w:r/>
    </w:p>
    <w:p>
      <w:pPr>
        <w:ind w:firstLine="504"/>
        <w:jc w:val="left"/>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6.1.6 关于安全文明施工费支付比例和支付期限的约定：</w:t>
      </w:r>
      <w:r>
        <w:rPr>
          <w:rFonts w:hint="eastAsia" w:ascii="宋体" w:hAnsi="宋体" w:cs="宋体"/>
          <w:color w:val="auto"/>
          <w:spacing w:val="-1"/>
          <w:szCs w:val="21"/>
          <w:highlight w:val="none"/>
          <w:u w:val="single"/>
        </w:rPr>
        <w:t xml:space="preserve">合同价款中已含，与合同价款同期支付。</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7. 工期和进度</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.1 施工组织设计</w:t>
      </w:r>
      <w:r/>
    </w:p>
    <w:p>
      <w:pPr>
        <w:ind w:firstLine="480"/>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7.1.</w:t>
      </w:r>
      <w:r>
        <w:rPr>
          <w:rFonts w:hint="eastAsia" w:ascii="宋体" w:hAnsi="宋体" w:cs="宋体"/>
          <w:color w:val="auto"/>
          <w:spacing w:val="6"/>
          <w:szCs w:val="21"/>
          <w:highlight w:val="none"/>
        </w:rPr>
        <w:t xml:space="preserve">1 合同当事人约定的施工组织设计应包括的其他内容：</w:t>
      </w:r>
      <w:r>
        <w:rPr>
          <w:rFonts w:hint="eastAsia" w:ascii="宋体" w:hAnsi="宋体" w:cs="宋体"/>
          <w:bCs/>
          <w:color w:val="auto"/>
          <w:szCs w:val="21"/>
          <w:highlight w:val="none"/>
          <w:u w:val="single"/>
        </w:rPr>
        <w:t xml:space="preserve"> 执行通用条款。</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.1.2 施工组织设计的提交和修改</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承包</w:t>
      </w:r>
      <w:r>
        <w:rPr>
          <w:rFonts w:hint="eastAsia" w:ascii="宋体" w:hAnsi="宋体" w:cs="宋体"/>
          <w:color w:val="auto"/>
          <w:spacing w:val="5"/>
          <w:szCs w:val="21"/>
          <w:highlight w:val="none"/>
        </w:rPr>
        <w:t xml:space="preserve">人提交详细施工组织设计的期限的约定：</w:t>
      </w:r>
      <w:r>
        <w:rPr>
          <w:rFonts w:hint="eastAsia" w:ascii="宋体" w:hAnsi="宋体" w:cs="宋体"/>
          <w:color w:val="auto"/>
          <w:szCs w:val="21"/>
          <w:highlight w:val="none"/>
          <w:u w:val="single"/>
        </w:rPr>
        <w:t xml:space="preserve">合同签订后 5 日内，但最迟不得晚于开工通知载明的开工日期前 7 天 </w:t>
      </w:r>
      <w:r>
        <w:rPr>
          <w:rFonts w:hint="eastAsia" w:ascii="宋体" w:hAnsi="宋体" w:cs="宋体"/>
          <w:bCs/>
          <w:color w:val="auto"/>
          <w:szCs w:val="21"/>
          <w:highlight w:val="none"/>
          <w:u w:val="singl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发包人和</w:t>
      </w:r>
      <w:r>
        <w:rPr>
          <w:rFonts w:hint="eastAsia" w:ascii="宋体" w:hAnsi="宋体" w:cs="宋体"/>
          <w:color w:val="auto"/>
          <w:spacing w:val="9"/>
          <w:szCs w:val="21"/>
          <w:highlight w:val="none"/>
        </w:rPr>
        <w:t xml:space="preserve">监</w:t>
      </w:r>
      <w:r>
        <w:rPr>
          <w:rFonts w:hint="eastAsia" w:ascii="宋体" w:hAnsi="宋体" w:cs="宋体"/>
          <w:color w:val="auto"/>
          <w:spacing w:val="6"/>
          <w:szCs w:val="21"/>
          <w:highlight w:val="none"/>
        </w:rPr>
        <w:t xml:space="preserve">理人在收到详细的施工组织设计后确认或提出修改意见的期限：</w:t>
      </w:r>
      <w:r>
        <w:rPr>
          <w:rFonts w:hint="eastAsia" w:ascii="宋体" w:hAnsi="宋体" w:cs="宋体"/>
          <w:color w:val="auto"/>
          <w:spacing w:val="6"/>
          <w:szCs w:val="21"/>
          <w:highlight w:val="none"/>
          <w:u w:val="single"/>
        </w:rPr>
        <w:t xml:space="preserve"> </w:t>
      </w:r>
      <w:r>
        <w:rPr>
          <w:rFonts w:hint="eastAsia" w:ascii="宋体" w:hAnsi="宋体" w:cs="宋体"/>
          <w:bCs/>
          <w:color w:val="auto"/>
          <w:szCs w:val="21"/>
          <w:highlight w:val="none"/>
          <w:u w:val="single"/>
        </w:rPr>
        <w:t xml:space="preserve">收到后 7 天内。</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.2 施工进度计划</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7.2.2 施工进度计划的修</w:t>
      </w:r>
      <w:r>
        <w:rPr>
          <w:rFonts w:hint="eastAsia" w:ascii="宋体" w:hAnsi="宋体" w:cs="宋体"/>
          <w:color w:val="auto"/>
          <w:spacing w:val="6"/>
          <w:szCs w:val="21"/>
          <w:highlight w:val="none"/>
        </w:rPr>
        <w:t xml:space="preserve">订</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施工期间，承包人每周日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7.3 开工</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7</w:t>
      </w:r>
      <w:r>
        <w:rPr>
          <w:rFonts w:hint="eastAsia" w:ascii="宋体" w:hAnsi="宋体" w:cs="宋体"/>
          <w:color w:val="auto"/>
          <w:spacing w:val="5"/>
          <w:szCs w:val="21"/>
          <w:highlight w:val="none"/>
        </w:rPr>
        <w:t xml:space="preserve">.3.1 开工准备</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w:t>
      </w:r>
      <w:r>
        <w:rPr>
          <w:rFonts w:hint="eastAsia" w:ascii="宋体" w:hAnsi="宋体" w:cs="宋体"/>
          <w:color w:val="auto"/>
          <w:spacing w:val="7"/>
          <w:szCs w:val="21"/>
          <w:highlight w:val="none"/>
        </w:rPr>
        <w:t xml:space="preserve">于</w:t>
      </w:r>
      <w:r>
        <w:rPr>
          <w:rFonts w:hint="eastAsia" w:ascii="宋体" w:hAnsi="宋体" w:cs="宋体"/>
          <w:color w:val="auto"/>
          <w:spacing w:val="6"/>
          <w:szCs w:val="21"/>
          <w:highlight w:val="none"/>
        </w:rPr>
        <w:t xml:space="preserve">承包人提交工程开工报审表的期限：</w:t>
      </w:r>
      <w:r>
        <w:rPr>
          <w:rFonts w:hint="eastAsia" w:ascii="宋体" w:hAnsi="宋体" w:cs="宋体"/>
          <w:color w:val="auto"/>
          <w:spacing w:val="-1"/>
          <w:szCs w:val="21"/>
          <w:highlight w:val="none"/>
          <w:u w:val="single"/>
        </w:rPr>
        <w:t xml:space="preserve">合同签订后、开工前7天 </w:t>
      </w:r>
      <w:r>
        <w:rPr>
          <w:rFonts w:hint="eastAsia" w:ascii="宋体" w:hAnsi="宋体" w:cs="宋体"/>
          <w:bCs/>
          <w:color w:val="auto"/>
          <w:szCs w:val="21"/>
          <w:highlight w:val="none"/>
          <w:u w:val="single"/>
        </w:rPr>
        <w:t xml:space="preserve">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关于发包人应完成的其他开工准备工作及期限：</w:t>
      </w:r>
      <w:r>
        <w:rPr>
          <w:rFonts w:hint="eastAsia" w:ascii="宋体" w:hAnsi="宋体" w:cs="宋体"/>
          <w:color w:val="auto"/>
          <w:spacing w:val="-1"/>
          <w:szCs w:val="21"/>
          <w:highlight w:val="none"/>
          <w:u w:val="single"/>
        </w:rPr>
        <w:t xml:space="preserve">执行通用条款</w:t>
      </w:r>
      <w:r>
        <w:rPr>
          <w:rFonts w:hint="eastAsia" w:ascii="宋体" w:hAnsi="宋体" w:cs="宋体"/>
          <w:color w:val="auto"/>
          <w:spacing w:val="5"/>
          <w:szCs w:val="21"/>
          <w:highlight w:val="non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关于承包人</w:t>
      </w:r>
      <w:r>
        <w:rPr>
          <w:rFonts w:hint="eastAsia" w:ascii="宋体" w:hAnsi="宋体" w:cs="宋体"/>
          <w:color w:val="auto"/>
          <w:spacing w:val="6"/>
          <w:szCs w:val="21"/>
          <w:highlight w:val="none"/>
        </w:rPr>
        <w:t xml:space="preserve">应</w:t>
      </w:r>
      <w:r>
        <w:rPr>
          <w:rFonts w:hint="eastAsia" w:ascii="宋体" w:hAnsi="宋体" w:cs="宋体"/>
          <w:color w:val="auto"/>
          <w:spacing w:val="5"/>
          <w:szCs w:val="21"/>
          <w:highlight w:val="none"/>
        </w:rPr>
        <w:t xml:space="preserve">完成的其他开工准备工作及期限：</w:t>
      </w:r>
      <w:r>
        <w:rPr>
          <w:rFonts w:hint="eastAsia" w:ascii="宋体" w:hAnsi="宋体" w:cs="宋体"/>
          <w:color w:val="auto"/>
          <w:spacing w:val="-1"/>
          <w:szCs w:val="21"/>
          <w:highlight w:val="none"/>
          <w:u w:val="single"/>
        </w:rPr>
        <w:t xml:space="preserve">执行通用条款</w:t>
      </w:r>
      <w:r>
        <w:rPr>
          <w:rFonts w:hint="eastAsia" w:ascii="宋体" w:hAnsi="宋体" w:cs="宋体"/>
          <w:bCs/>
          <w:color w:val="auto"/>
          <w:szCs w:val="21"/>
          <w:highlight w:val="none"/>
          <w:u w:val="single"/>
        </w:rPr>
        <w:t xml:space="preserve"> </w:t>
      </w:r>
      <w:r>
        <w:rPr>
          <w:rFonts w:hint="eastAsia" w:ascii="宋体" w:hAnsi="宋体" w:cs="宋体"/>
          <w:color w:val="auto"/>
          <w:spacing w:val="5"/>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7.3.2 开工通知</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因</w:t>
      </w:r>
      <w:r>
        <w:rPr>
          <w:rFonts w:hint="eastAsia" w:ascii="宋体" w:hAnsi="宋体" w:cs="宋体"/>
          <w:color w:val="auto"/>
          <w:spacing w:val="9"/>
          <w:szCs w:val="21"/>
          <w:highlight w:val="none"/>
        </w:rPr>
        <w:t xml:space="preserve">发包人原因造成监理人未能在计划开工日期之日起</w:t>
      </w:r>
      <w:r>
        <w:rPr>
          <w:rFonts w:hint="eastAsia" w:ascii="宋体" w:hAnsi="宋体" w:cs="宋体"/>
          <w:bCs/>
          <w:color w:val="auto"/>
          <w:szCs w:val="21"/>
          <w:highlight w:val="none"/>
          <w:u w:val="single"/>
        </w:rPr>
        <w:t xml:space="preserve">15</w:t>
      </w:r>
      <w:r>
        <w:rPr>
          <w:rFonts w:hint="eastAsia" w:ascii="宋体" w:hAnsi="宋体" w:cs="宋体"/>
          <w:color w:val="auto"/>
          <w:spacing w:val="9"/>
          <w:szCs w:val="21"/>
          <w:highlight w:val="none"/>
        </w:rPr>
        <w:t xml:space="preserve">天内发出开工通知的，承包人有权提出工期</w:t>
      </w:r>
      <w:r>
        <w:rPr>
          <w:rFonts w:hint="eastAsia" w:ascii="宋体" w:hAnsi="宋体" w:cs="宋体"/>
          <w:color w:val="auto"/>
          <w:spacing w:val="11"/>
          <w:szCs w:val="21"/>
          <w:highlight w:val="none"/>
        </w:rPr>
        <w:t xml:space="preserve">调</w:t>
      </w:r>
      <w:r>
        <w:rPr>
          <w:rFonts w:hint="eastAsia" w:ascii="宋体" w:hAnsi="宋体" w:cs="宋体"/>
          <w:color w:val="auto"/>
          <w:spacing w:val="8"/>
          <w:szCs w:val="21"/>
          <w:highlight w:val="none"/>
        </w:rPr>
        <w:t xml:space="preserve">整要求，或者解除合同。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7</w:t>
      </w:r>
      <w:r>
        <w:rPr>
          <w:rFonts w:hint="eastAsia" w:ascii="宋体" w:hAnsi="宋体" w:cs="宋体"/>
          <w:color w:val="auto"/>
          <w:spacing w:val="5"/>
          <w:szCs w:val="21"/>
          <w:highlight w:val="none"/>
        </w:rPr>
        <w:t xml:space="preserve">.4 测量放线</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9"/>
          <w:szCs w:val="21"/>
          <w:highlight w:val="none"/>
        </w:rPr>
        <w:t xml:space="preserve">.4.1 发包人通过监理人向承包人提供测量基准点、基准线和水准点及其书面资料的期限：</w:t>
      </w:r>
      <w:r>
        <w:rPr>
          <w:rFonts w:hint="eastAsia" w:ascii="宋体" w:hAnsi="宋体" w:cs="宋体"/>
          <w:bCs/>
          <w:color w:val="auto"/>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7</w:t>
      </w:r>
      <w:r>
        <w:rPr>
          <w:rFonts w:hint="eastAsia" w:ascii="宋体" w:hAnsi="宋体" w:cs="宋体"/>
          <w:color w:val="auto"/>
          <w:spacing w:val="5"/>
          <w:szCs w:val="21"/>
          <w:highlight w:val="none"/>
        </w:rPr>
        <w:t xml:space="preserve">.5 工期延误</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.5.1 因发包人原因导致工期延误</w:t>
      </w:r>
      <w:r/>
    </w:p>
    <w:p>
      <w:pPr>
        <w:ind w:firstLine="552"/>
        <w:spacing w:line="440" w:lineRule="exact"/>
        <w:rPr>
          <w:rFonts w:ascii="宋体" w:hAnsi="宋体" w:cs="宋体"/>
          <w:bCs/>
          <w:color w:val="auto"/>
          <w:szCs w:val="21"/>
          <w:highlight w:val="none"/>
          <w:u w:val="single"/>
        </w:rPr>
      </w:pPr>
      <w:r>
        <w:rPr>
          <w:rFonts w:hint="eastAsia" w:ascii="宋体" w:hAnsi="宋体" w:cs="宋体"/>
          <w:color w:val="auto"/>
          <w:spacing w:val="18"/>
          <w:szCs w:val="21"/>
          <w:highlight w:val="none"/>
        </w:rPr>
        <w:t xml:space="preserve">因发包</w:t>
      </w:r>
      <w:r>
        <w:rPr>
          <w:rFonts w:hint="eastAsia" w:ascii="宋体" w:hAnsi="宋体" w:cs="宋体"/>
          <w:color w:val="auto"/>
          <w:spacing w:val="15"/>
          <w:szCs w:val="21"/>
          <w:highlight w:val="none"/>
        </w:rPr>
        <w:t xml:space="preserve">人</w:t>
      </w:r>
      <w:r>
        <w:rPr>
          <w:rFonts w:hint="eastAsia" w:ascii="宋体" w:hAnsi="宋体" w:cs="宋体"/>
          <w:color w:val="auto"/>
          <w:spacing w:val="9"/>
          <w:szCs w:val="21"/>
          <w:highlight w:val="none"/>
        </w:rPr>
        <w:t xml:space="preserve">原因导致工期延误的其他情形：</w:t>
      </w:r>
      <w:r>
        <w:rPr>
          <w:rFonts w:hint="eastAsia" w:ascii="宋体" w:hAnsi="宋体" w:cs="宋体"/>
          <w:color w:val="auto"/>
          <w:szCs w:val="21"/>
          <w:highlight w:val="none"/>
          <w:u w:val="single"/>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7</w:t>
      </w:r>
      <w:r>
        <w:rPr>
          <w:rFonts w:hint="eastAsia" w:ascii="宋体" w:hAnsi="宋体" w:cs="宋体"/>
          <w:color w:val="auto"/>
          <w:spacing w:val="7"/>
          <w:szCs w:val="21"/>
          <w:highlight w:val="none"/>
        </w:rPr>
        <w:t xml:space="preserve">.5.2 因承包人原因导致工期延误</w:t>
      </w:r>
      <w:r/>
    </w:p>
    <w:p>
      <w:pPr>
        <w:ind w:firstLine="508"/>
        <w:spacing w:line="440" w:lineRule="exact"/>
        <w:rPr>
          <w:rFonts w:ascii="宋体" w:hAnsi="宋体" w:cs="宋体"/>
          <w:color w:val="auto"/>
          <w:spacing w:val="7"/>
          <w:szCs w:val="21"/>
          <w:highlight w:val="none"/>
        </w:rPr>
      </w:pPr>
      <w:r>
        <w:rPr>
          <w:rFonts w:hint="eastAsia" w:ascii="宋体" w:hAnsi="宋体" w:cs="宋体"/>
          <w:color w:val="auto"/>
          <w:spacing w:val="7"/>
          <w:szCs w:val="21"/>
          <w:highlight w:val="none"/>
        </w:rPr>
        <w:t xml:space="preserve">因承包人原因造成工期延误，逾期竣工违约金的计算方法为：</w:t>
      </w:r>
      <w:r/>
    </w:p>
    <w:p>
      <w:pPr>
        <w:ind w:firstLine="512"/>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每延误一天按5000元计取违约金，累计 5 天发包人有权解除合同，承包人承担延误造成的损失。承包人支付逾期竣工违约金后，不免除承包人继续完成工程及修补缺陷的义务。</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合同总价的20%</w:t>
      </w:r>
      <w:r>
        <w:rPr>
          <w:rFonts w:hint="eastAsia" w:ascii="宋体" w:hAnsi="宋体" w:cs="宋体"/>
          <w:color w:val="auto"/>
          <w:spacing w:val="8"/>
          <w:szCs w:val="21"/>
          <w:highlight w:val="none"/>
          <w:u w:val="singl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7</w:t>
      </w:r>
      <w:r>
        <w:rPr>
          <w:rFonts w:hint="eastAsia" w:ascii="宋体" w:hAnsi="宋体" w:cs="宋体"/>
          <w:color w:val="auto"/>
          <w:spacing w:val="6"/>
          <w:szCs w:val="21"/>
          <w:highlight w:val="none"/>
        </w:rPr>
        <w:t xml:space="preserve">.6 不利物质条件</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不利物质条件的其他情形和有关约定：</w:t>
      </w:r>
      <w:r>
        <w:rPr>
          <w:rFonts w:hint="eastAsia" w:ascii="宋体" w:hAnsi="宋体" w:cs="宋体"/>
          <w:color w:val="auto"/>
          <w:spacing w:val="8"/>
          <w:szCs w:val="21"/>
          <w:highlight w:val="none"/>
          <w:u w:val="single"/>
        </w:rPr>
        <w:t xml:space="preserve">  执行通用条款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7</w:t>
      </w:r>
      <w:r>
        <w:rPr>
          <w:rFonts w:hint="eastAsia" w:ascii="宋体" w:hAnsi="宋体" w:cs="宋体"/>
          <w:color w:val="auto"/>
          <w:spacing w:val="3"/>
          <w:szCs w:val="21"/>
          <w:highlight w:val="none"/>
        </w:rPr>
        <w:t xml:space="preserve">.7 异常恶劣的气候条件</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发</w:t>
      </w:r>
      <w:r>
        <w:rPr>
          <w:rFonts w:hint="eastAsia" w:ascii="宋体" w:hAnsi="宋体" w:cs="宋体"/>
          <w:color w:val="auto"/>
          <w:spacing w:val="9"/>
          <w:szCs w:val="21"/>
          <w:highlight w:val="none"/>
        </w:rPr>
        <w:t xml:space="preserve">包人和承包人同意以下情形视为异常恶劣的气候条件：</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7.9 提前竣工的奖</w:t>
      </w:r>
      <w:r>
        <w:rPr>
          <w:rFonts w:hint="eastAsia" w:ascii="宋体" w:hAnsi="宋体" w:cs="宋体"/>
          <w:color w:val="auto"/>
          <w:spacing w:val="5"/>
          <w:szCs w:val="21"/>
          <w:highlight w:val="none"/>
        </w:rPr>
        <w:t xml:space="preserve">励</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7.9.2 提前竣工的奖励：</w:t>
      </w:r>
      <w:r>
        <w:rPr>
          <w:rFonts w:hint="eastAsia" w:ascii="宋体" w:hAnsi="宋体" w:cs="宋体"/>
          <w:color w:val="auto"/>
          <w:spacing w:val="4"/>
          <w:szCs w:val="21"/>
          <w:highlight w:val="none"/>
          <w:u w:val="single"/>
        </w:rPr>
        <w:t xml:space="preserve">       /       </w:t>
      </w:r>
      <w:r>
        <w:rPr>
          <w:rFonts w:hint="eastAsia" w:ascii="宋体" w:hAnsi="宋体" w:cs="宋体"/>
          <w:color w:val="auto"/>
          <w:spacing w:val="3"/>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 材料与设备</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8</w:t>
      </w:r>
      <w:r>
        <w:rPr>
          <w:rFonts w:hint="eastAsia" w:ascii="宋体" w:hAnsi="宋体" w:cs="宋体"/>
          <w:color w:val="auto"/>
          <w:spacing w:val="5"/>
          <w:szCs w:val="21"/>
          <w:highlight w:val="none"/>
        </w:rPr>
        <w:t xml:space="preserve">.4 材料与工程设备的保管与使用</w:t>
      </w:r>
      <w:r/>
    </w:p>
    <w:p>
      <w:pPr>
        <w:pStyle w:val="968"/>
        <w:rPr>
          <w:rFonts w:hint="default" w:ascii="宋体" w:hAnsi="宋体" w:cs="宋体"/>
          <w:color w:val="auto"/>
          <w:szCs w:val="21"/>
          <w:highlight w:val="none"/>
          <w:lang w:val="en-US"/>
        </w:rPr>
      </w:pPr>
      <w:r>
        <w:rPr>
          <w:rFonts w:hint="eastAsia" w:ascii="宋体" w:hAnsi="宋体" w:cs="宋体"/>
          <w:color w:val="auto"/>
          <w:spacing w:val="16"/>
          <w:szCs w:val="21"/>
          <w:highlight w:val="none"/>
        </w:rPr>
        <w:t xml:space="preserve">8.</w:t>
      </w:r>
      <w:r>
        <w:rPr>
          <w:rFonts w:hint="eastAsia" w:ascii="宋体" w:hAnsi="宋体" w:cs="宋体"/>
          <w:color w:val="auto"/>
          <w:spacing w:val="10"/>
          <w:szCs w:val="21"/>
          <w:highlight w:val="none"/>
        </w:rPr>
        <w:t xml:space="preserve">4</w:t>
      </w:r>
      <w:r>
        <w:rPr>
          <w:rFonts w:hint="eastAsia" w:ascii="宋体" w:hAnsi="宋体" w:cs="宋体"/>
          <w:color w:val="auto"/>
          <w:spacing w:val="8"/>
          <w:szCs w:val="21"/>
          <w:highlight w:val="none"/>
        </w:rPr>
        <w:t xml:space="preserve">.1 发包人供应的材料设备的保管费用的承担：</w:t>
      </w:r>
      <w:r>
        <w:rPr>
          <w:rFonts w:hint="eastAsia" w:ascii="仿宋" w:hAnsi="仿宋" w:eastAsia="仿宋" w:cs="仿宋"/>
          <w:b/>
          <w:bCs/>
          <w:i w:val="0"/>
          <w:iCs w:val="0"/>
          <w:color w:val="auto"/>
          <w:spacing w:val="0"/>
          <w:position w:val="0"/>
          <w:sz w:val="24"/>
          <w:szCs w:val="24"/>
          <w:highlight w:val="none"/>
          <w:u w:val="single"/>
          <w:lang w:val="en-US" w:eastAsia="zh-CN"/>
        </w:rPr>
        <w:t xml:space="preserve"> </w:t>
      </w:r>
      <w:r>
        <w:rPr>
          <w:rFonts w:hint="eastAsia" w:ascii="宋体" w:hAnsi="宋体" w:eastAsia="宋体" w:cs="宋体"/>
          <w:b/>
          <w:bCs/>
          <w:i w:val="0"/>
          <w:iCs w:val="0"/>
          <w:color w:val="auto"/>
          <w:spacing w:val="0"/>
          <w:position w:val="0"/>
          <w:sz w:val="21"/>
          <w:szCs w:val="21"/>
          <w:highlight w:val="none"/>
          <w:u w:val="single"/>
          <w:lang w:val="en-US" w:eastAsia="zh-CN"/>
        </w:rPr>
        <w:t xml:space="preserve">由承包人承担 </w:t>
      </w:r>
      <w:r>
        <w:rPr>
          <w:rFonts w:hint="eastAsia" w:ascii="宋体" w:hAnsi="宋体" w:eastAsia="宋体" w:cs="宋体"/>
          <w:b/>
          <w:bCs/>
          <w:i w:val="0"/>
          <w:iCs w:val="0"/>
          <w:color w:val="auto"/>
          <w:spacing w:val="0"/>
          <w:position w:val="0"/>
          <w:sz w:val="24"/>
          <w:szCs w:val="24"/>
          <w:highlight w:val="none"/>
          <w:u w:val="single"/>
          <w:lang w:val="en-US" w:eastAsia="zh-CN"/>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8.6 样</w:t>
      </w:r>
      <w:r>
        <w:rPr>
          <w:rFonts w:hint="eastAsia" w:ascii="宋体" w:hAnsi="宋体" w:cs="宋体"/>
          <w:color w:val="auto"/>
          <w:spacing w:val="3"/>
          <w:szCs w:val="21"/>
          <w:highlight w:val="none"/>
        </w:rPr>
        <w:t xml:space="preserve">品</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8.</w:t>
      </w:r>
      <w:r>
        <w:rPr>
          <w:rFonts w:hint="eastAsia" w:ascii="宋体" w:hAnsi="宋体" w:cs="宋体"/>
          <w:color w:val="auto"/>
          <w:spacing w:val="6"/>
          <w:szCs w:val="21"/>
          <w:highlight w:val="none"/>
        </w:rPr>
        <w:t xml:space="preserve">6.1样品的报送与封存</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需</w:t>
      </w:r>
      <w:r>
        <w:rPr>
          <w:rFonts w:hint="eastAsia" w:ascii="宋体" w:hAnsi="宋体" w:cs="宋体"/>
          <w:color w:val="auto"/>
          <w:spacing w:val="9"/>
          <w:szCs w:val="21"/>
          <w:highlight w:val="none"/>
        </w:rPr>
        <w:t xml:space="preserve">要承包人报送样品的材料或工程设备，样品的种类、名称、规格、数量要求：</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①施工中，根据发包人具体指令制作，样品不得另行收取费用。</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②承包人所提供样品均不得低于发包人甲控品牌的技术参数要求。</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③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536"/>
        <w:spacing w:line="440" w:lineRule="exact"/>
        <w:rPr>
          <w:rFonts w:ascii="宋体" w:hAnsi="宋体" w:cs="宋体"/>
          <w:color w:val="auto"/>
          <w:spacing w:val="14"/>
          <w:szCs w:val="21"/>
          <w:highlight w:val="none"/>
          <w:u w:val="single"/>
        </w:rPr>
      </w:pPr>
      <w:r>
        <w:rPr>
          <w:rFonts w:hint="eastAsia" w:ascii="宋体" w:hAnsi="宋体" w:cs="宋体"/>
          <w:color w:val="auto"/>
          <w:spacing w:val="14"/>
          <w:szCs w:val="21"/>
          <w:highlight w:val="none"/>
          <w:u w:val="single"/>
        </w:rPr>
        <w:t xml:space="preserve">⑥承包人投标报价时自行去现场踏勘。</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8</w:t>
      </w:r>
      <w:r>
        <w:rPr>
          <w:rFonts w:hint="eastAsia" w:ascii="宋体" w:hAnsi="宋体" w:cs="宋体"/>
          <w:color w:val="auto"/>
          <w:spacing w:val="8"/>
          <w:szCs w:val="21"/>
          <w:highlight w:val="none"/>
        </w:rPr>
        <w:t xml:space="preserve">.</w:t>
      </w:r>
      <w:r>
        <w:rPr>
          <w:rFonts w:hint="eastAsia" w:ascii="宋体" w:hAnsi="宋体" w:cs="宋体"/>
          <w:color w:val="auto"/>
          <w:spacing w:val="7"/>
          <w:szCs w:val="21"/>
          <w:highlight w:val="none"/>
        </w:rPr>
        <w:t xml:space="preserve">8 施工设备和临时设施</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8.8.1 承包人提供的施工设备和临时设施</w:t>
      </w:r>
      <w:r/>
    </w:p>
    <w:p>
      <w:pPr>
        <w:ind w:firstLine="516"/>
        <w:spacing w:line="440" w:lineRule="exact"/>
        <w:rPr>
          <w:rFonts w:ascii="宋体" w:hAnsi="宋体" w:cs="宋体"/>
          <w:bCs/>
          <w:color w:val="auto"/>
          <w:szCs w:val="21"/>
          <w:highlight w:val="none"/>
          <w:u w:val="single"/>
        </w:rPr>
      </w:pPr>
      <w:r>
        <w:rPr>
          <w:rFonts w:hint="eastAsia" w:ascii="宋体" w:hAnsi="宋体" w:cs="宋体"/>
          <w:color w:val="auto"/>
          <w:spacing w:val="9"/>
          <w:szCs w:val="21"/>
          <w:highlight w:val="none"/>
        </w:rPr>
        <w:t xml:space="preserve">关于修建临时设施费用承担的约定：</w:t>
      </w:r>
      <w:r>
        <w:rPr>
          <w:rFonts w:hint="eastAsia" w:ascii="宋体" w:hAnsi="宋体" w:cs="宋体"/>
          <w:bCs/>
          <w:color w:val="auto"/>
          <w:szCs w:val="21"/>
          <w:highlight w:val="none"/>
          <w:u w:val="single"/>
        </w:rPr>
        <w:t xml:space="preserve">由承包人承担 。</w:t>
      </w:r>
      <w:r/>
    </w:p>
    <w:p>
      <w:pPr>
        <w:ind w:firstLine="516"/>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8.10.承包人采购材料设备</w:t>
      </w:r>
      <w:r/>
    </w:p>
    <w:p>
      <w:pPr>
        <w:ind w:firstLine="516"/>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8.10.1 承包人采购材料设备的约定：</w:t>
      </w:r>
      <w:r>
        <w:rPr>
          <w:rFonts w:hint="eastAsia" w:ascii="宋体" w:hAnsi="宋体" w:cs="宋体"/>
          <w:color w:val="auto"/>
          <w:szCs w:val="21"/>
          <w:highlight w:val="none"/>
          <w:u w:val="single"/>
        </w:rPr>
        <w:t xml:space="preserve">本工程除发包人对甲控材料有品牌范围及价格控制外（见“清单”），其它所有材料均由承包人自行采购。其采购、 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 </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8.10.2 承包人进场后，应发包人要求对相关材料进行检测，费用由承包人承担，发包人不再支付任何费用。</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 试验与检验</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9.1 试验设备与试验人员</w:t>
      </w:r>
      <w:r/>
    </w:p>
    <w:p>
      <w:pPr>
        <w:ind w:firstLine="500"/>
        <w:spacing w:line="440" w:lineRule="exact"/>
        <w:rPr>
          <w:rFonts w:ascii="宋体" w:hAnsi="宋体" w:cs="宋体"/>
          <w:color w:val="auto"/>
          <w:spacing w:val="5"/>
          <w:szCs w:val="21"/>
          <w:highlight w:val="none"/>
        </w:rPr>
      </w:pPr>
      <w:r>
        <w:rPr>
          <w:rFonts w:hint="eastAsia" w:ascii="宋体" w:hAnsi="宋体" w:cs="宋体"/>
          <w:color w:val="auto"/>
          <w:spacing w:val="5"/>
          <w:szCs w:val="21"/>
          <w:highlight w:val="none"/>
        </w:rPr>
        <w:t xml:space="preserve">9.1.2 试验设备</w:t>
      </w:r>
      <w:r/>
    </w:p>
    <w:p>
      <w:pPr>
        <w:ind w:firstLine="480"/>
        <w:jc w:val="left"/>
        <w:spacing w:line="440" w:lineRule="exact"/>
        <w:rPr>
          <w:rFonts w:ascii="宋体" w:hAnsi="宋体" w:cs="宋体"/>
          <w:color w:val="auto"/>
          <w:spacing w:val="-1"/>
          <w:szCs w:val="21"/>
          <w:highlight w:val="none"/>
          <w:u w:val="single"/>
        </w:rPr>
      </w:pPr>
      <w:r>
        <w:rPr>
          <w:rFonts w:hint="eastAsia" w:ascii="宋体" w:hAnsi="宋体" w:cs="宋体"/>
          <w:color w:val="auto"/>
          <w:szCs w:val="21"/>
          <w:highlight w:val="none"/>
        </w:rPr>
        <w:t xml:space="preserve">施工现场需要配置的试验场所：</w:t>
      </w:r>
      <w:r>
        <w:rPr>
          <w:rFonts w:hint="eastAsia" w:ascii="宋体" w:hAnsi="宋体" w:cs="宋体"/>
          <w:b/>
          <w:bCs/>
          <w:color w:val="auto"/>
          <w:spacing w:val="-1"/>
          <w:szCs w:val="21"/>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pacing w:val="-1"/>
          <w:szCs w:val="21"/>
          <w:highlight w:val="none"/>
          <w:u w:val="single"/>
        </w:rPr>
        <w:t xml:space="preserve">符合相关规范规定，满足施工材料、施工工序自检需要。</w:t>
      </w:r>
      <w:r/>
    </w:p>
    <w:p>
      <w:pPr>
        <w:ind w:firstLine="48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pacing w:val="-1"/>
          <w:szCs w:val="21"/>
          <w:highlight w:val="none"/>
          <w:u w:val="single"/>
        </w:rPr>
        <w:t xml:space="preserve">符合相关规范规定，满足施工材料、施工工序自检需要。</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9.4 现场工艺试</w:t>
      </w:r>
      <w:r>
        <w:rPr>
          <w:rFonts w:hint="eastAsia" w:ascii="宋体" w:hAnsi="宋体" w:cs="宋体"/>
          <w:color w:val="auto"/>
          <w:spacing w:val="5"/>
          <w:szCs w:val="21"/>
          <w:highlight w:val="none"/>
        </w:rPr>
        <w:t xml:space="preserve">验</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现场工艺试验的有关约定：</w:t>
      </w:r>
      <w:r>
        <w:rPr>
          <w:rFonts w:hint="eastAsia" w:ascii="宋体" w:hAnsi="宋体" w:cs="宋体"/>
          <w:b/>
          <w:color w:val="auto"/>
          <w:szCs w:val="21"/>
          <w:highlight w:val="none"/>
          <w:u w:val="single"/>
        </w:rPr>
        <w:t xml:space="preserve">承包人根据相关法律、标准和规范及发包人、监理人指示进行试验 </w:t>
      </w:r>
      <w:r>
        <w:rPr>
          <w:rFonts w:hint="eastAsia" w:ascii="宋体" w:hAnsi="宋体" w:cs="宋体"/>
          <w:bCs/>
          <w:color w:val="auto"/>
          <w:szCs w:val="21"/>
          <w:highlight w:val="none"/>
          <w:u w:val="single"/>
        </w:rPr>
        <w:t xml:space="preserve">。</w:t>
      </w:r>
      <w:r/>
    </w:p>
    <w:p>
      <w:pPr>
        <w:ind w:firstLine="504"/>
        <w:spacing w:line="440" w:lineRule="exact"/>
        <w:rPr>
          <w:rFonts w:ascii="宋体" w:hAnsi="宋体" w:cs="宋体"/>
          <w:bCs/>
          <w:color w:val="auto"/>
          <w:spacing w:val="6"/>
          <w:szCs w:val="21"/>
          <w:highlight w:val="none"/>
        </w:rPr>
      </w:pPr>
      <w:r>
        <w:rPr>
          <w:rFonts w:hint="eastAsia" w:ascii="宋体" w:hAnsi="宋体" w:cs="宋体"/>
          <w:bCs/>
          <w:color w:val="auto"/>
          <w:spacing w:val="6"/>
          <w:szCs w:val="21"/>
          <w:highlight w:val="none"/>
        </w:rPr>
        <w:t xml:space="preserve">10. 变更</w:t>
      </w:r>
      <w:r/>
    </w:p>
    <w:p>
      <w:pPr>
        <w:ind w:firstLine="484"/>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w:t>
      </w:r>
      <w:r>
        <w:rPr>
          <w:rFonts w:hint="eastAsia" w:ascii="宋体" w:hAnsi="宋体" w:cs="宋体"/>
          <w:color w:val="auto"/>
          <w:szCs w:val="21"/>
          <w:highlight w:val="none"/>
        </w:rPr>
        <w:t xml:space="preserve">0. 1 变更的范围</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关于变更的范围的约定</w:t>
      </w:r>
      <w:r>
        <w:rPr>
          <w:rFonts w:hint="eastAsia" w:ascii="宋体" w:hAnsi="宋体" w:cs="宋体"/>
          <w:color w:val="auto"/>
          <w:spacing w:val="6"/>
          <w:szCs w:val="21"/>
          <w:highlight w:val="none"/>
        </w:rPr>
        <w:t xml:space="preserve">：</w:t>
      </w:r>
      <w:r/>
    </w:p>
    <w:p>
      <w:pPr>
        <w:ind w:firstLine="508"/>
        <w:spacing w:line="440" w:lineRule="exact"/>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增加或减少合同中任何工作，或追加额外的工作；改变合同中任何工作的质量标准或其他特性。设计变更、现场鉴证和新增工程等变更均须经设计院、监理工程师和发包人代表签字认可并加盖公章，否则不作为结算调整依据,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auto"/>
          <w:spacing w:val="7"/>
          <w:szCs w:val="21"/>
          <w:highlight w:val="none"/>
        </w:rPr>
      </w:pPr>
      <w:r>
        <w:rPr>
          <w:rFonts w:hint="eastAsia" w:ascii="宋体" w:hAnsi="宋体" w:cs="宋体"/>
          <w:color w:val="auto"/>
          <w:spacing w:val="7"/>
          <w:szCs w:val="21"/>
          <w:highlight w:val="none"/>
        </w:rPr>
        <w:t xml:space="preserve">10.4.1 变更估价原则</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关</w:t>
      </w:r>
      <w:r>
        <w:rPr>
          <w:rFonts w:hint="eastAsia" w:ascii="宋体" w:hAnsi="宋体" w:cs="宋体"/>
          <w:color w:val="auto"/>
          <w:spacing w:val="7"/>
          <w:szCs w:val="21"/>
          <w:highlight w:val="none"/>
        </w:rPr>
        <w:t xml:space="preserve">于变更估价的约定：</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①由于工程变更引起新增工程量清单项目，其相应综合单价</w:t>
      </w:r>
      <w:r>
        <w:rPr>
          <w:rFonts w:hint="eastAsia" w:ascii="宋体" w:hAnsi="宋体" w:cs="宋体"/>
          <w:color w:val="auto"/>
          <w:spacing w:val="4"/>
          <w:szCs w:val="21"/>
          <w:highlight w:val="none"/>
          <w:u w:val="single"/>
          <w:lang w:val="en-US" w:eastAsia="zh-CN"/>
        </w:rPr>
        <w:t xml:space="preserve">重新</w:t>
      </w:r>
      <w:r>
        <w:rPr>
          <w:rFonts w:hint="eastAsia" w:ascii="宋体" w:hAnsi="宋体" w:cs="宋体"/>
          <w:color w:val="auto"/>
          <w:spacing w:val="4"/>
          <w:szCs w:val="21"/>
          <w:highlight w:val="none"/>
          <w:u w:val="single"/>
        </w:rPr>
        <w:t xml:space="preserve">编制，再乘以中标价（扣除暂列金额）与</w:t>
      </w:r>
      <w:r>
        <w:rPr>
          <w:rFonts w:hint="eastAsia" w:ascii="宋体" w:hAnsi="宋体" w:cs="宋体"/>
          <w:color w:val="auto"/>
          <w:spacing w:val="4"/>
          <w:szCs w:val="21"/>
          <w:highlight w:val="none"/>
          <w:u w:val="single"/>
          <w:lang w:val="en-US" w:eastAsia="zh-CN"/>
        </w:rPr>
        <w:t xml:space="preserve">最高限价</w:t>
      </w:r>
      <w:r>
        <w:rPr>
          <w:rFonts w:hint="eastAsia" w:ascii="宋体" w:hAnsi="宋体" w:cs="宋体"/>
          <w:color w:val="auto"/>
          <w:spacing w:val="4"/>
          <w:szCs w:val="21"/>
          <w:highlight w:val="none"/>
          <w:u w:val="single"/>
        </w:rPr>
        <w:t xml:space="preserve">（扣除暂列金额）相比的浮动比率后作为综合单价进行结算。以上变更的确认，必须由监理工程师、现场跟踪审计工程师和发包人代表签字确认。</w:t>
      </w:r>
      <w:r/>
    </w:p>
    <w:p>
      <w:pPr>
        <w:ind w:firstLine="496"/>
        <w:spacing w:line="440" w:lineRule="exact"/>
        <w:rPr>
          <w:rFonts w:hint="eastAsia"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②由于工程变更引起工程量增加，经监理工程师、现场跟踪审计工程师和发包人代表确认后，</w:t>
      </w:r>
      <w:r>
        <w:rPr>
          <w:rFonts w:hint="eastAsia" w:ascii="宋体" w:hAnsi="宋体" w:cs="宋体"/>
          <w:color w:val="auto"/>
          <w:spacing w:val="4"/>
          <w:szCs w:val="21"/>
          <w:highlight w:val="none"/>
          <w:u w:val="single"/>
          <w:lang w:val="en-US" w:eastAsia="zh-CN"/>
        </w:rPr>
        <w:t xml:space="preserve">15%以内</w:t>
      </w:r>
      <w:r>
        <w:rPr>
          <w:rFonts w:hint="eastAsia" w:ascii="宋体" w:hAnsi="宋体" w:cs="宋体"/>
          <w:color w:val="auto"/>
          <w:spacing w:val="4"/>
          <w:szCs w:val="21"/>
          <w:highlight w:val="none"/>
          <w:u w:val="single"/>
        </w:rPr>
        <w:t xml:space="preserve">按中标人投标报价中综合单价进行调整，</w:t>
      </w:r>
      <w:r>
        <w:rPr>
          <w:rFonts w:hint="eastAsia" w:ascii="宋体" w:hAnsi="宋体" w:cs="宋体"/>
          <w:color w:val="auto"/>
          <w:spacing w:val="4"/>
          <w:szCs w:val="21"/>
          <w:highlight w:val="none"/>
          <w:u w:val="single"/>
          <w:lang w:val="en-US" w:eastAsia="zh-CN"/>
        </w:rPr>
        <w:t xml:space="preserve">15%以外增加部分按</w:t>
      </w:r>
      <w:r>
        <w:rPr>
          <w:rFonts w:hint="eastAsia" w:ascii="宋体" w:hAnsi="宋体" w:cs="宋体"/>
          <w:color w:val="auto"/>
          <w:spacing w:val="4"/>
          <w:szCs w:val="21"/>
          <w:highlight w:val="none"/>
          <w:u w:val="single"/>
        </w:rPr>
        <w:t xml:space="preserve">综合单价进行调整</w:t>
      </w:r>
      <w:r>
        <w:rPr>
          <w:rFonts w:hint="eastAsia" w:ascii="宋体" w:hAnsi="宋体" w:cs="宋体"/>
          <w:color w:val="auto"/>
          <w:spacing w:val="4"/>
          <w:szCs w:val="21"/>
          <w:highlight w:val="none"/>
          <w:u w:val="single"/>
          <w:lang w:eastAsia="zh-CN"/>
        </w:rPr>
        <w:t xml:space="preserve">，</w:t>
      </w:r>
      <w:r>
        <w:rPr>
          <w:rFonts w:hint="eastAsia" w:ascii="宋体" w:hAnsi="宋体" w:cs="宋体"/>
          <w:color w:val="auto"/>
          <w:spacing w:val="4"/>
          <w:szCs w:val="21"/>
          <w:highlight w:val="none"/>
          <w:u w:val="single"/>
          <w:lang w:val="en-US" w:eastAsia="zh-CN"/>
        </w:rPr>
        <w:t xml:space="preserve">但不得高于最高限价</w:t>
      </w:r>
      <w:r>
        <w:rPr>
          <w:rFonts w:hint="eastAsia" w:ascii="宋体" w:hAnsi="宋体" w:cs="宋体"/>
          <w:color w:val="auto"/>
          <w:spacing w:val="4"/>
          <w:szCs w:val="21"/>
          <w:highlight w:val="none"/>
          <w:u w:val="single"/>
        </w:rPr>
        <w:t xml:space="preserve">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③由于工程变更引起工程量</w:t>
      </w:r>
      <w:r>
        <w:rPr>
          <w:rFonts w:hint="eastAsia" w:ascii="宋体" w:hAnsi="宋体" w:cs="宋体"/>
          <w:color w:val="auto"/>
          <w:spacing w:val="4"/>
          <w:szCs w:val="21"/>
          <w:highlight w:val="none"/>
          <w:u w:val="single"/>
          <w:lang w:val="en-US" w:eastAsia="zh-CN"/>
        </w:rPr>
        <w:t xml:space="preserve">减少</w:t>
      </w:r>
      <w:r>
        <w:rPr>
          <w:rFonts w:hint="eastAsia" w:ascii="宋体" w:hAnsi="宋体" w:cs="宋体"/>
          <w:color w:val="auto"/>
          <w:spacing w:val="4"/>
          <w:szCs w:val="21"/>
          <w:highlight w:val="none"/>
          <w:u w:val="single"/>
        </w:rPr>
        <w:t xml:space="preserve">，经监理工程师、现场跟踪审计工程师和发包人代表确认后，15%以内按中标人投标报价中综合单价进行</w:t>
      </w:r>
      <w:r>
        <w:rPr>
          <w:rFonts w:hint="eastAsia" w:ascii="宋体" w:hAnsi="宋体" w:cs="宋体"/>
          <w:color w:val="auto"/>
          <w:spacing w:val="4"/>
          <w:szCs w:val="21"/>
          <w:highlight w:val="none"/>
          <w:u w:val="single"/>
          <w:lang w:val="en-US" w:eastAsia="zh-CN"/>
        </w:rPr>
        <w:t xml:space="preserve">扣除</w:t>
      </w:r>
      <w:r>
        <w:rPr>
          <w:rFonts w:hint="eastAsia" w:ascii="宋体" w:hAnsi="宋体" w:cs="宋体"/>
          <w:color w:val="auto"/>
          <w:spacing w:val="4"/>
          <w:szCs w:val="21"/>
          <w:highlight w:val="none"/>
          <w:u w:val="single"/>
        </w:rPr>
        <w:t xml:space="preserve">，15%以外</w:t>
      </w:r>
      <w:r>
        <w:rPr>
          <w:rFonts w:hint="eastAsia" w:ascii="宋体" w:hAnsi="宋体" w:cs="宋体"/>
          <w:color w:val="auto"/>
          <w:spacing w:val="4"/>
          <w:szCs w:val="21"/>
          <w:highlight w:val="none"/>
          <w:u w:val="single"/>
          <w:lang w:val="en-US" w:eastAsia="zh-CN"/>
        </w:rPr>
        <w:t xml:space="preserve">减少</w:t>
      </w:r>
      <w:r>
        <w:rPr>
          <w:rFonts w:hint="eastAsia" w:ascii="宋体" w:hAnsi="宋体" w:cs="宋体"/>
          <w:color w:val="auto"/>
          <w:spacing w:val="4"/>
          <w:szCs w:val="21"/>
          <w:highlight w:val="none"/>
          <w:u w:val="single"/>
        </w:rPr>
        <w:t xml:space="preserve">部分按投标报价中综合单价</w:t>
      </w:r>
      <w:r>
        <w:rPr>
          <w:rFonts w:hint="eastAsia" w:ascii="宋体" w:hAnsi="宋体" w:cs="宋体"/>
          <w:color w:val="auto"/>
          <w:spacing w:val="4"/>
          <w:szCs w:val="21"/>
          <w:highlight w:val="none"/>
          <w:u w:val="single"/>
          <w:lang w:val="en-US" w:eastAsia="zh-CN"/>
        </w:rPr>
        <w:t xml:space="preserve">或控制价的综合单价中高的</w:t>
      </w:r>
      <w:r>
        <w:rPr>
          <w:rFonts w:hint="eastAsia" w:ascii="宋体" w:hAnsi="宋体" w:cs="宋体"/>
          <w:color w:val="auto"/>
          <w:spacing w:val="4"/>
          <w:szCs w:val="21"/>
          <w:highlight w:val="none"/>
          <w:u w:val="single"/>
        </w:rPr>
        <w:t xml:space="preserve">进行</w:t>
      </w:r>
      <w:r>
        <w:rPr>
          <w:rFonts w:hint="eastAsia" w:ascii="宋体" w:hAnsi="宋体" w:cs="宋体"/>
          <w:color w:val="auto"/>
          <w:spacing w:val="4"/>
          <w:szCs w:val="21"/>
          <w:highlight w:val="none"/>
          <w:u w:val="single"/>
          <w:lang w:val="en-US" w:eastAsia="zh-CN"/>
        </w:rPr>
        <w:t xml:space="preserve">扣除</w:t>
      </w:r>
      <w:r>
        <w:rPr>
          <w:rFonts w:hint="eastAsia" w:ascii="宋体" w:hAnsi="宋体" w:cs="宋体"/>
          <w:color w:val="auto"/>
          <w:spacing w:val="4"/>
          <w:szCs w:val="21"/>
          <w:highlight w:val="none"/>
          <w:u w:val="single"/>
        </w:rPr>
        <w:t xml:space="preserve">。</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auto"/>
          <w:spacing w:val="4"/>
          <w:szCs w:val="21"/>
          <w:highlight w:val="none"/>
          <w:u w:val="single"/>
        </w:rPr>
        <w:t xml:space="preserve">④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10.5</w:t>
      </w:r>
      <w:r>
        <w:rPr>
          <w:rFonts w:hint="eastAsia" w:ascii="宋体" w:hAnsi="宋体" w:cs="宋体"/>
          <w:color w:val="auto"/>
          <w:spacing w:val="3"/>
          <w:szCs w:val="21"/>
          <w:highlight w:val="none"/>
        </w:rPr>
        <w:t xml:space="preserve"> </w:t>
      </w:r>
      <w:r>
        <w:rPr>
          <w:rFonts w:hint="eastAsia" w:ascii="宋体" w:hAnsi="宋体" w:cs="宋体"/>
          <w:color w:val="auto"/>
          <w:spacing w:val="2"/>
          <w:szCs w:val="21"/>
          <w:highlight w:val="none"/>
        </w:rPr>
        <w:t xml:space="preserve">承包人的合理化建议</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监</w:t>
      </w:r>
      <w:r>
        <w:rPr>
          <w:rFonts w:hint="eastAsia" w:ascii="宋体" w:hAnsi="宋体" w:cs="宋体"/>
          <w:color w:val="auto"/>
          <w:spacing w:val="9"/>
          <w:szCs w:val="21"/>
          <w:highlight w:val="none"/>
        </w:rPr>
        <w:t xml:space="preserve">理人审查承包人合理化建议的期限：</w:t>
      </w:r>
      <w:r>
        <w:rPr>
          <w:rFonts w:hint="eastAsia" w:ascii="宋体" w:hAnsi="宋体" w:cs="宋体"/>
          <w:color w:val="auto"/>
          <w:spacing w:val="9"/>
          <w:szCs w:val="21"/>
          <w:highlight w:val="none"/>
          <w:u w:val="single"/>
        </w:rPr>
        <w:t xml:space="preserve">执行通用条款</w:t>
      </w:r>
      <w:r>
        <w:rPr>
          <w:rFonts w:hint="eastAsia" w:ascii="宋体" w:hAnsi="宋体" w:cs="宋体"/>
          <w:color w:val="auto"/>
          <w:spacing w:val="9"/>
          <w:szCs w:val="21"/>
          <w:highlight w:val="none"/>
        </w:rPr>
        <w:t xml:space="preserve">。</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发包人审批承包人合理化建议的期限：</w:t>
      </w:r>
      <w:r>
        <w:rPr>
          <w:rFonts w:hint="eastAsia" w:ascii="宋体" w:hAnsi="宋体" w:cs="宋体"/>
          <w:color w:val="auto"/>
          <w:spacing w:val="9"/>
          <w:szCs w:val="21"/>
          <w:highlight w:val="none"/>
          <w:u w:val="single"/>
        </w:rPr>
        <w:t xml:space="preserve">执行通用条款</w:t>
      </w:r>
      <w:r>
        <w:rPr>
          <w:rFonts w:hint="eastAsia" w:ascii="宋体" w:hAnsi="宋体" w:cs="宋体"/>
          <w:color w:val="auto"/>
          <w:spacing w:val="8"/>
          <w:szCs w:val="21"/>
          <w:highlight w:val="none"/>
        </w:rPr>
        <w:t xml:space="preserve">。</w:t>
      </w:r>
      <w:r/>
    </w:p>
    <w:p>
      <w:pPr>
        <w:ind w:firstLine="520"/>
        <w:spacing w:line="440" w:lineRule="exact"/>
        <w:rPr>
          <w:rFonts w:ascii="宋体" w:hAnsi="宋体" w:cs="宋体"/>
          <w:color w:val="auto"/>
          <w:spacing w:val="2"/>
          <w:szCs w:val="21"/>
          <w:highlight w:val="none"/>
        </w:rPr>
      </w:pPr>
      <w:r>
        <w:rPr>
          <w:rFonts w:hint="eastAsia" w:ascii="宋体" w:hAnsi="宋体" w:cs="宋体"/>
          <w:color w:val="auto"/>
          <w:spacing w:val="10"/>
          <w:szCs w:val="21"/>
          <w:highlight w:val="none"/>
        </w:rPr>
        <w:t xml:space="preserve">承包人提出的合理化建议降低了合同价格或者提高了工程经济效益的奖励的方法和金额为：</w:t>
      </w:r>
      <w:r>
        <w:rPr>
          <w:rFonts w:hint="eastAsia" w:ascii="宋体" w:hAnsi="宋体" w:cs="宋体"/>
          <w:color w:val="auto"/>
          <w:spacing w:val="10"/>
          <w:szCs w:val="21"/>
          <w:highlight w:val="none"/>
          <w:u w:val="single"/>
        </w:rPr>
        <w:t xml:space="preserve">执行通</w:t>
      </w:r>
      <w:r>
        <w:rPr>
          <w:rFonts w:hint="eastAsia" w:ascii="宋体" w:hAnsi="宋体" w:cs="宋体"/>
          <w:color w:val="auto"/>
          <w:spacing w:val="2"/>
          <w:szCs w:val="21"/>
          <w:highlight w:val="none"/>
          <w:u w:val="single"/>
        </w:rPr>
        <w:t xml:space="preserve">用</w:t>
      </w:r>
      <w:r>
        <w:rPr>
          <w:rFonts w:hint="eastAsia" w:ascii="宋体" w:hAnsi="宋体" w:cs="宋体"/>
          <w:color w:val="auto"/>
          <w:spacing w:val="3"/>
          <w:szCs w:val="21"/>
          <w:highlight w:val="none"/>
          <w:u w:val="single"/>
        </w:rPr>
        <w:t xml:space="preserve">条</w:t>
      </w:r>
      <w:r>
        <w:rPr>
          <w:rFonts w:hint="eastAsia" w:ascii="宋体" w:hAnsi="宋体" w:cs="宋体"/>
          <w:color w:val="auto"/>
          <w:spacing w:val="2"/>
          <w:szCs w:val="21"/>
          <w:highlight w:val="none"/>
          <w:u w:val="single"/>
        </w:rPr>
        <w:t xml:space="preserve">款</w:t>
      </w:r>
      <w:r>
        <w:rPr>
          <w:rFonts w:hint="eastAsia" w:ascii="宋体" w:hAnsi="宋体" w:cs="宋体"/>
          <w:color w:val="auto"/>
          <w:spacing w:val="2"/>
          <w:szCs w:val="21"/>
          <w:highlight w:val="none"/>
        </w:rPr>
        <w:t xml:space="preserve">。</w:t>
      </w:r>
      <w:r/>
    </w:p>
    <w:p>
      <w:pPr>
        <w:numPr>
          <w:ilvl w:val="0"/>
          <w:numId w:val="5"/>
        </w:numPr>
        <w:ind w:firstLine="436"/>
        <w:jc w:val="left"/>
        <w:spacing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价格调整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    不调整       </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种方式对合同价格进行调整：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64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%时，其超过部分据实调整。</w:t>
      </w:r>
      <w:r/>
    </w:p>
    <w:p>
      <w:pPr>
        <w:ind w:firstLine="50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p>
    <w:p>
      <w:pPr>
        <w:ind w:firstLine="496"/>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 xml:space="preserve">12. 合同价格、计量与支付</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2.1 合同价格形式</w:t>
      </w:r>
      <w:r/>
    </w:p>
    <w:p>
      <w:pPr>
        <w:ind w:firstLine="504"/>
        <w:spacing w:line="440" w:lineRule="exact"/>
        <w:rPr>
          <w:rFonts w:ascii="宋体" w:hAnsi="宋体" w:cs="宋体"/>
          <w:color w:val="auto"/>
          <w:szCs w:val="21"/>
          <w:highlight w:val="none"/>
        </w:rPr>
      </w:pPr>
      <w:r>
        <w:rPr>
          <w:rFonts w:hint="eastAsia" w:ascii="宋体" w:hAnsi="宋体" w:cs="宋体"/>
          <w:color w:val="auto"/>
          <w:spacing w:val="6"/>
          <w:position w:val="1"/>
          <w:szCs w:val="21"/>
          <w:highlight w:val="none"/>
        </w:rPr>
        <w:t xml:space="preserve">1</w:t>
      </w:r>
      <w:r>
        <w:rPr>
          <w:rFonts w:hint="eastAsia" w:ascii="宋体" w:hAnsi="宋体" w:cs="宋体"/>
          <w:color w:val="auto"/>
          <w:spacing w:val="4"/>
          <w:position w:val="1"/>
          <w:szCs w:val="21"/>
          <w:highlight w:val="none"/>
        </w:rPr>
        <w:t xml:space="preserve">、单价合同。</w:t>
      </w:r>
      <w:r/>
    </w:p>
    <w:p>
      <w:pPr>
        <w:ind w:firstLine="420"/>
        <w:jc w:val="left"/>
        <w:spacing w:line="360" w:lineRule="auto"/>
        <w:rPr>
          <w:rFonts w:ascii="宋体" w:hAnsi="宋体" w:cs="宋体"/>
          <w:color w:val="auto"/>
          <w:spacing w:val="8"/>
          <w:szCs w:val="21"/>
          <w:highlight w:val="none"/>
        </w:rPr>
      </w:pPr>
      <w:r>
        <w:rPr>
          <w:rFonts w:hint="eastAsia" w:ascii="宋体" w:hAnsi="宋体" w:cs="宋体"/>
          <w:color w:val="auto"/>
          <w:spacing w:val="16"/>
          <w:szCs w:val="21"/>
          <w:highlight w:val="none"/>
        </w:rPr>
        <w:t xml:space="preserve">综合</w:t>
      </w:r>
      <w:r>
        <w:rPr>
          <w:rFonts w:hint="eastAsia" w:ascii="宋体" w:hAnsi="宋体" w:cs="宋体"/>
          <w:color w:val="auto"/>
          <w:spacing w:val="9"/>
          <w:szCs w:val="21"/>
          <w:highlight w:val="none"/>
        </w:rPr>
        <w:t xml:space="preserve">单</w:t>
      </w:r>
      <w:r>
        <w:rPr>
          <w:rFonts w:hint="eastAsia" w:ascii="宋体" w:hAnsi="宋体" w:cs="宋体"/>
          <w:color w:val="auto"/>
          <w:spacing w:val="8"/>
          <w:szCs w:val="21"/>
          <w:highlight w:val="none"/>
        </w:rPr>
        <w:t xml:space="preserve">价包含的风险范围：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④承包人建设标准高于发包人要求标准时引起多投入的费用已包含在合同价款中，不再另行增补。</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⑤地方关系、施工涉及的交通协调费投标人自行考虑，就此项招标人不支付任何费用。</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⑦投标人勘查现场后必须在施工组织设计中体现：①、投标人</w:t>
      </w:r>
      <w:r>
        <w:rPr>
          <w:rFonts w:hint="eastAsia" w:ascii="宋体" w:hAnsi="宋体" w:cs="宋体"/>
          <w:color w:val="auto"/>
          <w:highlight w:val="none"/>
          <w:u w:val="single"/>
          <w:lang w:val="en-US" w:eastAsia="zh-CN"/>
        </w:rPr>
        <w:t xml:space="preserve">保证</w:t>
      </w:r>
      <w:r>
        <w:rPr>
          <w:rFonts w:hint="eastAsia" w:ascii="宋体" w:hAnsi="宋体" w:cs="宋体"/>
          <w:color w:val="auto"/>
          <w:highlight w:val="none"/>
          <w:u w:val="single"/>
        </w:rPr>
        <w:t xml:space="preserve">有序、和谐施工，力保</w:t>
      </w:r>
      <w:r>
        <w:rPr>
          <w:rFonts w:hint="eastAsia" w:ascii="宋体" w:hAnsi="宋体" w:cs="宋体"/>
          <w:color w:val="auto"/>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firstLine="420"/>
        <w:jc w:val="left"/>
        <w:spacing w:before="120" w:after="120" w:line="360" w:lineRule="auto"/>
        <w:rPr>
          <w:rFonts w:ascii="宋体" w:hAnsi="宋体" w:cs="宋体"/>
          <w:color w:val="auto"/>
          <w:highlight w:val="none"/>
          <w:u w:val="single"/>
        </w:rPr>
      </w:pPr>
      <w:r>
        <w:rPr>
          <w:rFonts w:hint="eastAsia" w:ascii="宋体" w:hAnsi="宋体" w:cs="宋体"/>
          <w:color w:val="auto"/>
          <w:highlight w:val="none"/>
          <w:u w:val="single"/>
        </w:rPr>
        <w:t xml:space="preserve">⑧招标文件及合同明确约定给予调整的情形外的其他一切风险。</w:t>
      </w:r>
      <w:r/>
    </w:p>
    <w:p>
      <w:pPr>
        <w:ind w:firstLine="420"/>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风险费用的计算方法：</w:t>
      </w:r>
      <w:r>
        <w:rPr>
          <w:rFonts w:hint="eastAsia" w:ascii="宋体" w:hAnsi="宋体" w:cs="宋体"/>
          <w:color w:val="auto"/>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highlight w:val="none"/>
        </w:rPr>
        <w:t xml:space="preserve">。</w:t>
      </w:r>
      <w:r/>
    </w:p>
    <w:p>
      <w:pPr>
        <w:ind w:firstLine="420"/>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风险范围以外合同价格的调整方法：</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①本项目工期较短结算时材料费不予调整。</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②对于法律、法规、规章或有关政策出台导致工程税金发生变化的，应按照有关规定执行。</w:t>
      </w:r>
      <w:r/>
    </w:p>
    <w:p>
      <w:pPr>
        <w:pStyle w:val="1135"/>
        <w:ind w:left="400"/>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③本项目工期较短结算时人工费不予调整。</w:t>
      </w:r>
      <w:r/>
    </w:p>
    <w:p>
      <w:pPr>
        <w:ind w:firstLine="420"/>
        <w:jc w:val="left"/>
        <w:spacing w:before="120" w:after="120"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④当实际施工中存在取消或未施工的工程内容，其费用结算时从合同价中扣除。</w:t>
      </w:r>
      <w:r/>
    </w:p>
    <w:p>
      <w:pPr>
        <w:ind w:firstLine="420"/>
        <w:jc w:val="left"/>
        <w:spacing w:before="120" w:after="120" w:line="360" w:lineRule="auto"/>
        <w:rPr>
          <w:rFonts w:ascii="宋体" w:hAnsi="宋体" w:cs="宋体"/>
          <w:color w:val="auto"/>
          <w:spacing w:val="8"/>
          <w:szCs w:val="21"/>
          <w:highlight w:val="none"/>
          <w:u w:val="single"/>
        </w:rPr>
      </w:pPr>
      <w:r>
        <w:rPr>
          <w:rFonts w:hint="eastAsia" w:ascii="宋体" w:hAnsi="宋体" w:cs="宋体"/>
          <w:color w:val="auto"/>
          <w:szCs w:val="21"/>
          <w:highlight w:val="none"/>
          <w:u w:val="single"/>
        </w:rPr>
        <w:t xml:space="preserve">⑤发包人根据施工现场实际情况，有权增减施工内容及对应的费用，承包人须无条件接受。</w:t>
      </w:r>
      <w:r/>
    </w:p>
    <w:p>
      <w:pPr>
        <w:ind w:firstLine="508"/>
        <w:spacing w:line="440" w:lineRule="exact"/>
        <w:rPr>
          <w:rFonts w:ascii="宋体" w:hAnsi="宋体" w:cs="宋体"/>
          <w:color w:val="auto"/>
          <w:szCs w:val="21"/>
          <w:highlight w:val="none"/>
        </w:rPr>
      </w:pPr>
      <w:r>
        <w:rPr>
          <w:rFonts w:hint="eastAsia" w:ascii="宋体" w:hAnsi="宋体" w:cs="宋体"/>
          <w:color w:val="auto"/>
          <w:spacing w:val="7"/>
          <w:position w:val="1"/>
          <w:szCs w:val="21"/>
          <w:highlight w:val="none"/>
        </w:rPr>
        <w:t xml:space="preserve">2</w:t>
      </w:r>
      <w:r>
        <w:rPr>
          <w:rFonts w:hint="eastAsia" w:ascii="宋体" w:hAnsi="宋体" w:cs="宋体"/>
          <w:color w:val="auto"/>
          <w:spacing w:val="6"/>
          <w:position w:val="1"/>
          <w:szCs w:val="21"/>
          <w:highlight w:val="none"/>
        </w:rPr>
        <w:t xml:space="preserve">、总价合同。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总</w:t>
      </w:r>
      <w:r>
        <w:rPr>
          <w:rFonts w:hint="eastAsia" w:ascii="宋体" w:hAnsi="宋体" w:cs="宋体"/>
          <w:color w:val="auto"/>
          <w:spacing w:val="8"/>
          <w:szCs w:val="21"/>
          <w:highlight w:val="none"/>
        </w:rPr>
        <w:t xml:space="preserve">价包含的风险范围：</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风险</w:t>
      </w:r>
      <w:r>
        <w:rPr>
          <w:rFonts w:hint="eastAsia" w:ascii="宋体" w:hAnsi="宋体" w:cs="宋体"/>
          <w:color w:val="auto"/>
          <w:spacing w:val="5"/>
          <w:szCs w:val="21"/>
          <w:highlight w:val="none"/>
        </w:rPr>
        <w:t xml:space="preserve">费</w:t>
      </w:r>
      <w:r>
        <w:rPr>
          <w:rFonts w:hint="eastAsia" w:ascii="宋体" w:hAnsi="宋体" w:cs="宋体"/>
          <w:color w:val="auto"/>
          <w:spacing w:val="3"/>
          <w:szCs w:val="21"/>
          <w:highlight w:val="none"/>
        </w:rPr>
        <w:t xml:space="preserve">用的计算方法：</w:t>
      </w:r>
      <w:r>
        <w:rPr>
          <w:rFonts w:hint="eastAsia" w:ascii="宋体" w:hAnsi="宋体" w:cs="宋体"/>
          <w:color w:val="auto"/>
          <w:spacing w:val="3"/>
          <w:szCs w:val="21"/>
          <w:highlight w:val="none"/>
          <w:u w:val="single"/>
        </w:rPr>
        <w:t xml:space="preserve"> /                 </w:t>
      </w:r>
      <w:r>
        <w:rPr>
          <w:rFonts w:hint="eastAsia" w:ascii="宋体" w:hAnsi="宋体" w:cs="宋体"/>
          <w:color w:val="auto"/>
          <w:spacing w:val="3"/>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风险范围以外合同价格的调整方法：  </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3、其</w:t>
      </w:r>
      <w:r>
        <w:rPr>
          <w:rFonts w:hint="eastAsia" w:ascii="宋体" w:hAnsi="宋体" w:cs="宋体"/>
          <w:color w:val="auto"/>
          <w:spacing w:val="11"/>
          <w:szCs w:val="21"/>
          <w:highlight w:val="none"/>
        </w:rPr>
        <w:t xml:space="preserve">他</w:t>
      </w:r>
      <w:r>
        <w:rPr>
          <w:rFonts w:hint="eastAsia" w:ascii="宋体" w:hAnsi="宋体" w:cs="宋体"/>
          <w:color w:val="auto"/>
          <w:spacing w:val="6"/>
          <w:szCs w:val="21"/>
          <w:highlight w:val="none"/>
        </w:rPr>
        <w:t xml:space="preserve">价格方式：</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w:t>
      </w:r>
      <w:r>
        <w:rPr>
          <w:rFonts w:hint="eastAsia" w:ascii="宋体" w:hAnsi="宋体" w:cs="宋体"/>
          <w:color w:val="auto"/>
          <w:spacing w:val="4"/>
          <w:szCs w:val="21"/>
          <w:highlight w:val="none"/>
        </w:rPr>
        <w:t xml:space="preserve">.</w:t>
      </w:r>
      <w:r>
        <w:rPr>
          <w:rFonts w:hint="eastAsia" w:ascii="宋体" w:hAnsi="宋体" w:cs="宋体"/>
          <w:color w:val="auto"/>
          <w:spacing w:val="3"/>
          <w:szCs w:val="21"/>
          <w:highlight w:val="none"/>
        </w:rPr>
        <w:t xml:space="preserve">2  预付款</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5"/>
          <w:szCs w:val="21"/>
          <w:highlight w:val="none"/>
        </w:rPr>
        <w:t xml:space="preserve">2.2.1 预付款的支付</w:t>
      </w:r>
      <w:r/>
    </w:p>
    <w:p>
      <w:pPr>
        <w:ind w:firstLine="528"/>
        <w:spacing w:line="440" w:lineRule="exact"/>
        <w:rPr>
          <w:rFonts w:ascii="宋体" w:hAnsi="宋体" w:cs="宋体"/>
          <w:color w:val="auto"/>
          <w:spacing w:val="8"/>
          <w:szCs w:val="21"/>
          <w:highlight w:val="none"/>
          <w:u w:val="single"/>
        </w:rPr>
      </w:pPr>
      <w:r>
        <w:rPr>
          <w:rFonts w:hint="eastAsia" w:ascii="宋体" w:hAnsi="宋体" w:cs="宋体"/>
          <w:color w:val="auto"/>
          <w:spacing w:val="12"/>
          <w:szCs w:val="21"/>
          <w:highlight w:val="none"/>
        </w:rPr>
        <w:t xml:space="preserve">预付款支</w:t>
      </w:r>
      <w:r>
        <w:rPr>
          <w:rFonts w:hint="eastAsia" w:ascii="宋体" w:hAnsi="宋体" w:cs="宋体"/>
          <w:color w:val="auto"/>
          <w:spacing w:val="9"/>
          <w:szCs w:val="21"/>
          <w:highlight w:val="none"/>
        </w:rPr>
        <w:t xml:space="preserve">付</w:t>
      </w:r>
      <w:r>
        <w:rPr>
          <w:rFonts w:hint="eastAsia" w:ascii="宋体" w:hAnsi="宋体" w:cs="宋体"/>
          <w:color w:val="auto"/>
          <w:spacing w:val="6"/>
          <w:szCs w:val="21"/>
          <w:highlight w:val="none"/>
        </w:rPr>
        <w:t xml:space="preserve">比例或金额：</w:t>
      </w:r>
      <w:r>
        <w:rPr>
          <w:rFonts w:hint="eastAsia" w:ascii="宋体" w:hAnsi="宋体" w:cs="宋体"/>
          <w:bCs/>
          <w:color w:val="auto"/>
          <w:szCs w:val="21"/>
          <w:highlight w:val="none"/>
          <w:u w:val="single"/>
        </w:rPr>
        <w:t xml:space="preserve"> </w:t>
      </w:r>
      <w:r>
        <w:rPr>
          <w:rFonts w:hint="eastAsia" w:ascii="宋体" w:hAnsi="宋体" w:cs="宋体"/>
          <w:color w:val="auto"/>
          <w:spacing w:val="8"/>
          <w:szCs w:val="21"/>
          <w:highlight w:val="none"/>
          <w:u w:val="single"/>
        </w:rPr>
        <w:t xml:space="preserve">无。</w:t>
      </w:r>
      <w:r/>
    </w:p>
    <w:p>
      <w:pPr>
        <w:ind w:firstLine="444"/>
        <w:spacing w:line="440" w:lineRule="exact"/>
        <w:widowControl/>
        <w:rPr>
          <w:rFonts w:ascii="宋体" w:hAnsi="宋体" w:cs="宋体"/>
          <w:color w:val="auto"/>
          <w:spacing w:val="8"/>
          <w:szCs w:val="21"/>
          <w:highlight w:val="none"/>
          <w:u w:val="single"/>
        </w:rPr>
      </w:pPr>
      <w:r>
        <w:rPr>
          <w:rFonts w:hint="eastAsia" w:ascii="宋体" w:hAnsi="宋体" w:cs="宋体"/>
          <w:color w:val="auto"/>
          <w:spacing w:val="6"/>
          <w:szCs w:val="21"/>
          <w:highlight w:val="none"/>
        </w:rPr>
        <w:t xml:space="preserve">预付款支付期限：</w:t>
      </w:r>
      <w:r>
        <w:rPr>
          <w:rFonts w:hint="eastAsia" w:ascii="宋体" w:hAnsi="宋体" w:cs="宋体"/>
          <w:bCs/>
          <w:color w:val="auto"/>
          <w:szCs w:val="21"/>
          <w:highlight w:val="none"/>
          <w:u w:val="single"/>
        </w:rPr>
        <w:t xml:space="preserve"> </w:t>
      </w:r>
      <w:r>
        <w:rPr>
          <w:rFonts w:hint="eastAsia" w:ascii="宋体" w:hAnsi="宋体" w:cs="宋体"/>
          <w:color w:val="auto"/>
          <w:spacing w:val="8"/>
          <w:szCs w:val="21"/>
          <w:highlight w:val="none"/>
          <w:u w:val="single"/>
        </w:rPr>
        <w:t xml:space="preserve">/。</w:t>
      </w:r>
      <w:r/>
    </w:p>
    <w:p>
      <w:pPr>
        <w:ind w:firstLine="516"/>
        <w:spacing w:line="440" w:lineRule="exact"/>
        <w:rPr>
          <w:rFonts w:ascii="宋体" w:hAnsi="宋体" w:cs="宋体"/>
          <w:color w:val="auto"/>
          <w:spacing w:val="8"/>
          <w:szCs w:val="21"/>
          <w:highlight w:val="none"/>
          <w:u w:val="single"/>
        </w:rPr>
      </w:pPr>
      <w:r>
        <w:rPr>
          <w:rFonts w:hint="eastAsia" w:ascii="宋体" w:hAnsi="宋体" w:cs="宋体"/>
          <w:color w:val="auto"/>
          <w:spacing w:val="9"/>
          <w:szCs w:val="21"/>
          <w:highlight w:val="none"/>
        </w:rPr>
        <w:t xml:space="preserve">预付款扣回的方式：</w:t>
      </w:r>
      <w:r>
        <w:rPr>
          <w:rFonts w:hint="eastAsia" w:ascii="宋体" w:hAnsi="宋体" w:cs="宋体"/>
          <w:color w:val="auto"/>
          <w:spacing w:val="9"/>
          <w:szCs w:val="21"/>
          <w:highlight w:val="none"/>
          <w:u w:val="single"/>
        </w:rPr>
        <w:t xml:space="preserve">/</w:t>
      </w:r>
      <w:r>
        <w:rPr>
          <w:rFonts w:hint="eastAsia" w:ascii="宋体" w:hAnsi="宋体" w:cs="宋体"/>
          <w:color w:val="auto"/>
          <w:spacing w:val="8"/>
          <w:szCs w:val="21"/>
          <w:highlight w:val="none"/>
          <w:u w:val="singl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12.2.2 预付款担</w:t>
      </w:r>
      <w:r>
        <w:rPr>
          <w:rFonts w:hint="eastAsia" w:ascii="宋体" w:hAnsi="宋体" w:cs="宋体"/>
          <w:color w:val="auto"/>
          <w:spacing w:val="4"/>
          <w:szCs w:val="21"/>
          <w:highlight w:val="none"/>
        </w:rPr>
        <w:t xml:space="preserve">保</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w:t>
      </w:r>
      <w:r>
        <w:rPr>
          <w:rFonts w:hint="eastAsia" w:ascii="宋体" w:hAnsi="宋体" w:cs="宋体"/>
          <w:color w:val="auto"/>
          <w:spacing w:val="12"/>
          <w:szCs w:val="21"/>
          <w:highlight w:val="none"/>
        </w:rPr>
        <w:t xml:space="preserve">包</w:t>
      </w:r>
      <w:r>
        <w:rPr>
          <w:rFonts w:hint="eastAsia" w:ascii="宋体" w:hAnsi="宋体" w:cs="宋体"/>
          <w:color w:val="auto"/>
          <w:spacing w:val="7"/>
          <w:szCs w:val="21"/>
          <w:highlight w:val="none"/>
        </w:rPr>
        <w:t xml:space="preserve">人提交预付款担保的期限：</w:t>
      </w:r>
      <w:r>
        <w:rPr>
          <w:rFonts w:hint="eastAsia" w:ascii="宋体" w:hAnsi="宋体" w:cs="宋体"/>
          <w:color w:val="auto"/>
          <w:spacing w:val="7"/>
          <w:szCs w:val="21"/>
          <w:highlight w:val="none"/>
          <w:u w:val="single"/>
        </w:rPr>
        <w:t xml:space="preserve"> </w:t>
      </w:r>
      <w:r>
        <w:rPr>
          <w:rFonts w:hint="eastAsia" w:ascii="宋体" w:hAnsi="宋体" w:cs="宋体"/>
          <w:color w:val="auto"/>
          <w:spacing w:val="-1"/>
          <w:szCs w:val="21"/>
          <w:highlight w:val="none"/>
          <w:u w:val="single"/>
        </w:rPr>
        <w:t xml:space="preserve">无</w:t>
      </w:r>
      <w:r>
        <w:rPr>
          <w:rFonts w:hint="eastAsia" w:ascii="宋体" w:hAnsi="宋体" w:cs="宋体"/>
          <w:color w:val="auto"/>
          <w:spacing w:val="7"/>
          <w:szCs w:val="21"/>
          <w:highlight w:val="none"/>
          <w:u w:val="single"/>
        </w:rPr>
        <w:t xml:space="preserve"> </w:t>
      </w:r>
      <w:r>
        <w:rPr>
          <w:rFonts w:hint="eastAsia" w:ascii="宋体" w:hAnsi="宋体" w:cs="宋体"/>
          <w:color w:val="auto"/>
          <w:spacing w:val="7"/>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预付款担保的形式为：</w:t>
      </w:r>
      <w:r>
        <w:rPr>
          <w:rFonts w:hint="eastAsia" w:ascii="宋体" w:hAnsi="宋体" w:cs="宋体"/>
          <w:color w:val="auto"/>
          <w:spacing w:val="7"/>
          <w:szCs w:val="21"/>
          <w:highlight w:val="none"/>
          <w:u w:val="single"/>
        </w:rPr>
        <w:t xml:space="preserve"> / </w:t>
      </w:r>
      <w:r>
        <w:rPr>
          <w:rFonts w:hint="eastAsia" w:ascii="宋体" w:hAnsi="宋体" w:cs="宋体"/>
          <w:color w:val="auto"/>
          <w:spacing w:val="6"/>
          <w:szCs w:val="21"/>
          <w:highlight w:val="none"/>
        </w:rPr>
        <w:t xml:space="preserve">。</w:t>
      </w:r>
      <w:r/>
    </w:p>
    <w:p>
      <w:pPr>
        <w:ind w:firstLine="492"/>
        <w:spacing w:line="440" w:lineRule="exact"/>
        <w:rPr>
          <w:rFonts w:ascii="宋体" w:hAnsi="宋体" w:cs="宋体"/>
          <w:color w:val="auto"/>
          <w:szCs w:val="21"/>
          <w:highlight w:val="none"/>
        </w:rPr>
      </w:pPr>
      <w:r>
        <w:rPr>
          <w:rFonts w:hint="eastAsia" w:ascii="宋体" w:hAnsi="宋体" w:cs="宋体"/>
          <w:color w:val="auto"/>
          <w:spacing w:val="3"/>
          <w:szCs w:val="21"/>
          <w:highlight w:val="none"/>
        </w:rPr>
        <w:t xml:space="preserve">12.3 计</w:t>
      </w:r>
      <w:r>
        <w:rPr>
          <w:rFonts w:hint="eastAsia" w:ascii="宋体" w:hAnsi="宋体" w:cs="宋体"/>
          <w:color w:val="auto"/>
          <w:spacing w:val="1"/>
          <w:szCs w:val="21"/>
          <w:highlight w:val="none"/>
        </w:rPr>
        <w:t xml:space="preserve">量</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2.3.1 计量原则</w:t>
      </w:r>
      <w:r/>
    </w:p>
    <w:p>
      <w:pPr>
        <w:ind w:firstLine="512"/>
        <w:jc w:val="both"/>
        <w:spacing w:line="440" w:lineRule="exact"/>
        <w:widowControl/>
        <w:rPr>
          <w:rFonts w:ascii="宋体" w:hAnsi="宋体" w:cs="宋体"/>
          <w:color w:val="auto"/>
          <w:spacing w:val="7"/>
          <w:szCs w:val="21"/>
          <w:highlight w:val="none"/>
          <w:u w:val="single"/>
        </w:rPr>
      </w:pPr>
      <w:r>
        <w:rPr>
          <w:rFonts w:hint="eastAsia" w:ascii="宋体" w:hAnsi="宋体" w:cs="宋体"/>
          <w:color w:val="auto"/>
          <w:spacing w:val="8"/>
          <w:szCs w:val="21"/>
          <w:highlight w:val="none"/>
        </w:rPr>
        <w:t xml:space="preserve">工程量计算</w:t>
      </w:r>
      <w:r>
        <w:rPr>
          <w:rFonts w:hint="eastAsia" w:ascii="宋体" w:hAnsi="宋体" w:cs="宋体"/>
          <w:color w:val="auto"/>
          <w:spacing w:val="7"/>
          <w:szCs w:val="21"/>
          <w:highlight w:val="none"/>
        </w:rPr>
        <w:t xml:space="preserve">规</w:t>
      </w:r>
      <w:r>
        <w:rPr>
          <w:rFonts w:hint="eastAsia" w:ascii="宋体" w:hAnsi="宋体" w:cs="宋体"/>
          <w:color w:val="auto"/>
          <w:spacing w:val="4"/>
          <w:szCs w:val="21"/>
          <w:highlight w:val="none"/>
        </w:rPr>
        <w:t xml:space="preserve">则：</w:t>
      </w:r>
      <w:r>
        <w:rPr>
          <w:rFonts w:hint="eastAsia" w:ascii="宋体" w:hAnsi="宋体" w:cs="宋体"/>
          <w:color w:val="auto"/>
          <w:szCs w:val="21"/>
          <w:highlight w:val="none"/>
          <w:u w:val="single"/>
        </w:rPr>
        <w:t xml:space="preserve">执行现行国家标准《建设工程工程量清单计价标准》（GB/T50500-2024）、《房屋建筑与装饰工程工程量计算标准》（GB/T50854-2024）、《通用安装工程工程量计算标准》（GB/T50856-2024）、《市政工程工程量计算标准》（GB/T50857-2024）、《园林绿化工程工程量计算标准》（GB/T50858-2024）等工程量计算标准和江苏省建筑与装饰工程消耗量（2026）及有关文件规定及招标人提供的工程量清单</w:t>
      </w:r>
      <w:r>
        <w:rPr>
          <w:rFonts w:hint="eastAsia" w:ascii="宋体" w:hAnsi="宋体" w:cs="宋体"/>
          <w:color w:val="auto"/>
          <w:szCs w:val="21"/>
          <w:highlight w:val="none"/>
          <w:u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2.3.2 计量周期</w:t>
      </w:r>
      <w:r/>
    </w:p>
    <w:p>
      <w:pPr>
        <w:ind w:firstLine="520"/>
        <w:spacing w:line="440" w:lineRule="exact"/>
        <w:rPr>
          <w:rFonts w:hint="eastAsia" w:ascii="宋体" w:hAnsi="宋体" w:eastAsia="宋体" w:cs="宋体"/>
          <w:color w:val="auto"/>
          <w:spacing w:val="7"/>
          <w:szCs w:val="21"/>
          <w:highlight w:val="none"/>
          <w:u w:val="single"/>
          <w:lang w:eastAsia="zh-CN"/>
        </w:rPr>
      </w:pPr>
      <w:r>
        <w:rPr>
          <w:rFonts w:hint="eastAsia" w:ascii="宋体" w:hAnsi="宋体" w:cs="宋体"/>
          <w:color w:val="auto"/>
          <w:spacing w:val="15"/>
          <w:szCs w:val="21"/>
          <w:highlight w:val="none"/>
        </w:rPr>
        <w:t xml:space="preserve">关</w:t>
      </w:r>
      <w:r>
        <w:rPr>
          <w:rFonts w:hint="eastAsia" w:ascii="宋体" w:hAnsi="宋体" w:cs="宋体"/>
          <w:color w:val="auto"/>
          <w:spacing w:val="10"/>
          <w:szCs w:val="21"/>
          <w:highlight w:val="none"/>
        </w:rPr>
        <w:t xml:space="preserve">于计量周期的约定：</w:t>
      </w:r>
      <w:r>
        <w:rPr>
          <w:rFonts w:hint="eastAsia" w:ascii="宋体" w:hAnsi="宋体" w:cs="宋体"/>
          <w:color w:val="auto"/>
          <w:spacing w:val="7"/>
          <w:szCs w:val="21"/>
          <w:highlight w:val="none"/>
          <w:u w:val="single"/>
        </w:rPr>
        <w:t xml:space="preserve"> 竣工结算时，统一计量</w:t>
      </w:r>
      <w:r>
        <w:rPr>
          <w:rFonts w:hint="eastAsia" w:ascii="宋体" w:hAnsi="宋体" w:cs="宋体"/>
          <w:color w:val="auto"/>
          <w:spacing w:val="7"/>
          <w:szCs w:val="21"/>
          <w:highlight w:val="none"/>
          <w:u w:val="none"/>
          <w:lang w:eastAsia="zh-CN"/>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2</w:t>
      </w:r>
      <w:r>
        <w:rPr>
          <w:rFonts w:hint="eastAsia" w:ascii="宋体" w:hAnsi="宋体" w:cs="宋体"/>
          <w:color w:val="auto"/>
          <w:spacing w:val="5"/>
          <w:szCs w:val="21"/>
          <w:highlight w:val="none"/>
        </w:rPr>
        <w:t xml:space="preserve">.3.3 单价合同的计量</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关</w:t>
      </w:r>
      <w:r>
        <w:rPr>
          <w:rFonts w:hint="eastAsia" w:ascii="宋体" w:hAnsi="宋体" w:cs="宋体"/>
          <w:color w:val="auto"/>
          <w:spacing w:val="8"/>
          <w:szCs w:val="21"/>
          <w:highlight w:val="none"/>
        </w:rPr>
        <w:t xml:space="preserve">于单价合同计量的约定：</w:t>
      </w:r>
      <w:r>
        <w:rPr>
          <w:rFonts w:hint="eastAsia" w:ascii="宋体" w:hAnsi="宋体" w:cs="宋体"/>
          <w:bCs/>
          <w:color w:val="auto"/>
          <w:szCs w:val="21"/>
          <w:highlight w:val="none"/>
          <w:u w:val="single"/>
        </w:rPr>
        <w:t xml:space="preserve">按</w:t>
      </w:r>
      <w:r>
        <w:rPr>
          <w:rFonts w:hint="eastAsia" w:ascii="宋体" w:hAnsi="宋体" w:cs="宋体"/>
          <w:bCs/>
          <w:color w:val="auto"/>
          <w:szCs w:val="21"/>
          <w:highlight w:val="none"/>
          <w:u w:val="single"/>
          <w:lang w:val="en-US" w:eastAsia="zh-CN"/>
        </w:rPr>
        <w:t xml:space="preserve">国家现行标准2024年清单计价标准计算</w:t>
      </w:r>
      <w:r>
        <w:rPr>
          <w:rFonts w:hint="eastAsia" w:ascii="宋体" w:hAnsi="宋体" w:cs="宋体"/>
          <w:bCs/>
          <w:color w:val="auto"/>
          <w:szCs w:val="21"/>
          <w:highlight w:val="none"/>
          <w:u w:val="single"/>
        </w:rPr>
        <w:t xml:space="preserve">。</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2</w:t>
      </w:r>
      <w:r>
        <w:rPr>
          <w:rFonts w:hint="eastAsia" w:ascii="宋体" w:hAnsi="宋体" w:cs="宋体"/>
          <w:color w:val="auto"/>
          <w:spacing w:val="5"/>
          <w:szCs w:val="21"/>
          <w:highlight w:val="none"/>
        </w:rPr>
        <w:t xml:space="preserve">.3.4 总价合同的计量</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关于总价合同计量的约定：</w:t>
      </w:r>
      <w:r>
        <w:rPr>
          <w:rFonts w:hint="eastAsia" w:ascii="宋体" w:hAnsi="宋体" w:cs="宋体"/>
          <w:color w:val="auto"/>
          <w:spacing w:val="11"/>
          <w:szCs w:val="21"/>
          <w:highlight w:val="none"/>
          <w:u w:val="single"/>
        </w:rPr>
        <w:t xml:space="preserve">   /   </w:t>
      </w:r>
      <w:r>
        <w:rPr>
          <w:rFonts w:hint="eastAsia" w:ascii="宋体" w:hAnsi="宋体" w:cs="宋体"/>
          <w:color w:val="auto"/>
          <w:spacing w:val="10"/>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2.3.5 总价合同采用支付分解表计量支付的，是否适用第 12.3.4 项〔总价合同的计量〕约定进行计</w:t>
      </w:r>
      <w:r>
        <w:rPr>
          <w:rFonts w:hint="eastAsia" w:ascii="宋体" w:hAnsi="宋体" w:cs="宋体"/>
          <w:color w:val="auto"/>
          <w:spacing w:val="22"/>
          <w:szCs w:val="21"/>
          <w:highlight w:val="none"/>
        </w:rPr>
        <w:t xml:space="preserve">量</w:t>
      </w:r>
      <w:r>
        <w:rPr>
          <w:rFonts w:hint="eastAsia" w:ascii="宋体" w:hAnsi="宋体" w:cs="宋体"/>
          <w:color w:val="auto"/>
          <w:spacing w:val="16"/>
          <w:szCs w:val="21"/>
          <w:highlight w:val="none"/>
        </w:rPr>
        <w:t xml:space="preserve">：</w:t>
      </w:r>
      <w:r>
        <w:rPr>
          <w:rFonts w:hint="eastAsia" w:ascii="宋体" w:hAnsi="宋体" w:cs="宋体"/>
          <w:color w:val="auto"/>
          <w:spacing w:val="16"/>
          <w:szCs w:val="21"/>
          <w:highlight w:val="none"/>
          <w:u w:val="single"/>
        </w:rPr>
        <w:t xml:space="preserve">   /   </w:t>
      </w:r>
      <w:r>
        <w:rPr>
          <w:rFonts w:hint="eastAsia" w:ascii="宋体" w:hAnsi="宋体" w:cs="宋体"/>
          <w:color w:val="auto"/>
          <w:spacing w:val="16"/>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11"/>
          <w:szCs w:val="21"/>
          <w:highlight w:val="none"/>
        </w:rPr>
        <w:t xml:space="preserve">2</w:t>
      </w:r>
      <w:r>
        <w:rPr>
          <w:rFonts w:hint="eastAsia" w:ascii="宋体" w:hAnsi="宋体" w:cs="宋体"/>
          <w:color w:val="auto"/>
          <w:spacing w:val="6"/>
          <w:szCs w:val="21"/>
          <w:highlight w:val="none"/>
        </w:rPr>
        <w:t xml:space="preserve">.3.6 其他价格形式合同的计量</w:t>
      </w:r>
      <w:r/>
    </w:p>
    <w:p>
      <w:pPr>
        <w:ind w:firstLine="592"/>
        <w:spacing w:line="440" w:lineRule="exact"/>
        <w:rPr>
          <w:rFonts w:ascii="宋体" w:hAnsi="宋体" w:cs="宋体"/>
          <w:color w:val="auto"/>
          <w:szCs w:val="21"/>
          <w:highlight w:val="none"/>
        </w:rPr>
      </w:pPr>
      <w:r>
        <w:rPr>
          <w:rFonts w:hint="eastAsia" w:ascii="宋体" w:hAnsi="宋体" w:cs="宋体"/>
          <w:color w:val="auto"/>
          <w:spacing w:val="28"/>
          <w:szCs w:val="21"/>
          <w:highlight w:val="none"/>
        </w:rPr>
        <w:t xml:space="preserve">其</w:t>
      </w:r>
      <w:r>
        <w:rPr>
          <w:rFonts w:hint="eastAsia" w:ascii="宋体" w:hAnsi="宋体" w:cs="宋体"/>
          <w:color w:val="auto"/>
          <w:spacing w:val="17"/>
          <w:szCs w:val="21"/>
          <w:highlight w:val="none"/>
        </w:rPr>
        <w:t xml:space="preserve">他价格形式的计量方式和程序：</w:t>
      </w:r>
      <w:r>
        <w:rPr>
          <w:rFonts w:hint="eastAsia" w:ascii="宋体" w:hAnsi="宋体" w:cs="宋体"/>
          <w:color w:val="auto"/>
          <w:spacing w:val="17"/>
          <w:szCs w:val="21"/>
          <w:highlight w:val="none"/>
          <w:u w:val="single"/>
        </w:rPr>
        <w:t xml:space="preserve"> / </w:t>
      </w:r>
      <w:r>
        <w:rPr>
          <w:rFonts w:hint="eastAsia" w:ascii="宋体" w:hAnsi="宋体" w:cs="宋体"/>
          <w:color w:val="auto"/>
          <w:spacing w:val="17"/>
          <w:szCs w:val="21"/>
          <w:highlight w:val="none"/>
        </w:rPr>
        <w:t xml:space="preserve">。</w:t>
      </w:r>
      <w:r/>
    </w:p>
    <w:p>
      <w:pPr>
        <w:ind w:firstLine="504"/>
        <w:spacing w:line="440" w:lineRule="exact"/>
        <w:rPr>
          <w:rFonts w:ascii="宋体" w:hAnsi="宋体" w:cs="宋体"/>
          <w:color w:val="auto"/>
          <w:spacing w:val="-1"/>
          <w:szCs w:val="21"/>
          <w:highlight w:val="none"/>
          <w:u w:val="single"/>
        </w:rPr>
      </w:pPr>
      <w:r>
        <w:rPr>
          <w:rFonts w:hint="eastAsia" w:ascii="宋体" w:hAnsi="宋体" w:cs="宋体"/>
          <w:color w:val="auto"/>
          <w:spacing w:val="6"/>
          <w:szCs w:val="21"/>
          <w:highlight w:val="none"/>
        </w:rPr>
        <w:t xml:space="preserve">12.4 工程进度款支</w:t>
      </w:r>
      <w:r>
        <w:rPr>
          <w:rFonts w:hint="eastAsia" w:ascii="宋体" w:hAnsi="宋体" w:cs="宋体"/>
          <w:color w:val="auto"/>
          <w:spacing w:val="4"/>
          <w:szCs w:val="21"/>
          <w:highlight w:val="none"/>
        </w:rPr>
        <w:t xml:space="preserve">付：</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2.4.1 付款周期</w:t>
      </w:r>
      <w:r/>
    </w:p>
    <w:p>
      <w:pPr>
        <w:ind w:firstLine="420"/>
        <w:spacing w:line="336"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关于付款周期的约定：</w:t>
      </w:r>
      <w:r/>
    </w:p>
    <w:p>
      <w:pPr>
        <w:numPr>
          <w:ilvl w:val="0"/>
          <w:numId w:val="6"/>
        </w:numPr>
        <w:ind w:firstLine="422"/>
        <w:spacing w:line="336"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工程竣工验收合格后</w:t>
      </w:r>
      <w:r>
        <w:rPr>
          <w:rFonts w:hint="eastAsia" w:ascii="宋体" w:hAnsi="宋体" w:cs="宋体"/>
          <w:b/>
          <w:color w:val="auto"/>
          <w:spacing w:val="-1"/>
          <w:szCs w:val="21"/>
          <w:highlight w:val="none"/>
          <w:u w:val="single"/>
        </w:rPr>
        <w:t xml:space="preserve">28日内</w:t>
      </w:r>
      <w:r>
        <w:rPr>
          <w:rFonts w:hint="eastAsia" w:ascii="宋体" w:hAnsi="宋体" w:cs="宋体"/>
          <w:b/>
          <w:color w:val="auto"/>
          <w:szCs w:val="21"/>
          <w:highlight w:val="none"/>
          <w:u w:val="single"/>
        </w:rPr>
        <w:t xml:space="preserve">支付至合同价款的百分之</w:t>
      </w:r>
      <w:r>
        <w:rPr>
          <w:rFonts w:hint="eastAsia" w:ascii="宋体" w:hAnsi="宋体" w:cs="宋体"/>
          <w:b/>
          <w:color w:val="auto"/>
          <w:szCs w:val="21"/>
          <w:highlight w:val="none"/>
          <w:u w:val="single"/>
          <w:lang w:val="en-US" w:eastAsia="zh-CN"/>
        </w:rPr>
        <w:t xml:space="preserve">七</w:t>
      </w:r>
      <w:r>
        <w:rPr>
          <w:rFonts w:hint="eastAsia" w:ascii="宋体" w:hAnsi="宋体" w:cs="宋体"/>
          <w:b/>
          <w:color w:val="auto"/>
          <w:szCs w:val="21"/>
          <w:highlight w:val="none"/>
          <w:u w:val="single"/>
        </w:rPr>
        <w:t xml:space="preserve">十（</w:t>
      </w:r>
      <w:r>
        <w:rPr>
          <w:rFonts w:hint="eastAsia" w:ascii="宋体" w:hAnsi="宋体" w:cs="宋体"/>
          <w:b/>
          <w:color w:val="auto"/>
          <w:szCs w:val="21"/>
          <w:highlight w:val="none"/>
          <w:u w:val="single"/>
          <w:lang w:val="en-US" w:eastAsia="zh-CN"/>
        </w:rPr>
        <w:t xml:space="preserve">7</w:t>
      </w:r>
      <w:r>
        <w:rPr>
          <w:rFonts w:hint="eastAsia" w:ascii="宋体" w:hAnsi="宋体" w:cs="宋体"/>
          <w:b/>
          <w:color w:val="auto"/>
          <w:szCs w:val="21"/>
          <w:highlight w:val="none"/>
          <w:u w:val="single"/>
        </w:rPr>
        <w:t xml:space="preserve">0%）；</w:t>
      </w:r>
      <w:r/>
    </w:p>
    <w:p>
      <w:pPr>
        <w:ind w:firstLine="422"/>
        <w:spacing w:line="336"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w:t>
      </w:r>
      <w:r>
        <w:rPr>
          <w:rFonts w:hint="eastAsia" w:ascii="宋体" w:hAnsi="宋体" w:cs="宋体"/>
          <w:b/>
          <w:color w:val="auto"/>
          <w:szCs w:val="21"/>
          <w:highlight w:val="none"/>
          <w:u w:val="single"/>
          <w:lang w:val="en-US" w:eastAsia="zh-CN"/>
        </w:rPr>
        <w:t xml:space="preserve">2</w:t>
      </w:r>
      <w:r>
        <w:rPr>
          <w:rFonts w:hint="eastAsia" w:ascii="宋体" w:hAnsi="宋体" w:cs="宋体"/>
          <w:b/>
          <w:color w:val="auto"/>
          <w:szCs w:val="21"/>
          <w:highlight w:val="none"/>
          <w:u w:val="single"/>
        </w:rPr>
        <w:t xml:space="preserve">）竣工结算审计完成后</w:t>
      </w:r>
      <w:r>
        <w:rPr>
          <w:rFonts w:hint="eastAsia" w:ascii="宋体" w:hAnsi="宋体" w:cs="宋体"/>
          <w:b/>
          <w:color w:val="auto"/>
          <w:spacing w:val="-1"/>
          <w:szCs w:val="21"/>
          <w:highlight w:val="none"/>
          <w:u w:val="single"/>
        </w:rPr>
        <w:t xml:space="preserve">28日内</w:t>
      </w:r>
      <w:r>
        <w:rPr>
          <w:rFonts w:hint="eastAsia" w:ascii="宋体" w:hAnsi="宋体" w:cs="宋体"/>
          <w:b/>
          <w:color w:val="auto"/>
          <w:szCs w:val="21"/>
          <w:highlight w:val="none"/>
          <w:u w:val="single"/>
        </w:rPr>
        <w:t xml:space="preserve">支付至双方认可的</w:t>
      </w:r>
      <w:r>
        <w:rPr>
          <w:rFonts w:hint="eastAsia" w:ascii="宋体" w:hAnsi="宋体" w:cs="宋体"/>
          <w:b/>
          <w:color w:val="auto"/>
          <w:szCs w:val="21"/>
          <w:highlight w:val="none"/>
          <w:u w:val="single"/>
          <w:lang w:val="en-US" w:eastAsia="zh-CN"/>
        </w:rPr>
        <w:t xml:space="preserve">结算</w:t>
      </w:r>
      <w:r>
        <w:rPr>
          <w:rFonts w:hint="eastAsia" w:ascii="宋体" w:hAnsi="宋体" w:cs="宋体"/>
          <w:b/>
          <w:color w:val="auto"/>
          <w:szCs w:val="21"/>
          <w:highlight w:val="none"/>
          <w:u w:val="single"/>
        </w:rPr>
        <w:t xml:space="preserve">审定价的百分之百（100%）。</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其他约定：</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付款程序遵循医科大学财务管理制度执行。</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付款节点承包人完成形象进度的界定由发包人代表、承包人代表、监理代表、跟踪审计代表四方共同签字确认。否则发包人不予支付款项。</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合同约定的承包人应承担的违约金及各项费用，发包人有权从工程款中直接扣除。</w:t>
      </w:r>
      <w:r/>
    </w:p>
    <w:p>
      <w:pPr>
        <w:ind w:firstLine="422"/>
        <w:jc w:val="left"/>
        <w:spacing w:line="360" w:lineRule="auto"/>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发包人凭乙方出具的税务机关的正式有效发票支付工程款，如承包人不出具发票或者出具的发票有瑕疵，发包人有权拒付或延误，直至承包人出具合法有效发票时止。</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2.4.2 进度付款申请单的编制</w:t>
      </w:r>
      <w:r/>
    </w:p>
    <w:p>
      <w:pPr>
        <w:ind w:firstLine="464"/>
        <w:spacing w:line="440" w:lineRule="exact"/>
        <w:rPr>
          <w:rFonts w:ascii="宋体" w:hAnsi="宋体" w:cs="宋体"/>
          <w:color w:val="auto"/>
          <w:spacing w:val="-2"/>
          <w:szCs w:val="21"/>
          <w:highlight w:val="none"/>
          <w:u w:val="single"/>
        </w:rPr>
      </w:pPr>
      <w:r>
        <w:rPr>
          <w:rFonts w:hint="eastAsia" w:ascii="宋体" w:hAnsi="宋体" w:cs="宋体"/>
          <w:color w:val="auto"/>
          <w:spacing w:val="-4"/>
          <w:szCs w:val="21"/>
          <w:highlight w:val="none"/>
        </w:rPr>
        <w:t xml:space="preserve">关于进度</w:t>
      </w:r>
      <w:r>
        <w:rPr>
          <w:rFonts w:hint="eastAsia" w:ascii="宋体" w:hAnsi="宋体" w:cs="宋体"/>
          <w:color w:val="auto"/>
          <w:spacing w:val="-3"/>
          <w:szCs w:val="21"/>
          <w:highlight w:val="none"/>
        </w:rPr>
        <w:t xml:space="preserve">付</w:t>
      </w:r>
      <w:r>
        <w:rPr>
          <w:rFonts w:hint="eastAsia" w:ascii="宋体" w:hAnsi="宋体" w:cs="宋体"/>
          <w:color w:val="auto"/>
          <w:spacing w:val="-2"/>
          <w:szCs w:val="21"/>
          <w:highlight w:val="none"/>
        </w:rPr>
        <w:t xml:space="preserve">款申请单编制的约定：</w:t>
      </w:r>
      <w:r>
        <w:rPr>
          <w:rFonts w:hint="eastAsia" w:ascii="宋体" w:hAnsi="宋体" w:cs="宋体"/>
          <w:color w:val="auto"/>
          <w:spacing w:val="-2"/>
          <w:szCs w:val="21"/>
          <w:highlight w:val="none"/>
          <w:u w:val="single"/>
        </w:rPr>
        <w:t xml:space="preserve"> ①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firstLine="464"/>
        <w:spacing w:line="440" w:lineRule="exact"/>
        <w:rPr>
          <w:rFonts w:ascii="宋体" w:hAnsi="宋体" w:cs="宋体"/>
          <w:color w:val="auto"/>
          <w:spacing w:val="-2"/>
          <w:szCs w:val="21"/>
          <w:highlight w:val="none"/>
          <w:u w:val="single"/>
        </w:rPr>
      </w:pPr>
      <w:r>
        <w:rPr>
          <w:rFonts w:hint="eastAsia" w:ascii="宋体" w:hAnsi="宋体" w:cs="宋体"/>
          <w:color w:val="auto"/>
          <w:spacing w:val="-2"/>
          <w:szCs w:val="21"/>
          <w:highlight w:val="none"/>
          <w:u w:val="single"/>
        </w:rPr>
        <w:t xml:space="preserve">②合同履行过程中合同价款的调整均在竣工结算时调整，合同履行过程中不预付该款项，如发生重大变更（变更价款超合同总价的30%，或项目重新设计等），双方确认后，付款金额相应调整 。</w:t>
      </w:r>
      <w:r/>
    </w:p>
    <w:p>
      <w:pPr>
        <w:ind w:firstLine="528"/>
        <w:spacing w:line="440" w:lineRule="exact"/>
        <w:rPr>
          <w:rFonts w:ascii="宋体" w:hAnsi="宋体" w:cs="宋体"/>
          <w:bCs/>
          <w:color w:val="auto"/>
          <w:szCs w:val="21"/>
          <w:highlight w:val="none"/>
          <w:u w:val="singl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2.4.3 进度付款申请单的提交</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9"/>
          <w:szCs w:val="21"/>
          <w:highlight w:val="none"/>
        </w:rPr>
        <w:t xml:space="preserve">1</w:t>
      </w:r>
      <w:r>
        <w:rPr>
          <w:rFonts w:hint="eastAsia" w:ascii="宋体" w:hAnsi="宋体" w:cs="宋体"/>
          <w:color w:val="auto"/>
          <w:spacing w:val="11"/>
          <w:szCs w:val="21"/>
          <w:highlight w:val="none"/>
        </w:rPr>
        <w:t xml:space="preserve">) 单价合同进度付款申请单提交的约定：</w:t>
      </w:r>
      <w:r>
        <w:rPr>
          <w:rFonts w:hint="eastAsia" w:ascii="宋体" w:hAnsi="宋体" w:cs="宋体"/>
          <w:bCs/>
          <w:color w:val="auto"/>
          <w:szCs w:val="21"/>
          <w:highlight w:val="none"/>
          <w:u w:val="single"/>
        </w:rPr>
        <w:t xml:space="preserve">按发包人工程款支付管理规定和本合同约定执行 。</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(2) 总价合同进度付款申请单提交的约定：</w:t>
      </w:r>
      <w:r>
        <w:rPr>
          <w:rFonts w:hint="eastAsia" w:ascii="宋体" w:hAnsi="宋体" w:cs="宋体"/>
          <w:color w:val="auto"/>
          <w:spacing w:val="10"/>
          <w:szCs w:val="21"/>
          <w:highlight w:val="none"/>
          <w:u w:val="single"/>
        </w:rPr>
        <w:t xml:space="preserve">     /      </w:t>
      </w:r>
      <w:r>
        <w:rPr>
          <w:rFonts w:hint="eastAsia" w:ascii="宋体" w:hAnsi="宋体" w:cs="宋体"/>
          <w:color w:val="auto"/>
          <w:spacing w:val="5"/>
          <w:szCs w:val="21"/>
          <w:highlight w:val="none"/>
        </w:rPr>
        <w:t xml:space="preserve">。</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w:t>
      </w:r>
      <w:r>
        <w:rPr>
          <w:rFonts w:hint="eastAsia" w:ascii="宋体" w:hAnsi="宋体" w:cs="宋体"/>
          <w:color w:val="auto"/>
          <w:spacing w:val="11"/>
          <w:szCs w:val="21"/>
          <w:highlight w:val="none"/>
        </w:rPr>
        <w:t xml:space="preserve">3</w:t>
      </w:r>
      <w:r>
        <w:rPr>
          <w:rFonts w:hint="eastAsia" w:ascii="宋体" w:hAnsi="宋体" w:cs="宋体"/>
          <w:color w:val="auto"/>
          <w:spacing w:val="10"/>
          <w:szCs w:val="21"/>
          <w:highlight w:val="none"/>
        </w:rPr>
        <w:t xml:space="preserve">) 其他价格形式合同进度付款申请单提交的约定：</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12.4.4 进度款审核和支</w:t>
      </w:r>
      <w:r>
        <w:rPr>
          <w:rFonts w:hint="eastAsia" w:ascii="宋体" w:hAnsi="宋体" w:cs="宋体"/>
          <w:color w:val="auto"/>
          <w:spacing w:val="4"/>
          <w:szCs w:val="21"/>
          <w:highlight w:val="none"/>
        </w:rPr>
        <w:t xml:space="preserve">付</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2"/>
          <w:szCs w:val="21"/>
          <w:highlight w:val="none"/>
        </w:rPr>
        <w:t xml:space="preserve">1) 监理人审查并报送发包人的期限：</w:t>
      </w:r>
      <w:r>
        <w:rPr>
          <w:rFonts w:hint="eastAsia" w:ascii="宋体" w:hAnsi="宋体" w:cs="宋体"/>
          <w:color w:val="auto"/>
          <w:spacing w:val="12"/>
          <w:szCs w:val="21"/>
          <w:highlight w:val="none"/>
          <w:u w:val="single"/>
        </w:rPr>
        <w:t xml:space="preserve">  /  。</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w:t>
      </w:r>
      <w:r>
        <w:rPr>
          <w:rFonts w:hint="eastAsia" w:ascii="宋体" w:hAnsi="宋体" w:cs="宋体"/>
          <w:color w:val="auto"/>
          <w:spacing w:val="8"/>
          <w:szCs w:val="21"/>
          <w:highlight w:val="none"/>
        </w:rPr>
        <w:t xml:space="preserve">包人完成审批并签发进度款支付证书的期限：</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w:t>
      </w:r>
      <w:r>
        <w:rPr>
          <w:rFonts w:hint="eastAsia" w:ascii="宋体" w:hAnsi="宋体" w:cs="宋体"/>
          <w:color w:val="auto"/>
          <w:spacing w:val="10"/>
          <w:szCs w:val="21"/>
          <w:highlight w:val="none"/>
        </w:rPr>
        <w:t xml:space="preserve">2) 发包人支付进度款的期限：</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发包人逾期支付进度款的违约金的计算方式：</w:t>
      </w:r>
      <w:r>
        <w:rPr>
          <w:rFonts w:hint="eastAsia" w:ascii="宋体" w:hAnsi="宋体" w:cs="宋体"/>
          <w:color w:val="auto"/>
          <w:spacing w:val="8"/>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12.4.6 支付分解表的编</w:t>
      </w:r>
      <w:r>
        <w:rPr>
          <w:rFonts w:hint="eastAsia" w:ascii="宋体" w:hAnsi="宋体" w:cs="宋体"/>
          <w:color w:val="auto"/>
          <w:spacing w:val="4"/>
          <w:szCs w:val="21"/>
          <w:highlight w:val="none"/>
        </w:rPr>
        <w:t xml:space="preserve">制</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2、</w:t>
      </w:r>
      <w:r>
        <w:rPr>
          <w:rFonts w:hint="eastAsia" w:ascii="宋体" w:hAnsi="宋体" w:cs="宋体"/>
          <w:color w:val="auto"/>
          <w:spacing w:val="7"/>
          <w:szCs w:val="21"/>
          <w:highlight w:val="none"/>
        </w:rPr>
        <w:t xml:space="preserve">总价合同支付分解表的编制与审批：</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3</w:t>
      </w:r>
      <w:r>
        <w:rPr>
          <w:rFonts w:hint="eastAsia" w:ascii="宋体" w:hAnsi="宋体" w:cs="宋体"/>
          <w:color w:val="auto"/>
          <w:spacing w:val="8"/>
          <w:szCs w:val="21"/>
          <w:highlight w:val="none"/>
        </w:rPr>
        <w:t xml:space="preserve">、单价合同的总价项目支付分解表的编制与审批</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4"/>
        <w:spacing w:line="440" w:lineRule="exact"/>
        <w:rPr>
          <w:rFonts w:ascii="宋体" w:hAnsi="宋体" w:cs="宋体"/>
          <w:bCs/>
          <w:color w:val="auto"/>
          <w:spacing w:val="6"/>
          <w:szCs w:val="21"/>
          <w:highlight w:val="none"/>
        </w:rPr>
      </w:pPr>
      <w:r>
        <w:rPr>
          <w:rFonts w:hint="eastAsia" w:ascii="宋体" w:hAnsi="宋体" w:cs="宋体"/>
          <w:bCs/>
          <w:color w:val="auto"/>
          <w:spacing w:val="6"/>
          <w:szCs w:val="21"/>
          <w:highlight w:val="none"/>
        </w:rPr>
        <w:t xml:space="preserve">13. 验收和工程试车</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6"/>
          <w:szCs w:val="21"/>
          <w:highlight w:val="none"/>
        </w:rPr>
        <w:t xml:space="preserve">3.1 分部分项工程验收</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7"/>
          <w:szCs w:val="21"/>
          <w:highlight w:val="none"/>
        </w:rPr>
        <w:t xml:space="preserve">3</w:t>
      </w:r>
      <w:r>
        <w:rPr>
          <w:rFonts w:hint="eastAsia" w:ascii="宋体" w:hAnsi="宋体" w:cs="宋体"/>
          <w:color w:val="auto"/>
          <w:spacing w:val="6"/>
          <w:szCs w:val="21"/>
          <w:highlight w:val="none"/>
        </w:rPr>
        <w:t xml:space="preserve">.1.2 监理人不能按时进行验收时，应提前</w:t>
      </w:r>
      <w:r>
        <w:rPr>
          <w:rFonts w:hint="eastAsia" w:ascii="宋体" w:hAnsi="宋体" w:cs="宋体"/>
          <w:color w:val="auto"/>
          <w:spacing w:val="6"/>
          <w:szCs w:val="21"/>
          <w:highlight w:val="none"/>
          <w:u w:val="single"/>
        </w:rPr>
        <w:t xml:space="preserve"> 24 </w:t>
      </w:r>
      <w:r>
        <w:rPr>
          <w:rFonts w:hint="eastAsia" w:ascii="宋体" w:hAnsi="宋体" w:cs="宋体"/>
          <w:color w:val="auto"/>
          <w:spacing w:val="6"/>
          <w:szCs w:val="21"/>
          <w:highlight w:val="none"/>
        </w:rPr>
        <w:t xml:space="preserve">小时提交书面延期要求。</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关于</w:t>
      </w:r>
      <w:r>
        <w:rPr>
          <w:rFonts w:hint="eastAsia" w:ascii="宋体" w:hAnsi="宋体" w:cs="宋体"/>
          <w:color w:val="auto"/>
          <w:spacing w:val="7"/>
          <w:szCs w:val="21"/>
          <w:highlight w:val="none"/>
        </w:rPr>
        <w:t xml:space="preserve">延</w:t>
      </w:r>
      <w:r>
        <w:rPr>
          <w:rFonts w:hint="eastAsia" w:ascii="宋体" w:hAnsi="宋体" w:cs="宋体"/>
          <w:color w:val="auto"/>
          <w:spacing w:val="4"/>
          <w:szCs w:val="21"/>
          <w:highlight w:val="none"/>
        </w:rPr>
        <w:t xml:space="preserve">期最长不得超过：</w:t>
      </w:r>
      <w:r>
        <w:rPr>
          <w:rFonts w:hint="eastAsia" w:ascii="宋体" w:hAnsi="宋体" w:cs="宋体"/>
          <w:color w:val="auto"/>
          <w:spacing w:val="4"/>
          <w:szCs w:val="21"/>
          <w:highlight w:val="none"/>
          <w:u w:val="single"/>
        </w:rPr>
        <w:t xml:space="preserve">48 </w:t>
      </w:r>
      <w:r>
        <w:rPr>
          <w:rFonts w:hint="eastAsia" w:ascii="宋体" w:hAnsi="宋体" w:cs="宋体"/>
          <w:color w:val="auto"/>
          <w:spacing w:val="4"/>
          <w:szCs w:val="21"/>
          <w:highlight w:val="none"/>
        </w:rPr>
        <w:t xml:space="preserve">小时。</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3.2 竣工验收</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13</w:t>
      </w:r>
      <w:r>
        <w:rPr>
          <w:rFonts w:hint="eastAsia" w:ascii="宋体" w:hAnsi="宋体" w:cs="宋体"/>
          <w:color w:val="auto"/>
          <w:spacing w:val="1"/>
          <w:szCs w:val="21"/>
          <w:highlight w:val="none"/>
        </w:rPr>
        <w:t xml:space="preserve">.2.2 竣工验收程序</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关于竣工验收程序的约定：</w:t>
      </w:r>
      <w:r>
        <w:rPr>
          <w:rFonts w:hint="eastAsia" w:ascii="宋体" w:hAnsi="宋体" w:cs="宋体"/>
          <w:bCs/>
          <w:color w:val="auto"/>
          <w:szCs w:val="21"/>
          <w:highlight w:val="none"/>
          <w:u w:val="single"/>
        </w:rPr>
        <w:t xml:space="preserve">执行通用条款。</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发包</w:t>
      </w:r>
      <w:r>
        <w:rPr>
          <w:rFonts w:hint="eastAsia" w:ascii="宋体" w:hAnsi="宋体" w:cs="宋体"/>
          <w:color w:val="auto"/>
          <w:spacing w:val="10"/>
          <w:szCs w:val="21"/>
          <w:highlight w:val="none"/>
        </w:rPr>
        <w:t xml:space="preserve">人</w:t>
      </w:r>
      <w:r>
        <w:rPr>
          <w:rFonts w:hint="eastAsia" w:ascii="宋体" w:hAnsi="宋体" w:cs="宋体"/>
          <w:color w:val="auto"/>
          <w:spacing w:val="8"/>
          <w:szCs w:val="21"/>
          <w:highlight w:val="none"/>
        </w:rPr>
        <w:t xml:space="preserve">不按照本项约定组织竣工验收、颁发工程接收证书的违约金的计算方法：</w:t>
      </w:r>
      <w:r>
        <w:rPr>
          <w:rFonts w:hint="eastAsia" w:ascii="宋体" w:hAnsi="宋体" w:cs="宋体"/>
          <w:color w:val="auto"/>
          <w:spacing w:val="8"/>
          <w:szCs w:val="21"/>
          <w:highlight w:val="none"/>
          <w:u w:val="single"/>
        </w:rPr>
        <w:t xml:space="preserve">/ </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 </w:t>
      </w:r>
      <w:r>
        <w:rPr>
          <w:rFonts w:hint="eastAsia" w:ascii="宋体" w:hAnsi="宋体" w:cs="宋体"/>
          <w:color w:val="auto"/>
          <w:spacing w:val="4"/>
          <w:szCs w:val="21"/>
          <w:highlight w:val="none"/>
        </w:rPr>
        <w:t xml:space="preserve">13.2.5 移交、接收全部与部分工</w:t>
      </w:r>
      <w:r>
        <w:rPr>
          <w:rFonts w:hint="eastAsia" w:ascii="宋体" w:hAnsi="宋体" w:cs="宋体"/>
          <w:color w:val="auto"/>
          <w:spacing w:val="3"/>
          <w:szCs w:val="21"/>
          <w:highlight w:val="none"/>
        </w:rPr>
        <w:t xml:space="preserve">程</w:t>
      </w:r>
      <w:r/>
    </w:p>
    <w:p>
      <w:pPr>
        <w:ind w:firstLine="544"/>
        <w:spacing w:line="440" w:lineRule="exact"/>
        <w:rPr>
          <w:rFonts w:ascii="宋体" w:hAnsi="宋体" w:cs="宋体"/>
          <w:bCs/>
          <w:color w:val="auto"/>
          <w:szCs w:val="21"/>
          <w:highlight w:val="none"/>
          <w:u w:val="single"/>
        </w:rPr>
      </w:pPr>
      <w:r>
        <w:rPr>
          <w:rFonts w:hint="eastAsia" w:ascii="宋体" w:hAnsi="宋体" w:cs="宋体"/>
          <w:color w:val="auto"/>
          <w:spacing w:val="16"/>
          <w:szCs w:val="21"/>
          <w:highlight w:val="none"/>
        </w:rPr>
        <w:t xml:space="preserve">承包</w:t>
      </w:r>
      <w:r>
        <w:rPr>
          <w:rFonts w:hint="eastAsia" w:ascii="宋体" w:hAnsi="宋体" w:cs="宋体"/>
          <w:color w:val="auto"/>
          <w:spacing w:val="11"/>
          <w:szCs w:val="21"/>
          <w:highlight w:val="none"/>
        </w:rPr>
        <w:t xml:space="preserve">人</w:t>
      </w:r>
      <w:r>
        <w:rPr>
          <w:rFonts w:hint="eastAsia" w:ascii="宋体" w:hAnsi="宋体" w:cs="宋体"/>
          <w:color w:val="auto"/>
          <w:spacing w:val="8"/>
          <w:szCs w:val="21"/>
          <w:highlight w:val="none"/>
        </w:rPr>
        <w:t xml:space="preserve">向发包人移交工程的期限：</w:t>
      </w:r>
      <w:r>
        <w:rPr>
          <w:rFonts w:hint="eastAsia" w:ascii="宋体" w:hAnsi="宋体" w:cs="宋体"/>
          <w:bCs/>
          <w:color w:val="auto"/>
          <w:szCs w:val="21"/>
          <w:highlight w:val="none"/>
          <w:u w:val="single"/>
        </w:rPr>
        <w:t xml:space="preserve">执行通用条款 。</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4"/>
          <w:szCs w:val="21"/>
          <w:highlight w:val="none"/>
        </w:rPr>
        <w:t xml:space="preserve">包</w:t>
      </w:r>
      <w:r>
        <w:rPr>
          <w:rFonts w:hint="eastAsia" w:ascii="宋体" w:hAnsi="宋体" w:cs="宋体"/>
          <w:color w:val="auto"/>
          <w:spacing w:val="8"/>
          <w:szCs w:val="21"/>
          <w:highlight w:val="none"/>
        </w:rPr>
        <w:t xml:space="preserve">人未按本合同约定接收全部或部分工程的，违约金的计算方法为：</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承包</w:t>
      </w:r>
      <w:r>
        <w:rPr>
          <w:rFonts w:hint="eastAsia" w:ascii="宋体" w:hAnsi="宋体" w:cs="宋体"/>
          <w:color w:val="auto"/>
          <w:spacing w:val="7"/>
          <w:szCs w:val="21"/>
          <w:highlight w:val="none"/>
        </w:rPr>
        <w:t xml:space="preserve">人未按时移交工程的，违约金的计算方法为：</w:t>
      </w:r>
      <w:r>
        <w:rPr>
          <w:rFonts w:hint="eastAsia" w:ascii="宋体" w:hAnsi="宋体" w:cs="宋体"/>
          <w:color w:val="auto"/>
          <w:spacing w:val="7"/>
          <w:szCs w:val="21"/>
          <w:highlight w:val="none"/>
          <w:u w:val="single"/>
        </w:rPr>
        <w:t xml:space="preserve">执行工程延期责任条款</w:t>
      </w:r>
      <w:r>
        <w:rPr>
          <w:rFonts w:hint="eastAsia" w:ascii="宋体" w:hAnsi="宋体" w:cs="宋体"/>
          <w:bCs/>
          <w:color w:val="auto"/>
          <w:szCs w:val="21"/>
          <w:highlight w:val="none"/>
          <w:u w:val="singl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3.3 工程试车</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3.3.1 试车程序</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工</w:t>
      </w:r>
      <w:r>
        <w:rPr>
          <w:rFonts w:hint="eastAsia" w:ascii="宋体" w:hAnsi="宋体" w:cs="宋体"/>
          <w:color w:val="auto"/>
          <w:spacing w:val="6"/>
          <w:szCs w:val="21"/>
          <w:highlight w:val="none"/>
        </w:rPr>
        <w:t xml:space="preserve">程试车内容：</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w:t>
      </w:r>
      <w:r>
        <w:rPr>
          <w:rFonts w:hint="eastAsia" w:ascii="宋体" w:hAnsi="宋体" w:cs="宋体"/>
          <w:color w:val="auto"/>
          <w:spacing w:val="6"/>
          <w:szCs w:val="21"/>
          <w:highlight w:val="none"/>
        </w:rPr>
        <w:t xml:space="preserve">1) 单机无负荷试车费用由</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承担；</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w:t>
      </w:r>
      <w:r>
        <w:rPr>
          <w:rFonts w:hint="eastAsia" w:ascii="宋体" w:hAnsi="宋体" w:cs="宋体"/>
          <w:color w:val="auto"/>
          <w:spacing w:val="6"/>
          <w:szCs w:val="21"/>
          <w:highlight w:val="none"/>
        </w:rPr>
        <w:t xml:space="preserve">2) 无负荷联动试车费用由</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 承担。</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3.3.3 投料试车</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关于投料试车相关事项的约定：</w:t>
      </w:r>
      <w:r>
        <w:rPr>
          <w:rFonts w:hint="eastAsia" w:ascii="宋体" w:hAnsi="宋体" w:cs="宋体"/>
          <w:color w:val="auto"/>
          <w:spacing w:val="7"/>
          <w:szCs w:val="21"/>
          <w:highlight w:val="none"/>
          <w:u w:val="single"/>
        </w:rPr>
        <w:t xml:space="preserve">      /      </w:t>
      </w:r>
      <w:r>
        <w:rPr>
          <w:rFonts w:hint="eastAsia" w:ascii="宋体" w:hAnsi="宋体" w:cs="宋体"/>
          <w:color w:val="auto"/>
          <w:spacing w:val="4"/>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3.6 竣工退场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3.6.1 竣工退场</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承包人</w:t>
      </w:r>
      <w:r>
        <w:rPr>
          <w:rFonts w:hint="eastAsia" w:ascii="宋体" w:hAnsi="宋体" w:cs="宋体"/>
          <w:color w:val="auto"/>
          <w:spacing w:val="6"/>
          <w:szCs w:val="21"/>
          <w:highlight w:val="none"/>
        </w:rPr>
        <w:t xml:space="preserve">完</w:t>
      </w:r>
      <w:r>
        <w:rPr>
          <w:rFonts w:hint="eastAsia" w:ascii="宋体" w:hAnsi="宋体" w:cs="宋体"/>
          <w:color w:val="auto"/>
          <w:spacing w:val="4"/>
          <w:szCs w:val="21"/>
          <w:highlight w:val="none"/>
        </w:rPr>
        <w:t xml:space="preserve">成竣工退场的期限：</w:t>
      </w:r>
      <w:r>
        <w:rPr>
          <w:rFonts w:hint="eastAsia" w:ascii="宋体" w:hAnsi="宋体" w:cs="宋体"/>
          <w:bCs/>
          <w:color w:val="auto"/>
          <w:szCs w:val="21"/>
          <w:highlight w:val="none"/>
          <w:u w:val="single"/>
        </w:rPr>
        <w:t xml:space="preserve">验收合格后 7 日内 。</w:t>
      </w:r>
      <w:r/>
    </w:p>
    <w:p>
      <w:pPr>
        <w:ind w:firstLine="496"/>
        <w:spacing w:line="440" w:lineRule="exact"/>
        <w:rPr>
          <w:rFonts w:ascii="宋体" w:hAnsi="宋体" w:cs="宋体"/>
          <w:bCs/>
          <w:color w:val="auto"/>
          <w:spacing w:val="4"/>
          <w:szCs w:val="21"/>
          <w:highlight w:val="none"/>
        </w:rPr>
      </w:pPr>
      <w:r>
        <w:rPr>
          <w:rFonts w:hint="eastAsia" w:ascii="宋体" w:hAnsi="宋体" w:cs="宋体"/>
          <w:bCs/>
          <w:color w:val="auto"/>
          <w:spacing w:val="4"/>
          <w:szCs w:val="21"/>
          <w:highlight w:val="none"/>
        </w:rPr>
        <w:t xml:space="preserve">14. 竣工结算</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4.1 竣工结算申请</w:t>
      </w:r>
      <w:r/>
    </w:p>
    <w:p>
      <w:pPr>
        <w:ind w:firstLine="528"/>
        <w:spacing w:line="440" w:lineRule="exact"/>
        <w:rPr>
          <w:rFonts w:ascii="宋体" w:hAnsi="宋体" w:cs="宋体"/>
          <w:bCs/>
          <w:color w:val="auto"/>
          <w:szCs w:val="21"/>
          <w:highlight w:val="none"/>
        </w:rPr>
      </w:pPr>
      <w:r>
        <w:rPr>
          <w:rFonts w:hint="eastAsia" w:ascii="宋体" w:hAnsi="宋体" w:cs="宋体"/>
          <w:color w:val="auto"/>
          <w:spacing w:val="12"/>
          <w:szCs w:val="21"/>
          <w:highlight w:val="none"/>
        </w:rPr>
        <w:t xml:space="preserve">承包人</w:t>
      </w:r>
      <w:r>
        <w:rPr>
          <w:rFonts w:hint="eastAsia" w:ascii="宋体" w:hAnsi="宋体" w:cs="宋体"/>
          <w:color w:val="auto"/>
          <w:spacing w:val="11"/>
          <w:szCs w:val="21"/>
          <w:highlight w:val="none"/>
        </w:rPr>
        <w:t xml:space="preserve">提</w:t>
      </w:r>
      <w:r>
        <w:rPr>
          <w:rFonts w:hint="eastAsia" w:ascii="宋体" w:hAnsi="宋体" w:cs="宋体"/>
          <w:color w:val="auto"/>
          <w:spacing w:val="6"/>
          <w:szCs w:val="21"/>
          <w:highlight w:val="none"/>
        </w:rPr>
        <w:t xml:space="preserve">交竣工结算申请单的期限：</w:t>
      </w:r>
      <w:r>
        <w:rPr>
          <w:rFonts w:hint="eastAsia" w:ascii="宋体" w:hAnsi="宋体" w:cs="宋体"/>
          <w:bCs/>
          <w:color w:val="auto"/>
          <w:szCs w:val="21"/>
          <w:highlight w:val="none"/>
          <w:u w:val="single"/>
        </w:rPr>
        <w:t xml:space="preserve">工程竣工验收合格后 28 天内</w:t>
      </w:r>
      <w:r>
        <w:rPr>
          <w:rFonts w:hint="eastAsia" w:ascii="宋体" w:hAnsi="宋体" w:cs="宋体"/>
          <w:bCs/>
          <w:color w:val="auto"/>
          <w:szCs w:val="21"/>
          <w:highlight w:val="none"/>
        </w:rPr>
        <w:t xml:space="preserve">。</w:t>
      </w:r>
      <w:r/>
    </w:p>
    <w:p>
      <w:pPr>
        <w:ind w:firstLine="480"/>
        <w:spacing w:line="440" w:lineRule="exact"/>
        <w:rPr>
          <w:rFonts w:ascii="宋体" w:hAnsi="宋体" w:cs="宋体"/>
          <w:bCs/>
          <w:color w:val="auto"/>
          <w:szCs w:val="21"/>
          <w:highlight w:val="none"/>
          <w:u w:val="single"/>
        </w:rPr>
      </w:pPr>
      <w:r>
        <w:rPr>
          <w:rFonts w:hint="eastAsia" w:ascii="宋体" w:hAnsi="宋体" w:cs="宋体"/>
          <w:bCs/>
          <w:color w:val="auto"/>
          <w:spacing w:val="10"/>
          <w:szCs w:val="21"/>
          <w:highlight w:val="none"/>
        </w:rPr>
        <w:t xml:space="preserve">竣工结算申请单应包括的内容：</w:t>
      </w:r>
      <w:r>
        <w:rPr>
          <w:rFonts w:hint="eastAsia" w:ascii="宋体" w:hAnsi="宋体" w:cs="宋体"/>
          <w:color w:val="auto"/>
          <w:szCs w:val="21"/>
          <w:highlight w:val="none"/>
          <w:u w:val="single"/>
        </w:rPr>
        <w:t xml:space="preserve">执行通用条款和发包人要求。</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5"/>
          <w:szCs w:val="21"/>
          <w:highlight w:val="none"/>
        </w:rPr>
        <w:t xml:space="preserve">4.2 竣工结算审核</w:t>
      </w:r>
      <w:r/>
    </w:p>
    <w:p>
      <w:pPr>
        <w:ind w:firstLine="516"/>
        <w:jc w:val="left"/>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发</w:t>
      </w:r>
      <w:r>
        <w:rPr>
          <w:rFonts w:hint="eastAsia" w:ascii="宋体" w:hAnsi="宋体" w:cs="宋体"/>
          <w:color w:val="auto"/>
          <w:spacing w:val="7"/>
          <w:szCs w:val="21"/>
          <w:highlight w:val="none"/>
        </w:rPr>
        <w:t xml:space="preserve">包人审批竣工付款申请单的期限：</w:t>
      </w:r>
      <w:r>
        <w:rPr>
          <w:rFonts w:hint="eastAsia" w:ascii="宋体" w:hAnsi="宋体" w:cs="宋体"/>
          <w:color w:val="auto"/>
          <w:spacing w:val="-1"/>
          <w:szCs w:val="21"/>
          <w:highlight w:val="none"/>
          <w:u w:val="single"/>
        </w:rPr>
        <w:t xml:space="preserve">收到完整的竣工结算资料并经审计完成后30天内，并遵循甲方工程付款程序。</w:t>
      </w:r>
      <w:r/>
    </w:p>
    <w:p>
      <w:pPr>
        <w:ind w:firstLine="520"/>
        <w:spacing w:line="440" w:lineRule="exact"/>
        <w:rPr>
          <w:rFonts w:ascii="宋体" w:hAnsi="宋体" w:cs="宋体"/>
          <w:color w:val="auto"/>
          <w:spacing w:val="6"/>
          <w:szCs w:val="21"/>
          <w:highlight w:val="none"/>
          <w:u w:val="single"/>
        </w:rPr>
      </w:pPr>
      <w:r>
        <w:rPr>
          <w:rFonts w:hint="eastAsia" w:ascii="宋体" w:hAnsi="宋体" w:cs="宋体"/>
          <w:color w:val="auto"/>
          <w:spacing w:val="12"/>
          <w:szCs w:val="21"/>
          <w:highlight w:val="none"/>
        </w:rPr>
        <w:t xml:space="preserve">发包人完</w:t>
      </w:r>
      <w:r>
        <w:rPr>
          <w:rFonts w:hint="eastAsia" w:ascii="宋体" w:hAnsi="宋体" w:cs="宋体"/>
          <w:color w:val="auto"/>
          <w:spacing w:val="7"/>
          <w:szCs w:val="21"/>
          <w:highlight w:val="none"/>
        </w:rPr>
        <w:t xml:space="preserve">成</w:t>
      </w:r>
      <w:r>
        <w:rPr>
          <w:rFonts w:hint="eastAsia" w:ascii="宋体" w:hAnsi="宋体" w:cs="宋体"/>
          <w:color w:val="auto"/>
          <w:spacing w:val="6"/>
          <w:szCs w:val="21"/>
          <w:highlight w:val="none"/>
        </w:rPr>
        <w:t xml:space="preserve">竣工付款的期限：</w:t>
      </w:r>
      <w:r>
        <w:rPr>
          <w:rFonts w:hint="eastAsia" w:ascii="宋体" w:hAnsi="宋体" w:cs="宋体"/>
          <w:color w:val="auto"/>
          <w:spacing w:val="6"/>
          <w:szCs w:val="21"/>
          <w:highlight w:val="none"/>
          <w:u w:val="single"/>
        </w:rPr>
        <w:t xml:space="preserve">发包人自接到承包人递交的完真实的结算资料45天内按照合同约定的合同价款及合同价款调整办法及调整因素，对竣工结算进行审计。承包人在上述时间内应积极配合发包人及审计部门的审核，若承包人不配合，或双方存在争议的，审计时间相应顺延  。</w:t>
      </w:r>
      <w:r/>
    </w:p>
    <w:p>
      <w:pPr>
        <w:ind w:firstLine="520"/>
        <w:spacing w:line="440" w:lineRule="exact"/>
        <w:rPr>
          <w:rFonts w:ascii="宋体" w:hAnsi="宋体" w:cs="宋体"/>
          <w:color w:val="auto"/>
          <w:szCs w:val="21"/>
          <w:highlight w:val="none"/>
          <w:u w:val="single"/>
        </w:rPr>
      </w:pPr>
      <w:r>
        <w:rPr>
          <w:rFonts w:hint="eastAsia" w:ascii="宋体" w:hAnsi="宋体" w:cs="宋体"/>
          <w:color w:val="auto"/>
          <w:spacing w:val="10"/>
          <w:szCs w:val="21"/>
          <w:highlight w:val="none"/>
        </w:rPr>
        <w:t xml:space="preserve">关于竣工付款证书异议部分复核的方式和程序：</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执行通用条款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4.4 最终结清</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w:t>
      </w:r>
      <w:r>
        <w:rPr>
          <w:rFonts w:hint="eastAsia" w:ascii="宋体" w:hAnsi="宋体" w:cs="宋体"/>
          <w:color w:val="auto"/>
          <w:spacing w:val="9"/>
          <w:szCs w:val="21"/>
          <w:highlight w:val="none"/>
        </w:rPr>
        <w:t xml:space="preserve">4</w:t>
      </w:r>
      <w:r>
        <w:rPr>
          <w:rFonts w:hint="eastAsia" w:ascii="宋体" w:hAnsi="宋体" w:cs="宋体"/>
          <w:color w:val="auto"/>
          <w:spacing w:val="5"/>
          <w:szCs w:val="21"/>
          <w:highlight w:val="none"/>
        </w:rPr>
        <w:t xml:space="preserve">.4.1 最终结清申请单</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承</w:t>
      </w:r>
      <w:r>
        <w:rPr>
          <w:rFonts w:hint="eastAsia" w:ascii="宋体" w:hAnsi="宋体" w:cs="宋体"/>
          <w:color w:val="auto"/>
          <w:spacing w:val="15"/>
          <w:szCs w:val="21"/>
          <w:highlight w:val="none"/>
        </w:rPr>
        <w:t xml:space="preserve">包</w:t>
      </w:r>
      <w:r>
        <w:rPr>
          <w:rFonts w:hint="eastAsia" w:ascii="宋体" w:hAnsi="宋体" w:cs="宋体"/>
          <w:color w:val="auto"/>
          <w:spacing w:val="9"/>
          <w:szCs w:val="21"/>
          <w:highlight w:val="none"/>
        </w:rPr>
        <w:t xml:space="preserve">人提交最终结清申请单的份数：</w:t>
      </w:r>
      <w:r>
        <w:rPr>
          <w:rFonts w:hint="eastAsia" w:ascii="宋体" w:hAnsi="宋体" w:cs="宋体"/>
          <w:bCs/>
          <w:color w:val="auto"/>
          <w:szCs w:val="21"/>
          <w:highlight w:val="none"/>
          <w:u w:val="single"/>
        </w:rPr>
        <w:t xml:space="preserve">    一式二份 。</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承包人提交最终结算申请单的期限：</w:t>
      </w:r>
      <w:r>
        <w:rPr>
          <w:rFonts w:hint="eastAsia" w:ascii="宋体" w:hAnsi="宋体" w:cs="宋体"/>
          <w:color w:val="auto"/>
          <w:szCs w:val="21"/>
          <w:highlight w:val="none"/>
          <w:u w:val="single"/>
        </w:rPr>
        <w:t xml:space="preserve"> 执行通用条款 。</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1</w:t>
      </w:r>
      <w:r>
        <w:rPr>
          <w:rFonts w:hint="eastAsia" w:ascii="宋体" w:hAnsi="宋体" w:cs="宋体"/>
          <w:color w:val="auto"/>
          <w:spacing w:val="6"/>
          <w:szCs w:val="21"/>
          <w:highlight w:val="none"/>
        </w:rPr>
        <w:t xml:space="preserve">4.4.2 最终结清证书和支付</w:t>
      </w:r>
      <w:r/>
    </w:p>
    <w:p>
      <w:pPr>
        <w:ind w:firstLine="572"/>
        <w:spacing w:line="440" w:lineRule="exact"/>
        <w:rPr>
          <w:rFonts w:ascii="宋体" w:hAnsi="宋体" w:cs="宋体"/>
          <w:color w:val="auto"/>
          <w:szCs w:val="21"/>
          <w:highlight w:val="none"/>
        </w:rPr>
      </w:pPr>
      <w:r>
        <w:rPr>
          <w:rFonts w:hint="eastAsia" w:ascii="宋体" w:hAnsi="宋体" w:cs="宋体"/>
          <w:color w:val="auto"/>
          <w:spacing w:val="23"/>
          <w:szCs w:val="21"/>
          <w:highlight w:val="none"/>
        </w:rPr>
        <w:t xml:space="preserve">(</w:t>
      </w:r>
      <w:r>
        <w:rPr>
          <w:rFonts w:hint="eastAsia" w:ascii="宋体" w:hAnsi="宋体" w:cs="宋体"/>
          <w:color w:val="auto"/>
          <w:spacing w:val="12"/>
          <w:szCs w:val="21"/>
          <w:highlight w:val="none"/>
        </w:rPr>
        <w:t xml:space="preserve">1) 发包人完成最终结清申请单的审批并颁发最终结清证书的期限：</w:t>
      </w:r>
      <w:r>
        <w:rPr>
          <w:rFonts w:hint="eastAsia" w:ascii="宋体" w:hAnsi="宋体" w:cs="宋体"/>
          <w:color w:val="auto"/>
          <w:spacing w:val="12"/>
          <w:szCs w:val="21"/>
          <w:highlight w:val="none"/>
          <w:u w:val="single"/>
        </w:rPr>
        <w:t xml:space="preserve">/。</w:t>
      </w:r>
      <w:r/>
    </w:p>
    <w:p>
      <w:pPr>
        <w:ind w:firstLine="584"/>
        <w:spacing w:line="440" w:lineRule="exact"/>
        <w:rPr>
          <w:rFonts w:ascii="宋体" w:hAnsi="宋体" w:cs="宋体"/>
          <w:color w:val="auto"/>
          <w:szCs w:val="21"/>
          <w:highlight w:val="none"/>
        </w:rPr>
      </w:pPr>
      <w:r>
        <w:rPr>
          <w:rFonts w:hint="eastAsia" w:ascii="宋体" w:hAnsi="宋体" w:cs="宋体"/>
          <w:color w:val="auto"/>
          <w:spacing w:val="26"/>
          <w:szCs w:val="21"/>
          <w:highlight w:val="none"/>
        </w:rPr>
        <w:t xml:space="preserve">(</w:t>
      </w:r>
      <w:r>
        <w:rPr>
          <w:rFonts w:hint="eastAsia" w:ascii="宋体" w:hAnsi="宋体" w:cs="宋体"/>
          <w:color w:val="auto"/>
          <w:spacing w:val="14"/>
          <w:szCs w:val="21"/>
          <w:highlight w:val="none"/>
        </w:rPr>
        <w:t xml:space="preserve">2</w:t>
      </w:r>
      <w:r>
        <w:rPr>
          <w:rFonts w:hint="eastAsia" w:ascii="宋体" w:hAnsi="宋体" w:cs="宋体"/>
          <w:color w:val="auto"/>
          <w:spacing w:val="13"/>
          <w:szCs w:val="21"/>
          <w:highlight w:val="none"/>
        </w:rPr>
        <w:t xml:space="preserve">) 发包人完成支付的期限：</w:t>
      </w:r>
      <w:r>
        <w:rPr>
          <w:rFonts w:hint="eastAsia" w:ascii="宋体" w:hAnsi="宋体" w:cs="宋体"/>
          <w:color w:val="auto"/>
          <w:spacing w:val="13"/>
          <w:szCs w:val="21"/>
          <w:highlight w:val="none"/>
          <w:u w:val="single"/>
        </w:rPr>
        <w:t xml:space="preserve">  / 。</w:t>
      </w:r>
      <w:r/>
    </w:p>
    <w:p>
      <w:pPr>
        <w:ind w:firstLine="500"/>
        <w:spacing w:line="440" w:lineRule="exact"/>
        <w:rPr>
          <w:rFonts w:ascii="宋体" w:hAnsi="宋体" w:cs="宋体"/>
          <w:bCs/>
          <w:color w:val="auto"/>
          <w:spacing w:val="5"/>
          <w:szCs w:val="21"/>
          <w:highlight w:val="none"/>
        </w:rPr>
      </w:pPr>
      <w:r>
        <w:rPr>
          <w:rFonts w:hint="eastAsia" w:ascii="宋体" w:hAnsi="宋体" w:cs="宋体"/>
          <w:bCs/>
          <w:color w:val="auto"/>
          <w:spacing w:val="5"/>
          <w:szCs w:val="21"/>
          <w:highlight w:val="none"/>
        </w:rPr>
        <w:t xml:space="preserve">15. 缺陷责任期与保修</w:t>
      </w:r>
      <w:r/>
    </w:p>
    <w:p>
      <w:pPr>
        <w:ind w:firstLine="476"/>
        <w:spacing w:line="440" w:lineRule="exact"/>
        <w:rPr>
          <w:rFonts w:ascii="宋体" w:hAnsi="宋体" w:cs="宋体"/>
          <w:color w:val="auto"/>
          <w:szCs w:val="21"/>
          <w:highlight w:val="none"/>
        </w:rPr>
      </w:pPr>
      <w:r>
        <w:rPr>
          <w:rFonts w:hint="eastAsia" w:ascii="宋体" w:hAnsi="宋体" w:cs="宋体"/>
          <w:color w:val="auto"/>
          <w:spacing w:val="-1"/>
          <w:szCs w:val="21"/>
          <w:highlight w:val="none"/>
        </w:rPr>
        <w:t xml:space="preserve">15</w:t>
      </w:r>
      <w:r>
        <w:rPr>
          <w:rFonts w:hint="eastAsia" w:ascii="宋体" w:hAnsi="宋体" w:cs="宋体"/>
          <w:color w:val="auto"/>
          <w:szCs w:val="21"/>
          <w:highlight w:val="none"/>
        </w:rPr>
        <w:t xml:space="preserve">.2 缺陷责任期</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缺陷</w:t>
      </w:r>
      <w:r>
        <w:rPr>
          <w:rFonts w:hint="eastAsia" w:ascii="宋体" w:hAnsi="宋体" w:cs="宋体"/>
          <w:color w:val="auto"/>
          <w:spacing w:val="6"/>
          <w:szCs w:val="21"/>
          <w:highlight w:val="none"/>
        </w:rPr>
        <w:t xml:space="preserve">责任期的具体期限：</w:t>
      </w:r>
      <w:r>
        <w:rPr>
          <w:rFonts w:hint="eastAsia" w:ascii="宋体" w:hAnsi="宋体" w:cs="宋体"/>
          <w:bCs/>
          <w:color w:val="auto"/>
          <w:szCs w:val="21"/>
          <w:highlight w:val="none"/>
          <w:u w:val="single"/>
        </w:rPr>
        <w:t xml:space="preserve">工程竣工验收合格之日起 24 个月。</w:t>
      </w:r>
      <w:r/>
    </w:p>
    <w:p>
      <w:pPr>
        <w:ind w:firstLine="448"/>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6"/>
          <w:szCs w:val="21"/>
          <w:highlight w:val="none"/>
        </w:rPr>
        <w:t xml:space="preserve">5</w:t>
      </w:r>
      <w:r>
        <w:rPr>
          <w:rFonts w:hint="eastAsia" w:ascii="宋体" w:hAnsi="宋体" w:cs="宋体"/>
          <w:color w:val="auto"/>
          <w:spacing w:val="-4"/>
          <w:szCs w:val="21"/>
          <w:highlight w:val="none"/>
        </w:rPr>
        <w:t xml:space="preserve">.4 保修</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5.4.1 保修责任</w:t>
      </w:r>
      <w:r/>
    </w:p>
    <w:p>
      <w:pPr>
        <w:ind w:firstLine="536"/>
        <w:spacing w:line="440" w:lineRule="exact"/>
        <w:rPr>
          <w:rFonts w:ascii="宋体" w:hAnsi="宋体" w:cs="宋体"/>
          <w:bCs/>
          <w:color w:val="auto"/>
          <w:szCs w:val="21"/>
          <w:highlight w:val="none"/>
          <w:u w:val="single"/>
        </w:rPr>
      </w:pPr>
      <w:r>
        <w:rPr>
          <w:rFonts w:hint="eastAsia" w:ascii="宋体" w:hAnsi="宋体" w:cs="宋体"/>
          <w:color w:val="auto"/>
          <w:spacing w:val="14"/>
          <w:szCs w:val="21"/>
          <w:highlight w:val="none"/>
        </w:rPr>
        <w:t xml:space="preserve">工程</w:t>
      </w:r>
      <w:r>
        <w:rPr>
          <w:rFonts w:hint="eastAsia" w:ascii="宋体" w:hAnsi="宋体" w:cs="宋体"/>
          <w:color w:val="auto"/>
          <w:spacing w:val="13"/>
          <w:szCs w:val="21"/>
          <w:highlight w:val="none"/>
        </w:rPr>
        <w:t xml:space="preserve">保</w:t>
      </w:r>
      <w:r>
        <w:rPr>
          <w:rFonts w:hint="eastAsia" w:ascii="宋体" w:hAnsi="宋体" w:cs="宋体"/>
          <w:color w:val="auto"/>
          <w:spacing w:val="7"/>
          <w:szCs w:val="21"/>
          <w:highlight w:val="none"/>
        </w:rPr>
        <w:t xml:space="preserve">修期为：</w:t>
      </w:r>
      <w:r>
        <w:rPr>
          <w:rFonts w:hint="eastAsia" w:ascii="宋体" w:hAnsi="宋体" w:cs="宋体"/>
          <w:bCs/>
          <w:color w:val="auto"/>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4"/>
          <w:szCs w:val="21"/>
          <w:highlight w:val="none"/>
        </w:rPr>
        <w:t xml:space="preserve">5.4.3 修复通知</w:t>
      </w:r>
      <w:r/>
    </w:p>
    <w:p>
      <w:pPr>
        <w:ind w:firstLine="536"/>
        <w:spacing w:line="440" w:lineRule="exact"/>
        <w:rPr>
          <w:rFonts w:ascii="宋体" w:hAnsi="宋体" w:cs="宋体"/>
          <w:bCs/>
          <w:color w:val="auto"/>
          <w:szCs w:val="21"/>
          <w:highlight w:val="none"/>
          <w:u w:val="single"/>
        </w:rPr>
      </w:pPr>
      <w:r>
        <w:rPr>
          <w:rFonts w:hint="eastAsia" w:ascii="宋体" w:hAnsi="宋体" w:cs="宋体"/>
          <w:color w:val="auto"/>
          <w:spacing w:val="14"/>
          <w:szCs w:val="21"/>
          <w:highlight w:val="none"/>
        </w:rPr>
        <w:t xml:space="preserve">承</w:t>
      </w:r>
      <w:r>
        <w:rPr>
          <w:rFonts w:hint="eastAsia" w:ascii="宋体" w:hAnsi="宋体" w:cs="宋体"/>
          <w:color w:val="auto"/>
          <w:spacing w:val="8"/>
          <w:szCs w:val="21"/>
          <w:highlight w:val="none"/>
        </w:rPr>
        <w:t xml:space="preserve">包</w:t>
      </w:r>
      <w:r>
        <w:rPr>
          <w:rFonts w:hint="eastAsia" w:ascii="宋体" w:hAnsi="宋体" w:cs="宋体"/>
          <w:color w:val="auto"/>
          <w:spacing w:val="7"/>
          <w:szCs w:val="21"/>
          <w:highlight w:val="none"/>
        </w:rPr>
        <w:t xml:space="preserve">人收到保修通知并到达工程现场的合理时间：</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接到发包人通知后 24 小时内。</w:t>
      </w:r>
      <w:r/>
    </w:p>
    <w:p>
      <w:pPr>
        <w:ind w:firstLine="496"/>
        <w:spacing w:line="440" w:lineRule="exact"/>
        <w:rPr>
          <w:rFonts w:ascii="宋体" w:hAnsi="宋体" w:cs="宋体"/>
          <w:bCs/>
          <w:color w:val="auto"/>
          <w:spacing w:val="4"/>
          <w:szCs w:val="21"/>
          <w:highlight w:val="none"/>
        </w:rPr>
      </w:pPr>
      <w:r>
        <w:rPr>
          <w:rFonts w:hint="eastAsia" w:ascii="宋体" w:hAnsi="宋体" w:cs="宋体"/>
          <w:bCs/>
          <w:color w:val="auto"/>
          <w:spacing w:val="4"/>
          <w:szCs w:val="21"/>
          <w:highlight w:val="none"/>
        </w:rPr>
        <w:t xml:space="preserve">16. 违约</w:t>
      </w:r>
      <w:r/>
    </w:p>
    <w:p>
      <w:pPr>
        <w:ind w:firstLine="512"/>
        <w:spacing w:line="44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16.1 发包人违约</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16</w:t>
      </w:r>
      <w:r>
        <w:rPr>
          <w:rFonts w:hint="eastAsia" w:ascii="宋体" w:hAnsi="宋体" w:cs="宋体"/>
          <w:color w:val="auto"/>
          <w:spacing w:val="3"/>
          <w:szCs w:val="21"/>
          <w:highlight w:val="none"/>
        </w:rPr>
        <w:t xml:space="preserve">.</w:t>
      </w:r>
      <w:r>
        <w:rPr>
          <w:rFonts w:hint="eastAsia" w:ascii="宋体" w:hAnsi="宋体" w:cs="宋体"/>
          <w:color w:val="auto"/>
          <w:spacing w:val="2"/>
          <w:szCs w:val="21"/>
          <w:highlight w:val="none"/>
        </w:rPr>
        <w:t xml:space="preserve">1.1 发包人违约的情形</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发包</w:t>
      </w:r>
      <w:r>
        <w:rPr>
          <w:rFonts w:hint="eastAsia" w:ascii="宋体" w:hAnsi="宋体" w:cs="宋体"/>
          <w:color w:val="auto"/>
          <w:spacing w:val="10"/>
          <w:szCs w:val="21"/>
          <w:highlight w:val="none"/>
        </w:rPr>
        <w:t xml:space="preserve">人</w:t>
      </w:r>
      <w:r>
        <w:rPr>
          <w:rFonts w:hint="eastAsia" w:ascii="宋体" w:hAnsi="宋体" w:cs="宋体"/>
          <w:color w:val="auto"/>
          <w:spacing w:val="6"/>
          <w:szCs w:val="21"/>
          <w:highlight w:val="none"/>
        </w:rPr>
        <w:t xml:space="preserve">违约的其他情形：</w:t>
      </w:r>
      <w:r>
        <w:rPr>
          <w:rFonts w:hint="eastAsia" w:ascii="宋体" w:hAnsi="宋体" w:cs="宋体"/>
          <w:color w:val="auto"/>
          <w:spacing w:val="6"/>
          <w:szCs w:val="21"/>
          <w:highlight w:val="none"/>
          <w:u w:val="single"/>
        </w:rPr>
        <w:t xml:space="preserve">    /    </w:t>
      </w:r>
      <w:r>
        <w:rPr>
          <w:rFonts w:hint="eastAsia" w:ascii="宋体" w:hAnsi="宋体" w:cs="宋体"/>
          <w:color w:val="auto"/>
          <w:spacing w:val="6"/>
          <w:szCs w:val="21"/>
          <w:highlight w:val="none"/>
        </w:rPr>
        <w:t xml:space="preserve">。</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16.1.2 发包人违约的责</w:t>
      </w:r>
      <w:r>
        <w:rPr>
          <w:rFonts w:hint="eastAsia" w:ascii="宋体" w:hAnsi="宋体" w:cs="宋体"/>
          <w:color w:val="auto"/>
          <w:spacing w:val="4"/>
          <w:szCs w:val="21"/>
          <w:highlight w:val="none"/>
        </w:rPr>
        <w:t xml:space="preserve">任</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发</w:t>
      </w:r>
      <w:r>
        <w:rPr>
          <w:rFonts w:hint="eastAsia" w:ascii="宋体" w:hAnsi="宋体" w:cs="宋体"/>
          <w:color w:val="auto"/>
          <w:spacing w:val="13"/>
          <w:szCs w:val="21"/>
          <w:highlight w:val="none"/>
        </w:rPr>
        <w:t xml:space="preserve">包</w:t>
      </w:r>
      <w:r>
        <w:rPr>
          <w:rFonts w:hint="eastAsia" w:ascii="宋体" w:hAnsi="宋体" w:cs="宋体"/>
          <w:color w:val="auto"/>
          <w:spacing w:val="8"/>
          <w:szCs w:val="21"/>
          <w:highlight w:val="none"/>
        </w:rPr>
        <w:t xml:space="preserve">人违约责任的承担方式和计算方法：</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(1</w:t>
      </w:r>
      <w:r>
        <w:rPr>
          <w:rFonts w:hint="eastAsia" w:ascii="宋体" w:hAnsi="宋体" w:cs="宋体"/>
          <w:color w:val="auto"/>
          <w:spacing w:val="11"/>
          <w:szCs w:val="21"/>
          <w:highlight w:val="none"/>
        </w:rPr>
        <w:t xml:space="preserve">) 因发包人原因未能按合同约定支付合同价款的违约责任：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w:t>
      </w:r>
      <w:r>
        <w:rPr>
          <w:rFonts w:hint="eastAsia" w:ascii="宋体" w:hAnsi="宋体" w:cs="宋体"/>
          <w:color w:val="auto"/>
          <w:spacing w:val="7"/>
          <w:szCs w:val="21"/>
          <w:highlight w:val="none"/>
        </w:rPr>
        <w:t xml:space="preserve">2</w:t>
      </w:r>
      <w:r>
        <w:rPr>
          <w:rFonts w:hint="eastAsia" w:ascii="宋体" w:hAnsi="宋体" w:cs="宋体"/>
          <w:color w:val="auto"/>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auto"/>
          <w:szCs w:val="21"/>
          <w:highlight w:val="none"/>
        </w:rPr>
      </w:pPr>
      <w:r>
        <w:rPr>
          <w:rFonts w:hint="eastAsia" w:ascii="宋体" w:hAnsi="宋体" w:cs="宋体"/>
          <w:color w:val="auto"/>
          <w:spacing w:val="19"/>
          <w:szCs w:val="21"/>
          <w:highlight w:val="none"/>
        </w:rPr>
        <w:t xml:space="preserve">违</w:t>
      </w:r>
      <w:r>
        <w:rPr>
          <w:rFonts w:hint="eastAsia" w:ascii="宋体" w:hAnsi="宋体" w:cs="宋体"/>
          <w:color w:val="auto"/>
          <w:spacing w:val="10"/>
          <w:szCs w:val="21"/>
          <w:highlight w:val="none"/>
        </w:rPr>
        <w:t xml:space="preserve">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w:t>
      </w:r>
      <w:r>
        <w:rPr>
          <w:rFonts w:hint="eastAsia" w:ascii="宋体" w:hAnsi="宋体" w:cs="宋体"/>
          <w:color w:val="auto"/>
          <w:spacing w:val="9"/>
          <w:szCs w:val="21"/>
          <w:highlight w:val="none"/>
        </w:rPr>
        <w:t xml:space="preserve">3) 发包人提供的材料、工程设备的规格、数量或质量不符合合同约定，或因发包人原因导致交货日</w:t>
      </w:r>
      <w:r>
        <w:rPr>
          <w:rFonts w:hint="eastAsia" w:ascii="宋体" w:hAnsi="宋体" w:cs="宋体"/>
          <w:color w:val="auto"/>
          <w:szCs w:val="21"/>
          <w:highlight w:val="none"/>
        </w:rPr>
        <w:t xml:space="preserve"> </w:t>
      </w:r>
      <w:r>
        <w:rPr>
          <w:rFonts w:hint="eastAsia" w:ascii="宋体" w:hAnsi="宋体" w:cs="宋体"/>
          <w:color w:val="auto"/>
          <w:spacing w:val="12"/>
          <w:szCs w:val="21"/>
          <w:highlight w:val="none"/>
        </w:rPr>
        <w:t xml:space="preserve">期</w:t>
      </w:r>
      <w:r>
        <w:rPr>
          <w:rFonts w:hint="eastAsia" w:ascii="宋体" w:hAnsi="宋体" w:cs="宋体"/>
          <w:color w:val="auto"/>
          <w:spacing w:val="9"/>
          <w:szCs w:val="21"/>
          <w:highlight w:val="none"/>
        </w:rPr>
        <w:t xml:space="preserve">延误或交货地点变更等情况的违约责任：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76"/>
        <w:spacing w:line="440" w:lineRule="exact"/>
        <w:rPr>
          <w:rFonts w:ascii="宋体" w:hAnsi="宋体" w:cs="宋体"/>
          <w:color w:val="auto"/>
          <w:szCs w:val="21"/>
          <w:highlight w:val="none"/>
        </w:rPr>
      </w:pPr>
      <w:r>
        <w:rPr>
          <w:rFonts w:hint="eastAsia" w:ascii="宋体" w:hAnsi="宋体" w:cs="宋体"/>
          <w:color w:val="auto"/>
          <w:spacing w:val="24"/>
          <w:szCs w:val="21"/>
          <w:highlight w:val="none"/>
        </w:rPr>
        <w:t xml:space="preserve">(</w:t>
      </w:r>
      <w:r>
        <w:rPr>
          <w:rFonts w:hint="eastAsia" w:ascii="宋体" w:hAnsi="宋体" w:cs="宋体"/>
          <w:color w:val="auto"/>
          <w:spacing w:val="15"/>
          <w:szCs w:val="21"/>
          <w:highlight w:val="none"/>
        </w:rPr>
        <w:t xml:space="preserve">4</w:t>
      </w:r>
      <w:r>
        <w:rPr>
          <w:rFonts w:hint="eastAsia" w:ascii="宋体" w:hAnsi="宋体" w:cs="宋体"/>
          <w:color w:val="auto"/>
          <w:spacing w:val="12"/>
          <w:szCs w:val="21"/>
          <w:highlight w:val="none"/>
        </w:rPr>
        <w:t xml:space="preserve">) 因发包人违反合同约定造成暂停施工的违约责任：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(5) 发包人无正当理由没有在约定期限内发出复工指示，导致承包人无法复工的违约责任</w:t>
      </w:r>
      <w:r>
        <w:rPr>
          <w:rFonts w:hint="eastAsia" w:ascii="宋体" w:hAnsi="宋体" w:cs="宋体"/>
          <w:color w:val="auto"/>
          <w:spacing w:val="8"/>
          <w:szCs w:val="21"/>
          <w:highlight w:val="none"/>
          <w:u w:val="single"/>
        </w:rPr>
        <w:t xml:space="preserve"> </w:t>
      </w:r>
      <w:r>
        <w:rPr>
          <w:rFonts w:hint="eastAsia" w:ascii="宋体" w:hAnsi="宋体" w:cs="宋体"/>
          <w:bCs/>
          <w:color w:val="auto"/>
          <w:szCs w:val="21"/>
          <w:highlight w:val="none"/>
          <w:u w:val="single"/>
        </w:rPr>
        <w:t xml:space="preserve">执行通用条款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440" w:lineRule="exact"/>
        <w:rPr>
          <w:rFonts w:ascii="宋体" w:hAnsi="宋体" w:cs="宋体"/>
          <w:color w:val="auto"/>
          <w:szCs w:val="21"/>
          <w:highlight w:val="none"/>
        </w:rPr>
      </w:pPr>
      <w:r>
        <w:rPr>
          <w:rFonts w:hint="eastAsia" w:ascii="宋体" w:hAnsi="宋体" w:cs="宋体"/>
          <w:color w:val="auto"/>
          <w:spacing w:val="20"/>
          <w:szCs w:val="21"/>
          <w:highlight w:val="none"/>
        </w:rPr>
        <w:t xml:space="preserve">(</w:t>
      </w:r>
      <w:r>
        <w:rPr>
          <w:rFonts w:hint="eastAsia" w:ascii="宋体" w:hAnsi="宋体" w:cs="宋体"/>
          <w:color w:val="auto"/>
          <w:spacing w:val="11"/>
          <w:szCs w:val="21"/>
          <w:highlight w:val="none"/>
        </w:rPr>
        <w:t xml:space="preserve">6</w:t>
      </w:r>
      <w:r>
        <w:rPr>
          <w:rFonts w:hint="eastAsia" w:ascii="宋体" w:hAnsi="宋体" w:cs="宋体"/>
          <w:color w:val="auto"/>
          <w:spacing w:val="10"/>
          <w:szCs w:val="21"/>
          <w:highlight w:val="none"/>
        </w:rPr>
        <w:t xml:space="preserve">) 其他：</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6.1.3 因发包人违约解除合同</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承包</w:t>
      </w:r>
      <w:r>
        <w:rPr>
          <w:rFonts w:hint="eastAsia" w:ascii="宋体" w:hAnsi="宋体" w:cs="宋体"/>
          <w:color w:val="auto"/>
          <w:spacing w:val="15"/>
          <w:szCs w:val="21"/>
          <w:highlight w:val="none"/>
        </w:rPr>
        <w:t xml:space="preserve">人</w:t>
      </w:r>
      <w:r>
        <w:rPr>
          <w:rFonts w:hint="eastAsia" w:ascii="宋体" w:hAnsi="宋体" w:cs="宋体"/>
          <w:color w:val="auto"/>
          <w:spacing w:val="8"/>
          <w:szCs w:val="21"/>
          <w:highlight w:val="none"/>
        </w:rPr>
        <w:t xml:space="preserve">按16.1.1项〔发包人违约的情形〕约定暂停施工满</w:t>
      </w:r>
      <w:r>
        <w:rPr>
          <w:rFonts w:hint="eastAsia" w:ascii="宋体" w:hAnsi="宋体" w:cs="宋体"/>
          <w:color w:val="auto"/>
          <w:spacing w:val="8"/>
          <w:szCs w:val="21"/>
          <w:highlight w:val="none"/>
          <w:u w:val="single"/>
        </w:rPr>
        <w:t xml:space="preserve"> 28</w:t>
      </w:r>
      <w:r>
        <w:rPr>
          <w:rFonts w:hint="eastAsia" w:ascii="宋体" w:hAnsi="宋体" w:cs="宋体"/>
          <w:color w:val="auto"/>
          <w:spacing w:val="8"/>
          <w:szCs w:val="21"/>
          <w:highlight w:val="none"/>
        </w:rPr>
        <w:t xml:space="preserve">天后发包人仍不纠正其违约行为并致使合同目的不能实现的，承包人有权解除合同</w:t>
      </w:r>
      <w:r>
        <w:rPr>
          <w:rFonts w:hint="eastAsia" w:ascii="宋体" w:hAnsi="宋体" w:cs="宋体"/>
          <w:color w:val="auto"/>
          <w:spacing w:val="5"/>
          <w:szCs w:val="21"/>
          <w:highlight w:val="none"/>
        </w:rPr>
        <w:t xml:space="preserve">。</w:t>
      </w:r>
      <w:r/>
    </w:p>
    <w:p>
      <w:pPr>
        <w:ind w:firstLine="500"/>
        <w:spacing w:line="440" w:lineRule="exact"/>
        <w:rPr>
          <w:rFonts w:ascii="宋体" w:hAnsi="宋体" w:cs="宋体"/>
          <w:color w:val="auto"/>
          <w:szCs w:val="21"/>
          <w:highlight w:val="none"/>
        </w:rPr>
      </w:pPr>
      <w:r>
        <w:rPr>
          <w:rFonts w:hint="eastAsia" w:ascii="宋体" w:hAnsi="宋体" w:cs="宋体"/>
          <w:color w:val="auto"/>
          <w:spacing w:val="5"/>
          <w:szCs w:val="21"/>
          <w:highlight w:val="none"/>
        </w:rPr>
        <w:t xml:space="preserve">16.2 承包人违约</w:t>
      </w:r>
      <w:r/>
    </w:p>
    <w:p>
      <w:pPr>
        <w:ind w:firstLine="504"/>
        <w:spacing w:line="440" w:lineRule="exact"/>
        <w:rPr>
          <w:rFonts w:ascii="宋体" w:hAnsi="宋体" w:cs="宋体"/>
          <w:color w:val="auto"/>
          <w:spacing w:val="4"/>
          <w:szCs w:val="21"/>
          <w:highlight w:val="none"/>
        </w:rPr>
      </w:pPr>
      <w:r>
        <w:rPr>
          <w:rFonts w:hint="eastAsia" w:ascii="宋体" w:hAnsi="宋体" w:cs="宋体"/>
          <w:color w:val="auto"/>
          <w:spacing w:val="6"/>
          <w:szCs w:val="21"/>
          <w:highlight w:val="none"/>
        </w:rPr>
        <w:t xml:space="preserve">16.2.1 承包人违约的情</w:t>
      </w:r>
      <w:r>
        <w:rPr>
          <w:rFonts w:hint="eastAsia" w:ascii="宋体" w:hAnsi="宋体" w:cs="宋体"/>
          <w:color w:val="auto"/>
          <w:spacing w:val="4"/>
          <w:szCs w:val="21"/>
          <w:highlight w:val="none"/>
        </w:rPr>
        <w:t xml:space="preserve">形</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承包人违约的其他情形：</w:t>
      </w:r>
      <w:r>
        <w:rPr>
          <w:rFonts w:hint="eastAsia" w:ascii="宋体" w:hAnsi="宋体" w:cs="宋体"/>
          <w:color w:val="auto"/>
          <w:szCs w:val="21"/>
          <w:highlight w:val="none"/>
          <w:u w:val="single"/>
        </w:rPr>
        <w:t xml:space="preserve">磋商文件及施工合同、补充文件约定的其它情形  </w:t>
      </w:r>
      <w:r/>
    </w:p>
    <w:p>
      <w:pPr>
        <w:ind w:firstLine="496"/>
        <w:spacing w:line="440" w:lineRule="exact"/>
        <w:rPr>
          <w:rFonts w:ascii="宋体" w:hAnsi="宋体" w:cs="宋体"/>
          <w:color w:val="auto"/>
          <w:szCs w:val="21"/>
          <w:highlight w:val="none"/>
        </w:rPr>
      </w:pPr>
      <w:r>
        <w:rPr>
          <w:rFonts w:hint="eastAsia" w:ascii="宋体" w:hAnsi="宋体" w:cs="宋体"/>
          <w:color w:val="auto"/>
          <w:spacing w:val="4"/>
          <w:szCs w:val="21"/>
          <w:highlight w:val="none"/>
        </w:rPr>
        <w:t xml:space="preserve">16</w:t>
      </w:r>
      <w:r>
        <w:rPr>
          <w:rFonts w:hint="eastAsia" w:ascii="宋体" w:hAnsi="宋体" w:cs="宋体"/>
          <w:color w:val="auto"/>
          <w:spacing w:val="3"/>
          <w:szCs w:val="21"/>
          <w:highlight w:val="none"/>
        </w:rPr>
        <w:t xml:space="preserve">.</w:t>
      </w:r>
      <w:r>
        <w:rPr>
          <w:rFonts w:hint="eastAsia" w:ascii="宋体" w:hAnsi="宋体" w:cs="宋体"/>
          <w:color w:val="auto"/>
          <w:spacing w:val="2"/>
          <w:szCs w:val="21"/>
          <w:highlight w:val="none"/>
        </w:rPr>
        <w:t xml:space="preserve">2.2 承包人违约的责任</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承包人违约责任的承担方式和计算方法</w:t>
      </w:r>
      <w:r>
        <w:rPr>
          <w:rFonts w:hint="eastAsia" w:ascii="宋体" w:hAnsi="宋体" w:cs="宋体"/>
          <w:color w:val="auto"/>
          <w:spacing w:val="7"/>
          <w:szCs w:val="21"/>
          <w:highlight w:val="none"/>
        </w:rPr>
        <w:t xml:space="preserve">：</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auto"/>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auto"/>
          <w:spacing w:val="8"/>
          <w:szCs w:val="21"/>
          <w:highlight w:val="none"/>
          <w:u w:val="single"/>
        </w:rPr>
      </w:pPr>
      <w:r>
        <w:rPr>
          <w:rFonts w:hint="eastAsia" w:ascii="宋体" w:hAnsi="宋体" w:cs="宋体"/>
          <w:bCs/>
          <w:color w:val="auto"/>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6.2.3 因承包人违约解除合同</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关</w:t>
      </w:r>
      <w:r>
        <w:rPr>
          <w:rFonts w:hint="eastAsia" w:ascii="宋体" w:hAnsi="宋体" w:cs="宋体"/>
          <w:color w:val="auto"/>
          <w:spacing w:val="10"/>
          <w:szCs w:val="21"/>
          <w:highlight w:val="none"/>
        </w:rPr>
        <w:t xml:space="preserve">于</w:t>
      </w:r>
      <w:r>
        <w:rPr>
          <w:rFonts w:hint="eastAsia" w:ascii="宋体" w:hAnsi="宋体" w:cs="宋体"/>
          <w:color w:val="auto"/>
          <w:spacing w:val="6"/>
          <w:szCs w:val="21"/>
          <w:highlight w:val="none"/>
        </w:rPr>
        <w:t xml:space="preserve">承包人违约解除合同的特别约定：</w:t>
      </w:r>
      <w:r>
        <w:rPr>
          <w:rFonts w:hint="eastAsia" w:ascii="宋体" w:hAnsi="宋体" w:cs="宋体"/>
          <w:color w:val="auto"/>
          <w:spacing w:val="6"/>
          <w:szCs w:val="21"/>
          <w:highlight w:val="none"/>
          <w:u w:val="single"/>
        </w:rPr>
        <w:t xml:space="preserve">承包人无条件退场。合同约定的违约金不足以赔偿发包人损失的，发包人有权索赔</w:t>
      </w:r>
      <w:r>
        <w:rPr>
          <w:rFonts w:hint="eastAsia" w:ascii="宋体" w:hAnsi="宋体" w:cs="宋体"/>
          <w:bCs/>
          <w:color w:val="auto"/>
          <w:spacing w:val="8"/>
          <w:szCs w:val="21"/>
          <w:highlight w:val="none"/>
          <w:u w:val="single"/>
        </w:rPr>
        <w:t xml:space="preserve">。</w:t>
      </w:r>
      <w:r/>
    </w:p>
    <w:p>
      <w:pPr>
        <w:ind w:firstLine="552"/>
        <w:spacing w:line="440" w:lineRule="exact"/>
        <w:rPr>
          <w:rFonts w:ascii="宋体" w:hAnsi="宋体" w:cs="宋体"/>
          <w:color w:val="auto"/>
          <w:szCs w:val="21"/>
          <w:highlight w:val="none"/>
        </w:rPr>
      </w:pPr>
      <w:r>
        <w:rPr>
          <w:rFonts w:hint="eastAsia" w:ascii="宋体" w:hAnsi="宋体" w:cs="宋体"/>
          <w:color w:val="auto"/>
          <w:spacing w:val="18"/>
          <w:szCs w:val="21"/>
          <w:highlight w:val="none"/>
        </w:rPr>
        <w:t xml:space="preserve">发包人</w:t>
      </w:r>
      <w:r>
        <w:rPr>
          <w:rFonts w:hint="eastAsia" w:ascii="宋体" w:hAnsi="宋体" w:cs="宋体"/>
          <w:color w:val="auto"/>
          <w:spacing w:val="14"/>
          <w:szCs w:val="21"/>
          <w:highlight w:val="none"/>
        </w:rPr>
        <w:t xml:space="preserve">继</w:t>
      </w:r>
      <w:r>
        <w:rPr>
          <w:rFonts w:hint="eastAsia" w:ascii="宋体" w:hAnsi="宋体" w:cs="宋体"/>
          <w:color w:val="auto"/>
          <w:spacing w:val="9"/>
          <w:szCs w:val="21"/>
          <w:highlight w:val="none"/>
        </w:rPr>
        <w:t xml:space="preserve">续使用承包人在施工现场的材料、设备、临时工程、承包人文件和由承包人或以其名义编制</w:t>
      </w:r>
      <w:r>
        <w:rPr>
          <w:rFonts w:hint="eastAsia" w:ascii="宋体" w:hAnsi="宋体" w:cs="宋体"/>
          <w:color w:val="auto"/>
          <w:szCs w:val="21"/>
          <w:highlight w:val="none"/>
        </w:rPr>
        <w:t xml:space="preserve"> </w:t>
      </w:r>
      <w:r>
        <w:rPr>
          <w:rFonts w:hint="eastAsia" w:ascii="宋体" w:hAnsi="宋体" w:cs="宋体"/>
          <w:color w:val="auto"/>
          <w:spacing w:val="18"/>
          <w:szCs w:val="21"/>
          <w:highlight w:val="none"/>
        </w:rPr>
        <w:t xml:space="preserve">的其</w:t>
      </w:r>
      <w:r>
        <w:rPr>
          <w:rFonts w:hint="eastAsia" w:ascii="宋体" w:hAnsi="宋体" w:cs="宋体"/>
          <w:color w:val="auto"/>
          <w:spacing w:val="10"/>
          <w:szCs w:val="21"/>
          <w:highlight w:val="none"/>
        </w:rPr>
        <w:t xml:space="preserve">他</w:t>
      </w:r>
      <w:r>
        <w:rPr>
          <w:rFonts w:hint="eastAsia" w:ascii="宋体" w:hAnsi="宋体" w:cs="宋体"/>
          <w:color w:val="auto"/>
          <w:spacing w:val="9"/>
          <w:szCs w:val="21"/>
          <w:highlight w:val="none"/>
        </w:rPr>
        <w:t xml:space="preserve">文件的</w:t>
      </w:r>
      <w:r>
        <w:rPr>
          <w:rFonts w:hint="eastAsia" w:ascii="宋体" w:hAnsi="宋体" w:cs="宋体"/>
          <w:color w:val="auto"/>
          <w:spacing w:val="6"/>
          <w:szCs w:val="21"/>
          <w:highlight w:val="none"/>
        </w:rPr>
        <w:t xml:space="preserve">费用承</w:t>
      </w:r>
      <w:r>
        <w:rPr>
          <w:rFonts w:hint="eastAsia" w:ascii="宋体" w:hAnsi="宋体" w:cs="宋体"/>
          <w:color w:val="auto"/>
          <w:spacing w:val="9"/>
          <w:szCs w:val="21"/>
          <w:highlight w:val="none"/>
        </w:rPr>
        <w:t xml:space="preserve">担方式：</w:t>
      </w:r>
      <w:r>
        <w:rPr>
          <w:rFonts w:hint="eastAsia" w:ascii="宋体" w:hAnsi="宋体" w:cs="宋体"/>
          <w:bCs/>
          <w:color w:val="auto"/>
          <w:spacing w:val="8"/>
          <w:szCs w:val="21"/>
          <w:highlight w:val="none"/>
          <w:u w:val="single"/>
        </w:rPr>
        <w:t xml:space="preserve"> 发包人不支付任何费用。</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17. 不可抗力</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17.1 不可抗力的确</w:t>
      </w:r>
      <w:r>
        <w:rPr>
          <w:rFonts w:hint="eastAsia" w:ascii="宋体" w:hAnsi="宋体" w:cs="宋体"/>
          <w:color w:val="auto"/>
          <w:spacing w:val="4"/>
          <w:szCs w:val="21"/>
          <w:highlight w:val="none"/>
        </w:rPr>
        <w:t xml:space="preserve">认</w:t>
      </w:r>
      <w:r/>
    </w:p>
    <w:p>
      <w:pPr>
        <w:ind w:firstLine="500"/>
        <w:spacing w:line="440" w:lineRule="exact"/>
        <w:rPr>
          <w:rFonts w:ascii="宋体" w:hAnsi="宋体" w:cs="宋体"/>
          <w:color w:val="auto"/>
          <w:spacing w:val="2"/>
          <w:szCs w:val="21"/>
          <w:highlight w:val="none"/>
        </w:rPr>
      </w:pPr>
      <w:r>
        <w:rPr>
          <w:rFonts w:hint="eastAsia" w:ascii="宋体" w:hAnsi="宋体" w:cs="宋体"/>
          <w:color w:val="auto"/>
          <w:spacing w:val="5"/>
          <w:szCs w:val="21"/>
          <w:highlight w:val="none"/>
        </w:rPr>
        <w:t xml:space="preserve">除通用合同条款约定的不可抗力事件之外，视为不可抗力的其他情形：  </w:t>
      </w:r>
      <w:r>
        <w:rPr>
          <w:rFonts w:hint="eastAsia" w:ascii="宋体" w:hAnsi="宋体" w:cs="宋体"/>
          <w:color w:val="auto"/>
          <w:spacing w:val="5"/>
          <w:szCs w:val="21"/>
          <w:highlight w:val="none"/>
          <w:u w:val="single"/>
        </w:rPr>
        <w:t xml:space="preserve">   /   </w:t>
      </w:r>
      <w:r>
        <w:rPr>
          <w:rFonts w:hint="eastAsia" w:ascii="宋体" w:hAnsi="宋体" w:cs="宋体"/>
          <w:color w:val="auto"/>
          <w:spacing w:val="2"/>
          <w:szCs w:val="21"/>
          <w:highlight w:val="none"/>
        </w:rPr>
        <w:t xml:space="preserve">。</w:t>
      </w:r>
      <w:r/>
    </w:p>
    <w:p>
      <w:pPr>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12"/>
          <w:szCs w:val="21"/>
          <w:highlight w:val="none"/>
        </w:rPr>
        <w:t xml:space="preserve">1</w:t>
      </w:r>
      <w:r>
        <w:rPr>
          <w:rFonts w:hint="eastAsia" w:ascii="宋体" w:hAnsi="宋体" w:cs="宋体"/>
          <w:color w:val="auto"/>
          <w:spacing w:val="6"/>
          <w:szCs w:val="21"/>
          <w:highlight w:val="none"/>
        </w:rPr>
        <w:t xml:space="preserve">7.4 因不可抗力解除合同</w:t>
      </w:r>
      <w:r/>
    </w:p>
    <w:p>
      <w:pPr>
        <w:ind w:firstLine="516"/>
        <w:spacing w:line="440" w:lineRule="exact"/>
        <w:rPr>
          <w:rFonts w:ascii="宋体" w:hAnsi="宋体" w:cs="宋体"/>
          <w:color w:val="auto"/>
          <w:szCs w:val="21"/>
          <w:highlight w:val="none"/>
        </w:rPr>
      </w:pPr>
      <w:r>
        <w:rPr>
          <w:rFonts w:hint="eastAsia" w:ascii="宋体" w:hAnsi="宋体" w:cs="宋体"/>
          <w:color w:val="auto"/>
          <w:spacing w:val="9"/>
          <w:szCs w:val="21"/>
          <w:highlight w:val="none"/>
        </w:rPr>
        <w:t xml:space="preserve">合同解除后，发包人应在商定或确定发包人应支付款项后</w:t>
      </w:r>
      <w:r>
        <w:rPr>
          <w:rFonts w:hint="eastAsia" w:ascii="宋体" w:hAnsi="宋体" w:cs="宋体"/>
          <w:color w:val="auto"/>
          <w:spacing w:val="9"/>
          <w:szCs w:val="21"/>
          <w:highlight w:val="none"/>
          <w:u w:val="single"/>
        </w:rPr>
        <w:t xml:space="preserve"> 28 </w:t>
      </w:r>
      <w:r>
        <w:rPr>
          <w:rFonts w:hint="eastAsia" w:ascii="宋体" w:hAnsi="宋体" w:cs="宋体"/>
          <w:color w:val="auto"/>
          <w:spacing w:val="9"/>
          <w:szCs w:val="21"/>
          <w:highlight w:val="none"/>
        </w:rPr>
        <w:t xml:space="preserve">天内完成款项的支付。</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18. 保险</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8.1 工程保险</w:t>
      </w:r>
      <w:r/>
    </w:p>
    <w:p>
      <w:pPr>
        <w:ind w:firstLine="524"/>
        <w:spacing w:line="440" w:lineRule="exact"/>
        <w:rPr>
          <w:rFonts w:ascii="宋体" w:hAnsi="宋体" w:cs="宋体"/>
          <w:color w:val="auto"/>
          <w:szCs w:val="21"/>
          <w:highlight w:val="none"/>
        </w:rPr>
      </w:pPr>
      <w:r>
        <w:rPr>
          <w:rFonts w:hint="eastAsia" w:ascii="宋体" w:hAnsi="宋体" w:cs="宋体"/>
          <w:color w:val="auto"/>
          <w:spacing w:val="11"/>
          <w:szCs w:val="21"/>
          <w:highlight w:val="none"/>
        </w:rPr>
        <w:t xml:space="preserve">关</w:t>
      </w:r>
      <w:r>
        <w:rPr>
          <w:rFonts w:hint="eastAsia" w:ascii="宋体" w:hAnsi="宋体" w:cs="宋体"/>
          <w:color w:val="auto"/>
          <w:spacing w:val="9"/>
          <w:szCs w:val="21"/>
          <w:highlight w:val="none"/>
        </w:rPr>
        <w:t xml:space="preserve">于工程保险的特别约定：</w:t>
      </w:r>
      <w:r>
        <w:rPr>
          <w:rFonts w:hint="eastAsia" w:ascii="宋体" w:hAnsi="宋体" w:cs="宋体"/>
          <w:bCs/>
          <w:color w:val="auto"/>
          <w:spacing w:val="8"/>
          <w:szCs w:val="21"/>
          <w:highlight w:val="none"/>
          <w:u w:val="single"/>
        </w:rPr>
        <w:t xml:space="preserve">费用由承包人承担 。</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8.3 其他保险</w:t>
      </w:r>
      <w:r/>
    </w:p>
    <w:p>
      <w:pPr>
        <w:ind w:firstLine="556"/>
        <w:spacing w:line="440" w:lineRule="exact"/>
        <w:rPr>
          <w:rFonts w:ascii="宋体" w:hAnsi="宋体" w:cs="宋体"/>
          <w:color w:val="auto"/>
          <w:szCs w:val="21"/>
          <w:highlight w:val="none"/>
        </w:rPr>
      </w:pPr>
      <w:r>
        <w:rPr>
          <w:rFonts w:hint="eastAsia" w:ascii="宋体" w:hAnsi="宋体" w:cs="宋体"/>
          <w:color w:val="auto"/>
          <w:spacing w:val="19"/>
          <w:szCs w:val="21"/>
          <w:highlight w:val="none"/>
        </w:rPr>
        <w:t xml:space="preserve">关</w:t>
      </w:r>
      <w:r>
        <w:rPr>
          <w:rFonts w:hint="eastAsia" w:ascii="宋体" w:hAnsi="宋体" w:cs="宋体"/>
          <w:color w:val="auto"/>
          <w:spacing w:val="10"/>
          <w:szCs w:val="21"/>
          <w:highlight w:val="none"/>
        </w:rPr>
        <w:t xml:space="preserve">于其他保险的约定：</w:t>
      </w:r>
      <w:r>
        <w:rPr>
          <w:rFonts w:hint="eastAsia" w:ascii="宋体" w:hAnsi="宋体" w:cs="宋体"/>
          <w:color w:val="auto"/>
          <w:spacing w:val="10"/>
          <w:szCs w:val="21"/>
          <w:highlight w:val="none"/>
          <w:u w:val="single"/>
        </w:rPr>
        <w:t xml:space="preserve"> </w:t>
      </w:r>
      <w:r>
        <w:rPr>
          <w:rFonts w:hint="eastAsia" w:ascii="宋体" w:hAnsi="宋体" w:cs="宋体"/>
          <w:bCs/>
          <w:color w:val="auto"/>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auto"/>
          <w:szCs w:val="21"/>
          <w:highlight w:val="none"/>
        </w:rPr>
      </w:pPr>
      <w:r>
        <w:rPr>
          <w:rFonts w:hint="eastAsia" w:ascii="宋体" w:hAnsi="宋体" w:cs="宋体"/>
          <w:color w:val="auto"/>
          <w:spacing w:val="16"/>
          <w:szCs w:val="21"/>
          <w:highlight w:val="none"/>
        </w:rPr>
        <w:t xml:space="preserve">承</w:t>
      </w:r>
      <w:r>
        <w:rPr>
          <w:rFonts w:hint="eastAsia" w:ascii="宋体" w:hAnsi="宋体" w:cs="宋体"/>
          <w:color w:val="auto"/>
          <w:spacing w:val="15"/>
          <w:szCs w:val="21"/>
          <w:highlight w:val="none"/>
        </w:rPr>
        <w:t xml:space="preserve">包</w:t>
      </w:r>
      <w:r>
        <w:rPr>
          <w:rFonts w:hint="eastAsia" w:ascii="宋体" w:hAnsi="宋体" w:cs="宋体"/>
          <w:color w:val="auto"/>
          <w:spacing w:val="8"/>
          <w:szCs w:val="21"/>
          <w:highlight w:val="none"/>
        </w:rPr>
        <w:t xml:space="preserve">人是否应为其施工设备等办理财产保险：</w:t>
      </w:r>
      <w:r>
        <w:rPr>
          <w:rFonts w:hint="eastAsia" w:ascii="宋体" w:hAnsi="宋体" w:cs="宋体"/>
          <w:color w:val="auto"/>
          <w:spacing w:val="8"/>
          <w:szCs w:val="21"/>
          <w:highlight w:val="none"/>
          <w:u w:val="single"/>
        </w:rPr>
        <w:t xml:space="preserve"> / </w:t>
      </w:r>
      <w:r>
        <w:rPr>
          <w:rFonts w:hint="eastAsia" w:ascii="宋体" w:hAnsi="宋体" w:cs="宋体"/>
          <w:color w:val="auto"/>
          <w:spacing w:val="8"/>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8.7 通知义务</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关</w:t>
      </w:r>
      <w:r>
        <w:rPr>
          <w:rFonts w:hint="eastAsia" w:ascii="宋体" w:hAnsi="宋体" w:cs="宋体"/>
          <w:color w:val="auto"/>
          <w:spacing w:val="17"/>
          <w:szCs w:val="21"/>
          <w:highlight w:val="none"/>
        </w:rPr>
        <w:t xml:space="preserve">于</w:t>
      </w:r>
      <w:r>
        <w:rPr>
          <w:rFonts w:hint="eastAsia" w:ascii="宋体" w:hAnsi="宋体" w:cs="宋体"/>
          <w:color w:val="auto"/>
          <w:spacing w:val="11"/>
          <w:szCs w:val="21"/>
          <w:highlight w:val="none"/>
        </w:rPr>
        <w:t xml:space="preserve">变更保险合同时的通知义务的约定：</w:t>
      </w:r>
      <w:r>
        <w:rPr>
          <w:rFonts w:hint="eastAsia" w:ascii="宋体" w:hAnsi="宋体" w:cs="宋体"/>
          <w:color w:val="auto"/>
          <w:spacing w:val="11"/>
          <w:szCs w:val="21"/>
          <w:highlight w:val="none"/>
          <w:u w:val="single"/>
        </w:rPr>
        <w:t xml:space="preserve"> / </w:t>
      </w:r>
      <w:r>
        <w:rPr>
          <w:rFonts w:hint="eastAsia" w:ascii="宋体" w:hAnsi="宋体" w:cs="宋体"/>
          <w:color w:val="auto"/>
          <w:spacing w:val="11"/>
          <w:szCs w:val="21"/>
          <w:highlight w:val="none"/>
        </w:rPr>
        <w:t xml:space="preserve">。</w:t>
      </w:r>
      <w:r/>
    </w:p>
    <w:p>
      <w:pPr>
        <w:ind w:firstLine="516"/>
        <w:spacing w:line="440" w:lineRule="exact"/>
        <w:rPr>
          <w:rFonts w:ascii="宋体" w:hAnsi="宋体" w:cs="宋体"/>
          <w:bCs/>
          <w:color w:val="auto"/>
          <w:spacing w:val="9"/>
          <w:szCs w:val="21"/>
          <w:highlight w:val="none"/>
        </w:rPr>
      </w:pPr>
      <w:r>
        <w:rPr>
          <w:rFonts w:hint="eastAsia" w:ascii="宋体" w:hAnsi="宋体" w:cs="宋体"/>
          <w:bCs/>
          <w:color w:val="auto"/>
          <w:spacing w:val="9"/>
          <w:szCs w:val="21"/>
          <w:highlight w:val="none"/>
        </w:rPr>
        <w:t xml:space="preserve">20. 争议解决</w:t>
      </w:r>
      <w:r/>
    </w:p>
    <w:p>
      <w:pPr>
        <w:ind w:firstLine="504"/>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20.3 争议评</w:t>
      </w:r>
      <w:r>
        <w:rPr>
          <w:rFonts w:hint="eastAsia" w:ascii="宋体" w:hAnsi="宋体" w:cs="宋体"/>
          <w:color w:val="auto"/>
          <w:spacing w:val="4"/>
          <w:szCs w:val="21"/>
          <w:highlight w:val="none"/>
        </w:rPr>
        <w:t xml:space="preserve">审</w:t>
      </w:r>
      <w:r/>
    </w:p>
    <w:p>
      <w:pPr>
        <w:ind w:firstLine="584"/>
        <w:spacing w:line="440" w:lineRule="exact"/>
        <w:rPr>
          <w:rFonts w:ascii="宋体" w:hAnsi="宋体" w:cs="宋体"/>
          <w:color w:val="auto"/>
          <w:szCs w:val="21"/>
          <w:highlight w:val="none"/>
        </w:rPr>
      </w:pPr>
      <w:r>
        <w:rPr>
          <w:rFonts w:hint="eastAsia" w:ascii="宋体" w:hAnsi="宋体" w:cs="宋体"/>
          <w:color w:val="auto"/>
          <w:spacing w:val="26"/>
          <w:szCs w:val="21"/>
          <w:highlight w:val="none"/>
        </w:rPr>
        <w:t xml:space="preserve">合</w:t>
      </w:r>
      <w:r>
        <w:rPr>
          <w:rFonts w:hint="eastAsia" w:ascii="宋体" w:hAnsi="宋体" w:cs="宋体"/>
          <w:color w:val="auto"/>
          <w:spacing w:val="13"/>
          <w:szCs w:val="21"/>
          <w:highlight w:val="none"/>
        </w:rPr>
        <w:t xml:space="preserve">同当事人是否同意将工程争议提交争议评审小组决定：</w:t>
      </w:r>
      <w:r>
        <w:rPr>
          <w:rFonts w:hint="eastAsia" w:ascii="宋体" w:hAnsi="宋体" w:cs="宋体"/>
          <w:color w:val="auto"/>
          <w:szCs w:val="21"/>
          <w:highlight w:val="none"/>
          <w:u w:val="single"/>
        </w:rPr>
        <w:t xml:space="preserve">执行通用条款</w:t>
      </w:r>
      <w:r>
        <w:rPr>
          <w:rFonts w:hint="eastAsia" w:ascii="宋体" w:hAnsi="宋体" w:cs="宋体"/>
          <w:color w:val="auto"/>
          <w:spacing w:val="13"/>
          <w:szCs w:val="21"/>
          <w:highlight w:val="none"/>
          <w:u w:val="single"/>
        </w:rPr>
        <w:t xml:space="preserve"> </w:t>
      </w:r>
      <w:r>
        <w:rPr>
          <w:rFonts w:hint="eastAsia" w:ascii="宋体" w:hAnsi="宋体" w:cs="宋体"/>
          <w:color w:val="auto"/>
          <w:spacing w:val="13"/>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20.3.1 争议评审小组的确定</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争议评审小组成员的确定：</w:t>
      </w:r>
      <w:r>
        <w:rPr>
          <w:rFonts w:hint="eastAsia" w:ascii="宋体" w:hAnsi="宋体" w:cs="宋体"/>
          <w:color w:val="auto"/>
          <w:spacing w:val="12"/>
          <w:szCs w:val="21"/>
          <w:highlight w:val="none"/>
          <w:u w:val="single"/>
        </w:rPr>
        <w:t xml:space="preserve"> </w:t>
      </w:r>
      <w:r>
        <w:rPr>
          <w:rFonts w:hint="eastAsia" w:ascii="宋体" w:hAnsi="宋体" w:cs="宋体"/>
          <w:color w:val="auto"/>
          <w:szCs w:val="21"/>
          <w:highlight w:val="none"/>
          <w:u w:val="single"/>
        </w:rPr>
        <w:t xml:space="preserve">执行通用条款</w:t>
      </w:r>
      <w:r>
        <w:rPr>
          <w:rFonts w:hint="eastAsia" w:ascii="宋体" w:hAnsi="宋体" w:cs="宋体"/>
          <w:color w:val="auto"/>
          <w:spacing w:val="12"/>
          <w:szCs w:val="21"/>
          <w:highlight w:val="none"/>
          <w:u w:val="single"/>
        </w:rPr>
        <w:t xml:space="preserve">    </w:t>
      </w:r>
      <w:r>
        <w:rPr>
          <w:rFonts w:hint="eastAsia" w:ascii="宋体" w:hAnsi="宋体" w:cs="宋体"/>
          <w:color w:val="auto"/>
          <w:spacing w:val="12"/>
          <w:szCs w:val="21"/>
          <w:highlight w:val="none"/>
        </w:rPr>
        <w:t xml:space="preserve">。</w:t>
      </w:r>
      <w:r/>
    </w:p>
    <w:p>
      <w:pPr>
        <w:ind w:firstLine="528"/>
        <w:spacing w:line="440" w:lineRule="exact"/>
        <w:rPr>
          <w:rFonts w:ascii="宋体" w:hAnsi="宋体" w:cs="宋体"/>
          <w:color w:val="auto"/>
          <w:szCs w:val="21"/>
          <w:highlight w:val="none"/>
        </w:rPr>
      </w:pPr>
      <w:r>
        <w:rPr>
          <w:rFonts w:hint="eastAsia" w:ascii="宋体" w:hAnsi="宋体" w:cs="宋体"/>
          <w:color w:val="auto"/>
          <w:spacing w:val="12"/>
          <w:szCs w:val="21"/>
          <w:highlight w:val="none"/>
        </w:rPr>
        <w:t xml:space="preserve">选</w:t>
      </w:r>
      <w:r>
        <w:rPr>
          <w:rFonts w:hint="eastAsia" w:ascii="宋体" w:hAnsi="宋体" w:cs="宋体"/>
          <w:color w:val="auto"/>
          <w:spacing w:val="7"/>
          <w:szCs w:val="21"/>
          <w:highlight w:val="none"/>
        </w:rPr>
        <w:t xml:space="preserve">定争议评审员的期限：</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76"/>
        <w:spacing w:line="440" w:lineRule="exact"/>
        <w:rPr>
          <w:rFonts w:ascii="宋体" w:hAnsi="宋体" w:cs="宋体"/>
          <w:color w:val="auto"/>
          <w:szCs w:val="21"/>
          <w:highlight w:val="none"/>
        </w:rPr>
      </w:pPr>
      <w:r>
        <w:rPr>
          <w:rFonts w:hint="eastAsia" w:ascii="宋体" w:hAnsi="宋体" w:cs="宋体"/>
          <w:color w:val="auto"/>
          <w:spacing w:val="24"/>
          <w:szCs w:val="21"/>
          <w:highlight w:val="none"/>
        </w:rPr>
        <w:t xml:space="preserve">争</w:t>
      </w:r>
      <w:r>
        <w:rPr>
          <w:rFonts w:hint="eastAsia" w:ascii="宋体" w:hAnsi="宋体" w:cs="宋体"/>
          <w:color w:val="auto"/>
          <w:spacing w:val="14"/>
          <w:szCs w:val="21"/>
          <w:highlight w:val="none"/>
        </w:rPr>
        <w:t xml:space="preserve">议</w:t>
      </w:r>
      <w:r>
        <w:rPr>
          <w:rFonts w:hint="eastAsia" w:ascii="宋体" w:hAnsi="宋体" w:cs="宋体"/>
          <w:color w:val="auto"/>
          <w:spacing w:val="12"/>
          <w:szCs w:val="21"/>
          <w:highlight w:val="none"/>
        </w:rPr>
        <w:t xml:space="preserve">评审小组成员的报酬承担方式：</w:t>
      </w:r>
      <w:r>
        <w:rPr>
          <w:rFonts w:hint="eastAsia" w:ascii="宋体" w:hAnsi="宋体" w:cs="宋体"/>
          <w:color w:val="auto"/>
          <w:spacing w:val="12"/>
          <w:szCs w:val="21"/>
          <w:highlight w:val="none"/>
          <w:u w:val="single"/>
        </w:rPr>
        <w:t xml:space="preserve">   /   </w:t>
      </w:r>
      <w:r>
        <w:rPr>
          <w:rFonts w:hint="eastAsia" w:ascii="宋体" w:hAnsi="宋体" w:cs="宋体"/>
          <w:color w:val="auto"/>
          <w:spacing w:val="12"/>
          <w:szCs w:val="21"/>
          <w:highlight w:val="none"/>
        </w:rPr>
        <w:t xml:space="preserve">。</w:t>
      </w:r>
      <w:r/>
    </w:p>
    <w:p>
      <w:pPr>
        <w:ind w:firstLine="536"/>
        <w:spacing w:line="440" w:lineRule="exact"/>
        <w:rPr>
          <w:rFonts w:ascii="宋体" w:hAnsi="宋体" w:cs="宋体"/>
          <w:color w:val="auto"/>
          <w:szCs w:val="21"/>
          <w:highlight w:val="none"/>
        </w:rPr>
      </w:pPr>
      <w:r>
        <w:rPr>
          <w:rFonts w:hint="eastAsia" w:ascii="宋体" w:hAnsi="宋体" w:cs="宋体"/>
          <w:color w:val="auto"/>
          <w:spacing w:val="14"/>
          <w:szCs w:val="21"/>
          <w:highlight w:val="none"/>
        </w:rPr>
        <w:t xml:space="preserve">其</w:t>
      </w:r>
      <w:r>
        <w:rPr>
          <w:rFonts w:hint="eastAsia" w:ascii="宋体" w:hAnsi="宋体" w:cs="宋体"/>
          <w:color w:val="auto"/>
          <w:spacing w:val="10"/>
          <w:szCs w:val="21"/>
          <w:highlight w:val="none"/>
        </w:rPr>
        <w:t xml:space="preserve">他</w:t>
      </w:r>
      <w:r>
        <w:rPr>
          <w:rFonts w:hint="eastAsia" w:ascii="宋体" w:hAnsi="宋体" w:cs="宋体"/>
          <w:color w:val="auto"/>
          <w:spacing w:val="7"/>
          <w:szCs w:val="21"/>
          <w:highlight w:val="none"/>
        </w:rPr>
        <w:t xml:space="preserve">事项的约定：</w:t>
      </w:r>
      <w:r>
        <w:rPr>
          <w:rFonts w:hint="eastAsia" w:ascii="宋体" w:hAnsi="宋体" w:cs="宋体"/>
          <w:color w:val="auto"/>
          <w:spacing w:val="7"/>
          <w:szCs w:val="21"/>
          <w:highlight w:val="none"/>
          <w:u w:val="single"/>
        </w:rPr>
        <w:t xml:space="preserve">      /      </w:t>
      </w:r>
      <w:r>
        <w:rPr>
          <w:rFonts w:hint="eastAsia" w:ascii="宋体" w:hAnsi="宋体" w:cs="宋体"/>
          <w:color w:val="auto"/>
          <w:spacing w:val="7"/>
          <w:szCs w:val="21"/>
          <w:highlight w:val="none"/>
        </w:rPr>
        <w:t xml:space="preserve">。</w:t>
      </w:r>
      <w:r/>
    </w:p>
    <w:p>
      <w:pPr>
        <w:ind w:firstLine="508"/>
        <w:spacing w:line="440" w:lineRule="exact"/>
        <w:rPr>
          <w:rFonts w:ascii="宋体" w:hAnsi="宋体" w:cs="宋体"/>
          <w:color w:val="auto"/>
          <w:szCs w:val="21"/>
          <w:highlight w:val="none"/>
        </w:rPr>
      </w:pPr>
      <w:r>
        <w:rPr>
          <w:rFonts w:hint="eastAsia" w:ascii="宋体" w:hAnsi="宋体" w:cs="宋体"/>
          <w:color w:val="auto"/>
          <w:spacing w:val="7"/>
          <w:szCs w:val="21"/>
          <w:highlight w:val="none"/>
        </w:rPr>
        <w:t xml:space="preserve">20.3.2 争议评审小组的决定</w:t>
      </w:r>
      <w:r/>
    </w:p>
    <w:p>
      <w:pPr>
        <w:ind w:firstLine="48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执行通用条款 </w:t>
      </w:r>
      <w:r>
        <w:rPr>
          <w:rFonts w:hint="eastAsia" w:ascii="宋体" w:hAnsi="宋体" w:cs="宋体"/>
          <w:color w:val="auto"/>
          <w:szCs w:val="21"/>
          <w:highlight w:val="none"/>
        </w:rPr>
        <w:t xml:space="preserve">。</w:t>
      </w:r>
      <w:r/>
    </w:p>
    <w:p>
      <w:pPr>
        <w:ind w:firstLine="488"/>
        <w:spacing w:line="440" w:lineRule="exact"/>
        <w:rPr>
          <w:rFonts w:ascii="宋体" w:hAnsi="宋体" w:cs="宋体"/>
          <w:color w:val="auto"/>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1"/>
          <w:szCs w:val="21"/>
          <w:highlight w:val="none"/>
        </w:rPr>
        <w:t xml:space="preserve">0.4 仲裁或诉讼</w:t>
      </w:r>
      <w:r/>
    </w:p>
    <w:p>
      <w:pPr>
        <w:ind w:firstLine="512"/>
        <w:spacing w:line="440" w:lineRule="exact"/>
        <w:rPr>
          <w:rFonts w:ascii="宋体" w:hAnsi="宋体" w:cs="宋体"/>
          <w:color w:val="auto"/>
          <w:szCs w:val="21"/>
          <w:highlight w:val="none"/>
        </w:rPr>
      </w:pPr>
      <w:r>
        <w:rPr>
          <w:rFonts w:hint="eastAsia" w:ascii="宋体" w:hAnsi="宋体" w:cs="宋体"/>
          <w:color w:val="auto"/>
          <w:spacing w:val="8"/>
          <w:szCs w:val="21"/>
          <w:highlight w:val="none"/>
        </w:rPr>
        <w:t xml:space="preserve">因合同及合</w:t>
      </w:r>
      <w:r>
        <w:rPr>
          <w:rFonts w:hint="eastAsia" w:ascii="宋体" w:hAnsi="宋体" w:cs="宋体"/>
          <w:color w:val="auto"/>
          <w:spacing w:val="7"/>
          <w:szCs w:val="21"/>
          <w:highlight w:val="none"/>
        </w:rPr>
        <w:t xml:space="preserve">同</w:t>
      </w:r>
      <w:r>
        <w:rPr>
          <w:rFonts w:hint="eastAsia" w:ascii="宋体" w:hAnsi="宋体" w:cs="宋体"/>
          <w:color w:val="auto"/>
          <w:spacing w:val="4"/>
          <w:szCs w:val="21"/>
          <w:highlight w:val="none"/>
        </w:rPr>
        <w:t xml:space="preserve">有关事项发生的争议，按下列第</w:t>
      </w:r>
      <w:r>
        <w:rPr>
          <w:rFonts w:hint="eastAsia" w:ascii="宋体" w:hAnsi="宋体" w:cs="宋体"/>
          <w:color w:val="auto"/>
          <w:spacing w:val="4"/>
          <w:szCs w:val="21"/>
          <w:highlight w:val="none"/>
          <w:u w:val="single"/>
        </w:rPr>
        <w:t xml:space="preserve">   2  </w:t>
      </w:r>
      <w:r>
        <w:rPr>
          <w:rFonts w:hint="eastAsia" w:ascii="宋体" w:hAnsi="宋体" w:cs="宋体"/>
          <w:color w:val="auto"/>
          <w:spacing w:val="4"/>
          <w:szCs w:val="21"/>
          <w:highlight w:val="none"/>
        </w:rPr>
        <w:t xml:space="preserve"> 种方式解决：</w:t>
      </w:r>
      <w:r/>
    </w:p>
    <w:p>
      <w:pPr>
        <w:ind w:firstLine="520"/>
        <w:spacing w:line="440" w:lineRule="exact"/>
        <w:rPr>
          <w:rFonts w:ascii="宋体" w:hAnsi="宋体" w:cs="宋体"/>
          <w:color w:val="auto"/>
          <w:szCs w:val="21"/>
          <w:highlight w:val="none"/>
        </w:rPr>
      </w:pPr>
      <w:r>
        <w:rPr>
          <w:rFonts w:hint="eastAsia" w:ascii="宋体" w:hAnsi="宋体" w:cs="宋体"/>
          <w:color w:val="auto"/>
          <w:spacing w:val="10"/>
          <w:szCs w:val="21"/>
          <w:highlight w:val="none"/>
        </w:rPr>
        <w:t xml:space="preserve">(1) 向</w:t>
      </w:r>
      <w:r>
        <w:rPr>
          <w:rFonts w:hint="eastAsia" w:ascii="宋体" w:hAnsi="宋体" w:cs="宋体"/>
          <w:color w:val="auto"/>
          <w:spacing w:val="10"/>
          <w:szCs w:val="21"/>
          <w:highlight w:val="none"/>
          <w:u w:val="single"/>
        </w:rPr>
        <w:t xml:space="preserve">    /   </w:t>
      </w:r>
      <w:r>
        <w:rPr>
          <w:rFonts w:hint="eastAsia" w:ascii="宋体" w:hAnsi="宋体" w:cs="宋体"/>
          <w:color w:val="auto"/>
          <w:spacing w:val="10"/>
          <w:szCs w:val="21"/>
          <w:highlight w:val="none"/>
        </w:rPr>
        <w:t xml:space="preserve"> 仲裁委员会申请仲裁</w:t>
      </w:r>
      <w:r>
        <w:rPr>
          <w:rFonts w:hint="eastAsia" w:ascii="宋体" w:hAnsi="宋体" w:cs="宋体"/>
          <w:color w:val="auto"/>
          <w:spacing w:val="5"/>
          <w:szCs w:val="21"/>
          <w:highlight w:val="none"/>
        </w:rPr>
        <w:t xml:space="preserve">；</w:t>
      </w:r>
      <w:r/>
    </w:p>
    <w:p>
      <w:pPr>
        <w:ind w:firstLine="568"/>
        <w:spacing w:line="440" w:lineRule="exact"/>
        <w:rPr>
          <w:rFonts w:ascii="宋体" w:hAnsi="宋体" w:cs="宋体"/>
          <w:color w:val="auto"/>
          <w:szCs w:val="21"/>
          <w:highlight w:val="none"/>
        </w:rPr>
      </w:pPr>
      <w:r>
        <w:rPr>
          <w:rFonts w:hint="eastAsia" w:ascii="宋体" w:hAnsi="宋体" w:cs="宋体"/>
          <w:color w:val="auto"/>
          <w:spacing w:val="22"/>
          <w:szCs w:val="21"/>
          <w:highlight w:val="none"/>
        </w:rPr>
        <w:t xml:space="preserve">(</w:t>
      </w:r>
      <w:r>
        <w:rPr>
          <w:rFonts w:hint="eastAsia" w:ascii="宋体" w:hAnsi="宋体" w:cs="宋体"/>
          <w:color w:val="auto"/>
          <w:spacing w:val="12"/>
          <w:szCs w:val="21"/>
          <w:highlight w:val="none"/>
        </w:rPr>
        <w:t xml:space="preserve">2) 向</w:t>
      </w:r>
      <w:r>
        <w:rPr>
          <w:rFonts w:hint="eastAsia" w:ascii="宋体" w:hAnsi="宋体" w:cs="宋体"/>
          <w:bCs/>
          <w:color w:val="auto"/>
          <w:spacing w:val="8"/>
          <w:szCs w:val="21"/>
          <w:highlight w:val="none"/>
          <w:u w:val="single"/>
        </w:rPr>
        <w:t xml:space="preserve"> 工程所在地 </w:t>
      </w:r>
      <w:r>
        <w:rPr>
          <w:rFonts w:hint="eastAsia" w:ascii="宋体" w:hAnsi="宋体" w:cs="宋体"/>
          <w:color w:val="auto"/>
          <w:spacing w:val="12"/>
          <w:szCs w:val="21"/>
          <w:highlight w:val="none"/>
        </w:rPr>
        <w:t xml:space="preserve">人民法院起诉。</w:t>
      </w:r>
      <w:r/>
    </w:p>
    <w:p>
      <w:pPr>
        <w:ind w:firstLine="480"/>
        <w:spacing w:line="440" w:lineRule="exact"/>
        <w:rPr>
          <w:rFonts w:ascii="宋体" w:hAnsi="宋体" w:cs="宋体"/>
          <w:bCs/>
          <w:color w:val="auto"/>
          <w:szCs w:val="21"/>
          <w:highlight w:val="none"/>
        </w:rPr>
      </w:pPr>
      <w:r>
        <w:rPr>
          <w:rFonts w:hint="eastAsia" w:ascii="宋体" w:hAnsi="宋体" w:cs="宋体"/>
          <w:bCs/>
          <w:color w:val="auto"/>
          <w:spacing w:val="8"/>
          <w:szCs w:val="21"/>
          <w:highlight w:val="none"/>
        </w:rPr>
        <w:t xml:space="preserve">21.</w:t>
      </w:r>
      <w:r>
        <w:rPr>
          <w:rFonts w:hint="eastAsia" w:ascii="宋体" w:hAnsi="宋体" w:cs="宋体"/>
          <w:bCs/>
          <w:color w:val="auto"/>
          <w:szCs w:val="21"/>
          <w:highlight w:val="none"/>
        </w:rPr>
        <w:t xml:space="preserve">补充条款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 本工程由发包人或发包人委托的造价咨询单位出具的双方认可的竣工结算价作为双方结算依据。</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送审单位对送审资料的真实性、合法性和完整性负责。送审的工程决算应由建设单位、施工单位签名盖章，以示对送审金额确认，并对送审资料的真实性、合法性和完整性负责；审计遵循《徐州医科大学建设工程项目审计实施办法》，其中审计费用用计取如下：</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（一）经审计，单项工程核减率达10%</w:t>
      </w:r>
      <w:r>
        <w:rPr>
          <w:rFonts w:hint="eastAsia" w:ascii="宋体" w:hAnsi="宋体" w:cs="宋体"/>
          <w:color w:val="auto"/>
          <w:highlight w:val="none"/>
          <w:u w:val="single"/>
          <w:lang w:val="en-US" w:eastAsia="zh-CN"/>
        </w:rPr>
        <w:t xml:space="preserve">及</w:t>
      </w:r>
      <w:r>
        <w:rPr>
          <w:rFonts w:hint="eastAsia" w:ascii="宋体" w:hAnsi="宋体" w:cs="宋体"/>
          <w:color w:val="auto"/>
          <w:highlight w:val="none"/>
          <w:u w:val="single"/>
        </w:rPr>
        <w:t xml:space="preserve">以上的，其审计费用全部由施工单位承担。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（二）经审计，单项工程核减率在</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%—10%之间的，其审计费用由施工单位承担</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0%。</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（三）经审计，单项工程核减率在5%</w:t>
      </w:r>
      <w:r>
        <w:rPr>
          <w:rFonts w:hint="eastAsia" w:ascii="宋体" w:hAnsi="宋体" w:cs="宋体"/>
          <w:color w:val="auto"/>
          <w:highlight w:val="none"/>
          <w:u w:val="single"/>
          <w:lang w:val="en-US" w:eastAsia="zh-CN"/>
        </w:rPr>
        <w:t xml:space="preserve">及以下的</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不需承担审计费</w:t>
      </w:r>
      <w:r>
        <w:rPr>
          <w:rFonts w:hint="eastAsia" w:ascii="宋体" w:hAnsi="宋体" w:cs="宋体"/>
          <w:color w:val="auto"/>
          <w:highlight w:val="none"/>
          <w:u w:val="single"/>
        </w:rPr>
        <w:t xml:space="preserve">。</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四</w:t>
      </w:r>
      <w:r>
        <w:rPr>
          <w:rFonts w:hint="eastAsia" w:ascii="宋体" w:hAnsi="宋体" w:cs="宋体"/>
          <w:color w:val="auto"/>
          <w:highlight w:val="none"/>
          <w:u w:val="single"/>
        </w:rPr>
        <w:t xml:space="preserve">）核减率=（送审金额-审定金额）/送审金额*100%。</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五</w:t>
      </w:r>
      <w:r>
        <w:rPr>
          <w:rFonts w:hint="eastAsia" w:ascii="宋体" w:hAnsi="宋体" w:cs="宋体"/>
          <w:color w:val="auto"/>
          <w:highlight w:val="none"/>
          <w:u w:val="single"/>
        </w:rPr>
        <w:t xml:space="preserve">）施工单位应承担的审计费用，由中介机构按照与学校签订的合同计算，审计处负责核实。</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 本工程的下浮比率为1-（中标价-暂列金额）/（招标控制价价-暂列金额）*100%，工程结算时需下浮的部分按此比率下浮。</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21.4 承包人应在办理完现场确认后 7 日内（如设计变更等在图纸中能明确反映，无需现场确认的，可根据具体情况在相应工作开始前或结束后 14 日内）向监理提交“工程签证单”，承包人在规定的时间内不向监理单位提交“工程签证单”</w:t>
      </w:r>
      <w:r>
        <w:rPr>
          <w:rFonts w:hint="eastAsia" w:ascii="宋体" w:hAnsi="宋体" w:cs="宋体"/>
          <w:color w:val="auto"/>
          <w:highlight w:val="none"/>
          <w:u w:val="single"/>
        </w:rPr>
        <w:t xml:space="preserve"> 的， 则认为该项变更不涉及合同价款变更、经济补偿和工期增加，逾期不予补签。签证的办理执行发包方《工程签证管理办法》 （承包人进场后由发包人提供），审计单位审计结束，承包人、发包人确认审计结果，有异议的必须在 7 日内提出，否则视同认可。设计变更、 现场签证、新增减工程等变更均须经设计院、监理工程师和发包人代表签字认可并加盖公章， 跟踪审计单位审核确认。否则不作为结算调整依据。 承包人根据发包人书面确认的变更文件予以变更。 变更文件中须明确原做法、变更后做法及工艺、材料名称、规格、品牌、尺寸等，标注要清晰。</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预付款担保的缴纳及返还（无息）：无  。</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 施工过程中，承包人无条件配合发包人处理周围相关事宜及相关分包工程的施工。</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承包人必须遵守发包人现场的管理制度和规定，服从发包人及监理人的管理和监督检查。</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 施工过程中，承包人如违反现场管理制度和规定，发包人有权对承包人进行经济处罚，罚金必须 3 日内缴纳，若未按期缴纳，发包人有权暂缓支付工程款直至缴纳罚金。</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9</w:t>
      </w:r>
      <w:r>
        <w:rPr>
          <w:rFonts w:hint="eastAsia" w:ascii="宋体" w:hAnsi="宋体" w:cs="宋体"/>
          <w:color w:val="auto"/>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 如承包人未按设计图纸、国家规范及合同要求施工，发包人可勒令承包人暂停施工，待承包人整改完毕并报经监理人、发包人验收同意后方可复工，由此造成的损失由承包人负责。</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如承包人拒绝执行发包人的合理指令，发包人有权另行委托第三方执行指令，并视情节轻重对承包人处以 1000-3000 元/次的罚款，且执行指令的费用由承包人支付； 若承包人拒绝支付， 则发包人有权从承包人工程款中扣除。如因发包人指令错误造成的损失费用则由发包人承担。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 承包人项目负责人必须参加每周例会、专题会议和发包人组织召开的需承包人参加的有关会议， 因故不能参加的应提前 24 小时向发包人提出申请，并在获得发包人批准后方可缺席，否则发包人将处 1000 元/次罚款。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 施工期间，承包人不得辱骂、殴打、威胁发包人、监理人及跟踪审计人员，如若发生将处罚承包人 5 万元/次，停止支付工程款，并追究其法律责任，直至承包人向发包人保证此类事件不再发生。</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施工临水、临电、排水、降水、道路等执行招标文件。</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 在施工现场土石方挖掘过程中， 如若发现各种管线、 公共设施、 文物、 古墓等， 承包人应立即停止挖掘工作， 并及时报告发包人与有关部门；如未及时报告或已造成损坏的， 承包人负责无偿修复并承担赔偿责任。基坑降水及支护在工程量清单中单独列支，由承包人投标时结合发包人提供的地勘报告自主报价；开挖过程中，如遇地基降水处理、支护等问题，承包人自行考虑，甲方不再支付其他费用，结算时不予考虑。</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发包人仅要求总承包单位对分包的专业工程进行总承包管理和协调时， 按分包的专业工程造价的 1%计算（其中工程设备费不作为计算基础）；发包人要求总承包单位对分包的专业工程进行总承包管理和协调， 并同时要求提供配合服务时，根据合同补充条款第 21.2</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条列出的配合服务内容和提出的要求， 按分包的专业工程造价的 2%计算，标底按照专业工程暂估价的 2%计取，结算时按实调整（其中工程设备费不作为计算基础）。</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21.1</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 总承包单位负责发包人所定分包人的管理，并提供合同约定的设施和施工条件，收取分包人的配合、管理费，否则发包人将相应扣减总承包单位的配合、管理费；</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A、总承包单位负责协调脚手架和垂直运输设施的使用，不得刁难、为难分包人；</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B、总承包单位负责提供通道和场地，合理安排作业面及作业时间，负责提供水、电源及生活、办公用房， 调各分包单位、各工种、工序之间的施工安排。</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C、总承包单位的脚手架、垂直运输等设施设备拆除前应报有关部门批准。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D、负责分包项目的现场安全保卫和文明施工管理， 负责完成分包项目工程收尾工作（包括但不限于洞口封堵、找补、收边收口、等各项完善工作） 。</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E、 负责相关总体资料的汇总、 报验及建设工程档案所需资料的收集、整理。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F、总承包单位应在分包工程实施前主动与分包单位联系，核对图纸，若发现有缺少条件或设计碰撞问题，应及早向发包人提出求得解决，否则由此造成的费用增加由承包人承担。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19</w:t>
      </w:r>
      <w:r>
        <w:rPr>
          <w:rFonts w:hint="eastAsia" w:ascii="宋体" w:hAnsi="宋体" w:cs="宋体"/>
          <w:color w:val="auto"/>
          <w:highlight w:val="none"/>
          <w:u w:val="single"/>
        </w:rPr>
        <w:t xml:space="preserve"> 因承包人原因造成工期延误，承包人除承担违约金外，还应承担因工期延误而产生的赔付费用（包括因延期导致发包人支付给拆迁安置户的拆迁过渡费，费用的计算以徐州市拆迁安置的相关规定为准）。</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本合同履行期间，承包人与第三方产生的债权、债务均由承包人自行解决，与发包人无关。未经发包人书面同意，承包人不得向第三人转让本合同的任何权利、义务。</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本工程合同备案手续由承包人办理，发包人配合。</w:t>
      </w:r>
      <w:r/>
    </w:p>
    <w:p>
      <w:pPr>
        <w:ind w:firstLine="420"/>
        <w:spacing w:line="312" w:lineRule="auto"/>
        <w:rPr>
          <w:rFonts w:ascii="宋体" w:hAnsi="宋体" w:cs="宋体"/>
          <w:b/>
          <w:bCs/>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发包人在适宜的时间下发开工令，承包人需考虑时间间隔对自身产生的影响并视为已体现在投标报价中。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开工后，根据现场实际施工条件，发包人可能会安排承包人分段施工，承包人需考虑时间间隔对自身产生的影响并视为已体现在投标报价中。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rPr>
        <w:t xml:space="preserve"> 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地方关系、施工涉及的交通协调费投标人自行综合考虑在投标报价内，就此项发包人不支付任何费用。</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 施工时，承包人不得以报价低为借口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21.2</w:t>
      </w:r>
      <w:r>
        <w:rPr>
          <w:rFonts w:hint="eastAsia" w:ascii="宋体" w:hAnsi="宋体" w:cs="宋体"/>
          <w:color w:val="auto"/>
          <w:highlight w:val="none"/>
          <w:u w:val="single"/>
          <w:lang w:val="en-US" w:eastAsia="zh-CN"/>
        </w:rPr>
        <w:t xml:space="preserve">8</w:t>
      </w:r>
      <w:r>
        <w:rPr>
          <w:rFonts w:hint="eastAsia" w:ascii="宋体" w:hAnsi="宋体" w:cs="宋体"/>
          <w:color w:val="auto"/>
          <w:highlight w:val="none"/>
          <w:u w:val="single"/>
        </w:rPr>
        <w:t xml:space="preserve">本合同范围内及变更增减的工程， 承包人必须无条件执行，不得以价格及其他等原因为借口拖延工期或拒不执行（变更增减费用按招标文件及合同约定执行），否则发包人有权另行安排施工队伍， 所需一切费用均由承包人承担， 拖延的工期不予顺延，发包人有权要求承包人承担5万元/次的违约金，发包人可从承包人工程款中直接扣除。</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w:t>
      </w:r>
      <w:r>
        <w:rPr>
          <w:rFonts w:hint="eastAsia" w:ascii="宋体" w:hAnsi="宋体" w:cs="宋体"/>
          <w:color w:val="auto"/>
          <w:highlight w:val="none"/>
          <w:u w:val="single"/>
          <w:lang w:val="en-US" w:eastAsia="zh-CN"/>
        </w:rPr>
        <w:t xml:space="preserve">29</w:t>
      </w:r>
      <w:r>
        <w:rPr>
          <w:rFonts w:hint="eastAsia" w:ascii="宋体" w:hAnsi="宋体" w:cs="宋体"/>
          <w:color w:val="auto"/>
          <w:highlight w:val="none"/>
          <w:u w:val="single"/>
        </w:rPr>
        <w:t xml:space="preserve"> 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承包人应制定《施工现场作业人员实名制管理制度》 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rPr>
        <w:t xml:space="preserve"> 由于承包方施工质量原因， 出现质量问题， 承包方除按要求进行整改外并承担相应责任外，还应向发包方支付违约金每次支付违约金10000 元；</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2</w:t>
      </w:r>
      <w:r>
        <w:rPr>
          <w:rFonts w:hint="eastAsia" w:ascii="宋体" w:hAnsi="宋体" w:cs="宋体"/>
          <w:color w:val="auto"/>
          <w:highlight w:val="none"/>
          <w:u w:val="single"/>
        </w:rPr>
        <w:t xml:space="preserve"> 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21.3</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甲乙双方管理人员以及相关其他人员在工程施工期间必须严格遵守廉洁从业规定。</w:t>
      </w:r>
      <w:r/>
    </w:p>
    <w:p>
      <w:pPr>
        <w:ind w:firstLine="420"/>
        <w:spacing w:line="312" w:lineRule="auto"/>
        <w:rPr>
          <w:rFonts w:ascii="宋体" w:hAnsi="宋体" w:cs="宋体"/>
          <w:color w:val="auto"/>
          <w:highlight w:val="none"/>
          <w:u w:val="single"/>
        </w:rPr>
      </w:pPr>
      <w:r>
        <w:rPr>
          <w:rFonts w:hint="eastAsia" w:ascii="宋体" w:hAnsi="宋体" w:cs="宋体"/>
          <w:color w:val="auto"/>
          <w:highlight w:val="none"/>
          <w:u w:val="single"/>
        </w:rPr>
        <w:t xml:space="preserve">廉洁管理条款： 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20"/>
        <w:spacing w:line="312" w:lineRule="auto"/>
        <w:rPr>
          <w:rFonts w:ascii="宋体" w:hAnsi="宋体" w:cs="宋体"/>
          <w:b/>
          <w:bCs/>
          <w:color w:val="auto"/>
          <w:highlight w:val="none"/>
          <w:u w:val="single"/>
        </w:rPr>
      </w:pPr>
      <w:r>
        <w:rPr>
          <w:rFonts w:hint="eastAsia" w:ascii="宋体" w:hAnsi="宋体" w:cs="宋体"/>
          <w:color w:val="auto"/>
          <w:highlight w:val="none"/>
          <w:u w:val="single"/>
        </w:rPr>
        <w:t xml:space="preserve">   (a)宴请或以其它方式提供消费的，按5000元/次 ；(b)所送礼品、现金、有价证券等，价值在 5000元以下的，按 50000元/次；(c)所送礼品、现金、有价证券等，价值在 5000元以上的，按标段总造价的 5%/次 。 </w:t>
      </w:r>
      <w:r/>
    </w:p>
    <w:p>
      <w:pPr>
        <w:ind w:firstLine="420"/>
        <w:spacing w:line="288" w:lineRule="auto"/>
        <w:rPr>
          <w:rFonts w:ascii="宋体" w:hAnsi="宋体" w:cs="宋体"/>
          <w:bCs/>
          <w:color w:val="auto"/>
          <w:highlight w:val="none"/>
          <w:u w:val="single"/>
        </w:rPr>
      </w:pPr>
      <w:r>
        <w:rPr>
          <w:rFonts w:hint="eastAsia" w:ascii="宋体" w:hAnsi="宋体" w:cs="宋体"/>
          <w:bCs/>
          <w:color w:val="auto"/>
          <w:highlight w:val="none"/>
          <w:u w:val="single"/>
        </w:rPr>
        <w:t xml:space="preserve">2</w:t>
      </w:r>
      <w:r>
        <w:rPr>
          <w:rFonts w:ascii="宋体" w:hAnsi="宋体" w:cs="宋体"/>
          <w:bCs/>
          <w:color w:val="auto"/>
          <w:highlight w:val="none"/>
          <w:u w:val="single"/>
        </w:rPr>
        <w:t xml:space="preserve">1.34</w:t>
      </w:r>
      <w:r>
        <w:rPr>
          <w:rFonts w:hint="eastAsia" w:ascii="宋体" w:hAnsi="宋体" w:cs="宋体"/>
          <w:bCs/>
          <w:color w:val="auto"/>
          <w:highlight w:val="none"/>
          <w:u w:val="single"/>
        </w:rPr>
        <w:t xml:space="preserve">本工程清单中涉及的土方、渣土、现场所有挖方工程投标人自主考虑土方平衡及运距，自主报价，工程结算时不再调整。</w:t>
      </w:r>
      <w:r/>
    </w:p>
    <w:p>
      <w:pPr>
        <w:ind w:firstLine="420"/>
        <w:spacing w:line="288" w:lineRule="auto"/>
        <w:rPr>
          <w:rFonts w:ascii="宋体" w:hAnsi="宋体" w:cs="宋体"/>
          <w:bCs/>
          <w:color w:val="auto"/>
          <w:highlight w:val="none"/>
          <w:u w:val="single"/>
        </w:rPr>
      </w:pPr>
      <w:r>
        <w:rPr>
          <w:rFonts w:hint="eastAsia" w:ascii="宋体" w:hAnsi="宋体" w:cs="宋体"/>
          <w:bCs/>
          <w:color w:val="auto"/>
          <w:highlight w:val="none"/>
          <w:u w:val="single"/>
        </w:rPr>
        <w:t xml:space="preserve">2</w:t>
      </w:r>
      <w:r>
        <w:rPr>
          <w:rFonts w:ascii="宋体" w:hAnsi="宋体" w:cs="宋体"/>
          <w:bCs/>
          <w:color w:val="auto"/>
          <w:highlight w:val="none"/>
          <w:u w:val="single"/>
        </w:rPr>
        <w:t xml:space="preserve">1.35</w:t>
      </w:r>
      <w:r>
        <w:rPr>
          <w:rFonts w:hint="eastAsia" w:ascii="宋体" w:hAnsi="宋体" w:cs="宋体"/>
          <w:bCs/>
          <w:color w:val="auto"/>
          <w:highlight w:val="none"/>
          <w:u w:val="single"/>
        </w:rPr>
        <w:t xml:space="preserve">本项目工程清单中涉及的钢板桩支护及拆除时间投标人自行考虑，结算时不作调整。</w:t>
      </w:r>
      <w:r/>
    </w:p>
    <w:p>
      <w:pPr>
        <w:ind w:firstLine="422"/>
        <w:spacing w:line="360" w:lineRule="auto"/>
        <w:rPr>
          <w:rFonts w:ascii="宋体" w:hAnsi="宋体" w:cs="宋体"/>
          <w:b/>
          <w:bCs/>
          <w:color w:val="auto"/>
          <w:highlight w:val="none"/>
          <w:u w:val="single"/>
        </w:rPr>
      </w:pPr>
      <w:r>
        <w:rPr>
          <w:rFonts w:hint="eastAsia" w:ascii="宋体" w:hAnsi="宋体" w:cs="宋体"/>
          <w:b/>
          <w:bCs/>
          <w:color w:val="auto"/>
          <w:highlight w:val="none"/>
          <w:u w:val="single"/>
        </w:rPr>
        <w:t xml:space="preserve">22、技术要求：</w:t>
      </w:r>
      <w:r/>
    </w:p>
    <w:p>
      <w:pPr>
        <w:ind w:firstLine="420"/>
        <w:spacing w:line="288" w:lineRule="auto"/>
        <w:rPr>
          <w:rFonts w:ascii="宋体" w:hAnsi="宋体" w:cs="宋体"/>
          <w:color w:val="auto"/>
          <w:highlight w:val="none"/>
          <w:u w:val="single"/>
        </w:rPr>
      </w:pPr>
      <w:r>
        <w:rPr>
          <w:rFonts w:hint="eastAsia" w:ascii="宋体" w:hAnsi="宋体" w:cs="宋体"/>
          <w:color w:val="auto"/>
          <w:highlight w:val="none"/>
          <w:u w:val="single"/>
        </w:rPr>
        <w:t xml:space="preserve">执行国家、江苏省及徐州市颁发的现行行业规范、相关标准及相关文件。 </w:t>
      </w:r>
      <w:r/>
    </w:p>
    <w:p>
      <w:pPr>
        <w:pStyle w:val="1043"/>
        <w:ind w:left="0" w:firstLine="0"/>
        <w:rPr>
          <w:color w:val="auto"/>
          <w:sz w:val="21"/>
          <w:szCs w:val="21"/>
          <w:highlight w:val="none"/>
        </w:rPr>
      </w:pPr>
      <w:r>
        <w:rPr>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42"/>
        <w:ind w:firstLine="422"/>
        <w:spacing w:line="312"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协议书附件：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专用合同条款附件：</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附件1：工程质量保修书</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附件2：承包人用于本工程施工的机械设备表</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附件3：承包人主要施工管理人员表</w:t>
      </w:r>
      <w:r/>
    </w:p>
    <w:p>
      <w:pPr>
        <w:pStyle w:val="1042"/>
        <w:ind w:firstLine="422"/>
        <w:spacing w:line="312"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附件4：安全文明施工承诺书</w:t>
      </w:r>
      <w:r/>
    </w:p>
    <w:p>
      <w:pPr>
        <w:pStyle w:val="1042"/>
        <w:ind w:firstLine="482"/>
        <w:spacing w:line="312" w:lineRule="auto"/>
        <w:widowControl w:val="off"/>
        <w:rPr>
          <w:rFonts w:ascii="宋体" w:hAnsi="宋体" w:cs="宋体"/>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cs="宋体"/>
          <w:color w:val="auto"/>
          <w:sz w:val="24"/>
          <w:highlight w:val="none"/>
        </w:rPr>
        <w:t xml:space="preserve">附件1</w:t>
      </w:r>
      <w:r/>
    </w:p>
    <w:p>
      <w:pPr>
        <w:jc w:val="center"/>
        <w:spacing w:line="293" w:lineRule="auto"/>
        <w:rPr>
          <w:rFonts w:ascii="宋体" w:hAnsi="宋体" w:cs="宋体"/>
          <w:b/>
          <w:color w:val="auto"/>
          <w:sz w:val="24"/>
          <w:highlight w:val="none"/>
        </w:rPr>
      </w:pPr>
      <w:r>
        <w:rPr>
          <w:rFonts w:hint="eastAsia" w:ascii="宋体" w:hAnsi="宋体" w:cs="宋体"/>
          <w:b/>
          <w:color w:val="auto"/>
          <w:sz w:val="24"/>
          <w:highlight w:val="none"/>
        </w:rPr>
        <w:t xml:space="preserve">工 程 质 量 保 修 书</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为保证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一、工程质量保修范围和内容</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1"/>
          <w:szCs w:val="21"/>
          <w:highlight w:val="none"/>
          <w:u w:val="single"/>
        </w:rPr>
        <w:t xml:space="preserve">承包人承包范围内的所有内容</w:t>
      </w:r>
      <w:r>
        <w:rPr>
          <w:rFonts w:hint="eastAsia" w:ascii="宋体" w:hAnsi="宋体" w:cs="宋体"/>
          <w:color w:val="auto"/>
          <w:sz w:val="21"/>
          <w:szCs w:val="21"/>
          <w:highlight w:val="none"/>
        </w:rPr>
        <w:t xml:space="preserve">。</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二、质量保修期</w:t>
      </w:r>
      <w:r/>
    </w:p>
    <w:p>
      <w:pPr>
        <w:pStyle w:val="1042"/>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根据《建设工程质量管理条例》及有关规定，工程的质量保修期如下：</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1．地基基础工程和主体结构工程为设计文件规定的工程合理使用年限；</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2．屋面防水工程、有防水要求的卫生间、房间和外墙面的防渗为</w:t>
      </w:r>
      <w:r>
        <w:rPr>
          <w:rFonts w:hint="eastAsia" w:ascii="宋体" w:hAnsi="宋体" w:cs="宋体"/>
          <w:color w:val="auto"/>
          <w:sz w:val="21"/>
          <w:szCs w:val="21"/>
          <w:highlight w:val="none"/>
          <w:u w:val="single"/>
        </w:rPr>
        <w:t xml:space="preserve">  5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3．装修工程为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4．电气管线、给排水管道、设备安装工程为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5．供热与供冷系统为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个采暖期、供冷期；</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6．住宅小区内的给排水设施、道路等配套工程为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7．其他项目保修期限约定如下：</w:t>
      </w:r>
      <w:r>
        <w:rPr>
          <w:rFonts w:hint="eastAsia" w:ascii="宋体" w:hAnsi="宋体" w:cs="宋体"/>
          <w:color w:val="auto"/>
          <w:sz w:val="21"/>
          <w:szCs w:val="21"/>
          <w:highlight w:val="none"/>
          <w:u w:val="single"/>
        </w:rPr>
        <w:t xml:space="preserve">本工程保修期为两年</w:t>
      </w:r>
      <w:r>
        <w:rPr>
          <w:rFonts w:hint="eastAsia" w:ascii="宋体" w:hAnsi="宋体" w:cs="宋体"/>
          <w:color w:val="auto"/>
          <w:sz w:val="21"/>
          <w:szCs w:val="21"/>
          <w:highlight w:val="none"/>
        </w:rPr>
        <w:t xml:space="preserve">。</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除以上保修期限外，本工程的其他质量保修期为2年，自工程办理交付之日起</w:t>
      </w:r>
      <w:r>
        <w:rPr>
          <w:rFonts w:hint="eastAsia" w:ascii="宋体" w:hAnsi="宋体" w:cs="宋体"/>
          <w:color w:val="auto"/>
          <w:sz w:val="21"/>
          <w:szCs w:val="21"/>
          <w:highlight w:val="none"/>
        </w:rPr>
        <w:t xml:space="preserve">计算。</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三、缺陷责任期</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24  </w:t>
      </w:r>
      <w:r>
        <w:rPr>
          <w:rFonts w:hint="eastAsia" w:ascii="宋体" w:hAnsi="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四、质量保修责任</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2．发生紧急事故需抢修的，承包人在接到事故通知后，应当立即到达事故现场抢修。</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4．质量保修完成后，由发包人组织验收。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5.工程保修服务承诺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1）建立回访制，进行定期、不定期回访，每年内工程回访不少于两次，认真听取建设单位意见，并形成回访记录。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2）建立维修工程专班专人负责制，由公司工程部、技术部派人负责。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3）在质保期内承包人做到：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A、免费提供所需的工作人员和材料进行维修。针对现场破坏程度，制定相关处理方案，得到业主同意后，对工程进行维护修复工作。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B、负责对工程进行日常一般性的定期维修保养，同时提供日夜24小时应答的紧急维修服务。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4）工程保修原则及质量回访计划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A、工程保修原则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①在保修期间，承包人将本着“向发包人负责，让用户满意”的态度，以有效的制度及措施，以优质迅速的维修质量维护承包人利益。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②由承包人原因造成的任何损伤和损坏，承包人将对所有缺陷的进行无偿检修，并承担由此造成的发包人的损失。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B、工程保修回访计划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五、保修费用</w:t>
      </w:r>
      <w:r/>
    </w:p>
    <w:p>
      <w:pPr>
        <w:pStyle w:val="1042"/>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pStyle w:val="104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六、双方约定的其他工程质量保修事项：</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rPr>
        <w:t xml:space="preserve">。</w:t>
      </w:r>
      <w:r/>
    </w:p>
    <w:p>
      <w:pPr>
        <w:pStyle w:val="1042"/>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发包人（公章）：                     承包人（公章）</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法定代表人（签字）：                 法定代表人（签字）：</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委托代理人：                         委托代理人：</w:t>
      </w:r>
      <w:r/>
    </w:p>
    <w:p>
      <w:pPr>
        <w:ind w:firstLine="420"/>
        <w:spacing w:line="480" w:lineRule="auto"/>
        <w:rPr>
          <w:rFonts w:ascii="宋体" w:hAnsi="宋体" w:cs="宋体"/>
          <w:color w:val="auto"/>
          <w:szCs w:val="16"/>
          <w:highlight w:val="none"/>
        </w:rPr>
      </w:pPr>
      <w:r>
        <w:rPr>
          <w:rFonts w:hint="eastAsia" w:ascii="宋体" w:hAnsi="宋体" w:cs="宋体"/>
          <w:color w:val="auto"/>
          <w:szCs w:val="16"/>
          <w:highlight w:val="none"/>
        </w:rPr>
        <w:t xml:space="preserve">签字日期：                           签字地点：</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400" w:lineRule="exact"/>
        <w:rPr>
          <w:rFonts w:ascii="宋体" w:hAnsi="宋体" w:cs="宋体"/>
          <w:color w:val="auto"/>
          <w:szCs w:val="21"/>
          <w:highlight w:val="none"/>
        </w:rPr>
        <w:outlineLvl w:val="0"/>
      </w:pPr>
      <w:r>
        <w:rPr>
          <w:rFonts w:hint="eastAsia" w:ascii="宋体" w:hAnsi="宋体" w:cs="宋体"/>
          <w:b/>
          <w:color w:val="auto"/>
          <w:sz w:val="28"/>
          <w:szCs w:val="18"/>
          <w:highlight w:val="none"/>
        </w:rPr>
        <w:br w:type="page" w:clear="all"/>
      </w:r>
      <w:r>
        <w:rPr>
          <w:rFonts w:hint="eastAsia" w:ascii="宋体" w:hAnsi="宋体" w:cs="宋体"/>
          <w:color w:val="auto"/>
          <w:szCs w:val="21"/>
          <w:highlight w:val="none"/>
        </w:rPr>
        <w:t xml:space="preserve">附</w:t>
      </w:r>
      <w:bookmarkStart w:id="28" w:name="_Toc267261698"/>
      <w:r/>
      <w:bookmarkStart w:id="29" w:name="_Toc296347226"/>
      <w:r/>
      <w:bookmarkStart w:id="30" w:name="_Toc296346728"/>
      <w:r/>
      <w:bookmarkStart w:id="31" w:name="_Toc296891055"/>
      <w:r/>
      <w:bookmarkStart w:id="32" w:name="_Toc296944566"/>
      <w:r/>
      <w:bookmarkStart w:id="33" w:name="_Toc296891267"/>
      <w:r/>
      <w:bookmarkStart w:id="34" w:name="_Toc296503227"/>
      <w:r>
        <w:rPr>
          <w:rFonts w:hint="eastAsia" w:ascii="宋体" w:hAnsi="宋体" w:cs="宋体"/>
          <w:color w:val="auto"/>
          <w:szCs w:val="21"/>
          <w:highlight w:val="none"/>
        </w:rPr>
        <w:t xml:space="preserve">件2：</w:t>
      </w:r>
      <w:bookmarkEnd w:id="28"/>
      <w:r/>
      <w:bookmarkEnd w:id="29"/>
      <w:r/>
      <w:bookmarkEnd w:id="30"/>
      <w:r/>
      <w:bookmarkEnd w:id="31"/>
      <w:r/>
      <w:bookmarkEnd w:id="32"/>
      <w:r/>
      <w:bookmarkEnd w:id="33"/>
      <w:r/>
      <w:bookmarkEnd w:id="34"/>
      <w:r/>
      <w:r/>
    </w:p>
    <w:p>
      <w:pPr>
        <w:pStyle w:val="1042"/>
        <w:jc w:val="center"/>
        <w:spacing w:before="156" w:after="156"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承包人用于本工程施工的机械设备表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W w:w="1418"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机械或设备名称</w:t>
            </w:r>
            <w:r/>
          </w:p>
        </w:tc>
        <w:tc>
          <w:tcPr>
            <w:tcW w:w="84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W w:w="1057"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W w:w="87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产地</w:t>
            </w:r>
            <w:r/>
          </w:p>
        </w:tc>
        <w:tc>
          <w:tcPr>
            <w:tcW w:w="101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制造年份</w:t>
            </w:r>
            <w:r/>
          </w:p>
        </w:tc>
        <w:tc>
          <w:tcPr>
            <w:tcW w:w="147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额定功率(kW)</w:t>
            </w:r>
            <w:r/>
          </w:p>
        </w:tc>
        <w:tc>
          <w:tcPr>
            <w:tcW w:w="1019"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W w:w="920" w:type="dxa"/>
            <w:vAlign w:val="center"/>
            <w:textDirection w:val="lrTb"/>
            <w:noWrap w:val="false"/>
          </w:tcPr>
          <w:p>
            <w:pPr>
              <w:pStyle w:val="1038"/>
              <w:jc w:val="center"/>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1162"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418"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4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57"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7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1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019"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20" w:type="dxa"/>
            <w:textDirection w:val="lrTb"/>
            <w:noWrap w:val="false"/>
          </w:tcPr>
          <w:p>
            <w:pPr>
              <w:pStyle w:val="1042"/>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162"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5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8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7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01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92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bl>
    <w:p>
      <w:pPr>
        <w:pStyle w:val="1042"/>
        <w:spacing w:line="4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1042"/>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w:t>
      </w:r>
      <w:bookmarkStart w:id="35" w:name="_Toc296503228"/>
      <w:r/>
      <w:bookmarkStart w:id="36" w:name="_Toc296346729"/>
      <w:r/>
      <w:bookmarkStart w:id="37" w:name="_Toc296347227"/>
      <w:r/>
      <w:bookmarkStart w:id="38" w:name="_Toc296891268"/>
      <w:r/>
      <w:bookmarkStart w:id="39" w:name="_Toc296891056"/>
      <w:r/>
      <w:bookmarkStart w:id="40" w:name="_Toc267261699"/>
      <w:r/>
      <w:bookmarkStart w:id="41" w:name="_Toc296944567"/>
      <w:r>
        <w:rPr>
          <w:rFonts w:hint="eastAsia" w:ascii="宋体" w:hAnsi="宋体" w:cs="宋体"/>
          <w:color w:val="auto"/>
          <w:sz w:val="21"/>
          <w:szCs w:val="21"/>
          <w:highlight w:val="none"/>
        </w:rPr>
        <w:t xml:space="preserve">件3：</w:t>
      </w:r>
      <w:bookmarkEnd w:id="35"/>
      <w:r/>
      <w:bookmarkEnd w:id="36"/>
      <w:r/>
      <w:bookmarkEnd w:id="37"/>
      <w:r/>
      <w:bookmarkEnd w:id="38"/>
      <w:r/>
      <w:bookmarkEnd w:id="39"/>
      <w:r/>
      <w:bookmarkEnd w:id="40"/>
      <w:r/>
      <w:bookmarkEnd w:id="41"/>
      <w:r/>
      <w:r/>
    </w:p>
    <w:p>
      <w:pPr>
        <w:pStyle w:val="1042"/>
        <w:jc w:val="center"/>
        <w:spacing w:before="156" w:after="156"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承包人主要施工管理人员表</w:t>
      </w:r>
      <w:r/>
    </w:p>
    <w:tbl>
      <w:tblPr>
        <w:tblStyle w:val="96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名    称</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姓名</w:t>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职务</w:t>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职称</w:t>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一、总部人员</w:t>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项目主管</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gridSpan w:val="5"/>
            <w:tcW w:w="9802"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二、现场人员</w:t>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项目副经理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技术负责人</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造价管理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质量管理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材料管理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计划管理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安全管理</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restart"/>
            <w:textDirection w:val="lrTb"/>
            <w:noWrap w:val="false"/>
          </w:tcPr>
          <w:p>
            <w:pPr>
              <w:pStyle w:val="1038"/>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Pr>
        <w:tc>
          <w:tcPr>
            <w:tcW w:w="1870" w:type="dxa"/>
            <w:vAlign w:val="center"/>
            <w:vMerge w:val="continue"/>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1133"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c>
          <w:tcPr>
            <w:tcW w:w="4249" w:type="dxa"/>
            <w:vAlign w:val="center"/>
            <w:textDirection w:val="lrTb"/>
            <w:noWrap w:val="false"/>
          </w:tcPr>
          <w:p>
            <w:pPr>
              <w:pStyle w:val="1038"/>
              <w:spacing w:line="440" w:lineRule="exact"/>
              <w:rPr>
                <w:rFonts w:ascii="宋体" w:hAnsi="宋体" w:cs="宋体"/>
                <w:color w:val="auto"/>
                <w:sz w:val="24"/>
                <w:szCs w:val="21"/>
                <w:highlight w:val="none"/>
              </w:rPr>
            </w:pPr>
            <w:r>
              <w:rPr>
                <w:rFonts w:ascii="宋体" w:hAnsi="宋体" w:cs="宋体"/>
                <w:color w:val="auto"/>
                <w:sz w:val="24"/>
                <w:szCs w:val="21"/>
                <w:highlight w:val="none"/>
              </w:rPr>
            </w:r>
            <w:r/>
          </w:p>
        </w:tc>
      </w:tr>
    </w:tbl>
    <w:p>
      <w:pPr>
        <w:rPr>
          <w:color w:val="auto"/>
          <w:highlight w:val="none"/>
        </w:rPr>
      </w:pPr>
      <w:r>
        <w:rPr>
          <w:color w:val="auto"/>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990"/>
        <w:ind w:firstLine="210"/>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附件4：</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安全文明施工承诺书</w:t>
      </w:r>
      <w:r/>
    </w:p>
    <w:p>
      <w:pPr>
        <w:pStyle w:val="990"/>
        <w:ind w:firstLine="21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firstLine="21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282"/>
        <w:rPr>
          <w:rFonts w:ascii="宋体" w:hAnsi="宋体" w:cs="宋体"/>
          <w:color w:val="auto"/>
          <w:sz w:val="24"/>
          <w:highlight w:val="none"/>
        </w:rPr>
      </w:pPr>
      <w:r>
        <w:rPr>
          <w:rFonts w:hint="eastAsia" w:ascii="宋体" w:hAnsi="宋体" w:cs="宋体"/>
          <w:color w:val="auto"/>
          <w:sz w:val="24"/>
          <w:highlight w:val="none"/>
        </w:rPr>
        <w:t xml:space="preserve">                      承诺人（</w:t>
      </w:r>
      <w:r>
        <w:rPr>
          <w:rFonts w:hint="eastAsia" w:ascii="宋体" w:hAnsi="宋体" w:cs="宋体"/>
          <w:color w:val="auto"/>
          <w:szCs w:val="16"/>
          <w:highlight w:val="none"/>
        </w:rPr>
        <w:t xml:space="preserve">公章</w:t>
      </w:r>
      <w:r>
        <w:rPr>
          <w:rFonts w:hint="eastAsia" w:ascii="宋体" w:hAnsi="宋体" w:cs="宋体"/>
          <w:color w:val="auto"/>
          <w:sz w:val="24"/>
          <w:highlight w:val="none"/>
        </w:rPr>
        <w:t xml:space="preserve">）：</w:t>
      </w:r>
      <w:r/>
    </w:p>
    <w:p>
      <w:pPr>
        <w:pStyle w:val="1282"/>
        <w:rPr>
          <w:rFonts w:ascii="宋体" w:hAnsi="宋体" w:cs="宋体"/>
          <w:color w:val="auto"/>
          <w:sz w:val="24"/>
          <w:highlight w:val="none"/>
        </w:rPr>
      </w:pPr>
      <w:r>
        <w:rPr>
          <w:rFonts w:hint="eastAsia" w:ascii="宋体" w:hAnsi="宋体" w:cs="宋体"/>
          <w:color w:val="auto"/>
          <w:sz w:val="24"/>
          <w:highlight w:val="none"/>
        </w:rPr>
        <w:t xml:space="preserve">                     </w:t>
      </w:r>
      <w:r/>
    </w:p>
    <w:p>
      <w:pPr>
        <w:pStyle w:val="1282"/>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2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rPr>
          <w:rFonts w:ascii="宋体" w:hAnsi="宋体" w:cs="宋体"/>
          <w:color w:val="auto"/>
          <w:sz w:val="24"/>
          <w:highlight w:val="none"/>
        </w:rPr>
      </w:pPr>
      <w:r>
        <w:rPr>
          <w:rFonts w:ascii="宋体" w:hAnsi="宋体" w:cs="宋体"/>
          <w:color w:val="auto"/>
          <w:sz w:val="24"/>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Ansi="宋体" w:cs="宋体"/>
          <w:b/>
          <w:bCs/>
          <w:color w:val="auto"/>
          <w:sz w:val="36"/>
          <w:szCs w:val="36"/>
          <w:highlight w:val="none"/>
        </w:rPr>
      </w:r>
      <w:r/>
    </w:p>
    <w:p>
      <w:pPr>
        <w:pStyle w:val="1057"/>
        <w:jc w:val="center"/>
        <w:spacing w:after="312" w:line="520" w:lineRule="exact"/>
        <w:rPr>
          <w:rFonts w:hAnsi="宋体" w:cs="宋体"/>
          <w:b/>
          <w:bCs/>
          <w:color w:val="auto"/>
          <w:sz w:val="36"/>
          <w:szCs w:val="36"/>
          <w:highlight w:val="none"/>
        </w:rPr>
      </w:pPr>
      <w:r>
        <w:rPr>
          <w:rFonts w:hint="eastAsia" w:hAnsi="宋体" w:cs="宋体"/>
          <w:b/>
          <w:bCs/>
          <w:color w:val="auto"/>
          <w:sz w:val="36"/>
          <w:szCs w:val="36"/>
          <w:highlight w:val="none"/>
          <w:lang w:val="en-US" w:eastAsia="zh-CN"/>
        </w:rPr>
        <w:t xml:space="preserve">8</w:t>
      </w:r>
      <w:r>
        <w:rPr>
          <w:rFonts w:hint="eastAsia" w:hAnsi="宋体" w:cs="宋体"/>
          <w:b/>
          <w:bCs/>
          <w:color w:val="auto"/>
          <w:sz w:val="36"/>
          <w:szCs w:val="36"/>
          <w:highlight w:val="none"/>
        </w:rPr>
        <w:t xml:space="preserve">、承诺书</w:t>
      </w:r>
      <w:r/>
    </w:p>
    <w:p>
      <w:pPr>
        <w:jc w:val="cente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徐州医科大学</w:t>
      </w:r>
      <w:r>
        <w:rPr>
          <w:rFonts w:hint="eastAsia" w:ascii="宋体" w:hAnsi="宋体" w:cs="宋体"/>
          <w:b/>
          <w:bCs/>
          <w:color w:val="auto"/>
          <w:sz w:val="24"/>
          <w:highlight w:val="none"/>
        </w:rPr>
        <w:t xml:space="preserve">：</w:t>
      </w:r>
      <w:r/>
    </w:p>
    <w:p>
      <w:pPr>
        <w:pStyle w:val="1122"/>
        <w:ind w:firstLine="480"/>
        <w:rPr>
          <w:rFonts w:ascii="宋体" w:hAnsi="宋体" w:cs="宋体"/>
          <w:color w:val="auto"/>
          <w:sz w:val="24"/>
          <w:szCs w:val="24"/>
          <w:highlight w:val="none"/>
        </w:rPr>
      </w:pPr>
      <w:r>
        <w:rPr>
          <w:rFonts w:ascii="宋体" w:hAnsi="宋体" w:cs="宋体"/>
          <w:color w:val="auto"/>
          <w:sz w:val="24"/>
          <w:szCs w:val="24"/>
          <w:highlight w:val="none"/>
        </w:rPr>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22"/>
        <w:ind w:firstLine="480"/>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]的磋商活动及签订合同。（</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   年  月 日起至  年  月  日止。</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委托人（电子签章）：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法定代表人（签字或盖章）：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受托人（签字或盖章）：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联系方式：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575"/>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年   月   日</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00" w:beforeAutospacing="1" w:after="100" w:afterAutospacing="1" w:line="450" w:lineRule="atLeast"/>
        <w:widowControl/>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0</w:t>
      </w:r>
      <w:r>
        <w:rPr>
          <w:rFonts w:hint="eastAsia" w:ascii="宋体" w:hAnsi="宋体" w:cs="宋体"/>
          <w:b/>
          <w:bCs/>
          <w:color w:val="auto"/>
          <w:sz w:val="36"/>
          <w:szCs w:val="36"/>
          <w:highlight w:val="none"/>
        </w:rPr>
        <w:t xml:space="preserve">、中小企业声明函</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（徐州医科大学）</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“一站式”学生社区二期改造项目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（建筑业）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099"/>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企业名称（电子签章）：</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ascii="宋体" w:hAnsi="宋体" w:cs="宋体"/>
          <w:b/>
          <w:color w:val="auto"/>
          <w:highlight w:val="none"/>
        </w:rPr>
      </w:r>
      <w:r/>
    </w:p>
    <w:p>
      <w:pPr>
        <w:pStyle w:val="988"/>
        <w:widowControl/>
        <w:rPr>
          <w:rFonts w:ascii="宋体" w:hAnsi="宋体" w:cs="宋体"/>
          <w:b/>
          <w:color w:val="auto"/>
          <w:highlight w:val="none"/>
        </w:rPr>
      </w:pPr>
      <w:r>
        <w:rPr>
          <w:rFonts w:hint="eastAsia" w:ascii="宋体" w:hAnsi="宋体" w:cs="宋体"/>
          <w:b/>
          <w:color w:val="auto"/>
          <w:highlight w:val="none"/>
        </w:rPr>
        <w:t xml:space="preserve">《中小企业声明函》查询渠道用微信搜索“中小企业规模类型自测小程序”。</w:t>
      </w:r>
      <w:r/>
    </w:p>
    <w:p>
      <w:pPr>
        <w:pStyle w:val="988"/>
        <w:widowControl/>
        <w:rPr>
          <w:rFonts w:ascii="宋体" w:hAnsi="宋体" w:cs="宋体"/>
          <w:b/>
          <w:color w:val="auto"/>
          <w:highlight w:val="none"/>
        </w:rPr>
      </w:pPr>
      <w:r>
        <w:rPr>
          <w:rFonts w:ascii="宋体" w:hAnsi="宋体" w:cs="宋体"/>
          <w:b/>
          <w:color w:val="auto"/>
          <w:highlight w:val="none"/>
        </w:rPr>
      </w:r>
      <w:r/>
    </w:p>
    <w:p>
      <w:pPr>
        <w:pStyle w:val="988"/>
        <w:jc w:val="center"/>
        <w:widowControl/>
        <w:rPr>
          <w:rFonts w:ascii="宋体" w:hAnsi="宋体" w:cs="宋体"/>
          <w:b/>
          <w:color w:val="auto"/>
          <w:highlight w:val="none"/>
        </w:rPr>
        <w:sectPr>
          <w:headerReference w:type="default" r:id="rId13"/>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color w:val="auto"/>
          <w:highlight w:val="none"/>
        </w:rPr>
        <mc:AlternateContent>
          <mc:Choice Requires="wpg">
            <w:drawing>
              <wp:inline xmlns:wp="http://schemas.openxmlformats.org/drawingml/2006/wordprocessingDrawing" distT="0" distB="0" distL="0" distR="0">
                <wp:extent cx="3605530" cy="6186170"/>
                <wp:effectExtent l="0" t="0" r="13970" b="508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2"/>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3.9pt;height:487.1pt;mso-wrap-distance-left:0.0pt;mso-wrap-distance-top:0.0pt;mso-wrap-distance-right:0.0pt;mso-wrap-distance-bottom:0.0pt;" stroked="false">
                <v:path textboxrect="0,0,0,0"/>
                <v:imagedata r:id="rId22" o:title=""/>
              </v:shape>
            </w:pict>
          </mc:Fallback>
        </mc:AlternateContent>
      </w:r>
      <w:r/>
    </w:p>
    <w:p>
      <w:pPr>
        <w:jc w:val="cente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pStyle w:val="1092"/>
        <w:ind w:left="239" w:firstLine="2640"/>
        <w:rPr>
          <w:color w:val="auto"/>
          <w:highlight w:val="none"/>
        </w:rPr>
      </w:pPr>
      <w:r>
        <w:rPr>
          <w:color w:val="auto"/>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2</w:t>
      </w:r>
      <w:r>
        <w:rPr>
          <w:rFonts w:hint="eastAsia" w:ascii="宋体" w:hAnsi="宋体" w:cs="宋体"/>
          <w:b/>
          <w:color w:val="auto"/>
          <w:sz w:val="36"/>
          <w:szCs w:val="36"/>
          <w:highlight w:val="none"/>
        </w:rPr>
        <w:t xml:space="preserve">、具备履行合同所必需的设备和专业技术能力的</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     ，项目编号：    ）所必需的设备和专业技术能力，具体为：</w:t>
      </w:r>
      <w:r/>
    </w:p>
    <w:p>
      <w:pPr>
        <w:pStyle w:val="1033"/>
        <w:ind w:left="0" w:firstLine="482"/>
        <w:spacing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0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92"/>
        <w:ind w:firstLine="1446"/>
        <w:rPr>
          <w:b/>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auto"/>
          <w:sz w:val="32"/>
          <w:szCs w:val="32"/>
          <w:highlight w:val="none"/>
        </w:rPr>
        <w:br w:type="page" w:clear="all"/>
      </w:r>
      <w:r/>
    </w:p>
    <w:p>
      <w:pPr>
        <w:jc w:val="center"/>
        <w:spacing w:line="360" w:lineRule="auto"/>
        <w:rPr>
          <w:rFonts w:ascii="宋体" w:hAnsi="宋体" w:cs="宋体"/>
          <w:b/>
          <w:bCs/>
          <w:color w:val="auto"/>
          <w:sz w:val="36"/>
          <w:szCs w:val="36"/>
          <w:highlight w:val="none"/>
        </w:rPr>
      </w:pPr>
      <w:r/>
      <w:bookmarkStart w:id="42" w:name="OLE_LINK13"/>
      <w:r/>
      <w:bookmarkStart w:id="43"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、残疾人福利性单位声明函</w:t>
      </w:r>
      <w:bookmarkEnd w:id="42"/>
      <w:r/>
      <w:bookmarkEnd w:id="43"/>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日  期：  年  月  日</w:t>
      </w:r>
      <w:r/>
    </w:p>
    <w:p>
      <w:pPr>
        <w:pStyle w:val="1033"/>
        <w:ind w:left="0"/>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24"/>
          <w:highlight w:val="none"/>
        </w:rPr>
      </w:r>
      <w:r/>
    </w:p>
    <w:p>
      <w:pPr>
        <w:jc w:val="center"/>
        <w:spacing w:line="600" w:lineRule="exact"/>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、代理服务收费标准</w:t>
      </w:r>
      <w:r/>
    </w:p>
    <w:p>
      <w:pPr>
        <w:pStyle w:val="988"/>
        <w:jc w:val="center"/>
        <w:widowControl/>
        <w:rPr>
          <w:color w:val="auto"/>
          <w:highlight w:val="none"/>
        </w:rPr>
      </w:pPr>
      <w:r>
        <w:rPr>
          <w:rFonts w:hint="eastAsia" w:ascii="宋体" w:hAnsi="宋体" w:cs="宋体"/>
          <w:b/>
          <w:color w:val="auto"/>
          <w:sz w:val="28"/>
          <w:szCs w:val="28"/>
          <w:highlight w:val="none"/>
        </w:rPr>
        <w:t xml:space="preserve">《江苏省政府采购代理常规服务收费指导价》</w:t>
      </w:r>
      <w:r/>
    </w:p>
    <w:tbl>
      <w:tblPr>
        <w:tblStyle w:val="962"/>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162"/>
        <w:gridCol w:w="2797"/>
      </w:tblGrid>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费率</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5000元</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1.6%</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0.8%</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0.25%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0.05%</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0.01%</w:t>
            </w:r>
            <w:r/>
          </w:p>
        </w:tc>
      </w:tr>
      <w:tr>
        <w:trPr>
          <w:jc w:val="center"/>
          <w:tblCellSpacing w:w="0" w:type="dxa"/>
          <w:trHeight w:val="651"/>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88"/>
              <w:ind w:firstLine="480"/>
              <w:jc w:val="center"/>
              <w:spacing w:line="360" w:lineRule="auto"/>
              <w:widowControl/>
              <w:rPr>
                <w:color w:val="auto"/>
                <w:highlight w:val="none"/>
              </w:rPr>
            </w:pPr>
            <w:r>
              <w:rPr>
                <w:rFonts w:hint="eastAsia" w:ascii="宋体" w:hAnsi="宋体" w:cs="宋体"/>
                <w:color w:val="auto"/>
                <w:highlight w:val="none"/>
              </w:rPr>
              <w:t xml:space="preserve">0.005%</w:t>
            </w:r>
            <w:r/>
          </w:p>
        </w:tc>
      </w:tr>
    </w:tbl>
    <w:p>
      <w:pPr>
        <w:pStyle w:val="988"/>
        <w:ind w:firstLine="480"/>
        <w:spacing w:after="200" w:line="0" w:lineRule="atLeast"/>
        <w:widowControl/>
        <w:rPr>
          <w:color w:val="auto"/>
          <w:highlight w:val="none"/>
        </w:rPr>
      </w:pPr>
      <w:r>
        <w:rPr>
          <w:rFonts w:hint="eastAsia" w:ascii="宋体" w:hAnsi="宋体" w:cs="宋体"/>
          <w:color w:val="auto"/>
          <w:highlight w:val="none"/>
        </w:rPr>
        <w:t xml:space="preserve">说明：</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1、按上表计算的收费为代理服务全过程的收费金额。各社会代理机构不再收取采购文件制作售卖费用。</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2、代理服务费按差额定率累进法计算。</w:t>
      </w:r>
      <w:r/>
    </w:p>
    <w:p>
      <w:pPr>
        <w:pStyle w:val="988"/>
        <w:ind w:firstLine="482"/>
        <w:keepLines w:val="0"/>
        <w:keepNext w:val="0"/>
        <w:pageBreakBefore w:val="0"/>
        <w:spacing w:after="80" w:line="240" w:lineRule="auto"/>
        <w:widowControl/>
        <w:rPr>
          <w:rFonts w:hint="default" w:eastAsia="宋体"/>
          <w:color w:val="auto"/>
          <w:highlight w:val="none"/>
          <w:lang w:val="en-US" w:eastAsia="zh-CN"/>
        </w:rPr>
      </w:pPr>
      <w:r>
        <w:rPr>
          <w:rFonts w:hint="eastAsia" w:ascii="宋体" w:hAnsi="宋体" w:cs="宋体"/>
          <w:color w:val="auto"/>
          <w:highlight w:val="none"/>
        </w:rPr>
        <w:t xml:space="preserve">3、代理服务费基准金额（按差额定率累进法计算的）=中标金额（按差额定率累进法计算的）*费率（%）</w:t>
      </w:r>
      <w:r>
        <w:rPr>
          <w:rFonts w:hint="eastAsia" w:ascii="宋体" w:hAnsi="宋体" w:cs="宋体"/>
          <w:color w:val="auto"/>
          <w:highlight w:val="none"/>
          <w:lang w:val="en-US" w:eastAsia="zh-CN"/>
        </w:rPr>
        <w:t xml:space="preserve">*40%</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4、代理服务费应收取金额=代理服务费基准金额（按差额定率累进法计算的）的合计数。</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5、定点类等无金额或事先不能计算出价格总额的项目，按中标（成交）金额100万元计算服务费。</w:t>
      </w:r>
      <w:r/>
    </w:p>
    <w:p>
      <w:pPr>
        <w:pStyle w:val="988"/>
        <w:ind w:firstLine="482"/>
        <w:keepLines w:val="0"/>
        <w:keepNext w:val="0"/>
        <w:pageBreakBefore w:val="0"/>
        <w:spacing w:after="80" w:line="240" w:lineRule="auto"/>
        <w:widowControl/>
        <w:rPr>
          <w:color w:val="auto"/>
          <w:highlight w:val="none"/>
        </w:rPr>
      </w:pPr>
      <w:r>
        <w:rPr>
          <w:rFonts w:hint="eastAsia" w:ascii="宋体" w:hAnsi="宋体" w:cs="宋体"/>
          <w:color w:val="auto"/>
          <w:highlight w:val="none"/>
        </w:rPr>
        <w:t xml:space="preserve">6.有分包(分标段)的按一个项目计算。</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7.以上价格为协会指导价，双方可根据项目难易程度和优质优价原则协商确定。</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8.账户信息：</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收款人：</w:t>
      </w:r>
      <w:r>
        <w:rPr>
          <w:rFonts w:hint="eastAsia" w:ascii="宋体" w:hAnsi="宋体" w:cs="宋体"/>
          <w:color w:val="auto"/>
          <w:highlight w:val="none"/>
          <w:lang w:val="en-US" w:eastAsia="zh-CN"/>
        </w:rPr>
        <w:t xml:space="preserve">徐州保平建设项目管理咨询有限公司</w:t>
      </w:r>
      <w:r>
        <w:rPr>
          <w:rFonts w:hint="eastAsia" w:ascii="宋体" w:hAnsi="宋体" w:cs="宋体"/>
          <w:color w:val="auto"/>
          <w:highlight w:val="none"/>
        </w:rPr>
        <w:t xml:space="preserve"> </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开户银行： 中国银行股份有限公司徐州淮塔支行 </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账号：511858206330</w:t>
      </w:r>
      <w:r/>
    </w:p>
    <w:p>
      <w:pPr>
        <w:pStyle w:val="988"/>
        <w:ind w:firstLine="482"/>
        <w:keepLines w:val="0"/>
        <w:keepNext w:val="0"/>
        <w:pageBreakBefore w:val="0"/>
        <w:spacing w:after="80" w:line="240" w:lineRule="auto"/>
        <w:widowControl/>
        <w:rPr>
          <w:rFonts w:hint="eastAsia" w:ascii="宋体" w:hAnsi="宋体" w:cs="宋体"/>
          <w:color w:val="auto"/>
          <w:highlight w:val="none"/>
        </w:rPr>
      </w:pPr>
      <w:r>
        <w:rPr>
          <w:rFonts w:hint="eastAsia" w:ascii="宋体" w:hAnsi="宋体" w:cs="宋体"/>
          <w:color w:val="auto"/>
          <w:highlight w:val="none"/>
        </w:rPr>
        <w:t xml:space="preserve">行号：104303000098</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bookmarkEnd w:id="0"/>
      <w:r/>
      <w:bookmarkEnd w:id="1"/>
      <w:r/>
      <w:r/>
    </w:p>
    <w:p>
      <w:pPr>
        <w:pStyle w:val="1033"/>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Courier New">
    <w:panose1 w:val="020703090202050204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087"/>
      </w:rPr>
      <w:framePr w:wrap="around" w:vAnchor="text" w:hAnchor="margin" w:xAlign="center" w:y="1"/>
    </w:pPr>
    <w:r>
      <w:fldChar w:fldCharType="begin"/>
    </w:r>
    <w:r>
      <w:rPr>
        <w:rStyle w:val="1087"/>
      </w:rPr>
      <w:instrText xml:space="preserve">PAGE  </w:instrText>
    </w:r>
    <w:r>
      <w:fldChar w:fldCharType="end"/>
    </w:r>
    <w:r/>
  </w:p>
  <w:p>
    <w:pPr>
      <w:pStyle w:val="11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2"/>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2"/>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widowControl/>
      <w:rPr>
        <w:rStyle w:val="107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52">
    <w:name w:val="Heading 1"/>
    <w:basedOn w:val="951"/>
    <w:next w:val="951"/>
    <w:uiPriority w:val="9"/>
    <w:qFormat/>
    <w:pPr>
      <w:keepLines/>
      <w:keepNext/>
      <w:spacing w:before="480" w:after="200"/>
      <w:outlineLvl w:val="0"/>
    </w:pPr>
    <w:rPr>
      <w:rFonts w:ascii="Arial" w:hAnsi="Arial" w:eastAsia="Arial" w:cs="Arial"/>
      <w:sz w:val="40"/>
      <w:szCs w:val="40"/>
    </w:rPr>
  </w:style>
  <w:style w:type="paragraph" w:styleId="953">
    <w:name w:val="Heading 2"/>
    <w:basedOn w:val="951"/>
    <w:next w:val="951"/>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uiPriority w:val="9"/>
    <w:unhideWhenUsed/>
    <w:qFormat/>
    <w:pPr>
      <w:keepLines/>
      <w:keepNext/>
      <w:spacing w:before="320" w:after="200"/>
      <w:outlineLvl w:val="2"/>
    </w:pPr>
    <w:rPr>
      <w:rFonts w:ascii="Arial" w:hAnsi="Arial" w:eastAsia="Arial" w:cs="Arial"/>
      <w:sz w:val="30"/>
      <w:szCs w:val="30"/>
    </w:rPr>
  </w:style>
  <w:style w:type="paragraph" w:styleId="955">
    <w:name w:val="Heading 4"/>
    <w:basedOn w:val="951"/>
    <w:next w:val="951"/>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uiPriority w:val="9"/>
    <w:unhideWhenUsed/>
    <w:qFormat/>
    <w:pPr>
      <w:keepLines/>
      <w:keepNext/>
      <w:spacing w:before="320" w:after="200"/>
      <w:outlineLvl w:val="4"/>
    </w:pPr>
    <w:rPr>
      <w:rFonts w:ascii="Arial" w:hAnsi="Arial" w:eastAsia="Arial" w:cs="Arial"/>
      <w:b/>
      <w:bCs/>
      <w:sz w:val="24"/>
    </w:rPr>
  </w:style>
  <w:style w:type="paragraph" w:styleId="957">
    <w:name w:val="Heading 6"/>
    <w:basedOn w:val="951"/>
    <w:next w:val="951"/>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uiPriority w:val="9"/>
    <w:unhideWhenUsed/>
    <w:qFormat/>
    <w:pPr>
      <w:keepLines/>
      <w:keepNext/>
      <w:spacing w:before="320" w:after="200"/>
      <w:outlineLvl w:val="8"/>
    </w:pPr>
    <w:rPr>
      <w:rFonts w:ascii="Arial" w:hAnsi="Arial" w:eastAsia="Arial" w:cs="Arial"/>
      <w:i/>
      <w:iCs/>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basedOn w:val="951"/>
    <w:next w:val="951"/>
    <w:uiPriority w:val="39"/>
    <w:unhideWhenUsed/>
    <w:qFormat/>
    <w:pPr>
      <w:ind w:left="1701"/>
      <w:spacing w:after="57"/>
    </w:pPr>
  </w:style>
  <w:style w:type="paragraph" w:styleId="964">
    <w:name w:val="Normal Indent"/>
    <w:next w:val="951"/>
    <w:uiPriority w:val="0"/>
    <w:qFormat/>
    <w:pPr>
      <w:ind w:firstLine="420"/>
    </w:pPr>
    <w:rPr>
      <w:rFonts w:hint="default" w:ascii="Times New Roman" w:hAnsi="Times New Roman" w:eastAsia="宋体" w:cs="Times New Roman"/>
      <w:lang w:val="en-US" w:eastAsia="zh-CN" w:bidi="ar-SA"/>
    </w:rPr>
  </w:style>
  <w:style w:type="paragraph" w:styleId="965">
    <w:name w:val="Caption"/>
    <w:basedOn w:val="951"/>
    <w:next w:val="9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Document Map"/>
    <w:basedOn w:val="951"/>
    <w:uiPriority w:val="99"/>
    <w:unhideWhenUsed/>
    <w:qFormat/>
    <w:rPr>
      <w:rFonts w:ascii="宋体"/>
      <w:sz w:val="18"/>
      <w:szCs w:val="18"/>
    </w:rPr>
  </w:style>
  <w:style w:type="paragraph" w:styleId="967">
    <w:name w:val="annotation text"/>
    <w:basedOn w:val="951"/>
    <w:uiPriority w:val="99"/>
    <w:qFormat/>
    <w:pPr>
      <w:jc w:val="left"/>
    </w:pPr>
  </w:style>
  <w:style w:type="paragraph" w:styleId="968">
    <w:name w:val="Body Text"/>
    <w:basedOn w:val="951"/>
    <w:uiPriority w:val="0"/>
    <w:qFormat/>
    <w:pPr>
      <w:spacing w:after="120"/>
    </w:pPr>
  </w:style>
  <w:style w:type="paragraph" w:styleId="969">
    <w:name w:val="Body Text Indent"/>
    <w:basedOn w:val="951"/>
    <w:uiPriority w:val="0"/>
    <w:unhideWhenUsed/>
    <w:qFormat/>
    <w:pPr>
      <w:ind w:left="420"/>
      <w:spacing w:after="120"/>
    </w:pPr>
  </w:style>
  <w:style w:type="paragraph" w:styleId="970">
    <w:name w:val="Block Text"/>
    <w:basedOn w:val="951"/>
    <w:uiPriority w:val="0"/>
    <w:qFormat/>
    <w:pPr>
      <w:ind w:left="256" w:right="6" w:firstLine="624"/>
    </w:pPr>
    <w:rPr>
      <w:rFonts w:ascii="Times New Roman" w:hAnsi="Times New Roman" w:eastAsia="仿宋_GB2312"/>
      <w:sz w:val="28"/>
      <w:szCs w:val="20"/>
    </w:rPr>
  </w:style>
  <w:style w:type="paragraph" w:styleId="971">
    <w:name w:val="toc 5"/>
    <w:basedOn w:val="951"/>
    <w:next w:val="951"/>
    <w:uiPriority w:val="39"/>
    <w:unhideWhenUsed/>
    <w:qFormat/>
    <w:pPr>
      <w:ind w:left="1134"/>
      <w:spacing w:after="57"/>
    </w:pPr>
  </w:style>
  <w:style w:type="paragraph" w:styleId="972">
    <w:name w:val="toc 3"/>
    <w:basedOn w:val="951"/>
    <w:next w:val="951"/>
    <w:uiPriority w:val="39"/>
    <w:unhideWhenUsed/>
    <w:qFormat/>
    <w:pPr>
      <w:ind w:left="567"/>
      <w:spacing w:after="57"/>
    </w:pPr>
  </w:style>
  <w:style w:type="paragraph" w:styleId="973">
    <w:name w:val="toc 8"/>
    <w:basedOn w:val="951"/>
    <w:next w:val="951"/>
    <w:uiPriority w:val="39"/>
    <w:unhideWhenUsed/>
    <w:qFormat/>
    <w:pPr>
      <w:ind w:left="1984"/>
      <w:spacing w:after="57"/>
    </w:pPr>
  </w:style>
  <w:style w:type="paragraph" w:styleId="974">
    <w:name w:val="endnote text"/>
    <w:basedOn w:val="951"/>
    <w:uiPriority w:val="99"/>
    <w:semiHidden/>
    <w:unhideWhenUsed/>
    <w:qFormat/>
    <w:rPr>
      <w:sz w:val="20"/>
    </w:rPr>
  </w:style>
  <w:style w:type="paragraph" w:styleId="975">
    <w:name w:val="Footer"/>
    <w:basedOn w:val="951"/>
    <w:next w:val="968"/>
    <w:uiPriority w:val="99"/>
    <w:unhideWhenUsed/>
    <w:qFormat/>
    <w:pPr>
      <w:tabs>
        <w:tab w:val="center" w:pos="7143" w:leader="none"/>
        <w:tab w:val="right" w:pos="14287" w:leader="none"/>
      </w:tabs>
    </w:pPr>
  </w:style>
  <w:style w:type="paragraph" w:styleId="976">
    <w:name w:val="Header"/>
    <w:basedOn w:val="951"/>
    <w:uiPriority w:val="99"/>
    <w:unhideWhenUsed/>
    <w:qFormat/>
    <w:pPr>
      <w:tabs>
        <w:tab w:val="center" w:pos="7143" w:leader="none"/>
        <w:tab w:val="right" w:pos="14287" w:leader="none"/>
      </w:tabs>
    </w:pPr>
  </w:style>
  <w:style w:type="paragraph" w:styleId="977">
    <w:name w:val="toc 1"/>
    <w:basedOn w:val="951"/>
    <w:next w:val="951"/>
    <w:uiPriority w:val="39"/>
    <w:unhideWhenUsed/>
    <w:qFormat/>
    <w:pPr>
      <w:spacing w:after="57"/>
    </w:pPr>
  </w:style>
  <w:style w:type="paragraph" w:styleId="978">
    <w:name w:val="toc 4"/>
    <w:basedOn w:val="951"/>
    <w:next w:val="951"/>
    <w:uiPriority w:val="39"/>
    <w:unhideWhenUsed/>
    <w:qFormat/>
    <w:pPr>
      <w:ind w:left="850"/>
      <w:spacing w:after="57"/>
    </w:pPr>
  </w:style>
  <w:style w:type="paragraph" w:styleId="979">
    <w:name w:val="index heading"/>
    <w:basedOn w:val="951"/>
    <w:next w:val="980"/>
    <w:uiPriority w:val="0"/>
    <w:qFormat/>
    <w:pPr>
      <w:tabs>
        <w:tab w:val="left" w:pos="560" w:leader="none"/>
      </w:tabs>
    </w:pPr>
    <w:rPr>
      <w:rFonts w:ascii="Arial" w:hAnsi="Arial" w:cs="Arial"/>
      <w:b/>
      <w:bCs/>
    </w:rPr>
  </w:style>
  <w:style w:type="paragraph" w:styleId="980">
    <w:name w:val="index 1"/>
    <w:basedOn w:val="951"/>
    <w:next w:val="951"/>
    <w:uiPriority w:val="0"/>
    <w:qFormat/>
    <w:pPr>
      <w:jc w:val="center"/>
      <w:tabs>
        <w:tab w:val="left" w:pos="560" w:leader="none"/>
      </w:tabs>
    </w:pPr>
    <w:rPr>
      <w:rFonts w:ascii="宋体" w:hAnsi="宋体"/>
    </w:rPr>
  </w:style>
  <w:style w:type="paragraph" w:styleId="981">
    <w:name w:val="Subtitle"/>
    <w:basedOn w:val="951"/>
    <w:next w:val="951"/>
    <w:uiPriority w:val="11"/>
    <w:qFormat/>
    <w:pPr>
      <w:spacing w:before="200" w:after="200"/>
    </w:pPr>
    <w:rPr>
      <w:sz w:val="24"/>
    </w:rPr>
  </w:style>
  <w:style w:type="paragraph" w:styleId="982">
    <w:name w:val="footnote text"/>
    <w:basedOn w:val="951"/>
    <w:uiPriority w:val="99"/>
    <w:semiHidden/>
    <w:unhideWhenUsed/>
    <w:qFormat/>
    <w:pPr>
      <w:spacing w:after="40"/>
    </w:pPr>
    <w:rPr>
      <w:sz w:val="18"/>
    </w:rPr>
  </w:style>
  <w:style w:type="paragraph" w:styleId="983">
    <w:name w:val="toc 6"/>
    <w:basedOn w:val="951"/>
    <w:next w:val="951"/>
    <w:uiPriority w:val="39"/>
    <w:unhideWhenUsed/>
    <w:qFormat/>
    <w:pPr>
      <w:ind w:left="1417"/>
      <w:spacing w:after="57"/>
    </w:pPr>
  </w:style>
  <w:style w:type="paragraph" w:styleId="984">
    <w:name w:val="table of figures"/>
    <w:basedOn w:val="951"/>
    <w:next w:val="951"/>
    <w:uiPriority w:val="99"/>
    <w:unhideWhenUsed/>
    <w:qFormat/>
  </w:style>
  <w:style w:type="paragraph" w:styleId="985">
    <w:name w:val="toc 2"/>
    <w:basedOn w:val="951"/>
    <w:next w:val="951"/>
    <w:uiPriority w:val="39"/>
    <w:unhideWhenUsed/>
    <w:qFormat/>
    <w:pPr>
      <w:ind w:left="283"/>
      <w:spacing w:after="57"/>
    </w:pPr>
  </w:style>
  <w:style w:type="paragraph" w:styleId="986">
    <w:name w:val="toc 9"/>
    <w:basedOn w:val="951"/>
    <w:next w:val="951"/>
    <w:uiPriority w:val="39"/>
    <w:unhideWhenUsed/>
    <w:qFormat/>
    <w:pPr>
      <w:ind w:left="2268"/>
      <w:spacing w:after="57"/>
    </w:pPr>
  </w:style>
  <w:style w:type="paragraph" w:styleId="987">
    <w:name w:val="Body Text 2"/>
    <w:basedOn w:val="951"/>
    <w:uiPriority w:val="0"/>
    <w:qFormat/>
    <w:pPr>
      <w:jc w:val="center"/>
      <w:widowControl/>
    </w:pPr>
    <w:rPr>
      <w:rFonts w:ascii="楷体_GB2312" w:eastAsia="楷体_GB2312"/>
      <w:sz w:val="28"/>
      <w:szCs w:val="28"/>
    </w:rPr>
  </w:style>
  <w:style w:type="paragraph" w:styleId="988">
    <w:name w:val="Normal (Web)"/>
    <w:basedOn w:val="951"/>
    <w:uiPriority w:val="99"/>
    <w:semiHidden/>
    <w:unhideWhenUsed/>
    <w:qFormat/>
    <w:pPr>
      <w:jc w:val="left"/>
    </w:pPr>
    <w:rPr>
      <w:sz w:val="24"/>
    </w:rPr>
  </w:style>
  <w:style w:type="paragraph" w:styleId="989">
    <w:name w:val="Title"/>
    <w:basedOn w:val="951"/>
    <w:next w:val="951"/>
    <w:uiPriority w:val="10"/>
    <w:qFormat/>
    <w:pPr>
      <w:contextualSpacing/>
      <w:spacing w:before="300" w:after="200"/>
    </w:pPr>
    <w:rPr>
      <w:sz w:val="48"/>
      <w:szCs w:val="48"/>
    </w:rPr>
  </w:style>
  <w:style w:type="paragraph" w:styleId="990">
    <w:name w:val="Body Text First Indent"/>
    <w:basedOn w:val="968"/>
    <w:uiPriority w:val="0"/>
    <w:qFormat/>
    <w:pPr>
      <w:ind w:firstLine="200"/>
      <w:spacing w:line="360" w:lineRule="auto"/>
    </w:pPr>
    <w:rPr>
      <w:rFonts w:ascii="仿宋_GB2312" w:eastAsia="仿宋_GB2312"/>
      <w:sz w:val="30"/>
      <w:szCs w:val="30"/>
    </w:rPr>
  </w:style>
  <w:style w:type="paragraph" w:styleId="991">
    <w:name w:val="Body Text First Indent 2"/>
    <w:basedOn w:val="969"/>
    <w:uiPriority w:val="99"/>
    <w:qFormat/>
    <w:pPr>
      <w:ind w:left="0" w:firstLine="420"/>
      <w:spacing w:after="0" w:line="360" w:lineRule="auto"/>
    </w:pPr>
    <w:rPr>
      <w:rFonts w:ascii="宋体" w:hAnsi="宋体"/>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61"/>
    <w:uiPriority w:val="22"/>
    <w:qFormat/>
    <w:rPr>
      <w:b/>
    </w:rPr>
  </w:style>
  <w:style w:type="character" w:styleId="994">
    <w:name w:val="endnote reference"/>
    <w:uiPriority w:val="99"/>
    <w:semiHidden/>
    <w:unhideWhenUsed/>
    <w:qFormat/>
    <w:rPr>
      <w:vertAlign w:val="superscript"/>
    </w:rPr>
  </w:style>
  <w:style w:type="character" w:styleId="995">
    <w:name w:val="FollowedHyperlink"/>
    <w:basedOn w:val="961"/>
    <w:uiPriority w:val="99"/>
    <w:semiHidden/>
    <w:unhideWhenUsed/>
    <w:qFormat/>
    <w:rPr>
      <w:color w:val="800080"/>
      <w:u w:val="none"/>
    </w:rPr>
  </w:style>
  <w:style w:type="character" w:styleId="996">
    <w:name w:val="HTML Definition"/>
    <w:basedOn w:val="961"/>
    <w:uiPriority w:val="99"/>
    <w:semiHidden/>
    <w:unhideWhenUsed/>
    <w:qFormat/>
  </w:style>
  <w:style w:type="character" w:styleId="997">
    <w:name w:val="HTML Typewriter"/>
    <w:basedOn w:val="961"/>
    <w:uiPriority w:val="99"/>
    <w:semiHidden/>
    <w:unhideWhenUsed/>
    <w:qFormat/>
    <w:rPr>
      <w:rFonts w:hint="default" w:ascii="monospace" w:hAnsi="monospace" w:eastAsia="monospace" w:cs="monospace"/>
      <w:sz w:val="20"/>
    </w:rPr>
  </w:style>
  <w:style w:type="character" w:styleId="998">
    <w:name w:val="HTML Acronym"/>
    <w:basedOn w:val="961"/>
    <w:uiPriority w:val="99"/>
    <w:semiHidden/>
    <w:unhideWhenUsed/>
    <w:qFormat/>
  </w:style>
  <w:style w:type="character" w:styleId="999">
    <w:name w:val="HTML Variable"/>
    <w:basedOn w:val="961"/>
    <w:uiPriority w:val="99"/>
    <w:semiHidden/>
    <w:unhideWhenUsed/>
    <w:qFormat/>
  </w:style>
  <w:style w:type="character" w:styleId="1000">
    <w:name w:val="Hyperlink"/>
    <w:uiPriority w:val="99"/>
    <w:unhideWhenUsed/>
    <w:qFormat/>
    <w:rPr>
      <w:color w:val="0000ff" w:themeColor="hyperlink"/>
      <w:u w:val="single"/>
      <w14:textFill>
        <w14:solidFill>
          <w14:schemeClr w14:val="hlink"/>
        </w14:solidFill>
      </w14:textFill>
    </w:rPr>
  </w:style>
  <w:style w:type="character" w:styleId="1001">
    <w:name w:val="HTML Code"/>
    <w:basedOn w:val="961"/>
    <w:uiPriority w:val="99"/>
    <w:semiHidden/>
    <w:unhideWhenUsed/>
    <w:qFormat/>
    <w:rPr>
      <w:rFonts w:ascii="monospace" w:hAnsi="monospace" w:eastAsia="monospace" w:cs="monospace"/>
      <w:sz w:val="20"/>
    </w:rPr>
  </w:style>
  <w:style w:type="character" w:styleId="1002">
    <w:name w:val="HTML Cite"/>
    <w:basedOn w:val="961"/>
    <w:uiPriority w:val="99"/>
    <w:semiHidden/>
    <w:unhideWhenUsed/>
    <w:qFormat/>
  </w:style>
  <w:style w:type="character" w:styleId="1003">
    <w:name w:val="footnote reference"/>
    <w:uiPriority w:val="99"/>
    <w:unhideWhenUsed/>
    <w:qFormat/>
    <w:rPr>
      <w:vertAlign w:val="superscript"/>
    </w:rPr>
  </w:style>
  <w:style w:type="character" w:styleId="1004">
    <w:name w:val="HTML Keyboard"/>
    <w:basedOn w:val="961"/>
    <w:uiPriority w:val="99"/>
    <w:semiHidden/>
    <w:unhideWhenUsed/>
    <w:qFormat/>
    <w:rPr>
      <w:rFonts w:hint="default" w:ascii="monospace" w:hAnsi="monospace" w:eastAsia="monospace" w:cs="monospace"/>
      <w:sz w:val="20"/>
    </w:rPr>
  </w:style>
  <w:style w:type="character" w:styleId="1005">
    <w:name w:val="HTML Sample"/>
    <w:basedOn w:val="961"/>
    <w:uiPriority w:val="99"/>
    <w:unhideWhenUsed/>
    <w:qFormat/>
    <w:rPr>
      <w:rFonts w:ascii="monospace" w:hAnsi="monospace" w:eastAsia="monospace" w:cs="monospace"/>
    </w:rPr>
  </w:style>
  <w:style w:type="character" w:styleId="1006" w:customStyle="1">
    <w:name w:val="Quote Char"/>
    <w:uiPriority w:val="29"/>
    <w:qFormat/>
    <w:rPr>
      <w:i/>
    </w:rPr>
  </w:style>
  <w:style w:type="character" w:styleId="1007" w:customStyle="1">
    <w:name w:val="Intense Quote Char"/>
    <w:uiPriority w:val="30"/>
    <w:qFormat/>
    <w:rPr>
      <w:i/>
    </w:rPr>
  </w:style>
  <w:style w:type="table" w:styleId="1008"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文本块11"/>
    <w:basedOn w:val="1029"/>
    <w:uiPriority w:val="6"/>
    <w:qFormat/>
    <w:pPr>
      <w:ind w:left="256" w:right="6" w:firstLine="624"/>
    </w:pPr>
    <w:rPr>
      <w:rFonts w:eastAsia="仿宋"/>
      <w:sz w:val="28"/>
    </w:rPr>
  </w:style>
  <w:style w:type="paragraph" w:styleId="1029" w:customStyle="1">
    <w:name w:val="正文12"/>
    <w:next w:val="1030"/>
    <w:uiPriority w:val="0"/>
    <w:qFormat/>
    <w:rPr>
      <w:rFonts w:hint="default" w:ascii="Times New Roman" w:hAnsi="Times New Roman" w:eastAsia="宋体" w:cs="Times New Roman"/>
      <w:lang w:val="en-US" w:eastAsia="zh-CN" w:bidi="ar-SA"/>
    </w:rPr>
  </w:style>
  <w:style w:type="paragraph" w:styleId="1030" w:customStyle="1">
    <w:name w:val="脚注文本1"/>
    <w:basedOn w:val="1031"/>
    <w:next w:val="1045"/>
    <w:link w:val="1095"/>
    <w:uiPriority w:val="99"/>
    <w:unhideWhenUsed/>
    <w:qFormat/>
    <w:pPr>
      <w:spacing w:after="40"/>
    </w:pPr>
    <w:rPr>
      <w:sz w:val="18"/>
    </w:rPr>
  </w:style>
  <w:style w:type="paragraph" w:styleId="1031" w:customStyle="1">
    <w:name w:val="正文1"/>
    <w:basedOn w:val="1032"/>
    <w:next w:val="1035"/>
    <w:link w:val="1107"/>
    <w:uiPriority w:val="0"/>
    <w:qFormat/>
    <w:pPr>
      <w:widowControl w:val="off"/>
    </w:pPr>
    <w:rPr>
      <w:rFonts w:ascii="Calibri" w:hAnsi="Calibri"/>
      <w:sz w:val="21"/>
      <w:szCs w:val="24"/>
    </w:rPr>
  </w:style>
  <w:style w:type="paragraph" w:styleId="1032" w:customStyle="1">
    <w:name w:val="正文111"/>
    <w:next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文本缩进1"/>
    <w:basedOn w:val="1031"/>
    <w:next w:val="1034"/>
    <w:link w:val="1072"/>
    <w:uiPriority w:val="0"/>
    <w:qFormat/>
    <w:pPr>
      <w:ind w:left="420"/>
      <w:spacing w:after="120"/>
    </w:pPr>
  </w:style>
  <w:style w:type="paragraph" w:styleId="1034" w:customStyle="1">
    <w:name w:val="寄信人地址1"/>
    <w:basedOn w:val="951"/>
    <w:uiPriority w:val="0"/>
    <w:qFormat/>
    <w:rPr>
      <w:rFonts w:ascii="Arial" w:hAnsi="Arial"/>
    </w:rPr>
  </w:style>
  <w:style w:type="paragraph" w:styleId="1035" w:customStyle="1">
    <w:name w:val="目录 11"/>
    <w:basedOn w:val="1036"/>
    <w:next w:val="1029"/>
    <w:uiPriority w:val="0"/>
    <w:qFormat/>
    <w:pPr>
      <w:spacing w:before="120" w:after="120"/>
    </w:pPr>
    <w:rPr>
      <w:rFonts w:ascii="Calibri" w:hAnsi="Calibri" w:cs="Calibri"/>
      <w:b/>
      <w:bCs/>
      <w:caps/>
    </w:rPr>
  </w:style>
  <w:style w:type="paragraph" w:styleId="1036" w:customStyle="1">
    <w:name w:val="正文112"/>
    <w:basedOn w:val="1032"/>
    <w:next w:val="1037"/>
    <w:uiPriority w:val="0"/>
    <w:qFormat/>
  </w:style>
  <w:style w:type="paragraph" w:styleId="1037" w:customStyle="1">
    <w:name w:val="正文首行缩进1"/>
    <w:basedOn w:val="1038"/>
    <w:next w:val="1039"/>
    <w:uiPriority w:val="0"/>
    <w:qFormat/>
    <w:pPr>
      <w:ind w:firstLine="200"/>
      <w:spacing w:line="360" w:lineRule="auto"/>
    </w:pPr>
    <w:rPr>
      <w:rFonts w:ascii="仿宋_GB2312" w:eastAsia="仿宋_GB2312"/>
      <w:sz w:val="30"/>
      <w:szCs w:val="30"/>
    </w:rPr>
  </w:style>
  <w:style w:type="paragraph" w:styleId="1038" w:customStyle="1">
    <w:name w:val="正文文本11"/>
    <w:basedOn w:val="1029"/>
    <w:next w:val="1032"/>
    <w:uiPriority w:val="0"/>
    <w:qFormat/>
    <w:pPr>
      <w:spacing w:after="120"/>
    </w:pPr>
  </w:style>
  <w:style w:type="paragraph" w:styleId="1039" w:customStyle="1">
    <w:name w:val="正文首行缩进 211"/>
    <w:basedOn w:val="1040"/>
    <w:next w:val="1036"/>
    <w:uiPriority w:val="0"/>
    <w:qFormat/>
    <w:pPr>
      <w:ind w:firstLine="420"/>
    </w:pPr>
    <w:rPr>
      <w:rFonts w:ascii="Times New Roman" w:hAnsi="Times New Roman"/>
    </w:rPr>
  </w:style>
  <w:style w:type="paragraph" w:styleId="1040" w:customStyle="1">
    <w:name w:val="正文文本缩进11"/>
    <w:basedOn w:val="1029"/>
    <w:next w:val="1041"/>
    <w:uiPriority w:val="0"/>
    <w:qFormat/>
    <w:pPr>
      <w:ind w:firstLine="301"/>
      <w:spacing w:line="200" w:lineRule="exact"/>
    </w:pPr>
    <w:rPr>
      <w:rFonts w:ascii="宋体" w:hAnsi="Courier New"/>
      <w:spacing w:val="-4"/>
      <w:sz w:val="18"/>
    </w:rPr>
  </w:style>
  <w:style w:type="paragraph" w:styleId="1041" w:customStyle="1">
    <w:name w:val="寄信人地址11"/>
    <w:basedOn w:val="1042"/>
    <w:uiPriority w:val="0"/>
    <w:qFormat/>
    <w:rPr>
      <w:rFonts w:ascii="Arial" w:hAnsi="Arial"/>
    </w:rPr>
  </w:style>
  <w:style w:type="paragraph" w:styleId="1042" w:customStyle="1">
    <w:name w:val="正文11"/>
    <w:next w:val="1043"/>
    <w:link w:val="1275"/>
    <w:uiPriority w:val="0"/>
    <w:qFormat/>
    <w:pPr>
      <w:jc w:val="both"/>
    </w:pPr>
    <w:rPr>
      <w:rFonts w:hint="default" w:ascii="Times New Roman" w:hAnsi="Times New Roman" w:eastAsia="宋体" w:cs="Times New Roman"/>
      <w:lang w:val="en-US" w:eastAsia="zh-CN" w:bidi="ar-SA"/>
    </w:rPr>
  </w:style>
  <w:style w:type="paragraph" w:styleId="1043" w:customStyle="1">
    <w:name w:val="文本块1"/>
    <w:basedOn w:val="1032"/>
    <w:next w:val="1044"/>
    <w:uiPriority w:val="99"/>
    <w:unhideWhenUsed/>
    <w:qFormat/>
    <w:pPr>
      <w:ind w:left="567" w:right="454" w:firstLine="498"/>
      <w:jc w:val="left"/>
      <w:widowControl/>
    </w:pPr>
    <w:rPr>
      <w:rFonts w:ascii="仿宋_GB2312" w:eastAsia="仿宋_GB2312"/>
      <w:sz w:val="30"/>
      <w:szCs w:val="20"/>
    </w:rPr>
  </w:style>
  <w:style w:type="paragraph" w:styleId="1044" w:customStyle="1">
    <w:name w:val="标题 41"/>
    <w:basedOn w:val="1029"/>
    <w:next w:val="1042"/>
    <w:uiPriority w:val="0"/>
    <w:qFormat/>
    <w:pPr>
      <w:keepLines/>
      <w:keepNext/>
      <w:spacing w:before="280" w:after="290" w:line="372" w:lineRule="auto"/>
      <w:outlineLvl w:val="3"/>
    </w:pPr>
    <w:rPr>
      <w:rFonts w:ascii="Cambria" w:hAnsi="Cambria"/>
      <w:b/>
      <w:bCs/>
      <w:sz w:val="28"/>
      <w:szCs w:val="28"/>
    </w:rPr>
  </w:style>
  <w:style w:type="paragraph" w:styleId="1045" w:customStyle="1">
    <w:name w:val="索引 51"/>
    <w:basedOn w:val="1031"/>
    <w:next w:val="1031"/>
    <w:uiPriority w:val="0"/>
    <w:qFormat/>
    <w:pPr>
      <w:ind w:left="798"/>
      <w:jc w:val="left"/>
    </w:pPr>
  </w:style>
  <w:style w:type="paragraph" w:styleId="1046" w:customStyle="1">
    <w:name w:val="正文文本111"/>
    <w:basedOn w:val="1047"/>
    <w:next w:val="1029"/>
    <w:uiPriority w:val="0"/>
    <w:qFormat/>
  </w:style>
  <w:style w:type="paragraph" w:styleId="1047" w:customStyle="1">
    <w:name w:val="正文1121"/>
    <w:next w:val="1046"/>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正文首行缩进11"/>
    <w:basedOn w:val="1038"/>
    <w:next w:val="1039"/>
    <w:uiPriority w:val="0"/>
    <w:qFormat/>
    <w:pPr>
      <w:ind w:firstLine="420"/>
    </w:pPr>
    <w:rPr>
      <w:rFonts w:ascii="仿宋_GB2312" w:eastAsia="仿宋_GB2312"/>
      <w:sz w:val="30"/>
      <w:szCs w:val="30"/>
    </w:rPr>
  </w:style>
  <w:style w:type="paragraph" w:styleId="1049" w:customStyle="1">
    <w:name w:val="正文文本1"/>
    <w:basedOn w:val="1050"/>
    <w:next w:val="1051"/>
    <w:uiPriority w:val="0"/>
    <w:qFormat/>
    <w:pPr>
      <w:spacing w:after="120"/>
    </w:pPr>
    <w:rPr>
      <w:lang w:eastAsia="en-US"/>
    </w:rPr>
  </w:style>
  <w:style w:type="paragraph" w:styleId="1050" w:customStyle="1">
    <w:name w:val="正文13"/>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一级条标题"/>
    <w:basedOn w:val="1052"/>
    <w:next w:val="10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10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段"/>
    <w:basedOn w:val="1050"/>
    <w:next w:val="951"/>
    <w:uiPriority w:val="0"/>
    <w:qFormat/>
    <w:pPr>
      <w:ind w:firstLine="200"/>
      <w:widowControl/>
    </w:pPr>
    <w:rPr>
      <w:rFonts w:hint="eastAsia" w:ascii="宋体"/>
      <w:szCs w:val="20"/>
    </w:rPr>
  </w:style>
  <w:style w:type="paragraph" w:styleId="1054" w:customStyle="1">
    <w:name w:val="正文1111"/>
    <w:next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标题 211"/>
    <w:basedOn w:val="951"/>
    <w:next w:val="1054"/>
    <w:link w:val="1078"/>
    <w:uiPriority w:val="9"/>
    <w:unhideWhenUsed/>
    <w:qFormat/>
    <w:pPr>
      <w:keepLines/>
      <w:keepNext/>
      <w:spacing w:before="360" w:after="200"/>
      <w:outlineLvl w:val="1"/>
    </w:pPr>
    <w:rPr>
      <w:rFonts w:ascii="Arial" w:hAnsi="Arial" w:eastAsia="Arial" w:cs="Arial"/>
      <w:sz w:val="34"/>
    </w:rPr>
  </w:style>
  <w:style w:type="paragraph" w:styleId="1056" w:customStyle="1">
    <w:name w:val="标题1"/>
    <w:basedOn w:val="1031"/>
    <w:next w:val="1057"/>
    <w:link w:val="1105"/>
    <w:uiPriority w:val="10"/>
    <w:qFormat/>
    <w:pPr>
      <w:contextualSpacing/>
      <w:spacing w:before="300" w:after="200"/>
    </w:pPr>
    <w:rPr>
      <w:sz w:val="48"/>
      <w:szCs w:val="48"/>
    </w:rPr>
  </w:style>
  <w:style w:type="paragraph" w:styleId="1057" w:customStyle="1">
    <w:name w:val="纯文本1"/>
    <w:basedOn w:val="1042"/>
    <w:link w:val="1098"/>
    <w:uiPriority w:val="0"/>
    <w:qFormat/>
    <w:rPr>
      <w:rFonts w:ascii="宋体" w:hAnsi="Courier New"/>
      <w:szCs w:val="21"/>
    </w:rPr>
  </w:style>
  <w:style w:type="paragraph" w:styleId="1058" w:customStyle="1">
    <w:name w:val="标题 111"/>
    <w:basedOn w:val="951"/>
    <w:next w:val="951"/>
    <w:link w:val="1082"/>
    <w:uiPriority w:val="9"/>
    <w:qFormat/>
    <w:pPr>
      <w:keepLines/>
      <w:keepNext/>
      <w:spacing w:before="480" w:after="200"/>
      <w:outlineLvl w:val="0"/>
    </w:pPr>
    <w:rPr>
      <w:rFonts w:ascii="Arial" w:hAnsi="Arial" w:eastAsia="Arial" w:cs="Arial"/>
      <w:sz w:val="40"/>
      <w:szCs w:val="40"/>
    </w:rPr>
  </w:style>
  <w:style w:type="paragraph" w:styleId="1059" w:customStyle="1">
    <w:name w:val="标题 311"/>
    <w:basedOn w:val="951"/>
    <w:next w:val="951"/>
    <w:link w:val="1085"/>
    <w:uiPriority w:val="9"/>
    <w:unhideWhenUsed/>
    <w:qFormat/>
    <w:pPr>
      <w:keepLines/>
      <w:keepNext/>
      <w:spacing w:before="320" w:after="200"/>
      <w:outlineLvl w:val="2"/>
    </w:pPr>
    <w:rPr>
      <w:rFonts w:ascii="Arial" w:hAnsi="Arial" w:eastAsia="Arial" w:cs="Arial"/>
      <w:sz w:val="30"/>
      <w:szCs w:val="30"/>
    </w:rPr>
  </w:style>
  <w:style w:type="paragraph" w:styleId="1060" w:customStyle="1">
    <w:name w:val="标题 411"/>
    <w:basedOn w:val="951"/>
    <w:next w:val="951"/>
    <w:link w:val="1077"/>
    <w:uiPriority w:val="9"/>
    <w:unhideWhenUsed/>
    <w:qFormat/>
    <w:pPr>
      <w:keepLines/>
      <w:keepNext/>
      <w:spacing w:before="320" w:after="200"/>
      <w:outlineLvl w:val="3"/>
    </w:pPr>
    <w:rPr>
      <w:rFonts w:ascii="Arial" w:hAnsi="Arial" w:eastAsia="Arial" w:cs="Arial"/>
      <w:b/>
      <w:bCs/>
      <w:sz w:val="26"/>
      <w:szCs w:val="26"/>
    </w:rPr>
  </w:style>
  <w:style w:type="paragraph" w:styleId="1061" w:customStyle="1">
    <w:name w:val="标题 51"/>
    <w:basedOn w:val="951"/>
    <w:next w:val="951"/>
    <w:link w:val="1079"/>
    <w:uiPriority w:val="9"/>
    <w:unhideWhenUsed/>
    <w:qFormat/>
    <w:pPr>
      <w:keepLines/>
      <w:keepNext/>
      <w:spacing w:before="320" w:after="200"/>
      <w:outlineLvl w:val="4"/>
    </w:pPr>
    <w:rPr>
      <w:rFonts w:ascii="Arial" w:hAnsi="Arial" w:eastAsia="Arial" w:cs="Arial"/>
      <w:b/>
      <w:bCs/>
      <w:sz w:val="24"/>
    </w:rPr>
  </w:style>
  <w:style w:type="paragraph" w:styleId="1062" w:customStyle="1">
    <w:name w:val="标题 61"/>
    <w:basedOn w:val="951"/>
    <w:next w:val="951"/>
    <w:link w:val="1090"/>
    <w:uiPriority w:val="9"/>
    <w:unhideWhenUsed/>
    <w:qFormat/>
    <w:pPr>
      <w:keepLines/>
      <w:keepNext/>
      <w:spacing w:before="320" w:after="200"/>
      <w:outlineLvl w:val="5"/>
    </w:pPr>
    <w:rPr>
      <w:rFonts w:ascii="Arial" w:hAnsi="Arial" w:eastAsia="Arial" w:cs="Arial"/>
      <w:b/>
      <w:bCs/>
      <w:sz w:val="22"/>
      <w:szCs w:val="22"/>
    </w:rPr>
  </w:style>
  <w:style w:type="paragraph" w:styleId="1063" w:customStyle="1">
    <w:name w:val="标题 71"/>
    <w:basedOn w:val="951"/>
    <w:next w:val="951"/>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4" w:customStyle="1">
    <w:name w:val="标题 81"/>
    <w:basedOn w:val="951"/>
    <w:next w:val="951"/>
    <w:link w:val="1089"/>
    <w:uiPriority w:val="9"/>
    <w:unhideWhenUsed/>
    <w:qFormat/>
    <w:pPr>
      <w:keepLines/>
      <w:keepNext/>
      <w:spacing w:before="320" w:after="200"/>
      <w:outlineLvl w:val="7"/>
    </w:pPr>
    <w:rPr>
      <w:rFonts w:ascii="Arial" w:hAnsi="Arial" w:eastAsia="Arial" w:cs="Arial"/>
      <w:i/>
      <w:iCs/>
      <w:sz w:val="22"/>
      <w:szCs w:val="22"/>
    </w:rPr>
  </w:style>
  <w:style w:type="paragraph" w:styleId="1065" w:customStyle="1">
    <w:name w:val="标题 91"/>
    <w:basedOn w:val="951"/>
    <w:next w:val="951"/>
    <w:link w:val="1069"/>
    <w:uiPriority w:val="9"/>
    <w:unhideWhenUsed/>
    <w:qFormat/>
    <w:pPr>
      <w:keepLines/>
      <w:keepNext/>
      <w:spacing w:before="320" w:after="200"/>
      <w:outlineLvl w:val="8"/>
    </w:pPr>
    <w:rPr>
      <w:rFonts w:ascii="Arial" w:hAnsi="Arial" w:eastAsia="Arial" w:cs="Arial"/>
      <w:i/>
      <w:iCs/>
      <w:szCs w:val="21"/>
    </w:rPr>
  </w:style>
  <w:style w:type="character" w:styleId="1066" w:customStyle="1">
    <w:name w:val="默认段落字体11"/>
    <w:uiPriority w:val="1"/>
    <w:unhideWhenUsed/>
    <w:qFormat/>
  </w:style>
  <w:style w:type="table" w:styleId="1067" w:customStyle="1">
    <w:name w:val="普通表格11"/>
    <w:uiPriority w:val="99"/>
    <w:unhideWhenUsed/>
    <w:qFormat/>
    <w:tblPr>
      <w:tblCellMar>
        <w:left w:w="0" w:type="dxa"/>
        <w:top w:w="0" w:type="dxa"/>
        <w:right w:w="0" w:type="dxa"/>
        <w:bottom w:w="0" w:type="dxa"/>
      </w:tblCellMar>
    </w:tblPr>
  </w:style>
  <w:style w:type="character" w:styleId="1068" w:customStyle="1">
    <w:name w:val="尾注引用1"/>
    <w:uiPriority w:val="99"/>
    <w:unhideWhenUsed/>
    <w:qFormat/>
    <w:rPr>
      <w:vertAlign w:val="superscript"/>
    </w:rPr>
  </w:style>
  <w:style w:type="character" w:styleId="1069" w:customStyle="1">
    <w:name w:val="Heading 9 Char"/>
    <w:link w:val="1065"/>
    <w:uiPriority w:val="9"/>
    <w:qFormat/>
    <w:rPr>
      <w:rFonts w:ascii="Arial" w:hAnsi="Arial" w:eastAsia="Arial" w:cs="Arial"/>
      <w:i/>
      <w:iCs/>
      <w:sz w:val="21"/>
      <w:szCs w:val="21"/>
    </w:rPr>
  </w:style>
  <w:style w:type="character" w:styleId="1070" w:customStyle="1">
    <w:name w:val="NormalCharacter1"/>
    <w:uiPriority w:val="0"/>
    <w:semiHidden/>
    <w:qFormat/>
    <w:rPr>
      <w:sz w:val="21"/>
      <w:szCs w:val="24"/>
      <w:lang w:val="en-US" w:eastAsia="zh-CN" w:bidi="ar-SA"/>
    </w:rPr>
  </w:style>
  <w:style w:type="character" w:styleId="1071" w:customStyle="1">
    <w:name w:val="正文首行缩进 2 Char"/>
    <w:basedOn w:val="1072"/>
    <w:link w:val="1073"/>
    <w:uiPriority w:val="0"/>
    <w:qFormat/>
    <w:rPr>
      <w:sz w:val="21"/>
      <w:szCs w:val="24"/>
    </w:rPr>
  </w:style>
  <w:style w:type="character" w:styleId="1072" w:customStyle="1">
    <w:name w:val="正文文本缩进 Char"/>
    <w:link w:val="1033"/>
    <w:uiPriority w:val="0"/>
    <w:qFormat/>
    <w:rPr>
      <w:sz w:val="21"/>
      <w:szCs w:val="24"/>
    </w:rPr>
  </w:style>
  <w:style w:type="paragraph" w:styleId="1073" w:customStyle="1">
    <w:name w:val="正文首行缩进 21"/>
    <w:basedOn w:val="1033"/>
    <w:next w:val="1032"/>
    <w:link w:val="1071"/>
    <w:uiPriority w:val="0"/>
    <w:qFormat/>
    <w:pPr>
      <w:ind w:firstLine="420"/>
    </w:p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3"/>
    <w:uiPriority w:val="9"/>
    <w:qFormat/>
    <w:rPr>
      <w:rFonts w:ascii="Arial" w:hAnsi="Arial" w:eastAsia="Arial" w:cs="Arial"/>
      <w:b/>
      <w:bCs/>
      <w:i/>
      <w:iCs/>
      <w:sz w:val="22"/>
      <w:szCs w:val="22"/>
    </w:rPr>
  </w:style>
  <w:style w:type="character" w:styleId="1077" w:customStyle="1">
    <w:name w:val="Heading 4 Char"/>
    <w:link w:val="1060"/>
    <w:uiPriority w:val="9"/>
    <w:qFormat/>
    <w:rPr>
      <w:rFonts w:ascii="Arial" w:hAnsi="Arial" w:eastAsia="Arial" w:cs="Arial"/>
      <w:b/>
      <w:bCs/>
      <w:sz w:val="26"/>
      <w:szCs w:val="26"/>
    </w:rPr>
  </w:style>
  <w:style w:type="character" w:styleId="1078" w:customStyle="1">
    <w:name w:val="Heading 2 Char"/>
    <w:link w:val="1055"/>
    <w:uiPriority w:val="9"/>
    <w:qFormat/>
    <w:rPr>
      <w:rFonts w:ascii="Arial" w:hAnsi="Arial" w:eastAsia="Arial" w:cs="Arial"/>
      <w:sz w:val="34"/>
    </w:rPr>
  </w:style>
  <w:style w:type="character" w:styleId="1079" w:customStyle="1">
    <w:name w:val="Heading 5 Char"/>
    <w:link w:val="1061"/>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51"/>
    <w:next w:val="951"/>
    <w:link w:val="1080"/>
    <w:uiPriority w:val="29"/>
    <w:qFormat/>
    <w:pPr>
      <w:ind w:left="720" w:right="720"/>
    </w:pPr>
    <w:rPr>
      <w:i/>
    </w:rPr>
  </w:style>
  <w:style w:type="character" w:styleId="1082" w:customStyle="1">
    <w:name w:val="Heading 1 Char"/>
    <w:link w:val="1058"/>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51"/>
    <w:link w:val="1083"/>
    <w:uiPriority w:val="0"/>
    <w:qFormat/>
    <w:pPr>
      <w:jc w:val="left"/>
    </w:pPr>
  </w:style>
  <w:style w:type="character" w:styleId="1085" w:customStyle="1">
    <w:name w:val="Heading 3 Char"/>
    <w:link w:val="1059"/>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4"/>
    <w:uiPriority w:val="9"/>
    <w:qFormat/>
    <w:rPr>
      <w:rFonts w:ascii="Arial" w:hAnsi="Arial" w:eastAsia="Arial" w:cs="Arial"/>
      <w:i/>
      <w:iCs/>
      <w:sz w:val="22"/>
      <w:szCs w:val="22"/>
    </w:rPr>
  </w:style>
  <w:style w:type="character" w:styleId="1090" w:customStyle="1">
    <w:name w:val="Heading 6 Char"/>
    <w:link w:val="1062"/>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951"/>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51"/>
    <w:next w:val="951"/>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30"/>
    <w:uiPriority w:val="99"/>
    <w:qFormat/>
    <w:rPr>
      <w:sz w:val="18"/>
    </w:rPr>
  </w:style>
  <w:style w:type="character" w:styleId="1096" w:customStyle="1">
    <w:name w:val="Caption Char"/>
    <w:link w:val="1097"/>
    <w:uiPriority w:val="99"/>
    <w:qFormat/>
  </w:style>
  <w:style w:type="paragraph" w:styleId="1097" w:customStyle="1">
    <w:name w:val="页脚11"/>
    <w:basedOn w:val="951"/>
    <w:link w:val="1096"/>
    <w:uiPriority w:val="99"/>
    <w:unhideWhenUsed/>
    <w:qFormat/>
    <w:pPr>
      <w:tabs>
        <w:tab w:val="center" w:pos="7143" w:leader="none"/>
        <w:tab w:val="right" w:pos="14287" w:leader="none"/>
      </w:tabs>
    </w:pPr>
  </w:style>
  <w:style w:type="character" w:styleId="1098" w:customStyle="1">
    <w:name w:val="纯文本 Char"/>
    <w:link w:val="1057"/>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102"/>
    <w:uiPriority w:val="9"/>
    <w:qFormat/>
    <w:rPr>
      <w:rFonts w:ascii="Cambria" w:hAnsi="Cambria"/>
      <w:b/>
      <w:bCs/>
      <w:sz w:val="28"/>
      <w:szCs w:val="32"/>
    </w:rPr>
  </w:style>
  <w:style w:type="paragraph" w:styleId="1102" w:customStyle="1">
    <w:name w:val="标题 21"/>
    <w:basedOn w:val="1032"/>
    <w:next w:val="1029"/>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103" w:customStyle="1">
    <w:name w:val="Header Char"/>
    <w:link w:val="1104"/>
    <w:uiPriority w:val="99"/>
    <w:qFormat/>
  </w:style>
  <w:style w:type="paragraph" w:styleId="1104" w:customStyle="1">
    <w:name w:val="页眉11"/>
    <w:basedOn w:val="951"/>
    <w:link w:val="1103"/>
    <w:uiPriority w:val="99"/>
    <w:unhideWhenUsed/>
    <w:qFormat/>
    <w:pPr>
      <w:tabs>
        <w:tab w:val="center" w:pos="7143" w:leader="none"/>
        <w:tab w:val="right" w:pos="14287" w:leader="none"/>
      </w:tabs>
    </w:pPr>
  </w:style>
  <w:style w:type="character" w:styleId="1105" w:customStyle="1">
    <w:name w:val="Title Char"/>
    <w:link w:val="1056"/>
    <w:uiPriority w:val="10"/>
    <w:qFormat/>
    <w:rPr>
      <w:sz w:val="48"/>
      <w:szCs w:val="48"/>
    </w:rPr>
  </w:style>
  <w:style w:type="character" w:styleId="1106" w:customStyle="1">
    <w:name w:val="Footer Char"/>
    <w:uiPriority w:val="99"/>
    <w:qFormat/>
  </w:style>
  <w:style w:type="character" w:styleId="1107" w:customStyle="1">
    <w:name w:val="超链接1"/>
    <w:link w:val="1031"/>
    <w:uiPriority w:val="0"/>
    <w:qFormat/>
    <w:rPr>
      <w:rFonts w:ascii="Times New Roman" w:hAnsi="Times New Roman" w:eastAsia="宋体" w:cs="Times New Roman"/>
      <w:sz w:val="21"/>
      <w:szCs w:val="24"/>
      <w:lang w:val="en-US" w:eastAsia="zh-CN" w:bidi="ar-SA"/>
    </w:rPr>
  </w:style>
  <w:style w:type="character" w:styleId="1108" w:customStyle="1">
    <w:name w:val="Endnote Text Char"/>
    <w:link w:val="1109"/>
    <w:uiPriority w:val="99"/>
    <w:qFormat/>
    <w:rPr>
      <w:sz w:val="20"/>
    </w:rPr>
  </w:style>
  <w:style w:type="paragraph" w:styleId="1109" w:customStyle="1">
    <w:name w:val="尾注文本1"/>
    <w:basedOn w:val="951"/>
    <w:link w:val="1108"/>
    <w:uiPriority w:val="99"/>
    <w:unhideWhenUsed/>
    <w:qFormat/>
    <w:rPr>
      <w:sz w:val="20"/>
    </w:rPr>
  </w:style>
  <w:style w:type="character" w:styleId="1110" w:customStyle="1">
    <w:name w:val="Subtitle Char"/>
    <w:link w:val="1111"/>
    <w:uiPriority w:val="11"/>
    <w:qFormat/>
    <w:rPr>
      <w:sz w:val="24"/>
      <w:szCs w:val="24"/>
    </w:rPr>
  </w:style>
  <w:style w:type="paragraph" w:styleId="1111" w:customStyle="1">
    <w:name w:val="副标题1"/>
    <w:basedOn w:val="951"/>
    <w:next w:val="951"/>
    <w:link w:val="1110"/>
    <w:uiPriority w:val="11"/>
    <w:qFormat/>
    <w:pPr>
      <w:spacing w:before="200" w:after="200"/>
    </w:pPr>
    <w:rPr>
      <w:sz w:val="24"/>
    </w:rPr>
  </w:style>
  <w:style w:type="character" w:styleId="1112" w:customStyle="1">
    <w:name w:val="批注引用1"/>
    <w:uiPriority w:val="0"/>
    <w:qFormat/>
    <w:rPr>
      <w:sz w:val="21"/>
      <w:szCs w:val="21"/>
    </w:rPr>
  </w:style>
  <w:style w:type="character" w:styleId="1113" w:customStyle="1">
    <w:name w:val="批注框文本 Char"/>
    <w:link w:val="1114"/>
    <w:uiPriority w:val="0"/>
    <w:qFormat/>
    <w:rPr>
      <w:sz w:val="18"/>
      <w:szCs w:val="18"/>
    </w:rPr>
  </w:style>
  <w:style w:type="paragraph" w:styleId="1114" w:customStyle="1">
    <w:name w:val="批注框文本1"/>
    <w:basedOn w:val="951"/>
    <w:link w:val="1113"/>
    <w:uiPriority w:val="0"/>
    <w:qFormat/>
    <w:rPr>
      <w:sz w:val="18"/>
      <w:szCs w:val="18"/>
    </w:rPr>
  </w:style>
  <w:style w:type="paragraph" w:styleId="1115" w:customStyle="1">
    <w:name w:val="目录 81"/>
    <w:basedOn w:val="951"/>
    <w:next w:val="951"/>
    <w:uiPriority w:val="39"/>
    <w:unhideWhenUsed/>
    <w:qFormat/>
    <w:pPr>
      <w:ind w:left="1984"/>
      <w:spacing w:after="57"/>
    </w:pPr>
  </w:style>
  <w:style w:type="paragraph" w:styleId="1116" w:customStyle="1">
    <w:name w:val="目录 111"/>
    <w:basedOn w:val="951"/>
    <w:next w:val="951"/>
    <w:uiPriority w:val="39"/>
    <w:unhideWhenUsed/>
    <w:qFormat/>
    <w:pPr>
      <w:spacing w:after="57"/>
    </w:pPr>
  </w:style>
  <w:style w:type="paragraph" w:styleId="1117" w:customStyle="1">
    <w:name w:val="目录 61"/>
    <w:basedOn w:val="951"/>
    <w:next w:val="951"/>
    <w:uiPriority w:val="39"/>
    <w:unhideWhenUsed/>
    <w:qFormat/>
    <w:pPr>
      <w:ind w:left="1417"/>
      <w:spacing w:after="57"/>
    </w:pPr>
  </w:style>
  <w:style w:type="paragraph" w:styleId="1118" w:customStyle="1">
    <w:name w:val="目录 31"/>
    <w:basedOn w:val="951"/>
    <w:next w:val="951"/>
    <w:uiPriority w:val="39"/>
    <w:unhideWhenUsed/>
    <w:qFormat/>
    <w:pPr>
      <w:ind w:left="567"/>
      <w:spacing w:after="57"/>
    </w:pPr>
  </w:style>
  <w:style w:type="paragraph" w:styleId="1119" w:customStyle="1">
    <w:name w:val="目录 71"/>
    <w:basedOn w:val="951"/>
    <w:next w:val="951"/>
    <w:uiPriority w:val="39"/>
    <w:unhideWhenUsed/>
    <w:qFormat/>
    <w:pPr>
      <w:ind w:left="1701"/>
      <w:spacing w:after="57"/>
    </w:pPr>
  </w:style>
  <w:style w:type="paragraph" w:styleId="1120" w:customStyle="1">
    <w:name w:val="目录 51"/>
    <w:basedOn w:val="951"/>
    <w:next w:val="951"/>
    <w:uiPriority w:val="39"/>
    <w:unhideWhenUsed/>
    <w:qFormat/>
    <w:pPr>
      <w:ind w:left="1134"/>
      <w:spacing w:after="57"/>
    </w:pPr>
  </w:style>
  <w:style w:type="paragraph" w:styleId="1121" w:customStyle="1">
    <w:name w:val="目录 21"/>
    <w:basedOn w:val="951"/>
    <w:next w:val="951"/>
    <w:uiPriority w:val="39"/>
    <w:unhideWhenUsed/>
    <w:qFormat/>
    <w:pPr>
      <w:ind w:left="283"/>
      <w:spacing w:after="57"/>
    </w:pPr>
  </w:style>
  <w:style w:type="paragraph" w:styleId="1122" w:customStyle="1">
    <w:name w:val="页脚1"/>
    <w:basedOn w:val="951"/>
    <w:uiPriority w:val="0"/>
    <w:qFormat/>
    <w:pPr>
      <w:jc w:val="left"/>
      <w:tabs>
        <w:tab w:val="center" w:pos="4153" w:leader="none"/>
        <w:tab w:val="right" w:pos="8306" w:leader="none"/>
      </w:tabs>
    </w:pPr>
    <w:rPr>
      <w:sz w:val="18"/>
      <w:szCs w:val="18"/>
    </w:rPr>
  </w:style>
  <w:style w:type="paragraph" w:styleId="1123" w:customStyle="1">
    <w:name w:val="彩色列表 - 着色 11"/>
    <w:basedOn w:val="951"/>
    <w:uiPriority w:val="0"/>
    <w:qFormat/>
    <w:pPr>
      <w:ind w:firstLine="420"/>
    </w:pPr>
    <w:rPr>
      <w:rFonts w:ascii="Times New Roman" w:hAnsi="Times New Roman"/>
      <w:sz w:val="20"/>
    </w:rPr>
  </w:style>
  <w:style w:type="paragraph" w:styleId="1124" w:customStyle="1">
    <w:name w:val="Blockquote"/>
    <w:basedOn w:val="951"/>
    <w:uiPriority w:val="0"/>
    <w:qFormat/>
    <w:pPr>
      <w:ind w:left="764" w:right="567"/>
      <w:jc w:val="left"/>
      <w:spacing w:before="100" w:after="100"/>
    </w:pPr>
    <w:rPr>
      <w:sz w:val="24"/>
    </w:rPr>
  </w:style>
  <w:style w:type="paragraph" w:styleId="1125" w:customStyle="1">
    <w:name w:val="标题 31"/>
    <w:basedOn w:val="1042"/>
    <w:next w:val="1042"/>
    <w:uiPriority w:val="0"/>
    <w:qFormat/>
    <w:pPr>
      <w:keepLines/>
      <w:keepNext/>
      <w:spacing w:before="260" w:after="260" w:line="416" w:lineRule="auto"/>
      <w:outlineLvl w:val="2"/>
    </w:pPr>
    <w:rPr>
      <w:b/>
      <w:bCs/>
      <w:sz w:val="32"/>
      <w:szCs w:val="32"/>
    </w:rPr>
  </w:style>
  <w:style w:type="paragraph" w:styleId="1126" w:customStyle="1">
    <w:name w:val="图表目录1"/>
    <w:basedOn w:val="951"/>
    <w:next w:val="951"/>
    <w:uiPriority w:val="99"/>
    <w:unhideWhenUsed/>
    <w:qFormat/>
  </w:style>
  <w:style w:type="paragraph" w:styleId="1127" w:customStyle="1">
    <w:name w:val="目录 41"/>
    <w:basedOn w:val="951"/>
    <w:next w:val="951"/>
    <w:uiPriority w:val="39"/>
    <w:unhideWhenUsed/>
    <w:qFormat/>
    <w:pPr>
      <w:ind w:left="850"/>
      <w:spacing w:after="57"/>
    </w:pPr>
  </w:style>
  <w:style w:type="paragraph" w:styleId="1128" w:customStyle="1">
    <w:name w:val="题注1"/>
    <w:basedOn w:val="951"/>
    <w:next w:val="951"/>
    <w:uiPriority w:val="35"/>
    <w:unhideWhenUsed/>
    <w:qFormat/>
    <w:pPr>
      <w:spacing w:line="276" w:lineRule="auto"/>
    </w:pPr>
    <w:rPr>
      <w:b/>
      <w:bCs/>
      <w:color w:val="4f81bd"/>
      <w:sz w:val="18"/>
      <w:szCs w:val="18"/>
    </w:rPr>
  </w:style>
  <w:style w:type="paragraph" w:styleId="1129" w:customStyle="1">
    <w:name w:val="目录 91"/>
    <w:basedOn w:val="951"/>
    <w:next w:val="951"/>
    <w:uiPriority w:val="39"/>
    <w:unhideWhenUsed/>
    <w:qFormat/>
    <w:pPr>
      <w:ind w:left="2268"/>
      <w:spacing w:after="57"/>
    </w:pPr>
  </w:style>
  <w:style w:type="paragraph" w:styleId="1130" w:customStyle="1">
    <w:name w:val="页眉1"/>
    <w:basedOn w:val="951"/>
    <w:uiPriority w:val="0"/>
    <w:qFormat/>
    <w:pPr>
      <w:jc w:val="center"/>
      <w:tabs>
        <w:tab w:val="center" w:pos="4153" w:leader="none"/>
        <w:tab w:val="right" w:pos="8306" w:leader="none"/>
      </w:tabs>
      <w:pBdr>
        <w:bottom w:val="single" w:color="000000" w:sz="6" w:space="1"/>
      </w:pBdr>
    </w:pPr>
    <w:rPr>
      <w:sz w:val="18"/>
      <w:szCs w:val="18"/>
    </w:rPr>
  </w:style>
  <w:style w:type="paragraph" w:styleId="1131" w:customStyle="1">
    <w:name w:val="标题 11"/>
    <w:basedOn w:val="951"/>
    <w:next w:val="951"/>
    <w:uiPriority w:val="0"/>
    <w:qFormat/>
    <w:pPr>
      <w:jc w:val="center"/>
      <w:keepLines/>
      <w:keepNext/>
      <w:spacing w:before="340" w:after="330" w:line="578" w:lineRule="auto"/>
      <w:outlineLvl w:val="0"/>
    </w:pPr>
    <w:rPr>
      <w:b/>
      <w:bCs/>
      <w:sz w:val="44"/>
      <w:szCs w:val="44"/>
    </w:rPr>
  </w:style>
  <w:style w:type="paragraph" w:styleId="1132">
    <w:name w:val="No Spacing"/>
    <w:uiPriority w:val="1"/>
    <w:qFormat/>
    <w:rPr>
      <w:rFonts w:hint="default" w:ascii="Calibri" w:hAnsi="Calibri" w:eastAsia="宋体" w:cs="Times New Roman"/>
      <w:lang w:val="en-US" w:eastAsia="zh-CN" w:bidi="ar-SA"/>
    </w:rPr>
  </w:style>
  <w:style w:type="paragraph" w:styleId="1133" w:customStyle="1">
    <w:name w:val="列出段落1"/>
    <w:basedOn w:val="951"/>
    <w:uiPriority w:val="34"/>
    <w:qFormat/>
    <w:pPr>
      <w:ind w:firstLine="420"/>
    </w:pPr>
  </w:style>
  <w:style w:type="paragraph" w:styleId="1134" w:customStyle="1">
    <w:name w:val="默认段落字体 Para Char Char Char Char Char Char Char"/>
    <w:basedOn w:val="951"/>
    <w:uiPriority w:val="0"/>
    <w:qFormat/>
    <w:rPr>
      <w:rFonts w:ascii="Tahoma" w:hAnsi="Tahoma"/>
      <w:sz w:val="24"/>
      <w:szCs w:val="20"/>
    </w:rPr>
  </w:style>
  <w:style w:type="paragraph" w:styleId="1135">
    <w:name w:val="List Paragraph"/>
    <w:basedOn w:val="951"/>
    <w:uiPriority w:val="34"/>
    <w:qFormat/>
    <w:pPr>
      <w:contextualSpacing/>
      <w:ind w:left="720"/>
    </w:pPr>
  </w:style>
  <w:style w:type="paragraph" w:styleId="1136" w:customStyle="1">
    <w:name w:val="_HT_正文"/>
    <w:basedOn w:val="951"/>
    <w:uiPriority w:val="0"/>
    <w:qFormat/>
    <w:pPr>
      <w:ind w:firstLine="200"/>
      <w:spacing w:line="360" w:lineRule="auto"/>
    </w:pPr>
    <w:rPr>
      <w:sz w:val="24"/>
    </w:rPr>
  </w:style>
  <w:style w:type="paragraph" w:styleId="1137" w:customStyle="1">
    <w:name w:val="彩色列表 - 强调文字颜色 11"/>
    <w:basedOn w:val="951"/>
    <w:uiPriority w:val="34"/>
    <w:qFormat/>
    <w:pPr>
      <w:ind w:firstLine="420"/>
    </w:pPr>
    <w:rPr>
      <w:szCs w:val="22"/>
    </w:rPr>
  </w:style>
  <w:style w:type="paragraph" w:styleId="1138" w:customStyle="1">
    <w:name w:val="p0"/>
    <w:basedOn w:val="951"/>
    <w:uiPriority w:val="0"/>
    <w:qFormat/>
    <w:pPr>
      <w:widowControl/>
    </w:pPr>
    <w:rPr>
      <w:szCs w:val="21"/>
    </w:rPr>
  </w:style>
  <w:style w:type="paragraph" w:styleId="1139" w:customStyle="1">
    <w:name w:val="_Style 2"/>
    <w:basedOn w:val="1131"/>
    <w:next w:val="951"/>
    <w:uiPriority w:val="0"/>
    <w:qFormat/>
    <w:pPr>
      <w:jc w:val="both"/>
      <w:spacing w:line="576" w:lineRule="auto"/>
      <w:outlineLvl w:val="9"/>
    </w:pPr>
    <w:rPr>
      <w:rFonts w:ascii="Times New Roman" w:hAnsi="Times New Roman"/>
    </w:rPr>
  </w:style>
  <w:style w:type="paragraph" w:styleId="11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TOC 标题1"/>
    <w:uiPriority w:val="39"/>
    <w:unhideWhenUsed/>
    <w:qFormat/>
    <w:rPr>
      <w:rFonts w:hint="default" w:ascii="Calibri" w:hAnsi="Calibri" w:eastAsia="宋体" w:cs="Times New Roman"/>
      <w:lang w:val="en-US" w:eastAsia="zh-CN" w:bidi="ar-SA"/>
    </w:rPr>
  </w:style>
  <w:style w:type="paragraph" w:styleId="1142" w:customStyle="1">
    <w:name w:val="Char"/>
    <w:basedOn w:val="951"/>
    <w:uiPriority w:val="0"/>
    <w:qFormat/>
    <w:pPr>
      <w:tabs>
        <w:tab w:val="left" w:pos="360" w:leader="none"/>
      </w:tabs>
    </w:pPr>
    <w:rPr>
      <w:sz w:val="24"/>
    </w:rPr>
  </w:style>
  <w:style w:type="paragraph" w:styleId="114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4" w:customStyle="1">
    <w:name w:val="表格3"/>
    <w:basedOn w:val="951"/>
    <w:uiPriority w:val="0"/>
    <w:qFormat/>
    <w:pPr>
      <w:jc w:val="center"/>
    </w:pPr>
  </w:style>
  <w:style w:type="paragraph" w:styleId="1145" w:customStyle="1">
    <w:name w:val="文本块{858D7CFB-ED40-4347-BF05-701D383B685F}{858D7CFB-ED40-4347-BF05-701D383B685F}"/>
    <w:basedOn w:val="951"/>
    <w:uiPriority w:val="0"/>
    <w:qFormat/>
    <w:pPr>
      <w:ind w:left="256" w:right="6" w:firstLine="200"/>
    </w:pPr>
    <w:rPr>
      <w:rFonts w:eastAsia="仿宋_GB2312"/>
      <w:sz w:val="28"/>
    </w:rPr>
  </w:style>
  <w:style w:type="paragraph" w:styleId="114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7" w:customStyle="1">
    <w:name w:val="网格型11"/>
    <w:uiPriority w:val="59"/>
    <w:qFormat/>
    <w:tblPr>
      <w:tblCellMar>
        <w:left w:w="0" w:type="dxa"/>
        <w:top w:w="0" w:type="dxa"/>
        <w:right w:w="0" w:type="dxa"/>
        <w:bottom w:w="0" w:type="dxa"/>
      </w:tblCellMar>
    </w:tblPr>
  </w:style>
  <w:style w:type="table" w:styleId="1148" w:customStyle="1">
    <w:name w:val="List Table 7 Colorful - Accent 5"/>
    <w:uiPriority w:val="99"/>
    <w:qFormat/>
    <w:tblPr>
      <w:tblCellMar>
        <w:left w:w="0" w:type="dxa"/>
        <w:top w:w="0" w:type="dxa"/>
        <w:right w:w="0" w:type="dxa"/>
        <w:bottom w:w="0" w:type="dxa"/>
      </w:tblCellMar>
    </w:tblPr>
  </w:style>
  <w:style w:type="table" w:styleId="1149" w:customStyle="1">
    <w:name w:val="Bordered - Accent 6"/>
    <w:uiPriority w:val="99"/>
    <w:qFormat/>
    <w:tblPr>
      <w:tblCellMar>
        <w:left w:w="0" w:type="dxa"/>
        <w:top w:w="0" w:type="dxa"/>
        <w:right w:w="0" w:type="dxa"/>
        <w:bottom w:w="0" w:type="dxa"/>
      </w:tblCellMar>
    </w:tblPr>
  </w:style>
  <w:style w:type="table" w:styleId="1150" w:customStyle="1">
    <w:name w:val="Grid Table 2 - Accent 1"/>
    <w:uiPriority w:val="99"/>
    <w:qFormat/>
    <w:tblPr>
      <w:tblCellMar>
        <w:left w:w="0" w:type="dxa"/>
        <w:top w:w="0" w:type="dxa"/>
        <w:right w:w="0" w:type="dxa"/>
        <w:bottom w:w="0" w:type="dxa"/>
      </w:tblCellMar>
    </w:tblPr>
  </w:style>
  <w:style w:type="table" w:styleId="1151" w:customStyle="1">
    <w:name w:val="Grid Table 1 Light - Accent 6"/>
    <w:uiPriority w:val="99"/>
    <w:qFormat/>
    <w:tblPr>
      <w:tblCellMar>
        <w:left w:w="0" w:type="dxa"/>
        <w:top w:w="0" w:type="dxa"/>
        <w:right w:w="0" w:type="dxa"/>
        <w:bottom w:w="0" w:type="dxa"/>
      </w:tblCellMar>
    </w:tblPr>
  </w:style>
  <w:style w:type="table" w:styleId="1152" w:customStyle="1">
    <w:name w:val="Grid Table 2 - Accent 6"/>
    <w:uiPriority w:val="99"/>
    <w:qFormat/>
    <w:tblPr>
      <w:tblCellMar>
        <w:left w:w="0" w:type="dxa"/>
        <w:top w:w="0" w:type="dxa"/>
        <w:right w:w="0" w:type="dxa"/>
        <w:bottom w:w="0" w:type="dxa"/>
      </w:tblCellMar>
    </w:tblPr>
  </w:style>
  <w:style w:type="table" w:styleId="1153" w:customStyle="1">
    <w:name w:val="Lined - Accent 4"/>
    <w:uiPriority w:val="99"/>
    <w:qFormat/>
    <w:rPr>
      <w:color w:val="404040"/>
    </w:rPr>
    <w:tblPr>
      <w:tblCellMar>
        <w:left w:w="0" w:type="dxa"/>
        <w:top w:w="0" w:type="dxa"/>
        <w:right w:w="0" w:type="dxa"/>
        <w:bottom w:w="0" w:type="dxa"/>
      </w:tblCellMar>
    </w:tblPr>
  </w:style>
  <w:style w:type="table" w:styleId="1154" w:customStyle="1">
    <w:name w:val="List Table 4 - Accent 2"/>
    <w:uiPriority w:val="99"/>
    <w:qFormat/>
    <w:tblPr>
      <w:tblCellMar>
        <w:left w:w="0" w:type="dxa"/>
        <w:top w:w="0" w:type="dxa"/>
        <w:right w:w="0" w:type="dxa"/>
        <w:bottom w:w="0" w:type="dxa"/>
      </w:tblCellMar>
    </w:tblPr>
  </w:style>
  <w:style w:type="table" w:styleId="1155" w:customStyle="1">
    <w:name w:val="List Table 5 Dark - Accent 3"/>
    <w:uiPriority w:val="99"/>
    <w:qFormat/>
    <w:tblPr>
      <w:tblCellMar>
        <w:left w:w="0" w:type="dxa"/>
        <w:top w:w="0" w:type="dxa"/>
        <w:right w:w="0" w:type="dxa"/>
        <w:bottom w:w="0" w:type="dxa"/>
      </w:tblCellMar>
    </w:tblPr>
  </w:style>
  <w:style w:type="table" w:styleId="1156" w:customStyle="1">
    <w:name w:val="List Table 2 - Accent 2"/>
    <w:uiPriority w:val="99"/>
    <w:qFormat/>
    <w:tblPr>
      <w:tblCellMar>
        <w:left w:w="0" w:type="dxa"/>
        <w:top w:w="0" w:type="dxa"/>
        <w:right w:w="0" w:type="dxa"/>
        <w:bottom w:w="0" w:type="dxa"/>
      </w:tblCellMar>
    </w:tblPr>
  </w:style>
  <w:style w:type="table" w:styleId="1157" w:customStyle="1">
    <w:name w:val="Table Grid Light"/>
    <w:uiPriority w:val="59"/>
    <w:qFormat/>
    <w:tblPr>
      <w:tblCellMar>
        <w:left w:w="0" w:type="dxa"/>
        <w:top w:w="0" w:type="dxa"/>
        <w:right w:w="0" w:type="dxa"/>
        <w:bottom w:w="0" w:type="dxa"/>
      </w:tblCellMar>
    </w:tblPr>
  </w:style>
  <w:style w:type="table" w:styleId="1158" w:customStyle="1">
    <w:name w:val="Grid Table 7 Colorful - Accent 4"/>
    <w:uiPriority w:val="99"/>
    <w:qFormat/>
    <w:tblPr>
      <w:tblCellMar>
        <w:left w:w="0" w:type="dxa"/>
        <w:top w:w="0" w:type="dxa"/>
        <w:right w:w="0" w:type="dxa"/>
        <w:bottom w:w="0" w:type="dxa"/>
      </w:tblCellMar>
    </w:tblPr>
  </w:style>
  <w:style w:type="table" w:styleId="1159" w:customStyle="1">
    <w:name w:val="Lined - Accent 5"/>
    <w:uiPriority w:val="99"/>
    <w:qFormat/>
    <w:rPr>
      <w:color w:val="404040"/>
    </w:rPr>
    <w:tblPr>
      <w:tblCellMar>
        <w:left w:w="0" w:type="dxa"/>
        <w:top w:w="0" w:type="dxa"/>
        <w:right w:w="0" w:type="dxa"/>
        <w:bottom w:w="0" w:type="dxa"/>
      </w:tblCellMar>
    </w:tblPr>
  </w:style>
  <w:style w:type="table" w:styleId="1160" w:customStyle="1">
    <w:name w:val="Grid Table 4 - Accent 3"/>
    <w:uiPriority w:val="59"/>
    <w:qFormat/>
    <w:tblPr>
      <w:tblCellMar>
        <w:left w:w="0" w:type="dxa"/>
        <w:top w:w="0" w:type="dxa"/>
        <w:right w:w="0" w:type="dxa"/>
        <w:bottom w:w="0" w:type="dxa"/>
      </w:tblCellMar>
    </w:tblPr>
  </w:style>
  <w:style w:type="table" w:styleId="1161" w:customStyle="1">
    <w:name w:val="Grid Table 5 Dark - Accent 6"/>
    <w:uiPriority w:val="99"/>
    <w:qFormat/>
    <w:tblPr>
      <w:tblCellMar>
        <w:left w:w="0" w:type="dxa"/>
        <w:top w:w="0" w:type="dxa"/>
        <w:right w:w="0" w:type="dxa"/>
        <w:bottom w:w="0" w:type="dxa"/>
      </w:tblCellMar>
    </w:tblPr>
  </w:style>
  <w:style w:type="table" w:styleId="1162" w:customStyle="1">
    <w:name w:val="List Table 1 Light - Accent 3"/>
    <w:uiPriority w:val="99"/>
    <w:qFormat/>
    <w:tblPr>
      <w:tblCellMar>
        <w:left w:w="0" w:type="dxa"/>
        <w:top w:w="0" w:type="dxa"/>
        <w:right w:w="0" w:type="dxa"/>
        <w:bottom w:w="0" w:type="dxa"/>
      </w:tblCellMar>
    </w:tblPr>
  </w:style>
  <w:style w:type="table" w:styleId="1163" w:customStyle="1">
    <w:name w:val="Grid Table 6 Colorful - Accent 2"/>
    <w:uiPriority w:val="99"/>
    <w:qFormat/>
    <w:tblPr>
      <w:tblCellMar>
        <w:left w:w="0" w:type="dxa"/>
        <w:top w:w="0" w:type="dxa"/>
        <w:right w:w="0" w:type="dxa"/>
        <w:bottom w:w="0" w:type="dxa"/>
      </w:tblCellMar>
    </w:tblPr>
  </w:style>
  <w:style w:type="table" w:styleId="1164" w:customStyle="1">
    <w:name w:val="List Table 5 Dark - Accent 5"/>
    <w:uiPriority w:val="99"/>
    <w:qFormat/>
    <w:tblPr>
      <w:tblCellMar>
        <w:left w:w="0" w:type="dxa"/>
        <w:top w:w="0" w:type="dxa"/>
        <w:right w:w="0" w:type="dxa"/>
        <w:bottom w:w="0" w:type="dxa"/>
      </w:tblCellMar>
    </w:tblPr>
  </w:style>
  <w:style w:type="table" w:styleId="1165" w:customStyle="1">
    <w:name w:val="清单表 1 浅色1"/>
    <w:uiPriority w:val="99"/>
    <w:qFormat/>
    <w:tblPr>
      <w:tblCellMar>
        <w:left w:w="0" w:type="dxa"/>
        <w:top w:w="0" w:type="dxa"/>
        <w:right w:w="0" w:type="dxa"/>
        <w:bottom w:w="0" w:type="dxa"/>
      </w:tblCellMar>
    </w:tblPr>
  </w:style>
  <w:style w:type="table" w:styleId="1166" w:customStyle="1">
    <w:name w:val="Grid Table 6 Colorful - Accent 1"/>
    <w:uiPriority w:val="99"/>
    <w:qFormat/>
    <w:tblPr>
      <w:tblCellMar>
        <w:left w:w="0" w:type="dxa"/>
        <w:top w:w="0" w:type="dxa"/>
        <w:right w:w="0" w:type="dxa"/>
        <w:bottom w:w="0" w:type="dxa"/>
      </w:tblCellMar>
    </w:tblPr>
  </w:style>
  <w:style w:type="table" w:styleId="1167" w:customStyle="1">
    <w:name w:val="Grid Table 5 Dark- Accent 1"/>
    <w:uiPriority w:val="99"/>
    <w:qFormat/>
    <w:tblPr>
      <w:tblCellMar>
        <w:left w:w="0" w:type="dxa"/>
        <w:top w:w="0" w:type="dxa"/>
        <w:right w:w="0" w:type="dxa"/>
        <w:bottom w:w="0" w:type="dxa"/>
      </w:tblCellMar>
    </w:tblPr>
  </w:style>
  <w:style w:type="table" w:styleId="1168" w:customStyle="1">
    <w:name w:val="Grid Table 1 Light - Accent 4"/>
    <w:uiPriority w:val="99"/>
    <w:qFormat/>
    <w:tblPr>
      <w:tblCellMar>
        <w:left w:w="0" w:type="dxa"/>
        <w:top w:w="0" w:type="dxa"/>
        <w:right w:w="0" w:type="dxa"/>
        <w:bottom w:w="0" w:type="dxa"/>
      </w:tblCellMar>
    </w:tblPr>
  </w:style>
  <w:style w:type="table" w:styleId="1169" w:customStyle="1">
    <w:name w:val="清单表 31"/>
    <w:uiPriority w:val="99"/>
    <w:qFormat/>
    <w:tblPr>
      <w:tblCellMar>
        <w:left w:w="0" w:type="dxa"/>
        <w:top w:w="0" w:type="dxa"/>
        <w:right w:w="0" w:type="dxa"/>
        <w:bottom w:w="0" w:type="dxa"/>
      </w:tblCellMar>
    </w:tblPr>
  </w:style>
  <w:style w:type="table" w:styleId="1170" w:customStyle="1">
    <w:name w:val="Grid Table 1 Light - Accent 3"/>
    <w:uiPriority w:val="99"/>
    <w:qFormat/>
    <w:tblPr>
      <w:tblCellMar>
        <w:left w:w="0" w:type="dxa"/>
        <w:top w:w="0" w:type="dxa"/>
        <w:right w:w="0" w:type="dxa"/>
        <w:bottom w:w="0" w:type="dxa"/>
      </w:tblCellMar>
    </w:tblPr>
  </w:style>
  <w:style w:type="table" w:styleId="1171" w:customStyle="1">
    <w:name w:val="网格型1"/>
    <w:basedOn w:val="1172"/>
    <w:uiPriority w:val="0"/>
    <w:qFormat/>
    <w:tblPr/>
  </w:style>
  <w:style w:type="table" w:styleId="1172" w:customStyle="1">
    <w:name w:val="普通表格1"/>
    <w:uiPriority w:val="0"/>
    <w:semiHidden/>
    <w:qFormat/>
    <w:tblPr>
      <w:tblCellMar>
        <w:left w:w="0" w:type="dxa"/>
        <w:top w:w="0" w:type="dxa"/>
        <w:right w:w="0" w:type="dxa"/>
        <w:bottom w:w="0" w:type="dxa"/>
      </w:tblCellMar>
    </w:tblPr>
  </w:style>
  <w:style w:type="table" w:styleId="1173" w:customStyle="1">
    <w:name w:val="List Table 7 Colorful - Accent 1"/>
    <w:uiPriority w:val="99"/>
    <w:qFormat/>
    <w:tblPr>
      <w:tblCellMar>
        <w:left w:w="0" w:type="dxa"/>
        <w:top w:w="0" w:type="dxa"/>
        <w:right w:w="0" w:type="dxa"/>
        <w:bottom w:w="0" w:type="dxa"/>
      </w:tblCellMar>
    </w:tblPr>
  </w:style>
  <w:style w:type="table" w:styleId="1174" w:customStyle="1">
    <w:name w:val="List Table 7 Colorful - Accent 2"/>
    <w:uiPriority w:val="99"/>
    <w:qFormat/>
    <w:tblPr>
      <w:tblCellMar>
        <w:left w:w="0" w:type="dxa"/>
        <w:top w:w="0" w:type="dxa"/>
        <w:right w:w="0" w:type="dxa"/>
        <w:bottom w:w="0" w:type="dxa"/>
      </w:tblCellMar>
    </w:tblPr>
  </w:style>
  <w:style w:type="table" w:styleId="1175" w:customStyle="1">
    <w:name w:val="Grid Table 3 - Accent 1"/>
    <w:uiPriority w:val="99"/>
    <w:qFormat/>
    <w:tblPr>
      <w:tblCellMar>
        <w:left w:w="0" w:type="dxa"/>
        <w:top w:w="0" w:type="dxa"/>
        <w:right w:w="0" w:type="dxa"/>
        <w:bottom w:w="0" w:type="dxa"/>
      </w:tblCellMar>
    </w:tblPr>
  </w:style>
  <w:style w:type="table" w:styleId="1176" w:customStyle="1">
    <w:name w:val="Bordered - Accent 3"/>
    <w:uiPriority w:val="99"/>
    <w:qFormat/>
    <w:tblPr>
      <w:tblCellMar>
        <w:left w:w="0" w:type="dxa"/>
        <w:top w:w="0" w:type="dxa"/>
        <w:right w:w="0" w:type="dxa"/>
        <w:bottom w:w="0" w:type="dxa"/>
      </w:tblCellMar>
    </w:tblPr>
  </w:style>
  <w:style w:type="table" w:styleId="1177" w:customStyle="1">
    <w:name w:val="List Table 4 - Accent 5"/>
    <w:uiPriority w:val="99"/>
    <w:qFormat/>
    <w:tblPr>
      <w:tblCellMar>
        <w:left w:w="0" w:type="dxa"/>
        <w:top w:w="0" w:type="dxa"/>
        <w:right w:w="0" w:type="dxa"/>
        <w:bottom w:w="0" w:type="dxa"/>
      </w:tblCellMar>
    </w:tblPr>
  </w:style>
  <w:style w:type="table" w:styleId="1178" w:customStyle="1">
    <w:name w:val="List Table 7 Colorful - Accent 6"/>
    <w:uiPriority w:val="99"/>
    <w:qFormat/>
    <w:tblPr>
      <w:tblCellMar>
        <w:left w:w="0" w:type="dxa"/>
        <w:top w:w="0" w:type="dxa"/>
        <w:right w:w="0" w:type="dxa"/>
        <w:bottom w:w="0" w:type="dxa"/>
      </w:tblCellMar>
    </w:tblPr>
  </w:style>
  <w:style w:type="table" w:styleId="1179" w:customStyle="1">
    <w:name w:val="Bordered &amp; Lined - Accent 5"/>
    <w:uiPriority w:val="99"/>
    <w:qFormat/>
    <w:rPr>
      <w:color w:val="404040"/>
    </w:rPr>
    <w:tblPr>
      <w:tblCellMar>
        <w:left w:w="0" w:type="dxa"/>
        <w:top w:w="0" w:type="dxa"/>
        <w:right w:w="0" w:type="dxa"/>
        <w:bottom w:w="0" w:type="dxa"/>
      </w:tblCellMar>
    </w:tblPr>
  </w:style>
  <w:style w:type="table" w:styleId="1180" w:customStyle="1">
    <w:name w:val="List Table 6 Colorful - Accent 4"/>
    <w:uiPriority w:val="99"/>
    <w:qFormat/>
    <w:tblPr>
      <w:tblCellMar>
        <w:left w:w="0" w:type="dxa"/>
        <w:top w:w="0" w:type="dxa"/>
        <w:right w:w="0" w:type="dxa"/>
        <w:bottom w:w="0" w:type="dxa"/>
      </w:tblCellMar>
    </w:tblPr>
  </w:style>
  <w:style w:type="table" w:styleId="1181" w:customStyle="1">
    <w:name w:val="List Table 6 Colorful - Accent 6"/>
    <w:uiPriority w:val="99"/>
    <w:qFormat/>
    <w:tblPr>
      <w:tblCellMar>
        <w:left w:w="0" w:type="dxa"/>
        <w:top w:w="0" w:type="dxa"/>
        <w:right w:w="0" w:type="dxa"/>
        <w:bottom w:w="0" w:type="dxa"/>
      </w:tblCellMar>
    </w:tblPr>
  </w:style>
  <w:style w:type="table" w:styleId="1182" w:customStyle="1">
    <w:name w:val="Grid Table 3 - Accent 4"/>
    <w:uiPriority w:val="99"/>
    <w:qFormat/>
    <w:tblPr>
      <w:tblCellMar>
        <w:left w:w="0" w:type="dxa"/>
        <w:top w:w="0" w:type="dxa"/>
        <w:right w:w="0" w:type="dxa"/>
        <w:bottom w:w="0" w:type="dxa"/>
      </w:tblCellMar>
    </w:tblPr>
  </w:style>
  <w:style w:type="table" w:styleId="1183" w:customStyle="1">
    <w:name w:val="Grid Table 6 Colorful - Accent 3"/>
    <w:uiPriority w:val="99"/>
    <w:qFormat/>
    <w:tblPr>
      <w:tblCellMar>
        <w:left w:w="0" w:type="dxa"/>
        <w:top w:w="0" w:type="dxa"/>
        <w:right w:w="0" w:type="dxa"/>
        <w:bottom w:w="0" w:type="dxa"/>
      </w:tblCellMar>
    </w:tblPr>
  </w:style>
  <w:style w:type="table" w:styleId="1184" w:customStyle="1">
    <w:name w:val="Lined - Accent 3"/>
    <w:uiPriority w:val="99"/>
    <w:qFormat/>
    <w:rPr>
      <w:color w:val="404040"/>
    </w:rPr>
    <w:tblPr>
      <w:tblCellMar>
        <w:left w:w="0" w:type="dxa"/>
        <w:top w:w="0" w:type="dxa"/>
        <w:right w:w="0" w:type="dxa"/>
        <w:bottom w:w="0" w:type="dxa"/>
      </w:tblCellMar>
    </w:tblPr>
  </w:style>
  <w:style w:type="table" w:styleId="1185" w:customStyle="1">
    <w:name w:val="List Table 6 Colorful - Accent 1"/>
    <w:uiPriority w:val="99"/>
    <w:qFormat/>
    <w:tblPr>
      <w:tblCellMar>
        <w:left w:w="0" w:type="dxa"/>
        <w:top w:w="0" w:type="dxa"/>
        <w:right w:w="0" w:type="dxa"/>
        <w:bottom w:w="0" w:type="dxa"/>
      </w:tblCellMar>
    </w:tblPr>
  </w:style>
  <w:style w:type="table" w:styleId="1186" w:customStyle="1">
    <w:name w:val="网格表 1 浅色1"/>
    <w:uiPriority w:val="99"/>
    <w:qFormat/>
    <w:tblPr>
      <w:tblCellMar>
        <w:left w:w="0" w:type="dxa"/>
        <w:top w:w="0" w:type="dxa"/>
        <w:right w:w="0" w:type="dxa"/>
        <w:bottom w:w="0" w:type="dxa"/>
      </w:tblCellMar>
    </w:tblPr>
  </w:style>
  <w:style w:type="table" w:styleId="1187" w:customStyle="1">
    <w:name w:val="List Table 1 Light - Accent 6"/>
    <w:uiPriority w:val="99"/>
    <w:qFormat/>
    <w:tblPr>
      <w:tblCellMar>
        <w:left w:w="0" w:type="dxa"/>
        <w:top w:w="0" w:type="dxa"/>
        <w:right w:w="0" w:type="dxa"/>
        <w:bottom w:w="0" w:type="dxa"/>
      </w:tblCellMar>
    </w:tblPr>
  </w:style>
  <w:style w:type="table" w:styleId="1188" w:customStyle="1">
    <w:name w:val="Lined - Accent 1"/>
    <w:uiPriority w:val="99"/>
    <w:qFormat/>
    <w:rPr>
      <w:color w:val="404040"/>
    </w:rPr>
    <w:tblPr>
      <w:tblCellMar>
        <w:left w:w="0" w:type="dxa"/>
        <w:top w:w="0" w:type="dxa"/>
        <w:right w:w="0" w:type="dxa"/>
        <w:bottom w:w="0" w:type="dxa"/>
      </w:tblCellMar>
    </w:tblPr>
  </w:style>
  <w:style w:type="table" w:styleId="1189" w:customStyle="1">
    <w:name w:val="Bordered - Accent 5"/>
    <w:uiPriority w:val="99"/>
    <w:qFormat/>
    <w:tblPr>
      <w:tblCellMar>
        <w:left w:w="0" w:type="dxa"/>
        <w:top w:w="0" w:type="dxa"/>
        <w:right w:w="0" w:type="dxa"/>
        <w:bottom w:w="0" w:type="dxa"/>
      </w:tblCellMar>
    </w:tblPr>
  </w:style>
  <w:style w:type="table" w:styleId="1190" w:customStyle="1">
    <w:name w:val="Grid Table 3 - Accent 3"/>
    <w:uiPriority w:val="99"/>
    <w:qFormat/>
    <w:tblPr>
      <w:tblCellMar>
        <w:left w:w="0" w:type="dxa"/>
        <w:top w:w="0" w:type="dxa"/>
        <w:right w:w="0" w:type="dxa"/>
        <w:bottom w:w="0" w:type="dxa"/>
      </w:tblCellMar>
    </w:tblPr>
  </w:style>
  <w:style w:type="table" w:styleId="1191" w:customStyle="1">
    <w:name w:val="清单表 6 彩色1"/>
    <w:uiPriority w:val="99"/>
    <w:qFormat/>
    <w:tblPr>
      <w:tblCellMar>
        <w:left w:w="0" w:type="dxa"/>
        <w:top w:w="0" w:type="dxa"/>
        <w:right w:w="0" w:type="dxa"/>
        <w:bottom w:w="0" w:type="dxa"/>
      </w:tblCellMar>
    </w:tblPr>
  </w:style>
  <w:style w:type="table" w:styleId="1192" w:customStyle="1">
    <w:name w:val="Bordered &amp; Lined - Accent 2"/>
    <w:uiPriority w:val="99"/>
    <w:qFormat/>
    <w:rPr>
      <w:color w:val="404040"/>
    </w:rPr>
    <w:tblPr>
      <w:tblCellMar>
        <w:left w:w="0" w:type="dxa"/>
        <w:top w:w="0" w:type="dxa"/>
        <w:right w:w="0" w:type="dxa"/>
        <w:bottom w:w="0" w:type="dxa"/>
      </w:tblCellMar>
    </w:tblPr>
  </w:style>
  <w:style w:type="table" w:styleId="1193" w:customStyle="1">
    <w:name w:val="Grid Table 2 - Accent 5"/>
    <w:uiPriority w:val="99"/>
    <w:qFormat/>
    <w:tblPr>
      <w:tblCellMar>
        <w:left w:w="0" w:type="dxa"/>
        <w:top w:w="0" w:type="dxa"/>
        <w:right w:w="0" w:type="dxa"/>
        <w:bottom w:w="0" w:type="dxa"/>
      </w:tblCellMar>
    </w:tblPr>
  </w:style>
  <w:style w:type="table" w:styleId="1194" w:customStyle="1">
    <w:name w:val="List Table 7 Colorful - Accent 4"/>
    <w:uiPriority w:val="99"/>
    <w:qFormat/>
    <w:tblPr>
      <w:tblCellMar>
        <w:left w:w="0" w:type="dxa"/>
        <w:top w:w="0" w:type="dxa"/>
        <w:right w:w="0" w:type="dxa"/>
        <w:bottom w:w="0" w:type="dxa"/>
      </w:tblCellMar>
    </w:tblPr>
  </w:style>
  <w:style w:type="table" w:styleId="1195" w:customStyle="1">
    <w:name w:val="List Table 5 Dark - Accent 6"/>
    <w:uiPriority w:val="99"/>
    <w:qFormat/>
    <w:tblPr>
      <w:tblCellMar>
        <w:left w:w="0" w:type="dxa"/>
        <w:top w:w="0" w:type="dxa"/>
        <w:right w:w="0" w:type="dxa"/>
        <w:bottom w:w="0" w:type="dxa"/>
      </w:tblCellMar>
    </w:tblPr>
  </w:style>
  <w:style w:type="table" w:styleId="1196" w:customStyle="1">
    <w:name w:val="List Table 4 - Accent 6"/>
    <w:uiPriority w:val="99"/>
    <w:qFormat/>
    <w:tblPr>
      <w:tblCellMar>
        <w:left w:w="0" w:type="dxa"/>
        <w:top w:w="0" w:type="dxa"/>
        <w:right w:w="0" w:type="dxa"/>
        <w:bottom w:w="0" w:type="dxa"/>
      </w:tblCellMar>
    </w:tblPr>
  </w:style>
  <w:style w:type="table" w:styleId="1197" w:customStyle="1">
    <w:name w:val="网格表 41"/>
    <w:uiPriority w:val="59"/>
    <w:qFormat/>
    <w:tblPr>
      <w:tblCellMar>
        <w:left w:w="0" w:type="dxa"/>
        <w:top w:w="0" w:type="dxa"/>
        <w:right w:w="0" w:type="dxa"/>
        <w:bottom w:w="0" w:type="dxa"/>
      </w:tblCellMar>
    </w:tblPr>
  </w:style>
  <w:style w:type="table" w:styleId="1198" w:customStyle="1">
    <w:name w:val="Grid Table 6 Colorful - Accent 4"/>
    <w:uiPriority w:val="99"/>
    <w:qFormat/>
    <w:tblPr>
      <w:tblCellMar>
        <w:left w:w="0" w:type="dxa"/>
        <w:top w:w="0" w:type="dxa"/>
        <w:right w:w="0" w:type="dxa"/>
        <w:bottom w:w="0" w:type="dxa"/>
      </w:tblCellMar>
    </w:tblPr>
  </w:style>
  <w:style w:type="table" w:styleId="1199" w:customStyle="1">
    <w:name w:val="Lined - Accent"/>
    <w:uiPriority w:val="99"/>
    <w:qFormat/>
    <w:rPr>
      <w:color w:val="404040"/>
    </w:rPr>
    <w:tblPr>
      <w:tblCellMar>
        <w:left w:w="0" w:type="dxa"/>
        <w:top w:w="0" w:type="dxa"/>
        <w:right w:w="0" w:type="dxa"/>
        <w:bottom w:w="0" w:type="dxa"/>
      </w:tblCellMar>
    </w:tblPr>
  </w:style>
  <w:style w:type="table" w:styleId="1200" w:customStyle="1">
    <w:name w:val="Grid Table 2 - Accent 4"/>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3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Grid Table 6 Colorful - Accent 6"/>
    <w:uiPriority w:val="99"/>
    <w:qFormat/>
    <w:tblPr>
      <w:tblCellMar>
        <w:left w:w="0" w:type="dxa"/>
        <w:top w:w="0" w:type="dxa"/>
        <w:right w:w="0" w:type="dxa"/>
        <w:bottom w:w="0" w:type="dxa"/>
      </w:tblCellMar>
    </w:tblPr>
  </w:style>
  <w:style w:type="table" w:styleId="1205" w:customStyle="1">
    <w:name w:val="清单表 21"/>
    <w:uiPriority w:val="99"/>
    <w:qFormat/>
    <w:tblPr>
      <w:tblCellMar>
        <w:left w:w="0" w:type="dxa"/>
        <w:top w:w="0" w:type="dxa"/>
        <w:right w:w="0" w:type="dxa"/>
        <w:bottom w:w="0" w:type="dxa"/>
      </w:tblCellMar>
    </w:tblPr>
  </w:style>
  <w:style w:type="table" w:styleId="1206" w:customStyle="1">
    <w:name w:val="Bordered - Accent 4"/>
    <w:uiPriority w:val="99"/>
    <w:qFormat/>
    <w:tblPr>
      <w:tblCellMar>
        <w:left w:w="0" w:type="dxa"/>
        <w:top w:w="0" w:type="dxa"/>
        <w:right w:w="0" w:type="dxa"/>
        <w:bottom w:w="0" w:type="dxa"/>
      </w:tblCellMar>
    </w:tblPr>
  </w:style>
  <w:style w:type="table" w:styleId="1207" w:customStyle="1">
    <w:name w:val="List Table 7 Colorful - Accent 3"/>
    <w:uiPriority w:val="99"/>
    <w:qFormat/>
    <w:tblPr>
      <w:tblCellMar>
        <w:left w:w="0" w:type="dxa"/>
        <w:top w:w="0" w:type="dxa"/>
        <w:right w:w="0" w:type="dxa"/>
        <w:bottom w:w="0" w:type="dxa"/>
      </w:tblCellMar>
    </w:tblPr>
  </w:style>
  <w:style w:type="table" w:styleId="1208" w:customStyle="1">
    <w:name w:val="Grid Table 6 Colorful - Accent 5"/>
    <w:uiPriority w:val="99"/>
    <w:qFormat/>
    <w:tblPr>
      <w:tblCellMar>
        <w:left w:w="0" w:type="dxa"/>
        <w:top w:w="0" w:type="dxa"/>
        <w:right w:w="0" w:type="dxa"/>
        <w:bottom w:w="0" w:type="dxa"/>
      </w:tblCellMar>
    </w:tblPr>
  </w:style>
  <w:style w:type="table" w:styleId="1209" w:customStyle="1">
    <w:name w:val="List Table 2 - Accent 1"/>
    <w:uiPriority w:val="99"/>
    <w:qFormat/>
    <w:tblPr>
      <w:tblCellMar>
        <w:left w:w="0" w:type="dxa"/>
        <w:top w:w="0" w:type="dxa"/>
        <w:right w:w="0" w:type="dxa"/>
        <w:bottom w:w="0" w:type="dxa"/>
      </w:tblCellMar>
    </w:tblPr>
  </w:style>
  <w:style w:type="table" w:styleId="1210" w:customStyle="1">
    <w:name w:val="List Table 2 - Accent 4"/>
    <w:uiPriority w:val="99"/>
    <w:qFormat/>
    <w:tblPr>
      <w:tblCellMar>
        <w:left w:w="0" w:type="dxa"/>
        <w:top w:w="0" w:type="dxa"/>
        <w:right w:w="0" w:type="dxa"/>
        <w:bottom w:w="0" w:type="dxa"/>
      </w:tblCellMar>
    </w:tblPr>
  </w:style>
  <w:style w:type="table" w:styleId="1211" w:customStyle="1">
    <w:name w:val="Bordered &amp; Lined - Accent"/>
    <w:uiPriority w:val="99"/>
    <w:qFormat/>
    <w:rPr>
      <w:color w:val="404040"/>
    </w:rPr>
    <w:tblPr>
      <w:tblCellMar>
        <w:left w:w="0" w:type="dxa"/>
        <w:top w:w="0" w:type="dxa"/>
        <w:right w:w="0" w:type="dxa"/>
        <w:bottom w:w="0" w:type="dxa"/>
      </w:tblCellMar>
    </w:tblPr>
  </w:style>
  <w:style w:type="table" w:styleId="1212" w:customStyle="1">
    <w:name w:val="Grid Table 5 Dark - Accent 5"/>
    <w:uiPriority w:val="99"/>
    <w:qFormat/>
    <w:tblPr>
      <w:tblCellMar>
        <w:left w:w="0" w:type="dxa"/>
        <w:top w:w="0" w:type="dxa"/>
        <w:right w:w="0" w:type="dxa"/>
        <w:bottom w:w="0" w:type="dxa"/>
      </w:tblCellMar>
    </w:tblPr>
  </w:style>
  <w:style w:type="table" w:styleId="1213" w:customStyle="1">
    <w:name w:val="无格式表格 31"/>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Grid Table 4 - Accent 5"/>
    <w:uiPriority w:val="59"/>
    <w:qFormat/>
    <w:tblPr>
      <w:tblCellMar>
        <w:left w:w="0" w:type="dxa"/>
        <w:top w:w="0" w:type="dxa"/>
        <w:right w:w="0" w:type="dxa"/>
        <w:bottom w:w="0" w:type="dxa"/>
      </w:tblCellMar>
    </w:tblPr>
  </w:style>
  <w:style w:type="table" w:styleId="1216" w:customStyle="1">
    <w:name w:val="List Table 6 Colorful - Accent 3"/>
    <w:uiPriority w:val="99"/>
    <w:qFormat/>
    <w:tblPr>
      <w:tblCellMar>
        <w:left w:w="0" w:type="dxa"/>
        <w:top w:w="0" w:type="dxa"/>
        <w:right w:w="0" w:type="dxa"/>
        <w:bottom w:w="0" w:type="dxa"/>
      </w:tblCellMar>
    </w:tblPr>
  </w:style>
  <w:style w:type="table" w:styleId="1217" w:customStyle="1">
    <w:name w:val="Lined - Accent 2"/>
    <w:uiPriority w:val="99"/>
    <w:qFormat/>
    <w:rPr>
      <w:color w:val="404040"/>
    </w:rPr>
    <w:tblPr>
      <w:tblCellMar>
        <w:left w:w="0" w:type="dxa"/>
        <w:top w:w="0" w:type="dxa"/>
        <w:right w:w="0" w:type="dxa"/>
        <w:bottom w:w="0" w:type="dxa"/>
      </w:tblCellMar>
    </w:tblPr>
  </w:style>
  <w:style w:type="table" w:styleId="1218" w:customStyle="1">
    <w:name w:val="Grid Table 1 Light - Accent 1"/>
    <w:uiPriority w:val="99"/>
    <w:qFormat/>
    <w:tblPr>
      <w:tblCellMar>
        <w:left w:w="0" w:type="dxa"/>
        <w:top w:w="0" w:type="dxa"/>
        <w:right w:w="0" w:type="dxa"/>
        <w:bottom w:w="0" w:type="dxa"/>
      </w:tblCellMar>
    </w:tblPr>
  </w:style>
  <w:style w:type="table" w:styleId="1219" w:customStyle="1">
    <w:name w:val="List Table 3 - Accent 2"/>
    <w:uiPriority w:val="99"/>
    <w:qFormat/>
    <w:tblPr>
      <w:tblCellMar>
        <w:left w:w="0" w:type="dxa"/>
        <w:top w:w="0" w:type="dxa"/>
        <w:right w:w="0" w:type="dxa"/>
        <w:bottom w:w="0" w:type="dxa"/>
      </w:tblCellMar>
    </w:tblPr>
  </w:style>
  <w:style w:type="table" w:styleId="1220" w:customStyle="1">
    <w:name w:val="网格表 7 彩色1"/>
    <w:uiPriority w:val="99"/>
    <w:qFormat/>
    <w:tblPr>
      <w:tblCellMar>
        <w:left w:w="0" w:type="dxa"/>
        <w:top w:w="0" w:type="dxa"/>
        <w:right w:w="0" w:type="dxa"/>
        <w:bottom w:w="0" w:type="dxa"/>
      </w:tblCellMar>
    </w:tblPr>
  </w:style>
  <w:style w:type="table" w:styleId="1221" w:customStyle="1">
    <w:name w:val="List Table 1 Light - Accent 5"/>
    <w:uiPriority w:val="99"/>
    <w:qFormat/>
    <w:tblPr>
      <w:tblCellMar>
        <w:left w:w="0" w:type="dxa"/>
        <w:top w:w="0" w:type="dxa"/>
        <w:right w:w="0" w:type="dxa"/>
        <w:bottom w:w="0" w:type="dxa"/>
      </w:tblCellMar>
    </w:tblPr>
  </w:style>
  <w:style w:type="table" w:styleId="1222" w:customStyle="1">
    <w:name w:val="List Table 6 Colorful - Accent 2"/>
    <w:uiPriority w:val="99"/>
    <w:qFormat/>
    <w:tblPr>
      <w:tblCellMar>
        <w:left w:w="0" w:type="dxa"/>
        <w:top w:w="0" w:type="dxa"/>
        <w:right w:w="0" w:type="dxa"/>
        <w:bottom w:w="0" w:type="dxa"/>
      </w:tblCellMar>
    </w:tblPr>
  </w:style>
  <w:style w:type="table" w:styleId="1223" w:customStyle="1">
    <w:name w:val="Lined - Accent 6"/>
    <w:uiPriority w:val="99"/>
    <w:qFormat/>
    <w:rPr>
      <w:color w:val="404040"/>
    </w:rPr>
    <w:tblPr>
      <w:tblCellMar>
        <w:left w:w="0" w:type="dxa"/>
        <w:top w:w="0" w:type="dxa"/>
        <w:right w:w="0" w:type="dxa"/>
        <w:bottom w:w="0" w:type="dxa"/>
      </w:tblCellMar>
    </w:tblPr>
  </w:style>
  <w:style w:type="table" w:styleId="1224" w:customStyle="1">
    <w:name w:val="Grid Table 4 - Accent 1"/>
    <w:uiPriority w:val="59"/>
    <w:qFormat/>
    <w:tblPr>
      <w:tblCellMar>
        <w:left w:w="0" w:type="dxa"/>
        <w:top w:w="0" w:type="dxa"/>
        <w:right w:w="0" w:type="dxa"/>
        <w:bottom w:w="0" w:type="dxa"/>
      </w:tblCellMar>
    </w:tblPr>
  </w:style>
  <w:style w:type="table" w:styleId="1225" w:customStyle="1">
    <w:name w:val="Bordered &amp; Lined - Accent 3"/>
    <w:uiPriority w:val="99"/>
    <w:qFormat/>
    <w:rPr>
      <w:color w:val="404040"/>
    </w:rPr>
    <w:tblPr>
      <w:tblCellMar>
        <w:left w:w="0" w:type="dxa"/>
        <w:top w:w="0" w:type="dxa"/>
        <w:right w:w="0" w:type="dxa"/>
        <w:bottom w:w="0" w:type="dxa"/>
      </w:tblCellMar>
    </w:tblPr>
  </w:style>
  <w:style w:type="table" w:styleId="1226" w:customStyle="1">
    <w:name w:val="Grid Table 3 - Accent 5"/>
    <w:uiPriority w:val="99"/>
    <w:qFormat/>
    <w:tblPr>
      <w:tblCellMar>
        <w:left w:w="0" w:type="dxa"/>
        <w:top w:w="0" w:type="dxa"/>
        <w:right w:w="0" w:type="dxa"/>
        <w:bottom w:w="0" w:type="dxa"/>
      </w:tblCellMar>
    </w:tblPr>
  </w:style>
  <w:style w:type="table" w:styleId="1227" w:customStyle="1">
    <w:name w:val="Grid Table 7 Colorful - Accent 1"/>
    <w:uiPriority w:val="99"/>
    <w:qFormat/>
    <w:tblPr>
      <w:tblCellMar>
        <w:left w:w="0" w:type="dxa"/>
        <w:top w:w="0" w:type="dxa"/>
        <w:right w:w="0" w:type="dxa"/>
        <w:bottom w:w="0" w:type="dxa"/>
      </w:tblCellMar>
    </w:tblPr>
  </w:style>
  <w:style w:type="table" w:styleId="1228" w:customStyle="1">
    <w:name w:val="网格表 6 彩色1"/>
    <w:uiPriority w:val="99"/>
    <w:qFormat/>
    <w:tblPr>
      <w:tblCellMar>
        <w:left w:w="0" w:type="dxa"/>
        <w:top w:w="0" w:type="dxa"/>
        <w:right w:w="0" w:type="dxa"/>
        <w:bottom w:w="0" w:type="dxa"/>
      </w:tblCellMar>
    </w:tblPr>
  </w:style>
  <w:style w:type="table" w:styleId="1229" w:customStyle="1">
    <w:name w:val="List Table 3 - Accent 6"/>
    <w:uiPriority w:val="99"/>
    <w:qFormat/>
    <w:tblPr>
      <w:tblCellMar>
        <w:left w:w="0" w:type="dxa"/>
        <w:top w:w="0" w:type="dxa"/>
        <w:right w:w="0" w:type="dxa"/>
        <w:bottom w:w="0" w:type="dxa"/>
      </w:tblCellMar>
    </w:tblPr>
  </w:style>
  <w:style w:type="table" w:styleId="1230" w:customStyle="1">
    <w:name w:val="Bordered - Accent 2"/>
    <w:uiPriority w:val="99"/>
    <w:qFormat/>
    <w:tblPr>
      <w:tblCellMar>
        <w:left w:w="0" w:type="dxa"/>
        <w:top w:w="0" w:type="dxa"/>
        <w:right w:w="0" w:type="dxa"/>
        <w:bottom w:w="0" w:type="dxa"/>
      </w:tblCellMar>
    </w:tblPr>
  </w:style>
  <w:style w:type="table" w:styleId="1231" w:customStyle="1">
    <w:name w:val="Grid Table 7 Colorful - Accent 6"/>
    <w:uiPriority w:val="99"/>
    <w:qFormat/>
    <w:tblPr>
      <w:tblCellMar>
        <w:left w:w="0" w:type="dxa"/>
        <w:top w:w="0" w:type="dxa"/>
        <w:right w:w="0" w:type="dxa"/>
        <w:bottom w:w="0" w:type="dxa"/>
      </w:tblCellMar>
    </w:tblPr>
  </w:style>
  <w:style w:type="table" w:styleId="1232" w:customStyle="1">
    <w:name w:val="Bordered &amp; Lined - Accent 6"/>
    <w:uiPriority w:val="99"/>
    <w:qFormat/>
    <w:rPr>
      <w:color w:val="404040"/>
    </w:rPr>
    <w:tblPr>
      <w:tblCellMar>
        <w:left w:w="0" w:type="dxa"/>
        <w:top w:w="0" w:type="dxa"/>
        <w:right w:w="0" w:type="dxa"/>
        <w:bottom w:w="0" w:type="dxa"/>
      </w:tblCellMar>
    </w:tblPr>
  </w:style>
  <w:style w:type="table" w:styleId="1233" w:customStyle="1">
    <w:name w:val="Grid Table 3 - Accent 6"/>
    <w:uiPriority w:val="99"/>
    <w:qFormat/>
    <w:tblPr>
      <w:tblCellMar>
        <w:left w:w="0" w:type="dxa"/>
        <w:top w:w="0" w:type="dxa"/>
        <w:right w:w="0" w:type="dxa"/>
        <w:bottom w:w="0" w:type="dxa"/>
      </w:tblCellMar>
    </w:tblPr>
  </w:style>
  <w:style w:type="table" w:styleId="1234" w:customStyle="1">
    <w:name w:val="无格式表格 21"/>
    <w:uiPriority w:val="59"/>
    <w:qFormat/>
    <w:tblPr>
      <w:tblCellMar>
        <w:left w:w="0" w:type="dxa"/>
        <w:top w:w="0" w:type="dxa"/>
        <w:right w:w="0" w:type="dxa"/>
        <w:bottom w:w="0" w:type="dxa"/>
      </w:tblCellMar>
    </w:tblPr>
  </w:style>
  <w:style w:type="table" w:styleId="1235" w:customStyle="1">
    <w:name w:val="清单表 5 深色1"/>
    <w:uiPriority w:val="99"/>
    <w:qFormat/>
    <w:tblPr>
      <w:tblCellMar>
        <w:left w:w="0" w:type="dxa"/>
        <w:top w:w="0" w:type="dxa"/>
        <w:right w:w="0" w:type="dxa"/>
        <w:bottom w:w="0" w:type="dxa"/>
      </w:tblCellMar>
    </w:tblPr>
  </w:style>
  <w:style w:type="table" w:styleId="1236" w:customStyle="1">
    <w:name w:val="List Table 5 Dark - Accent 1"/>
    <w:uiPriority w:val="99"/>
    <w:qFormat/>
    <w:tblPr>
      <w:tblCellMar>
        <w:left w:w="0" w:type="dxa"/>
        <w:top w:w="0" w:type="dxa"/>
        <w:right w:w="0" w:type="dxa"/>
        <w:bottom w:w="0" w:type="dxa"/>
      </w:tblCellMar>
    </w:tblPr>
  </w:style>
  <w:style w:type="table" w:styleId="1237" w:customStyle="1">
    <w:name w:val="List Table 5 Dark - Accent 4"/>
    <w:uiPriority w:val="99"/>
    <w:qFormat/>
    <w:tblPr>
      <w:tblCellMar>
        <w:left w:w="0" w:type="dxa"/>
        <w:top w:w="0" w:type="dxa"/>
        <w:right w:w="0" w:type="dxa"/>
        <w:bottom w:w="0" w:type="dxa"/>
      </w:tblCellMar>
    </w:tblPr>
  </w:style>
  <w:style w:type="table" w:styleId="1238" w:customStyle="1">
    <w:name w:val="Grid Table 3 - Accent 2"/>
    <w:uiPriority w:val="99"/>
    <w:qFormat/>
    <w:tblPr>
      <w:tblCellMar>
        <w:left w:w="0" w:type="dxa"/>
        <w:top w:w="0" w:type="dxa"/>
        <w:right w:w="0" w:type="dxa"/>
        <w:bottom w:w="0" w:type="dxa"/>
      </w:tblCellMar>
    </w:tblPr>
  </w:style>
  <w:style w:type="table" w:styleId="1239" w:customStyle="1">
    <w:name w:val="Grid Table 5 Dark- Accent 4"/>
    <w:uiPriority w:val="99"/>
    <w:qFormat/>
    <w:tblPr>
      <w:tblCellMar>
        <w:left w:w="0" w:type="dxa"/>
        <w:top w:w="0" w:type="dxa"/>
        <w:right w:w="0" w:type="dxa"/>
        <w:bottom w:w="0" w:type="dxa"/>
      </w:tblCellMar>
    </w:tblPr>
  </w:style>
  <w:style w:type="table" w:styleId="1240" w:customStyle="1">
    <w:name w:val="Grid Table 2 - Accent 2"/>
    <w:uiPriority w:val="99"/>
    <w:qFormat/>
    <w:tblPr>
      <w:tblCellMar>
        <w:left w:w="0" w:type="dxa"/>
        <w:top w:w="0" w:type="dxa"/>
        <w:right w:w="0" w:type="dxa"/>
        <w:bottom w:w="0" w:type="dxa"/>
      </w:tblCellMar>
    </w:tblPr>
  </w:style>
  <w:style w:type="table" w:styleId="1241" w:customStyle="1">
    <w:name w:val="List Table 2 - Accent 3"/>
    <w:uiPriority w:val="99"/>
    <w:qFormat/>
    <w:tblPr>
      <w:tblCellMar>
        <w:left w:w="0" w:type="dxa"/>
        <w:top w:w="0" w:type="dxa"/>
        <w:right w:w="0" w:type="dxa"/>
        <w:bottom w:w="0" w:type="dxa"/>
      </w:tblCellMar>
    </w:tblPr>
  </w:style>
  <w:style w:type="table" w:styleId="1242" w:customStyle="1">
    <w:name w:val="无格式表格 51"/>
    <w:uiPriority w:val="99"/>
    <w:qFormat/>
    <w:tblPr>
      <w:tblCellMar>
        <w:left w:w="0" w:type="dxa"/>
        <w:top w:w="0" w:type="dxa"/>
        <w:right w:w="0" w:type="dxa"/>
        <w:bottom w:w="0" w:type="dxa"/>
      </w:tblCellMar>
    </w:tblPr>
  </w:style>
  <w:style w:type="table" w:styleId="1243" w:customStyle="1">
    <w:name w:val="网格表 21"/>
    <w:uiPriority w:val="99"/>
    <w:qFormat/>
    <w:tblPr>
      <w:tblCellMar>
        <w:left w:w="0" w:type="dxa"/>
        <w:top w:w="0" w:type="dxa"/>
        <w:right w:w="0" w:type="dxa"/>
        <w:bottom w:w="0" w:type="dxa"/>
      </w:tblCellMar>
    </w:tblPr>
  </w:style>
  <w:style w:type="table" w:styleId="1244" w:customStyle="1">
    <w:name w:val="无格式表格 11"/>
    <w:uiPriority w:val="59"/>
    <w:qFormat/>
    <w:tblPr>
      <w:tblCellMar>
        <w:left w:w="0" w:type="dxa"/>
        <w:top w:w="0" w:type="dxa"/>
        <w:right w:w="0" w:type="dxa"/>
        <w:bottom w:w="0" w:type="dxa"/>
      </w:tblCellMar>
    </w:tblPr>
  </w:style>
  <w:style w:type="table" w:styleId="1245" w:customStyle="1">
    <w:name w:val="Grid Table 1 Light - Accent 5"/>
    <w:uiPriority w:val="99"/>
    <w:qFormat/>
    <w:tblPr>
      <w:tblCellMar>
        <w:left w:w="0" w:type="dxa"/>
        <w:top w:w="0" w:type="dxa"/>
        <w:right w:w="0" w:type="dxa"/>
        <w:bottom w:w="0" w:type="dxa"/>
      </w:tblCellMar>
    </w:tblPr>
  </w:style>
  <w:style w:type="table" w:styleId="1246" w:customStyle="1">
    <w:name w:val="List Table 1 Light - Accent 1"/>
    <w:uiPriority w:val="99"/>
    <w:qFormat/>
    <w:tblPr>
      <w:tblCellMar>
        <w:left w:w="0" w:type="dxa"/>
        <w:top w:w="0" w:type="dxa"/>
        <w:right w:w="0" w:type="dxa"/>
        <w:bottom w:w="0" w:type="dxa"/>
      </w:tblCellMar>
    </w:tblPr>
  </w:style>
  <w:style w:type="table" w:styleId="1247" w:customStyle="1">
    <w:name w:val="Grid Table 4 - Accent 2"/>
    <w:uiPriority w:val="59"/>
    <w:qFormat/>
    <w:tblPr>
      <w:tblCellMar>
        <w:left w:w="0" w:type="dxa"/>
        <w:top w:w="0" w:type="dxa"/>
        <w:right w:w="0" w:type="dxa"/>
        <w:bottom w:w="0" w:type="dxa"/>
      </w:tblCellMar>
    </w:tblPr>
  </w:style>
  <w:style w:type="table" w:styleId="1248" w:customStyle="1">
    <w:name w:val="List Table 2 - Accent 5"/>
    <w:uiPriority w:val="99"/>
    <w:qFormat/>
    <w:tblPr>
      <w:tblCellMar>
        <w:left w:w="0" w:type="dxa"/>
        <w:top w:w="0" w:type="dxa"/>
        <w:right w:w="0" w:type="dxa"/>
        <w:bottom w:w="0" w:type="dxa"/>
      </w:tblCellMar>
    </w:tblPr>
  </w:style>
  <w:style w:type="table" w:styleId="1249" w:customStyle="1">
    <w:name w:val="List Table 4 - Accent 3"/>
    <w:uiPriority w:val="99"/>
    <w:qFormat/>
    <w:tblPr>
      <w:tblCellMar>
        <w:left w:w="0" w:type="dxa"/>
        <w:top w:w="0" w:type="dxa"/>
        <w:right w:w="0" w:type="dxa"/>
        <w:bottom w:w="0" w:type="dxa"/>
      </w:tblCellMar>
    </w:tblPr>
  </w:style>
  <w:style w:type="table" w:styleId="1250" w:customStyle="1">
    <w:name w:val="网格表 31"/>
    <w:uiPriority w:val="99"/>
    <w:qFormat/>
    <w:tblPr>
      <w:tblCellMar>
        <w:left w:w="0" w:type="dxa"/>
        <w:top w:w="0" w:type="dxa"/>
        <w:right w:w="0" w:type="dxa"/>
        <w:bottom w:w="0" w:type="dxa"/>
      </w:tblCellMar>
    </w:tblPr>
  </w:style>
  <w:style w:type="table" w:styleId="1251" w:customStyle="1">
    <w:name w:val="List Table 3 - Accent 4"/>
    <w:uiPriority w:val="99"/>
    <w:qFormat/>
    <w:tblPr>
      <w:tblCellMar>
        <w:left w:w="0" w:type="dxa"/>
        <w:top w:w="0" w:type="dxa"/>
        <w:right w:w="0" w:type="dxa"/>
        <w:bottom w:w="0" w:type="dxa"/>
      </w:tblCellMar>
    </w:tblPr>
  </w:style>
  <w:style w:type="table" w:styleId="1252" w:customStyle="1">
    <w:name w:val="Grid Table 1 Light - Accent 2"/>
    <w:uiPriority w:val="99"/>
    <w:qFormat/>
    <w:tblPr>
      <w:tblCellMar>
        <w:left w:w="0" w:type="dxa"/>
        <w:top w:w="0" w:type="dxa"/>
        <w:right w:w="0" w:type="dxa"/>
        <w:bottom w:w="0" w:type="dxa"/>
      </w:tblCellMar>
    </w:tblPr>
  </w:style>
  <w:style w:type="table" w:styleId="1253" w:customStyle="1">
    <w:name w:val="List Table 2 - Accent 6"/>
    <w:uiPriority w:val="99"/>
    <w:qFormat/>
    <w:tblPr>
      <w:tblCellMar>
        <w:left w:w="0" w:type="dxa"/>
        <w:top w:w="0" w:type="dxa"/>
        <w:right w:w="0" w:type="dxa"/>
        <w:bottom w:w="0" w:type="dxa"/>
      </w:tblCellMar>
    </w:tblPr>
  </w:style>
  <w:style w:type="table" w:styleId="1254" w:customStyle="1">
    <w:name w:val="List Table 5 Dark - Accent 2"/>
    <w:uiPriority w:val="99"/>
    <w:qFormat/>
    <w:tblPr>
      <w:tblCellMar>
        <w:left w:w="0" w:type="dxa"/>
        <w:top w:w="0" w:type="dxa"/>
        <w:right w:w="0" w:type="dxa"/>
        <w:bottom w:w="0" w:type="dxa"/>
      </w:tblCellMar>
    </w:tblPr>
  </w:style>
  <w:style w:type="table" w:styleId="1255" w:customStyle="1">
    <w:name w:val="Bordered &amp; Lined - Accent 1"/>
    <w:uiPriority w:val="99"/>
    <w:qFormat/>
    <w:rPr>
      <w:color w:val="404040"/>
    </w:rPr>
    <w:tblPr>
      <w:tblCellMar>
        <w:left w:w="0" w:type="dxa"/>
        <w:top w:w="0" w:type="dxa"/>
        <w:right w:w="0" w:type="dxa"/>
        <w:bottom w:w="0" w:type="dxa"/>
      </w:tblCellMar>
    </w:tblPr>
  </w:style>
  <w:style w:type="table" w:styleId="1256" w:customStyle="1">
    <w:name w:val="Bordered - Accent 1"/>
    <w:uiPriority w:val="99"/>
    <w:qFormat/>
    <w:tblPr>
      <w:tblCellMar>
        <w:left w:w="0" w:type="dxa"/>
        <w:top w:w="0" w:type="dxa"/>
        <w:right w:w="0" w:type="dxa"/>
        <w:bottom w:w="0" w:type="dxa"/>
      </w:tblCellMar>
    </w:tblPr>
  </w:style>
  <w:style w:type="table" w:styleId="1257" w:customStyle="1">
    <w:name w:val="List Table 3 - Accent 5"/>
    <w:uiPriority w:val="99"/>
    <w:qFormat/>
    <w:tblPr>
      <w:tblCellMar>
        <w:left w:w="0" w:type="dxa"/>
        <w:top w:w="0" w:type="dxa"/>
        <w:right w:w="0" w:type="dxa"/>
        <w:bottom w:w="0" w:type="dxa"/>
      </w:tblCellMar>
    </w:tblPr>
  </w:style>
  <w:style w:type="table" w:styleId="1258" w:customStyle="1">
    <w:name w:val="Grid Table 5 Dark - Accent 3"/>
    <w:uiPriority w:val="99"/>
    <w:qFormat/>
    <w:tblPr>
      <w:tblCellMar>
        <w:left w:w="0" w:type="dxa"/>
        <w:top w:w="0" w:type="dxa"/>
        <w:right w:w="0" w:type="dxa"/>
        <w:bottom w:w="0" w:type="dxa"/>
      </w:tblCellMar>
    </w:tblPr>
  </w:style>
  <w:style w:type="table" w:styleId="1259" w:customStyle="1">
    <w:name w:val="Grid Table 7 Colorful - Accent 3"/>
    <w:uiPriority w:val="99"/>
    <w:qFormat/>
    <w:tblPr>
      <w:tblCellMar>
        <w:left w:w="0" w:type="dxa"/>
        <w:top w:w="0" w:type="dxa"/>
        <w:right w:w="0" w:type="dxa"/>
        <w:bottom w:w="0" w:type="dxa"/>
      </w:tblCellMar>
    </w:tblPr>
  </w:style>
  <w:style w:type="table" w:styleId="1260" w:customStyle="1">
    <w:name w:val="网格表 5 深色1"/>
    <w:uiPriority w:val="99"/>
    <w:qFormat/>
    <w:tblPr>
      <w:tblCellMar>
        <w:left w:w="0" w:type="dxa"/>
        <w:top w:w="0" w:type="dxa"/>
        <w:right w:w="0" w:type="dxa"/>
        <w:bottom w:w="0" w:type="dxa"/>
      </w:tblCellMar>
    </w:tblPr>
  </w:style>
  <w:style w:type="table" w:styleId="1261" w:customStyle="1">
    <w:name w:val="清单表 7 彩色1"/>
    <w:uiPriority w:val="99"/>
    <w:qFormat/>
    <w:tblPr>
      <w:tblCellMar>
        <w:left w:w="0" w:type="dxa"/>
        <w:top w:w="0" w:type="dxa"/>
        <w:right w:w="0" w:type="dxa"/>
        <w:bottom w:w="0" w:type="dxa"/>
      </w:tblCellMar>
    </w:tblPr>
  </w:style>
  <w:style w:type="table" w:styleId="1262" w:customStyle="1">
    <w:name w:val="List Table 4 - Accent 4"/>
    <w:uiPriority w:val="99"/>
    <w:qFormat/>
    <w:tblPr>
      <w:tblCellMar>
        <w:left w:w="0" w:type="dxa"/>
        <w:top w:w="0" w:type="dxa"/>
        <w:right w:w="0" w:type="dxa"/>
        <w:bottom w:w="0" w:type="dxa"/>
      </w:tblCellMar>
    </w:tblPr>
  </w:style>
  <w:style w:type="table" w:styleId="1263" w:customStyle="1">
    <w:name w:val="Grid Table 4 - Accent 4"/>
    <w:uiPriority w:val="59"/>
    <w:qFormat/>
    <w:tblPr>
      <w:tblCellMar>
        <w:left w:w="0" w:type="dxa"/>
        <w:top w:w="0" w:type="dxa"/>
        <w:right w:w="0" w:type="dxa"/>
        <w:bottom w:w="0" w:type="dxa"/>
      </w:tblCellMar>
    </w:tblPr>
  </w:style>
  <w:style w:type="table" w:styleId="1264" w:customStyle="1">
    <w:name w:val="Grid Table 7 Colorful - Accent 2"/>
    <w:uiPriority w:val="99"/>
    <w:qFormat/>
    <w:tblPr>
      <w:tblCellMar>
        <w:left w:w="0" w:type="dxa"/>
        <w:top w:w="0" w:type="dxa"/>
        <w:right w:w="0" w:type="dxa"/>
        <w:bottom w:w="0" w:type="dxa"/>
      </w:tblCellMar>
    </w:tblPr>
  </w:style>
  <w:style w:type="table" w:styleId="1265" w:customStyle="1">
    <w:name w:val="Grid Table 4 - Accent 6"/>
    <w:uiPriority w:val="59"/>
    <w:qFormat/>
    <w:tblPr>
      <w:tblCellMar>
        <w:left w:w="0" w:type="dxa"/>
        <w:top w:w="0" w:type="dxa"/>
        <w:right w:w="0" w:type="dxa"/>
        <w:bottom w:w="0" w:type="dxa"/>
      </w:tblCellMar>
    </w:tblPr>
  </w:style>
  <w:style w:type="table" w:styleId="1266" w:customStyle="1">
    <w:name w:val="Bordered &amp; Lined - Accent 4"/>
    <w:uiPriority w:val="99"/>
    <w:qFormat/>
    <w:rPr>
      <w:color w:val="404040"/>
    </w:rPr>
    <w:tblPr>
      <w:tblCellMar>
        <w:left w:w="0" w:type="dxa"/>
        <w:top w:w="0" w:type="dxa"/>
        <w:right w:w="0" w:type="dxa"/>
        <w:bottom w:w="0" w:type="dxa"/>
      </w:tblCellMar>
    </w:tblPr>
  </w:style>
  <w:style w:type="table" w:styleId="1267" w:customStyle="1">
    <w:name w:val="Grid Table 5 Dark - Accent 2"/>
    <w:uiPriority w:val="99"/>
    <w:qFormat/>
    <w:tblPr>
      <w:tblCellMar>
        <w:left w:w="0" w:type="dxa"/>
        <w:top w:w="0" w:type="dxa"/>
        <w:right w:w="0" w:type="dxa"/>
        <w:bottom w:w="0" w:type="dxa"/>
      </w:tblCellMar>
    </w:tblPr>
  </w:style>
  <w:style w:type="table" w:styleId="1268" w:customStyle="1">
    <w:name w:val="无格式表格 41"/>
    <w:uiPriority w:val="99"/>
    <w:qFormat/>
    <w:tblPr>
      <w:tblCellMar>
        <w:left w:w="0" w:type="dxa"/>
        <w:top w:w="0" w:type="dxa"/>
        <w:right w:w="0" w:type="dxa"/>
        <w:bottom w:w="0" w:type="dxa"/>
      </w:tblCellMar>
    </w:tblPr>
  </w:style>
  <w:style w:type="table" w:styleId="1269" w:customStyle="1">
    <w:name w:val="Grid Table 7 Colorful - Accent 5"/>
    <w:uiPriority w:val="99"/>
    <w:qFormat/>
    <w:tblPr>
      <w:tblCellMar>
        <w:left w:w="0" w:type="dxa"/>
        <w:top w:w="0" w:type="dxa"/>
        <w:right w:w="0" w:type="dxa"/>
        <w:bottom w:w="0" w:type="dxa"/>
      </w:tblCellMar>
    </w:tblPr>
  </w:style>
  <w:style w:type="table" w:styleId="1270" w:customStyle="1">
    <w:name w:val="List Table 3 - Accent 1"/>
    <w:uiPriority w:val="99"/>
    <w:qFormat/>
    <w:tblPr>
      <w:tblCellMar>
        <w:left w:w="0" w:type="dxa"/>
        <w:top w:w="0" w:type="dxa"/>
        <w:right w:w="0" w:type="dxa"/>
        <w:bottom w:w="0" w:type="dxa"/>
      </w:tblCellMar>
    </w:tblPr>
  </w:style>
  <w:style w:type="table" w:styleId="1271" w:customStyle="1">
    <w:name w:val="List Table 4 - Accent 1"/>
    <w:uiPriority w:val="99"/>
    <w:qFormat/>
    <w:tblPr>
      <w:tblCellMar>
        <w:left w:w="0" w:type="dxa"/>
        <w:top w:w="0" w:type="dxa"/>
        <w:right w:w="0" w:type="dxa"/>
        <w:bottom w:w="0" w:type="dxa"/>
      </w:tblCellMar>
    </w:tblPr>
  </w:style>
  <w:style w:type="table" w:styleId="1272" w:customStyle="1">
    <w:name w:val="Grid Table 2 - Accent 3"/>
    <w:uiPriority w:val="99"/>
    <w:qFormat/>
    <w:tblPr>
      <w:tblCellMar>
        <w:left w:w="0" w:type="dxa"/>
        <w:top w:w="0" w:type="dxa"/>
        <w:right w:w="0" w:type="dxa"/>
        <w:bottom w:w="0" w:type="dxa"/>
      </w:tblCellMar>
    </w:tblPr>
  </w:style>
  <w:style w:type="table" w:styleId="1273" w:customStyle="1">
    <w:name w:val="List Table 6 Colorful - Accent 5"/>
    <w:uiPriority w:val="99"/>
    <w:qFormat/>
    <w:tblPr>
      <w:tblCellMar>
        <w:left w:w="0" w:type="dxa"/>
        <w:top w:w="0" w:type="dxa"/>
        <w:right w:w="0" w:type="dxa"/>
        <w:bottom w:w="0" w:type="dxa"/>
      </w:tblCellMar>
    </w:tblPr>
  </w:style>
  <w:style w:type="table" w:styleId="1274" w:customStyle="1">
    <w:name w:val="Bordered"/>
    <w:uiPriority w:val="99"/>
    <w:qFormat/>
    <w:tblPr>
      <w:tblCellMar>
        <w:left w:w="0" w:type="dxa"/>
        <w:top w:w="0" w:type="dxa"/>
        <w:right w:w="0" w:type="dxa"/>
        <w:bottom w:w="0" w:type="dxa"/>
      </w:tblCellMar>
    </w:tblPr>
  </w:style>
  <w:style w:type="character" w:styleId="1275" w:customStyle="1">
    <w:name w:val="NormalCharacter"/>
    <w:link w:val="1042"/>
    <w:uiPriority w:val="0"/>
    <w:semiHidden/>
    <w:qFormat/>
    <w:rPr>
      <w:rFonts w:hint="default" w:ascii="Times New Roman" w:hAnsi="Times New Roman" w:eastAsia="宋体" w:cs="Times New Roman"/>
      <w:lang w:val="en-US" w:eastAsia="zh-CN" w:bidi="ar-SA"/>
    </w:rPr>
  </w:style>
  <w:style w:type="character" w:styleId="1276" w:customStyle="1">
    <w:name w:val="hover"/>
    <w:basedOn w:val="961"/>
    <w:uiPriority w:val="0"/>
    <w:qFormat/>
    <w:rPr>
      <w:color w:val="ffffff"/>
    </w:rPr>
  </w:style>
  <w:style w:type="character" w:styleId="1277" w:customStyle="1">
    <w:name w:val="hover1"/>
    <w:basedOn w:val="961"/>
    <w:uiPriority w:val="0"/>
    <w:qFormat/>
    <w:rPr>
      <w:color w:val="5fb878"/>
    </w:rPr>
  </w:style>
  <w:style w:type="character" w:styleId="1278" w:customStyle="1">
    <w:name w:val="hover2"/>
    <w:basedOn w:val="961"/>
    <w:uiPriority w:val="0"/>
    <w:qFormat/>
    <w:rPr>
      <w:color w:val="5fb878"/>
    </w:rPr>
  </w:style>
  <w:style w:type="paragraph" w:styleId="1279"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正文文本1111"/>
    <w:basedOn w:val="951"/>
    <w:next w:val="1051"/>
    <w:uiPriority w:val="0"/>
    <w:qFormat/>
    <w:pPr>
      <w:ind w:left="72" w:right="30"/>
      <w:jc w:val="center"/>
      <w:spacing w:after="60" w:line="360" w:lineRule="atLeast"/>
    </w:pPr>
    <w:rPr>
      <w:szCs w:val="22"/>
    </w:rPr>
  </w:style>
  <w:style w:type="paragraph" w:styleId="1281" w:customStyle="1">
    <w:name w:val="正文_1"/>
    <w:uiPriority w:val="0"/>
    <w:qFormat/>
    <w:rPr>
      <w:rFonts w:hint="default" w:ascii="Times New Roman" w:hAnsi="Times New Roman" w:eastAsia="宋体" w:cs="Times New Roman"/>
      <w:sz w:val="21"/>
      <w:szCs w:val="22"/>
      <w:lang w:val="en-US" w:eastAsia="zh-CN" w:bidi="ar-SA"/>
    </w:rPr>
  </w:style>
  <w:style w:type="paragraph" w:styleId="1282" w:customStyle="1">
    <w:name w:val="BodyText"/>
    <w:basedOn w:val="951"/>
    <w:uiPriority w:val="0"/>
    <w:qFormat/>
    <w:pPr>
      <w:spacing w:line="380" w:lineRule="exact"/>
    </w:pPr>
  </w:style>
  <w:style w:type="paragraph" w:styleId="1283" w:customStyle="1">
    <w:name w:val="正文文本13"/>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5" w:customStyle="1">
    <w:name w:val="文本块21"/>
    <w:basedOn w:val="951"/>
    <w:uiPriority w:val="6"/>
    <w:qFormat/>
    <w:pPr>
      <w:ind w:left="420" w:right="33"/>
      <w:jc w:val="left"/>
    </w:pPr>
    <w:rPr>
      <w:sz w:val="24"/>
      <w:szCs w:val="20"/>
    </w:rPr>
  </w:style>
  <w:style w:type="paragraph" w:styleId="1286" w:customStyle="1">
    <w:name w:val="正文文本112"/>
    <w:basedOn w:val="951"/>
    <w:next w:val="1051"/>
    <w:uiPriority w:val="0"/>
    <w:qFormat/>
    <w:pPr>
      <w:spacing w:after="120"/>
    </w:p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李旺旺</cp:lastModifiedBy>
  <cp:revision>13</cp:revision>
  <dcterms:created xsi:type="dcterms:W3CDTF">2025-09-24T07:13:00Z</dcterms:created>
  <dcterms:modified xsi:type="dcterms:W3CDTF">2026-07-30T06:15:41Z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C7DF8EFA45184A13AAA537A755B65E67_13</vt:lpwstr>
  </property>
  <property fmtid="{D5CDD505-2E9C-101B-9397-08002B2CF9AE}" pid="4" name="KSOTemplateDocerSaveRecord">
    <vt:lpwstr>eyJoZGlkIjoiYmQzZjE3NmJiMGI4ZDVkZDZmY2Q1MjczMmVhMjc4NGEiLCJ1c2VySWQiOiI1Mjk5MjUwODcifQ==</vt:lpwstr>
  </property>
</Properties>
</file>