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aps w:val="0"/>
          <w:color w:val="auto"/>
          <w:spacing w:val="0"/>
          <w:sz w:val="72"/>
          <w:szCs w:val="72"/>
          <w:highlight w:val="white"/>
        </w:rPr>
      </w:pPr>
      <w:r>
        <w:rPr>
          <w:rFonts w:hint="eastAsia" w:ascii="宋体" w:hAnsi="宋体" w:eastAsia="宋体" w:cs="宋体"/>
          <w:b/>
          <w:bCs/>
          <w:color w:val="auto"/>
          <w:sz w:val="48"/>
          <w:szCs w:val="48"/>
          <w:highlight w:val="white"/>
          <w:lang w:val="en-US" w:eastAsia="zh-CN"/>
        </w:rPr>
        <w:t xml:space="preserve">                    </w:t>
      </w:r>
      <w:r>
        <w:rPr>
          <w:rFonts w:hint="eastAsia" w:ascii="宋体" w:hAnsi="宋体" w:eastAsia="宋体" w:cs="宋体"/>
          <w:b/>
          <w:bCs/>
          <w:color w:val="auto"/>
          <w:sz w:val="48"/>
          <w:szCs w:val="48"/>
          <w:highlight w:val="white"/>
          <w:lang w:eastAsia="zh-CN"/>
        </w:rPr>
        <mc:AlternateContent>
          <mc:Choice Requires="wpg">
            <w:drawing>
              <wp:inline xmlns:wp="http://schemas.openxmlformats.org/drawingml/2006/wordprocessingDrawing" distT="0" distB="0" distL="0" distR="0">
                <wp:extent cx="1983740" cy="773430"/>
                <wp:effectExtent l="0" t="0" r="16510" b="7620"/>
                <wp:docPr id="8" name="图片 9" descr="永信恒昌工程管理有限公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永信恒昌工程管理有限公司1"/>
                        <pic:cNvPicPr>
                          <a:picLocks noChangeAspect="1"/>
                        </pic:cNvPicPr>
                        <pic:nvPr/>
                      </pic:nvPicPr>
                      <pic:blipFill>
                        <a:blip r:embed="rId20"/>
                        <a:stretch/>
                      </pic:blipFill>
                      <pic:spPr bwMode="auto">
                        <a:xfrm>
                          <a:off x="0" y="0"/>
                          <a:ext cx="1983740" cy="7734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6.2pt;height:60.9pt;mso-wrap-distance-left:0.0pt;mso-wrap-distance-top:0.0pt;mso-wrap-distance-right:0.0pt;mso-wrap-distance-bottom:0.0pt;" stroked="false">
                <v:path textboxrect="0,0,0,0"/>
                <v:imagedata r:id="rId20" o:title=""/>
              </v:shape>
            </w:pict>
          </mc:Fallback>
        </mc:AlternateContent>
      </w:r>
      <w:r>
        <w:rPr>
          <w:highlight w:val="white"/>
        </w:rPr>
      </w:r>
      <w:r/>
    </w:p>
    <w:p>
      <w:pPr>
        <w:jc w:val="both"/>
        <w:spacing w:line="360" w:lineRule="auto"/>
        <w:rPr>
          <w:rFonts w:hint="eastAsia" w:ascii="宋体" w:hAnsi="宋体" w:eastAsia="宋体" w:cs="宋体"/>
          <w:b/>
          <w:caps w:val="0"/>
          <w:color w:val="auto"/>
          <w:spacing w:val="0"/>
          <w:sz w:val="72"/>
          <w:szCs w:val="72"/>
          <w:highlight w:val="white"/>
        </w:rPr>
      </w:pPr>
      <w:r>
        <w:rPr>
          <w:rFonts w:hint="eastAsia" w:ascii="宋体" w:hAnsi="宋体" w:eastAsia="宋体" w:cs="宋体"/>
          <w:b/>
          <w:caps w:val="0"/>
          <w:color w:val="auto"/>
          <w:spacing w:val="0"/>
          <w:sz w:val="72"/>
          <w:szCs w:val="72"/>
          <w:highlight w:val="white"/>
        </w:rPr>
      </w:r>
      <w:r>
        <w:rPr>
          <w:highlight w:val="white"/>
        </w:rPr>
      </w:r>
      <w:r/>
    </w:p>
    <w:p>
      <w:pPr>
        <w:jc w:val="center"/>
        <w:spacing w:line="360" w:lineRule="auto"/>
        <w:rPr>
          <w:rFonts w:hint="eastAsia" w:ascii="宋体" w:hAnsi="宋体" w:eastAsia="宋体" w:cs="宋体"/>
          <w:b/>
          <w:caps w:val="0"/>
          <w:color w:val="auto"/>
          <w:spacing w:val="0"/>
          <w:sz w:val="72"/>
          <w:szCs w:val="72"/>
          <w:highlight w:val="white"/>
        </w:rPr>
      </w:pPr>
      <w:r>
        <w:rPr>
          <w:rFonts w:hint="eastAsia" w:ascii="宋体" w:hAnsi="宋体" w:eastAsia="宋体" w:cs="宋体"/>
          <w:b/>
          <w:caps w:val="0"/>
          <w:color w:val="auto"/>
          <w:spacing w:val="0"/>
          <w:sz w:val="96"/>
          <w:szCs w:val="96"/>
          <w:highlight w:val="white"/>
        </w:rPr>
        <w:t xml:space="preserve">竞争性磋商文件</w:t>
      </w:r>
      <w:r>
        <w:rPr>
          <w:highlight w:val="white"/>
        </w:rPr>
      </w:r>
      <w:r/>
    </w:p>
    <w:p>
      <w:pPr>
        <w:rPr>
          <w:rFonts w:hint="eastAsia"/>
          <w:caps w:val="0"/>
          <w:spacing w:val="0"/>
          <w:highlight w:val="white"/>
        </w:rPr>
      </w:pPr>
      <w:r>
        <w:rPr>
          <w:rFonts w:hint="eastAsia"/>
          <w:caps w:val="0"/>
          <w:spacing w:val="0"/>
          <w:highlight w:val="white"/>
        </w:rPr>
      </w:r>
      <w:r>
        <w:rPr>
          <w:highlight w:val="white"/>
        </w:rPr>
      </w:r>
      <w:r/>
    </w:p>
    <w:p>
      <w:pPr>
        <w:pStyle w:val="1000"/>
        <w:ind w:left="0" w:firstLine="0"/>
        <w:jc w:val="center"/>
        <w:rPr>
          <w:rFonts w:hint="eastAsia" w:ascii="宋体" w:hAnsi="宋体" w:eastAsia="宋体" w:cs="宋体"/>
          <w:caps w:val="0"/>
          <w:color w:val="auto"/>
          <w:spacing w:val="0"/>
          <w:highlight w:val="white"/>
        </w:rPr>
      </w:pPr>
      <w:r>
        <w:rPr>
          <w:sz w:val="30"/>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807085</wp:posOffset>
                </wp:positionH>
                <wp:positionV relativeFrom="paragraph">
                  <wp:posOffset>200660</wp:posOffset>
                </wp:positionV>
                <wp:extent cx="76200" cy="76200"/>
                <wp:effectExtent l="0" t="0" r="0" b="0"/>
                <wp:wrapNone/>
                <wp:docPr id="9" name="矩形 7" descr="7b0a2020202022776f7264617274223a2022220a7d0a"/>
                <wp:cNvGraphicFramePr/>
                <a:graphic xmlns:a="http://schemas.openxmlformats.org/drawingml/2006/main">
                  <a:graphicData uri="http://schemas.microsoft.com/office/word/2010/wordprocessingShape">
                    <wps:wsp>
                      <wps:cNvPr id="0" name=""/>
                      <wps:cNvSpPr/>
                      <wps:spPr bwMode="auto">
                        <a:xfrm>
                          <a:off x="0" y="0"/>
                          <a:ext cx="76200" cy="76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both"/>
                              <w:rPr>
                                <w:rFonts w:hint="default" w:ascii="汉仪超粗宋简" w:hAnsi="汉仪超粗宋简" w:eastAsia="汉仪超粗宋简" w:cs="汉仪超粗宋简"/>
                                <w:b/>
                                <w:bCs/>
                                <w:color w:val="ed6145"/>
                                <w:sz w:val="160"/>
                                <w:szCs w:val="160"/>
                                <w:lang w:val="en-US" w:eastAsia="zh-CN"/>
                                <w14:textOutline w14:w="41275" w14:cap="rnd" w14:cmpd="sng">
                                  <w14:solidFill>
                                    <w14:srgbClr w14:val="F6DE00"/>
                                  </w14:solidFill>
                                  <w14:prstDash w14:val="solid"/>
                                  <w14:round/>
                                </w14:textOutline>
                              </w:rPr>
                            </w:pPr>
                            <w:r>
                              <w:rPr>
                                <w:rFonts w:hint="default" w:ascii="汉仪超粗宋简" w:hAnsi="汉仪超粗宋简" w:eastAsia="汉仪超粗宋简" w:cs="汉仪超粗宋简"/>
                                <w:b/>
                                <w:bCs/>
                                <w:color w:val="ed6145"/>
                                <w:sz w:val="160"/>
                                <w:szCs w:val="160"/>
                                <w:lang w:val="en-US" w:eastAsia="zh-CN"/>
                                <w14:textOutline w14:w="41275" w14:cap="rnd" w14:cmpd="sng">
                                  <w14:solidFill>
                                    <w14:srgbClr w14:val="F6DE00"/>
                                  </w14:solidFill>
                                  <w14:prstDash w14:val="solid"/>
                                  <w14:round/>
                                </w14:textOutline>
                              </w:rPr>
                            </w:r>
                            <w:r/>
                          </w:p>
                        </w:txbxContent>
                      </wps:txbx>
                      <wps:bodyPr rot="0" spcFirstLastPara="0" vertOverflow="overflow" horzOverflow="overflow" vert="horz" wrap="square" lIns="90170" tIns="46990" rIns="90170" bIns="46990" numCol="1" spcCol="0" rtlCol="0" fromWordArt="0" anchor="t" anchorCtr="0" forceAA="0" compatLnSpc="1">
                        <a:noAutofit/>
                      </wps:bodyPr>
                    </wps:wsp>
                  </a:graphicData>
                </a:graphic>
              </wp:anchor>
            </w:drawing>
          </mc:Choice>
          <mc:Fallback>
            <w:pict>
              <v:shape id="shape 8" o:spid="_x0000_s8" o:spt="1" type="#_x0000_t1" style="position:absolute;z-index:251659264;o:allowoverlap:true;o:allowincell:true;mso-position-horizontal-relative:text;margin-left:63.5pt;mso-position-horizontal:absolute;mso-position-vertical-relative:text;margin-top:15.8pt;mso-position-vertical:absolute;width:6.0pt;height:6.0pt;mso-wrap-distance-left:9.0pt;mso-wrap-distance-top:0.0pt;mso-wrap-distance-right:9.0pt;mso-wrap-distance-bottom:0.0pt;v-text-anchor:top;visibility:visible;" filled="f" stroked="f" strokeweight="0.50pt">
                <v:textbox inset="0,0,0,0">
                  <w:txbxContent>
                    <w:p>
                      <w:pPr>
                        <w:jc w:val="both"/>
                        <w:rPr>
                          <w:rFonts w:hint="default" w:ascii="汉仪超粗宋简" w:hAnsi="汉仪超粗宋简" w:eastAsia="汉仪超粗宋简" w:cs="汉仪超粗宋简"/>
                          <w:b/>
                          <w:bCs/>
                          <w:color w:val="ed6145"/>
                          <w:sz w:val="160"/>
                          <w:szCs w:val="160"/>
                          <w:lang w:val="en-US" w:eastAsia="zh-CN"/>
                          <w14:textOutline w14:w="41275" w14:cap="rnd" w14:cmpd="sng">
                            <w14:solidFill>
                              <w14:srgbClr w14:val="F6DE00"/>
                            </w14:solidFill>
                            <w14:prstDash w14:val="solid"/>
                            <w14:round/>
                          </w14:textOutline>
                        </w:rPr>
                      </w:pPr>
                      <w:r>
                        <w:rPr>
                          <w:rFonts w:hint="default" w:ascii="汉仪超粗宋简" w:hAnsi="汉仪超粗宋简" w:eastAsia="汉仪超粗宋简" w:cs="汉仪超粗宋简"/>
                          <w:b/>
                          <w:bCs/>
                          <w:color w:val="ed6145"/>
                          <w:sz w:val="160"/>
                          <w:szCs w:val="160"/>
                          <w:lang w:val="en-US" w:eastAsia="zh-CN"/>
                          <w14:textOutline w14:w="41275" w14:cap="rnd" w14:cmpd="sng">
                            <w14:solidFill>
                              <w14:srgbClr w14:val="F6DE00"/>
                            </w14:solidFill>
                            <w14:prstDash w14:val="solid"/>
                            <w14:round/>
                          </w14:textOutline>
                        </w:rPr>
                      </w:r>
                      <w:r/>
                    </w:p>
                  </w:txbxContent>
                </v:textbox>
              </v:shape>
            </w:pict>
          </mc:Fallback>
        </mc:AlternateContent>
      </w:r>
      <w:r>
        <w:rPr>
          <w:highlight w:val="white"/>
        </w:rPr>
      </w:r>
      <w:r/>
    </w:p>
    <w:p>
      <w:pPr>
        <w:pStyle w:val="963"/>
        <w:rPr>
          <w:rFonts w:hint="eastAsia" w:ascii="宋体" w:hAnsi="宋体" w:eastAsia="宋体" w:cs="宋体"/>
          <w:caps w:val="0"/>
          <w:color w:val="auto"/>
          <w:spacing w:val="0"/>
          <w:highlight w:val="white"/>
        </w:rPr>
      </w:pPr>
      <w:r>
        <w:rPr>
          <w:rFonts w:hint="eastAsia" w:ascii="宋体" w:hAnsi="宋体" w:eastAsia="宋体" w:cs="宋体"/>
          <w:caps w:val="0"/>
          <w:color w:val="auto"/>
          <w:spacing w:val="0"/>
          <w:highlight w:val="white"/>
          <w:lang w:eastAsia="zh-CN"/>
        </w:rPr>
      </w:r>
      <w:r>
        <w:rPr>
          <w:highlight w:val="white"/>
        </w:rPr>
      </w:r>
      <w:r/>
    </w:p>
    <w:p>
      <w:pPr>
        <w:ind w:left="0" w:firstLine="1485"/>
        <w:keepLines w:val="0"/>
        <w:keepNext w:val="0"/>
        <w:pageBreakBefore w:val="0"/>
        <w:spacing w:line="360" w:lineRule="auto"/>
        <w:widowControl w:val="off"/>
        <w:rPr>
          <w:rFonts w:hint="eastAsia" w:ascii="宋体" w:hAnsi="宋体" w:eastAsia="宋体" w:cs="宋体"/>
          <w:b/>
          <w:bCs/>
          <w:caps w:val="0"/>
          <w:color w:val="auto"/>
          <w:spacing w:val="0"/>
          <w:sz w:val="30"/>
          <w:szCs w:val="30"/>
          <w:highlight w:val="white"/>
        </w:rPr>
      </w:pPr>
      <w:r>
        <w:rPr>
          <w:rFonts w:hint="eastAsia" w:ascii="宋体" w:hAnsi="宋体" w:eastAsia="宋体" w:cs="宋体"/>
          <w:b/>
          <w:bCs/>
          <w:caps w:val="0"/>
          <w:color w:val="auto"/>
          <w:spacing w:val="0"/>
          <w:sz w:val="30"/>
          <w:szCs w:val="30"/>
          <w:highlight w:val="white"/>
        </w:rPr>
      </w:r>
      <w:r>
        <w:rPr>
          <w:highlight w:val="white"/>
        </w:rPr>
      </w:r>
      <w:r/>
    </w:p>
    <w:p>
      <w:pPr>
        <w:ind w:left="0" w:firstLine="1485"/>
        <w:keepLines w:val="0"/>
        <w:keepNext w:val="0"/>
        <w:pageBreakBefore w:val="0"/>
        <w:spacing w:line="360" w:lineRule="auto"/>
        <w:widowControl w:val="off"/>
        <w:rPr>
          <w:rFonts w:hint="eastAsia" w:ascii="宋体" w:hAnsi="宋体" w:eastAsia="宋体" w:cs="宋体"/>
          <w:b/>
          <w:bCs/>
          <w:caps w:val="0"/>
          <w:color w:val="auto"/>
          <w:spacing w:val="0"/>
          <w:sz w:val="30"/>
          <w:szCs w:val="30"/>
          <w:highlight w:val="white"/>
        </w:rPr>
      </w:pPr>
      <w:r>
        <w:rPr>
          <w:rFonts w:hint="eastAsia" w:ascii="宋体" w:hAnsi="宋体" w:eastAsia="宋体" w:cs="宋体"/>
          <w:b/>
          <w:bCs/>
          <w:caps w:val="0"/>
          <w:color w:val="auto"/>
          <w:spacing w:val="0"/>
          <w:sz w:val="30"/>
          <w:szCs w:val="30"/>
          <w:highlight w:val="white"/>
        </w:rPr>
      </w:r>
      <w:r>
        <w:rPr>
          <w:highlight w:val="white"/>
        </w:rPr>
      </w:r>
      <w:r/>
    </w:p>
    <w:p>
      <w:pPr>
        <w:ind w:left="0" w:firstLine="1485"/>
        <w:keepLines w:val="0"/>
        <w:keepNext w:val="0"/>
        <w:pageBreakBefore w:val="0"/>
        <w:spacing w:line="360" w:lineRule="auto"/>
        <w:widowControl w:val="off"/>
        <w:rPr>
          <w:rFonts w:hint="eastAsia" w:ascii="宋体" w:hAnsi="宋体" w:cs="宋体"/>
          <w:caps w:val="0"/>
          <w:color w:val="auto"/>
          <w:spacing w:val="0"/>
          <w:sz w:val="30"/>
          <w:szCs w:val="30"/>
          <w:highlight w:val="white"/>
        </w:rPr>
      </w:pPr>
      <w:r>
        <w:rPr>
          <w:rFonts w:hint="eastAsia" w:ascii="宋体" w:hAnsi="宋体" w:eastAsia="宋体" w:cs="宋体"/>
          <w:b/>
          <w:bCs/>
          <w:caps w:val="0"/>
          <w:color w:val="auto"/>
          <w:spacing w:val="0"/>
          <w:sz w:val="30"/>
          <w:szCs w:val="30"/>
          <w:highlight w:val="white"/>
        </w:rPr>
        <w:t xml:space="preserve">项目编号：</w:t>
      </w:r>
      <w:r>
        <w:rPr>
          <w:rFonts w:ascii="Arial" w:hAnsi="Arial" w:eastAsia="Arial" w:cs="Arial"/>
          <w:color w:val="000000"/>
          <w:sz w:val="22"/>
          <w:highlight w:val="none"/>
        </w:rPr>
        <w:t xml:space="preserve">JSZC-320305-YXHC-C2026-0003</w:t>
      </w:r>
      <w:r>
        <w:rPr>
          <w:highlight w:val="white"/>
        </w:rPr>
      </w:r>
      <w:r/>
    </w:p>
    <w:p>
      <w:pPr>
        <w:ind w:left="0" w:firstLine="1479"/>
        <w:keepLines w:val="0"/>
        <w:keepNext w:val="0"/>
        <w:pageBreakBefore w:val="0"/>
        <w:spacing w:line="360" w:lineRule="auto"/>
        <w:widowControl w:val="off"/>
        <w:rPr>
          <w:rFonts w:hint="eastAsia" w:ascii="宋体" w:hAnsi="宋体" w:cs="宋体"/>
          <w:caps w:val="0"/>
          <w:color w:val="auto"/>
          <w:spacing w:val="0"/>
          <w:sz w:val="30"/>
          <w:szCs w:val="30"/>
          <w:highlight w:val="white"/>
        </w:rPr>
      </w:pPr>
      <w:r>
        <w:rPr>
          <w:rFonts w:hint="eastAsia" w:ascii="宋体" w:hAnsi="宋体" w:cs="宋体"/>
          <w:caps w:val="0"/>
          <w:color w:val="auto"/>
          <w:spacing w:val="0"/>
          <w:sz w:val="30"/>
          <w:szCs w:val="30"/>
          <w:highlight w:val="white"/>
          <w:lang w:eastAsia="zh-CN"/>
        </w:rPr>
      </w:r>
      <w:r>
        <w:rPr>
          <w:highlight w:val="white"/>
        </w:rPr>
      </w:r>
      <w:r/>
    </w:p>
    <w:p>
      <w:pPr>
        <w:ind w:left="0" w:firstLine="1485"/>
        <w:keepLines w:val="0"/>
        <w:keepNext w:val="0"/>
        <w:pageBreakBefore w:val="0"/>
        <w:spacing w:line="360" w:lineRule="auto"/>
        <w:widowControl w:val="off"/>
        <w:rPr>
          <w:rFonts w:hint="eastAsia" w:ascii="宋体" w:hAnsi="宋体" w:cs="宋体"/>
          <w:caps w:val="0"/>
          <w:color w:val="auto"/>
          <w:spacing w:val="0"/>
          <w:sz w:val="30"/>
          <w:szCs w:val="30"/>
          <w:highlight w:val="white"/>
        </w:rPr>
      </w:pPr>
      <w:r>
        <w:rPr>
          <w:rFonts w:hint="eastAsia" w:ascii="宋体" w:hAnsi="宋体" w:eastAsia="宋体" w:cs="宋体"/>
          <w:b/>
          <w:bCs/>
          <w:caps w:val="0"/>
          <w:color w:val="auto"/>
          <w:spacing w:val="0"/>
          <w:sz w:val="30"/>
          <w:szCs w:val="30"/>
          <w:highlight w:val="white"/>
        </w:rPr>
        <w:t xml:space="preserve">项目名称：</w:t>
      </w:r>
      <w:r>
        <w:rPr>
          <w:rFonts w:hint="eastAsia" w:ascii="宋体" w:hAnsi="宋体" w:cs="宋体"/>
          <w:caps w:val="0"/>
          <w:color w:val="auto"/>
          <w:spacing w:val="0"/>
          <w:sz w:val="30"/>
          <w:szCs w:val="30"/>
          <w:highlight w:val="white"/>
          <w:lang w:eastAsia="zh-CN"/>
        </w:rPr>
        <w:t xml:space="preserve">社会治理检察办案中心</w:t>
      </w:r>
      <w:r>
        <w:rPr>
          <w:highlight w:val="white"/>
        </w:rPr>
      </w:r>
      <w:r/>
    </w:p>
    <w:p>
      <w:pPr>
        <w:ind w:left="0" w:firstLine="1485"/>
        <w:keepLines w:val="0"/>
        <w:keepNext w:val="0"/>
        <w:pageBreakBefore w:val="0"/>
        <w:widowControl w:val="off"/>
        <w:rPr>
          <w:rFonts w:hint="eastAsia" w:ascii="宋体" w:hAnsi="宋体" w:eastAsia="宋体" w:cs="宋体"/>
          <w:b/>
          <w:bCs/>
          <w:caps w:val="0"/>
          <w:color w:val="auto"/>
          <w:spacing w:val="0"/>
          <w:sz w:val="30"/>
          <w:szCs w:val="30"/>
          <w:highlight w:val="white"/>
        </w:rPr>
      </w:pPr>
      <w:r>
        <w:rPr>
          <w:rFonts w:hint="eastAsia" w:ascii="宋体" w:hAnsi="宋体" w:eastAsia="宋体" w:cs="宋体"/>
          <w:b/>
          <w:bCs/>
          <w:caps w:val="0"/>
          <w:color w:val="auto"/>
          <w:spacing w:val="0"/>
          <w:sz w:val="30"/>
          <w:szCs w:val="30"/>
          <w:highlight w:val="white"/>
          <w:lang w:val="en-US" w:eastAsia="zh-CN"/>
        </w:rPr>
      </w:r>
      <w:r>
        <w:rPr>
          <w:highlight w:val="white"/>
        </w:rPr>
      </w:r>
      <w:r/>
    </w:p>
    <w:p>
      <w:pPr>
        <w:ind w:left="0" w:firstLine="1485"/>
        <w:keepLines w:val="0"/>
        <w:keepNext w:val="0"/>
        <w:pageBreakBefore w:val="0"/>
        <w:widowControl w:val="off"/>
        <w:rPr>
          <w:rFonts w:hint="eastAsia" w:ascii="宋体" w:hAnsi="宋体" w:eastAsia="宋体" w:cs="宋体"/>
          <w:caps w:val="0"/>
          <w:color w:val="auto"/>
          <w:spacing w:val="0"/>
          <w:sz w:val="30"/>
          <w:szCs w:val="30"/>
          <w:highlight w:val="white"/>
        </w:rPr>
      </w:pPr>
      <w:r>
        <w:rPr>
          <w:rFonts w:hint="eastAsia" w:ascii="宋体" w:hAnsi="宋体" w:eastAsia="宋体" w:cs="宋体"/>
          <w:b/>
          <w:bCs/>
          <w:caps w:val="0"/>
          <w:color w:val="auto"/>
          <w:spacing w:val="0"/>
          <w:sz w:val="30"/>
          <w:szCs w:val="30"/>
          <w:highlight w:val="white"/>
          <w:lang w:val="en-US" w:eastAsia="zh-CN"/>
        </w:rPr>
        <w:t xml:space="preserve">采 购 人</w:t>
      </w:r>
      <w:r>
        <w:rPr>
          <w:rFonts w:hint="eastAsia" w:ascii="宋体" w:hAnsi="宋体" w:eastAsia="宋体" w:cs="宋体"/>
          <w:b/>
          <w:bCs/>
          <w:caps w:val="0"/>
          <w:color w:val="auto"/>
          <w:spacing w:val="0"/>
          <w:sz w:val="30"/>
          <w:szCs w:val="30"/>
          <w:highlight w:val="white"/>
        </w:rPr>
        <w:t xml:space="preserve">：</w:t>
      </w:r>
      <w:r>
        <w:rPr>
          <w:rFonts w:hint="eastAsia" w:ascii="宋体" w:hAnsi="宋体" w:cs="宋体"/>
          <w:caps w:val="0"/>
          <w:color w:val="auto"/>
          <w:spacing w:val="0"/>
          <w:sz w:val="30"/>
          <w:szCs w:val="30"/>
          <w:highlight w:val="white"/>
          <w:lang w:eastAsia="zh-CN"/>
        </w:rPr>
        <w:t xml:space="preserve">徐州市贾汪区人民检察院</w:t>
      </w:r>
      <w:r>
        <w:rPr>
          <w:highlight w:val="white"/>
        </w:rPr>
      </w:r>
      <w:r/>
    </w:p>
    <w:p>
      <w:pPr>
        <w:ind w:left="0" w:firstLine="1134"/>
        <w:spacing w:line="360" w:lineRule="auto"/>
        <w:rPr>
          <w:rFonts w:hint="eastAsia" w:ascii="宋体" w:hAnsi="宋体" w:eastAsia="宋体" w:cs="宋体"/>
          <w:b/>
          <w:caps w:val="0"/>
          <w:color w:val="auto"/>
          <w:spacing w:val="0"/>
          <w:sz w:val="32"/>
          <w:highlight w:val="white"/>
        </w:rPr>
      </w:pPr>
      <w:r>
        <w:rPr>
          <w:rFonts w:hint="eastAsia" w:ascii="宋体" w:hAnsi="宋体" w:eastAsia="宋体" w:cs="宋体"/>
          <w:b/>
          <w:caps w:val="0"/>
          <w:color w:val="auto"/>
          <w:spacing w:val="0"/>
          <w:sz w:val="32"/>
          <w:highlight w:val="white"/>
        </w:rPr>
      </w:r>
      <w:r>
        <w:rPr>
          <w:highlight w:val="white"/>
        </w:rPr>
      </w:r>
      <w:r/>
    </w:p>
    <w:p>
      <w:pPr>
        <w:ind w:left="0" w:firstLine="1134"/>
        <w:spacing w:line="360" w:lineRule="auto"/>
        <w:rPr>
          <w:rFonts w:hint="eastAsia" w:ascii="宋体" w:hAnsi="宋体" w:eastAsia="宋体" w:cs="宋体"/>
          <w:b/>
          <w:caps w:val="0"/>
          <w:color w:val="auto"/>
          <w:spacing w:val="0"/>
          <w:sz w:val="32"/>
          <w:highlight w:val="white"/>
        </w:rPr>
      </w:pPr>
      <w:r>
        <w:rPr>
          <w:rFonts w:hint="eastAsia" w:ascii="宋体" w:hAnsi="宋体" w:eastAsia="宋体" w:cs="宋体"/>
          <w:b/>
          <w:caps w:val="0"/>
          <w:color w:val="auto"/>
          <w:spacing w:val="0"/>
          <w:sz w:val="32"/>
          <w:highlight w:val="white"/>
        </w:rPr>
      </w:r>
      <w:r>
        <w:rPr>
          <w:highlight w:val="white"/>
        </w:rPr>
      </w:r>
      <w:r/>
    </w:p>
    <w:p>
      <w:pPr>
        <w:pStyle w:val="966"/>
        <w:rPr>
          <w:rFonts w:hint="eastAsia"/>
          <w:caps w:val="0"/>
          <w:spacing w:val="0"/>
          <w:highlight w:val="white"/>
        </w:rPr>
      </w:pPr>
      <w:r>
        <w:rPr>
          <w:rFonts w:hint="eastAsia"/>
          <w:caps w:val="0"/>
          <w:spacing w:val="0"/>
          <w:highlight w:val="white"/>
        </w:rPr>
      </w:r>
      <w:r>
        <w:rPr>
          <w:highlight w:val="white"/>
        </w:rPr>
      </w:r>
      <w:r/>
    </w:p>
    <w:p>
      <w:pPr>
        <w:jc w:val="center"/>
        <w:keepLines w:val="0"/>
        <w:keepNext w:val="0"/>
        <w:pageBreakBefore w:val="0"/>
        <w:spacing w:line="360" w:lineRule="auto"/>
        <w:widowControl w:val="off"/>
        <w:rPr>
          <w:rFonts w:hint="eastAsia" w:ascii="宋体" w:hAnsi="宋体" w:eastAsia="宋体" w:cs="宋体"/>
          <w:b/>
          <w:bCs/>
          <w:caps w:val="0"/>
          <w:color w:val="auto"/>
          <w:spacing w:val="0"/>
          <w:sz w:val="30"/>
          <w:szCs w:val="30"/>
          <w:highlight w:val="white"/>
        </w:rPr>
      </w:pPr>
      <w:r>
        <w:rPr>
          <w:rFonts w:hint="eastAsia" w:ascii="宋体" w:hAnsi="宋体" w:eastAsia="宋体" w:cs="宋体"/>
          <w:b/>
          <w:bCs/>
          <w:caps w:val="0"/>
          <w:color w:val="auto"/>
          <w:spacing w:val="0"/>
          <w:sz w:val="30"/>
          <w:szCs w:val="30"/>
          <w:highlight w:val="white"/>
          <w:lang w:val="en-US" w:eastAsia="zh-CN"/>
        </w:rPr>
        <w:t xml:space="preserve">代理机构：</w:t>
      </w:r>
      <w:r>
        <w:rPr>
          <w:rFonts w:hint="eastAsia" w:ascii="宋体" w:hAnsi="宋体" w:cs="宋体"/>
          <w:b/>
          <w:bCs/>
          <w:caps w:val="0"/>
          <w:color w:val="auto"/>
          <w:spacing w:val="0"/>
          <w:sz w:val="30"/>
          <w:szCs w:val="30"/>
          <w:highlight w:val="white"/>
          <w:lang w:val="en-US" w:eastAsia="zh-CN"/>
        </w:rPr>
        <w:t xml:space="preserve">永信恒昌工程管理有限公司</w:t>
      </w:r>
      <w:r>
        <w:rPr>
          <w:highlight w:val="white"/>
        </w:rPr>
      </w:r>
      <w:r/>
    </w:p>
    <w:p>
      <w:pPr>
        <w:jc w:val="center"/>
        <w:spacing w:line="360" w:lineRule="auto"/>
        <w:rPr>
          <w:rFonts w:hint="eastAsia" w:ascii="宋体" w:hAnsi="宋体" w:eastAsia="宋体" w:cs="宋体"/>
          <w:b/>
          <w:caps w:val="0"/>
          <w:color w:val="auto"/>
          <w:spacing w:val="0"/>
          <w:sz w:val="32"/>
          <w:highlight w:val="white"/>
        </w:rPr>
      </w:pPr>
      <w:r>
        <w:rPr>
          <w:rFonts w:hint="eastAsia" w:ascii="宋体" w:hAnsi="宋体" w:cs="宋体"/>
          <w:b/>
          <w:caps w:val="0"/>
          <w:color w:val="auto"/>
          <w:spacing w:val="0"/>
          <w:sz w:val="32"/>
          <w:highlight w:val="white"/>
          <w:lang w:val="en-US" w:eastAsia="zh-CN"/>
        </w:rPr>
        <w:t xml:space="preserve">二〇二六年八月</w:t>
      </w:r>
      <w:r>
        <w:rPr>
          <w:highlight w:val="white"/>
        </w:rPr>
      </w:r>
      <w:r/>
    </w:p>
    <w:p>
      <w:pPr>
        <w:jc w:val="center"/>
        <w:spacing w:line="360" w:lineRule="auto"/>
        <w:rPr>
          <w:rFonts w:hint="eastAsia" w:ascii="宋体" w:hAnsi="宋体" w:eastAsia="宋体" w:cs="宋体"/>
          <w:b/>
          <w:caps w:val="0"/>
          <w:color w:val="auto"/>
          <w:spacing w:val="0"/>
          <w:sz w:val="36"/>
          <w:highlight w:val="white"/>
        </w:rPr>
        <w:sectPr>
          <w:headerReference w:type="default" r:id="rId9"/>
          <w:footerReference w:type="default" r:id="rId12"/>
          <w:footnotePr/>
          <w:endnotePr/>
          <w:type w:val="nextPage"/>
          <w:pgSz w:w="11906" w:h="16838" w:orient="portrait"/>
          <w:pgMar w:top="1440" w:right="1006" w:bottom="1440" w:left="1440" w:header="851" w:footer="992" w:gutter="0"/>
          <w:cols w:num="1" w:sep="0" w:space="1701" w:equalWidth="1"/>
          <w:docGrid w:linePitch="360"/>
          <w:titlePg/>
        </w:sectPr>
      </w:pPr>
      <w:r>
        <w:rPr>
          <w:rFonts w:hint="eastAsia" w:ascii="宋体" w:hAnsi="宋体" w:eastAsia="宋体" w:cs="宋体"/>
          <w:b/>
          <w:caps w:val="0"/>
          <w:color w:val="auto"/>
          <w:spacing w:val="0"/>
          <w:sz w:val="36"/>
          <w:highlight w:val="white"/>
        </w:rPr>
      </w:r>
      <w:r>
        <w:rPr>
          <w:highlight w:val="white"/>
        </w:rPr>
      </w:r>
      <w:r/>
    </w:p>
    <w:p>
      <w:pPr>
        <w:rPr>
          <w:caps w:val="0"/>
          <w:color w:val="auto"/>
          <w:spacing w:val="0"/>
          <w:highlight w:val="white"/>
        </w:rPr>
      </w:pPr>
      <w:r>
        <w:rPr>
          <w:caps w:val="0"/>
          <w:color w:val="auto"/>
          <w:spacing w:val="0"/>
          <w:highlight w:val="white"/>
        </w:rPr>
      </w:r>
      <w:r>
        <w:rPr>
          <w:highlight w:val="white"/>
        </w:rPr>
      </w:r>
      <w:r/>
    </w:p>
    <w:sdt>
      <w:sdtPr>
        <w15:appearance w15:val="boundingBox"/>
        <w15:color w:val="dbdbdb"/>
        <w:id w:val="147470363"/>
        <w:docPartObj>
          <w:docPartGallery w:val="Table of Contents"/>
          <w:docPartUnique w:val="true"/>
        </w:docPartObj>
        <w:rPr>
          <w:rFonts w:hint="default" w:ascii="宋体" w:hAnsi="宋体" w:eastAsia="宋体" w:cs="Times New Roman"/>
          <w:b/>
          <w:bCs/>
          <w:caps w:val="0"/>
          <w:color w:val="0000ff"/>
          <w:spacing w:val="0"/>
          <w:sz w:val="24"/>
          <w:szCs w:val="32"/>
          <w:highlight w:val="none"/>
          <w:lang w:val="en-US" w:eastAsia="zh-CN" w:bidi="ar-SA"/>
        </w:rPr>
      </w:sdtPr>
      <w:sdtContent>
        <w:sdt>
          <w:sdtPr>
            <w15:appearance w15:val="boundingBox"/>
            <w15:color w:val="dbdbdb"/>
            <w:id w:val="147465632"/>
            <w:docPartObj>
              <w:docPartGallery w:val="Table of Contents"/>
              <w:docPartUnique w:val="true"/>
            </w:docPartObj>
            <w:rPr>
              <w:rFonts w:hint="default" w:ascii="宋体" w:hAnsi="宋体" w:eastAsia="宋体" w:cs="Times New Roman"/>
              <w:b/>
              <w:bCs/>
              <w:caps w:val="0"/>
              <w:color w:val="0000ff"/>
              <w:spacing w:val="0"/>
              <w:sz w:val="24"/>
              <w:szCs w:val="32"/>
              <w:highlight w:val="none"/>
              <w:lang w:val="en-US" w:eastAsia="zh-CN" w:bidi="ar-SA"/>
            </w:rPr>
          </w:sdtPr>
          <w:sdtContent>
            <w:p>
              <w:pPr>
                <w:jc w:val="center"/>
                <w:spacing w:line="360" w:lineRule="auto"/>
                <w:rPr>
                  <w:b/>
                  <w:bCs/>
                  <w:caps w:val="0"/>
                  <w:color w:val="auto"/>
                  <w:spacing w:val="0"/>
                  <w:sz w:val="32"/>
                  <w:szCs w:val="32"/>
                  <w:highlight w:val="white"/>
                </w:rPr>
              </w:pPr>
              <w:r>
                <w:rPr>
                  <w:rFonts w:ascii="宋体" w:hAnsi="宋体" w:eastAsia="宋体"/>
                  <w:b/>
                  <w:bCs/>
                  <w:caps w:val="0"/>
                  <w:color w:val="auto"/>
                  <w:spacing w:val="0"/>
                  <w:sz w:val="32"/>
                  <w:szCs w:val="32"/>
                  <w:highlight w:val="white"/>
                </w:rPr>
                <w:t xml:space="preserve">目</w:t>
              </w:r>
              <w:r>
                <w:rPr>
                  <w:rFonts w:hint="eastAsia" w:ascii="宋体" w:hAnsi="宋体" w:eastAsia="宋体"/>
                  <w:b/>
                  <w:bCs/>
                  <w:caps w:val="0"/>
                  <w:color w:val="auto"/>
                  <w:spacing w:val="0"/>
                  <w:sz w:val="32"/>
                  <w:szCs w:val="32"/>
                  <w:highlight w:val="white"/>
                  <w:lang w:val="en-US" w:eastAsia="zh-CN"/>
                </w:rPr>
                <w:t xml:space="preserve">  </w:t>
              </w:r>
              <w:r>
                <w:rPr>
                  <w:rFonts w:ascii="宋体" w:hAnsi="宋体" w:eastAsia="宋体"/>
                  <w:b/>
                  <w:bCs/>
                  <w:caps w:val="0"/>
                  <w:color w:val="auto"/>
                  <w:spacing w:val="0"/>
                  <w:sz w:val="32"/>
                  <w:szCs w:val="32"/>
                  <w:highlight w:val="white"/>
                </w:rPr>
                <w:t xml:space="preserve">录</w:t>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b/>
                  <w:caps w:val="0"/>
                  <w:color w:val="auto"/>
                  <w:spacing w:val="0"/>
                  <w:sz w:val="24"/>
                  <w:szCs w:val="24"/>
                  <w:highlight w:val="white"/>
                </w:rPr>
                <w:fldChar w:fldCharType="begin"/>
              </w:r>
              <w:r>
                <w:rPr>
                  <w:rFonts w:hint="eastAsia" w:ascii="宋体" w:hAnsi="宋体" w:eastAsia="宋体" w:cs="宋体"/>
                  <w:b/>
                  <w:caps w:val="0"/>
                  <w:color w:val="auto"/>
                  <w:spacing w:val="0"/>
                  <w:sz w:val="24"/>
                  <w:szCs w:val="24"/>
                  <w:highlight w:val="white"/>
                </w:rPr>
                <w:instrText xml:space="preserve">TOC \o "1-1" \h \u </w:instrText>
              </w:r>
              <w:r>
                <w:rPr>
                  <w:rFonts w:hint="eastAsia" w:ascii="宋体" w:hAnsi="宋体" w:eastAsia="宋体" w:cs="宋体"/>
                  <w:b/>
                  <w:caps w:val="0"/>
                  <w:color w:val="auto"/>
                  <w:spacing w:val="0"/>
                  <w:sz w:val="24"/>
                  <w:szCs w:val="24"/>
                  <w:highlight w:val="white"/>
                </w:rPr>
                <w:fldChar w:fldCharType="separate"/>
              </w: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_Toc9644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bCs/>
                  <w:caps w:val="0"/>
                  <w:spacing w:val="0"/>
                  <w:sz w:val="24"/>
                  <w:szCs w:val="24"/>
                  <w:highlight w:val="white"/>
                </w:rPr>
                <w:t xml:space="preserve">第一章 项目说明</w:t>
              </w:r>
              <w:r>
                <w:rPr>
                  <w:rFonts w:hint="eastAsia" w:ascii="宋体" w:hAnsi="宋体" w:eastAsia="宋体" w:cs="宋体"/>
                  <w:caps w:val="0"/>
                  <w:spacing w:val="0"/>
                  <w:sz w:val="24"/>
                  <w:szCs w:val="24"/>
                  <w:highlight w:val="white"/>
                </w:rPr>
                <w:tab/>
              </w:r>
              <w:r>
                <w:rPr>
                  <w:rFonts w:hint="eastAsia" w:ascii="宋体" w:hAnsi="宋体" w:eastAsia="宋体" w:cs="宋体"/>
                  <w:caps w:val="0"/>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PAGEREF _Toc9644 \h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rPr>
                <w:t xml:space="preserve">1</w:t>
              </w:r>
              <w:r>
                <w:rPr>
                  <w:rFonts w:hint="eastAsia" w:ascii="宋体" w:hAnsi="宋体" w:eastAsia="宋体" w:cs="宋体"/>
                  <w:caps w:val="0"/>
                  <w:spacing w:val="0"/>
                  <w:sz w:val="24"/>
                  <w:szCs w:val="24"/>
                  <w:highlight w:val="white"/>
                </w:rPr>
                <w:fldChar w:fldCharType="end"/>
              </w:r>
              <w:r>
                <w:rPr>
                  <w:rFonts w:hint="eastAsia" w:ascii="宋体" w:hAnsi="宋体" w:eastAsia="宋体" w:cs="宋体"/>
                  <w:caps w:val="0"/>
                  <w:color w:val="auto"/>
                  <w:spacing w:val="0"/>
                  <w:sz w:val="24"/>
                  <w:szCs w:val="24"/>
                  <w:highlight w:val="white"/>
                </w:rPr>
                <w:fldChar w:fldCharType="end"/>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_Toc11031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bCs/>
                  <w:caps w:val="0"/>
                  <w:spacing w:val="0"/>
                  <w:sz w:val="24"/>
                  <w:szCs w:val="24"/>
                  <w:highlight w:val="white"/>
                </w:rPr>
                <w:t xml:space="preserve">第二章 磋商保证金</w:t>
              </w:r>
              <w:r>
                <w:rPr>
                  <w:rFonts w:hint="eastAsia" w:ascii="宋体" w:hAnsi="宋体" w:eastAsia="宋体" w:cs="宋体"/>
                  <w:caps w:val="0"/>
                  <w:spacing w:val="0"/>
                  <w:sz w:val="24"/>
                  <w:szCs w:val="24"/>
                  <w:highlight w:val="white"/>
                </w:rPr>
                <w:tab/>
              </w:r>
              <w:r>
                <w:rPr>
                  <w:rFonts w:hint="eastAsia" w:ascii="宋体" w:hAnsi="宋体" w:eastAsia="宋体" w:cs="宋体"/>
                  <w:caps w:val="0"/>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PAGEREF _Toc11031 \h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rPr>
                <w:t xml:space="preserve">2</w:t>
              </w:r>
              <w:r>
                <w:rPr>
                  <w:rFonts w:hint="eastAsia" w:ascii="宋体" w:hAnsi="宋体" w:eastAsia="宋体" w:cs="宋体"/>
                  <w:caps w:val="0"/>
                  <w:spacing w:val="0"/>
                  <w:sz w:val="24"/>
                  <w:szCs w:val="24"/>
                  <w:highlight w:val="white"/>
                </w:rPr>
                <w:fldChar w:fldCharType="end"/>
              </w:r>
              <w:r>
                <w:rPr>
                  <w:rFonts w:hint="eastAsia" w:ascii="宋体" w:hAnsi="宋体" w:eastAsia="宋体" w:cs="宋体"/>
                  <w:caps w:val="0"/>
                  <w:color w:val="auto"/>
                  <w:spacing w:val="0"/>
                  <w:sz w:val="24"/>
                  <w:szCs w:val="24"/>
                  <w:highlight w:val="white"/>
                </w:rPr>
                <w:fldChar w:fldCharType="end"/>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_Toc26652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bCs/>
                  <w:caps w:val="0"/>
                  <w:spacing w:val="0"/>
                  <w:sz w:val="24"/>
                  <w:szCs w:val="24"/>
                  <w:highlight w:val="white"/>
                </w:rPr>
                <w:t xml:space="preserve">第三章 响应文件</w:t>
              </w:r>
              <w:r>
                <w:rPr>
                  <w:rFonts w:hint="eastAsia" w:ascii="宋体" w:hAnsi="宋体" w:eastAsia="宋体" w:cs="宋体"/>
                  <w:caps w:val="0"/>
                  <w:spacing w:val="0"/>
                  <w:sz w:val="24"/>
                  <w:szCs w:val="24"/>
                  <w:highlight w:val="white"/>
                </w:rPr>
                <w:tab/>
              </w:r>
              <w:r>
                <w:rPr>
                  <w:rFonts w:hint="eastAsia" w:ascii="宋体" w:hAnsi="宋体" w:eastAsia="宋体" w:cs="宋体"/>
                  <w:caps w:val="0"/>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PAGEREF _Toc26652 \h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rPr>
                <w:t xml:space="preserve">2</w:t>
              </w:r>
              <w:r>
                <w:rPr>
                  <w:rFonts w:hint="eastAsia" w:ascii="宋体" w:hAnsi="宋体" w:eastAsia="宋体" w:cs="宋体"/>
                  <w:caps w:val="0"/>
                  <w:spacing w:val="0"/>
                  <w:sz w:val="24"/>
                  <w:szCs w:val="24"/>
                  <w:highlight w:val="white"/>
                </w:rPr>
                <w:fldChar w:fldCharType="end"/>
              </w:r>
              <w:r>
                <w:rPr>
                  <w:rFonts w:hint="eastAsia" w:ascii="宋体" w:hAnsi="宋体" w:eastAsia="宋体" w:cs="宋体"/>
                  <w:caps w:val="0"/>
                  <w:color w:val="auto"/>
                  <w:spacing w:val="0"/>
                  <w:sz w:val="24"/>
                  <w:szCs w:val="24"/>
                  <w:highlight w:val="white"/>
                </w:rPr>
                <w:fldChar w:fldCharType="end"/>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_Toc30896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bCs/>
                  <w:caps w:val="0"/>
                  <w:spacing w:val="0"/>
                  <w:sz w:val="24"/>
                  <w:szCs w:val="24"/>
                  <w:highlight w:val="white"/>
                </w:rPr>
                <w:t xml:space="preserve">第四章 磋商相关说明</w:t>
              </w:r>
              <w:r>
                <w:rPr>
                  <w:rFonts w:hint="eastAsia" w:ascii="宋体" w:hAnsi="宋体" w:eastAsia="宋体" w:cs="宋体"/>
                  <w:caps w:val="0"/>
                  <w:spacing w:val="0"/>
                  <w:sz w:val="24"/>
                  <w:szCs w:val="24"/>
                  <w:highlight w:val="white"/>
                </w:rPr>
                <w:tab/>
              </w:r>
              <w:r>
                <w:rPr>
                  <w:rFonts w:hint="eastAsia" w:ascii="宋体" w:hAnsi="宋体" w:eastAsia="宋体" w:cs="宋体"/>
                  <w:caps w:val="0"/>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PAGEREF _Toc30896 \h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rPr>
                <w:t xml:space="preserve">9</w:t>
              </w:r>
              <w:r>
                <w:rPr>
                  <w:rFonts w:hint="eastAsia" w:ascii="宋体" w:hAnsi="宋体" w:eastAsia="宋体" w:cs="宋体"/>
                  <w:caps w:val="0"/>
                  <w:spacing w:val="0"/>
                  <w:sz w:val="24"/>
                  <w:szCs w:val="24"/>
                  <w:highlight w:val="white"/>
                </w:rPr>
                <w:fldChar w:fldCharType="end"/>
              </w:r>
              <w:r>
                <w:rPr>
                  <w:rFonts w:hint="eastAsia" w:ascii="宋体" w:hAnsi="宋体" w:eastAsia="宋体" w:cs="宋体"/>
                  <w:caps w:val="0"/>
                  <w:color w:val="auto"/>
                  <w:spacing w:val="0"/>
                  <w:sz w:val="24"/>
                  <w:szCs w:val="24"/>
                  <w:highlight w:val="white"/>
                </w:rPr>
                <w:fldChar w:fldCharType="end"/>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_Toc8642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bCs/>
                  <w:caps w:val="0"/>
                  <w:spacing w:val="0"/>
                  <w:sz w:val="24"/>
                  <w:szCs w:val="24"/>
                  <w:highlight w:val="white"/>
                </w:rPr>
                <w:t xml:space="preserve">第六章 磋商文件的澄清或者修改</w:t>
              </w:r>
              <w:r>
                <w:rPr>
                  <w:rFonts w:hint="eastAsia" w:ascii="宋体" w:hAnsi="宋体" w:eastAsia="宋体" w:cs="宋体"/>
                  <w:caps w:val="0"/>
                  <w:spacing w:val="0"/>
                  <w:sz w:val="24"/>
                  <w:szCs w:val="24"/>
                  <w:highlight w:val="white"/>
                </w:rPr>
                <w:tab/>
              </w:r>
              <w:r>
                <w:rPr>
                  <w:rFonts w:hint="eastAsia" w:ascii="宋体" w:hAnsi="宋体" w:eastAsia="宋体" w:cs="宋体"/>
                  <w:caps w:val="0"/>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PAGEREF _Toc8642 \h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rPr>
                <w:t xml:space="preserve">13</w:t>
              </w:r>
              <w:r>
                <w:rPr>
                  <w:rFonts w:hint="eastAsia" w:ascii="宋体" w:hAnsi="宋体" w:eastAsia="宋体" w:cs="宋体"/>
                  <w:caps w:val="0"/>
                  <w:spacing w:val="0"/>
                  <w:sz w:val="24"/>
                  <w:szCs w:val="24"/>
                  <w:highlight w:val="white"/>
                </w:rPr>
                <w:fldChar w:fldCharType="end"/>
              </w:r>
              <w:r>
                <w:rPr>
                  <w:rFonts w:hint="eastAsia" w:ascii="宋体" w:hAnsi="宋体" w:eastAsia="宋体" w:cs="宋体"/>
                  <w:caps w:val="0"/>
                  <w:color w:val="auto"/>
                  <w:spacing w:val="0"/>
                  <w:sz w:val="24"/>
                  <w:szCs w:val="24"/>
                  <w:highlight w:val="white"/>
                </w:rPr>
                <w:fldChar w:fldCharType="end"/>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_Toc16658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bCs/>
                  <w:caps w:val="0"/>
                  <w:spacing w:val="0"/>
                  <w:sz w:val="24"/>
                  <w:szCs w:val="24"/>
                  <w:highlight w:val="white"/>
                </w:rPr>
                <w:t xml:space="preserve">第七章 询问和质疑</w:t>
              </w:r>
              <w:r>
                <w:rPr>
                  <w:rFonts w:hint="eastAsia" w:ascii="宋体" w:hAnsi="宋体" w:eastAsia="宋体" w:cs="宋体"/>
                  <w:caps w:val="0"/>
                  <w:spacing w:val="0"/>
                  <w:sz w:val="24"/>
                  <w:szCs w:val="24"/>
                  <w:highlight w:val="white"/>
                </w:rPr>
                <w:tab/>
              </w:r>
              <w:r>
                <w:rPr>
                  <w:rFonts w:hint="eastAsia" w:ascii="宋体" w:hAnsi="宋体" w:eastAsia="宋体" w:cs="宋体"/>
                  <w:caps w:val="0"/>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PAGEREF _Toc16658 \h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rPr>
                <w:t xml:space="preserve">13</w:t>
              </w:r>
              <w:r>
                <w:rPr>
                  <w:rFonts w:hint="eastAsia" w:ascii="宋体" w:hAnsi="宋体" w:eastAsia="宋体" w:cs="宋体"/>
                  <w:caps w:val="0"/>
                  <w:spacing w:val="0"/>
                  <w:sz w:val="24"/>
                  <w:szCs w:val="24"/>
                  <w:highlight w:val="white"/>
                </w:rPr>
                <w:fldChar w:fldCharType="end"/>
              </w:r>
              <w:r>
                <w:rPr>
                  <w:rFonts w:hint="eastAsia" w:ascii="宋体" w:hAnsi="宋体" w:eastAsia="宋体" w:cs="宋体"/>
                  <w:caps w:val="0"/>
                  <w:color w:val="auto"/>
                  <w:spacing w:val="0"/>
                  <w:sz w:val="24"/>
                  <w:szCs w:val="24"/>
                  <w:highlight w:val="white"/>
                </w:rPr>
                <w:fldChar w:fldCharType="end"/>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_Toc21183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bCs/>
                  <w:caps w:val="0"/>
                  <w:spacing w:val="0"/>
                  <w:sz w:val="24"/>
                  <w:szCs w:val="24"/>
                  <w:highlight w:val="white"/>
                </w:rPr>
                <w:t xml:space="preserve">第八章 其他</w:t>
              </w:r>
              <w:r>
                <w:rPr>
                  <w:rFonts w:hint="eastAsia" w:ascii="宋体" w:hAnsi="宋体" w:eastAsia="宋体" w:cs="宋体"/>
                  <w:caps w:val="0"/>
                  <w:spacing w:val="0"/>
                  <w:sz w:val="24"/>
                  <w:szCs w:val="24"/>
                  <w:highlight w:val="white"/>
                </w:rPr>
                <w:tab/>
              </w:r>
              <w:r>
                <w:rPr>
                  <w:rFonts w:hint="eastAsia" w:ascii="宋体" w:hAnsi="宋体" w:eastAsia="宋体" w:cs="宋体"/>
                  <w:caps w:val="0"/>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PAGEREF _Toc21183 \h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rPr>
                <w:t xml:space="preserve">14</w:t>
              </w:r>
              <w:r>
                <w:rPr>
                  <w:rFonts w:hint="eastAsia" w:ascii="宋体" w:hAnsi="宋体" w:eastAsia="宋体" w:cs="宋体"/>
                  <w:caps w:val="0"/>
                  <w:spacing w:val="0"/>
                  <w:sz w:val="24"/>
                  <w:szCs w:val="24"/>
                  <w:highlight w:val="white"/>
                </w:rPr>
                <w:fldChar w:fldCharType="end"/>
              </w:r>
              <w:r>
                <w:rPr>
                  <w:rFonts w:hint="eastAsia" w:ascii="宋体" w:hAnsi="宋体" w:eastAsia="宋体" w:cs="宋体"/>
                  <w:caps w:val="0"/>
                  <w:color w:val="auto"/>
                  <w:spacing w:val="0"/>
                  <w:sz w:val="24"/>
                  <w:szCs w:val="24"/>
                  <w:highlight w:val="white"/>
                </w:rPr>
                <w:fldChar w:fldCharType="end"/>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_Toc20814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bCs/>
                  <w:caps w:val="0"/>
                  <w:spacing w:val="0"/>
                  <w:sz w:val="24"/>
                  <w:szCs w:val="24"/>
                  <w:highlight w:val="white"/>
                </w:rPr>
                <w:t xml:space="preserve">第</w:t>
              </w:r>
              <w:r>
                <w:rPr>
                  <w:rFonts w:hint="eastAsia" w:ascii="宋体" w:hAnsi="宋体" w:eastAsia="宋体" w:cs="宋体"/>
                  <w:bCs/>
                  <w:caps w:val="0"/>
                  <w:spacing w:val="0"/>
                  <w:sz w:val="24"/>
                  <w:szCs w:val="24"/>
                  <w:highlight w:val="white"/>
                  <w:lang w:val="en-US" w:eastAsia="zh-CN"/>
                </w:rPr>
                <w:t xml:space="preserve">九</w:t>
              </w:r>
              <w:r>
                <w:rPr>
                  <w:rFonts w:hint="eastAsia" w:ascii="宋体" w:hAnsi="宋体" w:eastAsia="宋体" w:cs="宋体"/>
                  <w:bCs/>
                  <w:caps w:val="0"/>
                  <w:spacing w:val="0"/>
                  <w:sz w:val="24"/>
                  <w:szCs w:val="24"/>
                  <w:highlight w:val="white"/>
                </w:rPr>
                <w:t xml:space="preserve">章 附件</w:t>
              </w:r>
              <w:r>
                <w:rPr>
                  <w:rFonts w:hint="eastAsia" w:ascii="宋体" w:hAnsi="宋体" w:eastAsia="宋体" w:cs="宋体"/>
                  <w:caps w:val="0"/>
                  <w:spacing w:val="0"/>
                  <w:sz w:val="24"/>
                  <w:szCs w:val="24"/>
                  <w:highlight w:val="white"/>
                </w:rPr>
                <w:tab/>
              </w:r>
              <w:r>
                <w:rPr>
                  <w:rFonts w:hint="eastAsia" w:ascii="宋体" w:hAnsi="宋体" w:eastAsia="宋体" w:cs="宋体"/>
                  <w:caps w:val="0"/>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PAGEREF _Toc20814 \h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rPr>
                <w:t xml:space="preserve">15</w:t>
              </w:r>
              <w:r>
                <w:rPr>
                  <w:rFonts w:hint="eastAsia" w:ascii="宋体" w:hAnsi="宋体" w:eastAsia="宋体" w:cs="宋体"/>
                  <w:caps w:val="0"/>
                  <w:spacing w:val="0"/>
                  <w:sz w:val="24"/>
                  <w:szCs w:val="24"/>
                  <w:highlight w:val="white"/>
                </w:rPr>
                <w:fldChar w:fldCharType="end"/>
              </w:r>
              <w:r>
                <w:rPr>
                  <w:rFonts w:hint="eastAsia" w:ascii="宋体" w:hAnsi="宋体" w:eastAsia="宋体" w:cs="宋体"/>
                  <w:caps w:val="0"/>
                  <w:color w:val="auto"/>
                  <w:spacing w:val="0"/>
                  <w:sz w:val="24"/>
                  <w:szCs w:val="24"/>
                  <w:highlight w:val="white"/>
                </w:rPr>
                <w:fldChar w:fldCharType="end"/>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_Toc29582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lang w:val="en-US" w:eastAsia="zh-CN"/>
                </w:rPr>
                <w:t xml:space="preserve">1、</w:t>
              </w:r>
              <w:r>
                <w:rPr>
                  <w:rFonts w:hint="eastAsia" w:ascii="宋体" w:hAnsi="宋体" w:eastAsia="宋体" w:cs="宋体"/>
                  <w:caps w:val="0"/>
                  <w:spacing w:val="0"/>
                  <w:sz w:val="24"/>
                  <w:szCs w:val="24"/>
                  <w:highlight w:val="white"/>
                  <w:lang w:val="en-US" w:eastAsia="zh-CN" w:bidi="ar-SA"/>
                </w:rPr>
                <w:t xml:space="preserve">评分细则</w:t>
              </w:r>
              <w:r>
                <w:rPr>
                  <w:rFonts w:hint="eastAsia" w:ascii="宋体" w:hAnsi="宋体" w:eastAsia="宋体" w:cs="宋体"/>
                  <w:caps w:val="0"/>
                  <w:spacing w:val="0"/>
                  <w:sz w:val="24"/>
                  <w:szCs w:val="24"/>
                  <w:highlight w:val="white"/>
                </w:rPr>
                <w:tab/>
              </w:r>
              <w:r>
                <w:rPr>
                  <w:rFonts w:hint="eastAsia" w:ascii="宋体" w:hAnsi="宋体" w:eastAsia="宋体" w:cs="宋体"/>
                  <w:caps w:val="0"/>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PAGEREF _Toc29582 \h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rPr>
                <w:t xml:space="preserve">16</w:t>
              </w:r>
              <w:r>
                <w:rPr>
                  <w:rFonts w:hint="eastAsia" w:ascii="宋体" w:hAnsi="宋体" w:eastAsia="宋体" w:cs="宋体"/>
                  <w:caps w:val="0"/>
                  <w:spacing w:val="0"/>
                  <w:sz w:val="24"/>
                  <w:szCs w:val="24"/>
                  <w:highlight w:val="white"/>
                </w:rPr>
                <w:fldChar w:fldCharType="end"/>
              </w:r>
              <w:r>
                <w:rPr>
                  <w:rFonts w:hint="eastAsia" w:ascii="宋体" w:hAnsi="宋体" w:eastAsia="宋体" w:cs="宋体"/>
                  <w:caps w:val="0"/>
                  <w:color w:val="auto"/>
                  <w:spacing w:val="0"/>
                  <w:sz w:val="24"/>
                  <w:szCs w:val="24"/>
                  <w:highlight w:val="white"/>
                </w:rPr>
                <w:fldChar w:fldCharType="end"/>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_Toc18678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lang w:val="en-US" w:eastAsia="zh-CN" w:bidi="ar-SA"/>
                </w:rPr>
                <w:t xml:space="preserve">2、项目要求（采购需求）</w:t>
              </w:r>
              <w:r>
                <w:rPr>
                  <w:rFonts w:hint="eastAsia" w:ascii="宋体" w:hAnsi="宋体" w:eastAsia="宋体" w:cs="宋体"/>
                  <w:caps w:val="0"/>
                  <w:spacing w:val="0"/>
                  <w:sz w:val="24"/>
                  <w:szCs w:val="24"/>
                  <w:highlight w:val="white"/>
                </w:rPr>
                <w:tab/>
              </w:r>
              <w:r>
                <w:rPr>
                  <w:rFonts w:hint="eastAsia" w:ascii="宋体" w:hAnsi="宋体" w:eastAsia="宋体" w:cs="宋体"/>
                  <w:caps w:val="0"/>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PAGEREF _Toc18678 \h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rPr>
                <w:t xml:space="preserve">18</w:t>
              </w:r>
              <w:r>
                <w:rPr>
                  <w:rFonts w:hint="eastAsia" w:ascii="宋体" w:hAnsi="宋体" w:eastAsia="宋体" w:cs="宋体"/>
                  <w:caps w:val="0"/>
                  <w:spacing w:val="0"/>
                  <w:sz w:val="24"/>
                  <w:szCs w:val="24"/>
                  <w:highlight w:val="white"/>
                </w:rPr>
                <w:fldChar w:fldCharType="end"/>
              </w:r>
              <w:r>
                <w:rPr>
                  <w:rFonts w:hint="eastAsia" w:ascii="宋体" w:hAnsi="宋体" w:eastAsia="宋体" w:cs="宋体"/>
                  <w:caps w:val="0"/>
                  <w:color w:val="auto"/>
                  <w:spacing w:val="0"/>
                  <w:sz w:val="24"/>
                  <w:szCs w:val="24"/>
                  <w:highlight w:val="white"/>
                </w:rPr>
                <w:fldChar w:fldCharType="end"/>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_Toc4720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lang w:val="en-US" w:eastAsia="zh-CN" w:bidi="ar-SA"/>
                </w:rPr>
                <w:t xml:space="preserve">3、磋商报价表</w:t>
              </w:r>
              <w:r>
                <w:rPr>
                  <w:rFonts w:hint="eastAsia" w:ascii="宋体" w:hAnsi="宋体" w:eastAsia="宋体" w:cs="宋体"/>
                  <w:caps w:val="0"/>
                  <w:spacing w:val="0"/>
                  <w:sz w:val="24"/>
                  <w:szCs w:val="24"/>
                  <w:highlight w:val="white"/>
                </w:rPr>
                <w:tab/>
              </w:r>
              <w:r>
                <w:rPr>
                  <w:rFonts w:hint="eastAsia" w:ascii="宋体" w:hAnsi="宋体" w:eastAsia="宋体" w:cs="宋体"/>
                  <w:caps w:val="0"/>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PAGEREF _Toc4720 \h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rPr>
                <w:t xml:space="preserve">23</w:t>
              </w:r>
              <w:r>
                <w:rPr>
                  <w:rFonts w:hint="eastAsia" w:ascii="宋体" w:hAnsi="宋体" w:eastAsia="宋体" w:cs="宋体"/>
                  <w:caps w:val="0"/>
                  <w:spacing w:val="0"/>
                  <w:sz w:val="24"/>
                  <w:szCs w:val="24"/>
                  <w:highlight w:val="white"/>
                </w:rPr>
                <w:fldChar w:fldCharType="end"/>
              </w:r>
              <w:r>
                <w:rPr>
                  <w:rFonts w:hint="eastAsia" w:ascii="宋体" w:hAnsi="宋体" w:eastAsia="宋体" w:cs="宋体"/>
                  <w:caps w:val="0"/>
                  <w:color w:val="auto"/>
                  <w:spacing w:val="0"/>
                  <w:sz w:val="24"/>
                  <w:szCs w:val="24"/>
                  <w:highlight w:val="white"/>
                </w:rPr>
                <w:fldChar w:fldCharType="end"/>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_Toc7771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lang w:val="en-US" w:eastAsia="zh-CN" w:bidi="ar-SA"/>
                </w:rPr>
                <w:t xml:space="preserve">4、分项价格表</w:t>
              </w:r>
              <w:r>
                <w:rPr>
                  <w:rFonts w:hint="eastAsia" w:ascii="宋体" w:hAnsi="宋体" w:eastAsia="宋体" w:cs="宋体"/>
                  <w:caps w:val="0"/>
                  <w:spacing w:val="0"/>
                  <w:sz w:val="24"/>
                  <w:szCs w:val="24"/>
                  <w:highlight w:val="white"/>
                </w:rPr>
                <w:tab/>
              </w:r>
              <w:r>
                <w:rPr>
                  <w:rFonts w:hint="eastAsia" w:ascii="宋体" w:hAnsi="宋体" w:eastAsia="宋体" w:cs="宋体"/>
                  <w:caps w:val="0"/>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PAGEREF _Toc7771 \h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rPr>
                <w:t xml:space="preserve">24</w:t>
              </w:r>
              <w:r>
                <w:rPr>
                  <w:rFonts w:hint="eastAsia" w:ascii="宋体" w:hAnsi="宋体" w:eastAsia="宋体" w:cs="宋体"/>
                  <w:caps w:val="0"/>
                  <w:spacing w:val="0"/>
                  <w:sz w:val="24"/>
                  <w:szCs w:val="24"/>
                  <w:highlight w:val="white"/>
                </w:rPr>
                <w:fldChar w:fldCharType="end"/>
              </w:r>
              <w:r>
                <w:rPr>
                  <w:rFonts w:hint="eastAsia" w:ascii="宋体" w:hAnsi="宋体" w:eastAsia="宋体" w:cs="宋体"/>
                  <w:caps w:val="0"/>
                  <w:color w:val="auto"/>
                  <w:spacing w:val="0"/>
                  <w:sz w:val="24"/>
                  <w:szCs w:val="24"/>
                  <w:highlight w:val="white"/>
                </w:rPr>
                <w:fldChar w:fldCharType="end"/>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_Toc12612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lang w:val="en-US" w:eastAsia="zh-CN" w:bidi="ar-SA"/>
                </w:rPr>
                <w:t xml:space="preserve">6、承包人主要施工管理人员表</w:t>
              </w:r>
              <w:r>
                <w:rPr>
                  <w:rFonts w:hint="eastAsia" w:ascii="宋体" w:hAnsi="宋体" w:eastAsia="宋体" w:cs="宋体"/>
                  <w:caps w:val="0"/>
                  <w:spacing w:val="0"/>
                  <w:sz w:val="24"/>
                  <w:szCs w:val="24"/>
                  <w:highlight w:val="white"/>
                </w:rPr>
                <w:tab/>
              </w:r>
              <w:r>
                <w:rPr>
                  <w:rFonts w:hint="eastAsia" w:ascii="宋体" w:hAnsi="宋体" w:eastAsia="宋体" w:cs="宋体"/>
                  <w:caps w:val="0"/>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PAGEREF _Toc12612 \h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rPr>
                <w:t xml:space="preserve">26</w:t>
              </w:r>
              <w:r>
                <w:rPr>
                  <w:rFonts w:hint="eastAsia" w:ascii="宋体" w:hAnsi="宋体" w:eastAsia="宋体" w:cs="宋体"/>
                  <w:caps w:val="0"/>
                  <w:spacing w:val="0"/>
                  <w:sz w:val="24"/>
                  <w:szCs w:val="24"/>
                  <w:highlight w:val="white"/>
                </w:rPr>
                <w:fldChar w:fldCharType="end"/>
              </w:r>
              <w:r>
                <w:rPr>
                  <w:rFonts w:hint="eastAsia" w:ascii="宋体" w:hAnsi="宋体" w:eastAsia="宋体" w:cs="宋体"/>
                  <w:caps w:val="0"/>
                  <w:color w:val="auto"/>
                  <w:spacing w:val="0"/>
                  <w:sz w:val="24"/>
                  <w:szCs w:val="24"/>
                  <w:highlight w:val="white"/>
                </w:rPr>
                <w:fldChar w:fldCharType="end"/>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_Toc17794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lang w:val="en-US" w:eastAsia="zh-CN" w:bidi="ar-SA"/>
                </w:rPr>
                <w:t xml:space="preserve">7、偏离表</w:t>
              </w:r>
              <w:r>
                <w:rPr>
                  <w:rFonts w:hint="eastAsia" w:ascii="宋体" w:hAnsi="宋体" w:eastAsia="宋体" w:cs="宋体"/>
                  <w:caps w:val="0"/>
                  <w:spacing w:val="0"/>
                  <w:sz w:val="24"/>
                  <w:szCs w:val="24"/>
                  <w:highlight w:val="white"/>
                </w:rPr>
                <w:tab/>
              </w:r>
              <w:r>
                <w:rPr>
                  <w:rFonts w:hint="eastAsia" w:ascii="宋体" w:hAnsi="宋体" w:eastAsia="宋体" w:cs="宋体"/>
                  <w:caps w:val="0"/>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PAGEREF _Toc17794 \h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rPr>
                <w:t xml:space="preserve">27</w:t>
              </w:r>
              <w:r>
                <w:rPr>
                  <w:rFonts w:hint="eastAsia" w:ascii="宋体" w:hAnsi="宋体" w:eastAsia="宋体" w:cs="宋体"/>
                  <w:caps w:val="0"/>
                  <w:spacing w:val="0"/>
                  <w:sz w:val="24"/>
                  <w:szCs w:val="24"/>
                  <w:highlight w:val="white"/>
                </w:rPr>
                <w:fldChar w:fldCharType="end"/>
              </w:r>
              <w:r>
                <w:rPr>
                  <w:rFonts w:hint="eastAsia" w:ascii="宋体" w:hAnsi="宋体" w:eastAsia="宋体" w:cs="宋体"/>
                  <w:caps w:val="0"/>
                  <w:color w:val="auto"/>
                  <w:spacing w:val="0"/>
                  <w:sz w:val="24"/>
                  <w:szCs w:val="24"/>
                  <w:highlight w:val="white"/>
                </w:rPr>
                <w:fldChar w:fldCharType="end"/>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_Toc3850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lang w:val="en-US" w:eastAsia="zh-CN"/>
                </w:rPr>
                <w:t xml:space="preserve">8</w:t>
              </w:r>
              <w:r>
                <w:rPr>
                  <w:rFonts w:hint="eastAsia" w:ascii="宋体" w:hAnsi="宋体" w:eastAsia="宋体" w:cs="宋体"/>
                  <w:caps w:val="0"/>
                  <w:spacing w:val="0"/>
                  <w:sz w:val="24"/>
                  <w:szCs w:val="24"/>
                  <w:highlight w:val="white"/>
                  <w:lang w:val="en-US" w:eastAsia="zh-CN" w:bidi="ar-SA"/>
                </w:rPr>
                <w:t xml:space="preserve">、合同草案条款</w:t>
              </w:r>
              <w:r>
                <w:rPr>
                  <w:rFonts w:hint="eastAsia" w:ascii="宋体" w:hAnsi="宋体" w:eastAsia="宋体" w:cs="宋体"/>
                  <w:caps w:val="0"/>
                  <w:spacing w:val="0"/>
                  <w:sz w:val="24"/>
                  <w:szCs w:val="24"/>
                  <w:highlight w:val="white"/>
                </w:rPr>
                <w:tab/>
              </w:r>
              <w:r>
                <w:rPr>
                  <w:rFonts w:hint="eastAsia" w:ascii="宋体" w:hAnsi="宋体" w:eastAsia="宋体" w:cs="宋体"/>
                  <w:caps w:val="0"/>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PAGEREF _Toc3850 \h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rPr>
                <w:t xml:space="preserve">28</w:t>
              </w:r>
              <w:r>
                <w:rPr>
                  <w:rFonts w:hint="eastAsia" w:ascii="宋体" w:hAnsi="宋体" w:eastAsia="宋体" w:cs="宋体"/>
                  <w:caps w:val="0"/>
                  <w:spacing w:val="0"/>
                  <w:sz w:val="24"/>
                  <w:szCs w:val="24"/>
                  <w:highlight w:val="white"/>
                </w:rPr>
                <w:fldChar w:fldCharType="end"/>
              </w:r>
              <w:r>
                <w:rPr>
                  <w:rFonts w:hint="eastAsia" w:ascii="宋体" w:hAnsi="宋体" w:eastAsia="宋体" w:cs="宋体"/>
                  <w:caps w:val="0"/>
                  <w:color w:val="auto"/>
                  <w:spacing w:val="0"/>
                  <w:sz w:val="24"/>
                  <w:szCs w:val="24"/>
                  <w:highlight w:val="white"/>
                </w:rPr>
                <w:fldChar w:fldCharType="end"/>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_Toc25921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lang w:val="en-US" w:eastAsia="zh-CN" w:bidi="ar-SA"/>
                </w:rPr>
                <w:t xml:space="preserve">9、承诺书</w:t>
              </w:r>
              <w:r>
                <w:rPr>
                  <w:rFonts w:hint="eastAsia" w:ascii="宋体" w:hAnsi="宋体" w:eastAsia="宋体" w:cs="宋体"/>
                  <w:caps w:val="0"/>
                  <w:spacing w:val="0"/>
                  <w:sz w:val="24"/>
                  <w:szCs w:val="24"/>
                  <w:highlight w:val="white"/>
                </w:rPr>
                <w:tab/>
              </w:r>
              <w:r>
                <w:rPr>
                  <w:rFonts w:hint="eastAsia" w:ascii="宋体" w:hAnsi="宋体" w:eastAsia="宋体" w:cs="宋体"/>
                  <w:caps w:val="0"/>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PAGEREF _Toc25921 \h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rPr>
                <w:t xml:space="preserve">66</w:t>
              </w:r>
              <w:r>
                <w:rPr>
                  <w:rFonts w:hint="eastAsia" w:ascii="宋体" w:hAnsi="宋体" w:eastAsia="宋体" w:cs="宋体"/>
                  <w:caps w:val="0"/>
                  <w:spacing w:val="0"/>
                  <w:sz w:val="24"/>
                  <w:szCs w:val="24"/>
                  <w:highlight w:val="white"/>
                </w:rPr>
                <w:fldChar w:fldCharType="end"/>
              </w:r>
              <w:r>
                <w:rPr>
                  <w:rFonts w:hint="eastAsia" w:ascii="宋体" w:hAnsi="宋体" w:eastAsia="宋体" w:cs="宋体"/>
                  <w:caps w:val="0"/>
                  <w:color w:val="auto"/>
                  <w:spacing w:val="0"/>
                  <w:sz w:val="24"/>
                  <w:szCs w:val="24"/>
                  <w:highlight w:val="white"/>
                </w:rPr>
                <w:fldChar w:fldCharType="end"/>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_Toc6740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lang w:val="en-US" w:eastAsia="zh-CN" w:bidi="ar-SA"/>
                </w:rPr>
                <w:t xml:space="preserve">10、法定代表人资格证明及授权委托书</w:t>
              </w:r>
              <w:r>
                <w:rPr>
                  <w:rFonts w:hint="eastAsia" w:ascii="宋体" w:hAnsi="宋体" w:eastAsia="宋体" w:cs="宋体"/>
                  <w:caps w:val="0"/>
                  <w:spacing w:val="0"/>
                  <w:sz w:val="24"/>
                  <w:szCs w:val="24"/>
                  <w:highlight w:val="white"/>
                </w:rPr>
                <w:tab/>
              </w:r>
              <w:r>
                <w:rPr>
                  <w:rFonts w:hint="eastAsia" w:ascii="宋体" w:hAnsi="宋体" w:cs="宋体"/>
                  <w:caps w:val="0"/>
                  <w:spacing w:val="0"/>
                  <w:sz w:val="24"/>
                  <w:szCs w:val="24"/>
                  <w:highlight w:val="white"/>
                  <w:lang w:val="en-US" w:eastAsia="zh-CN"/>
                </w:rPr>
                <w:t xml:space="preserve">6</w:t>
              </w:r>
              <w:r>
                <w:rPr>
                  <w:rFonts w:hint="eastAsia" w:ascii="宋体" w:hAnsi="宋体" w:eastAsia="宋体" w:cs="宋体"/>
                  <w:caps w:val="0"/>
                  <w:color w:val="auto"/>
                  <w:spacing w:val="0"/>
                  <w:sz w:val="24"/>
                  <w:szCs w:val="24"/>
                  <w:highlight w:val="white"/>
                </w:rPr>
                <w:fldChar w:fldCharType="end"/>
              </w:r>
              <w:r>
                <w:rPr>
                  <w:rFonts w:hint="eastAsia" w:ascii="宋体" w:hAnsi="宋体" w:cs="宋体"/>
                  <w:caps w:val="0"/>
                  <w:color w:val="auto"/>
                  <w:spacing w:val="0"/>
                  <w:sz w:val="24"/>
                  <w:szCs w:val="24"/>
                  <w:highlight w:val="white"/>
                  <w:lang w:val="en-US" w:eastAsia="zh-CN"/>
                </w:rPr>
                <w:t xml:space="preserve">9</w:t>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_Toc30531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lang w:val="en-US" w:eastAsia="zh-CN" w:bidi="ar-SA"/>
                </w:rPr>
                <w:t xml:space="preserve">11、中小企业声明函</w:t>
              </w:r>
              <w:r>
                <w:rPr>
                  <w:rFonts w:hint="eastAsia" w:ascii="宋体" w:hAnsi="宋体" w:eastAsia="宋体" w:cs="宋体"/>
                  <w:caps w:val="0"/>
                  <w:spacing w:val="0"/>
                  <w:sz w:val="24"/>
                  <w:szCs w:val="24"/>
                  <w:highlight w:val="white"/>
                </w:rPr>
                <w:tab/>
              </w:r>
              <w:r>
                <w:rPr>
                  <w:rFonts w:hint="eastAsia" w:ascii="宋体" w:hAnsi="宋体" w:eastAsia="宋体" w:cs="宋体"/>
                  <w:caps w:val="0"/>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PAGEREF _Toc30531 \h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rPr>
                <w:t xml:space="preserve">71</w:t>
              </w:r>
              <w:r>
                <w:rPr>
                  <w:rFonts w:hint="eastAsia" w:ascii="宋体" w:hAnsi="宋体" w:eastAsia="宋体" w:cs="宋体"/>
                  <w:caps w:val="0"/>
                  <w:spacing w:val="0"/>
                  <w:sz w:val="24"/>
                  <w:szCs w:val="24"/>
                  <w:highlight w:val="white"/>
                </w:rPr>
                <w:fldChar w:fldCharType="end"/>
              </w:r>
              <w:r>
                <w:rPr>
                  <w:rFonts w:hint="eastAsia" w:ascii="宋体" w:hAnsi="宋体" w:eastAsia="宋体" w:cs="宋体"/>
                  <w:caps w:val="0"/>
                  <w:color w:val="auto"/>
                  <w:spacing w:val="0"/>
                  <w:sz w:val="24"/>
                  <w:szCs w:val="24"/>
                  <w:highlight w:val="white"/>
                </w:rPr>
                <w:fldChar w:fldCharType="end"/>
              </w:r>
              <w:r>
                <w:rPr>
                  <w:highlight w:val="white"/>
                </w:rPr>
              </w:r>
              <w:r/>
            </w:p>
            <w:p>
              <w:pPr>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cs="宋体"/>
                  <w:caps w:val="0"/>
                  <w:color w:val="auto"/>
                  <w:spacing w:val="0"/>
                  <w:sz w:val="24"/>
                  <w:szCs w:val="24"/>
                  <w:highlight w:val="white"/>
                  <w:lang w:val="en-US" w:eastAsia="zh-CN"/>
                </w:rPr>
                <w:t xml:space="preserve">12、</w:t>
              </w:r>
              <w:r>
                <w:rPr>
                  <w:rFonts w:hint="eastAsia" w:ascii="宋体" w:hAnsi="宋体" w:eastAsia="宋体" w:cs="宋体"/>
                  <w:caps w:val="0"/>
                  <w:spacing w:val="0"/>
                  <w:sz w:val="24"/>
                  <w:szCs w:val="24"/>
                  <w:highlight w:val="white"/>
                  <w:lang w:val="en-US" w:eastAsia="zh-CN" w:bidi="ar-SA"/>
                </w:rPr>
                <w:t xml:space="preserve">供应商参加政府采购活动前3年内在经营活动中没有重大违法记录的书面声明..73</w:t>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_Toc16112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lang w:val="en-US" w:eastAsia="zh-CN" w:bidi="ar-SA"/>
                </w:rPr>
                <w:t xml:space="preserve">13、具备履行合同所必需的设备和专业技术能力的书面声明</w:t>
              </w:r>
              <w:r>
                <w:rPr>
                  <w:rFonts w:hint="eastAsia" w:ascii="宋体" w:hAnsi="宋体" w:eastAsia="宋体" w:cs="宋体"/>
                  <w:caps w:val="0"/>
                  <w:spacing w:val="0"/>
                  <w:sz w:val="24"/>
                  <w:szCs w:val="24"/>
                  <w:highlight w:val="white"/>
                </w:rPr>
                <w:tab/>
              </w:r>
              <w:r>
                <w:rPr>
                  <w:rFonts w:hint="eastAsia" w:ascii="宋体" w:hAnsi="宋体" w:cs="宋体"/>
                  <w:caps w:val="0"/>
                  <w:spacing w:val="0"/>
                  <w:sz w:val="24"/>
                  <w:szCs w:val="24"/>
                  <w:highlight w:val="white"/>
                  <w:lang w:val="en-US" w:eastAsia="zh-CN"/>
                </w:rPr>
                <w:t xml:space="preserve">7</w:t>
              </w:r>
              <w:r>
                <w:rPr>
                  <w:rFonts w:hint="eastAsia" w:ascii="宋体" w:hAnsi="宋体" w:eastAsia="宋体" w:cs="宋体"/>
                  <w:caps w:val="0"/>
                  <w:color w:val="auto"/>
                  <w:spacing w:val="0"/>
                  <w:sz w:val="24"/>
                  <w:szCs w:val="24"/>
                  <w:highlight w:val="white"/>
                </w:rPr>
                <w:fldChar w:fldCharType="end"/>
              </w:r>
              <w:r>
                <w:rPr>
                  <w:rFonts w:hint="eastAsia" w:ascii="宋体" w:hAnsi="宋体" w:cs="宋体"/>
                  <w:caps w:val="0"/>
                  <w:color w:val="auto"/>
                  <w:spacing w:val="0"/>
                  <w:sz w:val="24"/>
                  <w:szCs w:val="24"/>
                  <w:highlight w:val="white"/>
                  <w:lang w:val="en-US" w:eastAsia="zh-CN"/>
                </w:rPr>
                <w:t xml:space="preserve">4</w:t>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_Toc11419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lang w:val="en-US" w:eastAsia="zh-CN" w:bidi="ar-SA"/>
                </w:rPr>
                <w:t xml:space="preserve">14、残疾人福利性单位声明函</w:t>
              </w:r>
              <w:r>
                <w:rPr>
                  <w:rFonts w:hint="eastAsia" w:ascii="宋体" w:hAnsi="宋体" w:eastAsia="宋体" w:cs="宋体"/>
                  <w:caps w:val="0"/>
                  <w:spacing w:val="0"/>
                  <w:sz w:val="24"/>
                  <w:szCs w:val="24"/>
                  <w:highlight w:val="white"/>
                </w:rPr>
                <w:tab/>
              </w:r>
              <w:r>
                <w:rPr>
                  <w:rFonts w:hint="eastAsia" w:ascii="宋体" w:hAnsi="宋体" w:eastAsia="宋体" w:cs="宋体"/>
                  <w:caps w:val="0"/>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PAGEREF _Toc11419 \h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rPr>
                <w:t xml:space="preserve">75</w:t>
              </w:r>
              <w:r>
                <w:rPr>
                  <w:rFonts w:hint="eastAsia" w:ascii="宋体" w:hAnsi="宋体" w:eastAsia="宋体" w:cs="宋体"/>
                  <w:caps w:val="0"/>
                  <w:spacing w:val="0"/>
                  <w:sz w:val="24"/>
                  <w:szCs w:val="24"/>
                  <w:highlight w:val="white"/>
                </w:rPr>
                <w:fldChar w:fldCharType="end"/>
              </w:r>
              <w:r>
                <w:rPr>
                  <w:rFonts w:hint="eastAsia" w:ascii="宋体" w:hAnsi="宋体" w:eastAsia="宋体" w:cs="宋体"/>
                  <w:caps w:val="0"/>
                  <w:color w:val="auto"/>
                  <w:spacing w:val="0"/>
                  <w:sz w:val="24"/>
                  <w:szCs w:val="24"/>
                  <w:highlight w:val="white"/>
                </w:rPr>
                <w:fldChar w:fldCharType="end"/>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_Toc23926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lang w:val="en-US" w:eastAsia="zh-CN" w:bidi="ar-SA"/>
                </w:rPr>
                <w:t xml:space="preserve">15、预付款保函支付条款模板</w:t>
              </w:r>
              <w:r>
                <w:rPr>
                  <w:rFonts w:hint="eastAsia" w:ascii="宋体" w:hAnsi="宋体" w:eastAsia="宋体" w:cs="宋体"/>
                  <w:caps w:val="0"/>
                  <w:spacing w:val="0"/>
                  <w:sz w:val="24"/>
                  <w:szCs w:val="24"/>
                  <w:highlight w:val="white"/>
                </w:rPr>
                <w:tab/>
              </w:r>
              <w:r>
                <w:rPr>
                  <w:rFonts w:hint="eastAsia" w:ascii="宋体" w:hAnsi="宋体" w:cs="宋体"/>
                  <w:caps w:val="0"/>
                  <w:spacing w:val="0"/>
                  <w:sz w:val="24"/>
                  <w:szCs w:val="24"/>
                  <w:highlight w:val="white"/>
                  <w:lang w:val="en-US" w:eastAsia="zh-CN"/>
                </w:rPr>
                <w:t xml:space="preserve">7</w:t>
              </w:r>
              <w:r>
                <w:rPr>
                  <w:rFonts w:hint="eastAsia" w:ascii="宋体" w:hAnsi="宋体" w:eastAsia="宋体" w:cs="宋体"/>
                  <w:caps w:val="0"/>
                  <w:color w:val="auto"/>
                  <w:spacing w:val="0"/>
                  <w:sz w:val="24"/>
                  <w:szCs w:val="24"/>
                  <w:highlight w:val="white"/>
                </w:rPr>
                <w:fldChar w:fldCharType="end"/>
              </w:r>
              <w:r>
                <w:rPr>
                  <w:rFonts w:hint="eastAsia" w:ascii="宋体" w:hAnsi="宋体" w:cs="宋体"/>
                  <w:caps w:val="0"/>
                  <w:color w:val="auto"/>
                  <w:spacing w:val="0"/>
                  <w:sz w:val="24"/>
                  <w:szCs w:val="24"/>
                  <w:highlight w:val="white"/>
                  <w:lang w:val="en-US" w:eastAsia="zh-CN"/>
                </w:rPr>
                <w:t xml:space="preserve">6</w:t>
              </w:r>
              <w:r>
                <w:rPr>
                  <w:highlight w:val="white"/>
                </w:rPr>
              </w:r>
              <w:r/>
            </w:p>
            <w:p>
              <w:pPr>
                <w:pStyle w:val="975"/>
                <w:keepLines w:val="0"/>
                <w:keepNext w:val="0"/>
                <w:pageBreakBefore w:val="0"/>
                <w:spacing w:line="360" w:lineRule="auto"/>
                <w:widowControl w:val="off"/>
                <w:tabs>
                  <w:tab w:val="right" w:pos="9072" w:leader="dot"/>
                </w:tabs>
                <w:rPr>
                  <w:rFonts w:hint="default"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_Toc23926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lang w:val="en-US" w:eastAsia="zh-CN" w:bidi="ar-SA"/>
                </w:rPr>
                <w:t xml:space="preserve">1</w:t>
              </w:r>
              <w:r>
                <w:rPr>
                  <w:rFonts w:hint="eastAsia" w:ascii="宋体" w:hAnsi="宋体" w:cs="宋体"/>
                  <w:caps w:val="0"/>
                  <w:spacing w:val="0"/>
                  <w:sz w:val="24"/>
                  <w:szCs w:val="24"/>
                  <w:highlight w:val="white"/>
                  <w:lang w:val="en-US" w:eastAsia="zh-CN" w:bidi="ar-SA"/>
                </w:rPr>
                <w:t xml:space="preserve">6</w:t>
              </w:r>
              <w:r>
                <w:rPr>
                  <w:rFonts w:hint="eastAsia" w:ascii="宋体" w:hAnsi="宋体" w:eastAsia="宋体" w:cs="宋体"/>
                  <w:caps w:val="0"/>
                  <w:spacing w:val="0"/>
                  <w:sz w:val="24"/>
                  <w:szCs w:val="24"/>
                  <w:highlight w:val="white"/>
                  <w:lang w:val="en-US" w:eastAsia="zh-CN" w:bidi="ar-SA"/>
                </w:rPr>
                <w:t xml:space="preserve">、关于符合本国产品标准的声明函</w:t>
              </w:r>
              <w:r>
                <w:rPr>
                  <w:rFonts w:hint="eastAsia" w:ascii="宋体" w:hAnsi="宋体" w:eastAsia="宋体" w:cs="宋体"/>
                  <w:caps w:val="0"/>
                  <w:spacing w:val="0"/>
                  <w:sz w:val="24"/>
                  <w:szCs w:val="24"/>
                  <w:highlight w:val="white"/>
                </w:rPr>
                <w:tab/>
              </w:r>
              <w:r>
                <w:rPr>
                  <w:rFonts w:hint="eastAsia" w:ascii="宋体" w:hAnsi="宋体" w:eastAsia="宋体" w:cs="宋体"/>
                  <w:caps w:val="0"/>
                  <w:color w:val="auto"/>
                  <w:spacing w:val="0"/>
                  <w:sz w:val="24"/>
                  <w:szCs w:val="24"/>
                  <w:highlight w:val="white"/>
                </w:rPr>
                <w:fldChar w:fldCharType="end"/>
              </w:r>
              <w:r>
                <w:rPr>
                  <w:rFonts w:hint="eastAsia" w:ascii="宋体" w:hAnsi="宋体" w:cs="宋体"/>
                  <w:caps w:val="0"/>
                  <w:color w:val="auto"/>
                  <w:spacing w:val="0"/>
                  <w:sz w:val="24"/>
                  <w:szCs w:val="24"/>
                  <w:highlight w:val="white"/>
                  <w:lang w:val="en-US" w:eastAsia="zh-CN"/>
                </w:rPr>
                <w:t xml:space="preserve">77</w:t>
              </w:r>
              <w:r>
                <w:rPr>
                  <w:highlight w:val="white"/>
                </w:rPr>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fldChar w:fldCharType="begin"/>
              </w:r>
              <w:r>
                <w:rPr>
                  <w:rFonts w:hint="eastAsia" w:ascii="宋体" w:hAnsi="宋体" w:eastAsia="宋体" w:cs="宋体"/>
                  <w:caps w:val="0"/>
                  <w:spacing w:val="0"/>
                  <w:sz w:val="24"/>
                  <w:szCs w:val="24"/>
                  <w:highlight w:val="white"/>
                </w:rPr>
                <w:instrText xml:space="preserve"> HYPERLINK \l _Toc9468 </w:instrText>
              </w:r>
              <w:r>
                <w:rPr>
                  <w:rFonts w:hint="eastAsia" w:ascii="宋体" w:hAnsi="宋体" w:eastAsia="宋体" w:cs="宋体"/>
                  <w:caps w:val="0"/>
                  <w:spacing w:val="0"/>
                  <w:sz w:val="24"/>
                  <w:szCs w:val="24"/>
                  <w:highlight w:val="white"/>
                </w:rPr>
                <w:fldChar w:fldCharType="separate"/>
              </w:r>
              <w:r>
                <w:rPr>
                  <w:rFonts w:hint="eastAsia" w:ascii="宋体" w:hAnsi="宋体" w:eastAsia="宋体" w:cs="宋体"/>
                  <w:caps w:val="0"/>
                  <w:spacing w:val="0"/>
                  <w:sz w:val="24"/>
                  <w:szCs w:val="24"/>
                  <w:highlight w:val="white"/>
                  <w:lang w:val="en-US" w:eastAsia="zh-CN" w:bidi="ar-SA"/>
                </w:rPr>
                <w:t xml:space="preserve">1</w:t>
              </w:r>
              <w:r>
                <w:rPr>
                  <w:rFonts w:hint="eastAsia" w:ascii="宋体" w:hAnsi="宋体" w:cs="宋体"/>
                  <w:caps w:val="0"/>
                  <w:spacing w:val="0"/>
                  <w:sz w:val="24"/>
                  <w:szCs w:val="24"/>
                  <w:highlight w:val="white"/>
                  <w:lang w:val="en-US" w:eastAsia="zh-CN" w:bidi="ar-SA"/>
                </w:rPr>
                <w:t xml:space="preserve">7</w:t>
              </w:r>
              <w:r>
                <w:rPr>
                  <w:rFonts w:hint="eastAsia" w:ascii="宋体" w:hAnsi="宋体" w:eastAsia="宋体" w:cs="宋体"/>
                  <w:caps w:val="0"/>
                  <w:spacing w:val="0"/>
                  <w:sz w:val="24"/>
                  <w:szCs w:val="24"/>
                  <w:highlight w:val="white"/>
                  <w:lang w:val="en-US" w:eastAsia="zh-CN" w:bidi="ar-SA"/>
                </w:rPr>
                <w:t xml:space="preserve">、代理服务收费标准</w:t>
              </w:r>
              <w:r>
                <w:rPr>
                  <w:rFonts w:hint="eastAsia" w:ascii="宋体" w:hAnsi="宋体" w:eastAsia="宋体" w:cs="宋体"/>
                  <w:caps w:val="0"/>
                  <w:spacing w:val="0"/>
                  <w:sz w:val="24"/>
                  <w:szCs w:val="24"/>
                  <w:highlight w:val="white"/>
                </w:rPr>
                <w:tab/>
              </w:r>
              <w:r>
                <w:rPr>
                  <w:rFonts w:hint="eastAsia" w:ascii="宋体" w:hAnsi="宋体" w:cs="宋体"/>
                  <w:caps w:val="0"/>
                  <w:spacing w:val="0"/>
                  <w:sz w:val="24"/>
                  <w:szCs w:val="24"/>
                  <w:highlight w:val="white"/>
                  <w:lang w:val="en-US" w:eastAsia="zh-CN"/>
                </w:rPr>
                <w:t xml:space="preserve">7</w:t>
              </w:r>
              <w:r>
                <w:rPr>
                  <w:rFonts w:hint="eastAsia" w:ascii="宋体" w:hAnsi="宋体" w:eastAsia="宋体" w:cs="宋体"/>
                  <w:caps w:val="0"/>
                  <w:color w:val="auto"/>
                  <w:spacing w:val="0"/>
                  <w:sz w:val="24"/>
                  <w:szCs w:val="24"/>
                  <w:highlight w:val="white"/>
                </w:rPr>
                <w:fldChar w:fldCharType="end"/>
              </w:r>
              <w:r>
                <w:rPr>
                  <w:rFonts w:hint="eastAsia" w:ascii="宋体" w:hAnsi="宋体" w:cs="宋体"/>
                  <w:caps w:val="0"/>
                  <w:color w:val="auto"/>
                  <w:spacing w:val="0"/>
                  <w:sz w:val="24"/>
                  <w:szCs w:val="24"/>
                  <w:highlight w:val="white"/>
                  <w:lang w:val="en-US" w:eastAsia="zh-CN"/>
                </w:rPr>
                <w:t xml:space="preserve">8</w:t>
              </w:r>
              <w:r>
                <w:rPr>
                  <w:highlight w:val="white"/>
                </w:rPr>
              </w:r>
              <w:r/>
            </w:p>
            <w:p>
              <w:pPr>
                <w:spacing w:line="360" w:lineRule="auto"/>
                <w:rPr>
                  <w:rFonts w:hint="default" w:ascii="宋体" w:hAnsi="宋体" w:eastAsia="宋体" w:cs="Times New Roman"/>
                  <w:b/>
                  <w:bCs/>
                  <w:caps w:val="0"/>
                  <w:color w:val="0000ff"/>
                  <w:spacing w:val="0"/>
                  <w:sz w:val="24"/>
                  <w:szCs w:val="32"/>
                  <w:highlight w:val="white"/>
                </w:rPr>
              </w:pPr>
              <w:r>
                <w:rPr>
                  <w:rFonts w:hint="eastAsia" w:ascii="宋体" w:hAnsi="宋体" w:eastAsia="宋体" w:cs="宋体"/>
                  <w:caps w:val="0"/>
                  <w:color w:val="auto"/>
                  <w:spacing w:val="0"/>
                  <w:szCs w:val="24"/>
                  <w:highlight w:val="white"/>
                </w:rPr>
                <w:fldChar w:fldCharType="end"/>
              </w:r>
              <w:r>
                <w:rPr>
                  <w:highlight w:val="white"/>
                </w:rPr>
              </w:r>
              <w:r/>
            </w:p>
          </w:sdtContent>
        </w:sdt>
        <w:p>
          <w:pPr>
            <w:spacing w:line="360" w:lineRule="auto"/>
            <w:rPr>
              <w:rFonts w:hint="default" w:ascii="宋体" w:hAnsi="宋体" w:eastAsia="宋体" w:cs="Times New Roman"/>
              <w:b/>
              <w:bCs/>
              <w:caps w:val="0"/>
              <w:color w:val="0000ff"/>
              <w:spacing w:val="0"/>
              <w:sz w:val="24"/>
              <w:szCs w:val="32"/>
              <w:highlight w:val="white"/>
            </w:rPr>
          </w:pPr>
          <w:r>
            <w:rPr>
              <w:rFonts w:hint="default" w:ascii="宋体" w:hAnsi="宋体" w:eastAsia="宋体" w:cs="Times New Roman"/>
              <w:b/>
              <w:bCs/>
              <w:caps w:val="0"/>
              <w:color w:val="0000ff"/>
              <w:spacing w:val="0"/>
              <w:sz w:val="24"/>
              <w:szCs w:val="32"/>
              <w:highlight w:val="white"/>
              <w:lang w:val="en-US" w:eastAsia="zh-CN" w:bidi="ar-SA"/>
            </w:rPr>
          </w:r>
          <w:r>
            <w:rPr>
              <w:highlight w:val="white"/>
            </w:rPr>
          </w:r>
          <w:r/>
        </w:p>
        <w:p>
          <w:pPr>
            <w:spacing w:line="360" w:lineRule="auto"/>
            <w:rPr>
              <w:rFonts w:hint="eastAsia" w:ascii="宋体" w:hAnsi="宋体" w:eastAsia="宋体" w:cs="宋体"/>
              <w:caps w:val="0"/>
              <w:color w:val="auto"/>
              <w:spacing w:val="0"/>
              <w:sz w:val="21"/>
              <w:szCs w:val="24"/>
              <w:highlight w:val="white"/>
            </w:rPr>
          </w:pPr>
          <w:r>
            <w:rPr>
              <w:rFonts w:hint="eastAsia" w:ascii="宋体" w:hAnsi="宋体" w:eastAsia="宋体" w:cs="宋体"/>
              <w:caps w:val="0"/>
              <w:color w:val="auto"/>
              <w:spacing w:val="0"/>
              <w:sz w:val="21"/>
              <w:szCs w:val="24"/>
              <w:highlight w:val="white"/>
              <w:lang w:val="en-US" w:eastAsia="zh-CN" w:bidi="ar-SA"/>
            </w:rPr>
          </w:r>
          <w:r>
            <w:rPr>
              <w:highlight w:val="white"/>
            </w:rPr>
          </w:r>
          <w:r/>
        </w:p>
      </w:sdtContent>
    </w:sdt>
    <w:p>
      <w:pPr>
        <w:jc w:val="center"/>
        <w:spacing w:line="360" w:lineRule="auto"/>
        <w:rPr>
          <w:rFonts w:hint="eastAsia" w:ascii="宋体" w:hAnsi="宋体" w:eastAsia="宋体" w:cs="宋体"/>
          <w:b/>
          <w:caps w:val="0"/>
          <w:color w:val="auto"/>
          <w:spacing w:val="0"/>
          <w:sz w:val="36"/>
          <w:highlight w:val="white"/>
        </w:rPr>
      </w:pPr>
      <w:r>
        <w:rPr>
          <w:rFonts w:hint="eastAsia" w:ascii="宋体" w:hAnsi="宋体" w:eastAsia="宋体" w:cs="宋体"/>
          <w:b/>
          <w:caps w:val="0"/>
          <w:color w:val="auto"/>
          <w:spacing w:val="0"/>
          <w:sz w:val="36"/>
          <w:highlight w:val="white"/>
        </w:rPr>
        <w:t xml:space="preserve">竞争性磋商文件</w:t>
      </w:r>
      <w:r>
        <w:rPr>
          <w:highlight w:val="white"/>
        </w:rPr>
      </w:r>
      <w:r/>
    </w:p>
    <w:p>
      <w:pPr>
        <w:jc w:val="center"/>
        <w:spacing w:line="360" w:lineRule="auto"/>
        <w:tabs>
          <w:tab w:val="left" w:pos="3240" w:leader="none"/>
        </w:tabs>
        <w:rPr>
          <w:rFonts w:hint="eastAsia" w:ascii="宋体" w:hAnsi="宋体" w:cs="宋体"/>
          <w:caps w:val="0"/>
          <w:color w:val="auto"/>
          <w:spacing w:val="0"/>
          <w:sz w:val="24"/>
          <w:highlight w:val="white"/>
          <w:u w:val="single"/>
        </w:rPr>
      </w:pPr>
      <w:r>
        <w:rPr>
          <w:rFonts w:hint="eastAsia" w:ascii="宋体" w:hAnsi="宋体" w:eastAsia="宋体" w:cs="宋体"/>
          <w:caps w:val="0"/>
          <w:color w:val="auto"/>
          <w:spacing w:val="0"/>
          <w:sz w:val="24"/>
          <w:highlight w:val="white"/>
        </w:rPr>
        <w:t xml:space="preserve">项目编号：</w:t>
      </w:r>
      <w:r>
        <w:rPr>
          <w:rFonts w:ascii="Arial" w:hAnsi="Arial" w:eastAsia="Arial" w:cs="Arial"/>
          <w:color w:val="000000"/>
          <w:sz w:val="22"/>
          <w:highlight w:val="none"/>
        </w:rPr>
        <w:t xml:space="preserve">JSZC-320305-YXHC-C2026-0003</w:t>
      </w:r>
      <w:r>
        <w:rPr>
          <w:highlight w:val="white"/>
        </w:rPr>
      </w:r>
      <w:r/>
    </w:p>
    <w:p>
      <w:pPr>
        <w:spacing w:line="360" w:lineRule="auto"/>
        <w:tabs>
          <w:tab w:val="left" w:pos="3240" w:leader="none"/>
        </w:tabs>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u w:val="single"/>
        </w:rPr>
        <w:t xml:space="preserve">（供应商）</w:t>
      </w:r>
      <w:r>
        <w:rPr>
          <w:rFonts w:hint="eastAsia" w:ascii="宋体" w:hAnsi="宋体" w:cs="宋体"/>
          <w:caps w:val="0"/>
          <w:color w:val="auto"/>
          <w:spacing w:val="0"/>
          <w:sz w:val="24"/>
          <w:highlight w:val="white"/>
          <w:u w:val="single"/>
          <w:lang w:val="en-US" w:eastAsia="zh-CN"/>
        </w:rPr>
        <w:t xml:space="preserve">         </w:t>
      </w:r>
      <w:r>
        <w:rPr>
          <w:rFonts w:hint="eastAsia" w:ascii="宋体" w:hAnsi="宋体" w:eastAsia="宋体" w:cs="宋体"/>
          <w:caps w:val="0"/>
          <w:color w:val="auto"/>
          <w:spacing w:val="0"/>
          <w:sz w:val="24"/>
          <w:highlight w:val="white"/>
        </w:rPr>
        <w:t xml:space="preserve">：</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按照《中华人民共和国政府采购法》、《中华人民共和国政府采购法实施条例》及《政府采购竞争性磋商采购方式管理暂行办法》的规定，</w:t>
      </w:r>
      <w:r>
        <w:rPr>
          <w:rFonts w:hint="eastAsia" w:ascii="宋体" w:hAnsi="宋体" w:cs="宋体"/>
          <w:caps w:val="0"/>
          <w:color w:val="auto"/>
          <w:spacing w:val="0"/>
          <w:sz w:val="24"/>
          <w:highlight w:val="white"/>
          <w:u w:val="single"/>
          <w:lang w:eastAsia="zh-CN"/>
        </w:rPr>
        <w:t xml:space="preserve">永信恒昌工程管理有限公司</w:t>
      </w:r>
      <w:r>
        <w:rPr>
          <w:rFonts w:hint="eastAsia" w:ascii="宋体" w:hAnsi="宋体" w:eastAsia="宋体" w:cs="宋体"/>
          <w:caps w:val="0"/>
          <w:color w:val="auto"/>
          <w:spacing w:val="0"/>
          <w:sz w:val="24"/>
          <w:highlight w:val="white"/>
        </w:rPr>
        <w:t xml:space="preserve">对</w:t>
      </w:r>
      <w:r>
        <w:rPr>
          <w:rFonts w:hint="eastAsia" w:ascii="宋体" w:hAnsi="宋体" w:cs="宋体"/>
          <w:caps w:val="0"/>
          <w:color w:val="auto"/>
          <w:spacing w:val="0"/>
          <w:sz w:val="24"/>
          <w:highlight w:val="white"/>
          <w:u w:val="single"/>
          <w:lang w:eastAsia="zh-CN"/>
        </w:rPr>
        <w:t xml:space="preserve">社会治理检察办案中心</w:t>
      </w:r>
      <w:r>
        <w:rPr>
          <w:rFonts w:hint="eastAsia" w:ascii="宋体" w:hAnsi="宋体" w:eastAsia="宋体" w:cs="宋体"/>
          <w:caps w:val="0"/>
          <w:color w:val="auto"/>
          <w:spacing w:val="0"/>
          <w:sz w:val="24"/>
          <w:highlight w:val="white"/>
        </w:rPr>
        <w:t xml:space="preserve">采取竞争性磋商采购方式进行采购。如贵单位有意与本公司合作，请按以下竞争性磋商文件（以下简称磋商文件）要求参加磋商。</w:t>
      </w:r>
      <w:r>
        <w:rPr>
          <w:highlight w:val="white"/>
        </w:rPr>
      </w:r>
      <w:r/>
    </w:p>
    <w:p>
      <w:pPr>
        <w:jc w:val="center"/>
        <w:spacing w:line="360" w:lineRule="auto"/>
        <w:rPr>
          <w:rFonts w:hint="eastAsia" w:ascii="宋体" w:hAnsi="宋体" w:eastAsia="宋体" w:cs="宋体"/>
          <w:b/>
          <w:bCs/>
          <w:caps w:val="0"/>
          <w:color w:val="auto"/>
          <w:spacing w:val="0"/>
          <w:sz w:val="28"/>
          <w:szCs w:val="28"/>
          <w:highlight w:val="white"/>
        </w:rPr>
        <w:outlineLvl w:val="0"/>
      </w:pPr>
      <w:r>
        <w:rPr>
          <w:highlight w:val="white"/>
        </w:rPr>
      </w:r>
      <w:bookmarkStart w:id="0" w:name="_Toc9644"/>
      <w:r>
        <w:rPr>
          <w:rFonts w:hint="eastAsia" w:ascii="宋体" w:hAnsi="宋体" w:eastAsia="宋体" w:cs="宋体"/>
          <w:b/>
          <w:bCs/>
          <w:caps w:val="0"/>
          <w:color w:val="auto"/>
          <w:spacing w:val="0"/>
          <w:sz w:val="28"/>
          <w:szCs w:val="28"/>
          <w:highlight w:val="white"/>
        </w:rPr>
        <w:t xml:space="preserve">第一章 项目说明</w:t>
      </w:r>
      <w:bookmarkEnd w:id="0"/>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一、采购人：</w:t>
      </w:r>
      <w:r>
        <w:rPr>
          <w:rFonts w:hint="eastAsia" w:ascii="宋体" w:hAnsi="宋体" w:cs="宋体"/>
          <w:caps w:val="0"/>
          <w:color w:val="auto"/>
          <w:spacing w:val="0"/>
          <w:sz w:val="24"/>
          <w:highlight w:val="white"/>
          <w:lang w:eastAsia="zh-CN"/>
        </w:rPr>
        <w:t xml:space="preserve">徐州市贾汪区人民检察院</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二、项目名称：</w:t>
      </w:r>
      <w:r>
        <w:rPr>
          <w:rFonts w:hint="eastAsia" w:ascii="宋体" w:hAnsi="宋体" w:cs="宋体"/>
          <w:caps w:val="0"/>
          <w:color w:val="auto"/>
          <w:spacing w:val="0"/>
          <w:sz w:val="24"/>
          <w:highlight w:val="white"/>
          <w:lang w:eastAsia="zh-CN"/>
        </w:rPr>
        <w:t xml:space="preserve">社会治理检察办案中心</w:t>
      </w:r>
      <w:r>
        <w:rPr>
          <w:highlight w:val="white"/>
        </w:rPr>
      </w:r>
      <w:r/>
    </w:p>
    <w:p>
      <w:pPr>
        <w:ind w:firstLine="480"/>
        <w:spacing w:line="360" w:lineRule="auto"/>
        <w:rPr>
          <w:rFonts w:hint="eastAsia" w:ascii="宋体" w:hAnsi="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三、项目编号：</w:t>
      </w:r>
      <w:r>
        <w:rPr>
          <w:rFonts w:hint="eastAsia" w:ascii="宋体" w:hAnsi="宋体" w:cs="宋体"/>
          <w:caps w:val="0"/>
          <w:color w:val="auto"/>
          <w:spacing w:val="0"/>
          <w:sz w:val="24"/>
          <w:highlight w:val="white"/>
          <w:lang w:eastAsia="zh-CN"/>
        </w:rPr>
        <w:t xml:space="preserve">JSZC-320305-YXHC-C2026-0003</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四、采购邀请：通过发布公告的方式邀请符合相应资格条件的供应商参与竞争性磋商采购活动。</w:t>
      </w:r>
      <w:r>
        <w:rPr>
          <w:highlight w:val="white"/>
        </w:rPr>
      </w:r>
      <w:r/>
    </w:p>
    <w:p>
      <w:pPr>
        <w:ind w:firstLine="480"/>
        <w:spacing w:line="360" w:lineRule="auto"/>
        <w:widowControl/>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五、采购方式：本项目采用竞争性磋商采购方式。</w:t>
      </w:r>
      <w:r>
        <w:rPr>
          <w:highlight w:val="white"/>
        </w:rPr>
      </w:r>
      <w:r/>
    </w:p>
    <w:p>
      <w:pPr>
        <w:ind w:firstLine="480"/>
        <w:spacing w:line="360" w:lineRule="auto"/>
        <w:widowControl/>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lang w:val="en-US" w:eastAsia="zh-CN"/>
        </w:rPr>
        <w:t xml:space="preserve">六、</w:t>
      </w:r>
      <w:r>
        <w:rPr>
          <w:rFonts w:hint="eastAsia" w:ascii="宋体" w:hAnsi="宋体" w:eastAsia="宋体" w:cs="宋体"/>
          <w:caps w:val="0"/>
          <w:color w:val="auto"/>
          <w:spacing w:val="0"/>
          <w:sz w:val="24"/>
          <w:highlight w:val="white"/>
        </w:rPr>
        <w:t xml:space="preserve">供应商资格条件：见竞争性磋商公告（项目编号：</w:t>
      </w:r>
      <w:r>
        <w:rPr>
          <w:rFonts w:hint="eastAsia" w:ascii="宋体" w:hAnsi="宋体" w:cs="宋体"/>
          <w:caps w:val="0"/>
          <w:color w:val="auto"/>
          <w:spacing w:val="0"/>
          <w:sz w:val="24"/>
          <w:highlight w:val="white"/>
          <w:lang w:eastAsia="zh-CN"/>
        </w:rPr>
        <w:t xml:space="preserve">JSZC-320305-YXHC-C2026-0003</w:t>
      </w:r>
      <w:r>
        <w:rPr>
          <w:rFonts w:hint="eastAsia" w:ascii="宋体" w:hAnsi="宋体" w:eastAsia="宋体" w:cs="宋体"/>
          <w:caps w:val="0"/>
          <w:color w:val="auto"/>
          <w:spacing w:val="0"/>
          <w:sz w:val="24"/>
          <w:highlight w:val="white"/>
        </w:rPr>
        <w:t xml:space="preserve">）。</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七、采购预算（采购项目预算金额）：见《磋商文件》附件《项目要求（采购需求）》。</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八、采购需求：见《磋商文件》附件《项目要求（采购需求）》。</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九、合同草案条款：见《磋商文件》附件《合同草案条款》。</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十、报价要求</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1、供应商报价为要约，</w:t>
      </w:r>
      <w:r>
        <w:rPr>
          <w:rFonts w:hint="eastAsia" w:ascii="宋体" w:hAnsi="宋体" w:cs="宋体"/>
          <w:caps w:val="0"/>
          <w:color w:val="auto"/>
          <w:spacing w:val="0"/>
          <w:sz w:val="24"/>
          <w:highlight w:val="white"/>
          <w:lang w:eastAsia="zh-CN"/>
        </w:rPr>
        <w:t xml:space="preserve">永信恒昌工程管理有限公司</w:t>
      </w:r>
      <w:r>
        <w:rPr>
          <w:rFonts w:hint="eastAsia" w:ascii="宋体" w:hAnsi="宋体" w:eastAsia="宋体" w:cs="宋体"/>
          <w:caps w:val="0"/>
          <w:color w:val="auto"/>
          <w:spacing w:val="0"/>
          <w:sz w:val="24"/>
          <w:highlight w:val="white"/>
        </w:rPr>
        <w:t xml:space="preserve">无承诺表示时视为未成交，</w:t>
      </w:r>
      <w:r>
        <w:rPr>
          <w:rFonts w:hint="eastAsia" w:ascii="宋体" w:hAnsi="宋体" w:cs="宋体"/>
          <w:caps w:val="0"/>
          <w:color w:val="auto"/>
          <w:spacing w:val="0"/>
          <w:sz w:val="24"/>
          <w:highlight w:val="white"/>
          <w:lang w:eastAsia="zh-CN"/>
        </w:rPr>
        <w:t xml:space="preserve">永信恒昌工程管理有限公司</w:t>
      </w:r>
      <w:r>
        <w:rPr>
          <w:rFonts w:hint="eastAsia" w:ascii="宋体" w:hAnsi="宋体" w:eastAsia="宋体" w:cs="宋体"/>
          <w:caps w:val="0"/>
          <w:color w:val="auto"/>
          <w:spacing w:val="0"/>
          <w:sz w:val="24"/>
          <w:highlight w:val="white"/>
        </w:rPr>
        <w:t xml:space="preserve">认为必要时可重新进行竞争性磋商采购或采取其它方式采购。</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2、按照《磋商报价表》要求填写首次报价。</w:t>
      </w:r>
      <w:r>
        <w:rPr>
          <w:highlight w:val="white"/>
        </w:rPr>
      </w:r>
      <w:r/>
    </w:p>
    <w:p>
      <w:pPr>
        <w:ind w:right="-57"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3、报价包含本项目范围内的全部费用。供应商有漏报或不报的，采购人将视为有关费用</w:t>
      </w:r>
      <w:r>
        <w:rPr>
          <w:rFonts w:hint="eastAsia" w:ascii="宋体" w:hAnsi="宋体" w:eastAsia="宋体" w:cs="宋体"/>
          <w:caps w:val="0"/>
          <w:color w:val="auto"/>
          <w:spacing w:val="0"/>
          <w:sz w:val="24"/>
          <w:highlight w:val="white"/>
          <w:lang w:val="en-US" w:eastAsia="zh-CN"/>
        </w:rPr>
        <w:t xml:space="preserve">已</w:t>
      </w:r>
      <w:r>
        <w:rPr>
          <w:rFonts w:hint="eastAsia" w:ascii="宋体" w:hAnsi="宋体" w:eastAsia="宋体" w:cs="宋体"/>
          <w:caps w:val="0"/>
          <w:color w:val="auto"/>
          <w:spacing w:val="0"/>
          <w:sz w:val="24"/>
          <w:highlight w:val="white"/>
        </w:rPr>
        <w:t xml:space="preserve">包括在本项目的报价中而不予支付。采购人不支付报价以外的任何费用。</w:t>
      </w:r>
      <w:r>
        <w:rPr>
          <w:highlight w:val="white"/>
        </w:rPr>
      </w:r>
      <w:r/>
    </w:p>
    <w:p>
      <w:pPr>
        <w:ind w:right="-57"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十</w:t>
      </w:r>
      <w:r>
        <w:rPr>
          <w:rFonts w:hint="eastAsia" w:ascii="宋体" w:hAnsi="宋体" w:cs="宋体"/>
          <w:caps w:val="0"/>
          <w:color w:val="auto"/>
          <w:spacing w:val="0"/>
          <w:sz w:val="24"/>
          <w:highlight w:val="white"/>
          <w:lang w:val="en-US" w:eastAsia="zh-CN"/>
        </w:rPr>
        <w:t xml:space="preserve">一</w:t>
      </w:r>
      <w:r>
        <w:rPr>
          <w:rFonts w:hint="eastAsia" w:ascii="宋体" w:hAnsi="宋体" w:eastAsia="宋体" w:cs="宋体"/>
          <w:caps w:val="0"/>
          <w:color w:val="auto"/>
          <w:spacing w:val="0"/>
          <w:sz w:val="24"/>
          <w:highlight w:val="white"/>
        </w:rPr>
        <w:t xml:space="preserve">、其他补充事宜</w:t>
      </w:r>
      <w:r>
        <w:rPr>
          <w:rFonts w:hint="eastAsia" w:ascii="宋体" w:hAnsi="宋体" w:cs="宋体"/>
          <w:caps w:val="0"/>
          <w:color w:val="auto"/>
          <w:spacing w:val="0"/>
          <w:sz w:val="24"/>
          <w:highlight w:val="white"/>
          <w:lang w:eastAsia="zh-CN"/>
        </w:rPr>
        <w:t xml:space="preserve">：</w:t>
      </w:r>
      <w:r>
        <w:rPr>
          <w:highlight w:val="white"/>
        </w:rPr>
      </w:r>
      <w:r/>
    </w:p>
    <w:p>
      <w:pPr>
        <w:ind w:right="-57"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（1）供应商信用信息满足磋商文件要求；</w:t>
      </w:r>
      <w:r>
        <w:rPr>
          <w:highlight w:val="white"/>
        </w:rPr>
      </w:r>
      <w:r/>
    </w:p>
    <w:p>
      <w:pPr>
        <w:ind w:right="-57"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（2）本项目</w:t>
      </w:r>
      <w:r>
        <w:rPr>
          <w:rFonts w:hint="eastAsia" w:ascii="宋体" w:hAnsi="宋体" w:eastAsia="宋体" w:cs="宋体"/>
          <w:caps w:val="0"/>
          <w:color w:val="auto"/>
          <w:spacing w:val="0"/>
          <w:sz w:val="24"/>
          <w:highlight w:val="white"/>
          <w:u w:val="single"/>
        </w:rPr>
        <w:t xml:space="preserve">不接受</w:t>
      </w:r>
      <w:r>
        <w:rPr>
          <w:rFonts w:hint="eastAsia" w:ascii="宋体" w:hAnsi="宋体" w:eastAsia="宋体" w:cs="宋体"/>
          <w:caps w:val="0"/>
          <w:color w:val="auto"/>
          <w:spacing w:val="0"/>
          <w:sz w:val="24"/>
          <w:highlight w:val="white"/>
        </w:rPr>
        <w:t xml:space="preserve">联合体参与采购活动，成交后不得转包或分包；</w:t>
      </w:r>
      <w:r>
        <w:rPr>
          <w:highlight w:val="white"/>
        </w:rPr>
      </w:r>
      <w:r/>
    </w:p>
    <w:p>
      <w:pPr>
        <w:ind w:right="-57"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（3）单位负责人为同一人或者存在直接控股、管理关系的不同供应商，不得参加同一合同项下的政府采购活动；</w:t>
      </w:r>
      <w:r>
        <w:rPr>
          <w:highlight w:val="white"/>
        </w:rPr>
      </w:r>
      <w:r/>
    </w:p>
    <w:p>
      <w:pPr>
        <w:ind w:right="-57"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（4）为本采购项目提供整体设计、规范编制或者项目管理、监理、检测等服务的供应商，不得再参加本采购项目的采购活动；</w:t>
      </w:r>
      <w:r>
        <w:rPr>
          <w:highlight w:val="white"/>
        </w:rPr>
      </w:r>
      <w:r/>
    </w:p>
    <w:p>
      <w:pPr>
        <w:ind w:right="-57"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（5）法律、行政法规、磋商文件规定的其他要求。</w:t>
      </w:r>
      <w:r>
        <w:rPr>
          <w:highlight w:val="white"/>
        </w:rPr>
      </w:r>
      <w:r/>
    </w:p>
    <w:p>
      <w:pPr>
        <w:jc w:val="center"/>
        <w:spacing w:line="360" w:lineRule="auto"/>
        <w:rPr>
          <w:rFonts w:hint="eastAsia" w:ascii="宋体" w:hAnsi="宋体" w:eastAsia="宋体" w:cs="宋体"/>
          <w:b/>
          <w:bCs/>
          <w:caps w:val="0"/>
          <w:color w:val="auto"/>
          <w:spacing w:val="0"/>
          <w:sz w:val="28"/>
          <w:szCs w:val="28"/>
          <w:highlight w:val="white"/>
        </w:rPr>
        <w:outlineLvl w:val="0"/>
      </w:pPr>
      <w:r>
        <w:rPr>
          <w:highlight w:val="white"/>
        </w:rPr>
      </w:r>
      <w:bookmarkStart w:id="1" w:name="_Toc11031"/>
      <w:r>
        <w:rPr>
          <w:rFonts w:hint="eastAsia" w:ascii="宋体" w:hAnsi="宋体" w:eastAsia="宋体" w:cs="宋体"/>
          <w:b/>
          <w:bCs/>
          <w:caps w:val="0"/>
          <w:color w:val="auto"/>
          <w:spacing w:val="0"/>
          <w:sz w:val="28"/>
          <w:szCs w:val="28"/>
          <w:highlight w:val="white"/>
        </w:rPr>
        <w:t xml:space="preserve">第二章 磋商保证金</w:t>
      </w:r>
      <w:bookmarkEnd w:id="1"/>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十一、供应商提交磋商保证金</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1、磋商保证金交纳数额和形式：不需交纳。</w:t>
      </w:r>
      <w:r>
        <w:rPr>
          <w:highlight w:val="white"/>
        </w:rPr>
      </w:r>
      <w:r/>
    </w:p>
    <w:p>
      <w:pPr>
        <w:jc w:val="center"/>
        <w:spacing w:line="360" w:lineRule="auto"/>
        <w:rPr>
          <w:rFonts w:hint="eastAsia" w:ascii="宋体" w:hAnsi="宋体" w:eastAsia="宋体" w:cs="宋体"/>
          <w:b/>
          <w:bCs/>
          <w:caps w:val="0"/>
          <w:color w:val="auto"/>
          <w:spacing w:val="0"/>
          <w:sz w:val="28"/>
          <w:szCs w:val="28"/>
          <w:highlight w:val="white"/>
        </w:rPr>
        <w:outlineLvl w:val="0"/>
      </w:pPr>
      <w:r>
        <w:rPr>
          <w:highlight w:val="white"/>
        </w:rPr>
      </w:r>
      <w:bookmarkStart w:id="2" w:name="_Toc26652"/>
      <w:r>
        <w:rPr>
          <w:rFonts w:hint="eastAsia" w:ascii="宋体" w:hAnsi="宋体" w:eastAsia="宋体" w:cs="宋体"/>
          <w:b/>
          <w:bCs/>
          <w:caps w:val="0"/>
          <w:color w:val="auto"/>
          <w:spacing w:val="0"/>
          <w:sz w:val="28"/>
          <w:szCs w:val="28"/>
          <w:highlight w:val="white"/>
        </w:rPr>
        <w:t xml:space="preserve">第三章 响应文件</w:t>
      </w:r>
      <w:bookmarkEnd w:id="2"/>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十二、提交响应文件要求</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（一）本项目通过“苏采云”系统进行电子采购，即供应商响应文件从政府采购客户端工具制作并通过“苏采云”系统提交。</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供应商应当通过“苏采云”系统提交数据电文形式的响应文件（即电子投标）。未进行线上响应文件提交并解密(因“苏采云”系统导致解密失败的除外)的供应商，响应无效。</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highlight w:val="white"/>
        </w:rPr>
      </w:r>
      <w:r/>
    </w:p>
    <w:p>
      <w:pPr>
        <w:ind w:firstLine="480"/>
        <w:jc w:val="left"/>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使用需要第三方认证的电子签名、数据电文，通过互联网方式提交首次响应文件。即：使用“电子签名认证证书（CA数字证书）”登录“苏采云”系统（网址：https://jszfcg.jsczt.cn/jszc/login；或进入徐州政府采购网（网址：https://czj.xz.gov.cn/zfcg/）--业务工作--用户登录，点击“苏采云”进入系统），按照要求通过互联网方式提交首次响应文件。</w:t>
      </w:r>
      <w:r>
        <w:rPr>
          <w:highlight w:val="white"/>
        </w:rPr>
      </w:r>
      <w:r/>
    </w:p>
    <w:p>
      <w:pPr>
        <w:pStyle w:val="952"/>
        <w:spacing w:line="360" w:lineRule="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rPr>
        <w:t xml:space="preserve">“苏采云”系统使用要求：</w:t>
      </w:r>
      <w:r>
        <w:rPr>
          <w:highlight w:val="white"/>
        </w:rPr>
      </w:r>
      <w:r/>
    </w:p>
    <w:p>
      <w:pPr>
        <w:pStyle w:val="952"/>
        <w:ind w:firstLine="480"/>
        <w:spacing w:line="360" w:lineRule="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rPr>
        <w:t xml:space="preserve">1、使用谷歌浏览器参与不见面开标及磋商环节。</w:t>
      </w:r>
      <w:r>
        <w:rPr>
          <w:highlight w:val="white"/>
        </w:rPr>
      </w:r>
      <w:r/>
    </w:p>
    <w:p>
      <w:pPr>
        <w:pStyle w:val="952"/>
        <w:ind w:firstLine="480"/>
        <w:spacing w:line="360" w:lineRule="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rPr>
        <w:t xml:space="preserve">2、电脑需提前准备好麦克风、音响，摄像头，提前检查保证能够正常使用。</w:t>
      </w:r>
      <w:r>
        <w:rPr>
          <w:highlight w:val="white"/>
        </w:rPr>
      </w:r>
      <w:r/>
    </w:p>
    <w:p>
      <w:pPr>
        <w:pStyle w:val="952"/>
        <w:ind w:firstLine="480"/>
        <w:spacing w:line="360" w:lineRule="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rPr>
        <w:t xml:space="preserve">3、操作系统至少win7以上，建议使用win10操作系统。</w:t>
      </w:r>
      <w:r>
        <w:rPr>
          <w:highlight w:val="white"/>
        </w:rPr>
      </w:r>
      <w:r/>
    </w:p>
    <w:p>
      <w:pPr>
        <w:pStyle w:val="1007"/>
        <w:ind w:firstLine="480"/>
        <w:spacing w:line="360" w:lineRule="auto"/>
        <w:rPr>
          <w:rFonts w:hint="eastAsia" w:ascii="宋体" w:hAnsi="宋体" w:eastAsia="宋体" w:cs="宋体"/>
          <w:caps w:val="0"/>
          <w:color w:val="auto"/>
          <w:spacing w:val="0"/>
          <w:highlight w:val="white"/>
        </w:rPr>
      </w:pPr>
      <w:r>
        <w:rPr>
          <w:rFonts w:hint="eastAsia" w:ascii="宋体" w:hAnsi="宋体" w:eastAsia="宋体" w:cs="宋体"/>
          <w:b/>
          <w:bCs/>
          <w:caps w:val="0"/>
          <w:color w:val="auto"/>
          <w:spacing w:val="0"/>
          <w:highlight w:val="white"/>
        </w:rPr>
        <w:t xml:space="preserve">（二）首次响应文件提交的截止时间：</w:t>
      </w:r>
      <w:r>
        <w:rPr>
          <w:rFonts w:hint="eastAsia" w:eastAsia="宋体" w:cs="宋体"/>
          <w:b/>
          <w:bCs/>
          <w:caps w:val="0"/>
          <w:color w:val="ff0000"/>
          <w:spacing w:val="0"/>
          <w:highlight w:val="white"/>
          <w:lang w:eastAsia="zh-CN"/>
        </w:rPr>
        <w:t xml:space="preserve">202</w:t>
      </w:r>
      <w:r>
        <w:rPr>
          <w:rFonts w:hint="eastAsia" w:eastAsia="宋体" w:cs="宋体"/>
          <w:b/>
          <w:bCs/>
          <w:caps w:val="0"/>
          <w:color w:val="ff0000"/>
          <w:spacing w:val="0"/>
          <w:highlight w:val="white"/>
          <w:lang w:val="en-US" w:eastAsia="zh-CN"/>
        </w:rPr>
        <w:t xml:space="preserve">6</w:t>
      </w:r>
      <w:r>
        <w:rPr>
          <w:rFonts w:hint="eastAsia" w:eastAsia="宋体" w:cs="宋体"/>
          <w:b/>
          <w:bCs/>
          <w:caps w:val="0"/>
          <w:color w:val="ff0000"/>
          <w:spacing w:val="0"/>
          <w:highlight w:val="white"/>
          <w:lang w:eastAsia="zh-CN"/>
        </w:rPr>
        <w:t xml:space="preserve">年</w:t>
      </w:r>
      <w:r>
        <w:rPr>
          <w:rFonts w:hint="eastAsia" w:eastAsia="宋体" w:cs="宋体"/>
          <w:b/>
          <w:bCs/>
          <w:caps w:val="0"/>
          <w:color w:val="ff0000"/>
          <w:spacing w:val="0"/>
          <w:highlight w:val="white"/>
          <w:lang w:val="en-US" w:eastAsia="zh-CN"/>
        </w:rPr>
        <w:t xml:space="preserve">9</w:t>
      </w:r>
      <w:r>
        <w:rPr>
          <w:rFonts w:hint="eastAsia" w:eastAsia="宋体" w:cs="宋体"/>
          <w:b/>
          <w:bCs/>
          <w:caps w:val="0"/>
          <w:color w:val="ff0000"/>
          <w:spacing w:val="0"/>
          <w:highlight w:val="white"/>
          <w:lang w:eastAsia="zh-CN"/>
        </w:rPr>
        <w:t xml:space="preserve">月</w:t>
      </w:r>
      <w:r>
        <w:rPr>
          <w:rFonts w:hint="eastAsia" w:eastAsia="宋体" w:cs="宋体"/>
          <w:b/>
          <w:bCs/>
          <w:caps w:val="0"/>
          <w:color w:val="ff0000"/>
          <w:spacing w:val="0"/>
          <w:highlight w:val="white"/>
          <w:lang w:val="en-US" w:eastAsia="zh-CN"/>
        </w:rPr>
        <w:t xml:space="preserve">2</w:t>
      </w:r>
      <w:r>
        <w:rPr>
          <w:rFonts w:hint="eastAsia" w:eastAsia="宋体" w:cs="宋体"/>
          <w:b/>
          <w:bCs/>
          <w:caps w:val="0"/>
          <w:color w:val="ff0000"/>
          <w:spacing w:val="0"/>
          <w:highlight w:val="white"/>
          <w:lang w:eastAsia="zh-CN"/>
        </w:rPr>
        <w:t xml:space="preserve">日</w:t>
      </w:r>
      <w:r>
        <w:rPr>
          <w:rFonts w:hint="eastAsia" w:eastAsia="宋体" w:cs="宋体"/>
          <w:b/>
          <w:bCs/>
          <w:caps w:val="0"/>
          <w:color w:val="ff0000"/>
          <w:spacing w:val="0"/>
          <w:highlight w:val="white"/>
          <w:lang w:val="en-US" w:eastAsia="zh-CN"/>
        </w:rPr>
        <w:t xml:space="preserve">10</w:t>
      </w:r>
      <w:r>
        <w:rPr>
          <w:rFonts w:hint="eastAsia" w:ascii="宋体" w:hAnsi="宋体" w:eastAsia="宋体" w:cs="宋体"/>
          <w:b/>
          <w:bCs/>
          <w:caps w:val="0"/>
          <w:color w:val="ff0000"/>
          <w:spacing w:val="0"/>
          <w:highlight w:val="white"/>
        </w:rPr>
        <w:t xml:space="preserve">:</w:t>
      </w:r>
      <w:r>
        <w:rPr>
          <w:rFonts w:hint="eastAsia" w:eastAsia="宋体" w:cs="宋体"/>
          <w:b/>
          <w:bCs/>
          <w:caps w:val="0"/>
          <w:color w:val="ff0000"/>
          <w:spacing w:val="0"/>
          <w:highlight w:val="white"/>
          <w:lang w:val="en-US" w:eastAsia="zh-CN"/>
        </w:rPr>
        <w:t xml:space="preserve">0</w:t>
      </w:r>
      <w:r>
        <w:rPr>
          <w:rFonts w:hint="eastAsia" w:ascii="宋体" w:hAnsi="宋体" w:eastAsia="宋体" w:cs="宋体"/>
          <w:b/>
          <w:bCs/>
          <w:caps w:val="0"/>
          <w:color w:val="ff0000"/>
          <w:spacing w:val="0"/>
          <w:highlight w:val="white"/>
        </w:rPr>
        <w:t xml:space="preserve">0，</w:t>
      </w:r>
      <w:r>
        <w:rPr>
          <w:rFonts w:hint="eastAsia" w:ascii="宋体" w:hAnsi="宋体" w:eastAsia="宋体" w:cs="宋体"/>
          <w:caps w:val="0"/>
          <w:color w:val="auto"/>
          <w:spacing w:val="0"/>
          <w:highlight w:val="white"/>
        </w:rPr>
        <w:t xml:space="preserve">在截止时间后提交的首次响应文件为无效文件，将被拒收。</w:t>
      </w:r>
      <w:r>
        <w:rPr>
          <w:highlight w:val="white"/>
        </w:rPr>
      </w:r>
      <w:r/>
    </w:p>
    <w:p>
      <w:pPr>
        <w:pStyle w:val="1007"/>
        <w:ind w:firstLine="480"/>
        <w:spacing w:line="360" w:lineRule="auto"/>
        <w:rPr>
          <w:rFonts w:hint="eastAsia" w:ascii="宋体" w:hAnsi="宋体" w:eastAsia="宋体" w:cs="宋体"/>
          <w:b/>
          <w:bCs/>
          <w:caps w:val="0"/>
          <w:color w:val="auto"/>
          <w:spacing w:val="0"/>
          <w:highlight w:val="white"/>
        </w:rPr>
      </w:pPr>
      <w:r>
        <w:rPr>
          <w:rFonts w:hint="eastAsia" w:ascii="宋体" w:hAnsi="宋体" w:eastAsia="宋体" w:cs="宋体"/>
          <w:b/>
          <w:bCs/>
          <w:caps w:val="0"/>
          <w:color w:val="auto"/>
          <w:spacing w:val="0"/>
          <w:highlight w:val="white"/>
        </w:rPr>
        <w:t xml:space="preserve">（三）首次响应文件提交时间、地点：</w:t>
      </w:r>
      <w:r>
        <w:rPr>
          <w:highlight w:val="white"/>
        </w:rPr>
      </w:r>
      <w:r/>
    </w:p>
    <w:p>
      <w:pPr>
        <w:pStyle w:val="1007"/>
        <w:ind w:firstLine="480"/>
        <w:spacing w:line="360" w:lineRule="auto"/>
        <w:rPr>
          <w:rFonts w:hint="eastAsia" w:ascii="宋体" w:hAnsi="宋体" w:eastAsia="宋体" w:cs="宋体"/>
          <w:caps w:val="0"/>
          <w:color w:val="auto"/>
          <w:spacing w:val="0"/>
          <w:highlight w:val="white"/>
        </w:rPr>
      </w:pPr>
      <w:r>
        <w:rPr>
          <w:rFonts w:hint="eastAsia" w:ascii="宋体" w:hAnsi="宋体" w:eastAsia="宋体" w:cs="宋体"/>
          <w:caps w:val="0"/>
          <w:color w:val="auto"/>
          <w:spacing w:val="0"/>
          <w:highlight w:val="white"/>
        </w:rPr>
        <w:t xml:space="preserve">1、提交时间：</w:t>
      </w:r>
      <w:r>
        <w:rPr>
          <w:highlight w:val="white"/>
        </w:rPr>
      </w:r>
      <w:r/>
    </w:p>
    <w:p>
      <w:pPr>
        <w:pStyle w:val="1007"/>
        <w:ind w:firstLine="480"/>
        <w:spacing w:line="360" w:lineRule="auto"/>
        <w:rPr>
          <w:rFonts w:hint="eastAsia" w:ascii="宋体" w:hAnsi="宋体" w:eastAsia="宋体" w:cs="宋体"/>
          <w:b/>
          <w:bCs/>
          <w:caps w:val="0"/>
          <w:color w:val="auto"/>
          <w:spacing w:val="0"/>
          <w:highlight w:val="white"/>
        </w:rPr>
      </w:pPr>
      <w:r>
        <w:rPr>
          <w:rFonts w:hint="eastAsia" w:ascii="宋体" w:hAnsi="宋体" w:eastAsia="宋体" w:cs="宋体"/>
          <w:caps w:val="0"/>
          <w:color w:val="auto"/>
          <w:spacing w:val="0"/>
          <w:highlight w:val="white"/>
        </w:rPr>
        <w:t xml:space="preserve">首次响应文件提交的截止时间</w:t>
      </w:r>
      <w:r>
        <w:rPr>
          <w:rFonts w:hint="eastAsia" w:ascii="宋体" w:hAnsi="宋体" w:eastAsia="宋体" w:cs="宋体"/>
          <w:b/>
          <w:bCs/>
          <w:caps w:val="0"/>
          <w:color w:val="auto"/>
          <w:spacing w:val="0"/>
          <w:highlight w:val="white"/>
        </w:rPr>
        <w:t xml:space="preserve">（</w:t>
      </w:r>
      <w:r>
        <w:rPr>
          <w:rFonts w:hint="eastAsia" w:eastAsia="宋体" w:cs="宋体"/>
          <w:b/>
          <w:bCs/>
          <w:caps w:val="0"/>
          <w:color w:val="ff0000"/>
          <w:spacing w:val="0"/>
          <w:highlight w:val="white"/>
          <w:lang w:eastAsia="zh-CN"/>
        </w:rPr>
        <w:t xml:space="preserve">202</w:t>
      </w:r>
      <w:r>
        <w:rPr>
          <w:rFonts w:hint="eastAsia" w:eastAsia="宋体" w:cs="宋体"/>
          <w:b/>
          <w:bCs/>
          <w:caps w:val="0"/>
          <w:color w:val="ff0000"/>
          <w:spacing w:val="0"/>
          <w:highlight w:val="white"/>
          <w:lang w:val="en-US" w:eastAsia="zh-CN"/>
        </w:rPr>
        <w:t xml:space="preserve">6</w:t>
      </w:r>
      <w:r>
        <w:rPr>
          <w:rFonts w:hint="eastAsia" w:eastAsia="宋体" w:cs="宋体"/>
          <w:b/>
          <w:bCs/>
          <w:caps w:val="0"/>
          <w:color w:val="ff0000"/>
          <w:spacing w:val="0"/>
          <w:highlight w:val="white"/>
          <w:lang w:eastAsia="zh-CN"/>
        </w:rPr>
        <w:t xml:space="preserve">年</w:t>
      </w:r>
      <w:r>
        <w:rPr>
          <w:rFonts w:hint="eastAsia" w:eastAsia="宋体" w:cs="宋体"/>
          <w:b/>
          <w:bCs/>
          <w:caps w:val="0"/>
          <w:color w:val="ff0000"/>
          <w:spacing w:val="0"/>
          <w:highlight w:val="white"/>
          <w:lang w:val="en-US" w:eastAsia="zh-CN"/>
        </w:rPr>
        <w:t xml:space="preserve">9</w:t>
      </w:r>
      <w:r>
        <w:rPr>
          <w:rFonts w:hint="eastAsia" w:eastAsia="宋体" w:cs="宋体"/>
          <w:b/>
          <w:bCs/>
          <w:caps w:val="0"/>
          <w:color w:val="ff0000"/>
          <w:spacing w:val="0"/>
          <w:highlight w:val="white"/>
          <w:lang w:eastAsia="zh-CN"/>
        </w:rPr>
        <w:t xml:space="preserve">月</w:t>
      </w:r>
      <w:r>
        <w:rPr>
          <w:rFonts w:hint="eastAsia" w:eastAsia="宋体" w:cs="宋体"/>
          <w:b/>
          <w:bCs/>
          <w:caps w:val="0"/>
          <w:color w:val="ff0000"/>
          <w:spacing w:val="0"/>
          <w:highlight w:val="white"/>
          <w:lang w:val="en-US" w:eastAsia="zh-CN"/>
        </w:rPr>
        <w:t xml:space="preserve"> 2 </w:t>
      </w:r>
      <w:r>
        <w:rPr>
          <w:rFonts w:hint="eastAsia" w:eastAsia="宋体" w:cs="宋体"/>
          <w:b/>
          <w:bCs/>
          <w:caps w:val="0"/>
          <w:color w:val="ff0000"/>
          <w:spacing w:val="0"/>
          <w:highlight w:val="white"/>
          <w:lang w:eastAsia="zh-CN"/>
        </w:rPr>
        <w:t xml:space="preserve">日</w:t>
      </w:r>
      <w:r>
        <w:rPr>
          <w:rFonts w:hint="eastAsia" w:eastAsia="宋体" w:cs="宋体"/>
          <w:b/>
          <w:bCs/>
          <w:caps w:val="0"/>
          <w:color w:val="ff0000"/>
          <w:spacing w:val="0"/>
          <w:highlight w:val="white"/>
          <w:lang w:val="en-US" w:eastAsia="zh-CN"/>
        </w:rPr>
        <w:t xml:space="preserve">10</w:t>
      </w:r>
      <w:r>
        <w:rPr>
          <w:rFonts w:hint="eastAsia" w:eastAsia="宋体" w:cs="宋体"/>
          <w:b/>
          <w:bCs/>
          <w:caps w:val="0"/>
          <w:color w:val="ff0000"/>
          <w:spacing w:val="0"/>
          <w:highlight w:val="white"/>
          <w:lang w:eastAsia="zh-CN"/>
        </w:rPr>
        <w:t xml:space="preserve">:</w:t>
      </w:r>
      <w:r>
        <w:rPr>
          <w:rFonts w:hint="eastAsia" w:eastAsia="宋体" w:cs="宋体"/>
          <w:b/>
          <w:bCs/>
          <w:caps w:val="0"/>
          <w:color w:val="ff0000"/>
          <w:spacing w:val="0"/>
          <w:highlight w:val="white"/>
          <w:lang w:val="en-US" w:eastAsia="zh-CN"/>
        </w:rPr>
        <w:t xml:space="preserve">0</w:t>
      </w:r>
      <w:r>
        <w:rPr>
          <w:rFonts w:hint="eastAsia" w:eastAsia="宋体" w:cs="宋体"/>
          <w:b/>
          <w:bCs/>
          <w:caps w:val="0"/>
          <w:color w:val="ff0000"/>
          <w:spacing w:val="0"/>
          <w:highlight w:val="white"/>
          <w:lang w:eastAsia="zh-CN"/>
        </w:rPr>
        <w:t xml:space="preserve">0）</w:t>
      </w:r>
      <w:r>
        <w:rPr>
          <w:rFonts w:hint="eastAsia" w:ascii="宋体" w:hAnsi="宋体" w:eastAsia="宋体" w:cs="宋体"/>
          <w:b/>
          <w:bCs/>
          <w:caps w:val="0"/>
          <w:color w:val="auto"/>
          <w:spacing w:val="0"/>
          <w:highlight w:val="white"/>
        </w:rPr>
        <w:t xml:space="preserve">前。</w:t>
      </w:r>
      <w:r>
        <w:rPr>
          <w:highlight w:val="white"/>
        </w:rPr>
      </w:r>
      <w:r/>
    </w:p>
    <w:p>
      <w:pPr>
        <w:pStyle w:val="1007"/>
        <w:ind w:firstLine="480"/>
        <w:spacing w:line="360" w:lineRule="auto"/>
        <w:rPr>
          <w:rFonts w:hint="eastAsia" w:ascii="宋体" w:hAnsi="宋体" w:eastAsia="宋体" w:cs="宋体"/>
          <w:caps w:val="0"/>
          <w:color w:val="auto"/>
          <w:spacing w:val="0"/>
          <w:highlight w:val="white"/>
        </w:rPr>
      </w:pPr>
      <w:r>
        <w:rPr>
          <w:rFonts w:hint="eastAsia" w:ascii="宋体" w:hAnsi="宋体" w:eastAsia="宋体" w:cs="宋体"/>
          <w:caps w:val="0"/>
          <w:color w:val="auto"/>
          <w:spacing w:val="0"/>
          <w:highlight w:val="white"/>
        </w:rPr>
        <w:t xml:space="preserve">2、提交地点：</w:t>
      </w:r>
      <w:r>
        <w:rPr>
          <w:highlight w:val="white"/>
        </w:rPr>
      </w:r>
      <w:r/>
    </w:p>
    <w:p>
      <w:pPr>
        <w:pStyle w:val="1007"/>
        <w:ind w:firstLine="480"/>
        <w:spacing w:line="360" w:lineRule="auto"/>
        <w:rPr>
          <w:rFonts w:hint="eastAsia" w:ascii="宋体" w:hAnsi="宋体" w:eastAsia="宋体" w:cs="宋体"/>
          <w:caps w:val="0"/>
          <w:color w:val="auto"/>
          <w:spacing w:val="0"/>
          <w:highlight w:val="white"/>
        </w:rPr>
      </w:pPr>
      <w:r>
        <w:rPr>
          <w:rFonts w:hint="eastAsia" w:ascii="宋体" w:hAnsi="宋体" w:eastAsia="宋体" w:cs="宋体"/>
          <w:caps w:val="0"/>
          <w:color w:val="auto"/>
          <w:spacing w:val="0"/>
          <w:highlight w:val="white"/>
        </w:rPr>
        <w:t xml:space="preserve">“苏采云”系统（网址：https://jszfcg.jsczt.cn/jszc/login）“开标大厅”或进入徐州政府采购网（网址：https://czj.xz.gov.cn/zfcg/）-业务工作-用户登录，点击“苏采云”进入系统“开标大厅”。 </w:t>
      </w:r>
      <w:r>
        <w:rPr>
          <w:highlight w:val="white"/>
        </w:rPr>
      </w:r>
      <w:r/>
    </w:p>
    <w:p>
      <w:pPr>
        <w:pStyle w:val="1007"/>
        <w:ind w:firstLine="480"/>
        <w:spacing w:line="360" w:lineRule="auto"/>
        <w:rPr>
          <w:rFonts w:hint="eastAsia" w:ascii="宋体" w:hAnsi="宋体" w:eastAsia="宋体" w:cs="宋体"/>
          <w:b/>
          <w:bCs/>
          <w:caps w:val="0"/>
          <w:color w:val="auto"/>
          <w:spacing w:val="0"/>
          <w:highlight w:val="white"/>
        </w:rPr>
      </w:pPr>
      <w:r>
        <w:rPr>
          <w:rFonts w:hint="eastAsia" w:ascii="宋体" w:hAnsi="宋体" w:eastAsia="宋体" w:cs="宋体"/>
          <w:b/>
          <w:bCs/>
          <w:caps w:val="0"/>
          <w:color w:val="auto"/>
          <w:spacing w:val="0"/>
          <w:highlight w:val="white"/>
        </w:rPr>
        <w:t xml:space="preserve">（四）首次响应文件开启时间：</w:t>
      </w:r>
      <w:r>
        <w:rPr>
          <w:rFonts w:hint="eastAsia" w:eastAsia="宋体" w:cs="宋体"/>
          <w:b/>
          <w:bCs/>
          <w:caps w:val="0"/>
          <w:color w:val="ff0000"/>
          <w:spacing w:val="0"/>
          <w:highlight w:val="white"/>
          <w:lang w:val="en-US" w:eastAsia="zh-CN"/>
        </w:rPr>
        <w:t xml:space="preserve">2026</w:t>
      </w:r>
      <w:r>
        <w:rPr>
          <w:rFonts w:hint="eastAsia" w:eastAsia="宋体" w:cs="宋体"/>
          <w:b/>
          <w:bCs/>
          <w:caps w:val="0"/>
          <w:color w:val="ff0000"/>
          <w:spacing w:val="0"/>
          <w:highlight w:val="white"/>
          <w:lang w:eastAsia="zh-CN"/>
        </w:rPr>
        <w:t xml:space="preserve">年</w:t>
      </w:r>
      <w:r>
        <w:rPr>
          <w:rFonts w:hint="eastAsia" w:eastAsia="宋体" w:cs="宋体"/>
          <w:b/>
          <w:bCs/>
          <w:caps w:val="0"/>
          <w:color w:val="ff0000"/>
          <w:spacing w:val="0"/>
          <w:highlight w:val="white"/>
          <w:lang w:val="en-US" w:eastAsia="zh-CN"/>
        </w:rPr>
        <w:t xml:space="preserve">9</w:t>
      </w:r>
      <w:r>
        <w:rPr>
          <w:rFonts w:hint="eastAsia" w:eastAsia="宋体" w:cs="宋体"/>
          <w:b/>
          <w:bCs/>
          <w:caps w:val="0"/>
          <w:color w:val="ff0000"/>
          <w:spacing w:val="0"/>
          <w:highlight w:val="white"/>
          <w:lang w:eastAsia="zh-CN"/>
        </w:rPr>
        <w:t xml:space="preserve">月</w:t>
      </w:r>
      <w:r>
        <w:rPr>
          <w:rFonts w:hint="eastAsia" w:eastAsia="宋体" w:cs="宋体"/>
          <w:b/>
          <w:bCs/>
          <w:caps w:val="0"/>
          <w:color w:val="ff0000"/>
          <w:spacing w:val="0"/>
          <w:highlight w:val="white"/>
          <w:lang w:val="en-US" w:eastAsia="zh-CN"/>
        </w:rPr>
        <w:t xml:space="preserve"> 2 </w:t>
      </w:r>
      <w:r>
        <w:rPr>
          <w:rFonts w:hint="eastAsia" w:eastAsia="宋体" w:cs="宋体"/>
          <w:b/>
          <w:bCs/>
          <w:caps w:val="0"/>
          <w:color w:val="ff0000"/>
          <w:spacing w:val="0"/>
          <w:highlight w:val="white"/>
          <w:lang w:eastAsia="zh-CN"/>
        </w:rPr>
        <w:t xml:space="preserve">日</w:t>
      </w:r>
      <w:r>
        <w:rPr>
          <w:rFonts w:hint="eastAsia" w:eastAsia="宋体" w:cs="宋体"/>
          <w:b/>
          <w:bCs/>
          <w:caps w:val="0"/>
          <w:color w:val="ff0000"/>
          <w:spacing w:val="0"/>
          <w:highlight w:val="white"/>
          <w:lang w:val="en-US" w:eastAsia="zh-CN"/>
        </w:rPr>
        <w:t xml:space="preserve">10</w:t>
      </w:r>
      <w:r>
        <w:rPr>
          <w:rFonts w:hint="eastAsia" w:eastAsia="宋体" w:cs="宋体"/>
          <w:b/>
          <w:bCs/>
          <w:caps w:val="0"/>
          <w:color w:val="ff0000"/>
          <w:spacing w:val="0"/>
          <w:highlight w:val="white"/>
          <w:lang w:eastAsia="zh-CN"/>
        </w:rPr>
        <w:t xml:space="preserve">:</w:t>
      </w:r>
      <w:r>
        <w:rPr>
          <w:rFonts w:hint="eastAsia" w:eastAsia="宋体" w:cs="宋体"/>
          <w:b/>
          <w:bCs/>
          <w:caps w:val="0"/>
          <w:color w:val="ff0000"/>
          <w:spacing w:val="0"/>
          <w:highlight w:val="white"/>
          <w:lang w:val="en-US" w:eastAsia="zh-CN"/>
        </w:rPr>
        <w:t xml:space="preserve">0</w:t>
      </w:r>
      <w:r>
        <w:rPr>
          <w:rFonts w:hint="eastAsia" w:eastAsia="宋体" w:cs="宋体"/>
          <w:b/>
          <w:bCs/>
          <w:caps w:val="0"/>
          <w:color w:val="ff0000"/>
          <w:spacing w:val="0"/>
          <w:highlight w:val="white"/>
          <w:lang w:eastAsia="zh-CN"/>
        </w:rPr>
        <w:t xml:space="preserve">0</w:t>
      </w:r>
      <w:r>
        <w:rPr>
          <w:rFonts w:hint="eastAsia" w:ascii="宋体" w:hAnsi="宋体" w:eastAsia="宋体" w:cs="宋体"/>
          <w:b/>
          <w:bCs/>
          <w:caps w:val="0"/>
          <w:color w:val="auto"/>
          <w:spacing w:val="0"/>
          <w:highlight w:val="white"/>
        </w:rPr>
        <w:t xml:space="preserve">。</w:t>
      </w:r>
      <w:bookmarkStart w:id="303" w:name="_GoBack"/>
      <w:r>
        <w:rPr>
          <w:highlight w:val="white"/>
        </w:rPr>
      </w:r>
      <w:bookmarkEnd w:id="303"/>
      <w:r>
        <w:rPr>
          <w:highlight w:val="white"/>
        </w:rPr>
      </w:r>
      <w:r/>
    </w:p>
    <w:p>
      <w:pPr>
        <w:pStyle w:val="1007"/>
        <w:ind w:firstLine="480"/>
        <w:spacing w:line="360" w:lineRule="auto"/>
        <w:rPr>
          <w:rFonts w:hint="eastAsia" w:ascii="宋体" w:hAnsi="宋体" w:eastAsia="宋体" w:cs="宋体"/>
          <w:b/>
          <w:bCs/>
          <w:caps w:val="0"/>
          <w:color w:val="auto"/>
          <w:spacing w:val="0"/>
          <w:highlight w:val="white"/>
        </w:rPr>
      </w:pPr>
      <w:r>
        <w:rPr>
          <w:rFonts w:hint="eastAsia" w:ascii="宋体" w:hAnsi="宋体" w:eastAsia="宋体" w:cs="宋体"/>
          <w:b/>
          <w:bCs/>
          <w:caps w:val="0"/>
          <w:color w:val="auto"/>
          <w:spacing w:val="0"/>
          <w:highlight w:val="white"/>
        </w:rPr>
        <w:t xml:space="preserve">（五）首次响应文件开启地点：</w:t>
      </w:r>
      <w:r>
        <w:rPr>
          <w:highlight w:val="white"/>
        </w:rPr>
      </w:r>
      <w:r/>
    </w:p>
    <w:p>
      <w:pPr>
        <w:pStyle w:val="1007"/>
        <w:ind w:firstLine="480"/>
        <w:spacing w:line="360" w:lineRule="auto"/>
        <w:rPr>
          <w:rFonts w:hint="eastAsia" w:ascii="宋体" w:hAnsi="宋体" w:eastAsia="宋体" w:cs="宋体"/>
          <w:caps w:val="0"/>
          <w:color w:val="auto"/>
          <w:spacing w:val="0"/>
          <w:highlight w:val="white"/>
        </w:rPr>
      </w:pPr>
      <w:r>
        <w:rPr>
          <w:rFonts w:hint="eastAsia" w:ascii="宋体" w:hAnsi="宋体" w:eastAsia="宋体" w:cs="宋体"/>
          <w:caps w:val="0"/>
          <w:color w:val="auto"/>
          <w:spacing w:val="0"/>
          <w:highlight w:val="white"/>
        </w:rPr>
        <w:t xml:space="preserve">“苏采云”系统（网址：https://jszfcg.jsczt.cn/jszc/login）“开标大厅”或进入徐州政府采购网（网址：https://czj.xz.gov.cn/zfcg/）-业务工作-用户登录，点击“苏采云”进入系统“开标大厅”。</w:t>
      </w:r>
      <w:r>
        <w:rPr>
          <w:highlight w:val="white"/>
        </w:rPr>
      </w:r>
      <w:r/>
    </w:p>
    <w:p>
      <w:pPr>
        <w:pStyle w:val="1007"/>
        <w:ind w:firstLine="480"/>
        <w:spacing w:line="360" w:lineRule="auto"/>
        <w:rPr>
          <w:rFonts w:hint="eastAsia" w:ascii="宋体" w:hAnsi="宋体" w:eastAsia="宋体" w:cs="宋体"/>
          <w:caps w:val="0"/>
          <w:color w:val="auto"/>
          <w:spacing w:val="0"/>
          <w:highlight w:val="white"/>
        </w:rPr>
      </w:pPr>
      <w:r>
        <w:rPr>
          <w:rFonts w:hint="eastAsia" w:ascii="宋体" w:hAnsi="宋体" w:eastAsia="宋体" w:cs="宋体"/>
          <w:caps w:val="0"/>
          <w:color w:val="auto"/>
          <w:spacing w:val="0"/>
          <w:highlight w:val="whit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highlight w:val="white"/>
        </w:rPr>
      </w:r>
      <w:r/>
    </w:p>
    <w:p>
      <w:pPr>
        <w:pStyle w:val="1007"/>
        <w:ind w:firstLine="480"/>
        <w:spacing w:line="360" w:lineRule="auto"/>
        <w:rPr>
          <w:rFonts w:hint="eastAsia" w:ascii="宋体" w:hAnsi="宋体" w:eastAsia="宋体" w:cs="宋体"/>
          <w:caps w:val="0"/>
          <w:color w:val="auto"/>
          <w:spacing w:val="0"/>
          <w:highlight w:val="white"/>
        </w:rPr>
      </w:pPr>
      <w:r>
        <w:rPr>
          <w:rFonts w:hint="eastAsia" w:ascii="宋体" w:hAnsi="宋体" w:eastAsia="宋体" w:cs="宋体"/>
          <w:caps w:val="0"/>
          <w:color w:val="auto"/>
          <w:spacing w:val="0"/>
          <w:highlight w:val="white"/>
        </w:rPr>
        <w:t xml:space="preserve">（七）不接受不按要求加盖公章（电子签章）的首次响应文件。电子签章相关要求见“苏采云”系统。</w:t>
      </w:r>
      <w:r>
        <w:rPr>
          <w:highlight w:val="white"/>
        </w:rPr>
      </w:r>
      <w:r/>
    </w:p>
    <w:p>
      <w:pPr>
        <w:pStyle w:val="1007"/>
        <w:ind w:firstLine="480"/>
        <w:spacing w:line="360" w:lineRule="auto"/>
        <w:rPr>
          <w:rFonts w:hint="eastAsia" w:ascii="宋体" w:hAnsi="宋体" w:eastAsia="宋体" w:cs="宋体"/>
          <w:caps w:val="0"/>
          <w:color w:val="auto"/>
          <w:spacing w:val="0"/>
          <w:highlight w:val="white"/>
        </w:rPr>
      </w:pPr>
      <w:r>
        <w:rPr>
          <w:rFonts w:hint="eastAsia" w:ascii="宋体" w:hAnsi="宋体" w:eastAsia="宋体" w:cs="宋体"/>
          <w:bCs/>
          <w:caps w:val="0"/>
          <w:color w:val="auto"/>
          <w:spacing w:val="0"/>
          <w:highlight w:val="white"/>
        </w:rPr>
        <w:t xml:space="preserve">（八）首次响应文件解密：到达开启时间，</w:t>
      </w:r>
      <w:r>
        <w:rPr>
          <w:rFonts w:hint="eastAsia" w:ascii="宋体" w:hAnsi="宋体" w:eastAsia="宋体" w:cs="宋体"/>
          <w:caps w:val="0"/>
          <w:color w:val="auto"/>
          <w:spacing w:val="0"/>
          <w:highlight w:val="whit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aps w:val="0"/>
          <w:color w:val="auto"/>
          <w:spacing w:val="0"/>
          <w:highlight w:val="white"/>
        </w:rPr>
        <w:t xml:space="preserve">开启时间后30分钟内</w:t>
      </w:r>
      <w:r>
        <w:rPr>
          <w:rFonts w:hint="eastAsia" w:ascii="宋体" w:hAnsi="宋体" w:eastAsia="宋体" w:cs="宋体"/>
          <w:caps w:val="0"/>
          <w:color w:val="auto"/>
          <w:spacing w:val="0"/>
          <w:highlight w:val="white"/>
        </w:rPr>
        <w:t xml:space="preserve">，通过“苏采云”系统（使用“CA数字证书”）解密。</w:t>
      </w:r>
      <w:r>
        <w:rPr>
          <w:highlight w:val="white"/>
        </w:rPr>
      </w:r>
      <w:r/>
    </w:p>
    <w:p>
      <w:pPr>
        <w:pStyle w:val="1007"/>
        <w:ind w:firstLine="480"/>
        <w:spacing w:line="360" w:lineRule="auto"/>
        <w:rPr>
          <w:rFonts w:hint="eastAsia" w:ascii="宋体" w:hAnsi="宋体" w:eastAsia="宋体" w:cs="宋体"/>
          <w:caps w:val="0"/>
          <w:color w:val="auto"/>
          <w:spacing w:val="0"/>
          <w:highlight w:val="white"/>
        </w:rPr>
      </w:pPr>
      <w:r>
        <w:rPr>
          <w:rFonts w:hint="eastAsia" w:ascii="宋体" w:hAnsi="宋体" w:eastAsia="宋体" w:cs="宋体"/>
          <w:caps w:val="0"/>
          <w:color w:val="auto"/>
          <w:spacing w:val="0"/>
          <w:highlight w:val="white"/>
        </w:rPr>
        <w:t xml:space="preserve">（九）采购文件（后缀名为“.kedt”）、供应商操作手册及政府采购客户端工具可通过“苏采云”系统（网址：</w:t>
      </w:r>
      <w:r>
        <w:rPr>
          <w:rFonts w:hint="eastAsia" w:ascii="宋体" w:hAnsi="宋体" w:eastAsia="宋体" w:cs="宋体"/>
          <w:caps w:val="0"/>
          <w:color w:val="auto"/>
          <w:spacing w:val="0"/>
          <w:highlight w:val="white"/>
        </w:rPr>
        <w:fldChar w:fldCharType="begin"/>
      </w:r>
      <w:r>
        <w:rPr>
          <w:rFonts w:hint="eastAsia" w:ascii="宋体" w:hAnsi="宋体" w:eastAsia="宋体" w:cs="宋体"/>
          <w:caps w:val="0"/>
          <w:color w:val="auto"/>
          <w:spacing w:val="0"/>
          <w:highlight w:val="white"/>
        </w:rPr>
        <w:instrText xml:space="preserve">HYPERLINK "http://jszfcg.jsczt.cn/"</w:instrText>
      </w:r>
      <w:r>
        <w:rPr>
          <w:rFonts w:hint="eastAsia" w:ascii="宋体" w:hAnsi="宋体" w:eastAsia="宋体" w:cs="宋体"/>
          <w:caps w:val="0"/>
          <w:color w:val="auto"/>
          <w:spacing w:val="0"/>
          <w:highlight w:val="white"/>
        </w:rPr>
        <w:fldChar w:fldCharType="separate"/>
      </w:r>
      <w:r>
        <w:rPr>
          <w:rFonts w:hint="eastAsia" w:ascii="宋体" w:hAnsi="宋体" w:eastAsia="宋体" w:cs="宋体"/>
          <w:caps w:val="0"/>
          <w:color w:val="auto"/>
          <w:spacing w:val="0"/>
          <w:highlight w:val="white"/>
        </w:rPr>
        <w:t xml:space="preserve">https://jszfcg.jsczt.cn/jszc/login</w:t>
      </w:r>
      <w:r>
        <w:rPr>
          <w:rFonts w:hint="eastAsia" w:ascii="宋体" w:hAnsi="宋体" w:eastAsia="宋体" w:cs="宋体"/>
          <w:caps w:val="0"/>
          <w:color w:val="auto"/>
          <w:spacing w:val="0"/>
          <w:highlight w:val="white"/>
        </w:rPr>
        <w:fldChar w:fldCharType="end"/>
      </w:r>
      <w:r>
        <w:rPr>
          <w:rFonts w:hint="eastAsia" w:ascii="宋体" w:hAnsi="宋体" w:eastAsia="宋体" w:cs="宋体"/>
          <w:caps w:val="0"/>
          <w:color w:val="auto"/>
          <w:spacing w:val="0"/>
          <w:highlight w:val="whit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highlight w:val="white"/>
        </w:rPr>
      </w:r>
      <w:r/>
    </w:p>
    <w:p>
      <w:pPr>
        <w:pStyle w:val="1007"/>
        <w:ind w:firstLine="480"/>
        <w:spacing w:line="360" w:lineRule="auto"/>
        <w:rPr>
          <w:rFonts w:hint="eastAsia" w:ascii="宋体" w:hAnsi="宋体" w:eastAsia="宋体" w:cs="宋体"/>
          <w:caps w:val="0"/>
          <w:color w:val="auto"/>
          <w:spacing w:val="0"/>
          <w:highlight w:val="white"/>
        </w:rPr>
      </w:pPr>
      <w:r>
        <w:rPr>
          <w:rFonts w:hint="eastAsia" w:ascii="宋体" w:hAnsi="宋体" w:eastAsia="宋体" w:cs="宋体"/>
          <w:caps w:val="0"/>
          <w:color w:val="auto"/>
          <w:spacing w:val="0"/>
          <w:highlight w:val="white"/>
          <w:lang w:val="en-US" w:eastAsia="zh-CN"/>
        </w:rPr>
        <w:t xml:space="preserve">（十）相关说明:供应商在“苏采云”系统中提交首次响应文件的时间即为数据电文（响应文件，下同）的发送时间和接收时间。</w:t>
      </w:r>
      <w:r>
        <w:rPr>
          <w:highlight w:val="white"/>
        </w:rPr>
      </w:r>
      <w:r/>
    </w:p>
    <w:p>
      <w:pPr>
        <w:pStyle w:val="1007"/>
        <w:ind w:firstLine="480"/>
        <w:spacing w:line="360" w:lineRule="auto"/>
        <w:rPr>
          <w:rFonts w:hint="eastAsia" w:ascii="宋体" w:hAnsi="宋体" w:eastAsia="宋体" w:cs="宋体"/>
          <w:caps w:val="0"/>
          <w:color w:val="auto"/>
          <w:spacing w:val="0"/>
          <w:highlight w:val="white"/>
        </w:rPr>
        <w:outlineLvl w:val="1"/>
      </w:pPr>
      <w:r>
        <w:rPr>
          <w:rFonts w:hint="eastAsia" w:ascii="宋体" w:hAnsi="宋体" w:eastAsia="宋体" w:cs="宋体"/>
          <w:caps w:val="0"/>
          <w:color w:val="auto"/>
          <w:spacing w:val="0"/>
          <w:highlight w:val="white"/>
        </w:rPr>
        <w:t xml:space="preserve">十三、响应文件编制要求</w:t>
      </w:r>
      <w:r>
        <w:rPr>
          <w:highlight w:val="white"/>
        </w:rPr>
      </w:r>
      <w:r/>
    </w:p>
    <w:p>
      <w:pPr>
        <w:pStyle w:val="1007"/>
        <w:ind w:firstLine="480"/>
        <w:spacing w:line="360" w:lineRule="auto"/>
        <w:rPr>
          <w:rFonts w:hint="eastAsia" w:ascii="宋体" w:hAnsi="宋体" w:eastAsia="宋体" w:cs="宋体"/>
          <w:b/>
          <w:bCs/>
          <w:caps w:val="0"/>
          <w:color w:val="auto"/>
          <w:spacing w:val="0"/>
          <w:highlight w:val="white"/>
        </w:rPr>
      </w:pPr>
      <w:r>
        <w:rPr>
          <w:rFonts w:hint="eastAsia" w:ascii="宋体" w:hAnsi="宋体" w:eastAsia="宋体" w:cs="宋体"/>
          <w:b/>
          <w:bCs/>
          <w:caps w:val="0"/>
          <w:color w:val="auto"/>
          <w:spacing w:val="0"/>
          <w:highlight w:val="white"/>
        </w:rPr>
        <w:t xml:space="preserve">请按照以下要求（包括但不限于以下要求）制作：</w:t>
      </w:r>
      <w:r>
        <w:rPr>
          <w:highlight w:val="white"/>
        </w:rPr>
      </w:r>
      <w:r/>
    </w:p>
    <w:p>
      <w:pPr>
        <w:pStyle w:val="1007"/>
        <w:ind w:firstLine="425"/>
        <w:spacing w:line="360" w:lineRule="auto"/>
        <w:rPr>
          <w:rFonts w:hint="eastAsia" w:ascii="宋体" w:hAnsi="宋体" w:eastAsia="宋体" w:cs="宋体"/>
          <w:b/>
          <w:caps w:val="0"/>
          <w:color w:val="auto"/>
          <w:spacing w:val="0"/>
          <w:highlight w:val="white"/>
        </w:rPr>
      </w:pPr>
      <w:r>
        <w:rPr>
          <w:rFonts w:hint="eastAsia" w:ascii="宋体" w:hAnsi="宋体" w:eastAsia="宋体" w:cs="宋体"/>
          <w:b/>
          <w:caps w:val="0"/>
          <w:color w:val="auto"/>
          <w:spacing w:val="0"/>
          <w:highlight w:val="white"/>
        </w:rPr>
        <w:t xml:space="preserve">（一）基本目录</w:t>
      </w:r>
      <w:r>
        <w:rPr>
          <w:highlight w:val="white"/>
        </w:rPr>
      </w:r>
      <w:r/>
    </w:p>
    <w:p>
      <w:pPr>
        <w:pStyle w:val="1007"/>
        <w:ind w:firstLine="480"/>
        <w:spacing w:line="360" w:lineRule="auto"/>
        <w:rPr>
          <w:rFonts w:hint="eastAsia" w:ascii="宋体" w:hAnsi="宋体" w:eastAsia="宋体" w:cs="宋体"/>
          <w:caps w:val="0"/>
          <w:color w:val="auto"/>
          <w:spacing w:val="0"/>
          <w:highlight w:val="white"/>
        </w:rPr>
      </w:pPr>
      <w:r>
        <w:rPr>
          <w:rFonts w:hint="eastAsia" w:ascii="宋体" w:hAnsi="宋体" w:eastAsia="宋体" w:cs="宋体"/>
          <w:caps w:val="0"/>
          <w:color w:val="auto"/>
          <w:spacing w:val="0"/>
          <w:highlight w:val="white"/>
          <w:lang w:val="en-US" w:eastAsia="zh-CN"/>
        </w:rPr>
        <w:t xml:space="preserve">1、《磋商报价表》（加盖电子签章，格式见《磋商文件》附件。政府采购客户端工具输入报价自动生成）；</w:t>
      </w:r>
      <w:r>
        <w:rPr>
          <w:highlight w:val="white"/>
        </w:rPr>
      </w:r>
      <w:r/>
    </w:p>
    <w:p>
      <w:pPr>
        <w:pStyle w:val="1007"/>
        <w:ind w:firstLine="480"/>
        <w:spacing w:line="360" w:lineRule="auto"/>
        <w:rPr>
          <w:rFonts w:hint="eastAsia" w:ascii="宋体" w:hAnsi="宋体" w:eastAsia="宋体" w:cs="宋体"/>
          <w:caps w:val="0"/>
          <w:color w:val="auto"/>
          <w:spacing w:val="0"/>
          <w:highlight w:val="white"/>
        </w:rPr>
      </w:pPr>
      <w:r>
        <w:rPr>
          <w:rFonts w:hint="eastAsia" w:ascii="宋体" w:hAnsi="宋体" w:eastAsia="宋体" w:cs="宋体"/>
          <w:caps w:val="0"/>
          <w:color w:val="auto"/>
          <w:spacing w:val="0"/>
          <w:highlight w:val="white"/>
          <w:lang w:val="en-US" w:eastAsia="zh-CN"/>
        </w:rPr>
        <w:t xml:space="preserve">2、供应商认为需要提供的其他资料的扫描件（如有）。</w:t>
      </w:r>
      <w:r>
        <w:rPr>
          <w:highlight w:val="white"/>
        </w:rPr>
      </w:r>
      <w:r/>
    </w:p>
    <w:p>
      <w:pPr>
        <w:pStyle w:val="1007"/>
        <w:ind w:firstLine="480"/>
        <w:spacing w:line="360" w:lineRule="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rPr>
        <w:t xml:space="preserve">（二）资格条件（</w:t>
      </w:r>
      <w:r>
        <w:rPr>
          <w:rFonts w:hint="eastAsia" w:ascii="宋体" w:hAnsi="宋体" w:eastAsia="宋体" w:cs="宋体"/>
          <w:b/>
          <w:bCs/>
          <w:caps w:val="0"/>
          <w:color w:val="auto"/>
          <w:spacing w:val="0"/>
          <w:sz w:val="24"/>
          <w:szCs w:val="24"/>
          <w:highlight w:val="white"/>
        </w:rPr>
        <w:t xml:space="preserve">1～</w:t>
      </w:r>
      <w:r>
        <w:rPr>
          <w:rFonts w:hint="eastAsia" w:eastAsia="宋体" w:cs="宋体"/>
          <w:b/>
          <w:bCs/>
          <w:caps w:val="0"/>
          <w:color w:val="auto"/>
          <w:spacing w:val="0"/>
          <w:sz w:val="24"/>
          <w:szCs w:val="24"/>
          <w:highlight w:val="white"/>
          <w:lang w:val="en-US" w:eastAsia="zh-CN"/>
        </w:rPr>
        <w:t xml:space="preserve">7</w:t>
      </w:r>
      <w:r>
        <w:rPr>
          <w:rFonts w:hint="eastAsia" w:ascii="宋体" w:hAnsi="宋体" w:eastAsia="宋体" w:cs="宋体"/>
          <w:b/>
          <w:bCs/>
          <w:caps w:val="0"/>
          <w:color w:val="auto"/>
          <w:spacing w:val="0"/>
          <w:sz w:val="24"/>
          <w:szCs w:val="24"/>
          <w:highlight w:val="white"/>
        </w:rPr>
        <w:t xml:space="preserve">项</w:t>
      </w:r>
      <w:r>
        <w:rPr>
          <w:rFonts w:hint="eastAsia" w:eastAsia="宋体" w:cs="宋体"/>
          <w:b/>
          <w:bCs/>
          <w:caps w:val="0"/>
          <w:color w:val="auto"/>
          <w:spacing w:val="0"/>
          <w:sz w:val="24"/>
          <w:szCs w:val="24"/>
          <w:highlight w:val="white"/>
          <w:lang w:val="en-US" w:eastAsia="zh-CN"/>
        </w:rPr>
        <w:t xml:space="preserve">必</w:t>
      </w:r>
      <w:r>
        <w:rPr>
          <w:rFonts w:hint="eastAsia" w:ascii="宋体" w:hAnsi="宋体" w:eastAsia="宋体" w:cs="宋体"/>
          <w:b/>
          <w:bCs/>
          <w:caps w:val="0"/>
          <w:color w:val="auto"/>
          <w:spacing w:val="0"/>
          <w:sz w:val="24"/>
          <w:szCs w:val="24"/>
          <w:highlight w:val="white"/>
        </w:rPr>
        <w:t xml:space="preserve">须</w:t>
      </w:r>
      <w:r>
        <w:rPr>
          <w:rFonts w:hint="eastAsia" w:eastAsia="宋体" w:cs="宋体"/>
          <w:b/>
          <w:bCs/>
          <w:caps w:val="0"/>
          <w:color w:val="auto"/>
          <w:spacing w:val="0"/>
          <w:sz w:val="24"/>
          <w:szCs w:val="24"/>
          <w:highlight w:val="white"/>
          <w:lang w:val="en-US" w:eastAsia="zh-CN"/>
        </w:rPr>
        <w:t xml:space="preserve">按要求</w:t>
      </w:r>
      <w:r>
        <w:rPr>
          <w:rFonts w:hint="eastAsia" w:ascii="宋体" w:hAnsi="宋体" w:eastAsia="宋体" w:cs="宋体"/>
          <w:b/>
          <w:bCs/>
          <w:caps w:val="0"/>
          <w:color w:val="auto"/>
          <w:spacing w:val="0"/>
          <w:sz w:val="24"/>
          <w:szCs w:val="24"/>
          <w:highlight w:val="white"/>
        </w:rPr>
        <w:t xml:space="preserve">提供，否则</w:t>
      </w:r>
      <w:r>
        <w:rPr>
          <w:rFonts w:hint="eastAsia" w:ascii="宋体" w:hAnsi="宋体" w:eastAsia="宋体" w:cs="宋体"/>
          <w:b/>
          <w:caps w:val="0"/>
          <w:color w:val="auto"/>
          <w:spacing w:val="0"/>
          <w:sz w:val="24"/>
          <w:szCs w:val="24"/>
          <w:highlight w:val="white"/>
        </w:rPr>
        <w:t xml:space="preserve">响应无效）</w:t>
      </w:r>
      <w:r>
        <w:rPr>
          <w:highlight w:val="white"/>
        </w:rPr>
      </w:r>
      <w:r/>
    </w:p>
    <w:p>
      <w:pPr>
        <w:pStyle w:val="952"/>
        <w:ind w:right="-334" w:firstLine="482"/>
        <w:keepLines w:val="0"/>
        <w:keepNext w:val="0"/>
        <w:pageBreakBefore w:val="0"/>
        <w:spacing w:line="360" w:lineRule="auto"/>
        <w:rPr>
          <w:rFonts w:hint="eastAsia" w:ascii="宋体" w:hAnsi="宋体" w:eastAsia="宋体" w:cs="宋体"/>
          <w:b/>
          <w:bCs w:val="0"/>
          <w:caps w:val="0"/>
          <w:color w:val="auto"/>
          <w:spacing w:val="0"/>
          <w:sz w:val="24"/>
          <w:szCs w:val="24"/>
          <w:highlight w:val="white"/>
        </w:rPr>
      </w:pPr>
      <w:r>
        <w:rPr>
          <w:rFonts w:hint="eastAsia" w:ascii="宋体" w:hAnsi="宋体" w:eastAsia="宋体" w:cs="宋体"/>
          <w:b/>
          <w:bCs/>
          <w:caps w:val="0"/>
          <w:color w:val="auto"/>
          <w:spacing w:val="0"/>
          <w:sz w:val="24"/>
          <w:szCs w:val="24"/>
          <w:highlight w:val="white"/>
          <w:lang w:val="en-US" w:eastAsia="zh-CN"/>
        </w:rPr>
        <w:t xml:space="preserve">1、具有独立承担民事责任的能力，提供供应商合法有效的法人营业执照(或事业单位法人证书）原件扫描件；</w:t>
      </w:r>
      <w:r>
        <w:rPr>
          <w:highlight w:val="white"/>
        </w:rPr>
      </w:r>
      <w:r/>
    </w:p>
    <w:p>
      <w:pPr>
        <w:pStyle w:val="952"/>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lang w:val="en-US" w:eastAsia="zh-CN"/>
        </w:rPr>
        <w:t xml:space="preserve">2、</w:t>
      </w:r>
      <w:r>
        <w:rPr>
          <w:rFonts w:hint="eastAsia" w:ascii="宋体" w:hAnsi="宋体" w:eastAsia="宋体" w:cs="宋体"/>
          <w:b/>
          <w:caps w:val="0"/>
          <w:color w:val="auto"/>
          <w:spacing w:val="0"/>
          <w:sz w:val="24"/>
          <w:szCs w:val="24"/>
          <w:highlight w:val="white"/>
        </w:rPr>
        <w:t xml:space="preserve">财务状况报告，至少提供：</w:t>
      </w:r>
      <w:r>
        <w:rPr>
          <w:highlight w:val="white"/>
        </w:rPr>
      </w:r>
      <w:r/>
    </w:p>
    <w:p>
      <w:pPr>
        <w:ind w:left="0" w:right="0" w:firstLine="480"/>
        <w:jc w:val="both"/>
        <w:keepLines w:val="0"/>
        <w:keepNext w:val="0"/>
        <w:pageBreakBefore w:val="0"/>
        <w:spacing w:before="0" w:beforeAutospacing="0" w:after="0" w:afterAutospacing="0" w:line="360" w:lineRule="auto"/>
        <w:widowControl/>
        <w:rPr>
          <w:rFonts w:ascii="宋体" w:hAnsi="宋体"/>
          <w:caps w:val="0"/>
          <w:color w:val="auto"/>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aps w:val="0"/>
          <w:color w:val="auto"/>
          <w:spacing w:val="0"/>
          <w:sz w:val="24"/>
          <w:szCs w:val="24"/>
          <w:highlight w:val="white"/>
        </w:rPr>
        <w:t xml:space="preserve">供应商的本项目</w:t>
      </w:r>
      <w:r>
        <w:rPr>
          <w:rFonts w:hint="eastAsia" w:ascii="宋体" w:hAnsi="宋体" w:eastAsia="宋体" w:cs="宋体"/>
          <w:caps w:val="0"/>
          <w:color w:val="auto"/>
          <w:spacing w:val="0"/>
          <w:sz w:val="24"/>
          <w:highlight w:val="white"/>
          <w:lang w:eastAsia="zh-CN"/>
        </w:rPr>
        <w:t xml:space="preserve">“响应文件提交的截止时间”</w:t>
      </w:r>
      <w:r>
        <w:rPr>
          <w:rFonts w:hint="eastAsia" w:ascii="宋体" w:hAnsi="宋体" w:eastAsia="宋体" w:cs="宋体"/>
          <w:b w:val="0"/>
          <w:bCs/>
          <w:caps w:val="0"/>
          <w:color w:val="auto"/>
          <w:spacing w:val="0"/>
          <w:sz w:val="24"/>
          <w:szCs w:val="24"/>
          <w:highlight w:val="white"/>
        </w:rPr>
        <w:t xml:space="preserve">前6个月内任何1月（不含“首次响应文件提交的截止时间”当月）的资产负债表、利润表各一份</w:t>
      </w:r>
      <w:r>
        <w:rPr>
          <w:rFonts w:hint="eastAsia" w:ascii="宋体" w:hAnsi="宋体" w:cs="宋体"/>
          <w:b w:val="0"/>
          <w:bCs/>
          <w:caps w:val="0"/>
          <w:color w:val="auto"/>
          <w:spacing w:val="0"/>
          <w:sz w:val="24"/>
          <w:szCs w:val="24"/>
          <w:highlight w:val="white"/>
          <w:lang w:val="en-US" w:eastAsia="zh-CN"/>
        </w:rPr>
        <w:t xml:space="preserve">原件的扫描件</w:t>
      </w:r>
      <w:r>
        <w:rPr>
          <w:rFonts w:hint="eastAsia" w:ascii="宋体" w:hAnsi="宋体" w:eastAsia="宋体" w:cs="宋体"/>
          <w:b w:val="0"/>
          <w:bCs/>
          <w:caps w:val="0"/>
          <w:color w:val="auto"/>
          <w:spacing w:val="0"/>
          <w:sz w:val="24"/>
          <w:szCs w:val="24"/>
          <w:highlight w:val="white"/>
        </w:rPr>
        <w:t xml:space="preserve">；</w:t>
      </w:r>
      <w:r>
        <w:rPr>
          <w:rFonts w:hint="eastAsia" w:ascii="宋体" w:hAnsi="宋体"/>
          <w:caps w:val="0"/>
          <w:color w:val="auto"/>
          <w:spacing w:val="0"/>
          <w:sz w:val="24"/>
          <w:szCs w:val="24"/>
          <w:highlight w:val="white"/>
          <w:lang w:eastAsia="zh-CN"/>
        </w:rPr>
        <w:t xml:space="preserve">或提供</w:t>
      </w:r>
      <w:r>
        <w:rPr>
          <w:rFonts w:hint="eastAsia" w:ascii="宋体" w:hAnsi="宋体"/>
          <w:caps w:val="0"/>
          <w:color w:val="auto"/>
          <w:spacing w:val="0"/>
          <w:sz w:val="24"/>
          <w:szCs w:val="24"/>
          <w:highlight w:val="white"/>
          <w:lang w:val="en-US" w:eastAsia="zh-CN"/>
        </w:rPr>
        <w:t xml:space="preserve">供应商</w:t>
      </w:r>
      <w:r>
        <w:rPr>
          <w:rFonts w:hint="eastAsia" w:ascii="宋体" w:hAnsi="宋体"/>
          <w:caps w:val="0"/>
          <w:color w:val="auto"/>
          <w:spacing w:val="0"/>
          <w:sz w:val="24"/>
          <w:szCs w:val="24"/>
          <w:highlight w:val="white"/>
          <w:lang w:eastAsia="zh-CN"/>
        </w:rPr>
        <w:t xml:space="preserve">合法有效的经第三方机构审计的年度财务审计报告</w:t>
      </w:r>
      <w:r>
        <w:rPr>
          <w:rFonts w:hint="eastAsia" w:ascii="宋体" w:hAnsi="宋体"/>
          <w:caps w:val="0"/>
          <w:color w:val="auto"/>
          <w:spacing w:val="0"/>
          <w:sz w:val="24"/>
          <w:szCs w:val="24"/>
          <w:highlight w:val="white"/>
          <w:lang w:val="en-US" w:eastAsia="zh-CN"/>
        </w:rPr>
        <w:t xml:space="preserve">原件的扫描件</w:t>
      </w:r>
      <w:r>
        <w:rPr>
          <w:rFonts w:hint="eastAsia" w:ascii="宋体" w:hAnsi="宋体"/>
          <w:caps w:val="0"/>
          <w:color w:val="auto"/>
          <w:spacing w:val="0"/>
          <w:sz w:val="24"/>
          <w:szCs w:val="24"/>
          <w:highlight w:val="white"/>
          <w:lang w:eastAsia="zh-CN"/>
        </w:rPr>
        <w:t xml:space="preserve">（</w:t>
      </w:r>
      <w:r>
        <w:rPr>
          <w:rFonts w:hint="eastAsia" w:ascii="宋体" w:hAnsi="宋体"/>
          <w:caps w:val="0"/>
          <w:color w:val="auto"/>
          <w:spacing w:val="0"/>
          <w:sz w:val="24"/>
          <w:szCs w:val="24"/>
          <w:highlight w:val="white"/>
          <w:lang w:val="en-US" w:eastAsia="zh-CN"/>
        </w:rPr>
        <w:t xml:space="preserve">2025年度</w:t>
      </w:r>
      <w:r>
        <w:rPr>
          <w:rFonts w:hint="eastAsia" w:ascii="宋体" w:hAnsi="宋体"/>
          <w:caps w:val="0"/>
          <w:color w:val="auto"/>
          <w:spacing w:val="0"/>
          <w:sz w:val="24"/>
          <w:szCs w:val="24"/>
          <w:highlight w:val="white"/>
          <w:lang w:eastAsia="zh-CN"/>
        </w:rPr>
        <w:t xml:space="preserve">，应包括审计报告正文、资产负债表、现金流量表、利润表）或供应商的本项目</w:t>
      </w:r>
      <w:r>
        <w:rPr>
          <w:rFonts w:hint="eastAsia" w:ascii="宋体" w:hAnsi="宋体" w:eastAsia="宋体" w:cs="宋体"/>
          <w:caps w:val="0"/>
          <w:color w:val="auto"/>
          <w:spacing w:val="0"/>
          <w:sz w:val="24"/>
          <w:highlight w:val="white"/>
          <w:lang w:eastAsia="zh-CN"/>
        </w:rPr>
        <w:t xml:space="preserve">“响应文件提交的截止时间”</w:t>
      </w:r>
      <w:r>
        <w:rPr>
          <w:rFonts w:hint="eastAsia" w:ascii="宋体" w:hAnsi="宋体"/>
          <w:caps w:val="0"/>
          <w:color w:val="auto"/>
          <w:spacing w:val="0"/>
          <w:sz w:val="24"/>
          <w:szCs w:val="24"/>
          <w:highlight w:val="white"/>
          <w:lang w:eastAsia="zh-CN"/>
        </w:rPr>
        <w:t xml:space="preserve">前6个月内银行出具的资信证明扫描件；</w:t>
      </w:r>
      <w:r>
        <w:rPr>
          <w:highlight w:val="white"/>
        </w:rPr>
      </w:r>
      <w:r/>
    </w:p>
    <w:p>
      <w:pPr>
        <w:pStyle w:val="952"/>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lang w:val="en-US" w:eastAsia="zh-CN"/>
        </w:rPr>
        <w:t xml:space="preserve">3、有依法缴纳税收和社会保障资金的良好记录，至少提供：</w:t>
      </w:r>
      <w:r>
        <w:rPr>
          <w:highlight w:val="white"/>
        </w:rPr>
      </w:r>
      <w:r/>
    </w:p>
    <w:p>
      <w:pPr>
        <w:pStyle w:val="952"/>
        <w:numPr>
          <w:ilvl w:val="0"/>
          <w:numId w:val="0"/>
        </w:numPr>
        <w:ind w:right="-334" w:firstLine="480"/>
        <w:keepLines w:val="0"/>
        <w:keepNext w:val="0"/>
        <w:pageBreakBefore w:val="0"/>
        <w:spacing w:line="360" w:lineRule="auto"/>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供应商的本项目</w:t>
      </w:r>
      <w:r>
        <w:rPr>
          <w:rFonts w:hint="eastAsia" w:ascii="宋体" w:hAnsi="宋体" w:eastAsia="宋体" w:cs="宋体"/>
          <w:caps w:val="0"/>
          <w:color w:val="auto"/>
          <w:spacing w:val="0"/>
          <w:sz w:val="24"/>
          <w:highlight w:val="white"/>
          <w:lang w:eastAsia="zh-CN"/>
        </w:rPr>
        <w:t xml:space="preserve">“响应文件提交的截止时间”</w:t>
      </w:r>
      <w:r>
        <w:rPr>
          <w:rFonts w:hint="eastAsia" w:ascii="宋体" w:hAnsi="宋体" w:eastAsia="宋体" w:cs="宋体"/>
          <w:b w:val="0"/>
          <w:bCs/>
          <w:caps w:val="0"/>
          <w:color w:val="auto"/>
          <w:spacing w:val="0"/>
          <w:sz w:val="24"/>
          <w:szCs w:val="24"/>
          <w:highlight w:val="white"/>
        </w:rPr>
        <w:t xml:space="preserve">前6个月内任何1月的依法缴纳税收和社会保障资金的相关材料扫描件（依法免税或不需要缴纳社会保障资金的供应商,应提供相应文件证明其依法免税或不需要缴纳社会保障资金)；</w:t>
      </w:r>
      <w:r>
        <w:rPr>
          <w:highlight w:val="white"/>
        </w:rPr>
      </w:r>
      <w:r/>
    </w:p>
    <w:p>
      <w:pPr>
        <w:pStyle w:val="952"/>
        <w:numPr>
          <w:ilvl w:val="0"/>
          <w:numId w:val="0"/>
        </w:numPr>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lang w:val="en-US" w:eastAsia="zh-CN"/>
        </w:rPr>
        <w:t xml:space="preserve">4、</w:t>
      </w:r>
      <w:r>
        <w:rPr>
          <w:rFonts w:hint="eastAsia" w:ascii="宋体" w:hAnsi="宋体" w:eastAsia="宋体" w:cs="宋体"/>
          <w:b/>
          <w:caps w:val="0"/>
          <w:color w:val="auto"/>
          <w:spacing w:val="0"/>
          <w:sz w:val="24"/>
          <w:szCs w:val="24"/>
          <w:highlight w:val="white"/>
        </w:rPr>
        <w:t xml:space="preserve">供应商参加政府采购活动前3年内在经营活动中没有重大违法记录的书面声明(格式见《磋商文件》附件)；</w:t>
      </w:r>
      <w:r>
        <w:rPr>
          <w:highlight w:val="white"/>
        </w:rPr>
      </w:r>
      <w:r/>
    </w:p>
    <w:p>
      <w:pPr>
        <w:pStyle w:val="1008"/>
        <w:numPr>
          <w:ilvl w:val="0"/>
          <w:numId w:val="0"/>
        </w:numPr>
        <w:ind w:right="6"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white"/>
        </w:rPr>
      </w:pPr>
      <w:r>
        <w:rPr>
          <w:rFonts w:hint="eastAsia" w:ascii="宋体" w:hAnsi="宋体" w:eastAsia="宋体" w:cs="宋体"/>
          <w:b/>
          <w:bCs/>
          <w:caps w:val="0"/>
          <w:color w:val="auto"/>
          <w:spacing w:val="0"/>
          <w:sz w:val="24"/>
          <w:szCs w:val="24"/>
          <w:highlight w:val="white"/>
          <w:lang w:val="en-US" w:eastAsia="zh-CN"/>
        </w:rPr>
        <w:t xml:space="preserve">5、</w:t>
      </w:r>
      <w:r>
        <w:rPr>
          <w:rFonts w:hint="eastAsia" w:ascii="宋体" w:hAnsi="宋体" w:eastAsia="宋体" w:cs="宋体"/>
          <w:b/>
          <w:bCs/>
          <w:caps w:val="0"/>
          <w:color w:val="auto"/>
          <w:spacing w:val="0"/>
          <w:sz w:val="24"/>
          <w:szCs w:val="24"/>
          <w:highlight w:val="white"/>
        </w:rPr>
        <w:t xml:space="preserve">具备履行合同所必需的设备和专业技术能力。</w:t>
      </w:r>
      <w:r>
        <w:rPr>
          <w:rFonts w:hint="eastAsia" w:ascii="宋体" w:hAnsi="宋体" w:eastAsia="宋体" w:cs="宋体"/>
          <w:b w:val="0"/>
          <w:bCs w:val="0"/>
          <w:caps w:val="0"/>
          <w:color w:val="auto"/>
          <w:spacing w:val="0"/>
          <w:sz w:val="24"/>
          <w:szCs w:val="24"/>
          <w:highlight w:val="white"/>
        </w:rPr>
        <w:t xml:space="preserve">响应文件中提供《具备履行合同所必需的设备和专业技术能力的书面声明》（</w:t>
      </w:r>
      <w:r>
        <w:rPr>
          <w:rFonts w:hint="eastAsia" w:eastAsia="宋体" w:cs="宋体"/>
          <w:b w:val="0"/>
          <w:bCs w:val="0"/>
          <w:caps w:val="0"/>
          <w:color w:val="auto"/>
          <w:spacing w:val="0"/>
          <w:sz w:val="24"/>
          <w:szCs w:val="24"/>
          <w:highlight w:val="white"/>
          <w:lang w:val="en-US" w:eastAsia="zh-CN"/>
        </w:rPr>
        <w:t xml:space="preserve">加盖电子签章，</w:t>
      </w:r>
      <w:r>
        <w:rPr>
          <w:rFonts w:hint="eastAsia" w:ascii="宋体" w:hAnsi="宋体" w:eastAsia="宋体" w:cs="宋体"/>
          <w:b w:val="0"/>
          <w:bCs w:val="0"/>
          <w:caps w:val="0"/>
          <w:color w:val="auto"/>
          <w:spacing w:val="0"/>
          <w:sz w:val="24"/>
          <w:szCs w:val="24"/>
          <w:highlight w:val="white"/>
        </w:rPr>
        <w:t xml:space="preserve">格式见《磋商文件》附件</w:t>
      </w:r>
      <w:r>
        <w:rPr>
          <w:rFonts w:hint="eastAsia" w:ascii="宋体" w:hAnsi="宋体" w:eastAsia="宋体" w:cs="宋体"/>
          <w:b w:val="0"/>
          <w:bCs w:val="0"/>
          <w:caps w:val="0"/>
          <w:color w:val="auto"/>
          <w:spacing w:val="0"/>
          <w:sz w:val="24"/>
          <w:szCs w:val="24"/>
          <w:highlight w:val="white"/>
          <w:lang w:eastAsia="zh-CN"/>
        </w:rPr>
        <w:t xml:space="preserve">）</w:t>
      </w:r>
      <w:r>
        <w:rPr>
          <w:rFonts w:hint="eastAsia" w:eastAsia="宋体" w:cs="宋体"/>
          <w:b w:val="0"/>
          <w:bCs w:val="0"/>
          <w:caps w:val="0"/>
          <w:color w:val="auto"/>
          <w:spacing w:val="0"/>
          <w:sz w:val="24"/>
          <w:szCs w:val="24"/>
          <w:highlight w:val="white"/>
          <w:lang w:eastAsia="zh-CN"/>
        </w:rPr>
        <w:t xml:space="preserve">；</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caps w:val="0"/>
          <w:color w:val="auto"/>
          <w:spacing w:val="0"/>
          <w:sz w:val="24"/>
          <w:szCs w:val="24"/>
          <w:highlight w:val="white"/>
          <w:lang w:val="en-US" w:eastAsia="zh-CN"/>
        </w:rPr>
        <w:t xml:space="preserve">6、</w:t>
      </w:r>
      <w:r>
        <w:rPr>
          <w:rStyle w:val="1480"/>
          <w:rFonts w:hint="eastAsia" w:ascii="宋体" w:hAnsi="宋体"/>
          <w:b/>
          <w:color w:val="auto"/>
          <w:sz w:val="24"/>
          <w:highlight w:val="white"/>
          <w:lang w:eastAsia="zh-CN"/>
        </w:rPr>
        <w:t xml:space="preserve">特别说明</w:t>
      </w:r>
      <w:r>
        <w:rPr>
          <w:rStyle w:val="1480"/>
          <w:rFonts w:hint="eastAsia" w:ascii="宋体" w:hAnsi="宋体"/>
          <w:b/>
          <w:color w:val="auto"/>
          <w:sz w:val="24"/>
          <w:highlight w:val="white"/>
          <w:lang w:val="en-US" w:eastAsia="zh-CN"/>
        </w:rPr>
        <w:t xml:space="preserve">:</w:t>
      </w:r>
      <w:r>
        <w:rPr>
          <w:rStyle w:val="1480"/>
          <w:rFonts w:ascii="宋体" w:hAnsi="宋体" w:cs="宋体"/>
          <w:b/>
          <w:bCs w:val="0"/>
          <w:sz w:val="24"/>
          <w:highlight w:val="white"/>
        </w:rPr>
        <w:t xml:space="preserve">本项目</w:t>
      </w:r>
      <w:r>
        <w:rPr>
          <w:rStyle w:val="1480"/>
          <w:rFonts w:ascii="宋体" w:hAnsi="宋体" w:cs="宋体"/>
          <w:b/>
          <w:bCs w:val="0"/>
          <w:sz w:val="24"/>
          <w:highlight w:val="white"/>
          <w:u w:val="single"/>
        </w:rPr>
        <w:t xml:space="preserve"> 非 </w:t>
      </w:r>
      <w:r>
        <w:rPr>
          <w:rStyle w:val="1480"/>
          <w:rFonts w:ascii="宋体" w:hAnsi="宋体" w:cs="宋体"/>
          <w:b/>
          <w:bCs w:val="0"/>
          <w:sz w:val="24"/>
          <w:highlight w:val="white"/>
        </w:rPr>
        <w:t xml:space="preserve">专门面向中小企业采购</w:t>
      </w:r>
      <w:r>
        <w:rPr>
          <w:rFonts w:hint="eastAsia" w:ascii="宋体" w:hAnsi="宋体" w:cs="宋体"/>
          <w:b/>
          <w:caps w:val="0"/>
          <w:color w:val="auto"/>
          <w:spacing w:val="0"/>
          <w:sz w:val="24"/>
          <w:szCs w:val="24"/>
          <w:highlight w:val="white"/>
          <w:lang w:val="en-US" w:eastAsia="zh-CN"/>
        </w:rPr>
        <w:t xml:space="preserve">。</w:t>
      </w:r>
      <w:r>
        <w:rPr>
          <w:highlight w:val="white"/>
        </w:rPr>
      </w:r>
      <w:r/>
    </w:p>
    <w:p>
      <w:pPr>
        <w:numPr>
          <w:ilvl w:val="0"/>
          <w:numId w:val="0"/>
        </w:numPr>
        <w:ind w:firstLine="480"/>
        <w:spacing w:line="360" w:lineRule="auto"/>
        <w:rPr>
          <w:rFonts w:hint="eastAsia" w:ascii="宋体" w:hAnsi="宋体" w:cs="宋体"/>
          <w:b/>
          <w:bCs/>
          <w:caps w:val="0"/>
          <w:color w:val="auto"/>
          <w:spacing w:val="0"/>
          <w:sz w:val="24"/>
          <w:szCs w:val="24"/>
          <w:highlight w:val="white"/>
        </w:rPr>
      </w:pPr>
      <w:r>
        <w:rPr>
          <w:rFonts w:hint="eastAsia" w:ascii="宋体" w:hAnsi="宋体" w:cs="宋体"/>
          <w:b/>
          <w:bCs/>
          <w:caps w:val="0"/>
          <w:color w:val="auto"/>
          <w:spacing w:val="0"/>
          <w:sz w:val="24"/>
          <w:szCs w:val="24"/>
          <w:highlight w:val="white"/>
          <w:lang w:val="en-US" w:eastAsia="zh-CN" w:bidi="ar-SA"/>
        </w:rPr>
        <w:t xml:space="preserve">7</w:t>
      </w:r>
      <w:r>
        <w:rPr>
          <w:rFonts w:hint="eastAsia" w:ascii="宋体" w:hAnsi="宋体" w:eastAsia="宋体" w:cs="宋体"/>
          <w:b/>
          <w:bCs/>
          <w:caps w:val="0"/>
          <w:color w:val="auto"/>
          <w:spacing w:val="0"/>
          <w:sz w:val="24"/>
          <w:szCs w:val="24"/>
          <w:highlight w:val="white"/>
          <w:lang w:val="en-US" w:eastAsia="zh-CN" w:bidi="ar-SA"/>
        </w:rPr>
        <w:t xml:space="preserve">、</w:t>
      </w:r>
      <w:r>
        <w:rPr>
          <w:rFonts w:hint="eastAsia" w:ascii="宋体" w:hAnsi="宋体" w:cs="宋体"/>
          <w:b/>
          <w:bCs/>
          <w:caps w:val="0"/>
          <w:color w:val="auto"/>
          <w:spacing w:val="0"/>
          <w:sz w:val="24"/>
          <w:szCs w:val="24"/>
          <w:highlight w:val="white"/>
        </w:rPr>
        <w:t xml:space="preserve">特定资格要求：</w:t>
      </w:r>
      <w:r>
        <w:rPr>
          <w:highlight w:val="white"/>
        </w:rPr>
      </w:r>
      <w:r/>
    </w:p>
    <w:p>
      <w:pPr>
        <w:pStyle w:val="987"/>
        <w:ind w:left="0" w:firstLine="482"/>
        <w:spacing w:line="360" w:lineRule="auto"/>
        <w:rPr>
          <w:rFonts w:hint="eastAsia" w:ascii="宋体" w:hAnsi="宋体" w:eastAsia="宋体" w:cs="宋体"/>
          <w:b/>
          <w:sz w:val="24"/>
          <w:highlight w:val="white"/>
        </w:rPr>
      </w:pPr>
      <w:r>
        <w:rPr>
          <w:rFonts w:hint="eastAsia" w:ascii="宋体" w:hAnsi="宋体" w:eastAsia="宋体" w:cs="宋体"/>
          <w:b/>
          <w:sz w:val="24"/>
          <w:highlight w:val="white"/>
        </w:rPr>
        <w:t xml:space="preserve">①供应</w:t>
      </w:r>
      <w:r>
        <w:rPr>
          <w:rFonts w:hint="eastAsia" w:ascii="宋体" w:hAnsi="宋体" w:eastAsia="宋体" w:cs="宋体"/>
          <w:b/>
          <w:sz w:val="24"/>
          <w:highlight w:val="white"/>
        </w:rPr>
        <w:t xml:space="preserve">商具有有效的</w:t>
      </w:r>
      <w:r>
        <w:rPr>
          <w:rFonts w:hint="eastAsia" w:ascii="宋体" w:hAnsi="宋体" w:eastAsia="宋体" w:cs="宋体"/>
          <w:b/>
          <w:sz w:val="24"/>
          <w:highlight w:val="white"/>
          <w:lang w:val="en-US" w:eastAsia="zh-CN"/>
        </w:rPr>
        <w:t xml:space="preserve">建筑工程施工总承包三级（含）以上资质或建筑装饰装修</w:t>
      </w:r>
      <w:r>
        <w:rPr>
          <w:rFonts w:hint="eastAsia" w:ascii="宋体" w:hAnsi="宋体" w:eastAsia="宋体" w:cs="宋体"/>
          <w:b/>
          <w:sz w:val="24"/>
          <w:highlight w:val="white"/>
        </w:rPr>
        <w:t xml:space="preserve">工程</w:t>
      </w:r>
      <w:r>
        <w:rPr>
          <w:rFonts w:hint="eastAsia" w:ascii="宋体" w:hAnsi="宋体" w:eastAsia="宋体" w:cs="宋体"/>
          <w:b/>
          <w:sz w:val="24"/>
          <w:highlight w:val="white"/>
          <w:lang w:val="en-US" w:eastAsia="zh-CN"/>
        </w:rPr>
        <w:t xml:space="preserve">专业</w:t>
      </w:r>
      <w:r>
        <w:rPr>
          <w:rFonts w:hint="eastAsia" w:ascii="宋体" w:hAnsi="宋体" w:eastAsia="宋体" w:cs="宋体"/>
          <w:b/>
          <w:sz w:val="24"/>
          <w:highlight w:val="white"/>
        </w:rPr>
        <w:t xml:space="preserve">承包</w:t>
      </w:r>
      <w:r>
        <w:rPr>
          <w:rFonts w:hint="eastAsia" w:ascii="宋体" w:hAnsi="宋体" w:eastAsia="宋体" w:cs="宋体"/>
          <w:b/>
          <w:sz w:val="24"/>
          <w:highlight w:val="white"/>
          <w:lang w:val="en-US" w:eastAsia="zh-CN"/>
        </w:rPr>
        <w:t xml:space="preserve">贰</w:t>
      </w:r>
      <w:r>
        <w:rPr>
          <w:rFonts w:hint="eastAsia" w:ascii="宋体" w:hAnsi="宋体" w:eastAsia="宋体" w:cs="宋体"/>
          <w:b/>
          <w:sz w:val="24"/>
          <w:highlight w:val="white"/>
        </w:rPr>
        <w:t xml:space="preserve">级</w:t>
      </w:r>
      <w:r>
        <w:rPr>
          <w:rFonts w:hint="eastAsia" w:ascii="宋体" w:hAnsi="宋体" w:eastAsia="宋体" w:cs="宋体"/>
          <w:b/>
          <w:sz w:val="24"/>
          <w:highlight w:val="white"/>
          <w:lang w:eastAsia="zh-CN"/>
        </w:rPr>
        <w:t xml:space="preserve">（</w:t>
      </w:r>
      <w:r>
        <w:rPr>
          <w:rFonts w:hint="eastAsia" w:ascii="宋体" w:hAnsi="宋体" w:eastAsia="宋体" w:cs="宋体"/>
          <w:b/>
          <w:sz w:val="24"/>
          <w:highlight w:val="white"/>
        </w:rPr>
        <w:t xml:space="preserve">含</w:t>
      </w:r>
      <w:r>
        <w:rPr>
          <w:rFonts w:hint="eastAsia" w:ascii="宋体" w:hAnsi="宋体" w:eastAsia="宋体" w:cs="宋体"/>
          <w:b/>
          <w:sz w:val="24"/>
          <w:highlight w:val="white"/>
          <w:lang w:eastAsia="zh-CN"/>
        </w:rPr>
        <w:t xml:space="preserve">）</w:t>
      </w:r>
      <w:r>
        <w:rPr>
          <w:rFonts w:hint="eastAsia" w:ascii="宋体" w:hAnsi="宋体" w:eastAsia="宋体" w:cs="宋体"/>
          <w:b/>
          <w:sz w:val="24"/>
          <w:highlight w:val="white"/>
        </w:rPr>
        <w:t xml:space="preserve">以上资质证书</w:t>
      </w:r>
      <w:r>
        <w:rPr>
          <w:rFonts w:hint="eastAsia" w:ascii="宋体" w:hAnsi="宋体" w:eastAsia="宋体" w:cs="宋体"/>
          <w:b/>
          <w:sz w:val="24"/>
          <w:highlight w:val="white"/>
          <w:lang w:eastAsia="zh-CN"/>
        </w:rPr>
        <w:t xml:space="preserve">；</w:t>
      </w:r>
      <w:r>
        <w:rPr>
          <w:highlight w:val="white"/>
        </w:rPr>
      </w:r>
      <w:r/>
    </w:p>
    <w:p>
      <w:pPr>
        <w:ind w:firstLine="482"/>
        <w:keepLines w:val="0"/>
        <w:keepNext w:val="0"/>
        <w:pageBreakBefore w:val="0"/>
        <w:spacing w:line="360" w:lineRule="auto"/>
        <w:widowControl w:val="off"/>
        <w:rPr>
          <w:rFonts w:hint="eastAsia" w:ascii="宋体" w:hAnsi="宋体" w:cs="宋体"/>
          <w:color w:val="000000" w:themeColor="text1"/>
          <w:sz w:val="24"/>
          <w:highlight w:val="white"/>
          <w14:textFill>
            <w14:solidFill>
              <w14:schemeClr w14:val="tx1"/>
            </w14:solidFill>
          </w14:textFill>
        </w:rPr>
      </w:pPr>
      <w:r>
        <w:rPr>
          <w:rFonts w:hint="eastAsia" w:ascii="宋体" w:hAnsi="宋体" w:eastAsia="宋体" w:cs="宋体"/>
          <w:b/>
          <w:sz w:val="24"/>
          <w:highlight w:val="white"/>
        </w:rPr>
        <w:t xml:space="preserve">②供应商拟派的项目</w:t>
      </w:r>
      <w:r>
        <w:rPr>
          <w:rFonts w:hint="eastAsia" w:ascii="宋体" w:hAnsi="宋体" w:eastAsia="宋体" w:cs="宋体"/>
          <w:b/>
          <w:sz w:val="24"/>
          <w:highlight w:val="white"/>
        </w:rPr>
        <w:t xml:space="preserve">负责人</w:t>
      </w:r>
      <w:r>
        <w:rPr>
          <w:rFonts w:hint="eastAsia" w:ascii="宋体" w:hAnsi="宋体" w:eastAsia="宋体" w:cs="宋体"/>
          <w:b/>
          <w:sz w:val="24"/>
          <w:highlight w:val="white"/>
          <w:lang w:eastAsia="zh-CN"/>
        </w:rPr>
        <w:t xml:space="preserve">（</w:t>
      </w:r>
      <w:r>
        <w:rPr>
          <w:rFonts w:hint="eastAsia" w:ascii="宋体" w:hAnsi="宋体" w:eastAsia="宋体" w:cs="宋体"/>
          <w:b/>
          <w:sz w:val="24"/>
          <w:highlight w:val="white"/>
        </w:rPr>
        <w:t xml:space="preserve">注册建造师</w:t>
      </w:r>
      <w:r>
        <w:rPr>
          <w:rFonts w:hint="eastAsia" w:ascii="宋体" w:hAnsi="宋体" w:eastAsia="宋体" w:cs="宋体"/>
          <w:b/>
          <w:sz w:val="24"/>
          <w:highlight w:val="white"/>
          <w:lang w:eastAsia="zh-CN"/>
        </w:rPr>
        <w:t xml:space="preserve">）</w:t>
      </w:r>
      <w:r>
        <w:rPr>
          <w:rFonts w:hint="eastAsia" w:ascii="宋体" w:hAnsi="宋体" w:eastAsia="宋体" w:cs="宋体"/>
          <w:b/>
          <w:sz w:val="24"/>
          <w:highlight w:val="white"/>
        </w:rPr>
        <w:t xml:space="preserve">须具备</w:t>
      </w:r>
      <w:r>
        <w:rPr>
          <w:rFonts w:hint="eastAsia" w:ascii="宋体" w:hAnsi="宋体" w:cs="宋体"/>
          <w:b/>
          <w:sz w:val="24"/>
          <w:highlight w:val="white"/>
          <w:lang w:val="en-US" w:eastAsia="zh-CN"/>
        </w:rPr>
        <w:t xml:space="preserve">建筑</w:t>
      </w:r>
      <w:r>
        <w:rPr>
          <w:rFonts w:hint="eastAsia" w:ascii="宋体" w:hAnsi="宋体" w:eastAsia="宋体" w:cs="宋体"/>
          <w:b/>
          <w:sz w:val="24"/>
          <w:highlight w:val="white"/>
        </w:rPr>
        <w:t xml:space="preserve">工程贰级</w:t>
      </w:r>
      <w:r>
        <w:rPr>
          <w:rFonts w:hint="eastAsia" w:ascii="宋体" w:hAnsi="宋体" w:eastAsia="宋体" w:cs="宋体"/>
          <w:b/>
          <w:sz w:val="24"/>
          <w:highlight w:val="white"/>
          <w:lang w:eastAsia="zh-CN"/>
        </w:rPr>
        <w:t xml:space="preserve">（</w:t>
      </w:r>
      <w:r>
        <w:rPr>
          <w:rFonts w:hint="eastAsia" w:ascii="宋体" w:hAnsi="宋体" w:eastAsia="宋体" w:cs="宋体"/>
          <w:b/>
          <w:sz w:val="24"/>
          <w:highlight w:val="white"/>
        </w:rPr>
        <w:t xml:space="preserve">含</w:t>
      </w:r>
      <w:r>
        <w:rPr>
          <w:rFonts w:hint="eastAsia" w:ascii="宋体" w:hAnsi="宋体" w:eastAsia="宋体" w:cs="宋体"/>
          <w:b/>
          <w:sz w:val="24"/>
          <w:highlight w:val="white"/>
          <w:lang w:eastAsia="zh-CN"/>
        </w:rPr>
        <w:t xml:space="preserve">）</w:t>
      </w:r>
      <w:r>
        <w:rPr>
          <w:rFonts w:hint="eastAsia" w:ascii="宋体" w:hAnsi="宋体" w:eastAsia="宋体" w:cs="宋体"/>
          <w:b/>
          <w:sz w:val="24"/>
          <w:highlight w:val="white"/>
        </w:rPr>
        <w:t xml:space="preserve">以上资格证书和《建筑施工企业安全生产考核合格证书》</w:t>
      </w:r>
      <w:r>
        <w:rPr>
          <w:rFonts w:hint="eastAsia" w:ascii="宋体" w:hAnsi="宋体" w:eastAsia="宋体" w:cs="宋体"/>
          <w:b/>
          <w:sz w:val="24"/>
          <w:highlight w:val="white"/>
          <w:lang w:eastAsia="zh-CN"/>
        </w:rPr>
        <w:t xml:space="preserve">（</w:t>
      </w:r>
      <w:r>
        <w:rPr>
          <w:rFonts w:hint="eastAsia" w:ascii="宋体" w:hAnsi="宋体" w:eastAsia="宋体" w:cs="宋体"/>
          <w:b/>
          <w:sz w:val="24"/>
          <w:highlight w:val="white"/>
        </w:rPr>
        <w:t xml:space="preserve">B证</w:t>
      </w:r>
      <w:r>
        <w:rPr>
          <w:rFonts w:hint="eastAsia" w:ascii="宋体" w:hAnsi="宋体" w:eastAsia="宋体" w:cs="宋体"/>
          <w:b/>
          <w:sz w:val="24"/>
          <w:highlight w:val="white"/>
          <w:lang w:eastAsia="zh-CN"/>
        </w:rPr>
        <w:t xml:space="preserve">）</w:t>
      </w:r>
      <w:r>
        <w:rPr>
          <w:rFonts w:hint="eastAsia" w:ascii="宋体" w:hAnsi="宋体" w:eastAsia="宋体" w:cs="宋体"/>
          <w:b/>
          <w:sz w:val="24"/>
          <w:highlight w:val="white"/>
        </w:rPr>
        <w:t xml:space="preserve">且无在建工程（提供无在建证明或承诺书，格式自拟）； </w:t>
      </w:r>
      <w:r>
        <w:rPr>
          <w:highlight w:val="white"/>
        </w:rPr>
      </w:r>
      <w:r/>
    </w:p>
    <w:p>
      <w:pPr>
        <w:pStyle w:val="987"/>
        <w:ind w:left="0" w:firstLine="482"/>
        <w:spacing w:line="360" w:lineRule="auto"/>
        <w:rPr>
          <w:rFonts w:hint="eastAsia" w:ascii="宋体" w:hAnsi="宋体" w:eastAsia="宋体" w:cs="宋体"/>
          <w:b/>
          <w:sz w:val="24"/>
          <w:highlight w:val="white"/>
        </w:rPr>
      </w:pPr>
      <w:r>
        <w:rPr>
          <w:rFonts w:hint="eastAsia" w:ascii="宋体" w:hAnsi="宋体" w:eastAsia="宋体" w:cs="宋体"/>
          <w:b/>
          <w:sz w:val="24"/>
          <w:highlight w:val="white"/>
        </w:rPr>
      </w:r>
      <w:r>
        <w:rPr>
          <w:highlight w:val="white"/>
        </w:rPr>
      </w:r>
      <w:r/>
    </w:p>
    <w:p>
      <w:pPr>
        <w:pStyle w:val="984"/>
        <w:ind w:firstLine="482"/>
        <w:spacing w:beforeAutospacing="0" w:afterAutospacing="0" w:line="360" w:lineRule="auto"/>
        <w:widowControl/>
        <w:rPr>
          <w:rFonts w:hint="eastAsia" w:ascii="宋体" w:hAnsi="宋体" w:eastAsia="宋体" w:cs="宋体"/>
          <w:b/>
          <w:highlight w:val="white"/>
        </w:rPr>
      </w:pPr>
      <w:r>
        <w:rPr>
          <w:rFonts w:hint="eastAsia" w:ascii="宋体" w:hAnsi="宋体" w:eastAsia="宋体" w:cs="宋体"/>
          <w:b/>
          <w:highlight w:val="white"/>
        </w:rPr>
        <w:t xml:space="preserve">③供应商具备安全生产条件，具有有效的《安全生产许可证》证书；</w:t>
      </w:r>
      <w:r>
        <w:rPr>
          <w:highlight w:val="white"/>
        </w:rPr>
      </w:r>
      <w:r/>
    </w:p>
    <w:p>
      <w:pPr>
        <w:ind w:firstLine="480"/>
        <w:spacing w:line="360" w:lineRule="auto"/>
        <w:rPr>
          <w:rFonts w:hint="eastAsia" w:ascii="宋体" w:hAnsi="宋体" w:eastAsia="宋体" w:cs="宋体"/>
          <w:b w:val="0"/>
          <w:bCs/>
          <w:caps w:val="0"/>
          <w:color w:val="auto"/>
          <w:spacing w:val="0"/>
          <w:sz w:val="24"/>
          <w:szCs w:val="24"/>
          <w:highlight w:val="white"/>
        </w:rPr>
      </w:pPr>
      <w:r>
        <w:rPr>
          <w:rFonts w:hint="eastAsia" w:ascii="宋体" w:hAnsi="宋体" w:cs="宋体"/>
          <w:b/>
          <w:bCs/>
          <w:caps w:val="0"/>
          <w:color w:val="auto"/>
          <w:spacing w:val="0"/>
          <w:sz w:val="24"/>
          <w:szCs w:val="24"/>
          <w:highlight w:val="white"/>
          <w:lang w:val="en-US" w:eastAsia="zh-CN"/>
        </w:rPr>
        <w:t xml:space="preserve">8</w:t>
      </w:r>
      <w:r>
        <w:rPr>
          <w:rFonts w:hint="eastAsia" w:ascii="宋体" w:hAnsi="宋体" w:cs="宋体"/>
          <w:b/>
          <w:bCs/>
          <w:caps w:val="0"/>
          <w:color w:val="auto"/>
          <w:spacing w:val="0"/>
          <w:sz w:val="24"/>
          <w:szCs w:val="24"/>
          <w:highlight w:val="white"/>
        </w:rPr>
        <w:t xml:space="preserve">、</w:t>
      </w:r>
      <w:r>
        <w:rPr>
          <w:rFonts w:hint="eastAsia" w:ascii="宋体" w:hAnsi="宋体" w:eastAsia="宋体" w:cs="宋体"/>
          <w:b/>
          <w:bCs w:val="0"/>
          <w:caps w:val="0"/>
          <w:color w:val="auto"/>
          <w:spacing w:val="0"/>
          <w:sz w:val="24"/>
          <w:szCs w:val="24"/>
          <w:highlight w:val="white"/>
        </w:rPr>
        <w:t xml:space="preserve">供应商《关于符合本国产品标准的声明函》（如有，填写完整，加盖电子签章</w:t>
      </w:r>
      <w:r>
        <w:rPr>
          <w:rFonts w:hint="eastAsia" w:ascii="宋体" w:hAnsi="宋体" w:eastAsia="宋体" w:cs="宋体"/>
          <w:b w:val="0"/>
          <w:bCs/>
          <w:caps w:val="0"/>
          <w:color w:val="auto"/>
          <w:spacing w:val="0"/>
          <w:sz w:val="24"/>
          <w:szCs w:val="24"/>
          <w:highlight w:val="white"/>
        </w:rPr>
        <w:t xml:space="preserve">，格式见《磋商文件》附件）（请填写完整，如不填写完整或未按要求填写的，视为非本国产品）。</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本国产品应当符合以下条件：</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（一）在中国境内生产</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产品应当在中国境内生产，即在中华人民共和国关境内实现从原材料、组件到产品的属性改变。</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属性改变是指经过制造、加工或者组装等工序，产生完全不同于原材料、组件的新产品，并具有新的名称和特征（用途）。属性改变不包括以下细微操作：</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1.为确保产品在运输或者储存期间保持某种状态而进行的操作；</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2.为产品运输或者销售进行的包装或者展示；</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3.在产品或者其包装上粘贴或者印刷品牌、标志、标识以及其他用于区别的标记；</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4.简单的上漆、磨光和分装；</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5.其他不属于属性改变的情形。</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（二）在中国境内生产的组件成本占比达到规定比例</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产品在中国境内生产的组件成本占比应当达到规定比例，计算公式为：</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i w:val="0"/>
          <w:iCs w:val="0"/>
          <w:caps w:val="0"/>
          <w:color w:val="auto"/>
          <w:spacing w:val="0"/>
          <w:sz w:val="24"/>
          <w:szCs w:val="24"/>
          <w:highlight w:val="whit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21"/>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2.6pt;height:58.8pt;mso-wrap-distance-left:0.0pt;mso-wrap-distance-top:0.0pt;mso-wrap-distance-right:0.0pt;mso-wrap-distance-bottom:0.0pt;" stroked="f">
                <v:path textboxrect="0,0,0,0"/>
                <v:imagedata r:id="rId21" o:title=""/>
              </v:shape>
            </w:pict>
          </mc:Fallback>
        </mc:AlternateConten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（三）特定产品的关键组件、关键工序符合相关要求</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对特定产品，在符合本通知第一条第（一）项和第（二）项条件的基础上，应当符合财政部会同有关行业主管部门确定的其关键组件、关键工序在中国境内生产、完成等要求。</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本国产品标准的适用范围：</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具体以《国务院办公厅关于在政府采购中实施本国产品标准及相关政策的通知》（国办发〔2025〕34号）规定为准。</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注：中国境内生产的组件成本核算基本规则</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一、产品的一级组件是指直接组成产品的组件。产品的二级组件是指直接组成产品一级组件的组件。一级组件不可分解的，视同二级组件。</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二、二级组件在中国境内生产的，其全部成本计入中国境内生产的组件成本；二级组件不在中国境内生产的，其成本不计入中国境内生产的组件成本。</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三、产品总成本和组件成本以相关会计核算数据、采购合同、进货记录等为基础进行计算。</w:t>
      </w:r>
      <w:r>
        <w:rPr>
          <w:highlight w:val="white"/>
        </w:rPr>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white"/>
        </w:rPr>
      </w:pPr>
      <w:r>
        <w:rPr>
          <w:rFonts w:hint="eastAsia" w:ascii="宋体" w:hAnsi="宋体" w:eastAsia="宋体" w:cs="宋体"/>
          <w:b w:val="0"/>
          <w:bCs/>
          <w:caps w:val="0"/>
          <w:color w:val="auto"/>
          <w:spacing w:val="0"/>
          <w:sz w:val="24"/>
          <w:szCs w:val="24"/>
          <w:highlight w:val="white"/>
        </w:rPr>
        <w:t xml:space="preserve">四、需要对成本核算规则予以进一步明确的其他有关事项，由财政部会同有关部门另行规定。</w:t>
      </w:r>
      <w:r>
        <w:rPr>
          <w:highlight w:val="white"/>
        </w:rPr>
      </w:r>
      <w:r/>
    </w:p>
    <w:p>
      <w:pPr>
        <w:pStyle w:val="1007"/>
        <w:numPr>
          <w:ilvl w:val="0"/>
          <w:numId w:val="0"/>
        </w:numPr>
        <w:ind w:firstLine="425"/>
        <w:spacing w:line="360" w:lineRule="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lang w:val="en-US" w:eastAsia="zh-CN" w:bidi="ar-SA"/>
        </w:rPr>
        <w:t xml:space="preserve">（三）</w:t>
      </w:r>
      <w:r>
        <w:rPr>
          <w:rFonts w:hint="eastAsia" w:ascii="宋体" w:hAnsi="宋体" w:eastAsia="宋体" w:cs="宋体"/>
          <w:b/>
          <w:caps w:val="0"/>
          <w:color w:val="auto"/>
          <w:spacing w:val="0"/>
          <w:sz w:val="24"/>
          <w:szCs w:val="24"/>
          <w:highlight w:val="white"/>
        </w:rPr>
        <w:t xml:space="preserve">符合条件（必须提供，否则响应无效）</w:t>
      </w:r>
      <w:r>
        <w:rPr>
          <w:highlight w:val="white"/>
        </w:rPr>
      </w:r>
      <w:r/>
    </w:p>
    <w:p>
      <w:pPr>
        <w:pStyle w:val="952"/>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white"/>
        </w:rPr>
      </w:pPr>
      <w:r>
        <w:rPr>
          <w:rFonts w:hint="eastAsia" w:ascii="宋体" w:hAnsi="宋体" w:cs="宋体"/>
          <w:b w:val="0"/>
          <w:bCs w:val="0"/>
          <w:caps w:val="0"/>
          <w:color w:val="auto"/>
          <w:spacing w:val="0"/>
          <w:sz w:val="24"/>
          <w:szCs w:val="24"/>
          <w:highlight w:val="white"/>
          <w:lang w:val="en-US" w:eastAsia="zh-CN"/>
        </w:rPr>
        <w:t xml:space="preserve">1.</w:t>
      </w:r>
      <w:r>
        <w:rPr>
          <w:rFonts w:hint="eastAsia" w:ascii="宋体" w:hAnsi="宋体"/>
          <w:b w:val="0"/>
          <w:bCs w:val="0"/>
          <w:caps w:val="0"/>
          <w:color w:val="auto"/>
          <w:spacing w:val="0"/>
          <w:sz w:val="24"/>
          <w:szCs w:val="24"/>
          <w:highlight w:val="white"/>
          <w:lang w:eastAsia="zh-CN"/>
        </w:rPr>
        <w:t xml:space="preserve">《</w:t>
      </w:r>
      <w:r>
        <w:rPr>
          <w:rFonts w:hint="eastAsia" w:ascii="宋体" w:hAnsi="宋体" w:eastAsia="宋体" w:cs="宋体"/>
          <w:b w:val="0"/>
          <w:bCs w:val="0"/>
          <w:caps w:val="0"/>
          <w:color w:val="auto"/>
          <w:spacing w:val="0"/>
          <w:sz w:val="24"/>
          <w:szCs w:val="24"/>
          <w:highlight w:val="white"/>
          <w:lang w:val="en-US" w:eastAsia="zh-CN"/>
        </w:rPr>
        <w:t xml:space="preserve">磋商报价表</w:t>
      </w:r>
      <w:r>
        <w:rPr>
          <w:rFonts w:hint="eastAsia" w:ascii="宋体" w:hAnsi="宋体"/>
          <w:b w:val="0"/>
          <w:bCs w:val="0"/>
          <w:caps w:val="0"/>
          <w:color w:val="auto"/>
          <w:spacing w:val="0"/>
          <w:sz w:val="24"/>
          <w:szCs w:val="24"/>
          <w:highlight w:val="white"/>
          <w:lang w:eastAsia="zh-CN"/>
        </w:rPr>
        <w:t xml:space="preserve">》</w:t>
      </w:r>
      <w:r>
        <w:rPr>
          <w:rFonts w:hint="eastAsia" w:ascii="宋体" w:hAnsi="宋体" w:cs="宋体"/>
          <w:caps w:val="0"/>
          <w:color w:val="auto"/>
          <w:spacing w:val="0"/>
          <w:sz w:val="24"/>
          <w:highlight w:val="white"/>
        </w:rPr>
        <w:t xml:space="preserve">（加盖电子签章，格式见《磋商文件》附件；</w:t>
      </w:r>
      <w:r>
        <w:rPr>
          <w:rFonts w:hint="eastAsia" w:ascii="宋体" w:hAnsi="宋体" w:cs="宋体"/>
          <w:b/>
          <w:bCs/>
          <w:caps w:val="0"/>
          <w:color w:val="auto"/>
          <w:spacing w:val="0"/>
          <w:sz w:val="24"/>
          <w:highlight w:val="white"/>
        </w:rPr>
        <w:t xml:space="preserve">磋商文件格式与客户端格式不同，以《磋商文件》附件为准，但首次报价必须相同）</w:t>
      </w:r>
      <w:r>
        <w:rPr>
          <w:rFonts w:hint="eastAsia" w:ascii="宋体" w:hAnsi="宋体" w:cs="宋体"/>
          <w:b w:val="0"/>
          <w:bCs w:val="0"/>
          <w:caps w:val="0"/>
          <w:color w:val="auto"/>
          <w:spacing w:val="0"/>
          <w:sz w:val="24"/>
          <w:szCs w:val="24"/>
          <w:highlight w:val="white"/>
          <w:lang w:val="en-US" w:eastAsia="zh-CN"/>
        </w:rPr>
        <w:t xml:space="preserve">；</w:t>
      </w:r>
      <w:r>
        <w:rPr>
          <w:highlight w:val="white"/>
        </w:rPr>
      </w:r>
      <w:r/>
    </w:p>
    <w:p>
      <w:pPr>
        <w:pStyle w:val="952"/>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white"/>
        </w:rPr>
      </w:pPr>
      <w:r>
        <w:rPr>
          <w:rFonts w:hint="eastAsia" w:ascii="宋体" w:hAnsi="宋体" w:cs="宋体"/>
          <w:b w:val="0"/>
          <w:bCs w:val="0"/>
          <w:caps w:val="0"/>
          <w:color w:val="auto"/>
          <w:spacing w:val="0"/>
          <w:sz w:val="24"/>
          <w:szCs w:val="24"/>
          <w:highlight w:val="white"/>
          <w:lang w:val="en-US" w:eastAsia="zh-CN"/>
        </w:rPr>
        <w:t xml:space="preserve">2.</w:t>
      </w:r>
      <w:r>
        <w:rPr>
          <w:rFonts w:hint="eastAsia" w:ascii="宋体" w:hAnsi="宋体"/>
          <w:b w:val="0"/>
          <w:bCs w:val="0"/>
          <w:caps w:val="0"/>
          <w:color w:val="auto"/>
          <w:spacing w:val="0"/>
          <w:sz w:val="24"/>
          <w:szCs w:val="24"/>
          <w:highlight w:val="white"/>
          <w:lang w:eastAsia="zh-CN"/>
        </w:rPr>
        <w:t xml:space="preserve">《</w:t>
      </w:r>
      <w:r>
        <w:rPr>
          <w:rFonts w:hint="eastAsia" w:ascii="宋体" w:hAnsi="宋体" w:eastAsia="宋体" w:cs="宋体"/>
          <w:b w:val="0"/>
          <w:bCs w:val="0"/>
          <w:caps w:val="0"/>
          <w:color w:val="auto"/>
          <w:spacing w:val="0"/>
          <w:sz w:val="24"/>
          <w:szCs w:val="24"/>
          <w:highlight w:val="white"/>
          <w:lang w:val="en-US" w:eastAsia="zh-CN"/>
        </w:rPr>
        <w:t xml:space="preserve">分项价格表</w:t>
      </w:r>
      <w:r>
        <w:rPr>
          <w:rFonts w:hint="eastAsia" w:ascii="宋体" w:hAnsi="宋体"/>
          <w:b w:val="0"/>
          <w:bCs w:val="0"/>
          <w:caps w:val="0"/>
          <w:color w:val="auto"/>
          <w:spacing w:val="0"/>
          <w:sz w:val="24"/>
          <w:szCs w:val="24"/>
          <w:highlight w:val="white"/>
          <w:lang w:eastAsia="zh-CN"/>
        </w:rPr>
        <w:t xml:space="preserve">》</w:t>
      </w:r>
      <w:r>
        <w:rPr>
          <w:rFonts w:hint="eastAsia" w:ascii="宋体" w:hAnsi="宋体" w:eastAsia="宋体" w:cs="宋体"/>
          <w:b w:val="0"/>
          <w:bCs w:val="0"/>
          <w:caps w:val="0"/>
          <w:color w:val="auto"/>
          <w:spacing w:val="0"/>
          <w:sz w:val="24"/>
          <w:szCs w:val="24"/>
          <w:highlight w:val="white"/>
          <w:lang w:val="en-US" w:eastAsia="zh-CN"/>
        </w:rPr>
        <w:t xml:space="preserve">（</w:t>
      </w:r>
      <w:r>
        <w:rPr>
          <w:rFonts w:hint="eastAsia" w:ascii="宋体" w:hAnsi="宋体" w:cs="宋体"/>
          <w:b w:val="0"/>
          <w:bCs w:val="0"/>
          <w:caps w:val="0"/>
          <w:color w:val="auto"/>
          <w:spacing w:val="0"/>
          <w:sz w:val="24"/>
          <w:szCs w:val="24"/>
          <w:highlight w:val="white"/>
          <w:lang w:val="en-US" w:eastAsia="zh-CN"/>
        </w:rPr>
        <w:t xml:space="preserve">加盖</w:t>
      </w:r>
      <w:r>
        <w:rPr>
          <w:rFonts w:hint="eastAsia" w:ascii="宋体" w:hAnsi="宋体" w:eastAsia="宋体" w:cs="宋体"/>
          <w:b w:val="0"/>
          <w:bCs w:val="0"/>
          <w:caps w:val="0"/>
          <w:color w:val="auto"/>
          <w:spacing w:val="0"/>
          <w:sz w:val="24"/>
          <w:szCs w:val="24"/>
          <w:highlight w:val="white"/>
          <w:lang w:val="en-US" w:eastAsia="zh-CN"/>
        </w:rPr>
        <w:t xml:space="preserve">电子签章，</w:t>
      </w:r>
      <w:r>
        <w:rPr>
          <w:rFonts w:hint="eastAsia" w:ascii="宋体" w:hAnsi="宋体" w:eastAsia="宋体" w:cs="宋体"/>
          <w:b w:val="0"/>
          <w:bCs w:val="0"/>
          <w:caps w:val="0"/>
          <w:color w:val="auto"/>
          <w:spacing w:val="0"/>
          <w:sz w:val="24"/>
          <w:szCs w:val="24"/>
          <w:highlight w:val="white"/>
        </w:rPr>
        <w:t xml:space="preserve">格式见《磋商文件》附件</w:t>
      </w:r>
      <w:r>
        <w:rPr>
          <w:rFonts w:hint="eastAsia" w:ascii="宋体" w:hAnsi="宋体" w:eastAsia="宋体" w:cs="宋体"/>
          <w:b w:val="0"/>
          <w:bCs w:val="0"/>
          <w:caps w:val="0"/>
          <w:color w:val="auto"/>
          <w:spacing w:val="0"/>
          <w:sz w:val="24"/>
          <w:szCs w:val="24"/>
          <w:highlight w:val="white"/>
          <w:lang w:val="en-US" w:eastAsia="zh-CN"/>
        </w:rPr>
        <w:t xml:space="preserve">）；</w:t>
      </w:r>
      <w:r>
        <w:rPr>
          <w:highlight w:val="white"/>
        </w:rPr>
      </w:r>
      <w:r/>
    </w:p>
    <w:p>
      <w:pPr>
        <w:pStyle w:val="952"/>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white"/>
        </w:rPr>
      </w:pPr>
      <w:r>
        <w:rPr>
          <w:rFonts w:hint="eastAsia" w:ascii="宋体" w:hAnsi="宋体" w:cs="宋体"/>
          <w:b w:val="0"/>
          <w:bCs w:val="0"/>
          <w:caps w:val="0"/>
          <w:color w:val="auto"/>
          <w:spacing w:val="0"/>
          <w:sz w:val="24"/>
          <w:szCs w:val="24"/>
          <w:highlight w:val="white"/>
          <w:lang w:val="en-US" w:eastAsia="zh-CN"/>
        </w:rPr>
        <w:t xml:space="preserve">3.</w:t>
      </w:r>
      <w:r>
        <w:rPr>
          <w:rFonts w:hint="eastAsia" w:ascii="宋体" w:hAnsi="宋体"/>
          <w:b w:val="0"/>
          <w:bCs w:val="0"/>
          <w:caps w:val="0"/>
          <w:color w:val="auto"/>
          <w:spacing w:val="0"/>
          <w:sz w:val="24"/>
          <w:szCs w:val="24"/>
          <w:highlight w:val="white"/>
          <w:lang w:eastAsia="zh-CN"/>
        </w:rPr>
        <w:t xml:space="preserve">《</w:t>
      </w:r>
      <w:r>
        <w:rPr>
          <w:rFonts w:hint="eastAsia" w:ascii="宋体" w:hAnsi="宋体" w:eastAsia="宋体" w:cs="宋体"/>
          <w:b w:val="0"/>
          <w:bCs w:val="0"/>
          <w:caps w:val="0"/>
          <w:color w:val="auto"/>
          <w:spacing w:val="0"/>
          <w:sz w:val="24"/>
          <w:szCs w:val="24"/>
          <w:highlight w:val="white"/>
          <w:lang w:val="en-US" w:eastAsia="zh-CN"/>
        </w:rPr>
        <w:t xml:space="preserve">承诺书</w:t>
      </w:r>
      <w:r>
        <w:rPr>
          <w:rFonts w:hint="eastAsia" w:ascii="宋体" w:hAnsi="宋体"/>
          <w:caps w:val="0"/>
          <w:color w:val="auto"/>
          <w:spacing w:val="0"/>
          <w:sz w:val="24"/>
          <w:szCs w:val="24"/>
          <w:highlight w:val="white"/>
          <w:lang w:eastAsia="zh-CN"/>
        </w:rPr>
        <w:t xml:space="preserve">》</w:t>
      </w:r>
      <w:r>
        <w:rPr>
          <w:rFonts w:hint="eastAsia" w:ascii="宋体" w:hAnsi="宋体" w:eastAsia="宋体" w:cs="宋体"/>
          <w:b w:val="0"/>
          <w:bCs w:val="0"/>
          <w:caps w:val="0"/>
          <w:color w:val="auto"/>
          <w:spacing w:val="0"/>
          <w:sz w:val="24"/>
          <w:szCs w:val="24"/>
          <w:highlight w:val="white"/>
          <w:lang w:val="en-US" w:eastAsia="zh-CN"/>
        </w:rPr>
        <w:t xml:space="preserve">（加盖电子签章，格式见《磋商文件》附件）</w:t>
      </w:r>
      <w:r>
        <w:rPr>
          <w:rFonts w:hint="eastAsia" w:ascii="宋体" w:hAnsi="宋体" w:cs="宋体"/>
          <w:b w:val="0"/>
          <w:bCs w:val="0"/>
          <w:caps w:val="0"/>
          <w:color w:val="auto"/>
          <w:spacing w:val="0"/>
          <w:sz w:val="24"/>
          <w:szCs w:val="24"/>
          <w:highlight w:val="white"/>
          <w:lang w:val="en-US" w:eastAsia="zh-CN"/>
        </w:rPr>
        <w:t xml:space="preserve">；</w:t>
      </w:r>
      <w:r>
        <w:rPr>
          <w:highlight w:val="white"/>
        </w:rPr>
      </w:r>
      <w:r/>
    </w:p>
    <w:p>
      <w:pPr>
        <w:pStyle w:val="952"/>
        <w:ind w:firstLine="480"/>
        <w:keepLines w:val="0"/>
        <w:keepNext w:val="0"/>
        <w:pageBreakBefore w:val="0"/>
        <w:spacing w:line="360" w:lineRule="auto"/>
        <w:widowControl/>
        <w:rPr>
          <w:rFonts w:hint="eastAsia" w:ascii="宋体" w:hAnsi="宋体" w:eastAsia="宋体" w:cs="宋体"/>
          <w:b w:val="0"/>
          <w:bCs w:val="0"/>
          <w:caps w:val="0"/>
          <w:color w:val="auto"/>
          <w:spacing w:val="0"/>
          <w:sz w:val="24"/>
          <w:szCs w:val="24"/>
          <w:highlight w:val="white"/>
        </w:rPr>
      </w:pPr>
      <w:r>
        <w:rPr>
          <w:rFonts w:hint="eastAsia" w:ascii="宋体" w:hAnsi="宋体" w:cs="宋体"/>
          <w:b w:val="0"/>
          <w:bCs w:val="0"/>
          <w:caps w:val="0"/>
          <w:color w:val="auto"/>
          <w:spacing w:val="0"/>
          <w:sz w:val="24"/>
          <w:szCs w:val="24"/>
          <w:highlight w:val="white"/>
          <w:lang w:val="en-US" w:eastAsia="zh-CN"/>
        </w:rPr>
        <w:t xml:space="preserve">4.</w:t>
      </w:r>
      <w:r>
        <w:rPr>
          <w:rFonts w:hint="eastAsia" w:ascii="宋体" w:hAnsi="宋体"/>
          <w:caps w:val="0"/>
          <w:color w:val="auto"/>
          <w:spacing w:val="0"/>
          <w:sz w:val="24"/>
          <w:szCs w:val="24"/>
          <w:highlight w:val="white"/>
          <w:lang w:eastAsia="zh-CN"/>
        </w:rPr>
        <w:t xml:space="preserve">《法定代表人资格证明及授权委托书》</w:t>
      </w:r>
      <w:r>
        <w:rPr>
          <w:rFonts w:hint="eastAsia" w:ascii="宋体" w:hAnsi="宋体" w:eastAsia="宋体" w:cs="宋体"/>
          <w:b w:val="0"/>
          <w:bCs w:val="0"/>
          <w:caps w:val="0"/>
          <w:color w:val="auto"/>
          <w:spacing w:val="0"/>
          <w:sz w:val="24"/>
          <w:szCs w:val="24"/>
          <w:highlight w:val="white"/>
          <w:lang w:val="en-US" w:eastAsia="zh-CN"/>
        </w:rPr>
        <w:t xml:space="preserve">（</w:t>
      </w:r>
      <w:r>
        <w:rPr>
          <w:rFonts w:hint="eastAsia" w:ascii="宋体" w:hAnsi="宋体" w:eastAsia="宋体" w:cs="宋体"/>
          <w:b w:val="0"/>
          <w:bCs w:val="0"/>
          <w:caps w:val="0"/>
          <w:color w:val="auto"/>
          <w:spacing w:val="0"/>
          <w:sz w:val="24"/>
          <w:szCs w:val="24"/>
          <w:highlight w:val="white"/>
        </w:rPr>
        <w:t xml:space="preserve">提供原件的扫描件</w:t>
      </w:r>
      <w:r>
        <w:rPr>
          <w:rFonts w:hint="eastAsia" w:ascii="宋体" w:hAnsi="宋体"/>
          <w:b w:val="0"/>
          <w:bCs w:val="0"/>
          <w:caps w:val="0"/>
          <w:color w:val="auto"/>
          <w:spacing w:val="0"/>
          <w:sz w:val="24"/>
          <w:szCs w:val="24"/>
          <w:highlight w:val="white"/>
          <w:lang w:eastAsia="zh-CN"/>
        </w:rPr>
        <w:t xml:space="preserve">，</w:t>
      </w:r>
      <w:r>
        <w:rPr>
          <w:rFonts w:hint="eastAsia" w:ascii="宋体" w:hAnsi="宋体" w:cs="宋体"/>
          <w:b w:val="0"/>
          <w:bCs w:val="0"/>
          <w:caps w:val="0"/>
          <w:color w:val="auto"/>
          <w:spacing w:val="0"/>
          <w:sz w:val="24"/>
          <w:szCs w:val="24"/>
          <w:highlight w:val="white"/>
          <w:lang w:val="en-US" w:eastAsia="zh-CN"/>
        </w:rPr>
        <w:t xml:space="preserve">加盖</w:t>
      </w:r>
      <w:r>
        <w:rPr>
          <w:rFonts w:hint="eastAsia" w:ascii="宋体" w:hAnsi="宋体" w:eastAsia="宋体" w:cs="宋体"/>
          <w:b w:val="0"/>
          <w:bCs w:val="0"/>
          <w:caps w:val="0"/>
          <w:color w:val="auto"/>
          <w:spacing w:val="0"/>
          <w:sz w:val="24"/>
          <w:szCs w:val="24"/>
          <w:highlight w:val="white"/>
          <w:lang w:val="en-US" w:eastAsia="zh-CN"/>
        </w:rPr>
        <w:t xml:space="preserve">电子签章，格式见《磋商文件》附件）</w:t>
      </w:r>
      <w:r>
        <w:rPr>
          <w:rFonts w:hint="eastAsia" w:ascii="宋体" w:hAnsi="宋体"/>
          <w:b/>
          <w:bCs/>
          <w:caps w:val="0"/>
          <w:color w:val="auto"/>
          <w:spacing w:val="0"/>
          <w:sz w:val="24"/>
          <w:szCs w:val="24"/>
          <w:highlight w:val="white"/>
          <w:lang w:eastAsia="zh-CN"/>
        </w:rPr>
        <w:t xml:space="preserve">（特别提醒：如公司法定代表人直接参与本项目的，须提供法定代表人资格证明，并附身份证扫描件），可不再单独提供《</w:t>
      </w:r>
      <w:r>
        <w:rPr>
          <w:rFonts w:hint="eastAsia" w:ascii="宋体" w:hAnsi="宋体"/>
          <w:b/>
          <w:bCs/>
          <w:caps w:val="0"/>
          <w:color w:val="auto"/>
          <w:spacing w:val="0"/>
          <w:sz w:val="24"/>
          <w:szCs w:val="24"/>
          <w:highlight w:val="white"/>
          <w:lang w:val="en-US" w:eastAsia="zh-CN"/>
        </w:rPr>
        <w:t xml:space="preserve">授权委托书</w:t>
      </w:r>
      <w:r>
        <w:rPr>
          <w:rFonts w:hint="eastAsia" w:ascii="宋体" w:hAnsi="宋体"/>
          <w:b/>
          <w:bCs/>
          <w:caps w:val="0"/>
          <w:color w:val="auto"/>
          <w:spacing w:val="0"/>
          <w:sz w:val="24"/>
          <w:szCs w:val="24"/>
          <w:highlight w:val="white"/>
          <w:lang w:eastAsia="zh-CN"/>
        </w:rPr>
        <w:t xml:space="preserve">》）。</w:t>
      </w:r>
      <w:r>
        <w:rPr>
          <w:highlight w:val="white"/>
        </w:rPr>
      </w:r>
      <w:r/>
    </w:p>
    <w:p>
      <w:pPr>
        <w:pStyle w:val="952"/>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white"/>
        </w:rPr>
      </w:pPr>
      <w:r>
        <w:rPr>
          <w:rFonts w:hint="eastAsia" w:ascii="宋体" w:hAnsi="宋体" w:cs="宋体"/>
          <w:b w:val="0"/>
          <w:bCs w:val="0"/>
          <w:caps w:val="0"/>
          <w:color w:val="auto"/>
          <w:spacing w:val="0"/>
          <w:sz w:val="24"/>
          <w:szCs w:val="24"/>
          <w:highlight w:val="white"/>
          <w:lang w:val="en-US" w:eastAsia="zh-CN"/>
        </w:rPr>
        <w:t xml:space="preserve">5.</w:t>
      </w:r>
      <w:r>
        <w:rPr>
          <w:rFonts w:hint="eastAsia" w:ascii="宋体" w:hAnsi="宋体"/>
          <w:b w:val="0"/>
          <w:bCs w:val="0"/>
          <w:caps w:val="0"/>
          <w:color w:val="auto"/>
          <w:spacing w:val="0"/>
          <w:sz w:val="24"/>
          <w:szCs w:val="24"/>
          <w:highlight w:val="white"/>
          <w:lang w:eastAsia="zh-CN"/>
        </w:rPr>
        <w:t xml:space="preserve">《</w:t>
      </w:r>
      <w:r>
        <w:rPr>
          <w:rFonts w:hint="eastAsia" w:ascii="宋体" w:hAnsi="宋体" w:eastAsia="宋体" w:cs="宋体"/>
          <w:b w:val="0"/>
          <w:bCs w:val="0"/>
          <w:caps w:val="0"/>
          <w:color w:val="auto"/>
          <w:spacing w:val="0"/>
          <w:sz w:val="24"/>
          <w:szCs w:val="24"/>
          <w:highlight w:val="white"/>
          <w:lang w:val="en-US" w:eastAsia="zh-CN"/>
        </w:rPr>
        <w:t xml:space="preserve">偏离表</w:t>
      </w:r>
      <w:r>
        <w:rPr>
          <w:rFonts w:hint="eastAsia" w:ascii="宋体" w:hAnsi="宋体"/>
          <w:caps w:val="0"/>
          <w:color w:val="auto"/>
          <w:spacing w:val="0"/>
          <w:sz w:val="24"/>
          <w:szCs w:val="24"/>
          <w:highlight w:val="white"/>
          <w:lang w:eastAsia="zh-CN"/>
        </w:rPr>
        <w:t xml:space="preserve">》</w:t>
      </w:r>
      <w:r>
        <w:rPr>
          <w:rFonts w:hint="eastAsia" w:ascii="宋体" w:hAnsi="宋体" w:eastAsia="宋体" w:cs="宋体"/>
          <w:b w:val="0"/>
          <w:bCs w:val="0"/>
          <w:caps w:val="0"/>
          <w:color w:val="auto"/>
          <w:spacing w:val="0"/>
          <w:sz w:val="24"/>
          <w:szCs w:val="24"/>
          <w:highlight w:val="white"/>
          <w:lang w:val="en-US" w:eastAsia="zh-CN"/>
        </w:rPr>
        <w:t xml:space="preserve">（</w:t>
      </w:r>
      <w:r>
        <w:rPr>
          <w:rFonts w:hint="eastAsia" w:ascii="宋体" w:hAnsi="宋体" w:cs="宋体"/>
          <w:b w:val="0"/>
          <w:bCs w:val="0"/>
          <w:caps w:val="0"/>
          <w:color w:val="auto"/>
          <w:spacing w:val="0"/>
          <w:sz w:val="24"/>
          <w:szCs w:val="24"/>
          <w:highlight w:val="white"/>
          <w:lang w:val="en-US" w:eastAsia="zh-CN"/>
        </w:rPr>
        <w:t xml:space="preserve">加盖</w:t>
      </w:r>
      <w:r>
        <w:rPr>
          <w:rFonts w:hint="eastAsia" w:ascii="宋体" w:hAnsi="宋体" w:eastAsia="宋体" w:cs="宋体"/>
          <w:b w:val="0"/>
          <w:bCs w:val="0"/>
          <w:caps w:val="0"/>
          <w:color w:val="auto"/>
          <w:spacing w:val="0"/>
          <w:sz w:val="24"/>
          <w:szCs w:val="24"/>
          <w:highlight w:val="white"/>
          <w:lang w:val="en-US" w:eastAsia="zh-CN"/>
        </w:rPr>
        <w:t xml:space="preserve">电子签章，格式见《磋商文件》附件）；</w:t>
      </w:r>
      <w:r>
        <w:rPr>
          <w:highlight w:val="white"/>
        </w:rPr>
      </w:r>
      <w:r/>
    </w:p>
    <w:p>
      <w:pPr>
        <w:pStyle w:val="952"/>
        <w:ind w:firstLine="482"/>
        <w:keepLines w:val="0"/>
        <w:keepNext w:val="0"/>
        <w:pageBreakBefore w:val="0"/>
        <w:spacing w:line="360" w:lineRule="auto"/>
        <w:rPr>
          <w:rFonts w:hint="eastAsia" w:ascii="宋体" w:hAnsi="宋体" w:cs="宋体"/>
          <w:b w:val="0"/>
          <w:bCs w:val="0"/>
          <w:caps w:val="0"/>
          <w:color w:val="auto"/>
          <w:spacing w:val="0"/>
          <w:sz w:val="24"/>
          <w:szCs w:val="24"/>
          <w:highlight w:val="white"/>
        </w:rPr>
      </w:pPr>
      <w:r>
        <w:rPr>
          <w:rFonts w:hint="eastAsia" w:ascii="宋体" w:hAnsi="宋体" w:cs="宋体"/>
          <w:b w:val="0"/>
          <w:bCs w:val="0"/>
          <w:caps w:val="0"/>
          <w:color w:val="auto"/>
          <w:spacing w:val="0"/>
          <w:sz w:val="24"/>
          <w:szCs w:val="24"/>
          <w:highlight w:val="white"/>
          <w:lang w:val="en-US" w:eastAsia="zh-CN"/>
        </w:rPr>
        <w:t xml:space="preserve">6.《承包人用于本工程施工的机械设备表》（加盖电子签章，格式见《磋商文件》附件）；</w:t>
      </w:r>
      <w:r>
        <w:rPr>
          <w:highlight w:val="white"/>
        </w:rPr>
      </w:r>
      <w:r/>
    </w:p>
    <w:p>
      <w:pPr>
        <w:pStyle w:val="952"/>
        <w:ind w:firstLine="482"/>
        <w:keepLines w:val="0"/>
        <w:keepNext w:val="0"/>
        <w:pageBreakBefore w:val="0"/>
        <w:spacing w:line="360" w:lineRule="auto"/>
        <w:rPr>
          <w:rFonts w:hint="eastAsia" w:ascii="宋体" w:hAnsi="宋体" w:cs="宋体"/>
          <w:b w:val="0"/>
          <w:bCs w:val="0"/>
          <w:caps w:val="0"/>
          <w:color w:val="auto"/>
          <w:spacing w:val="0"/>
          <w:sz w:val="24"/>
          <w:szCs w:val="24"/>
          <w:highlight w:val="white"/>
        </w:rPr>
      </w:pPr>
      <w:r>
        <w:rPr>
          <w:rFonts w:hint="eastAsia" w:ascii="宋体" w:hAnsi="宋体" w:cs="宋体"/>
          <w:b w:val="0"/>
          <w:bCs w:val="0"/>
          <w:caps w:val="0"/>
          <w:color w:val="auto"/>
          <w:spacing w:val="0"/>
          <w:sz w:val="24"/>
          <w:szCs w:val="24"/>
          <w:highlight w:val="white"/>
          <w:lang w:val="en-US" w:eastAsia="zh-CN"/>
        </w:rPr>
        <w:t xml:space="preserve">7.《承包人主要施工管理人员表》（加盖电子签章，格式见《磋商文件》附件）；</w:t>
      </w:r>
      <w:r>
        <w:rPr>
          <w:highlight w:val="white"/>
        </w:rPr>
      </w:r>
      <w:r/>
    </w:p>
    <w:p>
      <w:pPr>
        <w:pStyle w:val="952"/>
        <w:ind w:firstLine="482"/>
        <w:keepLines w:val="0"/>
        <w:keepNext w:val="0"/>
        <w:pageBreakBefore w:val="0"/>
        <w:spacing w:line="360" w:lineRule="auto"/>
        <w:widowControl/>
        <w:rPr>
          <w:rFonts w:hint="eastAsia" w:ascii="宋体" w:hAnsi="宋体" w:eastAsia="宋体" w:cs="宋体"/>
          <w:b/>
          <w:bCs/>
          <w:caps w:val="0"/>
          <w:color w:val="auto"/>
          <w:spacing w:val="0"/>
          <w:sz w:val="24"/>
          <w:szCs w:val="24"/>
          <w:highlight w:val="white"/>
        </w:rPr>
      </w:pPr>
      <w:r>
        <w:rPr>
          <w:rFonts w:hint="eastAsia" w:ascii="宋体" w:hAnsi="宋体" w:eastAsia="宋体" w:cs="宋体"/>
          <w:b/>
          <w:bCs/>
          <w:caps w:val="0"/>
          <w:color w:val="auto"/>
          <w:spacing w:val="0"/>
          <w:sz w:val="24"/>
          <w:szCs w:val="24"/>
          <w:highlight w:val="white"/>
        </w:rPr>
        <w:t xml:space="preserve">（四）综合评审评分项</w:t>
      </w:r>
      <w:r>
        <w:rPr>
          <w:highlight w:val="white"/>
        </w:rPr>
      </w:r>
      <w:r/>
    </w:p>
    <w:p>
      <w:pPr>
        <w:pStyle w:val="1007"/>
        <w:ind w:firstLine="482"/>
        <w:spacing w:line="360" w:lineRule="auto"/>
        <w:rPr>
          <w:rFonts w:hint="eastAsia" w:ascii="宋体" w:hAnsi="宋体" w:eastAsia="宋体" w:cs="宋体"/>
          <w:b/>
          <w:bCs w:val="0"/>
          <w:caps w:val="0"/>
          <w:color w:val="auto"/>
          <w:spacing w:val="0"/>
          <w:sz w:val="24"/>
          <w:highlight w:val="white"/>
        </w:rPr>
        <w:outlineLvl w:val="3"/>
      </w:pPr>
      <w:r>
        <w:rPr>
          <w:rFonts w:hint="eastAsia" w:ascii="宋体" w:hAnsi="宋体" w:eastAsia="宋体" w:cs="宋体"/>
          <w:b/>
          <w:bCs w:val="0"/>
          <w:caps w:val="0"/>
          <w:color w:val="auto"/>
          <w:spacing w:val="0"/>
          <w:sz w:val="24"/>
          <w:highlight w:val="white"/>
        </w:rPr>
        <w:t xml:space="preserve">1.技术部分</w:t>
      </w:r>
      <w:r>
        <w:rPr>
          <w:highlight w:val="white"/>
        </w:rPr>
      </w:r>
      <w:r/>
    </w:p>
    <w:p>
      <w:pPr>
        <w:ind w:firstLine="480"/>
        <w:spacing w:line="360" w:lineRule="auto"/>
        <w:rPr>
          <w:rFonts w:hint="eastAsia" w:ascii="宋体" w:hAnsi="宋体" w:eastAsia="宋体" w:cs="宋体"/>
          <w:caps w:val="0"/>
          <w:color w:val="000000"/>
          <w:spacing w:val="0"/>
          <w:sz w:val="24"/>
          <w:szCs w:val="24"/>
          <w:highlight w:val="white"/>
        </w:rPr>
        <w:outlineLvl w:val="2"/>
      </w:pPr>
      <w:r>
        <w:rPr>
          <w:rFonts w:hint="eastAsia" w:ascii="宋体" w:hAnsi="宋体" w:eastAsia="宋体" w:cs="宋体"/>
          <w:caps w:val="0"/>
          <w:color w:val="000000" w:themeColor="text1"/>
          <w:spacing w:val="0"/>
          <w:sz w:val="24"/>
          <w:szCs w:val="24"/>
          <w:highlight w:val="white"/>
          <w14:textFill>
            <w14:solidFill>
              <w14:schemeClr w14:val="tx1"/>
            </w14:solidFill>
          </w14:textFill>
        </w:rPr>
        <w:t xml:space="preserve">施工方案（要求见本文附件《评分细则》）；</w:t>
      </w:r>
      <w:r>
        <w:rPr>
          <w:highlight w:val="white"/>
        </w:rPr>
      </w:r>
      <w:r/>
    </w:p>
    <w:p>
      <w:pPr>
        <w:pStyle w:val="1485"/>
        <w:ind w:firstLine="482"/>
        <w:spacing w:line="360" w:lineRule="auto"/>
        <w:rPr>
          <w:rStyle w:val="1480"/>
          <w:rFonts w:hint="eastAsia" w:ascii="宋体" w:hAnsi="宋体"/>
          <w:b w:val="0"/>
          <w:bCs/>
          <w:color w:val="auto"/>
          <w:sz w:val="24"/>
          <w:highlight w:val="white"/>
        </w:rPr>
        <w:outlineLvl w:val="9"/>
      </w:pPr>
      <w:r>
        <w:rPr>
          <w:rFonts w:hint="eastAsia" w:ascii="宋体" w:hAnsi="宋体" w:eastAsia="宋体" w:cs="宋体"/>
          <w:b/>
          <w:caps w:val="0"/>
          <w:color w:val="auto"/>
          <w:spacing w:val="0"/>
          <w:sz w:val="24"/>
          <w:szCs w:val="24"/>
          <w:highlight w:val="white"/>
        </w:rPr>
        <w:t xml:space="preserve">（五）价格折扣文件格式</w:t>
      </w:r>
      <w:r>
        <w:rPr>
          <w:rFonts w:hint="eastAsia" w:ascii="宋体" w:hAnsi="宋体" w:cs="宋体"/>
          <w:b/>
          <w:caps w:val="0"/>
          <w:color w:val="auto"/>
          <w:spacing w:val="0"/>
          <w:sz w:val="24"/>
          <w:szCs w:val="24"/>
          <w:highlight w:val="white"/>
          <w:lang w:eastAsia="zh-CN"/>
        </w:rPr>
        <w:t xml:space="preserve">：</w:t>
      </w:r>
      <w:r>
        <w:rPr>
          <w:rStyle w:val="1480"/>
          <w:rFonts w:hint="eastAsia" w:ascii="宋体" w:hAnsi="宋体"/>
          <w:b w:val="0"/>
          <w:bCs/>
          <w:color w:val="auto"/>
          <w:sz w:val="24"/>
          <w:highlight w:val="white"/>
          <w:lang w:val="en-US" w:eastAsia="zh-CN"/>
        </w:rPr>
        <w:t xml:space="preserve">提供的服务全部由符合政策要求的中小企业制造，提供《中小企业声明函》（填写完整，加盖电子签章，格式见竞争性磋商文件第九章11.《中小企业声明函》。如不填写完整或未按要求填写的，视为无效）。</w:t>
      </w:r>
      <w:r>
        <w:rPr>
          <w:highlight w:val="white"/>
        </w:rPr>
      </w:r>
      <w:r/>
    </w:p>
    <w:p>
      <w:pPr>
        <w:pStyle w:val="1485"/>
        <w:spacing w:line="360" w:lineRule="auto"/>
        <w:rPr>
          <w:rStyle w:val="1480"/>
          <w:rFonts w:hint="eastAsia" w:ascii="宋体" w:hAnsi="宋体"/>
          <w:b w:val="0"/>
          <w:bCs/>
          <w:color w:val="auto"/>
          <w:sz w:val="24"/>
          <w:highlight w:val="white"/>
        </w:rPr>
        <w:outlineLvl w:val="9"/>
      </w:pPr>
      <w:r>
        <w:rPr>
          <w:rStyle w:val="1480"/>
          <w:rFonts w:hint="eastAsia" w:ascii="宋体" w:hAnsi="宋体"/>
          <w:b w:val="0"/>
          <w:bCs/>
          <w:color w:val="auto"/>
          <w:sz w:val="24"/>
          <w:highlight w:val="white"/>
          <w:lang w:val="en-US" w:eastAsia="zh-CN"/>
        </w:rPr>
        <w:t xml:space="preserve">《中小企业声明函》查询渠道参考工业和信息化部发布的中小企业规模自测小程序。中小企业规模自测小程序详见《中小企业声明函》。</w:t>
      </w:r>
      <w:r>
        <w:rPr>
          <w:highlight w:val="white"/>
        </w:rPr>
      </w:r>
      <w:r/>
    </w:p>
    <w:p>
      <w:pPr>
        <w:pStyle w:val="1485"/>
        <w:spacing w:line="360" w:lineRule="auto"/>
        <w:rPr>
          <w:rStyle w:val="1480"/>
          <w:rFonts w:hint="eastAsia" w:ascii="宋体" w:hAnsi="宋体"/>
          <w:b w:val="0"/>
          <w:bCs/>
          <w:color w:val="auto"/>
          <w:sz w:val="24"/>
          <w:highlight w:val="white"/>
        </w:rPr>
        <w:outlineLvl w:val="9"/>
      </w:pPr>
      <w:r>
        <w:rPr>
          <w:rStyle w:val="1480"/>
          <w:rFonts w:hint="eastAsia" w:ascii="宋体" w:hAnsi="宋体"/>
          <w:b w:val="0"/>
          <w:bCs/>
          <w:color w:val="auto"/>
          <w:sz w:val="24"/>
          <w:highlight w:val="white"/>
          <w:lang w:val="en-US" w:eastAsia="zh-CN"/>
        </w:rPr>
        <w:t xml:space="preserve">注：具体以《政府采购促进中小企业发展管理办法》（财库[2020]46号）和《关于印发中小企业划型标准规定的通知》（工信部联企业[2011]300号）的规定为准。</w:t>
      </w:r>
      <w:r>
        <w:rPr>
          <w:highlight w:val="white"/>
        </w:rPr>
      </w:r>
      <w:r/>
    </w:p>
    <w:p>
      <w:pPr>
        <w:pStyle w:val="1485"/>
        <w:spacing w:line="360" w:lineRule="auto"/>
        <w:rPr>
          <w:rStyle w:val="1480"/>
          <w:rFonts w:hint="eastAsia" w:ascii="宋体" w:hAnsi="宋体"/>
          <w:b w:val="0"/>
          <w:bCs/>
          <w:color w:val="auto"/>
          <w:sz w:val="24"/>
          <w:highlight w:val="white"/>
        </w:rPr>
        <w:outlineLvl w:val="9"/>
      </w:pPr>
      <w:r>
        <w:rPr>
          <w:rStyle w:val="1480"/>
          <w:rFonts w:hint="eastAsia" w:ascii="宋体" w:hAnsi="宋体"/>
          <w:b w:val="0"/>
          <w:bCs/>
          <w:color w:val="auto"/>
          <w:sz w:val="24"/>
          <w:highlight w:val="white"/>
          <w:lang w:val="en-US" w:eastAsia="zh-CN"/>
        </w:rPr>
        <w:t xml:space="preserve">注：监狱企业和残疾人福利性单位等同于小微企业。</w:t>
      </w:r>
      <w:r>
        <w:rPr>
          <w:highlight w:val="white"/>
        </w:rPr>
      </w:r>
      <w:r/>
    </w:p>
    <w:p>
      <w:pPr>
        <w:pStyle w:val="1485"/>
        <w:spacing w:line="360" w:lineRule="auto"/>
        <w:rPr>
          <w:rStyle w:val="1480"/>
          <w:rFonts w:hint="eastAsia" w:ascii="宋体" w:hAnsi="宋体"/>
          <w:b w:val="0"/>
          <w:bCs/>
          <w:color w:val="auto"/>
          <w:sz w:val="24"/>
          <w:highlight w:val="white"/>
        </w:rPr>
        <w:outlineLvl w:val="9"/>
      </w:pPr>
      <w:r>
        <w:rPr>
          <w:rStyle w:val="1480"/>
          <w:rFonts w:hint="eastAsia" w:ascii="宋体" w:hAnsi="宋体"/>
          <w:b w:val="0"/>
          <w:bCs/>
          <w:color w:val="auto"/>
          <w:sz w:val="24"/>
          <w:highlight w:val="white"/>
          <w:lang w:val="en-US" w:eastAsia="zh-CN"/>
        </w:rPr>
        <w:t xml:space="preserve">投标人为监狱企业的，提供省级以上监狱管理局、戒毒管理局（含新疆生产建设兵团）出具的属于监狱企业的证明文件原件的扫描件。</w:t>
      </w:r>
      <w:r>
        <w:rPr>
          <w:highlight w:val="white"/>
        </w:rPr>
      </w:r>
      <w:r/>
    </w:p>
    <w:p>
      <w:pPr>
        <w:pStyle w:val="1485"/>
        <w:spacing w:line="360" w:lineRule="auto"/>
        <w:rPr>
          <w:rStyle w:val="1480"/>
          <w:rFonts w:hint="eastAsia" w:ascii="宋体" w:hAnsi="宋体"/>
          <w:b w:val="0"/>
          <w:bCs/>
          <w:color w:val="auto"/>
          <w:sz w:val="24"/>
          <w:highlight w:val="white"/>
        </w:rPr>
        <w:outlineLvl w:val="9"/>
      </w:pPr>
      <w:r>
        <w:rPr>
          <w:rStyle w:val="1480"/>
          <w:rFonts w:hint="eastAsia" w:ascii="宋体" w:hAnsi="宋体"/>
          <w:b w:val="0"/>
          <w:bCs/>
          <w:color w:val="auto"/>
          <w:sz w:val="24"/>
          <w:highlight w:val="white"/>
          <w:lang w:val="en-US" w:eastAsia="zh-CN"/>
        </w:rPr>
        <w:t xml:space="preserve">具体以《财政部司法部关于政府采购支持监狱企业发展有关问题的通知》（财库〔2014〕68号）的规定为准。</w:t>
      </w:r>
      <w:r>
        <w:rPr>
          <w:highlight w:val="white"/>
        </w:rPr>
      </w:r>
      <w:r/>
    </w:p>
    <w:p>
      <w:pPr>
        <w:pStyle w:val="1485"/>
        <w:spacing w:line="360" w:lineRule="auto"/>
        <w:rPr>
          <w:rStyle w:val="1480"/>
          <w:rFonts w:hint="eastAsia" w:ascii="宋体" w:hAnsi="宋体" w:eastAsia="宋体" w:cs="Times New Roman"/>
          <w:b w:val="0"/>
          <w:bCs/>
          <w:color w:val="auto"/>
          <w:sz w:val="24"/>
          <w:highlight w:val="white"/>
        </w:rPr>
        <w:outlineLvl w:val="9"/>
      </w:pPr>
      <w:r>
        <w:rPr>
          <w:rStyle w:val="1480"/>
          <w:rFonts w:hint="eastAsia" w:ascii="宋体" w:hAnsi="宋体"/>
          <w:b w:val="0"/>
          <w:bCs/>
          <w:color w:val="auto"/>
          <w:sz w:val="24"/>
          <w:highlight w:val="white"/>
          <w:lang w:val="en-US" w:eastAsia="zh-CN"/>
        </w:rPr>
        <w:t xml:space="preserve">投标人为享受政府采购支持政策的残疾人福利性单位的，提供《残疾人福利性单位声明函》（</w:t>
      </w:r>
      <w:r>
        <w:rPr>
          <w:rStyle w:val="1480"/>
          <w:rFonts w:hint="eastAsia" w:ascii="宋体" w:hAnsi="宋体" w:eastAsia="宋体" w:cs="Times New Roman"/>
          <w:b w:val="0"/>
          <w:bCs/>
          <w:color w:val="auto"/>
          <w:sz w:val="24"/>
          <w:highlight w:val="white"/>
          <w:lang w:val="en-US" w:eastAsia="zh-CN"/>
        </w:rPr>
        <w:t xml:space="preserve">加盖电子签章，格式见</w:t>
      </w:r>
      <w:r>
        <w:rPr>
          <w:rStyle w:val="1480"/>
          <w:rFonts w:hint="eastAsia" w:ascii="宋体" w:hAnsi="宋体" w:cs="Times New Roman"/>
          <w:b w:val="0"/>
          <w:bCs/>
          <w:color w:val="auto"/>
          <w:sz w:val="24"/>
          <w:highlight w:val="white"/>
          <w:lang w:val="en-US" w:eastAsia="zh-CN"/>
        </w:rPr>
        <w:t xml:space="preserve">竞争性磋商</w:t>
      </w:r>
      <w:r>
        <w:rPr>
          <w:rStyle w:val="1480"/>
          <w:rFonts w:hint="eastAsia" w:ascii="宋体" w:hAnsi="宋体" w:eastAsia="宋体" w:cs="Times New Roman"/>
          <w:b w:val="0"/>
          <w:bCs/>
          <w:color w:val="auto"/>
          <w:sz w:val="24"/>
          <w:highlight w:val="white"/>
          <w:lang w:val="en-US" w:eastAsia="zh-CN"/>
        </w:rPr>
        <w:t xml:space="preserve">文件第</w:t>
      </w:r>
      <w:r>
        <w:rPr>
          <w:rStyle w:val="1480"/>
          <w:rFonts w:hint="eastAsia" w:ascii="宋体" w:hAnsi="宋体" w:cs="Times New Roman"/>
          <w:b w:val="0"/>
          <w:bCs/>
          <w:color w:val="auto"/>
          <w:sz w:val="24"/>
          <w:highlight w:val="white"/>
          <w:lang w:val="en-US" w:eastAsia="zh-CN"/>
        </w:rPr>
        <w:t xml:space="preserve">九</w:t>
      </w:r>
      <w:r>
        <w:rPr>
          <w:rStyle w:val="1480"/>
          <w:rFonts w:hint="eastAsia" w:ascii="宋体" w:hAnsi="宋体" w:eastAsia="宋体" w:cs="Times New Roman"/>
          <w:b w:val="0"/>
          <w:bCs/>
          <w:color w:val="auto"/>
          <w:sz w:val="24"/>
          <w:highlight w:val="white"/>
          <w:lang w:val="en-US" w:eastAsia="zh-CN"/>
        </w:rPr>
        <w:t xml:space="preserve">章</w:t>
      </w:r>
      <w:r>
        <w:rPr>
          <w:rStyle w:val="1480"/>
          <w:rFonts w:hint="eastAsia" w:ascii="宋体" w:hAnsi="宋体" w:cs="Times New Roman"/>
          <w:b w:val="0"/>
          <w:bCs/>
          <w:color w:val="auto"/>
          <w:sz w:val="24"/>
          <w:highlight w:val="white"/>
          <w:lang w:val="en-US" w:eastAsia="zh-CN"/>
        </w:rPr>
        <w:t xml:space="preserve">14.</w:t>
      </w:r>
      <w:r>
        <w:rPr>
          <w:rFonts w:hint="eastAsia" w:ascii="宋体" w:hAnsi="宋体" w:eastAsia="宋体" w:cs="宋体"/>
          <w:caps w:val="0"/>
          <w:spacing w:val="0"/>
          <w:sz w:val="24"/>
          <w:szCs w:val="24"/>
          <w:highlight w:val="white"/>
          <w:lang w:val="en-US" w:eastAsia="zh-CN" w:bidi="ar-SA"/>
        </w:rPr>
        <w:t xml:space="preserve">残疾人福利性单位声明函</w:t>
      </w:r>
      <w:r>
        <w:rPr>
          <w:rStyle w:val="1480"/>
          <w:rFonts w:hint="eastAsia" w:ascii="宋体" w:hAnsi="宋体" w:eastAsia="宋体" w:cs="Times New Roman"/>
          <w:b w:val="0"/>
          <w:bCs/>
          <w:color w:val="auto"/>
          <w:sz w:val="24"/>
          <w:highlight w:val="white"/>
          <w:lang w:val="en-US" w:eastAsia="zh-CN"/>
        </w:rPr>
        <w:t xml:space="preserve">）。</w:t>
      </w:r>
      <w:r>
        <w:rPr>
          <w:highlight w:val="white"/>
        </w:rPr>
      </w:r>
      <w:r/>
    </w:p>
    <w:p>
      <w:pPr>
        <w:pStyle w:val="1485"/>
        <w:spacing w:line="360" w:lineRule="auto"/>
        <w:rPr>
          <w:rStyle w:val="1480"/>
          <w:rFonts w:hint="eastAsia" w:ascii="宋体" w:hAnsi="宋体" w:eastAsia="宋体" w:cs="Times New Roman"/>
          <w:b w:val="0"/>
          <w:bCs/>
          <w:color w:val="auto"/>
          <w:sz w:val="24"/>
          <w:highlight w:val="white"/>
        </w:rPr>
        <w:outlineLvl w:val="9"/>
      </w:pPr>
      <w:r>
        <w:rPr>
          <w:rStyle w:val="1480"/>
          <w:rFonts w:hint="eastAsia" w:ascii="宋体" w:hAnsi="宋体" w:eastAsia="宋体" w:cs="Times New Roman"/>
          <w:b w:val="0"/>
          <w:bCs/>
          <w:color w:val="auto"/>
          <w:sz w:val="24"/>
          <w:highlight w:val="white"/>
          <w:lang w:val="en-US" w:eastAsia="zh-CN"/>
        </w:rPr>
        <w:t xml:space="preserve">享受政府采购支持政策的残疾人福利性单位应当同时满足以下条件：</w:t>
      </w:r>
      <w:r>
        <w:rPr>
          <w:highlight w:val="white"/>
        </w:rPr>
      </w:r>
      <w:r/>
    </w:p>
    <w:p>
      <w:pPr>
        <w:pStyle w:val="1485"/>
        <w:spacing w:line="360" w:lineRule="auto"/>
        <w:rPr>
          <w:rStyle w:val="1480"/>
          <w:rFonts w:hint="eastAsia" w:ascii="宋体" w:hAnsi="宋体" w:eastAsia="宋体" w:cs="Times New Roman"/>
          <w:b w:val="0"/>
          <w:bCs/>
          <w:color w:val="auto"/>
          <w:sz w:val="24"/>
          <w:highlight w:val="white"/>
        </w:rPr>
        <w:outlineLvl w:val="9"/>
      </w:pPr>
      <w:r>
        <w:rPr>
          <w:rStyle w:val="1480"/>
          <w:rFonts w:hint="eastAsia" w:ascii="宋体" w:hAnsi="宋体" w:eastAsia="宋体" w:cs="Times New Roman"/>
          <w:b w:val="0"/>
          <w:bCs/>
          <w:color w:val="auto"/>
          <w:sz w:val="24"/>
          <w:highlight w:val="white"/>
          <w:lang w:val="en-US" w:eastAsia="zh-CN"/>
        </w:rPr>
        <w:t xml:space="preserve">①安置的残疾人占本单位在职职工人数的比例不低于25%（含25%），并且安置的残疾人人数不少于10人（含10人）；</w:t>
      </w:r>
      <w:r>
        <w:rPr>
          <w:highlight w:val="white"/>
        </w:rPr>
      </w:r>
      <w:r/>
    </w:p>
    <w:p>
      <w:pPr>
        <w:pStyle w:val="1485"/>
        <w:spacing w:line="360" w:lineRule="auto"/>
        <w:rPr>
          <w:rStyle w:val="1480"/>
          <w:rFonts w:hint="eastAsia" w:ascii="宋体" w:hAnsi="宋体" w:eastAsia="宋体" w:cs="Times New Roman"/>
          <w:b w:val="0"/>
          <w:bCs/>
          <w:color w:val="auto"/>
          <w:sz w:val="24"/>
          <w:highlight w:val="white"/>
        </w:rPr>
        <w:outlineLvl w:val="9"/>
      </w:pPr>
      <w:r>
        <w:rPr>
          <w:rStyle w:val="1480"/>
          <w:rFonts w:hint="eastAsia" w:ascii="宋体" w:hAnsi="宋体" w:eastAsia="宋体" w:cs="Times New Roman"/>
          <w:b w:val="0"/>
          <w:bCs/>
          <w:color w:val="auto"/>
          <w:sz w:val="24"/>
          <w:highlight w:val="white"/>
          <w:lang w:val="en-US" w:eastAsia="zh-CN"/>
        </w:rPr>
        <w:t xml:space="preserve">②依法与安置的每位残疾人签订了一年以上（含一年）的劳动合同或服务协议；</w:t>
      </w:r>
      <w:r>
        <w:rPr>
          <w:highlight w:val="white"/>
        </w:rPr>
      </w:r>
      <w:r/>
    </w:p>
    <w:p>
      <w:pPr>
        <w:pStyle w:val="1485"/>
        <w:spacing w:line="360" w:lineRule="auto"/>
        <w:rPr>
          <w:rStyle w:val="1480"/>
          <w:rFonts w:hint="eastAsia" w:ascii="宋体" w:hAnsi="宋体" w:eastAsia="宋体" w:cs="Times New Roman"/>
          <w:b w:val="0"/>
          <w:bCs/>
          <w:color w:val="auto"/>
          <w:sz w:val="24"/>
          <w:highlight w:val="white"/>
        </w:rPr>
        <w:outlineLvl w:val="9"/>
      </w:pPr>
      <w:r>
        <w:rPr>
          <w:rStyle w:val="1480"/>
          <w:rFonts w:hint="eastAsia" w:ascii="宋体" w:hAnsi="宋体" w:eastAsia="宋体" w:cs="Times New Roman"/>
          <w:b w:val="0"/>
          <w:bCs/>
          <w:color w:val="auto"/>
          <w:sz w:val="24"/>
          <w:highlight w:val="white"/>
          <w:lang w:val="en-US" w:eastAsia="zh-CN"/>
        </w:rPr>
        <w:t xml:space="preserve">③为安置的每位残疾人按月足额缴纳了基本养老保险、基本医疗保险、失业保险、工伤保险和生育保险等社会保险费；</w:t>
      </w:r>
      <w:r>
        <w:rPr>
          <w:highlight w:val="white"/>
        </w:rPr>
      </w:r>
      <w:r/>
    </w:p>
    <w:p>
      <w:pPr>
        <w:pStyle w:val="1485"/>
        <w:spacing w:line="360" w:lineRule="auto"/>
        <w:rPr>
          <w:rStyle w:val="1480"/>
          <w:rFonts w:hint="eastAsia" w:ascii="宋体" w:hAnsi="宋体" w:eastAsia="宋体" w:cs="Times New Roman"/>
          <w:b w:val="0"/>
          <w:bCs/>
          <w:color w:val="auto"/>
          <w:sz w:val="24"/>
          <w:highlight w:val="white"/>
        </w:rPr>
        <w:outlineLvl w:val="9"/>
      </w:pPr>
      <w:r>
        <w:rPr>
          <w:rStyle w:val="1480"/>
          <w:rFonts w:hint="eastAsia" w:ascii="宋体" w:hAnsi="宋体" w:eastAsia="宋体" w:cs="Times New Roman"/>
          <w:b w:val="0"/>
          <w:bCs/>
          <w:color w:val="auto"/>
          <w:sz w:val="24"/>
          <w:highlight w:val="white"/>
          <w:lang w:val="en-US" w:eastAsia="zh-CN"/>
        </w:rPr>
        <w:t xml:space="preserve">④通过银行等金融机构向安置的每位残疾人，按月支付了不低于单位所在区县适用的经省级人民政府批准的月最低工资标准的工资；</w:t>
      </w:r>
      <w:r>
        <w:rPr>
          <w:highlight w:val="white"/>
        </w:rPr>
      </w:r>
      <w:r/>
    </w:p>
    <w:p>
      <w:pPr>
        <w:pStyle w:val="1485"/>
        <w:spacing w:line="360" w:lineRule="auto"/>
        <w:rPr>
          <w:rStyle w:val="1480"/>
          <w:rFonts w:hint="eastAsia" w:ascii="宋体" w:hAnsi="宋体" w:eastAsia="宋体" w:cs="Times New Roman"/>
          <w:b w:val="0"/>
          <w:bCs/>
          <w:color w:val="auto"/>
          <w:sz w:val="24"/>
          <w:highlight w:val="white"/>
        </w:rPr>
        <w:outlineLvl w:val="9"/>
      </w:pPr>
      <w:r>
        <w:rPr>
          <w:rStyle w:val="1480"/>
          <w:rFonts w:hint="eastAsia" w:ascii="宋体" w:hAnsi="宋体" w:eastAsia="宋体" w:cs="Times New Roman"/>
          <w:b w:val="0"/>
          <w:bCs/>
          <w:color w:val="auto"/>
          <w:sz w:val="24"/>
          <w:highlight w:val="white"/>
          <w:lang w:val="en-US" w:eastAsia="zh-CN"/>
        </w:rPr>
        <w:t xml:space="preserve">⑤提供本单位制造的货物、承担的工程或者服务（以下简称产品），或者提供其他残疾人福利性单位制造的货物（不包括使用非残疾人福利性单位注册商标的货物）。</w:t>
      </w:r>
      <w:r>
        <w:rPr>
          <w:highlight w:val="white"/>
        </w:rPr>
      </w:r>
      <w:r/>
    </w:p>
    <w:p>
      <w:pPr>
        <w:pStyle w:val="1485"/>
        <w:spacing w:line="360" w:lineRule="auto"/>
        <w:rPr>
          <w:rStyle w:val="1480"/>
          <w:rFonts w:hint="eastAsia" w:ascii="宋体" w:hAnsi="宋体" w:eastAsia="宋体" w:cs="Times New Roman"/>
          <w:b w:val="0"/>
          <w:bCs/>
          <w:color w:val="auto"/>
          <w:sz w:val="24"/>
          <w:highlight w:val="white"/>
        </w:rPr>
        <w:outlineLvl w:val="9"/>
      </w:pPr>
      <w:r>
        <w:rPr>
          <w:rStyle w:val="1480"/>
          <w:rFonts w:hint="eastAsia" w:ascii="宋体" w:hAnsi="宋体" w:eastAsia="宋体" w:cs="Times New Roman"/>
          <w:b w:val="0"/>
          <w:bCs/>
          <w:color w:val="auto"/>
          <w:sz w:val="24"/>
          <w:highlight w:val="whit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white"/>
        </w:rPr>
      </w:r>
      <w:r/>
    </w:p>
    <w:p>
      <w:pPr>
        <w:pStyle w:val="1485"/>
        <w:spacing w:line="360" w:lineRule="auto"/>
        <w:rPr>
          <w:rStyle w:val="1480"/>
          <w:rFonts w:hint="eastAsia" w:ascii="宋体" w:hAnsi="宋体" w:eastAsia="宋体" w:cs="Times New Roman"/>
          <w:b w:val="0"/>
          <w:bCs/>
          <w:color w:val="auto"/>
          <w:sz w:val="24"/>
          <w:highlight w:val="white"/>
        </w:rPr>
        <w:outlineLvl w:val="9"/>
      </w:pPr>
      <w:r>
        <w:rPr>
          <w:rStyle w:val="1480"/>
          <w:rFonts w:hint="eastAsia" w:ascii="宋体" w:hAnsi="宋体" w:eastAsia="宋体" w:cs="Times New Roman"/>
          <w:b w:val="0"/>
          <w:bCs/>
          <w:color w:val="auto"/>
          <w:sz w:val="24"/>
          <w:highlight w:val="white"/>
          <w:lang w:val="en-US" w:eastAsia="zh-CN"/>
        </w:rPr>
        <w:t xml:space="preserve">具体以《三部门联合发布关于促进残疾人就业政府采购政策的通知》（财库〔2017〕141号）规定为准。</w:t>
      </w:r>
      <w:r>
        <w:rPr>
          <w:highlight w:val="white"/>
        </w:rPr>
      </w:r>
      <w:r/>
    </w:p>
    <w:p>
      <w:pPr>
        <w:pStyle w:val="1485"/>
        <w:spacing w:line="360" w:lineRule="auto"/>
        <w:rPr>
          <w:rStyle w:val="1480"/>
          <w:rFonts w:hint="eastAsia" w:ascii="宋体" w:hAnsi="宋体" w:eastAsia="宋体" w:cs="Times New Roman"/>
          <w:b w:val="0"/>
          <w:bCs/>
          <w:color w:val="auto"/>
          <w:sz w:val="24"/>
          <w:highlight w:val="white"/>
        </w:rPr>
        <w:outlineLvl w:val="9"/>
      </w:pPr>
      <w:r>
        <w:rPr>
          <w:rStyle w:val="1480"/>
          <w:rFonts w:hint="eastAsia" w:ascii="宋体" w:hAnsi="宋体" w:eastAsia="宋体" w:cs="Times New Roman"/>
          <w:b w:val="0"/>
          <w:bCs/>
          <w:color w:val="auto"/>
          <w:sz w:val="24"/>
          <w:highlight w:val="white"/>
          <w:lang w:val="en-US" w:eastAsia="zh-CN"/>
        </w:rPr>
        <w:t xml:space="preserve">注：</w:t>
      </w:r>
      <w:r>
        <w:rPr>
          <w:highlight w:val="white"/>
        </w:rPr>
      </w:r>
      <w:r/>
    </w:p>
    <w:p>
      <w:pPr>
        <w:pStyle w:val="1485"/>
        <w:spacing w:line="360" w:lineRule="auto"/>
        <w:rPr>
          <w:rStyle w:val="1480"/>
          <w:rFonts w:hint="eastAsia" w:ascii="宋体" w:hAnsi="宋体" w:eastAsia="宋体" w:cs="Times New Roman"/>
          <w:b w:val="0"/>
          <w:bCs/>
          <w:color w:val="auto"/>
          <w:sz w:val="24"/>
          <w:highlight w:val="white"/>
        </w:rPr>
        <w:outlineLvl w:val="9"/>
      </w:pPr>
      <w:r>
        <w:rPr>
          <w:rStyle w:val="1480"/>
          <w:rFonts w:hint="eastAsia" w:ascii="宋体" w:hAnsi="宋体" w:eastAsia="宋体" w:cs="Times New Roman"/>
          <w:b w:val="0"/>
          <w:bCs/>
          <w:color w:val="auto"/>
          <w:sz w:val="24"/>
          <w:highlight w:val="white"/>
          <w:lang w:val="en-US" w:eastAsia="zh-CN"/>
        </w:rPr>
        <w:t xml:space="preserve">1.投标人应对以上文件的合法性、真实性负责。</w:t>
      </w:r>
      <w:r>
        <w:rPr>
          <w:highlight w:val="white"/>
        </w:rPr>
      </w:r>
      <w:r/>
    </w:p>
    <w:p>
      <w:pPr>
        <w:pStyle w:val="1485"/>
        <w:spacing w:line="360" w:lineRule="auto"/>
        <w:rPr>
          <w:rFonts w:hint="eastAsia" w:ascii="宋体" w:hAnsi="宋体" w:eastAsia="宋体" w:cs="宋体"/>
          <w:b/>
          <w:caps w:val="0"/>
          <w:color w:val="auto"/>
          <w:spacing w:val="0"/>
          <w:sz w:val="24"/>
          <w:szCs w:val="24"/>
          <w:highlight w:val="white"/>
        </w:rPr>
        <w:outlineLvl w:val="9"/>
      </w:pPr>
      <w:r>
        <w:rPr>
          <w:rStyle w:val="1480"/>
          <w:rFonts w:hint="eastAsia" w:ascii="宋体" w:hAnsi="宋体" w:eastAsia="宋体" w:cs="Times New Roman"/>
          <w:b w:val="0"/>
          <w:bCs/>
          <w:color w:val="auto"/>
          <w:sz w:val="24"/>
          <w:highlight w:val="whit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rPr>
          <w:highlight w:val="white"/>
        </w:rPr>
      </w:r>
      <w:r/>
    </w:p>
    <w:p>
      <w:pPr>
        <w:pStyle w:val="1007"/>
        <w:spacing w:line="360" w:lineRule="auto"/>
        <w:rPr>
          <w:rFonts w:hint="eastAsia" w:ascii="宋体" w:hAnsi="宋体" w:eastAsia="宋体" w:cs="宋体"/>
          <w:b/>
          <w:bCs/>
          <w:caps w:val="0"/>
          <w:color w:val="auto"/>
          <w:spacing w:val="0"/>
          <w:sz w:val="24"/>
          <w:szCs w:val="24"/>
          <w:highlight w:val="white"/>
        </w:rPr>
      </w:pPr>
      <w:r>
        <w:rPr>
          <w:rFonts w:hint="eastAsia" w:ascii="宋体" w:hAnsi="宋体" w:eastAsia="宋体" w:cs="宋体"/>
          <w:b/>
          <w:bCs/>
          <w:caps w:val="0"/>
          <w:color w:val="auto"/>
          <w:spacing w:val="0"/>
          <w:sz w:val="24"/>
          <w:szCs w:val="24"/>
          <w:highlight w:val="white"/>
        </w:rPr>
        <w:t xml:space="preserve">（六）提交的首次响应文件的加密、签署、盖章要求：</w:t>
      </w:r>
      <w:r>
        <w:rPr>
          <w:highlight w:val="white"/>
        </w:rPr>
      </w:r>
      <w:r/>
    </w:p>
    <w:p>
      <w:pPr>
        <w:pStyle w:val="1007"/>
        <w:ind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1、加密要求：</w:t>
      </w:r>
      <w:r>
        <w:rPr>
          <w:highlight w:val="white"/>
        </w:rPr>
      </w:r>
      <w:r/>
    </w:p>
    <w:p>
      <w:pPr>
        <w:pStyle w:val="1007"/>
        <w:ind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供应商应当按照《磋商文件》和“苏采云”系统的要求编制并加密响应文件。本项目供应商须通过“苏采云”系统提供的政府采购客户端工具（使用“CA数字证书”）对其数据电文形式的响应文件加密。</w:t>
      </w:r>
      <w:r>
        <w:rPr>
          <w:highlight w:val="white"/>
        </w:rPr>
      </w:r>
      <w:r/>
    </w:p>
    <w:p>
      <w:pPr>
        <w:pStyle w:val="1007"/>
        <w:ind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2、签署要求：</w:t>
      </w:r>
      <w:r>
        <w:rPr>
          <w:rFonts w:hint="eastAsia" w:ascii="宋体" w:hAnsi="宋体" w:eastAsia="宋体" w:cs="宋体"/>
          <w:b/>
          <w:bCs/>
          <w:caps w:val="0"/>
          <w:color w:val="auto"/>
          <w:spacing w:val="0"/>
          <w:sz w:val="24"/>
          <w:szCs w:val="24"/>
          <w:highlight w:val="white"/>
        </w:rPr>
        <w:t xml:space="preserve">特别提醒：竞争性磋商文件中如需“授权代表签字或盖章”，</w:t>
      </w:r>
      <w:r>
        <w:rPr>
          <w:rFonts w:hint="eastAsia" w:eastAsia="宋体" w:cs="宋体"/>
          <w:b/>
          <w:bCs/>
          <w:caps w:val="0"/>
          <w:color w:val="auto"/>
          <w:spacing w:val="0"/>
          <w:sz w:val="24"/>
          <w:szCs w:val="24"/>
          <w:highlight w:val="white"/>
          <w:lang w:val="en-US" w:eastAsia="zh-CN"/>
        </w:rPr>
        <w:t xml:space="preserve">授权代表无电子章的，</w:t>
      </w:r>
      <w:r>
        <w:rPr>
          <w:rFonts w:hint="eastAsia" w:ascii="宋体" w:hAnsi="宋体" w:eastAsia="宋体" w:cs="宋体"/>
          <w:b/>
          <w:bCs/>
          <w:caps w:val="0"/>
          <w:color w:val="auto"/>
          <w:spacing w:val="0"/>
          <w:sz w:val="24"/>
          <w:szCs w:val="24"/>
          <w:highlight w:val="white"/>
        </w:rPr>
        <w:t xml:space="preserve">供应商可打印成文档，签字或盖章后再扫描上传，最后再电子签章。</w:t>
      </w:r>
      <w:r>
        <w:rPr>
          <w:rFonts w:hint="eastAsia" w:ascii="宋体" w:hAnsi="宋体" w:eastAsia="宋体" w:cs="宋体"/>
          <w:caps w:val="0"/>
          <w:color w:val="auto"/>
          <w:spacing w:val="0"/>
          <w:sz w:val="24"/>
          <w:szCs w:val="24"/>
          <w:highlight w:val="white"/>
        </w:rPr>
        <w:t xml:space="preserve">见《磋商文件》附件中相关格式要求。</w:t>
      </w:r>
      <w:r>
        <w:rPr>
          <w:highlight w:val="white"/>
        </w:rPr>
      </w:r>
      <w:r/>
    </w:p>
    <w:p>
      <w:pPr>
        <w:pStyle w:val="1007"/>
        <w:ind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3、盖章要求：见《磋商文件》附件中相关格式要求。供应商须通过“苏采云”系统提供的政府采购客户端工具（使用“CA数字证书”）加盖电子签章。</w:t>
      </w:r>
      <w:r>
        <w:rPr>
          <w:highlight w:val="white"/>
        </w:rPr>
      </w:r>
      <w:r/>
    </w:p>
    <w:p>
      <w:pPr>
        <w:pStyle w:val="1007"/>
        <w:spacing w:line="360" w:lineRule="auto"/>
        <w:rPr>
          <w:rFonts w:hint="eastAsia" w:ascii="宋体" w:hAnsi="宋体" w:eastAsia="宋体" w:cs="宋体"/>
          <w:b/>
          <w:bCs/>
          <w:caps w:val="0"/>
          <w:color w:val="auto"/>
          <w:spacing w:val="0"/>
          <w:sz w:val="24"/>
          <w:szCs w:val="24"/>
          <w:highlight w:val="white"/>
        </w:rPr>
      </w:pPr>
      <w:r>
        <w:rPr>
          <w:rFonts w:hint="eastAsia" w:ascii="宋体" w:hAnsi="宋体" w:eastAsia="宋体" w:cs="宋体"/>
          <w:b/>
          <w:bCs/>
          <w:caps w:val="0"/>
          <w:color w:val="auto"/>
          <w:spacing w:val="0"/>
          <w:sz w:val="24"/>
          <w:szCs w:val="24"/>
          <w:highlight w:val="white"/>
        </w:rPr>
        <w:t xml:space="preserve">（七）通过“苏采云”系统提交政府采购客户端工具导出加密的响应文件（后缀名为zip）。响应文件不得超过150M！</w:t>
      </w:r>
      <w:r>
        <w:rPr>
          <w:highlight w:val="white"/>
        </w:rPr>
      </w:r>
      <w:r/>
    </w:p>
    <w:p>
      <w:pPr>
        <w:pStyle w:val="1007"/>
        <w:ind w:firstLine="497"/>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注：</w:t>
      </w:r>
      <w:r>
        <w:rPr>
          <w:highlight w:val="white"/>
        </w:rPr>
      </w:r>
      <w:r/>
    </w:p>
    <w:p>
      <w:pPr>
        <w:pStyle w:val="1007"/>
        <w:ind w:firstLine="497"/>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1、供应商应当按照《磋商文件》的要求编制响应文件，并对其提交的响应文件的真实性、合法性承担法律责任。</w:t>
      </w:r>
      <w:r>
        <w:rPr>
          <w:highlight w:val="white"/>
        </w:rPr>
      </w:r>
      <w:r/>
    </w:p>
    <w:p>
      <w:pPr>
        <w:ind w:firstLine="480"/>
        <w:spacing w:line="360" w:lineRule="auto"/>
        <w:widowControl/>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2、采购人索取成交供应商的响应文件，须在双方签订政府采购合同后，由采购代理机构提供给采购人。</w:t>
      </w:r>
      <w:r>
        <w:rPr>
          <w:highlight w:val="white"/>
        </w:rPr>
      </w:r>
      <w:r/>
    </w:p>
    <w:p>
      <w:pPr>
        <w:jc w:val="center"/>
        <w:spacing w:line="360" w:lineRule="auto"/>
        <w:rPr>
          <w:rFonts w:hint="eastAsia" w:ascii="宋体" w:hAnsi="宋体" w:eastAsia="宋体" w:cs="宋体"/>
          <w:b/>
          <w:bCs/>
          <w:caps w:val="0"/>
          <w:color w:val="auto"/>
          <w:spacing w:val="0"/>
          <w:sz w:val="28"/>
          <w:szCs w:val="28"/>
          <w:highlight w:val="white"/>
        </w:rPr>
        <w:outlineLvl w:val="0"/>
      </w:pPr>
      <w:r>
        <w:rPr>
          <w:highlight w:val="white"/>
        </w:rPr>
      </w:r>
      <w:bookmarkStart w:id="3" w:name="_Toc30896"/>
      <w:r>
        <w:rPr>
          <w:rFonts w:hint="eastAsia" w:ascii="宋体" w:hAnsi="宋体" w:eastAsia="宋体" w:cs="宋体"/>
          <w:b/>
          <w:bCs/>
          <w:caps w:val="0"/>
          <w:color w:val="auto"/>
          <w:spacing w:val="0"/>
          <w:sz w:val="28"/>
          <w:szCs w:val="28"/>
          <w:highlight w:val="white"/>
        </w:rPr>
        <w:t xml:space="preserve">第四章 磋商相关说明</w:t>
      </w:r>
      <w:bookmarkEnd w:id="3"/>
      <w:r>
        <w:rPr>
          <w:highlight w:val="white"/>
        </w:rPr>
      </w:r>
      <w:r/>
    </w:p>
    <w:p>
      <w:pPr>
        <w:ind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十四、磋商程序</w:t>
      </w:r>
      <w:r>
        <w:rPr>
          <w:highlight w:val="white"/>
        </w:rPr>
      </w:r>
      <w:r/>
    </w:p>
    <w:p>
      <w:pPr>
        <w:ind w:firstLine="480"/>
        <w:spacing w:line="360" w:lineRule="auto"/>
        <w:rPr>
          <w:rFonts w:hint="eastAsia" w:ascii="宋体" w:hAnsi="宋体" w:eastAsia="宋体" w:cs="宋体"/>
          <w:b/>
          <w:bCs/>
          <w:caps w:val="0"/>
          <w:color w:val="auto"/>
          <w:spacing w:val="0"/>
          <w:sz w:val="24"/>
          <w:szCs w:val="24"/>
          <w:highlight w:val="white"/>
        </w:rPr>
      </w:pPr>
      <w:r>
        <w:rPr>
          <w:rFonts w:hint="eastAsia" w:ascii="宋体" w:hAnsi="宋体" w:eastAsia="宋体" w:cs="宋体"/>
          <w:b/>
          <w:bCs/>
          <w:caps w:val="0"/>
          <w:color w:val="auto"/>
          <w:spacing w:val="0"/>
          <w:sz w:val="24"/>
          <w:szCs w:val="24"/>
          <w:highlight w:val="white"/>
        </w:rPr>
        <w:t xml:space="preserve">（一）磋商要求</w:t>
      </w:r>
      <w:r>
        <w:rPr>
          <w:highlight w:val="white"/>
        </w:rPr>
      </w:r>
      <w:r/>
    </w:p>
    <w:p>
      <w:pPr>
        <w:pStyle w:val="1007"/>
        <w:ind w:firstLine="480"/>
        <w:spacing w:line="360" w:lineRule="auto"/>
        <w:rPr>
          <w:rFonts w:hint="eastAsia" w:ascii="宋体" w:hAnsi="宋体" w:eastAsia="宋体" w:cs="宋体"/>
          <w:b/>
          <w:bCs w:val="0"/>
          <w:caps w:val="0"/>
          <w:color w:val="auto"/>
          <w:spacing w:val="0"/>
          <w:sz w:val="24"/>
          <w:szCs w:val="24"/>
          <w:highlight w:val="white"/>
        </w:rPr>
      </w:pPr>
      <w:r>
        <w:rPr>
          <w:rFonts w:hint="eastAsia" w:ascii="宋体" w:hAnsi="宋体" w:eastAsia="宋体" w:cs="宋体"/>
          <w:b/>
          <w:bCs w:val="0"/>
          <w:caps w:val="0"/>
          <w:color w:val="auto"/>
          <w:spacing w:val="0"/>
          <w:sz w:val="24"/>
          <w:szCs w:val="24"/>
          <w:highlight w:val="white"/>
        </w:rPr>
        <w:t xml:space="preserve">1、被邀请参与磋商的供应商需按本竞争性磋商文件要求的截止时间、方式（地点）提交首次响应文件，同时由</w:t>
      </w:r>
      <w:r>
        <w:rPr>
          <w:rFonts w:hint="eastAsia" w:eastAsia="宋体" w:cs="宋体"/>
          <w:b/>
          <w:bCs w:val="0"/>
          <w:caps w:val="0"/>
          <w:color w:val="auto"/>
          <w:spacing w:val="0"/>
          <w:sz w:val="24"/>
          <w:szCs w:val="24"/>
          <w:highlight w:val="white"/>
          <w:lang w:val="en-US" w:eastAsia="zh-CN"/>
        </w:rPr>
        <w:t xml:space="preserve">法定代表人</w:t>
      </w:r>
      <w:r>
        <w:rPr>
          <w:rFonts w:hint="eastAsia" w:ascii="宋体" w:hAnsi="宋体" w:eastAsia="宋体" w:cs="宋体"/>
          <w:b/>
          <w:bCs w:val="0"/>
          <w:caps w:val="0"/>
          <w:color w:val="auto"/>
          <w:spacing w:val="0"/>
          <w:sz w:val="24"/>
          <w:szCs w:val="24"/>
          <w:highlight w:val="white"/>
        </w:rPr>
        <w:t xml:space="preserve">或授权代表通过“苏采云”系统（开标大厅）等待磋商。</w:t>
      </w:r>
      <w:r>
        <w:rPr>
          <w:highlight w:val="white"/>
        </w:rPr>
      </w:r>
      <w:r/>
    </w:p>
    <w:p>
      <w:pPr>
        <w:pStyle w:val="1007"/>
        <w:ind w:firstLine="480"/>
        <w:spacing w:line="360" w:lineRule="auto"/>
        <w:rPr>
          <w:rFonts w:hint="eastAsia" w:ascii="宋体" w:hAnsi="宋体" w:eastAsia="宋体" w:cs="宋体"/>
          <w:bCs/>
          <w:caps w:val="0"/>
          <w:color w:val="auto"/>
          <w:spacing w:val="0"/>
          <w:sz w:val="24"/>
          <w:szCs w:val="24"/>
          <w:highlight w:val="white"/>
        </w:rPr>
      </w:pPr>
      <w:r>
        <w:rPr>
          <w:rFonts w:hint="eastAsia" w:ascii="宋体" w:hAnsi="宋体" w:eastAsia="宋体" w:cs="宋体"/>
          <w:bCs/>
          <w:caps w:val="0"/>
          <w:color w:val="auto"/>
          <w:spacing w:val="0"/>
          <w:sz w:val="24"/>
          <w:szCs w:val="24"/>
          <w:highlight w:val="white"/>
        </w:rPr>
        <w:t xml:space="preserve">2、供应商可通过CA数字证书，在首次响应文件开启时间后，使用CA数字证书在规定时间内解密各自响应文件。</w:t>
      </w:r>
      <w:r>
        <w:rPr>
          <w:highlight w:val="white"/>
        </w:rPr>
      </w:r>
      <w:r/>
    </w:p>
    <w:p>
      <w:pPr>
        <w:pStyle w:val="1007"/>
        <w:ind w:firstLine="480"/>
        <w:spacing w:line="360" w:lineRule="auto"/>
        <w:rPr>
          <w:rFonts w:hint="eastAsia" w:ascii="宋体" w:hAnsi="宋体" w:eastAsia="宋体" w:cs="宋体"/>
          <w:b/>
          <w:bCs w:val="0"/>
          <w:caps w:val="0"/>
          <w:color w:val="auto"/>
          <w:spacing w:val="0"/>
          <w:sz w:val="24"/>
          <w:szCs w:val="24"/>
          <w:highlight w:val="white"/>
        </w:rPr>
      </w:pPr>
      <w:r>
        <w:rPr>
          <w:rFonts w:hint="eastAsia" w:ascii="宋体" w:hAnsi="宋体" w:eastAsia="宋体" w:cs="宋体"/>
          <w:b/>
          <w:bCs w:val="0"/>
          <w:caps w:val="0"/>
          <w:color w:val="auto"/>
          <w:spacing w:val="0"/>
          <w:sz w:val="24"/>
          <w:szCs w:val="24"/>
          <w:highlight w:val="white"/>
        </w:rPr>
        <w:t xml:space="preserve">3、供应商的</w:t>
      </w:r>
      <w:r>
        <w:rPr>
          <w:rFonts w:hint="eastAsia" w:eastAsia="宋体" w:cs="宋体"/>
          <w:b/>
          <w:bCs w:val="0"/>
          <w:caps w:val="0"/>
          <w:color w:val="auto"/>
          <w:spacing w:val="0"/>
          <w:sz w:val="24"/>
          <w:szCs w:val="24"/>
          <w:highlight w:val="white"/>
          <w:lang w:val="en-US" w:eastAsia="zh-CN"/>
        </w:rPr>
        <w:t xml:space="preserve">法定代表人</w:t>
      </w:r>
      <w:r>
        <w:rPr>
          <w:rFonts w:hint="eastAsia" w:ascii="宋体" w:hAnsi="宋体" w:eastAsia="宋体" w:cs="宋体"/>
          <w:b/>
          <w:bCs w:val="0"/>
          <w:caps w:val="0"/>
          <w:color w:val="auto"/>
          <w:spacing w:val="0"/>
          <w:sz w:val="24"/>
          <w:szCs w:val="24"/>
          <w:highlight w:val="white"/>
        </w:rPr>
        <w:t xml:space="preserve">或授权代表须全程守候在“苏采云”系统开标大厅，并确保视频设备正常使用。</w:t>
      </w:r>
      <w:r>
        <w:rPr>
          <w:rFonts w:hint="eastAsia" w:eastAsia="宋体" w:cs="宋体"/>
          <w:b/>
          <w:bCs w:val="0"/>
          <w:caps w:val="0"/>
          <w:color w:val="auto"/>
          <w:spacing w:val="0"/>
          <w:sz w:val="24"/>
          <w:szCs w:val="24"/>
          <w:highlight w:val="white"/>
          <w:lang w:val="en-US" w:eastAsia="zh-CN"/>
        </w:rPr>
        <w:t xml:space="preserve">法定代表人</w:t>
      </w:r>
      <w:r>
        <w:rPr>
          <w:rFonts w:hint="eastAsia" w:ascii="宋体" w:hAnsi="宋体" w:eastAsia="宋体" w:cs="宋体"/>
          <w:b/>
          <w:bCs w:val="0"/>
          <w:caps w:val="0"/>
          <w:color w:val="auto"/>
          <w:spacing w:val="0"/>
          <w:sz w:val="24"/>
          <w:szCs w:val="24"/>
          <w:highlight w:val="white"/>
        </w:rPr>
        <w:t xml:space="preserve">或授权代表须携带授权委托书原件及身份证原件，经磋商小组核查后参与磋商活动。</w:t>
      </w:r>
      <w:r>
        <w:rPr>
          <w:highlight w:val="white"/>
        </w:rPr>
      </w:r>
      <w:r/>
    </w:p>
    <w:p>
      <w:pPr>
        <w:pStyle w:val="1007"/>
        <w:ind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4、磋商顺序按照电子标书解密先后时间进行，解密时间相同的，不分先后顺序。</w:t>
      </w:r>
      <w:r>
        <w:rPr>
          <w:highlight w:val="white"/>
        </w:rPr>
      </w:r>
      <w:r/>
    </w:p>
    <w:p>
      <w:pPr>
        <w:pStyle w:val="1001"/>
        <w:ind w:firstLine="480"/>
        <w:spacing w:line="360" w:lineRule="auto"/>
        <w:rPr>
          <w:rFonts w:hint="eastAsia" w:ascii="宋体" w:hAnsi="宋体" w:eastAsia="宋体" w:cs="宋体"/>
          <w:b/>
          <w:caps w:val="0"/>
          <w:color w:val="auto"/>
          <w:spacing w:val="0"/>
          <w:sz w:val="24"/>
          <w:szCs w:val="24"/>
          <w:highlight w:val="white"/>
        </w:rPr>
      </w:pPr>
      <w:r>
        <w:rPr>
          <w:rFonts w:hint="eastAsia" w:ascii="宋体" w:hAnsi="宋体" w:eastAsia="宋体" w:cs="宋体"/>
          <w:bCs/>
          <w:caps w:val="0"/>
          <w:color w:val="auto"/>
          <w:spacing w:val="0"/>
          <w:sz w:val="24"/>
          <w:szCs w:val="24"/>
          <w:highlight w:val="white"/>
        </w:rPr>
        <w:t xml:space="preserve">5、</w:t>
      </w:r>
      <w:r>
        <w:rPr>
          <w:rFonts w:hint="eastAsia" w:ascii="宋体" w:hAnsi="宋体" w:eastAsia="宋体" w:cs="宋体"/>
          <w:b/>
          <w:caps w:val="0"/>
          <w:color w:val="auto"/>
          <w:spacing w:val="0"/>
          <w:sz w:val="24"/>
          <w:szCs w:val="24"/>
          <w:highlight w:val="white"/>
        </w:rPr>
        <w:t xml:space="preserve">磋商方式：</w:t>
      </w:r>
      <w:r>
        <w:rPr>
          <w:rFonts w:hint="eastAsia" w:ascii="宋体" w:hAnsi="宋体" w:eastAsia="宋体" w:cs="宋体"/>
          <w:b/>
          <w:bCs w:val="0"/>
          <w:caps w:val="0"/>
          <w:color w:val="auto"/>
          <w:spacing w:val="0"/>
          <w:sz w:val="24"/>
          <w:szCs w:val="24"/>
          <w:highlight w:val="white"/>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视频磋商的机会，按解密顺序由下一家进行磋商，不再后补）。</w:t>
      </w:r>
      <w:r>
        <w:rPr>
          <w:highlight w:val="white"/>
        </w:rPr>
      </w:r>
      <w:r/>
    </w:p>
    <w:p>
      <w:pPr>
        <w:pStyle w:val="1007"/>
        <w:ind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6</w:t>
      </w:r>
      <w:r>
        <w:rPr>
          <w:rFonts w:hint="eastAsia" w:ascii="宋体" w:hAnsi="宋体" w:eastAsia="宋体" w:cs="宋体"/>
          <w:caps w:val="0"/>
          <w:color w:val="auto"/>
          <w:spacing w:val="0"/>
          <w:sz w:val="24"/>
          <w:szCs w:val="24"/>
          <w:highlight w:val="white"/>
          <w:lang w:eastAsia="zh-CN"/>
        </w:rPr>
        <w:t xml:space="preserve">、</w:t>
      </w:r>
      <w:r>
        <w:rPr>
          <w:rFonts w:hint="eastAsia" w:ascii="宋体" w:hAnsi="宋体" w:eastAsia="宋体" w:cs="宋体"/>
          <w:caps w:val="0"/>
          <w:color w:val="auto"/>
          <w:spacing w:val="0"/>
          <w:sz w:val="24"/>
          <w:szCs w:val="24"/>
          <w:highlight w:val="white"/>
        </w:rPr>
        <w:t xml:space="preserve">未在规定时间内进行答疑澄清的，视同放弃澄清。</w:t>
      </w:r>
      <w:r>
        <w:rPr>
          <w:highlight w:val="white"/>
        </w:rPr>
      </w:r>
      <w:r/>
    </w:p>
    <w:p>
      <w:pPr>
        <w:pStyle w:val="1007"/>
        <w:ind w:firstLine="480"/>
        <w:spacing w:line="360" w:lineRule="auto"/>
        <w:rPr>
          <w:rFonts w:hint="eastAsia" w:ascii="宋体" w:hAnsi="宋体" w:eastAsia="宋体" w:cs="宋体"/>
          <w:b/>
          <w:bCs/>
          <w:caps w:val="0"/>
          <w:color w:val="auto"/>
          <w:spacing w:val="0"/>
          <w:sz w:val="24"/>
          <w:szCs w:val="24"/>
          <w:highlight w:val="white"/>
        </w:rPr>
      </w:pPr>
      <w:r>
        <w:rPr>
          <w:rFonts w:hint="eastAsia" w:ascii="宋体" w:hAnsi="宋体" w:eastAsia="宋体" w:cs="宋体"/>
          <w:b/>
          <w:bCs/>
          <w:caps w:val="0"/>
          <w:color w:val="auto"/>
          <w:spacing w:val="0"/>
          <w:sz w:val="24"/>
          <w:szCs w:val="24"/>
          <w:highlight w:val="white"/>
        </w:rPr>
        <w:t xml:space="preserve">7</w:t>
      </w:r>
      <w:r>
        <w:rPr>
          <w:rFonts w:hint="eastAsia" w:ascii="宋体" w:hAnsi="宋体" w:eastAsia="宋体" w:cs="宋体"/>
          <w:b/>
          <w:bCs/>
          <w:caps w:val="0"/>
          <w:color w:val="auto"/>
          <w:spacing w:val="0"/>
          <w:sz w:val="24"/>
          <w:szCs w:val="24"/>
          <w:highlight w:val="white"/>
          <w:lang w:eastAsia="zh-CN"/>
        </w:rPr>
        <w:t xml:space="preserve">、</w:t>
      </w:r>
      <w:r>
        <w:rPr>
          <w:rFonts w:hint="eastAsia" w:ascii="宋体" w:hAnsi="宋体" w:eastAsia="宋体" w:cs="宋体"/>
          <w:b/>
          <w:bCs/>
          <w:caps w:val="0"/>
          <w:color w:val="auto"/>
          <w:spacing w:val="0"/>
          <w:sz w:val="24"/>
          <w:szCs w:val="24"/>
          <w:highlight w:val="white"/>
        </w:rPr>
        <w:t xml:space="preserve">未在规定时间内进行报价的，视为响应无效。</w:t>
      </w:r>
      <w:r>
        <w:rPr>
          <w:highlight w:val="white"/>
        </w:rPr>
      </w:r>
      <w:r/>
    </w:p>
    <w:p>
      <w:pPr>
        <w:pStyle w:val="1007"/>
        <w:ind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b/>
          <w:bCs/>
          <w:caps w:val="0"/>
          <w:color w:val="auto"/>
          <w:spacing w:val="0"/>
          <w:sz w:val="24"/>
          <w:szCs w:val="24"/>
          <w:highlight w:val="white"/>
        </w:rPr>
        <w:t xml:space="preserve">注：各供应商在未进行最终报价前，请不要离开开标系统，随时接受</w:t>
      </w:r>
      <w:r>
        <w:rPr>
          <w:rFonts w:hint="eastAsia" w:eastAsia="宋体" w:cs="宋体"/>
          <w:b/>
          <w:bCs/>
          <w:caps w:val="0"/>
          <w:color w:val="auto"/>
          <w:spacing w:val="0"/>
          <w:sz w:val="24"/>
          <w:szCs w:val="24"/>
          <w:highlight w:val="white"/>
          <w:lang w:val="en-US" w:eastAsia="zh-CN"/>
        </w:rPr>
        <w:t xml:space="preserve">磋商小组</w:t>
      </w:r>
      <w:r>
        <w:rPr>
          <w:rFonts w:hint="eastAsia" w:ascii="宋体" w:hAnsi="宋体" w:eastAsia="宋体" w:cs="宋体"/>
          <w:b/>
          <w:bCs/>
          <w:caps w:val="0"/>
          <w:color w:val="auto"/>
          <w:spacing w:val="0"/>
          <w:sz w:val="24"/>
          <w:szCs w:val="24"/>
          <w:highlight w:val="white"/>
        </w:rPr>
        <w:t xml:space="preserve">提出的最终报价，因供应商未能及时最终报价而引起的损失，由供应商负责。</w:t>
      </w:r>
      <w:r>
        <w:rPr>
          <w:highlight w:val="white"/>
        </w:rPr>
      </w:r>
      <w:r/>
    </w:p>
    <w:p>
      <w:pPr>
        <w:pStyle w:val="1007"/>
        <w:numPr>
          <w:ilvl w:val="0"/>
          <w:numId w:val="0"/>
        </w:numPr>
        <w:ind w:left="0" w:firstLine="480"/>
        <w:spacing w:line="360" w:lineRule="auto"/>
        <w:rPr>
          <w:rFonts w:hint="eastAsia" w:ascii="宋体" w:hAnsi="宋体" w:eastAsia="宋体" w:cs="宋体"/>
          <w:caps w:val="0"/>
          <w:color w:val="auto"/>
          <w:spacing w:val="0"/>
          <w:sz w:val="24"/>
          <w:szCs w:val="24"/>
          <w:highlight w:val="white"/>
        </w:rPr>
      </w:pPr>
      <w:r>
        <w:rPr>
          <w:rFonts w:hint="eastAsia" w:eastAsia="宋体" w:cs="宋体"/>
          <w:caps w:val="0"/>
          <w:color w:val="auto"/>
          <w:spacing w:val="0"/>
          <w:sz w:val="24"/>
          <w:szCs w:val="24"/>
          <w:highlight w:val="white"/>
          <w:lang w:val="en-US" w:eastAsia="zh-CN" w:bidi="ar-SA"/>
        </w:rPr>
        <w:t xml:space="preserve">8</w:t>
      </w:r>
      <w:r>
        <w:rPr>
          <w:rFonts w:hint="eastAsia" w:ascii="宋体" w:hAnsi="宋体" w:eastAsia="宋体" w:cs="宋体"/>
          <w:caps w:val="0"/>
          <w:color w:val="auto"/>
          <w:spacing w:val="0"/>
          <w:sz w:val="24"/>
          <w:szCs w:val="24"/>
          <w:highlight w:val="white"/>
          <w:lang w:val="en-US" w:eastAsia="zh-CN" w:bidi="ar-SA"/>
        </w:rPr>
        <w:t xml:space="preserve">、</w:t>
      </w:r>
      <w:r>
        <w:rPr>
          <w:rFonts w:hint="eastAsia" w:ascii="宋体" w:hAnsi="宋体" w:eastAsia="宋体" w:cs="宋体"/>
          <w:caps w:val="0"/>
          <w:color w:val="auto"/>
          <w:spacing w:val="0"/>
          <w:sz w:val="24"/>
          <w:szCs w:val="24"/>
          <w:highlight w:val="white"/>
        </w:rPr>
        <w:t xml:space="preserve">被邀请参与磋商的供应商如未按上述磋商要求执行，视同放弃磋商的权利。</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eastAsia" w:eastAsia="宋体" w:cs="宋体"/>
          <w:caps w:val="0"/>
          <w:color w:val="auto"/>
          <w:spacing w:val="0"/>
          <w:sz w:val="24"/>
          <w:szCs w:val="24"/>
          <w:highlight w:val="white"/>
          <w:lang w:val="en-US" w:eastAsia="zh-CN" w:bidi="ar-SA"/>
        </w:rPr>
        <w:t xml:space="preserve">9、本项目无效响应判定（磋商文件的实质性要求）</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default" w:eastAsia="宋体" w:cs="宋体"/>
          <w:caps w:val="0"/>
          <w:color w:val="auto"/>
          <w:spacing w:val="0"/>
          <w:sz w:val="24"/>
          <w:szCs w:val="24"/>
          <w:highlight w:val="white"/>
          <w:lang w:val="en-US" w:eastAsia="zh-CN" w:bidi="ar-SA"/>
        </w:rPr>
        <w:t xml:space="preserve">(1)</w:t>
      </w:r>
      <w:r>
        <w:rPr>
          <w:rFonts w:hint="eastAsia" w:eastAsia="宋体" w:cs="宋体"/>
          <w:caps w:val="0"/>
          <w:color w:val="auto"/>
          <w:spacing w:val="0"/>
          <w:sz w:val="24"/>
          <w:szCs w:val="24"/>
          <w:highlight w:val="white"/>
          <w:lang w:val="en-US" w:eastAsia="zh-CN" w:bidi="ar-SA"/>
        </w:rPr>
        <w:t xml:space="preserve">供应商未在规定时间内解密电子响应文件的； </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default" w:eastAsia="宋体" w:cs="宋体"/>
          <w:caps w:val="0"/>
          <w:color w:val="auto"/>
          <w:spacing w:val="0"/>
          <w:sz w:val="24"/>
          <w:szCs w:val="24"/>
          <w:highlight w:val="white"/>
          <w:lang w:val="en-US" w:eastAsia="zh-CN" w:bidi="ar-SA"/>
        </w:rPr>
        <w:t xml:space="preserve">(2)</w:t>
      </w:r>
      <w:r>
        <w:rPr>
          <w:rFonts w:hint="eastAsia" w:eastAsia="宋体" w:cs="宋体"/>
          <w:caps w:val="0"/>
          <w:color w:val="auto"/>
          <w:spacing w:val="0"/>
          <w:sz w:val="24"/>
          <w:szCs w:val="24"/>
          <w:highlight w:val="white"/>
          <w:lang w:val="en-US" w:eastAsia="zh-CN" w:bidi="ar-SA"/>
        </w:rPr>
        <w:t xml:space="preserve">电子响应文件未按磋商文件要求签章的； </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default" w:eastAsia="宋体" w:cs="宋体"/>
          <w:caps w:val="0"/>
          <w:color w:val="auto"/>
          <w:spacing w:val="0"/>
          <w:sz w:val="24"/>
          <w:szCs w:val="24"/>
          <w:highlight w:val="white"/>
          <w:lang w:val="en-US" w:eastAsia="zh-CN" w:bidi="ar-SA"/>
        </w:rPr>
        <w:t xml:space="preserve">(3)</w:t>
      </w:r>
      <w:r>
        <w:rPr>
          <w:rFonts w:hint="eastAsia" w:eastAsia="宋体" w:cs="宋体"/>
          <w:caps w:val="0"/>
          <w:color w:val="auto"/>
          <w:spacing w:val="0"/>
          <w:sz w:val="24"/>
          <w:szCs w:val="24"/>
          <w:highlight w:val="white"/>
          <w:lang w:val="en-US" w:eastAsia="zh-CN" w:bidi="ar-SA"/>
        </w:rPr>
        <w:t xml:space="preserve">供应商未在规定时间内进行最终报价的； </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default" w:eastAsia="宋体" w:cs="宋体"/>
          <w:caps w:val="0"/>
          <w:color w:val="auto"/>
          <w:spacing w:val="0"/>
          <w:sz w:val="24"/>
          <w:szCs w:val="24"/>
          <w:highlight w:val="white"/>
          <w:lang w:val="en-US" w:eastAsia="zh-CN" w:bidi="ar-SA"/>
        </w:rPr>
        <w:t xml:space="preserve">(4)</w:t>
      </w:r>
      <w:r>
        <w:rPr>
          <w:rFonts w:hint="eastAsia" w:eastAsia="宋体" w:cs="宋体"/>
          <w:caps w:val="0"/>
          <w:color w:val="auto"/>
          <w:spacing w:val="0"/>
          <w:sz w:val="24"/>
          <w:szCs w:val="24"/>
          <w:highlight w:val="white"/>
          <w:lang w:val="en-US" w:eastAsia="zh-CN" w:bidi="ar-SA"/>
        </w:rPr>
        <w:t xml:space="preserve">供应商的法定代表人参加投标未提供法人资格证明的；授权代表无法定代表人授权委托书的； </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default" w:eastAsia="宋体" w:cs="宋体"/>
          <w:caps w:val="0"/>
          <w:color w:val="auto"/>
          <w:spacing w:val="0"/>
          <w:sz w:val="24"/>
          <w:szCs w:val="24"/>
          <w:highlight w:val="white"/>
          <w:lang w:val="en-US" w:eastAsia="zh-CN" w:bidi="ar-SA"/>
        </w:rPr>
        <w:t xml:space="preserve">(5)</w:t>
      </w:r>
      <w:r>
        <w:rPr>
          <w:rFonts w:hint="eastAsia" w:eastAsia="宋体" w:cs="宋体"/>
          <w:caps w:val="0"/>
          <w:color w:val="auto"/>
          <w:spacing w:val="0"/>
          <w:sz w:val="24"/>
          <w:szCs w:val="24"/>
          <w:highlight w:val="white"/>
          <w:lang w:val="en-US" w:eastAsia="zh-CN" w:bidi="ar-SA"/>
        </w:rPr>
        <w:t xml:space="preserve">不具备磋商文件中规定的资格要求或未按磋商文件规定的要求提供资格、资信证明文件的； </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default" w:eastAsia="宋体" w:cs="宋体"/>
          <w:caps w:val="0"/>
          <w:color w:val="auto"/>
          <w:spacing w:val="0"/>
          <w:sz w:val="24"/>
          <w:szCs w:val="24"/>
          <w:highlight w:val="white"/>
          <w:lang w:val="en-US" w:eastAsia="zh-CN" w:bidi="ar-SA"/>
        </w:rPr>
        <w:t xml:space="preserve">(6)</w:t>
      </w:r>
      <w:r>
        <w:rPr>
          <w:rFonts w:hint="eastAsia" w:eastAsia="宋体" w:cs="宋体"/>
          <w:caps w:val="0"/>
          <w:color w:val="auto"/>
          <w:spacing w:val="0"/>
          <w:sz w:val="24"/>
          <w:szCs w:val="24"/>
          <w:highlight w:val="white"/>
          <w:lang w:val="en-US" w:eastAsia="zh-CN" w:bidi="ar-SA"/>
        </w:rPr>
        <w:t xml:space="preserve">被列入“信用中国”网站（www.creditchina.gov.cn）失信被执行人、重大税收违法案件当事人名单、政府采购严重违法失信行为记录名单的； </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default" w:eastAsia="宋体" w:cs="宋体"/>
          <w:caps w:val="0"/>
          <w:color w:val="auto"/>
          <w:spacing w:val="0"/>
          <w:sz w:val="24"/>
          <w:szCs w:val="24"/>
          <w:highlight w:val="white"/>
          <w:lang w:val="en-US" w:eastAsia="zh-CN" w:bidi="ar-SA"/>
        </w:rPr>
        <w:t xml:space="preserve">(7)</w:t>
      </w:r>
      <w:r>
        <w:rPr>
          <w:rFonts w:hint="eastAsia" w:eastAsia="宋体" w:cs="宋体"/>
          <w:caps w:val="0"/>
          <w:color w:val="auto"/>
          <w:spacing w:val="0"/>
          <w:sz w:val="24"/>
          <w:szCs w:val="24"/>
          <w:highlight w:val="white"/>
          <w:lang w:val="en-US" w:eastAsia="zh-CN" w:bidi="ar-SA"/>
        </w:rPr>
        <w:t xml:space="preserve">响应文件未按磋商文件规定的内容和要求填写的；没有在系统指定位置上传对应文件、材料的；</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default" w:eastAsia="宋体" w:cs="宋体"/>
          <w:caps w:val="0"/>
          <w:color w:val="auto"/>
          <w:spacing w:val="0"/>
          <w:sz w:val="24"/>
          <w:szCs w:val="24"/>
          <w:highlight w:val="white"/>
          <w:lang w:val="en-US" w:eastAsia="zh-CN" w:bidi="ar-SA"/>
        </w:rPr>
        <w:t xml:space="preserve">(8)</w:t>
      </w:r>
      <w:r>
        <w:rPr>
          <w:rFonts w:hint="eastAsia" w:eastAsia="宋体" w:cs="宋体"/>
          <w:caps w:val="0"/>
          <w:color w:val="auto"/>
          <w:spacing w:val="0"/>
          <w:sz w:val="24"/>
          <w:szCs w:val="24"/>
          <w:highlight w:val="white"/>
          <w:lang w:val="en-US" w:eastAsia="zh-CN" w:bidi="ar-SA"/>
        </w:rPr>
        <w:t xml:space="preserve">响应文件含有采购人不能接受的附加条件的； </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default" w:eastAsia="宋体" w:cs="宋体"/>
          <w:caps w:val="0"/>
          <w:color w:val="auto"/>
          <w:spacing w:val="0"/>
          <w:sz w:val="24"/>
          <w:szCs w:val="24"/>
          <w:highlight w:val="white"/>
          <w:lang w:val="en-US" w:eastAsia="zh-CN" w:bidi="ar-SA"/>
        </w:rPr>
        <w:t xml:space="preserve">(9)</w:t>
      </w:r>
      <w:r>
        <w:rPr>
          <w:rFonts w:hint="eastAsia" w:eastAsia="宋体" w:cs="宋体"/>
          <w:caps w:val="0"/>
          <w:color w:val="auto"/>
          <w:spacing w:val="0"/>
          <w:sz w:val="24"/>
          <w:szCs w:val="24"/>
          <w:highlight w:val="white"/>
          <w:lang w:val="en-US" w:eastAsia="zh-CN" w:bidi="ar-SA"/>
        </w:rPr>
        <w:t xml:space="preserve">磋商报价超过本项目（采购包）预算或最高投标限价的； </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default" w:eastAsia="宋体" w:cs="宋体"/>
          <w:caps w:val="0"/>
          <w:color w:val="auto"/>
          <w:spacing w:val="0"/>
          <w:sz w:val="24"/>
          <w:szCs w:val="24"/>
          <w:highlight w:val="white"/>
          <w:lang w:val="en-US" w:eastAsia="zh-CN" w:bidi="ar-SA"/>
        </w:rPr>
        <w:t xml:space="preserve">(10)</w:t>
      </w:r>
      <w:r>
        <w:rPr>
          <w:rFonts w:hint="eastAsia" w:eastAsia="宋体" w:cs="宋体"/>
          <w:caps w:val="0"/>
          <w:color w:val="auto"/>
          <w:spacing w:val="0"/>
          <w:sz w:val="24"/>
          <w:szCs w:val="24"/>
          <w:highlight w:val="white"/>
          <w:lang w:val="en-US" w:eastAsia="zh-CN" w:bidi="ar-SA"/>
        </w:rPr>
        <w:t xml:space="preserve">响应文件提出了不能满足磋商文件要求或采购人不能接受的工程验收、计量、价款结算和支付办法的； </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default" w:eastAsia="宋体" w:cs="宋体"/>
          <w:caps w:val="0"/>
          <w:color w:val="auto"/>
          <w:spacing w:val="0"/>
          <w:sz w:val="24"/>
          <w:szCs w:val="24"/>
          <w:highlight w:val="white"/>
          <w:lang w:val="en-US" w:eastAsia="zh-CN" w:bidi="ar-SA"/>
        </w:rPr>
        <w:t xml:space="preserve">(11)</w:t>
      </w:r>
      <w:r>
        <w:rPr>
          <w:rFonts w:hint="eastAsia" w:eastAsia="宋体" w:cs="宋体"/>
          <w:caps w:val="0"/>
          <w:color w:val="auto"/>
          <w:spacing w:val="0"/>
          <w:sz w:val="24"/>
          <w:szCs w:val="24"/>
          <w:highlight w:val="white"/>
          <w:lang w:val="en-US" w:eastAsia="zh-CN" w:bidi="ar-SA"/>
        </w:rPr>
        <w:t xml:space="preserve">不同供应商的响应文件以及响应文件制作过程出现了磋商小组认为不应当雷同的情况的； </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default" w:eastAsia="宋体" w:cs="宋体"/>
          <w:caps w:val="0"/>
          <w:color w:val="auto"/>
          <w:spacing w:val="0"/>
          <w:sz w:val="24"/>
          <w:szCs w:val="24"/>
          <w:highlight w:val="white"/>
          <w:lang w:val="en-US" w:eastAsia="zh-CN" w:bidi="ar-SA"/>
        </w:rPr>
        <w:t xml:space="preserve">(12)</w:t>
      </w:r>
      <w:r>
        <w:rPr>
          <w:rFonts w:hint="eastAsia" w:eastAsia="宋体" w:cs="宋体"/>
          <w:caps w:val="0"/>
          <w:color w:val="auto"/>
          <w:spacing w:val="0"/>
          <w:sz w:val="24"/>
          <w:szCs w:val="24"/>
          <w:highlight w:val="white"/>
          <w:lang w:val="en-US" w:eastAsia="zh-CN" w:bidi="ar-SA"/>
        </w:rPr>
        <w:t xml:space="preserve">不同供应商委托同一单位或者个人办理磋商事宜的。</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default" w:eastAsia="宋体" w:cs="宋体"/>
          <w:caps w:val="0"/>
          <w:color w:val="auto"/>
          <w:spacing w:val="0"/>
          <w:sz w:val="24"/>
          <w:szCs w:val="24"/>
          <w:highlight w:val="white"/>
          <w:lang w:val="en-US" w:eastAsia="zh-CN" w:bidi="ar-SA"/>
        </w:rPr>
        <w:t xml:space="preserve">(13)</w:t>
      </w:r>
      <w:r>
        <w:rPr>
          <w:rFonts w:hint="eastAsia" w:eastAsia="宋体" w:cs="宋体"/>
          <w:caps w:val="0"/>
          <w:color w:val="auto"/>
          <w:spacing w:val="0"/>
          <w:sz w:val="24"/>
          <w:szCs w:val="24"/>
          <w:highlight w:val="white"/>
          <w:lang w:val="en-US" w:eastAsia="zh-CN" w:bidi="ar-SA"/>
        </w:rPr>
        <w:t xml:space="preserve">未按磋商文件规定的格式填写，内容不全或关键字模糊、无法辨认的；</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default" w:eastAsia="宋体" w:cs="宋体"/>
          <w:caps w:val="0"/>
          <w:color w:val="auto"/>
          <w:spacing w:val="0"/>
          <w:sz w:val="24"/>
          <w:szCs w:val="24"/>
          <w:highlight w:val="white"/>
          <w:lang w:val="en-US" w:eastAsia="zh-CN" w:bidi="ar-SA"/>
        </w:rPr>
        <w:t xml:space="preserve">(14)</w:t>
      </w:r>
      <w:r>
        <w:rPr>
          <w:rFonts w:hint="eastAsia" w:eastAsia="宋体" w:cs="宋体"/>
          <w:caps w:val="0"/>
          <w:color w:val="auto"/>
          <w:spacing w:val="0"/>
          <w:sz w:val="24"/>
          <w:szCs w:val="24"/>
          <w:highlight w:val="white"/>
          <w:lang w:val="en-US" w:eastAsia="zh-CN" w:bidi="ar-SA"/>
        </w:rPr>
        <w:t xml:space="preserve">响应文件内容不全或不符合磋商文件中规定的其他实质性要求的； </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default" w:eastAsia="宋体" w:cs="宋体"/>
          <w:caps w:val="0"/>
          <w:color w:val="auto"/>
          <w:spacing w:val="0"/>
          <w:sz w:val="24"/>
          <w:szCs w:val="24"/>
          <w:highlight w:val="white"/>
          <w:lang w:val="en-US" w:eastAsia="zh-CN" w:bidi="ar-SA"/>
        </w:rPr>
        <w:t xml:space="preserve">(15)</w:t>
      </w:r>
      <w:r>
        <w:rPr>
          <w:rFonts w:hint="eastAsia" w:eastAsia="宋体" w:cs="宋体"/>
          <w:caps w:val="0"/>
          <w:color w:val="auto"/>
          <w:spacing w:val="0"/>
          <w:sz w:val="24"/>
          <w:szCs w:val="24"/>
          <w:highlight w:val="white"/>
          <w:lang w:val="en-US" w:eastAsia="zh-CN" w:bidi="ar-SA"/>
        </w:rPr>
        <w:t xml:space="preserve">响应文件中已标价工程量清单与采购文件明确列出的不可竞争费用项目或费率或计算基础不一致的； </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default" w:eastAsia="宋体" w:cs="宋体"/>
          <w:caps w:val="0"/>
          <w:color w:val="auto"/>
          <w:spacing w:val="0"/>
          <w:sz w:val="24"/>
          <w:szCs w:val="24"/>
          <w:highlight w:val="white"/>
          <w:lang w:val="en-US" w:eastAsia="zh-CN" w:bidi="ar-SA"/>
        </w:rPr>
        <w:t xml:space="preserve">(16)</w:t>
      </w:r>
      <w:r>
        <w:rPr>
          <w:rFonts w:hint="eastAsia" w:eastAsia="宋体" w:cs="宋体"/>
          <w:caps w:val="0"/>
          <w:color w:val="auto"/>
          <w:spacing w:val="0"/>
          <w:sz w:val="24"/>
          <w:szCs w:val="24"/>
          <w:highlight w:val="white"/>
          <w:lang w:val="en-US" w:eastAsia="zh-CN" w:bidi="ar-SA"/>
        </w:rPr>
        <w:t xml:space="preserve">响应文件的已标价工程量清单与采购文件提供的工程量清单中的项目编码、项目名称、项目特征、计量单位、工程量不一致的；</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default" w:eastAsia="宋体" w:cs="宋体"/>
          <w:caps w:val="0"/>
          <w:color w:val="auto"/>
          <w:spacing w:val="0"/>
          <w:sz w:val="24"/>
          <w:szCs w:val="24"/>
          <w:highlight w:val="white"/>
          <w:lang w:val="en-US" w:eastAsia="zh-CN" w:bidi="ar-SA"/>
        </w:rPr>
        <w:t xml:space="preserve">(17)</w:t>
      </w:r>
      <w:r>
        <w:rPr>
          <w:rFonts w:hint="eastAsia" w:eastAsia="宋体" w:cs="宋体"/>
          <w:caps w:val="0"/>
          <w:color w:val="auto"/>
          <w:spacing w:val="0"/>
          <w:sz w:val="24"/>
          <w:szCs w:val="24"/>
          <w:highlight w:val="white"/>
          <w:lang w:val="en-US" w:eastAsia="zh-CN" w:bidi="ar-SA"/>
        </w:rPr>
        <w:t xml:space="preserve">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rPr>
          <w:highlight w:val="white"/>
        </w:rPr>
      </w:r>
      <w:r/>
    </w:p>
    <w:p>
      <w:pPr>
        <w:pStyle w:val="1007"/>
        <w:numPr>
          <w:ilvl w:val="0"/>
          <w:numId w:val="0"/>
        </w:numPr>
        <w:ind w:left="0" w:firstLine="480"/>
        <w:spacing w:line="360" w:lineRule="auto"/>
        <w:rPr>
          <w:rFonts w:hint="eastAsia" w:eastAsia="宋体" w:cs="宋体"/>
          <w:caps w:val="0"/>
          <w:color w:val="auto"/>
          <w:spacing w:val="0"/>
          <w:sz w:val="24"/>
          <w:szCs w:val="24"/>
          <w:highlight w:val="white"/>
        </w:rPr>
      </w:pPr>
      <w:r>
        <w:rPr>
          <w:rFonts w:hint="default" w:eastAsia="宋体" w:cs="宋体"/>
          <w:caps w:val="0"/>
          <w:color w:val="auto"/>
          <w:spacing w:val="0"/>
          <w:sz w:val="24"/>
          <w:szCs w:val="24"/>
          <w:highlight w:val="white"/>
          <w:lang w:val="en-US" w:eastAsia="zh-CN" w:bidi="ar-SA"/>
        </w:rPr>
        <w:t xml:space="preserve">(18)</w:t>
      </w:r>
      <w:r>
        <w:rPr>
          <w:rFonts w:hint="eastAsia" w:eastAsia="宋体" w:cs="宋体"/>
          <w:caps w:val="0"/>
          <w:color w:val="auto"/>
          <w:spacing w:val="0"/>
          <w:sz w:val="24"/>
          <w:szCs w:val="24"/>
          <w:highlight w:val="white"/>
          <w:lang w:val="en-US" w:eastAsia="zh-CN" w:bidi="ar-SA"/>
        </w:rPr>
        <w:t xml:space="preserve">法律法规和磋商文件规定的其他无效情形。</w:t>
      </w:r>
      <w:r>
        <w:rPr>
          <w:highlight w:val="white"/>
        </w:rPr>
      </w:r>
      <w:r/>
    </w:p>
    <w:p>
      <w:pPr>
        <w:pStyle w:val="1007"/>
        <w:numPr>
          <w:ilvl w:val="0"/>
          <w:numId w:val="0"/>
        </w:numPr>
        <w:ind w:left="480"/>
        <w:spacing w:line="360" w:lineRule="auto"/>
        <w:rPr>
          <w:rFonts w:hint="eastAsia" w:ascii="宋体" w:hAnsi="宋体" w:eastAsia="宋体" w:cs="宋体"/>
          <w:b/>
          <w:bCs/>
          <w:caps w:val="0"/>
          <w:color w:val="auto"/>
          <w:spacing w:val="0"/>
          <w:sz w:val="24"/>
          <w:szCs w:val="24"/>
          <w:highlight w:val="white"/>
        </w:rPr>
      </w:pPr>
      <w:r>
        <w:rPr>
          <w:rFonts w:hint="eastAsia" w:ascii="宋体" w:hAnsi="宋体" w:eastAsia="宋体" w:cs="宋体"/>
          <w:b/>
          <w:bCs/>
          <w:caps w:val="0"/>
          <w:color w:val="auto"/>
          <w:spacing w:val="0"/>
          <w:sz w:val="24"/>
          <w:szCs w:val="24"/>
          <w:highlight w:val="white"/>
        </w:rPr>
        <w:t xml:space="preserve">(二)查询及使用供应商信用记录</w:t>
      </w:r>
      <w:r>
        <w:rPr>
          <w:highlight w:val="white"/>
        </w:rPr>
      </w:r>
      <w:r/>
    </w:p>
    <w:p>
      <w:pPr>
        <w:ind w:firstLine="480"/>
        <w:jc w:val="left"/>
        <w:spacing w:line="360" w:lineRule="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1.由采购人查询信用信息。</w:t>
      </w:r>
      <w:r>
        <w:rPr>
          <w:highlight w:val="white"/>
        </w:rPr>
      </w:r>
      <w:r/>
    </w:p>
    <w:p>
      <w:pPr>
        <w:ind w:firstLine="480"/>
        <w:jc w:val="left"/>
        <w:spacing w:line="360" w:lineRule="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2.查询渠道包括：</w:t>
      </w:r>
      <w:r>
        <w:rPr>
          <w:highlight w:val="white"/>
        </w:rPr>
      </w:r>
      <w:r/>
    </w:p>
    <w:p>
      <w:pPr>
        <w:ind w:firstLine="480"/>
        <w:jc w:val="left"/>
        <w:spacing w:line="360" w:lineRule="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①“信用中国”网（www.creditchina.gov.cn）；</w:t>
      </w:r>
      <w:r>
        <w:rPr>
          <w:highlight w:val="white"/>
        </w:rPr>
      </w:r>
      <w:r/>
    </w:p>
    <w:p>
      <w:pPr>
        <w:ind w:firstLine="480"/>
        <w:jc w:val="left"/>
        <w:spacing w:line="360" w:lineRule="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②中国政府采购网（www.ccgp.gov.cn）；</w:t>
      </w:r>
      <w:r>
        <w:rPr>
          <w:highlight w:val="white"/>
        </w:rPr>
      </w:r>
      <w:r/>
    </w:p>
    <w:p>
      <w:pPr>
        <w:ind w:firstLine="480"/>
        <w:jc w:val="left"/>
        <w:spacing w:line="360" w:lineRule="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③“信用江苏”网（http://credit.jiangsu.gov.cn）；</w:t>
      </w:r>
      <w:r>
        <w:rPr>
          <w:highlight w:val="white"/>
        </w:rPr>
      </w:r>
      <w:r/>
    </w:p>
    <w:p>
      <w:pPr>
        <w:ind w:firstLine="480"/>
        <w:jc w:val="left"/>
        <w:spacing w:line="360" w:lineRule="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④“信用中国（江苏徐州）”网（ http://www.xuzhoucredit.gov.cn）。</w:t>
      </w:r>
      <w:r>
        <w:rPr>
          <w:highlight w:val="white"/>
        </w:rPr>
      </w:r>
      <w:r/>
    </w:p>
    <w:p>
      <w:pPr>
        <w:ind w:firstLine="480"/>
        <w:jc w:val="left"/>
        <w:spacing w:line="360" w:lineRule="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3.截止时点（查询环节）：首次响应文件开启后资格审查结束前。</w:t>
      </w:r>
      <w:r>
        <w:rPr>
          <w:highlight w:val="white"/>
        </w:rPr>
      </w:r>
      <w:r/>
    </w:p>
    <w:p>
      <w:pPr>
        <w:ind w:firstLine="480"/>
        <w:jc w:val="left"/>
        <w:spacing w:line="360" w:lineRule="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4.信用信息查询记录和证据留存的具体方式：</w:t>
      </w:r>
      <w:r>
        <w:rPr>
          <w:highlight w:val="white"/>
        </w:rPr>
      </w:r>
      <w:r/>
    </w:p>
    <w:p>
      <w:pPr>
        <w:ind w:firstLine="480"/>
        <w:jc w:val="left"/>
        <w:spacing w:line="360" w:lineRule="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网页截屏打印，与其他采购文件一并保存。</w:t>
      </w:r>
      <w:r>
        <w:rPr>
          <w:highlight w:val="white"/>
        </w:rPr>
      </w:r>
      <w:r/>
    </w:p>
    <w:p>
      <w:pPr>
        <w:ind w:firstLine="480"/>
        <w:jc w:val="left"/>
        <w:spacing w:line="360" w:lineRule="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5.信用信息的使用规则：</w:t>
      </w:r>
      <w:r>
        <w:rPr>
          <w:highlight w:val="white"/>
        </w:rPr>
      </w:r>
      <w:r/>
    </w:p>
    <w:p>
      <w:pPr>
        <w:ind w:firstLine="480"/>
        <w:jc w:val="left"/>
        <w:spacing w:line="360" w:lineRule="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white"/>
        </w:rPr>
      </w:r>
      <w:r/>
    </w:p>
    <w:p>
      <w:pPr>
        <w:ind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十五、评审程序</w:t>
      </w:r>
      <w:r>
        <w:rPr>
          <w:highlight w:val="white"/>
        </w:rPr>
      </w:r>
      <w:r/>
    </w:p>
    <w:p>
      <w:pPr>
        <w:pStyle w:val="1007"/>
        <w:ind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经磋商确定最终采购需求和提交最后报价的供应商后，由磋商小组采用综合评分法对提交最后报价的供应商的响应文件和最后报价进行综合评分。</w:t>
      </w:r>
      <w:r>
        <w:rPr>
          <w:highlight w:val="white"/>
        </w:rPr>
      </w:r>
      <w:r/>
    </w:p>
    <w:p>
      <w:pPr>
        <w:pStyle w:val="1007"/>
        <w:ind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磋商小组在阅读完所有磋商供应商的响应文件后，集中与单一供应商代表分别就技术参数等技术问题及价格和售后服务等内容进行磋商。</w:t>
      </w:r>
      <w:r>
        <w:rPr>
          <w:highlight w:val="white"/>
        </w:rPr>
      </w:r>
      <w:r/>
    </w:p>
    <w:p>
      <w:pPr>
        <w:pStyle w:val="1007"/>
        <w:ind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caps w:val="0"/>
          <w:color w:val="auto"/>
          <w:spacing w:val="0"/>
          <w:sz w:val="24"/>
          <w:szCs w:val="24"/>
          <w:highlight w:val="white"/>
        </w:rPr>
        <w:t xml:space="preserve">即“苏采云”系统开标大厅中</w:t>
      </w:r>
      <w:r>
        <w:rPr>
          <w:rFonts w:hint="eastAsia" w:ascii="宋体" w:hAnsi="宋体" w:eastAsia="宋体" w:cs="宋体"/>
          <w:caps w:val="0"/>
          <w:color w:val="auto"/>
          <w:spacing w:val="0"/>
          <w:sz w:val="24"/>
          <w:szCs w:val="24"/>
          <w:highlight w:val="white"/>
        </w:rPr>
        <w:t xml:space="preserve">）进行报价，首轮报价不公开，本项目二次报价为最终报价。</w:t>
      </w:r>
      <w:r>
        <w:rPr>
          <w:highlight w:val="white"/>
        </w:rPr>
      </w:r>
      <w:r/>
    </w:p>
    <w:p>
      <w:pPr>
        <w:pStyle w:val="1007"/>
        <w:ind w:firstLine="480"/>
        <w:spacing w:line="360" w:lineRule="auto"/>
        <w:rPr>
          <w:rFonts w:hint="eastAsia" w:ascii="宋体" w:hAnsi="宋体" w:eastAsia="宋体" w:cs="宋体"/>
          <w:b w:val="0"/>
          <w:bCs w:val="0"/>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磋商小组应当根据综合评分情况，按照评审得分由高到低顺序推荐</w:t>
      </w:r>
      <w:r>
        <w:rPr>
          <w:rFonts w:hint="eastAsia" w:eastAsia="宋体" w:cs="宋体"/>
          <w:caps w:val="0"/>
          <w:color w:val="auto"/>
          <w:spacing w:val="0"/>
          <w:sz w:val="24"/>
          <w:szCs w:val="24"/>
          <w:highlight w:val="white"/>
          <w:lang w:val="en-US" w:eastAsia="zh-CN"/>
        </w:rPr>
        <w:t xml:space="preserve">3</w:t>
      </w:r>
      <w:r>
        <w:rPr>
          <w:rFonts w:hint="eastAsia" w:ascii="宋体" w:hAnsi="宋体" w:eastAsia="宋体" w:cs="宋体"/>
          <w:caps w:val="0"/>
          <w:color w:val="auto"/>
          <w:spacing w:val="0"/>
          <w:sz w:val="24"/>
          <w:szCs w:val="24"/>
          <w:highlight w:val="white"/>
        </w:rPr>
        <w:t xml:space="preserve">名成交候选供应商，并编写评审报告。评审得分相同的，按照最后报价由低到高的顺序推荐。评审得分且最后报价相同的，</w:t>
      </w:r>
      <w:r>
        <w:rPr>
          <w:rFonts w:hint="eastAsia" w:ascii="宋体" w:hAnsi="宋体" w:eastAsia="宋体" w:cs="宋体"/>
          <w:b w:val="0"/>
          <w:bCs w:val="0"/>
          <w:caps w:val="0"/>
          <w:color w:val="auto"/>
          <w:spacing w:val="0"/>
          <w:sz w:val="24"/>
          <w:szCs w:val="24"/>
          <w:highlight w:val="white"/>
        </w:rPr>
        <w:t xml:space="preserve">按照</w:t>
      </w:r>
      <w:r>
        <w:rPr>
          <w:rFonts w:hint="eastAsia" w:eastAsia="宋体" w:cs="宋体"/>
          <w:b/>
          <w:bCs/>
          <w:caps w:val="0"/>
          <w:color w:val="auto"/>
          <w:spacing w:val="0"/>
          <w:sz w:val="24"/>
          <w:szCs w:val="24"/>
          <w:highlight w:val="white"/>
          <w:lang w:val="en-US" w:eastAsia="zh-CN"/>
        </w:rPr>
        <w:t xml:space="preserve">技术部分</w:t>
      </w:r>
      <w:r>
        <w:rPr>
          <w:rFonts w:hint="eastAsia" w:ascii="宋体" w:hAnsi="宋体" w:eastAsia="宋体" w:cs="宋体"/>
          <w:b w:val="0"/>
          <w:bCs w:val="0"/>
          <w:caps w:val="0"/>
          <w:color w:val="auto"/>
          <w:spacing w:val="0"/>
          <w:sz w:val="24"/>
          <w:szCs w:val="24"/>
          <w:highlight w:val="white"/>
        </w:rPr>
        <w:t xml:space="preserve">优劣（得分）顺序推荐。</w:t>
      </w:r>
      <w:r>
        <w:rPr>
          <w:highlight w:val="white"/>
        </w:rPr>
      </w:r>
      <w:r/>
    </w:p>
    <w:p>
      <w:pPr>
        <w:ind w:left="2" w:right="29" w:firstLine="480"/>
        <w:spacing w:line="360" w:lineRule="auto"/>
        <w:rPr>
          <w:rFonts w:hint="eastAsia" w:ascii="宋体" w:hAnsi="宋体" w:eastAsia="宋体" w:cs="宋体"/>
          <w:b/>
          <w:bCs/>
          <w:caps w:val="0"/>
          <w:color w:val="auto"/>
          <w:spacing w:val="0"/>
          <w:sz w:val="24"/>
          <w:szCs w:val="24"/>
          <w:highlight w:val="white"/>
        </w:rPr>
      </w:pPr>
      <w:r>
        <w:rPr>
          <w:rFonts w:hint="eastAsia" w:ascii="宋体" w:hAnsi="宋体" w:eastAsia="宋体" w:cs="宋体"/>
          <w:b/>
          <w:bCs/>
          <w:caps w:val="0"/>
          <w:color w:val="auto"/>
          <w:spacing w:val="0"/>
          <w:sz w:val="24"/>
          <w:szCs w:val="24"/>
          <w:highlight w:val="white"/>
        </w:rPr>
        <w:t xml:space="preserve">实施政府采购异常低价审查的有关要求：</w:t>
      </w:r>
      <w:r>
        <w:rPr>
          <w:highlight w:val="white"/>
        </w:rPr>
      </w:r>
      <w:r/>
    </w:p>
    <w:p>
      <w:pPr>
        <w:ind w:left="2" w:right="29" w:firstLine="480"/>
        <w:spacing w:line="360" w:lineRule="auto"/>
        <w:rPr>
          <w:rFonts w:hint="eastAsia" w:ascii="宋体" w:hAnsi="宋体" w:eastAsia="宋体" w:cs="宋体"/>
          <w:b/>
          <w:bCs/>
          <w:caps w:val="0"/>
          <w:color w:val="auto"/>
          <w:spacing w:val="0"/>
          <w:sz w:val="24"/>
          <w:szCs w:val="24"/>
          <w:highlight w:val="white"/>
        </w:rPr>
      </w:pPr>
      <w:r>
        <w:rPr>
          <w:rFonts w:hint="eastAsia" w:ascii="宋体" w:hAnsi="宋体" w:eastAsia="宋体" w:cs="宋体"/>
          <w:b/>
          <w:bCs/>
          <w:caps w:val="0"/>
          <w:color w:val="auto"/>
          <w:spacing w:val="0"/>
          <w:sz w:val="24"/>
          <w:szCs w:val="24"/>
          <w:highlight w:val="white"/>
        </w:rPr>
        <w:t xml:space="preserve">评审过程中出现下列情形之一的，评审委员会应当启动异常低价投标（响应）审查程序：</w:t>
      </w:r>
      <w:r>
        <w:rPr>
          <w:highlight w:val="white"/>
        </w:rPr>
      </w:r>
      <w:r/>
    </w:p>
    <w:p>
      <w:pPr>
        <w:ind w:left="2" w:right="29" w:firstLine="480"/>
        <w:spacing w:line="360" w:lineRule="auto"/>
        <w:rPr>
          <w:rFonts w:hint="eastAsia" w:ascii="宋体" w:hAnsi="宋体" w:eastAsia="宋体" w:cs="宋体"/>
          <w:b/>
          <w:bCs/>
          <w:caps w:val="0"/>
          <w:color w:val="auto"/>
          <w:spacing w:val="0"/>
          <w:sz w:val="24"/>
          <w:szCs w:val="24"/>
          <w:highlight w:val="white"/>
        </w:rPr>
      </w:pPr>
      <w:r>
        <w:rPr>
          <w:rFonts w:hint="eastAsia" w:ascii="宋体" w:hAnsi="宋体" w:eastAsia="宋体" w:cs="宋体"/>
          <w:b/>
          <w:bCs/>
          <w:caps w:val="0"/>
          <w:color w:val="auto"/>
          <w:spacing w:val="0"/>
          <w:sz w:val="24"/>
          <w:szCs w:val="24"/>
          <w:highlight w:val="white"/>
        </w:rPr>
        <w:t xml:space="preserve">①投标(响应)报价低于全部通过符合性审查供应商投标(响应)报价平均值50%的，即投标(响应)报价&lt;全部通过符合性审查供应商投标(响应)报价平均值×50%；</w:t>
      </w:r>
      <w:r>
        <w:rPr>
          <w:highlight w:val="white"/>
        </w:rPr>
      </w:r>
      <w:r/>
    </w:p>
    <w:p>
      <w:pPr>
        <w:ind w:left="2" w:right="29" w:firstLine="480"/>
        <w:spacing w:line="360" w:lineRule="auto"/>
        <w:rPr>
          <w:rFonts w:hint="eastAsia" w:ascii="宋体" w:hAnsi="宋体" w:eastAsia="宋体" w:cs="宋体"/>
          <w:b/>
          <w:bCs/>
          <w:caps w:val="0"/>
          <w:color w:val="auto"/>
          <w:spacing w:val="0"/>
          <w:sz w:val="24"/>
          <w:szCs w:val="24"/>
          <w:highlight w:val="white"/>
        </w:rPr>
      </w:pPr>
      <w:r>
        <w:rPr>
          <w:rFonts w:hint="eastAsia" w:ascii="宋体" w:hAnsi="宋体" w:eastAsia="宋体" w:cs="宋体"/>
          <w:b/>
          <w:bCs/>
          <w:caps w:val="0"/>
          <w:color w:val="auto"/>
          <w:spacing w:val="0"/>
          <w:sz w:val="24"/>
          <w:szCs w:val="24"/>
          <w:highlight w:val="white"/>
        </w:rPr>
        <w:t xml:space="preserve">②投标(响应)报价低于通过符合性审查的次低报价供应商投标(响应)报价50%的，即投标(响应)报价〈通过符合性审查的次低报价供应商投标(响应)报价×50%；</w:t>
      </w:r>
      <w:r>
        <w:rPr>
          <w:highlight w:val="white"/>
        </w:rPr>
      </w:r>
      <w:r/>
    </w:p>
    <w:p>
      <w:pPr>
        <w:ind w:left="2" w:right="29" w:firstLine="480"/>
        <w:spacing w:line="360" w:lineRule="auto"/>
        <w:rPr>
          <w:rFonts w:hint="eastAsia" w:ascii="宋体" w:hAnsi="宋体" w:eastAsia="宋体" w:cs="宋体"/>
          <w:b/>
          <w:bCs/>
          <w:caps w:val="0"/>
          <w:color w:val="auto"/>
          <w:spacing w:val="0"/>
          <w:sz w:val="24"/>
          <w:szCs w:val="24"/>
          <w:highlight w:val="white"/>
        </w:rPr>
      </w:pPr>
      <w:r>
        <w:rPr>
          <w:rFonts w:hint="eastAsia" w:ascii="宋体" w:hAnsi="宋体" w:eastAsia="宋体" w:cs="宋体"/>
          <w:b/>
          <w:bCs/>
          <w:caps w:val="0"/>
          <w:color w:val="auto"/>
          <w:spacing w:val="0"/>
          <w:sz w:val="24"/>
          <w:szCs w:val="24"/>
          <w:highlight w:val="white"/>
        </w:rPr>
        <w:t xml:space="preserve">③投标(响应)报价低于采购项目</w:t>
      </w:r>
      <w:r>
        <w:rPr>
          <w:rFonts w:hint="eastAsia" w:ascii="宋体" w:hAnsi="宋体" w:cs="宋体"/>
          <w:b/>
          <w:bCs/>
          <w:caps w:val="0"/>
          <w:color w:val="auto"/>
          <w:spacing w:val="0"/>
          <w:sz w:val="24"/>
          <w:szCs w:val="24"/>
          <w:highlight w:val="white"/>
          <w:lang w:eastAsia="zh-CN"/>
        </w:rPr>
        <w:t xml:space="preserve">最高投标限价</w:t>
      </w:r>
      <w:r>
        <w:rPr>
          <w:rFonts w:hint="eastAsia" w:ascii="宋体" w:hAnsi="宋体" w:eastAsia="宋体" w:cs="宋体"/>
          <w:b/>
          <w:bCs/>
          <w:caps w:val="0"/>
          <w:color w:val="auto"/>
          <w:spacing w:val="0"/>
          <w:sz w:val="24"/>
          <w:szCs w:val="24"/>
          <w:highlight w:val="white"/>
        </w:rPr>
        <w:t xml:space="preserve">45%的，即投标(响应)报价&lt;采购项目</w:t>
      </w:r>
      <w:r>
        <w:rPr>
          <w:rFonts w:hint="eastAsia" w:ascii="宋体" w:hAnsi="宋体" w:cs="宋体"/>
          <w:b/>
          <w:bCs/>
          <w:caps w:val="0"/>
          <w:color w:val="auto"/>
          <w:spacing w:val="0"/>
          <w:sz w:val="24"/>
          <w:szCs w:val="24"/>
          <w:highlight w:val="white"/>
          <w:lang w:eastAsia="zh-CN"/>
        </w:rPr>
        <w:t xml:space="preserve">最高投标限价</w:t>
      </w:r>
      <w:r>
        <w:rPr>
          <w:rFonts w:hint="eastAsia" w:ascii="宋体" w:hAnsi="宋体" w:eastAsia="宋体" w:cs="宋体"/>
          <w:b/>
          <w:bCs/>
          <w:caps w:val="0"/>
          <w:color w:val="auto"/>
          <w:spacing w:val="0"/>
          <w:sz w:val="24"/>
          <w:szCs w:val="24"/>
          <w:highlight w:val="white"/>
        </w:rPr>
        <w:t xml:space="preserve">×45%；</w:t>
      </w:r>
      <w:r>
        <w:rPr>
          <w:highlight w:val="white"/>
        </w:rPr>
      </w:r>
      <w:r/>
    </w:p>
    <w:p>
      <w:pPr>
        <w:ind w:left="2" w:right="29" w:firstLine="480"/>
        <w:spacing w:line="360" w:lineRule="auto"/>
        <w:rPr>
          <w:rFonts w:hint="eastAsia" w:ascii="宋体" w:hAnsi="宋体" w:eastAsia="宋体" w:cs="宋体"/>
          <w:b/>
          <w:bCs/>
          <w:caps w:val="0"/>
          <w:color w:val="auto"/>
          <w:spacing w:val="0"/>
          <w:sz w:val="24"/>
          <w:szCs w:val="24"/>
          <w:highlight w:val="white"/>
        </w:rPr>
      </w:pPr>
      <w:r>
        <w:rPr>
          <w:rFonts w:hint="eastAsia" w:ascii="宋体" w:hAnsi="宋体" w:eastAsia="宋体" w:cs="宋体"/>
          <w:b/>
          <w:bCs/>
          <w:caps w:val="0"/>
          <w:color w:val="auto"/>
          <w:spacing w:val="0"/>
          <w:sz w:val="24"/>
          <w:szCs w:val="24"/>
          <w:highlight w:val="white"/>
        </w:rPr>
        <w:t xml:space="preserve">④评审委员会基于专业判断，认为供应商报价过低，有可能影响产品质量或者不能诚信履约的其他情形。</w:t>
      </w:r>
      <w:r>
        <w:rPr>
          <w:highlight w:val="white"/>
        </w:rPr>
      </w:r>
      <w:r/>
    </w:p>
    <w:p>
      <w:pPr>
        <w:ind w:left="2" w:right="29" w:firstLine="480"/>
        <w:spacing w:line="360" w:lineRule="auto"/>
        <w:rPr>
          <w:rFonts w:hint="eastAsia" w:ascii="宋体" w:hAnsi="宋体" w:eastAsia="宋体" w:cs="宋体"/>
          <w:b/>
          <w:bCs/>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  </w:t>
      </w:r>
      <w:r>
        <w:rPr>
          <w:rFonts w:hint="eastAsia" w:ascii="宋体" w:hAnsi="宋体" w:eastAsia="宋体" w:cs="宋体"/>
          <w:b/>
          <w:bCs/>
          <w:caps w:val="0"/>
          <w:color w:val="auto"/>
          <w:spacing w:val="0"/>
          <w:sz w:val="24"/>
          <w:szCs w:val="24"/>
          <w:highlight w:val="whit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white"/>
        </w:rPr>
      </w:r>
      <w:r/>
    </w:p>
    <w:p>
      <w:pPr>
        <w:ind w:left="2" w:right="29" w:firstLine="480"/>
        <w:spacing w:line="360" w:lineRule="auto"/>
        <w:rPr>
          <w:rFonts w:hint="eastAsia" w:ascii="宋体" w:hAnsi="宋体" w:eastAsia="宋体" w:cs="宋体"/>
          <w:b/>
          <w:bCs/>
          <w:caps w:val="0"/>
          <w:color w:val="auto"/>
          <w:spacing w:val="0"/>
          <w:sz w:val="24"/>
          <w:szCs w:val="24"/>
          <w:highlight w:val="white"/>
        </w:rPr>
      </w:pPr>
      <w:r>
        <w:rPr>
          <w:rFonts w:hint="eastAsia" w:ascii="宋体" w:hAnsi="宋体" w:eastAsia="宋体" w:cs="宋体"/>
          <w:b/>
          <w:bCs/>
          <w:caps w:val="0"/>
          <w:color w:val="auto"/>
          <w:spacing w:val="0"/>
          <w:sz w:val="24"/>
          <w:szCs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white"/>
        </w:rPr>
      </w:r>
      <w:r/>
    </w:p>
    <w:p>
      <w:pPr>
        <w:ind w:left="2" w:right="29" w:firstLine="480"/>
        <w:spacing w:line="360" w:lineRule="auto"/>
        <w:rPr>
          <w:rFonts w:hint="eastAsia" w:ascii="宋体" w:hAnsi="宋体" w:eastAsia="宋体" w:cs="宋体"/>
          <w:b/>
          <w:bCs/>
          <w:caps w:val="0"/>
          <w:color w:val="auto"/>
          <w:spacing w:val="0"/>
          <w:sz w:val="24"/>
          <w:szCs w:val="24"/>
          <w:highlight w:val="white"/>
        </w:rPr>
      </w:pPr>
      <w:r>
        <w:rPr>
          <w:rFonts w:hint="eastAsia" w:ascii="宋体" w:hAnsi="宋体" w:eastAsia="宋体" w:cs="宋体"/>
          <w:b/>
          <w:bCs/>
          <w:caps w:val="0"/>
          <w:color w:val="auto"/>
          <w:spacing w:val="0"/>
          <w:sz w:val="24"/>
          <w:szCs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white"/>
        </w:rPr>
      </w:r>
      <w:r/>
    </w:p>
    <w:p>
      <w:pPr>
        <w:ind w:left="2" w:right="29" w:firstLine="480"/>
        <w:spacing w:line="360" w:lineRule="auto"/>
        <w:rPr>
          <w:rFonts w:ascii="宋体" w:hAnsi="宋体" w:cs="宋体"/>
          <w:b/>
          <w:bCs/>
          <w:caps w:val="0"/>
          <w:color w:val="auto"/>
          <w:spacing w:val="0"/>
          <w:sz w:val="24"/>
          <w:highlight w:val="white"/>
        </w:rPr>
      </w:pPr>
      <w:r>
        <w:rPr>
          <w:rFonts w:hint="eastAsia" w:ascii="宋体" w:hAnsi="宋体" w:eastAsia="宋体" w:cs="宋体"/>
          <w:b/>
          <w:bCs/>
          <w:caps w:val="0"/>
          <w:color w:val="auto"/>
          <w:spacing w:val="0"/>
          <w:sz w:val="24"/>
          <w:szCs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white"/>
        </w:rPr>
      </w:r>
      <w:r/>
    </w:p>
    <w:p>
      <w:pPr>
        <w:ind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十六、评审方法和评审标准</w:t>
      </w:r>
      <w:r>
        <w:rPr>
          <w:highlight w:val="white"/>
        </w:rPr>
      </w:r>
      <w:r/>
    </w:p>
    <w:p>
      <w:pPr>
        <w:ind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1、评审方法：综合评分法</w:t>
      </w:r>
      <w:r>
        <w:rPr>
          <w:highlight w:val="white"/>
        </w:rPr>
      </w:r>
      <w:r/>
    </w:p>
    <w:p>
      <w:pPr>
        <w:ind w:left="2" w:right="29"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2、评审标准：详见《磋商文件》附件1、《评分细则》</w:t>
      </w:r>
      <w:r>
        <w:rPr>
          <w:highlight w:val="white"/>
        </w:rPr>
      </w:r>
      <w:r/>
    </w:p>
    <w:p>
      <w:pPr>
        <w:ind w:left="2" w:right="29"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十</w:t>
      </w:r>
      <w:r>
        <w:rPr>
          <w:rFonts w:hint="eastAsia" w:ascii="宋体" w:hAnsi="宋体" w:cs="宋体"/>
          <w:caps w:val="0"/>
          <w:color w:val="auto"/>
          <w:spacing w:val="0"/>
          <w:sz w:val="24"/>
          <w:szCs w:val="24"/>
          <w:highlight w:val="white"/>
          <w:lang w:val="en-US" w:eastAsia="zh-CN"/>
        </w:rPr>
        <w:t xml:space="preserve">七</w:t>
      </w:r>
      <w:r>
        <w:rPr>
          <w:rFonts w:hint="eastAsia" w:ascii="宋体" w:hAnsi="宋体" w:eastAsia="宋体" w:cs="宋体"/>
          <w:caps w:val="0"/>
          <w:color w:val="auto"/>
          <w:spacing w:val="0"/>
          <w:sz w:val="24"/>
          <w:szCs w:val="24"/>
          <w:highlight w:val="white"/>
        </w:rPr>
        <w:t xml:space="preserve">、磋商过程中可能实质性变动的内容：在磋商过程中，磋商小组可以根据《磋商文件》和磋商情况实质性变动采购需求中的技术、服务要求以及合同草案条款。</w:t>
      </w:r>
      <w:r>
        <w:rPr>
          <w:highlight w:val="white"/>
        </w:rPr>
      </w:r>
      <w:r/>
    </w:p>
    <w:p>
      <w:pPr>
        <w:ind w:left="-2" w:right="29"/>
        <w:jc w:val="center"/>
        <w:spacing w:line="360" w:lineRule="auto"/>
        <w:rPr>
          <w:rFonts w:hint="eastAsia" w:ascii="宋体" w:hAnsi="宋体" w:eastAsia="宋体" w:cs="宋体"/>
          <w:b/>
          <w:bCs/>
          <w:caps w:val="0"/>
          <w:color w:val="auto"/>
          <w:spacing w:val="0"/>
          <w:sz w:val="24"/>
          <w:highlight w:val="white"/>
        </w:rPr>
      </w:pPr>
      <w:r>
        <w:rPr>
          <w:rFonts w:hint="eastAsia" w:ascii="宋体" w:hAnsi="宋体" w:eastAsia="宋体" w:cs="宋体"/>
          <w:b/>
          <w:bCs/>
          <w:caps w:val="0"/>
          <w:color w:val="auto"/>
          <w:spacing w:val="0"/>
          <w:sz w:val="28"/>
          <w:szCs w:val="28"/>
          <w:highlight w:val="white"/>
        </w:rPr>
        <w:t xml:space="preserve">第五章 确定成交供应商及合同签订等</w:t>
      </w:r>
      <w:r>
        <w:rPr>
          <w:highlight w:val="white"/>
        </w:rPr>
      </w:r>
      <w:r/>
    </w:p>
    <w:p>
      <w:pPr>
        <w:ind w:left="2" w:right="29"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十</w:t>
      </w:r>
      <w:r>
        <w:rPr>
          <w:rFonts w:hint="eastAsia" w:ascii="宋体" w:hAnsi="宋体" w:cs="宋体"/>
          <w:caps w:val="0"/>
          <w:color w:val="auto"/>
          <w:spacing w:val="0"/>
          <w:sz w:val="24"/>
          <w:szCs w:val="24"/>
          <w:highlight w:val="white"/>
          <w:lang w:val="en-US" w:eastAsia="zh-CN"/>
        </w:rPr>
        <w:t xml:space="preserve">八</w:t>
      </w:r>
      <w:r>
        <w:rPr>
          <w:rFonts w:hint="eastAsia" w:ascii="宋体" w:hAnsi="宋体" w:eastAsia="宋体" w:cs="宋体"/>
          <w:caps w:val="0"/>
          <w:color w:val="auto"/>
          <w:spacing w:val="0"/>
          <w:sz w:val="24"/>
          <w:szCs w:val="24"/>
          <w:highlight w:val="whit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rPr>
          <w:highlight w:val="white"/>
        </w:rPr>
      </w:r>
      <w:r/>
    </w:p>
    <w:p>
      <w:pPr>
        <w:ind w:firstLine="480"/>
        <w:jc w:val="left"/>
        <w:spacing w:line="360" w:lineRule="auto"/>
        <w:widowControl/>
        <w:rPr>
          <w:rFonts w:hint="eastAsia" w:ascii="宋体" w:hAnsi="宋体" w:eastAsia="宋体" w:cs="宋体"/>
          <w:caps w:val="0"/>
          <w:color w:val="auto"/>
          <w:spacing w:val="0"/>
          <w:sz w:val="24"/>
          <w:szCs w:val="24"/>
          <w:highlight w:val="white"/>
        </w:rPr>
      </w:pPr>
      <w:r>
        <w:rPr>
          <w:rFonts w:hint="eastAsia" w:ascii="宋体" w:hAnsi="宋体" w:cs="宋体"/>
          <w:caps w:val="0"/>
          <w:color w:val="auto"/>
          <w:spacing w:val="0"/>
          <w:sz w:val="24"/>
          <w:szCs w:val="24"/>
          <w:highlight w:val="white"/>
          <w:lang w:val="en-US" w:eastAsia="zh-CN"/>
        </w:rPr>
        <w:t xml:space="preserve">十九</w:t>
      </w:r>
      <w:r>
        <w:rPr>
          <w:rFonts w:hint="eastAsia" w:ascii="宋体" w:hAnsi="宋体" w:eastAsia="宋体" w:cs="宋体"/>
          <w:caps w:val="0"/>
          <w:color w:val="auto"/>
          <w:spacing w:val="0"/>
          <w:sz w:val="24"/>
          <w:szCs w:val="24"/>
          <w:highlight w:val="white"/>
        </w:rPr>
        <w:t xml:space="preserve">、采购人与成交供应商应当在成交通知书发出之日起30日内，按照《磋商文件》确定的合同文本以及采购标的、规格型号、采购金额、采购数量、技术和服务要求等事项签订政府采购合同。</w:t>
      </w:r>
      <w:r>
        <w:rPr>
          <w:highlight w:val="white"/>
        </w:rPr>
      </w:r>
      <w:r/>
    </w:p>
    <w:p>
      <w:pPr>
        <w:ind w:firstLine="480"/>
        <w:jc w:val="left"/>
        <w:spacing w:line="360" w:lineRule="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rPr>
          <w:highlight w:val="white"/>
        </w:rPr>
      </w:r>
      <w:r/>
    </w:p>
    <w:p>
      <w:pPr>
        <w:ind w:firstLine="480"/>
        <w:jc w:val="left"/>
        <w:spacing w:line="360" w:lineRule="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二十、成交供应商在收到成交通知书时，须向</w:t>
      </w:r>
      <w:r>
        <w:rPr>
          <w:rFonts w:hint="eastAsia" w:ascii="宋体" w:hAnsi="宋体" w:cs="宋体"/>
          <w:caps w:val="0"/>
          <w:color w:val="auto"/>
          <w:spacing w:val="0"/>
          <w:sz w:val="24"/>
          <w:szCs w:val="24"/>
          <w:highlight w:val="white"/>
          <w:lang w:eastAsia="zh-CN"/>
        </w:rPr>
        <w:t xml:space="preserve">永信恒昌工程管理有限公司</w:t>
      </w:r>
      <w:r>
        <w:rPr>
          <w:rFonts w:hint="eastAsia" w:ascii="宋体" w:hAnsi="宋体" w:eastAsia="宋体" w:cs="宋体"/>
          <w:caps w:val="0"/>
          <w:color w:val="auto"/>
          <w:spacing w:val="0"/>
          <w:sz w:val="24"/>
          <w:szCs w:val="24"/>
          <w:highlight w:val="white"/>
        </w:rPr>
        <w:t xml:space="preserve">提交《磋商报价表》（首次响应文件）和《分项价格表》（首次响应文件）的数据文件（WORD格式）。</w:t>
      </w:r>
      <w:r>
        <w:rPr>
          <w:highlight w:val="white"/>
        </w:rPr>
      </w:r>
      <w:r/>
    </w:p>
    <w:p>
      <w:pPr>
        <w:ind w:firstLine="480"/>
        <w:jc w:val="left"/>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二十</w:t>
      </w:r>
      <w:r>
        <w:rPr>
          <w:rFonts w:hint="eastAsia" w:ascii="宋体" w:hAnsi="宋体" w:cs="宋体"/>
          <w:caps w:val="0"/>
          <w:color w:val="auto"/>
          <w:spacing w:val="0"/>
          <w:sz w:val="24"/>
          <w:szCs w:val="24"/>
          <w:highlight w:val="white"/>
          <w:lang w:val="en-US" w:eastAsia="zh-CN"/>
        </w:rPr>
        <w:t xml:space="preserve">一</w:t>
      </w:r>
      <w:r>
        <w:rPr>
          <w:rFonts w:hint="eastAsia" w:ascii="宋体" w:hAnsi="宋体" w:eastAsia="宋体" w:cs="宋体"/>
          <w:caps w:val="0"/>
          <w:color w:val="auto"/>
          <w:spacing w:val="0"/>
          <w:sz w:val="24"/>
          <w:szCs w:val="24"/>
          <w:highlight w:val="white"/>
        </w:rPr>
        <w:t xml:space="preserve">、</w:t>
      </w:r>
      <w:r>
        <w:rPr>
          <w:rFonts w:hint="eastAsia" w:ascii="宋体" w:hAnsi="宋体" w:eastAsia="宋体" w:cs="宋体"/>
          <w:bCs/>
          <w:caps w:val="0"/>
          <w:color w:val="auto"/>
          <w:spacing w:val="0"/>
          <w:sz w:val="24"/>
          <w:szCs w:val="24"/>
          <w:highlight w:val="white"/>
        </w:rPr>
        <w:t xml:space="preserve">供应商应对响应文</w:t>
      </w:r>
      <w:r>
        <w:rPr>
          <w:rFonts w:hint="eastAsia" w:ascii="宋体" w:hAnsi="宋体" w:eastAsia="宋体" w:cs="宋体"/>
          <w:b w:val="0"/>
          <w:bCs/>
          <w:caps w:val="0"/>
          <w:color w:val="auto"/>
          <w:spacing w:val="0"/>
          <w:sz w:val="24"/>
          <w:szCs w:val="24"/>
          <w:highlight w:val="white"/>
        </w:rPr>
        <w:t xml:space="preserve">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rPr>
          <w:highlight w:val="white"/>
        </w:rPr>
      </w:r>
      <w:r/>
    </w:p>
    <w:p>
      <w:pPr>
        <w:jc w:val="center"/>
        <w:spacing w:line="360" w:lineRule="auto"/>
        <w:rPr>
          <w:rFonts w:hint="eastAsia" w:ascii="宋体" w:hAnsi="宋体" w:eastAsia="宋体" w:cs="宋体"/>
          <w:b/>
          <w:bCs/>
          <w:caps w:val="0"/>
          <w:color w:val="auto"/>
          <w:spacing w:val="0"/>
          <w:sz w:val="28"/>
          <w:szCs w:val="28"/>
          <w:highlight w:val="white"/>
        </w:rPr>
        <w:outlineLvl w:val="0"/>
      </w:pPr>
      <w:r>
        <w:rPr>
          <w:highlight w:val="white"/>
        </w:rPr>
      </w:r>
      <w:bookmarkStart w:id="4" w:name="_Toc8642"/>
      <w:r>
        <w:rPr>
          <w:rFonts w:hint="eastAsia" w:ascii="宋体" w:hAnsi="宋体" w:eastAsia="宋体" w:cs="宋体"/>
          <w:b/>
          <w:bCs/>
          <w:caps w:val="0"/>
          <w:color w:val="auto"/>
          <w:spacing w:val="0"/>
          <w:sz w:val="28"/>
          <w:szCs w:val="28"/>
          <w:highlight w:val="white"/>
        </w:rPr>
        <w:t xml:space="preserve">第六章 磋商文件的澄清或者修改</w:t>
      </w:r>
      <w:bookmarkEnd w:id="4"/>
      <w:r>
        <w:rPr>
          <w:highlight w:val="white"/>
        </w:rPr>
      </w:r>
      <w:r/>
    </w:p>
    <w:p>
      <w:pPr>
        <w:ind w:firstLine="480"/>
        <w:jc w:val="left"/>
        <w:spacing w:line="360" w:lineRule="auto"/>
        <w:widowControl/>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二十</w:t>
      </w:r>
      <w:r>
        <w:rPr>
          <w:rFonts w:hint="eastAsia" w:ascii="宋体" w:hAnsi="宋体" w:cs="宋体"/>
          <w:caps w:val="0"/>
          <w:color w:val="auto"/>
          <w:spacing w:val="0"/>
          <w:sz w:val="24"/>
          <w:highlight w:val="white"/>
          <w:lang w:val="en-US" w:eastAsia="zh-CN"/>
        </w:rPr>
        <w:t xml:space="preserve">二</w:t>
      </w:r>
      <w:r>
        <w:rPr>
          <w:rFonts w:hint="eastAsia" w:ascii="宋体" w:hAnsi="宋体" w:eastAsia="宋体" w:cs="宋体"/>
          <w:caps w:val="0"/>
          <w:color w:val="auto"/>
          <w:spacing w:val="0"/>
          <w:sz w:val="24"/>
          <w:highlight w:val="white"/>
        </w:rPr>
        <w:t xml:space="preserve">、《磋商文件》的澄清或者修改</w:t>
      </w:r>
      <w:r>
        <w:rPr>
          <w:highlight w:val="white"/>
        </w:rPr>
      </w:r>
      <w:r/>
    </w:p>
    <w:p>
      <w:pPr>
        <w:ind w:firstLine="480"/>
        <w:jc w:val="left"/>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rPr>
          <w:highlight w:val="white"/>
        </w:rPr>
      </w:r>
      <w:r/>
    </w:p>
    <w:p>
      <w:pPr>
        <w:jc w:val="center"/>
        <w:spacing w:line="360" w:lineRule="auto"/>
        <w:rPr>
          <w:rFonts w:hint="eastAsia" w:ascii="宋体" w:hAnsi="宋体" w:eastAsia="宋体" w:cs="宋体"/>
          <w:b/>
          <w:bCs/>
          <w:caps w:val="0"/>
          <w:color w:val="auto"/>
          <w:spacing w:val="0"/>
          <w:sz w:val="28"/>
          <w:szCs w:val="28"/>
          <w:highlight w:val="white"/>
        </w:rPr>
        <w:outlineLvl w:val="0"/>
      </w:pPr>
      <w:r>
        <w:rPr>
          <w:highlight w:val="white"/>
        </w:rPr>
      </w:r>
      <w:bookmarkStart w:id="5" w:name="_Toc16658"/>
      <w:r>
        <w:rPr>
          <w:rFonts w:hint="eastAsia" w:ascii="宋体" w:hAnsi="宋体" w:eastAsia="宋体" w:cs="宋体"/>
          <w:b/>
          <w:bCs/>
          <w:caps w:val="0"/>
          <w:color w:val="auto"/>
          <w:spacing w:val="0"/>
          <w:sz w:val="28"/>
          <w:szCs w:val="28"/>
          <w:highlight w:val="white"/>
        </w:rPr>
        <w:t xml:space="preserve">第七章 询问和质疑</w:t>
      </w:r>
      <w:bookmarkEnd w:id="5"/>
      <w:r>
        <w:rPr>
          <w:highlight w:val="white"/>
        </w:rPr>
      </w:r>
      <w:r/>
    </w:p>
    <w:p>
      <w:pPr>
        <w:ind w:firstLine="480"/>
        <w:jc w:val="left"/>
        <w:spacing w:line="360" w:lineRule="auto"/>
        <w:widowControl/>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二十</w:t>
      </w:r>
      <w:r>
        <w:rPr>
          <w:rFonts w:hint="eastAsia" w:ascii="宋体" w:hAnsi="宋体" w:cs="宋体"/>
          <w:caps w:val="0"/>
          <w:color w:val="auto"/>
          <w:spacing w:val="0"/>
          <w:sz w:val="24"/>
          <w:highlight w:val="white"/>
          <w:lang w:val="en-US" w:eastAsia="zh-CN"/>
        </w:rPr>
        <w:t xml:space="preserve">三</w:t>
      </w:r>
      <w:r>
        <w:rPr>
          <w:rFonts w:hint="eastAsia" w:ascii="宋体" w:hAnsi="宋体" w:eastAsia="宋体" w:cs="宋体"/>
          <w:caps w:val="0"/>
          <w:color w:val="auto"/>
          <w:spacing w:val="0"/>
          <w:sz w:val="24"/>
          <w:highlight w:val="white"/>
        </w:rPr>
        <w:t xml:space="preserve">、询问和质疑</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2、质疑和投诉按《政府采购质疑和投诉办法》执行。</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3、供应商对同一采购程序环节的质疑应在质疑期内一次性提出。</w:t>
      </w:r>
      <w:r>
        <w:rPr>
          <w:highlight w:val="white"/>
        </w:rPr>
      </w:r>
      <w:r/>
    </w:p>
    <w:p>
      <w:pPr>
        <w:pStyle w:val="963"/>
        <w:ind w:left="0" w:firstLine="480"/>
        <w:keepLines w:val="0"/>
        <w:keepNext w:val="0"/>
        <w:pageBreakBefore w:val="0"/>
        <w:spacing w:line="360" w:lineRule="auto"/>
        <w:widowControl w:val="off"/>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质疑接收人：</w:t>
      </w:r>
      <w:r>
        <w:rPr>
          <w:rFonts w:hint="eastAsia" w:ascii="宋体" w:hAnsi="宋体" w:cs="宋体"/>
          <w:bCs/>
          <w:caps w:val="0"/>
          <w:color w:val="auto"/>
          <w:spacing w:val="0"/>
          <w:sz w:val="24"/>
          <w:szCs w:val="24"/>
          <w:highlight w:val="white"/>
          <w:lang w:val="en-US" w:eastAsia="zh-CN"/>
        </w:rPr>
        <w:t xml:space="preserve">董燕</w:t>
      </w:r>
      <w:r>
        <w:rPr>
          <w:rFonts w:hint="eastAsia" w:ascii="宋体" w:hAnsi="宋体" w:eastAsia="宋体" w:cs="宋体"/>
          <w:caps w:val="0"/>
          <w:color w:val="auto"/>
          <w:spacing w:val="0"/>
          <w:sz w:val="24"/>
          <w:highlight w:val="white"/>
        </w:rPr>
        <w:t xml:space="preserve">  </w:t>
      </w:r>
      <w:r>
        <w:rPr>
          <w:rFonts w:hint="eastAsia" w:ascii="宋体" w:hAnsi="宋体" w:cs="宋体"/>
          <w:caps w:val="0"/>
          <w:color w:val="auto"/>
          <w:spacing w:val="0"/>
          <w:sz w:val="24"/>
          <w:highlight w:val="white"/>
          <w:lang w:val="en-US" w:eastAsia="zh-CN"/>
        </w:rPr>
        <w:t xml:space="preserve">      </w:t>
      </w:r>
      <w:r>
        <w:rPr>
          <w:rFonts w:hint="eastAsia" w:ascii="宋体" w:hAnsi="宋体" w:eastAsia="宋体" w:cs="宋体"/>
          <w:caps w:val="0"/>
          <w:color w:val="auto"/>
          <w:spacing w:val="0"/>
          <w:sz w:val="24"/>
          <w:highlight w:val="white"/>
        </w:rPr>
        <w:t xml:space="preserve"> 联系电话：</w:t>
      </w:r>
      <w:r>
        <w:rPr>
          <w:rFonts w:hint="eastAsia" w:ascii="宋体" w:hAnsi="宋体" w:cs="宋体"/>
          <w:caps w:val="0"/>
          <w:color w:val="auto"/>
          <w:spacing w:val="0"/>
          <w:sz w:val="24"/>
          <w:szCs w:val="24"/>
          <w:highlight w:val="white"/>
          <w:lang w:val="en-US" w:eastAsia="zh-CN"/>
        </w:rPr>
        <w:t xml:space="preserve">18505163619</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地址：</w:t>
      </w:r>
      <w:r>
        <w:rPr>
          <w:rFonts w:hint="eastAsia" w:ascii="宋体" w:hAnsi="宋体" w:cs="宋体"/>
          <w:caps w:val="0"/>
          <w:color w:val="auto"/>
          <w:spacing w:val="0"/>
          <w:sz w:val="24"/>
          <w:szCs w:val="24"/>
          <w:highlight w:val="white"/>
          <w:lang w:eastAsia="zh-CN"/>
        </w:rPr>
        <w:t xml:space="preserve">江苏省徐州市贾汪区大泉街道蓝庭国际小区商业楼205室</w:t>
      </w:r>
      <w:r>
        <w:rPr>
          <w:highlight w:val="white"/>
        </w:rPr>
      </w:r>
      <w:r/>
    </w:p>
    <w:p>
      <w:pPr>
        <w:jc w:val="center"/>
        <w:spacing w:line="360" w:lineRule="auto"/>
        <w:rPr>
          <w:rFonts w:hint="eastAsia" w:ascii="宋体" w:hAnsi="宋体" w:eastAsia="宋体" w:cs="宋体"/>
          <w:b/>
          <w:bCs/>
          <w:caps w:val="0"/>
          <w:color w:val="auto"/>
          <w:spacing w:val="0"/>
          <w:sz w:val="28"/>
          <w:szCs w:val="28"/>
          <w:highlight w:val="white"/>
        </w:rPr>
        <w:outlineLvl w:val="0"/>
      </w:pPr>
      <w:r>
        <w:rPr>
          <w:highlight w:val="white"/>
        </w:rPr>
      </w:r>
      <w:bookmarkStart w:id="6" w:name="_Toc21183"/>
      <w:r>
        <w:rPr>
          <w:rFonts w:hint="eastAsia" w:ascii="宋体" w:hAnsi="宋体" w:eastAsia="宋体" w:cs="宋体"/>
          <w:b/>
          <w:bCs/>
          <w:caps w:val="0"/>
          <w:color w:val="auto"/>
          <w:spacing w:val="0"/>
          <w:sz w:val="28"/>
          <w:szCs w:val="28"/>
          <w:highlight w:val="white"/>
        </w:rPr>
        <w:t xml:space="preserve">第八章 其他</w:t>
      </w:r>
      <w:bookmarkEnd w:id="6"/>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1、代理服务费由成交人向采购代理机构支付，收取标准见附件。</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2、成交结果在</w:t>
      </w:r>
      <w:r>
        <w:rPr>
          <w:rFonts w:hint="eastAsia" w:ascii="宋体" w:hAnsi="宋体" w:eastAsia="宋体" w:cs="宋体"/>
          <w:b w:val="0"/>
          <w:bCs w:val="0"/>
          <w:caps w:val="0"/>
          <w:color w:val="auto"/>
          <w:spacing w:val="0"/>
          <w:sz w:val="24"/>
          <w:highlight w:val="white"/>
        </w:rPr>
        <w:t xml:space="preserve">徐州政府采购网https://czj.xz.gov.cn/zfcg/</w:t>
      </w:r>
      <w:r>
        <w:rPr>
          <w:rFonts w:hint="eastAsia" w:ascii="宋体" w:hAnsi="宋体" w:eastAsia="宋体" w:cs="宋体"/>
          <w:caps w:val="0"/>
          <w:color w:val="auto"/>
          <w:spacing w:val="0"/>
          <w:sz w:val="24"/>
          <w:highlight w:val="white"/>
        </w:rPr>
        <w:t xml:space="preserve">上公布。</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3、采购人：</w:t>
      </w:r>
      <w:r>
        <w:rPr>
          <w:rFonts w:hint="eastAsia" w:ascii="宋体" w:hAnsi="宋体" w:cs="宋体"/>
          <w:caps w:val="0"/>
          <w:color w:val="auto"/>
          <w:spacing w:val="0"/>
          <w:sz w:val="24"/>
          <w:highlight w:val="white"/>
          <w:lang w:eastAsia="zh-CN"/>
        </w:rPr>
        <w:t xml:space="preserve">徐州市贾汪区人民检察院</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地址：</w:t>
      </w:r>
      <w:r>
        <w:rPr>
          <w:rFonts w:hint="eastAsia" w:ascii="宋体" w:hAnsi="宋体" w:cs="宋体"/>
          <w:caps w:val="0"/>
          <w:color w:val="auto"/>
          <w:spacing w:val="0"/>
          <w:sz w:val="24"/>
          <w:highlight w:val="white"/>
          <w:lang w:val="en-US" w:eastAsia="zh-CN"/>
        </w:rPr>
        <w:t xml:space="preserve">江苏省徐州市贾汪区206国道东侧转型大道北侧</w:t>
      </w:r>
      <w:r>
        <w:rPr>
          <w:highlight w:val="white"/>
        </w:rPr>
      </w:r>
      <w:r/>
    </w:p>
    <w:p>
      <w:pPr>
        <w:ind w:firstLine="480"/>
        <w:spacing w:line="360" w:lineRule="auto"/>
        <w:rPr>
          <w:rFonts w:hint="eastAsia" w:ascii="宋体" w:hAnsi="宋体" w:cs="宋体"/>
          <w:caps w:val="0"/>
          <w:color w:val="auto"/>
          <w:spacing w:val="0"/>
          <w:sz w:val="24"/>
          <w:highlight w:val="white"/>
        </w:rPr>
      </w:pPr>
      <w:r>
        <w:rPr>
          <w:rStyle w:val="1190"/>
          <w:rFonts w:hint="eastAsia" w:ascii="宋体" w:hAnsi="宋体" w:eastAsia="宋体" w:cs="宋体"/>
          <w:caps w:val="0"/>
          <w:color w:val="auto"/>
          <w:spacing w:val="0"/>
          <w:sz w:val="24"/>
          <w:highlight w:val="white"/>
          <w:lang w:val="en-US" w:eastAsia="zh-CN" w:bidi="ar-SA"/>
        </w:rPr>
        <w:t xml:space="preserve">联系人：</w:t>
      </w:r>
      <w:r>
        <w:rPr>
          <w:rStyle w:val="1190"/>
          <w:rFonts w:hint="eastAsia" w:ascii="宋体" w:hAnsi="宋体" w:cs="宋体"/>
          <w:caps w:val="0"/>
          <w:color w:val="auto"/>
          <w:spacing w:val="0"/>
          <w:sz w:val="24"/>
          <w:highlight w:val="white"/>
          <w:lang w:val="en-US" w:eastAsia="zh-CN" w:bidi="ar-SA"/>
        </w:rPr>
        <w:t xml:space="preserve">杨主任            </w:t>
      </w:r>
      <w:r>
        <w:rPr>
          <w:rStyle w:val="1190"/>
          <w:rFonts w:hint="eastAsia" w:ascii="宋体" w:hAnsi="宋体" w:eastAsia="宋体" w:cs="宋体"/>
          <w:caps w:val="0"/>
          <w:color w:val="auto"/>
          <w:spacing w:val="0"/>
          <w:sz w:val="24"/>
          <w:highlight w:val="white"/>
          <w:lang w:val="en-US" w:eastAsia="zh-CN" w:bidi="ar-SA"/>
        </w:rPr>
        <w:t xml:space="preserve"> </w:t>
      </w:r>
      <w:r>
        <w:rPr>
          <w:rStyle w:val="1190"/>
          <w:rFonts w:hint="eastAsia" w:ascii="宋体" w:hAnsi="宋体" w:cs="宋体"/>
          <w:caps w:val="0"/>
          <w:color w:val="auto"/>
          <w:spacing w:val="0"/>
          <w:sz w:val="24"/>
          <w:highlight w:val="white"/>
          <w:lang w:val="en-US" w:eastAsia="zh-CN" w:bidi="ar-SA"/>
        </w:rPr>
        <w:t xml:space="preserve">          </w:t>
      </w:r>
      <w:r>
        <w:rPr>
          <w:rStyle w:val="1190"/>
          <w:rFonts w:hint="eastAsia" w:ascii="宋体" w:hAnsi="宋体" w:eastAsia="宋体" w:cs="宋体"/>
          <w:caps w:val="0"/>
          <w:color w:val="auto"/>
          <w:spacing w:val="0"/>
          <w:sz w:val="24"/>
          <w:highlight w:val="white"/>
          <w:lang w:val="en-US" w:eastAsia="zh-CN" w:bidi="ar-SA"/>
        </w:rPr>
        <w:t xml:space="preserve">联系电话：</w:t>
      </w:r>
      <w:r>
        <w:rPr>
          <w:rStyle w:val="1190"/>
          <w:rFonts w:hint="eastAsia" w:ascii="宋体" w:hAnsi="宋体" w:cs="宋体"/>
          <w:caps w:val="0"/>
          <w:color w:val="auto"/>
          <w:spacing w:val="0"/>
          <w:sz w:val="24"/>
          <w:highlight w:val="white"/>
          <w:lang w:val="en-US" w:eastAsia="zh-CN" w:bidi="ar-SA"/>
        </w:rPr>
        <w:t xml:space="preserve">15062164965</w:t>
      </w:r>
      <w:r>
        <w:rPr>
          <w:rFonts w:hint="eastAsia" w:ascii="宋体" w:hAnsi="宋体" w:cs="宋体"/>
          <w:caps w:val="0"/>
          <w:color w:val="auto"/>
          <w:spacing w:val="0"/>
          <w:sz w:val="24"/>
          <w:highlight w:val="white"/>
          <w:lang w:val="en-US" w:eastAsia="zh-CN"/>
        </w:rPr>
        <w:t xml:space="preserve"> </w:t>
      </w:r>
      <w:r>
        <w:rPr>
          <w:highlight w:val="white"/>
        </w:rPr>
      </w:r>
      <w:r/>
    </w:p>
    <w:p>
      <w:pPr>
        <w:ind w:firstLine="480"/>
        <w:spacing w:line="360" w:lineRule="auto"/>
        <w:rPr>
          <w:rStyle w:val="1190"/>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4、</w:t>
      </w:r>
      <w:r>
        <w:rPr>
          <w:rStyle w:val="1190"/>
          <w:rFonts w:hint="eastAsia" w:ascii="宋体" w:hAnsi="宋体" w:eastAsia="宋体" w:cs="宋体"/>
          <w:caps w:val="0"/>
          <w:color w:val="auto"/>
          <w:spacing w:val="0"/>
          <w:sz w:val="24"/>
          <w:highlight w:val="white"/>
        </w:rPr>
        <w:t xml:space="preserve">采购代理公司：</w:t>
      </w:r>
      <w:r>
        <w:rPr>
          <w:rStyle w:val="1190"/>
          <w:rFonts w:hint="eastAsia" w:ascii="宋体" w:hAnsi="宋体" w:cs="宋体"/>
          <w:caps w:val="0"/>
          <w:color w:val="auto"/>
          <w:spacing w:val="0"/>
          <w:sz w:val="24"/>
          <w:highlight w:val="white"/>
          <w:lang w:eastAsia="zh-CN"/>
        </w:rPr>
        <w:t xml:space="preserve">永信恒昌工程管理有限公司</w:t>
      </w:r>
      <w:r>
        <w:rPr>
          <w:highlight w:val="white"/>
        </w:rPr>
      </w:r>
      <w:r/>
    </w:p>
    <w:p>
      <w:pPr>
        <w:pStyle w:val="963"/>
        <w:ind w:left="0"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地址：</w:t>
      </w:r>
      <w:r>
        <w:rPr>
          <w:rFonts w:hint="eastAsia" w:ascii="宋体" w:hAnsi="宋体" w:cs="宋体"/>
          <w:caps w:val="0"/>
          <w:color w:val="auto"/>
          <w:spacing w:val="0"/>
          <w:sz w:val="24"/>
          <w:szCs w:val="24"/>
          <w:highlight w:val="white"/>
          <w:lang w:eastAsia="zh-CN"/>
        </w:rPr>
        <w:t xml:space="preserve">江苏省徐州市贾汪区大泉街道蓝庭国际小区商业楼205室</w:t>
      </w:r>
      <w:r>
        <w:rPr>
          <w:highlight w:val="white"/>
        </w:rPr>
      </w:r>
      <w:r/>
    </w:p>
    <w:p>
      <w:pPr>
        <w:pStyle w:val="963"/>
        <w:ind w:left="0" w:firstLine="480"/>
        <w:keepLines w:val="0"/>
        <w:keepNext w:val="0"/>
        <w:pageBreakBefore w:val="0"/>
        <w:spacing w:line="360" w:lineRule="auto"/>
        <w:widowControl w:val="off"/>
        <w:rPr>
          <w:rStyle w:val="1190"/>
          <w:rFonts w:hint="eastAsia" w:ascii="宋体" w:hAnsi="宋体" w:eastAsia="宋体" w:cs="宋体"/>
          <w:caps w:val="0"/>
          <w:color w:val="auto"/>
          <w:spacing w:val="0"/>
          <w:sz w:val="24"/>
          <w:highlight w:val="white"/>
        </w:rPr>
      </w:pPr>
      <w:r>
        <w:rPr>
          <w:rFonts w:hint="eastAsia" w:ascii="宋体" w:hAnsi="宋体" w:eastAsia="宋体" w:cs="宋体"/>
          <w:bCs/>
          <w:caps w:val="0"/>
          <w:color w:val="auto"/>
          <w:spacing w:val="0"/>
          <w:sz w:val="24"/>
          <w:szCs w:val="24"/>
          <w:highlight w:val="white"/>
        </w:rPr>
        <w:t xml:space="preserve">采购项目联系人：</w:t>
      </w:r>
      <w:r>
        <w:rPr>
          <w:rFonts w:hint="eastAsia" w:ascii="宋体" w:hAnsi="宋体" w:cs="宋体"/>
          <w:bCs/>
          <w:caps w:val="0"/>
          <w:color w:val="auto"/>
          <w:spacing w:val="0"/>
          <w:sz w:val="24"/>
          <w:szCs w:val="24"/>
          <w:highlight w:val="white"/>
          <w:lang w:val="en-US" w:eastAsia="zh-CN"/>
        </w:rPr>
        <w:t xml:space="preserve">董燕</w:t>
      </w:r>
      <w:r>
        <w:rPr>
          <w:rFonts w:hint="eastAsia" w:ascii="宋体" w:hAnsi="宋体" w:eastAsia="宋体" w:cs="宋体"/>
          <w:bCs/>
          <w:caps w:val="0"/>
          <w:color w:val="auto"/>
          <w:spacing w:val="0"/>
          <w:sz w:val="24"/>
          <w:szCs w:val="24"/>
          <w:highlight w:val="white"/>
        </w:rPr>
        <w:t xml:space="preserve">    </w:t>
      </w:r>
      <w:r>
        <w:rPr>
          <w:rFonts w:hint="eastAsia" w:ascii="宋体" w:hAnsi="宋体" w:eastAsia="宋体" w:cs="宋体"/>
          <w:bCs/>
          <w:caps w:val="0"/>
          <w:color w:val="auto"/>
          <w:spacing w:val="0"/>
          <w:sz w:val="24"/>
          <w:szCs w:val="24"/>
          <w:highlight w:val="white"/>
          <w:lang w:val="en-US" w:eastAsia="zh-CN"/>
        </w:rPr>
        <w:t xml:space="preserve"> </w:t>
      </w:r>
      <w:r>
        <w:rPr>
          <w:rStyle w:val="1190"/>
          <w:rFonts w:hint="eastAsia" w:ascii="宋体" w:hAnsi="宋体" w:eastAsia="宋体" w:cs="宋体"/>
          <w:caps w:val="0"/>
          <w:color w:val="auto"/>
          <w:spacing w:val="0"/>
          <w:sz w:val="24"/>
          <w:highlight w:val="white"/>
          <w:lang w:val="en-US" w:eastAsia="zh-CN" w:bidi="ar-SA"/>
        </w:rPr>
        <w:t xml:space="preserve">联系电话</w:t>
      </w:r>
      <w:r>
        <w:rPr>
          <w:rFonts w:hint="eastAsia" w:ascii="宋体" w:hAnsi="宋体" w:eastAsia="宋体" w:cs="宋体"/>
          <w:bCs/>
          <w:caps w:val="0"/>
          <w:color w:val="auto"/>
          <w:spacing w:val="0"/>
          <w:sz w:val="24"/>
          <w:szCs w:val="24"/>
          <w:highlight w:val="white"/>
        </w:rPr>
        <w:t xml:space="preserve">：</w:t>
      </w:r>
      <w:r>
        <w:rPr>
          <w:rFonts w:hint="eastAsia" w:ascii="宋体" w:hAnsi="宋体" w:cs="宋体"/>
          <w:caps w:val="0"/>
          <w:color w:val="auto"/>
          <w:spacing w:val="0"/>
          <w:sz w:val="24"/>
          <w:szCs w:val="24"/>
          <w:highlight w:val="white"/>
          <w:lang w:val="en-US" w:eastAsia="zh-CN"/>
        </w:rPr>
        <w:t xml:space="preserve">18505163619</w:t>
      </w:r>
      <w:r>
        <w:rPr>
          <w:highlight w:val="white"/>
        </w:rPr>
      </w:r>
      <w:r/>
    </w:p>
    <w:p>
      <w:pPr>
        <w:rPr>
          <w:rFonts w:hint="eastAsia" w:ascii="宋体" w:hAnsi="宋体" w:eastAsia="宋体" w:cs="宋体"/>
          <w:caps w:val="0"/>
          <w:color w:val="auto"/>
          <w:spacing w:val="0"/>
          <w:sz w:val="28"/>
          <w:szCs w:val="28"/>
          <w:highlight w:val="white"/>
        </w:rPr>
      </w:pPr>
      <w:r>
        <w:rPr>
          <w:rFonts w:hint="eastAsia" w:ascii="宋体" w:hAnsi="宋体" w:eastAsia="宋体" w:cs="宋体"/>
          <w:caps w:val="0"/>
          <w:color w:val="auto"/>
          <w:spacing w:val="0"/>
          <w:sz w:val="28"/>
          <w:szCs w:val="28"/>
          <w:highlight w:val="white"/>
        </w:rPr>
        <w:br w:type="page" w:clear="all"/>
      </w:r>
      <w:r>
        <w:rPr>
          <w:highlight w:val="white"/>
        </w:rPr>
      </w:r>
      <w:r/>
    </w:p>
    <w:p>
      <w:pPr>
        <w:jc w:val="center"/>
        <w:spacing w:line="360" w:lineRule="auto"/>
        <w:rPr>
          <w:rFonts w:hint="eastAsia" w:ascii="宋体" w:hAnsi="宋体" w:eastAsia="宋体" w:cs="宋体"/>
          <w:b/>
          <w:bCs/>
          <w:caps w:val="0"/>
          <w:color w:val="auto"/>
          <w:spacing w:val="0"/>
          <w:sz w:val="28"/>
          <w:szCs w:val="28"/>
          <w:highlight w:val="white"/>
        </w:rPr>
        <w:outlineLvl w:val="0"/>
      </w:pPr>
      <w:r>
        <w:rPr>
          <w:highlight w:val="white"/>
        </w:rPr>
      </w:r>
      <w:bookmarkStart w:id="7" w:name="_Toc20814"/>
      <w:r>
        <w:rPr>
          <w:rFonts w:hint="eastAsia" w:ascii="宋体" w:hAnsi="宋体" w:eastAsia="宋体" w:cs="宋体"/>
          <w:b/>
          <w:bCs/>
          <w:caps w:val="0"/>
          <w:color w:val="auto"/>
          <w:spacing w:val="0"/>
          <w:sz w:val="28"/>
          <w:szCs w:val="28"/>
          <w:highlight w:val="white"/>
        </w:rPr>
        <w:t xml:space="preserve">第</w:t>
      </w:r>
      <w:r>
        <w:rPr>
          <w:rFonts w:hint="eastAsia" w:ascii="宋体" w:hAnsi="宋体" w:eastAsia="宋体" w:cs="宋体"/>
          <w:b/>
          <w:bCs/>
          <w:caps w:val="0"/>
          <w:color w:val="auto"/>
          <w:spacing w:val="0"/>
          <w:sz w:val="28"/>
          <w:szCs w:val="28"/>
          <w:highlight w:val="white"/>
          <w:lang w:val="en-US" w:eastAsia="zh-CN"/>
        </w:rPr>
        <w:t xml:space="preserve">九</w:t>
      </w:r>
      <w:r>
        <w:rPr>
          <w:rFonts w:hint="eastAsia" w:ascii="宋体" w:hAnsi="宋体" w:eastAsia="宋体" w:cs="宋体"/>
          <w:b/>
          <w:bCs/>
          <w:caps w:val="0"/>
          <w:color w:val="auto"/>
          <w:spacing w:val="0"/>
          <w:sz w:val="28"/>
          <w:szCs w:val="28"/>
          <w:highlight w:val="white"/>
        </w:rPr>
        <w:t xml:space="preserve">章 附件</w:t>
      </w:r>
      <w:bookmarkEnd w:id="7"/>
      <w:r>
        <w:rPr>
          <w:highlight w:val="white"/>
        </w:rPr>
      </w:r>
      <w:r/>
    </w:p>
    <w:p>
      <w:pPr>
        <w:ind w:firstLine="480"/>
        <w:keepLines w:val="0"/>
        <w:keepNext w:val="0"/>
        <w:pageBreakBefore w:val="0"/>
        <w:spacing w:line="360" w:lineRule="auto"/>
        <w:rPr>
          <w:rFonts w:hint="eastAsia" w:ascii="宋体" w:hAnsi="宋体" w:eastAsia="宋体" w:cs="宋体"/>
          <w:caps w:val="0"/>
          <w:color w:val="auto"/>
          <w:spacing w:val="0"/>
          <w:sz w:val="24"/>
          <w:highlight w:val="white"/>
        </w:rPr>
      </w:pPr>
      <w:r>
        <w:rPr>
          <w:highlight w:val="white"/>
        </w:rPr>
      </w:r>
      <w:bookmarkStart w:id="8" w:name="_Hlk81899242"/>
      <w:r>
        <w:rPr>
          <w:rFonts w:hint="eastAsia" w:ascii="宋体" w:hAnsi="宋体" w:eastAsia="宋体" w:cs="宋体"/>
          <w:caps w:val="0"/>
          <w:color w:val="auto"/>
          <w:spacing w:val="0"/>
          <w:sz w:val="24"/>
          <w:highlight w:val="white"/>
        </w:rPr>
        <w:t xml:space="preserve">1、《评分细则》</w:t>
      </w:r>
      <w:r>
        <w:rPr>
          <w:highlight w:val="white"/>
        </w:rPr>
      </w:r>
      <w:r/>
    </w:p>
    <w:p>
      <w:pPr>
        <w:ind w:firstLine="480"/>
        <w:keepLines w:val="0"/>
        <w:keepNext w:val="0"/>
        <w:pageBreakBefore w:val="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2、《项目要求（采购需求）》</w:t>
      </w:r>
      <w:r>
        <w:rPr>
          <w:highlight w:val="white"/>
        </w:rPr>
      </w:r>
      <w:r/>
    </w:p>
    <w:p>
      <w:pPr>
        <w:ind w:firstLine="480"/>
        <w:keepLines w:val="0"/>
        <w:keepNext w:val="0"/>
        <w:pageBreakBefore w:val="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3、《磋商报价表》</w:t>
      </w:r>
      <w:r>
        <w:rPr>
          <w:highlight w:val="white"/>
        </w:rPr>
      </w:r>
      <w:r/>
    </w:p>
    <w:p>
      <w:pPr>
        <w:ind w:firstLine="480"/>
        <w:keepLines w:val="0"/>
        <w:keepNext w:val="0"/>
        <w:pageBreakBefore w:val="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4、《</w:t>
      </w:r>
      <w:r>
        <w:rPr>
          <w:rFonts w:hint="eastAsia" w:ascii="宋体" w:hAnsi="宋体" w:eastAsia="宋体" w:cs="宋体"/>
          <w:bCs/>
          <w:caps w:val="0"/>
          <w:color w:val="auto"/>
          <w:spacing w:val="0"/>
          <w:sz w:val="24"/>
          <w:highlight w:val="white"/>
        </w:rPr>
        <w:t xml:space="preserve">分项价格表</w:t>
      </w:r>
      <w:r>
        <w:rPr>
          <w:rFonts w:hint="eastAsia" w:ascii="宋体" w:hAnsi="宋体" w:eastAsia="宋体" w:cs="宋体"/>
          <w:caps w:val="0"/>
          <w:color w:val="auto"/>
          <w:spacing w:val="0"/>
          <w:sz w:val="24"/>
          <w:highlight w:val="white"/>
        </w:rPr>
        <w:t xml:space="preserve">》</w:t>
      </w:r>
      <w:r>
        <w:rPr>
          <w:highlight w:val="white"/>
        </w:rPr>
      </w:r>
      <w:r/>
    </w:p>
    <w:p>
      <w:pPr>
        <w:ind w:firstLine="480"/>
        <w:keepLines w:val="0"/>
        <w:keepNext w:val="0"/>
        <w:pageBreakBefore w:val="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5、《承包人用于本工程施工的机械设备表》</w:t>
      </w:r>
      <w:r>
        <w:rPr>
          <w:highlight w:val="white"/>
        </w:rPr>
      </w:r>
      <w:r/>
    </w:p>
    <w:p>
      <w:pPr>
        <w:ind w:firstLine="480"/>
        <w:keepLines w:val="0"/>
        <w:keepNext w:val="0"/>
        <w:pageBreakBefore w:val="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6、《承包人主要施工管理人员表》</w:t>
      </w:r>
      <w:r>
        <w:rPr>
          <w:highlight w:val="white"/>
        </w:rPr>
      </w:r>
      <w:r/>
    </w:p>
    <w:p>
      <w:pPr>
        <w:ind w:firstLine="480"/>
        <w:keepLines w:val="0"/>
        <w:keepNext w:val="0"/>
        <w:pageBreakBefore w:val="0"/>
        <w:spacing w:line="360" w:lineRule="auto"/>
        <w:rPr>
          <w:rFonts w:hint="eastAsia" w:ascii="宋体" w:hAnsi="宋体" w:eastAsia="宋体" w:cs="宋体"/>
          <w:caps w:val="0"/>
          <w:color w:val="auto"/>
          <w:spacing w:val="0"/>
          <w:sz w:val="24"/>
          <w:highlight w:val="white"/>
        </w:rPr>
      </w:pPr>
      <w:r>
        <w:rPr>
          <w:rFonts w:hint="eastAsia" w:ascii="宋体" w:hAnsi="宋体" w:cs="宋体"/>
          <w:caps w:val="0"/>
          <w:color w:val="auto"/>
          <w:spacing w:val="0"/>
          <w:sz w:val="24"/>
          <w:highlight w:val="white"/>
          <w:lang w:val="en-US" w:eastAsia="zh-CN"/>
        </w:rPr>
        <w:t xml:space="preserve">7、</w:t>
      </w:r>
      <w:r>
        <w:rPr>
          <w:rFonts w:hint="eastAsia" w:ascii="宋体" w:hAnsi="宋体" w:eastAsia="宋体" w:cs="宋体"/>
          <w:caps w:val="0"/>
          <w:color w:val="auto"/>
          <w:spacing w:val="0"/>
          <w:sz w:val="24"/>
          <w:highlight w:val="white"/>
        </w:rPr>
        <w:t xml:space="preserve">《偏离表》</w:t>
      </w:r>
      <w:r>
        <w:rPr>
          <w:highlight w:val="white"/>
        </w:rPr>
      </w:r>
      <w:r/>
    </w:p>
    <w:p>
      <w:pPr>
        <w:ind w:firstLine="480"/>
        <w:keepLines w:val="0"/>
        <w:keepNext w:val="0"/>
        <w:pageBreakBefore w:val="0"/>
        <w:spacing w:line="360" w:lineRule="auto"/>
        <w:rPr>
          <w:rFonts w:hint="eastAsia" w:ascii="宋体" w:hAnsi="宋体" w:eastAsia="宋体" w:cs="宋体"/>
          <w:caps w:val="0"/>
          <w:color w:val="auto"/>
          <w:spacing w:val="0"/>
          <w:sz w:val="24"/>
          <w:highlight w:val="white"/>
        </w:rPr>
      </w:pPr>
      <w:r>
        <w:rPr>
          <w:rFonts w:hint="eastAsia" w:ascii="宋体" w:hAnsi="宋体" w:cs="宋体"/>
          <w:caps w:val="0"/>
          <w:color w:val="auto"/>
          <w:spacing w:val="0"/>
          <w:sz w:val="24"/>
          <w:highlight w:val="white"/>
          <w:lang w:val="en-US" w:eastAsia="zh-CN"/>
        </w:rPr>
        <w:t xml:space="preserve">8</w:t>
      </w:r>
      <w:r>
        <w:rPr>
          <w:rFonts w:hint="eastAsia" w:ascii="宋体" w:hAnsi="宋体" w:eastAsia="宋体" w:cs="宋体"/>
          <w:caps w:val="0"/>
          <w:color w:val="auto"/>
          <w:spacing w:val="0"/>
          <w:sz w:val="24"/>
          <w:highlight w:val="white"/>
        </w:rPr>
        <w:t xml:space="preserve">、《</w:t>
      </w:r>
      <w:r>
        <w:rPr>
          <w:rFonts w:hint="eastAsia" w:ascii="宋体" w:hAnsi="宋体" w:eastAsia="宋体" w:cs="宋体"/>
          <w:caps w:val="0"/>
          <w:color w:val="auto"/>
          <w:spacing w:val="0"/>
          <w:sz w:val="24"/>
          <w:highlight w:val="white"/>
          <w:lang w:eastAsia="zh-CN"/>
        </w:rPr>
        <w:t xml:space="preserve">合同草案条款</w:t>
      </w:r>
      <w:r>
        <w:rPr>
          <w:rFonts w:hint="eastAsia" w:ascii="宋体" w:hAnsi="宋体" w:eastAsia="宋体" w:cs="宋体"/>
          <w:caps w:val="0"/>
          <w:color w:val="auto"/>
          <w:spacing w:val="0"/>
          <w:sz w:val="24"/>
          <w:highlight w:val="white"/>
        </w:rPr>
        <w:t xml:space="preserve">》</w:t>
      </w:r>
      <w:r>
        <w:rPr>
          <w:highlight w:val="white"/>
        </w:rPr>
      </w:r>
      <w:r/>
    </w:p>
    <w:p>
      <w:pPr>
        <w:ind w:firstLine="480"/>
        <w:keepLines w:val="0"/>
        <w:keepNext w:val="0"/>
        <w:pageBreakBefore w:val="0"/>
        <w:spacing w:line="360" w:lineRule="auto"/>
        <w:rPr>
          <w:rFonts w:hint="eastAsia" w:ascii="宋体" w:hAnsi="宋体" w:eastAsia="宋体" w:cs="宋体"/>
          <w:caps w:val="0"/>
          <w:color w:val="auto"/>
          <w:spacing w:val="0"/>
          <w:sz w:val="24"/>
          <w:highlight w:val="white"/>
        </w:rPr>
      </w:pPr>
      <w:r>
        <w:rPr>
          <w:rFonts w:hint="eastAsia" w:ascii="宋体" w:hAnsi="宋体" w:cs="宋体"/>
          <w:caps w:val="0"/>
          <w:color w:val="auto"/>
          <w:spacing w:val="0"/>
          <w:sz w:val="24"/>
          <w:highlight w:val="white"/>
          <w:lang w:val="en-US" w:eastAsia="zh-CN"/>
        </w:rPr>
        <w:t xml:space="preserve">9</w:t>
      </w:r>
      <w:r>
        <w:rPr>
          <w:rFonts w:hint="eastAsia" w:ascii="宋体" w:hAnsi="宋体" w:eastAsia="宋体" w:cs="宋体"/>
          <w:caps w:val="0"/>
          <w:color w:val="auto"/>
          <w:spacing w:val="0"/>
          <w:sz w:val="24"/>
          <w:highlight w:val="white"/>
        </w:rPr>
        <w:t xml:space="preserve">、《承诺书》</w:t>
      </w:r>
      <w:r>
        <w:rPr>
          <w:highlight w:val="white"/>
        </w:rPr>
      </w:r>
      <w:r/>
    </w:p>
    <w:p>
      <w:pPr>
        <w:ind w:firstLine="480"/>
        <w:keepLines w:val="0"/>
        <w:keepNext w:val="0"/>
        <w:pageBreakBefore w:val="0"/>
        <w:spacing w:line="360" w:lineRule="auto"/>
        <w:rPr>
          <w:rFonts w:hint="eastAsia" w:ascii="宋体" w:hAnsi="宋体" w:eastAsia="宋体" w:cs="宋体"/>
          <w:caps w:val="0"/>
          <w:color w:val="auto"/>
          <w:spacing w:val="0"/>
          <w:sz w:val="24"/>
          <w:highlight w:val="white"/>
        </w:rPr>
      </w:pPr>
      <w:r>
        <w:rPr>
          <w:rFonts w:hint="eastAsia" w:ascii="宋体" w:hAnsi="宋体" w:cs="宋体"/>
          <w:caps w:val="0"/>
          <w:color w:val="auto"/>
          <w:spacing w:val="0"/>
          <w:sz w:val="24"/>
          <w:highlight w:val="white"/>
          <w:lang w:val="en-US" w:eastAsia="zh-CN"/>
        </w:rPr>
        <w:t xml:space="preserve">10</w:t>
      </w:r>
      <w:r>
        <w:rPr>
          <w:rFonts w:hint="eastAsia" w:ascii="宋体" w:hAnsi="宋体" w:eastAsia="宋体" w:cs="宋体"/>
          <w:caps w:val="0"/>
          <w:color w:val="auto"/>
          <w:spacing w:val="0"/>
          <w:sz w:val="24"/>
          <w:highlight w:val="white"/>
        </w:rPr>
        <w:t xml:space="preserve">、《法定代表人资格证明及授权委托书》</w:t>
      </w:r>
      <w:r>
        <w:rPr>
          <w:highlight w:val="white"/>
        </w:rPr>
      </w:r>
      <w:r/>
    </w:p>
    <w:p>
      <w:pPr>
        <w:ind w:firstLine="480"/>
        <w:keepLines w:val="0"/>
        <w:keepNext w:val="0"/>
        <w:pageBreakBefore w:val="0"/>
        <w:spacing w:line="360" w:lineRule="auto"/>
        <w:rPr>
          <w:rFonts w:hint="eastAsia" w:ascii="宋体" w:hAnsi="宋体" w:eastAsia="宋体" w:cs="宋体"/>
          <w:caps w:val="0"/>
          <w:color w:val="auto"/>
          <w:spacing w:val="0"/>
          <w:sz w:val="24"/>
          <w:highlight w:val="white"/>
        </w:rPr>
      </w:pPr>
      <w:r>
        <w:rPr>
          <w:rFonts w:hint="eastAsia" w:ascii="宋体" w:hAnsi="宋体" w:cs="宋体"/>
          <w:caps w:val="0"/>
          <w:color w:val="auto"/>
          <w:spacing w:val="0"/>
          <w:sz w:val="24"/>
          <w:highlight w:val="white"/>
          <w:lang w:val="en-US" w:eastAsia="zh-CN"/>
        </w:rPr>
        <w:t xml:space="preserve">11</w:t>
      </w:r>
      <w:r>
        <w:rPr>
          <w:rFonts w:hint="eastAsia" w:ascii="宋体" w:hAnsi="宋体" w:eastAsia="宋体" w:cs="宋体"/>
          <w:caps w:val="0"/>
          <w:color w:val="auto"/>
          <w:spacing w:val="0"/>
          <w:sz w:val="24"/>
          <w:highlight w:val="white"/>
        </w:rPr>
        <w:t xml:space="preserve">、《中小企业声明函》</w:t>
      </w:r>
      <w:r>
        <w:rPr>
          <w:highlight w:val="white"/>
        </w:rPr>
      </w:r>
      <w:r/>
    </w:p>
    <w:p>
      <w:pPr>
        <w:ind w:firstLine="480"/>
        <w:keepLines w:val="0"/>
        <w:keepNext w:val="0"/>
        <w:pageBreakBefore w:val="0"/>
        <w:spacing w:line="360" w:lineRule="auto"/>
        <w:rPr>
          <w:rFonts w:hint="eastAsia" w:ascii="宋体" w:hAnsi="宋体" w:eastAsia="宋体" w:cs="宋体"/>
          <w:caps w:val="0"/>
          <w:color w:val="auto"/>
          <w:spacing w:val="0"/>
          <w:sz w:val="24"/>
          <w:highlight w:val="white"/>
        </w:rPr>
      </w:pPr>
      <w:r>
        <w:rPr>
          <w:rFonts w:hint="eastAsia" w:ascii="宋体" w:hAnsi="宋体" w:cs="宋体"/>
          <w:caps w:val="0"/>
          <w:color w:val="auto"/>
          <w:spacing w:val="0"/>
          <w:sz w:val="24"/>
          <w:highlight w:val="white"/>
          <w:lang w:val="en-US" w:eastAsia="zh-CN"/>
        </w:rPr>
        <w:t xml:space="preserve">12</w:t>
      </w:r>
      <w:r>
        <w:rPr>
          <w:rFonts w:hint="eastAsia" w:ascii="宋体" w:hAnsi="宋体" w:eastAsia="宋体" w:cs="宋体"/>
          <w:caps w:val="0"/>
          <w:color w:val="auto"/>
          <w:spacing w:val="0"/>
          <w:sz w:val="24"/>
          <w:highlight w:val="white"/>
        </w:rPr>
        <w:t xml:space="preserve">、《供应商参加政府采购活动前3年内在经营活动中没有重大违法记录的书面声明》</w:t>
      </w:r>
      <w:r>
        <w:rPr>
          <w:highlight w:val="white"/>
        </w:rPr>
      </w:r>
      <w:r/>
    </w:p>
    <w:p>
      <w:pPr>
        <w:ind w:firstLine="480"/>
        <w:keepLines w:val="0"/>
        <w:keepNext w:val="0"/>
        <w:pageBreakBefore w:val="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1</w:t>
      </w:r>
      <w:r>
        <w:rPr>
          <w:rFonts w:hint="eastAsia" w:ascii="宋体" w:hAnsi="宋体" w:cs="宋体"/>
          <w:caps w:val="0"/>
          <w:color w:val="auto"/>
          <w:spacing w:val="0"/>
          <w:sz w:val="24"/>
          <w:highlight w:val="white"/>
          <w:lang w:val="en-US" w:eastAsia="zh-CN"/>
        </w:rPr>
        <w:t xml:space="preserve">3</w:t>
      </w:r>
      <w:r>
        <w:rPr>
          <w:rFonts w:hint="eastAsia" w:ascii="宋体" w:hAnsi="宋体" w:eastAsia="宋体" w:cs="宋体"/>
          <w:caps w:val="0"/>
          <w:color w:val="auto"/>
          <w:spacing w:val="0"/>
          <w:sz w:val="24"/>
          <w:highlight w:val="white"/>
        </w:rPr>
        <w:t xml:space="preserve">、</w:t>
      </w:r>
      <w:r>
        <w:rPr>
          <w:rFonts w:hint="eastAsia" w:ascii="宋体" w:hAnsi="宋体" w:cs="宋体"/>
          <w:caps w:val="0"/>
          <w:color w:val="auto"/>
          <w:spacing w:val="0"/>
          <w:sz w:val="24"/>
          <w:highlight w:val="white"/>
          <w:lang w:eastAsia="zh-CN"/>
        </w:rPr>
        <w:t xml:space="preserve">《具备履行合同所必需的设备和专业技术能力的书面声明》</w:t>
      </w:r>
      <w:r>
        <w:rPr>
          <w:highlight w:val="white"/>
        </w:rPr>
      </w:r>
      <w:r/>
    </w:p>
    <w:p>
      <w:pPr>
        <w:ind w:firstLine="480"/>
        <w:keepLines w:val="0"/>
        <w:keepNext w:val="0"/>
        <w:pageBreakBefore w:val="0"/>
        <w:spacing w:line="360" w:lineRule="auto"/>
        <w:rPr>
          <w:rFonts w:hint="eastAsia" w:ascii="宋体" w:hAnsi="宋体" w:eastAsia="宋体" w:cs="宋体"/>
          <w:caps w:val="0"/>
          <w:color w:val="auto"/>
          <w:spacing w:val="0"/>
          <w:sz w:val="24"/>
          <w:highlight w:val="white"/>
        </w:rPr>
      </w:pPr>
      <w:r>
        <w:rPr>
          <w:rFonts w:hint="eastAsia" w:ascii="宋体" w:hAnsi="宋体" w:cs="宋体"/>
          <w:caps w:val="0"/>
          <w:color w:val="auto"/>
          <w:spacing w:val="0"/>
          <w:sz w:val="24"/>
          <w:highlight w:val="white"/>
          <w:lang w:val="en-US" w:eastAsia="zh-CN"/>
        </w:rPr>
        <w:t xml:space="preserve">14、</w:t>
      </w:r>
      <w:r>
        <w:rPr>
          <w:rFonts w:hint="eastAsia" w:ascii="宋体" w:hAnsi="宋体" w:eastAsia="宋体" w:cs="宋体"/>
          <w:caps w:val="0"/>
          <w:color w:val="auto"/>
          <w:spacing w:val="0"/>
          <w:sz w:val="24"/>
          <w:highlight w:val="white"/>
        </w:rPr>
        <w:t xml:space="preserve">《残疾人福利性单位声明函》</w:t>
      </w:r>
      <w:r>
        <w:rPr>
          <w:highlight w:val="white"/>
        </w:rPr>
      </w:r>
      <w:r/>
    </w:p>
    <w:p>
      <w:pPr>
        <w:ind w:firstLine="480"/>
        <w:keepLines w:val="0"/>
        <w:keepNext w:val="0"/>
        <w:pageBreakBefore w:val="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1</w:t>
      </w:r>
      <w:r>
        <w:rPr>
          <w:rFonts w:hint="eastAsia" w:ascii="宋体" w:hAnsi="宋体" w:cs="宋体"/>
          <w:caps w:val="0"/>
          <w:color w:val="auto"/>
          <w:spacing w:val="0"/>
          <w:sz w:val="24"/>
          <w:highlight w:val="white"/>
          <w:lang w:val="en-US" w:eastAsia="zh-CN"/>
        </w:rPr>
        <w:t xml:space="preserve">5</w:t>
      </w:r>
      <w:r>
        <w:rPr>
          <w:rFonts w:hint="eastAsia" w:ascii="宋体" w:hAnsi="宋体" w:eastAsia="宋体" w:cs="宋体"/>
          <w:caps w:val="0"/>
          <w:color w:val="auto"/>
          <w:spacing w:val="0"/>
          <w:sz w:val="24"/>
          <w:highlight w:val="white"/>
        </w:rPr>
        <w:t xml:space="preserve">、《预付款保函支付条款模板》</w:t>
      </w:r>
      <w:r>
        <w:rPr>
          <w:highlight w:val="white"/>
        </w:rPr>
      </w:r>
      <w:r/>
    </w:p>
    <w:p>
      <w:pPr>
        <w:ind w:firstLine="480"/>
        <w:keepLines w:val="0"/>
        <w:keepNext w:val="0"/>
        <w:pageBreakBefore w:val="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1</w:t>
      </w:r>
      <w:r>
        <w:rPr>
          <w:rFonts w:hint="eastAsia" w:ascii="宋体" w:hAnsi="宋体" w:cs="宋体"/>
          <w:caps w:val="0"/>
          <w:color w:val="auto"/>
          <w:spacing w:val="0"/>
          <w:sz w:val="24"/>
          <w:highlight w:val="white"/>
          <w:lang w:val="en-US" w:eastAsia="zh-CN"/>
        </w:rPr>
        <w:t xml:space="preserve">6</w:t>
      </w:r>
      <w:r>
        <w:rPr>
          <w:rFonts w:hint="eastAsia" w:ascii="宋体" w:hAnsi="宋体" w:eastAsia="宋体" w:cs="宋体"/>
          <w:caps w:val="0"/>
          <w:color w:val="auto"/>
          <w:spacing w:val="0"/>
          <w:sz w:val="24"/>
          <w:highlight w:val="white"/>
        </w:rPr>
        <w:t xml:space="preserve">、《关于符合本国产品标准的声明函》</w:t>
      </w:r>
      <w:r>
        <w:rPr>
          <w:highlight w:val="white"/>
        </w:rPr>
      </w:r>
      <w:r/>
    </w:p>
    <w:p>
      <w:pPr>
        <w:ind w:firstLine="480"/>
        <w:keepLines w:val="0"/>
        <w:keepNext w:val="0"/>
        <w:pageBreakBefore w:val="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1</w:t>
      </w:r>
      <w:r>
        <w:rPr>
          <w:rFonts w:hint="eastAsia" w:ascii="宋体" w:hAnsi="宋体" w:cs="宋体"/>
          <w:caps w:val="0"/>
          <w:color w:val="auto"/>
          <w:spacing w:val="0"/>
          <w:sz w:val="24"/>
          <w:highlight w:val="white"/>
          <w:lang w:val="en-US" w:eastAsia="zh-CN"/>
        </w:rPr>
        <w:t xml:space="preserve">7</w:t>
      </w:r>
      <w:r>
        <w:rPr>
          <w:rFonts w:hint="eastAsia" w:ascii="宋体" w:hAnsi="宋体" w:eastAsia="宋体" w:cs="宋体"/>
          <w:caps w:val="0"/>
          <w:color w:val="auto"/>
          <w:spacing w:val="0"/>
          <w:sz w:val="24"/>
          <w:highlight w:val="white"/>
        </w:rPr>
        <w:t xml:space="preserve">、《代理服务收费标准》</w:t>
      </w:r>
      <w:bookmarkEnd w:id="8"/>
      <w:r>
        <w:rPr>
          <w:highlight w:val="white"/>
        </w:rPr>
      </w:r>
      <w:r/>
    </w:p>
    <w:p>
      <w:pPr>
        <w:pStyle w:val="966"/>
        <w:rPr>
          <w:rFonts w:hint="eastAsia"/>
          <w:caps w:val="0"/>
          <w:spacing w:val="0"/>
          <w:highlight w:val="white"/>
        </w:rPr>
      </w:pPr>
      <w:r>
        <w:rPr>
          <w:rFonts w:hint="eastAsia"/>
          <w:caps w:val="0"/>
          <w:spacing w:val="0"/>
          <w:highlight w:val="white"/>
        </w:rPr>
      </w:r>
      <w:r>
        <w:rPr>
          <w:highlight w:val="white"/>
        </w:rPr>
      </w:r>
      <w:r/>
    </w:p>
    <w:p>
      <w:pPr>
        <w:ind w:firstLine="480"/>
        <w:jc w:val="right"/>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ind w:firstLine="480"/>
        <w:jc w:val="right"/>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numPr>
          <w:ilvl w:val="0"/>
          <w:numId w:val="0"/>
        </w:numPr>
        <w:jc w:val="center"/>
        <w:spacing w:line="0" w:lineRule="atLeast"/>
        <w:rPr>
          <w:rFonts w:hint="eastAsia" w:ascii="宋体" w:hAnsi="宋体" w:eastAsia="宋体" w:cs="宋体"/>
          <w:b/>
          <w:caps w:val="0"/>
          <w:color w:val="auto"/>
          <w:spacing w:val="0"/>
          <w:sz w:val="36"/>
          <w:highlight w:val="white"/>
        </w:rPr>
        <w:outlineLvl w:val="0"/>
      </w:pPr>
      <w:r>
        <w:rPr>
          <w:rFonts w:hint="eastAsia" w:ascii="宋体" w:hAnsi="宋体" w:eastAsia="宋体" w:cs="宋体"/>
          <w:b/>
          <w:caps w:val="0"/>
          <w:color w:val="auto"/>
          <w:spacing w:val="0"/>
          <w:sz w:val="36"/>
          <w:highlight w:val="white"/>
        </w:rPr>
        <w:br w:type="page" w:clear="all"/>
      </w:r>
      <w:bookmarkStart w:id="9" w:name="_Toc29582"/>
      <w:r>
        <w:rPr>
          <w:rFonts w:hint="eastAsia" w:ascii="宋体" w:hAnsi="宋体" w:eastAsia="宋体" w:cs="宋体"/>
          <w:b/>
          <w:caps w:val="0"/>
          <w:color w:val="auto"/>
          <w:spacing w:val="0"/>
          <w:sz w:val="30"/>
          <w:szCs w:val="30"/>
          <w:highlight w:val="white"/>
          <w:lang w:val="en-US" w:eastAsia="zh-CN"/>
        </w:rPr>
        <w:t xml:space="preserve">1、</w:t>
      </w:r>
      <w:r>
        <w:rPr>
          <w:rFonts w:hint="eastAsia" w:ascii="宋体" w:hAnsi="宋体" w:eastAsia="宋体" w:cs="宋体"/>
          <w:b/>
          <w:caps w:val="0"/>
          <w:color w:val="auto"/>
          <w:spacing w:val="0"/>
          <w:sz w:val="30"/>
          <w:szCs w:val="30"/>
          <w:highlight w:val="white"/>
          <w:lang w:val="en-US" w:eastAsia="zh-CN" w:bidi="ar-SA"/>
        </w:rPr>
        <w:t xml:space="preserve">评分细则</w:t>
      </w:r>
      <w:bookmarkEnd w:id="9"/>
      <w:r>
        <w:rPr>
          <w:highlight w:val="white"/>
        </w:rPr>
      </w:r>
      <w:r/>
    </w:p>
    <w:tbl>
      <w:tblPr>
        <w:tblStyle w:val="948"/>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1376"/>
        <w:gridCol w:w="7636"/>
      </w:tblGrid>
      <w:tr>
        <w:trPr>
          <w:jc w:val="center"/>
          <w:trHeight w:val="392"/>
        </w:trPr>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aps w:val="0"/>
                <w:color w:val="auto"/>
                <w:spacing w:val="0"/>
                <w:sz w:val="21"/>
                <w:szCs w:val="21"/>
                <w:highlight w:val="white"/>
              </w:rPr>
            </w:pPr>
            <w:r>
              <w:rPr>
                <w:rFonts w:hint="eastAsia" w:ascii="宋体" w:hAnsi="宋体" w:eastAsia="宋体" w:cs="宋体"/>
                <w:b/>
                <w:caps w:val="0"/>
                <w:color w:val="auto"/>
                <w:spacing w:val="0"/>
                <w:sz w:val="21"/>
                <w:szCs w:val="21"/>
                <w:highlight w:val="white"/>
                <w:lang w:val="en-US" w:eastAsia="zh-CN" w:bidi="ar-SA"/>
              </w:rPr>
              <w:t xml:space="preserve">项目</w:t>
            </w:r>
            <w:r>
              <w:rPr>
                <w:highlight w:val="white"/>
              </w:rPr>
            </w:r>
            <w:r/>
          </w:p>
        </w:tc>
        <w:tc>
          <w:tcPr>
            <w:gridSpan w:val="2"/>
            <w:tcBorders>
              <w:top w:val="single" w:color="auto" w:sz="4" w:space="0"/>
              <w:left w:val="single" w:color="auto" w:sz="4" w:space="0"/>
              <w:bottom w:val="single" w:color="auto" w:sz="4" w:space="0"/>
              <w:right w:val="single" w:color="auto" w:sz="4" w:space="0"/>
            </w:tcBorders>
            <w:tcW w:w="9012"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aps w:val="0"/>
                <w:color w:val="auto"/>
                <w:spacing w:val="0"/>
                <w:sz w:val="21"/>
                <w:szCs w:val="21"/>
                <w:highlight w:val="white"/>
              </w:rPr>
            </w:pPr>
            <w:r>
              <w:rPr>
                <w:rFonts w:hint="eastAsia" w:ascii="宋体" w:hAnsi="宋体" w:eastAsia="宋体" w:cs="宋体"/>
                <w:b/>
                <w:caps w:val="0"/>
                <w:color w:val="auto"/>
                <w:spacing w:val="0"/>
                <w:sz w:val="21"/>
                <w:szCs w:val="21"/>
                <w:highlight w:val="white"/>
                <w:lang w:val="en-US" w:eastAsia="zh-CN" w:bidi="ar-SA"/>
              </w:rPr>
              <w:t xml:space="preserve">评分标准</w:t>
            </w:r>
            <w:r>
              <w:rPr>
                <w:highlight w:val="white"/>
              </w:rPr>
            </w:r>
            <w:r/>
          </w:p>
        </w:tc>
      </w:tr>
      <w:tr>
        <w:trPr>
          <w:jc w:val="center"/>
          <w:trHeight w:val="1187"/>
        </w:trPr>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价格部分</w:t>
            </w:r>
            <w:r>
              <w:rPr>
                <w:highlight w:val="white"/>
              </w:rPr>
            </w:r>
            <w:r/>
          </w:p>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rPr>
              <w:t xml:space="preserve">（</w:t>
            </w:r>
            <w:r>
              <w:rPr>
                <w:rFonts w:hint="eastAsia" w:ascii="宋体" w:hAnsi="宋体" w:cs="宋体"/>
                <w:caps w:val="0"/>
                <w:color w:val="auto"/>
                <w:spacing w:val="0"/>
                <w:sz w:val="21"/>
                <w:szCs w:val="21"/>
                <w:highlight w:val="white"/>
                <w:lang w:val="en-US" w:eastAsia="zh-CN"/>
              </w:rPr>
              <w:t xml:space="preserve">20</w:t>
            </w:r>
            <w:r>
              <w:rPr>
                <w:rFonts w:hint="eastAsia" w:ascii="宋体" w:hAnsi="宋体" w:eastAsia="宋体" w:cs="宋体"/>
                <w:caps w:val="0"/>
                <w:color w:val="auto"/>
                <w:spacing w:val="0"/>
                <w:sz w:val="21"/>
                <w:szCs w:val="21"/>
                <w:highlight w:val="white"/>
                <w:lang w:val="en-US" w:eastAsia="zh-CN"/>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价格分</w:t>
            </w:r>
            <w:r>
              <w:rPr>
                <w:highlight w:val="white"/>
              </w:rPr>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w:t>
            </w:r>
            <w:r>
              <w:rPr>
                <w:rFonts w:hint="eastAsia" w:ascii="宋体" w:hAnsi="宋体" w:cs="宋体"/>
                <w:caps w:val="0"/>
                <w:color w:val="auto"/>
                <w:spacing w:val="0"/>
                <w:sz w:val="21"/>
                <w:szCs w:val="21"/>
                <w:highlight w:val="white"/>
                <w:lang w:val="en-US" w:eastAsia="zh-CN" w:bidi="ar-SA"/>
              </w:rPr>
              <w:t xml:space="preserve">20</w:t>
            </w:r>
            <w:r>
              <w:rPr>
                <w:rFonts w:hint="eastAsia" w:ascii="宋体" w:hAnsi="宋体" w:eastAsia="宋体" w:cs="宋体"/>
                <w:caps w:val="0"/>
                <w:color w:val="auto"/>
                <w:spacing w:val="0"/>
                <w:sz w:val="21"/>
                <w:szCs w:val="21"/>
                <w:highlight w:val="white"/>
                <w:lang w:val="en-US" w:eastAsia="zh-CN" w:bidi="ar-SA"/>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采用低价优先法计算，即满足磋商文件要求且最后报价最低的供应商的价格为磋商基准价，其价格分为满分。其他供应商的价格分统一按照下列公式计算：</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各磋商报价得分=最低磋商价格（即磋商人中的最低评审价格）÷各磋商人评审价格×</w:t>
            </w:r>
            <w:r>
              <w:rPr>
                <w:rFonts w:hint="eastAsia" w:ascii="宋体" w:hAnsi="宋体" w:cs="宋体"/>
                <w:caps w:val="0"/>
                <w:color w:val="auto"/>
                <w:spacing w:val="0"/>
                <w:sz w:val="21"/>
                <w:szCs w:val="21"/>
                <w:highlight w:val="white"/>
                <w:lang w:val="en-US" w:eastAsia="zh-CN" w:bidi="ar-SA"/>
              </w:rPr>
              <w:t xml:space="preserve">20</w:t>
            </w:r>
            <w:r>
              <w:rPr>
                <w:rFonts w:hint="eastAsia" w:ascii="宋体" w:hAnsi="宋体" w:eastAsia="宋体" w:cs="宋体"/>
                <w:caps w:val="0"/>
                <w:color w:val="auto"/>
                <w:spacing w:val="0"/>
                <w:sz w:val="21"/>
                <w:szCs w:val="21"/>
                <w:highlight w:val="white"/>
                <w:lang w:val="en-US" w:eastAsia="zh-CN" w:bidi="ar-SA"/>
              </w:rPr>
              <w:t xml:space="preserve">；结果计算小数点后保留两位。</w:t>
            </w:r>
            <w:r>
              <w:rPr>
                <w:highlight w:val="white"/>
              </w:rPr>
            </w:r>
            <w:r/>
          </w:p>
          <w:p>
            <w:pPr>
              <w:jc w:val="left"/>
              <w:keepLines w:val="0"/>
              <w:keepNext w:val="0"/>
              <w:pageBreakBefore w:val="0"/>
              <w:spacing w:line="240" w:lineRule="atLeast"/>
              <w:widowControl w:val="off"/>
              <w:rPr>
                <w:rFonts w:hint="eastAsia" w:ascii="Arial" w:hAnsi="Arial" w:eastAsia="宋体" w:cs="Times New Roman"/>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rPr>
                <w:highlight w:val="white"/>
              </w:rPr>
            </w:r>
            <w:r/>
          </w:p>
        </w:tc>
      </w:tr>
      <w:tr>
        <w:trPr>
          <w:jc w:val="center"/>
          <w:trHeight w:val="1479"/>
        </w:trPr>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white"/>
              </w:rPr>
            </w:pPr>
            <w:r>
              <w:rPr>
                <w:rFonts w:hint="eastAsia" w:ascii="宋体" w:hAnsi="宋体" w:eastAsia="宋体" w:cs="宋体"/>
                <w:sz w:val="21"/>
                <w:szCs w:val="21"/>
                <w:highlight w:val="white"/>
              </w:rPr>
              <w:t xml:space="preserve">商务部分</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lang w:val="en-US" w:eastAsia="zh-CN"/>
              </w:rPr>
              <w:t xml:space="preserve">4分</w:t>
            </w:r>
            <w:r>
              <w:rPr>
                <w:rFonts w:hint="eastAsia" w:ascii="宋体" w:hAnsi="宋体" w:eastAsia="宋体" w:cs="宋体"/>
                <w:sz w:val="21"/>
                <w:szCs w:val="21"/>
                <w:highlight w:val="white"/>
                <w:lang w:eastAsia="zh-CN"/>
              </w:rPr>
              <w:t xml:space="preserve">）</w:t>
            </w:r>
            <w:r>
              <w:rPr>
                <w:highlight w:val="white"/>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ind w:right="0" w:firstLine="0"/>
              <w:jc w:val="center"/>
              <w:keepLines w:val="0"/>
              <w:keepNext w:val="0"/>
              <w:pageBreakBefore w:val="0"/>
              <w:spacing w:line="240" w:lineRule="atLeas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供应商业绩 </w:t>
            </w:r>
            <w:r>
              <w:rPr>
                <w:highlight w:val="white"/>
              </w:rPr>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sz w:val="21"/>
                <w:szCs w:val="21"/>
                <w:highlight w:val="white"/>
              </w:rPr>
              <w:t xml:space="preserve">（4分）</w:t>
            </w:r>
            <w:r>
              <w:rPr>
                <w:highlight w:val="white"/>
              </w:rPr>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自2023年8月1日（时间以竣工验收的时间为准）以来供应商所承接过类似工程业绩，每提供一份业绩得2分，最高4分。</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注：证明资料以中标/成交通知书、施工合同、竣工验收证明原件扫描件为准（直接发包项目以施工合同、竣工验收证明为准），三者缺一不可，否则不得分。（证明材料须加盖供应商电子签章。）</w:t>
            </w:r>
            <w:r>
              <w:rPr>
                <w:highlight w:val="white"/>
              </w:rPr>
            </w:r>
            <w:r/>
          </w:p>
        </w:tc>
      </w:tr>
      <w:tr>
        <w:trPr>
          <w:jc w:val="center"/>
          <w:trHeight w:val="1888"/>
        </w:trPr>
        <w:tc>
          <w:tcPr>
            <w:tcBorders>
              <w:top w:val="single" w:color="auto" w:sz="4" w:space="0"/>
              <w:left w:val="single" w:color="auto" w:sz="4" w:space="0"/>
              <w:right w:val="single" w:color="auto" w:sz="4" w:space="0"/>
            </w:tcBorders>
            <w:tcW w:w="1187" w:type="dxa"/>
            <w:vAlign w:val="center"/>
            <w:vMerge w:val="restart"/>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技术部分</w:t>
            </w:r>
            <w:r>
              <w:rPr>
                <w:highlight w:val="white"/>
              </w:rPr>
            </w:r>
            <w:r/>
          </w:p>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w:t>
            </w:r>
            <w:r>
              <w:rPr>
                <w:rFonts w:hint="eastAsia" w:ascii="宋体" w:hAnsi="宋体" w:cs="宋体"/>
                <w:caps w:val="0"/>
                <w:color w:val="auto"/>
                <w:spacing w:val="0"/>
                <w:sz w:val="21"/>
                <w:szCs w:val="21"/>
                <w:highlight w:val="white"/>
                <w:lang w:val="en-US" w:eastAsia="zh-CN" w:bidi="ar-SA"/>
              </w:rPr>
              <w:t xml:space="preserve">68</w:t>
            </w:r>
            <w:r>
              <w:rPr>
                <w:rFonts w:hint="eastAsia" w:ascii="宋体" w:hAnsi="宋体" w:eastAsia="宋体" w:cs="宋体"/>
                <w:caps w:val="0"/>
                <w:color w:val="auto"/>
                <w:spacing w:val="0"/>
                <w:sz w:val="21"/>
                <w:szCs w:val="21"/>
                <w:highlight w:val="white"/>
                <w:lang w:val="en-US" w:eastAsia="zh-CN" w:bidi="ar-SA"/>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总体施工方案</w:t>
            </w:r>
            <w:r>
              <w:rPr>
                <w:highlight w:val="white"/>
              </w:rPr>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(1</w:t>
            </w:r>
            <w:r>
              <w:rPr>
                <w:rFonts w:hint="eastAsia" w:ascii="宋体" w:hAnsi="宋体" w:cs="宋体"/>
                <w:caps w:val="0"/>
                <w:color w:val="auto"/>
                <w:spacing w:val="0"/>
                <w:sz w:val="21"/>
                <w:szCs w:val="21"/>
                <w:highlight w:val="white"/>
                <w:lang w:val="en-US" w:eastAsia="zh-CN" w:bidi="ar-SA"/>
              </w:rPr>
              <w:t xml:space="preserve">0</w:t>
            </w:r>
            <w:r>
              <w:rPr>
                <w:rFonts w:hint="eastAsia" w:ascii="宋体" w:hAnsi="宋体" w:eastAsia="宋体" w:cs="宋体"/>
                <w:caps w:val="0"/>
                <w:color w:val="auto"/>
                <w:spacing w:val="0"/>
                <w:sz w:val="21"/>
                <w:szCs w:val="21"/>
                <w:highlight w:val="white"/>
                <w:lang w:val="en-US" w:eastAsia="zh-CN" w:bidi="ar-SA"/>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根据供应商提供的工程总体概述、针对重点部分施工方案及施工工艺方法等方面进行总体评价。</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全面性(3分)：全面具体详实得3分；较全面得2分；不全面得1分。</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可行性(</w:t>
            </w:r>
            <w:r>
              <w:rPr>
                <w:rFonts w:hint="eastAsia" w:ascii="宋体" w:hAnsi="宋体" w:cs="宋体"/>
                <w:caps w:val="0"/>
                <w:color w:val="auto"/>
                <w:spacing w:val="0"/>
                <w:sz w:val="21"/>
                <w:szCs w:val="21"/>
                <w:highlight w:val="white"/>
                <w:lang w:val="en-US" w:eastAsia="zh-CN" w:bidi="ar-SA"/>
              </w:rPr>
              <w:t xml:space="preserve">4</w:t>
            </w:r>
            <w:r>
              <w:rPr>
                <w:rFonts w:hint="eastAsia" w:ascii="宋体" w:hAnsi="宋体" w:eastAsia="宋体" w:cs="宋体"/>
                <w:caps w:val="0"/>
                <w:color w:val="auto"/>
                <w:spacing w:val="0"/>
                <w:sz w:val="21"/>
                <w:szCs w:val="21"/>
                <w:highlight w:val="white"/>
                <w:lang w:val="en-US" w:eastAsia="zh-CN" w:bidi="ar-SA"/>
              </w:rPr>
              <w:t xml:space="preserve">分)：符合实际切实可行得</w:t>
            </w:r>
            <w:r>
              <w:rPr>
                <w:rFonts w:hint="eastAsia" w:ascii="宋体" w:hAnsi="宋体" w:cs="宋体"/>
                <w:caps w:val="0"/>
                <w:color w:val="auto"/>
                <w:spacing w:val="0"/>
                <w:sz w:val="21"/>
                <w:szCs w:val="21"/>
                <w:highlight w:val="white"/>
                <w:lang w:val="en-US" w:eastAsia="zh-CN" w:bidi="ar-SA"/>
              </w:rPr>
              <w:t xml:space="preserve">4</w:t>
            </w:r>
            <w:r>
              <w:rPr>
                <w:rFonts w:hint="eastAsia" w:ascii="宋体" w:hAnsi="宋体" w:eastAsia="宋体" w:cs="宋体"/>
                <w:caps w:val="0"/>
                <w:color w:val="auto"/>
                <w:spacing w:val="0"/>
                <w:sz w:val="21"/>
                <w:szCs w:val="21"/>
                <w:highlight w:val="white"/>
                <w:lang w:val="en-US" w:eastAsia="zh-CN" w:bidi="ar-SA"/>
              </w:rPr>
              <w:t xml:space="preserve">分；较切实可行得</w:t>
            </w:r>
            <w:r>
              <w:rPr>
                <w:rFonts w:hint="eastAsia" w:ascii="宋体" w:hAnsi="宋体" w:cs="宋体"/>
                <w:caps w:val="0"/>
                <w:color w:val="auto"/>
                <w:spacing w:val="0"/>
                <w:sz w:val="21"/>
                <w:szCs w:val="21"/>
                <w:highlight w:val="white"/>
                <w:lang w:val="en-US" w:eastAsia="zh-CN" w:bidi="ar-SA"/>
              </w:rPr>
              <w:t xml:space="preserve">3</w:t>
            </w:r>
            <w:r>
              <w:rPr>
                <w:rFonts w:hint="eastAsia" w:ascii="宋体" w:hAnsi="宋体" w:eastAsia="宋体" w:cs="宋体"/>
                <w:caps w:val="0"/>
                <w:color w:val="auto"/>
                <w:spacing w:val="0"/>
                <w:sz w:val="21"/>
                <w:szCs w:val="21"/>
                <w:highlight w:val="white"/>
                <w:lang w:val="en-US" w:eastAsia="zh-CN" w:bidi="ar-SA"/>
              </w:rPr>
              <w:t xml:space="preserve">分；可行性欠缺得1分。</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针对性(</w:t>
            </w:r>
            <w:r>
              <w:rPr>
                <w:rFonts w:hint="eastAsia" w:ascii="宋体" w:hAnsi="宋体" w:cs="宋体"/>
                <w:caps w:val="0"/>
                <w:color w:val="auto"/>
                <w:spacing w:val="0"/>
                <w:sz w:val="21"/>
                <w:szCs w:val="21"/>
                <w:highlight w:val="white"/>
                <w:lang w:val="en-US" w:eastAsia="zh-CN" w:bidi="ar-SA"/>
              </w:rPr>
              <w:t xml:space="preserve">3</w:t>
            </w:r>
            <w:r>
              <w:rPr>
                <w:rFonts w:hint="eastAsia" w:ascii="宋体" w:hAnsi="宋体" w:eastAsia="宋体" w:cs="宋体"/>
                <w:caps w:val="0"/>
                <w:color w:val="auto"/>
                <w:spacing w:val="0"/>
                <w:sz w:val="21"/>
                <w:szCs w:val="21"/>
                <w:highlight w:val="white"/>
                <w:lang w:val="en-US" w:eastAsia="zh-CN" w:bidi="ar-SA"/>
              </w:rPr>
              <w:t xml:space="preserve">分)：针对性强得</w:t>
            </w:r>
            <w:r>
              <w:rPr>
                <w:rFonts w:hint="eastAsia" w:ascii="宋体" w:hAnsi="宋体" w:cs="宋体"/>
                <w:caps w:val="0"/>
                <w:color w:val="auto"/>
                <w:spacing w:val="0"/>
                <w:sz w:val="21"/>
                <w:szCs w:val="21"/>
                <w:highlight w:val="white"/>
                <w:lang w:val="en-US" w:eastAsia="zh-CN" w:bidi="ar-SA"/>
              </w:rPr>
              <w:t xml:space="preserve">3</w:t>
            </w:r>
            <w:r>
              <w:rPr>
                <w:rFonts w:hint="eastAsia" w:ascii="宋体" w:hAnsi="宋体" w:eastAsia="宋体" w:cs="宋体"/>
                <w:caps w:val="0"/>
                <w:color w:val="auto"/>
                <w:spacing w:val="0"/>
                <w:sz w:val="21"/>
                <w:szCs w:val="21"/>
                <w:highlight w:val="white"/>
                <w:lang w:val="en-US" w:eastAsia="zh-CN" w:bidi="ar-SA"/>
              </w:rPr>
              <w:t xml:space="preserve">分；针对性较强得</w:t>
            </w:r>
            <w:r>
              <w:rPr>
                <w:rFonts w:hint="eastAsia" w:ascii="宋体" w:hAnsi="宋体" w:cs="宋体"/>
                <w:caps w:val="0"/>
                <w:color w:val="auto"/>
                <w:spacing w:val="0"/>
                <w:sz w:val="21"/>
                <w:szCs w:val="21"/>
                <w:highlight w:val="white"/>
                <w:lang w:val="en-US" w:eastAsia="zh-CN" w:bidi="ar-SA"/>
              </w:rPr>
              <w:t xml:space="preserve">2</w:t>
            </w:r>
            <w:r>
              <w:rPr>
                <w:rFonts w:hint="eastAsia" w:ascii="宋体" w:hAnsi="宋体" w:eastAsia="宋体" w:cs="宋体"/>
                <w:caps w:val="0"/>
                <w:color w:val="auto"/>
                <w:spacing w:val="0"/>
                <w:sz w:val="21"/>
                <w:szCs w:val="21"/>
                <w:highlight w:val="white"/>
                <w:lang w:val="en-US" w:eastAsia="zh-CN" w:bidi="ar-SA"/>
              </w:rPr>
              <w:t xml:space="preserve">分；针对性不强得1分。</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未提供的得0分。</w:t>
            </w:r>
            <w:r>
              <w:rPr>
                <w:highlight w:val="white"/>
              </w:rPr>
            </w:r>
            <w:r/>
          </w:p>
        </w:tc>
      </w:tr>
      <w:tr>
        <w:trPr>
          <w:jc w:val="center"/>
          <w:trHeight w:val="1949"/>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施工进度计划及保证措施</w:t>
            </w:r>
            <w:r>
              <w:rPr>
                <w:highlight w:val="white"/>
              </w:rPr>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（1</w:t>
            </w:r>
            <w:r>
              <w:rPr>
                <w:rFonts w:hint="eastAsia" w:ascii="宋体" w:hAnsi="宋体" w:cs="宋体"/>
                <w:caps w:val="0"/>
                <w:color w:val="auto"/>
                <w:spacing w:val="0"/>
                <w:sz w:val="21"/>
                <w:szCs w:val="21"/>
                <w:highlight w:val="white"/>
                <w:lang w:val="en-US" w:eastAsia="zh-CN" w:bidi="ar-SA"/>
              </w:rPr>
              <w:t xml:space="preserve">0</w:t>
            </w:r>
            <w:r>
              <w:rPr>
                <w:rFonts w:hint="eastAsia" w:ascii="宋体" w:hAnsi="宋体" w:eastAsia="宋体" w:cs="宋体"/>
                <w:caps w:val="0"/>
                <w:color w:val="auto"/>
                <w:spacing w:val="0"/>
                <w:sz w:val="21"/>
                <w:szCs w:val="21"/>
                <w:highlight w:val="white"/>
                <w:lang w:val="en-US" w:eastAsia="zh-CN" w:bidi="ar-SA"/>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根据供应商提供的针对本项目工程特点、工程进度计划安排、计划开工竣工日期、关键工作计划及工期保证措施等方面进行总体评价。</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全面性(3分)：全面具体详实得3分；较全面得2分；不全面得1分。</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可行性(4分)：符合实际切实可行得4分；较切实可行得3分；可行性欠缺得1分。</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针对性(</w:t>
            </w:r>
            <w:r>
              <w:rPr>
                <w:rFonts w:hint="eastAsia" w:ascii="宋体" w:hAnsi="宋体" w:cs="宋体"/>
                <w:caps w:val="0"/>
                <w:color w:val="auto"/>
                <w:spacing w:val="0"/>
                <w:sz w:val="21"/>
                <w:szCs w:val="21"/>
                <w:highlight w:val="white"/>
                <w:lang w:val="en-US" w:eastAsia="zh-CN" w:bidi="ar-SA"/>
              </w:rPr>
              <w:t xml:space="preserve">3</w:t>
            </w:r>
            <w:r>
              <w:rPr>
                <w:rFonts w:hint="eastAsia" w:ascii="宋体" w:hAnsi="宋体" w:eastAsia="宋体" w:cs="宋体"/>
                <w:caps w:val="0"/>
                <w:color w:val="auto"/>
                <w:spacing w:val="0"/>
                <w:sz w:val="21"/>
                <w:szCs w:val="21"/>
                <w:highlight w:val="white"/>
                <w:lang w:val="en-US" w:eastAsia="zh-CN" w:bidi="ar-SA"/>
              </w:rPr>
              <w:t xml:space="preserve">分)：针对性强得</w:t>
            </w:r>
            <w:r>
              <w:rPr>
                <w:rFonts w:hint="eastAsia" w:ascii="宋体" w:hAnsi="宋体" w:cs="宋体"/>
                <w:caps w:val="0"/>
                <w:color w:val="auto"/>
                <w:spacing w:val="0"/>
                <w:sz w:val="21"/>
                <w:szCs w:val="21"/>
                <w:highlight w:val="white"/>
                <w:lang w:val="en-US" w:eastAsia="zh-CN" w:bidi="ar-SA"/>
              </w:rPr>
              <w:t xml:space="preserve">3</w:t>
            </w:r>
            <w:r>
              <w:rPr>
                <w:rFonts w:hint="eastAsia" w:ascii="宋体" w:hAnsi="宋体" w:eastAsia="宋体" w:cs="宋体"/>
                <w:caps w:val="0"/>
                <w:color w:val="auto"/>
                <w:spacing w:val="0"/>
                <w:sz w:val="21"/>
                <w:szCs w:val="21"/>
                <w:highlight w:val="white"/>
                <w:lang w:val="en-US" w:eastAsia="zh-CN" w:bidi="ar-SA"/>
              </w:rPr>
              <w:t xml:space="preserve">分；针对性较强得</w:t>
            </w:r>
            <w:r>
              <w:rPr>
                <w:rFonts w:hint="eastAsia" w:ascii="宋体" w:hAnsi="宋体" w:cs="宋体"/>
                <w:caps w:val="0"/>
                <w:color w:val="auto"/>
                <w:spacing w:val="0"/>
                <w:sz w:val="21"/>
                <w:szCs w:val="21"/>
                <w:highlight w:val="white"/>
                <w:lang w:val="en-US" w:eastAsia="zh-CN" w:bidi="ar-SA"/>
              </w:rPr>
              <w:t xml:space="preserve">2</w:t>
            </w:r>
            <w:r>
              <w:rPr>
                <w:rFonts w:hint="eastAsia" w:ascii="宋体" w:hAnsi="宋体" w:eastAsia="宋体" w:cs="宋体"/>
                <w:caps w:val="0"/>
                <w:color w:val="auto"/>
                <w:spacing w:val="0"/>
                <w:sz w:val="21"/>
                <w:szCs w:val="21"/>
                <w:highlight w:val="white"/>
                <w:lang w:val="en-US" w:eastAsia="zh-CN" w:bidi="ar-SA"/>
              </w:rPr>
              <w:t xml:space="preserve">分；针对性不强得1分。</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未提供的得0分。</w:t>
            </w:r>
            <w:r>
              <w:rPr>
                <w:highlight w:val="white"/>
              </w:rPr>
            </w:r>
            <w:r/>
          </w:p>
        </w:tc>
      </w:tr>
      <w:tr>
        <w:trPr>
          <w:jc w:val="center"/>
          <w:trHeight w:val="1914"/>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0"/>
              <w:jc w:val="center"/>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安全文明施工措施</w:t>
            </w:r>
            <w:r>
              <w:rPr>
                <w:highlight w:val="white"/>
              </w:rPr>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(1</w:t>
            </w:r>
            <w:r>
              <w:rPr>
                <w:rFonts w:hint="eastAsia" w:ascii="宋体" w:hAnsi="宋体" w:cs="宋体"/>
                <w:caps w:val="0"/>
                <w:color w:val="auto"/>
                <w:spacing w:val="0"/>
                <w:sz w:val="21"/>
                <w:szCs w:val="21"/>
                <w:highlight w:val="white"/>
                <w:lang w:val="en-US" w:eastAsia="zh-CN" w:bidi="ar-SA"/>
              </w:rPr>
              <w:t xml:space="preserve">0</w:t>
            </w:r>
            <w:r>
              <w:rPr>
                <w:rFonts w:hint="eastAsia" w:ascii="宋体" w:hAnsi="宋体" w:eastAsia="宋体" w:cs="宋体"/>
                <w:caps w:val="0"/>
                <w:color w:val="auto"/>
                <w:spacing w:val="0"/>
                <w:sz w:val="21"/>
                <w:szCs w:val="21"/>
                <w:highlight w:val="white"/>
                <w:lang w:val="en-US" w:eastAsia="zh-CN" w:bidi="ar-SA"/>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根据供应商提供的安全文明施工措施中安全生产管理措施、文明施工管理措施、环境保护措施等方面进行总体评价。</w:t>
            </w:r>
            <w:r>
              <w:rPr>
                <w:highlight w:val="white"/>
              </w:rPr>
            </w:r>
            <w:r/>
          </w:p>
          <w:p>
            <w:pPr>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全面性(3分)：全面具体详实得3分；较全面得2分；不全面得1分。</w:t>
            </w:r>
            <w:r>
              <w:rPr>
                <w:highlight w:val="white"/>
              </w:rPr>
            </w:r>
            <w:r/>
          </w:p>
          <w:p>
            <w:pPr>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可行性(4分)：符合实际切实可行得4分；较切实可行得3分；可行性欠缺得1分。</w:t>
            </w:r>
            <w:r>
              <w:rPr>
                <w:highlight w:val="white"/>
              </w:rPr>
            </w:r>
            <w:r/>
          </w:p>
          <w:p>
            <w:pPr>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针对性(</w:t>
            </w:r>
            <w:r>
              <w:rPr>
                <w:rFonts w:hint="eastAsia" w:ascii="宋体" w:hAnsi="宋体" w:cs="宋体"/>
                <w:caps w:val="0"/>
                <w:color w:val="auto"/>
                <w:spacing w:val="0"/>
                <w:sz w:val="21"/>
                <w:szCs w:val="21"/>
                <w:highlight w:val="white"/>
                <w:lang w:val="en-US" w:eastAsia="zh-CN" w:bidi="ar-SA"/>
              </w:rPr>
              <w:t xml:space="preserve">3</w:t>
            </w:r>
            <w:r>
              <w:rPr>
                <w:rFonts w:hint="eastAsia" w:ascii="宋体" w:hAnsi="宋体" w:eastAsia="宋体" w:cs="宋体"/>
                <w:caps w:val="0"/>
                <w:color w:val="auto"/>
                <w:spacing w:val="0"/>
                <w:sz w:val="21"/>
                <w:szCs w:val="21"/>
                <w:highlight w:val="white"/>
                <w:lang w:val="en-US" w:eastAsia="zh-CN" w:bidi="ar-SA"/>
              </w:rPr>
              <w:t xml:space="preserve">分)：针对性强得</w:t>
            </w:r>
            <w:r>
              <w:rPr>
                <w:rFonts w:hint="eastAsia" w:ascii="宋体" w:hAnsi="宋体" w:cs="宋体"/>
                <w:caps w:val="0"/>
                <w:color w:val="auto"/>
                <w:spacing w:val="0"/>
                <w:sz w:val="21"/>
                <w:szCs w:val="21"/>
                <w:highlight w:val="white"/>
                <w:lang w:val="en-US" w:eastAsia="zh-CN" w:bidi="ar-SA"/>
              </w:rPr>
              <w:t xml:space="preserve">3</w:t>
            </w:r>
            <w:r>
              <w:rPr>
                <w:rFonts w:hint="eastAsia" w:ascii="宋体" w:hAnsi="宋体" w:eastAsia="宋体" w:cs="宋体"/>
                <w:caps w:val="0"/>
                <w:color w:val="auto"/>
                <w:spacing w:val="0"/>
                <w:sz w:val="21"/>
                <w:szCs w:val="21"/>
                <w:highlight w:val="white"/>
                <w:lang w:val="en-US" w:eastAsia="zh-CN" w:bidi="ar-SA"/>
              </w:rPr>
              <w:t xml:space="preserve">分；针对性较强得</w:t>
            </w:r>
            <w:r>
              <w:rPr>
                <w:rFonts w:hint="eastAsia" w:ascii="宋体" w:hAnsi="宋体" w:cs="宋体"/>
                <w:caps w:val="0"/>
                <w:color w:val="auto"/>
                <w:spacing w:val="0"/>
                <w:sz w:val="21"/>
                <w:szCs w:val="21"/>
                <w:highlight w:val="white"/>
                <w:lang w:val="en-US" w:eastAsia="zh-CN" w:bidi="ar-SA"/>
              </w:rPr>
              <w:t xml:space="preserve">2</w:t>
            </w:r>
            <w:r>
              <w:rPr>
                <w:rFonts w:hint="eastAsia" w:ascii="宋体" w:hAnsi="宋体" w:eastAsia="宋体" w:cs="宋体"/>
                <w:caps w:val="0"/>
                <w:color w:val="auto"/>
                <w:spacing w:val="0"/>
                <w:sz w:val="21"/>
                <w:szCs w:val="21"/>
                <w:highlight w:val="white"/>
                <w:lang w:val="en-US" w:eastAsia="zh-CN" w:bidi="ar-SA"/>
              </w:rPr>
              <w:t xml:space="preserve">分；针对性不强得1分。</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未提供的得0分。</w:t>
            </w:r>
            <w:r>
              <w:rPr>
                <w:highlight w:val="white"/>
              </w:rPr>
            </w:r>
            <w:r/>
          </w:p>
        </w:tc>
      </w:tr>
      <w:tr>
        <w:trPr>
          <w:jc w:val="center"/>
          <w:trHeight w:val="2032"/>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0"/>
              <w:jc w:val="center"/>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质量保证措施</w:t>
            </w:r>
            <w:r>
              <w:rPr>
                <w:highlight w:val="white"/>
              </w:rPr>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（10分）</w:t>
            </w:r>
            <w:r>
              <w:rPr>
                <w:highlight w:val="white"/>
              </w:rPr>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根据供应商提供的质量保证措施，对施工质量管理规划及目标、施工质量保证措施及突发情况预防方式等方面进行总体评价。</w:t>
            </w:r>
            <w:r>
              <w:rPr>
                <w:highlight w:val="white"/>
              </w:rPr>
            </w:r>
            <w:r/>
          </w:p>
          <w:p>
            <w:pPr>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全面性(3分)：全面具体详实得3分；较全面得2分；不全面得1分。</w:t>
            </w:r>
            <w:r>
              <w:rPr>
                <w:highlight w:val="white"/>
              </w:rPr>
            </w:r>
            <w:r/>
          </w:p>
          <w:p>
            <w:pPr>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可行性(</w:t>
            </w:r>
            <w:r>
              <w:rPr>
                <w:rFonts w:hint="eastAsia" w:ascii="宋体" w:hAnsi="宋体" w:cs="宋体"/>
                <w:caps w:val="0"/>
                <w:color w:val="auto"/>
                <w:spacing w:val="0"/>
                <w:sz w:val="21"/>
                <w:szCs w:val="21"/>
                <w:highlight w:val="white"/>
                <w:lang w:val="en-US" w:eastAsia="zh-CN" w:bidi="ar-SA"/>
              </w:rPr>
              <w:t xml:space="preserve">4</w:t>
            </w:r>
            <w:r>
              <w:rPr>
                <w:rFonts w:hint="eastAsia" w:ascii="宋体" w:hAnsi="宋体" w:eastAsia="宋体" w:cs="宋体"/>
                <w:caps w:val="0"/>
                <w:color w:val="auto"/>
                <w:spacing w:val="0"/>
                <w:sz w:val="21"/>
                <w:szCs w:val="21"/>
                <w:highlight w:val="white"/>
                <w:lang w:val="en-US" w:eastAsia="zh-CN" w:bidi="ar-SA"/>
              </w:rPr>
              <w:t xml:space="preserve">分)：符合实际切实可行得</w:t>
            </w:r>
            <w:r>
              <w:rPr>
                <w:rFonts w:hint="eastAsia" w:ascii="宋体" w:hAnsi="宋体" w:cs="宋体"/>
                <w:caps w:val="0"/>
                <w:color w:val="auto"/>
                <w:spacing w:val="0"/>
                <w:sz w:val="21"/>
                <w:szCs w:val="21"/>
                <w:highlight w:val="white"/>
                <w:lang w:val="en-US" w:eastAsia="zh-CN" w:bidi="ar-SA"/>
              </w:rPr>
              <w:t xml:space="preserve">4</w:t>
            </w:r>
            <w:r>
              <w:rPr>
                <w:rFonts w:hint="eastAsia" w:ascii="宋体" w:hAnsi="宋体" w:eastAsia="宋体" w:cs="宋体"/>
                <w:caps w:val="0"/>
                <w:color w:val="auto"/>
                <w:spacing w:val="0"/>
                <w:sz w:val="21"/>
                <w:szCs w:val="21"/>
                <w:highlight w:val="white"/>
                <w:lang w:val="en-US" w:eastAsia="zh-CN" w:bidi="ar-SA"/>
              </w:rPr>
              <w:t xml:space="preserve">分；较切实可行得</w:t>
            </w:r>
            <w:r>
              <w:rPr>
                <w:rFonts w:hint="eastAsia" w:ascii="宋体" w:hAnsi="宋体" w:cs="宋体"/>
                <w:caps w:val="0"/>
                <w:color w:val="auto"/>
                <w:spacing w:val="0"/>
                <w:sz w:val="21"/>
                <w:szCs w:val="21"/>
                <w:highlight w:val="white"/>
                <w:lang w:val="en-US" w:eastAsia="zh-CN" w:bidi="ar-SA"/>
              </w:rPr>
              <w:t xml:space="preserve">3</w:t>
            </w:r>
            <w:r>
              <w:rPr>
                <w:rFonts w:hint="eastAsia" w:ascii="宋体" w:hAnsi="宋体" w:eastAsia="宋体" w:cs="宋体"/>
                <w:caps w:val="0"/>
                <w:color w:val="auto"/>
                <w:spacing w:val="0"/>
                <w:sz w:val="21"/>
                <w:szCs w:val="21"/>
                <w:highlight w:val="white"/>
                <w:lang w:val="en-US" w:eastAsia="zh-CN" w:bidi="ar-SA"/>
              </w:rPr>
              <w:t xml:space="preserve">分；可行性欠缺得1分。</w:t>
            </w:r>
            <w:r>
              <w:rPr>
                <w:highlight w:val="white"/>
              </w:rPr>
            </w:r>
            <w:r/>
          </w:p>
          <w:p>
            <w:pPr>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针对性(3分)：针对性强得3分；针对性较强得2分；针对性不强得1分。</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未提供的得0分。</w:t>
            </w:r>
            <w:r>
              <w:rPr>
                <w:highlight w:val="white"/>
              </w:rPr>
            </w:r>
            <w:r/>
          </w:p>
        </w:tc>
      </w:tr>
      <w:tr>
        <w:trPr>
          <w:jc w:val="center"/>
          <w:trHeight w:val="250"/>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主要施工机具配置（10分）</w:t>
            </w:r>
            <w:r>
              <w:rPr>
                <w:highlight w:val="white"/>
              </w:rPr>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据供应商提供的施工机具配置及保障措施等方面进行总体评价。</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全面性(3分)：全面具体详实得3分；较全面得2分；不全面得1分。</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可行性(</w:t>
            </w:r>
            <w:r>
              <w:rPr>
                <w:rFonts w:hint="eastAsia" w:ascii="宋体" w:hAnsi="宋体" w:cs="宋体"/>
                <w:caps w:val="0"/>
                <w:color w:val="auto"/>
                <w:spacing w:val="0"/>
                <w:sz w:val="21"/>
                <w:szCs w:val="21"/>
                <w:highlight w:val="white"/>
                <w:lang w:val="en-US" w:eastAsia="zh-CN" w:bidi="ar-SA"/>
              </w:rPr>
              <w:t xml:space="preserve">4</w:t>
            </w:r>
            <w:r>
              <w:rPr>
                <w:rFonts w:hint="eastAsia" w:ascii="宋体" w:hAnsi="宋体" w:eastAsia="宋体" w:cs="宋体"/>
                <w:caps w:val="0"/>
                <w:color w:val="auto"/>
                <w:spacing w:val="0"/>
                <w:sz w:val="21"/>
                <w:szCs w:val="21"/>
                <w:highlight w:val="white"/>
                <w:lang w:val="en-US" w:eastAsia="zh-CN" w:bidi="ar-SA"/>
              </w:rPr>
              <w:t xml:space="preserve">分)：符合实际切实可行得</w:t>
            </w:r>
            <w:r>
              <w:rPr>
                <w:rFonts w:hint="eastAsia" w:ascii="宋体" w:hAnsi="宋体" w:cs="宋体"/>
                <w:caps w:val="0"/>
                <w:color w:val="auto"/>
                <w:spacing w:val="0"/>
                <w:sz w:val="21"/>
                <w:szCs w:val="21"/>
                <w:highlight w:val="white"/>
                <w:lang w:val="en-US" w:eastAsia="zh-CN" w:bidi="ar-SA"/>
              </w:rPr>
              <w:t xml:space="preserve">4</w:t>
            </w:r>
            <w:r>
              <w:rPr>
                <w:rFonts w:hint="eastAsia" w:ascii="宋体" w:hAnsi="宋体" w:eastAsia="宋体" w:cs="宋体"/>
                <w:caps w:val="0"/>
                <w:color w:val="auto"/>
                <w:spacing w:val="0"/>
                <w:sz w:val="21"/>
                <w:szCs w:val="21"/>
                <w:highlight w:val="white"/>
                <w:lang w:val="en-US" w:eastAsia="zh-CN" w:bidi="ar-SA"/>
              </w:rPr>
              <w:t xml:space="preserve">分；较切实可行得</w:t>
            </w:r>
            <w:r>
              <w:rPr>
                <w:rFonts w:hint="eastAsia" w:ascii="宋体" w:hAnsi="宋体" w:cs="宋体"/>
                <w:caps w:val="0"/>
                <w:color w:val="auto"/>
                <w:spacing w:val="0"/>
                <w:sz w:val="21"/>
                <w:szCs w:val="21"/>
                <w:highlight w:val="white"/>
                <w:lang w:val="en-US" w:eastAsia="zh-CN" w:bidi="ar-SA"/>
              </w:rPr>
              <w:t xml:space="preserve">3</w:t>
            </w:r>
            <w:r>
              <w:rPr>
                <w:rFonts w:hint="eastAsia" w:ascii="宋体" w:hAnsi="宋体" w:eastAsia="宋体" w:cs="宋体"/>
                <w:caps w:val="0"/>
                <w:color w:val="auto"/>
                <w:spacing w:val="0"/>
                <w:sz w:val="21"/>
                <w:szCs w:val="21"/>
                <w:highlight w:val="white"/>
                <w:lang w:val="en-US" w:eastAsia="zh-CN" w:bidi="ar-SA"/>
              </w:rPr>
              <w:t xml:space="preserve">分；可行性欠缺得1分。</w:t>
            </w:r>
            <w:r>
              <w:rPr>
                <w:highlight w:val="white"/>
              </w:rPr>
            </w:r>
            <w:r/>
          </w:p>
          <w:p>
            <w:pPr>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针对性(3分)：针对性强得3分；针对性较强得2分；针对性不强得1分。</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未提供的得0分。</w:t>
            </w:r>
            <w:r>
              <w:rPr>
                <w:highlight w:val="white"/>
              </w:rPr>
            </w:r>
            <w:r/>
          </w:p>
        </w:tc>
      </w:tr>
      <w:tr>
        <w:trPr>
          <w:jc w:val="center"/>
          <w:trHeight w:val="2000"/>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0"/>
              <w:jc w:val="center"/>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人员配备</w:t>
            </w:r>
            <w:r>
              <w:rPr>
                <w:highlight w:val="white"/>
              </w:rPr>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w:t>
            </w:r>
            <w:r>
              <w:rPr>
                <w:rFonts w:hint="eastAsia" w:ascii="宋体" w:hAnsi="宋体" w:cs="宋体"/>
                <w:caps w:val="0"/>
                <w:color w:val="auto"/>
                <w:spacing w:val="0"/>
                <w:sz w:val="21"/>
                <w:szCs w:val="21"/>
                <w:highlight w:val="white"/>
                <w:lang w:val="en-US" w:eastAsia="zh-CN" w:bidi="ar-SA"/>
              </w:rPr>
              <w:t xml:space="preserve">9</w:t>
            </w:r>
            <w:r>
              <w:rPr>
                <w:rFonts w:hint="eastAsia" w:ascii="宋体" w:hAnsi="宋体" w:eastAsia="宋体" w:cs="宋体"/>
                <w:caps w:val="0"/>
                <w:color w:val="auto"/>
                <w:spacing w:val="0"/>
                <w:sz w:val="21"/>
                <w:szCs w:val="21"/>
                <w:highlight w:val="white"/>
                <w:lang w:val="en-US" w:eastAsia="zh-CN" w:bidi="ar-SA"/>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根据供应商提供的项目部组成主要技术入员、劳动力配置、组织机构管理、各人员岗位职责及保障措施等方面进行总体评价。</w:t>
            </w:r>
            <w:r>
              <w:rPr>
                <w:highlight w:val="white"/>
              </w:rPr>
            </w:r>
            <w:r/>
          </w:p>
          <w:p>
            <w:pPr>
              <w:pStyle w:val="958"/>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全面性(3分)：全面具体详实得3分；较全面得2分；不全面得1分。</w:t>
            </w:r>
            <w:r>
              <w:rPr>
                <w:highlight w:val="white"/>
              </w:rPr>
            </w:r>
            <w:r/>
          </w:p>
          <w:p>
            <w:pPr>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可行性(</w:t>
            </w:r>
            <w:r>
              <w:rPr>
                <w:rFonts w:hint="eastAsia" w:ascii="宋体" w:hAnsi="宋体" w:cs="宋体"/>
                <w:caps w:val="0"/>
                <w:color w:val="auto"/>
                <w:spacing w:val="0"/>
                <w:sz w:val="21"/>
                <w:szCs w:val="21"/>
                <w:highlight w:val="white"/>
                <w:lang w:val="en-US" w:eastAsia="zh-CN" w:bidi="ar-SA"/>
              </w:rPr>
              <w:t xml:space="preserve">3</w:t>
            </w:r>
            <w:r>
              <w:rPr>
                <w:rFonts w:hint="eastAsia" w:ascii="宋体" w:hAnsi="宋体" w:eastAsia="宋体" w:cs="宋体"/>
                <w:caps w:val="0"/>
                <w:color w:val="auto"/>
                <w:spacing w:val="0"/>
                <w:sz w:val="21"/>
                <w:szCs w:val="21"/>
                <w:highlight w:val="white"/>
                <w:lang w:val="en-US" w:eastAsia="zh-CN" w:bidi="ar-SA"/>
              </w:rPr>
              <w:t xml:space="preserve">分)：符合实际切实可行得</w:t>
            </w:r>
            <w:r>
              <w:rPr>
                <w:rFonts w:hint="eastAsia" w:ascii="宋体" w:hAnsi="宋体" w:cs="宋体"/>
                <w:caps w:val="0"/>
                <w:color w:val="auto"/>
                <w:spacing w:val="0"/>
                <w:sz w:val="21"/>
                <w:szCs w:val="21"/>
                <w:highlight w:val="white"/>
                <w:lang w:val="en-US" w:eastAsia="zh-CN" w:bidi="ar-SA"/>
              </w:rPr>
              <w:t xml:space="preserve">3</w:t>
            </w:r>
            <w:r>
              <w:rPr>
                <w:rFonts w:hint="eastAsia" w:ascii="宋体" w:hAnsi="宋体" w:eastAsia="宋体" w:cs="宋体"/>
                <w:caps w:val="0"/>
                <w:color w:val="auto"/>
                <w:spacing w:val="0"/>
                <w:sz w:val="21"/>
                <w:szCs w:val="21"/>
                <w:highlight w:val="white"/>
                <w:lang w:val="en-US" w:eastAsia="zh-CN" w:bidi="ar-SA"/>
              </w:rPr>
              <w:t xml:space="preserve">分；较切实可行得</w:t>
            </w:r>
            <w:r>
              <w:rPr>
                <w:rFonts w:hint="eastAsia" w:ascii="宋体" w:hAnsi="宋体" w:cs="宋体"/>
                <w:caps w:val="0"/>
                <w:color w:val="auto"/>
                <w:spacing w:val="0"/>
                <w:sz w:val="21"/>
                <w:szCs w:val="21"/>
                <w:highlight w:val="white"/>
                <w:lang w:val="en-US" w:eastAsia="zh-CN" w:bidi="ar-SA"/>
              </w:rPr>
              <w:t xml:space="preserve">2</w:t>
            </w:r>
            <w:r>
              <w:rPr>
                <w:rFonts w:hint="eastAsia" w:ascii="宋体" w:hAnsi="宋体" w:eastAsia="宋体" w:cs="宋体"/>
                <w:caps w:val="0"/>
                <w:color w:val="auto"/>
                <w:spacing w:val="0"/>
                <w:sz w:val="21"/>
                <w:szCs w:val="21"/>
                <w:highlight w:val="white"/>
                <w:lang w:val="en-US" w:eastAsia="zh-CN" w:bidi="ar-SA"/>
              </w:rPr>
              <w:t xml:space="preserve">分；可行性欠缺得1分。</w:t>
            </w:r>
            <w:r>
              <w:rPr>
                <w:highlight w:val="white"/>
              </w:rPr>
            </w:r>
            <w:r/>
          </w:p>
          <w:p>
            <w:pPr>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针对性(3分)：针对性强得3分；针对性较强得2分；针对性不强得1分。</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未提供的得0分。</w:t>
            </w:r>
            <w:r>
              <w:rPr>
                <w:highlight w:val="white"/>
              </w:rPr>
            </w:r>
            <w:r/>
          </w:p>
        </w:tc>
      </w:tr>
      <w:tr>
        <w:trPr>
          <w:jc w:val="center"/>
          <w:trHeight w:val="1786"/>
        </w:trPr>
        <w:tc>
          <w:tcPr>
            <w:tcBorders>
              <w:left w:val="single" w:color="auto" w:sz="4" w:space="0"/>
              <w:bottom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0"/>
              <w:jc w:val="center"/>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材料保证措施</w:t>
            </w:r>
            <w:r>
              <w:rPr>
                <w:highlight w:val="white"/>
              </w:rPr>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w:t>
            </w:r>
            <w:r>
              <w:rPr>
                <w:rFonts w:hint="eastAsia" w:ascii="宋体" w:hAnsi="宋体" w:cs="宋体"/>
                <w:caps w:val="0"/>
                <w:color w:val="auto"/>
                <w:spacing w:val="0"/>
                <w:sz w:val="21"/>
                <w:szCs w:val="21"/>
                <w:highlight w:val="white"/>
                <w:lang w:val="en-US" w:eastAsia="zh-CN" w:bidi="ar-SA"/>
              </w:rPr>
              <w:t xml:space="preserve">9</w:t>
            </w:r>
            <w:r>
              <w:rPr>
                <w:rFonts w:hint="eastAsia" w:ascii="宋体" w:hAnsi="宋体" w:eastAsia="宋体" w:cs="宋体"/>
                <w:caps w:val="0"/>
                <w:color w:val="auto"/>
                <w:spacing w:val="0"/>
                <w:sz w:val="21"/>
                <w:szCs w:val="21"/>
                <w:highlight w:val="white"/>
                <w:lang w:val="en-US" w:eastAsia="zh-CN" w:bidi="ar-SA"/>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根据供应商提供的材料供应、来源、投入计划及保证措施等方面进行总体评价。</w:t>
            </w:r>
            <w:r>
              <w:rPr>
                <w:highlight w:val="white"/>
              </w:rPr>
            </w:r>
            <w:r/>
          </w:p>
          <w:p>
            <w:pPr>
              <w:pStyle w:val="958"/>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全面性(3分)：全面具体详实得3分；较全面得2分；不全面得1分。</w:t>
            </w:r>
            <w:r>
              <w:rPr>
                <w:highlight w:val="white"/>
              </w:rPr>
            </w:r>
            <w:r/>
          </w:p>
          <w:p>
            <w:pPr>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可行性(</w:t>
            </w:r>
            <w:r>
              <w:rPr>
                <w:rFonts w:hint="eastAsia" w:ascii="宋体" w:hAnsi="宋体" w:cs="宋体"/>
                <w:caps w:val="0"/>
                <w:color w:val="auto"/>
                <w:spacing w:val="0"/>
                <w:sz w:val="21"/>
                <w:szCs w:val="21"/>
                <w:highlight w:val="white"/>
                <w:lang w:val="en-US" w:eastAsia="zh-CN" w:bidi="ar-SA"/>
              </w:rPr>
              <w:t xml:space="preserve">3</w:t>
            </w:r>
            <w:r>
              <w:rPr>
                <w:rFonts w:hint="eastAsia" w:ascii="宋体" w:hAnsi="宋体" w:eastAsia="宋体" w:cs="宋体"/>
                <w:caps w:val="0"/>
                <w:color w:val="auto"/>
                <w:spacing w:val="0"/>
                <w:sz w:val="21"/>
                <w:szCs w:val="21"/>
                <w:highlight w:val="white"/>
                <w:lang w:val="en-US" w:eastAsia="zh-CN" w:bidi="ar-SA"/>
              </w:rPr>
              <w:t xml:space="preserve">分)：符合实际切实可行得</w:t>
            </w:r>
            <w:r>
              <w:rPr>
                <w:rFonts w:hint="eastAsia" w:ascii="宋体" w:hAnsi="宋体" w:cs="宋体"/>
                <w:caps w:val="0"/>
                <w:color w:val="auto"/>
                <w:spacing w:val="0"/>
                <w:sz w:val="21"/>
                <w:szCs w:val="21"/>
                <w:highlight w:val="white"/>
                <w:lang w:val="en-US" w:eastAsia="zh-CN" w:bidi="ar-SA"/>
              </w:rPr>
              <w:t xml:space="preserve">3</w:t>
            </w:r>
            <w:r>
              <w:rPr>
                <w:rFonts w:hint="eastAsia" w:ascii="宋体" w:hAnsi="宋体" w:eastAsia="宋体" w:cs="宋体"/>
                <w:caps w:val="0"/>
                <w:color w:val="auto"/>
                <w:spacing w:val="0"/>
                <w:sz w:val="21"/>
                <w:szCs w:val="21"/>
                <w:highlight w:val="white"/>
                <w:lang w:val="en-US" w:eastAsia="zh-CN" w:bidi="ar-SA"/>
              </w:rPr>
              <w:t xml:space="preserve">分；较切实可行得</w:t>
            </w:r>
            <w:r>
              <w:rPr>
                <w:rFonts w:hint="eastAsia" w:ascii="宋体" w:hAnsi="宋体" w:cs="宋体"/>
                <w:caps w:val="0"/>
                <w:color w:val="auto"/>
                <w:spacing w:val="0"/>
                <w:sz w:val="21"/>
                <w:szCs w:val="21"/>
                <w:highlight w:val="white"/>
                <w:lang w:val="en-US" w:eastAsia="zh-CN" w:bidi="ar-SA"/>
              </w:rPr>
              <w:t xml:space="preserve">2</w:t>
            </w:r>
            <w:r>
              <w:rPr>
                <w:rFonts w:hint="eastAsia" w:ascii="宋体" w:hAnsi="宋体" w:eastAsia="宋体" w:cs="宋体"/>
                <w:caps w:val="0"/>
                <w:color w:val="auto"/>
                <w:spacing w:val="0"/>
                <w:sz w:val="21"/>
                <w:szCs w:val="21"/>
                <w:highlight w:val="white"/>
                <w:lang w:val="en-US" w:eastAsia="zh-CN" w:bidi="ar-SA"/>
              </w:rPr>
              <w:t xml:space="preserve">分；可行性欠缺得1分。</w:t>
            </w:r>
            <w:r>
              <w:rPr>
                <w:highlight w:val="white"/>
              </w:rPr>
            </w:r>
            <w:r/>
          </w:p>
          <w:p>
            <w:pPr>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针对性(3分)：针对性强得3分；针对性较强得2分；针对性不强得1分。</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未提供的得0分。</w:t>
            </w:r>
            <w:r>
              <w:rPr>
                <w:highlight w:val="white"/>
              </w:rPr>
            </w:r>
            <w:r/>
          </w:p>
        </w:tc>
      </w:tr>
      <w:tr>
        <w:trPr>
          <w:jc w:val="center"/>
          <w:trHeight w:val="1310"/>
        </w:trPr>
        <w:tc>
          <w:tcPr>
            <w:tcBorders>
              <w:top w:val="single" w:color="auto" w:sz="4" w:space="0"/>
              <w:left w:val="single" w:color="auto" w:sz="4" w:space="0"/>
              <w:right w:val="single" w:color="auto" w:sz="4" w:space="0"/>
            </w:tcBorders>
            <w:tcW w:w="1187" w:type="dxa"/>
            <w:vAlign w:val="center"/>
            <w:vMerge w:val="restart"/>
            <w:textDirection w:val="lrTb"/>
            <w:noWrap w:val="false"/>
          </w:tcPr>
          <w:p>
            <w:pPr>
              <w:pStyle w:val="950"/>
              <w:jc w:val="center"/>
              <w:widowControl/>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服务方案</w:t>
            </w:r>
            <w:r>
              <w:rPr>
                <w:highlight w:val="white"/>
              </w:rPr>
            </w:r>
            <w:r/>
          </w:p>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white"/>
              </w:rPr>
            </w:pPr>
            <w:r>
              <w:rPr>
                <w:rFonts w:ascii="宋体" w:hAnsi="宋体"/>
                <w:color w:val="000000" w:themeColor="text1"/>
                <w:sz w:val="24"/>
                <w:highlight w:val="white"/>
                <w:lang w:bidi="en-US"/>
                <w14:textFill>
                  <w14:solidFill>
                    <w14:schemeClr w14:val="tx1"/>
                  </w14:solidFill>
                </w14:textFill>
              </w:rPr>
              <w:t xml:space="preserve">（</w:t>
            </w:r>
            <w:r>
              <w:rPr>
                <w:rFonts w:hint="eastAsia" w:ascii="宋体" w:hAnsi="宋体"/>
                <w:color w:val="000000" w:themeColor="text1"/>
                <w:sz w:val="24"/>
                <w:highlight w:val="white"/>
                <w:lang w:val="en-US" w:eastAsia="zh-CN" w:bidi="en-US"/>
                <w14:textFill>
                  <w14:solidFill>
                    <w14:schemeClr w14:val="tx1"/>
                  </w14:solidFill>
                </w14:textFill>
              </w:rPr>
              <w:t xml:space="preserve">8</w:t>
            </w:r>
            <w:r>
              <w:rPr>
                <w:rFonts w:ascii="宋体" w:hAnsi="宋体"/>
                <w:color w:val="000000" w:themeColor="text1"/>
                <w:sz w:val="24"/>
                <w:highlight w:val="white"/>
                <w:lang w:bidi="en-US"/>
                <w14:textFill>
                  <w14:solidFill>
                    <w14:schemeClr w14:val="tx1"/>
                  </w14:solidFill>
                </w14:textFill>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缺陷责任期内的服务方案（4分）</w:t>
            </w:r>
            <w:r>
              <w:rPr>
                <w:highlight w:val="white"/>
              </w:rPr>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对内容的全面性、可行性、针对性进行评价。</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全面性(2分)：全面具体详实得2分；不全面得1分。</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针对性(2分)：针对性强得2分；针对性不强得1分。</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未提供的得0分。</w:t>
            </w:r>
            <w:r>
              <w:rPr>
                <w:highlight w:val="white"/>
              </w:rPr>
            </w:r>
            <w:r/>
          </w:p>
        </w:tc>
      </w:tr>
      <w:tr>
        <w:trPr>
          <w:jc w:val="center"/>
          <w:trHeight w:val="1365"/>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2"/>
              <w:jc w:val="center"/>
              <w:widowControl/>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缺陷责任期外的服务方案</w:t>
            </w:r>
            <w:r>
              <w:rPr>
                <w:highlight w:val="white"/>
              </w:rPr>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(4分)</w:t>
            </w:r>
            <w:r>
              <w:rPr>
                <w:highlight w:val="white"/>
              </w:rPr>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pStyle w:val="950"/>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对内容的全面性、可行性、针对性进行评价。</w:t>
            </w:r>
            <w:r>
              <w:rPr>
                <w:highlight w:val="white"/>
              </w:rPr>
            </w:r>
            <w:r/>
          </w:p>
          <w:p>
            <w:pPr>
              <w:pStyle w:val="950"/>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全面性(2分)：全面具体详实得2分；不全面得1分。</w:t>
            </w:r>
            <w:r>
              <w:rPr>
                <w:highlight w:val="white"/>
              </w:rPr>
            </w:r>
            <w:r/>
          </w:p>
          <w:p>
            <w:pPr>
              <w:pStyle w:val="950"/>
              <w:jc w:val="left"/>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针对性(2分)：针对性强得2分；针对性不强得1分。</w:t>
            </w:r>
            <w:r>
              <w:rPr>
                <w:highlight w:val="white"/>
              </w:rPr>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white"/>
              </w:rPr>
            </w:pPr>
            <w:r>
              <w:rPr>
                <w:rFonts w:hint="eastAsia" w:ascii="宋体" w:hAnsi="宋体" w:eastAsia="宋体" w:cs="宋体"/>
                <w:caps w:val="0"/>
                <w:color w:val="auto"/>
                <w:spacing w:val="0"/>
                <w:sz w:val="21"/>
                <w:szCs w:val="21"/>
                <w:highlight w:val="white"/>
                <w:lang w:val="en-US" w:eastAsia="zh-CN" w:bidi="ar-SA"/>
              </w:rPr>
              <w:t xml:space="preserve">未提供的得0分。</w:t>
            </w:r>
            <w:r>
              <w:rPr>
                <w:highlight w:val="white"/>
              </w:rPr>
            </w:r>
            <w:r/>
          </w:p>
        </w:tc>
      </w:tr>
    </w:tbl>
    <w:p>
      <w:pPr>
        <w:pStyle w:val="962"/>
        <w:spacing w:after="0" w:line="360" w:lineRule="auto"/>
        <w:widowControl w:val="off"/>
        <w:rPr>
          <w:rFonts w:hint="eastAsia" w:ascii="宋体" w:hAnsi="宋体" w:eastAsia="宋体" w:cs="宋体"/>
          <w:b/>
          <w:bCs/>
          <w:caps w:val="0"/>
          <w:color w:val="auto"/>
          <w:spacing w:val="0"/>
          <w:sz w:val="24"/>
          <w:highlight w:val="white"/>
        </w:rPr>
      </w:pPr>
      <w:r>
        <w:rPr>
          <w:rFonts w:hint="eastAsia" w:ascii="宋体" w:hAnsi="宋体" w:eastAsia="宋体" w:cs="宋体"/>
          <w:b/>
          <w:bCs/>
          <w:caps w:val="0"/>
          <w:color w:val="auto"/>
          <w:spacing w:val="0"/>
          <w:sz w:val="24"/>
          <w:highlight w:val="white"/>
        </w:rPr>
      </w:r>
      <w:r>
        <w:rPr>
          <w:highlight w:val="white"/>
        </w:rPr>
      </w:r>
      <w:r/>
    </w:p>
    <w:p>
      <w:pPr>
        <w:pStyle w:val="963"/>
        <w:numPr>
          <w:ilvl w:val="0"/>
          <w:numId w:val="0"/>
        </w:numPr>
        <w:jc w:val="left"/>
        <w:keepLines w:val="0"/>
        <w:keepNext w:val="0"/>
        <w:widowControl/>
        <w:rPr>
          <w:rFonts w:hint="eastAsia" w:ascii="宋体" w:hAnsi="宋体" w:eastAsia="宋体" w:cs="宋体"/>
          <w:b/>
          <w:bCs/>
          <w:caps w:val="0"/>
          <w:color w:val="auto"/>
          <w:spacing w:val="0"/>
          <w:sz w:val="24"/>
          <w:highlight w:val="white"/>
        </w:rPr>
        <w:suppressLineNumbers w:val="0"/>
      </w:pPr>
      <w:r>
        <w:rPr>
          <w:rFonts w:hint="eastAsia" w:ascii="宋体" w:hAnsi="宋体" w:eastAsia="宋体" w:cs="宋体"/>
          <w:b/>
          <w:bCs/>
          <w:caps w:val="0"/>
          <w:color w:val="auto"/>
          <w:spacing w:val="0"/>
          <w:sz w:val="24"/>
          <w:highlight w:val="white"/>
        </w:rPr>
        <w:t xml:space="preserve">说明：</w:t>
      </w:r>
      <w:r>
        <w:rPr>
          <w:highlight w:val="white"/>
        </w:rPr>
      </w:r>
      <w:r/>
    </w:p>
    <w:p>
      <w:pPr>
        <w:pStyle w:val="963"/>
        <w:numPr>
          <w:ilvl w:val="0"/>
          <w:numId w:val="0"/>
        </w:numPr>
        <w:jc w:val="left"/>
        <w:keepLines w:val="0"/>
        <w:keepNext w:val="0"/>
        <w:widowControl/>
        <w:rPr>
          <w:rFonts w:hint="eastAsia" w:ascii="宋体" w:hAnsi="宋体" w:eastAsia="宋体" w:cs="宋体"/>
          <w:b/>
          <w:bCs/>
          <w:caps w:val="0"/>
          <w:color w:val="auto"/>
          <w:spacing w:val="0"/>
          <w:sz w:val="24"/>
          <w:highlight w:val="white"/>
        </w:rPr>
        <w:suppressLineNumbers w:val="0"/>
      </w:pPr>
      <w:r>
        <w:rPr>
          <w:rFonts w:hint="eastAsia" w:ascii="宋体" w:hAnsi="宋体" w:cs="宋体"/>
          <w:b/>
          <w:bCs/>
          <w:caps w:val="0"/>
          <w:color w:val="auto"/>
          <w:spacing w:val="0"/>
          <w:sz w:val="24"/>
          <w:highlight w:val="white"/>
          <w:lang w:val="en-US" w:eastAsia="zh-CN"/>
        </w:rPr>
        <w:t xml:space="preserve">一、</w:t>
      </w:r>
      <w:r>
        <w:rPr>
          <w:rFonts w:hint="eastAsia" w:ascii="宋体" w:hAnsi="宋体" w:eastAsia="宋体" w:cs="宋体"/>
          <w:b/>
          <w:bCs/>
          <w:caps w:val="0"/>
          <w:color w:val="auto"/>
          <w:spacing w:val="0"/>
          <w:sz w:val="24"/>
          <w:highlight w:val="white"/>
        </w:rPr>
        <w:t xml:space="preserve">本项目采用综合评分法数。（供应商技术部分得分取所有</w:t>
      </w:r>
      <w:r>
        <w:rPr>
          <w:rFonts w:hint="eastAsia" w:ascii="宋体" w:hAnsi="宋体" w:cs="宋体"/>
          <w:b/>
          <w:bCs/>
          <w:caps w:val="0"/>
          <w:color w:val="auto"/>
          <w:spacing w:val="0"/>
          <w:sz w:val="24"/>
          <w:highlight w:val="white"/>
          <w:lang w:val="en-US" w:eastAsia="zh-CN"/>
        </w:rPr>
        <w:t xml:space="preserve">磋商小组成员</w:t>
      </w:r>
      <w:r>
        <w:rPr>
          <w:rFonts w:hint="eastAsia" w:ascii="宋体" w:hAnsi="宋体" w:eastAsia="宋体" w:cs="宋体"/>
          <w:b/>
          <w:bCs/>
          <w:caps w:val="0"/>
          <w:color w:val="auto"/>
          <w:spacing w:val="0"/>
          <w:sz w:val="24"/>
          <w:highlight w:val="white"/>
        </w:rPr>
        <w:t xml:space="preserve">的平均值，保留小数点后二位）</w:t>
      </w:r>
      <w:r>
        <w:rPr>
          <w:highlight w:val="white"/>
        </w:rPr>
      </w:r>
      <w:r/>
    </w:p>
    <w:p>
      <w:pPr>
        <w:pStyle w:val="963"/>
        <w:numPr>
          <w:ilvl w:val="0"/>
          <w:numId w:val="0"/>
        </w:numPr>
        <w:jc w:val="left"/>
        <w:keepLines w:val="0"/>
        <w:keepNext w:val="0"/>
        <w:widowControl/>
        <w:rPr>
          <w:rFonts w:hint="default" w:ascii="宋体" w:hAnsi="宋体" w:eastAsia="宋体" w:cs="宋体"/>
          <w:b/>
          <w:bCs/>
          <w:caps w:val="0"/>
          <w:color w:val="auto"/>
          <w:spacing w:val="0"/>
          <w:sz w:val="24"/>
          <w:highlight w:val="white"/>
        </w:rPr>
        <w:suppressLineNumbers w:val="0"/>
      </w:pPr>
      <w:r>
        <w:rPr>
          <w:rFonts w:hint="eastAsia" w:ascii="宋体" w:hAnsi="宋体" w:eastAsia="宋体" w:cs="宋体"/>
          <w:b/>
          <w:bCs/>
          <w:caps w:val="0"/>
          <w:color w:val="auto"/>
          <w:spacing w:val="0"/>
          <w:sz w:val="24"/>
          <w:highlight w:val="white"/>
          <w:lang w:val="en-US" w:eastAsia="zh-CN"/>
        </w:rPr>
        <w:t xml:space="preserve">二、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rPr>
          <w:highlight w:val="white"/>
        </w:rPr>
      </w:r>
      <w:r/>
    </w:p>
    <w:p>
      <w:pPr>
        <w:pStyle w:val="962"/>
        <w:spacing w:after="0" w:line="360" w:lineRule="auto"/>
        <w:widowControl w:val="off"/>
        <w:rPr>
          <w:rFonts w:hint="eastAsia" w:ascii="宋体" w:hAnsi="宋体" w:eastAsia="宋体" w:cs="宋体"/>
          <w:b/>
          <w:bCs/>
          <w:caps w:val="0"/>
          <w:color w:val="auto"/>
          <w:spacing w:val="0"/>
          <w:sz w:val="24"/>
          <w:highlight w:val="white"/>
        </w:rPr>
      </w:pPr>
      <w:r>
        <w:rPr>
          <w:rFonts w:hint="eastAsia" w:ascii="宋体" w:hAnsi="宋体" w:eastAsia="宋体" w:cs="宋体"/>
          <w:b/>
          <w:bCs/>
          <w:caps w:val="0"/>
          <w:color w:val="auto"/>
          <w:spacing w:val="0"/>
          <w:sz w:val="24"/>
          <w:highlight w:val="white"/>
        </w:rPr>
      </w:r>
      <w:r>
        <w:rPr>
          <w:highlight w:val="white"/>
        </w:rPr>
      </w:r>
      <w:r/>
    </w:p>
    <w:p>
      <w:pPr>
        <w:rPr>
          <w:rFonts w:hint="eastAsia"/>
          <w:highlight w:val="white"/>
        </w:rPr>
      </w:pPr>
      <w:r>
        <w:rPr>
          <w:rFonts w:hint="eastAsia"/>
          <w:highlight w:val="white"/>
        </w:rPr>
      </w:r>
      <w:r>
        <w:rPr>
          <w:highlight w:val="white"/>
        </w:rPr>
      </w:r>
      <w:r/>
    </w:p>
    <w:p>
      <w:pPr>
        <w:pStyle w:val="952"/>
        <w:rPr>
          <w:rFonts w:hint="eastAsia"/>
          <w:highlight w:val="white"/>
        </w:rPr>
        <w:sectPr>
          <w:footerReference w:type="default" r:id="rId13"/>
          <w:footerReference w:type="first" r:id="rId14"/>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hint="eastAsia"/>
          <w:highlight w:val="white"/>
          <w:lang w:eastAsia="zh-CN"/>
        </w:rPr>
      </w:r>
      <w:r>
        <w:rPr>
          <w:highlight w:val="white"/>
        </w:rPr>
      </w:r>
      <w:r/>
    </w:p>
    <w:p>
      <w:pPr>
        <w:pStyle w:val="1007"/>
        <w:numPr>
          <w:ilvl w:val="0"/>
          <w:numId w:val="0"/>
        </w:numPr>
        <w:jc w:val="center"/>
        <w:spacing w:line="360" w:lineRule="auto"/>
        <w:rPr>
          <w:rFonts w:hint="eastAsia" w:ascii="宋体" w:hAnsi="宋体" w:eastAsia="宋体" w:cs="宋体"/>
          <w:b/>
          <w:caps w:val="0"/>
          <w:color w:val="auto"/>
          <w:spacing w:val="0"/>
          <w:sz w:val="30"/>
          <w:szCs w:val="30"/>
          <w:highlight w:val="white"/>
        </w:rPr>
        <w:outlineLvl w:val="0"/>
      </w:pPr>
      <w:r>
        <w:rPr>
          <w:highlight w:val="white"/>
        </w:rPr>
      </w:r>
      <w:bookmarkStart w:id="10" w:name="_Toc18678"/>
      <w:r>
        <w:rPr>
          <w:rFonts w:hint="eastAsia" w:ascii="宋体" w:hAnsi="宋体" w:eastAsia="宋体" w:cs="宋体"/>
          <w:b/>
          <w:caps w:val="0"/>
          <w:color w:val="auto"/>
          <w:spacing w:val="0"/>
          <w:sz w:val="30"/>
          <w:szCs w:val="30"/>
          <w:highlight w:val="white"/>
          <w:lang w:val="en-US" w:eastAsia="zh-CN" w:bidi="ar-SA"/>
        </w:rPr>
        <w:t xml:space="preserve">2、项目要求（采购需求）</w:t>
      </w:r>
      <w:bookmarkEnd w:id="10"/>
      <w:r>
        <w:rPr>
          <w:highlight w:val="white"/>
        </w:rPr>
      </w:r>
      <w:r/>
    </w:p>
    <w:p>
      <w:pPr>
        <w:jc w:val="both"/>
        <w:pageBreakBefore w:val="0"/>
        <w:spacing w:line="360" w:lineRule="auto"/>
        <w:widowControl w:val="off"/>
        <w:rPr>
          <w:rFonts w:hint="default" w:ascii="宋体" w:hAnsi="宋体" w:eastAsia="宋体" w:cs="Times New Roman"/>
          <w:b/>
          <w:caps w:val="0"/>
          <w:color w:val="000000"/>
          <w:spacing w:val="0"/>
          <w:sz w:val="24"/>
          <w:szCs w:val="24"/>
          <w:highlight w:val="white"/>
        </w:rPr>
      </w:pPr>
      <w:r>
        <w:rPr>
          <w:rFonts w:hint="default" w:ascii="宋体" w:hAnsi="宋体" w:eastAsia="宋体" w:cs="Times New Roman"/>
          <w:b/>
          <w:caps w:val="0"/>
          <w:color w:val="000000"/>
          <w:spacing w:val="0"/>
          <w:sz w:val="24"/>
          <w:szCs w:val="24"/>
          <w:highlight w:val="white"/>
          <w:lang w:val="en-US" w:eastAsia="zh-CN" w:bidi="ar-SA"/>
        </w:rPr>
        <w:t xml:space="preserve">一、采购预算  </w:t>
      </w:r>
      <w:r>
        <w:rPr>
          <w:highlight w:val="white"/>
        </w:rPr>
      </w:r>
      <w:r/>
    </w:p>
    <w:p>
      <w:pPr>
        <w:ind w:firstLine="480"/>
        <w:jc w:val="both"/>
        <w:spacing w:line="360" w:lineRule="auto"/>
        <w:widowControl w:val="off"/>
        <w:rPr>
          <w:rFonts w:hint="eastAsia" w:ascii="宋体" w:hAnsi="宋体" w:cs="Times New Roman"/>
          <w:b/>
          <w:bCs/>
          <w:caps w:val="0"/>
          <w:color w:val="auto"/>
          <w:spacing w:val="0"/>
          <w:sz w:val="24"/>
          <w:szCs w:val="24"/>
          <w:highlight w:val="white"/>
        </w:rPr>
      </w:pPr>
      <w:r>
        <w:rPr>
          <w:rFonts w:hint="eastAsia" w:ascii="宋体" w:hAnsi="宋体" w:eastAsia="宋体" w:cs="Times New Roman"/>
          <w:b/>
          <w:bCs/>
          <w:caps w:val="0"/>
          <w:color w:val="000000"/>
          <w:spacing w:val="0"/>
          <w:sz w:val="24"/>
          <w:szCs w:val="24"/>
          <w:highlight w:val="white"/>
          <w:lang w:val="en-US" w:eastAsia="zh-CN" w:bidi="ar-SA"/>
        </w:rPr>
        <w:t xml:space="preserve">本</w:t>
      </w:r>
      <w:r>
        <w:rPr>
          <w:rFonts w:hint="eastAsia" w:ascii="宋体" w:hAnsi="宋体" w:eastAsia="宋体" w:cs="Times New Roman"/>
          <w:b/>
          <w:bCs/>
          <w:caps w:val="0"/>
          <w:color w:val="auto"/>
          <w:spacing w:val="0"/>
          <w:sz w:val="24"/>
          <w:szCs w:val="24"/>
          <w:highlight w:val="white"/>
          <w:lang w:val="en-US" w:eastAsia="zh-CN" w:bidi="ar-SA"/>
        </w:rPr>
        <w:t xml:space="preserve">项目</w:t>
      </w:r>
      <w:r>
        <w:rPr>
          <w:rFonts w:hint="eastAsia" w:ascii="宋体" w:hAnsi="宋体" w:cs="Times New Roman"/>
          <w:b/>
          <w:bCs/>
          <w:caps w:val="0"/>
          <w:color w:val="auto"/>
          <w:spacing w:val="0"/>
          <w:sz w:val="24"/>
          <w:szCs w:val="24"/>
          <w:highlight w:val="white"/>
          <w:lang w:val="en-US" w:eastAsia="zh-CN" w:bidi="ar-SA"/>
        </w:rPr>
        <w:t xml:space="preserve">预算金额为</w:t>
      </w:r>
      <w:r>
        <w:rPr>
          <w:rFonts w:hint="eastAsia" w:ascii="宋体" w:hAnsi="宋体" w:cs="Times New Roman"/>
          <w:b/>
          <w:bCs/>
          <w:caps w:val="0"/>
          <w:color w:val="ff0000"/>
          <w:spacing w:val="0"/>
          <w:sz w:val="24"/>
          <w:szCs w:val="24"/>
          <w:highlight w:val="white"/>
          <w:lang w:val="en-US" w:eastAsia="zh-CN" w:bidi="ar-SA"/>
        </w:rPr>
        <w:t xml:space="preserve">103万</w:t>
      </w:r>
      <w:r>
        <w:rPr>
          <w:rFonts w:hint="eastAsia" w:ascii="宋体" w:hAnsi="宋体" w:cs="Times New Roman"/>
          <w:b/>
          <w:bCs/>
          <w:caps w:val="0"/>
          <w:color w:val="auto"/>
          <w:spacing w:val="0"/>
          <w:sz w:val="24"/>
          <w:szCs w:val="24"/>
          <w:highlight w:val="white"/>
          <w:lang w:val="en-US" w:eastAsia="zh-CN" w:bidi="ar-SA"/>
        </w:rPr>
        <w:t xml:space="preserve">元</w:t>
      </w:r>
      <w:r>
        <w:rPr>
          <w:rFonts w:ascii="宋体" w:hAnsi="宋体" w:eastAsia="宋体" w:cs="宋体"/>
          <w:b/>
          <w:caps w:val="0"/>
          <w:color w:val="000000"/>
          <w:spacing w:val="0"/>
          <w:sz w:val="24"/>
          <w:highlight w:val="white"/>
        </w:rPr>
        <w:t xml:space="preserve">人民币</w:t>
      </w:r>
      <w:r>
        <w:rPr>
          <w:rFonts w:hint="eastAsia" w:ascii="宋体" w:hAnsi="宋体" w:cs="Times New Roman"/>
          <w:b/>
          <w:bCs/>
          <w:caps w:val="0"/>
          <w:color w:val="auto"/>
          <w:spacing w:val="0"/>
          <w:sz w:val="24"/>
          <w:szCs w:val="24"/>
          <w:highlight w:val="white"/>
          <w:lang w:val="en-US" w:eastAsia="zh-CN" w:bidi="ar-SA"/>
        </w:rPr>
        <w:t xml:space="preserve">。</w:t>
      </w:r>
      <w:r>
        <w:rPr>
          <w:highlight w:val="white"/>
        </w:rPr>
      </w:r>
      <w:r/>
    </w:p>
    <w:p>
      <w:pPr>
        <w:ind w:firstLine="480"/>
        <w:jc w:val="both"/>
        <w:spacing w:line="360" w:lineRule="auto"/>
        <w:widowControl w:val="off"/>
        <w:rPr>
          <w:rFonts w:hint="eastAsia" w:ascii="宋体" w:hAnsi="宋体" w:eastAsia="宋体" w:cs="Times New Roman"/>
          <w:caps w:val="0"/>
          <w:color w:val="auto"/>
          <w:spacing w:val="0"/>
          <w:sz w:val="24"/>
          <w:szCs w:val="24"/>
          <w:highlight w:val="white"/>
        </w:rPr>
      </w:pPr>
      <w:r>
        <w:rPr>
          <w:rFonts w:hint="eastAsia" w:ascii="宋体" w:hAnsi="宋体" w:eastAsia="宋体" w:cs="Times New Roman"/>
          <w:b/>
          <w:bCs/>
          <w:caps w:val="0"/>
          <w:color w:val="auto"/>
          <w:spacing w:val="0"/>
          <w:sz w:val="24"/>
          <w:szCs w:val="24"/>
          <w:highlight w:val="white"/>
          <w:lang w:val="en-US" w:eastAsia="zh-CN" w:bidi="ar-SA"/>
        </w:rPr>
        <w:t xml:space="preserve">不接受超过总价</w:t>
      </w:r>
      <w:r>
        <w:rPr>
          <w:rFonts w:hint="eastAsia" w:ascii="宋体" w:hAnsi="宋体" w:cs="Times New Roman"/>
          <w:b/>
          <w:bCs/>
          <w:caps w:val="0"/>
          <w:color w:val="ff0000"/>
          <w:spacing w:val="0"/>
          <w:sz w:val="24"/>
          <w:szCs w:val="24"/>
          <w:highlight w:val="white"/>
          <w:lang w:val="en-US" w:eastAsia="zh-CN" w:bidi="ar-SA"/>
        </w:rPr>
        <w:t xml:space="preserve">103万</w:t>
      </w:r>
      <w:r>
        <w:rPr>
          <w:rFonts w:hint="eastAsia" w:ascii="宋体" w:hAnsi="宋体" w:cs="Times New Roman"/>
          <w:b/>
          <w:bCs/>
          <w:caps w:val="0"/>
          <w:color w:val="auto"/>
          <w:spacing w:val="0"/>
          <w:sz w:val="24"/>
          <w:szCs w:val="24"/>
          <w:highlight w:val="white"/>
          <w:lang w:val="en-US" w:eastAsia="zh-CN" w:bidi="ar-SA"/>
        </w:rPr>
        <w:t xml:space="preserve">元</w:t>
      </w:r>
      <w:r>
        <w:rPr>
          <w:rFonts w:hint="eastAsia" w:ascii="宋体" w:hAnsi="宋体" w:eastAsia="宋体" w:cs="Times New Roman"/>
          <w:b/>
          <w:bCs/>
          <w:caps w:val="0"/>
          <w:color w:val="auto"/>
          <w:spacing w:val="0"/>
          <w:sz w:val="24"/>
          <w:szCs w:val="24"/>
          <w:highlight w:val="white"/>
          <w:lang w:val="en-US" w:eastAsia="zh-CN" w:bidi="ar-SA"/>
        </w:rPr>
        <w:t xml:space="preserve">人民币</w:t>
      </w:r>
      <w:r>
        <w:rPr>
          <w:rFonts w:hint="eastAsia" w:ascii="宋体" w:hAnsi="宋体" w:cs="Times New Roman"/>
          <w:b/>
          <w:bCs/>
          <w:caps w:val="0"/>
          <w:color w:val="auto"/>
          <w:spacing w:val="0"/>
          <w:sz w:val="24"/>
          <w:szCs w:val="24"/>
          <w:highlight w:val="white"/>
          <w:lang w:val="en-US" w:eastAsia="zh-CN" w:bidi="ar-SA"/>
        </w:rPr>
        <w:t xml:space="preserve">（最高投标限价）</w:t>
      </w:r>
      <w:r>
        <w:rPr>
          <w:rFonts w:hint="eastAsia" w:ascii="宋体" w:hAnsi="宋体" w:eastAsia="宋体" w:cs="Times New Roman"/>
          <w:caps w:val="0"/>
          <w:color w:val="auto"/>
          <w:spacing w:val="0"/>
          <w:sz w:val="24"/>
          <w:szCs w:val="24"/>
          <w:highlight w:val="white"/>
          <w:lang w:val="en-US" w:eastAsia="zh-CN" w:bidi="ar-SA"/>
        </w:rPr>
        <w:t xml:space="preserve">的报价。报价包含人工费、材料费、机械费、管理费、验收、税金等完成本项目所需的全部费用，采购人不再支付除报价以外的其他任何额外费用。磋商小组认为供应商的报价明显低于其他通过符合性审查供应商的报价，有可能影响质量或者不能诚信履约的，要求其在评审现场合理的时间内提供书面说明，必要时提交相关证明材料。</w:t>
      </w:r>
      <w:r>
        <w:rPr>
          <w:highlight w:val="white"/>
        </w:rPr>
      </w:r>
      <w:r/>
    </w:p>
    <w:p>
      <w:pPr>
        <w:jc w:val="both"/>
        <w:pageBreakBefore w:val="0"/>
        <w:spacing w:line="360" w:lineRule="auto"/>
        <w:widowControl w:val="off"/>
        <w:rPr>
          <w:rFonts w:hint="default" w:ascii="宋体" w:hAnsi="宋体" w:eastAsia="宋体" w:cs="Times New Roman"/>
          <w:b/>
          <w:caps w:val="0"/>
          <w:color w:val="auto"/>
          <w:spacing w:val="0"/>
          <w:sz w:val="24"/>
          <w:szCs w:val="24"/>
          <w:highlight w:val="white"/>
        </w:rPr>
      </w:pPr>
      <w:r>
        <w:rPr>
          <w:rFonts w:hint="default" w:ascii="宋体" w:hAnsi="宋体" w:eastAsia="宋体" w:cs="Times New Roman"/>
          <w:b/>
          <w:caps w:val="0"/>
          <w:color w:val="auto"/>
          <w:spacing w:val="0"/>
          <w:sz w:val="24"/>
          <w:szCs w:val="24"/>
          <w:highlight w:val="white"/>
          <w:lang w:val="en-US" w:eastAsia="zh-CN" w:bidi="ar-SA"/>
        </w:rPr>
        <w:t xml:space="preserve">二、项目概况：</w:t>
      </w:r>
      <w:r>
        <w:rPr>
          <w:highlight w:val="white"/>
        </w:rPr>
      </w:r>
      <w:r/>
    </w:p>
    <w:p>
      <w:pPr>
        <w:ind w:firstLine="480"/>
        <w:jc w:val="both"/>
        <w:pageBreakBefore w:val="0"/>
        <w:spacing w:line="360" w:lineRule="auto"/>
        <w:widowControl w:val="off"/>
        <w:rPr>
          <w:rFonts w:hint="default" w:ascii="宋体" w:hAnsi="宋体" w:eastAsia="宋体" w:cs="Times New Roman"/>
          <w:caps w:val="0"/>
          <w:color w:val="auto"/>
          <w:spacing w:val="0"/>
          <w:sz w:val="24"/>
          <w:szCs w:val="24"/>
          <w:highlight w:val="white"/>
        </w:rPr>
      </w:pPr>
      <w:r>
        <w:rPr>
          <w:rFonts w:hint="default" w:ascii="宋体" w:hAnsi="宋体" w:eastAsia="宋体" w:cs="Times New Roman"/>
          <w:bCs/>
          <w:caps w:val="0"/>
          <w:color w:val="auto"/>
          <w:spacing w:val="0"/>
          <w:sz w:val="24"/>
          <w:szCs w:val="24"/>
          <w:highlight w:val="white"/>
          <w:lang w:val="en-US" w:eastAsia="zh-CN" w:bidi="ar-SA"/>
        </w:rPr>
        <w:t xml:space="preserve">1、项目名称：</w:t>
      </w:r>
      <w:r>
        <w:rPr>
          <w:rFonts w:hint="eastAsia" w:ascii="宋体" w:hAnsi="宋体" w:cs="Times New Roman"/>
          <w:caps w:val="0"/>
          <w:color w:val="auto"/>
          <w:spacing w:val="0"/>
          <w:sz w:val="24"/>
          <w:szCs w:val="24"/>
          <w:highlight w:val="white"/>
          <w:lang w:val="en-US" w:eastAsia="zh-CN" w:bidi="ar-SA"/>
        </w:rPr>
        <w:t xml:space="preserve">社会治理检察办案中心</w:t>
      </w:r>
      <w:r>
        <w:rPr>
          <w:rFonts w:hint="eastAsia" w:ascii="宋体" w:hAnsi="宋体" w:eastAsia="宋体" w:cs="Times New Roman"/>
          <w:caps w:val="0"/>
          <w:color w:val="auto"/>
          <w:spacing w:val="0"/>
          <w:sz w:val="24"/>
          <w:szCs w:val="24"/>
          <w:highlight w:val="white"/>
          <w:lang w:val="en-US" w:eastAsia="zh-CN" w:bidi="ar-SA"/>
        </w:rPr>
        <w:t xml:space="preserve">。</w:t>
      </w:r>
      <w:r>
        <w:rPr>
          <w:highlight w:val="white"/>
        </w:rPr>
      </w:r>
      <w:r/>
    </w:p>
    <w:p>
      <w:pPr>
        <w:ind w:firstLine="480"/>
        <w:pageBreakBefore w:val="0"/>
        <w:spacing w:line="360" w:lineRule="auto"/>
        <w:widowControl w:val="off"/>
        <w:rPr>
          <w:rFonts w:hint="default" w:ascii="Arial" w:hAnsi="宋体" w:eastAsia="宋体" w:cs="Times New Roman"/>
          <w:caps w:val="0"/>
          <w:color w:val="auto"/>
          <w:spacing w:val="0"/>
          <w:sz w:val="24"/>
          <w:szCs w:val="24"/>
          <w:highlight w:val="white"/>
        </w:rPr>
      </w:pPr>
      <w:r>
        <w:rPr>
          <w:rFonts w:hint="eastAsia" w:ascii="宋体" w:hAnsi="宋体" w:eastAsia="宋体" w:cs="Times New Roman"/>
          <w:caps w:val="0"/>
          <w:color w:val="auto"/>
          <w:spacing w:val="0"/>
          <w:sz w:val="24"/>
          <w:szCs w:val="24"/>
          <w:highlight w:val="white"/>
          <w:lang w:val="en-US" w:eastAsia="zh-CN" w:bidi="ar-SA"/>
        </w:rPr>
        <w:t xml:space="preserve">2、</w:t>
      </w:r>
      <w:r>
        <w:rPr>
          <w:rFonts w:hint="default" w:ascii="Arial" w:hAnsi="宋体" w:eastAsia="宋体" w:cs="Times New Roman"/>
          <w:caps w:val="0"/>
          <w:color w:val="auto"/>
          <w:spacing w:val="0"/>
          <w:sz w:val="24"/>
          <w:szCs w:val="24"/>
          <w:highlight w:val="white"/>
          <w:lang w:val="en-US" w:eastAsia="zh-CN" w:bidi="ar-SA"/>
        </w:rPr>
        <w:t xml:space="preserve">本项目主要内容：</w:t>
      </w:r>
      <w:r>
        <w:rPr>
          <w:rFonts w:hint="eastAsia"/>
          <w:color w:val="ff0000"/>
          <w:highlight w:val="white"/>
        </w:rPr>
        <w:t xml:space="preserve">现代化检察社会治理办案中心，集“四大检察”、司法办案和融合履职、社会治理协同促进、特殊群体权益保护、矛盾纠纷调处化解和青少年法治宣传教育等多项功能于一体。办案中心设置公益诉讼办案区、多发犯罪治理基地、企业权益保护站和社会工作联络站等若干具体单元</w:t>
      </w:r>
      <w:r>
        <w:rPr>
          <w:rFonts w:hint="eastAsia" w:ascii="宋体" w:hAnsi="宋体" w:eastAsia="宋体" w:cs="宋体"/>
          <w:caps w:val="0"/>
          <w:color w:val="ff0000"/>
          <w:spacing w:val="0"/>
          <w:sz w:val="24"/>
          <w:szCs w:val="24"/>
          <w:highlight w:val="white"/>
          <w:lang w:val="en-US" w:eastAsia="zh-CN" w:bidi="ar-SA"/>
        </w:rPr>
        <w:t xml:space="preserve">，</w:t>
      </w:r>
      <w:r>
        <w:rPr>
          <w:rFonts w:hint="eastAsia" w:ascii="宋体" w:hAnsi="宋体" w:cs="宋体"/>
          <w:caps w:val="0"/>
          <w:color w:val="ff0000"/>
          <w:spacing w:val="0"/>
          <w:sz w:val="24"/>
          <w:highlight w:val="white"/>
          <w:u w:val="none"/>
        </w:rPr>
        <w:t xml:space="preserve">具体详见工程量清单</w:t>
      </w:r>
      <w:r>
        <w:rPr>
          <w:rFonts w:hint="eastAsia" w:ascii="宋体" w:hAnsi="宋体" w:eastAsia="宋体" w:cs="宋体"/>
          <w:caps w:val="0"/>
          <w:color w:val="ff0000"/>
          <w:spacing w:val="0"/>
          <w:sz w:val="24"/>
          <w:szCs w:val="24"/>
          <w:highlight w:val="white"/>
          <w:u w:val="none"/>
          <w:lang w:val="en-US" w:eastAsia="zh-CN" w:bidi="ar-SA"/>
        </w:rPr>
        <w:t xml:space="preserve">。</w:t>
      </w:r>
      <w:r>
        <w:rPr>
          <w:highlight w:val="white"/>
        </w:rPr>
      </w:r>
      <w:r/>
    </w:p>
    <w:p>
      <w:pPr>
        <w:ind w:firstLine="240"/>
        <w:jc w:val="both"/>
        <w:pageBreakBefore w:val="0"/>
        <w:spacing w:line="360" w:lineRule="auto"/>
        <w:widowControl w:val="off"/>
        <w:rPr>
          <w:rFonts w:hint="default" w:ascii="宋体" w:hAnsi="宋体" w:eastAsia="宋体" w:cs="宋体"/>
          <w:caps w:val="0"/>
          <w:color w:val="auto"/>
          <w:spacing w:val="0"/>
          <w:sz w:val="24"/>
          <w:szCs w:val="24"/>
          <w:highlight w:val="white"/>
        </w:rPr>
      </w:pPr>
      <w:r>
        <w:rPr>
          <w:rFonts w:hint="eastAsia" w:ascii="宋体" w:hAnsi="宋体" w:eastAsia="宋体" w:cs="Times New Roman"/>
          <w:caps w:val="0"/>
          <w:color w:val="auto"/>
          <w:spacing w:val="0"/>
          <w:sz w:val="24"/>
          <w:szCs w:val="24"/>
          <w:highlight w:val="white"/>
          <w:lang w:val="en-US" w:eastAsia="zh-CN" w:bidi="ar-SA"/>
        </w:rPr>
        <w:t xml:space="preserve">  3、工程地点：</w:t>
      </w:r>
      <w:r>
        <w:rPr>
          <w:rFonts w:hint="eastAsia" w:ascii="宋体" w:hAnsi="宋体" w:cs="宋体"/>
          <w:caps w:val="0"/>
          <w:color w:val="auto"/>
          <w:spacing w:val="0"/>
          <w:sz w:val="24"/>
          <w:szCs w:val="24"/>
          <w:highlight w:val="white"/>
          <w:lang w:val="en-US" w:eastAsia="zh-CN" w:bidi="ar-SA"/>
        </w:rPr>
        <w:t xml:space="preserve">徐州市贾汪区人民检察院</w:t>
      </w:r>
      <w:r>
        <w:rPr>
          <w:highlight w:val="white"/>
        </w:rPr>
      </w:r>
      <w:r/>
    </w:p>
    <w:p>
      <w:pPr>
        <w:ind w:firstLine="480"/>
        <w:jc w:val="both"/>
        <w:pageBreakBefore w:val="0"/>
        <w:spacing w:line="360" w:lineRule="auto"/>
        <w:widowControl w:val="off"/>
        <w:rPr>
          <w:rFonts w:hint="eastAsia" w:ascii="宋体" w:hAnsi="宋体" w:eastAsia="宋体" w:cs="Times New Roman"/>
          <w:caps w:val="0"/>
          <w:color w:val="auto"/>
          <w:spacing w:val="0"/>
          <w:sz w:val="24"/>
          <w:szCs w:val="24"/>
          <w:highlight w:val="white"/>
        </w:rPr>
      </w:pPr>
      <w:r>
        <w:rPr>
          <w:rFonts w:hint="eastAsia" w:ascii="宋体" w:hAnsi="宋体" w:eastAsia="宋体" w:cs="Times New Roman"/>
          <w:caps w:val="0"/>
          <w:color w:val="auto"/>
          <w:spacing w:val="0"/>
          <w:sz w:val="24"/>
          <w:szCs w:val="24"/>
          <w:highlight w:val="white"/>
          <w:lang w:val="en-US" w:eastAsia="zh-CN" w:bidi="ar-SA"/>
        </w:rPr>
        <w:t xml:space="preserve">4、</w:t>
      </w:r>
      <w:r>
        <w:rPr>
          <w:rFonts w:hint="eastAsia" w:ascii="宋体" w:hAnsi="宋体" w:eastAsia="宋体" w:cs="宋体"/>
          <w:caps w:val="0"/>
          <w:color w:val="auto"/>
          <w:spacing w:val="0"/>
          <w:sz w:val="24"/>
          <w:szCs w:val="24"/>
          <w:highlight w:val="white"/>
          <w:lang w:val="en-US" w:eastAsia="zh-CN" w:bidi="ar-SA"/>
        </w:rPr>
        <w:t xml:space="preserve">合同履行期限</w:t>
      </w:r>
      <w:r>
        <w:rPr>
          <w:rFonts w:hint="eastAsia" w:ascii="宋体" w:hAnsi="宋体" w:eastAsia="宋体" w:cs="Times New Roman"/>
          <w:caps w:val="0"/>
          <w:color w:val="auto"/>
          <w:spacing w:val="0"/>
          <w:sz w:val="24"/>
          <w:szCs w:val="24"/>
          <w:highlight w:val="white"/>
          <w:lang w:val="en-US" w:eastAsia="zh-CN" w:bidi="ar-SA"/>
        </w:rPr>
        <w:t xml:space="preserve">：合同签订之日起</w:t>
      </w:r>
      <w:r>
        <w:rPr>
          <w:rFonts w:hint="eastAsia" w:ascii="宋体" w:hAnsi="宋体" w:cs="Times New Roman"/>
          <w:caps w:val="0"/>
          <w:color w:val="auto"/>
          <w:spacing w:val="0"/>
          <w:sz w:val="24"/>
          <w:szCs w:val="24"/>
          <w:highlight w:val="white"/>
          <w:lang w:val="en-US" w:eastAsia="zh-CN" w:bidi="ar-SA"/>
        </w:rPr>
        <w:t xml:space="preserve">60</w:t>
      </w:r>
      <w:r>
        <w:rPr>
          <w:rFonts w:hint="eastAsia" w:ascii="宋体" w:hAnsi="宋体" w:eastAsia="宋体" w:cs="Times New Roman"/>
          <w:caps w:val="0"/>
          <w:color w:val="auto"/>
          <w:spacing w:val="0"/>
          <w:sz w:val="24"/>
          <w:szCs w:val="24"/>
          <w:highlight w:val="white"/>
          <w:lang w:val="en-US" w:eastAsia="zh-CN" w:bidi="ar-SA"/>
        </w:rPr>
        <w:t xml:space="preserve">日历天内完成。    </w:t>
      </w:r>
      <w:r>
        <w:rPr>
          <w:highlight w:val="white"/>
        </w:rPr>
      </w:r>
      <w:r/>
    </w:p>
    <w:p>
      <w:pPr>
        <w:pStyle w:val="1337"/>
        <w:ind w:firstLine="480"/>
        <w:keepLines w:val="0"/>
        <w:keepNext w:val="0"/>
        <w:pageBreakBefore w:val="0"/>
        <w:spacing w:before="0" w:beforeAutospacing="0" w:after="0" w:afterAutospacing="0" w:line="360" w:lineRule="auto"/>
        <w:rPr>
          <w:rFonts w:hint="eastAsia" w:ascii="宋体" w:hAnsi="宋体" w:eastAsia="宋体" w:cs="Times New Roman"/>
          <w:caps w:val="0"/>
          <w:color w:val="auto"/>
          <w:spacing w:val="0"/>
          <w:sz w:val="24"/>
          <w:szCs w:val="24"/>
          <w:highlight w:val="white"/>
        </w:rPr>
      </w:pPr>
      <w:r>
        <w:rPr>
          <w:rFonts w:hint="eastAsia" w:ascii="宋体" w:hAnsi="宋体" w:eastAsia="宋体" w:cs="Times New Roman"/>
          <w:caps w:val="0"/>
          <w:color w:val="auto"/>
          <w:spacing w:val="0"/>
          <w:sz w:val="24"/>
          <w:szCs w:val="24"/>
          <w:highlight w:val="white"/>
          <w:lang w:val="en-US" w:eastAsia="zh-CN" w:bidi="ar-SA"/>
        </w:rPr>
        <w:t xml:space="preserve">5、质量标准：合格（符合国家标准及行业要求，满足采购人需求）。</w:t>
      </w:r>
      <w:r>
        <w:rPr>
          <w:highlight w:val="white"/>
        </w:rPr>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white"/>
        </w:rPr>
      </w:pPr>
      <w:r>
        <w:rPr>
          <w:rFonts w:hint="eastAsia" w:ascii="宋体" w:hAnsi="宋体" w:eastAsia="宋体" w:cs="宋体"/>
          <w:color w:val="000000"/>
          <w:highlight w:val="white"/>
        </w:rPr>
        <w:t xml:space="preserve">工程质量必须达到合同约定标准，且保证相关部门验收通过；未达到质量要求的，承包人负责无条件返工，直至达到要求，所发生的费用由承包人承担，承包人还应赔偿因此给发包人造成的损失。</w:t>
      </w:r>
      <w:r>
        <w:rPr>
          <w:highlight w:val="white"/>
        </w:rPr>
      </w:r>
      <w:r/>
    </w:p>
    <w:p>
      <w:pPr>
        <w:ind w:firstLine="480"/>
        <w:jc w:val="both"/>
        <w:pageBreakBefore w:val="0"/>
        <w:spacing w:line="360" w:lineRule="auto"/>
        <w:widowControl w:val="off"/>
        <w:rPr>
          <w:rFonts w:hint="eastAsia" w:ascii="宋体" w:hAnsi="宋体" w:eastAsia="宋体" w:cs="Times New Roman"/>
          <w:caps w:val="0"/>
          <w:color w:val="000000"/>
          <w:spacing w:val="0"/>
          <w:sz w:val="24"/>
          <w:szCs w:val="24"/>
          <w:highlight w:val="white"/>
        </w:rPr>
      </w:pPr>
      <w:r>
        <w:rPr>
          <w:rFonts w:hint="eastAsia" w:ascii="宋体" w:hAnsi="宋体" w:eastAsia="宋体" w:cs="Times New Roman"/>
          <w:caps w:val="0"/>
          <w:color w:val="000000"/>
          <w:spacing w:val="0"/>
          <w:sz w:val="24"/>
          <w:szCs w:val="24"/>
          <w:highlight w:val="white"/>
          <w:lang w:val="en-US" w:eastAsia="zh-CN" w:bidi="ar-SA"/>
        </w:rPr>
        <w:t xml:space="preserve">6、承包方式：包工包料，不得分包与转包。</w:t>
      </w:r>
      <w:r>
        <w:rPr>
          <w:highlight w:val="white"/>
        </w:rPr>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white"/>
        </w:rPr>
      </w:pPr>
      <w:r>
        <w:rPr>
          <w:rFonts w:hint="eastAsia" w:ascii="宋体" w:hAnsi="宋体" w:eastAsia="宋体" w:cs="宋体"/>
          <w:color w:val="000000"/>
          <w:highlight w:val="white"/>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rPr>
          <w:highlight w:val="white"/>
        </w:rPr>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white"/>
        </w:rPr>
      </w:pPr>
      <w:r>
        <w:rPr>
          <w:rFonts w:hint="eastAsia" w:ascii="宋体" w:hAnsi="宋体" w:eastAsia="宋体" w:cs="宋体"/>
          <w:color w:val="000000"/>
          <w:highlight w:val="white"/>
        </w:rPr>
        <w:t xml:space="preserve">8、现场踏勘：自行踏勘现场。</w:t>
      </w:r>
      <w:r>
        <w:rPr>
          <w:highlight w:val="white"/>
        </w:rPr>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white"/>
        </w:rPr>
      </w:pPr>
      <w:r>
        <w:rPr>
          <w:rFonts w:hint="eastAsia" w:ascii="宋体" w:hAnsi="宋体" w:eastAsia="宋体" w:cs="宋体"/>
          <w:color w:val="000000"/>
          <w:highlight w:val="white"/>
        </w:rPr>
        <w:t xml:space="preserve">说明：</w:t>
      </w:r>
      <w:r>
        <w:rPr>
          <w:highlight w:val="white"/>
        </w:rPr>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white"/>
        </w:rPr>
      </w:pPr>
      <w:r>
        <w:rPr>
          <w:rFonts w:hint="eastAsia" w:ascii="宋体" w:hAnsi="宋体" w:eastAsia="宋体" w:cs="宋体"/>
          <w:color w:val="000000"/>
          <w:highlight w:val="white"/>
        </w:rPr>
        <w:t xml:space="preserve">（1）供应商对施工现场进行踏勘，以获取编制响应文件所需的现场信息资料。</w:t>
      </w:r>
      <w:r>
        <w:rPr>
          <w:highlight w:val="white"/>
        </w:rPr>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white"/>
        </w:rPr>
      </w:pPr>
      <w:r>
        <w:rPr>
          <w:rFonts w:hint="eastAsia" w:ascii="宋体" w:hAnsi="宋体" w:eastAsia="宋体" w:cs="宋体"/>
          <w:color w:val="000000"/>
          <w:highlight w:val="white"/>
        </w:rPr>
        <w:t xml:space="preserve">（2）供应商对本磋商文件所作出的理解、推论和解释由其自己负责。</w:t>
      </w:r>
      <w:r>
        <w:rPr>
          <w:highlight w:val="white"/>
        </w:rPr>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white"/>
        </w:rPr>
      </w:pPr>
      <w:r>
        <w:rPr>
          <w:rFonts w:hint="eastAsia" w:ascii="宋体" w:hAnsi="宋体" w:eastAsia="宋体" w:cs="宋体"/>
          <w:color w:val="000000"/>
          <w:highlight w:val="white"/>
        </w:rPr>
        <w:t xml:space="preserve">（3）由于现场踏勘没有进行或者不详细所导致的一切问题均由供应商自行负责。</w:t>
      </w:r>
      <w:r>
        <w:rPr>
          <w:highlight w:val="white"/>
        </w:rPr>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white"/>
        </w:rPr>
      </w:pPr>
      <w:r>
        <w:rPr>
          <w:rFonts w:hint="eastAsia" w:ascii="宋体" w:hAnsi="宋体" w:eastAsia="宋体" w:cs="宋体"/>
          <w:color w:val="000000"/>
          <w:highlight w:val="white"/>
        </w:rPr>
        <w:t xml:space="preserve">（4）供应商应承担现场踏勘的责任和风险，现场踏勘费用由供应商自己承担。</w:t>
      </w:r>
      <w:r>
        <w:rPr>
          <w:highlight w:val="white"/>
        </w:rPr>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white"/>
        </w:rPr>
      </w:pPr>
      <w:r>
        <w:rPr>
          <w:rFonts w:hint="eastAsia" w:ascii="宋体" w:hAnsi="宋体" w:eastAsia="宋体" w:cs="宋体"/>
          <w:highlight w:val="white"/>
        </w:rPr>
        <w:t xml:space="preserve">（5）供应商应认真勘察现场，充分了解施工环境、场地情况、材料运输、用水用电情况、道路储存空间、装卸及材料堆放限制及周边的安全防护、噪声影响及任何其它影响造价及工期的情况，由供应商自行考虑风险因素并计入投标报价中，结算时不予调整。</w:t>
      </w:r>
      <w:r>
        <w:rPr>
          <w:highlight w:val="white"/>
        </w:rPr>
      </w:r>
      <w:r/>
    </w:p>
    <w:p>
      <w:pPr>
        <w:ind w:firstLine="480"/>
        <w:keepLines w:val="0"/>
        <w:keepNext w:val="0"/>
        <w:pageBreakBefore w:val="0"/>
        <w:spacing w:line="360" w:lineRule="auto"/>
        <w:rPr>
          <w:rFonts w:hint="eastAsia" w:ascii="宋体" w:hAnsi="宋体" w:eastAsia="宋体" w:cs="宋体"/>
          <w:b/>
          <w:bCs/>
          <w:sz w:val="24"/>
          <w:highlight w:val="white"/>
        </w:rPr>
      </w:pPr>
      <w:r>
        <w:rPr>
          <w:rFonts w:hint="eastAsia" w:ascii="宋体" w:hAnsi="宋体" w:eastAsia="宋体" w:cs="宋体"/>
          <w:sz w:val="24"/>
          <w:highlight w:val="white"/>
        </w:rPr>
        <w:t xml:space="preserve">9、本工程采用的技术规范：执行现行技术规范，执行国家、江苏省及徐州市颁发的现行行业规范、相关标准及相关文件。</w:t>
      </w:r>
      <w:r>
        <w:rPr>
          <w:highlight w:val="white"/>
        </w:rPr>
      </w:r>
      <w:r/>
    </w:p>
    <w:p>
      <w:pPr>
        <w:jc w:val="both"/>
        <w:pageBreakBefore w:val="0"/>
        <w:spacing w:line="360" w:lineRule="auto"/>
        <w:widowControl w:val="off"/>
        <w:rPr>
          <w:rFonts w:hint="eastAsia" w:ascii="宋体" w:hAnsi="宋体" w:eastAsia="宋体" w:cs="Times New Roman"/>
          <w:b/>
          <w:caps w:val="0"/>
          <w:color w:val="000000"/>
          <w:spacing w:val="0"/>
          <w:sz w:val="24"/>
          <w:szCs w:val="24"/>
          <w:highlight w:val="white"/>
        </w:rPr>
      </w:pPr>
      <w:r>
        <w:rPr>
          <w:rFonts w:hint="eastAsia" w:ascii="宋体" w:hAnsi="宋体" w:eastAsia="宋体" w:cs="Times New Roman"/>
          <w:b/>
          <w:caps w:val="0"/>
          <w:color w:val="000000"/>
          <w:spacing w:val="0"/>
          <w:sz w:val="24"/>
          <w:szCs w:val="24"/>
          <w:highlight w:val="white"/>
          <w:lang w:val="en-US" w:eastAsia="zh-CN" w:bidi="ar-SA"/>
        </w:rPr>
        <w:t xml:space="preserve">三、报价要求：</w:t>
      </w:r>
      <w:r>
        <w:rPr>
          <w:highlight w:val="white"/>
        </w:rPr>
      </w:r>
      <w:r/>
    </w:p>
    <w:p>
      <w:pPr>
        <w:ind w:firstLine="422"/>
        <w:spacing w:line="360" w:lineRule="auto"/>
        <w:rPr>
          <w:rFonts w:hint="eastAsia" w:ascii="宋体" w:hAnsi="宋体" w:eastAsia="宋体" w:cs="宋体"/>
          <w:caps w:val="0"/>
          <w:color w:val="auto"/>
          <w:spacing w:val="0"/>
          <w:sz w:val="24"/>
          <w:highlight w:val="white"/>
        </w:rPr>
      </w:pPr>
      <w:r>
        <w:rPr>
          <w:rFonts w:hint="eastAsia" w:ascii="宋体" w:hAnsi="宋体" w:cs="宋体"/>
          <w:caps w:val="0"/>
          <w:color w:val="auto"/>
          <w:spacing w:val="0"/>
          <w:sz w:val="24"/>
          <w:highlight w:val="white"/>
        </w:rPr>
        <w:t xml:space="preserve">(一) 工程量清单以及图纸详见本项目磋商文件附件（后附）</w:t>
      </w:r>
      <w:r>
        <w:rPr>
          <w:rFonts w:hint="eastAsia" w:ascii="宋体" w:hAnsi="宋体" w:cs="宋体"/>
          <w:caps w:val="0"/>
          <w:color w:val="auto"/>
          <w:spacing w:val="0"/>
          <w:sz w:val="24"/>
          <w:highlight w:val="white"/>
          <w:lang w:eastAsia="zh-CN"/>
        </w:rPr>
        <w:t xml:space="preserve">。</w:t>
      </w:r>
      <w:r>
        <w:rPr>
          <w:highlight w:val="white"/>
        </w:rPr>
      </w:r>
      <w:r/>
    </w:p>
    <w:p>
      <w:pPr>
        <w:ind w:firstLine="422"/>
        <w:spacing w:line="360" w:lineRule="auto"/>
        <w:rPr>
          <w:rFonts w:hint="eastAsia" w:ascii="宋体" w:hAnsi="宋体" w:eastAsia="宋体" w:cs="Times New Roman"/>
          <w:b/>
          <w:caps w:val="0"/>
          <w:color w:val="000000"/>
          <w:spacing w:val="0"/>
          <w:sz w:val="24"/>
          <w:szCs w:val="24"/>
          <w:highlight w:val="white"/>
        </w:rPr>
      </w:pPr>
      <w:r>
        <w:rPr>
          <w:rFonts w:hint="eastAsia" w:ascii="宋体" w:hAnsi="宋体" w:cs="宋体"/>
          <w:caps w:val="0"/>
          <w:color w:val="auto"/>
          <w:spacing w:val="0"/>
          <w:sz w:val="24"/>
          <w:highlight w:val="white"/>
        </w:rPr>
        <w:t xml:space="preserve">(二) 《已标价的工程量清单》报价要求</w:t>
      </w:r>
      <w:r>
        <w:rPr>
          <w:rFonts w:hint="eastAsia" w:ascii="宋体" w:hAnsi="宋体" w:cs="宋体"/>
          <w:caps w:val="0"/>
          <w:color w:val="auto"/>
          <w:spacing w:val="0"/>
          <w:sz w:val="24"/>
          <w:highlight w:val="white"/>
          <w:lang w:eastAsia="zh-CN"/>
        </w:rPr>
        <w:t xml:space="preserve">。</w:t>
      </w:r>
      <w:r>
        <w:rPr>
          <w:highlight w:val="white"/>
        </w:rPr>
      </w:r>
      <w:r/>
    </w:p>
    <w:p>
      <w:pPr>
        <w:jc w:val="both"/>
        <w:pageBreakBefore w:val="0"/>
        <w:spacing w:line="360" w:lineRule="auto"/>
        <w:widowControl w:val="off"/>
        <w:rPr>
          <w:rFonts w:hint="eastAsia" w:ascii="宋体" w:hAnsi="宋体" w:eastAsia="宋体" w:cs="宋体"/>
          <w:b/>
          <w:bCs/>
          <w:caps w:val="0"/>
          <w:color w:val="000000"/>
          <w:spacing w:val="0"/>
          <w:sz w:val="24"/>
          <w:szCs w:val="16"/>
          <w:highlight w:val="white"/>
        </w:rPr>
      </w:pPr>
      <w:r>
        <w:rPr>
          <w:rFonts w:hint="eastAsia" w:ascii="宋体" w:hAnsi="宋体" w:eastAsia="宋体" w:cs="宋体"/>
          <w:b/>
          <w:bCs/>
          <w:caps w:val="0"/>
          <w:color w:val="000000"/>
          <w:spacing w:val="0"/>
          <w:sz w:val="24"/>
          <w:szCs w:val="16"/>
          <w:highlight w:val="white"/>
          <w:lang w:val="en-US" w:eastAsia="zh-CN" w:bidi="ar-SA"/>
        </w:rPr>
        <w:t xml:space="preserve">1、响应报价内容</w:t>
      </w:r>
      <w:r>
        <w:rPr>
          <w:highlight w:val="white"/>
        </w:rPr>
      </w: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1、报价内容 </w:t>
      </w:r>
      <w:r>
        <w:rPr>
          <w:highlight w:val="white"/>
        </w:rPr>
      </w: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1.1响应报价应包括磋商文件中所确定的范围内工程量清单中所含的全部内容，以及为完成上述内容所需的全部费用，其根据为供应商提交的已标价的工程量清单及附表。</w:t>
      </w:r>
      <w:r>
        <w:rPr>
          <w:highlight w:val="white"/>
        </w:rPr>
      </w:r>
      <w:r/>
    </w:p>
    <w:p>
      <w:pPr>
        <w:ind w:firstLine="480"/>
        <w:keepLines w:val="0"/>
        <w:keepNext w:val="0"/>
        <w:pageBreakBefore w:val="0"/>
        <w:spacing w:line="360" w:lineRule="auto"/>
        <w:widowControl w:val="off"/>
        <w:rPr>
          <w:rFonts w:hint="eastAsia" w:ascii="宋体" w:hAnsi="宋体" w:eastAsia="宋体" w:cs="宋体"/>
          <w:highlight w:val="white"/>
        </w:rPr>
      </w:pPr>
      <w:r>
        <w:rPr>
          <w:rFonts w:hint="eastAsia" w:ascii="宋体" w:hAnsi="宋体" w:eastAsia="宋体" w:cs="宋体"/>
          <w:sz w:val="24"/>
          <w:highlight w:val="white"/>
        </w:rPr>
        <w:t xml:space="preserve">注：供应商必须按采购人提供的工程量清单进行报价，否则视为对竞争性磋商文件商务条款的实质性偏离。供应商不得修改工程量清单中的分布分项内容及数量，否则视为不响应磋商文件。</w:t>
      </w:r>
      <w:r>
        <w:rPr>
          <w:highlight w:val="white"/>
        </w:rPr>
      </w: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1.2供应商应按采购人提供的工程量清单填报价格。填写的项目名称、项目特征、计量单位、工程量必须与采购人提供的一致。</w:t>
      </w:r>
      <w:r>
        <w:rPr>
          <w:highlight w:val="white"/>
        </w:rPr>
      </w: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rPr>
          <w:highlight w:val="white"/>
        </w:rPr>
      </w: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1.4供应商必须按统一的工程量清单报价，成交后，在施工过程中，不论由于工程量清单有误或漏项，还是由于设计变更、现场变更、签证引起的工程量清单项目或清单项目工程数量的增减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000000" w:themeColor="text1"/>
          <w:sz w:val="24"/>
          <w:highlight w:val="white"/>
          <w14:textFill>
            <w14:solidFill>
              <w14:schemeClr w14:val="tx1"/>
            </w14:solidFill>
          </w14:textFill>
        </w:rPr>
        <w:t xml:space="preserve">，均</w:t>
      </w:r>
      <w:r>
        <w:rPr>
          <w:rFonts w:hint="eastAsia" w:ascii="宋体" w:hAnsi="宋体" w:eastAsia="宋体" w:cs="宋体"/>
          <w:b w:val="0"/>
          <w:bCs w:val="0"/>
          <w:color w:val="000000" w:themeColor="text1"/>
          <w:sz w:val="24"/>
          <w:highlight w:val="white"/>
          <w14:textFill>
            <w14:solidFill>
              <w14:schemeClr w14:val="tx1"/>
            </w14:solidFill>
          </w14:textFill>
        </w:rPr>
        <w:t xml:space="preserve">按变更估价原则调</w:t>
      </w:r>
      <w:r>
        <w:rPr>
          <w:rFonts w:hint="eastAsia" w:ascii="宋体" w:hAnsi="宋体" w:eastAsia="宋体" w:cs="宋体"/>
          <w:color w:val="000000" w:themeColor="text1"/>
          <w:sz w:val="24"/>
          <w:highlight w:val="white"/>
          <w14:textFill>
            <w14:solidFill>
              <w14:schemeClr w14:val="tx1"/>
            </w14:solidFill>
          </w14:textFill>
        </w:rPr>
        <w:t xml:space="preserve">整（具体详见合同条款）。</w:t>
      </w:r>
      <w:r>
        <w:rPr>
          <w:highlight w:val="white"/>
        </w:rPr>
      </w: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1.5 施工组织设计所描述的技术措施所发生的费用，视为已体现在供应商报价的非实体性消耗所发生的费用中。</w:t>
      </w:r>
      <w:r>
        <w:rPr>
          <w:highlight w:val="white"/>
        </w:rPr>
      </w:r>
      <w:r/>
    </w:p>
    <w:p>
      <w:pPr>
        <w:ind w:firstLine="480"/>
        <w:jc w:val="left"/>
        <w:pageBreakBefore w:val="0"/>
        <w:spacing w:line="500" w:lineRule="exact"/>
        <w:widowControl w:val="off"/>
        <w:rPr>
          <w:rFonts w:hint="default" w:ascii="宋体" w:hAnsi="宋体" w:eastAsia="宋体" w:cs="宋体"/>
          <w:caps w:val="0"/>
          <w:color w:val="000000" w:themeColor="text1"/>
          <w:spacing w:val="0"/>
          <w:sz w:val="24"/>
          <w:szCs w:val="24"/>
          <w:highlight w:val="white"/>
          <w14:textFill>
            <w14:solidFill>
              <w14:schemeClr w14:val="tx1"/>
            </w14:solidFill>
          </w14:textFill>
        </w:rPr>
      </w:pPr>
      <w:r>
        <w:rPr>
          <w:rFonts w:hint="eastAsia"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1.</w:t>
      </w:r>
      <w:r>
        <w:rPr>
          <w:rFonts w:hint="eastAsia" w:ascii="宋体" w:hAnsi="宋体" w:cs="宋体"/>
          <w:caps w:val="0"/>
          <w:color w:val="000000" w:themeColor="text1"/>
          <w:spacing w:val="0"/>
          <w:sz w:val="24"/>
          <w:szCs w:val="24"/>
          <w:highlight w:val="white"/>
          <w:lang w:val="en-US" w:eastAsia="zh-CN"/>
          <w14:textFill>
            <w14:solidFill>
              <w14:schemeClr w14:val="tx1"/>
            </w14:solidFill>
          </w14:textFill>
        </w:rPr>
        <w:t xml:space="preserve">6</w:t>
      </w:r>
      <w:r>
        <w:rPr>
          <w:rFonts w:hint="eastAsia"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 </w:t>
      </w:r>
      <w:r>
        <w:rPr>
          <w:rFonts w:hint="default"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供应商如勘察现场，供应商在现场勘察活动中须服</w:t>
      </w:r>
      <w:r>
        <w:rPr>
          <w:rFonts w:hint="default"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从采购人指挥，不得因任何原因使采购人及其人员蒙受损失。供应商在现场勘察中所发生的人员伤亡、财产损失自行负责。供应商在现场勘察时应充分了解周边原有建筑、设施，事先视察工地，取得所有有关资料及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rPr>
          <w:highlight w:val="white"/>
        </w:rPr>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white"/>
          <w14:textFill>
            <w14:solidFill>
              <w14:schemeClr w14:val="tx1"/>
            </w14:solidFill>
          </w14:textFill>
        </w:rPr>
      </w:pPr>
      <w:r>
        <w:rPr>
          <w:rFonts w:hint="eastAsia"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1.</w:t>
      </w:r>
      <w:r>
        <w:rPr>
          <w:rFonts w:hint="eastAsia" w:ascii="宋体" w:hAnsi="宋体" w:cs="宋体"/>
          <w:caps w:val="0"/>
          <w:color w:val="000000" w:themeColor="text1"/>
          <w:spacing w:val="0"/>
          <w:sz w:val="24"/>
          <w:szCs w:val="24"/>
          <w:highlight w:val="white"/>
          <w:lang w:val="en-US" w:eastAsia="zh-CN"/>
          <w14:textFill>
            <w14:solidFill>
              <w14:schemeClr w14:val="tx1"/>
            </w14:solidFill>
          </w14:textFill>
        </w:rPr>
        <w:t xml:space="preserve">7</w:t>
      </w:r>
      <w:r>
        <w:rPr>
          <w:rFonts w:hint="eastAsia"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rPr>
          <w:highlight w:val="white"/>
        </w:rPr>
      </w: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1.8 垃圾外运，在报价中综合考虑。</w:t>
      </w:r>
      <w:r>
        <w:rPr>
          <w:highlight w:val="white"/>
        </w:rPr>
      </w: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1.9辅助工程部分：综合单价中应包括工程量清单报价中的价格，应包括完成清单项目的人工费、材料费、机械费、管理费及利润等费用，政策性文件规定及施工进程中包含的所有风险、责任等各项应有费用，并含建设方要求的工程施工全部内容的全部费用。</w:t>
      </w:r>
      <w:r>
        <w:rPr>
          <w:highlight w:val="white"/>
        </w:rPr>
      </w: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1.10地方关系协调费供应商自行考虑，就此项采购人不支付任何费用。</w:t>
      </w:r>
      <w:r>
        <w:rPr>
          <w:highlight w:val="white"/>
        </w:rPr>
      </w: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1.1</w:t>
      </w:r>
      <w:r>
        <w:rPr>
          <w:rFonts w:hint="eastAsia" w:ascii="宋体" w:hAnsi="宋体" w:cs="宋体"/>
          <w:sz w:val="24"/>
          <w:highlight w:val="white"/>
          <w:lang w:val="en-US" w:eastAsia="zh-CN"/>
        </w:rPr>
        <w:t xml:space="preserve">1</w:t>
      </w:r>
      <w:r>
        <w:rPr>
          <w:rFonts w:hint="eastAsia" w:ascii="宋体" w:hAnsi="宋体" w:eastAsia="宋体" w:cs="宋体"/>
          <w:sz w:val="24"/>
          <w:highlight w:val="white"/>
        </w:rPr>
        <w:t xml:space="preserve">施工时需做好防护措施保证周边安全，因成交供应商保障不利对采购人或第三方造成损失的，赔偿责任全部由成交供应商承担，若因此会增加费用，控制价不计取，供应商自行考虑在报价中，结算时不予调整。</w:t>
      </w:r>
      <w:r>
        <w:rPr>
          <w:highlight w:val="white"/>
        </w:rPr>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white"/>
          <w:lang w:val="en-US" w:eastAsia="zh-CN"/>
        </w:rPr>
        <w:t xml:space="preserve">2、报价方式</w:t>
      </w:r>
      <w:r>
        <w:rPr>
          <w:highlight w:val="white"/>
        </w:rPr>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white"/>
          <w14:textFill>
            <w14:solidFill>
              <w14:schemeClr w14:val="tx1"/>
            </w14:solidFill>
          </w14:textFill>
        </w:rPr>
      </w:pPr>
      <w:r>
        <w:rPr>
          <w:rFonts w:hint="eastAsia"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rPr>
          <w:highlight w:val="white"/>
        </w:rPr>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white"/>
          <w14:textFill>
            <w14:solidFill>
              <w14:schemeClr w14:val="tx1"/>
            </w14:solidFill>
          </w14:textFill>
        </w:rPr>
      </w:pPr>
      <w:r>
        <w:rPr>
          <w:rFonts w:hint="eastAsia"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2.2材料风险约定：</w:t>
      </w:r>
      <w:r>
        <w:rPr>
          <w:highlight w:val="white"/>
        </w:rPr>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white"/>
          <w14:textFill>
            <w14:solidFill>
              <w14:schemeClr w14:val="tx1"/>
            </w14:solidFill>
          </w14:textFill>
        </w:rPr>
      </w:pPr>
      <w:r>
        <w:rPr>
          <w:rFonts w:hint="eastAsia"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2.2.1对于法律、法规、规章或有关政策出台导致工程税金、规费等发生变化的，应按照有关规定执行。</w:t>
      </w:r>
      <w:r>
        <w:rPr>
          <w:highlight w:val="white"/>
        </w:rPr>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white"/>
          <w14:textFill>
            <w14:solidFill>
              <w14:schemeClr w14:val="tx1"/>
            </w14:solidFill>
          </w14:textFill>
        </w:rPr>
      </w:pPr>
      <w:r>
        <w:rPr>
          <w:rFonts w:hint="eastAsia"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rPr>
          <w:highlight w:val="white"/>
        </w:rPr>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white"/>
          <w:lang w:val="en-US" w:eastAsia="zh-CN"/>
        </w:rPr>
        <w:t xml:space="preserve">3、报价的计价方法</w:t>
      </w:r>
      <w:r>
        <w:rPr>
          <w:highlight w:val="white"/>
        </w:rPr>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white"/>
          <w14:textFill>
            <w14:solidFill>
              <w14:schemeClr w14:val="tx1"/>
            </w14:solidFill>
          </w14:textFill>
        </w:rPr>
      </w:pPr>
      <w:r>
        <w:rPr>
          <w:rFonts w:hint="eastAsia"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rPr>
          <w:highlight w:val="white"/>
        </w:rPr>
      </w:r>
      <w:r/>
    </w:p>
    <w:p>
      <w:pPr>
        <w:numPr>
          <w:ilvl w:val="0"/>
          <w:numId w:val="3"/>
        </w:numPr>
        <w:ind w:right="0"/>
        <w:jc w:val="both"/>
        <w:pageBreakBefore w:val="0"/>
        <w:spacing w:before="220" w:after="0" w:line="360" w:lineRule="auto"/>
        <w:widowControl/>
        <w:rPr>
          <w:b/>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white"/>
          <w:lang w:val="en-US" w:eastAsia="zh-CN"/>
        </w:rPr>
        <w:t xml:space="preserve">报价编制依据及要求：</w:t>
      </w:r>
      <w:r>
        <w:rPr>
          <w:highlight w:val="white"/>
        </w:rPr>
      </w:r>
      <w:r/>
    </w:p>
    <w:p>
      <w:pPr>
        <w:numPr>
          <w:ilvl w:val="0"/>
          <w:numId w:val="0"/>
        </w:numPr>
        <w:ind w:right="0" w:firstLine="482"/>
        <w:jc w:val="both"/>
        <w:pageBreakBefore w:val="0"/>
        <w:spacing w:before="220" w:after="0" w:line="360" w:lineRule="auto"/>
        <w:widowControl/>
        <w:rPr>
          <w:rFonts w:hint="default" w:ascii="宋体" w:hAnsi="宋体" w:eastAsia="宋体" w:cs="宋体"/>
          <w:b/>
          <w:bCs/>
          <w:caps w:val="0"/>
          <w:color w:val="000000"/>
          <w:spacing w:val="0"/>
          <w:sz w:val="24"/>
          <w:szCs w:val="16"/>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white"/>
          <w:lang w:val="en-US" w:eastAsia="zh-CN"/>
        </w:rPr>
        <w:t xml:space="preserve">因本项目财政评审时间长，编制依据及要求具体内容详见工程量清单所含全部内容。</w:t>
      </w:r>
      <w:r>
        <w:rPr>
          <w:highlight w:val="white"/>
        </w:rPr>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white"/>
          <w:lang w:val="en-US" w:eastAsia="zh-CN"/>
        </w:rPr>
        <w:t xml:space="preserve">五</w:t>
      </w:r>
      <w:r>
        <w:rPr>
          <w:rFonts w:hint="eastAsia" w:ascii="宋体" w:hAnsi="宋体" w:eastAsia="宋体" w:cs="宋体"/>
          <w:b/>
          <w:bCs/>
          <w:caps w:val="0"/>
          <w:color w:val="000000"/>
          <w:spacing w:val="0"/>
          <w:sz w:val="24"/>
          <w:szCs w:val="16"/>
          <w:highlight w:val="white"/>
          <w:lang w:val="en-US" w:eastAsia="zh-CN"/>
        </w:rPr>
        <w:t xml:space="preserve">、低于成本报价</w:t>
      </w:r>
      <w:r>
        <w:rPr>
          <w:highlight w:val="white"/>
        </w:rPr>
      </w:r>
      <w:r/>
    </w:p>
    <w:p>
      <w:pPr>
        <w:pStyle w:val="962"/>
        <w:ind w:firstLine="480"/>
        <w:keepLines w:val="0"/>
        <w:keepNext w:val="0"/>
        <w:pageBreakBefore w:val="0"/>
        <w:spacing w:after="0" w:line="360" w:lineRule="auto"/>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1、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rPr>
          <w:highlight w:val="white"/>
        </w:rPr>
      </w:r>
      <w:r/>
    </w:p>
    <w:p>
      <w:pPr>
        <w:pStyle w:val="962"/>
        <w:ind w:firstLine="480"/>
        <w:keepLines w:val="0"/>
        <w:keepNext w:val="0"/>
        <w:pageBreakBefore w:val="0"/>
        <w:spacing w:after="0" w:line="360" w:lineRule="auto"/>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2、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rPr>
          <w:highlight w:val="white"/>
        </w:rPr>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bidi="ar-SA"/>
        </w:rPr>
        <w:t xml:space="preserve">为强化政府采购异常低价审查，根据苏财购〔2025〕62号文件要求，本项目采购文件已明确启动异常低价投标审查的情形和具体要求，处理方法具体详见磋商文件《磋商相关说明》相关内容</w:t>
      </w:r>
      <w:r>
        <w:rPr>
          <w:rFonts w:hint="eastAsia" w:ascii="宋体" w:hAnsi="宋体" w:eastAsia="宋体" w:cs="宋体"/>
          <w:b/>
          <w:bCs/>
          <w:color w:val="auto"/>
          <w:sz w:val="24"/>
          <w:szCs w:val="24"/>
          <w:highlight w:val="white"/>
          <w:lang w:val="en-US" w:eastAsia="zh-CN" w:bidi="ar-SA"/>
        </w:rPr>
        <w:t xml:space="preserve">。</w:t>
      </w:r>
      <w:r>
        <w:rPr>
          <w:highlight w:val="white"/>
        </w:rPr>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white"/>
          <w:lang w:val="en-US" w:eastAsia="zh-CN"/>
        </w:rPr>
        <w:t xml:space="preserve">六</w:t>
      </w:r>
      <w:r>
        <w:rPr>
          <w:rFonts w:hint="eastAsia" w:ascii="宋体" w:hAnsi="宋体" w:eastAsia="宋体" w:cs="宋体"/>
          <w:b/>
          <w:bCs/>
          <w:caps w:val="0"/>
          <w:color w:val="000000"/>
          <w:spacing w:val="0"/>
          <w:sz w:val="24"/>
          <w:szCs w:val="16"/>
          <w:highlight w:val="white"/>
          <w:lang w:val="en-US" w:eastAsia="zh-CN"/>
        </w:rPr>
        <w:t xml:space="preserve">、项目实施要求</w:t>
      </w:r>
      <w:r>
        <w:rPr>
          <w:highlight w:val="white"/>
        </w:rPr>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white"/>
          <w14:textFill>
            <w14:solidFill>
              <w14:schemeClr w14:val="tx1"/>
            </w14:solidFill>
          </w14:textFill>
        </w:rPr>
      </w:pPr>
      <w:r>
        <w:rPr>
          <w:rFonts w:hint="eastAsia"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1、供应商报价时需考虑完成本项目内容所涉及的人工费、材料费、机械费、管理费、验收、税金等相关的一切费用。</w:t>
      </w:r>
      <w:r>
        <w:rPr>
          <w:highlight w:val="white"/>
        </w:rPr>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white"/>
          <w14:textFill>
            <w14:solidFill>
              <w14:schemeClr w14:val="tx1"/>
            </w14:solidFill>
          </w14:textFill>
        </w:rPr>
      </w:pPr>
      <w:r>
        <w:rPr>
          <w:rFonts w:hint="eastAsia"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rPr>
          <w:highlight w:val="white"/>
        </w:rPr>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white"/>
          <w14:textFill>
            <w14:solidFill>
              <w14:schemeClr w14:val="tx1"/>
            </w14:solidFill>
          </w14:textFill>
        </w:rPr>
      </w:pPr>
      <w:r>
        <w:rPr>
          <w:rFonts w:hint="eastAsia"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3、供应商对项目现场和周围环境进行实地踏勘，合理编制本项目施工方案。  </w:t>
      </w:r>
      <w:r>
        <w:rPr>
          <w:highlight w:val="white"/>
        </w:rPr>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white"/>
          <w14:textFill>
            <w14:solidFill>
              <w14:schemeClr w14:val="tx1"/>
            </w14:solidFill>
          </w14:textFill>
        </w:rPr>
      </w:pPr>
      <w:r>
        <w:rPr>
          <w:rFonts w:hint="eastAsia"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rPr>
          <w:highlight w:val="white"/>
        </w:rPr>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white"/>
          <w14:textFill>
            <w14:solidFill>
              <w14:schemeClr w14:val="tx1"/>
            </w14:solidFill>
          </w14:textFill>
        </w:rPr>
      </w:pPr>
      <w:r>
        <w:rPr>
          <w:rFonts w:hint="eastAsia"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5、建设工程施工活动及其产品的质量,应保证工程的固有特性满足采购人的需要并符合现行国家法律、行政法规和技术标准、规范的要求。</w:t>
      </w:r>
      <w:r>
        <w:rPr>
          <w:highlight w:val="white"/>
        </w:rPr>
      </w:r>
      <w:r/>
    </w:p>
    <w:p>
      <w:pPr>
        <w:spacing w:line="440" w:lineRule="exact"/>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七、售后服务要求：</w:t>
      </w:r>
      <w:r>
        <w:rPr>
          <w:highlight w:val="white"/>
        </w:rPr>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white"/>
          <w14:textFill>
            <w14:solidFill>
              <w14:schemeClr w14:val="tx1"/>
            </w14:solidFill>
          </w14:textFill>
        </w:rPr>
      </w:pPr>
      <w:r>
        <w:rPr>
          <w:rFonts w:hint="eastAsia"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1、质保及售后服务：本工程要求质保期按执行国家和地方现行标准、规范的相关规定，施工缺陷责任期24个月。质保期外，工程质量出现问题，成交供应商应主动提供维修方案，只收取材料费。</w:t>
      </w:r>
      <w:r>
        <w:rPr>
          <w:highlight w:val="white"/>
        </w:rPr>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white"/>
          <w14:textFill>
            <w14:solidFill>
              <w14:schemeClr w14:val="tx1"/>
            </w14:solidFill>
          </w14:textFill>
        </w:rPr>
      </w:pPr>
      <w:r>
        <w:rPr>
          <w:rFonts w:hint="eastAsia"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2、质保期内，如发生故障，采购人通知供应商售后服务人员时，相关服务人员要在 2小时内到达现场配合采购人处理问题，进行更换或进行必要的维修。</w:t>
      </w:r>
      <w:r>
        <w:rPr>
          <w:highlight w:val="white"/>
        </w:rPr>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white"/>
          <w14:textFill>
            <w14:solidFill>
              <w14:schemeClr w14:val="tx1"/>
            </w14:solidFill>
          </w14:textFill>
        </w:rPr>
      </w:pPr>
      <w:r>
        <w:rPr>
          <w:rFonts w:hint="eastAsia" w:ascii="宋体" w:hAnsi="宋体" w:eastAsia="宋体" w:cs="宋体"/>
          <w:caps w:val="0"/>
          <w:color w:val="000000" w:themeColor="text1"/>
          <w:spacing w:val="0"/>
          <w:sz w:val="24"/>
          <w:szCs w:val="24"/>
          <w:highlight w:val="white"/>
          <w:lang w:val="en-US" w:eastAsia="zh-CN"/>
          <w14:textFill>
            <w14:solidFill>
              <w14:schemeClr w14:val="tx1"/>
            </w14:solidFill>
          </w14:textFill>
        </w:rPr>
        <w:t xml:space="preserve">3、供应商需根据本项目特征及自身情况编制施工方案。</w:t>
      </w:r>
      <w:r>
        <w:rPr>
          <w:highlight w:val="white"/>
        </w:rPr>
      </w:r>
      <w:r/>
    </w:p>
    <w:p>
      <w:pPr>
        <w:spacing w:line="440" w:lineRule="exact"/>
        <w:rPr>
          <w:rFonts w:hint="eastAsia" w:ascii="宋体" w:hAnsi="宋体" w:eastAsia="宋体" w:cs="宋体"/>
          <w:color w:val="000000"/>
          <w:highlight w:val="white"/>
        </w:rPr>
      </w:pPr>
      <w:r>
        <w:rPr>
          <w:rFonts w:hint="eastAsia" w:ascii="宋体" w:hAnsi="宋体" w:eastAsia="宋体" w:cs="宋体"/>
          <w:b/>
          <w:bCs/>
          <w:color w:val="000000"/>
          <w:sz w:val="24"/>
          <w:szCs w:val="24"/>
          <w:highlight w:val="white"/>
          <w:lang w:val="en-US" w:eastAsia="zh-CN" w:bidi="ar-SA"/>
        </w:rPr>
        <w:t xml:space="preserve">八、</w:t>
      </w:r>
      <w:r>
        <w:rPr>
          <w:rFonts w:hint="eastAsia" w:ascii="宋体" w:hAnsi="宋体" w:eastAsia="宋体" w:cs="宋体"/>
          <w:b/>
          <w:color w:val="000000"/>
          <w:sz w:val="24"/>
          <w:highlight w:val="white"/>
        </w:rPr>
        <w:t xml:space="preserve">响应文件要求</w:t>
      </w:r>
      <w:r>
        <w:rPr>
          <w:highlight w:val="white"/>
        </w:rPr>
      </w:r>
      <w:r/>
    </w:p>
    <w:p>
      <w:pPr>
        <w:ind w:firstLine="480"/>
        <w:jc w:val="both"/>
        <w:spacing w:line="400" w:lineRule="atLeast"/>
        <w:rPr>
          <w:rFonts w:hint="eastAsia" w:ascii="宋体" w:hAnsi="宋体" w:eastAsia="宋体" w:cs="宋体"/>
          <w:color w:val="000000"/>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1</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首次响应文件中提供《已标价的工程量清单》文件。</w:t>
      </w:r>
      <w:r>
        <w:rPr>
          <w:highlight w:val="white"/>
        </w:rPr>
      </w:r>
      <w:r/>
    </w:p>
    <w:p>
      <w:pPr>
        <w:ind w:firstLine="480"/>
        <w:jc w:val="both"/>
        <w:spacing w:line="400" w:lineRule="atLeast"/>
        <w:rPr>
          <w:rFonts w:hint="eastAsia" w:ascii="宋体" w:hAnsi="宋体" w:eastAsia="宋体" w:cs="宋体"/>
          <w:color w:val="000000"/>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2</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按照《工程量清单》编制《已标价的工程量清单》。</w:t>
      </w:r>
      <w:r>
        <w:rPr>
          <w:highlight w:val="white"/>
        </w:rPr>
      </w:r>
      <w:r/>
    </w:p>
    <w:p>
      <w:pPr>
        <w:ind w:firstLine="482"/>
        <w:jc w:val="both"/>
        <w:spacing w:line="400" w:lineRule="atLeast"/>
        <w:rPr>
          <w:rFonts w:hint="eastAsia" w:ascii="宋体" w:hAnsi="宋体" w:eastAsia="宋体" w:cs="宋体"/>
          <w:b w:val="0"/>
          <w:bCs/>
          <w:color w:val="000000"/>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white"/>
        </w:rPr>
        <w:t xml:space="preserve">供应商必须说明其是否响应采购文件中提出的全部服务内容与要求，如果其中某些条款不响应时，应在文件中逐条列出，未列出的视同响应。</w:t>
      </w:r>
      <w:r>
        <w:rPr>
          <w:highlight w:val="white"/>
        </w:rPr>
      </w:r>
      <w:r/>
    </w:p>
    <w:p>
      <w:pPr>
        <w:numPr>
          <w:ilvl w:val="0"/>
          <w:numId w:val="4"/>
        </w:numPr>
        <w:ind w:right="0"/>
        <w:jc w:val="both"/>
        <w:pageBreakBefore w:val="0"/>
        <w:spacing w:before="220" w:after="0" w:line="360" w:lineRule="auto"/>
        <w:widowControl/>
        <w:rPr>
          <w:rFonts w:hint="eastAsia" w:ascii="宋体" w:hAnsi="宋体" w:cs="宋体"/>
          <w:b/>
          <w:bCs/>
          <w:caps w:val="0"/>
          <w:color w:val="000000"/>
          <w:spacing w:val="0"/>
          <w:sz w:val="24"/>
          <w:szCs w:val="16"/>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white"/>
          <w:lang w:val="en-US" w:eastAsia="zh-CN"/>
        </w:rPr>
        <w:t xml:space="preserve">其他要求：见《磋商文件》附件：《合同草案条款》</w:t>
      </w:r>
      <w:r>
        <w:rPr>
          <w:rFonts w:hint="eastAsia" w:ascii="宋体" w:hAnsi="宋体" w:cs="宋体"/>
          <w:b/>
          <w:bCs/>
          <w:caps w:val="0"/>
          <w:color w:val="000000"/>
          <w:spacing w:val="0"/>
          <w:sz w:val="24"/>
          <w:szCs w:val="16"/>
          <w:highlight w:val="white"/>
          <w:lang w:val="en-US" w:eastAsia="zh-CN"/>
        </w:rPr>
        <w:t xml:space="preserve">。</w:t>
      </w:r>
      <w:r>
        <w:rPr>
          <w:highlight w:val="white"/>
        </w:rPr>
      </w:r>
      <w:r/>
    </w:p>
    <w:p>
      <w:pPr>
        <w:numPr>
          <w:ilvl w:val="0"/>
          <w:numId w:val="4"/>
        </w:numPr>
        <w:ind w:right="0"/>
        <w:jc w:val="both"/>
        <w:pageBreakBefore w:val="0"/>
        <w:spacing w:before="220" w:after="0" w:line="360" w:lineRule="auto"/>
        <w:widowControl/>
        <w:rPr>
          <w:rFonts w:hint="eastAsia" w:ascii="宋体" w:hAnsi="宋体" w:eastAsia="宋体" w:cs="宋体"/>
          <w:b/>
          <w:bCs/>
          <w:caps w:val="0"/>
          <w:color w:val="auto"/>
          <w:spacing w:val="0"/>
          <w:sz w:val="36"/>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sz w:val="36"/>
          <w:highlight w:val="white"/>
        </w:rPr>
        <w:br w:type="page" w:clear="all"/>
      </w:r>
      <w:r>
        <w:rPr>
          <w:highlight w:val="white"/>
        </w:rPr>
      </w:r>
      <w:r/>
    </w:p>
    <w:p>
      <w:pPr>
        <w:pStyle w:val="1007"/>
        <w:numPr>
          <w:ilvl w:val="0"/>
          <w:numId w:val="0"/>
        </w:numPr>
        <w:jc w:val="center"/>
        <w:spacing w:line="360" w:lineRule="auto"/>
        <w:rPr>
          <w:rFonts w:hint="eastAsia" w:ascii="宋体" w:hAnsi="宋体" w:eastAsia="宋体" w:cs="宋体"/>
          <w:b/>
          <w:caps w:val="0"/>
          <w:color w:val="auto"/>
          <w:spacing w:val="0"/>
          <w:sz w:val="30"/>
          <w:szCs w:val="30"/>
          <w:highlight w:val="white"/>
        </w:rPr>
        <w:outlineLvl w:val="0"/>
      </w:pPr>
      <w:r>
        <w:rPr>
          <w:highlight w:val="white"/>
        </w:rPr>
      </w:r>
      <w:bookmarkStart w:id="11" w:name="_Toc4720"/>
      <w:r>
        <w:rPr>
          <w:rFonts w:hint="eastAsia" w:ascii="宋体" w:hAnsi="宋体" w:eastAsia="宋体" w:cs="宋体"/>
          <w:b/>
          <w:caps w:val="0"/>
          <w:color w:val="auto"/>
          <w:spacing w:val="0"/>
          <w:sz w:val="30"/>
          <w:szCs w:val="30"/>
          <w:highlight w:val="white"/>
          <w:lang w:val="en-US" w:eastAsia="zh-CN" w:bidi="ar-SA"/>
        </w:rPr>
        <w:t xml:space="preserve">3、磋商报价表</w:t>
      </w:r>
      <w:bookmarkEnd w:id="11"/>
      <w:r>
        <w:rPr>
          <w:highlight w:val="white"/>
        </w:rPr>
      </w:r>
      <w:r/>
    </w:p>
    <w:p>
      <w:pPr>
        <w:pStyle w:val="952"/>
        <w:jc w:val="left"/>
        <w:spacing w:line="360" w:lineRule="auto"/>
        <w:widowControl w:val="off"/>
        <w:rPr>
          <w:rStyle w:val="1480"/>
          <w:rFonts w:hint="eastAsia" w:ascii="宋体" w:hAnsi="宋体" w:eastAsia="宋体" w:cs="宋体"/>
          <w:caps w:val="0"/>
          <w:color w:val="auto"/>
          <w:spacing w:val="0"/>
          <w:sz w:val="24"/>
          <w:highlight w:val="white"/>
        </w:rPr>
      </w:pPr>
      <w:r>
        <w:rPr>
          <w:rStyle w:val="1480"/>
          <w:rFonts w:hint="eastAsia" w:ascii="宋体" w:hAnsi="宋体" w:eastAsia="宋体" w:cs="宋体"/>
          <w:caps w:val="0"/>
          <w:color w:val="auto"/>
          <w:spacing w:val="0"/>
          <w:sz w:val="24"/>
          <w:highlight w:val="white"/>
        </w:rPr>
        <w:t xml:space="preserve">项目编号：</w:t>
      </w:r>
      <w:r>
        <w:rPr>
          <w:rStyle w:val="1480"/>
          <w:rFonts w:hint="eastAsia" w:ascii="宋体" w:hAnsi="宋体" w:cs="宋体"/>
          <w:caps w:val="0"/>
          <w:color w:val="auto"/>
          <w:spacing w:val="0"/>
          <w:sz w:val="24"/>
          <w:highlight w:val="white"/>
        </w:rPr>
        <w:t xml:space="preserve">JSZC-320305-YXHC-C2026-0003</w:t>
      </w:r>
      <w:r>
        <w:rPr>
          <w:highlight w:val="white"/>
        </w:rPr>
      </w:r>
      <w:r/>
    </w:p>
    <w:p>
      <w:pPr>
        <w:pStyle w:val="952"/>
        <w:jc w:val="left"/>
        <w:spacing w:line="360" w:lineRule="auto"/>
        <w:widowControl w:val="off"/>
        <w:rPr>
          <w:rStyle w:val="1480"/>
          <w:rFonts w:hint="eastAsia" w:ascii="宋体" w:hAnsi="宋体" w:eastAsia="宋体" w:cs="宋体"/>
          <w:caps w:val="0"/>
          <w:color w:val="auto"/>
          <w:spacing w:val="0"/>
          <w:sz w:val="24"/>
          <w:highlight w:val="white"/>
        </w:rPr>
      </w:pPr>
      <w:r>
        <w:rPr>
          <w:rStyle w:val="1480"/>
          <w:rFonts w:hint="eastAsia" w:ascii="宋体" w:hAnsi="宋体" w:eastAsia="宋体" w:cs="宋体"/>
          <w:caps w:val="0"/>
          <w:color w:val="auto"/>
          <w:spacing w:val="0"/>
          <w:sz w:val="24"/>
          <w:highlight w:val="white"/>
        </w:rPr>
        <w:t xml:space="preserve">货币单位：人民币元</w:t>
      </w:r>
      <w:r>
        <w:rPr>
          <w:highlight w:val="white"/>
        </w:rPr>
      </w:r>
      <w:r/>
    </w:p>
    <w:p>
      <w:pPr>
        <w:pStyle w:val="952"/>
        <w:jc w:val="left"/>
        <w:spacing w:line="360" w:lineRule="auto"/>
        <w:widowControl w:val="off"/>
        <w:rPr>
          <w:rStyle w:val="1480"/>
          <w:rFonts w:hint="eastAsia" w:ascii="宋体" w:hAnsi="宋体" w:eastAsia="宋体" w:cs="宋体"/>
          <w:caps w:val="0"/>
          <w:color w:val="auto"/>
          <w:spacing w:val="0"/>
          <w:sz w:val="24"/>
          <w:highlight w:val="white"/>
        </w:rPr>
      </w:pPr>
      <w:r>
        <w:rPr>
          <w:rStyle w:val="1480"/>
          <w:rFonts w:hint="eastAsia" w:ascii="宋体" w:hAnsi="宋体" w:eastAsia="宋体" w:cs="宋体"/>
          <w:caps w:val="0"/>
          <w:color w:val="auto"/>
          <w:spacing w:val="0"/>
          <w:sz w:val="24"/>
          <w:highlight w:val="white"/>
        </w:rPr>
        <w:t xml:space="preserve">本次为首次报价</w:t>
      </w:r>
      <w:r>
        <w:rPr>
          <w:highlight w:val="white"/>
        </w:rPr>
      </w:r>
      <w:r/>
    </w:p>
    <w:p>
      <w:pPr>
        <w:pStyle w:val="1006"/>
        <w:rPr>
          <w:rFonts w:hint="eastAsia"/>
          <w:caps w:val="0"/>
          <w:spacing w:val="0"/>
          <w:highlight w:val="white"/>
        </w:rPr>
      </w:pPr>
      <w:r>
        <w:rPr>
          <w:rFonts w:hint="eastAsia"/>
          <w:caps w:val="0"/>
          <w:spacing w:val="0"/>
          <w:highlight w:val="white"/>
        </w:rPr>
      </w:r>
      <w:r>
        <w:rPr>
          <w:highlight w:val="white"/>
        </w:rPr>
      </w:r>
      <w:r/>
    </w:p>
    <w:tbl>
      <w:tblPr>
        <w:tblStyle w:val="948"/>
        <w:tblW w:w="982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34"/>
        <w:gridCol w:w="1814"/>
        <w:gridCol w:w="2372"/>
        <w:gridCol w:w="1747"/>
        <w:gridCol w:w="1462"/>
      </w:tblGrid>
      <w:tr>
        <w:trPr>
          <w:cantSplit/>
          <w:jc w:val="center"/>
          <w:trHeight w:val="731"/>
        </w:trPr>
        <w:tc>
          <w:tcPr>
            <w:tcW w:w="2434" w:type="dxa"/>
            <w:vAlign w:val="center"/>
            <w:textDirection w:val="lrTb"/>
            <w:noWrap w:val="false"/>
          </w:tcPr>
          <w:p>
            <w:pPr>
              <w:jc w:val="center"/>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rPr>
              <w:t xml:space="preserve">项目名称</w:t>
            </w:r>
            <w:r>
              <w:rPr>
                <w:highlight w:val="white"/>
              </w:rPr>
            </w:r>
            <w:r/>
          </w:p>
        </w:tc>
        <w:tc>
          <w:tcPr>
            <w:tcW w:w="1814" w:type="dxa"/>
            <w:vAlign w:val="center"/>
            <w:textDirection w:val="lrTb"/>
            <w:noWrap w:val="false"/>
          </w:tcPr>
          <w:p>
            <w:pPr>
              <w:jc w:val="center"/>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rPr>
              <w:t xml:space="preserve">项目内容</w:t>
            </w:r>
            <w:r>
              <w:rPr>
                <w:highlight w:val="white"/>
              </w:rPr>
            </w:r>
            <w:r/>
          </w:p>
        </w:tc>
        <w:tc>
          <w:tcPr>
            <w:tcW w:w="2372" w:type="dxa"/>
            <w:vAlign w:val="center"/>
            <w:textDirection w:val="lrTb"/>
            <w:noWrap w:val="false"/>
          </w:tcPr>
          <w:p>
            <w:pPr>
              <w:jc w:val="center"/>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rPr>
              <w:t xml:space="preserve">总价（小写）</w:t>
            </w:r>
            <w:r>
              <w:rPr>
                <w:highlight w:val="white"/>
              </w:rPr>
            </w:r>
            <w:r/>
          </w:p>
        </w:tc>
        <w:tc>
          <w:tcPr>
            <w:tcW w:w="1747" w:type="dxa"/>
            <w:vAlign w:val="center"/>
            <w:textDirection w:val="lrTb"/>
            <w:noWrap w:val="false"/>
          </w:tcPr>
          <w:p>
            <w:pPr>
              <w:jc w:val="center"/>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rPr>
              <w:t xml:space="preserve">工期</w:t>
            </w:r>
            <w:r>
              <w:rPr>
                <w:highlight w:val="white"/>
              </w:rPr>
            </w:r>
            <w:r/>
          </w:p>
          <w:p>
            <w:pPr>
              <w:jc w:val="center"/>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rPr>
              <w:t xml:space="preserve">（日历天）</w:t>
            </w:r>
            <w:r>
              <w:rPr>
                <w:highlight w:val="white"/>
              </w:rPr>
            </w:r>
            <w:r/>
          </w:p>
        </w:tc>
        <w:tc>
          <w:tcPr>
            <w:tcW w:w="1462" w:type="dxa"/>
            <w:vAlign w:val="center"/>
            <w:textDirection w:val="lrTb"/>
            <w:noWrap w:val="false"/>
          </w:tcPr>
          <w:p>
            <w:pPr>
              <w:jc w:val="center"/>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rPr>
              <w:t xml:space="preserve">备注</w:t>
            </w:r>
            <w:r>
              <w:rPr>
                <w:highlight w:val="white"/>
              </w:rPr>
            </w:r>
            <w:r/>
          </w:p>
        </w:tc>
      </w:tr>
      <w:tr>
        <w:trPr>
          <w:cantSplit/>
          <w:jc w:val="center"/>
          <w:trHeight w:val="1680" w:hRule="exact"/>
        </w:trPr>
        <w:tc>
          <w:tcPr>
            <w:tcW w:w="2434" w:type="dxa"/>
            <w:vAlign w:val="center"/>
            <w:textDirection w:val="lrTb"/>
            <w:noWrap w:val="false"/>
          </w:tcPr>
          <w:p>
            <w:pPr>
              <w:jc w:val="center"/>
              <w:rPr>
                <w:rFonts w:hint="eastAsia" w:ascii="宋体" w:hAnsi="宋体" w:eastAsia="宋体" w:cs="宋体"/>
                <w:color w:val="000000"/>
                <w:sz w:val="24"/>
                <w:highlight w:val="white"/>
              </w:rPr>
            </w:pPr>
            <w:r>
              <w:rPr>
                <w:rFonts w:hint="eastAsia" w:ascii="宋体" w:hAnsi="宋体" w:cs="宋体"/>
                <w:caps w:val="0"/>
                <w:color w:val="auto"/>
                <w:spacing w:val="0"/>
                <w:sz w:val="24"/>
                <w:highlight w:val="white"/>
                <w:lang w:eastAsia="zh-CN"/>
              </w:rPr>
              <w:t xml:space="preserve">社会治理检察办案中心</w:t>
            </w:r>
            <w:r>
              <w:rPr>
                <w:highlight w:val="white"/>
              </w:rPr>
            </w:r>
            <w:r/>
          </w:p>
        </w:tc>
        <w:tc>
          <w:tcPr>
            <w:tcW w:w="1814" w:type="dxa"/>
            <w:vAlign w:val="center"/>
            <w:textDirection w:val="lrTb"/>
            <w:noWrap w:val="false"/>
          </w:tcPr>
          <w:p>
            <w:pPr>
              <w:jc w:val="center"/>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详见</w:t>
            </w:r>
            <w:r>
              <w:rPr>
                <w:rFonts w:hint="eastAsia" w:ascii="宋体" w:hAnsi="宋体" w:eastAsia="宋体" w:cs="宋体"/>
                <w:bCs/>
                <w:color w:val="000000"/>
                <w:sz w:val="24"/>
                <w:highlight w:val="white"/>
              </w:rPr>
              <w:t xml:space="preserve">响应文件</w:t>
            </w:r>
            <w:r>
              <w:rPr>
                <w:highlight w:val="white"/>
              </w:rPr>
            </w:r>
            <w:r/>
          </w:p>
        </w:tc>
        <w:tc>
          <w:tcPr>
            <w:tcW w:w="2372" w:type="dxa"/>
            <w:vAlign w:val="center"/>
            <w:textDirection w:val="lrTb"/>
            <w:noWrap w:val="false"/>
          </w:tcPr>
          <w:p>
            <w:pPr>
              <w:jc w:val="center"/>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rPr>
                <w:highlight w:val="white"/>
              </w:rPr>
            </w:r>
            <w:r/>
          </w:p>
        </w:tc>
        <w:tc>
          <w:tcPr>
            <w:tcW w:w="1747" w:type="dxa"/>
            <w:vAlign w:val="center"/>
            <w:textDirection w:val="lrTb"/>
            <w:noWrap w:val="false"/>
          </w:tcPr>
          <w:p>
            <w:pPr>
              <w:jc w:val="center"/>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rPr>
                <w:highlight w:val="white"/>
              </w:rPr>
            </w:r>
            <w:r/>
          </w:p>
        </w:tc>
        <w:tc>
          <w:tcPr>
            <w:tcW w:w="1462" w:type="dxa"/>
            <w:vAlign w:val="center"/>
            <w:vMerge w:val="restart"/>
            <w:textDirection w:val="lrTb"/>
            <w:noWrap w:val="false"/>
          </w:tcPr>
          <w:p>
            <w:pPr>
              <w:jc w:val="center"/>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报价为《工程量报价清单》的总价</w:t>
            </w:r>
            <w:r>
              <w:rPr>
                <w:highlight w:val="white"/>
              </w:rPr>
            </w:r>
            <w:r/>
          </w:p>
          <w:p>
            <w:pPr>
              <w:jc w:val="center"/>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rPr>
                <w:highlight w:val="white"/>
              </w:rPr>
            </w:r>
            <w:r/>
          </w:p>
        </w:tc>
      </w:tr>
      <w:tr>
        <w:trPr>
          <w:cantSplit/>
          <w:jc w:val="center"/>
          <w:trHeight w:val="716" w:hRule="exact"/>
        </w:trPr>
        <w:tc>
          <w:tcPr>
            <w:tcW w:w="2434" w:type="dxa"/>
            <w:vAlign w:val="center"/>
            <w:textDirection w:val="lrTb"/>
            <w:noWrap w:val="false"/>
          </w:tcPr>
          <w:p>
            <w:pPr>
              <w:jc w:val="center"/>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总价（大写）：</w:t>
            </w:r>
            <w:r>
              <w:rPr>
                <w:highlight w:val="white"/>
              </w:rPr>
            </w:r>
            <w:r/>
          </w:p>
        </w:tc>
        <w:tc>
          <w:tcPr>
            <w:gridSpan w:val="3"/>
            <w:tcW w:w="5933" w:type="dxa"/>
            <w:vAlign w:val="center"/>
            <w:textDirection w:val="lrTb"/>
            <w:noWrap w:val="false"/>
          </w:tcPr>
          <w:p>
            <w:pPr>
              <w:jc w:val="center"/>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rPr>
                <w:highlight w:val="white"/>
              </w:rPr>
            </w:r>
            <w:r/>
          </w:p>
        </w:tc>
        <w:tc>
          <w:tcPr>
            <w:tcW w:w="1462"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952"/>
        <w:spacing w:line="360" w:lineRule="auto"/>
        <w:widowControl w:val="off"/>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供应商承诺：本报价（总价）为供应商本企业提供的施工。</w:t>
      </w:r>
      <w:r>
        <w:rPr>
          <w:highlight w:val="white"/>
        </w:rPr>
      </w:r>
      <w:r/>
    </w:p>
    <w:p>
      <w:pPr>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报价说明：</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1、报价包括完成项目的所有费用。采购人不再支付报价以外的任何费用。</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2、报价以总价为准，大小写不一致以大写为准；</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3、偏离说明：详见《偏离表》；</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4、如最后报价未列明单价，则最后所报各项单价计算方法为：（最后报价/最初报价）* 各项最初报价的单价。</w:t>
      </w:r>
      <w:r>
        <w:rPr>
          <w:highlight w:val="white"/>
        </w:rPr>
      </w:r>
      <w:r/>
    </w:p>
    <w:p>
      <w:pPr>
        <w:ind w:right="29" w:firstLine="3960"/>
        <w:jc w:val="left"/>
        <w:spacing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r/>
    </w:p>
    <w:p>
      <w:pPr>
        <w:ind w:right="29" w:firstLine="3960"/>
        <w:jc w:val="left"/>
        <w:spacing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r/>
    </w:p>
    <w:p>
      <w:pPr>
        <w:ind w:right="29" w:firstLine="3960"/>
        <w:jc w:val="left"/>
        <w:spacing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供应商（电子签章）：</w:t>
      </w:r>
      <w:r>
        <w:rPr>
          <w:highlight w:val="white"/>
        </w:rPr>
      </w:r>
      <w:r/>
    </w:p>
    <w:p>
      <w:pPr>
        <w:ind w:left="3950" w:right="29"/>
        <w:jc w:val="left"/>
        <w:spacing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法定代表人或授权代表（签字或盖章）：</w:t>
      </w:r>
      <w:r>
        <w:rPr>
          <w:highlight w:val="white"/>
        </w:rPr>
      </w:r>
      <w:r/>
    </w:p>
    <w:p>
      <w:pPr>
        <w:ind w:left="3950" w:right="29"/>
        <w:jc w:val="left"/>
        <w:spacing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日期：</w:t>
      </w:r>
      <w:r>
        <w:rPr>
          <w:highlight w:val="white"/>
        </w:rPr>
      </w:r>
      <w:r/>
    </w:p>
    <w:p>
      <w:pPr>
        <w:rPr>
          <w:rFonts w:hint="eastAsia" w:ascii="宋体" w:hAnsi="宋体" w:eastAsia="宋体" w:cs="宋体"/>
          <w:b/>
          <w:bCs/>
          <w:caps w:val="0"/>
          <w:color w:val="auto"/>
          <w:spacing w:val="0"/>
          <w:sz w:val="36"/>
          <w:highlight w:val="white"/>
        </w:rPr>
      </w:pPr>
      <w:r>
        <w:rPr>
          <w:rFonts w:hint="eastAsia" w:ascii="宋体" w:hAnsi="宋体" w:eastAsia="宋体" w:cs="宋体"/>
          <w:b/>
          <w:bCs/>
          <w:caps w:val="0"/>
          <w:color w:val="auto"/>
          <w:spacing w:val="0"/>
          <w:sz w:val="36"/>
          <w:highlight w:val="white"/>
        </w:rPr>
      </w:r>
      <w:r>
        <w:rPr>
          <w:highlight w:val="white"/>
        </w:rPr>
      </w:r>
      <w:r/>
    </w:p>
    <w:p>
      <w:pPr>
        <w:rPr>
          <w:rFonts w:hint="eastAsia" w:ascii="宋体" w:hAnsi="宋体" w:eastAsia="宋体" w:cs="宋体"/>
          <w:b/>
          <w:bCs/>
          <w:caps w:val="0"/>
          <w:color w:val="auto"/>
          <w:spacing w:val="0"/>
          <w:sz w:val="36"/>
          <w:highlight w:val="white"/>
        </w:rPr>
        <w:sectPr>
          <w:footnotePr/>
          <w:endnotePr/>
          <w:type w:val="nextPage"/>
          <w:pgSz w:w="11906" w:h="16838" w:orient="portrait"/>
          <w:pgMar w:top="1361" w:right="1361" w:bottom="1361" w:left="1361" w:header="851" w:footer="992" w:gutter="0"/>
          <w:cols w:num="1" w:sep="0" w:space="1701" w:equalWidth="1"/>
          <w:docGrid w:linePitch="360"/>
        </w:sectPr>
      </w:pPr>
      <w:r>
        <w:rPr>
          <w:rFonts w:hint="eastAsia" w:ascii="宋体" w:hAnsi="宋体" w:eastAsia="宋体" w:cs="宋体"/>
          <w:b/>
          <w:bCs/>
          <w:caps w:val="0"/>
          <w:color w:val="auto"/>
          <w:spacing w:val="0"/>
          <w:sz w:val="36"/>
          <w:highlight w:val="white"/>
        </w:rPr>
      </w:r>
      <w:r>
        <w:rPr>
          <w:highlight w:val="white"/>
        </w:rPr>
      </w:r>
      <w:r/>
    </w:p>
    <w:p>
      <w:pPr>
        <w:pStyle w:val="1007"/>
        <w:numPr>
          <w:ilvl w:val="0"/>
          <w:numId w:val="0"/>
        </w:numPr>
        <w:jc w:val="center"/>
        <w:spacing w:line="360" w:lineRule="auto"/>
        <w:rPr>
          <w:rFonts w:hint="eastAsia" w:ascii="宋体" w:hAnsi="宋体" w:eastAsia="宋体" w:cs="宋体"/>
          <w:b/>
          <w:caps w:val="0"/>
          <w:color w:val="auto"/>
          <w:spacing w:val="0"/>
          <w:sz w:val="30"/>
          <w:szCs w:val="30"/>
          <w:highlight w:val="white"/>
        </w:rPr>
        <w:outlineLvl w:val="0"/>
      </w:pPr>
      <w:r>
        <w:rPr>
          <w:highlight w:val="white"/>
        </w:rPr>
      </w:r>
      <w:bookmarkStart w:id="12" w:name="_Toc7771"/>
      <w:r>
        <w:rPr>
          <w:rFonts w:hint="eastAsia" w:ascii="宋体" w:hAnsi="宋体" w:eastAsia="宋体" w:cs="宋体"/>
          <w:b/>
          <w:caps w:val="0"/>
          <w:color w:val="auto"/>
          <w:spacing w:val="0"/>
          <w:sz w:val="30"/>
          <w:szCs w:val="30"/>
          <w:highlight w:val="white"/>
          <w:lang w:val="en-US" w:eastAsia="zh-CN" w:bidi="ar-SA"/>
        </w:rPr>
        <w:t xml:space="preserve">4、分项价格表</w:t>
      </w:r>
      <w:bookmarkEnd w:id="12"/>
      <w:r>
        <w:rPr>
          <w:highlight w:val="white"/>
        </w:rPr>
      </w:r>
      <w:r/>
    </w:p>
    <w:p>
      <w:pPr>
        <w:pStyle w:val="1009"/>
        <w:ind w:left="0" w:firstLine="0"/>
        <w:jc w:val="center"/>
        <w:rPr>
          <w:rFonts w:hint="eastAsia"/>
          <w:caps w:val="0"/>
          <w:spacing w:val="0"/>
          <w:highlight w:val="white"/>
        </w:rPr>
      </w:pPr>
      <w:r>
        <w:rPr>
          <w:rFonts w:hint="eastAsia" w:ascii="宋体" w:hAnsi="宋体" w:eastAsia="宋体" w:cs="宋体"/>
          <w:b/>
          <w:bCs/>
          <w:caps w:val="0"/>
          <w:color w:val="auto"/>
          <w:spacing w:val="0"/>
          <w:sz w:val="28"/>
          <w:szCs w:val="28"/>
          <w:highlight w:val="white"/>
        </w:rPr>
        <w:t xml:space="preserve">（具有标价的工程量清单与报价表）</w:t>
      </w:r>
      <w:r>
        <w:rPr>
          <w:highlight w:val="white"/>
        </w:rPr>
      </w:r>
      <w:r/>
    </w:p>
    <w:p>
      <w:pPr>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本次为首次报价</w:t>
      </w:r>
      <w:r>
        <w:rPr>
          <w:highlight w:val="white"/>
        </w:rPr>
      </w:r>
      <w:r/>
    </w:p>
    <w:p>
      <w:pPr>
        <w:spacing w:line="360" w:lineRule="auto"/>
        <w:rPr>
          <w:rFonts w:hint="eastAsia" w:ascii="宋体" w:hAnsi="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项目编号：</w:t>
      </w:r>
      <w:r>
        <w:rPr>
          <w:rFonts w:hint="eastAsia" w:ascii="宋体" w:hAnsi="宋体" w:cs="宋体"/>
          <w:caps w:val="0"/>
          <w:color w:val="auto"/>
          <w:spacing w:val="0"/>
          <w:sz w:val="24"/>
          <w:highlight w:val="white"/>
          <w:lang w:eastAsia="zh-CN"/>
        </w:rPr>
        <w:t xml:space="preserve">JSZC-320305-YXHC-C2026-0003</w:t>
      </w:r>
      <w:r>
        <w:rPr>
          <w:highlight w:val="white"/>
        </w:rPr>
      </w:r>
      <w:r/>
    </w:p>
    <w:p>
      <w:pPr>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项目名称：</w:t>
      </w:r>
      <w:r>
        <w:rPr>
          <w:rFonts w:hint="eastAsia" w:ascii="宋体" w:hAnsi="宋体" w:cs="宋体"/>
          <w:caps w:val="0"/>
          <w:color w:val="auto"/>
          <w:spacing w:val="0"/>
          <w:sz w:val="24"/>
          <w:highlight w:val="white"/>
          <w:lang w:eastAsia="zh-CN"/>
        </w:rPr>
        <w:t xml:space="preserve">社会治理检察办案中心</w:t>
      </w:r>
      <w:r>
        <w:rPr>
          <w:highlight w:val="white"/>
        </w:rPr>
      </w:r>
      <w:r/>
    </w:p>
    <w:p>
      <w:pPr>
        <w:pStyle w:val="1000"/>
        <w:rPr>
          <w:rFonts w:hint="eastAsia" w:ascii="宋体" w:hAnsi="宋体" w:eastAsia="宋体" w:cs="宋体"/>
          <w:caps w:val="0"/>
          <w:color w:val="auto"/>
          <w:spacing w:val="0"/>
          <w:highlight w:val="white"/>
        </w:rPr>
      </w:pPr>
      <w:r>
        <w:rPr>
          <w:rFonts w:hint="eastAsia" w:ascii="宋体" w:hAnsi="宋体" w:eastAsia="宋体" w:cs="宋体"/>
          <w:caps w:val="0"/>
          <w:color w:val="auto"/>
          <w:spacing w:val="0"/>
          <w:highlight w:val="white"/>
        </w:rPr>
      </w:r>
      <w:r>
        <w:rPr>
          <w:highlight w:val="white"/>
        </w:rPr>
      </w:r>
      <w:r/>
    </w:p>
    <w:p>
      <w:pPr>
        <w:spacing w:line="276"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pStyle w:val="1289"/>
        <w:rPr>
          <w:rFonts w:hint="eastAsia" w:ascii="宋体" w:hAnsi="宋体" w:eastAsia="宋体" w:cs="宋体"/>
          <w:caps w:val="0"/>
          <w:color w:val="auto"/>
          <w:spacing w:val="0"/>
          <w:highlight w:val="white"/>
        </w:rPr>
      </w:pPr>
      <w:r>
        <w:rPr>
          <w:rFonts w:hint="eastAsia" w:ascii="宋体" w:hAnsi="宋体" w:eastAsia="宋体" w:cs="宋体"/>
          <w:caps w:val="0"/>
          <w:color w:val="auto"/>
          <w:spacing w:val="0"/>
          <w:highlight w:val="white"/>
        </w:rPr>
      </w:r>
      <w:r>
        <w:rPr>
          <w:highlight w:val="white"/>
        </w:rPr>
      </w:r>
      <w:r/>
    </w:p>
    <w:p>
      <w:pPr>
        <w:pStyle w:val="1289"/>
        <w:ind w:left="0"/>
        <w:jc w:val="center"/>
        <w:rPr>
          <w:rFonts w:hint="eastAsia" w:ascii="宋体" w:hAnsi="宋体" w:eastAsia="宋体" w:cs="宋体"/>
          <w:caps w:val="0"/>
          <w:color w:val="auto"/>
          <w:spacing w:val="0"/>
          <w:highlight w:val="white"/>
        </w:rPr>
      </w:pPr>
      <w:r>
        <w:rPr>
          <w:rFonts w:hint="eastAsia" w:ascii="宋体" w:hAnsi="宋体" w:eastAsia="宋体" w:cs="宋体"/>
          <w:caps w:val="0"/>
          <w:color w:val="auto"/>
          <w:spacing w:val="0"/>
          <w:highlight w:val="white"/>
        </w:rPr>
        <w:t xml:space="preserve">【根据《工程量清单》进行编制】</w:t>
      </w:r>
      <w:r>
        <w:rPr>
          <w:highlight w:val="white"/>
        </w:rPr>
      </w:r>
      <w:r/>
    </w:p>
    <w:p>
      <w:pPr>
        <w:pStyle w:val="1289"/>
        <w:ind w:left="0"/>
        <w:jc w:val="center"/>
        <w:rPr>
          <w:rFonts w:hint="eastAsia" w:ascii="宋体" w:hAnsi="宋体" w:eastAsia="宋体" w:cs="宋体"/>
          <w:caps w:val="0"/>
          <w:color w:val="auto"/>
          <w:spacing w:val="0"/>
          <w:highlight w:val="white"/>
        </w:rPr>
      </w:pPr>
      <w:r>
        <w:rPr>
          <w:rFonts w:hint="eastAsia" w:ascii="宋体" w:hAnsi="宋体" w:eastAsia="宋体" w:cs="宋体"/>
          <w:caps w:val="0"/>
          <w:color w:val="auto"/>
          <w:spacing w:val="0"/>
          <w:highlight w:val="white"/>
        </w:rPr>
      </w:r>
      <w:r>
        <w:rPr>
          <w:highlight w:val="white"/>
        </w:rPr>
      </w:r>
      <w:r/>
    </w:p>
    <w:p>
      <w:pPr>
        <w:spacing w:line="276"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                      </w:t>
      </w:r>
      <w:r>
        <w:rPr>
          <w:highlight w:val="white"/>
        </w:rPr>
      </w:r>
      <w:r/>
    </w:p>
    <w:p>
      <w:pPr>
        <w:spacing w:line="276"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spacing w:line="276"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spacing w:line="276"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spacing w:line="276"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ind w:firstLine="2280"/>
        <w:spacing w:line="276"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     供应商（电子签章）：</w:t>
      </w:r>
      <w:r>
        <w:rPr>
          <w:highlight w:val="white"/>
        </w:rPr>
      </w:r>
      <w:r/>
    </w:p>
    <w:p>
      <w:pPr>
        <w:spacing w:line="276"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                        法定代表人（负责人)或授权代表（签字或盖章）：</w:t>
      </w:r>
      <w:r>
        <w:rPr>
          <w:highlight w:val="white"/>
        </w:rPr>
      </w:r>
      <w:r/>
    </w:p>
    <w:p>
      <w:pPr>
        <w:spacing w:line="276"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                        日期：</w:t>
      </w:r>
      <w:r>
        <w:rPr>
          <w:highlight w:val="white"/>
        </w:rPr>
      </w:r>
      <w:r/>
    </w:p>
    <w:p>
      <w:pPr>
        <w:spacing w:line="276"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spacing w:line="276"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pStyle w:val="978"/>
        <w:rPr>
          <w:rFonts w:hint="eastAsia"/>
          <w:caps w:val="0"/>
          <w:color w:val="auto"/>
          <w:spacing w:val="0"/>
          <w:highlight w:val="white"/>
        </w:rPr>
      </w:pPr>
      <w:r>
        <w:rPr>
          <w:rFonts w:hint="eastAsia"/>
          <w:caps w:val="0"/>
          <w:color w:val="auto"/>
          <w:spacing w:val="0"/>
          <w:highlight w:val="white"/>
        </w:rPr>
      </w:r>
      <w:r>
        <w:rPr>
          <w:highlight w:val="white"/>
        </w:rPr>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ind w:firstLine="480"/>
        <w:keepLines w:val="0"/>
        <w:keepNext w:val="0"/>
        <w:pageBreakBefore w:val="0"/>
        <w:spacing w:line="360" w:lineRule="auto"/>
        <w:widowControl w:val="off"/>
        <w:rPr>
          <w:rFonts w:hint="eastAsia" w:ascii="宋体" w:hAnsi="宋体" w:eastAsia="宋体" w:cs="宋体"/>
          <w:b/>
          <w:caps w:val="0"/>
          <w:color w:val="auto"/>
          <w:spacing w:val="0"/>
          <w:sz w:val="24"/>
          <w:highlight w:val="white"/>
        </w:rPr>
      </w:pPr>
      <w:r>
        <w:rPr>
          <w:rFonts w:hint="eastAsia" w:ascii="宋体" w:hAnsi="宋体" w:eastAsia="宋体" w:cs="宋体"/>
          <w:caps w:val="0"/>
          <w:color w:val="auto"/>
          <w:spacing w:val="0"/>
          <w:sz w:val="24"/>
          <w:highlight w:val="white"/>
        </w:rPr>
        <w:t xml:space="preserve">注：1．</w:t>
      </w:r>
      <w:r>
        <w:rPr>
          <w:rFonts w:hint="eastAsia" w:ascii="宋体" w:hAnsi="宋体" w:eastAsia="宋体" w:cs="宋体"/>
          <w:b/>
          <w:caps w:val="0"/>
          <w:color w:val="auto"/>
          <w:spacing w:val="0"/>
          <w:sz w:val="24"/>
          <w:highlight w:val="white"/>
        </w:rPr>
        <w:t xml:space="preserve">如果不提供《分项价格表》将视为没有实质性响应。</w:t>
      </w:r>
      <w:r>
        <w:rPr>
          <w:highlight w:val="white"/>
        </w:rPr>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highlight w:val="white"/>
        </w:rPr>
      </w:pPr>
      <w:r>
        <w:rPr>
          <w:rFonts w:hint="eastAsia" w:ascii="宋体" w:hAnsi="宋体" w:cs="宋体"/>
          <w:b w:val="0"/>
          <w:bCs/>
          <w:caps w:val="0"/>
          <w:color w:val="auto"/>
          <w:spacing w:val="0"/>
          <w:sz w:val="24"/>
          <w:highlight w:val="white"/>
          <w:lang w:val="en-US" w:eastAsia="zh-CN"/>
        </w:rPr>
        <w:t xml:space="preserve">2.</w:t>
      </w:r>
      <w:r>
        <w:rPr>
          <w:rFonts w:hint="eastAsia" w:ascii="宋体" w:hAnsi="宋体" w:eastAsia="宋体" w:cs="宋体"/>
          <w:b w:val="0"/>
          <w:bCs/>
          <w:caps w:val="0"/>
          <w:color w:val="auto"/>
          <w:spacing w:val="0"/>
          <w:sz w:val="24"/>
          <w:highlight w:val="white"/>
        </w:rPr>
        <w:t xml:space="preserve">响</w:t>
      </w:r>
      <w:r>
        <w:rPr>
          <w:rFonts w:hint="eastAsia" w:ascii="宋体" w:hAnsi="宋体" w:eastAsia="宋体" w:cs="宋体"/>
          <w:caps w:val="0"/>
          <w:color w:val="auto"/>
          <w:spacing w:val="0"/>
          <w:sz w:val="24"/>
          <w:highlight w:val="white"/>
        </w:rPr>
        <w:t xml:space="preserve">应供应商对以上数据的真实性负责。</w:t>
      </w:r>
      <w:r>
        <w:rPr>
          <w:highlight w:val="white"/>
        </w:rPr>
      </w:r>
      <w:r/>
    </w:p>
    <w:p>
      <w:pPr>
        <w:ind w:firstLine="482"/>
        <w:jc w:val="left"/>
        <w:keepLines w:val="0"/>
        <w:keepNext w:val="0"/>
        <w:pageBreakBefore w:val="0"/>
        <w:spacing w:line="360" w:lineRule="auto"/>
        <w:widowControl w:val="off"/>
        <w:rPr>
          <w:rFonts w:hint="eastAsia" w:ascii="宋体" w:hAnsi="宋体" w:eastAsia="宋体" w:cs="宋体"/>
          <w:b/>
          <w:caps w:val="0"/>
          <w:color w:val="auto"/>
          <w:spacing w:val="0"/>
          <w:sz w:val="24"/>
          <w:highlight w:val="white"/>
          <w:u w:val="single"/>
        </w:rPr>
      </w:pPr>
      <w:r>
        <w:rPr>
          <w:rFonts w:hint="eastAsia" w:ascii="宋体" w:hAnsi="宋体" w:eastAsia="宋体" w:cs="宋体"/>
          <w:b/>
          <w:caps w:val="0"/>
          <w:color w:val="auto"/>
          <w:spacing w:val="0"/>
          <w:sz w:val="24"/>
          <w:highlight w:val="white"/>
          <w:u w:val="single"/>
        </w:rPr>
        <w:t xml:space="preserve">采购人或采购代理机构有权将以上内容进行公示。</w:t>
      </w:r>
      <w:r>
        <w:rPr>
          <w:rFonts w:hint="eastAsia" w:ascii="宋体" w:hAnsi="宋体" w:eastAsia="宋体" w:cs="宋体"/>
          <w:b/>
          <w:bCs/>
          <w:caps w:val="0"/>
          <w:color w:val="auto"/>
          <w:spacing w:val="0"/>
          <w:sz w:val="36"/>
          <w:highlight w:val="white"/>
        </w:rPr>
        <w:br w:type="page" w:clear="all"/>
      </w:r>
      <w:r>
        <w:rPr>
          <w:highlight w:val="white"/>
        </w:rPr>
      </w:r>
      <w:r/>
    </w:p>
    <w:p>
      <w:pPr>
        <w:pStyle w:val="1014"/>
        <w:jc w:val="center"/>
        <w:rPr>
          <w:rFonts w:hint="eastAsia" w:ascii="宋体" w:hAnsi="宋体" w:eastAsia="宋体" w:cs="宋体"/>
          <w:b/>
          <w:caps w:val="0"/>
          <w:color w:val="auto"/>
          <w:spacing w:val="0"/>
          <w:sz w:val="30"/>
          <w:szCs w:val="30"/>
          <w:highlight w:val="white"/>
        </w:rPr>
      </w:pPr>
      <w:r>
        <w:rPr>
          <w:rFonts w:hint="eastAsia" w:asciiTheme="minorEastAsia" w:hAnsiTheme="minorEastAsia" w:eastAsiaTheme="minorEastAsia" w:cstheme="minorEastAsia"/>
          <w:b/>
          <w:bCs/>
          <w:caps w:val="0"/>
          <w:color w:val="auto"/>
          <w:spacing w:val="0"/>
          <w:sz w:val="36"/>
          <w:highlight w:val="white"/>
          <w:lang w:val="en-US" w:eastAsia="zh-CN"/>
        </w:rPr>
        <w:t xml:space="preserve"> </w:t>
      </w:r>
      <w:r>
        <w:rPr>
          <w:rFonts w:hint="eastAsia" w:ascii="宋体" w:hAnsi="宋体" w:eastAsia="宋体" w:cs="宋体"/>
          <w:b/>
          <w:caps w:val="0"/>
          <w:color w:val="auto"/>
          <w:spacing w:val="0"/>
          <w:sz w:val="30"/>
          <w:szCs w:val="30"/>
          <w:highlight w:val="white"/>
          <w:lang w:val="en-US" w:eastAsia="zh-CN" w:bidi="ar-SA"/>
        </w:rPr>
        <w:t xml:space="preserve">5、承包人用于本工程施工的机械设备表</w:t>
      </w:r>
      <w:r>
        <w:rPr>
          <w:highlight w:val="white"/>
        </w:rPr>
      </w:r>
      <w:r/>
    </w:p>
    <w:p>
      <w:pPr>
        <w:spacing w:line="360" w:lineRule="auto"/>
        <w:rPr>
          <w:rFonts w:hint="eastAsia"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项目编号：</w:t>
      </w:r>
      <w:r>
        <w:rPr>
          <w:rFonts w:hint="eastAsia" w:ascii="宋体" w:hAnsi="宋体" w:cs="宋体"/>
          <w:caps w:val="0"/>
          <w:color w:val="auto"/>
          <w:spacing w:val="0"/>
          <w:sz w:val="24"/>
          <w:highlight w:val="white"/>
          <w:lang w:val="en-US" w:eastAsia="zh-CN"/>
        </w:rPr>
        <w:t xml:space="preserve"> </w:t>
      </w:r>
      <w:r>
        <w:rPr>
          <w:highlight w:val="white"/>
        </w:rPr>
      </w:r>
      <w:r/>
    </w:p>
    <w:p>
      <w:pPr>
        <w:spacing w:line="360" w:lineRule="auto"/>
        <w:rPr>
          <w:rFonts w:hint="eastAsia"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项目名称：</w:t>
      </w:r>
      <w:r>
        <w:rPr>
          <w:highlight w:val="white"/>
        </w:rPr>
      </w:r>
      <w:r/>
    </w:p>
    <w:p>
      <w:pPr>
        <w:spacing w:line="360" w:lineRule="auto"/>
        <w:rPr>
          <w:rFonts w:hint="eastAsia" w:ascii="宋体" w:hAnsi="宋体" w:cs="宋体"/>
          <w:caps w:val="0"/>
          <w:color w:val="auto"/>
          <w:spacing w:val="0"/>
          <w:sz w:val="24"/>
          <w:highlight w:val="white"/>
        </w:rPr>
      </w:pPr>
      <w:r>
        <w:rPr>
          <w:rFonts w:hint="eastAsia" w:ascii="宋体" w:hAnsi="宋体" w:cs="宋体"/>
          <w:caps w:val="0"/>
          <w:color w:val="auto"/>
          <w:spacing w:val="0"/>
          <w:sz w:val="24"/>
          <w:highlight w:val="white"/>
          <w:lang w:eastAsia="zh-CN"/>
        </w:rPr>
      </w:r>
      <w:r>
        <w:rPr>
          <w:highlight w:val="white"/>
        </w:rPr>
      </w:r>
      <w:r/>
    </w:p>
    <w:tbl>
      <w:tblPr>
        <w:tblStyle w:val="988"/>
        <w:tblW w:w="4996" w:type="pct"/>
        <w:tblInd w:w="0"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768"/>
        <w:gridCol w:w="1064"/>
        <w:gridCol w:w="595"/>
        <w:gridCol w:w="595"/>
        <w:gridCol w:w="1064"/>
        <w:gridCol w:w="1534"/>
        <w:gridCol w:w="1065"/>
        <w:gridCol w:w="596"/>
      </w:tblGrid>
      <w:tr>
        <w:trPr>
          <w:trHeight w:val="1079"/>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white"/>
              </w:rPr>
              <w:t xml:space="preserve">序号</w:t>
            </w:r>
            <w:r>
              <w:rPr>
                <w:highlight w:val="white"/>
              </w:rPr>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white"/>
              </w:rPr>
              <w:t xml:space="preserve">机械或设备名称</w:t>
            </w:r>
            <w:r>
              <w:rPr>
                <w:highlight w:val="whit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white"/>
              </w:rPr>
              <w:t xml:space="preserve">规格型号</w:t>
            </w:r>
            <w:r>
              <w:rPr>
                <w:highlight w:val="whit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white"/>
              </w:rPr>
              <w:t xml:space="preserve">数量</w:t>
            </w:r>
            <w:r>
              <w:rPr>
                <w:highlight w:val="whit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white"/>
              </w:rPr>
              <w:t xml:space="preserve">产地</w:t>
            </w:r>
            <w:r>
              <w:rPr>
                <w:highlight w:val="whit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white"/>
              </w:rPr>
              <w:t xml:space="preserve">制造年份</w:t>
            </w:r>
            <w:r>
              <w:rPr>
                <w:highlight w:val="whit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white"/>
              </w:rPr>
              <w:t xml:space="preserve">额定功率(kW)</w:t>
            </w:r>
            <w:r>
              <w:rPr>
                <w:highlight w:val="whit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white"/>
              </w:rPr>
              <w:t xml:space="preserve">生产能力</w:t>
            </w:r>
            <w:r>
              <w:rPr>
                <w:highlight w:val="whit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white"/>
              </w:rPr>
              <w:t xml:space="preserve">备注</w:t>
            </w:r>
            <w:r>
              <w:rPr>
                <w:highlight w:val="whit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r>
      <w:tr>
        <w:trPr>
          <w:trHeight w:val="76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caps w:val="0"/>
                <w:color w:val="auto"/>
                <w:spacing w:val="0"/>
                <w:highlight w:val="white"/>
              </w:rPr>
            </w:r>
            <w:r>
              <w:rPr>
                <w:highlight w:val="white"/>
              </w:rPr>
            </w:r>
            <w:r/>
          </w:p>
        </w:tc>
      </w:tr>
    </w:tbl>
    <w:p>
      <w:pPr>
        <w:ind w:firstLine="4072"/>
        <w:spacing w:before="240" w:after="240" w:line="519"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white"/>
        </w:rPr>
        <w:t xml:space="preserve">供应商（电子签章）：</w:t>
      </w:r>
      <w:r>
        <w:rPr>
          <w:highlight w:val="white"/>
        </w:rPr>
      </w:r>
      <w:r/>
    </w:p>
    <w:p>
      <w:pPr>
        <w:ind w:firstLine="1205"/>
        <w:spacing w:before="240" w:after="240" w:line="519"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white"/>
        </w:rPr>
        <w:t xml:space="preserve">法定代表人(负责人)或授权代表（签字或盖章）： </w:t>
      </w:r>
      <w:r>
        <w:rPr>
          <w:highlight w:val="white"/>
        </w:rPr>
      </w:r>
      <w:r/>
    </w:p>
    <w:p>
      <w:pPr>
        <w:ind w:firstLine="5542"/>
        <w:spacing w:before="240" w:after="240" w:line="519"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white"/>
        </w:rPr>
        <w:t xml:space="preserve">日期：年</w:t>
      </w:r>
      <w:r>
        <w:rPr>
          <w:rFonts w:hint="eastAsia" w:ascii="宋体" w:hAnsi="宋体" w:cs="宋体"/>
          <w:b/>
          <w:caps w:val="0"/>
          <w:color w:val="auto"/>
          <w:spacing w:val="0"/>
          <w:sz w:val="24"/>
          <w:highlight w:val="white"/>
          <w:lang w:val="en-US" w:eastAsia="zh-CN"/>
        </w:rPr>
        <w:t xml:space="preserve">  </w:t>
      </w:r>
      <w:r>
        <w:rPr>
          <w:rFonts w:ascii="宋体" w:hAnsi="宋体" w:cs="宋体"/>
          <w:b/>
          <w:caps w:val="0"/>
          <w:color w:val="auto"/>
          <w:spacing w:val="0"/>
          <w:sz w:val="24"/>
          <w:highlight w:val="white"/>
        </w:rPr>
        <w:t xml:space="preserve">月</w:t>
      </w:r>
      <w:r>
        <w:rPr>
          <w:rFonts w:hint="eastAsia" w:ascii="宋体" w:hAnsi="宋体" w:cs="宋体"/>
          <w:b/>
          <w:caps w:val="0"/>
          <w:color w:val="auto"/>
          <w:spacing w:val="0"/>
          <w:sz w:val="24"/>
          <w:highlight w:val="white"/>
          <w:lang w:val="en-US" w:eastAsia="zh-CN"/>
        </w:rPr>
        <w:t xml:space="preserve">  </w:t>
      </w:r>
      <w:r>
        <w:rPr>
          <w:rFonts w:ascii="宋体" w:hAnsi="宋体" w:cs="宋体"/>
          <w:b/>
          <w:caps w:val="0"/>
          <w:color w:val="auto"/>
          <w:spacing w:val="0"/>
          <w:sz w:val="24"/>
          <w:highlight w:val="white"/>
        </w:rPr>
        <w:t xml:space="preserve">日</w:t>
      </w:r>
      <w:r>
        <w:rPr>
          <w:highlight w:val="white"/>
        </w:rPr>
      </w:r>
      <w:r/>
    </w:p>
    <w:p>
      <w:pPr>
        <w:jc w:val="left"/>
        <w:spacing w:before="240" w:after="240" w:line="519"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white"/>
        </w:rPr>
        <w:t xml:space="preserve">注：1、如果不提供此表将视为没有实质性响应。</w:t>
      </w:r>
      <w:r>
        <w:rPr>
          <w:highlight w:val="white"/>
        </w:rPr>
      </w:r>
      <w:r/>
    </w:p>
    <w:p>
      <w:pPr>
        <w:ind w:firstLine="480"/>
        <w:jc w:val="left"/>
        <w:spacing w:before="240" w:after="240" w:line="519" w:lineRule="atLeast"/>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white"/>
        </w:rPr>
        <w:t xml:space="preserve">2、响应供应商对以上数据的真实性负责。</w:t>
      </w:r>
      <w:r>
        <w:rPr>
          <w:highlight w:val="white"/>
        </w:rPr>
      </w:r>
      <w:r/>
    </w:p>
    <w:p>
      <w:pPr>
        <w:rPr>
          <w:rFonts w:ascii="宋体" w:hAnsi="宋体" w:cs="宋体"/>
          <w:b/>
          <w:caps w:val="0"/>
          <w:color w:val="auto"/>
          <w:spacing w:val="0"/>
          <w:sz w:val="24"/>
          <w:highlight w:val="white"/>
        </w:rPr>
      </w:pPr>
      <w:r>
        <w:rPr>
          <w:rFonts w:ascii="宋体" w:hAnsi="宋体" w:cs="宋体"/>
          <w:b/>
          <w:caps w:val="0"/>
          <w:color w:val="auto"/>
          <w:spacing w:val="0"/>
          <w:sz w:val="24"/>
          <w:highlight w:val="white"/>
        </w:rPr>
        <w:br w:type="page" w:clear="all"/>
      </w:r>
      <w:r>
        <w:rPr>
          <w:highlight w:val="white"/>
        </w:rPr>
      </w:r>
      <w:r/>
    </w:p>
    <w:p>
      <w:pPr>
        <w:pStyle w:val="1007"/>
        <w:numPr>
          <w:ilvl w:val="0"/>
          <w:numId w:val="0"/>
        </w:numPr>
        <w:jc w:val="center"/>
        <w:spacing w:line="360" w:lineRule="auto"/>
        <w:rPr>
          <w:rFonts w:hint="default" w:ascii="宋体" w:hAnsi="宋体" w:eastAsia="宋体" w:cs="宋体"/>
          <w:b/>
          <w:caps w:val="0"/>
          <w:color w:val="auto"/>
          <w:spacing w:val="0"/>
          <w:sz w:val="30"/>
          <w:szCs w:val="30"/>
          <w:highlight w:val="white"/>
        </w:rPr>
        <w:outlineLvl w:val="0"/>
      </w:pPr>
      <w:r>
        <w:rPr>
          <w:highlight w:val="white"/>
        </w:rPr>
      </w:r>
      <w:bookmarkStart w:id="13" w:name="_Toc12612"/>
      <w:r>
        <w:rPr>
          <w:rFonts w:hint="eastAsia" w:ascii="宋体" w:hAnsi="宋体" w:eastAsia="宋体" w:cs="宋体"/>
          <w:b/>
          <w:caps w:val="0"/>
          <w:color w:val="auto"/>
          <w:spacing w:val="0"/>
          <w:sz w:val="30"/>
          <w:szCs w:val="30"/>
          <w:highlight w:val="white"/>
          <w:lang w:val="en-US" w:eastAsia="zh-CN" w:bidi="ar-SA"/>
        </w:rPr>
        <w:t xml:space="preserve">6、承包人主要施工管理人员表</w:t>
      </w:r>
      <w:bookmarkEnd w:id="13"/>
      <w:r>
        <w:rPr>
          <w:highlight w:val="white"/>
        </w:rPr>
      </w:r>
      <w:r/>
    </w:p>
    <w:tbl>
      <w:tblPr>
        <w:tblStyle w:val="948"/>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686"/>
        <w:gridCol w:w="1286"/>
        <w:gridCol w:w="1034"/>
        <w:gridCol w:w="1034"/>
        <w:gridCol w:w="3832"/>
      </w:tblGrid>
      <w:tr>
        <w:trPr>
          <w:jc w:val="center"/>
          <w:trHeight w:val="454" w:hRule="exact"/>
        </w:trPr>
        <w:tc>
          <w:tcPr>
            <w:tcW w:w="950"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t xml:space="preserve">名    称</w:t>
            </w:r>
            <w:r>
              <w:rPr>
                <w:highlight w:val="white"/>
              </w:rPr>
            </w:r>
            <w:r/>
          </w:p>
        </w:tc>
        <w:tc>
          <w:tcPr>
            <w:tcW w:w="725"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t xml:space="preserve">姓名</w:t>
            </w:r>
            <w:r>
              <w:rPr>
                <w:highlight w:val="white"/>
              </w:rPr>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t xml:space="preserve">职务</w:t>
            </w:r>
            <w:r>
              <w:rPr>
                <w:highlight w:val="white"/>
              </w:rPr>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t xml:space="preserve">职称</w:t>
            </w:r>
            <w:r>
              <w:rPr>
                <w:highlight w:val="white"/>
              </w:rPr>
            </w:r>
            <w:r/>
          </w:p>
        </w:tc>
        <w:tc>
          <w:tcPr>
            <w:tcW w:w="2158"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t xml:space="preserve">主要资历、经验及承担过的项目</w:t>
            </w:r>
            <w:r>
              <w:rPr>
                <w:highlight w:val="white"/>
              </w:rPr>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t xml:space="preserve">一、总部人员</w:t>
            </w:r>
            <w:r>
              <w:rPr>
                <w:highlight w:val="white"/>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t xml:space="preserve">项目主管</w:t>
            </w:r>
            <w:r>
              <w:rPr>
                <w:highlight w:val="white"/>
              </w:rPr>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t xml:space="preserve">其他人员</w:t>
            </w:r>
            <w:r>
              <w:rPr>
                <w:highlight w:val="white"/>
              </w:rPr>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t xml:space="preserve">二、现场人员</w:t>
            </w:r>
            <w:r>
              <w:rPr>
                <w:highlight w:val="white"/>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t xml:space="preserve">项目经理</w:t>
            </w:r>
            <w:r>
              <w:rPr>
                <w:highlight w:val="white"/>
              </w:rPr>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t xml:space="preserve">技术负责人</w:t>
            </w:r>
            <w:r>
              <w:rPr>
                <w:highlight w:val="white"/>
              </w:rPr>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t xml:space="preserve">造价管理</w:t>
            </w:r>
            <w:r>
              <w:rPr>
                <w:highlight w:val="white"/>
              </w:rPr>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t xml:space="preserve">质量管理</w:t>
            </w:r>
            <w:r>
              <w:rPr>
                <w:highlight w:val="white"/>
              </w:rPr>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t xml:space="preserve">材料管理</w:t>
            </w:r>
            <w:r>
              <w:rPr>
                <w:highlight w:val="white"/>
              </w:rPr>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t xml:space="preserve">安全管理</w:t>
            </w:r>
            <w:r>
              <w:rPr>
                <w:highlight w:val="white"/>
              </w:rPr>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t xml:space="preserve">其他人员</w:t>
            </w:r>
            <w:r>
              <w:rPr>
                <w:highlight w:val="white"/>
              </w:rPr>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white"/>
              </w:rPr>
            </w:pPr>
            <w:r>
              <w:rPr>
                <w:rFonts w:hint="default" w:ascii="宋体" w:hAnsi="宋体" w:eastAsia="宋体" w:cs="Times New Roman"/>
                <w:caps w:val="0"/>
                <w:color w:val="auto"/>
                <w:spacing w:val="0"/>
                <w:sz w:val="24"/>
                <w:szCs w:val="21"/>
                <w:highlight w:val="white"/>
                <w:lang w:val="en-US" w:eastAsia="zh-CN" w:bidi="ar-SA"/>
              </w:rPr>
            </w:r>
            <w:r>
              <w:rPr>
                <w:highlight w:val="white"/>
              </w:rPr>
            </w:r>
            <w:r/>
          </w:p>
        </w:tc>
      </w:tr>
    </w:tbl>
    <w:p>
      <w:pPr>
        <w:spacing w:line="360" w:lineRule="auto"/>
        <w:rPr>
          <w:rFonts w:ascii="宋体" w:hAnsi="宋体" w:cs="宋体"/>
          <w:caps w:val="0"/>
          <w:color w:val="auto"/>
          <w:spacing w:val="0"/>
          <w:szCs w:val="21"/>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Cs w:val="21"/>
          <w:highlight w:val="white"/>
        </w:rPr>
      </w:r>
      <w:r>
        <w:rPr>
          <w:highlight w:val="white"/>
        </w:rPr>
      </w:r>
      <w:r/>
    </w:p>
    <w:p>
      <w:pPr>
        <w:spacing w:line="360" w:lineRule="auto"/>
        <w:rPr>
          <w:rFonts w:ascii="宋体" w:hAnsi="宋体" w:cs="宋体"/>
          <w:caps w:val="0"/>
          <w:color w:val="auto"/>
          <w:spacing w:val="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auto"/>
          <w:spacing w:val="0"/>
          <w:szCs w:val="21"/>
          <w:highlight w:val="white"/>
        </w:rPr>
        <w:t xml:space="preserve">附：</w:t>
      </w:r>
      <w:r>
        <w:rPr>
          <w:rFonts w:hint="eastAsia" w:ascii="宋体" w:hAnsi="宋体" w:cs="宋体"/>
          <w:caps w:val="0"/>
          <w:color w:val="auto"/>
          <w:spacing w:val="0"/>
          <w:szCs w:val="21"/>
          <w:highlight w:val="white"/>
          <w:lang w:val="en-US" w:eastAsia="zh-CN"/>
        </w:rPr>
        <w:t xml:space="preserve">1.</w:t>
      </w:r>
      <w:r>
        <w:rPr>
          <w:rFonts w:hint="eastAsia" w:ascii="宋体" w:hAnsi="宋体" w:cs="宋体"/>
          <w:caps w:val="0"/>
          <w:color w:val="auto"/>
          <w:spacing w:val="0"/>
          <w:szCs w:val="21"/>
          <w:highlight w:val="white"/>
        </w:rPr>
        <w:t xml:space="preserve">项目负责人无在建工程的</w:t>
      </w:r>
      <w:r>
        <w:rPr>
          <w:rFonts w:hint="eastAsia" w:ascii="宋体" w:hAnsi="宋体" w:cs="宋体"/>
          <w:caps w:val="0"/>
          <w:color w:val="auto"/>
          <w:spacing w:val="0"/>
          <w:szCs w:val="21"/>
          <w:highlight w:val="white"/>
          <w:lang w:val="en-US" w:eastAsia="zh-CN"/>
        </w:rPr>
        <w:t xml:space="preserve">证明材料</w:t>
      </w:r>
      <w:r>
        <w:rPr>
          <w:rFonts w:hint="eastAsia" w:ascii="宋体" w:hAnsi="宋体" w:cs="宋体"/>
          <w:caps w:val="0"/>
          <w:color w:val="auto"/>
          <w:spacing w:val="0"/>
          <w:szCs w:val="21"/>
          <w:highlight w:val="white"/>
        </w:rPr>
        <w:t xml:space="preserve">。（必须提供）。</w:t>
      </w:r>
      <w:r>
        <w:rPr>
          <w:highlight w:val="white"/>
        </w:rPr>
      </w:r>
      <w:r/>
    </w:p>
    <w:p>
      <w:pPr>
        <w:ind w:firstLine="4578"/>
        <w:spacing w:before="240" w:after="240" w:line="360" w:lineRule="auto"/>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white"/>
        </w:rPr>
        <w:t xml:space="preserve">供应商（电子签章）：</w:t>
      </w:r>
      <w:r>
        <w:rPr>
          <w:highlight w:val="white"/>
        </w:rPr>
      </w:r>
      <w:r/>
    </w:p>
    <w:p>
      <w:pPr>
        <w:ind w:firstLine="1687"/>
        <w:spacing w:before="240" w:after="240" w:line="360" w:lineRule="auto"/>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white"/>
        </w:rPr>
        <w:t xml:space="preserve">法定代表人(负责人)或授权代表（签字或盖章）：</w:t>
      </w:r>
      <w:r>
        <w:rPr>
          <w:highlight w:val="white"/>
        </w:rPr>
      </w:r>
      <w:r/>
    </w:p>
    <w:p>
      <w:pPr>
        <w:ind w:firstLine="6023"/>
        <w:spacing w:before="240" w:after="240" w:line="360" w:lineRule="auto"/>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white"/>
        </w:rPr>
        <w:t xml:space="preserve">日期：年</w:t>
      </w:r>
      <w:r>
        <w:rPr>
          <w:rFonts w:hint="eastAsia" w:ascii="宋体" w:hAnsi="宋体" w:cs="宋体"/>
          <w:b/>
          <w:caps w:val="0"/>
          <w:color w:val="auto"/>
          <w:spacing w:val="0"/>
          <w:sz w:val="24"/>
          <w:highlight w:val="white"/>
          <w:lang w:val="en-US" w:eastAsia="zh-CN"/>
        </w:rPr>
        <w:t xml:space="preserve">  </w:t>
      </w:r>
      <w:r>
        <w:rPr>
          <w:rFonts w:ascii="宋体" w:hAnsi="宋体" w:cs="宋体"/>
          <w:b/>
          <w:caps w:val="0"/>
          <w:color w:val="auto"/>
          <w:spacing w:val="0"/>
          <w:sz w:val="24"/>
          <w:highlight w:val="white"/>
        </w:rPr>
        <w:t xml:space="preserve">月</w:t>
      </w:r>
      <w:r>
        <w:rPr>
          <w:rFonts w:hint="eastAsia" w:ascii="宋体" w:hAnsi="宋体" w:cs="宋体"/>
          <w:b/>
          <w:caps w:val="0"/>
          <w:color w:val="auto"/>
          <w:spacing w:val="0"/>
          <w:sz w:val="24"/>
          <w:highlight w:val="white"/>
          <w:lang w:val="en-US" w:eastAsia="zh-CN"/>
        </w:rPr>
        <w:t xml:space="preserve">  </w:t>
      </w:r>
      <w:r>
        <w:rPr>
          <w:rFonts w:ascii="宋体" w:hAnsi="宋体" w:cs="宋体"/>
          <w:b/>
          <w:caps w:val="0"/>
          <w:color w:val="auto"/>
          <w:spacing w:val="0"/>
          <w:sz w:val="24"/>
          <w:highlight w:val="white"/>
        </w:rPr>
        <w:t xml:space="preserve">日</w:t>
      </w:r>
      <w:r>
        <w:rPr>
          <w:highlight w:val="white"/>
        </w:rPr>
      </w:r>
      <w:r/>
    </w:p>
    <w:p>
      <w:pPr>
        <w:jc w:val="left"/>
        <w:spacing w:before="240" w:after="240" w:line="360" w:lineRule="auto"/>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white"/>
        </w:rPr>
        <w:t xml:space="preserve">注：1、如果不提供此表将视为没有实质性响应。</w:t>
      </w:r>
      <w:r>
        <w:rPr>
          <w:highlight w:val="white"/>
        </w:rPr>
      </w:r>
      <w:r/>
    </w:p>
    <w:p>
      <w:pPr>
        <w:ind w:firstLine="480"/>
        <w:jc w:val="left"/>
        <w:spacing w:before="240" w:after="240" w:line="360" w:lineRule="auto"/>
        <w:rPr>
          <w:caps w:val="0"/>
          <w:color w:val="auto"/>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white"/>
        </w:rPr>
        <w:t xml:space="preserve">2、响应供应商对以上数据的真实性负责。</w:t>
      </w:r>
      <w:r>
        <w:rPr>
          <w:highlight w:val="white"/>
        </w:rPr>
      </w:r>
      <w:r/>
    </w:p>
    <w:p>
      <w:pPr>
        <w:pStyle w:val="1007"/>
        <w:numPr>
          <w:ilvl w:val="0"/>
          <w:numId w:val="0"/>
        </w:numPr>
        <w:jc w:val="center"/>
        <w:spacing w:line="360" w:lineRule="auto"/>
        <w:rPr>
          <w:rFonts w:hint="eastAsia" w:eastAsia="宋体" w:cs="宋体"/>
          <w:b/>
          <w:caps w:val="0"/>
          <w:color w:val="auto"/>
          <w:spacing w:val="0"/>
          <w:sz w:val="30"/>
          <w:szCs w:val="30"/>
          <w:highlight w:val="white"/>
        </w:rPr>
        <w:outlineLvl w:val="0"/>
      </w:pPr>
      <w:r>
        <w:rPr>
          <w:rFonts w:hint="eastAsia" w:eastAsia="宋体" w:cs="宋体"/>
          <w:b/>
          <w:caps w:val="0"/>
          <w:color w:val="auto"/>
          <w:spacing w:val="0"/>
          <w:sz w:val="30"/>
          <w:szCs w:val="30"/>
          <w:highlight w:val="white"/>
          <w:lang w:val="en-US" w:eastAsia="zh-CN" w:bidi="ar-SA"/>
        </w:rPr>
      </w:r>
      <w:r>
        <w:rPr>
          <w:highlight w:val="white"/>
        </w:rPr>
      </w:r>
      <w:r/>
    </w:p>
    <w:p>
      <w:pPr>
        <w:rPr>
          <w:rFonts w:hint="eastAsia" w:eastAsia="宋体" w:cs="宋体"/>
          <w:b/>
          <w:caps w:val="0"/>
          <w:color w:val="auto"/>
          <w:spacing w:val="0"/>
          <w:sz w:val="30"/>
          <w:szCs w:val="30"/>
          <w:highlight w:val="white"/>
        </w:rPr>
      </w:pPr>
      <w:r>
        <w:rPr>
          <w:rFonts w:hint="eastAsia" w:eastAsia="宋体" w:cs="宋体"/>
          <w:b/>
          <w:caps w:val="0"/>
          <w:color w:val="auto"/>
          <w:spacing w:val="0"/>
          <w:sz w:val="30"/>
          <w:szCs w:val="30"/>
          <w:highlight w:val="white"/>
          <w:lang w:val="en-US" w:eastAsia="zh-CN" w:bidi="ar-SA"/>
        </w:rPr>
        <w:br w:type="page" w:clear="all"/>
      </w:r>
      <w:r>
        <w:rPr>
          <w:highlight w:val="white"/>
        </w:rPr>
      </w:r>
      <w:r/>
    </w:p>
    <w:p>
      <w:pPr>
        <w:pStyle w:val="1007"/>
        <w:numPr>
          <w:ilvl w:val="0"/>
          <w:numId w:val="0"/>
        </w:numPr>
        <w:jc w:val="center"/>
        <w:spacing w:line="360" w:lineRule="auto"/>
        <w:rPr>
          <w:rFonts w:hint="eastAsia" w:ascii="宋体" w:hAnsi="宋体" w:eastAsia="宋体" w:cs="宋体"/>
          <w:b/>
          <w:caps w:val="0"/>
          <w:color w:val="auto"/>
          <w:spacing w:val="0"/>
          <w:sz w:val="30"/>
          <w:szCs w:val="30"/>
          <w:highlight w:val="white"/>
        </w:rPr>
        <w:outlineLvl w:val="0"/>
      </w:pPr>
      <w:r>
        <w:rPr>
          <w:highlight w:val="white"/>
        </w:rPr>
      </w:r>
      <w:bookmarkStart w:id="14" w:name="_Toc17794"/>
      <w:r>
        <w:rPr>
          <w:rFonts w:hint="eastAsia" w:eastAsia="宋体" w:cs="宋体"/>
          <w:b/>
          <w:caps w:val="0"/>
          <w:color w:val="auto"/>
          <w:spacing w:val="0"/>
          <w:sz w:val="30"/>
          <w:szCs w:val="30"/>
          <w:highlight w:val="white"/>
          <w:lang w:val="en-US" w:eastAsia="zh-CN" w:bidi="ar-SA"/>
        </w:rPr>
        <w:t xml:space="preserve">7、</w:t>
      </w:r>
      <w:r>
        <w:rPr>
          <w:rFonts w:hint="eastAsia" w:ascii="宋体" w:hAnsi="宋体" w:eastAsia="宋体" w:cs="宋体"/>
          <w:b/>
          <w:caps w:val="0"/>
          <w:color w:val="auto"/>
          <w:spacing w:val="0"/>
          <w:sz w:val="30"/>
          <w:szCs w:val="30"/>
          <w:highlight w:val="white"/>
          <w:lang w:val="en-US" w:eastAsia="zh-CN" w:bidi="ar-SA"/>
        </w:rPr>
        <w:t xml:space="preserve">偏离表</w:t>
      </w:r>
      <w:bookmarkEnd w:id="14"/>
      <w:r>
        <w:rPr>
          <w:highlight w:val="white"/>
        </w:rPr>
      </w:r>
      <w:r/>
    </w:p>
    <w:p>
      <w:pPr>
        <w:jc w:val="left"/>
        <w:spacing w:line="360" w:lineRule="auto"/>
        <w:rPr>
          <w:rFonts w:hint="eastAsia" w:ascii="宋体" w:hAnsi="宋体" w:eastAsia="宋体" w:cs="宋体"/>
          <w:caps w:val="0"/>
          <w:color w:val="auto"/>
          <w:spacing w:val="0"/>
          <w:sz w:val="24"/>
          <w:highlight w:val="white"/>
        </w:rPr>
        <w:outlineLvl w:val="9"/>
      </w:pPr>
      <w:r>
        <w:rPr>
          <w:rFonts w:hint="eastAsia" w:ascii="宋体" w:hAnsi="宋体" w:eastAsia="宋体" w:cs="宋体"/>
          <w:caps w:val="0"/>
          <w:color w:val="auto"/>
          <w:spacing w:val="0"/>
          <w:sz w:val="24"/>
          <w:highlight w:val="white"/>
        </w:rPr>
        <w:t xml:space="preserve">项目编号：</w:t>
      </w:r>
      <w:r>
        <w:rPr>
          <w:highlight w:val="white"/>
        </w:rPr>
      </w:r>
      <w:r/>
    </w:p>
    <w:p>
      <w:pPr>
        <w:jc w:val="left"/>
        <w:spacing w:line="360" w:lineRule="auto"/>
        <w:rPr>
          <w:rFonts w:hint="eastAsia" w:ascii="宋体" w:hAnsi="宋体" w:eastAsia="宋体" w:cs="宋体"/>
          <w:caps w:val="0"/>
          <w:color w:val="auto"/>
          <w:spacing w:val="0"/>
          <w:sz w:val="24"/>
          <w:highlight w:val="white"/>
        </w:rPr>
        <w:outlineLvl w:val="9"/>
      </w:pPr>
      <w:r>
        <w:rPr>
          <w:rFonts w:hint="eastAsia" w:ascii="宋体" w:hAnsi="宋体" w:eastAsia="宋体" w:cs="宋体"/>
          <w:caps w:val="0"/>
          <w:color w:val="auto"/>
          <w:spacing w:val="0"/>
          <w:sz w:val="24"/>
          <w:highlight w:val="white"/>
        </w:rPr>
        <w:t xml:space="preserve">项目名称：</w:t>
      </w:r>
      <w:r>
        <w:rPr>
          <w:highlight w:val="white"/>
        </w:rPr>
      </w:r>
      <w:r/>
    </w:p>
    <w:tbl>
      <w:tblPr>
        <w:tblStyle w:val="948"/>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04"/>
        <w:gridCol w:w="766"/>
        <w:gridCol w:w="3821"/>
        <w:gridCol w:w="1569"/>
        <w:gridCol w:w="1274"/>
        <w:gridCol w:w="798"/>
      </w:tblGrid>
      <w:tr>
        <w:trPr>
          <w:jc w:val="center"/>
          <w:trHeight w:val="41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序号</w:t>
            </w:r>
            <w:r>
              <w:rPr>
                <w:highlight w:val="whit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偏离内容</w:t>
            </w:r>
            <w:r>
              <w:rPr>
                <w:highlight w:val="whit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竞争性磋商文件（含竞争性磋商文件的澄清或者修改）的要求</w:t>
            </w:r>
            <w:r>
              <w:rPr>
                <w:highlight w:val="whit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首次响应文件中的内容</w:t>
            </w:r>
            <w:r>
              <w:rPr>
                <w:highlight w:val="whit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（正/负/无）偏离</w:t>
            </w:r>
            <w:r>
              <w:rPr>
                <w:highlight w:val="whit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说明</w:t>
            </w:r>
            <w:r>
              <w:rPr>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jc w:val="cente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tc>
      </w:tr>
    </w:tbl>
    <w:p>
      <w:pPr>
        <w:rPr>
          <w:rFonts w:hint="eastAsia" w:ascii="宋体" w:hAnsi="宋体" w:eastAsia="宋体" w:cs="宋体"/>
          <w:caps w:val="0"/>
          <w:color w:val="auto"/>
          <w:spacing w:val="0"/>
          <w:sz w:val="24"/>
          <w:highlight w:val="white"/>
          <w:u w:val="single"/>
        </w:rPr>
      </w:pPr>
      <w:r>
        <w:rPr>
          <w:rFonts w:hint="eastAsia" w:ascii="宋体" w:hAnsi="宋体" w:eastAsia="宋体" w:cs="宋体"/>
          <w:caps w:val="0"/>
          <w:color w:val="auto"/>
          <w:spacing w:val="0"/>
          <w:sz w:val="24"/>
          <w:highlight w:val="white"/>
          <w:u w:val="single"/>
        </w:rPr>
      </w:r>
      <w:r>
        <w:rPr>
          <w:highlight w:val="white"/>
        </w:rPr>
      </w:r>
      <w:r/>
    </w:p>
    <w:p>
      <w:pPr>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u w:val="single"/>
        </w:rPr>
        <w:t xml:space="preserve">注：供应商的首次响应文件中的内容与竞争性磋商文件（含竞争性磋商文件的澄清或者修改，下同）的要求不同时，逐条列在偏离表中，否则将认为供应商接受竞争性磋商文件的要求。</w:t>
      </w:r>
      <w:r>
        <w:rPr>
          <w:highlight w:val="white"/>
        </w:rPr>
      </w:r>
      <w:r/>
    </w:p>
    <w:p>
      <w:pPr>
        <w:ind w:right="29"/>
        <w:jc w:val="left"/>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r/>
    </w:p>
    <w:p>
      <w:pPr>
        <w:ind w:right="29"/>
        <w:jc w:val="left"/>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供应商（</w:t>
      </w:r>
      <w:r>
        <w:rPr>
          <w:rFonts w:hint="eastAsia" w:ascii="宋体" w:hAnsi="宋体" w:eastAsia="宋体" w:cs="宋体"/>
          <w:caps w:val="0"/>
          <w:color w:val="auto"/>
          <w:spacing w:val="0"/>
          <w:sz w:val="24"/>
          <w:szCs w:val="24"/>
          <w:highlight w:val="white"/>
          <w:lang w:val="en-US" w:eastAsia="zh-CN"/>
        </w:rPr>
        <w:t xml:space="preserve">电子签章</w:t>
      </w:r>
      <w:r>
        <w:rPr>
          <w:rFonts w:hint="eastAsia" w:ascii="宋体" w:hAnsi="宋体" w:eastAsia="宋体" w:cs="宋体"/>
          <w:caps w:val="0"/>
          <w:color w:val="auto"/>
          <w:spacing w:val="0"/>
          <w:sz w:val="24"/>
          <w:szCs w:val="24"/>
          <w:highlight w:val="white"/>
        </w:rPr>
        <w:t xml:space="preserve">）：</w:t>
      </w:r>
      <w:r>
        <w:rPr>
          <w:highlight w:val="white"/>
        </w:rPr>
      </w:r>
      <w:r/>
    </w:p>
    <w:p>
      <w:pPr>
        <w:ind w:right="29"/>
        <w:jc w:val="left"/>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法定代表人（负责人)或授权代表（签字或盖章）： </w:t>
      </w:r>
      <w:r>
        <w:rPr>
          <w:highlight w:val="white"/>
        </w:rPr>
      </w:r>
      <w:r/>
    </w:p>
    <w:p>
      <w:pPr>
        <w:jc w:val="left"/>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日期：</w:t>
      </w:r>
      <w:r>
        <w:rPr>
          <w:highlight w:val="white"/>
        </w:rPr>
      </w:r>
      <w:r/>
    </w:p>
    <w:p>
      <w:pPr>
        <w:ind w:right="29"/>
        <w:jc w:val="center"/>
        <w:spacing w:line="360" w:lineRule="auto"/>
        <w:rPr>
          <w:rFonts w:hint="eastAsia" w:ascii="宋体" w:hAnsi="宋体" w:eastAsia="宋体" w:cs="宋体"/>
          <w:caps w:val="0"/>
          <w:color w:val="auto"/>
          <w:spacing w:val="0"/>
          <w:sz w:val="24"/>
          <w:highlight w:val="white"/>
        </w:rPr>
        <w:outlineLvl w:val="0"/>
      </w:pPr>
      <w:r>
        <w:rPr>
          <w:rFonts w:hint="eastAsia" w:ascii="宋体" w:hAnsi="宋体" w:eastAsia="宋体" w:cs="宋体"/>
          <w:b/>
          <w:caps w:val="0"/>
          <w:color w:val="auto"/>
          <w:spacing w:val="0"/>
          <w:sz w:val="36"/>
          <w:highlight w:val="white"/>
        </w:rPr>
        <w:br w:type="page" w:clear="all"/>
      </w:r>
      <w:bookmarkStart w:id="15" w:name="_Toc3850"/>
      <w:r>
        <w:rPr>
          <w:rFonts w:hint="eastAsia" w:ascii="宋体" w:hAnsi="宋体" w:cs="宋体"/>
          <w:b/>
          <w:caps w:val="0"/>
          <w:color w:val="auto"/>
          <w:spacing w:val="0"/>
          <w:sz w:val="36"/>
          <w:highlight w:val="white"/>
          <w:lang w:val="en-US" w:eastAsia="zh-CN"/>
        </w:rPr>
        <w:t xml:space="preserve">8</w:t>
      </w:r>
      <w:r>
        <w:rPr>
          <w:rFonts w:hint="eastAsia" w:ascii="宋体" w:hAnsi="宋体" w:eastAsia="宋体" w:cs="宋体"/>
          <w:b/>
          <w:caps w:val="0"/>
          <w:color w:val="auto"/>
          <w:spacing w:val="0"/>
          <w:sz w:val="30"/>
          <w:szCs w:val="30"/>
          <w:highlight w:val="white"/>
          <w:lang w:val="en-US" w:eastAsia="zh-CN" w:bidi="ar-SA"/>
        </w:rPr>
        <w:t xml:space="preserve">、合同草案条款</w:t>
      </w:r>
      <w:bookmarkEnd w:id="15"/>
      <w:r>
        <w:rPr>
          <w:highlight w:val="white"/>
        </w:rPr>
      </w:r>
      <w:r/>
    </w:p>
    <w:p>
      <w:pPr>
        <w:ind w:firstLine="482"/>
        <w:jc w:val="center"/>
        <w:spacing w:line="360" w:lineRule="auto"/>
        <w:rPr>
          <w:rFonts w:hint="eastAsia" w:ascii="宋体" w:hAnsi="宋体" w:eastAsia="宋体" w:cs="宋体"/>
          <w:b/>
          <w:caps w:val="0"/>
          <w:color w:val="auto"/>
          <w:spacing w:val="0"/>
          <w:sz w:val="24"/>
          <w:highlight w:val="white"/>
        </w:rPr>
      </w:pPr>
      <w:r>
        <w:rPr>
          <w:highlight w:val="white"/>
        </w:rPr>
      </w:r>
      <w:bookmarkStart w:id="16" w:name="_Toc65317831"/>
      <w:r>
        <w:rPr>
          <w:rFonts w:hint="eastAsia" w:ascii="宋体" w:hAnsi="宋体" w:eastAsia="宋体" w:cs="宋体"/>
          <w:b/>
          <w:caps w:val="0"/>
          <w:color w:val="auto"/>
          <w:spacing w:val="0"/>
          <w:sz w:val="24"/>
          <w:highlight w:val="white"/>
        </w:rPr>
        <w:t xml:space="preserve">（以采购人与成交供应商最终签订版本为准）</w:t>
      </w:r>
      <w:bookmarkEnd w:id="16"/>
      <w:r>
        <w:rPr>
          <w:highlight w:val="white"/>
        </w:rPr>
      </w:r>
      <w:r/>
    </w:p>
    <w:p>
      <w:pPr>
        <w:pStyle w:val="978"/>
        <w:jc w:val="center"/>
        <w:rPr>
          <w:rFonts w:hint="eastAsia" w:ascii="宋体" w:hAnsi="宋体" w:eastAsia="宋体" w:cs="宋体"/>
          <w:caps w:val="0"/>
          <w:spacing w:val="0"/>
          <w:sz w:val="36"/>
          <w:szCs w:val="36"/>
          <w:highlight w:val="white"/>
        </w:rPr>
      </w:pPr>
      <w:r>
        <w:rPr>
          <w:rFonts w:hint="eastAsia" w:ascii="宋体" w:hAnsi="宋体" w:eastAsia="宋体" w:cs="宋体"/>
          <w:caps w:val="0"/>
          <w:spacing w:val="0"/>
          <w:sz w:val="36"/>
          <w:szCs w:val="36"/>
          <w:highlight w:val="white"/>
          <w:lang w:val="en-US" w:eastAsia="zh-CN"/>
        </w:rPr>
      </w:r>
      <w:r>
        <w:rPr>
          <w:highlight w:val="white"/>
        </w:rPr>
      </w:r>
      <w:r/>
    </w:p>
    <w:p>
      <w:pPr>
        <w:pStyle w:val="978"/>
        <w:jc w:val="center"/>
        <w:rPr>
          <w:rFonts w:hint="eastAsia" w:ascii="宋体" w:hAnsi="宋体" w:eastAsia="宋体" w:cs="宋体"/>
          <w:caps w:val="0"/>
          <w:spacing w:val="0"/>
          <w:sz w:val="36"/>
          <w:szCs w:val="36"/>
          <w:highlight w:val="white"/>
        </w:rPr>
      </w:pPr>
      <w:r>
        <w:rPr>
          <w:rFonts w:hint="eastAsia" w:ascii="宋体" w:hAnsi="宋体" w:eastAsia="宋体" w:cs="宋体"/>
          <w:caps w:val="0"/>
          <w:spacing w:val="0"/>
          <w:sz w:val="36"/>
          <w:szCs w:val="36"/>
          <w:highlight w:val="white"/>
          <w:lang w:val="en-US" w:eastAsia="zh-CN"/>
        </w:rPr>
      </w:r>
      <w:r>
        <w:rPr>
          <w:highlight w:val="white"/>
        </w:rPr>
      </w:r>
      <w:r/>
    </w:p>
    <w:p>
      <w:pPr>
        <w:pStyle w:val="978"/>
        <w:jc w:val="center"/>
        <w:rPr>
          <w:rFonts w:hint="eastAsia" w:ascii="宋体" w:hAnsi="宋体" w:eastAsia="宋体" w:cs="宋体"/>
          <w:caps w:val="0"/>
          <w:spacing w:val="0"/>
          <w:sz w:val="36"/>
          <w:szCs w:val="36"/>
          <w:highlight w:val="white"/>
        </w:rPr>
      </w:pPr>
      <w:r>
        <w:rPr>
          <w:rFonts w:hint="eastAsia" w:ascii="宋体" w:hAnsi="宋体" w:eastAsia="宋体" w:cs="宋体"/>
          <w:caps w:val="0"/>
          <w:spacing w:val="0"/>
          <w:sz w:val="36"/>
          <w:szCs w:val="36"/>
          <w:highlight w:val="white"/>
          <w:lang w:val="en-US" w:eastAsia="zh-CN"/>
        </w:rPr>
      </w:r>
      <w:r>
        <w:rPr>
          <w:highlight w:val="white"/>
        </w:rPr>
      </w:r>
      <w:r/>
    </w:p>
    <w:p>
      <w:pPr>
        <w:pStyle w:val="978"/>
        <w:jc w:val="center"/>
        <w:rPr>
          <w:rFonts w:hint="eastAsia" w:ascii="宋体" w:hAnsi="宋体" w:eastAsia="宋体" w:cs="宋体"/>
          <w:caps w:val="0"/>
          <w:spacing w:val="0"/>
          <w:sz w:val="36"/>
          <w:szCs w:val="36"/>
          <w:highlight w:val="white"/>
        </w:rPr>
      </w:pPr>
      <w:r>
        <w:rPr>
          <w:rFonts w:hint="eastAsia" w:ascii="宋体" w:hAnsi="宋体" w:eastAsia="宋体" w:cs="宋体"/>
          <w:caps w:val="0"/>
          <w:spacing w:val="0"/>
          <w:sz w:val="36"/>
          <w:szCs w:val="36"/>
          <w:highlight w:val="white"/>
          <w:lang w:val="en-US" w:eastAsia="zh-CN"/>
        </w:rPr>
      </w:r>
      <w:r>
        <w:rPr>
          <w:highlight w:val="white"/>
        </w:rPr>
      </w:r>
      <w:r/>
    </w:p>
    <w:p>
      <w:pPr>
        <w:pStyle w:val="978"/>
        <w:jc w:val="center"/>
        <w:rPr>
          <w:rFonts w:hint="eastAsia" w:ascii="宋体" w:hAnsi="宋体" w:eastAsia="宋体" w:cs="宋体"/>
          <w:b/>
          <w:caps w:val="0"/>
          <w:spacing w:val="0"/>
          <w:sz w:val="72"/>
          <w:szCs w:val="44"/>
          <w:highlight w:val="white"/>
        </w:rPr>
      </w:pPr>
      <w:r>
        <w:rPr>
          <w:rFonts w:hint="eastAsia" w:ascii="宋体" w:hAnsi="宋体" w:eastAsia="宋体" w:cs="宋体"/>
          <w:b/>
          <w:caps w:val="0"/>
          <w:spacing w:val="0"/>
          <w:sz w:val="72"/>
          <w:szCs w:val="44"/>
          <w:highlight w:val="white"/>
          <w:lang w:val="en-US" w:eastAsia="zh-CN"/>
        </w:rPr>
        <w:t xml:space="preserve">政 府 采 购 合 同</w:t>
      </w:r>
      <w:r>
        <w:rPr>
          <w:highlight w:val="white"/>
        </w:rPr>
      </w:r>
      <w:r/>
    </w:p>
    <w:p>
      <w:pPr>
        <w:pStyle w:val="978"/>
        <w:rPr>
          <w:rFonts w:hint="eastAsia" w:ascii="宋体" w:hAnsi="宋体" w:eastAsia="宋体" w:cs="宋体"/>
          <w:caps w:val="0"/>
          <w:spacing w:val="0"/>
          <w:sz w:val="24"/>
          <w:szCs w:val="24"/>
          <w:highlight w:val="white"/>
        </w:rPr>
      </w:pPr>
      <w:r>
        <w:rPr>
          <w:rFonts w:hint="eastAsia" w:ascii="宋体" w:hAnsi="宋体" w:eastAsia="宋体" w:cs="宋体"/>
          <w:caps w:val="0"/>
          <w:spacing w:val="0"/>
          <w:sz w:val="24"/>
          <w:szCs w:val="24"/>
          <w:highlight w:val="white"/>
          <w:lang w:val="en-US" w:eastAsia="zh-CN"/>
        </w:rPr>
      </w:r>
      <w:r>
        <w:rPr>
          <w:highlight w:val="white"/>
        </w:rPr>
      </w:r>
      <w:r/>
    </w:p>
    <w:p>
      <w:pPr>
        <w:pStyle w:val="978"/>
        <w:rPr>
          <w:rFonts w:hint="eastAsia" w:ascii="宋体" w:hAnsi="宋体" w:eastAsia="宋体" w:cs="宋体"/>
          <w:caps w:val="0"/>
          <w:spacing w:val="0"/>
          <w:sz w:val="24"/>
          <w:szCs w:val="24"/>
          <w:highlight w:val="white"/>
        </w:rPr>
      </w:pPr>
      <w:r>
        <w:rPr>
          <w:rFonts w:hint="eastAsia" w:ascii="宋体" w:hAnsi="宋体" w:eastAsia="宋体" w:cs="宋体"/>
          <w:caps w:val="0"/>
          <w:spacing w:val="0"/>
          <w:sz w:val="24"/>
          <w:szCs w:val="24"/>
          <w:highlight w:val="white"/>
          <w:lang w:val="en-US" w:eastAsia="zh-CN"/>
        </w:rPr>
      </w:r>
      <w:r>
        <w:rPr>
          <w:highlight w:val="white"/>
        </w:rPr>
      </w:r>
      <w:r/>
    </w:p>
    <w:p>
      <w:pPr>
        <w:pStyle w:val="978"/>
        <w:rPr>
          <w:rFonts w:hint="eastAsia" w:ascii="宋体" w:hAnsi="宋体" w:eastAsia="宋体" w:cs="宋体"/>
          <w:caps w:val="0"/>
          <w:spacing w:val="0"/>
          <w:sz w:val="24"/>
          <w:szCs w:val="24"/>
          <w:highlight w:val="white"/>
        </w:rPr>
      </w:pPr>
      <w:r>
        <w:rPr>
          <w:rFonts w:hint="eastAsia" w:ascii="宋体" w:hAnsi="宋体" w:eastAsia="宋体" w:cs="宋体"/>
          <w:caps w:val="0"/>
          <w:spacing w:val="0"/>
          <w:sz w:val="24"/>
          <w:szCs w:val="24"/>
          <w:highlight w:val="white"/>
          <w:lang w:val="en-US" w:eastAsia="zh-CN"/>
        </w:rPr>
      </w:r>
      <w:r>
        <w:rPr>
          <w:highlight w:val="white"/>
        </w:rPr>
      </w:r>
      <w:r/>
    </w:p>
    <w:p>
      <w:pPr>
        <w:pStyle w:val="978"/>
        <w:rPr>
          <w:rFonts w:hint="eastAsia" w:ascii="宋体" w:hAnsi="宋体" w:eastAsia="宋体" w:cs="宋体"/>
          <w:caps w:val="0"/>
          <w:spacing w:val="0"/>
          <w:sz w:val="32"/>
          <w:szCs w:val="32"/>
          <w:highlight w:val="white"/>
        </w:rPr>
      </w:pPr>
      <w:r>
        <w:rPr>
          <w:rFonts w:hint="eastAsia" w:ascii="宋体" w:hAnsi="宋体" w:eastAsia="宋体" w:cs="宋体"/>
          <w:caps w:val="0"/>
          <w:spacing w:val="0"/>
          <w:sz w:val="32"/>
          <w:szCs w:val="32"/>
          <w:highlight w:val="white"/>
          <w:lang w:val="en-US" w:eastAsia="zh-CN"/>
        </w:rPr>
      </w:r>
      <w:r>
        <w:rPr>
          <w:highlight w:val="white"/>
        </w:rPr>
      </w:r>
      <w:r/>
    </w:p>
    <w:p>
      <w:pPr>
        <w:pStyle w:val="978"/>
        <w:rPr>
          <w:rFonts w:hint="eastAsia" w:ascii="宋体" w:hAnsi="宋体" w:eastAsia="宋体" w:cs="宋体"/>
          <w:caps w:val="0"/>
          <w:spacing w:val="0"/>
          <w:sz w:val="32"/>
          <w:szCs w:val="32"/>
          <w:highlight w:val="white"/>
        </w:rPr>
      </w:pPr>
      <w:r>
        <w:rPr>
          <w:rFonts w:hint="eastAsia" w:ascii="宋体" w:hAnsi="宋体" w:eastAsia="宋体" w:cs="宋体"/>
          <w:caps w:val="0"/>
          <w:spacing w:val="0"/>
          <w:sz w:val="32"/>
          <w:szCs w:val="32"/>
          <w:highlight w:val="white"/>
          <w:lang w:val="en-US" w:eastAsia="zh-CN"/>
        </w:rPr>
      </w:r>
      <w:r>
        <w:rPr>
          <w:highlight w:val="white"/>
        </w:rPr>
      </w:r>
      <w:r/>
    </w:p>
    <w:p>
      <w:pPr>
        <w:pStyle w:val="978"/>
        <w:ind w:firstLine="320"/>
        <w:rPr>
          <w:rFonts w:hint="eastAsia" w:ascii="宋体" w:hAnsi="宋体" w:eastAsia="宋体" w:cs="宋体"/>
          <w:caps w:val="0"/>
          <w:spacing w:val="0"/>
          <w:sz w:val="32"/>
          <w:szCs w:val="32"/>
          <w:highlight w:val="white"/>
        </w:rPr>
      </w:pPr>
      <w:r>
        <w:rPr>
          <w:rFonts w:hint="eastAsia" w:ascii="宋体" w:hAnsi="宋体" w:eastAsia="宋体" w:cs="宋体"/>
          <w:caps w:val="0"/>
          <w:spacing w:val="0"/>
          <w:sz w:val="32"/>
          <w:szCs w:val="32"/>
          <w:highlight w:val="white"/>
          <w:lang w:val="en-US" w:eastAsia="zh-CN"/>
        </w:rPr>
        <w:t xml:space="preserve">项目编号：</w:t>
      </w:r>
      <w:r>
        <w:rPr>
          <w:rFonts w:hint="eastAsia" w:ascii="宋体" w:hAnsi="宋体" w:cs="宋体"/>
          <w:caps w:val="0"/>
          <w:spacing w:val="0"/>
          <w:sz w:val="32"/>
          <w:szCs w:val="32"/>
          <w:highlight w:val="white"/>
          <w:lang w:val="en-US" w:eastAsia="zh-CN"/>
        </w:rPr>
        <w:t xml:space="preserve">JSZC-320305-YXHC-C2026-0003</w:t>
      </w:r>
      <w:r>
        <w:rPr>
          <w:highlight w:val="white"/>
        </w:rPr>
      </w:r>
      <w:r/>
    </w:p>
    <w:p>
      <w:pPr>
        <w:pStyle w:val="978"/>
        <w:ind w:firstLine="320"/>
        <w:rPr>
          <w:rFonts w:hint="eastAsia" w:ascii="宋体" w:hAnsi="宋体" w:eastAsia="宋体" w:cs="宋体"/>
          <w:caps w:val="0"/>
          <w:spacing w:val="0"/>
          <w:sz w:val="32"/>
          <w:szCs w:val="32"/>
          <w:highlight w:val="white"/>
        </w:rPr>
      </w:pPr>
      <w:r>
        <w:rPr>
          <w:rFonts w:hint="eastAsia" w:ascii="宋体" w:hAnsi="宋体" w:eastAsia="宋体" w:cs="宋体"/>
          <w:caps w:val="0"/>
          <w:spacing w:val="0"/>
          <w:sz w:val="32"/>
          <w:szCs w:val="32"/>
          <w:highlight w:val="white"/>
          <w:lang w:val="en-US" w:eastAsia="zh-CN"/>
        </w:rPr>
      </w:r>
      <w:r>
        <w:rPr>
          <w:highlight w:val="white"/>
        </w:rPr>
      </w:r>
      <w:r/>
    </w:p>
    <w:p>
      <w:pPr>
        <w:pStyle w:val="978"/>
        <w:ind w:firstLine="320"/>
        <w:rPr>
          <w:rFonts w:hint="eastAsia" w:ascii="宋体" w:hAnsi="宋体" w:eastAsia="宋体" w:cs="宋体"/>
          <w:caps w:val="0"/>
          <w:spacing w:val="0"/>
          <w:sz w:val="32"/>
          <w:szCs w:val="32"/>
          <w:highlight w:val="white"/>
        </w:rPr>
      </w:pPr>
      <w:r>
        <w:rPr>
          <w:rFonts w:hint="eastAsia" w:ascii="宋体" w:hAnsi="宋体" w:eastAsia="宋体" w:cs="宋体"/>
          <w:caps w:val="0"/>
          <w:spacing w:val="0"/>
          <w:sz w:val="32"/>
          <w:szCs w:val="32"/>
          <w:highlight w:val="white"/>
          <w:lang w:val="en-US" w:eastAsia="zh-CN"/>
        </w:rPr>
        <w:t xml:space="preserve">项目名称：</w:t>
      </w:r>
      <w:r>
        <w:rPr>
          <w:rFonts w:hint="eastAsia" w:ascii="宋体" w:hAnsi="宋体" w:cs="宋体"/>
          <w:caps w:val="0"/>
          <w:spacing w:val="0"/>
          <w:sz w:val="32"/>
          <w:szCs w:val="32"/>
          <w:highlight w:val="white"/>
          <w:lang w:val="en-US" w:eastAsia="zh-CN"/>
        </w:rPr>
        <w:t xml:space="preserve">社会治理检察办案中心</w:t>
      </w:r>
      <w:r>
        <w:rPr>
          <w:highlight w:val="white"/>
        </w:rPr>
      </w:r>
      <w:r/>
    </w:p>
    <w:p>
      <w:pPr>
        <w:pStyle w:val="978"/>
        <w:ind w:firstLine="320"/>
        <w:rPr>
          <w:rFonts w:hint="eastAsia" w:ascii="宋体" w:hAnsi="宋体" w:eastAsia="宋体" w:cs="宋体"/>
          <w:caps w:val="0"/>
          <w:spacing w:val="0"/>
          <w:sz w:val="32"/>
          <w:szCs w:val="32"/>
          <w:highlight w:val="white"/>
        </w:rPr>
      </w:pPr>
      <w:r>
        <w:rPr>
          <w:rFonts w:hint="eastAsia" w:ascii="宋体" w:hAnsi="宋体" w:eastAsia="宋体" w:cs="宋体"/>
          <w:caps w:val="0"/>
          <w:spacing w:val="0"/>
          <w:sz w:val="32"/>
          <w:szCs w:val="32"/>
          <w:highlight w:val="white"/>
          <w:lang w:val="en-US" w:eastAsia="zh-CN"/>
        </w:rPr>
      </w:r>
      <w:r>
        <w:rPr>
          <w:highlight w:val="white"/>
        </w:rPr>
      </w:r>
      <w:r/>
    </w:p>
    <w:p>
      <w:pPr>
        <w:pStyle w:val="978"/>
        <w:ind w:firstLine="320"/>
        <w:rPr>
          <w:rFonts w:hint="eastAsia" w:ascii="宋体" w:hAnsi="宋体" w:eastAsia="宋体" w:cs="宋体"/>
          <w:caps w:val="0"/>
          <w:spacing w:val="0"/>
          <w:sz w:val="32"/>
          <w:szCs w:val="32"/>
          <w:highlight w:val="white"/>
        </w:rPr>
      </w:pPr>
      <w:r>
        <w:rPr>
          <w:rFonts w:hint="eastAsia" w:ascii="宋体" w:hAnsi="宋体" w:eastAsia="宋体" w:cs="宋体"/>
          <w:caps w:val="0"/>
          <w:spacing w:val="0"/>
          <w:sz w:val="32"/>
          <w:szCs w:val="32"/>
          <w:highlight w:val="white"/>
          <w:lang w:val="en-US" w:eastAsia="zh-CN"/>
        </w:rPr>
        <w:t xml:space="preserve">采购单位：</w:t>
      </w:r>
      <w:r>
        <w:rPr>
          <w:rFonts w:hint="eastAsia" w:ascii="宋体" w:hAnsi="宋体" w:cs="宋体"/>
          <w:caps w:val="0"/>
          <w:spacing w:val="0"/>
          <w:sz w:val="32"/>
          <w:szCs w:val="32"/>
          <w:highlight w:val="white"/>
          <w:lang w:val="en-US" w:eastAsia="zh-CN"/>
        </w:rPr>
        <w:t xml:space="preserve">徐州市贾汪区人民检察院</w:t>
      </w:r>
      <w:r>
        <w:rPr>
          <w:highlight w:val="white"/>
        </w:rPr>
      </w:r>
      <w:r/>
    </w:p>
    <w:p>
      <w:pPr>
        <w:pStyle w:val="978"/>
        <w:rPr>
          <w:rFonts w:hint="eastAsia" w:ascii="宋体" w:hAnsi="宋体" w:eastAsia="宋体" w:cs="宋体"/>
          <w:caps w:val="0"/>
          <w:spacing w:val="0"/>
          <w:sz w:val="32"/>
          <w:szCs w:val="32"/>
          <w:highlight w:val="white"/>
        </w:rPr>
      </w:pPr>
      <w:r>
        <w:rPr>
          <w:rFonts w:hint="eastAsia" w:ascii="宋体" w:hAnsi="宋体" w:eastAsia="宋体" w:cs="宋体"/>
          <w:caps w:val="0"/>
          <w:spacing w:val="0"/>
          <w:sz w:val="32"/>
          <w:szCs w:val="32"/>
          <w:highlight w:val="white"/>
          <w:lang w:val="en-US" w:eastAsia="zh-CN"/>
        </w:rPr>
      </w:r>
      <w:r>
        <w:rPr>
          <w:highlight w:val="white"/>
        </w:rPr>
      </w:r>
      <w:r/>
    </w:p>
    <w:p>
      <w:pPr>
        <w:pStyle w:val="978"/>
        <w:ind w:firstLine="320"/>
        <w:rPr>
          <w:rFonts w:hint="eastAsia" w:ascii="宋体" w:hAnsi="宋体" w:eastAsia="宋体" w:cs="宋体"/>
          <w:caps w:val="0"/>
          <w:spacing w:val="0"/>
          <w:sz w:val="32"/>
          <w:szCs w:val="32"/>
          <w:highlight w:val="white"/>
        </w:rPr>
      </w:pPr>
      <w:r>
        <w:rPr>
          <w:rFonts w:hint="eastAsia" w:ascii="宋体" w:hAnsi="宋体" w:eastAsia="宋体" w:cs="宋体"/>
          <w:caps w:val="0"/>
          <w:spacing w:val="0"/>
          <w:sz w:val="32"/>
          <w:szCs w:val="32"/>
          <w:highlight w:val="white"/>
          <w:lang w:val="en-US" w:eastAsia="zh-CN"/>
        </w:rPr>
        <w:t xml:space="preserve">成交供应商：</w:t>
      </w:r>
      <w:r>
        <w:rPr>
          <w:highlight w:val="white"/>
        </w:rPr>
      </w:r>
      <w:r/>
    </w:p>
    <w:p>
      <w:pPr>
        <w:pStyle w:val="978"/>
        <w:ind w:firstLine="320"/>
        <w:rPr>
          <w:rFonts w:hint="eastAsia" w:ascii="宋体" w:hAnsi="宋体" w:eastAsia="宋体" w:cs="宋体"/>
          <w:caps w:val="0"/>
          <w:spacing w:val="0"/>
          <w:sz w:val="32"/>
          <w:szCs w:val="32"/>
          <w:highlight w:val="white"/>
        </w:rPr>
      </w:pPr>
      <w:r>
        <w:rPr>
          <w:rFonts w:hint="eastAsia" w:ascii="宋体" w:hAnsi="宋体" w:eastAsia="宋体" w:cs="宋体"/>
          <w:caps w:val="0"/>
          <w:spacing w:val="0"/>
          <w:sz w:val="32"/>
          <w:szCs w:val="32"/>
          <w:highlight w:val="white"/>
          <w:lang w:val="en-US" w:eastAsia="zh-CN"/>
        </w:rPr>
      </w:r>
      <w:r>
        <w:rPr>
          <w:highlight w:val="white"/>
        </w:rPr>
      </w:r>
      <w:r/>
    </w:p>
    <w:p>
      <w:pPr>
        <w:pStyle w:val="978"/>
        <w:ind w:firstLine="320"/>
        <w:rPr>
          <w:rFonts w:hint="eastAsia" w:ascii="宋体" w:hAnsi="宋体" w:eastAsia="宋体" w:cs="宋体"/>
          <w:caps w:val="0"/>
          <w:spacing w:val="0"/>
          <w:sz w:val="32"/>
          <w:szCs w:val="32"/>
          <w:highlight w:val="white"/>
        </w:rPr>
      </w:pPr>
      <w:r>
        <w:rPr>
          <w:rFonts w:hint="eastAsia" w:ascii="宋体" w:hAnsi="宋体" w:eastAsia="宋体" w:cs="宋体"/>
          <w:caps w:val="0"/>
          <w:spacing w:val="0"/>
          <w:sz w:val="32"/>
          <w:szCs w:val="32"/>
          <w:highlight w:val="white"/>
          <w:lang w:val="en-US" w:eastAsia="zh-CN"/>
        </w:rPr>
        <w:t xml:space="preserve">签订日期：    年  月  日</w:t>
      </w:r>
      <w:r>
        <w:rPr>
          <w:highlight w:val="white"/>
        </w:rPr>
      </w:r>
      <w:r/>
    </w:p>
    <w:p>
      <w:pPr>
        <w:pStyle w:val="978"/>
        <w:ind w:firstLine="320"/>
        <w:rPr>
          <w:rFonts w:hint="eastAsia" w:ascii="宋体" w:hAnsi="宋体" w:eastAsia="宋体" w:cs="宋体"/>
          <w:caps w:val="0"/>
          <w:spacing w:val="0"/>
          <w:sz w:val="32"/>
          <w:szCs w:val="32"/>
          <w:highlight w:val="white"/>
        </w:rPr>
      </w:pPr>
      <w:r>
        <w:rPr>
          <w:rFonts w:hint="eastAsia" w:ascii="宋体" w:hAnsi="宋体" w:eastAsia="宋体" w:cs="宋体"/>
          <w:caps w:val="0"/>
          <w:spacing w:val="0"/>
          <w:sz w:val="32"/>
          <w:szCs w:val="32"/>
          <w:highlight w:val="white"/>
          <w:lang w:val="en-US" w:eastAsia="zh-CN"/>
        </w:rPr>
      </w:r>
      <w:r>
        <w:rPr>
          <w:highlight w:val="white"/>
        </w:rPr>
      </w:r>
      <w:r/>
    </w:p>
    <w:p>
      <w:pPr>
        <w:pStyle w:val="978"/>
        <w:ind w:firstLine="320"/>
        <w:rPr>
          <w:rFonts w:hint="eastAsia" w:ascii="宋体" w:hAnsi="宋体" w:eastAsia="宋体" w:cs="宋体"/>
          <w:caps w:val="0"/>
          <w:spacing w:val="0"/>
          <w:sz w:val="32"/>
          <w:szCs w:val="32"/>
          <w:highlight w:val="white"/>
        </w:rPr>
      </w:pPr>
      <w:r>
        <w:rPr>
          <w:rFonts w:hint="eastAsia" w:ascii="宋体" w:hAnsi="宋体" w:eastAsia="宋体" w:cs="宋体"/>
          <w:caps w:val="0"/>
          <w:spacing w:val="0"/>
          <w:sz w:val="32"/>
          <w:szCs w:val="32"/>
          <w:highlight w:val="white"/>
          <w:lang w:val="en-US" w:eastAsia="zh-CN"/>
        </w:rPr>
      </w:r>
      <w:r>
        <w:rPr>
          <w:highlight w:val="white"/>
        </w:rPr>
      </w:r>
      <w:r/>
    </w:p>
    <w:p>
      <w:pPr>
        <w:pStyle w:val="978"/>
        <w:ind w:firstLine="320"/>
        <w:rPr>
          <w:rFonts w:hint="eastAsia" w:ascii="宋体" w:hAnsi="宋体" w:eastAsia="宋体" w:cs="宋体"/>
          <w:caps w:val="0"/>
          <w:spacing w:val="0"/>
          <w:sz w:val="32"/>
          <w:szCs w:val="32"/>
          <w:highlight w:val="white"/>
        </w:rPr>
      </w:pPr>
      <w:r>
        <w:rPr>
          <w:rFonts w:hint="eastAsia" w:ascii="宋体" w:hAnsi="宋体" w:eastAsia="宋体" w:cs="宋体"/>
          <w:caps w:val="0"/>
          <w:spacing w:val="0"/>
          <w:sz w:val="32"/>
          <w:szCs w:val="32"/>
          <w:highlight w:val="white"/>
          <w:lang w:val="en-US" w:eastAsia="zh-CN"/>
        </w:rPr>
      </w:r>
      <w:r>
        <w:rPr>
          <w:highlight w:val="white"/>
        </w:rPr>
      </w:r>
      <w:r/>
    </w:p>
    <w:p>
      <w:pPr>
        <w:pStyle w:val="978"/>
        <w:ind w:firstLine="280"/>
        <w:rPr>
          <w:rFonts w:hint="eastAsia" w:ascii="宋体" w:hAnsi="宋体" w:eastAsia="宋体" w:cs="宋体"/>
          <w:caps w:val="0"/>
          <w:spacing w:val="0"/>
          <w:sz w:val="28"/>
          <w:szCs w:val="24"/>
          <w:highlight w:val="white"/>
        </w:rPr>
      </w:pPr>
      <w:r>
        <w:rPr>
          <w:rFonts w:hint="eastAsia" w:ascii="宋体" w:hAnsi="宋体" w:eastAsia="宋体" w:cs="宋体"/>
          <w:caps w:val="0"/>
          <w:spacing w:val="0"/>
          <w:sz w:val="28"/>
          <w:szCs w:val="24"/>
          <w:highlight w:val="white"/>
          <w:lang w:val="en-US" w:eastAsia="zh-CN"/>
        </w:rPr>
        <w:t xml:space="preserve">有情提醒：采购人与中标、成交供应商应当在中标、成交通知书 发出之日起三十日内，按照采购文件确定的事项签订政府采购合同。 </w:t>
      </w:r>
      <w:r>
        <w:rPr>
          <w:highlight w:val="white"/>
        </w:rPr>
      </w:r>
      <w:r/>
    </w:p>
    <w:p>
      <w:pPr>
        <w:pStyle w:val="978"/>
        <w:ind w:firstLine="280"/>
        <w:rPr>
          <w:rFonts w:hint="eastAsia" w:ascii="宋体" w:hAnsi="宋体" w:eastAsia="宋体" w:cs="宋体"/>
          <w:caps w:val="0"/>
          <w:spacing w:val="0"/>
          <w:sz w:val="24"/>
          <w:szCs w:val="24"/>
          <w:highlight w:val="white"/>
        </w:rPr>
      </w:pPr>
      <w:r>
        <w:rPr>
          <w:rFonts w:hint="eastAsia" w:ascii="宋体" w:hAnsi="宋体" w:eastAsia="宋体" w:cs="宋体"/>
          <w:caps w:val="0"/>
          <w:spacing w:val="0"/>
          <w:sz w:val="28"/>
          <w:szCs w:val="24"/>
          <w:highlight w:val="white"/>
          <w:lang w:val="en-US" w:eastAsia="zh-CN"/>
        </w:rPr>
        <w:t xml:space="preserve">采购人应当自政府采购合同签订之日起 2 个工作日内，将政府采购合同在省级以上人民政府财政部门指定的媒体上公告，但政府采购合同 中涉及国家秘密、商业秘密的内容除外。</w:t>
      </w:r>
      <w:r>
        <w:rPr>
          <w:highlight w:val="white"/>
        </w:rPr>
      </w:r>
      <w:r/>
    </w:p>
    <w:p>
      <w:pPr>
        <w:pStyle w:val="1020"/>
        <w:rPr>
          <w:caps w:val="0"/>
          <w:spacing w:val="0"/>
          <w:highlight w:val="white"/>
        </w:rPr>
      </w:pPr>
      <w:r>
        <w:rPr>
          <w:caps w:val="0"/>
          <w:spacing w:val="0"/>
          <w:highlight w:val="white"/>
        </w:rPr>
      </w:r>
      <w:r>
        <w:rPr>
          <w:highlight w:val="white"/>
        </w:rPr>
      </w:r>
      <w:r/>
    </w:p>
    <w:p>
      <w:pPr>
        <w:pStyle w:val="952"/>
        <w:rPr>
          <w:rFonts w:ascii="宋体" w:hAnsi="宋体" w:cs="宋体"/>
          <w:b/>
          <w:caps w:val="0"/>
          <w:spacing w:val="0"/>
          <w:sz w:val="72"/>
          <w:szCs w:val="52"/>
          <w:highlight w:val="white"/>
        </w:rPr>
      </w:pPr>
      <w:r>
        <w:rPr>
          <w:rFonts w:ascii="宋体" w:hAnsi="宋体" w:cs="宋体"/>
          <w:b/>
          <w:caps w:val="0"/>
          <w:spacing w:val="0"/>
          <w:sz w:val="72"/>
          <w:szCs w:val="52"/>
          <w:highlight w:val="white"/>
        </w:rPr>
      </w:r>
      <w:r>
        <w:rPr>
          <w:highlight w:val="white"/>
        </w:rPr>
      </w:r>
      <w:r/>
    </w:p>
    <w:p>
      <w:pPr>
        <w:pStyle w:val="952"/>
        <w:jc w:val="center"/>
        <w:rPr>
          <w:rFonts w:ascii="宋体" w:hAnsi="宋体" w:cs="宋体"/>
          <w:b/>
          <w:caps w:val="0"/>
          <w:spacing w:val="0"/>
          <w:sz w:val="72"/>
          <w:szCs w:val="52"/>
          <w:highlight w:val="white"/>
        </w:rPr>
      </w:pPr>
      <w:r>
        <w:rPr>
          <w:rFonts w:ascii="宋体" w:hAnsi="宋体" w:cs="宋体"/>
          <w:b/>
          <w:caps w:val="0"/>
          <w:spacing w:val="0"/>
          <w:sz w:val="72"/>
          <w:szCs w:val="52"/>
          <w:highlight w:val="white"/>
        </w:rPr>
      </w:r>
      <w:r>
        <w:rPr>
          <w:highlight w:val="white"/>
        </w:rPr>
      </w:r>
      <w:r/>
    </w:p>
    <w:p>
      <w:pPr>
        <w:pStyle w:val="952"/>
        <w:jc w:val="center"/>
        <w:rPr>
          <w:rFonts w:ascii="宋体" w:hAnsi="宋体"/>
          <w:b/>
          <w:caps w:val="0"/>
          <w:spacing w:val="0"/>
          <w:sz w:val="52"/>
          <w:szCs w:val="52"/>
          <w:highlight w:val="white"/>
        </w:rPr>
      </w:pPr>
      <w:r>
        <w:rPr>
          <w:rFonts w:ascii="宋体" w:hAnsi="宋体" w:cs="宋体"/>
          <w:b/>
          <w:caps w:val="0"/>
          <w:spacing w:val="0"/>
          <w:sz w:val="72"/>
          <w:szCs w:val="52"/>
          <w:highlight w:val="white"/>
        </w:rPr>
        <w:t xml:space="preserve">建设工程施工合同</w:t>
      </w:r>
      <w:r>
        <w:rPr>
          <w:rFonts w:ascii="宋体" w:hAnsi="宋体" w:cs="宋体"/>
          <w:b/>
          <w:caps w:val="0"/>
          <w:spacing w:val="0"/>
          <w:sz w:val="52"/>
          <w:szCs w:val="52"/>
          <w:highlight w:val="white"/>
        </w:rPr>
        <w:br/>
      </w:r>
      <w:r>
        <w:rPr>
          <w:rFonts w:ascii="宋体" w:hAnsi="宋体" w:cs="宋体"/>
          <w:b/>
          <w:caps w:val="0"/>
          <w:spacing w:val="0"/>
          <w:sz w:val="52"/>
          <w:szCs w:val="52"/>
          <w:highlight w:val="white"/>
        </w:rPr>
        <w:t xml:space="preserve">（示范文本）</w:t>
      </w:r>
      <w:r>
        <w:rPr>
          <w:highlight w:val="white"/>
        </w:rPr>
      </w:r>
      <w:r/>
    </w:p>
    <w:p>
      <w:pPr>
        <w:pStyle w:val="952"/>
        <w:jc w:val="center"/>
        <w:rPr>
          <w:rFonts w:ascii="宋体" w:hAnsi="宋体"/>
          <w:bCs/>
          <w:caps w:val="0"/>
          <w:spacing w:val="0"/>
          <w:sz w:val="32"/>
          <w:szCs w:val="32"/>
          <w:highlight w:val="white"/>
        </w:rPr>
      </w:pPr>
      <w:r>
        <w:rPr>
          <w:rFonts w:ascii="宋体" w:hAnsi="宋体" w:cs="宋体"/>
          <w:bCs/>
          <w:caps w:val="0"/>
          <w:spacing w:val="0"/>
          <w:sz w:val="32"/>
          <w:szCs w:val="32"/>
          <w:highlight w:val="white"/>
        </w:rPr>
        <w:t xml:space="preserve">（GF—2017—0201）</w:t>
      </w:r>
      <w:r>
        <w:rPr>
          <w:highlight w:val="white"/>
        </w:rPr>
      </w:r>
      <w:r/>
    </w:p>
    <w:p>
      <w:pPr>
        <w:pStyle w:val="952"/>
        <w:jc w:val="center"/>
        <w:rPr>
          <w:rFonts w:ascii="宋体" w:hAnsi="宋体"/>
          <w:b/>
          <w:caps w:val="0"/>
          <w:spacing w:val="0"/>
          <w:sz w:val="52"/>
          <w:szCs w:val="52"/>
          <w:highlight w:val="white"/>
        </w:rPr>
      </w:pPr>
      <w:r>
        <w:rPr>
          <w:rFonts w:ascii="宋体" w:hAnsi="宋体"/>
          <w:b/>
          <w:caps w:val="0"/>
          <w:spacing w:val="0"/>
          <w:sz w:val="52"/>
          <w:szCs w:val="52"/>
          <w:highlight w:val="white"/>
        </w:rPr>
      </w:r>
      <w:r>
        <w:rPr>
          <w:highlight w:val="white"/>
        </w:rPr>
      </w:r>
      <w:r/>
    </w:p>
    <w:p>
      <w:pPr>
        <w:pStyle w:val="939"/>
        <w:jc w:val="center"/>
        <w:rPr>
          <w:b/>
          <w:bCs/>
          <w:caps w:val="0"/>
          <w:spacing w:val="0"/>
          <w:highlight w:val="white"/>
        </w:rPr>
      </w:pPr>
      <w:r>
        <w:rPr>
          <w:highlight w:val="white"/>
        </w:rPr>
      </w:r>
      <w:bookmarkStart w:id="17" w:name="_Toc2049"/>
      <w:r>
        <w:rPr>
          <w:highlight w:val="white"/>
        </w:rPr>
      </w:r>
      <w:bookmarkStart w:id="18" w:name="_Toc358569763"/>
      <w:r>
        <w:rPr>
          <w:highlight w:val="white"/>
        </w:rPr>
      </w:r>
      <w:r/>
    </w:p>
    <w:p>
      <w:pPr>
        <w:rPr>
          <w:b/>
          <w:bCs/>
          <w:caps w:val="0"/>
          <w:spacing w:val="0"/>
          <w:highlight w:val="white"/>
        </w:rPr>
      </w:pPr>
      <w:r>
        <w:rPr>
          <w:b/>
          <w:bCs/>
          <w:caps w:val="0"/>
          <w:spacing w:val="0"/>
          <w:highlight w:val="white"/>
        </w:rPr>
      </w:r>
      <w:r>
        <w:rPr>
          <w:highlight w:val="white"/>
        </w:rPr>
      </w:r>
      <w:r/>
    </w:p>
    <w:p>
      <w:pPr>
        <w:pStyle w:val="960"/>
        <w:rPr>
          <w:b/>
          <w:bCs/>
          <w:caps w:val="0"/>
          <w:spacing w:val="0"/>
          <w:highlight w:val="white"/>
        </w:rPr>
      </w:pPr>
      <w:r>
        <w:rPr>
          <w:b/>
          <w:bCs/>
          <w:caps w:val="0"/>
          <w:spacing w:val="0"/>
          <w:highlight w:val="white"/>
        </w:rPr>
      </w:r>
      <w:r>
        <w:rPr>
          <w:highlight w:val="white"/>
        </w:rPr>
      </w:r>
      <w:r/>
    </w:p>
    <w:p>
      <w:pPr>
        <w:rPr>
          <w:b/>
          <w:bCs/>
          <w:caps w:val="0"/>
          <w:spacing w:val="0"/>
          <w:highlight w:val="white"/>
        </w:rPr>
      </w:pPr>
      <w:r>
        <w:rPr>
          <w:b/>
          <w:bCs/>
          <w:caps w:val="0"/>
          <w:spacing w:val="0"/>
          <w:highlight w:val="white"/>
        </w:rPr>
      </w:r>
      <w:r>
        <w:rPr>
          <w:highlight w:val="white"/>
        </w:rPr>
      </w:r>
      <w:r/>
    </w:p>
    <w:p>
      <w:pPr>
        <w:pStyle w:val="960"/>
        <w:rPr>
          <w:b/>
          <w:bCs/>
          <w:caps w:val="0"/>
          <w:spacing w:val="0"/>
          <w:highlight w:val="white"/>
        </w:rPr>
      </w:pPr>
      <w:r>
        <w:rPr>
          <w:b/>
          <w:bCs/>
          <w:caps w:val="0"/>
          <w:spacing w:val="0"/>
          <w:highlight w:val="white"/>
        </w:rPr>
      </w:r>
      <w:r>
        <w:rPr>
          <w:highlight w:val="white"/>
        </w:rPr>
      </w:r>
      <w:r/>
    </w:p>
    <w:p>
      <w:pPr>
        <w:rPr>
          <w:b/>
          <w:bCs/>
          <w:caps w:val="0"/>
          <w:spacing w:val="0"/>
          <w:highlight w:val="white"/>
        </w:rPr>
      </w:pPr>
      <w:r>
        <w:rPr>
          <w:b/>
          <w:bCs/>
          <w:caps w:val="0"/>
          <w:spacing w:val="0"/>
          <w:highlight w:val="white"/>
        </w:rPr>
      </w:r>
      <w:r>
        <w:rPr>
          <w:highlight w:val="white"/>
        </w:rPr>
      </w:r>
      <w:r/>
    </w:p>
    <w:p>
      <w:pPr>
        <w:pStyle w:val="960"/>
        <w:rPr>
          <w:b/>
          <w:bCs/>
          <w:caps w:val="0"/>
          <w:spacing w:val="0"/>
          <w:highlight w:val="white"/>
        </w:rPr>
      </w:pPr>
      <w:r>
        <w:rPr>
          <w:b/>
          <w:bCs/>
          <w:caps w:val="0"/>
          <w:spacing w:val="0"/>
          <w:highlight w:val="white"/>
        </w:rPr>
      </w:r>
      <w:r>
        <w:rPr>
          <w:highlight w:val="white"/>
        </w:rPr>
      </w:r>
      <w:r/>
    </w:p>
    <w:p>
      <w:pPr>
        <w:rPr>
          <w:b/>
          <w:bCs/>
          <w:caps w:val="0"/>
          <w:spacing w:val="0"/>
          <w:highlight w:val="white"/>
        </w:rPr>
      </w:pPr>
      <w:r>
        <w:rPr>
          <w:b/>
          <w:bCs/>
          <w:caps w:val="0"/>
          <w:spacing w:val="0"/>
          <w:highlight w:val="white"/>
        </w:rPr>
      </w:r>
      <w:r>
        <w:rPr>
          <w:highlight w:val="white"/>
        </w:rPr>
      </w:r>
      <w:r/>
    </w:p>
    <w:p>
      <w:pPr>
        <w:pStyle w:val="960"/>
        <w:rPr>
          <w:b/>
          <w:bCs/>
          <w:caps w:val="0"/>
          <w:spacing w:val="0"/>
          <w:highlight w:val="white"/>
        </w:rPr>
      </w:pPr>
      <w:r>
        <w:rPr>
          <w:b/>
          <w:bCs/>
          <w:caps w:val="0"/>
          <w:spacing w:val="0"/>
          <w:highlight w:val="white"/>
        </w:rPr>
      </w:r>
      <w:r>
        <w:rPr>
          <w:highlight w:val="white"/>
        </w:rPr>
      </w:r>
      <w:r/>
    </w:p>
    <w:p>
      <w:pPr>
        <w:rPr>
          <w:b/>
          <w:bCs/>
          <w:caps w:val="0"/>
          <w:spacing w:val="0"/>
          <w:highlight w:val="white"/>
        </w:rPr>
      </w:pPr>
      <w:r>
        <w:rPr>
          <w:b/>
          <w:bCs/>
          <w:caps w:val="0"/>
          <w:spacing w:val="0"/>
          <w:highlight w:val="white"/>
        </w:rPr>
      </w:r>
      <w:r>
        <w:rPr>
          <w:highlight w:val="white"/>
        </w:rPr>
      </w:r>
      <w:r/>
    </w:p>
    <w:p>
      <w:pPr>
        <w:pStyle w:val="960"/>
        <w:rPr>
          <w:b/>
          <w:bCs/>
          <w:caps w:val="0"/>
          <w:spacing w:val="0"/>
          <w:highlight w:val="white"/>
        </w:rPr>
      </w:pPr>
      <w:r>
        <w:rPr>
          <w:b/>
          <w:bCs/>
          <w:caps w:val="0"/>
          <w:spacing w:val="0"/>
          <w:highlight w:val="white"/>
        </w:rPr>
      </w:r>
      <w:r>
        <w:rPr>
          <w:highlight w:val="white"/>
        </w:rPr>
      </w:r>
      <w:r/>
    </w:p>
    <w:p>
      <w:pPr>
        <w:pStyle w:val="961"/>
        <w:rPr>
          <w:caps w:val="0"/>
          <w:spacing w:val="0"/>
          <w:highlight w:val="white"/>
        </w:rPr>
      </w:pPr>
      <w:r>
        <w:rPr>
          <w:caps w:val="0"/>
          <w:spacing w:val="0"/>
          <w:highlight w:val="white"/>
        </w:rPr>
      </w:r>
      <w:r>
        <w:rPr>
          <w:highlight w:val="white"/>
        </w:rPr>
      </w:r>
      <w:r/>
    </w:p>
    <w:p>
      <w:pPr>
        <w:pStyle w:val="999"/>
        <w:rPr>
          <w:caps w:val="0"/>
          <w:spacing w:val="0"/>
          <w:highlight w:val="white"/>
        </w:rPr>
      </w:pPr>
      <w:r>
        <w:rPr>
          <w:caps w:val="0"/>
          <w:spacing w:val="0"/>
          <w:highlight w:val="white"/>
        </w:rPr>
      </w:r>
      <w:r>
        <w:rPr>
          <w:highlight w:val="white"/>
        </w:rPr>
      </w:r>
      <w:r/>
    </w:p>
    <w:p>
      <w:pPr>
        <w:pStyle w:val="963"/>
        <w:rPr>
          <w:caps w:val="0"/>
          <w:spacing w:val="0"/>
          <w:highlight w:val="white"/>
        </w:rPr>
      </w:pPr>
      <w:r>
        <w:rPr>
          <w:caps w:val="0"/>
          <w:spacing w:val="0"/>
          <w:highlight w:val="white"/>
        </w:rPr>
      </w:r>
      <w:r>
        <w:rPr>
          <w:highlight w:val="white"/>
        </w:rPr>
      </w:r>
      <w:r/>
    </w:p>
    <w:p>
      <w:pPr>
        <w:pStyle w:val="961"/>
        <w:rPr>
          <w:caps w:val="0"/>
          <w:spacing w:val="0"/>
          <w:highlight w:val="white"/>
        </w:rPr>
      </w:pPr>
      <w:r>
        <w:rPr>
          <w:caps w:val="0"/>
          <w:spacing w:val="0"/>
          <w:highlight w:val="white"/>
        </w:rPr>
      </w:r>
      <w:r>
        <w:rPr>
          <w:highlight w:val="white"/>
        </w:rPr>
      </w:r>
      <w:r/>
    </w:p>
    <w:p>
      <w:pPr>
        <w:rPr>
          <w:b/>
          <w:bCs/>
          <w:caps w:val="0"/>
          <w:spacing w:val="0"/>
          <w:highlight w:val="white"/>
        </w:rPr>
      </w:pPr>
      <w:r>
        <w:rPr>
          <w:b/>
          <w:bCs/>
          <w:caps w:val="0"/>
          <w:spacing w:val="0"/>
          <w:highlight w:val="white"/>
        </w:rPr>
      </w:r>
      <w:r>
        <w:rPr>
          <w:highlight w:val="white"/>
        </w:rPr>
      </w:r>
      <w:r/>
    </w:p>
    <w:p>
      <w:pPr>
        <w:pStyle w:val="960"/>
        <w:rPr>
          <w:b/>
          <w:bCs/>
          <w:caps w:val="0"/>
          <w:spacing w:val="0"/>
          <w:highlight w:val="white"/>
        </w:rPr>
      </w:pPr>
      <w:r>
        <w:rPr>
          <w:b/>
          <w:bCs/>
          <w:caps w:val="0"/>
          <w:spacing w:val="0"/>
          <w:highlight w:val="white"/>
        </w:rPr>
      </w:r>
      <w:r>
        <w:rPr>
          <w:highlight w:val="white"/>
        </w:rPr>
      </w:r>
      <w:r/>
    </w:p>
    <w:p>
      <w:pPr>
        <w:rPr>
          <w:b/>
          <w:bCs/>
          <w:caps w:val="0"/>
          <w:spacing w:val="0"/>
          <w:highlight w:val="white"/>
        </w:rPr>
      </w:pPr>
      <w:r>
        <w:rPr>
          <w:b/>
          <w:bCs/>
          <w:caps w:val="0"/>
          <w:spacing w:val="0"/>
          <w:highlight w:val="white"/>
        </w:rPr>
      </w:r>
      <w:r>
        <w:rPr>
          <w:highlight w:val="white"/>
        </w:rPr>
      </w:r>
      <w:r/>
    </w:p>
    <w:p>
      <w:pPr>
        <w:pStyle w:val="960"/>
        <w:rPr>
          <w:b/>
          <w:bCs/>
          <w:caps w:val="0"/>
          <w:spacing w:val="0"/>
          <w:highlight w:val="white"/>
        </w:rPr>
      </w:pPr>
      <w:r>
        <w:rPr>
          <w:b/>
          <w:bCs/>
          <w:caps w:val="0"/>
          <w:spacing w:val="0"/>
          <w:highlight w:val="white"/>
        </w:rPr>
      </w:r>
      <w:r>
        <w:rPr>
          <w:highlight w:val="white"/>
        </w:rPr>
      </w:r>
      <w:r/>
    </w:p>
    <w:p>
      <w:pPr>
        <w:rPr>
          <w:caps w:val="0"/>
          <w:spacing w:val="0"/>
          <w:highlight w:val="white"/>
        </w:rPr>
      </w:pPr>
      <w:r>
        <w:rPr>
          <w:caps w:val="0"/>
          <w:spacing w:val="0"/>
          <w:highlight w:val="white"/>
        </w:rPr>
      </w:r>
      <w:r>
        <w:rPr>
          <w:highlight w:val="white"/>
        </w:rPr>
      </w:r>
      <w:r/>
    </w:p>
    <w:p>
      <w:pPr>
        <w:pStyle w:val="939"/>
        <w:jc w:val="center"/>
        <w:rPr>
          <w:b/>
          <w:bCs/>
          <w:caps w:val="0"/>
          <w:spacing w:val="0"/>
          <w:highlight w:val="white"/>
        </w:rPr>
      </w:pPr>
      <w:r>
        <w:rPr>
          <w:b/>
          <w:bCs/>
          <w:caps w:val="0"/>
          <w:spacing w:val="0"/>
          <w:highlight w:val="white"/>
        </w:rPr>
      </w:r>
      <w:r>
        <w:rPr>
          <w:highlight w:val="white"/>
        </w:rPr>
      </w:r>
      <w:r/>
    </w:p>
    <w:p>
      <w:pPr>
        <w:rPr>
          <w:b/>
          <w:bCs/>
          <w:caps w:val="0"/>
          <w:spacing w:val="0"/>
          <w:highlight w:val="white"/>
        </w:rPr>
      </w:pPr>
      <w:r>
        <w:rPr>
          <w:b/>
          <w:bCs/>
          <w:caps w:val="0"/>
          <w:spacing w:val="0"/>
          <w:highlight w:val="white"/>
        </w:rPr>
      </w:r>
      <w:r>
        <w:rPr>
          <w:highlight w:val="white"/>
        </w:rPr>
      </w:r>
      <w:r/>
    </w:p>
    <w:p>
      <w:pPr>
        <w:pStyle w:val="960"/>
        <w:rPr>
          <w:caps w:val="0"/>
          <w:spacing w:val="0"/>
          <w:highlight w:val="white"/>
        </w:rPr>
      </w:pPr>
      <w:r>
        <w:rPr>
          <w:caps w:val="0"/>
          <w:spacing w:val="0"/>
          <w:highlight w:val="white"/>
        </w:rPr>
      </w:r>
      <w:r>
        <w:rPr>
          <w:highlight w:val="white"/>
        </w:rPr>
      </w:r>
      <w:r/>
    </w:p>
    <w:p>
      <w:pPr>
        <w:pStyle w:val="939"/>
        <w:jc w:val="center"/>
        <w:rPr>
          <w:b/>
          <w:bCs/>
          <w:caps w:val="0"/>
          <w:spacing w:val="0"/>
          <w:highlight w:val="white"/>
        </w:rPr>
      </w:pPr>
      <w:r>
        <w:rPr>
          <w:rFonts w:hint="eastAsia" w:ascii="微软雅黑" w:hAnsi="微软雅黑" w:eastAsia="微软雅黑" w:cs="微软雅黑"/>
          <w:b/>
          <w:bCs/>
          <w:caps w:val="0"/>
          <w:spacing w:val="0"/>
          <w:highlight w:val="white"/>
        </w:rPr>
        <w:t xml:space="preserve">第一部分</w:t>
      </w:r>
      <w:r>
        <w:rPr>
          <w:b/>
          <w:bCs/>
          <w:caps w:val="0"/>
          <w:spacing w:val="0"/>
          <w:highlight w:val="white"/>
        </w:rPr>
        <w:t xml:space="preserve"> </w:t>
      </w:r>
      <w:r>
        <w:rPr>
          <w:rFonts w:hint="eastAsia" w:ascii="微软雅黑" w:hAnsi="微软雅黑" w:eastAsia="微软雅黑" w:cs="微软雅黑"/>
          <w:b/>
          <w:bCs/>
          <w:caps w:val="0"/>
          <w:spacing w:val="0"/>
          <w:highlight w:val="white"/>
        </w:rPr>
        <w:t xml:space="preserve">协议书</w:t>
      </w:r>
      <w:bookmarkEnd w:id="17"/>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发包人（全称）：</w:t>
      </w:r>
      <w:r>
        <w:rPr>
          <w:rFonts w:hint="eastAsia" w:ascii="宋体" w:hAnsi="宋体" w:cs="宋体"/>
          <w:caps w:val="0"/>
          <w:spacing w:val="0"/>
          <w:sz w:val="24"/>
          <w:highlight w:val="white"/>
          <w:u w:val="single"/>
        </w:rPr>
        <w:t xml:space="preserve">       </w:t>
      </w:r>
      <w:r>
        <w:rPr>
          <w:rFonts w:ascii="宋体" w:hAnsi="宋体" w:cs="宋体"/>
          <w:caps w:val="0"/>
          <w:spacing w:val="0"/>
          <w:sz w:val="24"/>
          <w:highlight w:val="white"/>
          <w:u w:val="single"/>
        </w:rPr>
        <w:t xml:space="preserve">                  </w:t>
      </w:r>
      <w:r>
        <w:rPr>
          <w:rFonts w:hint="eastAsia" w:ascii="宋体" w:hAnsi="宋体" w:cs="宋体"/>
          <w:caps w:val="0"/>
          <w:spacing w:val="0"/>
          <w:sz w:val="24"/>
          <w:highlight w:val="white"/>
          <w:u w:val="single"/>
        </w:rPr>
        <w:t xml:space="preserve">      </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承包人（全称）：</w:t>
      </w:r>
      <w:r>
        <w:rPr>
          <w:rFonts w:hint="eastAsia" w:ascii="宋体" w:hAnsi="宋体" w:cs="宋体"/>
          <w:caps w:val="0"/>
          <w:spacing w:val="0"/>
          <w:sz w:val="24"/>
          <w:highlight w:val="white"/>
          <w:u w:val="single"/>
        </w:rPr>
        <w:t xml:space="preserve">                                  </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根据《中华人民共和国民法典》、《中华人民共和国建筑法》及有关法律规定，遵循平等、自愿、公平和诚实信用的原则，双方就</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u w:val="single"/>
          <w:lang w:eastAsia="zh-CN"/>
        </w:rPr>
        <w:t xml:space="preserve">社会治理检察办案中心</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施工及有关事项协商一致，共同达成如下协议：</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一、工程概况</w:t>
      </w:r>
      <w:r>
        <w:rPr>
          <w:highlight w:val="white"/>
        </w:rPr>
      </w:r>
      <w:r/>
    </w:p>
    <w:p>
      <w:pPr>
        <w:ind w:firstLine="588"/>
        <w:spacing w:line="440" w:lineRule="exact"/>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1.工程名称：</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u w:val="single"/>
          <w:lang w:eastAsia="zh-CN"/>
        </w:rPr>
        <w:t xml:space="preserve">社会治理检察办案中心</w:t>
      </w:r>
      <w:r>
        <w:rPr>
          <w:rFonts w:hint="eastAsia" w:ascii="宋体" w:hAnsi="宋体" w:cs="宋体"/>
          <w:caps w:val="0"/>
          <w:spacing w:val="0"/>
          <w:sz w:val="24"/>
          <w:highlight w:val="white"/>
          <w:u w:val="single"/>
        </w:rPr>
        <w:t xml:space="preserve"> </w:t>
      </w:r>
      <w:r>
        <w:rPr>
          <w:highlight w:val="white"/>
        </w:rPr>
      </w:r>
      <w:r/>
    </w:p>
    <w:p>
      <w:pPr>
        <w:ind w:firstLine="588"/>
        <w:spacing w:line="440" w:lineRule="exact"/>
        <w:rPr>
          <w:rFonts w:hint="eastAsia" w:ascii="宋体" w:hAnsi="宋体" w:eastAsia="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2.工程地点：</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u w:val="single"/>
          <w:lang w:eastAsia="zh-CN"/>
        </w:rPr>
        <w:t xml:space="preserve">徐州市贾汪区人民检察院</w:t>
      </w:r>
      <w:r>
        <w:rPr>
          <w:highlight w:val="white"/>
        </w:rPr>
      </w:r>
      <w:r/>
    </w:p>
    <w:p>
      <w:pPr>
        <w:ind w:firstLine="588"/>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3.工程立项批准文号：</w:t>
      </w:r>
      <w:r>
        <w:rPr>
          <w:rFonts w:hint="eastAsia" w:ascii="宋体" w:hAnsi="宋体" w:cs="宋体"/>
          <w:caps w:val="0"/>
          <w:spacing w:val="0"/>
          <w:sz w:val="24"/>
          <w:highlight w:val="white"/>
          <w:u w:val="single"/>
        </w:rPr>
        <w:t xml:space="preserve">/。                      </w:t>
      </w:r>
      <w:r>
        <w:rPr>
          <w:highlight w:val="white"/>
        </w:rPr>
      </w:r>
      <w:r/>
    </w:p>
    <w:p>
      <w:pPr>
        <w:ind w:firstLine="588"/>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4.资金来源：</w:t>
      </w:r>
      <w:r>
        <w:rPr>
          <w:rFonts w:hint="eastAsia" w:ascii="宋体" w:hAnsi="宋体" w:cs="宋体"/>
          <w:caps w:val="0"/>
          <w:spacing w:val="0"/>
          <w:sz w:val="24"/>
          <w:highlight w:val="white"/>
          <w:u w:val="single"/>
          <w:lang w:val="en-US" w:eastAsia="zh-CN"/>
        </w:rPr>
        <w:t xml:space="preserve">财政拨款</w:t>
      </w:r>
      <w:r>
        <w:rPr>
          <w:rFonts w:hint="eastAsia" w:ascii="宋体" w:hAnsi="宋体" w:cs="宋体"/>
          <w:caps w:val="0"/>
          <w:spacing w:val="0"/>
          <w:sz w:val="24"/>
          <w:highlight w:val="white"/>
        </w:rPr>
        <w:t xml:space="preserve">。</w:t>
      </w:r>
      <w:r>
        <w:rPr>
          <w:rFonts w:hint="eastAsia" w:ascii="宋体" w:hAnsi="宋体" w:cs="宋体"/>
          <w:caps w:val="0"/>
          <w:spacing w:val="0"/>
          <w:sz w:val="24"/>
          <w:highlight w:val="white"/>
          <w:u w:val="single"/>
        </w:rPr>
        <w:t xml:space="preserve">                              </w:t>
      </w:r>
      <w:r>
        <w:rPr>
          <w:highlight w:val="white"/>
        </w:rPr>
      </w:r>
      <w:r/>
    </w:p>
    <w:p>
      <w:pPr>
        <w:ind w:firstLine="588"/>
        <w:spacing w:line="440" w:lineRule="exact"/>
        <w:rPr>
          <w:rFonts w:hint="eastAsia" w:ascii="宋体" w:hAnsi="宋体" w:eastAsia="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5.工程内容：</w:t>
      </w:r>
      <w:r>
        <w:rPr>
          <w:rFonts w:hint="eastAsia" w:ascii="宋体" w:hAnsi="宋体" w:cs="宋体"/>
          <w:caps w:val="0"/>
          <w:spacing w:val="0"/>
          <w:sz w:val="24"/>
          <w:highlight w:val="white"/>
          <w:u w:val="single"/>
          <w:lang w:val="en-US" w:eastAsia="zh-CN"/>
        </w:rPr>
        <w:t xml:space="preserve">详见工程量清单</w:t>
      </w:r>
      <w:r>
        <w:rPr>
          <w:rFonts w:hint="eastAsia" w:ascii="宋体" w:hAnsi="宋体" w:cs="宋体"/>
          <w:caps w:val="0"/>
          <w:spacing w:val="0"/>
          <w:sz w:val="24"/>
          <w:highlight w:val="white"/>
          <w:u w:val="single"/>
          <w:lang w:eastAsia="zh-CN"/>
        </w:rPr>
        <w:t xml:space="preserve">。</w:t>
      </w:r>
      <w:r>
        <w:rPr>
          <w:highlight w:val="white"/>
        </w:rPr>
      </w:r>
      <w:r/>
    </w:p>
    <w:p>
      <w:pPr>
        <w:ind w:firstLine="600"/>
        <w:spacing w:line="440" w:lineRule="exact"/>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6.工程承包范围：</w:t>
      </w:r>
      <w:r>
        <w:rPr>
          <w:rFonts w:hint="eastAsia" w:ascii="宋体" w:hAnsi="宋体" w:cs="宋体"/>
          <w:caps w:val="0"/>
          <w:spacing w:val="0"/>
          <w:sz w:val="24"/>
          <w:highlight w:val="white"/>
          <w:u w:val="single"/>
          <w:lang w:eastAsia="zh-CN"/>
        </w:rPr>
        <w:t xml:space="preserve">工程量清单及施工图所包含的全部内容</w:t>
      </w:r>
      <w:r>
        <w:rPr>
          <w:rFonts w:hint="eastAsia" w:ascii="宋体" w:hAnsi="宋体" w:cs="宋体"/>
          <w:caps w:val="0"/>
          <w:spacing w:val="0"/>
          <w:sz w:val="24"/>
          <w:highlight w:val="white"/>
          <w:u w:val="single"/>
        </w:rPr>
        <w:t xml:space="preserve">。</w:t>
      </w:r>
      <w:r>
        <w:rPr>
          <w:highlight w:val="white"/>
        </w:rPr>
      </w:r>
      <w:r/>
    </w:p>
    <w:p>
      <w:pPr>
        <w:ind w:firstLine="588"/>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7.承包方式：</w:t>
      </w:r>
      <w:r>
        <w:rPr>
          <w:rFonts w:hint="eastAsia" w:ascii="宋体" w:hAnsi="宋体" w:cs="宋体"/>
          <w:caps w:val="0"/>
          <w:spacing w:val="0"/>
          <w:sz w:val="24"/>
          <w:highlight w:val="white"/>
          <w:u w:val="single"/>
        </w:rPr>
        <w:t xml:space="preserve">包工包料。</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二、合同工期</w:t>
      </w:r>
      <w:r>
        <w:rPr>
          <w:highlight w:val="white"/>
        </w:rPr>
      </w:r>
      <w:r/>
    </w:p>
    <w:p>
      <w:pPr>
        <w:ind w:firstLine="459"/>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计划开工日期：</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年</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月</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日。（实际开工日期以发包人书面通知的开工日期为准）</w:t>
      </w:r>
      <w:r>
        <w:rPr>
          <w:highlight w:val="white"/>
        </w:rPr>
      </w:r>
      <w:r/>
    </w:p>
    <w:p>
      <w:pPr>
        <w:ind w:firstLine="459"/>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计划竣工日期：</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年</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月</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日。（实际竣工日期以工程接收证书中写明的日期为准）</w:t>
      </w:r>
      <w:r>
        <w:rPr>
          <w:highlight w:val="white"/>
        </w:rPr>
      </w:r>
      <w:r/>
    </w:p>
    <w:p>
      <w:pPr>
        <w:ind w:firstLine="459"/>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工期总日历天数</w:t>
      </w:r>
      <w:r>
        <w:rPr>
          <w:rFonts w:hint="eastAsia" w:ascii="宋体" w:hAnsi="宋体" w:cs="宋体"/>
          <w:caps w:val="0"/>
          <w:color w:val="000000" w:themeColor="text1"/>
          <w:spacing w:val="0"/>
          <w:sz w:val="24"/>
          <w:highlight w:val="white"/>
          <w14:textFill>
            <w14:solidFill>
              <w14:schemeClr w14:val="tx1"/>
            </w14:solidFill>
          </w14:textFill>
        </w:rPr>
        <w:t xml:space="preserve">： </w:t>
      </w:r>
      <w:r>
        <w:rPr>
          <w:rFonts w:hint="eastAsia" w:ascii="宋体" w:hAnsi="宋体" w:cs="宋体"/>
          <w:caps w:val="0"/>
          <w:color w:val="000000" w:themeColor="text1"/>
          <w:spacing w:val="0"/>
          <w:sz w:val="24"/>
          <w:highlight w:val="white"/>
          <w:u w:val="single"/>
          <w:lang w:val="en-US" w:eastAsia="zh-CN"/>
          <w14:textFill>
            <w14:solidFill>
              <w14:schemeClr w14:val="tx1"/>
            </w14:solidFill>
          </w14:textFill>
        </w:rPr>
        <w:t xml:space="preserve">   </w:t>
      </w:r>
      <w:r>
        <w:rPr>
          <w:rFonts w:ascii="宋体" w:hAnsi="宋体" w:cs="宋体"/>
          <w:caps w:val="0"/>
          <w:color w:val="000000" w:themeColor="text1"/>
          <w:spacing w:val="0"/>
          <w:sz w:val="24"/>
          <w:highlight w:val="white"/>
          <w:u w:val="single"/>
          <w14:textFill>
            <w14:solidFill>
              <w14:schemeClr w14:val="tx1"/>
            </w14:solidFill>
          </w14:textFill>
        </w:rPr>
        <w:t xml:space="preserve">  </w:t>
      </w:r>
      <w:r>
        <w:rPr>
          <w:rFonts w:hint="eastAsia" w:ascii="宋体" w:hAnsi="宋体" w:cs="宋体"/>
          <w:caps w:val="0"/>
          <w:color w:val="000000" w:themeColor="text1"/>
          <w:spacing w:val="0"/>
          <w:sz w:val="24"/>
          <w:highlight w:val="white"/>
          <w:u w:val="single"/>
          <w14:textFill>
            <w14:solidFill>
              <w14:schemeClr w14:val="tx1"/>
            </w14:solidFill>
          </w14:textFill>
        </w:rPr>
        <w:t xml:space="preserve"> </w:t>
      </w:r>
      <w:r>
        <w:rPr>
          <w:rFonts w:hint="eastAsia" w:ascii="宋体" w:hAnsi="宋体" w:cs="宋体"/>
          <w:caps w:val="0"/>
          <w:color w:val="000000" w:themeColor="text1"/>
          <w:spacing w:val="0"/>
          <w:sz w:val="24"/>
          <w:highlight w:val="white"/>
          <w14:textFill>
            <w14:solidFill>
              <w14:schemeClr w14:val="tx1"/>
            </w14:solidFill>
          </w14:textFill>
        </w:rPr>
        <w:t xml:space="preserve">天</w:t>
      </w:r>
      <w:r>
        <w:rPr>
          <w:rFonts w:hint="eastAsia" w:ascii="宋体" w:hAnsi="宋体" w:cs="宋体"/>
          <w:caps w:val="0"/>
          <w:spacing w:val="0"/>
          <w:sz w:val="24"/>
          <w:highlight w:val="white"/>
        </w:rPr>
        <w:t xml:space="preserve">。工期总日历天数与根据前述计划开竣工日期计算的工期天数不一致的，以工期总日历天数为准。</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三、质量标准</w:t>
      </w:r>
      <w:r>
        <w:rPr>
          <w:highlight w:val="white"/>
        </w:rPr>
      </w:r>
      <w:r/>
    </w:p>
    <w:p>
      <w:pPr>
        <w:ind w:firstLine="459"/>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质量要求标准：</w:t>
      </w:r>
      <w:r>
        <w:rPr>
          <w:rFonts w:hint="eastAsia" w:ascii="宋体" w:hAnsi="宋体" w:cs="宋体"/>
          <w:caps w:val="0"/>
          <w:spacing w:val="0"/>
          <w:sz w:val="24"/>
          <w:highlight w:val="white"/>
          <w:u w:val="single"/>
        </w:rPr>
        <w:t xml:space="preserve">合格（符合国家标准及行业要求）。</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四、签约合同价与合同价格形式</w:t>
      </w:r>
      <w:r>
        <w:rPr>
          <w:highlight w:val="white"/>
        </w:rPr>
      </w:r>
      <w:r/>
    </w:p>
    <w:p>
      <w:pPr>
        <w:ind w:firstLine="459"/>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1.签约合同价为：</w:t>
      </w:r>
      <w:r>
        <w:rPr>
          <w:highlight w:val="white"/>
        </w:rPr>
      </w:r>
      <w:r/>
    </w:p>
    <w:p>
      <w:pPr>
        <w:ind w:firstLine="459"/>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人民币（大写）</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(小写）</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元；</w:t>
      </w:r>
      <w:r>
        <w:rPr>
          <w:highlight w:val="white"/>
        </w:rPr>
      </w:r>
      <w:r/>
    </w:p>
    <w:p>
      <w:pPr>
        <w:ind w:firstLine="459"/>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2.合同价格形式：</w:t>
      </w:r>
      <w:r>
        <w:rPr>
          <w:rFonts w:hint="eastAsia" w:ascii="宋体" w:hAnsi="宋体" w:cs="宋体"/>
          <w:caps w:val="0"/>
          <w:spacing w:val="0"/>
          <w:sz w:val="24"/>
          <w:highlight w:val="white"/>
          <w:u w:val="single"/>
        </w:rPr>
        <w:t xml:space="preserve"> 固定单价合同 </w:t>
      </w:r>
      <w:r>
        <w:rPr>
          <w:rFonts w:hint="eastAsia" w:ascii="宋体" w:hAnsi="宋体" w:cs="宋体"/>
          <w:caps w:val="0"/>
          <w:spacing w:val="0"/>
          <w:sz w:val="24"/>
          <w:highlight w:val="white"/>
        </w:rPr>
        <w:t xml:space="preserve">。</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五、项目经理</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承包人项目经理：</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联系电话：</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六、合同文件构成</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本协议书与下列文件一起构成合同文件：</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（1）中标（成交）通知书（如果有）；</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（2）投标函及其附录（如果有）；</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（3）专用合同条款及其附件；</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（4）通用合同条款；</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（5）技术标准和要求；</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（6）图纸；</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（7）已标价工程量清单或预算书；</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（8）其他合同文件。</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在合同订立及履行过程中形成的与合同有关的文件均构成合同文件组成部分。</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上述各项合同文件包括合同当事人就该项合同文件所作出的补充和修改，属于同一类内容的文件，应以最新签署的为准。专用合同条款及其附件须经合同当事人签字或盖章。</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除专用合同条款另有约定外，组成本合同的文件及优先解释顺序与本合同第二部分《通用条款》第1.5款赋予的规定一致。</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七、承诺</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1.发包人承诺按照法律规定履行项目审批手续、筹集工程建设资金并按照合同约定的期限和方式支付合同价款。</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2.承包人承诺按照法律规定及合同约定组织完成工程施工，确保工程质量和安全，不进行转包、违法分包及挂靠，并在缺陷责任期及保修期内承担相应的工程维修责任。</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3.发包人和承包人通过政府采购形式签订合同的，双方理解并承诺不再就同一工程另行签订与合同实质性内容相背离的协议。</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八、词语含义</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本协议书中词语含义与第二部分通用合同条款中赋予的含义相同。</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九、签订时间</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本合同于</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年</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月</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日签订。</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十、签订地点</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本合同在</w:t>
      </w:r>
      <w:r>
        <w:rPr>
          <w:rFonts w:hint="eastAsia" w:ascii="宋体" w:hAnsi="宋体" w:cs="宋体"/>
          <w:b/>
          <w:caps w:val="0"/>
          <w:spacing w:val="0"/>
          <w:sz w:val="24"/>
          <w:highlight w:val="white"/>
          <w:u w:val="single"/>
        </w:rPr>
        <w:t xml:space="preserve">                 </w:t>
      </w:r>
      <w:r>
        <w:rPr>
          <w:rFonts w:hint="eastAsia" w:ascii="宋体" w:hAnsi="宋体" w:cs="宋体"/>
          <w:caps w:val="0"/>
          <w:spacing w:val="0"/>
          <w:sz w:val="24"/>
          <w:highlight w:val="white"/>
        </w:rPr>
        <w:t xml:space="preserve">签订。</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十一、补充协议</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合同未尽事宜，合同当事人另行签订补充协议，补充协议是合同的组成部分。</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十二、合同生效</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本合同自</w:t>
      </w:r>
      <w:r>
        <w:rPr>
          <w:rFonts w:hint="eastAsia" w:ascii="宋体" w:hAnsi="宋体" w:cs="宋体"/>
          <w:caps w:val="0"/>
          <w:spacing w:val="0"/>
          <w:sz w:val="24"/>
          <w:highlight w:val="white"/>
          <w:u w:val="single"/>
        </w:rPr>
        <w:t xml:space="preserve"> 双方签字、盖章后</w:t>
      </w:r>
      <w:r>
        <w:rPr>
          <w:rFonts w:hint="eastAsia" w:ascii="宋体" w:hAnsi="宋体" w:cs="宋体"/>
          <w:b/>
          <w:caps w:val="0"/>
          <w:spacing w:val="0"/>
          <w:sz w:val="24"/>
          <w:highlight w:val="white"/>
          <w:u w:val="single"/>
        </w:rPr>
        <w:t xml:space="preserve"> </w:t>
      </w:r>
      <w:r>
        <w:rPr>
          <w:rFonts w:hint="eastAsia" w:ascii="宋体" w:hAnsi="宋体" w:cs="宋体"/>
          <w:caps w:val="0"/>
          <w:spacing w:val="0"/>
          <w:sz w:val="24"/>
          <w:highlight w:val="white"/>
        </w:rPr>
        <w:t xml:space="preserve">生效。</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十三、合同份数</w:t>
      </w:r>
      <w:r>
        <w:rPr>
          <w:highlight w:val="white"/>
        </w:rPr>
      </w:r>
      <w:r/>
    </w:p>
    <w:p>
      <w:pPr>
        <w:ind w:firstLine="600"/>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本合同一式</w:t>
      </w:r>
      <w:r>
        <w:rPr>
          <w:rFonts w:hint="eastAsia" w:ascii="宋体" w:hAnsi="宋体" w:cs="宋体"/>
          <w:caps w:val="0"/>
          <w:spacing w:val="0"/>
          <w:sz w:val="24"/>
          <w:highlight w:val="white"/>
          <w:u w:val="single"/>
        </w:rPr>
        <w:t xml:space="preserve"> 七 </w:t>
      </w:r>
      <w:r>
        <w:rPr>
          <w:rFonts w:hint="eastAsia" w:ascii="宋体" w:hAnsi="宋体" w:cs="宋体"/>
          <w:caps w:val="0"/>
          <w:spacing w:val="0"/>
          <w:sz w:val="24"/>
          <w:highlight w:val="white"/>
        </w:rPr>
        <w:t xml:space="preserve">份，均具有同等法律效力，发包人执</w:t>
      </w:r>
      <w:r>
        <w:rPr>
          <w:rFonts w:hint="eastAsia" w:ascii="宋体" w:hAnsi="宋体" w:cs="宋体"/>
          <w:caps w:val="0"/>
          <w:spacing w:val="0"/>
          <w:sz w:val="24"/>
          <w:highlight w:val="white"/>
          <w:u w:val="single"/>
        </w:rPr>
        <w:t xml:space="preserve"> 四 </w:t>
      </w:r>
      <w:r>
        <w:rPr>
          <w:rFonts w:hint="eastAsia" w:ascii="宋体" w:hAnsi="宋体" w:cs="宋体"/>
          <w:caps w:val="0"/>
          <w:spacing w:val="0"/>
          <w:sz w:val="24"/>
          <w:highlight w:val="white"/>
        </w:rPr>
        <w:t xml:space="preserve">份，承包人执</w:t>
      </w:r>
      <w:r>
        <w:rPr>
          <w:rFonts w:hint="eastAsia" w:ascii="宋体" w:hAnsi="宋体" w:cs="宋体"/>
          <w:caps w:val="0"/>
          <w:spacing w:val="0"/>
          <w:sz w:val="24"/>
          <w:highlight w:val="white"/>
          <w:u w:val="single"/>
        </w:rPr>
        <w:t xml:space="preserve"> 二 </w:t>
      </w:r>
      <w:r>
        <w:rPr>
          <w:rFonts w:hint="eastAsia" w:ascii="宋体" w:hAnsi="宋体" w:cs="宋体"/>
          <w:caps w:val="0"/>
          <w:spacing w:val="0"/>
          <w:sz w:val="24"/>
          <w:highlight w:val="white"/>
        </w:rPr>
        <w:t xml:space="preserve">份，采购代理机构</w:t>
      </w:r>
      <w:r>
        <w:rPr>
          <w:rFonts w:hint="eastAsia" w:ascii="宋体" w:hAnsi="宋体" w:cs="宋体"/>
          <w:caps w:val="0"/>
          <w:spacing w:val="0"/>
          <w:sz w:val="24"/>
          <w:highlight w:val="white"/>
          <w:u w:val="single"/>
        </w:rPr>
        <w:t xml:space="preserve"> 一 </w:t>
      </w:r>
      <w:r>
        <w:rPr>
          <w:rFonts w:hint="eastAsia" w:ascii="宋体" w:hAnsi="宋体" w:cs="宋体"/>
          <w:caps w:val="0"/>
          <w:spacing w:val="0"/>
          <w:sz w:val="24"/>
          <w:highlight w:val="white"/>
        </w:rPr>
        <w:t xml:space="preserve">份</w:t>
      </w:r>
      <w:r>
        <w:rPr>
          <w:rFonts w:hint="eastAsia" w:ascii="宋体" w:hAnsi="宋体" w:cs="宋体"/>
          <w:caps w:val="0"/>
          <w:spacing w:val="0"/>
          <w:sz w:val="24"/>
          <w:highlight w:val="white"/>
          <w:lang w:val="en-US" w:eastAsia="zh-CN"/>
        </w:rPr>
        <w:t xml:space="preserve">备案</w:t>
      </w:r>
      <w:r>
        <w:rPr>
          <w:rFonts w:hint="eastAsia" w:ascii="宋体" w:hAnsi="宋体" w:cs="宋体"/>
          <w:caps w:val="0"/>
          <w:spacing w:val="0"/>
          <w:sz w:val="24"/>
          <w:highlight w:val="white"/>
        </w:rPr>
        <w:t xml:space="preserve">。</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ascii="宋体" w:hAnsi="宋体" w:cs="宋体"/>
          <w:caps w:val="0"/>
          <w:spacing w:val="0"/>
          <w:sz w:val="24"/>
          <w:highlight w:val="white"/>
        </w:rPr>
      </w:r>
      <w:r>
        <w:rPr>
          <w:highlight w:val="white"/>
        </w:rPr>
      </w:r>
      <w:r/>
    </w:p>
    <w:p>
      <w:pPr>
        <w:pStyle w:val="1051"/>
        <w:ind w:firstLine="0"/>
        <w:spacing w:line="440" w:lineRule="exact"/>
        <w:rPr>
          <w:rFonts w:hAnsi="宋体" w:cs="宋体"/>
          <w:caps w:val="0"/>
          <w:spacing w:val="0"/>
          <w:sz w:val="24"/>
          <w:szCs w:val="24"/>
          <w:highlight w:val="white"/>
        </w:rPr>
      </w:pPr>
      <w:r>
        <w:rPr>
          <w:rFonts w:hAnsi="宋体" w:cs="宋体"/>
          <w:caps w:val="0"/>
          <w:spacing w:val="0"/>
          <w:sz w:val="24"/>
          <w:szCs w:val="24"/>
          <w:highlight w:val="white"/>
        </w:rPr>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发包人：(公章)                  承包人：(公章)</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法定代表人或其委托代理人：      法定代表人或其委托代理人：</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（签字）                       （签字）</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组织机构代码：                  组织机构代码：</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地址：                          地址：</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邮政编码：                      邮政编码：</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法定代表人：                    法定代表人：</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委托代理人：                    委托代理人：</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电话：                          电话：</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传真：                          传真：</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电子信箱：                      电子信箱：</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开户银行：                      开户银行：</w:t>
      </w:r>
      <w:r>
        <w:rPr>
          <w:highlight w:val="white"/>
        </w:rPr>
      </w:r>
      <w:r/>
    </w:p>
    <w:p>
      <w:pPr>
        <w:spacing w:line="440" w:lineRule="exact"/>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账号：                          账号：</w:t>
      </w:r>
      <w:r>
        <w:rPr>
          <w:highlight w:val="white"/>
        </w:rPr>
      </w:r>
      <w:r/>
    </w:p>
    <w:p>
      <w:pPr>
        <w:ind w:right="-36"/>
        <w:spacing w:line="440" w:lineRule="exact"/>
        <w:rPr>
          <w:rFonts w:ascii="仿宋" w:hAnsi="仿宋" w:eastAsia="仿宋" w:cs="仿宋"/>
          <w:caps w:val="0"/>
          <w:spacing w:val="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aps w:val="0"/>
          <w:spacing w:val="0"/>
          <w:sz w:val="24"/>
          <w:highlight w:val="white"/>
        </w:rPr>
      </w:r>
      <w:r>
        <w:rPr>
          <w:highlight w:val="white"/>
        </w:rPr>
      </w:r>
      <w:r/>
    </w:p>
    <w:p>
      <w:pPr>
        <w:spacing w:line="360" w:lineRule="auto"/>
        <w:rPr>
          <w:caps w:val="0"/>
          <w:spacing w:val="0"/>
          <w:highlight w:val="white"/>
        </w:rPr>
        <w:pBdr>
          <w:top w:val="none" w:color="000000" w:sz="0" w:space="0"/>
          <w:left w:val="none" w:color="000000" w:sz="0" w:space="0"/>
          <w:bottom w:val="none" w:color="000000" w:sz="0" w:space="0"/>
          <w:right w:val="none" w:color="000000" w:sz="0" w:space="0"/>
        </w:pBdr>
      </w:pPr>
      <w:r>
        <w:rPr>
          <w:caps w:val="0"/>
          <w:spacing w:val="0"/>
          <w:highlight w:val="white"/>
        </w:rPr>
        <w:br w:type="page" w:clear="all"/>
      </w:r>
      <w:r>
        <w:rPr>
          <w:highlight w:val="white"/>
        </w:rPr>
      </w:r>
      <w:r/>
    </w:p>
    <w:p>
      <w:pPr>
        <w:pStyle w:val="939"/>
        <w:jc w:val="center"/>
        <w:rPr>
          <w:b/>
          <w:bCs/>
          <w:caps w:val="0"/>
          <w:spacing w:val="0"/>
          <w:highlight w:val="white"/>
        </w:rPr>
      </w:pPr>
      <w:r>
        <w:rPr>
          <w:highlight w:val="white"/>
        </w:rPr>
      </w:r>
      <w:bookmarkStart w:id="19" w:name="_Toc75"/>
      <w:r>
        <w:rPr>
          <w:rFonts w:hint="eastAsia" w:ascii="微软雅黑" w:hAnsi="微软雅黑" w:eastAsia="微软雅黑" w:cs="微软雅黑"/>
          <w:b/>
          <w:bCs/>
          <w:caps w:val="0"/>
          <w:spacing w:val="0"/>
          <w:highlight w:val="white"/>
        </w:rPr>
        <w:t xml:space="preserve">第二部分</w:t>
      </w:r>
      <w:r>
        <w:rPr>
          <w:rFonts w:hint="eastAsia"/>
          <w:b/>
          <w:bCs/>
          <w:caps w:val="0"/>
          <w:spacing w:val="0"/>
          <w:highlight w:val="white"/>
        </w:rPr>
        <w:t xml:space="preserve"> </w:t>
      </w:r>
      <w:r>
        <w:rPr>
          <w:rFonts w:hint="eastAsia" w:ascii="微软雅黑" w:hAnsi="微软雅黑" w:eastAsia="微软雅黑" w:cs="微软雅黑"/>
          <w:b/>
          <w:bCs/>
          <w:caps w:val="0"/>
          <w:spacing w:val="0"/>
          <w:highlight w:val="white"/>
        </w:rPr>
        <w:t xml:space="preserve">通用合同条款</w:t>
      </w:r>
      <w:bookmarkEnd w:id="19"/>
      <w:r>
        <w:rPr>
          <w:highlight w:val="white"/>
        </w:rPr>
      </w:r>
      <w:r/>
    </w:p>
    <w:p>
      <w:pPr>
        <w:ind w:firstLine="440"/>
        <w:spacing w:line="360" w:lineRule="auto"/>
        <w:rPr>
          <w:rFonts w:ascii="仿宋" w:hAnsi="仿宋" w:eastAsia="仿宋" w:cs="仿宋"/>
          <w:caps w:val="0"/>
          <w:spacing w:val="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aps w:val="0"/>
          <w:spacing w:val="0"/>
          <w:sz w:val="24"/>
          <w:highlight w:val="white"/>
        </w:rPr>
      </w:r>
      <w:r>
        <w:rPr>
          <w:highlight w:val="white"/>
        </w:rPr>
      </w:r>
      <w:r/>
    </w:p>
    <w:p>
      <w:pPr>
        <w:jc w:val="center"/>
        <w:spacing w:line="360" w:lineRule="auto"/>
        <w:rPr>
          <w:rFonts w:ascii="宋体" w:hAnsi="宋体" w:cs="宋体"/>
          <w:b/>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white"/>
        </w:rPr>
        <w:t xml:space="preserve">采用《建设工程施工合同（示范文本）》（GF—2017—0201）。</w:t>
      </w:r>
      <w:r>
        <w:rPr>
          <w:highlight w:val="white"/>
        </w:rPr>
      </w:r>
      <w:r/>
    </w:p>
    <w:p>
      <w:pPr>
        <w:jc w:val="center"/>
        <w:spacing w:line="360" w:lineRule="auto"/>
        <w:rPr>
          <w:rFonts w:ascii="宋体" w:hAnsi="宋体" w:cs="宋体"/>
          <w:b/>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white"/>
        </w:rPr>
        <w:t xml:space="preserve">此部分在正式签订合同时应不加修改的、完整的装订在合同中。</w:t>
      </w:r>
      <w:r>
        <w:rPr>
          <w:highlight w:val="white"/>
        </w:rPr>
      </w:r>
      <w:r/>
    </w:p>
    <w:p>
      <w:pPr>
        <w:jc w:val="center"/>
        <w:spacing w:line="400" w:lineRule="atLeast"/>
        <w:rPr>
          <w:caps w:val="0"/>
          <w:spacing w:val="0"/>
          <w:highlight w:val="white"/>
        </w:rPr>
        <w:pBdr>
          <w:top w:val="none" w:color="000000" w:sz="0" w:space="0"/>
          <w:left w:val="none" w:color="000000" w:sz="0" w:space="0"/>
          <w:bottom w:val="none" w:color="000000" w:sz="0" w:space="0"/>
          <w:right w:val="none" w:color="000000" w:sz="0" w:space="0"/>
        </w:pBdr>
      </w:pPr>
      <w:r>
        <w:rPr>
          <w:caps w:val="0"/>
          <w:spacing w:val="0"/>
          <w:highlight w:val="white"/>
        </w:rPr>
        <w:br w:type="page" w:clear="all"/>
      </w:r>
      <w:r>
        <w:rPr>
          <w:highlight w:val="white"/>
        </w:rPr>
      </w:r>
      <w:r/>
    </w:p>
    <w:p>
      <w:pPr>
        <w:pStyle w:val="939"/>
        <w:jc w:val="center"/>
        <w:rPr>
          <w:b/>
          <w:bCs/>
          <w:caps w:val="0"/>
          <w:spacing w:val="0"/>
          <w:highlight w:val="white"/>
        </w:rPr>
      </w:pPr>
      <w:r>
        <w:rPr>
          <w:highlight w:val="white"/>
        </w:rPr>
      </w:r>
      <w:bookmarkStart w:id="20" w:name="_Toc15325"/>
      <w:r>
        <w:rPr>
          <w:rFonts w:hint="eastAsia" w:ascii="微软雅黑" w:hAnsi="微软雅黑" w:eastAsia="微软雅黑" w:cs="微软雅黑"/>
          <w:b/>
          <w:bCs/>
          <w:caps w:val="0"/>
          <w:spacing w:val="0"/>
          <w:highlight w:val="white"/>
        </w:rPr>
        <w:t xml:space="preserve">第三部分</w:t>
      </w:r>
      <w:r>
        <w:rPr>
          <w:b/>
          <w:bCs/>
          <w:caps w:val="0"/>
          <w:spacing w:val="0"/>
          <w:highlight w:val="white"/>
        </w:rPr>
        <w:t xml:space="preserve"> </w:t>
      </w:r>
      <w:r>
        <w:rPr>
          <w:rFonts w:hint="eastAsia" w:ascii="微软雅黑" w:hAnsi="微软雅黑" w:eastAsia="微软雅黑" w:cs="微软雅黑"/>
          <w:b/>
          <w:bCs/>
          <w:caps w:val="0"/>
          <w:spacing w:val="0"/>
          <w:highlight w:val="white"/>
        </w:rPr>
        <w:t xml:space="preserve">专用合同条款</w:t>
      </w:r>
      <w:bookmarkEnd w:id="20"/>
      <w:r>
        <w:rPr>
          <w:highlight w:val="white"/>
        </w:rPr>
      </w:r>
      <w:r/>
    </w:p>
    <w:p>
      <w:pPr>
        <w:ind w:firstLine="482"/>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white"/>
        </w:rPr>
        <w:t xml:space="preserve">1、一般约定</w:t>
      </w:r>
      <w:r>
        <w:rPr>
          <w:highlight w:val="white"/>
        </w:rPr>
      </w:r>
      <w:r/>
    </w:p>
    <w:p>
      <w:pPr>
        <w:ind w:firstLine="482"/>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white"/>
        </w:rPr>
        <w:t xml:space="preserve">1.1 词语定义</w:t>
      </w:r>
      <w:r>
        <w:rPr>
          <w:highlight w:val="white"/>
        </w:rPr>
      </w:r>
      <w:r/>
    </w:p>
    <w:p>
      <w:pPr>
        <w:ind w:firstLine="482"/>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white"/>
        </w:rPr>
        <w:t xml:space="preserve">1.1.1合同</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其他合同文件包括：</w:t>
      </w:r>
      <w:r>
        <w:rPr>
          <w:rFonts w:hint="eastAsia" w:ascii="宋体" w:hAnsi="宋体" w:cs="宋体"/>
          <w:caps w:val="0"/>
          <w:spacing w:val="0"/>
          <w:sz w:val="24"/>
          <w:highlight w:val="white"/>
          <w:u w:val="single"/>
        </w:rPr>
        <w:t xml:space="preserve">合同履行过程中经双方授权代表共同签字认可的对合同有影响的会议纪要、签证及设计变更等相关书面资料。</w:t>
      </w:r>
      <w:r>
        <w:rPr>
          <w:highlight w:val="white"/>
        </w:rPr>
      </w:r>
      <w:r/>
    </w:p>
    <w:p>
      <w:pPr>
        <w:ind w:firstLine="482"/>
        <w:spacing w:line="336" w:lineRule="auto"/>
        <w:rPr>
          <w:rFonts w:ascii="宋体" w:hAnsi="宋体" w:cs="宋体"/>
          <w:b/>
          <w:bCs/>
          <w:caps w:val="0"/>
          <w:spacing w:val="0"/>
          <w:sz w:val="24"/>
          <w:highlight w:val="white"/>
        </w:rPr>
      </w:pPr>
      <w:r>
        <w:rPr>
          <w:rFonts w:hint="eastAsia" w:ascii="宋体" w:hAnsi="宋体" w:cs="宋体"/>
          <w:b/>
          <w:bCs/>
          <w:caps w:val="0"/>
          <w:spacing w:val="0"/>
          <w:sz w:val="24"/>
          <w:highlight w:val="white"/>
        </w:rPr>
        <w:t xml:space="preserve">1.1.2合同当事人及其他相关方</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1.1.2.1监理人：</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名    称：</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资质类别和等级：</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联系电话：</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电子信箱：</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通信地址：</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1.1.2.2 设计人：</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名    称：</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资质类别和等级：</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联系电话：</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电子信箱：</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通信地址：</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2"/>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white"/>
        </w:rPr>
        <w:t xml:space="preserve">1.1.3 工程和设备</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1.1.3.1 作为施工现场组成部分的其他场所包括：</w:t>
      </w:r>
      <w:r>
        <w:rPr>
          <w:rFonts w:hint="eastAsia" w:ascii="宋体" w:hAnsi="宋体" w:cs="宋体"/>
          <w:caps w:val="0"/>
          <w:spacing w:val="0"/>
          <w:sz w:val="24"/>
          <w:highlight w:val="white"/>
          <w:u w:val="single"/>
        </w:rPr>
        <w:t xml:space="preserve">现场临时办公及施工场地</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1.1.3.2 永久占地包括：</w:t>
      </w:r>
      <w:r>
        <w:rPr>
          <w:rFonts w:hint="eastAsia" w:ascii="宋体" w:hAnsi="宋体" w:cs="宋体"/>
          <w:caps w:val="0"/>
          <w:spacing w:val="0"/>
          <w:sz w:val="24"/>
          <w:highlight w:val="white"/>
          <w:u w:val="single"/>
        </w:rPr>
        <w:t xml:space="preserve">规划用地范围内</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1.1.3.3 临时占地包括：</w:t>
      </w:r>
      <w:r>
        <w:rPr>
          <w:rFonts w:hint="eastAsia" w:ascii="宋体" w:hAnsi="宋体" w:cs="宋体"/>
          <w:caps w:val="0"/>
          <w:spacing w:val="0"/>
          <w:sz w:val="24"/>
          <w:highlight w:val="white"/>
          <w:u w:val="single"/>
        </w:rPr>
        <w:t xml:space="preserve">双方在合同履行过程中确定</w:t>
      </w:r>
      <w:r>
        <w:rPr>
          <w:rFonts w:hint="eastAsia" w:ascii="宋体" w:hAnsi="宋体" w:cs="宋体"/>
          <w:caps w:val="0"/>
          <w:spacing w:val="0"/>
          <w:sz w:val="24"/>
          <w:highlight w:val="white"/>
        </w:rPr>
        <w:t xml:space="preserve">。</w:t>
      </w:r>
      <w:r>
        <w:rPr>
          <w:highlight w:val="white"/>
        </w:rPr>
      </w:r>
      <w:r/>
    </w:p>
    <w:p>
      <w:pPr>
        <w:ind w:firstLine="482"/>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white"/>
        </w:rPr>
        <w:t xml:space="preserve">1.3 法律 </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适用于工程的标准规范包括：</w:t>
      </w:r>
      <w:r>
        <w:rPr>
          <w:rFonts w:hint="eastAsia" w:ascii="宋体" w:hAnsi="宋体" w:cs="宋体"/>
          <w:caps w:val="0"/>
          <w:spacing w:val="0"/>
          <w:sz w:val="24"/>
          <w:highlight w:val="white"/>
          <w:u w:val="single"/>
        </w:rPr>
        <w:t xml:space="preserve"> 现行国家及江苏省、徐州市的有关标准及其他适用于本工程的技术标准、规范等。</w:t>
      </w:r>
      <w:r>
        <w:rPr>
          <w:highlight w:val="white"/>
        </w:rPr>
      </w:r>
      <w:r/>
    </w:p>
    <w:p>
      <w:pPr>
        <w:ind w:firstLine="482"/>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white"/>
        </w:rPr>
        <w:t xml:space="preserve">1.4 标准和规范</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1.4.1 适用于工程的标准规范包括：</w:t>
      </w:r>
      <w:r>
        <w:rPr>
          <w:rFonts w:hint="eastAsia" w:ascii="宋体" w:hAnsi="宋体" w:cs="宋体"/>
          <w:caps w:val="0"/>
          <w:spacing w:val="0"/>
          <w:sz w:val="24"/>
          <w:highlight w:val="white"/>
          <w:u w:val="single"/>
        </w:rPr>
        <w:t xml:space="preserve"> 现行国家及江苏省、徐州市的有关标准及其他适用于本工程的技术标准、规范等。</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1.4.2 发包人提供国外标准、规范的名称：</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1.4.3发包人对工程的技术标准和功能要求的特殊要求：</w:t>
      </w:r>
      <w:r>
        <w:rPr>
          <w:rFonts w:hint="eastAsia" w:ascii="宋体" w:hAnsi="宋体" w:cs="宋体"/>
          <w:caps w:val="0"/>
          <w:spacing w:val="0"/>
          <w:sz w:val="24"/>
          <w:highlight w:val="white"/>
          <w:u w:val="single"/>
        </w:rPr>
        <w:t xml:space="preserve">符合有关行业主管部门及发包人的要求 。</w:t>
      </w:r>
      <w:r>
        <w:rPr>
          <w:highlight w:val="white"/>
        </w:rPr>
      </w:r>
      <w:r/>
    </w:p>
    <w:p>
      <w:pPr>
        <w:ind w:firstLine="482"/>
        <w:spacing w:line="336" w:lineRule="auto"/>
        <w:rPr>
          <w:rFonts w:ascii="宋体" w:hAnsi="宋体" w:cs="宋体"/>
          <w:b/>
          <w:bCs/>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white"/>
        </w:rPr>
        <w:t xml:space="preserve">1.5 合同文件的优先顺序</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1.5.1合同文件组成及优先顺序为：</w:t>
      </w:r>
      <w:r>
        <w:rPr>
          <w:highlight w:val="white"/>
        </w:rPr>
      </w:r>
      <w:r/>
    </w:p>
    <w:p>
      <w:pPr>
        <w:numPr>
          <w:ilvl w:val="0"/>
          <w:numId w:val="5"/>
        </w:numPr>
        <w:ind w:firstLine="480"/>
        <w:jc w:val="both"/>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合同专用条款及补充协议书；</w:t>
      </w:r>
      <w:r>
        <w:rPr>
          <w:highlight w:val="white"/>
        </w:rPr>
      </w:r>
      <w:r/>
    </w:p>
    <w:p>
      <w:pPr>
        <w:numPr>
          <w:ilvl w:val="0"/>
          <w:numId w:val="5"/>
        </w:numPr>
        <w:ind w:firstLine="480"/>
        <w:jc w:val="both"/>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中标通知书；</w:t>
      </w:r>
      <w:r>
        <w:rPr>
          <w:highlight w:val="white"/>
        </w:rPr>
      </w:r>
      <w:r/>
    </w:p>
    <w:p>
      <w:pPr>
        <w:numPr>
          <w:ilvl w:val="0"/>
          <w:numId w:val="5"/>
        </w:numPr>
        <w:ind w:firstLine="480"/>
        <w:jc w:val="both"/>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招标文件；</w:t>
      </w:r>
      <w:r>
        <w:rPr>
          <w:highlight w:val="white"/>
        </w:rPr>
      </w:r>
      <w:r/>
    </w:p>
    <w:p>
      <w:pPr>
        <w:numPr>
          <w:ilvl w:val="0"/>
          <w:numId w:val="5"/>
        </w:numPr>
        <w:ind w:firstLine="480"/>
        <w:jc w:val="both"/>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投标书及其附件；</w:t>
      </w:r>
      <w:r>
        <w:rPr>
          <w:highlight w:val="white"/>
        </w:rPr>
      </w:r>
      <w:r/>
    </w:p>
    <w:p>
      <w:pPr>
        <w:numPr>
          <w:ilvl w:val="0"/>
          <w:numId w:val="5"/>
        </w:numPr>
        <w:ind w:firstLine="480"/>
        <w:jc w:val="both"/>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通用合同条款；</w:t>
      </w:r>
      <w:r>
        <w:rPr>
          <w:highlight w:val="white"/>
        </w:rPr>
      </w:r>
      <w:r/>
    </w:p>
    <w:p>
      <w:pPr>
        <w:numPr>
          <w:ilvl w:val="0"/>
          <w:numId w:val="5"/>
        </w:numPr>
        <w:ind w:firstLine="480"/>
        <w:jc w:val="both"/>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技术标准和要求；</w:t>
      </w:r>
      <w:r>
        <w:rPr>
          <w:highlight w:val="white"/>
        </w:rPr>
      </w:r>
      <w:r/>
    </w:p>
    <w:p>
      <w:pPr>
        <w:numPr>
          <w:ilvl w:val="0"/>
          <w:numId w:val="5"/>
        </w:numPr>
        <w:ind w:firstLine="480"/>
        <w:jc w:val="both"/>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图纸；</w:t>
      </w:r>
      <w:r>
        <w:rPr>
          <w:highlight w:val="white"/>
        </w:rPr>
      </w:r>
      <w:r/>
    </w:p>
    <w:p>
      <w:pPr>
        <w:numPr>
          <w:ilvl w:val="0"/>
          <w:numId w:val="5"/>
        </w:numPr>
        <w:ind w:firstLine="480"/>
        <w:jc w:val="both"/>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预算书；</w:t>
      </w:r>
      <w:r>
        <w:rPr>
          <w:highlight w:val="white"/>
        </w:rPr>
      </w:r>
      <w:r/>
    </w:p>
    <w:p>
      <w:pPr>
        <w:numPr>
          <w:ilvl w:val="0"/>
          <w:numId w:val="5"/>
        </w:numPr>
        <w:ind w:firstLine="480"/>
        <w:jc w:val="both"/>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已标价工程量清单；</w:t>
      </w:r>
      <w:r>
        <w:rPr>
          <w:highlight w:val="white"/>
        </w:rPr>
      </w:r>
      <w:r/>
    </w:p>
    <w:p>
      <w:pPr>
        <w:numPr>
          <w:ilvl w:val="0"/>
          <w:numId w:val="5"/>
        </w:numPr>
        <w:ind w:firstLine="480"/>
        <w:jc w:val="both"/>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其他合同文件。</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双方有关工程的洽商、变更、会议纪要、双方来往函件(施工过程中的)等书面协议或文件视为本合同的组成部分，对同一事项叙述不一致的，以日期靠后的为准。</w:t>
      </w:r>
      <w:r>
        <w:rPr>
          <w:highlight w:val="white"/>
        </w:rPr>
      </w:r>
      <w:r/>
    </w:p>
    <w:p>
      <w:pPr>
        <w:ind w:firstLine="482"/>
        <w:spacing w:line="336" w:lineRule="auto"/>
        <w:rPr>
          <w:rFonts w:ascii="宋体" w:hAnsi="宋体" w:cs="宋体"/>
          <w:b/>
          <w:bCs/>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white"/>
        </w:rPr>
        <w:t xml:space="preserve">1.6 图纸和承包人文件</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1.6.1 图纸</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发包人向承包人提供图纸的期限：</w:t>
      </w:r>
      <w:r>
        <w:rPr>
          <w:rFonts w:hint="eastAsia" w:ascii="宋体" w:hAnsi="宋体" w:cs="宋体"/>
          <w:caps w:val="0"/>
          <w:spacing w:val="0"/>
          <w:sz w:val="24"/>
          <w:highlight w:val="white"/>
          <w:u w:val="single"/>
        </w:rPr>
        <w:t xml:space="preserve"> 开工前5天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发包人向承包人提供图纸的数量：</w:t>
      </w:r>
      <w:r>
        <w:rPr>
          <w:rFonts w:hint="eastAsia" w:ascii="宋体" w:hAnsi="宋体" w:cs="宋体"/>
          <w:caps w:val="0"/>
          <w:spacing w:val="0"/>
          <w:sz w:val="24"/>
          <w:highlight w:val="whit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发包人向承包人提供图纸的内容：</w:t>
      </w:r>
      <w:r>
        <w:rPr>
          <w:rFonts w:hint="eastAsia" w:ascii="宋体" w:hAnsi="宋体" w:cs="宋体"/>
          <w:caps w:val="0"/>
          <w:spacing w:val="0"/>
          <w:sz w:val="24"/>
          <w:highlight w:val="white"/>
          <w:u w:val="single"/>
        </w:rPr>
        <w:t xml:space="preserve">全套施工图纸</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1.6.2 承包人文件</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需要由承包人提供的文件，包括：</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①本合同第二部分通用合同条款7.1和7.2编制施工组织设计、施工措施计划、施工方案报监理人审核和发包人确认；</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②应由承包人办理的许可和批准的办理结果书面报送监理人审核和发包人确认、留存；</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③拟制施工人员名册（动态），并与为其办理工伤保险的有效证明一起报送监理人审核和发包人确认；</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⑤特殊工种作业人员资格证明报送监理人审核和发包人确认；</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⑥项目经理的姓名、职称、注册建造师的编号、联系方式、授权范围等事项，和与承包人之间的正式聘用劳动合同、承包人为其缴纳社会保险的有效证明，一起报送监理人审核和发包人确认；</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⑦工程质量管理体系及措施文件、质量检查制度、质量控制文件，报送监理人审核和发包人确认；</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⑧工程安全管理体系及措施文件、安全检查制度、安全控制文件，报送监理人审核和发包人确认；</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⑨发包人管理需要的其他文件。</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u w:val="single"/>
        </w:rPr>
        <w:t xml:space="preserve">⑩上述文件如发包人因管理需增加时，承包人有义务按发包人提出的形式、格式、数量、时间等要求提供。</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承包人提供的文件的期限为：</w:t>
      </w:r>
      <w:r>
        <w:rPr>
          <w:rFonts w:hint="eastAsia" w:ascii="宋体" w:hAnsi="宋体" w:cs="宋体"/>
          <w:caps w:val="0"/>
          <w:spacing w:val="0"/>
          <w:sz w:val="24"/>
          <w:highlight w:val="white"/>
          <w:u w:val="single"/>
        </w:rPr>
        <w:t xml:space="preserve">合同签订后7日内</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承包人提供的文件的数量为：</w:t>
      </w:r>
      <w:r>
        <w:rPr>
          <w:rFonts w:hint="eastAsia" w:ascii="宋体" w:hAnsi="宋体" w:cs="宋体"/>
          <w:caps w:val="0"/>
          <w:spacing w:val="0"/>
          <w:sz w:val="24"/>
          <w:highlight w:val="white"/>
          <w:u w:val="single"/>
        </w:rPr>
        <w:t xml:space="preserve">纸质版肆套，电子版一套</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承包人提供的文件的形式为：</w:t>
      </w:r>
      <w:r>
        <w:rPr>
          <w:rFonts w:hint="eastAsia" w:ascii="宋体" w:hAnsi="宋体" w:cs="宋体"/>
          <w:caps w:val="0"/>
          <w:spacing w:val="0"/>
          <w:sz w:val="24"/>
          <w:highlight w:val="white"/>
          <w:u w:val="single"/>
        </w:rPr>
        <w:t xml:space="preserve">纸质版、电子版</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发包人审批承包人文件的期限：</w:t>
      </w:r>
      <w:r>
        <w:rPr>
          <w:rFonts w:hint="eastAsia" w:ascii="宋体" w:hAnsi="宋体" w:cs="宋体"/>
          <w:caps w:val="0"/>
          <w:spacing w:val="0"/>
          <w:sz w:val="24"/>
          <w:highlight w:val="white"/>
          <w:u w:val="single"/>
        </w:rPr>
        <w:t xml:space="preserve">应在监理人收到承包人文件后7天内审查完毕</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1.6.3现场图纸准备</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关于现场图纸准备的约定：</w:t>
      </w:r>
      <w:r>
        <w:rPr>
          <w:rFonts w:hint="eastAsia" w:ascii="宋体" w:hAnsi="宋体" w:cs="宋体"/>
          <w:caps w:val="0"/>
          <w:spacing w:val="0"/>
          <w:sz w:val="24"/>
          <w:highlight w:val="white"/>
          <w:u w:val="single"/>
        </w:rPr>
        <w:t xml:space="preserve">执行通用合同条款</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1.7联络</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1.7.1发包人和承包人应当在</w:t>
      </w:r>
      <w:r>
        <w:rPr>
          <w:rFonts w:hint="eastAsia" w:ascii="宋体" w:hAnsi="宋体" w:cs="宋体"/>
          <w:caps w:val="0"/>
          <w:spacing w:val="0"/>
          <w:sz w:val="24"/>
          <w:highlight w:val="white"/>
          <w:u w:val="single"/>
        </w:rPr>
        <w:t xml:space="preserve">3</w:t>
      </w:r>
      <w:r>
        <w:rPr>
          <w:rFonts w:hint="eastAsia" w:ascii="宋体" w:hAnsi="宋体" w:cs="宋体"/>
          <w:caps w:val="0"/>
          <w:spacing w:val="0"/>
          <w:sz w:val="24"/>
          <w:highlight w:val="white"/>
        </w:rPr>
        <w:t xml:space="preserve">天内将与合同有关的通知、批准、证明、证书、指示、指令、要求、请求、同意、意见、确定和决定等书面函件送达对方当事人。</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1.7.2 发包人接收文件的地点：</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发包人指定的接收人为：</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承包人接收文件的地点：</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承包人指定的接收人为：</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监理人接收文件的地点：</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监理人指定的接收人为：</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1.10 交通运输</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1.10.1 出入现场的权利</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关于出入现场的权利的约定：</w:t>
      </w:r>
      <w:r>
        <w:rPr>
          <w:rFonts w:hint="eastAsia" w:ascii="宋体" w:hAnsi="宋体" w:cs="宋体"/>
          <w:caps w:val="0"/>
          <w:spacing w:val="0"/>
          <w:sz w:val="24"/>
          <w:highlight w:val="white"/>
          <w:u w:val="single"/>
        </w:rPr>
        <w:t xml:space="preserve">发包人享有无条件出入施工现场的权利，承包人无条件负责办理发包人进入施工现场所需的批准手续，并承担相关手续费用和建设费用，此费用包含在报价内。 </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1.10.2 场内交通</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关于场外交通和场内交通的边界的约定：</w:t>
      </w:r>
      <w:r>
        <w:rPr>
          <w:rFonts w:hint="eastAsia" w:ascii="宋体" w:hAnsi="宋体" w:cs="宋体"/>
          <w:caps w:val="0"/>
          <w:spacing w:val="0"/>
          <w:sz w:val="24"/>
          <w:highlight w:val="white"/>
          <w:u w:val="single"/>
        </w:rPr>
        <w:t xml:space="preserve">以现场实际施工条件为准。</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关于发包人向承包人免费提供满足工程施工需要的场内道路和交通设施的约定：</w:t>
      </w:r>
      <w:r>
        <w:rPr>
          <w:rFonts w:hint="eastAsia" w:ascii="宋体" w:hAnsi="宋体" w:cs="宋体"/>
          <w:caps w:val="0"/>
          <w:spacing w:val="0"/>
          <w:sz w:val="24"/>
          <w:highlight w:val="whit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1.10.3超大件和超重件的运输</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运输超大件或超重件所需的道路和桥梁临时加固改造费用和其他有关费用由</w:t>
      </w:r>
      <w:r>
        <w:rPr>
          <w:rFonts w:hint="eastAsia" w:ascii="宋体" w:hAnsi="宋体" w:cs="宋体"/>
          <w:caps w:val="0"/>
          <w:spacing w:val="0"/>
          <w:sz w:val="24"/>
          <w:highlight w:val="white"/>
          <w:u w:val="single"/>
        </w:rPr>
        <w:t xml:space="preserve"> 承包人 </w:t>
      </w:r>
      <w:r>
        <w:rPr>
          <w:rFonts w:hint="eastAsia" w:ascii="宋体" w:hAnsi="宋体" w:cs="宋体"/>
          <w:caps w:val="0"/>
          <w:spacing w:val="0"/>
          <w:sz w:val="24"/>
          <w:highlight w:val="white"/>
        </w:rPr>
        <w:t xml:space="preserve">承担。</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1.11 知识产权</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aps w:val="0"/>
          <w:spacing w:val="0"/>
          <w:sz w:val="24"/>
          <w:highlight w:val="white"/>
          <w:u w:val="single"/>
        </w:rPr>
        <w:t xml:space="preserve">执行通用条款</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关于发包人提供的上述文件的使用限制的要求：</w:t>
      </w:r>
      <w:r>
        <w:rPr>
          <w:rFonts w:hint="eastAsia" w:ascii="宋体" w:hAnsi="宋体" w:cs="宋体"/>
          <w:caps w:val="0"/>
          <w:spacing w:val="0"/>
          <w:sz w:val="24"/>
          <w:highlight w:val="white"/>
          <w:u w:val="single"/>
        </w:rPr>
        <w:t xml:space="preserve">执行通用条款</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1.11.2 关于承包人为实施工程所编制文件的著作权的归属：</w:t>
      </w:r>
      <w:r>
        <w:rPr>
          <w:rFonts w:hint="eastAsia" w:ascii="宋体" w:hAnsi="宋体" w:cs="宋体"/>
          <w:caps w:val="0"/>
          <w:spacing w:val="0"/>
          <w:sz w:val="24"/>
          <w:highlight w:val="white"/>
          <w:u w:val="single"/>
        </w:rPr>
        <w:t xml:space="preserve">执行通用条款</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关于承包人提供的上述文件的使用限制的要求：</w:t>
      </w:r>
      <w:r>
        <w:rPr>
          <w:rFonts w:hint="eastAsia" w:ascii="宋体" w:hAnsi="宋体" w:cs="宋体"/>
          <w:caps w:val="0"/>
          <w:spacing w:val="0"/>
          <w:sz w:val="24"/>
          <w:highlight w:val="white"/>
          <w:u w:val="single"/>
        </w:rPr>
        <w:t xml:space="preserve">执行通用条款</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1.11.3 承包人在施工过程中所采用的专利、专有技术、技术秘密的使用费的承担方式：</w:t>
      </w:r>
      <w:r>
        <w:rPr>
          <w:rFonts w:hint="eastAsia" w:ascii="宋体" w:hAnsi="宋体" w:cs="宋体"/>
          <w:caps w:val="0"/>
          <w:spacing w:val="0"/>
          <w:sz w:val="24"/>
          <w:highlight w:val="white"/>
          <w:u w:val="single"/>
        </w:rPr>
        <w:t xml:space="preserve">执行通用条款</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1.13工程量清单错误的修正</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出现工程量清单错误时，是否调整合同价格：</w:t>
      </w:r>
      <w:r>
        <w:rPr>
          <w:rFonts w:hint="eastAsia" w:ascii="宋体" w:hAnsi="宋体" w:cs="宋体"/>
          <w:caps w:val="0"/>
          <w:spacing w:val="0"/>
          <w:sz w:val="24"/>
          <w:highlight w:val="whit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允许调整合同价格的工程量偏差范围：</w:t>
      </w:r>
      <w:r>
        <w:rPr>
          <w:rFonts w:hint="eastAsia" w:ascii="宋体" w:hAnsi="宋体" w:cs="宋体"/>
          <w:caps w:val="0"/>
          <w:spacing w:val="0"/>
          <w:sz w:val="24"/>
          <w:highlight w:val="white"/>
          <w:u w:val="single"/>
        </w:rPr>
        <w:t xml:space="preserve">执行“合同价格、计量与支付”相关条款。 </w:t>
      </w:r>
      <w:r>
        <w:rPr>
          <w:highlight w:val="white"/>
        </w:rPr>
      </w:r>
      <w:r/>
    </w:p>
    <w:p>
      <w:pPr>
        <w:ind w:firstLine="482"/>
        <w:spacing w:line="336" w:lineRule="auto"/>
        <w:rPr>
          <w:rFonts w:ascii="宋体" w:hAnsi="宋体" w:cs="宋体"/>
          <w:b/>
          <w:bCs/>
          <w:caps w:val="0"/>
          <w:spacing w:val="0"/>
          <w:sz w:val="24"/>
          <w:highlight w:val="white"/>
        </w:rPr>
      </w:pPr>
      <w:r>
        <w:rPr>
          <w:highlight w:val="white"/>
        </w:rPr>
      </w:r>
      <w:bookmarkStart w:id="21" w:name="_Toc351203634"/>
      <w:r>
        <w:rPr>
          <w:rFonts w:hint="eastAsia" w:ascii="宋体" w:hAnsi="宋体" w:cs="宋体"/>
          <w:b/>
          <w:bCs/>
          <w:caps w:val="0"/>
          <w:spacing w:val="0"/>
          <w:sz w:val="24"/>
          <w:highlight w:val="white"/>
        </w:rPr>
        <w:t xml:space="preserve">2</w:t>
      </w:r>
      <w:bookmarkStart w:id="22" w:name="_Toc297048343"/>
      <w:r>
        <w:rPr>
          <w:highlight w:val="white"/>
        </w:rPr>
      </w:r>
      <w:bookmarkStart w:id="23" w:name="_Toc292559867"/>
      <w:r>
        <w:rPr>
          <w:highlight w:val="white"/>
        </w:rPr>
      </w:r>
      <w:bookmarkStart w:id="24" w:name="_Toc297120457"/>
      <w:r>
        <w:rPr>
          <w:highlight w:val="white"/>
        </w:rPr>
      </w:r>
      <w:bookmarkStart w:id="25" w:name="_Toc296944496"/>
      <w:r>
        <w:rPr>
          <w:highlight w:val="white"/>
        </w:rPr>
      </w:r>
      <w:bookmarkStart w:id="26" w:name="_Toc296503157"/>
      <w:r>
        <w:rPr>
          <w:highlight w:val="white"/>
        </w:rPr>
      </w:r>
      <w:bookmarkStart w:id="27" w:name="_Toc296891197"/>
      <w:r>
        <w:rPr>
          <w:highlight w:val="white"/>
        </w:rPr>
      </w:r>
      <w:bookmarkStart w:id="28" w:name="_Toc296346658"/>
      <w:r>
        <w:rPr>
          <w:highlight w:val="white"/>
        </w:rPr>
      </w:r>
      <w:bookmarkStart w:id="29" w:name="_Toc296890985"/>
      <w:r>
        <w:rPr>
          <w:highlight w:val="white"/>
        </w:rPr>
      </w:r>
      <w:bookmarkStart w:id="30" w:name="_Toc296347156"/>
      <w:r>
        <w:rPr>
          <w:highlight w:val="white"/>
        </w:rPr>
      </w:r>
      <w:bookmarkStart w:id="31" w:name="_Toc292559362"/>
      <w:r>
        <w:rPr>
          <w:rFonts w:hint="eastAsia" w:ascii="宋体" w:hAnsi="宋体" w:cs="宋体"/>
          <w:b/>
          <w:bCs/>
          <w:caps w:val="0"/>
          <w:spacing w:val="0"/>
          <w:sz w:val="24"/>
          <w:highlight w:val="white"/>
        </w:rPr>
        <w:t xml:space="preserve">.发包人</w:t>
      </w:r>
      <w:bookmarkEnd w:id="21"/>
      <w:r>
        <w:rPr>
          <w:highlight w:val="white"/>
        </w:rPr>
      </w:r>
      <w:bookmarkEnd w:id="22"/>
      <w:r>
        <w:rPr>
          <w:highlight w:val="white"/>
        </w:rPr>
      </w:r>
      <w:bookmarkEnd w:id="23"/>
      <w:r>
        <w:rPr>
          <w:highlight w:val="white"/>
        </w:rPr>
      </w:r>
      <w:bookmarkEnd w:id="24"/>
      <w:r>
        <w:rPr>
          <w:highlight w:val="white"/>
        </w:rPr>
      </w:r>
      <w:bookmarkEnd w:id="25"/>
      <w:r>
        <w:rPr>
          <w:highlight w:val="white"/>
        </w:rPr>
      </w:r>
      <w:bookmarkEnd w:id="26"/>
      <w:r>
        <w:rPr>
          <w:highlight w:val="white"/>
        </w:rPr>
      </w:r>
      <w:bookmarkEnd w:id="27"/>
      <w:r>
        <w:rPr>
          <w:highlight w:val="white"/>
        </w:rPr>
      </w:r>
      <w:bookmarkEnd w:id="28"/>
      <w:r>
        <w:rPr>
          <w:highlight w:val="white"/>
        </w:rPr>
      </w:r>
      <w:bookmarkEnd w:id="29"/>
      <w:r>
        <w:rPr>
          <w:highlight w:val="white"/>
        </w:rPr>
      </w:r>
      <w:bookmarkEnd w:id="30"/>
      <w:r>
        <w:rPr>
          <w:highlight w:val="white"/>
        </w:rPr>
      </w:r>
      <w:bookmarkEnd w:id="31"/>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2.1发包人代表</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发包人代表：</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姓    名：</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身份证号：</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职    务：</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联系电话：</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电子信箱：</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通信地址：</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bCs/>
          <w:caps w:val="0"/>
          <w:spacing w:val="0"/>
          <w:sz w:val="24"/>
          <w:highlight w:val="white"/>
          <w:u w:val="single"/>
        </w:rPr>
      </w:pPr>
      <w:r>
        <w:rPr>
          <w:rFonts w:hint="eastAsia" w:ascii="宋体" w:hAnsi="宋体" w:cs="宋体"/>
          <w:caps w:val="0"/>
          <w:spacing w:val="0"/>
          <w:sz w:val="24"/>
          <w:highlight w:val="white"/>
        </w:rPr>
        <w:t xml:space="preserve">发包人对发包人代表的授权范围如下：</w:t>
      </w:r>
      <w:r>
        <w:rPr>
          <w:rFonts w:hint="eastAsia" w:ascii="宋体" w:hAnsi="宋体" w:cs="宋体"/>
          <w:bCs/>
          <w:caps w:val="0"/>
          <w:spacing w:val="0"/>
          <w:sz w:val="24"/>
          <w:highlight w:val="whit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lang w:eastAsia="en-US"/>
        </w:rPr>
        <w:t xml:space="preserve">①检查和督促承包人和监理人执行合同；</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lang w:eastAsia="en-US"/>
        </w:rPr>
        <w:t xml:space="preserve">②检查和督促监理工程师行使职权；</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lang w:eastAsia="en-US"/>
        </w:rPr>
        <w:t xml:space="preserve">③协调施工现场各方面的关系；</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lang w:eastAsia="en-US"/>
        </w:rPr>
        <w:t xml:space="preserve">④协调工程质量、进度和安全文明等施工中出现的问题；</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lang w:eastAsia="en-US"/>
        </w:rPr>
        <w:t xml:space="preserve">⑤责令监理工程师查封、扣押施工现场发现不符合质量要求的建筑材料、建筑构配件和设备；</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lang w:eastAsia="en-US"/>
        </w:rPr>
        <w:t xml:space="preserve">⑥审核工程进度报表，参与审核工程进度款的支付；</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lang w:eastAsia="en-US"/>
        </w:rPr>
        <w:t xml:space="preserve">⑦监督和检查确认承包人主要施工管理人员施工现场在岗/出勤情况及监理人主要监理人员施工现场在岗/出勤情况；</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lang w:eastAsia="en-US"/>
        </w:rPr>
        <w:t xml:space="preserve">⑧对承包人、监理人提交文件的签证；</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lang w:eastAsia="en-US"/>
        </w:rPr>
        <w:t xml:space="preserve">⑨组织工程竣工验收；</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lang w:eastAsia="en-US"/>
        </w:rPr>
        <w:t xml:space="preserve">⑩发包人授权的其他事项。</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lang w:eastAsia="en-US"/>
        </w:rPr>
        <w:t xml:space="preserve">需要取得发包人批准才能行使的职权：</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lang w:eastAsia="en-US"/>
        </w:rPr>
        <w:t xml:space="preserve">(1)批准改变工程质量验收的标准；(2)批准延长工期； (3)批准涉及到对合同总价有影响的变更或指示；(4)批准工程索赔；(5)批准施工程序的重大变更；(6)批准重要部位的设计变更；(7)确定工程变更估价。</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2.4施工现场、施工条件和基础资料的提供</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2.4.1提供施工现场</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关于发包人移交施工现场的期限要求：</w:t>
      </w:r>
      <w:r>
        <w:rPr>
          <w:rFonts w:hint="eastAsia" w:ascii="宋体" w:hAnsi="宋体" w:cs="宋体"/>
          <w:caps w:val="0"/>
          <w:spacing w:val="0"/>
          <w:sz w:val="24"/>
          <w:highlight w:val="white"/>
          <w:u w:val="single"/>
        </w:rPr>
        <w:t xml:space="preserve">（开工通知）中载明的开工日期7天前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2.4.2提供施工条件</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关于发包人应负责提供施工所需要的条件，包括：</w:t>
      </w:r>
      <w:r>
        <w:rPr>
          <w:rFonts w:hint="eastAsia" w:ascii="宋体" w:hAnsi="宋体" w:cs="宋体"/>
          <w:caps w:val="0"/>
          <w:spacing w:val="0"/>
          <w:sz w:val="24"/>
          <w:highlight w:val="whit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报价中单独列支，发包人均认为此项费用包含在报价中 。</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报价中单独列支，发包人均认为此项费用包含在报价中。</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场外施工道路为市政现状，场内施工道路由承包人根据批准的施工组织设计在开工前自行完成，并满足施工要求及有关规定，此费用包含在报价内。</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图纸会审和设计交底时间： 开工前一周内完成 。 </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由承包人负责协调处理施工场地周围地下管线和邻近建筑物、构筑物（含文物保护建筑）、古树名木的保护工作。承包人根据施工需要进行保护，所需费用含在</w:t>
      </w:r>
      <w:r>
        <w:rPr>
          <w:rFonts w:hint="eastAsia" w:ascii="宋体" w:hAnsi="宋体" w:cs="宋体"/>
          <w:caps w:val="0"/>
          <w:spacing w:val="0"/>
          <w:sz w:val="24"/>
          <w:highlight w:val="white"/>
          <w:u w:val="single"/>
          <w:lang w:val="en-US" w:eastAsia="zh-CN"/>
        </w:rPr>
        <w:t xml:space="preserve">投标</w:t>
      </w:r>
      <w:r>
        <w:rPr>
          <w:rFonts w:hint="eastAsia" w:ascii="宋体" w:hAnsi="宋体" w:cs="宋体"/>
          <w:caps w:val="0"/>
          <w:spacing w:val="0"/>
          <w:sz w:val="24"/>
          <w:highlight w:val="white"/>
          <w:u w:val="single"/>
        </w:rPr>
        <w:t xml:space="preserve">报价内。</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施工期间的周边关系及第三方干扰等由承包人负责协调，所需费用含在</w:t>
      </w:r>
      <w:r>
        <w:rPr>
          <w:rFonts w:hint="eastAsia" w:ascii="宋体" w:hAnsi="宋体" w:cs="宋体"/>
          <w:caps w:val="0"/>
          <w:spacing w:val="0"/>
          <w:sz w:val="24"/>
          <w:highlight w:val="white"/>
          <w:u w:val="single"/>
          <w:lang w:val="en-US" w:eastAsia="zh-CN"/>
        </w:rPr>
        <w:t xml:space="preserve">投标</w:t>
      </w:r>
      <w:r>
        <w:rPr>
          <w:rFonts w:hint="eastAsia" w:ascii="宋体" w:hAnsi="宋体" w:cs="宋体"/>
          <w:caps w:val="0"/>
          <w:spacing w:val="0"/>
          <w:sz w:val="24"/>
          <w:highlight w:val="white"/>
          <w:u w:val="single"/>
        </w:rPr>
        <w:t xml:space="preserve">报价内。</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2.4.3 提供基础资料</w:t>
      </w:r>
      <w:r>
        <w:rPr>
          <w:highlight w:val="white"/>
        </w:rPr>
      </w:r>
      <w:r/>
    </w:p>
    <w:p>
      <w:pPr>
        <w:ind w:firstLine="480"/>
        <w:spacing w:line="336" w:lineRule="auto"/>
        <w:rPr>
          <w:rFonts w:hint="eastAsia" w:ascii="宋体" w:hAnsi="宋体" w:eastAsia="宋体" w:cs="宋体"/>
          <w:caps w:val="0"/>
          <w:spacing w:val="0"/>
          <w:sz w:val="24"/>
          <w:highlight w:val="white"/>
          <w:u w:val="single"/>
        </w:rPr>
      </w:pPr>
      <w:r>
        <w:rPr>
          <w:rFonts w:hint="eastAsia" w:ascii="宋体" w:hAnsi="宋体" w:cs="宋体"/>
          <w:caps w:val="0"/>
          <w:spacing w:val="0"/>
          <w:sz w:val="24"/>
          <w:highlight w:val="whit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rPr>
          <w:rFonts w:hint="eastAsia" w:ascii="宋体" w:hAnsi="宋体" w:cs="宋体"/>
          <w:caps w:val="0"/>
          <w:spacing w:val="0"/>
          <w:sz w:val="24"/>
          <w:highlight w:val="white"/>
          <w:u w:val="single"/>
          <w:lang w:eastAsia="zh-CN"/>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2.5资金来源证明及支付担保</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发包人提供资金来源证明的期限要求：</w:t>
      </w:r>
      <w:r>
        <w:rPr>
          <w:rFonts w:hint="eastAsia" w:ascii="宋体" w:hAnsi="宋体" w:cs="宋体"/>
          <w:caps w:val="0"/>
          <w:spacing w:val="0"/>
          <w:sz w:val="24"/>
          <w:highlight w:val="white"/>
          <w:u w:val="single"/>
        </w:rPr>
        <w:t xml:space="preserve">   /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发包人是否提供支付担保：</w:t>
      </w:r>
      <w:r>
        <w:rPr>
          <w:rFonts w:hint="eastAsia" w:ascii="宋体" w:hAnsi="宋体" w:cs="宋体"/>
          <w:caps w:val="0"/>
          <w:spacing w:val="0"/>
          <w:sz w:val="24"/>
          <w:highlight w:val="white"/>
          <w:u w:val="single"/>
        </w:rPr>
        <w:t xml:space="preserve">   /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发包人提供支付担保的形式：</w:t>
      </w:r>
      <w:r>
        <w:rPr>
          <w:rFonts w:hint="eastAsia" w:ascii="宋体" w:hAnsi="宋体" w:cs="宋体"/>
          <w:caps w:val="0"/>
          <w:spacing w:val="0"/>
          <w:sz w:val="24"/>
          <w:highlight w:val="white"/>
          <w:u w:val="single"/>
        </w:rPr>
        <w:t xml:space="preserve">   /   </w:t>
      </w:r>
      <w:r>
        <w:rPr>
          <w:rFonts w:hint="eastAsia" w:ascii="宋体" w:hAnsi="宋体" w:cs="宋体"/>
          <w:caps w:val="0"/>
          <w:spacing w:val="0"/>
          <w:sz w:val="24"/>
          <w:highlight w:val="white"/>
        </w:rPr>
        <w:t xml:space="preserve">。</w:t>
      </w:r>
      <w:r>
        <w:rPr>
          <w:highlight w:val="white"/>
        </w:rPr>
      </w:r>
      <w:r/>
    </w:p>
    <w:p>
      <w:pPr>
        <w:ind w:firstLine="482"/>
        <w:spacing w:line="336" w:lineRule="auto"/>
        <w:rPr>
          <w:rFonts w:ascii="宋体" w:hAnsi="宋体" w:cs="宋体"/>
          <w:b/>
          <w:bCs/>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white"/>
        </w:rPr>
        <w:t xml:space="preserve">3. 承包人</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3.1 承包人的一般义务</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承包人提交的竣工资料的内容：</w:t>
      </w:r>
      <w:r>
        <w:rPr>
          <w:rFonts w:hint="eastAsia" w:ascii="宋体" w:hAnsi="宋体" w:cs="宋体"/>
          <w:caps w:val="0"/>
          <w:spacing w:val="0"/>
          <w:sz w:val="24"/>
          <w:highlight w:val="white"/>
          <w:u w:val="single"/>
        </w:rPr>
        <w:t xml:space="preserve">承包人按照《建设工程文件归档整理规范》及江苏省相关法规、规范标准及本合同要求绘制竣工图及完整的工程技术档案、工程质量保修书、及有关工程使用、维护的说明。</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承包人需要提交的竣工资料套数：</w:t>
      </w:r>
      <w:r>
        <w:rPr>
          <w:rFonts w:hint="eastAsia" w:ascii="宋体" w:hAnsi="宋体" w:cs="宋体"/>
          <w:caps w:val="0"/>
          <w:spacing w:val="0"/>
          <w:sz w:val="24"/>
          <w:highlight w:val="whit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①满足行政主管部门要求且符合属地建设工程档案归档规范要求及属地城建档案馆要求；②向发包人提交盖承包人公章和工程竣工资料专用章的纸质版资料竣工图叁套，竣工资料肆套、电子文档资料壹套</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承包人提交的竣工资料的费用承担：</w:t>
      </w:r>
      <w:r>
        <w:rPr>
          <w:rFonts w:hint="eastAsia" w:ascii="宋体" w:hAnsi="宋体" w:cs="宋体"/>
          <w:caps w:val="0"/>
          <w:spacing w:val="0"/>
          <w:sz w:val="24"/>
          <w:highlight w:val="white"/>
          <w:u w:val="single"/>
        </w:rPr>
        <w:t xml:space="preserve">由承包人承担</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承包人提交的竣工资料移交时间：</w:t>
      </w:r>
      <w:r>
        <w:rPr>
          <w:rFonts w:hint="eastAsia" w:ascii="宋体" w:hAnsi="宋体" w:cs="宋体"/>
          <w:caps w:val="0"/>
          <w:spacing w:val="0"/>
          <w:sz w:val="24"/>
          <w:highlight w:val="white"/>
          <w:u w:val="single"/>
        </w:rPr>
        <w:t xml:space="preserve">工程竣工验收合格之日起28日内完成移交，若逾期提交，发包人有权暂停支付工程款</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承包人提交的竣工资料形式要求：</w:t>
      </w:r>
      <w:r>
        <w:rPr>
          <w:rFonts w:hint="eastAsia" w:ascii="宋体" w:hAnsi="宋体" w:cs="宋体"/>
          <w:caps w:val="0"/>
          <w:spacing w:val="0"/>
          <w:sz w:val="24"/>
          <w:highlight w:val="white"/>
          <w:u w:val="single"/>
        </w:rPr>
        <w:t xml:space="preserve">立卷、装订成册的纸质文档和电子文档</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承包人应履行的其他义务：</w:t>
      </w:r>
      <w:r>
        <w:rPr>
          <w:rFonts w:hint="eastAsia" w:ascii="宋体" w:hAnsi="宋体" w:cs="宋体"/>
          <w:caps w:val="0"/>
          <w:spacing w:val="0"/>
          <w:sz w:val="24"/>
          <w:highlight w:val="white"/>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2）承包人作为一名有经验的承包方，应预见施工中与其他专业施工单位发生的配合工作，并自主将相关配合费用综合考虑在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4）承担施工安全保卫工作及非夜间施工照明的责任和要求：由承包人按建设行政管理部门和相关部门的要求自行承担，并设置明显警示标志和专职人员维护公共安全。</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5）向发包人提供的办公和生活房屋及设施的要求：发包人、监理人驻施工现场管理人员必要的办公用房及设施由承包人负责免费提供。</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6）需承包人办理的有关施工场地交通、环卫和施工噪音管理等手续：由承包人负责承担，费用也由承包方承担并综合考虑在报价内。</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7）承包人综合考虑本项目全线封闭施工，且考虑可能存在的半幅道路施工，因此可能增加的费用综合考虑在报价内，结算时不再增加于此相关的费用。</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8）已完工程成品保护的特殊要求及费用承担：由承包人负责承担。</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9）施工场地清洁卫生和要求：应按建设行政主管部门和相关部门的规定办理，所需费用由承包人负担。</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12）承包人必须对工程现场施工人员全部实行实名制考勤管理，签订劳动合同，设立工资存储专户，按照工程进度和工人实名制登记信息，按月足额由银行代发工资。</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13）承包人应按发包人的指令，完成发包人要求的对工程内容的任何增加和删减；费用按相关条款执行。</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15）承包人</w:t>
      </w:r>
      <w:r>
        <w:rPr>
          <w:rFonts w:hint="eastAsia" w:ascii="宋体" w:hAnsi="宋体" w:cs="宋体"/>
          <w:caps w:val="0"/>
          <w:spacing w:val="0"/>
          <w:sz w:val="24"/>
          <w:highlight w:val="white"/>
          <w:u w:val="single"/>
          <w:lang w:val="en-US" w:eastAsia="zh-CN"/>
        </w:rPr>
        <w:t xml:space="preserve">投标前</w:t>
      </w:r>
      <w:r>
        <w:rPr>
          <w:rFonts w:hint="eastAsia" w:ascii="宋体" w:hAnsi="宋体" w:cs="宋体"/>
          <w:caps w:val="0"/>
          <w:spacing w:val="0"/>
          <w:sz w:val="24"/>
          <w:highlight w:val="white"/>
          <w:u w:val="single"/>
        </w:rPr>
        <w:t xml:space="preserve">自行踏勘现场，充分了解现在实际情况，根据现在实际情况展开施工，不得以现场场区不满足施工布局、已完施工的建筑物存在施工缺陷等问题拒绝施工或要求增加费用。 </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16）检测机构检测费用不单独列项，供应商应综合考虑在企业管理费中，结算时不再调整。招标人如需增加抽检，检测合格费用由招标人支付；检测不合格，视为供应商违约，检测费、整改至合格的费用由供应商支付，且需要支付相关分项工程5%的违约金。</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3.2项目经理</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3.2.1项目经理：</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姓    名：</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rFonts w:hint="eastAsia" w:ascii="宋体" w:hAnsi="宋体" w:cs="宋体"/>
          <w:caps w:val="0"/>
          <w:spacing w:val="0"/>
          <w:sz w:val="24"/>
          <w:highlight w:val="white"/>
        </w:rPr>
        <w:tab/>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身份证号：</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建造师执业资格等级：</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建造师注册证书号：</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建造师执业印章号：</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安全生产考核合格证书号：</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联系电话：</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电子信箱：</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通信地址：</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承包人对项目经理的授权范围如下：</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1.领导、决策，调集企业所属各单位、各部门为项目进行全面服务和控制。</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2.代表承包人履行对业主的合约，并受业主委托行使对项目所有分包商统一指挥、协调、管理权；</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3.负责组织编制与审批工程总体进度计划及其修订与调整；</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4.负责组织编制与审批质量保证计划及其修订与调整；</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5.负责组织编制与审批主要物资供应与采购计划及其修订与调整；</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6.负责组织编制与审批工程分包计划及其修订与调整；</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7.组织工程成本的分析、预测及控制，对项目资金管理与财务运作负责；</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8.与业主、监理保持经常沟通，了解业主需求，解决随时出现的问题，替业主排忧解难，保护业主利益；</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u w:val="single"/>
        </w:rPr>
        <w:t xml:space="preserve">9.负责组织人力资源调配、内部和外部关系协调；遵照合同约定及施工组织设计中的内容实施于工程，当超出实施范围应向上级决策机构申报</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关于项目经理每月在施工现场的时间要求：</w:t>
      </w:r>
      <w:r>
        <w:rPr>
          <w:rFonts w:hint="eastAsia" w:ascii="宋体" w:hAnsi="宋体" w:cs="宋体"/>
          <w:caps w:val="0"/>
          <w:spacing w:val="0"/>
          <w:sz w:val="24"/>
          <w:highlight w:val="white"/>
          <w:u w:val="single"/>
        </w:rPr>
        <w:t xml:space="preserve">注册建造师为本单位人员，且资格审查合格后不再更换。中标（成交）后，项目经理必须在现场组织施工，每周至少在现场6日，每日不少于 8 小时，切实发挥作用，未经发包人书面同意，不得离开现场，否则按次处罚，2000 元/次，累计 5 次发包人有权单方面终止合同，并由承包人承担一切相应后果 。施工组织设计中现场管理机构的其它人员必须按期到位，否则应向发包人支付违约金1000元/日·人。</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承包人未提交劳动合同，以及没有为项目经理缴纳社会保险证明的违约责任：</w:t>
      </w:r>
      <w:r>
        <w:rPr>
          <w:rFonts w:hint="eastAsia" w:ascii="宋体" w:hAnsi="宋体" w:cs="宋体"/>
          <w:caps w:val="0"/>
          <w:spacing w:val="0"/>
          <w:sz w:val="24"/>
          <w:highlight w:val="white"/>
          <w:u w:val="single"/>
        </w:rPr>
        <w:t xml:space="preserve">承包人承担</w:t>
      </w:r>
      <w:r>
        <w:rPr>
          <w:rFonts w:hint="eastAsia" w:ascii="宋体" w:hAnsi="宋体" w:cs="宋体"/>
          <w:caps w:val="0"/>
          <w:spacing w:val="0"/>
          <w:sz w:val="24"/>
          <w:highlight w:val="white"/>
          <w:u w:val="single"/>
          <w:lang w:val="en-US" w:eastAsia="zh-CN"/>
        </w:rPr>
        <w:t xml:space="preserve">5000</w:t>
      </w:r>
      <w:r>
        <w:rPr>
          <w:rFonts w:hint="eastAsia" w:ascii="宋体" w:hAnsi="宋体" w:cs="宋体"/>
          <w:caps w:val="0"/>
          <w:spacing w:val="0"/>
          <w:sz w:val="24"/>
          <w:highlight w:val="white"/>
          <w:u w:val="single"/>
        </w:rPr>
        <w:t xml:space="preserve">元的违约金，责令限期提交劳动合同并补缴社会保险</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项目经理未经批准，擅自离开施工现场的违约责任：</w:t>
      </w:r>
      <w:r>
        <w:rPr>
          <w:rFonts w:hint="eastAsia" w:ascii="宋体" w:hAnsi="宋体" w:cs="宋体"/>
          <w:caps w:val="0"/>
          <w:spacing w:val="0"/>
          <w:sz w:val="24"/>
          <w:highlight w:val="white"/>
          <w:u w:val="single"/>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3.2.2承包人擅自更换项目经理的违约责任：</w:t>
      </w:r>
      <w:r>
        <w:rPr>
          <w:rFonts w:hint="eastAsia" w:ascii="宋体" w:hAnsi="宋体" w:cs="宋体"/>
          <w:caps w:val="0"/>
          <w:spacing w:val="0"/>
          <w:sz w:val="24"/>
          <w:highlight w:val="white"/>
          <w:u w:val="single"/>
        </w:rPr>
        <w:t xml:space="preserve">本项目在建设过程中不得擅自更换项目负责人（注册建造师）、技术负责人和项目组人员，发包人有权要求承包人承担</w:t>
      </w:r>
      <w:r>
        <w:rPr>
          <w:rFonts w:hint="eastAsia" w:ascii="宋体" w:hAnsi="宋体" w:cs="宋体"/>
          <w:caps w:val="0"/>
          <w:spacing w:val="0"/>
          <w:sz w:val="24"/>
          <w:highlight w:val="white"/>
          <w:u w:val="single"/>
          <w:lang w:val="en-US" w:eastAsia="zh-CN"/>
        </w:rPr>
        <w:t xml:space="preserve">5000</w:t>
      </w:r>
      <w:r>
        <w:rPr>
          <w:rFonts w:hint="eastAsia" w:ascii="宋体" w:hAnsi="宋体" w:cs="宋体"/>
          <w:caps w:val="0"/>
          <w:spacing w:val="0"/>
          <w:sz w:val="24"/>
          <w:highlight w:val="white"/>
          <w:u w:val="single"/>
        </w:rPr>
        <w:t xml:space="preserve">元的违约金，并有权解除合同并责令承包人退场，由此产生的一切损失及后果由承包人承担。如需更换则需发包人、监理方、建设主管部门同时认可、办理相应手续后方可更换</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3.2.3承包人无正当理由拒绝更换项目经理的违约责任：</w:t>
      </w:r>
      <w:r>
        <w:rPr>
          <w:rFonts w:hint="eastAsia" w:ascii="宋体" w:hAnsi="宋体" w:cs="宋体"/>
          <w:caps w:val="0"/>
          <w:spacing w:val="0"/>
          <w:sz w:val="24"/>
          <w:highlight w:val="white"/>
          <w:u w:val="single"/>
        </w:rPr>
        <w:t xml:space="preserve">发包人有权要求承包人承担</w:t>
      </w:r>
      <w:r>
        <w:rPr>
          <w:rFonts w:hint="eastAsia" w:ascii="宋体" w:hAnsi="宋体" w:cs="宋体"/>
          <w:caps w:val="0"/>
          <w:spacing w:val="0"/>
          <w:sz w:val="24"/>
          <w:highlight w:val="white"/>
          <w:u w:val="single"/>
          <w:lang w:val="en-US" w:eastAsia="zh-CN"/>
        </w:rPr>
        <w:t xml:space="preserve">5000</w:t>
      </w:r>
      <w:r>
        <w:rPr>
          <w:rFonts w:hint="eastAsia" w:ascii="宋体" w:hAnsi="宋体" w:cs="宋体"/>
          <w:caps w:val="0"/>
          <w:spacing w:val="0"/>
          <w:sz w:val="24"/>
          <w:highlight w:val="white"/>
          <w:u w:val="single"/>
        </w:rPr>
        <w:t xml:space="preserve">元的违约金，并有权解除合同并责令承包人退场，由此产生的一切损失及后果由承包人承担。</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3.3承包人人员</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3.3.1承包人提交项目管理机构及施工现场管理人员安排报告的期限：</w:t>
      </w:r>
      <w:r>
        <w:rPr>
          <w:rFonts w:hint="eastAsia" w:ascii="宋体" w:hAnsi="宋体" w:cs="宋体"/>
          <w:caps w:val="0"/>
          <w:spacing w:val="0"/>
          <w:sz w:val="24"/>
          <w:highlight w:val="white"/>
          <w:u w:val="single"/>
        </w:rPr>
        <w:t xml:space="preserve">合同签订后7天内</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3.3.2承包人无正当理由拒绝撤换主要施工管理人员的违约责任</w:t>
      </w:r>
      <w:r>
        <w:rPr>
          <w:rFonts w:hint="eastAsia" w:ascii="宋体" w:hAnsi="宋体" w:cs="宋体"/>
          <w:caps w:val="0"/>
          <w:spacing w:val="0"/>
          <w:sz w:val="24"/>
          <w:highlight w:val="white"/>
          <w:u w:val="single"/>
        </w:rPr>
        <w:t xml:space="preserve">：发包人有权要求承包人承担</w:t>
      </w:r>
      <w:r>
        <w:rPr>
          <w:rFonts w:hint="eastAsia" w:ascii="宋体" w:hAnsi="宋体" w:cs="宋体"/>
          <w:caps w:val="0"/>
          <w:spacing w:val="0"/>
          <w:sz w:val="24"/>
          <w:highlight w:val="white"/>
          <w:u w:val="single"/>
          <w:lang w:val="en-US" w:eastAsia="zh-CN"/>
        </w:rPr>
        <w:t xml:space="preserve">5000</w:t>
      </w:r>
      <w:r>
        <w:rPr>
          <w:rFonts w:hint="eastAsia" w:ascii="宋体" w:hAnsi="宋体" w:cs="宋体"/>
          <w:caps w:val="0"/>
          <w:spacing w:val="0"/>
          <w:sz w:val="24"/>
          <w:highlight w:val="white"/>
          <w:u w:val="single"/>
        </w:rPr>
        <w:t xml:space="preserve">元的违约金，并有权解除合同并责令承包人退场，由此产生的一切损失及后果由承包人承担</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3.3.3承包人主要施工管理人员离开施工现场的批准要求：</w:t>
      </w:r>
      <w:r>
        <w:rPr>
          <w:rFonts w:hint="eastAsia" w:ascii="宋体" w:hAnsi="宋体" w:cs="宋体"/>
          <w:caps w:val="0"/>
          <w:spacing w:val="0"/>
          <w:sz w:val="24"/>
          <w:highlight w:val="white"/>
          <w:u w:val="single"/>
        </w:rPr>
        <w:t xml:space="preserve">由总监理工程师批准，发包人认可后方可离开</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3.3.4承包人擅自更换主要施工管理人员的违约责任：</w:t>
      </w:r>
      <w:r>
        <w:rPr>
          <w:rFonts w:hint="eastAsia" w:ascii="宋体" w:hAnsi="宋体" w:cs="宋体"/>
          <w:caps w:val="0"/>
          <w:spacing w:val="0"/>
          <w:sz w:val="24"/>
          <w:highlight w:val="white"/>
          <w:u w:val="single"/>
        </w:rPr>
        <w:t xml:space="preserve">发包人有权要求承包人承担</w:t>
      </w:r>
      <w:r>
        <w:rPr>
          <w:rFonts w:hint="eastAsia" w:ascii="宋体" w:hAnsi="宋体" w:cs="宋体"/>
          <w:caps w:val="0"/>
          <w:spacing w:val="0"/>
          <w:sz w:val="24"/>
          <w:highlight w:val="white"/>
          <w:u w:val="single"/>
          <w:lang w:val="en-US" w:eastAsia="zh-CN"/>
        </w:rPr>
        <w:t xml:space="preserve">5000</w:t>
      </w:r>
      <w:r>
        <w:rPr>
          <w:rFonts w:hint="eastAsia" w:ascii="宋体" w:hAnsi="宋体" w:cs="宋体"/>
          <w:caps w:val="0"/>
          <w:spacing w:val="0"/>
          <w:sz w:val="24"/>
          <w:highlight w:val="white"/>
          <w:u w:val="single"/>
        </w:rPr>
        <w:t xml:space="preserve">元的违约金，并有权解除合同并责令承包人退场，由此产生的一切损失及后果由承包人承担</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承包人主要施工管理人员擅自离开施工现场的违约责任：</w:t>
      </w:r>
      <w:r>
        <w:rPr>
          <w:rFonts w:hint="eastAsia" w:ascii="宋体" w:hAnsi="宋体" w:cs="宋体"/>
          <w:caps w:val="0"/>
          <w:spacing w:val="0"/>
          <w:sz w:val="24"/>
          <w:highlight w:val="white"/>
          <w:u w:val="single"/>
        </w:rPr>
        <w:t xml:space="preserve">承包人承担</w:t>
      </w:r>
      <w:r>
        <w:rPr>
          <w:rFonts w:hint="eastAsia" w:ascii="宋体" w:hAnsi="宋体" w:cs="宋体"/>
          <w:caps w:val="0"/>
          <w:spacing w:val="0"/>
          <w:sz w:val="24"/>
          <w:highlight w:val="white"/>
          <w:u w:val="single"/>
          <w:lang w:val="en-US" w:eastAsia="zh-CN"/>
        </w:rPr>
        <w:t xml:space="preserve">2000</w:t>
      </w:r>
      <w:r>
        <w:rPr>
          <w:rFonts w:hint="eastAsia" w:ascii="宋体" w:hAnsi="宋体" w:cs="宋体"/>
          <w:caps w:val="0"/>
          <w:spacing w:val="0"/>
          <w:sz w:val="24"/>
          <w:highlight w:val="white"/>
          <w:u w:val="single"/>
        </w:rPr>
        <w:t xml:space="preserve">元/次的违约金，承包人承担及因上述违约给发包人造成的全部损失</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3</w:t>
      </w:r>
      <w:bookmarkStart w:id="32" w:name="_Toc296944498"/>
      <w:r>
        <w:rPr>
          <w:highlight w:val="white"/>
        </w:rPr>
      </w:r>
      <w:bookmarkStart w:id="33" w:name="_Toc312677988"/>
      <w:r>
        <w:rPr>
          <w:highlight w:val="white"/>
        </w:rPr>
      </w:r>
      <w:bookmarkStart w:id="34" w:name="_Toc297123492"/>
      <w:r>
        <w:rPr>
          <w:highlight w:val="white"/>
        </w:rPr>
      </w:r>
      <w:bookmarkStart w:id="35" w:name="_Toc296503159"/>
      <w:r>
        <w:rPr>
          <w:highlight w:val="white"/>
        </w:rPr>
      </w:r>
      <w:bookmarkStart w:id="36" w:name="_Toc296347158"/>
      <w:r>
        <w:rPr>
          <w:highlight w:val="white"/>
        </w:rPr>
      </w:r>
      <w:bookmarkStart w:id="37" w:name="_Toc304295523"/>
      <w:r>
        <w:rPr>
          <w:highlight w:val="white"/>
        </w:rPr>
      </w:r>
      <w:bookmarkStart w:id="38" w:name="_Toc300934945"/>
      <w:r>
        <w:rPr>
          <w:highlight w:val="white"/>
        </w:rPr>
      </w:r>
      <w:bookmarkStart w:id="39" w:name="_Toc292559364"/>
      <w:r>
        <w:rPr>
          <w:highlight w:val="white"/>
        </w:rPr>
      </w:r>
      <w:bookmarkStart w:id="40" w:name="_Toc296891199"/>
      <w:r>
        <w:rPr>
          <w:highlight w:val="white"/>
        </w:rPr>
      </w:r>
      <w:bookmarkStart w:id="41" w:name="_Toc297216151"/>
      <w:r>
        <w:rPr>
          <w:highlight w:val="white"/>
        </w:rPr>
      </w:r>
      <w:bookmarkStart w:id="42" w:name="_Toc296346660"/>
      <w:r>
        <w:rPr>
          <w:highlight w:val="white"/>
        </w:rPr>
      </w:r>
      <w:bookmarkStart w:id="43" w:name="_Toc296890987"/>
      <w:r>
        <w:rPr>
          <w:highlight w:val="white"/>
        </w:rPr>
      </w:r>
      <w:bookmarkStart w:id="44" w:name="_Toc303539102"/>
      <w:r>
        <w:rPr>
          <w:highlight w:val="white"/>
        </w:rPr>
      </w:r>
      <w:bookmarkStart w:id="45" w:name="_Toc297048345"/>
      <w:r>
        <w:rPr>
          <w:highlight w:val="white"/>
        </w:rPr>
      </w:r>
      <w:bookmarkStart w:id="46" w:name="_Toc292559869"/>
      <w:r>
        <w:rPr>
          <w:highlight w:val="white"/>
        </w:rPr>
      </w:r>
      <w:bookmarkStart w:id="47" w:name="_Toc297120459"/>
      <w:r>
        <w:rPr>
          <w:rFonts w:hint="eastAsia" w:ascii="宋体" w:hAnsi="宋体" w:cs="宋体"/>
          <w:caps w:val="0"/>
          <w:spacing w:val="0"/>
          <w:sz w:val="24"/>
          <w:highlight w:val="white"/>
        </w:rPr>
        <w:t xml:space="preserve">.5分包</w:t>
      </w:r>
      <w:bookmarkEnd w:id="32"/>
      <w:r>
        <w:rPr>
          <w:highlight w:val="white"/>
        </w:rPr>
      </w:r>
      <w:bookmarkEnd w:id="33"/>
      <w:r>
        <w:rPr>
          <w:highlight w:val="white"/>
        </w:rPr>
      </w:r>
      <w:bookmarkEnd w:id="34"/>
      <w:r>
        <w:rPr>
          <w:highlight w:val="white"/>
        </w:rPr>
      </w:r>
      <w:bookmarkEnd w:id="35"/>
      <w:r>
        <w:rPr>
          <w:highlight w:val="white"/>
        </w:rPr>
      </w:r>
      <w:bookmarkEnd w:id="36"/>
      <w:r>
        <w:rPr>
          <w:highlight w:val="white"/>
        </w:rPr>
      </w:r>
      <w:bookmarkEnd w:id="37"/>
      <w:r>
        <w:rPr>
          <w:highlight w:val="white"/>
        </w:rPr>
      </w:r>
      <w:bookmarkEnd w:id="38"/>
      <w:r>
        <w:rPr>
          <w:highlight w:val="white"/>
        </w:rPr>
      </w:r>
      <w:bookmarkEnd w:id="39"/>
      <w:r>
        <w:rPr>
          <w:highlight w:val="white"/>
        </w:rPr>
      </w:r>
      <w:bookmarkEnd w:id="40"/>
      <w:r>
        <w:rPr>
          <w:highlight w:val="white"/>
        </w:rPr>
      </w:r>
      <w:bookmarkEnd w:id="41"/>
      <w:r>
        <w:rPr>
          <w:highlight w:val="white"/>
        </w:rPr>
      </w:r>
      <w:bookmarkEnd w:id="42"/>
      <w:r>
        <w:rPr>
          <w:highlight w:val="white"/>
        </w:rPr>
      </w:r>
      <w:bookmarkEnd w:id="43"/>
      <w:r>
        <w:rPr>
          <w:highlight w:val="white"/>
        </w:rPr>
      </w:r>
      <w:bookmarkEnd w:id="44"/>
      <w:r>
        <w:rPr>
          <w:highlight w:val="white"/>
        </w:rPr>
      </w:r>
      <w:bookmarkEnd w:id="45"/>
      <w:r>
        <w:rPr>
          <w:highlight w:val="white"/>
        </w:rPr>
      </w:r>
      <w:bookmarkEnd w:id="46"/>
      <w:r>
        <w:rPr>
          <w:highlight w:val="white"/>
        </w:rPr>
      </w:r>
      <w:bookmarkEnd w:id="47"/>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3</w:t>
      </w:r>
      <w:bookmarkStart w:id="48" w:name="_Toc296890988"/>
      <w:r>
        <w:rPr>
          <w:highlight w:val="white"/>
        </w:rPr>
      </w:r>
      <w:bookmarkStart w:id="49" w:name="_Toc303539103"/>
      <w:r>
        <w:rPr>
          <w:highlight w:val="white"/>
        </w:rPr>
      </w:r>
      <w:bookmarkStart w:id="50" w:name="_Toc297123493"/>
      <w:r>
        <w:rPr>
          <w:highlight w:val="white"/>
        </w:rPr>
      </w:r>
      <w:bookmarkStart w:id="51" w:name="_Toc297216152"/>
      <w:r>
        <w:rPr>
          <w:highlight w:val="white"/>
        </w:rPr>
      </w:r>
      <w:bookmarkStart w:id="52" w:name="_Toc296891200"/>
      <w:r>
        <w:rPr>
          <w:highlight w:val="white"/>
        </w:rPr>
      </w:r>
      <w:bookmarkStart w:id="53" w:name="_Toc300934946"/>
      <w:r>
        <w:rPr>
          <w:highlight w:val="white"/>
        </w:rPr>
      </w:r>
      <w:bookmarkStart w:id="54" w:name="_Toc297120460"/>
      <w:r>
        <w:rPr>
          <w:highlight w:val="white"/>
        </w:rPr>
      </w:r>
      <w:bookmarkStart w:id="55" w:name="_Toc292559870"/>
      <w:r>
        <w:rPr>
          <w:highlight w:val="white"/>
        </w:rPr>
      </w:r>
      <w:bookmarkStart w:id="56" w:name="_Toc292559365"/>
      <w:r>
        <w:rPr>
          <w:highlight w:val="white"/>
        </w:rPr>
      </w:r>
      <w:bookmarkStart w:id="57" w:name="_Toc296346661"/>
      <w:r>
        <w:rPr>
          <w:highlight w:val="white"/>
        </w:rPr>
      </w:r>
      <w:bookmarkStart w:id="58" w:name="_Toc296944499"/>
      <w:r>
        <w:rPr>
          <w:highlight w:val="white"/>
        </w:rPr>
      </w:r>
      <w:bookmarkStart w:id="59" w:name="_Toc304295524"/>
      <w:r>
        <w:rPr>
          <w:highlight w:val="white"/>
        </w:rPr>
      </w:r>
      <w:bookmarkStart w:id="60" w:name="_Toc297048346"/>
      <w:r>
        <w:rPr>
          <w:highlight w:val="white"/>
        </w:rPr>
      </w:r>
      <w:bookmarkStart w:id="61" w:name="_Toc296347159"/>
      <w:r>
        <w:rPr>
          <w:highlight w:val="white"/>
        </w:rPr>
      </w:r>
      <w:bookmarkStart w:id="62" w:name="_Toc296503160"/>
      <w:r>
        <w:rPr>
          <w:highlight w:val="white"/>
        </w:rPr>
      </w:r>
      <w:bookmarkStart w:id="63" w:name="_Toc312677989"/>
      <w:r>
        <w:rPr>
          <w:highlight w:val="white"/>
        </w:rPr>
      </w:r>
      <w:bookmarkStart w:id="64" w:name="_Toc318581158"/>
      <w:r>
        <w:rPr>
          <w:rFonts w:hint="eastAsia" w:ascii="宋体" w:hAnsi="宋体" w:cs="宋体"/>
          <w:caps w:val="0"/>
          <w:spacing w:val="0"/>
          <w:sz w:val="24"/>
          <w:highlight w:val="white"/>
        </w:rPr>
        <w:t xml:space="preserve">.5.1分包的一般约定</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禁止分包的工程包括：</w:t>
      </w:r>
      <w:r>
        <w:rPr>
          <w:rFonts w:hint="eastAsia" w:ascii="宋体" w:hAnsi="宋体" w:cs="宋体"/>
          <w:caps w:val="0"/>
          <w:spacing w:val="0"/>
          <w:sz w:val="24"/>
          <w:highlight w:val="white"/>
          <w:u w:val="single"/>
        </w:rPr>
        <w:t xml:space="preserve">本工程禁止违法分包</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主体结构、关键性工作的范围：</w:t>
      </w:r>
      <w:bookmarkEnd w:id="48"/>
      <w:r>
        <w:rPr>
          <w:highlight w:val="white"/>
        </w:rPr>
      </w:r>
      <w:bookmarkEnd w:id="49"/>
      <w:r>
        <w:rPr>
          <w:highlight w:val="white"/>
        </w:rPr>
      </w:r>
      <w:bookmarkEnd w:id="50"/>
      <w:r>
        <w:rPr>
          <w:highlight w:val="white"/>
        </w:rPr>
      </w:r>
      <w:bookmarkEnd w:id="51"/>
      <w:r>
        <w:rPr>
          <w:highlight w:val="white"/>
        </w:rPr>
      </w:r>
      <w:bookmarkEnd w:id="52"/>
      <w:r>
        <w:rPr>
          <w:highlight w:val="white"/>
        </w:rPr>
      </w:r>
      <w:bookmarkEnd w:id="53"/>
      <w:r>
        <w:rPr>
          <w:highlight w:val="white"/>
        </w:rPr>
      </w:r>
      <w:bookmarkEnd w:id="54"/>
      <w:r>
        <w:rPr>
          <w:highlight w:val="white"/>
        </w:rPr>
      </w:r>
      <w:bookmarkEnd w:id="55"/>
      <w:r>
        <w:rPr>
          <w:highlight w:val="white"/>
        </w:rPr>
      </w:r>
      <w:bookmarkEnd w:id="56"/>
      <w:r>
        <w:rPr>
          <w:highlight w:val="white"/>
        </w:rPr>
      </w:r>
      <w:bookmarkEnd w:id="57"/>
      <w:r>
        <w:rPr>
          <w:highlight w:val="white"/>
        </w:rPr>
      </w:r>
      <w:bookmarkEnd w:id="58"/>
      <w:r>
        <w:rPr>
          <w:highlight w:val="white"/>
        </w:rPr>
      </w:r>
      <w:bookmarkEnd w:id="59"/>
      <w:r>
        <w:rPr>
          <w:highlight w:val="white"/>
        </w:rPr>
      </w:r>
      <w:bookmarkEnd w:id="60"/>
      <w:r>
        <w:rPr>
          <w:highlight w:val="white"/>
        </w:rPr>
      </w:r>
      <w:bookmarkEnd w:id="61"/>
      <w:r>
        <w:rPr>
          <w:highlight w:val="white"/>
        </w:rPr>
      </w:r>
      <w:bookmarkEnd w:id="62"/>
      <w:r>
        <w:rPr>
          <w:rFonts w:hint="eastAsia" w:ascii="宋体" w:hAnsi="宋体" w:cs="宋体"/>
          <w:caps w:val="0"/>
          <w:spacing w:val="0"/>
          <w:sz w:val="24"/>
          <w:highlight w:val="white"/>
          <w:u w:val="single"/>
        </w:rPr>
        <w:t xml:space="preserve">执行国家相关法律、法规规定</w:t>
      </w:r>
      <w:r>
        <w:rPr>
          <w:rFonts w:hint="eastAsia" w:ascii="宋体" w:hAnsi="宋体" w:cs="宋体"/>
          <w:caps w:val="0"/>
          <w:spacing w:val="0"/>
          <w:sz w:val="24"/>
          <w:highlight w:val="white"/>
        </w:rPr>
        <w:t xml:space="preserve">。</w:t>
      </w:r>
      <w:bookmarkEnd w:id="63"/>
      <w:r>
        <w:rPr>
          <w:highlight w:val="white"/>
        </w:rPr>
      </w:r>
      <w:bookmarkEnd w:id="64"/>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3</w:t>
      </w:r>
      <w:bookmarkStart w:id="65" w:name="_Toc312677990"/>
      <w:r>
        <w:rPr>
          <w:highlight w:val="white"/>
        </w:rPr>
      </w:r>
      <w:bookmarkStart w:id="66" w:name="_Toc318581159"/>
      <w:r>
        <w:rPr>
          <w:rFonts w:hint="eastAsia" w:ascii="宋体" w:hAnsi="宋体" w:cs="宋体"/>
          <w:caps w:val="0"/>
          <w:spacing w:val="0"/>
          <w:sz w:val="24"/>
          <w:highlight w:val="white"/>
        </w:rPr>
        <w:t xml:space="preserve">.5.2分包的确定</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允许分包的专业工程包括：</w:t>
      </w:r>
      <w:r>
        <w:rPr>
          <w:rFonts w:hint="eastAsia" w:ascii="宋体" w:hAnsi="宋体" w:cs="宋体"/>
          <w:caps w:val="0"/>
          <w:spacing w:val="0"/>
          <w:sz w:val="24"/>
          <w:highlight w:val="white"/>
          <w:u w:val="single"/>
        </w:rPr>
        <w:t xml:space="preserve">执行国家相关法律、法规规定</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其他关于分包的约定：</w:t>
      </w:r>
      <w:r>
        <w:rPr>
          <w:rFonts w:hint="eastAsia" w:ascii="宋体" w:hAnsi="宋体" w:cs="宋体"/>
          <w:caps w:val="0"/>
          <w:spacing w:val="0"/>
          <w:sz w:val="24"/>
          <w:highlight w:val="white"/>
          <w:u w:val="single"/>
        </w:rPr>
        <w:t xml:space="preserve"> 除通用合同条款的约定外，分包还应遵循以下约定：</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(2)承包人应保障分包工作不得再次分包。</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3.5.3分包合同价款</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关于分包合同价款支付的约定：</w:t>
      </w:r>
      <w:r>
        <w:rPr>
          <w:rFonts w:hint="eastAsia" w:ascii="宋体" w:hAnsi="宋体" w:cs="宋体"/>
          <w:caps w:val="0"/>
          <w:spacing w:val="0"/>
          <w:sz w:val="24"/>
          <w:highlight w:val="white"/>
          <w:u w:val="single"/>
        </w:rPr>
        <w:t xml:space="preserve">   /   </w:t>
      </w:r>
      <w:r>
        <w:rPr>
          <w:rFonts w:hint="eastAsia" w:ascii="宋体" w:hAnsi="宋体" w:cs="宋体"/>
          <w:caps w:val="0"/>
          <w:spacing w:val="0"/>
          <w:sz w:val="24"/>
          <w:highlight w:val="white"/>
        </w:rPr>
        <w:t xml:space="preserve">。</w:t>
      </w:r>
      <w:bookmarkEnd w:id="65"/>
      <w:r>
        <w:rPr>
          <w:highlight w:val="white"/>
        </w:rPr>
      </w:r>
      <w:bookmarkEnd w:id="66"/>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3.6工程照管与成品、半成品保护</w:t>
      </w:r>
      <w:r>
        <w:rPr>
          <w:highlight w:val="white"/>
        </w:rPr>
      </w:r>
      <w:r/>
    </w:p>
    <w:p>
      <w:pPr>
        <w:ind w:firstLine="480"/>
        <w:spacing w:line="336" w:lineRule="auto"/>
        <w:rPr>
          <w:rFonts w:ascii="宋体" w:hAnsi="宋体" w:cs="宋体"/>
          <w:bCs/>
          <w:caps w:val="0"/>
          <w:color w:val="auto"/>
          <w:spacing w:val="0"/>
          <w:sz w:val="24"/>
          <w:highlight w:val="white"/>
          <w:u w:val="single"/>
        </w:rPr>
      </w:pPr>
      <w:r>
        <w:rPr>
          <w:rFonts w:hint="eastAsia" w:ascii="宋体" w:hAnsi="宋体" w:cs="宋体"/>
          <w:caps w:val="0"/>
          <w:spacing w:val="0"/>
          <w:sz w:val="24"/>
          <w:highlight w:val="white"/>
        </w:rPr>
        <w:t xml:space="preserve">承包人负责照管工程及工程相关的材料、工程设备的起始时间：</w:t>
      </w:r>
      <w:r>
        <w:rPr>
          <w:rFonts w:hint="eastAsia" w:ascii="宋体" w:hAnsi="宋体" w:cs="宋体"/>
          <w:bCs/>
          <w:caps w:val="0"/>
          <w:spacing w:val="0"/>
          <w:sz w:val="24"/>
          <w:highlight w:val="whit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w:t>
      </w:r>
      <w:r>
        <w:rPr>
          <w:rFonts w:hint="eastAsia" w:ascii="宋体" w:hAnsi="宋体" w:cs="宋体"/>
          <w:bCs/>
          <w:caps w:val="0"/>
          <w:color w:val="auto"/>
          <w:spacing w:val="0"/>
          <w:sz w:val="24"/>
          <w:highlight w:val="white"/>
          <w:u w:val="single"/>
        </w:rPr>
        <w:t xml:space="preserve">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rPr>
          <w:highlight w:val="white"/>
        </w:rPr>
      </w:r>
      <w:r/>
    </w:p>
    <w:p>
      <w:pPr>
        <w:ind w:firstLine="480"/>
        <w:spacing w:line="336" w:lineRule="auto"/>
        <w:rPr>
          <w:rFonts w:ascii="宋体" w:hAnsi="宋体" w:cs="宋体"/>
          <w:b/>
          <w:bCs/>
          <w:caps w:val="0"/>
          <w:color w:val="auto"/>
          <w:spacing w:val="0"/>
          <w:sz w:val="24"/>
          <w:highlight w:val="white"/>
        </w:rPr>
      </w:pPr>
      <w:r>
        <w:rPr>
          <w:rFonts w:hint="eastAsia" w:ascii="宋体" w:hAnsi="宋体" w:cs="宋体"/>
          <w:b/>
          <w:bCs/>
          <w:caps w:val="0"/>
          <w:color w:val="auto"/>
          <w:spacing w:val="0"/>
          <w:sz w:val="24"/>
          <w:highlight w:val="white"/>
        </w:rPr>
        <w:t xml:space="preserve">3.7履约担保</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u w:val="single"/>
          <w:shd w:val="clear" w:color="000000" w:fill="ffffff"/>
        </w:rPr>
      </w:pPr>
      <w:r>
        <w:rPr>
          <w:highlight w:val="white"/>
        </w:rPr>
      </w:r>
      <w:bookmarkStart w:id="67" w:name="_Toc351203636"/>
      <w:r>
        <w:rPr>
          <w:rFonts w:hint="eastAsia" w:ascii="宋体" w:hAnsi="宋体" w:eastAsia="宋体" w:cs="宋体"/>
          <w:color w:val="000000"/>
          <w:sz w:val="24"/>
          <w:szCs w:val="24"/>
          <w:highlight w:val="white"/>
          <w:lang w:val="en-US" w:eastAsia="zh-CN" w:bidi="ar-SA"/>
        </w:rPr>
        <w:t xml:space="preserve">承包人是否提供履约担保</w:t>
      </w:r>
      <w:r>
        <w:rPr>
          <w:rFonts w:hint="eastAsia" w:ascii="宋体" w:hAnsi="宋体" w:eastAsia="宋体" w:cs="宋体"/>
          <w:color w:val="000000"/>
          <w:sz w:val="24"/>
          <w:szCs w:val="24"/>
          <w:highlight w:val="white"/>
          <w:u w:val="single"/>
          <w:lang w:val="en-US" w:eastAsia="zh-CN" w:bidi="ar-SA"/>
        </w:rPr>
        <w:t xml:space="preserve">：</w:t>
      </w:r>
      <w:r>
        <w:rPr>
          <w:rFonts w:hint="eastAsia" w:ascii="宋体" w:hAnsi="宋体" w:eastAsia="宋体" w:cs="宋体"/>
          <w:sz w:val="24"/>
          <w:szCs w:val="24"/>
          <w:highlight w:val="white"/>
          <w:u w:val="single"/>
        </w:rPr>
        <w:t xml:space="preserve">否</w:t>
      </w:r>
      <w:r>
        <w:rPr>
          <w:rFonts w:hint="eastAsia" w:ascii="宋体" w:hAnsi="宋体" w:eastAsia="宋体" w:cs="宋体"/>
          <w:color w:val="000000"/>
          <w:sz w:val="24"/>
          <w:szCs w:val="24"/>
          <w:highlight w:val="white"/>
          <w:u w:val="single"/>
          <w:lang w:val="en-US" w:eastAsia="zh-CN" w:bidi="ar-SA"/>
        </w:rPr>
        <w:t xml:space="preserve">  </w:t>
      </w:r>
      <w:r>
        <w:rPr>
          <w:rFonts w:hint="eastAsia" w:ascii="宋体" w:hAnsi="宋体" w:eastAsia="宋体" w:cs="宋体"/>
          <w:color w:val="000000"/>
          <w:sz w:val="24"/>
          <w:szCs w:val="24"/>
          <w:highlight w:val="white"/>
          <w:lang w:val="en-US" w:eastAsia="zh-CN" w:bidi="ar-SA"/>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lang w:val="en-US" w:eastAsia="zh-CN" w:bidi="ar-SA"/>
        </w:rPr>
        <w:t xml:space="preserve">承包人提供履约担保的形式、</w:t>
      </w:r>
      <w:r>
        <w:rPr>
          <w:rFonts w:hint="eastAsia" w:ascii="宋体" w:hAnsi="宋体" w:eastAsia="宋体" w:cs="宋体"/>
          <w:color w:val="000000"/>
          <w:sz w:val="24"/>
          <w:szCs w:val="24"/>
          <w:highlight w:val="white"/>
          <w:u w:val="none"/>
          <w:lang w:val="en-US" w:eastAsia="zh-CN" w:bidi="ar-SA"/>
        </w:rPr>
        <w:t xml:space="preserve">金额及期限：</w:t>
      </w:r>
      <w:r>
        <w:rPr>
          <w:rFonts w:hint="eastAsia" w:ascii="宋体" w:hAnsi="宋体" w:eastAsia="宋体" w:cs="宋体"/>
          <w:color w:val="000000"/>
          <w:sz w:val="24"/>
          <w:szCs w:val="24"/>
          <w:highlight w:val="white"/>
          <w:u w:val="single"/>
          <w:lang w:val="en-US" w:eastAsia="zh-CN" w:bidi="ar-SA"/>
        </w:rPr>
        <w:t xml:space="preserve"> /。</w:t>
      </w:r>
      <w:r>
        <w:rPr>
          <w:highlight w:val="white"/>
        </w:rPr>
      </w:r>
      <w:r/>
    </w:p>
    <w:p>
      <w:pPr>
        <w:ind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szCs w:val="24"/>
          <w:highlight w:val="white"/>
          <w:u w:val="single"/>
        </w:rPr>
      </w:pPr>
      <w:r>
        <w:rPr>
          <w:rFonts w:hint="eastAsia" w:ascii="宋体" w:hAnsi="宋体" w:eastAsia="宋体" w:cs="宋体"/>
          <w:b w:val="0"/>
          <w:bCs w:val="0"/>
          <w:color w:val="000000"/>
          <w:sz w:val="24"/>
          <w:szCs w:val="24"/>
          <w:highlight w:val="white"/>
          <w:lang w:val="en-US" w:eastAsia="zh-CN" w:bidi="ar-SA"/>
        </w:rPr>
        <w:t xml:space="preserve">履约保证金的返还：</w:t>
      </w:r>
      <w:r>
        <w:rPr>
          <w:rFonts w:hint="eastAsia" w:ascii="宋体" w:hAnsi="宋体" w:eastAsia="宋体" w:cs="宋体"/>
          <w:color w:val="000000"/>
          <w:sz w:val="24"/>
          <w:szCs w:val="24"/>
          <w:highlight w:val="white"/>
          <w:u w:val="single"/>
          <w:lang w:val="en-US" w:eastAsia="zh-CN" w:bidi="ar-SA"/>
        </w:rPr>
        <w:t xml:space="preserve"> /。</w:t>
      </w:r>
      <w:r>
        <w:rPr>
          <w:highlight w:val="white"/>
        </w:rPr>
      </w:r>
      <w:r/>
    </w:p>
    <w:p>
      <w:pPr>
        <w:ind w:firstLine="482"/>
        <w:spacing w:line="336" w:lineRule="auto"/>
        <w:rPr>
          <w:rFonts w:ascii="宋体" w:hAnsi="宋体" w:cs="宋体"/>
          <w:caps w:val="0"/>
          <w:color w:val="auto"/>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white"/>
        </w:rPr>
        <w:t xml:space="preserve">4</w:t>
      </w:r>
      <w:bookmarkStart w:id="68" w:name="_Toc292559871"/>
      <w:r>
        <w:rPr>
          <w:highlight w:val="white"/>
        </w:rPr>
      </w:r>
      <w:bookmarkStart w:id="69" w:name="_Toc296944501"/>
      <w:r>
        <w:rPr>
          <w:highlight w:val="white"/>
        </w:rPr>
      </w:r>
      <w:bookmarkStart w:id="70" w:name="_Toc296891202"/>
      <w:r>
        <w:rPr>
          <w:highlight w:val="white"/>
        </w:rPr>
      </w:r>
      <w:bookmarkStart w:id="71" w:name="_Toc297048348"/>
      <w:r>
        <w:rPr>
          <w:highlight w:val="white"/>
        </w:rPr>
      </w:r>
      <w:bookmarkStart w:id="72" w:name="_Toc296346663"/>
      <w:r>
        <w:rPr>
          <w:highlight w:val="white"/>
        </w:rPr>
      </w:r>
      <w:bookmarkStart w:id="73" w:name="_Toc296503162"/>
      <w:r>
        <w:rPr>
          <w:highlight w:val="white"/>
        </w:rPr>
      </w:r>
      <w:bookmarkStart w:id="74" w:name="_Toc296890990"/>
      <w:r>
        <w:rPr>
          <w:highlight w:val="white"/>
        </w:rPr>
      </w:r>
      <w:bookmarkStart w:id="75" w:name="_Toc292559366"/>
      <w:r>
        <w:rPr>
          <w:highlight w:val="white"/>
        </w:rPr>
      </w:r>
      <w:bookmarkStart w:id="76" w:name="_Toc297120462"/>
      <w:r>
        <w:rPr>
          <w:highlight w:val="white"/>
        </w:rPr>
      </w:r>
      <w:bookmarkStart w:id="77" w:name="_Toc296347161"/>
      <w:r>
        <w:rPr>
          <w:highlight w:val="white"/>
        </w:rPr>
      </w:r>
      <w:bookmarkStart w:id="78" w:name="_Toc267251413"/>
      <w:r>
        <w:rPr>
          <w:rFonts w:hint="eastAsia" w:ascii="宋体" w:hAnsi="宋体" w:cs="宋体"/>
          <w:b/>
          <w:bCs/>
          <w:caps w:val="0"/>
          <w:color w:val="auto"/>
          <w:spacing w:val="0"/>
          <w:sz w:val="24"/>
          <w:highlight w:val="white"/>
        </w:rPr>
        <w:t xml:space="preserve">.监</w:t>
      </w:r>
      <w:bookmarkEnd w:id="68"/>
      <w:r>
        <w:rPr>
          <w:highlight w:val="white"/>
        </w:rPr>
      </w:r>
      <w:bookmarkEnd w:id="69"/>
      <w:r>
        <w:rPr>
          <w:highlight w:val="white"/>
        </w:rPr>
      </w:r>
      <w:bookmarkEnd w:id="70"/>
      <w:r>
        <w:rPr>
          <w:highlight w:val="white"/>
        </w:rPr>
      </w:r>
      <w:bookmarkEnd w:id="71"/>
      <w:r>
        <w:rPr>
          <w:highlight w:val="white"/>
        </w:rPr>
      </w:r>
      <w:bookmarkEnd w:id="72"/>
      <w:r>
        <w:rPr>
          <w:highlight w:val="white"/>
        </w:rPr>
      </w:r>
      <w:bookmarkEnd w:id="73"/>
      <w:r>
        <w:rPr>
          <w:highlight w:val="white"/>
        </w:rPr>
      </w:r>
      <w:bookmarkEnd w:id="74"/>
      <w:r>
        <w:rPr>
          <w:highlight w:val="white"/>
        </w:rPr>
      </w:r>
      <w:bookmarkEnd w:id="75"/>
      <w:r>
        <w:rPr>
          <w:highlight w:val="white"/>
        </w:rPr>
      </w:r>
      <w:bookmarkEnd w:id="76"/>
      <w:r>
        <w:rPr>
          <w:highlight w:val="white"/>
        </w:rPr>
      </w:r>
      <w:bookmarkEnd w:id="77"/>
      <w:r>
        <w:rPr>
          <w:highlight w:val="white"/>
        </w:rPr>
      </w:r>
      <w:bookmarkEnd w:id="78"/>
      <w:r>
        <w:rPr>
          <w:rFonts w:hint="eastAsia" w:ascii="宋体" w:hAnsi="宋体" w:cs="宋体"/>
          <w:b/>
          <w:bCs/>
          <w:caps w:val="0"/>
          <w:color w:val="auto"/>
          <w:spacing w:val="0"/>
          <w:sz w:val="24"/>
          <w:highlight w:val="white"/>
        </w:rPr>
        <w:t xml:space="preserve">理人</w:t>
      </w:r>
      <w:bookmarkEnd w:id="67"/>
      <w:r>
        <w:rPr>
          <w:highlight w:val="white"/>
        </w:rPr>
      </w:r>
      <w:r/>
    </w:p>
    <w:p>
      <w:pPr>
        <w:ind w:firstLine="480"/>
        <w:spacing w:line="336" w:lineRule="auto"/>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4.1监理人的一般规定</w:t>
      </w:r>
      <w:r>
        <w:rPr>
          <w:highlight w:val="white"/>
        </w:rPr>
      </w:r>
      <w:r/>
    </w:p>
    <w:p>
      <w:pPr>
        <w:ind w:firstLine="480"/>
        <w:spacing w:line="336" w:lineRule="auto"/>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关于监理人的监理内容：</w:t>
      </w:r>
      <w:r>
        <w:rPr>
          <w:rFonts w:hint="eastAsia" w:ascii="宋体" w:hAnsi="宋体" w:cs="宋体"/>
          <w:caps w:val="0"/>
          <w:color w:val="auto"/>
          <w:spacing w:val="0"/>
          <w:sz w:val="24"/>
          <w:highlight w:val="white"/>
          <w:u w:val="single"/>
        </w:rPr>
        <w:t xml:space="preserve">见监理合同</w:t>
      </w:r>
      <w:r>
        <w:rPr>
          <w:rFonts w:hint="eastAsia" w:ascii="宋体" w:hAnsi="宋体" w:cs="宋体"/>
          <w:caps w:val="0"/>
          <w:color w:val="auto"/>
          <w:spacing w:val="0"/>
          <w:sz w:val="24"/>
          <w:highlight w:val="white"/>
        </w:rPr>
        <w:t xml:space="preserve">。</w:t>
      </w:r>
      <w:r>
        <w:rPr>
          <w:highlight w:val="white"/>
        </w:rPr>
      </w:r>
      <w:r/>
    </w:p>
    <w:p>
      <w:pPr>
        <w:ind w:firstLine="480"/>
        <w:spacing w:line="336" w:lineRule="auto"/>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关于监理人的监理权限：</w:t>
      </w:r>
      <w:r>
        <w:rPr>
          <w:rFonts w:hint="eastAsia" w:ascii="宋体" w:hAnsi="宋体" w:cs="宋体"/>
          <w:caps w:val="0"/>
          <w:color w:val="auto"/>
          <w:spacing w:val="0"/>
          <w:sz w:val="24"/>
          <w:highlight w:val="white"/>
          <w:u w:val="single"/>
        </w:rPr>
        <w:t xml:space="preserve">见监理合同</w:t>
      </w:r>
      <w:r>
        <w:rPr>
          <w:rFonts w:hint="eastAsia" w:ascii="宋体" w:hAnsi="宋体" w:cs="宋体"/>
          <w:caps w:val="0"/>
          <w:color w:val="auto"/>
          <w:spacing w:val="0"/>
          <w:sz w:val="24"/>
          <w:highlight w:val="white"/>
        </w:rPr>
        <w:t xml:space="preserve">。</w:t>
      </w:r>
      <w:r>
        <w:rPr>
          <w:highlight w:val="white"/>
        </w:rPr>
      </w:r>
      <w:r/>
    </w:p>
    <w:p>
      <w:pPr>
        <w:ind w:firstLine="480"/>
        <w:spacing w:line="336" w:lineRule="auto"/>
        <w:rPr>
          <w:rFonts w:ascii="宋体" w:hAnsi="宋体" w:cs="宋体"/>
          <w:caps w:val="0"/>
          <w:color w:val="auto"/>
          <w:spacing w:val="0"/>
          <w:sz w:val="24"/>
          <w:highlight w:val="white"/>
          <w:u w:val="single"/>
        </w:rPr>
      </w:pPr>
      <w:r>
        <w:rPr>
          <w:rFonts w:hint="eastAsia" w:ascii="宋体" w:hAnsi="宋体" w:cs="宋体"/>
          <w:caps w:val="0"/>
          <w:color w:val="auto"/>
          <w:spacing w:val="0"/>
          <w:sz w:val="24"/>
          <w:highlight w:val="white"/>
        </w:rPr>
        <w:t xml:space="preserve">关于监理人在施工现场的办公场所、生活场所的提供和费用承担的约定：</w:t>
      </w:r>
      <w:r>
        <w:rPr>
          <w:rFonts w:hint="eastAsia" w:ascii="宋体" w:hAnsi="宋体" w:cs="宋体"/>
          <w:caps w:val="0"/>
          <w:color w:val="auto"/>
          <w:spacing w:val="0"/>
          <w:sz w:val="24"/>
          <w:highlight w:val="white"/>
          <w:u w:val="single"/>
        </w:rPr>
        <w:t xml:space="preserve">由承包人承担</w:t>
      </w:r>
      <w:r>
        <w:rPr>
          <w:rFonts w:hint="eastAsia" w:ascii="宋体" w:hAnsi="宋体" w:cs="宋体"/>
          <w:caps w:val="0"/>
          <w:color w:val="auto"/>
          <w:spacing w:val="0"/>
          <w:sz w:val="24"/>
          <w:highlight w:val="white"/>
        </w:rPr>
        <w:t xml:space="preserve">。</w:t>
      </w:r>
      <w:r>
        <w:rPr>
          <w:highlight w:val="white"/>
        </w:rPr>
      </w:r>
      <w:r/>
    </w:p>
    <w:p>
      <w:pPr>
        <w:ind w:firstLine="480"/>
        <w:spacing w:line="336" w:lineRule="auto"/>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4.2监理人员</w:t>
      </w:r>
      <w:r>
        <w:rPr>
          <w:highlight w:val="white"/>
        </w:rPr>
      </w:r>
      <w:r/>
    </w:p>
    <w:p>
      <w:pPr>
        <w:ind w:firstLine="480"/>
        <w:spacing w:line="336" w:lineRule="auto"/>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总监理工程师：</w:t>
      </w:r>
      <w:r>
        <w:rPr>
          <w:highlight w:val="white"/>
        </w:rPr>
      </w:r>
      <w:r/>
    </w:p>
    <w:p>
      <w:pPr>
        <w:ind w:firstLine="480"/>
        <w:spacing w:line="336" w:lineRule="auto"/>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姓    名：</w:t>
      </w:r>
      <w:r>
        <w:rPr>
          <w:rFonts w:hint="eastAsia" w:ascii="宋体" w:hAnsi="宋体" w:cs="宋体"/>
          <w:caps w:val="0"/>
          <w:color w:val="auto"/>
          <w:spacing w:val="0"/>
          <w:sz w:val="24"/>
          <w:highlight w:val="white"/>
          <w:u w:val="single"/>
        </w:rPr>
        <w:t xml:space="preserve">                        </w:t>
      </w:r>
      <w:r>
        <w:rPr>
          <w:rFonts w:hint="eastAsia" w:ascii="宋体" w:hAnsi="宋体" w:cs="宋体"/>
          <w:caps w:val="0"/>
          <w:color w:val="auto"/>
          <w:spacing w:val="0"/>
          <w:sz w:val="24"/>
          <w:highlight w:val="white"/>
        </w:rPr>
        <w:t xml:space="preserve">；</w:t>
      </w:r>
      <w:r>
        <w:rPr>
          <w:highlight w:val="white"/>
        </w:rPr>
      </w:r>
      <w:r/>
    </w:p>
    <w:p>
      <w:pPr>
        <w:ind w:firstLine="480"/>
        <w:spacing w:line="336" w:lineRule="auto"/>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职    务：</w:t>
      </w:r>
      <w:r>
        <w:rPr>
          <w:rFonts w:hint="eastAsia" w:ascii="宋体" w:hAnsi="宋体" w:cs="宋体"/>
          <w:caps w:val="0"/>
          <w:color w:val="auto"/>
          <w:spacing w:val="0"/>
          <w:sz w:val="24"/>
          <w:highlight w:val="white"/>
          <w:u w:val="single"/>
        </w:rPr>
        <w:t xml:space="preserve">     总监理工程师             </w:t>
      </w:r>
      <w:r>
        <w:rPr>
          <w:rFonts w:hint="eastAsia" w:ascii="宋体" w:hAnsi="宋体" w:cs="宋体"/>
          <w:caps w:val="0"/>
          <w:color w:val="auto"/>
          <w:spacing w:val="0"/>
          <w:sz w:val="24"/>
          <w:highlight w:val="white"/>
        </w:rPr>
        <w:t xml:space="preserve">；</w:t>
      </w:r>
      <w:r>
        <w:rPr>
          <w:highlight w:val="white"/>
        </w:rPr>
      </w:r>
      <w:r/>
    </w:p>
    <w:p>
      <w:pPr>
        <w:ind w:firstLine="480"/>
        <w:spacing w:line="336" w:lineRule="auto"/>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监理工程师执业资格证书号：</w:t>
      </w:r>
      <w:r>
        <w:rPr>
          <w:rFonts w:hint="eastAsia" w:ascii="宋体" w:hAnsi="宋体" w:cs="宋体"/>
          <w:caps w:val="0"/>
          <w:color w:val="auto"/>
          <w:spacing w:val="0"/>
          <w:sz w:val="24"/>
          <w:highlight w:val="white"/>
          <w:u w:val="single"/>
        </w:rPr>
        <w:t xml:space="preserve">              </w:t>
      </w:r>
      <w:r>
        <w:rPr>
          <w:rFonts w:hint="eastAsia" w:ascii="宋体" w:hAnsi="宋体" w:cs="宋体"/>
          <w:caps w:val="0"/>
          <w:color w:val="auto"/>
          <w:spacing w:val="0"/>
          <w:sz w:val="24"/>
          <w:highlight w:val="white"/>
        </w:rPr>
        <w:t xml:space="preserve">；</w:t>
      </w:r>
      <w:r>
        <w:rPr>
          <w:highlight w:val="white"/>
        </w:rPr>
      </w:r>
      <w:r/>
    </w:p>
    <w:p>
      <w:pPr>
        <w:ind w:firstLine="480"/>
        <w:spacing w:line="336" w:lineRule="auto"/>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联系电话：</w:t>
      </w:r>
      <w:r>
        <w:rPr>
          <w:rFonts w:hint="eastAsia" w:ascii="宋体" w:hAnsi="宋体" w:cs="宋体"/>
          <w:caps w:val="0"/>
          <w:color w:val="auto"/>
          <w:spacing w:val="0"/>
          <w:sz w:val="24"/>
          <w:highlight w:val="white"/>
          <w:u w:val="single"/>
        </w:rPr>
        <w:t xml:space="preserve">                              </w:t>
      </w:r>
      <w:r>
        <w:rPr>
          <w:rFonts w:hint="eastAsia" w:ascii="宋体" w:hAnsi="宋体" w:cs="宋体"/>
          <w:caps w:val="0"/>
          <w:color w:val="auto"/>
          <w:spacing w:val="0"/>
          <w:sz w:val="24"/>
          <w:highlight w:val="white"/>
        </w:rPr>
        <w:t xml:space="preserve">；</w:t>
      </w:r>
      <w:r>
        <w:rPr>
          <w:highlight w:val="white"/>
        </w:rPr>
      </w:r>
      <w:r/>
    </w:p>
    <w:p>
      <w:pPr>
        <w:ind w:firstLine="480"/>
        <w:spacing w:line="336" w:lineRule="auto"/>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电子信箱：</w:t>
      </w:r>
      <w:r>
        <w:rPr>
          <w:rFonts w:hint="eastAsia" w:ascii="宋体" w:hAnsi="宋体" w:cs="宋体"/>
          <w:caps w:val="0"/>
          <w:color w:val="auto"/>
          <w:spacing w:val="0"/>
          <w:sz w:val="24"/>
          <w:highlight w:val="white"/>
          <w:u w:val="single"/>
        </w:rPr>
        <w:t xml:space="preserve">                              </w:t>
      </w:r>
      <w:r>
        <w:rPr>
          <w:rFonts w:hint="eastAsia" w:ascii="宋体" w:hAnsi="宋体" w:cs="宋体"/>
          <w:caps w:val="0"/>
          <w:color w:val="auto"/>
          <w:spacing w:val="0"/>
          <w:sz w:val="24"/>
          <w:highlight w:val="white"/>
        </w:rPr>
        <w:t xml:space="preserve">；</w:t>
      </w:r>
      <w:r>
        <w:rPr>
          <w:highlight w:val="white"/>
        </w:rPr>
      </w:r>
      <w:r/>
    </w:p>
    <w:p>
      <w:pPr>
        <w:ind w:firstLine="480"/>
        <w:spacing w:line="336" w:lineRule="auto"/>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通信地址：</w:t>
      </w:r>
      <w:r>
        <w:rPr>
          <w:rFonts w:hint="eastAsia" w:ascii="宋体" w:hAnsi="宋体" w:cs="宋体"/>
          <w:caps w:val="0"/>
          <w:color w:val="auto"/>
          <w:spacing w:val="0"/>
          <w:sz w:val="24"/>
          <w:highlight w:val="white"/>
          <w:u w:val="single"/>
        </w:rPr>
        <w:t xml:space="preserve">                              </w:t>
      </w:r>
      <w:r>
        <w:rPr>
          <w:rFonts w:hint="eastAsia" w:ascii="宋体" w:hAnsi="宋体" w:cs="宋体"/>
          <w:caps w:val="0"/>
          <w:color w:val="auto"/>
          <w:spacing w:val="0"/>
          <w:sz w:val="24"/>
          <w:highlight w:val="white"/>
        </w:rPr>
        <w:t xml:space="preserve">；</w:t>
      </w:r>
      <w:r>
        <w:rPr>
          <w:highlight w:val="white"/>
        </w:rPr>
      </w:r>
      <w:r/>
    </w:p>
    <w:p>
      <w:pPr>
        <w:ind w:firstLine="480"/>
        <w:spacing w:line="336" w:lineRule="auto"/>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关于监理人的其他约定：</w:t>
      </w:r>
      <w:r>
        <w:rPr>
          <w:rFonts w:hint="eastAsia" w:ascii="宋体" w:hAnsi="宋体" w:cs="宋体"/>
          <w:caps w:val="0"/>
          <w:color w:val="auto"/>
          <w:spacing w:val="0"/>
          <w:sz w:val="24"/>
          <w:highlight w:val="white"/>
          <w:u w:val="single"/>
        </w:rPr>
        <w:t xml:space="preserve">  详见本工程监理合同  </w:t>
      </w:r>
      <w:r>
        <w:rPr>
          <w:rFonts w:hint="eastAsia" w:ascii="宋体" w:hAnsi="宋体" w:cs="宋体"/>
          <w:caps w:val="0"/>
          <w:color w:val="auto"/>
          <w:spacing w:val="0"/>
          <w:sz w:val="24"/>
          <w:highlight w:val="white"/>
        </w:rPr>
        <w:t xml:space="preserve">。</w:t>
      </w:r>
      <w:r>
        <w:rPr>
          <w:highlight w:val="white"/>
        </w:rPr>
      </w:r>
      <w:r/>
    </w:p>
    <w:p>
      <w:pPr>
        <w:ind w:firstLine="480"/>
        <w:spacing w:line="336" w:lineRule="auto"/>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4.3商定或确定</w:t>
      </w:r>
      <w:r>
        <w:rPr>
          <w:highlight w:val="white"/>
        </w:rPr>
      </w:r>
      <w:r/>
    </w:p>
    <w:p>
      <w:pPr>
        <w:ind w:firstLine="480"/>
        <w:spacing w:line="336" w:lineRule="auto"/>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在发包人和承包人不能通过协商达成一致意见时，发包人授权监理人对以下事项进行确定：</w:t>
      </w:r>
      <w:r>
        <w:rPr>
          <w:highlight w:val="white"/>
        </w:rPr>
      </w:r>
      <w:r/>
    </w:p>
    <w:p>
      <w:pPr>
        <w:numPr>
          <w:ilvl w:val="0"/>
          <w:numId w:val="6"/>
        </w:numPr>
        <w:ind w:firstLine="480"/>
        <w:spacing w:line="336" w:lineRule="auto"/>
        <w:rPr>
          <w:rFonts w:ascii="宋体" w:hAnsi="宋体" w:cs="宋体"/>
          <w:caps w:val="0"/>
          <w:color w:val="auto"/>
          <w:spacing w:val="0"/>
          <w:sz w:val="24"/>
          <w:highlight w:val="white"/>
        </w:rPr>
      </w:pPr>
      <w:r>
        <w:rPr>
          <w:rFonts w:hint="eastAsia" w:ascii="宋体" w:hAnsi="宋体" w:cs="宋体"/>
          <w:caps w:val="0"/>
          <w:color w:val="auto"/>
          <w:spacing w:val="0"/>
          <w:sz w:val="24"/>
          <w:highlight w:val="white"/>
          <w:u w:val="single"/>
        </w:rPr>
        <w:t xml:space="preserve">总监理工程师在对合同内涉及费用变化的任何事项进行商定或确定时，必须取得发包人的书面确认，否则无效。</w:t>
      </w:r>
      <w:r>
        <w:rPr>
          <w:highlight w:val="white"/>
        </w:rPr>
      </w:r>
      <w:r/>
    </w:p>
    <w:p>
      <w:pPr>
        <w:ind w:firstLine="482"/>
        <w:spacing w:line="336" w:lineRule="auto"/>
        <w:rPr>
          <w:rFonts w:ascii="宋体" w:hAnsi="宋体" w:cs="宋体"/>
          <w:b/>
          <w:bCs/>
          <w:caps w:val="0"/>
          <w:color w:val="auto"/>
          <w:spacing w:val="0"/>
          <w:sz w:val="24"/>
          <w:highlight w:val="white"/>
        </w:rPr>
        <w:pBdr>
          <w:top w:val="none" w:color="000000" w:sz="0" w:space="0"/>
          <w:left w:val="none" w:color="000000" w:sz="0" w:space="0"/>
          <w:bottom w:val="none" w:color="000000" w:sz="0" w:space="0"/>
          <w:right w:val="none" w:color="000000" w:sz="0" w:space="0"/>
        </w:pBdr>
      </w:pPr>
      <w:r>
        <w:rPr>
          <w:highlight w:val="white"/>
        </w:rPr>
      </w:r>
      <w:bookmarkStart w:id="79" w:name="_Toc351203637"/>
      <w:r>
        <w:rPr>
          <w:rFonts w:hint="eastAsia" w:ascii="宋体" w:hAnsi="宋体" w:cs="宋体"/>
          <w:b/>
          <w:bCs/>
          <w:caps w:val="0"/>
          <w:color w:val="auto"/>
          <w:spacing w:val="0"/>
          <w:sz w:val="24"/>
          <w:highlight w:val="white"/>
        </w:rPr>
        <w:t xml:space="preserve">5.工程质量</w:t>
      </w:r>
      <w:bookmarkEnd w:id="79"/>
      <w:r>
        <w:rPr>
          <w:highlight w:val="white"/>
        </w:rPr>
      </w:r>
      <w:r/>
    </w:p>
    <w:p>
      <w:pPr>
        <w:ind w:firstLine="480"/>
        <w:spacing w:line="336" w:lineRule="auto"/>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5.1质量要求</w:t>
      </w:r>
      <w:r>
        <w:rPr>
          <w:highlight w:val="white"/>
        </w:rPr>
      </w:r>
      <w:r/>
    </w:p>
    <w:p>
      <w:pPr>
        <w:pStyle w:val="1479"/>
        <w:ind w:left="0" w:right="0" w:firstLine="480"/>
        <w:jc w:val="left"/>
        <w:spacing w:after="0"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工程质量标准必须符合现行国家有关工程施工质量验收规范和标准的要求。</w:t>
      </w:r>
      <w:r>
        <w:rPr>
          <w:highlight w:val="white"/>
        </w:rPr>
      </w:r>
      <w:r/>
    </w:p>
    <w:p>
      <w:pPr>
        <w:ind w:left="0" w:right="0" w:firstLine="480"/>
        <w:jc w:val="left"/>
        <w:pageBreakBefore w:val="0"/>
        <w:spacing w:after="0" w:line="336" w:lineRule="auto"/>
        <w:rPr>
          <w:rFonts w:hint="eastAsia" w:ascii="宋体" w:hAnsi="宋体" w:eastAsia="宋体" w:cs="宋体"/>
          <w:color w:val="auto"/>
          <w:sz w:val="24"/>
          <w:szCs w:val="24"/>
          <w:highlight w:val="white"/>
        </w:rPr>
      </w:pPr>
      <w:r>
        <w:rPr>
          <w:rFonts w:hint="eastAsia" w:ascii="宋体" w:hAnsi="宋体" w:eastAsia="宋体" w:cs="宋体"/>
          <w:color w:val="000000"/>
          <w:sz w:val="24"/>
          <w:szCs w:val="24"/>
          <w:highlight w:val="white"/>
        </w:rPr>
        <w:t xml:space="preserve">5.1.1特殊质量标准和要求：</w:t>
      </w:r>
      <w:r>
        <w:rPr>
          <w:rFonts w:hint="eastAsia" w:ascii="宋体" w:hAnsi="宋体" w:eastAsia="宋体" w:cs="宋体"/>
          <w:bCs/>
          <w:color w:val="auto"/>
          <w:sz w:val="24"/>
          <w:szCs w:val="24"/>
          <w:highlight w:val="whit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rPr>
          <w:highlight w:val="white"/>
        </w:rPr>
      </w:r>
      <w:r/>
    </w:p>
    <w:p>
      <w:pPr>
        <w:pStyle w:val="1303"/>
        <w:ind w:left="0" w:right="0" w:firstLine="480"/>
        <w:pageBreakBefore w:val="0"/>
        <w:spacing w:line="336"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①承包人必须按发包人批准的施工组织设计、分项工程及关键部位的专项施工方案施工，现场放线后，须经监理、发包人专业工程师复核后才能施工，严把工序报验关。</w:t>
      </w:r>
      <w:r>
        <w:rPr>
          <w:highlight w:val="white"/>
        </w:rPr>
      </w:r>
      <w:r/>
    </w:p>
    <w:p>
      <w:pPr>
        <w:pStyle w:val="959"/>
        <w:ind w:left="0" w:right="0" w:firstLine="480"/>
        <w:pageBreakBefore w:val="0"/>
        <w:spacing w:after="0" w:line="336"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②施工过程中若出现质量事故，承包人必须立即上报监理及发包人，发包人视情况严重性上报质监、行业监管部门，查明原因，要求承包人停工整改，工期不得顺延，同时承包人须承担</w:t>
      </w:r>
      <w:r>
        <w:rPr>
          <w:rFonts w:hint="eastAsia" w:ascii="宋体" w:hAnsi="宋体" w:eastAsia="宋体" w:cs="宋体"/>
          <w:color w:val="auto"/>
          <w:sz w:val="24"/>
          <w:szCs w:val="24"/>
          <w:highlight w:val="white"/>
          <w:u w:val="single"/>
          <w:lang w:val="en-US" w:eastAsia="zh-CN"/>
        </w:rPr>
        <w:t xml:space="preserve">相应</w:t>
      </w:r>
      <w:r>
        <w:rPr>
          <w:rFonts w:hint="eastAsia" w:ascii="宋体" w:hAnsi="宋体" w:eastAsia="宋体" w:cs="宋体"/>
          <w:color w:val="auto"/>
          <w:sz w:val="24"/>
          <w:szCs w:val="24"/>
          <w:highlight w:val="white"/>
          <w:u w:val="single"/>
        </w:rPr>
        <w:t xml:space="preserve">的违约金，承包人须赔偿发包人由此造成的一切经济损失，直至清退出场</w:t>
      </w:r>
      <w:r>
        <w:rPr>
          <w:rFonts w:hint="eastAsia" w:ascii="宋体" w:hAnsi="宋体" w:eastAsia="宋体" w:cs="宋体"/>
          <w:color w:val="auto"/>
          <w:sz w:val="24"/>
          <w:szCs w:val="24"/>
          <w:highlight w:val="white"/>
          <w:u w:val="single"/>
          <w:lang w:eastAsia="zh-CN"/>
        </w:rPr>
        <w:t xml:space="preserve">。</w:t>
      </w:r>
      <w:r>
        <w:rPr>
          <w:highlight w:val="white"/>
        </w:rPr>
      </w:r>
      <w:r/>
    </w:p>
    <w:p>
      <w:pPr>
        <w:ind w:left="0" w:right="0" w:firstLine="480"/>
        <w:jc w:val="left"/>
        <w:pageBreakBefore w:val="0"/>
        <w:spacing w:after="0" w:line="336" w:lineRule="auto"/>
        <w:rPr>
          <w:rFonts w:hint="eastAsia" w:ascii="宋体" w:hAnsi="宋体" w:eastAsia="宋体" w:cs="宋体"/>
          <w:color w:val="000000"/>
          <w:sz w:val="24"/>
          <w:szCs w:val="24"/>
          <w:highlight w:val="white"/>
        </w:rPr>
      </w:pPr>
      <w:r>
        <w:rPr>
          <w:rFonts w:hint="eastAsia" w:ascii="宋体" w:hAnsi="宋体" w:eastAsia="宋体" w:cs="宋体"/>
          <w:color w:val="auto"/>
          <w:sz w:val="24"/>
          <w:szCs w:val="24"/>
          <w:highlight w:val="white"/>
        </w:rPr>
        <w:t xml:space="preserve">关于工程奖项的约定：</w:t>
      </w:r>
      <w:r>
        <w:rPr>
          <w:rFonts w:hint="eastAsia" w:ascii="宋体" w:hAnsi="宋体" w:eastAsia="宋体" w:cs="宋体"/>
          <w:color w:val="auto"/>
          <w:sz w:val="24"/>
          <w:szCs w:val="24"/>
          <w:highlight w:val="white"/>
          <w:u w:val="single"/>
        </w:rPr>
        <w:t xml:space="preserve">按相关文件执行</w:t>
      </w:r>
      <w:r>
        <w:rPr>
          <w:rFonts w:hint="eastAsia" w:ascii="宋体" w:hAnsi="宋体" w:eastAsia="宋体" w:cs="宋体"/>
          <w:color w:val="auto"/>
          <w:sz w:val="24"/>
          <w:szCs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5.3隐</w:t>
      </w:r>
      <w:r>
        <w:rPr>
          <w:rFonts w:hint="eastAsia" w:ascii="宋体" w:hAnsi="宋体" w:cs="宋体"/>
          <w:caps w:val="0"/>
          <w:spacing w:val="0"/>
          <w:sz w:val="24"/>
          <w:highlight w:val="white"/>
        </w:rPr>
        <w:t xml:space="preserve">蔽工程检查</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隐蔽工程覆盖前的检查：未经监理工程师、发包人代表批准，工程的任何部位都不能覆盖，当任何部分的隐蔽工程或基础已经具备检验条件时，承包人应及时通知监理工程师、承包人代表。监理工程师、发包人代表在接到承包人通知 24 小时后没有批复，承包人可以覆盖这部分工程或基础。</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5.3.1承包人提前通知监理人隐蔽工程检查的期限的约定：</w:t>
      </w:r>
      <w:r>
        <w:rPr>
          <w:rFonts w:hint="eastAsia" w:ascii="宋体" w:hAnsi="宋体" w:cs="宋体"/>
          <w:caps w:val="0"/>
          <w:spacing w:val="0"/>
          <w:sz w:val="24"/>
          <w:highlight w:val="white"/>
          <w:u w:val="single"/>
        </w:rPr>
        <w:t xml:space="preserve">共同检查前48小时书面通知监理人</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监理人不能按时进行检查时，应提前</w:t>
      </w:r>
      <w:r>
        <w:rPr>
          <w:rFonts w:hint="eastAsia" w:ascii="宋体" w:hAnsi="宋体" w:cs="宋体"/>
          <w:caps w:val="0"/>
          <w:spacing w:val="0"/>
          <w:sz w:val="24"/>
          <w:highlight w:val="white"/>
          <w:u w:val="single"/>
        </w:rPr>
        <w:t xml:space="preserve">  24  </w:t>
      </w:r>
      <w:r>
        <w:rPr>
          <w:rFonts w:hint="eastAsia" w:ascii="宋体" w:hAnsi="宋体" w:cs="宋体"/>
          <w:caps w:val="0"/>
          <w:spacing w:val="0"/>
          <w:sz w:val="24"/>
          <w:highlight w:val="white"/>
        </w:rPr>
        <w:t xml:space="preserve">小时提交书面延期要求。</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关于延期最长不得超过：</w:t>
      </w:r>
      <w:r>
        <w:rPr>
          <w:rFonts w:hint="eastAsia" w:ascii="宋体" w:hAnsi="宋体" w:cs="宋体"/>
          <w:caps w:val="0"/>
          <w:spacing w:val="0"/>
          <w:sz w:val="24"/>
          <w:highlight w:val="white"/>
          <w:u w:val="single"/>
        </w:rPr>
        <w:t xml:space="preserve">  48  </w:t>
      </w:r>
      <w:r>
        <w:rPr>
          <w:rFonts w:hint="eastAsia" w:ascii="宋体" w:hAnsi="宋体" w:cs="宋体"/>
          <w:caps w:val="0"/>
          <w:spacing w:val="0"/>
          <w:sz w:val="24"/>
          <w:highlight w:val="white"/>
        </w:rPr>
        <w:t xml:space="preserve">小时。</w:t>
      </w:r>
      <w:r>
        <w:rPr>
          <w:highlight w:val="white"/>
        </w:rPr>
      </w:r>
      <w:r/>
    </w:p>
    <w:p>
      <w:pPr>
        <w:ind w:firstLine="482"/>
        <w:spacing w:line="336" w:lineRule="auto"/>
        <w:rPr>
          <w:rFonts w:ascii="宋体" w:hAnsi="宋体" w:cs="宋体"/>
          <w:b/>
          <w:bCs/>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white"/>
        </w:rPr>
        <w:t xml:space="preserve">6. 安全文明施工与环境保护</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6.1安全文明施工</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6.1.1项目安全生产的达标目标及相应事项的约定：</w:t>
      </w:r>
      <w:r>
        <w:rPr>
          <w:rFonts w:hint="eastAsia" w:ascii="宋体" w:hAnsi="宋体" w:cs="宋体"/>
          <w:caps w:val="0"/>
          <w:spacing w:val="0"/>
          <w:sz w:val="24"/>
          <w:highlight w:val="white"/>
          <w:u w:val="single"/>
        </w:rPr>
        <w:t xml:space="preserve">①在本合同实施过程中，承包人应对现场施工人员及现场其他第三人的安全、现场施工秩序、工程保护、环境保护、消防、用电安全等负责，并就工地照明、防护标志和警示信号设置、门卫</w:t>
      </w:r>
      <w:r>
        <w:rPr>
          <w:rFonts w:hint="eastAsia" w:ascii="宋体" w:hAnsi="宋体" w:cs="宋体"/>
          <w:caps w:val="0"/>
          <w:spacing w:val="0"/>
          <w:sz w:val="24"/>
          <w:highlight w:val="white"/>
          <w:u w:val="single"/>
        </w:rPr>
        <w:t xml:space="preserve">人员配置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价）内。</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扬尘治理按徐建价2018年1号文执行，2号文计取。承包人须按规范要求做好扬尘污染防治措施，全部费用均包含在内；</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开工通知载明的开工日期</w:t>
      </w:r>
      <w:r>
        <w:rPr>
          <w:rFonts w:hint="eastAsia" w:ascii="宋体" w:hAnsi="宋体" w:cs="宋体"/>
          <w:caps w:val="0"/>
          <w:spacing w:val="0"/>
          <w:sz w:val="24"/>
          <w:highlight w:val="white"/>
          <w:u w:val="single"/>
          <w:lang w:val="en-US" w:eastAsia="zh-CN"/>
        </w:rPr>
        <w:t xml:space="preserve">20天</w:t>
      </w:r>
      <w:r>
        <w:rPr>
          <w:rFonts w:hint="eastAsia" w:ascii="宋体" w:hAnsi="宋体" w:cs="宋体"/>
          <w:caps w:val="0"/>
          <w:spacing w:val="0"/>
          <w:sz w:val="24"/>
          <w:highlight w:val="white"/>
          <w:u w:val="single"/>
        </w:rPr>
        <w:t xml:space="preserve">前提交安全技术措施或专项施工方案、安全生产责任制度、治安保卫制度及安全生产教育培训制度；开工通知载明的开工日期</w:t>
      </w:r>
      <w:r>
        <w:rPr>
          <w:rFonts w:hint="eastAsia" w:ascii="宋体" w:hAnsi="宋体" w:cs="宋体"/>
          <w:caps w:val="0"/>
          <w:spacing w:val="0"/>
          <w:sz w:val="24"/>
          <w:highlight w:val="white"/>
          <w:u w:val="single"/>
          <w:lang w:val="en-US" w:eastAsia="zh-CN"/>
        </w:rPr>
        <w:t xml:space="preserve">20天</w:t>
      </w:r>
      <w:r>
        <w:rPr>
          <w:rFonts w:hint="eastAsia" w:ascii="宋体" w:hAnsi="宋体" w:cs="宋体"/>
          <w:caps w:val="0"/>
          <w:spacing w:val="0"/>
          <w:sz w:val="24"/>
          <w:highlight w:val="white"/>
          <w:u w:val="single"/>
        </w:rPr>
        <w:t xml:space="preserve">前提交安全技术措施或专项施工方案、安全生产责任制度、治安保卫制度及安全生产教育培训制度；</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6.1.4关于治安保卫的特别约定：</w:t>
      </w:r>
      <w:r>
        <w:rPr>
          <w:rFonts w:hint="eastAsia" w:ascii="宋体" w:hAnsi="宋体" w:cs="宋体"/>
          <w:caps w:val="0"/>
          <w:spacing w:val="0"/>
          <w:sz w:val="24"/>
          <w:highlight w:val="white"/>
          <w:u w:val="single"/>
        </w:rPr>
        <w:t xml:space="preserve">由承包人承担</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关于编制施工场地治安管理计划的约定：</w:t>
      </w:r>
      <w:r>
        <w:rPr>
          <w:rFonts w:hint="eastAsia" w:ascii="宋体" w:hAnsi="宋体" w:cs="宋体"/>
          <w:caps w:val="0"/>
          <w:spacing w:val="0"/>
          <w:sz w:val="24"/>
          <w:highlight w:val="white"/>
          <w:u w:val="single"/>
        </w:rPr>
        <w:t xml:space="preserve">承包人编制，开工前5日内报监理。</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6.1.5文明施工</w:t>
      </w:r>
      <w:r>
        <w:rPr>
          <w:highlight w:val="white"/>
        </w:rPr>
      </w:r>
      <w:r/>
    </w:p>
    <w:p>
      <w:pPr>
        <w:pStyle w:val="950"/>
        <w:ind w:firstLine="440"/>
        <w:spacing w:after="200" w:line="85" w:lineRule="atLeast"/>
        <w:rPr>
          <w:rFonts w:hint="eastAsia" w:ascii="宋体" w:hAnsi="宋体" w:eastAsia="宋体" w:cs="宋体"/>
          <w:caps w:val="0"/>
          <w:color w:val="000000"/>
          <w:spacing w:val="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000000"/>
          <w:spacing w:val="0"/>
          <w:sz w:val="24"/>
          <w:szCs w:val="24"/>
          <w:highlight w:val="white"/>
        </w:rPr>
        <w:t xml:space="preserve">合同当事人对文明施工的要求：</w:t>
      </w:r>
      <w:r>
        <w:rPr>
          <w:rFonts w:hint="eastAsia" w:ascii="宋体" w:hAnsi="宋体" w:eastAsia="宋体" w:cs="宋体"/>
          <w:caps w:val="0"/>
          <w:color w:val="000000"/>
          <w:spacing w:val="0"/>
          <w:sz w:val="24"/>
          <w:szCs w:val="24"/>
          <w:highlight w:val="white"/>
          <w:u w:val="single"/>
        </w:rPr>
        <w:t xml:space="preserve">符合徐州市有关部门规定的标准化施工现场要求，同时应满足市政、市容等相关主管部门的有关规定</w:t>
      </w:r>
      <w:r>
        <w:rPr>
          <w:rFonts w:hint="eastAsia" w:ascii="宋体" w:hAnsi="宋体" w:eastAsia="宋体" w:cs="宋体"/>
          <w:caps w:val="0"/>
          <w:color w:val="000000"/>
          <w:spacing w:val="0"/>
          <w:sz w:val="24"/>
          <w:szCs w:val="24"/>
          <w:highlight w:val="white"/>
        </w:rPr>
        <w:t xml:space="preserve">。</w:t>
      </w:r>
      <w:r>
        <w:rPr>
          <w:highlight w:val="white"/>
        </w:rPr>
      </w:r>
      <w:r/>
    </w:p>
    <w:p>
      <w:pPr>
        <w:pStyle w:val="950"/>
        <w:ind w:firstLine="440"/>
        <w:spacing w:after="200" w:line="85" w:lineRule="atLeast"/>
        <w:rPr>
          <w:rFonts w:hint="eastAsia" w:ascii="宋体" w:hAnsi="宋体" w:eastAsia="宋体" w:cs="宋体"/>
          <w:b w:val="0"/>
          <w:bCs/>
          <w:caps w:val="0"/>
          <w:color w:val="000000"/>
          <w:spacing w:val="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white"/>
          <w:u w:val="single"/>
        </w:rPr>
        <w:t xml:space="preserve">①承包人按当地有关主管部门的规定办理相关手续，并承担相应费用，同时以书面形式通知发包人，承担施工过程中因自身原因造成的罚款</w:t>
      </w:r>
      <w:r>
        <w:rPr>
          <w:rFonts w:hint="eastAsia" w:ascii="宋体" w:hAnsi="宋体" w:eastAsia="宋体" w:cs="宋体"/>
          <w:b w:val="0"/>
          <w:bCs/>
          <w:caps w:val="0"/>
          <w:color w:val="000000"/>
          <w:spacing w:val="0"/>
          <w:sz w:val="24"/>
          <w:szCs w:val="24"/>
          <w:highlight w:val="white"/>
        </w:rPr>
        <w:t xml:space="preserve">。</w:t>
      </w:r>
      <w:r>
        <w:rPr>
          <w:highlight w:val="white"/>
        </w:rPr>
      </w:r>
      <w:r/>
    </w:p>
    <w:p>
      <w:pPr>
        <w:pStyle w:val="950"/>
        <w:ind w:firstLine="440"/>
        <w:spacing w:after="200" w:line="85" w:lineRule="atLeast"/>
        <w:rPr>
          <w:rFonts w:hint="eastAsia" w:ascii="宋体" w:hAnsi="宋体" w:eastAsia="宋体" w:cs="宋体"/>
          <w:b w:val="0"/>
          <w:bCs/>
          <w:caps w:val="0"/>
          <w:color w:val="000000"/>
          <w:spacing w:val="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white"/>
          <w:u w:val="single"/>
        </w:rPr>
        <w:t xml:space="preserve">②承包人应遵守环境保护、和清洁卫生方面的法律、法规、规定以及发包人《建设工程安全文明施工管理办法》的规定，所发生的费用由承包人承担</w:t>
      </w:r>
      <w:r>
        <w:rPr>
          <w:rFonts w:hint="eastAsia" w:ascii="宋体" w:hAnsi="宋体" w:eastAsia="宋体" w:cs="宋体"/>
          <w:b w:val="0"/>
          <w:bCs/>
          <w:caps w:val="0"/>
          <w:color w:val="000000"/>
          <w:spacing w:val="0"/>
          <w:sz w:val="24"/>
          <w:szCs w:val="24"/>
          <w:highlight w:val="white"/>
        </w:rPr>
        <w:t xml:space="preserve">。</w:t>
      </w:r>
      <w:r>
        <w:rPr>
          <w:highlight w:val="white"/>
        </w:rPr>
      </w:r>
      <w:r/>
    </w:p>
    <w:p>
      <w:pPr>
        <w:pStyle w:val="950"/>
        <w:ind w:firstLine="440"/>
        <w:spacing w:after="200" w:line="85" w:lineRule="atLeast"/>
        <w:rPr>
          <w:rFonts w:hint="eastAsia" w:ascii="宋体" w:hAnsi="宋体" w:eastAsia="宋体" w:cs="宋体"/>
          <w:b w:val="0"/>
          <w:bCs/>
          <w:caps w:val="0"/>
          <w:color w:val="000000"/>
          <w:spacing w:val="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white"/>
          <w:u w:val="single"/>
        </w:rPr>
        <w:t xml:space="preserve">③承包人对施工现场的各种粉尘、废水、废气、固体废物和振动、噪声等采取必要的控制措施，及时进行处理并承担相关费用</w:t>
      </w:r>
      <w:r>
        <w:rPr>
          <w:rFonts w:hint="eastAsia" w:ascii="宋体" w:hAnsi="宋体" w:eastAsia="宋体" w:cs="宋体"/>
          <w:b w:val="0"/>
          <w:bCs/>
          <w:caps w:val="0"/>
          <w:color w:val="000000"/>
          <w:spacing w:val="0"/>
          <w:sz w:val="24"/>
          <w:szCs w:val="24"/>
          <w:highlight w:val="white"/>
        </w:rPr>
        <w:t xml:space="preserve">。</w:t>
      </w:r>
      <w:r>
        <w:rPr>
          <w:highlight w:val="white"/>
        </w:rPr>
      </w:r>
      <w:r/>
    </w:p>
    <w:p>
      <w:pPr>
        <w:pStyle w:val="950"/>
        <w:ind w:firstLine="440"/>
        <w:spacing w:after="200" w:line="85" w:lineRule="atLeast"/>
        <w:rPr>
          <w:rFonts w:hint="eastAsia" w:ascii="宋体" w:hAnsi="宋体" w:eastAsia="宋体" w:cs="宋体"/>
          <w:b w:val="0"/>
          <w:bCs/>
          <w:caps w:val="0"/>
          <w:color w:val="000000"/>
          <w:spacing w:val="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whit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除</w:t>
      </w:r>
      <w:r>
        <w:rPr>
          <w:rFonts w:hint="eastAsia" w:ascii="宋体" w:hAnsi="宋体" w:eastAsia="宋体" w:cs="宋体"/>
          <w:b w:val="0"/>
          <w:bCs/>
          <w:caps w:val="0"/>
          <w:color w:val="000000"/>
          <w:spacing w:val="0"/>
          <w:sz w:val="24"/>
          <w:szCs w:val="24"/>
          <w:highlight w:val="white"/>
        </w:rPr>
        <w:t xml:space="preserve">。</w:t>
      </w:r>
      <w:r>
        <w:rPr>
          <w:highlight w:val="white"/>
        </w:rPr>
      </w:r>
      <w:r/>
    </w:p>
    <w:p>
      <w:pPr>
        <w:pStyle w:val="950"/>
        <w:ind w:firstLine="440"/>
        <w:spacing w:after="200" w:line="85" w:lineRule="atLeast"/>
        <w:rPr>
          <w:rFonts w:hint="eastAsia" w:ascii="宋体" w:hAnsi="宋体" w:eastAsia="宋体" w:cs="宋体"/>
          <w:b w:val="0"/>
          <w:bCs/>
          <w:caps w:val="0"/>
          <w:color w:val="000000"/>
          <w:spacing w:val="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whit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除</w:t>
      </w:r>
      <w:r>
        <w:rPr>
          <w:rFonts w:hint="eastAsia" w:ascii="宋体" w:hAnsi="宋体" w:eastAsia="宋体" w:cs="宋体"/>
          <w:b w:val="0"/>
          <w:bCs/>
          <w:caps w:val="0"/>
          <w:color w:val="000000"/>
          <w:spacing w:val="0"/>
          <w:sz w:val="24"/>
          <w:szCs w:val="24"/>
          <w:highlight w:val="white"/>
        </w:rPr>
        <w:t xml:space="preserve">。</w:t>
      </w:r>
      <w:r>
        <w:rPr>
          <w:highlight w:val="white"/>
        </w:rPr>
      </w:r>
      <w:r/>
    </w:p>
    <w:p>
      <w:pPr>
        <w:pStyle w:val="950"/>
        <w:ind w:firstLine="440"/>
        <w:spacing w:after="200" w:line="85" w:lineRule="atLeast"/>
        <w:rPr>
          <w:rFonts w:hint="eastAsia" w:ascii="宋体" w:hAnsi="宋体" w:eastAsia="宋体" w:cs="宋体"/>
          <w:b w:val="0"/>
          <w:bCs/>
          <w:caps w:val="0"/>
          <w:color w:val="000000"/>
          <w:spacing w:val="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white"/>
          <w:u w:val="single"/>
        </w:rPr>
        <w:t xml:space="preserve">⑥现场施工及管理人员均需挂牌进场，否则，发包人有权对承包人处以 50元∕人·次的违约金</w:t>
      </w:r>
      <w:r>
        <w:rPr>
          <w:rFonts w:hint="eastAsia" w:ascii="宋体" w:hAnsi="宋体" w:eastAsia="宋体" w:cs="宋体"/>
          <w:b w:val="0"/>
          <w:bCs/>
          <w:caps w:val="0"/>
          <w:color w:val="000000"/>
          <w:spacing w:val="0"/>
          <w:sz w:val="24"/>
          <w:szCs w:val="24"/>
          <w:highlight w:val="white"/>
        </w:rPr>
        <w:t xml:space="preserve">。</w:t>
      </w:r>
      <w:r>
        <w:rPr>
          <w:highlight w:val="white"/>
        </w:rPr>
      </w:r>
      <w:r/>
    </w:p>
    <w:p>
      <w:pPr>
        <w:pStyle w:val="950"/>
        <w:ind w:firstLine="440"/>
        <w:spacing w:after="200" w:line="85" w:lineRule="atLeast"/>
        <w:rPr>
          <w:rFonts w:hint="eastAsia" w:ascii="宋体" w:hAnsi="宋体" w:eastAsia="宋体" w:cs="宋体"/>
          <w:b w:val="0"/>
          <w:bCs/>
          <w:caps w:val="0"/>
          <w:color w:val="000000"/>
          <w:spacing w:val="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white"/>
          <w:u w:val="single"/>
        </w:rPr>
        <w:t xml:space="preserve">⑦扬尘防控环保要求必须符合严格按照《市政府关于印发徐州市 2017-2018 年秋冬季大气污染防治强化管控方案的通知》（徐政发</w:t>
      </w:r>
      <w:r>
        <w:rPr>
          <w:rFonts w:hint="eastAsia" w:ascii="宋体" w:hAnsi="宋体" w:eastAsia="宋体" w:cs="宋体"/>
          <w:b w:val="0"/>
          <w:bCs/>
          <w:caps w:val="0"/>
          <w:color w:val="000000"/>
          <w:spacing w:val="0"/>
          <w:sz w:val="24"/>
          <w:szCs w:val="24"/>
          <w:highlight w:val="white"/>
          <w:u w:val="single"/>
        </w:rPr>
        <w:t xml:space="preserve">﹝2017﹞53 号）、《关于印发徐州市市区工地扬尘污染管理规范的通知》（徐空气提升办﹝2018﹞11 号）和《徐州市 2018 年大气污染防治攻坚行动方案》、徐城管发【2018】55 号文、“《关于印发&lt;徐州市建设工程扬尘（噪声）智慧监管系统建设实施意见（试行）&gt;的通知》（徐污防攻坚指办〔2023〕26号）”的规定。供应商的扬尘防控环保要求必须符合严格按《徐建价 2018年1号》文执行，扬尘污染防治费按江苏省住房和城乡建设厅公告（2018）24号文执行计取。该费用已经包含在报价当中， 结算不再增加此项费用</w:t>
      </w:r>
      <w:r>
        <w:rPr>
          <w:rFonts w:hint="eastAsia" w:ascii="宋体" w:hAnsi="宋体" w:eastAsia="宋体" w:cs="宋体"/>
          <w:b w:val="0"/>
          <w:bCs/>
          <w:caps w:val="0"/>
          <w:color w:val="000000"/>
          <w:spacing w:val="0"/>
          <w:sz w:val="24"/>
          <w:szCs w:val="24"/>
          <w:highlight w:val="white"/>
        </w:rPr>
        <w:t xml:space="preserve">。</w:t>
      </w:r>
      <w:r>
        <w:rPr>
          <w:highlight w:val="white"/>
        </w:rPr>
      </w:r>
      <w:r/>
    </w:p>
    <w:p>
      <w:pPr>
        <w:pStyle w:val="950"/>
        <w:ind w:firstLine="440"/>
        <w:spacing w:after="200" w:line="85" w:lineRule="atLeast"/>
        <w:rPr>
          <w:rFonts w:hint="eastAsia" w:ascii="宋体" w:hAnsi="宋体" w:eastAsia="宋体" w:cs="宋体"/>
          <w:b w:val="0"/>
          <w:bCs/>
          <w:caps w:val="0"/>
          <w:color w:val="000000"/>
          <w:spacing w:val="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white"/>
          <w:u w:val="single"/>
        </w:rPr>
        <w:t xml:space="preserve">按照《徐州市扬</w:t>
      </w:r>
      <w:r>
        <w:rPr>
          <w:rFonts w:hint="eastAsia" w:ascii="宋体" w:hAnsi="宋体" w:eastAsia="宋体" w:cs="宋体"/>
          <w:b w:val="0"/>
          <w:bCs/>
          <w:caps w:val="0"/>
          <w:color w:val="000000"/>
          <w:spacing w:val="0"/>
          <w:sz w:val="24"/>
          <w:szCs w:val="24"/>
          <w:highlight w:val="white"/>
          <w:u w:val="single"/>
        </w:rPr>
        <w:t xml:space="preserve">尘污染防治条例》的要求，开工前 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hint="eastAsia" w:ascii="宋体" w:hAnsi="宋体" w:eastAsia="宋体" w:cs="宋体"/>
          <w:b w:val="0"/>
          <w:bCs/>
          <w:caps w:val="0"/>
          <w:color w:val="000000"/>
          <w:spacing w:val="0"/>
          <w:sz w:val="24"/>
          <w:szCs w:val="24"/>
          <w:highlight w:val="white"/>
        </w:rPr>
        <w:t xml:space="preserve">。</w:t>
      </w:r>
      <w:r>
        <w:rPr>
          <w:highlight w:val="white"/>
        </w:rPr>
      </w:r>
      <w:r/>
    </w:p>
    <w:p>
      <w:pPr>
        <w:pStyle w:val="950"/>
        <w:ind w:firstLine="440"/>
        <w:spacing w:after="200" w:line="85" w:lineRule="atLeast"/>
        <w:rPr>
          <w:rFonts w:hint="eastAsia" w:ascii="宋体" w:hAnsi="宋体" w:eastAsia="宋体" w:cs="宋体"/>
          <w:b w:val="0"/>
          <w:bCs/>
          <w:caps w:val="0"/>
          <w:color w:val="000000"/>
          <w:spacing w:val="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white"/>
          <w:u w:val="single"/>
        </w:rPr>
        <w:t xml:space="preserve">⑧因扬尘治理、环境保护等情况未到达标准，而导致发包方被处罚，发包方将处罚金额从承包方工程款中扣除</w:t>
      </w:r>
      <w:r>
        <w:rPr>
          <w:rFonts w:hint="eastAsia" w:ascii="宋体" w:hAnsi="宋体" w:eastAsia="宋体" w:cs="宋体"/>
          <w:b w:val="0"/>
          <w:bCs/>
          <w:caps w:val="0"/>
          <w:color w:val="000000"/>
          <w:spacing w:val="0"/>
          <w:sz w:val="24"/>
          <w:szCs w:val="24"/>
          <w:highlight w:val="white"/>
        </w:rPr>
        <w:t xml:space="preserve">。</w:t>
      </w:r>
      <w:r>
        <w:rPr>
          <w:highlight w:val="white"/>
        </w:rPr>
      </w:r>
      <w:r/>
    </w:p>
    <w:p>
      <w:pPr>
        <w:ind w:firstLine="480"/>
        <w:spacing w:line="336" w:lineRule="auto"/>
        <w:rPr>
          <w:rFonts w:hint="eastAsia" w:ascii="宋体" w:hAnsi="宋体" w:eastAsia="宋体" w:cs="宋体"/>
          <w:b w:val="0"/>
          <w:bCs/>
          <w:caps w:val="0"/>
          <w:color w:val="000000"/>
          <w:spacing w:val="0"/>
          <w:sz w:val="24"/>
          <w:szCs w:val="24"/>
          <w:highlight w:val="white"/>
        </w:rPr>
      </w:pPr>
      <w:r>
        <w:rPr>
          <w:rFonts w:hint="eastAsia" w:ascii="宋体" w:hAnsi="宋体" w:eastAsia="宋体" w:cs="宋体"/>
          <w:b w:val="0"/>
          <w:bCs/>
          <w:caps w:val="0"/>
          <w:color w:val="000000"/>
          <w:spacing w:val="0"/>
          <w:sz w:val="24"/>
          <w:szCs w:val="24"/>
          <w:highlight w:val="white"/>
          <w:u w:val="single"/>
        </w:rPr>
        <w:t xml:space="preserve">⑨文明施工相关法律、标准和规范的其他要求</w:t>
      </w:r>
      <w:r>
        <w:rPr>
          <w:rFonts w:hint="eastAsia" w:ascii="宋体" w:hAnsi="宋体" w:eastAsia="宋体" w:cs="宋体"/>
          <w:b w:val="0"/>
          <w:bCs/>
          <w:caps w:val="0"/>
          <w:color w:val="000000"/>
          <w:spacing w:val="0"/>
          <w:sz w:val="24"/>
          <w:szCs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6.1.6关于安全文明施工费支付比例和支付期限的约定：</w:t>
      </w:r>
      <w:r>
        <w:rPr>
          <w:rFonts w:hint="eastAsia" w:ascii="宋体" w:hAnsi="宋体" w:cs="宋体"/>
          <w:caps w:val="0"/>
          <w:spacing w:val="0"/>
          <w:sz w:val="24"/>
          <w:highlight w:val="white"/>
          <w:u w:val="single"/>
        </w:rPr>
        <w:t xml:space="preserve">  /  </w:t>
      </w:r>
      <w:r>
        <w:rPr>
          <w:rFonts w:hint="eastAsia" w:ascii="宋体" w:hAnsi="宋体" w:cs="宋体"/>
          <w:b/>
          <w:caps w:val="0"/>
          <w:spacing w:val="0"/>
          <w:sz w:val="24"/>
          <w:highlight w:val="white"/>
          <w:u w:val="single"/>
        </w:rPr>
        <w:t xml:space="preserve">。</w:t>
      </w:r>
      <w:r>
        <w:rPr>
          <w:highlight w:val="white"/>
        </w:rPr>
      </w:r>
      <w:r/>
    </w:p>
    <w:p>
      <w:pPr>
        <w:ind w:firstLine="482"/>
        <w:spacing w:line="336" w:lineRule="auto"/>
        <w:rPr>
          <w:rFonts w:ascii="宋体" w:hAnsi="宋体" w:cs="宋体"/>
          <w:b/>
          <w:bCs/>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white"/>
        </w:rPr>
        <w:t xml:space="preserve">7. 工期和进度</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7.1 施工组织设计</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7.1.1 合同当事人约定的施工组织设计应包括的其他内容：</w:t>
      </w:r>
      <w:r>
        <w:rPr>
          <w:rFonts w:hint="eastAsia" w:ascii="宋体" w:hAnsi="宋体" w:cs="宋体"/>
          <w:caps w:val="0"/>
          <w:spacing w:val="0"/>
          <w:sz w:val="24"/>
          <w:highlight w:val="whit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7.1.2 施工组织设计的提交和修改</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承包人提交详细施工组织设计的期限的约定：</w:t>
      </w:r>
      <w:r>
        <w:rPr>
          <w:rFonts w:hint="eastAsia" w:ascii="宋体" w:hAnsi="宋体" w:cs="宋体"/>
          <w:caps w:val="0"/>
          <w:spacing w:val="0"/>
          <w:sz w:val="24"/>
          <w:highlight w:val="white"/>
          <w:u w:val="single"/>
        </w:rPr>
        <w:t xml:space="preserve">施工组织设计和总进度计划应于施工前7天提交发包人及监理工程师审批， 总进度计划应满足招标（采购）文件和合同对工期</w:t>
      </w:r>
      <w:r>
        <w:rPr>
          <w:rFonts w:hint="eastAsia" w:ascii="宋体" w:hAnsi="宋体" w:cs="宋体"/>
          <w:caps w:val="0"/>
          <w:spacing w:val="0"/>
          <w:sz w:val="24"/>
          <w:highlight w:val="white"/>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rPr>
        <w:t xml:space="preserve">发包人和监理人在收到详细的施工组织设计后确认或提出修改意见的期限：收到后7日内 。</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7.2 施工进度计划</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7.2.1 施工进度计划的修订</w:t>
      </w:r>
      <w:r>
        <w:rPr>
          <w:highlight w:val="white"/>
        </w:rPr>
      </w:r>
      <w:r/>
    </w:p>
    <w:p>
      <w:pPr>
        <w:ind w:firstLine="480"/>
        <w:spacing w:line="336" w:lineRule="auto"/>
        <w:rPr>
          <w:rFonts w:hint="eastAsia"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发包人和监理人在收到修订的施工进度计划后确认或提出修改意见的期限：</w:t>
      </w:r>
      <w:r>
        <w:rPr>
          <w:rFonts w:hint="eastAsia" w:ascii="宋体" w:hAnsi="宋体" w:cs="宋体"/>
          <w:caps w:val="0"/>
          <w:spacing w:val="0"/>
          <w:sz w:val="24"/>
          <w:highlight w:val="white"/>
          <w:u w:val="single"/>
        </w:rPr>
        <w:t xml:space="preserve">收到后3日内。</w:t>
      </w:r>
      <w:r>
        <w:rPr>
          <w:highlight w:val="white"/>
        </w:rPr>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rPr>
          <w:highlight w:val="white"/>
        </w:rPr>
      </w:r>
      <w:r/>
    </w:p>
    <w:p>
      <w:pPr>
        <w:pStyle w:val="958"/>
        <w:rPr>
          <w:highlight w:val="white"/>
        </w:rPr>
      </w:pPr>
      <w:r>
        <w:rPr>
          <w:highlight w:val="white"/>
        </w:rPr>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7.3 开工</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7.3.1 开工准备</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关于承包人提交工程开工报审表的期限：</w:t>
      </w:r>
      <w:r>
        <w:rPr>
          <w:rFonts w:hint="eastAsia" w:ascii="宋体" w:hAnsi="宋体" w:cs="宋体"/>
          <w:caps w:val="0"/>
          <w:spacing w:val="0"/>
          <w:sz w:val="24"/>
          <w:highlight w:val="white"/>
          <w:u w:val="single"/>
        </w:rPr>
        <w:t xml:space="preserve">合同签订后、接到监理方的书面开工指令7日内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关于发包人应完成的其他开工准备工作及期限：</w:t>
      </w:r>
      <w:r>
        <w:rPr>
          <w:rFonts w:hint="eastAsia" w:ascii="宋体" w:hAnsi="宋体" w:cs="宋体"/>
          <w:caps w:val="0"/>
          <w:spacing w:val="0"/>
          <w:sz w:val="24"/>
          <w:highlight w:val="white"/>
          <w:u w:val="single"/>
        </w:rPr>
        <w:t xml:space="preserve">  /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关于承包人应完成的其他开工准备工作及期限：</w:t>
      </w:r>
      <w:r>
        <w:rPr>
          <w:rFonts w:hint="eastAsia" w:ascii="宋体" w:hAnsi="宋体" w:cs="宋体"/>
          <w:caps w:val="0"/>
          <w:spacing w:val="0"/>
          <w:sz w:val="24"/>
          <w:highlight w:val="white"/>
          <w:u w:val="single"/>
        </w:rPr>
        <w:t xml:space="preserve">开工报告批准日期之前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7.3.2开工通知</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因发包人原因造成监理人未能在计划开工日期之日起</w:t>
      </w:r>
      <w:r>
        <w:rPr>
          <w:rFonts w:hint="eastAsia" w:ascii="宋体" w:hAnsi="宋体" w:cs="宋体"/>
          <w:caps w:val="0"/>
          <w:spacing w:val="0"/>
          <w:sz w:val="24"/>
          <w:highlight w:val="white"/>
          <w:u w:val="single"/>
        </w:rPr>
        <w:t xml:space="preserve">28</w:t>
      </w:r>
      <w:r>
        <w:rPr>
          <w:rFonts w:hint="eastAsia" w:ascii="宋体" w:hAnsi="宋体" w:cs="宋体"/>
          <w:caps w:val="0"/>
          <w:spacing w:val="0"/>
          <w:sz w:val="24"/>
          <w:highlight w:val="white"/>
        </w:rPr>
        <w:t xml:space="preserve">天内发出开工通知的，承包人有权提出价格调整要求，或者解除合同。</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7.4 测量放线</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7.4.1发包人通过监理人向承包人提供测量基准点、基准线和水准点及其书面资料的期限：</w:t>
      </w:r>
      <w:r>
        <w:rPr>
          <w:rFonts w:hint="eastAsia" w:ascii="宋体" w:hAnsi="宋体" w:cs="宋体"/>
          <w:caps w:val="0"/>
          <w:spacing w:val="0"/>
          <w:sz w:val="24"/>
          <w:highlight w:val="whit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7.5 工期延误</w:t>
      </w:r>
      <w:r>
        <w:rPr>
          <w:highlight w:val="white"/>
        </w:rPr>
      </w:r>
      <w:r/>
    </w:p>
    <w:p>
      <w:pPr>
        <w:ind w:firstLine="480"/>
        <w:spacing w:line="336" w:lineRule="auto"/>
        <w:rPr>
          <w:rFonts w:ascii="宋体" w:hAnsi="宋体" w:cs="宋体"/>
          <w:bCs/>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highlight w:val="white"/>
        </w:rPr>
        <w:t xml:space="preserve">除不可抗力和</w:t>
      </w:r>
      <w:r>
        <w:rPr>
          <w:rFonts w:hint="eastAsia" w:ascii="宋体" w:hAnsi="宋体" w:cs="宋体"/>
          <w:caps w:val="0"/>
          <w:spacing w:val="0"/>
          <w:sz w:val="24"/>
          <w:highlight w:val="white"/>
        </w:rPr>
        <w:t xml:space="preserve">发包人</w:t>
      </w:r>
      <w:r>
        <w:rPr>
          <w:rFonts w:hint="eastAsia" w:ascii="宋体" w:hAnsi="宋体" w:cs="宋体"/>
          <w:bCs/>
          <w:caps w:val="0"/>
          <w:spacing w:val="0"/>
          <w:sz w:val="24"/>
          <w:highlight w:val="white"/>
        </w:rPr>
        <w:t xml:space="preserve">原因造成的工期延误外，工期不得顺延。非</w:t>
      </w:r>
      <w:r>
        <w:rPr>
          <w:rFonts w:hint="eastAsia" w:ascii="宋体" w:hAnsi="宋体" w:cs="宋体"/>
          <w:caps w:val="0"/>
          <w:spacing w:val="0"/>
          <w:sz w:val="24"/>
          <w:highlight w:val="white"/>
        </w:rPr>
        <w:t xml:space="preserve">承包人</w:t>
      </w:r>
      <w:r>
        <w:rPr>
          <w:rFonts w:hint="eastAsia" w:ascii="宋体" w:hAnsi="宋体" w:cs="宋体"/>
          <w:bCs/>
          <w:caps w:val="0"/>
          <w:spacing w:val="0"/>
          <w:sz w:val="24"/>
          <w:highlight w:val="white"/>
        </w:rPr>
        <w:t xml:space="preserve">原因造成的工期延误，经</w:t>
      </w:r>
      <w:r>
        <w:rPr>
          <w:rFonts w:hint="eastAsia" w:ascii="宋体" w:hAnsi="宋体" w:cs="宋体"/>
          <w:caps w:val="0"/>
          <w:spacing w:val="0"/>
          <w:sz w:val="24"/>
          <w:highlight w:val="white"/>
        </w:rPr>
        <w:t xml:space="preserve">发包人</w:t>
      </w:r>
      <w:r>
        <w:rPr>
          <w:rFonts w:hint="eastAsia" w:ascii="宋体" w:hAnsi="宋体" w:cs="宋体"/>
          <w:bCs/>
          <w:caps w:val="0"/>
          <w:spacing w:val="0"/>
          <w:sz w:val="24"/>
          <w:highlight w:val="white"/>
        </w:rPr>
        <w:t xml:space="preserve">确认后，工期顺延。</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7.5.1 因发包人原因导致工期延误</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（1）因发包人原因导致工期延误的其他情形：</w:t>
      </w:r>
      <w:r>
        <w:rPr>
          <w:rFonts w:hint="eastAsia" w:ascii="宋体" w:hAnsi="宋体" w:cs="宋体"/>
          <w:caps w:val="0"/>
          <w:spacing w:val="0"/>
          <w:sz w:val="24"/>
          <w:highlight w:val="white"/>
          <w:u w:val="single"/>
        </w:rPr>
        <w:t xml:space="preserve">执行通用条款。</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7.5.2 因承包人原因导致工期延误</w:t>
      </w:r>
      <w:r>
        <w:rPr>
          <w:highlight w:val="white"/>
        </w:rPr>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因承包人原因造成工期延误，逾期竣工违约金的计算方法为：</w:t>
      </w:r>
      <w:r>
        <w:rPr>
          <w:rFonts w:hint="eastAsia" w:ascii="宋体" w:hAnsi="宋体" w:eastAsia="宋体" w:cs="宋体"/>
          <w:color w:val="auto"/>
          <w:sz w:val="24"/>
          <w:szCs w:val="24"/>
          <w:highlight w:val="white"/>
          <w:u w:val="single"/>
        </w:rPr>
        <w:t xml:space="preserve">每延误一天，由承包人向发包人按合同价款的</w:t>
      </w:r>
      <w:r>
        <w:rPr>
          <w:rFonts w:hint="eastAsia" w:ascii="宋体" w:hAnsi="宋体" w:eastAsia="宋体" w:cs="宋体"/>
          <w:color w:val="auto"/>
          <w:sz w:val="24"/>
          <w:szCs w:val="24"/>
          <w:highlight w:val="white"/>
          <w:u w:val="single"/>
          <w:lang w:val="en-US" w:eastAsia="zh-CN"/>
        </w:rPr>
        <w:t xml:space="preserve">百分之一</w:t>
      </w:r>
      <w:r>
        <w:rPr>
          <w:rFonts w:hint="eastAsia" w:ascii="宋体" w:hAnsi="宋体" w:eastAsia="宋体" w:cs="宋体"/>
          <w:color w:val="auto"/>
          <w:sz w:val="24"/>
          <w:szCs w:val="24"/>
          <w:highlight w:val="white"/>
          <w:u w:val="single"/>
        </w:rPr>
        <w:t xml:space="preserve">/天支付违约金。</w:t>
      </w:r>
      <w:r>
        <w:rPr>
          <w:highlight w:val="white"/>
        </w:rPr>
      </w:r>
      <w:r/>
    </w:p>
    <w:p>
      <w:pPr>
        <w:ind w:left="0" w:right="0" w:firstLine="480"/>
        <w:keepLines w:val="0"/>
        <w:keepNext w:val="0"/>
        <w:pageBreakBefore w:val="0"/>
        <w:spacing w:after="0" w:line="336" w:lineRule="auto"/>
        <w:widowControl/>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因承包人原因造成工期延误，逾期竣工违约金的上限：</w:t>
      </w:r>
      <w:r>
        <w:rPr>
          <w:rFonts w:hint="eastAsia" w:ascii="宋体" w:hAnsi="宋体" w:eastAsia="宋体" w:cs="宋体"/>
          <w:color w:val="auto"/>
          <w:sz w:val="24"/>
          <w:szCs w:val="24"/>
          <w:highlight w:val="white"/>
          <w:u w:val="single"/>
        </w:rPr>
        <w:t xml:space="preserve">总额不超过合同价款的</w:t>
      </w:r>
      <w:r>
        <w:rPr>
          <w:rFonts w:hint="eastAsia" w:ascii="宋体" w:hAnsi="宋体" w:eastAsia="宋体" w:cs="宋体"/>
          <w:color w:val="auto"/>
          <w:sz w:val="24"/>
          <w:szCs w:val="24"/>
          <w:highlight w:val="white"/>
          <w:u w:val="single"/>
          <w:lang w:val="en-US" w:eastAsia="zh-CN"/>
        </w:rPr>
        <w:t xml:space="preserve">2</w:t>
      </w:r>
      <w:r>
        <w:rPr>
          <w:rFonts w:hint="eastAsia" w:ascii="宋体" w:hAnsi="宋体" w:eastAsia="宋体" w:cs="宋体"/>
          <w:color w:val="auto"/>
          <w:sz w:val="24"/>
          <w:szCs w:val="24"/>
          <w:highlight w:val="white"/>
          <w:u w:val="single"/>
        </w:rPr>
        <w:t xml:space="preserve">0% </w:t>
      </w:r>
      <w:r>
        <w:rPr>
          <w:rFonts w:hint="eastAsia" w:ascii="宋体" w:hAnsi="宋体" w:eastAsia="宋体" w:cs="宋体"/>
          <w:color w:val="auto"/>
          <w:sz w:val="24"/>
          <w:szCs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7.6 不利物质条件</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不利物质条件的其他情形和有关约定：</w:t>
      </w:r>
      <w:r>
        <w:rPr>
          <w:rFonts w:hint="eastAsia" w:ascii="宋体" w:hAnsi="宋体" w:cs="宋体"/>
          <w:caps w:val="0"/>
          <w:spacing w:val="0"/>
          <w:sz w:val="24"/>
          <w:highlight w:val="white"/>
          <w:u w:val="single"/>
        </w:rPr>
        <w:t xml:space="preserve">执行通用条款</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7.7异常恶劣的气候条件</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发包人和承包人同意以下情形视为异常恶劣的气候条件：</w:t>
      </w:r>
      <w:r>
        <w:rPr>
          <w:highlight w:val="white"/>
        </w:rPr>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u w:val="single"/>
        </w:rPr>
        <w:t xml:space="preserve">异常恶劣的气候条件的认定标准，以政府有关部门的规定为准。</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7.8 提前竣工的奖励</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7.8.1提前竣工的奖励：</w:t>
      </w:r>
      <w:r>
        <w:rPr>
          <w:rFonts w:hint="eastAsia" w:ascii="宋体" w:hAnsi="宋体" w:cs="宋体"/>
          <w:caps w:val="0"/>
          <w:spacing w:val="0"/>
          <w:sz w:val="24"/>
          <w:highlight w:val="white"/>
          <w:u w:val="single"/>
        </w:rPr>
        <w:t xml:space="preserve">  /  </w:t>
      </w:r>
      <w:r>
        <w:rPr>
          <w:rFonts w:hint="eastAsia" w:ascii="宋体" w:hAnsi="宋体" w:cs="宋体"/>
          <w:caps w:val="0"/>
          <w:spacing w:val="0"/>
          <w:sz w:val="24"/>
          <w:highlight w:val="white"/>
        </w:rPr>
        <w:t xml:space="preserve">。</w:t>
      </w:r>
      <w:r>
        <w:rPr>
          <w:highlight w:val="white"/>
        </w:rPr>
      </w:r>
      <w:r/>
    </w:p>
    <w:p>
      <w:pPr>
        <w:ind w:firstLine="482"/>
        <w:spacing w:line="336" w:lineRule="auto"/>
        <w:rPr>
          <w:rFonts w:ascii="宋体" w:hAnsi="宋体" w:cs="宋体"/>
          <w:b/>
          <w:bCs/>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white"/>
        </w:rPr>
        <w:t xml:space="preserve">8. 材料与设备</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8.1材料与工程设备的保管与使用</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8.1.1发包人供应的材料设备的保管费用的承担：</w:t>
      </w:r>
      <w:r>
        <w:rPr>
          <w:rFonts w:hint="eastAsia" w:ascii="宋体" w:hAnsi="宋体" w:cs="宋体"/>
          <w:caps w:val="0"/>
          <w:spacing w:val="0"/>
          <w:sz w:val="24"/>
          <w:highlight w:val="white"/>
          <w:u w:val="single"/>
        </w:rPr>
        <w:t xml:space="preserve">承包人承担。</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8.2样品</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8.2.1样品的报送与封存</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需要承包人报送样品的材料或工程设备，样品的种类、名称、规格、数量要求：</w:t>
      </w:r>
      <w:r>
        <w:rPr>
          <w:rFonts w:hint="eastAsia" w:ascii="宋体" w:hAnsi="宋体" w:cs="宋体"/>
          <w:caps w:val="0"/>
          <w:spacing w:val="0"/>
          <w:sz w:val="24"/>
          <w:highlight w:val="whit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8.3施工设备和临时设施</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8.4 承包人提供的施工设备和临时设施</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8.4.1 关于修建临时设施费用承担的约定：</w:t>
      </w:r>
      <w:r>
        <w:rPr>
          <w:rFonts w:hint="eastAsia" w:ascii="宋体" w:hAnsi="宋体" w:cs="宋体"/>
          <w:caps w:val="0"/>
          <w:spacing w:val="0"/>
          <w:sz w:val="24"/>
          <w:highlight w:val="white"/>
          <w:u w:val="single"/>
        </w:rPr>
        <w:t xml:space="preserve">由承包人自行承担</w:t>
      </w:r>
      <w:r>
        <w:rPr>
          <w:rFonts w:hint="eastAsia" w:ascii="宋体" w:hAnsi="宋体" w:cs="宋体"/>
          <w:caps w:val="0"/>
          <w:spacing w:val="0"/>
          <w:sz w:val="24"/>
          <w:highlight w:val="white"/>
        </w:rPr>
        <w:t xml:space="preserve">。</w:t>
      </w:r>
      <w:r>
        <w:rPr>
          <w:highlight w:val="white"/>
        </w:rPr>
      </w:r>
      <w:r/>
    </w:p>
    <w:p>
      <w:pPr>
        <w:ind w:firstLine="482"/>
        <w:spacing w:line="336" w:lineRule="auto"/>
        <w:rPr>
          <w:rFonts w:ascii="宋体" w:hAnsi="宋体" w:cs="宋体"/>
          <w:b/>
          <w:bCs/>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white"/>
        </w:rPr>
        <w:t xml:space="preserve">9. 试验与检验</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9.1试验设备与试验人员</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9.1.1 试验设备</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施工现场需要配置的试验场所：</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施工现场需要配备的试验设备：</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施工现场需要具备的其他试验条件：</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9.2 现场工艺试验 </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现场工艺试验的有关约定：</w:t>
      </w:r>
      <w:r>
        <w:rPr>
          <w:rFonts w:hint="eastAsia" w:ascii="宋体" w:hAnsi="宋体" w:cs="宋体"/>
          <w:caps w:val="0"/>
          <w:spacing w:val="0"/>
          <w:sz w:val="24"/>
          <w:highlight w:val="white"/>
          <w:u w:val="single"/>
        </w:rPr>
        <w:t xml:space="preserve">承包人根据相关法律、标准和规范及按照监理人指示进行试验并承担检测费用。</w:t>
      </w:r>
      <w:r>
        <w:rPr>
          <w:highlight w:val="white"/>
        </w:rPr>
      </w:r>
      <w:r/>
    </w:p>
    <w:p>
      <w:pPr>
        <w:ind w:firstLine="482"/>
        <w:spacing w:line="336" w:lineRule="auto"/>
        <w:rPr>
          <w:rFonts w:ascii="宋体" w:hAnsi="宋体" w:cs="宋体"/>
          <w:b/>
          <w:bCs/>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white"/>
        </w:rPr>
        <w:t xml:space="preserve">10. 变更</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10.1 变更的范围</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关于变更的范围的约定：</w:t>
      </w:r>
      <w:r>
        <w:rPr>
          <w:rFonts w:hint="eastAsia" w:ascii="宋体" w:hAnsi="宋体" w:cs="宋体"/>
          <w:caps w:val="0"/>
          <w:spacing w:val="0"/>
          <w:sz w:val="24"/>
          <w:highlight w:val="white"/>
          <w:u w:val="single"/>
        </w:rPr>
        <w:t xml:space="preserve">执行通用条款。</w:t>
      </w:r>
      <w:r>
        <w:rPr>
          <w:highlight w:val="white"/>
        </w:rPr>
      </w:r>
      <w:r/>
    </w:p>
    <w:p>
      <w:pPr>
        <w:ind w:firstLine="480"/>
        <w:spacing w:line="336" w:lineRule="auto"/>
        <w:rPr>
          <w:rFonts w:ascii="宋体" w:hAnsi="宋体" w:cs="宋体"/>
          <w:caps w:val="0"/>
          <w:spacing w:val="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u w:val="single"/>
          <w:lang w:eastAsia="en-US"/>
        </w:rPr>
        <w:t xml:space="preserve">承包人根据发包人书面确认的变更文件予以变更。变更文件中须明确原做法、变更后做法及工艺、材料名称、规格、品牌、尺寸等，标注要清晰 。</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10.4变更估价</w:t>
      </w:r>
      <w:r>
        <w:rPr>
          <w:highlight w:val="white"/>
        </w:rPr>
      </w:r>
      <w:r/>
    </w:p>
    <w:p>
      <w:pPr>
        <w:ind w:firstLine="480"/>
        <w:spacing w:line="336"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10.4.1 变更估价原则</w:t>
      </w:r>
      <w:r>
        <w:rPr>
          <w:highlight w:val="white"/>
        </w:rPr>
      </w:r>
      <w:r/>
    </w:p>
    <w:p>
      <w:pPr>
        <w:ind w:left="0" w:right="0" w:firstLine="480"/>
        <w:jc w:val="left"/>
        <w:keepLines w:val="0"/>
        <w:keepNext w:val="0"/>
        <w:pageBreakBefore w:val="0"/>
        <w:spacing w:after="0" w:line="336" w:lineRule="auto"/>
        <w:widowControl/>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关于变更估价的约定:</w:t>
      </w:r>
      <w:r>
        <w:rPr>
          <w:rFonts w:hint="eastAsia" w:ascii="宋体" w:hAnsi="宋体" w:eastAsia="宋体" w:cs="宋体"/>
          <w:color w:val="000000" w:themeColor="text1"/>
          <w:sz w:val="24"/>
          <w:szCs w:val="24"/>
          <w:highlight w:val="white"/>
          <w:u w:val="single"/>
          <w14:textFill>
            <w14:solidFill>
              <w14:schemeClr w14:val="tx1"/>
            </w14:solidFill>
          </w14:textFill>
        </w:rPr>
        <w:t xml:space="preserve">关于变更估价的约定:按照《建设工程工程清单计价标准》GB/T 50500-2024第8节规定执行</w:t>
      </w:r>
      <w:r>
        <w:rPr>
          <w:rFonts w:hint="eastAsia" w:ascii="宋体" w:hAnsi="宋体" w:eastAsia="宋体" w:cs="宋体"/>
          <w:color w:val="000000" w:themeColor="text1"/>
          <w:sz w:val="24"/>
          <w:szCs w:val="24"/>
          <w:highlight w:val="white"/>
          <w:u w:val="single"/>
          <w:lang w:eastAsia="zh-CN"/>
          <w14:textFill>
            <w14:solidFill>
              <w14:schemeClr w14:val="tx1"/>
            </w14:solidFill>
          </w14:textFill>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w:t>
      </w:r>
      <w:bookmarkStart w:id="80" w:name="_Toc303539150"/>
      <w:r>
        <w:rPr>
          <w:highlight w:val="white"/>
        </w:rPr>
      </w:r>
      <w:bookmarkStart w:id="81" w:name="_Toc296891025"/>
      <w:r>
        <w:rPr>
          <w:highlight w:val="white"/>
        </w:rPr>
      </w:r>
      <w:bookmarkStart w:id="82" w:name="_Toc296944536"/>
      <w:r>
        <w:rPr>
          <w:highlight w:val="white"/>
        </w:rPr>
      </w:r>
      <w:bookmarkStart w:id="83" w:name="_Toc297216203"/>
      <w:r>
        <w:rPr>
          <w:highlight w:val="white"/>
        </w:rPr>
      </w:r>
      <w:bookmarkStart w:id="84" w:name="_Toc296503197"/>
      <w:r>
        <w:rPr>
          <w:highlight w:val="white"/>
        </w:rPr>
      </w:r>
      <w:bookmarkStart w:id="85" w:name="_Toc296347196"/>
      <w:r>
        <w:rPr>
          <w:highlight w:val="white"/>
        </w:rPr>
      </w:r>
      <w:bookmarkStart w:id="86" w:name="_Toc296891237"/>
      <w:r>
        <w:rPr>
          <w:highlight w:val="white"/>
        </w:rPr>
      </w:r>
      <w:bookmarkStart w:id="87" w:name="_Toc297048383"/>
      <w:r>
        <w:rPr>
          <w:highlight w:val="white"/>
        </w:rPr>
      </w:r>
      <w:bookmarkStart w:id="88" w:name="_Toc292559402"/>
      <w:r>
        <w:rPr>
          <w:highlight w:val="white"/>
        </w:rPr>
      </w:r>
      <w:bookmarkStart w:id="89" w:name="_Toc297120497"/>
      <w:r>
        <w:rPr>
          <w:highlight w:val="white"/>
        </w:rPr>
      </w:r>
      <w:bookmarkStart w:id="90" w:name="_Toc296346698"/>
      <w:r>
        <w:rPr>
          <w:highlight w:val="white"/>
        </w:rPr>
      </w:r>
      <w:bookmarkStart w:id="91" w:name="_Toc300934993"/>
      <w:r>
        <w:rPr>
          <w:highlight w:val="white"/>
        </w:rPr>
      </w:r>
      <w:bookmarkStart w:id="92" w:name="_Toc292559907"/>
      <w:r>
        <w:rPr>
          <w:highlight w:val="white"/>
        </w:rPr>
      </w:r>
      <w:bookmarkStart w:id="93" w:name="_Toc297123544"/>
      <w:r>
        <w:rPr>
          <w:highlight w:val="white"/>
        </w:rPr>
      </w:r>
      <w:bookmarkStart w:id="94" w:name="_Toc312678029"/>
      <w:r>
        <w:rPr>
          <w:highlight w:val="white"/>
        </w:rPr>
      </w:r>
      <w:bookmarkStart w:id="95" w:name="_Toc304295570"/>
      <w:r>
        <w:rPr>
          <w:highlight w:val="white"/>
        </w:rPr>
      </w:r>
      <w:bookmarkStart w:id="96" w:name="_Toc312677503"/>
      <w:r>
        <w:rPr>
          <w:rFonts w:hint="eastAsia" w:ascii="宋体" w:hAnsi="宋体" w:cs="宋体"/>
          <w:caps w:val="0"/>
          <w:spacing w:val="0"/>
          <w:sz w:val="24"/>
          <w:highlight w:val="white"/>
        </w:rPr>
        <w:t xml:space="preserve">0.5承</w:t>
      </w:r>
      <w:bookmarkEnd w:id="80"/>
      <w:r>
        <w:rPr>
          <w:highlight w:val="white"/>
        </w:rPr>
      </w:r>
      <w:bookmarkEnd w:id="81"/>
      <w:r>
        <w:rPr>
          <w:highlight w:val="white"/>
        </w:rPr>
      </w:r>
      <w:bookmarkEnd w:id="82"/>
      <w:r>
        <w:rPr>
          <w:highlight w:val="white"/>
        </w:rPr>
      </w:r>
      <w:bookmarkEnd w:id="83"/>
      <w:r>
        <w:rPr>
          <w:highlight w:val="white"/>
        </w:rPr>
      </w:r>
      <w:bookmarkEnd w:id="84"/>
      <w:r>
        <w:rPr>
          <w:highlight w:val="white"/>
        </w:rPr>
      </w:r>
      <w:bookmarkEnd w:id="85"/>
      <w:r>
        <w:rPr>
          <w:highlight w:val="white"/>
        </w:rPr>
      </w:r>
      <w:bookmarkEnd w:id="86"/>
      <w:r>
        <w:rPr>
          <w:highlight w:val="white"/>
        </w:rPr>
      </w:r>
      <w:bookmarkEnd w:id="87"/>
      <w:r>
        <w:rPr>
          <w:highlight w:val="white"/>
        </w:rPr>
      </w:r>
      <w:bookmarkEnd w:id="88"/>
      <w:r>
        <w:rPr>
          <w:highlight w:val="white"/>
        </w:rPr>
      </w:r>
      <w:bookmarkEnd w:id="89"/>
      <w:r>
        <w:rPr>
          <w:highlight w:val="white"/>
        </w:rPr>
      </w:r>
      <w:bookmarkEnd w:id="90"/>
      <w:r>
        <w:rPr>
          <w:highlight w:val="white"/>
        </w:rPr>
      </w:r>
      <w:bookmarkEnd w:id="91"/>
      <w:r>
        <w:rPr>
          <w:highlight w:val="white"/>
        </w:rPr>
      </w:r>
      <w:bookmarkEnd w:id="92"/>
      <w:r>
        <w:rPr>
          <w:highlight w:val="white"/>
        </w:rPr>
      </w:r>
      <w:bookmarkEnd w:id="93"/>
      <w:r>
        <w:rPr>
          <w:highlight w:val="white"/>
        </w:rPr>
      </w:r>
      <w:bookmarkStart w:id="97" w:name="_Toc300934994"/>
      <w:r>
        <w:rPr>
          <w:highlight w:val="white"/>
        </w:rPr>
      </w:r>
      <w:bookmarkStart w:id="98" w:name="_Toc292559408"/>
      <w:r>
        <w:rPr>
          <w:highlight w:val="white"/>
        </w:rPr>
      </w:r>
      <w:bookmarkStart w:id="99" w:name="_Toc296503203"/>
      <w:r>
        <w:rPr>
          <w:highlight w:val="white"/>
        </w:rPr>
      </w:r>
      <w:bookmarkStart w:id="100" w:name="_Toc297123545"/>
      <w:r>
        <w:rPr>
          <w:highlight w:val="white"/>
        </w:rPr>
      </w:r>
      <w:bookmarkStart w:id="101" w:name="_Toc296347202"/>
      <w:r>
        <w:rPr>
          <w:highlight w:val="white"/>
        </w:rPr>
      </w:r>
      <w:bookmarkStart w:id="102" w:name="_Toc297216204"/>
      <w:r>
        <w:rPr>
          <w:highlight w:val="white"/>
        </w:rPr>
      </w:r>
      <w:bookmarkStart w:id="103" w:name="_Toc303539151"/>
      <w:r>
        <w:rPr>
          <w:highlight w:val="white"/>
        </w:rPr>
      </w:r>
      <w:bookmarkStart w:id="104" w:name="_Toc292559913"/>
      <w:r>
        <w:rPr>
          <w:highlight w:val="white"/>
        </w:rPr>
      </w:r>
      <w:bookmarkStart w:id="105" w:name="_Toc296891243"/>
      <w:r>
        <w:rPr>
          <w:highlight w:val="white"/>
        </w:rPr>
      </w:r>
      <w:bookmarkStart w:id="106" w:name="_Toc297120503"/>
      <w:r>
        <w:rPr>
          <w:highlight w:val="white"/>
        </w:rPr>
      </w:r>
      <w:bookmarkStart w:id="107" w:name="_Toc297048389"/>
      <w:r>
        <w:rPr>
          <w:highlight w:val="white"/>
        </w:rPr>
      </w:r>
      <w:bookmarkStart w:id="108" w:name="_Toc296346704"/>
      <w:r>
        <w:rPr>
          <w:highlight w:val="white"/>
        </w:rPr>
      </w:r>
      <w:bookmarkStart w:id="109" w:name="_Toc296944542"/>
      <w:r>
        <w:rPr>
          <w:highlight w:val="white"/>
        </w:rPr>
      </w:r>
      <w:bookmarkStart w:id="110" w:name="_Toc296891031"/>
      <w:r>
        <w:rPr>
          <w:rFonts w:hint="eastAsia" w:ascii="宋体" w:hAnsi="宋体" w:cs="宋体"/>
          <w:caps w:val="0"/>
          <w:spacing w:val="0"/>
          <w:sz w:val="24"/>
          <w:highlight w:val="white"/>
        </w:rPr>
        <w:t xml:space="preserve">包人的合理化建议</w:t>
      </w:r>
      <w:bookmarkEnd w:id="94"/>
      <w:r>
        <w:rPr>
          <w:highlight w:val="white"/>
        </w:rPr>
      </w:r>
      <w:bookmarkEnd w:id="95"/>
      <w:r>
        <w:rPr>
          <w:highlight w:val="white"/>
        </w:rPr>
      </w:r>
      <w:bookmarkEnd w:id="96"/>
      <w:r>
        <w:rPr>
          <w:highlight w:val="white"/>
        </w:rPr>
      </w:r>
      <w:bookmarkEnd w:id="97"/>
      <w:r>
        <w:rPr>
          <w:highlight w:val="white"/>
        </w:rPr>
      </w:r>
      <w:bookmarkEnd w:id="98"/>
      <w:r>
        <w:rPr>
          <w:highlight w:val="white"/>
        </w:rPr>
      </w:r>
      <w:bookmarkEnd w:id="99"/>
      <w:r>
        <w:rPr>
          <w:highlight w:val="white"/>
        </w:rPr>
      </w:r>
      <w:bookmarkEnd w:id="100"/>
      <w:r>
        <w:rPr>
          <w:highlight w:val="white"/>
        </w:rPr>
      </w:r>
      <w:bookmarkEnd w:id="101"/>
      <w:r>
        <w:rPr>
          <w:highlight w:val="white"/>
        </w:rPr>
      </w:r>
      <w:bookmarkEnd w:id="102"/>
      <w:r>
        <w:rPr>
          <w:highlight w:val="white"/>
        </w:rPr>
      </w:r>
      <w:bookmarkEnd w:id="103"/>
      <w:r>
        <w:rPr>
          <w:highlight w:val="white"/>
        </w:rPr>
      </w:r>
      <w:bookmarkEnd w:id="104"/>
      <w:r>
        <w:rPr>
          <w:highlight w:val="white"/>
        </w:rPr>
      </w:r>
      <w:bookmarkEnd w:id="105"/>
      <w:r>
        <w:rPr>
          <w:highlight w:val="white"/>
        </w:rPr>
      </w:r>
      <w:bookmarkEnd w:id="106"/>
      <w:r>
        <w:rPr>
          <w:highlight w:val="white"/>
        </w:rPr>
      </w:r>
      <w:bookmarkEnd w:id="107"/>
      <w:r>
        <w:rPr>
          <w:highlight w:val="white"/>
        </w:rPr>
      </w:r>
      <w:bookmarkEnd w:id="108"/>
      <w:r>
        <w:rPr>
          <w:highlight w:val="white"/>
        </w:rPr>
      </w:r>
      <w:bookmarkEnd w:id="109"/>
      <w:r>
        <w:rPr>
          <w:highlight w:val="white"/>
        </w:rPr>
      </w:r>
      <w:bookmarkEnd w:id="110"/>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监理人审查承包人合理化建议的期限：</w:t>
      </w:r>
      <w:r>
        <w:rPr>
          <w:rFonts w:hint="eastAsia" w:ascii="宋体" w:hAnsi="宋体" w:cs="宋体"/>
          <w:caps w:val="0"/>
          <w:spacing w:val="0"/>
          <w:sz w:val="24"/>
          <w:highlight w:val="white"/>
          <w:u w:val="single"/>
        </w:rPr>
        <w:t xml:space="preserve">实施前14日内</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发包人审批承包人合理化建议的期限：</w:t>
      </w:r>
      <w:r>
        <w:rPr>
          <w:rFonts w:hint="eastAsia" w:ascii="宋体" w:hAnsi="宋体" w:cs="宋体"/>
          <w:caps w:val="0"/>
          <w:spacing w:val="0"/>
          <w:sz w:val="24"/>
          <w:highlight w:val="white"/>
          <w:u w:val="single"/>
        </w:rPr>
        <w:t xml:space="preserve">实施前7日内</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承</w:t>
      </w:r>
      <w:bookmarkStart w:id="111" w:name="_Toc318581175"/>
      <w:r>
        <w:rPr>
          <w:highlight w:val="white"/>
        </w:rPr>
      </w:r>
      <w:bookmarkStart w:id="112" w:name="_Toc312678030"/>
      <w:r>
        <w:rPr>
          <w:highlight w:val="white"/>
        </w:rPr>
      </w:r>
      <w:bookmarkStart w:id="113" w:name="_Toc297048390"/>
      <w:r>
        <w:rPr>
          <w:highlight w:val="white"/>
        </w:rPr>
      </w:r>
      <w:bookmarkStart w:id="114" w:name="_Toc296346705"/>
      <w:r>
        <w:rPr>
          <w:highlight w:val="white"/>
        </w:rPr>
      </w:r>
      <w:bookmarkStart w:id="115" w:name="_Toc312677504"/>
      <w:r>
        <w:rPr>
          <w:highlight w:val="white"/>
        </w:rPr>
      </w:r>
      <w:bookmarkStart w:id="116" w:name="_Toc296891244"/>
      <w:r>
        <w:rPr>
          <w:highlight w:val="white"/>
        </w:rPr>
      </w:r>
      <w:bookmarkStart w:id="117" w:name="_Toc296503204"/>
      <w:r>
        <w:rPr>
          <w:highlight w:val="white"/>
        </w:rPr>
      </w:r>
      <w:bookmarkStart w:id="118" w:name="_Toc304295571"/>
      <w:r>
        <w:rPr>
          <w:highlight w:val="white"/>
        </w:rPr>
      </w:r>
      <w:bookmarkStart w:id="119" w:name="_Toc297120504"/>
      <w:r>
        <w:rPr>
          <w:highlight w:val="white"/>
        </w:rPr>
      </w:r>
      <w:bookmarkStart w:id="120" w:name="_Toc292559409"/>
      <w:r>
        <w:rPr>
          <w:highlight w:val="white"/>
        </w:rPr>
      </w:r>
      <w:bookmarkStart w:id="121" w:name="_Toc297216205"/>
      <w:r>
        <w:rPr>
          <w:highlight w:val="white"/>
        </w:rPr>
      </w:r>
      <w:bookmarkStart w:id="122" w:name="_Toc303539152"/>
      <w:r>
        <w:rPr>
          <w:highlight w:val="white"/>
        </w:rPr>
      </w:r>
      <w:bookmarkStart w:id="123" w:name="_Toc297123546"/>
      <w:r>
        <w:rPr>
          <w:highlight w:val="white"/>
        </w:rPr>
      </w:r>
      <w:bookmarkStart w:id="124" w:name="_Toc296944543"/>
      <w:r>
        <w:rPr>
          <w:highlight w:val="white"/>
        </w:rPr>
      </w:r>
      <w:bookmarkStart w:id="125" w:name="_Toc292559914"/>
      <w:r>
        <w:rPr>
          <w:highlight w:val="white"/>
        </w:rPr>
      </w:r>
      <w:bookmarkStart w:id="126" w:name="_Toc296891032"/>
      <w:r>
        <w:rPr>
          <w:highlight w:val="white"/>
        </w:rPr>
      </w:r>
      <w:bookmarkStart w:id="127" w:name="_Toc300934995"/>
      <w:r>
        <w:rPr>
          <w:highlight w:val="white"/>
        </w:rPr>
      </w:r>
      <w:bookmarkStart w:id="128" w:name="_Toc296347203"/>
      <w:r>
        <w:rPr>
          <w:rFonts w:hint="eastAsia" w:ascii="宋体" w:hAnsi="宋体" w:cs="宋体"/>
          <w:caps w:val="0"/>
          <w:spacing w:val="0"/>
          <w:sz w:val="24"/>
          <w:highlight w:val="white"/>
        </w:rPr>
        <w:t xml:space="preserve">包人提出的合理化建议降低了合同价格或者提高了工程经济效益的奖励的方法和金额为：</w:t>
      </w:r>
      <w:bookmarkEnd w:id="111"/>
      <w:r>
        <w:rPr>
          <w:highlight w:val="white"/>
        </w:rPr>
      </w:r>
      <w:bookmarkEnd w:id="112"/>
      <w:r>
        <w:rPr>
          <w:highlight w:val="white"/>
        </w:rPr>
      </w:r>
      <w:bookmarkEnd w:id="113"/>
      <w:r>
        <w:rPr>
          <w:highlight w:val="white"/>
        </w:rPr>
      </w:r>
      <w:bookmarkEnd w:id="114"/>
      <w:r>
        <w:rPr>
          <w:highlight w:val="white"/>
        </w:rPr>
      </w:r>
      <w:bookmarkEnd w:id="115"/>
      <w:r>
        <w:rPr>
          <w:highlight w:val="white"/>
        </w:rPr>
      </w:r>
      <w:bookmarkEnd w:id="116"/>
      <w:r>
        <w:rPr>
          <w:highlight w:val="white"/>
        </w:rPr>
      </w:r>
      <w:bookmarkEnd w:id="117"/>
      <w:r>
        <w:rPr>
          <w:highlight w:val="white"/>
        </w:rPr>
      </w:r>
      <w:bookmarkEnd w:id="118"/>
      <w:r>
        <w:rPr>
          <w:highlight w:val="white"/>
        </w:rPr>
      </w:r>
      <w:bookmarkEnd w:id="119"/>
      <w:r>
        <w:rPr>
          <w:highlight w:val="white"/>
        </w:rPr>
      </w:r>
      <w:bookmarkEnd w:id="120"/>
      <w:r>
        <w:rPr>
          <w:highlight w:val="white"/>
        </w:rPr>
      </w:r>
      <w:bookmarkEnd w:id="121"/>
      <w:r>
        <w:rPr>
          <w:highlight w:val="white"/>
        </w:rPr>
      </w:r>
      <w:bookmarkEnd w:id="122"/>
      <w:r>
        <w:rPr>
          <w:highlight w:val="white"/>
        </w:rPr>
      </w:r>
      <w:bookmarkEnd w:id="123"/>
      <w:r>
        <w:rPr>
          <w:highlight w:val="white"/>
        </w:rPr>
      </w:r>
      <w:bookmarkEnd w:id="124"/>
      <w:r>
        <w:rPr>
          <w:highlight w:val="white"/>
        </w:rPr>
      </w:r>
      <w:bookmarkEnd w:id="125"/>
      <w:r>
        <w:rPr>
          <w:highlight w:val="white"/>
        </w:rPr>
      </w:r>
      <w:bookmarkEnd w:id="126"/>
      <w:r>
        <w:rPr>
          <w:highlight w:val="white"/>
        </w:rPr>
      </w:r>
      <w:bookmarkEnd w:id="127"/>
      <w:r>
        <w:rPr>
          <w:highlight w:val="white"/>
        </w:rPr>
      </w:r>
      <w:bookmarkEnd w:id="128"/>
      <w:r>
        <w:rPr>
          <w:rFonts w:hint="eastAsia" w:ascii="宋体" w:hAnsi="宋体" w:cs="宋体"/>
          <w:caps w:val="0"/>
          <w:spacing w:val="0"/>
          <w:sz w:val="24"/>
          <w:highlight w:val="white"/>
          <w:u w:val="single"/>
        </w:rPr>
        <w:t xml:space="preserve">   /   。</w:t>
      </w:r>
      <w:r>
        <w:rPr>
          <w:highlight w:val="white"/>
        </w:rPr>
      </w:r>
      <w:r/>
    </w:p>
    <w:p>
      <w:pPr>
        <w:ind w:firstLine="482"/>
        <w:spacing w:line="336" w:lineRule="auto"/>
        <w:rPr>
          <w:rFonts w:ascii="宋体" w:hAnsi="宋体" w:cs="宋体"/>
          <w:b/>
          <w:bCs/>
          <w:caps w:val="0"/>
          <w:spacing w:val="0"/>
          <w:sz w:val="24"/>
          <w:highlight w:val="white"/>
        </w:rPr>
        <w:pBdr>
          <w:top w:val="none" w:color="000000" w:sz="0" w:space="0"/>
          <w:left w:val="none" w:color="000000" w:sz="0" w:space="0"/>
          <w:bottom w:val="none" w:color="000000" w:sz="0" w:space="0"/>
          <w:right w:val="none" w:color="000000" w:sz="0" w:space="0"/>
        </w:pBdr>
      </w:pPr>
      <w:r>
        <w:rPr>
          <w:highlight w:val="white"/>
        </w:rPr>
      </w:r>
      <w:bookmarkStart w:id="129" w:name="_Toc351203643"/>
      <w:r>
        <w:rPr>
          <w:rFonts w:hint="eastAsia" w:ascii="宋体" w:hAnsi="宋体" w:cs="宋体"/>
          <w:b/>
          <w:bCs/>
          <w:caps w:val="0"/>
          <w:spacing w:val="0"/>
          <w:sz w:val="24"/>
          <w:highlight w:val="white"/>
        </w:rPr>
        <w:t xml:space="preserve">11.价格调整</w:t>
      </w:r>
      <w:bookmarkEnd w:id="129"/>
      <w:r>
        <w:rPr>
          <w:highlight w:val="white"/>
        </w:rPr>
      </w:r>
      <w:r/>
    </w:p>
    <w:p>
      <w:pPr>
        <w:ind w:firstLine="480"/>
        <w:spacing w:line="336" w:lineRule="auto"/>
        <w:rPr>
          <w:rFonts w:ascii="宋体" w:hAnsi="宋体" w:cs="宋体"/>
          <w:caps w:val="0"/>
          <w:spacing w:val="0"/>
          <w:sz w:val="24"/>
          <w:highlight w:val="white"/>
        </w:rPr>
      </w:pPr>
      <w:r>
        <w:rPr>
          <w:highlight w:val="white"/>
        </w:rPr>
      </w:r>
      <w:bookmarkStart w:id="130" w:name="_Toc297216209"/>
      <w:r>
        <w:rPr>
          <w:highlight w:val="white"/>
        </w:rPr>
      </w:r>
      <w:bookmarkStart w:id="131" w:name="_Toc303539157"/>
      <w:r>
        <w:rPr>
          <w:highlight w:val="white"/>
        </w:rPr>
      </w:r>
      <w:bookmarkStart w:id="132" w:name="_Toc312678039"/>
      <w:r>
        <w:rPr>
          <w:highlight w:val="white"/>
        </w:rPr>
      </w:r>
      <w:bookmarkStart w:id="133" w:name="_Toc297048387"/>
      <w:r>
        <w:rPr>
          <w:highlight w:val="white"/>
        </w:rPr>
      </w:r>
      <w:bookmarkStart w:id="134" w:name="_Toc292559406"/>
      <w:r>
        <w:rPr>
          <w:highlight w:val="white"/>
        </w:rPr>
      </w:r>
      <w:bookmarkStart w:id="135" w:name="_Toc296346702"/>
      <w:r>
        <w:rPr>
          <w:highlight w:val="white"/>
        </w:rPr>
      </w:r>
      <w:bookmarkStart w:id="136" w:name="_Toc296503201"/>
      <w:r>
        <w:rPr>
          <w:highlight w:val="white"/>
        </w:rPr>
      </w:r>
      <w:bookmarkStart w:id="137" w:name="_Toc292559911"/>
      <w:r>
        <w:rPr>
          <w:highlight w:val="white"/>
        </w:rPr>
      </w:r>
      <w:bookmarkStart w:id="138" w:name="_Toc300935000"/>
      <w:r>
        <w:rPr>
          <w:highlight w:val="white"/>
        </w:rPr>
      </w:r>
      <w:bookmarkStart w:id="139" w:name="_Toc296944540"/>
      <w:r>
        <w:rPr>
          <w:highlight w:val="white"/>
        </w:rPr>
      </w:r>
      <w:bookmarkStart w:id="140" w:name="_Toc297120501"/>
      <w:r>
        <w:rPr>
          <w:highlight w:val="white"/>
        </w:rPr>
      </w:r>
      <w:bookmarkStart w:id="141" w:name="_Toc304295577"/>
      <w:r>
        <w:rPr>
          <w:highlight w:val="white"/>
        </w:rPr>
      </w:r>
      <w:bookmarkStart w:id="142" w:name="_Toc296891241"/>
      <w:r>
        <w:rPr>
          <w:highlight w:val="white"/>
        </w:rPr>
      </w:r>
      <w:bookmarkStart w:id="143" w:name="_Toc296891029"/>
      <w:r>
        <w:rPr>
          <w:highlight w:val="white"/>
        </w:rPr>
      </w:r>
      <w:bookmarkStart w:id="144" w:name="_Toc296347200"/>
      <w:r>
        <w:rPr>
          <w:highlight w:val="white"/>
        </w:rPr>
      </w:r>
      <w:bookmarkStart w:id="145" w:name="_Toc297123550"/>
      <w:r>
        <w:rPr>
          <w:rFonts w:hint="eastAsia" w:ascii="宋体" w:hAnsi="宋体" w:cs="宋体"/>
          <w:caps w:val="0"/>
          <w:spacing w:val="0"/>
          <w:sz w:val="24"/>
          <w:highlight w:val="white"/>
        </w:rPr>
        <w:t xml:space="preserve">11.1市场价格波动引起的调整</w:t>
      </w:r>
      <w:bookmarkEnd w:id="130"/>
      <w:r>
        <w:rPr>
          <w:highlight w:val="white"/>
        </w:rPr>
      </w:r>
      <w:bookmarkEnd w:id="131"/>
      <w:r>
        <w:rPr>
          <w:highlight w:val="white"/>
        </w:rPr>
      </w:r>
      <w:bookmarkEnd w:id="132"/>
      <w:r>
        <w:rPr>
          <w:highlight w:val="white"/>
        </w:rPr>
      </w:r>
      <w:bookmarkEnd w:id="133"/>
      <w:r>
        <w:rPr>
          <w:highlight w:val="white"/>
        </w:rPr>
      </w:r>
      <w:bookmarkEnd w:id="134"/>
      <w:r>
        <w:rPr>
          <w:highlight w:val="white"/>
        </w:rPr>
      </w:r>
      <w:bookmarkEnd w:id="135"/>
      <w:r>
        <w:rPr>
          <w:highlight w:val="white"/>
        </w:rPr>
      </w:r>
      <w:bookmarkEnd w:id="136"/>
      <w:r>
        <w:rPr>
          <w:highlight w:val="white"/>
        </w:rPr>
      </w:r>
      <w:bookmarkEnd w:id="137"/>
      <w:r>
        <w:rPr>
          <w:highlight w:val="white"/>
        </w:rPr>
      </w:r>
      <w:bookmarkEnd w:id="138"/>
      <w:r>
        <w:rPr>
          <w:highlight w:val="white"/>
        </w:rPr>
      </w:r>
      <w:bookmarkEnd w:id="139"/>
      <w:r>
        <w:rPr>
          <w:highlight w:val="white"/>
        </w:rPr>
      </w:r>
      <w:bookmarkEnd w:id="140"/>
      <w:r>
        <w:rPr>
          <w:highlight w:val="white"/>
        </w:rPr>
      </w:r>
      <w:bookmarkEnd w:id="141"/>
      <w:r>
        <w:rPr>
          <w:highlight w:val="white"/>
        </w:rPr>
      </w:r>
      <w:bookmarkEnd w:id="142"/>
      <w:r>
        <w:rPr>
          <w:highlight w:val="white"/>
        </w:rPr>
      </w:r>
      <w:bookmarkEnd w:id="143"/>
      <w:r>
        <w:rPr>
          <w:highlight w:val="white"/>
        </w:rPr>
      </w:r>
      <w:bookmarkEnd w:id="144"/>
      <w:r>
        <w:rPr>
          <w:highlight w:val="white"/>
        </w:rPr>
      </w:r>
      <w:bookmarkEnd w:id="145"/>
      <w:r>
        <w:rPr>
          <w:highlight w:val="white"/>
        </w:rPr>
      </w:r>
      <w:r/>
    </w:p>
    <w:p>
      <w:pPr>
        <w:pStyle w:val="959"/>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市场价格波动是否调整合同价格的约定：</w:t>
      </w:r>
      <w:r>
        <w:rPr>
          <w:rFonts w:hint="eastAsia" w:ascii="宋体" w:hAnsi="宋体" w:cs="宋体"/>
          <w:b/>
          <w:caps w:val="0"/>
          <w:spacing w:val="0"/>
          <w:sz w:val="24"/>
          <w:highlight w:val="white"/>
          <w:u w:val="single"/>
        </w:rPr>
        <w:t xml:space="preserve">承包人在参与采购活动时应已充分考虑到施工期间各类建材的市场风险，并计入总报价，合同履行期间不予调整</w:t>
      </w:r>
      <w:r>
        <w:rPr>
          <w:rFonts w:hint="eastAsia" w:ascii="宋体" w:hAnsi="宋体" w:cs="宋体"/>
          <w:caps w:val="0"/>
          <w:spacing w:val="0"/>
          <w:sz w:val="24"/>
          <w:highlight w:val="white"/>
          <w:u w:val="singl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因市场价格波动调整合同价格，采用以下第</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u w:val="single"/>
          <w:lang w:val="en-US" w:eastAsia="zh-CN"/>
        </w:rPr>
        <w:t xml:space="preserve">3</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种方式对合同价格进行调整：</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第1种方式：采用价格指数进行价格调整。</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（1）关于各可调因子、定值和变值权重，以及基本价格指数及其来源的约定：</w:t>
      </w:r>
      <w:r>
        <w:rPr>
          <w:rFonts w:hint="eastAsia" w:ascii="宋体" w:hAnsi="宋体" w:cs="宋体"/>
          <w:caps w:val="0"/>
          <w:spacing w:val="0"/>
          <w:sz w:val="24"/>
          <w:highlight w:val="white"/>
          <w:u w:val="single"/>
        </w:rPr>
        <w:t xml:space="preserve"> /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第2种方式：采用造价信息进行价格调整。</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（2）关于基准价格的约定：</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专用合同条款：</w:t>
      </w:r>
      <w:r>
        <w:rPr>
          <w:rFonts w:hint="eastAsia" w:ascii="宋体" w:hAnsi="宋体" w:cs="宋体"/>
          <w:caps w:val="0"/>
          <w:spacing w:val="0"/>
          <w:sz w:val="24"/>
          <w:highlight w:val="white"/>
          <w:u w:val="single"/>
        </w:rPr>
        <w:t xml:space="preserve">（1）承包人报价中材料单价低于基准单价：施工期间材料单价涨幅以基准单价为基础超过5%，或材料单价跌幅以报价为基础超过5%时，其超过部分按实调整。</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（2）承包人报价中材料单价高于基准单价：施工期间材料单价跌幅以基准单价为基础超过5%，或材料单价涨幅以报价为基础超过5%时，其超过部分按实调整。</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u w:val="single"/>
        </w:rPr>
        <w:t xml:space="preserve">（3）承包人报价中材料单价等于基准单价：施工期间材料单价涨、跌幅均以基准单价为基础，涨幅超过5%和跌幅超过5%，其超过部分按实调整。</w:t>
      </w:r>
      <w:r>
        <w:rPr>
          <w:highlight w:val="white"/>
        </w:rPr>
      </w:r>
      <w:r/>
    </w:p>
    <w:p>
      <w:pPr>
        <w:ind w:firstLine="480"/>
        <w:spacing w:line="336" w:lineRule="auto"/>
        <w:rPr>
          <w:rFonts w:ascii="宋体" w:hAnsi="宋体" w:cs="宋体"/>
          <w:b/>
          <w:bCs/>
          <w:caps w:val="0"/>
          <w:spacing w:val="0"/>
          <w:sz w:val="24"/>
          <w:highlight w:val="white"/>
          <w:u w:val="single"/>
        </w:rPr>
      </w:pPr>
      <w:r>
        <w:rPr>
          <w:rFonts w:hint="eastAsia" w:ascii="宋体" w:hAnsi="宋体" w:cs="宋体"/>
          <w:caps w:val="0"/>
          <w:spacing w:val="0"/>
          <w:sz w:val="24"/>
          <w:highlight w:val="white"/>
        </w:rPr>
        <w:t xml:space="preserve">第3种方式：其他价格调整方式：</w:t>
      </w:r>
      <w:r>
        <w:rPr>
          <w:rFonts w:hint="eastAsia" w:ascii="宋体" w:hAnsi="宋体" w:cs="宋体"/>
          <w:b/>
          <w:bCs/>
          <w:caps w:val="0"/>
          <w:spacing w:val="0"/>
          <w:sz w:val="24"/>
          <w:highlight w:val="white"/>
          <w:u w:val="single"/>
        </w:rPr>
        <w:t xml:space="preserve">本工程工期较短，市场价格波动不调整。</w:t>
      </w:r>
      <w:r>
        <w:rPr>
          <w:highlight w:val="white"/>
        </w:rPr>
      </w:r>
      <w:r/>
    </w:p>
    <w:p>
      <w:pPr>
        <w:ind w:firstLine="482"/>
        <w:spacing w:line="336" w:lineRule="auto"/>
        <w:rPr>
          <w:rFonts w:ascii="宋体" w:hAnsi="宋体" w:cs="宋体"/>
          <w:b/>
          <w:bCs/>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white"/>
        </w:rPr>
        <w:t xml:space="preserve">12.合同价格、计量与支付</w:t>
      </w:r>
      <w:r>
        <w:rPr>
          <w:highlight w:val="white"/>
        </w:rPr>
      </w:r>
      <w:r/>
    </w:p>
    <w:p>
      <w:pPr>
        <w:ind w:firstLine="480"/>
        <w:spacing w:line="336" w:lineRule="auto"/>
        <w:rPr>
          <w:rFonts w:ascii="宋体" w:hAnsi="宋体" w:cs="宋体"/>
          <w:caps w:val="0"/>
          <w:spacing w:val="0"/>
          <w:sz w:val="24"/>
          <w:highlight w:val="white"/>
        </w:rPr>
      </w:pPr>
      <w:r>
        <w:rPr>
          <w:highlight w:val="white"/>
        </w:rPr>
      </w:r>
      <w:bookmarkStart w:id="146" w:name="_Toc292559411"/>
      <w:r>
        <w:rPr>
          <w:highlight w:val="white"/>
        </w:rPr>
      </w:r>
      <w:bookmarkStart w:id="147" w:name="_Toc267251461"/>
      <w:r>
        <w:rPr>
          <w:highlight w:val="white"/>
        </w:rPr>
      </w:r>
      <w:bookmarkStart w:id="148" w:name="_Toc292559916"/>
      <w:r>
        <w:rPr>
          <w:highlight w:val="white"/>
        </w:rPr>
      </w:r>
      <w:bookmarkStart w:id="149" w:name="_Toc296346707"/>
      <w:r>
        <w:rPr>
          <w:highlight w:val="white"/>
        </w:rPr>
      </w:r>
      <w:bookmarkStart w:id="150" w:name="_Toc296503206"/>
      <w:r>
        <w:rPr>
          <w:highlight w:val="white"/>
        </w:rPr>
      </w:r>
      <w:bookmarkStart w:id="151" w:name="_Toc296944545"/>
      <w:r>
        <w:rPr>
          <w:highlight w:val="white"/>
        </w:rPr>
      </w:r>
      <w:bookmarkStart w:id="152" w:name="_Toc296891246"/>
      <w:r>
        <w:rPr>
          <w:highlight w:val="white"/>
        </w:rPr>
      </w:r>
      <w:bookmarkStart w:id="153" w:name="_Toc296891034"/>
      <w:r>
        <w:rPr>
          <w:highlight w:val="white"/>
        </w:rPr>
      </w:r>
      <w:bookmarkStart w:id="154" w:name="_Toc297120506"/>
      <w:r>
        <w:rPr>
          <w:highlight w:val="white"/>
        </w:rPr>
      </w:r>
      <w:bookmarkStart w:id="155" w:name="_Toc296347205"/>
      <w:r>
        <w:rPr>
          <w:highlight w:val="white"/>
        </w:rPr>
      </w:r>
      <w:bookmarkStart w:id="156" w:name="_Toc297048392"/>
      <w:r>
        <w:rPr>
          <w:highlight w:val="white"/>
        </w:rPr>
      </w:r>
      <w:bookmarkStart w:id="157" w:name="_Toc304295580"/>
      <w:r>
        <w:rPr>
          <w:highlight w:val="white"/>
        </w:rPr>
      </w:r>
      <w:bookmarkStart w:id="158" w:name="_Toc312678041"/>
      <w:r>
        <w:rPr>
          <w:highlight w:val="white"/>
        </w:rPr>
      </w:r>
      <w:bookmarkStart w:id="159" w:name="_Toc297123553"/>
      <w:r>
        <w:rPr>
          <w:highlight w:val="white"/>
        </w:rPr>
      </w:r>
      <w:bookmarkStart w:id="160" w:name="_Toc303539160"/>
      <w:r>
        <w:rPr>
          <w:highlight w:val="white"/>
        </w:rPr>
      </w:r>
      <w:bookmarkStart w:id="161" w:name="_Toc297216212"/>
      <w:r>
        <w:rPr>
          <w:highlight w:val="white"/>
        </w:rPr>
      </w:r>
      <w:bookmarkStart w:id="162" w:name="_Toc300935003"/>
      <w:r>
        <w:rPr>
          <w:rFonts w:hint="eastAsia" w:ascii="宋体" w:hAnsi="宋体" w:cs="宋体"/>
          <w:caps w:val="0"/>
          <w:spacing w:val="0"/>
          <w:sz w:val="24"/>
          <w:highlight w:val="white"/>
        </w:rPr>
        <w:t xml:space="preserve">12.1合</w:t>
      </w:r>
      <w:bookmarkEnd w:id="146"/>
      <w:r>
        <w:rPr>
          <w:highlight w:val="white"/>
        </w:rPr>
      </w:r>
      <w:bookmarkEnd w:id="147"/>
      <w:r>
        <w:rPr>
          <w:highlight w:val="white"/>
        </w:rPr>
      </w:r>
      <w:bookmarkEnd w:id="148"/>
      <w:r>
        <w:rPr>
          <w:rFonts w:hint="eastAsia" w:ascii="宋体" w:hAnsi="宋体" w:cs="宋体"/>
          <w:caps w:val="0"/>
          <w:spacing w:val="0"/>
          <w:sz w:val="24"/>
          <w:highlight w:val="white"/>
        </w:rPr>
        <w:t xml:space="preserve">同价</w:t>
      </w:r>
      <w:bookmarkEnd w:id="149"/>
      <w:r>
        <w:rPr>
          <w:highlight w:val="white"/>
        </w:rPr>
      </w:r>
      <w:bookmarkEnd w:id="150"/>
      <w:r>
        <w:rPr>
          <w:highlight w:val="white"/>
        </w:rPr>
      </w:r>
      <w:bookmarkEnd w:id="151"/>
      <w:r>
        <w:rPr>
          <w:highlight w:val="white"/>
        </w:rPr>
      </w:r>
      <w:bookmarkEnd w:id="152"/>
      <w:r>
        <w:rPr>
          <w:highlight w:val="white"/>
        </w:rPr>
      </w:r>
      <w:bookmarkEnd w:id="153"/>
      <w:r>
        <w:rPr>
          <w:highlight w:val="white"/>
        </w:rPr>
      </w:r>
      <w:bookmarkEnd w:id="154"/>
      <w:r>
        <w:rPr>
          <w:highlight w:val="white"/>
        </w:rPr>
      </w:r>
      <w:bookmarkEnd w:id="155"/>
      <w:r>
        <w:rPr>
          <w:highlight w:val="white"/>
        </w:rPr>
      </w:r>
      <w:bookmarkEnd w:id="156"/>
      <w:r>
        <w:rPr>
          <w:rFonts w:hint="eastAsia" w:ascii="宋体" w:hAnsi="宋体" w:cs="宋体"/>
          <w:caps w:val="0"/>
          <w:spacing w:val="0"/>
          <w:sz w:val="24"/>
          <w:highlight w:val="white"/>
        </w:rPr>
        <w:t xml:space="preserve">格形式</w:t>
      </w:r>
      <w:bookmarkEnd w:id="157"/>
      <w:r>
        <w:rPr>
          <w:highlight w:val="white"/>
        </w:rPr>
      </w:r>
      <w:bookmarkEnd w:id="158"/>
      <w:r>
        <w:rPr>
          <w:highlight w:val="white"/>
        </w:rPr>
      </w:r>
      <w:bookmarkEnd w:id="159"/>
      <w:r>
        <w:rPr>
          <w:highlight w:val="white"/>
        </w:rPr>
      </w:r>
      <w:bookmarkEnd w:id="160"/>
      <w:r>
        <w:rPr>
          <w:highlight w:val="white"/>
        </w:rPr>
      </w:r>
      <w:bookmarkEnd w:id="161"/>
      <w:r>
        <w:rPr>
          <w:highlight w:val="white"/>
        </w:rPr>
      </w:r>
      <w:bookmarkEnd w:id="162"/>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1、单价合同。</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综合单价包含的风险范围：</w:t>
      </w:r>
      <w:r>
        <w:rPr>
          <w:highlight w:val="white"/>
        </w:rPr>
      </w:r>
      <w:r/>
    </w:p>
    <w:p>
      <w:pPr>
        <w:ind w:left="0" w:right="0" w:firstLine="480"/>
        <w:jc w:val="left"/>
        <w:pageBreakBefore w:val="0"/>
        <w:spacing w:after="0" w:line="336" w:lineRule="auto"/>
        <w:rPr>
          <w:rFonts w:hint="eastAsia" w:ascii="宋体" w:hAnsi="宋体" w:eastAsia="宋体" w:cs="宋体"/>
          <w:bCs/>
          <w:color w:val="auto"/>
          <w:sz w:val="24"/>
          <w:szCs w:val="24"/>
          <w:highlight w:val="white"/>
          <w:u w:val="single"/>
        </w:rPr>
      </w:pPr>
      <w:r>
        <w:rPr>
          <w:rFonts w:hint="eastAsia" w:ascii="宋体" w:hAnsi="宋体" w:eastAsia="宋体" w:cs="宋体"/>
          <w:bCs/>
          <w:color w:val="auto"/>
          <w:sz w:val="24"/>
          <w:szCs w:val="24"/>
          <w:highlight w:val="white"/>
          <w:u w:val="single"/>
        </w:rPr>
        <w:t xml:space="preserve">1）</w:t>
      </w:r>
      <w:r>
        <w:rPr>
          <w:rFonts w:hint="eastAsia" w:ascii="宋体" w:hAnsi="宋体" w:eastAsia="宋体" w:cs="宋体"/>
          <w:bCs/>
          <w:color w:val="auto"/>
          <w:sz w:val="24"/>
          <w:szCs w:val="24"/>
          <w:highlight w:val="white"/>
          <w:u w:val="single"/>
          <w:lang w:val="en-US" w:eastAsia="zh-CN"/>
        </w:rPr>
        <w:t xml:space="preserve">供应商</w:t>
      </w:r>
      <w:r>
        <w:rPr>
          <w:rFonts w:hint="eastAsia" w:ascii="宋体" w:hAnsi="宋体" w:eastAsia="宋体" w:cs="宋体"/>
          <w:bCs/>
          <w:color w:val="auto"/>
          <w:sz w:val="24"/>
          <w:szCs w:val="24"/>
          <w:highlight w:val="white"/>
          <w:u w:val="single"/>
        </w:rPr>
        <w:t xml:space="preserve">应充分考虑可能出现的</w:t>
      </w:r>
      <w:r>
        <w:rPr>
          <w:rFonts w:hint="eastAsia" w:ascii="宋体" w:hAnsi="宋体" w:eastAsia="宋体" w:cs="宋体"/>
          <w:bCs/>
          <w:color w:val="auto"/>
          <w:sz w:val="24"/>
          <w:szCs w:val="24"/>
          <w:highlight w:val="white"/>
          <w:u w:val="single"/>
          <w:lang w:eastAsia="zh-CN"/>
        </w:rPr>
        <w:t xml:space="preserve">各种情况</w:t>
      </w:r>
      <w:r>
        <w:rPr>
          <w:rFonts w:hint="eastAsia" w:ascii="宋体" w:hAnsi="宋体" w:eastAsia="宋体" w:cs="宋体"/>
          <w:bCs/>
          <w:color w:val="auto"/>
          <w:sz w:val="24"/>
          <w:szCs w:val="24"/>
          <w:highlight w:val="white"/>
          <w:u w:val="single"/>
        </w:rPr>
        <w:t xml:space="preserve">，并视为已体现在投标报价中,结算时不予调整。</w:t>
      </w:r>
      <w:r>
        <w:rPr>
          <w:highlight w:val="white"/>
        </w:rPr>
      </w:r>
      <w:r/>
    </w:p>
    <w:p>
      <w:pPr>
        <w:ind w:left="0" w:right="0" w:firstLine="480"/>
        <w:jc w:val="left"/>
        <w:pageBreakBefore w:val="0"/>
        <w:spacing w:after="0" w:line="336" w:lineRule="auto"/>
        <w:rPr>
          <w:rFonts w:hint="eastAsia" w:ascii="宋体" w:hAnsi="宋体" w:eastAsia="宋体" w:cs="宋体"/>
          <w:bCs/>
          <w:color w:val="auto"/>
          <w:sz w:val="24"/>
          <w:szCs w:val="24"/>
          <w:highlight w:val="white"/>
          <w:u w:val="single"/>
        </w:rPr>
      </w:pPr>
      <w:r>
        <w:rPr>
          <w:rFonts w:hint="eastAsia" w:ascii="宋体" w:hAnsi="宋体" w:eastAsia="宋体" w:cs="宋体"/>
          <w:bCs/>
          <w:color w:val="auto"/>
          <w:sz w:val="24"/>
          <w:szCs w:val="24"/>
          <w:highlight w:val="white"/>
          <w:u w:val="single"/>
        </w:rPr>
        <w:t xml:space="preserve">2）开工后，根据现场实际施工条件，招标人可能会安排中标人分段施工，</w:t>
      </w:r>
      <w:r>
        <w:rPr>
          <w:rFonts w:hint="eastAsia" w:ascii="宋体" w:hAnsi="宋体" w:eastAsia="宋体" w:cs="宋体"/>
          <w:bCs/>
          <w:color w:val="auto"/>
          <w:sz w:val="24"/>
          <w:szCs w:val="24"/>
          <w:highlight w:val="white"/>
          <w:u w:val="single"/>
          <w:lang w:val="en-US" w:eastAsia="zh-CN"/>
        </w:rPr>
        <w:t xml:space="preserve">供应商</w:t>
      </w:r>
      <w:r>
        <w:rPr>
          <w:rFonts w:hint="eastAsia" w:ascii="宋体" w:hAnsi="宋体" w:eastAsia="宋体" w:cs="宋体"/>
          <w:bCs/>
          <w:color w:val="auto"/>
          <w:sz w:val="24"/>
          <w:szCs w:val="24"/>
          <w:highlight w:val="white"/>
          <w:u w:val="single"/>
        </w:rPr>
        <w:t xml:space="preserve">需考虑时间间隔对自身产生的影响并视为已体现在投标报价中。</w:t>
      </w:r>
      <w:r>
        <w:rPr>
          <w:highlight w:val="white"/>
        </w:rPr>
      </w:r>
      <w:r/>
    </w:p>
    <w:p>
      <w:pPr>
        <w:ind w:left="0" w:right="0" w:firstLine="480"/>
        <w:jc w:val="left"/>
        <w:pageBreakBefore w:val="0"/>
        <w:spacing w:after="0" w:line="336" w:lineRule="auto"/>
        <w:rPr>
          <w:rFonts w:hint="eastAsia" w:ascii="宋体" w:hAnsi="宋体" w:eastAsia="宋体" w:cs="宋体"/>
          <w:bCs/>
          <w:color w:val="auto"/>
          <w:sz w:val="24"/>
          <w:szCs w:val="24"/>
          <w:highlight w:val="white"/>
          <w:u w:val="single"/>
        </w:rPr>
      </w:pPr>
      <w:r>
        <w:rPr>
          <w:rFonts w:hint="eastAsia" w:ascii="宋体" w:hAnsi="宋体" w:eastAsia="宋体" w:cs="宋体"/>
          <w:bCs/>
          <w:color w:val="auto"/>
          <w:sz w:val="24"/>
          <w:szCs w:val="24"/>
          <w:highlight w:val="white"/>
          <w:u w:val="single"/>
          <w:lang w:val="en-US" w:eastAsia="zh-CN"/>
        </w:rPr>
        <w:t xml:space="preserve">3</w:t>
      </w:r>
      <w:r>
        <w:rPr>
          <w:rFonts w:hint="eastAsia" w:ascii="宋体" w:hAnsi="宋体" w:eastAsia="宋体" w:cs="宋体"/>
          <w:bCs/>
          <w:color w:val="auto"/>
          <w:sz w:val="24"/>
          <w:szCs w:val="24"/>
          <w:highlight w:val="white"/>
          <w:u w:val="single"/>
        </w:rPr>
        <w:t xml:space="preserve">）本工程工期紧、任务重，</w:t>
      </w:r>
      <w:r>
        <w:rPr>
          <w:rFonts w:hint="eastAsia" w:ascii="宋体" w:hAnsi="宋体" w:eastAsia="宋体" w:cs="宋体"/>
          <w:bCs/>
          <w:color w:val="auto"/>
          <w:sz w:val="24"/>
          <w:szCs w:val="24"/>
          <w:highlight w:val="white"/>
          <w:u w:val="single"/>
          <w:lang w:val="en-US" w:eastAsia="zh-CN"/>
        </w:rPr>
        <w:t xml:space="preserve">供应商</w:t>
      </w:r>
      <w:r>
        <w:rPr>
          <w:rFonts w:hint="eastAsia" w:ascii="宋体" w:hAnsi="宋体" w:eastAsia="宋体" w:cs="宋体"/>
          <w:bCs/>
          <w:color w:val="auto"/>
          <w:sz w:val="24"/>
          <w:szCs w:val="24"/>
          <w:highlight w:val="white"/>
          <w:u w:val="single"/>
        </w:rPr>
        <w:t xml:space="preserve">务必充分考虑施工人员的组织工作，并在施工组织设计中体现出确保人员及工期的措施方案。中标后不得以市场工人短缺、赶工等借口拖延工期或申请追加合同金额，否则视为中标人违约。</w:t>
      </w:r>
      <w:r>
        <w:rPr>
          <w:highlight w:val="white"/>
        </w:rPr>
      </w:r>
      <w:r/>
    </w:p>
    <w:p>
      <w:pPr>
        <w:ind w:left="0" w:right="0" w:firstLine="480"/>
        <w:jc w:val="left"/>
        <w:pageBreakBefore w:val="0"/>
        <w:spacing w:after="0" w:line="336" w:lineRule="auto"/>
        <w:rPr>
          <w:rFonts w:hint="eastAsia" w:ascii="宋体" w:hAnsi="宋体" w:eastAsia="宋体" w:cs="宋体"/>
          <w:bCs/>
          <w:color w:val="auto"/>
          <w:sz w:val="24"/>
          <w:szCs w:val="24"/>
          <w:highlight w:val="white"/>
          <w:u w:val="single"/>
        </w:rPr>
      </w:pPr>
      <w:r>
        <w:rPr>
          <w:rFonts w:hint="eastAsia" w:ascii="宋体" w:hAnsi="宋体" w:eastAsia="宋体" w:cs="宋体"/>
          <w:bCs/>
          <w:color w:val="auto"/>
          <w:sz w:val="24"/>
          <w:szCs w:val="24"/>
          <w:highlight w:val="white"/>
          <w:u w:val="single"/>
          <w:lang w:val="en-US" w:eastAsia="zh-CN"/>
        </w:rPr>
        <w:t xml:space="preserve">4</w:t>
      </w:r>
      <w:r>
        <w:rPr>
          <w:rFonts w:hint="eastAsia" w:ascii="宋体" w:hAnsi="宋体" w:eastAsia="宋体" w:cs="宋体"/>
          <w:bCs/>
          <w:color w:val="auto"/>
          <w:sz w:val="24"/>
          <w:szCs w:val="24"/>
          <w:highlight w:val="white"/>
          <w:u w:val="single"/>
        </w:rPr>
        <w:t xml:space="preserve">）地方关系、施工涉及的交通协调费</w:t>
      </w:r>
      <w:r>
        <w:rPr>
          <w:rFonts w:hint="eastAsia" w:ascii="宋体" w:hAnsi="宋体" w:eastAsia="宋体" w:cs="宋体"/>
          <w:bCs/>
          <w:color w:val="auto"/>
          <w:sz w:val="24"/>
          <w:szCs w:val="24"/>
          <w:highlight w:val="white"/>
          <w:u w:val="single"/>
          <w:lang w:val="en-US" w:eastAsia="zh-CN"/>
        </w:rPr>
        <w:t xml:space="preserve">供应商</w:t>
      </w:r>
      <w:r>
        <w:rPr>
          <w:rFonts w:hint="eastAsia" w:ascii="宋体" w:hAnsi="宋体" w:eastAsia="宋体" w:cs="宋体"/>
          <w:bCs/>
          <w:color w:val="auto"/>
          <w:sz w:val="24"/>
          <w:szCs w:val="24"/>
          <w:highlight w:val="white"/>
          <w:u w:val="single"/>
        </w:rPr>
        <w:t xml:space="preserve">自行考虑，就此项招标人不支付任何费用。</w:t>
      </w:r>
      <w:r>
        <w:rPr>
          <w:highlight w:val="white"/>
        </w:rPr>
      </w:r>
      <w:r/>
    </w:p>
    <w:p>
      <w:pPr>
        <w:ind w:left="0" w:right="0" w:firstLine="480"/>
        <w:jc w:val="left"/>
        <w:pageBreakBefore w:val="0"/>
        <w:spacing w:after="0" w:line="336" w:lineRule="auto"/>
        <w:rPr>
          <w:rFonts w:hint="eastAsia" w:ascii="宋体" w:hAnsi="宋体" w:eastAsia="宋体" w:cs="宋体"/>
          <w:bCs/>
          <w:color w:val="auto"/>
          <w:sz w:val="24"/>
          <w:szCs w:val="24"/>
          <w:highlight w:val="white"/>
          <w:u w:val="single"/>
        </w:rPr>
      </w:pPr>
      <w:r>
        <w:rPr>
          <w:rFonts w:hint="eastAsia" w:ascii="宋体" w:hAnsi="宋体" w:eastAsia="宋体" w:cs="宋体"/>
          <w:bCs/>
          <w:color w:val="auto"/>
          <w:sz w:val="24"/>
          <w:szCs w:val="24"/>
          <w:highlight w:val="white"/>
          <w:u w:val="single"/>
          <w:lang w:val="en-US" w:eastAsia="zh-CN"/>
        </w:rPr>
        <w:t xml:space="preserve">5</w:t>
      </w:r>
      <w:r>
        <w:rPr>
          <w:rFonts w:hint="eastAsia" w:ascii="宋体" w:hAnsi="宋体" w:eastAsia="宋体" w:cs="宋体"/>
          <w:bCs/>
          <w:color w:val="auto"/>
          <w:sz w:val="24"/>
          <w:szCs w:val="24"/>
          <w:highlight w:val="white"/>
          <w:u w:val="single"/>
        </w:rPr>
        <w:t xml:space="preserve">）中标人的施工组织设计施工前，必须报监理、业主审批，进行再深化后执行。</w:t>
      </w:r>
      <w:r>
        <w:rPr>
          <w:highlight w:val="white"/>
        </w:rPr>
      </w:r>
      <w:r/>
    </w:p>
    <w:p>
      <w:pPr>
        <w:ind w:left="0" w:right="0" w:firstLine="480"/>
        <w:jc w:val="left"/>
        <w:pageBreakBefore w:val="0"/>
        <w:spacing w:after="0" w:line="336" w:lineRule="auto"/>
        <w:rPr>
          <w:rFonts w:hint="eastAsia" w:ascii="宋体" w:hAnsi="宋体" w:eastAsia="宋体" w:cs="宋体"/>
          <w:bCs/>
          <w:color w:val="auto"/>
          <w:sz w:val="24"/>
          <w:szCs w:val="24"/>
          <w:highlight w:val="white"/>
          <w:u w:val="single"/>
        </w:rPr>
      </w:pPr>
      <w:r>
        <w:rPr>
          <w:rFonts w:hint="eastAsia" w:ascii="宋体" w:hAnsi="宋体" w:eastAsia="宋体" w:cs="宋体"/>
          <w:bCs/>
          <w:color w:val="auto"/>
          <w:sz w:val="24"/>
          <w:szCs w:val="24"/>
          <w:highlight w:val="white"/>
          <w:u w:val="single"/>
          <w:lang w:val="en-US" w:eastAsia="zh-CN"/>
        </w:rPr>
        <w:t xml:space="preserve">6</w:t>
      </w:r>
      <w:r>
        <w:rPr>
          <w:rFonts w:hint="eastAsia" w:ascii="宋体" w:hAnsi="宋体" w:eastAsia="宋体" w:cs="宋体"/>
          <w:bCs/>
          <w:color w:val="auto"/>
          <w:sz w:val="24"/>
          <w:szCs w:val="24"/>
          <w:highlight w:val="white"/>
          <w:u w:val="single"/>
        </w:rPr>
        <w:t xml:space="preserve">）</w:t>
      </w:r>
      <w:r>
        <w:rPr>
          <w:rFonts w:hint="eastAsia" w:ascii="宋体" w:hAnsi="宋体" w:eastAsia="宋体" w:cs="宋体"/>
          <w:bCs/>
          <w:color w:val="auto"/>
          <w:sz w:val="24"/>
          <w:szCs w:val="24"/>
          <w:highlight w:val="white"/>
          <w:u w:val="single"/>
          <w:lang w:val="en-US" w:eastAsia="zh-CN"/>
        </w:rPr>
        <w:t xml:space="preserve">供应商</w:t>
      </w:r>
      <w:r>
        <w:rPr>
          <w:rFonts w:hint="eastAsia" w:ascii="宋体" w:hAnsi="宋体" w:eastAsia="宋体" w:cs="宋体"/>
          <w:bCs/>
          <w:color w:val="auto"/>
          <w:sz w:val="24"/>
          <w:szCs w:val="24"/>
          <w:highlight w:val="whit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eastAsia="宋体" w:cs="宋体"/>
          <w:bCs/>
          <w:color w:val="auto"/>
          <w:sz w:val="24"/>
          <w:szCs w:val="24"/>
          <w:highlight w:val="white"/>
          <w:u w:val="single"/>
          <w:lang w:val="en-US" w:eastAsia="zh-CN"/>
        </w:rPr>
        <w:t xml:space="preserve">供应商</w:t>
      </w:r>
      <w:r>
        <w:rPr>
          <w:rFonts w:hint="eastAsia" w:ascii="宋体" w:hAnsi="宋体" w:eastAsia="宋体" w:cs="宋体"/>
          <w:bCs/>
          <w:color w:val="auto"/>
          <w:sz w:val="24"/>
          <w:szCs w:val="24"/>
          <w:highlight w:val="white"/>
          <w:u w:val="single"/>
        </w:rPr>
        <w:t xml:space="preserve">应自主考虑在投标报价中，结算时不作调整。</w:t>
      </w:r>
      <w:r>
        <w:rPr>
          <w:highlight w:val="white"/>
        </w:rPr>
      </w:r>
      <w:r/>
    </w:p>
    <w:p>
      <w:pPr>
        <w:ind w:left="0" w:right="0" w:firstLine="480"/>
        <w:jc w:val="left"/>
        <w:pageBreakBefore w:val="0"/>
        <w:spacing w:after="0" w:line="336" w:lineRule="auto"/>
        <w:rPr>
          <w:rFonts w:hint="eastAsia" w:ascii="宋体" w:hAnsi="宋体" w:eastAsia="宋体" w:cs="宋体"/>
          <w:bCs/>
          <w:color w:val="auto"/>
          <w:sz w:val="24"/>
          <w:szCs w:val="24"/>
          <w:highlight w:val="white"/>
          <w:u w:val="single"/>
        </w:rPr>
      </w:pPr>
      <w:r>
        <w:rPr>
          <w:rFonts w:hint="eastAsia" w:ascii="宋体" w:hAnsi="宋体" w:eastAsia="宋体" w:cs="宋体"/>
          <w:bCs/>
          <w:color w:val="auto"/>
          <w:sz w:val="24"/>
          <w:szCs w:val="24"/>
          <w:highlight w:val="white"/>
          <w:u w:val="single"/>
          <w:lang w:val="en-US" w:eastAsia="zh-CN"/>
        </w:rPr>
        <w:t xml:space="preserve">7</w:t>
      </w:r>
      <w:r>
        <w:rPr>
          <w:rFonts w:hint="eastAsia" w:ascii="宋体" w:hAnsi="宋体" w:eastAsia="宋体" w:cs="宋体"/>
          <w:bCs/>
          <w:color w:val="auto"/>
          <w:sz w:val="24"/>
          <w:szCs w:val="24"/>
          <w:highlight w:val="white"/>
          <w:u w:val="single"/>
        </w:rPr>
        <w:t xml:space="preserve">）</w:t>
      </w:r>
      <w:r>
        <w:rPr>
          <w:rFonts w:hint="eastAsia" w:ascii="宋体" w:hAnsi="宋体" w:eastAsia="宋体" w:cs="宋体"/>
          <w:bCs/>
          <w:color w:val="auto"/>
          <w:sz w:val="24"/>
          <w:szCs w:val="24"/>
          <w:highlight w:val="white"/>
          <w:u w:val="single"/>
          <w:lang w:val="en-US" w:eastAsia="zh-CN"/>
        </w:rPr>
        <w:t xml:space="preserve">供应商</w:t>
      </w:r>
      <w:r>
        <w:rPr>
          <w:rFonts w:hint="eastAsia" w:ascii="宋体" w:hAnsi="宋体" w:eastAsia="宋体" w:cs="宋体"/>
          <w:bCs/>
          <w:color w:val="auto"/>
          <w:sz w:val="24"/>
          <w:szCs w:val="24"/>
          <w:highlight w:val="white"/>
          <w:u w:val="single"/>
        </w:rPr>
        <w:t xml:space="preserve">勘查现场后必须在施工组织设计中体现：1、</w:t>
      </w:r>
      <w:r>
        <w:rPr>
          <w:rFonts w:hint="eastAsia" w:ascii="宋体" w:hAnsi="宋体" w:eastAsia="宋体" w:cs="宋体"/>
          <w:bCs/>
          <w:color w:val="auto"/>
          <w:sz w:val="24"/>
          <w:szCs w:val="24"/>
          <w:highlight w:val="white"/>
          <w:u w:val="single"/>
          <w:lang w:val="en-US" w:eastAsia="zh-CN"/>
        </w:rPr>
        <w:t xml:space="preserve">供应商</w:t>
      </w:r>
      <w:r>
        <w:rPr>
          <w:rFonts w:hint="eastAsia" w:ascii="宋体" w:hAnsi="宋体" w:eastAsia="宋体" w:cs="宋体"/>
          <w:bCs/>
          <w:color w:val="auto"/>
          <w:sz w:val="24"/>
          <w:szCs w:val="24"/>
          <w:highlight w:val="white"/>
          <w:u w:val="single"/>
        </w:rPr>
        <w:t xml:space="preserve">保正有序、和谐施工，力保不发生人身伤害等恶性事件；2、现场分段施工的措施方案，临设搭设转移等措施项目费用；3、保护已有建筑、管网、线路等措施；4、控制现场扬尘、施工围挡等文明施工措施，</w:t>
      </w:r>
      <w:r>
        <w:rPr>
          <w:rFonts w:hint="eastAsia" w:ascii="宋体" w:hAnsi="宋体" w:eastAsia="宋体" w:cs="宋体"/>
          <w:bCs/>
          <w:color w:val="auto"/>
          <w:sz w:val="24"/>
          <w:szCs w:val="24"/>
          <w:highlight w:val="white"/>
          <w:u w:val="single"/>
          <w:lang w:val="en-US" w:eastAsia="zh-CN"/>
        </w:rPr>
        <w:t xml:space="preserve">供应商</w:t>
      </w:r>
      <w:r>
        <w:rPr>
          <w:rFonts w:hint="eastAsia" w:ascii="宋体" w:hAnsi="宋体" w:eastAsia="宋体" w:cs="宋体"/>
          <w:bCs/>
          <w:color w:val="auto"/>
          <w:sz w:val="24"/>
          <w:szCs w:val="24"/>
          <w:highlight w:val="white"/>
          <w:u w:val="single"/>
        </w:rPr>
        <w:t xml:space="preserve">必须</w:t>
      </w:r>
      <w:r>
        <w:rPr>
          <w:rFonts w:hint="eastAsia" w:ascii="宋体" w:hAnsi="宋体" w:eastAsia="宋体" w:cs="宋体"/>
          <w:bCs/>
          <w:color w:val="auto"/>
          <w:sz w:val="24"/>
          <w:szCs w:val="24"/>
          <w:highlight w:val="white"/>
          <w:u w:val="single"/>
          <w:lang w:val="en-US" w:eastAsia="zh-CN"/>
        </w:rPr>
        <w:t xml:space="preserve">严格按照</w:t>
      </w:r>
      <w:r>
        <w:rPr>
          <w:rFonts w:hint="eastAsia" w:ascii="宋体" w:hAnsi="宋体" w:eastAsia="宋体" w:cs="宋体"/>
          <w:bCs/>
          <w:color w:val="auto"/>
          <w:sz w:val="24"/>
          <w:szCs w:val="24"/>
          <w:highlight w:val="white"/>
          <w:u w:val="single"/>
        </w:rPr>
        <w:t xml:space="preserve">《市政府关于印发徐州市2017-2018年秋冬季大气污染防治强化管控方案的通知》（徐政发</w:t>
      </w:r>
      <w:r>
        <w:rPr>
          <w:rFonts w:hint="eastAsia" w:ascii="宋体" w:hAnsi="宋体" w:eastAsia="宋体" w:cs="宋体"/>
          <w:bCs/>
          <w:color w:val="auto"/>
          <w:sz w:val="24"/>
          <w:szCs w:val="24"/>
          <w:highlight w:val="white"/>
          <w:u w:val="single"/>
          <w:lang w:eastAsia="zh-CN"/>
        </w:rPr>
        <w:t xml:space="preserve">（</w:t>
      </w:r>
      <w:r>
        <w:rPr>
          <w:rFonts w:hint="eastAsia" w:ascii="宋体" w:hAnsi="宋体" w:eastAsia="宋体" w:cs="宋体"/>
          <w:bCs/>
          <w:color w:val="auto"/>
          <w:sz w:val="24"/>
          <w:szCs w:val="24"/>
          <w:highlight w:val="white"/>
          <w:u w:val="single"/>
        </w:rPr>
        <w:t xml:space="preserve">2017</w:t>
      </w:r>
      <w:r>
        <w:rPr>
          <w:rFonts w:hint="eastAsia" w:ascii="宋体" w:hAnsi="宋体" w:eastAsia="宋体" w:cs="宋体"/>
          <w:bCs/>
          <w:color w:val="auto"/>
          <w:sz w:val="24"/>
          <w:szCs w:val="24"/>
          <w:highlight w:val="white"/>
          <w:u w:val="single"/>
          <w:lang w:eastAsia="zh-CN"/>
        </w:rPr>
        <w:t xml:space="preserve">）</w:t>
      </w:r>
      <w:r>
        <w:rPr>
          <w:rFonts w:hint="eastAsia" w:ascii="宋体" w:hAnsi="宋体" w:eastAsia="宋体" w:cs="宋体"/>
          <w:bCs/>
          <w:color w:val="auto"/>
          <w:sz w:val="24"/>
          <w:szCs w:val="24"/>
          <w:highlight w:val="white"/>
          <w:u w:val="single"/>
        </w:rPr>
        <w:t xml:space="preserve">53号）、《关于印发徐州市市区工地扬尘污染管理规范的通知》（徐空气提升办﹝2018﹞11号）和《徐州市2018年大气污染防治攻坚行动方案》、徐城管发</w:t>
      </w:r>
      <w:r>
        <w:rPr>
          <w:rFonts w:hint="eastAsia" w:ascii="宋体" w:hAnsi="宋体" w:eastAsia="宋体" w:cs="宋体"/>
          <w:bCs/>
          <w:color w:val="auto"/>
          <w:sz w:val="24"/>
          <w:szCs w:val="24"/>
          <w:highlight w:val="white"/>
          <w:u w:val="single"/>
          <w:lang w:eastAsia="zh-CN"/>
        </w:rPr>
        <w:t xml:space="preserve">﹝</w:t>
      </w:r>
      <w:r>
        <w:rPr>
          <w:rFonts w:hint="eastAsia" w:ascii="宋体" w:hAnsi="宋体" w:eastAsia="宋体" w:cs="宋体"/>
          <w:bCs/>
          <w:color w:val="auto"/>
          <w:sz w:val="24"/>
          <w:szCs w:val="24"/>
          <w:highlight w:val="white"/>
          <w:u w:val="single"/>
        </w:rPr>
        <w:t xml:space="preserve">2018</w:t>
      </w:r>
      <w:r>
        <w:rPr>
          <w:rFonts w:hint="eastAsia" w:ascii="宋体" w:hAnsi="宋体" w:eastAsia="宋体" w:cs="宋体"/>
          <w:bCs/>
          <w:color w:val="auto"/>
          <w:sz w:val="24"/>
          <w:szCs w:val="24"/>
          <w:highlight w:val="white"/>
          <w:u w:val="single"/>
          <w:lang w:eastAsia="zh-CN"/>
        </w:rPr>
        <w:t xml:space="preserve">﹞</w:t>
      </w:r>
      <w:r>
        <w:rPr>
          <w:rFonts w:hint="eastAsia" w:ascii="宋体" w:hAnsi="宋体" w:eastAsia="宋体" w:cs="宋体"/>
          <w:bCs/>
          <w:color w:val="auto"/>
          <w:sz w:val="24"/>
          <w:szCs w:val="24"/>
          <w:highlight w:val="white"/>
          <w:u w:val="single"/>
        </w:rPr>
        <w:t xml:space="preserve">55号文</w:t>
      </w:r>
      <w:r>
        <w:rPr>
          <w:rFonts w:hint="eastAsia" w:ascii="宋体" w:hAnsi="宋体" w:eastAsia="宋体" w:cs="宋体"/>
          <w:bCs/>
          <w:color w:val="auto"/>
          <w:sz w:val="24"/>
          <w:szCs w:val="24"/>
          <w:highlight w:val="white"/>
          <w:u w:val="single"/>
          <w:lang w:eastAsia="zh-CN"/>
        </w:rPr>
        <w:t xml:space="preserve">、《关于印发&lt;徐州市建设工程扬尘（噪声）智慧监管系统建设实施意见（试行）&gt;的通知》（徐污防攻坚指办〔2023〕26号）、《关于进一步加强市区建设工地扬尘污染防治的通知》(徐住建发(2023)62号)</w:t>
      </w:r>
      <w:r>
        <w:rPr>
          <w:rFonts w:hint="eastAsia" w:ascii="宋体" w:hAnsi="宋体" w:eastAsia="宋体" w:cs="宋体"/>
          <w:bCs/>
          <w:color w:val="auto"/>
          <w:sz w:val="24"/>
          <w:szCs w:val="24"/>
          <w:highlight w:val="white"/>
          <w:u w:val="single"/>
        </w:rPr>
        <w:t xml:space="preserve">的规定。扬尘治理按徐建价2018年1号文执行、2号文计取。承包人须按规范要求做好扬尘污染防治措施，全部费用均包含在内。</w:t>
      </w:r>
      <w:r>
        <w:rPr>
          <w:highlight w:val="white"/>
        </w:rPr>
      </w:r>
      <w:r/>
    </w:p>
    <w:p>
      <w:pPr>
        <w:ind w:left="0" w:right="0" w:firstLine="480"/>
        <w:jc w:val="left"/>
        <w:pageBreakBefore w:val="0"/>
        <w:spacing w:after="0" w:line="336" w:lineRule="auto"/>
        <w:rPr>
          <w:rFonts w:hint="eastAsia" w:ascii="宋体" w:hAnsi="宋体" w:eastAsia="宋体" w:cs="宋体"/>
          <w:bCs/>
          <w:color w:val="auto"/>
          <w:sz w:val="24"/>
          <w:szCs w:val="24"/>
          <w:highlight w:val="white"/>
          <w:u w:val="single"/>
        </w:rPr>
      </w:pPr>
      <w:r>
        <w:rPr>
          <w:rFonts w:hint="eastAsia" w:ascii="宋体" w:hAnsi="宋体" w:cs="宋体"/>
          <w:bCs/>
          <w:color w:val="auto"/>
          <w:sz w:val="24"/>
          <w:szCs w:val="24"/>
          <w:highlight w:val="white"/>
          <w:u w:val="single"/>
          <w:lang w:val="en-US" w:eastAsia="zh-CN"/>
        </w:rPr>
        <w:t xml:space="preserve">8</w:t>
      </w:r>
      <w:r>
        <w:rPr>
          <w:rFonts w:hint="eastAsia" w:ascii="宋体" w:hAnsi="宋体" w:eastAsia="宋体" w:cs="宋体"/>
          <w:bCs/>
          <w:color w:val="auto"/>
          <w:sz w:val="24"/>
          <w:szCs w:val="24"/>
          <w:highlight w:val="white"/>
          <w:u w:val="single"/>
        </w:rPr>
        <w:t xml:space="preserve">）清单项目中特征描述不全的工序，如图纸已明确或已指明引用的规范、图集等或是常规工艺必须的工序，应包括在报价中。</w:t>
      </w:r>
      <w:r>
        <w:rPr>
          <w:highlight w:val="white"/>
        </w:rPr>
      </w:r>
      <w:r/>
    </w:p>
    <w:p>
      <w:pPr>
        <w:ind w:left="0" w:right="0" w:firstLine="480"/>
        <w:jc w:val="left"/>
        <w:pageBreakBefore w:val="0"/>
        <w:spacing w:after="0" w:line="336" w:lineRule="auto"/>
        <w:rPr>
          <w:rFonts w:hint="eastAsia" w:ascii="宋体" w:hAnsi="宋体" w:eastAsia="宋体" w:cs="宋体"/>
          <w:bCs/>
          <w:color w:val="auto"/>
          <w:sz w:val="24"/>
          <w:szCs w:val="24"/>
          <w:highlight w:val="white"/>
          <w:u w:val="single"/>
        </w:rPr>
      </w:pPr>
      <w:r>
        <w:rPr>
          <w:rFonts w:hint="eastAsia" w:ascii="宋体" w:hAnsi="宋体" w:cs="宋体"/>
          <w:bCs/>
          <w:color w:val="auto"/>
          <w:sz w:val="24"/>
          <w:szCs w:val="24"/>
          <w:highlight w:val="white"/>
          <w:u w:val="single"/>
          <w:lang w:val="en-US" w:eastAsia="zh-CN"/>
        </w:rPr>
        <w:t xml:space="preserve">9</w:t>
      </w:r>
      <w:r>
        <w:rPr>
          <w:rFonts w:hint="eastAsia" w:ascii="宋体" w:hAnsi="宋体" w:eastAsia="宋体" w:cs="宋体"/>
          <w:bCs/>
          <w:color w:val="auto"/>
          <w:sz w:val="24"/>
          <w:szCs w:val="24"/>
          <w:highlight w:val="white"/>
          <w:u w:val="single"/>
          <w:lang w:val="en-US" w:eastAsia="zh-CN"/>
        </w:rPr>
        <w:t xml:space="preserve">）承包人必须对工程现场施工人员全部实行实名制考勤管理，签订劳动合同，设立工资存储专用账户，按照工程进度和工人实名制登记信息，按月足额由银行代发工资。</w:t>
      </w:r>
      <w:r>
        <w:rPr>
          <w:highlight w:val="white"/>
        </w:rPr>
      </w:r>
      <w:r/>
    </w:p>
    <w:p>
      <w:pPr>
        <w:ind w:left="0" w:right="0" w:firstLine="480"/>
        <w:jc w:val="left"/>
        <w:pageBreakBefore w:val="0"/>
        <w:spacing w:after="0" w:line="336" w:lineRule="auto"/>
        <w:rPr>
          <w:rFonts w:hint="eastAsia" w:ascii="宋体" w:hAnsi="宋体" w:eastAsia="宋体" w:cs="宋体"/>
          <w:color w:val="auto"/>
          <w:sz w:val="24"/>
          <w:szCs w:val="24"/>
          <w:highlight w:val="white"/>
          <w:u w:val="single"/>
        </w:rPr>
      </w:pPr>
      <w:r>
        <w:rPr>
          <w:rFonts w:hint="eastAsia" w:ascii="宋体" w:hAnsi="宋体" w:cs="宋体"/>
          <w:bCs/>
          <w:color w:val="auto"/>
          <w:sz w:val="24"/>
          <w:szCs w:val="24"/>
          <w:highlight w:val="white"/>
          <w:u w:val="single"/>
          <w:lang w:val="en-US" w:eastAsia="zh-CN"/>
        </w:rPr>
        <w:t xml:space="preserve">10</w:t>
      </w:r>
      <w:r>
        <w:rPr>
          <w:rFonts w:hint="eastAsia" w:ascii="宋体" w:hAnsi="宋体" w:eastAsia="宋体" w:cs="宋体"/>
          <w:bCs/>
          <w:color w:val="auto"/>
          <w:sz w:val="24"/>
          <w:szCs w:val="24"/>
          <w:highlight w:val="white"/>
          <w:u w:val="single"/>
        </w:rPr>
        <w:t xml:space="preserve">）其他招标文件已指明的内容。</w:t>
      </w:r>
      <w:r>
        <w:rPr>
          <w:highlight w:val="white"/>
        </w:rPr>
      </w:r>
      <w:r/>
    </w:p>
    <w:p>
      <w:pPr>
        <w:ind w:left="0" w:right="0" w:firstLine="480"/>
        <w:jc w:val="left"/>
        <w:pageBreakBefore w:val="0"/>
        <w:spacing w:after="0" w:line="336"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风险费用的计算方法：</w:t>
      </w:r>
      <w:r>
        <w:rPr>
          <w:rFonts w:hint="eastAsia" w:ascii="宋体" w:hAnsi="宋体" w:eastAsia="宋体" w:cs="宋体"/>
          <w:b w:val="0"/>
          <w:bCs w:val="0"/>
          <w:color w:val="auto"/>
          <w:sz w:val="24"/>
          <w:szCs w:val="24"/>
          <w:highlight w:val="white"/>
          <w:u w:val="single"/>
          <w:lang w:val="en-US" w:eastAsia="zh-CN"/>
        </w:rPr>
        <w:t xml:space="preserve">   </w:t>
      </w:r>
      <w:r>
        <w:rPr>
          <w:rFonts w:hint="eastAsia" w:ascii="宋体" w:hAnsi="宋体" w:eastAsia="宋体" w:cs="宋体"/>
          <w:b w:val="0"/>
          <w:bCs w:val="0"/>
          <w:color w:val="auto"/>
          <w:sz w:val="24"/>
          <w:szCs w:val="24"/>
          <w:highlight w:val="white"/>
          <w:u w:val="single"/>
        </w:rPr>
        <w:t xml:space="preserve">/</w:t>
      </w:r>
      <w:r>
        <w:rPr>
          <w:rFonts w:hint="eastAsia" w:ascii="宋体" w:hAnsi="宋体" w:eastAsia="宋体" w:cs="宋体"/>
          <w:b w:val="0"/>
          <w:bCs w:val="0"/>
          <w:color w:val="auto"/>
          <w:sz w:val="24"/>
          <w:szCs w:val="24"/>
          <w:highlight w:val="white"/>
          <w:u w:val="single"/>
          <w:lang w:val="en-US" w:eastAsia="zh-CN"/>
        </w:rPr>
        <w:t xml:space="preserve">   </w:t>
      </w:r>
      <w:r>
        <w:rPr>
          <w:rFonts w:hint="eastAsia" w:ascii="宋体" w:hAnsi="宋体" w:eastAsia="宋体" w:cs="宋体"/>
          <w:b w:val="0"/>
          <w:bCs w:val="0"/>
          <w:color w:val="auto"/>
          <w:sz w:val="24"/>
          <w:szCs w:val="24"/>
          <w:highlight w:val="white"/>
          <w:u w:val="single"/>
        </w:rPr>
        <w:t xml:space="preserve">。</w:t>
      </w:r>
      <w:r>
        <w:rPr>
          <w:highlight w:val="white"/>
        </w:rPr>
      </w:r>
      <w:r/>
    </w:p>
    <w:p>
      <w:pPr>
        <w:ind w:left="0" w:right="0" w:firstLine="480"/>
        <w:jc w:val="left"/>
        <w:pageBreakBefore w:val="0"/>
        <w:spacing w:after="0" w:line="336"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风险范围以外合同价格的调整方法：</w:t>
      </w:r>
      <w:r>
        <w:rPr>
          <w:rFonts w:hint="eastAsia" w:ascii="宋体" w:hAnsi="宋体" w:eastAsia="宋体" w:cs="宋体"/>
          <w:b w:val="0"/>
          <w:bCs w:val="0"/>
          <w:color w:val="auto"/>
          <w:sz w:val="24"/>
          <w:szCs w:val="24"/>
          <w:highlight w:val="white"/>
          <w:u w:val="single"/>
          <w:lang w:val="en-US" w:eastAsia="zh-CN"/>
        </w:rPr>
        <w:t xml:space="preserve">   </w:t>
      </w:r>
      <w:r>
        <w:rPr>
          <w:rFonts w:hint="eastAsia" w:ascii="宋体" w:hAnsi="宋体" w:eastAsia="宋体" w:cs="宋体"/>
          <w:b w:val="0"/>
          <w:bCs w:val="0"/>
          <w:color w:val="auto"/>
          <w:sz w:val="24"/>
          <w:szCs w:val="24"/>
          <w:highlight w:val="white"/>
          <w:u w:val="single"/>
        </w:rPr>
        <w:t xml:space="preserve">/</w:t>
      </w:r>
      <w:r>
        <w:rPr>
          <w:rFonts w:hint="eastAsia" w:ascii="宋体" w:hAnsi="宋体" w:eastAsia="宋体" w:cs="宋体"/>
          <w:b w:val="0"/>
          <w:bCs w:val="0"/>
          <w:color w:val="auto"/>
          <w:sz w:val="24"/>
          <w:szCs w:val="24"/>
          <w:highlight w:val="white"/>
          <w:u w:val="single"/>
          <w:lang w:val="en-US" w:eastAsia="zh-CN"/>
        </w:rPr>
        <w:t xml:space="preserve">   </w:t>
      </w:r>
      <w:r>
        <w:rPr>
          <w:rFonts w:hint="eastAsia" w:ascii="宋体" w:hAnsi="宋体" w:eastAsia="宋体" w:cs="宋体"/>
          <w:b w:val="0"/>
          <w:bCs w:val="0"/>
          <w:color w:val="auto"/>
          <w:sz w:val="24"/>
          <w:szCs w:val="24"/>
          <w:highlight w:val="white"/>
          <w:u w:val="singl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2、总价合同。</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总价包含的风险范围：</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风险费用的计算方法：</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风险范围以外合同价格的调整方法：</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3、其他价格方式：</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b/>
          <w:bCs/>
          <w:caps w:val="0"/>
          <w:spacing w:val="0"/>
          <w:sz w:val="24"/>
          <w:highlight w:val="white"/>
        </w:rPr>
      </w:pPr>
      <w:r>
        <w:rPr>
          <w:highlight w:val="white"/>
        </w:rPr>
      </w:r>
      <w:bookmarkStart w:id="163" w:name="_Toc303539161"/>
      <w:r>
        <w:rPr>
          <w:highlight w:val="white"/>
        </w:rPr>
      </w:r>
      <w:bookmarkStart w:id="164" w:name="_Toc297216213"/>
      <w:r>
        <w:rPr>
          <w:highlight w:val="white"/>
        </w:rPr>
      </w:r>
      <w:bookmarkStart w:id="165" w:name="_Toc304295581"/>
      <w:r>
        <w:rPr>
          <w:highlight w:val="white"/>
        </w:rPr>
      </w:r>
      <w:bookmarkStart w:id="166" w:name="_Toc312678042"/>
      <w:r>
        <w:rPr>
          <w:highlight w:val="white"/>
        </w:rPr>
      </w:r>
      <w:bookmarkStart w:id="167" w:name="_Toc297123554"/>
      <w:r>
        <w:rPr>
          <w:highlight w:val="white"/>
        </w:rPr>
      </w:r>
      <w:bookmarkStart w:id="168" w:name="_Toc300935004"/>
      <w:r>
        <w:rPr>
          <w:highlight w:val="white"/>
        </w:rPr>
      </w:r>
      <w:bookmarkStart w:id="169" w:name="_Toc296347206"/>
      <w:r>
        <w:rPr>
          <w:highlight w:val="white"/>
        </w:rPr>
      </w:r>
      <w:bookmarkStart w:id="170" w:name="_Toc292559917"/>
      <w:r>
        <w:rPr>
          <w:highlight w:val="white"/>
        </w:rPr>
      </w:r>
      <w:bookmarkStart w:id="171" w:name="_Toc296346708"/>
      <w:r>
        <w:rPr>
          <w:highlight w:val="white"/>
        </w:rPr>
      </w:r>
      <w:bookmarkStart w:id="172" w:name="_Toc297048393"/>
      <w:r>
        <w:rPr>
          <w:highlight w:val="white"/>
        </w:rPr>
      </w:r>
      <w:bookmarkStart w:id="173" w:name="_Toc297120507"/>
      <w:r>
        <w:rPr>
          <w:highlight w:val="white"/>
        </w:rPr>
      </w:r>
      <w:bookmarkStart w:id="174" w:name="_Toc296944546"/>
      <w:r>
        <w:rPr>
          <w:highlight w:val="white"/>
        </w:rPr>
      </w:r>
      <w:bookmarkStart w:id="175" w:name="_Toc292559412"/>
      <w:r>
        <w:rPr>
          <w:highlight w:val="white"/>
        </w:rPr>
      </w:r>
      <w:bookmarkStart w:id="176" w:name="_Toc296503207"/>
      <w:r>
        <w:rPr>
          <w:highlight w:val="white"/>
        </w:rPr>
      </w:r>
      <w:bookmarkStart w:id="177" w:name="_Toc296891035"/>
      <w:r>
        <w:rPr>
          <w:highlight w:val="white"/>
        </w:rPr>
      </w:r>
      <w:bookmarkStart w:id="178" w:name="_Toc296891247"/>
      <w:r>
        <w:rPr>
          <w:rFonts w:hint="eastAsia" w:ascii="宋体" w:hAnsi="宋体" w:cs="宋体"/>
          <w:b/>
          <w:bCs/>
          <w:caps w:val="0"/>
          <w:spacing w:val="0"/>
          <w:sz w:val="24"/>
          <w:highlight w:val="white"/>
        </w:rPr>
        <w:t xml:space="preserve">12.2预付款</w:t>
      </w:r>
      <w:bookmarkEnd w:id="163"/>
      <w:r>
        <w:rPr>
          <w:highlight w:val="white"/>
        </w:rPr>
      </w:r>
      <w:bookmarkEnd w:id="164"/>
      <w:r>
        <w:rPr>
          <w:highlight w:val="white"/>
        </w:rPr>
      </w:r>
      <w:bookmarkEnd w:id="165"/>
      <w:r>
        <w:rPr>
          <w:highlight w:val="white"/>
        </w:rPr>
      </w:r>
      <w:bookmarkEnd w:id="166"/>
      <w:r>
        <w:rPr>
          <w:highlight w:val="white"/>
        </w:rPr>
      </w:r>
      <w:bookmarkEnd w:id="167"/>
      <w:r>
        <w:rPr>
          <w:highlight w:val="white"/>
        </w:rPr>
      </w:r>
      <w:bookmarkEnd w:id="168"/>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12.2.1预付款的支付</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预付款支付比例或金额：</w:t>
      </w:r>
      <w:r>
        <w:rPr>
          <w:rFonts w:hint="eastAsia" w:ascii="宋体" w:hAnsi="宋体" w:cs="宋体"/>
          <w:caps w:val="0"/>
          <w:spacing w:val="0"/>
          <w:sz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详见12.4.1 付款周期</w:t>
      </w:r>
      <w:r>
        <w:rPr>
          <w:rFonts w:hint="eastAsia" w:ascii="宋体" w:hAnsi="宋体" w:cs="宋体"/>
          <w:caps w:val="0"/>
          <w:spacing w:val="0"/>
          <w:sz w:val="24"/>
          <w:highlight w:val="white"/>
          <w:u w:val="single"/>
        </w:rPr>
        <w:t xml:space="preserve"> 。</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预付款支付期限：</w:t>
      </w:r>
      <w:r>
        <w:rPr>
          <w:rFonts w:hint="eastAsia" w:ascii="宋体" w:hAnsi="宋体" w:cs="宋体"/>
          <w:caps w:val="0"/>
          <w:spacing w:val="0"/>
          <w:sz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详见12.4.1 付款周期</w:t>
      </w:r>
      <w:r>
        <w:rPr>
          <w:rFonts w:hint="eastAsia" w:ascii="宋体" w:hAnsi="宋体" w:cs="宋体"/>
          <w:caps w:val="0"/>
          <w:spacing w:val="0"/>
          <w:sz w:val="24"/>
          <w:highlight w:val="white"/>
          <w:u w:val="single"/>
        </w:rPr>
        <w:t xml:space="preserve"> 。</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预付款扣回的方式：</w:t>
      </w:r>
      <w:r>
        <w:rPr>
          <w:rFonts w:hint="eastAsia" w:ascii="宋体" w:hAnsi="宋体" w:cs="宋体"/>
          <w:caps w:val="0"/>
          <w:spacing w:val="0"/>
          <w:sz w:val="24"/>
          <w:highlight w:val="white"/>
          <w:u w:val="single"/>
        </w:rPr>
        <w:t xml:space="preserve"> </w:t>
      </w:r>
      <w:r>
        <w:rPr>
          <w:rFonts w:hint="eastAsia" w:ascii="宋体" w:hAnsi="宋体" w:eastAsia="宋体" w:cs="宋体"/>
          <w:color w:val="auto"/>
          <w:sz w:val="24"/>
          <w:szCs w:val="24"/>
          <w:highlight w:val="white"/>
          <w:u w:val="single"/>
        </w:rPr>
        <w:t xml:space="preserve">不扣回</w:t>
      </w: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rPr>
        <w:t xml:space="preserve">转为工程进度款</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12.2.2预付款担保</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承包人提交预付款担保的期限：</w:t>
      </w:r>
      <w:r>
        <w:rPr>
          <w:rFonts w:hint="eastAsia" w:ascii="宋体" w:hAnsi="宋体" w:cs="宋体"/>
          <w:caps w:val="0"/>
          <w:spacing w:val="0"/>
          <w:sz w:val="24"/>
          <w:highlight w:val="white"/>
          <w:u w:val="single"/>
        </w:rPr>
        <w:t xml:space="preserve">   /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预付款担保的形式为：</w:t>
      </w:r>
      <w:r>
        <w:rPr>
          <w:rFonts w:hint="eastAsia" w:ascii="宋体" w:hAnsi="宋体" w:cs="宋体"/>
          <w:caps w:val="0"/>
          <w:spacing w:val="0"/>
          <w:sz w:val="24"/>
          <w:highlight w:val="white"/>
          <w:u w:val="single"/>
        </w:rPr>
        <w:t xml:space="preserve">   /   </w:t>
      </w:r>
      <w:r>
        <w:rPr>
          <w:rFonts w:hint="eastAsia" w:ascii="宋体" w:hAnsi="宋体" w:cs="宋体"/>
          <w:caps w:val="0"/>
          <w:spacing w:val="0"/>
          <w:sz w:val="24"/>
          <w:highlight w:val="white"/>
        </w:rPr>
        <w:t xml:space="preserve">。</w:t>
      </w:r>
      <w:bookmarkEnd w:id="169"/>
      <w:r>
        <w:rPr>
          <w:highlight w:val="white"/>
        </w:rPr>
      </w:r>
      <w:bookmarkEnd w:id="170"/>
      <w:r>
        <w:rPr>
          <w:highlight w:val="white"/>
        </w:rPr>
      </w:r>
      <w:bookmarkEnd w:id="171"/>
      <w:r>
        <w:rPr>
          <w:highlight w:val="white"/>
        </w:rPr>
      </w:r>
      <w:bookmarkEnd w:id="172"/>
      <w:r>
        <w:rPr>
          <w:highlight w:val="white"/>
        </w:rPr>
      </w:r>
      <w:bookmarkEnd w:id="173"/>
      <w:r>
        <w:rPr>
          <w:highlight w:val="white"/>
        </w:rPr>
      </w:r>
      <w:bookmarkEnd w:id="174"/>
      <w:r>
        <w:rPr>
          <w:highlight w:val="white"/>
        </w:rPr>
      </w:r>
      <w:bookmarkEnd w:id="175"/>
      <w:r>
        <w:rPr>
          <w:highlight w:val="white"/>
        </w:rPr>
      </w:r>
      <w:bookmarkEnd w:id="176"/>
      <w:r>
        <w:rPr>
          <w:highlight w:val="white"/>
        </w:rPr>
      </w:r>
      <w:bookmarkEnd w:id="177"/>
      <w:r>
        <w:rPr>
          <w:highlight w:val="white"/>
        </w:rPr>
      </w:r>
      <w:bookmarkEnd w:id="178"/>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12.3计量</w:t>
      </w:r>
      <w:r>
        <w:rPr>
          <w:highlight w:val="white"/>
        </w:rPr>
      </w:r>
      <w:r/>
    </w:p>
    <w:p>
      <w:pPr>
        <w:ind w:firstLine="480"/>
        <w:spacing w:line="336" w:lineRule="auto"/>
        <w:rPr>
          <w:rFonts w:ascii="宋体" w:hAnsi="宋体" w:cs="宋体"/>
          <w:caps w:val="0"/>
          <w:color w:val="000000" w:themeColor="text1"/>
          <w:spacing w:val="0"/>
          <w:sz w:val="24"/>
          <w:highlight w:val="white"/>
          <w14:textFill>
            <w14:solidFill>
              <w14:schemeClr w14:val="tx1"/>
            </w14:solidFill>
          </w14:textFill>
        </w:rPr>
      </w:pPr>
      <w:r>
        <w:rPr>
          <w:rFonts w:hint="eastAsia" w:ascii="宋体" w:hAnsi="宋体" w:cs="宋体"/>
          <w:caps w:val="0"/>
          <w:color w:val="000000" w:themeColor="text1"/>
          <w:spacing w:val="0"/>
          <w:sz w:val="24"/>
          <w:highlight w:val="white"/>
          <w14:textFill>
            <w14:solidFill>
              <w14:schemeClr w14:val="tx1"/>
            </w14:solidFill>
          </w14:textFill>
        </w:rPr>
        <w:t xml:space="preserve">12.3.1计量原则</w:t>
      </w:r>
      <w:r>
        <w:rPr>
          <w:highlight w:val="white"/>
        </w:rPr>
      </w:r>
      <w:r/>
    </w:p>
    <w:p>
      <w:pPr>
        <w:ind w:firstLine="480"/>
        <w:spacing w:line="336" w:lineRule="auto"/>
        <w:rPr>
          <w:rFonts w:ascii="宋体" w:hAnsi="宋体" w:cs="宋体"/>
          <w:caps w:val="0"/>
          <w:color w:val="000000" w:themeColor="text1"/>
          <w:spacing w:val="0"/>
          <w:sz w:val="24"/>
          <w:highlight w:val="white"/>
          <w14:textFill>
            <w14:solidFill>
              <w14:schemeClr w14:val="tx1"/>
            </w14:solidFill>
          </w14:textFill>
        </w:rPr>
      </w:pPr>
      <w:r>
        <w:rPr>
          <w:rFonts w:hint="eastAsia" w:ascii="宋体" w:hAnsi="宋体" w:cs="宋体"/>
          <w:caps w:val="0"/>
          <w:color w:val="000000" w:themeColor="text1"/>
          <w:spacing w:val="0"/>
          <w:sz w:val="24"/>
          <w:highlight w:val="white"/>
          <w14:textFill>
            <w14:solidFill>
              <w14:schemeClr w14:val="tx1"/>
            </w14:solidFill>
          </w14:textFill>
        </w:rPr>
        <w:t xml:space="preserve">工程量计算规则：</w:t>
      </w:r>
      <w:r>
        <w:rPr>
          <w:rFonts w:hint="eastAsia" w:ascii="宋体" w:hAnsi="宋体" w:cs="宋体"/>
          <w:caps w:val="0"/>
          <w:color w:val="000000" w:themeColor="text1"/>
          <w:spacing w:val="0"/>
          <w:sz w:val="24"/>
          <w:highlight w:val="white"/>
          <w:u w:val="single"/>
          <w14:textFill>
            <w14:solidFill>
              <w14:schemeClr w14:val="tx1"/>
            </w14:solidFill>
          </w14:textFill>
        </w:rPr>
        <w:t xml:space="preserve">执行现行国家标准《建设工程工程量清单计价标准》（GB/T 50500－2024）、《房屋建筑与装饰工程工程量计算标准》（GB/T 50854-2024）、《通用安装工程工程量计算标准》（GB/T 50856-2024）、《江苏省建设工程费用参考》（2026版）等配套文件，定额依据《江苏省建筑与装饰工程消耗量》（2026版）、《江苏省通用安装工程消耗量》（2026版）等有关文件规定及招标人提供的工程量清单。</w:t>
      </w:r>
      <w:r>
        <w:rPr>
          <w:rFonts w:hint="eastAsia" w:ascii="宋体" w:hAnsi="宋体" w:cs="宋体"/>
          <w:caps w:val="0"/>
          <w:color w:val="000000" w:themeColor="text1"/>
          <w:spacing w:val="0"/>
          <w:sz w:val="24"/>
          <w:highlight w:val="white"/>
          <w:u w:val="single"/>
          <w:lang w:val="en-US" w:eastAsia="zh-CN"/>
          <w14:textFill>
            <w14:solidFill>
              <w14:schemeClr w14:val="tx1"/>
            </w14:solidFill>
          </w14:textFill>
        </w:rPr>
        <w:t xml:space="preserve">因本项目财政评审时间流程长，最高限价执行</w:t>
      </w:r>
      <w:r>
        <w:rPr>
          <w:rFonts w:hint="eastAsia" w:ascii="宋体" w:hAnsi="宋体" w:cs="宋体"/>
          <w:caps w:val="0"/>
          <w:color w:val="000000" w:themeColor="text1"/>
          <w:spacing w:val="0"/>
          <w:sz w:val="24"/>
          <w:highlight w:val="white"/>
          <w:u w:val="single"/>
          <w14:textFill>
            <w14:solidFill>
              <w14:schemeClr w14:val="tx1"/>
            </w14:solidFill>
          </w14:textFill>
        </w:rPr>
        <w:t xml:space="preserve">建筑安装工程费执行现行国家标准《建设工程工程量清单计价规范》（GB50500-2013）、《房屋建筑与装饰工程工程量计算规范》GB50854-2013、《市政</w:t>
      </w:r>
      <w:r>
        <w:rPr>
          <w:rFonts w:hint="eastAsia" w:ascii="宋体" w:hAnsi="宋体" w:cs="宋体"/>
          <w:caps w:val="0"/>
          <w:color w:val="000000" w:themeColor="text1"/>
          <w:spacing w:val="0"/>
          <w:sz w:val="24"/>
          <w:highlight w:val="white"/>
          <w:u w:val="single"/>
          <w14:textFill>
            <w14:solidFill>
              <w14:schemeClr w14:val="tx1"/>
            </w14:solidFill>
          </w14:textFill>
        </w:rPr>
        <w:t xml:space="preserve">工程工程量计算规范》GB50857-2013、《园林绿化工程量计算规范》GB50858-2013、《通用安装工程工程量计算规范》GB50856- 2013、《江苏省建筑与装饰工程计价定额》（2014年版）、《江苏省市政工程计价定额》（2014年版）、《江苏省安装工程计价定额》（2014年版）、《江苏省仿古建筑与园林工程计价表》（2007年版）、《江苏省建设工程费用定额》（2014年）、苏建函价【 2021】178 号、江苏省住房和城乡建设厅公告（2018）第24号文件等有关文件规定及发包人提供的工程量清单。</w:t>
      </w:r>
      <w:r>
        <w:rPr>
          <w:highlight w:val="white"/>
        </w:rPr>
      </w:r>
      <w:r/>
    </w:p>
    <w:p>
      <w:pPr>
        <w:ind w:firstLine="480"/>
        <w:spacing w:line="336" w:lineRule="auto"/>
        <w:rPr>
          <w:rFonts w:ascii="宋体" w:hAnsi="宋体" w:cs="宋体"/>
          <w:caps w:val="0"/>
          <w:color w:val="000000" w:themeColor="text1"/>
          <w:spacing w:val="0"/>
          <w:sz w:val="24"/>
          <w:highlight w:val="white"/>
          <w14:textFill>
            <w14:solidFill>
              <w14:schemeClr w14:val="tx1"/>
            </w14:solidFill>
          </w14:textFill>
        </w:rPr>
      </w:pPr>
      <w:r>
        <w:rPr>
          <w:rFonts w:hint="eastAsia" w:ascii="宋体" w:hAnsi="宋体" w:cs="宋体"/>
          <w:caps w:val="0"/>
          <w:color w:val="000000" w:themeColor="text1"/>
          <w:spacing w:val="0"/>
          <w:sz w:val="24"/>
          <w:highlight w:val="white"/>
          <w14:textFill>
            <w14:solidFill>
              <w14:schemeClr w14:val="tx1"/>
            </w14:solidFill>
          </w14:textFill>
        </w:rPr>
        <w:t xml:space="preserve">12.3.2计量周期</w:t>
      </w:r>
      <w:r>
        <w:rPr>
          <w:highlight w:val="white"/>
        </w:rPr>
      </w:r>
      <w:r/>
    </w:p>
    <w:p>
      <w:pPr>
        <w:ind w:firstLine="480"/>
        <w:spacing w:line="336" w:lineRule="auto"/>
        <w:rPr>
          <w:rFonts w:hint="eastAsia" w:ascii="宋体" w:hAnsi="宋体" w:cs="宋体"/>
          <w:caps w:val="0"/>
          <w:spacing w:val="0"/>
          <w:sz w:val="24"/>
          <w:highlight w:val="white"/>
          <w:u w:val="single"/>
        </w:rPr>
      </w:pPr>
      <w:r>
        <w:rPr>
          <w:rFonts w:hint="eastAsia" w:ascii="宋体" w:hAnsi="宋体" w:cs="宋体"/>
          <w:caps w:val="0"/>
          <w:spacing w:val="0"/>
          <w:sz w:val="24"/>
          <w:highlight w:val="white"/>
        </w:rPr>
        <w:t xml:space="preserve">关于计量周期的约定：</w:t>
      </w:r>
      <w:r>
        <w:rPr>
          <w:rFonts w:hint="eastAsia" w:ascii="宋体" w:hAnsi="宋体" w:cs="宋体"/>
          <w:caps w:val="0"/>
          <w:spacing w:val="0"/>
          <w:sz w:val="24"/>
          <w:highlight w:val="white"/>
          <w:u w:val="single"/>
        </w:rPr>
        <w:t xml:space="preserve">按月计量，如承包人未按时报送工程量，影响工程款支付的，由承包人自行负责。</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12.3.3单价合同的计量</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关于单价合同计量的约定：</w:t>
      </w:r>
      <w:r>
        <w:rPr>
          <w:rFonts w:hint="eastAsia" w:ascii="宋体" w:hAnsi="宋体" w:cs="宋体"/>
          <w:caps w:val="0"/>
          <w:spacing w:val="0"/>
          <w:sz w:val="24"/>
          <w:highlight w:val="white"/>
          <w:u w:val="single"/>
        </w:rPr>
        <w:t xml:space="preserve">  执行通用条款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12.3.4总价合同的计量</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关于总价合同计量的约定：</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12.3.5总价合同采用支付分解表计量支付的，是否适用第12.3.4项〔总价合同的计量〕约定进行计量：</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12.3.6其他价格形式合同的计量</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其他价格形式的计量方式和程序：</w:t>
      </w:r>
      <w:r>
        <w:rPr>
          <w:rFonts w:hint="eastAsia" w:ascii="宋体" w:hAnsi="宋体" w:cs="宋体"/>
          <w:caps w:val="0"/>
          <w:spacing w:val="0"/>
          <w:sz w:val="24"/>
          <w:highlight w:val="white"/>
          <w:u w:val="single"/>
        </w:rPr>
        <w:t xml:space="preserve">   /   。</w:t>
      </w:r>
      <w:r>
        <w:rPr>
          <w:highlight w:val="white"/>
        </w:rPr>
      </w:r>
      <w:r/>
    </w:p>
    <w:p>
      <w:pPr>
        <w:ind w:firstLine="482"/>
        <w:spacing w:line="336" w:lineRule="auto"/>
        <w:rPr>
          <w:rFonts w:ascii="宋体" w:hAnsi="宋体" w:cs="宋体"/>
          <w:b/>
          <w:bCs/>
          <w:caps w:val="0"/>
          <w:color w:val="auto"/>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white"/>
        </w:rPr>
        <w:t xml:space="preserve">12.4</w:t>
      </w:r>
      <w:r>
        <w:rPr>
          <w:rFonts w:hint="eastAsia" w:ascii="宋体" w:hAnsi="宋体" w:cs="宋体"/>
          <w:b/>
          <w:bCs/>
          <w:caps w:val="0"/>
          <w:color w:val="auto"/>
          <w:spacing w:val="0"/>
          <w:sz w:val="24"/>
          <w:highlight w:val="white"/>
        </w:rPr>
        <w:t xml:space="preserve"> 工程进度款支付</w:t>
      </w:r>
      <w:r>
        <w:rPr>
          <w:highlight w:val="white"/>
        </w:rPr>
      </w:r>
      <w:r/>
    </w:p>
    <w:p>
      <w:pPr>
        <w:ind w:firstLine="480"/>
        <w:spacing w:line="85" w:lineRule="atLeast"/>
        <w:rPr>
          <w:rFonts w:ascii="宋体" w:hAnsi="宋体" w:cs="宋体"/>
          <w:caps w:val="0"/>
          <w:color w:val="auto"/>
          <w:spacing w:val="0"/>
          <w:sz w:val="24"/>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white"/>
        </w:rPr>
        <w:t xml:space="preserve">12.4.1 付款周期</w:t>
      </w:r>
      <w:r>
        <w:rPr>
          <w:highlight w:val="white"/>
        </w:rPr>
      </w:r>
      <w:r/>
    </w:p>
    <w:p>
      <w:pPr>
        <w:ind w:firstLine="480"/>
        <w:spacing w:line="85" w:lineRule="atLeast"/>
        <w:rPr>
          <w:rFonts w:ascii="宋体" w:hAnsi="宋体" w:cs="宋体"/>
          <w:caps w:val="0"/>
          <w:color w:val="auto"/>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21"/>
          <w:szCs w:val="21"/>
          <w:highlight w:val="white"/>
          <w:u w:val="single"/>
          <w:lang w:val="en-US" w:eastAsia="zh-CN"/>
        </w:rPr>
        <w:t xml:space="preserve">本</w:t>
      </w:r>
      <w:r>
        <w:rPr>
          <w:rFonts w:hint="eastAsia" w:ascii="宋体" w:hAnsi="宋体" w:cs="宋体"/>
          <w:b/>
          <w:bCs/>
          <w:color w:val="ff0000"/>
          <w:sz w:val="21"/>
          <w:szCs w:val="21"/>
          <w:highlight w:val="white"/>
          <w:u w:val="single"/>
        </w:rPr>
        <w:t xml:space="preserve">工程</w:t>
      </w:r>
      <w:r>
        <w:rPr>
          <w:rFonts w:hint="eastAsia" w:ascii="宋体" w:hAnsi="宋体" w:cs="宋体"/>
          <w:b/>
          <w:bCs/>
          <w:color w:val="ff0000"/>
          <w:sz w:val="21"/>
          <w:szCs w:val="21"/>
          <w:highlight w:val="white"/>
          <w:u w:val="single"/>
          <w:lang w:val="en-US" w:eastAsia="zh-CN"/>
        </w:rPr>
        <w:t xml:space="preserve">主要设备机械及人员进场后支付合同价款的10%为预付款（不扣回，转为进度款）</w:t>
      </w:r>
      <w:r>
        <w:rPr>
          <w:rFonts w:hint="eastAsia" w:ascii="宋体" w:hAnsi="宋体" w:cs="宋体"/>
          <w:b/>
          <w:bCs/>
          <w:color w:val="ff0000"/>
          <w:sz w:val="21"/>
          <w:szCs w:val="21"/>
          <w:highlight w:val="white"/>
          <w:u w:val="single"/>
        </w:rPr>
        <w:t xml:space="preserve">，竣工验收合格后付至合同价款的80%，发包人与承包人双方确认结算审计金额</w:t>
      </w:r>
      <w:r>
        <w:rPr>
          <w:rFonts w:hint="eastAsia" w:ascii="宋体" w:hAnsi="宋体" w:cs="宋体"/>
          <w:b/>
          <w:bCs/>
          <w:color w:val="ff0000"/>
          <w:sz w:val="21"/>
          <w:szCs w:val="21"/>
          <w:highlight w:val="white"/>
          <w:u w:val="single"/>
          <w:lang w:val="en-US" w:eastAsia="zh-CN"/>
        </w:rPr>
        <w:t xml:space="preserve">后</w:t>
      </w:r>
      <w:r>
        <w:rPr>
          <w:rFonts w:hint="eastAsia" w:ascii="宋体" w:hAnsi="宋体" w:cs="宋体"/>
          <w:b/>
          <w:bCs/>
          <w:color w:val="ff0000"/>
          <w:sz w:val="21"/>
          <w:szCs w:val="21"/>
          <w:highlight w:val="white"/>
          <w:u w:val="single"/>
        </w:rPr>
        <w:t xml:space="preserve">付至审计价款的</w:t>
      </w:r>
      <w:r>
        <w:rPr>
          <w:rFonts w:hint="eastAsia" w:ascii="宋体" w:hAnsi="宋体" w:cs="宋体"/>
          <w:b/>
          <w:bCs/>
          <w:color w:val="ff0000"/>
          <w:sz w:val="21"/>
          <w:szCs w:val="21"/>
          <w:highlight w:val="white"/>
          <w:u w:val="single"/>
          <w:lang w:val="en-US" w:eastAsia="zh-CN"/>
        </w:rPr>
        <w:t xml:space="preserve">100</w:t>
      </w:r>
      <w:r>
        <w:rPr>
          <w:rFonts w:hint="eastAsia" w:ascii="宋体" w:hAnsi="宋体" w:cs="宋体"/>
          <w:b/>
          <w:bCs/>
          <w:color w:val="ff0000"/>
          <w:sz w:val="21"/>
          <w:szCs w:val="21"/>
          <w:highlight w:val="white"/>
          <w:u w:val="single"/>
        </w:rPr>
        <w:t xml:space="preserve">%</w:t>
      </w:r>
      <w:r>
        <w:rPr>
          <w:highlight w:val="white"/>
        </w:rPr>
      </w:r>
      <w:r/>
    </w:p>
    <w:p>
      <w:pPr>
        <w:spacing w:line="360" w:lineRule="auto"/>
        <w:rPr>
          <w:rFonts w:ascii="宋体" w:hAnsi="宋体" w:cs="宋体"/>
          <w:caps w:val="0"/>
          <w:color w:val="000000" w:themeColor="text1"/>
          <w:spacing w:val="0"/>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themeColor="text1"/>
          <w:spacing w:val="0"/>
          <w:sz w:val="24"/>
          <w:highlight w:val="white"/>
          <w14:textFill>
            <w14:solidFill>
              <w14:schemeClr w14:val="tx1"/>
            </w14:solidFill>
          </w14:textFill>
        </w:rPr>
        <w:t xml:space="preserve">每次支付工程款时，承包人需向发包人提供有效的合法发票。</w:t>
      </w:r>
      <w:r>
        <w:rPr>
          <w:highlight w:val="white"/>
        </w:rPr>
      </w:r>
      <w:r/>
    </w:p>
    <w:p>
      <w:pPr>
        <w:ind w:firstLine="480"/>
        <w:spacing w:line="360" w:lineRule="auto"/>
        <w:rPr>
          <w:rFonts w:ascii="宋体" w:hAnsi="宋体" w:cs="宋体"/>
          <w:caps w:val="0"/>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rPr>
        <w:t xml:space="preserve">12.4.2 进度付款申请单的编制</w:t>
      </w:r>
      <w:r>
        <w:rPr>
          <w:highlight w:val="white"/>
        </w:rPr>
      </w:r>
      <w:r/>
    </w:p>
    <w:p>
      <w:pPr>
        <w:ind w:firstLine="480"/>
        <w:spacing w:line="360" w:lineRule="auto"/>
        <w:rPr>
          <w:rFonts w:ascii="宋体" w:hAnsi="宋体" w:cs="宋体"/>
          <w:caps w:val="0"/>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rPr>
        <w:t xml:space="preserve">关于进度付款申请单编制的约定：</w:t>
      </w:r>
      <w:r>
        <w:rPr>
          <w:rFonts w:ascii="宋体" w:hAnsi="宋体" w:cs="宋体"/>
          <w:caps w:val="0"/>
          <w:color w:val="000000"/>
          <w:spacing w:val="0"/>
          <w:sz w:val="24"/>
          <w:highlight w:val="white"/>
          <w:u w:val="single"/>
        </w:rPr>
        <w:t xml:space="preserve">每月20日前提交本月已完工程量报告及相关形象进度影像资料。逾期提交的，发包人有权拒绝支付工程款。 </w:t>
      </w:r>
      <w:r>
        <w:rPr>
          <w:highlight w:val="white"/>
        </w:rPr>
      </w:r>
      <w:r/>
    </w:p>
    <w:p>
      <w:pPr>
        <w:ind w:firstLine="480"/>
        <w:spacing w:line="360" w:lineRule="auto"/>
        <w:rPr>
          <w:rFonts w:ascii="宋体" w:hAnsi="宋体" w:cs="宋体"/>
          <w:caps w:val="0"/>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rPr>
        <w:t xml:space="preserve">12.4.3 进度付款申请单的提交</w:t>
      </w:r>
      <w:r>
        <w:rPr>
          <w:highlight w:val="white"/>
        </w:rPr>
      </w:r>
      <w:r/>
    </w:p>
    <w:p>
      <w:pPr>
        <w:ind w:firstLine="480"/>
        <w:spacing w:line="360" w:lineRule="auto"/>
        <w:rPr>
          <w:rFonts w:ascii="宋体" w:hAnsi="宋体" w:cs="宋体"/>
          <w:caps w:val="0"/>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rPr>
        <w:t xml:space="preserve">（1）单价合同进度付款申请单提交的约定：</w:t>
      </w:r>
      <w:r>
        <w:rPr>
          <w:highlight w:val="white"/>
        </w:rPr>
      </w:r>
      <w:r/>
    </w:p>
    <w:p>
      <w:pPr>
        <w:ind w:firstLine="480"/>
        <w:spacing w:line="360" w:lineRule="auto"/>
        <w:rPr>
          <w:rFonts w:ascii="宋体" w:hAnsi="宋体" w:cs="宋体"/>
          <w:caps w:val="0"/>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u w:val="single"/>
        </w:rPr>
        <w:t xml:space="preserve">按发包人工程款支付管理规定和本合同约定执行。 </w:t>
      </w:r>
      <w:r>
        <w:rPr>
          <w:highlight w:val="white"/>
        </w:rPr>
      </w:r>
      <w:r/>
    </w:p>
    <w:p>
      <w:pPr>
        <w:ind w:firstLine="480"/>
        <w:spacing w:line="360" w:lineRule="auto"/>
        <w:rPr>
          <w:rFonts w:ascii="宋体" w:hAnsi="宋体" w:cs="宋体"/>
          <w:caps w:val="0"/>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rPr>
        <w:t xml:space="preserve">（2）总价合同进度付款申请单提交的约定：</w:t>
      </w:r>
      <w:r>
        <w:rPr>
          <w:rFonts w:ascii="宋体" w:hAnsi="宋体" w:eastAsia="仿宋" w:cs="宋体"/>
          <w:caps w:val="0"/>
          <w:color w:val="000000"/>
          <w:spacing w:val="0"/>
          <w:sz w:val="24"/>
          <w:highlight w:val="white"/>
          <w:u w:val="single"/>
        </w:rPr>
        <w:t xml:space="preserve"> / </w:t>
      </w:r>
      <w:r>
        <w:rPr>
          <w:rFonts w:ascii="宋体" w:hAnsi="宋体" w:cs="宋体"/>
          <w:caps w:val="0"/>
          <w:color w:val="000000"/>
          <w:spacing w:val="0"/>
          <w:sz w:val="24"/>
          <w:highlight w:val="white"/>
        </w:rPr>
        <w:t xml:space="preserve">。</w:t>
      </w:r>
      <w:r>
        <w:rPr>
          <w:highlight w:val="white"/>
        </w:rPr>
      </w:r>
      <w:r/>
    </w:p>
    <w:p>
      <w:pPr>
        <w:spacing w:line="360" w:lineRule="auto"/>
        <w:rPr>
          <w:rFonts w:ascii="宋体" w:hAnsi="宋体" w:cs="宋体"/>
          <w:caps w:val="0"/>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rPr>
        <w:t xml:space="preserve">（3）其他价格形式合同进度付款申请单提交的约定：</w:t>
      </w:r>
      <w:r>
        <w:rPr>
          <w:rFonts w:ascii="宋体" w:hAnsi="宋体" w:eastAsia="仿宋" w:cs="宋体"/>
          <w:caps w:val="0"/>
          <w:color w:val="000000"/>
          <w:spacing w:val="0"/>
          <w:sz w:val="24"/>
          <w:highlight w:val="white"/>
          <w:u w:val="single"/>
        </w:rPr>
        <w:t xml:space="preserve"> / </w:t>
      </w:r>
      <w:r>
        <w:rPr>
          <w:rFonts w:ascii="宋体" w:hAnsi="宋体" w:cs="宋体"/>
          <w:caps w:val="0"/>
          <w:color w:val="000000"/>
          <w:spacing w:val="0"/>
          <w:sz w:val="24"/>
          <w:highlight w:val="white"/>
        </w:rPr>
        <w:t xml:space="preserve">。</w:t>
      </w:r>
      <w:r>
        <w:rPr>
          <w:highlight w:val="white"/>
        </w:rPr>
      </w:r>
      <w:r/>
    </w:p>
    <w:p>
      <w:pPr>
        <w:ind w:firstLine="480"/>
        <w:spacing w:line="360" w:lineRule="auto"/>
        <w:rPr>
          <w:rFonts w:ascii="宋体" w:hAnsi="宋体" w:cs="宋体"/>
          <w:caps w:val="0"/>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rPr>
        <w:t xml:space="preserve">12.4.4 进度款审核和支付</w:t>
      </w:r>
      <w:r>
        <w:rPr>
          <w:highlight w:val="white"/>
        </w:rPr>
      </w:r>
      <w:r/>
    </w:p>
    <w:p>
      <w:pPr>
        <w:ind w:firstLine="240"/>
        <w:spacing w:line="360" w:lineRule="auto"/>
        <w:rPr>
          <w:rFonts w:ascii="宋体" w:hAnsi="宋体" w:cs="宋体"/>
          <w:caps w:val="0"/>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rPr>
        <w:t xml:space="preserve">（1）监理人审查并报送发包人的期限：</w:t>
      </w:r>
      <w:r>
        <w:rPr>
          <w:rFonts w:ascii="宋体" w:hAnsi="宋体" w:cs="宋体"/>
          <w:caps w:val="0"/>
          <w:color w:val="000000"/>
          <w:spacing w:val="0"/>
          <w:sz w:val="24"/>
          <w:highlight w:val="white"/>
          <w:u w:val="single"/>
        </w:rPr>
        <w:t xml:space="preserve">收到承包人进度付款申请单及发票后3个工作日内。 </w:t>
      </w:r>
      <w:r>
        <w:rPr>
          <w:highlight w:val="white"/>
        </w:rPr>
      </w:r>
      <w:r/>
    </w:p>
    <w:p>
      <w:pPr>
        <w:ind w:firstLine="480"/>
        <w:spacing w:line="360" w:lineRule="auto"/>
        <w:rPr>
          <w:rFonts w:ascii="宋体" w:hAnsi="宋体" w:cs="宋体"/>
          <w:caps w:val="0"/>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rPr>
        <w:t xml:space="preserve">发包人完成审批并签发进度款支付证书的期限：</w:t>
      </w:r>
      <w:r>
        <w:rPr>
          <w:rFonts w:ascii="宋体" w:hAnsi="宋体" w:cs="宋体"/>
          <w:caps w:val="0"/>
          <w:color w:val="000000"/>
          <w:spacing w:val="0"/>
          <w:sz w:val="24"/>
          <w:highlight w:val="white"/>
          <w:u w:val="single"/>
        </w:rPr>
        <w:t xml:space="preserve">收到监理人报送的进度付款申请单及相关资料后10个工作日内。</w:t>
      </w:r>
      <w:r>
        <w:rPr>
          <w:highlight w:val="white"/>
        </w:rPr>
      </w:r>
      <w:r/>
    </w:p>
    <w:p>
      <w:pPr>
        <w:ind w:firstLine="480"/>
        <w:spacing w:line="360" w:lineRule="auto"/>
        <w:rPr>
          <w:rFonts w:ascii="宋体" w:hAnsi="宋体" w:cs="宋体"/>
          <w:caps w:val="0"/>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rPr>
        <w:t xml:space="preserve">（2）发包人支付进度款的期限：</w:t>
      </w:r>
      <w:r>
        <w:rPr>
          <w:rFonts w:ascii="宋体" w:hAnsi="宋体" w:eastAsia="仿宋" w:cs="宋体"/>
          <w:caps w:val="0"/>
          <w:color w:val="000000"/>
          <w:spacing w:val="0"/>
          <w:sz w:val="24"/>
          <w:highlight w:val="white"/>
          <w:u w:val="single"/>
        </w:rPr>
        <w:t xml:space="preserve"> / </w:t>
      </w:r>
      <w:r>
        <w:rPr>
          <w:rFonts w:ascii="宋体" w:hAnsi="宋体" w:cs="宋体"/>
          <w:caps w:val="0"/>
          <w:color w:val="000000"/>
          <w:spacing w:val="0"/>
          <w:sz w:val="24"/>
          <w:highlight w:val="white"/>
        </w:rPr>
        <w:t xml:space="preserve">。</w:t>
      </w:r>
      <w:r>
        <w:rPr>
          <w:highlight w:val="white"/>
        </w:rPr>
      </w:r>
      <w:r/>
    </w:p>
    <w:p>
      <w:pPr>
        <w:ind w:firstLine="600"/>
        <w:spacing w:line="360" w:lineRule="auto"/>
        <w:rPr>
          <w:rFonts w:ascii="宋体" w:hAnsi="宋体" w:cs="宋体"/>
          <w:caps w:val="0"/>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rPr>
        <w:t xml:space="preserve">12.4.6 支付分解表的编制</w:t>
      </w:r>
      <w:r>
        <w:rPr>
          <w:highlight w:val="white"/>
        </w:rPr>
      </w:r>
      <w:r/>
    </w:p>
    <w:p>
      <w:pPr>
        <w:ind w:firstLine="600"/>
        <w:spacing w:line="360" w:lineRule="auto"/>
        <w:rPr>
          <w:rFonts w:ascii="宋体" w:hAnsi="宋体" w:cs="宋体"/>
          <w:caps w:val="0"/>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rPr>
        <w:t xml:space="preserve">2、总价合同支付分解表的编制与审批：</w:t>
      </w:r>
      <w:r>
        <w:rPr>
          <w:rFonts w:ascii="宋体" w:hAnsi="宋体" w:eastAsia="仿宋" w:cs="宋体"/>
          <w:caps w:val="0"/>
          <w:color w:val="000000"/>
          <w:spacing w:val="0"/>
          <w:sz w:val="24"/>
          <w:highlight w:val="white"/>
          <w:u w:val="single"/>
        </w:rPr>
        <w:t xml:space="preserve">  /   </w:t>
      </w:r>
      <w:r>
        <w:rPr>
          <w:rFonts w:ascii="宋体" w:hAnsi="宋体" w:cs="宋体"/>
          <w:caps w:val="0"/>
          <w:color w:val="000000"/>
          <w:spacing w:val="0"/>
          <w:sz w:val="24"/>
          <w:highlight w:val="white"/>
        </w:rPr>
        <w:t xml:space="preserve">。</w:t>
      </w:r>
      <w:r>
        <w:rPr>
          <w:highlight w:val="white"/>
        </w:rPr>
      </w:r>
      <w:r/>
    </w:p>
    <w:p>
      <w:pPr>
        <w:ind w:firstLine="600"/>
        <w:spacing w:line="360" w:lineRule="auto"/>
        <w:rPr>
          <w:rFonts w:ascii="宋体" w:hAnsi="宋体" w:cs="宋体"/>
          <w:caps w:val="0"/>
          <w:spacing w:val="0"/>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rPr>
        <w:t xml:space="preserve">3、单价合同的总价项目支付分解表的编制与审批：</w:t>
      </w:r>
      <w:r>
        <w:rPr>
          <w:rFonts w:ascii="宋体" w:hAnsi="宋体" w:eastAsia="仿宋" w:cs="宋体"/>
          <w:caps w:val="0"/>
          <w:color w:val="000000"/>
          <w:spacing w:val="0"/>
          <w:sz w:val="24"/>
          <w:highlight w:val="white"/>
          <w:u w:val="single"/>
        </w:rPr>
        <w:t xml:space="preserve">   /   </w:t>
      </w:r>
      <w:r>
        <w:rPr>
          <w:rFonts w:ascii="宋体" w:hAnsi="宋体" w:cs="宋体"/>
          <w:caps w:val="0"/>
          <w:color w:val="000000"/>
          <w:spacing w:val="0"/>
          <w:sz w:val="24"/>
          <w:highlight w:val="white"/>
        </w:rPr>
        <w:t xml:space="preserve">。</w:t>
      </w:r>
      <w:r>
        <w:rPr>
          <w:highlight w:val="white"/>
        </w:rPr>
      </w:r>
      <w:r/>
    </w:p>
    <w:p>
      <w:pPr>
        <w:ind w:firstLine="482"/>
        <w:spacing w:line="360" w:lineRule="auto"/>
        <w:rPr>
          <w:rFonts w:ascii="宋体" w:hAnsi="宋体" w:cs="宋体"/>
          <w:b/>
          <w:bCs/>
          <w:caps w:val="0"/>
          <w:spacing w:val="0"/>
          <w:sz w:val="24"/>
          <w:highlight w:val="white"/>
        </w:rPr>
        <w:pBdr>
          <w:top w:val="none" w:color="000000" w:sz="0" w:space="0"/>
          <w:left w:val="none" w:color="000000" w:sz="0" w:space="0"/>
          <w:bottom w:val="none" w:color="000000" w:sz="0" w:space="0"/>
          <w:right w:val="none" w:color="000000" w:sz="0" w:space="0"/>
        </w:pBdr>
      </w:pPr>
      <w:r>
        <w:rPr>
          <w:highlight w:val="white"/>
        </w:rPr>
      </w:r>
      <w:bookmarkStart w:id="179" w:name="_Toc303539172"/>
      <w:r>
        <w:rPr>
          <w:highlight w:val="white"/>
        </w:rPr>
      </w:r>
      <w:bookmarkStart w:id="180" w:name="_Toc304295593"/>
      <w:r>
        <w:rPr>
          <w:highlight w:val="white"/>
        </w:rPr>
      </w:r>
      <w:bookmarkStart w:id="181" w:name="_Toc296891047"/>
      <w:r>
        <w:rPr>
          <w:highlight w:val="white"/>
        </w:rPr>
      </w:r>
      <w:bookmarkStart w:id="182" w:name="_Toc296347218"/>
      <w:r>
        <w:rPr>
          <w:highlight w:val="white"/>
        </w:rPr>
      </w:r>
      <w:bookmarkStart w:id="183" w:name="_Toc296346720"/>
      <w:r>
        <w:rPr>
          <w:highlight w:val="white"/>
        </w:rPr>
      </w:r>
      <w:bookmarkStart w:id="184" w:name="_Toc296891259"/>
      <w:r>
        <w:rPr>
          <w:highlight w:val="white"/>
        </w:rPr>
      </w:r>
      <w:bookmarkStart w:id="185" w:name="_Toc312678053"/>
      <w:r>
        <w:rPr>
          <w:highlight w:val="white"/>
        </w:rPr>
      </w:r>
      <w:bookmarkStart w:id="186" w:name="_Toc351203645"/>
      <w:r>
        <w:rPr>
          <w:highlight w:val="white"/>
        </w:rPr>
      </w:r>
      <w:bookmarkStart w:id="187" w:name="_Toc300935015"/>
      <w:r>
        <w:rPr>
          <w:highlight w:val="white"/>
        </w:rPr>
      </w:r>
      <w:bookmarkStart w:id="188" w:name="_Toc297048405"/>
      <w:r>
        <w:rPr>
          <w:highlight w:val="white"/>
        </w:rPr>
      </w:r>
      <w:bookmarkStart w:id="189" w:name="_Toc292559424"/>
      <w:r>
        <w:rPr>
          <w:highlight w:val="white"/>
        </w:rPr>
      </w:r>
      <w:bookmarkStart w:id="190" w:name="_Toc297120519"/>
      <w:r>
        <w:rPr>
          <w:highlight w:val="white"/>
        </w:rPr>
      </w:r>
      <w:bookmarkStart w:id="191" w:name="_Toc297216223"/>
      <w:r>
        <w:rPr>
          <w:highlight w:val="white"/>
        </w:rPr>
      </w:r>
      <w:bookmarkStart w:id="192" w:name="_Toc296503219"/>
      <w:r>
        <w:rPr>
          <w:highlight w:val="white"/>
        </w:rPr>
      </w:r>
      <w:bookmarkStart w:id="193" w:name="_Toc296944558"/>
      <w:r>
        <w:rPr>
          <w:highlight w:val="white"/>
        </w:rPr>
      </w:r>
      <w:bookmarkStart w:id="194" w:name="_Toc297123564"/>
      <w:r>
        <w:rPr>
          <w:highlight w:val="white"/>
        </w:rPr>
      </w:r>
      <w:bookmarkStart w:id="195" w:name="_Toc292559929"/>
      <w:r>
        <w:rPr>
          <w:rFonts w:hint="eastAsia" w:ascii="宋体" w:hAnsi="宋体" w:cs="宋体"/>
          <w:b/>
          <w:bCs/>
          <w:caps w:val="0"/>
          <w:spacing w:val="0"/>
          <w:sz w:val="24"/>
          <w:highlight w:val="white"/>
        </w:rPr>
        <w:t xml:space="preserve">13.验收和工程试车</w:t>
      </w:r>
      <w:bookmarkEnd w:id="179"/>
      <w:r>
        <w:rPr>
          <w:highlight w:val="white"/>
        </w:rPr>
      </w:r>
      <w:bookmarkEnd w:id="180"/>
      <w:r>
        <w:rPr>
          <w:highlight w:val="white"/>
        </w:rPr>
      </w:r>
      <w:bookmarkEnd w:id="181"/>
      <w:r>
        <w:rPr>
          <w:highlight w:val="white"/>
        </w:rPr>
      </w:r>
      <w:bookmarkEnd w:id="182"/>
      <w:r>
        <w:rPr>
          <w:highlight w:val="white"/>
        </w:rPr>
      </w:r>
      <w:bookmarkEnd w:id="183"/>
      <w:r>
        <w:rPr>
          <w:highlight w:val="white"/>
        </w:rPr>
      </w:r>
      <w:bookmarkEnd w:id="184"/>
      <w:r>
        <w:rPr>
          <w:highlight w:val="white"/>
        </w:rPr>
      </w:r>
      <w:bookmarkEnd w:id="185"/>
      <w:r>
        <w:rPr>
          <w:highlight w:val="white"/>
        </w:rPr>
      </w:r>
      <w:bookmarkEnd w:id="186"/>
      <w:r>
        <w:rPr>
          <w:highlight w:val="white"/>
        </w:rPr>
      </w:r>
      <w:bookmarkEnd w:id="187"/>
      <w:r>
        <w:rPr>
          <w:highlight w:val="white"/>
        </w:rPr>
      </w:r>
      <w:bookmarkEnd w:id="188"/>
      <w:r>
        <w:rPr>
          <w:highlight w:val="white"/>
        </w:rPr>
      </w:r>
      <w:bookmarkEnd w:id="189"/>
      <w:r>
        <w:rPr>
          <w:highlight w:val="white"/>
        </w:rPr>
      </w:r>
      <w:bookmarkEnd w:id="190"/>
      <w:r>
        <w:rPr>
          <w:highlight w:val="white"/>
        </w:rPr>
      </w:r>
      <w:bookmarkEnd w:id="191"/>
      <w:r>
        <w:rPr>
          <w:highlight w:val="white"/>
        </w:rPr>
      </w:r>
      <w:bookmarkEnd w:id="192"/>
      <w:r>
        <w:rPr>
          <w:highlight w:val="white"/>
        </w:rPr>
      </w:r>
      <w:bookmarkEnd w:id="193"/>
      <w:r>
        <w:rPr>
          <w:highlight w:val="white"/>
        </w:rPr>
      </w:r>
      <w:bookmarkEnd w:id="194"/>
      <w:r>
        <w:rPr>
          <w:highlight w:val="white"/>
        </w:rPr>
      </w:r>
      <w:bookmarkEnd w:id="195"/>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13.1分部分项工程验收</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13.1.2监理人不能按时进行验收时，应提前</w:t>
      </w:r>
      <w:r>
        <w:rPr>
          <w:rFonts w:hint="eastAsia" w:ascii="宋体" w:hAnsi="宋体" w:cs="宋体"/>
          <w:caps w:val="0"/>
          <w:spacing w:val="0"/>
          <w:sz w:val="24"/>
          <w:highlight w:val="white"/>
          <w:u w:val="single"/>
        </w:rPr>
        <w:t xml:space="preserve"> 24 </w:t>
      </w:r>
      <w:r>
        <w:rPr>
          <w:rFonts w:hint="eastAsia" w:ascii="宋体" w:hAnsi="宋体" w:cs="宋体"/>
          <w:caps w:val="0"/>
          <w:spacing w:val="0"/>
          <w:sz w:val="24"/>
          <w:highlight w:val="white"/>
        </w:rPr>
        <w:t xml:space="preserve">小时提交书面延期要求。</w:t>
      </w:r>
      <w:r>
        <w:rPr>
          <w:highlight w:val="white"/>
        </w:rPr>
      </w:r>
      <w:r/>
    </w:p>
    <w:p>
      <w:pPr>
        <w:ind w:firstLine="480"/>
        <w:spacing w:line="336" w:lineRule="auto"/>
        <w:rPr>
          <w:rFonts w:ascii="宋体" w:hAnsi="宋体" w:cs="宋体"/>
          <w:b/>
          <w:caps w:val="0"/>
          <w:spacing w:val="0"/>
          <w:sz w:val="24"/>
          <w:highlight w:val="white"/>
        </w:rPr>
      </w:pPr>
      <w:r>
        <w:rPr>
          <w:rFonts w:hint="eastAsia" w:ascii="宋体" w:hAnsi="宋体" w:cs="宋体"/>
          <w:caps w:val="0"/>
          <w:spacing w:val="0"/>
          <w:sz w:val="24"/>
          <w:highlight w:val="white"/>
        </w:rPr>
        <w:t xml:space="preserve">关于延期最长不得超过：</w:t>
      </w:r>
      <w:r>
        <w:rPr>
          <w:rFonts w:hint="eastAsia" w:ascii="宋体" w:hAnsi="宋体" w:cs="宋体"/>
          <w:caps w:val="0"/>
          <w:spacing w:val="0"/>
          <w:sz w:val="24"/>
          <w:highlight w:val="white"/>
          <w:u w:val="single"/>
        </w:rPr>
        <w:t xml:space="preserve"> 48 </w:t>
      </w:r>
      <w:r>
        <w:rPr>
          <w:rFonts w:hint="eastAsia" w:ascii="宋体" w:hAnsi="宋体" w:cs="宋体"/>
          <w:caps w:val="0"/>
          <w:spacing w:val="0"/>
          <w:sz w:val="24"/>
          <w:highlight w:val="white"/>
        </w:rPr>
        <w:t xml:space="preserve">小时。</w:t>
      </w:r>
      <w:r>
        <w:rPr>
          <w:highlight w:val="white"/>
        </w:rPr>
      </w:r>
      <w:r/>
    </w:p>
    <w:p>
      <w:pPr>
        <w:ind w:firstLine="480"/>
        <w:spacing w:line="336" w:lineRule="auto"/>
        <w:rPr>
          <w:rFonts w:ascii="宋体" w:hAnsi="宋体" w:cs="宋体"/>
          <w:caps w:val="0"/>
          <w:spacing w:val="0"/>
          <w:sz w:val="24"/>
          <w:highlight w:val="white"/>
        </w:rPr>
      </w:pPr>
      <w:r>
        <w:rPr>
          <w:highlight w:val="white"/>
        </w:rPr>
      </w:r>
      <w:bookmarkStart w:id="196" w:name="_Toc300935016"/>
      <w:r>
        <w:rPr>
          <w:highlight w:val="white"/>
        </w:rPr>
      </w:r>
      <w:bookmarkStart w:id="197" w:name="_Toc312678056"/>
      <w:r>
        <w:rPr>
          <w:highlight w:val="white"/>
        </w:rPr>
      </w:r>
      <w:bookmarkStart w:id="198" w:name="_Toc296503223"/>
      <w:r>
        <w:rPr>
          <w:highlight w:val="white"/>
        </w:rPr>
      </w:r>
      <w:bookmarkStart w:id="199" w:name="_Toc297123565"/>
      <w:r>
        <w:rPr>
          <w:highlight w:val="white"/>
        </w:rPr>
      </w:r>
      <w:bookmarkStart w:id="200" w:name="_Toc292559933"/>
      <w:r>
        <w:rPr>
          <w:highlight w:val="white"/>
        </w:rPr>
      </w:r>
      <w:bookmarkStart w:id="201" w:name="_Toc296891263"/>
      <w:r>
        <w:rPr>
          <w:highlight w:val="white"/>
        </w:rPr>
      </w:r>
      <w:bookmarkStart w:id="202" w:name="_Toc292559428"/>
      <w:r>
        <w:rPr>
          <w:highlight w:val="white"/>
        </w:rPr>
      </w:r>
      <w:bookmarkStart w:id="203" w:name="_Toc297120523"/>
      <w:r>
        <w:rPr>
          <w:highlight w:val="white"/>
        </w:rPr>
      </w:r>
      <w:bookmarkStart w:id="204" w:name="_Toc296346724"/>
      <w:r>
        <w:rPr>
          <w:highlight w:val="white"/>
        </w:rPr>
      </w:r>
      <w:bookmarkStart w:id="205" w:name="_Toc296944562"/>
      <w:r>
        <w:rPr>
          <w:highlight w:val="white"/>
        </w:rPr>
      </w:r>
      <w:bookmarkStart w:id="206" w:name="_Toc303539173"/>
      <w:r>
        <w:rPr>
          <w:highlight w:val="white"/>
        </w:rPr>
      </w:r>
      <w:bookmarkStart w:id="207" w:name="_Toc296891051"/>
      <w:r>
        <w:rPr>
          <w:highlight w:val="white"/>
        </w:rPr>
      </w:r>
      <w:bookmarkStart w:id="208" w:name="_Toc296347222"/>
      <w:r>
        <w:rPr>
          <w:highlight w:val="white"/>
        </w:rPr>
      </w:r>
      <w:bookmarkStart w:id="209" w:name="_Toc304295596"/>
      <w:r>
        <w:rPr>
          <w:highlight w:val="white"/>
        </w:rPr>
      </w:r>
      <w:bookmarkStart w:id="210" w:name="_Toc297048409"/>
      <w:r>
        <w:rPr>
          <w:highlight w:val="white"/>
        </w:rPr>
      </w:r>
      <w:bookmarkStart w:id="211" w:name="_Toc297216224"/>
      <w:r>
        <w:rPr>
          <w:highlight w:val="white"/>
        </w:rPr>
      </w:r>
      <w:bookmarkStart w:id="212" w:name="_Toc267251476"/>
      <w:r>
        <w:rPr>
          <w:highlight w:val="white"/>
        </w:rPr>
      </w:r>
      <w:bookmarkStart w:id="213" w:name="_Toc267251470"/>
      <w:r>
        <w:rPr>
          <w:highlight w:val="white"/>
        </w:rPr>
      </w:r>
      <w:bookmarkStart w:id="214" w:name="_Toc267251473"/>
      <w:r>
        <w:rPr>
          <w:highlight w:val="white"/>
        </w:rPr>
      </w:r>
      <w:bookmarkStart w:id="215" w:name="_Toc267251472"/>
      <w:r>
        <w:rPr>
          <w:highlight w:val="white"/>
        </w:rPr>
      </w:r>
      <w:bookmarkStart w:id="216" w:name="_Toc267251471"/>
      <w:r>
        <w:rPr>
          <w:highlight w:val="white"/>
        </w:rPr>
      </w:r>
      <w:bookmarkStart w:id="217" w:name="_Toc267251474"/>
      <w:r>
        <w:rPr>
          <w:highlight w:val="white"/>
        </w:rPr>
      </w:r>
      <w:bookmarkStart w:id="218" w:name="_Toc267251475"/>
      <w:r>
        <w:rPr>
          <w:rFonts w:hint="eastAsia" w:ascii="宋体" w:hAnsi="宋体" w:cs="宋体"/>
          <w:caps w:val="0"/>
          <w:spacing w:val="0"/>
          <w:sz w:val="24"/>
          <w:highlight w:val="white"/>
        </w:rPr>
        <w:t xml:space="preserve">13.2竣工验收</w:t>
      </w:r>
      <w:bookmarkEnd w:id="196"/>
      <w:r>
        <w:rPr>
          <w:highlight w:val="white"/>
        </w:rPr>
      </w:r>
      <w:bookmarkEnd w:id="197"/>
      <w:r>
        <w:rPr>
          <w:highlight w:val="white"/>
        </w:rPr>
      </w:r>
      <w:bookmarkEnd w:id="198"/>
      <w:r>
        <w:rPr>
          <w:highlight w:val="white"/>
        </w:rPr>
      </w:r>
      <w:bookmarkEnd w:id="199"/>
      <w:r>
        <w:rPr>
          <w:highlight w:val="white"/>
        </w:rPr>
      </w:r>
      <w:bookmarkEnd w:id="200"/>
      <w:r>
        <w:rPr>
          <w:highlight w:val="white"/>
        </w:rPr>
      </w:r>
      <w:bookmarkEnd w:id="201"/>
      <w:r>
        <w:rPr>
          <w:highlight w:val="white"/>
        </w:rPr>
      </w:r>
      <w:bookmarkEnd w:id="202"/>
      <w:r>
        <w:rPr>
          <w:highlight w:val="white"/>
        </w:rPr>
      </w:r>
      <w:bookmarkEnd w:id="203"/>
      <w:r>
        <w:rPr>
          <w:highlight w:val="white"/>
        </w:rPr>
      </w:r>
      <w:bookmarkEnd w:id="204"/>
      <w:r>
        <w:rPr>
          <w:highlight w:val="white"/>
        </w:rPr>
      </w:r>
      <w:bookmarkEnd w:id="205"/>
      <w:r>
        <w:rPr>
          <w:highlight w:val="white"/>
        </w:rPr>
      </w:r>
      <w:bookmarkEnd w:id="206"/>
      <w:r>
        <w:rPr>
          <w:highlight w:val="white"/>
        </w:rPr>
      </w:r>
      <w:bookmarkEnd w:id="207"/>
      <w:r>
        <w:rPr>
          <w:highlight w:val="white"/>
        </w:rPr>
      </w:r>
      <w:bookmarkEnd w:id="208"/>
      <w:r>
        <w:rPr>
          <w:highlight w:val="white"/>
        </w:rPr>
      </w:r>
      <w:bookmarkEnd w:id="209"/>
      <w:r>
        <w:rPr>
          <w:highlight w:val="white"/>
        </w:rPr>
      </w:r>
      <w:bookmarkEnd w:id="210"/>
      <w:r>
        <w:rPr>
          <w:highlight w:val="white"/>
        </w:rPr>
      </w:r>
      <w:bookmarkEnd w:id="211"/>
      <w:r>
        <w:rPr>
          <w:highlight w:val="white"/>
        </w:rPr>
      </w:r>
      <w:r/>
    </w:p>
    <w:p>
      <w:pPr>
        <w:ind w:firstLine="480"/>
        <w:spacing w:line="336" w:lineRule="auto"/>
        <w:rPr>
          <w:rFonts w:ascii="宋体" w:hAnsi="宋体" w:cs="宋体"/>
          <w:caps w:val="0"/>
          <w:spacing w:val="0"/>
          <w:sz w:val="24"/>
          <w:highlight w:val="white"/>
        </w:rPr>
      </w:pPr>
      <w:r>
        <w:rPr>
          <w:highlight w:val="white"/>
        </w:rPr>
      </w:r>
      <w:bookmarkStart w:id="219" w:name="_Toc280868704"/>
      <w:r>
        <w:rPr>
          <w:highlight w:val="white"/>
        </w:rPr>
      </w:r>
      <w:bookmarkStart w:id="220" w:name="_Toc280868705"/>
      <w:r>
        <w:rPr>
          <w:highlight w:val="white"/>
        </w:rPr>
      </w:r>
      <w:bookmarkStart w:id="221" w:name="_Toc280868706"/>
      <w:r>
        <w:rPr>
          <w:highlight w:val="white"/>
        </w:rPr>
      </w:r>
      <w:bookmarkStart w:id="222" w:name="_Toc280868707"/>
      <w:r>
        <w:rPr>
          <w:highlight w:val="white"/>
        </w:rPr>
      </w:r>
      <w:bookmarkStart w:id="223" w:name="_Toc280868708"/>
      <w:r>
        <w:rPr>
          <w:highlight w:val="white"/>
        </w:rPr>
      </w:r>
      <w:bookmarkStart w:id="224" w:name="_Toc280868709"/>
      <w:r>
        <w:rPr>
          <w:rFonts w:hint="eastAsia" w:ascii="宋体" w:hAnsi="宋体" w:cs="宋体"/>
          <w:caps w:val="0"/>
          <w:spacing w:val="0"/>
          <w:sz w:val="24"/>
          <w:highlight w:val="white"/>
        </w:rPr>
        <w:t xml:space="preserve">13.2.1竣工验收程序</w:t>
      </w:r>
      <w:bookmarkEnd w:id="219"/>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关于竣工验收程序的约定：</w:t>
      </w:r>
      <w:r>
        <w:rPr>
          <w:rFonts w:hint="eastAsia" w:ascii="宋体" w:hAnsi="宋体" w:cs="宋体"/>
          <w:caps w:val="0"/>
          <w:spacing w:val="0"/>
          <w:sz w:val="24"/>
          <w:highlight w:val="white"/>
          <w:u w:val="single"/>
        </w:rPr>
        <w:t xml:space="preserve">执行通用条款</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发包人不按照本项约定组织竣工验收、颁发工程接收证书的违约金的计算方法：</w:t>
      </w:r>
      <w:r>
        <w:rPr>
          <w:rFonts w:hint="eastAsia" w:ascii="宋体" w:hAnsi="宋体" w:cs="宋体"/>
          <w:caps w:val="0"/>
          <w:spacing w:val="0"/>
          <w:sz w:val="24"/>
          <w:highlight w:val="white"/>
          <w:u w:val="single"/>
        </w:rPr>
        <w:t xml:space="preserve">按通用条款执行</w:t>
      </w:r>
      <w:r>
        <w:rPr>
          <w:rFonts w:hint="eastAsia" w:ascii="宋体" w:hAnsi="宋体" w:cs="宋体"/>
          <w:caps w:val="0"/>
          <w:spacing w:val="0"/>
          <w:sz w:val="24"/>
          <w:highlight w:val="white"/>
        </w:rPr>
        <w:t xml:space="preserve">。</w:t>
      </w:r>
      <w:bookmarkEnd w:id="220"/>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13.2.2移交、接收全部与部分工程</w:t>
      </w:r>
      <w:bookmarkEnd w:id="221"/>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承包人向发包人移交工程的期限：</w:t>
      </w:r>
      <w:r>
        <w:rPr>
          <w:rFonts w:hint="eastAsia" w:ascii="宋体" w:hAnsi="宋体" w:cs="宋体"/>
          <w:caps w:val="0"/>
          <w:spacing w:val="0"/>
          <w:sz w:val="24"/>
          <w:highlight w:val="white"/>
          <w:u w:val="single"/>
        </w:rPr>
        <w:t xml:space="preserve">执行通用条款</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发包人未按本合同约定接收全部或部分工程的，违约金的计算方法为：</w:t>
      </w:r>
      <w:r>
        <w:rPr>
          <w:rFonts w:hint="eastAsia" w:ascii="宋体" w:hAnsi="宋体" w:cs="宋体"/>
          <w:caps w:val="0"/>
          <w:spacing w:val="0"/>
          <w:sz w:val="24"/>
          <w:highlight w:val="white"/>
          <w:u w:val="single"/>
        </w:rPr>
        <w:t xml:space="preserve">   /   。</w:t>
      </w:r>
      <w:bookmarkEnd w:id="222"/>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承包人未按时移交工程的，违约金的计算方法为：</w:t>
      </w:r>
      <w:r>
        <w:rPr>
          <w:rFonts w:hint="eastAsia" w:ascii="宋体" w:hAnsi="宋体" w:cs="宋体"/>
          <w:caps w:val="0"/>
          <w:spacing w:val="0"/>
          <w:sz w:val="24"/>
          <w:highlight w:val="white"/>
          <w:u w:val="single"/>
        </w:rPr>
        <w:t xml:space="preserve"> 每延迟一天承包人应向发包人支付合同价的百分之一的违约金 。</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13.3工程试车</w:t>
      </w:r>
      <w:bookmarkEnd w:id="223"/>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13.3.1试车程序</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工程试车内容：</w:t>
      </w:r>
      <w:r>
        <w:rPr>
          <w:rFonts w:hint="eastAsia" w:ascii="宋体" w:hAnsi="宋体" w:cs="宋体"/>
          <w:caps w:val="0"/>
          <w:spacing w:val="0"/>
          <w:sz w:val="24"/>
          <w:highlight w:val="white"/>
          <w:u w:val="single"/>
        </w:rPr>
        <w:t xml:space="preserve">执行通用条款</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（1）单机无负荷试车费用由</w:t>
      </w:r>
      <w:r>
        <w:rPr>
          <w:rFonts w:hint="eastAsia" w:ascii="宋体" w:hAnsi="宋体" w:cs="宋体"/>
          <w:caps w:val="0"/>
          <w:spacing w:val="0"/>
          <w:sz w:val="24"/>
          <w:highlight w:val="white"/>
          <w:u w:val="single"/>
        </w:rPr>
        <w:t xml:space="preserve"> 承包人 </w:t>
      </w:r>
      <w:r>
        <w:rPr>
          <w:rFonts w:hint="eastAsia" w:ascii="宋体" w:hAnsi="宋体" w:cs="宋体"/>
          <w:caps w:val="0"/>
          <w:spacing w:val="0"/>
          <w:sz w:val="24"/>
          <w:highlight w:val="white"/>
        </w:rPr>
        <w:t xml:space="preserve">承担；</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（2）无负荷联动试车费用由</w:t>
      </w:r>
      <w:r>
        <w:rPr>
          <w:rFonts w:hint="eastAsia" w:ascii="宋体" w:hAnsi="宋体" w:cs="宋体"/>
          <w:caps w:val="0"/>
          <w:spacing w:val="0"/>
          <w:sz w:val="24"/>
          <w:highlight w:val="white"/>
          <w:u w:val="single"/>
        </w:rPr>
        <w:t xml:space="preserve"> 承包人 </w:t>
      </w:r>
      <w:r>
        <w:rPr>
          <w:rFonts w:hint="eastAsia" w:ascii="宋体" w:hAnsi="宋体" w:cs="宋体"/>
          <w:caps w:val="0"/>
          <w:spacing w:val="0"/>
          <w:sz w:val="24"/>
          <w:highlight w:val="white"/>
        </w:rPr>
        <w:t xml:space="preserve">承担。</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13.3.3投料试车</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关于投料试车相关事项的约定：</w:t>
      </w:r>
      <w:r>
        <w:rPr>
          <w:rFonts w:hint="eastAsia" w:ascii="宋体" w:hAnsi="宋体" w:cs="宋体"/>
          <w:caps w:val="0"/>
          <w:spacing w:val="0"/>
          <w:sz w:val="24"/>
          <w:highlight w:val="white"/>
          <w:u w:val="single"/>
        </w:rPr>
        <w:t xml:space="preserve">执行通用条款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13.6竣工退场</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13.6.1竣工退场</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承包人完成竣工退场的期限：</w:t>
      </w:r>
      <w:r>
        <w:rPr>
          <w:rFonts w:hint="eastAsia" w:ascii="宋体" w:hAnsi="宋体" w:cs="宋体"/>
          <w:caps w:val="0"/>
          <w:spacing w:val="0"/>
          <w:sz w:val="24"/>
          <w:highlight w:val="white"/>
          <w:u w:val="single"/>
        </w:rPr>
        <w:t xml:space="preserve">竣工验收合格后7日内 </w:t>
      </w:r>
      <w:r>
        <w:rPr>
          <w:rFonts w:hint="eastAsia" w:ascii="宋体" w:hAnsi="宋体" w:cs="宋体"/>
          <w:caps w:val="0"/>
          <w:spacing w:val="0"/>
          <w:sz w:val="24"/>
          <w:highlight w:val="white"/>
        </w:rPr>
        <w:t xml:space="preserve">。</w:t>
      </w:r>
      <w:r>
        <w:rPr>
          <w:highlight w:val="white"/>
        </w:rPr>
      </w:r>
      <w:r/>
    </w:p>
    <w:p>
      <w:pPr>
        <w:ind w:firstLine="482"/>
        <w:spacing w:line="336" w:lineRule="auto"/>
        <w:rPr>
          <w:rFonts w:ascii="宋体" w:hAnsi="宋体" w:cs="宋体"/>
          <w:b/>
          <w:bCs/>
          <w:caps w:val="0"/>
          <w:spacing w:val="0"/>
          <w:sz w:val="24"/>
          <w:highlight w:val="white"/>
        </w:rPr>
        <w:pBdr>
          <w:top w:val="none" w:color="000000" w:sz="0" w:space="0"/>
          <w:left w:val="none" w:color="000000" w:sz="0" w:space="0"/>
          <w:bottom w:val="none" w:color="000000" w:sz="0" w:space="0"/>
          <w:right w:val="none" w:color="000000" w:sz="0" w:space="0"/>
        </w:pBdr>
      </w:pPr>
      <w:r>
        <w:rPr>
          <w:highlight w:val="white"/>
        </w:rPr>
      </w:r>
      <w:bookmarkStart w:id="225" w:name="_Toc351203646"/>
      <w:r>
        <w:rPr>
          <w:rFonts w:hint="eastAsia" w:ascii="宋体" w:hAnsi="宋体" w:cs="宋体"/>
          <w:b/>
          <w:bCs/>
          <w:caps w:val="0"/>
          <w:spacing w:val="0"/>
          <w:sz w:val="24"/>
          <w:highlight w:val="white"/>
        </w:rPr>
        <w:t xml:space="preserve">14.竣工结算</w:t>
      </w:r>
      <w:bookmarkEnd w:id="225"/>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14.1竣工结算申请</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承包人提交竣工结算申请单的期限：</w:t>
      </w:r>
      <w:r>
        <w:rPr>
          <w:rFonts w:hint="eastAsia" w:ascii="宋体" w:hAnsi="宋体" w:cs="宋体"/>
          <w:caps w:val="0"/>
          <w:spacing w:val="0"/>
          <w:sz w:val="24"/>
          <w:highlight w:val="white"/>
          <w:u w:val="single"/>
        </w:rPr>
        <w:t xml:space="preserve"> 工程竣工验收报告及竣工资料经发包人认可后28天内。</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竣工结算申请单应包括的内容：</w:t>
      </w:r>
      <w:r>
        <w:rPr>
          <w:rFonts w:hint="eastAsia" w:ascii="宋体" w:hAnsi="宋体" w:cs="宋体"/>
          <w:caps w:val="0"/>
          <w:spacing w:val="0"/>
          <w:sz w:val="24"/>
          <w:highlight w:val="white"/>
          <w:u w:val="single"/>
        </w:rPr>
        <w:t xml:space="preserve">工程验收合格证书、工程移交单、工程竣工图（施工、设计、监理等单位签字盖章）、工程结算书（含现场签证）、接收甲供材料数量一览表并附相关凭证（含供货单位、发包人、承包人、监理单位签字盖章）、工程中标（成交）通知书（复印件）、工程投标书（响应文件）及其附件和其它报财政评审需要的资料，一式肆份。</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14.2竣工结算审核</w:t>
      </w:r>
      <w:r>
        <w:rPr>
          <w:highlight w:val="white"/>
        </w:rPr>
      </w:r>
      <w:r/>
    </w:p>
    <w:p>
      <w:pPr>
        <w:ind w:left="0" w:right="0" w:firstLine="480"/>
        <w:pageBreakBefore w:val="0"/>
        <w:spacing w:after="0" w:line="336" w:lineRule="auto"/>
        <w:rPr>
          <w:rFonts w:hint="eastAsia" w:ascii="宋体" w:hAnsi="宋体" w:eastAsia="宋体" w:cs="宋体"/>
          <w:bCs/>
          <w:color w:val="auto"/>
          <w:sz w:val="24"/>
          <w:szCs w:val="24"/>
          <w:highlight w:val="white"/>
        </w:rPr>
      </w:pPr>
      <w:r>
        <w:rPr>
          <w:rFonts w:hint="eastAsia" w:ascii="宋体" w:hAnsi="宋体" w:eastAsia="宋体" w:cs="宋体"/>
          <w:color w:val="auto"/>
          <w:sz w:val="24"/>
          <w:szCs w:val="24"/>
          <w:highlight w:val="white"/>
        </w:rPr>
        <w:t xml:space="preserve">发包人审批竣工付款申请单的期限：</w:t>
      </w:r>
      <w:r>
        <w:rPr>
          <w:rFonts w:hint="eastAsia" w:ascii="宋体" w:hAnsi="宋体" w:cs="宋体"/>
          <w:color w:val="auto"/>
          <w:sz w:val="24"/>
          <w:szCs w:val="24"/>
          <w:highlight w:val="white"/>
          <w:u w:val="single"/>
          <w:lang w:val="en-US" w:eastAsia="zh-CN"/>
        </w:rPr>
        <w:t xml:space="preserve">               </w:t>
      </w:r>
      <w:r>
        <w:rPr>
          <w:rFonts w:hint="eastAsia" w:ascii="宋体" w:hAnsi="宋体" w:eastAsia="宋体" w:cs="宋体"/>
          <w:bCs/>
          <w:color w:val="auto"/>
          <w:sz w:val="24"/>
          <w:szCs w:val="24"/>
          <w:highlight w:val="white"/>
        </w:rPr>
        <w:t xml:space="preserve">。</w:t>
      </w:r>
      <w:r>
        <w:rPr>
          <w:highlight w:val="white"/>
        </w:rPr>
      </w:r>
      <w:r/>
    </w:p>
    <w:p>
      <w:pPr>
        <w:ind w:left="0" w:right="0" w:firstLine="480"/>
        <w:jc w:val="left"/>
        <w:pageBreakBefore w:val="0"/>
        <w:spacing w:after="0" w:line="336"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发包人完成竣工付款的期限：：</w:t>
      </w:r>
      <w:r>
        <w:rPr>
          <w:rFonts w:hint="eastAsia" w:ascii="宋体" w:hAnsi="宋体" w:eastAsia="宋体" w:cs="宋体"/>
          <w:color w:val="auto"/>
          <w:sz w:val="24"/>
          <w:szCs w:val="24"/>
          <w:highlight w:val="white"/>
          <w:u w:val="single"/>
        </w:rPr>
        <w:t xml:space="preserve">在终审结束后28日内</w:t>
      </w:r>
      <w:r>
        <w:rPr>
          <w:rFonts w:hint="eastAsia" w:ascii="宋体" w:hAnsi="宋体" w:eastAsia="宋体" w:cs="宋体"/>
          <w:color w:val="auto"/>
          <w:sz w:val="24"/>
          <w:szCs w:val="24"/>
          <w:highlight w:val="white"/>
        </w:rPr>
        <w:t xml:space="preserve">。</w:t>
      </w:r>
      <w:r>
        <w:rPr>
          <w:highlight w:val="white"/>
        </w:rPr>
      </w:r>
      <w:r/>
    </w:p>
    <w:p>
      <w:pPr>
        <w:ind w:left="0" w:right="0" w:firstLine="480"/>
        <w:jc w:val="left"/>
        <w:pageBreakBefore w:val="0"/>
        <w:spacing w:after="0" w:line="336"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关于竣工付款证书异议部分复核的方式和程序：</w:t>
      </w:r>
      <w:r>
        <w:rPr>
          <w:rFonts w:hint="eastAsia" w:ascii="宋体" w:hAnsi="宋体" w:eastAsia="宋体" w:cs="宋体"/>
          <w:color w:val="auto"/>
          <w:sz w:val="24"/>
          <w:szCs w:val="24"/>
          <w:highlight w:val="white"/>
          <w:u w:val="single"/>
        </w:rPr>
        <w:t xml:space="preserve">执行通用条款</w:t>
      </w:r>
      <w:r>
        <w:rPr>
          <w:rFonts w:hint="eastAsia" w:ascii="宋体" w:hAnsi="宋体" w:eastAsia="宋体" w:cs="宋体"/>
          <w:color w:val="auto"/>
          <w:sz w:val="24"/>
          <w:szCs w:val="24"/>
          <w:highlight w:val="white"/>
        </w:rPr>
        <w:t xml:space="preserve">。</w:t>
      </w:r>
      <w:r>
        <w:rPr>
          <w:highlight w:val="white"/>
        </w:rPr>
      </w:r>
      <w:r/>
    </w:p>
    <w:p>
      <w:pPr>
        <w:ind w:firstLine="480"/>
        <w:spacing w:line="336" w:lineRule="auto"/>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14.4最终结清</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14.4.1最终结清申请单</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承包人提交最终结清申请单的份数：</w:t>
      </w:r>
      <w:r>
        <w:rPr>
          <w:rFonts w:hint="eastAsia" w:ascii="宋体" w:hAnsi="宋体" w:cs="宋体"/>
          <w:caps w:val="0"/>
          <w:spacing w:val="0"/>
          <w:sz w:val="24"/>
          <w:highlight w:val="white"/>
          <w:u w:val="single"/>
        </w:rPr>
        <w:t xml:space="preserve">一式</w:t>
      </w:r>
      <w:r>
        <w:rPr>
          <w:rFonts w:hint="eastAsia" w:ascii="宋体" w:hAnsi="宋体" w:cs="宋体"/>
          <w:caps w:val="0"/>
          <w:spacing w:val="0"/>
          <w:sz w:val="24"/>
          <w:highlight w:val="white"/>
          <w:u w:val="single"/>
          <w:lang w:val="en-US" w:eastAsia="zh-CN"/>
        </w:rPr>
        <w:t xml:space="preserve">陆</w:t>
      </w:r>
      <w:r>
        <w:rPr>
          <w:rFonts w:hint="eastAsia" w:ascii="宋体" w:hAnsi="宋体" w:cs="宋体"/>
          <w:caps w:val="0"/>
          <w:spacing w:val="0"/>
          <w:sz w:val="24"/>
          <w:highlight w:val="white"/>
          <w:u w:val="single"/>
        </w:rPr>
        <w:t xml:space="preserve">份</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承包人提交最终结算申请单的期限：</w:t>
      </w:r>
      <w:r>
        <w:rPr>
          <w:rFonts w:hint="eastAsia" w:ascii="宋体" w:hAnsi="宋体" w:cs="宋体"/>
          <w:caps w:val="0"/>
          <w:spacing w:val="0"/>
          <w:sz w:val="24"/>
          <w:highlight w:val="white"/>
          <w:u w:val="single"/>
        </w:rPr>
        <w:t xml:space="preserve">验收合格后28日内</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14.4.2最终结清证书和支付</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（1）发包人完成最终结清申请单的审批并颁发最终结清证书的期限：</w:t>
      </w:r>
      <w:r>
        <w:rPr>
          <w:rFonts w:hint="eastAsia" w:ascii="宋体" w:hAnsi="宋体" w:cs="宋体"/>
          <w:caps w:val="0"/>
          <w:spacing w:val="0"/>
          <w:sz w:val="24"/>
          <w:highlight w:val="white"/>
          <w:u w:val="single"/>
        </w:rPr>
        <w:t xml:space="preserve"> 收到承包人提交的最终结清申请单后15日内。</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（2）发包人完成支付的期限：</w:t>
      </w:r>
      <w:r>
        <w:rPr>
          <w:rFonts w:hint="eastAsia" w:ascii="宋体" w:hAnsi="宋体" w:cs="宋体"/>
          <w:caps w:val="0"/>
          <w:spacing w:val="0"/>
          <w:sz w:val="24"/>
          <w:highlight w:val="white"/>
          <w:u w:val="single"/>
        </w:rPr>
        <w:t xml:space="preserve"> 最终结清申请单的审批结束后15个工作日内。</w:t>
      </w:r>
      <w:bookmarkEnd w:id="212"/>
      <w:r>
        <w:rPr>
          <w:highlight w:val="white"/>
        </w:rPr>
      </w:r>
      <w:bookmarkEnd w:id="213"/>
      <w:r>
        <w:rPr>
          <w:highlight w:val="white"/>
        </w:rPr>
      </w:r>
      <w:bookmarkEnd w:id="214"/>
      <w:r>
        <w:rPr>
          <w:highlight w:val="white"/>
        </w:rPr>
      </w:r>
      <w:bookmarkEnd w:id="215"/>
      <w:r>
        <w:rPr>
          <w:highlight w:val="white"/>
        </w:rPr>
      </w:r>
      <w:bookmarkEnd w:id="216"/>
      <w:r>
        <w:rPr>
          <w:highlight w:val="white"/>
        </w:rPr>
      </w:r>
      <w:bookmarkEnd w:id="217"/>
      <w:r>
        <w:rPr>
          <w:highlight w:val="white"/>
        </w:rPr>
      </w:r>
      <w:bookmarkEnd w:id="218"/>
      <w:r>
        <w:rPr>
          <w:highlight w:val="white"/>
        </w:rPr>
      </w:r>
      <w:bookmarkEnd w:id="224"/>
      <w:r>
        <w:rPr>
          <w:highlight w:val="white"/>
        </w:rPr>
      </w:r>
      <w:r/>
    </w:p>
    <w:p>
      <w:pPr>
        <w:ind w:firstLine="482"/>
        <w:spacing w:line="336" w:lineRule="auto"/>
        <w:rPr>
          <w:rFonts w:ascii="宋体" w:hAnsi="宋体" w:cs="宋体"/>
          <w:b/>
          <w:bCs/>
          <w:caps w:val="0"/>
          <w:spacing w:val="0"/>
          <w:sz w:val="24"/>
          <w:highlight w:val="white"/>
        </w:rPr>
        <w:pBdr>
          <w:top w:val="none" w:color="000000" w:sz="0" w:space="0"/>
          <w:left w:val="none" w:color="000000" w:sz="0" w:space="0"/>
          <w:bottom w:val="none" w:color="000000" w:sz="0" w:space="0"/>
          <w:right w:val="none" w:color="000000" w:sz="0" w:space="0"/>
        </w:pBdr>
      </w:pPr>
      <w:r>
        <w:rPr>
          <w:highlight w:val="white"/>
        </w:rPr>
      </w:r>
      <w:bookmarkStart w:id="226" w:name="_Toc351203647"/>
      <w:r>
        <w:rPr>
          <w:highlight w:val="white"/>
        </w:rPr>
      </w:r>
      <w:bookmarkStart w:id="227" w:name="_Toc267251483"/>
      <w:r>
        <w:rPr>
          <w:highlight w:val="white"/>
        </w:rPr>
      </w:r>
      <w:bookmarkStart w:id="228" w:name="_Toc267251484"/>
      <w:r>
        <w:rPr>
          <w:highlight w:val="white"/>
        </w:rPr>
      </w:r>
      <w:bookmarkStart w:id="229" w:name="_Toc267251482"/>
      <w:r>
        <w:rPr>
          <w:highlight w:val="white"/>
        </w:rPr>
      </w:r>
      <w:bookmarkStart w:id="230" w:name="_Toc267251485"/>
      <w:r>
        <w:rPr>
          <w:highlight w:val="white"/>
        </w:rPr>
      </w:r>
      <w:bookmarkStart w:id="231" w:name="_Toc267251486"/>
      <w:r>
        <w:rPr>
          <w:highlight w:val="white"/>
        </w:rPr>
      </w:r>
      <w:bookmarkStart w:id="232" w:name="_Toc267251488"/>
      <w:r>
        <w:rPr>
          <w:highlight w:val="white"/>
        </w:rPr>
      </w:r>
      <w:bookmarkStart w:id="233" w:name="_Toc267251489"/>
      <w:r>
        <w:rPr>
          <w:highlight w:val="white"/>
        </w:rPr>
      </w:r>
      <w:bookmarkStart w:id="234" w:name="_Toc267251490"/>
      <w:r>
        <w:rPr>
          <w:highlight w:val="white"/>
        </w:rPr>
      </w:r>
      <w:bookmarkStart w:id="235" w:name="_Toc267251492"/>
      <w:r>
        <w:rPr>
          <w:highlight w:val="white"/>
        </w:rPr>
      </w:r>
      <w:bookmarkStart w:id="236" w:name="_Toc267251493"/>
      <w:r>
        <w:rPr>
          <w:highlight w:val="white"/>
        </w:rPr>
      </w:r>
      <w:bookmarkStart w:id="237" w:name="_Toc267251497"/>
      <w:r>
        <w:rPr>
          <w:highlight w:val="white"/>
        </w:rPr>
      </w:r>
      <w:bookmarkStart w:id="238" w:name="_Toc267251495"/>
      <w:r>
        <w:rPr>
          <w:highlight w:val="white"/>
        </w:rPr>
      </w:r>
      <w:bookmarkStart w:id="239" w:name="_Toc267251503"/>
      <w:r>
        <w:rPr>
          <w:highlight w:val="white"/>
        </w:rPr>
      </w:r>
      <w:bookmarkStart w:id="240" w:name="_Toc267251494"/>
      <w:r>
        <w:rPr>
          <w:highlight w:val="white"/>
        </w:rPr>
      </w:r>
      <w:bookmarkStart w:id="241" w:name="_Toc267251499"/>
      <w:r>
        <w:rPr>
          <w:highlight w:val="white"/>
        </w:rPr>
      </w:r>
      <w:bookmarkStart w:id="242" w:name="_Toc267251498"/>
      <w:r>
        <w:rPr>
          <w:highlight w:val="white"/>
        </w:rPr>
      </w:r>
      <w:bookmarkStart w:id="243" w:name="_Toc267251491"/>
      <w:r>
        <w:rPr>
          <w:highlight w:val="white"/>
        </w:rPr>
      </w:r>
      <w:bookmarkStart w:id="244" w:name="_Toc267251501"/>
      <w:r>
        <w:rPr>
          <w:highlight w:val="white"/>
        </w:rPr>
      </w:r>
      <w:bookmarkStart w:id="245" w:name="_Toc267251496"/>
      <w:r>
        <w:rPr>
          <w:highlight w:val="white"/>
        </w:rPr>
      </w:r>
      <w:bookmarkStart w:id="246" w:name="_Toc267251502"/>
      <w:r>
        <w:rPr>
          <w:highlight w:val="white"/>
        </w:rPr>
      </w:r>
      <w:bookmarkStart w:id="247" w:name="_Toc267251504"/>
      <w:r>
        <w:rPr>
          <w:highlight w:val="white"/>
        </w:rPr>
      </w:r>
      <w:bookmarkStart w:id="248" w:name="_Toc267251506"/>
      <w:r>
        <w:rPr>
          <w:highlight w:val="white"/>
        </w:rPr>
      </w:r>
      <w:bookmarkStart w:id="249" w:name="_Toc267251507"/>
      <w:r>
        <w:rPr>
          <w:highlight w:val="white"/>
        </w:rPr>
      </w:r>
      <w:bookmarkStart w:id="250" w:name="_Toc267251508"/>
      <w:r>
        <w:rPr>
          <w:highlight w:val="white"/>
        </w:rPr>
      </w:r>
      <w:bookmarkStart w:id="251" w:name="_Toc267251513"/>
      <w:r>
        <w:rPr>
          <w:highlight w:val="white"/>
        </w:rPr>
      </w:r>
      <w:bookmarkStart w:id="252" w:name="_Toc267251509"/>
      <w:r>
        <w:rPr>
          <w:highlight w:val="white"/>
        </w:rPr>
      </w:r>
      <w:bookmarkStart w:id="253" w:name="_Toc267251511"/>
      <w:r>
        <w:rPr>
          <w:highlight w:val="white"/>
        </w:rPr>
      </w:r>
      <w:bookmarkStart w:id="254" w:name="_Toc267251510"/>
      <w:r>
        <w:rPr>
          <w:highlight w:val="white"/>
        </w:rPr>
      </w:r>
      <w:bookmarkStart w:id="255" w:name="_Toc267251514"/>
      <w:r>
        <w:rPr>
          <w:highlight w:val="white"/>
        </w:rPr>
      </w:r>
      <w:bookmarkStart w:id="256" w:name="_Toc267251515"/>
      <w:r>
        <w:rPr>
          <w:rFonts w:hint="eastAsia" w:ascii="宋体" w:hAnsi="宋体" w:cs="宋体"/>
          <w:b/>
          <w:bCs/>
          <w:caps w:val="0"/>
          <w:spacing w:val="0"/>
          <w:sz w:val="24"/>
          <w:highlight w:val="white"/>
        </w:rPr>
        <w:t xml:space="preserve">15.缺陷责任期与保修</w:t>
      </w:r>
      <w:bookmarkEnd w:id="226"/>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15.1缺陷责任期</w:t>
      </w:r>
      <w:bookmarkEnd w:id="227"/>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缺陷责任期的具体期限：</w:t>
      </w:r>
      <w:r>
        <w:rPr>
          <w:rFonts w:hint="eastAsia" w:ascii="宋体" w:hAnsi="宋体" w:cs="宋体"/>
          <w:caps w:val="0"/>
          <w:spacing w:val="0"/>
          <w:sz w:val="24"/>
          <w:highlight w:val="white"/>
          <w:u w:val="single"/>
        </w:rPr>
        <w:t xml:space="preserve">整体工程竣工验收合格之日起24个月</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15.2质量保证金</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关于是否扣留质量保证金的约定：</w:t>
      </w:r>
      <w:r>
        <w:rPr>
          <w:rFonts w:hint="eastAsia" w:ascii="宋体" w:hAnsi="宋体" w:cs="宋体"/>
          <w:caps w:val="0"/>
          <w:spacing w:val="0"/>
          <w:sz w:val="24"/>
          <w:highlight w:val="white"/>
          <w:u w:val="single"/>
        </w:rPr>
        <w:t xml:space="preserve">不扣留</w:t>
      </w:r>
      <w:r>
        <w:rPr>
          <w:rFonts w:hint="eastAsia" w:ascii="宋体" w:hAnsi="宋体" w:cs="宋体"/>
          <w:caps w:val="0"/>
          <w:spacing w:val="0"/>
          <w:sz w:val="24"/>
          <w:highlight w:val="white"/>
        </w:rPr>
        <w:t xml:space="preserve">。</w:t>
      </w:r>
      <w:bookmarkEnd w:id="228"/>
      <w:r/>
      <w:bookmarkEnd w:id="229"/>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15.3保修</w:t>
      </w:r>
      <w:bookmarkEnd w:id="230"/>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15.3.1保修责任</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工程保修期为：</w:t>
      </w:r>
      <w:r>
        <w:rPr>
          <w:rFonts w:hint="eastAsia" w:ascii="宋体" w:hAnsi="宋体" w:cs="宋体"/>
          <w:caps w:val="0"/>
          <w:spacing w:val="0"/>
          <w:sz w:val="24"/>
          <w:highlight w:val="white"/>
          <w:u w:val="single"/>
        </w:rPr>
        <w:t xml:space="preserve">  24个月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15.3.2修复通知</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承包人收到保修通知并到达工程现场的合理时间：</w:t>
      </w:r>
      <w:r>
        <w:rPr>
          <w:rFonts w:hint="eastAsia" w:ascii="宋体" w:hAnsi="宋体" w:cs="宋体"/>
          <w:caps w:val="0"/>
          <w:spacing w:val="0"/>
          <w:sz w:val="24"/>
          <w:highlight w:val="white"/>
          <w:u w:val="single"/>
        </w:rPr>
        <w:t xml:space="preserve">                </w:t>
      </w:r>
      <w:r>
        <w:rPr>
          <w:rFonts w:hint="eastAsia" w:ascii="宋体" w:hAnsi="宋体" w:cs="宋体"/>
          <w:caps w:val="0"/>
          <w:spacing w:val="0"/>
          <w:sz w:val="24"/>
          <w:highlight w:val="white"/>
        </w:rPr>
        <w:t xml:space="preserve">。</w:t>
      </w:r>
      <w:bookmarkEnd w:id="231"/>
      <w:r>
        <w:rPr>
          <w:highlight w:val="white"/>
        </w:rPr>
      </w:r>
      <w:bookmarkEnd w:id="232"/>
      <w:r>
        <w:rPr>
          <w:highlight w:val="white"/>
        </w:rPr>
      </w:r>
      <w:bookmarkEnd w:id="233"/>
      <w:r>
        <w:rPr>
          <w:highlight w:val="white"/>
        </w:rPr>
      </w:r>
      <w:bookmarkEnd w:id="234"/>
      <w:r>
        <w:rPr>
          <w:highlight w:val="white"/>
        </w:rPr>
      </w:r>
      <w:r/>
    </w:p>
    <w:p>
      <w:pPr>
        <w:ind w:firstLine="482"/>
        <w:spacing w:line="336" w:lineRule="auto"/>
        <w:rPr>
          <w:rFonts w:ascii="宋体" w:hAnsi="宋体" w:cs="宋体"/>
          <w:b/>
          <w:bCs/>
          <w:caps w:val="0"/>
          <w:spacing w:val="0"/>
          <w:sz w:val="24"/>
          <w:highlight w:val="white"/>
        </w:rPr>
        <w:pBdr>
          <w:top w:val="none" w:color="000000" w:sz="0" w:space="0"/>
          <w:left w:val="none" w:color="000000" w:sz="0" w:space="0"/>
          <w:bottom w:val="none" w:color="000000" w:sz="0" w:space="0"/>
          <w:right w:val="none" w:color="000000" w:sz="0" w:space="0"/>
        </w:pBdr>
      </w:pPr>
      <w:r>
        <w:rPr>
          <w:highlight w:val="white"/>
        </w:rPr>
      </w:r>
      <w:bookmarkStart w:id="257" w:name="_Toc351203648"/>
      <w:r>
        <w:rPr>
          <w:highlight w:val="white"/>
        </w:rPr>
      </w:r>
      <w:bookmarkStart w:id="258" w:name="_Toc280868717"/>
      <w:r>
        <w:rPr>
          <w:highlight w:val="white"/>
        </w:rPr>
      </w:r>
      <w:bookmarkStart w:id="259" w:name="_Toc280868718"/>
      <w:r>
        <w:rPr>
          <w:rFonts w:hint="eastAsia" w:ascii="宋体" w:hAnsi="宋体" w:cs="宋体"/>
          <w:b/>
          <w:bCs/>
          <w:caps w:val="0"/>
          <w:spacing w:val="0"/>
          <w:sz w:val="24"/>
          <w:highlight w:val="white"/>
        </w:rPr>
        <w:t xml:space="preserve">16.违约</w:t>
      </w:r>
      <w:bookmarkEnd w:id="257"/>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16.1发包人违约</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16.1.1发包人违约的情形</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发包人违约的其他情形：</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16.1.2发包人违约的责任</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发包人违约责任的承担方式和计算方法：</w:t>
      </w:r>
      <w:r>
        <w:rPr>
          <w:highlight w:val="white"/>
        </w:rPr>
      </w:r>
      <w:r/>
    </w:p>
    <w:p>
      <w:pPr>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（1）因发包人原因未能在计划开工日期前7天内下达开工通知的违约责任</w:t>
      </w:r>
      <w:r>
        <w:rPr>
          <w:rFonts w:hint="eastAsia" w:ascii="宋体" w:hAnsi="宋体" w:cs="宋体"/>
          <w:caps w:val="0"/>
          <w:spacing w:val="0"/>
          <w:sz w:val="24"/>
          <w:highlight w:val="white"/>
          <w:u w:val="single"/>
        </w:rPr>
        <w:t xml:space="preserve">  / 。</w:t>
      </w:r>
      <w:r>
        <w:rPr>
          <w:highlight w:val="white"/>
        </w:rPr>
      </w:r>
      <w:r/>
    </w:p>
    <w:p>
      <w:pPr>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（2）因发包人原因未能按合同约定支付合同价款的违约责任：</w:t>
      </w:r>
      <w:r>
        <w:rPr>
          <w:rFonts w:hint="eastAsia" w:ascii="宋体" w:hAnsi="宋体" w:cs="宋体"/>
          <w:caps w:val="0"/>
          <w:spacing w:val="0"/>
          <w:sz w:val="24"/>
          <w:highlight w:val="white"/>
          <w:u w:val="single"/>
        </w:rPr>
        <w:t xml:space="preserve">   /   。</w:t>
      </w:r>
      <w:r>
        <w:rPr>
          <w:highlight w:val="white"/>
        </w:rPr>
      </w:r>
      <w:r/>
    </w:p>
    <w:p>
      <w:pPr>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（3）发包人违反第10.1款〔变更的范围〕第（2）项约定，自行实施被取消的工作或转由他人实施的违约责任：</w:t>
      </w:r>
      <w:r>
        <w:rPr>
          <w:rFonts w:hint="eastAsia" w:ascii="宋体" w:hAnsi="宋体" w:cs="宋体"/>
          <w:caps w:val="0"/>
          <w:spacing w:val="0"/>
          <w:sz w:val="24"/>
          <w:highlight w:val="white"/>
          <w:u w:val="single"/>
        </w:rPr>
        <w:t xml:space="preserve">   /   。</w:t>
      </w:r>
      <w:r>
        <w:rPr>
          <w:highlight w:val="white"/>
        </w:rPr>
      </w:r>
      <w:r/>
    </w:p>
    <w:p>
      <w:pPr>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cs="宋体"/>
          <w:caps w:val="0"/>
          <w:spacing w:val="0"/>
          <w:sz w:val="24"/>
          <w:highlight w:val="white"/>
          <w:u w:val="single"/>
        </w:rPr>
        <w:t xml:space="preserve">   /   。</w:t>
      </w:r>
      <w:r>
        <w:rPr>
          <w:highlight w:val="white"/>
        </w:rPr>
      </w:r>
      <w:r/>
    </w:p>
    <w:p>
      <w:pPr>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（5）因发包人违反合同约定造成暂停施工的违约责任：</w:t>
      </w:r>
      <w:r>
        <w:rPr>
          <w:rFonts w:hint="eastAsia" w:ascii="宋体" w:hAnsi="宋体" w:cs="宋体"/>
          <w:caps w:val="0"/>
          <w:spacing w:val="0"/>
          <w:sz w:val="24"/>
          <w:highlight w:val="white"/>
          <w:u w:val="single"/>
        </w:rPr>
        <w:t xml:space="preserve">   /   。</w:t>
      </w:r>
      <w:r>
        <w:rPr>
          <w:highlight w:val="white"/>
        </w:rPr>
      </w:r>
      <w:r/>
    </w:p>
    <w:p>
      <w:pPr>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（6）发包人无正当理由没有在约定期限内发出复工指示，导致承包人无法复工的违约责任：</w:t>
      </w:r>
      <w:r>
        <w:rPr>
          <w:rFonts w:hint="eastAsia" w:ascii="宋体" w:hAnsi="宋体" w:cs="宋体"/>
          <w:caps w:val="0"/>
          <w:spacing w:val="0"/>
          <w:sz w:val="24"/>
          <w:highlight w:val="white"/>
          <w:u w:val="single"/>
        </w:rPr>
        <w:t xml:space="preserve">   /   </w:t>
      </w:r>
      <w:r>
        <w:rPr>
          <w:rFonts w:hint="eastAsia" w:ascii="宋体" w:hAnsi="宋体" w:cs="宋体"/>
          <w:caps w:val="0"/>
          <w:spacing w:val="0"/>
          <w:sz w:val="24"/>
          <w:highlight w:val="white"/>
        </w:rPr>
        <w:t xml:space="preserve">。</w:t>
      </w:r>
      <w:r>
        <w:rPr>
          <w:highlight w:val="white"/>
        </w:rPr>
      </w:r>
      <w:r/>
    </w:p>
    <w:p>
      <w:pPr>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（7）其他：</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16.1.3因发包人违约解除合同</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承包人按16.1.1项〔发包人违约的情形〕约定暂停施工满</w:t>
      </w:r>
      <w:r>
        <w:rPr>
          <w:rFonts w:hint="eastAsia" w:ascii="宋体" w:hAnsi="宋体" w:cs="宋体"/>
          <w:caps w:val="0"/>
          <w:spacing w:val="0"/>
          <w:sz w:val="24"/>
          <w:highlight w:val="white"/>
          <w:u w:val="single"/>
        </w:rPr>
        <w:t xml:space="preserve">28</w:t>
      </w:r>
      <w:r>
        <w:rPr>
          <w:rFonts w:hint="eastAsia" w:ascii="宋体" w:hAnsi="宋体" w:cs="宋体"/>
          <w:caps w:val="0"/>
          <w:spacing w:val="0"/>
          <w:sz w:val="24"/>
          <w:highlight w:val="white"/>
        </w:rPr>
        <w:t xml:space="preserve">天后发包人仍不纠正其违约行为并致使合同目的不能实现的，承包人有权解除合同。</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16.2承包人违约</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16.2.1承包人违约的情形</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承包人违约的其他情形：</w:t>
      </w:r>
      <w:r>
        <w:rPr>
          <w:rFonts w:hint="eastAsia" w:ascii="宋体" w:hAnsi="宋体" w:cs="宋体"/>
          <w:caps w:val="0"/>
          <w:spacing w:val="0"/>
          <w:sz w:val="24"/>
          <w:highlight w:val="white"/>
          <w:u w:val="single"/>
        </w:rPr>
        <w:t xml:space="preserve">执行通用条款</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16.2.2承包人违约的责任</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承包人违约责任的承担方式和计算方法：</w:t>
      </w:r>
      <w:r>
        <w:rPr>
          <w:rFonts w:hint="eastAsia" w:ascii="宋体" w:hAnsi="宋体" w:cs="宋体"/>
          <w:caps w:val="0"/>
          <w:spacing w:val="0"/>
          <w:sz w:val="24"/>
          <w:highlight w:val="white"/>
          <w:u w:val="single"/>
        </w:rPr>
        <w:t xml:space="preserve">由承包人承担全部费用并承担相关法律责任</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16.2.3因承包人违约解除合同</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关于承包人违约解除合同的特别约定：</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发包人继续使用承包人在施工现场的材料、设备、临时工程、承包人文件和由承包人或以其名义编制的其他文件的费用承担方式：</w:t>
      </w:r>
      <w:r>
        <w:rPr>
          <w:rFonts w:hint="eastAsia" w:ascii="宋体" w:hAnsi="宋体" w:cs="宋体"/>
          <w:caps w:val="0"/>
          <w:spacing w:val="0"/>
          <w:sz w:val="24"/>
          <w:highlight w:val="white"/>
          <w:u w:val="single"/>
        </w:rPr>
        <w:t xml:space="preserve">   /   。</w:t>
      </w:r>
      <w:r>
        <w:rPr>
          <w:highlight w:val="white"/>
        </w:rPr>
      </w:r>
      <w:r/>
    </w:p>
    <w:p>
      <w:pPr>
        <w:ind w:firstLine="482"/>
        <w:spacing w:line="336" w:lineRule="auto"/>
        <w:rPr>
          <w:rFonts w:ascii="宋体" w:hAnsi="宋体" w:cs="宋体"/>
          <w:b/>
          <w:bCs/>
          <w:caps w:val="0"/>
          <w:spacing w:val="0"/>
          <w:sz w:val="24"/>
          <w:highlight w:val="white"/>
        </w:rPr>
        <w:pBdr>
          <w:top w:val="none" w:color="000000" w:sz="0" w:space="0"/>
          <w:left w:val="none" w:color="000000" w:sz="0" w:space="0"/>
          <w:bottom w:val="none" w:color="000000" w:sz="0" w:space="0"/>
          <w:right w:val="none" w:color="000000" w:sz="0" w:space="0"/>
        </w:pBdr>
      </w:pPr>
      <w:r>
        <w:rPr>
          <w:highlight w:val="white"/>
        </w:rPr>
      </w:r>
      <w:bookmarkStart w:id="260" w:name="_Toc351203649"/>
      <w:r>
        <w:rPr>
          <w:rFonts w:hint="eastAsia" w:ascii="宋体" w:hAnsi="宋体" w:cs="宋体"/>
          <w:b/>
          <w:bCs/>
          <w:caps w:val="0"/>
          <w:spacing w:val="0"/>
          <w:sz w:val="24"/>
          <w:highlight w:val="white"/>
        </w:rPr>
        <w:t xml:space="preserve">17.不可抗力</w:t>
      </w:r>
      <w:bookmarkEnd w:id="258"/>
      <w:r>
        <w:rPr>
          <w:highlight w:val="white"/>
        </w:rPr>
      </w:r>
      <w:bookmarkEnd w:id="260"/>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17.1不可抗力的确认</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除通用合同条款约定的不可抗力事件之外，视为不可抗力的其他情形：</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17.2因不可抗力解除合同</w:t>
      </w:r>
      <w:r>
        <w:rPr>
          <w:highlight w:val="white"/>
        </w:rPr>
      </w:r>
      <w:r/>
    </w:p>
    <w:p>
      <w:pPr>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合同解除后，发包人应在商定或确定发包人应支付款项后</w:t>
      </w:r>
      <w:r>
        <w:rPr>
          <w:rFonts w:hint="eastAsia" w:ascii="宋体" w:hAnsi="宋体" w:cs="宋体"/>
          <w:caps w:val="0"/>
          <w:spacing w:val="0"/>
          <w:sz w:val="24"/>
          <w:highlight w:val="white"/>
          <w:u w:val="single"/>
        </w:rPr>
        <w:t xml:space="preserve">/</w:t>
      </w:r>
      <w:r>
        <w:rPr>
          <w:rFonts w:hint="eastAsia" w:ascii="宋体" w:hAnsi="宋体" w:cs="宋体"/>
          <w:caps w:val="0"/>
          <w:spacing w:val="0"/>
          <w:sz w:val="24"/>
          <w:highlight w:val="white"/>
        </w:rPr>
        <w:t xml:space="preserve">天内完成款项的支付。</w:t>
      </w:r>
      <w:r>
        <w:rPr>
          <w:highlight w:val="white"/>
        </w:rPr>
      </w:r>
      <w:r/>
    </w:p>
    <w:p>
      <w:pPr>
        <w:ind w:firstLine="482"/>
        <w:spacing w:line="336" w:lineRule="auto"/>
        <w:rPr>
          <w:rFonts w:ascii="宋体" w:hAnsi="宋体" w:cs="宋体"/>
          <w:b/>
          <w:bCs/>
          <w:caps w:val="0"/>
          <w:spacing w:val="0"/>
          <w:sz w:val="24"/>
          <w:highlight w:val="white"/>
        </w:rPr>
        <w:pBdr>
          <w:top w:val="none" w:color="000000" w:sz="0" w:space="0"/>
          <w:left w:val="none" w:color="000000" w:sz="0" w:space="0"/>
          <w:bottom w:val="none" w:color="000000" w:sz="0" w:space="0"/>
          <w:right w:val="none" w:color="000000" w:sz="0" w:space="0"/>
        </w:pBdr>
      </w:pPr>
      <w:r>
        <w:rPr>
          <w:highlight w:val="white"/>
        </w:rPr>
      </w:r>
      <w:bookmarkStart w:id="261" w:name="_Toc351203650"/>
      <w:r>
        <w:rPr>
          <w:rFonts w:hint="eastAsia" w:ascii="宋体" w:hAnsi="宋体" w:cs="宋体"/>
          <w:b/>
          <w:bCs/>
          <w:caps w:val="0"/>
          <w:spacing w:val="0"/>
          <w:sz w:val="24"/>
          <w:highlight w:val="white"/>
        </w:rPr>
        <w:t xml:space="preserve">18.保险</w:t>
      </w:r>
      <w:bookmarkEnd w:id="259"/>
      <w:r>
        <w:rPr>
          <w:highlight w:val="white"/>
        </w:rPr>
      </w:r>
      <w:bookmarkEnd w:id="261"/>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18.1工程保险</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关于工程保险的特别约定：</w:t>
      </w:r>
      <w:r>
        <w:rPr>
          <w:rFonts w:hint="eastAsia" w:ascii="宋体" w:hAnsi="宋体" w:cs="宋体"/>
          <w:caps w:val="0"/>
          <w:spacing w:val="0"/>
          <w:sz w:val="24"/>
          <w:highlight w:val="white"/>
          <w:u w:val="single"/>
        </w:rPr>
        <w:t xml:space="preserve">执行通用条款</w:t>
      </w:r>
      <w:r>
        <w:rPr>
          <w:rFonts w:hint="eastAsia" w:ascii="宋体" w:hAnsi="宋体" w:cs="宋体"/>
          <w:b/>
          <w:caps w:val="0"/>
          <w:spacing w:val="0"/>
          <w:sz w:val="24"/>
          <w:highlight w:val="white"/>
          <w:u w:val="single"/>
        </w:rPr>
        <w:t xml:space="preserve">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18.2其他保险</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关于其他保险的约定：</w:t>
      </w:r>
      <w:r>
        <w:rPr>
          <w:rFonts w:hint="eastAsia" w:ascii="宋体" w:hAnsi="宋体" w:cs="宋体"/>
          <w:caps w:val="0"/>
          <w:spacing w:val="0"/>
          <w:sz w:val="24"/>
          <w:highlight w:val="white"/>
          <w:u w:val="single"/>
        </w:rPr>
        <w:t xml:space="preserve">执行通用条款</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承包人是否应为其施工设备等办理财产保险：</w:t>
      </w:r>
      <w:r>
        <w:rPr>
          <w:rFonts w:hint="eastAsia" w:ascii="宋体" w:hAnsi="宋体" w:cs="宋体"/>
          <w:caps w:val="0"/>
          <w:spacing w:val="0"/>
          <w:sz w:val="24"/>
          <w:highlight w:val="white"/>
          <w:u w:val="single"/>
        </w:rPr>
        <w:t xml:space="preserve">执行通用条款</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18.3通知义务</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关于变更保险合同时的通知义务的约定：</w:t>
      </w:r>
      <w:r>
        <w:rPr>
          <w:rFonts w:hint="eastAsia" w:ascii="宋体" w:hAnsi="宋体" w:cs="宋体"/>
          <w:caps w:val="0"/>
          <w:spacing w:val="0"/>
          <w:sz w:val="24"/>
          <w:highlight w:val="white"/>
          <w:u w:val="single"/>
        </w:rPr>
        <w:t xml:space="preserve">执行通用条款</w:t>
      </w:r>
      <w:r>
        <w:rPr>
          <w:rFonts w:hint="eastAsia" w:ascii="宋体" w:hAnsi="宋体" w:cs="宋体"/>
          <w:caps w:val="0"/>
          <w:spacing w:val="0"/>
          <w:sz w:val="24"/>
          <w:highlight w:val="white"/>
        </w:rPr>
        <w:t xml:space="preserve">。</w:t>
      </w:r>
      <w:bookmarkEnd w:id="235"/>
      <w:r>
        <w:rPr>
          <w:highlight w:val="white"/>
        </w:rPr>
      </w:r>
      <w:bookmarkEnd w:id="236"/>
      <w:r>
        <w:rPr>
          <w:highlight w:val="white"/>
        </w:rPr>
      </w:r>
      <w:bookmarkEnd w:id="237"/>
      <w:r>
        <w:rPr>
          <w:highlight w:val="white"/>
        </w:rPr>
      </w:r>
      <w:bookmarkEnd w:id="238"/>
      <w:r>
        <w:rPr>
          <w:highlight w:val="white"/>
        </w:rPr>
      </w:r>
      <w:bookmarkEnd w:id="239"/>
      <w:r>
        <w:rPr>
          <w:highlight w:val="white"/>
        </w:rPr>
      </w:r>
      <w:bookmarkEnd w:id="240"/>
      <w:r>
        <w:rPr>
          <w:highlight w:val="white"/>
        </w:rPr>
      </w:r>
      <w:bookmarkEnd w:id="241"/>
      <w:r>
        <w:rPr>
          <w:highlight w:val="white"/>
        </w:rPr>
      </w:r>
      <w:bookmarkEnd w:id="242"/>
      <w:r>
        <w:rPr>
          <w:highlight w:val="white"/>
        </w:rPr>
      </w:r>
      <w:bookmarkEnd w:id="243"/>
      <w:r>
        <w:rPr>
          <w:highlight w:val="white"/>
        </w:rPr>
      </w:r>
      <w:bookmarkEnd w:id="244"/>
      <w:r>
        <w:rPr>
          <w:highlight w:val="white"/>
        </w:rPr>
      </w:r>
      <w:bookmarkEnd w:id="245"/>
      <w:r>
        <w:rPr>
          <w:highlight w:val="white"/>
        </w:rPr>
      </w:r>
      <w:bookmarkEnd w:id="246"/>
      <w:r>
        <w:rPr>
          <w:highlight w:val="white"/>
        </w:rPr>
      </w:r>
      <w:r/>
    </w:p>
    <w:p>
      <w:pPr>
        <w:ind w:firstLine="482"/>
        <w:spacing w:line="336" w:lineRule="auto"/>
        <w:rPr>
          <w:rFonts w:ascii="宋体" w:hAnsi="宋体" w:cs="宋体"/>
          <w:b/>
          <w:bCs/>
          <w:caps w:val="0"/>
          <w:spacing w:val="0"/>
          <w:sz w:val="24"/>
          <w:highlight w:val="white"/>
        </w:rPr>
        <w:pBdr>
          <w:top w:val="none" w:color="000000" w:sz="0" w:space="0"/>
          <w:left w:val="none" w:color="000000" w:sz="0" w:space="0"/>
          <w:bottom w:val="none" w:color="000000" w:sz="0" w:space="0"/>
          <w:right w:val="none" w:color="000000" w:sz="0" w:space="0"/>
        </w:pBdr>
      </w:pPr>
      <w:r>
        <w:rPr>
          <w:highlight w:val="white"/>
        </w:rPr>
      </w:r>
      <w:bookmarkStart w:id="262" w:name="_Toc351203651"/>
      <w:r>
        <w:rPr>
          <w:rFonts w:hint="eastAsia" w:ascii="宋体" w:hAnsi="宋体" w:cs="宋体"/>
          <w:b/>
          <w:bCs/>
          <w:caps w:val="0"/>
          <w:spacing w:val="0"/>
          <w:sz w:val="24"/>
          <w:highlight w:val="white"/>
        </w:rPr>
        <w:t xml:space="preserve">20.争议解决</w:t>
      </w:r>
      <w:bookmarkEnd w:id="247"/>
      <w:r>
        <w:rPr>
          <w:highlight w:val="white"/>
        </w:rPr>
      </w:r>
      <w:bookmarkEnd w:id="248"/>
      <w:r>
        <w:rPr>
          <w:highlight w:val="white"/>
        </w:rPr>
      </w:r>
      <w:bookmarkEnd w:id="262"/>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20.1争</w:t>
      </w:r>
      <w:bookmarkEnd w:id="249"/>
      <w:r>
        <w:rPr>
          <w:rFonts w:hint="eastAsia" w:ascii="宋体" w:hAnsi="宋体" w:cs="宋体"/>
          <w:caps w:val="0"/>
          <w:spacing w:val="0"/>
          <w:sz w:val="24"/>
          <w:highlight w:val="white"/>
        </w:rPr>
        <w:t xml:space="preserve">议评审</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合同当事人是否同意将工程争议提交争议评审小组决定：</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20.1.1争议评审小组的确定</w:t>
      </w:r>
      <w:r>
        <w:rPr>
          <w:highlight w:val="white"/>
        </w:rPr>
      </w:r>
      <w:r/>
    </w:p>
    <w:p>
      <w:pPr>
        <w:ind w:firstLine="480"/>
        <w:spacing w:line="336" w:lineRule="auto"/>
        <w:rPr>
          <w:rFonts w:ascii="宋体" w:hAnsi="宋体" w:cs="宋体"/>
          <w:caps w:val="0"/>
          <w:spacing w:val="0"/>
          <w:sz w:val="24"/>
          <w:highlight w:val="white"/>
          <w:u w:val="single"/>
        </w:rPr>
      </w:pPr>
      <w:r>
        <w:rPr>
          <w:rFonts w:hint="eastAsia" w:ascii="宋体" w:hAnsi="宋体" w:cs="宋体"/>
          <w:caps w:val="0"/>
          <w:spacing w:val="0"/>
          <w:sz w:val="24"/>
          <w:highlight w:val="white"/>
        </w:rPr>
        <w:t xml:space="preserve">争议评审小组成员的确定：</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选定争议评审员的期限：</w:t>
      </w:r>
      <w:r>
        <w:rPr>
          <w:rFonts w:hint="eastAsia" w:ascii="宋体" w:hAnsi="宋体" w:cs="宋体"/>
          <w:caps w:val="0"/>
          <w:spacing w:val="0"/>
          <w:sz w:val="24"/>
          <w:highlight w:val="white"/>
          <w:u w:val="single"/>
        </w:rPr>
        <w:t xml:space="preserve">   /   </w:t>
      </w:r>
      <w:r>
        <w:rPr>
          <w:rFonts w:hint="eastAsia" w:ascii="宋体" w:hAnsi="宋体" w:cs="宋体"/>
          <w:caps w:val="0"/>
          <w:spacing w:val="0"/>
          <w:sz w:val="24"/>
          <w:highlight w:val="white"/>
        </w:rPr>
        <w:t xml:space="preserve">。</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争议评审小组成员的报酬承担方式：</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其他事项的约定：</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20.1.2争议评审小组的决定</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合同当事人关于本项的约定：</w:t>
      </w:r>
      <w:r>
        <w:rPr>
          <w:rFonts w:hint="eastAsia" w:ascii="宋体" w:hAnsi="宋体" w:cs="宋体"/>
          <w:caps w:val="0"/>
          <w:spacing w:val="0"/>
          <w:sz w:val="24"/>
          <w:highlight w:val="white"/>
          <w:u w:val="single"/>
        </w:rPr>
        <w:t xml:space="preserve">   /   。</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20.2仲裁或诉讼</w:t>
      </w:r>
      <w:bookmarkEnd w:id="250"/>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因合同及合同有关事项发生的争议，按下列第</w:t>
      </w:r>
      <w:r>
        <w:rPr>
          <w:rFonts w:hint="eastAsia" w:ascii="宋体" w:hAnsi="宋体" w:cs="宋体"/>
          <w:caps w:val="0"/>
          <w:spacing w:val="0"/>
          <w:sz w:val="24"/>
          <w:highlight w:val="white"/>
          <w:u w:val="single"/>
        </w:rPr>
        <w:t xml:space="preserve"> 2 </w:t>
      </w:r>
      <w:r>
        <w:rPr>
          <w:rFonts w:hint="eastAsia" w:ascii="宋体" w:hAnsi="宋体" w:cs="宋体"/>
          <w:caps w:val="0"/>
          <w:spacing w:val="0"/>
          <w:sz w:val="24"/>
          <w:highlight w:val="white"/>
        </w:rPr>
        <w:t xml:space="preserve">种方式解决：</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（1）向仲裁委员会申请仲裁；</w:t>
      </w:r>
      <w:r>
        <w:rPr>
          <w:highlight w:val="white"/>
        </w:rPr>
      </w:r>
      <w:r/>
    </w:p>
    <w:p>
      <w:pPr>
        <w:ind w:firstLine="480"/>
        <w:spacing w:line="336"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（2）向</w:t>
      </w:r>
      <w:r>
        <w:rPr>
          <w:rFonts w:hint="eastAsia" w:ascii="宋体" w:hAnsi="宋体" w:cs="宋体"/>
          <w:caps w:val="0"/>
          <w:spacing w:val="0"/>
          <w:sz w:val="24"/>
          <w:highlight w:val="white"/>
          <w:u w:val="single"/>
        </w:rPr>
        <w:t xml:space="preserve">  工程所在地  </w:t>
      </w:r>
      <w:r>
        <w:rPr>
          <w:rFonts w:hint="eastAsia" w:ascii="宋体" w:hAnsi="宋体" w:cs="宋体"/>
          <w:caps w:val="0"/>
          <w:spacing w:val="0"/>
          <w:sz w:val="24"/>
          <w:highlight w:val="white"/>
        </w:rPr>
        <w:t xml:space="preserve">人民法院起诉。</w:t>
      </w:r>
      <w:bookmarkEnd w:id="251"/>
      <w:r>
        <w:rPr>
          <w:highlight w:val="white"/>
        </w:rPr>
      </w:r>
      <w:bookmarkEnd w:id="252"/>
      <w:r>
        <w:rPr>
          <w:highlight w:val="white"/>
        </w:rPr>
      </w:r>
      <w:bookmarkEnd w:id="253"/>
      <w:r>
        <w:rPr>
          <w:highlight w:val="white"/>
        </w:rPr>
      </w:r>
      <w:bookmarkEnd w:id="254"/>
      <w:r>
        <w:rPr>
          <w:highlight w:val="white"/>
        </w:rPr>
      </w:r>
      <w:bookmarkEnd w:id="255"/>
      <w:r>
        <w:rPr>
          <w:highlight w:val="white"/>
        </w:rPr>
      </w:r>
      <w:bookmarkEnd w:id="256"/>
      <w:r>
        <w:rPr>
          <w:highlight w:val="white"/>
        </w:rPr>
      </w:r>
      <w:r/>
    </w:p>
    <w:p>
      <w:pPr>
        <w:ind w:firstLine="482"/>
        <w:spacing w:line="336" w:lineRule="auto"/>
        <w:rPr>
          <w:rFonts w:ascii="宋体" w:hAnsi="宋体" w:cs="宋体"/>
          <w:b/>
          <w:bCs/>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white"/>
        </w:rPr>
        <w:t xml:space="preserve">21.补充条款：</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（1）不在施工范围内的各种原有设施设备及建（构）筑物。如因施工造成损坏，由承包人负责修复。</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2）承包人应实行农民工劳动用工实名制管理，与招用的农民工书面约定或者通过依法制定的规章制度规定工资支付标准、支付时间、支付方式等内容；承包人应当按照有关规定开设农民工工资专用账户，专项用于支付该项目农民工工资，工程完工未拖欠农民工工资的，承包人公示30日后，方可申请办理注销手续；</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在发包人已按约定足额支付工程款后，因承包人的拖欠行为未能支付其相关人员工资时,发包人又被建设行政主管部门依据《保障农民工工资支付条例》责令先行垫付并实际支付款项之日起，发包人有权在其任一期剩余工程款或履约保证金中据实予以扣除；若无法扣除或不足以扣除的，承包人应在发包人实际垫付之日起—日内据实予以返还。否则，发包人有权依法追偿。</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（3）承包人人要对周围环境及各种影响施工的不利因素有充分了解和应对准备，施工期间要自行化解因施工对周围楼房产生影响所造成的矛盾，并做好群众解释工作。因以上矛盾造成的误工，工期不予顺延。</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（4）承包方自行办理环保、交管、市政等部门的相关手续，费用按相关规定执行。</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5）承包方采购的工程材料和设备，采购前报发包方确认，进场时须提供产品合格证、质量保证书、检测报告等材料进场报验相关资料，验收合格后方可安装。检测或验收不合格，货物无条件退场，由此造成的损失自负。</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（7）承包人不按发包人要求参加施工期间各种会议的，每人次扣款500元，迟到的每人次扣款300元。</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8）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(a)宴请或以其它方式提供消费的，按5,000元/次 。</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(b)所送礼品、现金、有价证券等，价值在5,000元以下的，按50,000元/次 。</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(c)所送礼品、现金、有价证券等，价值在5,000元以上的，按标段总造价的5%/次 。</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（9）农忙季节不得停工。</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（10）合同备案时，社会保障费由承包人缴付。</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（11）施工过程中，承包人无条件配合发包人处理周围相关事宜。</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12）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（13）对放线验线、关键工序、主要原材料，发包人有权请权威机构或部门进行复核或检验，复核或检验结果合格则发包人承担相应费用；如不合格则承包人承担相应费用及造成的一切损失。</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（14）如承包人未按设计图纸、国家规范及合同要求施工，发包人可勒令承包人暂停施工，待承包人整改完毕并报经监理人、发包人验收同意后方可复工，由此造成的损失由承包人负责。</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15）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（16）承包人收到设计施工图后，应在10天内做出详细的施工组织设计，报总监及发包人审批；施工组织设计应包括施工进度计划、总包的范围及交叉施工部署、施工方案、工艺与措施、设备材料进</w:t>
      </w:r>
      <w:r>
        <w:rPr>
          <w:rFonts w:ascii="宋体" w:hAnsi="宋体" w:eastAsia="宋体" w:cs="宋体"/>
          <w:color w:val="000000"/>
          <w:sz w:val="24"/>
          <w:highlight w:val="white"/>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（17）施工期间，承包人不得辱骂、殴打、威胁发包人、监理人及跟踪审计人员，如若发生将支付发包人5000元/次的违约金，停止支付工程款，并追究其法律责任，直至承包人向发包人保证此类事件不再发生。</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18）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（19）保修期内因承包人原因造成的工程质量问题给发包人、业主或他人造成财产损失和人身伤害的，由承包人承担一切责任。</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（20）监理人及发包人有权对承包人的违章现象与安全文明情况进行检查并提出整改意见，承包人接到通知后在规定时间内未采取相应措施进行整改的，发包人将按照现场管理规定进行处罚。</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（21）本合同履行期间，承包人与第三方产生的债权、债务均由承包人自行解决，与发包人无关。</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22）开工前承包方对施工图纸认真核查，积极配合发包方组织的施工图纸交底及会审工作，指出图纸上任何不符施工常规、惯例或规范之处，以及设计图纸中错、漏、碰问题，并做好各系统管线的综合平衡工作。</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23）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（24）在施工过程中必须配合发包方工期要求并按发包方指令时限完成。</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25）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26）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（27）地方关系、道路施工涉及的交通协调费供应商自行考虑，就此项招标人不支付任何费用。</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（28）中标后至施工前间隔期对可能对中标人产生的影响请供应商在投标报价时自行考虑。</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29）供应商作为一个有经验的承包商，施工时自行采取措施避免干扰周围居民的生活，杜绝人身安全事故等，如因与周围居民发生冲突，导致工程停工，所有停工损失及其需增加的费用供应商应自主考虑在投标报价中，结算时不作调整。</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30）供应商作为一名有经验的承包商，应预见施工中与综合管线等其他专业施工单位发生的配合工作，请供应商自主考虑相关配合费用在本工程投标报价中，招标人不再另行支付，今后按工作需要根据招标人指示处理。</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（31）因承包人自身原因，对同一分项工程连续验收项目达二次验收不合格,发包人将对承包人给予每次5000元违约金处罚,直至解除本合同。</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（32）对于承包人多次违约，严重影响工程进度和工程质量的，发包方享有单方解除权，解除与承包方的合同，由此产生的所有损失由承包方承担。</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33）在缺陷责任期及保修期内，如未按时到场维修或经过两次（含两次）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34）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（35）除本合同另有约定外，承包人存在其他违约行为的，应按签约合同价格的10%向发包人承担违约责任。</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（36）承包人因违约需支付的违约金或赔偿损失的，发包人有权从任何一期应付款项中予以扣除。</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（37）因承包人违约的，发包人向承包人主张权利所产生的费用包括但不限于诉讼费、保全费、保单费、律师费差旅费等亦由承包人承担。</w:t>
      </w:r>
      <w:r>
        <w:rPr>
          <w:highlight w:val="white"/>
        </w:rPr>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38）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rPr>
          <w:highlight w:val="white"/>
        </w:rPr>
      </w:r>
      <w:r/>
    </w:p>
    <w:p>
      <w:pPr>
        <w:ind w:firstLine="480"/>
        <w:spacing w:line="360"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（以下无正文）</w:t>
      </w:r>
      <w:r>
        <w:rPr>
          <w:highlight w:val="white"/>
        </w:rPr>
      </w:r>
      <w:r/>
    </w:p>
    <w:p>
      <w:pPr>
        <w:pStyle w:val="1051"/>
        <w:rPr>
          <w:rFonts w:hAnsi="宋体" w:cs="宋体"/>
          <w:caps w:val="0"/>
          <w:spacing w:val="0"/>
          <w:sz w:val="24"/>
          <w:szCs w:val="24"/>
          <w:highlight w:val="white"/>
        </w:rPr>
      </w:pPr>
      <w:r>
        <w:rPr>
          <w:rFonts w:hAnsi="宋体" w:cs="宋体"/>
          <w:caps w:val="0"/>
          <w:spacing w:val="0"/>
          <w:sz w:val="24"/>
          <w:szCs w:val="24"/>
          <w:highlight w:val="white"/>
        </w:rPr>
      </w:r>
      <w:r>
        <w:rPr>
          <w:highlight w:val="white"/>
        </w:rPr>
      </w:r>
      <w:r/>
    </w:p>
    <w:p>
      <w:pPr>
        <w:ind w:firstLine="480"/>
        <w:spacing w:line="360"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发包人：(公章)                   承包人：(公章)</w:t>
      </w:r>
      <w:r>
        <w:rPr>
          <w:highlight w:val="white"/>
        </w:rPr>
      </w:r>
      <w:r/>
    </w:p>
    <w:p>
      <w:pPr>
        <w:ind w:firstLine="480"/>
        <w:spacing w:line="360"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法定代表人：（签字）              法定代表人：（签字）</w:t>
      </w:r>
      <w:r>
        <w:rPr>
          <w:highlight w:val="white"/>
        </w:rPr>
      </w:r>
      <w:r/>
    </w:p>
    <w:p>
      <w:pPr>
        <w:ind w:firstLine="480"/>
        <w:spacing w:line="360" w:lineRule="auto"/>
        <w:rPr>
          <w:rFonts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white"/>
        </w:rPr>
        <w:t xml:space="preserve">日期：                           日期：</w:t>
      </w:r>
      <w:r>
        <w:rPr>
          <w:highlight w:val="white"/>
        </w:rPr>
      </w:r>
      <w:r/>
    </w:p>
    <w:p>
      <w:pPr>
        <w:rPr>
          <w:caps w:val="0"/>
          <w:spacing w:val="0"/>
          <w:highlight w:val="white"/>
        </w:rPr>
        <w:sectPr>
          <w:footnotePr/>
          <w:endnotePr/>
          <w:type w:val="nextPage"/>
          <w:pgSz w:w="11907" w:h="16840" w:orient="portrait"/>
          <w:pgMar w:top="1417" w:right="1386" w:bottom="1417" w:left="1701" w:header="851" w:footer="851" w:gutter="0"/>
          <w:cols w:num="1" w:sep="0" w:space="720" w:equalWidth="1"/>
          <w:docGrid w:linePitch="360"/>
        </w:sectPr>
      </w:pPr>
      <w:r>
        <w:rPr>
          <w:caps w:val="0"/>
          <w:spacing w:val="0"/>
          <w:highlight w:val="white"/>
        </w:rPr>
      </w:r>
      <w:r>
        <w:rPr>
          <w:highlight w:val="white"/>
        </w:rPr>
      </w:r>
      <w:r/>
    </w:p>
    <w:p>
      <w:pPr>
        <w:spacing w:before="156" w:after="156" w:line="440" w:lineRule="exact"/>
        <w:rPr>
          <w:caps w:val="0"/>
          <w:spacing w:val="0"/>
          <w:szCs w:val="21"/>
          <w:highlight w:val="white"/>
        </w:rPr>
      </w:pPr>
      <w:r>
        <w:rPr>
          <w:rFonts w:hint="eastAsia" w:ascii="宋体" w:hAnsi="宋体" w:cs="宋体"/>
          <w:caps w:val="0"/>
          <w:spacing w:val="0"/>
          <w:szCs w:val="21"/>
          <w:highlight w:val="white"/>
        </w:rPr>
        <w:t xml:space="preserve">附件1：</w:t>
      </w:r>
      <w:r>
        <w:rPr>
          <w:highlight w:val="white"/>
        </w:rPr>
      </w:r>
      <w:r/>
    </w:p>
    <w:p>
      <w:pPr>
        <w:jc w:val="center"/>
        <w:spacing w:before="156" w:after="156" w:line="440" w:lineRule="exact"/>
        <w:rPr>
          <w:caps w:val="0"/>
          <w:spacing w:val="0"/>
          <w:szCs w:val="21"/>
          <w:highlight w:val="white"/>
        </w:rPr>
      </w:pPr>
      <w:r>
        <w:rPr>
          <w:rFonts w:hint="eastAsia" w:ascii="宋体" w:hAnsi="宋体" w:cs="宋体"/>
          <w:caps w:val="0"/>
          <w:spacing w:val="0"/>
          <w:szCs w:val="21"/>
          <w:highlight w:val="white"/>
        </w:rPr>
        <w:t xml:space="preserve">承包人承揽工程项目一览表</w:t>
      </w:r>
      <w:r>
        <w:rPr>
          <w:highlight w:val="white"/>
        </w:rPr>
      </w:r>
      <w:r/>
    </w:p>
    <w:tbl>
      <w:tblPr>
        <w:tblStyle w:val="948"/>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单位工程名称</w:t>
            </w:r>
            <w:r>
              <w:rPr>
                <w:highlight w:val="white"/>
              </w:rPr>
            </w:r>
            <w:r/>
          </w:p>
        </w:tc>
        <w:tc>
          <w:tcPr>
            <w:tcBorders>
              <w:top w:val="single" w:color="auto" w:sz="12" w:space="0"/>
              <w:bottom w:val="single" w:color="auto" w:sz="6"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建设规模</w:t>
            </w:r>
            <w:r>
              <w:rPr>
                <w:highlight w:val="white"/>
              </w:rPr>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建筑面积(平方米)</w:t>
            </w:r>
            <w:r>
              <w:rPr>
                <w:highlight w:val="white"/>
              </w:rPr>
            </w:r>
            <w:r/>
          </w:p>
        </w:tc>
        <w:tc>
          <w:tcPr>
            <w:tcBorders>
              <w:top w:val="single" w:color="auto" w:sz="12" w:space="0"/>
              <w:bottom w:val="single" w:color="auto" w:sz="6"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结构形式</w:t>
            </w:r>
            <w:r>
              <w:rPr>
                <w:highlight w:val="white"/>
              </w:rPr>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层数</w:t>
            </w:r>
            <w:r>
              <w:rPr>
                <w:highlight w:val="white"/>
              </w:rPr>
            </w:r>
            <w:r/>
          </w:p>
        </w:tc>
        <w:tc>
          <w:tcPr>
            <w:tcBorders>
              <w:top w:val="single" w:color="auto" w:sz="12" w:space="0"/>
              <w:bottom w:val="single" w:color="auto" w:sz="6"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生产能力</w:t>
            </w:r>
            <w:r>
              <w:rPr>
                <w:highlight w:val="white"/>
              </w:rPr>
            </w:r>
            <w:r/>
          </w:p>
        </w:tc>
        <w:tc>
          <w:tcPr>
            <w:tcBorders>
              <w:top w:val="single" w:color="auto" w:sz="12" w:space="0"/>
              <w:bottom w:val="single" w:color="auto" w:sz="6"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设备安装内容</w:t>
            </w:r>
            <w:r>
              <w:rPr>
                <w:highlight w:val="white"/>
              </w:rPr>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合同价格（元）</w:t>
            </w:r>
            <w:r>
              <w:rPr>
                <w:highlight w:val="white"/>
              </w:rPr>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开工日期</w:t>
            </w:r>
            <w:r>
              <w:rPr>
                <w:highlight w:val="white"/>
              </w:rPr>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竣工日期</w:t>
            </w:r>
            <w:r>
              <w:rPr>
                <w:highlight w:val="white"/>
              </w:rPr>
            </w:r>
            <w:r/>
          </w:p>
        </w:tc>
      </w:tr>
      <w:tr>
        <w:trPr>
          <w:trHeight w:val="567"/>
        </w:trPr>
        <w:tc>
          <w:tcPr>
            <w:tcBorders>
              <w:top w:val="single" w:color="auto" w:sz="6" w:space="0"/>
              <w:bottom w:val="single" w:color="auto" w:sz="6"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single" w:color="auto" w:sz="6" w:space="0"/>
              <w:bottom w:val="single" w:color="auto" w:sz="6"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single" w:color="auto" w:sz="6" w:space="0"/>
              <w:bottom w:val="single" w:color="auto" w:sz="6"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single" w:color="auto" w:sz="6" w:space="0"/>
              <w:bottom w:val="single" w:color="auto" w:sz="6"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single" w:color="auto" w:sz="6" w:space="0"/>
              <w:bottom w:val="single" w:color="auto" w:sz="6"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r>
    </w:tbl>
    <w:p>
      <w:pPr>
        <w:spacing w:line="440" w:lineRule="exact"/>
        <w:rPr>
          <w:b/>
          <w:caps w:val="0"/>
          <w:spacing w:val="0"/>
          <w:szCs w:val="21"/>
          <w:highlight w:val="white"/>
        </w:rPr>
        <w:sectPr>
          <w:headerReference w:type="default" r:id="rId10"/>
          <w:footerReference w:type="default" r:id="rId15"/>
          <w:footerReference w:type="first" r:id="rId16"/>
          <w:footnotePr/>
          <w:endnotePr/>
          <w:type w:val="nextPage"/>
          <w:pgSz w:w="16838" w:h="11906" w:orient="landscape"/>
          <w:pgMar w:top="1554" w:right="1418" w:bottom="1531" w:left="1418" w:header="851" w:footer="992" w:gutter="0"/>
          <w:cols w:num="1" w:sep="0" w:space="720" w:equalWidth="1"/>
          <w:docGrid w:linePitch="360"/>
          <w:titlePg/>
        </w:sectPr>
      </w:pPr>
      <w:r>
        <w:rPr>
          <w:b/>
          <w:caps w:val="0"/>
          <w:spacing w:val="0"/>
          <w:szCs w:val="21"/>
          <w:highlight w:val="white"/>
        </w:rPr>
      </w:r>
      <w:r>
        <w:rPr>
          <w:highlight w:val="white"/>
        </w:rPr>
      </w:r>
      <w:r/>
    </w:p>
    <w:p>
      <w:pPr>
        <w:spacing w:line="440" w:lineRule="exact"/>
        <w:rPr>
          <w:caps w:val="0"/>
          <w:spacing w:val="0"/>
          <w:szCs w:val="21"/>
          <w:highlight w:val="white"/>
        </w:rPr>
      </w:pPr>
      <w:r>
        <w:rPr>
          <w:rFonts w:hint="eastAsia" w:ascii="宋体" w:hAnsi="宋体" w:cs="宋体"/>
          <w:caps w:val="0"/>
          <w:spacing w:val="0"/>
          <w:szCs w:val="21"/>
          <w:highlight w:val="white"/>
        </w:rPr>
        <w:t xml:space="preserve">附</w:t>
      </w:r>
      <w:bookmarkStart w:id="263" w:name="_Toc296944564"/>
      <w:r>
        <w:rPr>
          <w:highlight w:val="white"/>
        </w:rPr>
      </w:r>
      <w:bookmarkStart w:id="264" w:name="_Toc296891053"/>
      <w:r>
        <w:rPr>
          <w:highlight w:val="white"/>
        </w:rPr>
      </w:r>
      <w:bookmarkStart w:id="265" w:name="_Toc296891265"/>
      <w:r>
        <w:rPr>
          <w:highlight w:val="white"/>
        </w:rPr>
      </w:r>
      <w:bookmarkStart w:id="266" w:name="_Toc296503225"/>
      <w:r>
        <w:rPr>
          <w:highlight w:val="white"/>
        </w:rPr>
      </w:r>
      <w:bookmarkStart w:id="267" w:name="_Toc296346726"/>
      <w:r>
        <w:rPr>
          <w:highlight w:val="white"/>
        </w:rPr>
      </w:r>
      <w:bookmarkStart w:id="268" w:name="_Toc267261692"/>
      <w:r>
        <w:rPr>
          <w:highlight w:val="white"/>
        </w:rPr>
      </w:r>
      <w:bookmarkStart w:id="269" w:name="_Toc296347224"/>
      <w:r>
        <w:rPr>
          <w:rFonts w:hint="eastAsia" w:ascii="宋体" w:hAnsi="宋体" w:cs="宋体"/>
          <w:caps w:val="0"/>
          <w:spacing w:val="0"/>
          <w:szCs w:val="21"/>
          <w:highlight w:val="white"/>
        </w:rPr>
        <w:t xml:space="preserve">件2：</w:t>
      </w:r>
      <w:bookmarkEnd w:id="263"/>
      <w:r>
        <w:rPr>
          <w:highlight w:val="white"/>
        </w:rPr>
      </w:r>
      <w:bookmarkEnd w:id="264"/>
      <w:r>
        <w:rPr>
          <w:highlight w:val="white"/>
        </w:rPr>
      </w:r>
      <w:bookmarkEnd w:id="265"/>
      <w:r>
        <w:rPr>
          <w:highlight w:val="white"/>
        </w:rPr>
      </w:r>
      <w:bookmarkEnd w:id="266"/>
      <w:r>
        <w:rPr>
          <w:highlight w:val="white"/>
        </w:rPr>
      </w:r>
      <w:bookmarkEnd w:id="267"/>
      <w:r>
        <w:rPr>
          <w:highlight w:val="white"/>
        </w:rPr>
      </w:r>
      <w:bookmarkEnd w:id="268"/>
      <w:r>
        <w:rPr>
          <w:highlight w:val="white"/>
        </w:rPr>
      </w:r>
      <w:bookmarkEnd w:id="269"/>
      <w:r>
        <w:rPr>
          <w:highlight w:val="white"/>
        </w:rPr>
      </w:r>
      <w:r/>
    </w:p>
    <w:p>
      <w:pPr>
        <w:jc w:val="center"/>
        <w:spacing w:before="156" w:after="156" w:line="440" w:lineRule="exact"/>
        <w:rPr>
          <w:caps w:val="0"/>
          <w:spacing w:val="0"/>
          <w:szCs w:val="21"/>
          <w:highlight w:val="white"/>
        </w:rPr>
      </w:pPr>
      <w:r>
        <w:rPr>
          <w:rFonts w:hint="eastAsia" w:ascii="宋体" w:hAnsi="宋体" w:cs="宋体"/>
          <w:caps w:val="0"/>
          <w:spacing w:val="0"/>
          <w:szCs w:val="21"/>
          <w:highlight w:val="white"/>
        </w:rPr>
        <w:t xml:space="preserve">发包人供应材料设备一览表</w:t>
      </w:r>
      <w:r>
        <w:rPr>
          <w:highlight w:val="white"/>
        </w:rPr>
      </w:r>
      <w:r/>
    </w:p>
    <w:tbl>
      <w:tblPr>
        <w:tblStyle w:val="948"/>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序号</w:t>
            </w:r>
            <w:r>
              <w:rPr>
                <w:highlight w:val="white"/>
              </w:rPr>
            </w:r>
            <w:r/>
          </w:p>
        </w:tc>
        <w:tc>
          <w:tcPr>
            <w:tcBorders>
              <w:top w:val="single" w:color="auto" w:sz="12" w:space="0"/>
              <w:bottom w:val="single" w:color="auto" w:sz="6"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  材料、</w:t>
            </w:r>
            <w:r>
              <w:rPr>
                <w:highlight w:val="white"/>
              </w:rPr>
            </w:r>
            <w:r/>
          </w:p>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设备品种</w:t>
            </w:r>
            <w:r>
              <w:rPr>
                <w:highlight w:val="white"/>
              </w:rPr>
            </w:r>
            <w:r/>
          </w:p>
        </w:tc>
        <w:tc>
          <w:tcPr>
            <w:tcBorders>
              <w:top w:val="single" w:color="auto" w:sz="12" w:space="0"/>
              <w:bottom w:val="single" w:color="auto" w:sz="6"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规格型号</w:t>
            </w:r>
            <w:r>
              <w:rPr>
                <w:highlight w:val="white"/>
              </w:rPr>
            </w:r>
            <w:r/>
          </w:p>
        </w:tc>
        <w:tc>
          <w:tcPr>
            <w:tcBorders>
              <w:top w:val="single" w:color="auto" w:sz="12" w:space="0"/>
              <w:bottom w:val="single" w:color="auto" w:sz="6"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单位</w:t>
            </w:r>
            <w:r>
              <w:rPr>
                <w:highlight w:val="white"/>
              </w:rPr>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数量</w:t>
            </w:r>
            <w:r>
              <w:rPr>
                <w:highlight w:val="white"/>
              </w:rPr>
            </w:r>
            <w:r/>
          </w:p>
        </w:tc>
        <w:tc>
          <w:tcPr>
            <w:tcBorders>
              <w:top w:val="single" w:color="auto" w:sz="12" w:space="0"/>
              <w:bottom w:val="single" w:color="auto" w:sz="6"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单价（元）</w:t>
            </w:r>
            <w:r>
              <w:rPr>
                <w:highlight w:val="white"/>
              </w:rPr>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质量等级</w:t>
            </w:r>
            <w:r>
              <w:rPr>
                <w:highlight w:val="white"/>
              </w:rPr>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供应时间</w:t>
            </w:r>
            <w:r>
              <w:rPr>
                <w:highlight w:val="white"/>
              </w:rPr>
            </w:r>
            <w:r/>
          </w:p>
        </w:tc>
        <w:tc>
          <w:tcPr>
            <w:tcBorders>
              <w:top w:val="single" w:color="auto" w:sz="12" w:space="0"/>
              <w:bottom w:val="single" w:color="auto" w:sz="6"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送达地点</w:t>
            </w:r>
            <w:r>
              <w:rPr>
                <w:highlight w:val="white"/>
              </w:rPr>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hint="eastAsia" w:ascii="宋体" w:hAnsi="宋体" w:cs="宋体"/>
                <w:caps w:val="0"/>
                <w:spacing w:val="0"/>
                <w:sz w:val="24"/>
                <w:szCs w:val="21"/>
                <w:highlight w:val="white"/>
              </w:rPr>
              <w:t xml:space="preserve">备注</w:t>
            </w:r>
            <w:r>
              <w:rPr>
                <w:highlight w:val="white"/>
              </w:rPr>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single" w:color="auto" w:sz="6" w:space="0"/>
              <w:bottom w:val="single" w:color="auto" w:sz="6"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single" w:color="auto" w:sz="6" w:space="0"/>
              <w:bottom w:val="single" w:color="auto" w:sz="6"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single" w:color="auto" w:sz="6" w:space="0"/>
              <w:bottom w:val="single" w:color="auto" w:sz="6"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single" w:color="auto" w:sz="6" w:space="0"/>
              <w:bottom w:val="single" w:color="auto" w:sz="6"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single" w:color="auto" w:sz="6" w:space="0"/>
              <w:bottom w:val="single" w:color="auto" w:sz="6"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r>
      <w:tr>
        <w:trPr>
          <w:jc w:val="center"/>
          <w:trHeight w:val="567"/>
        </w:trPr>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r>
      <w:tr>
        <w:trPr>
          <w:jc w:val="center"/>
          <w:trHeight w:val="567"/>
        </w:trPr>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276"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418"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40"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044"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92"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487"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92"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white"/>
              </w:rPr>
            </w:pPr>
            <w:r>
              <w:rPr>
                <w:rFonts w:ascii="宋体" w:hAnsi="宋体" w:cs="宋体"/>
                <w:caps w:val="0"/>
                <w:spacing w:val="0"/>
                <w:sz w:val="24"/>
                <w:szCs w:val="21"/>
                <w:highlight w:val="white"/>
              </w:rPr>
            </w:r>
            <w:r>
              <w:rPr>
                <w:highlight w:val="white"/>
              </w:rPr>
            </w:r>
            <w:r/>
          </w:p>
        </w:tc>
      </w:tr>
      <w:tr>
        <w:trPr>
          <w:jc w:val="center"/>
          <w:trHeight w:val="567"/>
        </w:trPr>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276"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418"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40"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044"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92"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487"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92"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r>
      <w:tr>
        <w:trPr>
          <w:jc w:val="center"/>
          <w:trHeight w:val="567"/>
        </w:trPr>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276"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418"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40"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044"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92"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487"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92"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r>
      <w:tr>
        <w:trPr>
          <w:jc w:val="center"/>
          <w:trHeight w:val="567"/>
        </w:trPr>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276"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418"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40"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044"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92"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487"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92"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r>
      <w:tr>
        <w:trPr>
          <w:jc w:val="center"/>
          <w:trHeight w:val="567"/>
        </w:trPr>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276"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418"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40"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044"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92"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487"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92"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r>
      <w:tr>
        <w:trPr>
          <w:jc w:val="center"/>
          <w:trHeight w:val="567"/>
        </w:trPr>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276"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418"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40"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044"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92"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487"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92"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r>
      <w:tr>
        <w:trPr>
          <w:jc w:val="center"/>
          <w:trHeight w:val="567"/>
        </w:trPr>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276"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418"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40"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044"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92"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487"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92"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r>
      <w:tr>
        <w:trPr>
          <w:jc w:val="center"/>
          <w:trHeight w:val="567"/>
        </w:trPr>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276"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418"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40"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044"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92"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487"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92"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r>
      <w:tr>
        <w:trPr>
          <w:jc w:val="center"/>
          <w:trHeight w:val="567"/>
        </w:trPr>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276"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418"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40"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044"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92"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851"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1487"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c>
          <w:tcPr>
            <w:tcW w:w="992" w:type="dxa"/>
            <w:vAlign w:val="center"/>
            <w:textDirection w:val="lrTb"/>
            <w:noWrap w:val="false"/>
          </w:tcPr>
          <w:p>
            <w:pPr>
              <w:jc w:val="center"/>
              <w:rPr>
                <w:caps w:val="0"/>
                <w:spacing w:val="0"/>
                <w:szCs w:val="21"/>
                <w:highlight w:val="white"/>
              </w:rPr>
            </w:pPr>
            <w:r>
              <w:rPr>
                <w:caps w:val="0"/>
                <w:spacing w:val="0"/>
                <w:szCs w:val="21"/>
                <w:highlight w:val="white"/>
              </w:rPr>
            </w:r>
            <w:r>
              <w:rPr>
                <w:highlight w:val="white"/>
              </w:rPr>
            </w:r>
            <w:r/>
          </w:p>
        </w:tc>
      </w:tr>
    </w:tbl>
    <w:p>
      <w:pPr>
        <w:spacing w:line="440" w:lineRule="exact"/>
        <w:rPr>
          <w:caps w:val="0"/>
          <w:spacing w:val="0"/>
          <w:szCs w:val="21"/>
          <w:highlight w:val="white"/>
        </w:rPr>
      </w:pPr>
      <w:r>
        <w:rPr>
          <w:caps w:val="0"/>
          <w:spacing w:val="0"/>
          <w:szCs w:val="21"/>
          <w:highlight w:val="white"/>
        </w:rPr>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附</w:t>
      </w:r>
      <w:bookmarkStart w:id="270" w:name="_Toc296347225"/>
      <w:r>
        <w:rPr>
          <w:highlight w:val="white"/>
        </w:rPr>
      </w:r>
      <w:bookmarkStart w:id="271" w:name="_Toc296944565"/>
      <w:r>
        <w:rPr>
          <w:highlight w:val="white"/>
        </w:rPr>
      </w:r>
      <w:bookmarkStart w:id="272" w:name="_Toc296346727"/>
      <w:r>
        <w:rPr>
          <w:highlight w:val="white"/>
        </w:rPr>
      </w:r>
      <w:bookmarkStart w:id="273" w:name="_Toc267261693"/>
      <w:r>
        <w:rPr>
          <w:highlight w:val="white"/>
        </w:rPr>
      </w:r>
      <w:bookmarkStart w:id="274" w:name="_Toc296503226"/>
      <w:r>
        <w:rPr>
          <w:highlight w:val="white"/>
        </w:rPr>
      </w:r>
      <w:bookmarkStart w:id="275" w:name="_Toc296891054"/>
      <w:r>
        <w:rPr>
          <w:highlight w:val="white"/>
        </w:rPr>
      </w:r>
      <w:bookmarkStart w:id="276" w:name="_Toc296891266"/>
      <w:r>
        <w:rPr>
          <w:rFonts w:hint="eastAsia" w:ascii="宋体" w:hAnsi="宋体" w:cs="宋体"/>
          <w:caps w:val="0"/>
          <w:spacing w:val="0"/>
          <w:szCs w:val="21"/>
          <w:highlight w:val="white"/>
        </w:rPr>
        <w:t xml:space="preserve">件3：</w:t>
      </w:r>
      <w:bookmarkEnd w:id="270"/>
      <w:r>
        <w:rPr>
          <w:highlight w:val="white"/>
        </w:rPr>
      </w:r>
      <w:bookmarkEnd w:id="271"/>
      <w:r>
        <w:rPr>
          <w:highlight w:val="white"/>
        </w:rPr>
      </w:r>
      <w:bookmarkEnd w:id="272"/>
      <w:r>
        <w:rPr>
          <w:highlight w:val="white"/>
        </w:rPr>
      </w:r>
      <w:bookmarkEnd w:id="273"/>
      <w:r>
        <w:rPr>
          <w:highlight w:val="white"/>
        </w:rPr>
      </w:r>
      <w:bookmarkEnd w:id="274"/>
      <w:r>
        <w:rPr>
          <w:highlight w:val="white"/>
        </w:rPr>
      </w:r>
      <w:bookmarkEnd w:id="275"/>
      <w:r>
        <w:rPr>
          <w:highlight w:val="white"/>
        </w:rPr>
      </w:r>
      <w:bookmarkEnd w:id="276"/>
      <w:r>
        <w:rPr>
          <w:highlight w:val="white"/>
        </w:rPr>
      </w:r>
      <w:r/>
    </w:p>
    <w:p>
      <w:pPr>
        <w:jc w:val="center"/>
        <w:spacing w:before="156" w:after="156" w:line="400" w:lineRule="exact"/>
        <w:rPr>
          <w:caps w:val="0"/>
          <w:spacing w:val="0"/>
          <w:szCs w:val="21"/>
          <w:highlight w:val="white"/>
        </w:rPr>
      </w:pPr>
      <w:r>
        <w:rPr>
          <w:rFonts w:hint="eastAsia" w:ascii="宋体" w:hAnsi="宋体" w:cs="宋体"/>
          <w:caps w:val="0"/>
          <w:spacing w:val="0"/>
          <w:szCs w:val="21"/>
          <w:highlight w:val="white"/>
        </w:rPr>
        <w:t xml:space="preserve">工程质量保修书</w:t>
      </w:r>
      <w:r>
        <w:rPr>
          <w:highlight w:val="white"/>
        </w:rPr>
      </w:r>
      <w:r/>
    </w:p>
    <w:p>
      <w:pPr>
        <w:ind w:firstLine="400"/>
        <w:spacing w:line="400" w:lineRule="exact"/>
        <w:rPr>
          <w:caps w:val="0"/>
          <w:spacing w:val="0"/>
          <w:szCs w:val="21"/>
          <w:highlight w:val="white"/>
        </w:rPr>
      </w:pPr>
      <w:r>
        <w:rPr>
          <w:rFonts w:hint="eastAsia" w:ascii="宋体" w:hAnsi="宋体" w:cs="宋体"/>
          <w:caps w:val="0"/>
          <w:spacing w:val="0"/>
          <w:szCs w:val="21"/>
          <w:highlight w:val="white"/>
        </w:rPr>
        <w:t xml:space="preserve">发包人（全称）：</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　　承包人（全称）：</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　　发包人和承包人根据《中华人民共和国建筑法》和《建设工程质量管理条例》，经协商一致就</w:t>
      </w:r>
      <w:r>
        <w:rPr>
          <w:rFonts w:hint="eastAsia" w:ascii="宋体" w:hAnsi="宋体" w:cs="宋体"/>
          <w:caps w:val="0"/>
          <w:spacing w:val="0"/>
          <w:szCs w:val="21"/>
          <w:highlight w:val="white"/>
          <w:u w:val="single"/>
        </w:rPr>
        <w:t xml:space="preserve">     </w:t>
      </w:r>
      <w:r>
        <w:rPr>
          <w:rFonts w:hint="eastAsia" w:ascii="宋体" w:hAnsi="宋体" w:cs="宋体"/>
          <w:caps w:val="0"/>
          <w:spacing w:val="0"/>
          <w:szCs w:val="21"/>
          <w:highlight w:val="white"/>
        </w:rPr>
        <w:t xml:space="preserve">签订工程质量保修书。</w:t>
      </w:r>
      <w:r>
        <w:rPr>
          <w:highlight w:val="white"/>
        </w:rPr>
      </w:r>
      <w:r/>
    </w:p>
    <w:p>
      <w:pPr>
        <w:spacing w:line="400" w:lineRule="exact"/>
        <w:rPr>
          <w:caps w:val="0"/>
          <w:spacing w:val="0"/>
          <w:szCs w:val="21"/>
          <w:highlight w:val="white"/>
        </w:rPr>
        <w:outlineLvl w:val="0"/>
      </w:pPr>
      <w:r>
        <w:rPr>
          <w:rFonts w:hint="eastAsia" w:ascii="宋体" w:hAnsi="宋体" w:cs="宋体"/>
          <w:caps w:val="0"/>
          <w:spacing w:val="0"/>
          <w:szCs w:val="21"/>
          <w:highlight w:val="white"/>
        </w:rPr>
        <w:t xml:space="preserve">　　</w:t>
      </w:r>
      <w:bookmarkStart w:id="277" w:name="_Toc6169"/>
      <w:r>
        <w:rPr>
          <w:rFonts w:hint="eastAsia" w:ascii="宋体" w:hAnsi="宋体" w:cs="宋体"/>
          <w:caps w:val="0"/>
          <w:spacing w:val="0"/>
          <w:szCs w:val="21"/>
          <w:highlight w:val="white"/>
        </w:rPr>
        <w:t xml:space="preserve">一、工程质量保修范围和内容</w:t>
      </w:r>
      <w:bookmarkEnd w:id="277"/>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　　承包人在质量保修期内，按照有关法律规定和合同约定，承担工程质量保修责任。</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　　</w:t>
      </w:r>
      <w:r>
        <w:rPr>
          <w:rFonts w:hint="eastAsia" w:ascii="宋体" w:hAnsi="宋体" w:cs="宋体"/>
          <w:b/>
          <w:bCs/>
          <w:caps w:val="0"/>
          <w:spacing w:val="0"/>
          <w:szCs w:val="21"/>
          <w:highlight w:val="white"/>
          <w:u w:val="single"/>
        </w:rPr>
        <w:t xml:space="preserve">施工图设计及变更范围内全部内容</w:t>
      </w:r>
      <w:r>
        <w:rPr>
          <w:rFonts w:hint="eastAsia" w:ascii="宋体" w:hAnsi="宋体" w:cs="宋体"/>
          <w:caps w:val="0"/>
          <w:spacing w:val="0"/>
          <w:szCs w:val="21"/>
          <w:highlight w:val="white"/>
        </w:rPr>
        <w:t xml:space="preserve">。</w:t>
      </w:r>
      <w:r>
        <w:rPr>
          <w:highlight w:val="white"/>
        </w:rPr>
      </w:r>
      <w:r/>
    </w:p>
    <w:p>
      <w:pPr>
        <w:spacing w:line="400" w:lineRule="exact"/>
        <w:rPr>
          <w:caps w:val="0"/>
          <w:spacing w:val="0"/>
          <w:szCs w:val="21"/>
          <w:highlight w:val="white"/>
        </w:rPr>
        <w:outlineLvl w:val="0"/>
      </w:pPr>
      <w:r>
        <w:rPr>
          <w:rFonts w:hint="eastAsia" w:ascii="宋体" w:hAnsi="宋体" w:cs="宋体"/>
          <w:b/>
          <w:caps w:val="0"/>
          <w:spacing w:val="0"/>
          <w:szCs w:val="21"/>
          <w:highlight w:val="white"/>
        </w:rPr>
        <w:t xml:space="preserve">　　</w:t>
      </w:r>
      <w:bookmarkStart w:id="278" w:name="_Toc8873"/>
      <w:r>
        <w:rPr>
          <w:rFonts w:hint="eastAsia" w:ascii="宋体" w:hAnsi="宋体" w:cs="宋体"/>
          <w:caps w:val="0"/>
          <w:spacing w:val="0"/>
          <w:szCs w:val="21"/>
          <w:highlight w:val="white"/>
        </w:rPr>
        <w:t xml:space="preserve">二、质量保修期</w:t>
      </w:r>
      <w:bookmarkEnd w:id="278"/>
      <w:r>
        <w:rPr>
          <w:highlight w:val="white"/>
        </w:rPr>
      </w:r>
      <w:r/>
    </w:p>
    <w:p>
      <w:pPr>
        <w:ind w:firstLine="400"/>
        <w:spacing w:line="400" w:lineRule="exact"/>
        <w:rPr>
          <w:caps w:val="0"/>
          <w:spacing w:val="0"/>
          <w:szCs w:val="21"/>
          <w:highlight w:val="white"/>
        </w:rPr>
      </w:pPr>
      <w:r>
        <w:rPr>
          <w:rFonts w:hint="eastAsia" w:ascii="宋体" w:hAnsi="宋体" w:cs="宋体"/>
          <w:caps w:val="0"/>
          <w:spacing w:val="0"/>
          <w:szCs w:val="21"/>
          <w:highlight w:val="white"/>
        </w:rPr>
        <w:t xml:space="preserve">根据《建设工程质量管理条例》及有关规定，工程的质量保修期如下：</w:t>
      </w:r>
      <w:r>
        <w:rPr>
          <w:highlight w:val="white"/>
        </w:rPr>
      </w:r>
      <w:r/>
    </w:p>
    <w:p>
      <w:pPr>
        <w:ind w:firstLine="400"/>
        <w:spacing w:line="400" w:lineRule="exact"/>
        <w:rPr>
          <w:caps w:val="0"/>
          <w:spacing w:val="0"/>
          <w:szCs w:val="21"/>
          <w:highlight w:val="white"/>
        </w:rPr>
        <w:outlineLvl w:val="0"/>
      </w:pPr>
      <w:r>
        <w:rPr>
          <w:highlight w:val="white"/>
        </w:rPr>
      </w:r>
      <w:bookmarkStart w:id="279" w:name="_Toc19887"/>
      <w:r>
        <w:rPr>
          <w:rFonts w:hint="eastAsia" w:ascii="宋体" w:hAnsi="宋体" w:cs="宋体"/>
          <w:caps w:val="0"/>
          <w:spacing w:val="0"/>
          <w:szCs w:val="21"/>
          <w:highlight w:val="white"/>
        </w:rPr>
        <w:t xml:space="preserve">1．地基基础工程和主体结构工程为设计文件规定的工程合理使用年限；</w:t>
      </w:r>
      <w:bookmarkEnd w:id="279"/>
      <w:r>
        <w:rPr>
          <w:highlight w:val="white"/>
        </w:rPr>
      </w:r>
      <w:r/>
    </w:p>
    <w:p>
      <w:pPr>
        <w:ind w:firstLine="400"/>
        <w:spacing w:line="400" w:lineRule="exact"/>
        <w:rPr>
          <w:caps w:val="0"/>
          <w:spacing w:val="0"/>
          <w:szCs w:val="21"/>
          <w:highlight w:val="white"/>
        </w:rPr>
        <w:outlineLvl w:val="0"/>
      </w:pPr>
      <w:r>
        <w:rPr>
          <w:highlight w:val="white"/>
        </w:rPr>
      </w:r>
      <w:bookmarkStart w:id="280" w:name="_Toc30893"/>
      <w:r>
        <w:rPr>
          <w:rFonts w:hint="eastAsia" w:ascii="宋体" w:hAnsi="宋体" w:cs="宋体"/>
          <w:caps w:val="0"/>
          <w:spacing w:val="0"/>
          <w:szCs w:val="21"/>
          <w:highlight w:val="white"/>
        </w:rPr>
        <w:t xml:space="preserve">2．屋面防水工程、有防水要求的卫生间、房间和外墙面的防渗为</w:t>
      </w:r>
      <w:r>
        <w:rPr>
          <w:rFonts w:hint="eastAsia" w:ascii="宋体" w:hAnsi="宋体" w:cs="宋体"/>
          <w:caps w:val="0"/>
          <w:spacing w:val="0"/>
          <w:szCs w:val="21"/>
          <w:highlight w:val="white"/>
          <w:u w:val="single"/>
        </w:rPr>
        <w:t xml:space="preserve">  5  </w:t>
      </w:r>
      <w:r>
        <w:rPr>
          <w:rFonts w:hint="eastAsia" w:ascii="宋体" w:hAnsi="宋体" w:cs="宋体"/>
          <w:caps w:val="0"/>
          <w:spacing w:val="0"/>
          <w:szCs w:val="21"/>
          <w:highlight w:val="white"/>
        </w:rPr>
        <w:t xml:space="preserve">年；</w:t>
      </w:r>
      <w:bookmarkEnd w:id="280"/>
      <w:r>
        <w:rPr>
          <w:highlight w:val="white"/>
        </w:rPr>
      </w:r>
      <w:r/>
    </w:p>
    <w:p>
      <w:pPr>
        <w:ind w:firstLine="400"/>
        <w:spacing w:line="400" w:lineRule="exact"/>
        <w:rPr>
          <w:caps w:val="0"/>
          <w:spacing w:val="0"/>
          <w:szCs w:val="21"/>
          <w:highlight w:val="white"/>
        </w:rPr>
        <w:outlineLvl w:val="0"/>
      </w:pPr>
      <w:r>
        <w:rPr>
          <w:highlight w:val="white"/>
        </w:rPr>
      </w:r>
      <w:bookmarkStart w:id="281" w:name="_Toc3828"/>
      <w:r>
        <w:rPr>
          <w:rFonts w:hint="eastAsia" w:ascii="宋体" w:hAnsi="宋体" w:cs="宋体"/>
          <w:caps w:val="0"/>
          <w:spacing w:val="0"/>
          <w:szCs w:val="21"/>
          <w:highlight w:val="white"/>
        </w:rPr>
        <w:t xml:space="preserve">3．装修工程为</w:t>
      </w:r>
      <w:r>
        <w:rPr>
          <w:rFonts w:hint="eastAsia" w:ascii="宋体" w:hAnsi="宋体" w:cs="宋体"/>
          <w:caps w:val="0"/>
          <w:spacing w:val="0"/>
          <w:szCs w:val="21"/>
          <w:highlight w:val="white"/>
          <w:u w:val="single"/>
        </w:rPr>
        <w:t xml:space="preserve"> 2</w:t>
      </w:r>
      <w:r>
        <w:rPr>
          <w:rFonts w:hint="eastAsia" w:ascii="宋体" w:hAnsi="宋体" w:cs="宋体"/>
          <w:caps w:val="0"/>
          <w:spacing w:val="0"/>
          <w:szCs w:val="21"/>
          <w:highlight w:val="white"/>
        </w:rPr>
        <w:t xml:space="preserve">年；</w:t>
      </w:r>
      <w:bookmarkEnd w:id="281"/>
      <w:r>
        <w:rPr>
          <w:highlight w:val="white"/>
        </w:rPr>
      </w:r>
      <w:r/>
    </w:p>
    <w:p>
      <w:pPr>
        <w:ind w:firstLine="400"/>
        <w:spacing w:line="400" w:lineRule="exact"/>
        <w:rPr>
          <w:caps w:val="0"/>
          <w:spacing w:val="0"/>
          <w:szCs w:val="21"/>
          <w:highlight w:val="white"/>
        </w:rPr>
        <w:outlineLvl w:val="0"/>
      </w:pPr>
      <w:r>
        <w:rPr>
          <w:highlight w:val="white"/>
        </w:rPr>
      </w:r>
      <w:bookmarkStart w:id="282" w:name="_Toc29712"/>
      <w:r>
        <w:rPr>
          <w:rFonts w:hint="eastAsia" w:ascii="宋体" w:hAnsi="宋体" w:cs="宋体"/>
          <w:caps w:val="0"/>
          <w:spacing w:val="0"/>
          <w:szCs w:val="21"/>
          <w:highlight w:val="white"/>
        </w:rPr>
        <w:t xml:space="preserve">4．电气管线、给排水管道、设备安装工程为</w:t>
      </w:r>
      <w:r>
        <w:rPr>
          <w:rFonts w:hint="eastAsia" w:ascii="宋体" w:hAnsi="宋体" w:cs="宋体"/>
          <w:caps w:val="0"/>
          <w:spacing w:val="0"/>
          <w:szCs w:val="21"/>
          <w:highlight w:val="white"/>
          <w:u w:val="single"/>
        </w:rPr>
        <w:t xml:space="preserve"> 2</w:t>
      </w:r>
      <w:r>
        <w:rPr>
          <w:rFonts w:hint="eastAsia" w:ascii="宋体" w:hAnsi="宋体" w:cs="宋体"/>
          <w:caps w:val="0"/>
          <w:spacing w:val="0"/>
          <w:szCs w:val="21"/>
          <w:highlight w:val="white"/>
        </w:rPr>
        <w:t xml:space="preserve">年；</w:t>
      </w:r>
      <w:bookmarkEnd w:id="282"/>
      <w:r>
        <w:rPr>
          <w:highlight w:val="white"/>
        </w:rPr>
      </w:r>
      <w:r/>
    </w:p>
    <w:p>
      <w:pPr>
        <w:ind w:firstLine="400"/>
        <w:spacing w:line="400" w:lineRule="exact"/>
        <w:rPr>
          <w:caps w:val="0"/>
          <w:spacing w:val="0"/>
          <w:szCs w:val="21"/>
          <w:highlight w:val="white"/>
        </w:rPr>
        <w:outlineLvl w:val="0"/>
      </w:pPr>
      <w:r>
        <w:rPr>
          <w:highlight w:val="white"/>
        </w:rPr>
      </w:r>
      <w:bookmarkStart w:id="283" w:name="_Toc17368"/>
      <w:r>
        <w:rPr>
          <w:rFonts w:hint="eastAsia" w:ascii="宋体" w:hAnsi="宋体" w:cs="宋体"/>
          <w:caps w:val="0"/>
          <w:spacing w:val="0"/>
          <w:szCs w:val="21"/>
          <w:highlight w:val="white"/>
        </w:rPr>
        <w:t xml:space="preserve">5．供热与供冷系统为</w:t>
      </w:r>
      <w:r>
        <w:rPr>
          <w:rFonts w:hint="eastAsia" w:ascii="宋体" w:hAnsi="宋体" w:cs="宋体"/>
          <w:caps w:val="0"/>
          <w:spacing w:val="0"/>
          <w:szCs w:val="21"/>
          <w:highlight w:val="white"/>
          <w:u w:val="single"/>
        </w:rPr>
        <w:t xml:space="preserve"> 2 </w:t>
      </w:r>
      <w:r>
        <w:rPr>
          <w:rFonts w:hint="eastAsia" w:ascii="宋体" w:hAnsi="宋体" w:cs="宋体"/>
          <w:caps w:val="0"/>
          <w:spacing w:val="0"/>
          <w:szCs w:val="21"/>
          <w:highlight w:val="white"/>
        </w:rPr>
        <w:t xml:space="preserve">个采暖期、供冷期；</w:t>
      </w:r>
      <w:bookmarkEnd w:id="283"/>
      <w:r>
        <w:rPr>
          <w:highlight w:val="white"/>
        </w:rPr>
      </w:r>
      <w:r/>
    </w:p>
    <w:p>
      <w:pPr>
        <w:ind w:firstLine="400"/>
        <w:spacing w:line="400" w:lineRule="exact"/>
        <w:rPr>
          <w:caps w:val="0"/>
          <w:spacing w:val="0"/>
          <w:szCs w:val="21"/>
          <w:highlight w:val="white"/>
        </w:rPr>
        <w:outlineLvl w:val="0"/>
      </w:pPr>
      <w:r>
        <w:rPr>
          <w:highlight w:val="white"/>
        </w:rPr>
      </w:r>
      <w:bookmarkStart w:id="284" w:name="_Toc12888"/>
      <w:r>
        <w:rPr>
          <w:rFonts w:hint="eastAsia" w:ascii="宋体" w:hAnsi="宋体" w:cs="宋体"/>
          <w:caps w:val="0"/>
          <w:spacing w:val="0"/>
          <w:szCs w:val="21"/>
          <w:highlight w:val="white"/>
        </w:rPr>
        <w:t xml:space="preserve">6．住宅小区内的给排水设施、道路等配套工程为</w:t>
      </w:r>
      <w:r>
        <w:rPr>
          <w:rFonts w:hint="eastAsia" w:ascii="宋体" w:hAnsi="宋体" w:cs="宋体"/>
          <w:caps w:val="0"/>
          <w:spacing w:val="0"/>
          <w:szCs w:val="21"/>
          <w:highlight w:val="white"/>
          <w:u w:val="single"/>
        </w:rPr>
        <w:t xml:space="preserve"> 2 </w:t>
      </w:r>
      <w:r>
        <w:rPr>
          <w:rFonts w:hint="eastAsia" w:ascii="宋体" w:hAnsi="宋体" w:cs="宋体"/>
          <w:caps w:val="0"/>
          <w:spacing w:val="0"/>
          <w:szCs w:val="21"/>
          <w:highlight w:val="white"/>
        </w:rPr>
        <w:t xml:space="preserve">年；</w:t>
      </w:r>
      <w:bookmarkEnd w:id="284"/>
      <w:r>
        <w:rPr>
          <w:highlight w:val="white"/>
        </w:rPr>
      </w:r>
      <w:r/>
    </w:p>
    <w:p>
      <w:pPr>
        <w:ind w:firstLine="400"/>
        <w:spacing w:line="400" w:lineRule="exact"/>
        <w:rPr>
          <w:caps w:val="0"/>
          <w:spacing w:val="0"/>
          <w:szCs w:val="21"/>
          <w:highlight w:val="white"/>
        </w:rPr>
        <w:outlineLvl w:val="0"/>
      </w:pPr>
      <w:r>
        <w:rPr>
          <w:highlight w:val="white"/>
        </w:rPr>
      </w:r>
      <w:bookmarkStart w:id="285" w:name="_Toc31679"/>
      <w:r>
        <w:rPr>
          <w:rFonts w:hint="eastAsia" w:ascii="宋体" w:hAnsi="宋体" w:cs="宋体"/>
          <w:caps w:val="0"/>
          <w:spacing w:val="0"/>
          <w:szCs w:val="21"/>
          <w:highlight w:val="white"/>
        </w:rPr>
        <w:t xml:space="preserve">7．其他项目保修期限约定如下：质量保修期</w:t>
      </w:r>
      <w:r>
        <w:rPr>
          <w:rFonts w:hint="eastAsia" w:ascii="宋体" w:hAnsi="宋体" w:cs="宋体"/>
          <w:caps w:val="0"/>
          <w:spacing w:val="0"/>
          <w:szCs w:val="21"/>
          <w:highlight w:val="white"/>
          <w:u w:val="single"/>
        </w:rPr>
        <w:t xml:space="preserve">2</w:t>
      </w:r>
      <w:r>
        <w:rPr>
          <w:rFonts w:hint="eastAsia" w:ascii="宋体" w:hAnsi="宋体" w:cs="宋体"/>
          <w:caps w:val="0"/>
          <w:spacing w:val="0"/>
          <w:szCs w:val="21"/>
          <w:highlight w:val="white"/>
        </w:rPr>
        <w:t xml:space="preserve">年。</w:t>
      </w:r>
      <w:bookmarkEnd w:id="285"/>
      <w:r>
        <w:rPr>
          <w:highlight w:val="white"/>
        </w:rPr>
      </w:r>
      <w:r/>
    </w:p>
    <w:p>
      <w:pPr>
        <w:ind w:firstLine="400"/>
        <w:spacing w:line="400" w:lineRule="exact"/>
        <w:rPr>
          <w:caps w:val="0"/>
          <w:spacing w:val="0"/>
          <w:szCs w:val="21"/>
          <w:highlight w:val="white"/>
        </w:rPr>
        <w:outlineLvl w:val="0"/>
      </w:pPr>
      <w:r>
        <w:rPr>
          <w:highlight w:val="white"/>
        </w:rPr>
      </w:r>
      <w:bookmarkStart w:id="286" w:name="_Toc5512"/>
      <w:r>
        <w:rPr>
          <w:rFonts w:hint="eastAsia" w:ascii="宋体" w:hAnsi="宋体" w:cs="宋体"/>
          <w:caps w:val="0"/>
          <w:spacing w:val="0"/>
          <w:szCs w:val="21"/>
          <w:highlight w:val="white"/>
        </w:rPr>
        <w:t xml:space="preserve">三、缺陷责任期</w:t>
      </w:r>
      <w:bookmarkEnd w:id="286"/>
      <w:r>
        <w:rPr>
          <w:highlight w:val="white"/>
        </w:rPr>
      </w:r>
      <w:r/>
    </w:p>
    <w:p>
      <w:pPr>
        <w:ind w:firstLine="400"/>
        <w:spacing w:line="400" w:lineRule="exact"/>
        <w:rPr>
          <w:caps w:val="0"/>
          <w:spacing w:val="0"/>
          <w:szCs w:val="21"/>
          <w:highlight w:val="white"/>
        </w:rPr>
      </w:pPr>
      <w:r>
        <w:rPr>
          <w:rFonts w:hint="eastAsia" w:ascii="宋体" w:hAnsi="宋体" w:cs="宋体"/>
          <w:caps w:val="0"/>
          <w:spacing w:val="0"/>
          <w:szCs w:val="21"/>
          <w:highlight w:val="white"/>
        </w:rPr>
        <w:t xml:space="preserve">工程缺陷责任期为</w:t>
      </w:r>
      <w:r>
        <w:rPr>
          <w:rFonts w:hint="eastAsia" w:ascii="宋体" w:hAnsi="宋体" w:cs="宋体"/>
          <w:caps w:val="0"/>
          <w:spacing w:val="0"/>
          <w:szCs w:val="21"/>
          <w:highlight w:val="white"/>
          <w:u w:val="single"/>
        </w:rPr>
        <w:t xml:space="preserve">   24   </w:t>
      </w:r>
      <w:r>
        <w:rPr>
          <w:rFonts w:hint="eastAsia" w:ascii="宋体" w:hAnsi="宋体" w:cs="宋体"/>
          <w:caps w:val="0"/>
          <w:spacing w:val="0"/>
          <w:szCs w:val="21"/>
          <w:highlight w:val="white"/>
        </w:rPr>
        <w:t xml:space="preserve">个月，缺陷责任期自工程通过竣工验收之日起计算。单位工程先于全部工程进行验收，单位工程缺陷责任期自单位工程验收合格之日起算。</w:t>
      </w:r>
      <w:r>
        <w:rPr>
          <w:highlight w:val="white"/>
        </w:rPr>
      </w:r>
      <w:r/>
    </w:p>
    <w:p>
      <w:pPr>
        <w:spacing w:line="400" w:lineRule="exact"/>
        <w:rPr>
          <w:caps w:val="0"/>
          <w:spacing w:val="0"/>
          <w:szCs w:val="21"/>
          <w:highlight w:val="white"/>
        </w:rPr>
        <w:outlineLvl w:val="0"/>
      </w:pPr>
      <w:r>
        <w:rPr>
          <w:highlight w:val="white"/>
        </w:rPr>
      </w:r>
      <w:bookmarkStart w:id="287" w:name="_Toc2078"/>
      <w:r>
        <w:rPr>
          <w:rFonts w:hint="eastAsia" w:ascii="宋体" w:hAnsi="宋体" w:cs="宋体"/>
          <w:caps w:val="0"/>
          <w:spacing w:val="0"/>
          <w:szCs w:val="21"/>
          <w:highlight w:val="white"/>
        </w:rPr>
        <w:t xml:space="preserve">四、质量保修责任</w:t>
      </w:r>
      <w:bookmarkEnd w:id="287"/>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1．属于保修范围、内容的项目，承包人应当在接到保修通知之日起7天内派人保修。承包人不在约定期限内派人保修的，发包人可以委托他人修理，发生一切费用由承包方承担。</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2．发生紧急事故需抢修的，承包人在接到事故通知后，应当立即到达事故现场抢修。</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4．质量保修完成后，由发包人组织验收。</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5.工程保修服务承诺</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1）建立回访制，进行定期、不定期回访，每年内工程回访不少于两次，认真听取建设单位意见，并形成回访记录。</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2）建立维修工程专班专人负责制，由公司工程部、技术部派人负责。</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3）在质保期内承包人做到：</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A、免费提供所需的工作人员和材料进行维修。针对现场破坏程度，制定相关处理方案，得到业主同意后，对工程进行维护修复工作。</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B、负责对工程进行日常一般性的定期维修保养，同时提供日夜24小时应答的紧急维修服务。</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4）工程保修原则及质量回访计划</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A、工程保修原则</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fldChar w:fldCharType="begin"/>
      </w:r>
      <w:r>
        <w:rPr>
          <w:rFonts w:hint="eastAsia" w:ascii="宋体" w:hAnsi="宋体" w:cs="宋体"/>
          <w:caps w:val="0"/>
          <w:spacing w:val="0"/>
          <w:szCs w:val="21"/>
          <w:highlight w:val="white"/>
        </w:rPr>
        <w:instrText xml:space="preserve"> eq \o\ac(○,1)</w:instrText>
      </w:r>
      <w:r>
        <w:rPr>
          <w:rFonts w:hint="eastAsia" w:ascii="宋体" w:hAnsi="宋体" w:cs="宋体"/>
          <w:caps w:val="0"/>
          <w:spacing w:val="0"/>
          <w:szCs w:val="21"/>
          <w:highlight w:val="white"/>
        </w:rPr>
        <w:fldChar w:fldCharType="end"/>
      </w:r>
      <w:r>
        <w:rPr>
          <w:rFonts w:hint="eastAsia" w:ascii="宋体" w:hAnsi="宋体" w:cs="宋体"/>
          <w:caps w:val="0"/>
          <w:spacing w:val="0"/>
          <w:szCs w:val="21"/>
          <w:highlight w:val="white"/>
        </w:rPr>
        <w:t xml:space="preserve">在保修期间，承包人将本着“向发包人负责，让用户满意”的态度，以有效的制度及措施，以优质迅速的维修质量维护承包人利益。</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fldChar w:fldCharType="begin"/>
      </w:r>
      <w:r>
        <w:rPr>
          <w:rFonts w:hint="eastAsia" w:ascii="宋体" w:hAnsi="宋体" w:cs="宋体"/>
          <w:caps w:val="0"/>
          <w:spacing w:val="0"/>
          <w:szCs w:val="21"/>
          <w:highlight w:val="white"/>
        </w:rPr>
        <w:instrText xml:space="preserve"> eq \o\ac(○,2)</w:instrText>
      </w:r>
      <w:r>
        <w:rPr>
          <w:rFonts w:hint="eastAsia" w:ascii="宋体" w:hAnsi="宋体" w:cs="宋体"/>
          <w:caps w:val="0"/>
          <w:spacing w:val="0"/>
          <w:szCs w:val="21"/>
          <w:highlight w:val="white"/>
        </w:rPr>
        <w:fldChar w:fldCharType="end"/>
      </w:r>
      <w:r>
        <w:rPr>
          <w:rFonts w:hint="eastAsia" w:ascii="宋体" w:hAnsi="宋体" w:cs="宋体"/>
          <w:caps w:val="0"/>
          <w:spacing w:val="0"/>
          <w:szCs w:val="21"/>
          <w:highlight w:val="white"/>
        </w:rPr>
        <w:t xml:space="preserve">由承包人原因造成的任何损伤和损坏，承包人将对所有缺陷的进行无偿检修，并承担由此造成的发包人的损失。</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B、工程保修回访计划</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rPr>
          <w:highlight w:val="white"/>
        </w:rPr>
      </w:r>
      <w:r/>
    </w:p>
    <w:p>
      <w:pPr>
        <w:spacing w:line="400" w:lineRule="exact"/>
        <w:rPr>
          <w:caps w:val="0"/>
          <w:spacing w:val="0"/>
          <w:szCs w:val="21"/>
          <w:highlight w:val="white"/>
        </w:rPr>
        <w:outlineLvl w:val="0"/>
      </w:pPr>
      <w:r>
        <w:rPr>
          <w:rFonts w:hint="eastAsia" w:ascii="宋体" w:hAnsi="宋体" w:cs="宋体"/>
          <w:caps w:val="0"/>
          <w:spacing w:val="0"/>
          <w:szCs w:val="21"/>
          <w:highlight w:val="white"/>
        </w:rPr>
        <w:t xml:space="preserve">　　</w:t>
      </w:r>
      <w:bookmarkStart w:id="288" w:name="_Toc19129"/>
      <w:r>
        <w:rPr>
          <w:rFonts w:hint="eastAsia" w:ascii="宋体" w:hAnsi="宋体" w:cs="宋体"/>
          <w:caps w:val="0"/>
          <w:spacing w:val="0"/>
          <w:szCs w:val="21"/>
          <w:highlight w:val="white"/>
        </w:rPr>
        <w:t xml:space="preserve">五、保修费用</w:t>
      </w:r>
      <w:bookmarkEnd w:id="288"/>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　　保修费用由造成质量缺陷的责任方承担。</w:t>
      </w:r>
      <w:r>
        <w:rPr>
          <w:highlight w:val="white"/>
        </w:rPr>
      </w:r>
      <w:r/>
    </w:p>
    <w:p>
      <w:pPr>
        <w:ind w:firstLine="402"/>
        <w:spacing w:line="400" w:lineRule="exact"/>
        <w:rPr>
          <w:caps w:val="0"/>
          <w:spacing w:val="0"/>
          <w:szCs w:val="21"/>
          <w:highlight w:val="white"/>
        </w:rPr>
      </w:pPr>
      <w:r>
        <w:rPr>
          <w:rFonts w:hint="eastAsia" w:ascii="宋体" w:hAnsi="宋体" w:cs="宋体"/>
          <w:b/>
          <w:caps w:val="0"/>
          <w:spacing w:val="0"/>
          <w:szCs w:val="21"/>
          <w:highlight w:val="white"/>
        </w:rPr>
        <w:t xml:space="preserve">六</w:t>
      </w:r>
      <w:r>
        <w:rPr>
          <w:rFonts w:hint="eastAsia" w:ascii="宋体" w:hAnsi="宋体" w:cs="宋体"/>
          <w:caps w:val="0"/>
          <w:spacing w:val="0"/>
          <w:szCs w:val="21"/>
          <w:highlight w:val="white"/>
        </w:rPr>
        <w:t xml:space="preserve">、双方约定的其他工程质量保修事项：</w:t>
      </w:r>
      <w:r>
        <w:rPr>
          <w:rFonts w:hint="eastAsia" w:ascii="宋体" w:hAnsi="宋体" w:cs="宋体"/>
          <w:caps w:val="0"/>
          <w:spacing w:val="0"/>
          <w:szCs w:val="21"/>
          <w:highlight w:val="white"/>
          <w:u w:val="single"/>
        </w:rPr>
        <w:t xml:space="preserve"> /  </w:t>
      </w:r>
      <w:r>
        <w:rPr>
          <w:rFonts w:hint="eastAsia" w:ascii="宋体" w:hAnsi="宋体" w:cs="宋体"/>
          <w:caps w:val="0"/>
          <w:spacing w:val="0"/>
          <w:szCs w:val="21"/>
          <w:highlight w:val="white"/>
        </w:rPr>
        <w:t xml:space="preserve">。</w:t>
      </w:r>
      <w:r>
        <w:rPr>
          <w:highlight w:val="white"/>
        </w:rPr>
      </w:r>
      <w:r/>
    </w:p>
    <w:p>
      <w:pPr>
        <w:ind w:firstLine="380"/>
        <w:spacing w:line="400" w:lineRule="exact"/>
        <w:rPr>
          <w:caps w:val="0"/>
          <w:spacing w:val="0"/>
          <w:szCs w:val="21"/>
          <w:highlight w:val="white"/>
        </w:rPr>
      </w:pPr>
      <w:r>
        <w:rPr>
          <w:rFonts w:hint="eastAsia" w:ascii="宋体" w:hAnsi="宋体" w:cs="宋体"/>
          <w:caps w:val="0"/>
          <w:spacing w:val="0"/>
          <w:szCs w:val="21"/>
          <w:highlight w:val="white"/>
        </w:rPr>
        <w:t xml:space="preserve">工程质量保修书由发包人、承包人在工程竣工验收前共同签署，作为施工合同附件，其有效期限至保修期满。</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发包人(公章)：                          承包人(公章)：</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地址：                                  </w:t>
      </w:r>
      <w:r>
        <w:rPr>
          <w:rStyle w:val="990"/>
          <w:rFonts w:hint="eastAsia" w:ascii="宋体" w:hAnsi="宋体" w:cs="宋体"/>
          <w:caps w:val="0"/>
          <w:spacing w:val="0"/>
          <w:highlight w:val="white"/>
        </w:rPr>
        <w:t xml:space="preserve">地址：</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法定代表人(签字)：                      法定代表人(签字)：</w:t>
      </w:r>
      <w:r>
        <w:rPr>
          <w:highlight w:val="white"/>
        </w:rPr>
      </w:r>
      <w:r/>
    </w:p>
    <w:p>
      <w:pPr>
        <w:spacing w:line="400" w:lineRule="exact"/>
        <w:rPr>
          <w:caps w:val="0"/>
          <w:spacing w:val="0"/>
          <w:szCs w:val="21"/>
          <w:highlight w:val="white"/>
        </w:rPr>
      </w:pPr>
      <w:r>
        <w:rPr>
          <w:rFonts w:hint="eastAsia" w:ascii="宋体" w:hAnsi="宋体" w:cs="宋体"/>
          <w:caps w:val="0"/>
          <w:spacing w:val="0"/>
          <w:szCs w:val="21"/>
          <w:highlight w:val="white"/>
        </w:rPr>
        <w:t xml:space="preserve">委托代理人(签字)：                      委托代理人(签字)：</w:t>
      </w:r>
      <w:r>
        <w:rPr>
          <w:highlight w:val="white"/>
        </w:rPr>
      </w:r>
      <w:r/>
    </w:p>
    <w:p>
      <w:pPr>
        <w:spacing w:line="400" w:lineRule="exact"/>
        <w:rPr>
          <w:rFonts w:ascii="宋体" w:hAnsi="宋体" w:cs="宋体"/>
          <w:caps w:val="0"/>
          <w:spacing w:val="0"/>
          <w:szCs w:val="21"/>
          <w:highlight w:val="white"/>
          <w:u w:val="none"/>
        </w:rPr>
      </w:pPr>
      <w:r>
        <w:rPr>
          <w:rFonts w:hint="eastAsia" w:ascii="宋体" w:hAnsi="宋体" w:cs="宋体"/>
          <w:caps w:val="0"/>
          <w:spacing w:val="0"/>
          <w:szCs w:val="21"/>
          <w:highlight w:val="white"/>
          <w:u w:val="none"/>
        </w:rPr>
        <w:t xml:space="preserve">电话：                                  电话：</w:t>
      </w:r>
      <w:r>
        <w:rPr>
          <w:highlight w:val="white"/>
        </w:rPr>
      </w:r>
      <w:r/>
    </w:p>
    <w:p>
      <w:pPr>
        <w:spacing w:line="400" w:lineRule="exact"/>
        <w:rPr>
          <w:caps w:val="0"/>
          <w:spacing w:val="0"/>
          <w:szCs w:val="21"/>
          <w:highlight w:val="white"/>
          <w:u w:val="none"/>
        </w:rPr>
      </w:pPr>
      <w:r>
        <w:rPr>
          <w:rFonts w:hint="eastAsia" w:ascii="宋体" w:hAnsi="宋体" w:cs="宋体"/>
          <w:caps w:val="0"/>
          <w:spacing w:val="0"/>
          <w:szCs w:val="21"/>
          <w:highlight w:val="white"/>
          <w:u w:val="none"/>
        </w:rPr>
        <w:t xml:space="preserve">传真：                                  传真：</w:t>
      </w:r>
      <w:r>
        <w:rPr>
          <w:highlight w:val="white"/>
        </w:rPr>
      </w:r>
      <w:r/>
    </w:p>
    <w:p>
      <w:pPr>
        <w:spacing w:line="400" w:lineRule="exact"/>
        <w:rPr>
          <w:caps w:val="0"/>
          <w:spacing w:val="0"/>
          <w:szCs w:val="21"/>
          <w:highlight w:val="white"/>
          <w:u w:val="none"/>
        </w:rPr>
      </w:pPr>
      <w:r>
        <w:rPr>
          <w:rFonts w:hint="eastAsia" w:ascii="宋体" w:hAnsi="宋体" w:cs="宋体"/>
          <w:caps w:val="0"/>
          <w:spacing w:val="0"/>
          <w:szCs w:val="21"/>
          <w:highlight w:val="white"/>
          <w:u w:val="none"/>
        </w:rPr>
        <w:t xml:space="preserve">开户银行：                              开户银行：</w:t>
      </w:r>
      <w:r>
        <w:rPr>
          <w:highlight w:val="white"/>
        </w:rPr>
      </w:r>
      <w:r/>
    </w:p>
    <w:p>
      <w:pPr>
        <w:spacing w:line="400" w:lineRule="exact"/>
        <w:rPr>
          <w:rFonts w:ascii="宋体" w:hAnsi="宋体" w:cs="宋体"/>
          <w:caps w:val="0"/>
          <w:spacing w:val="0"/>
          <w:szCs w:val="21"/>
          <w:highlight w:val="white"/>
          <w:u w:val="none"/>
        </w:rPr>
      </w:pPr>
      <w:r>
        <w:rPr>
          <w:rFonts w:hint="eastAsia" w:ascii="宋体" w:hAnsi="宋体" w:cs="宋体"/>
          <w:caps w:val="0"/>
          <w:spacing w:val="0"/>
          <w:szCs w:val="21"/>
          <w:highlight w:val="white"/>
          <w:u w:val="none"/>
        </w:rPr>
        <w:t xml:space="preserve">账号：                                  账号：</w:t>
      </w:r>
      <w:r>
        <w:rPr>
          <w:highlight w:val="white"/>
        </w:rPr>
      </w:r>
      <w:r/>
    </w:p>
    <w:p>
      <w:pPr>
        <w:spacing w:line="400" w:lineRule="exact"/>
        <w:rPr>
          <w:caps w:val="0"/>
          <w:spacing w:val="0"/>
          <w:szCs w:val="21"/>
          <w:highlight w:val="white"/>
          <w:u w:val="none"/>
        </w:rPr>
      </w:pPr>
      <w:r>
        <w:rPr>
          <w:rFonts w:hint="eastAsia" w:ascii="宋体" w:hAnsi="宋体" w:cs="宋体"/>
          <w:caps w:val="0"/>
          <w:spacing w:val="0"/>
          <w:szCs w:val="21"/>
          <w:highlight w:val="white"/>
          <w:u w:val="none"/>
        </w:rPr>
        <w:t xml:space="preserve">邮政编码：                              邮政编码：</w:t>
      </w:r>
      <w:bookmarkEnd w:id="18"/>
      <w:r>
        <w:rPr>
          <w:highlight w:val="white"/>
        </w:rPr>
      </w:r>
      <w:r/>
    </w:p>
    <w:p>
      <w:pPr>
        <w:ind w:firstLine="470"/>
        <w:spacing w:line="400" w:lineRule="atLeast"/>
        <w:rPr>
          <w:rFonts w:ascii="宋体" w:hAnsi="宋体" w:cs="宋体"/>
          <w:caps w:val="0"/>
          <w:color w:val="000000"/>
          <w:spacing w:val="0"/>
          <w:sz w:val="24"/>
          <w:highlight w:val="white"/>
        </w:rPr>
      </w:pPr>
      <w:r>
        <w:rPr>
          <w:rFonts w:ascii="宋体" w:hAnsi="宋体" w:cs="宋体"/>
          <w:caps w:val="0"/>
          <w:color w:val="000000"/>
          <w:spacing w:val="0"/>
          <w:sz w:val="24"/>
          <w:highlight w:val="white"/>
          <w:lang w:val="zh-CN"/>
        </w:rPr>
      </w:r>
      <w:r>
        <w:rPr>
          <w:highlight w:val="white"/>
        </w:rPr>
      </w:r>
      <w:r/>
    </w:p>
    <w:p>
      <w:pPr>
        <w:pStyle w:val="952"/>
        <w:jc w:val="center"/>
        <w:spacing w:line="360" w:lineRule="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rPr>
      </w:r>
      <w:r>
        <w:rPr>
          <w:highlight w:val="white"/>
        </w:rPr>
      </w:r>
      <w:r/>
    </w:p>
    <w:p>
      <w:pPr>
        <w:ind w:firstLine="420"/>
        <w:jc w:val="center"/>
        <w:spacing w:line="360" w:lineRule="auto"/>
        <w:rPr>
          <w:rFonts w:hint="eastAsia" w:ascii="宋体" w:hAnsi="宋体" w:cs="宋体"/>
          <w:b/>
          <w:bCs/>
          <w:caps w:val="0"/>
          <w:color w:val="auto"/>
          <w:spacing w:val="0"/>
          <w:sz w:val="30"/>
          <w:szCs w:val="30"/>
          <w:highlight w:val="white"/>
        </w:rPr>
        <w:outlineLvl w:val="0"/>
      </w:pPr>
      <w:r>
        <w:rPr>
          <w:rFonts w:hint="eastAsia" w:ascii="宋体" w:hAnsi="宋体" w:eastAsia="宋体" w:cs="宋体"/>
          <w:caps w:val="0"/>
          <w:color w:val="auto"/>
          <w:spacing w:val="0"/>
          <w:highlight w:val="white"/>
        </w:rPr>
        <w:br w:type="page" w:clear="all"/>
      </w:r>
      <w:bookmarkStart w:id="289" w:name="第五章 工程量清单"/>
      <w:r>
        <w:rPr>
          <w:highlight w:val="white"/>
        </w:rPr>
      </w:r>
      <w:bookmarkEnd w:id="289"/>
      <w:r>
        <w:rPr>
          <w:highlight w:val="white"/>
        </w:rPr>
      </w:r>
      <w:bookmarkStart w:id="290" w:name="_Toc25921"/>
      <w:r>
        <w:rPr>
          <w:rFonts w:hint="eastAsia" w:ascii="宋体" w:hAnsi="宋体" w:cs="宋体"/>
          <w:b/>
          <w:caps w:val="0"/>
          <w:color w:val="auto"/>
          <w:spacing w:val="0"/>
          <w:sz w:val="30"/>
          <w:szCs w:val="30"/>
          <w:highlight w:val="white"/>
          <w:lang w:val="en-US" w:eastAsia="zh-CN" w:bidi="ar-SA"/>
        </w:rPr>
        <w:t xml:space="preserve">9</w:t>
      </w:r>
      <w:r>
        <w:rPr>
          <w:rFonts w:hint="eastAsia" w:ascii="宋体" w:hAnsi="宋体" w:eastAsia="宋体" w:cs="宋体"/>
          <w:b/>
          <w:caps w:val="0"/>
          <w:color w:val="auto"/>
          <w:spacing w:val="0"/>
          <w:sz w:val="30"/>
          <w:szCs w:val="30"/>
          <w:highlight w:val="white"/>
          <w:lang w:val="en-US" w:eastAsia="zh-CN" w:bidi="ar-SA"/>
        </w:rPr>
        <w:t xml:space="preserve">、</w:t>
      </w:r>
      <w:r>
        <w:rPr>
          <w:rFonts w:hint="eastAsia" w:ascii="宋体" w:hAnsi="宋体" w:cs="宋体"/>
          <w:b/>
          <w:caps w:val="0"/>
          <w:color w:val="auto"/>
          <w:spacing w:val="0"/>
          <w:sz w:val="30"/>
          <w:szCs w:val="30"/>
          <w:highlight w:val="white"/>
          <w:lang w:val="en-US" w:eastAsia="zh-CN" w:bidi="ar-SA"/>
        </w:rPr>
        <w:t xml:space="preserve">承诺书</w:t>
      </w:r>
      <w:r>
        <w:rPr>
          <w:highlight w:val="white"/>
        </w:rPr>
      </w:r>
      <w:r/>
    </w:p>
    <w:p>
      <w:pPr>
        <w:ind w:firstLine="420"/>
        <w:jc w:val="center"/>
        <w:spacing w:line="360" w:lineRule="auto"/>
        <w:rPr>
          <w:rFonts w:hint="eastAsia" w:ascii="宋体" w:hAnsi="宋体" w:eastAsia="宋体" w:cs="宋体"/>
          <w:b/>
          <w:bCs/>
          <w:caps w:val="0"/>
          <w:color w:val="auto"/>
          <w:spacing w:val="0"/>
          <w:sz w:val="36"/>
          <w:szCs w:val="36"/>
          <w:highlight w:val="white"/>
        </w:rPr>
        <w:outlineLvl w:val="0"/>
      </w:pPr>
      <w:r>
        <w:rPr>
          <w:rFonts w:hint="eastAsia" w:ascii="宋体" w:hAnsi="宋体" w:cs="宋体"/>
          <w:b/>
          <w:caps w:val="0"/>
          <w:color w:val="auto"/>
          <w:spacing w:val="0"/>
          <w:sz w:val="30"/>
          <w:szCs w:val="30"/>
          <w:highlight w:val="white"/>
          <w:lang w:val="en-US" w:eastAsia="zh-CN" w:bidi="ar-SA"/>
        </w:rPr>
        <w:t xml:space="preserve">（1）</w:t>
      </w:r>
      <w:r>
        <w:rPr>
          <w:rFonts w:hint="eastAsia" w:ascii="宋体" w:hAnsi="宋体" w:eastAsia="宋体" w:cs="宋体"/>
          <w:b/>
          <w:caps w:val="0"/>
          <w:color w:val="auto"/>
          <w:spacing w:val="0"/>
          <w:sz w:val="30"/>
          <w:szCs w:val="30"/>
          <w:highlight w:val="white"/>
          <w:lang w:val="en-US" w:eastAsia="zh-CN" w:bidi="ar-SA"/>
        </w:rPr>
        <w:t xml:space="preserve">承诺书</w:t>
      </w:r>
      <w:bookmarkEnd w:id="290"/>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致</w:t>
      </w:r>
      <w:r>
        <w:rPr>
          <w:rFonts w:hint="eastAsia" w:ascii="宋体" w:hAnsi="宋体" w:eastAsia="宋体" w:cs="宋体"/>
          <w:caps w:val="0"/>
          <w:color w:val="auto"/>
          <w:spacing w:val="0"/>
          <w:sz w:val="24"/>
          <w:szCs w:val="24"/>
          <w:highlight w:val="white"/>
          <w:u w:val="single"/>
          <w:lang w:val="en-US" w:eastAsia="zh-CN"/>
        </w:rPr>
        <w:t xml:space="preserve"> </w:t>
      </w:r>
      <w:r>
        <w:rPr>
          <w:rFonts w:hint="eastAsia" w:ascii="宋体" w:hAnsi="宋体" w:cs="宋体"/>
          <w:caps w:val="0"/>
          <w:color w:val="auto"/>
          <w:spacing w:val="0"/>
          <w:sz w:val="24"/>
          <w:szCs w:val="24"/>
          <w:highlight w:val="white"/>
          <w:u w:val="single"/>
          <w:lang w:val="en-US" w:eastAsia="zh-CN"/>
        </w:rPr>
        <w:t xml:space="preserve">徐州市贾汪区人民检察院、永信恒昌工程管理有限公司</w:t>
      </w:r>
      <w:r>
        <w:rPr>
          <w:rFonts w:hint="eastAsia" w:ascii="宋体" w:hAnsi="宋体" w:eastAsia="宋体" w:cs="宋体"/>
          <w:caps w:val="0"/>
          <w:color w:val="auto"/>
          <w:spacing w:val="0"/>
          <w:sz w:val="24"/>
          <w:szCs w:val="24"/>
          <w:highlight w:val="white"/>
          <w:u w:val="single"/>
          <w:lang w:val="en-US" w:eastAsia="zh-CN"/>
        </w:rPr>
        <w:t xml:space="preserve"> </w:t>
      </w:r>
      <w:r>
        <w:rPr>
          <w:rFonts w:hint="eastAsia" w:ascii="宋体" w:hAnsi="宋体" w:eastAsia="宋体" w:cs="宋体"/>
          <w:caps w:val="0"/>
          <w:color w:val="auto"/>
          <w:spacing w:val="0"/>
          <w:sz w:val="24"/>
          <w:szCs w:val="24"/>
          <w:highlight w:val="white"/>
        </w:rPr>
        <w:t xml:space="preserve">：</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根据贵方《磋商文件》（项目编号：</w:t>
      </w:r>
      <w:r>
        <w:rPr>
          <w:rFonts w:hint="eastAsia" w:ascii="宋体" w:hAnsi="宋体" w:cs="宋体"/>
          <w:caps w:val="0"/>
          <w:color w:val="auto"/>
          <w:spacing w:val="0"/>
          <w:sz w:val="24"/>
          <w:szCs w:val="24"/>
          <w:highlight w:val="white"/>
          <w:lang w:eastAsia="zh-CN"/>
        </w:rPr>
        <w:t xml:space="preserve">JSZC-320305-YXHC-C2026-0003</w:t>
      </w:r>
      <w:r>
        <w:rPr>
          <w:rFonts w:hint="eastAsia" w:ascii="宋体" w:hAnsi="宋体" w:eastAsia="宋体" w:cs="宋体"/>
          <w:caps w:val="0"/>
          <w:color w:val="auto"/>
          <w:spacing w:val="0"/>
          <w:sz w:val="24"/>
          <w:szCs w:val="24"/>
          <w:highlight w:val="white"/>
        </w:rPr>
        <w:t xml:space="preserve">）要求，本供应商正式提交以下首次响应文件。</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（1）承诺书；</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（2）磋商报价表；</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（3）偏离表；</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（4）磋商文件要求提供的其他响应文件。</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我单位符合《中华人民共和国政府采购法》第二十二条的规定，符合本项目供应商资格要求。</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我单位按照磋商文件的要求编制响应文件，并对其提交的响应文件的真实性、合法性承担法律责任。</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供应商兹宣布同意如下： </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一、完全承担根据《磋商文件》规定完成合同的责任和义务（如有偏离，将全部填写在偏离表中）。</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二、保证所提供的响应文件及所有材料的真实、合法、有效，并对其负责。</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三、已详细审核竞争性磋商文件（含竞争性磋商文件的澄清或者修改），本供应商完全理解并同意放弃对这方面不明及误解的权利。</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四、所供货物保证符合国家有关产品质量、性能和安全标准，无权利瑕疵。</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五、报价有效期为</w:t>
      </w:r>
      <w:r>
        <w:rPr>
          <w:rFonts w:hint="eastAsia" w:ascii="宋体" w:hAnsi="宋体" w:eastAsia="宋体" w:cs="宋体"/>
          <w:caps w:val="0"/>
          <w:color w:val="auto"/>
          <w:spacing w:val="0"/>
          <w:sz w:val="24"/>
          <w:szCs w:val="24"/>
          <w:highlight w:val="white"/>
          <w:lang w:val="en-US" w:eastAsia="zh-CN"/>
        </w:rPr>
        <w:t xml:space="preserve">60</w:t>
      </w:r>
      <w:r>
        <w:rPr>
          <w:rFonts w:hint="eastAsia" w:ascii="宋体" w:hAnsi="宋体" w:eastAsia="宋体" w:cs="宋体"/>
          <w:caps w:val="0"/>
          <w:color w:val="auto"/>
          <w:spacing w:val="0"/>
          <w:sz w:val="24"/>
          <w:szCs w:val="24"/>
          <w:highlight w:val="white"/>
        </w:rPr>
        <w:t xml:space="preserve">个工作日。</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六、同意向贵方提供贵方可能要求的与本次磋商采购有关的任何证据或资料。</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七、完全理解贵方不一定要接受最低的报价或收到的任何报价。</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八、采购人或采购代理机构有权将我单位本项目的《磋商报价表》和《分项价格表》予以公示，公示的方式由</w:t>
      </w:r>
      <w:r>
        <w:rPr>
          <w:rFonts w:hint="eastAsia" w:ascii="宋体" w:hAnsi="宋体" w:cs="宋体"/>
          <w:caps w:val="0"/>
          <w:color w:val="auto"/>
          <w:spacing w:val="0"/>
          <w:sz w:val="24"/>
          <w:szCs w:val="24"/>
          <w:highlight w:val="white"/>
          <w:lang w:eastAsia="zh-CN"/>
        </w:rPr>
        <w:t xml:space="preserve">永信恒昌工程管理有限公司</w:t>
      </w:r>
      <w:r>
        <w:rPr>
          <w:rFonts w:hint="eastAsia" w:ascii="宋体" w:hAnsi="宋体" w:eastAsia="宋体" w:cs="宋体"/>
          <w:caps w:val="0"/>
          <w:color w:val="auto"/>
          <w:spacing w:val="0"/>
          <w:sz w:val="24"/>
          <w:szCs w:val="24"/>
          <w:highlight w:val="white"/>
        </w:rPr>
        <w:t xml:space="preserve">确定。</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供应商（电子签章）：</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法定代表人（负责人)或授权代表（签字或盖章）：</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联系电话：</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移动电话：</w:t>
      </w:r>
      <w:r>
        <w:rPr>
          <w:highlight w:val="white"/>
        </w:rPr>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rPr>
        <w:t xml:space="preserve">日期：</w:t>
      </w:r>
      <w:r>
        <w:rPr>
          <w:highlight w:val="white"/>
        </w:rPr>
      </w:r>
      <w:r/>
    </w:p>
    <w:p>
      <w:pPr>
        <w:numPr>
          <w:ilvl w:val="0"/>
          <w:numId w:val="0"/>
        </w:numPr>
        <w:ind w:left="0" w:firstLine="480"/>
        <w:jc w:val="center"/>
        <w:spacing w:line="360" w:lineRule="auto"/>
        <w:rPr>
          <w:rFonts w:hint="eastAsia" w:ascii="宋体" w:hAnsi="宋体" w:cs="宋体"/>
          <w:b/>
          <w:bCs/>
          <w:caps w:val="0"/>
          <w:color w:val="auto"/>
          <w:spacing w:val="0"/>
          <w:sz w:val="24"/>
          <w:szCs w:val="24"/>
          <w:highlight w:val="white"/>
        </w:rPr>
        <w:outlineLvl w:val="0"/>
      </w:pPr>
      <w:r>
        <w:rPr>
          <w:rFonts w:hint="eastAsia" w:ascii="宋体" w:hAnsi="宋体" w:eastAsia="宋体" w:cs="宋体"/>
          <w:b/>
          <w:caps w:val="0"/>
          <w:color w:val="auto"/>
          <w:spacing w:val="0"/>
          <w:sz w:val="24"/>
          <w:szCs w:val="24"/>
          <w:highlight w:val="white"/>
          <w:lang w:val="en-US" w:eastAsia="zh-CN" w:bidi="ar-SA"/>
        </w:rPr>
        <w:br w:type="page" w:clear="all"/>
      </w:r>
      <w:r>
        <w:rPr>
          <w:rFonts w:hint="eastAsia" w:ascii="宋体" w:hAnsi="宋体" w:cs="宋体"/>
          <w:b/>
          <w:caps w:val="0"/>
          <w:color w:val="auto"/>
          <w:spacing w:val="0"/>
          <w:sz w:val="28"/>
          <w:szCs w:val="28"/>
          <w:highlight w:val="white"/>
          <w:lang w:val="en-US" w:eastAsia="zh-CN" w:bidi="ar-SA"/>
        </w:rPr>
        <w:t xml:space="preserve">（2）</w:t>
      </w:r>
      <w:r>
        <w:rPr>
          <w:rFonts w:hint="eastAsia" w:ascii="宋体" w:hAnsi="宋体" w:cs="宋体"/>
          <w:b/>
          <w:caps w:val="0"/>
          <w:color w:val="auto"/>
          <w:spacing w:val="0"/>
          <w:sz w:val="30"/>
          <w:szCs w:val="30"/>
          <w:highlight w:val="white"/>
          <w:lang w:val="en-US" w:eastAsia="zh-CN" w:bidi="ar-SA"/>
        </w:rPr>
        <w:t xml:space="preserve">供应商拟派项目负责人（注册建造师）无在建工程承诺书</w:t>
      </w:r>
      <w:r>
        <w:rPr>
          <w:highlight w:val="white"/>
        </w:rPr>
      </w:r>
      <w:r/>
    </w:p>
    <w:p>
      <w:pPr>
        <w:rPr>
          <w:rFonts w:hint="eastAsia" w:ascii="宋体" w:hAnsi="宋体" w:eastAsia="宋体" w:cs="宋体"/>
          <w:caps w:val="0"/>
          <w:color w:val="auto"/>
          <w:spacing w:val="0"/>
          <w:sz w:val="24"/>
          <w:szCs w:val="24"/>
          <w:highlight w:val="white"/>
        </w:rPr>
      </w:pPr>
      <w:r>
        <w:rPr>
          <w:highlight w:val="white"/>
        </w:rPr>
      </w:r>
      <w:bookmarkStart w:id="291" w:name="_Toc6740"/>
      <w:r>
        <w:rPr>
          <w:rFonts w:hint="eastAsia" w:ascii="宋体" w:hAnsi="宋体" w:eastAsia="宋体" w:cs="宋体"/>
          <w:caps w:val="0"/>
          <w:color w:val="auto"/>
          <w:spacing w:val="0"/>
          <w:sz w:val="24"/>
          <w:szCs w:val="24"/>
          <w:highlight w:val="white"/>
        </w:rPr>
        <w:t xml:space="preserve">致</w:t>
      </w:r>
      <w:r>
        <w:rPr>
          <w:rFonts w:hint="eastAsia" w:ascii="宋体" w:hAnsi="宋体" w:eastAsia="宋体" w:cs="宋体"/>
          <w:caps w:val="0"/>
          <w:color w:val="auto"/>
          <w:spacing w:val="0"/>
          <w:sz w:val="24"/>
          <w:szCs w:val="24"/>
          <w:highlight w:val="white"/>
          <w:u w:val="single"/>
          <w:lang w:val="en-US" w:eastAsia="zh-CN"/>
        </w:rPr>
        <w:t xml:space="preserve"> </w:t>
      </w:r>
      <w:r>
        <w:rPr>
          <w:rFonts w:hint="eastAsia" w:ascii="宋体" w:hAnsi="宋体" w:cs="宋体"/>
          <w:caps w:val="0"/>
          <w:color w:val="auto"/>
          <w:spacing w:val="0"/>
          <w:sz w:val="24"/>
          <w:szCs w:val="24"/>
          <w:highlight w:val="white"/>
          <w:u w:val="single"/>
          <w:lang w:val="en-US" w:eastAsia="zh-CN"/>
        </w:rPr>
        <w:t xml:space="preserve">徐州市贾汪区人民检察院、永信恒昌工程管理有限公司</w:t>
      </w:r>
      <w:r>
        <w:rPr>
          <w:rFonts w:hint="eastAsia" w:ascii="宋体" w:hAnsi="宋体" w:eastAsia="宋体" w:cs="宋体"/>
          <w:caps w:val="0"/>
          <w:color w:val="auto"/>
          <w:spacing w:val="0"/>
          <w:sz w:val="24"/>
          <w:szCs w:val="24"/>
          <w:highlight w:val="white"/>
          <w:u w:val="single"/>
          <w:lang w:val="en-US" w:eastAsia="zh-CN"/>
        </w:rPr>
        <w:t xml:space="preserve"> </w:t>
      </w:r>
      <w:r>
        <w:rPr>
          <w:rFonts w:hint="eastAsia" w:ascii="宋体" w:hAnsi="宋体" w:eastAsia="宋体" w:cs="宋体"/>
          <w:caps w:val="0"/>
          <w:color w:val="auto"/>
          <w:spacing w:val="0"/>
          <w:sz w:val="24"/>
          <w:szCs w:val="24"/>
          <w:highlight w:val="white"/>
        </w:rPr>
        <w:t xml:space="preserve">：</w:t>
      </w:r>
      <w:r>
        <w:rPr>
          <w:highlight w:val="white"/>
        </w:rPr>
      </w:r>
      <w:r/>
    </w:p>
    <w:p>
      <w:pPr>
        <w:keepLines w:val="0"/>
        <w:keepNext w:val="0"/>
        <w:pageBreakBefore w:val="0"/>
        <w:spacing w:line="360" w:lineRule="auto"/>
        <w:widowControl w:val="off"/>
        <w:rPr>
          <w:rFonts w:hint="eastAsia" w:ascii="宋体" w:hAnsi="宋体" w:cs="宋体"/>
          <w:caps w:val="0"/>
          <w:color w:val="auto"/>
          <w:spacing w:val="0"/>
          <w:sz w:val="24"/>
          <w:szCs w:val="24"/>
          <w:highlight w:val="white"/>
        </w:rPr>
        <w:outlineLvl w:val="9"/>
      </w:pPr>
      <w:r>
        <w:rPr>
          <w:rFonts w:hint="eastAsia" w:ascii="宋体" w:hAnsi="宋体" w:cs="宋体"/>
          <w:caps w:val="0"/>
          <w:color w:val="auto"/>
          <w:spacing w:val="0"/>
          <w:sz w:val="24"/>
          <w:szCs w:val="24"/>
          <w:highlight w:val="white"/>
          <w:lang w:val="en-US" w:eastAsia="zh-CN"/>
        </w:rPr>
      </w:r>
      <w:r>
        <w:rPr>
          <w:highlight w:val="white"/>
        </w:rPr>
      </w:r>
      <w:r/>
    </w:p>
    <w:p>
      <w:pPr>
        <w:jc w:val="center"/>
        <w:keepLines w:val="0"/>
        <w:keepNext w:val="0"/>
        <w:pageBreakBefore w:val="0"/>
        <w:spacing w:line="360" w:lineRule="auto"/>
        <w:widowControl w:val="off"/>
        <w:rPr>
          <w:rFonts w:hint="eastAsia" w:ascii="宋体" w:hAnsi="宋体" w:cs="宋体"/>
          <w:caps w:val="0"/>
          <w:color w:val="auto"/>
          <w:spacing w:val="0"/>
          <w:sz w:val="24"/>
          <w:szCs w:val="24"/>
          <w:highlight w:val="white"/>
        </w:rPr>
        <w:outlineLvl w:val="9"/>
      </w:pPr>
      <w:r>
        <w:rPr>
          <w:rFonts w:hint="eastAsia" w:ascii="宋体" w:hAnsi="宋体" w:cs="宋体"/>
          <w:caps w:val="0"/>
          <w:color w:val="auto"/>
          <w:spacing w:val="0"/>
          <w:sz w:val="24"/>
          <w:szCs w:val="24"/>
          <w:highlight w:val="white"/>
          <w:lang w:val="en-US" w:eastAsia="zh-CN"/>
        </w:rPr>
        <w:t xml:space="preserve">格式自拟</w:t>
      </w:r>
      <w:r>
        <w:rPr>
          <w:highlight w:val="white"/>
        </w:rPr>
      </w:r>
      <w:r/>
    </w:p>
    <w:p>
      <w:pPr>
        <w:jc w:val="center"/>
        <w:keepLines w:val="0"/>
        <w:keepNext w:val="0"/>
        <w:pageBreakBefore w:val="0"/>
        <w:spacing w:line="360" w:lineRule="auto"/>
        <w:widowControl w:val="off"/>
        <w:rPr>
          <w:rFonts w:hint="eastAsia" w:ascii="宋体" w:hAnsi="宋体" w:cs="宋体"/>
          <w:caps w:val="0"/>
          <w:color w:val="auto"/>
          <w:spacing w:val="0"/>
          <w:sz w:val="24"/>
          <w:szCs w:val="24"/>
          <w:highlight w:val="white"/>
        </w:rPr>
        <w:outlineLvl w:val="9"/>
      </w:pPr>
      <w:r>
        <w:rPr>
          <w:rFonts w:hint="eastAsia" w:ascii="宋体" w:hAnsi="宋体" w:cs="宋体"/>
          <w:caps w:val="0"/>
          <w:color w:val="auto"/>
          <w:spacing w:val="0"/>
          <w:sz w:val="24"/>
          <w:szCs w:val="24"/>
          <w:highlight w:val="white"/>
          <w:lang w:val="en-US" w:eastAsia="zh-CN"/>
        </w:rPr>
      </w:r>
      <w:r>
        <w:rPr>
          <w:highlight w:val="white"/>
        </w:rPr>
      </w:r>
      <w:r/>
    </w:p>
    <w:p>
      <w:pPr>
        <w:ind w:right="29" w:firstLine="3120"/>
        <w:spacing w:line="48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供应商（电子签章）：</w:t>
      </w:r>
      <w:r>
        <w:rPr>
          <w:highlight w:val="white"/>
        </w:rPr>
      </w:r>
      <w:r/>
    </w:p>
    <w:p>
      <w:pPr>
        <w:ind w:right="29"/>
        <w:spacing w:line="48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                          法定代表人（负责人)或授权代表（签字或盖章）：  </w:t>
      </w:r>
      <w:r>
        <w:rPr>
          <w:highlight w:val="white"/>
        </w:rPr>
      </w:r>
      <w:r/>
    </w:p>
    <w:p>
      <w:pPr>
        <w:ind w:right="29"/>
        <w:spacing w:line="48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                          日期：</w:t>
      </w:r>
      <w:r>
        <w:rPr>
          <w:highlight w:val="white"/>
        </w:rPr>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lang w:val="en-US" w:eastAsia="zh-CN"/>
        </w:rPr>
        <w:t xml:space="preserve">注：拟派项目负责人（注册建造师）无在建工程是指：</w:t>
      </w:r>
      <w:r>
        <w:rPr>
          <w:highlight w:val="white"/>
        </w:rPr>
      </w:r>
      <w:r/>
    </w:p>
    <w:p>
      <w:pPr>
        <w:jc w:val="left"/>
        <w:keepLines w:val="0"/>
        <w:keepNext w:val="0"/>
        <w:pageBreakBefore w:val="0"/>
        <w:spacing w:line="360" w:lineRule="auto"/>
        <w:widowControl w:val="off"/>
        <w:rPr>
          <w:caps w:val="0"/>
          <w:spacing w:val="0"/>
          <w:highlight w:val="white"/>
        </w:rPr>
        <w:outlineLvl w:val="9"/>
      </w:pPr>
      <w:r>
        <w:rPr>
          <w:rFonts w:hint="eastAsia" w:ascii="宋体" w:hAnsi="宋体" w:eastAsia="宋体" w:cs="宋体"/>
          <w:caps w:val="0"/>
          <w:color w:val="auto"/>
          <w:spacing w:val="0"/>
          <w:sz w:val="24"/>
          <w:szCs w:val="24"/>
          <w:highlight w:val="white"/>
          <w:lang w:val="en-US" w:eastAsia="zh-CN"/>
        </w:rPr>
        <w:t xml:space="preserve">   （1）拟派项目负责人（注册建造师）不得同时在两个或者两个以上单位受聘或者执业（同时在两个及以上单位签订劳动合同或交纳社会保险或将本人执（职）业资格证书同时注册在两个及以上单位）；拟派项目负责人（注册建造师）不得同时在其他公司担任法定代表人，不得是个体工商户经营者；项目负责人不得同时在其他公司担任公司董事、监事、高级管理人员。公司法定代表人、董事、监事、高级管理人员的变更信息以国家企业信用信息系统的变更备案信息为准。</w:t>
      </w:r>
      <w:r>
        <w:rPr>
          <w:highlight w:val="white"/>
        </w:rPr>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lang w:val="en-US" w:eastAsia="zh-CN"/>
        </w:rPr>
        <w:t xml:space="preserve">   （2）拟派项目负责人（注册建造师）是非变更后无在建工程，或项目负责人是变更后无在建工程（必须原合同工</w:t>
      </w:r>
      <w:r>
        <w:rPr>
          <w:rFonts w:hint="eastAsia" w:ascii="宋体" w:hAnsi="宋体" w:eastAsia="宋体" w:cs="宋体"/>
          <w:caps w:val="0"/>
          <w:color w:val="auto"/>
          <w:spacing w:val="0"/>
          <w:sz w:val="24"/>
          <w:szCs w:val="24"/>
          <w:highlight w:val="white"/>
          <w:lang w:val="en-US" w:eastAsia="zh-CN"/>
        </w:rPr>
        <w:t xml:space="preserve">期已满且变更备案之日已满6个月），或因非承包方原因致使工程项目停工或因故不能按期开工、且已办理了项目负责人解锁手续，或拟派项目负责人（注册建造师）有在建工程，但该在建工程与本次招标的工程属于同一工程项目、同一项目批文、同一施工地点分段发包或分期施工的情况且总的工程规模在拟派项目负责人（注册建造师）执业范围之内。拟派项目负责人（注册建造师）不得在其他项目中担任项目负责人、技术负责人、质检员、安全员、施工员任一职务（已在绿化养护、市政养护工程中担任项目负责人、技术负责人、质检员、安全员、施工员视为有在建工程）。</w:t>
      </w:r>
      <w:r>
        <w:rPr>
          <w:highlight w:val="white"/>
        </w:rPr>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caps w:val="0"/>
          <w:color w:val="auto"/>
          <w:spacing w:val="0"/>
          <w:sz w:val="24"/>
          <w:szCs w:val="24"/>
          <w:highlight w:val="white"/>
          <w:lang w:val="en-US" w:eastAsia="zh-CN"/>
        </w:rPr>
        <w:t xml:space="preserve">   （3）拟派项目负责人（注册建造师）无行贿犯罪行为记录；或有行贿犯罪行为记录，但自记录之日起已超过5年的。</w:t>
      </w:r>
      <w:r>
        <w:rPr>
          <w:highlight w:val="white"/>
        </w:rPr>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white"/>
        </w:rPr>
        <w:outlineLvl w:val="9"/>
      </w:pPr>
      <w:r>
        <w:rPr>
          <w:rFonts w:hint="eastAsia" w:ascii="宋体" w:hAnsi="宋体" w:eastAsia="宋体" w:cs="宋体"/>
          <w:b/>
          <w:bCs/>
          <w:caps w:val="0"/>
          <w:color w:val="auto"/>
          <w:spacing w:val="0"/>
          <w:sz w:val="24"/>
          <w:szCs w:val="24"/>
          <w:highlight w:val="white"/>
          <w:lang w:val="en-US" w:eastAsia="zh-CN"/>
        </w:rPr>
        <w:t xml:space="preserve">   特别提醒：《供应商拟派项目负责人（注册建造师）无在建工程承诺书》应对以上所有在建工程情形做出承诺，否则视为未实质性响应。</w:t>
      </w:r>
      <w:r>
        <w:rPr>
          <w:rFonts w:hint="eastAsia" w:ascii="宋体" w:hAnsi="宋体" w:eastAsia="宋体" w:cs="宋体"/>
          <w:caps w:val="0"/>
          <w:color w:val="auto"/>
          <w:spacing w:val="0"/>
          <w:sz w:val="24"/>
          <w:szCs w:val="24"/>
          <w:highlight w:val="white"/>
          <w:lang w:val="en-US" w:eastAsia="zh-CN"/>
        </w:rPr>
        <w:br w:type="page" w:clear="all"/>
      </w:r>
      <w:r>
        <w:rPr>
          <w:highlight w:val="white"/>
        </w:rPr>
      </w:r>
      <w:r/>
    </w:p>
    <w:p>
      <w:pPr>
        <w:numPr>
          <w:ilvl w:val="0"/>
          <w:numId w:val="0"/>
        </w:numPr>
        <w:ind w:left="0" w:firstLine="480"/>
        <w:jc w:val="center"/>
        <w:spacing w:line="360" w:lineRule="auto"/>
        <w:rPr>
          <w:rFonts w:hint="eastAsia" w:ascii="宋体" w:hAnsi="宋体" w:eastAsia="宋体" w:cs="宋体"/>
          <w:b/>
          <w:caps w:val="0"/>
          <w:color w:val="auto"/>
          <w:spacing w:val="0"/>
          <w:sz w:val="30"/>
          <w:szCs w:val="30"/>
          <w:highlight w:val="white"/>
        </w:rPr>
        <w:outlineLvl w:val="0"/>
      </w:pPr>
      <w:r>
        <w:rPr>
          <w:rFonts w:hint="eastAsia" w:ascii="宋体" w:hAnsi="宋体" w:cs="宋体"/>
          <w:b/>
          <w:caps w:val="0"/>
          <w:color w:val="auto"/>
          <w:spacing w:val="0"/>
          <w:sz w:val="30"/>
          <w:szCs w:val="30"/>
          <w:highlight w:val="white"/>
          <w:lang w:val="en-US" w:eastAsia="zh-CN" w:bidi="ar-SA"/>
        </w:rPr>
        <w:t xml:space="preserve">10</w:t>
      </w:r>
      <w:r>
        <w:rPr>
          <w:rFonts w:hint="eastAsia" w:ascii="宋体" w:hAnsi="宋体" w:eastAsia="宋体" w:cs="宋体"/>
          <w:b/>
          <w:caps w:val="0"/>
          <w:color w:val="auto"/>
          <w:spacing w:val="0"/>
          <w:sz w:val="30"/>
          <w:szCs w:val="30"/>
          <w:highlight w:val="white"/>
          <w:lang w:val="en-US" w:eastAsia="zh-CN" w:bidi="ar-SA"/>
        </w:rPr>
        <w:t xml:space="preserve">、法定代表人资格证明</w:t>
      </w:r>
      <w:r>
        <w:rPr>
          <w:rFonts w:hint="eastAsia" w:ascii="宋体" w:hAnsi="宋体" w:cs="宋体"/>
          <w:b/>
          <w:caps w:val="0"/>
          <w:color w:val="auto"/>
          <w:spacing w:val="0"/>
          <w:sz w:val="30"/>
          <w:szCs w:val="30"/>
          <w:highlight w:val="white"/>
          <w:lang w:val="en-US" w:eastAsia="zh-CN" w:bidi="ar-SA"/>
        </w:rPr>
        <w:t xml:space="preserve">及</w:t>
      </w:r>
      <w:r>
        <w:rPr>
          <w:rFonts w:hint="eastAsia" w:ascii="宋体" w:hAnsi="宋体" w:eastAsia="宋体" w:cs="宋体"/>
          <w:b/>
          <w:caps w:val="0"/>
          <w:color w:val="auto"/>
          <w:spacing w:val="0"/>
          <w:sz w:val="30"/>
          <w:szCs w:val="30"/>
          <w:highlight w:val="white"/>
          <w:lang w:val="en-US" w:eastAsia="zh-CN" w:bidi="ar-SA"/>
        </w:rPr>
        <w:t xml:space="preserve">授权委托书</w:t>
      </w:r>
      <w:bookmarkEnd w:id="291"/>
      <w:r>
        <w:rPr>
          <w:highlight w:val="white"/>
        </w:rPr>
      </w:r>
      <w:r/>
    </w:p>
    <w:p>
      <w:pPr>
        <w:numPr>
          <w:ilvl w:val="0"/>
          <w:numId w:val="0"/>
        </w:numPr>
        <w:jc w:val="center"/>
        <w:spacing w:after="0" w:line="400" w:lineRule="exact"/>
        <w:widowControl w:val="off"/>
        <w:rPr>
          <w:rFonts w:hint="eastAsia" w:ascii="宋体" w:hAnsi="宋体" w:eastAsia="宋体" w:cs="宋体"/>
          <w:b/>
          <w:caps w:val="0"/>
          <w:color w:val="auto"/>
          <w:spacing w:val="0"/>
          <w:sz w:val="28"/>
          <w:szCs w:val="28"/>
          <w:highlight w:val="white"/>
        </w:rPr>
      </w:pPr>
      <w:r>
        <w:rPr>
          <w:rFonts w:hint="eastAsia" w:ascii="宋体" w:hAnsi="宋体" w:eastAsia="宋体" w:cs="宋体"/>
          <w:b/>
          <w:caps w:val="0"/>
          <w:color w:val="auto"/>
          <w:spacing w:val="0"/>
          <w:sz w:val="28"/>
          <w:szCs w:val="28"/>
          <w:highlight w:val="white"/>
          <w:lang w:val="en-US" w:eastAsia="zh-CN" w:bidi="ar-SA"/>
        </w:rPr>
      </w:r>
      <w:r>
        <w:rPr>
          <w:highlight w:val="white"/>
        </w:rPr>
      </w:r>
      <w:r/>
    </w:p>
    <w:p>
      <w:pPr>
        <w:numPr>
          <w:ilvl w:val="0"/>
          <w:numId w:val="0"/>
        </w:numPr>
        <w:jc w:val="center"/>
        <w:spacing w:after="0" w:line="400" w:lineRule="exact"/>
        <w:widowControl w:val="off"/>
        <w:rPr>
          <w:rFonts w:hint="eastAsia" w:ascii="宋体" w:hAnsi="宋体" w:eastAsia="宋体" w:cs="宋体"/>
          <w:b/>
          <w:caps w:val="0"/>
          <w:color w:val="auto"/>
          <w:spacing w:val="0"/>
          <w:sz w:val="28"/>
          <w:szCs w:val="28"/>
          <w:highlight w:val="white"/>
        </w:rPr>
      </w:pPr>
      <w:r>
        <w:rPr>
          <w:rFonts w:hint="eastAsia" w:ascii="宋体" w:hAnsi="宋体" w:eastAsia="宋体" w:cs="宋体"/>
          <w:b/>
          <w:caps w:val="0"/>
          <w:color w:val="auto"/>
          <w:spacing w:val="0"/>
          <w:sz w:val="28"/>
          <w:szCs w:val="28"/>
          <w:highlight w:val="white"/>
          <w:lang w:val="en-US" w:eastAsia="zh-CN" w:bidi="ar-SA"/>
        </w:rPr>
        <w:t xml:space="preserve">法定代表人资格证明</w:t>
      </w:r>
      <w:r>
        <w:rPr>
          <w:highlight w:val="white"/>
        </w:rPr>
      </w:r>
      <w:r/>
    </w:p>
    <w:p>
      <w:pPr>
        <w:ind w:firstLine="525"/>
        <w:jc w:val="both"/>
        <w:spacing w:after="0" w:line="560" w:lineRule="exact"/>
        <w:widowControl w:val="off"/>
        <w:rPr>
          <w:rFonts w:ascii="宋体" w:hAnsi="宋体" w:cs="宋体"/>
          <w:caps w:val="0"/>
          <w:color w:val="auto"/>
          <w:spacing w:val="0"/>
          <w:sz w:val="28"/>
          <w:szCs w:val="28"/>
          <w:highlight w:val="white"/>
        </w:rPr>
      </w:pPr>
      <w:r>
        <w:rPr>
          <w:rFonts w:ascii="宋体" w:hAnsi="宋体" w:cs="宋体"/>
          <w:caps w:val="0"/>
          <w:color w:val="auto"/>
          <w:spacing w:val="0"/>
          <w:sz w:val="28"/>
          <w:szCs w:val="28"/>
          <w:highlight w:val="white"/>
          <w:lang w:eastAsia="zh-CN"/>
        </w:rPr>
      </w:r>
      <w:r>
        <w:rPr>
          <w:highlight w:val="white"/>
        </w:rPr>
      </w:r>
      <w:r/>
    </w:p>
    <w:p>
      <w:pPr>
        <w:ind w:firstLine="525"/>
        <w:jc w:val="both"/>
        <w:spacing w:after="0"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rPr>
        <w:t xml:space="preserve">供 应 商</w:t>
      </w:r>
      <w:r>
        <w:rPr>
          <w:rFonts w:hint="eastAsia" w:ascii="宋体" w:hAnsi="宋体" w:eastAsia="宋体" w:cs="宋体"/>
          <w:caps w:val="0"/>
          <w:color w:val="auto"/>
          <w:spacing w:val="0"/>
          <w:sz w:val="24"/>
          <w:szCs w:val="24"/>
          <w:highlight w:val="white"/>
          <w:lang w:eastAsia="zh-CN"/>
        </w:rPr>
        <w:t xml:space="preserve">：</w:t>
      </w:r>
      <w:r>
        <w:rPr>
          <w:rFonts w:hint="eastAsia" w:ascii="宋体" w:hAnsi="宋体" w:eastAsia="宋体" w:cs="宋体"/>
          <w:caps w:val="0"/>
          <w:color w:val="auto"/>
          <w:spacing w:val="0"/>
          <w:sz w:val="24"/>
          <w:szCs w:val="24"/>
          <w:highlight w:val="white"/>
          <w:u w:val="single"/>
          <w:lang w:val="en-US" w:eastAsia="zh-CN"/>
        </w:rPr>
        <w:t xml:space="preserve">                 </w:t>
      </w:r>
      <w:r>
        <w:rPr>
          <w:highlight w:val="white"/>
        </w:rPr>
      </w:r>
      <w:r/>
    </w:p>
    <w:p>
      <w:pPr>
        <w:ind w:firstLine="525"/>
        <w:jc w:val="both"/>
        <w:spacing w:after="0"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eastAsia="zh-CN"/>
        </w:rPr>
        <w:t xml:space="preserve">地    址：</w:t>
      </w:r>
      <w:r>
        <w:rPr>
          <w:rFonts w:hint="eastAsia" w:ascii="宋体" w:hAnsi="宋体" w:eastAsia="宋体" w:cs="宋体"/>
          <w:caps w:val="0"/>
          <w:color w:val="auto"/>
          <w:spacing w:val="0"/>
          <w:sz w:val="24"/>
          <w:szCs w:val="24"/>
          <w:highlight w:val="white"/>
          <w:u w:val="single"/>
          <w:lang w:val="en-US" w:eastAsia="zh-CN"/>
        </w:rPr>
        <w:t xml:space="preserve">                 </w:t>
      </w:r>
      <w:r>
        <w:rPr>
          <w:highlight w:val="white"/>
        </w:rPr>
      </w:r>
      <w:r/>
    </w:p>
    <w:p>
      <w:pPr>
        <w:ind w:firstLine="525"/>
        <w:jc w:val="both"/>
        <w:spacing w:after="0"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eastAsia="zh-CN"/>
        </w:rPr>
        <w:t xml:space="preserve">成立时间：</w:t>
      </w:r>
      <w:r>
        <w:rPr>
          <w:rFonts w:hint="eastAsia" w:ascii="宋体" w:hAnsi="宋体" w:eastAsia="宋体" w:cs="宋体"/>
          <w:caps w:val="0"/>
          <w:color w:val="auto"/>
          <w:spacing w:val="0"/>
          <w:sz w:val="24"/>
          <w:szCs w:val="24"/>
          <w:highlight w:val="white"/>
          <w:u w:val="single"/>
          <w:lang w:val="en-US" w:eastAsia="zh-CN"/>
        </w:rPr>
        <w:t xml:space="preserve">         </w:t>
      </w:r>
      <w:r>
        <w:rPr>
          <w:rFonts w:hint="eastAsia" w:ascii="宋体" w:hAnsi="宋体" w:eastAsia="宋体" w:cs="宋体"/>
          <w:caps w:val="0"/>
          <w:color w:val="auto"/>
          <w:spacing w:val="0"/>
          <w:sz w:val="24"/>
          <w:szCs w:val="24"/>
          <w:highlight w:val="white"/>
          <w:lang w:eastAsia="zh-CN"/>
        </w:rPr>
        <w:t xml:space="preserve">年</w:t>
      </w:r>
      <w:r>
        <w:rPr>
          <w:rFonts w:hint="eastAsia" w:ascii="宋体" w:hAnsi="宋体" w:eastAsia="宋体" w:cs="宋体"/>
          <w:caps w:val="0"/>
          <w:color w:val="auto"/>
          <w:spacing w:val="0"/>
          <w:sz w:val="24"/>
          <w:szCs w:val="24"/>
          <w:highlight w:val="white"/>
          <w:u w:val="single"/>
          <w:lang w:val="en-US" w:eastAsia="zh-CN"/>
        </w:rPr>
        <w:t xml:space="preserve">         </w:t>
      </w:r>
      <w:r>
        <w:rPr>
          <w:rFonts w:hint="eastAsia" w:ascii="宋体" w:hAnsi="宋体" w:eastAsia="宋体" w:cs="宋体"/>
          <w:caps w:val="0"/>
          <w:color w:val="auto"/>
          <w:spacing w:val="0"/>
          <w:sz w:val="24"/>
          <w:szCs w:val="24"/>
          <w:highlight w:val="white"/>
          <w:lang w:eastAsia="zh-CN"/>
        </w:rPr>
        <w:t xml:space="preserve">月</w:t>
      </w:r>
      <w:r>
        <w:rPr>
          <w:rFonts w:hint="eastAsia" w:ascii="宋体" w:hAnsi="宋体" w:eastAsia="宋体" w:cs="宋体"/>
          <w:caps w:val="0"/>
          <w:color w:val="auto"/>
          <w:spacing w:val="0"/>
          <w:sz w:val="24"/>
          <w:szCs w:val="24"/>
          <w:highlight w:val="white"/>
          <w:u w:val="single"/>
          <w:lang w:val="en-US" w:eastAsia="zh-CN"/>
        </w:rPr>
        <w:t xml:space="preserve">         </w:t>
      </w:r>
      <w:r>
        <w:rPr>
          <w:rFonts w:hint="eastAsia" w:ascii="宋体" w:hAnsi="宋体" w:eastAsia="宋体" w:cs="宋体"/>
          <w:caps w:val="0"/>
          <w:color w:val="auto"/>
          <w:spacing w:val="0"/>
          <w:sz w:val="24"/>
          <w:szCs w:val="24"/>
          <w:highlight w:val="white"/>
          <w:lang w:eastAsia="zh-CN"/>
        </w:rPr>
        <w:t xml:space="preserve">日</w:t>
      </w:r>
      <w:r>
        <w:rPr>
          <w:highlight w:val="white"/>
        </w:rPr>
      </w:r>
      <w:r/>
    </w:p>
    <w:p>
      <w:pPr>
        <w:ind w:firstLine="525"/>
        <w:jc w:val="both"/>
        <w:spacing w:after="0"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eastAsia="zh-CN"/>
        </w:rPr>
        <w:t xml:space="preserve">经营期限：</w:t>
      </w:r>
      <w:r>
        <w:rPr>
          <w:rFonts w:hint="eastAsia" w:ascii="宋体" w:hAnsi="宋体" w:eastAsia="宋体" w:cs="宋体"/>
          <w:caps w:val="0"/>
          <w:color w:val="auto"/>
          <w:spacing w:val="0"/>
          <w:sz w:val="24"/>
          <w:szCs w:val="24"/>
          <w:highlight w:val="white"/>
          <w:u w:val="single"/>
          <w:lang w:val="en-US" w:eastAsia="zh-CN"/>
        </w:rPr>
        <w:t xml:space="preserve">         </w:t>
      </w:r>
      <w:r>
        <w:rPr>
          <w:highlight w:val="white"/>
        </w:rPr>
      </w:r>
      <w:r/>
    </w:p>
    <w:p>
      <w:pPr>
        <w:ind w:firstLine="525"/>
        <w:jc w:val="both"/>
        <w:spacing w:after="0"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eastAsia="zh-CN"/>
        </w:rPr>
        <w:t xml:space="preserve">姓    名：</w:t>
      </w:r>
      <w:r>
        <w:rPr>
          <w:rFonts w:hint="eastAsia" w:ascii="宋体" w:hAnsi="宋体" w:eastAsia="宋体" w:cs="宋体"/>
          <w:caps w:val="0"/>
          <w:color w:val="auto"/>
          <w:spacing w:val="0"/>
          <w:sz w:val="24"/>
          <w:szCs w:val="24"/>
          <w:highlight w:val="white"/>
          <w:u w:val="single"/>
          <w:lang w:val="en-US" w:eastAsia="zh-CN"/>
        </w:rPr>
        <w:t xml:space="preserve">              </w:t>
      </w:r>
      <w:r>
        <w:rPr>
          <w:rFonts w:hint="eastAsia" w:ascii="宋体" w:hAnsi="宋体" w:eastAsia="宋体" w:cs="宋体"/>
          <w:caps w:val="0"/>
          <w:color w:val="auto"/>
          <w:spacing w:val="0"/>
          <w:sz w:val="24"/>
          <w:szCs w:val="24"/>
          <w:highlight w:val="white"/>
          <w:u w:val="none"/>
          <w:lang w:val="en-US" w:eastAsia="zh-CN"/>
        </w:rPr>
        <w:t xml:space="preserve">     </w:t>
      </w:r>
      <w:r>
        <w:rPr>
          <w:rFonts w:hint="eastAsia" w:ascii="宋体" w:hAnsi="宋体" w:eastAsia="宋体" w:cs="宋体"/>
          <w:caps w:val="0"/>
          <w:color w:val="auto"/>
          <w:spacing w:val="0"/>
          <w:sz w:val="24"/>
          <w:szCs w:val="24"/>
          <w:highlight w:val="white"/>
          <w:lang w:eastAsia="zh-CN"/>
        </w:rPr>
        <w:t xml:space="preserve">性     别：</w:t>
      </w:r>
      <w:r>
        <w:rPr>
          <w:rFonts w:hint="eastAsia" w:ascii="宋体" w:hAnsi="宋体" w:eastAsia="宋体" w:cs="宋体"/>
          <w:caps w:val="0"/>
          <w:color w:val="auto"/>
          <w:spacing w:val="0"/>
          <w:sz w:val="24"/>
          <w:szCs w:val="24"/>
          <w:highlight w:val="white"/>
          <w:u w:val="single"/>
          <w:lang w:val="en-US" w:eastAsia="zh-CN"/>
        </w:rPr>
        <w:t xml:space="preserve">         </w:t>
      </w:r>
      <w:r>
        <w:rPr>
          <w:highlight w:val="white"/>
        </w:rPr>
      </w:r>
      <w:r/>
    </w:p>
    <w:p>
      <w:pPr>
        <w:ind w:firstLine="525"/>
        <w:jc w:val="both"/>
        <w:spacing w:after="0"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eastAsia="zh-CN"/>
        </w:rPr>
        <w:t xml:space="preserve">年    龄：</w:t>
      </w:r>
      <w:r>
        <w:rPr>
          <w:rFonts w:hint="eastAsia" w:ascii="宋体" w:hAnsi="宋体" w:eastAsia="宋体" w:cs="宋体"/>
          <w:caps w:val="0"/>
          <w:color w:val="auto"/>
          <w:spacing w:val="0"/>
          <w:sz w:val="24"/>
          <w:szCs w:val="24"/>
          <w:highlight w:val="white"/>
          <w:u w:val="single"/>
          <w:lang w:val="en-US" w:eastAsia="zh-CN"/>
        </w:rPr>
        <w:t xml:space="preserve">              </w:t>
      </w:r>
      <w:r>
        <w:rPr>
          <w:rFonts w:hint="eastAsia" w:ascii="宋体" w:hAnsi="宋体" w:eastAsia="宋体" w:cs="宋体"/>
          <w:caps w:val="0"/>
          <w:color w:val="auto"/>
          <w:spacing w:val="0"/>
          <w:sz w:val="24"/>
          <w:szCs w:val="24"/>
          <w:highlight w:val="white"/>
          <w:u w:val="none"/>
          <w:lang w:val="en-US" w:eastAsia="zh-CN"/>
        </w:rPr>
        <w:t xml:space="preserve">     </w:t>
      </w:r>
      <w:r>
        <w:rPr>
          <w:rFonts w:hint="eastAsia" w:ascii="宋体" w:hAnsi="宋体" w:eastAsia="宋体" w:cs="宋体"/>
          <w:caps w:val="0"/>
          <w:color w:val="auto"/>
          <w:spacing w:val="0"/>
          <w:sz w:val="24"/>
          <w:szCs w:val="24"/>
          <w:highlight w:val="white"/>
          <w:lang w:eastAsia="zh-CN"/>
        </w:rPr>
        <w:t xml:space="preserve">职     务：</w:t>
      </w:r>
      <w:r>
        <w:rPr>
          <w:rFonts w:hint="eastAsia" w:ascii="宋体" w:hAnsi="宋体" w:eastAsia="宋体" w:cs="宋体"/>
          <w:caps w:val="0"/>
          <w:color w:val="auto"/>
          <w:spacing w:val="0"/>
          <w:sz w:val="24"/>
          <w:szCs w:val="24"/>
          <w:highlight w:val="white"/>
          <w:u w:val="single"/>
          <w:lang w:val="en-US" w:eastAsia="zh-CN"/>
        </w:rPr>
        <w:t xml:space="preserve">         </w:t>
      </w:r>
      <w:r>
        <w:rPr>
          <w:highlight w:val="white"/>
        </w:rPr>
      </w:r>
      <w:r/>
    </w:p>
    <w:p>
      <w:pPr>
        <w:ind w:firstLine="525"/>
        <w:jc w:val="both"/>
        <w:spacing w:after="0"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eastAsia="zh-CN"/>
        </w:rPr>
        <w:t xml:space="preserve">系</w:t>
      </w:r>
      <w:r>
        <w:rPr>
          <w:rFonts w:hint="eastAsia" w:ascii="宋体" w:hAnsi="宋体" w:eastAsia="宋体" w:cs="宋体"/>
          <w:caps w:val="0"/>
          <w:color w:val="auto"/>
          <w:spacing w:val="0"/>
          <w:sz w:val="24"/>
          <w:szCs w:val="24"/>
          <w:highlight w:val="white"/>
          <w:u w:val="single"/>
          <w:lang w:val="en-US" w:eastAsia="zh-CN"/>
        </w:rPr>
        <w:t xml:space="preserve">                 </w:t>
      </w:r>
      <w:r>
        <w:rPr>
          <w:rFonts w:hint="eastAsia" w:ascii="宋体" w:hAnsi="宋体" w:eastAsia="宋体" w:cs="宋体"/>
          <w:caps w:val="0"/>
          <w:color w:val="auto"/>
          <w:spacing w:val="0"/>
          <w:sz w:val="24"/>
          <w:szCs w:val="24"/>
          <w:highlight w:val="white"/>
          <w:lang w:eastAsia="zh-CN"/>
        </w:rPr>
        <w:t xml:space="preserve">（</w:t>
      </w:r>
      <w:r>
        <w:rPr>
          <w:rFonts w:hint="eastAsia" w:ascii="宋体" w:hAnsi="宋体" w:eastAsia="宋体" w:cs="宋体"/>
          <w:caps w:val="0"/>
          <w:color w:val="auto"/>
          <w:spacing w:val="0"/>
          <w:sz w:val="24"/>
          <w:szCs w:val="24"/>
          <w:highlight w:val="white"/>
          <w:lang w:val="en-US" w:eastAsia="zh-CN"/>
        </w:rPr>
        <w:t xml:space="preserve">供应商</w:t>
      </w:r>
      <w:r>
        <w:rPr>
          <w:rFonts w:hint="eastAsia" w:ascii="宋体" w:hAnsi="宋体" w:eastAsia="宋体" w:cs="宋体"/>
          <w:caps w:val="0"/>
          <w:color w:val="auto"/>
          <w:spacing w:val="0"/>
          <w:sz w:val="24"/>
          <w:szCs w:val="24"/>
          <w:highlight w:val="white"/>
          <w:lang w:eastAsia="zh-CN"/>
        </w:rPr>
        <w:t xml:space="preserve">名称）的法定代表人。</w:t>
      </w:r>
      <w:r>
        <w:rPr>
          <w:highlight w:val="white"/>
        </w:rPr>
      </w:r>
      <w:r/>
    </w:p>
    <w:p>
      <w:pPr>
        <w:ind w:firstLine="525"/>
        <w:jc w:val="both"/>
        <w:spacing w:after="0"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eastAsia="zh-CN"/>
        </w:rPr>
        <w:t xml:space="preserve">特此证明。</w:t>
      </w:r>
      <w:r>
        <w:rPr>
          <w:highlight w:val="white"/>
        </w:rPr>
      </w:r>
      <w:r/>
    </w:p>
    <w:p>
      <w:pPr>
        <w:jc w:val="both"/>
        <w:spacing w:after="0"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eastAsia="zh-CN"/>
        </w:rPr>
      </w:r>
      <w:r>
        <w:rPr>
          <w:highlight w:val="white"/>
        </w:rPr>
      </w:r>
      <w:r/>
    </w:p>
    <w:p>
      <w:pPr>
        <w:jc w:val="both"/>
        <w:spacing w:after="0"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eastAsia="zh-CN"/>
        </w:rPr>
      </w:r>
      <w:r>
        <w:rPr>
          <w:highlight w:val="white"/>
        </w:rPr>
      </w:r>
      <w:r/>
    </w:p>
    <w:p>
      <w:pPr>
        <w:ind w:firstLine="2800"/>
        <w:spacing w:after="0"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rPr>
        <w:t xml:space="preserve">供应商</w:t>
      </w:r>
      <w:r>
        <w:rPr>
          <w:rFonts w:hint="eastAsia" w:ascii="宋体" w:hAnsi="宋体" w:eastAsia="宋体" w:cs="宋体"/>
          <w:caps w:val="0"/>
          <w:color w:val="auto"/>
          <w:spacing w:val="0"/>
          <w:sz w:val="24"/>
          <w:szCs w:val="24"/>
          <w:highlight w:val="white"/>
          <w:lang w:eastAsia="zh-CN"/>
        </w:rPr>
        <w:t xml:space="preserve">：</w:t>
      </w:r>
      <w:r>
        <w:rPr>
          <w:rFonts w:hint="eastAsia" w:ascii="宋体" w:hAnsi="宋体" w:eastAsia="宋体" w:cs="宋体"/>
          <w:caps w:val="0"/>
          <w:color w:val="auto"/>
          <w:spacing w:val="0"/>
          <w:sz w:val="24"/>
          <w:szCs w:val="24"/>
          <w:highlight w:val="white"/>
          <w:u w:val="single"/>
          <w:lang w:val="en-US" w:eastAsia="zh-CN"/>
        </w:rPr>
        <w:t xml:space="preserve">              </w:t>
      </w:r>
      <w:r>
        <w:rPr>
          <w:rFonts w:hint="eastAsia" w:ascii="宋体" w:hAnsi="宋体" w:eastAsia="宋体" w:cs="宋体"/>
          <w:caps w:val="0"/>
          <w:color w:val="auto"/>
          <w:spacing w:val="0"/>
          <w:sz w:val="24"/>
          <w:szCs w:val="24"/>
          <w:highlight w:val="white"/>
          <w:lang w:eastAsia="zh-CN"/>
        </w:rPr>
        <w:t xml:space="preserve">（盖电子签章）</w:t>
      </w:r>
      <w:r>
        <w:rPr>
          <w:highlight w:val="white"/>
        </w:rPr>
      </w:r>
      <w:r/>
    </w:p>
    <w:p>
      <w:pPr>
        <w:ind w:firstLine="2800"/>
        <w:spacing w:after="0" w:line="360" w:lineRule="auto"/>
        <w:widowControl w:val="off"/>
        <w:rPr>
          <w:rFonts w:hint="eastAsia" w:ascii="宋体" w:hAnsi="宋体" w:eastAsia="宋体" w:cs="宋体"/>
          <w:b w:val="0"/>
          <w:bCs w:val="0"/>
          <w:caps w:val="0"/>
          <w:color w:val="auto"/>
          <w:spacing w:val="0"/>
          <w:sz w:val="24"/>
          <w:szCs w:val="24"/>
          <w:highlight w:val="white"/>
        </w:rPr>
      </w:pPr>
      <w:r>
        <w:rPr>
          <w:rFonts w:hint="eastAsia" w:ascii="宋体" w:hAnsi="宋体" w:eastAsia="宋体" w:cs="宋体"/>
          <w:b w:val="0"/>
          <w:bCs w:val="0"/>
          <w:caps w:val="0"/>
          <w:color w:val="auto"/>
          <w:spacing w:val="0"/>
          <w:sz w:val="24"/>
          <w:szCs w:val="24"/>
          <w:highlight w:val="white"/>
          <w:u w:val="single"/>
          <w:lang w:val="en-US" w:eastAsia="zh-CN"/>
        </w:rPr>
        <w:t xml:space="preserve">     </w:t>
      </w:r>
      <w:r>
        <w:rPr>
          <w:rFonts w:hint="eastAsia" w:ascii="宋体" w:hAnsi="宋体" w:eastAsia="宋体" w:cs="宋体"/>
          <w:b w:val="0"/>
          <w:bCs w:val="0"/>
          <w:caps w:val="0"/>
          <w:color w:val="auto"/>
          <w:spacing w:val="0"/>
          <w:sz w:val="24"/>
          <w:szCs w:val="24"/>
          <w:highlight w:val="white"/>
          <w:lang w:eastAsia="zh-CN"/>
        </w:rPr>
        <w:t xml:space="preserve">年</w:t>
      </w:r>
      <w:r>
        <w:rPr>
          <w:rFonts w:hint="eastAsia" w:ascii="宋体" w:hAnsi="宋体" w:eastAsia="宋体" w:cs="宋体"/>
          <w:b w:val="0"/>
          <w:bCs w:val="0"/>
          <w:caps w:val="0"/>
          <w:color w:val="auto"/>
          <w:spacing w:val="0"/>
          <w:sz w:val="24"/>
          <w:szCs w:val="24"/>
          <w:highlight w:val="white"/>
          <w:u w:val="single"/>
          <w:lang w:val="en-US" w:eastAsia="zh-CN"/>
        </w:rPr>
        <w:t xml:space="preserve">     </w:t>
      </w:r>
      <w:r>
        <w:rPr>
          <w:rFonts w:hint="eastAsia" w:ascii="宋体" w:hAnsi="宋体" w:eastAsia="宋体" w:cs="宋体"/>
          <w:b w:val="0"/>
          <w:bCs w:val="0"/>
          <w:caps w:val="0"/>
          <w:color w:val="auto"/>
          <w:spacing w:val="0"/>
          <w:sz w:val="24"/>
          <w:szCs w:val="24"/>
          <w:highlight w:val="white"/>
          <w:lang w:eastAsia="zh-CN"/>
        </w:rPr>
        <w:t xml:space="preserve">月</w:t>
      </w:r>
      <w:r>
        <w:rPr>
          <w:rFonts w:hint="eastAsia" w:ascii="宋体" w:hAnsi="宋体" w:eastAsia="宋体" w:cs="宋体"/>
          <w:b w:val="0"/>
          <w:bCs w:val="0"/>
          <w:caps w:val="0"/>
          <w:color w:val="auto"/>
          <w:spacing w:val="0"/>
          <w:sz w:val="24"/>
          <w:szCs w:val="24"/>
          <w:highlight w:val="white"/>
          <w:u w:val="single"/>
          <w:lang w:val="en-US" w:eastAsia="zh-CN"/>
        </w:rPr>
        <w:t xml:space="preserve">     </w:t>
      </w:r>
      <w:r>
        <w:rPr>
          <w:rFonts w:hint="eastAsia" w:ascii="宋体" w:hAnsi="宋体" w:eastAsia="宋体" w:cs="宋体"/>
          <w:b w:val="0"/>
          <w:bCs w:val="0"/>
          <w:caps w:val="0"/>
          <w:color w:val="auto"/>
          <w:spacing w:val="0"/>
          <w:sz w:val="24"/>
          <w:szCs w:val="24"/>
          <w:highlight w:val="white"/>
          <w:lang w:eastAsia="zh-CN"/>
        </w:rPr>
        <w:t xml:space="preserve">日</w:t>
      </w:r>
      <w:r>
        <w:rPr>
          <w:highlight w:val="white"/>
        </w:rPr>
      </w:r>
      <w:r/>
    </w:p>
    <w:p>
      <w:pPr>
        <w:ind w:firstLine="2800"/>
        <w:spacing w:after="0"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eastAsia="zh-CN"/>
        </w:rPr>
      </w:r>
      <w:r>
        <w:rPr>
          <w:highlight w:val="white"/>
        </w:rPr>
      </w:r>
      <w:r/>
    </w:p>
    <w:p>
      <w:pPr>
        <w:jc w:val="center"/>
        <w:spacing w:after="0" w:line="400" w:lineRule="exact"/>
        <w:widowControl w:val="off"/>
        <w:rPr>
          <w:rFonts w:hint="eastAsia" w:ascii="宋体" w:hAnsi="宋体" w:eastAsia="宋体" w:cs="宋体"/>
          <w:bCs/>
          <w:caps w:val="0"/>
          <w:color w:val="auto"/>
          <w:spacing w:val="0"/>
          <w:sz w:val="24"/>
          <w:szCs w:val="24"/>
          <w:highlight w:val="white"/>
        </w:rPr>
      </w:pPr>
      <w:r>
        <w:rPr>
          <w:rFonts w:hint="eastAsia" w:ascii="宋体" w:hAnsi="宋体" w:eastAsia="宋体" w:cs="宋体"/>
          <w:bCs/>
          <w:caps w:val="0"/>
          <w:color w:val="auto"/>
          <w:spacing w:val="0"/>
          <w:sz w:val="24"/>
          <w:szCs w:val="24"/>
          <w:highlight w:val="white"/>
          <w:lang w:eastAsia="zh-CN"/>
        </w:rPr>
      </w:r>
      <w:r>
        <w:rPr>
          <w:highlight w:val="white"/>
        </w:rPr>
      </w:r>
      <w:r/>
    </w:p>
    <w:p>
      <w:pPr>
        <w:ind w:firstLine="950"/>
        <w:jc w:val="both"/>
        <w:spacing w:after="0" w:line="400" w:lineRule="exact"/>
        <w:widowControl w:val="off"/>
        <w:rPr>
          <w:rFonts w:hint="eastAsia" w:ascii="宋体" w:hAnsi="宋体" w:eastAsia="宋体" w:cs="宋体"/>
          <w:bCs/>
          <w:caps w:val="0"/>
          <w:color w:val="auto"/>
          <w:spacing w:val="0"/>
          <w:sz w:val="24"/>
          <w:szCs w:val="24"/>
          <w:highlight w:val="white"/>
        </w:rPr>
      </w:pPr>
      <w:r>
        <w:rPr>
          <w:rFonts w:hint="eastAsia" w:ascii="宋体" w:hAnsi="宋体" w:eastAsia="宋体" w:cs="宋体"/>
          <w:bCs/>
          <w:caps w:val="0"/>
          <w:color w:val="auto"/>
          <w:spacing w:val="0"/>
          <w:sz w:val="24"/>
          <w:szCs w:val="24"/>
          <w:highlight w:val="white"/>
          <w:lang w:eastAsia="zh-CN"/>
        </w:rPr>
        <w:t xml:space="preserve">(法定代表人身份证反正面复印件附后)</w:t>
      </w:r>
      <w:r>
        <w:rPr>
          <w:highlight w:val="white"/>
        </w:rPr>
      </w:r>
      <w:r/>
    </w:p>
    <w:p>
      <w:pPr>
        <w:ind w:firstLine="950"/>
        <w:jc w:val="both"/>
        <w:spacing w:after="0" w:line="400" w:lineRule="exact"/>
        <w:widowControl w:val="off"/>
        <w:rPr>
          <w:rFonts w:hint="eastAsia" w:ascii="宋体" w:hAnsi="宋体" w:eastAsia="宋体" w:cs="宋体"/>
          <w:bCs/>
          <w:caps w:val="0"/>
          <w:color w:val="auto"/>
          <w:spacing w:val="0"/>
          <w:sz w:val="24"/>
          <w:szCs w:val="24"/>
          <w:highlight w:val="white"/>
        </w:rPr>
      </w:pPr>
      <w:r>
        <w:rPr>
          <w:rFonts w:hint="eastAsia" w:ascii="宋体" w:hAnsi="宋体" w:eastAsia="宋体" w:cs="宋体"/>
          <w:bCs/>
          <w:caps w:val="0"/>
          <w:color w:val="auto"/>
          <w:spacing w:val="0"/>
          <w:sz w:val="24"/>
          <w:szCs w:val="24"/>
          <w:highlight w:val="white"/>
          <w:lang w:eastAsia="zh-CN"/>
        </w:rPr>
      </w:r>
      <w:r>
        <w:rPr>
          <w:highlight w:val="white"/>
        </w:rPr>
      </w:r>
      <w:r/>
    </w:p>
    <w:p>
      <w:pPr>
        <w:jc w:val="both"/>
        <w:rPr>
          <w:rFonts w:hint="eastAsia" w:ascii="宋体" w:hAnsi="宋体" w:cs="宋体"/>
          <w:b/>
          <w:i/>
          <w:iCs/>
          <w:caps w:val="0"/>
          <w:color w:val="auto"/>
          <w:spacing w:val="0"/>
          <w:sz w:val="28"/>
          <w:szCs w:val="21"/>
          <w:highlight w:val="white"/>
        </w:rPr>
      </w:pPr>
      <w:r>
        <w:rPr>
          <w:rFonts w:hint="eastAsia" w:ascii="宋体" w:hAnsi="宋体" w:cs="宋体"/>
          <w:b/>
          <w:i/>
          <w:iCs/>
          <w:caps w:val="0"/>
          <w:color w:val="auto"/>
          <w:spacing w:val="0"/>
          <w:sz w:val="28"/>
          <w:szCs w:val="21"/>
          <w:highlight w:val="white"/>
        </w:rPr>
      </w:r>
      <w:r>
        <w:rPr>
          <w:highlight w:val="white"/>
        </w:rPr>
      </w:r>
      <w:r/>
    </w:p>
    <w:p>
      <w:pPr>
        <w:jc w:val="both"/>
        <w:rPr>
          <w:rFonts w:hint="eastAsia" w:ascii="宋体" w:hAnsi="宋体" w:cs="宋体"/>
          <w:b/>
          <w:i/>
          <w:iCs/>
          <w:caps w:val="0"/>
          <w:color w:val="auto"/>
          <w:spacing w:val="0"/>
          <w:sz w:val="28"/>
          <w:szCs w:val="21"/>
          <w:highlight w:val="white"/>
        </w:rPr>
      </w:pPr>
      <w:r>
        <w:rPr>
          <w:rFonts w:hint="eastAsia" w:ascii="宋体" w:hAnsi="宋体" w:cs="宋体"/>
          <w:b/>
          <w:i/>
          <w:iCs/>
          <w:caps w:val="0"/>
          <w:color w:val="auto"/>
          <w:spacing w:val="0"/>
          <w:sz w:val="28"/>
          <w:szCs w:val="21"/>
          <w:highlight w:val="white"/>
        </w:rPr>
      </w:r>
      <w:r>
        <w:rPr>
          <w:highlight w:val="white"/>
        </w:rPr>
      </w:r>
      <w:r/>
    </w:p>
    <w:p>
      <w:pPr>
        <w:jc w:val="both"/>
        <w:rPr>
          <w:rFonts w:hint="eastAsia" w:ascii="宋体" w:hAnsi="宋体" w:cs="宋体"/>
          <w:b/>
          <w:i/>
          <w:iCs/>
          <w:caps w:val="0"/>
          <w:color w:val="auto"/>
          <w:spacing w:val="0"/>
          <w:sz w:val="28"/>
          <w:szCs w:val="21"/>
          <w:highlight w:val="white"/>
        </w:rPr>
      </w:pPr>
      <w:r>
        <w:rPr>
          <w:rFonts w:hint="eastAsia" w:ascii="宋体" w:hAnsi="宋体" w:cs="宋体"/>
          <w:b/>
          <w:i/>
          <w:iCs/>
          <w:caps w:val="0"/>
          <w:color w:val="auto"/>
          <w:spacing w:val="0"/>
          <w:sz w:val="28"/>
          <w:szCs w:val="21"/>
          <w:highlight w:val="white"/>
        </w:rPr>
      </w:r>
      <w:r>
        <w:rPr>
          <w:highlight w:val="white"/>
        </w:rPr>
      </w:r>
      <w:r/>
    </w:p>
    <w:p>
      <w:pPr>
        <w:jc w:val="center"/>
        <w:rPr>
          <w:rFonts w:ascii="宋体" w:hAnsi="宋体" w:cs="宋体"/>
          <w:b/>
          <w:i/>
          <w:iCs/>
          <w:caps w:val="0"/>
          <w:color w:val="auto"/>
          <w:spacing w:val="0"/>
          <w:sz w:val="28"/>
          <w:szCs w:val="21"/>
          <w:highlight w:val="white"/>
        </w:rPr>
      </w:pPr>
      <w:r>
        <w:rPr>
          <w:rFonts w:hint="eastAsia" w:ascii="宋体" w:hAnsi="宋体" w:cs="宋体"/>
          <w:b/>
          <w:i/>
          <w:iCs/>
          <w:caps w:val="0"/>
          <w:color w:val="auto"/>
          <w:spacing w:val="0"/>
          <w:sz w:val="28"/>
          <w:szCs w:val="21"/>
          <w:highlight w:val="white"/>
        </w:rPr>
        <w:t xml:space="preserve">此项内容法定代表人亲自参加本次采购活动的提供，否则无需提供</w:t>
      </w:r>
      <w:r>
        <w:rPr>
          <w:highlight w:val="white"/>
        </w:rPr>
      </w:r>
      <w:r/>
    </w:p>
    <w:p>
      <w:pPr>
        <w:rPr>
          <w:rFonts w:hint="eastAsia" w:ascii="宋体" w:hAnsi="宋体" w:eastAsia="宋体" w:cs="宋体"/>
          <w:b/>
          <w:caps w:val="0"/>
          <w:color w:val="auto"/>
          <w:spacing w:val="0"/>
          <w:sz w:val="30"/>
          <w:szCs w:val="30"/>
          <w:highlight w:val="white"/>
        </w:rPr>
      </w:pPr>
      <w:r>
        <w:rPr>
          <w:rFonts w:hint="eastAsia" w:ascii="宋体" w:hAnsi="宋体" w:eastAsia="宋体" w:cs="宋体"/>
          <w:b/>
          <w:caps w:val="0"/>
          <w:color w:val="auto"/>
          <w:spacing w:val="0"/>
          <w:sz w:val="30"/>
          <w:szCs w:val="30"/>
          <w:highlight w:val="white"/>
          <w:lang w:val="en-US" w:eastAsia="zh-CN" w:bidi="ar-SA"/>
        </w:rPr>
      </w:r>
      <w:r>
        <w:rPr>
          <w:highlight w:val="white"/>
        </w:rPr>
      </w:r>
      <w:r/>
    </w:p>
    <w:p>
      <w:pPr>
        <w:rPr>
          <w:rFonts w:hint="eastAsia" w:ascii="宋体" w:hAnsi="宋体" w:eastAsia="宋体" w:cs="宋体"/>
          <w:b/>
          <w:caps w:val="0"/>
          <w:color w:val="auto"/>
          <w:spacing w:val="0"/>
          <w:sz w:val="30"/>
          <w:szCs w:val="30"/>
          <w:highlight w:val="white"/>
        </w:rPr>
      </w:pPr>
      <w:r>
        <w:rPr>
          <w:rFonts w:hint="eastAsia" w:ascii="宋体" w:hAnsi="宋体" w:eastAsia="宋体" w:cs="宋体"/>
          <w:b/>
          <w:caps w:val="0"/>
          <w:color w:val="auto"/>
          <w:spacing w:val="0"/>
          <w:sz w:val="30"/>
          <w:szCs w:val="30"/>
          <w:highlight w:val="white"/>
          <w:lang w:val="en-US" w:eastAsia="zh-CN" w:bidi="ar-SA"/>
        </w:rPr>
        <w:br w:type="page" w:clear="all"/>
      </w:r>
      <w:r>
        <w:rPr>
          <w:highlight w:val="white"/>
        </w:rPr>
      </w:r>
      <w:r/>
    </w:p>
    <w:p>
      <w:pPr>
        <w:numPr>
          <w:ilvl w:val="0"/>
          <w:numId w:val="0"/>
        </w:numPr>
        <w:ind w:left="0" w:firstLine="480"/>
        <w:jc w:val="center"/>
        <w:spacing w:line="360" w:lineRule="auto"/>
        <w:rPr>
          <w:rFonts w:hint="eastAsia" w:ascii="宋体" w:hAnsi="宋体" w:eastAsia="宋体" w:cs="宋体"/>
          <w:b/>
          <w:caps w:val="0"/>
          <w:color w:val="auto"/>
          <w:spacing w:val="0"/>
          <w:sz w:val="30"/>
          <w:szCs w:val="30"/>
          <w:highlight w:val="white"/>
        </w:rPr>
        <w:outlineLvl w:val="0"/>
      </w:pPr>
      <w:r>
        <w:rPr>
          <w:highlight w:val="white"/>
        </w:rPr>
      </w:r>
      <w:bookmarkStart w:id="292" w:name="_Toc7785"/>
      <w:r>
        <w:rPr>
          <w:highlight w:val="white"/>
        </w:rPr>
      </w:r>
      <w:bookmarkStart w:id="293" w:name="_Toc10763"/>
      <w:r>
        <w:rPr>
          <w:rFonts w:hint="eastAsia" w:ascii="宋体" w:hAnsi="宋体" w:eastAsia="宋体" w:cs="宋体"/>
          <w:b/>
          <w:caps w:val="0"/>
          <w:color w:val="auto"/>
          <w:spacing w:val="0"/>
          <w:sz w:val="30"/>
          <w:szCs w:val="30"/>
          <w:highlight w:val="white"/>
          <w:lang w:val="en-US" w:eastAsia="zh-CN" w:bidi="ar-SA"/>
        </w:rPr>
        <w:t xml:space="preserve">授权委托书</w:t>
      </w:r>
      <w:bookmarkEnd w:id="292"/>
      <w:r>
        <w:rPr>
          <w:highlight w:val="white"/>
        </w:rPr>
      </w:r>
      <w:bookmarkEnd w:id="293"/>
      <w:r>
        <w:rPr>
          <w:highlight w:val="white"/>
        </w:rPr>
      </w:r>
      <w:r/>
    </w:p>
    <w:p>
      <w:pPr>
        <w:pStyle w:val="966"/>
        <w:rPr>
          <w:rFonts w:hint="eastAsia"/>
          <w:caps w:val="0"/>
          <w:color w:val="auto"/>
          <w:spacing w:val="0"/>
          <w:highlight w:val="white"/>
        </w:rPr>
      </w:pPr>
      <w:r>
        <w:rPr>
          <w:rFonts w:hint="eastAsia"/>
          <w:caps w:val="0"/>
          <w:color w:val="auto"/>
          <w:spacing w:val="0"/>
          <w:highlight w:val="white"/>
          <w:lang w:val="en-US" w:eastAsia="zh-CN"/>
        </w:rPr>
      </w:r>
      <w:r>
        <w:rPr>
          <w:highlight w:val="white"/>
        </w:rPr>
      </w:r>
      <w:r/>
    </w:p>
    <w:p>
      <w:pP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委托人（全称）：</w:t>
      </w:r>
      <w:r>
        <w:rPr>
          <w:highlight w:val="white"/>
        </w:rPr>
      </w:r>
      <w:r/>
    </w:p>
    <w:p>
      <w:pP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地  址：</w:t>
      </w:r>
      <w:r>
        <w:rPr>
          <w:highlight w:val="white"/>
        </w:rPr>
      </w:r>
      <w:r/>
    </w:p>
    <w:p>
      <w:pP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法定代表人（负责人）：     </w:t>
      </w:r>
      <w:r>
        <w:rPr>
          <w:rFonts w:hint="eastAsia" w:ascii="宋体" w:hAnsi="宋体" w:eastAsia="宋体" w:cs="宋体"/>
          <w:caps w:val="0"/>
          <w:color w:val="auto"/>
          <w:spacing w:val="0"/>
          <w:sz w:val="24"/>
          <w:szCs w:val="24"/>
          <w:highlight w:val="white"/>
          <w:lang w:val="en-US" w:eastAsia="zh-CN"/>
        </w:rPr>
        <w:t xml:space="preserve">   </w:t>
      </w:r>
      <w:r>
        <w:rPr>
          <w:rFonts w:hint="eastAsia" w:ascii="宋体" w:hAnsi="宋体" w:eastAsia="宋体" w:cs="宋体"/>
          <w:bCs/>
          <w:caps w:val="0"/>
          <w:color w:val="auto"/>
          <w:spacing w:val="0"/>
          <w:sz w:val="24"/>
          <w:szCs w:val="24"/>
          <w:highlight w:val="white"/>
        </w:rPr>
        <w:t xml:space="preserve">联系方式</w:t>
      </w:r>
      <w:r>
        <w:rPr>
          <w:rFonts w:hint="eastAsia" w:ascii="宋体" w:hAnsi="宋体" w:eastAsia="宋体" w:cs="宋体"/>
          <w:bCs/>
          <w:caps w:val="0"/>
          <w:color w:val="auto"/>
          <w:spacing w:val="0"/>
          <w:sz w:val="24"/>
          <w:szCs w:val="24"/>
          <w:highlight w:val="white"/>
          <w:lang w:eastAsia="zh-CN"/>
        </w:rPr>
        <w:t xml:space="preserve">（</w:t>
      </w:r>
      <w:r>
        <w:rPr>
          <w:rFonts w:hint="eastAsia" w:ascii="宋体" w:hAnsi="宋体" w:eastAsia="宋体" w:cs="宋体"/>
          <w:bCs/>
          <w:caps w:val="0"/>
          <w:color w:val="auto"/>
          <w:spacing w:val="0"/>
          <w:sz w:val="24"/>
          <w:szCs w:val="24"/>
          <w:highlight w:val="white"/>
          <w:lang w:val="en-US" w:eastAsia="zh-CN"/>
        </w:rPr>
        <w:t xml:space="preserve">手机号</w:t>
      </w:r>
      <w:r>
        <w:rPr>
          <w:rFonts w:hint="eastAsia" w:ascii="宋体" w:hAnsi="宋体" w:eastAsia="宋体" w:cs="宋体"/>
          <w:bCs/>
          <w:caps w:val="0"/>
          <w:color w:val="auto"/>
          <w:spacing w:val="0"/>
          <w:sz w:val="24"/>
          <w:szCs w:val="24"/>
          <w:highlight w:val="white"/>
          <w:lang w:eastAsia="zh-CN"/>
        </w:rPr>
        <w:t xml:space="preserve">）</w:t>
      </w:r>
      <w:r>
        <w:rPr>
          <w:rFonts w:hint="eastAsia" w:ascii="宋体" w:hAnsi="宋体" w:eastAsia="宋体" w:cs="宋体"/>
          <w:bCs/>
          <w:caps w:val="0"/>
          <w:color w:val="auto"/>
          <w:spacing w:val="0"/>
          <w:sz w:val="24"/>
          <w:szCs w:val="24"/>
          <w:highlight w:val="white"/>
        </w:rPr>
        <w:t xml:space="preserve">：</w:t>
      </w:r>
      <w:r>
        <w:rPr>
          <w:rFonts w:hint="eastAsia" w:ascii="宋体" w:hAnsi="宋体" w:eastAsia="宋体" w:cs="宋体"/>
          <w:caps w:val="0"/>
          <w:color w:val="auto"/>
          <w:spacing w:val="0"/>
          <w:sz w:val="24"/>
          <w:szCs w:val="24"/>
          <w:highlight w:val="white"/>
        </w:rPr>
        <w:t xml:space="preserve">          </w:t>
      </w:r>
      <w:r>
        <w:rPr>
          <w:highlight w:val="white"/>
        </w:rPr>
      </w:r>
      <w:r/>
    </w:p>
    <w:p>
      <w:pP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统一社会信用代码：</w:t>
      </w:r>
      <w:r>
        <w:rPr>
          <w:highlight w:val="white"/>
        </w:rPr>
      </w:r>
      <w:r/>
    </w:p>
    <w:p>
      <w:pP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r/>
    </w:p>
    <w:p>
      <w:pP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受托人：                  </w:t>
      </w:r>
      <w:r>
        <w:rPr>
          <w:rFonts w:hint="eastAsia" w:ascii="宋体" w:hAnsi="宋体" w:eastAsia="宋体" w:cs="宋体"/>
          <w:caps w:val="0"/>
          <w:color w:val="auto"/>
          <w:spacing w:val="0"/>
          <w:sz w:val="24"/>
          <w:szCs w:val="24"/>
          <w:highlight w:val="white"/>
          <w:lang w:val="en-US" w:eastAsia="zh-CN"/>
        </w:rPr>
        <w:t xml:space="preserve">  </w:t>
      </w:r>
      <w:r>
        <w:rPr>
          <w:rFonts w:hint="eastAsia" w:ascii="宋体" w:hAnsi="宋体" w:eastAsia="宋体" w:cs="宋体"/>
          <w:caps w:val="0"/>
          <w:color w:val="auto"/>
          <w:spacing w:val="0"/>
          <w:sz w:val="24"/>
          <w:szCs w:val="24"/>
          <w:highlight w:val="white"/>
        </w:rPr>
        <w:t xml:space="preserve">先生（女士）</w:t>
      </w:r>
      <w:r>
        <w:rPr>
          <w:highlight w:val="white"/>
        </w:rPr>
      </w:r>
      <w:r/>
    </w:p>
    <w:p>
      <w:pP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身份证号：</w:t>
      </w:r>
      <w:r>
        <w:rPr>
          <w:rFonts w:hint="eastAsia" w:ascii="宋体" w:hAnsi="宋体" w:eastAsia="宋体" w:cs="宋体"/>
          <w:caps w:val="0"/>
          <w:color w:val="auto"/>
          <w:spacing w:val="0"/>
          <w:sz w:val="24"/>
          <w:szCs w:val="24"/>
          <w:highlight w:val="white"/>
          <w:lang w:val="en-US" w:eastAsia="zh-CN"/>
        </w:rPr>
        <w:t xml:space="preserve">                 </w:t>
      </w:r>
      <w:r>
        <w:rPr>
          <w:rFonts w:hint="eastAsia" w:ascii="宋体" w:hAnsi="宋体" w:eastAsia="宋体" w:cs="宋体"/>
          <w:bCs/>
          <w:caps w:val="0"/>
          <w:color w:val="auto"/>
          <w:spacing w:val="0"/>
          <w:sz w:val="24"/>
          <w:szCs w:val="24"/>
          <w:highlight w:val="white"/>
        </w:rPr>
        <w:t xml:space="preserve">联系方式</w:t>
      </w:r>
      <w:r>
        <w:rPr>
          <w:rFonts w:hint="eastAsia" w:ascii="宋体" w:hAnsi="宋体" w:eastAsia="宋体" w:cs="宋体"/>
          <w:bCs/>
          <w:caps w:val="0"/>
          <w:color w:val="auto"/>
          <w:spacing w:val="0"/>
          <w:sz w:val="24"/>
          <w:szCs w:val="24"/>
          <w:highlight w:val="white"/>
          <w:lang w:eastAsia="zh-CN"/>
        </w:rPr>
        <w:t xml:space="preserve">（</w:t>
      </w:r>
      <w:r>
        <w:rPr>
          <w:rFonts w:hint="eastAsia" w:ascii="宋体" w:hAnsi="宋体" w:eastAsia="宋体" w:cs="宋体"/>
          <w:bCs/>
          <w:caps w:val="0"/>
          <w:color w:val="auto"/>
          <w:spacing w:val="0"/>
          <w:sz w:val="24"/>
          <w:szCs w:val="24"/>
          <w:highlight w:val="white"/>
          <w:lang w:val="en-US" w:eastAsia="zh-CN"/>
        </w:rPr>
        <w:t xml:space="preserve">手机号</w:t>
      </w:r>
      <w:r>
        <w:rPr>
          <w:rFonts w:hint="eastAsia" w:ascii="宋体" w:hAnsi="宋体" w:eastAsia="宋体" w:cs="宋体"/>
          <w:bCs/>
          <w:caps w:val="0"/>
          <w:color w:val="auto"/>
          <w:spacing w:val="0"/>
          <w:sz w:val="24"/>
          <w:szCs w:val="24"/>
          <w:highlight w:val="white"/>
          <w:lang w:eastAsia="zh-CN"/>
        </w:rPr>
        <w:t xml:space="preserve">）</w:t>
      </w:r>
      <w:r>
        <w:rPr>
          <w:rFonts w:hint="eastAsia" w:ascii="宋体" w:hAnsi="宋体" w:eastAsia="宋体" w:cs="宋体"/>
          <w:bCs/>
          <w:caps w:val="0"/>
          <w:color w:val="auto"/>
          <w:spacing w:val="0"/>
          <w:sz w:val="24"/>
          <w:szCs w:val="24"/>
          <w:highlight w:val="white"/>
        </w:rPr>
        <w:t xml:space="preserve">：</w:t>
      </w:r>
      <w:r>
        <w:rPr>
          <w:highlight w:val="white"/>
        </w:rPr>
      </w:r>
      <w:r/>
    </w:p>
    <w:p>
      <w:pPr>
        <w:jc w:val="cente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r/>
    </w:p>
    <w:p>
      <w:pP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r/>
    </w:p>
    <w:p>
      <w:pPr>
        <w:ind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兹委托（            ）全权代表我企业（公司）参与</w:t>
      </w:r>
      <w:r>
        <w:rPr>
          <w:rFonts w:hint="eastAsia" w:ascii="宋体" w:hAnsi="宋体" w:cs="宋体"/>
          <w:caps w:val="0"/>
          <w:color w:val="auto"/>
          <w:spacing w:val="0"/>
          <w:sz w:val="24"/>
          <w:szCs w:val="24"/>
          <w:highlight w:val="white"/>
          <w:u w:val="single"/>
          <w:lang w:eastAsia="zh-CN"/>
        </w:rPr>
        <w:t xml:space="preserve">社会治理检察办案中心</w:t>
      </w:r>
      <w:r>
        <w:rPr>
          <w:rFonts w:hint="eastAsia" w:ascii="宋体" w:hAnsi="宋体" w:eastAsia="宋体" w:cs="宋体"/>
          <w:caps w:val="0"/>
          <w:color w:val="auto"/>
          <w:spacing w:val="0"/>
          <w:sz w:val="24"/>
          <w:szCs w:val="24"/>
          <w:highlight w:val="white"/>
        </w:rPr>
        <w:t xml:space="preserve">[项目编号：</w:t>
      </w:r>
      <w:r>
        <w:rPr>
          <w:rFonts w:hint="eastAsia" w:ascii="宋体" w:hAnsi="宋体" w:cs="宋体"/>
          <w:caps w:val="0"/>
          <w:color w:val="auto"/>
          <w:spacing w:val="0"/>
          <w:sz w:val="24"/>
          <w:szCs w:val="24"/>
          <w:highlight w:val="white"/>
          <w:u w:val="single"/>
          <w:lang w:eastAsia="zh-CN"/>
        </w:rPr>
        <w:t xml:space="preserve">JSZC-320305-YXHC-C2026-0003</w:t>
      </w:r>
      <w:r>
        <w:rPr>
          <w:rFonts w:hint="eastAsia" w:ascii="宋体" w:hAnsi="宋体" w:eastAsia="宋体" w:cs="宋体"/>
          <w:caps w:val="0"/>
          <w:color w:val="auto"/>
          <w:spacing w:val="0"/>
          <w:sz w:val="24"/>
          <w:szCs w:val="24"/>
          <w:highlight w:val="white"/>
        </w:rPr>
        <w:t xml:space="preserve">]的磋商活动及签订合同。（         ）以我企业（公司）名义所为的行为及签署的文件，我企业（公司）均予以认可。有关法律责任均由我企业（公司）承担。（         ）无转委托权。委托期限自    年  月   日起至    年  月    日止。</w:t>
      </w:r>
      <w:r>
        <w:rPr>
          <w:highlight w:val="white"/>
        </w:rPr>
      </w:r>
      <w:r/>
    </w:p>
    <w:p>
      <w:pP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r/>
    </w:p>
    <w:p>
      <w:pP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委托人（电子签章）：</w:t>
      </w:r>
      <w:r>
        <w:rPr>
          <w:highlight w:val="white"/>
        </w:rPr>
      </w:r>
      <w:r/>
    </w:p>
    <w:p>
      <w:pP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r/>
    </w:p>
    <w:p>
      <w:pP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法定代表人（负责人）（签字或盖章）：</w:t>
      </w:r>
      <w:r>
        <w:rPr>
          <w:highlight w:val="white"/>
        </w:rPr>
      </w:r>
      <w:r/>
    </w:p>
    <w:p>
      <w:pP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受托人（签字或盖章）：</w:t>
      </w:r>
      <w:r>
        <w:rPr>
          <w:highlight w:val="white"/>
        </w:rPr>
      </w:r>
      <w:r/>
    </w:p>
    <w:p>
      <w:pPr>
        <w:ind w:firstLine="3561"/>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                   年   月   日</w:t>
      </w:r>
      <w:r>
        <w:rPr>
          <w:highlight w:val="white"/>
        </w:rPr>
      </w:r>
      <w:r/>
    </w:p>
    <w:p>
      <w:pPr>
        <w:jc w:val="cente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r/>
    </w:p>
    <w:p>
      <w:pPr>
        <w:jc w:val="cente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r/>
    </w:p>
    <w:p>
      <w:pPr>
        <w:jc w:val="cente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r/>
    </w:p>
    <w:p>
      <w:pPr>
        <w:jc w:val="cente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r/>
    </w:p>
    <w:p>
      <w:pPr>
        <w:jc w:val="center"/>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（受托人身份证复印件附后)</w:t>
      </w:r>
      <w:r>
        <w:rPr>
          <w:highlight w:val="white"/>
        </w:rPr>
      </w:r>
      <w:r/>
    </w:p>
    <w:p>
      <w:pPr>
        <w:pStyle w:val="986"/>
        <w:rPr>
          <w:rFonts w:hint="eastAsia"/>
          <w:caps w:val="0"/>
          <w:color w:val="auto"/>
          <w:spacing w:val="0"/>
          <w:highlight w:val="white"/>
        </w:rPr>
      </w:pPr>
      <w:r>
        <w:rPr>
          <w:rFonts w:hint="eastAsia" w:ascii="宋体" w:hAnsi="宋体" w:cs="宋体"/>
          <w:b/>
          <w:i/>
          <w:iCs/>
          <w:caps w:val="0"/>
          <w:color w:val="auto"/>
          <w:spacing w:val="0"/>
          <w:sz w:val="28"/>
          <w:szCs w:val="21"/>
          <w:highlight w:val="white"/>
        </w:rPr>
        <w:t xml:space="preserve">如若法定代表人并未亲自参加本次采购活动，《授权委托书》必须提供。</w:t>
      </w:r>
      <w:r>
        <w:rPr>
          <w:highlight w:val="white"/>
        </w:rPr>
      </w:r>
      <w:r/>
    </w:p>
    <w:p>
      <w:pPr>
        <w:jc w:val="center"/>
        <w:spacing w:line="360" w:lineRule="auto"/>
        <w:widowControl/>
        <w:rPr>
          <w:rFonts w:hint="eastAsia" w:ascii="宋体" w:hAnsi="宋体" w:eastAsia="宋体" w:cs="宋体"/>
          <w:b/>
          <w:caps w:val="0"/>
          <w:color w:val="auto"/>
          <w:spacing w:val="0"/>
          <w:sz w:val="36"/>
          <w:szCs w:val="36"/>
          <w:highlight w:val="white"/>
        </w:rPr>
        <w:outlineLvl w:val="0"/>
      </w:pPr>
      <w:r>
        <w:rPr>
          <w:rFonts w:hint="eastAsia" w:ascii="宋体" w:hAnsi="宋体" w:eastAsia="宋体" w:cs="宋体"/>
          <w:b/>
          <w:caps w:val="0"/>
          <w:color w:val="auto"/>
          <w:spacing w:val="0"/>
          <w:sz w:val="24"/>
          <w:szCs w:val="24"/>
          <w:highlight w:val="white"/>
        </w:rPr>
        <w:br w:type="page" w:clear="all"/>
      </w:r>
      <w:bookmarkStart w:id="294" w:name="_Toc30531"/>
      <w:r>
        <w:rPr>
          <w:rFonts w:hint="eastAsia" w:ascii="宋体" w:hAnsi="宋体" w:cs="宋体"/>
          <w:b/>
          <w:caps w:val="0"/>
          <w:color w:val="auto"/>
          <w:spacing w:val="0"/>
          <w:sz w:val="30"/>
          <w:szCs w:val="30"/>
          <w:highlight w:val="white"/>
          <w:lang w:val="en-US" w:eastAsia="zh-CN" w:bidi="ar-SA"/>
        </w:rPr>
        <w:t xml:space="preserve">11</w:t>
      </w:r>
      <w:r>
        <w:rPr>
          <w:rFonts w:hint="eastAsia" w:ascii="宋体" w:hAnsi="宋体" w:eastAsia="宋体" w:cs="宋体"/>
          <w:b/>
          <w:caps w:val="0"/>
          <w:color w:val="auto"/>
          <w:spacing w:val="0"/>
          <w:sz w:val="30"/>
          <w:szCs w:val="30"/>
          <w:highlight w:val="white"/>
          <w:lang w:val="en-US" w:eastAsia="zh-CN" w:bidi="ar-SA"/>
        </w:rPr>
        <w:t xml:space="preserve">、</w:t>
      </w:r>
      <w:bookmarkStart w:id="295" w:name="_Hlk81985284"/>
      <w:r>
        <w:rPr>
          <w:rFonts w:hint="eastAsia" w:ascii="宋体" w:hAnsi="宋体" w:eastAsia="宋体" w:cs="宋体"/>
          <w:b/>
          <w:caps w:val="0"/>
          <w:color w:val="auto"/>
          <w:spacing w:val="0"/>
          <w:sz w:val="30"/>
          <w:szCs w:val="30"/>
          <w:highlight w:val="white"/>
          <w:lang w:val="en-US" w:eastAsia="zh-CN" w:bidi="ar-SA"/>
        </w:rPr>
        <w:t xml:space="preserve">中小企业声明函</w:t>
      </w:r>
      <w:bookmarkEnd w:id="294"/>
      <w:r>
        <w:rPr>
          <w:highlight w:val="white"/>
        </w:rPr>
      </w:r>
      <w:r/>
    </w:p>
    <w:p>
      <w:pPr>
        <w:ind w:firstLine="504"/>
        <w:spacing w:line="360" w:lineRule="auto"/>
        <w:rPr>
          <w:rFonts w:hint="eastAsia" w:ascii="宋体" w:hAnsi="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项目编号：</w:t>
      </w:r>
      <w:r>
        <w:rPr>
          <w:rFonts w:hint="eastAsia" w:ascii="宋体" w:hAnsi="宋体" w:cs="宋体"/>
          <w:caps w:val="0"/>
          <w:color w:val="auto"/>
          <w:spacing w:val="0"/>
          <w:sz w:val="24"/>
          <w:szCs w:val="24"/>
          <w:highlight w:val="white"/>
          <w:lang w:eastAsia="zh-CN"/>
        </w:rPr>
        <w:t xml:space="preserve">JSZC-320305-YXHC-C2026-0003</w:t>
      </w:r>
      <w:r>
        <w:rPr>
          <w:highlight w:val="white"/>
        </w:rPr>
      </w:r>
      <w:r/>
    </w:p>
    <w:p>
      <w:pPr>
        <w:ind w:firstLine="504"/>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项目名称：</w:t>
      </w:r>
      <w:r>
        <w:rPr>
          <w:rFonts w:hint="eastAsia" w:ascii="宋体" w:hAnsi="宋体" w:cs="宋体"/>
          <w:caps w:val="0"/>
          <w:color w:val="auto"/>
          <w:spacing w:val="0"/>
          <w:sz w:val="24"/>
          <w:szCs w:val="24"/>
          <w:highlight w:val="white"/>
          <w:lang w:eastAsia="zh-CN"/>
        </w:rPr>
        <w:t xml:space="preserve">社会治理检察办案中心</w:t>
      </w:r>
      <w:r>
        <w:rPr>
          <w:highlight w:val="white"/>
        </w:rPr>
      </w:r>
      <w:r/>
    </w:p>
    <w:p>
      <w:pPr>
        <w:ind w:firstLine="504"/>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本公司郑重声明，根据《政府采购促进中小企业发展管理办法》（财库[2020]46号）的规定，</w:t>
      </w:r>
      <w:r>
        <w:rPr>
          <w:rFonts w:hint="eastAsia" w:ascii="宋体" w:hAnsi="宋体" w:eastAsia="宋体" w:cs="宋体"/>
          <w:color w:val="000000"/>
          <w:sz w:val="24"/>
          <w:highlight w:val="white"/>
        </w:rPr>
        <w:t xml:space="preserve">本公司参加</w:t>
      </w:r>
      <w:r>
        <w:rPr>
          <w:rFonts w:hint="eastAsia" w:ascii="宋体" w:hAnsi="宋体" w:eastAsia="宋体" w:cs="宋体"/>
          <w:color w:val="000000"/>
          <w:sz w:val="24"/>
          <w:highlight w:val="white"/>
          <w:u w:val="single"/>
        </w:rPr>
        <w:t xml:space="preserve">（单位名称）</w:t>
      </w:r>
      <w:r>
        <w:rPr>
          <w:rFonts w:hint="eastAsia" w:ascii="宋体" w:hAnsi="宋体" w:eastAsia="宋体" w:cs="宋体"/>
          <w:color w:val="000000"/>
          <w:sz w:val="24"/>
          <w:highlight w:val="white"/>
        </w:rPr>
        <w:t xml:space="preserve">的</w:t>
      </w:r>
      <w:r>
        <w:rPr>
          <w:rFonts w:hint="eastAsia" w:ascii="宋体" w:hAnsi="宋体" w:eastAsia="宋体" w:cs="宋体"/>
          <w:color w:val="000000"/>
          <w:sz w:val="24"/>
          <w:highlight w:val="white"/>
          <w:u w:val="single"/>
        </w:rPr>
        <w:t xml:space="preserve">（ 项目名称）</w:t>
      </w:r>
      <w:r>
        <w:rPr>
          <w:rFonts w:hint="eastAsia" w:ascii="宋体" w:hAnsi="宋体" w:eastAsia="宋体" w:cs="宋体"/>
          <w:caps w:val="0"/>
          <w:color w:val="auto"/>
          <w:spacing w:val="0"/>
          <w:sz w:val="24"/>
          <w:szCs w:val="24"/>
          <w:highlight w:val="white"/>
        </w:rPr>
        <w:t xml:space="preserve">采购活动，工程的施工单位全部为符合政策要求的中小企业。相关企业（含联合体中的中小企业、签订分包意向协议的中小企业）的具体情况如下：</w:t>
      </w:r>
      <w:r>
        <w:rPr>
          <w:highlight w:val="white"/>
        </w:rPr>
      </w:r>
      <w:r/>
    </w:p>
    <w:p>
      <w:pPr>
        <w:ind w:firstLine="504"/>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u w:val="single"/>
        </w:rPr>
        <w:t xml:space="preserve">（标的名称）</w:t>
      </w:r>
      <w:r>
        <w:rPr>
          <w:rFonts w:hint="eastAsia" w:ascii="宋体" w:hAnsi="宋体" w:eastAsia="宋体" w:cs="宋体"/>
          <w:caps w:val="0"/>
          <w:color w:val="auto"/>
          <w:spacing w:val="0"/>
          <w:sz w:val="24"/>
          <w:szCs w:val="24"/>
          <w:highlight w:val="white"/>
        </w:rPr>
        <w:t xml:space="preserve">，属于</w:t>
      </w:r>
      <w:r>
        <w:rPr>
          <w:rFonts w:hint="eastAsia" w:ascii="宋体" w:hAnsi="宋体" w:eastAsia="宋体" w:cs="宋体"/>
          <w:caps w:val="0"/>
          <w:color w:val="auto"/>
          <w:spacing w:val="0"/>
          <w:sz w:val="24"/>
          <w:szCs w:val="24"/>
          <w:highlight w:val="white"/>
          <w:u w:val="single"/>
        </w:rPr>
        <w:t xml:space="preserve">（采购文件中明确的所属行业）</w:t>
      </w:r>
      <w:r>
        <w:rPr>
          <w:rFonts w:hint="eastAsia" w:ascii="宋体" w:hAnsi="宋体" w:eastAsia="宋体" w:cs="宋体"/>
          <w:caps w:val="0"/>
          <w:color w:val="auto"/>
          <w:spacing w:val="0"/>
          <w:sz w:val="24"/>
          <w:szCs w:val="24"/>
          <w:highlight w:val="white"/>
        </w:rPr>
        <w:t xml:space="preserve">；承建（承接）企业为（企业名称），从业人员（  ）人，营业收入为（   万元），资产总额为（  万元），</w:t>
      </w:r>
      <w:r>
        <w:rPr>
          <w:rFonts w:hint="eastAsia" w:ascii="宋体" w:hAnsi="宋体" w:eastAsia="宋体" w:cs="宋体"/>
          <w:b/>
          <w:color w:val="000000"/>
          <w:sz w:val="24"/>
          <w:highlight w:val="white"/>
        </w:rPr>
        <w:t xml:space="preserve">属于（□中型企业、□小型企业、</w:t>
      </w:r>
      <w:r>
        <w:rPr>
          <w:rFonts w:hint="eastAsia" w:ascii="宋体" w:hAnsi="宋体" w:cs="宋体"/>
          <w:b/>
          <w:color w:val="000000"/>
          <w:sz w:val="24"/>
          <w:highlight w:val="white"/>
          <w:lang w:eastAsia="zh-CN"/>
        </w:rPr>
        <w:t xml:space="preserve">□</w:t>
      </w:r>
      <w:r>
        <w:rPr>
          <w:rFonts w:hint="eastAsia" w:ascii="宋体" w:hAnsi="宋体" w:eastAsia="宋体" w:cs="宋体"/>
          <w:b/>
          <w:color w:val="000000"/>
          <w:sz w:val="24"/>
          <w:highlight w:val="white"/>
        </w:rPr>
        <w:t xml:space="preserve">微型企业，请勾选！）；</w:t>
      </w:r>
      <w:r>
        <w:rPr>
          <w:highlight w:val="white"/>
        </w:rPr>
      </w:r>
      <w:r/>
    </w:p>
    <w:p>
      <w:pPr>
        <w:pStyle w:val="952"/>
        <w:ind w:firstLine="480"/>
        <w:spacing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w:t>
      </w:r>
      <w:r>
        <w:rPr>
          <w:highlight w:val="white"/>
        </w:rPr>
      </w:r>
      <w:r/>
    </w:p>
    <w:p>
      <w:pPr>
        <w:ind w:firstLine="482"/>
        <w:spacing w:line="360" w:lineRule="auto"/>
        <w:rPr>
          <w:rFonts w:hint="eastAsia" w:ascii="宋体" w:hAnsi="宋体" w:eastAsia="宋体" w:cs="宋体"/>
          <w:b/>
          <w:bCs/>
          <w:caps w:val="0"/>
          <w:color w:val="auto"/>
          <w:spacing w:val="0"/>
          <w:sz w:val="24"/>
          <w:szCs w:val="24"/>
          <w:highlight w:val="white"/>
        </w:rPr>
      </w:pPr>
      <w:r>
        <w:rPr>
          <w:rFonts w:hint="eastAsia" w:ascii="宋体" w:hAnsi="宋体" w:eastAsia="宋体" w:cs="宋体"/>
          <w:b/>
          <w:bCs/>
          <w:caps w:val="0"/>
          <w:color w:val="auto"/>
          <w:spacing w:val="0"/>
          <w:sz w:val="24"/>
          <w:szCs w:val="24"/>
          <w:highlight w:val="white"/>
        </w:rPr>
        <w:t xml:space="preserve">以上企业，不属于大企业的分支机构，不存在控股股东为大企业的情形，也不存在与大企业的负责人为同一人的情形。</w:t>
      </w:r>
      <w:r>
        <w:rPr>
          <w:highlight w:val="white"/>
        </w:rPr>
      </w:r>
      <w:r/>
    </w:p>
    <w:p>
      <w:pPr>
        <w:ind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本企业对上述声明内容的真实性负责。如有虚假，将依法承担相应责任。</w:t>
      </w:r>
      <w:r>
        <w:rPr>
          <w:highlight w:val="white"/>
        </w:rPr>
      </w:r>
      <w:r/>
    </w:p>
    <w:p>
      <w:pPr>
        <w:pStyle w:val="958"/>
        <w:rPr>
          <w:rFonts w:hint="eastAsia"/>
          <w:highlight w:val="white"/>
        </w:rPr>
      </w:pPr>
      <w:r>
        <w:rPr>
          <w:rFonts w:hint="eastAsia"/>
          <w:highlight w:val="white"/>
        </w:rPr>
      </w:r>
      <w:r>
        <w:rPr>
          <w:highlight w:val="white"/>
        </w:rPr>
      </w:r>
      <w:r/>
    </w:p>
    <w:p>
      <w:pPr>
        <w:ind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                         企业名称（电子签章）：</w:t>
      </w:r>
      <w:r>
        <w:rPr>
          <w:highlight w:val="white"/>
        </w:rPr>
      </w:r>
      <w:r/>
    </w:p>
    <w:p>
      <w:pPr>
        <w:ind w:firstLine="480"/>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                         日期：</w:t>
      </w:r>
      <w:r>
        <w:rPr>
          <w:highlight w:val="white"/>
        </w:rPr>
      </w:r>
      <w:r/>
    </w:p>
    <w:p>
      <w:pPr>
        <w:pStyle w:val="958"/>
        <w:rPr>
          <w:rFonts w:hint="eastAsia"/>
          <w:highlight w:val="white"/>
        </w:rPr>
      </w:pPr>
      <w:r>
        <w:rPr>
          <w:rFonts w:hint="eastAsia"/>
          <w:highlight w:val="white"/>
        </w:rPr>
      </w:r>
      <w:r>
        <w:rPr>
          <w:highlight w:val="white"/>
        </w:rPr>
      </w:r>
      <w:r/>
    </w:p>
    <w:p>
      <w:pPr>
        <w:ind w:firstLine="482"/>
        <w:spacing w:line="360" w:lineRule="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rPr>
        <w:t xml:space="preserve">注：本项目采购项目属性为：</w:t>
      </w:r>
      <w:r>
        <w:rPr>
          <w:rFonts w:hint="eastAsia" w:ascii="宋体" w:hAnsi="宋体" w:eastAsia="宋体" w:cs="宋体"/>
          <w:b/>
          <w:caps w:val="0"/>
          <w:color w:val="auto"/>
          <w:spacing w:val="0"/>
          <w:sz w:val="24"/>
          <w:szCs w:val="24"/>
          <w:highlight w:val="white"/>
          <w:u w:val="single"/>
        </w:rPr>
        <w:t xml:space="preserve">建筑业</w:t>
      </w:r>
      <w:r>
        <w:rPr>
          <w:rFonts w:hint="eastAsia" w:ascii="宋体" w:hAnsi="宋体" w:eastAsia="宋体" w:cs="宋体"/>
          <w:b/>
          <w:caps w:val="0"/>
          <w:color w:val="auto"/>
          <w:spacing w:val="0"/>
          <w:sz w:val="24"/>
          <w:szCs w:val="24"/>
          <w:highlight w:val="white"/>
        </w:rPr>
        <w:t xml:space="preserve">。</w:t>
      </w:r>
      <w:r>
        <w:rPr>
          <w:highlight w:val="white"/>
        </w:rPr>
      </w:r>
      <w:r/>
    </w:p>
    <w:p>
      <w:pPr>
        <w:ind w:firstLine="482"/>
        <w:spacing w:line="360" w:lineRule="auto"/>
        <w:rPr>
          <w:rFonts w:hint="eastAsia" w:ascii="宋体" w:hAnsi="宋体" w:eastAsia="宋体" w:cs="宋体"/>
          <w:caps w:val="0"/>
          <w:color w:val="auto"/>
          <w:spacing w:val="0"/>
          <w:sz w:val="24"/>
          <w:szCs w:val="24"/>
          <w:highlight w:val="white"/>
        </w:rPr>
      </w:pPr>
      <w:r>
        <w:rPr>
          <w:rFonts w:hint="eastAsia" w:ascii="宋体" w:hAnsi="宋体" w:eastAsia="宋体" w:cs="宋体"/>
          <w:b/>
          <w:caps w:val="0"/>
          <w:color w:val="auto"/>
          <w:spacing w:val="0"/>
          <w:sz w:val="24"/>
          <w:szCs w:val="24"/>
          <w:highlight w:val="white"/>
        </w:rPr>
        <w:t xml:space="preserve">备注：从业人员、营业收入、资产总额填报上一年度数据，无上一年度数据的新成立企业可不填报。</w:t>
      </w:r>
      <w:bookmarkEnd w:id="295"/>
      <w:r>
        <w:rPr>
          <w:highlight w:val="white"/>
        </w:rPr>
      </w:r>
      <w:r/>
    </w:p>
    <w:p>
      <w:pPr>
        <w:pStyle w:val="1000"/>
        <w:ind w:left="0" w:firstLine="482"/>
        <w:spacing w:after="0"/>
        <w:rPr>
          <w:rFonts w:hint="eastAsia" w:ascii="宋体" w:hAnsi="宋体" w:eastAsia="宋体" w:cs="宋体"/>
          <w:b/>
          <w:bCs/>
          <w:sz w:val="24"/>
          <w:highlight w:val="white"/>
        </w:rPr>
      </w:pPr>
      <w:r>
        <w:rPr>
          <w:rFonts w:hint="eastAsia" w:ascii="宋体" w:hAnsi="宋体" w:eastAsia="宋体" w:cs="宋体"/>
          <w:b/>
          <w:bCs/>
          <w:sz w:val="24"/>
          <w:highlight w:val="white"/>
        </w:rPr>
        <w:t xml:space="preserve">说明</w:t>
      </w:r>
      <w:r>
        <w:rPr>
          <w:highlight w:val="white"/>
        </w:rPr>
      </w:r>
      <w:r/>
    </w:p>
    <w:p>
      <w:pPr>
        <w:pStyle w:val="1000"/>
        <w:ind w:left="0" w:firstLine="482"/>
        <w:spacing w:after="0"/>
        <w:rPr>
          <w:rFonts w:hint="eastAsia" w:ascii="宋体" w:hAnsi="宋体" w:eastAsia="宋体" w:cs="宋体"/>
          <w:b w:val="0"/>
          <w:bCs w:val="0"/>
          <w:sz w:val="24"/>
          <w:highlight w:val="white"/>
        </w:rPr>
      </w:pPr>
      <w:r>
        <w:rPr>
          <w:rFonts w:hint="eastAsia" w:ascii="宋体" w:hAnsi="宋体" w:eastAsia="宋体" w:cs="宋体"/>
          <w:b w:val="0"/>
          <w:bCs w:val="0"/>
          <w:sz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highlight w:val="white"/>
        </w:rPr>
      </w:r>
      <w:r/>
    </w:p>
    <w:p>
      <w:pPr>
        <w:pStyle w:val="1000"/>
        <w:ind w:left="0" w:firstLine="482"/>
        <w:spacing w:after="0"/>
        <w:rPr>
          <w:rFonts w:hint="eastAsia" w:ascii="宋体" w:hAnsi="宋体" w:eastAsia="宋体" w:cs="宋体"/>
          <w:b w:val="0"/>
          <w:bCs w:val="0"/>
          <w:sz w:val="24"/>
          <w:highlight w:val="white"/>
        </w:rPr>
      </w:pPr>
      <w:r>
        <w:rPr>
          <w:rFonts w:hint="eastAsia" w:ascii="宋体" w:hAnsi="宋体" w:eastAsia="宋体" w:cs="宋体"/>
          <w:b w:val="0"/>
          <w:bCs w:val="0"/>
          <w:sz w:val="24"/>
          <w:highlight w:val="white"/>
        </w:rPr>
        <w:t xml:space="preserve">2、从业人员、营业收入、资产总额填报响应供应商上一年度数据，无上一年度数据的新成立企业可不填报。</w:t>
      </w:r>
      <w:r>
        <w:rPr>
          <w:highlight w:val="white"/>
        </w:rPr>
      </w:r>
      <w:r/>
    </w:p>
    <w:p>
      <w:pPr>
        <w:pStyle w:val="1000"/>
        <w:ind w:left="0" w:firstLine="482"/>
        <w:spacing w:after="0"/>
        <w:rPr>
          <w:rFonts w:hint="eastAsia" w:ascii="宋体" w:hAnsi="宋体" w:eastAsia="宋体" w:cs="宋体"/>
          <w:b w:val="0"/>
          <w:bCs w:val="0"/>
          <w:sz w:val="24"/>
          <w:highlight w:val="white"/>
        </w:rPr>
      </w:pPr>
      <w:r>
        <w:rPr>
          <w:rFonts w:hint="eastAsia" w:ascii="宋体" w:hAnsi="宋体" w:eastAsia="宋体" w:cs="宋体"/>
          <w:b w:val="0"/>
          <w:bCs w:val="0"/>
          <w:sz w:val="24"/>
          <w:highlight w:val="white"/>
        </w:rPr>
        <w:t xml:space="preserve">3、成交供应商为中型、小型、微型企业的，采购人或者其委托的采购代理机构有权随中标、成交结果同时公告其《中小企业声明函》，接受社会监督。</w:t>
      </w:r>
      <w:r>
        <w:rPr>
          <w:highlight w:val="white"/>
        </w:rPr>
      </w:r>
      <w:r/>
    </w:p>
    <w:p>
      <w:pPr>
        <w:pStyle w:val="1000"/>
        <w:ind w:left="0" w:firstLine="482"/>
        <w:spacing w:after="0"/>
        <w:rPr>
          <w:rFonts w:hint="eastAsia" w:ascii="宋体" w:hAnsi="宋体" w:eastAsia="宋体" w:cs="宋体"/>
          <w:b w:val="0"/>
          <w:bCs w:val="0"/>
          <w:sz w:val="24"/>
          <w:highlight w:val="white"/>
        </w:rPr>
      </w:pPr>
      <w:r>
        <w:rPr>
          <w:rFonts w:hint="eastAsia" w:ascii="宋体" w:hAnsi="宋体" w:eastAsia="宋体" w:cs="宋体"/>
          <w:b w:val="0"/>
          <w:bCs w:val="0"/>
          <w:sz w:val="24"/>
          <w:highlight w:val="white"/>
        </w:rPr>
        <w:t xml:space="preserve">4、执行江苏省财政厅关于进一步加大政府采购支持中小企业力度的通知（苏财购〔2022〕45号）的规定。</w:t>
      </w:r>
      <w:r>
        <w:rPr>
          <w:highlight w:val="white"/>
        </w:rPr>
      </w:r>
      <w:r/>
    </w:p>
    <w:p>
      <w:pPr>
        <w:pStyle w:val="1000"/>
        <w:ind w:left="0" w:firstLine="482"/>
        <w:spacing w:after="0"/>
        <w:rPr>
          <w:rFonts w:hint="eastAsia" w:ascii="宋体" w:hAnsi="宋体" w:eastAsia="宋体" w:cs="宋体"/>
          <w:b w:val="0"/>
          <w:bCs w:val="0"/>
          <w:sz w:val="24"/>
          <w:highlight w:val="white"/>
        </w:rPr>
      </w:pPr>
      <w:r>
        <w:rPr>
          <w:rFonts w:hint="eastAsia" w:ascii="宋体" w:hAnsi="宋体" w:eastAsia="宋体" w:cs="宋体"/>
          <w:b w:val="0"/>
          <w:bCs w:val="0"/>
          <w:sz w:val="24"/>
          <w:highlight w:val="white"/>
        </w:rPr>
        <w:t xml:space="preserve">5、响应供应商提供的《中小企业声明函》与事实不符的，依照《中华人民共和国政府采购法》第七十七条第一款的规定追究法律责任。</w:t>
      </w:r>
      <w:r>
        <w:rPr>
          <w:highlight w:val="white"/>
        </w:rPr>
      </w:r>
      <w:r/>
    </w:p>
    <w:p>
      <w:pPr>
        <w:jc w:val="center"/>
        <w:spacing w:line="360" w:lineRule="auto"/>
        <w:rPr>
          <w:rFonts w:hint="eastAsia" w:ascii="宋体" w:hAnsi="宋体" w:eastAsia="宋体" w:cs="宋体"/>
          <w:caps w:val="0"/>
          <w:color w:val="auto"/>
          <w:spacing w:val="0"/>
          <w:sz w:val="36"/>
          <w:szCs w:val="36"/>
          <w:highlight w:val="white"/>
        </w:rPr>
      </w:pPr>
      <w:r>
        <w:rPr>
          <w:rFonts w:hint="eastAsia" w:ascii="宋体" w:hAnsi="宋体" w:eastAsia="宋体" w:cs="宋体"/>
          <w:b w:val="0"/>
          <w:bCs w:val="0"/>
          <w:color w:val="000000"/>
          <w:sz w:val="24"/>
          <w:highlight w:val="white"/>
          <w:lang w:val="en-US" w:eastAsia="zh-CN"/>
        </w:rPr>
        <w:t xml:space="preserve">6</w:t>
      </w:r>
      <w:r>
        <w:rPr>
          <w:rFonts w:hint="eastAsia" w:ascii="宋体" w:hAnsi="宋体" w:eastAsia="宋体" w:cs="宋体"/>
          <w:b w:val="0"/>
          <w:bCs w:val="0"/>
          <w:color w:val="000000"/>
          <w:sz w:val="24"/>
          <w:highlight w:val="white"/>
        </w:rPr>
        <w:t xml:space="preserve">.《中小企业声明函》查询渠道用微信搜索“中小企业规模类型自测小程序”。</w:t>
      </w:r>
      <w:r>
        <w:rPr>
          <w:highlight w:val="white"/>
        </w:rPr>
      </w:r>
      <w:r/>
    </w:p>
    <w:p>
      <w:pPr>
        <w:rPr>
          <w:rFonts w:hint="eastAsia"/>
          <w:highlight w:val="white"/>
        </w:rPr>
      </w:pPr>
      <w:r>
        <w:rPr>
          <w:rFonts w:hint="eastAsia"/>
          <w:highlight w:val="white"/>
        </w:rPr>
        <w:br w:type="page" w:clear="all"/>
      </w:r>
      <w:r>
        <w:rPr>
          <w:highlight w:val="white"/>
        </w:rPr>
      </w:r>
      <w:r/>
    </w:p>
    <w:p>
      <w:pPr>
        <w:jc w:val="center"/>
        <w:spacing w:line="360" w:lineRule="auto"/>
        <w:rPr>
          <w:rFonts w:hint="eastAsia" w:ascii="宋体" w:hAnsi="宋体" w:eastAsia="宋体" w:cs="宋体"/>
          <w:b/>
          <w:caps w:val="0"/>
          <w:color w:val="auto"/>
          <w:spacing w:val="0"/>
          <w:sz w:val="36"/>
          <w:szCs w:val="36"/>
          <w:highlight w:val="white"/>
        </w:rPr>
      </w:pPr>
      <w:r>
        <w:rPr>
          <w:rFonts w:hint="eastAsia" w:ascii="宋体" w:hAnsi="宋体" w:eastAsia="宋体" w:cs="宋体"/>
          <w:b/>
          <w:caps w:val="0"/>
          <w:color w:val="auto"/>
          <w:spacing w:val="0"/>
          <w:sz w:val="30"/>
          <w:szCs w:val="30"/>
          <w:highlight w:val="white"/>
          <w:lang w:val="en-US" w:eastAsia="zh-CN" w:bidi="ar-SA"/>
        </w:rPr>
        <w:t xml:space="preserve">1</w:t>
      </w:r>
      <w:r>
        <w:rPr>
          <w:rFonts w:hint="eastAsia" w:ascii="宋体" w:hAnsi="宋体" w:cs="宋体"/>
          <w:b/>
          <w:caps w:val="0"/>
          <w:color w:val="auto"/>
          <w:spacing w:val="0"/>
          <w:sz w:val="30"/>
          <w:szCs w:val="30"/>
          <w:highlight w:val="white"/>
          <w:lang w:val="en-US" w:eastAsia="zh-CN" w:bidi="ar-SA"/>
        </w:rPr>
        <w:t xml:space="preserve">2</w:t>
      </w:r>
      <w:r>
        <w:rPr>
          <w:rFonts w:hint="eastAsia" w:ascii="宋体" w:hAnsi="宋体" w:eastAsia="宋体" w:cs="宋体"/>
          <w:b/>
          <w:caps w:val="0"/>
          <w:color w:val="auto"/>
          <w:spacing w:val="0"/>
          <w:sz w:val="30"/>
          <w:szCs w:val="30"/>
          <w:highlight w:val="white"/>
          <w:lang w:val="en-US" w:eastAsia="zh-CN" w:bidi="ar-SA"/>
        </w:rPr>
        <w:t xml:space="preserve">、供应商参加政府采购活动前3年内在经营活动中没有重大违法记录的书面声明</w:t>
      </w:r>
      <w:r>
        <w:rPr>
          <w:highlight w:val="white"/>
        </w:rPr>
      </w:r>
      <w:r/>
    </w:p>
    <w:p>
      <w:pPr>
        <w:ind w:firstLine="482"/>
        <w:jc w:val="left"/>
        <w:keepLines w:val="0"/>
        <w:keepNext w:val="0"/>
        <w:pageBreakBefore w:val="0"/>
        <w:spacing w:before="100" w:beforeAutospacing="1" w:after="100" w:afterAutospacing="1" w:line="480" w:lineRule="auto"/>
        <w:widowControl/>
        <w:rPr>
          <w:rFonts w:hint="eastAsia" w:ascii="宋体" w:hAnsi="宋体" w:eastAsia="宋体" w:cs="宋体"/>
          <w:caps w:val="0"/>
          <w:color w:val="auto"/>
          <w:spacing w:val="0"/>
          <w:sz w:val="24"/>
          <w:highlight w:val="white"/>
        </w:rPr>
        <w:outlineLvl w:val="9"/>
      </w:pPr>
      <w:r>
        <w:rPr>
          <w:rFonts w:hint="eastAsia" w:ascii="宋体" w:hAnsi="宋体" w:eastAsia="宋体" w:cs="宋体"/>
          <w:caps w:val="0"/>
          <w:color w:val="auto"/>
          <w:spacing w:val="0"/>
          <w:sz w:val="24"/>
          <w:highlight w:val="white"/>
        </w:rPr>
      </w:r>
      <w:r>
        <w:rPr>
          <w:highlight w:val="white"/>
        </w:rPr>
      </w:r>
      <w:r/>
    </w:p>
    <w:p>
      <w:pPr>
        <w:ind w:right="-208" w:firstLine="840"/>
        <w:jc w:val="left"/>
        <w:spacing w:before="100" w:beforeAutospacing="1" w:after="100" w:afterAutospacing="1" w:line="360" w:lineRule="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我单位在参加</w:t>
      </w:r>
      <w:r>
        <w:rPr>
          <w:rFonts w:hint="eastAsia" w:ascii="宋体" w:hAnsi="宋体" w:eastAsia="宋体" w:cs="宋体"/>
          <w:color w:val="000000"/>
          <w:sz w:val="24"/>
          <w:highlight w:val="white"/>
          <w:u w:val="single"/>
        </w:rPr>
        <w:t xml:space="preserve"> </w:t>
      </w:r>
      <w:r>
        <w:rPr>
          <w:rFonts w:hint="eastAsia" w:ascii="宋体" w:hAnsi="宋体" w:eastAsia="宋体" w:cs="宋体"/>
          <w:sz w:val="24"/>
          <w:highlight w:val="white"/>
          <w:u w:val="single"/>
        </w:rPr>
        <w:t xml:space="preserve">                                  </w:t>
      </w:r>
      <w:r>
        <w:rPr>
          <w:rFonts w:hint="eastAsia" w:ascii="宋体" w:hAnsi="宋体" w:eastAsia="宋体" w:cs="宋体"/>
          <w:color w:val="000000"/>
          <w:sz w:val="24"/>
          <w:highlight w:val="white"/>
        </w:rPr>
        <w:t xml:space="preserve">项目（项目编号：                      ）政府采购活动前3年内在经营活动中没有重大违法记录。重大违法记录是指因违法经营受到刑事处罚或者责令停产停业、吊销许可证或者执照、较大数额罚款等行政处罚。</w:t>
      </w:r>
      <w:r>
        <w:rPr>
          <w:highlight w:val="white"/>
        </w:rPr>
      </w:r>
      <w:r/>
    </w:p>
    <w:p>
      <w:pPr>
        <w:ind w:firstLine="840"/>
        <w:jc w:val="left"/>
        <w:spacing w:before="100" w:beforeAutospacing="1" w:after="100" w:afterAutospacing="1" w:line="360" w:lineRule="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我单位对上述声明的真实性负责。如有虚假，将依法承担相应责任。</w:t>
      </w:r>
      <w:r>
        <w:rPr>
          <w:highlight w:val="white"/>
        </w:rPr>
      </w:r>
      <w:r/>
    </w:p>
    <w:p>
      <w:pPr>
        <w:ind w:firstLine="480"/>
        <w:jc w:val="left"/>
        <w:keepLines w:val="0"/>
        <w:keepNext w:val="0"/>
        <w:pageBreakBefore w:val="0"/>
        <w:spacing w:before="100" w:beforeAutospacing="1" w:after="100" w:afterAutospacing="1" w:line="480" w:lineRule="auto"/>
        <w:widowControl/>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ind w:right="29"/>
        <w:spacing w:line="48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ind w:right="29"/>
        <w:spacing w:line="48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ind w:right="29"/>
        <w:spacing w:line="48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                          供应商（电子签章）：</w:t>
      </w:r>
      <w:r>
        <w:rPr>
          <w:highlight w:val="white"/>
        </w:rPr>
      </w:r>
      <w:r/>
    </w:p>
    <w:p>
      <w:pPr>
        <w:ind w:right="29"/>
        <w:spacing w:line="48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                          法定代表人（负责人)或授权代表（签字或盖章）：  </w:t>
      </w:r>
      <w:r>
        <w:rPr>
          <w:highlight w:val="white"/>
        </w:rPr>
      </w:r>
      <w:r/>
    </w:p>
    <w:p>
      <w:pPr>
        <w:ind w:right="29"/>
        <w:spacing w:line="48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                          日期：</w:t>
      </w:r>
      <w:r>
        <w:rPr>
          <w:highlight w:val="white"/>
        </w:rPr>
      </w:r>
      <w:r/>
    </w:p>
    <w:p>
      <w:pPr>
        <w:pStyle w:val="1217"/>
        <w:ind w:left="239" w:firstLine="2640"/>
        <w:rPr>
          <w:rFonts w:hint="eastAsia" w:ascii="宋体" w:hAnsi="宋体" w:eastAsia="宋体" w:cs="宋体"/>
          <w:caps w:val="0"/>
          <w:color w:val="auto"/>
          <w:spacing w:val="0"/>
          <w:highlight w:val="white"/>
        </w:rPr>
      </w:pPr>
      <w:r>
        <w:rPr>
          <w:rFonts w:hint="eastAsia" w:ascii="宋体" w:hAnsi="宋体" w:eastAsia="宋体" w:cs="宋体"/>
          <w:caps w:val="0"/>
          <w:color w:val="auto"/>
          <w:spacing w:val="0"/>
          <w:highlight w:val="white"/>
        </w:rPr>
      </w:r>
      <w:r>
        <w:rPr>
          <w:highlight w:val="white"/>
        </w:rPr>
      </w:r>
      <w:r/>
    </w:p>
    <w:p>
      <w:pPr>
        <w:jc w:val="center"/>
        <w:rPr>
          <w:rFonts w:hint="eastAsia" w:ascii="宋体" w:hAnsi="宋体" w:eastAsia="宋体" w:cs="宋体"/>
          <w:caps w:val="0"/>
          <w:color w:val="auto"/>
          <w:spacing w:val="0"/>
          <w:sz w:val="36"/>
          <w:szCs w:val="36"/>
          <w:highlight w:val="white"/>
        </w:rPr>
        <w:sectPr>
          <w:headerReference w:type="default" r:id="rId11"/>
          <w:footerReference w:type="default" r:id="rId17"/>
          <w:footerReference w:type="first" r:id="rId18"/>
          <w:footnotePr/>
          <w:endnotePr/>
          <w:type w:val="nextPage"/>
          <w:pgSz w:w="11906" w:h="16838" w:orient="portrait"/>
          <w:pgMar w:top="1440" w:right="1327" w:bottom="1440" w:left="1327" w:header="851" w:footer="1247" w:gutter="0"/>
          <w:cols w:num="1" w:sep="0" w:space="1701" w:equalWidth="1"/>
          <w:docGrid w:linePitch="360"/>
          <w:titlePg/>
        </w:sectPr>
      </w:pPr>
      <w:r>
        <w:rPr>
          <w:rFonts w:hint="eastAsia" w:ascii="宋体" w:hAnsi="宋体" w:eastAsia="宋体" w:cs="宋体"/>
          <w:caps w:val="0"/>
          <w:color w:val="auto"/>
          <w:spacing w:val="0"/>
          <w:sz w:val="36"/>
          <w:szCs w:val="36"/>
          <w:highlight w:val="white"/>
        </w:rPr>
      </w:r>
      <w:r>
        <w:rPr>
          <w:highlight w:val="white"/>
        </w:rPr>
      </w:r>
      <w:r/>
    </w:p>
    <w:p>
      <w:pPr>
        <w:jc w:val="center"/>
        <w:rPr>
          <w:rFonts w:hint="eastAsia" w:ascii="宋体" w:hAnsi="宋体" w:eastAsia="宋体" w:cs="宋体"/>
          <w:b/>
          <w:caps w:val="0"/>
          <w:color w:val="auto"/>
          <w:spacing w:val="0"/>
          <w:sz w:val="30"/>
          <w:szCs w:val="30"/>
          <w:highlight w:val="white"/>
        </w:rPr>
        <w:outlineLvl w:val="0"/>
      </w:pPr>
      <w:r>
        <w:rPr>
          <w:highlight w:val="white"/>
        </w:rPr>
      </w:r>
      <w:bookmarkStart w:id="296" w:name="_Toc16112"/>
      <w:r>
        <w:rPr>
          <w:rFonts w:hint="eastAsia" w:ascii="宋体" w:hAnsi="宋体" w:eastAsia="宋体" w:cs="宋体"/>
          <w:b/>
          <w:caps w:val="0"/>
          <w:color w:val="auto"/>
          <w:spacing w:val="0"/>
          <w:sz w:val="30"/>
          <w:szCs w:val="30"/>
          <w:highlight w:val="white"/>
          <w:lang w:val="en-US" w:eastAsia="zh-CN" w:bidi="ar-SA"/>
        </w:rPr>
        <w:t xml:space="preserve">1</w:t>
      </w:r>
      <w:r>
        <w:rPr>
          <w:rFonts w:hint="eastAsia" w:ascii="宋体" w:hAnsi="宋体" w:cs="宋体"/>
          <w:b/>
          <w:caps w:val="0"/>
          <w:color w:val="auto"/>
          <w:spacing w:val="0"/>
          <w:sz w:val="30"/>
          <w:szCs w:val="30"/>
          <w:highlight w:val="white"/>
          <w:lang w:val="en-US" w:eastAsia="zh-CN" w:bidi="ar-SA"/>
        </w:rPr>
        <w:t xml:space="preserve">3</w:t>
      </w:r>
      <w:r>
        <w:rPr>
          <w:rFonts w:hint="eastAsia" w:ascii="宋体" w:hAnsi="宋体" w:eastAsia="宋体" w:cs="宋体"/>
          <w:b/>
          <w:caps w:val="0"/>
          <w:color w:val="auto"/>
          <w:spacing w:val="0"/>
          <w:sz w:val="30"/>
          <w:szCs w:val="30"/>
          <w:highlight w:val="white"/>
          <w:lang w:val="en-US" w:eastAsia="zh-CN" w:bidi="ar-SA"/>
        </w:rPr>
        <w:t xml:space="preserve">、具备履行合同所必需的设备和专业技术能力的书面声明</w:t>
      </w:r>
      <w:bookmarkEnd w:id="296"/>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ind w:firstLine="480"/>
        <w:spacing w:line="360" w:lineRule="auto"/>
        <w:rPr>
          <w:rFonts w:hint="eastAsia" w:ascii="宋体" w:hAnsi="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项目编号：</w:t>
      </w:r>
      <w:r>
        <w:rPr>
          <w:rFonts w:hint="eastAsia" w:ascii="宋体" w:hAnsi="宋体" w:cs="宋体"/>
          <w:caps w:val="0"/>
          <w:color w:val="auto"/>
          <w:spacing w:val="0"/>
          <w:sz w:val="24"/>
          <w:highlight w:val="white"/>
          <w:lang w:eastAsia="zh-CN"/>
        </w:rPr>
        <w:t xml:space="preserve">JSZC-320305-YXHC-C2026-0003</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项目名称：</w:t>
      </w:r>
      <w:r>
        <w:rPr>
          <w:rFonts w:hint="eastAsia" w:ascii="宋体" w:hAnsi="宋体" w:cs="宋体"/>
          <w:caps w:val="0"/>
          <w:color w:val="auto"/>
          <w:spacing w:val="0"/>
          <w:sz w:val="24"/>
          <w:highlight w:val="white"/>
          <w:lang w:eastAsia="zh-CN"/>
        </w:rPr>
        <w:t xml:space="preserve">社会治理检察办案中心</w:t>
      </w:r>
      <w:r>
        <w:rPr>
          <w:highlight w:val="white"/>
        </w:rPr>
      </w:r>
      <w:r/>
    </w:p>
    <w:p>
      <w:pPr>
        <w:ind w:firstLine="48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lang w:eastAsia="zh-CN"/>
        </w:rPr>
      </w:r>
      <w:r>
        <w:rPr>
          <w:highlight w:val="white"/>
        </w:rPr>
      </w:r>
      <w:r/>
    </w:p>
    <w:p>
      <w:pPr>
        <w:pStyle w:val="952"/>
        <w:ind w:left="0" w:firstLine="480"/>
        <w:jc w:val="left"/>
        <w:keepLines w:val="0"/>
        <w:keepNext w:val="0"/>
        <w:pageBreakBefore w:val="0"/>
        <w:spacing w:line="360" w:lineRule="auto"/>
        <w:widowControl w:val="off"/>
        <w:rPr>
          <w:rStyle w:val="1480"/>
          <w:rFonts w:hint="default" w:ascii="宋体" w:hAnsi="宋体" w:eastAsia="宋体" w:cs="宋体"/>
          <w:caps w:val="0"/>
          <w:color w:val="auto"/>
          <w:spacing w:val="0"/>
          <w:sz w:val="24"/>
          <w:highlight w:val="white"/>
          <w:u w:val="none"/>
        </w:rPr>
      </w:pPr>
      <w:r>
        <w:rPr>
          <w:rStyle w:val="1480"/>
          <w:rFonts w:hint="eastAsia" w:ascii="宋体" w:hAnsi="宋体" w:eastAsia="宋体" w:cs="宋体"/>
          <w:caps w:val="0"/>
          <w:color w:val="auto"/>
          <w:spacing w:val="0"/>
          <w:sz w:val="24"/>
          <w:highlight w:val="white"/>
        </w:rPr>
        <w:t xml:space="preserve">供应商郑重声明：供应商具备履行合同（项目名称</w:t>
      </w:r>
      <w:r>
        <w:rPr>
          <w:rStyle w:val="1480"/>
          <w:rFonts w:hint="eastAsia" w:ascii="宋体" w:hAnsi="宋体" w:eastAsia="宋体" w:cs="宋体"/>
          <w:caps w:val="0"/>
          <w:color w:val="auto"/>
          <w:spacing w:val="0"/>
          <w:sz w:val="24"/>
          <w:highlight w:val="white"/>
          <w:u w:val="single"/>
        </w:rPr>
        <w:t xml:space="preserve">： </w:t>
      </w:r>
      <w:r>
        <w:rPr>
          <w:rStyle w:val="1480"/>
          <w:rFonts w:hint="eastAsia" w:ascii="宋体" w:hAnsi="宋体" w:eastAsia="宋体" w:cs="宋体"/>
          <w:caps w:val="0"/>
          <w:color w:val="auto"/>
          <w:spacing w:val="0"/>
          <w:sz w:val="24"/>
          <w:highlight w:val="white"/>
          <w:u w:val="single"/>
          <w:lang w:val="en-US"/>
        </w:rPr>
        <w:t xml:space="preserve">  </w:t>
      </w:r>
      <w:r>
        <w:rPr>
          <w:rStyle w:val="1480"/>
          <w:rFonts w:hint="eastAsia" w:ascii="宋体" w:hAnsi="宋体" w:eastAsia="宋体" w:cs="宋体"/>
          <w:caps w:val="0"/>
          <w:color w:val="auto"/>
          <w:spacing w:val="0"/>
          <w:sz w:val="24"/>
          <w:highlight w:val="white"/>
          <w:u w:val="single"/>
        </w:rPr>
        <w:t xml:space="preserve">  </w:t>
      </w:r>
      <w:r>
        <w:rPr>
          <w:rStyle w:val="1480"/>
          <w:rFonts w:hint="eastAsia" w:ascii="宋体" w:hAnsi="宋体" w:eastAsia="宋体" w:cs="宋体"/>
          <w:caps w:val="0"/>
          <w:color w:val="auto"/>
          <w:spacing w:val="0"/>
          <w:sz w:val="24"/>
          <w:highlight w:val="white"/>
        </w:rPr>
        <w:t xml:space="preserve">，项目编号</w:t>
      </w:r>
      <w:r>
        <w:rPr>
          <w:rStyle w:val="1480"/>
          <w:rFonts w:hint="eastAsia" w:ascii="宋体" w:hAnsi="宋体" w:eastAsia="宋体" w:cs="宋体"/>
          <w:caps w:val="0"/>
          <w:color w:val="auto"/>
          <w:spacing w:val="0"/>
          <w:sz w:val="24"/>
          <w:highlight w:val="white"/>
          <w:u w:val="single"/>
        </w:rPr>
        <w:t xml:space="preserve">：</w:t>
      </w:r>
      <w:r>
        <w:rPr>
          <w:rStyle w:val="1480"/>
          <w:rFonts w:hint="eastAsia" w:ascii="宋体" w:hAnsi="宋体" w:eastAsia="宋体" w:cs="宋体"/>
          <w:caps w:val="0"/>
          <w:color w:val="auto"/>
          <w:spacing w:val="0"/>
          <w:sz w:val="24"/>
          <w:highlight w:val="white"/>
          <w:u w:val="single"/>
          <w:lang w:val="en-US"/>
        </w:rPr>
        <w:t xml:space="preserve">     </w:t>
      </w:r>
      <w:r>
        <w:rPr>
          <w:rStyle w:val="1480"/>
          <w:rFonts w:hint="eastAsia" w:ascii="宋体" w:hAnsi="宋体" w:eastAsia="宋体" w:cs="宋体"/>
          <w:caps w:val="0"/>
          <w:color w:val="auto"/>
          <w:spacing w:val="0"/>
          <w:sz w:val="24"/>
          <w:highlight w:val="white"/>
          <w:u w:val="none"/>
          <w:lang w:val="en-US"/>
        </w:rPr>
        <w:t xml:space="preserve">）</w:t>
      </w:r>
      <w:r>
        <w:rPr>
          <w:rStyle w:val="1480"/>
          <w:rFonts w:hint="eastAsia" w:ascii="宋体" w:hAnsi="宋体" w:eastAsia="宋体" w:cs="宋体"/>
          <w:caps w:val="0"/>
          <w:color w:val="auto"/>
          <w:spacing w:val="0"/>
          <w:sz w:val="24"/>
          <w:highlight w:val="white"/>
        </w:rPr>
        <w:t xml:space="preserve">所必需的设备和专业技术能力。</w:t>
      </w:r>
      <w:r>
        <w:rPr>
          <w:highlight w:val="white"/>
        </w:rPr>
      </w:r>
      <w:r/>
    </w:p>
    <w:p>
      <w:pPr>
        <w:ind w:firstLine="480"/>
        <w:jc w:val="left"/>
        <w:spacing w:before="100" w:beforeAutospacing="1" w:after="100" w:afterAutospacing="1" w:line="360" w:lineRule="auto"/>
        <w:widowControl/>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设备： </w:t>
      </w:r>
      <w:r>
        <w:rPr>
          <w:highlight w:val="white"/>
        </w:rPr>
      </w:r>
      <w:r/>
    </w:p>
    <w:p>
      <w:pPr>
        <w:numPr>
          <w:ilvl w:val="0"/>
          <w:numId w:val="7"/>
        </w:numPr>
        <w:ind w:firstLine="480"/>
        <w:spacing w:line="480" w:lineRule="exact"/>
        <w:rPr>
          <w:rFonts w:ascii="宋体" w:hAnsi="宋体" w:cs="宋体"/>
          <w:caps w:val="0"/>
          <w:color w:val="auto"/>
          <w:spacing w:val="0"/>
          <w:sz w:val="24"/>
          <w:highlight w:val="white"/>
        </w:rPr>
      </w:pPr>
      <w:r>
        <w:rPr>
          <w:rFonts w:hint="eastAsia" w:ascii="宋体" w:hAnsi="宋体" w:cs="宋体"/>
          <w:caps w:val="0"/>
          <w:color w:val="auto"/>
          <w:spacing w:val="0"/>
          <w:sz w:val="24"/>
          <w:highlight w:val="white"/>
          <w:u w:val="single"/>
        </w:rPr>
        <w:t xml:space="preserve">                           </w:t>
      </w:r>
      <w:r>
        <w:rPr>
          <w:rFonts w:hint="eastAsia" w:ascii="宋体" w:hAnsi="宋体" w:cs="宋体"/>
          <w:caps w:val="0"/>
          <w:color w:val="auto"/>
          <w:spacing w:val="0"/>
          <w:sz w:val="24"/>
          <w:highlight w:val="white"/>
        </w:rPr>
        <w:t xml:space="preserve">（证明材料复印件附后）</w:t>
      </w:r>
      <w:r>
        <w:rPr>
          <w:highlight w:val="white"/>
        </w:rPr>
      </w:r>
      <w:r/>
    </w:p>
    <w:p>
      <w:pPr>
        <w:ind w:firstLine="480"/>
        <w:spacing w:line="480" w:lineRule="exact"/>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2、</w:t>
      </w:r>
      <w:r>
        <w:rPr>
          <w:rFonts w:hint="eastAsia" w:ascii="宋体" w:hAnsi="宋体" w:cs="宋体"/>
          <w:caps w:val="0"/>
          <w:color w:val="auto"/>
          <w:spacing w:val="0"/>
          <w:sz w:val="24"/>
          <w:highlight w:val="white"/>
          <w:u w:val="single"/>
        </w:rPr>
        <w:t xml:space="preserve">                           </w:t>
      </w:r>
      <w:r>
        <w:rPr>
          <w:rFonts w:hint="eastAsia" w:ascii="宋体" w:hAnsi="宋体" w:cs="宋体"/>
          <w:caps w:val="0"/>
          <w:color w:val="auto"/>
          <w:spacing w:val="0"/>
          <w:sz w:val="24"/>
          <w:highlight w:val="white"/>
        </w:rPr>
        <w:t xml:space="preserve">（证明材料复印件附后）</w:t>
      </w:r>
      <w:r>
        <w:rPr>
          <w:highlight w:val="white"/>
        </w:rPr>
      </w:r>
      <w:r/>
    </w:p>
    <w:p>
      <w:pPr>
        <w:ind w:firstLine="480"/>
        <w:spacing w:line="480" w:lineRule="exact"/>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3、</w:t>
      </w:r>
      <w:r>
        <w:rPr>
          <w:rFonts w:hint="eastAsia" w:ascii="宋体" w:hAnsi="宋体" w:cs="宋体"/>
          <w:caps w:val="0"/>
          <w:color w:val="auto"/>
          <w:spacing w:val="0"/>
          <w:sz w:val="24"/>
          <w:highlight w:val="white"/>
          <w:u w:val="single"/>
        </w:rPr>
        <w:t xml:space="preserve">                          </w:t>
      </w:r>
      <w:r>
        <w:rPr>
          <w:rFonts w:hint="eastAsia" w:ascii="宋体" w:hAnsi="宋体" w:cs="宋体"/>
          <w:caps w:val="0"/>
          <w:color w:val="auto"/>
          <w:spacing w:val="0"/>
          <w:sz w:val="24"/>
          <w:highlight w:val="white"/>
        </w:rPr>
        <w:t xml:space="preserve"> （证明材料复印件附后）</w:t>
      </w:r>
      <w:r>
        <w:rPr>
          <w:highlight w:val="white"/>
        </w:rPr>
      </w:r>
      <w:r/>
    </w:p>
    <w:p>
      <w:pPr>
        <w:ind w:firstLine="480"/>
        <w:spacing w:line="480" w:lineRule="exact"/>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w:t>
      </w:r>
      <w:r>
        <w:rPr>
          <w:highlight w:val="white"/>
        </w:rPr>
      </w:r>
      <w:r/>
    </w:p>
    <w:p>
      <w:pPr>
        <w:ind w:firstLine="480"/>
        <w:spacing w:line="480" w:lineRule="exact"/>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专业技术能力：</w:t>
      </w:r>
      <w:r>
        <w:rPr>
          <w:highlight w:val="white"/>
        </w:rPr>
      </w:r>
      <w:r/>
    </w:p>
    <w:p>
      <w:pPr>
        <w:ind w:firstLine="480"/>
        <w:spacing w:line="480" w:lineRule="exact"/>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1、</w:t>
      </w:r>
      <w:r>
        <w:rPr>
          <w:rFonts w:hint="eastAsia" w:ascii="宋体" w:hAnsi="宋体" w:cs="宋体"/>
          <w:caps w:val="0"/>
          <w:color w:val="auto"/>
          <w:spacing w:val="0"/>
          <w:sz w:val="24"/>
          <w:highlight w:val="white"/>
          <w:u w:val="single"/>
        </w:rPr>
        <w:t xml:space="preserve">                          </w:t>
      </w:r>
      <w:r>
        <w:rPr>
          <w:rFonts w:hint="eastAsia" w:ascii="宋体" w:hAnsi="宋体" w:cs="宋体"/>
          <w:caps w:val="0"/>
          <w:color w:val="auto"/>
          <w:spacing w:val="0"/>
          <w:sz w:val="24"/>
          <w:highlight w:val="white"/>
        </w:rPr>
        <w:t xml:space="preserve"> （证明材料复印件附后）</w:t>
      </w:r>
      <w:r>
        <w:rPr>
          <w:highlight w:val="white"/>
        </w:rPr>
      </w:r>
      <w:r/>
    </w:p>
    <w:p>
      <w:pPr>
        <w:ind w:firstLine="480"/>
        <w:spacing w:line="480" w:lineRule="exact"/>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2、</w:t>
      </w:r>
      <w:r>
        <w:rPr>
          <w:rFonts w:hint="eastAsia" w:ascii="宋体" w:hAnsi="宋体" w:cs="宋体"/>
          <w:caps w:val="0"/>
          <w:color w:val="auto"/>
          <w:spacing w:val="0"/>
          <w:sz w:val="24"/>
          <w:highlight w:val="white"/>
          <w:u w:val="single"/>
        </w:rPr>
        <w:t xml:space="preserve">                          </w:t>
      </w:r>
      <w:r>
        <w:rPr>
          <w:rFonts w:hint="eastAsia" w:ascii="宋体" w:hAnsi="宋体" w:cs="宋体"/>
          <w:caps w:val="0"/>
          <w:color w:val="auto"/>
          <w:spacing w:val="0"/>
          <w:sz w:val="24"/>
          <w:highlight w:val="white"/>
        </w:rPr>
        <w:t xml:space="preserve"> （证明材料复印件附后）</w:t>
      </w:r>
      <w:r>
        <w:rPr>
          <w:highlight w:val="white"/>
        </w:rPr>
      </w:r>
      <w:r/>
    </w:p>
    <w:p>
      <w:pPr>
        <w:ind w:firstLine="480"/>
        <w:spacing w:line="480" w:lineRule="exact"/>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3、</w:t>
      </w:r>
      <w:r>
        <w:rPr>
          <w:rFonts w:hint="eastAsia" w:ascii="宋体" w:hAnsi="宋体" w:cs="宋体"/>
          <w:caps w:val="0"/>
          <w:color w:val="auto"/>
          <w:spacing w:val="0"/>
          <w:sz w:val="24"/>
          <w:highlight w:val="white"/>
          <w:u w:val="single"/>
        </w:rPr>
        <w:t xml:space="preserve">                          </w:t>
      </w:r>
      <w:r>
        <w:rPr>
          <w:rFonts w:hint="eastAsia" w:ascii="宋体" w:hAnsi="宋体" w:cs="宋体"/>
          <w:caps w:val="0"/>
          <w:color w:val="auto"/>
          <w:spacing w:val="0"/>
          <w:sz w:val="24"/>
          <w:highlight w:val="white"/>
        </w:rPr>
        <w:t xml:space="preserve"> （证明材料复印件附后）</w:t>
      </w:r>
      <w:r>
        <w:rPr>
          <w:highlight w:val="white"/>
        </w:rPr>
      </w:r>
      <w:r/>
    </w:p>
    <w:p>
      <w:pPr>
        <w:ind w:firstLine="480"/>
        <w:spacing w:line="480" w:lineRule="exact"/>
        <w:rPr>
          <w:rFonts w:ascii="宋体" w:hAnsi="宋体" w:cs="宋体"/>
          <w:caps w:val="0"/>
          <w:color w:val="auto"/>
          <w:spacing w:val="0"/>
          <w:sz w:val="24"/>
          <w:highlight w:val="white"/>
        </w:rPr>
      </w:pPr>
      <w:r>
        <w:rPr>
          <w:rFonts w:hint="eastAsia" w:ascii="宋体" w:hAnsi="宋体" w:cs="宋体"/>
          <w:caps w:val="0"/>
          <w:color w:val="auto"/>
          <w:spacing w:val="0"/>
          <w:sz w:val="24"/>
          <w:highlight w:val="white"/>
        </w:rPr>
        <w:t xml:space="preserve">…………</w:t>
      </w:r>
      <w:r>
        <w:rPr>
          <w:highlight w:val="white"/>
        </w:rPr>
      </w:r>
      <w:r/>
    </w:p>
    <w:p>
      <w:pPr>
        <w:pStyle w:val="1006"/>
        <w:ind w:left="0" w:firstLine="480"/>
        <w:keepLines w:val="0"/>
        <w:keepNext w:val="0"/>
        <w:pageBreakBefore w:val="0"/>
        <w:spacing w:line="360" w:lineRule="auto"/>
        <w:widowControl w:val="off"/>
        <w:rPr>
          <w:rStyle w:val="1480"/>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lang w:val="en-US"/>
        </w:rPr>
      </w:r>
      <w:r>
        <w:rPr>
          <w:highlight w:val="white"/>
        </w:rPr>
      </w:r>
      <w:r/>
    </w:p>
    <w:p>
      <w:pPr>
        <w:pStyle w:val="1007"/>
        <w:ind w:left="0" w:firstLine="480"/>
        <w:keepLines w:val="0"/>
        <w:keepNext w:val="0"/>
        <w:pageBreakBefore w:val="0"/>
        <w:spacing w:line="360" w:lineRule="auto"/>
        <w:widowControl w:val="off"/>
        <w:rPr>
          <w:rFonts w:hint="eastAsia" w:ascii="宋体" w:hAnsi="宋体" w:eastAsia="宋体" w:cs="宋体"/>
          <w:caps w:val="0"/>
          <w:color w:val="auto"/>
          <w:spacing w:val="0"/>
          <w:highlight w:val="white"/>
        </w:rPr>
      </w:pPr>
      <w:r>
        <w:rPr>
          <w:rFonts w:hint="eastAsia" w:ascii="宋体" w:hAnsi="宋体" w:eastAsia="宋体" w:cs="宋体"/>
          <w:caps w:val="0"/>
          <w:color w:val="auto"/>
          <w:spacing w:val="0"/>
          <w:highlight w:val="white"/>
          <w:lang w:val="en-US"/>
        </w:rPr>
      </w:r>
      <w:r>
        <w:rPr>
          <w:highlight w:val="white"/>
        </w:rPr>
      </w:r>
      <w:r/>
    </w:p>
    <w:p>
      <w:pPr>
        <w:pStyle w:val="952"/>
        <w:ind w:left="0" w:firstLine="480"/>
        <w:jc w:val="left"/>
        <w:keepLines w:val="0"/>
        <w:keepNext w:val="0"/>
        <w:pageBreakBefore w:val="0"/>
        <w:spacing w:line="360" w:lineRule="auto"/>
        <w:widowControl w:val="off"/>
        <w:rPr>
          <w:rStyle w:val="1480"/>
          <w:rFonts w:hint="eastAsia" w:ascii="宋体" w:hAnsi="宋体" w:eastAsia="宋体" w:cs="宋体"/>
          <w:caps w:val="0"/>
          <w:color w:val="auto"/>
          <w:spacing w:val="0"/>
          <w:sz w:val="24"/>
          <w:highlight w:val="white"/>
        </w:rPr>
      </w:pPr>
      <w:r>
        <w:rPr>
          <w:rStyle w:val="1480"/>
          <w:rFonts w:hint="eastAsia" w:ascii="宋体" w:hAnsi="宋体" w:eastAsia="宋体" w:cs="宋体"/>
          <w:caps w:val="0"/>
          <w:color w:val="auto"/>
          <w:spacing w:val="0"/>
          <w:sz w:val="24"/>
          <w:highlight w:val="white"/>
        </w:rPr>
        <w:t xml:space="preserve">特此声明。</w:t>
      </w:r>
      <w:r>
        <w:rPr>
          <w:highlight w:val="white"/>
        </w:rPr>
      </w:r>
      <w:r/>
    </w:p>
    <w:p>
      <w:pPr>
        <w:pStyle w:val="952"/>
        <w:ind w:left="0" w:firstLine="480"/>
        <w:jc w:val="left"/>
        <w:keepLines w:val="0"/>
        <w:keepNext w:val="0"/>
        <w:pageBreakBefore w:val="0"/>
        <w:spacing w:line="360" w:lineRule="auto"/>
        <w:widowControl w:val="off"/>
        <w:rPr>
          <w:rStyle w:val="1480"/>
          <w:rFonts w:hint="eastAsia" w:ascii="宋体" w:hAnsi="宋体" w:eastAsia="宋体" w:cs="宋体"/>
          <w:caps w:val="0"/>
          <w:color w:val="auto"/>
          <w:spacing w:val="0"/>
          <w:sz w:val="24"/>
          <w:highlight w:val="white"/>
        </w:rPr>
      </w:pPr>
      <w:r>
        <w:rPr>
          <w:rStyle w:val="1480"/>
          <w:rFonts w:hint="eastAsia" w:ascii="宋体" w:hAnsi="宋体" w:eastAsia="宋体" w:cs="宋体"/>
          <w:caps w:val="0"/>
          <w:color w:val="auto"/>
          <w:spacing w:val="0"/>
          <w:sz w:val="24"/>
          <w:highlight w:val="white"/>
        </w:rPr>
        <w:t xml:space="preserve">供应商人对上述声明的真实性负责。如有虚假，将依法承担相应责任。</w:t>
      </w:r>
      <w:r>
        <w:rPr>
          <w:highlight w:val="white"/>
        </w:rPr>
      </w:r>
      <w:r/>
    </w:p>
    <w:p>
      <w:pPr>
        <w:pStyle w:val="952"/>
        <w:ind w:left="0" w:firstLine="480"/>
        <w:jc w:val="left"/>
        <w:keepLines w:val="0"/>
        <w:keepNext w:val="0"/>
        <w:pageBreakBefore w:val="0"/>
        <w:spacing w:line="360" w:lineRule="auto"/>
        <w:widowControl w:val="off"/>
        <w:rPr>
          <w:rStyle w:val="1480"/>
          <w:rFonts w:hint="eastAsia" w:ascii="宋体" w:hAnsi="宋体" w:eastAsia="宋体" w:cs="宋体"/>
          <w:caps w:val="0"/>
          <w:color w:val="auto"/>
          <w:spacing w:val="0"/>
          <w:sz w:val="24"/>
          <w:highlight w:val="white"/>
        </w:rPr>
      </w:pPr>
      <w:r>
        <w:rPr>
          <w:rStyle w:val="1480"/>
          <w:rFonts w:hint="eastAsia" w:ascii="宋体" w:hAnsi="宋体" w:eastAsia="宋体" w:cs="宋体"/>
          <w:caps w:val="0"/>
          <w:color w:val="auto"/>
          <w:spacing w:val="0"/>
          <w:sz w:val="24"/>
          <w:highlight w:val="white"/>
        </w:rPr>
        <w:t xml:space="preserve"> </w:t>
      </w:r>
      <w:r>
        <w:rPr>
          <w:highlight w:val="white"/>
        </w:rPr>
      </w:r>
      <w:r/>
    </w:p>
    <w:p>
      <w:pPr>
        <w:pStyle w:val="952"/>
        <w:ind w:firstLine="3600"/>
        <w:jc w:val="left"/>
        <w:spacing w:line="360" w:lineRule="auto"/>
        <w:widowControl w:val="off"/>
        <w:rPr>
          <w:rStyle w:val="1480"/>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pStyle w:val="952"/>
        <w:ind w:firstLine="3600"/>
        <w:jc w:val="left"/>
        <w:spacing w:line="360" w:lineRule="auto"/>
        <w:widowControl w:val="off"/>
        <w:rPr>
          <w:rStyle w:val="1480"/>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pStyle w:val="952"/>
        <w:ind w:firstLine="3600"/>
        <w:jc w:val="left"/>
        <w:spacing w:line="360" w:lineRule="auto"/>
        <w:widowControl w:val="off"/>
        <w:rPr>
          <w:rStyle w:val="1480"/>
          <w:rFonts w:hint="eastAsia" w:ascii="宋体" w:hAnsi="宋体" w:eastAsia="宋体" w:cs="宋体"/>
          <w:caps w:val="0"/>
          <w:color w:val="auto"/>
          <w:spacing w:val="0"/>
          <w:sz w:val="24"/>
          <w:highlight w:val="white"/>
        </w:rPr>
      </w:pPr>
      <w:r>
        <w:rPr>
          <w:rStyle w:val="1480"/>
          <w:rFonts w:hint="eastAsia" w:ascii="宋体" w:hAnsi="宋体" w:eastAsia="宋体" w:cs="宋体"/>
          <w:caps w:val="0"/>
          <w:color w:val="auto"/>
          <w:spacing w:val="0"/>
          <w:sz w:val="24"/>
          <w:highlight w:val="white"/>
        </w:rPr>
        <w:t xml:space="preserve">供应商（</w:t>
      </w:r>
      <w:r>
        <w:rPr>
          <w:rStyle w:val="1480"/>
          <w:rFonts w:hint="eastAsia" w:ascii="宋体" w:hAnsi="宋体" w:eastAsia="宋体" w:cs="宋体"/>
          <w:caps w:val="0"/>
          <w:color w:val="auto"/>
          <w:spacing w:val="0"/>
          <w:sz w:val="24"/>
          <w:szCs w:val="24"/>
          <w:highlight w:val="white"/>
        </w:rPr>
        <w:t xml:space="preserve">电子签章</w:t>
      </w:r>
      <w:r>
        <w:rPr>
          <w:rStyle w:val="1480"/>
          <w:rFonts w:hint="eastAsia" w:ascii="宋体" w:hAnsi="宋体" w:eastAsia="宋体" w:cs="宋体"/>
          <w:caps w:val="0"/>
          <w:color w:val="auto"/>
          <w:spacing w:val="0"/>
          <w:sz w:val="24"/>
          <w:highlight w:val="white"/>
        </w:rPr>
        <w:t xml:space="preserve">）：</w:t>
      </w:r>
      <w:r>
        <w:rPr>
          <w:highlight w:val="white"/>
        </w:rPr>
      </w:r>
      <w:r/>
    </w:p>
    <w:p>
      <w:pPr>
        <w:pStyle w:val="952"/>
        <w:jc w:val="left"/>
        <w:spacing w:line="360" w:lineRule="auto"/>
        <w:widowControl w:val="off"/>
        <w:rPr>
          <w:rStyle w:val="1480"/>
          <w:rFonts w:hint="eastAsia" w:ascii="宋体" w:hAnsi="宋体" w:eastAsia="宋体" w:cs="宋体"/>
          <w:caps w:val="0"/>
          <w:color w:val="auto"/>
          <w:spacing w:val="0"/>
          <w:sz w:val="24"/>
          <w:highlight w:val="white"/>
        </w:rPr>
      </w:pPr>
      <w:r>
        <w:rPr>
          <w:rStyle w:val="1480"/>
          <w:rFonts w:hint="eastAsia" w:ascii="宋体" w:hAnsi="宋体" w:eastAsia="宋体" w:cs="宋体"/>
          <w:caps w:val="0"/>
          <w:color w:val="auto"/>
          <w:spacing w:val="0"/>
          <w:sz w:val="24"/>
          <w:highlight w:val="white"/>
        </w:rPr>
        <w:t xml:space="preserve">                              法定代表人或授权代表（签字或盖章）：  </w:t>
      </w:r>
      <w:r>
        <w:rPr>
          <w:highlight w:val="white"/>
        </w:rPr>
      </w:r>
      <w:r/>
    </w:p>
    <w:p>
      <w:pPr>
        <w:pStyle w:val="952"/>
        <w:ind w:firstLine="3600"/>
        <w:spacing w:line="400" w:lineRule="exact"/>
        <w:widowControl w:val="off"/>
        <w:rPr>
          <w:rStyle w:val="1480"/>
          <w:rFonts w:hint="eastAsia" w:ascii="宋体" w:hAnsi="宋体" w:eastAsia="宋体" w:cs="宋体"/>
          <w:caps w:val="0"/>
          <w:color w:val="auto"/>
          <w:spacing w:val="0"/>
          <w:sz w:val="28"/>
          <w:szCs w:val="28"/>
          <w:highlight w:val="white"/>
        </w:rPr>
      </w:pPr>
      <w:r>
        <w:rPr>
          <w:rStyle w:val="1480"/>
          <w:rFonts w:hint="eastAsia" w:ascii="宋体" w:hAnsi="宋体" w:eastAsia="宋体" w:cs="宋体"/>
          <w:caps w:val="0"/>
          <w:color w:val="auto"/>
          <w:spacing w:val="0"/>
          <w:sz w:val="24"/>
          <w:highlight w:val="white"/>
        </w:rPr>
        <w:t xml:space="preserve">日</w:t>
      </w:r>
      <w:r>
        <w:rPr>
          <w:rStyle w:val="1480"/>
          <w:rFonts w:hint="eastAsia" w:ascii="宋体" w:hAnsi="宋体" w:eastAsia="宋体" w:cs="宋体"/>
          <w:caps w:val="0"/>
          <w:color w:val="auto"/>
          <w:spacing w:val="0"/>
          <w:sz w:val="24"/>
          <w:highlight w:val="white"/>
          <w:lang w:val="en-US"/>
        </w:rPr>
        <w:t xml:space="preserve"> </w:t>
      </w:r>
      <w:r>
        <w:rPr>
          <w:rStyle w:val="1480"/>
          <w:rFonts w:hint="eastAsia" w:ascii="宋体" w:hAnsi="宋体" w:eastAsia="宋体" w:cs="宋体"/>
          <w:caps w:val="0"/>
          <w:color w:val="auto"/>
          <w:spacing w:val="0"/>
          <w:sz w:val="24"/>
          <w:highlight w:val="white"/>
        </w:rPr>
        <w:t xml:space="preserve">期：</w:t>
      </w:r>
      <w:r>
        <w:rPr>
          <w:highlight w:val="white"/>
        </w:rPr>
      </w:r>
      <w:r/>
    </w:p>
    <w:p>
      <w:pPr>
        <w:jc w:val="center"/>
        <w:spacing w:line="360" w:lineRule="auto"/>
        <w:rPr>
          <w:rFonts w:hint="eastAsia" w:ascii="宋体" w:hAnsi="宋体" w:eastAsia="宋体" w:cs="宋体"/>
          <w:b/>
          <w:caps w:val="0"/>
          <w:color w:val="auto"/>
          <w:spacing w:val="0"/>
          <w:sz w:val="36"/>
          <w:szCs w:val="36"/>
          <w:highlight w:val="white"/>
        </w:rPr>
        <w:outlineLvl w:val="0"/>
      </w:pPr>
      <w:r>
        <w:rPr>
          <w:rFonts w:hint="eastAsia" w:ascii="宋体" w:hAnsi="宋体" w:eastAsia="宋体" w:cs="宋体"/>
          <w:b/>
          <w:caps w:val="0"/>
          <w:color w:val="auto"/>
          <w:spacing w:val="0"/>
          <w:sz w:val="36"/>
          <w:szCs w:val="36"/>
          <w:highlight w:val="white"/>
        </w:rPr>
        <w:br w:type="page" w:clear="all"/>
      </w:r>
      <w:bookmarkStart w:id="297" w:name="OLE_LINK13"/>
      <w:r>
        <w:rPr>
          <w:highlight w:val="white"/>
        </w:rPr>
      </w:r>
      <w:bookmarkStart w:id="298" w:name="_Toc11419"/>
      <w:r>
        <w:rPr>
          <w:highlight w:val="white"/>
        </w:rPr>
      </w:r>
      <w:bookmarkStart w:id="299" w:name="OLE_LINK14"/>
      <w:r>
        <w:rPr>
          <w:rFonts w:hint="eastAsia" w:ascii="宋体" w:hAnsi="宋体" w:eastAsia="宋体" w:cs="宋体"/>
          <w:b/>
          <w:caps w:val="0"/>
          <w:color w:val="auto"/>
          <w:spacing w:val="0"/>
          <w:sz w:val="30"/>
          <w:szCs w:val="30"/>
          <w:highlight w:val="white"/>
          <w:lang w:val="en-US" w:eastAsia="zh-CN" w:bidi="ar-SA"/>
        </w:rPr>
        <w:t xml:space="preserve">1</w:t>
      </w:r>
      <w:r>
        <w:rPr>
          <w:rFonts w:hint="eastAsia" w:ascii="宋体" w:hAnsi="宋体" w:cs="宋体"/>
          <w:b/>
          <w:caps w:val="0"/>
          <w:color w:val="auto"/>
          <w:spacing w:val="0"/>
          <w:sz w:val="30"/>
          <w:szCs w:val="30"/>
          <w:highlight w:val="white"/>
          <w:lang w:val="en-US" w:eastAsia="zh-CN" w:bidi="ar-SA"/>
        </w:rPr>
        <w:t xml:space="preserve">4</w:t>
      </w:r>
      <w:r>
        <w:rPr>
          <w:rFonts w:hint="eastAsia" w:ascii="宋体" w:hAnsi="宋体" w:eastAsia="宋体" w:cs="宋体"/>
          <w:b/>
          <w:caps w:val="0"/>
          <w:color w:val="auto"/>
          <w:spacing w:val="0"/>
          <w:sz w:val="30"/>
          <w:szCs w:val="30"/>
          <w:highlight w:val="white"/>
          <w:lang w:val="en-US" w:eastAsia="zh-CN" w:bidi="ar-SA"/>
        </w:rPr>
        <w:t xml:space="preserve">、</w:t>
      </w:r>
      <w:bookmarkStart w:id="300" w:name="_Hlk81985305"/>
      <w:r>
        <w:rPr>
          <w:rFonts w:hint="eastAsia" w:ascii="宋体" w:hAnsi="宋体" w:eastAsia="宋体" w:cs="宋体"/>
          <w:b/>
          <w:caps w:val="0"/>
          <w:color w:val="auto"/>
          <w:spacing w:val="0"/>
          <w:sz w:val="30"/>
          <w:szCs w:val="30"/>
          <w:highlight w:val="white"/>
          <w:lang w:val="en-US" w:eastAsia="zh-CN" w:bidi="ar-SA"/>
        </w:rPr>
        <w:t xml:space="preserve">残疾人福利性单位声明函</w:t>
      </w:r>
      <w:bookmarkEnd w:id="297"/>
      <w:r>
        <w:rPr>
          <w:highlight w:val="white"/>
        </w:rPr>
      </w:r>
      <w:bookmarkEnd w:id="298"/>
      <w:r>
        <w:rPr>
          <w:highlight w:val="white"/>
        </w:rPr>
      </w:r>
      <w:bookmarkEnd w:id="299"/>
      <w:r>
        <w:rPr>
          <w:highlight w:val="white"/>
        </w:rPr>
      </w:r>
      <w:r/>
    </w:p>
    <w:p>
      <w:pPr>
        <w:pStyle w:val="952"/>
        <w:jc w:val="center"/>
        <w:spacing w:line="0" w:lineRule="atLeast"/>
        <w:rPr>
          <w:rFonts w:hint="eastAsia" w:ascii="宋体" w:hAnsi="宋体" w:eastAsia="宋体" w:cs="宋体"/>
          <w:caps w:val="0"/>
          <w:color w:val="auto"/>
          <w:spacing w:val="0"/>
          <w:sz w:val="24"/>
          <w:highlight w:val="white"/>
        </w:rPr>
      </w:pPr>
      <w:r>
        <w:rPr>
          <w:rFonts w:hint="eastAsia" w:ascii="宋体" w:hAnsi="宋体" w:eastAsia="宋体" w:cs="宋体"/>
          <w:b/>
          <w:bCs/>
          <w:caps w:val="0"/>
          <w:color w:val="auto"/>
          <w:spacing w:val="0"/>
          <w:sz w:val="24"/>
          <w:highlight w:val="white"/>
        </w:rPr>
        <w:t xml:space="preserve">（注：如供应商不属于残疾人福利性单位，不需提供此声明函）</w:t>
      </w:r>
      <w:r>
        <w:rPr>
          <w:highlight w:val="white"/>
        </w:rPr>
      </w:r>
      <w:r/>
    </w:p>
    <w:p>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项目编号：</w:t>
      </w:r>
      <w:r>
        <w:rPr>
          <w:highlight w:val="white"/>
        </w:rPr>
      </w:r>
      <w:r/>
    </w:p>
    <w:p>
      <w:pPr>
        <w:spacing w:line="360" w:lineRule="auto"/>
        <w:rPr>
          <w:rFonts w:hint="eastAsia" w:ascii="宋体" w:hAnsi="宋体" w:eastAsia="宋体" w:cs="宋体"/>
          <w:color w:val="000000"/>
          <w:spacing w:val="6"/>
          <w:sz w:val="24"/>
          <w:highlight w:val="white"/>
        </w:rPr>
      </w:pPr>
      <w:r>
        <w:rPr>
          <w:rFonts w:hint="eastAsia" w:ascii="宋体" w:hAnsi="宋体" w:eastAsia="宋体" w:cs="宋体"/>
          <w:color w:val="000000"/>
          <w:spacing w:val="6"/>
          <w:sz w:val="24"/>
          <w:highlight w:val="white"/>
        </w:rPr>
        <w:t xml:space="preserve">项目名称：</w:t>
      </w:r>
      <w:r>
        <w:rPr>
          <w:highlight w:val="white"/>
        </w:rPr>
      </w:r>
      <w:r/>
    </w:p>
    <w:p>
      <w:pPr>
        <w:ind w:firstLine="584"/>
        <w:spacing w:line="360" w:lineRule="auto"/>
        <w:rPr>
          <w:rFonts w:hint="eastAsia" w:ascii="宋体" w:hAnsi="宋体" w:eastAsia="宋体" w:cs="宋体"/>
          <w:color w:val="000000"/>
          <w:spacing w:val="6"/>
          <w:sz w:val="24"/>
          <w:highlight w:val="white"/>
        </w:rPr>
      </w:pPr>
      <w:r>
        <w:rPr>
          <w:rFonts w:hint="eastAsia" w:ascii="宋体" w:hAnsi="宋体" w:eastAsia="宋体" w:cs="宋体"/>
          <w:color w:val="000000"/>
          <w:spacing w:val="6"/>
          <w:sz w:val="24"/>
          <w:highlight w:val="whit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white"/>
        </w:rPr>
        <w:t xml:space="preserve">〔2017〕 141</w:t>
      </w:r>
      <w:r>
        <w:rPr>
          <w:rFonts w:hint="eastAsia" w:ascii="宋体" w:hAnsi="宋体" w:eastAsia="宋体" w:cs="宋体"/>
          <w:color w:val="000000"/>
          <w:spacing w:val="6"/>
          <w:sz w:val="24"/>
          <w:highlight w:val="whit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white"/>
        </w:rPr>
      </w:r>
      <w:r/>
    </w:p>
    <w:p>
      <w:pPr>
        <w:ind w:firstLine="584"/>
        <w:spacing w:line="360" w:lineRule="auto"/>
        <w:rPr>
          <w:rFonts w:hint="eastAsia" w:ascii="宋体" w:hAnsi="宋体" w:eastAsia="宋体" w:cs="宋体"/>
          <w:color w:val="000000"/>
          <w:spacing w:val="6"/>
          <w:sz w:val="24"/>
          <w:highlight w:val="white"/>
        </w:rPr>
      </w:pPr>
      <w:r>
        <w:rPr>
          <w:rFonts w:hint="eastAsia" w:ascii="宋体" w:hAnsi="宋体" w:eastAsia="宋体" w:cs="宋体"/>
          <w:color w:val="000000"/>
          <w:spacing w:val="6"/>
          <w:sz w:val="24"/>
          <w:highlight w:val="white"/>
        </w:rPr>
        <w:t xml:space="preserve">本单位对上述声明的真实性负责。如有虚假，将依法承担相应责任。</w:t>
      </w:r>
      <w:r>
        <w:rPr>
          <w:highlight w:val="white"/>
        </w:rPr>
      </w:r>
      <w:r/>
    </w:p>
    <w:p>
      <w:pPr>
        <w:ind w:right="1560" w:firstLine="584"/>
        <w:spacing w:line="360" w:lineRule="auto"/>
        <w:tabs>
          <w:tab w:val="left" w:pos="4860" w:leader="none"/>
        </w:tabs>
        <w:rPr>
          <w:rFonts w:hint="eastAsia" w:ascii="宋体" w:hAnsi="宋体" w:eastAsia="宋体" w:cs="宋体"/>
          <w:color w:val="000000"/>
          <w:spacing w:val="6"/>
          <w:sz w:val="24"/>
          <w:highlight w:val="white"/>
        </w:rPr>
      </w:pPr>
      <w:r>
        <w:rPr>
          <w:rFonts w:hint="eastAsia" w:ascii="宋体" w:hAnsi="宋体" w:eastAsia="宋体" w:cs="宋体"/>
          <w:color w:val="000000"/>
          <w:spacing w:val="6"/>
          <w:sz w:val="24"/>
          <w:highlight w:val="white"/>
        </w:rPr>
        <w:t xml:space="preserve">单位名称（电子签章）：</w:t>
      </w:r>
      <w:r>
        <w:rPr>
          <w:highlight w:val="white"/>
        </w:rPr>
      </w:r>
      <w:r/>
    </w:p>
    <w:p>
      <w:pPr>
        <w:ind w:right="1560" w:firstLine="584"/>
        <w:spacing w:line="360" w:lineRule="auto"/>
        <w:tabs>
          <w:tab w:val="left" w:pos="4860" w:leader="none"/>
        </w:tabs>
        <w:rPr>
          <w:rFonts w:hint="eastAsia" w:ascii="宋体" w:hAnsi="宋体" w:eastAsia="宋体" w:cs="宋体"/>
          <w:color w:val="000000"/>
          <w:sz w:val="24"/>
          <w:highlight w:val="white"/>
        </w:rPr>
      </w:pPr>
      <w:r>
        <w:rPr>
          <w:rFonts w:hint="eastAsia" w:ascii="宋体" w:hAnsi="宋体" w:eastAsia="宋体" w:cs="宋体"/>
          <w:color w:val="000000"/>
          <w:spacing w:val="6"/>
          <w:sz w:val="24"/>
          <w:highlight w:val="white"/>
        </w:rPr>
        <w:t xml:space="preserve">日  期：  年  月  日</w:t>
      </w:r>
      <w:r>
        <w:rPr>
          <w:highlight w:val="white"/>
        </w:rPr>
      </w:r>
      <w:r/>
    </w:p>
    <w:p>
      <w:pPr>
        <w:ind w:right="0" w:firstLine="480"/>
        <w:keepLines w:val="0"/>
        <w:keepNext w:val="0"/>
        <w:pageBreakBefore w:val="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bookmarkEnd w:id="300"/>
      <w:r>
        <w:rPr>
          <w:highlight w:val="white"/>
        </w:rPr>
      </w:r>
      <w:r/>
    </w:p>
    <w:p>
      <w:pPr>
        <w:ind w:firstLine="560"/>
        <w:jc w:val="lef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享受政府采购支持政策的残疾人福利性单位应当同时满足以下条件：</w:t>
      </w:r>
      <w:r>
        <w:rPr>
          <w:highlight w:val="white"/>
        </w:rPr>
      </w:r>
      <w:r/>
    </w:p>
    <w:p>
      <w:pPr>
        <w:jc w:val="lef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（一）安置的残疾人占本单位在职职工人数的比例不低于25%（含25%），并且安置的残疾人人数不少于10人（含10人）；</w:t>
      </w:r>
      <w:r>
        <w:rPr>
          <w:highlight w:val="white"/>
        </w:rPr>
      </w:r>
      <w:r/>
    </w:p>
    <w:p>
      <w:pPr>
        <w:jc w:val="lef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（二）依法与安置的每位残疾人签订了一年以上（含一年）的劳动合同或服务协议；</w:t>
      </w:r>
      <w:r>
        <w:rPr>
          <w:highlight w:val="white"/>
        </w:rPr>
      </w:r>
      <w:r/>
    </w:p>
    <w:p>
      <w:pPr>
        <w:jc w:val="lef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（三）为安置的每位残疾人按月足额缴纳了基本养老保险、基本医疗保险、失业保险、工伤保险和生育保险等社会保险费；</w:t>
      </w:r>
      <w:r>
        <w:rPr>
          <w:highlight w:val="white"/>
        </w:rPr>
      </w:r>
      <w:r/>
    </w:p>
    <w:p>
      <w:pPr>
        <w:jc w:val="lef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（四）通过银行等金融机构向安置的每位残疾人，按月支付了不低于单位所在区县适用的经省级人民政府批准的月最低工资标准的工资；</w:t>
      </w:r>
      <w:r>
        <w:rPr>
          <w:highlight w:val="white"/>
        </w:rPr>
      </w:r>
      <w:r/>
    </w:p>
    <w:p>
      <w:pPr>
        <w:jc w:val="lef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（五）提供本单位制造的货物、承担的工程或者服务（以下简称产品），或者提供其他残疾人福利性单位制造的货物（不包括使用非残疾人福利性单位注册商标的货物）。</w:t>
      </w:r>
      <w:r>
        <w:rPr>
          <w:highlight w:val="white"/>
        </w:rPr>
      </w:r>
      <w:r/>
    </w:p>
    <w:p>
      <w:pPr>
        <w:jc w:val="lef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white"/>
        </w:rPr>
      </w:r>
      <w:r/>
    </w:p>
    <w:p>
      <w:pPr>
        <w:jc w:val="lef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具体以《财政部 民政部 中国残疾人联合会关于促进残疾人就业政府采购政策的通知》（财库〔2017〕141号）规定为准。</w:t>
      </w:r>
      <w:r>
        <w:rPr>
          <w:highlight w:val="white"/>
        </w:rPr>
      </w:r>
      <w:r/>
    </w:p>
    <w:p>
      <w:pPr>
        <w:jc w:val="lef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说明：</w:t>
      </w:r>
      <w:r>
        <w:rPr>
          <w:highlight w:val="white"/>
        </w:rPr>
      </w:r>
      <w:r/>
    </w:p>
    <w:p>
      <w:pPr>
        <w:jc w:val="lef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中标、成交供应商为残疾人福利性单位的，采购人或者其委托的采购代理机构有权随中标、成交结果同时公告其《残疾人福利性单位声明函》，接受社会监督。</w:t>
      </w:r>
      <w:r>
        <w:rPr>
          <w:highlight w:val="white"/>
        </w:rPr>
      </w:r>
      <w:r/>
    </w:p>
    <w:p>
      <w:pPr>
        <w:ind w:right="0" w:firstLine="480"/>
        <w:jc w:val="left"/>
        <w:keepLines w:val="0"/>
        <w:keepNext w:val="0"/>
        <w:pageBreakBefore w:val="0"/>
        <w:spacing w:line="360" w:lineRule="auto"/>
        <w:widowControl/>
        <w:rPr>
          <w:rFonts w:hint="eastAsia" w:ascii="宋体" w:hAnsi="宋体" w:eastAsia="宋体" w:cs="宋体"/>
          <w:caps w:val="0"/>
          <w:color w:val="auto"/>
          <w:spacing w:val="0"/>
          <w:sz w:val="24"/>
          <w:highlight w:val="white"/>
        </w:rPr>
      </w:pPr>
      <w:r>
        <w:rPr>
          <w:rFonts w:hint="eastAsia" w:ascii="宋体" w:hAnsi="宋体" w:eastAsia="宋体" w:cs="宋体"/>
          <w:color w:val="000000"/>
          <w:sz w:val="24"/>
          <w:highlight w:val="white"/>
        </w:rPr>
        <w:t xml:space="preserve">供应商提供的《残疾人福利性单位声明函》与事实不符的，依照《政府采购法》第七十七条第一款的规定追究法律责任。</w:t>
      </w:r>
      <w:r>
        <w:rPr>
          <w:highlight w:val="white"/>
        </w:rPr>
      </w:r>
      <w:r/>
    </w:p>
    <w:p>
      <w:pPr>
        <w:ind w:right="0" w:firstLine="600"/>
        <w:jc w:val="left"/>
        <w:keepLines w:val="0"/>
        <w:keepNext w:val="0"/>
        <w:pageBreakBefore w:val="0"/>
        <w:spacing w:line="360" w:lineRule="auto"/>
        <w:widowControl/>
        <w:rPr>
          <w:rFonts w:hint="eastAsia" w:ascii="宋体" w:hAnsi="宋体" w:eastAsia="宋体" w:cs="宋体"/>
          <w:caps w:val="0"/>
          <w:color w:val="auto"/>
          <w:spacing w:val="0"/>
          <w:sz w:val="30"/>
          <w:szCs w:val="30"/>
          <w:highlight w:val="white"/>
        </w:rPr>
      </w:pPr>
      <w:r>
        <w:rPr>
          <w:rFonts w:hint="eastAsia" w:ascii="宋体" w:hAnsi="宋体" w:eastAsia="宋体" w:cs="宋体"/>
          <w:caps w:val="0"/>
          <w:color w:val="auto"/>
          <w:spacing w:val="0"/>
          <w:sz w:val="30"/>
          <w:szCs w:val="30"/>
          <w:highlight w:val="white"/>
        </w:rPr>
      </w:r>
      <w:r>
        <w:rPr>
          <w:highlight w:val="white"/>
        </w:rPr>
      </w:r>
      <w:r/>
    </w:p>
    <w:p>
      <w:pPr>
        <w:ind w:right="0" w:firstLine="602"/>
        <w:jc w:val="center"/>
        <w:keepLines w:val="0"/>
        <w:keepNext w:val="0"/>
        <w:pageBreakBefore w:val="0"/>
        <w:spacing w:line="360" w:lineRule="auto"/>
        <w:rPr>
          <w:rFonts w:hint="eastAsia" w:ascii="宋体" w:hAnsi="宋体" w:eastAsia="宋体" w:cs="宋体"/>
          <w:b/>
          <w:caps w:val="0"/>
          <w:color w:val="auto"/>
          <w:spacing w:val="0"/>
          <w:sz w:val="36"/>
          <w:szCs w:val="36"/>
          <w:highlight w:val="white"/>
        </w:rPr>
        <w:outlineLvl w:val="0"/>
      </w:pPr>
      <w:r>
        <w:rPr>
          <w:highlight w:val="white"/>
        </w:rPr>
      </w:r>
      <w:bookmarkStart w:id="301" w:name="_Toc23926"/>
      <w:r>
        <w:rPr>
          <w:rFonts w:hint="eastAsia" w:ascii="宋体" w:hAnsi="宋体" w:eastAsia="宋体" w:cs="宋体"/>
          <w:b/>
          <w:caps w:val="0"/>
          <w:color w:val="auto"/>
          <w:spacing w:val="0"/>
          <w:sz w:val="30"/>
          <w:szCs w:val="30"/>
          <w:highlight w:val="white"/>
          <w:lang w:val="en-US" w:eastAsia="zh-CN" w:bidi="ar-SA"/>
        </w:rPr>
        <w:t xml:space="preserve">1</w:t>
      </w:r>
      <w:r>
        <w:rPr>
          <w:rFonts w:hint="eastAsia" w:ascii="宋体" w:hAnsi="宋体" w:cs="宋体"/>
          <w:b/>
          <w:caps w:val="0"/>
          <w:color w:val="auto"/>
          <w:spacing w:val="0"/>
          <w:sz w:val="30"/>
          <w:szCs w:val="30"/>
          <w:highlight w:val="white"/>
          <w:lang w:val="en-US" w:eastAsia="zh-CN" w:bidi="ar-SA"/>
        </w:rPr>
        <w:t xml:space="preserve">5</w:t>
      </w:r>
      <w:r>
        <w:rPr>
          <w:rFonts w:hint="eastAsia" w:ascii="宋体" w:hAnsi="宋体" w:eastAsia="宋体" w:cs="宋体"/>
          <w:b/>
          <w:caps w:val="0"/>
          <w:color w:val="auto"/>
          <w:spacing w:val="0"/>
          <w:sz w:val="30"/>
          <w:szCs w:val="30"/>
          <w:highlight w:val="white"/>
          <w:lang w:val="en-US" w:eastAsia="zh-CN" w:bidi="ar-SA"/>
        </w:rPr>
        <w:t xml:space="preserve">、预付款保函支付条款模板</w:t>
      </w:r>
      <w:bookmarkEnd w:id="301"/>
      <w:r>
        <w:rPr>
          <w:highlight w:val="white"/>
        </w:rPr>
      </w:r>
      <w:r/>
    </w:p>
    <w:p>
      <w:pPr>
        <w:pStyle w:val="1100"/>
        <w:spacing w:line="360" w:lineRule="auto"/>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付款条件一：提交预付款保函的</w:t>
      </w:r>
      <w:r>
        <w:rPr>
          <w:highlight w:val="white"/>
        </w:rPr>
      </w:r>
      <w:r/>
    </w:p>
    <w:p>
      <w:pPr>
        <w:ind w:left="0" w:right="0" w:firstLine="480"/>
        <w:keepLines w:val="0"/>
        <w:keepNext w:val="0"/>
        <w:pageBreakBefore w:val="0"/>
        <w:spacing w:line="360" w:lineRule="auto"/>
        <w:widowControl w:val="off"/>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（1）合同签订且乙方向甲方出具预付款保函后个工作日内，甲方应支付合同价款的百分之</w:t>
      </w:r>
      <w:r>
        <w:rPr>
          <w:rFonts w:hint="eastAsia" w:ascii="宋体" w:hAnsi="宋体" w:eastAsia="宋体" w:cs="宋体"/>
          <w:caps w:val="0"/>
          <w:color w:val="auto"/>
          <w:spacing w:val="0"/>
          <w:sz w:val="24"/>
          <w:highlight w:val="white"/>
          <w:u w:val="single"/>
        </w:rPr>
        <w:t xml:space="preserve"> xx  </w:t>
      </w:r>
      <w:r>
        <w:rPr>
          <w:rFonts w:hint="eastAsia" w:ascii="宋体" w:hAnsi="宋体" w:eastAsia="宋体" w:cs="宋体"/>
          <w:caps w:val="0"/>
          <w:color w:val="auto"/>
          <w:spacing w:val="0"/>
          <w:sz w:val="24"/>
          <w:highlight w:val="white"/>
        </w:rPr>
        <w:t xml:space="preserve">（</w:t>
      </w:r>
      <w:r>
        <w:rPr>
          <w:rFonts w:hint="eastAsia" w:ascii="宋体" w:hAnsi="宋体" w:eastAsia="宋体" w:cs="宋体"/>
          <w:caps w:val="0"/>
          <w:color w:val="auto"/>
          <w:spacing w:val="0"/>
          <w:sz w:val="24"/>
          <w:highlight w:val="white"/>
          <w:u w:val="single"/>
        </w:rPr>
        <w:t xml:space="preserve"> xx</w:t>
      </w:r>
      <w:r>
        <w:rPr>
          <w:rFonts w:hint="eastAsia" w:ascii="宋体" w:hAnsi="宋体" w:eastAsia="宋体" w:cs="宋体"/>
          <w:caps w:val="0"/>
          <w:color w:val="auto"/>
          <w:spacing w:val="0"/>
          <w:sz w:val="24"/>
          <w:highlight w:val="white"/>
        </w:rPr>
        <w:t xml:space="preserve">%)小写¥大写：人民币。</w:t>
      </w:r>
      <w:r>
        <w:rPr>
          <w:highlight w:val="white"/>
        </w:rPr>
      </w:r>
      <w:r/>
    </w:p>
    <w:p>
      <w:pPr>
        <w:pStyle w:val="1100"/>
        <w:ind w:left="0" w:right="0" w:firstLine="480"/>
        <w:keepLines w:val="0"/>
        <w:keepNext w:val="0"/>
        <w:pageBreakBefore w:val="0"/>
        <w:spacing w:after="0" w:line="360" w:lineRule="auto"/>
        <w:widowControl w:val="off"/>
        <w:tabs>
          <w:tab w:val="left" w:pos="5508" w:leader="none"/>
        </w:tabs>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（2）验收合格后个工作日内，甲方应支付合同价款的百分之</w:t>
      </w:r>
      <w:r>
        <w:rPr>
          <w:rFonts w:hint="eastAsia" w:ascii="宋体" w:hAnsi="宋体" w:eastAsia="宋体" w:cs="宋体"/>
          <w:caps w:val="0"/>
          <w:color w:val="auto"/>
          <w:spacing w:val="0"/>
          <w:sz w:val="24"/>
          <w:highlight w:val="white"/>
          <w:u w:val="single"/>
        </w:rPr>
        <w:t xml:space="preserve"> XX </w:t>
      </w:r>
      <w:r>
        <w:rPr>
          <w:rFonts w:hint="eastAsia" w:ascii="宋体" w:hAnsi="宋体" w:eastAsia="宋体" w:cs="宋体"/>
          <w:caps w:val="0"/>
          <w:color w:val="auto"/>
          <w:spacing w:val="0"/>
          <w:sz w:val="24"/>
          <w:highlight w:val="white"/>
        </w:rPr>
        <w:t xml:space="preserve">（ %）小写￥大写：人民币。</w:t>
      </w:r>
      <w:r>
        <w:rPr>
          <w:highlight w:val="whit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w:t>
      </w:r>
      <w:r>
        <w:rPr>
          <w:highlight w:val="whit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付款条件二： 不提交预付款保函的</w:t>
      </w:r>
      <w:r>
        <w:rPr>
          <w:highlight w:val="white"/>
        </w:rPr>
      </w:r>
      <w:r/>
    </w:p>
    <w:p>
      <w:pPr>
        <w:pStyle w:val="1100"/>
        <w:ind w:left="0" w:right="0" w:firstLine="480"/>
        <w:keepLines w:val="0"/>
        <w:keepNext w:val="0"/>
        <w:pageBreakBefore w:val="0"/>
        <w:spacing w:after="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（1）合同签订后</w:t>
      </w:r>
      <w:r>
        <w:rPr>
          <w:rFonts w:hint="eastAsia" w:ascii="宋体" w:hAnsi="宋体" w:eastAsia="宋体" w:cs="宋体"/>
          <w:caps w:val="0"/>
          <w:color w:val="auto"/>
          <w:spacing w:val="0"/>
          <w:sz w:val="24"/>
          <w:highlight w:val="white"/>
          <w:u w:val="single"/>
        </w:rPr>
        <w:tab/>
      </w:r>
      <w:r>
        <w:rPr>
          <w:rFonts w:hint="eastAsia" w:ascii="宋体" w:hAnsi="宋体" w:eastAsia="宋体" w:cs="宋体"/>
          <w:caps w:val="0"/>
          <w:color w:val="auto"/>
          <w:spacing w:val="0"/>
          <w:sz w:val="24"/>
          <w:highlight w:val="white"/>
        </w:rPr>
        <w:t xml:space="preserve">个工作日内，甲方应支付合同价款的百分之</w:t>
      </w:r>
      <w:r>
        <w:rPr>
          <w:rFonts w:hint="eastAsia" w:ascii="宋体" w:hAnsi="宋体" w:eastAsia="宋体" w:cs="宋体"/>
          <w:caps w:val="0"/>
          <w:color w:val="auto"/>
          <w:spacing w:val="0"/>
          <w:sz w:val="24"/>
          <w:highlight w:val="white"/>
          <w:u w:val="single"/>
        </w:rPr>
        <w:t xml:space="preserve">XX</w:t>
      </w:r>
      <w:r>
        <w:rPr>
          <w:rFonts w:hint="eastAsia" w:ascii="宋体" w:hAnsi="宋体" w:eastAsia="宋体" w:cs="宋体"/>
          <w:caps w:val="0"/>
          <w:color w:val="auto"/>
          <w:spacing w:val="0"/>
          <w:sz w:val="24"/>
          <w:highlight w:val="white"/>
        </w:rPr>
        <w:t xml:space="preserve"> （％）小写￥大写：人民币</w:t>
      </w:r>
      <w:r>
        <w:rPr>
          <w:rFonts w:hint="eastAsia" w:ascii="宋体" w:hAnsi="宋体" w:eastAsia="宋体" w:cs="宋体"/>
          <w:caps w:val="0"/>
          <w:color w:val="auto"/>
          <w:spacing w:val="0"/>
          <w:sz w:val="24"/>
          <w:highlight w:val="white"/>
          <w:u w:val="single"/>
        </w:rPr>
        <w:tab/>
      </w:r>
      <w:r>
        <w:rPr>
          <w:rFonts w:hint="eastAsia" w:ascii="宋体" w:hAnsi="宋体" w:eastAsia="宋体" w:cs="宋体"/>
          <w:caps w:val="0"/>
          <w:color w:val="auto"/>
          <w:spacing w:val="0"/>
          <w:sz w:val="24"/>
          <w:highlight w:val="white"/>
        </w:rPr>
        <w:t xml:space="preserve">。</w:t>
      </w:r>
      <w:r>
        <w:rPr>
          <w:highlight w:val="white"/>
        </w:rPr>
      </w:r>
      <w:r/>
    </w:p>
    <w:p>
      <w:pPr>
        <w:pStyle w:val="1100"/>
        <w:ind w:left="0" w:right="0" w:firstLine="480"/>
        <w:keepLines w:val="0"/>
        <w:keepNext w:val="0"/>
        <w:pageBreakBefore w:val="0"/>
        <w:spacing w:after="0" w:line="360" w:lineRule="auto"/>
        <w:widowControl w:val="off"/>
        <w:tabs>
          <w:tab w:val="left" w:pos="2151" w:leader="none"/>
          <w:tab w:val="left" w:pos="4183" w:leader="none"/>
          <w:tab w:val="left" w:pos="5500" w:leader="none"/>
          <w:tab w:val="left" w:pos="8573" w:leader="none"/>
        </w:tabs>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t xml:space="preserve">（2）验收合格后个工作日内，甲方应支付合同价款的百分之</w:t>
      </w:r>
      <w:r>
        <w:rPr>
          <w:rFonts w:hint="eastAsia" w:ascii="宋体" w:hAnsi="宋体" w:eastAsia="宋体" w:cs="宋体"/>
          <w:caps w:val="0"/>
          <w:color w:val="auto"/>
          <w:spacing w:val="0"/>
          <w:sz w:val="24"/>
          <w:highlight w:val="white"/>
          <w:u w:val="single"/>
        </w:rPr>
        <w:t xml:space="preserve">XX</w:t>
      </w:r>
      <w:r>
        <w:rPr>
          <w:rFonts w:hint="eastAsia" w:ascii="宋体" w:hAnsi="宋体" w:eastAsia="宋体" w:cs="宋体"/>
          <w:caps w:val="0"/>
          <w:color w:val="auto"/>
          <w:spacing w:val="0"/>
          <w:sz w:val="24"/>
          <w:highlight w:val="white"/>
        </w:rPr>
        <w:t xml:space="preserve">（％）小写￥大写：人民币。</w:t>
      </w:r>
      <w:r>
        <w:rPr>
          <w:highlight w:val="whit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pStyle w:val="1289"/>
        <w:ind w:left="0" w:right="0" w:firstLine="480"/>
        <w:keepLines w:val="0"/>
        <w:keepNext w:val="0"/>
        <w:pageBreakBefore w:val="0"/>
        <w:spacing w:line="360" w:lineRule="auto"/>
        <w:widowControl w:val="off"/>
        <w:rPr>
          <w:rFonts w:hint="eastAsia" w:ascii="宋体" w:hAnsi="宋体" w:eastAsia="宋体" w:cs="宋体"/>
          <w:caps w:val="0"/>
          <w:color w:val="auto"/>
          <w:spacing w:val="0"/>
          <w:szCs w:val="24"/>
          <w:highlight w:val="white"/>
        </w:rPr>
      </w:pPr>
      <w:r>
        <w:rPr>
          <w:rFonts w:hint="eastAsia" w:ascii="宋体" w:hAnsi="宋体" w:eastAsia="宋体" w:cs="宋体"/>
          <w:caps w:val="0"/>
          <w:color w:val="auto"/>
          <w:spacing w:val="0"/>
          <w:szCs w:val="24"/>
          <w:highlight w:val="white"/>
        </w:rPr>
        <w:t xml:space="preserve">注：1、付款条件一中，出具预付款保函后支付的合同款应当与保函金额一致。</w:t>
      </w:r>
      <w:r>
        <w:rPr>
          <w:highlight w:val="white"/>
        </w:rPr>
      </w:r>
      <w:r/>
    </w:p>
    <w:p>
      <w:pPr>
        <w:pStyle w:val="1289"/>
        <w:ind w:left="0" w:right="0" w:firstLine="480"/>
        <w:keepLines w:val="0"/>
        <w:keepNext w:val="0"/>
        <w:pageBreakBefore w:val="0"/>
        <w:spacing w:line="360" w:lineRule="auto"/>
        <w:widowControl w:val="off"/>
        <w:rPr>
          <w:rFonts w:hint="eastAsia" w:ascii="宋体" w:hAnsi="宋体" w:eastAsia="宋体" w:cs="宋体"/>
          <w:caps w:val="0"/>
          <w:color w:val="auto"/>
          <w:spacing w:val="0"/>
          <w:szCs w:val="24"/>
          <w:highlight w:val="white"/>
        </w:rPr>
      </w:pPr>
      <w:r>
        <w:rPr>
          <w:rFonts w:hint="eastAsia" w:ascii="宋体" w:hAnsi="宋体" w:eastAsia="宋体" w:cs="宋体"/>
          <w:caps w:val="0"/>
          <w:color w:val="auto"/>
          <w:spacing w:val="0"/>
          <w:szCs w:val="24"/>
          <w:highlight w:val="white"/>
        </w:rPr>
        <w:t xml:space="preserve">2、付款条件二中，预付款比例设定应符合《关于做好政府采购支持企业发展有关事项的通知》（苏财购（2020)52号）要求。</w:t>
      </w:r>
      <w:r>
        <w:rPr>
          <w:highlight w:val="white"/>
        </w:rPr>
      </w:r>
      <w:r/>
    </w:p>
    <w:p>
      <w:pPr>
        <w:ind w:firstLine="361"/>
        <w:jc w:val="center"/>
        <w:widowControl/>
        <w:rPr>
          <w:rFonts w:hint="eastAsia" w:ascii="宋体" w:hAnsi="宋体"/>
          <w:b/>
          <w:caps w:val="0"/>
          <w:spacing w:val="0"/>
          <w:sz w:val="36"/>
          <w:szCs w:val="36"/>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highlight w:val="white"/>
        </w:rPr>
        <w:br w:type="page" w:clear="all"/>
      </w:r>
      <w:r>
        <w:rPr>
          <w:rFonts w:hint="eastAsia" w:ascii="宋体" w:hAnsi="宋体" w:cs="宋体"/>
          <w:b/>
          <w:bCs/>
          <w:caps w:val="0"/>
          <w:color w:val="auto"/>
          <w:spacing w:val="0"/>
          <w:sz w:val="30"/>
          <w:szCs w:val="30"/>
          <w:highlight w:val="white"/>
          <w:lang w:val="en-US" w:eastAsia="zh-CN"/>
        </w:rPr>
        <w:t xml:space="preserve">16、</w:t>
      </w:r>
      <w:r>
        <w:rPr>
          <w:rFonts w:hint="eastAsia" w:ascii="宋体" w:hAnsi="宋体"/>
          <w:b/>
          <w:caps w:val="0"/>
          <w:spacing w:val="0"/>
          <w:sz w:val="30"/>
          <w:szCs w:val="30"/>
          <w:highlight w:val="white"/>
          <w:lang w:val="en-US" w:eastAsia="zh-CN"/>
        </w:rPr>
        <w:t xml:space="preserve">关于符合本国产品标准的声明函（如有）</w:t>
      </w:r>
      <w:r>
        <w:rPr>
          <w:highlight w:val="white"/>
        </w:rPr>
      </w:r>
      <w:r/>
    </w:p>
    <w:p>
      <w:pPr>
        <w:ind w:firstLine="480"/>
        <w:jc w:val="left"/>
        <w:spacing w:before="30" w:beforeAutospacing="0" w:after="30" w:afterAutospacing="0"/>
        <w:shd w:val="clear" w:color="auto" w:fill="ffffff"/>
        <w:widowControl/>
        <w:rPr>
          <w:rFonts w:hint="eastAsia" w:ascii="微软雅黑" w:hAnsi="微软雅黑" w:eastAsia="微软雅黑" w:cs="宋体"/>
          <w:caps w:val="0"/>
          <w:color w:val="383838"/>
          <w:spacing w:val="0"/>
          <w:sz w:val="24"/>
          <w:szCs w:val="24"/>
          <w:highlight w:val="white"/>
        </w:rPr>
      </w:pPr>
      <w:r>
        <w:rPr>
          <w:rFonts w:hint="eastAsia" w:ascii="微软雅黑" w:hAnsi="微软雅黑" w:eastAsia="微软雅黑" w:cs="宋体"/>
          <w:caps w:val="0"/>
          <w:color w:val="383838"/>
          <w:spacing w:val="0"/>
          <w:sz w:val="24"/>
          <w:szCs w:val="24"/>
          <w:highlight w:val="white"/>
          <w:lang w:val="en-US" w:eastAsia="zh-CN" w:bidi="ar-SA"/>
        </w:rPr>
        <w:t xml:space="preserve"> </w:t>
      </w:r>
      <w:r>
        <w:rPr>
          <w:highlight w:val="white"/>
        </w:rPr>
      </w:r>
      <w:r/>
    </w:p>
    <w:p>
      <w:pPr>
        <w:ind w:firstLine="484"/>
        <w:spacing w:line="360" w:lineRule="auto"/>
        <w:widowControl/>
        <w:rPr>
          <w:rFonts w:hint="eastAsia" w:ascii="宋体" w:hAnsi="宋体" w:eastAsia="宋体" w:cs="宋体"/>
          <w:b w:val="0"/>
          <w:bCs/>
          <w:caps w:val="0"/>
          <w:spacing w:val="0"/>
          <w:sz w:val="24"/>
          <w:highlight w:val="white"/>
        </w:rPr>
      </w:pPr>
      <w:r>
        <w:rPr>
          <w:rFonts w:hint="eastAsia" w:ascii="宋体" w:hAnsi="宋体" w:eastAsia="宋体" w:cs="宋体"/>
          <w:b w:val="0"/>
          <w:bCs/>
          <w:caps w:val="0"/>
          <w:spacing w:val="0"/>
          <w:sz w:val="24"/>
          <w:highlight w:val="whit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r/>
    </w:p>
    <w:p>
      <w:pPr>
        <w:ind w:firstLine="484"/>
        <w:spacing w:line="360" w:lineRule="auto"/>
        <w:widowControl/>
        <w:rPr>
          <w:rFonts w:hint="eastAsia" w:ascii="宋体" w:hAnsi="宋体" w:eastAsia="宋体" w:cs="宋体"/>
          <w:b w:val="0"/>
          <w:bCs/>
          <w:caps w:val="0"/>
          <w:spacing w:val="0"/>
          <w:sz w:val="24"/>
          <w:highlight w:val="white"/>
        </w:rPr>
      </w:pPr>
      <w:r>
        <w:rPr>
          <w:rFonts w:hint="eastAsia" w:ascii="宋体" w:hAnsi="宋体" w:eastAsia="宋体" w:cs="宋体"/>
          <w:b w:val="0"/>
          <w:bCs/>
          <w:caps w:val="0"/>
          <w:spacing w:val="0"/>
          <w:sz w:val="24"/>
          <w:highlight w:val="white"/>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rPr>
          <w:highlight w:val="white"/>
        </w:rPr>
      </w:r>
      <w:r/>
    </w:p>
    <w:p>
      <w:pPr>
        <w:ind w:firstLine="484"/>
        <w:spacing w:line="360" w:lineRule="auto"/>
        <w:widowControl/>
        <w:rPr>
          <w:rFonts w:hint="eastAsia" w:ascii="宋体" w:hAnsi="宋体" w:eastAsia="宋体" w:cs="宋体"/>
          <w:b w:val="0"/>
          <w:bCs/>
          <w:caps w:val="0"/>
          <w:spacing w:val="0"/>
          <w:sz w:val="24"/>
          <w:highlight w:val="white"/>
        </w:rPr>
      </w:pPr>
      <w:r>
        <w:rPr>
          <w:rFonts w:hint="eastAsia" w:ascii="宋体" w:hAnsi="宋体" w:eastAsia="宋体" w:cs="宋体"/>
          <w:b w:val="0"/>
          <w:bCs/>
          <w:caps w:val="0"/>
          <w:spacing w:val="0"/>
          <w:sz w:val="24"/>
          <w:highlight w:val="whit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rPr>
          <w:highlight w:val="white"/>
        </w:rPr>
      </w:r>
      <w:r/>
    </w:p>
    <w:p>
      <w:pPr>
        <w:ind w:firstLine="484"/>
        <w:spacing w:line="360" w:lineRule="auto"/>
        <w:widowControl/>
        <w:rPr>
          <w:rFonts w:hint="eastAsia" w:ascii="宋体" w:hAnsi="宋体" w:eastAsia="宋体" w:cs="宋体"/>
          <w:b w:val="0"/>
          <w:bCs/>
          <w:caps w:val="0"/>
          <w:spacing w:val="0"/>
          <w:sz w:val="24"/>
          <w:highlight w:val="white"/>
        </w:rPr>
      </w:pPr>
      <w:r>
        <w:rPr>
          <w:rFonts w:hint="eastAsia" w:ascii="宋体" w:hAnsi="宋体" w:eastAsia="宋体" w:cs="宋体"/>
          <w:b w:val="0"/>
          <w:bCs/>
          <w:caps w:val="0"/>
          <w:spacing w:val="0"/>
          <w:sz w:val="24"/>
          <w:highlight w:val="white"/>
          <w:lang w:val="en-US" w:eastAsia="zh-CN"/>
        </w:rPr>
        <w:t xml:space="preserve">……</w:t>
      </w:r>
      <w:r>
        <w:rPr>
          <w:highlight w:val="white"/>
        </w:rPr>
      </w:r>
      <w:r/>
    </w:p>
    <w:p>
      <w:pPr>
        <w:ind w:firstLine="484"/>
        <w:spacing w:line="360" w:lineRule="auto"/>
        <w:widowControl/>
        <w:rPr>
          <w:rFonts w:hint="eastAsia" w:ascii="宋体" w:hAnsi="宋体" w:eastAsia="宋体" w:cs="宋体"/>
          <w:b w:val="0"/>
          <w:bCs/>
          <w:caps w:val="0"/>
          <w:spacing w:val="0"/>
          <w:sz w:val="24"/>
          <w:highlight w:val="white"/>
        </w:rPr>
      </w:pPr>
      <w:r>
        <w:rPr>
          <w:rFonts w:hint="eastAsia" w:ascii="宋体" w:hAnsi="宋体" w:eastAsia="宋体" w:cs="宋体"/>
          <w:b w:val="0"/>
          <w:bCs/>
          <w:caps w:val="0"/>
          <w:spacing w:val="0"/>
          <w:sz w:val="24"/>
          <w:highlight w:val="white"/>
          <w:lang w:val="en-US" w:eastAsia="zh-CN"/>
        </w:rPr>
        <w:t xml:space="preserve">本公司（单位）对上述声明内容的真实性负责。如有虚假，愿承担相应法律责任。</w:t>
      </w:r>
      <w:r>
        <w:rPr>
          <w:highlight w:val="white"/>
        </w:rPr>
      </w:r>
      <w:r/>
    </w:p>
    <w:p>
      <w:pPr>
        <w:ind w:firstLine="484"/>
        <w:spacing w:line="360" w:lineRule="auto"/>
        <w:widowControl/>
        <w:rPr>
          <w:rFonts w:hint="eastAsia" w:ascii="宋体" w:hAnsi="宋体" w:eastAsia="宋体" w:cs="宋体"/>
          <w:b w:val="0"/>
          <w:bCs/>
          <w:caps w:val="0"/>
          <w:spacing w:val="0"/>
          <w:sz w:val="24"/>
          <w:highlight w:val="white"/>
        </w:rPr>
      </w:pPr>
      <w:r>
        <w:rPr>
          <w:rFonts w:hint="eastAsia" w:ascii="宋体" w:hAnsi="宋体" w:eastAsia="宋体" w:cs="宋体"/>
          <w:b w:val="0"/>
          <w:bCs/>
          <w:caps w:val="0"/>
          <w:spacing w:val="0"/>
          <w:sz w:val="24"/>
          <w:highlight w:val="white"/>
          <w:lang w:val="en-US" w:eastAsia="zh-CN"/>
        </w:rPr>
        <w:t xml:space="preserve"> </w:t>
      </w:r>
      <w:r>
        <w:rPr>
          <w:highlight w:val="white"/>
        </w:rPr>
      </w:r>
      <w:r/>
    </w:p>
    <w:p>
      <w:pPr>
        <w:ind w:firstLine="484"/>
        <w:spacing w:line="360" w:lineRule="auto"/>
        <w:widowControl/>
        <w:rPr>
          <w:rFonts w:hint="eastAsia" w:ascii="宋体" w:hAnsi="宋体" w:eastAsia="宋体" w:cs="宋体"/>
          <w:b w:val="0"/>
          <w:bCs/>
          <w:caps w:val="0"/>
          <w:spacing w:val="0"/>
          <w:sz w:val="24"/>
          <w:highlight w:val="white"/>
        </w:rPr>
      </w:pPr>
      <w:r>
        <w:rPr>
          <w:rFonts w:hint="eastAsia" w:ascii="宋体" w:hAnsi="宋体" w:eastAsia="宋体" w:cs="宋体"/>
          <w:b w:val="0"/>
          <w:bCs/>
          <w:caps w:val="0"/>
          <w:spacing w:val="0"/>
          <w:sz w:val="24"/>
          <w:highlight w:val="white"/>
          <w:lang w:val="en-US" w:eastAsia="zh-CN"/>
        </w:rPr>
        <w:t xml:space="preserve">公司（单位）名称（盖章）：　        </w:t>
      </w:r>
      <w:r>
        <w:rPr>
          <w:highlight w:val="white"/>
        </w:rPr>
      </w:r>
      <w:r/>
    </w:p>
    <w:p>
      <w:pPr>
        <w:ind w:firstLine="484"/>
        <w:spacing w:line="360" w:lineRule="auto"/>
        <w:widowControl/>
        <w:rPr>
          <w:rFonts w:hint="eastAsia" w:ascii="宋体" w:hAnsi="宋体" w:eastAsia="宋体" w:cs="宋体"/>
          <w:b w:val="0"/>
          <w:bCs/>
          <w:caps w:val="0"/>
          <w:spacing w:val="0"/>
          <w:sz w:val="24"/>
          <w:highlight w:val="white"/>
        </w:rPr>
      </w:pPr>
      <w:r>
        <w:rPr>
          <w:rFonts w:hint="eastAsia" w:ascii="宋体" w:hAnsi="宋体" w:eastAsia="宋体" w:cs="宋体"/>
          <w:b w:val="0"/>
          <w:bCs/>
          <w:caps w:val="0"/>
          <w:spacing w:val="0"/>
          <w:sz w:val="24"/>
          <w:highlight w:val="white"/>
          <w:lang w:val="en-US" w:eastAsia="zh-CN"/>
        </w:rPr>
        <w:t xml:space="preserve">日期：　     年　  月　  日</w:t>
      </w:r>
      <w:r>
        <w:rPr>
          <w:highlight w:val="white"/>
        </w:rPr>
      </w:r>
      <w:r/>
    </w:p>
    <w:p>
      <w:pPr>
        <w:ind w:firstLine="484"/>
        <w:spacing w:line="360" w:lineRule="auto"/>
        <w:widowControl/>
        <w:rPr>
          <w:rFonts w:hint="eastAsia" w:ascii="宋体" w:hAnsi="宋体" w:eastAsia="宋体" w:cs="宋体"/>
          <w:b w:val="0"/>
          <w:bCs/>
          <w:caps w:val="0"/>
          <w:spacing w:val="0"/>
          <w:sz w:val="24"/>
          <w:highlight w:val="white"/>
        </w:rPr>
      </w:pPr>
      <w:r>
        <w:rPr>
          <w:rFonts w:hint="eastAsia" w:ascii="宋体" w:hAnsi="宋体" w:eastAsia="宋体" w:cs="宋体"/>
          <w:b w:val="0"/>
          <w:bCs/>
          <w:caps w:val="0"/>
          <w:spacing w:val="0"/>
          <w:sz w:val="24"/>
          <w:highlight w:val="white"/>
          <w:lang w:val="en-US" w:eastAsia="zh-CN"/>
        </w:rPr>
      </w:r>
      <w:r>
        <w:rPr>
          <w:highlight w:val="white"/>
        </w:rPr>
      </w:r>
      <w:r/>
    </w:p>
    <w:p>
      <w:pPr>
        <w:ind w:firstLine="484"/>
        <w:spacing w:line="360" w:lineRule="auto"/>
        <w:widowControl/>
        <w:rPr>
          <w:rFonts w:hint="eastAsia" w:ascii="宋体" w:hAnsi="宋体" w:eastAsia="宋体" w:cs="宋体"/>
          <w:b w:val="0"/>
          <w:bCs/>
          <w:caps w:val="0"/>
          <w:spacing w:val="0"/>
          <w:sz w:val="24"/>
          <w:highlight w:val="white"/>
        </w:rPr>
      </w:pPr>
      <w:r>
        <w:rPr>
          <w:rFonts w:hint="eastAsia" w:ascii="宋体" w:hAnsi="宋体" w:eastAsia="宋体" w:cs="宋体"/>
          <w:b w:val="0"/>
          <w:bCs/>
          <w:caps w:val="0"/>
          <w:spacing w:val="0"/>
          <w:sz w:val="24"/>
          <w:highlight w:val="white"/>
          <w:lang w:val="en-US" w:eastAsia="zh-CN"/>
        </w:rPr>
        <w:t xml:space="preserve">1.产品如有型号，请在“产品名称”栏一并填写。</w:t>
      </w:r>
      <w:r>
        <w:rPr>
          <w:highlight w:val="white"/>
        </w:rPr>
      </w:r>
      <w:r/>
    </w:p>
    <w:p>
      <w:pPr>
        <w:ind w:firstLine="484"/>
        <w:spacing w:line="360" w:lineRule="auto"/>
        <w:widowControl/>
        <w:rPr>
          <w:rFonts w:hint="eastAsia" w:ascii="宋体" w:hAnsi="宋体" w:eastAsia="宋体" w:cs="宋体"/>
          <w:b w:val="0"/>
          <w:bCs/>
          <w:caps w:val="0"/>
          <w:spacing w:val="0"/>
          <w:sz w:val="24"/>
          <w:highlight w:val="white"/>
        </w:rPr>
      </w:pPr>
      <w:r>
        <w:rPr>
          <w:rFonts w:hint="eastAsia" w:ascii="宋体" w:hAnsi="宋体" w:eastAsia="宋体" w:cs="宋体"/>
          <w:b w:val="0"/>
          <w:bCs/>
          <w:caps w:val="0"/>
          <w:spacing w:val="0"/>
          <w:sz w:val="24"/>
          <w:highlight w:val="white"/>
          <w:lang w:val="en-US" w:eastAsia="zh-CN"/>
        </w:rPr>
        <w:t xml:space="preserve">2.生产厂名与厂址应与生产厂营业执照载明的相关信息保持一致。</w:t>
      </w:r>
      <w:r>
        <w:rPr>
          <w:highlight w:val="white"/>
        </w:rPr>
      </w:r>
      <w:r/>
    </w:p>
    <w:p>
      <w:pPr>
        <w:ind w:firstLine="484"/>
        <w:spacing w:line="360" w:lineRule="auto"/>
        <w:widowControl/>
        <w:rPr>
          <w:rFonts w:hint="eastAsia" w:ascii="宋体" w:hAnsi="宋体" w:eastAsia="宋体" w:cs="宋体"/>
          <w:b w:val="0"/>
          <w:bCs/>
          <w:caps w:val="0"/>
          <w:spacing w:val="0"/>
          <w:sz w:val="24"/>
          <w:highlight w:val="white"/>
        </w:rPr>
      </w:pPr>
      <w:r>
        <w:rPr>
          <w:rFonts w:hint="eastAsia" w:ascii="宋体" w:hAnsi="宋体" w:eastAsia="宋体" w:cs="宋体"/>
          <w:b w:val="0"/>
          <w:bCs/>
          <w:caps w:val="0"/>
          <w:spacing w:val="0"/>
          <w:sz w:val="24"/>
          <w:highlight w:val="white"/>
          <w:lang w:val="en-US" w:eastAsia="zh-CN"/>
        </w:rPr>
        <w:t xml:space="preserve">3.该产品的中国境内生产的组件成本占比相关要求实施前，“规定比例”栏可不填，下同。</w:t>
      </w:r>
      <w:r>
        <w:rPr>
          <w:highlight w:val="white"/>
        </w:rPr>
      </w:r>
      <w:r/>
    </w:p>
    <w:p>
      <w:pPr>
        <w:ind w:firstLine="484"/>
        <w:spacing w:line="360" w:lineRule="auto"/>
        <w:widowControl/>
        <w:rPr>
          <w:rFonts w:hint="eastAsia" w:ascii="宋体" w:hAnsi="宋体" w:eastAsia="宋体" w:cs="宋体"/>
          <w:b w:val="0"/>
          <w:bCs/>
          <w:caps w:val="0"/>
          <w:spacing w:val="0"/>
          <w:sz w:val="24"/>
          <w:highlight w:val="white"/>
        </w:rPr>
      </w:pPr>
      <w:r>
        <w:rPr>
          <w:rFonts w:hint="eastAsia" w:ascii="宋体" w:hAnsi="宋体" w:eastAsia="宋体" w:cs="宋体"/>
          <w:b w:val="0"/>
          <w:bCs/>
          <w:caps w:val="0"/>
          <w:spacing w:val="0"/>
          <w:sz w:val="24"/>
          <w:highlight w:val="white"/>
          <w:lang w:val="en-US" w:eastAsia="zh-CN"/>
        </w:rPr>
        <w:t xml:space="preserve">4.该产品的关键组件要求实施前，“关键组件”栏可不填，下同。</w:t>
      </w:r>
      <w:r>
        <w:rPr>
          <w:highlight w:val="white"/>
        </w:rPr>
      </w:r>
      <w:r/>
    </w:p>
    <w:p>
      <w:pPr>
        <w:ind w:firstLine="484"/>
        <w:spacing w:line="360" w:lineRule="auto"/>
        <w:widowControl/>
        <w:rPr>
          <w:rFonts w:hint="eastAsia" w:ascii="宋体" w:hAnsi="宋体" w:eastAsia="宋体" w:cs="宋体"/>
          <w:b w:val="0"/>
          <w:bCs/>
          <w:caps w:val="0"/>
          <w:spacing w:val="0"/>
          <w:sz w:val="24"/>
          <w:highlight w:val="white"/>
        </w:rPr>
      </w:pPr>
      <w:r>
        <w:rPr>
          <w:rFonts w:hint="eastAsia" w:ascii="宋体" w:hAnsi="宋体" w:eastAsia="宋体" w:cs="宋体"/>
          <w:b w:val="0"/>
          <w:bCs/>
          <w:caps w:val="0"/>
          <w:spacing w:val="0"/>
          <w:sz w:val="24"/>
          <w:highlight w:val="white"/>
          <w:lang w:val="en-US" w:eastAsia="zh-CN"/>
        </w:rPr>
        <w:t xml:space="preserve">5.该产品的关键工序要求实施前，“关键工序”栏可不填，下同。</w:t>
      </w:r>
      <w:r>
        <w:rPr>
          <w:highlight w:val="white"/>
        </w:rPr>
      </w:r>
      <w:r/>
    </w:p>
    <w:p>
      <w:pPr>
        <w:ind w:left="100" w:right="-1283" w:hanging="100"/>
        <w:jc w:val="both"/>
        <w:widowControl w:val="off"/>
        <w:tabs>
          <w:tab w:val="center" w:pos="284" w:leader="none"/>
        </w:tabs>
        <w:rPr>
          <w:rFonts w:hint="eastAsia" w:ascii="宋体" w:hAnsi="宋体" w:eastAsia="宋体" w:cs="Times New Roman"/>
          <w:caps w:val="0"/>
          <w:spacing w:val="0"/>
          <w:sz w:val="28"/>
          <w:szCs w:val="24"/>
          <w:highlight w:val="white"/>
        </w:rPr>
      </w:pPr>
      <w:r>
        <w:rPr>
          <w:rFonts w:hint="eastAsia" w:ascii="宋体" w:hAnsi="宋体" w:eastAsia="宋体" w:cs="Times New Roman"/>
          <w:caps w:val="0"/>
          <w:spacing w:val="0"/>
          <w:sz w:val="28"/>
          <w:szCs w:val="24"/>
          <w:highlight w:val="white"/>
          <w:lang w:eastAsia="zh-CN"/>
        </w:rPr>
      </w:r>
      <w:r>
        <w:rPr>
          <w:highlight w:val="white"/>
        </w:rPr>
      </w:r>
      <w:r/>
    </w:p>
    <w:p>
      <w:pPr>
        <w:ind w:left="0" w:right="0" w:firstLine="480"/>
        <w:keepLines w:val="0"/>
        <w:keepNext w:val="0"/>
        <w:pageBreakBefore w:val="0"/>
        <w:spacing w:line="360" w:lineRule="auto"/>
        <w:widowControl w:val="off"/>
        <w:rPr>
          <w:rFonts w:hint="eastAsia" w:ascii="宋体" w:hAnsi="宋体" w:eastAsia="宋体" w:cs="宋体"/>
          <w:caps w:val="0"/>
          <w:color w:val="auto"/>
          <w:spacing w:val="0"/>
          <w:sz w:val="24"/>
          <w:highlight w:val="white"/>
        </w:rPr>
      </w:pPr>
      <w:r>
        <w:rPr>
          <w:rFonts w:hint="eastAsia" w:ascii="宋体" w:hAnsi="宋体" w:eastAsia="宋体" w:cs="宋体"/>
          <w:caps w:val="0"/>
          <w:color w:val="auto"/>
          <w:spacing w:val="0"/>
          <w:sz w:val="24"/>
          <w:highlight w:val="white"/>
        </w:rPr>
      </w:r>
      <w:r>
        <w:rPr>
          <w:highlight w:val="white"/>
        </w:rPr>
      </w:r>
      <w:r/>
    </w:p>
    <w:p>
      <w:pPr>
        <w:pStyle w:val="952"/>
        <w:numPr>
          <w:ilvl w:val="0"/>
          <w:numId w:val="0"/>
        </w:numPr>
        <w:jc w:val="center"/>
        <w:keepLines w:val="0"/>
        <w:keepNext w:val="0"/>
        <w:pageBreakBefore/>
        <w:widowControl/>
        <w:rPr>
          <w:rFonts w:hint="eastAsia" w:ascii="宋体" w:hAnsi="宋体" w:eastAsia="宋体" w:cs="宋体"/>
          <w:b/>
          <w:caps w:val="0"/>
          <w:color w:val="auto"/>
          <w:spacing w:val="0"/>
          <w:sz w:val="30"/>
          <w:szCs w:val="30"/>
          <w:highlight w:val="white"/>
        </w:rPr>
        <w:outlineLvl w:val="0"/>
      </w:pPr>
      <w:r>
        <w:rPr>
          <w:highlight w:val="white"/>
        </w:rPr>
      </w:r>
      <w:bookmarkStart w:id="302" w:name="_Toc9468"/>
      <w:r>
        <w:rPr>
          <w:rFonts w:hint="eastAsia" w:ascii="宋体" w:hAnsi="宋体" w:eastAsia="宋体" w:cs="宋体"/>
          <w:b/>
          <w:caps w:val="0"/>
          <w:color w:val="auto"/>
          <w:spacing w:val="0"/>
          <w:sz w:val="30"/>
          <w:szCs w:val="30"/>
          <w:highlight w:val="white"/>
          <w:lang w:val="en-US" w:eastAsia="zh-CN" w:bidi="ar-SA"/>
        </w:rPr>
        <w:t xml:space="preserve">1</w:t>
      </w:r>
      <w:r>
        <w:rPr>
          <w:rFonts w:hint="eastAsia" w:ascii="宋体" w:hAnsi="宋体" w:cs="宋体"/>
          <w:b/>
          <w:caps w:val="0"/>
          <w:color w:val="auto"/>
          <w:spacing w:val="0"/>
          <w:sz w:val="30"/>
          <w:szCs w:val="30"/>
          <w:highlight w:val="white"/>
          <w:lang w:val="en-US" w:eastAsia="zh-CN" w:bidi="ar-SA"/>
        </w:rPr>
        <w:t xml:space="preserve">7</w:t>
      </w:r>
      <w:r>
        <w:rPr>
          <w:rFonts w:hint="eastAsia" w:ascii="宋体" w:hAnsi="宋体" w:eastAsia="宋体" w:cs="宋体"/>
          <w:b/>
          <w:caps w:val="0"/>
          <w:color w:val="auto"/>
          <w:spacing w:val="0"/>
          <w:sz w:val="30"/>
          <w:szCs w:val="30"/>
          <w:highlight w:val="white"/>
          <w:lang w:val="en-US" w:eastAsia="zh-CN" w:bidi="ar-SA"/>
        </w:rPr>
        <w:t xml:space="preserve">、代理服务收费标准</w:t>
      </w:r>
      <w:bookmarkEnd w:id="302"/>
      <w:r>
        <w:rPr>
          <w:highlight w:val="white"/>
        </w:rPr>
      </w:r>
      <w:r/>
    </w:p>
    <w:p>
      <w:pPr>
        <w:jc w:val="both"/>
        <w:spacing w:after="0" w:line="360" w:lineRule="auto"/>
        <w:widowControl w:val="off"/>
        <w:rPr>
          <w:rFonts w:ascii="宋体" w:hAnsi="宋体" w:cs="宋体"/>
          <w:caps w:val="0"/>
          <w:color w:val="auto"/>
          <w:spacing w:val="0"/>
          <w:sz w:val="24"/>
          <w:szCs w:val="24"/>
          <w:highlight w:val="white"/>
        </w:rPr>
      </w:pPr>
      <w:r>
        <w:rPr>
          <w:rFonts w:ascii="宋体" w:hAnsi="宋体" w:cs="宋体"/>
          <w:caps w:val="0"/>
          <w:color w:val="auto"/>
          <w:spacing w:val="0"/>
          <w:sz w:val="24"/>
          <w:szCs w:val="24"/>
          <w:highlight w:val="white"/>
          <w:lang w:eastAsia="zh-CN"/>
        </w:rPr>
      </w:r>
      <w:r>
        <w:rPr>
          <w:highlight w:val="white"/>
        </w:rPr>
      </w:r>
      <w:r/>
    </w:p>
    <w:tbl>
      <w:tblPr>
        <w:tblStyle w:val="948"/>
        <w:tblW w:w="829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3"/>
        <w:gridCol w:w="2916"/>
      </w:tblGrid>
      <w:tr>
        <w:trPr>
          <w:jc w:val="center"/>
          <w:trHeight w:val="379"/>
        </w:trPr>
        <w:tc>
          <w:tcPr>
            <w:tcBorders>
              <w:top w:val="single" w:color="auto" w:sz="4" w:space="0"/>
            </w:tcBorders>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中标金额</w:t>
            </w:r>
            <w:r>
              <w:rPr>
                <w:highlight w:val="white"/>
              </w:rPr>
            </w:r>
            <w:r/>
          </w:p>
        </w:tc>
        <w:tc>
          <w:tcPr>
            <w:tcBorders>
              <w:top w:val="single" w:color="auto" w:sz="4" w:space="0"/>
            </w:tcBorders>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费率</w:t>
            </w:r>
            <w:r>
              <w:rPr>
                <w:highlight w:val="white"/>
              </w:rPr>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最低收费金额（每个委托项目）</w:t>
            </w:r>
            <w:r>
              <w:rPr>
                <w:highlight w:val="white"/>
              </w:rPr>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5000元</w:t>
            </w:r>
            <w:r>
              <w:rPr>
                <w:highlight w:val="white"/>
              </w:rPr>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50万元以</w:t>
            </w:r>
            <w:r>
              <w:rPr>
                <w:rFonts w:hint="eastAsia" w:ascii="宋体" w:hAnsi="宋体" w:cs="宋体"/>
                <w:caps w:val="0"/>
                <w:color w:val="auto"/>
                <w:spacing w:val="0"/>
                <w:sz w:val="24"/>
                <w:szCs w:val="24"/>
                <w:highlight w:val="white"/>
                <w:lang w:val="en-US" w:eastAsia="zh-CN"/>
              </w:rPr>
              <w:t xml:space="preserve">下</w:t>
            </w:r>
            <w:r>
              <w:rPr>
                <w:rFonts w:hint="eastAsia" w:ascii="宋体" w:hAnsi="宋体" w:cs="宋体"/>
                <w:caps w:val="0"/>
                <w:color w:val="auto"/>
                <w:spacing w:val="0"/>
                <w:sz w:val="24"/>
                <w:szCs w:val="24"/>
                <w:highlight w:val="white"/>
                <w:lang w:eastAsia="zh-CN"/>
              </w:rPr>
              <w:t xml:space="preserve">（含50万元）</w:t>
            </w:r>
            <w:r>
              <w:rPr>
                <w:highlight w:val="white"/>
              </w:rPr>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1.6%</w:t>
            </w:r>
            <w:r>
              <w:rPr>
                <w:highlight w:val="white"/>
              </w:rPr>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50-400万元（含400万元）</w:t>
            </w:r>
            <w:r>
              <w:rPr>
                <w:highlight w:val="white"/>
              </w:rPr>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1.5%</w:t>
            </w:r>
            <w:r>
              <w:rPr>
                <w:highlight w:val="white"/>
              </w:rPr>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400-1000万元（含1000万元）</w:t>
            </w:r>
            <w:r>
              <w:rPr>
                <w:highlight w:val="white"/>
              </w:rPr>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1.1%</w:t>
            </w:r>
            <w:r>
              <w:rPr>
                <w:highlight w:val="white"/>
              </w:rPr>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1000-5000万元（含5000万元）</w:t>
            </w:r>
            <w:r>
              <w:rPr>
                <w:highlight w:val="white"/>
              </w:rPr>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0.8%</w:t>
            </w:r>
            <w:r>
              <w:rPr>
                <w:highlight w:val="white"/>
              </w:rPr>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5000-1亿元（含1亿元）</w:t>
            </w:r>
            <w:r>
              <w:rPr>
                <w:highlight w:val="white"/>
              </w:rPr>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0.25%</w:t>
            </w:r>
            <w:r>
              <w:rPr>
                <w:highlight w:val="white"/>
              </w:rPr>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1-10亿元（含10亿元）</w:t>
            </w:r>
            <w:r>
              <w:rPr>
                <w:highlight w:val="white"/>
              </w:rPr>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0.05%</w:t>
            </w:r>
            <w:r>
              <w:rPr>
                <w:highlight w:val="white"/>
              </w:rPr>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10-50亿元（含50亿元）</w:t>
            </w:r>
            <w:r>
              <w:rPr>
                <w:highlight w:val="white"/>
              </w:rPr>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0.01%</w:t>
            </w:r>
            <w:r>
              <w:rPr>
                <w:highlight w:val="white"/>
              </w:rPr>
            </w:r>
            <w:r/>
          </w:p>
        </w:tc>
      </w:tr>
      <w:tr>
        <w:trPr>
          <w:jc w:val="center"/>
          <w:trHeight w:val="390"/>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50亿元以上</w:t>
            </w:r>
            <w:r>
              <w:rPr>
                <w:highlight w:val="white"/>
              </w:rPr>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white"/>
              </w:rPr>
              <w:suppressLineNumbers w:val="0"/>
            </w:pPr>
            <w:r>
              <w:rPr>
                <w:rFonts w:hint="eastAsia" w:ascii="宋体" w:hAnsi="宋体" w:cs="宋体"/>
                <w:caps w:val="0"/>
                <w:color w:val="auto"/>
                <w:spacing w:val="0"/>
                <w:sz w:val="24"/>
                <w:szCs w:val="24"/>
                <w:highlight w:val="white"/>
                <w:lang w:eastAsia="zh-CN"/>
              </w:rPr>
              <w:t xml:space="preserve">0.005%</w:t>
            </w:r>
            <w:r>
              <w:rPr>
                <w:highlight w:val="white"/>
              </w:rPr>
            </w:r>
            <w:r/>
          </w:p>
        </w:tc>
      </w:tr>
    </w:tbl>
    <w:p>
      <w:pPr>
        <w:jc w:val="both"/>
        <w:spacing w:after="0" w:line="360" w:lineRule="auto"/>
        <w:widowControl w:val="off"/>
        <w:rPr>
          <w:rFonts w:ascii="宋体" w:hAnsi="宋体" w:cs="宋体"/>
          <w:caps w:val="0"/>
          <w:color w:val="auto"/>
          <w:spacing w:val="0"/>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szCs w:val="24"/>
          <w:highlight w:val="white"/>
          <w:lang w:eastAsia="zh-CN"/>
        </w:rPr>
      </w:r>
      <w:r>
        <w:rPr>
          <w:highlight w:val="white"/>
        </w:rPr>
      </w:r>
      <w:r/>
    </w:p>
    <w:p>
      <w:pPr>
        <w:ind w:firstLine="561"/>
        <w:spacing w:line="288" w:lineRule="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说明：</w:t>
      </w:r>
      <w:r>
        <w:rPr>
          <w:highlight w:val="white"/>
        </w:rPr>
      </w:r>
      <w:r/>
    </w:p>
    <w:p>
      <w:pPr>
        <w:ind w:firstLine="561"/>
        <w:spacing w:line="288" w:lineRule="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1.按上表计算的收费为代理服务全过程的收费金额。各社会代理机构不再收取采购文件制作售卖费用。</w:t>
      </w:r>
      <w:r>
        <w:rPr>
          <w:highlight w:val="white"/>
        </w:rPr>
      </w:r>
      <w:r/>
    </w:p>
    <w:p>
      <w:pPr>
        <w:ind w:firstLine="561"/>
        <w:spacing w:line="288" w:lineRule="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2.代理服务费按差额定率累进法计算。</w:t>
      </w:r>
      <w:r>
        <w:rPr>
          <w:highlight w:val="white"/>
        </w:rPr>
      </w:r>
      <w:r/>
    </w:p>
    <w:p>
      <w:pPr>
        <w:ind w:firstLine="561"/>
        <w:spacing w:line="288" w:lineRule="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3.代理服务费基准金额（按差额定率累进法计算的）=中标金额（按差额定率累进法计算的） * 费率（%）。</w:t>
      </w:r>
      <w:r>
        <w:rPr>
          <w:highlight w:val="white"/>
        </w:rPr>
      </w:r>
      <w:r/>
    </w:p>
    <w:p>
      <w:pPr>
        <w:ind w:firstLine="561"/>
        <w:spacing w:line="288" w:lineRule="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4.代理服务费应收取金额=代理服务费基准金额（按差额定率累进法计算的）的合计数。</w:t>
      </w:r>
      <w:r>
        <w:rPr>
          <w:highlight w:val="white"/>
        </w:rPr>
      </w:r>
      <w:r/>
    </w:p>
    <w:p>
      <w:pPr>
        <w:ind w:firstLine="561"/>
        <w:spacing w:line="288" w:lineRule="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5.定点类等无金额或事先不能计算出价格总额的项目，按中标（成交）金额100万元计算。</w:t>
      </w:r>
      <w:r>
        <w:rPr>
          <w:highlight w:val="white"/>
        </w:rPr>
      </w:r>
      <w:r/>
    </w:p>
    <w:p>
      <w:pPr>
        <w:ind w:firstLine="561"/>
        <w:spacing w:line="288" w:lineRule="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6.有分包（分标段）的按一个项目计算。</w:t>
      </w:r>
      <w:r>
        <w:rPr>
          <w:highlight w:val="white"/>
        </w:rPr>
      </w:r>
      <w:r/>
    </w:p>
    <w:p>
      <w:pPr>
        <w:ind w:firstLine="561"/>
        <w:spacing w:line="288" w:lineRule="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7.以上价格为协会指导价，双方可根据项目难易程度和优质优价原则协商确定。</w:t>
      </w:r>
      <w:r>
        <w:rPr>
          <w:highlight w:val="white"/>
        </w:rPr>
      </w:r>
      <w:r/>
    </w:p>
    <w:p>
      <w:pPr>
        <w:ind w:firstLine="561"/>
        <w:spacing w:line="288" w:lineRule="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8.账户信息：</w:t>
      </w:r>
      <w:r>
        <w:rPr>
          <w:highlight w:val="white"/>
        </w:rPr>
      </w:r>
      <w:r/>
    </w:p>
    <w:p>
      <w:pPr>
        <w:pStyle w:val="952"/>
        <w:ind w:firstLine="505"/>
        <w:jc w:val="left"/>
        <w:spacing w:line="360" w:lineRule="auto"/>
        <w:widowControl w:val="off"/>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户  名：</w:t>
      </w:r>
      <w:r>
        <w:rPr>
          <w:rFonts w:hint="eastAsia" w:ascii="宋体" w:hAnsi="宋体" w:cs="宋体"/>
          <w:b/>
          <w:bCs/>
          <w:color w:val="000000"/>
          <w:sz w:val="24"/>
          <w:szCs w:val="24"/>
          <w:highlight w:val="white"/>
          <w:lang w:eastAsia="zh-CN"/>
        </w:rPr>
        <w:t xml:space="preserve">永信恒昌工程管理有限公司</w:t>
      </w:r>
      <w:r>
        <w:rPr>
          <w:rFonts w:hint="eastAsia" w:ascii="宋体" w:hAnsi="宋体" w:eastAsia="宋体" w:cs="宋体"/>
          <w:b/>
          <w:bCs/>
          <w:color w:val="000000"/>
          <w:sz w:val="24"/>
          <w:szCs w:val="24"/>
          <w:highlight w:val="white"/>
        </w:rPr>
        <w:t xml:space="preserve">徐州</w:t>
      </w:r>
      <w:r>
        <w:rPr>
          <w:rFonts w:hint="eastAsia" w:ascii="宋体" w:hAnsi="宋体" w:cs="宋体"/>
          <w:b/>
          <w:bCs/>
          <w:color w:val="000000"/>
          <w:sz w:val="24"/>
          <w:szCs w:val="24"/>
          <w:highlight w:val="white"/>
          <w:lang w:val="en-US" w:eastAsia="zh-CN"/>
        </w:rPr>
        <w:t xml:space="preserve">贾汪</w:t>
      </w:r>
      <w:r>
        <w:rPr>
          <w:rFonts w:hint="eastAsia" w:ascii="宋体" w:hAnsi="宋体" w:eastAsia="宋体" w:cs="宋体"/>
          <w:b/>
          <w:bCs/>
          <w:color w:val="000000"/>
          <w:sz w:val="24"/>
          <w:szCs w:val="24"/>
          <w:highlight w:val="white"/>
        </w:rPr>
        <w:t xml:space="preserve">分公司</w:t>
      </w:r>
      <w:r>
        <w:rPr>
          <w:highlight w:val="white"/>
        </w:rPr>
      </w:r>
      <w:r/>
    </w:p>
    <w:p>
      <w:pPr>
        <w:pStyle w:val="952"/>
        <w:ind w:firstLine="505"/>
        <w:jc w:val="left"/>
        <w:spacing w:line="360" w:lineRule="auto"/>
        <w:widowControl w:val="off"/>
        <w:rPr>
          <w:rFonts w:hint="eastAsia" w:ascii="宋体" w:hAnsi="宋体" w:cs="宋体"/>
          <w:b/>
          <w:bCs/>
          <w:color w:val="000000"/>
          <w:sz w:val="24"/>
          <w:szCs w:val="24"/>
          <w:highlight w:val="white"/>
        </w:rPr>
      </w:pPr>
      <w:r>
        <w:rPr>
          <w:rFonts w:hint="eastAsia" w:ascii="宋体" w:hAnsi="宋体" w:eastAsia="宋体" w:cs="宋体"/>
          <w:b/>
          <w:bCs/>
          <w:color w:val="000000"/>
          <w:sz w:val="24"/>
          <w:szCs w:val="24"/>
          <w:highlight w:val="white"/>
        </w:rPr>
        <w:t xml:space="preserve">开户行：</w:t>
      </w:r>
      <w:r>
        <w:rPr>
          <w:rFonts w:hint="eastAsia" w:ascii="宋体" w:hAnsi="宋体" w:cs="宋体"/>
          <w:b/>
          <w:bCs/>
          <w:color w:val="000000"/>
          <w:sz w:val="24"/>
          <w:szCs w:val="24"/>
          <w:highlight w:val="white"/>
          <w:lang w:eastAsia="zh-CN"/>
        </w:rPr>
        <w:t xml:space="preserve">中国建设银行股份有限公司徐州泉城新区支行</w:t>
      </w:r>
      <w:r>
        <w:rPr>
          <w:highlight w:val="white"/>
        </w:rPr>
      </w:r>
      <w:r/>
    </w:p>
    <w:p>
      <w:pPr>
        <w:pStyle w:val="952"/>
        <w:ind w:firstLine="505"/>
        <w:jc w:val="left"/>
        <w:spacing w:line="360" w:lineRule="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b/>
          <w:bCs/>
          <w:color w:val="000000"/>
          <w:sz w:val="24"/>
          <w:szCs w:val="24"/>
          <w:highlight w:val="white"/>
        </w:rPr>
        <w:t xml:space="preserve">账  号：</w:t>
      </w:r>
      <w:r>
        <w:rPr>
          <w:rFonts w:hint="eastAsia" w:ascii="宋体" w:hAnsi="宋体" w:cs="宋体"/>
          <w:b/>
          <w:bCs/>
          <w:color w:val="000000"/>
          <w:sz w:val="24"/>
          <w:szCs w:val="24"/>
          <w:highlight w:val="white"/>
          <w:lang w:eastAsia="zh-CN"/>
        </w:rPr>
        <w:t xml:space="preserve">32050171884000002196</w:t>
      </w:r>
      <w:r>
        <w:rPr>
          <w:highlight w:val="white"/>
        </w:rPr>
      </w:r>
      <w:r/>
    </w:p>
    <w:sectPr>
      <w:footnotePr/>
      <w:endnotePr/>
      <w:type w:val="nextPage"/>
      <w:pgSz w:w="11906" w:h="16838" w:orient="portrait"/>
      <w:pgMar w:top="1440" w:right="1440" w:bottom="1440" w:left="1440" w:header="851" w:footer="119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楷体_GB2312">
    <w:panose1 w:val="02010609060101010101"/>
  </w:font>
  <w:font w:name="Courier New">
    <w:panose1 w:val="02070309020205020404"/>
  </w:font>
  <w:font w:name="方正楷体_GBK">
    <w:panose1 w:val="020B0503020202020204"/>
  </w:font>
  <w:font w:name="仿宋">
    <w:panose1 w:val="02010609060101010101"/>
  </w:font>
  <w:font w:name="方正书宋简体">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微软雅黑">
    <w:panose1 w:val="020B0503020204020204"/>
  </w:font>
  <w:font w:name="Calibri">
    <w:panose1 w:val="020F0502020204030204"/>
  </w:font>
  <w:font w:name="Futura Bk">
    <w:panose1 w:val="020B0503020202020204"/>
  </w:font>
  <w:font w:name="Cambria">
    <w:panose1 w:val="02040503050406030204"/>
  </w:font>
  <w:font w:name="方正仿宋_GBK">
    <w:panose1 w:val="020B0503020202020204"/>
  </w:font>
  <w:font w:name="汉仪超粗宋简">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Fonts w:hint="eastAsia" w:eastAsia="宋体"/>
        <w:lang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97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97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9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316"/>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28"/>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pStyle w:val="101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6"/>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7" w:default="1">
    <w:name w:val="Normal"/>
    <w:next w:val="949"/>
    <w:link w:val="12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name w:val="Heading 1"/>
    <w:basedOn w:val="937"/>
    <w:next w:val="937"/>
    <w:uiPriority w:val="9"/>
    <w:qFormat/>
    <w:pPr>
      <w:keepLines/>
      <w:keepNext/>
      <w:spacing w:before="480" w:after="200"/>
      <w:outlineLvl w:val="0"/>
    </w:pPr>
    <w:rPr>
      <w:rFonts w:ascii="Arial" w:hAnsi="Arial" w:eastAsia="Arial" w:cs="Arial"/>
      <w:sz w:val="40"/>
      <w:szCs w:val="40"/>
    </w:rPr>
  </w:style>
  <w:style w:type="paragraph" w:styleId="939">
    <w:name w:val="Heading 2"/>
    <w:basedOn w:val="937"/>
    <w:next w:val="937"/>
    <w:uiPriority w:val="9"/>
    <w:unhideWhenUsed/>
    <w:qFormat/>
    <w:pPr>
      <w:keepLines/>
      <w:keepNext/>
      <w:spacing w:before="360" w:after="200"/>
      <w:outlineLvl w:val="1"/>
    </w:pPr>
    <w:rPr>
      <w:rFonts w:ascii="Arial" w:hAnsi="Arial" w:eastAsia="Arial" w:cs="Arial"/>
      <w:sz w:val="34"/>
    </w:rPr>
  </w:style>
  <w:style w:type="paragraph" w:styleId="940">
    <w:name w:val="Heading 3"/>
    <w:basedOn w:val="937"/>
    <w:next w:val="937"/>
    <w:uiPriority w:val="9"/>
    <w:unhideWhenUsed/>
    <w:qFormat/>
    <w:pPr>
      <w:keepLines/>
      <w:keepNext/>
      <w:spacing w:before="320" w:after="200"/>
      <w:outlineLvl w:val="2"/>
    </w:pPr>
    <w:rPr>
      <w:rFonts w:ascii="Arial" w:hAnsi="Arial" w:eastAsia="Arial" w:cs="Arial"/>
      <w:sz w:val="30"/>
      <w:szCs w:val="30"/>
    </w:rPr>
  </w:style>
  <w:style w:type="paragraph" w:styleId="941">
    <w:name w:val="Heading 4"/>
    <w:basedOn w:val="937"/>
    <w:next w:val="937"/>
    <w:uiPriority w:val="9"/>
    <w:unhideWhenUsed/>
    <w:qFormat/>
    <w:pPr>
      <w:keepLines/>
      <w:keepNext/>
      <w:spacing w:before="320" w:after="200"/>
      <w:outlineLvl w:val="3"/>
    </w:pPr>
    <w:rPr>
      <w:rFonts w:ascii="Arial" w:hAnsi="Arial" w:eastAsia="Arial" w:cs="Arial"/>
      <w:b/>
      <w:bCs/>
      <w:sz w:val="26"/>
      <w:szCs w:val="26"/>
    </w:rPr>
  </w:style>
  <w:style w:type="paragraph" w:styleId="942">
    <w:name w:val="Heading 5"/>
    <w:basedOn w:val="937"/>
    <w:next w:val="937"/>
    <w:uiPriority w:val="9"/>
    <w:unhideWhenUsed/>
    <w:qFormat/>
    <w:pPr>
      <w:keepLines/>
      <w:keepNext/>
      <w:spacing w:before="320" w:after="200"/>
      <w:outlineLvl w:val="4"/>
    </w:pPr>
    <w:rPr>
      <w:rFonts w:ascii="Arial" w:hAnsi="Arial" w:eastAsia="Arial" w:cs="Arial"/>
      <w:b/>
      <w:bCs/>
      <w:sz w:val="24"/>
      <w:szCs w:val="24"/>
    </w:rPr>
  </w:style>
  <w:style w:type="paragraph" w:styleId="943">
    <w:name w:val="Heading 6"/>
    <w:basedOn w:val="937"/>
    <w:next w:val="937"/>
    <w:uiPriority w:val="9"/>
    <w:unhideWhenUsed/>
    <w:qFormat/>
    <w:pPr>
      <w:keepLines/>
      <w:keepNext/>
      <w:spacing w:before="320" w:after="200"/>
      <w:outlineLvl w:val="5"/>
    </w:pPr>
    <w:rPr>
      <w:rFonts w:ascii="Arial" w:hAnsi="Arial" w:eastAsia="Arial" w:cs="Arial"/>
      <w:b/>
      <w:bCs/>
      <w:sz w:val="22"/>
      <w:szCs w:val="22"/>
    </w:rPr>
  </w:style>
  <w:style w:type="paragraph" w:styleId="944">
    <w:name w:val="Heading 7"/>
    <w:basedOn w:val="937"/>
    <w:next w:val="937"/>
    <w:uiPriority w:val="9"/>
    <w:unhideWhenUsed/>
    <w:qFormat/>
    <w:pPr>
      <w:keepLines/>
      <w:keepNext/>
      <w:spacing w:before="320" w:after="200"/>
      <w:outlineLvl w:val="6"/>
    </w:pPr>
    <w:rPr>
      <w:rFonts w:ascii="Arial" w:hAnsi="Arial" w:eastAsia="Arial" w:cs="Arial"/>
      <w:b/>
      <w:bCs/>
      <w:i/>
      <w:iCs/>
      <w:sz w:val="22"/>
      <w:szCs w:val="22"/>
    </w:rPr>
  </w:style>
  <w:style w:type="paragraph" w:styleId="945">
    <w:name w:val="Heading 8"/>
    <w:basedOn w:val="937"/>
    <w:next w:val="937"/>
    <w:uiPriority w:val="9"/>
    <w:unhideWhenUsed/>
    <w:qFormat/>
    <w:pPr>
      <w:keepLines/>
      <w:keepNext/>
      <w:spacing w:before="320" w:after="200"/>
      <w:outlineLvl w:val="7"/>
    </w:pPr>
    <w:rPr>
      <w:rFonts w:ascii="Arial" w:hAnsi="Arial" w:eastAsia="Arial" w:cs="Arial"/>
      <w:i/>
      <w:iCs/>
      <w:sz w:val="22"/>
      <w:szCs w:val="22"/>
    </w:rPr>
  </w:style>
  <w:style w:type="paragraph" w:styleId="946">
    <w:name w:val="Heading 9"/>
    <w:basedOn w:val="937"/>
    <w:next w:val="937"/>
    <w:uiPriority w:val="9"/>
    <w:unhideWhenUsed/>
    <w:qFormat/>
    <w:pPr>
      <w:keepLines/>
      <w:keepNext/>
      <w:spacing w:before="320" w:after="200"/>
      <w:outlineLvl w:val="8"/>
    </w:pPr>
    <w:rPr>
      <w:rFonts w:ascii="Arial" w:hAnsi="Arial" w:eastAsia="Arial" w:cs="Arial"/>
      <w:i/>
      <w:iCs/>
      <w:sz w:val="21"/>
      <w:szCs w:val="21"/>
    </w:rPr>
  </w:style>
  <w:style w:type="character" w:styleId="947" w:default="1">
    <w:name w:val="Default Paragraph Font"/>
    <w:uiPriority w:val="1"/>
    <w:semiHidden/>
    <w:unhideWhenUsed/>
    <w:qFormat/>
  </w:style>
  <w:style w:type="table" w:styleId="948" w:default="1">
    <w:name w:val="Normal Table"/>
    <w:uiPriority w:val="99"/>
    <w:semiHidden/>
    <w:unhideWhenUsed/>
    <w:qFormat/>
    <w:tblPr>
      <w:tblCellMar>
        <w:left w:w="108" w:type="dxa"/>
        <w:top w:w="0" w:type="dxa"/>
        <w:right w:w="108" w:type="dxa"/>
        <w:bottom w:w="0" w:type="dxa"/>
      </w:tblCellMar>
    </w:tblPr>
  </w:style>
  <w:style w:type="paragraph" w:styleId="949" w:customStyle="1">
    <w:name w:val="正文缩进1"/>
    <w:basedOn w:val="950"/>
    <w:link w:val="1263"/>
    <w:uiPriority w:val="99"/>
    <w:qFormat/>
    <w:pPr>
      <w:ind w:firstLine="420"/>
    </w:pPr>
  </w:style>
  <w:style w:type="paragraph" w:styleId="950" w:customStyle="1">
    <w:name w:val="正文111"/>
    <w:next w:val="951"/>
    <w:link w:val="14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1" w:customStyle="1">
    <w:name w:val="正文文本缩进1"/>
    <w:basedOn w:val="952"/>
    <w:uiPriority w:val="0"/>
    <w:qFormat/>
    <w:pPr>
      <w:ind w:left="420"/>
      <w:spacing w:after="120"/>
    </w:pPr>
  </w:style>
  <w:style w:type="paragraph" w:styleId="952" w:customStyle="1">
    <w:name w:val="正文11"/>
    <w:next w:val="953"/>
    <w:link w:val="1120"/>
    <w:uiPriority w:val="0"/>
    <w:qFormat/>
    <w:pPr>
      <w:jc w:val="both"/>
    </w:pPr>
    <w:rPr>
      <w:rFonts w:hint="default" w:ascii="Times New Roman" w:hAnsi="Times New Roman" w:eastAsia="宋体" w:cs="Times New Roman"/>
      <w:lang w:val="en-US" w:eastAsia="zh-CN" w:bidi="ar-SA"/>
    </w:rPr>
  </w:style>
  <w:style w:type="paragraph" w:styleId="953" w:customStyle="1">
    <w:name w:val="标题 111"/>
    <w:basedOn w:val="937"/>
    <w:next w:val="952"/>
    <w:link w:val="1196"/>
    <w:uiPriority w:val="99"/>
    <w:qFormat/>
    <w:pPr>
      <w:keepLines/>
      <w:keepNext/>
      <w:spacing w:before="340" w:after="330" w:line="578" w:lineRule="atLeast"/>
      <w:outlineLvl w:val="0"/>
    </w:pPr>
    <w:rPr>
      <w:rFonts w:eastAsia="方正仿宋_GBK"/>
      <w:b/>
      <w:sz w:val="44"/>
      <w:szCs w:val="20"/>
    </w:rPr>
  </w:style>
  <w:style w:type="paragraph" w:styleId="954">
    <w:name w:val="toc 7"/>
    <w:basedOn w:val="937"/>
    <w:next w:val="937"/>
    <w:uiPriority w:val="39"/>
    <w:unhideWhenUsed/>
    <w:qFormat/>
    <w:pPr>
      <w:ind w:left="1701" w:right="0" w:firstLine="0"/>
      <w:spacing w:after="57"/>
    </w:pPr>
  </w:style>
  <w:style w:type="paragraph" w:styleId="955">
    <w:name w:val="Normal Indent"/>
    <w:basedOn w:val="937"/>
    <w:uiPriority w:val="0"/>
    <w:qFormat/>
    <w:pPr>
      <w:ind w:firstLine="420"/>
    </w:pPr>
  </w:style>
  <w:style w:type="paragraph" w:styleId="956">
    <w:name w:val="Caption"/>
    <w:basedOn w:val="937"/>
    <w:next w:val="9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7">
    <w:name w:val="index 5"/>
    <w:basedOn w:val="937"/>
    <w:next w:val="937"/>
    <w:uiPriority w:val="0"/>
    <w:qFormat/>
    <w:pPr>
      <w:ind w:left="798"/>
    </w:pPr>
    <w:rPr>
      <w:rFonts w:ascii="Calibri" w:hAnsi="Calibri" w:eastAsia="Times New Roman"/>
      <w:szCs w:val="24"/>
    </w:rPr>
  </w:style>
  <w:style w:type="paragraph" w:styleId="958">
    <w:name w:val="Document Map"/>
    <w:basedOn w:val="937"/>
    <w:uiPriority w:val="0"/>
    <w:qFormat/>
    <w:rPr>
      <w:rFonts w:ascii="宋体" w:hAnsi="Calibri"/>
      <w:sz w:val="18"/>
      <w:szCs w:val="18"/>
    </w:rPr>
  </w:style>
  <w:style w:type="paragraph" w:styleId="959">
    <w:name w:val="annotation text"/>
    <w:basedOn w:val="937"/>
    <w:uiPriority w:val="0"/>
    <w:qFormat/>
    <w:pPr>
      <w:jc w:val="left"/>
    </w:pPr>
    <w:rPr>
      <w:rFonts w:ascii="Times New Roman" w:hAnsi="Times New Roman"/>
      <w:szCs w:val="24"/>
    </w:rPr>
  </w:style>
  <w:style w:type="paragraph" w:styleId="960">
    <w:name w:val="Body Text"/>
    <w:basedOn w:val="937"/>
    <w:next w:val="961"/>
    <w:uiPriority w:val="99"/>
    <w:unhideWhenUsed/>
    <w:qFormat/>
    <w:pPr>
      <w:spacing w:after="120"/>
    </w:pPr>
    <w:rPr>
      <w:szCs w:val="24"/>
    </w:rPr>
  </w:style>
  <w:style w:type="paragraph" w:styleId="961" w:customStyle="1">
    <w:name w:val="正文首行缩进1"/>
    <w:basedOn w:val="962"/>
    <w:next w:val="964"/>
    <w:link w:val="1099"/>
    <w:uiPriority w:val="0"/>
    <w:qFormat/>
    <w:pPr>
      <w:ind w:firstLine="200"/>
      <w:spacing w:line="360" w:lineRule="auto"/>
    </w:pPr>
    <w:rPr>
      <w:rFonts w:ascii="仿宋_GB2312" w:eastAsia="仿宋_GB2312"/>
      <w:sz w:val="30"/>
      <w:szCs w:val="30"/>
    </w:rPr>
  </w:style>
  <w:style w:type="paragraph" w:styleId="962" w:customStyle="1">
    <w:name w:val="正文文本11"/>
    <w:basedOn w:val="963"/>
    <w:next w:val="952"/>
    <w:uiPriority w:val="0"/>
    <w:qFormat/>
    <w:pPr>
      <w:spacing w:after="120"/>
    </w:pPr>
  </w:style>
  <w:style w:type="paragraph" w:styleId="963" w:customStyle="1">
    <w:name w:val="正文112"/>
    <w:next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customStyle="1">
    <w:name w:val="正文首行缩进 21"/>
    <w:basedOn w:val="951"/>
    <w:next w:val="950"/>
    <w:uiPriority w:val="0"/>
    <w:qFormat/>
    <w:pPr>
      <w:ind w:left="420" w:firstLine="420"/>
      <w:spacing w:after="120"/>
      <w:widowControl/>
    </w:pPr>
    <w:rPr>
      <w:rFonts w:ascii="仿宋_GB2312" w:eastAsia="仿宋_GB2312"/>
      <w:color w:val="ff6600"/>
      <w:sz w:val="21"/>
    </w:rPr>
  </w:style>
  <w:style w:type="paragraph" w:styleId="965">
    <w:name w:val="Body Text Indent"/>
    <w:basedOn w:val="937"/>
    <w:uiPriority w:val="0"/>
    <w:qFormat/>
    <w:pPr>
      <w:ind w:firstLine="600"/>
      <w:spacing w:line="317" w:lineRule="auto"/>
    </w:pPr>
    <w:rPr>
      <w:rFonts w:ascii="方正书宋简体" w:eastAsia="方正书宋简体"/>
      <w:sz w:val="30"/>
    </w:rPr>
  </w:style>
  <w:style w:type="paragraph" w:styleId="966">
    <w:name w:val="Block Text"/>
    <w:basedOn w:val="937"/>
    <w:uiPriority w:val="6"/>
    <w:qFormat/>
    <w:pPr>
      <w:ind w:left="256" w:right="6" w:firstLine="624"/>
    </w:pPr>
    <w:rPr>
      <w:rFonts w:ascii="Times New Roman" w:hAnsi="Times New Roman" w:eastAsia="仿宋" w:cs="Times New Roman"/>
      <w:sz w:val="28"/>
      <w:szCs w:val="20"/>
    </w:rPr>
  </w:style>
  <w:style w:type="paragraph" w:styleId="967">
    <w:name w:val="toc 5"/>
    <w:basedOn w:val="937"/>
    <w:next w:val="937"/>
    <w:uiPriority w:val="39"/>
    <w:unhideWhenUsed/>
    <w:qFormat/>
    <w:pPr>
      <w:ind w:left="1134" w:right="0" w:firstLine="0"/>
      <w:spacing w:after="57"/>
    </w:pPr>
  </w:style>
  <w:style w:type="paragraph" w:styleId="968">
    <w:name w:val="toc 3"/>
    <w:basedOn w:val="937"/>
    <w:next w:val="937"/>
    <w:uiPriority w:val="39"/>
    <w:unhideWhenUsed/>
    <w:qFormat/>
    <w:pPr>
      <w:ind w:left="567" w:right="0" w:firstLine="0"/>
      <w:spacing w:after="57"/>
    </w:pPr>
  </w:style>
  <w:style w:type="paragraph" w:styleId="969">
    <w:name w:val="Plain Text"/>
    <w:basedOn w:val="937"/>
    <w:uiPriority w:val="0"/>
    <w:qFormat/>
    <w:pPr>
      <w:jc w:val="both"/>
    </w:pPr>
    <w:rPr>
      <w:rFonts w:ascii="宋体" w:hAnsi="Courier New" w:eastAsia="宋体"/>
      <w:sz w:val="24"/>
    </w:rPr>
  </w:style>
  <w:style w:type="paragraph" w:styleId="970">
    <w:name w:val="toc 8"/>
    <w:basedOn w:val="937"/>
    <w:next w:val="937"/>
    <w:uiPriority w:val="39"/>
    <w:unhideWhenUsed/>
    <w:qFormat/>
    <w:pPr>
      <w:ind w:left="1984" w:right="0" w:firstLine="0"/>
      <w:spacing w:after="57"/>
    </w:pPr>
  </w:style>
  <w:style w:type="paragraph" w:styleId="971">
    <w:name w:val="endnote text"/>
    <w:basedOn w:val="937"/>
    <w:uiPriority w:val="99"/>
    <w:semiHidden/>
    <w:unhideWhenUsed/>
    <w:qFormat/>
    <w:pPr>
      <w:spacing w:after="0" w:line="240" w:lineRule="auto"/>
    </w:pPr>
    <w:rPr>
      <w:sz w:val="20"/>
    </w:rPr>
  </w:style>
  <w:style w:type="paragraph" w:styleId="972">
    <w:name w:val="Footer"/>
    <w:basedOn w:val="937"/>
    <w:uiPriority w:val="99"/>
    <w:unhideWhenUsed/>
    <w:qFormat/>
    <w:pPr>
      <w:spacing w:after="0" w:line="240" w:lineRule="auto"/>
      <w:tabs>
        <w:tab w:val="center" w:pos="7143" w:leader="none"/>
        <w:tab w:val="right" w:pos="14287" w:leader="none"/>
      </w:tabs>
    </w:pPr>
  </w:style>
  <w:style w:type="paragraph" w:styleId="973">
    <w:name w:val="envelope return"/>
    <w:basedOn w:val="937"/>
    <w:uiPriority w:val="99"/>
    <w:qFormat/>
    <w:pPr>
      <w:ind w:firstLine="200"/>
      <w:spacing w:line="360" w:lineRule="auto"/>
    </w:pPr>
    <w:rPr>
      <w:rFonts w:ascii="Arial" w:hAnsi="Arial" w:cs="Arial"/>
      <w:sz w:val="24"/>
    </w:rPr>
  </w:style>
  <w:style w:type="paragraph" w:styleId="974">
    <w:name w:val="Header"/>
    <w:basedOn w:val="937"/>
    <w:uiPriority w:val="99"/>
    <w:unhideWhenUsed/>
    <w:qFormat/>
    <w:pPr>
      <w:spacing w:after="0" w:line="240" w:lineRule="auto"/>
      <w:tabs>
        <w:tab w:val="center" w:pos="7143" w:leader="none"/>
        <w:tab w:val="right" w:pos="14287" w:leader="none"/>
      </w:tabs>
    </w:pPr>
  </w:style>
  <w:style w:type="paragraph" w:styleId="975">
    <w:name w:val="toc 1"/>
    <w:basedOn w:val="937"/>
    <w:next w:val="937"/>
    <w:uiPriority w:val="39"/>
    <w:unhideWhenUsed/>
    <w:qFormat/>
    <w:pPr>
      <w:ind w:left="0" w:right="0" w:firstLine="0"/>
      <w:spacing w:after="57"/>
    </w:pPr>
  </w:style>
  <w:style w:type="paragraph" w:styleId="976">
    <w:name w:val="toc 4"/>
    <w:basedOn w:val="937"/>
    <w:next w:val="937"/>
    <w:uiPriority w:val="39"/>
    <w:unhideWhenUsed/>
    <w:qFormat/>
    <w:pPr>
      <w:ind w:left="850" w:right="0" w:firstLine="0"/>
      <w:spacing w:after="57"/>
    </w:pPr>
  </w:style>
  <w:style w:type="paragraph" w:styleId="977">
    <w:name w:val="Subtitle"/>
    <w:basedOn w:val="937"/>
    <w:next w:val="937"/>
    <w:uiPriority w:val="11"/>
    <w:qFormat/>
    <w:pPr>
      <w:spacing w:before="200" w:after="200"/>
    </w:pPr>
    <w:rPr>
      <w:sz w:val="24"/>
      <w:szCs w:val="24"/>
    </w:rPr>
  </w:style>
  <w:style w:type="paragraph" w:styleId="978">
    <w:name w:val="footnote text"/>
    <w:basedOn w:val="937"/>
    <w:uiPriority w:val="99"/>
    <w:semiHidden/>
    <w:unhideWhenUsed/>
    <w:qFormat/>
    <w:pPr>
      <w:spacing w:after="40" w:line="240" w:lineRule="auto"/>
    </w:pPr>
    <w:rPr>
      <w:sz w:val="18"/>
    </w:rPr>
  </w:style>
  <w:style w:type="paragraph" w:styleId="979">
    <w:name w:val="toc 6"/>
    <w:basedOn w:val="937"/>
    <w:next w:val="937"/>
    <w:uiPriority w:val="39"/>
    <w:unhideWhenUsed/>
    <w:qFormat/>
    <w:pPr>
      <w:ind w:left="1417" w:right="0" w:firstLine="0"/>
      <w:spacing w:after="57"/>
    </w:pPr>
  </w:style>
  <w:style w:type="paragraph" w:styleId="980">
    <w:name w:val="table of figures"/>
    <w:basedOn w:val="937"/>
    <w:next w:val="937"/>
    <w:uiPriority w:val="99"/>
    <w:unhideWhenUsed/>
    <w:qFormat/>
    <w:pPr>
      <w:spacing w:after="0" w:afterAutospacing="0"/>
    </w:pPr>
  </w:style>
  <w:style w:type="paragraph" w:styleId="981">
    <w:name w:val="toc 2"/>
    <w:basedOn w:val="937"/>
    <w:next w:val="937"/>
    <w:uiPriority w:val="39"/>
    <w:unhideWhenUsed/>
    <w:qFormat/>
    <w:pPr>
      <w:ind w:left="283" w:right="0" w:firstLine="0"/>
      <w:spacing w:after="57"/>
    </w:pPr>
  </w:style>
  <w:style w:type="paragraph" w:styleId="982">
    <w:name w:val="toc 9"/>
    <w:basedOn w:val="937"/>
    <w:next w:val="937"/>
    <w:uiPriority w:val="39"/>
    <w:unhideWhenUsed/>
    <w:qFormat/>
    <w:pPr>
      <w:ind w:left="2268" w:right="0" w:firstLine="0"/>
      <w:spacing w:after="57"/>
    </w:pPr>
  </w:style>
  <w:style w:type="paragraph" w:styleId="983">
    <w:name w:val="Body Text 2"/>
    <w:basedOn w:val="937"/>
    <w:uiPriority w:val="0"/>
    <w:qFormat/>
    <w:pPr>
      <w:jc w:val="center"/>
      <w:widowControl/>
    </w:pPr>
    <w:rPr>
      <w:rFonts w:ascii="楷体_GB2312" w:eastAsia="楷体_GB2312"/>
      <w:sz w:val="28"/>
      <w:szCs w:val="28"/>
    </w:rPr>
  </w:style>
  <w:style w:type="paragraph" w:styleId="984">
    <w:name w:val="Normal (Web)"/>
    <w:basedOn w:val="937"/>
    <w:uiPriority w:val="99"/>
    <w:qFormat/>
    <w:pPr>
      <w:jc w:val="left"/>
      <w:spacing w:before="100" w:beforeAutospacing="1" w:after="100" w:afterAutospacing="1"/>
      <w:widowControl/>
    </w:pPr>
    <w:rPr>
      <w:rFonts w:ascii="宋体" w:hAnsi="宋体" w:cs="宋体"/>
      <w:sz w:val="24"/>
      <w:szCs w:val="24"/>
    </w:rPr>
  </w:style>
  <w:style w:type="paragraph" w:styleId="985">
    <w:name w:val="Title"/>
    <w:basedOn w:val="937"/>
    <w:next w:val="937"/>
    <w:uiPriority w:val="10"/>
    <w:qFormat/>
    <w:pPr>
      <w:contextualSpacing/>
      <w:spacing w:before="300" w:after="200"/>
    </w:pPr>
    <w:rPr>
      <w:sz w:val="48"/>
      <w:szCs w:val="48"/>
    </w:rPr>
  </w:style>
  <w:style w:type="paragraph" w:styleId="986">
    <w:name w:val="Body Text First Indent"/>
    <w:basedOn w:val="960"/>
    <w:next w:val="987"/>
    <w:uiPriority w:val="0"/>
    <w:qFormat/>
    <w:pPr>
      <w:ind w:firstLine="200"/>
      <w:spacing w:line="360" w:lineRule="auto"/>
    </w:pPr>
    <w:rPr>
      <w:rFonts w:ascii="仿宋_GB2312" w:eastAsia="仿宋_GB2312"/>
      <w:sz w:val="30"/>
      <w:szCs w:val="30"/>
    </w:rPr>
  </w:style>
  <w:style w:type="paragraph" w:styleId="987">
    <w:name w:val="Body Text First Indent 2"/>
    <w:basedOn w:val="965"/>
    <w:uiPriority w:val="0"/>
    <w:qFormat/>
    <w:pPr>
      <w:ind w:firstLine="420"/>
    </w:pPr>
  </w:style>
  <w:style w:type="table" w:styleId="9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9">
    <w:name w:val="endnote reference"/>
    <w:uiPriority w:val="99"/>
    <w:semiHidden/>
    <w:unhideWhenUsed/>
    <w:qFormat/>
    <w:rPr>
      <w:vertAlign w:val="superscript"/>
    </w:rPr>
  </w:style>
  <w:style w:type="character" w:styleId="990">
    <w:name w:val="page number"/>
    <w:basedOn w:val="947"/>
    <w:uiPriority w:val="0"/>
    <w:qFormat/>
  </w:style>
  <w:style w:type="character" w:styleId="991">
    <w:name w:val="Hyperlink"/>
    <w:uiPriority w:val="99"/>
    <w:unhideWhenUsed/>
    <w:qFormat/>
    <w:rPr>
      <w:color w:val="0000ff" w:themeColor="hyperlink"/>
      <w:u w:val="single"/>
      <w14:textFill>
        <w14:solidFill>
          <w14:schemeClr w14:val="hlink"/>
        </w14:solidFill>
      </w14:textFill>
    </w:rPr>
  </w:style>
  <w:style w:type="character" w:styleId="992">
    <w:name w:val="footnote reference"/>
    <w:uiPriority w:val="99"/>
    <w:unhideWhenUsed/>
    <w:qFormat/>
    <w:rPr>
      <w:vertAlign w:val="superscript"/>
    </w:rPr>
  </w:style>
  <w:style w:type="paragraph" w:styleId="993" w:customStyle="1">
    <w:name w:val="正文首行缩进11"/>
    <w:basedOn w:val="994"/>
    <w:next w:val="999"/>
    <w:uiPriority w:val="0"/>
    <w:qFormat/>
    <w:pPr>
      <w:ind w:firstLine="420"/>
    </w:pPr>
    <w:rPr>
      <w:rFonts w:ascii="仿宋_GB2312" w:eastAsia="仿宋_GB2312"/>
      <w:sz w:val="30"/>
      <w:szCs w:val="30"/>
    </w:rPr>
  </w:style>
  <w:style w:type="paragraph" w:styleId="994" w:customStyle="1">
    <w:name w:val="正文文本1"/>
    <w:basedOn w:val="995"/>
    <w:next w:val="996"/>
    <w:uiPriority w:val="0"/>
    <w:qFormat/>
    <w:pPr>
      <w:spacing w:after="120"/>
    </w:pPr>
  </w:style>
  <w:style w:type="paragraph" w:styleId="995" w:customStyle="1">
    <w:name w:val="正文13"/>
    <w:next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一级条标题"/>
    <w:basedOn w:val="997"/>
    <w:next w:val="998"/>
    <w:link w:val="11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7" w:customStyle="1">
    <w:name w:val="章标题"/>
    <w:next w:val="937"/>
    <w:link w:val="116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8" w:customStyle="1">
    <w:name w:val="段"/>
    <w:basedOn w:val="995"/>
    <w:next w:val="937"/>
    <w:uiPriority w:val="0"/>
    <w:qFormat/>
    <w:pPr>
      <w:ind w:firstLine="200"/>
      <w:widowControl/>
    </w:pPr>
    <w:rPr>
      <w:rFonts w:hint="eastAsia" w:ascii="宋体"/>
      <w:sz w:val="20"/>
      <w:szCs w:val="20"/>
    </w:rPr>
  </w:style>
  <w:style w:type="paragraph" w:styleId="999" w:customStyle="1">
    <w:name w:val="正文首行缩进 211"/>
    <w:basedOn w:val="1000"/>
    <w:link w:val="1134"/>
    <w:uiPriority w:val="99"/>
    <w:qFormat/>
    <w:pPr>
      <w:ind w:left="0" w:firstLine="420"/>
      <w:spacing w:after="0" w:line="360" w:lineRule="auto"/>
    </w:pPr>
    <w:rPr>
      <w:rFonts w:ascii="宋体" w:hAnsi="宋体"/>
    </w:rPr>
  </w:style>
  <w:style w:type="paragraph" w:styleId="1000" w:customStyle="1">
    <w:name w:val="正文文本缩进11"/>
    <w:basedOn w:val="1001"/>
    <w:next w:val="1004"/>
    <w:link w:val="1046"/>
    <w:uiPriority w:val="99"/>
    <w:qFormat/>
    <w:pPr>
      <w:ind w:left="420"/>
      <w:spacing w:after="120"/>
    </w:pPr>
  </w:style>
  <w:style w:type="paragraph" w:styleId="1001" w:customStyle="1">
    <w:name w:val="正文12"/>
    <w:next w:val="100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02" w:customStyle="1">
    <w:name w:val="正文文本111"/>
    <w:basedOn w:val="1003"/>
    <w:next w:val="1001"/>
    <w:uiPriority w:val="0"/>
    <w:qFormat/>
  </w:style>
  <w:style w:type="paragraph" w:styleId="1003" w:customStyle="1">
    <w:name w:val="正文1121"/>
    <w:next w:val="1002"/>
    <w:uiPriority w:val="0"/>
    <w:qFormat/>
    <w:pPr>
      <w:jc w:val="both"/>
      <w:widowControl w:val="off"/>
    </w:pPr>
    <w:rPr>
      <w:rFonts w:hint="default" w:ascii="Calibri" w:hAnsi="Calibri" w:eastAsia="宋体" w:cs="Times New Roman"/>
      <w:sz w:val="21"/>
      <w:szCs w:val="24"/>
      <w:lang w:val="en-US" w:eastAsia="zh-CN" w:bidi="ar-SA"/>
    </w:rPr>
  </w:style>
  <w:style w:type="paragraph" w:styleId="1004" w:customStyle="1">
    <w:name w:val="寄信人地址11"/>
    <w:basedOn w:val="937"/>
    <w:uiPriority w:val="0"/>
    <w:qFormat/>
    <w:rPr>
      <w:rFonts w:ascii="Arial" w:hAnsi="Arial"/>
    </w:rPr>
  </w:style>
  <w:style w:type="paragraph" w:styleId="1005" w:customStyle="1">
    <w:name w:val="寄信人地址1"/>
    <w:basedOn w:val="952"/>
    <w:uiPriority w:val="0"/>
    <w:qFormat/>
    <w:rPr>
      <w:rFonts w:ascii="Arial" w:hAnsi="Arial"/>
    </w:rPr>
  </w:style>
  <w:style w:type="paragraph" w:styleId="1006" w:customStyle="1">
    <w:name w:val="目录 11"/>
    <w:basedOn w:val="963"/>
    <w:next w:val="1007"/>
    <w:uiPriority w:val="0"/>
    <w:qFormat/>
  </w:style>
  <w:style w:type="paragraph" w:styleId="1007" w:customStyle="1">
    <w:name w:val="正文1"/>
    <w:basedOn w:val="952"/>
    <w:next w:val="994"/>
    <w:link w:val="1159"/>
    <w:uiPriority w:val="0"/>
    <w:qFormat/>
    <w:pPr>
      <w:ind w:firstLine="361"/>
      <w:spacing w:line="360" w:lineRule="auto"/>
    </w:pPr>
    <w:rPr>
      <w:rFonts w:ascii="宋体" w:hAnsi="宋体" w:eastAsia="仿宋_GB2312"/>
      <w:sz w:val="24"/>
    </w:rPr>
  </w:style>
  <w:style w:type="paragraph" w:styleId="1008" w:customStyle="1">
    <w:name w:val="文本块1"/>
    <w:basedOn w:val="1007"/>
    <w:uiPriority w:val="0"/>
    <w:qFormat/>
    <w:pPr>
      <w:ind w:left="256" w:right="6" w:firstLine="624"/>
    </w:pPr>
    <w:rPr>
      <w:rFonts w:eastAsia="仿宋_GB2312"/>
      <w:sz w:val="28"/>
      <w:szCs w:val="20"/>
    </w:rPr>
  </w:style>
  <w:style w:type="paragraph" w:styleId="1009" w:customStyle="1">
    <w:name w:val="脚注文本1"/>
    <w:basedOn w:val="1007"/>
    <w:next w:val="1010"/>
    <w:uiPriority w:val="0"/>
    <w:qFormat/>
    <w:rPr>
      <w:sz w:val="18"/>
      <w:szCs w:val="18"/>
    </w:rPr>
  </w:style>
  <w:style w:type="paragraph" w:styleId="1010" w:customStyle="1">
    <w:name w:val="索引 51"/>
    <w:basedOn w:val="1001"/>
    <w:next w:val="1007"/>
    <w:uiPriority w:val="0"/>
    <w:qFormat/>
    <w:pPr>
      <w:ind w:left="798"/>
      <w:jc w:val="left"/>
    </w:pPr>
  </w:style>
  <w:style w:type="paragraph" w:styleId="101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12" w:customStyle="1">
    <w:name w:val="无间隔1"/>
    <w:basedOn w:val="963"/>
    <w:uiPriority w:val="0"/>
    <w:qFormat/>
    <w:pPr>
      <w:jc w:val="left"/>
      <w:widowControl/>
    </w:pPr>
    <w:rPr>
      <w:rFonts w:ascii="Calibri" w:hAnsi="Calibri" w:eastAsia="宋体"/>
      <w:sz w:val="22"/>
      <w:szCs w:val="22"/>
    </w:rPr>
  </w:style>
  <w:style w:type="paragraph" w:styleId="1013" w:customStyle="1">
    <w:name w:val="标题 211"/>
    <w:basedOn w:val="952"/>
    <w:next w:val="1014"/>
    <w:uiPriority w:val="0"/>
    <w:qFormat/>
    <w:pPr>
      <w:keepLines/>
      <w:keepNext/>
      <w:spacing w:before="260" w:after="260" w:line="416" w:lineRule="auto"/>
      <w:outlineLvl w:val="1"/>
    </w:pPr>
    <w:rPr>
      <w:rFonts w:ascii="Calibri Light" w:hAnsi="Calibri Light"/>
      <w:b/>
      <w:bCs/>
      <w:sz w:val="32"/>
      <w:szCs w:val="32"/>
    </w:rPr>
  </w:style>
  <w:style w:type="paragraph" w:styleId="1014" w:customStyle="1">
    <w:name w:val="正文1111"/>
    <w:next w:val="10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5" w:customStyle="1">
    <w:name w:val="正文首行缩进 22"/>
    <w:basedOn w:val="1016"/>
    <w:next w:val="963"/>
    <w:uiPriority w:val="0"/>
    <w:qFormat/>
    <w:pPr>
      <w:ind w:left="0" w:firstLine="420"/>
      <w:spacing w:after="0" w:line="360" w:lineRule="auto"/>
    </w:pPr>
    <w:rPr>
      <w:rFonts w:ascii="宋体" w:hAnsi="宋体"/>
      <w:sz w:val="20"/>
      <w:szCs w:val="20"/>
    </w:rPr>
  </w:style>
  <w:style w:type="paragraph" w:styleId="1016" w:customStyle="1">
    <w:name w:val="正文文本缩进2"/>
    <w:basedOn w:val="963"/>
    <w:uiPriority w:val="0"/>
    <w:qFormat/>
    <w:pPr>
      <w:ind w:left="420"/>
      <w:spacing w:after="120"/>
    </w:pPr>
  </w:style>
  <w:style w:type="paragraph" w:styleId="1017" w:customStyle="1">
    <w:name w:val="标题 21"/>
    <w:basedOn w:val="950"/>
    <w:next w:val="952"/>
    <w:link w:val="117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18" w:customStyle="1">
    <w:name w:val="文本块11"/>
    <w:basedOn w:val="937"/>
    <w:uiPriority w:val="0"/>
    <w:unhideWhenUsed/>
    <w:qFormat/>
    <w:pPr>
      <w:ind w:left="1440" w:right="1440"/>
      <w:spacing w:after="120"/>
    </w:pPr>
  </w:style>
  <w:style w:type="paragraph" w:styleId="1019" w:customStyle="1">
    <w:name w:val="标题 41"/>
    <w:basedOn w:val="1001"/>
    <w:next w:val="952"/>
    <w:link w:val="1122"/>
    <w:uiPriority w:val="0"/>
    <w:qFormat/>
    <w:pPr>
      <w:keepLines/>
      <w:keepNext/>
      <w:spacing w:before="280" w:after="290" w:line="376" w:lineRule="auto"/>
      <w:outlineLvl w:val="3"/>
    </w:pPr>
    <w:rPr>
      <w:rFonts w:ascii="Arial" w:hAnsi="Arial" w:eastAsia="黑体"/>
      <w:b/>
      <w:bCs/>
      <w:sz w:val="28"/>
      <w:szCs w:val="28"/>
    </w:rPr>
  </w:style>
  <w:style w:type="paragraph" w:styleId="1020" w:customStyle="1">
    <w:name w:val="文本块2"/>
    <w:basedOn w:val="950"/>
    <w:uiPriority w:val="0"/>
    <w:qFormat/>
    <w:pPr>
      <w:ind w:left="420" w:right="33"/>
      <w:jc w:val="left"/>
    </w:pPr>
    <w:rPr>
      <w:sz w:val="24"/>
      <w:szCs w:val="20"/>
    </w:rPr>
  </w:style>
  <w:style w:type="paragraph" w:styleId="1021" w:customStyle="1">
    <w:name w:val="标题 2111"/>
    <w:basedOn w:val="1007"/>
    <w:next w:val="1007"/>
    <w:link w:val="1205"/>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1022" w:customStyle="1">
    <w:name w:val="目录 111"/>
    <w:basedOn w:val="937"/>
    <w:next w:val="937"/>
    <w:uiPriority w:val="39"/>
    <w:unhideWhenUsed/>
    <w:qFormat/>
    <w:pPr>
      <w:spacing w:after="57"/>
    </w:pPr>
  </w:style>
  <w:style w:type="paragraph" w:styleId="1023">
    <w:name w:val="List Paragraph"/>
    <w:basedOn w:val="937"/>
    <w:uiPriority w:val="34"/>
    <w:qFormat/>
    <w:pPr>
      <w:contextualSpacing/>
      <w:ind w:left="720"/>
    </w:pPr>
  </w:style>
  <w:style w:type="paragraph" w:styleId="1024">
    <w:name w:val="No Spacing"/>
    <w:uiPriority w:val="1"/>
    <w:qFormat/>
    <w:pPr>
      <w:spacing w:before="0" w:after="0" w:line="240" w:lineRule="auto"/>
    </w:pPr>
    <w:rPr>
      <w:rFonts w:hint="default" w:ascii="Times New Roman" w:hAnsi="Times New Roman" w:eastAsia="宋体" w:cs="Times New Roman"/>
    </w:rPr>
  </w:style>
  <w:style w:type="paragraph" w:styleId="1025">
    <w:name w:val="Quote"/>
    <w:basedOn w:val="937"/>
    <w:next w:val="937"/>
    <w:uiPriority w:val="29"/>
    <w:qFormat/>
    <w:pPr>
      <w:ind w:left="720" w:right="720"/>
    </w:pPr>
    <w:rPr>
      <w:i/>
    </w:rPr>
  </w:style>
  <w:style w:type="paragraph" w:styleId="1026">
    <w:name w:val="Intense Quote"/>
    <w:basedOn w:val="937"/>
    <w:next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27" w:customStyle="1">
    <w:name w:val="标题 311"/>
    <w:basedOn w:val="937"/>
    <w:next w:val="937"/>
    <w:link w:val="1211"/>
    <w:uiPriority w:val="9"/>
    <w:qFormat/>
    <w:pPr>
      <w:keepLines/>
      <w:keepNext/>
      <w:spacing w:before="260" w:after="260" w:line="416" w:lineRule="auto"/>
      <w:outlineLvl w:val="2"/>
    </w:pPr>
    <w:rPr>
      <w:b/>
      <w:bCs/>
      <w:sz w:val="32"/>
      <w:szCs w:val="32"/>
    </w:rPr>
  </w:style>
  <w:style w:type="paragraph" w:styleId="1028" w:customStyle="1">
    <w:name w:val="标题 411"/>
    <w:basedOn w:val="937"/>
    <w:next w:val="937"/>
    <w:link w:val="1106"/>
    <w:uiPriority w:val="9"/>
    <w:qFormat/>
    <w:pPr>
      <w:keepLines/>
      <w:keepNext/>
      <w:spacing w:before="280" w:after="290" w:line="376" w:lineRule="auto"/>
      <w:outlineLvl w:val="3"/>
    </w:pPr>
    <w:rPr>
      <w:rFonts w:ascii="Cambria" w:hAnsi="Cambria"/>
      <w:b/>
      <w:bCs/>
      <w:sz w:val="28"/>
      <w:szCs w:val="28"/>
    </w:rPr>
  </w:style>
  <w:style w:type="paragraph" w:styleId="1029" w:customStyle="1">
    <w:name w:val="标题 511"/>
    <w:basedOn w:val="937"/>
    <w:next w:val="937"/>
    <w:link w:val="1220"/>
    <w:uiPriority w:val="99"/>
    <w:qFormat/>
    <w:pPr>
      <w:keepLines/>
      <w:keepNext/>
      <w:spacing w:before="280" w:after="290" w:line="376" w:lineRule="auto"/>
      <w:outlineLvl w:val="4"/>
    </w:pPr>
    <w:rPr>
      <w:b/>
      <w:bCs/>
      <w:sz w:val="28"/>
      <w:szCs w:val="28"/>
    </w:rPr>
  </w:style>
  <w:style w:type="paragraph" w:styleId="1030" w:customStyle="1">
    <w:name w:val="标题 611"/>
    <w:basedOn w:val="937"/>
    <w:next w:val="937"/>
    <w:link w:val="1228"/>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031" w:customStyle="1">
    <w:name w:val="标题 711"/>
    <w:basedOn w:val="937"/>
    <w:next w:val="937"/>
    <w:link w:val="1235"/>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032" w:customStyle="1">
    <w:name w:val="标题 811"/>
    <w:basedOn w:val="937"/>
    <w:next w:val="937"/>
    <w:link w:val="1243"/>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33" w:customStyle="1">
    <w:name w:val="标题 911"/>
    <w:basedOn w:val="937"/>
    <w:next w:val="937"/>
    <w:link w:val="1248"/>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1034" w:customStyle="1">
    <w:name w:val="默认段落字体1"/>
    <w:link w:val="937"/>
    <w:uiPriority w:val="1"/>
    <w:unhideWhenUsed/>
    <w:qFormat/>
  </w:style>
  <w:style w:type="table" w:styleId="1035" w:customStyle="1">
    <w:name w:val="普通表格1"/>
    <w:uiPriority w:val="99"/>
    <w:unhideWhenUsed/>
    <w:qFormat/>
    <w:tblPr/>
  </w:style>
  <w:style w:type="character" w:styleId="1036" w:customStyle="1">
    <w:name w:val="已访问的超链接1"/>
    <w:link w:val="937"/>
    <w:uiPriority w:val="99"/>
    <w:unhideWhenUsed/>
    <w:qFormat/>
    <w:rPr>
      <w:color w:val="954f72"/>
      <w:u w:val="single"/>
    </w:rPr>
  </w:style>
  <w:style w:type="character" w:styleId="1037" w:customStyle="1">
    <w:name w:val="要点1"/>
    <w:link w:val="937"/>
    <w:uiPriority w:val="22"/>
    <w:qFormat/>
    <w:rPr>
      <w:b/>
      <w:sz w:val="21"/>
    </w:rPr>
  </w:style>
  <w:style w:type="character" w:styleId="1038" w:customStyle="1">
    <w:name w:val="强调1"/>
    <w:link w:val="937"/>
    <w:uiPriority w:val="0"/>
    <w:qFormat/>
    <w:rPr>
      <w:i/>
      <w:iCs/>
    </w:rPr>
  </w:style>
  <w:style w:type="character" w:styleId="1039" w:customStyle="1">
    <w:name w:val="超链接11"/>
    <w:link w:val="937"/>
    <w:uiPriority w:val="0"/>
    <w:unhideWhenUsed/>
    <w:qFormat/>
    <w:rPr>
      <w:color w:val="0563c1"/>
      <w:u w:val="single"/>
    </w:rPr>
  </w:style>
  <w:style w:type="character" w:styleId="1040" w:customStyle="1">
    <w:name w:val="尾注引用1"/>
    <w:link w:val="937"/>
    <w:uiPriority w:val="99"/>
    <w:unhideWhenUsed/>
    <w:qFormat/>
    <w:rPr>
      <w:vertAlign w:val="superscript"/>
    </w:rPr>
  </w:style>
  <w:style w:type="character" w:styleId="1041" w:customStyle="1">
    <w:name w:val="页码11"/>
    <w:link w:val="937"/>
    <w:uiPriority w:val="0"/>
    <w:qFormat/>
  </w:style>
  <w:style w:type="character" w:styleId="1042" w:customStyle="1">
    <w:name w:val="脚注引用1"/>
    <w:link w:val="937"/>
    <w:uiPriority w:val="99"/>
    <w:unhideWhenUsed/>
    <w:qFormat/>
    <w:rPr>
      <w:vertAlign w:val="superscript"/>
    </w:rPr>
  </w:style>
  <w:style w:type="character" w:styleId="1043" w:customStyle="1">
    <w:name w:val="批注引用1"/>
    <w:link w:val="937"/>
    <w:uiPriority w:val="0"/>
    <w:qFormat/>
    <w:rPr>
      <w:sz w:val="21"/>
      <w:szCs w:val="21"/>
    </w:rPr>
  </w:style>
  <w:style w:type="character" w:styleId="1044" w:customStyle="1">
    <w:name w:val="标题 5 字符"/>
    <w:link w:val="1045"/>
    <w:uiPriority w:val="0"/>
    <w:qFormat/>
    <w:rPr>
      <w:b/>
      <w:bCs/>
      <w:sz w:val="28"/>
      <w:szCs w:val="28"/>
    </w:rPr>
  </w:style>
  <w:style w:type="paragraph" w:styleId="1045" w:customStyle="1">
    <w:name w:val="标题 51"/>
    <w:basedOn w:val="937"/>
    <w:next w:val="937"/>
    <w:link w:val="1044"/>
    <w:uiPriority w:val="0"/>
    <w:unhideWhenUsed/>
    <w:qFormat/>
    <w:pPr>
      <w:keepLines/>
      <w:keepNext/>
      <w:spacing w:before="280" w:after="290" w:line="376" w:lineRule="auto"/>
      <w:outlineLvl w:val="4"/>
    </w:pPr>
    <w:rPr>
      <w:b/>
      <w:bCs/>
      <w:sz w:val="28"/>
      <w:szCs w:val="28"/>
    </w:rPr>
  </w:style>
  <w:style w:type="character" w:styleId="1046" w:customStyle="1">
    <w:name w:val="正文文本缩进 Char"/>
    <w:link w:val="1000"/>
    <w:uiPriority w:val="99"/>
    <w:qFormat/>
    <w:rPr>
      <w:sz w:val="21"/>
      <w:szCs w:val="24"/>
    </w:rPr>
  </w:style>
  <w:style w:type="character" w:styleId="1047" w:customStyle="1">
    <w:name w:val="正文（首行缩进2字符） Char"/>
    <w:link w:val="1048"/>
    <w:uiPriority w:val="0"/>
    <w:qFormat/>
    <w:rPr>
      <w:sz w:val="21"/>
      <w:szCs w:val="21"/>
    </w:rPr>
  </w:style>
  <w:style w:type="paragraph" w:styleId="1048" w:customStyle="1">
    <w:name w:val="正文（首行缩进2字符）"/>
    <w:basedOn w:val="937"/>
    <w:link w:val="1047"/>
    <w:uiPriority w:val="0"/>
    <w:qFormat/>
    <w:pPr>
      <w:ind w:firstLine="420"/>
      <w:spacing w:line="360" w:lineRule="auto"/>
    </w:pPr>
    <w:rPr>
      <w:sz w:val="20"/>
      <w:szCs w:val="21"/>
    </w:rPr>
  </w:style>
  <w:style w:type="character" w:styleId="1049" w:customStyle="1">
    <w:name w:val="批注文字 字符"/>
    <w:link w:val="937"/>
    <w:uiPriority w:val="0"/>
    <w:qFormat/>
    <w:rPr>
      <w:sz w:val="20"/>
    </w:rPr>
  </w:style>
  <w:style w:type="character" w:styleId="1050" w:customStyle="1">
    <w:name w:val="纯文本 Char"/>
    <w:link w:val="1051"/>
    <w:uiPriority w:val="0"/>
    <w:qFormat/>
    <w:rPr>
      <w:rFonts w:ascii="宋体" w:hAnsi="Courier New" w:eastAsia="宋体"/>
      <w:sz w:val="21"/>
      <w:szCs w:val="21"/>
      <w:lang w:bidi="ar-SA"/>
    </w:rPr>
  </w:style>
  <w:style w:type="paragraph" w:styleId="1051" w:customStyle="1">
    <w:name w:val="纯文本1"/>
    <w:basedOn w:val="1001"/>
    <w:link w:val="1050"/>
    <w:uiPriority w:val="0"/>
    <w:qFormat/>
    <w:rPr>
      <w:rFonts w:ascii="宋体" w:hAnsi="Courier New"/>
      <w:sz w:val="21"/>
      <w:szCs w:val="21"/>
    </w:rPr>
  </w:style>
  <w:style w:type="character" w:styleId="1052" w:customStyle="1">
    <w:name w:val="font71"/>
    <w:link w:val="937"/>
    <w:uiPriority w:val="99"/>
    <w:qFormat/>
    <w:rPr>
      <w:rFonts w:ascii="仿宋_GB2312" w:eastAsia="仿宋_GB2312" w:cs="仿宋_GB2312"/>
      <w:color w:val="000000"/>
      <w:sz w:val="24"/>
      <w:szCs w:val="24"/>
      <w:u w:val="none"/>
    </w:rPr>
  </w:style>
  <w:style w:type="character" w:styleId="1053" w:customStyle="1">
    <w:name w:val="fix161 Char"/>
    <w:link w:val="1054"/>
    <w:uiPriority w:val="0"/>
    <w:qFormat/>
    <w:rPr>
      <w:rFonts w:ascii="宋体" w:hAnsi="宋体"/>
      <w:sz w:val="24"/>
      <w:szCs w:val="24"/>
    </w:rPr>
  </w:style>
  <w:style w:type="paragraph" w:styleId="1054" w:customStyle="1">
    <w:name w:val="fix161"/>
    <w:basedOn w:val="937"/>
    <w:link w:val="1053"/>
    <w:uiPriority w:val="0"/>
    <w:qFormat/>
    <w:pPr>
      <w:jc w:val="left"/>
      <w:spacing w:before="100" w:beforeAutospacing="1" w:after="100" w:afterAutospacing="1"/>
      <w:widowControl/>
    </w:pPr>
    <w:rPr>
      <w:rFonts w:ascii="宋体" w:hAnsi="宋体"/>
      <w:sz w:val="24"/>
    </w:rPr>
  </w:style>
  <w:style w:type="character" w:styleId="1055" w:customStyle="1">
    <w:name w:val="正文1 Char"/>
    <w:link w:val="937"/>
    <w:uiPriority w:val="0"/>
    <w:qFormat/>
    <w:rPr>
      <w:rFonts w:ascii="宋体" w:hAnsi="宋体" w:eastAsia="仿宋_GB2312"/>
      <w:sz w:val="24"/>
      <w:szCs w:val="24"/>
    </w:rPr>
  </w:style>
  <w:style w:type="character" w:styleId="1056" w:customStyle="1">
    <w:name w:val="apple-converted-space"/>
    <w:link w:val="937"/>
    <w:uiPriority w:val="0"/>
    <w:qFormat/>
  </w:style>
  <w:style w:type="character" w:styleId="1057" w:customStyle="1">
    <w:name w:val="正文文本缩进 3 Char"/>
    <w:link w:val="1058"/>
    <w:uiPriority w:val="0"/>
    <w:qFormat/>
    <w:rPr>
      <w:rFonts w:ascii="Arial" w:hAnsi="Arial" w:eastAsia="仿宋_GB2312"/>
      <w:color w:val="ffff00"/>
      <w:sz w:val="32"/>
      <w:szCs w:val="32"/>
    </w:rPr>
  </w:style>
  <w:style w:type="paragraph" w:styleId="1058" w:customStyle="1">
    <w:name w:val="正文文本缩进 31"/>
    <w:basedOn w:val="937"/>
    <w:link w:val="1057"/>
    <w:uiPriority w:val="0"/>
    <w:qFormat/>
    <w:pPr>
      <w:ind w:left="645" w:firstLine="645"/>
    </w:pPr>
    <w:rPr>
      <w:rFonts w:ascii="Arial" w:hAnsi="Arial" w:eastAsia="仿宋_GB2312"/>
      <w:color w:val="ffff00"/>
      <w:sz w:val="32"/>
      <w:szCs w:val="32"/>
    </w:rPr>
  </w:style>
  <w:style w:type="character" w:styleId="1059" w:customStyle="1">
    <w:name w:val="正文文本 2 字符"/>
    <w:link w:val="937"/>
    <w:uiPriority w:val="0"/>
    <w:qFormat/>
    <w:rPr>
      <w:sz w:val="20"/>
    </w:rPr>
  </w:style>
  <w:style w:type="character" w:styleId="1060" w:customStyle="1">
    <w:name w:val="font91"/>
    <w:link w:val="937"/>
    <w:uiPriority w:val="99"/>
    <w:qFormat/>
    <w:rPr>
      <w:rFonts w:ascii="仿宋_GB2312" w:eastAsia="仿宋_GB2312" w:cs="仿宋_GB2312"/>
      <w:color w:val="ff0000"/>
      <w:sz w:val="24"/>
      <w:szCs w:val="24"/>
      <w:u w:val="none"/>
    </w:rPr>
  </w:style>
  <w:style w:type="character" w:styleId="1061" w:customStyle="1">
    <w:name w:val="Heading 1 Char"/>
    <w:link w:val="1062"/>
    <w:uiPriority w:val="9"/>
    <w:qFormat/>
    <w:rPr>
      <w:rFonts w:ascii="Arial" w:hAnsi="Arial" w:eastAsia="Arial" w:cs="Arial"/>
      <w:sz w:val="40"/>
      <w:szCs w:val="40"/>
    </w:rPr>
  </w:style>
  <w:style w:type="paragraph" w:styleId="1062" w:customStyle="1">
    <w:name w:val="标题 11"/>
    <w:basedOn w:val="937"/>
    <w:next w:val="937"/>
    <w:link w:val="1061"/>
    <w:uiPriority w:val="0"/>
    <w:qFormat/>
    <w:pPr>
      <w:jc w:val="center"/>
      <w:keepLines/>
      <w:keepNext/>
      <w:spacing w:before="340" w:after="330" w:line="578" w:lineRule="auto"/>
      <w:outlineLvl w:val="0"/>
    </w:pPr>
    <w:rPr>
      <w:rFonts w:eastAsia="仿宋"/>
      <w:bCs/>
      <w:sz w:val="30"/>
      <w:szCs w:val="44"/>
    </w:rPr>
  </w:style>
  <w:style w:type="character" w:styleId="1063" w:customStyle="1">
    <w:name w:val="Footer Char"/>
    <w:link w:val="937"/>
    <w:uiPriority w:val="99"/>
    <w:qFormat/>
  </w:style>
  <w:style w:type="character" w:styleId="1064" w:customStyle="1">
    <w:name w:val="Heading 9 Char"/>
    <w:link w:val="1065"/>
    <w:uiPriority w:val="9"/>
    <w:qFormat/>
    <w:rPr>
      <w:rFonts w:ascii="Arial" w:hAnsi="Arial" w:eastAsia="Arial" w:cs="Arial"/>
      <w:i/>
      <w:iCs/>
      <w:sz w:val="21"/>
      <w:szCs w:val="21"/>
    </w:rPr>
  </w:style>
  <w:style w:type="paragraph" w:styleId="1065" w:customStyle="1">
    <w:name w:val="标题 91"/>
    <w:basedOn w:val="937"/>
    <w:next w:val="937"/>
    <w:link w:val="1064"/>
    <w:uiPriority w:val="9"/>
    <w:unhideWhenUsed/>
    <w:qFormat/>
    <w:pPr>
      <w:keepLines/>
      <w:keepNext/>
      <w:spacing w:before="320" w:after="200"/>
      <w:outlineLvl w:val="8"/>
    </w:pPr>
    <w:rPr>
      <w:rFonts w:ascii="Arial" w:hAnsi="Arial" w:eastAsia="Arial" w:cs="Arial"/>
      <w:i/>
      <w:iCs/>
      <w:sz w:val="21"/>
      <w:szCs w:val="21"/>
    </w:rPr>
  </w:style>
  <w:style w:type="character" w:styleId="1066" w:customStyle="1">
    <w:name w:val="DeltaView Insertion"/>
    <w:link w:val="937"/>
    <w:uiPriority w:val="0"/>
    <w:qFormat/>
    <w:rPr>
      <w:color w:val="0000ff"/>
      <w:spacing w:val="0"/>
      <w:u w:val="single"/>
    </w:rPr>
  </w:style>
  <w:style w:type="character" w:styleId="1067" w:customStyle="1">
    <w:name w:val="批注框文本 Char"/>
    <w:link w:val="1068"/>
    <w:uiPriority w:val="99"/>
    <w:qFormat/>
    <w:rPr>
      <w:sz w:val="18"/>
      <w:szCs w:val="18"/>
    </w:rPr>
  </w:style>
  <w:style w:type="paragraph" w:styleId="1068" w:customStyle="1">
    <w:name w:val="批注框文本1"/>
    <w:basedOn w:val="937"/>
    <w:link w:val="1067"/>
    <w:uiPriority w:val="99"/>
    <w:qFormat/>
    <w:rPr>
      <w:sz w:val="18"/>
      <w:szCs w:val="18"/>
    </w:rPr>
  </w:style>
  <w:style w:type="character" w:styleId="1069" w:customStyle="1">
    <w:name w:val="二级目录 Char"/>
    <w:link w:val="1070"/>
    <w:uiPriority w:val="0"/>
    <w:qFormat/>
    <w:rPr>
      <w:rFonts w:eastAsia="Times New Roman"/>
      <w:b/>
      <w:sz w:val="30"/>
      <w:szCs w:val="28"/>
    </w:rPr>
  </w:style>
  <w:style w:type="paragraph" w:styleId="1070" w:customStyle="1">
    <w:name w:val="二级目录"/>
    <w:next w:val="937"/>
    <w:link w:val="1069"/>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71" w:customStyle="1">
    <w:name w:val="不明显参考1"/>
    <w:link w:val="937"/>
    <w:uiPriority w:val="0"/>
    <w:qFormat/>
    <w:rPr>
      <w:smallCaps/>
      <w:color w:val="c0504d"/>
      <w:u w:val="single"/>
    </w:rPr>
  </w:style>
  <w:style w:type="character" w:styleId="1072" w:customStyle="1">
    <w:name w:val="Char Char7"/>
    <w:link w:val="937"/>
    <w:uiPriority w:val="0"/>
    <w:qFormat/>
    <w:rPr>
      <w:rFonts w:ascii="Arial" w:hAnsi="Arial" w:eastAsia="幼圆"/>
      <w:b/>
      <w:bCs/>
      <w:sz w:val="44"/>
      <w:szCs w:val="44"/>
      <w:lang w:val="en-US" w:eastAsia="zh-CN" w:bidi="ar-SA"/>
    </w:rPr>
  </w:style>
  <w:style w:type="character" w:styleId="1073" w:customStyle="1">
    <w:name w:val="正文文本缩进 3 字符"/>
    <w:link w:val="937"/>
    <w:uiPriority w:val="0"/>
    <w:qFormat/>
    <w:rPr>
      <w:color w:val="ffff00"/>
      <w:sz w:val="20"/>
    </w:rPr>
  </w:style>
  <w:style w:type="character" w:styleId="1074" w:customStyle="1">
    <w:name w:val="font112"/>
    <w:link w:val="937"/>
    <w:uiPriority w:val="0"/>
    <w:qFormat/>
    <w:rPr>
      <w:rFonts w:hint="eastAsia" w:ascii="宋体" w:hAnsi="宋体" w:eastAsia="宋体" w:cs="宋体"/>
      <w:b/>
      <w:color w:val="000000"/>
      <w:sz w:val="20"/>
      <w:szCs w:val="20"/>
      <w:u w:val="none"/>
    </w:rPr>
  </w:style>
  <w:style w:type="character" w:styleId="1075" w:customStyle="1">
    <w:name w:val="二级条标题 + 宋体 Char"/>
    <w:link w:val="1076"/>
    <w:uiPriority w:val="0"/>
    <w:qFormat/>
    <w:rPr>
      <w:rFonts w:ascii="宋体" w:hAnsi="宋体" w:eastAsia="黑体"/>
    </w:rPr>
  </w:style>
  <w:style w:type="paragraph" w:styleId="1076" w:customStyle="1">
    <w:name w:val="二级条标题 + 宋体"/>
    <w:basedOn w:val="1077"/>
    <w:link w:val="1075"/>
    <w:uiPriority w:val="0"/>
    <w:qFormat/>
    <w:pPr>
      <w:ind w:left="0" w:firstLine="0"/>
      <w:tabs>
        <w:tab w:val="left" w:pos="810" w:leader="none"/>
        <w:tab w:val="left" w:pos="907" w:leader="none"/>
        <w:tab w:val="left" w:pos="1265" w:leader="none"/>
      </w:tabs>
    </w:pPr>
    <w:rPr>
      <w:rFonts w:ascii="宋体"/>
    </w:rPr>
  </w:style>
  <w:style w:type="paragraph" w:styleId="1077" w:customStyle="1">
    <w:name w:val="二级条标题"/>
    <w:basedOn w:val="996"/>
    <w:next w:val="998"/>
    <w:link w:val="1176"/>
    <w:uiPriority w:val="0"/>
    <w:qFormat/>
    <w:pPr>
      <w:outlineLvl w:val="3"/>
    </w:pPr>
  </w:style>
  <w:style w:type="character" w:styleId="1078" w:customStyle="1">
    <w:name w:val="引用 Char"/>
    <w:link w:val="1079"/>
    <w:uiPriority w:val="29"/>
    <w:qFormat/>
    <w:rPr>
      <w:i/>
    </w:rPr>
  </w:style>
  <w:style w:type="paragraph" w:styleId="1079" w:customStyle="1">
    <w:name w:val="引用"/>
    <w:basedOn w:val="937"/>
    <w:next w:val="937"/>
    <w:link w:val="1078"/>
    <w:uiPriority w:val="29"/>
    <w:qFormat/>
    <w:pPr>
      <w:ind w:left="720" w:right="720"/>
    </w:pPr>
    <w:rPr>
      <w:i/>
    </w:rPr>
  </w:style>
  <w:style w:type="character" w:styleId="1080" w:customStyle="1">
    <w:name w:val="标题 3 字符"/>
    <w:link w:val="937"/>
    <w:uiPriority w:val="0"/>
    <w:qFormat/>
    <w:rPr>
      <w:b/>
      <w:sz w:val="20"/>
    </w:rPr>
  </w:style>
  <w:style w:type="character" w:styleId="1081" w:customStyle="1">
    <w:name w:val="12black1"/>
    <w:link w:val="937"/>
    <w:uiPriority w:val="0"/>
    <w:qFormat/>
    <w:rPr>
      <w:color w:val="000000"/>
      <w:sz w:val="24"/>
      <w:szCs w:val="24"/>
      <w:u w:val="none"/>
    </w:rPr>
  </w:style>
  <w:style w:type="character" w:styleId="1082" w:customStyle="1">
    <w:name w:val="Intense Quote Char"/>
    <w:link w:val="937"/>
    <w:uiPriority w:val="30"/>
    <w:qFormat/>
    <w:rPr>
      <w:i/>
    </w:rPr>
  </w:style>
  <w:style w:type="character" w:styleId="1083" w:customStyle="1">
    <w:name w:val="批注主题 Char"/>
    <w:link w:val="1084"/>
    <w:uiPriority w:val="99"/>
    <w:qFormat/>
    <w:rPr>
      <w:b/>
      <w:bCs/>
      <w:sz w:val="21"/>
      <w:szCs w:val="24"/>
    </w:rPr>
  </w:style>
  <w:style w:type="paragraph" w:styleId="1084" w:customStyle="1">
    <w:name w:val="批注主题1"/>
    <w:basedOn w:val="1085"/>
    <w:next w:val="1085"/>
    <w:link w:val="1083"/>
    <w:uiPriority w:val="99"/>
    <w:qFormat/>
    <w:rPr>
      <w:b/>
      <w:bCs/>
    </w:rPr>
  </w:style>
  <w:style w:type="paragraph" w:styleId="1085" w:customStyle="1">
    <w:name w:val="批注文字11"/>
    <w:basedOn w:val="937"/>
    <w:link w:val="1278"/>
    <w:uiPriority w:val="99"/>
    <w:qFormat/>
    <w:pPr>
      <w:jc w:val="left"/>
    </w:pPr>
  </w:style>
  <w:style w:type="character" w:styleId="1086" w:customStyle="1">
    <w:name w:val="正文首行缩进 Char1"/>
    <w:link w:val="937"/>
    <w:uiPriority w:val="99"/>
    <w:semiHidden/>
    <w:qFormat/>
    <w:rPr>
      <w:sz w:val="21"/>
      <w:szCs w:val="24"/>
    </w:rPr>
  </w:style>
  <w:style w:type="character" w:styleId="1087" w:customStyle="1">
    <w:name w:val="列表 3 字符"/>
    <w:link w:val="937"/>
    <w:uiPriority w:val="0"/>
    <w:qFormat/>
    <w:rPr>
      <w:sz w:val="20"/>
    </w:rPr>
  </w:style>
  <w:style w:type="character" w:styleId="1088" w:customStyle="1">
    <w:name w:val="页脚 字符"/>
    <w:link w:val="1089"/>
    <w:uiPriority w:val="0"/>
    <w:qFormat/>
    <w:rPr>
      <w:sz w:val="18"/>
      <w:szCs w:val="18"/>
    </w:rPr>
  </w:style>
  <w:style w:type="paragraph" w:styleId="1089" w:customStyle="1">
    <w:name w:val="页脚1"/>
    <w:basedOn w:val="937"/>
    <w:link w:val="1088"/>
    <w:uiPriority w:val="99"/>
    <w:qFormat/>
    <w:pPr>
      <w:jc w:val="left"/>
      <w:tabs>
        <w:tab w:val="center" w:pos="4153" w:leader="none"/>
        <w:tab w:val="right" w:pos="8306" w:leader="none"/>
      </w:tabs>
    </w:pPr>
    <w:rPr>
      <w:sz w:val="18"/>
      <w:szCs w:val="18"/>
    </w:rPr>
  </w:style>
  <w:style w:type="character" w:styleId="1090" w:customStyle="1">
    <w:name w:val="正文文本缩进 2 Char"/>
    <w:link w:val="1091"/>
    <w:uiPriority w:val="99"/>
    <w:qFormat/>
    <w:rPr>
      <w:rFonts w:ascii="Arial" w:hAnsi="Arial" w:eastAsia="仿宋_GB2312"/>
      <w:sz w:val="32"/>
      <w:szCs w:val="32"/>
      <w:lang w:val="en-US" w:eastAsia="zh-CN"/>
    </w:rPr>
  </w:style>
  <w:style w:type="paragraph" w:styleId="1091" w:customStyle="1">
    <w:name w:val="正文文本缩进 21"/>
    <w:basedOn w:val="937"/>
    <w:link w:val="1090"/>
    <w:uiPriority w:val="99"/>
    <w:qFormat/>
    <w:pPr>
      <w:ind w:left="630" w:firstLine="645"/>
    </w:pPr>
    <w:rPr>
      <w:rFonts w:ascii="Arial" w:hAnsi="Arial" w:eastAsia="仿宋_GB2312"/>
      <w:sz w:val="32"/>
      <w:szCs w:val="32"/>
    </w:rPr>
  </w:style>
  <w:style w:type="character" w:styleId="1092" w:customStyle="1">
    <w:name w:val="标题 Char"/>
    <w:link w:val="1093"/>
    <w:uiPriority w:val="10"/>
    <w:qFormat/>
    <w:rPr>
      <w:sz w:val="48"/>
      <w:szCs w:val="48"/>
    </w:rPr>
  </w:style>
  <w:style w:type="paragraph" w:styleId="1093" w:customStyle="1">
    <w:name w:val="标题1"/>
    <w:basedOn w:val="963"/>
    <w:next w:val="1051"/>
    <w:link w:val="1092"/>
    <w:uiPriority w:val="10"/>
    <w:qFormat/>
    <w:pPr>
      <w:contextualSpacing/>
      <w:spacing w:before="300" w:after="200"/>
    </w:pPr>
    <w:rPr>
      <w:sz w:val="48"/>
      <w:szCs w:val="48"/>
    </w:rPr>
  </w:style>
  <w:style w:type="character" w:styleId="1094" w:customStyle="1">
    <w:name w:val="Quote Char"/>
    <w:link w:val="937"/>
    <w:uiPriority w:val="29"/>
    <w:qFormat/>
    <w:rPr>
      <w:i/>
    </w:rPr>
  </w:style>
  <w:style w:type="character" w:styleId="1095" w:customStyle="1">
    <w:name w:val="正文文本 字符"/>
    <w:link w:val="937"/>
    <w:uiPriority w:val="0"/>
    <w:qFormat/>
    <w:rPr>
      <w:sz w:val="20"/>
    </w:rPr>
  </w:style>
  <w:style w:type="character" w:styleId="1096" w:customStyle="1">
    <w:name w:val="方案文档 Char Char"/>
    <w:link w:val="1097"/>
    <w:uiPriority w:val="0"/>
    <w:qFormat/>
    <w:rPr>
      <w:rFonts w:ascii="宋体" w:hAnsi="宋体"/>
      <w:b/>
    </w:rPr>
  </w:style>
  <w:style w:type="paragraph" w:styleId="1097" w:customStyle="1">
    <w:name w:val="方案文档"/>
    <w:basedOn w:val="937"/>
    <w:link w:val="1096"/>
    <w:uiPriority w:val="0"/>
    <w:qFormat/>
    <w:pPr>
      <w:ind w:left="420"/>
      <w:spacing w:line="360" w:lineRule="auto"/>
      <w:tabs>
        <w:tab w:val="left" w:pos="420" w:leader="none"/>
      </w:tabs>
    </w:pPr>
    <w:rPr>
      <w:rFonts w:ascii="宋体" w:hAnsi="宋体"/>
      <w:b/>
      <w:sz w:val="20"/>
      <w:szCs w:val="20"/>
    </w:rPr>
  </w:style>
  <w:style w:type="character" w:styleId="1098" w:customStyle="1">
    <w:name w:val="正文文本缩进 Char1"/>
    <w:link w:val="937"/>
    <w:uiPriority w:val="0"/>
    <w:semiHidden/>
    <w:qFormat/>
    <w:rPr>
      <w:sz w:val="21"/>
      <w:szCs w:val="24"/>
    </w:rPr>
  </w:style>
  <w:style w:type="character" w:styleId="1099" w:customStyle="1">
    <w:name w:val="正文首行缩进 Char"/>
    <w:link w:val="961"/>
    <w:uiPriority w:val="0"/>
    <w:qFormat/>
    <w:rPr>
      <w:rFonts w:ascii="仿宋_GB2312" w:eastAsia="仿宋_GB2312"/>
      <w:sz w:val="30"/>
      <w:szCs w:val="30"/>
    </w:rPr>
  </w:style>
  <w:style w:type="paragraph" w:styleId="1100" w:customStyle="1">
    <w:name w:val="正文文本112"/>
    <w:basedOn w:val="937"/>
    <w:next w:val="996"/>
    <w:link w:val="1171"/>
    <w:uiPriority w:val="0"/>
    <w:qFormat/>
    <w:pPr>
      <w:spacing w:after="120"/>
    </w:pPr>
  </w:style>
  <w:style w:type="character" w:styleId="1101" w:customStyle="1">
    <w:name w:val="一级条标题 Char"/>
    <w:link w:val="996"/>
    <w:uiPriority w:val="0"/>
    <w:qFormat/>
    <w:rPr>
      <w:rFonts w:ascii="黑体" w:hAnsi="宋体" w:eastAsia="黑体"/>
    </w:rPr>
  </w:style>
  <w:style w:type="character" w:styleId="1102" w:customStyle="1">
    <w:name w:val="正文文本首行缩进 字符"/>
    <w:link w:val="937"/>
    <w:uiPriority w:val="0"/>
    <w:qFormat/>
    <w:rPr>
      <w:sz w:val="20"/>
    </w:rPr>
  </w:style>
  <w:style w:type="character" w:styleId="1103" w:customStyle="1">
    <w:name w:val="正文文本缩进 字符"/>
    <w:link w:val="937"/>
    <w:uiPriority w:val="0"/>
    <w:qFormat/>
    <w:rPr>
      <w:sz w:val="20"/>
    </w:rPr>
  </w:style>
  <w:style w:type="character" w:styleId="1104" w:customStyle="1">
    <w:name w:val="Subtitle Char"/>
    <w:link w:val="937"/>
    <w:uiPriority w:val="11"/>
    <w:qFormat/>
    <w:rPr>
      <w:sz w:val="24"/>
      <w:szCs w:val="24"/>
    </w:rPr>
  </w:style>
  <w:style w:type="character" w:styleId="1105" w:customStyle="1">
    <w:name w:val="10"/>
    <w:link w:val="937"/>
    <w:uiPriority w:val="0"/>
    <w:qFormat/>
  </w:style>
  <w:style w:type="character" w:styleId="1106" w:customStyle="1">
    <w:name w:val="标题 4 Char"/>
    <w:link w:val="1028"/>
    <w:uiPriority w:val="9"/>
    <w:qFormat/>
    <w:rPr>
      <w:rFonts w:ascii="Cambria" w:hAnsi="Cambria"/>
      <w:b/>
      <w:bCs/>
      <w:sz w:val="28"/>
      <w:szCs w:val="28"/>
    </w:rPr>
  </w:style>
  <w:style w:type="character" w:styleId="1107" w:customStyle="1">
    <w:name w:val="Table Text Char1"/>
    <w:link w:val="1108"/>
    <w:uiPriority w:val="0"/>
    <w:qFormat/>
    <w:rPr>
      <w:rFonts w:ascii="Arial" w:hAnsi="Arial" w:eastAsia="Times New Roman"/>
      <w:sz w:val="18"/>
      <w:szCs w:val="18"/>
    </w:rPr>
  </w:style>
  <w:style w:type="paragraph" w:styleId="1108" w:customStyle="1">
    <w:name w:val="Table Text"/>
    <w:link w:val="1107"/>
    <w:uiPriority w:val="0"/>
    <w:qFormat/>
    <w:pPr>
      <w:spacing w:before="80" w:after="80"/>
    </w:pPr>
    <w:rPr>
      <w:rFonts w:hint="default" w:ascii="Arial" w:hAnsi="Arial" w:eastAsia="Times New Roman" w:cs="Times New Roman"/>
      <w:sz w:val="18"/>
      <w:szCs w:val="18"/>
      <w:lang w:val="en-US" w:eastAsia="zh-CN" w:bidi="ar-SA"/>
    </w:rPr>
  </w:style>
  <w:style w:type="character" w:styleId="1109" w:customStyle="1">
    <w:name w:val="脚注文本 Char"/>
    <w:link w:val="1110"/>
    <w:uiPriority w:val="99"/>
    <w:qFormat/>
    <w:rPr>
      <w:sz w:val="18"/>
    </w:rPr>
  </w:style>
  <w:style w:type="paragraph" w:styleId="1110" w:customStyle="1">
    <w:name w:val="脚注文本11"/>
    <w:basedOn w:val="937"/>
    <w:next w:val="1111"/>
    <w:link w:val="1109"/>
    <w:uiPriority w:val="0"/>
    <w:unhideWhenUsed/>
    <w:qFormat/>
    <w:pPr>
      <w:spacing w:after="40"/>
    </w:pPr>
    <w:rPr>
      <w:sz w:val="18"/>
    </w:rPr>
  </w:style>
  <w:style w:type="paragraph" w:styleId="1111" w:customStyle="1">
    <w:name w:val="索引 511"/>
    <w:basedOn w:val="937"/>
    <w:next w:val="963"/>
    <w:uiPriority w:val="0"/>
    <w:qFormat/>
    <w:pPr>
      <w:ind w:left="798"/>
      <w:jc w:val="left"/>
    </w:pPr>
    <w:rPr>
      <w:rFonts w:ascii="Calibri" w:hAnsi="Calibri"/>
      <w:sz w:val="21"/>
    </w:rPr>
  </w:style>
  <w:style w:type="character" w:styleId="1112" w:customStyle="1">
    <w:name w:val="表格 Char Char"/>
    <w:link w:val="1113"/>
    <w:uiPriority w:val="0"/>
    <w:qFormat/>
    <w:rPr>
      <w:rFonts w:ascii="宋体" w:hAnsi="宋体"/>
    </w:rPr>
  </w:style>
  <w:style w:type="paragraph" w:styleId="1113" w:customStyle="1">
    <w:name w:val="表格"/>
    <w:basedOn w:val="937"/>
    <w:link w:val="1112"/>
    <w:uiPriority w:val="0"/>
    <w:qFormat/>
    <w:pPr>
      <w:ind w:firstLine="42"/>
    </w:pPr>
    <w:rPr>
      <w:rFonts w:ascii="宋体" w:hAnsi="宋体"/>
      <w:sz w:val="20"/>
      <w:szCs w:val="20"/>
    </w:rPr>
  </w:style>
  <w:style w:type="character" w:styleId="1114" w:customStyle="1">
    <w:name w:val="页脚 Char"/>
    <w:link w:val="1115"/>
    <w:uiPriority w:val="99"/>
    <w:qFormat/>
    <w:rPr>
      <w:sz w:val="18"/>
      <w:szCs w:val="18"/>
    </w:rPr>
  </w:style>
  <w:style w:type="paragraph" w:styleId="1115" w:customStyle="1">
    <w:name w:val="页脚11"/>
    <w:basedOn w:val="937"/>
    <w:link w:val="1114"/>
    <w:uiPriority w:val="99"/>
    <w:unhideWhenUsed/>
    <w:qFormat/>
    <w:pPr>
      <w:jc w:val="left"/>
      <w:tabs>
        <w:tab w:val="center" w:pos="4153" w:leader="none"/>
        <w:tab w:val="right" w:pos="8306" w:leader="none"/>
      </w:tabs>
    </w:pPr>
    <w:rPr>
      <w:sz w:val="18"/>
      <w:szCs w:val="18"/>
    </w:rPr>
  </w:style>
  <w:style w:type="character" w:styleId="1116" w:customStyle="1">
    <w:name w:val="NormalCharacter1"/>
    <w:link w:val="937"/>
    <w:uiPriority w:val="0"/>
    <w:semiHidden/>
    <w:qFormat/>
    <w:rPr>
      <w:rFonts w:ascii="Times New Roman" w:hAnsi="Times New Roman" w:eastAsia="宋体" w:cs="Times New Roman"/>
      <w:sz w:val="21"/>
      <w:szCs w:val="24"/>
    </w:rPr>
  </w:style>
  <w:style w:type="character" w:styleId="1117" w:customStyle="1">
    <w:name w:val="Para head"/>
    <w:link w:val="937"/>
    <w:uiPriority w:val="0"/>
    <w:qFormat/>
  </w:style>
  <w:style w:type="character" w:styleId="1118" w:customStyle="1">
    <w:name w:val="Char Char31"/>
    <w:link w:val="937"/>
    <w:uiPriority w:val="0"/>
    <w:qFormat/>
    <w:rPr>
      <w:rFonts w:ascii="Arial" w:hAnsi="Arial" w:eastAsia="幼圆"/>
      <w:b/>
      <w:bCs/>
      <w:sz w:val="44"/>
      <w:szCs w:val="44"/>
      <w:lang w:val="en-US" w:eastAsia="zh-CN" w:bidi="ar-SA"/>
    </w:rPr>
  </w:style>
  <w:style w:type="character" w:styleId="1119" w:customStyle="1">
    <w:name w:val="HTML 地址 Char2"/>
    <w:link w:val="937"/>
    <w:uiPriority w:val="99"/>
    <w:semiHidden/>
    <w:qFormat/>
    <w:rPr>
      <w:i/>
      <w:iCs/>
      <w:sz w:val="21"/>
      <w:szCs w:val="24"/>
    </w:rPr>
  </w:style>
  <w:style w:type="character" w:styleId="1120" w:customStyle="1">
    <w:name w:val="页码1"/>
    <w:link w:val="952"/>
    <w:uiPriority w:val="0"/>
    <w:qFormat/>
    <w:rPr>
      <w:rFonts w:ascii="Times New Roman" w:hAnsi="Times New Roman" w:eastAsia="宋体" w:cs="Times New Roman"/>
      <w:lang w:val="en-US" w:eastAsia="zh-CN" w:bidi="ar-SA"/>
    </w:rPr>
  </w:style>
  <w:style w:type="character" w:styleId="1121" w:customStyle="1">
    <w:name w:val="Plain Text Char"/>
    <w:link w:val="937"/>
    <w:uiPriority w:val="99"/>
    <w:qFormat/>
    <w:rPr>
      <w:rFonts w:ascii="宋体" w:hAnsi="Courier New"/>
      <w:sz w:val="21"/>
    </w:rPr>
  </w:style>
  <w:style w:type="character" w:styleId="1122" w:customStyle="1">
    <w:name w:val="Heading 4 Char"/>
    <w:link w:val="1019"/>
    <w:uiPriority w:val="9"/>
    <w:qFormat/>
    <w:rPr>
      <w:rFonts w:ascii="Arial" w:hAnsi="Arial" w:eastAsia="Arial" w:cs="Arial"/>
      <w:b/>
      <w:bCs/>
      <w:sz w:val="26"/>
      <w:szCs w:val="26"/>
    </w:rPr>
  </w:style>
  <w:style w:type="character" w:styleId="1123" w:customStyle="1">
    <w:name w:val="font21"/>
    <w:link w:val="937"/>
    <w:uiPriority w:val="99"/>
    <w:qFormat/>
    <w:rPr>
      <w:rFonts w:ascii="仿宋_GB2312" w:eastAsia="仿宋_GB2312" w:cs="仿宋_GB2312"/>
      <w:b/>
      <w:color w:val="000000"/>
      <w:sz w:val="24"/>
      <w:szCs w:val="24"/>
      <w:u w:val="none"/>
    </w:rPr>
  </w:style>
  <w:style w:type="character" w:styleId="1124" w:customStyle="1">
    <w:name w:val="明显参考1"/>
    <w:link w:val="937"/>
    <w:uiPriority w:val="0"/>
    <w:qFormat/>
    <w:rPr>
      <w:b/>
      <w:bCs/>
      <w:smallCaps/>
      <w:color w:val="c0504d"/>
      <w:spacing w:val="5"/>
      <w:u w:val="single"/>
    </w:rPr>
  </w:style>
  <w:style w:type="character" w:styleId="1125" w:customStyle="1">
    <w:name w:val="日期 字符"/>
    <w:link w:val="937"/>
    <w:uiPriority w:val="0"/>
    <w:qFormat/>
    <w:rPr>
      <w:sz w:val="20"/>
    </w:rPr>
  </w:style>
  <w:style w:type="character" w:styleId="1126" w:customStyle="1">
    <w:name w:val="HTML 地址 Char"/>
    <w:link w:val="1127"/>
    <w:uiPriority w:val="0"/>
    <w:qFormat/>
    <w:rPr>
      <w:rFonts w:ascii="宋体"/>
      <w:i/>
      <w:iCs/>
      <w:sz w:val="21"/>
      <w:szCs w:val="21"/>
    </w:rPr>
  </w:style>
  <w:style w:type="paragraph" w:styleId="1127" w:customStyle="1">
    <w:name w:val="HTML 地址1"/>
    <w:basedOn w:val="937"/>
    <w:link w:val="1126"/>
    <w:uiPriority w:val="0"/>
    <w:qFormat/>
    <w:rPr>
      <w:rFonts w:ascii="宋体"/>
      <w:i/>
      <w:iCs/>
      <w:sz w:val="20"/>
      <w:szCs w:val="21"/>
    </w:rPr>
  </w:style>
  <w:style w:type="character" w:styleId="1128" w:customStyle="1">
    <w:name w:val="HTML 地址 Char1"/>
    <w:link w:val="937"/>
    <w:uiPriority w:val="0"/>
    <w:qFormat/>
    <w:rPr>
      <w:i/>
      <w:iCs/>
      <w:sz w:val="21"/>
      <w:szCs w:val="21"/>
    </w:rPr>
  </w:style>
  <w:style w:type="character" w:styleId="1129" w:customStyle="1">
    <w:name w:val="文档结构图 Char1"/>
    <w:link w:val="937"/>
    <w:uiPriority w:val="99"/>
    <w:semiHidden/>
    <w:qFormat/>
    <w:rPr>
      <w:rFonts w:ascii="宋体"/>
      <w:sz w:val="18"/>
      <w:szCs w:val="18"/>
    </w:rPr>
  </w:style>
  <w:style w:type="character" w:styleId="1130" w:customStyle="1">
    <w:name w:val="Header Char"/>
    <w:link w:val="1131"/>
    <w:uiPriority w:val="99"/>
    <w:qFormat/>
  </w:style>
  <w:style w:type="paragraph" w:styleId="1131" w:customStyle="1">
    <w:name w:val="页眉1"/>
    <w:basedOn w:val="937"/>
    <w:link w:val="1130"/>
    <w:uiPriority w:val="0"/>
    <w:qFormat/>
    <w:pPr>
      <w:jc w:val="center"/>
      <w:tabs>
        <w:tab w:val="center" w:pos="4153" w:leader="none"/>
        <w:tab w:val="right" w:pos="8306" w:leader="none"/>
      </w:tabs>
      <w:pBdr>
        <w:bottom w:val="single" w:color="000000" w:sz="6" w:space="1"/>
      </w:pBdr>
    </w:pPr>
    <w:rPr>
      <w:sz w:val="18"/>
      <w:szCs w:val="18"/>
    </w:rPr>
  </w:style>
  <w:style w:type="character" w:styleId="1132" w:customStyle="1">
    <w:name w:val="表头 Char"/>
    <w:link w:val="1133"/>
    <w:uiPriority w:val="0"/>
    <w:qFormat/>
    <w:rPr>
      <w:rFonts w:eastAsia="黑体"/>
      <w:spacing w:val="-10"/>
    </w:rPr>
  </w:style>
  <w:style w:type="paragraph" w:styleId="1133" w:customStyle="1">
    <w:name w:val="表头"/>
    <w:basedOn w:val="937"/>
    <w:link w:val="1132"/>
    <w:uiPriority w:val="0"/>
    <w:qFormat/>
    <w:pPr>
      <w:jc w:val="center"/>
      <w:spacing w:line="320" w:lineRule="atLeast"/>
    </w:pPr>
    <w:rPr>
      <w:rFonts w:eastAsia="黑体"/>
      <w:spacing w:val="-10"/>
      <w:sz w:val="20"/>
      <w:szCs w:val="20"/>
    </w:rPr>
  </w:style>
  <w:style w:type="character" w:styleId="1134" w:customStyle="1">
    <w:name w:val="正文首行缩进 2 Char"/>
    <w:link w:val="999"/>
    <w:uiPriority w:val="99"/>
    <w:qFormat/>
    <w:rPr>
      <w:rFonts w:ascii="宋体" w:hAnsi="宋体"/>
      <w:sz w:val="21"/>
      <w:szCs w:val="24"/>
      <w:lang w:val="en-US" w:eastAsia="zh-CN"/>
    </w:rPr>
  </w:style>
  <w:style w:type="character" w:styleId="1135" w:customStyle="1">
    <w:name w:val="HTML 预设格式 Char"/>
    <w:link w:val="1136"/>
    <w:uiPriority w:val="99"/>
    <w:qFormat/>
    <w:rPr>
      <w:rFonts w:ascii="宋体" w:hAnsi="宋体"/>
      <w:sz w:val="24"/>
      <w:szCs w:val="24"/>
    </w:rPr>
  </w:style>
  <w:style w:type="paragraph" w:styleId="1136" w:customStyle="1">
    <w:name w:val="HTML 预设格式1"/>
    <w:basedOn w:val="937"/>
    <w:link w:val="113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7" w:customStyle="1">
    <w:name w:val="普通正文 Char"/>
    <w:link w:val="1138"/>
    <w:uiPriority w:val="0"/>
    <w:qFormat/>
    <w:rPr>
      <w:rFonts w:ascii="Arial" w:hAnsi="Arial"/>
      <w:sz w:val="24"/>
      <w:szCs w:val="24"/>
    </w:rPr>
  </w:style>
  <w:style w:type="paragraph" w:styleId="1138" w:customStyle="1">
    <w:name w:val="普通正文"/>
    <w:basedOn w:val="937"/>
    <w:link w:val="1137"/>
    <w:uiPriority w:val="0"/>
    <w:qFormat/>
    <w:pPr>
      <w:ind w:firstLine="480"/>
      <w:jc w:val="left"/>
      <w:spacing w:before="120" w:after="120" w:line="360" w:lineRule="auto"/>
    </w:pPr>
    <w:rPr>
      <w:rFonts w:ascii="Arial" w:hAnsi="Arial"/>
      <w:sz w:val="24"/>
    </w:rPr>
  </w:style>
  <w:style w:type="character" w:styleId="1139" w:customStyle="1">
    <w:name w:val="标题 字符"/>
    <w:link w:val="937"/>
    <w:uiPriority w:val="0"/>
    <w:qFormat/>
    <w:rPr>
      <w:sz w:val="20"/>
    </w:rPr>
  </w:style>
  <w:style w:type="character" w:styleId="1140" w:customStyle="1">
    <w:name w:val="正文文本缩进 3 Char1"/>
    <w:link w:val="937"/>
    <w:uiPriority w:val="99"/>
    <w:semiHidden/>
    <w:qFormat/>
    <w:rPr>
      <w:sz w:val="16"/>
      <w:szCs w:val="16"/>
    </w:rPr>
  </w:style>
  <w:style w:type="character" w:styleId="1141" w:customStyle="1">
    <w:name w:val="尾注文本 Char"/>
    <w:link w:val="1142"/>
    <w:uiPriority w:val="0"/>
    <w:qFormat/>
    <w:rPr>
      <w:sz w:val="20"/>
    </w:rPr>
  </w:style>
  <w:style w:type="paragraph" w:styleId="1142" w:customStyle="1">
    <w:name w:val="尾注文本1"/>
    <w:basedOn w:val="937"/>
    <w:link w:val="1141"/>
    <w:uiPriority w:val="0"/>
    <w:unhideWhenUsed/>
    <w:qFormat/>
    <w:rPr>
      <w:sz w:val="20"/>
    </w:rPr>
  </w:style>
  <w:style w:type="character" w:styleId="1143" w:customStyle="1">
    <w:name w:val="美标题3 Char Char"/>
    <w:link w:val="1144"/>
    <w:uiPriority w:val="0"/>
    <w:qFormat/>
    <w:rPr>
      <w:rFonts w:ascii="宋体" w:hAnsi="宋体"/>
      <w:b/>
    </w:rPr>
  </w:style>
  <w:style w:type="paragraph" w:styleId="1144" w:customStyle="1">
    <w:name w:val="美标题3"/>
    <w:basedOn w:val="937"/>
    <w:link w:val="1143"/>
    <w:uiPriority w:val="0"/>
    <w:qFormat/>
    <w:pPr>
      <w:spacing w:line="360" w:lineRule="auto"/>
    </w:pPr>
    <w:rPr>
      <w:rFonts w:ascii="宋体" w:hAnsi="宋体"/>
      <w:b/>
      <w:sz w:val="20"/>
      <w:szCs w:val="20"/>
    </w:rPr>
  </w:style>
  <w:style w:type="character" w:styleId="1145" w:customStyle="1">
    <w:name w:val="Heading 3 Char"/>
    <w:link w:val="1146"/>
    <w:uiPriority w:val="9"/>
    <w:qFormat/>
    <w:rPr>
      <w:rFonts w:ascii="Arial" w:hAnsi="Arial" w:eastAsia="Arial" w:cs="Arial"/>
      <w:sz w:val="30"/>
      <w:szCs w:val="30"/>
    </w:rPr>
  </w:style>
  <w:style w:type="paragraph" w:styleId="1146" w:customStyle="1">
    <w:name w:val="标题 31"/>
    <w:basedOn w:val="952"/>
    <w:next w:val="952"/>
    <w:link w:val="1145"/>
    <w:uiPriority w:val="9"/>
    <w:unhideWhenUsed/>
    <w:qFormat/>
    <w:pPr>
      <w:keepLines/>
      <w:keepNext/>
      <w:spacing w:before="320" w:after="200"/>
      <w:outlineLvl w:val="2"/>
    </w:pPr>
    <w:rPr>
      <w:rFonts w:ascii="Arial" w:hAnsi="Arial" w:eastAsia="Arial" w:cs="Arial"/>
      <w:sz w:val="30"/>
      <w:szCs w:val="30"/>
    </w:rPr>
  </w:style>
  <w:style w:type="character" w:styleId="1147" w:customStyle="1">
    <w:name w:val="标题2 Char Char"/>
    <w:link w:val="1148"/>
    <w:uiPriority w:val="0"/>
    <w:qFormat/>
    <w:rPr>
      <w:rFonts w:eastAsia="方正楷体_GBK"/>
      <w:sz w:val="32"/>
    </w:rPr>
  </w:style>
  <w:style w:type="paragraph" w:styleId="1148" w:customStyle="1">
    <w:name w:val="标题2"/>
    <w:basedOn w:val="937"/>
    <w:next w:val="937"/>
    <w:link w:val="1147"/>
    <w:uiPriority w:val="0"/>
    <w:qFormat/>
    <w:pPr>
      <w:jc w:val="center"/>
    </w:pPr>
    <w:rPr>
      <w:rFonts w:eastAsia="方正楷体_GBK"/>
      <w:sz w:val="32"/>
      <w:szCs w:val="20"/>
    </w:rPr>
  </w:style>
  <w:style w:type="character" w:styleId="1149" w:customStyle="1">
    <w:name w:val="正文文本缩进 2 Char1"/>
    <w:link w:val="937"/>
    <w:uiPriority w:val="99"/>
    <w:semiHidden/>
    <w:qFormat/>
    <w:rPr>
      <w:sz w:val="21"/>
      <w:szCs w:val="24"/>
    </w:rPr>
  </w:style>
  <w:style w:type="character" w:styleId="1150" w:customStyle="1">
    <w:name w:val="Endnote Text Char"/>
    <w:link w:val="937"/>
    <w:uiPriority w:val="99"/>
    <w:qFormat/>
    <w:rPr>
      <w:sz w:val="20"/>
    </w:rPr>
  </w:style>
  <w:style w:type="character" w:styleId="1151" w:customStyle="1">
    <w:name w:val="正文文本 (9)_"/>
    <w:link w:val="1152"/>
    <w:uiPriority w:val="0"/>
    <w:qFormat/>
    <w:rPr>
      <w:rFonts w:ascii="MingLiU" w:hAnsi="MingLiU" w:eastAsia="MingLiU"/>
      <w:spacing w:val="20"/>
      <w:sz w:val="16"/>
      <w:szCs w:val="16"/>
      <w:shd w:val="clear" w:color="auto" w:fill="ffffff"/>
    </w:rPr>
  </w:style>
  <w:style w:type="paragraph" w:styleId="1152" w:customStyle="1">
    <w:name w:val="正文文本 (9)3"/>
    <w:basedOn w:val="937"/>
    <w:link w:val="1151"/>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53" w:customStyle="1">
    <w:name w:val="不明显强调1"/>
    <w:link w:val="937"/>
    <w:uiPriority w:val="0"/>
    <w:qFormat/>
    <w:rPr>
      <w:i/>
      <w:color w:val="000000"/>
      <w:sz w:val="21"/>
    </w:rPr>
  </w:style>
  <w:style w:type="character" w:styleId="1154" w:customStyle="1">
    <w:name w:val="日期 Char"/>
    <w:link w:val="1155"/>
    <w:uiPriority w:val="99"/>
    <w:qFormat/>
    <w:rPr>
      <w:sz w:val="24"/>
      <w:szCs w:val="24"/>
    </w:rPr>
  </w:style>
  <w:style w:type="paragraph" w:styleId="1155" w:customStyle="1">
    <w:name w:val="日期1"/>
    <w:basedOn w:val="937"/>
    <w:next w:val="937"/>
    <w:link w:val="1154"/>
    <w:uiPriority w:val="99"/>
    <w:qFormat/>
    <w:rPr>
      <w:sz w:val="24"/>
    </w:rPr>
  </w:style>
  <w:style w:type="character" w:styleId="1156" w:customStyle="1">
    <w:name w:val="Heading 6 Char"/>
    <w:link w:val="1157"/>
    <w:uiPriority w:val="9"/>
    <w:qFormat/>
    <w:rPr>
      <w:rFonts w:ascii="Arial" w:hAnsi="Arial" w:eastAsia="Arial" w:cs="Arial"/>
      <w:b/>
      <w:bCs/>
      <w:sz w:val="22"/>
      <w:szCs w:val="22"/>
    </w:rPr>
  </w:style>
  <w:style w:type="paragraph" w:styleId="1157" w:customStyle="1">
    <w:name w:val="标题 61"/>
    <w:basedOn w:val="937"/>
    <w:next w:val="937"/>
    <w:link w:val="1156"/>
    <w:uiPriority w:val="9"/>
    <w:unhideWhenUsed/>
    <w:qFormat/>
    <w:pPr>
      <w:keepLines/>
      <w:keepNext/>
      <w:spacing w:before="320" w:after="200"/>
      <w:outlineLvl w:val="5"/>
    </w:pPr>
    <w:rPr>
      <w:rFonts w:ascii="Arial" w:hAnsi="Arial" w:eastAsia="Arial" w:cs="Arial"/>
      <w:b/>
      <w:bCs/>
      <w:sz w:val="22"/>
      <w:szCs w:val="22"/>
    </w:rPr>
  </w:style>
  <w:style w:type="character" w:styleId="1158" w:customStyle="1">
    <w:name w:val="fontstyle01"/>
    <w:link w:val="937"/>
    <w:uiPriority w:val="0"/>
    <w:qFormat/>
    <w:rPr>
      <w:rFonts w:hint="eastAsia" w:ascii="宋体" w:hAnsi="宋体" w:eastAsia="宋体"/>
      <w:color w:val="000000"/>
      <w:sz w:val="24"/>
      <w:szCs w:val="24"/>
    </w:rPr>
  </w:style>
  <w:style w:type="character" w:styleId="1159" w:customStyle="1">
    <w:name w:val="超链接1"/>
    <w:link w:val="1007"/>
    <w:uiPriority w:val="0"/>
    <w:qFormat/>
    <w:rPr>
      <w:rFonts w:ascii="Times New Roman" w:hAnsi="Times New Roman" w:eastAsia="宋体"/>
      <w:sz w:val="21"/>
      <w:szCs w:val="24"/>
      <w:lang w:val="en-US" w:eastAsia="zh-CN" w:bidi="ar-SA"/>
    </w:rPr>
  </w:style>
  <w:style w:type="character" w:styleId="1160" w:customStyle="1">
    <w:name w:val="章标题 Char"/>
    <w:link w:val="997"/>
    <w:uiPriority w:val="0"/>
    <w:qFormat/>
    <w:rPr>
      <w:rFonts w:ascii="黑体" w:eastAsia="黑体"/>
      <w:sz w:val="21"/>
      <w:szCs w:val="22"/>
    </w:rPr>
  </w:style>
  <w:style w:type="character" w:styleId="1161" w:customStyle="1">
    <w:name w:val="副标题 Char"/>
    <w:link w:val="1162"/>
    <w:uiPriority w:val="11"/>
    <w:qFormat/>
    <w:rPr>
      <w:sz w:val="24"/>
      <w:szCs w:val="24"/>
    </w:rPr>
  </w:style>
  <w:style w:type="paragraph" w:styleId="1162" w:customStyle="1">
    <w:name w:val="副标题1"/>
    <w:basedOn w:val="937"/>
    <w:next w:val="937"/>
    <w:link w:val="1161"/>
    <w:uiPriority w:val="11"/>
    <w:qFormat/>
    <w:pPr>
      <w:spacing w:before="200" w:after="200"/>
    </w:pPr>
    <w:rPr>
      <w:sz w:val="24"/>
    </w:rPr>
  </w:style>
  <w:style w:type="character" w:styleId="1163" w:customStyle="1">
    <w:name w:val="Char Char29"/>
    <w:link w:val="937"/>
    <w:uiPriority w:val="0"/>
    <w:qFormat/>
    <w:rPr>
      <w:rFonts w:ascii="Arial" w:hAnsi="Arial" w:eastAsia="黑体"/>
      <w:b/>
      <w:bCs/>
      <w:sz w:val="28"/>
      <w:szCs w:val="28"/>
      <w:lang w:val="en-US" w:eastAsia="zh-CN" w:bidi="ar-SA"/>
    </w:rPr>
  </w:style>
  <w:style w:type="character" w:styleId="1164" w:customStyle="1">
    <w:name w:val="font131"/>
    <w:link w:val="937"/>
    <w:uiPriority w:val="99"/>
    <w:qFormat/>
    <w:rPr>
      <w:rFonts w:ascii="Tahoma" w:hAnsi="Tahoma" w:cs="Tahoma"/>
      <w:color w:val="333333"/>
      <w:sz w:val="20"/>
      <w:szCs w:val="20"/>
      <w:u w:val="none"/>
    </w:rPr>
  </w:style>
  <w:style w:type="character" w:styleId="1165" w:customStyle="1">
    <w:name w:val="纯文本 Char1"/>
    <w:link w:val="937"/>
    <w:uiPriority w:val="0"/>
    <w:semiHidden/>
    <w:qFormat/>
    <w:rPr>
      <w:rFonts w:ascii="宋体" w:hAnsi="Courier New" w:cs="Courier New"/>
      <w:sz w:val="21"/>
      <w:szCs w:val="21"/>
    </w:rPr>
  </w:style>
  <w:style w:type="character" w:styleId="1166" w:customStyle="1">
    <w:name w:val="缺省文本 Char"/>
    <w:link w:val="1167"/>
    <w:uiPriority w:val="0"/>
    <w:qFormat/>
    <w:rPr>
      <w:rFonts w:ascii="Arial" w:hAnsi="Arial"/>
      <w:sz w:val="24"/>
      <w:szCs w:val="21"/>
    </w:rPr>
  </w:style>
  <w:style w:type="paragraph" w:styleId="1167" w:customStyle="1">
    <w:name w:val="缺省文本"/>
    <w:basedOn w:val="937"/>
    <w:link w:val="1166"/>
    <w:uiPriority w:val="0"/>
    <w:qFormat/>
    <w:pPr>
      <w:jc w:val="left"/>
      <w:spacing w:line="360" w:lineRule="auto"/>
    </w:pPr>
    <w:rPr>
      <w:rFonts w:ascii="Arial" w:hAnsi="Arial"/>
      <w:sz w:val="24"/>
      <w:szCs w:val="21"/>
    </w:rPr>
  </w:style>
  <w:style w:type="character" w:styleId="1168" w:customStyle="1">
    <w:name w:val="正文文本 3 Char"/>
    <w:link w:val="1169"/>
    <w:uiPriority w:val="0"/>
    <w:qFormat/>
    <w:rPr>
      <w:rFonts w:ascii="仿宋_GB2312" w:hAnsi="Arial" w:eastAsia="仿宋_GB2312"/>
      <w:sz w:val="32"/>
      <w:szCs w:val="32"/>
    </w:rPr>
  </w:style>
  <w:style w:type="paragraph" w:styleId="1169" w:customStyle="1">
    <w:name w:val="正文文本 31"/>
    <w:basedOn w:val="937"/>
    <w:link w:val="1168"/>
    <w:uiPriority w:val="0"/>
    <w:qFormat/>
    <w:rPr>
      <w:rFonts w:ascii="仿宋_GB2312" w:hAnsi="Arial" w:eastAsia="仿宋_GB2312"/>
      <w:sz w:val="32"/>
      <w:szCs w:val="32"/>
    </w:rPr>
  </w:style>
  <w:style w:type="character" w:styleId="1170" w:customStyle="1">
    <w:name w:val="font81"/>
    <w:link w:val="937"/>
    <w:uiPriority w:val="99"/>
    <w:qFormat/>
    <w:rPr>
      <w:rFonts w:ascii="仿宋_GB2312" w:eastAsia="仿宋_GB2312" w:cs="仿宋_GB2312"/>
      <w:b/>
      <w:color w:val="000000"/>
      <w:sz w:val="24"/>
      <w:szCs w:val="24"/>
      <w:u w:val="none"/>
    </w:rPr>
  </w:style>
  <w:style w:type="character" w:styleId="1171" w:customStyle="1">
    <w:name w:val="正文文本 Char1"/>
    <w:link w:val="1100"/>
    <w:uiPriority w:val="0"/>
    <w:qFormat/>
    <w:rPr>
      <w:sz w:val="21"/>
      <w:szCs w:val="24"/>
    </w:rPr>
  </w:style>
  <w:style w:type="character" w:styleId="1172" w:customStyle="1">
    <w:name w:val="Footnote Text Char"/>
    <w:link w:val="937"/>
    <w:uiPriority w:val="99"/>
    <w:qFormat/>
    <w:rPr>
      <w:sz w:val="18"/>
    </w:rPr>
  </w:style>
  <w:style w:type="character" w:styleId="1173" w:customStyle="1">
    <w:name w:val="标题 2 字符"/>
    <w:link w:val="1017"/>
    <w:uiPriority w:val="0"/>
    <w:qFormat/>
    <w:rPr>
      <w:rFonts w:ascii="Cambria" w:hAnsi="Cambria"/>
      <w:b/>
      <w:bCs/>
      <w:sz w:val="28"/>
      <w:szCs w:val="32"/>
    </w:rPr>
  </w:style>
  <w:style w:type="character" w:styleId="1174" w:customStyle="1">
    <w:name w:val="Char Char17"/>
    <w:link w:val="937"/>
    <w:uiPriority w:val="0"/>
    <w:qFormat/>
    <w:rPr>
      <w:rFonts w:eastAsia="宋体"/>
      <w:sz w:val="18"/>
      <w:szCs w:val="18"/>
      <w:lang w:bidi="ar-SA"/>
    </w:rPr>
  </w:style>
  <w:style w:type="character" w:styleId="1175" w:customStyle="1">
    <w:name w:val="正文文本 3 字符"/>
    <w:link w:val="937"/>
    <w:uiPriority w:val="0"/>
    <w:qFormat/>
    <w:rPr>
      <w:sz w:val="20"/>
    </w:rPr>
  </w:style>
  <w:style w:type="character" w:styleId="1176" w:customStyle="1">
    <w:name w:val="二级条标题 Char"/>
    <w:link w:val="1077"/>
    <w:uiPriority w:val="0"/>
    <w:qFormat/>
    <w:rPr>
      <w:rFonts w:ascii="黑体" w:hAnsi="宋体" w:eastAsia="黑体"/>
    </w:rPr>
  </w:style>
  <w:style w:type="character" w:styleId="1177" w:customStyle="1">
    <w:name w:val="三级条标题 Char"/>
    <w:link w:val="1178"/>
    <w:uiPriority w:val="0"/>
    <w:qFormat/>
    <w:rPr>
      <w:rFonts w:ascii="黑体" w:hAnsi="宋体" w:eastAsia="黑体"/>
    </w:rPr>
  </w:style>
  <w:style w:type="paragraph" w:styleId="1178" w:customStyle="1">
    <w:name w:val="三级条标题"/>
    <w:basedOn w:val="1077"/>
    <w:next w:val="998"/>
    <w:link w:val="1177"/>
    <w:uiPriority w:val="0"/>
    <w:qFormat/>
    <w:pPr>
      <w:outlineLvl w:val="4"/>
    </w:pPr>
  </w:style>
  <w:style w:type="character" w:styleId="1179" w:customStyle="1">
    <w:name w:val="Table Heading Char"/>
    <w:link w:val="1180"/>
    <w:uiPriority w:val="0"/>
    <w:qFormat/>
    <w:rPr>
      <w:rFonts w:ascii="Arial" w:hAnsi="Arial" w:eastAsia="黑体"/>
      <w:sz w:val="18"/>
      <w:szCs w:val="22"/>
      <w:lang w:eastAsia="en-US"/>
    </w:rPr>
  </w:style>
  <w:style w:type="paragraph" w:styleId="1180" w:customStyle="1">
    <w:name w:val="Table Heading"/>
    <w:link w:val="1179"/>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81" w:customStyle="1">
    <w:name w:val="明显强调1"/>
    <w:link w:val="937"/>
    <w:uiPriority w:val="0"/>
    <w:qFormat/>
    <w:rPr>
      <w:i/>
      <w:color w:val="000000"/>
      <w:sz w:val="21"/>
    </w:rPr>
  </w:style>
  <w:style w:type="character" w:styleId="1182" w:customStyle="1">
    <w:name w:val="Plain Text Char1"/>
    <w:link w:val="937"/>
    <w:uiPriority w:val="99"/>
    <w:semiHidden/>
    <w:qFormat/>
    <w:rPr>
      <w:rFonts w:ascii="宋体" w:hAnsi="Courier New" w:cs="Courier New"/>
      <w:sz w:val="21"/>
      <w:szCs w:val="21"/>
    </w:rPr>
  </w:style>
  <w:style w:type="character" w:styleId="1183" w:customStyle="1">
    <w:name w:val="页眉 Char"/>
    <w:link w:val="1184"/>
    <w:uiPriority w:val="99"/>
    <w:qFormat/>
    <w:rPr>
      <w:sz w:val="18"/>
      <w:szCs w:val="18"/>
    </w:rPr>
  </w:style>
  <w:style w:type="paragraph" w:styleId="1184" w:customStyle="1">
    <w:name w:val="页眉11"/>
    <w:basedOn w:val="937"/>
    <w:link w:val="118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85" w:customStyle="1">
    <w:name w:val="Item List Char"/>
    <w:link w:val="1186"/>
    <w:uiPriority w:val="0"/>
    <w:qFormat/>
    <w:rPr>
      <w:rFonts w:eastAsia="Times New Roman" w:cs="Arial"/>
      <w:sz w:val="21"/>
      <w:szCs w:val="21"/>
    </w:rPr>
  </w:style>
  <w:style w:type="paragraph" w:styleId="1186" w:customStyle="1">
    <w:name w:val="Item List"/>
    <w:link w:val="118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87" w:customStyle="1">
    <w:name w:val="列表段落 字符"/>
    <w:link w:val="1188"/>
    <w:uiPriority w:val="0"/>
    <w:qFormat/>
    <w:rPr>
      <w:sz w:val="21"/>
      <w:szCs w:val="24"/>
      <w:lang w:val="en-US" w:eastAsia="zh-CN"/>
    </w:rPr>
  </w:style>
  <w:style w:type="paragraph" w:styleId="1188" w:customStyle="1">
    <w:name w:val="_Style 34"/>
    <w:basedOn w:val="937"/>
    <w:next w:val="1189"/>
    <w:link w:val="1187"/>
    <w:uiPriority w:val="0"/>
    <w:qFormat/>
    <w:pPr>
      <w:ind w:firstLine="420"/>
      <w:spacing w:line="274" w:lineRule="auto"/>
    </w:pPr>
  </w:style>
  <w:style w:type="paragraph" w:styleId="1189" w:customStyle="1">
    <w:name w:val="列出段落"/>
    <w:basedOn w:val="937"/>
    <w:link w:val="1273"/>
    <w:uiPriority w:val="0"/>
    <w:qFormat/>
    <w:pPr>
      <w:contextualSpacing/>
      <w:ind w:left="720"/>
    </w:pPr>
  </w:style>
  <w:style w:type="character" w:styleId="1190" w:customStyle="1">
    <w:name w:val="NormalCharacter11"/>
    <w:link w:val="937"/>
    <w:uiPriority w:val="0"/>
    <w:semiHidden/>
    <w:qFormat/>
    <w:rPr>
      <w:rFonts w:ascii="Times New Roman" w:hAnsi="Times New Roman" w:eastAsia="宋体" w:cs="Times New Roman"/>
      <w:sz w:val="21"/>
      <w:szCs w:val="24"/>
    </w:rPr>
  </w:style>
  <w:style w:type="character" w:styleId="1191" w:customStyle="1">
    <w:name w:val="正文缩进 字符"/>
    <w:link w:val="937"/>
    <w:uiPriority w:val="0"/>
    <w:qFormat/>
    <w:rPr>
      <w:sz w:val="20"/>
    </w:rPr>
  </w:style>
  <w:style w:type="character" w:styleId="1192" w:customStyle="1">
    <w:name w:val="纯文本 字符"/>
    <w:link w:val="937"/>
    <w:uiPriority w:val="0"/>
    <w:qFormat/>
    <w:rPr>
      <w:sz w:val="20"/>
    </w:rPr>
  </w:style>
  <w:style w:type="character" w:styleId="1193" w:customStyle="1">
    <w:name w:val="标题 1 字符"/>
    <w:link w:val="937"/>
    <w:uiPriority w:val="0"/>
    <w:qFormat/>
    <w:rPr>
      <w:b/>
      <w:sz w:val="20"/>
    </w:rPr>
  </w:style>
  <w:style w:type="character" w:styleId="1194" w:customStyle="1">
    <w:name w:val="日期 Char1"/>
    <w:link w:val="937"/>
    <w:uiPriority w:val="99"/>
    <w:semiHidden/>
    <w:qFormat/>
    <w:rPr>
      <w:sz w:val="21"/>
      <w:szCs w:val="24"/>
    </w:rPr>
  </w:style>
  <w:style w:type="character" w:styleId="1195" w:customStyle="1">
    <w:name w:val="书籍标题1"/>
    <w:link w:val="937"/>
    <w:uiPriority w:val="0"/>
    <w:qFormat/>
    <w:rPr>
      <w:b/>
      <w:i/>
      <w:sz w:val="21"/>
    </w:rPr>
  </w:style>
  <w:style w:type="character" w:styleId="1196" w:customStyle="1">
    <w:name w:val="标题 1 Char"/>
    <w:link w:val="953"/>
    <w:uiPriority w:val="99"/>
    <w:qFormat/>
    <w:rPr>
      <w:rFonts w:eastAsia="方正仿宋_GBK"/>
      <w:b/>
      <w:sz w:val="44"/>
    </w:rPr>
  </w:style>
  <w:style w:type="character" w:styleId="1197" w:customStyle="1">
    <w:name w:val="正文文本 2 Char"/>
    <w:link w:val="1198"/>
    <w:uiPriority w:val="0"/>
    <w:qFormat/>
    <w:rPr>
      <w:rFonts w:ascii="楷体_GB2312" w:eastAsia="楷体_GB2312"/>
      <w:sz w:val="28"/>
      <w:szCs w:val="28"/>
    </w:rPr>
  </w:style>
  <w:style w:type="paragraph" w:styleId="1198" w:customStyle="1">
    <w:name w:val="正文文本 21"/>
    <w:basedOn w:val="937"/>
    <w:link w:val="1197"/>
    <w:uiPriority w:val="0"/>
    <w:qFormat/>
    <w:pPr>
      <w:jc w:val="center"/>
      <w:widowControl/>
    </w:pPr>
    <w:rPr>
      <w:rFonts w:ascii="楷体_GB2312" w:eastAsia="楷体_GB2312"/>
      <w:sz w:val="28"/>
      <w:szCs w:val="28"/>
    </w:rPr>
  </w:style>
  <w:style w:type="character" w:styleId="1199" w:customStyle="1">
    <w:name w:val="Heading 2 Char"/>
    <w:link w:val="937"/>
    <w:uiPriority w:val="9"/>
    <w:qFormat/>
    <w:rPr>
      <w:rFonts w:ascii="Arial" w:hAnsi="Arial" w:eastAsia="Arial" w:cs="Arial"/>
      <w:sz w:val="34"/>
    </w:rPr>
  </w:style>
  <w:style w:type="character" w:styleId="1200" w:customStyle="1">
    <w:name w:val="Heading 7 Char"/>
    <w:link w:val="1201"/>
    <w:uiPriority w:val="9"/>
    <w:qFormat/>
    <w:rPr>
      <w:rFonts w:ascii="Arial" w:hAnsi="Arial" w:eastAsia="Arial" w:cs="Arial"/>
      <w:b/>
      <w:bCs/>
      <w:i/>
      <w:iCs/>
      <w:sz w:val="22"/>
      <w:szCs w:val="22"/>
    </w:rPr>
  </w:style>
  <w:style w:type="paragraph" w:styleId="1201" w:customStyle="1">
    <w:name w:val="标题 71"/>
    <w:basedOn w:val="937"/>
    <w:next w:val="937"/>
    <w:link w:val="1200"/>
    <w:uiPriority w:val="9"/>
    <w:unhideWhenUsed/>
    <w:qFormat/>
    <w:pPr>
      <w:keepLines/>
      <w:keepNext/>
      <w:spacing w:before="320" w:after="200"/>
      <w:outlineLvl w:val="6"/>
    </w:pPr>
    <w:rPr>
      <w:rFonts w:ascii="Arial" w:hAnsi="Arial" w:eastAsia="Arial" w:cs="Arial"/>
      <w:b/>
      <w:bCs/>
      <w:i/>
      <w:iCs/>
      <w:sz w:val="22"/>
      <w:szCs w:val="22"/>
    </w:rPr>
  </w:style>
  <w:style w:type="character" w:styleId="1202" w:customStyle="1">
    <w:name w:val="HTML 预设格式 字符"/>
    <w:link w:val="937"/>
    <w:uiPriority w:val="0"/>
    <w:qFormat/>
    <w:rPr>
      <w:sz w:val="20"/>
    </w:rPr>
  </w:style>
  <w:style w:type="character" w:styleId="1203" w:customStyle="1">
    <w:name w:val="正文文本 (2)_"/>
    <w:link w:val="1204"/>
    <w:uiPriority w:val="0"/>
    <w:qFormat/>
    <w:rPr>
      <w:rFonts w:ascii="MingLiU" w:hAnsi="MingLiU" w:eastAsia="MingLiU"/>
      <w:spacing w:val="10"/>
      <w:sz w:val="18"/>
      <w:szCs w:val="18"/>
      <w:shd w:val="clear" w:color="auto" w:fill="ffffff"/>
    </w:rPr>
  </w:style>
  <w:style w:type="paragraph" w:styleId="1204" w:customStyle="1">
    <w:name w:val="正文文本 (2)11"/>
    <w:basedOn w:val="937"/>
    <w:link w:val="1203"/>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05" w:customStyle="1">
    <w:name w:val="标题 2 Char"/>
    <w:link w:val="1021"/>
    <w:uiPriority w:val="99"/>
    <w:qFormat/>
    <w:rPr>
      <w:rFonts w:ascii="Cambria" w:hAnsi="Cambria"/>
      <w:b/>
      <w:bCs/>
      <w:sz w:val="32"/>
      <w:szCs w:val="32"/>
    </w:rPr>
  </w:style>
  <w:style w:type="character" w:styleId="1206" w:customStyle="1">
    <w:name w:val="font101"/>
    <w:link w:val="937"/>
    <w:uiPriority w:val="99"/>
    <w:qFormat/>
    <w:rPr>
      <w:rFonts w:hint="eastAsia" w:ascii="宋体" w:hAnsi="宋体" w:eastAsia="宋体" w:cs="宋体"/>
      <w:b/>
      <w:color w:val="000000"/>
      <w:sz w:val="20"/>
      <w:szCs w:val="20"/>
      <w:u w:val="none"/>
    </w:rPr>
  </w:style>
  <w:style w:type="character" w:styleId="1207" w:customStyle="1">
    <w:name w:val="font51"/>
    <w:link w:val="937"/>
    <w:uiPriority w:val="0"/>
    <w:qFormat/>
    <w:rPr>
      <w:rFonts w:hint="eastAsia" w:ascii="宋体" w:hAnsi="宋体" w:eastAsia="宋体" w:cs="宋体"/>
      <w:b/>
      <w:color w:val="000000"/>
      <w:sz w:val="36"/>
      <w:szCs w:val="36"/>
      <w:u w:val="none"/>
    </w:rPr>
  </w:style>
  <w:style w:type="character" w:styleId="1208" w:customStyle="1">
    <w:name w:val="font41"/>
    <w:link w:val="937"/>
    <w:uiPriority w:val="0"/>
    <w:qFormat/>
    <w:rPr>
      <w:rFonts w:hint="eastAsia" w:ascii="宋体" w:hAnsi="宋体" w:eastAsia="宋体" w:cs="宋体"/>
      <w:color w:val="000000"/>
      <w:sz w:val="22"/>
      <w:szCs w:val="22"/>
      <w:u w:val="none"/>
    </w:rPr>
  </w:style>
  <w:style w:type="character" w:styleId="1209" w:customStyle="1">
    <w:name w:val="曹阿龙 Char"/>
    <w:link w:val="1210"/>
    <w:uiPriority w:val="0"/>
    <w:qFormat/>
    <w:rPr>
      <w:rFonts w:ascii="宋体" w:hAnsi="宋体" w:eastAsia="幼圆"/>
      <w:b/>
      <w:bCs/>
      <w:sz w:val="28"/>
      <w:szCs w:val="28"/>
    </w:rPr>
  </w:style>
  <w:style w:type="paragraph" w:styleId="1210" w:customStyle="1">
    <w:name w:val="曹阿龙"/>
    <w:basedOn w:val="1021"/>
    <w:link w:val="1209"/>
    <w:uiPriority w:val="0"/>
    <w:qFormat/>
    <w:pPr>
      <w:ind w:firstLine="561"/>
      <w:jc w:val="left"/>
      <w:spacing w:line="400" w:lineRule="exact"/>
    </w:pPr>
    <w:rPr>
      <w:rFonts w:ascii="宋体" w:hAnsi="宋体" w:eastAsia="幼圆"/>
      <w:sz w:val="28"/>
      <w:szCs w:val="28"/>
    </w:rPr>
  </w:style>
  <w:style w:type="character" w:styleId="1211" w:customStyle="1">
    <w:name w:val="标题 3 Char"/>
    <w:link w:val="1027"/>
    <w:uiPriority w:val="9"/>
    <w:qFormat/>
    <w:rPr>
      <w:b/>
      <w:bCs/>
      <w:sz w:val="32"/>
      <w:szCs w:val="32"/>
    </w:rPr>
  </w:style>
  <w:style w:type="character" w:styleId="1212" w:customStyle="1">
    <w:name w:val="明显引用 Char"/>
    <w:link w:val="1213"/>
    <w:uiPriority w:val="30"/>
    <w:qFormat/>
    <w:rPr>
      <w:i/>
    </w:rPr>
  </w:style>
  <w:style w:type="paragraph" w:styleId="1213" w:customStyle="1">
    <w:name w:val="明显引用"/>
    <w:basedOn w:val="937"/>
    <w:next w:val="937"/>
    <w:link w:val="12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4" w:customStyle="1">
    <w:name w:val="wwwww Char"/>
    <w:link w:val="1215"/>
    <w:uiPriority w:val="0"/>
    <w:qFormat/>
    <w:rPr>
      <w:rFonts w:ascii="宋体" w:hAnsi="宋体"/>
      <w:sz w:val="24"/>
      <w:szCs w:val="21"/>
    </w:rPr>
  </w:style>
  <w:style w:type="paragraph" w:styleId="1215" w:customStyle="1">
    <w:name w:val="wwwww"/>
    <w:basedOn w:val="937"/>
    <w:link w:val="1214"/>
    <w:uiPriority w:val="0"/>
    <w:qFormat/>
    <w:pPr>
      <w:spacing w:line="400" w:lineRule="exact"/>
      <w:widowControl/>
    </w:pPr>
    <w:rPr>
      <w:rFonts w:ascii="宋体" w:hAnsi="宋体"/>
      <w:sz w:val="24"/>
      <w:szCs w:val="21"/>
    </w:rPr>
  </w:style>
  <w:style w:type="character" w:styleId="1216" w:customStyle="1">
    <w:name w:val="普通(网站) Char"/>
    <w:link w:val="1217"/>
    <w:uiPriority w:val="99"/>
    <w:qFormat/>
    <w:rPr>
      <w:rFonts w:ascii="宋体" w:hAnsi="宋体" w:cs="宋体"/>
      <w:sz w:val="24"/>
      <w:szCs w:val="24"/>
    </w:rPr>
  </w:style>
  <w:style w:type="paragraph" w:styleId="1217" w:customStyle="1">
    <w:name w:val="普通(网站)11"/>
    <w:basedOn w:val="937"/>
    <w:link w:val="1216"/>
    <w:uiPriority w:val="0"/>
    <w:qFormat/>
    <w:pPr>
      <w:jc w:val="left"/>
      <w:spacing w:before="100" w:beforeAutospacing="1" w:after="100" w:afterAutospacing="1"/>
      <w:widowControl/>
    </w:pPr>
    <w:rPr>
      <w:rFonts w:ascii="宋体" w:hAnsi="宋体"/>
      <w:sz w:val="24"/>
    </w:rPr>
  </w:style>
  <w:style w:type="character" w:styleId="1218" w:customStyle="1">
    <w:name w:val="文档结构图 字符"/>
    <w:link w:val="937"/>
    <w:uiPriority w:val="0"/>
    <w:semiHidden/>
    <w:qFormat/>
    <w:rPr>
      <w:sz w:val="20"/>
    </w:rPr>
  </w:style>
  <w:style w:type="character" w:styleId="1219" w:customStyle="1">
    <w:name w:val="Title Char"/>
    <w:link w:val="937"/>
    <w:uiPriority w:val="10"/>
    <w:qFormat/>
    <w:rPr>
      <w:sz w:val="48"/>
      <w:szCs w:val="48"/>
    </w:rPr>
  </w:style>
  <w:style w:type="character" w:styleId="1220" w:customStyle="1">
    <w:name w:val="标题 5 Char"/>
    <w:link w:val="1029"/>
    <w:uiPriority w:val="99"/>
    <w:qFormat/>
    <w:rPr>
      <w:b/>
      <w:bCs/>
      <w:sz w:val="28"/>
      <w:szCs w:val="28"/>
    </w:rPr>
  </w:style>
  <w:style w:type="character" w:styleId="1221" w:customStyle="1">
    <w:name w:val="首行缩进正文 Char"/>
    <w:link w:val="1222"/>
    <w:uiPriority w:val="0"/>
    <w:qFormat/>
    <w:rPr>
      <w:rFonts w:ascii="微软雅黑" w:hAnsi="微软雅黑" w:eastAsia="微软雅黑"/>
      <w:sz w:val="24"/>
      <w:szCs w:val="24"/>
    </w:rPr>
  </w:style>
  <w:style w:type="paragraph" w:styleId="1222" w:customStyle="1">
    <w:name w:val="首行缩进正文"/>
    <w:basedOn w:val="937"/>
    <w:link w:val="1221"/>
    <w:uiPriority w:val="0"/>
    <w:qFormat/>
    <w:pPr>
      <w:ind w:firstLine="420"/>
      <w:jc w:val="left"/>
      <w:spacing w:line="400" w:lineRule="exact"/>
      <w:widowControl/>
    </w:pPr>
    <w:rPr>
      <w:rFonts w:ascii="微软雅黑" w:hAnsi="微软雅黑" w:eastAsia="微软雅黑"/>
      <w:sz w:val="20"/>
    </w:rPr>
  </w:style>
  <w:style w:type="character" w:styleId="1223" w:customStyle="1">
    <w:name w:val="尾注文本 字符"/>
    <w:link w:val="937"/>
    <w:uiPriority w:val="0"/>
    <w:qFormat/>
    <w:rPr>
      <w:sz w:val="20"/>
    </w:rPr>
  </w:style>
  <w:style w:type="character" w:styleId="1224" w:customStyle="1">
    <w:name w:val="正文文本缩进 Char2"/>
    <w:link w:val="937"/>
    <w:uiPriority w:val="99"/>
    <w:semiHidden/>
    <w:qFormat/>
    <w:rPr>
      <w:sz w:val="21"/>
      <w:szCs w:val="24"/>
    </w:rPr>
  </w:style>
  <w:style w:type="character" w:styleId="1225" w:customStyle="1">
    <w:name w:val="Heading 5 Char"/>
    <w:link w:val="937"/>
    <w:uiPriority w:val="9"/>
    <w:qFormat/>
    <w:rPr>
      <w:rFonts w:ascii="Arial" w:hAnsi="Arial" w:eastAsia="Arial" w:cs="Arial"/>
      <w:b/>
      <w:bCs/>
      <w:sz w:val="24"/>
      <w:szCs w:val="24"/>
    </w:rPr>
  </w:style>
  <w:style w:type="character" w:styleId="1226" w:customStyle="1">
    <w:name w:val="表蕊 Char1"/>
    <w:link w:val="1227"/>
    <w:uiPriority w:val="0"/>
    <w:qFormat/>
    <w:rPr>
      <w:rFonts w:eastAsia="楷体_GB2312"/>
      <w:spacing w:val="-10"/>
    </w:rPr>
  </w:style>
  <w:style w:type="paragraph" w:styleId="1227" w:customStyle="1">
    <w:name w:val="表蕊"/>
    <w:basedOn w:val="937"/>
    <w:link w:val="1226"/>
    <w:uiPriority w:val="0"/>
    <w:qFormat/>
    <w:pPr>
      <w:jc w:val="left"/>
      <w:spacing w:line="320" w:lineRule="atLeast"/>
    </w:pPr>
    <w:rPr>
      <w:rFonts w:eastAsia="楷体_GB2312"/>
      <w:spacing w:val="-10"/>
      <w:sz w:val="20"/>
      <w:szCs w:val="20"/>
    </w:rPr>
  </w:style>
  <w:style w:type="character" w:styleId="1228" w:customStyle="1">
    <w:name w:val="标题 6 Char"/>
    <w:link w:val="1030"/>
    <w:uiPriority w:val="0"/>
    <w:qFormat/>
    <w:rPr>
      <w:rFonts w:ascii="Arial" w:hAnsi="Arial" w:eastAsia="黑体"/>
      <w:b/>
      <w:bCs/>
      <w:sz w:val="24"/>
      <w:szCs w:val="24"/>
      <w:lang w:val="zh-CN" w:eastAsia="zh-CN"/>
    </w:rPr>
  </w:style>
  <w:style w:type="character" w:styleId="1229" w:customStyle="1">
    <w:name w:val="font31"/>
    <w:link w:val="937"/>
    <w:uiPriority w:val="0"/>
    <w:qFormat/>
    <w:rPr>
      <w:rFonts w:ascii="Calibri" w:hAnsi="Calibri" w:eastAsia="宋体" w:cs="Calibri"/>
      <w:color w:val="000000"/>
      <w:sz w:val="22"/>
      <w:szCs w:val="22"/>
      <w:u w:val="none"/>
    </w:rPr>
  </w:style>
  <w:style w:type="character" w:styleId="1230" w:customStyle="1">
    <w:name w:val="Heading 8 Char"/>
    <w:link w:val="1231"/>
    <w:uiPriority w:val="9"/>
    <w:qFormat/>
    <w:rPr>
      <w:rFonts w:ascii="Arial" w:hAnsi="Arial" w:eastAsia="Arial" w:cs="Arial"/>
      <w:i/>
      <w:iCs/>
      <w:sz w:val="22"/>
      <w:szCs w:val="22"/>
    </w:rPr>
  </w:style>
  <w:style w:type="paragraph" w:styleId="1231" w:customStyle="1">
    <w:name w:val="标题 81"/>
    <w:basedOn w:val="937"/>
    <w:next w:val="937"/>
    <w:link w:val="1230"/>
    <w:uiPriority w:val="9"/>
    <w:unhideWhenUsed/>
    <w:qFormat/>
    <w:pPr>
      <w:keepLines/>
      <w:keepNext/>
      <w:spacing w:before="320" w:after="200"/>
      <w:outlineLvl w:val="7"/>
    </w:pPr>
    <w:rPr>
      <w:rFonts w:ascii="Arial" w:hAnsi="Arial" w:eastAsia="Arial" w:cs="Arial"/>
      <w:i/>
      <w:iCs/>
      <w:sz w:val="22"/>
      <w:szCs w:val="22"/>
    </w:rPr>
  </w:style>
  <w:style w:type="character" w:styleId="1232" w:customStyle="1">
    <w:name w:val="font111"/>
    <w:link w:val="937"/>
    <w:uiPriority w:val="99"/>
    <w:qFormat/>
    <w:rPr>
      <w:rFonts w:ascii="Verdana" w:hAnsi="Verdana" w:cs="Verdana"/>
      <w:color w:val="333333"/>
      <w:sz w:val="20"/>
      <w:szCs w:val="20"/>
      <w:u w:val="none"/>
    </w:rPr>
  </w:style>
  <w:style w:type="character" w:styleId="1233" w:customStyle="1">
    <w:name w:val="HTML 地址 字符"/>
    <w:link w:val="937"/>
    <w:uiPriority w:val="0"/>
    <w:qFormat/>
    <w:rPr>
      <w:i/>
      <w:sz w:val="20"/>
    </w:rPr>
  </w:style>
  <w:style w:type="character" w:styleId="1234" w:customStyle="1">
    <w:name w:val="font11"/>
    <w:link w:val="937"/>
    <w:uiPriority w:val="0"/>
    <w:qFormat/>
    <w:rPr>
      <w:rFonts w:ascii="Times New Roman" w:hAnsi="Times New Roman" w:cs="Times New Roman"/>
      <w:color w:val="000000"/>
      <w:sz w:val="24"/>
      <w:szCs w:val="24"/>
      <w:u w:val="none"/>
    </w:rPr>
  </w:style>
  <w:style w:type="character" w:styleId="1235" w:customStyle="1">
    <w:name w:val="标题 7 Char"/>
    <w:link w:val="1031"/>
    <w:uiPriority w:val="0"/>
    <w:qFormat/>
    <w:rPr>
      <w:b/>
      <w:bCs/>
      <w:sz w:val="24"/>
      <w:szCs w:val="24"/>
      <w:lang w:val="zh-CN" w:eastAsia="zh-CN"/>
    </w:rPr>
  </w:style>
  <w:style w:type="character" w:styleId="1236" w:customStyle="1">
    <w:name w:val="正文文本 (10)_"/>
    <w:link w:val="1237"/>
    <w:uiPriority w:val="0"/>
    <w:qFormat/>
    <w:rPr>
      <w:rFonts w:ascii="MingLiU" w:hAnsi="MingLiU" w:eastAsia="MingLiU"/>
      <w:spacing w:val="40"/>
      <w:sz w:val="19"/>
      <w:szCs w:val="19"/>
      <w:shd w:val="clear" w:color="auto" w:fill="ffffff"/>
    </w:rPr>
  </w:style>
  <w:style w:type="paragraph" w:styleId="1237" w:customStyle="1">
    <w:name w:val="正文文本 (10)6"/>
    <w:basedOn w:val="937"/>
    <w:link w:val="123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38" w:customStyle="1">
    <w:name w:val="批注框文本 字符"/>
    <w:link w:val="937"/>
    <w:uiPriority w:val="0"/>
    <w:semiHidden/>
    <w:qFormat/>
    <w:rPr>
      <w:sz w:val="20"/>
    </w:rPr>
  </w:style>
  <w:style w:type="character" w:styleId="1239" w:customStyle="1">
    <w:name w:val="HTML 预设格式 Char2"/>
    <w:link w:val="937"/>
    <w:uiPriority w:val="99"/>
    <w:semiHidden/>
    <w:qFormat/>
    <w:rPr>
      <w:rFonts w:ascii="Courier New" w:hAnsi="Courier New" w:cs="Courier New"/>
    </w:rPr>
  </w:style>
  <w:style w:type="character" w:styleId="1240" w:customStyle="1">
    <w:name w:val="正文4 Char"/>
    <w:link w:val="1241"/>
    <w:uiPriority w:val="0"/>
    <w:qFormat/>
    <w:rPr>
      <w:rFonts w:eastAsia="楷体_GB2312"/>
      <w:spacing w:val="8"/>
      <w:sz w:val="28"/>
    </w:rPr>
  </w:style>
  <w:style w:type="paragraph" w:styleId="1241" w:customStyle="1">
    <w:name w:val="正文4"/>
    <w:basedOn w:val="937"/>
    <w:link w:val="1240"/>
    <w:uiPriority w:val="0"/>
    <w:qFormat/>
    <w:pPr>
      <w:ind w:firstLine="601"/>
      <w:spacing w:line="440" w:lineRule="exact"/>
    </w:pPr>
    <w:rPr>
      <w:rFonts w:eastAsia="楷体_GB2312"/>
      <w:spacing w:val="8"/>
      <w:sz w:val="28"/>
      <w:szCs w:val="20"/>
    </w:rPr>
  </w:style>
  <w:style w:type="character" w:styleId="1242" w:customStyle="1">
    <w:name w:val="Char Char33"/>
    <w:link w:val="937"/>
    <w:uiPriority w:val="0"/>
    <w:qFormat/>
    <w:rPr>
      <w:rFonts w:eastAsia="方正仿宋_GBK"/>
      <w:b/>
      <w:sz w:val="44"/>
      <w:lang w:val="en-US" w:eastAsia="zh-CN" w:bidi="ar-SA"/>
    </w:rPr>
  </w:style>
  <w:style w:type="character" w:styleId="1243" w:customStyle="1">
    <w:name w:val="标题 8 Char"/>
    <w:link w:val="1032"/>
    <w:uiPriority w:val="0"/>
    <w:qFormat/>
    <w:rPr>
      <w:rFonts w:ascii="Arial" w:hAnsi="Arial" w:eastAsia="黑体"/>
      <w:sz w:val="24"/>
      <w:szCs w:val="24"/>
      <w:lang w:val="zh-CN" w:eastAsia="zh-CN"/>
    </w:rPr>
  </w:style>
  <w:style w:type="character" w:styleId="1244" w:customStyle="1">
    <w:name w:val="标题 8 字符"/>
    <w:link w:val="937"/>
    <w:uiPriority w:val="0"/>
    <w:qFormat/>
    <w:rPr>
      <w:sz w:val="20"/>
    </w:rPr>
  </w:style>
  <w:style w:type="character" w:styleId="1245" w:customStyle="1">
    <w:name w:val="正文文本 Char"/>
    <w:link w:val="937"/>
    <w:uiPriority w:val="0"/>
    <w:qFormat/>
    <w:rPr>
      <w:rFonts w:ascii="楷体_GB2312" w:hAnsi="Arial" w:eastAsia="楷体_GB2312"/>
      <w:sz w:val="28"/>
      <w:szCs w:val="28"/>
      <w:lang w:bidi="ar-SA"/>
    </w:rPr>
  </w:style>
  <w:style w:type="character" w:styleId="1246" w:customStyle="1">
    <w:name w:val="批注主题 字符"/>
    <w:link w:val="937"/>
    <w:uiPriority w:val="0"/>
    <w:qFormat/>
    <w:rPr>
      <w:b/>
      <w:sz w:val="20"/>
    </w:rPr>
  </w:style>
  <w:style w:type="character" w:styleId="1247" w:customStyle="1">
    <w:name w:val="HTML 预设格式 Char1"/>
    <w:link w:val="937"/>
    <w:uiPriority w:val="99"/>
    <w:semiHidden/>
    <w:qFormat/>
    <w:rPr>
      <w:rFonts w:ascii="Courier New" w:hAnsi="Courier New" w:eastAsia="仿宋_GB2312" w:cs="Courier New"/>
    </w:rPr>
  </w:style>
  <w:style w:type="character" w:styleId="1248" w:customStyle="1">
    <w:name w:val="标题 9 Char"/>
    <w:link w:val="1033"/>
    <w:uiPriority w:val="0"/>
    <w:qFormat/>
    <w:rPr>
      <w:rFonts w:ascii="Arial" w:hAnsi="Arial" w:eastAsia="黑体"/>
      <w:sz w:val="21"/>
      <w:szCs w:val="21"/>
      <w:lang w:val="zh-CN" w:eastAsia="zh-CN"/>
    </w:rPr>
  </w:style>
  <w:style w:type="character" w:styleId="1249" w:customStyle="1">
    <w:name w:val="标题 B Char"/>
    <w:link w:val="1250"/>
    <w:uiPriority w:val="0"/>
    <w:qFormat/>
    <w:rPr>
      <w:rFonts w:ascii="Arial Rounded MT Bold" w:hAnsi="Arial Rounded MT Bold" w:eastAsia="黑体"/>
      <w:spacing w:val="8"/>
      <w:sz w:val="32"/>
    </w:rPr>
  </w:style>
  <w:style w:type="paragraph" w:styleId="1250" w:customStyle="1">
    <w:name w:val="标题 B"/>
    <w:basedOn w:val="1021"/>
    <w:link w:val="1249"/>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51" w:customStyle="1">
    <w:name w:val="页眉 字符"/>
    <w:link w:val="937"/>
    <w:uiPriority w:val="0"/>
    <w:qFormat/>
    <w:rPr>
      <w:sz w:val="20"/>
    </w:rPr>
  </w:style>
  <w:style w:type="character" w:styleId="1252" w:customStyle="1">
    <w:name w:val="正文文本 2 Char1"/>
    <w:link w:val="937"/>
    <w:uiPriority w:val="99"/>
    <w:semiHidden/>
    <w:qFormat/>
    <w:rPr>
      <w:sz w:val="21"/>
      <w:szCs w:val="24"/>
    </w:rPr>
  </w:style>
  <w:style w:type="character" w:styleId="1253" w:customStyle="1">
    <w:name w:val="标题 6 字符"/>
    <w:link w:val="937"/>
    <w:uiPriority w:val="0"/>
    <w:qFormat/>
    <w:rPr>
      <w:b/>
      <w:sz w:val="20"/>
    </w:rPr>
  </w:style>
  <w:style w:type="character" w:styleId="1254" w:customStyle="1">
    <w:name w:val="标题 7 字符"/>
    <w:link w:val="937"/>
    <w:uiPriority w:val="0"/>
    <w:qFormat/>
    <w:rPr>
      <w:b/>
      <w:sz w:val="20"/>
    </w:rPr>
  </w:style>
  <w:style w:type="character" w:styleId="1255" w:customStyle="1">
    <w:name w:val="列表 3 Char"/>
    <w:link w:val="1256"/>
    <w:uiPriority w:val="0"/>
    <w:qFormat/>
    <w:rPr>
      <w:bCs/>
      <w:sz w:val="24"/>
      <w:szCs w:val="32"/>
    </w:rPr>
  </w:style>
  <w:style w:type="paragraph" w:styleId="1256" w:customStyle="1">
    <w:name w:val="列表 31"/>
    <w:basedOn w:val="937"/>
    <w:link w:val="1255"/>
    <w:uiPriority w:val="0"/>
    <w:qFormat/>
    <w:pPr>
      <w:ind w:left="100" w:hanging="200"/>
    </w:pPr>
    <w:rPr>
      <w:bCs/>
      <w:sz w:val="24"/>
      <w:szCs w:val="32"/>
    </w:rPr>
  </w:style>
  <w:style w:type="character" w:styleId="1257" w:customStyle="1">
    <w:name w:val="Caption Char"/>
    <w:link w:val="937"/>
    <w:uiPriority w:val="99"/>
    <w:qFormat/>
  </w:style>
  <w:style w:type="character" w:styleId="1258" w:customStyle="1">
    <w:name w:val="美标题2 Char Char"/>
    <w:link w:val="1259"/>
    <w:uiPriority w:val="0"/>
    <w:qFormat/>
    <w:rPr>
      <w:rFonts w:ascii="宋体" w:hAnsi="宋体"/>
      <w:b/>
      <w:sz w:val="28"/>
    </w:rPr>
  </w:style>
  <w:style w:type="paragraph" w:styleId="1259" w:customStyle="1">
    <w:name w:val="美标题2"/>
    <w:basedOn w:val="937"/>
    <w:link w:val="1258"/>
    <w:uiPriority w:val="0"/>
    <w:qFormat/>
    <w:rPr>
      <w:rFonts w:ascii="宋体" w:hAnsi="宋体"/>
      <w:b/>
      <w:sz w:val="28"/>
      <w:szCs w:val="20"/>
    </w:rPr>
  </w:style>
  <w:style w:type="character" w:styleId="1260" w:customStyle="1">
    <w:name w:val="font01"/>
    <w:link w:val="937"/>
    <w:uiPriority w:val="99"/>
    <w:qFormat/>
    <w:rPr>
      <w:rFonts w:ascii="仿宋_GB2312" w:eastAsia="仿宋_GB2312" w:cs="仿宋_GB2312"/>
      <w:color w:val="000000"/>
      <w:sz w:val="24"/>
      <w:szCs w:val="24"/>
      <w:u w:val="none"/>
    </w:rPr>
  </w:style>
  <w:style w:type="character" w:styleId="1261" w:customStyle="1">
    <w:name w:val="美标题一 Char Char"/>
    <w:link w:val="1262"/>
    <w:uiPriority w:val="0"/>
    <w:qFormat/>
    <w:rPr>
      <w:rFonts w:ascii="Calibri" w:hAnsi="Calibri"/>
      <w:b/>
      <w:sz w:val="36"/>
      <w:szCs w:val="24"/>
    </w:rPr>
  </w:style>
  <w:style w:type="paragraph" w:styleId="1262" w:customStyle="1">
    <w:name w:val="美标题一"/>
    <w:basedOn w:val="937"/>
    <w:link w:val="1261"/>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63" w:customStyle="1">
    <w:name w:val="正文缩进 Char"/>
    <w:link w:val="949"/>
    <w:uiPriority w:val="99"/>
    <w:qFormat/>
    <w:rPr>
      <w:sz w:val="21"/>
      <w:szCs w:val="24"/>
    </w:rPr>
  </w:style>
  <w:style w:type="character" w:styleId="1264" w:customStyle="1">
    <w:name w:val="标题 9 字符"/>
    <w:link w:val="937"/>
    <w:uiPriority w:val="0"/>
    <w:qFormat/>
    <w:rPr>
      <w:sz w:val="20"/>
    </w:rPr>
  </w:style>
  <w:style w:type="character" w:styleId="1265" w:customStyle="1">
    <w:name w:val="正文首行缩进 2 Char1"/>
    <w:link w:val="937"/>
    <w:uiPriority w:val="99"/>
    <w:semiHidden/>
    <w:qFormat/>
    <w:rPr>
      <w:sz w:val="21"/>
      <w:szCs w:val="24"/>
    </w:rPr>
  </w:style>
  <w:style w:type="character" w:styleId="1266" w:customStyle="1">
    <w:name w:val="正文文本 3 Char1"/>
    <w:link w:val="937"/>
    <w:uiPriority w:val="99"/>
    <w:semiHidden/>
    <w:qFormat/>
    <w:rPr>
      <w:sz w:val="16"/>
      <w:szCs w:val="16"/>
    </w:rPr>
  </w:style>
  <w:style w:type="character" w:styleId="1267" w:customStyle="1">
    <w:name w:val="标题 4 字符"/>
    <w:link w:val="937"/>
    <w:uiPriority w:val="0"/>
    <w:qFormat/>
    <w:rPr>
      <w:b/>
      <w:sz w:val="20"/>
    </w:rPr>
  </w:style>
  <w:style w:type="character" w:styleId="1268" w:customStyle="1">
    <w:name w:val="Char Char30"/>
    <w:link w:val="937"/>
    <w:uiPriority w:val="0"/>
    <w:qFormat/>
    <w:rPr>
      <w:rFonts w:eastAsia="宋体"/>
      <w:b/>
      <w:bCs/>
      <w:sz w:val="32"/>
      <w:szCs w:val="32"/>
      <w:lang w:val="en-US" w:eastAsia="zh-CN" w:bidi="ar-SA"/>
    </w:rPr>
  </w:style>
  <w:style w:type="character" w:styleId="1269" w:customStyle="1">
    <w:name w:val="文档结构图 Char"/>
    <w:link w:val="1270"/>
    <w:uiPriority w:val="99"/>
    <w:qFormat/>
    <w:rPr>
      <w:rFonts w:ascii="宋体"/>
      <w:sz w:val="18"/>
      <w:szCs w:val="18"/>
    </w:rPr>
  </w:style>
  <w:style w:type="paragraph" w:styleId="1270" w:customStyle="1">
    <w:name w:val="文档结构图1"/>
    <w:basedOn w:val="937"/>
    <w:link w:val="1269"/>
    <w:uiPriority w:val="99"/>
    <w:unhideWhenUsed/>
    <w:qFormat/>
    <w:rPr>
      <w:rFonts w:ascii="宋体"/>
      <w:sz w:val="18"/>
      <w:szCs w:val="18"/>
    </w:rPr>
  </w:style>
  <w:style w:type="character" w:styleId="1271" w:customStyle="1">
    <w:name w:val="表格标题 Char"/>
    <w:link w:val="1272"/>
    <w:uiPriority w:val="0"/>
    <w:qFormat/>
    <w:rPr>
      <w:rFonts w:ascii="Arial Black" w:hAnsi="Arial Black" w:eastAsia="黑体"/>
      <w:sz w:val="24"/>
      <w:szCs w:val="24"/>
    </w:rPr>
  </w:style>
  <w:style w:type="paragraph" w:styleId="1272" w:customStyle="1">
    <w:name w:val="表格标题"/>
    <w:basedOn w:val="937"/>
    <w:link w:val="1271"/>
    <w:uiPriority w:val="0"/>
    <w:qFormat/>
    <w:pPr>
      <w:jc w:val="center"/>
      <w:spacing w:after="156" w:line="400" w:lineRule="exact"/>
    </w:pPr>
    <w:rPr>
      <w:rFonts w:ascii="Arial Black" w:hAnsi="Arial Black" w:eastAsia="黑体"/>
      <w:sz w:val="24"/>
    </w:rPr>
  </w:style>
  <w:style w:type="character" w:styleId="1273" w:customStyle="1">
    <w:name w:val="列出段落 Char"/>
    <w:link w:val="1189"/>
    <w:uiPriority w:val="0"/>
    <w:qFormat/>
    <w:rPr>
      <w:sz w:val="21"/>
      <w:szCs w:val="24"/>
    </w:rPr>
  </w:style>
  <w:style w:type="character" w:styleId="1274" w:customStyle="1">
    <w:name w:val="font141"/>
    <w:link w:val="937"/>
    <w:uiPriority w:val="99"/>
    <w:qFormat/>
    <w:rPr>
      <w:rFonts w:ascii="Tahoma" w:hAnsi="Tahoma" w:cs="Tahoma"/>
      <w:color w:val="000000"/>
      <w:sz w:val="20"/>
      <w:szCs w:val="20"/>
      <w:u w:val="none"/>
    </w:rPr>
  </w:style>
  <w:style w:type="character" w:styleId="1275" w:customStyle="1">
    <w:name w:val="bsharetext"/>
    <w:link w:val="937"/>
    <w:uiPriority w:val="0"/>
    <w:qFormat/>
  </w:style>
  <w:style w:type="character" w:styleId="1276" w:customStyle="1">
    <w:name w:val="彩色列表 - 强调文字颜色 1 Char1"/>
    <w:link w:val="1277"/>
    <w:uiPriority w:val="0"/>
    <w:qFormat/>
    <w:rPr>
      <w:rFonts w:ascii="Calibri" w:hAnsi="Calibri"/>
      <w:sz w:val="24"/>
      <w:szCs w:val="24"/>
      <w:lang w:eastAsia="en-US" w:bidi="en-US"/>
    </w:rPr>
  </w:style>
  <w:style w:type="paragraph" w:styleId="1277" w:customStyle="1">
    <w:name w:val="彩色列表 - 强调文字颜色 11"/>
    <w:basedOn w:val="937"/>
    <w:link w:val="1276"/>
    <w:uiPriority w:val="0"/>
    <w:qFormat/>
    <w:pPr>
      <w:contextualSpacing/>
      <w:ind w:left="720"/>
      <w:jc w:val="left"/>
      <w:widowControl/>
    </w:pPr>
    <w:rPr>
      <w:rFonts w:ascii="Calibri" w:hAnsi="Calibri"/>
      <w:sz w:val="24"/>
      <w:lang w:eastAsia="en-US" w:bidi="en-US"/>
    </w:rPr>
  </w:style>
  <w:style w:type="character" w:styleId="1278" w:customStyle="1">
    <w:name w:val="批注文字 Char"/>
    <w:link w:val="1085"/>
    <w:uiPriority w:val="99"/>
    <w:qFormat/>
    <w:rPr>
      <w:sz w:val="21"/>
      <w:szCs w:val="24"/>
    </w:rPr>
  </w:style>
  <w:style w:type="paragraph" w:styleId="1279" w:customStyle="1">
    <w:name w:val="样式 Numbered list 2.1 +"/>
    <w:basedOn w:val="937"/>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80" w:customStyle="1">
    <w:name w:val="图表目录1"/>
    <w:basedOn w:val="937"/>
    <w:next w:val="937"/>
    <w:uiPriority w:val="99"/>
    <w:unhideWhenUsed/>
    <w:qFormat/>
  </w:style>
  <w:style w:type="paragraph" w:styleId="1281" w:customStyle="1">
    <w:name w:val="目录 31"/>
    <w:basedOn w:val="937"/>
    <w:next w:val="937"/>
    <w:uiPriority w:val="39"/>
    <w:unhideWhenUsed/>
    <w:qFormat/>
    <w:pPr>
      <w:ind w:left="567"/>
      <w:spacing w:after="57"/>
    </w:pPr>
  </w:style>
  <w:style w:type="paragraph" w:styleId="1282" w:customStyle="1">
    <w:name w:val="目录 41"/>
    <w:basedOn w:val="937"/>
    <w:next w:val="937"/>
    <w:uiPriority w:val="39"/>
    <w:unhideWhenUsed/>
    <w:qFormat/>
    <w:pPr>
      <w:ind w:left="850"/>
      <w:spacing w:after="57"/>
    </w:pPr>
  </w:style>
  <w:style w:type="paragraph" w:styleId="1283" w:customStyle="1">
    <w:name w:val="题注11"/>
    <w:basedOn w:val="937"/>
    <w:next w:val="937"/>
    <w:uiPriority w:val="35"/>
    <w:qFormat/>
    <w:pPr>
      <w:spacing w:line="276" w:lineRule="auto"/>
    </w:pPr>
    <w:rPr>
      <w:b/>
      <w:bCs/>
      <w:color w:val="4472c4"/>
      <w:sz w:val="18"/>
      <w:szCs w:val="18"/>
    </w:rPr>
  </w:style>
  <w:style w:type="paragraph" w:styleId="1284" w:customStyle="1">
    <w:name w:val="目录 91"/>
    <w:basedOn w:val="937"/>
    <w:next w:val="937"/>
    <w:uiPriority w:val="39"/>
    <w:unhideWhenUsed/>
    <w:qFormat/>
    <w:pPr>
      <w:ind w:left="2268"/>
      <w:spacing w:after="57"/>
    </w:pPr>
  </w:style>
  <w:style w:type="paragraph" w:styleId="1285" w:customStyle="1">
    <w:name w:val="目录 21"/>
    <w:basedOn w:val="937"/>
    <w:next w:val="937"/>
    <w:uiPriority w:val="39"/>
    <w:unhideWhenUsed/>
    <w:qFormat/>
    <w:pPr>
      <w:ind w:left="283"/>
      <w:spacing w:after="57"/>
    </w:pPr>
  </w:style>
  <w:style w:type="paragraph" w:styleId="1286" w:customStyle="1">
    <w:name w:val="目录 71"/>
    <w:basedOn w:val="937"/>
    <w:next w:val="937"/>
    <w:uiPriority w:val="39"/>
    <w:unhideWhenUsed/>
    <w:qFormat/>
    <w:pPr>
      <w:ind w:left="1701"/>
      <w:spacing w:after="57"/>
    </w:pPr>
  </w:style>
  <w:style w:type="paragraph" w:styleId="1287" w:customStyle="1">
    <w:name w:val="列表项目符号1"/>
    <w:basedOn w:val="937"/>
    <w:uiPriority w:val="99"/>
    <w:unhideWhenUsed/>
    <w:qFormat/>
    <w:pPr>
      <w:ind w:left="720" w:firstLine="200"/>
      <w:tabs>
        <w:tab w:val="left" w:pos="360" w:leader="none"/>
        <w:tab w:val="left" w:pos="720" w:leader="none"/>
      </w:tabs>
    </w:pPr>
    <w:rPr>
      <w:sz w:val="20"/>
      <w:szCs w:val="20"/>
    </w:rPr>
  </w:style>
  <w:style w:type="paragraph" w:styleId="1288" w:customStyle="1">
    <w:name w:val="目录 81"/>
    <w:basedOn w:val="937"/>
    <w:next w:val="937"/>
    <w:uiPriority w:val="39"/>
    <w:unhideWhenUsed/>
    <w:qFormat/>
    <w:pPr>
      <w:ind w:left="1984"/>
      <w:spacing w:after="57"/>
    </w:pPr>
  </w:style>
  <w:style w:type="paragraph" w:styleId="1289" w:customStyle="1">
    <w:name w:val="文本块21"/>
    <w:basedOn w:val="937"/>
    <w:uiPriority w:val="6"/>
    <w:qFormat/>
    <w:pPr>
      <w:ind w:left="420" w:right="33"/>
      <w:jc w:val="left"/>
    </w:pPr>
    <w:rPr>
      <w:sz w:val="24"/>
      <w:szCs w:val="20"/>
    </w:rPr>
  </w:style>
  <w:style w:type="paragraph" w:styleId="1290" w:customStyle="1">
    <w:name w:val="目录 51"/>
    <w:basedOn w:val="937"/>
    <w:next w:val="937"/>
    <w:uiPriority w:val="39"/>
    <w:unhideWhenUsed/>
    <w:qFormat/>
    <w:pPr>
      <w:ind w:left="1134"/>
      <w:spacing w:after="57"/>
    </w:pPr>
  </w:style>
  <w:style w:type="paragraph" w:styleId="1291" w:customStyle="1">
    <w:name w:val="目录 61"/>
    <w:basedOn w:val="937"/>
    <w:next w:val="937"/>
    <w:uiPriority w:val="39"/>
    <w:unhideWhenUsed/>
    <w:qFormat/>
    <w:pPr>
      <w:ind w:left="1417"/>
      <w:spacing w:after="57"/>
    </w:pPr>
  </w:style>
  <w:style w:type="paragraph" w:styleId="1292" w:customStyle="1">
    <w:name w:val="Char11"/>
    <w:basedOn w:val="937"/>
    <w:uiPriority w:val="0"/>
    <w:qFormat/>
    <w:pPr>
      <w:spacing w:line="360" w:lineRule="auto"/>
    </w:pPr>
    <w:rPr>
      <w:sz w:val="24"/>
      <w:szCs w:val="20"/>
    </w:rPr>
  </w:style>
  <w:style w:type="paragraph" w:styleId="1293" w:customStyle="1">
    <w:name w:val="jx标题1"/>
    <w:basedOn w:val="953"/>
    <w:uiPriority w:val="0"/>
    <w:qFormat/>
    <w:pPr>
      <w:spacing w:line="360" w:lineRule="auto"/>
      <w:tabs>
        <w:tab w:val="left" w:pos="425" w:leader="none"/>
      </w:tabs>
    </w:pPr>
    <w:rPr>
      <w:rFonts w:ascii="Calibri" w:hAnsi="Calibri" w:eastAsia="黑体"/>
      <w:bCs/>
      <w:sz w:val="44"/>
      <w:szCs w:val="44"/>
    </w:rPr>
  </w:style>
  <w:style w:type="paragraph" w:styleId="1294" w:customStyle="1">
    <w:name w:val="Body text|3"/>
    <w:basedOn w:val="937"/>
    <w:uiPriority w:val="0"/>
    <w:qFormat/>
    <w:pPr>
      <w:ind w:left="260" w:hanging="260"/>
      <w:jc w:val="left"/>
    </w:pPr>
    <w:rPr>
      <w:color w:val="000000"/>
      <w:sz w:val="26"/>
      <w:szCs w:val="26"/>
    </w:rPr>
  </w:style>
  <w:style w:type="paragraph" w:styleId="1295" w:customStyle="1">
    <w:name w:val="Char Char1 Char Char Char Char Char Char Char Char Char Char Char Char Char Char Char"/>
    <w:basedOn w:val="937"/>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96" w:customStyle="1">
    <w:name w:val="列出段落1"/>
    <w:basedOn w:val="937"/>
    <w:uiPriority w:val="0"/>
    <w:qFormat/>
    <w:pPr>
      <w:ind w:left="480"/>
      <w:jc w:val="left"/>
    </w:pPr>
    <w:rPr>
      <w:rFonts w:ascii="Calibri" w:hAnsi="Calibri" w:eastAsia="PMingLiU"/>
      <w:sz w:val="24"/>
      <w:szCs w:val="20"/>
      <w:lang w:val="zh-CN" w:eastAsia="zh-TW"/>
    </w:rPr>
  </w:style>
  <w:style w:type="paragraph" w:styleId="1297"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98" w:customStyle="1">
    <w:name w:val="表格3"/>
    <w:basedOn w:val="937"/>
    <w:uiPriority w:val="0"/>
    <w:qFormat/>
    <w:pPr>
      <w:jc w:val="center"/>
    </w:pPr>
  </w:style>
  <w:style w:type="paragraph" w:styleId="1299" w:customStyle="1">
    <w:name w:val="列出段落3"/>
    <w:basedOn w:val="1300"/>
    <w:uiPriority w:val="34"/>
    <w:qFormat/>
    <w:pPr>
      <w:ind w:firstLine="420"/>
    </w:pPr>
    <w:rPr>
      <w:rFonts w:ascii="Calibri" w:hAnsi="Calibri"/>
      <w:sz w:val="22"/>
      <w:szCs w:val="22"/>
    </w:rPr>
  </w:style>
  <w:style w:type="paragraph" w:styleId="1300" w:customStyle="1">
    <w:name w:val="正文2"/>
    <w:next w:val="13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302"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303" w:customStyle="1">
    <w:name w:val="正文_0_0"/>
    <w:uiPriority w:val="99"/>
    <w:unhideWhenUsed/>
    <w:qFormat/>
    <w:rPr>
      <w:rFonts w:hint="default" w:ascii="Calibri" w:hAnsi="Calibri" w:eastAsia="宋体" w:cs="Times New Roman"/>
      <w:sz w:val="21"/>
      <w:lang w:val="en-US" w:eastAsia="zh-CN" w:bidi="ar-SA"/>
    </w:rPr>
  </w:style>
  <w:style w:type="paragraph" w:styleId="1304" w:customStyle="1">
    <w:name w:val="正文_0"/>
    <w:uiPriority w:val="0"/>
    <w:unhideWhenUsed/>
    <w:qFormat/>
    <w:rPr>
      <w:rFonts w:hint="eastAsia" w:ascii="Times New Roman" w:hAnsi="Times New Roman" w:eastAsia="宋体" w:cs="Times New Roman"/>
      <w:sz w:val="21"/>
      <w:lang w:val="en-US" w:eastAsia="zh-CN" w:bidi="ar-SA"/>
    </w:rPr>
  </w:style>
  <w:style w:type="paragraph" w:styleId="1305" w:customStyle="1">
    <w:name w:val="TOC Heading"/>
    <w:uiPriority w:val="39"/>
    <w:unhideWhenUsed/>
    <w:qFormat/>
    <w:rPr>
      <w:rFonts w:hint="default" w:ascii="Times New Roman" w:hAnsi="Times New Roman" w:eastAsia="宋体" w:cs="Times New Roman"/>
      <w:lang w:val="en-US" w:eastAsia="zh-CN" w:bidi="ar-SA"/>
    </w:rPr>
  </w:style>
  <w:style w:type="paragraph" w:styleId="1306" w:customStyle="1">
    <w:name w:val="xc正文"/>
    <w:basedOn w:val="937"/>
    <w:uiPriority w:val="0"/>
    <w:qFormat/>
    <w:pPr>
      <w:ind w:firstLine="200"/>
      <w:spacing w:line="360" w:lineRule="auto"/>
    </w:pPr>
    <w:rPr>
      <w:rFonts w:ascii="Calibri" w:hAnsi="Calibri" w:eastAsia="仿宋_GB2312"/>
      <w:sz w:val="24"/>
      <w:lang w:val="zh-CN"/>
    </w:rPr>
  </w:style>
  <w:style w:type="paragraph" w:styleId="1307" w:customStyle="1">
    <w:name w:val="Body text|1"/>
    <w:basedOn w:val="937"/>
    <w:uiPriority w:val="0"/>
    <w:qFormat/>
    <w:pPr>
      <w:ind w:firstLine="400"/>
      <w:jc w:val="left"/>
      <w:spacing w:line="417" w:lineRule="auto"/>
    </w:pPr>
    <w:rPr>
      <w:rFonts w:ascii="宋体" w:hAnsi="宋体" w:cs="宋体"/>
      <w:color w:val="000000"/>
      <w:sz w:val="30"/>
      <w:szCs w:val="30"/>
    </w:rPr>
  </w:style>
  <w:style w:type="paragraph" w:styleId="1308" w:customStyle="1">
    <w:name w:val="HPC正文"/>
    <w:basedOn w:val="937"/>
    <w:uiPriority w:val="0"/>
    <w:qFormat/>
    <w:pPr>
      <w:ind w:firstLine="424"/>
      <w:spacing w:line="360" w:lineRule="auto"/>
    </w:pPr>
    <w:rPr>
      <w:sz w:val="24"/>
    </w:rPr>
  </w:style>
  <w:style w:type="paragraph" w:styleId="1309" w:customStyle="1">
    <w:name w:val="示例"/>
    <w:next w:val="998"/>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310" w:customStyle="1">
    <w:name w:val="xl134"/>
    <w:basedOn w:val="9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311" w:customStyle="1">
    <w:name w:val="Char"/>
    <w:basedOn w:val="937"/>
    <w:uiPriority w:val="0"/>
    <w:qFormat/>
    <w:pPr>
      <w:tabs>
        <w:tab w:val="left" w:pos="360" w:leader="none"/>
      </w:tabs>
    </w:pPr>
    <w:rPr>
      <w:sz w:val="24"/>
    </w:rPr>
  </w:style>
  <w:style w:type="paragraph" w:styleId="1312" w:customStyle="1">
    <w:name w:val="正文缩进编号"/>
    <w:basedOn w:val="937"/>
    <w:uiPriority w:val="0"/>
    <w:qFormat/>
    <w:pPr>
      <w:ind w:left="840"/>
      <w:spacing w:line="360" w:lineRule="auto"/>
    </w:pPr>
    <w:rPr>
      <w:rFonts w:ascii="Calibri" w:hAnsi="Calibri"/>
      <w:sz w:val="24"/>
      <w:szCs w:val="21"/>
    </w:rPr>
  </w:style>
  <w:style w:type="paragraph" w:styleId="1313" w:customStyle="1">
    <w:name w:val="一级项目符号"/>
    <w:basedOn w:val="937"/>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314"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315" w:customStyle="1">
    <w:name w:val="xl62"/>
    <w:basedOn w:val="937"/>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316" w:customStyle="1">
    <w:name w:val="一级无"/>
    <w:basedOn w:val="937"/>
    <w:uiPriority w:val="0"/>
    <w:qFormat/>
    <w:pPr>
      <w:numPr>
        <w:ilvl w:val="1"/>
        <w:numId w:val="2"/>
      </w:numPr>
      <w:jc w:val="left"/>
      <w:widowControl/>
      <w:tabs>
        <w:tab w:val="left" w:pos="1440" w:leader="none"/>
      </w:tabs>
      <w:outlineLvl w:val="2"/>
    </w:pPr>
    <w:rPr>
      <w:rFonts w:ascii="宋体"/>
      <w:sz w:val="21"/>
      <w:szCs w:val="21"/>
    </w:rPr>
  </w:style>
  <w:style w:type="paragraph" w:styleId="1317" w:customStyle="1">
    <w:name w:val="xl70"/>
    <w:basedOn w:val="937"/>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318"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319" w:customStyle="1">
    <w:name w:val="Default Text"/>
    <w:basedOn w:val="937"/>
    <w:uiPriority w:val="0"/>
    <w:qFormat/>
    <w:pPr>
      <w:jc w:val="left"/>
      <w:widowControl/>
    </w:pPr>
    <w:rPr>
      <w:rFonts w:ascii="Calibri" w:hAnsi="Calibri"/>
      <w:sz w:val="20"/>
      <w:szCs w:val="20"/>
      <w:lang w:eastAsia="en-US"/>
    </w:rPr>
  </w:style>
  <w:style w:type="paragraph" w:styleId="1320" w:customStyle="1">
    <w:name w:val="_Style 10"/>
    <w:basedOn w:val="937"/>
    <w:uiPriority w:val="0"/>
    <w:qFormat/>
    <w:rPr>
      <w:rFonts w:ascii="Tahoma" w:hAnsi="Tahoma"/>
      <w:sz w:val="24"/>
      <w:szCs w:val="20"/>
    </w:rPr>
  </w:style>
  <w:style w:type="paragraph" w:styleId="1321" w:customStyle="1">
    <w:name w:val="GP（表格）"/>
    <w:basedOn w:val="937"/>
    <w:uiPriority w:val="0"/>
    <w:qFormat/>
    <w:rPr>
      <w:rFonts w:ascii="Arial" w:hAnsi="Arial"/>
      <w:sz w:val="18"/>
    </w:rPr>
  </w:style>
  <w:style w:type="paragraph" w:styleId="1322"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323" w:customStyle="1">
    <w:name w:val="并列样式"/>
    <w:basedOn w:val="937"/>
    <w:uiPriority w:val="0"/>
    <w:qFormat/>
    <w:pPr>
      <w:spacing w:before="60" w:after="60"/>
    </w:pPr>
    <w:rPr>
      <w:sz w:val="24"/>
      <w:szCs w:val="20"/>
    </w:rPr>
  </w:style>
  <w:style w:type="paragraph" w:styleId="1324" w:customStyle="1">
    <w:name w:val="Char1"/>
    <w:basedOn w:val="937"/>
    <w:uiPriority w:val="0"/>
    <w:qFormat/>
    <w:pPr>
      <w:ind w:left="432" w:hanging="432"/>
      <w:spacing w:before="156" w:after="156"/>
      <w:tabs>
        <w:tab w:val="left" w:pos="432" w:leader="none"/>
      </w:tabs>
    </w:pPr>
  </w:style>
  <w:style w:type="paragraph" w:styleId="1325" w:customStyle="1">
    <w:name w:val="Section VII Header2"/>
    <w:basedOn w:val="953"/>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26"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27" w:customStyle="1">
    <w:name w:val="TOC 标题1"/>
    <w:uiPriority w:val="39"/>
    <w:unhideWhenUsed/>
    <w:qFormat/>
    <w:rPr>
      <w:rFonts w:hint="default" w:ascii="Times New Roman" w:hAnsi="Times New Roman" w:eastAsia="宋体" w:cs="Times New Roman"/>
      <w:lang w:val="en-US" w:eastAsia="zh-CN" w:bidi="ar-SA"/>
    </w:rPr>
  </w:style>
  <w:style w:type="paragraph" w:styleId="1328" w:customStyle="1">
    <w:name w:val="MM Topic 4"/>
    <w:basedOn w:val="1045"/>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29"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331"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32" w:customStyle="1">
    <w:name w:val="无间隔"/>
    <w:uiPriority w:val="1"/>
    <w:qFormat/>
    <w:rPr>
      <w:rFonts w:hint="default" w:ascii="Times New Roman" w:hAnsi="Times New Roman" w:eastAsia="宋体" w:cs="Times New Roman"/>
      <w:lang w:val="en-US" w:eastAsia="zh-CN" w:bidi="ar-SA"/>
    </w:rPr>
  </w:style>
  <w:style w:type="paragraph" w:styleId="1333" w:customStyle="1">
    <w:name w:val="p0"/>
    <w:basedOn w:val="937"/>
    <w:uiPriority w:val="0"/>
    <w:qFormat/>
    <w:pPr>
      <w:widowControl/>
    </w:pPr>
    <w:rPr>
      <w:sz w:val="21"/>
      <w:szCs w:val="21"/>
    </w:rPr>
  </w:style>
  <w:style w:type="paragraph" w:styleId="1334" w:customStyle="1">
    <w:name w:val="BodyText1"/>
    <w:basedOn w:val="937"/>
    <w:uiPriority w:val="0"/>
    <w:qFormat/>
    <w:pPr>
      <w:spacing w:line="380" w:lineRule="exact"/>
    </w:pPr>
  </w:style>
  <w:style w:type="paragraph" w:styleId="1335" w:customStyle="1">
    <w:name w:val="正文图标题"/>
    <w:basedOn w:val="937"/>
    <w:next w:val="998"/>
    <w:uiPriority w:val="0"/>
    <w:qFormat/>
    <w:pPr>
      <w:ind w:left="720" w:hanging="720"/>
      <w:jc w:val="center"/>
      <w:widowControl/>
      <w:tabs>
        <w:tab w:val="left" w:pos="480" w:leader="none"/>
      </w:tabs>
    </w:pPr>
    <w:rPr>
      <w:rFonts w:hint="eastAsia" w:ascii="黑体" w:eastAsia="黑体"/>
      <w:sz w:val="20"/>
      <w:szCs w:val="20"/>
    </w:rPr>
  </w:style>
  <w:style w:type="paragraph" w:styleId="1336" w:customStyle="1">
    <w:name w:val="样式2"/>
    <w:basedOn w:val="953"/>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37" w:customStyle="1">
    <w:name w:val="普通(网站)1"/>
    <w:basedOn w:val="952"/>
    <w:uiPriority w:val="0"/>
    <w:qFormat/>
    <w:pPr>
      <w:jc w:val="left"/>
      <w:spacing w:before="100" w:beforeAutospacing="1" w:after="100" w:afterAutospacing="1"/>
      <w:widowControl/>
    </w:pPr>
    <w:rPr>
      <w:rFonts w:ascii="宋体" w:hAnsi="宋体"/>
      <w:sz w:val="24"/>
      <w:szCs w:val="24"/>
    </w:rPr>
  </w:style>
  <w:style w:type="paragraph" w:styleId="1338" w:customStyle="1">
    <w:name w:val="默认段落字体 Para Char Char Char Char Char Char Char"/>
    <w:basedOn w:val="937"/>
    <w:uiPriority w:val="0"/>
    <w:qFormat/>
    <w:rPr>
      <w:rFonts w:ascii="Tahoma" w:hAnsi="Tahoma"/>
      <w:sz w:val="24"/>
      <w:szCs w:val="20"/>
    </w:rPr>
  </w:style>
  <w:style w:type="paragraph" w:styleId="1339"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0" w:customStyle="1">
    <w:name w:val="题注1"/>
    <w:basedOn w:val="937"/>
    <w:next w:val="937"/>
    <w:uiPriority w:val="35"/>
    <w:unhideWhenUsed/>
    <w:qFormat/>
    <w:pPr>
      <w:spacing w:line="276" w:lineRule="auto"/>
    </w:pPr>
    <w:rPr>
      <w:b/>
      <w:bCs/>
      <w:color w:val="4472c4"/>
      <w:sz w:val="18"/>
      <w:szCs w:val="18"/>
    </w:rPr>
  </w:style>
  <w:style w:type="paragraph" w:styleId="1341" w:customStyle="1">
    <w:name w:val="正文缩进2字符"/>
    <w:basedOn w:val="937"/>
    <w:uiPriority w:val="0"/>
    <w:qFormat/>
    <w:pPr>
      <w:ind w:firstLine="200"/>
      <w:jc w:val="left"/>
      <w:spacing w:line="360" w:lineRule="auto"/>
    </w:pPr>
    <w:rPr>
      <w:sz w:val="24"/>
      <w:szCs w:val="20"/>
    </w:rPr>
  </w:style>
  <w:style w:type="paragraph" w:styleId="1342" w:customStyle="1">
    <w:name w:val="Blockquote"/>
    <w:basedOn w:val="937"/>
    <w:uiPriority w:val="0"/>
    <w:qFormat/>
    <w:pPr>
      <w:ind w:left="764" w:right="567"/>
      <w:jc w:val="left"/>
      <w:spacing w:before="100" w:after="100"/>
    </w:pPr>
    <w:rPr>
      <w:sz w:val="24"/>
    </w:rPr>
  </w:style>
  <w:style w:type="paragraph" w:styleId="1343" w:customStyle="1">
    <w:name w:val="Fließtext"/>
    <w:basedOn w:val="937"/>
    <w:uiPriority w:val="99"/>
    <w:qFormat/>
    <w:rPr>
      <w:rFonts w:ascii="Calibri" w:hAnsi="Calibri"/>
    </w:rPr>
  </w:style>
  <w:style w:type="paragraph" w:styleId="1344" w:customStyle="1">
    <w:name w:val="彩色列表 - 着色 11"/>
    <w:basedOn w:val="937"/>
    <w:uiPriority w:val="99"/>
    <w:qFormat/>
    <w:pPr>
      <w:ind w:firstLine="420"/>
      <w:spacing w:line="274" w:lineRule="auto"/>
    </w:pPr>
    <w:rPr>
      <w:rFonts w:ascii="仿宋_GB2312" w:hAnsi="Calibri" w:eastAsia="仿宋_GB2312"/>
      <w:sz w:val="20"/>
    </w:rPr>
  </w:style>
  <w:style w:type="paragraph" w:styleId="1345"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46"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47" w:customStyle="1">
    <w:name w:val="正文编号"/>
    <w:basedOn w:val="937"/>
    <w:uiPriority w:val="0"/>
    <w:qFormat/>
    <w:pPr>
      <w:spacing w:line="400" w:lineRule="exact"/>
      <w:tabs>
        <w:tab w:val="left" w:pos="720" w:leader="none"/>
      </w:tabs>
    </w:pPr>
    <w:rPr>
      <w:rFonts w:eastAsia="楷体_GB2312"/>
      <w:spacing w:val="8"/>
      <w:sz w:val="28"/>
      <w:szCs w:val="20"/>
    </w:rPr>
  </w:style>
  <w:style w:type="paragraph" w:styleId="1348"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9" w:customStyle="1">
    <w:name w:val="批注文字1"/>
    <w:basedOn w:val="952"/>
    <w:uiPriority w:val="0"/>
    <w:semiHidden/>
    <w:qFormat/>
    <w:pPr>
      <w:jc w:val="left"/>
    </w:pPr>
    <w:rPr>
      <w:rFonts w:ascii="Times New Roman" w:hAnsi="Times New Roman"/>
      <w:sz w:val="21"/>
    </w:rPr>
  </w:style>
  <w:style w:type="paragraph" w:styleId="1350" w:customStyle="1">
    <w:name w:val="Sub Item List"/>
    <w:basedOn w:val="937"/>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351" w:customStyle="1">
    <w:name w:val="List Table 5 Dark - Accent 3"/>
    <w:basedOn w:val="1035"/>
    <w:uiPriority w:val="99"/>
    <w:qFormat/>
    <w:tblPr/>
  </w:style>
  <w:style w:type="table" w:styleId="1352" w:customStyle="1">
    <w:name w:val="List Table 5 Dark - Accent 4"/>
    <w:basedOn w:val="1035"/>
    <w:uiPriority w:val="99"/>
    <w:qFormat/>
    <w:tblPr/>
  </w:style>
  <w:style w:type="table" w:styleId="1353" w:customStyle="1">
    <w:name w:val="Grid Table 3 - Accent 1"/>
    <w:basedOn w:val="1035"/>
    <w:uiPriority w:val="99"/>
    <w:qFormat/>
    <w:tblPr/>
  </w:style>
  <w:style w:type="table" w:styleId="1354" w:customStyle="1">
    <w:name w:val="Grid Table 1 Light - Accent 2"/>
    <w:basedOn w:val="1035"/>
    <w:uiPriority w:val="99"/>
    <w:qFormat/>
    <w:tblPr/>
  </w:style>
  <w:style w:type="table" w:styleId="1355" w:customStyle="1">
    <w:name w:val="Grid Table 1 Light"/>
    <w:basedOn w:val="1035"/>
    <w:uiPriority w:val="99"/>
    <w:qFormat/>
    <w:tblPr/>
  </w:style>
  <w:style w:type="table" w:styleId="1356" w:customStyle="1">
    <w:name w:val="Grid Table 2 - Accent 2"/>
    <w:basedOn w:val="1035"/>
    <w:uiPriority w:val="99"/>
    <w:qFormat/>
    <w:tblPr/>
  </w:style>
  <w:style w:type="table" w:styleId="1357" w:customStyle="1">
    <w:name w:val="List Table 5 Dark - Accent 5"/>
    <w:basedOn w:val="1035"/>
    <w:uiPriority w:val="99"/>
    <w:qFormat/>
    <w:tblPr/>
  </w:style>
  <w:style w:type="table" w:styleId="1358" w:customStyle="1">
    <w:name w:val="Grid Table 4 - Accent 4"/>
    <w:basedOn w:val="1035"/>
    <w:uiPriority w:val="59"/>
    <w:qFormat/>
    <w:tblPr/>
  </w:style>
  <w:style w:type="table" w:styleId="1359" w:customStyle="1">
    <w:name w:val="List Table 4 - Accent 2"/>
    <w:basedOn w:val="1035"/>
    <w:uiPriority w:val="99"/>
    <w:qFormat/>
    <w:tblPr/>
  </w:style>
  <w:style w:type="table" w:styleId="1360" w:customStyle="1">
    <w:name w:val="Grid Table 5 Dark"/>
    <w:basedOn w:val="1035"/>
    <w:uiPriority w:val="99"/>
    <w:qFormat/>
    <w:tblPr/>
  </w:style>
  <w:style w:type="table" w:styleId="1361" w:customStyle="1">
    <w:name w:val="List Table 1 Light"/>
    <w:basedOn w:val="1035"/>
    <w:uiPriority w:val="99"/>
    <w:qFormat/>
    <w:tblPr/>
  </w:style>
  <w:style w:type="table" w:styleId="1362" w:customStyle="1">
    <w:name w:val="Plain Table 1"/>
    <w:basedOn w:val="1035"/>
    <w:uiPriority w:val="59"/>
    <w:qFormat/>
    <w:tblPr/>
  </w:style>
  <w:style w:type="table" w:styleId="1363" w:customStyle="1">
    <w:name w:val="Grid Table 5 Dark - Accent 6"/>
    <w:basedOn w:val="1035"/>
    <w:uiPriority w:val="99"/>
    <w:qFormat/>
    <w:tblPr/>
  </w:style>
  <w:style w:type="table" w:styleId="1364" w:customStyle="1">
    <w:name w:val="Grid Table 2 - Accent 5"/>
    <w:basedOn w:val="1035"/>
    <w:uiPriority w:val="99"/>
    <w:qFormat/>
    <w:tblPr/>
  </w:style>
  <w:style w:type="table" w:styleId="1365" w:customStyle="1">
    <w:name w:val="Grid Table 3 - Accent 5"/>
    <w:basedOn w:val="1035"/>
    <w:uiPriority w:val="99"/>
    <w:qFormat/>
    <w:tblPr/>
  </w:style>
  <w:style w:type="table" w:styleId="1366" w:customStyle="1">
    <w:name w:val="Bordered &amp; Lined - Accent 2"/>
    <w:basedOn w:val="1035"/>
    <w:uiPriority w:val="99"/>
    <w:qFormat/>
    <w:rPr>
      <w:color w:val="404040"/>
    </w:rPr>
    <w:tblPr/>
  </w:style>
  <w:style w:type="table" w:styleId="1367" w:customStyle="1">
    <w:name w:val="Bordered &amp; Lined - Accent 6"/>
    <w:basedOn w:val="1035"/>
    <w:uiPriority w:val="99"/>
    <w:qFormat/>
    <w:rPr>
      <w:color w:val="404040"/>
    </w:rPr>
    <w:tblPr/>
  </w:style>
  <w:style w:type="table" w:styleId="1368" w:customStyle="1">
    <w:name w:val="Grid Table 5 Dark - Accent 5"/>
    <w:basedOn w:val="1035"/>
    <w:uiPriority w:val="99"/>
    <w:qFormat/>
    <w:tblPr/>
  </w:style>
  <w:style w:type="table" w:styleId="1369" w:customStyle="1">
    <w:name w:val="Grid Table 4 - Accent 1"/>
    <w:basedOn w:val="1035"/>
    <w:uiPriority w:val="59"/>
    <w:qFormat/>
    <w:tblPr/>
  </w:style>
  <w:style w:type="table" w:styleId="1370" w:customStyle="1">
    <w:name w:val="List Table 3 - Accent 4"/>
    <w:basedOn w:val="1035"/>
    <w:uiPriority w:val="99"/>
    <w:qFormat/>
    <w:tblPr/>
  </w:style>
  <w:style w:type="table" w:styleId="1371" w:customStyle="1">
    <w:name w:val="Grid Table 1 Light - Accent 4"/>
    <w:basedOn w:val="1035"/>
    <w:uiPriority w:val="99"/>
    <w:qFormat/>
    <w:tblPr/>
  </w:style>
  <w:style w:type="table" w:styleId="1372" w:customStyle="1">
    <w:name w:val="List Table 3"/>
    <w:basedOn w:val="1035"/>
    <w:uiPriority w:val="99"/>
    <w:qFormat/>
    <w:tblPr/>
  </w:style>
  <w:style w:type="table" w:styleId="1373" w:customStyle="1">
    <w:name w:val="List Table 1 Light - Accent 4"/>
    <w:basedOn w:val="1035"/>
    <w:uiPriority w:val="99"/>
    <w:qFormat/>
    <w:tblPr/>
  </w:style>
  <w:style w:type="table" w:styleId="1374" w:customStyle="1">
    <w:name w:val="Grid Table 2 - Accent 1"/>
    <w:basedOn w:val="1035"/>
    <w:uiPriority w:val="99"/>
    <w:qFormat/>
    <w:tblPr/>
  </w:style>
  <w:style w:type="table" w:styleId="1375" w:customStyle="1">
    <w:name w:val="Bordered - Accent 3"/>
    <w:basedOn w:val="1035"/>
    <w:uiPriority w:val="99"/>
    <w:qFormat/>
    <w:tblPr/>
  </w:style>
  <w:style w:type="table" w:styleId="1376" w:customStyle="1">
    <w:name w:val="List Table 7 Colorful - Accent 2"/>
    <w:basedOn w:val="1035"/>
    <w:uiPriority w:val="99"/>
    <w:qFormat/>
    <w:tblPr/>
  </w:style>
  <w:style w:type="table" w:styleId="1377" w:customStyle="1">
    <w:name w:val="List Table 7 Colorful - Accent 6"/>
    <w:basedOn w:val="1035"/>
    <w:uiPriority w:val="99"/>
    <w:qFormat/>
    <w:tblPr/>
  </w:style>
  <w:style w:type="table" w:styleId="1378" w:customStyle="1">
    <w:name w:val="Grid Table 2"/>
    <w:basedOn w:val="1035"/>
    <w:uiPriority w:val="99"/>
    <w:qFormat/>
    <w:tblPr/>
  </w:style>
  <w:style w:type="table" w:styleId="1379" w:customStyle="1">
    <w:name w:val="Grid Table 3"/>
    <w:basedOn w:val="1035"/>
    <w:uiPriority w:val="99"/>
    <w:qFormat/>
    <w:tblPr/>
  </w:style>
  <w:style w:type="table" w:styleId="1380" w:customStyle="1">
    <w:name w:val="Grid Table 4 - Accent 6"/>
    <w:basedOn w:val="1035"/>
    <w:uiPriority w:val="59"/>
    <w:qFormat/>
    <w:tblPr/>
  </w:style>
  <w:style w:type="table" w:styleId="1381" w:customStyle="1">
    <w:name w:val="List Table 1 Light - Accent 2"/>
    <w:basedOn w:val="1035"/>
    <w:uiPriority w:val="99"/>
    <w:qFormat/>
    <w:tblPr/>
  </w:style>
  <w:style w:type="table" w:styleId="1382" w:customStyle="1">
    <w:name w:val="List Table 6 Colorful - Accent 3"/>
    <w:basedOn w:val="1035"/>
    <w:uiPriority w:val="99"/>
    <w:qFormat/>
    <w:tblPr/>
  </w:style>
  <w:style w:type="table" w:styleId="1383" w:customStyle="1">
    <w:name w:val="Grid Table 2 - Accent 3"/>
    <w:basedOn w:val="1035"/>
    <w:uiPriority w:val="99"/>
    <w:qFormat/>
    <w:tblPr/>
  </w:style>
  <w:style w:type="table" w:styleId="1384" w:customStyle="1">
    <w:name w:val="Grid Table 5 Dark - Accent 3"/>
    <w:basedOn w:val="1035"/>
    <w:uiPriority w:val="99"/>
    <w:qFormat/>
    <w:tblPr/>
  </w:style>
  <w:style w:type="table" w:styleId="1385" w:customStyle="1">
    <w:name w:val="Bordered &amp; Lined - Accent 1"/>
    <w:basedOn w:val="1035"/>
    <w:uiPriority w:val="99"/>
    <w:qFormat/>
    <w:rPr>
      <w:color w:val="404040"/>
    </w:rPr>
    <w:tblPr/>
  </w:style>
  <w:style w:type="table" w:styleId="1386" w:customStyle="1">
    <w:name w:val="List Table 3 - Accent 1"/>
    <w:basedOn w:val="1035"/>
    <w:uiPriority w:val="99"/>
    <w:qFormat/>
    <w:tblPr/>
  </w:style>
  <w:style w:type="table" w:styleId="1387" w:customStyle="1">
    <w:name w:val="Grid Table 1 Light - Accent 6"/>
    <w:basedOn w:val="1035"/>
    <w:uiPriority w:val="99"/>
    <w:qFormat/>
    <w:tblPr/>
  </w:style>
  <w:style w:type="table" w:styleId="1388" w:customStyle="1">
    <w:name w:val="Lined - Accent 6"/>
    <w:basedOn w:val="1035"/>
    <w:uiPriority w:val="99"/>
    <w:qFormat/>
    <w:rPr>
      <w:color w:val="404040"/>
    </w:rPr>
    <w:tblPr/>
  </w:style>
  <w:style w:type="table" w:styleId="1389" w:customStyle="1">
    <w:name w:val="List Table 7 Colorful - Accent 3"/>
    <w:basedOn w:val="1035"/>
    <w:uiPriority w:val="99"/>
    <w:qFormat/>
    <w:tblPr/>
  </w:style>
  <w:style w:type="table" w:styleId="1390" w:customStyle="1">
    <w:name w:val="Grid Table 1 Light - Accent 3"/>
    <w:basedOn w:val="1035"/>
    <w:uiPriority w:val="99"/>
    <w:qFormat/>
    <w:tblPr/>
  </w:style>
  <w:style w:type="table" w:styleId="1391" w:customStyle="1">
    <w:name w:val="Grid Table 3 - Accent 6"/>
    <w:basedOn w:val="1035"/>
    <w:uiPriority w:val="99"/>
    <w:qFormat/>
    <w:tblPr/>
  </w:style>
  <w:style w:type="table" w:styleId="1392" w:customStyle="1">
    <w:name w:val="Grid Table 5 Dark - Accent 2"/>
    <w:basedOn w:val="1035"/>
    <w:uiPriority w:val="99"/>
    <w:qFormat/>
    <w:tblPr/>
  </w:style>
  <w:style w:type="table" w:styleId="1393" w:customStyle="1">
    <w:name w:val="List Table 7 Colorful - Accent 5"/>
    <w:basedOn w:val="1035"/>
    <w:uiPriority w:val="99"/>
    <w:qFormat/>
    <w:tblPr/>
  </w:style>
  <w:style w:type="table" w:styleId="1394" w:customStyle="1">
    <w:name w:val="List Table 6 Colorful"/>
    <w:basedOn w:val="1035"/>
    <w:uiPriority w:val="99"/>
    <w:qFormat/>
    <w:tblPr/>
  </w:style>
  <w:style w:type="table" w:styleId="1395" w:customStyle="1">
    <w:name w:val="Grid Table 2 - Accent 6"/>
    <w:basedOn w:val="1035"/>
    <w:uiPriority w:val="99"/>
    <w:qFormat/>
    <w:tblPr/>
  </w:style>
  <w:style w:type="table" w:styleId="1396" w:customStyle="1">
    <w:name w:val="List Table 5 Dark - Accent 1"/>
    <w:basedOn w:val="1035"/>
    <w:uiPriority w:val="99"/>
    <w:qFormat/>
    <w:tblPr/>
  </w:style>
  <w:style w:type="table" w:styleId="1397" w:customStyle="1">
    <w:name w:val="List Table 3 - Accent 6"/>
    <w:basedOn w:val="1035"/>
    <w:uiPriority w:val="99"/>
    <w:qFormat/>
    <w:tblPr/>
  </w:style>
  <w:style w:type="table" w:styleId="1398" w:customStyle="1">
    <w:name w:val="List Table 2 - Accent 3"/>
    <w:basedOn w:val="1035"/>
    <w:uiPriority w:val="99"/>
    <w:qFormat/>
    <w:tblPr/>
  </w:style>
  <w:style w:type="table" w:styleId="1399" w:customStyle="1">
    <w:name w:val="Grid Table 7 Colorful - Accent 4"/>
    <w:basedOn w:val="1035"/>
    <w:uiPriority w:val="99"/>
    <w:qFormat/>
    <w:tblPr/>
  </w:style>
  <w:style w:type="table" w:styleId="1400" w:customStyle="1">
    <w:name w:val="Grid Table 6 Colorful - Accent 6"/>
    <w:basedOn w:val="1035"/>
    <w:uiPriority w:val="99"/>
    <w:qFormat/>
    <w:tblPr/>
  </w:style>
  <w:style w:type="table" w:styleId="1401" w:customStyle="1">
    <w:name w:val="Grid Table 7 Colorful - Accent 2"/>
    <w:basedOn w:val="1035"/>
    <w:uiPriority w:val="99"/>
    <w:qFormat/>
    <w:tblPr/>
  </w:style>
  <w:style w:type="table" w:styleId="1402" w:customStyle="1">
    <w:name w:val="List Table 4"/>
    <w:basedOn w:val="1035"/>
    <w:uiPriority w:val="99"/>
    <w:qFormat/>
    <w:tblPr/>
  </w:style>
  <w:style w:type="table" w:styleId="1403" w:customStyle="1">
    <w:name w:val="List Table 6 Colorful - Accent 5"/>
    <w:basedOn w:val="1035"/>
    <w:uiPriority w:val="99"/>
    <w:qFormat/>
    <w:tblPr/>
  </w:style>
  <w:style w:type="table" w:styleId="1404" w:customStyle="1">
    <w:name w:val="List Table 4 - Accent 6"/>
    <w:basedOn w:val="1035"/>
    <w:uiPriority w:val="99"/>
    <w:qFormat/>
    <w:tblPr/>
  </w:style>
  <w:style w:type="table" w:styleId="1405" w:customStyle="1">
    <w:name w:val="Grid Table 6 Colorful - Accent 5"/>
    <w:basedOn w:val="1035"/>
    <w:uiPriority w:val="99"/>
    <w:qFormat/>
    <w:tblPr/>
  </w:style>
  <w:style w:type="table" w:styleId="1406" w:customStyle="1">
    <w:name w:val="Grid Table 3 - Accent 4"/>
    <w:basedOn w:val="1035"/>
    <w:uiPriority w:val="99"/>
    <w:qFormat/>
    <w:tblPr/>
  </w:style>
  <w:style w:type="table" w:styleId="1407" w:customStyle="1">
    <w:name w:val="List Table 3 - Accent 2"/>
    <w:basedOn w:val="1035"/>
    <w:uiPriority w:val="99"/>
    <w:qFormat/>
    <w:tblPr/>
  </w:style>
  <w:style w:type="table" w:styleId="1408" w:customStyle="1">
    <w:name w:val="List Table 2 - Accent 4"/>
    <w:basedOn w:val="1035"/>
    <w:uiPriority w:val="99"/>
    <w:qFormat/>
    <w:tblPr/>
  </w:style>
  <w:style w:type="table" w:styleId="1409" w:customStyle="1">
    <w:name w:val="List Table 2 - Accent 5"/>
    <w:basedOn w:val="1035"/>
    <w:uiPriority w:val="99"/>
    <w:qFormat/>
    <w:tblPr/>
  </w:style>
  <w:style w:type="table" w:styleId="1410" w:customStyle="1">
    <w:name w:val="List Table 2 - Accent 1"/>
    <w:basedOn w:val="1035"/>
    <w:uiPriority w:val="99"/>
    <w:qFormat/>
    <w:tblPr/>
  </w:style>
  <w:style w:type="table" w:styleId="1411" w:customStyle="1">
    <w:name w:val="Bordered - Accent 6"/>
    <w:basedOn w:val="1035"/>
    <w:uiPriority w:val="99"/>
    <w:qFormat/>
    <w:tblPr/>
  </w:style>
  <w:style w:type="table" w:styleId="1412" w:customStyle="1">
    <w:name w:val="Grid Table 7 Colorful - Accent 5"/>
    <w:basedOn w:val="1035"/>
    <w:uiPriority w:val="99"/>
    <w:qFormat/>
    <w:tblPr/>
  </w:style>
  <w:style w:type="table" w:styleId="1413" w:customStyle="1">
    <w:name w:val="List Table 4 - Accent 1"/>
    <w:basedOn w:val="1035"/>
    <w:uiPriority w:val="99"/>
    <w:qFormat/>
    <w:tblPr/>
  </w:style>
  <w:style w:type="table" w:styleId="1414" w:customStyle="1">
    <w:name w:val="List Table 6 Colorful - Accent 1"/>
    <w:basedOn w:val="1035"/>
    <w:uiPriority w:val="99"/>
    <w:qFormat/>
    <w:tblPr/>
  </w:style>
  <w:style w:type="table" w:styleId="1415" w:customStyle="1">
    <w:name w:val="Bordered"/>
    <w:basedOn w:val="1035"/>
    <w:uiPriority w:val="99"/>
    <w:qFormat/>
    <w:tblPr/>
  </w:style>
  <w:style w:type="table" w:styleId="1416" w:customStyle="1">
    <w:name w:val="List Table 2 - Accent 2"/>
    <w:basedOn w:val="1035"/>
    <w:uiPriority w:val="99"/>
    <w:qFormat/>
    <w:tblPr/>
  </w:style>
  <w:style w:type="table" w:styleId="1417" w:customStyle="1">
    <w:name w:val="List Table 4 - Accent 4"/>
    <w:basedOn w:val="1035"/>
    <w:uiPriority w:val="99"/>
    <w:qFormat/>
    <w:tblPr/>
  </w:style>
  <w:style w:type="table" w:styleId="1418" w:customStyle="1">
    <w:name w:val="Lined - Accent 2"/>
    <w:basedOn w:val="1035"/>
    <w:uiPriority w:val="99"/>
    <w:qFormat/>
    <w:rPr>
      <w:color w:val="404040"/>
    </w:rPr>
    <w:tblPr/>
  </w:style>
  <w:style w:type="table" w:styleId="1419" w:customStyle="1">
    <w:name w:val="Bordered &amp; Lined - Accent"/>
    <w:basedOn w:val="1035"/>
    <w:uiPriority w:val="99"/>
    <w:qFormat/>
    <w:rPr>
      <w:color w:val="404040"/>
    </w:rPr>
    <w:tblPr/>
  </w:style>
  <w:style w:type="table" w:styleId="1420" w:customStyle="1">
    <w:name w:val="Bordered &amp; Lined - Accent 3"/>
    <w:basedOn w:val="1035"/>
    <w:uiPriority w:val="99"/>
    <w:qFormat/>
    <w:rPr>
      <w:color w:val="404040"/>
    </w:rPr>
    <w:tblPr/>
  </w:style>
  <w:style w:type="table" w:styleId="1421" w:customStyle="1">
    <w:name w:val="Plain Table 3"/>
    <w:basedOn w:val="1035"/>
    <w:uiPriority w:val="99"/>
    <w:qFormat/>
    <w:tblPr/>
  </w:style>
  <w:style w:type="table" w:styleId="1422" w:customStyle="1">
    <w:name w:val="Grid Table 1 Light - Accent 5"/>
    <w:basedOn w:val="1035"/>
    <w:uiPriority w:val="99"/>
    <w:qFormat/>
    <w:tblPr/>
  </w:style>
  <w:style w:type="table" w:styleId="1423" w:customStyle="1">
    <w:name w:val="List Table 3 - Accent 5"/>
    <w:basedOn w:val="1035"/>
    <w:uiPriority w:val="99"/>
    <w:qFormat/>
    <w:tblPr/>
  </w:style>
  <w:style w:type="table" w:styleId="1424" w:customStyle="1">
    <w:name w:val="Grid Table 6 Colorful - Accent 4"/>
    <w:basedOn w:val="1035"/>
    <w:uiPriority w:val="99"/>
    <w:qFormat/>
    <w:tblPr/>
  </w:style>
  <w:style w:type="table" w:styleId="1425" w:customStyle="1">
    <w:name w:val="Bordered - Accent 4"/>
    <w:basedOn w:val="1035"/>
    <w:uiPriority w:val="99"/>
    <w:qFormat/>
    <w:tblPr/>
  </w:style>
  <w:style w:type="table" w:styleId="1426" w:customStyle="1">
    <w:name w:val="Grid Table 4"/>
    <w:basedOn w:val="1035"/>
    <w:uiPriority w:val="59"/>
    <w:qFormat/>
    <w:tblPr/>
  </w:style>
  <w:style w:type="table" w:styleId="1427" w:customStyle="1">
    <w:name w:val="Bordered - Accent 5"/>
    <w:basedOn w:val="1035"/>
    <w:uiPriority w:val="99"/>
    <w:qFormat/>
    <w:tblPr/>
  </w:style>
  <w:style w:type="table" w:styleId="1428" w:customStyle="1">
    <w:name w:val="Grid Table 6 Colorful - Accent 2"/>
    <w:basedOn w:val="1035"/>
    <w:uiPriority w:val="99"/>
    <w:qFormat/>
    <w:tblPr/>
  </w:style>
  <w:style w:type="table" w:styleId="1429" w:customStyle="1">
    <w:name w:val="Grid Table 1 Light - Accent 1"/>
    <w:basedOn w:val="1035"/>
    <w:uiPriority w:val="99"/>
    <w:qFormat/>
    <w:tblPr/>
  </w:style>
  <w:style w:type="table" w:styleId="1430" w:customStyle="1">
    <w:name w:val="Lined - Accent 3"/>
    <w:basedOn w:val="1035"/>
    <w:uiPriority w:val="99"/>
    <w:qFormat/>
    <w:rPr>
      <w:color w:val="404040"/>
    </w:rPr>
    <w:tblPr/>
  </w:style>
  <w:style w:type="table" w:styleId="1431" w:customStyle="1">
    <w:name w:val="List Table 2"/>
    <w:basedOn w:val="1035"/>
    <w:uiPriority w:val="99"/>
    <w:qFormat/>
    <w:tblPr/>
  </w:style>
  <w:style w:type="table" w:styleId="1432" w:customStyle="1">
    <w:name w:val="Bordered - Accent 2"/>
    <w:basedOn w:val="1035"/>
    <w:uiPriority w:val="99"/>
    <w:qFormat/>
    <w:tblPr/>
  </w:style>
  <w:style w:type="table" w:styleId="1433" w:customStyle="1">
    <w:name w:val="Grid Table 6 Colorful"/>
    <w:basedOn w:val="1035"/>
    <w:uiPriority w:val="99"/>
    <w:qFormat/>
    <w:tblPr/>
  </w:style>
  <w:style w:type="table" w:styleId="1434" w:customStyle="1">
    <w:name w:val="Grid Table 7 Colorful - Accent 1"/>
    <w:basedOn w:val="1035"/>
    <w:uiPriority w:val="99"/>
    <w:qFormat/>
    <w:tblPr/>
  </w:style>
  <w:style w:type="table" w:styleId="1435" w:customStyle="1">
    <w:name w:val="Grid Table 3 - Accent 2"/>
    <w:basedOn w:val="1035"/>
    <w:uiPriority w:val="99"/>
    <w:qFormat/>
    <w:tblPr/>
  </w:style>
  <w:style w:type="table" w:styleId="1436" w:customStyle="1">
    <w:name w:val="Lined - Accent 1"/>
    <w:basedOn w:val="1035"/>
    <w:uiPriority w:val="99"/>
    <w:qFormat/>
    <w:rPr>
      <w:color w:val="404040"/>
    </w:rPr>
    <w:tblPr/>
  </w:style>
  <w:style w:type="table" w:styleId="1437" w:customStyle="1">
    <w:name w:val="Bordered - Accent 1"/>
    <w:basedOn w:val="1035"/>
    <w:uiPriority w:val="99"/>
    <w:qFormat/>
    <w:tblPr/>
  </w:style>
  <w:style w:type="table" w:styleId="1438" w:customStyle="1">
    <w:name w:val="网格型1"/>
    <w:basedOn w:val="1035"/>
    <w:uiPriority w:val="0"/>
    <w:qFormat/>
    <w:tblPr/>
  </w:style>
  <w:style w:type="table" w:styleId="1439" w:customStyle="1">
    <w:name w:val="Grid Table 5 Dark- Accent 4"/>
    <w:basedOn w:val="1035"/>
    <w:uiPriority w:val="99"/>
    <w:qFormat/>
    <w:tblPr/>
  </w:style>
  <w:style w:type="table" w:styleId="1440" w:customStyle="1">
    <w:name w:val="Grid Table 7 Colorful - Accent 3"/>
    <w:basedOn w:val="1035"/>
    <w:uiPriority w:val="99"/>
    <w:qFormat/>
    <w:tblPr/>
  </w:style>
  <w:style w:type="table" w:styleId="1441" w:customStyle="1">
    <w:name w:val="List Table 7 Colorful"/>
    <w:basedOn w:val="1035"/>
    <w:uiPriority w:val="99"/>
    <w:qFormat/>
    <w:tblPr/>
  </w:style>
  <w:style w:type="table" w:styleId="1442" w:customStyle="1">
    <w:name w:val="Bordered &amp; Lined - Accent 5"/>
    <w:basedOn w:val="1035"/>
    <w:uiPriority w:val="99"/>
    <w:qFormat/>
    <w:rPr>
      <w:color w:val="404040"/>
    </w:rPr>
    <w:tblPr/>
  </w:style>
  <w:style w:type="table" w:styleId="1443" w:customStyle="1">
    <w:name w:val="List Table 5 Dark - Accent 2"/>
    <w:basedOn w:val="1035"/>
    <w:uiPriority w:val="99"/>
    <w:qFormat/>
    <w:tblPr/>
  </w:style>
  <w:style w:type="table" w:styleId="1444" w:customStyle="1">
    <w:name w:val="Bordered &amp; Lined - Accent 4"/>
    <w:basedOn w:val="1035"/>
    <w:uiPriority w:val="99"/>
    <w:qFormat/>
    <w:rPr>
      <w:color w:val="404040"/>
    </w:rPr>
    <w:tblPr/>
  </w:style>
  <w:style w:type="table" w:styleId="1445" w:customStyle="1">
    <w:name w:val="Grid Table 4 - Accent 5"/>
    <w:basedOn w:val="1035"/>
    <w:uiPriority w:val="59"/>
    <w:qFormat/>
    <w:tblPr/>
  </w:style>
  <w:style w:type="table" w:styleId="1446" w:customStyle="1">
    <w:name w:val="Grid Table 7 Colorful - Accent 6"/>
    <w:basedOn w:val="1035"/>
    <w:uiPriority w:val="99"/>
    <w:qFormat/>
    <w:tblPr/>
  </w:style>
  <w:style w:type="table" w:styleId="1447" w:customStyle="1">
    <w:name w:val="Lined - Accent 5"/>
    <w:basedOn w:val="1035"/>
    <w:uiPriority w:val="99"/>
    <w:qFormat/>
    <w:rPr>
      <w:color w:val="404040"/>
    </w:rPr>
    <w:tblPr/>
  </w:style>
  <w:style w:type="table" w:styleId="1448" w:customStyle="1">
    <w:name w:val="Grid Table 5 Dark- Accent 1"/>
    <w:basedOn w:val="1035"/>
    <w:uiPriority w:val="99"/>
    <w:qFormat/>
    <w:tblPr/>
  </w:style>
  <w:style w:type="table" w:styleId="1449" w:customStyle="1">
    <w:name w:val="List Table 7 Colorful - Accent 1"/>
    <w:basedOn w:val="1035"/>
    <w:uiPriority w:val="99"/>
    <w:qFormat/>
    <w:tblPr/>
  </w:style>
  <w:style w:type="table" w:styleId="1450" w:customStyle="1">
    <w:name w:val="List Table 6 Colorful - Accent 2"/>
    <w:basedOn w:val="1035"/>
    <w:uiPriority w:val="99"/>
    <w:qFormat/>
    <w:tblPr/>
  </w:style>
  <w:style w:type="table" w:styleId="1451" w:customStyle="1">
    <w:name w:val="Grid Table 3 - Accent 3"/>
    <w:basedOn w:val="1035"/>
    <w:uiPriority w:val="99"/>
    <w:qFormat/>
    <w:tblPr/>
  </w:style>
  <w:style w:type="table" w:styleId="1452" w:customStyle="1">
    <w:name w:val="List Table 6 Colorful - Accent 4"/>
    <w:basedOn w:val="1035"/>
    <w:uiPriority w:val="99"/>
    <w:qFormat/>
    <w:tblPr/>
  </w:style>
  <w:style w:type="table" w:styleId="1453" w:customStyle="1">
    <w:name w:val="List Table 4 - Accent 3"/>
    <w:basedOn w:val="1035"/>
    <w:uiPriority w:val="99"/>
    <w:qFormat/>
    <w:tblPr/>
  </w:style>
  <w:style w:type="table" w:styleId="1454" w:customStyle="1">
    <w:name w:val="List Table 4 - Accent 5"/>
    <w:basedOn w:val="1035"/>
    <w:uiPriority w:val="99"/>
    <w:qFormat/>
    <w:tblPr/>
  </w:style>
  <w:style w:type="table" w:styleId="1455" w:customStyle="1">
    <w:name w:val="Table Grid Light"/>
    <w:basedOn w:val="1035"/>
    <w:uiPriority w:val="59"/>
    <w:qFormat/>
    <w:tblPr/>
  </w:style>
  <w:style w:type="table" w:styleId="1456" w:customStyle="1">
    <w:name w:val="List Table 7 Colorful - Accent 4"/>
    <w:basedOn w:val="1035"/>
    <w:uiPriority w:val="99"/>
    <w:qFormat/>
    <w:tblPr/>
  </w:style>
  <w:style w:type="table" w:styleId="1457" w:customStyle="1">
    <w:name w:val="List Table 1 Light - Accent 3"/>
    <w:basedOn w:val="1035"/>
    <w:uiPriority w:val="99"/>
    <w:qFormat/>
    <w:tblPr/>
  </w:style>
  <w:style w:type="table" w:styleId="1458" w:customStyle="1">
    <w:name w:val="List Table 1 Light - Accent 6"/>
    <w:basedOn w:val="1035"/>
    <w:uiPriority w:val="99"/>
    <w:qFormat/>
    <w:tblPr/>
  </w:style>
  <w:style w:type="table" w:styleId="1459" w:customStyle="1">
    <w:name w:val="Lined - Accent"/>
    <w:basedOn w:val="1035"/>
    <w:uiPriority w:val="99"/>
    <w:qFormat/>
    <w:rPr>
      <w:color w:val="404040"/>
    </w:rPr>
    <w:tblPr/>
  </w:style>
  <w:style w:type="table" w:styleId="1460" w:customStyle="1">
    <w:name w:val="List Table 1 Light - Accent 1"/>
    <w:basedOn w:val="1035"/>
    <w:uiPriority w:val="99"/>
    <w:qFormat/>
    <w:tblPr/>
  </w:style>
  <w:style w:type="table" w:styleId="1461" w:customStyle="1">
    <w:name w:val="Grid Table 4 - Accent 3"/>
    <w:basedOn w:val="1035"/>
    <w:uiPriority w:val="59"/>
    <w:qFormat/>
    <w:tblPr/>
  </w:style>
  <w:style w:type="table" w:styleId="1462" w:customStyle="1">
    <w:name w:val="Plain Table 2"/>
    <w:basedOn w:val="1035"/>
    <w:uiPriority w:val="59"/>
    <w:qFormat/>
    <w:tblPr/>
  </w:style>
  <w:style w:type="table" w:styleId="1463" w:customStyle="1">
    <w:name w:val="List Table 2 - Accent 6"/>
    <w:basedOn w:val="1035"/>
    <w:uiPriority w:val="99"/>
    <w:qFormat/>
    <w:tblPr/>
  </w:style>
  <w:style w:type="table" w:styleId="1464" w:customStyle="1">
    <w:name w:val="List Table 3 - Accent 3"/>
    <w:basedOn w:val="1035"/>
    <w:uiPriority w:val="99"/>
    <w:qFormat/>
    <w:tblPr/>
  </w:style>
  <w:style w:type="table" w:styleId="1465" w:customStyle="1">
    <w:name w:val="Grid Table 4 - Accent 2"/>
    <w:basedOn w:val="1035"/>
    <w:uiPriority w:val="59"/>
    <w:qFormat/>
    <w:tblPr/>
  </w:style>
  <w:style w:type="table" w:styleId="1466" w:customStyle="1">
    <w:name w:val="Lined - Accent 4"/>
    <w:basedOn w:val="1035"/>
    <w:uiPriority w:val="99"/>
    <w:qFormat/>
    <w:rPr>
      <w:color w:val="404040"/>
    </w:rPr>
    <w:tblPr/>
  </w:style>
  <w:style w:type="table" w:styleId="1467" w:customStyle="1">
    <w:name w:val="List Table 6 Colorful - Accent 6"/>
    <w:basedOn w:val="1035"/>
    <w:uiPriority w:val="99"/>
    <w:qFormat/>
    <w:tblPr/>
  </w:style>
  <w:style w:type="table" w:styleId="1468" w:customStyle="1">
    <w:name w:val="Grid Table 6 Colorful - Accent 1"/>
    <w:basedOn w:val="1035"/>
    <w:uiPriority w:val="99"/>
    <w:qFormat/>
    <w:tblPr/>
  </w:style>
  <w:style w:type="table" w:styleId="1469" w:customStyle="1">
    <w:name w:val="Plain Table 4"/>
    <w:basedOn w:val="1035"/>
    <w:uiPriority w:val="99"/>
    <w:qFormat/>
    <w:tblPr/>
  </w:style>
  <w:style w:type="table" w:styleId="1470" w:customStyle="1">
    <w:name w:val="Grid Table 7 Colorful"/>
    <w:basedOn w:val="1035"/>
    <w:uiPriority w:val="99"/>
    <w:qFormat/>
    <w:tblPr/>
  </w:style>
  <w:style w:type="table" w:styleId="1471" w:customStyle="1">
    <w:name w:val="List Table 5 Dark - Accent 6"/>
    <w:basedOn w:val="1035"/>
    <w:uiPriority w:val="99"/>
    <w:qFormat/>
    <w:tblPr/>
  </w:style>
  <w:style w:type="table" w:styleId="1472" w:customStyle="1">
    <w:name w:val="Plain Table 5"/>
    <w:basedOn w:val="1035"/>
    <w:uiPriority w:val="99"/>
    <w:qFormat/>
    <w:tblPr/>
  </w:style>
  <w:style w:type="table" w:styleId="1473" w:customStyle="1">
    <w:name w:val="Grid Table 6 Colorful - Accent 3"/>
    <w:basedOn w:val="1035"/>
    <w:uiPriority w:val="99"/>
    <w:qFormat/>
    <w:tblPr/>
  </w:style>
  <w:style w:type="table" w:styleId="1474" w:customStyle="1">
    <w:name w:val="List Table 5 Dark"/>
    <w:basedOn w:val="1035"/>
    <w:uiPriority w:val="99"/>
    <w:qFormat/>
    <w:tblPr/>
  </w:style>
  <w:style w:type="table" w:styleId="1475" w:customStyle="1">
    <w:name w:val="List Table 1 Light - Accent 5"/>
    <w:basedOn w:val="1035"/>
    <w:uiPriority w:val="99"/>
    <w:qFormat/>
    <w:tblPr/>
  </w:style>
  <w:style w:type="table" w:styleId="1476" w:customStyle="1">
    <w:name w:val="Grid Table 2 - Accent 4"/>
    <w:basedOn w:val="1035"/>
    <w:uiPriority w:val="99"/>
    <w:qFormat/>
    <w:tblPr/>
  </w:style>
  <w:style w:type="paragraph" w:styleId="1477" w:customStyle="1">
    <w:name w:val="要求_wwj"/>
    <w:basedOn w:val="937"/>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78" w:customStyle="1">
    <w:name w:val="投标文件正文"/>
    <w:basedOn w:val="937"/>
    <w:uiPriority w:val="0"/>
    <w:qFormat/>
    <w:pPr>
      <w:ind w:firstLine="200"/>
      <w:spacing w:before="40" w:after="40" w:line="400" w:lineRule="exact"/>
    </w:pPr>
    <w:rPr>
      <w:rFonts w:ascii="Times New Roman" w:hAnsi="Times New Roman"/>
      <w:sz w:val="24"/>
      <w:szCs w:val="24"/>
    </w:rPr>
  </w:style>
  <w:style w:type="paragraph" w:styleId="1479" w:customStyle="1">
    <w:name w:val="正文文本1111"/>
    <w:basedOn w:val="937"/>
    <w:next w:val="996"/>
    <w:uiPriority w:val="0"/>
    <w:qFormat/>
    <w:pPr>
      <w:ind w:left="72" w:right="30"/>
      <w:jc w:val="center"/>
      <w:spacing w:after="60" w:line="360" w:lineRule="atLeast"/>
    </w:pPr>
    <w:rPr>
      <w:szCs w:val="22"/>
    </w:rPr>
  </w:style>
  <w:style w:type="character" w:styleId="1480" w:customStyle="1">
    <w:name w:val="NormalCharacter"/>
    <w:link w:val="950"/>
    <w:uiPriority w:val="0"/>
    <w:semiHidden/>
    <w:qFormat/>
    <w:rPr>
      <w:rFonts w:hint="default" w:ascii="Times New Roman" w:hAnsi="Times New Roman" w:eastAsia="宋体" w:cs="Times New Roman"/>
      <w:sz w:val="21"/>
      <w:szCs w:val="24"/>
      <w:lang w:val="en-US" w:eastAsia="zh-CN" w:bidi="ar-SA"/>
    </w:rPr>
  </w:style>
  <w:style w:type="table" w:styleId="1481" w:customStyle="1">
    <w:name w:val="Table Normal"/>
    <w:uiPriority w:val="0"/>
    <w:semiHidden/>
    <w:unhideWhenUsed/>
    <w:qFormat/>
    <w:tblPr>
      <w:tblCellMar>
        <w:left w:w="0" w:type="dxa"/>
        <w:top w:w="0" w:type="dxa"/>
        <w:right w:w="0" w:type="dxa"/>
        <w:bottom w:w="0" w:type="dxa"/>
      </w:tblCellMar>
    </w:tblPr>
  </w:style>
  <w:style w:type="paragraph" w:styleId="1482" w:customStyle="1">
    <w:name w:val="Table Paragraph"/>
    <w:basedOn w:val="937"/>
    <w:uiPriority w:val="1"/>
    <w:qFormat/>
  </w:style>
  <w:style w:type="paragraph" w:styleId="1483"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1484" w:customStyle="1">
    <w:name w:val="列表段落1"/>
    <w:basedOn w:val="1007"/>
    <w:next w:val="937"/>
    <w:uiPriority w:val="99"/>
    <w:qFormat/>
    <w:pPr>
      <w:ind w:firstLine="420"/>
    </w:pPr>
  </w:style>
  <w:style w:type="paragraph" w:styleId="1485" w:customStyle="1">
    <w:name w:val="UserStyle_0"/>
    <w:next w:val="1486"/>
    <w:uiPriority w:val="0"/>
    <w:qFormat/>
    <w:pPr>
      <w:jc w:val="both"/>
    </w:pPr>
    <w:rPr>
      <w:rFonts w:hint="default" w:ascii="Times New Roman" w:hAnsi="Times New Roman" w:eastAsia="宋体" w:cstheme="minorBidi"/>
      <w:sz w:val="21"/>
      <w:szCs w:val="24"/>
      <w:lang w:val="en-US" w:eastAsia="zh-CN" w:bidi="ar-SA"/>
    </w:rPr>
  </w:style>
  <w:style w:type="paragraph" w:styleId="1486" w:customStyle="1">
    <w:name w:val="UserStyle_1"/>
    <w:basedOn w:val="1485"/>
    <w:next w:val="1487"/>
    <w:uiPriority w:val="0"/>
    <w:qFormat/>
    <w:pPr>
      <w:spacing w:after="120"/>
    </w:pPr>
    <w:rPr>
      <w:lang w:eastAsia="en-US"/>
    </w:rPr>
  </w:style>
  <w:style w:type="paragraph" w:styleId="1487" w:customStyle="1">
    <w:name w:val="UserStyle_3"/>
    <w:basedOn w:val="1488"/>
    <w:next w:val="1489"/>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488" w:customStyle="1">
    <w:name w:val="UserStyle_4"/>
    <w:next w:val="937"/>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489" w:customStyle="1">
    <w:name w:val="UserStyle_5"/>
    <w:basedOn w:val="937"/>
    <w:next w:val="937"/>
    <w:uiPriority w:val="0"/>
    <w:qFormat/>
    <w:pPr>
      <w:ind w:firstLine="200"/>
    </w:pPr>
    <w:rPr>
      <w:rFonts w:ascii="宋体"/>
      <w:szCs w:val="20"/>
    </w:rPr>
  </w:style>
  <w:style w:type="numbering" w:styleId="14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tags>
    <s:tag s:spid="_x0000_s1026">
      <s:item s:name="KSO_DOCER_RESOURCE_TRACE_INFO" s:val="{&quot;id&quot;:&quot;25002166&quot;,&quot;origin&quot;:0,&quot;type&quot;:&quot;wordart&quot;,&quot;user&quot;:&quot;741571835&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董燕</cp:lastModifiedBy>
  <cp:revision>26</cp:revision>
  <dcterms:created xsi:type="dcterms:W3CDTF">2021-09-07T07:04:00Z</dcterms:created>
  <dcterms:modified xsi:type="dcterms:W3CDTF">2026-08-18T08:47:49Z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60ADC2601C9D4543B4796B854AE8F986_13</vt:lpwstr>
  </property>
  <property fmtid="{D5CDD505-2E9C-101B-9397-08002B2CF9AE}" pid="4" name="KSOTemplateDocerSaveRecord">
    <vt:lpwstr>eyJoZGlkIjoiYTJlNzliY2IwMWFjNTIwNDcwNTQzYjdlNzY1NDZiMGQiLCJ1c2VySWQiOiI3NDE1NzE4MzUifQ==</vt:lpwstr>
  </property>
</Properties>
</file>