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18"/>
        <w:ind w:firstLine="0"/>
        <w:jc w:val="center"/>
        <w:spacing w:line="480" w:lineRule="exact"/>
        <w:rPr>
          <w:sz w:val="28"/>
          <w:highlight w:val="none"/>
        </w:rPr>
      </w:pPr>
      <w:r>
        <w:rPr>
          <w:sz w:val="28"/>
          <w:highlight w:val="none"/>
        </w:rPr>
      </w:r>
      <w:r/>
    </w:p>
    <w:p>
      <w:pPr>
        <w:pStyle w:val="718"/>
        <w:ind w:firstLine="0"/>
        <w:jc w:val="center"/>
        <w:spacing w:line="480" w:lineRule="exact"/>
        <w:rPr>
          <w:rFonts w:hint="eastAsia"/>
          <w:sz w:val="28"/>
          <w:highlight w:val="none"/>
        </w:rPr>
      </w:pPr>
      <w:r>
        <w:rPr>
          <w:rFonts w:hint="eastAsia"/>
          <w:sz w:val="28"/>
          <w:highlight w:val="none"/>
        </w:rPr>
      </w:r>
      <w:r/>
    </w:p>
    <w:p>
      <w:pPr>
        <w:jc w:val="center"/>
        <w:rPr>
          <w:rFonts w:hint="eastAsia" w:ascii="黑体" w:hAnsi="黑体" w:eastAsia="黑体"/>
          <w:bCs/>
          <w:color w:val="000000"/>
          <w:sz w:val="96"/>
          <w:szCs w:val="96"/>
          <w:highlight w:val="none"/>
        </w:rPr>
      </w:pPr>
      <w:r>
        <w:rPr>
          <w:rFonts w:hint="eastAsia" w:ascii="黑体" w:hAnsi="黑体" w:eastAsia="黑体"/>
          <w:bCs/>
          <w:color w:val="000000"/>
          <w:sz w:val="96"/>
          <w:szCs w:val="96"/>
          <w:highlight w:val="none"/>
        </w:rPr>
      </w:r>
      <w:r/>
    </w:p>
    <w:p>
      <w:pPr>
        <w:jc w:val="center"/>
        <w:rPr>
          <w:rFonts w:ascii="黑体" w:hAnsi="黑体" w:eastAsia="黑体"/>
          <w:bCs/>
          <w:color w:val="000000"/>
          <w:sz w:val="96"/>
          <w:szCs w:val="96"/>
          <w:highlight w:val="none"/>
        </w:rPr>
      </w:pPr>
      <w:r>
        <w:rPr>
          <w:rFonts w:hint="eastAsia" w:ascii="黑体" w:hAnsi="黑体" w:eastAsia="黑体"/>
          <w:bCs/>
          <w:color w:val="000000"/>
          <w:sz w:val="96"/>
          <w:szCs w:val="96"/>
          <w:highlight w:val="none"/>
        </w:rPr>
        <w:t xml:space="preserve">询</w:t>
      </w:r>
      <w:r>
        <w:rPr>
          <w:rFonts w:hint="eastAsia" w:ascii="黑体" w:hAnsi="黑体" w:eastAsia="黑体"/>
          <w:bCs/>
          <w:color w:val="000000"/>
          <w:sz w:val="96"/>
          <w:szCs w:val="96"/>
          <w:highlight w:val="none"/>
          <w:lang w:val="en-US" w:eastAsia="zh-CN"/>
        </w:rPr>
        <w:t xml:space="preserve"> </w:t>
      </w:r>
      <w:r>
        <w:rPr>
          <w:rFonts w:hint="eastAsia" w:ascii="黑体" w:hAnsi="黑体" w:eastAsia="黑体"/>
          <w:bCs/>
          <w:color w:val="000000"/>
          <w:sz w:val="96"/>
          <w:szCs w:val="96"/>
          <w:highlight w:val="none"/>
        </w:rPr>
        <w:t xml:space="preserve">价</w:t>
      </w:r>
      <w:r>
        <w:rPr>
          <w:rFonts w:hint="eastAsia" w:ascii="黑体" w:hAnsi="黑体" w:eastAsia="黑体"/>
          <w:bCs/>
          <w:color w:val="000000"/>
          <w:sz w:val="96"/>
          <w:szCs w:val="96"/>
          <w:highlight w:val="none"/>
          <w:lang w:val="en-US" w:eastAsia="zh-CN"/>
        </w:rPr>
        <w:t xml:space="preserve"> </w:t>
      </w:r>
      <w:r>
        <w:rPr>
          <w:rFonts w:hint="eastAsia" w:ascii="黑体" w:hAnsi="黑体" w:eastAsia="黑体"/>
          <w:bCs/>
          <w:color w:val="000000"/>
          <w:sz w:val="96"/>
          <w:szCs w:val="96"/>
          <w:highlight w:val="none"/>
        </w:rPr>
        <w:t xml:space="preserve">文</w:t>
      </w:r>
      <w:r>
        <w:rPr>
          <w:rFonts w:hint="eastAsia" w:ascii="黑体" w:hAnsi="黑体" w:eastAsia="黑体"/>
          <w:bCs/>
          <w:color w:val="000000"/>
          <w:sz w:val="96"/>
          <w:szCs w:val="96"/>
          <w:highlight w:val="none"/>
          <w:lang w:val="en-US" w:eastAsia="zh-CN"/>
        </w:rPr>
        <w:t xml:space="preserve"> </w:t>
      </w:r>
      <w:r>
        <w:rPr>
          <w:rFonts w:hint="eastAsia" w:ascii="黑体" w:hAnsi="黑体" w:eastAsia="黑体"/>
          <w:bCs/>
          <w:color w:val="000000"/>
          <w:sz w:val="96"/>
          <w:szCs w:val="96"/>
          <w:highlight w:val="none"/>
        </w:rPr>
        <w:t xml:space="preserve">件</w:t>
      </w:r>
      <w:r/>
    </w:p>
    <w:p>
      <w:pPr>
        <w:pStyle w:val="718"/>
        <w:ind w:firstLine="0"/>
        <w:jc w:val="center"/>
        <w:spacing w:line="480" w:lineRule="exact"/>
        <w:rPr>
          <w:sz w:val="28"/>
          <w:highlight w:val="none"/>
        </w:rPr>
      </w:pPr>
      <w:r>
        <w:rPr>
          <w:sz w:val="28"/>
          <w:highlight w:val="none"/>
        </w:rPr>
      </w:r>
      <w:r/>
    </w:p>
    <w:p>
      <w:pPr>
        <w:pStyle w:val="718"/>
        <w:ind w:firstLine="0"/>
        <w:jc w:val="center"/>
        <w:spacing w:line="480" w:lineRule="exact"/>
        <w:rPr>
          <w:rFonts w:hint="eastAsia"/>
          <w:sz w:val="28"/>
          <w:highlight w:val="none"/>
        </w:rPr>
      </w:pPr>
      <w:r>
        <w:rPr>
          <w:rFonts w:hint="eastAsia"/>
          <w:sz w:val="28"/>
          <w:highlight w:val="none"/>
        </w:rPr>
      </w:r>
      <w:r/>
    </w:p>
    <w:p>
      <w:pPr>
        <w:jc w:val="center"/>
        <w:spacing w:line="360" w:lineRule="auto"/>
        <w:rPr>
          <w:rFonts w:hint="eastAsia" w:ascii="宋体" w:hAnsi="宋体"/>
          <w:b w:val="0"/>
          <w:bCs w:val="0"/>
          <w:color w:val="000000"/>
          <w:sz w:val="32"/>
          <w:highlight w:val="none"/>
        </w:rPr>
      </w:pPr>
      <w:r>
        <w:rPr>
          <w:rFonts w:hint="eastAsia" w:ascii="宋体" w:hAnsi="宋体"/>
          <w:b/>
          <w:bCs/>
          <w:color w:val="000000"/>
          <w:sz w:val="32"/>
          <w:highlight w:val="none"/>
        </w:rPr>
        <w:t xml:space="preserve">项目名称：</w:t>
      </w:r>
      <w:r>
        <w:rPr>
          <w:rFonts w:hint="eastAsia" w:ascii="宋体" w:hAnsi="宋体"/>
          <w:b w:val="0"/>
          <w:bCs w:val="0"/>
          <w:color w:val="000000"/>
          <w:sz w:val="32"/>
          <w:highlight w:val="none"/>
        </w:rPr>
        <w:t xml:space="preserve">南通市崇川初级中学教室家具采购项目</w:t>
      </w:r>
      <w:r/>
    </w:p>
    <w:p>
      <w:pPr>
        <w:jc w:val="center"/>
        <w:spacing w:line="360" w:lineRule="auto"/>
        <w:rPr>
          <w:rFonts w:hint="default" w:ascii="Times New Roman" w:hAnsi="Times New Roman" w:eastAsia="宋体" w:cs="Times New Roman"/>
          <w:b w:val="0"/>
          <w:bCs w:val="0"/>
          <w:color w:val="000000" w:themeColor="text1"/>
          <w:sz w:val="32"/>
          <w:szCs w:val="32"/>
          <w:highlight w:val="none"/>
          <w:lang w:val="en-US"/>
          <w14:textFill>
            <w14:solidFill>
              <w14:schemeClr w14:val="tx1"/>
            </w14:solidFill>
          </w14:textFill>
        </w:rPr>
      </w:pPr>
      <w:r>
        <w:rPr>
          <w:rFonts w:hint="eastAsia" w:ascii="Arial" w:hAnsi="Arial"/>
          <w:b/>
          <w:bCs/>
          <w:color w:val="000000" w:themeColor="text1"/>
          <w:sz w:val="32"/>
          <w:szCs w:val="24"/>
          <w:highlight w:val="none"/>
          <w14:textFill>
            <w14:solidFill>
              <w14:schemeClr w14:val="tx1"/>
            </w14:solidFill>
          </w14:textFill>
        </w:rPr>
        <w:t xml:space="preserve">项目编号：</w:t>
      </w:r>
      <w:r>
        <w:rPr>
          <w:rFonts w:hint="default" w:ascii="Times New Roman" w:hAnsi="Times New Roman" w:cs="Times New Roman"/>
          <w:b w:val="0"/>
          <w:bCs w:val="0"/>
          <w:color w:val="000000" w:themeColor="text1"/>
          <w:sz w:val="32"/>
          <w:szCs w:val="24"/>
          <w:highlight w:val="none"/>
          <w14:textFill>
            <w14:solidFill>
              <w14:schemeClr w14:val="tx1"/>
            </w14:solidFill>
          </w14:textFill>
        </w:rPr>
        <w:t xml:space="preserve">JSZC-320600-JZCG-X2026-0104</w:t>
      </w:r>
      <w:r/>
    </w:p>
    <w:p>
      <w:pPr>
        <w:pStyle w:val="718"/>
        <w:ind w:firstLine="0"/>
        <w:jc w:val="center"/>
        <w:spacing w:line="480" w:lineRule="exact"/>
        <w:rPr>
          <w:rFonts w:hint="eastAsia"/>
          <w:color w:val="000000"/>
          <w:sz w:val="32"/>
          <w:highlight w:val="none"/>
        </w:rPr>
      </w:pPr>
      <w:r>
        <w:rPr>
          <w:rFonts w:hint="eastAsia"/>
          <w:color w:val="000000"/>
          <w:sz w:val="32"/>
          <w:highlight w:val="none"/>
        </w:rPr>
      </w:r>
      <w:r/>
    </w:p>
    <w:p>
      <w:pPr>
        <w:pStyle w:val="718"/>
        <w:ind w:firstLine="0"/>
        <w:jc w:val="center"/>
        <w:spacing w:line="480" w:lineRule="exact"/>
        <w:rPr>
          <w:rFonts w:hint="eastAsia"/>
          <w:color w:val="000000"/>
          <w:sz w:val="32"/>
          <w:highlight w:val="none"/>
        </w:rPr>
      </w:pPr>
      <w:r>
        <w:rPr>
          <w:rFonts w:hint="eastAsia"/>
          <w:color w:val="000000"/>
          <w:sz w:val="32"/>
          <w:highlight w:val="none"/>
        </w:rPr>
      </w:r>
      <w:r/>
    </w:p>
    <w:p>
      <w:pPr>
        <w:pStyle w:val="718"/>
        <w:ind w:firstLine="0"/>
        <w:jc w:val="center"/>
        <w:spacing w:line="480" w:lineRule="exact"/>
        <w:rPr>
          <w:rFonts w:hint="eastAsia"/>
          <w:color w:val="000000"/>
          <w:sz w:val="32"/>
          <w:highlight w:val="none"/>
        </w:rPr>
      </w:pPr>
      <w:r>
        <w:rPr>
          <w:rFonts w:hint="eastAsia"/>
          <w:color w:val="000000"/>
          <w:sz w:val="32"/>
          <w:highlight w:val="none"/>
        </w:rPr>
      </w:r>
      <w:r/>
    </w:p>
    <w:p>
      <w:pPr>
        <w:pStyle w:val="718"/>
        <w:ind w:firstLine="0"/>
        <w:jc w:val="center"/>
        <w:spacing w:line="480" w:lineRule="exact"/>
        <w:rPr>
          <w:rFonts w:hint="eastAsia"/>
          <w:color w:val="000000"/>
          <w:sz w:val="32"/>
          <w:highlight w:val="none"/>
        </w:rPr>
      </w:pPr>
      <w:r>
        <w:rPr>
          <w:rFonts w:hint="eastAsia"/>
          <w:color w:val="000000"/>
          <w:sz w:val="32"/>
          <w:highlight w:val="none"/>
        </w:rPr>
      </w:r>
      <w:r/>
    </w:p>
    <w:p>
      <w:pPr>
        <w:pStyle w:val="718"/>
        <w:ind w:firstLine="0"/>
        <w:jc w:val="center"/>
        <w:spacing w:line="480" w:lineRule="exact"/>
        <w:rPr>
          <w:rFonts w:hint="eastAsia"/>
          <w:color w:val="000000"/>
          <w:sz w:val="32"/>
          <w:highlight w:val="none"/>
        </w:rPr>
      </w:pPr>
      <w:r>
        <w:rPr>
          <w:rFonts w:hint="eastAsia"/>
          <w:color w:val="000000"/>
          <w:sz w:val="32"/>
          <w:highlight w:val="none"/>
        </w:rPr>
      </w:r>
      <w:r/>
    </w:p>
    <w:p>
      <w:pPr>
        <w:pStyle w:val="718"/>
        <w:ind w:firstLine="0"/>
        <w:jc w:val="center"/>
        <w:spacing w:line="480" w:lineRule="exact"/>
        <w:rPr>
          <w:rFonts w:hint="eastAsia"/>
          <w:color w:val="000000"/>
          <w:sz w:val="32"/>
          <w:highlight w:val="none"/>
        </w:rPr>
      </w:pPr>
      <w:r>
        <w:rPr>
          <w:rFonts w:hint="eastAsia"/>
          <w:color w:val="000000"/>
          <w:sz w:val="32"/>
          <w:highlight w:val="none"/>
        </w:rPr>
      </w:r>
      <w:r/>
    </w:p>
    <w:p>
      <w:pPr>
        <w:pStyle w:val="718"/>
        <w:ind w:firstLine="0"/>
        <w:jc w:val="center"/>
        <w:spacing w:line="480" w:lineRule="exact"/>
        <w:rPr>
          <w:rFonts w:hint="eastAsia"/>
          <w:color w:val="000000"/>
          <w:sz w:val="32"/>
          <w:highlight w:val="none"/>
        </w:rPr>
      </w:pPr>
      <w:r>
        <w:rPr>
          <w:rFonts w:hint="eastAsia"/>
          <w:color w:val="000000"/>
          <w:sz w:val="32"/>
          <w:highlight w:val="none"/>
        </w:rPr>
      </w:r>
      <w:r/>
    </w:p>
    <w:p>
      <w:pPr>
        <w:pStyle w:val="718"/>
        <w:ind w:firstLine="0"/>
        <w:jc w:val="center"/>
        <w:spacing w:line="480" w:lineRule="exact"/>
        <w:rPr>
          <w:rFonts w:hint="eastAsia"/>
          <w:color w:val="000000"/>
          <w:sz w:val="32"/>
          <w:highlight w:val="none"/>
        </w:rPr>
      </w:pPr>
      <w:r>
        <w:rPr>
          <w:rFonts w:hint="eastAsia"/>
          <w:color w:val="000000"/>
          <w:sz w:val="32"/>
          <w:highlight w:val="none"/>
        </w:rPr>
      </w:r>
      <w:r/>
    </w:p>
    <w:p>
      <w:pPr>
        <w:pStyle w:val="718"/>
        <w:ind w:firstLine="0"/>
        <w:jc w:val="center"/>
        <w:spacing w:line="480" w:lineRule="exact"/>
        <w:rPr>
          <w:rFonts w:hint="eastAsia"/>
          <w:color w:val="000000"/>
          <w:sz w:val="32"/>
          <w:highlight w:val="none"/>
        </w:rPr>
      </w:pPr>
      <w:r>
        <w:rPr>
          <w:rFonts w:hint="eastAsia"/>
          <w:color w:val="000000"/>
          <w:sz w:val="32"/>
          <w:highlight w:val="none"/>
          <w:lang w:val="en-US" w:eastAsia="zh-CN"/>
        </w:rPr>
        <w:t xml:space="preserve">南通市教育技术中心</w:t>
      </w:r>
      <w:r/>
    </w:p>
    <w:p>
      <w:pPr>
        <w:pStyle w:val="718"/>
        <w:ind w:firstLine="0"/>
        <w:jc w:val="center"/>
        <w:spacing w:line="480" w:lineRule="exact"/>
        <w:rPr>
          <w:rFonts w:hint="eastAsia"/>
          <w:color w:val="000000"/>
          <w:sz w:val="32"/>
          <w:highlight w:val="none"/>
        </w:rPr>
      </w:pPr>
      <w:r>
        <w:rPr>
          <w:rFonts w:hint="eastAsia"/>
          <w:color w:val="000000"/>
          <w:sz w:val="32"/>
          <w:highlight w:val="none"/>
        </w:rPr>
      </w:r>
      <w:r/>
    </w:p>
    <w:p>
      <w:pPr>
        <w:jc w:val="center"/>
        <w:spacing w:line="360" w:lineRule="auto"/>
        <w:rPr>
          <w:rFonts w:hint="eastAsia"/>
          <w:sz w:val="24"/>
          <w:highlight w:val="none"/>
        </w:rPr>
      </w:pPr>
      <w:r>
        <w:rPr>
          <w:rFonts w:hint="eastAsia" w:ascii="宋体" w:hAnsi="宋体"/>
          <w:color w:val="000000"/>
          <w:sz w:val="32"/>
          <w:highlight w:val="none"/>
        </w:rPr>
        <w:t xml:space="preserve">2</w:t>
      </w:r>
      <w:r>
        <w:rPr>
          <w:rFonts w:ascii="宋体" w:hAnsi="宋体"/>
          <w:color w:val="000000"/>
          <w:sz w:val="32"/>
          <w:highlight w:val="none"/>
        </w:rPr>
        <w:t xml:space="preserve">02</w:t>
      </w:r>
      <w:r>
        <w:rPr>
          <w:rFonts w:hint="eastAsia" w:ascii="宋体" w:hAnsi="宋体"/>
          <w:color w:val="000000"/>
          <w:sz w:val="32"/>
          <w:highlight w:val="none"/>
        </w:rPr>
        <w:t xml:space="preserve">6年</w:t>
      </w:r>
      <w:r>
        <w:rPr>
          <w:rFonts w:hint="eastAsia" w:ascii="宋体" w:hAnsi="宋体"/>
          <w:color w:val="000000"/>
          <w:sz w:val="32"/>
          <w:highlight w:val="none"/>
          <w:lang w:val="en-US" w:eastAsia="zh-CN"/>
        </w:rPr>
        <w:t xml:space="preserve">8</w:t>
      </w:r>
      <w:r>
        <w:rPr>
          <w:rFonts w:hint="eastAsia" w:ascii="宋体" w:hAnsi="宋体"/>
          <w:color w:val="000000"/>
          <w:sz w:val="32"/>
          <w:highlight w:val="none"/>
        </w:rPr>
        <w:t xml:space="preserve">月</w:t>
      </w:r>
      <w:r/>
    </w:p>
    <w:p>
      <w:pPr>
        <w:pStyle w:val="718"/>
        <w:ind w:firstLine="0"/>
        <w:jc w:val="center"/>
        <w:spacing w:line="480" w:lineRule="exact"/>
        <w:rPr>
          <w:sz w:val="28"/>
          <w:highlight w:val="none"/>
        </w:rPr>
      </w:pPr>
      <w:r>
        <w:rPr>
          <w:highlight w:val="none"/>
          <w:lang w:eastAsia="zh-CN"/>
        </w:rPr>
        <w:br w:type="page" w:clear="all"/>
      </w:r>
      <w:r/>
    </w:p>
    <w:p>
      <w:pPr>
        <w:pStyle w:val="718"/>
        <w:ind w:firstLine="0"/>
        <w:jc w:val="center"/>
        <w:spacing w:line="480" w:lineRule="exact"/>
        <w:rPr>
          <w:sz w:val="52"/>
          <w:szCs w:val="36"/>
          <w:highlight w:val="none"/>
        </w:rPr>
      </w:pPr>
      <w:r>
        <w:rPr>
          <w:sz w:val="52"/>
          <w:szCs w:val="36"/>
          <w:highlight w:val="none"/>
        </w:rPr>
      </w:r>
      <w:r/>
    </w:p>
    <w:sdt>
      <w:sdtPr>
        <w15:appearance w15:val="boundingBox"/>
        <w15:color w:val="dbdbdb"/>
        <w:id w:val="147460172"/>
        <w:docPartObj>
          <w:docPartGallery w:val="Table of Contents"/>
          <w:docPartUnique w:val="true"/>
        </w:docPartObj>
        <w:rPr>
          <w:rFonts w:hint="default" w:ascii="宋体" w:hAnsi="宋体" w:eastAsia="宋体" w:cs="Times New Roman"/>
          <w:sz w:val="40"/>
          <w:szCs w:val="36"/>
          <w:highlight w:val="none"/>
          <w:lang w:val="en-US" w:eastAsia="zh-CN" w:bidi="ar-SA"/>
        </w:rPr>
      </w:sdtPr>
      <w:sdtContent>
        <w:p>
          <w:pPr>
            <w:ind w:left="0" w:right="0" w:firstLine="0"/>
            <w:jc w:val="center"/>
            <w:spacing w:before="0" w:after="0" w:line="240" w:lineRule="auto"/>
            <w:rPr>
              <w:rFonts w:ascii="宋体" w:hAnsi="宋体" w:eastAsia="宋体"/>
              <w:sz w:val="40"/>
              <w:szCs w:val="36"/>
              <w:highlight w:val="none"/>
            </w:rPr>
          </w:pPr>
          <w:r>
            <w:rPr>
              <w:rFonts w:ascii="宋体" w:hAnsi="宋体" w:eastAsia="宋体"/>
              <w:sz w:val="40"/>
              <w:szCs w:val="36"/>
              <w:highlight w:val="none"/>
            </w:rPr>
            <w:t xml:space="preserve">目录</w:t>
          </w:r>
          <w:r/>
        </w:p>
        <w:p>
          <w:pPr>
            <w:ind w:left="0" w:right="0" w:firstLine="0"/>
            <w:jc w:val="center"/>
            <w:spacing w:before="0" w:after="0" w:line="240" w:lineRule="auto"/>
            <w:rPr>
              <w:rFonts w:ascii="宋体" w:hAnsi="宋体" w:eastAsia="宋体"/>
              <w:sz w:val="40"/>
              <w:szCs w:val="36"/>
              <w:highlight w:val="none"/>
            </w:rPr>
          </w:pPr>
          <w:r>
            <w:rPr>
              <w:rFonts w:ascii="宋体" w:hAnsi="宋体" w:eastAsia="宋体"/>
              <w:sz w:val="40"/>
              <w:szCs w:val="36"/>
              <w:highlight w:val="none"/>
            </w:rPr>
          </w:r>
          <w:r/>
        </w:p>
        <w:p>
          <w:pPr>
            <w:ind w:left="0" w:right="0" w:firstLine="0"/>
            <w:jc w:val="center"/>
            <w:spacing w:before="0" w:after="0" w:line="240" w:lineRule="auto"/>
            <w:rPr>
              <w:rFonts w:ascii="宋体" w:hAnsi="宋体" w:eastAsia="宋体"/>
              <w:sz w:val="40"/>
              <w:szCs w:val="36"/>
              <w:highlight w:val="none"/>
            </w:rPr>
          </w:pPr>
          <w:r>
            <w:rPr>
              <w:rFonts w:ascii="宋体" w:hAnsi="宋体" w:eastAsia="宋体"/>
              <w:sz w:val="40"/>
              <w:szCs w:val="36"/>
              <w:highlight w:val="none"/>
            </w:rPr>
          </w:r>
          <w:r/>
        </w:p>
        <w:p>
          <w:pPr>
            <w:ind w:left="0" w:right="0" w:firstLine="0"/>
            <w:jc w:val="center"/>
            <w:spacing w:before="0" w:after="0" w:line="240" w:lineRule="auto"/>
            <w:rPr>
              <w:rFonts w:ascii="宋体" w:hAnsi="宋体" w:eastAsia="宋体"/>
              <w:sz w:val="40"/>
              <w:szCs w:val="36"/>
              <w:highlight w:val="none"/>
            </w:rPr>
          </w:pPr>
          <w:r>
            <w:rPr>
              <w:rFonts w:ascii="宋体" w:hAnsi="宋体" w:eastAsia="宋体"/>
              <w:sz w:val="40"/>
              <w:szCs w:val="36"/>
              <w:highlight w:val="none"/>
            </w:rPr>
          </w:r>
          <w:r/>
        </w:p>
        <w:p>
          <w:pPr>
            <w:pStyle w:val="731"/>
            <w:keepLines w:val="0"/>
            <w:keepNext w:val="0"/>
            <w:pageBreakBefore w:val="0"/>
            <w:spacing w:line="560" w:lineRule="exact"/>
            <w:widowControl w:val="off"/>
            <w:tabs>
              <w:tab w:val="right" w:pos="8504" w:leader="dot"/>
            </w:tabs>
            <w:rPr>
              <w:sz w:val="36"/>
              <w:szCs w:val="32"/>
              <w:highlight w:val="none"/>
            </w:rPr>
          </w:pPr>
          <w:r>
            <w:rPr>
              <w:sz w:val="52"/>
              <w:szCs w:val="36"/>
              <w:highlight w:val="none"/>
              <w:lang w:eastAsia="zh-CN"/>
            </w:rPr>
            <w:fldChar w:fldCharType="begin"/>
          </w:r>
          <w:r>
            <w:rPr>
              <w:sz w:val="52"/>
              <w:szCs w:val="36"/>
              <w:highlight w:val="none"/>
              <w:lang w:eastAsia="zh-CN"/>
            </w:rPr>
            <w:instrText xml:space="preserve">TOC \o "1-1" \h \u </w:instrText>
          </w:r>
          <w:r>
            <w:rPr>
              <w:sz w:val="52"/>
              <w:szCs w:val="36"/>
              <w:highlight w:val="none"/>
              <w:lang w:eastAsia="zh-CN"/>
            </w:rPr>
            <w:fldChar w:fldCharType="separate"/>
          </w:r>
          <w:r>
            <w:rPr>
              <w:sz w:val="36"/>
              <w:szCs w:val="32"/>
              <w:highlight w:val="none"/>
              <w:lang w:eastAsia="zh-CN"/>
            </w:rPr>
            <w:fldChar w:fldCharType="begin"/>
          </w:r>
          <w:r>
            <w:rPr>
              <w:sz w:val="36"/>
              <w:szCs w:val="32"/>
              <w:highlight w:val="none"/>
              <w:lang w:eastAsia="zh-CN"/>
            </w:rPr>
            <w:instrText xml:space="preserve"> HYPERLINK \l _Toc18975 </w:instrText>
          </w:r>
          <w:r>
            <w:rPr>
              <w:sz w:val="36"/>
              <w:szCs w:val="32"/>
              <w:highlight w:val="none"/>
              <w:lang w:eastAsia="zh-CN"/>
            </w:rPr>
            <w:fldChar w:fldCharType="separate"/>
          </w:r>
          <w:r>
            <w:rPr>
              <w:rFonts w:hint="eastAsia" w:ascii="黑体" w:hAnsi="黑体" w:eastAsia="黑体" w:cs="黑体"/>
              <w:sz w:val="36"/>
              <w:szCs w:val="32"/>
              <w:highlight w:val="none"/>
              <w:lang w:eastAsia="zh-CN"/>
            </w:rPr>
            <w:t xml:space="preserve">第一章</w:t>
          </w:r>
          <w:r>
            <w:rPr>
              <w:rFonts w:ascii="黑体" w:hAnsi="黑体" w:eastAsia="黑体" w:cs="黑体"/>
              <w:sz w:val="36"/>
              <w:szCs w:val="32"/>
              <w:highlight w:val="none"/>
              <w:lang w:eastAsia="zh-CN"/>
            </w:rPr>
            <w:t xml:space="preserve">  </w:t>
          </w:r>
          <w:r>
            <w:rPr>
              <w:rFonts w:hint="eastAsia" w:ascii="黑体" w:hAnsi="黑体" w:eastAsia="黑体" w:cs="黑体"/>
              <w:sz w:val="36"/>
              <w:szCs w:val="32"/>
              <w:highlight w:val="none"/>
              <w:lang w:val="en-US" w:eastAsia="zh-CN"/>
            </w:rPr>
            <w:t xml:space="preserve">询价</w:t>
          </w:r>
          <w:r>
            <w:rPr>
              <w:rFonts w:hint="eastAsia" w:ascii="黑体" w:hAnsi="黑体" w:eastAsia="黑体" w:cs="黑体"/>
              <w:sz w:val="36"/>
              <w:szCs w:val="32"/>
              <w:highlight w:val="none"/>
              <w:lang w:eastAsia="zh-CN"/>
            </w:rPr>
            <w:t xml:space="preserve">邀请</w:t>
          </w:r>
          <w:r>
            <w:rPr>
              <w:sz w:val="36"/>
              <w:szCs w:val="32"/>
              <w:highlight w:val="none"/>
            </w:rPr>
            <w:tab/>
          </w:r>
          <w:r>
            <w:rPr>
              <w:sz w:val="36"/>
              <w:szCs w:val="32"/>
              <w:highlight w:val="none"/>
            </w:rPr>
            <w:fldChar w:fldCharType="begin"/>
          </w:r>
          <w:r>
            <w:rPr>
              <w:sz w:val="36"/>
              <w:szCs w:val="32"/>
              <w:highlight w:val="none"/>
            </w:rPr>
            <w:instrText xml:space="preserve"> PAGEREF _Toc18975 \h </w:instrText>
          </w:r>
          <w:r>
            <w:rPr>
              <w:sz w:val="36"/>
              <w:szCs w:val="32"/>
              <w:highlight w:val="none"/>
            </w:rPr>
            <w:fldChar w:fldCharType="separate"/>
          </w:r>
          <w:r>
            <w:rPr>
              <w:sz w:val="36"/>
              <w:szCs w:val="32"/>
              <w:highlight w:val="none"/>
            </w:rPr>
            <w:t xml:space="preserve">3</w:t>
          </w:r>
          <w:r>
            <w:rPr>
              <w:sz w:val="36"/>
              <w:szCs w:val="32"/>
              <w:highlight w:val="none"/>
            </w:rPr>
          </w:r>
          <w:r>
            <w:rPr>
              <w:sz w:val="36"/>
              <w:szCs w:val="32"/>
              <w:highlight w:val="none"/>
            </w:rPr>
            <w:fldChar w:fldCharType="end"/>
          </w:r>
          <w:r>
            <w:rPr>
              <w:sz w:val="36"/>
              <w:szCs w:val="32"/>
              <w:highlight w:val="none"/>
              <w:lang w:eastAsia="zh-CN"/>
            </w:rPr>
            <w:fldChar w:fldCharType="end"/>
          </w:r>
          <w:r/>
        </w:p>
        <w:p>
          <w:pPr>
            <w:pStyle w:val="731"/>
            <w:keepLines w:val="0"/>
            <w:keepNext w:val="0"/>
            <w:pageBreakBefore w:val="0"/>
            <w:spacing w:line="560" w:lineRule="exact"/>
            <w:widowControl w:val="off"/>
            <w:tabs>
              <w:tab w:val="right" w:pos="8504" w:leader="dot"/>
            </w:tabs>
            <w:rPr>
              <w:sz w:val="36"/>
              <w:szCs w:val="32"/>
              <w:highlight w:val="none"/>
            </w:rPr>
          </w:pPr>
          <w:r>
            <w:rPr>
              <w:sz w:val="36"/>
              <w:szCs w:val="32"/>
              <w:highlight w:val="none"/>
              <w:lang w:eastAsia="zh-CN"/>
            </w:rPr>
            <w:fldChar w:fldCharType="begin"/>
          </w:r>
          <w:r>
            <w:rPr>
              <w:sz w:val="36"/>
              <w:szCs w:val="32"/>
              <w:highlight w:val="none"/>
              <w:lang w:eastAsia="zh-CN"/>
            </w:rPr>
            <w:instrText xml:space="preserve"> HYPERLINK \l _Toc25625 </w:instrText>
          </w:r>
          <w:r>
            <w:rPr>
              <w:sz w:val="36"/>
              <w:szCs w:val="32"/>
              <w:highlight w:val="none"/>
              <w:lang w:eastAsia="zh-CN"/>
            </w:rPr>
            <w:fldChar w:fldCharType="separate"/>
          </w:r>
          <w:r>
            <w:rPr>
              <w:rFonts w:ascii="黑体" w:hAnsi="黑体" w:eastAsia="黑体" w:cs="黑体"/>
              <w:sz w:val="36"/>
              <w:szCs w:val="32"/>
              <w:highlight w:val="none"/>
              <w:lang w:eastAsia="zh-CN"/>
            </w:rPr>
            <w:t xml:space="preserve">第二</w:t>
          </w:r>
          <w:r>
            <w:rPr>
              <w:rFonts w:hint="eastAsia" w:ascii="黑体" w:hAnsi="黑体" w:eastAsia="黑体" w:cs="黑体"/>
              <w:sz w:val="36"/>
              <w:szCs w:val="32"/>
              <w:highlight w:val="none"/>
              <w:lang w:eastAsia="zh-CN"/>
            </w:rPr>
            <w:t xml:space="preserve">章</w:t>
          </w:r>
          <w:r>
            <w:rPr>
              <w:rFonts w:ascii="黑体" w:hAnsi="黑体" w:eastAsia="黑体" w:cs="黑体"/>
              <w:sz w:val="36"/>
              <w:szCs w:val="32"/>
              <w:highlight w:val="none"/>
              <w:lang w:eastAsia="zh-CN"/>
            </w:rPr>
            <w:t xml:space="preserve">  </w:t>
          </w:r>
          <w:r>
            <w:rPr>
              <w:rFonts w:hint="eastAsia" w:ascii="黑体" w:hAnsi="黑体" w:eastAsia="黑体" w:cs="黑体"/>
              <w:sz w:val="36"/>
              <w:szCs w:val="32"/>
              <w:highlight w:val="none"/>
              <w:lang w:eastAsia="zh-CN"/>
            </w:rPr>
            <w:t xml:space="preserve">供应商</w:t>
          </w:r>
          <w:r>
            <w:rPr>
              <w:rFonts w:ascii="黑体" w:hAnsi="黑体" w:eastAsia="黑体" w:cs="黑体"/>
              <w:sz w:val="36"/>
              <w:szCs w:val="32"/>
              <w:highlight w:val="none"/>
              <w:lang w:eastAsia="zh-CN"/>
            </w:rPr>
            <w:t xml:space="preserve">须知</w:t>
          </w:r>
          <w:r>
            <w:rPr>
              <w:sz w:val="36"/>
              <w:szCs w:val="32"/>
              <w:highlight w:val="none"/>
            </w:rPr>
            <w:tab/>
          </w:r>
          <w:r>
            <w:rPr>
              <w:sz w:val="36"/>
              <w:szCs w:val="32"/>
              <w:highlight w:val="none"/>
            </w:rPr>
            <w:fldChar w:fldCharType="begin"/>
          </w:r>
          <w:r>
            <w:rPr>
              <w:sz w:val="36"/>
              <w:szCs w:val="32"/>
              <w:highlight w:val="none"/>
            </w:rPr>
            <w:instrText xml:space="preserve"> PAGEREF _Toc25625 \h </w:instrText>
          </w:r>
          <w:r>
            <w:rPr>
              <w:sz w:val="36"/>
              <w:szCs w:val="32"/>
              <w:highlight w:val="none"/>
            </w:rPr>
            <w:fldChar w:fldCharType="separate"/>
          </w:r>
          <w:r>
            <w:rPr>
              <w:sz w:val="36"/>
              <w:szCs w:val="32"/>
              <w:highlight w:val="none"/>
            </w:rPr>
            <w:t xml:space="preserve">7</w:t>
          </w:r>
          <w:r>
            <w:rPr>
              <w:sz w:val="36"/>
              <w:szCs w:val="32"/>
              <w:highlight w:val="none"/>
            </w:rPr>
          </w:r>
          <w:r>
            <w:rPr>
              <w:sz w:val="36"/>
              <w:szCs w:val="32"/>
              <w:highlight w:val="none"/>
            </w:rPr>
            <w:fldChar w:fldCharType="end"/>
          </w:r>
          <w:r>
            <w:rPr>
              <w:sz w:val="36"/>
              <w:szCs w:val="32"/>
              <w:highlight w:val="none"/>
              <w:lang w:eastAsia="zh-CN"/>
            </w:rPr>
            <w:fldChar w:fldCharType="end"/>
          </w:r>
          <w:r/>
        </w:p>
        <w:p>
          <w:pPr>
            <w:pStyle w:val="731"/>
            <w:keepLines w:val="0"/>
            <w:keepNext w:val="0"/>
            <w:pageBreakBefore w:val="0"/>
            <w:spacing w:line="560" w:lineRule="exact"/>
            <w:widowControl w:val="off"/>
            <w:tabs>
              <w:tab w:val="right" w:pos="8504" w:leader="dot"/>
            </w:tabs>
            <w:rPr>
              <w:sz w:val="36"/>
              <w:szCs w:val="32"/>
              <w:highlight w:val="none"/>
            </w:rPr>
          </w:pPr>
          <w:r>
            <w:rPr>
              <w:sz w:val="36"/>
              <w:szCs w:val="32"/>
              <w:highlight w:val="none"/>
              <w:lang w:eastAsia="zh-CN"/>
            </w:rPr>
            <w:fldChar w:fldCharType="begin"/>
          </w:r>
          <w:r>
            <w:rPr>
              <w:sz w:val="36"/>
              <w:szCs w:val="32"/>
              <w:highlight w:val="none"/>
              <w:lang w:eastAsia="zh-CN"/>
            </w:rPr>
            <w:instrText xml:space="preserve"> HYPERLINK \l _Toc8121 </w:instrText>
          </w:r>
          <w:r>
            <w:rPr>
              <w:sz w:val="36"/>
              <w:szCs w:val="32"/>
              <w:highlight w:val="none"/>
              <w:lang w:eastAsia="zh-CN"/>
            </w:rPr>
            <w:fldChar w:fldCharType="separate"/>
          </w:r>
          <w:r>
            <w:rPr>
              <w:rFonts w:ascii="黑体" w:hAnsi="黑体" w:eastAsia="黑体" w:cs="黑体"/>
              <w:sz w:val="36"/>
              <w:szCs w:val="32"/>
              <w:highlight w:val="none"/>
              <w:lang w:eastAsia="zh-CN"/>
            </w:rPr>
            <w:t xml:space="preserve">第</w:t>
          </w:r>
          <w:r>
            <w:rPr>
              <w:rFonts w:hint="eastAsia" w:ascii="黑体" w:hAnsi="黑体" w:eastAsia="黑体" w:cs="黑体"/>
              <w:sz w:val="36"/>
              <w:szCs w:val="32"/>
              <w:highlight w:val="none"/>
              <w:lang w:eastAsia="zh-CN"/>
            </w:rPr>
            <w:t xml:space="preserve">三章</w:t>
          </w:r>
          <w:r>
            <w:rPr>
              <w:rFonts w:ascii="黑体" w:hAnsi="黑体" w:eastAsia="黑体" w:cs="黑体"/>
              <w:sz w:val="36"/>
              <w:szCs w:val="32"/>
              <w:highlight w:val="none"/>
              <w:lang w:eastAsia="zh-CN"/>
            </w:rPr>
            <w:t xml:space="preserve">  </w:t>
          </w:r>
          <w:r>
            <w:rPr>
              <w:rFonts w:hint="eastAsia" w:ascii="黑体" w:hAnsi="黑体" w:eastAsia="黑体" w:cs="黑体"/>
              <w:sz w:val="36"/>
              <w:szCs w:val="32"/>
              <w:highlight w:val="none"/>
              <w:lang w:eastAsia="zh-CN"/>
            </w:rPr>
            <w:t xml:space="preserve">文本合同</w:t>
          </w:r>
          <w:r>
            <w:rPr>
              <w:sz w:val="36"/>
              <w:szCs w:val="32"/>
              <w:highlight w:val="none"/>
            </w:rPr>
            <w:tab/>
          </w:r>
          <w:r>
            <w:rPr>
              <w:sz w:val="36"/>
              <w:szCs w:val="32"/>
              <w:highlight w:val="none"/>
            </w:rPr>
            <w:fldChar w:fldCharType="begin"/>
          </w:r>
          <w:r>
            <w:rPr>
              <w:sz w:val="36"/>
              <w:szCs w:val="32"/>
              <w:highlight w:val="none"/>
            </w:rPr>
            <w:instrText xml:space="preserve"> PAGEREF _Toc8121 \h </w:instrText>
          </w:r>
          <w:r>
            <w:rPr>
              <w:sz w:val="36"/>
              <w:szCs w:val="32"/>
              <w:highlight w:val="none"/>
            </w:rPr>
            <w:fldChar w:fldCharType="separate"/>
          </w:r>
          <w:r>
            <w:rPr>
              <w:sz w:val="36"/>
              <w:szCs w:val="32"/>
              <w:highlight w:val="none"/>
            </w:rPr>
            <w:t xml:space="preserve">19</w:t>
          </w:r>
          <w:r>
            <w:rPr>
              <w:sz w:val="36"/>
              <w:szCs w:val="32"/>
              <w:highlight w:val="none"/>
            </w:rPr>
          </w:r>
          <w:r>
            <w:rPr>
              <w:sz w:val="36"/>
              <w:szCs w:val="32"/>
              <w:highlight w:val="none"/>
            </w:rPr>
            <w:fldChar w:fldCharType="end"/>
          </w:r>
          <w:r>
            <w:rPr>
              <w:sz w:val="36"/>
              <w:szCs w:val="32"/>
              <w:highlight w:val="none"/>
              <w:lang w:eastAsia="zh-CN"/>
            </w:rPr>
            <w:fldChar w:fldCharType="end"/>
          </w:r>
          <w:r/>
        </w:p>
        <w:p>
          <w:pPr>
            <w:pStyle w:val="731"/>
            <w:keepLines w:val="0"/>
            <w:keepNext w:val="0"/>
            <w:pageBreakBefore w:val="0"/>
            <w:spacing w:line="560" w:lineRule="exact"/>
            <w:widowControl w:val="off"/>
            <w:tabs>
              <w:tab w:val="right" w:pos="8504" w:leader="dot"/>
            </w:tabs>
            <w:rPr>
              <w:sz w:val="36"/>
              <w:szCs w:val="32"/>
              <w:highlight w:val="none"/>
            </w:rPr>
          </w:pPr>
          <w:r>
            <w:rPr>
              <w:sz w:val="36"/>
              <w:szCs w:val="32"/>
              <w:highlight w:val="none"/>
              <w:lang w:eastAsia="zh-CN"/>
            </w:rPr>
            <w:fldChar w:fldCharType="begin"/>
          </w:r>
          <w:r>
            <w:rPr>
              <w:sz w:val="36"/>
              <w:szCs w:val="32"/>
              <w:highlight w:val="none"/>
              <w:lang w:eastAsia="zh-CN"/>
            </w:rPr>
            <w:instrText xml:space="preserve"> HYPERLINK \l _Toc26847 </w:instrText>
          </w:r>
          <w:r>
            <w:rPr>
              <w:sz w:val="36"/>
              <w:szCs w:val="32"/>
              <w:highlight w:val="none"/>
              <w:lang w:eastAsia="zh-CN"/>
            </w:rPr>
            <w:fldChar w:fldCharType="separate"/>
          </w:r>
          <w:r>
            <w:rPr>
              <w:rFonts w:hint="eastAsia" w:ascii="黑体" w:hAnsi="黑体" w:eastAsia="黑体" w:cs="黑体"/>
              <w:sz w:val="36"/>
              <w:szCs w:val="32"/>
              <w:highlight w:val="none"/>
              <w:lang w:eastAsia="zh-CN"/>
            </w:rPr>
            <w:t xml:space="preserve">第四章 </w:t>
          </w:r>
          <w:r>
            <w:rPr>
              <w:rFonts w:ascii="黑体" w:hAnsi="黑体" w:eastAsia="黑体" w:cs="黑体"/>
              <w:sz w:val="36"/>
              <w:szCs w:val="32"/>
              <w:highlight w:val="none"/>
              <w:lang w:eastAsia="zh-CN"/>
            </w:rPr>
            <w:t xml:space="preserve"> </w:t>
          </w:r>
          <w:r>
            <w:rPr>
              <w:rFonts w:hint="eastAsia" w:ascii="黑体" w:hAnsi="黑体" w:eastAsia="黑体" w:cs="黑体"/>
              <w:sz w:val="36"/>
              <w:szCs w:val="32"/>
              <w:highlight w:val="none"/>
              <w:lang w:val="en-US" w:eastAsia="zh-CN"/>
            </w:rPr>
            <w:t xml:space="preserve">采购</w:t>
          </w:r>
          <w:r>
            <w:rPr>
              <w:rFonts w:ascii="黑体" w:hAnsi="黑体" w:eastAsia="黑体" w:cs="黑体"/>
              <w:sz w:val="36"/>
              <w:szCs w:val="32"/>
              <w:highlight w:val="none"/>
              <w:lang w:eastAsia="zh-CN"/>
            </w:rPr>
            <w:t xml:space="preserve">需求</w:t>
          </w:r>
          <w:r>
            <w:rPr>
              <w:sz w:val="36"/>
              <w:szCs w:val="32"/>
              <w:highlight w:val="none"/>
            </w:rPr>
            <w:tab/>
          </w:r>
          <w:r>
            <w:rPr>
              <w:sz w:val="36"/>
              <w:szCs w:val="32"/>
              <w:highlight w:val="none"/>
            </w:rPr>
            <w:fldChar w:fldCharType="begin"/>
          </w:r>
          <w:r>
            <w:rPr>
              <w:sz w:val="36"/>
              <w:szCs w:val="32"/>
              <w:highlight w:val="none"/>
            </w:rPr>
            <w:instrText xml:space="preserve"> PAGEREF _Toc26847 \h </w:instrText>
          </w:r>
          <w:r>
            <w:rPr>
              <w:sz w:val="36"/>
              <w:szCs w:val="32"/>
              <w:highlight w:val="none"/>
            </w:rPr>
            <w:fldChar w:fldCharType="separate"/>
          </w:r>
          <w:r>
            <w:rPr>
              <w:sz w:val="36"/>
              <w:szCs w:val="32"/>
              <w:highlight w:val="none"/>
            </w:rPr>
            <w:t xml:space="preserve">35</w:t>
          </w:r>
          <w:r>
            <w:rPr>
              <w:sz w:val="36"/>
              <w:szCs w:val="32"/>
              <w:highlight w:val="none"/>
            </w:rPr>
          </w:r>
          <w:r>
            <w:rPr>
              <w:sz w:val="36"/>
              <w:szCs w:val="32"/>
              <w:highlight w:val="none"/>
            </w:rPr>
            <w:fldChar w:fldCharType="end"/>
          </w:r>
          <w:r>
            <w:rPr>
              <w:sz w:val="36"/>
              <w:szCs w:val="32"/>
              <w:highlight w:val="none"/>
              <w:lang w:eastAsia="zh-CN"/>
            </w:rPr>
            <w:fldChar w:fldCharType="end"/>
          </w:r>
          <w:r/>
        </w:p>
        <w:p>
          <w:pPr>
            <w:pStyle w:val="731"/>
            <w:keepLines w:val="0"/>
            <w:keepNext w:val="0"/>
            <w:pageBreakBefore w:val="0"/>
            <w:spacing w:line="560" w:lineRule="exact"/>
            <w:widowControl w:val="off"/>
            <w:tabs>
              <w:tab w:val="right" w:pos="8504" w:leader="dot"/>
            </w:tabs>
            <w:rPr>
              <w:sz w:val="40"/>
              <w:szCs w:val="36"/>
              <w:highlight w:val="none"/>
            </w:rPr>
          </w:pPr>
          <w:r>
            <w:rPr>
              <w:sz w:val="36"/>
              <w:szCs w:val="32"/>
              <w:highlight w:val="none"/>
              <w:lang w:eastAsia="zh-CN"/>
            </w:rPr>
            <w:fldChar w:fldCharType="begin"/>
          </w:r>
          <w:r>
            <w:rPr>
              <w:sz w:val="36"/>
              <w:szCs w:val="32"/>
              <w:highlight w:val="none"/>
              <w:lang w:eastAsia="zh-CN"/>
            </w:rPr>
            <w:instrText xml:space="preserve"> HYPERLINK \l _Toc3917 </w:instrText>
          </w:r>
          <w:r>
            <w:rPr>
              <w:sz w:val="36"/>
              <w:szCs w:val="32"/>
              <w:highlight w:val="none"/>
              <w:lang w:eastAsia="zh-CN"/>
            </w:rPr>
            <w:fldChar w:fldCharType="separate"/>
          </w:r>
          <w:r>
            <w:rPr>
              <w:rFonts w:hint="eastAsia" w:ascii="黑体" w:hAnsi="黑体" w:eastAsia="黑体" w:cs="黑体"/>
              <w:sz w:val="36"/>
              <w:szCs w:val="32"/>
              <w:highlight w:val="none"/>
              <w:lang w:eastAsia="zh-CN"/>
            </w:rPr>
            <w:t xml:space="preserve">第五章 </w:t>
          </w:r>
          <w:r>
            <w:rPr>
              <w:rFonts w:ascii="黑体" w:hAnsi="黑体" w:eastAsia="黑体" w:cs="黑体"/>
              <w:sz w:val="36"/>
              <w:szCs w:val="32"/>
              <w:highlight w:val="none"/>
              <w:lang w:eastAsia="zh-CN"/>
            </w:rPr>
            <w:t xml:space="preserve"> </w:t>
          </w:r>
          <w:r>
            <w:rPr>
              <w:rFonts w:hint="eastAsia" w:ascii="黑体" w:hAnsi="黑体" w:eastAsia="黑体" w:cs="黑体"/>
              <w:sz w:val="36"/>
              <w:szCs w:val="32"/>
              <w:highlight w:val="none"/>
              <w:lang w:eastAsia="zh-CN"/>
            </w:rPr>
            <w:t xml:space="preserve">响应文件格式</w:t>
          </w:r>
          <w:r>
            <w:rPr>
              <w:sz w:val="36"/>
              <w:szCs w:val="32"/>
              <w:highlight w:val="none"/>
            </w:rPr>
            <w:tab/>
          </w:r>
          <w:r>
            <w:rPr>
              <w:sz w:val="36"/>
              <w:szCs w:val="32"/>
              <w:highlight w:val="none"/>
            </w:rPr>
            <w:fldChar w:fldCharType="begin"/>
          </w:r>
          <w:r>
            <w:rPr>
              <w:sz w:val="36"/>
              <w:szCs w:val="32"/>
              <w:highlight w:val="none"/>
            </w:rPr>
            <w:instrText xml:space="preserve"> PAGEREF _Toc3917 \h </w:instrText>
          </w:r>
          <w:r>
            <w:rPr>
              <w:sz w:val="36"/>
              <w:szCs w:val="32"/>
              <w:highlight w:val="none"/>
            </w:rPr>
            <w:fldChar w:fldCharType="separate"/>
          </w:r>
          <w:r>
            <w:rPr>
              <w:sz w:val="36"/>
              <w:szCs w:val="32"/>
              <w:highlight w:val="none"/>
            </w:rPr>
            <w:t xml:space="preserve">43</w:t>
          </w:r>
          <w:r>
            <w:rPr>
              <w:sz w:val="36"/>
              <w:szCs w:val="32"/>
              <w:highlight w:val="none"/>
            </w:rPr>
          </w:r>
          <w:r>
            <w:rPr>
              <w:sz w:val="36"/>
              <w:szCs w:val="32"/>
              <w:highlight w:val="none"/>
            </w:rPr>
            <w:fldChar w:fldCharType="end"/>
          </w:r>
          <w:r>
            <w:rPr>
              <w:sz w:val="36"/>
              <w:szCs w:val="32"/>
              <w:highlight w:val="none"/>
              <w:lang w:eastAsia="zh-CN"/>
            </w:rPr>
            <w:fldChar w:fldCharType="end"/>
          </w:r>
          <w:r/>
        </w:p>
        <w:p>
          <w:pPr>
            <w:pStyle w:val="718"/>
            <w:ind w:firstLine="0"/>
            <w:jc w:val="center"/>
            <w:spacing w:line="480" w:lineRule="exact"/>
            <w:rPr>
              <w:rFonts w:hint="default" w:ascii="宋体" w:hAnsi="宋体" w:eastAsia="宋体" w:cs="Times New Roman"/>
              <w:sz w:val="20"/>
              <w:szCs w:val="20"/>
              <w:highlight w:val="none"/>
            </w:rPr>
          </w:pPr>
          <w:r>
            <w:rPr>
              <w:sz w:val="36"/>
              <w:szCs w:val="36"/>
              <w:highlight w:val="none"/>
              <w:lang w:eastAsia="zh-CN"/>
            </w:rPr>
            <w:fldChar w:fldCharType="end"/>
          </w:r>
          <w:r/>
        </w:p>
      </w:sdtContent>
    </w:sdt>
    <w:p>
      <w:pPr>
        <w:rPr>
          <w:rFonts w:ascii="黑体" w:hAnsi="黑体" w:eastAsia="黑体" w:cs="黑体"/>
          <w:color w:val="000000"/>
          <w:sz w:val="44"/>
          <w:szCs w:val="44"/>
          <w:highlight w:val="none"/>
        </w:rPr>
        <w:outlineLvl w:val="0"/>
      </w:pPr>
      <w:r>
        <w:rPr>
          <w:highlight w:val="none"/>
        </w:rPr>
        <w:br w:type="page" w:clear="all"/>
      </w:r>
      <w:r/>
    </w:p>
    <w:p>
      <w:pPr>
        <w:pStyle w:val="718"/>
        <w:ind w:firstLine="0"/>
        <w:jc w:val="center"/>
        <w:rPr>
          <w:highlight w:val="none"/>
        </w:rPr>
        <w:outlineLvl w:val="0"/>
      </w:pPr>
      <w:r/>
      <w:bookmarkStart w:id="0" w:name="_Toc8717"/>
      <w:r/>
      <w:bookmarkStart w:id="1" w:name="_Toc30211"/>
      <w:r/>
      <w:bookmarkStart w:id="2" w:name="_Toc18975"/>
      <w:r>
        <w:rPr>
          <w:rFonts w:hint="eastAsia" w:ascii="黑体" w:hAnsi="黑体" w:eastAsia="黑体" w:cs="黑体"/>
          <w:color w:val="000000"/>
          <w:sz w:val="44"/>
          <w:highlight w:val="none"/>
          <w:lang w:eastAsia="zh-CN"/>
        </w:rPr>
        <w:t xml:space="preserve">第一章</w:t>
      </w:r>
      <w:bookmarkEnd w:id="0"/>
      <w:r/>
      <w:bookmarkEnd w:id="1"/>
      <w:r>
        <w:rPr>
          <w:rFonts w:ascii="黑体" w:hAnsi="黑体" w:eastAsia="黑体" w:cs="黑体"/>
          <w:color w:val="000000"/>
          <w:sz w:val="44"/>
          <w:highlight w:val="none"/>
          <w:lang w:eastAsia="zh-CN"/>
        </w:rPr>
        <w:t xml:space="preserve">  </w:t>
      </w:r>
      <w:r>
        <w:rPr>
          <w:rFonts w:hint="eastAsia" w:ascii="黑体" w:hAnsi="黑体" w:eastAsia="黑体" w:cs="黑体"/>
          <w:color w:val="000000"/>
          <w:sz w:val="44"/>
          <w:highlight w:val="none"/>
          <w:lang w:val="en-US" w:eastAsia="zh-CN"/>
        </w:rPr>
        <w:t xml:space="preserve">询价</w:t>
      </w:r>
      <w:r>
        <w:rPr>
          <w:rFonts w:hint="eastAsia" w:ascii="黑体" w:hAnsi="黑体" w:eastAsia="黑体" w:cs="黑体"/>
          <w:color w:val="000000"/>
          <w:sz w:val="44"/>
          <w:highlight w:val="none"/>
          <w:lang w:eastAsia="zh-CN"/>
        </w:rPr>
        <w:t xml:space="preserve">邀请</w:t>
      </w:r>
      <w:bookmarkEnd w:id="2"/>
      <w:r/>
      <w:r/>
    </w:p>
    <w:p>
      <w:pPr>
        <w:keepLines w:val="0"/>
        <w:keepNext w:val="0"/>
        <w:pageBreakBefore w:val="0"/>
        <w:spacing w:line="480" w:lineRule="exact"/>
        <w:widowControl w:val="off"/>
        <w:rPr>
          <w:rFonts w:hint="eastAsia" w:ascii="仿宋" w:hAnsi="仿宋" w:eastAsia="仿宋" w:cs="仿宋"/>
          <w:b/>
          <w:sz w:val="28"/>
          <w:szCs w:val="28"/>
          <w:highlight w:val="none"/>
        </w:rPr>
        <w:pBdr>
          <w:top w:val="single" w:color="000000" w:sz="4" w:space="0"/>
          <w:left w:val="single" w:color="000000" w:sz="4" w:space="0"/>
          <w:bottom w:val="single" w:color="000000" w:sz="4" w:space="0"/>
          <w:right w:val="single" w:color="000000" w:sz="4" w:space="2"/>
        </w:pBdr>
      </w:pPr>
      <w:r/>
      <w:bookmarkStart w:id="3" w:name="_Toc29543"/>
      <w:r>
        <w:rPr>
          <w:rFonts w:hint="eastAsia" w:ascii="仿宋" w:hAnsi="仿宋" w:eastAsia="仿宋" w:cs="仿宋"/>
          <w:b/>
          <w:sz w:val="28"/>
          <w:szCs w:val="28"/>
          <w:highlight w:val="none"/>
        </w:rPr>
        <w:t xml:space="preserve">项目概况</w:t>
      </w:r>
      <w:r/>
    </w:p>
    <w:p>
      <w:pPr>
        <w:ind w:firstLine="482"/>
        <w:keepLines w:val="0"/>
        <w:keepNext w:val="0"/>
        <w:pageBreakBefore w:val="0"/>
        <w:spacing w:line="480" w:lineRule="exact"/>
        <w:widowControl w:val="off"/>
        <w:rPr>
          <w:rFonts w:hint="eastAsia" w:ascii="仿宋" w:hAnsi="仿宋" w:eastAsia="仿宋" w:cs="仿宋"/>
          <w:highlight w:val="none"/>
        </w:rPr>
        <w:pBdr>
          <w:top w:val="single" w:color="000000" w:sz="4" w:space="0"/>
          <w:left w:val="single" w:color="000000" w:sz="4" w:space="0"/>
          <w:bottom w:val="single" w:color="000000" w:sz="4" w:space="0"/>
          <w:right w:val="single" w:color="000000" w:sz="4" w:space="2"/>
        </w:pBdr>
      </w:pPr>
      <w:r>
        <w:rPr>
          <w:rFonts w:hint="eastAsia" w:ascii="仿宋" w:hAnsi="仿宋" w:eastAsia="仿宋" w:cs="仿宋"/>
          <w:sz w:val="28"/>
          <w:szCs w:val="28"/>
          <w:highlight w:val="none"/>
        </w:rPr>
        <w:t xml:space="preserve">南通市崇川初级中学教室家具采购项目的潜在供应商应在江苏政府采购网获取采购文件，并于2026年</w:t>
      </w:r>
      <w:r>
        <w:rPr>
          <w:rFonts w:hint="eastAsia" w:ascii="仿宋" w:hAnsi="仿宋" w:eastAsia="仿宋" w:cs="仿宋"/>
          <w:sz w:val="28"/>
          <w:szCs w:val="28"/>
          <w:highlight w:val="none"/>
          <w:lang w:val="en-US" w:eastAsia="zh-CN"/>
        </w:rPr>
        <w:t xml:space="preserve">8</w:t>
      </w:r>
      <w:r>
        <w:rPr>
          <w:rFonts w:hint="eastAsia" w:ascii="仿宋" w:hAnsi="仿宋" w:eastAsia="仿宋" w:cs="仿宋"/>
          <w:sz w:val="28"/>
          <w:szCs w:val="28"/>
          <w:highlight w:val="none"/>
        </w:rPr>
        <w:t xml:space="preserve">月</w:t>
      </w:r>
      <w:r>
        <w:rPr>
          <w:rFonts w:hint="eastAsia" w:ascii="仿宋" w:hAnsi="仿宋" w:eastAsia="仿宋" w:cs="仿宋"/>
          <w:sz w:val="28"/>
          <w:szCs w:val="28"/>
          <w:highlight w:val="none"/>
          <w:lang w:val="en-US" w:eastAsia="zh-CN"/>
        </w:rPr>
        <w:t xml:space="preserve">19</w:t>
      </w:r>
      <w:r>
        <w:rPr>
          <w:rFonts w:hint="eastAsia" w:ascii="仿宋" w:hAnsi="仿宋" w:eastAsia="仿宋" w:cs="仿宋"/>
          <w:sz w:val="28"/>
          <w:szCs w:val="28"/>
          <w:highlight w:val="none"/>
        </w:rPr>
        <w:t xml:space="preserve">日</w:t>
      </w:r>
      <w:r>
        <w:rPr>
          <w:rFonts w:hint="eastAsia" w:ascii="仿宋" w:hAnsi="仿宋" w:eastAsia="仿宋" w:cs="仿宋"/>
          <w:sz w:val="28"/>
          <w:szCs w:val="28"/>
          <w:highlight w:val="none"/>
          <w:lang w:val="en-US" w:eastAsia="zh-CN"/>
        </w:rPr>
        <w:t xml:space="preserve">14:</w:t>
      </w:r>
      <w:r>
        <w:rPr>
          <w:rFonts w:hint="eastAsia" w:ascii="仿宋" w:hAnsi="仿宋" w:eastAsia="仿宋" w:cs="仿宋"/>
          <w:sz w:val="28"/>
          <w:szCs w:val="28"/>
          <w:highlight w:val="none"/>
        </w:rPr>
        <w:t xml:space="preserve">00（北京时间）前提交响应文件。</w:t>
      </w:r>
      <w:r/>
    </w:p>
    <w:p>
      <w:pPr>
        <w:pStyle w:val="718"/>
        <w:ind w:firstLine="0"/>
        <w:keepLines w:val="0"/>
        <w:keepNext w:val="0"/>
        <w:pageBreakBefore w:val="0"/>
        <w:spacing w:line="480" w:lineRule="exact"/>
        <w:widowControl w:val="off"/>
        <w:rPr>
          <w:rFonts w:hint="eastAsia" w:ascii="仿宋" w:hAnsi="仿宋" w:eastAsia="仿宋" w:cs="仿宋"/>
          <w:b/>
          <w:sz w:val="28"/>
          <w:highlight w:val="none"/>
        </w:rPr>
        <w:outlineLvl w:val="1"/>
      </w:pPr>
      <w:r>
        <w:rPr>
          <w:rFonts w:hint="eastAsia" w:ascii="仿宋" w:hAnsi="仿宋" w:eastAsia="仿宋" w:cs="仿宋"/>
          <w:b/>
          <w:sz w:val="28"/>
          <w:highlight w:val="none"/>
          <w:lang w:eastAsia="zh-CN"/>
        </w:rPr>
        <w:t xml:space="preserve">一、项目基本情况</w:t>
      </w:r>
      <w:r/>
    </w:p>
    <w:p>
      <w:pPr>
        <w:pStyle w:val="718"/>
        <w:ind w:firstLine="560"/>
        <w:keepLines w:val="0"/>
        <w:keepNext w:val="0"/>
        <w:pageBreakBefore w:val="0"/>
        <w:spacing w:line="480" w:lineRule="exact"/>
        <w:widowControl w:val="off"/>
        <w:rPr>
          <w:rFonts w:hint="default" w:ascii="仿宋" w:hAnsi="仿宋" w:eastAsia="仿宋" w:cs="仿宋"/>
          <w:sz w:val="28"/>
          <w:highlight w:val="none"/>
          <w:lang w:val="en-US"/>
        </w:rPr>
      </w:pPr>
      <w:r>
        <w:rPr>
          <w:rFonts w:hint="eastAsia" w:ascii="仿宋" w:hAnsi="仿宋" w:eastAsia="仿宋" w:cs="仿宋"/>
          <w:sz w:val="28"/>
          <w:highlight w:val="none"/>
          <w:lang w:eastAsia="zh-CN"/>
        </w:rPr>
        <w:t xml:space="preserve">1.项目编号：JSZC-320600-JZCG-X2026-0104</w:t>
      </w:r>
      <w:r/>
    </w:p>
    <w:p>
      <w:pPr>
        <w:pStyle w:val="718"/>
        <w:ind w:firstLine="560"/>
        <w:keepLines w:val="0"/>
        <w:keepNext w:val="0"/>
        <w:pageBreakBefore w:val="0"/>
        <w:spacing w:line="480" w:lineRule="exact"/>
        <w:widowControl w:val="off"/>
        <w:rPr>
          <w:rFonts w:hint="eastAsia" w:ascii="仿宋" w:hAnsi="仿宋" w:eastAsia="仿宋" w:cs="仿宋"/>
          <w:sz w:val="28"/>
          <w:highlight w:val="none"/>
          <w:lang w:eastAsia="zh-CN"/>
        </w:rPr>
      </w:pPr>
      <w:r>
        <w:rPr>
          <w:rFonts w:hint="eastAsia" w:ascii="仿宋" w:hAnsi="仿宋" w:eastAsia="仿宋" w:cs="仿宋"/>
          <w:sz w:val="28"/>
          <w:highlight w:val="none"/>
          <w:lang w:eastAsia="zh-CN"/>
        </w:rPr>
        <w:t xml:space="preserve">2.项目名称：南通市崇川初级中学教室家具采购项目</w:t>
      </w:r>
      <w:r/>
    </w:p>
    <w:p>
      <w:pPr>
        <w:pStyle w:val="718"/>
        <w:ind w:firstLine="560"/>
        <w:keepLines w:val="0"/>
        <w:keepNext w:val="0"/>
        <w:pageBreakBefore w:val="0"/>
        <w:spacing w:line="480" w:lineRule="exact"/>
        <w:widowControl w:val="off"/>
        <w:rPr>
          <w:rFonts w:hint="eastAsia" w:ascii="仿宋" w:hAnsi="仿宋" w:eastAsia="仿宋" w:cs="仿宋"/>
          <w:sz w:val="28"/>
          <w:highlight w:val="none"/>
        </w:rPr>
      </w:pPr>
      <w:r>
        <w:rPr>
          <w:rFonts w:hint="eastAsia" w:ascii="仿宋" w:hAnsi="仿宋" w:eastAsia="仿宋" w:cs="仿宋"/>
          <w:sz w:val="28"/>
          <w:highlight w:val="none"/>
          <w:lang w:eastAsia="zh-CN"/>
        </w:rPr>
        <w:t xml:space="preserve">3.预算金额：</w:t>
      </w:r>
      <w:r>
        <w:rPr>
          <w:rFonts w:hint="eastAsia" w:ascii="仿宋" w:hAnsi="仿宋" w:eastAsia="仿宋" w:cs="仿宋"/>
          <w:sz w:val="28"/>
          <w:highlight w:val="none"/>
          <w:lang w:val="en-US" w:eastAsia="zh-CN"/>
        </w:rPr>
        <w:t xml:space="preserve">8.84</w:t>
      </w:r>
      <w:r>
        <w:rPr>
          <w:rFonts w:hint="eastAsia" w:ascii="仿宋" w:hAnsi="仿宋" w:eastAsia="仿宋" w:cs="仿宋"/>
          <w:sz w:val="28"/>
          <w:highlight w:val="none"/>
          <w:lang w:eastAsia="zh-CN"/>
        </w:rPr>
        <w:t xml:space="preserve">万元。</w:t>
      </w:r>
      <w:r/>
    </w:p>
    <w:p>
      <w:pPr>
        <w:ind w:firstLine="560"/>
        <w:keepLines w:val="0"/>
        <w:keepNext w:val="0"/>
        <w:pageBreakBefore w:val="0"/>
        <w:spacing w:line="48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4.</w:t>
      </w:r>
      <w:r>
        <w:rPr>
          <w:rFonts w:hint="eastAsia" w:ascii="仿宋" w:hAnsi="仿宋" w:eastAsia="仿宋" w:cs="仿宋"/>
          <w:color w:val="000000"/>
          <w:sz w:val="28"/>
          <w:szCs w:val="28"/>
          <w:highlight w:val="none"/>
        </w:rPr>
        <w:t xml:space="preserve">最高限价</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sz w:val="28"/>
          <w:highlight w:val="none"/>
          <w:lang w:val="en-US" w:eastAsia="zh-CN"/>
        </w:rPr>
        <w:t xml:space="preserve">8.84</w:t>
      </w:r>
      <w:r>
        <w:rPr>
          <w:rFonts w:hint="eastAsia" w:ascii="仿宋" w:hAnsi="仿宋" w:eastAsia="仿宋" w:cs="仿宋"/>
          <w:sz w:val="28"/>
          <w:highlight w:val="none"/>
          <w:lang w:eastAsia="zh-CN"/>
        </w:rPr>
        <w:t xml:space="preserve">万元</w:t>
      </w:r>
      <w:r>
        <w:rPr>
          <w:rFonts w:hint="eastAsia" w:ascii="仿宋" w:hAnsi="仿宋" w:eastAsia="仿宋" w:cs="仿宋"/>
          <w:color w:val="000000"/>
          <w:sz w:val="28"/>
          <w:szCs w:val="28"/>
          <w:highlight w:val="none"/>
        </w:rPr>
        <w:t xml:space="preserve">。</w:t>
      </w:r>
      <w:r/>
    </w:p>
    <w:p>
      <w:pPr>
        <w:ind w:firstLine="560"/>
        <w:keepLines w:val="0"/>
        <w:keepNext w:val="0"/>
        <w:pageBreakBefore w:val="0"/>
        <w:spacing w:line="48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5.采购需求：可调节高度带靠背课桌椅</w:t>
      </w:r>
      <w:r>
        <w:rPr>
          <w:rFonts w:hint="eastAsia" w:ascii="仿宋" w:hAnsi="仿宋" w:eastAsia="仿宋" w:cs="仿宋"/>
          <w:sz w:val="28"/>
          <w:szCs w:val="28"/>
          <w:highlight w:val="none"/>
          <w:lang w:eastAsia="zh-CN"/>
        </w:rPr>
        <w:t xml:space="preserve">、教室讲台</w:t>
      </w:r>
      <w:r>
        <w:rPr>
          <w:rFonts w:hint="eastAsia" w:ascii="仿宋" w:hAnsi="仿宋" w:eastAsia="仿宋" w:cs="仿宋"/>
          <w:sz w:val="28"/>
          <w:szCs w:val="28"/>
          <w:highlight w:val="none"/>
          <w:lang w:val="en-US" w:eastAsia="zh-CN"/>
        </w:rPr>
        <w:t xml:space="preserve">等（详见第四章）</w:t>
      </w:r>
      <w:r>
        <w:rPr>
          <w:rFonts w:hint="eastAsia" w:ascii="仿宋" w:hAnsi="仿宋" w:eastAsia="仿宋" w:cs="仿宋"/>
          <w:sz w:val="28"/>
          <w:szCs w:val="28"/>
          <w:highlight w:val="none"/>
        </w:rPr>
        <w:t xml:space="preserve">。</w:t>
      </w:r>
      <w:r/>
    </w:p>
    <w:p>
      <w:pPr>
        <w:pStyle w:val="718"/>
        <w:ind w:firstLine="560"/>
        <w:keepLines w:val="0"/>
        <w:keepNext w:val="0"/>
        <w:pageBreakBefore w:val="0"/>
        <w:spacing w:line="480" w:lineRule="exact"/>
        <w:widowControl w:val="off"/>
        <w:rPr>
          <w:rFonts w:hint="eastAsia" w:ascii="仿宋" w:hAnsi="仿宋" w:eastAsia="仿宋" w:cs="仿宋"/>
          <w:sz w:val="28"/>
          <w:szCs w:val="28"/>
          <w:highlight w:val="none"/>
          <w:lang w:eastAsia="zh-CN"/>
        </w:rPr>
        <w:outlineLvl w:val="1"/>
      </w:pPr>
      <w:r>
        <w:rPr>
          <w:rFonts w:hint="eastAsia" w:ascii="仿宋" w:hAnsi="仿宋" w:eastAsia="仿宋" w:cs="仿宋"/>
          <w:sz w:val="28"/>
          <w:szCs w:val="28"/>
          <w:highlight w:val="none"/>
        </w:rPr>
        <w:t xml:space="preserve">6.合同履行期限：合同签订后20个日历天内完成交付，并通过初步验收。</w:t>
      </w:r>
      <w:r/>
    </w:p>
    <w:p>
      <w:pPr>
        <w:pStyle w:val="718"/>
        <w:ind w:firstLine="0"/>
        <w:keepLines w:val="0"/>
        <w:keepNext w:val="0"/>
        <w:pageBreakBefore w:val="0"/>
        <w:spacing w:line="480" w:lineRule="exact"/>
        <w:widowControl w:val="off"/>
        <w:rPr>
          <w:rFonts w:hint="eastAsia" w:ascii="仿宋" w:hAnsi="仿宋" w:eastAsia="仿宋" w:cs="仿宋"/>
          <w:b/>
          <w:sz w:val="28"/>
          <w:highlight w:val="none"/>
        </w:rPr>
        <w:outlineLvl w:val="1"/>
      </w:pPr>
      <w:r>
        <w:rPr>
          <w:rFonts w:hint="eastAsia" w:ascii="仿宋" w:hAnsi="仿宋" w:eastAsia="仿宋" w:cs="仿宋"/>
          <w:b/>
          <w:sz w:val="28"/>
          <w:highlight w:val="none"/>
          <w:lang w:eastAsia="zh-CN"/>
        </w:rPr>
        <w:t xml:space="preserve">二、申请人的资格要求</w:t>
      </w:r>
      <w:r/>
    </w:p>
    <w:p>
      <w:pPr>
        <w:pStyle w:val="920"/>
        <w:ind w:firstLine="560"/>
        <w:keepLines w:val="0"/>
        <w:keepNext w:val="0"/>
        <w:pageBreakBefore w:val="0"/>
        <w:spacing w:after="0" w:line="480" w:lineRule="exact"/>
        <w:widowControl w:val="off"/>
        <w:rPr>
          <w:rFonts w:hint="eastAsia" w:ascii="仿宋" w:hAnsi="仿宋" w:eastAsia="仿宋" w:cs="仿宋"/>
          <w:sz w:val="28"/>
          <w:szCs w:val="28"/>
          <w:highlight w:val="none"/>
        </w:rPr>
        <w:outlineLvl w:val="2"/>
      </w:pPr>
      <w:r>
        <w:rPr>
          <w:rFonts w:hint="eastAsia" w:ascii="仿宋" w:hAnsi="仿宋" w:eastAsia="仿宋" w:cs="仿宋"/>
          <w:sz w:val="28"/>
          <w:szCs w:val="28"/>
          <w:highlight w:val="none"/>
        </w:rPr>
        <w:t xml:space="preserve">（一）通用资格要求</w:t>
      </w:r>
      <w:r/>
    </w:p>
    <w:p>
      <w:pPr>
        <w:ind w:firstLine="560"/>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1.满足《中华人民共和国政府采购法》第二十二条规定</w:t>
      </w:r>
      <w:r>
        <w:rPr>
          <w:rFonts w:hint="eastAsia" w:ascii="仿宋" w:hAnsi="仿宋" w:eastAsia="仿宋" w:cs="仿宋"/>
          <w:sz w:val="28"/>
          <w:szCs w:val="28"/>
          <w:highlight w:val="none"/>
        </w:rPr>
        <w:t xml:space="preserve">；</w:t>
      </w:r>
      <w:r/>
    </w:p>
    <w:p>
      <w:pPr>
        <w:ind w:firstLine="555"/>
        <w:keepLines w:val="0"/>
        <w:keepNext w:val="0"/>
        <w:pageBreakBefore w:val="0"/>
        <w:spacing w:line="48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在“信用中国”网站（www.creditchina.gov.cn）查询，无被列入失信被执行人、重大税收违法案件当事人名单、政府采购严重失信行为记录名单及其他不符合《中华人民共和国政府采购法》第二十二条规定条件的信用记录。（</w:t>
      </w:r>
      <w:r>
        <w:rPr>
          <w:rFonts w:hint="eastAsia" w:ascii="仿宋" w:hAnsi="仿宋" w:eastAsia="仿宋" w:cs="仿宋"/>
          <w:sz w:val="28"/>
          <w:szCs w:val="28"/>
          <w:highlight w:val="none"/>
          <w:lang w:val="en-US" w:eastAsia="zh-CN"/>
        </w:rPr>
        <w:t xml:space="preserve">响应</w:t>
      </w:r>
      <w:r>
        <w:rPr>
          <w:rFonts w:hint="eastAsia" w:ascii="仿宋" w:hAnsi="仿宋" w:eastAsia="仿宋" w:cs="仿宋"/>
          <w:sz w:val="28"/>
          <w:szCs w:val="28"/>
          <w:highlight w:val="none"/>
        </w:rPr>
        <w:t xml:space="preserve">文件中无需提供证明材料）</w:t>
      </w:r>
      <w:r/>
    </w:p>
    <w:p>
      <w:pPr>
        <w:ind w:firstLine="560"/>
        <w:keepLines w:val="0"/>
        <w:keepNext w:val="0"/>
        <w:pageBreakBefore w:val="0"/>
        <w:spacing w:line="480" w:lineRule="exact"/>
        <w:widowControl w:val="off"/>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s="仿宋"/>
          <w:sz w:val="28"/>
          <w:szCs w:val="28"/>
          <w:highlight w:val="none"/>
        </w:rPr>
        <w:t xml:space="preserve">3.落实政府采购政策需满足的资格要求：</w:t>
      </w:r>
      <w:r>
        <w:rPr>
          <w:rFonts w:hint="eastAsia" w:ascii="仿宋" w:hAnsi="仿宋" w:eastAsia="仿宋"/>
          <w:color w:val="000000" w:themeColor="text1"/>
          <w:sz w:val="28"/>
          <w:szCs w:val="28"/>
          <w:highlight w:val="none"/>
          <w14:textFill>
            <w14:solidFill>
              <w14:schemeClr w14:val="tx1"/>
            </w14:solidFill>
          </w14:textFill>
        </w:rPr>
        <w:t xml:space="preserve">本项目专门面向中小微型企业采购。残疾人福利性单位、监狱和戒毒企业（简称监狱企业）视同小型、微型企业。（供应商按要求填写并提供《中小微企业声明函》或《残疾人福利性单位声明函》，或提供由省级以上监狱管理局、戒毒管理局含新疆生产建设兵团出具的属于监狱企业的证明文件。）</w:t>
      </w:r>
      <w:r/>
    </w:p>
    <w:p>
      <w:pPr>
        <w:ind w:firstLine="555"/>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4.本项目不接受联合体投标。</w:t>
      </w:r>
      <w:r/>
    </w:p>
    <w:p>
      <w:pPr>
        <w:ind w:firstLine="555"/>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5.本项目不接受分包。</w:t>
      </w:r>
      <w:r/>
    </w:p>
    <w:p>
      <w:pPr>
        <w:pStyle w:val="920"/>
        <w:ind w:firstLine="560"/>
        <w:keepLines w:val="0"/>
        <w:keepNext w:val="0"/>
        <w:pageBreakBefore w:val="0"/>
        <w:spacing w:after="0" w:line="480" w:lineRule="exact"/>
        <w:widowControl w:val="off"/>
        <w:rPr>
          <w:rFonts w:hint="eastAsia" w:ascii="仿宋" w:hAnsi="仿宋" w:eastAsia="仿宋" w:cs="仿宋"/>
          <w:color w:val="000000"/>
          <w:sz w:val="28"/>
          <w:szCs w:val="28"/>
          <w:highlight w:val="none"/>
        </w:rPr>
        <w:outlineLvl w:val="2"/>
      </w:pPr>
      <w:r>
        <w:rPr>
          <w:rFonts w:hint="eastAsia" w:ascii="仿宋" w:hAnsi="仿宋" w:eastAsia="仿宋" w:cs="仿宋"/>
          <w:sz w:val="28"/>
          <w:szCs w:val="28"/>
          <w:highlight w:val="none"/>
        </w:rPr>
        <w:t xml:space="preserve">（二）本项目的特定资格要求：</w:t>
      </w:r>
      <w:r>
        <w:rPr>
          <w:rFonts w:hint="eastAsia" w:ascii="仿宋" w:hAnsi="仿宋" w:eastAsia="仿宋" w:cs="仿宋"/>
          <w:color w:val="000000"/>
          <w:sz w:val="28"/>
          <w:szCs w:val="28"/>
          <w:highlight w:val="none"/>
        </w:rPr>
        <w:t xml:space="preserve">无</w:t>
      </w:r>
      <w:r/>
    </w:p>
    <w:p>
      <w:pPr>
        <w:pStyle w:val="718"/>
        <w:ind w:firstLine="0"/>
        <w:keepLines w:val="0"/>
        <w:keepNext w:val="0"/>
        <w:pageBreakBefore w:val="0"/>
        <w:spacing w:line="480" w:lineRule="exact"/>
        <w:widowControl w:val="off"/>
        <w:rPr>
          <w:rFonts w:hint="eastAsia" w:ascii="仿宋" w:hAnsi="仿宋" w:eastAsia="仿宋" w:cs="仿宋"/>
          <w:b/>
          <w:sz w:val="28"/>
          <w:highlight w:val="none"/>
        </w:rPr>
        <w:outlineLvl w:val="1"/>
      </w:pPr>
      <w:r>
        <w:rPr>
          <w:rFonts w:hint="eastAsia" w:ascii="仿宋" w:hAnsi="仿宋" w:eastAsia="仿宋" w:cs="仿宋"/>
          <w:b/>
          <w:sz w:val="28"/>
          <w:highlight w:val="none"/>
          <w:lang w:eastAsia="zh-CN"/>
        </w:rPr>
        <w:t xml:space="preserve">三、获取采购文件</w:t>
      </w:r>
      <w:r/>
    </w:p>
    <w:p>
      <w:pPr>
        <w:ind w:firstLine="560"/>
        <w:keepLines w:val="0"/>
        <w:keepNext w:val="0"/>
        <w:pageBreakBefore w:val="0"/>
        <w:spacing w:line="48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w:t>
      </w:r>
      <w:r>
        <w:rPr>
          <w:rFonts w:hint="eastAsia" w:ascii="仿宋" w:hAnsi="仿宋" w:eastAsia="仿宋" w:cs="宋体"/>
          <w:color w:val="000000" w:themeColor="text1"/>
          <w:sz w:val="28"/>
          <w:szCs w:val="28"/>
          <w:highlight w:val="none"/>
          <w14:textFill>
            <w14:solidFill>
              <w14:schemeClr w14:val="tx1"/>
            </w14:solidFill>
          </w14:textFill>
        </w:rPr>
        <w:t xml:space="preserve">时间：</w:t>
      </w:r>
      <w:r>
        <w:rPr>
          <w:rFonts w:hint="eastAsia" w:ascii="仿宋" w:hAnsi="仿宋" w:eastAsia="仿宋" w:cs="宋体"/>
          <w:color w:val="000000" w:themeColor="text1"/>
          <w:sz w:val="28"/>
          <w:szCs w:val="28"/>
          <w:highlight w:val="none"/>
          <w:lang w:eastAsia="zh-CN"/>
          <w14:textFill>
            <w14:solidFill>
              <w14:schemeClr w14:val="tx1"/>
            </w14:solidFill>
          </w14:textFill>
        </w:rPr>
        <w:t xml:space="preserve">2026年</w:t>
      </w:r>
      <w:r>
        <w:rPr>
          <w:rFonts w:hint="eastAsia" w:ascii="仿宋" w:hAnsi="仿宋" w:eastAsia="仿宋" w:cs="宋体"/>
          <w:color w:val="000000" w:themeColor="text1"/>
          <w:sz w:val="28"/>
          <w:szCs w:val="28"/>
          <w:highlight w:val="none"/>
          <w:lang w:val="en-US" w:eastAsia="zh-CN"/>
          <w14:textFill>
            <w14:solidFill>
              <w14:schemeClr w14:val="tx1"/>
            </w14:solidFill>
          </w14:textFill>
        </w:rPr>
        <w:t xml:space="preserve">8</w:t>
      </w:r>
      <w:r>
        <w:rPr>
          <w:rFonts w:hint="eastAsia" w:ascii="仿宋" w:hAnsi="仿宋" w:eastAsia="仿宋" w:cs="宋体"/>
          <w:color w:val="000000" w:themeColor="text1"/>
          <w:sz w:val="28"/>
          <w:szCs w:val="28"/>
          <w:highlight w:val="none"/>
          <w:lang w:eastAsia="zh-CN"/>
          <w14:textFill>
            <w14:solidFill>
              <w14:schemeClr w14:val="tx1"/>
            </w14:solidFill>
          </w14:textFill>
        </w:rPr>
        <w:t xml:space="preserve">月</w:t>
      </w:r>
      <w:r>
        <w:rPr>
          <w:rFonts w:hint="eastAsia" w:ascii="仿宋" w:hAnsi="仿宋" w:eastAsia="仿宋" w:cs="宋体"/>
          <w:color w:val="000000" w:themeColor="text1"/>
          <w:sz w:val="28"/>
          <w:szCs w:val="28"/>
          <w:highlight w:val="none"/>
          <w:lang w:val="en-US" w:eastAsia="zh-CN"/>
          <w14:textFill>
            <w14:solidFill>
              <w14:schemeClr w14:val="tx1"/>
            </w14:solidFill>
          </w14:textFill>
        </w:rPr>
        <w:t xml:space="preserve">14</w:t>
      </w:r>
      <w:r>
        <w:rPr>
          <w:rFonts w:hint="eastAsia" w:ascii="仿宋" w:hAnsi="仿宋" w:eastAsia="仿宋" w:cs="宋体"/>
          <w:color w:val="000000" w:themeColor="text1"/>
          <w:sz w:val="28"/>
          <w:szCs w:val="28"/>
          <w:highlight w:val="none"/>
          <w:lang w:eastAsia="zh-CN"/>
          <w14:textFill>
            <w14:solidFill>
              <w14:schemeClr w14:val="tx1"/>
            </w14:solidFill>
          </w14:textFill>
        </w:rPr>
        <w:t xml:space="preserve">日</w:t>
      </w:r>
      <w:r>
        <w:rPr>
          <w:rFonts w:hint="eastAsia" w:ascii="仿宋" w:hAnsi="仿宋" w:eastAsia="仿宋" w:cs="宋体"/>
          <w:color w:val="000000" w:themeColor="text1"/>
          <w:sz w:val="28"/>
          <w:szCs w:val="28"/>
          <w:highlight w:val="none"/>
          <w14:textFill>
            <w14:solidFill>
              <w14:schemeClr w14:val="tx1"/>
            </w14:solidFill>
          </w14:textFill>
        </w:rPr>
        <w:t xml:space="preserve">00:00至</w:t>
      </w:r>
      <w:r>
        <w:rPr>
          <w:rFonts w:hint="eastAsia" w:ascii="仿宋" w:hAnsi="仿宋" w:eastAsia="仿宋" w:cs="宋体"/>
          <w:color w:val="000000" w:themeColor="text1"/>
          <w:sz w:val="28"/>
          <w:szCs w:val="28"/>
          <w:highlight w:val="none"/>
          <w:lang w:eastAsia="zh-CN"/>
          <w14:textFill>
            <w14:solidFill>
              <w14:schemeClr w14:val="tx1"/>
            </w14:solidFill>
          </w14:textFill>
        </w:rPr>
        <w:t xml:space="preserve">2026年</w:t>
      </w:r>
      <w:r>
        <w:rPr>
          <w:rFonts w:hint="eastAsia" w:ascii="仿宋" w:hAnsi="仿宋" w:eastAsia="仿宋" w:cs="宋体"/>
          <w:color w:val="000000" w:themeColor="text1"/>
          <w:sz w:val="28"/>
          <w:szCs w:val="28"/>
          <w:highlight w:val="none"/>
          <w:lang w:val="en-US" w:eastAsia="zh-CN"/>
          <w14:textFill>
            <w14:solidFill>
              <w14:schemeClr w14:val="tx1"/>
            </w14:solidFill>
          </w14:textFill>
        </w:rPr>
        <w:t xml:space="preserve">8</w:t>
      </w:r>
      <w:r>
        <w:rPr>
          <w:rFonts w:hint="eastAsia" w:ascii="仿宋" w:hAnsi="仿宋" w:eastAsia="仿宋" w:cs="宋体"/>
          <w:color w:val="000000" w:themeColor="text1"/>
          <w:sz w:val="28"/>
          <w:szCs w:val="28"/>
          <w:highlight w:val="none"/>
          <w:lang w:eastAsia="zh-CN"/>
          <w14:textFill>
            <w14:solidFill>
              <w14:schemeClr w14:val="tx1"/>
            </w14:solidFill>
          </w14:textFill>
        </w:rPr>
        <w:t xml:space="preserve">月</w:t>
      </w:r>
      <w:r>
        <w:rPr>
          <w:rFonts w:hint="eastAsia" w:ascii="仿宋" w:hAnsi="仿宋" w:eastAsia="仿宋" w:cs="宋体"/>
          <w:color w:val="000000" w:themeColor="text1"/>
          <w:sz w:val="28"/>
          <w:szCs w:val="28"/>
          <w:highlight w:val="none"/>
          <w:lang w:val="en-US" w:eastAsia="zh-CN"/>
          <w14:textFill>
            <w14:solidFill>
              <w14:schemeClr w14:val="tx1"/>
            </w14:solidFill>
          </w14:textFill>
        </w:rPr>
        <w:t xml:space="preserve">19</w:t>
      </w:r>
      <w:r>
        <w:rPr>
          <w:rFonts w:hint="eastAsia" w:ascii="仿宋" w:hAnsi="仿宋" w:eastAsia="仿宋" w:cs="宋体"/>
          <w:color w:val="000000" w:themeColor="text1"/>
          <w:sz w:val="28"/>
          <w:szCs w:val="28"/>
          <w:highlight w:val="none"/>
          <w:lang w:eastAsia="zh-CN"/>
          <w14:textFill>
            <w14:solidFill>
              <w14:schemeClr w14:val="tx1"/>
            </w14:solidFill>
          </w14:textFill>
        </w:rPr>
        <w:t xml:space="preserve">日14</w:t>
      </w:r>
      <w:r>
        <w:rPr>
          <w:rFonts w:hint="eastAsia" w:ascii="仿宋" w:hAnsi="仿宋" w:eastAsia="仿宋" w:cs="宋体"/>
          <w:color w:val="000000" w:themeColor="text1"/>
          <w:sz w:val="28"/>
          <w:szCs w:val="28"/>
          <w:highlight w:val="none"/>
          <w14:textFill>
            <w14:solidFill>
              <w14:schemeClr w14:val="tx1"/>
            </w14:solidFill>
          </w14:textFill>
        </w:rPr>
        <w:t xml:space="preserve">:00</w:t>
      </w:r>
      <w:r>
        <w:rPr>
          <w:rFonts w:hint="eastAsia" w:ascii="仿宋" w:hAnsi="仿宋" w:eastAsia="仿宋" w:cs="宋体"/>
          <w:color w:val="000000" w:themeColor="text1"/>
          <w:sz w:val="28"/>
          <w:szCs w:val="28"/>
          <w:highlight w:val="none"/>
          <w:lang w:eastAsia="zh-CN"/>
          <w14:textFill>
            <w14:solidFill>
              <w14:schemeClr w14:val="tx1"/>
            </w14:solidFill>
          </w14:textFill>
        </w:rPr>
        <w:t xml:space="preserve">（</w:t>
      </w:r>
      <w:r>
        <w:rPr>
          <w:rFonts w:hint="eastAsia" w:ascii="仿宋" w:hAnsi="仿宋" w:eastAsia="仿宋" w:cs="宋体"/>
          <w:color w:val="000000" w:themeColor="text1"/>
          <w:sz w:val="28"/>
          <w:szCs w:val="28"/>
          <w:highlight w:val="none"/>
          <w14:textFill>
            <w14:solidFill>
              <w14:schemeClr w14:val="tx1"/>
            </w14:solidFill>
          </w14:textFill>
        </w:rPr>
        <w:t xml:space="preserve">北京时间，法定节假日除外</w:t>
      </w:r>
      <w:r>
        <w:rPr>
          <w:rFonts w:hint="eastAsia" w:ascii="仿宋" w:hAnsi="仿宋" w:eastAsia="仿宋" w:cs="宋体"/>
          <w:color w:val="000000" w:themeColor="text1"/>
          <w:sz w:val="28"/>
          <w:szCs w:val="28"/>
          <w:highlight w:val="none"/>
          <w:lang w:eastAsia="zh-CN"/>
          <w14:textFill>
            <w14:solidFill>
              <w14:schemeClr w14:val="tx1"/>
            </w14:solidFill>
          </w14:textFill>
        </w:rPr>
        <w:t xml:space="preserve">）</w:t>
      </w:r>
      <w:r/>
    </w:p>
    <w:p>
      <w:pPr>
        <w:ind w:firstLine="560"/>
        <w:keepLines w:val="0"/>
        <w:keepNext w:val="0"/>
        <w:pageBreakBefore w:val="0"/>
        <w:spacing w:line="48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2.方式：在“江苏政府采购网”自行免费下载。</w:t>
      </w:r>
      <w:r/>
    </w:p>
    <w:p>
      <w:pPr>
        <w:pStyle w:val="718"/>
        <w:ind w:firstLine="0"/>
        <w:keepLines w:val="0"/>
        <w:keepNext w:val="0"/>
        <w:pageBreakBefore w:val="0"/>
        <w:spacing w:line="480" w:lineRule="exact"/>
        <w:widowControl w:val="off"/>
        <w:rPr>
          <w:rFonts w:hint="eastAsia" w:ascii="仿宋" w:hAnsi="仿宋" w:eastAsia="仿宋" w:cs="仿宋"/>
          <w:b/>
          <w:sz w:val="28"/>
          <w:highlight w:val="none"/>
        </w:rPr>
        <w:outlineLvl w:val="1"/>
      </w:pPr>
      <w:r>
        <w:rPr>
          <w:rFonts w:hint="eastAsia" w:ascii="仿宋" w:hAnsi="仿宋" w:eastAsia="仿宋" w:cs="仿宋"/>
          <w:b/>
          <w:sz w:val="28"/>
          <w:highlight w:val="none"/>
          <w:lang w:eastAsia="zh-CN"/>
        </w:rPr>
        <w:t xml:space="preserve">四、响应文件提交</w:t>
      </w:r>
      <w:r/>
    </w:p>
    <w:p>
      <w:pPr>
        <w:ind w:firstLine="560"/>
        <w:keepLines w:val="0"/>
        <w:keepNext w:val="0"/>
        <w:pageBreakBefore w:val="0"/>
        <w:spacing w:line="480" w:lineRule="exact"/>
        <w:widowControl w:val="off"/>
        <w:rPr>
          <w:rFonts w:hint="eastAsia" w:ascii="仿宋" w:hAnsi="仿宋" w:eastAsia="仿宋" w:cs="仿宋"/>
          <w:i/>
          <w:iCs/>
          <w:color w:val="333333"/>
          <w:spacing w:val="7"/>
          <w:sz w:val="28"/>
          <w:szCs w:val="28"/>
          <w:highlight w:val="none"/>
          <w:u w:val="single"/>
        </w:rPr>
      </w:pPr>
      <w:r>
        <w:rPr>
          <w:rFonts w:hint="eastAsia" w:ascii="仿宋" w:hAnsi="仿宋" w:eastAsia="仿宋" w:cs="仿宋"/>
          <w:sz w:val="28"/>
          <w:szCs w:val="28"/>
          <w:highlight w:val="none"/>
        </w:rPr>
        <w:t xml:space="preserve">截止时间：2026年</w:t>
      </w:r>
      <w:r>
        <w:rPr>
          <w:rFonts w:hint="eastAsia" w:ascii="仿宋" w:hAnsi="仿宋" w:eastAsia="仿宋" w:cs="仿宋"/>
          <w:sz w:val="28"/>
          <w:szCs w:val="28"/>
          <w:highlight w:val="none"/>
          <w:lang w:val="en-US" w:eastAsia="zh-CN"/>
        </w:rPr>
        <w:t xml:space="preserve">8</w:t>
      </w:r>
      <w:r>
        <w:rPr>
          <w:rFonts w:hint="eastAsia" w:ascii="仿宋" w:hAnsi="仿宋" w:eastAsia="仿宋" w:cs="仿宋"/>
          <w:sz w:val="28"/>
          <w:szCs w:val="28"/>
          <w:highlight w:val="none"/>
        </w:rPr>
        <w:t xml:space="preserve">月19</w:t>
      </w:r>
      <w:r>
        <w:rPr>
          <w:rFonts w:hint="eastAsia" w:ascii="仿宋" w:hAnsi="仿宋" w:eastAsia="仿宋" w:cs="仿宋"/>
          <w:sz w:val="28"/>
          <w:szCs w:val="28"/>
          <w:highlight w:val="none"/>
        </w:rPr>
        <w:t xml:space="preserve">日14</w:t>
      </w:r>
      <w:r>
        <w:rPr>
          <w:rFonts w:hint="eastAsia" w:ascii="仿宋" w:hAnsi="仿宋" w:eastAsia="仿宋" w:cs="仿宋"/>
          <w:sz w:val="28"/>
          <w:szCs w:val="28"/>
          <w:highlight w:val="none"/>
          <w:lang w:eastAsia="zh-CN"/>
        </w:rPr>
        <w:t xml:space="preserve">:</w:t>
      </w:r>
      <w:r>
        <w:rPr>
          <w:rFonts w:hint="eastAsia" w:ascii="仿宋" w:hAnsi="仿宋" w:eastAsia="仿宋" w:cs="仿宋"/>
          <w:sz w:val="28"/>
          <w:szCs w:val="28"/>
          <w:highlight w:val="none"/>
        </w:rPr>
        <w:t xml:space="preserve">00（北京时间）</w:t>
      </w:r>
      <w:r/>
    </w:p>
    <w:p>
      <w:pPr>
        <w:ind w:firstLine="560"/>
        <w:keepLines w:val="0"/>
        <w:keepNext w:val="0"/>
        <w:pageBreakBefore w:val="0"/>
        <w:spacing w:line="48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地点：“苏采云”政府采购交易系统网上开标大厅。</w:t>
      </w:r>
      <w:r/>
    </w:p>
    <w:p>
      <w:pPr>
        <w:pStyle w:val="718"/>
        <w:ind w:firstLine="0"/>
        <w:keepLines w:val="0"/>
        <w:keepNext w:val="0"/>
        <w:pageBreakBefore w:val="0"/>
        <w:spacing w:line="480" w:lineRule="exact"/>
        <w:widowControl w:val="off"/>
        <w:rPr>
          <w:rFonts w:hint="eastAsia" w:ascii="仿宋" w:hAnsi="仿宋" w:eastAsia="仿宋" w:cs="仿宋"/>
          <w:b/>
          <w:sz w:val="28"/>
          <w:highlight w:val="none"/>
        </w:rPr>
        <w:outlineLvl w:val="1"/>
      </w:pPr>
      <w:r>
        <w:rPr>
          <w:rFonts w:hint="eastAsia" w:ascii="仿宋" w:hAnsi="仿宋" w:eastAsia="仿宋" w:cs="仿宋"/>
          <w:b/>
          <w:sz w:val="28"/>
          <w:highlight w:val="none"/>
          <w:lang w:eastAsia="zh-CN"/>
        </w:rPr>
        <w:t xml:space="preserve">五、公告期限</w:t>
      </w:r>
      <w:r/>
    </w:p>
    <w:p>
      <w:pPr>
        <w:ind w:firstLine="560"/>
        <w:keepLines w:val="0"/>
        <w:keepNext w:val="0"/>
        <w:pageBreakBefore w:val="0"/>
        <w:spacing w:line="48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自本公告发布之日起3个工作日。</w:t>
      </w:r>
      <w:r/>
    </w:p>
    <w:p>
      <w:pPr>
        <w:pStyle w:val="718"/>
        <w:ind w:firstLine="0"/>
        <w:keepLines w:val="0"/>
        <w:keepNext w:val="0"/>
        <w:pageBreakBefore w:val="0"/>
        <w:spacing w:line="480" w:lineRule="exact"/>
        <w:widowControl w:val="off"/>
        <w:rPr>
          <w:rFonts w:hint="eastAsia" w:ascii="仿宋" w:hAnsi="仿宋" w:eastAsia="仿宋" w:cs="仿宋"/>
          <w:b/>
          <w:sz w:val="28"/>
          <w:highlight w:val="none"/>
        </w:rPr>
        <w:outlineLvl w:val="1"/>
      </w:pPr>
      <w:r>
        <w:rPr>
          <w:rFonts w:hint="eastAsia" w:ascii="仿宋" w:hAnsi="仿宋" w:eastAsia="仿宋" w:cs="仿宋"/>
          <w:b/>
          <w:sz w:val="28"/>
          <w:highlight w:val="none"/>
          <w:lang w:eastAsia="zh-CN"/>
        </w:rPr>
        <w:t xml:space="preserve">六、其他补充事宜</w:t>
      </w:r>
      <w:r/>
    </w:p>
    <w:p>
      <w:pPr>
        <w:ind w:firstLine="560"/>
        <w:keepLines w:val="0"/>
        <w:keepNext w:val="0"/>
        <w:pageBreakBefore w:val="0"/>
        <w:spacing w:line="480" w:lineRule="exact"/>
        <w:widowControl w:val="off"/>
        <w:rPr>
          <w:rFonts w:hint="eastAsia" w:ascii="仿宋" w:hAnsi="仿宋" w:eastAsia="仿宋" w:cs="仿宋"/>
          <w:b w:val="0"/>
          <w:bCs w:val="0"/>
          <w:sz w:val="28"/>
          <w:szCs w:val="28"/>
          <w:highlight w:val="none"/>
        </w:rPr>
      </w:pPr>
      <w:r>
        <w:rPr>
          <w:rFonts w:hint="eastAsia" w:ascii="仿宋" w:hAnsi="仿宋" w:eastAsia="仿宋" w:cs="仿宋"/>
          <w:b w:val="0"/>
          <w:bCs w:val="0"/>
          <w:sz w:val="28"/>
          <w:szCs w:val="28"/>
          <w:highlight w:val="none"/>
        </w:rPr>
        <w:t xml:space="preserve">1.对</w:t>
      </w:r>
      <w:r>
        <w:rPr>
          <w:rFonts w:hint="eastAsia" w:ascii="仿宋" w:hAnsi="仿宋" w:eastAsia="仿宋" w:cs="仿宋"/>
          <w:b w:val="0"/>
          <w:bCs w:val="0"/>
          <w:sz w:val="28"/>
          <w:szCs w:val="28"/>
          <w:highlight w:val="none"/>
          <w:lang w:val="en-US" w:eastAsia="zh-CN"/>
        </w:rPr>
        <w:t xml:space="preserve">采购</w:t>
      </w:r>
      <w:r>
        <w:rPr>
          <w:rFonts w:hint="eastAsia" w:ascii="仿宋" w:hAnsi="仿宋" w:eastAsia="仿宋" w:cs="仿宋"/>
          <w:b w:val="0"/>
          <w:bCs w:val="0"/>
          <w:sz w:val="28"/>
          <w:szCs w:val="28"/>
          <w:highlight w:val="none"/>
        </w:rPr>
        <w:t xml:space="preserve">需求部分的询问、质疑请向采购人提出，由采购人负责答复。系统操作过程中如遇问题，请致电“苏采云”客服0519-86722801。</w:t>
      </w:r>
      <w:r/>
    </w:p>
    <w:p>
      <w:pPr>
        <w:pStyle w:val="920"/>
        <w:ind w:firstLine="560"/>
        <w:keepLines w:val="0"/>
        <w:keepNext w:val="0"/>
        <w:pageBreakBefore w:val="0"/>
        <w:spacing w:after="0" w:line="480" w:lineRule="exact"/>
        <w:widowControl w:val="off"/>
        <w:rPr>
          <w:rFonts w:hint="eastAsia" w:ascii="仿宋" w:hAnsi="仿宋" w:eastAsia="仿宋" w:cs="仿宋"/>
          <w:b w:val="0"/>
          <w:bCs w:val="0"/>
          <w:sz w:val="28"/>
          <w:szCs w:val="28"/>
          <w:highlight w:val="none"/>
        </w:rPr>
      </w:pPr>
      <w:r>
        <w:rPr>
          <w:rFonts w:hint="eastAsia" w:ascii="仿宋" w:hAnsi="仿宋" w:eastAsia="仿宋" w:cs="仿宋"/>
          <w:b w:val="0"/>
          <w:bCs w:val="0"/>
          <w:sz w:val="28"/>
          <w:szCs w:val="28"/>
          <w:highlight w:val="none"/>
        </w:rPr>
        <w:t xml:space="preserve">2.供应商必须详细报出采购清单中各个子项的名称、品牌（如有）、规格型号、数量、单价，未按以上要求填报，将作为无效投标处理。</w:t>
      </w:r>
      <w:r/>
    </w:p>
    <w:p>
      <w:pPr>
        <w:ind w:firstLine="560"/>
        <w:keepLines w:val="0"/>
        <w:keepNext w:val="0"/>
        <w:pageBreakBefore w:val="0"/>
        <w:spacing w:line="48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3.本项目不收取询价保证金，不收取质量保证金。</w:t>
      </w:r>
      <w:r/>
    </w:p>
    <w:p>
      <w:pPr>
        <w:ind w:firstLine="560"/>
        <w:keepLines w:val="0"/>
        <w:keepNext w:val="0"/>
        <w:pageBreakBefore w:val="0"/>
        <w:spacing w:line="48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4.各供应商在</w:t>
      </w:r>
      <w:r>
        <w:rPr>
          <w:rFonts w:hint="eastAsia" w:ascii="仿宋" w:hAnsi="仿宋" w:eastAsia="仿宋" w:cs="仿宋"/>
          <w:sz w:val="28"/>
          <w:szCs w:val="28"/>
          <w:highlight w:val="none"/>
          <w:lang w:val="en-US" w:eastAsia="zh-CN"/>
        </w:rPr>
        <w:t xml:space="preserve">响应</w:t>
      </w:r>
      <w:r>
        <w:rPr>
          <w:rFonts w:hint="eastAsia" w:ascii="仿宋" w:hAnsi="仿宋" w:eastAsia="仿宋" w:cs="仿宋"/>
          <w:sz w:val="28"/>
          <w:szCs w:val="28"/>
          <w:highlight w:val="none"/>
        </w:rPr>
        <w:t xml:space="preserve">截止时间前应当每天都上网查询，以便获取更新的澄清、修改、补充内容。凡</w:t>
      </w:r>
      <w:r>
        <w:rPr>
          <w:rFonts w:hint="eastAsia" w:ascii="仿宋" w:hAnsi="仿宋" w:eastAsia="仿宋" w:cs="仿宋"/>
          <w:sz w:val="28"/>
          <w:szCs w:val="28"/>
          <w:highlight w:val="none"/>
          <w:lang w:eastAsia="zh-CN"/>
        </w:rPr>
        <w:t xml:space="preserve">涉及</w:t>
      </w:r>
      <w:r>
        <w:rPr>
          <w:rFonts w:hint="eastAsia" w:ascii="仿宋" w:hAnsi="仿宋" w:eastAsia="仿宋" w:cs="仿宋"/>
          <w:sz w:val="28"/>
          <w:szCs w:val="28"/>
          <w:highlight w:val="none"/>
        </w:rPr>
        <w:t xml:space="preserve">该项目的补充说明和修改，均以江苏政府采购网上的更正或补充通知为准。</w:t>
      </w:r>
      <w:r/>
    </w:p>
    <w:p>
      <w:pPr>
        <w:ind w:firstLine="560"/>
        <w:keepLines w:val="0"/>
        <w:keepNext w:val="0"/>
        <w:pageBreakBefore w:val="0"/>
        <w:spacing w:line="48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5.供应商因自身系统环境、操作熟练程度等原因导致报名、开评标过程出现问题，相应责任由供应商自行承担。</w:t>
      </w:r>
      <w:r/>
    </w:p>
    <w:p>
      <w:pPr>
        <w:pStyle w:val="920"/>
        <w:ind w:firstLine="560"/>
        <w:keepLines w:val="0"/>
        <w:keepNext w:val="0"/>
        <w:pageBreakBefore w:val="0"/>
        <w:spacing w:after="0" w:line="48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6.“苏采云”系统使用相关提醒</w:t>
      </w:r>
      <w:r/>
    </w:p>
    <w:p>
      <w:pPr>
        <w:ind w:firstLine="560"/>
        <w:keepLines w:val="0"/>
        <w:keepNext w:val="0"/>
        <w:pageBreakBefore w:val="0"/>
        <w:spacing w:line="480" w:lineRule="exact"/>
        <w:widowControl w:val="off"/>
        <w:tabs>
          <w:tab w:val="left" w:pos="900" w:leader="none"/>
        </w:tabs>
        <w:rPr>
          <w:rFonts w:hint="eastAsia" w:ascii="仿宋" w:hAnsi="仿宋" w:eastAsia="仿宋" w:cs="仿宋"/>
          <w:bCs/>
          <w:sz w:val="24"/>
          <w:szCs w:val="24"/>
          <w:highlight w:val="none"/>
        </w:rPr>
      </w:pPr>
      <w:r>
        <w:rPr>
          <w:rFonts w:hint="eastAsia" w:ascii="仿宋" w:hAnsi="仿宋" w:eastAsia="仿宋" w:cs="仿宋"/>
          <w:sz w:val="28"/>
          <w:szCs w:val="28"/>
          <w:highlight w:val="none"/>
        </w:rPr>
        <w:t xml:space="preserve">6.1</w:t>
      </w:r>
      <w:r>
        <w:rPr>
          <w:rFonts w:hint="eastAsia" w:ascii="仿宋" w:hAnsi="仿宋" w:eastAsia="仿宋" w:cs="仿宋"/>
          <w:bCs/>
          <w:sz w:val="28"/>
          <w:szCs w:val="28"/>
          <w:highlight w:val="none"/>
        </w:rPr>
        <w:t xml:space="preserve">根据省财政厅《关于更换全省政府采购交易系统CA数字证书和电子签章的通知》（苏财购〔2023〕101号），</w:t>
      </w:r>
      <w:r>
        <w:rPr>
          <w:rFonts w:hint="eastAsia" w:ascii="仿宋" w:hAnsi="仿宋" w:eastAsia="仿宋" w:cs="仿宋"/>
          <w:sz w:val="28"/>
          <w:szCs w:val="28"/>
          <w:highlight w:val="none"/>
        </w:rPr>
        <w:t xml:space="preserve">“苏采云”政府采购交易系统（以下简称苏采云系统）</w:t>
      </w:r>
      <w:r>
        <w:rPr>
          <w:rFonts w:hint="eastAsia" w:ascii="仿宋" w:hAnsi="仿宋" w:eastAsia="仿宋" w:cs="仿宋"/>
          <w:bCs/>
          <w:sz w:val="28"/>
          <w:szCs w:val="28"/>
          <w:highlight w:val="none"/>
        </w:rPr>
        <w:t xml:space="preserve">的CA数字证书、电子签章已更换为江苏省电子政务证书认证中心CA和方正国际软件（北京）有限公司电子签章。如果</w:t>
      </w:r>
      <w:r>
        <w:rPr>
          <w:rFonts w:hint="eastAsia" w:ascii="仿宋" w:hAnsi="仿宋" w:eastAsia="仿宋" w:cs="仿宋"/>
          <w:bCs/>
          <w:sz w:val="28"/>
          <w:szCs w:val="28"/>
          <w:highlight w:val="none"/>
          <w:lang w:eastAsia="zh-CN"/>
        </w:rPr>
        <w:t xml:space="preserve">供应商</w:t>
      </w:r>
      <w:r>
        <w:rPr>
          <w:rFonts w:hint="eastAsia" w:ascii="仿宋" w:hAnsi="仿宋" w:eastAsia="仿宋" w:cs="仿宋"/>
          <w:bCs/>
          <w:sz w:val="28"/>
          <w:szCs w:val="28"/>
          <w:highlight w:val="none"/>
        </w:rPr>
        <w:t xml:space="preserve">通过</w:t>
      </w:r>
      <w:r>
        <w:rPr>
          <w:rFonts w:hint="eastAsia" w:ascii="仿宋" w:hAnsi="仿宋" w:eastAsia="仿宋" w:cs="仿宋"/>
          <w:sz w:val="28"/>
          <w:szCs w:val="28"/>
          <w:highlight w:val="none"/>
        </w:rPr>
        <w:t xml:space="preserve">苏采云系统</w:t>
      </w:r>
      <w:r>
        <w:rPr>
          <w:rFonts w:hint="eastAsia" w:ascii="仿宋" w:hAnsi="仿宋" w:eastAsia="仿宋" w:cs="仿宋"/>
          <w:bCs/>
          <w:sz w:val="28"/>
          <w:szCs w:val="28"/>
          <w:highlight w:val="none"/>
        </w:rPr>
        <w:t xml:space="preserve">参与政府采购项目，需要更换CA数字证书和电子签章。具体办理指南和操作手册见链接：</w:t>
      </w:r>
      <w:r>
        <w:rPr>
          <w:rFonts w:hint="eastAsia" w:ascii="仿宋" w:hAnsi="仿宋" w:eastAsia="仿宋" w:cs="仿宋"/>
          <w:bCs/>
          <w:sz w:val="24"/>
          <w:szCs w:val="24"/>
          <w:highlight w:val="none"/>
        </w:rPr>
        <w:t xml:space="preserve">http://www.ccgp-jiangsu.gov.cn/jiangsu/zlxz/ee/ee3a4bc5a3454aa2b0d9312230633ce9.html。</w:t>
      </w:r>
      <w:r/>
    </w:p>
    <w:p>
      <w:pPr>
        <w:pStyle w:val="920"/>
        <w:ind w:firstLine="560"/>
        <w:keepLines w:val="0"/>
        <w:keepNext w:val="0"/>
        <w:pageBreakBefore w:val="0"/>
        <w:spacing w:after="0" w:line="480" w:lineRule="exact"/>
        <w:widowControl w:val="off"/>
        <w:rPr>
          <w:rFonts w:hint="eastAsia" w:ascii="仿宋" w:hAnsi="仿宋" w:eastAsia="仿宋" w:cs="仿宋"/>
          <w:b w:val="0"/>
          <w:bCs w:val="0"/>
          <w:sz w:val="28"/>
          <w:szCs w:val="28"/>
          <w:highlight w:val="none"/>
        </w:rPr>
      </w:pPr>
      <w:r>
        <w:rPr>
          <w:rFonts w:hint="eastAsia" w:ascii="仿宋" w:hAnsi="仿宋" w:eastAsia="仿宋" w:cs="仿宋"/>
          <w:bCs/>
          <w:sz w:val="28"/>
          <w:szCs w:val="28"/>
          <w:highlight w:val="none"/>
        </w:rPr>
        <w:t xml:space="preserve">6.2领取CA和办理电子签章请至南通市政务服务中心裙楼四楼CA办理窗口办理，详见《江苏省政府采购数字证书</w:t>
      </w:r>
      <w:r>
        <w:rPr>
          <w:rFonts w:hint="eastAsia" w:ascii="仿宋" w:hAnsi="仿宋" w:eastAsia="仿宋" w:cs="仿宋"/>
          <w:bCs/>
          <w:sz w:val="28"/>
          <w:szCs w:val="28"/>
          <w:highlight w:val="none"/>
          <w:lang w:eastAsia="zh-CN"/>
        </w:rPr>
        <w:t xml:space="preserve">（</w:t>
      </w:r>
      <w:r>
        <w:rPr>
          <w:rFonts w:hint="eastAsia" w:ascii="仿宋" w:hAnsi="仿宋" w:eastAsia="仿宋" w:cs="仿宋"/>
          <w:bCs/>
          <w:sz w:val="28"/>
          <w:szCs w:val="28"/>
          <w:highlight w:val="none"/>
        </w:rPr>
        <w:t xml:space="preserve">供应商</w:t>
      </w:r>
      <w:r>
        <w:rPr>
          <w:rFonts w:hint="eastAsia" w:ascii="仿宋" w:hAnsi="仿宋" w:eastAsia="仿宋" w:cs="仿宋"/>
          <w:bCs/>
          <w:sz w:val="28"/>
          <w:szCs w:val="28"/>
          <w:highlight w:val="none"/>
          <w:lang w:eastAsia="zh-CN"/>
        </w:rPr>
        <w:t xml:space="preserve">）</w:t>
      </w:r>
      <w:r>
        <w:rPr>
          <w:rFonts w:hint="eastAsia" w:ascii="仿宋" w:hAnsi="仿宋" w:eastAsia="仿宋" w:cs="仿宋"/>
          <w:bCs/>
          <w:sz w:val="28"/>
          <w:szCs w:val="28"/>
          <w:highlight w:val="none"/>
        </w:rPr>
        <w:t xml:space="preserve">CA及电子签章办理指南》，请及时进行注册并按要求制作、上传电子</w:t>
      </w:r>
      <w:r>
        <w:rPr>
          <w:rFonts w:hint="eastAsia" w:ascii="仿宋" w:hAnsi="仿宋" w:eastAsia="仿宋" w:cs="仿宋"/>
          <w:bCs/>
          <w:sz w:val="28"/>
          <w:szCs w:val="28"/>
          <w:highlight w:val="none"/>
          <w:lang w:eastAsia="zh-CN"/>
        </w:rPr>
        <w:t xml:space="preserve">响应文件</w:t>
      </w:r>
      <w:r>
        <w:rPr>
          <w:rFonts w:hint="eastAsia" w:ascii="仿宋" w:hAnsi="仿宋" w:eastAsia="仿宋" w:cs="仿宋"/>
          <w:bCs/>
          <w:sz w:val="28"/>
          <w:szCs w:val="28"/>
          <w:highlight w:val="none"/>
        </w:rPr>
        <w:t xml:space="preserve">。</w:t>
      </w:r>
      <w:r/>
    </w:p>
    <w:p>
      <w:pPr>
        <w:ind w:firstLine="560"/>
        <w:keepLines w:val="0"/>
        <w:keepNext w:val="0"/>
        <w:pageBreakBefore w:val="0"/>
        <w:spacing w:line="480" w:lineRule="exact"/>
        <w:widowControl w:val="off"/>
        <w:rPr>
          <w:rFonts w:hint="eastAsia" w:ascii="仿宋" w:hAnsi="仿宋" w:eastAsia="仿宋" w:cs="仿宋"/>
          <w:b/>
          <w:sz w:val="28"/>
          <w:szCs w:val="28"/>
          <w:highlight w:val="none"/>
        </w:rPr>
      </w:pPr>
      <w:r>
        <w:rPr>
          <w:rFonts w:hint="eastAsia" w:ascii="仿宋" w:hAnsi="仿宋" w:eastAsia="仿宋" w:cs="仿宋"/>
          <w:b w:val="0"/>
          <w:bCs w:val="0"/>
          <w:sz w:val="28"/>
          <w:szCs w:val="28"/>
          <w:highlight w:val="none"/>
        </w:rPr>
        <w:t xml:space="preserve">6.3开标当天</w:t>
      </w:r>
      <w:r>
        <w:rPr>
          <w:rFonts w:hint="eastAsia" w:ascii="仿宋" w:hAnsi="仿宋" w:eastAsia="仿宋" w:cs="仿宋"/>
          <w:b w:val="0"/>
          <w:bCs w:val="0"/>
          <w:sz w:val="28"/>
          <w:szCs w:val="28"/>
          <w:highlight w:val="none"/>
          <w:lang w:eastAsia="zh-CN"/>
        </w:rPr>
        <w:t xml:space="preserve">供应商</w:t>
      </w:r>
      <w:r>
        <w:rPr>
          <w:rFonts w:hint="eastAsia" w:ascii="仿宋" w:hAnsi="仿宋" w:eastAsia="仿宋" w:cs="仿宋"/>
          <w:b w:val="0"/>
          <w:bCs w:val="0"/>
          <w:sz w:val="28"/>
          <w:szCs w:val="28"/>
          <w:highlight w:val="none"/>
        </w:rPr>
        <w:t xml:space="preserve">应及时登录“苏采云”不见面开标大厅，并在规定时间内自行实施远程解密。</w:t>
      </w:r>
      <w:r>
        <w:rPr>
          <w:rFonts w:hint="eastAsia" w:ascii="仿宋" w:hAnsi="仿宋" w:eastAsia="仿宋" w:cs="仿宋"/>
          <w:b w:val="0"/>
          <w:bCs w:val="0"/>
          <w:sz w:val="28"/>
          <w:szCs w:val="28"/>
          <w:highlight w:val="none"/>
          <w:lang w:eastAsia="zh-CN"/>
        </w:rPr>
        <w:t xml:space="preserve">供应商</w:t>
      </w:r>
      <w:r>
        <w:rPr>
          <w:rFonts w:hint="eastAsia" w:ascii="仿宋" w:hAnsi="仿宋" w:eastAsia="仿宋" w:cs="仿宋"/>
          <w:b w:val="0"/>
          <w:bCs w:val="0"/>
          <w:sz w:val="28"/>
          <w:szCs w:val="28"/>
          <w:highlight w:val="none"/>
        </w:rPr>
        <w:t xml:space="preserve">解密时间限定为响应文件解密指令发出后30分钟（供应商应当充分考虑网络延时造成的本地网络计时不一致风险，提前完成解密动作）。</w:t>
      </w:r>
      <w:r>
        <w:rPr>
          <w:rFonts w:hint="eastAsia" w:ascii="仿宋" w:hAnsi="仿宋" w:eastAsia="仿宋" w:cs="仿宋"/>
          <w:b w:val="0"/>
          <w:bCs w:val="0"/>
          <w:sz w:val="28"/>
          <w:szCs w:val="28"/>
          <w:highlight w:val="none"/>
          <w:lang w:eastAsia="zh-CN"/>
        </w:rPr>
        <w:t xml:space="preserve">供应商</w:t>
      </w:r>
      <w:r>
        <w:rPr>
          <w:rFonts w:hint="eastAsia" w:ascii="仿宋" w:hAnsi="仿宋" w:eastAsia="仿宋" w:cs="仿宋"/>
          <w:b w:val="0"/>
          <w:bCs w:val="0"/>
          <w:sz w:val="28"/>
          <w:szCs w:val="28"/>
          <w:highlight w:val="none"/>
        </w:rPr>
        <w:t xml:space="preserve">因网络、电源、浏览器不稳定、未按要求配置软硬件环境，解密锁用错或其他物理故障、操作熟练程度等自身原因，导致响应文件在规定时间内未能解密、解密失败或解密超时，系统内响应文件将被退回，相应责任由供应商自行承担；因采购人原因或网上招投标平台发生故障，导致无法按时完</w:t>
      </w:r>
      <w:r>
        <w:rPr>
          <w:rFonts w:hint="eastAsia" w:ascii="仿宋" w:hAnsi="仿宋" w:eastAsia="仿宋" w:cs="仿宋"/>
          <w:sz w:val="28"/>
          <w:szCs w:val="28"/>
          <w:highlight w:val="none"/>
        </w:rPr>
        <w:t xml:space="preserve">成响应文件解密或开、评标工作无法进行的，可根据实际情况相应延迟解密时间或调整开、评标时间。</w:t>
      </w:r>
      <w:r/>
    </w:p>
    <w:p>
      <w:pPr>
        <w:pStyle w:val="718"/>
        <w:ind w:firstLine="0"/>
        <w:keepLines w:val="0"/>
        <w:keepNext w:val="0"/>
        <w:pageBreakBefore w:val="0"/>
        <w:spacing w:line="480" w:lineRule="exact"/>
        <w:widowControl w:val="off"/>
        <w:rPr>
          <w:rFonts w:hint="eastAsia" w:ascii="仿宋" w:hAnsi="仿宋" w:eastAsia="仿宋" w:cs="仿宋"/>
          <w:b/>
          <w:sz w:val="28"/>
          <w:highlight w:val="none"/>
        </w:rPr>
        <w:outlineLvl w:val="1"/>
      </w:pPr>
      <w:r>
        <w:rPr>
          <w:rFonts w:hint="eastAsia" w:ascii="仿宋" w:hAnsi="仿宋" w:eastAsia="仿宋" w:cs="仿宋"/>
          <w:b/>
          <w:sz w:val="28"/>
          <w:highlight w:val="none"/>
          <w:lang w:eastAsia="zh-CN"/>
        </w:rPr>
        <w:t xml:space="preserve">七、本次采购联系方式</w:t>
      </w:r>
      <w:r>
        <w:rPr>
          <w:highlight w:val="none"/>
        </w:rPr>
      </w:r>
    </w:p>
    <w:p>
      <w:pPr>
        <w:keepLines w:val="0"/>
        <w:keepNext w:val="0"/>
        <w:pageBreakBefore w:val="0"/>
        <w:spacing w:line="48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1.采购人信息</w:t>
      </w:r>
      <w:r>
        <w:rPr>
          <w:highlight w:val="none"/>
        </w:rPr>
      </w:r>
    </w:p>
    <w:p>
      <w:pPr>
        <w:spacing w:line="480" w:lineRule="exact"/>
        <w:rPr>
          <w:rFonts w:hint="default" w:ascii="仿宋" w:hAnsi="仿宋" w:eastAsia="仿宋" w:cs="仿宋"/>
          <w:sz w:val="28"/>
          <w:szCs w:val="28"/>
          <w:highlight w:val="none"/>
        </w:rPr>
      </w:pPr>
      <w:r>
        <w:rPr>
          <w:rFonts w:hint="eastAsia" w:ascii="仿宋" w:hAnsi="仿宋" w:eastAsia="仿宋" w:cs="仿宋"/>
          <w:sz w:val="28"/>
          <w:szCs w:val="28"/>
          <w:highlight w:val="none"/>
        </w:rPr>
        <w:t xml:space="preserve">名    称：南通市崇川初级中学</w:t>
      </w:r>
      <w:r>
        <w:rPr>
          <w:highlight w:val="none"/>
        </w:rPr>
      </w:r>
    </w:p>
    <w:p>
      <w:pPr>
        <w:spacing w:line="480" w:lineRule="exact"/>
        <w:rPr>
          <w:rFonts w:hint="default" w:ascii="仿宋" w:hAnsi="仿宋" w:eastAsia="仿宋" w:cs="仿宋"/>
          <w:sz w:val="28"/>
          <w:szCs w:val="28"/>
          <w:highlight w:val="none"/>
        </w:rPr>
      </w:pPr>
      <w:r>
        <w:rPr>
          <w:rFonts w:hint="eastAsia" w:ascii="仿宋" w:hAnsi="仿宋" w:eastAsia="仿宋" w:cs="仿宋"/>
          <w:sz w:val="28"/>
          <w:szCs w:val="28"/>
          <w:highlight w:val="none"/>
        </w:rPr>
        <w:t xml:space="preserve">地    址：南通市崇川区胜利路98号</w:t>
      </w:r>
      <w:r>
        <w:rPr>
          <w:highlight w:val="none"/>
        </w:rPr>
      </w:r>
    </w:p>
    <w:p>
      <w:pPr>
        <w:spacing w:line="480" w:lineRule="exact"/>
        <w:rPr>
          <w:rFonts w:hint="default" w:ascii="仿宋" w:hAnsi="仿宋" w:eastAsia="仿宋" w:cs="仿宋"/>
          <w:sz w:val="28"/>
          <w:szCs w:val="28"/>
          <w:highlight w:val="none"/>
        </w:rPr>
      </w:pPr>
      <w:r>
        <w:rPr>
          <w:rFonts w:hint="eastAsia" w:ascii="仿宋" w:hAnsi="仿宋" w:eastAsia="仿宋" w:cs="仿宋"/>
          <w:sz w:val="28"/>
          <w:szCs w:val="28"/>
          <w:highlight w:val="none"/>
        </w:rPr>
        <w:t xml:space="preserve">联 系 人：</w:t>
      </w:r>
      <w:r>
        <w:rPr>
          <w:rFonts w:hint="eastAsia" w:ascii="仿宋" w:hAnsi="仿宋" w:eastAsia="仿宋" w:cs="仿宋"/>
          <w:sz w:val="28"/>
          <w:szCs w:val="28"/>
          <w:highlight w:val="none"/>
          <w:lang w:val="en-US" w:eastAsia="zh-CN"/>
        </w:rPr>
        <w:t xml:space="preserve">张老师</w:t>
      </w:r>
      <w:r>
        <w:rPr>
          <w:highlight w:val="none"/>
        </w:rPr>
      </w:r>
    </w:p>
    <w:p>
      <w:pPr>
        <w:spacing w:line="480" w:lineRule="exact"/>
        <w:rPr>
          <w:rFonts w:hint="default" w:ascii="仿宋" w:hAnsi="仿宋" w:eastAsia="仿宋" w:cs="仿宋"/>
          <w:sz w:val="28"/>
          <w:szCs w:val="28"/>
          <w:highlight w:val="yellow"/>
        </w:rPr>
      </w:pPr>
      <w:r>
        <w:rPr>
          <w:rFonts w:hint="eastAsia" w:ascii="仿宋" w:hAnsi="仿宋" w:eastAsia="仿宋" w:cs="仿宋"/>
          <w:sz w:val="28"/>
          <w:szCs w:val="28"/>
          <w:highlight w:val="none"/>
        </w:rPr>
        <w:t xml:space="preserve">联系方式：13813710748</w:t>
      </w:r>
      <w:r/>
    </w:p>
    <w:p>
      <w:pPr>
        <w:pStyle w:val="920"/>
        <w:ind w:left="0" w:firstLine="0"/>
        <w:keepLines w:val="0"/>
        <w:keepNext w:val="0"/>
        <w:pageBreakBefore w:val="0"/>
        <w:spacing w:after="0" w:line="48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2.采购代理机构信息</w:t>
      </w:r>
      <w:r/>
    </w:p>
    <w:p>
      <w:pPr>
        <w:pStyle w:val="920"/>
        <w:ind w:left="0" w:firstLine="0"/>
        <w:keepLines w:val="0"/>
        <w:keepNext w:val="0"/>
        <w:pageBreakBefore w:val="0"/>
        <w:spacing w:after="0" w:line="480" w:lineRule="exact"/>
        <w:widowControl w:val="off"/>
        <w:rPr>
          <w:rFonts w:hint="eastAsia" w:ascii="仿宋" w:hAnsi="仿宋" w:eastAsia="仿宋" w:cs="仿宋"/>
          <w:sz w:val="28"/>
          <w:szCs w:val="28"/>
          <w:highlight w:val="none"/>
          <w:u w:val="none"/>
        </w:rPr>
      </w:pPr>
      <w:r>
        <w:rPr>
          <w:rFonts w:hint="eastAsia" w:ascii="仿宋" w:hAnsi="仿宋" w:eastAsia="仿宋" w:cs="仿宋"/>
          <w:sz w:val="28"/>
          <w:szCs w:val="28"/>
          <w:highlight w:val="none"/>
          <w:u w:val="none"/>
        </w:rPr>
        <w:t xml:space="preserve">名    称：</w:t>
      </w:r>
      <w:r>
        <w:rPr>
          <w:rFonts w:hint="eastAsia" w:ascii="仿宋" w:hAnsi="仿宋" w:eastAsia="仿宋" w:cs="仿宋"/>
          <w:sz w:val="28"/>
          <w:szCs w:val="28"/>
          <w:highlight w:val="none"/>
          <w:u w:val="none"/>
          <w:lang w:val="en-US" w:eastAsia="zh-CN"/>
        </w:rPr>
        <w:t xml:space="preserve">南通市教育技术中心 </w:t>
      </w:r>
      <w:r>
        <w:rPr>
          <w:rFonts w:hint="eastAsia" w:ascii="仿宋" w:hAnsi="仿宋" w:eastAsia="仿宋" w:cs="仿宋"/>
          <w:sz w:val="28"/>
          <w:szCs w:val="28"/>
          <w:highlight w:val="none"/>
          <w:u w:val="none"/>
        </w:rPr>
        <w:t xml:space="preserve">  </w:t>
      </w:r>
      <w:r/>
    </w:p>
    <w:p>
      <w:pPr>
        <w:pStyle w:val="920"/>
        <w:ind w:left="0" w:firstLine="0"/>
        <w:keepLines w:val="0"/>
        <w:keepNext w:val="0"/>
        <w:pageBreakBefore w:val="0"/>
        <w:spacing w:after="0" w:line="480" w:lineRule="exact"/>
        <w:widowControl w:val="off"/>
        <w:rPr>
          <w:rFonts w:hint="eastAsia" w:ascii="仿宋" w:hAnsi="仿宋" w:eastAsia="仿宋" w:cs="仿宋"/>
          <w:sz w:val="28"/>
          <w:szCs w:val="28"/>
          <w:highlight w:val="none"/>
          <w:u w:val="none"/>
        </w:rPr>
      </w:pPr>
      <w:r>
        <w:rPr>
          <w:rFonts w:hint="eastAsia" w:ascii="仿宋" w:hAnsi="仿宋" w:eastAsia="仿宋" w:cs="仿宋"/>
          <w:sz w:val="28"/>
          <w:szCs w:val="28"/>
          <w:highlight w:val="none"/>
          <w:u w:val="none"/>
        </w:rPr>
        <w:t xml:space="preserve">地　  址：南通市崇川区</w:t>
      </w:r>
      <w:r>
        <w:rPr>
          <w:rFonts w:hint="eastAsia" w:ascii="仿宋" w:hAnsi="仿宋" w:eastAsia="仿宋" w:cs="仿宋"/>
          <w:sz w:val="28"/>
          <w:szCs w:val="28"/>
          <w:highlight w:val="none"/>
          <w:u w:val="none"/>
          <w:lang w:val="en-US" w:eastAsia="zh-CN"/>
        </w:rPr>
        <w:t xml:space="preserve">板桥路45号</w:t>
      </w:r>
      <w:r/>
    </w:p>
    <w:p>
      <w:pPr>
        <w:pStyle w:val="920"/>
        <w:ind w:left="0" w:firstLine="0"/>
        <w:keepLines w:val="0"/>
        <w:keepNext w:val="0"/>
        <w:pageBreakBefore w:val="0"/>
        <w:spacing w:after="0" w:line="480" w:lineRule="exact"/>
        <w:widowControl w:val="off"/>
        <w:rPr>
          <w:rFonts w:hint="eastAsia" w:ascii="仿宋" w:hAnsi="仿宋" w:eastAsia="仿宋" w:cs="仿宋"/>
          <w:sz w:val="28"/>
          <w:szCs w:val="28"/>
          <w:highlight w:val="none"/>
          <w:u w:val="none"/>
        </w:rPr>
      </w:pPr>
      <w:r>
        <w:rPr>
          <w:rFonts w:hint="eastAsia" w:ascii="仿宋" w:hAnsi="仿宋" w:eastAsia="仿宋" w:cs="仿宋"/>
          <w:sz w:val="28"/>
          <w:szCs w:val="28"/>
          <w:highlight w:val="none"/>
          <w:u w:val="none"/>
        </w:rPr>
        <w:t xml:space="preserve">联 系 人：</w:t>
      </w:r>
      <w:r>
        <w:rPr>
          <w:rFonts w:hint="eastAsia" w:ascii="仿宋" w:hAnsi="仿宋" w:eastAsia="仿宋" w:cs="仿宋"/>
          <w:sz w:val="28"/>
          <w:szCs w:val="28"/>
          <w:highlight w:val="none"/>
          <w:u w:val="none"/>
          <w:lang w:val="en-US" w:eastAsia="zh-CN"/>
        </w:rPr>
        <w:t xml:space="preserve">成老师</w:t>
      </w:r>
      <w:r>
        <w:rPr>
          <w:rFonts w:hint="eastAsia" w:ascii="仿宋" w:hAnsi="仿宋" w:eastAsia="仿宋" w:cs="仿宋"/>
          <w:sz w:val="28"/>
          <w:szCs w:val="28"/>
          <w:highlight w:val="none"/>
          <w:u w:val="none"/>
        </w:rPr>
        <w:t xml:space="preserve">    </w:t>
      </w:r>
      <w:r>
        <w:rPr>
          <w:rFonts w:hint="eastAsia" w:ascii="仿宋" w:hAnsi="仿宋" w:eastAsia="仿宋" w:cs="仿宋"/>
          <w:sz w:val="28"/>
          <w:szCs w:val="28"/>
          <w:highlight w:val="none"/>
          <w:u w:val="none"/>
          <w:lang w:val="en-US" w:eastAsia="zh-CN"/>
        </w:rPr>
        <w:t xml:space="preserve"> </w:t>
      </w:r>
      <w:r>
        <w:rPr>
          <w:rFonts w:hint="eastAsia" w:ascii="仿宋" w:hAnsi="仿宋" w:eastAsia="仿宋" w:cs="仿宋"/>
          <w:sz w:val="28"/>
          <w:szCs w:val="28"/>
          <w:highlight w:val="none"/>
          <w:u w:val="none"/>
        </w:rPr>
        <w:t xml:space="preserve">      </w:t>
      </w:r>
      <w:r/>
    </w:p>
    <w:p>
      <w:pPr>
        <w:pStyle w:val="920"/>
        <w:ind w:left="0" w:firstLine="0"/>
        <w:keepLines w:val="0"/>
        <w:keepNext w:val="0"/>
        <w:pageBreakBefore w:val="0"/>
        <w:spacing w:after="0" w:line="480" w:lineRule="exact"/>
        <w:widowControl w:val="off"/>
        <w:rPr>
          <w:rFonts w:hint="eastAsia" w:ascii="仿宋" w:hAnsi="仿宋" w:eastAsia="仿宋" w:cs="仿宋"/>
          <w:sz w:val="28"/>
          <w:szCs w:val="28"/>
          <w:highlight w:val="none"/>
          <w:u w:val="none"/>
        </w:rPr>
      </w:pPr>
      <w:r>
        <w:rPr>
          <w:rFonts w:hint="eastAsia" w:ascii="仿宋" w:hAnsi="仿宋" w:eastAsia="仿宋" w:cs="仿宋"/>
          <w:sz w:val="28"/>
          <w:szCs w:val="28"/>
          <w:highlight w:val="none"/>
          <w:u w:val="none"/>
        </w:rPr>
        <w:t xml:space="preserve">联系方式：0513-</w:t>
      </w:r>
      <w:r>
        <w:rPr>
          <w:rFonts w:hint="eastAsia" w:ascii="仿宋" w:hAnsi="仿宋" w:eastAsia="仿宋" w:cs="仿宋"/>
          <w:sz w:val="28"/>
          <w:szCs w:val="28"/>
          <w:highlight w:val="none"/>
          <w:u w:val="none"/>
          <w:lang w:val="en-US" w:eastAsia="zh-CN"/>
        </w:rPr>
        <w:t xml:space="preserve">85010355</w:t>
      </w:r>
      <w:r/>
    </w:p>
    <w:p>
      <w:pPr>
        <w:pStyle w:val="920"/>
        <w:ind w:left="0" w:firstLine="0"/>
        <w:jc w:val="left"/>
        <w:keepLines w:val="0"/>
        <w:keepNext w:val="0"/>
        <w:pageBreakBefore w:val="0"/>
        <w:spacing w:after="0" w:line="480" w:lineRule="exact"/>
        <w:widowControl w:val="off"/>
        <w:rPr>
          <w:rFonts w:hint="default" w:ascii="仿宋" w:hAnsi="仿宋" w:eastAsia="仿宋" w:cs="仿宋"/>
          <w:bCs/>
          <w:sz w:val="28"/>
          <w:szCs w:val="28"/>
          <w:highlight w:val="none"/>
        </w:rPr>
      </w:pPr>
      <w:r>
        <w:rPr>
          <w:rFonts w:hint="eastAsia" w:ascii="仿宋" w:hAnsi="仿宋" w:eastAsia="仿宋" w:cs="仿宋"/>
          <w:sz w:val="28"/>
          <w:szCs w:val="28"/>
          <w:highlight w:val="none"/>
        </w:rPr>
        <w:t xml:space="preserve">3.</w:t>
      </w:r>
      <w:r>
        <w:rPr>
          <w:rFonts w:hint="eastAsia" w:ascii="仿宋" w:hAnsi="仿宋" w:eastAsia="仿宋" w:cs="仿宋"/>
          <w:sz w:val="28"/>
          <w:szCs w:val="28"/>
          <w:highlight w:val="none"/>
          <w:lang w:val="en-US" w:eastAsia="zh-CN"/>
        </w:rPr>
        <w:t xml:space="preserve">苏采云</w:t>
      </w:r>
      <w:r>
        <w:rPr>
          <w:rFonts w:hint="eastAsia" w:ascii="仿宋" w:hAnsi="仿宋" w:eastAsia="仿宋" w:cs="仿宋"/>
          <w:sz w:val="28"/>
          <w:szCs w:val="28"/>
          <w:highlight w:val="none"/>
        </w:rPr>
        <w:t xml:space="preserve">客服：0519-86722801、0519-86722806</w:t>
      </w:r>
      <w:r>
        <w:rPr>
          <w:rFonts w:hint="eastAsia" w:ascii="仿宋" w:hAnsi="仿宋" w:eastAsia="仿宋" w:cs="仿宋"/>
          <w:sz w:val="28"/>
          <w:szCs w:val="28"/>
          <w:highlight w:val="none"/>
          <w:lang w:eastAsia="zh-CN"/>
        </w:rPr>
        <w:t xml:space="preserve">、0513-5900195</w:t>
      </w:r>
      <w:r>
        <w:rPr>
          <w:rFonts w:hint="eastAsia" w:ascii="仿宋" w:hAnsi="仿宋" w:eastAsia="仿宋" w:cs="仿宋"/>
          <w:sz w:val="28"/>
          <w:szCs w:val="28"/>
          <w:highlight w:val="none"/>
          <w:lang w:val="en-US" w:eastAsia="zh-CN"/>
        </w:rPr>
        <w:t xml:space="preserve">0</w:t>
      </w:r>
      <w:r/>
    </w:p>
    <w:p>
      <w:pPr>
        <w:pStyle w:val="718"/>
        <w:ind w:firstLine="0"/>
        <w:jc w:val="center"/>
        <w:keepLines w:val="0"/>
        <w:keepNext w:val="0"/>
        <w:pageBreakBefore w:val="0"/>
        <w:widowControl w:val="off"/>
        <w:rPr>
          <w:rFonts w:ascii="黑体" w:hAnsi="黑体" w:eastAsia="黑体" w:cs="黑体"/>
          <w:color w:val="000000"/>
          <w:sz w:val="44"/>
          <w:highlight w:val="none"/>
        </w:rPr>
        <w:outlineLvl w:val="0"/>
      </w:pPr>
      <w:r>
        <w:rPr>
          <w:rFonts w:hint="eastAsia"/>
          <w:bCs/>
          <w:sz w:val="28"/>
          <w:szCs w:val="28"/>
          <w:highlight w:val="none"/>
          <w:lang w:eastAsia="zh-CN"/>
        </w:rPr>
        <w:br w:type="page" w:clear="all"/>
      </w:r>
      <w:bookmarkEnd w:id="3"/>
      <w:r/>
      <w:bookmarkStart w:id="4" w:name="_Toc25625"/>
      <w:r>
        <w:rPr>
          <w:rFonts w:ascii="黑体" w:hAnsi="黑体" w:eastAsia="黑体" w:cs="黑体"/>
          <w:color w:val="000000"/>
          <w:sz w:val="44"/>
          <w:highlight w:val="none"/>
          <w:lang w:eastAsia="zh-CN"/>
        </w:rPr>
        <w:t xml:space="preserve">第二</w:t>
      </w:r>
      <w:r>
        <w:rPr>
          <w:rFonts w:hint="eastAsia" w:ascii="黑体" w:hAnsi="黑体" w:eastAsia="黑体" w:cs="黑体"/>
          <w:color w:val="000000"/>
          <w:sz w:val="44"/>
          <w:highlight w:val="none"/>
          <w:lang w:eastAsia="zh-CN"/>
        </w:rPr>
        <w:t xml:space="preserve">章</w:t>
      </w:r>
      <w:r>
        <w:rPr>
          <w:rFonts w:ascii="黑体" w:hAnsi="黑体" w:eastAsia="黑体" w:cs="黑体"/>
          <w:color w:val="000000"/>
          <w:sz w:val="44"/>
          <w:highlight w:val="none"/>
          <w:lang w:eastAsia="zh-CN"/>
        </w:rPr>
        <w:t xml:space="preserve">  </w:t>
      </w:r>
      <w:r>
        <w:rPr>
          <w:rFonts w:hint="eastAsia" w:ascii="黑体" w:hAnsi="黑体" w:eastAsia="黑体" w:cs="黑体"/>
          <w:color w:val="000000"/>
          <w:sz w:val="44"/>
          <w:highlight w:val="none"/>
          <w:lang w:eastAsia="zh-CN"/>
        </w:rPr>
        <w:t xml:space="preserve">供应商</w:t>
      </w:r>
      <w:r>
        <w:rPr>
          <w:rFonts w:ascii="黑体" w:hAnsi="黑体" w:eastAsia="黑体" w:cs="黑体"/>
          <w:color w:val="000000"/>
          <w:sz w:val="44"/>
          <w:highlight w:val="none"/>
          <w:lang w:eastAsia="zh-CN"/>
        </w:rPr>
        <w:t xml:space="preserve">须知</w:t>
      </w:r>
      <w:bookmarkEnd w:id="4"/>
      <w:r/>
      <w:r/>
    </w:p>
    <w:p>
      <w:pPr>
        <w:pStyle w:val="718"/>
        <w:ind w:firstLine="0"/>
        <w:spacing w:line="480" w:lineRule="exact"/>
        <w:rPr>
          <w:rFonts w:hint="eastAsia" w:ascii="仿宋" w:hAnsi="仿宋" w:eastAsia="仿宋" w:cs="仿宋"/>
          <w:b/>
          <w:sz w:val="28"/>
          <w:highlight w:val="none"/>
        </w:rPr>
        <w:outlineLvl w:val="1"/>
      </w:pPr>
      <w:r>
        <w:rPr>
          <w:rFonts w:hint="eastAsia" w:ascii="仿宋" w:hAnsi="仿宋" w:eastAsia="仿宋" w:cs="仿宋"/>
          <w:b/>
          <w:sz w:val="28"/>
          <w:highlight w:val="none"/>
          <w:lang w:eastAsia="zh-CN"/>
        </w:rPr>
        <w:t xml:space="preserve">一、成交原则</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1.询价小组从质量和服务均能满足采购文件实质性响应要求的供应商中，按报价由低到高的顺序提出3名以上成交候选人，并编写评审报告；</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2.最低报价相同的，由询价小组按照随机方式抽签后确定成交候选人排序。</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3.采购人按评审报告推荐的顺序确定排名第一的成交候选人为成交人。</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4.报价为项目的总价，不得将项目拆分或选择性报价；</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5.满足公告规定的供货时间要求</w:t>
      </w:r>
      <w:r>
        <w:rPr>
          <w:rFonts w:hint="eastAsia" w:ascii="仿宋" w:hAnsi="仿宋" w:eastAsia="仿宋" w:cs="仿宋"/>
          <w:color w:val="000000"/>
          <w:sz w:val="28"/>
          <w:szCs w:val="28"/>
          <w:highlight w:val="none"/>
          <w:lang w:eastAsia="zh-CN"/>
        </w:rPr>
        <w:t xml:space="preserve">；</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6.成交人不得以任何方式转包或分包。</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7.提供相同品牌产品且质量和服务均能满足采购文件实质性响应要求的不同供应商参加同一合同项下询价响应的，按一家供应商计算，报价最低的供应商获得成交供应商推荐资格。</w:t>
      </w:r>
      <w:r/>
    </w:p>
    <w:p>
      <w:pPr>
        <w:pStyle w:val="718"/>
        <w:ind w:firstLine="0"/>
        <w:spacing w:line="480" w:lineRule="exact"/>
        <w:rPr>
          <w:rFonts w:hint="eastAsia" w:ascii="仿宋" w:hAnsi="仿宋" w:eastAsia="仿宋" w:cs="仿宋"/>
          <w:b/>
          <w:sz w:val="28"/>
          <w:highlight w:val="none"/>
        </w:rPr>
        <w:outlineLvl w:val="1"/>
      </w:pPr>
      <w:r>
        <w:rPr>
          <w:rFonts w:hint="eastAsia" w:ascii="仿宋" w:hAnsi="仿宋" w:eastAsia="仿宋" w:cs="仿宋"/>
          <w:b/>
          <w:sz w:val="28"/>
          <w:highlight w:val="none"/>
          <w:lang w:eastAsia="zh-CN"/>
        </w:rPr>
        <w:t xml:space="preserve">二、询价采购报价须知</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1.自公告发布之日起即可在江苏政府采购网上报价，报价截止时间（即响应文件提交截止时间），以苏采云系统服务器时间为准，逾期系统自动拒收。</w:t>
      </w:r>
      <w:r/>
    </w:p>
    <w:p>
      <w:pPr>
        <w:ind w:firstLine="560"/>
        <w:spacing w:line="480" w:lineRule="exact"/>
        <w:rPr>
          <w:rFonts w:hint="eastAsia" w:ascii="仿宋" w:hAnsi="仿宋" w:eastAsia="仿宋" w:cs="仿宋"/>
          <w:b/>
          <w:color w:val="000000"/>
          <w:sz w:val="28"/>
          <w:szCs w:val="28"/>
          <w:highlight w:val="none"/>
        </w:rPr>
      </w:pPr>
      <w:r>
        <w:rPr>
          <w:rFonts w:hint="eastAsia" w:ascii="仿宋" w:hAnsi="仿宋" w:eastAsia="仿宋" w:cs="仿宋"/>
          <w:color w:val="000000"/>
          <w:sz w:val="28"/>
          <w:szCs w:val="28"/>
          <w:highlight w:val="none"/>
        </w:rPr>
        <w:t xml:space="preserve">2.供应商报价应严格按照询价文件要求编写、上传询价响应文件电子文档并进行报价。</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3.异常低价审查</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3.1根据财政部《关于推动解决政府采购异常低价问题的通知》（财库〔2026〕2号）、省财政厅《关于推动解决政府采购异常低价问题相关工作的通知》（苏财购〔2025〕62号）要求，评审（询价）过程中出现下列情形之一的，评审委员会（询价小组）应当启动异常低价响应审查程序：</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（1）响应报价低于全部通过符合性审查供应商响应报价平均值50%的，即响应报价＜全部通过符合性审查供应商响应报价平均值×50%；</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（2）响应报价低于通过符合性审查的次低报价供应商响应报价50%的，即响应报价＜通过符合性审查的次低报价供应商响应报价×50%；</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（3）响应报价低于采购项目最高限价45%的，即响应报价＜采购项目最高限价×45%；项目未设最高限价的，以采购预算金额作为计算基准；</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（4）评审委员会（询价小组）基于专业判断，认为供应商报价过低，有可能影响产品质量或者不能诚信履约的其他情形。</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采购人可结合具体项目实际情况，提高上述第</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1</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2</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3</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项中启动异常低价审查的数值标准，但最高不得超过65%。相关法律法规对供应商报价有专门规定的，从其规定。</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3.2启动异常低价响应审查后，评审委员会（询价小组）应当要求相关供应商在评审现场合理的时间内</w:t>
      </w:r>
      <w:r>
        <w:rPr>
          <w:rFonts w:hint="eastAsia" w:ascii="仿宋" w:hAnsi="仿宋" w:eastAsia="仿宋" w:cs="仿宋"/>
          <w:color w:val="000000"/>
          <w:sz w:val="28"/>
          <w:szCs w:val="28"/>
          <w:highlight w:val="none"/>
        </w:rPr>
        <w:t xml:space="preserve">（一般不少于30分钟），提供项目具体成本测算等与报价合理性相关的书面说明及必要的证明材料，包括但不限于原材料成本、人工成本、制造费用等，对响应价格作出解释。评审委员会（询价小组）依据专业经验，参考同类项目中标（成交）价格、类似产品市场价格水平、行业人工费用标准、国家有关部门或行业协会发布的行业平均成本、同品类主要电商平台价格、当地行业薪资水平等情况，对报价合理性进行判断。响应供应商不能提供书面说明、证明材料，或者提供的书面说明、证明材料不能证明其报价合理性的，评审委员会（询价小组）应当将其作为无效响应处理。</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异常低价响应审查的启动原因、审查意见和审查结果应当在评审报告中记录，供应商提交的说明材料及评审委员会（询价小组）相关查询记录一并归档。</w:t>
      </w:r>
      <w:r/>
    </w:p>
    <w:p>
      <w:pPr>
        <w:ind w:firstLine="560"/>
        <w:spacing w:line="480" w:lineRule="exact"/>
        <w:rPr>
          <w:rFonts w:hint="eastAsia" w:ascii="仿宋" w:hAnsi="仿宋" w:eastAsia="仿宋" w:cs="仿宋"/>
          <w:b/>
          <w:bCs/>
          <w:color w:val="000000"/>
          <w:sz w:val="28"/>
          <w:szCs w:val="28"/>
          <w:highlight w:val="none"/>
        </w:rPr>
      </w:pPr>
      <w:r>
        <w:rPr>
          <w:rFonts w:hint="eastAsia" w:ascii="仿宋" w:hAnsi="仿宋" w:eastAsia="仿宋" w:cs="仿宋"/>
          <w:b/>
          <w:bCs/>
          <w:color w:val="000000"/>
          <w:sz w:val="28"/>
          <w:szCs w:val="28"/>
          <w:highlight w:val="none"/>
        </w:rPr>
        <w:t xml:space="preserve">4.无效响应条款</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4.1在苏采云系统规定的时间内未成功解密电子响应文件的。</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4.2</w:t>
      </w:r>
      <w:r>
        <w:rPr>
          <w:rFonts w:hint="eastAsia" w:ascii="仿宋" w:hAnsi="仿宋" w:eastAsia="仿宋" w:cs="仿宋"/>
          <w:color w:val="000000"/>
          <w:sz w:val="28"/>
          <w:szCs w:val="28"/>
          <w:highlight w:val="none"/>
          <w:lang w:eastAsia="zh-CN"/>
        </w:rPr>
        <w:t xml:space="preserve">供应商</w:t>
      </w:r>
      <w:r>
        <w:rPr>
          <w:rFonts w:hint="eastAsia" w:ascii="仿宋" w:hAnsi="仿宋" w:eastAsia="仿宋" w:cs="仿宋"/>
          <w:color w:val="000000"/>
          <w:sz w:val="28"/>
          <w:szCs w:val="28"/>
          <w:highlight w:val="none"/>
        </w:rPr>
        <w:t xml:space="preserve">未按照询价文件要求上传电子响应文件的。</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4.3</w:t>
      </w:r>
      <w:r>
        <w:rPr>
          <w:rFonts w:hint="eastAsia" w:ascii="仿宋" w:hAnsi="仿宋" w:eastAsia="仿宋" w:cs="仿宋"/>
          <w:color w:val="000000"/>
          <w:sz w:val="28"/>
          <w:szCs w:val="28"/>
          <w:highlight w:val="none"/>
          <w:lang w:eastAsia="zh-CN"/>
        </w:rPr>
        <w:t xml:space="preserve">供应商</w:t>
      </w:r>
      <w:r>
        <w:rPr>
          <w:rFonts w:hint="eastAsia" w:ascii="仿宋" w:hAnsi="仿宋" w:eastAsia="仿宋" w:cs="仿宋"/>
          <w:color w:val="000000"/>
          <w:sz w:val="28"/>
          <w:szCs w:val="28"/>
          <w:highlight w:val="none"/>
        </w:rPr>
        <w:t xml:space="preserve">同一分包提交两个（含两个）以上不同的投标报价的。</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4.4</w:t>
      </w:r>
      <w:r>
        <w:rPr>
          <w:rFonts w:hint="eastAsia" w:ascii="仿宋" w:hAnsi="仿宋" w:eastAsia="仿宋" w:cs="仿宋"/>
          <w:color w:val="000000"/>
          <w:sz w:val="28"/>
          <w:szCs w:val="28"/>
          <w:highlight w:val="none"/>
          <w:lang w:eastAsia="zh-CN"/>
        </w:rPr>
        <w:t xml:space="preserve">供应商</w:t>
      </w:r>
      <w:r>
        <w:rPr>
          <w:rFonts w:hint="eastAsia" w:ascii="仿宋" w:hAnsi="仿宋" w:eastAsia="仿宋" w:cs="仿宋"/>
          <w:color w:val="000000"/>
          <w:sz w:val="28"/>
          <w:szCs w:val="28"/>
          <w:highlight w:val="none"/>
        </w:rPr>
        <w:t xml:space="preserve">不具备询价文件中规定资格要求的。</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4.5</w:t>
      </w:r>
      <w:r>
        <w:rPr>
          <w:rFonts w:hint="eastAsia" w:ascii="仿宋" w:hAnsi="仿宋" w:eastAsia="仿宋" w:cs="仿宋"/>
          <w:color w:val="000000"/>
          <w:sz w:val="28"/>
          <w:szCs w:val="28"/>
          <w:highlight w:val="none"/>
          <w:lang w:eastAsia="zh-CN"/>
        </w:rPr>
        <w:t xml:space="preserve">供应商</w:t>
      </w:r>
      <w:r>
        <w:rPr>
          <w:rFonts w:hint="eastAsia" w:ascii="仿宋" w:hAnsi="仿宋" w:eastAsia="仿宋" w:cs="仿宋"/>
          <w:color w:val="000000"/>
          <w:sz w:val="28"/>
          <w:szCs w:val="28"/>
          <w:highlight w:val="none"/>
        </w:rPr>
        <w:t xml:space="preserve">的报价超过了采购预算或最高限价的。</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4.6未通过符合性审查的。</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4.7不符合询价文件中规定的实质性要求的（</w:t>
      </w:r>
      <w:r>
        <w:rPr>
          <w:rFonts w:hint="eastAsia" w:ascii="仿宋" w:hAnsi="仿宋" w:eastAsia="仿宋" w:cs="仿宋"/>
          <w:b/>
          <w:color w:val="000000"/>
          <w:sz w:val="28"/>
          <w:szCs w:val="28"/>
          <w:highlight w:val="none"/>
        </w:rPr>
        <w:t xml:space="preserve">详见本询价文件第四章采购需求中</w:t>
      </w:r>
      <w:r>
        <w:rPr>
          <w:rFonts w:hint="eastAsia" w:ascii="仿宋" w:hAnsi="仿宋" w:eastAsia="仿宋" w:cs="仿宋"/>
          <w:b/>
          <w:color w:val="000000"/>
          <w:sz w:val="28"/>
          <w:szCs w:val="28"/>
          <w:highlight w:val="none"/>
          <w:lang w:eastAsia="zh-CN"/>
        </w:rPr>
        <w:t xml:space="preserve">“</w:t>
      </w:r>
      <w:r>
        <w:rPr>
          <w:rFonts w:hint="eastAsia" w:ascii="仿宋" w:hAnsi="仿宋" w:eastAsia="仿宋" w:cs="仿宋"/>
          <w:b/>
          <w:color w:val="000000"/>
          <w:sz w:val="28"/>
          <w:szCs w:val="28"/>
          <w:highlight w:val="none"/>
        </w:rPr>
        <w:t xml:space="preserve">四、采购需求中必须满足的实质性要求</w:t>
      </w:r>
      <w:r>
        <w:rPr>
          <w:rFonts w:hint="eastAsia" w:ascii="仿宋" w:hAnsi="仿宋" w:eastAsia="仿宋" w:cs="仿宋"/>
          <w:b/>
          <w:color w:val="000000"/>
          <w:sz w:val="28"/>
          <w:szCs w:val="28"/>
          <w:highlight w:val="none"/>
          <w:lang w:eastAsia="zh-CN"/>
        </w:rPr>
        <w:t xml:space="preserve">”</w:t>
      </w:r>
      <w:r>
        <w:rPr>
          <w:rFonts w:hint="eastAsia" w:ascii="仿宋" w:hAnsi="仿宋" w:eastAsia="仿宋" w:cs="仿宋"/>
          <w:b/>
          <w:color w:val="000000"/>
          <w:sz w:val="28"/>
          <w:szCs w:val="28"/>
          <w:highlight w:val="none"/>
        </w:rPr>
        <w:t xml:space="preserve">部分</w:t>
      </w:r>
      <w:r>
        <w:rPr>
          <w:rFonts w:hint="eastAsia" w:ascii="仿宋" w:hAnsi="仿宋" w:eastAsia="仿宋" w:cs="仿宋"/>
          <w:color w:val="000000"/>
          <w:sz w:val="28"/>
          <w:szCs w:val="28"/>
          <w:highlight w:val="none"/>
        </w:rPr>
        <w:t xml:space="preserve">）。</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4.8</w:t>
      </w:r>
      <w:r>
        <w:rPr>
          <w:rFonts w:hint="eastAsia" w:ascii="仿宋" w:hAnsi="仿宋" w:eastAsia="仿宋" w:cs="仿宋"/>
          <w:color w:val="000000"/>
          <w:sz w:val="28"/>
          <w:szCs w:val="28"/>
          <w:highlight w:val="none"/>
          <w:lang w:eastAsia="zh-CN"/>
        </w:rPr>
        <w:t xml:space="preserve">供应商</w:t>
      </w:r>
      <w:r>
        <w:rPr>
          <w:rFonts w:hint="eastAsia" w:ascii="仿宋" w:hAnsi="仿宋" w:eastAsia="仿宋" w:cs="仿宋"/>
          <w:color w:val="000000"/>
          <w:sz w:val="28"/>
          <w:szCs w:val="28"/>
          <w:highlight w:val="none"/>
        </w:rPr>
        <w:t xml:space="preserve">被“信用中国”网站（www.creditchina.gov.cn）列入失信被执行人或重大税收违法案件当事人名单或政府采购严重失信行为记录名单。或查询“信用中国”网站后发现</w:t>
      </w:r>
      <w:r>
        <w:rPr>
          <w:rFonts w:hint="eastAsia" w:ascii="仿宋" w:hAnsi="仿宋" w:eastAsia="仿宋" w:cs="仿宋"/>
          <w:color w:val="000000"/>
          <w:sz w:val="28"/>
          <w:szCs w:val="28"/>
          <w:highlight w:val="none"/>
          <w:lang w:eastAsia="zh-CN"/>
        </w:rPr>
        <w:t xml:space="preserve">供应商</w:t>
      </w:r>
      <w:r>
        <w:rPr>
          <w:rFonts w:hint="eastAsia" w:ascii="仿宋" w:hAnsi="仿宋" w:eastAsia="仿宋" w:cs="仿宋"/>
          <w:color w:val="000000"/>
          <w:sz w:val="28"/>
          <w:szCs w:val="28"/>
          <w:highlight w:val="none"/>
        </w:rPr>
        <w:t xml:space="preserve">存在其他不符合《中华人民共和国政府采购法》第二十二条规定条件的信用记录。</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4.9响应文件含有采购人不能接受的附加条件的。</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4.10启动异常低价响应审查后，供应商不提供书面说明、证明材料，或者提供的书面说明、证明材料不能证明其报价合理性的。</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4.11询价小组认为</w:t>
      </w:r>
      <w:r>
        <w:rPr>
          <w:rFonts w:hint="eastAsia" w:ascii="仿宋" w:hAnsi="仿宋" w:eastAsia="仿宋" w:cs="仿宋"/>
          <w:color w:val="000000"/>
          <w:sz w:val="28"/>
          <w:szCs w:val="28"/>
          <w:highlight w:val="none"/>
          <w:lang w:eastAsia="zh-CN"/>
        </w:rPr>
        <w:t xml:space="preserve">供应商</w:t>
      </w:r>
      <w:r>
        <w:rPr>
          <w:rFonts w:hint="eastAsia" w:ascii="仿宋" w:hAnsi="仿宋" w:eastAsia="仿宋" w:cs="仿宋"/>
          <w:color w:val="000000"/>
          <w:sz w:val="28"/>
          <w:szCs w:val="28"/>
          <w:highlight w:val="none"/>
        </w:rPr>
        <w:t xml:space="preserve">的报价明显低于其他通过符合性审查</w:t>
      </w:r>
      <w:r>
        <w:rPr>
          <w:rFonts w:hint="eastAsia" w:ascii="仿宋" w:hAnsi="仿宋" w:eastAsia="仿宋" w:cs="仿宋"/>
          <w:color w:val="000000"/>
          <w:sz w:val="28"/>
          <w:szCs w:val="28"/>
          <w:highlight w:val="none"/>
          <w:lang w:eastAsia="zh-CN"/>
        </w:rPr>
        <w:t xml:space="preserve">供应商</w:t>
      </w:r>
      <w:r>
        <w:rPr>
          <w:rFonts w:hint="eastAsia" w:ascii="仿宋" w:hAnsi="仿宋" w:eastAsia="仿宋" w:cs="仿宋"/>
          <w:color w:val="000000"/>
          <w:sz w:val="28"/>
          <w:szCs w:val="28"/>
          <w:highlight w:val="none"/>
        </w:rPr>
        <w:t xml:space="preserve">的报价，有可能影响产品质量或者不能诚信履约的，将通过苏采云系统要求其在合理的时间内提供说明，必要时提交相关证明材料；</w:t>
      </w:r>
      <w:r>
        <w:rPr>
          <w:rFonts w:hint="eastAsia" w:ascii="仿宋" w:hAnsi="仿宋" w:eastAsia="仿宋" w:cs="仿宋"/>
          <w:color w:val="000000"/>
          <w:sz w:val="28"/>
          <w:szCs w:val="28"/>
          <w:highlight w:val="none"/>
          <w:lang w:eastAsia="zh-CN"/>
        </w:rPr>
        <w:t xml:space="preserve">供应商</w:t>
      </w:r>
      <w:r>
        <w:rPr>
          <w:rFonts w:hint="eastAsia" w:ascii="仿宋" w:hAnsi="仿宋" w:eastAsia="仿宋" w:cs="仿宋"/>
          <w:color w:val="000000"/>
          <w:sz w:val="28"/>
          <w:szCs w:val="28"/>
          <w:highlight w:val="none"/>
        </w:rPr>
        <w:t xml:space="preserve">不能证明其报价合理性的，询价小组应当将其作为无效响应处理。</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4.12本项目投标产品如属于政府强制采购节能产品品目清单范围内，</w:t>
      </w:r>
      <w:r>
        <w:rPr>
          <w:rFonts w:hint="eastAsia" w:ascii="仿宋" w:hAnsi="仿宋" w:eastAsia="仿宋" w:cs="仿宋"/>
          <w:color w:val="000000"/>
          <w:sz w:val="28"/>
          <w:szCs w:val="28"/>
          <w:highlight w:val="none"/>
          <w:lang w:eastAsia="zh-CN"/>
        </w:rPr>
        <w:t xml:space="preserve">响应文件</w:t>
      </w:r>
      <w:r>
        <w:rPr>
          <w:rFonts w:hint="eastAsia" w:ascii="仿宋" w:hAnsi="仿宋" w:eastAsia="仿宋" w:cs="仿宋"/>
          <w:color w:val="000000"/>
          <w:sz w:val="28"/>
          <w:szCs w:val="28"/>
          <w:highlight w:val="none"/>
        </w:rPr>
        <w:t xml:space="preserve">中必须提供国家确定的认证机构出具的、处于有效期之内的该节能产品认证证书图片</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4.13响应文件未按照询价文件要求加盖CA电子公章的。</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4.14其他</w:t>
      </w:r>
      <w:r>
        <w:rPr>
          <w:rFonts w:hint="eastAsia" w:ascii="仿宋" w:hAnsi="仿宋" w:eastAsia="仿宋" w:cs="仿宋"/>
          <w:color w:val="000000"/>
          <w:sz w:val="28"/>
          <w:szCs w:val="28"/>
          <w:highlight w:val="none"/>
          <w:lang w:eastAsia="zh-CN"/>
        </w:rPr>
        <w:t xml:space="preserve">法律法规</w:t>
      </w:r>
      <w:r>
        <w:rPr>
          <w:rFonts w:hint="eastAsia" w:ascii="仿宋" w:hAnsi="仿宋" w:eastAsia="仿宋" w:cs="仿宋"/>
          <w:color w:val="000000"/>
          <w:sz w:val="28"/>
          <w:szCs w:val="28"/>
          <w:highlight w:val="none"/>
        </w:rPr>
        <w:t xml:space="preserve">及本询价文件</w:t>
      </w:r>
      <w:r>
        <w:rPr>
          <w:rFonts w:hint="eastAsia" w:ascii="仿宋" w:hAnsi="仿宋" w:eastAsia="仿宋" w:cs="仿宋"/>
          <w:color w:val="000000"/>
          <w:sz w:val="28"/>
          <w:szCs w:val="28"/>
          <w:highlight w:val="none"/>
          <w:lang w:eastAsia="zh-CN"/>
        </w:rPr>
        <w:t xml:space="preserve">规定的属于无效</w:t>
      </w:r>
      <w:r>
        <w:rPr>
          <w:rFonts w:hint="eastAsia" w:ascii="仿宋" w:hAnsi="仿宋" w:eastAsia="仿宋" w:cs="仿宋"/>
          <w:color w:val="000000"/>
          <w:sz w:val="28"/>
          <w:szCs w:val="28"/>
          <w:highlight w:val="none"/>
        </w:rPr>
        <w:t xml:space="preserve">响应的情形。</w:t>
      </w:r>
      <w:r/>
    </w:p>
    <w:p>
      <w:pPr>
        <w:ind w:firstLine="560"/>
        <w:spacing w:line="480" w:lineRule="exact"/>
        <w:rPr>
          <w:rFonts w:hint="eastAsia" w:ascii="仿宋" w:hAnsi="仿宋" w:eastAsia="仿宋" w:cs="仿宋"/>
          <w:b/>
          <w:bCs/>
          <w:color w:val="000000"/>
          <w:sz w:val="28"/>
          <w:szCs w:val="28"/>
          <w:highlight w:val="none"/>
        </w:rPr>
      </w:pPr>
      <w:r>
        <w:rPr>
          <w:rFonts w:hint="eastAsia" w:ascii="仿宋" w:hAnsi="仿宋" w:eastAsia="仿宋" w:cs="仿宋"/>
          <w:b/>
          <w:bCs/>
          <w:color w:val="000000"/>
          <w:sz w:val="28"/>
          <w:szCs w:val="28"/>
          <w:highlight w:val="none"/>
        </w:rPr>
        <w:t xml:space="preserve">5.询价采购活动终止</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出现下列情形之一的，询价采购活动终止，发布项目终止公告并说明原因，重新开展采购活动：</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5.1因情况变化，不再符合规定的询价采购方式适用情形的；</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5.2出现影响采购公正的违法、违规行为的；</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5.3在采购过程中符合竞争要求的供应商或者报价未超过采购预算的供应商不足3家的。</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b/>
          <w:bCs/>
          <w:color w:val="000000"/>
          <w:sz w:val="28"/>
          <w:szCs w:val="28"/>
          <w:highlight w:val="none"/>
        </w:rPr>
        <w:t xml:space="preserve">6.成交通知书领取</w:t>
      </w:r>
      <w:r>
        <w:rPr>
          <w:rFonts w:hint="eastAsia" w:ascii="仿宋" w:hAnsi="仿宋" w:eastAsia="仿宋" w:cs="仿宋"/>
          <w:color w:val="000000"/>
          <w:sz w:val="28"/>
          <w:szCs w:val="28"/>
          <w:highlight w:val="none"/>
        </w:rPr>
        <w:t xml:space="preserve">：成交结果确定后，</w:t>
      </w:r>
      <w:r>
        <w:rPr>
          <w:rFonts w:hint="eastAsia" w:ascii="仿宋" w:hAnsi="仿宋" w:eastAsia="仿宋" w:cs="仿宋"/>
          <w:color w:val="000000"/>
          <w:sz w:val="28"/>
          <w:szCs w:val="28"/>
          <w:highlight w:val="none"/>
          <w:lang w:eastAsia="zh-CN"/>
        </w:rPr>
        <w:t xml:space="preserve">南通市教育技术中心</w:t>
      </w:r>
      <w:r>
        <w:rPr>
          <w:rFonts w:hint="eastAsia" w:ascii="仿宋" w:hAnsi="仿宋" w:eastAsia="仿宋" w:cs="仿宋"/>
          <w:color w:val="000000"/>
          <w:sz w:val="28"/>
          <w:szCs w:val="28"/>
          <w:highlight w:val="none"/>
        </w:rPr>
        <w:t xml:space="preserve">将向成交供应商发出成交通知书。请成交供应商在中标</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成交</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结果公告届满之日起30日内</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使用CA数字证书登录苏采云系统及时下载成交通知书。因系统存储空间有限，自中标</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成交</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结果公告届满之日起30日后，苏采云系统不再保证提供下载成交通知书服务</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因未及时下载而造成的不利后果由成交供应商自行承担。</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成交通知书将是合同的一个组成部分。对采购人和成交供应商均具有法律效力。成交通知书发出后，采购人改变成交结果的，或者成交供应商放弃成交项目的，应当依法承担法律责任。</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7.供应商随意、恶意报价，或未按询价文件要求进行报价的，将按相关规定予以处罚。</w:t>
      </w:r>
      <w:r/>
    </w:p>
    <w:p>
      <w:pPr>
        <w:ind w:firstLine="560"/>
        <w:spacing w:line="480" w:lineRule="exact"/>
        <w:rPr>
          <w:rFonts w:hint="eastAsia" w:ascii="仿宋" w:hAnsi="仿宋" w:eastAsia="仿宋" w:cs="仿宋"/>
          <w:b/>
          <w:bCs/>
          <w:color w:val="000000"/>
          <w:sz w:val="28"/>
          <w:szCs w:val="28"/>
          <w:highlight w:val="none"/>
        </w:rPr>
      </w:pPr>
      <w:r>
        <w:rPr>
          <w:rFonts w:hint="eastAsia" w:ascii="仿宋" w:hAnsi="仿宋" w:eastAsia="仿宋" w:cs="仿宋"/>
          <w:b/>
          <w:bCs/>
          <w:color w:val="000000"/>
          <w:sz w:val="28"/>
          <w:szCs w:val="28"/>
          <w:highlight w:val="none"/>
        </w:rPr>
        <w:t xml:space="preserve">8.评审过程中的澄清</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8.1项目评审期间，询价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询价小组并非对每个供应商都作澄清要求。</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8.2需要供应商进行澄清、说明和更正的，询价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8.3接到询价小组澄清、说明和更正要求的供应商如未按规定</w:t>
      </w:r>
      <w:r>
        <w:rPr>
          <w:rFonts w:hint="eastAsia" w:ascii="仿宋" w:hAnsi="仿宋" w:eastAsia="仿宋" w:cs="仿宋"/>
          <w:color w:val="000000"/>
          <w:sz w:val="28"/>
          <w:szCs w:val="28"/>
          <w:highlight w:val="none"/>
          <w:lang w:eastAsia="zh-CN"/>
        </w:rPr>
        <w:t xml:space="preserve">作出</w:t>
      </w:r>
      <w:r>
        <w:rPr>
          <w:rFonts w:hint="eastAsia" w:ascii="仿宋" w:hAnsi="仿宋" w:eastAsia="仿宋" w:cs="仿宋"/>
          <w:color w:val="000000"/>
          <w:sz w:val="28"/>
          <w:szCs w:val="28"/>
          <w:highlight w:val="none"/>
        </w:rPr>
        <w:t xml:space="preserve">澄清、说明和更正，其风险由供应商自行承担。</w:t>
      </w:r>
      <w:r/>
    </w:p>
    <w:p>
      <w:pPr>
        <w:ind w:firstLine="560"/>
        <w:spacing w:line="480" w:lineRule="exact"/>
        <w:rPr>
          <w:rFonts w:hint="eastAsia" w:ascii="仿宋" w:hAnsi="仿宋" w:eastAsia="仿宋" w:cs="仿宋"/>
          <w:b/>
          <w:bCs/>
          <w:color w:val="000000"/>
          <w:sz w:val="28"/>
          <w:szCs w:val="28"/>
          <w:highlight w:val="none"/>
        </w:rPr>
      </w:pPr>
      <w:r>
        <w:rPr>
          <w:rFonts w:hint="eastAsia" w:ascii="仿宋" w:hAnsi="仿宋" w:eastAsia="仿宋" w:cs="仿宋"/>
          <w:b/>
          <w:bCs/>
          <w:color w:val="000000"/>
          <w:sz w:val="28"/>
          <w:szCs w:val="28"/>
          <w:highlight w:val="none"/>
        </w:rPr>
        <w:t xml:space="preserve">9.对响应文件的审查</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9.1响应文件审查分为资格审查和符合性审查。</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9.1.1资格审查：由询价小组依据法律法规和询价文件的规定，对响应文件中的资格证明文件进行审查，以确定供应商是否具备参加询价的资格。</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询价小组在进行资格审查的同时，将在“信用中国”网站（www.creditchina.gov.cn）查询供应商的信用记录，以确定供应商是否具备询价资格</w:t>
      </w:r>
      <w:r>
        <w:rPr>
          <w:rFonts w:hint="eastAsia" w:ascii="仿宋" w:hAnsi="仿宋" w:eastAsia="仿宋" w:cs="仿宋"/>
          <w:color w:val="000000"/>
          <w:sz w:val="28"/>
          <w:szCs w:val="28"/>
          <w:highlight w:val="none"/>
          <w:lang w:eastAsia="zh-CN"/>
        </w:rPr>
        <w:t xml:space="preserve">，将</w:t>
      </w:r>
      <w:r>
        <w:rPr>
          <w:rFonts w:hint="eastAsia" w:ascii="仿宋" w:hAnsi="仿宋" w:eastAsia="仿宋" w:cs="仿宋"/>
          <w:color w:val="000000"/>
          <w:sz w:val="28"/>
          <w:szCs w:val="28"/>
          <w:highlight w:val="none"/>
        </w:rPr>
        <w:t xml:space="preserve">查询结果留存并归档。</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接受联合体的项目，两个以上的自然人、法人或者其他组织组成一个联合体，以一个供应商的身份共同参加政府采购活动的</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联合体成员中任何一方存在不良信用记录的，视同联合体存在不良信用记录。</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9.1.2符合性审查：依据询价文件的规定，由询价小组从响应文件的有效性、完整性和对询价文件的响应程度进行审查，以确定是否对询价文件的实质性要求作出响应。</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9.1.3未通过资格审查或符合性审查的供应商，询价小组将在苏采云系统中告知未通过资格审查或符合性审查的原因，评审结束后，询价小组将不再告知未通过资格审查或符合性审查的原因。</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9.2在详细评审之前，询价小组将首先审查每份响应文件是否实质性响应了询价文件的要求。实质性响应的响应文件应该是与询价文件要求的条款、条件和规格相符，没有重大偏离或保留。</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所谓重大偏离或保留是指与询价文件规定的实质性要求存在负偏离，或者在实质上与询价文件不一致，而且限制了合同中买方和</w:t>
      </w:r>
      <w:r>
        <w:rPr>
          <w:rFonts w:hint="eastAsia" w:ascii="仿宋" w:hAnsi="仿宋" w:eastAsia="仿宋" w:cs="仿宋"/>
          <w:color w:val="000000"/>
          <w:sz w:val="28"/>
          <w:szCs w:val="28"/>
          <w:highlight w:val="none"/>
          <w:lang w:eastAsia="zh-CN"/>
        </w:rPr>
        <w:t xml:space="preserve">南通市教育技术中心</w:t>
      </w:r>
      <w:r>
        <w:rPr>
          <w:rFonts w:hint="eastAsia" w:ascii="仿宋" w:hAnsi="仿宋" w:eastAsia="仿宋" w:cs="仿宋"/>
          <w:color w:val="000000"/>
          <w:sz w:val="28"/>
          <w:szCs w:val="28"/>
          <w:highlight w:val="none"/>
        </w:rPr>
        <w:t xml:space="preserve">的权利或供应商的义务，纠正这些偏离或保留将会对其他实质性响应要求的供应商的竞争地位产生不公正的影响。重大偏离由询价小组按照少数服从多数的原则认定。询价小组决定响应文件的响应性只根据响应文件本身的内容，而不寻求外部的证据。</w:t>
      </w:r>
      <w:r/>
    </w:p>
    <w:p>
      <w:pPr>
        <w:pStyle w:val="718"/>
        <w:ind w:firstLine="0"/>
        <w:spacing w:line="480" w:lineRule="exact"/>
        <w:rPr>
          <w:rFonts w:hint="eastAsia" w:ascii="仿宋" w:hAnsi="仿宋" w:eastAsia="仿宋" w:cs="仿宋"/>
          <w:b/>
          <w:sz w:val="28"/>
          <w:highlight w:val="none"/>
        </w:rPr>
        <w:outlineLvl w:val="1"/>
      </w:pPr>
      <w:r>
        <w:rPr>
          <w:rFonts w:hint="eastAsia" w:ascii="仿宋" w:hAnsi="仿宋" w:eastAsia="仿宋" w:cs="仿宋"/>
          <w:b/>
          <w:sz w:val="28"/>
          <w:highlight w:val="none"/>
          <w:lang w:eastAsia="zh-CN"/>
        </w:rPr>
        <w:t xml:space="preserve">三、合同签订</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成交供应商应当在成交通知书发出之日起三十日内，按照询价文件确定的事项与采购人签订政府采购合同。</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询价文件、成交供应商的响应文件及询价采购过程中有关澄清、承诺文件均应作为合同附件。</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签订合同后，成交供应商不得将合同标的进行转包。未经采购人同意，成交供应商也不得采用分包的形式履行合同，否则采购人有权终止合同。转包或分包造成采购人损失的，成交供应商应承担相应赔偿责任。</w:t>
      </w:r>
      <w:r/>
    </w:p>
    <w:p>
      <w:pPr>
        <w:pStyle w:val="718"/>
        <w:ind w:firstLine="0"/>
        <w:spacing w:line="480" w:lineRule="exact"/>
        <w:rPr>
          <w:rFonts w:hint="eastAsia" w:ascii="仿宋" w:hAnsi="仿宋" w:eastAsia="仿宋" w:cs="仿宋"/>
          <w:b/>
          <w:sz w:val="28"/>
          <w:highlight w:val="none"/>
        </w:rPr>
        <w:outlineLvl w:val="1"/>
      </w:pPr>
      <w:r>
        <w:rPr>
          <w:rFonts w:hint="eastAsia" w:ascii="仿宋" w:hAnsi="仿宋" w:eastAsia="仿宋" w:cs="仿宋"/>
          <w:b/>
          <w:sz w:val="28"/>
          <w:highlight w:val="none"/>
          <w:lang w:eastAsia="zh-CN"/>
        </w:rPr>
        <w:t xml:space="preserve">四、验收与付款</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w:t>
      </w:r>
      <w:r>
        <w:rPr>
          <w:rFonts w:hint="eastAsia" w:ascii="仿宋" w:hAnsi="仿宋" w:eastAsia="仿宋" w:cs="仿宋"/>
          <w:color w:val="000000"/>
          <w:sz w:val="28"/>
          <w:szCs w:val="28"/>
          <w:highlight w:val="none"/>
          <w:lang w:eastAsia="zh-CN"/>
        </w:rPr>
        <w:t xml:space="preserve">采购人</w:t>
      </w:r>
      <w:r>
        <w:rPr>
          <w:rFonts w:hint="eastAsia" w:ascii="仿宋" w:hAnsi="仿宋" w:eastAsia="仿宋" w:cs="仿宋"/>
          <w:color w:val="000000"/>
          <w:sz w:val="28"/>
          <w:szCs w:val="28"/>
          <w:highlight w:val="none"/>
        </w:rPr>
        <w:t xml:space="preserve">按合同约定积极配合供应商履约，按合同约定及时组织相关专业技术人员，必要时邀请质检等部门共同参与验收，并出具验收报告，验收合格的作为支付款项的依据。</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2.款项由</w:t>
      </w:r>
      <w:r>
        <w:rPr>
          <w:rFonts w:hint="eastAsia" w:ascii="仿宋" w:hAnsi="仿宋" w:eastAsia="仿宋" w:cs="仿宋"/>
          <w:color w:val="000000"/>
          <w:sz w:val="28"/>
          <w:szCs w:val="28"/>
          <w:highlight w:val="none"/>
          <w:lang w:eastAsia="zh-CN"/>
        </w:rPr>
        <w:t xml:space="preserve">采购人</w:t>
      </w:r>
      <w:r>
        <w:rPr>
          <w:rFonts w:hint="eastAsia" w:ascii="仿宋" w:hAnsi="仿宋" w:eastAsia="仿宋" w:cs="仿宋"/>
          <w:color w:val="000000"/>
          <w:sz w:val="28"/>
          <w:szCs w:val="28"/>
          <w:highlight w:val="none"/>
        </w:rPr>
        <w:t xml:space="preserve">根据合同约定，按相关支付规定直接支付。</w:t>
      </w:r>
      <w:r/>
    </w:p>
    <w:p>
      <w:pPr>
        <w:pStyle w:val="718"/>
        <w:ind w:firstLine="0"/>
        <w:spacing w:line="480" w:lineRule="exact"/>
        <w:rPr>
          <w:rFonts w:hint="eastAsia" w:ascii="仿宋" w:hAnsi="仿宋" w:eastAsia="仿宋" w:cs="仿宋"/>
          <w:b/>
          <w:sz w:val="28"/>
          <w:highlight w:val="none"/>
        </w:rPr>
        <w:outlineLvl w:val="1"/>
      </w:pPr>
      <w:r>
        <w:rPr>
          <w:rFonts w:hint="eastAsia" w:ascii="仿宋" w:hAnsi="仿宋" w:eastAsia="仿宋" w:cs="仿宋"/>
          <w:b/>
          <w:sz w:val="28"/>
          <w:highlight w:val="none"/>
          <w:lang w:eastAsia="zh-CN"/>
        </w:rPr>
        <w:t xml:space="preserve">五、询价费用</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1.供应商承担</w:t>
      </w:r>
      <w:r>
        <w:rPr>
          <w:rFonts w:hint="eastAsia" w:ascii="仿宋" w:hAnsi="仿宋" w:eastAsia="仿宋" w:cs="仿宋"/>
          <w:color w:val="000000"/>
          <w:sz w:val="28"/>
          <w:szCs w:val="28"/>
          <w:highlight w:val="none"/>
          <w:lang w:eastAsia="zh-CN"/>
        </w:rPr>
        <w:t xml:space="preserve">所有</w:t>
      </w:r>
      <w:r>
        <w:rPr>
          <w:rFonts w:hint="eastAsia" w:ascii="仿宋" w:hAnsi="仿宋" w:eastAsia="仿宋" w:cs="仿宋"/>
          <w:color w:val="000000"/>
          <w:sz w:val="28"/>
          <w:szCs w:val="28"/>
          <w:highlight w:val="none"/>
        </w:rPr>
        <w:t xml:space="preserve">准备和参加询价可能发生的全部费用，本中心在任何情况下均无义务和责任承担这些费用。</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2.本中心不收取任何费用。</w:t>
      </w:r>
      <w:r/>
    </w:p>
    <w:p>
      <w:pPr>
        <w:pStyle w:val="718"/>
        <w:ind w:firstLine="0"/>
        <w:spacing w:line="480" w:lineRule="exact"/>
        <w:rPr>
          <w:rFonts w:hint="eastAsia" w:ascii="仿宋" w:hAnsi="仿宋" w:eastAsia="仿宋" w:cs="仿宋"/>
          <w:b/>
          <w:sz w:val="28"/>
          <w:highlight w:val="none"/>
        </w:rPr>
        <w:outlineLvl w:val="1"/>
      </w:pPr>
      <w:r>
        <w:rPr>
          <w:rFonts w:hint="eastAsia" w:ascii="仿宋" w:hAnsi="仿宋" w:eastAsia="仿宋" w:cs="仿宋"/>
          <w:b/>
          <w:sz w:val="28"/>
          <w:highlight w:val="none"/>
          <w:lang w:eastAsia="zh-CN"/>
        </w:rPr>
        <w:t xml:space="preserve">六、报价注意事项</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报价截止时间以江苏政府采购网服务器时间为准。</w:t>
      </w:r>
      <w:r/>
    </w:p>
    <w:p>
      <w:pPr>
        <w:pStyle w:val="718"/>
        <w:ind w:firstLine="0"/>
        <w:spacing w:line="480" w:lineRule="exact"/>
        <w:rPr>
          <w:rFonts w:hint="eastAsia" w:ascii="仿宋" w:hAnsi="仿宋" w:eastAsia="仿宋" w:cs="仿宋"/>
          <w:b/>
          <w:sz w:val="28"/>
          <w:highlight w:val="none"/>
        </w:rPr>
        <w:outlineLvl w:val="1"/>
      </w:pPr>
      <w:r>
        <w:rPr>
          <w:rFonts w:hint="eastAsia" w:ascii="仿宋" w:hAnsi="仿宋" w:eastAsia="仿宋" w:cs="仿宋"/>
          <w:b/>
          <w:sz w:val="28"/>
          <w:highlight w:val="none"/>
          <w:lang w:eastAsia="zh-CN"/>
        </w:rPr>
        <w:t xml:space="preserve">七、政府采购政策功能落实</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1.小微型企业价格扣除</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（1）本项目对小型和微型企业产品给予10%的扣除价格，用扣除后的价格参与评审。</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（2）供应商需按照采购文件的要求提供相应的《小型、微型企业声明函》。</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（3）企业标准请参照《关于印发中小企业划型标准规定的通知》（工信部联企业</w:t>
      </w:r>
      <w:r>
        <w:rPr>
          <w:rFonts w:hint="eastAsia" w:ascii="仿宋" w:hAnsi="仿宋" w:eastAsia="仿宋" w:cs="仿宋"/>
          <w:color w:val="000000"/>
          <w:sz w:val="28"/>
          <w:szCs w:val="28"/>
          <w:highlight w:val="none"/>
          <w:lang w:eastAsia="zh-CN"/>
        </w:rPr>
        <w:t xml:space="preserve">〔2011〕300号</w:t>
      </w:r>
      <w:r>
        <w:rPr>
          <w:rFonts w:hint="eastAsia" w:ascii="仿宋" w:hAnsi="仿宋" w:eastAsia="仿宋" w:cs="仿宋"/>
          <w:color w:val="000000"/>
          <w:sz w:val="28"/>
          <w:szCs w:val="28"/>
          <w:highlight w:val="none"/>
        </w:rPr>
        <w:t xml:space="preserve">）文件规定自行填写。</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2.残疾人福利单位价格扣除</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（1）本项目对残疾人福利性单位视同小型、微型企业，给予10%的价格扣除，用扣除后的价格参与评审。</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（2）残疾人福利单位需按照采购文件的要求提供《残疾人福利性单位声明函》。</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（3）残疾人福利单位标准请参照《关于促进残疾人就业政府采购政策的通知》（财库〔2017〕141号）。</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3.监狱和戒毒企业价格扣除</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（1）本项目对监狱和戒毒企业（简称监狱企业）视同小型、微型企业，给予10%的价格扣除，用扣除后的价格参与评审。</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（2）监狱企业参加政府采购活动时，需提供由省级以上监狱管理局、戒毒管理局</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含新疆生产建设兵团</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出具的属于监狱企业的证明文件。供应商如不提供上述证明文件，价格将不做相应扣除。</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（3）监狱企业标准请参照《关于政府采购支持监狱企业发展有关问题的通知》（财库</w:t>
      </w:r>
      <w:r>
        <w:rPr>
          <w:rFonts w:hint="eastAsia" w:ascii="仿宋" w:hAnsi="仿宋" w:eastAsia="仿宋" w:cs="仿宋"/>
          <w:color w:val="000000"/>
          <w:sz w:val="28"/>
          <w:szCs w:val="28"/>
          <w:highlight w:val="none"/>
          <w:lang w:eastAsia="zh-CN"/>
        </w:rPr>
        <w:t xml:space="preserve">〔2014〕68号</w:t>
      </w:r>
      <w:r>
        <w:rPr>
          <w:rFonts w:hint="eastAsia" w:ascii="仿宋" w:hAnsi="仿宋" w:eastAsia="仿宋" w:cs="仿宋"/>
          <w:color w:val="000000"/>
          <w:sz w:val="28"/>
          <w:szCs w:val="28"/>
          <w:highlight w:val="none"/>
        </w:rPr>
        <w:t xml:space="preserve">）。</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4.残疾人福利单位、监狱企业属于小型、微型企业的，不重复享受政策。</w:t>
      </w:r>
      <w:r/>
    </w:p>
    <w:p>
      <w:pPr>
        <w:ind w:firstLine="560"/>
        <w:spacing w:line="480" w:lineRule="exact"/>
        <w:rPr>
          <w:rFonts w:hint="eastAsia" w:ascii="仿宋" w:hAnsi="仿宋" w:eastAsia="仿宋" w:cs="仿宋"/>
          <w:sz w:val="28"/>
          <w:szCs w:val="28"/>
          <w:highlight w:val="none"/>
        </w:rPr>
      </w:pPr>
      <w:r>
        <w:rPr>
          <w:rFonts w:hint="eastAsia" w:ascii="仿宋" w:hAnsi="仿宋" w:eastAsia="仿宋" w:cs="仿宋"/>
          <w:color w:val="000000"/>
          <w:sz w:val="28"/>
          <w:szCs w:val="28"/>
          <w:highlight w:val="none"/>
        </w:rPr>
        <w:t xml:space="preserve">5.大中型企业和其他自然人、法人或者其他组织并与小型、微型企业（残疾人福利单位、监狱企业）组成联合体共同参加政府采购活动。联合协议中约定，小型、微型企业（残疾人福利单位、监狱企业）的协议合同金额占到联合体协议合同总金额30%以上的，给予联合体5%的价格扣除，用扣除后的价格参与评审。</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6.联合体各方均为小型、微型企业（残疾人福利单位、监狱企业）的，联合体享受5%价格扣除，用扣除后的价格参与评审。</w:t>
      </w:r>
      <w:r/>
    </w:p>
    <w:p>
      <w:pPr>
        <w:ind w:firstLine="560"/>
        <w:spacing w:line="480" w:lineRule="exact"/>
        <w:rPr>
          <w:rFonts w:hint="eastAsia" w:ascii="仿宋" w:hAnsi="仿宋" w:eastAsia="仿宋" w:cs="仿宋"/>
          <w:b/>
          <w:color w:val="000000"/>
          <w:sz w:val="28"/>
          <w:szCs w:val="28"/>
          <w:highlight w:val="none"/>
        </w:rPr>
      </w:pPr>
      <w:r>
        <w:rPr>
          <w:rFonts w:hint="eastAsia" w:ascii="仿宋" w:hAnsi="仿宋" w:eastAsia="仿宋" w:cs="仿宋"/>
          <w:b/>
          <w:color w:val="000000"/>
          <w:sz w:val="28"/>
          <w:szCs w:val="28"/>
          <w:highlight w:val="none"/>
        </w:rPr>
        <w:t xml:space="preserve">7.专门面向中小企业采购的项目或者采购包，不再执行价格评审优惠的扶持政策。</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8.强制采购节能产品。政府强制采购节能产品是指</w:t>
      </w:r>
      <w:bookmarkStart w:id="5" w:name="OLE_LINK209"/>
      <w:r>
        <w:rPr>
          <w:rFonts w:hint="eastAsia" w:ascii="仿宋" w:hAnsi="仿宋" w:eastAsia="仿宋" w:cs="仿宋"/>
          <w:color w:val="000000"/>
          <w:sz w:val="28"/>
          <w:szCs w:val="28"/>
          <w:highlight w:val="none"/>
        </w:rPr>
        <w:t xml:space="preserve">列入财政部、发展改革委联合公布的最新《节能产品政府采购品目清单》（具体品目以“★”标注），且获得由国家确定的认证机构出具的、处于有效期之内的节能产品认证证书的节能产品</w:t>
      </w:r>
      <w:bookmarkEnd w:id="5"/>
      <w:r>
        <w:rPr>
          <w:rFonts w:hint="eastAsia" w:ascii="仿宋" w:hAnsi="仿宋" w:eastAsia="仿宋" w:cs="仿宋"/>
          <w:color w:val="000000"/>
          <w:sz w:val="28"/>
          <w:szCs w:val="28"/>
          <w:highlight w:val="none"/>
        </w:rPr>
        <w:t xml:space="preserve">；本项目中</w:t>
      </w:r>
      <w:r>
        <w:rPr>
          <w:rFonts w:hint="eastAsia" w:ascii="仿宋" w:hAnsi="仿宋" w:eastAsia="仿宋" w:cs="仿宋"/>
          <w:color w:val="000000"/>
          <w:sz w:val="28"/>
          <w:szCs w:val="28"/>
          <w:highlight w:val="none"/>
          <w:lang w:eastAsia="zh-CN"/>
        </w:rPr>
        <w:t xml:space="preserve">涉及</w:t>
      </w:r>
      <w:r>
        <w:rPr>
          <w:rFonts w:hint="eastAsia" w:ascii="仿宋" w:hAnsi="仿宋" w:eastAsia="仿宋" w:cs="仿宋"/>
          <w:color w:val="000000"/>
          <w:sz w:val="28"/>
          <w:szCs w:val="28"/>
          <w:highlight w:val="none"/>
        </w:rPr>
        <w:t xml:space="preserve">强制采购产品的，供应商须按照上述要求提供相关产品的证明材料，否则响应无效。</w:t>
      </w:r>
      <w:bookmarkStart w:id="6" w:name="OLE_LINK210"/>
      <w:r/>
      <w:r/>
    </w:p>
    <w:p>
      <w:pPr>
        <w:ind w:firstLine="560"/>
        <w:jc w:val="left"/>
        <w:spacing w:line="480" w:lineRule="exact"/>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9.</w:t>
      </w:r>
      <w:r>
        <w:rPr>
          <w:rFonts w:hint="eastAsia" w:ascii="仿宋" w:hAnsi="仿宋" w:eastAsia="仿宋" w:cs="仿宋"/>
          <w:color w:val="000000"/>
          <w:sz w:val="28"/>
          <w:szCs w:val="28"/>
          <w:highlight w:val="none"/>
        </w:rPr>
        <w:t xml:space="preserve">绿色采购</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本次采购需切实履行绿色采购，参照《江苏省财政</w:t>
      </w:r>
      <w:r>
        <w:rPr>
          <w:rFonts w:hint="eastAsia" w:ascii="仿宋" w:hAnsi="仿宋" w:eastAsia="仿宋" w:cs="仿宋"/>
          <w:color w:val="000000"/>
          <w:sz w:val="28"/>
          <w:szCs w:val="28"/>
          <w:highlight w:val="none"/>
        </w:rPr>
        <w:t xml:space="preserve">厅关于加强政府绿色采购有关事项的通知》（苏财购〔2023〕65号），严格落实节能环保产品采购政策，严格执行绿色采购需求标准，推广使用低挥发性有机化合物产品，确保绿色采购落实到位。品目清单见《关于印发环境标志产品政府采购品目清单的通知》（财库〔2019〕18号）、《关于印发节能产品政府采购品目清单的通知》（财库〔2019〕19号）。需求标准见《商品包装政府采购需求标准（试行）》《快递包装政府采购需求标准（试行）》（财办库〔2020〕123号）、《绿色数据中心政府采购需求标准（试行）》（财库〔2023〕7号）。</w:t>
      </w:r>
      <w:bookmarkEnd w:id="6"/>
      <w:r>
        <w:rPr>
          <w:rFonts w:hint="eastAsia" w:ascii="仿宋" w:hAnsi="仿宋" w:eastAsia="仿宋" w:cs="仿宋"/>
          <w:color w:val="000000"/>
          <w:sz w:val="28"/>
          <w:szCs w:val="28"/>
          <w:highlight w:val="none"/>
          <w:lang w:val="en-US" w:eastAsia="zh-CN"/>
        </w:rPr>
        <w:t xml:space="preserve">  </w:t>
      </w:r>
      <w:r/>
    </w:p>
    <w:p>
      <w:pPr>
        <w:ind w:firstLine="560"/>
        <w:jc w:val="left"/>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val="en-US" w:eastAsia="zh-CN"/>
        </w:rPr>
        <w:t xml:space="preserve">9.1</w:t>
      </w:r>
      <w:r>
        <w:rPr>
          <w:rFonts w:hint="eastAsia" w:ascii="仿宋" w:hAnsi="仿宋" w:eastAsia="仿宋" w:cs="仿宋"/>
          <w:color w:val="000000"/>
          <w:sz w:val="28"/>
          <w:szCs w:val="28"/>
          <w:highlight w:val="none"/>
        </w:rPr>
        <w:t xml:space="preserve">商品包装环保要求：</w:t>
      </w:r>
      <w:r/>
    </w:p>
    <w:p>
      <w:pPr>
        <w:ind w:firstLine="560"/>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（1）商品包装层数不得超过3层，空隙率不大于40%；</w:t>
      </w:r>
      <w:r/>
    </w:p>
    <w:p>
      <w:pPr>
        <w:ind w:firstLine="560"/>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（2）商品包装尽可能使用单一材质的包装材料，如因功能需求</w:t>
      </w:r>
      <w:r>
        <w:rPr>
          <w:rFonts w:hint="eastAsia" w:ascii="仿宋" w:hAnsi="仿宋" w:eastAsia="仿宋" w:cs="仿宋"/>
          <w:color w:val="000000"/>
          <w:sz w:val="28"/>
          <w:szCs w:val="28"/>
          <w:highlight w:val="none"/>
          <w:lang w:eastAsia="zh-CN"/>
        </w:rPr>
        <w:t xml:space="preserve">必须</w:t>
      </w:r>
      <w:r>
        <w:rPr>
          <w:rFonts w:hint="eastAsia" w:ascii="仿宋" w:hAnsi="仿宋" w:eastAsia="仿宋" w:cs="仿宋"/>
          <w:color w:val="000000"/>
          <w:sz w:val="28"/>
          <w:szCs w:val="28"/>
          <w:highlight w:val="none"/>
        </w:rPr>
        <w:t xml:space="preserve">使用不同材质，不同材质间应便于分离；</w:t>
      </w:r>
      <w:r/>
    </w:p>
    <w:p>
      <w:pPr>
        <w:ind w:firstLine="560"/>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（3）商品包装中铅、汞、镉、六价铬的总含量应不大于100mg/kg；</w:t>
      </w:r>
      <w:r/>
    </w:p>
    <w:p>
      <w:pPr>
        <w:ind w:firstLine="560"/>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（4）商品包装印刷使用的油墨中挥发性有机化合物</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VOCs</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含量应不大于5%（以重量计）；</w:t>
      </w:r>
      <w:r/>
    </w:p>
    <w:p>
      <w:pPr>
        <w:ind w:firstLine="560"/>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（5）塑料材质商品包装上呈现的印刷颜色不得超过6色；</w:t>
      </w:r>
      <w:r/>
    </w:p>
    <w:p>
      <w:pPr>
        <w:ind w:firstLine="560"/>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（6）纸质商品包装应使用75%以上的可再生纤维原料生产；</w:t>
      </w:r>
      <w:r/>
    </w:p>
    <w:p>
      <w:pPr>
        <w:ind w:firstLine="560"/>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（7）木质商品包装的原料应来源于可持续性森林。</w:t>
      </w:r>
      <w:r/>
    </w:p>
    <w:p>
      <w:pPr>
        <w:ind w:firstLine="560"/>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val="en-US" w:eastAsia="zh-CN"/>
        </w:rPr>
        <w:t xml:space="preserve">9.2</w:t>
      </w:r>
      <w:r>
        <w:rPr>
          <w:rFonts w:hint="eastAsia" w:ascii="仿宋" w:hAnsi="仿宋" w:eastAsia="仿宋" w:cs="仿宋"/>
          <w:color w:val="000000"/>
          <w:sz w:val="28"/>
          <w:szCs w:val="28"/>
          <w:highlight w:val="none"/>
        </w:rPr>
        <w:t xml:space="preserve">快递包装环保要求：</w:t>
      </w:r>
      <w:r/>
    </w:p>
    <w:p>
      <w:pPr>
        <w:ind w:firstLine="560"/>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（1）快递包装中重金属（铅、汞、镉、六价铬）总量应不大于100mg/kg；</w:t>
      </w:r>
      <w:r/>
    </w:p>
    <w:p>
      <w:pPr>
        <w:ind w:firstLine="560"/>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（2）快递包装印刷使用的油墨中不应添加邻苯二甲酸酯，其挥发性有机化合物</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VOCs</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含量应不大于5%（以重量计）；</w:t>
      </w:r>
      <w:r/>
    </w:p>
    <w:p>
      <w:pPr>
        <w:ind w:firstLine="560"/>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（3）快递包装中使用纸基材的包装材料，纸基材中的有机氯的含量应不大于150mg/kg；</w:t>
      </w:r>
      <w:r/>
    </w:p>
    <w:p>
      <w:pPr>
        <w:ind w:firstLine="560"/>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（4）快递包装中使用塑料基材的包装材料不得使用邻苯二甲酸二异壬酯、邻苯二甲酸二正辛酯、邻苯二甲酸二</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2</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乙基</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己酯、邻苯二甲酸二异癸酯、邻苯二甲酸丁基苄基酯、邻苯二甲酸二丁酯等作为增塑剂；</w:t>
      </w:r>
      <w:r/>
    </w:p>
    <w:p>
      <w:pPr>
        <w:ind w:firstLine="560"/>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（5）快递中使用的塑料包装袋不得使用聚氯乙烯作为原料，且原料应为单一材质制成，生物分解率大于60%；</w:t>
      </w:r>
      <w:r/>
    </w:p>
    <w:p>
      <w:pPr>
        <w:ind w:firstLine="560"/>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（6）快递中使用的充气类填充物不得使用聚氯乙烯作为原料，且原料为单一材质制成，生物分解率大于60%；</w:t>
      </w:r>
      <w:r/>
    </w:p>
    <w:p>
      <w:pPr>
        <w:ind w:firstLine="560"/>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（7）快递中使用的集装袋应为单一材质制成，其重复使用次数应不小于80次；</w:t>
      </w:r>
      <w:r/>
    </w:p>
    <w:p>
      <w:pPr>
        <w:ind w:firstLine="560"/>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（8）快递中应使用幅宽不大于45mm的生物降解胶带；</w:t>
      </w:r>
      <w:r/>
    </w:p>
    <w:p>
      <w:pPr>
        <w:ind w:firstLine="560"/>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（9）快递包装中不得使用溶剂型</w:t>
      </w:r>
      <w:r>
        <w:rPr>
          <w:rFonts w:hint="eastAsia" w:ascii="仿宋" w:hAnsi="仿宋" w:eastAsia="仿宋" w:cs="仿宋"/>
          <w:color w:val="000000"/>
          <w:sz w:val="28"/>
          <w:szCs w:val="28"/>
          <w:highlight w:val="none"/>
          <w:lang w:eastAsia="zh-CN"/>
        </w:rPr>
        <w:t xml:space="preserve">胶黏剂</w:t>
      </w:r>
      <w:r>
        <w:rPr>
          <w:rFonts w:hint="eastAsia" w:ascii="仿宋" w:hAnsi="仿宋" w:eastAsia="仿宋" w:cs="仿宋"/>
          <w:color w:val="000000"/>
          <w:sz w:val="28"/>
          <w:szCs w:val="28"/>
          <w:highlight w:val="none"/>
        </w:rPr>
        <w:t xml:space="preserve">；</w:t>
      </w:r>
      <w:r/>
    </w:p>
    <w:p>
      <w:pPr>
        <w:ind w:firstLine="560"/>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（11）快递应使用电子面单；</w:t>
      </w:r>
      <w:r/>
    </w:p>
    <w:p>
      <w:pPr>
        <w:ind w:firstLine="560"/>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（12）直接使用商品包装作为快递包装的商品，其商品包装满足《商品包装政府采购需求标准（试行）》即可；</w:t>
      </w:r>
      <w:r/>
    </w:p>
    <w:p>
      <w:pPr>
        <w:ind w:firstLine="560"/>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（13）快递包装产品质量和封装方式应符合相关国家或行业标</w:t>
      </w:r>
      <w:r>
        <w:rPr>
          <w:rFonts w:hint="eastAsia" w:ascii="仿宋" w:hAnsi="仿宋" w:eastAsia="仿宋" w:cs="仿宋"/>
          <w:color w:val="000000"/>
          <w:sz w:val="28"/>
          <w:szCs w:val="28"/>
          <w:highlight w:val="none"/>
          <w:lang w:eastAsia="zh-CN"/>
        </w:rPr>
        <w:t xml:space="preserve">准和</w:t>
      </w:r>
      <w:r>
        <w:rPr>
          <w:rFonts w:hint="eastAsia" w:ascii="仿宋" w:hAnsi="仿宋" w:eastAsia="仿宋" w:cs="仿宋"/>
          <w:color w:val="000000"/>
          <w:sz w:val="28"/>
          <w:szCs w:val="28"/>
          <w:highlight w:val="none"/>
        </w:rPr>
        <w:t xml:space="preserve">技术指标要求。</w:t>
      </w:r>
      <w:r/>
    </w:p>
    <w:p>
      <w:pPr>
        <w:ind w:firstLine="560"/>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val="en-US" w:eastAsia="zh-CN"/>
        </w:rPr>
        <w:t xml:space="preserve">9.3</w:t>
      </w:r>
      <w:r>
        <w:rPr>
          <w:rFonts w:hint="eastAsia" w:ascii="仿宋" w:hAnsi="仿宋" w:eastAsia="仿宋" w:cs="仿宋"/>
          <w:color w:val="000000"/>
          <w:sz w:val="28"/>
          <w:szCs w:val="28"/>
          <w:highlight w:val="none"/>
        </w:rPr>
        <w:t xml:space="preserve">低挥发性有机化合物产品：</w:t>
      </w:r>
      <w:r/>
    </w:p>
    <w:p>
      <w:pPr>
        <w:ind w:firstLine="560"/>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本项目中如有涉及涂料、胶黏剂、油墨、清洗剂等挥发性有机物产品的，属于强制性标准的，供应商应当执行国家和我省VOCs含量限制标准。在通用类货物、家具、印刷、公务车辆维修等采购项目中，供应商应优先使用低挥发性原辅材料，将使用低VOCs含量的涂料、胶黏剂等纳入合同条款。</w:t>
      </w:r>
      <w:r/>
    </w:p>
    <w:p>
      <w:pPr>
        <w:ind w:firstLine="560"/>
        <w:spacing w:line="480" w:lineRule="exact"/>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10</w:t>
      </w:r>
      <w:r>
        <w:rPr>
          <w:rFonts w:hint="eastAsia" w:ascii="仿宋" w:hAnsi="仿宋" w:eastAsia="仿宋" w:cs="仿宋"/>
          <w:color w:val="000000"/>
          <w:sz w:val="28"/>
          <w:szCs w:val="28"/>
          <w:highlight w:val="none"/>
        </w:rPr>
        <w:t xml:space="preserve">.</w:t>
      </w:r>
      <w:r>
        <w:rPr>
          <w:rFonts w:hint="eastAsia" w:ascii="仿宋" w:hAnsi="仿宋" w:eastAsia="仿宋" w:cs="仿宋"/>
          <w:b/>
          <w:bCs/>
          <w:color w:val="000000"/>
          <w:sz w:val="28"/>
          <w:szCs w:val="28"/>
          <w:highlight w:val="none"/>
        </w:rPr>
        <w:t xml:space="preserve">采购本国产品的支持政策</w:t>
      </w:r>
      <w:r/>
    </w:p>
    <w:p>
      <w:pPr>
        <w:ind w:firstLine="560"/>
        <w:spacing w:line="480" w:lineRule="exact"/>
        <w:rPr>
          <w:rFonts w:hint="eastAsia" w:ascii="仿宋" w:hAnsi="仿宋" w:eastAsia="仿宋" w:cs="仿宋"/>
          <w:b w:val="0"/>
          <w:bCs w:val="0"/>
          <w:color w:val="000000"/>
          <w:sz w:val="28"/>
          <w:szCs w:val="28"/>
          <w:highlight w:val="none"/>
        </w:rPr>
      </w:pPr>
      <w:r>
        <w:rPr>
          <w:rFonts w:hint="eastAsia" w:ascii="仿宋" w:hAnsi="仿宋" w:eastAsia="仿宋" w:cs="仿宋"/>
          <w:color w:val="000000"/>
          <w:sz w:val="28"/>
          <w:szCs w:val="28"/>
          <w:highlight w:val="none"/>
          <w:lang w:val="en-US" w:eastAsia="zh-CN"/>
        </w:rPr>
        <w:t xml:space="preserve">10</w:t>
      </w:r>
      <w:r>
        <w:rPr>
          <w:rFonts w:hint="eastAsia" w:ascii="仿宋" w:hAnsi="仿宋" w:eastAsia="仿宋" w:cs="仿宋"/>
          <w:color w:val="000000"/>
          <w:sz w:val="28"/>
          <w:szCs w:val="28"/>
          <w:highlight w:val="none"/>
        </w:rPr>
        <w:t xml:space="preserve">.1</w:t>
      </w:r>
      <w:r>
        <w:rPr>
          <w:rFonts w:hint="eastAsia" w:ascii="仿宋" w:hAnsi="仿宋" w:eastAsia="仿宋" w:cs="仿宋"/>
          <w:b w:val="0"/>
          <w:bCs w:val="0"/>
          <w:color w:val="000000"/>
          <w:sz w:val="28"/>
          <w:szCs w:val="28"/>
          <w:highlight w:val="none"/>
        </w:rPr>
        <w:t xml:space="preserve">本项目政府采购活动中</w:t>
      </w:r>
      <w:r>
        <w:rPr>
          <w:rFonts w:hint="eastAsia" w:ascii="仿宋" w:hAnsi="仿宋" w:eastAsia="仿宋" w:cs="仿宋"/>
          <w:b/>
          <w:bCs/>
          <w:color w:val="000000"/>
          <w:sz w:val="28"/>
          <w:szCs w:val="28"/>
          <w:highlight w:val="none"/>
        </w:rPr>
        <w:t xml:space="preserve">既有本国产品又有非本国产品参与竞争的</w:t>
      </w:r>
      <w:r>
        <w:rPr>
          <w:rFonts w:hint="eastAsia" w:ascii="仿宋" w:hAnsi="仿宋" w:eastAsia="仿宋" w:cs="仿宋"/>
          <w:b w:val="0"/>
          <w:bCs w:val="0"/>
          <w:color w:val="000000"/>
          <w:sz w:val="28"/>
          <w:szCs w:val="28"/>
          <w:highlight w:val="none"/>
        </w:rPr>
        <w:t xml:space="preserve">，依法对本国产品给予价格评审优惠，对本国产品的报价给予20%的价格扣除，用扣除后的价格参与评审。</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val="en-US" w:eastAsia="zh-CN"/>
        </w:rPr>
        <w:t xml:space="preserve">10</w:t>
      </w:r>
      <w:r>
        <w:rPr>
          <w:rFonts w:hint="eastAsia" w:ascii="仿宋" w:hAnsi="仿宋" w:eastAsia="仿宋" w:cs="仿宋"/>
          <w:color w:val="000000"/>
          <w:sz w:val="28"/>
          <w:szCs w:val="28"/>
          <w:highlight w:val="none"/>
        </w:rPr>
        <w:t xml:space="preserve">.2当采购项目或者采购包中含有多种产品，</w:t>
      </w:r>
      <w:r>
        <w:rPr>
          <w:rFonts w:hint="eastAsia" w:ascii="仿宋" w:hAnsi="仿宋" w:eastAsia="仿宋" w:cs="仿宋"/>
          <w:b w:val="0"/>
          <w:bCs w:val="0"/>
          <w:color w:val="000000"/>
          <w:sz w:val="28"/>
          <w:szCs w:val="28"/>
          <w:highlight w:val="none"/>
        </w:rPr>
        <w:t xml:space="preserve">供应商为该采购项目或者采购包提供的符合本国产品标准的产品成本之和占该供应商提供的全部产品成本之和的比例达到80%以上时（供应商需在“第六章</w:t>
      </w:r>
      <w:r>
        <w:rPr>
          <w:rFonts w:hint="eastAsia" w:ascii="仿宋" w:hAnsi="仿宋" w:eastAsia="仿宋" w:cs="仿宋"/>
          <w:b w:val="0"/>
          <w:bCs w:val="0"/>
          <w:color w:val="000000"/>
          <w:sz w:val="28"/>
          <w:szCs w:val="28"/>
          <w:highlight w:val="none"/>
          <w:lang w:eastAsia="zh-CN"/>
        </w:rPr>
        <w:t xml:space="preserve">响应文件</w:t>
      </w:r>
      <w:r>
        <w:rPr>
          <w:rFonts w:hint="eastAsia" w:ascii="仿宋" w:hAnsi="仿宋" w:eastAsia="仿宋" w:cs="仿宋"/>
          <w:b w:val="0"/>
          <w:bCs w:val="0"/>
          <w:color w:val="000000"/>
          <w:sz w:val="28"/>
          <w:szCs w:val="28"/>
          <w:highlight w:val="none"/>
        </w:rPr>
        <w:t xml:space="preserve">格式”的“附件2投标分项报价表”中填写比例数值），</w:t>
      </w:r>
      <w:r>
        <w:rPr>
          <w:rFonts w:hint="eastAsia" w:ascii="仿宋" w:hAnsi="仿宋" w:eastAsia="仿宋" w:cs="仿宋"/>
          <w:color w:val="000000"/>
          <w:sz w:val="28"/>
          <w:szCs w:val="28"/>
          <w:highlight w:val="none"/>
        </w:rPr>
        <w:t xml:space="preserve">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val="en-US" w:eastAsia="zh-CN"/>
        </w:rPr>
        <w:t xml:space="preserve">10</w:t>
      </w:r>
      <w:r>
        <w:rPr>
          <w:rFonts w:hint="eastAsia" w:ascii="仿宋" w:hAnsi="仿宋" w:eastAsia="仿宋" w:cs="仿宋"/>
          <w:color w:val="000000"/>
          <w:sz w:val="28"/>
          <w:szCs w:val="28"/>
          <w:highlight w:val="none"/>
        </w:rPr>
        <w:t xml:space="preserve">.3供应商需按照</w:t>
      </w:r>
      <w:r>
        <w:rPr>
          <w:rFonts w:hint="eastAsia" w:ascii="仿宋" w:hAnsi="仿宋" w:eastAsia="仿宋" w:cs="仿宋"/>
          <w:color w:val="000000"/>
          <w:sz w:val="28"/>
          <w:szCs w:val="28"/>
          <w:highlight w:val="none"/>
          <w:lang w:eastAsia="zh-CN"/>
        </w:rPr>
        <w:t xml:space="preserve">询价文件</w:t>
      </w:r>
      <w:r>
        <w:rPr>
          <w:rFonts w:hint="eastAsia" w:ascii="仿宋" w:hAnsi="仿宋" w:eastAsia="仿宋" w:cs="仿宋"/>
          <w:color w:val="000000"/>
          <w:sz w:val="28"/>
          <w:szCs w:val="28"/>
          <w:highlight w:val="none"/>
        </w:rPr>
        <w:t xml:space="preserve">的要求提供《关于符合本国产品标准的声明函》（以下简称《声明函》），如不提供将不享受本国产品价格评审优惠。</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val="en-US" w:eastAsia="zh-CN"/>
        </w:rPr>
        <w:t xml:space="preserve">10</w:t>
      </w:r>
      <w:r>
        <w:rPr>
          <w:rFonts w:hint="eastAsia" w:ascii="仿宋" w:hAnsi="仿宋" w:eastAsia="仿宋" w:cs="仿宋"/>
          <w:color w:val="000000"/>
          <w:sz w:val="28"/>
          <w:szCs w:val="28"/>
          <w:highlight w:val="none"/>
        </w:rPr>
        <w:t xml:space="preserve">.4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val="en-US" w:eastAsia="zh-CN"/>
        </w:rPr>
        <w:t xml:space="preserve">10</w:t>
      </w:r>
      <w:r>
        <w:rPr>
          <w:rFonts w:hint="eastAsia" w:ascii="仿宋" w:hAnsi="仿宋" w:eastAsia="仿宋" w:cs="仿宋"/>
          <w:color w:val="000000"/>
          <w:sz w:val="28"/>
          <w:szCs w:val="28"/>
          <w:highlight w:val="none"/>
        </w:rPr>
        <w:t xml:space="preserve">.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w:t>
      </w:r>
      <w:r>
        <w:rPr>
          <w:rFonts w:hint="eastAsia" w:ascii="仿宋" w:hAnsi="仿宋" w:eastAsia="仿宋" w:cs="仿宋"/>
          <w:color w:val="000000"/>
          <w:sz w:val="28"/>
          <w:szCs w:val="28"/>
          <w:highlight w:val="none"/>
          <w:lang w:eastAsia="zh-CN"/>
        </w:rPr>
        <w:t xml:space="preserve">询价文件</w:t>
      </w:r>
      <w:r>
        <w:rPr>
          <w:rFonts w:hint="eastAsia" w:ascii="仿宋" w:hAnsi="仿宋" w:eastAsia="仿宋" w:cs="仿宋"/>
          <w:color w:val="000000"/>
          <w:sz w:val="28"/>
          <w:szCs w:val="28"/>
          <w:highlight w:val="none"/>
        </w:rPr>
        <w:t xml:space="preserve">规定的，供应商提供的相关产品视为不符合本国产品标准。</w:t>
      </w:r>
      <w:r/>
    </w:p>
    <w:p>
      <w:pPr>
        <w:pStyle w:val="718"/>
        <w:ind w:firstLine="0"/>
        <w:spacing w:line="480" w:lineRule="exact"/>
        <w:rPr>
          <w:rFonts w:hint="eastAsia" w:ascii="仿宋" w:hAnsi="仿宋" w:eastAsia="仿宋" w:cs="仿宋"/>
          <w:b/>
          <w:sz w:val="28"/>
          <w:highlight w:val="none"/>
        </w:rPr>
        <w:outlineLvl w:val="1"/>
      </w:pPr>
      <w:r>
        <w:rPr>
          <w:rFonts w:hint="eastAsia" w:ascii="仿宋" w:hAnsi="仿宋" w:eastAsia="仿宋" w:cs="仿宋"/>
          <w:b/>
          <w:sz w:val="28"/>
          <w:highlight w:val="none"/>
          <w:lang w:eastAsia="zh-CN"/>
        </w:rPr>
        <w:t xml:space="preserve">八、质疑处理</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1.提出质疑的供应商应当是参与所质疑项目采购活动的供应商。潜在供应商依法获取其可质疑的采购文件的，可以对采购文件提出质疑。</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2.供应商认为采购文件、采购过程和采购结果使自己的权益受到损害的，可以在知道或应知其权益受到损害之日起七个工作日内，以书面形式根据下述条款的规定向</w:t>
      </w:r>
      <w:r>
        <w:rPr>
          <w:rFonts w:hint="eastAsia" w:ascii="仿宋" w:hAnsi="仿宋" w:eastAsia="仿宋" w:cs="仿宋"/>
          <w:color w:val="000000"/>
          <w:sz w:val="28"/>
          <w:szCs w:val="28"/>
          <w:highlight w:val="none"/>
          <w:lang w:eastAsia="zh-CN"/>
        </w:rPr>
        <w:t xml:space="preserve">南通市教育技术中心</w:t>
      </w:r>
      <w:r>
        <w:rPr>
          <w:rFonts w:hint="eastAsia" w:ascii="仿宋" w:hAnsi="仿宋" w:eastAsia="仿宋" w:cs="仿宋"/>
          <w:color w:val="000000"/>
          <w:sz w:val="28"/>
          <w:szCs w:val="28"/>
          <w:highlight w:val="none"/>
        </w:rPr>
        <w:t xml:space="preserve">或采购人提出质疑。上述应知其权益受到损害之日，是指：</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2.1对可以质疑的采购文件提出质疑的，为收到采购文件之日或者采购文件公告期限届满之日；</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2.2对采购过程提出质疑的，为各采购程序环节结束之日；</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2.3对中标或者成交结果提出质疑的，为中标或者成交结果公告期限届满之日。</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供应商应当在法定质疑期内一次性提出针对同一采购程序环节的质疑。供应商如在法定期限内对同一采购程序环节提出多次质疑的，</w:t>
      </w:r>
      <w:r>
        <w:rPr>
          <w:rFonts w:hint="eastAsia" w:ascii="仿宋" w:hAnsi="仿宋" w:eastAsia="仿宋" w:cs="仿宋"/>
          <w:color w:val="000000"/>
          <w:sz w:val="28"/>
          <w:szCs w:val="28"/>
          <w:highlight w:val="none"/>
          <w:lang w:eastAsia="zh-CN"/>
        </w:rPr>
        <w:t xml:space="preserve">南通市教育技术中心</w:t>
      </w:r>
      <w:r>
        <w:rPr>
          <w:rFonts w:hint="eastAsia" w:ascii="仿宋" w:hAnsi="仿宋" w:eastAsia="仿宋" w:cs="仿宋"/>
          <w:color w:val="000000"/>
          <w:sz w:val="28"/>
          <w:szCs w:val="28"/>
          <w:highlight w:val="none"/>
        </w:rPr>
        <w:t xml:space="preserve">、采购人将只对供应商第一次质疑作出答复。</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3.质疑函必须按照本</w:t>
      </w:r>
      <w:r>
        <w:rPr>
          <w:rFonts w:hint="eastAsia" w:ascii="仿宋" w:hAnsi="仿宋" w:eastAsia="仿宋" w:cs="仿宋"/>
          <w:color w:val="000000"/>
          <w:sz w:val="28"/>
          <w:szCs w:val="28"/>
          <w:highlight w:val="none"/>
          <w:lang w:eastAsia="zh-CN"/>
        </w:rPr>
        <w:t xml:space="preserve">询价文件</w:t>
      </w:r>
      <w:r>
        <w:rPr>
          <w:rFonts w:hint="eastAsia" w:ascii="仿宋" w:hAnsi="仿宋" w:eastAsia="仿宋" w:cs="仿宋"/>
          <w:color w:val="000000"/>
          <w:sz w:val="28"/>
          <w:szCs w:val="28"/>
          <w:highlight w:val="none"/>
        </w:rPr>
        <w:t xml:space="preserve">中《质疑函范本》要求的格式和内容进行填写。供应商如组成联合体参加投标，则《质疑函范本》中要求签字、盖章、加盖公章之处，联合体各方均须按要求签字、盖章、加盖公章。</w:t>
      </w:r>
      <w:r/>
    </w:p>
    <w:p>
      <w:pPr>
        <w:ind w:firstLine="560"/>
        <w:spacing w:line="480" w:lineRule="exact"/>
        <w:rPr>
          <w:rFonts w:hint="eastAsia" w:ascii="仿宋" w:hAnsi="仿宋" w:eastAsia="仿宋" w:cs="仿宋"/>
          <w:b/>
          <w:sz w:val="28"/>
          <w:szCs w:val="28"/>
          <w:highlight w:val="none"/>
        </w:rPr>
      </w:pPr>
      <w:r>
        <w:rPr>
          <w:rFonts w:hint="eastAsia" w:ascii="仿宋" w:hAnsi="仿宋" w:eastAsia="仿宋" w:cs="仿宋"/>
          <w:sz w:val="28"/>
          <w:szCs w:val="28"/>
          <w:highlight w:val="none"/>
          <w:lang w:val="zh-CN"/>
        </w:rPr>
        <w:t xml:space="preserve">4.供应商（含潜在供应商）对采购方式、采购需求、供应商资格条件及审查结果、评标方法和评标标准、合同文本的询问、质疑请向采购人提出，由采购人负责答复。供应商对除上述事项以外其他事项的询问、质疑请向</w:t>
      </w:r>
      <w:r>
        <w:rPr>
          <w:rFonts w:hint="eastAsia" w:ascii="仿宋" w:hAnsi="仿宋" w:eastAsia="仿宋" w:cs="仿宋"/>
          <w:sz w:val="28"/>
          <w:szCs w:val="28"/>
          <w:highlight w:val="none"/>
          <w:lang w:eastAsia="zh-CN"/>
        </w:rPr>
        <w:t xml:space="preserve">南通市教育技术中心</w:t>
      </w:r>
      <w:r>
        <w:rPr>
          <w:rFonts w:hint="eastAsia" w:ascii="仿宋" w:hAnsi="仿宋" w:eastAsia="仿宋" w:cs="仿宋"/>
          <w:sz w:val="28"/>
          <w:szCs w:val="28"/>
          <w:highlight w:val="none"/>
          <w:lang w:val="zh-CN"/>
        </w:rPr>
        <w:t xml:space="preserve">提出，由</w:t>
      </w:r>
      <w:r>
        <w:rPr>
          <w:rFonts w:hint="eastAsia" w:ascii="仿宋" w:hAnsi="仿宋" w:eastAsia="仿宋" w:cs="仿宋"/>
          <w:sz w:val="28"/>
          <w:szCs w:val="28"/>
          <w:highlight w:val="none"/>
          <w:lang w:eastAsia="zh-CN"/>
        </w:rPr>
        <w:t xml:space="preserve">南通市教育技术中心</w:t>
      </w:r>
      <w:r>
        <w:rPr>
          <w:rFonts w:hint="eastAsia" w:ascii="仿宋" w:hAnsi="仿宋" w:eastAsia="仿宋" w:cs="仿宋"/>
          <w:sz w:val="28"/>
          <w:szCs w:val="28"/>
          <w:highlight w:val="none"/>
          <w:lang w:val="zh-CN"/>
        </w:rPr>
        <w:t xml:space="preserve">负责答复。</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eastAsia="zh-CN"/>
        </w:rPr>
        <w:t xml:space="preserve">南通市教育技术中心</w:t>
      </w:r>
      <w:r>
        <w:rPr>
          <w:rFonts w:hint="eastAsia" w:ascii="仿宋" w:hAnsi="仿宋" w:eastAsia="仿宋" w:cs="仿宋"/>
          <w:color w:val="000000"/>
          <w:sz w:val="28"/>
          <w:szCs w:val="28"/>
          <w:highlight w:val="none"/>
        </w:rPr>
        <w:t xml:space="preserve">及采购人只接收以纸质原件形式送达的质疑</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建议供应商尽量通过邮寄方式提交质疑（采购人和</w:t>
      </w:r>
      <w:r>
        <w:rPr>
          <w:rFonts w:hint="eastAsia" w:ascii="仿宋" w:hAnsi="仿宋" w:eastAsia="仿宋" w:cs="仿宋"/>
          <w:color w:val="000000"/>
          <w:sz w:val="28"/>
          <w:szCs w:val="28"/>
          <w:highlight w:val="none"/>
          <w:lang w:eastAsia="zh-CN"/>
        </w:rPr>
        <w:t xml:space="preserve">南通市教育技术中心</w:t>
      </w:r>
      <w:r>
        <w:rPr>
          <w:rFonts w:hint="eastAsia" w:ascii="仿宋" w:hAnsi="仿宋" w:eastAsia="仿宋" w:cs="仿宋"/>
          <w:color w:val="000000"/>
          <w:sz w:val="28"/>
          <w:szCs w:val="28"/>
          <w:highlight w:val="none"/>
        </w:rPr>
        <w:t xml:space="preserve">不接受未填写快递运单的快件）。</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eastAsia="zh-CN"/>
        </w:rPr>
        <w:t xml:space="preserve">南通市教育技术中心</w:t>
      </w:r>
      <w:r>
        <w:rPr>
          <w:rFonts w:hint="eastAsia" w:ascii="仿宋" w:hAnsi="仿宋" w:eastAsia="仿宋" w:cs="仿宋"/>
          <w:color w:val="000000"/>
          <w:sz w:val="28"/>
          <w:szCs w:val="28"/>
          <w:highlight w:val="none"/>
        </w:rPr>
        <w:t xml:space="preserve">质疑接收部门为</w:t>
      </w:r>
      <w:r>
        <w:rPr>
          <w:rFonts w:hint="eastAsia" w:ascii="仿宋" w:hAnsi="仿宋" w:eastAsia="仿宋" w:cs="仿宋"/>
          <w:color w:val="000000"/>
          <w:sz w:val="28"/>
          <w:szCs w:val="28"/>
          <w:highlight w:val="none"/>
          <w:lang w:eastAsia="zh-CN"/>
        </w:rPr>
        <w:t xml:space="preserve">采购科</w:t>
      </w:r>
      <w:r>
        <w:rPr>
          <w:rFonts w:hint="eastAsia" w:ascii="仿宋" w:hAnsi="仿宋" w:eastAsia="仿宋" w:cs="仿宋"/>
          <w:color w:val="000000"/>
          <w:sz w:val="28"/>
          <w:szCs w:val="28"/>
          <w:highlight w:val="none"/>
        </w:rPr>
        <w:t xml:space="preserve">（快递运单上的收件人填写“</w:t>
      </w:r>
      <w:r>
        <w:rPr>
          <w:rFonts w:hint="eastAsia" w:ascii="仿宋" w:hAnsi="仿宋" w:eastAsia="仿宋" w:cs="仿宋"/>
          <w:color w:val="000000"/>
          <w:sz w:val="28"/>
          <w:szCs w:val="28"/>
          <w:highlight w:val="none"/>
          <w:lang w:eastAsia="zh-CN"/>
        </w:rPr>
        <w:t xml:space="preserve">采购科</w:t>
      </w:r>
      <w:r>
        <w:rPr>
          <w:rFonts w:hint="eastAsia" w:ascii="仿宋" w:hAnsi="仿宋" w:eastAsia="仿宋" w:cs="仿宋"/>
          <w:color w:val="000000"/>
          <w:sz w:val="28"/>
          <w:szCs w:val="28"/>
          <w:highlight w:val="none"/>
        </w:rPr>
        <w:t xml:space="preserve">”即可），联系地址：南通市崇川区</w:t>
      </w:r>
      <w:r>
        <w:rPr>
          <w:rFonts w:hint="eastAsia" w:ascii="仿宋" w:hAnsi="仿宋" w:eastAsia="仿宋" w:cs="仿宋"/>
          <w:color w:val="000000"/>
          <w:sz w:val="28"/>
          <w:szCs w:val="28"/>
          <w:highlight w:val="none"/>
          <w:lang w:val="en-US" w:eastAsia="zh-CN"/>
        </w:rPr>
        <w:t xml:space="preserve">板桥路45号</w:t>
      </w:r>
      <w:r>
        <w:rPr>
          <w:rFonts w:hint="eastAsia" w:ascii="仿宋" w:hAnsi="仿宋" w:eastAsia="仿宋" w:cs="仿宋"/>
          <w:color w:val="000000"/>
          <w:sz w:val="28"/>
          <w:szCs w:val="28"/>
          <w:highlight w:val="none"/>
        </w:rPr>
        <w:t xml:space="preserve">，联系电话：0513-</w:t>
      </w:r>
      <w:r>
        <w:rPr>
          <w:rFonts w:hint="eastAsia" w:ascii="仿宋" w:hAnsi="仿宋" w:eastAsia="仿宋" w:cs="仿宋"/>
          <w:color w:val="000000"/>
          <w:sz w:val="28"/>
          <w:szCs w:val="28"/>
          <w:highlight w:val="none"/>
          <w:lang w:val="en-US" w:eastAsia="zh-CN"/>
        </w:rPr>
        <w:t xml:space="preserve">85010355</w:t>
      </w:r>
      <w:r>
        <w:rPr>
          <w:rFonts w:hint="eastAsia" w:ascii="仿宋" w:hAnsi="仿宋" w:eastAsia="仿宋" w:cs="仿宋"/>
          <w:color w:val="000000"/>
          <w:sz w:val="28"/>
          <w:szCs w:val="28"/>
          <w:highlight w:val="none"/>
        </w:rPr>
        <w:t xml:space="preserve">。</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采购人质疑接收人及联系方式见</w:t>
      </w:r>
      <w:r>
        <w:rPr>
          <w:rFonts w:hint="eastAsia" w:ascii="仿宋" w:hAnsi="仿宋" w:eastAsia="仿宋" w:cs="仿宋"/>
          <w:color w:val="000000"/>
          <w:sz w:val="28"/>
          <w:szCs w:val="28"/>
          <w:highlight w:val="none"/>
          <w:lang w:eastAsia="zh-CN"/>
        </w:rPr>
        <w:t xml:space="preserve">询价文件</w:t>
      </w:r>
      <w:r>
        <w:rPr>
          <w:rFonts w:hint="eastAsia" w:ascii="仿宋" w:hAnsi="仿宋" w:eastAsia="仿宋" w:cs="仿宋"/>
          <w:color w:val="000000"/>
          <w:sz w:val="28"/>
          <w:szCs w:val="28"/>
          <w:highlight w:val="none"/>
        </w:rPr>
        <w:t xml:space="preserve">第一章。</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5.以下情形的质疑不予受理</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5.1内容不符合《政府采购质疑和投诉办法》第十二条规定的质疑。</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5.2超出政府采购法定期限的质疑。</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5.3以传真、电子邮件等方式递交的非原件形式的质疑。</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5.4未参加投标活动的供应商或在投标活动中自身权益未受到损害的供应商所提出的质疑。</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5.5供应商组成联合体参加投标，联合体中任何一方或多方未按要求签字、盖章、加盖公章的质疑。</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6.供应商提出书面质疑必须有理、有据，不得捏造事实、提供虚假材料进行恶意质疑。否则，一经查实，</w:t>
      </w:r>
      <w:r>
        <w:rPr>
          <w:rFonts w:hint="eastAsia" w:ascii="仿宋" w:hAnsi="仿宋" w:eastAsia="仿宋" w:cs="仿宋"/>
          <w:color w:val="000000"/>
          <w:sz w:val="28"/>
          <w:szCs w:val="28"/>
          <w:highlight w:val="none"/>
          <w:lang w:eastAsia="zh-CN"/>
        </w:rPr>
        <w:t xml:space="preserve">南通市教育技术中心</w:t>
      </w:r>
      <w:r>
        <w:rPr>
          <w:rFonts w:hint="eastAsia" w:ascii="仿宋" w:hAnsi="仿宋" w:eastAsia="仿宋" w:cs="仿宋"/>
          <w:color w:val="000000"/>
          <w:sz w:val="28"/>
          <w:szCs w:val="28"/>
          <w:highlight w:val="none"/>
        </w:rPr>
        <w:t xml:space="preserve">有权依据政府采购的有关规定，报请政府采购监管部门对该供应商进行相应的行政处罚和记录该供应商的失信信息。</w:t>
      </w:r>
      <w:r/>
    </w:p>
    <w:p>
      <w:pPr>
        <w:pStyle w:val="718"/>
        <w:ind w:firstLine="0"/>
        <w:spacing w:line="480" w:lineRule="exact"/>
        <w:rPr>
          <w:rFonts w:hint="eastAsia" w:ascii="仿宋" w:hAnsi="仿宋" w:eastAsia="仿宋" w:cs="仿宋"/>
          <w:b/>
          <w:sz w:val="28"/>
          <w:highlight w:val="none"/>
        </w:rPr>
        <w:outlineLvl w:val="1"/>
      </w:pPr>
      <w:r>
        <w:rPr>
          <w:rFonts w:hint="eastAsia" w:ascii="仿宋" w:hAnsi="仿宋" w:eastAsia="仿宋" w:cs="仿宋"/>
          <w:b/>
          <w:sz w:val="28"/>
          <w:highlight w:val="none"/>
          <w:lang w:eastAsia="zh-CN"/>
        </w:rPr>
        <w:t xml:space="preserve">九、政府采购履约资金扶持政策</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1.根据《关于深入开展南通市政府采购线上合同信用融资工作的通知》（通财购〔2022〕68号），对政府采购</w:t>
      </w:r>
      <w:r>
        <w:rPr>
          <w:rFonts w:hint="eastAsia" w:ascii="仿宋" w:hAnsi="仿宋" w:eastAsia="仿宋" w:cs="仿宋"/>
          <w:color w:val="000000"/>
          <w:sz w:val="28"/>
          <w:szCs w:val="28"/>
          <w:highlight w:val="none"/>
          <w:lang w:eastAsia="zh-CN"/>
        </w:rPr>
        <w:t xml:space="preserve">成交供应商</w:t>
      </w:r>
      <w:r>
        <w:rPr>
          <w:rFonts w:hint="eastAsia" w:ascii="仿宋" w:hAnsi="仿宋" w:eastAsia="仿宋" w:cs="仿宋"/>
          <w:color w:val="000000"/>
          <w:sz w:val="28"/>
          <w:szCs w:val="28"/>
          <w:highlight w:val="none"/>
        </w:rPr>
        <w:t xml:space="preserve">提出“政采贷”融资申请的，采购人应当依法按时在“苏采云”系统中录入并公开政府采购合同信息，勾选“融资贷款”选项，并在合同签订、验收付款、账号维护等环节提供必要便利，持续降低参与政府采购的中小企业融资成本。</w:t>
      </w:r>
      <w:r>
        <w:rPr>
          <w:rFonts w:hint="eastAsia" w:ascii="仿宋" w:hAnsi="仿宋" w:eastAsia="仿宋" w:cs="仿宋"/>
          <w:color w:val="000000"/>
          <w:sz w:val="28"/>
          <w:szCs w:val="28"/>
          <w:highlight w:val="none"/>
          <w:lang w:eastAsia="zh-CN"/>
        </w:rPr>
        <w:t xml:space="preserve">成交供应商</w:t>
      </w:r>
      <w:r>
        <w:rPr>
          <w:rFonts w:hint="eastAsia" w:ascii="仿宋" w:hAnsi="仿宋" w:eastAsia="仿宋" w:cs="仿宋"/>
          <w:color w:val="000000"/>
          <w:sz w:val="28"/>
          <w:szCs w:val="28"/>
          <w:highlight w:val="none"/>
        </w:rPr>
        <w:t xml:space="preserve">如需获得合同信用融资支持，可凭政府采购合同办理“政采贷”融资贷款，详情请见江苏省政府采购网-政采贷专栏。</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2.履约保证金以履约保函（保险）形式向采购人缴纳的，按照《关于在全省政府采购领域推行电子履约保函（保险）的通知》，登录江苏政府采购网，选择“保险保函”模块，进行相关操作。供应商</w:t>
      </w:r>
      <w:r>
        <w:rPr>
          <w:rFonts w:hint="eastAsia" w:ascii="仿宋" w:hAnsi="仿宋" w:eastAsia="仿宋" w:cs="仿宋"/>
          <w:color w:val="000000"/>
          <w:sz w:val="28"/>
          <w:szCs w:val="28"/>
          <w:highlight w:val="none"/>
          <w:lang w:eastAsia="zh-CN"/>
        </w:rPr>
        <w:t xml:space="preserve">可登录</w:t>
      </w:r>
      <w:r>
        <w:rPr>
          <w:rFonts w:hint="eastAsia" w:ascii="仿宋" w:hAnsi="仿宋" w:eastAsia="仿宋" w:cs="仿宋"/>
          <w:color w:val="000000"/>
          <w:sz w:val="28"/>
          <w:szCs w:val="28"/>
          <w:highlight w:val="none"/>
        </w:rPr>
        <w:t xml:space="preserve">江苏政府采购网“资料下载”栏目下载政府采购电子履约（保函）保险操作手册。</w:t>
      </w:r>
      <w:r/>
    </w:p>
    <w:p>
      <w:pPr>
        <w:ind w:firstLine="560"/>
        <w:spacing w:line="480" w:lineRule="exact"/>
        <w:rPr>
          <w:rFonts w:hint="eastAsia" w:ascii="宋体" w:hAnsi="宋体"/>
          <w:color w:val="000000"/>
          <w:sz w:val="28"/>
          <w:szCs w:val="28"/>
          <w:highlight w:val="none"/>
        </w:rPr>
      </w:pPr>
      <w:r>
        <w:rPr>
          <w:rFonts w:hint="eastAsia" w:ascii="宋体" w:hAnsi="宋体"/>
          <w:color w:val="000000"/>
          <w:sz w:val="28"/>
          <w:szCs w:val="28"/>
          <w:highlight w:val="none"/>
        </w:rPr>
      </w:r>
      <w:r/>
    </w:p>
    <w:p>
      <w:pPr>
        <w:ind w:firstLine="560"/>
        <w:spacing w:line="480" w:lineRule="exact"/>
        <w:rPr>
          <w:rFonts w:hint="eastAsia" w:ascii="宋体" w:hAnsi="宋体"/>
          <w:color w:val="000000"/>
          <w:sz w:val="28"/>
          <w:szCs w:val="28"/>
          <w:highlight w:val="none"/>
        </w:rPr>
      </w:pPr>
      <w:r>
        <w:rPr>
          <w:rFonts w:hint="eastAsia" w:ascii="宋体" w:hAnsi="宋体"/>
          <w:color w:val="000000"/>
          <w:sz w:val="28"/>
          <w:szCs w:val="28"/>
          <w:highlight w:val="none"/>
        </w:rPr>
      </w:r>
      <w:r/>
    </w:p>
    <w:p>
      <w:pPr>
        <w:pStyle w:val="718"/>
        <w:ind w:firstLine="0"/>
        <w:jc w:val="center"/>
        <w:keepLines w:val="0"/>
        <w:keepNext w:val="0"/>
        <w:pageBreakBefore w:val="0"/>
        <w:widowControl w:val="off"/>
        <w:rPr>
          <w:rFonts w:ascii="黑体" w:hAnsi="黑体" w:eastAsia="黑体" w:cs="黑体"/>
          <w:color w:val="000000"/>
          <w:sz w:val="44"/>
          <w:highlight w:val="none"/>
        </w:rPr>
        <w:outlineLvl w:val="0"/>
      </w:pPr>
      <w:r>
        <w:rPr>
          <w:rFonts w:ascii="黑体" w:hAnsi="黑体" w:eastAsia="黑体" w:cs="黑体"/>
          <w:color w:val="000000"/>
          <w:sz w:val="44"/>
          <w:highlight w:val="none"/>
          <w:lang w:eastAsia="zh-CN"/>
        </w:rPr>
        <w:br w:type="page" w:clear="all"/>
      </w:r>
      <w:bookmarkStart w:id="7" w:name="_Toc8121"/>
      <w:r>
        <w:rPr>
          <w:rFonts w:ascii="黑体" w:hAnsi="黑体" w:eastAsia="黑体" w:cs="黑体"/>
          <w:color w:val="000000"/>
          <w:sz w:val="44"/>
          <w:highlight w:val="none"/>
          <w:lang w:eastAsia="zh-CN"/>
        </w:rPr>
        <w:t xml:space="preserve">第</w:t>
      </w:r>
      <w:r>
        <w:rPr>
          <w:rFonts w:hint="eastAsia" w:ascii="黑体" w:hAnsi="黑体" w:eastAsia="黑体" w:cs="黑体"/>
          <w:color w:val="000000"/>
          <w:sz w:val="44"/>
          <w:highlight w:val="none"/>
          <w:lang w:eastAsia="zh-CN"/>
        </w:rPr>
        <w:t xml:space="preserve">三章</w:t>
      </w:r>
      <w:r>
        <w:rPr>
          <w:rFonts w:ascii="黑体" w:hAnsi="黑体" w:eastAsia="黑体" w:cs="黑体"/>
          <w:color w:val="000000"/>
          <w:sz w:val="44"/>
          <w:highlight w:val="none"/>
          <w:lang w:eastAsia="zh-CN"/>
        </w:rPr>
        <w:t xml:space="preserve">  </w:t>
      </w:r>
      <w:r>
        <w:rPr>
          <w:rFonts w:hint="eastAsia" w:ascii="黑体" w:hAnsi="黑体" w:eastAsia="黑体" w:cs="黑体"/>
          <w:color w:val="000000"/>
          <w:sz w:val="44"/>
          <w:highlight w:val="none"/>
          <w:lang w:eastAsia="zh-CN"/>
        </w:rPr>
        <w:t xml:space="preserve">文本合同</w:t>
      </w:r>
      <w:bookmarkEnd w:id="7"/>
      <w:r/>
      <w:r/>
    </w:p>
    <w:p>
      <w:pPr>
        <w:pStyle w:val="920"/>
        <w:ind w:firstLine="0"/>
        <w:jc w:val="center"/>
        <w:spacing w:line="540" w:lineRule="exact"/>
        <w:rPr>
          <w:rFonts w:ascii="黑体" w:hAnsi="黑体" w:eastAsia="黑体" w:cs="黑体"/>
          <w:color w:val="000000"/>
          <w:sz w:val="44"/>
          <w:szCs w:val="20"/>
          <w:highlight w:val="none"/>
        </w:rPr>
      </w:pPr>
      <w:r>
        <w:rPr>
          <w:rFonts w:ascii="黑体" w:hAnsi="黑体" w:eastAsia="黑体" w:cs="黑体"/>
          <w:color w:val="000000"/>
          <w:sz w:val="44"/>
          <w:szCs w:val="20"/>
          <w:highlight w:val="none"/>
        </w:rPr>
      </w:r>
      <w:r/>
    </w:p>
    <w:p>
      <w:pPr>
        <w:pStyle w:val="718"/>
        <w:ind w:firstLine="0"/>
        <w:jc w:val="center"/>
        <w:rPr>
          <w:color w:val="000000"/>
          <w:sz w:val="28"/>
          <w:szCs w:val="28"/>
          <w:highlight w:val="none"/>
        </w:rPr>
      </w:pPr>
      <w:r>
        <w:rPr>
          <w:color w:val="000000"/>
          <w:sz w:val="28"/>
          <w:szCs w:val="28"/>
          <w:highlight w:val="none"/>
        </w:rPr>
      </w:r>
      <w:r/>
    </w:p>
    <w:p>
      <w:pPr>
        <w:pStyle w:val="718"/>
        <w:ind w:firstLine="0"/>
        <w:jc w:val="center"/>
        <w:rPr>
          <w:color w:val="000000"/>
          <w:sz w:val="28"/>
          <w:szCs w:val="28"/>
          <w:highlight w:val="none"/>
        </w:rPr>
      </w:pPr>
      <w:r>
        <w:rPr>
          <w:color w:val="000000"/>
          <w:sz w:val="28"/>
          <w:szCs w:val="28"/>
          <w:highlight w:val="none"/>
        </w:rPr>
      </w:r>
      <w:r/>
    </w:p>
    <w:p>
      <w:pPr>
        <w:pStyle w:val="718"/>
        <w:ind w:firstLine="0"/>
        <w:jc w:val="center"/>
        <w:rPr>
          <w:color w:val="000000"/>
          <w:sz w:val="28"/>
          <w:szCs w:val="28"/>
          <w:highlight w:val="none"/>
        </w:rPr>
      </w:pPr>
      <w:r>
        <w:rPr>
          <w:color w:val="000000"/>
          <w:sz w:val="28"/>
          <w:szCs w:val="28"/>
          <w:highlight w:val="none"/>
        </w:rPr>
      </w:r>
      <w:r/>
    </w:p>
    <w:p>
      <w:pPr>
        <w:pStyle w:val="718"/>
        <w:ind w:firstLine="0"/>
        <w:jc w:val="center"/>
        <w:rPr>
          <w:rFonts w:hint="eastAsia"/>
          <w:highlight w:val="none"/>
        </w:rPr>
      </w:pPr>
      <w:r>
        <w:rPr>
          <w:rFonts w:hint="eastAsia"/>
          <w:highlight w:val="none"/>
        </w:rPr>
      </w:r>
      <w:r/>
    </w:p>
    <w:p>
      <w:pPr>
        <w:pStyle w:val="904"/>
        <w:jc w:val="center"/>
        <w:rPr>
          <w:rFonts w:hint="eastAsia" w:ascii="宋体" w:hAnsi="宋体" w:cs="宋体"/>
          <w:b/>
          <w:bCs/>
          <w:spacing w:val="-20"/>
          <w:sz w:val="48"/>
          <w:szCs w:val="48"/>
          <w:highlight w:val="none"/>
        </w:rPr>
      </w:pPr>
      <w:r>
        <w:rPr>
          <w:rFonts w:hint="eastAsia" w:ascii="宋体" w:hAnsi="宋体" w:cs="宋体"/>
          <w:b/>
          <w:bCs/>
          <w:spacing w:val="-20"/>
          <w:sz w:val="48"/>
          <w:szCs w:val="48"/>
          <w:highlight w:val="none"/>
        </w:rPr>
        <w:t xml:space="preserve">政府采购货物买卖合同</w:t>
      </w:r>
      <w:r/>
    </w:p>
    <w:p>
      <w:pPr>
        <w:pStyle w:val="904"/>
        <w:jc w:val="center"/>
        <w:rPr>
          <w:rFonts w:hint="eastAsia" w:ascii="宋体" w:hAnsi="宋体" w:eastAsia="宋体" w:cs="宋体"/>
          <w:b/>
          <w:bCs/>
          <w:spacing w:val="-20"/>
          <w:sz w:val="48"/>
          <w:szCs w:val="48"/>
          <w:highlight w:val="none"/>
        </w:rPr>
      </w:pPr>
      <w:r>
        <w:rPr>
          <w:rFonts w:hint="eastAsia" w:ascii="宋体" w:hAnsi="宋体" w:cs="宋体"/>
          <w:b/>
          <w:bCs/>
          <w:spacing w:val="-20"/>
          <w:sz w:val="48"/>
          <w:szCs w:val="48"/>
          <w:highlight w:val="none"/>
        </w:rPr>
        <w:t xml:space="preserve">（试行）</w:t>
      </w:r>
      <w:r/>
    </w:p>
    <w:p>
      <w:pPr>
        <w:jc w:val="center"/>
        <w:spacing w:line="480" w:lineRule="exact"/>
        <w:rPr>
          <w:rFonts w:ascii="宋体" w:hAnsi="宋体"/>
          <w:color w:val="000000"/>
          <w:sz w:val="28"/>
          <w:szCs w:val="28"/>
          <w:highlight w:val="none"/>
        </w:rPr>
      </w:pPr>
      <w:r>
        <w:rPr>
          <w:rFonts w:ascii="宋体" w:hAnsi="宋体"/>
          <w:color w:val="000000"/>
          <w:sz w:val="28"/>
          <w:szCs w:val="28"/>
          <w:highlight w:val="none"/>
        </w:rPr>
      </w:r>
      <w:r/>
    </w:p>
    <w:p>
      <w:pPr>
        <w:jc w:val="center"/>
        <w:spacing w:line="480" w:lineRule="exact"/>
        <w:rPr>
          <w:rFonts w:hint="eastAsia" w:ascii="宋体" w:hAnsi="宋体"/>
          <w:color w:val="000000"/>
          <w:sz w:val="28"/>
          <w:szCs w:val="28"/>
          <w:highlight w:val="none"/>
        </w:rPr>
      </w:pPr>
      <w:r>
        <w:rPr>
          <w:rFonts w:hint="eastAsia" w:ascii="宋体" w:hAnsi="宋体"/>
          <w:color w:val="000000"/>
          <w:sz w:val="28"/>
          <w:szCs w:val="28"/>
          <w:highlight w:val="none"/>
        </w:rPr>
      </w:r>
      <w:r/>
    </w:p>
    <w:p>
      <w:pPr>
        <w:jc w:val="center"/>
        <w:spacing w:line="480" w:lineRule="exact"/>
        <w:rPr>
          <w:rFonts w:ascii="宋体" w:hAnsi="宋体"/>
          <w:color w:val="000000"/>
          <w:sz w:val="28"/>
          <w:szCs w:val="28"/>
          <w:highlight w:val="none"/>
        </w:rPr>
      </w:pPr>
      <w:r>
        <w:rPr>
          <w:rFonts w:ascii="宋体" w:hAnsi="宋体"/>
          <w:color w:val="000000"/>
          <w:sz w:val="28"/>
          <w:szCs w:val="28"/>
          <w:highlight w:val="none"/>
        </w:rPr>
      </w:r>
      <w:r/>
    </w:p>
    <w:p>
      <w:pPr>
        <w:jc w:val="center"/>
        <w:spacing w:line="480" w:lineRule="exact"/>
        <w:rPr>
          <w:rFonts w:ascii="宋体" w:hAnsi="宋体"/>
          <w:color w:val="000000"/>
          <w:sz w:val="28"/>
          <w:szCs w:val="28"/>
          <w:highlight w:val="none"/>
        </w:rPr>
      </w:pPr>
      <w:r>
        <w:rPr>
          <w:rFonts w:ascii="宋体" w:hAnsi="宋体"/>
          <w:color w:val="000000"/>
          <w:sz w:val="28"/>
          <w:szCs w:val="28"/>
          <w:highlight w:val="none"/>
        </w:rPr>
      </w:r>
      <w:r/>
    </w:p>
    <w:p>
      <w:pPr>
        <w:ind w:firstLine="1280"/>
        <w:spacing w:line="360" w:lineRule="auto"/>
        <w:rPr>
          <w:sz w:val="32"/>
          <w:szCs w:val="32"/>
          <w:highlight w:val="none"/>
        </w:rPr>
      </w:pPr>
      <w:r>
        <w:rPr>
          <w:rFonts w:hint="eastAsia" w:ascii="宋体" w:hAnsi="宋体" w:cs="宋体"/>
          <w:sz w:val="32"/>
          <w:szCs w:val="32"/>
          <w:highlight w:val="none"/>
        </w:rPr>
        <w:t xml:space="preserve">项目名称：</w:t>
      </w:r>
      <w:r>
        <w:rPr>
          <w:rFonts w:hint="eastAsia"/>
          <w:sz w:val="32"/>
          <w:szCs w:val="32"/>
          <w:highlight w:val="none"/>
          <w:u w:val="single"/>
        </w:rPr>
        <w:t xml:space="preserve">                             </w:t>
      </w:r>
      <w:r/>
    </w:p>
    <w:p>
      <w:pPr>
        <w:ind w:firstLine="1280"/>
        <w:spacing w:line="360" w:lineRule="auto"/>
        <w:rPr>
          <w:sz w:val="32"/>
          <w:szCs w:val="32"/>
          <w:highlight w:val="none"/>
          <w:u w:val="single"/>
        </w:rPr>
      </w:pPr>
      <w:r>
        <w:rPr>
          <w:rFonts w:hint="eastAsia"/>
          <w:sz w:val="32"/>
          <w:szCs w:val="32"/>
          <w:highlight w:val="none"/>
        </w:rPr>
        <w:t xml:space="preserve">合同编号：</w:t>
      </w:r>
      <w:r>
        <w:rPr>
          <w:rFonts w:hint="eastAsia"/>
          <w:sz w:val="32"/>
          <w:szCs w:val="32"/>
          <w:highlight w:val="none"/>
          <w:u w:val="single"/>
        </w:rPr>
        <w:t xml:space="preserve">                             </w:t>
      </w:r>
      <w:r/>
    </w:p>
    <w:p>
      <w:pPr>
        <w:ind w:firstLine="1280"/>
        <w:spacing w:line="360" w:lineRule="auto"/>
        <w:rPr>
          <w:sz w:val="32"/>
          <w:szCs w:val="32"/>
          <w:highlight w:val="none"/>
        </w:rPr>
      </w:pPr>
      <w:r>
        <w:rPr>
          <w:rFonts w:hint="eastAsia"/>
          <w:sz w:val="32"/>
          <w:szCs w:val="32"/>
          <w:highlight w:val="none"/>
        </w:rPr>
        <w:t xml:space="preserve">甲    方：</w:t>
      </w:r>
      <w:r>
        <w:rPr>
          <w:rFonts w:hint="eastAsia"/>
          <w:sz w:val="32"/>
          <w:szCs w:val="32"/>
          <w:highlight w:val="none"/>
          <w:u w:val="single"/>
        </w:rPr>
        <w:t xml:space="preserve">                             </w:t>
      </w:r>
      <w:r/>
    </w:p>
    <w:p>
      <w:pPr>
        <w:ind w:firstLine="1280"/>
        <w:spacing w:line="360" w:lineRule="auto"/>
        <w:rPr>
          <w:sz w:val="32"/>
          <w:szCs w:val="32"/>
          <w:highlight w:val="none"/>
          <w:u w:val="single"/>
        </w:rPr>
      </w:pPr>
      <w:r>
        <w:rPr>
          <w:rFonts w:hint="eastAsia"/>
          <w:sz w:val="32"/>
          <w:szCs w:val="32"/>
          <w:highlight w:val="none"/>
        </w:rPr>
        <w:t xml:space="preserve">乙    方：</w:t>
      </w:r>
      <w:r>
        <w:rPr>
          <w:rFonts w:hint="eastAsia"/>
          <w:sz w:val="32"/>
          <w:szCs w:val="32"/>
          <w:highlight w:val="none"/>
          <w:u w:val="single"/>
        </w:rPr>
        <w:t xml:space="preserve">                             </w:t>
      </w:r>
      <w:r/>
    </w:p>
    <w:p>
      <w:pPr>
        <w:ind w:firstLine="1280"/>
        <w:spacing w:line="360" w:lineRule="auto"/>
        <w:rPr>
          <w:sz w:val="32"/>
          <w:szCs w:val="32"/>
          <w:highlight w:val="none"/>
        </w:rPr>
      </w:pPr>
      <w:r>
        <w:rPr>
          <w:rFonts w:hint="eastAsia"/>
          <w:sz w:val="32"/>
          <w:szCs w:val="32"/>
          <w:highlight w:val="none"/>
        </w:rPr>
        <w:t xml:space="preserve">签订时间：</w:t>
      </w:r>
      <w:r>
        <w:rPr>
          <w:rFonts w:hint="eastAsia"/>
          <w:sz w:val="32"/>
          <w:szCs w:val="32"/>
          <w:highlight w:val="none"/>
          <w:u w:val="single"/>
        </w:rPr>
        <w:t xml:space="preserve">      </w:t>
      </w:r>
      <w:r>
        <w:rPr>
          <w:sz w:val="32"/>
          <w:szCs w:val="32"/>
          <w:highlight w:val="none"/>
          <w:u w:val="single"/>
        </w:rPr>
        <w:t xml:space="preserve">           </w:t>
      </w:r>
      <w:r>
        <w:rPr>
          <w:rFonts w:hint="eastAsia"/>
          <w:sz w:val="32"/>
          <w:szCs w:val="32"/>
          <w:highlight w:val="none"/>
          <w:u w:val="single"/>
        </w:rPr>
        <w:t xml:space="preserve">            </w:t>
      </w:r>
      <w:r/>
    </w:p>
    <w:p>
      <w:pPr>
        <w:jc w:val="center"/>
        <w:spacing w:line="480" w:lineRule="exact"/>
        <w:rPr>
          <w:rFonts w:ascii="宋体" w:hAnsi="宋体"/>
          <w:color w:val="000000"/>
          <w:sz w:val="28"/>
          <w:szCs w:val="28"/>
          <w:highlight w:val="none"/>
        </w:rPr>
      </w:pPr>
      <w:r>
        <w:rPr>
          <w:rFonts w:ascii="宋体" w:hAnsi="宋体"/>
          <w:color w:val="000000"/>
          <w:sz w:val="28"/>
          <w:szCs w:val="28"/>
          <w:highlight w:val="none"/>
        </w:rPr>
      </w:r>
      <w:r/>
    </w:p>
    <w:p>
      <w:pPr>
        <w:jc w:val="center"/>
        <w:spacing w:line="480" w:lineRule="exact"/>
        <w:rPr>
          <w:rFonts w:ascii="宋体" w:hAnsi="宋体"/>
          <w:color w:val="000000"/>
          <w:sz w:val="28"/>
          <w:szCs w:val="28"/>
          <w:highlight w:val="none"/>
        </w:rPr>
      </w:pPr>
      <w:r>
        <w:rPr>
          <w:rFonts w:ascii="宋体" w:hAnsi="宋体"/>
          <w:color w:val="000000"/>
          <w:sz w:val="28"/>
          <w:szCs w:val="28"/>
          <w:highlight w:val="none"/>
        </w:rPr>
      </w:r>
      <w:r/>
    </w:p>
    <w:p>
      <w:pPr>
        <w:jc w:val="center"/>
        <w:rPr>
          <w:rFonts w:hint="eastAsia" w:eastAsia="黑体"/>
          <w:sz w:val="44"/>
          <w:szCs w:val="44"/>
          <w:highlight w:val="none"/>
        </w:rPr>
      </w:pPr>
      <w:r>
        <w:rPr>
          <w:rFonts w:eastAsia="黑体"/>
          <w:sz w:val="44"/>
          <w:szCs w:val="44"/>
          <w:highlight w:val="none"/>
        </w:rPr>
        <w:br w:type="page" w:clear="all"/>
      </w:r>
      <w:r>
        <w:rPr>
          <w:rFonts w:hint="eastAsia" w:eastAsia="黑体"/>
          <w:sz w:val="44"/>
          <w:szCs w:val="44"/>
          <w:highlight w:val="none"/>
        </w:rPr>
        <w:t xml:space="preserve">使 用 说 明</w:t>
      </w:r>
      <w:r/>
    </w:p>
    <w:p>
      <w:pPr>
        <w:jc w:val="center"/>
        <w:spacing w:line="480" w:lineRule="exact"/>
        <w:rPr>
          <w:rFonts w:hint="eastAsia" w:ascii="宋体" w:hAnsi="宋体"/>
          <w:color w:val="000000"/>
          <w:sz w:val="28"/>
          <w:szCs w:val="28"/>
          <w:highlight w:val="none"/>
        </w:rPr>
      </w:pPr>
      <w:r>
        <w:rPr>
          <w:rFonts w:hint="eastAsia" w:ascii="宋体" w:hAnsi="宋体"/>
          <w:color w:val="000000"/>
          <w:sz w:val="28"/>
          <w:szCs w:val="28"/>
          <w:highlight w:val="none"/>
        </w:rPr>
      </w:r>
      <w:r/>
    </w:p>
    <w:p>
      <w:pPr>
        <w:ind w:firstLine="640"/>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 xml:space="preserve">1.本合同标准文本适用于购买现成货物的采购项目，不包括需要供应商定制开发、创新研发的货物采购项目。</w:t>
      </w:r>
      <w:r/>
    </w:p>
    <w:p>
      <w:pPr>
        <w:rPr>
          <w:rFonts w:eastAsia="黑体"/>
          <w:sz w:val="44"/>
          <w:szCs w:val="44"/>
          <w:highlight w:val="none"/>
        </w:rPr>
      </w:pPr>
      <w:r>
        <w:rPr>
          <w:rFonts w:hint="eastAsia" w:eastAsia="黑体"/>
          <w:sz w:val="44"/>
          <w:szCs w:val="44"/>
          <w:highlight w:val="none"/>
        </w:rPr>
        <w:t xml:space="preserve">   </w:t>
      </w:r>
      <w:r>
        <w:rPr>
          <w:rFonts w:hint="eastAsia" w:ascii="仿宋_GB2312" w:hAnsi="仿宋_GB2312" w:eastAsia="仿宋_GB2312" w:cs="仿宋_GB2312"/>
          <w:sz w:val="32"/>
          <w:szCs w:val="32"/>
          <w:highlight w:val="none"/>
        </w:rPr>
        <w:t xml:space="preserve">2.本合同标准文本为政府采购货物买卖合同编制提供参考，可以结合采购项目具体情况，对文本作必要的调整修订后使用。</w:t>
      </w:r>
      <w:r/>
    </w:p>
    <w:p>
      <w:pPr>
        <w:ind w:firstLine="640"/>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 xml:space="preserve">3.本合同标准文本各条款中，如涉及填写多家供应商、制造商，多种采购标的、分包主要内容等信息的，可根据采购项目具体情况添加信息项。</w:t>
      </w:r>
      <w:r/>
    </w:p>
    <w:p>
      <w:pPr>
        <w:pStyle w:val="718"/>
        <w:ind w:firstLine="0"/>
        <w:jc w:val="center"/>
        <w:spacing w:line="480" w:lineRule="exact"/>
        <w:rPr>
          <w:rFonts w:hint="eastAsia"/>
          <w:b/>
          <w:sz w:val="28"/>
          <w:highlight w:val="none"/>
        </w:rPr>
        <w:outlineLvl w:val="1"/>
      </w:pPr>
      <w:r/>
      <w:bookmarkStart w:id="8" w:name="_Toc22209"/>
      <w:r>
        <w:rPr>
          <w:b/>
          <w:sz w:val="28"/>
          <w:highlight w:val="none"/>
          <w:lang w:eastAsia="zh-CN"/>
        </w:rPr>
        <w:br w:type="page" w:clear="all"/>
      </w:r>
      <w:r>
        <w:rPr>
          <w:rFonts w:hint="eastAsia"/>
          <w:b/>
          <w:sz w:val="28"/>
          <w:highlight w:val="none"/>
          <w:lang w:eastAsia="zh-CN"/>
        </w:rPr>
        <w:t xml:space="preserve">第一节 政府采购合同协议书</w:t>
      </w:r>
      <w:bookmarkEnd w:id="8"/>
      <w:r/>
      <w:r/>
    </w:p>
    <w:p>
      <w:pPr>
        <w:spacing w:line="400" w:lineRule="exact"/>
        <w:rPr>
          <w:rFonts w:ascii="宋体" w:hAnsi="宋体"/>
          <w:szCs w:val="21"/>
          <w:highlight w:val="none"/>
        </w:rPr>
      </w:pPr>
      <w:r>
        <w:rPr>
          <w:rFonts w:hint="eastAsia" w:ascii="宋体" w:hAnsi="宋体"/>
          <w:szCs w:val="21"/>
          <w:highlight w:val="none"/>
        </w:rPr>
        <w:t xml:space="preserve">甲方（全称）：</w:t>
      </w:r>
      <w:r>
        <w:rPr>
          <w:rFonts w:hint="eastAsia" w:ascii="宋体" w:hAnsi="宋体"/>
          <w:szCs w:val="21"/>
          <w:highlight w:val="none"/>
          <w:u w:val="single"/>
        </w:rPr>
        <w:t xml:space="preserve">                        </w:t>
      </w:r>
      <w:r>
        <w:rPr>
          <w:rFonts w:hint="eastAsia" w:ascii="宋体" w:hAnsi="宋体"/>
          <w:szCs w:val="21"/>
          <w:highlight w:val="none"/>
        </w:rPr>
        <w:t xml:space="preserve">（采购人、受采购人委托签订合同的单位或采购</w:t>
      </w:r>
      <w:r>
        <w:rPr>
          <w:rFonts w:hint="eastAsia" w:ascii="宋体" w:hAnsi="宋体"/>
          <w:szCs w:val="21"/>
          <w:highlight w:val="none"/>
        </w:rPr>
        <w:tab/>
      </w:r>
      <w:r>
        <w:rPr>
          <w:rFonts w:hint="eastAsia" w:ascii="宋体" w:hAnsi="宋体"/>
          <w:szCs w:val="21"/>
          <w:highlight w:val="none"/>
        </w:rPr>
        <w:t xml:space="preserve">                                   文件约定的合同甲方）</w:t>
      </w:r>
      <w:r/>
    </w:p>
    <w:p>
      <w:pPr>
        <w:spacing w:line="400" w:lineRule="exact"/>
        <w:rPr>
          <w:rFonts w:ascii="宋体" w:hAnsi="宋体"/>
          <w:szCs w:val="21"/>
          <w:highlight w:val="none"/>
        </w:rPr>
      </w:pPr>
      <w:r>
        <w:rPr>
          <w:rFonts w:hint="eastAsia" w:ascii="宋体" w:hAnsi="宋体"/>
          <w:szCs w:val="21"/>
          <w:highlight w:val="none"/>
        </w:rPr>
        <w:t xml:space="preserve">乙方1（全称）：</w:t>
      </w:r>
      <w:r>
        <w:rPr>
          <w:rFonts w:hint="eastAsia" w:ascii="宋体" w:hAnsi="宋体"/>
          <w:szCs w:val="21"/>
          <w:highlight w:val="none"/>
          <w:u w:val="single"/>
        </w:rPr>
        <w:t xml:space="preserve">                       </w:t>
      </w:r>
      <w:r>
        <w:rPr>
          <w:rFonts w:hint="eastAsia" w:ascii="宋体" w:hAnsi="宋体"/>
          <w:szCs w:val="21"/>
          <w:highlight w:val="none"/>
        </w:rPr>
        <w:t xml:space="preserve">（供应商）</w:t>
      </w:r>
      <w:r/>
    </w:p>
    <w:p>
      <w:pPr>
        <w:spacing w:line="400" w:lineRule="exact"/>
        <w:rPr>
          <w:rFonts w:hint="eastAsia" w:ascii="宋体" w:hAnsi="宋体"/>
          <w:szCs w:val="21"/>
          <w:highlight w:val="none"/>
        </w:rPr>
      </w:pPr>
      <w:r>
        <w:rPr>
          <w:rFonts w:hint="eastAsia" w:ascii="宋体" w:hAnsi="宋体"/>
          <w:szCs w:val="21"/>
          <w:highlight w:val="none"/>
        </w:rPr>
        <w:t xml:space="preserve">乙方2（全称）：</w:t>
      </w:r>
      <w:r>
        <w:rPr>
          <w:rFonts w:hint="eastAsia" w:ascii="宋体" w:hAnsi="宋体"/>
          <w:szCs w:val="21"/>
          <w:highlight w:val="none"/>
          <w:u w:val="single"/>
        </w:rPr>
        <w:t xml:space="preserve">                       </w:t>
      </w:r>
      <w:r>
        <w:rPr>
          <w:rFonts w:hint="eastAsia" w:ascii="宋体" w:hAnsi="宋体"/>
          <w:szCs w:val="21"/>
          <w:highlight w:val="none"/>
        </w:rPr>
        <w:t xml:space="preserve">（联合体成员供应商或其他合同主体）（如有）</w:t>
      </w:r>
      <w:r/>
    </w:p>
    <w:p>
      <w:pPr>
        <w:spacing w:line="400" w:lineRule="exact"/>
        <w:rPr>
          <w:rFonts w:hint="eastAsia" w:ascii="宋体" w:hAnsi="宋体"/>
          <w:szCs w:val="21"/>
          <w:highlight w:val="none"/>
        </w:rPr>
      </w:pPr>
      <w:r>
        <w:rPr>
          <w:rFonts w:hint="eastAsia"/>
          <w:highlight w:val="none"/>
        </w:rPr>
        <w:t xml:space="preserve">乙方</w:t>
      </w:r>
      <w:r>
        <w:rPr>
          <w:rFonts w:hint="eastAsia" w:ascii="宋体" w:hAnsi="宋体"/>
          <w:szCs w:val="21"/>
          <w:highlight w:val="none"/>
        </w:rPr>
        <w:t xml:space="preserve">3</w:t>
      </w:r>
      <w:r>
        <w:rPr>
          <w:rFonts w:hint="eastAsia"/>
          <w:highlight w:val="none"/>
        </w:rPr>
        <w:t xml:space="preserve">（全称）</w:t>
      </w:r>
      <w:r>
        <w:rPr>
          <w:rFonts w:hint="eastAsia" w:ascii="宋体" w:hAnsi="宋体"/>
          <w:szCs w:val="21"/>
          <w:highlight w:val="none"/>
          <w:u w:val="single"/>
        </w:rPr>
        <w:t xml:space="preserve">                         </w:t>
      </w:r>
      <w:r>
        <w:rPr>
          <w:rFonts w:hint="eastAsia" w:ascii="宋体" w:hAnsi="宋体"/>
          <w:szCs w:val="21"/>
          <w:highlight w:val="none"/>
        </w:rPr>
        <w:t xml:space="preserve">（联合体成员供应商或其他合同主体）（如有）</w:t>
      </w:r>
      <w:r/>
    </w:p>
    <w:p>
      <w:pPr>
        <w:pStyle w:val="905"/>
        <w:ind w:left="0" w:firstLine="420"/>
        <w:spacing w:after="0" w:line="400" w:lineRule="exact"/>
        <w:rPr>
          <w:rFonts w:ascii="宋体" w:hAnsi="宋体"/>
          <w:szCs w:val="21"/>
          <w:highlight w:val="none"/>
        </w:rPr>
      </w:pPr>
      <w:r>
        <w:rPr>
          <w:rFonts w:ascii="宋体" w:hAnsi="宋体"/>
          <w:szCs w:val="21"/>
          <w:highlight w:val="none"/>
        </w:rPr>
      </w:r>
      <w:r/>
    </w:p>
    <w:p>
      <w:pPr>
        <w:pStyle w:val="905"/>
        <w:ind w:left="0" w:firstLine="420"/>
        <w:spacing w:after="0" w:line="400" w:lineRule="exact"/>
        <w:rPr>
          <w:rFonts w:ascii="宋体" w:hAnsi="宋体"/>
          <w:szCs w:val="21"/>
          <w:highlight w:val="none"/>
        </w:rPr>
      </w:pPr>
      <w:r>
        <w:rPr>
          <w:rFonts w:hint="eastAsia" w:ascii="宋体" w:hAnsi="宋体"/>
          <w:szCs w:val="21"/>
          <w:highlight w:val="none"/>
        </w:rPr>
        <w:t xml:space="preserve">依据《中华人民共和国民法典</w:t>
      </w:r>
      <w:r>
        <w:rPr>
          <w:rFonts w:hint="eastAsia" w:ascii="宋体" w:hAnsi="宋体"/>
          <w:szCs w:val="21"/>
          <w:highlight w:val="none"/>
          <w:lang w:eastAsia="zh-CN"/>
        </w:rPr>
        <w:t xml:space="preserve">》《</w:t>
      </w:r>
      <w:r>
        <w:rPr>
          <w:rFonts w:hint="eastAsia" w:ascii="宋体" w:hAnsi="宋体"/>
          <w:szCs w:val="21"/>
          <w:highlight w:val="none"/>
        </w:rPr>
        <w:t xml:space="preserve">中华人民共和国政府采购法》等有关的法律法规，以及本采购项目的招标/谈判文件等采购文件、乙方的《投标（响应）文件》及《中标（成交）通知书》，甲乙双方同意签订本合同。具体情况及要求如下：     </w:t>
      </w:r>
      <w:r/>
    </w:p>
    <w:p>
      <w:pPr>
        <w:pStyle w:val="905"/>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1</w:t>
      </w:r>
      <w:r>
        <w:rPr>
          <w:rFonts w:ascii="宋体" w:hAnsi="宋体"/>
          <w:b/>
          <w:szCs w:val="21"/>
          <w:highlight w:val="none"/>
        </w:rPr>
        <w:t xml:space="preserve">.</w:t>
      </w:r>
      <w:r>
        <w:rPr>
          <w:rFonts w:hint="eastAsia" w:ascii="宋体" w:hAnsi="宋体"/>
          <w:b/>
          <w:szCs w:val="21"/>
          <w:highlight w:val="none"/>
        </w:rPr>
        <w:t xml:space="preserve">项目信息</w:t>
      </w:r>
      <w:r/>
    </w:p>
    <w:p>
      <w:pPr>
        <w:pStyle w:val="905"/>
        <w:spacing w:after="0" w:line="400" w:lineRule="exact"/>
        <w:rPr>
          <w:rFonts w:ascii="宋体" w:hAnsi="宋体"/>
          <w:szCs w:val="21"/>
          <w:highlight w:val="none"/>
          <w:u w:val="single"/>
        </w:rPr>
      </w:pPr>
      <w:r>
        <w:rPr>
          <w:rFonts w:hint="eastAsia" w:ascii="宋体" w:hAnsi="宋体"/>
          <w:szCs w:val="21"/>
          <w:highlight w:val="none"/>
        </w:rPr>
        <w:t xml:space="preserve">（1）采购项目名称：</w:t>
      </w:r>
      <w:r>
        <w:rPr>
          <w:rFonts w:ascii="宋体" w:hAnsi="宋体"/>
          <w:szCs w:val="21"/>
          <w:highlight w:val="none"/>
          <w:u w:val="single"/>
        </w:rPr>
        <w:t xml:space="preserve">                                          </w:t>
      </w:r>
      <w:r/>
    </w:p>
    <w:p>
      <w:pPr>
        <w:pStyle w:val="905"/>
        <w:ind w:left="0"/>
        <w:spacing w:after="0" w:line="400" w:lineRule="exact"/>
        <w:tabs>
          <w:tab w:val="left" w:pos="999" w:leader="none"/>
        </w:tabs>
        <w:rPr>
          <w:rFonts w:ascii="宋体" w:hAnsi="宋体"/>
          <w:szCs w:val="21"/>
          <w:highlight w:val="none"/>
        </w:rPr>
      </w:pPr>
      <w:r>
        <w:rPr>
          <w:rFonts w:hint="eastAsia" w:ascii="宋体" w:hAnsi="宋体"/>
          <w:szCs w:val="21"/>
          <w:highlight w:val="none"/>
        </w:rPr>
        <w:t xml:space="preserve">         采购项目编号：</w:t>
      </w:r>
      <w:r>
        <w:rPr>
          <w:rFonts w:ascii="宋体" w:hAnsi="宋体"/>
          <w:szCs w:val="21"/>
          <w:highlight w:val="none"/>
          <w:u w:val="single"/>
        </w:rPr>
        <w:t xml:space="preserve">                                          </w:t>
      </w:r>
      <w:r/>
    </w:p>
    <w:p>
      <w:pPr>
        <w:pStyle w:val="905"/>
        <w:ind w:left="0" w:firstLine="420"/>
        <w:spacing w:after="0" w:line="400" w:lineRule="exact"/>
        <w:rPr>
          <w:rFonts w:ascii="宋体" w:hAnsi="宋体"/>
          <w:szCs w:val="21"/>
          <w:highlight w:val="none"/>
        </w:rPr>
      </w:pPr>
      <w:r>
        <w:rPr>
          <w:rFonts w:hint="eastAsia" w:ascii="宋体" w:hAnsi="宋体"/>
          <w:szCs w:val="21"/>
          <w:highlight w:val="none"/>
        </w:rPr>
        <w:t xml:space="preserve">（2）采购计划编号：</w:t>
      </w:r>
      <w:r>
        <w:rPr>
          <w:rFonts w:ascii="宋体" w:hAnsi="宋体"/>
          <w:szCs w:val="21"/>
          <w:highlight w:val="none"/>
          <w:u w:val="single"/>
        </w:rPr>
        <w:t xml:space="preserve">                     </w:t>
      </w:r>
      <w:r>
        <w:rPr>
          <w:rFonts w:hint="eastAsia" w:ascii="宋体" w:hAnsi="宋体"/>
          <w:szCs w:val="21"/>
          <w:highlight w:val="none"/>
          <w:u w:val="single"/>
        </w:rPr>
        <w:t xml:space="preserve">                </w:t>
      </w:r>
      <w:r>
        <w:rPr>
          <w:rFonts w:ascii="宋体" w:hAnsi="宋体"/>
          <w:szCs w:val="21"/>
          <w:highlight w:val="none"/>
          <w:u w:val="single"/>
        </w:rPr>
        <w:t xml:space="preserve">     </w:t>
      </w:r>
      <w:r/>
    </w:p>
    <w:p>
      <w:pPr>
        <w:ind w:firstLine="420"/>
        <w:spacing w:line="400" w:lineRule="exact"/>
        <w:rPr>
          <w:rFonts w:hint="eastAsia" w:ascii="宋体" w:hAnsi="宋体"/>
          <w:szCs w:val="21"/>
          <w:highlight w:val="none"/>
        </w:rPr>
      </w:pPr>
      <w:r>
        <w:rPr>
          <w:rFonts w:hint="eastAsia" w:ascii="宋体" w:hAnsi="宋体"/>
          <w:szCs w:val="21"/>
          <w:highlight w:val="none"/>
        </w:rPr>
        <w:t xml:space="preserve">（3）项目内容：</w:t>
      </w:r>
      <w:r/>
    </w:p>
    <w:p>
      <w:pPr>
        <w:ind w:firstLine="420"/>
        <w:spacing w:line="400" w:lineRule="exact"/>
        <w:rPr>
          <w:rFonts w:ascii="宋体" w:hAnsi="宋体"/>
          <w:szCs w:val="21"/>
          <w:highlight w:val="none"/>
          <w:u w:val="single"/>
        </w:rPr>
      </w:pPr>
      <w:r>
        <w:rPr>
          <w:rFonts w:hint="eastAsia" w:ascii="宋体" w:hAnsi="宋体"/>
          <w:szCs w:val="21"/>
          <w:highlight w:val="none"/>
        </w:rPr>
        <w:t xml:space="preserve">     采购标的及数量（台/套</w:t>
      </w:r>
      <w:r>
        <w:rPr>
          <w:rFonts w:ascii="宋体" w:hAnsi="宋体"/>
          <w:szCs w:val="21"/>
          <w:highlight w:val="none"/>
          <w:lang w:val="en"/>
        </w:rPr>
        <w:t xml:space="preserve">/</w:t>
      </w:r>
      <w:r>
        <w:rPr>
          <w:rFonts w:hint="eastAsia" w:ascii="宋体" w:hAnsi="宋体"/>
          <w:szCs w:val="21"/>
          <w:highlight w:val="none"/>
          <w:lang w:val="en"/>
        </w:rPr>
        <w:t xml:space="preserve">个</w:t>
      </w:r>
      <w:r>
        <w:rPr>
          <w:rFonts w:ascii="宋体" w:hAnsi="宋体"/>
          <w:szCs w:val="21"/>
          <w:highlight w:val="none"/>
          <w:lang w:val="en"/>
        </w:rPr>
        <w:t xml:space="preserve">/</w:t>
      </w:r>
      <w:r>
        <w:rPr>
          <w:rFonts w:hint="eastAsia" w:ascii="宋体" w:hAnsi="宋体"/>
          <w:szCs w:val="21"/>
          <w:highlight w:val="none"/>
          <w:lang w:val="en"/>
        </w:rPr>
        <w:t xml:space="preserve">架</w:t>
      </w:r>
      <w:r>
        <w:rPr>
          <w:rFonts w:ascii="宋体" w:hAnsi="宋体"/>
          <w:szCs w:val="21"/>
          <w:highlight w:val="none"/>
          <w:lang w:val="en"/>
        </w:rPr>
        <w:t xml:space="preserve">/</w:t>
      </w:r>
      <w:r>
        <w:rPr>
          <w:rFonts w:hint="eastAsia" w:ascii="宋体" w:hAnsi="宋体"/>
          <w:szCs w:val="21"/>
          <w:highlight w:val="none"/>
          <w:lang w:val="en"/>
        </w:rPr>
        <w:t xml:space="preserve">组等</w:t>
      </w:r>
      <w:r>
        <w:rPr>
          <w:rFonts w:hint="eastAsia" w:ascii="宋体" w:hAnsi="宋体"/>
          <w:szCs w:val="21"/>
          <w:highlight w:val="none"/>
        </w:rPr>
        <w:t xml:space="preserve">）：</w:t>
      </w:r>
      <w:r>
        <w:rPr>
          <w:rFonts w:hint="eastAsia" w:ascii="宋体" w:hAnsi="宋体"/>
          <w:szCs w:val="21"/>
          <w:highlight w:val="none"/>
          <w:u w:val="single"/>
        </w:rPr>
        <w:t xml:space="preserve">                    </w:t>
      </w:r>
      <w:r/>
    </w:p>
    <w:p>
      <w:pPr>
        <w:ind w:firstLine="420"/>
        <w:spacing w:line="400" w:lineRule="exact"/>
        <w:rPr>
          <w:rFonts w:ascii="宋体" w:hAnsi="宋体" w:cs="宋体"/>
          <w:szCs w:val="21"/>
          <w:highlight w:val="none"/>
        </w:rPr>
      </w:pPr>
      <w:r>
        <w:rPr>
          <w:rFonts w:hint="eastAsia" w:ascii="宋体" w:hAnsi="宋体"/>
          <w:szCs w:val="21"/>
          <w:highlight w:val="none"/>
        </w:rPr>
        <w:t xml:space="preserve">     </w:t>
      </w:r>
      <w:r>
        <w:rPr>
          <w:rFonts w:hint="eastAsia" w:ascii="宋体" w:hAnsi="宋体" w:cs="宋体"/>
          <w:szCs w:val="21"/>
          <w:highlight w:val="none"/>
        </w:rPr>
        <w:t xml:space="preserve">品牌：</w:t>
      </w:r>
      <w:r>
        <w:rPr>
          <w:rFonts w:hint="eastAsia" w:ascii="宋体" w:hAnsi="宋体" w:cs="宋体"/>
          <w:szCs w:val="21"/>
          <w:highlight w:val="none"/>
          <w:u w:val="single"/>
        </w:rPr>
        <w:t xml:space="preserve">      </w:t>
      </w:r>
      <w:r>
        <w:rPr>
          <w:rFonts w:ascii="宋体" w:hAnsi="宋体" w:cs="宋体"/>
          <w:szCs w:val="21"/>
          <w:highlight w:val="none"/>
          <w:u w:val="single"/>
          <w:lang w:val="en"/>
        </w:rPr>
        <w:t xml:space="preserve">   </w:t>
      </w:r>
      <w:r>
        <w:rPr>
          <w:rFonts w:hint="eastAsia" w:ascii="宋体" w:hAnsi="宋体" w:cs="宋体"/>
          <w:szCs w:val="21"/>
          <w:highlight w:val="none"/>
          <w:u w:val="single"/>
        </w:rPr>
        <w:t xml:space="preserve">    </w:t>
      </w:r>
      <w:r>
        <w:rPr>
          <w:rFonts w:ascii="宋体" w:hAnsi="宋体" w:cs="宋体"/>
          <w:szCs w:val="21"/>
          <w:highlight w:val="none"/>
          <w:u w:val="single"/>
          <w:lang w:val="en"/>
        </w:rPr>
        <w:t xml:space="preserve"> </w:t>
      </w:r>
      <w:r>
        <w:rPr>
          <w:rFonts w:hint="eastAsia" w:ascii="宋体" w:hAnsi="宋体" w:cs="宋体"/>
          <w:szCs w:val="21"/>
          <w:highlight w:val="none"/>
          <w:u w:val="single"/>
        </w:rPr>
        <w:t xml:space="preserve"> </w:t>
      </w:r>
      <w:r>
        <w:rPr>
          <w:rFonts w:ascii="宋体" w:hAnsi="宋体" w:cs="宋体"/>
          <w:szCs w:val="21"/>
          <w:highlight w:val="none"/>
          <w:lang w:val="en"/>
        </w:rPr>
        <w:t xml:space="preserve">     </w:t>
      </w:r>
      <w:r>
        <w:rPr>
          <w:rFonts w:hint="eastAsia" w:ascii="宋体" w:hAnsi="宋体" w:cs="宋体"/>
          <w:szCs w:val="21"/>
          <w:highlight w:val="none"/>
        </w:rPr>
        <w:t xml:space="preserve">规格型号：</w:t>
      </w:r>
      <w:r>
        <w:rPr>
          <w:rFonts w:hint="eastAsia" w:ascii="宋体" w:hAnsi="宋体" w:cs="宋体"/>
          <w:szCs w:val="21"/>
          <w:highlight w:val="none"/>
          <w:u w:val="single"/>
        </w:rPr>
        <w:t xml:space="preserve">   </w:t>
      </w:r>
      <w:r>
        <w:rPr>
          <w:rFonts w:ascii="宋体" w:hAnsi="宋体" w:cs="宋体"/>
          <w:szCs w:val="21"/>
          <w:highlight w:val="none"/>
          <w:u w:val="single"/>
          <w:lang w:val="en"/>
        </w:rPr>
        <w:t xml:space="preserve">  </w:t>
      </w:r>
      <w:r>
        <w:rPr>
          <w:rFonts w:hint="eastAsia" w:ascii="宋体" w:hAnsi="宋体" w:cs="宋体"/>
          <w:szCs w:val="21"/>
          <w:highlight w:val="none"/>
          <w:u w:val="single"/>
        </w:rPr>
        <w:t xml:space="preserve">       </w:t>
      </w:r>
      <w:r>
        <w:rPr>
          <w:rFonts w:ascii="宋体" w:hAnsi="宋体" w:cs="宋体"/>
          <w:szCs w:val="21"/>
          <w:highlight w:val="none"/>
          <w:u w:val="single"/>
          <w:lang w:val="en"/>
        </w:rPr>
        <w:t xml:space="preserve">        </w:t>
      </w:r>
      <w:r/>
    </w:p>
    <w:p>
      <w:pPr>
        <w:ind w:firstLine="945"/>
        <w:spacing w:line="400" w:lineRule="exact"/>
        <w:rPr>
          <w:rFonts w:ascii="宋体" w:hAnsi="宋体"/>
          <w:szCs w:val="21"/>
          <w:highlight w:val="none"/>
          <w:u w:val="single"/>
        </w:rPr>
      </w:pPr>
      <w:r>
        <w:rPr>
          <w:rFonts w:hint="eastAsia" w:ascii="宋体" w:hAnsi="宋体"/>
          <w:szCs w:val="21"/>
          <w:highlight w:val="none"/>
        </w:rPr>
        <w:t xml:space="preserve">采购标的的技术要求、商务要求具体见附件。</w:t>
      </w:r>
      <w:r/>
    </w:p>
    <w:p>
      <w:pPr>
        <w:ind w:firstLine="945"/>
        <w:spacing w:line="400" w:lineRule="exact"/>
        <w:rPr>
          <w:rFonts w:hint="eastAsia" w:ascii="宋体" w:hAnsi="宋体" w:cs="宋体"/>
          <w:szCs w:val="21"/>
          <w:highlight w:val="none"/>
        </w:rPr>
      </w:pPr>
      <w:r>
        <w:rPr>
          <w:rFonts w:hint="eastAsia" w:ascii="汉仪书宋二S" w:hAnsi="汉仪书宋二S" w:eastAsia="汉仪书宋二S" w:cs="汉仪书宋二S"/>
          <w:szCs w:val="21"/>
          <w:highlight w:val="none"/>
        </w:rPr>
        <w:t xml:space="preserve">①</w:t>
      </w:r>
      <w:r>
        <w:rPr>
          <w:rFonts w:hint="eastAsia" w:ascii="宋体" w:hAnsi="宋体" w:cs="宋体"/>
          <w:szCs w:val="21"/>
          <w:highlight w:val="none"/>
        </w:rPr>
        <w:t xml:space="preserve">涉及信息类产品，请填写该产品关键部件的品牌、型号：</w:t>
      </w:r>
      <w:r/>
    </w:p>
    <w:p>
      <w:pPr>
        <w:ind w:firstLine="420"/>
        <w:spacing w:line="400" w:lineRule="exact"/>
        <w:rPr>
          <w:rFonts w:ascii="宋体" w:hAnsi="宋体" w:cs="宋体"/>
          <w:szCs w:val="21"/>
          <w:highlight w:val="none"/>
          <w:u w:val="single"/>
        </w:rPr>
      </w:pPr>
      <w:r>
        <w:rPr>
          <w:rFonts w:hint="eastAsia" w:ascii="宋体" w:hAnsi="宋体" w:cs="宋体"/>
          <w:szCs w:val="21"/>
          <w:highlight w:val="none"/>
        </w:rPr>
        <w:t xml:space="preserve">     标的名称：</w:t>
      </w:r>
      <w:r>
        <w:rPr>
          <w:rFonts w:hint="eastAsia" w:ascii="宋体" w:hAnsi="宋体" w:cs="宋体"/>
          <w:szCs w:val="21"/>
          <w:highlight w:val="none"/>
          <w:u w:val="single"/>
        </w:rPr>
        <w:t xml:space="preserve">      </w:t>
      </w:r>
      <w:r>
        <w:rPr>
          <w:rFonts w:ascii="宋体" w:hAnsi="宋体" w:cs="宋体"/>
          <w:szCs w:val="21"/>
          <w:highlight w:val="none"/>
          <w:u w:val="single"/>
          <w:lang w:val="en"/>
        </w:rPr>
        <w:t xml:space="preserve">                                   </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p>
    <w:p>
      <w:pPr>
        <w:ind w:firstLine="945"/>
        <w:spacing w:line="400" w:lineRule="exact"/>
        <w:rPr>
          <w:rFonts w:ascii="宋体" w:hAnsi="宋体" w:cs="宋体"/>
          <w:szCs w:val="21"/>
          <w:highlight w:val="none"/>
          <w:u w:val="single"/>
        </w:rPr>
      </w:pPr>
      <w:r>
        <w:rPr>
          <w:rFonts w:hint="eastAsia" w:ascii="宋体" w:hAnsi="宋体" w:cs="宋体"/>
          <w:szCs w:val="21"/>
          <w:highlight w:val="none"/>
        </w:rPr>
        <w:t xml:space="preserve">关键部件：</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rFonts w:hint="eastAsia" w:ascii="宋体" w:hAnsi="宋体" w:cs="宋体"/>
          <w:szCs w:val="21"/>
          <w:highlight w:val="none"/>
          <w:u w:val="single"/>
        </w:rPr>
        <w:t xml:space="preserve">     </w:t>
      </w:r>
      <w:r>
        <w:rPr>
          <w:rFonts w:hint="eastAsia" w:ascii="宋体" w:hAnsi="宋体" w:cs="宋体"/>
          <w:szCs w:val="21"/>
          <w:highlight w:val="none"/>
        </w:rPr>
        <w:t xml:space="preserve"> 品牌：</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rFonts w:hint="eastAsia" w:ascii="宋体" w:hAnsi="宋体" w:cs="宋体"/>
          <w:szCs w:val="21"/>
          <w:highlight w:val="none"/>
          <w:u w:val="single"/>
        </w:rPr>
        <w:t xml:space="preserve">      </w:t>
      </w:r>
      <w:r>
        <w:rPr>
          <w:rFonts w:hint="eastAsia" w:ascii="宋体" w:hAnsi="宋体" w:cs="宋体"/>
          <w:szCs w:val="21"/>
          <w:highlight w:val="none"/>
        </w:rPr>
        <w:t xml:space="preserve"> 型号：</w:t>
      </w:r>
      <w:r>
        <w:rPr>
          <w:rFonts w:hint="eastAsia" w:ascii="宋体" w:hAnsi="宋体" w:cs="宋体"/>
          <w:szCs w:val="21"/>
          <w:highlight w:val="none"/>
          <w:u w:val="single"/>
        </w:rPr>
        <w:t xml:space="preserve">          </w:t>
      </w:r>
      <w:r/>
    </w:p>
    <w:p>
      <w:pPr>
        <w:ind w:firstLine="945"/>
        <w:spacing w:line="400" w:lineRule="exact"/>
        <w:rPr>
          <w:rFonts w:ascii="宋体" w:hAnsi="宋体" w:cs="宋体"/>
          <w:szCs w:val="21"/>
          <w:highlight w:val="none"/>
          <w:u w:val="single"/>
        </w:rPr>
      </w:pPr>
      <w:r>
        <w:rPr>
          <w:rFonts w:hint="eastAsia" w:ascii="宋体" w:hAnsi="宋体" w:cs="宋体"/>
          <w:szCs w:val="21"/>
          <w:highlight w:val="none"/>
        </w:rPr>
        <w:t xml:space="preserve">关键部件：</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rFonts w:hint="eastAsia" w:ascii="宋体" w:hAnsi="宋体" w:cs="宋体"/>
          <w:szCs w:val="21"/>
          <w:highlight w:val="none"/>
          <w:u w:val="single"/>
        </w:rPr>
        <w:t xml:space="preserve">     </w:t>
      </w:r>
      <w:r>
        <w:rPr>
          <w:rFonts w:hint="eastAsia" w:ascii="宋体" w:hAnsi="宋体" w:cs="宋体"/>
          <w:szCs w:val="21"/>
          <w:highlight w:val="none"/>
        </w:rPr>
        <w:t xml:space="preserve"> 品牌：</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rFonts w:hint="eastAsia" w:ascii="宋体" w:hAnsi="宋体" w:cs="宋体"/>
          <w:szCs w:val="21"/>
          <w:highlight w:val="none"/>
          <w:u w:val="single"/>
        </w:rPr>
        <w:t xml:space="preserve">      </w:t>
      </w:r>
      <w:r>
        <w:rPr>
          <w:rFonts w:hint="eastAsia" w:ascii="宋体" w:hAnsi="宋体" w:cs="宋体"/>
          <w:szCs w:val="21"/>
          <w:highlight w:val="none"/>
        </w:rPr>
        <w:t xml:space="preserve"> 型号：</w:t>
      </w:r>
      <w:r>
        <w:rPr>
          <w:rFonts w:hint="eastAsia" w:ascii="宋体" w:hAnsi="宋体" w:cs="宋体"/>
          <w:szCs w:val="21"/>
          <w:highlight w:val="none"/>
          <w:u w:val="single"/>
        </w:rPr>
        <w:t xml:space="preserve">          </w:t>
      </w:r>
      <w:r/>
    </w:p>
    <w:p>
      <w:pPr>
        <w:ind w:firstLine="945"/>
        <w:spacing w:line="400" w:lineRule="exact"/>
        <w:rPr>
          <w:rFonts w:hint="eastAsia" w:ascii="宋体" w:hAnsi="宋体" w:cs="宋体"/>
          <w:highlight w:val="none"/>
        </w:rPr>
      </w:pPr>
      <w:r>
        <w:rPr>
          <w:rFonts w:hint="eastAsia" w:ascii="宋体" w:hAnsi="宋体" w:cs="宋体"/>
          <w:szCs w:val="21"/>
          <w:highlight w:val="none"/>
        </w:rPr>
        <w:t xml:space="preserve">关键部件：</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rFonts w:hint="eastAsia" w:ascii="宋体" w:hAnsi="宋体" w:cs="宋体"/>
          <w:szCs w:val="21"/>
          <w:highlight w:val="none"/>
          <w:u w:val="single"/>
        </w:rPr>
        <w:t xml:space="preserve">     </w:t>
      </w:r>
      <w:r>
        <w:rPr>
          <w:rFonts w:hint="eastAsia" w:ascii="宋体" w:hAnsi="宋体" w:cs="宋体"/>
          <w:szCs w:val="21"/>
          <w:highlight w:val="none"/>
        </w:rPr>
        <w:t xml:space="preserve"> 品牌：</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rFonts w:hint="eastAsia" w:ascii="宋体" w:hAnsi="宋体" w:cs="宋体"/>
          <w:szCs w:val="21"/>
          <w:highlight w:val="none"/>
          <w:u w:val="single"/>
        </w:rPr>
        <w:t xml:space="preserve">      </w:t>
      </w:r>
      <w:r>
        <w:rPr>
          <w:rFonts w:hint="eastAsia" w:ascii="宋体" w:hAnsi="宋体" w:cs="宋体"/>
          <w:szCs w:val="21"/>
          <w:highlight w:val="none"/>
        </w:rPr>
        <w:t xml:space="preserve"> 型号：</w:t>
      </w:r>
      <w:r>
        <w:rPr>
          <w:rFonts w:hint="eastAsia" w:ascii="宋体" w:hAnsi="宋体" w:cs="宋体"/>
          <w:szCs w:val="21"/>
          <w:highlight w:val="none"/>
          <w:u w:val="single"/>
        </w:rPr>
        <w:t xml:space="preserve">          </w:t>
      </w:r>
      <w:r/>
    </w:p>
    <w:p>
      <w:pPr>
        <w:pStyle w:val="940"/>
        <w:ind w:firstLine="0"/>
        <w:rPr>
          <w:rFonts w:hint="eastAsia" w:ascii="宋体" w:hAnsi="宋体" w:eastAsia="宋体" w:cs="宋体"/>
          <w:sz w:val="21"/>
          <w:highlight w:val="none"/>
        </w:rPr>
      </w:pPr>
      <w:r>
        <w:rPr>
          <w:rFonts w:hint="eastAsia" w:ascii="宋体" w:hAnsi="宋体" w:eastAsia="宋体" w:cs="宋体"/>
          <w:sz w:val="21"/>
          <w:highlight w:val="none"/>
        </w:rPr>
        <w:t xml:space="preserve">   （注：关键部件是指财政部会同有关部门发布的政府采购需求标准规定的需要通过国家有关部门指定的测评机构开展的安全可靠测评的软硬件，如CPU芯片、操作系统、数据库等。）</w:t>
      </w:r>
      <w:r/>
    </w:p>
    <w:p>
      <w:pPr>
        <w:pStyle w:val="940"/>
        <w:ind w:firstLine="0"/>
        <w:rPr>
          <w:rFonts w:hint="eastAsia" w:ascii="宋体" w:hAnsi="宋体" w:eastAsia="宋体" w:cs="宋体"/>
          <w:sz w:val="21"/>
          <w:highlight w:val="none"/>
        </w:rPr>
      </w:pPr>
      <w:r>
        <w:rPr>
          <w:rFonts w:hint="eastAsia" w:ascii="宋体" w:hAnsi="宋体" w:eastAsia="宋体" w:cs="宋体"/>
          <w:sz w:val="21"/>
          <w:highlight w:val="none"/>
        </w:rPr>
        <w:t xml:space="preserve">         </w:t>
      </w:r>
      <w:r>
        <w:rPr>
          <w:rFonts w:hint="eastAsia" w:ascii="汉仪书宋二S" w:hAnsi="汉仪书宋二S" w:eastAsia="汉仪书宋二S" w:cs="汉仪书宋二S"/>
          <w:sz w:val="21"/>
          <w:highlight w:val="none"/>
        </w:rPr>
        <w:t xml:space="preserve">②</w:t>
      </w:r>
      <w:r>
        <w:rPr>
          <w:rFonts w:hint="eastAsia" w:ascii="宋体" w:hAnsi="宋体" w:eastAsia="宋体" w:cs="宋体"/>
          <w:sz w:val="21"/>
          <w:highlight w:val="none"/>
        </w:rPr>
        <w:t xml:space="preserve">涉及车辆采购，请填写是否属于新能源汽车：</w:t>
      </w:r>
      <w:r/>
    </w:p>
    <w:p>
      <w:pPr>
        <w:pStyle w:val="940"/>
        <w:ind w:firstLine="0"/>
        <w:rPr>
          <w:rFonts w:hint="eastAsia" w:ascii="宋体" w:hAnsi="宋体" w:eastAsia="宋体" w:cs="宋体"/>
          <w:sz w:val="21"/>
          <w:highlight w:val="none"/>
        </w:rPr>
      </w:pPr>
      <w:r>
        <w:rPr>
          <w:rFonts w:hint="eastAsia" w:ascii="宋体" w:hAnsi="宋体" w:eastAsia="宋体" w:cs="宋体"/>
          <w:sz w:val="21"/>
          <w:highlight w:val="none"/>
        </w:rPr>
        <w:t xml:space="preserve">         </w:t>
      </w:r>
      <w:r>
        <w:rPr>
          <w:rFonts w:ascii="Wingdings" w:hAnsi="Wingdings" w:eastAsia="Wingdings" w:cs="Wingdings"/>
          <w:sz w:val="21"/>
          <w:highlight w:val="none"/>
        </w:rPr>
        <w:t xml:space="preserve">¨</w:t>
      </w:r>
      <w:r>
        <w:rPr>
          <w:rFonts w:hint="eastAsia" w:ascii="宋体" w:hAnsi="宋体" w:eastAsia="宋体" w:cs="宋体"/>
          <w:sz w:val="21"/>
          <w:highlight w:val="none"/>
        </w:rPr>
        <w:t xml:space="preserve">是，《政府采购品目分类目录》底级品目名称：</w:t>
      </w:r>
      <w:r>
        <w:rPr>
          <w:rFonts w:hint="eastAsia" w:ascii="宋体" w:hAnsi="宋体" w:eastAsia="宋体" w:cs="宋体"/>
          <w:sz w:val="21"/>
          <w:highlight w:val="none"/>
          <w:u w:val="single"/>
        </w:rPr>
        <w:t xml:space="preserve">     </w:t>
      </w:r>
      <w:r>
        <w:rPr>
          <w:rFonts w:hint="eastAsia" w:ascii="宋体" w:hAnsi="宋体" w:eastAsia="宋体" w:cs="宋体"/>
          <w:sz w:val="21"/>
          <w:highlight w:val="none"/>
        </w:rPr>
        <w:t xml:space="preserve"> 数量：</w:t>
      </w:r>
      <w:r>
        <w:rPr>
          <w:rFonts w:hint="eastAsia" w:ascii="宋体" w:hAnsi="宋体" w:eastAsia="宋体" w:cs="宋体"/>
          <w:sz w:val="21"/>
          <w:highlight w:val="none"/>
          <w:u w:val="single"/>
        </w:rPr>
        <w:t xml:space="preserve">    </w:t>
      </w:r>
      <w:r>
        <w:rPr>
          <w:rFonts w:hint="eastAsia" w:ascii="宋体" w:hAnsi="宋体" w:eastAsia="宋体" w:cs="宋体"/>
          <w:sz w:val="21"/>
          <w:highlight w:val="none"/>
        </w:rPr>
        <w:t xml:space="preserve"> 金额：</w:t>
      </w:r>
      <w:r>
        <w:rPr>
          <w:rFonts w:hint="eastAsia" w:ascii="宋体" w:hAnsi="宋体" w:eastAsia="宋体" w:cs="宋体"/>
          <w:sz w:val="21"/>
          <w:highlight w:val="none"/>
          <w:u w:val="single"/>
        </w:rPr>
        <w:t xml:space="preserve">     </w:t>
      </w:r>
      <w:r/>
    </w:p>
    <w:p>
      <w:pPr>
        <w:pStyle w:val="940"/>
        <w:ind w:firstLine="0"/>
        <w:rPr>
          <w:rFonts w:hint="eastAsia" w:ascii="宋体" w:hAnsi="宋体" w:eastAsia="宋体" w:cs="宋体"/>
          <w:sz w:val="21"/>
          <w:highlight w:val="none"/>
        </w:rPr>
      </w:pPr>
      <w:r>
        <w:rPr>
          <w:rFonts w:hint="eastAsia" w:ascii="宋体" w:hAnsi="宋体" w:eastAsia="宋体" w:cs="宋体"/>
          <w:sz w:val="21"/>
          <w:highlight w:val="none"/>
        </w:rPr>
        <w:t xml:space="preserve">         </w:t>
      </w:r>
      <w:r>
        <w:rPr>
          <w:rFonts w:ascii="Wingdings" w:hAnsi="Wingdings" w:eastAsia="Wingdings" w:cs="Wingdings"/>
          <w:sz w:val="21"/>
          <w:highlight w:val="none"/>
        </w:rPr>
        <w:t xml:space="preserve">¨</w:t>
      </w:r>
      <w:r>
        <w:rPr>
          <w:rFonts w:hint="eastAsia" w:ascii="宋体" w:hAnsi="宋体" w:eastAsia="宋体" w:cs="宋体"/>
          <w:sz w:val="21"/>
          <w:highlight w:val="none"/>
        </w:rPr>
        <w:t xml:space="preserve">否</w:t>
      </w:r>
      <w:r/>
    </w:p>
    <w:p>
      <w:pPr>
        <w:pStyle w:val="940"/>
        <w:ind w:firstLine="0"/>
        <w:rPr>
          <w:rFonts w:hint="eastAsia" w:ascii="宋体" w:hAnsi="宋体" w:eastAsia="宋体" w:cs="宋体"/>
          <w:sz w:val="21"/>
          <w:highlight w:val="none"/>
        </w:rPr>
      </w:pPr>
      <w:r>
        <w:rPr>
          <w:rFonts w:hint="eastAsia" w:ascii="宋体" w:hAnsi="宋体" w:eastAsia="宋体" w:cs="宋体"/>
          <w:sz w:val="21"/>
          <w:highlight w:val="none"/>
        </w:rPr>
        <w:t xml:space="preserve">    （</w:t>
      </w:r>
      <w:r>
        <w:rPr>
          <w:rFonts w:ascii="宋体" w:hAnsi="宋体" w:eastAsia="宋体" w:cs="宋体"/>
          <w:sz w:val="21"/>
          <w:highlight w:val="none"/>
          <w:lang w:val="en"/>
        </w:rPr>
        <w:t xml:space="preserve">4</w:t>
      </w:r>
      <w:r>
        <w:rPr>
          <w:rFonts w:hint="eastAsia" w:ascii="宋体" w:hAnsi="宋体" w:eastAsia="宋体" w:cs="宋体"/>
          <w:sz w:val="21"/>
          <w:highlight w:val="none"/>
        </w:rPr>
        <w:t xml:space="preserve">）政府采购组织形式：</w:t>
      </w:r>
      <w:r>
        <w:rPr>
          <w:rFonts w:ascii="Wingdings" w:hAnsi="Wingdings" w:eastAsia="Wingdings" w:cs="Wingdings"/>
          <w:sz w:val="21"/>
          <w:highlight w:val="none"/>
        </w:rPr>
        <w:t xml:space="preserve">¨</w:t>
      </w:r>
      <w:r>
        <w:rPr>
          <w:rFonts w:hint="eastAsia" w:ascii="宋体" w:hAnsi="宋体" w:eastAsia="宋体" w:cs="宋体"/>
          <w:sz w:val="21"/>
          <w:highlight w:val="none"/>
        </w:rPr>
        <w:t xml:space="preserve">政府集中采购 </w:t>
      </w:r>
      <w:r>
        <w:rPr>
          <w:rFonts w:ascii="宋体" w:hAnsi="宋体" w:eastAsia="宋体" w:cs="宋体"/>
          <w:sz w:val="21"/>
          <w:highlight w:val="none"/>
        </w:rPr>
        <w:t xml:space="preserve">  </w:t>
      </w:r>
      <w:r>
        <w:rPr>
          <w:rFonts w:ascii="Wingdings" w:hAnsi="Wingdings" w:eastAsia="Wingdings" w:cs="Wingdings"/>
          <w:sz w:val="21"/>
          <w:highlight w:val="none"/>
        </w:rPr>
        <w:t xml:space="preserve">¨</w:t>
      </w:r>
      <w:r>
        <w:rPr>
          <w:rFonts w:hint="eastAsia" w:ascii="宋体" w:hAnsi="宋体" w:eastAsia="宋体" w:cs="宋体"/>
          <w:sz w:val="21"/>
          <w:highlight w:val="none"/>
        </w:rPr>
        <w:t xml:space="preserve">部门集中采购 </w:t>
      </w:r>
      <w:r>
        <w:rPr>
          <w:rFonts w:ascii="宋体" w:hAnsi="宋体" w:eastAsia="宋体" w:cs="宋体"/>
          <w:sz w:val="21"/>
          <w:highlight w:val="none"/>
        </w:rPr>
        <w:t xml:space="preserve">  </w:t>
      </w:r>
      <w:r>
        <w:rPr>
          <w:rFonts w:ascii="Wingdings" w:hAnsi="Wingdings" w:eastAsia="Wingdings" w:cs="Wingdings"/>
          <w:sz w:val="21"/>
          <w:highlight w:val="none"/>
        </w:rPr>
        <w:t xml:space="preserve">¨</w:t>
      </w:r>
      <w:r>
        <w:rPr>
          <w:rFonts w:hint="eastAsia" w:ascii="宋体" w:hAnsi="宋体" w:eastAsia="宋体" w:cs="宋体"/>
          <w:sz w:val="21"/>
          <w:highlight w:val="none"/>
        </w:rPr>
        <w:t xml:space="preserve">分散采购</w:t>
      </w:r>
      <w:r/>
    </w:p>
    <w:p>
      <w:pPr>
        <w:pStyle w:val="940"/>
        <w:ind w:firstLine="420"/>
        <w:rPr>
          <w:rFonts w:hint="eastAsia" w:ascii="宋体" w:hAnsi="宋体" w:eastAsia="宋体" w:cs="宋体"/>
          <w:sz w:val="21"/>
          <w:highlight w:val="none"/>
        </w:rPr>
      </w:pPr>
      <w:r>
        <w:rPr>
          <w:rFonts w:hint="eastAsia" w:ascii="宋体" w:hAnsi="宋体" w:eastAsia="宋体" w:cs="宋体"/>
          <w:sz w:val="21"/>
          <w:highlight w:val="none"/>
        </w:rPr>
        <w:t xml:space="preserve">（</w:t>
      </w:r>
      <w:r>
        <w:rPr>
          <w:rFonts w:ascii="宋体" w:hAnsi="宋体" w:eastAsia="宋体" w:cs="宋体"/>
          <w:sz w:val="21"/>
          <w:highlight w:val="none"/>
        </w:rPr>
        <w:t xml:space="preserve">5</w:t>
      </w:r>
      <w:r>
        <w:rPr>
          <w:rFonts w:hint="eastAsia" w:ascii="宋体" w:hAnsi="宋体" w:eastAsia="宋体" w:cs="宋体"/>
          <w:sz w:val="21"/>
          <w:highlight w:val="none"/>
        </w:rPr>
        <w:t xml:space="preserve">）政府采购方式：</w:t>
      </w:r>
      <w:r>
        <w:rPr>
          <w:rFonts w:ascii="Wingdings" w:hAnsi="Wingdings" w:eastAsia="Wingdings" w:cs="Wingdings"/>
          <w:sz w:val="21"/>
          <w:highlight w:val="none"/>
        </w:rPr>
        <w:t xml:space="preserve">¨</w:t>
      </w:r>
      <w:r>
        <w:rPr>
          <w:rFonts w:hint="eastAsia" w:ascii="宋体" w:hAnsi="宋体" w:eastAsia="宋体" w:cs="宋体"/>
          <w:sz w:val="21"/>
          <w:highlight w:val="none"/>
        </w:rPr>
        <w:t xml:space="preserve">公开招标</w:t>
      </w:r>
      <w:r>
        <w:rPr>
          <w:rFonts w:ascii="宋体" w:hAnsi="宋体" w:eastAsia="宋体" w:cs="宋体"/>
          <w:sz w:val="21"/>
          <w:highlight w:val="none"/>
        </w:rPr>
        <w:t xml:space="preserve">  </w:t>
      </w:r>
      <w:r>
        <w:rPr>
          <w:rFonts w:ascii="Wingdings" w:hAnsi="Wingdings" w:eastAsia="Wingdings" w:cs="Wingdings"/>
          <w:sz w:val="21"/>
          <w:highlight w:val="none"/>
        </w:rPr>
        <w:t xml:space="preserve">¨</w:t>
      </w:r>
      <w:r>
        <w:rPr>
          <w:rFonts w:hint="eastAsia" w:ascii="宋体" w:hAnsi="宋体" w:eastAsia="宋体" w:cs="宋体"/>
          <w:sz w:val="21"/>
          <w:highlight w:val="none"/>
        </w:rPr>
        <w:t xml:space="preserve">邀请招标</w:t>
      </w:r>
      <w:r>
        <w:rPr>
          <w:rFonts w:ascii="宋体" w:hAnsi="宋体" w:eastAsia="宋体" w:cs="宋体"/>
          <w:sz w:val="21"/>
          <w:highlight w:val="none"/>
        </w:rPr>
        <w:t xml:space="preserve">  </w:t>
      </w:r>
      <w:r>
        <w:rPr>
          <w:rFonts w:ascii="Wingdings" w:hAnsi="Wingdings" w:eastAsia="Wingdings" w:cs="Wingdings"/>
          <w:sz w:val="21"/>
          <w:highlight w:val="none"/>
        </w:rPr>
        <w:t xml:space="preserve">¨</w:t>
      </w:r>
      <w:r>
        <w:rPr>
          <w:rFonts w:hint="eastAsia" w:ascii="宋体" w:hAnsi="宋体" w:eastAsia="宋体" w:cs="宋体"/>
          <w:sz w:val="21"/>
          <w:highlight w:val="none"/>
        </w:rPr>
        <w:t xml:space="preserve">竞争性谈判</w:t>
      </w:r>
      <w:r>
        <w:rPr>
          <w:rFonts w:ascii="宋体" w:hAnsi="宋体" w:eastAsia="宋体" w:cs="宋体"/>
          <w:sz w:val="21"/>
          <w:highlight w:val="none"/>
        </w:rPr>
        <w:t xml:space="preserve">  </w:t>
      </w:r>
      <w:r>
        <w:rPr>
          <w:rFonts w:ascii="Wingdings" w:hAnsi="Wingdings" w:eastAsia="Wingdings" w:cs="Wingdings"/>
          <w:sz w:val="21"/>
          <w:highlight w:val="none"/>
        </w:rPr>
        <w:t xml:space="preserve">¨</w:t>
      </w:r>
      <w:r>
        <w:rPr>
          <w:rFonts w:hint="eastAsia" w:ascii="宋体" w:hAnsi="宋体" w:eastAsia="宋体" w:cs="宋体"/>
          <w:sz w:val="21"/>
          <w:highlight w:val="none"/>
        </w:rPr>
        <w:t xml:space="preserve">竞争性磋商</w:t>
      </w:r>
      <w:r/>
    </w:p>
    <w:p>
      <w:pPr>
        <w:pStyle w:val="940"/>
        <w:ind w:firstLine="420"/>
        <w:rPr>
          <w:rFonts w:hint="eastAsia" w:ascii="宋体" w:hAnsi="宋体" w:eastAsia="宋体" w:cs="宋体"/>
          <w:sz w:val="21"/>
          <w:highlight w:val="none"/>
          <w:u w:val="single"/>
        </w:rPr>
      </w:pPr>
      <w:r>
        <w:rPr>
          <w:rFonts w:hint="eastAsia" w:ascii="宋体" w:hAnsi="宋体" w:cs="宋体"/>
          <w:highlight w:val="none"/>
        </w:rPr>
        <w:t xml:space="preserve">                  </w:t>
      </w:r>
      <w:r>
        <w:rPr>
          <w:rFonts w:ascii="Wingdings" w:hAnsi="Wingdings" w:eastAsia="Wingdings" w:cs="Wingdings"/>
          <w:sz w:val="21"/>
          <w:highlight w:val="none"/>
        </w:rPr>
        <w:t xml:space="preserve">¨</w:t>
      </w:r>
      <w:r>
        <w:rPr>
          <w:rFonts w:hint="eastAsia" w:ascii="宋体" w:hAnsi="宋体" w:eastAsia="宋体" w:cs="宋体"/>
          <w:sz w:val="21"/>
          <w:highlight w:val="none"/>
        </w:rPr>
        <w:t xml:space="preserve">询价 </w:t>
      </w:r>
      <w:r>
        <w:rPr>
          <w:rFonts w:ascii="宋体" w:hAnsi="宋体" w:eastAsia="宋体" w:cs="宋体"/>
          <w:sz w:val="21"/>
          <w:highlight w:val="none"/>
        </w:rPr>
        <w:t xml:space="preserve">     </w:t>
      </w:r>
      <w:r>
        <w:rPr>
          <w:rFonts w:ascii="Wingdings" w:hAnsi="Wingdings" w:eastAsia="Wingdings" w:cs="Wingdings"/>
          <w:sz w:val="21"/>
          <w:highlight w:val="none"/>
        </w:rPr>
        <w:t xml:space="preserve">¨</w:t>
      </w:r>
      <w:r>
        <w:rPr>
          <w:rFonts w:hint="eastAsia" w:ascii="宋体" w:hAnsi="宋体" w:eastAsia="宋体" w:cs="宋体"/>
          <w:sz w:val="21"/>
          <w:highlight w:val="none"/>
        </w:rPr>
        <w:t xml:space="preserve">单一来源 </w:t>
      </w:r>
      <w:r>
        <w:rPr>
          <w:rFonts w:ascii="宋体" w:hAnsi="宋体" w:eastAsia="宋体" w:cs="宋体"/>
          <w:sz w:val="21"/>
          <w:highlight w:val="none"/>
        </w:rPr>
        <w:t xml:space="preserve"> </w:t>
      </w:r>
      <w:r>
        <w:rPr>
          <w:rFonts w:ascii="Wingdings" w:hAnsi="Wingdings" w:eastAsia="Wingdings" w:cs="Wingdings"/>
          <w:sz w:val="21"/>
          <w:highlight w:val="none"/>
        </w:rPr>
        <w:t xml:space="preserve">¨</w:t>
      </w:r>
      <w:r>
        <w:rPr>
          <w:rFonts w:hint="eastAsia" w:ascii="宋体" w:hAnsi="宋体" w:eastAsia="宋体" w:cs="宋体"/>
          <w:sz w:val="21"/>
          <w:highlight w:val="none"/>
        </w:rPr>
        <w:t xml:space="preserve">框架协议 </w:t>
      </w:r>
      <w:r>
        <w:rPr>
          <w:rFonts w:ascii="宋体" w:hAnsi="宋体" w:eastAsia="宋体" w:cs="宋体"/>
          <w:sz w:val="21"/>
          <w:highlight w:val="none"/>
        </w:rPr>
        <w:t xml:space="preserve">  </w:t>
      </w:r>
      <w:r>
        <w:rPr>
          <w:rFonts w:hint="eastAsia" w:ascii="宋体" w:hAnsi="宋体" w:eastAsia="宋体" w:cs="宋体"/>
          <w:sz w:val="21"/>
          <w:highlight w:val="none"/>
        </w:rPr>
        <w:t xml:space="preserve"> </w:t>
      </w:r>
      <w:r>
        <w:rPr>
          <w:rFonts w:ascii="Wingdings" w:hAnsi="Wingdings" w:eastAsia="Wingdings" w:cs="Wingdings"/>
          <w:sz w:val="21"/>
          <w:highlight w:val="none"/>
        </w:rPr>
        <w:t xml:space="preserve">¨</w:t>
      </w:r>
      <w:r>
        <w:rPr>
          <w:rFonts w:hint="eastAsia" w:ascii="宋体" w:hAnsi="宋体" w:eastAsia="宋体" w:cs="宋体"/>
          <w:sz w:val="21"/>
          <w:highlight w:val="none"/>
        </w:rPr>
        <w:t xml:space="preserve">其他：</w:t>
      </w:r>
      <w:r>
        <w:rPr>
          <w:rFonts w:hint="eastAsia" w:ascii="宋体" w:hAnsi="宋体" w:eastAsia="宋体" w:cs="宋体"/>
          <w:sz w:val="21"/>
          <w:highlight w:val="none"/>
          <w:u w:val="single"/>
        </w:rPr>
        <w:t xml:space="preserve">          </w:t>
      </w:r>
      <w:r/>
    </w:p>
    <w:p>
      <w:pPr>
        <w:pStyle w:val="940"/>
        <w:ind w:firstLine="840"/>
        <w:rPr>
          <w:rFonts w:ascii="宋体" w:hAnsi="宋体" w:eastAsia="宋体" w:cs="宋体"/>
          <w:sz w:val="21"/>
          <w:highlight w:val="none"/>
        </w:rPr>
      </w:pPr>
      <w:r>
        <w:rPr>
          <w:rFonts w:hint="eastAsia" w:ascii="宋体" w:hAnsi="宋体" w:eastAsia="宋体" w:cs="宋体"/>
          <w:sz w:val="21"/>
          <w:highlight w:val="none"/>
        </w:rPr>
        <w:t xml:space="preserve">（注：在框架协议采购的第二阶段，可选择使用该合同文本）</w:t>
      </w:r>
      <w:r/>
    </w:p>
    <w:p>
      <w:pPr>
        <w:pStyle w:val="940"/>
        <w:ind w:firstLine="438"/>
        <w:rPr>
          <w:rFonts w:hint="eastAsia" w:ascii="宋体" w:hAnsi="宋体" w:eastAsia="宋体" w:cs="Times New Roman"/>
          <w:sz w:val="21"/>
          <w:highlight w:val="none"/>
        </w:rPr>
      </w:pPr>
      <w:r>
        <w:rPr>
          <w:rFonts w:hint="eastAsia" w:ascii="宋体" w:hAnsi="宋体" w:eastAsia="宋体" w:cs="Times New Roman"/>
          <w:sz w:val="21"/>
          <w:highlight w:val="none"/>
        </w:rPr>
        <w:t xml:space="preserve">（</w:t>
      </w:r>
      <w:r>
        <w:rPr>
          <w:rFonts w:ascii="宋体" w:hAnsi="宋体" w:eastAsia="宋体" w:cs="Times New Roman"/>
          <w:sz w:val="21"/>
          <w:highlight w:val="none"/>
        </w:rPr>
        <w:t xml:space="preserve">6</w:t>
      </w:r>
      <w:r>
        <w:rPr>
          <w:rFonts w:hint="eastAsia" w:ascii="宋体" w:hAnsi="宋体" w:eastAsia="宋体" w:cs="Times New Roman"/>
          <w:sz w:val="21"/>
          <w:highlight w:val="none"/>
        </w:rPr>
        <w:t xml:space="preserve">）中标（成交）采购标的制造商是否为中小企业：</w:t>
      </w:r>
      <w:r>
        <w:rPr>
          <w:rFonts w:ascii="Wingdings" w:hAnsi="Wingdings" w:eastAsia="Wingdings" w:cs="Wingdings"/>
          <w:sz w:val="21"/>
          <w:highlight w:val="none"/>
        </w:rPr>
        <w:t xml:space="preserve">¨</w:t>
      </w:r>
      <w:r>
        <w:rPr>
          <w:rFonts w:hint="eastAsia" w:ascii="宋体" w:hAnsi="宋体" w:eastAsia="宋体" w:cs="Times New Roman"/>
          <w:sz w:val="21"/>
          <w:highlight w:val="none"/>
        </w:rPr>
        <w:t xml:space="preserve">是</w:t>
      </w:r>
      <w:r>
        <w:rPr>
          <w:rFonts w:ascii="宋体" w:hAnsi="宋体" w:eastAsia="宋体" w:cs="Times New Roman"/>
          <w:sz w:val="21"/>
          <w:highlight w:val="none"/>
        </w:rPr>
        <w:t xml:space="preserve">  </w:t>
      </w:r>
      <w:r>
        <w:rPr>
          <w:rFonts w:ascii="Wingdings" w:hAnsi="Wingdings" w:eastAsia="Wingdings" w:cs="Wingdings"/>
          <w:sz w:val="21"/>
          <w:highlight w:val="none"/>
        </w:rPr>
        <w:t xml:space="preserve">¨</w:t>
      </w:r>
      <w:r>
        <w:rPr>
          <w:rFonts w:hint="eastAsia" w:ascii="宋体" w:hAnsi="宋体" w:eastAsia="宋体" w:cs="Times New Roman"/>
          <w:sz w:val="21"/>
          <w:highlight w:val="none"/>
        </w:rPr>
        <w:t xml:space="preserve">否</w:t>
      </w:r>
      <w:r/>
    </w:p>
    <w:p>
      <w:pPr>
        <w:spacing w:line="400" w:lineRule="exact"/>
        <w:rPr>
          <w:rFonts w:hint="eastAsia" w:ascii="宋体" w:hAnsi="宋体"/>
          <w:iCs/>
          <w:szCs w:val="21"/>
          <w:highlight w:val="none"/>
        </w:rPr>
      </w:pPr>
      <w:r>
        <w:rPr>
          <w:rFonts w:hint="eastAsia" w:ascii="宋体" w:hAnsi="宋体"/>
          <w:szCs w:val="21"/>
          <w:highlight w:val="none"/>
        </w:rPr>
        <w:t xml:space="preserve">         本合同是否为专门面向中小企业的采购合同（中小企业预留合同）：</w:t>
      </w:r>
      <w:r>
        <w:rPr>
          <w:rFonts w:ascii="Wingdings" w:hAnsi="Wingdings" w:eastAsia="Wingdings" w:cs="Wingdings"/>
          <w:iCs/>
          <w:szCs w:val="21"/>
          <w:highlight w:val="none"/>
        </w:rPr>
        <w:t xml:space="preserve">¨</w:t>
      </w:r>
      <w:r>
        <w:rPr>
          <w:rFonts w:hint="eastAsia" w:ascii="宋体" w:hAnsi="宋体"/>
          <w:iCs/>
          <w:szCs w:val="21"/>
          <w:highlight w:val="none"/>
        </w:rPr>
        <w:t xml:space="preserve">是</w:t>
      </w:r>
      <w:r>
        <w:rPr>
          <w:rFonts w:ascii="宋体" w:hAnsi="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iCs/>
          <w:szCs w:val="21"/>
          <w:highlight w:val="none"/>
        </w:rPr>
        <w:t xml:space="preserve">否</w:t>
      </w:r>
      <w:r/>
    </w:p>
    <w:p>
      <w:pPr>
        <w:spacing w:line="400" w:lineRule="exact"/>
        <w:rPr>
          <w:rFonts w:hint="eastAsia" w:ascii="宋体" w:hAnsi="宋体"/>
          <w:iCs/>
          <w:szCs w:val="21"/>
          <w:highlight w:val="none"/>
        </w:rPr>
      </w:pPr>
      <w:r>
        <w:rPr>
          <w:rFonts w:hint="eastAsia"/>
          <w:highlight w:val="none"/>
        </w:rPr>
        <w:t xml:space="preserve">         若本项目不专门面向中小企业采购，是否给予小微企业评审优惠：</w:t>
      </w:r>
      <w:r>
        <w:rPr>
          <w:rFonts w:ascii="Wingdings" w:hAnsi="Wingdings" w:eastAsia="Wingdings" w:cs="Wingdings"/>
          <w:iCs/>
          <w:szCs w:val="21"/>
          <w:highlight w:val="none"/>
        </w:rPr>
        <w:t xml:space="preserve">¨</w:t>
      </w:r>
      <w:r>
        <w:rPr>
          <w:rFonts w:hint="eastAsia" w:ascii="宋体" w:hAnsi="宋体"/>
          <w:iCs/>
          <w:szCs w:val="21"/>
          <w:highlight w:val="none"/>
        </w:rPr>
        <w:t xml:space="preserve">是</w:t>
      </w:r>
      <w:r>
        <w:rPr>
          <w:rFonts w:ascii="宋体" w:hAnsi="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iCs/>
          <w:szCs w:val="21"/>
          <w:highlight w:val="none"/>
        </w:rPr>
        <w:t xml:space="preserve">否</w:t>
      </w:r>
      <w:r/>
    </w:p>
    <w:p>
      <w:pPr>
        <w:spacing w:line="400" w:lineRule="exact"/>
        <w:rPr>
          <w:rFonts w:hint="eastAsia" w:ascii="宋体" w:hAnsi="宋体"/>
          <w:iCs/>
          <w:szCs w:val="21"/>
          <w:highlight w:val="none"/>
        </w:rPr>
      </w:pPr>
      <w:r>
        <w:rPr>
          <w:rFonts w:hint="eastAsia"/>
          <w:highlight w:val="none"/>
        </w:rPr>
        <w:t xml:space="preserve">         中标（成交）采购标的制造商是否为残疾人福利性单位：</w:t>
      </w:r>
      <w:r>
        <w:rPr>
          <w:rFonts w:ascii="Wingdings" w:hAnsi="Wingdings" w:eastAsia="Wingdings" w:cs="Wingdings"/>
          <w:iCs/>
          <w:szCs w:val="21"/>
          <w:highlight w:val="none"/>
        </w:rPr>
        <w:t xml:space="preserve">¨</w:t>
      </w:r>
      <w:r>
        <w:rPr>
          <w:rFonts w:hint="eastAsia" w:ascii="宋体" w:hAnsi="宋体"/>
          <w:iCs/>
          <w:szCs w:val="21"/>
          <w:highlight w:val="none"/>
        </w:rPr>
        <w:t xml:space="preserve">是</w:t>
      </w:r>
      <w:r>
        <w:rPr>
          <w:rFonts w:ascii="宋体" w:hAnsi="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iCs/>
          <w:szCs w:val="21"/>
          <w:highlight w:val="none"/>
        </w:rPr>
        <w:t xml:space="preserve">否</w:t>
      </w:r>
      <w:r/>
    </w:p>
    <w:p>
      <w:pPr>
        <w:spacing w:line="400" w:lineRule="exact"/>
        <w:rPr>
          <w:highlight w:val="none"/>
        </w:rPr>
      </w:pPr>
      <w:r>
        <w:rPr>
          <w:rFonts w:hint="eastAsia"/>
          <w:highlight w:val="none"/>
        </w:rPr>
        <w:t xml:space="preserve">         中标（成交）采购标的制造商是否为监狱企业：</w:t>
      </w:r>
      <w:r>
        <w:rPr>
          <w:rFonts w:ascii="Wingdings" w:hAnsi="Wingdings" w:eastAsia="Wingdings" w:cs="Wingdings"/>
          <w:iCs/>
          <w:szCs w:val="21"/>
          <w:highlight w:val="none"/>
        </w:rPr>
        <w:t xml:space="preserve">¨</w:t>
      </w:r>
      <w:r>
        <w:rPr>
          <w:rFonts w:hint="eastAsia" w:ascii="宋体" w:hAnsi="宋体"/>
          <w:iCs/>
          <w:szCs w:val="21"/>
          <w:highlight w:val="none"/>
        </w:rPr>
        <w:t xml:space="preserve">是</w:t>
      </w:r>
      <w:r>
        <w:rPr>
          <w:rFonts w:ascii="宋体" w:hAnsi="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iCs/>
          <w:szCs w:val="21"/>
          <w:highlight w:val="none"/>
        </w:rPr>
        <w:t xml:space="preserve">否</w:t>
      </w:r>
      <w:r/>
    </w:p>
    <w:p>
      <w:pPr>
        <w:ind w:firstLine="420"/>
        <w:spacing w:line="400" w:lineRule="exact"/>
        <w:rPr>
          <w:rFonts w:ascii="宋体" w:hAnsi="宋体"/>
          <w:szCs w:val="21"/>
          <w:highlight w:val="none"/>
        </w:rPr>
      </w:pPr>
      <w:r>
        <w:rPr>
          <w:rFonts w:hint="eastAsia" w:ascii="宋体" w:hAnsi="宋体"/>
          <w:szCs w:val="21"/>
          <w:highlight w:val="none"/>
        </w:rPr>
        <w:t xml:space="preserve">（</w:t>
      </w:r>
      <w:r>
        <w:rPr>
          <w:rFonts w:ascii="宋体" w:hAnsi="宋体"/>
          <w:szCs w:val="21"/>
          <w:highlight w:val="none"/>
          <w:lang w:val="en"/>
        </w:rPr>
        <w:t xml:space="preserve">7</w:t>
      </w:r>
      <w:r>
        <w:rPr>
          <w:rFonts w:hint="eastAsia" w:ascii="宋体" w:hAnsi="宋体"/>
          <w:szCs w:val="21"/>
          <w:highlight w:val="none"/>
        </w:rPr>
        <w:t xml:space="preserve">）合同是否分包：</w:t>
      </w:r>
      <w:r>
        <w:rPr>
          <w:rFonts w:ascii="Wingdings" w:hAnsi="Wingdings" w:eastAsia="Wingdings" w:cs="Wingdings"/>
          <w:iCs/>
          <w:szCs w:val="21"/>
          <w:highlight w:val="none"/>
        </w:rPr>
        <w:t xml:space="preserve">¨</w:t>
      </w:r>
      <w:r>
        <w:rPr>
          <w:rFonts w:hint="eastAsia" w:ascii="宋体" w:hAnsi="宋体"/>
          <w:iCs/>
          <w:szCs w:val="21"/>
          <w:highlight w:val="none"/>
        </w:rPr>
        <w:t xml:space="preserve">是</w:t>
      </w:r>
      <w:r>
        <w:rPr>
          <w:rFonts w:ascii="宋体" w:hAnsi="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iCs/>
          <w:szCs w:val="21"/>
          <w:highlight w:val="none"/>
        </w:rPr>
        <w:t xml:space="preserve">否</w:t>
      </w:r>
      <w:r/>
    </w:p>
    <w:p>
      <w:pPr>
        <w:ind w:firstLine="840"/>
        <w:spacing w:line="400" w:lineRule="exact"/>
        <w:rPr>
          <w:rFonts w:hint="eastAsia" w:ascii="宋体" w:hAnsi="宋体"/>
          <w:szCs w:val="21"/>
          <w:highlight w:val="none"/>
          <w:u w:val="single"/>
        </w:rPr>
      </w:pPr>
      <w:r>
        <w:rPr>
          <w:rFonts w:hint="eastAsia" w:ascii="宋体" w:hAnsi="宋体"/>
          <w:szCs w:val="21"/>
          <w:highlight w:val="none"/>
        </w:rPr>
        <w:t xml:space="preserve"> 分包主要内容：</w:t>
      </w:r>
      <w:r>
        <w:rPr>
          <w:rFonts w:hint="eastAsia" w:ascii="宋体" w:hAnsi="宋体"/>
          <w:szCs w:val="21"/>
          <w:highlight w:val="none"/>
          <w:u w:val="single"/>
        </w:rPr>
        <w:t xml:space="preserve">                                            </w:t>
      </w:r>
      <w:r/>
    </w:p>
    <w:p>
      <w:pPr>
        <w:ind w:firstLine="840"/>
        <w:spacing w:line="400" w:lineRule="exact"/>
        <w:rPr>
          <w:rFonts w:hint="eastAsia" w:ascii="宋体" w:hAnsi="宋体"/>
          <w:szCs w:val="21"/>
          <w:highlight w:val="none"/>
        </w:rPr>
      </w:pPr>
      <w:r>
        <w:rPr>
          <w:rFonts w:hint="eastAsia" w:ascii="宋体" w:hAnsi="宋体"/>
          <w:szCs w:val="21"/>
          <w:highlight w:val="none"/>
        </w:rPr>
        <w:t xml:space="preserve"> 分包供应商/制造商名称（如供应商和制造商不同，请分别填写）：</w:t>
      </w:r>
      <w:r/>
    </w:p>
    <w:p>
      <w:pPr>
        <w:ind w:firstLine="840"/>
        <w:spacing w:line="400" w:lineRule="exact"/>
        <w:rPr>
          <w:rFonts w:ascii="宋体" w:hAnsi="宋体"/>
          <w:szCs w:val="21"/>
          <w:highlight w:val="none"/>
          <w:u w:val="single"/>
        </w:rPr>
      </w:pPr>
      <w:r>
        <w:rPr>
          <w:rFonts w:hint="eastAsia" w:ascii="宋体" w:hAnsi="宋体"/>
          <w:szCs w:val="21"/>
          <w:highlight w:val="none"/>
        </w:rPr>
        <w:t xml:space="preserve"> </w:t>
      </w:r>
      <w:r>
        <w:rPr>
          <w:rFonts w:hint="eastAsia" w:ascii="宋体" w:hAnsi="宋体"/>
          <w:szCs w:val="21"/>
          <w:highlight w:val="none"/>
          <w:u w:val="single"/>
        </w:rPr>
        <w:t xml:space="preserve">                                                          </w:t>
      </w:r>
      <w:r/>
    </w:p>
    <w:p>
      <w:pPr>
        <w:ind w:firstLine="840"/>
        <w:spacing w:line="400" w:lineRule="exact"/>
        <w:rPr>
          <w:rFonts w:hint="eastAsia" w:ascii="宋体" w:hAnsi="宋体"/>
          <w:szCs w:val="21"/>
          <w:highlight w:val="none"/>
        </w:rPr>
      </w:pPr>
      <w:r>
        <w:rPr>
          <w:rFonts w:hint="eastAsia" w:ascii="宋体" w:hAnsi="宋体"/>
          <w:szCs w:val="21"/>
          <w:highlight w:val="none"/>
        </w:rPr>
        <w:t xml:space="preserve"> 分包供应商/制造商类型（如果供应商和制造商不同，只填写制造商类型）：</w:t>
      </w:r>
      <w:r/>
    </w:p>
    <w:p>
      <w:pPr>
        <w:ind w:firstLine="840"/>
        <w:spacing w:line="400" w:lineRule="exact"/>
        <w:rPr>
          <w:rFonts w:hint="eastAsia" w:ascii="宋体" w:hAnsi="宋体"/>
          <w:iCs/>
          <w:szCs w:val="21"/>
          <w:highlight w:val="none"/>
        </w:rPr>
      </w:pPr>
      <w:r>
        <w:rPr>
          <w:rFonts w:hint="eastAsia" w:ascii="宋体" w:hAnsi="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iCs/>
          <w:szCs w:val="21"/>
          <w:highlight w:val="none"/>
        </w:rPr>
        <w:t xml:space="preserve">大型企业  </w:t>
      </w:r>
      <w:r>
        <w:rPr>
          <w:rFonts w:ascii="宋体" w:hAnsi="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iCs/>
          <w:szCs w:val="21"/>
          <w:highlight w:val="none"/>
        </w:rPr>
        <w:t xml:space="preserve">中型企业  </w:t>
      </w:r>
      <w:r>
        <w:rPr>
          <w:rFonts w:ascii="宋体" w:hAnsi="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iCs/>
          <w:szCs w:val="21"/>
          <w:highlight w:val="none"/>
        </w:rPr>
        <w:t xml:space="preserve">小微型企业</w:t>
      </w:r>
      <w:r/>
    </w:p>
    <w:p>
      <w:pPr>
        <w:ind w:firstLine="840"/>
        <w:spacing w:line="400" w:lineRule="exact"/>
        <w:rPr>
          <w:rFonts w:eastAsia="华文楷体"/>
          <w:highlight w:val="none"/>
        </w:rPr>
      </w:pPr>
      <w:r>
        <w:rPr>
          <w:rFonts w:hint="eastAsia" w:ascii="宋体" w:hAnsi="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iCs/>
          <w:szCs w:val="21"/>
          <w:highlight w:val="none"/>
        </w:rPr>
        <w:t xml:space="preserve">残疾人福利性单位 </w:t>
      </w:r>
      <w:r>
        <w:rPr>
          <w:rFonts w:ascii="宋体" w:hAnsi="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iCs/>
          <w:szCs w:val="21"/>
          <w:highlight w:val="none"/>
        </w:rPr>
        <w:t xml:space="preserve">监狱企业 </w:t>
      </w:r>
      <w:r>
        <w:rPr>
          <w:rFonts w:ascii="宋体" w:hAnsi="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iCs/>
          <w:szCs w:val="21"/>
          <w:highlight w:val="none"/>
        </w:rPr>
        <w:t xml:space="preserve">其他</w:t>
      </w:r>
      <w:r/>
    </w:p>
    <w:p>
      <w:pPr>
        <w:spacing w:line="400" w:lineRule="exact"/>
        <w:rPr>
          <w:rFonts w:hint="eastAsia" w:ascii="宋体" w:hAnsi="宋体" w:cs="宋体"/>
          <w:iCs/>
          <w:szCs w:val="21"/>
          <w:highlight w:val="none"/>
        </w:rPr>
      </w:pPr>
      <w:r>
        <w:rPr>
          <w:rFonts w:hint="eastAsia" w:ascii="宋体" w:hAnsi="宋体"/>
          <w:szCs w:val="21"/>
          <w:highlight w:val="none"/>
        </w:rPr>
        <w:t xml:space="preserve">    </w:t>
      </w:r>
      <w:r>
        <w:rPr>
          <w:rFonts w:hint="eastAsia" w:ascii="宋体" w:hAnsi="宋体" w:cs="宋体"/>
          <w:szCs w:val="21"/>
          <w:highlight w:val="none"/>
        </w:rPr>
        <w:t xml:space="preserve">（</w:t>
      </w:r>
      <w:r>
        <w:rPr>
          <w:rFonts w:ascii="宋体" w:hAnsi="宋体" w:cs="宋体"/>
          <w:szCs w:val="21"/>
          <w:highlight w:val="none"/>
          <w:lang w:val="en"/>
        </w:rPr>
        <w:t xml:space="preserve">8</w:t>
      </w:r>
      <w:r>
        <w:rPr>
          <w:rFonts w:hint="eastAsia" w:ascii="宋体" w:hAnsi="宋体" w:cs="宋体"/>
          <w:szCs w:val="21"/>
          <w:highlight w:val="none"/>
        </w:rPr>
        <w:t xml:space="preserve">）中标（成交）供应商是否为外商投资企业：</w:t>
      </w:r>
      <w:r>
        <w:rPr>
          <w:rFonts w:ascii="Wingdings" w:hAnsi="Wingdings" w:eastAsia="Wingdings" w:cs="Wingdings"/>
          <w:iCs/>
          <w:szCs w:val="21"/>
          <w:highlight w:val="none"/>
        </w:rPr>
        <w:t xml:space="preserve">¨</w:t>
      </w:r>
      <w:r>
        <w:rPr>
          <w:rFonts w:hint="eastAsia" w:ascii="宋体" w:hAnsi="宋体" w:cs="宋体"/>
          <w:iCs/>
          <w:szCs w:val="21"/>
          <w:highlight w:val="none"/>
        </w:rPr>
        <w:t xml:space="preserve">是</w:t>
      </w:r>
      <w:r>
        <w:rPr>
          <w:rFonts w:ascii="宋体" w:hAnsi="宋体" w:cs="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cs="宋体"/>
          <w:iCs/>
          <w:szCs w:val="21"/>
          <w:highlight w:val="none"/>
        </w:rPr>
        <w:t xml:space="preserve">否</w:t>
      </w:r>
      <w:r/>
    </w:p>
    <w:p>
      <w:pPr>
        <w:pStyle w:val="940"/>
        <w:ind w:firstLine="420"/>
        <w:tabs>
          <w:tab w:val="left" w:pos="1340" w:leader="none"/>
        </w:tabs>
        <w:rPr>
          <w:rFonts w:hint="eastAsia" w:ascii="宋体" w:hAnsi="宋体" w:eastAsia="宋体" w:cs="宋体"/>
          <w:sz w:val="21"/>
          <w:highlight w:val="none"/>
          <w:u w:val="single"/>
        </w:rPr>
      </w:pPr>
      <w:r>
        <w:rPr>
          <w:rFonts w:hint="eastAsia" w:ascii="宋体" w:hAnsi="宋体" w:eastAsia="宋体" w:cs="宋体"/>
          <w:sz w:val="21"/>
          <w:highlight w:val="none"/>
        </w:rPr>
        <w:t xml:space="preserve">     外商投资企业类型：</w:t>
      </w:r>
      <w:r>
        <w:rPr>
          <w:rFonts w:ascii="Wingdings" w:hAnsi="Wingdings" w:eastAsia="Wingdings" w:cs="Wingdings"/>
          <w:iCs/>
          <w:sz w:val="21"/>
          <w:highlight w:val="none"/>
        </w:rPr>
        <w:t xml:space="preserve">¨</w:t>
      </w:r>
      <w:r>
        <w:rPr>
          <w:rFonts w:hint="eastAsia" w:ascii="宋体" w:hAnsi="宋体" w:eastAsia="宋体" w:cs="宋体"/>
          <w:sz w:val="21"/>
          <w:highlight w:val="none"/>
        </w:rPr>
        <w:t xml:space="preserve">全部由外国投资者投资</w:t>
      </w:r>
      <w:r>
        <w:rPr>
          <w:rFonts w:ascii="宋体" w:hAnsi="宋体" w:eastAsia="宋体" w:cs="宋体"/>
          <w:sz w:val="21"/>
          <w:highlight w:val="none"/>
        </w:rPr>
        <w:t xml:space="preserve">  </w:t>
      </w:r>
      <w:r>
        <w:rPr>
          <w:rFonts w:ascii="Wingdings" w:hAnsi="Wingdings" w:eastAsia="Wingdings" w:cs="Wingdings"/>
          <w:iCs/>
          <w:sz w:val="21"/>
          <w:highlight w:val="none"/>
        </w:rPr>
        <w:t xml:space="preserve">¨</w:t>
      </w:r>
      <w:r>
        <w:rPr>
          <w:rFonts w:hint="eastAsia" w:ascii="宋体" w:hAnsi="宋体" w:eastAsia="宋体" w:cs="宋体"/>
          <w:iCs/>
          <w:sz w:val="21"/>
          <w:highlight w:val="none"/>
        </w:rPr>
        <w:t xml:space="preserve">部分由外国投资者投资</w:t>
      </w:r>
      <w:r/>
    </w:p>
    <w:p>
      <w:pPr>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w:t>
      </w:r>
      <w:r>
        <w:rPr>
          <w:rFonts w:ascii="宋体" w:hAnsi="宋体" w:cs="宋体"/>
          <w:szCs w:val="21"/>
          <w:highlight w:val="none"/>
          <w:lang w:val="en"/>
        </w:rPr>
        <w:t xml:space="preserve">9</w:t>
      </w:r>
      <w:r>
        <w:rPr>
          <w:rFonts w:hint="eastAsia" w:ascii="宋体" w:hAnsi="宋体" w:cs="宋体"/>
          <w:szCs w:val="21"/>
          <w:highlight w:val="none"/>
        </w:rPr>
        <w:t xml:space="preserve">）是否涉及进口产品：</w:t>
      </w:r>
      <w:r/>
    </w:p>
    <w:p>
      <w:pPr>
        <w:ind w:firstLine="840"/>
        <w:spacing w:line="400" w:lineRule="exact"/>
        <w:rPr>
          <w:rFonts w:hint="eastAsia" w:ascii="宋体" w:hAnsi="宋体" w:cs="宋体"/>
          <w:szCs w:val="21"/>
          <w:highlight w:val="none"/>
          <w:u w:val="single"/>
        </w:rPr>
      </w:pPr>
      <w:r>
        <w:rPr>
          <w:rFonts w:hint="eastAsia" w:ascii="宋体" w:hAnsi="宋体" w:cs="宋体"/>
          <w:szCs w:val="21"/>
          <w:highlight w:val="none"/>
        </w:rPr>
        <w:t xml:space="preserve"> </w:t>
      </w:r>
      <w:r>
        <w:rPr>
          <w:rFonts w:ascii="Wingdings" w:hAnsi="Wingdings" w:eastAsia="Wingdings" w:cs="Wingdings"/>
          <w:szCs w:val="21"/>
          <w:highlight w:val="none"/>
        </w:rPr>
        <w:t xml:space="preserve">¨</w:t>
      </w:r>
      <w:r>
        <w:rPr>
          <w:rFonts w:hint="eastAsia" w:ascii="宋体" w:hAnsi="宋体" w:cs="宋体"/>
          <w:szCs w:val="21"/>
          <w:highlight w:val="none"/>
        </w:rPr>
        <w:t xml:space="preserve">是，《政府采购品目分类目录》底级品目名称：</w:t>
      </w:r>
      <w:r>
        <w:rPr>
          <w:rFonts w:hint="eastAsia" w:ascii="宋体" w:hAnsi="宋体" w:cs="宋体"/>
          <w:szCs w:val="21"/>
          <w:highlight w:val="none"/>
          <w:u w:val="single"/>
        </w:rPr>
        <w:t xml:space="preserve">         </w:t>
      </w:r>
      <w:r>
        <w:rPr>
          <w:rFonts w:hint="eastAsia" w:ascii="宋体" w:hAnsi="宋体" w:cs="宋体"/>
          <w:szCs w:val="21"/>
          <w:highlight w:val="none"/>
        </w:rPr>
        <w:t xml:space="preserve"> 金额：</w:t>
      </w:r>
      <w:r>
        <w:rPr>
          <w:rFonts w:hint="eastAsia" w:ascii="宋体" w:hAnsi="宋体" w:cs="宋体"/>
          <w:szCs w:val="21"/>
          <w:highlight w:val="none"/>
          <w:u w:val="single"/>
        </w:rPr>
        <w:t xml:space="preserve">        </w:t>
      </w:r>
      <w:r/>
    </w:p>
    <w:p>
      <w:pPr>
        <w:ind w:firstLine="840"/>
        <w:spacing w:line="400" w:lineRule="exact"/>
        <w:rPr>
          <w:rFonts w:ascii="宋体" w:hAnsi="宋体" w:cs="宋体"/>
          <w:szCs w:val="21"/>
          <w:highlight w:val="none"/>
          <w:u w:val="single"/>
        </w:rPr>
      </w:pPr>
      <w:r>
        <w:rPr>
          <w:rFonts w:hint="eastAsia" w:ascii="宋体" w:hAnsi="宋体" w:cs="宋体"/>
          <w:szCs w:val="21"/>
          <w:highlight w:val="none"/>
        </w:rPr>
        <w:t xml:space="preserve">        国别：</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rFonts w:hint="eastAsia" w:ascii="宋体" w:hAnsi="宋体" w:cs="宋体"/>
          <w:szCs w:val="21"/>
          <w:highlight w:val="none"/>
          <w:u w:val="single"/>
        </w:rPr>
        <w:t xml:space="preserve">  </w:t>
      </w:r>
      <w:r>
        <w:rPr>
          <w:rFonts w:hint="eastAsia" w:ascii="宋体" w:hAnsi="宋体" w:cs="宋体"/>
          <w:szCs w:val="21"/>
          <w:highlight w:val="none"/>
        </w:rPr>
        <w:t xml:space="preserve"> 品牌：</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rFonts w:hint="eastAsia" w:ascii="宋体" w:hAnsi="宋体" w:cs="宋体"/>
          <w:szCs w:val="21"/>
          <w:highlight w:val="none"/>
          <w:u w:val="single"/>
        </w:rPr>
        <w:t xml:space="preserve">    </w:t>
      </w:r>
      <w:r>
        <w:rPr>
          <w:rFonts w:hint="eastAsia" w:ascii="宋体" w:hAnsi="宋体" w:cs="宋体"/>
          <w:szCs w:val="21"/>
          <w:highlight w:val="none"/>
        </w:rPr>
        <w:t xml:space="preserve"> 规格型号：</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rFonts w:hint="eastAsia" w:ascii="宋体" w:hAnsi="宋体" w:cs="宋体"/>
          <w:szCs w:val="21"/>
          <w:highlight w:val="none"/>
          <w:u w:val="single"/>
        </w:rPr>
        <w:t xml:space="preserve">   </w:t>
      </w:r>
      <w:r/>
    </w:p>
    <w:p>
      <w:pPr>
        <w:ind w:firstLine="840"/>
        <w:spacing w:line="400" w:lineRule="exact"/>
        <w:rPr>
          <w:rFonts w:hint="eastAsia" w:ascii="宋体" w:hAnsi="宋体"/>
          <w:szCs w:val="21"/>
          <w:highlight w:val="none"/>
        </w:rPr>
      </w:pPr>
      <w:r>
        <w:rPr>
          <w:rFonts w:hint="eastAsia" w:ascii="宋体" w:hAnsi="宋体"/>
          <w:szCs w:val="21"/>
          <w:highlight w:val="none"/>
        </w:rPr>
        <w:t xml:space="preserve"> </w:t>
      </w:r>
      <w:r>
        <w:rPr>
          <w:rFonts w:ascii="Wingdings" w:hAnsi="Wingdings" w:eastAsia="Wingdings" w:cs="Wingdings"/>
          <w:szCs w:val="21"/>
          <w:highlight w:val="none"/>
        </w:rPr>
        <w:t xml:space="preserve">¨</w:t>
      </w:r>
      <w:r>
        <w:rPr>
          <w:rFonts w:hint="eastAsia" w:ascii="宋体" w:hAnsi="宋体"/>
          <w:szCs w:val="21"/>
          <w:highlight w:val="none"/>
        </w:rPr>
        <w:t xml:space="preserve">否</w:t>
      </w:r>
      <w:r/>
    </w:p>
    <w:p>
      <w:pPr>
        <w:spacing w:line="400" w:lineRule="exact"/>
        <w:tabs>
          <w:tab w:val="left" w:pos="740" w:leader="none"/>
        </w:tabs>
        <w:rPr>
          <w:rFonts w:hint="eastAsia" w:ascii="宋体" w:hAnsi="宋体"/>
          <w:szCs w:val="21"/>
          <w:highlight w:val="none"/>
        </w:rPr>
      </w:pPr>
      <w:r>
        <w:rPr>
          <w:rFonts w:hint="eastAsia" w:ascii="宋体" w:hAnsi="宋体"/>
          <w:szCs w:val="21"/>
          <w:highlight w:val="none"/>
        </w:rPr>
        <w:t xml:space="preserve">    （1</w:t>
      </w:r>
      <w:r>
        <w:rPr>
          <w:rFonts w:ascii="宋体" w:hAnsi="宋体"/>
          <w:szCs w:val="21"/>
          <w:highlight w:val="none"/>
          <w:lang w:val="en"/>
        </w:rPr>
        <w:t xml:space="preserve">0</w:t>
      </w:r>
      <w:r>
        <w:rPr>
          <w:rFonts w:hint="eastAsia" w:ascii="宋体" w:hAnsi="宋体"/>
          <w:szCs w:val="21"/>
          <w:highlight w:val="none"/>
        </w:rPr>
        <w:t xml:space="preserve">）是否涉及节能产品：</w:t>
      </w:r>
      <w:r/>
    </w:p>
    <w:p>
      <w:pPr>
        <w:spacing w:line="400" w:lineRule="exact"/>
        <w:tabs>
          <w:tab w:val="left" w:pos="740" w:leader="none"/>
        </w:tabs>
        <w:rPr>
          <w:rFonts w:hint="eastAsia" w:ascii="宋体" w:hAnsi="宋体"/>
          <w:iCs/>
          <w:szCs w:val="21"/>
          <w:highlight w:val="none"/>
        </w:rPr>
      </w:pPr>
      <w:r>
        <w:rPr>
          <w:rFonts w:hint="eastAsia" w:ascii="宋体" w:hAnsi="宋体"/>
          <w:szCs w:val="21"/>
          <w:highlight w:val="none"/>
        </w:rPr>
        <w:t xml:space="preserve">         </w:t>
      </w:r>
      <w:r>
        <w:rPr>
          <w:rFonts w:ascii="Wingdings" w:hAnsi="Wingdings" w:eastAsia="Wingdings" w:cs="Wingdings"/>
          <w:szCs w:val="21"/>
          <w:highlight w:val="none"/>
        </w:rPr>
        <w:t xml:space="preserve">¨</w:t>
      </w:r>
      <w:r>
        <w:rPr>
          <w:rFonts w:hint="eastAsia" w:ascii="宋体" w:hAnsi="宋体"/>
          <w:szCs w:val="21"/>
          <w:highlight w:val="none"/>
        </w:rPr>
        <w:t xml:space="preserve">是，《节能产品政府采购品目清单》的底级品目名称：</w:t>
      </w:r>
      <w:r>
        <w:rPr>
          <w:rFonts w:hint="eastAsia" w:ascii="宋体" w:hAnsi="宋体"/>
          <w:szCs w:val="21"/>
          <w:highlight w:val="none"/>
          <w:u w:val="single"/>
        </w:rPr>
        <w:t xml:space="preserve">     </w:t>
      </w:r>
      <w:r>
        <w:rPr>
          <w:rFonts w:ascii="宋体" w:hAnsi="宋体"/>
          <w:szCs w:val="21"/>
          <w:highlight w:val="none"/>
          <w:u w:val="single"/>
        </w:rPr>
        <w:t xml:space="preserve">         </w:t>
      </w:r>
      <w:r>
        <w:rPr>
          <w:rFonts w:hint="eastAsia" w:ascii="宋体" w:hAnsi="宋体"/>
          <w:szCs w:val="21"/>
          <w:highlight w:val="none"/>
          <w:u w:val="single"/>
        </w:rPr>
        <w:t xml:space="preserve">    </w:t>
      </w:r>
      <w:r/>
    </w:p>
    <w:p>
      <w:pPr>
        <w:spacing w:line="400" w:lineRule="exact"/>
        <w:tabs>
          <w:tab w:val="left" w:pos="740" w:leader="none"/>
        </w:tabs>
        <w:rPr>
          <w:rFonts w:hint="eastAsia" w:ascii="宋体" w:hAnsi="宋体"/>
          <w:iCs/>
          <w:szCs w:val="21"/>
          <w:highlight w:val="none"/>
        </w:rPr>
      </w:pPr>
      <w:r>
        <w:rPr>
          <w:rFonts w:hint="eastAsia" w:ascii="宋体" w:hAnsi="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iCs/>
          <w:szCs w:val="21"/>
          <w:highlight w:val="none"/>
        </w:rPr>
        <w:t xml:space="preserve">强制采购</w:t>
      </w:r>
      <w:r>
        <w:rPr>
          <w:rFonts w:ascii="宋体" w:hAnsi="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iCs/>
          <w:szCs w:val="21"/>
          <w:highlight w:val="none"/>
        </w:rPr>
        <w:t xml:space="preserve">优先采购</w:t>
      </w:r>
      <w:r/>
    </w:p>
    <w:p>
      <w:pPr>
        <w:spacing w:line="400" w:lineRule="exact"/>
        <w:tabs>
          <w:tab w:val="left" w:pos="740" w:leader="none"/>
        </w:tabs>
        <w:rPr>
          <w:rFonts w:hint="eastAsia" w:ascii="宋体" w:hAnsi="宋体"/>
          <w:szCs w:val="21"/>
          <w:highlight w:val="none"/>
        </w:rPr>
      </w:pPr>
      <w:r>
        <w:rPr>
          <w:rFonts w:hint="eastAsia" w:ascii="宋体" w:hAnsi="宋体"/>
          <w:iCs/>
          <w:szCs w:val="21"/>
          <w:highlight w:val="none"/>
        </w:rPr>
        <w:t xml:space="preserve">         </w:t>
      </w:r>
      <w:r>
        <w:rPr>
          <w:rFonts w:ascii="Wingdings" w:hAnsi="Wingdings" w:eastAsia="Wingdings" w:cs="Wingdings"/>
          <w:szCs w:val="21"/>
          <w:highlight w:val="none"/>
        </w:rPr>
        <w:t xml:space="preserve">¨</w:t>
      </w:r>
      <w:r>
        <w:rPr>
          <w:rFonts w:hint="eastAsia" w:ascii="宋体" w:hAnsi="宋体"/>
          <w:szCs w:val="21"/>
          <w:highlight w:val="none"/>
        </w:rPr>
        <w:t xml:space="preserve">否</w:t>
      </w:r>
      <w:r/>
    </w:p>
    <w:p>
      <w:pPr>
        <w:spacing w:line="400" w:lineRule="exact"/>
        <w:tabs>
          <w:tab w:val="left" w:pos="740" w:leader="none"/>
        </w:tabs>
        <w:rPr>
          <w:rFonts w:hint="eastAsia" w:ascii="宋体" w:hAnsi="宋体"/>
          <w:szCs w:val="21"/>
          <w:highlight w:val="none"/>
        </w:rPr>
      </w:pPr>
      <w:r>
        <w:rPr>
          <w:rFonts w:hint="eastAsia" w:ascii="宋体" w:hAnsi="宋体"/>
          <w:szCs w:val="21"/>
          <w:highlight w:val="none"/>
        </w:rPr>
        <w:t xml:space="preserve">         是否涉及环境标志产品：</w:t>
      </w:r>
      <w:r/>
    </w:p>
    <w:p>
      <w:pPr>
        <w:spacing w:line="400" w:lineRule="exact"/>
        <w:tabs>
          <w:tab w:val="left" w:pos="740" w:leader="none"/>
        </w:tabs>
        <w:rPr>
          <w:rFonts w:hint="eastAsia" w:ascii="宋体" w:hAnsi="宋体"/>
          <w:szCs w:val="21"/>
          <w:highlight w:val="none"/>
        </w:rPr>
      </w:pPr>
      <w:r>
        <w:rPr>
          <w:rFonts w:hint="eastAsia" w:ascii="宋体" w:hAnsi="宋体"/>
          <w:szCs w:val="21"/>
          <w:highlight w:val="none"/>
        </w:rPr>
        <w:t xml:space="preserve">         </w:t>
      </w:r>
      <w:r>
        <w:rPr>
          <w:rFonts w:ascii="Wingdings" w:hAnsi="Wingdings" w:eastAsia="Wingdings" w:cs="Wingdings"/>
          <w:szCs w:val="21"/>
          <w:highlight w:val="none"/>
        </w:rPr>
        <w:t xml:space="preserve">¨</w:t>
      </w:r>
      <w:r>
        <w:rPr>
          <w:rFonts w:hint="eastAsia" w:ascii="宋体" w:hAnsi="宋体"/>
          <w:szCs w:val="21"/>
          <w:highlight w:val="none"/>
        </w:rPr>
        <w:t xml:space="preserve">是，《环境标志产品政府采购品目清单》的底级品目名称：</w:t>
      </w:r>
      <w:r>
        <w:rPr>
          <w:rFonts w:hint="eastAsia" w:ascii="宋体" w:hAnsi="宋体"/>
          <w:szCs w:val="21"/>
          <w:highlight w:val="none"/>
          <w:u w:val="single"/>
        </w:rPr>
        <w:t xml:space="preserve">    </w:t>
      </w:r>
      <w:r>
        <w:rPr>
          <w:rFonts w:ascii="宋体" w:hAnsi="宋体"/>
          <w:szCs w:val="21"/>
          <w:highlight w:val="none"/>
          <w:u w:val="single"/>
        </w:rPr>
        <w:t xml:space="preserve">     </w:t>
      </w:r>
      <w:r>
        <w:rPr>
          <w:rFonts w:hint="eastAsia" w:ascii="宋体" w:hAnsi="宋体"/>
          <w:szCs w:val="21"/>
          <w:highlight w:val="none"/>
          <w:u w:val="single"/>
        </w:rPr>
        <w:t xml:space="preserve">     </w:t>
      </w:r>
      <w:r/>
    </w:p>
    <w:p>
      <w:pPr>
        <w:spacing w:line="400" w:lineRule="exact"/>
        <w:tabs>
          <w:tab w:val="left" w:pos="740" w:leader="none"/>
        </w:tabs>
        <w:rPr>
          <w:rFonts w:hint="eastAsia" w:ascii="宋体" w:hAnsi="宋体"/>
          <w:iCs/>
          <w:szCs w:val="21"/>
          <w:highlight w:val="none"/>
        </w:rPr>
      </w:pPr>
      <w:r>
        <w:rPr>
          <w:rFonts w:hint="eastAsia" w:ascii="宋体" w:hAnsi="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iCs/>
          <w:szCs w:val="21"/>
          <w:highlight w:val="none"/>
        </w:rPr>
        <w:t xml:space="preserve">强制采购</w:t>
      </w:r>
      <w:r>
        <w:rPr>
          <w:rFonts w:ascii="宋体" w:hAnsi="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iCs/>
          <w:szCs w:val="21"/>
          <w:highlight w:val="none"/>
        </w:rPr>
        <w:t xml:space="preserve">优先采购</w:t>
      </w:r>
      <w:r/>
    </w:p>
    <w:p>
      <w:pPr>
        <w:spacing w:line="400" w:lineRule="exact"/>
        <w:tabs>
          <w:tab w:val="left" w:pos="740" w:leader="none"/>
        </w:tabs>
        <w:rPr>
          <w:rFonts w:hint="eastAsia" w:ascii="宋体" w:hAnsi="宋体"/>
          <w:szCs w:val="21"/>
          <w:highlight w:val="none"/>
        </w:rPr>
      </w:pPr>
      <w:r>
        <w:rPr>
          <w:rFonts w:hint="eastAsia" w:ascii="宋体" w:hAnsi="宋体"/>
          <w:iCs/>
          <w:szCs w:val="21"/>
          <w:highlight w:val="none"/>
        </w:rPr>
        <w:t xml:space="preserve">         </w:t>
      </w:r>
      <w:r>
        <w:rPr>
          <w:rFonts w:ascii="Wingdings" w:hAnsi="Wingdings" w:eastAsia="Wingdings" w:cs="Wingdings"/>
          <w:szCs w:val="21"/>
          <w:highlight w:val="none"/>
        </w:rPr>
        <w:t xml:space="preserve">¨</w:t>
      </w:r>
      <w:r>
        <w:rPr>
          <w:rFonts w:hint="eastAsia" w:ascii="宋体" w:hAnsi="宋体"/>
          <w:szCs w:val="21"/>
          <w:highlight w:val="none"/>
        </w:rPr>
        <w:t xml:space="preserve">否</w:t>
      </w:r>
      <w:r/>
    </w:p>
    <w:p>
      <w:pPr>
        <w:pStyle w:val="940"/>
        <w:ind w:firstLine="0"/>
        <w:rPr>
          <w:rFonts w:hint="eastAsia" w:ascii="宋体" w:hAnsi="宋体" w:eastAsia="宋体" w:cs="Times New Roman"/>
          <w:sz w:val="21"/>
          <w:highlight w:val="none"/>
        </w:rPr>
      </w:pPr>
      <w:r>
        <w:rPr>
          <w:rFonts w:hint="eastAsia" w:ascii="宋体" w:hAnsi="宋体"/>
          <w:sz w:val="21"/>
          <w:highlight w:val="none"/>
        </w:rPr>
        <w:t xml:space="preserve">         </w:t>
      </w:r>
      <w:r>
        <w:rPr>
          <w:rFonts w:hint="eastAsia" w:ascii="宋体" w:hAnsi="宋体" w:eastAsia="宋体" w:cs="Times New Roman"/>
          <w:sz w:val="21"/>
          <w:highlight w:val="none"/>
        </w:rPr>
        <w:t xml:space="preserve">是否涉及绿色产品：</w:t>
      </w:r>
      <w:r/>
    </w:p>
    <w:p>
      <w:pPr>
        <w:pStyle w:val="940"/>
        <w:ind w:firstLine="420"/>
        <w:rPr>
          <w:rFonts w:hint="eastAsia" w:ascii="宋体" w:hAnsi="宋体" w:eastAsia="宋体"/>
          <w:highlight w:val="none"/>
          <w:u w:val="single"/>
        </w:rPr>
      </w:pPr>
      <w:r>
        <w:rPr>
          <w:rFonts w:hint="eastAsia" w:ascii="宋体" w:hAnsi="宋体" w:eastAsia="宋体" w:cs="Times New Roman"/>
          <w:sz w:val="21"/>
          <w:highlight w:val="none"/>
        </w:rPr>
        <w:t xml:space="preserve">     </w:t>
      </w:r>
      <w:r>
        <w:rPr>
          <w:rFonts w:ascii="Wingdings" w:hAnsi="Wingdings" w:eastAsia="Wingdings" w:cs="Wingdings"/>
          <w:sz w:val="21"/>
          <w:highlight w:val="none"/>
        </w:rPr>
        <w:t xml:space="preserve">¨</w:t>
      </w:r>
      <w:r>
        <w:rPr>
          <w:rFonts w:hint="eastAsia" w:ascii="宋体" w:hAnsi="宋体" w:eastAsia="宋体" w:cs="Times New Roman"/>
          <w:sz w:val="21"/>
          <w:highlight w:val="none"/>
        </w:rPr>
        <w:t xml:space="preserve">是，绿色产品政府采购相关政策确定的底级品目名称：</w:t>
      </w:r>
      <w:r>
        <w:rPr>
          <w:rFonts w:hint="eastAsia" w:ascii="宋体" w:hAnsi="宋体" w:eastAsia="宋体"/>
          <w:highlight w:val="none"/>
          <w:u w:val="single"/>
        </w:rPr>
        <w:t xml:space="preserve">         </w:t>
      </w:r>
      <w:r>
        <w:rPr>
          <w:rFonts w:ascii="宋体" w:hAnsi="宋体" w:eastAsia="宋体"/>
          <w:highlight w:val="none"/>
          <w:u w:val="single"/>
        </w:rPr>
        <w:t xml:space="preserve">         </w:t>
      </w:r>
      <w:r/>
    </w:p>
    <w:p>
      <w:pPr>
        <w:spacing w:line="400" w:lineRule="exact"/>
        <w:tabs>
          <w:tab w:val="left" w:pos="740" w:leader="none"/>
        </w:tabs>
        <w:rPr>
          <w:rFonts w:hint="eastAsia" w:ascii="宋体" w:hAnsi="宋体"/>
          <w:iCs/>
          <w:szCs w:val="21"/>
          <w:highlight w:val="none"/>
        </w:rPr>
      </w:pPr>
      <w:r>
        <w:rPr>
          <w:rFonts w:hint="eastAsia" w:ascii="宋体" w:hAnsi="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iCs/>
          <w:szCs w:val="21"/>
          <w:highlight w:val="none"/>
        </w:rPr>
        <w:t xml:space="preserve">强制采购</w:t>
      </w:r>
      <w:r>
        <w:rPr>
          <w:rFonts w:ascii="宋体" w:hAnsi="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iCs/>
          <w:szCs w:val="21"/>
          <w:highlight w:val="none"/>
        </w:rPr>
        <w:t xml:space="preserve">优先采购</w:t>
      </w:r>
      <w:r/>
    </w:p>
    <w:p>
      <w:pPr>
        <w:pStyle w:val="940"/>
        <w:ind w:firstLine="420"/>
        <w:rPr>
          <w:rFonts w:hint="eastAsia" w:ascii="宋体" w:hAnsi="宋体"/>
          <w:sz w:val="21"/>
          <w:highlight w:val="none"/>
        </w:rPr>
      </w:pPr>
      <w:r>
        <w:rPr>
          <w:rFonts w:hint="eastAsia" w:ascii="宋体" w:hAnsi="宋体" w:eastAsia="宋体" w:cs="Times New Roman"/>
          <w:sz w:val="21"/>
          <w:highlight w:val="none"/>
        </w:rPr>
        <w:t xml:space="preserve">     </w:t>
      </w:r>
      <w:r>
        <w:rPr>
          <w:rFonts w:ascii="Wingdings" w:hAnsi="Wingdings" w:eastAsia="Wingdings" w:cs="Wingdings"/>
          <w:sz w:val="21"/>
          <w:highlight w:val="none"/>
        </w:rPr>
        <w:t xml:space="preserve">¨</w:t>
      </w:r>
      <w:r>
        <w:rPr>
          <w:rFonts w:hint="eastAsia" w:ascii="宋体" w:hAnsi="宋体" w:eastAsia="宋体" w:cs="Times New Roman"/>
          <w:sz w:val="21"/>
          <w:highlight w:val="none"/>
        </w:rPr>
        <w:t xml:space="preserve">否</w:t>
      </w:r>
      <w:r/>
    </w:p>
    <w:p>
      <w:pPr>
        <w:spacing w:line="400" w:lineRule="exact"/>
        <w:rPr>
          <w:rFonts w:hint="eastAsia" w:ascii="宋体" w:hAnsi="宋体"/>
          <w:szCs w:val="21"/>
          <w:highlight w:val="none"/>
        </w:rPr>
      </w:pPr>
      <w:r>
        <w:rPr>
          <w:rFonts w:hint="eastAsia" w:ascii="宋体" w:hAnsi="宋体"/>
          <w:szCs w:val="21"/>
          <w:highlight w:val="none"/>
        </w:rPr>
        <w:t xml:space="preserve">    （1</w:t>
      </w:r>
      <w:r>
        <w:rPr>
          <w:rFonts w:ascii="宋体" w:hAnsi="宋体"/>
          <w:szCs w:val="21"/>
          <w:highlight w:val="none"/>
          <w:lang w:val="en"/>
        </w:rPr>
        <w:t xml:space="preserve">1</w:t>
      </w:r>
      <w:r>
        <w:rPr>
          <w:rFonts w:hint="eastAsia" w:ascii="宋体" w:hAnsi="宋体"/>
          <w:szCs w:val="21"/>
          <w:highlight w:val="none"/>
        </w:rPr>
        <w:t xml:space="preserve">）涉及商品包装和快递包装的，是否参考《商品包装政府采购需求标准（试行）</w:t>
      </w:r>
      <w:r>
        <w:rPr>
          <w:rFonts w:hint="eastAsia" w:ascii="宋体" w:hAnsi="宋体"/>
          <w:szCs w:val="21"/>
          <w:highlight w:val="none"/>
          <w:lang w:eastAsia="zh-CN"/>
        </w:rPr>
        <w:t xml:space="preserve">》《</w:t>
      </w:r>
      <w:r>
        <w:rPr>
          <w:rFonts w:hint="eastAsia" w:ascii="宋体" w:hAnsi="宋体"/>
          <w:szCs w:val="21"/>
          <w:highlight w:val="none"/>
        </w:rPr>
        <w:t xml:space="preserve">快递包装政府采购需求标准（试行）》明确产品及相关快递服务的具体包装要求：</w:t>
      </w:r>
      <w:r/>
    </w:p>
    <w:p>
      <w:pPr>
        <w:pStyle w:val="940"/>
        <w:ind w:firstLine="945"/>
        <w:rPr>
          <w:rFonts w:hint="eastAsia" w:ascii="宋体" w:hAnsi="宋体" w:eastAsia="宋体" w:cs="Times New Roman"/>
          <w:sz w:val="21"/>
          <w:highlight w:val="none"/>
        </w:rPr>
      </w:pPr>
      <w:r>
        <w:rPr>
          <w:rFonts w:ascii="Wingdings" w:hAnsi="Wingdings" w:eastAsia="Wingdings" w:cs="Wingdings"/>
          <w:sz w:val="21"/>
          <w:highlight w:val="none"/>
        </w:rPr>
        <w:t xml:space="preserve">¨</w:t>
      </w:r>
      <w:r>
        <w:rPr>
          <w:rFonts w:hint="eastAsia" w:ascii="宋体" w:hAnsi="宋体" w:eastAsia="宋体" w:cs="Times New Roman"/>
          <w:sz w:val="21"/>
          <w:highlight w:val="none"/>
        </w:rPr>
        <w:t xml:space="preserve">是</w:t>
      </w:r>
      <w:r>
        <w:rPr>
          <w:rFonts w:ascii="宋体" w:hAnsi="宋体" w:eastAsia="宋体" w:cs="Times New Roman"/>
          <w:sz w:val="21"/>
          <w:highlight w:val="none"/>
        </w:rPr>
        <w:t xml:space="preserve">       </w:t>
      </w:r>
      <w:r>
        <w:rPr>
          <w:rFonts w:ascii="Wingdings" w:hAnsi="Wingdings" w:eastAsia="Wingdings" w:cs="Wingdings"/>
          <w:sz w:val="21"/>
          <w:highlight w:val="none"/>
        </w:rPr>
        <w:t xml:space="preserve">¨</w:t>
      </w:r>
      <w:r>
        <w:rPr>
          <w:rFonts w:hint="eastAsia" w:ascii="宋体" w:hAnsi="宋体" w:eastAsia="宋体" w:cs="Times New Roman"/>
          <w:sz w:val="21"/>
          <w:highlight w:val="none"/>
        </w:rPr>
        <w:t xml:space="preserve">否</w:t>
      </w:r>
      <w:r>
        <w:rPr>
          <w:rFonts w:ascii="宋体" w:hAnsi="宋体" w:eastAsia="宋体" w:cs="Times New Roman"/>
          <w:sz w:val="21"/>
          <w:highlight w:val="none"/>
        </w:rPr>
        <w:t xml:space="preserve">      </w:t>
      </w:r>
      <w:r>
        <w:rPr>
          <w:rFonts w:ascii="Wingdings" w:hAnsi="Wingdings" w:eastAsia="Wingdings" w:cs="Wingdings"/>
          <w:sz w:val="21"/>
          <w:highlight w:val="none"/>
        </w:rPr>
        <w:t xml:space="preserve">¨</w:t>
      </w:r>
      <w:r>
        <w:rPr>
          <w:rFonts w:hint="eastAsia" w:ascii="宋体" w:hAnsi="宋体" w:eastAsia="宋体" w:cs="Times New Roman"/>
          <w:sz w:val="21"/>
          <w:highlight w:val="none"/>
        </w:rPr>
        <w:t xml:space="preserve">不涉及</w:t>
      </w:r>
      <w:r/>
    </w:p>
    <w:p>
      <w:pPr>
        <w:pStyle w:val="905"/>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2</w:t>
      </w:r>
      <w:r>
        <w:rPr>
          <w:rFonts w:ascii="宋体" w:hAnsi="宋体"/>
          <w:b/>
          <w:szCs w:val="21"/>
          <w:highlight w:val="none"/>
        </w:rPr>
        <w:t xml:space="preserve">.</w:t>
      </w:r>
      <w:r>
        <w:rPr>
          <w:rFonts w:hint="eastAsia" w:ascii="宋体" w:hAnsi="宋体"/>
          <w:b/>
          <w:szCs w:val="21"/>
          <w:highlight w:val="none"/>
        </w:rPr>
        <w:t xml:space="preserve">合同金额</w:t>
      </w:r>
      <w:r/>
    </w:p>
    <w:p>
      <w:pPr>
        <w:ind w:firstLine="420"/>
        <w:spacing w:line="400" w:lineRule="exact"/>
        <w:rPr>
          <w:rFonts w:ascii="宋体" w:hAnsi="宋体"/>
          <w:szCs w:val="21"/>
          <w:highlight w:val="none"/>
        </w:rPr>
      </w:pPr>
      <w:r>
        <w:rPr>
          <w:rFonts w:hint="eastAsia" w:ascii="宋体" w:hAnsi="宋体"/>
          <w:szCs w:val="21"/>
          <w:highlight w:val="none"/>
        </w:rPr>
        <w:t xml:space="preserve">（1）合同金额小写：</w:t>
      </w:r>
      <w:r>
        <w:rPr>
          <w:rFonts w:hint="eastAsia" w:ascii="宋体" w:hAnsi="宋体"/>
          <w:szCs w:val="21"/>
          <w:highlight w:val="none"/>
          <w:u w:val="single"/>
        </w:rPr>
        <w:t xml:space="preserve">                           </w:t>
      </w:r>
      <w:r/>
    </w:p>
    <w:p>
      <w:pPr>
        <w:spacing w:line="400" w:lineRule="exact"/>
        <w:rPr>
          <w:rFonts w:ascii="宋体" w:hAnsi="宋体"/>
          <w:szCs w:val="21"/>
          <w:highlight w:val="none"/>
          <w:u w:val="single"/>
        </w:rPr>
      </w:pPr>
      <w:r>
        <w:rPr>
          <w:rFonts w:hint="eastAsia" w:ascii="宋体" w:hAnsi="宋体"/>
          <w:szCs w:val="21"/>
          <w:highlight w:val="none"/>
        </w:rPr>
        <w:t xml:space="preserve">                 大写：</w:t>
      </w:r>
      <w:r>
        <w:rPr>
          <w:rFonts w:hint="eastAsia" w:ascii="宋体" w:hAnsi="宋体"/>
          <w:szCs w:val="21"/>
          <w:highlight w:val="none"/>
          <w:u w:val="single"/>
        </w:rPr>
        <w:t xml:space="preserve">                           </w:t>
      </w:r>
      <w:r/>
    </w:p>
    <w:p>
      <w:pPr>
        <w:spacing w:line="400" w:lineRule="exact"/>
        <w:rPr>
          <w:rFonts w:ascii="宋体" w:hAnsi="宋体"/>
          <w:szCs w:val="21"/>
          <w:highlight w:val="none"/>
        </w:rPr>
      </w:pPr>
      <w:r>
        <w:rPr>
          <w:rFonts w:hint="eastAsia" w:ascii="宋体" w:hAnsi="宋体"/>
          <w:szCs w:val="21"/>
          <w:highlight w:val="none"/>
        </w:rPr>
        <w:t xml:space="preserve">         分包金额（如有）小写：</w:t>
      </w:r>
      <w:r>
        <w:rPr>
          <w:rFonts w:hint="eastAsia" w:ascii="宋体" w:hAnsi="宋体"/>
          <w:szCs w:val="21"/>
          <w:highlight w:val="none"/>
          <w:u w:val="single"/>
        </w:rPr>
        <w:t xml:space="preserve">                   </w:t>
      </w:r>
      <w:r/>
    </w:p>
    <w:p>
      <w:pPr>
        <w:spacing w:line="400" w:lineRule="exact"/>
        <w:rPr>
          <w:rFonts w:hint="eastAsia" w:ascii="宋体" w:hAnsi="宋体"/>
          <w:szCs w:val="21"/>
          <w:highlight w:val="none"/>
          <w:u w:val="single"/>
        </w:rPr>
      </w:pPr>
      <w:r>
        <w:rPr>
          <w:rFonts w:hint="eastAsia" w:ascii="宋体" w:hAnsi="宋体"/>
          <w:szCs w:val="21"/>
          <w:highlight w:val="none"/>
        </w:rPr>
        <w:t xml:space="preserve">                     大写：</w:t>
      </w:r>
      <w:r>
        <w:rPr>
          <w:rFonts w:hint="eastAsia" w:ascii="宋体" w:hAnsi="宋体"/>
          <w:szCs w:val="21"/>
          <w:highlight w:val="none"/>
          <w:u w:val="single"/>
        </w:rPr>
        <w:t xml:space="preserve">                       </w:t>
      </w:r>
      <w:r/>
    </w:p>
    <w:p>
      <w:pPr>
        <w:spacing w:line="400" w:lineRule="exact"/>
        <w:rPr>
          <w:rFonts w:hint="eastAsia" w:ascii="宋体" w:hAnsi="宋体"/>
          <w:szCs w:val="21"/>
          <w:highlight w:val="none"/>
        </w:rPr>
      </w:pPr>
      <w:r>
        <w:rPr>
          <w:rFonts w:hint="eastAsia" w:ascii="宋体" w:hAnsi="宋体"/>
          <w:szCs w:val="21"/>
          <w:highlight w:val="none"/>
        </w:rPr>
        <w:t xml:space="preserve">    </w:t>
      </w:r>
      <w:r>
        <w:rPr>
          <w:rFonts w:ascii="宋体" w:hAnsi="宋体"/>
          <w:szCs w:val="21"/>
          <w:highlight w:val="none"/>
        </w:rPr>
        <w:t xml:space="preserve">    </w:t>
      </w:r>
      <w:r>
        <w:rPr>
          <w:rFonts w:hint="eastAsia" w:ascii="宋体" w:hAnsi="宋体"/>
          <w:szCs w:val="21"/>
          <w:highlight w:val="none"/>
        </w:rPr>
        <w:t xml:space="preserve">（注：固定单价合同应填写单价和最高限价）</w:t>
      </w:r>
      <w:r/>
    </w:p>
    <w:p>
      <w:pPr>
        <w:spacing w:line="400" w:lineRule="exact"/>
        <w:rPr>
          <w:rFonts w:hint="eastAsia" w:ascii="宋体" w:hAnsi="宋体"/>
          <w:szCs w:val="21"/>
          <w:highlight w:val="none"/>
        </w:rPr>
      </w:pPr>
      <w:r>
        <w:rPr>
          <w:rFonts w:hint="eastAsia" w:ascii="宋体" w:hAnsi="宋体"/>
          <w:szCs w:val="21"/>
          <w:highlight w:val="none"/>
        </w:rPr>
        <w:t xml:space="preserve">    （2）合同定价方式（采用组合定价方式的，可以勾选多项）：</w:t>
      </w:r>
      <w:r/>
    </w:p>
    <w:p>
      <w:pPr>
        <w:ind w:firstLine="945"/>
        <w:spacing w:line="400" w:lineRule="exact"/>
        <w:rPr>
          <w:rFonts w:hint="eastAsia" w:ascii="宋体" w:hAnsi="宋体"/>
          <w:szCs w:val="21"/>
          <w:highlight w:val="none"/>
        </w:rPr>
      </w:pPr>
      <w:r>
        <w:rPr>
          <w:rFonts w:hint="eastAsia" w:ascii="宋体" w:hAnsi="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iCs/>
          <w:szCs w:val="21"/>
          <w:highlight w:val="none"/>
        </w:rPr>
        <w:t xml:space="preserve">固定总价 </w:t>
      </w:r>
      <w:r>
        <w:rPr>
          <w:rFonts w:ascii="Wingdings" w:hAnsi="Wingdings" w:eastAsia="Wingdings" w:cs="Wingdings"/>
          <w:iCs/>
          <w:szCs w:val="21"/>
          <w:highlight w:val="none"/>
        </w:rPr>
        <w:t xml:space="preserve">¨</w:t>
      </w:r>
      <w:r>
        <w:rPr>
          <w:rFonts w:hint="eastAsia" w:ascii="宋体" w:hAnsi="宋体"/>
          <w:iCs/>
          <w:szCs w:val="21"/>
          <w:highlight w:val="none"/>
        </w:rPr>
        <w:t xml:space="preserve">固定单价 </w:t>
      </w:r>
      <w:r>
        <w:rPr>
          <w:rFonts w:ascii="Wingdings" w:hAnsi="Wingdings" w:eastAsia="Wingdings" w:cs="Wingdings"/>
          <w:iCs/>
          <w:szCs w:val="21"/>
          <w:highlight w:val="none"/>
        </w:rPr>
        <w:t xml:space="preserve">¨</w:t>
      </w:r>
      <w:r>
        <w:rPr>
          <w:rFonts w:hint="eastAsia" w:ascii="宋体" w:hAnsi="宋体"/>
          <w:iCs/>
          <w:szCs w:val="21"/>
          <w:highlight w:val="none"/>
        </w:rPr>
        <w:t xml:space="preserve">固定费率 </w:t>
      </w:r>
      <w:r>
        <w:rPr>
          <w:rFonts w:ascii="Wingdings" w:hAnsi="Wingdings" w:eastAsia="Wingdings" w:cs="Wingdings"/>
          <w:iCs/>
          <w:szCs w:val="21"/>
          <w:highlight w:val="none"/>
        </w:rPr>
        <w:t xml:space="preserve">¨</w:t>
      </w:r>
      <w:r>
        <w:rPr>
          <w:rFonts w:hint="eastAsia" w:ascii="宋体" w:hAnsi="宋体"/>
          <w:iCs/>
          <w:szCs w:val="21"/>
          <w:highlight w:val="none"/>
        </w:rPr>
        <w:t xml:space="preserve">成本补偿 </w:t>
      </w:r>
      <w:r>
        <w:rPr>
          <w:rFonts w:ascii="Wingdings" w:hAnsi="Wingdings" w:eastAsia="Wingdings" w:cs="Wingdings"/>
          <w:iCs/>
          <w:szCs w:val="21"/>
          <w:highlight w:val="none"/>
        </w:rPr>
        <w:t xml:space="preserve">¨</w:t>
      </w:r>
      <w:r>
        <w:rPr>
          <w:rFonts w:hint="eastAsia" w:ascii="宋体" w:hAnsi="宋体"/>
          <w:iCs/>
          <w:szCs w:val="21"/>
          <w:highlight w:val="none"/>
        </w:rPr>
        <w:t xml:space="preserve">绩效激励 </w:t>
      </w:r>
      <w:r>
        <w:rPr>
          <w:rFonts w:ascii="Wingdings" w:hAnsi="Wingdings" w:eastAsia="Wingdings" w:cs="Wingdings"/>
          <w:iCs/>
          <w:szCs w:val="21"/>
          <w:highlight w:val="none"/>
        </w:rPr>
        <w:t xml:space="preserve">¨</w:t>
      </w:r>
      <w:r>
        <w:rPr>
          <w:rFonts w:hint="eastAsia" w:ascii="宋体" w:hAnsi="宋体"/>
          <w:iCs/>
          <w:szCs w:val="21"/>
          <w:highlight w:val="none"/>
        </w:rPr>
        <w:t xml:space="preserve">其他</w:t>
      </w:r>
      <w:r>
        <w:rPr>
          <w:rFonts w:hint="eastAsia" w:ascii="宋体" w:hAnsi="宋体"/>
          <w:szCs w:val="21"/>
          <w:highlight w:val="none"/>
          <w:u w:val="single"/>
        </w:rPr>
        <w:t xml:space="preserve">     </w:t>
      </w:r>
      <w:r>
        <w:rPr>
          <w:rFonts w:ascii="宋体" w:hAnsi="宋体"/>
          <w:szCs w:val="21"/>
          <w:highlight w:val="none"/>
          <w:u w:val="single"/>
        </w:rPr>
        <w:t xml:space="preserve">   </w:t>
      </w:r>
      <w:r>
        <w:rPr>
          <w:rFonts w:hint="eastAsia" w:ascii="宋体" w:hAnsi="宋体"/>
          <w:szCs w:val="21"/>
          <w:highlight w:val="none"/>
          <w:u w:val="single"/>
        </w:rPr>
        <w:t xml:space="preserve">  </w:t>
      </w:r>
      <w:r/>
    </w:p>
    <w:p>
      <w:pPr>
        <w:pStyle w:val="941"/>
        <w:spacing w:line="400" w:lineRule="exact"/>
        <w:rPr>
          <w:highlight w:val="none"/>
        </w:rPr>
      </w:pPr>
      <w:r>
        <w:rPr>
          <w:rFonts w:hint="eastAsia" w:ascii="宋体" w:hAnsi="宋体"/>
          <w:highlight w:val="none"/>
        </w:rPr>
        <w:t xml:space="preserve">（3）付款方式（按项目实际勾选填写）：</w:t>
      </w:r>
      <w:r/>
    </w:p>
    <w:p>
      <w:pPr>
        <w:ind w:firstLine="945"/>
        <w:spacing w:line="400" w:lineRule="exact"/>
        <w:rPr>
          <w:rFonts w:ascii="宋体" w:hAnsi="宋体"/>
          <w:szCs w:val="21"/>
          <w:highlight w:val="none"/>
          <w:u w:val="single"/>
        </w:rPr>
      </w:pPr>
      <w:r>
        <w:rPr>
          <w:rFonts w:ascii="Wingdings" w:hAnsi="Wingdings" w:eastAsia="Wingdings" w:cs="Wingdings"/>
          <w:szCs w:val="21"/>
          <w:highlight w:val="none"/>
        </w:rPr>
        <w:t xml:space="preserve">¨</w:t>
      </w:r>
      <w:r>
        <w:rPr>
          <w:rFonts w:hint="eastAsia" w:ascii="宋体" w:hAnsi="宋体"/>
          <w:szCs w:val="21"/>
          <w:highlight w:val="none"/>
        </w:rPr>
        <w:t xml:space="preserve">全额付款：</w:t>
      </w:r>
      <w:r>
        <w:rPr>
          <w:rFonts w:hint="eastAsia" w:ascii="宋体" w:hAnsi="宋体"/>
          <w:szCs w:val="21"/>
          <w:highlight w:val="none"/>
          <w:u w:val="single"/>
        </w:rPr>
        <w:t xml:space="preserve">（应明确一次性支付合同款项的条件）      </w:t>
      </w:r>
      <w:r>
        <w:rPr>
          <w:rFonts w:ascii="宋体" w:hAnsi="宋体"/>
          <w:szCs w:val="21"/>
          <w:highlight w:val="none"/>
          <w:u w:val="single"/>
        </w:rPr>
        <w:t xml:space="preserve">     </w:t>
      </w:r>
      <w:r>
        <w:rPr>
          <w:rFonts w:hint="eastAsia" w:ascii="宋体" w:hAnsi="宋体"/>
          <w:szCs w:val="21"/>
          <w:highlight w:val="none"/>
          <w:u w:val="single"/>
        </w:rPr>
        <w:t xml:space="preserve">              </w:t>
      </w:r>
      <w:r/>
    </w:p>
    <w:p>
      <w:pPr>
        <w:ind w:firstLine="945"/>
        <w:spacing w:line="400" w:lineRule="exact"/>
        <w:rPr>
          <w:highlight w:val="none"/>
        </w:rPr>
      </w:pPr>
      <w:r>
        <w:rPr>
          <w:rFonts w:ascii="Wingdings" w:hAnsi="Wingdings" w:eastAsia="Wingdings" w:cs="Wingdings"/>
          <w:szCs w:val="21"/>
          <w:highlight w:val="none"/>
        </w:rPr>
        <w:t xml:space="preserve">¨</w:t>
      </w:r>
      <w:r>
        <w:rPr>
          <w:rFonts w:hint="eastAsia" w:ascii="宋体" w:hAnsi="宋体"/>
          <w:szCs w:val="21"/>
          <w:highlight w:val="none"/>
        </w:rPr>
        <w:t xml:space="preserve">分期付款：</w:t>
      </w:r>
      <w:r>
        <w:rPr>
          <w:rFonts w:hint="eastAsia" w:ascii="宋体" w:hAnsi="宋体"/>
          <w:szCs w:val="21"/>
          <w:highlight w:val="none"/>
          <w:u w:val="single"/>
        </w:rPr>
        <w:t xml:space="preserve">（应明确分期支付合同款项的各期比例和支付条件，各期支付条件应与分期履约验收情况挂钩）</w:t>
      </w:r>
      <w:r>
        <w:rPr>
          <w:rFonts w:hint="eastAsia" w:ascii="宋体" w:hAnsi="宋体"/>
          <w:szCs w:val="21"/>
          <w:highlight w:val="none"/>
        </w:rPr>
        <w:t xml:space="preserve">，其中涉及预付款的：</w:t>
      </w:r>
      <w:r>
        <w:rPr>
          <w:rFonts w:hint="eastAsia" w:ascii="宋体" w:hAnsi="宋体"/>
          <w:szCs w:val="21"/>
          <w:highlight w:val="none"/>
          <w:u w:val="single"/>
        </w:rPr>
        <w:t xml:space="preserve">（应明确预付款的支付比例和支付条件）</w:t>
      </w:r>
      <w:r/>
    </w:p>
    <w:p>
      <w:pPr>
        <w:ind w:firstLine="945"/>
        <w:spacing w:line="400" w:lineRule="exact"/>
        <w:rPr>
          <w:rFonts w:ascii="宋体" w:hAnsi="宋体"/>
          <w:szCs w:val="21"/>
          <w:highlight w:val="none"/>
          <w:u w:val="single"/>
        </w:rPr>
      </w:pPr>
      <w:r>
        <w:rPr>
          <w:rFonts w:ascii="Wingdings" w:hAnsi="Wingdings" w:eastAsia="Wingdings" w:cs="Wingdings"/>
          <w:szCs w:val="21"/>
          <w:highlight w:val="none"/>
        </w:rPr>
        <w:t xml:space="preserve">¨</w:t>
      </w:r>
      <w:r>
        <w:rPr>
          <w:rFonts w:hint="eastAsia" w:ascii="宋体" w:hAnsi="宋体"/>
          <w:szCs w:val="21"/>
          <w:highlight w:val="none"/>
        </w:rPr>
        <w:t xml:space="preserve">成本补偿：</w:t>
      </w:r>
      <w:r>
        <w:rPr>
          <w:rFonts w:hint="eastAsia" w:ascii="宋体" w:hAnsi="宋体"/>
          <w:szCs w:val="21"/>
          <w:highlight w:val="none"/>
          <w:u w:val="single"/>
        </w:rPr>
        <w:t xml:space="preserve">（应明确按照成本补偿方式的支付方式和支付条件）   </w:t>
      </w:r>
      <w:r>
        <w:rPr>
          <w:rFonts w:ascii="宋体" w:hAnsi="宋体"/>
          <w:szCs w:val="21"/>
          <w:highlight w:val="none"/>
          <w:u w:val="single"/>
        </w:rPr>
        <w:t xml:space="preserve">          </w:t>
      </w:r>
      <w:r/>
    </w:p>
    <w:p>
      <w:pPr>
        <w:ind w:firstLine="945"/>
        <w:spacing w:line="400" w:lineRule="exact"/>
        <w:rPr>
          <w:rFonts w:ascii="宋体" w:hAnsi="宋体"/>
          <w:szCs w:val="21"/>
          <w:highlight w:val="none"/>
        </w:rPr>
      </w:pPr>
      <w:r>
        <w:rPr>
          <w:rFonts w:ascii="Wingdings" w:hAnsi="Wingdings" w:eastAsia="Wingdings" w:cs="Wingdings"/>
          <w:szCs w:val="21"/>
          <w:highlight w:val="none"/>
        </w:rPr>
        <w:t xml:space="preserve">¨</w:t>
      </w:r>
      <w:r>
        <w:rPr>
          <w:rFonts w:hint="eastAsia" w:ascii="宋体" w:hAnsi="宋体"/>
          <w:szCs w:val="21"/>
          <w:highlight w:val="none"/>
        </w:rPr>
        <w:t xml:space="preserve">绩效激励：</w:t>
      </w:r>
      <w:r>
        <w:rPr>
          <w:rFonts w:hint="eastAsia" w:ascii="宋体" w:hAnsi="宋体"/>
          <w:szCs w:val="21"/>
          <w:highlight w:val="none"/>
          <w:u w:val="single"/>
        </w:rPr>
        <w:t xml:space="preserve">（应明确按照绩效激励方式的支付方式和支付条件）   </w:t>
      </w:r>
      <w:r>
        <w:rPr>
          <w:rFonts w:ascii="宋体" w:hAnsi="宋体"/>
          <w:szCs w:val="21"/>
          <w:highlight w:val="none"/>
          <w:u w:val="single"/>
        </w:rPr>
        <w:t xml:space="preserve">          </w:t>
      </w:r>
      <w:r/>
    </w:p>
    <w:p>
      <w:pPr>
        <w:pStyle w:val="905"/>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3</w:t>
      </w:r>
      <w:r>
        <w:rPr>
          <w:rFonts w:ascii="宋体" w:hAnsi="宋体"/>
          <w:b/>
          <w:szCs w:val="21"/>
          <w:highlight w:val="none"/>
        </w:rPr>
        <w:t xml:space="preserve">.</w:t>
      </w:r>
      <w:r>
        <w:rPr>
          <w:rFonts w:hint="eastAsia" w:ascii="宋体" w:hAnsi="宋体"/>
          <w:b/>
          <w:szCs w:val="21"/>
          <w:highlight w:val="none"/>
        </w:rPr>
        <w:t xml:space="preserve">合同履行</w:t>
      </w:r>
      <w:r/>
    </w:p>
    <w:p>
      <w:pPr>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（1）起始日期：</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rFonts w:hint="eastAsia" w:ascii="宋体" w:hAnsi="宋体" w:cs="宋体"/>
          <w:szCs w:val="21"/>
          <w:highlight w:val="none"/>
        </w:rPr>
        <w:t xml:space="preserve">年</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rFonts w:hint="eastAsia" w:ascii="宋体" w:hAnsi="宋体" w:cs="宋体"/>
          <w:szCs w:val="21"/>
          <w:highlight w:val="none"/>
        </w:rPr>
        <w:t xml:space="preserve">月</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rFonts w:hint="eastAsia" w:ascii="宋体" w:hAnsi="宋体" w:cs="宋体"/>
          <w:szCs w:val="21"/>
          <w:highlight w:val="none"/>
        </w:rPr>
        <w:t xml:space="preserve">日，完成日期：</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rFonts w:hint="eastAsia" w:ascii="宋体" w:hAnsi="宋体" w:cs="宋体"/>
          <w:szCs w:val="21"/>
          <w:highlight w:val="none"/>
        </w:rPr>
        <w:t xml:space="preserve">年</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rFonts w:hint="eastAsia" w:ascii="宋体" w:hAnsi="宋体" w:cs="宋体"/>
          <w:szCs w:val="21"/>
          <w:highlight w:val="none"/>
        </w:rPr>
        <w:t xml:space="preserve">月</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rFonts w:hint="eastAsia" w:ascii="宋体" w:hAnsi="宋体" w:cs="宋体"/>
          <w:szCs w:val="21"/>
          <w:highlight w:val="none"/>
        </w:rPr>
        <w:t xml:space="preserve">日。</w:t>
      </w:r>
      <w:r/>
    </w:p>
    <w:p>
      <w:pPr>
        <w:ind w:firstLine="420"/>
        <w:spacing w:line="400" w:lineRule="exact"/>
        <w:rPr>
          <w:rFonts w:hint="eastAsia" w:ascii="宋体" w:hAnsi="宋体" w:cs="宋体"/>
          <w:szCs w:val="21"/>
          <w:highlight w:val="none"/>
          <w:u w:val="single"/>
        </w:rPr>
      </w:pPr>
      <w:r>
        <w:rPr>
          <w:rFonts w:hint="eastAsia" w:ascii="宋体" w:hAnsi="宋体" w:cs="宋体"/>
          <w:szCs w:val="21"/>
          <w:highlight w:val="none"/>
        </w:rPr>
        <w:t xml:space="preserve">（2）履约地点</w:t>
      </w:r>
      <w:r>
        <w:rPr>
          <w:rFonts w:hint="eastAsia" w:ascii="宋体" w:hAnsi="宋体" w:cs="宋体"/>
          <w:bCs/>
          <w:szCs w:val="21"/>
          <w:highlight w:val="none"/>
        </w:rPr>
        <w:t xml:space="preserve">：</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p>
    <w:p>
      <w:pPr>
        <w:ind w:firstLine="420"/>
        <w:spacing w:line="400" w:lineRule="exact"/>
        <w:rPr>
          <w:rFonts w:hint="eastAsia" w:ascii="宋体" w:hAnsi="宋体" w:cs="宋体"/>
          <w:szCs w:val="21"/>
          <w:highlight w:val="none"/>
        </w:rPr>
      </w:pPr>
      <w:r>
        <w:rPr>
          <w:rFonts w:hint="eastAsia" w:ascii="宋体" w:hAnsi="宋体" w:cs="宋体"/>
          <w:bCs/>
          <w:szCs w:val="21"/>
          <w:highlight w:val="none"/>
        </w:rPr>
        <w:t xml:space="preserve">（3）履约担保：</w:t>
      </w:r>
      <w:r>
        <w:rPr>
          <w:rFonts w:hint="eastAsia" w:ascii="宋体" w:hAnsi="宋体" w:cs="宋体"/>
          <w:highlight w:val="none"/>
        </w:rPr>
        <w:t xml:space="preserve">是否收取履约保证金：</w:t>
      </w:r>
      <w:r>
        <w:rPr>
          <w:rFonts w:ascii="Wingdings" w:hAnsi="Wingdings" w:eastAsia="Wingdings" w:cs="Wingdings"/>
          <w:szCs w:val="21"/>
          <w:highlight w:val="none"/>
        </w:rPr>
        <w:t xml:space="preserve">¨</w:t>
      </w:r>
      <w:r>
        <w:rPr>
          <w:rFonts w:hint="eastAsia" w:ascii="宋体" w:hAnsi="宋体" w:cs="宋体"/>
          <w:szCs w:val="21"/>
          <w:highlight w:val="none"/>
        </w:rPr>
        <w:t xml:space="preserve">是    </w:t>
      </w:r>
      <w:r>
        <w:rPr>
          <w:rFonts w:ascii="Wingdings" w:hAnsi="Wingdings" w:eastAsia="Wingdings" w:cs="Wingdings"/>
          <w:szCs w:val="21"/>
          <w:highlight w:val="none"/>
        </w:rPr>
        <w:t xml:space="preserve">¨</w:t>
      </w:r>
      <w:r>
        <w:rPr>
          <w:rFonts w:hint="eastAsia" w:ascii="宋体" w:hAnsi="宋体" w:cs="宋体"/>
          <w:szCs w:val="21"/>
          <w:highlight w:val="none"/>
        </w:rPr>
        <w:t xml:space="preserve">否</w:t>
      </w:r>
      <w:r/>
    </w:p>
    <w:p>
      <w:pPr>
        <w:pStyle w:val="940"/>
        <w:ind w:firstLine="945"/>
        <w:rPr>
          <w:rFonts w:hint="eastAsia" w:ascii="宋体" w:hAnsi="宋体" w:eastAsia="宋体" w:cs="宋体"/>
          <w:sz w:val="21"/>
          <w:highlight w:val="none"/>
        </w:rPr>
      </w:pPr>
      <w:r>
        <w:rPr>
          <w:rFonts w:hint="eastAsia" w:ascii="宋体" w:hAnsi="宋体" w:eastAsia="宋体" w:cs="宋体"/>
          <w:sz w:val="21"/>
          <w:highlight w:val="none"/>
        </w:rPr>
        <w:t xml:space="preserve">收取履约保证金形式：</w:t>
      </w:r>
      <w:r>
        <w:rPr>
          <w:rFonts w:hint="eastAsia" w:ascii="宋体" w:hAnsi="宋体" w:eastAsia="宋体" w:cs="宋体"/>
          <w:bCs/>
          <w:sz w:val="21"/>
          <w:highlight w:val="none"/>
          <w:u w:val="single"/>
        </w:rPr>
        <w:t xml:space="preserve">                            </w:t>
      </w:r>
      <w:r/>
    </w:p>
    <w:p>
      <w:pPr>
        <w:pStyle w:val="940"/>
        <w:ind w:firstLine="945"/>
        <w:rPr>
          <w:rFonts w:hint="eastAsia" w:ascii="宋体" w:hAnsi="宋体" w:eastAsia="宋体" w:cs="宋体"/>
          <w:sz w:val="21"/>
          <w:highlight w:val="none"/>
        </w:rPr>
      </w:pPr>
      <w:r>
        <w:rPr>
          <w:rFonts w:hint="eastAsia" w:ascii="宋体" w:hAnsi="宋体" w:eastAsia="宋体" w:cs="宋体"/>
          <w:sz w:val="21"/>
          <w:highlight w:val="none"/>
        </w:rPr>
        <w:t xml:space="preserve">收取履约保证金金额：</w:t>
      </w:r>
      <w:r>
        <w:rPr>
          <w:rFonts w:hint="eastAsia" w:ascii="宋体" w:hAnsi="宋体" w:eastAsia="宋体" w:cs="宋体"/>
          <w:bCs/>
          <w:sz w:val="21"/>
          <w:highlight w:val="none"/>
          <w:u w:val="single"/>
        </w:rPr>
        <w:t xml:space="preserve">                            </w:t>
      </w:r>
      <w:r/>
    </w:p>
    <w:p>
      <w:pPr>
        <w:ind w:firstLine="945"/>
        <w:spacing w:line="400" w:lineRule="exact"/>
        <w:rPr>
          <w:rFonts w:hint="eastAsia" w:ascii="宋体" w:hAnsi="宋体" w:cs="宋体"/>
          <w:highlight w:val="none"/>
        </w:rPr>
      </w:pPr>
      <w:r>
        <w:rPr>
          <w:rFonts w:hint="eastAsia" w:ascii="宋体" w:hAnsi="宋体" w:cs="宋体"/>
          <w:bCs/>
          <w:szCs w:val="21"/>
          <w:highlight w:val="none"/>
        </w:rPr>
        <w:t xml:space="preserve">履约担保期限：</w:t>
      </w:r>
      <w:r>
        <w:rPr>
          <w:rFonts w:hint="eastAsia" w:ascii="宋体" w:hAnsi="宋体" w:cs="宋体"/>
          <w:bCs/>
          <w:szCs w:val="21"/>
          <w:highlight w:val="none"/>
          <w:u w:val="single"/>
        </w:rPr>
        <w:t xml:space="preserve">                                  </w:t>
      </w:r>
      <w:r/>
    </w:p>
    <w:p>
      <w:pPr>
        <w:ind w:firstLine="420"/>
        <w:spacing w:line="400" w:lineRule="exact"/>
        <w:rPr>
          <w:rFonts w:hint="eastAsia" w:ascii="宋体" w:hAnsi="宋体" w:cs="宋体"/>
          <w:bCs/>
          <w:szCs w:val="21"/>
          <w:highlight w:val="none"/>
        </w:rPr>
      </w:pPr>
      <w:r>
        <w:rPr>
          <w:rFonts w:hint="eastAsia" w:ascii="宋体" w:hAnsi="宋体" w:cs="宋体"/>
          <w:bCs/>
          <w:szCs w:val="21"/>
          <w:highlight w:val="none"/>
        </w:rPr>
        <w:t xml:space="preserve">（4）分期履行要求：</w:t>
      </w:r>
      <w:r>
        <w:rPr>
          <w:rFonts w:hint="eastAsia" w:ascii="宋体" w:hAnsi="宋体" w:cs="宋体"/>
          <w:bCs/>
          <w:szCs w:val="21"/>
          <w:highlight w:val="none"/>
          <w:u w:val="single"/>
        </w:rPr>
        <w:t xml:space="preserve">                                  </w:t>
      </w:r>
      <w:r/>
    </w:p>
    <w:p>
      <w:pPr>
        <w:ind w:firstLine="420"/>
        <w:spacing w:line="400" w:lineRule="exact"/>
        <w:rPr>
          <w:rFonts w:hint="eastAsia" w:ascii="宋体" w:hAnsi="宋体" w:cs="宋体"/>
          <w:szCs w:val="21"/>
          <w:highlight w:val="none"/>
          <w:u w:val="single"/>
        </w:rPr>
      </w:pPr>
      <w:r>
        <w:rPr>
          <w:rFonts w:hint="eastAsia" w:ascii="宋体" w:hAnsi="宋体" w:cs="宋体"/>
          <w:bCs/>
          <w:szCs w:val="21"/>
          <w:highlight w:val="none"/>
        </w:rPr>
        <w:t xml:space="preserve">（5）风险处置措施和替代方案：</w:t>
      </w:r>
      <w:r>
        <w:rPr>
          <w:rFonts w:hint="eastAsia" w:ascii="宋体" w:hAnsi="宋体" w:cs="宋体"/>
          <w:color w:val="0000ff"/>
          <w:szCs w:val="21"/>
          <w:highlight w:val="none"/>
          <w:u w:val="single"/>
        </w:rPr>
        <w:t xml:space="preserve"> </w:t>
      </w:r>
      <w:r>
        <w:rPr>
          <w:rFonts w:hint="eastAsia" w:ascii="宋体" w:hAnsi="宋体" w:cs="宋体"/>
          <w:color w:val="000000"/>
          <w:szCs w:val="21"/>
          <w:highlight w:val="none"/>
          <w:u w:val="single"/>
        </w:rPr>
        <w:t xml:space="preserve">              </w:t>
      </w:r>
      <w:r>
        <w:rPr>
          <w:rFonts w:hint="eastAsia" w:ascii="宋体" w:hAnsi="宋体" w:cs="宋体"/>
          <w:szCs w:val="21"/>
          <w:highlight w:val="none"/>
          <w:u w:val="single"/>
        </w:rPr>
        <w:t xml:space="preserve">         </w:t>
      </w:r>
      <w:r/>
    </w:p>
    <w:p>
      <w:pPr>
        <w:pStyle w:val="905"/>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4</w:t>
      </w:r>
      <w:r>
        <w:rPr>
          <w:rFonts w:ascii="宋体" w:hAnsi="宋体"/>
          <w:b/>
          <w:szCs w:val="21"/>
          <w:highlight w:val="none"/>
        </w:rPr>
        <w:t xml:space="preserve">.</w:t>
      </w:r>
      <w:r>
        <w:rPr>
          <w:rFonts w:hint="eastAsia" w:ascii="宋体" w:hAnsi="宋体"/>
          <w:b/>
          <w:szCs w:val="21"/>
          <w:highlight w:val="none"/>
        </w:rPr>
        <w:t xml:space="preserve">合同验收</w:t>
      </w:r>
      <w:r/>
    </w:p>
    <w:p>
      <w:pPr>
        <w:ind w:firstLine="420"/>
        <w:spacing w:line="400" w:lineRule="exact"/>
        <w:rPr>
          <w:rFonts w:hint="eastAsia" w:ascii="宋体" w:hAnsi="宋体"/>
          <w:bCs/>
          <w:szCs w:val="21"/>
          <w:highlight w:val="none"/>
        </w:rPr>
      </w:pPr>
      <w:r>
        <w:rPr>
          <w:rFonts w:hint="eastAsia" w:ascii="宋体" w:hAnsi="宋体"/>
          <w:bCs/>
          <w:szCs w:val="21"/>
          <w:highlight w:val="none"/>
        </w:rPr>
        <w:t xml:space="preserve">（1）验收组织方式：</w:t>
      </w:r>
      <w:r>
        <w:rPr>
          <w:rFonts w:ascii="Wingdings" w:hAnsi="Wingdings" w:eastAsia="Wingdings" w:cs="Wingdings"/>
          <w:szCs w:val="21"/>
          <w:highlight w:val="none"/>
        </w:rPr>
        <w:t xml:space="preserve">¨</w:t>
      </w:r>
      <w:r>
        <w:rPr>
          <w:rFonts w:hint="eastAsia" w:ascii="宋体" w:hAnsi="宋体"/>
          <w:bCs/>
          <w:szCs w:val="21"/>
          <w:highlight w:val="none"/>
        </w:rPr>
        <w:t xml:space="preserve">自行组织</w:t>
      </w:r>
      <w:r>
        <w:rPr>
          <w:rFonts w:ascii="宋体" w:hAnsi="宋体"/>
          <w:bCs/>
          <w:szCs w:val="21"/>
          <w:highlight w:val="none"/>
        </w:rPr>
        <w:t xml:space="preserve">  </w:t>
      </w:r>
      <w:r>
        <w:rPr>
          <w:rFonts w:ascii="Wingdings" w:hAnsi="Wingdings" w:eastAsia="Wingdings" w:cs="Wingdings"/>
          <w:szCs w:val="21"/>
          <w:highlight w:val="none"/>
        </w:rPr>
        <w:t xml:space="preserve">¨</w:t>
      </w:r>
      <w:r>
        <w:rPr>
          <w:rFonts w:hint="eastAsia" w:ascii="宋体" w:hAnsi="宋体"/>
          <w:bCs/>
          <w:szCs w:val="21"/>
          <w:highlight w:val="none"/>
        </w:rPr>
        <w:t xml:space="preserve">委托第三方组织</w:t>
      </w:r>
      <w:r/>
    </w:p>
    <w:p>
      <w:pPr>
        <w:ind w:firstLine="945"/>
        <w:spacing w:line="400" w:lineRule="exact"/>
        <w:rPr>
          <w:rFonts w:ascii="宋体" w:hAnsi="宋体"/>
          <w:bCs/>
          <w:szCs w:val="21"/>
          <w:highlight w:val="none"/>
        </w:rPr>
      </w:pPr>
      <w:r>
        <w:rPr>
          <w:rFonts w:hint="eastAsia" w:ascii="宋体" w:hAnsi="宋体"/>
          <w:bCs/>
          <w:szCs w:val="21"/>
          <w:highlight w:val="none"/>
        </w:rPr>
        <w:t xml:space="preserve">验收主体：</w:t>
      </w:r>
      <w:r>
        <w:rPr>
          <w:rFonts w:hint="eastAsia" w:ascii="宋体" w:hAnsi="宋体"/>
          <w:bCs/>
          <w:szCs w:val="21"/>
          <w:highlight w:val="none"/>
          <w:u w:val="single"/>
        </w:rPr>
        <w:t xml:space="preserve">                  </w:t>
      </w:r>
      <w:r>
        <w:rPr>
          <w:rFonts w:ascii="宋体" w:hAnsi="宋体"/>
          <w:bCs/>
          <w:szCs w:val="21"/>
          <w:highlight w:val="none"/>
          <w:u w:val="single"/>
        </w:rPr>
        <w:t xml:space="preserve">                    </w:t>
      </w:r>
      <w:r/>
    </w:p>
    <w:p>
      <w:pPr>
        <w:ind w:firstLine="945"/>
        <w:spacing w:line="400" w:lineRule="exact"/>
        <w:rPr>
          <w:rFonts w:ascii="宋体" w:hAnsi="宋体"/>
          <w:bCs/>
          <w:szCs w:val="21"/>
          <w:highlight w:val="none"/>
        </w:rPr>
      </w:pPr>
      <w:r>
        <w:rPr>
          <w:rFonts w:hint="eastAsia" w:ascii="宋体" w:hAnsi="宋体"/>
          <w:bCs/>
          <w:szCs w:val="21"/>
          <w:highlight w:val="none"/>
        </w:rPr>
        <w:t xml:space="preserve">是否邀请本项目的其他供应商参加验收：</w:t>
      </w:r>
      <w:r>
        <w:rPr>
          <w:rFonts w:ascii="Wingdings" w:hAnsi="Wingdings" w:eastAsia="Wingdings" w:cs="Wingdings"/>
          <w:szCs w:val="21"/>
          <w:highlight w:val="none"/>
        </w:rPr>
        <w:t xml:space="preserve">¨</w:t>
      </w:r>
      <w:r>
        <w:rPr>
          <w:rFonts w:hint="eastAsia" w:ascii="宋体" w:hAnsi="宋体"/>
          <w:bCs/>
          <w:szCs w:val="21"/>
          <w:highlight w:val="none"/>
        </w:rPr>
        <w:t xml:space="preserve">是</w:t>
      </w:r>
      <w:r>
        <w:rPr>
          <w:rFonts w:ascii="宋体" w:hAnsi="宋体"/>
          <w:bCs/>
          <w:szCs w:val="21"/>
          <w:highlight w:val="none"/>
        </w:rPr>
        <w:t xml:space="preserve">     </w:t>
      </w:r>
      <w:r>
        <w:rPr>
          <w:rFonts w:ascii="Wingdings" w:hAnsi="Wingdings" w:eastAsia="Wingdings" w:cs="Wingdings"/>
          <w:szCs w:val="21"/>
          <w:highlight w:val="none"/>
        </w:rPr>
        <w:t xml:space="preserve">¨</w:t>
      </w:r>
      <w:r>
        <w:rPr>
          <w:rFonts w:hint="eastAsia" w:ascii="宋体" w:hAnsi="宋体"/>
          <w:bCs/>
          <w:szCs w:val="21"/>
          <w:highlight w:val="none"/>
        </w:rPr>
        <w:t xml:space="preserve">否</w:t>
      </w:r>
      <w:r/>
    </w:p>
    <w:p>
      <w:pPr>
        <w:ind w:firstLine="945"/>
        <w:spacing w:line="400" w:lineRule="exact"/>
        <w:rPr>
          <w:rFonts w:ascii="宋体" w:hAnsi="宋体"/>
          <w:bCs/>
          <w:szCs w:val="21"/>
          <w:highlight w:val="none"/>
        </w:rPr>
      </w:pPr>
      <w:r>
        <w:rPr>
          <w:rFonts w:hint="eastAsia" w:ascii="宋体" w:hAnsi="宋体"/>
          <w:bCs/>
          <w:szCs w:val="21"/>
          <w:highlight w:val="none"/>
        </w:rPr>
        <w:t xml:space="preserve">是否邀请专家参加验收：</w:t>
      </w:r>
      <w:r>
        <w:rPr>
          <w:rFonts w:ascii="Wingdings" w:hAnsi="Wingdings" w:eastAsia="Wingdings" w:cs="Wingdings"/>
          <w:szCs w:val="21"/>
          <w:highlight w:val="none"/>
        </w:rPr>
        <w:t xml:space="preserve">¨</w:t>
      </w:r>
      <w:r>
        <w:rPr>
          <w:rFonts w:hint="eastAsia" w:ascii="宋体" w:hAnsi="宋体"/>
          <w:bCs/>
          <w:szCs w:val="21"/>
          <w:highlight w:val="none"/>
        </w:rPr>
        <w:t xml:space="preserve">是</w:t>
      </w:r>
      <w:r>
        <w:rPr>
          <w:rFonts w:ascii="宋体" w:hAnsi="宋体"/>
          <w:bCs/>
          <w:szCs w:val="21"/>
          <w:highlight w:val="none"/>
        </w:rPr>
        <w:t xml:space="preserve">  </w:t>
      </w:r>
      <w:r>
        <w:rPr>
          <w:rFonts w:ascii="Wingdings" w:hAnsi="Wingdings" w:eastAsia="Wingdings" w:cs="Wingdings"/>
          <w:szCs w:val="21"/>
          <w:highlight w:val="none"/>
        </w:rPr>
        <w:t xml:space="preserve">¨</w:t>
      </w:r>
      <w:r>
        <w:rPr>
          <w:rFonts w:hint="eastAsia" w:ascii="宋体" w:hAnsi="宋体"/>
          <w:bCs/>
          <w:szCs w:val="21"/>
          <w:highlight w:val="none"/>
        </w:rPr>
        <w:t xml:space="preserve">否</w:t>
      </w:r>
      <w:r/>
    </w:p>
    <w:p>
      <w:pPr>
        <w:ind w:firstLine="945"/>
        <w:spacing w:line="400" w:lineRule="exact"/>
        <w:rPr>
          <w:rFonts w:ascii="宋体" w:hAnsi="宋体"/>
          <w:bCs/>
          <w:szCs w:val="21"/>
          <w:highlight w:val="none"/>
        </w:rPr>
      </w:pPr>
      <w:r>
        <w:rPr>
          <w:rFonts w:hint="eastAsia" w:ascii="宋体" w:hAnsi="宋体"/>
          <w:bCs/>
          <w:szCs w:val="21"/>
          <w:highlight w:val="none"/>
        </w:rPr>
        <w:t xml:space="preserve">是否邀请服务对象参加验收：</w:t>
      </w:r>
      <w:r>
        <w:rPr>
          <w:rFonts w:ascii="Wingdings" w:hAnsi="Wingdings" w:eastAsia="Wingdings" w:cs="Wingdings"/>
          <w:szCs w:val="21"/>
          <w:highlight w:val="none"/>
        </w:rPr>
        <w:t xml:space="preserve">¨</w:t>
      </w:r>
      <w:r>
        <w:rPr>
          <w:rFonts w:hint="eastAsia" w:ascii="宋体" w:hAnsi="宋体"/>
          <w:bCs/>
          <w:szCs w:val="21"/>
          <w:highlight w:val="none"/>
        </w:rPr>
        <w:t xml:space="preserve">是</w:t>
      </w:r>
      <w:r>
        <w:rPr>
          <w:rFonts w:ascii="宋体" w:hAnsi="宋体"/>
          <w:bCs/>
          <w:szCs w:val="21"/>
          <w:highlight w:val="none"/>
        </w:rPr>
        <w:t xml:space="preserve">  </w:t>
      </w:r>
      <w:r>
        <w:rPr>
          <w:rFonts w:ascii="Wingdings" w:hAnsi="Wingdings" w:eastAsia="Wingdings" w:cs="Wingdings"/>
          <w:szCs w:val="21"/>
          <w:highlight w:val="none"/>
        </w:rPr>
        <w:t xml:space="preserve">¨</w:t>
      </w:r>
      <w:r>
        <w:rPr>
          <w:rFonts w:hint="eastAsia" w:ascii="宋体" w:hAnsi="宋体"/>
          <w:bCs/>
          <w:szCs w:val="21"/>
          <w:highlight w:val="none"/>
        </w:rPr>
        <w:t xml:space="preserve">否</w:t>
      </w:r>
      <w:r/>
    </w:p>
    <w:p>
      <w:pPr>
        <w:ind w:firstLine="945"/>
        <w:spacing w:line="400" w:lineRule="exact"/>
        <w:rPr>
          <w:rFonts w:ascii="宋体" w:hAnsi="宋体"/>
          <w:bCs/>
          <w:szCs w:val="21"/>
          <w:highlight w:val="none"/>
        </w:rPr>
      </w:pPr>
      <w:r>
        <w:rPr>
          <w:rFonts w:hint="eastAsia" w:ascii="宋体" w:hAnsi="宋体"/>
          <w:bCs/>
          <w:szCs w:val="21"/>
          <w:highlight w:val="none"/>
        </w:rPr>
        <w:t xml:space="preserve">是否邀请第三方检测机构参加验收：</w:t>
      </w:r>
      <w:r>
        <w:rPr>
          <w:rFonts w:ascii="Wingdings" w:hAnsi="Wingdings" w:eastAsia="Wingdings" w:cs="Wingdings"/>
          <w:szCs w:val="21"/>
          <w:highlight w:val="none"/>
        </w:rPr>
        <w:t xml:space="preserve">¨</w:t>
      </w:r>
      <w:r>
        <w:rPr>
          <w:rFonts w:hint="eastAsia" w:ascii="宋体" w:hAnsi="宋体"/>
          <w:bCs/>
          <w:szCs w:val="21"/>
          <w:highlight w:val="none"/>
        </w:rPr>
        <w:t xml:space="preserve">是</w:t>
      </w:r>
      <w:r>
        <w:rPr>
          <w:rFonts w:ascii="宋体" w:hAnsi="宋体"/>
          <w:bCs/>
          <w:szCs w:val="21"/>
          <w:highlight w:val="none"/>
        </w:rPr>
        <w:t xml:space="preserve">  </w:t>
      </w:r>
      <w:r>
        <w:rPr>
          <w:rFonts w:ascii="Wingdings" w:hAnsi="Wingdings" w:eastAsia="Wingdings" w:cs="Wingdings"/>
          <w:szCs w:val="21"/>
          <w:highlight w:val="none"/>
        </w:rPr>
        <w:t xml:space="preserve">¨</w:t>
      </w:r>
      <w:r>
        <w:rPr>
          <w:rFonts w:hint="eastAsia" w:ascii="宋体" w:hAnsi="宋体"/>
          <w:bCs/>
          <w:szCs w:val="21"/>
          <w:highlight w:val="none"/>
        </w:rPr>
        <w:t xml:space="preserve">否</w:t>
      </w:r>
      <w:r/>
    </w:p>
    <w:p>
      <w:pPr>
        <w:ind w:firstLine="945"/>
        <w:spacing w:line="400" w:lineRule="exact"/>
        <w:rPr>
          <w:rFonts w:hint="eastAsia" w:ascii="宋体" w:hAnsi="宋体"/>
          <w:bCs/>
          <w:szCs w:val="21"/>
          <w:highlight w:val="none"/>
        </w:rPr>
      </w:pPr>
      <w:r>
        <w:rPr>
          <w:rFonts w:hint="eastAsia" w:ascii="宋体" w:hAnsi="宋体"/>
          <w:bCs/>
          <w:szCs w:val="21"/>
          <w:highlight w:val="none"/>
        </w:rPr>
        <w:t xml:space="preserve">是否进行抽查检测：</w:t>
      </w:r>
      <w:r>
        <w:rPr>
          <w:rFonts w:ascii="Wingdings" w:hAnsi="Wingdings" w:eastAsia="Wingdings" w:cs="Wingdings"/>
          <w:szCs w:val="21"/>
          <w:highlight w:val="none"/>
        </w:rPr>
        <w:t xml:space="preserve">¨</w:t>
      </w:r>
      <w:r>
        <w:rPr>
          <w:rFonts w:hint="eastAsia" w:ascii="宋体" w:hAnsi="宋体"/>
          <w:bCs/>
          <w:szCs w:val="21"/>
          <w:highlight w:val="none"/>
        </w:rPr>
        <w:t xml:space="preserve">是，抽查比例：</w:t>
      </w:r>
      <w:r>
        <w:rPr>
          <w:rFonts w:hint="eastAsia" w:ascii="宋体" w:hAnsi="宋体"/>
          <w:bCs/>
          <w:szCs w:val="21"/>
          <w:highlight w:val="none"/>
          <w:u w:val="single"/>
        </w:rPr>
        <w:t xml:space="preserve">      </w:t>
      </w:r>
      <w:r>
        <w:rPr>
          <w:rFonts w:ascii="宋体" w:hAnsi="宋体"/>
          <w:bCs/>
          <w:szCs w:val="21"/>
          <w:highlight w:val="none"/>
          <w:u w:val="single"/>
        </w:rPr>
        <w:t xml:space="preserve">  </w:t>
      </w:r>
      <w:r>
        <w:rPr>
          <w:rFonts w:hint="eastAsia" w:ascii="宋体" w:hAnsi="宋体"/>
          <w:bCs/>
          <w:szCs w:val="21"/>
          <w:highlight w:val="none"/>
          <w:u w:val="single"/>
        </w:rPr>
        <w:t xml:space="preserve">  </w:t>
      </w:r>
      <w:r>
        <w:rPr>
          <w:rFonts w:hint="eastAsia" w:ascii="宋体" w:hAnsi="宋体"/>
          <w:bCs/>
          <w:szCs w:val="21"/>
          <w:highlight w:val="none"/>
        </w:rPr>
        <w:t xml:space="preserve"> </w:t>
      </w:r>
      <w:r>
        <w:rPr>
          <w:rFonts w:ascii="Wingdings" w:hAnsi="Wingdings" w:eastAsia="Wingdings" w:cs="Wingdings"/>
          <w:szCs w:val="21"/>
          <w:highlight w:val="none"/>
        </w:rPr>
        <w:t xml:space="preserve">¨</w:t>
      </w:r>
      <w:r>
        <w:rPr>
          <w:rFonts w:hint="eastAsia" w:ascii="宋体" w:hAnsi="宋体"/>
          <w:bCs/>
          <w:szCs w:val="21"/>
          <w:highlight w:val="none"/>
        </w:rPr>
        <w:t xml:space="preserve">否</w:t>
      </w:r>
      <w:r/>
    </w:p>
    <w:p>
      <w:pPr>
        <w:ind w:firstLine="945"/>
        <w:spacing w:line="400" w:lineRule="exact"/>
        <w:rPr>
          <w:rFonts w:hint="eastAsia" w:ascii="宋体" w:hAnsi="宋体"/>
          <w:bCs/>
          <w:szCs w:val="21"/>
          <w:highlight w:val="none"/>
          <w:u w:val="single"/>
        </w:rPr>
      </w:pPr>
      <w:r>
        <w:rPr>
          <w:rFonts w:hint="eastAsia" w:ascii="宋体" w:hAnsi="宋体"/>
          <w:bCs/>
          <w:szCs w:val="21"/>
          <w:highlight w:val="none"/>
        </w:rPr>
        <w:t xml:space="preserve">是否存在破坏性检测：</w:t>
      </w:r>
      <w:r>
        <w:rPr>
          <w:rFonts w:ascii="Wingdings" w:hAnsi="Wingdings" w:eastAsia="Wingdings" w:cs="Wingdings"/>
          <w:szCs w:val="21"/>
          <w:highlight w:val="none"/>
        </w:rPr>
        <w:t xml:space="preserve">¨</w:t>
      </w:r>
      <w:r>
        <w:rPr>
          <w:rFonts w:hint="eastAsia" w:ascii="宋体" w:hAnsi="宋体"/>
          <w:bCs/>
          <w:szCs w:val="21"/>
          <w:highlight w:val="none"/>
        </w:rPr>
        <w:t xml:space="preserve">是，</w:t>
      </w:r>
      <w:r>
        <w:rPr>
          <w:rFonts w:hint="eastAsia" w:ascii="宋体" w:hAnsi="宋体"/>
          <w:bCs/>
          <w:szCs w:val="21"/>
          <w:highlight w:val="none"/>
          <w:u w:val="single"/>
        </w:rPr>
        <w:t xml:space="preserve">（应明确对被破坏的检测产品的处理方式）</w:t>
      </w:r>
      <w:r/>
    </w:p>
    <w:p>
      <w:pPr>
        <w:ind w:firstLine="840"/>
        <w:spacing w:line="400" w:lineRule="exact"/>
        <w:rPr>
          <w:rFonts w:hint="eastAsia" w:ascii="宋体" w:hAnsi="宋体"/>
          <w:bCs/>
          <w:szCs w:val="21"/>
          <w:highlight w:val="none"/>
        </w:rPr>
      </w:pPr>
      <w:r>
        <w:rPr>
          <w:rFonts w:hint="eastAsia" w:ascii="宋体" w:hAnsi="宋体"/>
          <w:bCs/>
          <w:szCs w:val="21"/>
          <w:highlight w:val="none"/>
        </w:rPr>
        <w:t xml:space="preserve">                    </w:t>
      </w:r>
      <w:r>
        <w:rPr>
          <w:rFonts w:ascii="宋体" w:hAnsi="宋体"/>
          <w:bCs/>
          <w:szCs w:val="21"/>
          <w:highlight w:val="none"/>
        </w:rPr>
        <w:t xml:space="preserve"> </w:t>
      </w:r>
      <w:r>
        <w:rPr>
          <w:rFonts w:ascii="Wingdings" w:hAnsi="Wingdings" w:eastAsia="Wingdings" w:cs="Wingdings"/>
          <w:szCs w:val="21"/>
          <w:highlight w:val="none"/>
        </w:rPr>
        <w:t xml:space="preserve">¨</w:t>
      </w:r>
      <w:r>
        <w:rPr>
          <w:rFonts w:hint="eastAsia" w:ascii="宋体" w:hAnsi="宋体"/>
          <w:bCs/>
          <w:szCs w:val="21"/>
          <w:highlight w:val="none"/>
        </w:rPr>
        <w:t xml:space="preserve">否</w:t>
      </w:r>
      <w:r/>
    </w:p>
    <w:p>
      <w:pPr>
        <w:ind w:firstLine="945"/>
        <w:spacing w:line="400" w:lineRule="exact"/>
        <w:rPr>
          <w:rFonts w:hint="eastAsia" w:ascii="宋体" w:hAnsi="宋体"/>
          <w:bCs/>
          <w:szCs w:val="21"/>
          <w:highlight w:val="none"/>
        </w:rPr>
      </w:pPr>
      <w:r>
        <w:rPr>
          <w:rFonts w:hint="eastAsia" w:ascii="宋体" w:hAnsi="宋体"/>
          <w:bCs/>
          <w:szCs w:val="21"/>
          <w:highlight w:val="none"/>
        </w:rPr>
        <w:t xml:space="preserve">验收组织的其他事项：</w:t>
      </w:r>
      <w:r>
        <w:rPr>
          <w:rFonts w:hint="eastAsia" w:ascii="宋体" w:hAnsi="宋体"/>
          <w:bCs/>
          <w:szCs w:val="21"/>
          <w:highlight w:val="none"/>
          <w:u w:val="single"/>
        </w:rPr>
        <w:t xml:space="preserve">                </w:t>
      </w:r>
      <w:r>
        <w:rPr>
          <w:rFonts w:ascii="宋体" w:hAnsi="宋体"/>
          <w:bCs/>
          <w:szCs w:val="21"/>
          <w:highlight w:val="none"/>
          <w:u w:val="single"/>
        </w:rPr>
        <w:t xml:space="preserve">            </w:t>
      </w:r>
      <w:r/>
    </w:p>
    <w:p>
      <w:pPr>
        <w:ind w:firstLine="420"/>
        <w:spacing w:line="400" w:lineRule="exact"/>
        <w:rPr>
          <w:rFonts w:hint="eastAsia" w:ascii="宋体" w:hAnsi="宋体"/>
          <w:bCs/>
          <w:szCs w:val="21"/>
          <w:highlight w:val="none"/>
          <w:u w:val="single"/>
        </w:rPr>
      </w:pPr>
      <w:r>
        <w:rPr>
          <w:rFonts w:hint="eastAsia" w:ascii="宋体" w:hAnsi="宋体"/>
          <w:bCs/>
          <w:szCs w:val="21"/>
          <w:highlight w:val="none"/>
        </w:rPr>
        <w:t xml:space="preserve">（2）履约验收时间：</w:t>
      </w:r>
      <w:r>
        <w:rPr>
          <w:rFonts w:hint="eastAsia" w:ascii="宋体" w:hAnsi="宋体"/>
          <w:bCs/>
          <w:szCs w:val="21"/>
          <w:highlight w:val="none"/>
          <w:u w:val="single"/>
        </w:rPr>
        <w:t xml:space="preserve">（计划于何时验收/供应商提出验收申请之日起   日内组织验收）</w:t>
      </w:r>
      <w:r/>
    </w:p>
    <w:p>
      <w:pPr>
        <w:ind w:firstLine="420"/>
        <w:spacing w:line="400" w:lineRule="exact"/>
        <w:rPr>
          <w:rFonts w:hint="eastAsia" w:ascii="宋体" w:hAnsi="宋体"/>
          <w:bCs/>
          <w:szCs w:val="21"/>
          <w:highlight w:val="none"/>
        </w:rPr>
      </w:pPr>
      <w:r>
        <w:rPr>
          <w:rFonts w:hint="eastAsia" w:ascii="宋体" w:hAnsi="宋体"/>
          <w:bCs/>
          <w:szCs w:val="21"/>
          <w:highlight w:val="none"/>
        </w:rPr>
        <w:t xml:space="preserve">（3）履约验收方式：</w:t>
      </w:r>
      <w:r>
        <w:rPr>
          <w:rFonts w:ascii="Wingdings" w:hAnsi="Wingdings" w:eastAsia="Wingdings" w:cs="Wingdings"/>
          <w:szCs w:val="21"/>
          <w:highlight w:val="none"/>
        </w:rPr>
        <w:t xml:space="preserve">¨</w:t>
      </w:r>
      <w:r>
        <w:rPr>
          <w:rFonts w:hint="eastAsia" w:ascii="宋体" w:hAnsi="宋体"/>
          <w:bCs/>
          <w:szCs w:val="21"/>
          <w:highlight w:val="none"/>
        </w:rPr>
        <w:t xml:space="preserve">一次性验收</w:t>
      </w:r>
      <w:r/>
    </w:p>
    <w:p>
      <w:pPr>
        <w:spacing w:line="400" w:lineRule="exact"/>
        <w:rPr>
          <w:rFonts w:hint="eastAsia" w:ascii="宋体" w:hAnsi="宋体"/>
          <w:bCs/>
          <w:szCs w:val="21"/>
          <w:highlight w:val="none"/>
        </w:rPr>
      </w:pPr>
      <w:r>
        <w:rPr>
          <w:rFonts w:hint="eastAsia" w:ascii="宋体" w:hAnsi="宋体"/>
          <w:bCs/>
          <w:szCs w:val="21"/>
          <w:highlight w:val="none"/>
        </w:rPr>
        <w:t xml:space="preserve">                       </w:t>
      </w:r>
      <w:r>
        <w:rPr>
          <w:rFonts w:ascii="Wingdings" w:hAnsi="Wingdings" w:eastAsia="Wingdings" w:cs="Wingdings"/>
          <w:szCs w:val="21"/>
          <w:highlight w:val="none"/>
        </w:rPr>
        <w:t xml:space="preserve">¨</w:t>
      </w:r>
      <w:r>
        <w:rPr>
          <w:rFonts w:hint="eastAsia" w:ascii="宋体" w:hAnsi="宋体"/>
          <w:bCs/>
          <w:szCs w:val="21"/>
          <w:highlight w:val="none"/>
        </w:rPr>
        <w:t xml:space="preserve">分期/分项验收：</w:t>
      </w:r>
      <w:r>
        <w:rPr>
          <w:rFonts w:hint="eastAsia" w:ascii="宋体" w:hAnsi="宋体"/>
          <w:bCs/>
          <w:szCs w:val="21"/>
          <w:highlight w:val="none"/>
          <w:u w:val="single"/>
        </w:rPr>
        <w:t xml:space="preserve"> （应明确分期</w:t>
      </w:r>
      <w:r>
        <w:rPr>
          <w:rFonts w:ascii="宋体" w:hAnsi="宋体"/>
          <w:bCs/>
          <w:szCs w:val="21"/>
          <w:highlight w:val="none"/>
          <w:u w:val="single"/>
          <w:lang w:val="en"/>
        </w:rPr>
        <w:t xml:space="preserve">/</w:t>
      </w:r>
      <w:r>
        <w:rPr>
          <w:rFonts w:hint="eastAsia" w:ascii="宋体" w:hAnsi="宋体"/>
          <w:bCs/>
          <w:szCs w:val="21"/>
          <w:highlight w:val="none"/>
          <w:u w:val="single"/>
          <w:lang w:val="en"/>
        </w:rPr>
        <w:t xml:space="preserve">分项验收的工作安排</w:t>
      </w:r>
      <w:r>
        <w:rPr>
          <w:rFonts w:hint="eastAsia" w:ascii="宋体" w:hAnsi="宋体"/>
          <w:bCs/>
          <w:szCs w:val="21"/>
          <w:highlight w:val="none"/>
          <w:u w:val="single"/>
        </w:rPr>
        <w:t xml:space="preserve">）  </w:t>
      </w:r>
      <w:r>
        <w:rPr>
          <w:rFonts w:ascii="宋体" w:hAnsi="宋体"/>
          <w:bCs/>
          <w:szCs w:val="21"/>
          <w:highlight w:val="none"/>
          <w:u w:val="single"/>
        </w:rPr>
        <w:t xml:space="preserve">     </w:t>
      </w:r>
      <w:r/>
    </w:p>
    <w:p>
      <w:pPr>
        <w:ind w:firstLine="420"/>
        <w:spacing w:line="400" w:lineRule="exact"/>
        <w:rPr>
          <w:rFonts w:ascii="宋体" w:hAnsi="宋体"/>
          <w:bCs/>
          <w:szCs w:val="21"/>
          <w:highlight w:val="none"/>
        </w:rPr>
      </w:pPr>
      <w:r>
        <w:rPr>
          <w:rFonts w:hint="eastAsia" w:ascii="宋体" w:hAnsi="宋体"/>
          <w:bCs/>
          <w:szCs w:val="21"/>
          <w:highlight w:val="none"/>
        </w:rPr>
        <w:t xml:space="preserve">（4）履约验收程序：</w:t>
      </w:r>
      <w:r>
        <w:rPr>
          <w:rFonts w:hint="eastAsia" w:ascii="宋体" w:hAnsi="宋体"/>
          <w:bCs/>
          <w:szCs w:val="21"/>
          <w:highlight w:val="none"/>
          <w:u w:val="single"/>
        </w:rPr>
        <w:t xml:space="preserve">                                         </w:t>
      </w:r>
      <w:r>
        <w:rPr>
          <w:rFonts w:ascii="宋体" w:hAnsi="宋体"/>
          <w:bCs/>
          <w:szCs w:val="21"/>
          <w:highlight w:val="none"/>
          <w:u w:val="single"/>
        </w:rPr>
        <w:t xml:space="preserve">                 </w:t>
      </w:r>
      <w:r/>
    </w:p>
    <w:p>
      <w:pPr>
        <w:ind w:firstLine="420"/>
        <w:spacing w:line="400" w:lineRule="exact"/>
        <w:rPr>
          <w:rFonts w:ascii="宋体" w:hAnsi="宋体"/>
          <w:bCs/>
          <w:szCs w:val="21"/>
          <w:highlight w:val="none"/>
          <w:u w:val="single"/>
        </w:rPr>
      </w:pPr>
      <w:r>
        <w:rPr>
          <w:rFonts w:hint="eastAsia" w:ascii="宋体" w:hAnsi="宋体"/>
          <w:bCs/>
          <w:szCs w:val="21"/>
          <w:highlight w:val="none"/>
        </w:rPr>
        <w:t xml:space="preserve">（5）履约验收的内容：</w:t>
      </w:r>
      <w:r>
        <w:rPr>
          <w:rFonts w:hint="eastAsia" w:ascii="宋体" w:hAnsi="宋体"/>
          <w:bCs/>
          <w:szCs w:val="21"/>
          <w:highlight w:val="none"/>
          <w:u w:val="single"/>
        </w:rPr>
        <w:t xml:space="preserve"> （应当包括每一项技术和商务要求的履约情况，特别是落实政府采购扶持中小企业，支持绿色发展和乡村振兴等政策情况）                           </w:t>
      </w:r>
      <w:r/>
    </w:p>
    <w:p>
      <w:pPr>
        <w:ind w:firstLine="420"/>
        <w:spacing w:line="400" w:lineRule="exact"/>
        <w:rPr>
          <w:rFonts w:hint="eastAsia" w:ascii="宋体" w:hAnsi="宋体"/>
          <w:bCs/>
          <w:szCs w:val="21"/>
          <w:highlight w:val="none"/>
          <w:u w:val="single"/>
        </w:rPr>
      </w:pPr>
      <w:r>
        <w:rPr>
          <w:rFonts w:hint="eastAsia" w:ascii="宋体" w:hAnsi="宋体"/>
          <w:bCs/>
          <w:szCs w:val="21"/>
          <w:highlight w:val="none"/>
        </w:rPr>
        <w:t xml:space="preserve">（6）履约验收标准：</w:t>
      </w:r>
      <w:r>
        <w:rPr>
          <w:rFonts w:hint="eastAsia" w:ascii="宋体" w:hAnsi="宋体"/>
          <w:bCs/>
          <w:szCs w:val="21"/>
          <w:highlight w:val="none"/>
          <w:u w:val="single"/>
        </w:rPr>
        <w:t xml:space="preserve">                                         </w:t>
      </w:r>
      <w:r>
        <w:rPr>
          <w:rFonts w:ascii="宋体" w:hAnsi="宋体"/>
          <w:bCs/>
          <w:szCs w:val="21"/>
          <w:highlight w:val="none"/>
          <w:u w:val="single"/>
        </w:rPr>
        <w:t xml:space="preserve">                 </w:t>
      </w:r>
      <w:r/>
    </w:p>
    <w:p>
      <w:pPr>
        <w:pStyle w:val="940"/>
        <w:ind w:firstLine="420"/>
        <w:rPr>
          <w:rFonts w:hint="eastAsia" w:ascii="宋体" w:hAnsi="宋体" w:eastAsia="宋体" w:cs="宋体"/>
          <w:sz w:val="21"/>
          <w:highlight w:val="none"/>
        </w:rPr>
      </w:pPr>
      <w:r>
        <w:rPr>
          <w:rFonts w:hint="eastAsia" w:ascii="宋体" w:hAnsi="宋体" w:eastAsia="宋体" w:cs="宋体"/>
          <w:bCs/>
          <w:sz w:val="21"/>
          <w:highlight w:val="none"/>
        </w:rPr>
        <w:t xml:space="preserve">（7）是否以采购活动中供应商提供的样品作为参考：</w:t>
      </w:r>
      <w:r>
        <w:rPr>
          <w:rFonts w:ascii="Wingdings" w:hAnsi="Wingdings" w:eastAsia="Wingdings" w:cs="Wingdings"/>
          <w:sz w:val="21"/>
          <w:highlight w:val="none"/>
        </w:rPr>
        <w:t xml:space="preserve">¨</w:t>
      </w:r>
      <w:r>
        <w:rPr>
          <w:rFonts w:hint="eastAsia" w:ascii="宋体" w:hAnsi="宋体" w:eastAsia="宋体" w:cs="宋体"/>
          <w:bCs/>
          <w:sz w:val="21"/>
          <w:highlight w:val="none"/>
        </w:rPr>
        <w:t xml:space="preserve">是  </w:t>
      </w:r>
      <w:r>
        <w:rPr>
          <w:rFonts w:ascii="Wingdings" w:hAnsi="Wingdings" w:eastAsia="Wingdings" w:cs="Wingdings"/>
          <w:sz w:val="21"/>
          <w:highlight w:val="none"/>
        </w:rPr>
        <w:t xml:space="preserve">¨</w:t>
      </w:r>
      <w:r>
        <w:rPr>
          <w:rFonts w:hint="eastAsia" w:ascii="宋体" w:hAnsi="宋体" w:eastAsia="宋体" w:cs="宋体"/>
          <w:bCs/>
          <w:sz w:val="21"/>
          <w:highlight w:val="none"/>
        </w:rPr>
        <w:t xml:space="preserve">否</w:t>
      </w:r>
      <w:r/>
    </w:p>
    <w:p>
      <w:pPr>
        <w:ind w:firstLine="420"/>
        <w:spacing w:line="400" w:lineRule="exact"/>
        <w:rPr>
          <w:rFonts w:hint="eastAsia" w:ascii="宋体" w:hAnsi="宋体" w:cs="宋体"/>
          <w:bCs/>
          <w:szCs w:val="21"/>
          <w:highlight w:val="none"/>
          <w:u w:val="single"/>
        </w:rPr>
      </w:pPr>
      <w:r>
        <w:rPr>
          <w:rFonts w:hint="eastAsia" w:ascii="宋体" w:hAnsi="宋体" w:cs="宋体"/>
          <w:bCs/>
          <w:szCs w:val="21"/>
          <w:highlight w:val="none"/>
        </w:rPr>
        <w:t xml:space="preserve">（8）履约验收其他事项：</w:t>
      </w:r>
      <w:r>
        <w:rPr>
          <w:rFonts w:hint="eastAsia" w:ascii="宋体" w:hAnsi="宋体" w:cs="宋体"/>
          <w:bCs/>
          <w:szCs w:val="21"/>
          <w:highlight w:val="none"/>
          <w:u w:val="single"/>
        </w:rPr>
        <w:t xml:space="preserve">      （产权过户登记等）          </w:t>
      </w:r>
      <w:r>
        <w:rPr>
          <w:rFonts w:ascii="宋体" w:hAnsi="宋体" w:cs="宋体"/>
          <w:bCs/>
          <w:szCs w:val="21"/>
          <w:highlight w:val="none"/>
          <w:u w:val="single"/>
        </w:rPr>
        <w:t xml:space="preserve">                    </w:t>
      </w:r>
      <w:r/>
    </w:p>
    <w:p>
      <w:pPr>
        <w:pStyle w:val="905"/>
        <w:ind w:left="0" w:firstLine="420"/>
        <w:spacing w:after="0" w:line="400" w:lineRule="exact"/>
        <w:rPr>
          <w:rFonts w:hint="eastAsia" w:ascii="宋体" w:hAnsi="宋体"/>
          <w:b/>
          <w:szCs w:val="21"/>
          <w:highlight w:val="none"/>
        </w:rPr>
        <w:outlineLvl w:val="2"/>
      </w:pPr>
      <w:r>
        <w:rPr>
          <w:rFonts w:hint="eastAsia" w:ascii="宋体" w:hAnsi="宋体"/>
          <w:b/>
          <w:szCs w:val="21"/>
          <w:highlight w:val="none"/>
        </w:rPr>
        <w:t xml:space="preserve">5</w:t>
      </w:r>
      <w:r>
        <w:rPr>
          <w:rFonts w:ascii="宋体" w:hAnsi="宋体"/>
          <w:b/>
          <w:szCs w:val="21"/>
          <w:highlight w:val="none"/>
        </w:rPr>
        <w:t xml:space="preserve">.</w:t>
      </w:r>
      <w:r>
        <w:rPr>
          <w:rFonts w:hint="eastAsia" w:ascii="宋体" w:hAnsi="宋体"/>
          <w:b/>
          <w:szCs w:val="21"/>
          <w:highlight w:val="none"/>
        </w:rPr>
        <w:t xml:space="preserve">组成合同的文件</w:t>
      </w:r>
      <w:r/>
    </w:p>
    <w:p>
      <w:pPr>
        <w:ind w:firstLine="420"/>
        <w:spacing w:line="400" w:lineRule="exact"/>
        <w:rPr>
          <w:rFonts w:ascii="宋体" w:hAnsi="宋体"/>
          <w:szCs w:val="21"/>
          <w:highlight w:val="none"/>
        </w:rPr>
      </w:pPr>
      <w:r>
        <w:rPr>
          <w:rFonts w:hint="eastAsia" w:ascii="宋体" w:hAnsi="宋体"/>
          <w:szCs w:val="21"/>
          <w:highlight w:val="none"/>
        </w:rPr>
        <w:t xml:space="preserve">本协议书与下列文件一起构成合同文件，如下述文件之间有任何抵触、矛盾或歧义，应按以下顺序解释：</w:t>
      </w:r>
      <w:r/>
    </w:p>
    <w:p>
      <w:pPr>
        <w:ind w:firstLine="420"/>
        <w:spacing w:line="400" w:lineRule="exact"/>
        <w:rPr>
          <w:rFonts w:hint="eastAsia" w:ascii="宋体" w:hAnsi="宋体"/>
          <w:szCs w:val="21"/>
          <w:highlight w:val="none"/>
        </w:rPr>
      </w:pPr>
      <w:r>
        <w:rPr>
          <w:rFonts w:hint="eastAsia" w:ascii="宋体" w:hAnsi="宋体"/>
          <w:szCs w:val="21"/>
          <w:highlight w:val="none"/>
        </w:rPr>
        <w:t xml:space="preserve">（1）政府采购合同协议书及其变更、补充协议</w:t>
      </w:r>
      <w:r/>
    </w:p>
    <w:p>
      <w:pPr>
        <w:ind w:firstLine="420"/>
        <w:spacing w:line="400" w:lineRule="exact"/>
        <w:rPr>
          <w:rFonts w:ascii="宋体" w:hAnsi="宋体"/>
          <w:szCs w:val="21"/>
          <w:highlight w:val="none"/>
        </w:rPr>
      </w:pPr>
      <w:r>
        <w:rPr>
          <w:rFonts w:hint="eastAsia" w:ascii="宋体" w:hAnsi="宋体"/>
          <w:szCs w:val="21"/>
          <w:highlight w:val="none"/>
        </w:rPr>
        <w:t xml:space="preserve">（2）政府采购合同专用条款</w:t>
      </w:r>
      <w:r/>
    </w:p>
    <w:p>
      <w:pPr>
        <w:ind w:firstLine="420"/>
        <w:spacing w:line="400" w:lineRule="exact"/>
        <w:rPr>
          <w:rFonts w:ascii="宋体" w:hAnsi="宋体"/>
          <w:szCs w:val="21"/>
          <w:highlight w:val="none"/>
        </w:rPr>
      </w:pPr>
      <w:r>
        <w:rPr>
          <w:rFonts w:hint="eastAsia" w:ascii="宋体" w:hAnsi="宋体"/>
          <w:szCs w:val="21"/>
          <w:highlight w:val="none"/>
        </w:rPr>
        <w:t xml:space="preserve">（3）政府采购合同通用条款</w:t>
      </w:r>
      <w:r/>
    </w:p>
    <w:p>
      <w:pPr>
        <w:ind w:firstLine="420"/>
        <w:spacing w:line="400" w:lineRule="exact"/>
        <w:rPr>
          <w:rFonts w:ascii="宋体" w:hAnsi="宋体"/>
          <w:szCs w:val="21"/>
          <w:highlight w:val="none"/>
        </w:rPr>
      </w:pPr>
      <w:r>
        <w:rPr>
          <w:rFonts w:hint="eastAsia" w:ascii="宋体" w:hAnsi="宋体"/>
          <w:szCs w:val="21"/>
          <w:highlight w:val="none"/>
        </w:rPr>
        <w:t xml:space="preserve">（4）中标（成交）通知书</w:t>
      </w:r>
      <w:r/>
    </w:p>
    <w:p>
      <w:pPr>
        <w:ind w:firstLine="420"/>
        <w:spacing w:line="400" w:lineRule="exact"/>
        <w:rPr>
          <w:rFonts w:ascii="宋体" w:hAnsi="宋体"/>
          <w:szCs w:val="21"/>
          <w:highlight w:val="none"/>
        </w:rPr>
      </w:pPr>
      <w:r>
        <w:rPr>
          <w:rFonts w:hint="eastAsia" w:ascii="宋体" w:hAnsi="宋体"/>
          <w:szCs w:val="21"/>
          <w:highlight w:val="none"/>
        </w:rPr>
        <w:t xml:space="preserve">（5）投标（响应）文件</w:t>
      </w:r>
      <w:r/>
    </w:p>
    <w:p>
      <w:pPr>
        <w:ind w:firstLine="420"/>
        <w:spacing w:line="400" w:lineRule="exact"/>
        <w:rPr>
          <w:rFonts w:ascii="宋体" w:hAnsi="宋体"/>
          <w:szCs w:val="21"/>
          <w:highlight w:val="none"/>
        </w:rPr>
      </w:pPr>
      <w:r>
        <w:rPr>
          <w:rFonts w:hint="eastAsia" w:ascii="宋体" w:hAnsi="宋体"/>
          <w:szCs w:val="21"/>
          <w:highlight w:val="none"/>
        </w:rPr>
        <w:t xml:space="preserve">（6）采购文件</w:t>
      </w:r>
      <w:r/>
    </w:p>
    <w:p>
      <w:pPr>
        <w:ind w:firstLine="420"/>
        <w:spacing w:line="400" w:lineRule="exact"/>
        <w:rPr>
          <w:rFonts w:ascii="宋体" w:hAnsi="宋体"/>
          <w:szCs w:val="21"/>
          <w:highlight w:val="none"/>
        </w:rPr>
      </w:pPr>
      <w:r>
        <w:rPr>
          <w:rFonts w:hint="eastAsia" w:ascii="宋体" w:hAnsi="宋体"/>
          <w:szCs w:val="21"/>
          <w:highlight w:val="none"/>
        </w:rPr>
        <w:t xml:space="preserve">（7）有关技术文件，图纸</w:t>
      </w:r>
      <w:r/>
    </w:p>
    <w:p>
      <w:pPr>
        <w:pStyle w:val="940"/>
        <w:ind w:firstLine="420"/>
        <w:rPr>
          <w:rFonts w:hint="eastAsia" w:ascii="宋体" w:hAnsi="宋体" w:eastAsia="宋体" w:cs="宋体"/>
          <w:sz w:val="21"/>
          <w:highlight w:val="none"/>
        </w:rPr>
      </w:pPr>
      <w:r>
        <w:rPr>
          <w:rFonts w:hint="eastAsia" w:ascii="宋体" w:hAnsi="宋体" w:eastAsia="宋体" w:cs="宋体"/>
          <w:sz w:val="21"/>
          <w:highlight w:val="none"/>
        </w:rPr>
        <w:t xml:space="preserve">（8）</w:t>
      </w:r>
      <w:r>
        <w:rPr>
          <w:rFonts w:hint="eastAsia" w:ascii="宋体" w:hAnsi="宋体" w:eastAsia="宋体" w:cs="宋体"/>
          <w:color w:val="000000"/>
          <w:sz w:val="21"/>
          <w:highlight w:val="none"/>
        </w:rPr>
        <w:t xml:space="preserve">国家法律、行政法规和规章制度规定或合同约定的作为合同组成部分的其他文件</w:t>
      </w:r>
      <w:r/>
    </w:p>
    <w:p>
      <w:pPr>
        <w:pStyle w:val="905"/>
        <w:ind w:left="0" w:firstLine="420"/>
        <w:spacing w:after="0" w:line="400" w:lineRule="exact"/>
        <w:rPr>
          <w:rFonts w:hint="eastAsia" w:ascii="宋体" w:hAnsi="宋体"/>
          <w:b/>
          <w:szCs w:val="21"/>
          <w:highlight w:val="none"/>
        </w:rPr>
        <w:outlineLvl w:val="2"/>
      </w:pPr>
      <w:r>
        <w:rPr>
          <w:rFonts w:hint="eastAsia" w:ascii="宋体" w:hAnsi="宋体"/>
          <w:b/>
          <w:szCs w:val="21"/>
          <w:highlight w:val="none"/>
        </w:rPr>
        <w:t xml:space="preserve">6</w:t>
      </w:r>
      <w:r>
        <w:rPr>
          <w:rFonts w:ascii="宋体" w:hAnsi="宋体"/>
          <w:b/>
          <w:szCs w:val="21"/>
          <w:highlight w:val="none"/>
        </w:rPr>
        <w:t xml:space="preserve">.</w:t>
      </w:r>
      <w:r>
        <w:rPr>
          <w:rFonts w:hint="eastAsia" w:ascii="宋体" w:hAnsi="宋体"/>
          <w:b/>
          <w:szCs w:val="21"/>
          <w:highlight w:val="none"/>
        </w:rPr>
        <w:t xml:space="preserve">合同生效</w:t>
      </w:r>
      <w:r/>
    </w:p>
    <w:p>
      <w:pPr>
        <w:ind w:firstLine="420"/>
        <w:spacing w:line="400" w:lineRule="exact"/>
        <w:rPr>
          <w:rFonts w:ascii="宋体" w:hAnsi="宋体"/>
          <w:szCs w:val="21"/>
          <w:highlight w:val="none"/>
        </w:rPr>
      </w:pPr>
      <w:r>
        <w:rPr>
          <w:rFonts w:hint="eastAsia" w:ascii="宋体" w:hAnsi="宋体"/>
          <w:szCs w:val="21"/>
          <w:highlight w:val="none"/>
        </w:rPr>
        <w:t xml:space="preserve">本合同自</w:t>
      </w:r>
      <w:r>
        <w:rPr>
          <w:rFonts w:hint="eastAsia" w:ascii="宋体" w:hAnsi="宋体"/>
          <w:szCs w:val="21"/>
          <w:highlight w:val="none"/>
          <w:u w:val="single"/>
        </w:rPr>
        <w:t xml:space="preserve">                             </w:t>
      </w:r>
      <w:r>
        <w:rPr>
          <w:rFonts w:hint="eastAsia" w:ascii="宋体" w:hAnsi="宋体"/>
          <w:szCs w:val="21"/>
          <w:highlight w:val="none"/>
        </w:rPr>
        <w:t xml:space="preserve">生效。</w:t>
      </w:r>
      <w:r/>
    </w:p>
    <w:p>
      <w:pPr>
        <w:pStyle w:val="905"/>
        <w:ind w:left="0" w:firstLine="420"/>
        <w:spacing w:after="0" w:line="400" w:lineRule="exact"/>
        <w:rPr>
          <w:rFonts w:hint="eastAsia" w:ascii="宋体" w:hAnsi="宋体"/>
          <w:b/>
          <w:szCs w:val="21"/>
          <w:highlight w:val="none"/>
        </w:rPr>
        <w:outlineLvl w:val="2"/>
      </w:pPr>
      <w:r>
        <w:rPr>
          <w:rFonts w:hint="eastAsia" w:ascii="宋体" w:hAnsi="宋体"/>
          <w:b/>
          <w:szCs w:val="21"/>
          <w:highlight w:val="none"/>
        </w:rPr>
        <w:t xml:space="preserve">7</w:t>
      </w:r>
      <w:r>
        <w:rPr>
          <w:rFonts w:ascii="宋体" w:hAnsi="宋体"/>
          <w:b/>
          <w:szCs w:val="21"/>
          <w:highlight w:val="none"/>
        </w:rPr>
        <w:t xml:space="preserve">.</w:t>
      </w:r>
      <w:r>
        <w:rPr>
          <w:rFonts w:hint="eastAsia" w:ascii="宋体" w:hAnsi="宋体"/>
          <w:b/>
          <w:szCs w:val="21"/>
          <w:highlight w:val="none"/>
        </w:rPr>
        <w:t xml:space="preserve">合同份数</w:t>
      </w:r>
      <w:r/>
    </w:p>
    <w:p>
      <w:pPr>
        <w:ind w:firstLine="420"/>
        <w:spacing w:line="400" w:lineRule="exact"/>
        <w:rPr>
          <w:rFonts w:ascii="宋体" w:hAnsi="宋体"/>
          <w:szCs w:val="21"/>
          <w:highlight w:val="none"/>
        </w:rPr>
      </w:pPr>
      <w:r>
        <w:rPr>
          <w:rFonts w:hint="eastAsia" w:ascii="宋体" w:hAnsi="宋体"/>
          <w:szCs w:val="21"/>
          <w:highlight w:val="none"/>
        </w:rPr>
        <w:t xml:space="preserve">本合同一式</w:t>
      </w:r>
      <w:r>
        <w:rPr>
          <w:rFonts w:hint="eastAsia" w:ascii="宋体" w:hAnsi="宋体"/>
          <w:szCs w:val="21"/>
          <w:highlight w:val="none"/>
          <w:u w:val="single"/>
        </w:rPr>
        <w:t xml:space="preserve">    </w:t>
      </w:r>
      <w:r>
        <w:rPr>
          <w:rFonts w:hint="eastAsia" w:ascii="宋体" w:hAnsi="宋体"/>
          <w:szCs w:val="21"/>
          <w:highlight w:val="none"/>
        </w:rPr>
        <w:t xml:space="preserve">份，甲方执</w:t>
      </w:r>
      <w:r>
        <w:rPr>
          <w:rFonts w:hint="eastAsia" w:ascii="宋体" w:hAnsi="宋体"/>
          <w:szCs w:val="21"/>
          <w:highlight w:val="none"/>
          <w:u w:val="single"/>
        </w:rPr>
        <w:t xml:space="preserve">    </w:t>
      </w:r>
      <w:r>
        <w:rPr>
          <w:rFonts w:hint="eastAsia" w:ascii="宋体" w:hAnsi="宋体"/>
          <w:szCs w:val="21"/>
          <w:highlight w:val="none"/>
        </w:rPr>
        <w:t xml:space="preserve">份，乙方执</w:t>
      </w:r>
      <w:r>
        <w:rPr>
          <w:rFonts w:hint="eastAsia" w:ascii="宋体" w:hAnsi="宋体"/>
          <w:szCs w:val="21"/>
          <w:highlight w:val="none"/>
          <w:u w:val="single"/>
        </w:rPr>
        <w:t xml:space="preserve">    </w:t>
      </w:r>
      <w:r>
        <w:rPr>
          <w:rFonts w:hint="eastAsia" w:ascii="宋体" w:hAnsi="宋体"/>
          <w:szCs w:val="21"/>
          <w:highlight w:val="none"/>
        </w:rPr>
        <w:t xml:space="preserve">份，均具有同等法律效力。</w:t>
      </w:r>
      <w:r/>
    </w:p>
    <w:p>
      <w:pPr>
        <w:ind w:firstLine="420"/>
        <w:spacing w:line="400" w:lineRule="exact"/>
        <w:rPr>
          <w:rFonts w:ascii="宋体" w:hAnsi="宋体"/>
          <w:szCs w:val="21"/>
          <w:highlight w:val="none"/>
        </w:rPr>
      </w:pPr>
      <w:r>
        <w:rPr>
          <w:rFonts w:hint="eastAsia" w:ascii="宋体" w:hAnsi="宋体"/>
          <w:szCs w:val="21"/>
          <w:highlight w:val="none"/>
        </w:rPr>
        <w:t xml:space="preserve">合同订立时间：</w:t>
      </w:r>
      <w:r>
        <w:rPr>
          <w:rFonts w:hint="eastAsia" w:ascii="宋体" w:hAnsi="宋体"/>
          <w:szCs w:val="21"/>
          <w:highlight w:val="none"/>
          <w:u w:val="single"/>
        </w:rPr>
        <w:t xml:space="preserve">         </w:t>
      </w:r>
      <w:r>
        <w:rPr>
          <w:rFonts w:hint="eastAsia" w:ascii="宋体" w:hAnsi="宋体"/>
          <w:szCs w:val="21"/>
          <w:highlight w:val="none"/>
        </w:rPr>
        <w:t xml:space="preserve">年</w:t>
      </w:r>
      <w:r>
        <w:rPr>
          <w:rFonts w:hint="eastAsia" w:ascii="宋体" w:hAnsi="宋体"/>
          <w:szCs w:val="21"/>
          <w:highlight w:val="none"/>
          <w:u w:val="single"/>
        </w:rPr>
        <w:t xml:space="preserve">      </w:t>
      </w:r>
      <w:r>
        <w:rPr>
          <w:rFonts w:hint="eastAsia" w:ascii="宋体" w:hAnsi="宋体"/>
          <w:szCs w:val="21"/>
          <w:highlight w:val="none"/>
        </w:rPr>
        <w:t xml:space="preserve">月</w:t>
      </w:r>
      <w:r>
        <w:rPr>
          <w:rFonts w:hint="eastAsia" w:ascii="宋体" w:hAnsi="宋体"/>
          <w:szCs w:val="21"/>
          <w:highlight w:val="none"/>
          <w:u w:val="single"/>
        </w:rPr>
        <w:t xml:space="preserve">      </w:t>
      </w:r>
      <w:r>
        <w:rPr>
          <w:rFonts w:hint="eastAsia" w:ascii="宋体" w:hAnsi="宋体"/>
          <w:szCs w:val="21"/>
          <w:highlight w:val="none"/>
        </w:rPr>
        <w:t xml:space="preserve">日</w:t>
      </w:r>
      <w:r/>
    </w:p>
    <w:p>
      <w:pPr>
        <w:ind w:firstLine="420"/>
        <w:spacing w:line="400" w:lineRule="exact"/>
        <w:rPr>
          <w:rFonts w:ascii="宋体" w:hAnsi="宋体"/>
          <w:szCs w:val="21"/>
          <w:highlight w:val="none"/>
        </w:rPr>
      </w:pPr>
      <w:r>
        <w:rPr>
          <w:rFonts w:hint="eastAsia" w:ascii="宋体" w:hAnsi="宋体"/>
          <w:szCs w:val="21"/>
          <w:highlight w:val="none"/>
        </w:rPr>
        <w:t xml:space="preserve">合同订立地点：</w:t>
      </w:r>
      <w:r>
        <w:rPr>
          <w:rFonts w:hint="eastAsia" w:ascii="宋体" w:hAnsi="宋体"/>
          <w:szCs w:val="21"/>
          <w:highlight w:val="none"/>
          <w:u w:val="single"/>
        </w:rPr>
        <w:t xml:space="preserve">                           </w:t>
      </w:r>
      <w:r/>
    </w:p>
    <w:p>
      <w:pPr>
        <w:pStyle w:val="940"/>
        <w:ind w:firstLine="420"/>
        <w:rPr>
          <w:rFonts w:ascii="宋体" w:hAnsi="宋体" w:eastAsia="宋体" w:cs="宋体"/>
          <w:color w:val="000000"/>
          <w:sz w:val="21"/>
          <w:highlight w:val="none"/>
        </w:rPr>
      </w:pPr>
      <w:r>
        <w:rPr>
          <w:rFonts w:hint="eastAsia" w:ascii="宋体" w:hAnsi="宋体" w:eastAsia="宋体" w:cs="宋体"/>
          <w:color w:val="000000"/>
          <w:sz w:val="21"/>
          <w:highlight w:val="none"/>
        </w:rPr>
        <w:t xml:space="preserve">附件：具体标的及其技术要求和商务要求、联合协议、分包意向协议等（如有）。</w:t>
      </w:r>
      <w:r/>
    </w:p>
    <w:p>
      <w:pPr>
        <w:pStyle w:val="940"/>
        <w:rPr>
          <w:rFonts w:ascii="宋体" w:hAnsi="宋体" w:eastAsia="宋体" w:cs="宋体"/>
          <w:color w:val="000000"/>
          <w:sz w:val="21"/>
          <w:highlight w:val="none"/>
        </w:rPr>
      </w:pPr>
      <w:r>
        <w:rPr>
          <w:highlight w:val="none"/>
        </w:rPr>
        <w:br w:type="page" w:clear="all"/>
      </w:r>
      <w:r/>
    </w:p>
    <w:p>
      <w:pPr>
        <w:pStyle w:val="940"/>
        <w:ind w:firstLine="420"/>
        <w:rPr>
          <w:rFonts w:hint="eastAsia" w:ascii="宋体" w:hAnsi="宋体" w:eastAsia="宋体" w:cs="宋体"/>
          <w:color w:val="000000"/>
          <w:sz w:val="21"/>
          <w:highlight w:val="none"/>
        </w:rPr>
      </w:pPr>
      <w:r>
        <w:rPr>
          <w:rFonts w:hint="eastAsia" w:ascii="宋体" w:hAnsi="宋体" w:eastAsia="宋体" w:cs="宋体"/>
          <w:color w:val="000000"/>
          <w:sz w:val="21"/>
          <w:highlight w:val="none"/>
        </w:rPr>
      </w:r>
      <w:r/>
    </w:p>
    <w:tbl>
      <w:tblPr>
        <w:tblStyle w:val="717"/>
        <w:tblW w:w="4927" w:type="pct"/>
        <w:jc w:val="center"/>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Layout w:type="autofit"/>
        <w:tblCellMar>
          <w:left w:w="108" w:type="dxa"/>
          <w:top w:w="0" w:type="dxa"/>
          <w:right w:w="108" w:type="dxa"/>
          <w:bottom w:w="0" w:type="dxa"/>
        </w:tblCellMar>
        <w:tblLook w:val="04A0" w:firstRow="1" w:lastRow="0" w:firstColumn="1" w:lastColumn="0" w:noHBand="0" w:noVBand="1"/>
      </w:tblPr>
      <w:tblGrid>
        <w:gridCol w:w="1110"/>
        <w:gridCol w:w="3178"/>
        <w:gridCol w:w="1160"/>
        <w:gridCol w:w="2922"/>
      </w:tblGrid>
      <w:tr>
        <w:trPr>
          <w:jc w:val="center"/>
          <w:trHeight w:val="490"/>
        </w:trPr>
        <w:tc>
          <w:tcPr>
            <w:gridSpan w:val="2"/>
            <w:tcW w:w="4403" w:type="dxa"/>
            <w:vAlign w:val="center"/>
            <w:textDirection w:val="lrTb"/>
            <w:noWrap w:val="false"/>
          </w:tcPr>
          <w:p>
            <w:pPr>
              <w:jc w:val="center"/>
              <w:spacing w:line="300" w:lineRule="exact"/>
              <w:rPr>
                <w:highlight w:val="none"/>
              </w:rPr>
            </w:pPr>
            <w:r>
              <w:rPr>
                <w:highlight w:val="none"/>
              </w:rPr>
              <w:br w:type="page" w:clear="all"/>
            </w:r>
            <w:r>
              <w:rPr>
                <w:szCs w:val="21"/>
                <w:highlight w:val="none"/>
              </w:rPr>
              <w:t xml:space="preserve">甲方</w:t>
            </w:r>
            <w:r>
              <w:rPr>
                <w:rFonts w:hint="eastAsia"/>
                <w:szCs w:val="21"/>
                <w:highlight w:val="none"/>
              </w:rPr>
              <w:t xml:space="preserve">（采购人</w:t>
            </w:r>
            <w:r>
              <w:rPr>
                <w:rFonts w:hint="eastAsia" w:ascii="宋体" w:hAnsi="宋体"/>
                <w:szCs w:val="21"/>
                <w:highlight w:val="none"/>
              </w:rPr>
              <w:t xml:space="preserve">、受采购人委托签订合同的单位或</w:t>
            </w:r>
            <w:r>
              <w:rPr>
                <w:rFonts w:hint="eastAsia"/>
                <w:szCs w:val="21"/>
                <w:highlight w:val="none"/>
              </w:rPr>
              <w:t xml:space="preserve">采购文件约定的合同甲方）</w:t>
            </w:r>
            <w:r/>
          </w:p>
        </w:tc>
        <w:tc>
          <w:tcPr>
            <w:gridSpan w:val="2"/>
            <w:tcW w:w="4190" w:type="dxa"/>
            <w:vAlign w:val="center"/>
            <w:textDirection w:val="lrTb"/>
            <w:noWrap w:val="false"/>
          </w:tcPr>
          <w:p>
            <w:pPr>
              <w:jc w:val="center"/>
              <w:spacing w:line="300" w:lineRule="exact"/>
              <w:rPr>
                <w:highlight w:val="none"/>
              </w:rPr>
            </w:pPr>
            <w:r>
              <w:rPr>
                <w:szCs w:val="21"/>
                <w:highlight w:val="none"/>
              </w:rPr>
              <w:t xml:space="preserve">乙方</w:t>
            </w:r>
            <w:r>
              <w:rPr>
                <w:rFonts w:hint="eastAsia"/>
                <w:szCs w:val="21"/>
                <w:highlight w:val="none"/>
              </w:rPr>
              <w:t xml:space="preserve">（供应商）</w:t>
            </w:r>
            <w:r/>
          </w:p>
        </w:tc>
      </w:tr>
      <w:tr>
        <w:trPr>
          <w:jc w:val="center"/>
          <w:trHeight w:val="917"/>
        </w:trPr>
        <w:tc>
          <w:tcPr>
            <w:tcW w:w="1126" w:type="dxa"/>
            <w:vAlign w:val="center"/>
            <w:textDirection w:val="lrTb"/>
            <w:noWrap w:val="false"/>
          </w:tcPr>
          <w:p>
            <w:pPr>
              <w:jc w:val="center"/>
              <w:spacing w:line="300" w:lineRule="exact"/>
              <w:rPr>
                <w:szCs w:val="21"/>
                <w:highlight w:val="none"/>
              </w:rPr>
            </w:pPr>
            <w:r>
              <w:rPr>
                <w:szCs w:val="21"/>
                <w:highlight w:val="none"/>
              </w:rPr>
              <w:t xml:space="preserve">单位名称</w:t>
            </w:r>
            <w:r>
              <w:rPr>
                <w:rFonts w:hint="eastAsia"/>
                <w:szCs w:val="21"/>
                <w:highlight w:val="none"/>
              </w:rPr>
              <w:t xml:space="preserve">（公章或合同章）</w:t>
            </w:r>
            <w:r/>
          </w:p>
        </w:tc>
        <w:tc>
          <w:tcPr>
            <w:tcW w:w="1436" w:type="dxa"/>
            <w:vAlign w:val="center"/>
            <w:textDirection w:val="lrTb"/>
            <w:noWrap w:val="false"/>
          </w:tcPr>
          <w:p>
            <w:pPr>
              <w:jc w:val="center"/>
              <w:spacing w:line="300" w:lineRule="exact"/>
              <w:rPr>
                <w:szCs w:val="21"/>
                <w:highlight w:val="none"/>
              </w:rPr>
            </w:pPr>
            <w:r>
              <w:rPr>
                <w:szCs w:val="21"/>
                <w:highlight w:val="none"/>
              </w:rPr>
            </w:r>
            <w:r/>
          </w:p>
        </w:tc>
        <w:tc>
          <w:tcPr>
            <w:tcW w:w="1178" w:type="dxa"/>
            <w:vAlign w:val="center"/>
            <w:textDirection w:val="lrTb"/>
            <w:noWrap w:val="false"/>
          </w:tcPr>
          <w:p>
            <w:pPr>
              <w:jc w:val="center"/>
              <w:spacing w:line="300" w:lineRule="exact"/>
              <w:rPr>
                <w:szCs w:val="21"/>
                <w:highlight w:val="none"/>
              </w:rPr>
            </w:pPr>
            <w:r>
              <w:rPr>
                <w:szCs w:val="21"/>
                <w:highlight w:val="none"/>
              </w:rPr>
              <w:t xml:space="preserve">单位名称</w:t>
            </w:r>
            <w:r>
              <w:rPr>
                <w:rFonts w:hint="eastAsia"/>
                <w:szCs w:val="21"/>
                <w:highlight w:val="none"/>
              </w:rPr>
              <w:t xml:space="preserve">（公章或合同章）</w:t>
            </w:r>
            <w:r/>
          </w:p>
        </w:tc>
        <w:tc>
          <w:tcPr>
            <w:tcW w:w="1260" w:type="dxa"/>
            <w:vAlign w:val="center"/>
            <w:textDirection w:val="lrTb"/>
            <w:noWrap w:val="false"/>
          </w:tcPr>
          <w:p>
            <w:pPr>
              <w:jc w:val="center"/>
              <w:spacing w:line="300" w:lineRule="exact"/>
              <w:rPr>
                <w:spacing w:val="20"/>
                <w:szCs w:val="21"/>
                <w:highlight w:val="none"/>
              </w:rPr>
            </w:pPr>
            <w:r>
              <w:rPr>
                <w:spacing w:val="20"/>
                <w:szCs w:val="21"/>
                <w:highlight w:val="none"/>
              </w:rPr>
            </w:r>
            <w:r/>
          </w:p>
        </w:tc>
      </w:tr>
      <w:tr>
        <w:trPr>
          <w:jc w:val="center"/>
          <w:trHeight w:val="1171"/>
        </w:trPr>
        <w:tc>
          <w:tcPr>
            <w:tcW w:w="1126" w:type="dxa"/>
            <w:vAlign w:val="center"/>
            <w:vMerge w:val="restart"/>
            <w:textDirection w:val="lrTb"/>
            <w:noWrap w:val="false"/>
          </w:tcPr>
          <w:p>
            <w:pPr>
              <w:jc w:val="center"/>
              <w:spacing w:line="300" w:lineRule="exact"/>
              <w:rPr>
                <w:szCs w:val="21"/>
                <w:highlight w:val="none"/>
              </w:rPr>
            </w:pPr>
            <w:r>
              <w:rPr>
                <w:szCs w:val="21"/>
                <w:highlight w:val="none"/>
              </w:rPr>
              <w:t xml:space="preserve">法定代表人</w:t>
            </w:r>
            <w:r/>
          </w:p>
          <w:p>
            <w:pPr>
              <w:ind w:firstLine="100"/>
              <w:jc w:val="center"/>
              <w:spacing w:line="300" w:lineRule="exact"/>
              <w:rPr>
                <w:szCs w:val="21"/>
                <w:highlight w:val="none"/>
              </w:rPr>
            </w:pPr>
            <w:r>
              <w:rPr>
                <w:rFonts w:hint="eastAsia"/>
                <w:szCs w:val="21"/>
                <w:highlight w:val="none"/>
              </w:rPr>
              <w:t xml:space="preserve">或其</w:t>
            </w:r>
            <w:r>
              <w:rPr>
                <w:szCs w:val="21"/>
                <w:highlight w:val="none"/>
              </w:rPr>
              <w:t xml:space="preserve">委托代理人</w:t>
            </w:r>
            <w:r>
              <w:rPr>
                <w:rFonts w:hint="eastAsia"/>
                <w:szCs w:val="21"/>
                <w:highlight w:val="none"/>
              </w:rPr>
              <w:t xml:space="preserve">（签章）</w:t>
            </w:r>
            <w:r/>
          </w:p>
        </w:tc>
        <w:tc>
          <w:tcPr>
            <w:tcW w:w="1436" w:type="dxa"/>
            <w:vAlign w:val="center"/>
            <w:vMerge w:val="restart"/>
            <w:textDirection w:val="lrTb"/>
            <w:noWrap w:val="false"/>
          </w:tcPr>
          <w:p>
            <w:pPr>
              <w:jc w:val="center"/>
              <w:spacing w:line="300" w:lineRule="exact"/>
              <w:rPr>
                <w:szCs w:val="21"/>
                <w:highlight w:val="none"/>
              </w:rPr>
            </w:pPr>
            <w:r>
              <w:rPr>
                <w:szCs w:val="21"/>
                <w:highlight w:val="none"/>
              </w:rPr>
            </w:r>
            <w:r/>
          </w:p>
        </w:tc>
        <w:tc>
          <w:tcPr>
            <w:tcW w:w="1178" w:type="dxa"/>
            <w:vAlign w:val="center"/>
            <w:textDirection w:val="lrTb"/>
            <w:noWrap w:val="false"/>
          </w:tcPr>
          <w:p>
            <w:pPr>
              <w:jc w:val="center"/>
              <w:spacing w:line="300" w:lineRule="exact"/>
              <w:rPr>
                <w:szCs w:val="21"/>
                <w:highlight w:val="none"/>
              </w:rPr>
            </w:pPr>
            <w:r>
              <w:rPr>
                <w:szCs w:val="21"/>
                <w:highlight w:val="none"/>
              </w:rPr>
              <w:t xml:space="preserve">法定代表人</w:t>
            </w:r>
            <w:r/>
          </w:p>
          <w:p>
            <w:pPr>
              <w:jc w:val="center"/>
              <w:spacing w:line="300" w:lineRule="exact"/>
              <w:rPr>
                <w:szCs w:val="21"/>
                <w:highlight w:val="none"/>
              </w:rPr>
            </w:pPr>
            <w:r>
              <w:rPr>
                <w:rFonts w:hint="eastAsia"/>
                <w:szCs w:val="21"/>
                <w:highlight w:val="none"/>
              </w:rPr>
              <w:t xml:space="preserve">或其</w:t>
            </w:r>
            <w:r>
              <w:rPr>
                <w:szCs w:val="21"/>
                <w:highlight w:val="none"/>
              </w:rPr>
              <w:t xml:space="preserve">委托代理人</w:t>
            </w:r>
            <w:r>
              <w:rPr>
                <w:rFonts w:hint="eastAsia"/>
                <w:szCs w:val="21"/>
                <w:highlight w:val="none"/>
              </w:rPr>
              <w:t xml:space="preserve">（签章）</w:t>
            </w:r>
            <w:r/>
          </w:p>
        </w:tc>
        <w:tc>
          <w:tcPr>
            <w:tcW w:w="1260" w:type="dxa"/>
            <w:vAlign w:val="center"/>
            <w:textDirection w:val="lrTb"/>
            <w:noWrap w:val="false"/>
          </w:tcPr>
          <w:p>
            <w:pPr>
              <w:jc w:val="center"/>
              <w:spacing w:line="300" w:lineRule="exact"/>
              <w:rPr>
                <w:szCs w:val="21"/>
                <w:highlight w:val="none"/>
              </w:rPr>
            </w:pPr>
            <w:r>
              <w:rPr>
                <w:szCs w:val="21"/>
                <w:highlight w:val="none"/>
              </w:rPr>
            </w:r>
            <w:r/>
          </w:p>
        </w:tc>
      </w:tr>
      <w:tr>
        <w:trPr>
          <w:jc w:val="center"/>
          <w:trHeight w:val="483"/>
        </w:trPr>
        <w:tc>
          <w:tcPr>
            <w:tcW w:w="1126" w:type="dxa"/>
            <w:vAlign w:val="center"/>
            <w:vMerge w:val="continue"/>
            <w:textDirection w:val="lrTb"/>
            <w:noWrap w:val="false"/>
          </w:tcPr>
          <w:p>
            <w:pPr>
              <w:jc w:val="center"/>
              <w:spacing w:line="300" w:lineRule="exact"/>
              <w:rPr>
                <w:szCs w:val="21"/>
                <w:highlight w:val="none"/>
              </w:rPr>
            </w:pPr>
            <w:r>
              <w:rPr>
                <w:szCs w:val="21"/>
                <w:highlight w:val="none"/>
              </w:rPr>
            </w:r>
            <w:r/>
          </w:p>
        </w:tc>
        <w:tc>
          <w:tcPr>
            <w:tcW w:w="1436" w:type="dxa"/>
            <w:vAlign w:val="center"/>
            <w:vMerge w:val="continue"/>
            <w:textDirection w:val="lrTb"/>
            <w:noWrap w:val="false"/>
          </w:tcPr>
          <w:p>
            <w:pPr>
              <w:jc w:val="center"/>
              <w:spacing w:line="300" w:lineRule="exact"/>
              <w:rPr>
                <w:szCs w:val="21"/>
                <w:highlight w:val="none"/>
              </w:rPr>
            </w:pPr>
            <w:r>
              <w:rPr>
                <w:szCs w:val="21"/>
                <w:highlight w:val="none"/>
              </w:rPr>
            </w:r>
            <w:r/>
          </w:p>
        </w:tc>
        <w:tc>
          <w:tcPr>
            <w:tcW w:w="1178" w:type="dxa"/>
            <w:vAlign w:val="center"/>
            <w:textDirection w:val="lrTb"/>
            <w:noWrap w:val="false"/>
          </w:tcPr>
          <w:p>
            <w:pPr>
              <w:jc w:val="center"/>
              <w:spacing w:line="300" w:lineRule="exact"/>
              <w:rPr>
                <w:rFonts w:hint="eastAsia"/>
                <w:szCs w:val="21"/>
                <w:highlight w:val="none"/>
              </w:rPr>
            </w:pPr>
            <w:r>
              <w:rPr>
                <w:rFonts w:hint="eastAsia"/>
                <w:szCs w:val="21"/>
                <w:highlight w:val="none"/>
              </w:rPr>
              <w:t xml:space="preserve">拥有者性别</w:t>
            </w:r>
            <w:r/>
          </w:p>
        </w:tc>
        <w:tc>
          <w:tcPr>
            <w:tcW w:w="1260" w:type="dxa"/>
            <w:vAlign w:val="center"/>
            <w:textDirection w:val="lrTb"/>
            <w:noWrap w:val="false"/>
          </w:tcPr>
          <w:p>
            <w:pPr>
              <w:jc w:val="center"/>
              <w:spacing w:line="300" w:lineRule="exact"/>
              <w:rPr>
                <w:spacing w:val="20"/>
                <w:szCs w:val="21"/>
                <w:highlight w:val="none"/>
              </w:rPr>
            </w:pPr>
            <w:r>
              <w:rPr>
                <w:spacing w:val="20"/>
                <w:szCs w:val="21"/>
                <w:highlight w:val="none"/>
              </w:rPr>
            </w:r>
            <w:r/>
          </w:p>
        </w:tc>
      </w:tr>
      <w:tr>
        <w:trPr>
          <w:jc w:val="center"/>
          <w:trHeight w:val="483"/>
        </w:trPr>
        <w:tc>
          <w:tcPr>
            <w:tcW w:w="1126" w:type="dxa"/>
            <w:vAlign w:val="center"/>
            <w:textDirection w:val="lrTb"/>
            <w:noWrap w:val="false"/>
          </w:tcPr>
          <w:p>
            <w:pPr>
              <w:jc w:val="center"/>
              <w:spacing w:line="300" w:lineRule="exact"/>
              <w:rPr>
                <w:rFonts w:hint="eastAsia"/>
                <w:szCs w:val="21"/>
                <w:highlight w:val="none"/>
              </w:rPr>
            </w:pPr>
            <w:r>
              <w:rPr>
                <w:rFonts w:hint="eastAsia"/>
                <w:szCs w:val="21"/>
                <w:highlight w:val="none"/>
              </w:rPr>
              <w:t xml:space="preserve">住  所</w:t>
            </w:r>
            <w:r/>
          </w:p>
        </w:tc>
        <w:tc>
          <w:tcPr>
            <w:tcW w:w="1436" w:type="dxa"/>
            <w:vAlign w:val="center"/>
            <w:textDirection w:val="lrTb"/>
            <w:noWrap w:val="false"/>
          </w:tcPr>
          <w:p>
            <w:pPr>
              <w:jc w:val="center"/>
              <w:spacing w:line="300" w:lineRule="exact"/>
              <w:rPr>
                <w:szCs w:val="21"/>
                <w:highlight w:val="none"/>
              </w:rPr>
            </w:pPr>
            <w:r>
              <w:rPr>
                <w:szCs w:val="21"/>
                <w:highlight w:val="none"/>
              </w:rPr>
            </w:r>
            <w:r/>
          </w:p>
        </w:tc>
        <w:tc>
          <w:tcPr>
            <w:tcW w:w="1178" w:type="dxa"/>
            <w:vAlign w:val="center"/>
            <w:textDirection w:val="lrTb"/>
            <w:noWrap w:val="false"/>
          </w:tcPr>
          <w:p>
            <w:pPr>
              <w:jc w:val="center"/>
              <w:spacing w:line="300" w:lineRule="exact"/>
              <w:rPr>
                <w:rFonts w:hint="eastAsia"/>
                <w:szCs w:val="21"/>
                <w:highlight w:val="none"/>
              </w:rPr>
            </w:pPr>
            <w:r>
              <w:rPr>
                <w:rFonts w:hint="eastAsia"/>
                <w:szCs w:val="21"/>
                <w:highlight w:val="none"/>
              </w:rPr>
              <w:t xml:space="preserve">住  所</w:t>
            </w:r>
            <w:r/>
          </w:p>
        </w:tc>
        <w:tc>
          <w:tcPr>
            <w:tcW w:w="1260" w:type="dxa"/>
            <w:vAlign w:val="center"/>
            <w:textDirection w:val="lrTb"/>
            <w:noWrap w:val="false"/>
          </w:tcPr>
          <w:p>
            <w:pPr>
              <w:jc w:val="center"/>
              <w:spacing w:line="300" w:lineRule="exact"/>
              <w:rPr>
                <w:spacing w:val="20"/>
                <w:szCs w:val="21"/>
                <w:highlight w:val="none"/>
              </w:rPr>
            </w:pPr>
            <w:r>
              <w:rPr>
                <w:spacing w:val="20"/>
                <w:szCs w:val="21"/>
                <w:highlight w:val="none"/>
              </w:rPr>
            </w:r>
            <w:r/>
          </w:p>
        </w:tc>
      </w:tr>
      <w:tr>
        <w:trPr>
          <w:jc w:val="center"/>
          <w:trHeight w:val="483"/>
        </w:trPr>
        <w:tc>
          <w:tcPr>
            <w:tcW w:w="1126" w:type="dxa"/>
            <w:vAlign w:val="center"/>
            <w:textDirection w:val="lrTb"/>
            <w:noWrap w:val="false"/>
          </w:tcPr>
          <w:p>
            <w:pPr>
              <w:jc w:val="center"/>
              <w:spacing w:line="300" w:lineRule="exact"/>
              <w:rPr>
                <w:szCs w:val="21"/>
                <w:highlight w:val="none"/>
              </w:rPr>
            </w:pPr>
            <w:r>
              <w:rPr>
                <w:szCs w:val="21"/>
                <w:highlight w:val="none"/>
              </w:rPr>
              <w:t xml:space="preserve">联 系 人</w:t>
            </w:r>
            <w:r/>
          </w:p>
        </w:tc>
        <w:tc>
          <w:tcPr>
            <w:tcW w:w="1436" w:type="dxa"/>
            <w:vAlign w:val="center"/>
            <w:textDirection w:val="lrTb"/>
            <w:noWrap w:val="false"/>
          </w:tcPr>
          <w:p>
            <w:pPr>
              <w:jc w:val="center"/>
              <w:spacing w:line="300" w:lineRule="exact"/>
              <w:rPr>
                <w:szCs w:val="21"/>
                <w:highlight w:val="none"/>
              </w:rPr>
            </w:pPr>
            <w:r>
              <w:rPr>
                <w:szCs w:val="21"/>
                <w:highlight w:val="none"/>
              </w:rPr>
            </w:r>
            <w:r/>
          </w:p>
        </w:tc>
        <w:tc>
          <w:tcPr>
            <w:tcW w:w="1178" w:type="dxa"/>
            <w:vAlign w:val="center"/>
            <w:textDirection w:val="lrTb"/>
            <w:noWrap w:val="false"/>
          </w:tcPr>
          <w:p>
            <w:pPr>
              <w:jc w:val="center"/>
              <w:spacing w:line="300" w:lineRule="exact"/>
              <w:rPr>
                <w:szCs w:val="21"/>
                <w:highlight w:val="none"/>
              </w:rPr>
            </w:pPr>
            <w:r>
              <w:rPr>
                <w:szCs w:val="21"/>
                <w:highlight w:val="none"/>
              </w:rPr>
              <w:t xml:space="preserve">联 系 人</w:t>
            </w:r>
            <w:r/>
          </w:p>
        </w:tc>
        <w:tc>
          <w:tcPr>
            <w:tcW w:w="1260" w:type="dxa"/>
            <w:vAlign w:val="center"/>
            <w:textDirection w:val="lrTb"/>
            <w:noWrap w:val="false"/>
          </w:tcPr>
          <w:p>
            <w:pPr>
              <w:jc w:val="center"/>
              <w:spacing w:line="300" w:lineRule="exact"/>
              <w:rPr>
                <w:spacing w:val="20"/>
                <w:szCs w:val="21"/>
                <w:highlight w:val="none"/>
              </w:rPr>
            </w:pPr>
            <w:r>
              <w:rPr>
                <w:spacing w:val="20"/>
                <w:szCs w:val="21"/>
                <w:highlight w:val="none"/>
              </w:rPr>
            </w:r>
            <w:r/>
          </w:p>
        </w:tc>
      </w:tr>
      <w:tr>
        <w:trPr>
          <w:jc w:val="center"/>
          <w:trHeight w:val="483"/>
        </w:trPr>
        <w:tc>
          <w:tcPr>
            <w:tcW w:w="1126" w:type="dxa"/>
            <w:vAlign w:val="center"/>
            <w:textDirection w:val="lrTb"/>
            <w:noWrap w:val="false"/>
          </w:tcPr>
          <w:p>
            <w:pPr>
              <w:jc w:val="center"/>
              <w:spacing w:line="300" w:lineRule="exact"/>
              <w:rPr>
                <w:szCs w:val="21"/>
                <w:highlight w:val="none"/>
              </w:rPr>
            </w:pPr>
            <w:r>
              <w:rPr>
                <w:szCs w:val="21"/>
                <w:highlight w:val="none"/>
              </w:rPr>
              <w:t xml:space="preserve">联系电话</w:t>
            </w:r>
            <w:r/>
          </w:p>
        </w:tc>
        <w:tc>
          <w:tcPr>
            <w:tcW w:w="1436" w:type="dxa"/>
            <w:vAlign w:val="center"/>
            <w:textDirection w:val="lrTb"/>
            <w:noWrap w:val="false"/>
          </w:tcPr>
          <w:p>
            <w:pPr>
              <w:jc w:val="center"/>
              <w:spacing w:line="300" w:lineRule="exact"/>
              <w:rPr>
                <w:szCs w:val="21"/>
                <w:highlight w:val="none"/>
              </w:rPr>
            </w:pPr>
            <w:r>
              <w:rPr>
                <w:szCs w:val="21"/>
                <w:highlight w:val="none"/>
              </w:rPr>
            </w:r>
            <w:r/>
          </w:p>
        </w:tc>
        <w:tc>
          <w:tcPr>
            <w:tcW w:w="1178" w:type="dxa"/>
            <w:vAlign w:val="center"/>
            <w:textDirection w:val="lrTb"/>
            <w:noWrap w:val="false"/>
          </w:tcPr>
          <w:p>
            <w:pPr>
              <w:jc w:val="center"/>
              <w:spacing w:line="300" w:lineRule="exact"/>
              <w:rPr>
                <w:szCs w:val="21"/>
                <w:highlight w:val="none"/>
              </w:rPr>
            </w:pPr>
            <w:r>
              <w:rPr>
                <w:szCs w:val="21"/>
                <w:highlight w:val="none"/>
              </w:rPr>
              <w:t xml:space="preserve">联系电话</w:t>
            </w:r>
            <w:r/>
          </w:p>
        </w:tc>
        <w:tc>
          <w:tcPr>
            <w:tcW w:w="1260" w:type="dxa"/>
            <w:vAlign w:val="center"/>
            <w:textDirection w:val="lrTb"/>
            <w:noWrap w:val="false"/>
          </w:tcPr>
          <w:p>
            <w:pPr>
              <w:jc w:val="center"/>
              <w:spacing w:line="300" w:lineRule="exact"/>
              <w:rPr>
                <w:spacing w:val="20"/>
                <w:szCs w:val="21"/>
                <w:highlight w:val="none"/>
              </w:rPr>
            </w:pPr>
            <w:r>
              <w:rPr>
                <w:spacing w:val="20"/>
                <w:szCs w:val="21"/>
                <w:highlight w:val="none"/>
              </w:rPr>
            </w:r>
            <w:r/>
          </w:p>
        </w:tc>
      </w:tr>
      <w:tr>
        <w:trPr>
          <w:jc w:val="center"/>
          <w:trHeight w:val="483"/>
        </w:trPr>
        <w:tc>
          <w:tcPr>
            <w:tcW w:w="1126" w:type="dxa"/>
            <w:vAlign w:val="center"/>
            <w:textDirection w:val="lrTb"/>
            <w:noWrap w:val="false"/>
          </w:tcPr>
          <w:p>
            <w:pPr>
              <w:jc w:val="center"/>
              <w:spacing w:line="300" w:lineRule="exact"/>
              <w:rPr>
                <w:rFonts w:hint="eastAsia"/>
                <w:szCs w:val="21"/>
                <w:highlight w:val="none"/>
              </w:rPr>
            </w:pPr>
            <w:r>
              <w:rPr>
                <w:rFonts w:hint="eastAsia"/>
                <w:szCs w:val="21"/>
                <w:highlight w:val="none"/>
              </w:rPr>
              <w:t xml:space="preserve">通信地址</w:t>
            </w:r>
            <w:r/>
          </w:p>
        </w:tc>
        <w:tc>
          <w:tcPr>
            <w:tcW w:w="1436" w:type="dxa"/>
            <w:vAlign w:val="center"/>
            <w:textDirection w:val="lrTb"/>
            <w:noWrap w:val="false"/>
          </w:tcPr>
          <w:p>
            <w:pPr>
              <w:jc w:val="center"/>
              <w:spacing w:line="300" w:lineRule="exact"/>
              <w:rPr>
                <w:szCs w:val="21"/>
                <w:highlight w:val="none"/>
              </w:rPr>
            </w:pPr>
            <w:r>
              <w:rPr>
                <w:szCs w:val="21"/>
                <w:highlight w:val="none"/>
              </w:rPr>
            </w:r>
            <w:r/>
          </w:p>
        </w:tc>
        <w:tc>
          <w:tcPr>
            <w:tcW w:w="1178" w:type="dxa"/>
            <w:vAlign w:val="center"/>
            <w:textDirection w:val="lrTb"/>
            <w:noWrap w:val="false"/>
          </w:tcPr>
          <w:p>
            <w:pPr>
              <w:jc w:val="center"/>
              <w:spacing w:line="300" w:lineRule="exact"/>
              <w:rPr>
                <w:szCs w:val="21"/>
                <w:highlight w:val="none"/>
              </w:rPr>
            </w:pPr>
            <w:r>
              <w:rPr>
                <w:rFonts w:hint="eastAsia"/>
                <w:szCs w:val="21"/>
                <w:highlight w:val="none"/>
              </w:rPr>
              <w:t xml:space="preserve">通信地址</w:t>
            </w:r>
            <w:r/>
          </w:p>
        </w:tc>
        <w:tc>
          <w:tcPr>
            <w:tcW w:w="1260" w:type="dxa"/>
            <w:vAlign w:val="center"/>
            <w:textDirection w:val="lrTb"/>
            <w:noWrap w:val="false"/>
          </w:tcPr>
          <w:p>
            <w:pPr>
              <w:jc w:val="center"/>
              <w:spacing w:line="300" w:lineRule="exact"/>
              <w:rPr>
                <w:spacing w:val="20"/>
                <w:szCs w:val="21"/>
                <w:highlight w:val="none"/>
              </w:rPr>
            </w:pPr>
            <w:r>
              <w:rPr>
                <w:spacing w:val="20"/>
                <w:szCs w:val="21"/>
                <w:highlight w:val="none"/>
              </w:rPr>
            </w:r>
            <w:r/>
          </w:p>
        </w:tc>
      </w:tr>
      <w:tr>
        <w:trPr>
          <w:jc w:val="center"/>
          <w:trHeight w:val="483"/>
        </w:trPr>
        <w:tc>
          <w:tcPr>
            <w:tcW w:w="1126" w:type="dxa"/>
            <w:vAlign w:val="center"/>
            <w:textDirection w:val="lrTb"/>
            <w:noWrap w:val="false"/>
          </w:tcPr>
          <w:p>
            <w:pPr>
              <w:jc w:val="center"/>
              <w:spacing w:line="300" w:lineRule="exact"/>
              <w:rPr>
                <w:szCs w:val="21"/>
                <w:highlight w:val="none"/>
              </w:rPr>
            </w:pPr>
            <w:r>
              <w:rPr>
                <w:szCs w:val="21"/>
                <w:highlight w:val="none"/>
              </w:rPr>
              <w:t xml:space="preserve">邮政编码</w:t>
            </w:r>
            <w:r/>
          </w:p>
        </w:tc>
        <w:tc>
          <w:tcPr>
            <w:tcW w:w="1436" w:type="dxa"/>
            <w:vAlign w:val="center"/>
            <w:textDirection w:val="lrTb"/>
            <w:noWrap w:val="false"/>
          </w:tcPr>
          <w:p>
            <w:pPr>
              <w:jc w:val="center"/>
              <w:spacing w:line="300" w:lineRule="exact"/>
              <w:rPr>
                <w:szCs w:val="21"/>
                <w:highlight w:val="none"/>
              </w:rPr>
            </w:pPr>
            <w:r>
              <w:rPr>
                <w:szCs w:val="21"/>
                <w:highlight w:val="none"/>
              </w:rPr>
            </w:r>
            <w:r/>
          </w:p>
        </w:tc>
        <w:tc>
          <w:tcPr>
            <w:tcW w:w="1178" w:type="dxa"/>
            <w:vAlign w:val="center"/>
            <w:textDirection w:val="lrTb"/>
            <w:noWrap w:val="false"/>
          </w:tcPr>
          <w:p>
            <w:pPr>
              <w:jc w:val="center"/>
              <w:spacing w:line="300" w:lineRule="exact"/>
              <w:rPr>
                <w:szCs w:val="21"/>
                <w:highlight w:val="none"/>
              </w:rPr>
            </w:pPr>
            <w:r>
              <w:rPr>
                <w:szCs w:val="21"/>
                <w:highlight w:val="none"/>
              </w:rPr>
              <w:t xml:space="preserve">邮政编码</w:t>
            </w:r>
            <w:r/>
          </w:p>
        </w:tc>
        <w:tc>
          <w:tcPr>
            <w:tcW w:w="1260" w:type="dxa"/>
            <w:vAlign w:val="center"/>
            <w:textDirection w:val="lrTb"/>
            <w:noWrap w:val="false"/>
          </w:tcPr>
          <w:p>
            <w:pPr>
              <w:jc w:val="center"/>
              <w:spacing w:line="300" w:lineRule="exact"/>
              <w:rPr>
                <w:spacing w:val="20"/>
                <w:szCs w:val="21"/>
                <w:highlight w:val="none"/>
              </w:rPr>
            </w:pPr>
            <w:r>
              <w:rPr>
                <w:spacing w:val="20"/>
                <w:szCs w:val="21"/>
                <w:highlight w:val="none"/>
              </w:rPr>
            </w:r>
            <w:r/>
          </w:p>
        </w:tc>
      </w:tr>
      <w:tr>
        <w:trPr>
          <w:jc w:val="center"/>
          <w:trHeight w:val="483"/>
        </w:trPr>
        <w:tc>
          <w:tcPr>
            <w:tcW w:w="1126" w:type="dxa"/>
            <w:vAlign w:val="center"/>
            <w:textDirection w:val="lrTb"/>
            <w:noWrap w:val="false"/>
          </w:tcPr>
          <w:p>
            <w:pPr>
              <w:jc w:val="center"/>
              <w:spacing w:line="300" w:lineRule="exact"/>
              <w:rPr>
                <w:szCs w:val="21"/>
                <w:highlight w:val="none"/>
              </w:rPr>
            </w:pPr>
            <w:r>
              <w:rPr>
                <w:rFonts w:hint="eastAsia"/>
                <w:szCs w:val="21"/>
                <w:highlight w:val="none"/>
              </w:rPr>
              <w:t xml:space="preserve">电子邮箱</w:t>
            </w:r>
            <w:r/>
          </w:p>
        </w:tc>
        <w:tc>
          <w:tcPr>
            <w:tcW w:w="1436" w:type="dxa"/>
            <w:vAlign w:val="center"/>
            <w:textDirection w:val="lrTb"/>
            <w:noWrap w:val="false"/>
          </w:tcPr>
          <w:p>
            <w:pPr>
              <w:jc w:val="center"/>
              <w:spacing w:line="300" w:lineRule="exact"/>
              <w:rPr>
                <w:szCs w:val="21"/>
                <w:highlight w:val="none"/>
              </w:rPr>
            </w:pPr>
            <w:r>
              <w:rPr>
                <w:szCs w:val="21"/>
                <w:highlight w:val="none"/>
              </w:rPr>
            </w:r>
            <w:r/>
          </w:p>
        </w:tc>
        <w:tc>
          <w:tcPr>
            <w:tcW w:w="1178" w:type="dxa"/>
            <w:vAlign w:val="center"/>
            <w:textDirection w:val="lrTb"/>
            <w:noWrap w:val="false"/>
          </w:tcPr>
          <w:p>
            <w:pPr>
              <w:jc w:val="center"/>
              <w:spacing w:line="300" w:lineRule="exact"/>
              <w:rPr>
                <w:szCs w:val="21"/>
                <w:highlight w:val="none"/>
              </w:rPr>
            </w:pPr>
            <w:r>
              <w:rPr>
                <w:rFonts w:hint="eastAsia"/>
                <w:szCs w:val="21"/>
                <w:highlight w:val="none"/>
              </w:rPr>
              <w:t xml:space="preserve">电子邮箱</w:t>
            </w:r>
            <w:r/>
          </w:p>
        </w:tc>
        <w:tc>
          <w:tcPr>
            <w:tcW w:w="1260" w:type="dxa"/>
            <w:vAlign w:val="center"/>
            <w:textDirection w:val="lrTb"/>
            <w:noWrap w:val="false"/>
          </w:tcPr>
          <w:p>
            <w:pPr>
              <w:jc w:val="center"/>
              <w:spacing w:line="300" w:lineRule="exact"/>
              <w:rPr>
                <w:spacing w:val="20"/>
                <w:szCs w:val="21"/>
                <w:highlight w:val="none"/>
              </w:rPr>
            </w:pPr>
            <w:r>
              <w:rPr>
                <w:spacing w:val="20"/>
                <w:szCs w:val="21"/>
                <w:highlight w:val="none"/>
              </w:rPr>
            </w:r>
            <w:r/>
          </w:p>
        </w:tc>
      </w:tr>
      <w:tr>
        <w:trPr>
          <w:jc w:val="center"/>
          <w:trHeight w:val="483"/>
        </w:trPr>
        <w:tc>
          <w:tcPr>
            <w:tcW w:w="1126" w:type="dxa"/>
            <w:vAlign w:val="center"/>
            <w:textDirection w:val="lrTb"/>
            <w:noWrap w:val="false"/>
          </w:tcPr>
          <w:p>
            <w:pPr>
              <w:jc w:val="center"/>
              <w:spacing w:line="300" w:lineRule="exact"/>
              <w:rPr>
                <w:szCs w:val="21"/>
                <w:highlight w:val="none"/>
              </w:rPr>
            </w:pPr>
            <w:r>
              <w:rPr>
                <w:rFonts w:hint="eastAsia"/>
                <w:szCs w:val="21"/>
                <w:highlight w:val="none"/>
              </w:rPr>
              <w:t xml:space="preserve">统一社会信用代码</w:t>
            </w:r>
            <w:r/>
          </w:p>
        </w:tc>
        <w:tc>
          <w:tcPr>
            <w:tcW w:w="1436" w:type="dxa"/>
            <w:vAlign w:val="center"/>
            <w:textDirection w:val="lrTb"/>
            <w:noWrap w:val="false"/>
          </w:tcPr>
          <w:p>
            <w:pPr>
              <w:jc w:val="center"/>
              <w:spacing w:line="300" w:lineRule="exact"/>
              <w:rPr>
                <w:szCs w:val="21"/>
                <w:highlight w:val="none"/>
              </w:rPr>
            </w:pPr>
            <w:r>
              <w:rPr>
                <w:szCs w:val="21"/>
                <w:highlight w:val="none"/>
              </w:rPr>
            </w:r>
            <w:r/>
          </w:p>
        </w:tc>
        <w:tc>
          <w:tcPr>
            <w:tcW w:w="1178" w:type="dxa"/>
            <w:vAlign w:val="center"/>
            <w:textDirection w:val="lrTb"/>
            <w:noWrap w:val="false"/>
          </w:tcPr>
          <w:p>
            <w:pPr>
              <w:jc w:val="center"/>
              <w:spacing w:line="300" w:lineRule="exact"/>
              <w:rPr>
                <w:szCs w:val="21"/>
                <w:highlight w:val="none"/>
              </w:rPr>
            </w:pPr>
            <w:r>
              <w:rPr>
                <w:rFonts w:hint="eastAsia"/>
                <w:szCs w:val="21"/>
                <w:highlight w:val="none"/>
              </w:rPr>
              <w:t xml:space="preserve">统一社会信用代码</w:t>
            </w:r>
            <w:r/>
          </w:p>
        </w:tc>
        <w:tc>
          <w:tcPr>
            <w:tcW w:w="1260" w:type="dxa"/>
            <w:vAlign w:val="center"/>
            <w:textDirection w:val="lrTb"/>
            <w:noWrap w:val="false"/>
          </w:tcPr>
          <w:p>
            <w:pPr>
              <w:jc w:val="center"/>
              <w:spacing w:line="300" w:lineRule="exact"/>
              <w:rPr>
                <w:spacing w:val="20"/>
                <w:szCs w:val="21"/>
                <w:highlight w:val="none"/>
              </w:rPr>
            </w:pPr>
            <w:r>
              <w:rPr>
                <w:spacing w:val="20"/>
                <w:szCs w:val="21"/>
                <w:highlight w:val="none"/>
              </w:rPr>
            </w:r>
            <w:r/>
          </w:p>
        </w:tc>
      </w:tr>
      <w:tr>
        <w:trPr>
          <w:jc w:val="center"/>
          <w:trHeight w:val="483"/>
        </w:trPr>
        <w:tc>
          <w:tcPr>
            <w:tcW w:w="1126" w:type="dxa"/>
            <w:vAlign w:val="center"/>
            <w:textDirection w:val="lrTb"/>
            <w:noWrap w:val="false"/>
          </w:tcPr>
          <w:p>
            <w:pPr>
              <w:jc w:val="center"/>
              <w:spacing w:line="300" w:lineRule="exact"/>
              <w:rPr>
                <w:szCs w:val="21"/>
                <w:highlight w:val="none"/>
              </w:rPr>
            </w:pPr>
            <w:r>
              <w:rPr>
                <w:szCs w:val="21"/>
                <w:highlight w:val="none"/>
              </w:rPr>
            </w:r>
            <w:r/>
          </w:p>
        </w:tc>
        <w:tc>
          <w:tcPr>
            <w:tcW w:w="1436" w:type="dxa"/>
            <w:vAlign w:val="center"/>
            <w:textDirection w:val="lrTb"/>
            <w:noWrap w:val="false"/>
          </w:tcPr>
          <w:p>
            <w:pPr>
              <w:jc w:val="center"/>
              <w:spacing w:line="300" w:lineRule="exact"/>
              <w:rPr>
                <w:szCs w:val="21"/>
                <w:highlight w:val="none"/>
              </w:rPr>
            </w:pPr>
            <w:r>
              <w:rPr>
                <w:szCs w:val="21"/>
                <w:highlight w:val="none"/>
              </w:rPr>
            </w:r>
            <w:r/>
          </w:p>
        </w:tc>
        <w:tc>
          <w:tcPr>
            <w:tcW w:w="1178" w:type="dxa"/>
            <w:vAlign w:val="center"/>
            <w:textDirection w:val="lrTb"/>
            <w:noWrap w:val="false"/>
          </w:tcPr>
          <w:p>
            <w:pPr>
              <w:jc w:val="center"/>
              <w:spacing w:line="300" w:lineRule="exact"/>
              <w:rPr>
                <w:szCs w:val="21"/>
                <w:highlight w:val="none"/>
              </w:rPr>
            </w:pPr>
            <w:r>
              <w:rPr>
                <w:szCs w:val="21"/>
                <w:highlight w:val="none"/>
              </w:rPr>
              <w:t xml:space="preserve">开户名称</w:t>
            </w:r>
            <w:r/>
          </w:p>
        </w:tc>
        <w:tc>
          <w:tcPr>
            <w:tcW w:w="1260" w:type="dxa"/>
            <w:vAlign w:val="center"/>
            <w:textDirection w:val="lrTb"/>
            <w:noWrap w:val="false"/>
          </w:tcPr>
          <w:p>
            <w:pPr>
              <w:jc w:val="center"/>
              <w:spacing w:line="300" w:lineRule="exact"/>
              <w:rPr>
                <w:spacing w:val="20"/>
                <w:szCs w:val="21"/>
                <w:highlight w:val="none"/>
              </w:rPr>
            </w:pPr>
            <w:r>
              <w:rPr>
                <w:spacing w:val="20"/>
                <w:szCs w:val="21"/>
                <w:highlight w:val="none"/>
              </w:rPr>
            </w:r>
            <w:r/>
          </w:p>
        </w:tc>
      </w:tr>
      <w:tr>
        <w:trPr>
          <w:jc w:val="center"/>
          <w:trHeight w:val="483"/>
        </w:trPr>
        <w:tc>
          <w:tcPr>
            <w:tcW w:w="1126" w:type="dxa"/>
            <w:vAlign w:val="center"/>
            <w:textDirection w:val="lrTb"/>
            <w:noWrap w:val="false"/>
          </w:tcPr>
          <w:p>
            <w:pPr>
              <w:jc w:val="center"/>
              <w:spacing w:line="300" w:lineRule="exact"/>
              <w:rPr>
                <w:szCs w:val="21"/>
                <w:highlight w:val="none"/>
              </w:rPr>
            </w:pPr>
            <w:r>
              <w:rPr>
                <w:szCs w:val="21"/>
                <w:highlight w:val="none"/>
              </w:rPr>
            </w:r>
            <w:r/>
          </w:p>
        </w:tc>
        <w:tc>
          <w:tcPr>
            <w:tcW w:w="1436" w:type="dxa"/>
            <w:vAlign w:val="center"/>
            <w:textDirection w:val="lrTb"/>
            <w:noWrap w:val="false"/>
          </w:tcPr>
          <w:p>
            <w:pPr>
              <w:jc w:val="center"/>
              <w:spacing w:line="300" w:lineRule="exact"/>
              <w:rPr>
                <w:szCs w:val="21"/>
                <w:highlight w:val="none"/>
              </w:rPr>
            </w:pPr>
            <w:r>
              <w:rPr>
                <w:szCs w:val="21"/>
                <w:highlight w:val="none"/>
              </w:rPr>
            </w:r>
            <w:r/>
          </w:p>
        </w:tc>
        <w:tc>
          <w:tcPr>
            <w:tcW w:w="1178" w:type="dxa"/>
            <w:vAlign w:val="center"/>
            <w:textDirection w:val="lrTb"/>
            <w:noWrap w:val="false"/>
          </w:tcPr>
          <w:p>
            <w:pPr>
              <w:jc w:val="center"/>
              <w:spacing w:line="300" w:lineRule="exact"/>
              <w:rPr>
                <w:szCs w:val="21"/>
                <w:highlight w:val="none"/>
              </w:rPr>
            </w:pPr>
            <w:r>
              <w:rPr>
                <w:szCs w:val="21"/>
                <w:highlight w:val="none"/>
              </w:rPr>
              <w:t xml:space="preserve">开户银行</w:t>
            </w:r>
            <w:r/>
          </w:p>
        </w:tc>
        <w:tc>
          <w:tcPr>
            <w:tcW w:w="1260" w:type="dxa"/>
            <w:vAlign w:val="center"/>
            <w:textDirection w:val="lrTb"/>
            <w:noWrap w:val="false"/>
          </w:tcPr>
          <w:p>
            <w:pPr>
              <w:jc w:val="center"/>
              <w:spacing w:line="300" w:lineRule="exact"/>
              <w:rPr>
                <w:spacing w:val="20"/>
                <w:szCs w:val="21"/>
                <w:highlight w:val="none"/>
              </w:rPr>
            </w:pPr>
            <w:r>
              <w:rPr>
                <w:spacing w:val="20"/>
                <w:szCs w:val="21"/>
                <w:highlight w:val="none"/>
              </w:rPr>
            </w:r>
            <w:r/>
          </w:p>
        </w:tc>
      </w:tr>
      <w:tr>
        <w:trPr>
          <w:jc w:val="center"/>
          <w:trHeight w:val="483"/>
        </w:trPr>
        <w:tc>
          <w:tcPr>
            <w:tcW w:w="1126" w:type="dxa"/>
            <w:vAlign w:val="center"/>
            <w:textDirection w:val="lrTb"/>
            <w:noWrap w:val="false"/>
          </w:tcPr>
          <w:p>
            <w:pPr>
              <w:jc w:val="center"/>
              <w:spacing w:line="300" w:lineRule="exact"/>
              <w:rPr>
                <w:szCs w:val="21"/>
                <w:highlight w:val="none"/>
              </w:rPr>
            </w:pPr>
            <w:r>
              <w:rPr>
                <w:szCs w:val="21"/>
                <w:highlight w:val="none"/>
              </w:rPr>
            </w:r>
            <w:r/>
          </w:p>
        </w:tc>
        <w:tc>
          <w:tcPr>
            <w:tcW w:w="1436" w:type="dxa"/>
            <w:vAlign w:val="center"/>
            <w:textDirection w:val="lrTb"/>
            <w:noWrap w:val="false"/>
          </w:tcPr>
          <w:p>
            <w:pPr>
              <w:jc w:val="center"/>
              <w:spacing w:line="300" w:lineRule="exact"/>
              <w:rPr>
                <w:szCs w:val="21"/>
                <w:highlight w:val="none"/>
              </w:rPr>
            </w:pPr>
            <w:r>
              <w:rPr>
                <w:szCs w:val="21"/>
                <w:highlight w:val="none"/>
              </w:rPr>
            </w:r>
            <w:r/>
          </w:p>
        </w:tc>
        <w:tc>
          <w:tcPr>
            <w:tcW w:w="1178" w:type="dxa"/>
            <w:vAlign w:val="center"/>
            <w:textDirection w:val="lrTb"/>
            <w:noWrap w:val="false"/>
          </w:tcPr>
          <w:p>
            <w:pPr>
              <w:jc w:val="center"/>
              <w:spacing w:line="300" w:lineRule="exact"/>
              <w:rPr>
                <w:szCs w:val="21"/>
                <w:highlight w:val="none"/>
              </w:rPr>
            </w:pPr>
            <w:r>
              <w:rPr>
                <w:szCs w:val="21"/>
                <w:highlight w:val="none"/>
              </w:rPr>
              <w:t xml:space="preserve">银行账号</w:t>
            </w:r>
            <w:r/>
          </w:p>
        </w:tc>
        <w:tc>
          <w:tcPr>
            <w:tcW w:w="1260" w:type="dxa"/>
            <w:vAlign w:val="center"/>
            <w:textDirection w:val="lrTb"/>
            <w:noWrap w:val="false"/>
          </w:tcPr>
          <w:p>
            <w:pPr>
              <w:jc w:val="center"/>
              <w:spacing w:line="300" w:lineRule="exact"/>
              <w:rPr>
                <w:spacing w:val="20"/>
                <w:szCs w:val="21"/>
                <w:highlight w:val="none"/>
              </w:rPr>
            </w:pPr>
            <w:r>
              <w:rPr>
                <w:spacing w:val="20"/>
                <w:szCs w:val="21"/>
                <w:highlight w:val="none"/>
              </w:rPr>
            </w:r>
            <w:r/>
          </w:p>
        </w:tc>
      </w:tr>
      <w:tr>
        <w:trPr>
          <w:jc w:val="center"/>
          <w:trHeight w:val="586"/>
        </w:trPr>
        <w:tc>
          <w:tcPr>
            <w:gridSpan w:val="4"/>
            <w:tcW w:w="8593" w:type="dxa"/>
            <w:vAlign w:val="center"/>
            <w:textDirection w:val="lrTb"/>
            <w:noWrap w:val="false"/>
          </w:tcPr>
          <w:p>
            <w:pPr>
              <w:pStyle w:val="905"/>
              <w:ind w:left="0"/>
              <w:jc w:val="left"/>
              <w:spacing w:before="156" w:after="0" w:line="360" w:lineRule="auto"/>
              <w:rPr>
                <w:spacing w:val="20"/>
                <w:szCs w:val="21"/>
                <w:highlight w:val="none"/>
              </w:rPr>
            </w:pPr>
            <w:r>
              <w:rPr>
                <w:rFonts w:hint="eastAsia" w:ascii="宋体" w:hAnsi="宋体"/>
                <w:szCs w:val="21"/>
                <w:highlight w:val="none"/>
              </w:rPr>
              <w:t xml:space="preserve">注：涉及联合体或其他合同主体的信息应按上表格式加列。</w:t>
            </w:r>
            <w:r/>
          </w:p>
        </w:tc>
      </w:tr>
    </w:tbl>
    <w:p>
      <w:pPr>
        <w:pStyle w:val="940"/>
        <w:ind w:firstLine="420"/>
        <w:rPr>
          <w:rFonts w:ascii="宋体" w:hAnsi="宋体" w:eastAsia="宋体" w:cs="宋体"/>
          <w:color w:val="000000"/>
          <w:sz w:val="21"/>
          <w:highlight w:val="none"/>
        </w:rPr>
      </w:pPr>
      <w:r>
        <w:rPr>
          <w:rFonts w:ascii="宋体" w:hAnsi="宋体" w:eastAsia="宋体" w:cs="宋体"/>
          <w:color w:val="000000"/>
          <w:sz w:val="21"/>
          <w:highlight w:val="none"/>
        </w:rPr>
      </w:r>
      <w:r/>
    </w:p>
    <w:p>
      <w:pPr>
        <w:pStyle w:val="940"/>
        <w:ind w:firstLine="420"/>
        <w:rPr>
          <w:rFonts w:hint="eastAsia" w:ascii="宋体" w:hAnsi="宋体" w:eastAsia="宋体" w:cs="宋体"/>
          <w:color w:val="000000"/>
          <w:sz w:val="21"/>
          <w:highlight w:val="none"/>
        </w:rPr>
      </w:pPr>
      <w:r>
        <w:rPr>
          <w:rFonts w:hint="eastAsia" w:ascii="宋体" w:hAnsi="宋体" w:eastAsia="宋体" w:cs="宋体"/>
          <w:color w:val="000000"/>
          <w:sz w:val="21"/>
          <w:highlight w:val="none"/>
        </w:rPr>
      </w:r>
      <w:r/>
    </w:p>
    <w:p>
      <w:pPr>
        <w:pStyle w:val="718"/>
        <w:ind w:firstLine="0"/>
        <w:jc w:val="center"/>
        <w:spacing w:line="480" w:lineRule="exact"/>
        <w:rPr>
          <w:b/>
          <w:sz w:val="28"/>
          <w:highlight w:val="none"/>
        </w:rPr>
        <w:outlineLvl w:val="1"/>
      </w:pPr>
      <w:r>
        <w:rPr>
          <w:sz w:val="21"/>
          <w:szCs w:val="21"/>
          <w:highlight w:val="none"/>
          <w:u w:val="single"/>
          <w:lang w:eastAsia="zh-CN"/>
        </w:rPr>
        <w:br w:type="page" w:clear="all"/>
      </w:r>
      <w:bookmarkStart w:id="9" w:name="_Toc27624"/>
      <w:r>
        <w:rPr>
          <w:rFonts w:hint="eastAsia"/>
          <w:b/>
          <w:sz w:val="28"/>
          <w:highlight w:val="none"/>
          <w:lang w:eastAsia="zh-CN"/>
        </w:rPr>
        <w:t xml:space="preserve">第二节 政府采购合同通用条款</w:t>
      </w:r>
      <w:bookmarkEnd w:id="9"/>
      <w:r/>
      <w:r/>
    </w:p>
    <w:p>
      <w:pPr>
        <w:pStyle w:val="905"/>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1.定义</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1.1合同当事人</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（1）采购人（以</w:t>
      </w:r>
      <w:r>
        <w:rPr>
          <w:rFonts w:hint="eastAsia" w:ascii="宋体" w:hAnsi="宋体"/>
          <w:szCs w:val="21"/>
          <w:highlight w:val="none"/>
          <w:lang w:eastAsia="zh-CN"/>
        </w:rPr>
        <w:t xml:space="preserve">下简</w:t>
      </w:r>
      <w:r>
        <w:rPr>
          <w:rFonts w:hint="eastAsia" w:ascii="宋体" w:hAnsi="宋体"/>
          <w:szCs w:val="21"/>
          <w:highlight w:val="none"/>
        </w:rPr>
        <w:t xml:space="preserve">称甲方）是指使用财政性资金，通过政府采购方式向供应商购买货物及其相关服务的国家机关、事业单位、团体组织。</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（2）供应商（以</w:t>
      </w:r>
      <w:r>
        <w:rPr>
          <w:rFonts w:hint="eastAsia" w:ascii="宋体" w:hAnsi="宋体"/>
          <w:szCs w:val="21"/>
          <w:highlight w:val="none"/>
          <w:lang w:eastAsia="zh-CN"/>
        </w:rPr>
        <w:t xml:space="preserve">下简</w:t>
      </w:r>
      <w:r>
        <w:rPr>
          <w:rFonts w:hint="eastAsia" w:ascii="宋体" w:hAnsi="宋体"/>
          <w:szCs w:val="21"/>
          <w:highlight w:val="none"/>
        </w:rPr>
        <w:t xml:space="preserve">称乙方）是指参加政府采购活动并且中标（成交），向采购人提供合同约定的货物及其相关服务的法人、非法人组织或者自然人。</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（3）其他合同主体是指除采购人和供应商以外，</w:t>
      </w:r>
      <w:r>
        <w:rPr>
          <w:rFonts w:hint="eastAsia" w:ascii="宋体" w:hAnsi="宋体" w:cs="宋体"/>
          <w:bCs/>
          <w:color w:val="000000"/>
          <w:szCs w:val="21"/>
          <w:highlight w:val="none"/>
        </w:rPr>
        <w:t xml:space="preserve">依法参与合同缔结或履行，享有权利、承担义务的合同当事人</w:t>
      </w:r>
      <w:r>
        <w:rPr>
          <w:rFonts w:hint="eastAsia" w:ascii="宋体" w:hAnsi="宋体"/>
          <w:szCs w:val="21"/>
          <w:highlight w:val="none"/>
        </w:rPr>
        <w:t xml:space="preserve">。</w:t>
      </w:r>
      <w:r/>
    </w:p>
    <w:p>
      <w:pPr>
        <w:ind w:firstLine="420"/>
        <w:jc w:val="left"/>
        <w:spacing w:line="400" w:lineRule="exact"/>
        <w:tabs>
          <w:tab w:val="left" w:pos="570" w:leader="none"/>
          <w:tab w:val="left" w:pos="9240" w:leader="none"/>
          <w:tab w:val="left" w:pos="9555" w:leader="none"/>
        </w:tabs>
        <w:rPr>
          <w:rFonts w:ascii="宋体" w:hAnsi="宋体"/>
          <w:szCs w:val="21"/>
          <w:highlight w:val="none"/>
        </w:rPr>
      </w:pPr>
      <w:r>
        <w:rPr>
          <w:rFonts w:hint="eastAsia" w:ascii="宋体" w:hAnsi="宋体"/>
          <w:szCs w:val="21"/>
          <w:highlight w:val="none"/>
        </w:rPr>
        <w:t xml:space="preserve">1.2本合同下列术语应解释为：</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（1）“合同”系指</w:t>
      </w:r>
      <w:r>
        <w:rPr>
          <w:rFonts w:hint="eastAsia" w:ascii="宋体" w:hAnsi="宋体" w:cs="宋体"/>
          <w:bCs/>
          <w:color w:val="000000"/>
          <w:szCs w:val="21"/>
          <w:highlight w:val="none"/>
        </w:rPr>
        <w:t xml:space="preserve">合同当事人意思表示达成一致的任何协议，包括签署的</w:t>
      </w:r>
      <w:r>
        <w:rPr>
          <w:rFonts w:hint="eastAsia" w:ascii="宋体" w:hAnsi="宋体"/>
          <w:szCs w:val="21"/>
          <w:highlight w:val="none"/>
        </w:rPr>
        <w:t xml:space="preserve">政府采购合同协议书及其变更、补充协议，政府采购合同专用条款，政府采购合同通用条款，中标（成交）通知书，投标（响应）文件，采购文件，有关技术文件和图纸，以及</w:t>
      </w:r>
      <w:r>
        <w:rPr>
          <w:rFonts w:hint="eastAsia" w:ascii="宋体" w:hAnsi="宋体" w:cs="宋体"/>
          <w:color w:val="000000"/>
          <w:szCs w:val="21"/>
          <w:highlight w:val="none"/>
        </w:rPr>
        <w:t xml:space="preserve">国家法律、行政法规和规章制度规定或合同约定的作为合同组成部分的其他文件</w:t>
      </w:r>
      <w:r>
        <w:rPr>
          <w:rFonts w:hint="eastAsia" w:ascii="宋体" w:hAnsi="宋体"/>
          <w:szCs w:val="21"/>
          <w:highlight w:val="none"/>
        </w:rPr>
        <w:t xml:space="preserve">。</w:t>
      </w:r>
      <w:r/>
    </w:p>
    <w:p>
      <w:pPr>
        <w:ind w:firstLine="420"/>
        <w:jc w:val="left"/>
        <w:spacing w:line="400" w:lineRule="exact"/>
        <w:tabs>
          <w:tab w:val="left" w:pos="570" w:leader="none"/>
          <w:tab w:val="left" w:pos="9240" w:leader="none"/>
          <w:tab w:val="left" w:pos="9555" w:leader="none"/>
        </w:tabs>
        <w:rPr>
          <w:rFonts w:ascii="宋体" w:hAnsi="宋体"/>
          <w:szCs w:val="21"/>
          <w:highlight w:val="none"/>
        </w:rPr>
      </w:pPr>
      <w:r>
        <w:rPr>
          <w:rFonts w:hint="eastAsia" w:ascii="宋体" w:hAnsi="宋体"/>
          <w:szCs w:val="21"/>
          <w:highlight w:val="none"/>
        </w:rPr>
        <w:t xml:space="preserve">（2）“合同价款”系指根据本合同规定乙方在全面履行合同义务后甲方应支付给乙方的价款。</w:t>
      </w:r>
      <w:r/>
    </w:p>
    <w:p>
      <w:pPr>
        <w:ind w:firstLine="420"/>
        <w:jc w:val="left"/>
        <w:spacing w:line="400" w:lineRule="exact"/>
        <w:tabs>
          <w:tab w:val="left" w:pos="570" w:leader="none"/>
          <w:tab w:val="left" w:pos="9240" w:leader="none"/>
          <w:tab w:val="left" w:pos="9555" w:leader="none"/>
        </w:tabs>
        <w:rPr>
          <w:rFonts w:hint="eastAsia" w:ascii="宋体" w:hAnsi="宋体"/>
          <w:color w:val="000000"/>
          <w:szCs w:val="21"/>
          <w:highlight w:val="none"/>
        </w:rPr>
      </w:pPr>
      <w:r>
        <w:rPr>
          <w:rFonts w:hint="eastAsia" w:ascii="宋体" w:hAnsi="宋体"/>
          <w:szCs w:val="21"/>
          <w:highlight w:val="none"/>
        </w:rPr>
        <w:t xml:space="preserve">（3）“货物”系指乙方根据本合同规定须向甲方提供的各种形态和种类的物品，包括原材料、设备、产品（</w:t>
      </w:r>
      <w:r>
        <w:rPr>
          <w:rFonts w:hint="eastAsia" w:ascii="宋体" w:hAnsi="宋体"/>
          <w:color w:val="000000"/>
          <w:szCs w:val="21"/>
          <w:highlight w:val="none"/>
        </w:rPr>
        <w:t xml:space="preserve">包括软件）及相关的</w:t>
      </w:r>
      <w:r>
        <w:rPr>
          <w:rFonts w:hint="eastAsia" w:ascii="宋体" w:hAnsi="宋体"/>
          <w:color w:val="000000"/>
          <w:szCs w:val="21"/>
          <w:highlight w:val="none"/>
          <w:lang w:eastAsia="zh-CN"/>
        </w:rPr>
        <w:t xml:space="preserve">其他</w:t>
      </w:r>
      <w:r>
        <w:rPr>
          <w:rFonts w:hint="eastAsia" w:ascii="宋体" w:hAnsi="宋体"/>
          <w:color w:val="000000"/>
          <w:szCs w:val="21"/>
          <w:highlight w:val="none"/>
        </w:rPr>
        <w:t xml:space="preserve">备品备件、工具、手册及</w:t>
      </w:r>
      <w:r>
        <w:rPr>
          <w:rFonts w:ascii="宋体" w:hAnsi="宋体"/>
          <w:color w:val="000000"/>
          <w:szCs w:val="21"/>
          <w:highlight w:val="none"/>
          <w:lang w:val="en"/>
        </w:rPr>
        <w:t xml:space="preserve">其他</w:t>
      </w:r>
      <w:r>
        <w:rPr>
          <w:rFonts w:hint="eastAsia" w:ascii="宋体" w:hAnsi="宋体"/>
          <w:color w:val="000000"/>
          <w:szCs w:val="21"/>
          <w:highlight w:val="none"/>
        </w:rPr>
        <w:t xml:space="preserve">技术资料和材料等。</w:t>
      </w:r>
      <w:r/>
    </w:p>
    <w:p>
      <w:pPr>
        <w:ind w:firstLine="420"/>
        <w:jc w:val="left"/>
        <w:spacing w:line="400" w:lineRule="exact"/>
        <w:rPr>
          <w:rFonts w:hint="eastAsia" w:ascii="宋体" w:hAnsi="宋体"/>
          <w:color w:val="000000"/>
          <w:szCs w:val="21"/>
          <w:highlight w:val="none"/>
        </w:rPr>
      </w:pPr>
      <w:r>
        <w:rPr>
          <w:rFonts w:hint="eastAsia" w:ascii="宋体" w:hAnsi="宋体"/>
          <w:color w:val="000000"/>
          <w:szCs w:val="21"/>
          <w:highlight w:val="none"/>
        </w:rPr>
        <w:t xml:space="preserve">（4）“</w:t>
      </w:r>
      <w:r>
        <w:rPr>
          <w:rFonts w:hint="eastAsia" w:ascii="宋体" w:hAnsi="宋体"/>
          <w:szCs w:val="21"/>
          <w:highlight w:val="none"/>
        </w:rPr>
        <w:t xml:space="preserve">相关</w:t>
      </w:r>
      <w:r>
        <w:rPr>
          <w:rFonts w:hint="eastAsia" w:ascii="宋体" w:hAnsi="宋体"/>
          <w:color w:val="000000"/>
          <w:szCs w:val="21"/>
          <w:highlight w:val="none"/>
        </w:rPr>
        <w:t xml:space="preserve">服务”系指根据合同规定，乙方应提供的与货物有关的技术、管理和</w:t>
      </w:r>
      <w:r>
        <w:rPr>
          <w:rFonts w:ascii="宋体" w:hAnsi="宋体"/>
          <w:color w:val="000000"/>
          <w:szCs w:val="21"/>
          <w:highlight w:val="none"/>
          <w:lang w:val="en"/>
        </w:rPr>
        <w:t xml:space="preserve">其他</w:t>
      </w:r>
      <w:r>
        <w:rPr>
          <w:rFonts w:hint="eastAsia" w:ascii="宋体" w:hAnsi="宋体"/>
          <w:color w:val="000000"/>
          <w:szCs w:val="21"/>
          <w:highlight w:val="none"/>
        </w:rPr>
        <w:t xml:space="preserve">服务，包括但不限于：管理和质量保证、运输、保险、检验、现场准备、安装、集成、调试、培训、维修、废弃处置、技术支持等以及合同中规定乙方应承担的</w:t>
      </w:r>
      <w:r>
        <w:rPr>
          <w:rFonts w:ascii="宋体" w:hAnsi="宋体"/>
          <w:color w:val="000000"/>
          <w:szCs w:val="21"/>
          <w:highlight w:val="none"/>
          <w:lang w:val="en"/>
        </w:rPr>
        <w:t xml:space="preserve">其他</w:t>
      </w:r>
      <w:r>
        <w:rPr>
          <w:rFonts w:hint="eastAsia" w:ascii="宋体" w:hAnsi="宋体"/>
          <w:color w:val="000000"/>
          <w:szCs w:val="21"/>
          <w:highlight w:val="none"/>
        </w:rPr>
        <w:t xml:space="preserve">义务。</w:t>
      </w:r>
      <w:r/>
    </w:p>
    <w:p>
      <w:pPr>
        <w:ind w:firstLine="420"/>
        <w:jc w:val="left"/>
        <w:spacing w:line="400" w:lineRule="exact"/>
        <w:rPr>
          <w:rFonts w:hint="eastAsia" w:ascii="宋体" w:hAnsi="宋体"/>
          <w:color w:val="000000"/>
          <w:szCs w:val="21"/>
          <w:highlight w:val="none"/>
        </w:rPr>
      </w:pPr>
      <w:r>
        <w:rPr>
          <w:rFonts w:hint="eastAsia" w:ascii="宋体" w:hAnsi="宋体"/>
          <w:color w:val="000000"/>
          <w:szCs w:val="21"/>
          <w:highlight w:val="none"/>
        </w:rPr>
        <w:t xml:space="preserve">（5）“分包”系指中标（成交）供应商按采购文件、投标（响应）文件的规定，根据分包意向协议，将中标（成交）项目中的部分履约内容，分给具有相应资质条件的供应商履行合同的行为。</w:t>
      </w:r>
      <w:r/>
    </w:p>
    <w:p>
      <w:pPr>
        <w:ind w:firstLine="420"/>
        <w:jc w:val="left"/>
        <w:spacing w:line="400" w:lineRule="exact"/>
        <w:tabs>
          <w:tab w:val="left" w:pos="570" w:leader="none"/>
          <w:tab w:val="left" w:pos="9240" w:leader="none"/>
          <w:tab w:val="left" w:pos="9555" w:leader="none"/>
        </w:tabs>
        <w:rPr>
          <w:rFonts w:ascii="宋体" w:hAnsi="宋体"/>
          <w:color w:val="000000"/>
          <w:szCs w:val="21"/>
          <w:highlight w:val="none"/>
        </w:rPr>
      </w:pPr>
      <w:r>
        <w:rPr>
          <w:rFonts w:hint="eastAsia" w:ascii="宋体" w:hAnsi="宋体"/>
          <w:color w:val="000000"/>
          <w:szCs w:val="21"/>
          <w:highlight w:val="none"/>
        </w:rPr>
        <w:t xml:space="preserve">（6）</w:t>
      </w:r>
      <w:r>
        <w:rPr>
          <w:rFonts w:hint="eastAsia" w:ascii="宋体" w:hAnsi="宋体"/>
          <w:szCs w:val="21"/>
          <w:highlight w:val="none"/>
        </w:rPr>
        <w:t xml:space="preserve">“联合体”系指由两个以上的自然人、法人或者非法人组织组成，以一个供应商的身份共同参加政府采购的主体</w:t>
      </w:r>
      <w:r>
        <w:rPr>
          <w:rFonts w:hint="eastAsia" w:ascii="宋体" w:hAnsi="宋体"/>
          <w:color w:val="000000"/>
          <w:szCs w:val="21"/>
          <w:highlight w:val="none"/>
        </w:rPr>
        <w:t xml:space="preserve">。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b/>
          <w:bCs/>
          <w:color w:val="000000"/>
          <w:szCs w:val="21"/>
          <w:highlight w:val="none"/>
        </w:rPr>
        <w:t xml:space="preserve">政府采购合同专用条款</w:t>
      </w:r>
      <w:r>
        <w:rPr>
          <w:rFonts w:hint="eastAsia" w:ascii="宋体" w:hAnsi="宋体"/>
          <w:color w:val="000000"/>
          <w:szCs w:val="21"/>
          <w:highlight w:val="none"/>
        </w:rPr>
        <w:t xml:space="preserve">】。</w:t>
      </w:r>
      <w:r/>
    </w:p>
    <w:p>
      <w:pPr>
        <w:ind w:firstLine="420"/>
        <w:jc w:val="left"/>
        <w:spacing w:line="400" w:lineRule="exact"/>
        <w:tabs>
          <w:tab w:val="left" w:pos="570" w:leader="none"/>
          <w:tab w:val="left" w:pos="9240" w:leader="none"/>
          <w:tab w:val="left" w:pos="9555" w:leader="none"/>
        </w:tabs>
        <w:rPr>
          <w:rFonts w:ascii="宋体" w:hAnsi="宋体"/>
          <w:color w:val="000000"/>
          <w:szCs w:val="21"/>
          <w:highlight w:val="none"/>
        </w:rPr>
      </w:pPr>
      <w:r>
        <w:rPr>
          <w:rFonts w:hint="eastAsia" w:ascii="宋体" w:hAnsi="宋体"/>
          <w:color w:val="000000"/>
          <w:szCs w:val="21"/>
          <w:highlight w:val="none"/>
        </w:rPr>
        <w:t xml:space="preserve">（7）其他术语解释，见【</w:t>
      </w:r>
      <w:r>
        <w:rPr>
          <w:rFonts w:hint="eastAsia" w:ascii="宋体" w:hAnsi="宋体"/>
          <w:b/>
          <w:bCs/>
          <w:color w:val="000000"/>
          <w:szCs w:val="21"/>
          <w:highlight w:val="none"/>
        </w:rPr>
        <w:t xml:space="preserve">政府采购合同专用条款</w:t>
      </w:r>
      <w:r>
        <w:rPr>
          <w:rFonts w:hint="eastAsia" w:ascii="宋体" w:hAnsi="宋体"/>
          <w:color w:val="000000"/>
          <w:szCs w:val="21"/>
          <w:highlight w:val="none"/>
        </w:rPr>
        <w:t xml:space="preserve">】。</w:t>
      </w:r>
      <w:r/>
    </w:p>
    <w:p>
      <w:pPr>
        <w:pStyle w:val="905"/>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2</w:t>
      </w:r>
      <w:r>
        <w:rPr>
          <w:rFonts w:ascii="宋体" w:hAnsi="宋体"/>
          <w:b/>
          <w:szCs w:val="21"/>
          <w:highlight w:val="none"/>
        </w:rPr>
        <w:t xml:space="preserve">.</w:t>
      </w:r>
      <w:r>
        <w:rPr>
          <w:rFonts w:hint="eastAsia" w:ascii="宋体" w:hAnsi="宋体"/>
          <w:b/>
          <w:szCs w:val="21"/>
          <w:highlight w:val="none"/>
        </w:rPr>
        <w:t xml:space="preserve">合同标的及金额</w:t>
      </w:r>
      <w:r/>
    </w:p>
    <w:p>
      <w:pPr>
        <w:ind w:firstLine="420"/>
        <w:jc w:val="left"/>
        <w:spacing w:line="400" w:lineRule="exact"/>
        <w:rPr>
          <w:rFonts w:ascii="宋体" w:hAnsi="宋体"/>
          <w:b/>
          <w:bCs/>
          <w:i/>
          <w:iCs/>
          <w:color w:val="000000"/>
          <w:szCs w:val="21"/>
          <w:highlight w:val="none"/>
        </w:rPr>
      </w:pPr>
      <w:r>
        <w:rPr>
          <w:rFonts w:hint="eastAsia" w:ascii="宋体" w:hAnsi="宋体"/>
          <w:color w:val="000000"/>
          <w:szCs w:val="21"/>
          <w:highlight w:val="none"/>
        </w:rPr>
        <w:t xml:space="preserve">2.1合同标的及金额应与中标（成交）结果一致。乙方为履行本合同而发生的所有费用均应包含在合同价款中，甲方不再另行支付</w:t>
      </w:r>
      <w:r>
        <w:rPr>
          <w:rFonts w:ascii="宋体" w:hAnsi="宋体"/>
          <w:color w:val="000000"/>
          <w:szCs w:val="21"/>
          <w:highlight w:val="none"/>
          <w:lang w:val="en"/>
        </w:rPr>
        <w:t xml:space="preserve">其他</w:t>
      </w:r>
      <w:r>
        <w:rPr>
          <w:rFonts w:hint="eastAsia" w:ascii="宋体" w:hAnsi="宋体"/>
          <w:color w:val="000000"/>
          <w:szCs w:val="21"/>
          <w:highlight w:val="none"/>
        </w:rPr>
        <w:t xml:space="preserve">任何费用。</w:t>
      </w:r>
      <w:r/>
    </w:p>
    <w:p>
      <w:pPr>
        <w:pStyle w:val="905"/>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3.履行合同的时间、地点和方式</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3.1</w:t>
      </w:r>
      <w:r>
        <w:rPr>
          <w:rFonts w:hint="eastAsia" w:ascii="宋体" w:hAnsi="宋体" w:cs="宋体"/>
          <w:szCs w:val="21"/>
          <w:highlight w:val="none"/>
        </w:rPr>
        <w:t xml:space="preserve">乙方应当在约定的时间、地点，按照约定方式履行合同。</w:t>
      </w:r>
      <w:r/>
    </w:p>
    <w:p>
      <w:pPr>
        <w:pStyle w:val="905"/>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4.甲方的权利和义务</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4.1</w:t>
      </w:r>
      <w:r>
        <w:rPr>
          <w:rFonts w:ascii="宋体" w:hAnsi="宋体"/>
          <w:color w:val="000000"/>
          <w:szCs w:val="21"/>
          <w:highlight w:val="none"/>
        </w:rPr>
        <w:t xml:space="preserve">签署合同后，甲方</w:t>
      </w:r>
      <w:r>
        <w:rPr>
          <w:rFonts w:hint="eastAsia" w:ascii="宋体" w:hAnsi="宋体"/>
          <w:color w:val="000000"/>
          <w:szCs w:val="21"/>
          <w:highlight w:val="none"/>
        </w:rPr>
        <w:t xml:space="preserve">应</w:t>
      </w:r>
      <w:r>
        <w:rPr>
          <w:rFonts w:ascii="宋体" w:hAnsi="宋体"/>
          <w:color w:val="000000"/>
          <w:szCs w:val="21"/>
          <w:highlight w:val="none"/>
        </w:rPr>
        <w:t xml:space="preserve">确定</w:t>
      </w:r>
      <w:r>
        <w:rPr>
          <w:rFonts w:hint="eastAsia" w:ascii="宋体" w:hAnsi="宋体"/>
          <w:color w:val="000000"/>
          <w:szCs w:val="21"/>
          <w:highlight w:val="none"/>
        </w:rPr>
        <w:t xml:space="preserve">项目负责人（或项目联系人）</w:t>
      </w:r>
      <w:r>
        <w:rPr>
          <w:rFonts w:ascii="宋体" w:hAnsi="宋体"/>
          <w:color w:val="000000"/>
          <w:szCs w:val="21"/>
          <w:highlight w:val="none"/>
        </w:rPr>
        <w:t xml:space="preserve">，负责与本合同有关的事务。</w:t>
      </w:r>
      <w:r>
        <w:rPr>
          <w:rFonts w:hint="eastAsia" w:ascii="宋体" w:hAnsi="宋体"/>
          <w:color w:val="000000"/>
          <w:szCs w:val="21"/>
          <w:highlight w:val="none"/>
        </w:rPr>
        <w:t xml:space="preserve">甲方有权对乙方的履约行为进行检查，并</w:t>
      </w:r>
      <w:r>
        <w:rPr>
          <w:rFonts w:ascii="宋体" w:hAnsi="宋体"/>
          <w:color w:val="000000"/>
          <w:szCs w:val="21"/>
          <w:highlight w:val="none"/>
        </w:rPr>
        <w:t xml:space="preserve">及时确认乙方提交的事项</w:t>
      </w:r>
      <w:r>
        <w:rPr>
          <w:rFonts w:hint="eastAsia" w:ascii="宋体" w:hAnsi="宋体"/>
          <w:color w:val="000000"/>
          <w:szCs w:val="21"/>
          <w:highlight w:val="none"/>
        </w:rPr>
        <w:t xml:space="preserve">。甲方应当</w:t>
      </w:r>
      <w:r>
        <w:rPr>
          <w:rFonts w:ascii="宋体" w:hAnsi="宋体"/>
          <w:color w:val="000000"/>
          <w:szCs w:val="21"/>
          <w:highlight w:val="none"/>
        </w:rPr>
        <w:t xml:space="preserve">配合乙方完成</w:t>
      </w:r>
      <w:r>
        <w:rPr>
          <w:rFonts w:hint="eastAsia" w:ascii="宋体" w:hAnsi="宋体"/>
          <w:color w:val="000000"/>
          <w:szCs w:val="21"/>
          <w:highlight w:val="none"/>
        </w:rPr>
        <w:t xml:space="preserve">相关项目</w:t>
      </w:r>
      <w:r>
        <w:rPr>
          <w:rFonts w:ascii="宋体" w:hAnsi="宋体"/>
          <w:color w:val="000000"/>
          <w:szCs w:val="21"/>
          <w:highlight w:val="none"/>
        </w:rPr>
        <w:t xml:space="preserve">实施工作。</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4.2</w:t>
      </w:r>
      <w:r>
        <w:rPr>
          <w:rFonts w:ascii="宋体" w:hAnsi="宋体"/>
          <w:color w:val="000000"/>
          <w:szCs w:val="21"/>
          <w:highlight w:val="none"/>
        </w:rPr>
        <w:t xml:space="preserve">甲方有权要求乙方按时提交各阶段有关</w:t>
      </w:r>
      <w:r>
        <w:rPr>
          <w:rFonts w:hint="eastAsia" w:ascii="宋体" w:hAnsi="宋体"/>
          <w:color w:val="000000"/>
          <w:szCs w:val="21"/>
          <w:highlight w:val="none"/>
        </w:rPr>
        <w:t xml:space="preserve">安排计划</w:t>
      </w:r>
      <w:r>
        <w:rPr>
          <w:rFonts w:ascii="宋体" w:hAnsi="宋体"/>
          <w:color w:val="000000"/>
          <w:szCs w:val="21"/>
          <w:highlight w:val="none"/>
        </w:rPr>
        <w:t xml:space="preserve">，并有权</w:t>
      </w:r>
      <w:r>
        <w:rPr>
          <w:rFonts w:hint="eastAsia" w:ascii="宋体" w:hAnsi="宋体"/>
          <w:color w:val="000000"/>
          <w:szCs w:val="21"/>
          <w:highlight w:val="none"/>
        </w:rPr>
        <w:t xml:space="preserve">定期核对乙方提供货物数量、规格、质量等内容。甲方</w:t>
      </w:r>
      <w:r>
        <w:rPr>
          <w:rFonts w:ascii="宋体" w:hAnsi="宋体"/>
          <w:color w:val="000000"/>
          <w:szCs w:val="21"/>
          <w:highlight w:val="none"/>
        </w:rPr>
        <w:t xml:space="preserve">有权督促乙方工作并要求乙方</w:t>
      </w:r>
      <w:r>
        <w:rPr>
          <w:rFonts w:hint="eastAsia" w:ascii="宋体" w:hAnsi="宋体"/>
          <w:color w:val="000000"/>
          <w:szCs w:val="21"/>
          <w:highlight w:val="none"/>
        </w:rPr>
        <w:t xml:space="preserve">更</w:t>
      </w:r>
      <w:r>
        <w:rPr>
          <w:rFonts w:ascii="宋体" w:hAnsi="宋体"/>
          <w:color w:val="000000"/>
          <w:szCs w:val="21"/>
          <w:highlight w:val="none"/>
        </w:rPr>
        <w:t xml:space="preserve">换不符合要求的</w:t>
      </w:r>
      <w:r>
        <w:rPr>
          <w:rFonts w:hint="eastAsia" w:ascii="宋体" w:hAnsi="宋体"/>
          <w:color w:val="000000"/>
          <w:szCs w:val="21"/>
          <w:highlight w:val="none"/>
        </w:rPr>
        <w:t xml:space="preserve">货物</w:t>
      </w:r>
      <w:r>
        <w:rPr>
          <w:rFonts w:ascii="宋体" w:hAnsi="宋体"/>
          <w:color w:val="000000"/>
          <w:szCs w:val="21"/>
          <w:highlight w:val="none"/>
        </w:rPr>
        <w:t xml:space="preserve">。</w:t>
      </w:r>
      <w:r/>
    </w:p>
    <w:p>
      <w:pPr>
        <w:ind w:firstLine="420"/>
        <w:jc w:val="left"/>
        <w:spacing w:line="400" w:lineRule="exact"/>
        <w:rPr>
          <w:rFonts w:hint="eastAsia" w:ascii="宋体" w:hAnsi="宋体"/>
          <w:color w:val="000000"/>
          <w:szCs w:val="21"/>
          <w:highlight w:val="none"/>
        </w:rPr>
      </w:pPr>
      <w:r>
        <w:rPr>
          <w:rFonts w:hint="eastAsia" w:ascii="宋体" w:hAnsi="宋体"/>
          <w:color w:val="000000"/>
          <w:szCs w:val="21"/>
          <w:highlight w:val="none"/>
        </w:rPr>
        <w:t xml:space="preserve">4.</w:t>
      </w:r>
      <w:r>
        <w:rPr>
          <w:rFonts w:ascii="宋体" w:hAnsi="宋体"/>
          <w:color w:val="000000"/>
          <w:szCs w:val="21"/>
          <w:highlight w:val="none"/>
        </w:rPr>
        <w:t xml:space="preserve">3甲方</w:t>
      </w:r>
      <w:r>
        <w:rPr>
          <w:rFonts w:hint="eastAsia" w:ascii="宋体" w:hAnsi="宋体"/>
          <w:color w:val="000000"/>
          <w:szCs w:val="21"/>
          <w:highlight w:val="none"/>
        </w:rPr>
        <w:t xml:space="preserve">有权要求乙方对缺陷部分予以修复，并按合同约定享有货物保修及其他合同约定的权利。</w:t>
      </w:r>
      <w:r/>
    </w:p>
    <w:p>
      <w:pPr>
        <w:ind w:firstLine="420"/>
        <w:spacing w:line="400" w:lineRule="exact"/>
        <w:rPr>
          <w:rFonts w:hint="eastAsia" w:eastAsia="华文楷体"/>
          <w:highlight w:val="none"/>
        </w:rPr>
      </w:pPr>
      <w:r>
        <w:rPr>
          <w:rFonts w:ascii="宋体" w:hAnsi="宋体"/>
          <w:color w:val="000000"/>
          <w:szCs w:val="21"/>
          <w:highlight w:val="none"/>
        </w:rPr>
        <w:t xml:space="preserve">4.4甲方应当按照合同约定及时对交付的货物进行验收</w:t>
      </w:r>
      <w:r>
        <w:rPr>
          <w:rFonts w:hint="eastAsia" w:ascii="宋体" w:hAnsi="宋体"/>
          <w:color w:val="000000"/>
          <w:szCs w:val="21"/>
          <w:highlight w:val="none"/>
        </w:rPr>
        <w:t xml:space="preserve">，</w:t>
      </w:r>
      <w:r>
        <w:rPr>
          <w:rFonts w:hint="eastAsia" w:ascii="宋体" w:hAnsi="宋体" w:cs="宋体"/>
          <w:szCs w:val="21"/>
          <w:highlight w:val="none"/>
        </w:rPr>
        <w:t xml:space="preserve">未</w:t>
      </w:r>
      <w:r>
        <w:rPr>
          <w:rFonts w:hint="eastAsia" w:ascii="宋体" w:hAnsi="宋体"/>
          <w:color w:val="000000"/>
          <w:szCs w:val="21"/>
          <w:highlight w:val="none"/>
        </w:rPr>
        <w:t xml:space="preserve">在</w:t>
      </w:r>
      <w:r>
        <w:rPr>
          <w:rFonts w:hint="eastAsia" w:ascii="宋体" w:hAnsi="宋体" w:cs="宋体"/>
          <w:b/>
          <w:bCs/>
          <w:szCs w:val="21"/>
          <w:highlight w:val="none"/>
        </w:rPr>
        <w:t xml:space="preserve">【政府采购合同专用条款】</w:t>
      </w:r>
      <w:r>
        <w:rPr>
          <w:rFonts w:hint="eastAsia" w:ascii="宋体" w:hAnsi="宋体" w:cs="宋体"/>
          <w:szCs w:val="21"/>
          <w:highlight w:val="none"/>
        </w:rPr>
        <w:t xml:space="preserve">约定的期限内对乙方履约提出任何异议或者向乙方作出任何说明的，</w:t>
      </w:r>
      <w:r>
        <w:rPr>
          <w:rFonts w:hint="eastAsia" w:ascii="宋体" w:hAnsi="宋体"/>
          <w:color w:val="000000"/>
          <w:szCs w:val="21"/>
          <w:highlight w:val="none"/>
        </w:rPr>
        <w:t xml:space="preserve">视为验收通过。</w:t>
      </w:r>
      <w:r/>
    </w:p>
    <w:p>
      <w:pPr>
        <w:ind w:firstLine="420"/>
        <w:jc w:val="left"/>
        <w:spacing w:line="400" w:lineRule="exact"/>
        <w:rPr>
          <w:rFonts w:hint="eastAsia" w:ascii="宋体" w:hAnsi="宋体"/>
          <w:color w:val="000000"/>
          <w:szCs w:val="21"/>
          <w:highlight w:val="none"/>
        </w:rPr>
      </w:pPr>
      <w:r>
        <w:rPr>
          <w:rFonts w:ascii="宋体" w:hAnsi="宋体"/>
          <w:color w:val="000000"/>
          <w:szCs w:val="21"/>
          <w:highlight w:val="none"/>
        </w:rPr>
        <w:t xml:space="preserve">4</w:t>
      </w:r>
      <w:r>
        <w:rPr>
          <w:rFonts w:hint="eastAsia" w:ascii="宋体" w:hAnsi="宋体"/>
          <w:color w:val="000000"/>
          <w:szCs w:val="21"/>
          <w:highlight w:val="none"/>
        </w:rPr>
        <w:t xml:space="preserve">.</w:t>
      </w:r>
      <w:r>
        <w:rPr>
          <w:rFonts w:ascii="宋体" w:hAnsi="宋体"/>
          <w:color w:val="000000"/>
          <w:szCs w:val="21"/>
          <w:highlight w:val="none"/>
        </w:rPr>
        <w:t xml:space="preserve">5</w:t>
      </w:r>
      <w:r>
        <w:rPr>
          <w:rFonts w:hint="eastAsia" w:ascii="宋体" w:hAnsi="宋体"/>
          <w:color w:val="000000"/>
          <w:szCs w:val="21"/>
          <w:highlight w:val="none"/>
        </w:rPr>
        <w:t xml:space="preserve">甲方应当根据合同约定及时向乙方支付合同价款</w:t>
      </w:r>
      <w:r>
        <w:rPr>
          <w:rFonts w:ascii="宋体" w:hAnsi="宋体"/>
          <w:color w:val="000000"/>
          <w:szCs w:val="21"/>
          <w:highlight w:val="none"/>
        </w:rPr>
        <w:t xml:space="preserve">，不得以内部人员变更、履行内部付款流程等为由，拒绝或迟延支付。</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4.6国家法律法规规定及</w:t>
      </w:r>
      <w:r>
        <w:rPr>
          <w:rFonts w:hint="eastAsia" w:ascii="宋体" w:hAnsi="宋体" w:cs="宋体"/>
          <w:b/>
          <w:bCs/>
          <w:szCs w:val="21"/>
          <w:highlight w:val="none"/>
        </w:rPr>
        <w:t xml:space="preserve">【政府采购合同专用条款】</w:t>
      </w:r>
      <w:r>
        <w:rPr>
          <w:rFonts w:hint="eastAsia" w:ascii="宋体" w:hAnsi="宋体"/>
          <w:color w:val="000000"/>
          <w:szCs w:val="21"/>
          <w:highlight w:val="none"/>
        </w:rPr>
        <w:t xml:space="preserve">约定应由甲方承担的其他义务和责任。</w:t>
      </w:r>
      <w:r/>
    </w:p>
    <w:p>
      <w:pPr>
        <w:pStyle w:val="905"/>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5.乙方的权利和义务</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5.1</w:t>
      </w:r>
      <w:r>
        <w:rPr>
          <w:rFonts w:ascii="宋体" w:hAnsi="宋体"/>
          <w:color w:val="000000"/>
          <w:szCs w:val="21"/>
          <w:highlight w:val="none"/>
        </w:rPr>
        <w:t xml:space="preserve">签署合同后，乙方</w:t>
      </w:r>
      <w:r>
        <w:rPr>
          <w:rFonts w:hint="eastAsia" w:ascii="宋体" w:hAnsi="宋体"/>
          <w:color w:val="000000"/>
          <w:szCs w:val="21"/>
          <w:highlight w:val="none"/>
        </w:rPr>
        <w:t xml:space="preserve">应</w:t>
      </w:r>
      <w:r>
        <w:rPr>
          <w:rFonts w:ascii="宋体" w:hAnsi="宋体"/>
          <w:color w:val="000000"/>
          <w:szCs w:val="21"/>
          <w:highlight w:val="none"/>
        </w:rPr>
        <w:t xml:space="preserve">确定</w:t>
      </w:r>
      <w:r>
        <w:rPr>
          <w:rFonts w:hint="eastAsia" w:ascii="宋体" w:hAnsi="宋体"/>
          <w:color w:val="000000"/>
          <w:szCs w:val="21"/>
          <w:highlight w:val="none"/>
        </w:rPr>
        <w:t xml:space="preserve">项目负责人（或项目联系人）</w:t>
      </w:r>
      <w:r>
        <w:rPr>
          <w:rFonts w:ascii="宋体" w:hAnsi="宋体"/>
          <w:color w:val="000000"/>
          <w:szCs w:val="21"/>
          <w:highlight w:val="none"/>
        </w:rPr>
        <w:t xml:space="preserve">，负责与本合同有关的事务。</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5.</w:t>
      </w:r>
      <w:r>
        <w:rPr>
          <w:rFonts w:ascii="宋体" w:hAnsi="宋体"/>
          <w:color w:val="000000"/>
          <w:szCs w:val="21"/>
          <w:highlight w:val="none"/>
        </w:rPr>
        <w:t xml:space="preserve">2乙方应按照合同要求</w:t>
      </w:r>
      <w:r>
        <w:rPr>
          <w:rFonts w:hint="eastAsia" w:ascii="宋体" w:hAnsi="宋体"/>
          <w:color w:val="000000"/>
          <w:szCs w:val="21"/>
          <w:highlight w:val="none"/>
        </w:rPr>
        <w:t xml:space="preserve">履约</w:t>
      </w:r>
      <w:r>
        <w:rPr>
          <w:rFonts w:ascii="宋体" w:hAnsi="宋体"/>
          <w:color w:val="000000"/>
          <w:szCs w:val="21"/>
          <w:highlight w:val="none"/>
        </w:rPr>
        <w:t xml:space="preserve">，充分合理安排，确保</w:t>
      </w:r>
      <w:r>
        <w:rPr>
          <w:rFonts w:hint="eastAsia" w:ascii="宋体" w:hAnsi="宋体"/>
          <w:color w:val="000000"/>
          <w:szCs w:val="21"/>
          <w:highlight w:val="none"/>
        </w:rPr>
        <w:t xml:space="preserve">提供的货物及相关服务符合合同有关</w:t>
      </w:r>
      <w:r>
        <w:rPr>
          <w:rFonts w:ascii="宋体" w:hAnsi="宋体"/>
          <w:color w:val="000000"/>
          <w:szCs w:val="21"/>
          <w:highlight w:val="none"/>
        </w:rPr>
        <w:t xml:space="preserve">要求</w:t>
      </w:r>
      <w:r>
        <w:rPr>
          <w:rFonts w:hint="eastAsia" w:ascii="宋体" w:hAnsi="宋体"/>
          <w:color w:val="000000"/>
          <w:szCs w:val="21"/>
          <w:highlight w:val="none"/>
        </w:rPr>
        <w:t xml:space="preserve">。接受项目行业管理部门及政府有关部门的指导，配合甲方的履约检查及验收，并</w:t>
      </w:r>
      <w:r>
        <w:rPr>
          <w:rFonts w:ascii="宋体" w:hAnsi="宋体"/>
          <w:color w:val="000000"/>
          <w:szCs w:val="21"/>
          <w:highlight w:val="none"/>
        </w:rPr>
        <w:t xml:space="preserve">负责项目实施过程中的所有协调工作。</w:t>
      </w:r>
      <w:r/>
    </w:p>
    <w:p>
      <w:pPr>
        <w:pStyle w:val="904"/>
        <w:ind w:firstLine="369"/>
        <w:spacing w:line="400" w:lineRule="exact"/>
        <w:rPr>
          <w:rFonts w:ascii="宋体" w:hAnsi="宋体" w:eastAsia="宋体" w:cs="宋体"/>
          <w:color w:val="000000"/>
          <w:sz w:val="21"/>
          <w:szCs w:val="21"/>
          <w:highlight w:val="none"/>
        </w:rPr>
      </w:pPr>
      <w:r>
        <w:rPr>
          <w:rFonts w:hint="eastAsia" w:ascii="宋体" w:hAnsi="宋体" w:eastAsia="宋体"/>
          <w:color w:val="000000"/>
          <w:sz w:val="21"/>
          <w:szCs w:val="21"/>
          <w:highlight w:val="none"/>
        </w:rPr>
        <w:t xml:space="preserve">5.</w:t>
      </w:r>
      <w:r>
        <w:rPr>
          <w:rFonts w:ascii="宋体" w:hAnsi="宋体" w:eastAsia="宋体"/>
          <w:color w:val="000000"/>
          <w:sz w:val="21"/>
          <w:szCs w:val="21"/>
          <w:highlight w:val="none"/>
        </w:rPr>
        <w:t xml:space="preserve">3</w:t>
      </w:r>
      <w:r>
        <w:rPr>
          <w:rFonts w:hint="eastAsia" w:ascii="宋体" w:hAnsi="宋体" w:eastAsia="宋体"/>
          <w:color w:val="000000"/>
          <w:sz w:val="21"/>
          <w:szCs w:val="21"/>
          <w:highlight w:val="none"/>
        </w:rPr>
        <w:t xml:space="preserve">乙方有权</w:t>
      </w:r>
      <w:r>
        <w:rPr>
          <w:rFonts w:hint="eastAsia" w:ascii="宋体" w:hAnsi="宋体" w:eastAsia="宋体" w:cs="宋体"/>
          <w:color w:val="000000"/>
          <w:sz w:val="21"/>
          <w:szCs w:val="21"/>
          <w:highlight w:val="none"/>
        </w:rPr>
        <w:t xml:space="preserve">根据合同约定向甲方收取合同价款。</w:t>
      </w:r>
      <w:r/>
    </w:p>
    <w:p>
      <w:pPr>
        <w:pStyle w:val="904"/>
        <w:ind w:firstLine="369"/>
        <w:spacing w:line="400" w:lineRule="exact"/>
        <w:rPr>
          <w:rFonts w:ascii="宋体" w:hAnsi="宋体" w:eastAsia="宋体" w:cs="宋体"/>
          <w:color w:val="000000"/>
          <w:sz w:val="21"/>
          <w:szCs w:val="21"/>
          <w:highlight w:val="none"/>
        </w:rPr>
      </w:pPr>
      <w:r>
        <w:rPr>
          <w:rFonts w:hint="eastAsia" w:ascii="宋体" w:hAnsi="宋体" w:eastAsia="宋体"/>
          <w:color w:val="000000"/>
          <w:sz w:val="21"/>
          <w:szCs w:val="21"/>
          <w:highlight w:val="none"/>
        </w:rPr>
        <w:t xml:space="preserve">5.</w:t>
      </w:r>
      <w:r>
        <w:rPr>
          <w:rFonts w:ascii="宋体" w:hAnsi="宋体" w:eastAsia="宋体"/>
          <w:color w:val="000000"/>
          <w:sz w:val="21"/>
          <w:szCs w:val="21"/>
          <w:highlight w:val="none"/>
        </w:rPr>
        <w:t xml:space="preserve">4</w:t>
      </w:r>
      <w:r>
        <w:rPr>
          <w:rFonts w:hint="eastAsia" w:ascii="宋体" w:hAnsi="宋体" w:eastAsia="宋体" w:cs="宋体"/>
          <w:color w:val="000000"/>
          <w:sz w:val="21"/>
          <w:szCs w:val="21"/>
          <w:highlight w:val="none"/>
        </w:rPr>
        <w:t xml:space="preserve">国家法律法规规定</w:t>
      </w:r>
      <w:r>
        <w:rPr>
          <w:rFonts w:hint="eastAsia" w:ascii="宋体" w:hAnsi="宋体" w:eastAsia="宋体"/>
          <w:color w:val="000000"/>
          <w:sz w:val="21"/>
          <w:szCs w:val="21"/>
          <w:highlight w:val="none"/>
        </w:rPr>
        <w:t xml:space="preserve">及</w:t>
      </w:r>
      <w:r>
        <w:rPr>
          <w:rFonts w:hint="eastAsia" w:ascii="宋体" w:hAnsi="宋体" w:eastAsia="宋体" w:cs="宋体"/>
          <w:b/>
          <w:bCs/>
          <w:sz w:val="21"/>
          <w:szCs w:val="21"/>
          <w:highlight w:val="none"/>
        </w:rPr>
        <w:t xml:space="preserve">【政府采购合同专用条款】</w:t>
      </w:r>
      <w:r>
        <w:rPr>
          <w:rFonts w:hint="eastAsia" w:ascii="宋体" w:hAnsi="宋体" w:eastAsia="宋体" w:cs="宋体"/>
          <w:sz w:val="21"/>
          <w:szCs w:val="21"/>
          <w:highlight w:val="none"/>
        </w:rPr>
        <w:t xml:space="preserve">约定应</w:t>
      </w:r>
      <w:r>
        <w:rPr>
          <w:rFonts w:hint="eastAsia" w:ascii="宋体" w:hAnsi="宋体" w:eastAsia="宋体" w:cs="宋体"/>
          <w:color w:val="000000"/>
          <w:sz w:val="21"/>
          <w:szCs w:val="21"/>
          <w:highlight w:val="none"/>
        </w:rPr>
        <w:t xml:space="preserve">由乙方承担的其他义务和责任。</w:t>
      </w:r>
      <w:r/>
    </w:p>
    <w:p>
      <w:pPr>
        <w:pStyle w:val="905"/>
        <w:ind w:left="0" w:firstLine="420"/>
        <w:spacing w:after="0" w:line="400" w:lineRule="exact"/>
        <w:rPr>
          <w:rFonts w:hint="eastAsia" w:ascii="宋体" w:hAnsi="宋体"/>
          <w:b/>
          <w:szCs w:val="21"/>
          <w:highlight w:val="none"/>
        </w:rPr>
        <w:outlineLvl w:val="2"/>
      </w:pPr>
      <w:r>
        <w:rPr>
          <w:rFonts w:hint="eastAsia" w:ascii="宋体" w:hAnsi="宋体"/>
          <w:b/>
          <w:szCs w:val="21"/>
          <w:highlight w:val="none"/>
        </w:rPr>
        <w:t xml:space="preserve">6</w:t>
      </w:r>
      <w:r>
        <w:rPr>
          <w:rFonts w:ascii="宋体" w:hAnsi="宋体"/>
          <w:b/>
          <w:szCs w:val="21"/>
          <w:highlight w:val="none"/>
        </w:rPr>
        <w:t xml:space="preserve">.</w:t>
      </w:r>
      <w:r>
        <w:rPr>
          <w:rFonts w:hint="eastAsia" w:ascii="宋体" w:hAnsi="宋体"/>
          <w:b/>
          <w:szCs w:val="21"/>
          <w:highlight w:val="none"/>
        </w:rPr>
        <w:t xml:space="preserve">合同履行</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6.1甲乙双方应当按照</w:t>
      </w:r>
      <w:r>
        <w:rPr>
          <w:rFonts w:hint="eastAsia" w:ascii="宋体" w:hAnsi="宋体" w:cs="宋体"/>
          <w:b/>
          <w:bCs/>
          <w:szCs w:val="21"/>
          <w:highlight w:val="none"/>
        </w:rPr>
        <w:t xml:space="preserve">【政府采购合同专用条款】</w:t>
      </w:r>
      <w:r>
        <w:rPr>
          <w:rFonts w:hint="eastAsia" w:ascii="宋体" w:hAnsi="宋体"/>
          <w:color w:val="000000"/>
          <w:szCs w:val="21"/>
          <w:highlight w:val="none"/>
        </w:rPr>
        <w:t xml:space="preserve">约定顺序履行合同义务；如果没有先后顺序的，应当同时履行。</w:t>
      </w:r>
      <w:r/>
    </w:p>
    <w:p>
      <w:pPr>
        <w:ind w:firstLine="420"/>
        <w:jc w:val="left"/>
        <w:spacing w:line="400" w:lineRule="exact"/>
        <w:rPr>
          <w:highlight w:val="none"/>
        </w:rPr>
      </w:pPr>
      <w:r>
        <w:rPr>
          <w:rFonts w:hint="eastAsia" w:ascii="宋体" w:hAnsi="宋体"/>
          <w:color w:val="000000"/>
          <w:szCs w:val="21"/>
          <w:highlight w:val="none"/>
        </w:rPr>
        <w:t xml:space="preserve">6.2甲乙双方按照合同约定顺序履行合同义务时，应当先履行一方未履行的，后履行一方有权拒绝其履行请求。先履行一方履行不符合约定的，后履行一方有权拒绝其相应的履行请求。</w:t>
      </w:r>
      <w:r/>
    </w:p>
    <w:p>
      <w:pPr>
        <w:pStyle w:val="905"/>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7.货物包装、运输、保险和交付要求</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7.1本合同</w:t>
      </w:r>
      <w:r>
        <w:rPr>
          <w:rFonts w:hint="eastAsia" w:ascii="宋体" w:hAnsi="宋体"/>
          <w:bCs/>
          <w:color w:val="000000"/>
          <w:szCs w:val="21"/>
          <w:highlight w:val="none"/>
        </w:rPr>
        <w:t xml:space="preserve">涉及商品包装、快递包装的，</w:t>
      </w:r>
      <w:r>
        <w:rPr>
          <w:rFonts w:hint="eastAsia" w:ascii="宋体" w:hAnsi="宋体"/>
          <w:color w:val="000000"/>
          <w:szCs w:val="21"/>
          <w:highlight w:val="none"/>
        </w:rPr>
        <w:t xml:space="preserve">除</w:t>
      </w:r>
      <w:r>
        <w:rPr>
          <w:rFonts w:hint="eastAsia" w:ascii="宋体" w:hAnsi="宋体"/>
          <w:b/>
          <w:color w:val="000000"/>
          <w:szCs w:val="21"/>
          <w:highlight w:val="none"/>
        </w:rPr>
        <w:t xml:space="preserve">【政府采购合同专用条款】</w:t>
      </w:r>
      <w:r>
        <w:rPr>
          <w:rFonts w:hint="eastAsia" w:ascii="宋体" w:hAnsi="宋体"/>
          <w:bCs/>
          <w:color w:val="000000"/>
          <w:szCs w:val="21"/>
          <w:highlight w:val="none"/>
        </w:rPr>
        <w:t xml:space="preserve">另有约定外，</w:t>
      </w:r>
      <w:r>
        <w:rPr>
          <w:rFonts w:hint="eastAsia" w:ascii="宋体" w:hAnsi="宋体"/>
          <w:color w:val="000000"/>
          <w:szCs w:val="21"/>
          <w:highlight w:val="none"/>
        </w:rPr>
        <w:t xml:space="preserve">包装应适应远距离运输、防潮、防震、防锈和防野蛮装卸等要求，确保货物安全无损地运抵</w:t>
      </w:r>
      <w:r>
        <w:rPr>
          <w:rFonts w:hint="eastAsia" w:ascii="宋体" w:hAnsi="宋体"/>
          <w:b/>
          <w:color w:val="000000"/>
          <w:szCs w:val="21"/>
          <w:highlight w:val="none"/>
        </w:rPr>
        <w:t xml:space="preserve">【政府采购合同专用条款】</w:t>
      </w:r>
      <w:r>
        <w:rPr>
          <w:rFonts w:hint="eastAsia" w:ascii="宋体" w:hAnsi="宋体"/>
          <w:bCs/>
          <w:color w:val="000000"/>
          <w:szCs w:val="21"/>
          <w:highlight w:val="none"/>
        </w:rPr>
        <w:t xml:space="preserve">约定的</w:t>
      </w:r>
      <w:r>
        <w:rPr>
          <w:rFonts w:hint="eastAsia" w:ascii="宋体" w:hAnsi="宋体"/>
          <w:color w:val="000000"/>
          <w:szCs w:val="21"/>
          <w:highlight w:val="none"/>
        </w:rPr>
        <w:t xml:space="preserve">指定现场。</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7.2除</w:t>
      </w:r>
      <w:r>
        <w:rPr>
          <w:rFonts w:hint="eastAsia" w:ascii="宋体" w:hAnsi="宋体"/>
          <w:b/>
          <w:color w:val="000000"/>
          <w:szCs w:val="21"/>
          <w:highlight w:val="none"/>
        </w:rPr>
        <w:t xml:space="preserve">【政府采购合同专用条款】</w:t>
      </w:r>
      <w:r>
        <w:rPr>
          <w:rFonts w:hint="eastAsia" w:ascii="宋体" w:hAnsi="宋体"/>
          <w:bCs/>
          <w:color w:val="000000"/>
          <w:szCs w:val="21"/>
          <w:highlight w:val="none"/>
        </w:rPr>
        <w:t xml:space="preserve">另有约定外，</w:t>
      </w:r>
      <w:r>
        <w:rPr>
          <w:rFonts w:hint="eastAsia" w:ascii="宋体" w:hAnsi="宋体"/>
          <w:color w:val="000000"/>
          <w:szCs w:val="21"/>
          <w:highlight w:val="none"/>
        </w:rPr>
        <w:t xml:space="preserve">乙方负责办理将货物运抵本合同规定的交货地点，并装卸、交付至甲方的一切运输事项，相关费用应包含在合同价款中。</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7.3货物保险要求按</w:t>
      </w:r>
      <w:r>
        <w:rPr>
          <w:rFonts w:hint="eastAsia" w:ascii="宋体" w:hAnsi="宋体"/>
          <w:b/>
          <w:color w:val="000000"/>
          <w:szCs w:val="21"/>
          <w:highlight w:val="none"/>
        </w:rPr>
        <w:t xml:space="preserve">【政府采购合同专用条款】</w:t>
      </w:r>
      <w:r>
        <w:rPr>
          <w:rFonts w:hint="eastAsia" w:ascii="宋体" w:hAnsi="宋体"/>
          <w:bCs/>
          <w:color w:val="000000"/>
          <w:szCs w:val="21"/>
          <w:highlight w:val="none"/>
        </w:rPr>
        <w:t xml:space="preserve">规定执行</w:t>
      </w:r>
      <w:r>
        <w:rPr>
          <w:rFonts w:hint="eastAsia" w:ascii="宋体" w:hAnsi="宋体"/>
          <w:color w:val="000000"/>
          <w:szCs w:val="21"/>
          <w:highlight w:val="none"/>
        </w:rPr>
        <w:t xml:space="preserve">。</w:t>
      </w:r>
      <w:r/>
    </w:p>
    <w:p>
      <w:pPr>
        <w:ind w:firstLine="420"/>
        <w:jc w:val="left"/>
        <w:spacing w:line="400" w:lineRule="exact"/>
        <w:rPr>
          <w:rFonts w:hint="eastAsia" w:ascii="宋体" w:hAnsi="宋体"/>
          <w:color w:val="000000"/>
          <w:szCs w:val="21"/>
          <w:highlight w:val="none"/>
        </w:rPr>
      </w:pPr>
      <w:r>
        <w:rPr>
          <w:rFonts w:hint="eastAsia" w:ascii="宋体" w:hAnsi="宋体"/>
          <w:color w:val="000000"/>
          <w:szCs w:val="21"/>
          <w:highlight w:val="none"/>
        </w:rPr>
        <w:t xml:space="preserve">7.4除采购活动对商品包装、快递包装达成具体约定外，乙方提供产品及相关快递服务</w:t>
      </w:r>
      <w:r>
        <w:rPr>
          <w:rFonts w:hint="eastAsia" w:ascii="宋体" w:hAnsi="宋体"/>
          <w:color w:val="000000"/>
          <w:szCs w:val="21"/>
          <w:highlight w:val="none"/>
          <w:lang w:eastAsia="zh-CN"/>
        </w:rPr>
        <w:t xml:space="preserve">涉及</w:t>
      </w:r>
      <w:r>
        <w:rPr>
          <w:rFonts w:hint="eastAsia" w:ascii="宋体" w:hAnsi="宋体"/>
          <w:color w:val="000000"/>
          <w:szCs w:val="21"/>
          <w:highlight w:val="none"/>
        </w:rPr>
        <w:t xml:space="preserve">具体包装要求的，应不低于《商品包装政府采购需求标准（试行）》《快递包装政府采购需求标准（试行）》标准，并作为履约验收的内容，必要时甲方可以要求乙方在履约验收环节出具检测报告。</w:t>
      </w:r>
      <w:r/>
    </w:p>
    <w:p>
      <w:pPr>
        <w:ind w:firstLine="420"/>
        <w:jc w:val="left"/>
        <w:spacing w:line="400" w:lineRule="exact"/>
        <w:rPr>
          <w:rFonts w:hint="eastAsia" w:ascii="宋体" w:hAnsi="宋体"/>
          <w:color w:val="000000"/>
          <w:szCs w:val="21"/>
          <w:highlight w:val="none"/>
        </w:rPr>
      </w:pPr>
      <w:r>
        <w:rPr>
          <w:rFonts w:hint="eastAsia" w:ascii="宋体" w:hAnsi="宋体"/>
          <w:color w:val="000000"/>
          <w:szCs w:val="21"/>
          <w:highlight w:val="none"/>
        </w:rPr>
        <w:t xml:space="preserve">7.5</w:t>
      </w:r>
      <w:r>
        <w:rPr>
          <w:rFonts w:hint="eastAsia" w:ascii="宋体" w:hAnsi="宋体" w:cs="宋体"/>
          <w:color w:val="000000"/>
          <w:szCs w:val="21"/>
          <w:highlight w:val="none"/>
        </w:rPr>
        <w:t xml:space="preserve">乙方在运输到达之前应提前通知甲方，并提示货物运输装卸的注意事项，甲方配合乙方做好货物的接收工作。</w:t>
      </w:r>
      <w:r/>
    </w:p>
    <w:p>
      <w:pPr>
        <w:pStyle w:val="940"/>
        <w:ind w:firstLine="420"/>
        <w:rPr>
          <w:sz w:val="21"/>
          <w:highlight w:val="none"/>
        </w:rPr>
      </w:pPr>
      <w:r>
        <w:rPr>
          <w:rFonts w:hint="eastAsia" w:ascii="宋体" w:hAnsi="宋体" w:eastAsia="宋体" w:cs="Times New Roman"/>
          <w:color w:val="000000"/>
          <w:sz w:val="21"/>
          <w:highlight w:val="none"/>
        </w:rPr>
        <w:t xml:space="preserve">7.6如因包装、运输问题导致货物损毁、丢失或者品质下降，甲方有权要求降价、换货、拒收部分或整批货物，由此产生的费用和损失，均由乙方承担。</w:t>
      </w:r>
      <w:r/>
    </w:p>
    <w:p>
      <w:pPr>
        <w:pStyle w:val="905"/>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8.质量标准和保证</w:t>
      </w:r>
      <w:r/>
    </w:p>
    <w:p>
      <w:pPr>
        <w:pStyle w:val="909"/>
        <w:ind w:firstLine="420"/>
        <w:jc w:val="left"/>
        <w:spacing w:line="400" w:lineRule="exact"/>
        <w:rPr>
          <w:rFonts w:hAnsi="宋体"/>
          <w:b/>
          <w:highlight w:val="none"/>
        </w:rPr>
      </w:pPr>
      <w:r>
        <w:rPr>
          <w:rFonts w:hint="eastAsia" w:hAnsi="宋体"/>
          <w:highlight w:val="none"/>
        </w:rPr>
        <w:t xml:space="preserve">8.1质量标准</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（1）本合同下提供的货物应符合合同</w:t>
      </w:r>
      <w:r>
        <w:rPr>
          <w:rFonts w:hint="eastAsia" w:ascii="宋体" w:hAnsi="宋体" w:cs="宋体"/>
          <w:color w:val="000000"/>
          <w:szCs w:val="21"/>
          <w:highlight w:val="none"/>
        </w:rPr>
        <w:t xml:space="preserve">约定的</w:t>
      </w:r>
      <w:r>
        <w:rPr>
          <w:rFonts w:hint="eastAsia" w:ascii="宋体" w:hAnsi="宋体" w:cs="宋体"/>
          <w:szCs w:val="21"/>
          <w:highlight w:val="none"/>
        </w:rPr>
        <w:t xml:space="preserve">品牌、规格型号、技术性能、配置、质量、数量等要求。</w:t>
      </w:r>
      <w:r>
        <w:rPr>
          <w:rFonts w:hint="eastAsia" w:ascii="宋体" w:hAnsi="宋体"/>
          <w:szCs w:val="21"/>
          <w:highlight w:val="none"/>
        </w:rPr>
        <w:t xml:space="preserve">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pStyle w:val="909"/>
        <w:ind w:firstLine="420"/>
        <w:jc w:val="left"/>
        <w:spacing w:line="400" w:lineRule="exact"/>
        <w:rPr>
          <w:rFonts w:hAnsi="宋体"/>
          <w:highlight w:val="none"/>
        </w:rPr>
      </w:pPr>
      <w:r>
        <w:rPr>
          <w:rFonts w:hint="eastAsia" w:hAnsi="宋体"/>
          <w:highlight w:val="none"/>
        </w:rPr>
        <w:t xml:space="preserve">（2）采用中华人民共和国法定计量单位。</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（3）乙方所提供的货物应符合国家有关安全、环保、卫生的规定。</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（4）乙方应向甲方提交所提供货物的技术文件，包括相应的中文技术文件，如：产品目录、图纸、操作手册、使用说明、维护手册或服务指南等。上述文件应包装好随货物一同发运。</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8.2保证</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（1）乙方应保证提供的货物完全符合合同规定的质量、规格和性能要求。乙方应保证货物在正确安装、正常使用和保养条件下，</w:t>
      </w:r>
      <w:r>
        <w:rPr>
          <w:rFonts w:hint="eastAsia" w:ascii="宋体" w:hAnsi="宋体" w:cs="宋体"/>
          <w:szCs w:val="21"/>
          <w:highlight w:val="none"/>
        </w:rPr>
        <w:t xml:space="preserve">在其使用寿命期内具备合同约定的性能</w:t>
      </w:r>
      <w:r>
        <w:rPr>
          <w:rFonts w:hint="eastAsia" w:ascii="宋体" w:hAnsi="宋体"/>
          <w:szCs w:val="21"/>
          <w:highlight w:val="none"/>
        </w:rPr>
        <w:t xml:space="preserve">。存在质量保证期的，货物最终交付验收合格后在</w:t>
      </w:r>
      <w:r>
        <w:rPr>
          <w:rFonts w:hint="eastAsia" w:ascii="宋体" w:hAnsi="宋体"/>
          <w:b/>
          <w:szCs w:val="21"/>
          <w:highlight w:val="none"/>
        </w:rPr>
        <w:t xml:space="preserve">【政府采购合同专用条款】</w:t>
      </w:r>
      <w:r>
        <w:rPr>
          <w:rFonts w:hint="eastAsia" w:ascii="宋体" w:hAnsi="宋体"/>
          <w:szCs w:val="21"/>
          <w:highlight w:val="none"/>
        </w:rPr>
        <w:t xml:space="preserve">规定或乙方书面承诺（两者以较长的为准）的质量保证期内，本保证保持有效。</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（2）在质量保证期内所发现的缺陷，甲方应尽快以书面形式通知乙方。</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（3）乙方收到通知后，应在</w:t>
      </w:r>
      <w:r>
        <w:rPr>
          <w:rFonts w:hint="eastAsia" w:ascii="宋体" w:hAnsi="宋体"/>
          <w:b/>
          <w:szCs w:val="21"/>
          <w:highlight w:val="none"/>
        </w:rPr>
        <w:t xml:space="preserve">【政府采购合同专用条款】</w:t>
      </w:r>
      <w:r>
        <w:rPr>
          <w:rFonts w:hint="eastAsia" w:ascii="宋体" w:hAnsi="宋体"/>
          <w:szCs w:val="21"/>
          <w:highlight w:val="none"/>
        </w:rPr>
        <w:t xml:space="preserve">规定的响应时间内以合理的速度免费维修或更换有缺陷的货物或部件。</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（4）在质量保证期内，如果货物的质量或规格与合同不符，或证实货物是有缺陷的，包括潜在的缺陷或使用不符合要求的材料等，甲方可以根据本合同第1</w:t>
      </w:r>
      <w:r>
        <w:rPr>
          <w:rFonts w:hint="eastAsia" w:ascii="宋体" w:hAnsi="宋体"/>
          <w:color w:val="000000"/>
          <w:szCs w:val="21"/>
          <w:highlight w:val="none"/>
        </w:rPr>
        <w:t xml:space="preserve">5</w:t>
      </w:r>
      <w:r>
        <w:rPr>
          <w:rFonts w:hint="eastAsia" w:ascii="宋体" w:hAnsi="宋体"/>
          <w:szCs w:val="21"/>
          <w:highlight w:val="none"/>
        </w:rPr>
        <w:t xml:space="preserve">.1条规定以书面形式</w:t>
      </w:r>
      <w:r>
        <w:rPr>
          <w:rFonts w:hint="eastAsia" w:ascii="宋体" w:hAnsi="宋体"/>
          <w:color w:val="000000"/>
          <w:szCs w:val="21"/>
          <w:highlight w:val="none"/>
        </w:rPr>
        <w:t xml:space="preserve">追究</w:t>
      </w:r>
      <w:r>
        <w:rPr>
          <w:rFonts w:hint="eastAsia" w:ascii="宋体" w:hAnsi="宋体"/>
          <w:szCs w:val="21"/>
          <w:highlight w:val="none"/>
        </w:rPr>
        <w:t xml:space="preserve">乙方</w:t>
      </w:r>
      <w:r>
        <w:rPr>
          <w:rFonts w:hint="eastAsia" w:ascii="宋体" w:hAnsi="宋体"/>
          <w:color w:val="000000"/>
          <w:szCs w:val="21"/>
          <w:highlight w:val="none"/>
        </w:rPr>
        <w:t xml:space="preserve">的违约责任</w:t>
      </w:r>
      <w:r>
        <w:rPr>
          <w:rFonts w:hint="eastAsia" w:ascii="宋体" w:hAnsi="宋体"/>
          <w:szCs w:val="21"/>
          <w:highlight w:val="none"/>
        </w:rPr>
        <w:t xml:space="preserve">。</w:t>
      </w:r>
      <w:r/>
    </w:p>
    <w:p>
      <w:pPr>
        <w:ind w:firstLine="420"/>
        <w:jc w:val="left"/>
        <w:spacing w:line="400" w:lineRule="exact"/>
        <w:rPr>
          <w:highlight w:val="none"/>
        </w:rPr>
      </w:pPr>
      <w:r>
        <w:rPr>
          <w:rFonts w:hint="eastAsia" w:ascii="宋体" w:hAnsi="宋体"/>
          <w:szCs w:val="21"/>
          <w:highlight w:val="none"/>
        </w:rPr>
        <w:t xml:space="preserve">（5）乙方在约定的时间内未能弥补缺陷，甲方可采取必要的补救措施，但其风险和费用将由乙方承担，甲方根据合同约定对乙方行使的其他权利不受影响。</w:t>
      </w:r>
      <w:r/>
    </w:p>
    <w:p>
      <w:pPr>
        <w:pStyle w:val="905"/>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9.权利瑕疵担保</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9.1乙方保证对其出售的货物享有合法的权利。</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9.2</w:t>
      </w:r>
      <w:r>
        <w:rPr>
          <w:rFonts w:hint="eastAsia" w:ascii="宋体" w:hAnsi="宋体" w:cs="宋体"/>
          <w:szCs w:val="15"/>
          <w:highlight w:val="none"/>
        </w:rPr>
        <w:t xml:space="preserve">乙方保证在交付的货物上不存在抵押权等担保物权。</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9.3如甲方使用上述货物构成对第三人侵权的，则由乙方承担全部责任。</w:t>
      </w:r>
      <w:r/>
    </w:p>
    <w:p>
      <w:pPr>
        <w:pStyle w:val="905"/>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10.知识产权保护</w:t>
      </w:r>
      <w:r/>
    </w:p>
    <w:p>
      <w:pPr>
        <w:ind w:firstLine="420"/>
        <w:jc w:val="left"/>
        <w:spacing w:line="400" w:lineRule="exact"/>
        <w:rPr>
          <w:rFonts w:ascii="宋体" w:hAnsi="宋体"/>
          <w:szCs w:val="21"/>
          <w:highlight w:val="none"/>
        </w:rPr>
      </w:pPr>
      <w:r>
        <w:rPr>
          <w:rFonts w:hint="eastAsia" w:ascii="宋体" w:hAnsi="宋体"/>
          <w:color w:val="000000"/>
          <w:szCs w:val="21"/>
          <w:highlight w:val="none"/>
        </w:rPr>
        <w:t xml:space="preserve">10.1乙方对其所销售的货物应当享有知识产权或经权利人合法授权，保证没有侵犯任</w:t>
      </w:r>
      <w:r>
        <w:rPr>
          <w:rFonts w:hint="eastAsia" w:ascii="宋体" w:hAnsi="宋体"/>
          <w:szCs w:val="21"/>
          <w:highlight w:val="none"/>
        </w:rPr>
        <w:t xml:space="preserve">何第三人的知识产权等权利。</w:t>
      </w:r>
      <w:bookmarkStart w:id="10" w:name="_Hlk163047038"/>
      <w:r>
        <w:rPr>
          <w:rFonts w:hint="eastAsia" w:ascii="宋体" w:hAnsi="宋体" w:cs="宋体"/>
          <w:szCs w:val="15"/>
          <w:highlight w:val="none"/>
        </w:rPr>
        <w:t xml:space="preserve">因违反前述约定对第三人构成侵权的，应当由乙方向第三人承担法律责任；甲方依法向第三人赔偿后，有权向乙方追偿。甲方有其他损失的，乙方应当赔偿</w:t>
      </w:r>
      <w:bookmarkEnd w:id="10"/>
      <w:r>
        <w:rPr>
          <w:rFonts w:hint="eastAsia" w:ascii="宋体" w:hAnsi="宋体"/>
          <w:szCs w:val="21"/>
          <w:highlight w:val="none"/>
        </w:rPr>
        <w:t xml:space="preserve">。</w:t>
      </w:r>
      <w:r/>
    </w:p>
    <w:p>
      <w:pPr>
        <w:pStyle w:val="905"/>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11.保密义务</w:t>
      </w:r>
      <w:r/>
    </w:p>
    <w:p>
      <w:pPr>
        <w:ind w:firstLine="420"/>
        <w:jc w:val="left"/>
        <w:spacing w:line="400" w:lineRule="exact"/>
        <w:rPr>
          <w:rFonts w:hint="eastAsia" w:ascii="宋体" w:hAnsi="宋体" w:cs="宋体"/>
          <w:szCs w:val="15"/>
          <w:highlight w:val="none"/>
        </w:rPr>
      </w:pPr>
      <w:r>
        <w:rPr>
          <w:rFonts w:hint="eastAsia" w:ascii="宋体" w:hAnsi="宋体" w:cs="宋体"/>
          <w:szCs w:val="15"/>
          <w:highlight w:val="none"/>
        </w:rPr>
        <w:t xml:space="preserve">11.1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cs="宋体"/>
          <w:b/>
          <w:bCs/>
          <w:szCs w:val="15"/>
          <w:highlight w:val="none"/>
        </w:rPr>
        <w:t xml:space="preserve">【政府采购合同专用条款】</w:t>
      </w:r>
      <w:r>
        <w:rPr>
          <w:rFonts w:hint="eastAsia" w:ascii="宋体" w:hAnsi="宋体" w:cs="宋体"/>
          <w:szCs w:val="15"/>
          <w:highlight w:val="none"/>
        </w:rPr>
        <w:t xml:space="preserve">中约定。</w:t>
      </w:r>
      <w:r/>
    </w:p>
    <w:p>
      <w:pPr>
        <w:pStyle w:val="905"/>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12.合同价款支付</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12.1合同价款支付按照国库集中支付制度及财政管理相关规定执行。</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12.2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w:t>
      </w:r>
      <w:r>
        <w:rPr>
          <w:rFonts w:hint="eastAsia" w:ascii="宋体" w:hAnsi="宋体"/>
          <w:b/>
          <w:szCs w:val="21"/>
          <w:highlight w:val="none"/>
        </w:rPr>
        <w:t xml:space="preserve">【政府采购合同专用条款】</w:t>
      </w:r>
      <w:r>
        <w:rPr>
          <w:rFonts w:hint="eastAsia" w:ascii="宋体" w:hAnsi="宋体"/>
          <w:szCs w:val="21"/>
          <w:highlight w:val="none"/>
        </w:rPr>
        <w:t xml:space="preserve">中约定。</w:t>
      </w:r>
      <w:r/>
    </w:p>
    <w:p>
      <w:pPr>
        <w:pStyle w:val="905"/>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13.履约保证金</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13.1</w:t>
      </w:r>
      <w:r>
        <w:rPr>
          <w:rFonts w:hint="eastAsia" w:ascii="宋体" w:hAnsi="宋体" w:cs="宋体"/>
          <w:szCs w:val="15"/>
          <w:highlight w:val="none"/>
        </w:rPr>
        <w:t xml:space="preserve">乙方应当以支票、汇票、本票或者金融机构、担保机构出具的保函等非现金形式提交。</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13.2如果乙方出现</w:t>
      </w:r>
      <w:r>
        <w:rPr>
          <w:rFonts w:hint="eastAsia" w:ascii="宋体" w:hAnsi="宋体" w:cs="宋体"/>
          <w:b/>
          <w:bCs/>
          <w:szCs w:val="15"/>
          <w:highlight w:val="none"/>
        </w:rPr>
        <w:t xml:space="preserve">【政府采购合同专用条款】</w:t>
      </w:r>
      <w:r>
        <w:rPr>
          <w:rFonts w:hint="eastAsia" w:ascii="宋体" w:hAnsi="宋体" w:cs="宋体"/>
          <w:szCs w:val="15"/>
          <w:highlight w:val="none"/>
        </w:rPr>
        <w:t xml:space="preserve">约定情形的</w:t>
      </w:r>
      <w:r>
        <w:rPr>
          <w:rFonts w:hint="eastAsia" w:ascii="宋体" w:hAnsi="宋体"/>
          <w:szCs w:val="21"/>
          <w:highlight w:val="none"/>
        </w:rPr>
        <w:t xml:space="preserve">，履约保证金不予退还；如果乙方未能按合同约定全面履行义务，甲方有权从履约保证金中取得补偿或赔偿，且不影响甲方要求乙方承担合同约定的超过履约保证金的违约责任的权利。</w:t>
      </w:r>
      <w:r/>
    </w:p>
    <w:p>
      <w:pPr>
        <w:ind w:firstLine="420"/>
        <w:spacing w:line="400" w:lineRule="exact"/>
        <w:rPr>
          <w:highlight w:val="none"/>
        </w:rPr>
      </w:pPr>
      <w:r>
        <w:rPr>
          <w:rFonts w:hint="eastAsia" w:ascii="宋体" w:hAnsi="宋体"/>
          <w:szCs w:val="21"/>
          <w:highlight w:val="none"/>
        </w:rPr>
        <w:t xml:space="preserve">13.3甲方在项目通过验收后按照</w:t>
      </w:r>
      <w:r>
        <w:rPr>
          <w:rFonts w:hint="eastAsia" w:ascii="宋体" w:hAnsi="宋体"/>
          <w:b/>
          <w:szCs w:val="21"/>
          <w:highlight w:val="none"/>
        </w:rPr>
        <w:t xml:space="preserve">【政府采购合同专用条款】</w:t>
      </w:r>
      <w:r>
        <w:rPr>
          <w:rFonts w:hint="eastAsia" w:ascii="宋体" w:hAnsi="宋体"/>
          <w:szCs w:val="21"/>
          <w:highlight w:val="none"/>
        </w:rPr>
        <w:t xml:space="preserve">规定的时间内将履约保证金退还乙方；逾期退还的，乙方可要求甲方支付违约金，违约金按照</w:t>
      </w:r>
      <w:r>
        <w:rPr>
          <w:rFonts w:hint="eastAsia" w:ascii="宋体" w:hAnsi="宋体"/>
          <w:b/>
          <w:szCs w:val="21"/>
          <w:highlight w:val="none"/>
        </w:rPr>
        <w:t xml:space="preserve">【政府采购合同专用条款】</w:t>
      </w:r>
      <w:r>
        <w:rPr>
          <w:rFonts w:hint="eastAsia" w:ascii="宋体" w:hAnsi="宋体"/>
          <w:szCs w:val="21"/>
          <w:highlight w:val="none"/>
        </w:rPr>
        <w:t xml:space="preserve">规定支付。</w:t>
      </w:r>
      <w:r/>
    </w:p>
    <w:p>
      <w:pPr>
        <w:pStyle w:val="905"/>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14.售后服务</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14.1除项目不涉及或采购活动中明确约定无须承担外，乙方还应提供下列服务：</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（1）货物的现场移动、安装、调试、启动监督及技术支持；</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（2）提供货物组装和维修所需的专用工具和辅助材料；</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（3）在</w:t>
      </w:r>
      <w:r>
        <w:rPr>
          <w:rFonts w:hint="eastAsia" w:ascii="宋体" w:hAnsi="宋体" w:cs="宋体"/>
          <w:b/>
          <w:bCs/>
          <w:szCs w:val="15"/>
          <w:highlight w:val="none"/>
        </w:rPr>
        <w:t xml:space="preserve">【政府采购合同专用条款】</w:t>
      </w:r>
      <w:r>
        <w:rPr>
          <w:rFonts w:hint="eastAsia" w:ascii="宋体" w:hAnsi="宋体"/>
          <w:szCs w:val="21"/>
          <w:highlight w:val="none"/>
        </w:rPr>
        <w:t xml:space="preserve">约定的期限内对所有的货物实施运行监督、维修，但前提条件是该服务并不能免除乙方在质量保证期内所承担的义务；</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（4）在制造商所在地或指定现场就货物的安装、启动、运营、维护、废弃处置等对甲方操作人员进行培训</w:t>
      </w:r>
      <w:r>
        <w:rPr>
          <w:rFonts w:hint="eastAsia" w:ascii="宋体" w:hAnsi="宋体" w:cs="宋体"/>
          <w:szCs w:val="15"/>
          <w:highlight w:val="none"/>
        </w:rPr>
        <w:t xml:space="preserve">；</w:t>
      </w:r>
      <w:r/>
    </w:p>
    <w:p>
      <w:pPr>
        <w:pStyle w:val="940"/>
        <w:ind w:firstLine="420"/>
        <w:rPr>
          <w:rFonts w:hint="eastAsia" w:ascii="宋体" w:hAnsi="宋体" w:eastAsia="宋体" w:cs="宋体"/>
          <w:sz w:val="21"/>
          <w:highlight w:val="none"/>
        </w:rPr>
      </w:pPr>
      <w:r>
        <w:rPr>
          <w:rFonts w:hint="eastAsia" w:ascii="宋体" w:hAnsi="宋体" w:eastAsia="宋体" w:cs="宋体"/>
          <w:sz w:val="21"/>
          <w:highlight w:val="none"/>
        </w:rPr>
        <w:t xml:space="preserve">（5）依照法律、行政法规的规定或者按照</w:t>
      </w:r>
      <w:r>
        <w:rPr>
          <w:rFonts w:hint="eastAsia" w:ascii="宋体" w:hAnsi="宋体" w:eastAsia="宋体" w:cs="宋体"/>
          <w:b/>
          <w:bCs/>
          <w:sz w:val="21"/>
          <w:highlight w:val="none"/>
        </w:rPr>
        <w:t xml:space="preserve">【政府采购合同专用条款】</w:t>
      </w:r>
      <w:r>
        <w:rPr>
          <w:rFonts w:hint="eastAsia" w:ascii="宋体" w:hAnsi="宋体" w:eastAsia="宋体" w:cs="宋体"/>
          <w:sz w:val="21"/>
          <w:highlight w:val="none"/>
        </w:rPr>
        <w:t xml:space="preserve">约定，货物在有效使用年限届满后应予回收的，乙方负有自行或者委托第三人对货物予以回收的义务；</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（6）</w:t>
      </w:r>
      <w:r>
        <w:rPr>
          <w:rFonts w:hint="eastAsia" w:ascii="宋体" w:hAnsi="宋体"/>
          <w:b/>
          <w:szCs w:val="21"/>
          <w:highlight w:val="none"/>
        </w:rPr>
        <w:t xml:space="preserve">【政府采购合同专用条款】</w:t>
      </w:r>
      <w:r>
        <w:rPr>
          <w:rFonts w:hint="eastAsia" w:ascii="宋体" w:hAnsi="宋体"/>
          <w:szCs w:val="21"/>
          <w:highlight w:val="none"/>
        </w:rPr>
        <w:t xml:space="preserve">规定由乙方提供的其他服务。</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14.2乙方提供的售后服务的费用已包含在合同价款中，甲方不再另行支付。</w:t>
      </w:r>
      <w:r/>
    </w:p>
    <w:p>
      <w:pPr>
        <w:pStyle w:val="905"/>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15.违约责任</w:t>
      </w:r>
      <w:r/>
    </w:p>
    <w:p>
      <w:pPr>
        <w:ind w:firstLine="420"/>
        <w:jc w:val="left"/>
        <w:spacing w:line="400" w:lineRule="exact"/>
        <w:rPr>
          <w:rFonts w:hint="eastAsia" w:ascii="宋体" w:hAnsi="宋体"/>
          <w:bCs/>
          <w:szCs w:val="21"/>
          <w:highlight w:val="none"/>
        </w:rPr>
      </w:pPr>
      <w:r>
        <w:rPr>
          <w:rFonts w:hint="eastAsia" w:ascii="宋体" w:hAnsi="宋体"/>
          <w:bCs/>
          <w:szCs w:val="21"/>
          <w:highlight w:val="none"/>
        </w:rPr>
        <w:t xml:space="preserve">15.1质量瑕疵的违约责任</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乙方提供的产品不符合合同约定的质量标准或存在产品质量缺陷，甲方有权要求乙方根据</w:t>
      </w:r>
      <w:r>
        <w:rPr>
          <w:rFonts w:hint="eastAsia" w:ascii="宋体" w:hAnsi="宋体"/>
          <w:b/>
          <w:szCs w:val="21"/>
          <w:highlight w:val="none"/>
        </w:rPr>
        <w:t xml:space="preserve">【政府采购合同专用条款】</w:t>
      </w:r>
      <w:r>
        <w:rPr>
          <w:rFonts w:hint="eastAsia" w:ascii="宋体" w:hAnsi="宋体"/>
          <w:bCs/>
          <w:szCs w:val="21"/>
          <w:highlight w:val="none"/>
        </w:rPr>
        <w:t xml:space="preserve">要求</w:t>
      </w:r>
      <w:r>
        <w:rPr>
          <w:rFonts w:hint="eastAsia" w:ascii="宋体" w:hAnsi="宋体"/>
          <w:szCs w:val="21"/>
          <w:highlight w:val="none"/>
        </w:rPr>
        <w:t xml:space="preserve">及时修理、重作、更换，并承担由此给甲方造成的损失。</w:t>
      </w:r>
      <w:r/>
    </w:p>
    <w:p>
      <w:pPr>
        <w:ind w:firstLine="420"/>
        <w:jc w:val="left"/>
        <w:spacing w:line="400" w:lineRule="exact"/>
        <w:rPr>
          <w:rFonts w:ascii="宋体" w:hAnsi="宋体"/>
          <w:bCs/>
          <w:szCs w:val="21"/>
          <w:highlight w:val="none"/>
        </w:rPr>
      </w:pPr>
      <w:r>
        <w:rPr>
          <w:rFonts w:hint="eastAsia" w:ascii="宋体" w:hAnsi="宋体"/>
          <w:bCs/>
          <w:szCs w:val="21"/>
          <w:highlight w:val="none"/>
        </w:rPr>
        <w:t xml:space="preserve">15.2迟延交货的违约责任</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（2）如果乙方没有按照合同规定的时间交货和提供相关服务，甲方有权从货款中扣除误期赔偿费而不影响合同项下的其他补救方法，赔偿费按</w:t>
      </w:r>
      <w:r>
        <w:rPr>
          <w:rFonts w:hint="eastAsia" w:ascii="宋体" w:hAnsi="宋体"/>
          <w:b/>
          <w:szCs w:val="21"/>
          <w:highlight w:val="none"/>
        </w:rPr>
        <w:t xml:space="preserve">【政府采购合同专用条款】</w:t>
      </w:r>
      <w:r>
        <w:rPr>
          <w:rFonts w:hint="eastAsia" w:ascii="宋体" w:hAnsi="宋体"/>
          <w:szCs w:val="21"/>
          <w:highlight w:val="none"/>
        </w:rPr>
        <w:t xml:space="preserve">规定执行。如果涉及公共利益，且赔偿金额无法弥补公共利益损失，甲方可要求继续履行或者采取其他补救措施。</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15.3迟延支付的违约责任</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甲方存在迟延支付乙方合同款项的，应当承担</w:t>
      </w:r>
      <w:r>
        <w:rPr>
          <w:rFonts w:hint="eastAsia" w:ascii="宋体" w:hAnsi="宋体"/>
          <w:b/>
          <w:bCs/>
          <w:szCs w:val="21"/>
          <w:highlight w:val="none"/>
        </w:rPr>
        <w:t xml:space="preserve">【政府采购合同专用条款】</w:t>
      </w:r>
      <w:r>
        <w:rPr>
          <w:rFonts w:hint="eastAsia" w:ascii="宋体" w:hAnsi="宋体"/>
          <w:szCs w:val="21"/>
          <w:highlight w:val="none"/>
        </w:rPr>
        <w:t xml:space="preserve">规定的逾期付款利息。</w:t>
      </w:r>
      <w:r/>
    </w:p>
    <w:p>
      <w:pPr>
        <w:ind w:firstLine="420"/>
        <w:jc w:val="left"/>
        <w:spacing w:line="400" w:lineRule="exact"/>
        <w:rPr>
          <w:rFonts w:ascii="宋体" w:hAnsi="宋体"/>
          <w:szCs w:val="21"/>
          <w:highlight w:val="none"/>
        </w:rPr>
      </w:pPr>
      <w:r>
        <w:rPr>
          <w:rFonts w:hint="eastAsia" w:ascii="宋体" w:hAnsi="宋体"/>
          <w:bCs/>
          <w:szCs w:val="21"/>
          <w:highlight w:val="none"/>
        </w:rPr>
        <w:t xml:space="preserve">15.4其他违约责任根据项目实际需要按</w:t>
      </w:r>
      <w:r>
        <w:rPr>
          <w:rFonts w:hint="eastAsia" w:ascii="宋体" w:hAnsi="宋体"/>
          <w:b/>
          <w:bCs/>
          <w:szCs w:val="21"/>
          <w:highlight w:val="none"/>
        </w:rPr>
        <w:t xml:space="preserve">【政府采购合同专用条款】</w:t>
      </w:r>
      <w:r>
        <w:rPr>
          <w:rFonts w:hint="eastAsia" w:ascii="宋体" w:hAnsi="宋体"/>
          <w:szCs w:val="21"/>
          <w:highlight w:val="none"/>
        </w:rPr>
        <w:t xml:space="preserve">规定执行。</w:t>
      </w:r>
      <w:r/>
    </w:p>
    <w:p>
      <w:pPr>
        <w:pStyle w:val="905"/>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1</w:t>
      </w:r>
      <w:r>
        <w:rPr>
          <w:rFonts w:ascii="宋体" w:hAnsi="宋体"/>
          <w:b/>
          <w:szCs w:val="21"/>
          <w:highlight w:val="none"/>
        </w:rPr>
        <w:t xml:space="preserve">6.</w:t>
      </w:r>
      <w:r>
        <w:rPr>
          <w:rFonts w:hint="eastAsia" w:ascii="宋体" w:hAnsi="宋体"/>
          <w:b/>
          <w:szCs w:val="21"/>
          <w:highlight w:val="none"/>
        </w:rPr>
        <w:t xml:space="preserve">合同变更、中止与终止</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16.1合同的变更</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政府采购合同履行中，在不改变合同其他条款的前提下，甲方可以在合同价款10%的范围内追加与合同标的相同的货物，并就此与乙方协商一致后签订补充协议。</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16.2合同的中止</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（1）合同履行过程中因供应商就采购文件、采购过程或结果提起投诉的，甲方认为有必要的，可以</w:t>
      </w:r>
      <w:r>
        <w:rPr>
          <w:rFonts w:hint="eastAsia" w:ascii="宋体" w:hAnsi="宋体"/>
          <w:szCs w:val="21"/>
          <w:highlight w:val="none"/>
          <w:lang w:eastAsia="zh-CN"/>
        </w:rPr>
        <w:t xml:space="preserve">终止</w:t>
      </w:r>
      <w:r>
        <w:rPr>
          <w:rFonts w:hint="eastAsia" w:ascii="宋体" w:hAnsi="宋体"/>
          <w:szCs w:val="21"/>
          <w:highlight w:val="none"/>
        </w:rPr>
        <w:t xml:space="preserve">合同的履行。</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pStyle w:val="940"/>
        <w:ind w:firstLine="420"/>
        <w:jc w:val="both"/>
        <w:rPr>
          <w:sz w:val="21"/>
          <w:highlight w:val="none"/>
        </w:rPr>
      </w:pPr>
      <w:r>
        <w:rPr>
          <w:rFonts w:hint="eastAsia" w:ascii="宋体" w:hAnsi="宋体" w:eastAsia="宋体" w:cs="宋体"/>
          <w:sz w:val="21"/>
          <w:highlight w:val="none"/>
        </w:rPr>
        <w:t xml:space="preserve">（3）乙方分立、合并或者变更住所的，应当及时以书面形式告知甲方。乙方没有及时告知甲方，致使合同履行发生困难的，甲方可以中止合同履行并要求乙方承担由此给甲方造成的损失。</w:t>
      </w:r>
      <w:r/>
    </w:p>
    <w:p>
      <w:pPr>
        <w:ind w:firstLine="420"/>
        <w:jc w:val="left"/>
        <w:spacing w:line="400" w:lineRule="exact"/>
        <w:rPr>
          <w:highlight w:val="none"/>
        </w:rPr>
      </w:pPr>
      <w:r>
        <w:rPr>
          <w:rFonts w:hint="eastAsia" w:ascii="宋体" w:hAnsi="宋体"/>
          <w:szCs w:val="21"/>
          <w:highlight w:val="none"/>
        </w:rPr>
        <w:t xml:space="preserve">（4）甲方不得以行政区划调整、政府换届、机构或者职能调整以及相关责任人更替为由中止合同。</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16.3合同的终止</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（1）合同因有效期限届满而终止；</w:t>
      </w:r>
      <w:r/>
    </w:p>
    <w:p>
      <w:pPr>
        <w:ind w:firstLine="420"/>
        <w:spacing w:line="400" w:lineRule="exact"/>
        <w:rPr>
          <w:rFonts w:hint="eastAsia" w:ascii="宋体" w:hAnsi="宋体" w:cs="宋体"/>
          <w:szCs w:val="21"/>
          <w:highlight w:val="none"/>
        </w:rPr>
      </w:pPr>
      <w:r>
        <w:rPr>
          <w:rFonts w:hint="eastAsia" w:ascii="宋体" w:hAnsi="宋体"/>
          <w:szCs w:val="21"/>
          <w:highlight w:val="none"/>
        </w:rPr>
        <w:t xml:space="preserve">（2）乙方未按合同约定履行，构成根本性违约的，甲方有权终止合同，</w:t>
      </w:r>
      <w:r>
        <w:rPr>
          <w:rFonts w:hint="eastAsia" w:ascii="宋体" w:hAnsi="宋体" w:cs="宋体"/>
          <w:szCs w:val="21"/>
          <w:highlight w:val="none"/>
        </w:rPr>
        <w:t xml:space="preserve">并追究乙方的违约责任</w:t>
      </w:r>
      <w:r>
        <w:rPr>
          <w:rFonts w:hint="eastAsia" w:ascii="宋体" w:hAnsi="宋体"/>
          <w:szCs w:val="21"/>
          <w:highlight w:val="none"/>
        </w:rPr>
        <w:t xml:space="preserve">。</w:t>
      </w:r>
      <w:r/>
    </w:p>
    <w:p>
      <w:pPr>
        <w:pStyle w:val="940"/>
        <w:rPr>
          <w:rFonts w:hint="eastAsia" w:ascii="宋体" w:hAnsi="宋体"/>
          <w:highlight w:val="none"/>
        </w:rPr>
      </w:pPr>
      <w:r>
        <w:rPr>
          <w:rFonts w:hint="eastAsia" w:ascii="宋体" w:hAnsi="宋体"/>
          <w:highlight w:val="none"/>
        </w:rPr>
        <w:t xml:space="preserve">16.4</w:t>
      </w:r>
      <w:r>
        <w:rPr>
          <w:rFonts w:hint="eastAsia" w:ascii="宋体" w:hAnsi="宋体" w:eastAsia="宋体" w:cs="Times New Roman"/>
          <w:sz w:val="21"/>
          <w:highlight w:val="none"/>
        </w:rPr>
        <w:t xml:space="preserve">涉及国家利益、社会公共利益的情形</w:t>
      </w:r>
      <w:r/>
    </w:p>
    <w:p>
      <w:pPr>
        <w:pStyle w:val="940"/>
        <w:ind w:firstLine="420"/>
        <w:jc w:val="both"/>
        <w:rPr>
          <w:sz w:val="21"/>
          <w:highlight w:val="none"/>
        </w:rPr>
      </w:pPr>
      <w:r>
        <w:rPr>
          <w:rFonts w:hint="eastAsia" w:ascii="宋体" w:hAnsi="宋体" w:eastAsia="宋体" w:cs="宋体"/>
          <w:sz w:val="21"/>
          <w:highlight w:val="none"/>
        </w:rPr>
        <w:t xml:space="preserve">政府采购合同继续履行将损害国家利益和社会公共利益的，双方当事人应当变更、中止或者终止合同。有过错的一方应当承担赔偿责任，双方都有过错的，各自承担相应的责任。</w:t>
      </w:r>
      <w:r/>
    </w:p>
    <w:p>
      <w:pPr>
        <w:pStyle w:val="905"/>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17.合同分包</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17.1乙方不得将合同转包给其他供应商。涉及合同分包的，乙方应根据采购文件和投标（响应）文件规定进行合同分包。</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17.2乙方执行政府采购政策向中小企业依法分包的，乙方应当按采购文件和投标（响应）文件签订分包意向协议，分包意向协议属于本合同组成部分。</w:t>
      </w:r>
      <w:r/>
    </w:p>
    <w:p>
      <w:pPr>
        <w:pStyle w:val="905"/>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18.不可抗力</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18.1不可抗力是指合同双方不能预见、不能避免且不能克服的客观情况。</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18.2任何一方对由于不可抗力造成的部分或全部不能履行合同不承担违约责任。但迟延履行后发生不可抗力的，不能免除责任。</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18.3遇有不可抗力的一方，应及时将事件情况以书面形式告知另一方，并在事件发生后及时向另一方提交合同不能履行或部分不能履行或需要延期履行的详细报告，以及证明不可抗力发生及其持续时间的证据。</w:t>
      </w:r>
      <w:r/>
    </w:p>
    <w:p>
      <w:pPr>
        <w:pStyle w:val="905"/>
        <w:ind w:left="0" w:firstLine="420"/>
        <w:spacing w:after="0" w:line="400" w:lineRule="exact"/>
        <w:rPr>
          <w:rFonts w:hint="eastAsia" w:ascii="宋体" w:hAnsi="宋体"/>
          <w:b/>
          <w:szCs w:val="21"/>
          <w:highlight w:val="none"/>
        </w:rPr>
        <w:outlineLvl w:val="2"/>
      </w:pPr>
      <w:r>
        <w:rPr>
          <w:rFonts w:hint="eastAsia" w:ascii="宋体" w:hAnsi="宋体"/>
          <w:b/>
          <w:szCs w:val="21"/>
          <w:highlight w:val="none"/>
        </w:rPr>
        <w:t xml:space="preserve">19.解决争议的方法</w:t>
      </w:r>
      <w:r/>
    </w:p>
    <w:p>
      <w:pPr>
        <w:pStyle w:val="940"/>
        <w:ind w:firstLine="420"/>
        <w:jc w:val="both"/>
        <w:rPr>
          <w:rFonts w:hint="eastAsia" w:ascii="宋体" w:hAnsi="宋体" w:eastAsia="宋体" w:cs="宋体"/>
          <w:sz w:val="21"/>
          <w:highlight w:val="none"/>
        </w:rPr>
      </w:pPr>
      <w:r>
        <w:rPr>
          <w:rFonts w:hint="eastAsia" w:ascii="宋体" w:hAnsi="宋体" w:eastAsia="宋体" w:cs="宋体"/>
          <w:sz w:val="21"/>
          <w:highlight w:val="none"/>
        </w:rPr>
        <w:t xml:space="preserve">19.1因本合同及合同有关事项发生的争议，由甲乙双方友好协商解决。协商不成时，可以向有关组织申请调解。合同一方或双方不愿调解或调解不成的，可以通过仲裁或诉讼的方式解决争议。</w:t>
      </w:r>
      <w:r/>
    </w:p>
    <w:p>
      <w:pPr>
        <w:pStyle w:val="940"/>
        <w:ind w:firstLine="420"/>
        <w:jc w:val="both"/>
        <w:rPr>
          <w:rFonts w:hint="eastAsia" w:ascii="宋体" w:hAnsi="宋体" w:eastAsia="宋体" w:cs="宋体"/>
          <w:sz w:val="21"/>
          <w:highlight w:val="none"/>
        </w:rPr>
      </w:pPr>
      <w:r>
        <w:rPr>
          <w:rFonts w:hint="eastAsia" w:ascii="宋体" w:hAnsi="宋体" w:eastAsia="宋体" w:cs="宋体"/>
          <w:sz w:val="21"/>
          <w:highlight w:val="none"/>
        </w:rPr>
        <w:t xml:space="preserve">19.2选择仲裁的，应在</w:t>
      </w:r>
      <w:r>
        <w:rPr>
          <w:rFonts w:hint="eastAsia" w:ascii="宋体" w:hAnsi="宋体" w:eastAsia="宋体" w:cs="宋体"/>
          <w:b/>
          <w:bCs/>
          <w:sz w:val="21"/>
          <w:highlight w:val="none"/>
        </w:rPr>
        <w:t xml:space="preserve">【政府采购合同专用条款】</w:t>
      </w:r>
      <w:r>
        <w:rPr>
          <w:rFonts w:hint="eastAsia" w:ascii="宋体" w:hAnsi="宋体" w:eastAsia="宋体" w:cs="宋体"/>
          <w:sz w:val="21"/>
          <w:highlight w:val="none"/>
        </w:rPr>
        <w:t xml:space="preserve">中明确仲裁机构及仲裁地；通过诉讼方式解决的，可以在</w:t>
      </w:r>
      <w:r>
        <w:rPr>
          <w:rFonts w:hint="eastAsia" w:ascii="宋体" w:hAnsi="宋体" w:eastAsia="宋体" w:cs="宋体"/>
          <w:b/>
          <w:bCs/>
          <w:sz w:val="21"/>
          <w:highlight w:val="none"/>
        </w:rPr>
        <w:t xml:space="preserve">【政府采购合同专用条款】</w:t>
      </w:r>
      <w:r>
        <w:rPr>
          <w:rFonts w:hint="eastAsia" w:ascii="宋体" w:hAnsi="宋体" w:eastAsia="宋体" w:cs="宋体"/>
          <w:sz w:val="21"/>
          <w:highlight w:val="none"/>
        </w:rPr>
        <w:t xml:space="preserve">中进一步约定选择与争议有实际联系的地点的人民法院管辖，但管辖法院的约定不得违反级别管辖和专属管辖的规定。</w:t>
      </w:r>
      <w:r/>
    </w:p>
    <w:p>
      <w:pPr>
        <w:pStyle w:val="940"/>
        <w:ind w:firstLine="420"/>
        <w:jc w:val="both"/>
        <w:rPr>
          <w:rFonts w:hint="eastAsia" w:ascii="宋体" w:hAnsi="宋体" w:eastAsia="宋体" w:cs="宋体"/>
          <w:sz w:val="21"/>
          <w:highlight w:val="none"/>
        </w:rPr>
      </w:pPr>
      <w:r>
        <w:rPr>
          <w:rFonts w:hint="eastAsia" w:ascii="宋体" w:hAnsi="宋体" w:eastAsia="宋体" w:cs="宋体"/>
          <w:sz w:val="21"/>
          <w:highlight w:val="none"/>
        </w:rPr>
        <w:t xml:space="preserve">19.3如甲乙双方有争议的事项不影响合同其他部分的履行，在争议解决期间，合同其他部分应当继续履行。</w:t>
      </w:r>
      <w:r/>
    </w:p>
    <w:p>
      <w:pPr>
        <w:pStyle w:val="905"/>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20.政府采购政策</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20.1</w:t>
      </w:r>
      <w:r>
        <w:rPr>
          <w:rFonts w:hint="eastAsia" w:ascii="宋体" w:hAnsi="宋体" w:cs="宋体"/>
          <w:highlight w:val="none"/>
          <w:lang w:val="en-GB"/>
        </w:rPr>
        <w:t xml:space="preserve">本合同应当按照规定执行政府采购政策。</w:t>
      </w:r>
      <w:r/>
    </w:p>
    <w:p>
      <w:pPr>
        <w:ind w:firstLine="420"/>
        <w:jc w:val="left"/>
        <w:spacing w:line="400" w:lineRule="exact"/>
        <w:rPr>
          <w:rFonts w:ascii="宋体" w:hAnsi="宋体"/>
          <w:szCs w:val="21"/>
          <w:highlight w:val="none"/>
        </w:rPr>
      </w:pPr>
      <w:r>
        <w:rPr>
          <w:rFonts w:ascii="宋体" w:hAnsi="宋体"/>
          <w:szCs w:val="21"/>
          <w:highlight w:val="none"/>
        </w:rPr>
        <w:t xml:space="preserve">2</w:t>
      </w:r>
      <w:r>
        <w:rPr>
          <w:rFonts w:hint="eastAsia" w:ascii="宋体" w:hAnsi="宋体"/>
          <w:szCs w:val="21"/>
          <w:highlight w:val="none"/>
        </w:rPr>
        <w:t xml:space="preserve">0.2本合同依法执行政府采购政策的方式和内容，属于合同履约验收的范围。</w:t>
      </w:r>
      <w:r>
        <w:rPr>
          <w:rFonts w:hint="eastAsia" w:ascii="宋体" w:hAnsi="宋体" w:cs="宋体"/>
          <w:highlight w:val="none"/>
        </w:rPr>
        <w:t xml:space="preserve">甲乙双方</w:t>
      </w:r>
      <w:r>
        <w:rPr>
          <w:rFonts w:hint="eastAsia" w:ascii="宋体" w:hAnsi="宋体" w:cs="宋体"/>
          <w:highlight w:val="none"/>
          <w:lang w:val="en-GB"/>
        </w:rPr>
        <w:t xml:space="preserve">未按规定要求执行政府采购政策造成损失的</w:t>
      </w:r>
      <w:r>
        <w:rPr>
          <w:rFonts w:hint="eastAsia" w:ascii="宋体" w:hAnsi="宋体"/>
          <w:szCs w:val="21"/>
          <w:highlight w:val="none"/>
        </w:rPr>
        <w:t xml:space="preserve">，有过错的一方应当承担赔偿责任，双方都有过错的，各自承担相应的责任。</w:t>
      </w:r>
      <w:r/>
    </w:p>
    <w:p>
      <w:pPr>
        <w:ind w:firstLine="420"/>
        <w:jc w:val="left"/>
        <w:spacing w:line="400" w:lineRule="exact"/>
        <w:rPr>
          <w:rFonts w:ascii="宋体" w:hAnsi="宋体"/>
          <w:szCs w:val="21"/>
          <w:highlight w:val="none"/>
        </w:rPr>
      </w:pPr>
      <w:r>
        <w:rPr>
          <w:rFonts w:ascii="宋体" w:hAnsi="宋体"/>
          <w:szCs w:val="21"/>
          <w:highlight w:val="none"/>
        </w:rPr>
        <w:t xml:space="preserve">2</w:t>
      </w:r>
      <w:r>
        <w:rPr>
          <w:rFonts w:hint="eastAsia" w:ascii="宋体" w:hAnsi="宋体"/>
          <w:szCs w:val="21"/>
          <w:highlight w:val="none"/>
        </w:rPr>
        <w:t xml:space="preserve">0.3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pStyle w:val="905"/>
        <w:ind w:left="0" w:firstLine="420"/>
        <w:spacing w:after="0" w:line="400" w:lineRule="exact"/>
        <w:rPr>
          <w:rFonts w:hint="eastAsia" w:ascii="宋体" w:hAnsi="宋体"/>
          <w:b/>
          <w:szCs w:val="21"/>
          <w:highlight w:val="none"/>
        </w:rPr>
        <w:outlineLvl w:val="2"/>
      </w:pPr>
      <w:r>
        <w:rPr>
          <w:rFonts w:hint="eastAsia" w:ascii="宋体" w:hAnsi="宋体"/>
          <w:b/>
          <w:szCs w:val="21"/>
          <w:highlight w:val="none"/>
        </w:rPr>
        <w:t xml:space="preserve">21.法律适用</w:t>
      </w:r>
      <w:r/>
    </w:p>
    <w:p>
      <w:pPr>
        <w:pStyle w:val="940"/>
        <w:ind w:firstLine="420"/>
        <w:jc w:val="both"/>
        <w:rPr>
          <w:rFonts w:hint="eastAsia" w:ascii="宋体" w:hAnsi="宋体" w:eastAsia="宋体" w:cs="宋体"/>
          <w:sz w:val="21"/>
          <w:highlight w:val="none"/>
        </w:rPr>
      </w:pPr>
      <w:r>
        <w:rPr>
          <w:rFonts w:hint="eastAsia" w:ascii="宋体" w:hAnsi="宋体" w:eastAsia="宋体" w:cs="宋体"/>
          <w:sz w:val="21"/>
          <w:highlight w:val="none"/>
        </w:rPr>
        <w:t xml:space="preserve">21.1本合同的订立、生效、解释、履行及与本合同有关的争议解决，均适用法律、行政法规。</w:t>
      </w:r>
      <w:r/>
    </w:p>
    <w:p>
      <w:pPr>
        <w:pStyle w:val="940"/>
        <w:ind w:firstLine="420"/>
        <w:jc w:val="both"/>
        <w:rPr>
          <w:rFonts w:hint="eastAsia" w:ascii="宋体" w:hAnsi="宋体" w:eastAsia="宋体" w:cs="宋体"/>
          <w:sz w:val="21"/>
          <w:highlight w:val="none"/>
        </w:rPr>
      </w:pPr>
      <w:r>
        <w:rPr>
          <w:rFonts w:hint="eastAsia" w:ascii="宋体" w:hAnsi="宋体" w:eastAsia="宋体" w:cs="宋体"/>
          <w:sz w:val="21"/>
          <w:highlight w:val="none"/>
        </w:rPr>
        <w:t xml:space="preserve">21.2本合同条款与法律、行政法规的强制性规定不一致的，双方当事人</w:t>
      </w:r>
      <w:r>
        <w:rPr>
          <w:rFonts w:hint="eastAsia" w:ascii="宋体" w:hAnsi="宋体" w:eastAsia="宋体" w:cs="宋体"/>
          <w:sz w:val="21"/>
          <w:highlight w:val="none"/>
          <w:lang w:eastAsia="zh-CN"/>
        </w:rPr>
        <w:t xml:space="preserve">应当</w:t>
      </w:r>
      <w:r>
        <w:rPr>
          <w:rFonts w:hint="eastAsia" w:ascii="宋体" w:hAnsi="宋体" w:eastAsia="宋体" w:cs="宋体"/>
          <w:sz w:val="21"/>
          <w:highlight w:val="none"/>
        </w:rPr>
        <w:t xml:space="preserve">按照法律、行政法规的强制性规定修改本合同的相关条款。</w:t>
      </w:r>
      <w:r/>
    </w:p>
    <w:p>
      <w:pPr>
        <w:pStyle w:val="905"/>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22.通知</w:t>
      </w:r>
      <w:r/>
    </w:p>
    <w:p>
      <w:pPr>
        <w:pStyle w:val="940"/>
        <w:ind w:firstLine="420"/>
        <w:jc w:val="both"/>
        <w:rPr>
          <w:rFonts w:ascii="宋体" w:hAnsi="宋体" w:eastAsia="宋体" w:cs="宋体"/>
          <w:sz w:val="21"/>
          <w:highlight w:val="none"/>
        </w:rPr>
      </w:pPr>
      <w:r>
        <w:rPr>
          <w:rFonts w:hint="eastAsia" w:ascii="宋体" w:hAnsi="宋体" w:eastAsia="宋体" w:cs="宋体"/>
          <w:sz w:val="21"/>
          <w:highlight w:val="none"/>
        </w:rPr>
        <w:t xml:space="preserve">22.1本合同任何一方向对方发出的通知、信件、数据电文等，应当发送至本合同第一部分《政府采购合同协议书》所约定的通讯地址、联系人、联系电话或电子邮箱。</w:t>
      </w:r>
      <w:r/>
    </w:p>
    <w:p>
      <w:pPr>
        <w:pStyle w:val="940"/>
        <w:ind w:firstLine="420"/>
        <w:jc w:val="both"/>
        <w:rPr>
          <w:sz w:val="21"/>
          <w:highlight w:val="none"/>
        </w:rPr>
      </w:pPr>
      <w:r>
        <w:rPr>
          <w:rFonts w:hint="eastAsia" w:ascii="宋体" w:hAnsi="宋体" w:eastAsia="宋体" w:cs="宋体"/>
          <w:sz w:val="21"/>
          <w:highlight w:val="none"/>
        </w:rPr>
        <w:t xml:space="preserve">22.2一方当事人变更名称、住所、联系人、联系电话或电子邮箱等信息的，应当在变更后3日内及时书面通知对方，对方实际收到变更通知前的送达仍为有效送达。</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22.3本合同一方给另一方的通知均应采用书面形式，传真或快递送到本合同中规定的对方的地址和办理签收手续。</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22.4通知以送达之日或通知书中规定的生效之日起生效，两者中以较迟之日为准。</w:t>
      </w:r>
      <w:r/>
    </w:p>
    <w:p>
      <w:pPr>
        <w:pStyle w:val="905"/>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2</w:t>
      </w:r>
      <w:r>
        <w:rPr>
          <w:rFonts w:ascii="宋体" w:hAnsi="宋体"/>
          <w:b/>
          <w:szCs w:val="21"/>
          <w:highlight w:val="none"/>
        </w:rPr>
        <w:t xml:space="preserve">3.</w:t>
      </w:r>
      <w:r>
        <w:rPr>
          <w:rFonts w:hint="eastAsia" w:ascii="宋体" w:hAnsi="宋体"/>
          <w:b/>
          <w:szCs w:val="21"/>
          <w:highlight w:val="none"/>
        </w:rPr>
        <w:t xml:space="preserve">合同未尽事项</w:t>
      </w:r>
      <w:r/>
    </w:p>
    <w:p>
      <w:pPr>
        <w:ind w:firstLine="420"/>
        <w:jc w:val="left"/>
        <w:spacing w:line="400" w:lineRule="exact"/>
        <w:rPr>
          <w:rFonts w:hint="eastAsia" w:ascii="宋体" w:hAnsi="宋体"/>
          <w:bCs/>
          <w:szCs w:val="21"/>
          <w:highlight w:val="none"/>
        </w:rPr>
      </w:pPr>
      <w:r>
        <w:rPr>
          <w:rFonts w:hint="eastAsia" w:ascii="宋体" w:hAnsi="宋体"/>
          <w:bCs/>
          <w:szCs w:val="21"/>
          <w:highlight w:val="none"/>
        </w:rPr>
        <w:t xml:space="preserve">23.1合同未尽事项见</w:t>
      </w:r>
      <w:r>
        <w:rPr>
          <w:rFonts w:hint="eastAsia" w:ascii="宋体" w:hAnsi="宋体"/>
          <w:b/>
          <w:szCs w:val="21"/>
          <w:highlight w:val="none"/>
        </w:rPr>
        <w:t xml:space="preserve">【政府采购合同专用条款】</w:t>
      </w:r>
      <w:r>
        <w:rPr>
          <w:rFonts w:hint="eastAsia" w:ascii="宋体" w:hAnsi="宋体"/>
          <w:bCs/>
          <w:szCs w:val="21"/>
          <w:highlight w:val="none"/>
        </w:rPr>
        <w:t xml:space="preserve">。</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23.2合同附件与合同正文具有同等的法律效力。</w:t>
      </w:r>
      <w:bookmarkStart w:id="11" w:name="_Toc20313"/>
      <w:r/>
      <w:r/>
    </w:p>
    <w:p>
      <w:pPr>
        <w:ind w:firstLine="420"/>
        <w:jc w:val="left"/>
        <w:spacing w:line="400" w:lineRule="exact"/>
        <w:rPr>
          <w:rFonts w:ascii="宋体" w:hAnsi="宋体"/>
          <w:szCs w:val="21"/>
          <w:highlight w:val="none"/>
        </w:rPr>
      </w:pPr>
      <w:r>
        <w:rPr>
          <w:rFonts w:ascii="宋体" w:hAnsi="宋体"/>
          <w:szCs w:val="21"/>
          <w:highlight w:val="none"/>
        </w:rPr>
      </w:r>
      <w:r/>
    </w:p>
    <w:p>
      <w:pPr>
        <w:ind w:firstLine="420"/>
        <w:jc w:val="left"/>
        <w:spacing w:line="400" w:lineRule="exact"/>
        <w:rPr>
          <w:rFonts w:hint="eastAsia" w:ascii="宋体" w:hAnsi="宋体"/>
          <w:szCs w:val="21"/>
          <w:highlight w:val="none"/>
        </w:rPr>
      </w:pPr>
      <w:r>
        <w:rPr>
          <w:rFonts w:hint="eastAsia" w:ascii="宋体" w:hAnsi="宋体"/>
          <w:szCs w:val="21"/>
          <w:highlight w:val="none"/>
        </w:rPr>
      </w:r>
      <w:r/>
    </w:p>
    <w:p>
      <w:pPr>
        <w:jc w:val="center"/>
        <w:spacing w:line="400" w:lineRule="exact"/>
        <w:rPr>
          <w:rFonts w:ascii="宋体" w:hAnsi="宋体"/>
          <w:b/>
          <w:sz w:val="28"/>
          <w:highlight w:val="none"/>
        </w:rPr>
        <w:outlineLvl w:val="1"/>
      </w:pPr>
      <w:r>
        <w:rPr>
          <w:rFonts w:hint="eastAsia" w:ascii="宋体" w:hAnsi="宋体"/>
          <w:szCs w:val="21"/>
          <w:highlight w:val="none"/>
        </w:rPr>
        <w:br w:type="page" w:clear="all"/>
      </w:r>
      <w:r>
        <w:rPr>
          <w:rFonts w:hint="eastAsia" w:ascii="宋体" w:hAnsi="宋体"/>
          <w:b/>
          <w:sz w:val="28"/>
          <w:highlight w:val="none"/>
        </w:rPr>
        <w:t xml:space="preserve">第三节 政府采购合同专用条款</w:t>
      </w:r>
      <w:bookmarkEnd w:id="11"/>
      <w:r/>
      <w:r/>
    </w:p>
    <w:tbl>
      <w:tblPr>
        <w:tblStyle w:val="717"/>
        <w:tblW w:w="8519" w:type="dxa"/>
        <w:tblInd w:w="0"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607"/>
        <w:gridCol w:w="1742"/>
        <w:gridCol w:w="5170"/>
      </w:tblGrid>
      <w:tr>
        <w:trPr>
          <w:trHeight w:val="736"/>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ascii="宋体" w:hAnsi="宋体"/>
                <w:szCs w:val="21"/>
                <w:highlight w:val="none"/>
              </w:rPr>
            </w:pPr>
            <w:r>
              <w:rPr>
                <w:rFonts w:hint="eastAsia" w:ascii="宋体" w:hAnsi="宋体"/>
                <w:szCs w:val="21"/>
                <w:highlight w:val="none"/>
              </w:rPr>
              <w:t xml:space="preserve">第1.2（6）项</w:t>
            </w:r>
            <w:r/>
          </w:p>
        </w:tc>
        <w:tc>
          <w:tcPr>
            <w:tcW w:w="1742" w:type="dxa"/>
            <w:vAlign w:val="center"/>
            <w:textDirection w:val="lrTb"/>
            <w:noWrap w:val="false"/>
          </w:tcPr>
          <w:p>
            <w:pPr>
              <w:jc w:val="left"/>
              <w:rPr>
                <w:rFonts w:ascii="宋体" w:hAnsi="宋体"/>
                <w:szCs w:val="21"/>
                <w:highlight w:val="none"/>
              </w:rPr>
            </w:pPr>
            <w:r>
              <w:rPr>
                <w:rFonts w:hint="eastAsia" w:ascii="宋体" w:hAnsi="宋体"/>
                <w:szCs w:val="21"/>
                <w:highlight w:val="none"/>
              </w:rPr>
              <w:t xml:space="preserve">联合体具体要求</w:t>
            </w:r>
            <w:r/>
          </w:p>
        </w:tc>
        <w:tc>
          <w:tcPr>
            <w:tcW w:w="5170" w:type="dxa"/>
            <w:vAlign w:val="center"/>
            <w:textDirection w:val="lrTb"/>
            <w:noWrap w:val="false"/>
          </w:tcPr>
          <w:p>
            <w:pPr>
              <w:jc w:val="left"/>
              <w:rPr>
                <w:rFonts w:hint="eastAsia" w:ascii="宋体" w:hAnsi="宋体"/>
                <w:szCs w:val="21"/>
                <w:highlight w:val="none"/>
              </w:rPr>
            </w:pPr>
            <w:r>
              <w:rPr>
                <w:rFonts w:hint="eastAsia" w:ascii="宋体" w:hAnsi="宋体"/>
                <w:szCs w:val="21"/>
                <w:highlight w:val="none"/>
              </w:rPr>
            </w:r>
            <w:r/>
          </w:p>
        </w:tc>
      </w:tr>
      <w:tr>
        <w:trPr>
          <w:trHeight w:val="604"/>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hint="eastAsia" w:ascii="宋体" w:hAnsi="宋体"/>
                <w:szCs w:val="21"/>
                <w:highlight w:val="none"/>
              </w:rPr>
            </w:pPr>
            <w:r>
              <w:rPr>
                <w:rFonts w:hint="eastAsia" w:ascii="宋体" w:hAnsi="宋体"/>
                <w:szCs w:val="21"/>
                <w:highlight w:val="none"/>
              </w:rPr>
              <w:t xml:space="preserve">第1.2（7）项</w:t>
            </w:r>
            <w:r/>
          </w:p>
        </w:tc>
        <w:tc>
          <w:tcPr>
            <w:tcW w:w="1742" w:type="dxa"/>
            <w:vAlign w:val="center"/>
            <w:textDirection w:val="lrTb"/>
            <w:noWrap w:val="false"/>
          </w:tcPr>
          <w:p>
            <w:pPr>
              <w:jc w:val="left"/>
              <w:rPr>
                <w:rFonts w:hint="eastAsia" w:ascii="宋体" w:hAnsi="宋体"/>
                <w:szCs w:val="21"/>
                <w:highlight w:val="none"/>
              </w:rPr>
            </w:pPr>
            <w:r>
              <w:rPr>
                <w:rFonts w:hint="eastAsia" w:ascii="宋体" w:hAnsi="宋体"/>
                <w:szCs w:val="21"/>
                <w:highlight w:val="none"/>
              </w:rPr>
              <w:t xml:space="preserve">其他术语解释</w:t>
            </w:r>
            <w:r/>
          </w:p>
        </w:tc>
        <w:tc>
          <w:tcPr>
            <w:tcW w:w="5170" w:type="dxa"/>
            <w:vAlign w:val="center"/>
            <w:textDirection w:val="lrTb"/>
            <w:noWrap w:val="false"/>
          </w:tcPr>
          <w:p>
            <w:pPr>
              <w:jc w:val="left"/>
              <w:rPr>
                <w:rFonts w:ascii="宋体" w:hAnsi="宋体"/>
                <w:szCs w:val="21"/>
                <w:highlight w:val="none"/>
              </w:rPr>
            </w:pPr>
            <w:r>
              <w:rPr>
                <w:rFonts w:ascii="宋体" w:hAnsi="宋体"/>
                <w:szCs w:val="21"/>
                <w:highlight w:val="none"/>
              </w:rPr>
            </w:r>
            <w:r/>
          </w:p>
        </w:tc>
      </w:tr>
      <w:tr>
        <w:trPr>
          <w:trHeight w:val="736"/>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ascii="宋体" w:hAnsi="宋体"/>
                <w:szCs w:val="21"/>
                <w:highlight w:val="none"/>
              </w:rPr>
            </w:pPr>
            <w:r>
              <w:rPr>
                <w:rFonts w:hint="eastAsia" w:ascii="宋体" w:hAnsi="宋体"/>
                <w:szCs w:val="21"/>
                <w:highlight w:val="none"/>
              </w:rPr>
              <w:t xml:space="preserve">第4.4款</w:t>
            </w:r>
            <w:r/>
          </w:p>
        </w:tc>
        <w:tc>
          <w:tcPr>
            <w:tcW w:w="1742" w:type="dxa"/>
            <w:vAlign w:val="center"/>
            <w:textDirection w:val="lrTb"/>
            <w:noWrap w:val="false"/>
          </w:tcPr>
          <w:p>
            <w:pPr>
              <w:jc w:val="left"/>
              <w:rPr>
                <w:rFonts w:hint="eastAsia" w:ascii="宋体" w:hAnsi="宋体"/>
                <w:szCs w:val="21"/>
                <w:highlight w:val="none"/>
              </w:rPr>
            </w:pPr>
            <w:r>
              <w:rPr>
                <w:rFonts w:hint="eastAsia" w:ascii="宋体" w:hAnsi="宋体"/>
                <w:szCs w:val="21"/>
                <w:highlight w:val="none"/>
              </w:rPr>
              <w:t xml:space="preserve">履约验收中甲方提出异议或作出说明的期限</w:t>
            </w:r>
            <w:r/>
          </w:p>
        </w:tc>
        <w:tc>
          <w:tcPr>
            <w:tcW w:w="5170" w:type="dxa"/>
            <w:vAlign w:val="center"/>
            <w:textDirection w:val="lrTb"/>
            <w:noWrap w:val="false"/>
          </w:tcPr>
          <w:p>
            <w:pPr>
              <w:jc w:val="left"/>
              <w:rPr>
                <w:rFonts w:ascii="宋体" w:hAnsi="宋体"/>
                <w:szCs w:val="21"/>
                <w:highlight w:val="none"/>
              </w:rPr>
            </w:pPr>
            <w:r>
              <w:rPr>
                <w:rFonts w:ascii="宋体" w:hAnsi="宋体"/>
                <w:szCs w:val="21"/>
                <w:highlight w:val="none"/>
              </w:rPr>
            </w:r>
            <w:r/>
          </w:p>
        </w:tc>
      </w:tr>
      <w:tr>
        <w:trPr>
          <w:trHeight w:val="736"/>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hint="eastAsia" w:ascii="宋体" w:hAnsi="宋体"/>
                <w:szCs w:val="21"/>
                <w:highlight w:val="none"/>
              </w:rPr>
            </w:pPr>
            <w:r>
              <w:rPr>
                <w:rFonts w:hint="eastAsia" w:ascii="宋体" w:hAnsi="宋体"/>
                <w:szCs w:val="21"/>
                <w:highlight w:val="none"/>
              </w:rPr>
              <w:t xml:space="preserve">第4.6款</w:t>
            </w:r>
            <w:r/>
          </w:p>
        </w:tc>
        <w:tc>
          <w:tcPr>
            <w:tcW w:w="1742" w:type="dxa"/>
            <w:vAlign w:val="center"/>
            <w:textDirection w:val="lrTb"/>
            <w:noWrap w:val="false"/>
          </w:tcPr>
          <w:p>
            <w:pPr>
              <w:jc w:val="left"/>
              <w:rPr>
                <w:rFonts w:hint="eastAsia" w:ascii="宋体" w:hAnsi="宋体"/>
                <w:szCs w:val="21"/>
                <w:highlight w:val="none"/>
              </w:rPr>
            </w:pPr>
            <w:r>
              <w:rPr>
                <w:rFonts w:hint="eastAsia" w:ascii="宋体" w:hAnsi="宋体"/>
                <w:szCs w:val="21"/>
                <w:highlight w:val="none"/>
              </w:rPr>
              <w:t xml:space="preserve">约定甲方承担的其他义务和责任</w:t>
            </w:r>
            <w:r/>
          </w:p>
        </w:tc>
        <w:tc>
          <w:tcPr>
            <w:tcW w:w="5170" w:type="dxa"/>
            <w:vAlign w:val="center"/>
            <w:textDirection w:val="lrTb"/>
            <w:noWrap w:val="false"/>
          </w:tcPr>
          <w:p>
            <w:pPr>
              <w:jc w:val="left"/>
              <w:rPr>
                <w:rFonts w:ascii="宋体" w:hAnsi="宋体"/>
                <w:szCs w:val="21"/>
                <w:highlight w:val="none"/>
              </w:rPr>
            </w:pPr>
            <w:r>
              <w:rPr>
                <w:rFonts w:ascii="宋体" w:hAnsi="宋体"/>
                <w:szCs w:val="21"/>
                <w:highlight w:val="none"/>
              </w:rPr>
            </w:r>
            <w:r/>
          </w:p>
        </w:tc>
      </w:tr>
      <w:tr>
        <w:trPr>
          <w:trHeight w:val="736"/>
        </w:trPr>
        <w:tc>
          <w:tcPr>
            <w:tcW w:w="1607" w:type="dxa"/>
            <w:vAlign w:val="center"/>
            <w:textDirection w:val="lrTb"/>
            <w:noWrap w:val="false"/>
          </w:tcPr>
          <w:p>
            <w:pPr>
              <w:jc w:val="center"/>
              <w:rPr>
                <w:rFonts w:hint="eastAsia" w:ascii="宋体" w:hAnsi="宋体"/>
                <w:szCs w:val="21"/>
                <w:highlight w:val="none"/>
              </w:rPr>
            </w:pPr>
            <w:r>
              <w:rPr>
                <w:rFonts w:hint="eastAsia" w:ascii="宋体" w:hAnsi="宋体"/>
                <w:szCs w:val="21"/>
                <w:highlight w:val="none"/>
              </w:rPr>
              <w:t xml:space="preserve">第二节</w:t>
            </w:r>
            <w:r/>
          </w:p>
          <w:p>
            <w:pPr>
              <w:jc w:val="center"/>
              <w:rPr>
                <w:highlight w:val="none"/>
              </w:rPr>
            </w:pPr>
            <w:r>
              <w:rPr>
                <w:rFonts w:hint="eastAsia" w:ascii="宋体" w:hAnsi="宋体"/>
                <w:szCs w:val="21"/>
                <w:highlight w:val="none"/>
              </w:rPr>
              <w:t xml:space="preserve">第5.4款</w:t>
            </w:r>
            <w:r/>
          </w:p>
        </w:tc>
        <w:tc>
          <w:tcPr>
            <w:tcW w:w="1742" w:type="dxa"/>
            <w:vAlign w:val="center"/>
            <w:textDirection w:val="lrTb"/>
            <w:noWrap w:val="false"/>
          </w:tcPr>
          <w:p>
            <w:pPr>
              <w:jc w:val="left"/>
              <w:rPr>
                <w:rFonts w:hint="eastAsia" w:ascii="宋体" w:hAnsi="宋体"/>
                <w:szCs w:val="21"/>
                <w:highlight w:val="none"/>
              </w:rPr>
            </w:pPr>
            <w:r>
              <w:rPr>
                <w:rFonts w:hint="eastAsia" w:ascii="宋体" w:hAnsi="宋体"/>
                <w:szCs w:val="21"/>
                <w:highlight w:val="none"/>
              </w:rPr>
              <w:t xml:space="preserve">约定乙方承担的其他义务和责任</w:t>
            </w:r>
            <w:r/>
          </w:p>
        </w:tc>
        <w:tc>
          <w:tcPr>
            <w:tcW w:w="5170" w:type="dxa"/>
            <w:vAlign w:val="center"/>
            <w:textDirection w:val="lrTb"/>
            <w:noWrap w:val="false"/>
          </w:tcPr>
          <w:p>
            <w:pPr>
              <w:jc w:val="left"/>
              <w:rPr>
                <w:rFonts w:hint="eastAsia" w:ascii="宋体" w:hAnsi="宋体"/>
                <w:szCs w:val="21"/>
                <w:highlight w:val="none"/>
              </w:rPr>
            </w:pPr>
            <w:r>
              <w:rPr>
                <w:rFonts w:hint="eastAsia" w:ascii="宋体" w:hAnsi="宋体"/>
                <w:szCs w:val="21"/>
                <w:highlight w:val="none"/>
              </w:rPr>
            </w:r>
            <w:r/>
          </w:p>
        </w:tc>
      </w:tr>
      <w:tr>
        <w:trPr>
          <w:trHeight w:val="736"/>
        </w:trPr>
        <w:tc>
          <w:tcPr>
            <w:tcW w:w="1607" w:type="dxa"/>
            <w:vAlign w:val="center"/>
            <w:textDirection w:val="lrTb"/>
            <w:noWrap w:val="false"/>
          </w:tcPr>
          <w:p>
            <w:pPr>
              <w:jc w:val="center"/>
              <w:rPr>
                <w:rFonts w:hint="eastAsia" w:ascii="宋体" w:hAnsi="宋体"/>
                <w:szCs w:val="21"/>
                <w:highlight w:val="none"/>
              </w:rPr>
            </w:pPr>
            <w:r>
              <w:rPr>
                <w:rFonts w:hint="eastAsia" w:ascii="宋体" w:hAnsi="宋体"/>
                <w:szCs w:val="21"/>
                <w:highlight w:val="none"/>
              </w:rPr>
              <w:t xml:space="preserve">第二节</w:t>
            </w:r>
            <w:r/>
          </w:p>
          <w:p>
            <w:pPr>
              <w:jc w:val="center"/>
              <w:rPr>
                <w:rFonts w:hint="eastAsia" w:ascii="宋体" w:hAnsi="宋体"/>
                <w:szCs w:val="21"/>
                <w:highlight w:val="none"/>
              </w:rPr>
            </w:pPr>
            <w:r>
              <w:rPr>
                <w:rFonts w:hint="eastAsia" w:ascii="宋体" w:hAnsi="宋体"/>
                <w:szCs w:val="21"/>
                <w:highlight w:val="none"/>
              </w:rPr>
              <w:t xml:space="preserve">第6.1款</w:t>
            </w:r>
            <w:r/>
          </w:p>
        </w:tc>
        <w:tc>
          <w:tcPr>
            <w:tcW w:w="1742" w:type="dxa"/>
            <w:vAlign w:val="center"/>
            <w:textDirection w:val="lrTb"/>
            <w:noWrap w:val="false"/>
          </w:tcPr>
          <w:p>
            <w:pPr>
              <w:jc w:val="left"/>
              <w:rPr>
                <w:rFonts w:hint="eastAsia" w:ascii="宋体" w:hAnsi="宋体"/>
                <w:szCs w:val="21"/>
                <w:highlight w:val="none"/>
              </w:rPr>
            </w:pPr>
            <w:r>
              <w:rPr>
                <w:rFonts w:hint="eastAsia" w:ascii="宋体" w:hAnsi="宋体"/>
                <w:szCs w:val="21"/>
                <w:highlight w:val="none"/>
              </w:rPr>
              <w:t xml:space="preserve">履行合同义务的顺序</w:t>
            </w:r>
            <w:r/>
          </w:p>
        </w:tc>
        <w:tc>
          <w:tcPr>
            <w:tcW w:w="5170" w:type="dxa"/>
            <w:vAlign w:val="center"/>
            <w:textDirection w:val="lrTb"/>
            <w:noWrap w:val="false"/>
          </w:tcPr>
          <w:p>
            <w:pPr>
              <w:jc w:val="left"/>
              <w:rPr>
                <w:rFonts w:ascii="宋体" w:hAnsi="宋体"/>
                <w:szCs w:val="21"/>
                <w:highlight w:val="none"/>
              </w:rPr>
            </w:pPr>
            <w:r>
              <w:rPr>
                <w:rFonts w:ascii="宋体" w:hAnsi="宋体"/>
                <w:szCs w:val="21"/>
                <w:highlight w:val="none"/>
              </w:rPr>
            </w:r>
            <w:r/>
          </w:p>
        </w:tc>
      </w:tr>
      <w:tr>
        <w:trPr>
          <w:trHeight w:val="667"/>
        </w:trPr>
        <w:tc>
          <w:tcPr>
            <w:tcW w:w="1607" w:type="dxa"/>
            <w:vAlign w:val="center"/>
            <w:vMerge w:val="restart"/>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ascii="宋体" w:hAnsi="宋体"/>
                <w:szCs w:val="21"/>
                <w:highlight w:val="none"/>
              </w:rPr>
            </w:pPr>
            <w:r>
              <w:rPr>
                <w:rFonts w:hint="eastAsia" w:ascii="宋体" w:hAnsi="宋体"/>
                <w:szCs w:val="21"/>
                <w:highlight w:val="none"/>
              </w:rPr>
              <w:t xml:space="preserve">第7.1款</w:t>
            </w:r>
            <w:r/>
          </w:p>
        </w:tc>
        <w:tc>
          <w:tcPr>
            <w:tcW w:w="1742" w:type="dxa"/>
            <w:vAlign w:val="center"/>
            <w:textDirection w:val="lrTb"/>
            <w:noWrap w:val="false"/>
          </w:tcPr>
          <w:p>
            <w:pPr>
              <w:jc w:val="left"/>
              <w:rPr>
                <w:rFonts w:ascii="宋体" w:hAnsi="宋体"/>
                <w:szCs w:val="21"/>
                <w:highlight w:val="none"/>
              </w:rPr>
            </w:pPr>
            <w:r>
              <w:rPr>
                <w:rFonts w:hint="eastAsia" w:ascii="宋体" w:hAnsi="宋体"/>
                <w:szCs w:val="21"/>
                <w:highlight w:val="none"/>
              </w:rPr>
              <w:t xml:space="preserve">包装特殊要求</w:t>
            </w:r>
            <w:r/>
          </w:p>
        </w:tc>
        <w:tc>
          <w:tcPr>
            <w:tcW w:w="5170" w:type="dxa"/>
            <w:vAlign w:val="center"/>
            <w:textDirection w:val="lrTb"/>
            <w:noWrap w:val="false"/>
          </w:tcPr>
          <w:p>
            <w:pPr>
              <w:rPr>
                <w:highlight w:val="none"/>
              </w:rPr>
            </w:pPr>
            <w:r>
              <w:rPr>
                <w:highlight w:val="none"/>
              </w:rPr>
            </w:r>
            <w:r/>
          </w:p>
        </w:tc>
      </w:tr>
      <w:tr>
        <w:trPr>
          <w:trHeight w:val="667"/>
        </w:trPr>
        <w:tc>
          <w:tcPr>
            <w:tcW w:w="1607" w:type="dxa"/>
            <w:vAlign w:val="center"/>
            <w:vMerge w:val="continue"/>
            <w:textDirection w:val="lrTb"/>
            <w:noWrap w:val="false"/>
          </w:tcPr>
          <w:p>
            <w:pPr>
              <w:jc w:val="center"/>
              <w:rPr>
                <w:rFonts w:hint="eastAsia" w:ascii="宋体" w:hAnsi="宋体"/>
                <w:szCs w:val="21"/>
                <w:highlight w:val="none"/>
              </w:rPr>
            </w:pPr>
            <w:r>
              <w:rPr>
                <w:rFonts w:hint="eastAsia" w:ascii="宋体" w:hAnsi="宋体"/>
                <w:szCs w:val="21"/>
                <w:highlight w:val="none"/>
              </w:rPr>
            </w:r>
            <w:r/>
          </w:p>
        </w:tc>
        <w:tc>
          <w:tcPr>
            <w:tcW w:w="1742" w:type="dxa"/>
            <w:vAlign w:val="center"/>
            <w:textDirection w:val="lrTb"/>
            <w:noWrap w:val="false"/>
          </w:tcPr>
          <w:p>
            <w:pPr>
              <w:jc w:val="left"/>
              <w:rPr>
                <w:rFonts w:hint="eastAsia" w:ascii="宋体" w:hAnsi="宋体"/>
                <w:szCs w:val="21"/>
                <w:highlight w:val="none"/>
              </w:rPr>
            </w:pPr>
            <w:r>
              <w:rPr>
                <w:rFonts w:hint="eastAsia" w:ascii="宋体" w:hAnsi="宋体"/>
                <w:szCs w:val="21"/>
                <w:highlight w:val="none"/>
              </w:rPr>
              <w:t xml:space="preserve">指定现场</w:t>
            </w:r>
            <w:r/>
          </w:p>
        </w:tc>
        <w:tc>
          <w:tcPr>
            <w:tcW w:w="5170" w:type="dxa"/>
            <w:vAlign w:val="center"/>
            <w:textDirection w:val="lrTb"/>
            <w:noWrap w:val="false"/>
          </w:tcPr>
          <w:p>
            <w:pPr>
              <w:rPr>
                <w:rFonts w:hint="eastAsia"/>
                <w:highlight w:val="none"/>
              </w:rPr>
            </w:pPr>
            <w:r>
              <w:rPr>
                <w:rFonts w:hint="eastAsia"/>
                <w:highlight w:val="none"/>
              </w:rPr>
            </w:r>
            <w:r/>
          </w:p>
        </w:tc>
      </w:tr>
      <w:tr>
        <w:trPr>
          <w:trHeight w:val="772"/>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hint="eastAsia" w:ascii="宋体" w:hAnsi="宋体"/>
                <w:szCs w:val="21"/>
                <w:highlight w:val="none"/>
              </w:rPr>
            </w:pPr>
            <w:r>
              <w:rPr>
                <w:rFonts w:hint="eastAsia" w:ascii="宋体" w:hAnsi="宋体"/>
                <w:szCs w:val="21"/>
                <w:highlight w:val="none"/>
              </w:rPr>
              <w:t xml:space="preserve">第7.2款</w:t>
            </w:r>
            <w:r/>
          </w:p>
        </w:tc>
        <w:tc>
          <w:tcPr>
            <w:tcW w:w="1742" w:type="dxa"/>
            <w:vAlign w:val="center"/>
            <w:textDirection w:val="lrTb"/>
            <w:noWrap w:val="false"/>
          </w:tcPr>
          <w:p>
            <w:pPr>
              <w:jc w:val="left"/>
              <w:rPr>
                <w:rFonts w:hint="eastAsia" w:ascii="宋体" w:hAnsi="宋体"/>
                <w:szCs w:val="21"/>
                <w:highlight w:val="none"/>
              </w:rPr>
            </w:pPr>
            <w:r>
              <w:rPr>
                <w:rFonts w:hint="eastAsia" w:ascii="宋体" w:hAnsi="宋体"/>
                <w:szCs w:val="21"/>
                <w:highlight w:val="none"/>
              </w:rPr>
              <w:t xml:space="preserve">运输特殊要求</w:t>
            </w:r>
            <w:r/>
          </w:p>
        </w:tc>
        <w:tc>
          <w:tcPr>
            <w:tcW w:w="5170" w:type="dxa"/>
            <w:vAlign w:val="center"/>
            <w:textDirection w:val="lrTb"/>
            <w:noWrap w:val="false"/>
          </w:tcPr>
          <w:p>
            <w:pPr>
              <w:rPr>
                <w:rFonts w:hint="eastAsia"/>
                <w:highlight w:val="none"/>
              </w:rPr>
            </w:pPr>
            <w:r>
              <w:rPr>
                <w:rFonts w:hint="eastAsia"/>
                <w:highlight w:val="none"/>
              </w:rPr>
            </w:r>
            <w:r/>
          </w:p>
        </w:tc>
      </w:tr>
      <w:tr>
        <w:trPr>
          <w:trHeight w:val="667"/>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hint="eastAsia" w:ascii="宋体" w:hAnsi="宋体"/>
                <w:szCs w:val="21"/>
                <w:highlight w:val="none"/>
              </w:rPr>
            </w:pPr>
            <w:r>
              <w:rPr>
                <w:rFonts w:hint="eastAsia" w:ascii="宋体" w:hAnsi="宋体"/>
                <w:szCs w:val="21"/>
                <w:highlight w:val="none"/>
              </w:rPr>
              <w:t xml:space="preserve">第7.3款</w:t>
            </w:r>
            <w:r/>
          </w:p>
        </w:tc>
        <w:tc>
          <w:tcPr>
            <w:tcW w:w="1742" w:type="dxa"/>
            <w:vAlign w:val="center"/>
            <w:textDirection w:val="lrTb"/>
            <w:noWrap w:val="false"/>
          </w:tcPr>
          <w:p>
            <w:pPr>
              <w:jc w:val="left"/>
              <w:rPr>
                <w:rFonts w:hint="eastAsia" w:ascii="宋体" w:hAnsi="宋体"/>
                <w:szCs w:val="21"/>
                <w:highlight w:val="none"/>
              </w:rPr>
            </w:pPr>
            <w:r>
              <w:rPr>
                <w:rFonts w:hint="eastAsia" w:ascii="宋体" w:hAnsi="宋体"/>
                <w:szCs w:val="21"/>
                <w:highlight w:val="none"/>
              </w:rPr>
              <w:t xml:space="preserve">保险要求</w:t>
            </w:r>
            <w:r/>
          </w:p>
        </w:tc>
        <w:tc>
          <w:tcPr>
            <w:tcW w:w="5170" w:type="dxa"/>
            <w:vAlign w:val="center"/>
            <w:textDirection w:val="lrTb"/>
            <w:noWrap w:val="false"/>
          </w:tcPr>
          <w:p>
            <w:pPr>
              <w:rPr>
                <w:rFonts w:hint="eastAsia"/>
                <w:highlight w:val="none"/>
              </w:rPr>
            </w:pPr>
            <w:r>
              <w:rPr>
                <w:rFonts w:hint="eastAsia"/>
                <w:highlight w:val="none"/>
              </w:rPr>
            </w:r>
            <w:r/>
          </w:p>
        </w:tc>
      </w:tr>
      <w:tr>
        <w:trPr>
          <w:trHeight w:val="736"/>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ascii="宋体" w:hAnsi="宋体"/>
                <w:szCs w:val="21"/>
                <w:highlight w:val="none"/>
              </w:rPr>
            </w:pPr>
            <w:r>
              <w:rPr>
                <w:rFonts w:hint="eastAsia" w:ascii="宋体" w:hAnsi="宋体"/>
                <w:szCs w:val="21"/>
                <w:highlight w:val="none"/>
              </w:rPr>
              <w:t xml:space="preserve">第8.2（1）项</w:t>
            </w:r>
            <w:r/>
          </w:p>
        </w:tc>
        <w:tc>
          <w:tcPr>
            <w:tcW w:w="1742" w:type="dxa"/>
            <w:vAlign w:val="center"/>
            <w:textDirection w:val="lrTb"/>
            <w:noWrap w:val="false"/>
          </w:tcPr>
          <w:p>
            <w:pPr>
              <w:jc w:val="left"/>
              <w:rPr>
                <w:rFonts w:ascii="宋体" w:hAnsi="宋体"/>
                <w:szCs w:val="21"/>
                <w:highlight w:val="none"/>
              </w:rPr>
            </w:pPr>
            <w:r>
              <w:rPr>
                <w:rFonts w:hint="eastAsia" w:ascii="宋体" w:hAnsi="宋体"/>
                <w:szCs w:val="21"/>
                <w:highlight w:val="none"/>
              </w:rPr>
              <w:t xml:space="preserve">质量保证期</w:t>
            </w:r>
            <w:r/>
          </w:p>
        </w:tc>
        <w:tc>
          <w:tcPr>
            <w:tcW w:w="5170" w:type="dxa"/>
            <w:vAlign w:val="center"/>
            <w:textDirection w:val="lrTb"/>
            <w:noWrap w:val="false"/>
          </w:tcPr>
          <w:p>
            <w:pPr>
              <w:jc w:val="left"/>
              <w:rPr>
                <w:rFonts w:hint="eastAsia" w:ascii="宋体" w:hAnsi="宋体"/>
                <w:szCs w:val="21"/>
                <w:highlight w:val="none"/>
              </w:rPr>
            </w:pPr>
            <w:r>
              <w:rPr>
                <w:rFonts w:hint="eastAsia" w:ascii="宋体" w:hAnsi="宋体"/>
                <w:szCs w:val="21"/>
                <w:highlight w:val="none"/>
              </w:rPr>
            </w:r>
            <w:r/>
          </w:p>
        </w:tc>
      </w:tr>
      <w:tr>
        <w:trPr>
          <w:trHeight w:val="736"/>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ascii="宋体" w:hAnsi="宋体"/>
                <w:szCs w:val="21"/>
                <w:highlight w:val="none"/>
              </w:rPr>
            </w:pPr>
            <w:r>
              <w:rPr>
                <w:rFonts w:hint="eastAsia" w:ascii="宋体" w:hAnsi="宋体"/>
                <w:szCs w:val="21"/>
                <w:highlight w:val="none"/>
              </w:rPr>
              <w:t xml:space="preserve">第8.2（3）项</w:t>
            </w:r>
            <w:r/>
          </w:p>
        </w:tc>
        <w:tc>
          <w:tcPr>
            <w:tcW w:w="1742" w:type="dxa"/>
            <w:vAlign w:val="center"/>
            <w:textDirection w:val="lrTb"/>
            <w:noWrap w:val="false"/>
          </w:tcPr>
          <w:p>
            <w:pPr>
              <w:jc w:val="left"/>
              <w:rPr>
                <w:rFonts w:hint="eastAsia" w:ascii="宋体" w:hAnsi="宋体"/>
                <w:szCs w:val="21"/>
                <w:highlight w:val="none"/>
              </w:rPr>
            </w:pPr>
            <w:r>
              <w:rPr>
                <w:rFonts w:hint="eastAsia" w:ascii="宋体" w:hAnsi="宋体"/>
                <w:szCs w:val="21"/>
                <w:highlight w:val="none"/>
              </w:rPr>
              <w:t xml:space="preserve">货物质量缺陷</w:t>
            </w:r>
            <w:r/>
          </w:p>
          <w:p>
            <w:pPr>
              <w:jc w:val="left"/>
              <w:rPr>
                <w:rFonts w:ascii="宋体" w:hAnsi="宋体"/>
                <w:szCs w:val="21"/>
                <w:highlight w:val="none"/>
              </w:rPr>
            </w:pPr>
            <w:r>
              <w:rPr>
                <w:rFonts w:hint="eastAsia" w:ascii="宋体" w:hAnsi="宋体"/>
                <w:szCs w:val="21"/>
                <w:highlight w:val="none"/>
              </w:rPr>
              <w:t xml:space="preserve">响应时间</w:t>
            </w:r>
            <w:r/>
          </w:p>
        </w:tc>
        <w:tc>
          <w:tcPr>
            <w:tcW w:w="5170" w:type="dxa"/>
            <w:vAlign w:val="center"/>
            <w:textDirection w:val="lrTb"/>
            <w:noWrap w:val="false"/>
          </w:tcPr>
          <w:p>
            <w:pPr>
              <w:jc w:val="left"/>
              <w:rPr>
                <w:rFonts w:hint="eastAsia"/>
                <w:highlight w:val="none"/>
              </w:rPr>
            </w:pPr>
            <w:r>
              <w:rPr>
                <w:rFonts w:hint="eastAsia"/>
                <w:highlight w:val="none"/>
              </w:rPr>
            </w:r>
            <w:r/>
          </w:p>
        </w:tc>
      </w:tr>
      <w:tr>
        <w:trPr>
          <w:trHeight w:val="736"/>
        </w:trPr>
        <w:tc>
          <w:tcPr>
            <w:tcW w:w="1607"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t xml:space="preserve">第二节</w:t>
            </w:r>
            <w:r/>
          </w:p>
          <w:p>
            <w:pPr>
              <w:pStyle w:val="940"/>
              <w:ind w:firstLine="0"/>
              <w:jc w:val="center"/>
              <w:rPr>
                <w:highlight w:val="none"/>
              </w:rPr>
            </w:pPr>
            <w:r>
              <w:rPr>
                <w:rFonts w:hint="eastAsia" w:ascii="宋体" w:hAnsi="宋体" w:eastAsia="宋体" w:cs="宋体"/>
                <w:highlight w:val="none"/>
              </w:rPr>
              <w:t xml:space="preserve">第11.1款</w:t>
            </w:r>
            <w:r/>
          </w:p>
        </w:tc>
        <w:tc>
          <w:tcPr>
            <w:tcW w:w="1742" w:type="dxa"/>
            <w:vAlign w:val="center"/>
            <w:textDirection w:val="lrTb"/>
            <w:noWrap w:val="false"/>
          </w:tcPr>
          <w:p>
            <w:pPr>
              <w:rPr>
                <w:rFonts w:ascii="宋体" w:hAnsi="宋体"/>
                <w:szCs w:val="21"/>
                <w:highlight w:val="none"/>
              </w:rPr>
            </w:pPr>
            <w:r>
              <w:rPr>
                <w:rFonts w:hint="eastAsia" w:ascii="宋体" w:hAnsi="宋体"/>
                <w:szCs w:val="21"/>
                <w:highlight w:val="none"/>
              </w:rPr>
              <w:t xml:space="preserve">其他应当保密的信息</w:t>
            </w:r>
            <w:r/>
          </w:p>
        </w:tc>
        <w:tc>
          <w:tcPr>
            <w:tcW w:w="5170" w:type="dxa"/>
            <w:vAlign w:val="center"/>
            <w:textDirection w:val="lrTb"/>
            <w:noWrap w:val="false"/>
          </w:tcPr>
          <w:p>
            <w:pPr>
              <w:jc w:val="left"/>
              <w:rPr>
                <w:rFonts w:ascii="宋体" w:hAnsi="宋体"/>
                <w:szCs w:val="21"/>
                <w:highlight w:val="none"/>
              </w:rPr>
            </w:pPr>
            <w:r>
              <w:rPr>
                <w:rFonts w:ascii="宋体" w:hAnsi="宋体"/>
                <w:szCs w:val="21"/>
                <w:highlight w:val="none"/>
              </w:rPr>
            </w:r>
            <w:r/>
          </w:p>
        </w:tc>
      </w:tr>
      <w:tr>
        <w:trPr>
          <w:trHeight w:val="697"/>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ascii="宋体" w:hAnsi="宋体"/>
                <w:szCs w:val="21"/>
                <w:highlight w:val="none"/>
              </w:rPr>
            </w:pPr>
            <w:r>
              <w:rPr>
                <w:rFonts w:hint="eastAsia" w:ascii="宋体" w:hAnsi="宋体"/>
                <w:szCs w:val="21"/>
                <w:highlight w:val="none"/>
              </w:rPr>
              <w:t xml:space="preserve">第12.2款</w:t>
            </w:r>
            <w:r/>
          </w:p>
        </w:tc>
        <w:tc>
          <w:tcPr>
            <w:tcW w:w="1742" w:type="dxa"/>
            <w:vAlign w:val="center"/>
            <w:textDirection w:val="lrTb"/>
            <w:noWrap w:val="false"/>
          </w:tcPr>
          <w:p>
            <w:pPr>
              <w:jc w:val="left"/>
              <w:rPr>
                <w:rFonts w:hint="eastAsia" w:ascii="宋体" w:hAnsi="宋体"/>
                <w:szCs w:val="21"/>
                <w:highlight w:val="none"/>
              </w:rPr>
            </w:pPr>
            <w:r>
              <w:rPr>
                <w:rFonts w:hint="eastAsia" w:ascii="宋体" w:hAnsi="宋体"/>
                <w:szCs w:val="21"/>
                <w:highlight w:val="none"/>
              </w:rPr>
              <w:t xml:space="preserve">合同价款支付时间</w:t>
            </w:r>
            <w:r/>
          </w:p>
        </w:tc>
        <w:tc>
          <w:tcPr>
            <w:tcW w:w="5170" w:type="dxa"/>
            <w:vAlign w:val="center"/>
            <w:textDirection w:val="lrTb"/>
            <w:noWrap w:val="false"/>
          </w:tcPr>
          <w:p>
            <w:pPr>
              <w:jc w:val="left"/>
              <w:rPr>
                <w:rFonts w:ascii="宋体" w:hAnsi="宋体"/>
                <w:szCs w:val="21"/>
                <w:highlight w:val="none"/>
              </w:rPr>
            </w:pPr>
            <w:r>
              <w:rPr>
                <w:rFonts w:ascii="宋体" w:hAnsi="宋体"/>
                <w:szCs w:val="21"/>
                <w:highlight w:val="none"/>
              </w:rPr>
            </w:r>
            <w:r/>
          </w:p>
        </w:tc>
      </w:tr>
      <w:tr>
        <w:trPr>
          <w:trHeight w:val="697"/>
        </w:trPr>
        <w:tc>
          <w:tcPr>
            <w:tcW w:w="1607" w:type="dxa"/>
            <w:vAlign w:val="center"/>
            <w:textDirection w:val="lrTb"/>
            <w:noWrap w:val="false"/>
          </w:tcPr>
          <w:p>
            <w:pPr>
              <w:jc w:val="center"/>
              <w:rPr>
                <w:rFonts w:hint="eastAsia" w:ascii="宋体" w:hAnsi="宋体"/>
                <w:szCs w:val="21"/>
                <w:highlight w:val="none"/>
              </w:rPr>
            </w:pPr>
            <w:r>
              <w:rPr>
                <w:rFonts w:hint="eastAsia" w:ascii="宋体" w:hAnsi="宋体"/>
                <w:szCs w:val="21"/>
                <w:highlight w:val="none"/>
              </w:rPr>
              <w:t xml:space="preserve">第二节</w:t>
            </w:r>
            <w:r/>
          </w:p>
          <w:p>
            <w:pPr>
              <w:jc w:val="center"/>
              <w:rPr>
                <w:rFonts w:hint="eastAsia" w:ascii="宋体" w:hAnsi="宋体"/>
                <w:szCs w:val="21"/>
                <w:highlight w:val="none"/>
              </w:rPr>
            </w:pPr>
            <w:r>
              <w:rPr>
                <w:rFonts w:hint="eastAsia" w:ascii="宋体" w:hAnsi="宋体"/>
                <w:szCs w:val="21"/>
                <w:highlight w:val="none"/>
              </w:rPr>
              <w:t xml:space="preserve">第13.2款</w:t>
            </w:r>
            <w:r/>
          </w:p>
        </w:tc>
        <w:tc>
          <w:tcPr>
            <w:tcW w:w="1742" w:type="dxa"/>
            <w:vAlign w:val="center"/>
            <w:textDirection w:val="lrTb"/>
            <w:noWrap w:val="false"/>
          </w:tcPr>
          <w:p>
            <w:pPr>
              <w:jc w:val="left"/>
              <w:rPr>
                <w:rFonts w:ascii="宋体" w:hAnsi="宋体"/>
                <w:szCs w:val="21"/>
                <w:highlight w:val="none"/>
              </w:rPr>
            </w:pPr>
            <w:r>
              <w:rPr>
                <w:rFonts w:hint="eastAsia" w:ascii="宋体" w:hAnsi="宋体"/>
                <w:szCs w:val="21"/>
                <w:highlight w:val="none"/>
              </w:rPr>
              <w:t xml:space="preserve">履约保证金不予退还的情形</w:t>
            </w:r>
            <w:r/>
          </w:p>
        </w:tc>
        <w:tc>
          <w:tcPr>
            <w:tcW w:w="5170" w:type="dxa"/>
            <w:vAlign w:val="center"/>
            <w:textDirection w:val="lrTb"/>
            <w:noWrap w:val="false"/>
          </w:tcPr>
          <w:p>
            <w:pPr>
              <w:jc w:val="left"/>
              <w:rPr>
                <w:rFonts w:hint="eastAsia" w:ascii="宋体" w:hAnsi="宋体"/>
                <w:szCs w:val="21"/>
                <w:highlight w:val="none"/>
              </w:rPr>
            </w:pPr>
            <w:r>
              <w:rPr>
                <w:rFonts w:hint="eastAsia" w:ascii="宋体" w:hAnsi="宋体"/>
                <w:szCs w:val="21"/>
                <w:highlight w:val="none"/>
              </w:rPr>
            </w:r>
            <w:r/>
          </w:p>
        </w:tc>
      </w:tr>
      <w:tr>
        <w:trPr>
          <w:trHeight w:val="736"/>
        </w:trPr>
        <w:tc>
          <w:tcPr>
            <w:tcW w:w="1607" w:type="dxa"/>
            <w:vAlign w:val="center"/>
            <w:textDirection w:val="lrTb"/>
            <w:noWrap w:val="false"/>
          </w:tcPr>
          <w:p>
            <w:pPr>
              <w:jc w:val="center"/>
              <w:rPr>
                <w:rFonts w:hint="eastAsia" w:ascii="宋体" w:hAnsi="宋体"/>
                <w:szCs w:val="21"/>
                <w:highlight w:val="none"/>
              </w:rPr>
            </w:pPr>
            <w:r>
              <w:rPr>
                <w:rFonts w:hint="eastAsia" w:ascii="宋体" w:hAnsi="宋体"/>
                <w:szCs w:val="21"/>
                <w:highlight w:val="none"/>
              </w:rPr>
              <w:t xml:space="preserve">第二节</w:t>
            </w:r>
            <w:r/>
          </w:p>
          <w:p>
            <w:pPr>
              <w:jc w:val="center"/>
              <w:rPr>
                <w:rFonts w:hint="eastAsia" w:ascii="宋体" w:hAnsi="宋体"/>
                <w:szCs w:val="21"/>
                <w:highlight w:val="none"/>
              </w:rPr>
            </w:pPr>
            <w:r>
              <w:rPr>
                <w:rFonts w:hint="eastAsia" w:ascii="宋体" w:hAnsi="宋体"/>
                <w:szCs w:val="21"/>
                <w:highlight w:val="none"/>
              </w:rPr>
              <w:t xml:space="preserve">第13.3款</w:t>
            </w:r>
            <w:r/>
          </w:p>
        </w:tc>
        <w:tc>
          <w:tcPr>
            <w:tcW w:w="1742" w:type="dxa"/>
            <w:vAlign w:val="center"/>
            <w:textDirection w:val="lrTb"/>
            <w:noWrap w:val="false"/>
          </w:tcPr>
          <w:p>
            <w:pPr>
              <w:jc w:val="left"/>
              <w:rPr>
                <w:rFonts w:ascii="宋体" w:hAnsi="宋体"/>
                <w:szCs w:val="21"/>
                <w:highlight w:val="none"/>
              </w:rPr>
            </w:pPr>
            <w:r>
              <w:rPr>
                <w:rFonts w:hint="eastAsia" w:ascii="宋体" w:hAnsi="宋体"/>
                <w:szCs w:val="21"/>
                <w:highlight w:val="none"/>
              </w:rPr>
              <w:t xml:space="preserve">履约保证金退还时间及逾期退还的违约金</w:t>
            </w:r>
            <w:r/>
          </w:p>
        </w:tc>
        <w:tc>
          <w:tcPr>
            <w:tcW w:w="5170" w:type="dxa"/>
            <w:vAlign w:val="center"/>
            <w:textDirection w:val="lrTb"/>
            <w:noWrap w:val="false"/>
          </w:tcPr>
          <w:p>
            <w:pPr>
              <w:jc w:val="left"/>
              <w:rPr>
                <w:rFonts w:ascii="宋体" w:hAnsi="宋体"/>
                <w:szCs w:val="21"/>
                <w:highlight w:val="none"/>
              </w:rPr>
            </w:pPr>
            <w:r>
              <w:rPr>
                <w:rFonts w:ascii="宋体" w:hAnsi="宋体"/>
                <w:szCs w:val="21"/>
                <w:highlight w:val="none"/>
              </w:rPr>
            </w:r>
            <w:r/>
          </w:p>
        </w:tc>
      </w:tr>
      <w:tr>
        <w:trPr>
          <w:trHeight w:val="784"/>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hint="eastAsia" w:ascii="宋体" w:hAnsi="宋体"/>
                <w:szCs w:val="21"/>
                <w:highlight w:val="none"/>
              </w:rPr>
            </w:pPr>
            <w:r>
              <w:rPr>
                <w:rFonts w:hint="eastAsia" w:ascii="宋体" w:hAnsi="宋体"/>
                <w:szCs w:val="21"/>
                <w:highlight w:val="none"/>
              </w:rPr>
              <w:t xml:space="preserve">第14.1（3）项</w:t>
            </w:r>
            <w:r/>
          </w:p>
        </w:tc>
        <w:tc>
          <w:tcPr>
            <w:tcW w:w="1742" w:type="dxa"/>
            <w:vAlign w:val="center"/>
            <w:textDirection w:val="lrTb"/>
            <w:noWrap w:val="false"/>
          </w:tcPr>
          <w:p>
            <w:pPr>
              <w:jc w:val="left"/>
              <w:rPr>
                <w:rFonts w:hint="eastAsia" w:ascii="宋体" w:hAnsi="宋体"/>
                <w:szCs w:val="21"/>
                <w:highlight w:val="none"/>
              </w:rPr>
            </w:pPr>
            <w:r>
              <w:rPr>
                <w:rFonts w:hint="eastAsia" w:ascii="宋体" w:hAnsi="宋体"/>
                <w:szCs w:val="21"/>
                <w:highlight w:val="none"/>
              </w:rPr>
              <w:t xml:space="preserve">运行监督、维修期限</w:t>
            </w:r>
            <w:r/>
          </w:p>
        </w:tc>
        <w:tc>
          <w:tcPr>
            <w:tcW w:w="5170" w:type="dxa"/>
            <w:vAlign w:val="center"/>
            <w:textDirection w:val="lrTb"/>
            <w:noWrap w:val="false"/>
          </w:tcPr>
          <w:p>
            <w:pPr>
              <w:jc w:val="left"/>
              <w:rPr>
                <w:rFonts w:hint="eastAsia" w:ascii="宋体" w:hAnsi="宋体"/>
                <w:szCs w:val="21"/>
                <w:highlight w:val="none"/>
              </w:rPr>
            </w:pPr>
            <w:r>
              <w:rPr>
                <w:rFonts w:hint="eastAsia" w:ascii="宋体" w:hAnsi="宋体"/>
                <w:szCs w:val="21"/>
                <w:highlight w:val="none"/>
              </w:rPr>
            </w:r>
            <w:r/>
          </w:p>
        </w:tc>
      </w:tr>
      <w:tr>
        <w:trPr>
          <w:trHeight w:val="784"/>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hint="eastAsia" w:ascii="宋体" w:hAnsi="宋体"/>
                <w:szCs w:val="21"/>
                <w:highlight w:val="none"/>
              </w:rPr>
            </w:pPr>
            <w:r>
              <w:rPr>
                <w:rFonts w:hint="eastAsia" w:ascii="宋体" w:hAnsi="宋体"/>
                <w:szCs w:val="21"/>
                <w:highlight w:val="none"/>
              </w:rPr>
              <w:t xml:space="preserve">第14.1（5）项</w:t>
            </w:r>
            <w:r/>
          </w:p>
        </w:tc>
        <w:tc>
          <w:tcPr>
            <w:tcW w:w="1742" w:type="dxa"/>
            <w:vAlign w:val="center"/>
            <w:textDirection w:val="lrTb"/>
            <w:noWrap w:val="false"/>
          </w:tcPr>
          <w:p>
            <w:pPr>
              <w:jc w:val="left"/>
              <w:rPr>
                <w:rFonts w:ascii="宋体" w:hAnsi="宋体"/>
                <w:szCs w:val="21"/>
                <w:highlight w:val="none"/>
              </w:rPr>
            </w:pPr>
            <w:r>
              <w:rPr>
                <w:rFonts w:hint="eastAsia" w:ascii="宋体" w:hAnsi="宋体"/>
                <w:szCs w:val="21"/>
                <w:highlight w:val="none"/>
              </w:rPr>
              <w:t xml:space="preserve">货物回收的约定</w:t>
            </w:r>
            <w:r/>
          </w:p>
        </w:tc>
        <w:tc>
          <w:tcPr>
            <w:tcW w:w="5170" w:type="dxa"/>
            <w:vAlign w:val="center"/>
            <w:textDirection w:val="lrTb"/>
            <w:noWrap w:val="false"/>
          </w:tcPr>
          <w:p>
            <w:pPr>
              <w:jc w:val="left"/>
              <w:rPr>
                <w:rFonts w:hint="eastAsia" w:ascii="宋体" w:hAnsi="宋体"/>
                <w:szCs w:val="21"/>
                <w:highlight w:val="none"/>
              </w:rPr>
            </w:pPr>
            <w:r>
              <w:rPr>
                <w:rFonts w:hint="eastAsia" w:ascii="宋体" w:hAnsi="宋体"/>
                <w:szCs w:val="21"/>
                <w:highlight w:val="none"/>
              </w:rPr>
            </w:r>
            <w:r/>
          </w:p>
        </w:tc>
      </w:tr>
      <w:tr>
        <w:trPr>
          <w:trHeight w:val="736"/>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ascii="宋体" w:hAnsi="宋体"/>
                <w:szCs w:val="21"/>
                <w:highlight w:val="none"/>
              </w:rPr>
            </w:pPr>
            <w:r>
              <w:rPr>
                <w:rFonts w:hint="eastAsia" w:ascii="宋体" w:hAnsi="宋体"/>
                <w:szCs w:val="21"/>
                <w:highlight w:val="none"/>
              </w:rPr>
              <w:t xml:space="preserve">第14.1（6）项</w:t>
            </w:r>
            <w:r/>
          </w:p>
        </w:tc>
        <w:tc>
          <w:tcPr>
            <w:tcW w:w="1742" w:type="dxa"/>
            <w:vAlign w:val="center"/>
            <w:textDirection w:val="lrTb"/>
            <w:noWrap w:val="false"/>
          </w:tcPr>
          <w:p>
            <w:pPr>
              <w:jc w:val="left"/>
              <w:rPr>
                <w:rFonts w:ascii="宋体" w:hAnsi="宋体"/>
                <w:szCs w:val="21"/>
                <w:highlight w:val="none"/>
              </w:rPr>
            </w:pPr>
            <w:r>
              <w:rPr>
                <w:rFonts w:hint="eastAsia" w:ascii="宋体" w:hAnsi="宋体"/>
                <w:szCs w:val="21"/>
                <w:highlight w:val="none"/>
              </w:rPr>
              <w:t xml:space="preserve">乙方提供的其他服务</w:t>
            </w:r>
            <w:r/>
          </w:p>
        </w:tc>
        <w:tc>
          <w:tcPr>
            <w:tcW w:w="5170" w:type="dxa"/>
            <w:vAlign w:val="center"/>
            <w:textDirection w:val="lrTb"/>
            <w:noWrap w:val="false"/>
          </w:tcPr>
          <w:p>
            <w:pPr>
              <w:jc w:val="left"/>
              <w:rPr>
                <w:rFonts w:hint="eastAsia" w:ascii="宋体" w:hAnsi="宋体"/>
                <w:szCs w:val="21"/>
                <w:highlight w:val="none"/>
              </w:rPr>
            </w:pPr>
            <w:r>
              <w:rPr>
                <w:rFonts w:hint="eastAsia" w:ascii="宋体" w:hAnsi="宋体"/>
                <w:szCs w:val="21"/>
                <w:highlight w:val="none"/>
              </w:rPr>
            </w:r>
            <w:r/>
          </w:p>
        </w:tc>
      </w:tr>
      <w:tr>
        <w:trPr>
          <w:trHeight w:val="736"/>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ascii="宋体" w:hAnsi="宋体"/>
                <w:szCs w:val="21"/>
                <w:highlight w:val="none"/>
              </w:rPr>
            </w:pPr>
            <w:r>
              <w:rPr>
                <w:rFonts w:hint="eastAsia" w:ascii="宋体" w:hAnsi="宋体"/>
                <w:szCs w:val="21"/>
                <w:highlight w:val="none"/>
              </w:rPr>
              <w:t xml:space="preserve">第15.1款</w:t>
            </w:r>
            <w:r/>
          </w:p>
        </w:tc>
        <w:tc>
          <w:tcPr>
            <w:tcW w:w="1742" w:type="dxa"/>
            <w:vAlign w:val="center"/>
            <w:textDirection w:val="lrTb"/>
            <w:noWrap w:val="false"/>
          </w:tcPr>
          <w:p>
            <w:pPr>
              <w:jc w:val="left"/>
              <w:rPr>
                <w:rFonts w:hint="eastAsia" w:ascii="宋体" w:hAnsi="宋体"/>
                <w:szCs w:val="21"/>
                <w:highlight w:val="none"/>
              </w:rPr>
            </w:pPr>
            <w:r>
              <w:rPr>
                <w:rFonts w:hint="eastAsia" w:ascii="宋体" w:hAnsi="宋体"/>
                <w:szCs w:val="21"/>
                <w:highlight w:val="none"/>
              </w:rPr>
              <w:t xml:space="preserve">修理、重</w:t>
            </w:r>
            <w:r>
              <w:rPr>
                <w:rFonts w:hint="eastAsia" w:ascii="宋体" w:hAnsi="宋体"/>
                <w:szCs w:val="21"/>
                <w:highlight w:val="none"/>
                <w:lang w:eastAsia="zh-CN"/>
              </w:rPr>
              <w:t xml:space="preserve">做</w:t>
            </w:r>
            <w:r>
              <w:rPr>
                <w:rFonts w:hint="eastAsia" w:ascii="宋体" w:hAnsi="宋体"/>
                <w:szCs w:val="21"/>
                <w:highlight w:val="none"/>
              </w:rPr>
              <w:t xml:space="preserve">、更换相关具体规定</w:t>
            </w:r>
            <w:r/>
          </w:p>
        </w:tc>
        <w:tc>
          <w:tcPr>
            <w:tcW w:w="5170" w:type="dxa"/>
            <w:vAlign w:val="center"/>
            <w:textDirection w:val="lrTb"/>
            <w:noWrap w:val="false"/>
          </w:tcPr>
          <w:p>
            <w:pPr>
              <w:jc w:val="left"/>
              <w:rPr>
                <w:rFonts w:ascii="宋体" w:hAnsi="宋体"/>
                <w:szCs w:val="21"/>
                <w:highlight w:val="none"/>
              </w:rPr>
            </w:pPr>
            <w:r>
              <w:rPr>
                <w:rFonts w:ascii="宋体" w:hAnsi="宋体"/>
                <w:szCs w:val="21"/>
                <w:highlight w:val="none"/>
              </w:rPr>
            </w:r>
            <w:r/>
          </w:p>
        </w:tc>
      </w:tr>
      <w:tr>
        <w:trPr>
          <w:trHeight w:val="736"/>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ascii="宋体" w:hAnsi="宋体"/>
                <w:szCs w:val="21"/>
                <w:highlight w:val="none"/>
              </w:rPr>
            </w:pPr>
            <w:r>
              <w:rPr>
                <w:rFonts w:hint="eastAsia" w:ascii="宋体" w:hAnsi="宋体"/>
                <w:szCs w:val="21"/>
                <w:highlight w:val="none"/>
              </w:rPr>
              <w:t xml:space="preserve">第15.2（2）项</w:t>
            </w:r>
            <w:r/>
          </w:p>
        </w:tc>
        <w:tc>
          <w:tcPr>
            <w:tcW w:w="1742" w:type="dxa"/>
            <w:vAlign w:val="center"/>
            <w:textDirection w:val="lrTb"/>
            <w:noWrap w:val="false"/>
          </w:tcPr>
          <w:p>
            <w:pPr>
              <w:jc w:val="left"/>
              <w:rPr>
                <w:rFonts w:ascii="宋体" w:hAnsi="宋体"/>
                <w:szCs w:val="21"/>
                <w:highlight w:val="none"/>
              </w:rPr>
            </w:pPr>
            <w:r>
              <w:rPr>
                <w:rFonts w:hint="eastAsia" w:ascii="宋体" w:hAnsi="宋体"/>
                <w:szCs w:val="21"/>
                <w:highlight w:val="none"/>
              </w:rPr>
              <w:t xml:space="preserve">迟延交货赔偿费</w:t>
            </w:r>
            <w:r/>
          </w:p>
        </w:tc>
        <w:tc>
          <w:tcPr>
            <w:tcW w:w="5170" w:type="dxa"/>
            <w:vAlign w:val="center"/>
            <w:textDirection w:val="lrTb"/>
            <w:noWrap w:val="false"/>
          </w:tcPr>
          <w:p>
            <w:pPr>
              <w:jc w:val="left"/>
              <w:rPr>
                <w:rFonts w:hint="eastAsia" w:ascii="宋体" w:hAnsi="宋体"/>
                <w:szCs w:val="21"/>
                <w:highlight w:val="none"/>
                <w:u w:val="single"/>
              </w:rPr>
            </w:pPr>
            <w:r>
              <w:rPr>
                <w:rFonts w:hint="eastAsia" w:ascii="宋体" w:hAnsi="宋体"/>
                <w:szCs w:val="21"/>
                <w:highlight w:val="none"/>
                <w:u w:val="single"/>
              </w:rPr>
            </w:r>
            <w:r/>
          </w:p>
        </w:tc>
      </w:tr>
      <w:tr>
        <w:trPr>
          <w:trHeight w:val="736"/>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hint="eastAsia" w:ascii="宋体" w:hAnsi="宋体"/>
                <w:szCs w:val="21"/>
                <w:highlight w:val="none"/>
              </w:rPr>
            </w:pPr>
            <w:r>
              <w:rPr>
                <w:rFonts w:hint="eastAsia" w:ascii="宋体" w:hAnsi="宋体"/>
                <w:szCs w:val="21"/>
                <w:highlight w:val="none"/>
              </w:rPr>
              <w:t xml:space="preserve">第15.3款</w:t>
            </w:r>
            <w:r/>
          </w:p>
        </w:tc>
        <w:tc>
          <w:tcPr>
            <w:tcW w:w="1742" w:type="dxa"/>
            <w:vAlign w:val="center"/>
            <w:textDirection w:val="lrTb"/>
            <w:noWrap w:val="false"/>
          </w:tcPr>
          <w:p>
            <w:pPr>
              <w:jc w:val="left"/>
              <w:rPr>
                <w:rFonts w:hint="eastAsia" w:ascii="宋体" w:hAnsi="宋体"/>
                <w:szCs w:val="21"/>
                <w:highlight w:val="none"/>
              </w:rPr>
            </w:pPr>
            <w:r>
              <w:rPr>
                <w:rFonts w:hint="eastAsia" w:ascii="宋体" w:hAnsi="宋体"/>
                <w:szCs w:val="21"/>
                <w:highlight w:val="none"/>
              </w:rPr>
              <w:t xml:space="preserve">逾期付款利息</w:t>
            </w:r>
            <w:r/>
          </w:p>
        </w:tc>
        <w:tc>
          <w:tcPr>
            <w:tcW w:w="5170" w:type="dxa"/>
            <w:vAlign w:val="center"/>
            <w:textDirection w:val="lrTb"/>
            <w:noWrap w:val="false"/>
          </w:tcPr>
          <w:p>
            <w:pPr>
              <w:jc w:val="left"/>
              <w:rPr>
                <w:rFonts w:ascii="宋体" w:hAnsi="宋体"/>
                <w:szCs w:val="21"/>
                <w:highlight w:val="none"/>
                <w:u w:val="single"/>
              </w:rPr>
            </w:pPr>
            <w:r>
              <w:rPr>
                <w:rFonts w:ascii="宋体" w:hAnsi="宋体"/>
                <w:szCs w:val="21"/>
                <w:highlight w:val="none"/>
                <w:u w:val="single"/>
              </w:rPr>
            </w:r>
            <w:r/>
          </w:p>
        </w:tc>
      </w:tr>
      <w:tr>
        <w:trPr>
          <w:trHeight w:val="876"/>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ascii="宋体" w:hAnsi="宋体"/>
                <w:szCs w:val="21"/>
                <w:highlight w:val="none"/>
              </w:rPr>
            </w:pPr>
            <w:r>
              <w:rPr>
                <w:rFonts w:hint="eastAsia" w:ascii="宋体" w:hAnsi="宋体"/>
                <w:szCs w:val="21"/>
                <w:highlight w:val="none"/>
              </w:rPr>
              <w:t xml:space="preserve">第15.4款</w:t>
            </w:r>
            <w:r/>
          </w:p>
        </w:tc>
        <w:tc>
          <w:tcPr>
            <w:tcW w:w="1742" w:type="dxa"/>
            <w:vAlign w:val="center"/>
            <w:textDirection w:val="lrTb"/>
            <w:noWrap w:val="false"/>
          </w:tcPr>
          <w:p>
            <w:pPr>
              <w:jc w:val="left"/>
              <w:rPr>
                <w:rFonts w:ascii="宋体" w:hAnsi="宋体"/>
                <w:szCs w:val="21"/>
                <w:highlight w:val="none"/>
              </w:rPr>
            </w:pPr>
            <w:r>
              <w:rPr>
                <w:rFonts w:hint="eastAsia" w:ascii="宋体" w:hAnsi="宋体"/>
                <w:szCs w:val="21"/>
                <w:highlight w:val="none"/>
              </w:rPr>
              <w:t xml:space="preserve">其他违约责任</w:t>
            </w:r>
            <w:r/>
          </w:p>
        </w:tc>
        <w:tc>
          <w:tcPr>
            <w:tcW w:w="5170" w:type="dxa"/>
            <w:vAlign w:val="center"/>
            <w:textDirection w:val="lrTb"/>
            <w:noWrap w:val="false"/>
          </w:tcPr>
          <w:p>
            <w:pPr>
              <w:jc w:val="left"/>
              <w:rPr>
                <w:rFonts w:ascii="宋体" w:hAnsi="宋体"/>
                <w:szCs w:val="21"/>
                <w:highlight w:val="none"/>
                <w:u w:val="single"/>
              </w:rPr>
            </w:pPr>
            <w:r>
              <w:rPr>
                <w:rFonts w:ascii="宋体" w:hAnsi="宋体"/>
                <w:szCs w:val="21"/>
                <w:highlight w:val="none"/>
                <w:u w:val="single"/>
              </w:rPr>
            </w:r>
            <w:r/>
          </w:p>
        </w:tc>
      </w:tr>
      <w:tr>
        <w:trPr>
          <w:trHeight w:val="90"/>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ascii="宋体" w:hAnsi="宋体"/>
                <w:szCs w:val="21"/>
                <w:highlight w:val="none"/>
              </w:rPr>
            </w:pPr>
            <w:r>
              <w:rPr>
                <w:rFonts w:hint="eastAsia" w:ascii="宋体" w:hAnsi="宋体"/>
                <w:szCs w:val="21"/>
                <w:highlight w:val="none"/>
              </w:rPr>
              <w:t xml:space="preserve">第19.2款</w:t>
            </w:r>
            <w:r/>
          </w:p>
        </w:tc>
        <w:tc>
          <w:tcPr>
            <w:tcW w:w="1742" w:type="dxa"/>
            <w:vAlign w:val="center"/>
            <w:textDirection w:val="lrTb"/>
            <w:noWrap w:val="false"/>
          </w:tcPr>
          <w:p>
            <w:pPr>
              <w:jc w:val="left"/>
              <w:rPr>
                <w:rFonts w:ascii="宋体" w:hAnsi="宋体"/>
                <w:szCs w:val="21"/>
                <w:highlight w:val="none"/>
              </w:rPr>
            </w:pPr>
            <w:r>
              <w:rPr>
                <w:rFonts w:hint="eastAsia" w:ascii="宋体" w:hAnsi="宋体"/>
                <w:szCs w:val="21"/>
                <w:highlight w:val="none"/>
              </w:rPr>
              <w:t xml:space="preserve">解决争议的方法</w:t>
            </w:r>
            <w:r/>
          </w:p>
        </w:tc>
        <w:tc>
          <w:tcPr>
            <w:tcW w:w="5170" w:type="dxa"/>
            <w:vAlign w:val="center"/>
            <w:textDirection w:val="lrTb"/>
            <w:noWrap w:val="false"/>
          </w:tcPr>
          <w:p>
            <w:pPr>
              <w:jc w:val="left"/>
              <w:spacing w:line="400" w:lineRule="exact"/>
              <w:widowControl w:val="off"/>
              <w:rPr>
                <w:rFonts w:hint="eastAsia" w:ascii="宋体" w:hAnsi="宋体" w:eastAsia="宋体" w:cs="宋体"/>
                <w:iCs/>
                <w:color w:val="000000" w:themeColor="text1"/>
                <w:sz w:val="21"/>
                <w:szCs w:val="21"/>
                <w:highlight w:val="none"/>
                <w14:textFill>
                  <w14:solidFill>
                    <w14:schemeClr w14:val="tx1"/>
                  </w14:solidFill>
                </w14:textFill>
              </w:rPr>
            </w:pPr>
            <w:r>
              <w:rPr>
                <w:rFonts w:hint="eastAsia" w:ascii="宋体" w:hAnsi="宋体" w:eastAsia="宋体" w:cs="宋体"/>
                <w:iCs/>
                <w:color w:val="000000" w:themeColor="text1"/>
                <w:sz w:val="21"/>
                <w:szCs w:val="21"/>
                <w:highlight w:val="none"/>
                <w:lang w:val="en-US" w:eastAsia="zh-CN" w:bidi="ar-SA"/>
                <w14:textFill>
                  <w14:solidFill>
                    <w14:schemeClr w14:val="tx1"/>
                  </w14:solidFill>
                </w14:textFill>
              </w:rPr>
              <w:t xml:space="preserve">因本合同及合同有关事项发生的争议，按下列第</w:t>
            </w:r>
            <w:r>
              <w:rPr>
                <w:rFonts w:hint="eastAsia" w:ascii="宋体" w:hAnsi="宋体" w:eastAsia="宋体" w:cs="宋体"/>
                <w:iCs/>
                <w:color w:val="000000" w:themeColor="text1"/>
                <w:sz w:val="21"/>
                <w:szCs w:val="21"/>
                <w:highlight w:val="none"/>
                <w:u w:val="single"/>
                <w:lang w:val="en-US" w:eastAsia="zh-CN" w:bidi="ar-SA"/>
                <w14:textFill>
                  <w14:solidFill>
                    <w14:schemeClr w14:val="tx1"/>
                  </w14:solidFill>
                </w14:textFill>
              </w:rPr>
              <w:t xml:space="preserve">   </w:t>
            </w:r>
            <w:r>
              <w:rPr>
                <w:rFonts w:hint="eastAsia" w:ascii="宋体" w:hAnsi="宋体" w:eastAsia="宋体" w:cs="宋体"/>
                <w:iCs/>
                <w:color w:val="000000" w:themeColor="text1"/>
                <w:sz w:val="21"/>
                <w:szCs w:val="21"/>
                <w:highlight w:val="none"/>
                <w:lang w:val="en-US" w:eastAsia="zh-CN" w:bidi="ar-SA"/>
                <w14:textFill>
                  <w14:solidFill>
                    <w14:schemeClr w14:val="tx1"/>
                  </w14:solidFill>
                </w14:textFill>
              </w:rPr>
              <w:t xml:space="preserve">种方式解决：</w:t>
            </w:r>
            <w:r/>
          </w:p>
          <w:p>
            <w:pPr>
              <w:jc w:val="left"/>
              <w:spacing w:line="400" w:lineRule="exact"/>
              <w:widowControl w:val="off"/>
              <w:rPr>
                <w:rFonts w:hint="eastAsia" w:ascii="宋体" w:hAnsi="宋体" w:eastAsia="宋体" w:cs="宋体"/>
                <w:iCs/>
                <w:color w:val="000000" w:themeColor="text1"/>
                <w:sz w:val="21"/>
                <w:szCs w:val="21"/>
                <w:highlight w:val="none"/>
                <w14:textFill>
                  <w14:solidFill>
                    <w14:schemeClr w14:val="tx1"/>
                  </w14:solidFill>
                </w14:textFill>
              </w:rPr>
            </w:pPr>
            <w:r>
              <w:rPr>
                <w:rFonts w:hint="eastAsia" w:ascii="宋体" w:hAnsi="宋体" w:eastAsia="宋体" w:cs="宋体"/>
                <w:iCs/>
                <w:color w:val="000000" w:themeColor="text1"/>
                <w:sz w:val="21"/>
                <w:szCs w:val="21"/>
                <w:highlight w:val="none"/>
                <w:lang w:val="en-US" w:eastAsia="zh-CN" w:bidi="ar-SA"/>
                <w14:textFill>
                  <w14:solidFill>
                    <w14:schemeClr w14:val="tx1"/>
                  </w14:solidFill>
                </w14:textFill>
              </w:rPr>
              <w:t xml:space="preserve">（1）向</w:t>
            </w:r>
            <w:r>
              <w:rPr>
                <w:rFonts w:hint="eastAsia" w:ascii="宋体" w:hAnsi="宋体" w:eastAsia="宋体" w:cs="宋体"/>
                <w:iCs/>
                <w:color w:val="000000" w:themeColor="text1"/>
                <w:sz w:val="21"/>
                <w:szCs w:val="21"/>
                <w:highlight w:val="none"/>
                <w:u w:val="single"/>
                <w:lang w:val="en-US" w:eastAsia="zh-CN" w:bidi="ar-SA"/>
                <w14:textFill>
                  <w14:solidFill>
                    <w14:schemeClr w14:val="tx1"/>
                  </w14:solidFill>
                </w14:textFill>
              </w:rPr>
              <w:t xml:space="preserve">                    </w:t>
            </w:r>
            <w:r>
              <w:rPr>
                <w:rFonts w:hint="eastAsia" w:ascii="宋体" w:hAnsi="宋体" w:eastAsia="宋体" w:cs="宋体"/>
                <w:iCs/>
                <w:color w:val="000000" w:themeColor="text1"/>
                <w:sz w:val="21"/>
                <w:szCs w:val="21"/>
                <w:highlight w:val="none"/>
                <w:lang w:val="en-US" w:eastAsia="zh-CN" w:bidi="ar-SA"/>
                <w14:textFill>
                  <w14:solidFill>
                    <w14:schemeClr w14:val="tx1"/>
                  </w14:solidFill>
                </w14:textFill>
              </w:rPr>
              <w:t xml:space="preserve">仲裁委员会申请仲裁，仲裁地点为</w:t>
            </w:r>
            <w:r>
              <w:rPr>
                <w:rFonts w:hint="eastAsia" w:ascii="宋体" w:hAnsi="宋体" w:eastAsia="宋体" w:cs="宋体"/>
                <w:iCs/>
                <w:color w:val="000000" w:themeColor="text1"/>
                <w:sz w:val="21"/>
                <w:szCs w:val="21"/>
                <w:highlight w:val="none"/>
                <w:u w:val="single"/>
                <w:lang w:val="en-US" w:eastAsia="zh-CN" w:bidi="ar-SA"/>
                <w14:textFill>
                  <w14:solidFill>
                    <w14:schemeClr w14:val="tx1"/>
                  </w14:solidFill>
                </w14:textFill>
              </w:rPr>
              <w:t xml:space="preserve">           </w:t>
            </w:r>
            <w:r>
              <w:rPr>
                <w:rFonts w:hint="eastAsia" w:ascii="宋体" w:hAnsi="宋体" w:eastAsia="宋体" w:cs="宋体"/>
                <w:iCs/>
                <w:color w:val="000000" w:themeColor="text1"/>
                <w:sz w:val="21"/>
                <w:szCs w:val="21"/>
                <w:highlight w:val="none"/>
                <w:lang w:val="en-US" w:eastAsia="zh-CN" w:bidi="ar-SA"/>
                <w14:textFill>
                  <w14:solidFill>
                    <w14:schemeClr w14:val="tx1"/>
                  </w14:solidFill>
                </w14:textFill>
              </w:rPr>
              <w:t xml:space="preserve">；</w:t>
            </w:r>
            <w:r/>
          </w:p>
          <w:p>
            <w:pPr>
              <w:jc w:val="left"/>
              <w:rPr>
                <w:rFonts w:ascii="宋体" w:hAnsi="宋体"/>
                <w:szCs w:val="21"/>
                <w:highlight w:val="none"/>
                <w:u w:val="single"/>
              </w:rPr>
            </w:pPr>
            <w:r>
              <w:rPr>
                <w:rFonts w:hint="eastAsia" w:ascii="宋体" w:hAnsi="宋体" w:eastAsia="宋体" w:cs="宋体"/>
                <w:iCs/>
                <w:color w:val="000000" w:themeColor="text1"/>
                <w:sz w:val="21"/>
                <w:szCs w:val="21"/>
                <w:highlight w:val="none"/>
                <w:lang w:val="en-US" w:eastAsia="zh-CN" w:bidi="ar-SA"/>
                <w14:textFill>
                  <w14:solidFill>
                    <w14:schemeClr w14:val="tx1"/>
                  </w14:solidFill>
                </w14:textFill>
              </w:rPr>
              <w:t xml:space="preserve">（2）向</w:t>
            </w:r>
            <w:r>
              <w:rPr>
                <w:rFonts w:hint="eastAsia" w:ascii="宋体" w:hAnsi="宋体" w:eastAsia="宋体" w:cs="宋体"/>
                <w:iCs/>
                <w:color w:val="000000" w:themeColor="text1"/>
                <w:sz w:val="21"/>
                <w:szCs w:val="21"/>
                <w:highlight w:val="none"/>
                <w:u w:val="single"/>
                <w:lang w:val="en-US" w:eastAsia="zh-CN" w:bidi="ar-SA"/>
                <w14:textFill>
                  <w14:solidFill>
                    <w14:schemeClr w14:val="tx1"/>
                  </w14:solidFill>
                </w14:textFill>
              </w:rPr>
              <w:t xml:space="preserve">                    </w:t>
            </w:r>
            <w:r>
              <w:rPr>
                <w:rFonts w:hint="eastAsia" w:ascii="宋体" w:hAnsi="宋体" w:eastAsia="宋体" w:cs="宋体"/>
                <w:iCs/>
                <w:color w:val="000000" w:themeColor="text1"/>
                <w:sz w:val="21"/>
                <w:szCs w:val="21"/>
                <w:highlight w:val="none"/>
                <w:lang w:val="en-US" w:eastAsia="zh-CN" w:bidi="ar-SA"/>
                <w14:textFill>
                  <w14:solidFill>
                    <w14:schemeClr w14:val="tx1"/>
                  </w14:solidFill>
                </w14:textFill>
              </w:rPr>
              <w:t xml:space="preserve">人民法院起诉。</w:t>
            </w:r>
            <w:r/>
          </w:p>
        </w:tc>
      </w:tr>
      <w:tr>
        <w:trPr>
          <w:trHeight w:val="770"/>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ascii="宋体" w:hAnsi="宋体"/>
                <w:szCs w:val="21"/>
                <w:highlight w:val="none"/>
              </w:rPr>
            </w:pPr>
            <w:r>
              <w:rPr>
                <w:rFonts w:hint="eastAsia" w:ascii="宋体" w:hAnsi="宋体"/>
                <w:szCs w:val="21"/>
                <w:highlight w:val="none"/>
              </w:rPr>
              <w:t xml:space="preserve">第23.1款</w:t>
            </w:r>
            <w:r/>
          </w:p>
        </w:tc>
        <w:tc>
          <w:tcPr>
            <w:tcW w:w="1742" w:type="dxa"/>
            <w:vAlign w:val="center"/>
            <w:textDirection w:val="lrTb"/>
            <w:noWrap w:val="false"/>
          </w:tcPr>
          <w:p>
            <w:pPr>
              <w:jc w:val="left"/>
              <w:rPr>
                <w:rFonts w:ascii="宋体" w:hAnsi="宋体"/>
                <w:szCs w:val="21"/>
                <w:highlight w:val="none"/>
              </w:rPr>
            </w:pPr>
            <w:r>
              <w:rPr>
                <w:rFonts w:hint="eastAsia" w:ascii="宋体" w:hAnsi="宋体"/>
                <w:bCs/>
                <w:szCs w:val="21"/>
                <w:highlight w:val="none"/>
              </w:rPr>
              <w:t xml:space="preserve">其他专用条款</w:t>
            </w:r>
            <w:r/>
          </w:p>
        </w:tc>
        <w:tc>
          <w:tcPr>
            <w:tcW w:w="5170" w:type="dxa"/>
            <w:vAlign w:val="center"/>
            <w:textDirection w:val="lrTb"/>
            <w:noWrap w:val="false"/>
          </w:tcPr>
          <w:p>
            <w:pPr>
              <w:jc w:val="left"/>
              <w:rPr>
                <w:rFonts w:ascii="宋体" w:hAnsi="宋体"/>
                <w:szCs w:val="21"/>
                <w:highlight w:val="none"/>
              </w:rPr>
            </w:pPr>
            <w:r>
              <w:rPr>
                <w:rFonts w:ascii="宋体" w:hAnsi="宋体"/>
                <w:szCs w:val="21"/>
                <w:highlight w:val="none"/>
              </w:rPr>
            </w:r>
            <w:r/>
          </w:p>
        </w:tc>
      </w:tr>
    </w:tbl>
    <w:p>
      <w:pPr>
        <w:ind w:firstLine="420"/>
        <w:jc w:val="left"/>
        <w:spacing w:line="400" w:lineRule="exact"/>
        <w:rPr>
          <w:rFonts w:ascii="宋体" w:hAnsi="宋体"/>
          <w:szCs w:val="21"/>
          <w:highlight w:val="none"/>
        </w:rPr>
      </w:pPr>
      <w:r>
        <w:rPr>
          <w:rFonts w:ascii="宋体" w:hAnsi="宋体"/>
          <w:szCs w:val="21"/>
          <w:highlight w:val="none"/>
        </w:rPr>
      </w:r>
      <w:r/>
    </w:p>
    <w:p>
      <w:pPr>
        <w:ind w:firstLine="420"/>
        <w:jc w:val="left"/>
        <w:spacing w:line="400" w:lineRule="exact"/>
        <w:rPr>
          <w:rFonts w:ascii="宋体" w:hAnsi="宋体"/>
          <w:szCs w:val="21"/>
          <w:highlight w:val="none"/>
        </w:rPr>
      </w:pPr>
      <w:r>
        <w:rPr>
          <w:rFonts w:ascii="宋体" w:hAnsi="宋体"/>
          <w:szCs w:val="21"/>
          <w:highlight w:val="none"/>
        </w:rPr>
      </w:r>
      <w:r/>
    </w:p>
    <w:p>
      <w:pPr>
        <w:ind w:firstLine="420"/>
        <w:jc w:val="left"/>
        <w:spacing w:line="400" w:lineRule="exact"/>
        <w:rPr>
          <w:rFonts w:hint="eastAsia" w:ascii="宋体" w:hAnsi="宋体"/>
          <w:szCs w:val="21"/>
          <w:highlight w:val="none"/>
        </w:rPr>
      </w:pPr>
      <w:r>
        <w:rPr>
          <w:rFonts w:hint="eastAsia" w:ascii="宋体" w:hAnsi="宋体"/>
          <w:szCs w:val="21"/>
          <w:highlight w:val="none"/>
        </w:rPr>
      </w:r>
      <w:r/>
    </w:p>
    <w:p>
      <w:pPr>
        <w:ind w:firstLine="420"/>
        <w:jc w:val="left"/>
        <w:spacing w:line="400" w:lineRule="exact"/>
        <w:rPr>
          <w:rFonts w:ascii="宋体" w:hAnsi="宋体"/>
          <w:szCs w:val="21"/>
          <w:highlight w:val="none"/>
        </w:rPr>
      </w:pPr>
      <w:r>
        <w:rPr>
          <w:rFonts w:ascii="宋体" w:hAnsi="宋体"/>
          <w:szCs w:val="21"/>
          <w:highlight w:val="none"/>
        </w:rPr>
      </w:r>
      <w:r/>
    </w:p>
    <w:p>
      <w:pPr>
        <w:pStyle w:val="718"/>
        <w:ind w:firstLine="0"/>
        <w:jc w:val="center"/>
        <w:rPr>
          <w:rFonts w:ascii="黑体" w:hAnsi="黑体" w:eastAsia="黑体" w:cs="黑体"/>
          <w:color w:val="000000"/>
          <w:sz w:val="44"/>
          <w:highlight w:val="none"/>
        </w:rPr>
        <w:outlineLvl w:val="0"/>
      </w:pPr>
      <w:r>
        <w:rPr>
          <w:rFonts w:ascii="黑体" w:hAnsi="黑体" w:eastAsia="黑体" w:cs="黑体"/>
          <w:color w:val="000000"/>
          <w:sz w:val="44"/>
          <w:highlight w:val="none"/>
          <w:lang w:eastAsia="zh-CN"/>
        </w:rPr>
        <w:br w:type="page" w:clear="all"/>
      </w:r>
      <w:bookmarkStart w:id="12" w:name="_Toc26847"/>
      <w:r>
        <w:rPr>
          <w:rFonts w:hint="eastAsia" w:ascii="黑体" w:hAnsi="黑体" w:eastAsia="黑体" w:cs="黑体"/>
          <w:color w:val="000000"/>
          <w:sz w:val="44"/>
          <w:highlight w:val="none"/>
          <w:lang w:eastAsia="zh-CN"/>
        </w:rPr>
        <w:t xml:space="preserve">第四章 </w:t>
      </w:r>
      <w:r>
        <w:rPr>
          <w:rFonts w:ascii="黑体" w:hAnsi="黑体" w:eastAsia="黑体" w:cs="黑体"/>
          <w:color w:val="000000"/>
          <w:sz w:val="44"/>
          <w:highlight w:val="none"/>
          <w:lang w:eastAsia="zh-CN"/>
        </w:rPr>
        <w:t xml:space="preserve"> </w:t>
      </w:r>
      <w:r>
        <w:rPr>
          <w:rFonts w:hint="eastAsia" w:ascii="黑体" w:hAnsi="黑体" w:eastAsia="黑体" w:cs="黑体"/>
          <w:color w:val="000000"/>
          <w:sz w:val="44"/>
          <w:highlight w:val="none"/>
          <w:lang w:val="en-US" w:eastAsia="zh-CN"/>
        </w:rPr>
        <w:t xml:space="preserve">采购</w:t>
      </w:r>
      <w:r>
        <w:rPr>
          <w:rFonts w:ascii="黑体" w:hAnsi="黑体" w:eastAsia="黑体" w:cs="黑体"/>
          <w:color w:val="000000"/>
          <w:sz w:val="44"/>
          <w:highlight w:val="none"/>
          <w:lang w:eastAsia="zh-CN"/>
        </w:rPr>
        <w:t xml:space="preserve">需求</w:t>
      </w:r>
      <w:bookmarkEnd w:id="12"/>
      <w:r/>
      <w:r/>
    </w:p>
    <w:p>
      <w:pPr>
        <w:pStyle w:val="718"/>
        <w:ind w:firstLine="0"/>
        <w:spacing w:line="440" w:lineRule="exact"/>
        <w:rPr>
          <w:rFonts w:ascii="Times New Roman" w:hAnsi="Times New Roman"/>
          <w:b/>
          <w:bCs/>
          <w:sz w:val="32"/>
          <w:szCs w:val="32"/>
          <w:highlight w:val="none"/>
          <w:lang w:eastAsia="zh-CN"/>
        </w:rPr>
        <w:outlineLvl w:val="1"/>
      </w:pPr>
      <w:r>
        <w:rPr>
          <w:rFonts w:hint="eastAsia"/>
          <w:b/>
          <w:sz w:val="28"/>
          <w:highlight w:val="none"/>
          <w:lang w:eastAsia="zh-CN"/>
        </w:rPr>
        <w:t xml:space="preserve">项目属性：货物类</w:t>
      </w:r>
      <w:r/>
    </w:p>
    <w:p>
      <w:pPr>
        <w:pStyle w:val="718"/>
        <w:ind w:firstLine="0"/>
        <w:spacing w:line="440" w:lineRule="exact"/>
        <w:rPr>
          <w:rFonts w:ascii="Times New Roman" w:hAnsi="Times New Roman"/>
          <w:b/>
          <w:bCs/>
          <w:sz w:val="32"/>
          <w:szCs w:val="32"/>
          <w:highlight w:val="none"/>
        </w:rPr>
        <w:outlineLvl w:val="1"/>
      </w:pPr>
      <w:r>
        <w:rPr>
          <w:rFonts w:hint="eastAsia" w:ascii="Times New Roman" w:hAnsi="Times New Roman"/>
          <w:b/>
          <w:bCs/>
          <w:sz w:val="32"/>
          <w:szCs w:val="32"/>
          <w:highlight w:val="none"/>
          <w:lang w:eastAsia="zh-CN"/>
        </w:rPr>
        <w:t xml:space="preserve">一、采购标的清单</w:t>
      </w:r>
      <w:r/>
    </w:p>
    <w:tbl>
      <w:tblPr>
        <w:tblStyle w:val="717"/>
        <w:tblW w:w="863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20" w:type="dxa"/>
          <w:top w:w="20" w:type="dxa"/>
          <w:right w:w="20" w:type="dxa"/>
          <w:bottom w:w="20" w:type="dxa"/>
        </w:tblCellMar>
        <w:tblLook w:val="04A0" w:firstRow="1" w:lastRow="0" w:firstColumn="1" w:lastColumn="0" w:noHBand="0" w:noVBand="1"/>
      </w:tblPr>
      <w:tblGrid>
        <w:gridCol w:w="535"/>
        <w:gridCol w:w="2713"/>
        <w:gridCol w:w="1335"/>
        <w:gridCol w:w="690"/>
        <w:gridCol w:w="765"/>
        <w:gridCol w:w="2601"/>
      </w:tblGrid>
      <w:tr>
        <w:trPr>
          <w:jc w:val="center"/>
          <w:trHeight w:val="0"/>
          <w:tblHeader/>
        </w:trPr>
        <w:tc>
          <w:tcPr>
            <w:tcMar>
              <w:left w:w="20" w:type="dxa"/>
              <w:top w:w="20" w:type="dxa"/>
              <w:right w:w="20" w:type="dxa"/>
              <w:bottom w:w="20" w:type="dxa"/>
            </w:tcMar>
            <w:tcW w:w="535" w:type="dxa"/>
            <w:vAlign w:val="center"/>
            <w:textDirection w:val="lrTb"/>
            <w:noWrap/>
          </w:tcPr>
          <w:p>
            <w:pPr>
              <w:ind w:left="0" w:right="0" w:firstLine="0"/>
              <w:jc w:val="center"/>
              <w:keepLines w:val="0"/>
              <w:keepNext w:val="0"/>
              <w:pageBreakBefore w:val="0"/>
              <w:spacing w:line="240" w:lineRule="auto"/>
              <w:rPr>
                <w:rFonts w:hint="default" w:ascii="Times New Roman" w:hAnsi="Times New Roman" w:eastAsia="方正仿宋_GB2312" w:cs="Times New Roman"/>
                <w:b/>
                <w:color w:val="000000"/>
                <w:sz w:val="24"/>
                <w:szCs w:val="24"/>
                <w:highlight w:val="none"/>
              </w:rPr>
            </w:pPr>
            <w:r>
              <w:rPr>
                <w:rFonts w:hint="default" w:ascii="Times New Roman" w:hAnsi="Times New Roman" w:eastAsia="方正仿宋_GB2312" w:cs="Times New Roman"/>
                <w:b/>
                <w:color w:val="000000"/>
                <w:sz w:val="24"/>
                <w:szCs w:val="24"/>
                <w:highlight w:val="none"/>
              </w:rPr>
              <w:t xml:space="preserve">序号</w:t>
            </w:r>
            <w:r/>
          </w:p>
        </w:tc>
        <w:tc>
          <w:tcPr>
            <w:tcMar>
              <w:left w:w="20" w:type="dxa"/>
              <w:top w:w="20" w:type="dxa"/>
              <w:right w:w="20" w:type="dxa"/>
              <w:bottom w:w="20" w:type="dxa"/>
            </w:tcMar>
            <w:tcW w:w="2713" w:type="dxa"/>
            <w:vAlign w:val="center"/>
            <w:textDirection w:val="lrTb"/>
            <w:noWrap/>
          </w:tcPr>
          <w:p>
            <w:pPr>
              <w:ind w:left="0" w:right="0" w:firstLine="0"/>
              <w:jc w:val="center"/>
              <w:keepLines w:val="0"/>
              <w:keepNext w:val="0"/>
              <w:pageBreakBefore w:val="0"/>
              <w:spacing w:line="240" w:lineRule="auto"/>
              <w:rPr>
                <w:rFonts w:hint="default" w:ascii="Times New Roman" w:hAnsi="Times New Roman" w:eastAsia="方正仿宋_GB2312" w:cs="Times New Roman"/>
                <w:b/>
                <w:color w:val="000000"/>
                <w:sz w:val="24"/>
                <w:szCs w:val="24"/>
                <w:highlight w:val="none"/>
              </w:rPr>
            </w:pPr>
            <w:r>
              <w:rPr>
                <w:rFonts w:hint="default" w:ascii="Times New Roman" w:hAnsi="Times New Roman" w:eastAsia="方正仿宋_GB2312" w:cs="Times New Roman"/>
                <w:b/>
                <w:color w:val="000000"/>
                <w:sz w:val="24"/>
                <w:szCs w:val="24"/>
                <w:highlight w:val="none"/>
              </w:rPr>
              <w:t xml:space="preserve">名称</w:t>
            </w:r>
            <w:r/>
          </w:p>
        </w:tc>
        <w:tc>
          <w:tcPr>
            <w:tcMar>
              <w:left w:w="20" w:type="dxa"/>
              <w:top w:w="20" w:type="dxa"/>
              <w:right w:w="20" w:type="dxa"/>
              <w:bottom w:w="20" w:type="dxa"/>
            </w:tcMar>
            <w:tcW w:w="1335" w:type="dxa"/>
            <w:vAlign w:val="center"/>
            <w:textDirection w:val="lrTb"/>
            <w:noWrap/>
          </w:tcPr>
          <w:p>
            <w:pPr>
              <w:ind w:left="0" w:right="0" w:firstLine="0"/>
              <w:jc w:val="center"/>
              <w:keepLines w:val="0"/>
              <w:keepNext w:val="0"/>
              <w:pageBreakBefore w:val="0"/>
              <w:spacing w:line="240" w:lineRule="auto"/>
              <w:rPr>
                <w:rFonts w:hint="default" w:ascii="Times New Roman" w:hAnsi="Times New Roman" w:eastAsia="方正仿宋_GB2312" w:cs="Times New Roman"/>
                <w:b/>
                <w:color w:val="000000"/>
                <w:sz w:val="24"/>
                <w:szCs w:val="24"/>
                <w:highlight w:val="none"/>
              </w:rPr>
            </w:pPr>
            <w:r>
              <w:rPr>
                <w:rFonts w:hint="default" w:ascii="Times New Roman" w:hAnsi="Times New Roman" w:eastAsia="方正仿宋_GB2312" w:cs="Times New Roman"/>
                <w:b/>
                <w:color w:val="000000"/>
                <w:sz w:val="24"/>
                <w:szCs w:val="24"/>
                <w:highlight w:val="none"/>
              </w:rPr>
              <w:t xml:space="preserve">规格</w:t>
            </w:r>
            <w:r/>
          </w:p>
        </w:tc>
        <w:tc>
          <w:tcPr>
            <w:tcMar>
              <w:left w:w="20" w:type="dxa"/>
              <w:top w:w="20" w:type="dxa"/>
              <w:right w:w="20" w:type="dxa"/>
              <w:bottom w:w="20" w:type="dxa"/>
            </w:tcMar>
            <w:tcW w:w="690" w:type="dxa"/>
            <w:vAlign w:val="center"/>
            <w:textDirection w:val="lrTb"/>
            <w:noWrap/>
          </w:tcPr>
          <w:p>
            <w:pPr>
              <w:ind w:left="0" w:right="0" w:firstLine="0"/>
              <w:jc w:val="center"/>
              <w:keepLines w:val="0"/>
              <w:keepNext w:val="0"/>
              <w:pageBreakBefore w:val="0"/>
              <w:spacing w:line="240" w:lineRule="auto"/>
              <w:rPr>
                <w:rFonts w:hint="default" w:ascii="Times New Roman" w:hAnsi="Times New Roman" w:eastAsia="方正仿宋_GB2312" w:cs="Times New Roman"/>
                <w:b/>
                <w:color w:val="000000"/>
                <w:sz w:val="24"/>
                <w:szCs w:val="24"/>
                <w:highlight w:val="none"/>
              </w:rPr>
            </w:pPr>
            <w:r>
              <w:rPr>
                <w:rFonts w:hint="default" w:ascii="Times New Roman" w:hAnsi="Times New Roman" w:eastAsia="方正仿宋_GB2312" w:cs="Times New Roman"/>
                <w:b/>
                <w:color w:val="000000"/>
                <w:sz w:val="24"/>
                <w:szCs w:val="24"/>
                <w:highlight w:val="none"/>
              </w:rPr>
              <w:t xml:space="preserve">单位</w:t>
            </w:r>
            <w:r/>
          </w:p>
        </w:tc>
        <w:tc>
          <w:tcPr>
            <w:tcMar>
              <w:left w:w="20" w:type="dxa"/>
              <w:top w:w="20" w:type="dxa"/>
              <w:right w:w="20" w:type="dxa"/>
              <w:bottom w:w="20" w:type="dxa"/>
            </w:tcMar>
            <w:tcW w:w="765" w:type="dxa"/>
            <w:vAlign w:val="center"/>
            <w:textDirection w:val="lrTb"/>
            <w:noWrap/>
          </w:tcPr>
          <w:p>
            <w:pPr>
              <w:ind w:left="0" w:right="0" w:firstLine="0"/>
              <w:jc w:val="center"/>
              <w:keepLines w:val="0"/>
              <w:keepNext w:val="0"/>
              <w:pageBreakBefore w:val="0"/>
              <w:spacing w:line="240" w:lineRule="auto"/>
              <w:rPr>
                <w:rFonts w:hint="default" w:ascii="Times New Roman" w:hAnsi="Times New Roman" w:eastAsia="方正仿宋_GB2312" w:cs="Times New Roman"/>
                <w:b/>
                <w:color w:val="000000"/>
                <w:sz w:val="24"/>
                <w:szCs w:val="24"/>
                <w:highlight w:val="none"/>
              </w:rPr>
            </w:pPr>
            <w:r>
              <w:rPr>
                <w:rFonts w:hint="default" w:ascii="Times New Roman" w:hAnsi="Times New Roman" w:eastAsia="方正仿宋_GB2312" w:cs="Times New Roman"/>
                <w:b/>
                <w:color w:val="000000"/>
                <w:sz w:val="24"/>
                <w:szCs w:val="24"/>
                <w:highlight w:val="none"/>
              </w:rPr>
              <w:t xml:space="preserve">数量</w:t>
            </w:r>
            <w:r/>
          </w:p>
        </w:tc>
        <w:tc>
          <w:tcPr>
            <w:tcMar>
              <w:left w:w="20" w:type="dxa"/>
              <w:top w:w="20" w:type="dxa"/>
              <w:right w:w="20" w:type="dxa"/>
              <w:bottom w:w="20" w:type="dxa"/>
            </w:tcMar>
            <w:tcW w:w="2601" w:type="dxa"/>
            <w:vAlign w:val="center"/>
            <w:textDirection w:val="lrTb"/>
            <w:noWrap/>
          </w:tcPr>
          <w:p>
            <w:pPr>
              <w:ind w:left="0" w:right="0" w:firstLine="0"/>
              <w:jc w:val="center"/>
              <w:keepLines w:val="0"/>
              <w:keepNext w:val="0"/>
              <w:pageBreakBefore w:val="0"/>
              <w:spacing w:line="240" w:lineRule="auto"/>
              <w:rPr>
                <w:rFonts w:hint="default" w:ascii="Times New Roman" w:hAnsi="Times New Roman" w:eastAsia="方正仿宋_GB2312" w:cs="Times New Roman"/>
                <w:b/>
                <w:color w:val="000000"/>
                <w:sz w:val="24"/>
                <w:szCs w:val="24"/>
                <w:highlight w:val="none"/>
                <w:lang w:val="en-US" w:eastAsia="zh-CN"/>
              </w:rPr>
            </w:pPr>
            <w:r>
              <w:rPr>
                <w:rFonts w:hint="eastAsia" w:ascii="Times New Roman" w:hAnsi="仿宋" w:eastAsia="方正仿宋_GB2312" w:cs="仿宋"/>
                <w:b/>
                <w:bCs/>
                <w:color w:val="000000"/>
                <w:sz w:val="24"/>
                <w:szCs w:val="24"/>
                <w:highlight w:val="none"/>
              </w:rPr>
              <w:t xml:space="preserve">对应中小企业划分标准所属行业</w:t>
            </w:r>
            <w:r/>
          </w:p>
        </w:tc>
      </w:tr>
      <w:tr>
        <w:trPr>
          <w:jc w:val="center"/>
          <w:trHeight w:val="0"/>
        </w:trPr>
        <w:tc>
          <w:tcPr>
            <w:tcMar>
              <w:left w:w="20" w:type="dxa"/>
              <w:top w:w="20" w:type="dxa"/>
              <w:right w:w="20" w:type="dxa"/>
              <w:bottom w:w="20" w:type="dxa"/>
            </w:tcMar>
            <w:tcW w:w="535" w:type="dxa"/>
            <w:vAlign w:val="center"/>
            <w:textDirection w:val="lrTb"/>
            <w:noWrap/>
          </w:tcPr>
          <w:p>
            <w:pPr>
              <w:ind w:left="0" w:right="0" w:firstLine="0"/>
              <w:jc w:val="center"/>
              <w:keepLines w:val="0"/>
              <w:keepNext w:val="0"/>
              <w:pageBreakBefore w:val="0"/>
              <w:spacing w:line="240" w:lineRule="auto"/>
              <w:rPr>
                <w:rFonts w:hint="default" w:ascii="Times New Roman" w:hAnsi="Times New Roman" w:eastAsia="方正仿宋_GB2312" w:cs="Times New Roman"/>
                <w:color w:val="000000"/>
                <w:sz w:val="24"/>
                <w:szCs w:val="24"/>
                <w:highlight w:val="none"/>
              </w:rPr>
            </w:pPr>
            <w:r>
              <w:rPr>
                <w:rFonts w:hint="default" w:ascii="Times New Roman" w:hAnsi="Times New Roman" w:eastAsia="方正仿宋_GB2312" w:cs="Times New Roman"/>
                <w:color w:val="000000"/>
                <w:sz w:val="24"/>
                <w:szCs w:val="24"/>
                <w:highlight w:val="none"/>
              </w:rPr>
              <w:t xml:space="preserve">1</w:t>
            </w:r>
            <w:r/>
          </w:p>
        </w:tc>
        <w:tc>
          <w:tcPr>
            <w:tcMar>
              <w:left w:w="20" w:type="dxa"/>
              <w:top w:w="20" w:type="dxa"/>
              <w:right w:w="20" w:type="dxa"/>
              <w:bottom w:w="20" w:type="dxa"/>
            </w:tcMar>
            <w:tcW w:w="2713" w:type="dxa"/>
            <w:vAlign w:val="center"/>
            <w:textDirection w:val="lrTb"/>
            <w:noWrap/>
          </w:tcPr>
          <w:p>
            <w:pPr>
              <w:ind w:left="0" w:right="0" w:firstLine="0"/>
              <w:jc w:val="left"/>
              <w:keepLines w:val="0"/>
              <w:keepNext w:val="0"/>
              <w:pageBreakBefore w:val="0"/>
              <w:spacing w:line="240" w:lineRule="auto"/>
              <w:rPr>
                <w:rFonts w:hint="default" w:ascii="Times New Roman" w:hAnsi="Times New Roman" w:eastAsia="方正仿宋_GB2312" w:cs="Times New Roman"/>
                <w:color w:val="000000"/>
                <w:sz w:val="24"/>
                <w:szCs w:val="24"/>
                <w:highlight w:val="none"/>
              </w:rPr>
            </w:pPr>
            <w:r>
              <w:rPr>
                <w:rFonts w:hint="default" w:ascii="Times New Roman" w:hAnsi="Times New Roman" w:eastAsia="方正仿宋_GB2312" w:cs="Times New Roman"/>
                <w:color w:val="000000"/>
                <w:sz w:val="24"/>
                <w:szCs w:val="24"/>
                <w:highlight w:val="none"/>
              </w:rPr>
              <w:t xml:space="preserve">可调节高度带靠背课桌椅</w:t>
            </w:r>
            <w:r/>
          </w:p>
        </w:tc>
        <w:tc>
          <w:tcPr>
            <w:tcMar>
              <w:left w:w="20" w:type="dxa"/>
              <w:top w:w="20" w:type="dxa"/>
              <w:right w:w="20" w:type="dxa"/>
              <w:bottom w:w="20" w:type="dxa"/>
            </w:tcMar>
            <w:tcW w:w="1335" w:type="dxa"/>
            <w:vAlign w:val="center"/>
            <w:textDirection w:val="lrTb"/>
            <w:noWrap/>
          </w:tcPr>
          <w:p>
            <w:pPr>
              <w:ind w:left="0" w:right="0" w:firstLine="0"/>
              <w:jc w:val="center"/>
              <w:keepLines w:val="0"/>
              <w:keepNext w:val="0"/>
              <w:pageBreakBefore w:val="0"/>
              <w:spacing w:line="240" w:lineRule="auto"/>
              <w:rPr>
                <w:rFonts w:hint="default" w:ascii="Times New Roman" w:hAnsi="Times New Roman" w:eastAsia="方正仿宋_GB2312" w:cs="Times New Roman"/>
                <w:color w:val="000000"/>
                <w:sz w:val="24"/>
                <w:szCs w:val="24"/>
                <w:highlight w:val="none"/>
              </w:rPr>
            </w:pPr>
            <w:r>
              <w:rPr>
                <w:rFonts w:hint="default" w:ascii="Times New Roman" w:hAnsi="Times New Roman" w:eastAsia="方正仿宋_GB2312" w:cs="Times New Roman"/>
                <w:color w:val="000000"/>
                <w:sz w:val="24"/>
                <w:szCs w:val="24"/>
                <w:highlight w:val="none"/>
              </w:rPr>
              <w:t xml:space="preserve">见技术参数</w:t>
            </w:r>
            <w:r/>
          </w:p>
        </w:tc>
        <w:tc>
          <w:tcPr>
            <w:tcMar>
              <w:left w:w="20" w:type="dxa"/>
              <w:top w:w="20" w:type="dxa"/>
              <w:right w:w="20" w:type="dxa"/>
              <w:bottom w:w="20" w:type="dxa"/>
            </w:tcMar>
            <w:tcW w:w="690" w:type="dxa"/>
            <w:vAlign w:val="center"/>
            <w:textDirection w:val="lrTb"/>
            <w:noWrap/>
          </w:tcPr>
          <w:p>
            <w:pPr>
              <w:ind w:left="0" w:right="0" w:firstLine="0"/>
              <w:jc w:val="center"/>
              <w:keepLines w:val="0"/>
              <w:keepNext w:val="0"/>
              <w:pageBreakBefore w:val="0"/>
              <w:spacing w:line="240" w:lineRule="auto"/>
              <w:rPr>
                <w:rFonts w:hint="default" w:ascii="Times New Roman" w:hAnsi="Times New Roman" w:eastAsia="方正仿宋_GB2312" w:cs="Times New Roman"/>
                <w:color w:val="000000"/>
                <w:sz w:val="24"/>
                <w:szCs w:val="24"/>
                <w:highlight w:val="none"/>
              </w:rPr>
            </w:pPr>
            <w:r>
              <w:rPr>
                <w:rFonts w:hint="default" w:ascii="Times New Roman" w:hAnsi="Times New Roman" w:eastAsia="方正仿宋_GB2312" w:cs="Times New Roman"/>
                <w:color w:val="000000"/>
                <w:sz w:val="24"/>
                <w:szCs w:val="24"/>
                <w:highlight w:val="none"/>
              </w:rPr>
              <w:t xml:space="preserve">套</w:t>
            </w:r>
            <w:r/>
          </w:p>
        </w:tc>
        <w:tc>
          <w:tcPr>
            <w:tcMar>
              <w:left w:w="20" w:type="dxa"/>
              <w:top w:w="20" w:type="dxa"/>
              <w:right w:w="20" w:type="dxa"/>
              <w:bottom w:w="20" w:type="dxa"/>
            </w:tcMar>
            <w:tcW w:w="765" w:type="dxa"/>
            <w:vAlign w:val="center"/>
            <w:textDirection w:val="lrTb"/>
            <w:noWrap/>
          </w:tcPr>
          <w:p>
            <w:pPr>
              <w:ind w:left="0" w:right="0" w:firstLine="0"/>
              <w:jc w:val="center"/>
              <w:keepLines w:val="0"/>
              <w:keepNext w:val="0"/>
              <w:pageBreakBefore w:val="0"/>
              <w:spacing w:line="240" w:lineRule="auto"/>
              <w:rPr>
                <w:rFonts w:hint="default" w:ascii="Times New Roman" w:hAnsi="Times New Roman" w:eastAsia="方正仿宋_GB2312" w:cs="Times New Roman"/>
                <w:color w:val="000000"/>
                <w:sz w:val="24"/>
                <w:szCs w:val="24"/>
                <w:highlight w:val="none"/>
              </w:rPr>
            </w:pPr>
            <w:r>
              <w:rPr>
                <w:rFonts w:hint="default" w:ascii="Times New Roman" w:hAnsi="Times New Roman" w:eastAsia="方正仿宋_GB2312" w:cs="Times New Roman"/>
                <w:color w:val="000000"/>
                <w:sz w:val="24"/>
                <w:szCs w:val="24"/>
                <w:highlight w:val="none"/>
              </w:rPr>
              <w:t xml:space="preserve">200</w:t>
            </w:r>
            <w:r/>
          </w:p>
        </w:tc>
        <w:tc>
          <w:tcPr>
            <w:tcMar>
              <w:left w:w="20" w:type="dxa"/>
              <w:top w:w="20" w:type="dxa"/>
              <w:right w:w="20" w:type="dxa"/>
              <w:bottom w:w="20" w:type="dxa"/>
            </w:tcMar>
            <w:tcW w:w="2601" w:type="dxa"/>
            <w:vAlign w:val="center"/>
            <w:textDirection w:val="lrTb"/>
            <w:noWrap/>
          </w:tcPr>
          <w:p>
            <w:pPr>
              <w:ind w:left="0" w:right="0" w:firstLine="0"/>
              <w:jc w:val="center"/>
              <w:keepLines w:val="0"/>
              <w:keepNext w:val="0"/>
              <w:pageBreakBefore w:val="0"/>
              <w:spacing w:line="240" w:lineRule="auto"/>
              <w:rPr>
                <w:rFonts w:hint="default" w:ascii="Times New Roman" w:hAnsi="Times New Roman" w:eastAsia="方正仿宋_GB2312" w:cs="Times New Roman"/>
                <w:color w:val="000000"/>
                <w:sz w:val="24"/>
                <w:szCs w:val="24"/>
                <w:highlight w:val="none"/>
                <w:lang w:val="en-US" w:eastAsia="zh-CN"/>
              </w:rPr>
            </w:pPr>
            <w:r/>
            <w:bookmarkStart w:id="14" w:name="_GoBack"/>
            <w:r/>
            <w:bookmarkEnd w:id="14"/>
            <w:r>
              <w:rPr>
                <w:rFonts w:hint="default" w:ascii="Times New Roman" w:hAnsi="Times New Roman" w:eastAsia="方正仿宋_GB2312" w:cs="Times New Roman"/>
                <w:b/>
                <w:bCs/>
                <w:color w:val="000000" w:themeColor="text1"/>
                <w:sz w:val="24"/>
                <w:szCs w:val="24"/>
                <w:highlight w:val="none"/>
                <w:lang w:val="en-US" w:eastAsia="zh-CN" w:bidi="ar"/>
                <w14:textFill>
                  <w14:solidFill>
                    <w14:schemeClr w14:val="tx1"/>
                  </w14:solidFill>
                </w14:textFill>
              </w:rPr>
              <w:t xml:space="preserve">工业</w:t>
            </w:r>
            <w:r/>
          </w:p>
        </w:tc>
      </w:tr>
      <w:tr>
        <w:trPr>
          <w:jc w:val="center"/>
          <w:trHeight w:val="0"/>
        </w:trPr>
        <w:tc>
          <w:tcPr>
            <w:tcMar>
              <w:left w:w="20" w:type="dxa"/>
              <w:top w:w="20" w:type="dxa"/>
              <w:right w:w="20" w:type="dxa"/>
              <w:bottom w:w="20" w:type="dxa"/>
            </w:tcMar>
            <w:tcW w:w="535" w:type="dxa"/>
            <w:vAlign w:val="center"/>
            <w:textDirection w:val="lrTb"/>
            <w:noWrap/>
          </w:tcPr>
          <w:p>
            <w:pPr>
              <w:ind w:left="0" w:right="0" w:firstLine="0"/>
              <w:jc w:val="center"/>
              <w:keepLines w:val="0"/>
              <w:keepNext w:val="0"/>
              <w:pageBreakBefore w:val="0"/>
              <w:spacing w:line="240" w:lineRule="auto"/>
              <w:rPr>
                <w:rFonts w:hint="default" w:ascii="Times New Roman" w:hAnsi="Times New Roman" w:eastAsia="方正仿宋_GB2312" w:cs="Times New Roman"/>
                <w:color w:val="000000"/>
                <w:sz w:val="24"/>
                <w:szCs w:val="24"/>
                <w:highlight w:val="none"/>
              </w:rPr>
            </w:pPr>
            <w:r>
              <w:rPr>
                <w:rFonts w:hint="default" w:ascii="Times New Roman" w:hAnsi="Times New Roman" w:eastAsia="方正仿宋_GB2312" w:cs="Times New Roman"/>
                <w:color w:val="000000"/>
                <w:sz w:val="24"/>
                <w:szCs w:val="24"/>
                <w:highlight w:val="none"/>
              </w:rPr>
              <w:t xml:space="preserve">2</w:t>
            </w:r>
            <w:r/>
          </w:p>
        </w:tc>
        <w:tc>
          <w:tcPr>
            <w:tcMar>
              <w:left w:w="20" w:type="dxa"/>
              <w:top w:w="20" w:type="dxa"/>
              <w:right w:w="20" w:type="dxa"/>
              <w:bottom w:w="20" w:type="dxa"/>
            </w:tcMar>
            <w:tcW w:w="2713" w:type="dxa"/>
            <w:vAlign w:val="center"/>
            <w:textDirection w:val="lrTb"/>
            <w:noWrap/>
          </w:tcPr>
          <w:p>
            <w:pPr>
              <w:ind w:left="0" w:right="0" w:firstLine="0"/>
              <w:jc w:val="left"/>
              <w:keepLines w:val="0"/>
              <w:keepNext w:val="0"/>
              <w:pageBreakBefore w:val="0"/>
              <w:spacing w:line="240" w:lineRule="auto"/>
              <w:rPr>
                <w:rFonts w:hint="default" w:ascii="Times New Roman" w:hAnsi="Times New Roman" w:eastAsia="方正仿宋_GB2312" w:cs="Times New Roman"/>
                <w:color w:val="000000"/>
                <w:sz w:val="24"/>
                <w:szCs w:val="24"/>
                <w:highlight w:val="none"/>
              </w:rPr>
            </w:pPr>
            <w:r>
              <w:rPr>
                <w:rFonts w:hint="default" w:ascii="Times New Roman" w:hAnsi="Times New Roman" w:eastAsia="方正仿宋_GB2312" w:cs="Times New Roman"/>
                <w:color w:val="000000"/>
                <w:sz w:val="24"/>
                <w:szCs w:val="24"/>
                <w:highlight w:val="none"/>
              </w:rPr>
              <w:t xml:space="preserve">教室讲台</w:t>
            </w:r>
            <w:r/>
          </w:p>
        </w:tc>
        <w:tc>
          <w:tcPr>
            <w:tcMar>
              <w:left w:w="20" w:type="dxa"/>
              <w:top w:w="20" w:type="dxa"/>
              <w:right w:w="20" w:type="dxa"/>
              <w:bottom w:w="20" w:type="dxa"/>
            </w:tcMar>
            <w:tcW w:w="1335" w:type="dxa"/>
            <w:vAlign w:val="center"/>
            <w:textDirection w:val="lrTb"/>
            <w:noWrap/>
          </w:tcPr>
          <w:p>
            <w:pPr>
              <w:ind w:left="0" w:right="0" w:firstLine="0"/>
              <w:jc w:val="center"/>
              <w:keepLines w:val="0"/>
              <w:keepNext w:val="0"/>
              <w:pageBreakBefore w:val="0"/>
              <w:spacing w:line="240" w:lineRule="auto"/>
              <w:rPr>
                <w:rFonts w:hint="default" w:ascii="Times New Roman" w:hAnsi="Times New Roman" w:eastAsia="方正仿宋_GB2312" w:cs="Times New Roman"/>
                <w:color w:val="000000"/>
                <w:sz w:val="24"/>
                <w:szCs w:val="24"/>
                <w:highlight w:val="none"/>
              </w:rPr>
            </w:pPr>
            <w:r>
              <w:rPr>
                <w:rFonts w:hint="default" w:ascii="Times New Roman" w:hAnsi="Times New Roman" w:eastAsia="方正仿宋_GB2312" w:cs="Times New Roman"/>
                <w:color w:val="000000"/>
                <w:sz w:val="24"/>
                <w:szCs w:val="24"/>
                <w:highlight w:val="none"/>
              </w:rPr>
              <w:t xml:space="preserve">见技术参数</w:t>
            </w:r>
            <w:r/>
          </w:p>
        </w:tc>
        <w:tc>
          <w:tcPr>
            <w:tcMar>
              <w:left w:w="20" w:type="dxa"/>
              <w:top w:w="20" w:type="dxa"/>
              <w:right w:w="20" w:type="dxa"/>
              <w:bottom w:w="20" w:type="dxa"/>
            </w:tcMar>
            <w:tcW w:w="690" w:type="dxa"/>
            <w:vAlign w:val="center"/>
            <w:textDirection w:val="lrTb"/>
            <w:noWrap/>
          </w:tcPr>
          <w:p>
            <w:pPr>
              <w:ind w:left="0" w:right="0" w:firstLine="0"/>
              <w:jc w:val="center"/>
              <w:keepLines w:val="0"/>
              <w:keepNext w:val="0"/>
              <w:pageBreakBefore w:val="0"/>
              <w:spacing w:line="240" w:lineRule="auto"/>
              <w:rPr>
                <w:rFonts w:hint="default" w:ascii="Times New Roman" w:hAnsi="Times New Roman" w:eastAsia="方正仿宋_GB2312" w:cs="Times New Roman"/>
                <w:color w:val="000000"/>
                <w:sz w:val="24"/>
                <w:szCs w:val="24"/>
                <w:highlight w:val="none"/>
              </w:rPr>
            </w:pPr>
            <w:r>
              <w:rPr>
                <w:rFonts w:hint="default" w:ascii="Times New Roman" w:hAnsi="Times New Roman" w:eastAsia="方正仿宋_GB2312" w:cs="Times New Roman"/>
                <w:color w:val="000000"/>
                <w:sz w:val="24"/>
                <w:szCs w:val="24"/>
                <w:highlight w:val="none"/>
              </w:rPr>
              <w:t xml:space="preserve">台</w:t>
            </w:r>
            <w:r/>
          </w:p>
        </w:tc>
        <w:tc>
          <w:tcPr>
            <w:tcMar>
              <w:left w:w="20" w:type="dxa"/>
              <w:top w:w="20" w:type="dxa"/>
              <w:right w:w="20" w:type="dxa"/>
              <w:bottom w:w="20" w:type="dxa"/>
            </w:tcMar>
            <w:tcW w:w="765" w:type="dxa"/>
            <w:vAlign w:val="center"/>
            <w:textDirection w:val="lrTb"/>
            <w:noWrap/>
          </w:tcPr>
          <w:p>
            <w:pPr>
              <w:ind w:left="0" w:right="0" w:firstLine="0"/>
              <w:jc w:val="center"/>
              <w:keepLines w:val="0"/>
              <w:keepNext w:val="0"/>
              <w:pageBreakBefore w:val="0"/>
              <w:spacing w:line="240" w:lineRule="auto"/>
              <w:rPr>
                <w:rFonts w:hint="default" w:ascii="Times New Roman" w:hAnsi="Times New Roman" w:eastAsia="方正仿宋_GB2312" w:cs="Times New Roman"/>
                <w:color w:val="000000"/>
                <w:sz w:val="24"/>
                <w:szCs w:val="24"/>
                <w:highlight w:val="none"/>
              </w:rPr>
            </w:pPr>
            <w:r>
              <w:rPr>
                <w:rFonts w:hint="default" w:ascii="Times New Roman" w:hAnsi="Times New Roman" w:eastAsia="方正仿宋_GB2312" w:cs="Times New Roman"/>
                <w:color w:val="000000"/>
                <w:sz w:val="24"/>
                <w:szCs w:val="24"/>
                <w:highlight w:val="none"/>
              </w:rPr>
              <w:t xml:space="preserve">4</w:t>
            </w:r>
            <w:r/>
          </w:p>
        </w:tc>
        <w:tc>
          <w:tcPr>
            <w:tcMar>
              <w:left w:w="20" w:type="dxa"/>
              <w:top w:w="20" w:type="dxa"/>
              <w:right w:w="20" w:type="dxa"/>
              <w:bottom w:w="20" w:type="dxa"/>
            </w:tcMar>
            <w:tcW w:w="2601" w:type="dxa"/>
            <w:vAlign w:val="center"/>
            <w:textDirection w:val="lrTb"/>
            <w:noWrap/>
          </w:tcPr>
          <w:p>
            <w:pPr>
              <w:ind w:left="0" w:right="0" w:firstLine="0"/>
              <w:jc w:val="center"/>
              <w:keepLines w:val="0"/>
              <w:keepNext w:val="0"/>
              <w:pageBreakBefore w:val="0"/>
              <w:spacing w:line="240" w:lineRule="auto"/>
              <w:rPr>
                <w:rFonts w:hint="default" w:ascii="Times New Roman" w:hAnsi="Times New Roman" w:eastAsia="方正仿宋_GB2312" w:cs="Times New Roman"/>
                <w:color w:val="000000"/>
                <w:sz w:val="24"/>
                <w:szCs w:val="24"/>
                <w:highlight w:val="none"/>
              </w:rPr>
            </w:pPr>
            <w:r>
              <w:rPr>
                <w:rFonts w:hint="default" w:ascii="Times New Roman" w:hAnsi="Times New Roman" w:eastAsia="方正仿宋_GB2312" w:cs="Times New Roman"/>
                <w:b/>
                <w:bCs/>
                <w:color w:val="000000" w:themeColor="text1"/>
                <w:sz w:val="24"/>
                <w:szCs w:val="24"/>
                <w:highlight w:val="none"/>
                <w:lang w:val="en-US" w:eastAsia="zh-CN" w:bidi="ar"/>
                <w14:textFill>
                  <w14:solidFill>
                    <w14:schemeClr w14:val="tx1"/>
                  </w14:solidFill>
                </w14:textFill>
              </w:rPr>
              <w:t xml:space="preserve">工业</w:t>
            </w:r>
            <w:r/>
          </w:p>
        </w:tc>
      </w:tr>
      <w:tr>
        <w:trPr>
          <w:jc w:val="center"/>
          <w:trHeight w:val="0"/>
        </w:trPr>
        <w:tc>
          <w:tcPr>
            <w:tcMar>
              <w:left w:w="20" w:type="dxa"/>
              <w:top w:w="20" w:type="dxa"/>
              <w:right w:w="20" w:type="dxa"/>
              <w:bottom w:w="20" w:type="dxa"/>
            </w:tcMar>
            <w:tcW w:w="535" w:type="dxa"/>
            <w:vAlign w:val="center"/>
            <w:textDirection w:val="lrTb"/>
            <w:noWrap/>
          </w:tcPr>
          <w:p>
            <w:pPr>
              <w:ind w:left="0" w:right="0" w:firstLine="0"/>
              <w:jc w:val="center"/>
              <w:keepLines w:val="0"/>
              <w:keepNext w:val="0"/>
              <w:pageBreakBefore w:val="0"/>
              <w:spacing w:line="240" w:lineRule="auto"/>
              <w:rPr>
                <w:rFonts w:hint="default" w:ascii="Times New Roman" w:hAnsi="Times New Roman" w:eastAsia="方正仿宋_GB2312" w:cs="Times New Roman"/>
                <w:color w:val="000000"/>
                <w:sz w:val="24"/>
                <w:szCs w:val="24"/>
                <w:highlight w:val="none"/>
              </w:rPr>
            </w:pPr>
            <w:r>
              <w:rPr>
                <w:rFonts w:hint="default" w:ascii="Times New Roman" w:hAnsi="Times New Roman" w:eastAsia="方正仿宋_GB2312" w:cs="Times New Roman"/>
                <w:color w:val="000000"/>
                <w:sz w:val="24"/>
                <w:szCs w:val="24"/>
                <w:highlight w:val="none"/>
              </w:rPr>
              <w:t xml:space="preserve">3</w:t>
            </w:r>
            <w:r/>
          </w:p>
        </w:tc>
        <w:tc>
          <w:tcPr>
            <w:tcMar>
              <w:left w:w="20" w:type="dxa"/>
              <w:top w:w="20" w:type="dxa"/>
              <w:right w:w="20" w:type="dxa"/>
              <w:bottom w:w="20" w:type="dxa"/>
            </w:tcMar>
            <w:tcW w:w="2713" w:type="dxa"/>
            <w:vAlign w:val="center"/>
            <w:textDirection w:val="lrTb"/>
            <w:noWrap/>
          </w:tcPr>
          <w:p>
            <w:pPr>
              <w:ind w:left="0" w:right="0" w:firstLine="0"/>
              <w:jc w:val="left"/>
              <w:keepLines w:val="0"/>
              <w:keepNext w:val="0"/>
              <w:pageBreakBefore w:val="0"/>
              <w:spacing w:line="240" w:lineRule="auto"/>
              <w:rPr>
                <w:rFonts w:hint="default" w:ascii="Times New Roman" w:hAnsi="Times New Roman" w:eastAsia="方正仿宋_GB2312" w:cs="Times New Roman"/>
                <w:color w:val="000000"/>
                <w:sz w:val="24"/>
                <w:szCs w:val="24"/>
                <w:highlight w:val="none"/>
              </w:rPr>
            </w:pPr>
            <w:r>
              <w:rPr>
                <w:rFonts w:hint="default" w:ascii="Times New Roman" w:hAnsi="Times New Roman" w:eastAsia="方正仿宋_GB2312" w:cs="Times New Roman"/>
                <w:color w:val="000000"/>
                <w:sz w:val="24"/>
                <w:szCs w:val="24"/>
                <w:highlight w:val="none"/>
              </w:rPr>
              <w:t xml:space="preserve">教室软木黑板</w:t>
            </w:r>
            <w:r/>
          </w:p>
        </w:tc>
        <w:tc>
          <w:tcPr>
            <w:tcMar>
              <w:left w:w="20" w:type="dxa"/>
              <w:top w:w="20" w:type="dxa"/>
              <w:right w:w="20" w:type="dxa"/>
              <w:bottom w:w="20" w:type="dxa"/>
            </w:tcMar>
            <w:tcW w:w="1335" w:type="dxa"/>
            <w:vAlign w:val="center"/>
            <w:textDirection w:val="lrTb"/>
            <w:noWrap/>
          </w:tcPr>
          <w:p>
            <w:pPr>
              <w:ind w:left="0" w:right="0" w:firstLine="0"/>
              <w:jc w:val="center"/>
              <w:keepLines w:val="0"/>
              <w:keepNext w:val="0"/>
              <w:pageBreakBefore w:val="0"/>
              <w:spacing w:line="240" w:lineRule="auto"/>
              <w:rPr>
                <w:rFonts w:hint="default" w:ascii="Times New Roman" w:hAnsi="Times New Roman" w:eastAsia="方正仿宋_GB2312" w:cs="Times New Roman"/>
                <w:color w:val="000000"/>
                <w:sz w:val="24"/>
                <w:szCs w:val="24"/>
                <w:highlight w:val="none"/>
              </w:rPr>
            </w:pPr>
            <w:r>
              <w:rPr>
                <w:rFonts w:hint="default" w:ascii="Times New Roman" w:hAnsi="Times New Roman" w:eastAsia="方正仿宋_GB2312" w:cs="Times New Roman"/>
                <w:color w:val="000000"/>
                <w:sz w:val="24"/>
                <w:szCs w:val="24"/>
                <w:highlight w:val="none"/>
              </w:rPr>
              <w:t xml:space="preserve">见技术参数</w:t>
            </w:r>
            <w:r/>
          </w:p>
        </w:tc>
        <w:tc>
          <w:tcPr>
            <w:tcMar>
              <w:left w:w="20" w:type="dxa"/>
              <w:top w:w="20" w:type="dxa"/>
              <w:right w:w="20" w:type="dxa"/>
              <w:bottom w:w="20" w:type="dxa"/>
            </w:tcMar>
            <w:tcW w:w="690" w:type="dxa"/>
            <w:vAlign w:val="center"/>
            <w:textDirection w:val="lrTb"/>
            <w:noWrap/>
          </w:tcPr>
          <w:p>
            <w:pPr>
              <w:ind w:left="0" w:right="0" w:firstLine="0"/>
              <w:jc w:val="center"/>
              <w:keepLines w:val="0"/>
              <w:keepNext w:val="0"/>
              <w:pageBreakBefore w:val="0"/>
              <w:spacing w:line="240" w:lineRule="auto"/>
              <w:rPr>
                <w:rFonts w:hint="default" w:ascii="Times New Roman" w:hAnsi="Times New Roman" w:eastAsia="方正仿宋_GB2312" w:cs="Times New Roman"/>
                <w:color w:val="000000"/>
                <w:sz w:val="24"/>
                <w:szCs w:val="24"/>
                <w:highlight w:val="none"/>
              </w:rPr>
            </w:pPr>
            <w:r>
              <w:rPr>
                <w:rFonts w:hint="default" w:ascii="Times New Roman" w:hAnsi="Times New Roman" w:eastAsia="方正仿宋_GB2312" w:cs="Times New Roman"/>
                <w:color w:val="000000"/>
                <w:sz w:val="24"/>
                <w:szCs w:val="24"/>
                <w:highlight w:val="none"/>
              </w:rPr>
              <w:t xml:space="preserve">块</w:t>
            </w:r>
            <w:r/>
          </w:p>
        </w:tc>
        <w:tc>
          <w:tcPr>
            <w:tcMar>
              <w:left w:w="20" w:type="dxa"/>
              <w:top w:w="20" w:type="dxa"/>
              <w:right w:w="20" w:type="dxa"/>
              <w:bottom w:w="20" w:type="dxa"/>
            </w:tcMar>
            <w:tcW w:w="765" w:type="dxa"/>
            <w:vAlign w:val="center"/>
            <w:textDirection w:val="lrTb"/>
            <w:noWrap/>
          </w:tcPr>
          <w:p>
            <w:pPr>
              <w:ind w:left="0" w:right="0" w:firstLine="0"/>
              <w:jc w:val="center"/>
              <w:keepLines w:val="0"/>
              <w:keepNext w:val="0"/>
              <w:pageBreakBefore w:val="0"/>
              <w:spacing w:line="240" w:lineRule="auto"/>
              <w:rPr>
                <w:rFonts w:hint="default" w:ascii="Times New Roman" w:hAnsi="Times New Roman" w:eastAsia="方正仿宋_GB2312" w:cs="Times New Roman"/>
                <w:color w:val="000000"/>
                <w:sz w:val="24"/>
                <w:szCs w:val="24"/>
                <w:highlight w:val="none"/>
              </w:rPr>
            </w:pPr>
            <w:r>
              <w:rPr>
                <w:rFonts w:hint="default" w:ascii="Times New Roman" w:hAnsi="Times New Roman" w:eastAsia="方正仿宋_GB2312" w:cs="Times New Roman"/>
                <w:color w:val="000000"/>
                <w:sz w:val="24"/>
                <w:szCs w:val="24"/>
                <w:highlight w:val="none"/>
              </w:rPr>
              <w:t xml:space="preserve">4</w:t>
            </w:r>
            <w:r/>
          </w:p>
        </w:tc>
        <w:tc>
          <w:tcPr>
            <w:tcMar>
              <w:left w:w="20" w:type="dxa"/>
              <w:top w:w="20" w:type="dxa"/>
              <w:right w:w="20" w:type="dxa"/>
              <w:bottom w:w="20" w:type="dxa"/>
            </w:tcMar>
            <w:tcW w:w="2601" w:type="dxa"/>
            <w:vAlign w:val="center"/>
            <w:textDirection w:val="lrTb"/>
            <w:noWrap/>
          </w:tcPr>
          <w:p>
            <w:pPr>
              <w:ind w:left="0" w:right="0" w:firstLine="0"/>
              <w:jc w:val="center"/>
              <w:keepLines w:val="0"/>
              <w:keepNext w:val="0"/>
              <w:pageBreakBefore w:val="0"/>
              <w:spacing w:line="240" w:lineRule="auto"/>
              <w:rPr>
                <w:rFonts w:hint="default" w:ascii="Times New Roman" w:hAnsi="Times New Roman" w:eastAsia="方正仿宋_GB2312" w:cs="Times New Roman"/>
                <w:color w:val="000000"/>
                <w:sz w:val="24"/>
                <w:szCs w:val="24"/>
                <w:highlight w:val="none"/>
              </w:rPr>
            </w:pPr>
            <w:r>
              <w:rPr>
                <w:rFonts w:hint="default" w:ascii="Times New Roman" w:hAnsi="Times New Roman" w:eastAsia="方正仿宋_GB2312" w:cs="Times New Roman"/>
                <w:b/>
                <w:bCs/>
                <w:color w:val="000000" w:themeColor="text1"/>
                <w:sz w:val="24"/>
                <w:szCs w:val="24"/>
                <w:highlight w:val="none"/>
                <w:lang w:val="en-US" w:eastAsia="zh-CN" w:bidi="ar"/>
                <w14:textFill>
                  <w14:solidFill>
                    <w14:schemeClr w14:val="tx1"/>
                  </w14:solidFill>
                </w14:textFill>
              </w:rPr>
              <w:t xml:space="preserve">工业</w:t>
            </w:r>
            <w:r/>
          </w:p>
        </w:tc>
      </w:tr>
    </w:tbl>
    <w:p>
      <w:pPr>
        <w:pStyle w:val="942"/>
        <w:numPr>
          <w:ilvl w:val="0"/>
          <w:numId w:val="0"/>
        </w:numPr>
        <w:jc w:val="both"/>
        <w:keepLines/>
        <w:keepNext/>
        <w:pageBreakBefore w:val="0"/>
        <w:spacing w:before="157" w:after="0" w:line="360" w:lineRule="auto"/>
        <w:widowControl w:val="off"/>
        <w:rPr>
          <w:rFonts w:hint="default" w:ascii="Times New Roman" w:hAnsi="Times New Roman" w:eastAsia="方正仿宋_GB2312" w:cs="Times New Roman"/>
          <w:b w:val="0"/>
          <w:bCs w:val="0"/>
          <w:sz w:val="24"/>
          <w:szCs w:val="24"/>
          <w:lang w:val="en-US" w:eastAsia="zh-CN" w:bidi="ar-SA"/>
        </w:rPr>
      </w:pPr>
      <w:r>
        <w:rPr>
          <w:rFonts w:hint="default" w:ascii="Times New Roman" w:hAnsi="Times New Roman" w:eastAsia="方正仿宋_GB2312" w:cs="Times New Roman"/>
          <w:b/>
          <w:bCs/>
          <w:color w:val="000000" w:themeColor="text1"/>
          <w:sz w:val="24"/>
          <w:szCs w:val="24"/>
          <w:highlight w:val="none"/>
          <w:lang w:val="en-US" w:eastAsia="zh-CN" w:bidi="ar"/>
          <w14:textFill>
            <w14:solidFill>
              <w14:schemeClr w14:val="tx1"/>
            </w14:solidFill>
          </w14:textFill>
        </w:rPr>
        <w:t xml:space="preserve">本项目核心产品：可调节高度带靠背课桌椅</w:t>
      </w:r>
      <w:r/>
    </w:p>
    <w:p>
      <w:pPr>
        <w:pStyle w:val="718"/>
        <w:ind w:firstLine="0"/>
        <w:keepLines w:val="0"/>
        <w:keepNext w:val="0"/>
        <w:pageBreakBefore w:val="0"/>
        <w:spacing w:line="480" w:lineRule="exact"/>
        <w:widowControl w:val="off"/>
        <w:rPr>
          <w:rFonts w:hint="eastAsia" w:ascii="宋体" w:hAnsi="宋体" w:eastAsia="宋体" w:cs="宋体"/>
          <w:b/>
          <w:bCs/>
          <w:color w:val="auto"/>
          <w:sz w:val="28"/>
          <w:szCs w:val="28"/>
          <w:highlight w:val="none"/>
        </w:rPr>
        <w:outlineLvl w:val="1"/>
      </w:pPr>
      <w:r>
        <w:rPr>
          <w:rFonts w:hint="eastAsia"/>
          <w:b/>
          <w:color w:val="auto"/>
          <w:sz w:val="28"/>
          <w:highlight w:val="none"/>
          <w:lang w:val="en-US" w:eastAsia="zh-CN"/>
        </w:rPr>
        <w:t xml:space="preserve">二</w:t>
      </w:r>
      <w:r>
        <w:rPr>
          <w:b/>
          <w:color w:val="auto"/>
          <w:sz w:val="28"/>
          <w:highlight w:val="none"/>
          <w:lang w:eastAsia="zh-CN"/>
        </w:rPr>
        <w:t xml:space="preserve">、技术要求</w:t>
      </w:r>
      <w:r/>
    </w:p>
    <w:p>
      <w:pPr>
        <w:keepLines w:val="0"/>
        <w:keepNext w:val="0"/>
        <w:pageBreakBefore w:val="0"/>
        <w:spacing w:line="480" w:lineRule="exact"/>
        <w:widowControl w:val="off"/>
        <w:rPr>
          <w:rFonts w:hint="eastAsia"/>
          <w:color w:val="auto"/>
          <w:spacing w:val="7"/>
          <w:sz w:val="24"/>
          <w:szCs w:val="24"/>
          <w:highlight w:val="none"/>
          <w:shd w:val="clear" w:color="auto" w:fill="ffffff"/>
        </w:rPr>
      </w:pPr>
      <w:r>
        <w:rPr>
          <w:rFonts w:hint="eastAsia" w:ascii="宋体" w:hAnsi="宋体" w:eastAsia="宋体" w:cs="宋体"/>
          <w:b/>
          <w:bCs/>
          <w:caps/>
          <w:color w:val="auto"/>
          <w:sz w:val="28"/>
          <w:szCs w:val="28"/>
          <w:highlight w:val="none"/>
          <w:lang w:val="en-US" w:eastAsia="zh-CN" w:bidi="ar-SA"/>
        </w:rPr>
        <w:t xml:space="preserve">（一）采购标的需实现的功能或者目标</w:t>
      </w:r>
      <w:r/>
    </w:p>
    <w:p>
      <w:pPr>
        <w:keepLines w:val="0"/>
        <w:keepNext w:val="0"/>
        <w:pageBreakBefore w:val="0"/>
        <w:spacing w:after="62" w:line="440" w:lineRule="exact"/>
        <w:widowControl w:val="off"/>
        <w:rPr>
          <w:rFonts w:hint="eastAsia" w:ascii="仿宋" w:hAnsi="仿宋" w:eastAsia="仿宋" w:cs="仿宋"/>
          <w:b w:val="0"/>
          <w:bCs w:val="0"/>
          <w:caps/>
          <w:color w:val="auto"/>
          <w:sz w:val="24"/>
          <w:szCs w:val="24"/>
          <w:highlight w:val="none"/>
          <w:lang w:val="en-US" w:eastAsia="zh-CN" w:bidi="ar-SA"/>
        </w:rPr>
      </w:pPr>
      <w:r>
        <w:rPr>
          <w:rFonts w:hint="default" w:ascii="仿宋" w:hAnsi="仿宋" w:eastAsia="仿宋" w:cs="仿宋"/>
          <w:b w:val="0"/>
          <w:bCs w:val="0"/>
          <w:caps/>
          <w:color w:val="auto"/>
          <w:sz w:val="24"/>
          <w:szCs w:val="24"/>
          <w:highlight w:val="none"/>
          <w:lang w:val="en-US" w:eastAsia="zh-CN" w:bidi="ar-SA"/>
        </w:rPr>
        <w:t xml:space="preserve">为南通市</w:t>
      </w:r>
      <w:r>
        <w:rPr>
          <w:rFonts w:hint="eastAsia" w:ascii="仿宋" w:hAnsi="仿宋" w:eastAsia="仿宋" w:cs="仿宋"/>
          <w:b w:val="0"/>
          <w:bCs w:val="0"/>
          <w:caps/>
          <w:color w:val="auto"/>
          <w:sz w:val="24"/>
          <w:szCs w:val="24"/>
          <w:highlight w:val="none"/>
          <w:lang w:val="en-US" w:eastAsia="zh-CN" w:bidi="ar-SA"/>
        </w:rPr>
        <w:t xml:space="preserve">崇川初级中学</w:t>
      </w:r>
      <w:r>
        <w:rPr>
          <w:rFonts w:hint="default" w:ascii="仿宋" w:hAnsi="仿宋" w:eastAsia="仿宋" w:cs="仿宋"/>
          <w:b w:val="0"/>
          <w:bCs w:val="0"/>
          <w:caps/>
          <w:color w:val="auto"/>
          <w:sz w:val="24"/>
          <w:szCs w:val="24"/>
          <w:highlight w:val="none"/>
          <w:lang w:val="en-US" w:eastAsia="zh-CN" w:bidi="ar-SA"/>
        </w:rPr>
        <w:t xml:space="preserve">配置课桌椅、教室家具等。</w:t>
      </w:r>
      <w:r>
        <w:rPr>
          <w:rFonts w:ascii="Times New Roman" w:hAnsi="Times New Roman" w:eastAsia="仿宋" w:cs="Times New Roman"/>
          <w:bCs/>
          <w:sz w:val="24"/>
          <w:szCs w:val="24"/>
          <w:highlight w:val="none"/>
        </w:rPr>
        <w:t xml:space="preserve">项目</w:t>
      </w:r>
      <w:r>
        <w:rPr>
          <w:rFonts w:hint="eastAsia" w:ascii="Times New Roman" w:hAnsi="Times New Roman" w:eastAsia="仿宋" w:cs="Times New Roman"/>
          <w:bCs/>
          <w:sz w:val="24"/>
          <w:szCs w:val="24"/>
          <w:highlight w:val="none"/>
          <w:lang w:val="en-US" w:eastAsia="zh-CN"/>
        </w:rPr>
        <w:t xml:space="preserve">包括</w:t>
      </w:r>
      <w:r>
        <w:rPr>
          <w:rFonts w:ascii="Times New Roman" w:hAnsi="Times New Roman" w:eastAsia="仿宋" w:cs="Times New Roman"/>
          <w:bCs/>
          <w:sz w:val="24"/>
          <w:szCs w:val="24"/>
          <w:highlight w:val="none"/>
        </w:rPr>
        <w:t xml:space="preserve">所需</w:t>
      </w:r>
      <w:r>
        <w:rPr>
          <w:rFonts w:hint="eastAsia" w:ascii="Times New Roman" w:hAnsi="Times New Roman" w:eastAsia="仿宋" w:cs="Times New Roman"/>
          <w:bCs/>
          <w:sz w:val="24"/>
          <w:szCs w:val="24"/>
          <w:highlight w:val="none"/>
          <w:lang w:val="en-US" w:eastAsia="zh-CN"/>
        </w:rPr>
        <w:t xml:space="preserve">设备</w:t>
      </w:r>
      <w:r>
        <w:rPr>
          <w:rFonts w:ascii="Times New Roman" w:hAnsi="Times New Roman" w:eastAsia="仿宋" w:cs="Times New Roman"/>
          <w:bCs/>
          <w:sz w:val="24"/>
          <w:szCs w:val="24"/>
          <w:highlight w:val="none"/>
        </w:rPr>
        <w:t xml:space="preserve">的包装、运输（运到采购人指定地点）</w:t>
      </w:r>
      <w:r>
        <w:rPr>
          <w:rFonts w:hint="eastAsia" w:ascii="Times New Roman" w:hAnsi="Times New Roman" w:eastAsia="仿宋" w:cs="Times New Roman"/>
          <w:bCs/>
          <w:sz w:val="24"/>
          <w:szCs w:val="24"/>
          <w:highlight w:val="none"/>
          <w:lang w:eastAsia="zh-CN"/>
        </w:rPr>
        <w:t xml:space="preserve">、</w:t>
      </w:r>
      <w:r>
        <w:rPr>
          <w:rFonts w:ascii="Times New Roman" w:hAnsi="Times New Roman" w:eastAsia="仿宋" w:cs="Times New Roman"/>
          <w:bCs/>
          <w:sz w:val="24"/>
          <w:szCs w:val="24"/>
          <w:highlight w:val="none"/>
        </w:rPr>
        <w:t xml:space="preserve">安装调试、试运行、验收、技术培训、成品保护、售后服务、质保等。以上所涉及并产生的费用均包含在响应总价中，成交人不得再要求追加任何费用。</w:t>
      </w:r>
      <w:r/>
    </w:p>
    <w:p>
      <w:pPr>
        <w:numPr>
          <w:ilvl w:val="0"/>
          <w:numId w:val="0"/>
        </w:numPr>
        <w:spacing w:line="520" w:lineRule="exact"/>
        <w:rPr>
          <w:rFonts w:hint="eastAsia" w:ascii="宋体" w:hAnsi="宋体" w:eastAsia="宋体" w:cs="宋体"/>
          <w:b/>
          <w:bCs/>
          <w:caps w:val="0"/>
          <w:color w:val="auto"/>
          <w:sz w:val="28"/>
          <w:szCs w:val="28"/>
          <w:highlight w:val="none"/>
        </w:rPr>
      </w:pPr>
      <w:r>
        <w:rPr>
          <w:rFonts w:hint="eastAsia" w:ascii="宋体" w:hAnsi="宋体" w:eastAsia="宋体" w:cs="宋体"/>
          <w:b/>
          <w:bCs/>
          <w:caps/>
          <w:color w:val="auto"/>
          <w:sz w:val="28"/>
          <w:szCs w:val="28"/>
          <w:highlight w:val="none"/>
          <w:lang w:val="en-US" w:eastAsia="zh-CN" w:bidi="ar-SA"/>
        </w:rPr>
        <w:t xml:space="preserve">（二）采购标的</w:t>
      </w:r>
      <w:r>
        <w:rPr>
          <w:rFonts w:hint="eastAsia" w:ascii="宋体" w:hAnsi="宋体" w:cs="宋体"/>
          <w:b/>
          <w:bCs/>
          <w:color w:val="auto"/>
          <w:sz w:val="28"/>
          <w:szCs w:val="28"/>
          <w:highlight w:val="none"/>
        </w:rPr>
        <w:t xml:space="preserve">需执行的国家相关标准、行业标准、地方标准或者其他标准、规范</w:t>
      </w:r>
      <w:r/>
    </w:p>
    <w:p>
      <w:pPr>
        <w:keepLines w:val="0"/>
        <w:keepNext w:val="0"/>
        <w:pageBreakBefore w:val="0"/>
        <w:spacing w:after="62" w:line="440" w:lineRule="exact"/>
        <w:widowControl w:val="off"/>
        <w:rPr>
          <w:rFonts w:ascii="Times New Roman" w:hAnsi="Times New Roman" w:eastAsia="仿宋" w:cs="Times New Roman"/>
          <w:sz w:val="24"/>
          <w:szCs w:val="24"/>
          <w:highlight w:val="none"/>
        </w:rPr>
      </w:pPr>
      <w:r>
        <w:rPr>
          <w:rFonts w:hint="eastAsia" w:ascii="Times New Roman" w:hAnsi="Times New Roman" w:eastAsia="仿宋" w:cs="Times New Roman"/>
          <w:sz w:val="24"/>
          <w:szCs w:val="24"/>
          <w:highlight w:val="none"/>
          <w:lang w:eastAsia="zh-CN"/>
        </w:rPr>
        <w:t xml:space="preserve">1.</w:t>
      </w:r>
      <w:r>
        <w:rPr>
          <w:rFonts w:hint="eastAsia" w:eastAsia="仿宋" w:cs="Times New Roman"/>
          <w:sz w:val="24"/>
          <w:szCs w:val="24"/>
          <w:highlight w:val="none"/>
          <w:lang w:val="en-US" w:eastAsia="zh-CN"/>
        </w:rPr>
        <w:t xml:space="preserve">所投</w:t>
      </w:r>
      <w:r>
        <w:rPr>
          <w:rFonts w:ascii="Times New Roman" w:hAnsi="Times New Roman" w:eastAsia="仿宋" w:cs="Times New Roman"/>
          <w:sz w:val="24"/>
          <w:szCs w:val="24"/>
          <w:highlight w:val="none"/>
        </w:rPr>
        <w:t xml:space="preserve">产品的技术标准按国家标准执行，无国家标准的，按行业标准执行；无国家和行业标准的，按企业标准执行；但在</w:t>
      </w:r>
      <w:r>
        <w:rPr>
          <w:rFonts w:hint="eastAsia" w:ascii="Times New Roman" w:hAnsi="Times New Roman" w:eastAsia="仿宋" w:cs="Times New Roman"/>
          <w:sz w:val="24"/>
          <w:szCs w:val="24"/>
          <w:highlight w:val="none"/>
          <w:lang w:eastAsia="zh-CN"/>
        </w:rPr>
        <w:t xml:space="preserve">采购文件</w:t>
      </w:r>
      <w:r>
        <w:rPr>
          <w:rFonts w:ascii="Times New Roman" w:hAnsi="Times New Roman" w:eastAsia="仿宋" w:cs="Times New Roman"/>
          <w:sz w:val="24"/>
          <w:szCs w:val="24"/>
          <w:highlight w:val="none"/>
        </w:rPr>
        <w:t xml:space="preserve">中有特别要求的，按</w:t>
      </w:r>
      <w:r>
        <w:rPr>
          <w:rFonts w:hint="eastAsia" w:ascii="Times New Roman" w:hAnsi="Times New Roman" w:eastAsia="仿宋" w:cs="Times New Roman"/>
          <w:sz w:val="24"/>
          <w:szCs w:val="24"/>
          <w:highlight w:val="none"/>
          <w:lang w:eastAsia="zh-CN"/>
        </w:rPr>
        <w:t xml:space="preserve">采购文件</w:t>
      </w:r>
      <w:r>
        <w:rPr>
          <w:rFonts w:ascii="Times New Roman" w:hAnsi="Times New Roman" w:eastAsia="仿宋" w:cs="Times New Roman"/>
          <w:sz w:val="24"/>
          <w:szCs w:val="24"/>
          <w:highlight w:val="none"/>
        </w:rPr>
        <w:t xml:space="preserve">中规定的要求执行，并且符合相关</w:t>
      </w:r>
      <w:r>
        <w:rPr>
          <w:rFonts w:hint="eastAsia" w:ascii="Times New Roman" w:hAnsi="Times New Roman" w:eastAsia="仿宋" w:cs="Times New Roman"/>
          <w:sz w:val="24"/>
          <w:szCs w:val="24"/>
          <w:highlight w:val="none"/>
          <w:lang w:eastAsia="zh-CN"/>
        </w:rPr>
        <w:t xml:space="preserve">法律法规</w:t>
      </w:r>
      <w:r>
        <w:rPr>
          <w:rFonts w:ascii="Times New Roman" w:hAnsi="Times New Roman" w:eastAsia="仿宋" w:cs="Times New Roman"/>
          <w:sz w:val="24"/>
          <w:szCs w:val="24"/>
          <w:highlight w:val="none"/>
        </w:rPr>
        <w:t xml:space="preserve">规定的要求。</w:t>
      </w:r>
      <w:r/>
    </w:p>
    <w:p>
      <w:pPr>
        <w:keepLines w:val="0"/>
        <w:keepNext w:val="0"/>
        <w:pageBreakBefore w:val="0"/>
        <w:spacing w:after="62" w:line="440" w:lineRule="exact"/>
        <w:widowControl w:val="off"/>
        <w:rPr>
          <w:rFonts w:ascii="Times New Roman" w:hAnsi="Times New Roman" w:eastAsia="仿宋" w:cs="Times New Roman"/>
          <w:sz w:val="24"/>
          <w:szCs w:val="24"/>
          <w:highlight w:val="none"/>
        </w:rPr>
      </w:pPr>
      <w:r>
        <w:rPr>
          <w:rFonts w:hint="eastAsia" w:ascii="Times New Roman" w:hAnsi="Times New Roman" w:eastAsia="仿宋" w:cs="Times New Roman"/>
          <w:sz w:val="24"/>
          <w:szCs w:val="24"/>
          <w:highlight w:val="none"/>
          <w:lang w:eastAsia="zh-CN"/>
        </w:rPr>
        <w:t xml:space="preserve">2.</w:t>
      </w:r>
      <w:r>
        <w:rPr>
          <w:rFonts w:hint="eastAsia" w:ascii="Times New Roman" w:hAnsi="Times New Roman" w:eastAsia="仿宋" w:cs="Times New Roman"/>
          <w:sz w:val="24"/>
          <w:szCs w:val="24"/>
          <w:highlight w:val="none"/>
          <w:lang w:val="en-US" w:eastAsia="zh-CN"/>
        </w:rPr>
        <w:t xml:space="preserve">本</w:t>
      </w:r>
      <w:r>
        <w:rPr>
          <w:rFonts w:ascii="Times New Roman" w:hAnsi="Times New Roman" w:eastAsia="仿宋" w:cs="Times New Roman"/>
          <w:sz w:val="24"/>
          <w:szCs w:val="24"/>
          <w:highlight w:val="none"/>
        </w:rPr>
        <w:t xml:space="preserve">项目提供的技术要求</w:t>
      </w:r>
      <w:r>
        <w:rPr>
          <w:rFonts w:hint="eastAsia" w:ascii="Times New Roman" w:hAnsi="Times New Roman" w:eastAsia="仿宋" w:cs="Times New Roman"/>
          <w:sz w:val="24"/>
          <w:szCs w:val="24"/>
          <w:highlight w:val="none"/>
          <w:lang w:eastAsia="zh-CN"/>
        </w:rPr>
        <w:t xml:space="preserve">（</w:t>
      </w:r>
      <w:r>
        <w:rPr>
          <w:rFonts w:ascii="Times New Roman" w:hAnsi="Times New Roman" w:eastAsia="仿宋" w:cs="Times New Roman"/>
          <w:sz w:val="24"/>
          <w:szCs w:val="24"/>
          <w:highlight w:val="none"/>
        </w:rPr>
        <w:t xml:space="preserve">规格</w:t>
      </w:r>
      <w:r>
        <w:rPr>
          <w:rFonts w:hint="eastAsia" w:ascii="Times New Roman" w:hAnsi="Times New Roman" w:eastAsia="仿宋" w:cs="Times New Roman"/>
          <w:sz w:val="24"/>
          <w:szCs w:val="24"/>
          <w:highlight w:val="none"/>
          <w:lang w:eastAsia="zh-CN"/>
        </w:rPr>
        <w:t xml:space="preserve">）</w:t>
      </w:r>
      <w:r>
        <w:rPr>
          <w:rFonts w:ascii="Times New Roman" w:hAnsi="Times New Roman" w:eastAsia="仿宋" w:cs="Times New Roman"/>
          <w:sz w:val="24"/>
          <w:szCs w:val="24"/>
          <w:highlight w:val="none"/>
        </w:rPr>
        <w:t xml:space="preserve">只是对产品的一些原则性要求，并不是最详尽的描述和要求，</w:t>
      </w:r>
      <w:r>
        <w:rPr>
          <w:rFonts w:hint="eastAsia" w:ascii="Times New Roman" w:hAnsi="Times New Roman" w:eastAsia="仿宋" w:cs="Times New Roman"/>
          <w:sz w:val="24"/>
          <w:szCs w:val="24"/>
          <w:highlight w:val="none"/>
          <w:lang w:val="en-US" w:eastAsia="zh-CN"/>
        </w:rPr>
        <w:t xml:space="preserve">供应商</w:t>
      </w:r>
      <w:r>
        <w:rPr>
          <w:rFonts w:ascii="Times New Roman" w:hAnsi="Times New Roman" w:eastAsia="仿宋" w:cs="Times New Roman"/>
          <w:sz w:val="24"/>
          <w:szCs w:val="24"/>
          <w:highlight w:val="none"/>
        </w:rPr>
        <w:t xml:space="preserve">有责任依据相关设计技术规范和有关行业国家标准执行。</w:t>
      </w:r>
      <w:r/>
    </w:p>
    <w:p>
      <w:pPr>
        <w:keepLines w:val="0"/>
        <w:keepNext w:val="0"/>
        <w:pageBreakBefore w:val="0"/>
        <w:spacing w:after="62" w:line="440" w:lineRule="exact"/>
        <w:widowControl w:val="off"/>
        <w:rPr>
          <w:rFonts w:hint="eastAsia" w:ascii="仿宋" w:hAnsi="仿宋" w:eastAsia="仿宋" w:cs="仿宋"/>
          <w:b/>
          <w:bCs/>
          <w:sz w:val="24"/>
          <w:szCs w:val="24"/>
          <w:highlight w:val="none"/>
        </w:rPr>
      </w:pPr>
      <w:r>
        <w:rPr>
          <w:rFonts w:hint="eastAsia" w:ascii="Times New Roman" w:hAnsi="Times New Roman" w:eastAsia="仿宋" w:cs="Times New Roman"/>
          <w:sz w:val="24"/>
          <w:szCs w:val="24"/>
          <w:highlight w:val="none"/>
          <w:lang w:eastAsia="zh-CN"/>
        </w:rPr>
        <w:t xml:space="preserve">3.</w:t>
      </w:r>
      <w:r>
        <w:rPr>
          <w:rFonts w:hint="eastAsia" w:ascii="Times New Roman" w:hAnsi="Times New Roman" w:eastAsia="仿宋" w:cs="Times New Roman"/>
          <w:sz w:val="24"/>
          <w:szCs w:val="24"/>
          <w:highlight w:val="none"/>
          <w:lang w:val="en-US" w:eastAsia="zh-CN"/>
        </w:rPr>
        <w:t xml:space="preserve">供应商</w:t>
      </w:r>
      <w:r>
        <w:rPr>
          <w:rFonts w:ascii="Times New Roman" w:hAnsi="Times New Roman" w:eastAsia="仿宋" w:cs="Times New Roman"/>
          <w:sz w:val="24"/>
          <w:szCs w:val="24"/>
          <w:highlight w:val="none"/>
        </w:rPr>
        <w:t xml:space="preserve">应保证提供的产品不得侵犯第三方专利权、商标权和设计权、版权等。否则，</w:t>
      </w:r>
      <w:r>
        <w:rPr>
          <w:rFonts w:hint="eastAsia" w:ascii="Times New Roman" w:hAnsi="Times New Roman" w:eastAsia="仿宋" w:cs="Times New Roman"/>
          <w:sz w:val="24"/>
          <w:szCs w:val="24"/>
          <w:highlight w:val="none"/>
          <w:lang w:val="en-US" w:eastAsia="zh-CN"/>
        </w:rPr>
        <w:t xml:space="preserve">供应商</w:t>
      </w:r>
      <w:r>
        <w:rPr>
          <w:rFonts w:ascii="Times New Roman" w:hAnsi="Times New Roman" w:eastAsia="仿宋" w:cs="Times New Roman"/>
          <w:sz w:val="24"/>
          <w:szCs w:val="24"/>
          <w:highlight w:val="none"/>
        </w:rPr>
        <w:t xml:space="preserve">应负全部责任，并承担由此引起的一切后果。</w:t>
      </w:r>
      <w:r/>
    </w:p>
    <w:p>
      <w:pPr>
        <w:numPr>
          <w:ilvl w:val="0"/>
          <w:numId w:val="0"/>
        </w:numPr>
        <w:spacing w:line="520" w:lineRule="exact"/>
        <w:rPr>
          <w:rFonts w:hint="eastAsia" w:ascii="宋体" w:hAnsi="宋体" w:eastAsia="宋体" w:cs="宋体"/>
          <w:b/>
          <w:bCs/>
          <w:caps w:val="0"/>
          <w:color w:val="auto"/>
          <w:sz w:val="28"/>
          <w:szCs w:val="28"/>
          <w:highlight w:val="none"/>
        </w:rPr>
      </w:pPr>
      <w:r>
        <w:rPr>
          <w:rFonts w:hint="eastAsia" w:ascii="宋体" w:hAnsi="宋体" w:eastAsia="宋体" w:cs="宋体"/>
          <w:b/>
          <w:bCs/>
          <w:color w:val="auto"/>
          <w:sz w:val="28"/>
          <w:szCs w:val="28"/>
          <w:highlight w:val="none"/>
          <w:lang w:val="en-US" w:eastAsia="zh-CN"/>
        </w:rPr>
        <w:t xml:space="preserve">（三）</w:t>
      </w:r>
      <w:r>
        <w:rPr>
          <w:rFonts w:hint="eastAsia" w:ascii="宋体" w:hAnsi="宋体" w:eastAsia="宋体" w:cs="宋体"/>
          <w:b/>
          <w:bCs/>
          <w:caps w:val="0"/>
          <w:color w:val="auto"/>
          <w:sz w:val="28"/>
          <w:szCs w:val="28"/>
          <w:highlight w:val="none"/>
          <w:lang w:val="en-US" w:eastAsia="zh-CN" w:bidi="ar-SA"/>
        </w:rPr>
        <w:t xml:space="preserve">采购标的需满足的质量、安全、技术规格等要求</w:t>
      </w:r>
      <w:r/>
    </w:p>
    <w:p>
      <w:pPr>
        <w:numPr>
          <w:ilvl w:val="0"/>
          <w:numId w:val="0"/>
        </w:numPr>
        <w:pageBreakBefore w:val="0"/>
        <w:spacing w:line="360" w:lineRule="auto"/>
        <w:rPr>
          <w:rFonts w:hint="default" w:ascii="Times New Roman" w:hAnsi="Times New Roman" w:eastAsia="方正仿宋_GB2312" w:cs="Times New Roman"/>
          <w:bCs/>
          <w:color w:val="000000" w:themeColor="text1"/>
          <w:sz w:val="24"/>
          <w:szCs w:val="24"/>
          <w:highlight w:val="none"/>
          <w:lang w:val="en-US" w:eastAsia="zh-CN"/>
          <w14:textFill>
            <w14:solidFill>
              <w14:schemeClr w14:val="tx1"/>
            </w14:solidFill>
          </w14:textFill>
        </w:rPr>
      </w:pPr>
      <w:r>
        <w:rPr>
          <w:rFonts w:hint="default" w:ascii="Times New Roman" w:hAnsi="Times New Roman" w:eastAsia="方正仿宋_GB2312" w:cs="Times New Roman"/>
          <w:bCs/>
          <w:color w:val="000000" w:themeColor="text1"/>
          <w:sz w:val="24"/>
          <w:szCs w:val="24"/>
          <w:highlight w:val="none"/>
          <w:lang w:val="en-US" w:eastAsia="zh-CN"/>
          <w14:textFill>
            <w14:solidFill>
              <w14:schemeClr w14:val="tx1"/>
            </w14:solidFill>
          </w14:textFill>
        </w:rPr>
        <w:t xml:space="preserve">本项目所有成品均配套对应国标，从源头严控有害物质，满足校园室内密闭空间使用条件。</w:t>
      </w:r>
      <w:r/>
    </w:p>
    <w:p>
      <w:pPr>
        <w:pageBreakBefore w:val="0"/>
        <w:spacing w:line="360" w:lineRule="auto"/>
        <w:rPr>
          <w:rFonts w:hint="default" w:ascii="Times New Roman" w:hAnsi="Times New Roman" w:eastAsia="方正仿宋_GB2312" w:cs="Times New Roman"/>
          <w:bCs/>
          <w:color w:val="000000" w:themeColor="text1"/>
          <w:sz w:val="24"/>
          <w:szCs w:val="24"/>
          <w:highlight w:val="none"/>
          <w:lang w:val="en-US" w:eastAsia="zh-CN"/>
          <w14:textFill>
            <w14:solidFill>
              <w14:schemeClr w14:val="tx1"/>
            </w14:solidFill>
          </w14:textFill>
        </w:rPr>
      </w:pPr>
      <w:r>
        <w:rPr>
          <w:rFonts w:hint="default" w:ascii="Times New Roman" w:hAnsi="Times New Roman" w:eastAsia="方正仿宋_GB2312" w:cs="Times New Roman"/>
          <w:bCs/>
          <w:color w:val="000000" w:themeColor="text1"/>
          <w:sz w:val="24"/>
          <w:szCs w:val="24"/>
          <w:highlight w:val="none"/>
          <w:lang w:val="en-US" w:eastAsia="zh-CN"/>
          <w14:textFill>
            <w14:solidFill>
              <w14:schemeClr w14:val="tx1"/>
            </w14:solidFill>
          </w14:textFill>
        </w:rPr>
        <w:t xml:space="preserve">整体必须符合GB 18584-2024《家具中有害物质限量》强制限值。为确保成品达标，本项目要求所有人造板零部件所用基材须符合GB 18580-2025《室内装饰装修材料人造板及其制品中甲醛释放限量》且达到E0级（</w:t>
      </w:r>
      <w:r>
        <w:rPr>
          <w:rFonts w:hint="eastAsia" w:ascii="方正仿宋_GB2312" w:hAnsi="方正仿宋_GB2312" w:eastAsia="方正仿宋_GB2312" w:cs="方正仿宋_GB2312"/>
          <w:bCs/>
          <w:color w:val="000000" w:themeColor="text1"/>
          <w:sz w:val="24"/>
          <w:szCs w:val="24"/>
          <w:highlight w:val="none"/>
          <w:lang w:val="en-US" w:eastAsia="zh-CN"/>
          <w14:textFill>
            <w14:solidFill>
              <w14:schemeClr w14:val="tx1"/>
            </w14:solidFill>
          </w14:textFill>
        </w:rPr>
        <w:t xml:space="preserve">≤</w:t>
      </w:r>
      <w:r>
        <w:rPr>
          <w:rFonts w:hint="default" w:ascii="Times New Roman" w:hAnsi="Times New Roman" w:eastAsia="方正仿宋_GB2312" w:cs="Times New Roman"/>
          <w:bCs/>
          <w:color w:val="000000" w:themeColor="text1"/>
          <w:sz w:val="24"/>
          <w:szCs w:val="24"/>
          <w:highlight w:val="none"/>
          <w:lang w:val="en-US" w:eastAsia="zh-CN"/>
          <w14:textFill>
            <w14:solidFill>
              <w14:schemeClr w14:val="tx1"/>
            </w14:solidFill>
          </w14:textFill>
        </w:rPr>
        <w:t xml:space="preserve">0.050mg/m³，1 m³气候箱法）。</w:t>
      </w:r>
      <w:r/>
    </w:p>
    <w:p>
      <w:pPr>
        <w:pageBreakBefore w:val="0"/>
        <w:spacing w:line="360" w:lineRule="auto"/>
        <w:rPr>
          <w:rFonts w:hint="default" w:ascii="Times New Roman" w:hAnsi="Times New Roman" w:eastAsia="方正仿宋_GB2312" w:cs="Times New Roman"/>
          <w:bCs/>
          <w:color w:val="000000" w:themeColor="text1"/>
          <w:sz w:val="24"/>
          <w:szCs w:val="24"/>
          <w:highlight w:val="none"/>
          <w:lang w:val="en-US" w:eastAsia="zh-CN"/>
          <w14:textFill>
            <w14:solidFill>
              <w14:schemeClr w14:val="tx1"/>
            </w14:solidFill>
          </w14:textFill>
        </w:rPr>
      </w:pPr>
      <w:r>
        <w:rPr>
          <w:rFonts w:hint="default" w:ascii="Times New Roman" w:hAnsi="Times New Roman" w:eastAsia="方正仿宋_GB2312" w:cs="Times New Roman"/>
          <w:bCs/>
          <w:color w:val="000000" w:themeColor="text1"/>
          <w:sz w:val="24"/>
          <w:szCs w:val="24"/>
          <w:highlight w:val="none"/>
          <w:lang w:val="en-US" w:eastAsia="zh-CN"/>
          <w14:textFill>
            <w14:solidFill>
              <w14:schemeClr w14:val="tx1"/>
            </w14:solidFill>
          </w14:textFill>
        </w:rPr>
        <w:t xml:space="preserve">所用胶粘剂应符合现行有效GB 18583《室内装饰装修材料胶粘剂中有害物质限量》对应品类限值。</w:t>
      </w:r>
      <w:r/>
    </w:p>
    <w:p>
      <w:pPr>
        <w:pageBreakBefore w:val="0"/>
        <w:spacing w:line="360" w:lineRule="auto"/>
        <w:rPr>
          <w:rFonts w:hint="default" w:ascii="Times New Roman" w:hAnsi="Times New Roman" w:eastAsia="方正仿宋_GB2312" w:cs="Times New Roman"/>
          <w:bCs/>
          <w:color w:val="000000" w:themeColor="text1"/>
          <w:sz w:val="24"/>
          <w:szCs w:val="24"/>
          <w:highlight w:val="none"/>
          <w:lang w:val="en-US" w:eastAsia="zh-CN"/>
          <w14:textFill>
            <w14:solidFill>
              <w14:schemeClr w14:val="tx1"/>
            </w14:solidFill>
          </w14:textFill>
        </w:rPr>
      </w:pPr>
      <w:r>
        <w:rPr>
          <w:rFonts w:hint="default" w:ascii="Times New Roman" w:hAnsi="Times New Roman" w:eastAsia="方正仿宋_GB2312" w:cs="Times New Roman"/>
          <w:bCs/>
          <w:color w:val="000000" w:themeColor="text1"/>
          <w:sz w:val="24"/>
          <w:szCs w:val="24"/>
          <w:highlight w:val="none"/>
          <w:lang w:val="en-US" w:eastAsia="zh-CN"/>
          <w14:textFill>
            <w14:solidFill>
              <w14:schemeClr w14:val="tx1"/>
            </w14:solidFill>
          </w14:textFill>
        </w:rPr>
        <w:t xml:space="preserve">木家具应符合GB/T 3324-2024《木家具通用技术条件》相关要求；金属家具应符合GB/T3325-2024《金属家具通用技术条件》相关要求；</w:t>
      </w:r>
      <w:r/>
    </w:p>
    <w:p>
      <w:pPr>
        <w:pageBreakBefore w:val="0"/>
        <w:spacing w:line="360" w:lineRule="auto"/>
        <w:rPr>
          <w:rFonts w:hint="default" w:ascii="Times New Roman" w:hAnsi="Times New Roman" w:eastAsia="方正仿宋_GB2312" w:cs="Times New Roman"/>
          <w:bCs/>
          <w:color w:val="000000" w:themeColor="text1"/>
          <w:sz w:val="24"/>
          <w:szCs w:val="24"/>
          <w:highlight w:val="none"/>
          <w:lang w:val="en-US" w:eastAsia="zh-CN"/>
          <w14:textFill>
            <w14:solidFill>
              <w14:schemeClr w14:val="tx1"/>
            </w14:solidFill>
          </w14:textFill>
        </w:rPr>
      </w:pPr>
      <w:r>
        <w:rPr>
          <w:rFonts w:hint="default" w:ascii="Times New Roman" w:hAnsi="Times New Roman" w:eastAsia="方正仿宋_GB2312" w:cs="Times New Roman"/>
          <w:bCs/>
          <w:color w:val="000000" w:themeColor="text1"/>
          <w:sz w:val="24"/>
          <w:szCs w:val="24"/>
          <w:highlight w:val="none"/>
          <w:lang w:val="en-US" w:eastAsia="zh-CN"/>
          <w14:textFill>
            <w14:solidFill>
              <w14:schemeClr w14:val="tx1"/>
            </w14:solidFill>
          </w14:textFill>
        </w:rPr>
        <w:t xml:space="preserve">塑料家具应符合GB/T32487-2016《塑料家具通用技术条件》相关要求。</w:t>
      </w:r>
      <w:r/>
    </w:p>
    <w:p>
      <w:pPr>
        <w:pageBreakBefore w:val="0"/>
        <w:spacing w:line="360" w:lineRule="auto"/>
        <w:rPr>
          <w:rFonts w:hint="default" w:ascii="Times New Roman" w:hAnsi="Times New Roman" w:eastAsia="方正仿宋_GB2312" w:cs="Times New Roman"/>
          <w:bCs/>
          <w:color w:val="000000" w:themeColor="text1"/>
          <w:sz w:val="24"/>
          <w:szCs w:val="24"/>
          <w:highlight w:val="none"/>
          <w:lang w:val="en-US" w:eastAsia="zh-CN"/>
          <w14:textFill>
            <w14:solidFill>
              <w14:schemeClr w14:val="tx1"/>
            </w14:solidFill>
          </w14:textFill>
        </w:rPr>
      </w:pPr>
      <w:r>
        <w:rPr>
          <w:rFonts w:hint="default" w:ascii="Times New Roman" w:hAnsi="Times New Roman" w:eastAsia="方正仿宋_GB2312" w:cs="Times New Roman"/>
          <w:bCs/>
          <w:color w:val="000000" w:themeColor="text1"/>
          <w:sz w:val="24"/>
          <w:szCs w:val="24"/>
          <w:highlight w:val="none"/>
          <w:lang w:val="en-US" w:eastAsia="zh-CN"/>
          <w14:textFill>
            <w14:solidFill>
              <w14:schemeClr w14:val="tx1"/>
            </w14:solidFill>
          </w14:textFill>
        </w:rPr>
        <w:t xml:space="preserve">家具结构安全应符合GB 28008-2024《家具结构安全技术规范》要求。</w:t>
      </w:r>
      <w:r/>
    </w:p>
    <w:p>
      <w:pPr>
        <w:pageBreakBefore w:val="0"/>
        <w:spacing w:line="360" w:lineRule="auto"/>
        <w:rPr>
          <w:rFonts w:hint="default" w:ascii="Times New Roman" w:hAnsi="Times New Roman" w:eastAsia="方正仿宋_GB2312" w:cs="Times New Roman"/>
          <w:bCs/>
          <w:color w:val="000000" w:themeColor="text1"/>
          <w:sz w:val="24"/>
          <w:szCs w:val="24"/>
          <w:highlight w:val="none"/>
          <w:lang w:val="en-US" w:eastAsia="zh-CN"/>
          <w14:textFill>
            <w14:solidFill>
              <w14:schemeClr w14:val="tx1"/>
            </w14:solidFill>
          </w14:textFill>
        </w:rPr>
      </w:pPr>
      <w:r>
        <w:rPr>
          <w:rFonts w:hint="default" w:ascii="Times New Roman" w:hAnsi="Times New Roman" w:eastAsia="方正仿宋_GB2312" w:cs="Times New Roman"/>
          <w:bCs/>
          <w:color w:val="000000" w:themeColor="text1"/>
          <w:sz w:val="24"/>
          <w:szCs w:val="24"/>
          <w:highlight w:val="none"/>
          <w:lang w:val="en-US" w:eastAsia="zh-CN"/>
          <w14:textFill>
            <w14:solidFill>
              <w14:schemeClr w14:val="tx1"/>
            </w14:solidFill>
          </w14:textFill>
        </w:rPr>
        <w:t xml:space="preserve">课桌椅应符合GB/T 3976-2014《学校课桌椅功能尺寸及技术要求》相关要求。</w:t>
      </w:r>
      <w:r/>
    </w:p>
    <w:p>
      <w:pPr>
        <w:pageBreakBefore w:val="0"/>
        <w:spacing w:line="360" w:lineRule="auto"/>
        <w:rPr>
          <w:rFonts w:hint="default" w:ascii="Times New Roman" w:hAnsi="Times New Roman" w:eastAsia="方正仿宋_GB2312" w:cs="Times New Roman"/>
          <w:bCs/>
          <w:color w:val="000000" w:themeColor="text1"/>
          <w:sz w:val="24"/>
          <w:szCs w:val="24"/>
          <w:highlight w:val="none"/>
          <w:lang w:val="en-US" w:eastAsia="zh-CN"/>
          <w14:textFill>
            <w14:solidFill>
              <w14:schemeClr w14:val="tx1"/>
            </w14:solidFill>
          </w14:textFill>
        </w:rPr>
      </w:pPr>
      <w:r>
        <w:rPr>
          <w:rFonts w:hint="default" w:ascii="Times New Roman" w:hAnsi="Times New Roman" w:eastAsia="方正仿宋_GB2312" w:cs="Times New Roman"/>
          <w:bCs/>
          <w:color w:val="000000" w:themeColor="text1"/>
          <w:sz w:val="24"/>
          <w:szCs w:val="24"/>
          <w:highlight w:val="none"/>
          <w:lang w:val="en-US" w:eastAsia="zh-CN"/>
          <w14:textFill>
            <w14:solidFill>
              <w14:schemeClr w14:val="tx1"/>
            </w14:solidFill>
          </w14:textFill>
        </w:rPr>
        <w:t xml:space="preserve">注：上述标准若有更新或替代，以最新的国家标准为准。</w:t>
      </w:r>
      <w:r/>
    </w:p>
    <w:p>
      <w:pPr>
        <w:jc w:val="left"/>
        <w:pageBreakBefore w:val="0"/>
        <w:spacing w:line="360" w:lineRule="auto"/>
        <w:widowControl/>
        <w:rPr>
          <w:rFonts w:hint="default" w:ascii="Times New Roman" w:hAnsi="Times New Roman" w:eastAsia="方正仿宋_GB2312" w:cs="Times New Roman"/>
          <w:b/>
          <w:bCs/>
          <w:color w:val="000000" w:themeColor="text1"/>
          <w:sz w:val="28"/>
          <w:szCs w:val="28"/>
          <w:highlight w:val="none"/>
          <w:lang w:val="en-US" w:eastAsia="zh-CN"/>
          <w14:textFill>
            <w14:solidFill>
              <w14:schemeClr w14:val="tx1"/>
            </w14:solidFill>
          </w14:textFill>
        </w:rPr>
      </w:pPr>
      <w:r>
        <w:rPr>
          <w:rFonts w:hint="default" w:ascii="Times New Roman" w:hAnsi="Times New Roman" w:eastAsia="方正仿宋_GB2312" w:cs="Times New Roman"/>
          <w:b/>
          <w:bCs/>
          <w:color w:val="000000" w:themeColor="text1"/>
          <w:sz w:val="28"/>
          <w:szCs w:val="28"/>
          <w:highlight w:val="none"/>
          <w:lang w:val="en-US" w:eastAsia="zh-CN"/>
          <w14:textFill>
            <w14:solidFill>
              <w14:schemeClr w14:val="tx1"/>
            </w14:solidFill>
          </w14:textFill>
        </w:rPr>
        <w:t xml:space="preserve">产品参数要求</w:t>
      </w:r>
      <w:r/>
    </w:p>
    <w:p>
      <w:pPr>
        <w:numPr>
          <w:ilvl w:val="0"/>
          <w:numId w:val="0"/>
        </w:numPr>
        <w:keepLines w:val="0"/>
        <w:keepNext w:val="0"/>
        <w:pageBreakBefore w:val="0"/>
        <w:spacing w:line="360" w:lineRule="auto"/>
        <w:widowControl w:val="off"/>
        <w:rPr>
          <w:rFonts w:hint="default" w:ascii="Times New Roman" w:hAnsi="Times New Roman" w:eastAsia="方正仿宋_GB2312" w:cs="Times New Roman"/>
          <w:b/>
          <w:bCs/>
          <w:sz w:val="28"/>
          <w:szCs w:val="32"/>
          <w:highlight w:val="none"/>
          <w:lang w:val="en-US" w:eastAsia="zh-CN"/>
        </w:rPr>
      </w:pPr>
      <w:r>
        <w:rPr>
          <w:rFonts w:hint="eastAsia" w:eastAsia="方正仿宋_GB2312" w:cs="Times New Roman"/>
          <w:b/>
          <w:bCs/>
          <w:sz w:val="28"/>
          <w:szCs w:val="32"/>
          <w:highlight w:val="none"/>
          <w:lang w:val="en-US" w:eastAsia="zh-CN"/>
        </w:rPr>
        <w:t xml:space="preserve">1. </w:t>
      </w:r>
      <w:r>
        <w:rPr>
          <w:rFonts w:hint="default" w:ascii="Times New Roman" w:hAnsi="Times New Roman" w:eastAsia="方正仿宋_GB2312" w:cs="Times New Roman"/>
          <w:b/>
          <w:bCs/>
          <w:sz w:val="28"/>
          <w:szCs w:val="32"/>
          <w:highlight w:val="none"/>
          <w:lang w:val="en-US" w:eastAsia="zh-CN"/>
        </w:rPr>
        <w:t xml:space="preserve">课桌技术参数</w:t>
      </w:r>
      <w:r/>
    </w:p>
    <w:p>
      <w:pPr>
        <w:keepLines w:val="0"/>
        <w:keepNext w:val="0"/>
        <w:pageBreakBefore w:val="0"/>
        <w:spacing w:line="360" w:lineRule="auto"/>
        <w:widowControl w:val="off"/>
        <w:rPr>
          <w:rFonts w:hint="default" w:ascii="Times New Roman" w:hAnsi="Times New Roman" w:eastAsia="方正仿宋_GB2312" w:cs="Times New Roman"/>
          <w:sz w:val="28"/>
          <w:szCs w:val="32"/>
          <w:highlight w:val="none"/>
          <w:lang w:val="en-US" w:eastAsia="zh-CN"/>
        </w:rPr>
      </w:pPr>
      <w:r>
        <w:rPr>
          <w:rFonts w:hint="eastAsia" w:eastAsia="方正仿宋_GB2312" w:cs="Times New Roman"/>
          <w:b/>
          <w:bCs/>
          <w:sz w:val="28"/>
          <w:szCs w:val="32"/>
          <w:highlight w:val="none"/>
          <w:lang w:val="en-US" w:eastAsia="zh-CN"/>
        </w:rPr>
        <w:t xml:space="preserve">（1）</w:t>
      </w:r>
      <w:r>
        <w:rPr>
          <w:rFonts w:hint="default" w:ascii="Times New Roman" w:hAnsi="Times New Roman" w:eastAsia="方正仿宋_GB2312" w:cs="Times New Roman"/>
          <w:b/>
          <w:bCs/>
          <w:sz w:val="28"/>
          <w:szCs w:val="32"/>
          <w:highlight w:val="none"/>
          <w:lang w:val="en-US" w:eastAsia="zh-CN"/>
        </w:rPr>
        <w:t xml:space="preserve">桌面</w:t>
      </w:r>
      <w:r/>
    </w:p>
    <w:p>
      <w:pPr>
        <w:keepLines w:val="0"/>
        <w:keepNext w:val="0"/>
        <w:pageBreakBefore w:val="0"/>
        <w:spacing w:line="360" w:lineRule="auto"/>
        <w:widowControl w:val="off"/>
        <w:rPr>
          <w:rFonts w:hint="default" w:ascii="Times New Roman" w:hAnsi="Times New Roman" w:eastAsia="方正仿宋_GB2312" w:cs="Times New Roman"/>
          <w:sz w:val="28"/>
          <w:szCs w:val="32"/>
          <w:highlight w:val="none"/>
          <w:lang w:val="en-US" w:eastAsia="zh-CN"/>
        </w:rPr>
      </w:pPr>
      <w:r>
        <w:rPr>
          <w:rFonts w:hint="default" w:ascii="Times New Roman" w:hAnsi="Times New Roman" w:eastAsia="方正仿宋_GB2312" w:cs="Times New Roman"/>
          <w:sz w:val="24"/>
          <w:szCs w:val="28"/>
          <w:highlight w:val="none"/>
          <w:lang w:val="en-US" w:eastAsia="zh-CN"/>
        </w:rPr>
        <w:t xml:space="preserve">桌面规格：650</w:t>
      </w:r>
      <w:r>
        <w:rPr>
          <w:rFonts w:hint="eastAsia" w:eastAsia="方正仿宋_GB2312" w:cs="Times New Roman"/>
          <w:sz w:val="24"/>
          <w:szCs w:val="28"/>
          <w:highlight w:val="none"/>
          <w:lang w:val="en-US" w:eastAsia="zh-CN"/>
        </w:rPr>
        <w:t xml:space="preserve">m</w:t>
      </w:r>
      <w:r>
        <w:rPr>
          <w:rFonts w:hint="default" w:ascii="Times New Roman" w:hAnsi="Times New Roman" w:eastAsia="方正仿宋_GB2312" w:cs="Times New Roman"/>
          <w:sz w:val="24"/>
          <w:szCs w:val="28"/>
          <w:highlight w:val="none"/>
          <w:lang w:val="en-US" w:eastAsia="zh-CN"/>
        </w:rPr>
        <w:t xml:space="preserve">m×450mm×18mm</w:t>
      </w:r>
      <w:r>
        <w:rPr>
          <w:rFonts w:hint="eastAsia" w:eastAsia="方正仿宋_GB2312" w:cs="Times New Roman"/>
          <w:color w:val="auto"/>
          <w:sz w:val="24"/>
          <w:szCs w:val="28"/>
          <w:highlight w:val="none"/>
          <w:lang w:val="en-US" w:eastAsia="zh-CN"/>
        </w:rPr>
        <w:t xml:space="preserve">（</w:t>
      </w:r>
      <w:r>
        <w:rPr>
          <w:rFonts w:hint="eastAsia" w:ascii="仿宋" w:hAnsi="仿宋" w:eastAsia="仿宋" w:cs="仿宋"/>
          <w:color w:val="auto"/>
          <w:sz w:val="28"/>
          <w:szCs w:val="28"/>
          <w:highlight w:val="none"/>
        </w:rPr>
        <w:t xml:space="preserve">±</w:t>
      </w:r>
      <w:r>
        <w:rPr>
          <w:rFonts w:hint="eastAsia" w:eastAsia="方正仿宋_GB2312" w:cs="Times New Roman"/>
          <w:color w:val="auto"/>
          <w:sz w:val="24"/>
          <w:szCs w:val="28"/>
          <w:highlight w:val="none"/>
          <w:lang w:val="en-US" w:eastAsia="zh-CN"/>
        </w:rPr>
        <w:t xml:space="preserve">5mm）</w:t>
      </w:r>
      <w:r>
        <w:rPr>
          <w:rFonts w:hint="default" w:ascii="Times New Roman" w:hAnsi="Times New Roman" w:eastAsia="方正仿宋_GB2312" w:cs="Times New Roman"/>
          <w:color w:val="auto"/>
          <w:sz w:val="24"/>
          <w:szCs w:val="28"/>
          <w:highlight w:val="none"/>
          <w:lang w:val="en-US" w:eastAsia="zh-CN"/>
        </w:rPr>
        <w:t xml:space="preserve">，</w:t>
      </w:r>
      <w:r>
        <w:rPr>
          <w:rFonts w:hint="default" w:ascii="Times New Roman" w:hAnsi="Times New Roman" w:eastAsia="方正仿宋_GB2312" w:cs="Times New Roman"/>
          <w:sz w:val="24"/>
          <w:szCs w:val="28"/>
          <w:highlight w:val="none"/>
          <w:lang w:val="en-US" w:eastAsia="zh-CN"/>
        </w:rPr>
        <w:t xml:space="preserve">采用ABS注塑一次成型，桌面正前方设一根文具槽，桌面靠胸部位置设有鸭嘴形边缘、防挤压胸腔设计。</w:t>
      </w:r>
      <w:r/>
    </w:p>
    <w:p>
      <w:pPr>
        <w:keepLines w:val="0"/>
        <w:keepNext w:val="0"/>
        <w:pageBreakBefore w:val="0"/>
        <w:spacing w:line="360" w:lineRule="auto"/>
        <w:widowControl w:val="off"/>
        <w:rPr>
          <w:rFonts w:hint="default" w:ascii="Times New Roman" w:hAnsi="Times New Roman" w:eastAsia="方正仿宋_GB2312" w:cs="Times New Roman"/>
          <w:sz w:val="28"/>
          <w:szCs w:val="32"/>
          <w:highlight w:val="none"/>
          <w:lang w:val="en-US" w:eastAsia="zh-CN"/>
        </w:rPr>
      </w:pPr>
      <w:r>
        <w:rPr>
          <w:rFonts w:hint="eastAsia" w:eastAsia="方正仿宋_GB2312" w:cs="Times New Roman"/>
          <w:b/>
          <w:bCs/>
          <w:sz w:val="28"/>
          <w:szCs w:val="32"/>
          <w:highlight w:val="none"/>
          <w:lang w:val="en-US" w:eastAsia="zh-CN"/>
        </w:rPr>
        <w:t xml:space="preserve">（2）</w:t>
      </w:r>
      <w:r>
        <w:rPr>
          <w:rFonts w:hint="default" w:ascii="Times New Roman" w:hAnsi="Times New Roman" w:eastAsia="方正仿宋_GB2312" w:cs="Times New Roman"/>
          <w:b/>
          <w:bCs/>
          <w:sz w:val="28"/>
          <w:szCs w:val="32"/>
          <w:highlight w:val="none"/>
          <w:lang w:val="en-US" w:eastAsia="zh-CN"/>
        </w:rPr>
        <w:t xml:space="preserve">桌斗</w:t>
      </w:r>
      <w:r>
        <w:rPr>
          <w:rFonts w:hint="default" w:ascii="Times New Roman" w:hAnsi="Times New Roman" w:eastAsia="方正仿宋_GB2312" w:cs="Times New Roman"/>
          <w:sz w:val="28"/>
          <w:szCs w:val="32"/>
          <w:highlight w:val="none"/>
          <w:lang w:val="en-US" w:eastAsia="zh-CN"/>
        </w:rPr>
        <w:tab/>
      </w:r>
      <w:r/>
    </w:p>
    <w:p>
      <w:pPr>
        <w:keepLines w:val="0"/>
        <w:keepNext w:val="0"/>
        <w:pageBreakBefore w:val="0"/>
        <w:spacing w:line="360" w:lineRule="auto"/>
        <w:widowControl w:val="off"/>
        <w:rPr>
          <w:rFonts w:hint="default" w:ascii="Times New Roman" w:hAnsi="Times New Roman" w:eastAsia="方正仿宋_GB2312" w:cs="Times New Roman"/>
          <w:sz w:val="28"/>
          <w:szCs w:val="32"/>
          <w:highlight w:val="none"/>
          <w:lang w:val="en-US" w:eastAsia="zh-CN"/>
        </w:rPr>
      </w:pPr>
      <w:r>
        <w:rPr>
          <w:rFonts w:hint="default" w:ascii="Times New Roman" w:hAnsi="Times New Roman" w:eastAsia="方正仿宋_GB2312" w:cs="Times New Roman"/>
          <w:sz w:val="24"/>
          <w:szCs w:val="28"/>
          <w:highlight w:val="none"/>
          <w:lang w:val="en-US" w:eastAsia="zh-CN"/>
        </w:rPr>
        <w:t xml:space="preserve">书箱采用一级PP工程塑料，一体注塑成型，耐抗压，耐冲击，达到环保要求，底部设计排水槽，书箱底部靠胸前设有笔槽，方便学生放置文具，外径尺寸为550</w:t>
      </w:r>
      <w:r>
        <w:rPr>
          <w:rFonts w:hint="eastAsia" w:eastAsia="方正仿宋_GB2312" w:cs="Times New Roman"/>
          <w:sz w:val="24"/>
          <w:szCs w:val="28"/>
          <w:highlight w:val="none"/>
          <w:lang w:val="en-US" w:eastAsia="zh-CN"/>
        </w:rPr>
        <w:t xml:space="preserve">m</w:t>
      </w:r>
      <w:r>
        <w:rPr>
          <w:rFonts w:hint="default" w:ascii="Times New Roman" w:hAnsi="Times New Roman" w:eastAsia="方正仿宋_GB2312" w:cs="Times New Roman"/>
          <w:sz w:val="24"/>
          <w:szCs w:val="28"/>
          <w:highlight w:val="none"/>
          <w:lang w:val="en-US" w:eastAsia="zh-CN"/>
        </w:rPr>
        <w:t xml:space="preserve">m*385</w:t>
      </w:r>
      <w:r>
        <w:rPr>
          <w:rFonts w:hint="eastAsia" w:eastAsia="方正仿宋_GB2312" w:cs="Times New Roman"/>
          <w:sz w:val="24"/>
          <w:szCs w:val="28"/>
          <w:highlight w:val="none"/>
          <w:lang w:val="en-US" w:eastAsia="zh-CN"/>
        </w:rPr>
        <w:t xml:space="preserve">m</w:t>
      </w:r>
      <w:r>
        <w:rPr>
          <w:rFonts w:hint="default" w:ascii="Times New Roman" w:hAnsi="Times New Roman" w:eastAsia="方正仿宋_GB2312" w:cs="Times New Roman"/>
          <w:sz w:val="24"/>
          <w:szCs w:val="28"/>
          <w:highlight w:val="none"/>
          <w:lang w:val="en-US" w:eastAsia="zh-CN"/>
        </w:rPr>
        <w:t xml:space="preserve">m*150</w:t>
      </w:r>
      <w:r>
        <w:rPr>
          <w:rFonts w:hint="eastAsia" w:eastAsia="方正仿宋_GB2312" w:cs="Times New Roman"/>
          <w:sz w:val="24"/>
          <w:szCs w:val="28"/>
          <w:highlight w:val="none"/>
          <w:lang w:val="en-US" w:eastAsia="zh-CN"/>
        </w:rPr>
        <w:t xml:space="preserve">m</w:t>
      </w:r>
      <w:r>
        <w:rPr>
          <w:rFonts w:hint="default" w:ascii="Times New Roman" w:hAnsi="Times New Roman" w:eastAsia="方正仿宋_GB2312" w:cs="Times New Roman"/>
          <w:sz w:val="24"/>
          <w:szCs w:val="28"/>
          <w:highlight w:val="none"/>
          <w:lang w:val="en-US" w:eastAsia="zh-CN"/>
        </w:rPr>
        <w:t xml:space="preserve">m</w:t>
      </w:r>
      <w:r>
        <w:rPr>
          <w:rFonts w:hint="eastAsia" w:eastAsia="方正仿宋_GB2312" w:cs="Times New Roman"/>
          <w:color w:val="auto"/>
          <w:sz w:val="24"/>
          <w:szCs w:val="28"/>
          <w:highlight w:val="none"/>
          <w:lang w:val="en-US" w:eastAsia="zh-CN"/>
        </w:rPr>
        <w:t xml:space="preserve">（</w:t>
      </w:r>
      <w:r>
        <w:rPr>
          <w:rFonts w:hint="eastAsia" w:ascii="仿宋" w:hAnsi="仿宋" w:eastAsia="仿宋" w:cs="仿宋"/>
          <w:color w:val="auto"/>
          <w:sz w:val="28"/>
          <w:szCs w:val="28"/>
          <w:highlight w:val="none"/>
        </w:rPr>
        <w:t xml:space="preserve">±</w:t>
      </w:r>
      <w:r>
        <w:rPr>
          <w:rFonts w:hint="eastAsia" w:eastAsia="方正仿宋_GB2312" w:cs="Times New Roman"/>
          <w:color w:val="auto"/>
          <w:sz w:val="24"/>
          <w:szCs w:val="28"/>
          <w:highlight w:val="none"/>
          <w:lang w:val="en-US" w:eastAsia="zh-CN"/>
        </w:rPr>
        <w:t xml:space="preserve">5mm）</w:t>
      </w:r>
      <w:r>
        <w:rPr>
          <w:rFonts w:hint="default" w:ascii="Times New Roman" w:hAnsi="Times New Roman" w:eastAsia="方正仿宋_GB2312" w:cs="Times New Roman"/>
          <w:sz w:val="24"/>
          <w:szCs w:val="28"/>
          <w:highlight w:val="none"/>
          <w:lang w:val="en-US" w:eastAsia="zh-CN"/>
        </w:rPr>
        <w:t xml:space="preserve">。桌斗两侧有一体书包挂钩，挂钩承重</w:t>
      </w:r>
      <w:r>
        <w:rPr>
          <w:rFonts w:hint="eastAsia" w:ascii="方正仿宋_GB2312" w:hAnsi="方正仿宋_GB2312" w:eastAsia="方正仿宋_GB2312" w:cs="方正仿宋_GB2312"/>
          <w:sz w:val="24"/>
          <w:szCs w:val="28"/>
          <w:highlight w:val="none"/>
          <w:lang w:val="en-US" w:eastAsia="zh-CN"/>
        </w:rPr>
        <w:t xml:space="preserve">≥</w:t>
      </w:r>
      <w:r>
        <w:rPr>
          <w:rFonts w:hint="default" w:ascii="Times New Roman" w:hAnsi="Times New Roman" w:eastAsia="方正仿宋_GB2312" w:cs="Times New Roman"/>
          <w:sz w:val="24"/>
          <w:szCs w:val="28"/>
          <w:highlight w:val="none"/>
          <w:lang w:val="en-US" w:eastAsia="zh-CN"/>
        </w:rPr>
        <w:t xml:space="preserve">10KG。</w:t>
      </w:r>
      <w:r/>
    </w:p>
    <w:p>
      <w:pPr>
        <w:keepLines w:val="0"/>
        <w:keepNext w:val="0"/>
        <w:pageBreakBefore w:val="0"/>
        <w:spacing w:line="360" w:lineRule="auto"/>
        <w:widowControl w:val="off"/>
        <w:rPr>
          <w:rFonts w:hint="default" w:ascii="Times New Roman" w:hAnsi="Times New Roman" w:eastAsia="方正仿宋_GB2312" w:cs="Times New Roman"/>
          <w:sz w:val="28"/>
          <w:szCs w:val="32"/>
          <w:highlight w:val="none"/>
          <w:lang w:val="en-US" w:eastAsia="zh-CN"/>
        </w:rPr>
      </w:pPr>
      <w:r>
        <w:rPr>
          <w:rFonts w:hint="eastAsia" w:eastAsia="方正仿宋_GB2312" w:cs="Times New Roman"/>
          <w:b/>
          <w:bCs/>
          <w:sz w:val="28"/>
          <w:szCs w:val="32"/>
          <w:highlight w:val="none"/>
          <w:lang w:val="en-US" w:eastAsia="zh-CN"/>
        </w:rPr>
        <w:t xml:space="preserve">（3）</w:t>
      </w:r>
      <w:r>
        <w:rPr>
          <w:rFonts w:hint="default" w:ascii="Times New Roman" w:hAnsi="Times New Roman" w:eastAsia="方正仿宋_GB2312" w:cs="Times New Roman"/>
          <w:b/>
          <w:bCs/>
          <w:sz w:val="28"/>
          <w:szCs w:val="32"/>
          <w:highlight w:val="none"/>
          <w:lang w:val="en-US" w:eastAsia="zh-CN"/>
        </w:rPr>
        <w:t xml:space="preserve">桌架</w:t>
      </w:r>
      <w:r>
        <w:rPr>
          <w:rFonts w:hint="default" w:ascii="Times New Roman" w:hAnsi="Times New Roman" w:eastAsia="方正仿宋_GB2312" w:cs="Times New Roman"/>
          <w:sz w:val="28"/>
          <w:szCs w:val="32"/>
          <w:highlight w:val="none"/>
          <w:lang w:val="en-US" w:eastAsia="zh-CN"/>
        </w:rPr>
        <w:tab/>
      </w:r>
      <w:r/>
    </w:p>
    <w:p>
      <w:pPr>
        <w:keepLines w:val="0"/>
        <w:keepNext w:val="0"/>
        <w:pageBreakBefore w:val="0"/>
        <w:spacing w:line="360" w:lineRule="auto"/>
        <w:widowControl w:val="off"/>
        <w:rPr>
          <w:rFonts w:hint="default" w:ascii="Times New Roman" w:hAnsi="Times New Roman" w:eastAsia="方正仿宋_GB2312" w:cs="Times New Roman"/>
          <w:sz w:val="24"/>
          <w:szCs w:val="28"/>
          <w:highlight w:val="none"/>
          <w:lang w:val="en-US" w:eastAsia="zh-CN"/>
        </w:rPr>
      </w:pPr>
      <w:r>
        <w:rPr>
          <w:rFonts w:hint="default" w:ascii="Times New Roman" w:hAnsi="Times New Roman" w:eastAsia="方正仿宋_GB2312" w:cs="Times New Roman"/>
          <w:sz w:val="24"/>
          <w:szCs w:val="28"/>
          <w:highlight w:val="none"/>
          <w:lang w:val="en-US" w:eastAsia="zh-CN"/>
        </w:rPr>
        <w:t xml:space="preserve">桌子地脚采用30</w:t>
      </w:r>
      <w:r>
        <w:rPr>
          <w:rFonts w:hint="eastAsia" w:eastAsia="方正仿宋_GB2312" w:cs="Times New Roman"/>
          <w:sz w:val="24"/>
          <w:szCs w:val="28"/>
          <w:highlight w:val="none"/>
          <w:lang w:val="en-US" w:eastAsia="zh-CN"/>
        </w:rPr>
        <w:t xml:space="preserve">m</w:t>
      </w:r>
      <w:r>
        <w:rPr>
          <w:rFonts w:hint="default" w:ascii="Times New Roman" w:hAnsi="Times New Roman" w:eastAsia="方正仿宋_GB2312" w:cs="Times New Roman"/>
          <w:sz w:val="24"/>
          <w:szCs w:val="28"/>
          <w:highlight w:val="none"/>
          <w:lang w:val="en-US" w:eastAsia="zh-CN"/>
        </w:rPr>
        <w:t xml:space="preserve">m*60</w:t>
      </w:r>
      <w:r>
        <w:rPr>
          <w:rFonts w:hint="eastAsia" w:eastAsia="方正仿宋_GB2312" w:cs="Times New Roman"/>
          <w:sz w:val="24"/>
          <w:szCs w:val="28"/>
          <w:highlight w:val="none"/>
          <w:lang w:val="en-US" w:eastAsia="zh-CN"/>
        </w:rPr>
        <w:t xml:space="preserve">m</w:t>
      </w:r>
      <w:r>
        <w:rPr>
          <w:rFonts w:hint="default" w:ascii="Times New Roman" w:hAnsi="Times New Roman" w:eastAsia="方正仿宋_GB2312" w:cs="Times New Roman"/>
          <w:sz w:val="24"/>
          <w:szCs w:val="28"/>
          <w:highlight w:val="none"/>
          <w:lang w:val="en-US" w:eastAsia="zh-CN"/>
        </w:rPr>
        <w:t xml:space="preserve">m*1.2mm优质椭圆钢管。桌子立柱采用30</w:t>
      </w:r>
      <w:r>
        <w:rPr>
          <w:rFonts w:hint="eastAsia" w:eastAsia="方正仿宋_GB2312" w:cs="Times New Roman"/>
          <w:sz w:val="24"/>
          <w:szCs w:val="28"/>
          <w:highlight w:val="none"/>
          <w:lang w:val="en-US" w:eastAsia="zh-CN"/>
        </w:rPr>
        <w:t xml:space="preserve">m</w:t>
      </w:r>
      <w:r>
        <w:rPr>
          <w:rFonts w:hint="default" w:ascii="Times New Roman" w:hAnsi="Times New Roman" w:eastAsia="方正仿宋_GB2312" w:cs="Times New Roman"/>
          <w:sz w:val="24"/>
          <w:szCs w:val="28"/>
          <w:highlight w:val="none"/>
          <w:lang w:val="en-US" w:eastAsia="zh-CN"/>
        </w:rPr>
        <w:t xml:space="preserve">m*60</w:t>
      </w:r>
      <w:r>
        <w:rPr>
          <w:rFonts w:hint="eastAsia" w:eastAsia="方正仿宋_GB2312" w:cs="Times New Roman"/>
          <w:sz w:val="24"/>
          <w:szCs w:val="28"/>
          <w:highlight w:val="none"/>
          <w:lang w:val="en-US" w:eastAsia="zh-CN"/>
        </w:rPr>
        <w:t xml:space="preserve">m</w:t>
      </w:r>
      <w:r>
        <w:rPr>
          <w:rFonts w:hint="default" w:ascii="Times New Roman" w:hAnsi="Times New Roman" w:eastAsia="方正仿宋_GB2312" w:cs="Times New Roman"/>
          <w:sz w:val="24"/>
          <w:szCs w:val="28"/>
          <w:highlight w:val="none"/>
          <w:lang w:val="en-US" w:eastAsia="zh-CN"/>
        </w:rPr>
        <w:t xml:space="preserve">m*1.2mm优质冷轧椭圆钢管，连接横档管25</w:t>
      </w:r>
      <w:r>
        <w:rPr>
          <w:rFonts w:hint="eastAsia" w:eastAsia="方正仿宋_GB2312" w:cs="Times New Roman"/>
          <w:sz w:val="24"/>
          <w:szCs w:val="28"/>
          <w:highlight w:val="none"/>
          <w:lang w:val="en-US" w:eastAsia="zh-CN"/>
        </w:rPr>
        <w:t xml:space="preserve">m</w:t>
      </w:r>
      <w:r>
        <w:rPr>
          <w:rFonts w:hint="default" w:ascii="Times New Roman" w:hAnsi="Times New Roman" w:eastAsia="方正仿宋_GB2312" w:cs="Times New Roman"/>
          <w:sz w:val="24"/>
          <w:szCs w:val="28"/>
          <w:highlight w:val="none"/>
          <w:lang w:val="en-US" w:eastAsia="zh-CN"/>
        </w:rPr>
        <w:t xml:space="preserve">m*54</w:t>
      </w:r>
      <w:r>
        <w:rPr>
          <w:rFonts w:hint="eastAsia" w:eastAsia="方正仿宋_GB2312" w:cs="Times New Roman"/>
          <w:sz w:val="24"/>
          <w:szCs w:val="28"/>
          <w:highlight w:val="none"/>
          <w:lang w:val="en-US" w:eastAsia="zh-CN"/>
        </w:rPr>
        <w:t xml:space="preserve">m</w:t>
      </w:r>
      <w:r>
        <w:rPr>
          <w:rFonts w:hint="default" w:ascii="Times New Roman" w:hAnsi="Times New Roman" w:eastAsia="方正仿宋_GB2312" w:cs="Times New Roman"/>
          <w:sz w:val="24"/>
          <w:szCs w:val="28"/>
          <w:highlight w:val="none"/>
          <w:lang w:val="en-US" w:eastAsia="zh-CN"/>
        </w:rPr>
        <w:t xml:space="preserve">m*1.2mm优质椭圆管，桌子升降内管采用20</w:t>
      </w:r>
      <w:r>
        <w:rPr>
          <w:rFonts w:hint="eastAsia" w:eastAsia="方正仿宋_GB2312" w:cs="Times New Roman"/>
          <w:sz w:val="24"/>
          <w:szCs w:val="28"/>
          <w:highlight w:val="none"/>
          <w:lang w:val="en-US" w:eastAsia="zh-CN"/>
        </w:rPr>
        <w:t xml:space="preserve">m</w:t>
      </w:r>
      <w:r>
        <w:rPr>
          <w:rFonts w:hint="default" w:ascii="Times New Roman" w:hAnsi="Times New Roman" w:eastAsia="方正仿宋_GB2312" w:cs="Times New Roman"/>
          <w:sz w:val="24"/>
          <w:szCs w:val="28"/>
          <w:highlight w:val="none"/>
          <w:lang w:val="en-US" w:eastAsia="zh-CN"/>
        </w:rPr>
        <w:t xml:space="preserve">m*50</w:t>
      </w:r>
      <w:r>
        <w:rPr>
          <w:rFonts w:hint="eastAsia" w:eastAsia="方正仿宋_GB2312" w:cs="Times New Roman"/>
          <w:sz w:val="24"/>
          <w:szCs w:val="28"/>
          <w:highlight w:val="none"/>
          <w:lang w:val="en-US" w:eastAsia="zh-CN"/>
        </w:rPr>
        <w:t xml:space="preserve">m</w:t>
      </w:r>
      <w:r>
        <w:rPr>
          <w:rFonts w:hint="default" w:ascii="Times New Roman" w:hAnsi="Times New Roman" w:eastAsia="方正仿宋_GB2312" w:cs="Times New Roman"/>
          <w:sz w:val="24"/>
          <w:szCs w:val="28"/>
          <w:highlight w:val="none"/>
          <w:lang w:val="en-US" w:eastAsia="zh-CN"/>
        </w:rPr>
        <w:t xml:space="preserve">m*1.2mm优质冷轧椭圆钢管，采用二氧化碳保护焊接，保证无稀焊、漏焊。</w:t>
      </w:r>
      <w:r/>
    </w:p>
    <w:p>
      <w:pPr>
        <w:keepLines w:val="0"/>
        <w:keepNext w:val="0"/>
        <w:pageBreakBefore w:val="0"/>
        <w:spacing w:line="360" w:lineRule="auto"/>
        <w:widowControl w:val="off"/>
        <w:rPr>
          <w:rFonts w:hint="default" w:ascii="Times New Roman" w:hAnsi="Times New Roman" w:eastAsia="方正仿宋_GB2312" w:cs="Times New Roman"/>
          <w:sz w:val="24"/>
          <w:szCs w:val="28"/>
          <w:highlight w:val="none"/>
          <w:lang w:val="en-US" w:eastAsia="zh-CN"/>
        </w:rPr>
      </w:pPr>
      <w:r>
        <w:rPr>
          <w:rFonts w:hint="default" w:ascii="Times New Roman" w:hAnsi="Times New Roman" w:eastAsia="方正仿宋_GB2312" w:cs="Times New Roman"/>
          <w:sz w:val="24"/>
          <w:szCs w:val="28"/>
          <w:highlight w:val="none"/>
          <w:lang w:val="en-US" w:eastAsia="zh-CN"/>
        </w:rPr>
        <w:t xml:space="preserve">课桌椅升降方式：升降采用套管式旋钮升降，可在短时间内调节到最适合的高度，桌子升降高度660mm</w:t>
      </w:r>
      <w:r>
        <w:rPr>
          <w:rFonts w:hint="eastAsia" w:ascii="Times New Roman" w:hAnsi="Times New Roman" w:eastAsia="方正仿宋_GB2312" w:cs="Times New Roman"/>
          <w:sz w:val="24"/>
          <w:szCs w:val="28"/>
          <w:highlight w:val="none"/>
          <w:lang w:val="en-US" w:eastAsia="zh-CN"/>
        </w:rPr>
        <w:t xml:space="preserve">～</w:t>
      </w:r>
      <w:r>
        <w:rPr>
          <w:rFonts w:hint="default" w:ascii="Times New Roman" w:hAnsi="Times New Roman" w:eastAsia="方正仿宋_GB2312" w:cs="Times New Roman"/>
          <w:sz w:val="24"/>
          <w:szCs w:val="28"/>
          <w:highlight w:val="none"/>
          <w:lang w:val="en-US" w:eastAsia="zh-CN"/>
        </w:rPr>
        <w:t xml:space="preserve">780mm，更大满足不同学生身高需求。</w:t>
      </w:r>
      <w:r/>
    </w:p>
    <w:p>
      <w:pPr>
        <w:keepLines w:val="0"/>
        <w:keepNext w:val="0"/>
        <w:pageBreakBefore w:val="0"/>
        <w:spacing w:line="360" w:lineRule="auto"/>
        <w:widowControl w:val="off"/>
        <w:rPr>
          <w:rFonts w:hint="default" w:ascii="Times New Roman" w:hAnsi="Times New Roman" w:eastAsia="方正仿宋_GB2312" w:cs="Times New Roman"/>
          <w:b/>
          <w:bCs/>
          <w:sz w:val="28"/>
          <w:szCs w:val="32"/>
          <w:highlight w:val="none"/>
          <w:lang w:val="en-US" w:eastAsia="zh-CN"/>
        </w:rPr>
      </w:pPr>
      <w:r>
        <w:rPr>
          <w:rFonts w:hint="eastAsia" w:eastAsia="方正仿宋_GB2312" w:cs="Times New Roman"/>
          <w:b/>
          <w:bCs/>
          <w:sz w:val="28"/>
          <w:szCs w:val="32"/>
          <w:highlight w:val="none"/>
          <w:lang w:val="en-US" w:eastAsia="zh-CN"/>
        </w:rPr>
        <w:t xml:space="preserve">（4）</w:t>
      </w:r>
      <w:r>
        <w:rPr>
          <w:rFonts w:hint="default" w:ascii="Times New Roman" w:hAnsi="Times New Roman" w:eastAsia="方正仿宋_GB2312" w:cs="Times New Roman"/>
          <w:b/>
          <w:bCs/>
          <w:sz w:val="28"/>
          <w:szCs w:val="32"/>
          <w:highlight w:val="none"/>
          <w:lang w:val="en-US" w:eastAsia="zh-CN"/>
        </w:rPr>
        <w:t xml:space="preserve">脚垫及升降套</w:t>
      </w:r>
      <w:r>
        <w:rPr>
          <w:rFonts w:hint="default" w:ascii="Times New Roman" w:hAnsi="Times New Roman" w:eastAsia="方正仿宋_GB2312" w:cs="Times New Roman"/>
          <w:b/>
          <w:bCs/>
          <w:sz w:val="28"/>
          <w:szCs w:val="32"/>
          <w:highlight w:val="none"/>
          <w:lang w:val="en-US" w:eastAsia="zh-CN"/>
        </w:rPr>
        <w:tab/>
      </w:r>
      <w:r/>
    </w:p>
    <w:p>
      <w:pPr>
        <w:keepLines w:val="0"/>
        <w:keepNext w:val="0"/>
        <w:pageBreakBefore w:val="0"/>
        <w:spacing w:line="360" w:lineRule="auto"/>
        <w:widowControl w:val="off"/>
        <w:rPr>
          <w:rFonts w:hint="default" w:ascii="Times New Roman" w:hAnsi="Times New Roman" w:eastAsia="方正仿宋_GB2312" w:cs="Times New Roman"/>
          <w:sz w:val="24"/>
          <w:szCs w:val="28"/>
          <w:highlight w:val="none"/>
          <w:lang w:val="en-US" w:eastAsia="zh-CN"/>
        </w:rPr>
      </w:pPr>
      <w:r>
        <w:rPr>
          <w:rFonts w:hint="default" w:ascii="Times New Roman" w:hAnsi="Times New Roman" w:eastAsia="方正仿宋_GB2312" w:cs="Times New Roman"/>
          <w:sz w:val="24"/>
          <w:szCs w:val="28"/>
          <w:highlight w:val="none"/>
          <w:lang w:val="en-US" w:eastAsia="zh-CN"/>
        </w:rPr>
        <w:t xml:space="preserve">材质：采用全新环保PP塑料，一次成型静音脚垫，不可采用回收料生产。</w:t>
      </w:r>
      <w:r/>
    </w:p>
    <w:p>
      <w:pPr>
        <w:numPr>
          <w:ilvl w:val="0"/>
          <w:numId w:val="0"/>
        </w:numPr>
        <w:keepLines w:val="0"/>
        <w:keepNext w:val="0"/>
        <w:pageBreakBefore w:val="0"/>
        <w:spacing w:line="360" w:lineRule="auto"/>
        <w:widowControl w:val="off"/>
        <w:rPr>
          <w:rFonts w:hint="default" w:ascii="Times New Roman" w:hAnsi="Times New Roman" w:eastAsia="方正仿宋_GB2312" w:cs="Times New Roman"/>
          <w:b/>
          <w:bCs/>
          <w:sz w:val="28"/>
          <w:szCs w:val="32"/>
          <w:highlight w:val="none"/>
          <w:lang w:val="en-US" w:eastAsia="zh-CN"/>
        </w:rPr>
      </w:pPr>
      <w:r>
        <w:rPr>
          <w:rFonts w:hint="eastAsia" w:eastAsia="方正仿宋_GB2312" w:cs="Times New Roman"/>
          <w:b/>
          <w:bCs/>
          <w:sz w:val="28"/>
          <w:szCs w:val="32"/>
          <w:highlight w:val="none"/>
          <w:lang w:val="en-US" w:eastAsia="zh-CN"/>
        </w:rPr>
        <w:t xml:space="preserve">2. </w:t>
      </w:r>
      <w:r>
        <w:rPr>
          <w:rFonts w:hint="default" w:ascii="Times New Roman" w:hAnsi="Times New Roman" w:eastAsia="方正仿宋_GB2312" w:cs="Times New Roman"/>
          <w:b/>
          <w:bCs/>
          <w:sz w:val="28"/>
          <w:szCs w:val="32"/>
          <w:highlight w:val="none"/>
          <w:lang w:val="en-US" w:eastAsia="zh-CN"/>
        </w:rPr>
        <w:t xml:space="preserve">课椅技术参数</w:t>
      </w:r>
      <w:r>
        <w:rPr>
          <w:rFonts w:hint="default" w:ascii="Times New Roman" w:hAnsi="Times New Roman" w:eastAsia="方正仿宋_GB2312" w:cs="Times New Roman"/>
          <w:b/>
          <w:bCs/>
          <w:sz w:val="28"/>
          <w:szCs w:val="32"/>
          <w:highlight w:val="none"/>
          <w:lang w:val="en-US" w:eastAsia="zh-CN"/>
        </w:rPr>
        <w:tab/>
      </w:r>
      <w:r/>
    </w:p>
    <w:p>
      <w:pPr>
        <w:keepLines w:val="0"/>
        <w:keepNext w:val="0"/>
        <w:pageBreakBefore w:val="0"/>
        <w:spacing w:line="360" w:lineRule="auto"/>
        <w:widowControl w:val="off"/>
        <w:rPr>
          <w:rFonts w:hint="default" w:ascii="Times New Roman" w:hAnsi="Times New Roman" w:eastAsia="方正仿宋_GB2312" w:cs="Times New Roman"/>
          <w:sz w:val="28"/>
          <w:szCs w:val="32"/>
          <w:highlight w:val="none"/>
          <w:lang w:val="en-US" w:eastAsia="zh-CN"/>
        </w:rPr>
      </w:pPr>
      <w:r>
        <w:rPr>
          <w:rFonts w:hint="eastAsia" w:eastAsia="方正仿宋_GB2312" w:cs="Times New Roman"/>
          <w:b/>
          <w:bCs/>
          <w:sz w:val="28"/>
          <w:szCs w:val="32"/>
          <w:highlight w:val="none"/>
          <w:lang w:val="en-US" w:eastAsia="zh-CN"/>
        </w:rPr>
        <w:t xml:space="preserve">（1）</w:t>
      </w:r>
      <w:r>
        <w:rPr>
          <w:rFonts w:hint="default" w:ascii="Times New Roman" w:hAnsi="Times New Roman" w:eastAsia="方正仿宋_GB2312" w:cs="Times New Roman"/>
          <w:b/>
          <w:bCs/>
          <w:sz w:val="28"/>
          <w:szCs w:val="32"/>
          <w:highlight w:val="none"/>
          <w:lang w:val="en-US" w:eastAsia="zh-CN"/>
        </w:rPr>
        <w:t xml:space="preserve">靠背</w:t>
      </w:r>
      <w:r>
        <w:rPr>
          <w:rFonts w:hint="default" w:ascii="Times New Roman" w:hAnsi="Times New Roman" w:eastAsia="方正仿宋_GB2312" w:cs="Times New Roman"/>
          <w:sz w:val="28"/>
          <w:szCs w:val="32"/>
          <w:highlight w:val="none"/>
          <w:lang w:val="en-US" w:eastAsia="zh-CN"/>
        </w:rPr>
        <w:tab/>
      </w:r>
      <w:r/>
    </w:p>
    <w:p>
      <w:pPr>
        <w:keepLines w:val="0"/>
        <w:keepNext w:val="0"/>
        <w:pageBreakBefore w:val="0"/>
        <w:spacing w:line="360" w:lineRule="auto"/>
        <w:widowControl w:val="off"/>
        <w:rPr>
          <w:rFonts w:hint="default" w:ascii="Times New Roman" w:hAnsi="Times New Roman" w:eastAsia="方正仿宋_GB2312" w:cs="Times New Roman"/>
          <w:sz w:val="28"/>
          <w:szCs w:val="32"/>
          <w:highlight w:val="none"/>
          <w:lang w:val="en-US" w:eastAsia="zh-CN"/>
        </w:rPr>
      </w:pPr>
      <w:r>
        <w:rPr>
          <w:rFonts w:hint="default" w:ascii="Times New Roman" w:hAnsi="Times New Roman" w:eastAsia="方正仿宋_GB2312" w:cs="Times New Roman"/>
          <w:sz w:val="24"/>
          <w:szCs w:val="28"/>
          <w:highlight w:val="none"/>
          <w:lang w:val="en-US" w:eastAsia="zh-CN"/>
        </w:rPr>
        <w:t xml:space="preserve">椅靠背：405mm*350mm</w:t>
      </w:r>
      <w:r>
        <w:rPr>
          <w:rFonts w:hint="eastAsia" w:eastAsia="方正仿宋_GB2312" w:cs="Times New Roman"/>
          <w:color w:val="auto"/>
          <w:sz w:val="24"/>
          <w:szCs w:val="28"/>
          <w:highlight w:val="none"/>
          <w:lang w:val="en-US" w:eastAsia="zh-CN"/>
        </w:rPr>
        <w:t xml:space="preserve">（</w:t>
      </w:r>
      <w:r>
        <w:rPr>
          <w:rFonts w:hint="eastAsia" w:ascii="仿宋" w:hAnsi="仿宋" w:eastAsia="仿宋" w:cs="仿宋"/>
          <w:color w:val="auto"/>
          <w:sz w:val="28"/>
          <w:szCs w:val="28"/>
          <w:highlight w:val="none"/>
        </w:rPr>
        <w:t xml:space="preserve">±</w:t>
      </w:r>
      <w:r>
        <w:rPr>
          <w:rFonts w:hint="eastAsia" w:eastAsia="方正仿宋_GB2312" w:cs="Times New Roman"/>
          <w:color w:val="auto"/>
          <w:sz w:val="24"/>
          <w:szCs w:val="28"/>
          <w:highlight w:val="none"/>
          <w:lang w:val="en-US" w:eastAsia="zh-CN"/>
        </w:rPr>
        <w:t xml:space="preserve">5mm）</w:t>
      </w:r>
      <w:r>
        <w:rPr>
          <w:rFonts w:hint="default" w:ascii="Times New Roman" w:hAnsi="Times New Roman" w:eastAsia="方正仿宋_GB2312" w:cs="Times New Roman"/>
          <w:sz w:val="24"/>
          <w:szCs w:val="28"/>
          <w:highlight w:val="none"/>
          <w:lang w:val="en-US" w:eastAsia="zh-CN"/>
        </w:rPr>
        <w:t xml:space="preserve">，采用一级全新PP塑料，一体注塑成型，麻面防滑。抗压、耐磨、耐冲击。靠背设计有完整的曲线弧度，能很服帖地包覆支撑着正在成长中学童的背部脊椎，使其免于侧弯。</w:t>
      </w:r>
      <w:r/>
    </w:p>
    <w:p>
      <w:pPr>
        <w:keepLines w:val="0"/>
        <w:keepNext w:val="0"/>
        <w:pageBreakBefore w:val="0"/>
        <w:spacing w:line="360" w:lineRule="auto"/>
        <w:widowControl w:val="off"/>
        <w:rPr>
          <w:rFonts w:hint="default" w:ascii="Times New Roman" w:hAnsi="Times New Roman" w:eastAsia="方正仿宋_GB2312" w:cs="Times New Roman"/>
          <w:sz w:val="28"/>
          <w:szCs w:val="32"/>
          <w:highlight w:val="none"/>
          <w:lang w:val="en-US" w:eastAsia="zh-CN"/>
        </w:rPr>
      </w:pPr>
      <w:r>
        <w:rPr>
          <w:rFonts w:hint="eastAsia" w:eastAsia="方正仿宋_GB2312" w:cs="Times New Roman"/>
          <w:b/>
          <w:bCs/>
          <w:sz w:val="28"/>
          <w:szCs w:val="32"/>
          <w:highlight w:val="none"/>
          <w:lang w:val="en-US" w:eastAsia="zh-CN"/>
        </w:rPr>
        <w:t xml:space="preserve">（2）</w:t>
      </w:r>
      <w:r>
        <w:rPr>
          <w:rFonts w:hint="default" w:ascii="Times New Roman" w:hAnsi="Times New Roman" w:eastAsia="方正仿宋_GB2312" w:cs="Times New Roman"/>
          <w:b/>
          <w:bCs/>
          <w:sz w:val="28"/>
          <w:szCs w:val="32"/>
          <w:highlight w:val="none"/>
          <w:lang w:val="en-US" w:eastAsia="zh-CN"/>
        </w:rPr>
        <w:t xml:space="preserve">坐垫</w:t>
      </w:r>
      <w:r>
        <w:rPr>
          <w:rFonts w:hint="default" w:ascii="Times New Roman" w:hAnsi="Times New Roman" w:eastAsia="方正仿宋_GB2312" w:cs="Times New Roman"/>
          <w:sz w:val="28"/>
          <w:szCs w:val="32"/>
          <w:highlight w:val="none"/>
          <w:lang w:val="en-US" w:eastAsia="zh-CN"/>
        </w:rPr>
        <w:tab/>
      </w:r>
      <w:r/>
    </w:p>
    <w:p>
      <w:pPr>
        <w:keepLines w:val="0"/>
        <w:keepNext w:val="0"/>
        <w:pageBreakBefore w:val="0"/>
        <w:spacing w:line="360" w:lineRule="auto"/>
        <w:widowControl w:val="off"/>
        <w:rPr>
          <w:rFonts w:hint="default" w:ascii="Times New Roman" w:hAnsi="Times New Roman" w:eastAsia="方正仿宋_GB2312" w:cs="Times New Roman"/>
          <w:sz w:val="24"/>
          <w:szCs w:val="28"/>
          <w:highlight w:val="none"/>
          <w:lang w:val="en-US" w:eastAsia="zh-CN"/>
        </w:rPr>
      </w:pPr>
      <w:r>
        <w:rPr>
          <w:rFonts w:hint="default" w:ascii="Times New Roman" w:hAnsi="Times New Roman" w:eastAsia="方正仿宋_GB2312" w:cs="Times New Roman"/>
          <w:sz w:val="24"/>
          <w:szCs w:val="28"/>
          <w:highlight w:val="none"/>
          <w:lang w:val="en-US" w:eastAsia="zh-CN"/>
        </w:rPr>
        <w:t xml:space="preserve">椅座板：370mm*400mm</w:t>
      </w:r>
      <w:r>
        <w:rPr>
          <w:rFonts w:hint="eastAsia" w:eastAsia="方正仿宋_GB2312" w:cs="Times New Roman"/>
          <w:color w:val="auto"/>
          <w:sz w:val="24"/>
          <w:szCs w:val="28"/>
          <w:highlight w:val="none"/>
          <w:lang w:val="en-US" w:eastAsia="zh-CN"/>
        </w:rPr>
        <w:t xml:space="preserve">（</w:t>
      </w:r>
      <w:r>
        <w:rPr>
          <w:rFonts w:hint="eastAsia" w:ascii="仿宋" w:hAnsi="仿宋" w:eastAsia="仿宋" w:cs="仿宋"/>
          <w:color w:val="auto"/>
          <w:sz w:val="28"/>
          <w:szCs w:val="28"/>
          <w:highlight w:val="none"/>
        </w:rPr>
        <w:t xml:space="preserve">±</w:t>
      </w:r>
      <w:r>
        <w:rPr>
          <w:rFonts w:hint="eastAsia" w:eastAsia="方正仿宋_GB2312" w:cs="Times New Roman"/>
          <w:color w:val="auto"/>
          <w:sz w:val="24"/>
          <w:szCs w:val="28"/>
          <w:highlight w:val="none"/>
          <w:lang w:val="en-US" w:eastAsia="zh-CN"/>
        </w:rPr>
        <w:t xml:space="preserve">5mm）</w:t>
      </w:r>
      <w:r>
        <w:rPr>
          <w:rFonts w:hint="default" w:ascii="Times New Roman" w:hAnsi="Times New Roman" w:eastAsia="方正仿宋_GB2312" w:cs="Times New Roman"/>
          <w:sz w:val="24"/>
          <w:szCs w:val="28"/>
          <w:highlight w:val="none"/>
          <w:lang w:val="en-US" w:eastAsia="zh-CN"/>
        </w:rPr>
        <w:t xml:space="preserve">，采用一级全新PP塑料，一体注塑成型，麻面防滑。抗压、耐磨、耐冲击。</w:t>
      </w:r>
      <w:r/>
    </w:p>
    <w:p>
      <w:pPr>
        <w:keepLines w:val="0"/>
        <w:keepNext w:val="0"/>
        <w:pageBreakBefore w:val="0"/>
        <w:spacing w:line="360" w:lineRule="auto"/>
        <w:widowControl w:val="off"/>
        <w:rPr>
          <w:rFonts w:hint="default" w:ascii="Times New Roman" w:hAnsi="Times New Roman" w:eastAsia="方正仿宋_GB2312" w:cs="Times New Roman"/>
          <w:sz w:val="28"/>
          <w:szCs w:val="32"/>
          <w:highlight w:val="none"/>
          <w:lang w:val="en-US" w:eastAsia="zh-CN"/>
        </w:rPr>
      </w:pPr>
      <w:r>
        <w:rPr>
          <w:rFonts w:hint="default" w:ascii="Times New Roman" w:hAnsi="Times New Roman" w:eastAsia="方正仿宋_GB2312" w:cs="Times New Roman"/>
          <w:sz w:val="24"/>
          <w:szCs w:val="28"/>
          <w:highlight w:val="none"/>
          <w:lang w:val="en-US" w:eastAsia="zh-CN"/>
        </w:rPr>
        <w:t xml:space="preserve">功能：坐垫中间有30mm内凹漩涡，能让学生整个臀部坐在内凹处，借此可分散上半身的所有重量，坐垫设置透气散热孔，使学童在学习时更舒服，更健康地成长，可舒缓双脚的受力及不自主地摇晃。</w:t>
      </w:r>
      <w:r/>
    </w:p>
    <w:p>
      <w:pPr>
        <w:keepLines w:val="0"/>
        <w:keepNext w:val="0"/>
        <w:pageBreakBefore w:val="0"/>
        <w:spacing w:line="360" w:lineRule="auto"/>
        <w:widowControl w:val="off"/>
        <w:rPr>
          <w:rFonts w:hint="default" w:ascii="Times New Roman" w:hAnsi="Times New Roman" w:eastAsia="方正仿宋_GB2312" w:cs="Times New Roman"/>
          <w:sz w:val="28"/>
          <w:szCs w:val="32"/>
          <w:highlight w:val="none"/>
          <w:lang w:val="en-US" w:eastAsia="zh-CN"/>
        </w:rPr>
      </w:pPr>
      <w:r>
        <w:rPr>
          <w:rFonts w:hint="eastAsia" w:eastAsia="方正仿宋_GB2312" w:cs="Times New Roman"/>
          <w:b/>
          <w:bCs/>
          <w:sz w:val="28"/>
          <w:szCs w:val="32"/>
          <w:highlight w:val="none"/>
          <w:lang w:val="en-US" w:eastAsia="zh-CN"/>
        </w:rPr>
        <w:t xml:space="preserve">（3）</w:t>
      </w:r>
      <w:r>
        <w:rPr>
          <w:rFonts w:hint="default" w:ascii="Times New Roman" w:hAnsi="Times New Roman" w:eastAsia="方正仿宋_GB2312" w:cs="Times New Roman"/>
          <w:b/>
          <w:bCs/>
          <w:sz w:val="28"/>
          <w:szCs w:val="32"/>
          <w:highlight w:val="none"/>
          <w:lang w:val="en-US" w:eastAsia="zh-CN"/>
        </w:rPr>
        <w:t xml:space="preserve">椅架</w:t>
      </w:r>
      <w:r>
        <w:rPr>
          <w:rFonts w:hint="default" w:ascii="Times New Roman" w:hAnsi="Times New Roman" w:eastAsia="方正仿宋_GB2312" w:cs="Times New Roman"/>
          <w:sz w:val="28"/>
          <w:szCs w:val="32"/>
          <w:highlight w:val="none"/>
          <w:lang w:val="en-US" w:eastAsia="zh-CN"/>
        </w:rPr>
        <w:tab/>
      </w:r>
      <w:r/>
    </w:p>
    <w:p>
      <w:pPr>
        <w:keepLines w:val="0"/>
        <w:keepNext w:val="0"/>
        <w:pageBreakBefore w:val="0"/>
        <w:spacing w:line="360" w:lineRule="auto"/>
        <w:widowControl w:val="off"/>
        <w:rPr>
          <w:rFonts w:hint="default" w:ascii="Times New Roman" w:hAnsi="Times New Roman" w:eastAsia="方正仿宋_GB2312" w:cs="Times New Roman"/>
          <w:sz w:val="24"/>
          <w:szCs w:val="28"/>
          <w:highlight w:val="none"/>
          <w:lang w:val="en-US" w:eastAsia="zh-CN"/>
        </w:rPr>
      </w:pPr>
      <w:r>
        <w:rPr>
          <w:rFonts w:hint="default" w:ascii="Times New Roman" w:hAnsi="Times New Roman" w:eastAsia="方正仿宋_GB2312" w:cs="Times New Roman"/>
          <w:sz w:val="24"/>
          <w:szCs w:val="28"/>
          <w:highlight w:val="none"/>
          <w:lang w:val="en-US" w:eastAsia="zh-CN"/>
        </w:rPr>
        <w:t xml:space="preserve">椅子地脚采用30mm*60mm*1.2mm优质椭圆管。椅子立柱采用30mm*60mm*1.2mm优质冷轧椭圆钢管，连接横档管25mm*54mm*1.2mm优质扁圆管</w:t>
      </w:r>
      <w:r>
        <w:rPr>
          <w:rFonts w:hint="eastAsia" w:eastAsia="方正仿宋_GB2312" w:cs="Times New Roman"/>
          <w:sz w:val="24"/>
          <w:szCs w:val="28"/>
          <w:highlight w:val="none"/>
          <w:lang w:val="en-US" w:eastAsia="zh-CN"/>
        </w:rPr>
        <w:t xml:space="preserve">。</w:t>
      </w:r>
      <w:r>
        <w:rPr>
          <w:rFonts w:hint="default" w:ascii="Times New Roman" w:hAnsi="Times New Roman" w:eastAsia="方正仿宋_GB2312" w:cs="Times New Roman"/>
          <w:sz w:val="24"/>
          <w:szCs w:val="28"/>
          <w:highlight w:val="none"/>
          <w:lang w:val="en-US" w:eastAsia="zh-CN"/>
        </w:rPr>
        <w:t xml:space="preserve">椅子内管采用20mm*50mm*1.2mm优质冷轧椭圆钢管，坐垫及靠背支撑管采用20mm*40mm*1.2mm扁圆管折弯，与升降管焊接，采用二氧化碳保护焊接，保证无稀焊、漏焊。</w:t>
      </w:r>
      <w:r/>
    </w:p>
    <w:p>
      <w:pPr>
        <w:keepLines w:val="0"/>
        <w:keepNext w:val="0"/>
        <w:pageBreakBefore w:val="0"/>
        <w:spacing w:line="360" w:lineRule="auto"/>
        <w:widowControl w:val="off"/>
        <w:rPr>
          <w:rFonts w:hint="default" w:ascii="Times New Roman" w:hAnsi="Times New Roman" w:eastAsia="方正仿宋_GB2312" w:cs="Times New Roman"/>
          <w:sz w:val="24"/>
          <w:szCs w:val="28"/>
          <w:highlight w:val="none"/>
          <w:lang w:val="en-US" w:eastAsia="zh-CN"/>
        </w:rPr>
      </w:pPr>
      <w:r>
        <w:rPr>
          <w:rFonts w:hint="default" w:ascii="Times New Roman" w:hAnsi="Times New Roman" w:eastAsia="方正仿宋_GB2312" w:cs="Times New Roman"/>
          <w:sz w:val="24"/>
          <w:szCs w:val="28"/>
          <w:highlight w:val="none"/>
          <w:lang w:val="en-US" w:eastAsia="zh-CN"/>
        </w:rPr>
        <w:t xml:space="preserve">课桌椅升降方式：升降采用套管式旋钮升降，可在短时间内调节到最适合的高度。椅子升降高度370mm</w:t>
      </w:r>
      <w:r>
        <w:rPr>
          <w:rFonts w:hint="eastAsia" w:ascii="Times New Roman" w:hAnsi="Times New Roman" w:eastAsia="方正仿宋_GB2312" w:cs="Times New Roman"/>
          <w:sz w:val="24"/>
          <w:szCs w:val="28"/>
          <w:highlight w:val="none"/>
          <w:lang w:val="en-US" w:eastAsia="zh-CN"/>
        </w:rPr>
        <w:t xml:space="preserve">～</w:t>
      </w:r>
      <w:r>
        <w:rPr>
          <w:rFonts w:hint="default" w:ascii="Times New Roman" w:hAnsi="Times New Roman" w:eastAsia="方正仿宋_GB2312" w:cs="Times New Roman"/>
          <w:sz w:val="24"/>
          <w:szCs w:val="28"/>
          <w:highlight w:val="none"/>
          <w:lang w:val="en-US" w:eastAsia="zh-CN"/>
        </w:rPr>
        <w:t xml:space="preserve">450mm，更大满足不同学生身高需求。</w:t>
      </w:r>
      <w:r/>
    </w:p>
    <w:p>
      <w:pPr>
        <w:keepLines w:val="0"/>
        <w:keepNext w:val="0"/>
        <w:pageBreakBefore w:val="0"/>
        <w:spacing w:line="360" w:lineRule="auto"/>
        <w:widowControl w:val="off"/>
        <w:rPr>
          <w:rFonts w:hint="default" w:ascii="Times New Roman" w:hAnsi="Times New Roman" w:eastAsia="方正仿宋_GB2312" w:cs="Times New Roman"/>
          <w:b/>
          <w:bCs/>
          <w:sz w:val="28"/>
          <w:szCs w:val="32"/>
          <w:highlight w:val="none"/>
          <w:lang w:val="en-US" w:eastAsia="zh-CN"/>
        </w:rPr>
      </w:pPr>
      <w:r>
        <w:rPr>
          <w:rFonts w:hint="eastAsia" w:eastAsia="方正仿宋_GB2312" w:cs="Times New Roman"/>
          <w:b/>
          <w:bCs/>
          <w:sz w:val="28"/>
          <w:szCs w:val="32"/>
          <w:highlight w:val="none"/>
          <w:lang w:val="en-US" w:eastAsia="zh-CN"/>
        </w:rPr>
        <w:t xml:space="preserve">（4）</w:t>
      </w:r>
      <w:r>
        <w:rPr>
          <w:rFonts w:hint="default" w:ascii="Times New Roman" w:hAnsi="Times New Roman" w:eastAsia="方正仿宋_GB2312" w:cs="Times New Roman"/>
          <w:b/>
          <w:bCs/>
          <w:sz w:val="28"/>
          <w:szCs w:val="32"/>
          <w:highlight w:val="none"/>
          <w:lang w:val="en-US" w:eastAsia="zh-CN"/>
        </w:rPr>
        <w:t xml:space="preserve">脚垫及升降套</w:t>
      </w:r>
      <w:r>
        <w:rPr>
          <w:rFonts w:hint="default" w:ascii="Times New Roman" w:hAnsi="Times New Roman" w:eastAsia="方正仿宋_GB2312" w:cs="Times New Roman"/>
          <w:b/>
          <w:bCs/>
          <w:sz w:val="28"/>
          <w:szCs w:val="32"/>
          <w:highlight w:val="none"/>
          <w:lang w:val="en-US" w:eastAsia="zh-CN"/>
        </w:rPr>
        <w:tab/>
      </w:r>
      <w:r/>
    </w:p>
    <w:p>
      <w:pPr>
        <w:keepLines w:val="0"/>
        <w:keepNext w:val="0"/>
        <w:pageBreakBefore w:val="0"/>
        <w:spacing w:line="360" w:lineRule="auto"/>
        <w:widowControl w:val="off"/>
        <w:rPr>
          <w:rFonts w:hint="default" w:ascii="Times New Roman" w:hAnsi="Times New Roman" w:eastAsia="方正仿宋_GB2312" w:cs="Times New Roman"/>
          <w:sz w:val="28"/>
          <w:szCs w:val="32"/>
          <w:highlight w:val="none"/>
          <w:lang w:val="en-US" w:eastAsia="zh-CN"/>
        </w:rPr>
      </w:pPr>
      <w:r>
        <w:rPr>
          <w:rFonts w:hint="default" w:ascii="Times New Roman" w:hAnsi="Times New Roman" w:eastAsia="方正仿宋_GB2312" w:cs="Times New Roman"/>
          <w:sz w:val="24"/>
          <w:szCs w:val="28"/>
          <w:highlight w:val="none"/>
          <w:lang w:val="en-US" w:eastAsia="zh-CN"/>
        </w:rPr>
        <w:t xml:space="preserve">材质：采用全新环保PP塑料，一次成型静音脚垫，不可采用回收料生产。</w:t>
      </w:r>
      <w:r/>
    </w:p>
    <w:p>
      <w:pPr>
        <w:jc w:val="center"/>
        <w:pageBreakBefore w:val="0"/>
        <w:spacing w:line="360" w:lineRule="auto"/>
        <w:rPr>
          <w:rFonts w:hint="default" w:ascii="Times New Roman" w:hAnsi="Times New Roman" w:eastAsia="方正仿宋_GB2312" w:cs="Times New Roman"/>
          <w:sz w:val="28"/>
          <w:szCs w:val="32"/>
          <w:highlight w:val="none"/>
          <w:lang w:val="en-US" w:eastAsia="zh-CN"/>
        </w:rPr>
      </w:pPr>
      <w:r>
        <w:rPr>
          <w:rFonts w:hint="default" w:ascii="Times New Roman" w:hAnsi="Times New Roman" w:eastAsia="方正仿宋_GB2312" w:cs="Times New Roman"/>
          <w:sz w:val="28"/>
          <w:szCs w:val="32"/>
          <w:highlight w:val="none"/>
          <w:lang w:val="en-US" w:eastAsia="zh-CN"/>
        </w:rPr>
      </w:r>
      <w:r/>
    </w:p>
    <w:p>
      <w:pPr>
        <w:jc w:val="center"/>
        <w:pageBreakBefore w:val="0"/>
        <w:spacing w:line="360" w:lineRule="auto"/>
        <w:rPr>
          <w:rFonts w:hint="default" w:ascii="Times New Roman" w:hAnsi="Times New Roman" w:eastAsia="方正仿宋_GB2312" w:cs="Times New Roman"/>
          <w:sz w:val="28"/>
          <w:szCs w:val="32"/>
          <w:highlight w:val="none"/>
          <w:lang w:val="en-US" w:eastAsia="zh-CN"/>
        </w:rPr>
      </w:pPr>
      <w:r>
        <w:rPr>
          <w:rFonts w:hint="default" w:ascii="Times New Roman" w:hAnsi="Times New Roman" w:eastAsia="方正仿宋_GB2312" w:cs="Times New Roman"/>
          <w:sz w:val="28"/>
          <w:szCs w:val="32"/>
          <w:highlight w:val="none"/>
          <w:lang w:val="en-US" w:eastAsia="zh-CN"/>
        </w:rPr>
        <mc:AlternateContent>
          <mc:Choice Requires="wpg">
            <w:drawing>
              <wp:inline xmlns:wp="http://schemas.openxmlformats.org/drawingml/2006/wordprocessingDrawing" distT="0" distB="0" distL="0" distR="0">
                <wp:extent cx="2879725" cy="2879725"/>
                <wp:effectExtent l="0" t="0" r="15875" b="15875"/>
                <wp:docPr id="3" name="图片 7" descr="微信图片_20260610094440_8_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7" descr="微信图片_20260610094440_8_60"/>
                        <pic:cNvPicPr>
                          <a:picLocks noChangeAspect="1"/>
                        </pic:cNvPicPr>
                        <pic:nvPr/>
                      </pic:nvPicPr>
                      <pic:blipFill>
                        <a:blip r:embed="rId13"/>
                        <a:stretch/>
                      </pic:blipFill>
                      <pic:spPr bwMode="auto">
                        <a:xfrm>
                          <a:off x="0" y="0"/>
                          <a:ext cx="2879725" cy="287972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226.8pt;height:226.8pt;mso-wrap-distance-left:0.0pt;mso-wrap-distance-top:0.0pt;mso-wrap-distance-right:0.0pt;mso-wrap-distance-bottom:0.0pt;" stroked="false">
                <v:path textboxrect="0,0,0,0"/>
                <v:imagedata r:id="rId13" o:title=""/>
              </v:shape>
            </w:pict>
          </mc:Fallback>
        </mc:AlternateContent>
      </w:r>
      <w:r/>
    </w:p>
    <w:p>
      <w:pPr>
        <w:jc w:val="center"/>
        <w:pageBreakBefore w:val="0"/>
        <w:spacing w:line="360" w:lineRule="auto"/>
        <w:rPr>
          <w:rFonts w:hint="default" w:ascii="Times New Roman" w:hAnsi="Times New Roman" w:eastAsia="方正仿宋_GB2312" w:cs="Times New Roman"/>
          <w:b/>
          <w:bCs/>
          <w:color w:val="auto"/>
          <w:sz w:val="24"/>
          <w:szCs w:val="24"/>
          <w:highlight w:val="none"/>
          <w:lang w:val="en-US" w:eastAsia="zh-CN"/>
        </w:rPr>
      </w:pPr>
      <w:r>
        <w:rPr>
          <w:rFonts w:hint="default" w:ascii="Times New Roman" w:hAnsi="Times New Roman" w:eastAsia="方正仿宋_GB2312" w:cs="Times New Roman"/>
          <w:sz w:val="24"/>
          <w:szCs w:val="28"/>
          <w:highlight w:val="none"/>
          <w:lang w:val="en-US" w:eastAsia="zh-CN"/>
        </w:rPr>
        <w:t xml:space="preserve">参考图</w:t>
      </w:r>
      <w:r/>
    </w:p>
    <w:p>
      <w:pPr>
        <w:numPr>
          <w:ilvl w:val="0"/>
          <w:numId w:val="0"/>
        </w:numPr>
        <w:keepLines w:val="0"/>
        <w:keepNext w:val="0"/>
        <w:pageBreakBefore w:val="0"/>
        <w:spacing w:line="360" w:lineRule="auto"/>
        <w:widowControl w:val="off"/>
        <w:rPr>
          <w:rFonts w:hint="default" w:ascii="Times New Roman" w:hAnsi="Times New Roman" w:eastAsia="方正仿宋_GB2312" w:cs="Times New Roman"/>
          <w:b/>
          <w:bCs/>
          <w:sz w:val="28"/>
          <w:szCs w:val="32"/>
          <w:highlight w:val="none"/>
          <w:lang w:val="en-US" w:eastAsia="zh-CN"/>
        </w:rPr>
      </w:pPr>
      <w:r>
        <w:rPr>
          <w:rFonts w:hint="eastAsia" w:eastAsia="方正仿宋_GB2312" w:cs="Times New Roman"/>
          <w:b/>
          <w:bCs/>
          <w:sz w:val="28"/>
          <w:szCs w:val="32"/>
          <w:highlight w:val="none"/>
          <w:lang w:val="en-US" w:eastAsia="zh-CN"/>
        </w:rPr>
        <w:t xml:space="preserve">3. </w:t>
      </w:r>
      <w:r>
        <w:rPr>
          <w:rFonts w:hint="default" w:ascii="Times New Roman" w:hAnsi="Times New Roman" w:eastAsia="方正仿宋_GB2312" w:cs="Times New Roman"/>
          <w:b/>
          <w:bCs/>
          <w:sz w:val="28"/>
          <w:szCs w:val="32"/>
          <w:highlight w:val="none"/>
          <w:lang w:val="en-US" w:eastAsia="zh-CN"/>
        </w:rPr>
        <w:t xml:space="preserve">教室讲台技术参数</w:t>
      </w:r>
      <w:r>
        <w:rPr>
          <w:rFonts w:hint="default" w:ascii="Times New Roman" w:hAnsi="Times New Roman" w:eastAsia="方正仿宋_GB2312" w:cs="Times New Roman"/>
          <w:b/>
          <w:bCs/>
          <w:sz w:val="28"/>
          <w:szCs w:val="32"/>
          <w:highlight w:val="none"/>
          <w:lang w:val="en-US" w:eastAsia="zh-CN"/>
        </w:rPr>
        <w:tab/>
      </w:r>
      <w:r/>
    </w:p>
    <w:p>
      <w:pPr>
        <w:keepLines w:val="0"/>
        <w:keepNext w:val="0"/>
        <w:pageBreakBefore w:val="0"/>
        <w:spacing w:line="360" w:lineRule="auto"/>
        <w:widowControl w:val="off"/>
        <w:rPr>
          <w:rFonts w:hint="default" w:ascii="Times New Roman" w:hAnsi="Times New Roman" w:eastAsia="方正仿宋_GB2312" w:cs="Times New Roman"/>
          <w:sz w:val="24"/>
          <w:szCs w:val="28"/>
          <w:highlight w:val="none"/>
          <w:lang w:val="en-US" w:eastAsia="zh-CN"/>
        </w:rPr>
      </w:pPr>
      <w:r>
        <w:rPr>
          <w:rFonts w:hint="default" w:ascii="Times New Roman" w:hAnsi="Times New Roman" w:eastAsia="方正仿宋_GB2312" w:cs="Times New Roman"/>
          <w:sz w:val="24"/>
          <w:szCs w:val="28"/>
          <w:highlight w:val="none"/>
          <w:lang w:val="en-US" w:eastAsia="zh-CN"/>
        </w:rPr>
        <w:t xml:space="preserve">（1）产品采用分体设计，桌面部分和桌体部分自成一体，分别包装，搬卸运输方便。上体尺寸（长*宽*高）：1</w:t>
      </w:r>
      <w:r>
        <w:rPr>
          <w:rFonts w:hint="eastAsia" w:eastAsia="方正仿宋_GB2312" w:cs="Times New Roman"/>
          <w:sz w:val="24"/>
          <w:szCs w:val="28"/>
          <w:highlight w:val="none"/>
          <w:lang w:val="en-US" w:eastAsia="zh-CN"/>
        </w:rPr>
        <w:t xml:space="preserve">1</w:t>
      </w:r>
      <w:r>
        <w:rPr>
          <w:rFonts w:hint="default" w:ascii="Times New Roman" w:hAnsi="Times New Roman" w:eastAsia="方正仿宋_GB2312" w:cs="Times New Roman"/>
          <w:sz w:val="24"/>
          <w:szCs w:val="28"/>
          <w:highlight w:val="none"/>
          <w:lang w:val="en-US" w:eastAsia="zh-CN"/>
        </w:rPr>
        <w:t xml:space="preserve">00mm*</w:t>
      </w:r>
      <w:r>
        <w:rPr>
          <w:rFonts w:hint="eastAsia" w:eastAsia="方正仿宋_GB2312" w:cs="Times New Roman"/>
          <w:sz w:val="24"/>
          <w:szCs w:val="28"/>
          <w:highlight w:val="none"/>
          <w:lang w:val="en-US" w:eastAsia="zh-CN"/>
        </w:rPr>
        <w:t xml:space="preserve">74</w:t>
      </w:r>
      <w:r>
        <w:rPr>
          <w:rFonts w:hint="default" w:ascii="Times New Roman" w:hAnsi="Times New Roman" w:eastAsia="方正仿宋_GB2312" w:cs="Times New Roman"/>
          <w:sz w:val="24"/>
          <w:szCs w:val="28"/>
          <w:highlight w:val="none"/>
          <w:lang w:val="en-US" w:eastAsia="zh-CN"/>
        </w:rPr>
        <w:t xml:space="preserve">0mm*250mm</w:t>
      </w:r>
      <w:r>
        <w:rPr>
          <w:rFonts w:hint="eastAsia" w:eastAsia="方正仿宋_GB2312" w:cs="Times New Roman"/>
          <w:color w:val="auto"/>
          <w:sz w:val="24"/>
          <w:szCs w:val="28"/>
          <w:highlight w:val="none"/>
          <w:lang w:val="en-US" w:eastAsia="zh-CN"/>
        </w:rPr>
        <w:t xml:space="preserve">（</w:t>
      </w:r>
      <w:r>
        <w:rPr>
          <w:rFonts w:hint="eastAsia" w:ascii="仿宋" w:hAnsi="仿宋" w:eastAsia="仿宋" w:cs="仿宋"/>
          <w:color w:val="auto"/>
          <w:sz w:val="28"/>
          <w:szCs w:val="28"/>
          <w:highlight w:val="none"/>
        </w:rPr>
        <w:t xml:space="preserve">±</w:t>
      </w:r>
      <w:r>
        <w:rPr>
          <w:rFonts w:hint="eastAsia" w:eastAsia="方正仿宋_GB2312" w:cs="Times New Roman"/>
          <w:color w:val="auto"/>
          <w:sz w:val="24"/>
          <w:szCs w:val="28"/>
          <w:highlight w:val="none"/>
          <w:lang w:val="en-US" w:eastAsia="zh-CN"/>
        </w:rPr>
        <w:t xml:space="preserve">5mm）</w:t>
      </w:r>
      <w:r>
        <w:rPr>
          <w:rFonts w:hint="default" w:ascii="Times New Roman" w:hAnsi="Times New Roman" w:eastAsia="方正仿宋_GB2312" w:cs="Times New Roman"/>
          <w:sz w:val="24"/>
          <w:szCs w:val="28"/>
          <w:highlight w:val="none"/>
          <w:lang w:val="en-US" w:eastAsia="zh-CN"/>
        </w:rPr>
        <w:t xml:space="preserve">；下体尺寸：8</w:t>
      </w:r>
      <w:r>
        <w:rPr>
          <w:rFonts w:hint="eastAsia" w:eastAsia="方正仿宋_GB2312" w:cs="Times New Roman"/>
          <w:sz w:val="24"/>
          <w:szCs w:val="28"/>
          <w:highlight w:val="none"/>
          <w:lang w:val="en-US" w:eastAsia="zh-CN"/>
        </w:rPr>
        <w:t xml:space="preserve">00</w:t>
      </w:r>
      <w:r>
        <w:rPr>
          <w:rFonts w:hint="default" w:ascii="Times New Roman" w:hAnsi="Times New Roman" w:eastAsia="方正仿宋_GB2312" w:cs="Times New Roman"/>
          <w:sz w:val="24"/>
          <w:szCs w:val="28"/>
          <w:highlight w:val="none"/>
          <w:lang w:val="en-US" w:eastAsia="zh-CN"/>
        </w:rPr>
        <w:t xml:space="preserve">mm*</w:t>
      </w:r>
      <w:r>
        <w:rPr>
          <w:rFonts w:hint="eastAsia" w:eastAsia="方正仿宋_GB2312" w:cs="Times New Roman"/>
          <w:sz w:val="24"/>
          <w:szCs w:val="28"/>
          <w:highlight w:val="none"/>
          <w:lang w:val="en-US" w:eastAsia="zh-CN"/>
        </w:rPr>
        <w:t xml:space="preserve">650</w:t>
      </w:r>
      <w:r>
        <w:rPr>
          <w:rFonts w:hint="default" w:ascii="Times New Roman" w:hAnsi="Times New Roman" w:eastAsia="方正仿宋_GB2312" w:cs="Times New Roman"/>
          <w:sz w:val="24"/>
          <w:szCs w:val="28"/>
          <w:highlight w:val="none"/>
          <w:lang w:val="en-US" w:eastAsia="zh-CN"/>
        </w:rPr>
        <w:t xml:space="preserve">mm*</w:t>
      </w:r>
      <w:r>
        <w:rPr>
          <w:rFonts w:hint="eastAsia" w:eastAsia="方正仿宋_GB2312" w:cs="Times New Roman"/>
          <w:sz w:val="24"/>
          <w:szCs w:val="28"/>
          <w:highlight w:val="none"/>
          <w:lang w:val="en-US" w:eastAsia="zh-CN"/>
        </w:rPr>
        <w:t xml:space="preserve">830</w:t>
      </w:r>
      <w:r>
        <w:rPr>
          <w:rFonts w:hint="default" w:ascii="Times New Roman" w:hAnsi="Times New Roman" w:eastAsia="方正仿宋_GB2312" w:cs="Times New Roman"/>
          <w:sz w:val="24"/>
          <w:szCs w:val="28"/>
          <w:highlight w:val="none"/>
          <w:lang w:val="en-US" w:eastAsia="zh-CN"/>
        </w:rPr>
        <w:t xml:space="preserve">mm</w:t>
      </w:r>
      <w:r>
        <w:rPr>
          <w:rFonts w:hint="eastAsia" w:eastAsia="方正仿宋_GB2312" w:cs="Times New Roman"/>
          <w:color w:val="auto"/>
          <w:sz w:val="24"/>
          <w:szCs w:val="28"/>
          <w:highlight w:val="none"/>
          <w:lang w:val="en-US" w:eastAsia="zh-CN"/>
        </w:rPr>
        <w:t xml:space="preserve">（</w:t>
      </w:r>
      <w:r>
        <w:rPr>
          <w:rFonts w:hint="eastAsia" w:ascii="仿宋" w:hAnsi="仿宋" w:eastAsia="仿宋" w:cs="仿宋"/>
          <w:color w:val="auto"/>
          <w:sz w:val="28"/>
          <w:szCs w:val="28"/>
          <w:highlight w:val="none"/>
        </w:rPr>
        <w:t xml:space="preserve">±</w:t>
      </w:r>
      <w:r>
        <w:rPr>
          <w:rFonts w:hint="eastAsia" w:eastAsia="方正仿宋_GB2312" w:cs="Times New Roman"/>
          <w:color w:val="auto"/>
          <w:sz w:val="24"/>
          <w:szCs w:val="28"/>
          <w:highlight w:val="none"/>
          <w:lang w:val="en-US" w:eastAsia="zh-CN"/>
        </w:rPr>
        <w:t xml:space="preserve">5mm）</w:t>
      </w:r>
      <w:r>
        <w:rPr>
          <w:rFonts w:hint="default" w:ascii="Times New Roman" w:hAnsi="Times New Roman" w:eastAsia="方正仿宋_GB2312" w:cs="Times New Roman"/>
          <w:sz w:val="24"/>
          <w:szCs w:val="28"/>
          <w:highlight w:val="none"/>
          <w:lang w:val="en-US" w:eastAsia="zh-CN"/>
        </w:rPr>
        <w:t xml:space="preserve">；整体外形尺寸：1</w:t>
      </w:r>
      <w:r>
        <w:rPr>
          <w:rFonts w:hint="eastAsia" w:eastAsia="方正仿宋_GB2312" w:cs="Times New Roman"/>
          <w:sz w:val="24"/>
          <w:szCs w:val="28"/>
          <w:highlight w:val="none"/>
          <w:lang w:val="en-US" w:eastAsia="zh-CN"/>
        </w:rPr>
        <w:t xml:space="preserve">1</w:t>
      </w:r>
      <w:r>
        <w:rPr>
          <w:rFonts w:hint="default" w:ascii="Times New Roman" w:hAnsi="Times New Roman" w:eastAsia="方正仿宋_GB2312" w:cs="Times New Roman"/>
          <w:sz w:val="24"/>
          <w:szCs w:val="28"/>
          <w:highlight w:val="none"/>
          <w:lang w:val="en-US" w:eastAsia="zh-CN"/>
        </w:rPr>
        <w:t xml:space="preserve">00mm*670mm*</w:t>
      </w:r>
      <w:r>
        <w:rPr>
          <w:rFonts w:hint="eastAsia" w:eastAsia="方正仿宋_GB2312" w:cs="Times New Roman"/>
          <w:sz w:val="24"/>
          <w:szCs w:val="28"/>
          <w:highlight w:val="none"/>
          <w:lang w:val="en-US" w:eastAsia="zh-CN"/>
        </w:rPr>
        <w:t xml:space="preserve">1080</w:t>
      </w:r>
      <w:r>
        <w:rPr>
          <w:rFonts w:hint="default" w:ascii="Times New Roman" w:hAnsi="Times New Roman" w:eastAsia="方正仿宋_GB2312" w:cs="Times New Roman"/>
          <w:sz w:val="24"/>
          <w:szCs w:val="28"/>
          <w:highlight w:val="none"/>
          <w:lang w:val="en-US" w:eastAsia="zh-CN"/>
        </w:rPr>
        <w:t xml:space="preserve">mm</w:t>
      </w:r>
      <w:r>
        <w:rPr>
          <w:rFonts w:hint="eastAsia" w:eastAsia="方正仿宋_GB2312" w:cs="Times New Roman"/>
          <w:color w:val="auto"/>
          <w:sz w:val="24"/>
          <w:szCs w:val="28"/>
          <w:highlight w:val="none"/>
          <w:lang w:val="en-US" w:eastAsia="zh-CN"/>
        </w:rPr>
        <w:t xml:space="preserve">（</w:t>
      </w:r>
      <w:r>
        <w:rPr>
          <w:rFonts w:hint="eastAsia" w:ascii="仿宋" w:hAnsi="仿宋" w:eastAsia="仿宋" w:cs="仿宋"/>
          <w:color w:val="auto"/>
          <w:sz w:val="28"/>
          <w:szCs w:val="28"/>
          <w:highlight w:val="none"/>
        </w:rPr>
        <w:t xml:space="preserve">±</w:t>
      </w:r>
      <w:r>
        <w:rPr>
          <w:rFonts w:hint="eastAsia" w:eastAsia="方正仿宋_GB2312" w:cs="Times New Roman"/>
          <w:color w:val="auto"/>
          <w:sz w:val="24"/>
          <w:szCs w:val="28"/>
          <w:highlight w:val="none"/>
          <w:lang w:val="en-US" w:eastAsia="zh-CN"/>
        </w:rPr>
        <w:t xml:space="preserve">5mm）</w:t>
      </w:r>
      <w:r>
        <w:rPr>
          <w:rFonts w:hint="default" w:ascii="Times New Roman" w:hAnsi="Times New Roman" w:eastAsia="方正仿宋_GB2312" w:cs="Times New Roman"/>
          <w:sz w:val="24"/>
          <w:szCs w:val="28"/>
          <w:highlight w:val="none"/>
          <w:lang w:val="en-US" w:eastAsia="zh-CN"/>
        </w:rPr>
        <w:t xml:space="preserve">。</w:t>
      </w:r>
      <w:r/>
    </w:p>
    <w:p>
      <w:pPr>
        <w:keepLines w:val="0"/>
        <w:keepNext w:val="0"/>
        <w:pageBreakBefore w:val="0"/>
        <w:spacing w:line="360" w:lineRule="auto"/>
        <w:widowControl w:val="off"/>
        <w:rPr>
          <w:rFonts w:hint="default" w:ascii="Times New Roman" w:hAnsi="Times New Roman" w:eastAsia="方正仿宋_GB2312" w:cs="Times New Roman"/>
          <w:sz w:val="24"/>
          <w:szCs w:val="28"/>
          <w:highlight w:val="none"/>
          <w:lang w:val="en-US" w:eastAsia="zh-CN"/>
        </w:rPr>
      </w:pPr>
      <w:r>
        <w:rPr>
          <w:rFonts w:hint="default" w:ascii="Times New Roman" w:hAnsi="Times New Roman" w:eastAsia="方正仿宋_GB2312" w:cs="Times New Roman"/>
          <w:sz w:val="24"/>
          <w:szCs w:val="28"/>
          <w:highlight w:val="none"/>
          <w:lang w:val="en-US" w:eastAsia="zh-CN"/>
        </w:rPr>
        <w:t xml:space="preserve">（2）产品采用δ0.8-δ1.2优质冷轧钢板，经高精密数控设备加工成型，全自动焊接设备焊接而成，边缘及拐角均采用圆弧设计，确保学生安全，耐冲击性强，防盗性能优越。</w:t>
      </w:r>
      <w:r/>
    </w:p>
    <w:p>
      <w:pPr>
        <w:keepLines w:val="0"/>
        <w:keepNext w:val="0"/>
        <w:pageBreakBefore w:val="0"/>
        <w:spacing w:line="360" w:lineRule="auto"/>
        <w:widowControl w:val="off"/>
        <w:rPr>
          <w:rFonts w:hint="default" w:ascii="Times New Roman" w:hAnsi="Times New Roman" w:eastAsia="方正仿宋_GB2312" w:cs="Times New Roman"/>
          <w:sz w:val="24"/>
          <w:szCs w:val="28"/>
          <w:highlight w:val="none"/>
          <w:lang w:val="en-US" w:eastAsia="zh-CN"/>
        </w:rPr>
      </w:pPr>
      <w:r>
        <w:rPr>
          <w:rFonts w:hint="default" w:ascii="Times New Roman" w:hAnsi="Times New Roman" w:eastAsia="方正仿宋_GB2312" w:cs="Times New Roman"/>
          <w:sz w:val="24"/>
          <w:szCs w:val="28"/>
          <w:highlight w:val="none"/>
          <w:lang w:val="en-US" w:eastAsia="zh-CN"/>
        </w:rPr>
        <w:t xml:space="preserve">（3）桌面后立板采用平面型设计，比桌面高出60mm，中间可以粘贴或丝印校徽或公司LOGO，两侧安装有扶手支架及扶手，便于老师抓扶，整体布局简洁、美观，设计符合人体工程学，更具人性化。</w:t>
      </w:r>
      <w:r/>
    </w:p>
    <w:p>
      <w:pPr>
        <w:keepLines w:val="0"/>
        <w:keepNext w:val="0"/>
        <w:pageBreakBefore w:val="0"/>
        <w:spacing w:line="360" w:lineRule="auto"/>
        <w:widowControl w:val="off"/>
        <w:rPr>
          <w:rFonts w:hint="default" w:ascii="Times New Roman" w:hAnsi="Times New Roman" w:eastAsia="方正仿宋_GB2312" w:cs="Times New Roman"/>
          <w:sz w:val="24"/>
          <w:szCs w:val="28"/>
          <w:highlight w:val="none"/>
          <w:lang w:val="en-US" w:eastAsia="zh-CN"/>
        </w:rPr>
      </w:pPr>
      <w:r>
        <w:rPr>
          <w:rFonts w:hint="default" w:ascii="Times New Roman" w:hAnsi="Times New Roman" w:eastAsia="方正仿宋_GB2312" w:cs="Times New Roman"/>
          <w:sz w:val="24"/>
          <w:szCs w:val="28"/>
          <w:highlight w:val="none"/>
          <w:lang w:val="en-US" w:eastAsia="zh-CN"/>
        </w:rPr>
        <w:t xml:space="preserve">（4）桌面中间设计有抽屉、左侧设计有储物盒，可以放置粉笔盒、角尺、板擦等教具，并装有带锁的翻转门，确保安全。</w:t>
      </w:r>
      <w:r/>
    </w:p>
    <w:p>
      <w:pPr>
        <w:keepLines w:val="0"/>
        <w:keepNext w:val="0"/>
        <w:pageBreakBefore w:val="0"/>
        <w:spacing w:line="360" w:lineRule="auto"/>
        <w:widowControl w:val="off"/>
        <w:rPr>
          <w:rFonts w:hint="default" w:ascii="Times New Roman" w:hAnsi="Times New Roman" w:eastAsia="方正仿宋_GB2312" w:cs="Times New Roman"/>
          <w:sz w:val="24"/>
          <w:szCs w:val="28"/>
          <w:highlight w:val="none"/>
          <w:lang w:val="en-US" w:eastAsia="zh-CN"/>
        </w:rPr>
      </w:pPr>
      <w:r>
        <w:rPr>
          <w:rFonts w:hint="default" w:ascii="Times New Roman" w:hAnsi="Times New Roman" w:eastAsia="方正仿宋_GB2312" w:cs="Times New Roman"/>
          <w:sz w:val="24"/>
          <w:szCs w:val="28"/>
          <w:highlight w:val="none"/>
          <w:lang w:val="en-US" w:eastAsia="zh-CN"/>
        </w:rPr>
        <w:t xml:space="preserve">（5）下箱体采用卡爪、卡槽式连接，拆装方便，安全可靠。设有前门及维护后门，前门为对开门，便于操作及设备维修；</w:t>
      </w:r>
      <w:r/>
    </w:p>
    <w:p>
      <w:pPr>
        <w:keepLines w:val="0"/>
        <w:keepNext w:val="0"/>
        <w:pageBreakBefore w:val="0"/>
        <w:spacing w:line="360" w:lineRule="auto"/>
        <w:widowControl w:val="off"/>
        <w:rPr>
          <w:rFonts w:hint="default" w:ascii="Times New Roman" w:hAnsi="Times New Roman" w:eastAsia="方正仿宋_GB2312" w:cs="Times New Roman"/>
          <w:sz w:val="24"/>
          <w:szCs w:val="28"/>
          <w:highlight w:val="none"/>
          <w:lang w:val="en-US" w:eastAsia="zh-CN"/>
        </w:rPr>
      </w:pPr>
      <w:r>
        <w:rPr>
          <w:rFonts w:hint="default" w:ascii="Times New Roman" w:hAnsi="Times New Roman" w:eastAsia="方正仿宋_GB2312" w:cs="Times New Roman"/>
          <w:sz w:val="24"/>
          <w:szCs w:val="28"/>
          <w:highlight w:val="none"/>
          <w:lang w:val="en-US" w:eastAsia="zh-CN"/>
        </w:rPr>
        <w:t xml:space="preserve">（6）下体底部安装有68mm的连接底座，可以与地面连接在一起，使讲桌更加稳固牢靠，连接底座四边设计有尾连接孔，便于线路的安装。</w:t>
      </w:r>
      <w:r/>
    </w:p>
    <w:p>
      <w:pPr>
        <w:keepLines w:val="0"/>
        <w:keepNext w:val="0"/>
        <w:pageBreakBefore w:val="0"/>
        <w:spacing w:line="360" w:lineRule="auto"/>
        <w:widowControl w:val="off"/>
        <w:rPr>
          <w:rFonts w:hint="default" w:ascii="Times New Roman" w:hAnsi="Times New Roman" w:eastAsia="方正仿宋_GB2312" w:cs="Times New Roman"/>
          <w:sz w:val="24"/>
          <w:szCs w:val="28"/>
          <w:highlight w:val="none"/>
          <w:lang w:val="en-US" w:eastAsia="zh-CN"/>
        </w:rPr>
      </w:pPr>
      <w:r>
        <w:rPr>
          <w:rFonts w:hint="default" w:ascii="Times New Roman" w:hAnsi="Times New Roman" w:eastAsia="方正仿宋_GB2312" w:cs="Times New Roman"/>
          <w:sz w:val="24"/>
          <w:szCs w:val="28"/>
          <w:highlight w:val="none"/>
          <w:lang w:val="en-US" w:eastAsia="zh-CN"/>
        </w:rPr>
        <w:t xml:space="preserve">（7）产品颜色：选用哑光桔纹灰白色，表面经水洗工艺处理后选用优质塑粉静电喷涂高温固化而成，硬度高、附着力强、耐腐蚀性强，防刮花，可有效保护学生视力，美观耐用。</w:t>
      </w:r>
      <w:r/>
    </w:p>
    <w:p>
      <w:pPr>
        <w:pStyle w:val="718"/>
        <w:rPr>
          <w:rFonts w:hint="default"/>
          <w:lang w:val="en-US" w:eastAsia="zh-CN"/>
        </w:rPr>
      </w:pPr>
      <w:r>
        <w:rPr>
          <w:rFonts w:hint="default"/>
          <w:lang w:val="en-US" w:eastAsia="zh-CN"/>
        </w:rPr>
        <mc:AlternateContent>
          <mc:Choice Requires="wpg">
            <w:drawing>
              <wp:inline xmlns:wp="http://schemas.openxmlformats.org/drawingml/2006/wordprocessingDrawing" distT="0" distB="0" distL="0" distR="0">
                <wp:extent cx="2222500" cy="1800225"/>
                <wp:effectExtent l="0" t="0" r="6350" b="9525"/>
                <wp:docPr id="4" name="图片 3" descr="ai_picture_ai_change_1786350169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ai_picture_ai_change_1786350169500"/>
                        <pic:cNvPicPr>
                          <a:picLocks noChangeAspect="1"/>
                        </pic:cNvPicPr>
                        <pic:nvPr/>
                      </pic:nvPicPr>
                      <pic:blipFill>
                        <a:blip r:embed="rId14"/>
                        <a:stretch/>
                      </pic:blipFill>
                      <pic:spPr bwMode="auto">
                        <a:xfrm>
                          <a:off x="0" y="0"/>
                          <a:ext cx="2222500" cy="180022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175.0pt;height:141.8pt;mso-wrap-distance-left:0.0pt;mso-wrap-distance-top:0.0pt;mso-wrap-distance-right:0.0pt;mso-wrap-distance-bottom:0.0pt;" stroked="false">
                <v:path textboxrect="0,0,0,0"/>
                <v:imagedata r:id="rId14" o:title=""/>
              </v:shape>
            </w:pict>
          </mc:Fallback>
        </mc:AlternateContent>
      </w:r>
      <w:r>
        <w:rPr>
          <w:rFonts w:hint="default"/>
          <w:lang w:val="en-US" w:eastAsia="zh-CN"/>
        </w:rPr>
        <mc:AlternateContent>
          <mc:Choice Requires="wpg">
            <w:drawing>
              <wp:inline xmlns:wp="http://schemas.openxmlformats.org/drawingml/2006/wordprocessingDrawing" distT="0" distB="0" distL="0" distR="0">
                <wp:extent cx="2400300" cy="1800225"/>
                <wp:effectExtent l="0" t="0" r="0" b="9525"/>
                <wp:docPr id="5" name="图片 4" descr="ai_picture_ai_change_17863502408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descr="ai_picture_ai_change_1786350240898"/>
                        <pic:cNvPicPr>
                          <a:picLocks noChangeAspect="1"/>
                        </pic:cNvPicPr>
                        <pic:nvPr/>
                      </pic:nvPicPr>
                      <pic:blipFill>
                        <a:blip r:embed="rId15"/>
                        <a:stretch/>
                      </pic:blipFill>
                      <pic:spPr bwMode="auto">
                        <a:xfrm>
                          <a:off x="0" y="0"/>
                          <a:ext cx="2400300" cy="180022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189.0pt;height:141.8pt;mso-wrap-distance-left:0.0pt;mso-wrap-distance-top:0.0pt;mso-wrap-distance-right:0.0pt;mso-wrap-distance-bottom:0.0pt;" stroked="false">
                <v:path textboxrect="0,0,0,0"/>
                <v:imagedata r:id="rId15" o:title=""/>
              </v:shape>
            </w:pict>
          </mc:Fallback>
        </mc:AlternateContent>
      </w:r>
      <w:r/>
    </w:p>
    <w:p>
      <w:pPr>
        <w:jc w:val="center"/>
        <w:keepLines w:val="0"/>
        <w:keepNext w:val="0"/>
        <w:pageBreakBefore w:val="0"/>
        <w:spacing w:line="360" w:lineRule="auto"/>
        <w:widowControl w:val="off"/>
        <w:rPr>
          <w:rFonts w:hint="eastAsia" w:eastAsia="方正仿宋_GB2312" w:cs="Times New Roman"/>
          <w:b/>
          <w:bCs/>
          <w:sz w:val="28"/>
          <w:szCs w:val="32"/>
          <w:highlight w:val="none"/>
          <w:lang w:val="en-US" w:eastAsia="zh-CN"/>
        </w:rPr>
      </w:pPr>
      <w:r>
        <w:rPr>
          <w:rFonts w:hint="eastAsia" w:ascii="Times New Roman" w:hAnsi="Times New Roman" w:eastAsia="方正仿宋_GB2312" w:cs="Times New Roman"/>
          <w:sz w:val="24"/>
          <w:szCs w:val="28"/>
          <w:highlight w:val="none"/>
          <w:lang w:val="en-US" w:eastAsia="zh-CN"/>
        </w:rPr>
        <w:t xml:space="preserve">参考图</w:t>
      </w:r>
      <w:r/>
    </w:p>
    <w:p>
      <w:pPr>
        <w:keepLines w:val="0"/>
        <w:keepNext w:val="0"/>
        <w:pageBreakBefore w:val="0"/>
        <w:spacing w:line="360" w:lineRule="auto"/>
        <w:widowControl w:val="off"/>
        <w:rPr>
          <w:rFonts w:hint="default" w:ascii="Times New Roman" w:hAnsi="Times New Roman" w:eastAsia="方正仿宋_GB2312" w:cs="Times New Roman"/>
          <w:sz w:val="24"/>
          <w:szCs w:val="28"/>
          <w:highlight w:val="none"/>
          <w:lang w:val="en-US" w:eastAsia="zh-CN"/>
        </w:rPr>
      </w:pPr>
      <w:r>
        <w:rPr>
          <w:rFonts w:hint="eastAsia" w:eastAsia="方正仿宋_GB2312" w:cs="Times New Roman"/>
          <w:b/>
          <w:bCs/>
          <w:sz w:val="28"/>
          <w:szCs w:val="32"/>
          <w:highlight w:val="none"/>
          <w:lang w:val="en-US" w:eastAsia="zh-CN"/>
        </w:rPr>
        <w:t xml:space="preserve">4. </w:t>
      </w:r>
      <w:r>
        <w:rPr>
          <w:rFonts w:hint="default" w:eastAsia="方正仿宋_GB2312" w:cs="Times New Roman"/>
          <w:b/>
          <w:bCs/>
          <w:sz w:val="28"/>
          <w:szCs w:val="32"/>
          <w:highlight w:val="none"/>
          <w:lang w:val="en-US" w:eastAsia="zh-CN"/>
        </w:rPr>
        <w:t xml:space="preserve">教室软木黑板</w:t>
      </w:r>
      <w:r/>
    </w:p>
    <w:p>
      <w:pPr>
        <w:keepLines w:val="0"/>
        <w:keepNext w:val="0"/>
        <w:pageBreakBefore w:val="0"/>
        <w:spacing w:line="360" w:lineRule="auto"/>
        <w:widowControl w:val="off"/>
        <w:rPr>
          <w:rFonts w:hint="default" w:ascii="Times New Roman" w:hAnsi="Times New Roman" w:eastAsia="方正仿宋_GB2312" w:cs="Times New Roman"/>
          <w:sz w:val="24"/>
          <w:szCs w:val="28"/>
          <w:highlight w:val="none"/>
          <w:lang w:val="en-US" w:eastAsia="zh-CN"/>
        </w:rPr>
      </w:pPr>
      <w:r>
        <w:rPr>
          <w:rFonts w:hint="default" w:ascii="Times New Roman" w:hAnsi="Times New Roman" w:eastAsia="方正仿宋_GB2312" w:cs="Times New Roman"/>
          <w:sz w:val="24"/>
          <w:szCs w:val="28"/>
          <w:highlight w:val="none"/>
          <w:lang w:val="en-US" w:eastAsia="zh-CN"/>
        </w:rPr>
        <w:t xml:space="preserve">（1）框架：边框采用新型合金材料，超薄设计：厚度小于1cm，紧贴墙面，可有效保证师生安全。耐腐蚀、耐磨性达到GB/T5237-2000标准。</w:t>
      </w:r>
      <w:r/>
    </w:p>
    <w:p>
      <w:pPr>
        <w:keepLines w:val="0"/>
        <w:keepNext w:val="0"/>
        <w:pageBreakBefore w:val="0"/>
        <w:spacing w:line="360" w:lineRule="auto"/>
        <w:widowControl w:val="off"/>
        <w:rPr>
          <w:rFonts w:hint="default" w:ascii="Times New Roman" w:hAnsi="Times New Roman" w:eastAsia="方正仿宋_GB2312" w:cs="Times New Roman"/>
          <w:sz w:val="24"/>
          <w:szCs w:val="28"/>
          <w:highlight w:val="none"/>
          <w:lang w:val="en-US" w:eastAsia="zh-CN"/>
        </w:rPr>
      </w:pPr>
      <w:r>
        <w:rPr>
          <w:rFonts w:hint="default" w:ascii="Times New Roman" w:hAnsi="Times New Roman" w:eastAsia="方正仿宋_GB2312" w:cs="Times New Roman"/>
          <w:sz w:val="24"/>
          <w:szCs w:val="28"/>
          <w:highlight w:val="none"/>
          <w:lang w:val="en-US" w:eastAsia="zh-CN"/>
        </w:rPr>
        <w:t xml:space="preserve">（2）面材料：采用高档蓝色（墨绿色）绒布，加硬处理，密度高，耐用性强，与软木结合性好。</w:t>
      </w:r>
      <w:r/>
    </w:p>
    <w:p>
      <w:pPr>
        <w:keepLines w:val="0"/>
        <w:keepNext w:val="0"/>
        <w:pageBreakBefore w:val="0"/>
        <w:spacing w:line="360" w:lineRule="auto"/>
        <w:widowControl w:val="off"/>
        <w:rPr>
          <w:rFonts w:hint="default" w:ascii="Times New Roman" w:hAnsi="Times New Roman" w:eastAsia="方正仿宋_GB2312" w:cs="Times New Roman"/>
          <w:sz w:val="24"/>
          <w:szCs w:val="28"/>
          <w:highlight w:val="none"/>
          <w:lang w:val="en-US" w:eastAsia="zh-CN"/>
        </w:rPr>
      </w:pPr>
      <w:r>
        <w:rPr>
          <w:rFonts w:hint="default" w:ascii="Times New Roman" w:hAnsi="Times New Roman" w:eastAsia="方正仿宋_GB2312" w:cs="Times New Roman"/>
          <w:sz w:val="24"/>
          <w:szCs w:val="28"/>
          <w:highlight w:val="none"/>
          <w:lang w:val="en-US" w:eastAsia="zh-CN"/>
        </w:rPr>
        <w:t xml:space="preserve">（3）夹层材料：采用6mm厚高密度软木板，最底层加固采用木工板或高强度泡沫，防水、无折痕，不变形；采用消音板做夹层，面层平整，无折痕，不变形，吸音强且环保。</w:t>
      </w:r>
      <w:r/>
    </w:p>
    <w:p>
      <w:pPr>
        <w:keepLines w:val="0"/>
        <w:keepNext w:val="0"/>
        <w:pageBreakBefore w:val="0"/>
        <w:spacing w:line="360" w:lineRule="auto"/>
        <w:widowControl w:val="off"/>
        <w:rPr>
          <w:rFonts w:hint="default" w:ascii="Times New Roman" w:hAnsi="Times New Roman" w:eastAsia="方正仿宋_GB2312" w:cs="Times New Roman"/>
          <w:sz w:val="24"/>
          <w:szCs w:val="28"/>
          <w:highlight w:val="none"/>
          <w:lang w:val="en-US" w:eastAsia="zh-CN"/>
        </w:rPr>
      </w:pPr>
      <w:r>
        <w:rPr>
          <w:rFonts w:hint="default" w:ascii="Times New Roman" w:hAnsi="Times New Roman" w:eastAsia="方正仿宋_GB2312" w:cs="Times New Roman"/>
          <w:sz w:val="24"/>
          <w:szCs w:val="28"/>
          <w:highlight w:val="none"/>
          <w:lang w:val="en-US" w:eastAsia="zh-CN"/>
        </w:rPr>
        <w:t xml:space="preserve">（4）背面材料：采用优质0.25mm厚防锈热镀锌钢板，流水线一次成型，设有加强凹槽，凹槽造型美观、能够增加强度，更加耐用。</w:t>
      </w:r>
      <w:r/>
    </w:p>
    <w:p>
      <w:pPr>
        <w:keepLines w:val="0"/>
        <w:keepNext w:val="0"/>
        <w:pageBreakBefore w:val="0"/>
        <w:spacing w:line="360" w:lineRule="auto"/>
        <w:widowControl w:val="off"/>
        <w:rPr>
          <w:rFonts w:hint="default" w:ascii="Times New Roman" w:hAnsi="Times New Roman" w:eastAsia="方正仿宋_GB2312" w:cs="Times New Roman"/>
          <w:sz w:val="24"/>
          <w:szCs w:val="28"/>
          <w:highlight w:val="none"/>
          <w:lang w:val="en-US" w:eastAsia="zh-CN"/>
        </w:rPr>
      </w:pPr>
      <w:r>
        <w:rPr>
          <w:rFonts w:hint="default" w:ascii="Times New Roman" w:hAnsi="Times New Roman" w:eastAsia="方正仿宋_GB2312" w:cs="Times New Roman"/>
          <w:sz w:val="24"/>
          <w:szCs w:val="28"/>
          <w:highlight w:val="none"/>
          <w:lang w:val="en-US" w:eastAsia="zh-CN"/>
        </w:rPr>
        <w:t xml:space="preserve">（5）粘合胶水：采用防腐、防锈、防潮、环保的软木展板专用胶漆，胶合牢固、经久耐用，永不脱壳，各项指标均达到国际环保要求。</w:t>
      </w:r>
      <w:r/>
    </w:p>
    <w:p>
      <w:pPr>
        <w:keepLines w:val="0"/>
        <w:keepNext w:val="0"/>
        <w:pageBreakBefore w:val="0"/>
        <w:spacing w:line="360" w:lineRule="auto"/>
        <w:widowControl w:val="off"/>
        <w:rPr>
          <w:rFonts w:hint="default" w:ascii="Times New Roman" w:hAnsi="Times New Roman" w:eastAsia="方正仿宋_GB2312" w:cs="Times New Roman"/>
          <w:sz w:val="24"/>
          <w:szCs w:val="28"/>
          <w:highlight w:val="none"/>
          <w:lang w:val="en-US" w:eastAsia="zh-CN"/>
        </w:rPr>
      </w:pPr>
      <w:r>
        <w:rPr>
          <w:rFonts w:hint="default" w:ascii="Times New Roman" w:hAnsi="Times New Roman" w:eastAsia="方正仿宋_GB2312" w:cs="Times New Roman"/>
          <w:sz w:val="24"/>
          <w:szCs w:val="28"/>
          <w:highlight w:val="none"/>
          <w:lang w:val="en-US" w:eastAsia="zh-CN"/>
        </w:rPr>
        <w:t xml:space="preserve">（6）包角工艺：采用抗疲劳ABS工程塑料角连接，模具一次成型，抗冲击力强，呈圆弧形状，保护师生安全</w:t>
      </w:r>
      <w:r/>
    </w:p>
    <w:p>
      <w:pPr>
        <w:keepLines w:val="0"/>
        <w:keepNext w:val="0"/>
        <w:pageBreakBefore w:val="0"/>
        <w:spacing w:line="360" w:lineRule="auto"/>
        <w:widowControl w:val="off"/>
        <w:rPr>
          <w:rFonts w:hint="default" w:ascii="Times New Roman" w:hAnsi="Times New Roman" w:eastAsia="方正仿宋_GB2312" w:cs="Times New Roman"/>
          <w:b/>
          <w:bCs/>
          <w:color w:val="000000" w:themeColor="text1"/>
          <w:sz w:val="28"/>
          <w:szCs w:val="28"/>
          <w:highlight w:val="none"/>
          <w:lang w:val="en-US"/>
          <w14:textFill>
            <w14:solidFill>
              <w14:schemeClr w14:val="tx1"/>
            </w14:solidFill>
          </w14:textFill>
        </w:rPr>
      </w:pPr>
      <w:r>
        <w:rPr>
          <w:rFonts w:hint="default" w:ascii="Times New Roman" w:hAnsi="Times New Roman" w:eastAsia="方正仿宋_GB2312" w:cs="Times New Roman"/>
          <w:sz w:val="24"/>
          <w:szCs w:val="28"/>
          <w:highlight w:val="none"/>
          <w:lang w:val="en-US" w:eastAsia="zh-CN"/>
        </w:rPr>
        <w:t xml:space="preserve">（7）规格尺寸：4000</w:t>
      </w:r>
      <w:r>
        <w:rPr>
          <w:rFonts w:hint="eastAsia" w:eastAsia="方正仿宋_GB2312" w:cs="Times New Roman"/>
          <w:sz w:val="24"/>
          <w:szCs w:val="28"/>
          <w:highlight w:val="none"/>
          <w:lang w:val="en-US" w:eastAsia="zh-CN"/>
        </w:rPr>
        <w:t xml:space="preserve">mm</w:t>
      </w:r>
      <w:r>
        <w:rPr>
          <w:rFonts w:hint="default" w:ascii="Times New Roman" w:hAnsi="Times New Roman" w:eastAsia="方正仿宋_GB2312" w:cs="Times New Roman"/>
          <w:sz w:val="24"/>
          <w:szCs w:val="28"/>
          <w:highlight w:val="none"/>
          <w:lang w:val="en-US" w:eastAsia="zh-CN"/>
        </w:rPr>
        <w:t xml:space="preserve">*1200</w:t>
      </w:r>
      <w:r>
        <w:rPr>
          <w:rFonts w:hint="eastAsia" w:eastAsia="方正仿宋_GB2312" w:cs="Times New Roman"/>
          <w:sz w:val="24"/>
          <w:szCs w:val="28"/>
          <w:highlight w:val="none"/>
          <w:lang w:val="en-US" w:eastAsia="zh-CN"/>
        </w:rPr>
        <w:t xml:space="preserve">mm</w:t>
      </w:r>
      <w:r/>
    </w:p>
    <w:p>
      <w:pPr>
        <w:numPr>
          <w:ilvl w:val="0"/>
          <w:numId w:val="0"/>
        </w:numPr>
        <w:spacing w:line="520" w:lineRule="exact"/>
        <w:rPr>
          <w:rFonts w:hint="eastAsia" w:ascii="宋体" w:hAnsi="宋体" w:eastAsia="宋体" w:cs="宋体"/>
          <w:b/>
          <w:bCs/>
          <w:caps w:val="0"/>
          <w:color w:val="auto"/>
          <w:sz w:val="28"/>
          <w:szCs w:val="28"/>
          <w:highlight w:val="none"/>
          <w:lang w:val="en-US" w:eastAsia="zh-CN" w:bidi="ar-SA"/>
        </w:rPr>
      </w:pPr>
      <w:r>
        <w:rPr>
          <w:rFonts w:hint="eastAsia" w:ascii="宋体" w:hAnsi="宋体" w:eastAsia="宋体" w:cs="宋体"/>
          <w:b/>
          <w:bCs/>
          <w:caps w:val="0"/>
          <w:color w:val="auto"/>
          <w:sz w:val="28"/>
          <w:szCs w:val="28"/>
          <w:highlight w:val="none"/>
          <w:lang w:val="en-US" w:eastAsia="zh-CN" w:bidi="ar-SA"/>
        </w:rPr>
        <w:t xml:space="preserve">（四）采购标的需满足的服务标准、期限、效率等要求</w:t>
      </w:r>
      <w:r/>
    </w:p>
    <w:p>
      <w:pPr>
        <w:keepLines w:val="0"/>
        <w:keepNext w:val="0"/>
        <w:pageBreakBefore w:val="0"/>
        <w:spacing w:line="480" w:lineRule="exact"/>
        <w:widowControl w:val="off"/>
        <w:rPr>
          <w:rFonts w:hint="eastAsia" w:ascii="仿宋_GB2312" w:hAnsi="Times New Roman" w:eastAsia="仿宋_GB2312" w:cs="Times New Roman"/>
          <w:b w:val="0"/>
          <w:bCs w:val="0"/>
          <w:color w:val="000000" w:themeColor="text1"/>
          <w:sz w:val="24"/>
          <w:szCs w:val="24"/>
          <w:highlight w:val="none"/>
          <w:lang w:val="en-US" w:eastAsia="zh-CN"/>
          <w14:textFill>
            <w14:solidFill>
              <w14:schemeClr w14:val="tx1"/>
            </w14:solidFill>
          </w14:textFill>
        </w:rPr>
      </w:pPr>
      <w:r>
        <w:rPr>
          <w:rFonts w:hint="eastAsia" w:ascii="仿宋_GB2312" w:hAnsi="Times New Roman" w:eastAsia="仿宋_GB2312" w:cs="Times New Roman"/>
          <w:b w:val="0"/>
          <w:bCs w:val="0"/>
          <w:color w:val="000000" w:themeColor="text1"/>
          <w:sz w:val="24"/>
          <w:szCs w:val="24"/>
          <w:highlight w:val="none"/>
          <w:lang w:val="en-US" w:eastAsia="zh-CN"/>
          <w14:textFill>
            <w14:solidFill>
              <w14:schemeClr w14:val="tx1"/>
            </w14:solidFill>
          </w14:textFill>
        </w:rPr>
        <w:t xml:space="preserve">1.成交供应商必须负责所采购产品的运输，并派有经验的技术人员到现场进行卸货、安装，经调试、检测合格后交付使用，其费用由成交供应商承担，包含在报价中。</w:t>
      </w:r>
      <w:r/>
    </w:p>
    <w:p>
      <w:pPr>
        <w:keepLines w:val="0"/>
        <w:keepNext w:val="0"/>
        <w:pageBreakBefore w:val="0"/>
        <w:spacing w:line="480" w:lineRule="exact"/>
        <w:widowControl w:val="off"/>
        <w:rPr>
          <w:rFonts w:hint="eastAsia" w:ascii="仿宋_GB2312" w:hAnsi="Times New Roman" w:eastAsia="仿宋_GB2312" w:cs="Times New Roman"/>
          <w:b w:val="0"/>
          <w:bCs w:val="0"/>
          <w:color w:val="000000" w:themeColor="text1"/>
          <w:sz w:val="24"/>
          <w:szCs w:val="24"/>
          <w:highlight w:val="none"/>
          <w:lang w:val="en-US" w:eastAsia="zh-CN"/>
          <w14:textFill>
            <w14:solidFill>
              <w14:schemeClr w14:val="tx1"/>
            </w14:solidFill>
          </w14:textFill>
        </w:rPr>
      </w:pPr>
      <w:r>
        <w:rPr>
          <w:rFonts w:hint="eastAsia" w:ascii="仿宋_GB2312" w:hAnsi="Times New Roman" w:eastAsia="仿宋_GB2312" w:cs="Times New Roman"/>
          <w:b w:val="0"/>
          <w:bCs w:val="0"/>
          <w:color w:val="000000" w:themeColor="text1"/>
          <w:sz w:val="24"/>
          <w:szCs w:val="24"/>
          <w:highlight w:val="none"/>
          <w:lang w:val="en-US" w:eastAsia="zh-CN"/>
          <w14:textFill>
            <w14:solidFill>
              <w14:schemeClr w14:val="tx1"/>
            </w14:solidFill>
          </w14:textFill>
        </w:rPr>
        <w:t xml:space="preserve">2.成交供应商应保证货物是全新、未使用过的原厂合格产品，并完全符合采购文件的质量、规格和参数的要求。成交供应商应保证货物在正确安装、正常使用下，在其使用寿命期内应具有满意的性能。</w:t>
      </w:r>
      <w:r/>
    </w:p>
    <w:p>
      <w:pPr>
        <w:numPr>
          <w:ilvl w:val="0"/>
          <w:numId w:val="1"/>
        </w:numPr>
        <w:ind w:left="0" w:firstLine="0"/>
        <w:jc w:val="both"/>
        <w:keepLines w:val="0"/>
        <w:keepNext w:val="0"/>
        <w:pageBreakBefore w:val="0"/>
        <w:spacing w:after="0" w:line="480" w:lineRule="exact"/>
        <w:widowControl w:val="off"/>
        <w:rPr>
          <w:rFonts w:hint="eastAsia" w:ascii="宋体" w:hAnsi="宋体" w:eastAsia="宋体" w:cs="Times New Roman"/>
          <w:b/>
          <w:sz w:val="28"/>
          <w:szCs w:val="20"/>
          <w:highlight w:val="none"/>
        </w:rPr>
        <w:outlineLvl w:val="1"/>
      </w:pPr>
      <w:r>
        <w:rPr>
          <w:rFonts w:hint="eastAsia" w:ascii="宋体" w:hAnsi="宋体" w:eastAsia="宋体" w:cs="Times New Roman"/>
          <w:b/>
          <w:sz w:val="28"/>
          <w:szCs w:val="20"/>
          <w:highlight w:val="none"/>
          <w:lang w:val="en-US" w:eastAsia="zh-CN" w:bidi="ar-SA"/>
        </w:rPr>
        <w:t xml:space="preserve">商务要求</w:t>
      </w:r>
      <w:r/>
    </w:p>
    <w:p>
      <w:pPr>
        <w:spacing w:after="62" w:line="460" w:lineRule="exact"/>
        <w:rPr>
          <w:rFonts w:hint="default" w:ascii="Times New Roman" w:hAnsi="Times New Roman" w:eastAsia="仿宋" w:cs="Times New Roman"/>
          <w:b/>
          <w:sz w:val="28"/>
          <w:szCs w:val="28"/>
          <w:highlight w:val="none"/>
          <w:lang w:val="en-US" w:eastAsia="zh-CN"/>
        </w:rPr>
      </w:pPr>
      <w:r>
        <w:rPr>
          <w:rFonts w:hint="eastAsia" w:eastAsia="仿宋" w:cs="Times New Roman"/>
          <w:b/>
          <w:sz w:val="28"/>
          <w:szCs w:val="28"/>
          <w:highlight w:val="none"/>
          <w:lang w:val="en-US" w:eastAsia="zh-CN"/>
        </w:rPr>
        <w:t xml:space="preserve">1.</w:t>
      </w:r>
      <w:r>
        <w:rPr>
          <w:rFonts w:hint="eastAsia" w:ascii="Times New Roman" w:hAnsi="Times New Roman" w:eastAsia="仿宋" w:cs="Times New Roman"/>
          <w:b/>
          <w:sz w:val="28"/>
          <w:szCs w:val="28"/>
          <w:highlight w:val="none"/>
        </w:rPr>
        <w:t xml:space="preserve">交付</w:t>
      </w:r>
      <w:r>
        <w:rPr>
          <w:rFonts w:ascii="Times New Roman" w:hAnsi="Times New Roman" w:eastAsia="仿宋" w:cs="Times New Roman"/>
          <w:b/>
          <w:sz w:val="28"/>
          <w:szCs w:val="28"/>
          <w:highlight w:val="none"/>
        </w:rPr>
        <w:t xml:space="preserve">的时间和地点</w:t>
      </w:r>
      <w:r/>
    </w:p>
    <w:p>
      <w:pPr>
        <w:keepLines w:val="0"/>
        <w:keepNext w:val="0"/>
        <w:pageBreakBefore w:val="0"/>
        <w:spacing w:line="440" w:lineRule="exact"/>
        <w:widowControl w:val="off"/>
        <w:rPr>
          <w:rFonts w:hint="eastAsia" w:ascii="仿宋_GB2312" w:hAnsi="Times New Roman" w:eastAsia="仿宋_GB2312" w:cs="Times New Roman"/>
          <w:b w:val="0"/>
          <w:bCs w:val="0"/>
          <w:color w:val="000000" w:themeColor="text1"/>
          <w:sz w:val="24"/>
          <w:szCs w:val="24"/>
          <w:highlight w:val="none"/>
          <w:lang w:val="en-US" w:eastAsia="zh-CN"/>
          <w14:textFill>
            <w14:solidFill>
              <w14:schemeClr w14:val="tx1"/>
            </w14:solidFill>
          </w14:textFill>
        </w:rPr>
      </w:pPr>
      <w:r>
        <w:rPr>
          <w:rFonts w:hint="eastAsia" w:ascii="仿宋_GB2312" w:hAnsi="Times New Roman" w:eastAsia="仿宋_GB2312" w:cs="Times New Roman"/>
          <w:b w:val="0"/>
          <w:bCs w:val="0"/>
          <w:color w:val="000000" w:themeColor="text1"/>
          <w:sz w:val="24"/>
          <w:szCs w:val="24"/>
          <w:highlight w:val="none"/>
          <w:lang w:val="en-US" w:eastAsia="zh-CN"/>
          <w14:textFill>
            <w14:solidFill>
              <w14:schemeClr w14:val="tx1"/>
            </w14:solidFill>
          </w14:textFill>
        </w:rPr>
        <w:t xml:space="preserve">（</w:t>
      </w:r>
      <w:r>
        <w:rPr>
          <w:rFonts w:hint="eastAsia" w:ascii="仿宋_GB2312" w:eastAsia="仿宋_GB2312" w:cs="Times New Roman"/>
          <w:b w:val="0"/>
          <w:bCs w:val="0"/>
          <w:color w:val="000000" w:themeColor="text1"/>
          <w:sz w:val="24"/>
          <w:szCs w:val="24"/>
          <w:highlight w:val="none"/>
          <w:lang w:val="en-US" w:eastAsia="zh-CN"/>
          <w14:textFill>
            <w14:solidFill>
              <w14:schemeClr w14:val="tx1"/>
            </w14:solidFill>
          </w14:textFill>
        </w:rPr>
        <w:t xml:space="preserve">1</w:t>
      </w:r>
      <w:r>
        <w:rPr>
          <w:rFonts w:hint="eastAsia" w:ascii="仿宋_GB2312" w:hAnsi="Times New Roman" w:eastAsia="仿宋_GB2312" w:cs="Times New Roman"/>
          <w:b w:val="0"/>
          <w:bCs w:val="0"/>
          <w:color w:val="000000" w:themeColor="text1"/>
          <w:sz w:val="24"/>
          <w:szCs w:val="24"/>
          <w:highlight w:val="none"/>
          <w:lang w:val="en-US" w:eastAsia="zh-CN"/>
          <w14:textFill>
            <w14:solidFill>
              <w14:schemeClr w14:val="tx1"/>
            </w14:solidFill>
          </w14:textFill>
        </w:rPr>
        <w:t xml:space="preserve">）交货时间：合同签订后20个日历天内完成交付，并通过初步验收。</w:t>
      </w:r>
      <w:r/>
    </w:p>
    <w:p>
      <w:pPr>
        <w:keepLines w:val="0"/>
        <w:keepNext w:val="0"/>
        <w:pageBreakBefore w:val="0"/>
        <w:spacing w:line="440" w:lineRule="exact"/>
        <w:widowControl w:val="off"/>
        <w:rPr>
          <w:rFonts w:hint="eastAsia" w:ascii="仿宋_GB2312" w:hAnsi="Times New Roman" w:eastAsia="仿宋_GB2312" w:cs="Times New Roman"/>
          <w:b w:val="0"/>
          <w:bCs w:val="0"/>
          <w:color w:val="000000" w:themeColor="text1"/>
          <w:sz w:val="24"/>
          <w:szCs w:val="24"/>
          <w:highlight w:val="none"/>
          <w:lang w:val="en-US" w:eastAsia="zh-CN"/>
          <w14:textFill>
            <w14:solidFill>
              <w14:schemeClr w14:val="tx1"/>
            </w14:solidFill>
          </w14:textFill>
        </w:rPr>
      </w:pPr>
      <w:r>
        <w:rPr>
          <w:rFonts w:hint="eastAsia" w:ascii="仿宋_GB2312" w:hAnsi="Times New Roman" w:eastAsia="仿宋_GB2312" w:cs="Times New Roman"/>
          <w:b w:val="0"/>
          <w:bCs w:val="0"/>
          <w:color w:val="000000" w:themeColor="text1"/>
          <w:sz w:val="24"/>
          <w:szCs w:val="24"/>
          <w:highlight w:val="none"/>
          <w:lang w:val="en-US" w:eastAsia="zh-CN"/>
          <w14:textFill>
            <w14:solidFill>
              <w14:schemeClr w14:val="tx1"/>
            </w14:solidFill>
          </w14:textFill>
        </w:rPr>
        <w:t xml:space="preserve">（</w:t>
      </w:r>
      <w:r>
        <w:rPr>
          <w:rFonts w:hint="eastAsia" w:ascii="仿宋_GB2312" w:eastAsia="仿宋_GB2312" w:cs="Times New Roman"/>
          <w:b w:val="0"/>
          <w:bCs w:val="0"/>
          <w:color w:val="000000" w:themeColor="text1"/>
          <w:sz w:val="24"/>
          <w:szCs w:val="24"/>
          <w:highlight w:val="none"/>
          <w:lang w:val="en-US" w:eastAsia="zh-CN"/>
          <w14:textFill>
            <w14:solidFill>
              <w14:schemeClr w14:val="tx1"/>
            </w14:solidFill>
          </w14:textFill>
        </w:rPr>
        <w:t xml:space="preserve">2</w:t>
      </w:r>
      <w:r>
        <w:rPr>
          <w:rFonts w:hint="eastAsia" w:ascii="仿宋_GB2312" w:hAnsi="Times New Roman" w:eastAsia="仿宋_GB2312" w:cs="Times New Roman"/>
          <w:b w:val="0"/>
          <w:bCs w:val="0"/>
          <w:color w:val="000000" w:themeColor="text1"/>
          <w:sz w:val="24"/>
          <w:szCs w:val="24"/>
          <w:highlight w:val="none"/>
          <w:lang w:val="en-US" w:eastAsia="zh-CN"/>
          <w14:textFill>
            <w14:solidFill>
              <w14:schemeClr w14:val="tx1"/>
            </w14:solidFill>
          </w14:textFill>
        </w:rPr>
        <w:t xml:space="preserve">）交付地点：南通市崇川初级中学，具体按学校指定地点送货、安装。</w:t>
      </w:r>
      <w:r/>
    </w:p>
    <w:p>
      <w:pPr>
        <w:keepLines w:val="0"/>
        <w:keepNext w:val="0"/>
        <w:pageBreakBefore w:val="0"/>
        <w:spacing w:line="480" w:lineRule="exact"/>
        <w:widowControl w:val="off"/>
        <w:rPr>
          <w:rFonts w:hint="eastAsia" w:ascii="仿宋_GB2312" w:hAnsi="Times New Roman" w:eastAsia="仿宋_GB2312" w:cs="Times New Roman"/>
          <w:color w:val="000000" w:themeColor="text1"/>
          <w:sz w:val="28"/>
          <w:szCs w:val="28"/>
          <w:highlight w:val="none"/>
          <w14:textFill>
            <w14:solidFill>
              <w14:schemeClr w14:val="tx1"/>
            </w14:solidFill>
          </w14:textFill>
        </w:rPr>
      </w:pPr>
      <w:r>
        <w:rPr>
          <w:rFonts w:hint="eastAsia" w:ascii="仿宋_GB2312" w:hAnsi="Times New Roman" w:eastAsia="仿宋_GB2312" w:cs="Times New Roman"/>
          <w:b/>
          <w:bCs/>
          <w:color w:val="000000" w:themeColor="text1"/>
          <w:sz w:val="28"/>
          <w:szCs w:val="28"/>
          <w:highlight w:val="none"/>
          <w:lang w:val="en-US" w:eastAsia="zh-CN"/>
          <w14:textFill>
            <w14:solidFill>
              <w14:schemeClr w14:val="tx1"/>
            </w14:solidFill>
          </w14:textFill>
        </w:rPr>
        <w:t xml:space="preserve">2.</w:t>
      </w:r>
      <w:r>
        <w:rPr>
          <w:rFonts w:hint="eastAsia" w:ascii="仿宋_GB2312" w:hAnsi="Times New Roman" w:eastAsia="仿宋_GB2312" w:cs="Times New Roman"/>
          <w:b/>
          <w:bCs/>
          <w:color w:val="000000" w:themeColor="text1"/>
          <w:sz w:val="28"/>
          <w:szCs w:val="28"/>
          <w:highlight w:val="none"/>
          <w14:textFill>
            <w14:solidFill>
              <w14:schemeClr w14:val="tx1"/>
            </w14:solidFill>
          </w14:textFill>
        </w:rPr>
        <w:t xml:space="preserve">质保</w:t>
      </w:r>
      <w:r>
        <w:rPr>
          <w:rFonts w:hint="eastAsia" w:ascii="仿宋_GB2312" w:hAnsi="Times New Roman" w:eastAsia="仿宋_GB2312" w:cs="Times New Roman"/>
          <w:b/>
          <w:bCs/>
          <w:color w:val="000000" w:themeColor="text1"/>
          <w:sz w:val="28"/>
          <w:szCs w:val="28"/>
          <w:highlight w:val="none"/>
          <w:lang w:val="en-US" w:eastAsia="zh-CN"/>
          <w14:textFill>
            <w14:solidFill>
              <w14:schemeClr w14:val="tx1"/>
            </w14:solidFill>
          </w14:textFill>
        </w:rPr>
        <w:t xml:space="preserve">及</w:t>
      </w:r>
      <w:r>
        <w:rPr>
          <w:rFonts w:hint="eastAsia" w:ascii="仿宋_GB2312" w:hAnsi="Times New Roman" w:eastAsia="仿宋_GB2312" w:cs="Times New Roman"/>
          <w:b/>
          <w:bCs/>
          <w:color w:val="000000" w:themeColor="text1"/>
          <w:sz w:val="28"/>
          <w:szCs w:val="28"/>
          <w:highlight w:val="none"/>
          <w14:textFill>
            <w14:solidFill>
              <w14:schemeClr w14:val="tx1"/>
            </w14:solidFill>
          </w14:textFill>
        </w:rPr>
        <w:t xml:space="preserve">售后服务要求</w:t>
      </w:r>
      <w:r/>
    </w:p>
    <w:p>
      <w:pPr>
        <w:keepLines w:val="0"/>
        <w:keepNext w:val="0"/>
        <w:pageBreakBefore w:val="0"/>
        <w:spacing w:line="440" w:lineRule="exact"/>
        <w:widowControl w:val="off"/>
        <w:rPr>
          <w:rFonts w:hint="eastAsia" w:ascii="仿宋_GB2312" w:hAnsi="Times New Roman" w:eastAsia="仿宋_GB2312" w:cs="Times New Roman"/>
          <w:b w:val="0"/>
          <w:bCs w:val="0"/>
          <w:color w:val="000000" w:themeColor="text1"/>
          <w:sz w:val="24"/>
          <w:szCs w:val="24"/>
          <w:highlight w:val="none"/>
          <w:lang w:val="en-US" w:eastAsia="zh-CN"/>
          <w14:textFill>
            <w14:solidFill>
              <w14:schemeClr w14:val="tx1"/>
            </w14:solidFill>
          </w14:textFill>
        </w:rPr>
      </w:pPr>
      <w:r>
        <w:rPr>
          <w:rFonts w:hint="eastAsia" w:ascii="仿宋_GB2312" w:hAnsi="Times New Roman" w:eastAsia="仿宋_GB2312" w:cs="Times New Roman"/>
          <w:b w:val="0"/>
          <w:bCs w:val="0"/>
          <w:color w:val="000000" w:themeColor="text1"/>
          <w:sz w:val="24"/>
          <w:szCs w:val="24"/>
          <w:highlight w:val="none"/>
          <w:lang w:val="en-US" w:eastAsia="zh-CN"/>
          <w14:textFill>
            <w14:solidFill>
              <w14:schemeClr w14:val="tx1"/>
            </w14:solidFill>
          </w14:textFill>
        </w:rPr>
        <w:t xml:space="preserve">整体</w:t>
      </w:r>
      <w:r>
        <w:rPr>
          <w:rFonts w:hint="eastAsia" w:ascii="仿宋_GB2312" w:hAnsi="Times New Roman" w:eastAsia="仿宋_GB2312" w:cs="Times New Roman"/>
          <w:b/>
          <w:bCs/>
          <w:color w:val="000000" w:themeColor="text1"/>
          <w:sz w:val="24"/>
          <w:szCs w:val="24"/>
          <w:highlight w:val="none"/>
          <w:lang w:val="en-US" w:eastAsia="zh-CN"/>
          <w14:textFill>
            <w14:solidFill>
              <w14:schemeClr w14:val="tx1"/>
            </w14:solidFill>
          </w14:textFill>
        </w:rPr>
        <w:t xml:space="preserve">免费质保期为叁年</w:t>
      </w:r>
      <w:r>
        <w:rPr>
          <w:rFonts w:hint="eastAsia" w:ascii="仿宋_GB2312" w:hAnsi="Times New Roman" w:eastAsia="仿宋_GB2312" w:cs="Times New Roman"/>
          <w:b w:val="0"/>
          <w:bCs w:val="0"/>
          <w:color w:val="000000" w:themeColor="text1"/>
          <w:sz w:val="24"/>
          <w:szCs w:val="24"/>
          <w:highlight w:val="none"/>
          <w:lang w:val="en-US" w:eastAsia="zh-CN"/>
          <w14:textFill>
            <w14:solidFill>
              <w14:schemeClr w14:val="tx1"/>
            </w14:solidFill>
          </w14:textFill>
        </w:rPr>
        <w:t xml:space="preserve">。时间自该批次最终验收合格并交付学校使用之日起算。（因验收不合格导致退货或整改的，该批次质保期自整改后重新验收合格并交付使用之日起计算）</w:t>
      </w:r>
      <w:r/>
    </w:p>
    <w:p>
      <w:pPr>
        <w:keepLines w:val="0"/>
        <w:keepNext w:val="0"/>
        <w:pageBreakBefore w:val="0"/>
        <w:spacing w:line="440" w:lineRule="exact"/>
        <w:widowControl w:val="off"/>
        <w:rPr>
          <w:rFonts w:hint="default" w:ascii="仿宋_GB2312" w:hAnsi="Times New Roman" w:eastAsia="仿宋_GB2312" w:cs="Times New Roman"/>
          <w:b w:val="0"/>
          <w:bCs w:val="0"/>
          <w:color w:val="000000" w:themeColor="text1"/>
          <w:sz w:val="24"/>
          <w:szCs w:val="24"/>
          <w:highlight w:val="none"/>
          <w:lang w:val="en-US" w:eastAsia="zh-CN"/>
          <w14:textFill>
            <w14:solidFill>
              <w14:schemeClr w14:val="tx1"/>
            </w14:solidFill>
          </w14:textFill>
        </w:rPr>
      </w:pPr>
      <w:r>
        <w:rPr>
          <w:rFonts w:hint="eastAsia" w:ascii="仿宋_GB2312" w:hAnsi="Times New Roman" w:eastAsia="仿宋_GB2312" w:cs="Times New Roman"/>
          <w:b w:val="0"/>
          <w:bCs w:val="0"/>
          <w:color w:val="000000" w:themeColor="text1"/>
          <w:sz w:val="24"/>
          <w:szCs w:val="24"/>
          <w:highlight w:val="none"/>
          <w:lang w:val="en-US" w:eastAsia="zh-CN"/>
          <w14:textFill>
            <w14:solidFill>
              <w14:schemeClr w14:val="tx1"/>
            </w14:solidFill>
          </w14:textFill>
        </w:rPr>
        <w:t xml:space="preserve">（1）</w:t>
      </w:r>
      <w:r>
        <w:rPr>
          <w:rFonts w:hint="default" w:ascii="仿宋_GB2312" w:hAnsi="Times New Roman" w:eastAsia="仿宋_GB2312" w:cs="Times New Roman"/>
          <w:b w:val="0"/>
          <w:bCs w:val="0"/>
          <w:color w:val="000000" w:themeColor="text1"/>
          <w:sz w:val="24"/>
          <w:szCs w:val="24"/>
          <w:highlight w:val="none"/>
          <w:lang w:val="en-US" w:eastAsia="zh-CN"/>
          <w14:textFill>
            <w14:solidFill>
              <w14:schemeClr w14:val="tx1"/>
            </w14:solidFill>
          </w14:textFill>
        </w:rPr>
        <w:t xml:space="preserve">在保修期内，因制造质量、材料缺陷或安装不当导致的损坏，成交供应商应在接到通知后响应并处置：一般故障（松动、异响、小面积漆损）：</w:t>
      </w:r>
      <w:r>
        <w:rPr>
          <w:rFonts w:hint="eastAsia" w:ascii="仿宋_GB2312" w:hAnsi="Times New Roman" w:eastAsia="仿宋_GB2312" w:cs="Times New Roman"/>
          <w:b w:val="0"/>
          <w:bCs w:val="0"/>
          <w:color w:val="000000" w:themeColor="text1"/>
          <w:sz w:val="24"/>
          <w:szCs w:val="24"/>
          <w:highlight w:val="none"/>
          <w:lang w:val="en-US" w:eastAsia="zh-CN"/>
          <w14:textFill>
            <w14:solidFill>
              <w14:schemeClr w14:val="tx1"/>
            </w14:solidFill>
          </w14:textFill>
        </w:rPr>
        <w:t xml:space="preserve">≤</w:t>
      </w:r>
      <w:r>
        <w:rPr>
          <w:rFonts w:hint="default" w:ascii="仿宋_GB2312" w:hAnsi="Times New Roman" w:eastAsia="仿宋_GB2312" w:cs="Times New Roman"/>
          <w:b w:val="0"/>
          <w:bCs w:val="0"/>
          <w:color w:val="000000" w:themeColor="text1"/>
          <w:sz w:val="24"/>
          <w:szCs w:val="24"/>
          <w:highlight w:val="none"/>
          <w:lang w:val="en-US" w:eastAsia="zh-CN"/>
          <w14:textFill>
            <w14:solidFill>
              <w14:schemeClr w14:val="tx1"/>
            </w14:solidFill>
          </w14:textFill>
        </w:rPr>
        <w:t xml:space="preserve">48小时内免费修复；结构性损坏（断裂、变形、严重开胶）：</w:t>
      </w:r>
      <w:r>
        <w:rPr>
          <w:rFonts w:hint="eastAsia" w:ascii="仿宋_GB2312" w:hAnsi="Times New Roman" w:eastAsia="仿宋_GB2312" w:cs="Times New Roman"/>
          <w:b w:val="0"/>
          <w:bCs w:val="0"/>
          <w:color w:val="000000" w:themeColor="text1"/>
          <w:sz w:val="24"/>
          <w:szCs w:val="24"/>
          <w:highlight w:val="none"/>
          <w:lang w:val="en-US" w:eastAsia="zh-CN"/>
          <w14:textFill>
            <w14:solidFill>
              <w14:schemeClr w14:val="tx1"/>
            </w14:solidFill>
          </w14:textFill>
        </w:rPr>
        <w:t xml:space="preserve">≤</w:t>
      </w:r>
      <w:r>
        <w:rPr>
          <w:rFonts w:hint="default" w:ascii="仿宋_GB2312" w:hAnsi="Times New Roman" w:eastAsia="仿宋_GB2312" w:cs="Times New Roman"/>
          <w:b w:val="0"/>
          <w:bCs w:val="0"/>
          <w:color w:val="000000" w:themeColor="text1"/>
          <w:sz w:val="24"/>
          <w:szCs w:val="24"/>
          <w:highlight w:val="none"/>
          <w:lang w:val="en-US" w:eastAsia="zh-CN"/>
          <w14:textFill>
            <w14:solidFill>
              <w14:schemeClr w14:val="tx1"/>
            </w14:solidFill>
          </w14:textFill>
        </w:rPr>
        <w:t xml:space="preserve">7个工作日内免费更换。修理和更换所需的材料、人工及运输费用均由供应商承担。</w:t>
      </w:r>
      <w:r/>
    </w:p>
    <w:p>
      <w:pPr>
        <w:keepLines w:val="0"/>
        <w:keepNext w:val="0"/>
        <w:pageBreakBefore w:val="0"/>
        <w:spacing w:line="440" w:lineRule="exact"/>
        <w:widowControl w:val="off"/>
        <w:rPr>
          <w:rFonts w:hint="default" w:ascii="仿宋_GB2312" w:hAnsi="Times New Roman" w:eastAsia="仿宋_GB2312" w:cs="Times New Roman"/>
          <w:b w:val="0"/>
          <w:bCs w:val="0"/>
          <w:color w:val="000000" w:themeColor="text1"/>
          <w:sz w:val="24"/>
          <w:szCs w:val="24"/>
          <w:highlight w:val="none"/>
          <w:lang w:val="en-US" w:eastAsia="zh-CN"/>
          <w14:textFill>
            <w14:solidFill>
              <w14:schemeClr w14:val="tx1"/>
            </w14:solidFill>
          </w14:textFill>
        </w:rPr>
      </w:pPr>
      <w:r>
        <w:rPr>
          <w:rFonts w:hint="eastAsia" w:ascii="仿宋_GB2312" w:hAnsi="Times New Roman" w:eastAsia="仿宋_GB2312" w:cs="Times New Roman"/>
          <w:b w:val="0"/>
          <w:bCs w:val="0"/>
          <w:color w:val="000000" w:themeColor="text1"/>
          <w:sz w:val="24"/>
          <w:szCs w:val="24"/>
          <w:highlight w:val="none"/>
          <w:lang w:val="en-US" w:eastAsia="zh-CN"/>
          <w14:textFill>
            <w14:solidFill>
              <w14:schemeClr w14:val="tx1"/>
            </w14:solidFill>
          </w14:textFill>
        </w:rPr>
        <w:t xml:space="preserve">（2</w:t>
      </w:r>
      <w:r>
        <w:rPr>
          <w:rFonts w:hint="eastAsia" w:ascii="仿宋_GB2312" w:eastAsia="仿宋_GB2312" w:cs="Times New Roman"/>
          <w:b w:val="0"/>
          <w:bCs w:val="0"/>
          <w:color w:val="000000" w:themeColor="text1"/>
          <w:sz w:val="24"/>
          <w:szCs w:val="24"/>
          <w:highlight w:val="none"/>
          <w:lang w:val="en-US" w:eastAsia="zh-CN"/>
          <w14:textFill>
            <w14:solidFill>
              <w14:schemeClr w14:val="tx1"/>
            </w14:solidFill>
          </w14:textFill>
        </w:rPr>
        <w:t xml:space="preserve">）</w:t>
      </w:r>
      <w:r>
        <w:rPr>
          <w:rFonts w:hint="default" w:ascii="仿宋_GB2312" w:hAnsi="Times New Roman" w:eastAsia="仿宋_GB2312" w:cs="Times New Roman"/>
          <w:b w:val="0"/>
          <w:bCs w:val="0"/>
          <w:color w:val="000000" w:themeColor="text1"/>
          <w:sz w:val="24"/>
          <w:szCs w:val="24"/>
          <w:highlight w:val="none"/>
          <w:lang w:val="en-US" w:eastAsia="zh-CN"/>
          <w14:textFill>
            <w14:solidFill>
              <w14:schemeClr w14:val="tx1"/>
            </w14:solidFill>
          </w14:textFill>
        </w:rPr>
        <w:t xml:space="preserve">在保修期外，成交供应商应提供终身维修服务。维修配件仅收取材料采购成本及合理运输费用，且免收上门服务费。</w:t>
      </w:r>
      <w:r/>
    </w:p>
    <w:p>
      <w:pPr>
        <w:keepLines w:val="0"/>
        <w:keepNext w:val="0"/>
        <w:pageBreakBefore w:val="0"/>
        <w:spacing w:line="440" w:lineRule="exact"/>
        <w:widowControl w:val="off"/>
        <w:rPr>
          <w:rFonts w:hint="default" w:ascii="仿宋_GB2312" w:hAnsi="Times New Roman" w:eastAsia="仿宋_GB2312" w:cs="Times New Roman"/>
          <w:b w:val="0"/>
          <w:bCs w:val="0"/>
          <w:color w:val="000000" w:themeColor="text1"/>
          <w:sz w:val="24"/>
          <w:szCs w:val="24"/>
          <w:highlight w:val="none"/>
          <w:lang w:val="en-US" w:eastAsia="zh-CN"/>
          <w14:textFill>
            <w14:solidFill>
              <w14:schemeClr w14:val="tx1"/>
            </w14:solidFill>
          </w14:textFill>
        </w:rPr>
      </w:pPr>
      <w:r>
        <w:rPr>
          <w:rFonts w:hint="eastAsia" w:ascii="仿宋_GB2312" w:hAnsi="Times New Roman" w:eastAsia="仿宋_GB2312" w:cs="Times New Roman"/>
          <w:b w:val="0"/>
          <w:bCs w:val="0"/>
          <w:color w:val="000000" w:themeColor="text1"/>
          <w:sz w:val="24"/>
          <w:szCs w:val="24"/>
          <w:highlight w:val="none"/>
          <w:lang w:val="en-US" w:eastAsia="zh-CN"/>
          <w14:textFill>
            <w14:solidFill>
              <w14:schemeClr w14:val="tx1"/>
            </w14:solidFill>
          </w14:textFill>
        </w:rPr>
        <w:t xml:space="preserve">（3）</w:t>
      </w:r>
      <w:r>
        <w:rPr>
          <w:rFonts w:hint="default" w:ascii="仿宋_GB2312" w:hAnsi="Times New Roman" w:eastAsia="仿宋_GB2312" w:cs="Times New Roman"/>
          <w:b w:val="0"/>
          <w:bCs w:val="0"/>
          <w:color w:val="000000" w:themeColor="text1"/>
          <w:sz w:val="24"/>
          <w:szCs w:val="24"/>
          <w:highlight w:val="none"/>
          <w:lang w:val="en-US" w:eastAsia="zh-CN"/>
          <w14:textFill>
            <w14:solidFill>
              <w14:schemeClr w14:val="tx1"/>
            </w14:solidFill>
          </w14:textFill>
        </w:rPr>
        <w:t xml:space="preserve">成交供应商须在安装完成后，对各校管理人员进行现场操作培训，演示家具的正确使用方法、日常保养要点及简单故障排查，确保管理人员具备基本的维护常识。</w:t>
      </w:r>
      <w:r/>
    </w:p>
    <w:p>
      <w:pPr>
        <w:keepLines w:val="0"/>
        <w:keepNext w:val="0"/>
        <w:pageBreakBefore w:val="0"/>
        <w:spacing w:line="480" w:lineRule="exact"/>
        <w:widowControl w:val="off"/>
        <w:rPr>
          <w:rFonts w:hint="eastAsia" w:ascii="仿宋_GB2312" w:hAnsi="Times New Roman" w:eastAsia="仿宋_GB2312" w:cs="Times New Roman"/>
          <w:b/>
          <w:bCs/>
          <w:color w:val="000000" w:themeColor="text1"/>
          <w:sz w:val="28"/>
          <w:szCs w:val="28"/>
          <w:highlight w:val="none"/>
          <w:lang w:eastAsia="zh-CN"/>
          <w14:textFill>
            <w14:solidFill>
              <w14:schemeClr w14:val="tx1"/>
            </w14:solidFill>
          </w14:textFill>
        </w:rPr>
      </w:pPr>
      <w:r>
        <w:rPr>
          <w:rFonts w:hint="eastAsia" w:ascii="仿宋_GB2312" w:hAnsi="Times New Roman" w:eastAsia="仿宋_GB2312" w:cs="Times New Roman"/>
          <w:b/>
          <w:bCs/>
          <w:color w:val="000000" w:themeColor="text1"/>
          <w:sz w:val="28"/>
          <w:szCs w:val="28"/>
          <w:highlight w:val="none"/>
          <w:lang w:val="en-US" w:eastAsia="zh-CN"/>
          <w14:textFill>
            <w14:solidFill>
              <w14:schemeClr w14:val="tx1"/>
            </w14:solidFill>
          </w14:textFill>
        </w:rPr>
        <w:t xml:space="preserve">3</w:t>
      </w:r>
      <w:r>
        <w:rPr>
          <w:rFonts w:hint="eastAsia" w:ascii="仿宋_GB2312" w:hAnsi="Times New Roman" w:eastAsia="仿宋_GB2312" w:cs="Times New Roman"/>
          <w:b/>
          <w:bCs/>
          <w:color w:val="000000" w:themeColor="text1"/>
          <w:sz w:val="28"/>
          <w:szCs w:val="28"/>
          <w:highlight w:val="none"/>
          <w14:textFill>
            <w14:solidFill>
              <w14:schemeClr w14:val="tx1"/>
            </w14:solidFill>
          </w14:textFill>
        </w:rPr>
        <w:t xml:space="preserve">.验收</w:t>
      </w:r>
      <w:r>
        <w:rPr>
          <w:rFonts w:hint="eastAsia" w:ascii="仿宋_GB2312" w:eastAsia="仿宋_GB2312" w:cs="Times New Roman"/>
          <w:b/>
          <w:bCs/>
          <w:color w:val="000000" w:themeColor="text1"/>
          <w:sz w:val="28"/>
          <w:szCs w:val="28"/>
          <w:highlight w:val="none"/>
          <w:lang w:val="en-US" w:eastAsia="zh-CN"/>
          <w14:textFill>
            <w14:solidFill>
              <w14:schemeClr w14:val="tx1"/>
            </w14:solidFill>
          </w14:textFill>
        </w:rPr>
        <w:t xml:space="preserve">要求</w:t>
      </w:r>
      <w:r/>
    </w:p>
    <w:p>
      <w:pPr>
        <w:keepLines w:val="0"/>
        <w:keepNext w:val="0"/>
        <w:pageBreakBefore w:val="0"/>
        <w:spacing w:line="480" w:lineRule="exact"/>
        <w:widowControl w:val="off"/>
        <w:rPr>
          <w:rFonts w:hint="eastAsia" w:ascii="仿宋_GB2312" w:eastAsia="仿宋_GB2312"/>
          <w:color w:val="000000" w:themeColor="text1"/>
          <w:sz w:val="24"/>
          <w:szCs w:val="24"/>
          <w:highlight w:val="none"/>
          <w14:textFill>
            <w14:solidFill>
              <w14:schemeClr w14:val="tx1"/>
            </w14:solidFill>
          </w14:textFill>
        </w:rPr>
      </w:pPr>
      <w:r>
        <w:rPr>
          <w:rFonts w:hint="eastAsia" w:ascii="仿宋_GB2312" w:eastAsia="仿宋_GB2312"/>
          <w:color w:val="000000" w:themeColor="text1"/>
          <w:sz w:val="24"/>
          <w:szCs w:val="24"/>
          <w:highlight w:val="none"/>
          <w14:textFill>
            <w14:solidFill>
              <w14:schemeClr w14:val="tx1"/>
            </w14:solidFill>
          </w14:textFill>
        </w:rPr>
        <w:t xml:space="preserve">（1）招标文件技术规格书中明确的标准和技术要求；与合同货物有关的最新版本的中华人民共和国国家/国际标准和部颁标准；货物合格证书技术资料中的精度、质量要求；供应商在澄清响应文件时作出的承诺，经采购单位确认后，将作为对货物的验收依据之一；双方签订的合同技术附件所规定的条款。</w:t>
      </w:r>
      <w:r/>
    </w:p>
    <w:p>
      <w:pPr>
        <w:keepLines w:val="0"/>
        <w:keepNext w:val="0"/>
        <w:pageBreakBefore w:val="0"/>
        <w:spacing w:line="440" w:lineRule="exact"/>
        <w:widowControl w:val="off"/>
        <w:rPr>
          <w:rFonts w:hint="eastAsia" w:ascii="仿宋_GB2312" w:hAnsi="Times New Roman" w:eastAsia="仿宋_GB2312" w:cs="Times New Roman"/>
          <w:b w:val="0"/>
          <w:bCs w:val="0"/>
          <w:color w:val="000000" w:themeColor="text1"/>
          <w:sz w:val="24"/>
          <w:szCs w:val="24"/>
          <w:highlight w:val="none"/>
          <w:lang w:val="en-US" w:eastAsia="zh-CN"/>
          <w14:textFill>
            <w14:solidFill>
              <w14:schemeClr w14:val="tx1"/>
            </w14:solidFill>
          </w14:textFill>
        </w:rPr>
      </w:pPr>
      <w:r>
        <w:rPr>
          <w:rFonts w:hint="eastAsia" w:ascii="仿宋_GB2312" w:eastAsia="仿宋_GB2312"/>
          <w:color w:val="000000" w:themeColor="text1"/>
          <w:sz w:val="24"/>
          <w:szCs w:val="24"/>
          <w:highlight w:val="none"/>
          <w:lang w:val="en-US" w:eastAsia="zh-CN"/>
          <w14:textFill>
            <w14:solidFill>
              <w14:schemeClr w14:val="tx1"/>
            </w14:solidFill>
          </w14:textFill>
        </w:rPr>
        <w:t xml:space="preserve">（2）</w:t>
      </w:r>
      <w:r>
        <w:rPr>
          <w:rFonts w:hint="eastAsia" w:ascii="仿宋_GB2312" w:hAnsi="Times New Roman" w:eastAsia="仿宋_GB2312" w:cs="Times New Roman"/>
          <w:b w:val="0"/>
          <w:bCs w:val="0"/>
          <w:color w:val="000000" w:themeColor="text1"/>
          <w:sz w:val="24"/>
          <w:szCs w:val="24"/>
          <w:highlight w:val="none"/>
          <w:lang w:val="en-US" w:eastAsia="zh-CN"/>
          <w14:textFill>
            <w14:solidFill>
              <w14:schemeClr w14:val="tx1"/>
            </w14:solidFill>
          </w14:textFill>
        </w:rPr>
        <w:t xml:space="preserve">所供产品交付使用时，供应商须向校方提供产品说明书、质量保证书、保修卡、合格证以及所承诺提供的产品检测报告等材料。若供应商未能按上述要求提供，校方有权拒绝验收、拒付货款，并保留进一步追究违约责任的权利。</w:t>
      </w:r>
      <w:r/>
    </w:p>
    <w:p>
      <w:pPr>
        <w:keepLines w:val="0"/>
        <w:keepNext w:val="0"/>
        <w:pageBreakBefore w:val="0"/>
        <w:spacing w:line="440" w:lineRule="exact"/>
        <w:widowControl w:val="off"/>
        <w:rPr>
          <w:rFonts w:hint="eastAsia" w:ascii="仿宋_GB2312" w:hAnsi="Times New Roman" w:eastAsia="仿宋_GB2312" w:cs="Times New Roman"/>
          <w:b w:val="0"/>
          <w:bCs w:val="0"/>
          <w:color w:val="000000" w:themeColor="text1"/>
          <w:sz w:val="24"/>
          <w:szCs w:val="24"/>
          <w:highlight w:val="none"/>
          <w:lang w:val="en-US" w:eastAsia="zh-CN"/>
          <w14:textFill>
            <w14:solidFill>
              <w14:schemeClr w14:val="tx1"/>
            </w14:solidFill>
          </w14:textFill>
        </w:rPr>
      </w:pPr>
      <w:r>
        <w:rPr>
          <w:rFonts w:hint="eastAsia" w:ascii="仿宋_GB2312" w:eastAsia="仿宋_GB2312"/>
          <w:color w:val="000000" w:themeColor="text1"/>
          <w:sz w:val="24"/>
          <w:szCs w:val="24"/>
          <w:highlight w:val="none"/>
          <w:lang w:val="en-US" w:eastAsia="zh-CN"/>
          <w14:textFill>
            <w14:solidFill>
              <w14:schemeClr w14:val="tx1"/>
            </w14:solidFill>
          </w14:textFill>
        </w:rPr>
        <w:t xml:space="preserve">（3）</w:t>
      </w:r>
      <w:r>
        <w:rPr>
          <w:rFonts w:hint="eastAsia" w:ascii="仿宋_GB2312" w:eastAsia="仿宋_GB2312" w:cs="Times New Roman"/>
          <w:b w:val="0"/>
          <w:bCs w:val="0"/>
          <w:color w:val="000000" w:themeColor="text1"/>
          <w:sz w:val="24"/>
          <w:szCs w:val="24"/>
          <w:highlight w:val="none"/>
          <w:lang w:val="en-US" w:eastAsia="zh-CN"/>
          <w14:textFill>
            <w14:solidFill>
              <w14:schemeClr w14:val="tx1"/>
            </w14:solidFill>
          </w14:textFill>
        </w:rPr>
        <w:t xml:space="preserve">成交供应商</w:t>
      </w:r>
      <w:r>
        <w:rPr>
          <w:rFonts w:hint="eastAsia" w:ascii="仿宋_GB2312" w:hAnsi="Times New Roman" w:eastAsia="仿宋_GB2312" w:cs="Times New Roman"/>
          <w:b w:val="0"/>
          <w:bCs w:val="0"/>
          <w:color w:val="000000" w:themeColor="text1"/>
          <w:sz w:val="24"/>
          <w:szCs w:val="24"/>
          <w:highlight w:val="none"/>
          <w:lang w:val="en-US" w:eastAsia="zh-CN"/>
          <w14:textFill>
            <w14:solidFill>
              <w14:schemeClr w14:val="tx1"/>
            </w14:solidFill>
          </w14:textFill>
        </w:rPr>
        <w:t xml:space="preserve">必须负责所采购产品的运输，并派有经验的技术人员到现场进行卸货、安装，经调试、检测合格后交付使用，其费用由</w:t>
      </w:r>
      <w:r>
        <w:rPr>
          <w:rFonts w:hint="eastAsia" w:ascii="仿宋_GB2312" w:eastAsia="仿宋_GB2312" w:cs="Times New Roman"/>
          <w:b w:val="0"/>
          <w:bCs w:val="0"/>
          <w:color w:val="000000" w:themeColor="text1"/>
          <w:sz w:val="24"/>
          <w:szCs w:val="24"/>
          <w:highlight w:val="none"/>
          <w:lang w:val="en-US" w:eastAsia="zh-CN"/>
          <w14:textFill>
            <w14:solidFill>
              <w14:schemeClr w14:val="tx1"/>
            </w14:solidFill>
          </w14:textFill>
        </w:rPr>
        <w:t xml:space="preserve">成交供应商</w:t>
      </w:r>
      <w:r>
        <w:rPr>
          <w:rFonts w:hint="eastAsia" w:ascii="仿宋_GB2312" w:hAnsi="Times New Roman" w:eastAsia="仿宋_GB2312" w:cs="Times New Roman"/>
          <w:b w:val="0"/>
          <w:bCs w:val="0"/>
          <w:color w:val="000000" w:themeColor="text1"/>
          <w:sz w:val="24"/>
          <w:szCs w:val="24"/>
          <w:highlight w:val="none"/>
          <w:lang w:val="en-US" w:eastAsia="zh-CN"/>
          <w14:textFill>
            <w14:solidFill>
              <w14:schemeClr w14:val="tx1"/>
            </w14:solidFill>
          </w14:textFill>
        </w:rPr>
        <w:t xml:space="preserve">承担，包含在报价中。</w:t>
      </w:r>
      <w:r/>
    </w:p>
    <w:p>
      <w:pPr>
        <w:keepLines w:val="0"/>
        <w:keepNext w:val="0"/>
        <w:pageBreakBefore w:val="0"/>
        <w:spacing w:line="480" w:lineRule="exact"/>
        <w:widowControl w:val="off"/>
        <w:rPr>
          <w:rFonts w:hint="eastAsia" w:ascii="仿宋_GB2312" w:eastAsia="仿宋_GB2312"/>
          <w:b/>
          <w:bCs/>
          <w:color w:val="000000" w:themeColor="text1"/>
          <w:sz w:val="24"/>
          <w:szCs w:val="24"/>
          <w:highlight w:val="none"/>
          <w:lang w:val="en-US" w:eastAsia="zh-CN"/>
          <w14:textFill>
            <w14:solidFill>
              <w14:schemeClr w14:val="tx1"/>
            </w14:solidFill>
          </w14:textFill>
        </w:rPr>
      </w:pPr>
      <w:r>
        <w:rPr>
          <w:rFonts w:hint="eastAsia" w:ascii="仿宋_GB2312" w:eastAsia="仿宋_GB2312"/>
          <w:color w:val="000000" w:themeColor="text1"/>
          <w:sz w:val="24"/>
          <w:szCs w:val="24"/>
          <w:highlight w:val="none"/>
          <w:lang w:val="en-US" w:eastAsia="zh-CN"/>
          <w14:textFill>
            <w14:solidFill>
              <w14:schemeClr w14:val="tx1"/>
            </w14:solidFill>
          </w14:textFill>
        </w:rPr>
        <w:t xml:space="preserve">（4）在接到供应商以书面形式提出验收申请后，学校在5个工作日内及时组织相关专业技术人员，按国家制造和安装的标准要求执行，必要时邀请第三方质检等部门共同参与验收，并出具验收报告，作为支付货款的依据。检查成品外观，不合格件当场标记，供应商须在3日（库存更换）或10日（重新生产）内无条件撤换。</w:t>
      </w:r>
      <w:r>
        <w:rPr>
          <w:rFonts w:hint="eastAsia" w:ascii="仿宋_GB2312" w:eastAsia="仿宋_GB2312"/>
          <w:b/>
          <w:bCs/>
          <w:color w:val="000000" w:themeColor="text1"/>
          <w:sz w:val="24"/>
          <w:szCs w:val="24"/>
          <w:highlight w:val="none"/>
          <w:lang w:val="en-US" w:eastAsia="zh-CN"/>
          <w14:textFill>
            <w14:solidFill>
              <w14:schemeClr w14:val="tx1"/>
            </w14:solidFill>
          </w14:textFill>
        </w:rPr>
        <w:t xml:space="preserve">外观接收准则：涂层表面：应平整光滑、色泽均匀，不允许有露底、剥落、鼓泡、流挂、明显色差、划痕等缺陷。封边处理：应牢固、平整、无脱胶、无溢胶，过渡圆滑。焊接部位：应牢固、均匀，无焊穿、虚焊、裂纹，焊疤应打磨平整。边角及外露部位：均应做倒角或圆滑处理，无毛刺、锐角和锋边。</w:t>
      </w:r>
      <w:r/>
    </w:p>
    <w:p>
      <w:pPr>
        <w:keepLines w:val="0"/>
        <w:keepNext w:val="0"/>
        <w:pageBreakBefore w:val="0"/>
        <w:spacing w:line="480" w:lineRule="exact"/>
        <w:widowControl w:val="off"/>
        <w:rPr>
          <w:rFonts w:ascii="Times New Roman" w:hAnsi="Times New Roman" w:eastAsia="仿宋" w:cs="Times New Roman"/>
          <w:b/>
          <w:sz w:val="28"/>
          <w:szCs w:val="28"/>
          <w:highlight w:val="none"/>
        </w:rPr>
      </w:pPr>
      <w:r>
        <w:rPr>
          <w:rFonts w:hint="eastAsia" w:ascii="Times New Roman" w:hAnsi="Times New Roman" w:eastAsia="仿宋" w:cs="Times New Roman"/>
          <w:b/>
          <w:sz w:val="28"/>
          <w:szCs w:val="28"/>
          <w:highlight w:val="none"/>
          <w:lang w:val="en-US" w:eastAsia="zh-CN"/>
        </w:rPr>
        <w:t xml:space="preserve">4.</w:t>
      </w:r>
      <w:r>
        <w:rPr>
          <w:rFonts w:ascii="Times New Roman" w:hAnsi="Times New Roman" w:eastAsia="仿宋" w:cs="Times New Roman"/>
          <w:b/>
          <w:sz w:val="28"/>
          <w:szCs w:val="28"/>
          <w:highlight w:val="none"/>
        </w:rPr>
        <w:t xml:space="preserve">付款方式</w:t>
      </w:r>
      <w:r/>
    </w:p>
    <w:p>
      <w:pPr>
        <w:keepLines w:val="0"/>
        <w:keepNext w:val="0"/>
        <w:pageBreakBefore w:val="0"/>
        <w:spacing w:after="62" w:line="480" w:lineRule="exact"/>
        <w:widowControl w:val="off"/>
        <w:rPr>
          <w:rFonts w:hint="eastAsia" w:ascii="Times New Roman" w:hAnsi="Times New Roman" w:eastAsia="仿宋" w:cs="Times New Roman"/>
          <w:b w:val="0"/>
          <w:bCs/>
          <w:sz w:val="24"/>
          <w:szCs w:val="24"/>
          <w:highlight w:val="none"/>
          <w:lang w:val="en-US" w:eastAsia="zh-CN"/>
        </w:rPr>
      </w:pPr>
      <w:r>
        <w:rPr>
          <w:rFonts w:hint="eastAsia" w:eastAsia="仿宋" w:cs="Times New Roman"/>
          <w:b w:val="0"/>
          <w:bCs/>
          <w:sz w:val="24"/>
          <w:szCs w:val="24"/>
          <w:highlight w:val="none"/>
          <w:lang w:val="en-US" w:eastAsia="zh-CN"/>
        </w:rPr>
        <w:t xml:space="preserve">（1）</w:t>
      </w:r>
      <w:r>
        <w:rPr>
          <w:rFonts w:hint="eastAsia" w:ascii="Times New Roman" w:hAnsi="Times New Roman" w:eastAsia="仿宋" w:cs="Times New Roman"/>
          <w:b w:val="0"/>
          <w:bCs/>
          <w:sz w:val="24"/>
          <w:szCs w:val="24"/>
          <w:highlight w:val="none"/>
          <w:lang w:val="en-US" w:eastAsia="zh-CN"/>
        </w:rPr>
        <w:t xml:space="preserve">按照采购人实际要求供货，货物到场、安装调试完毕，并经采购人验收合格确认签字后收到成交供应商正规发票付货款的100%。</w:t>
      </w:r>
      <w:r/>
    </w:p>
    <w:p>
      <w:pPr>
        <w:keepLines w:val="0"/>
        <w:keepNext w:val="0"/>
        <w:pageBreakBefore w:val="0"/>
        <w:spacing w:after="62" w:line="480" w:lineRule="exact"/>
        <w:widowControl w:val="off"/>
        <w:rPr>
          <w:rFonts w:hint="eastAsia" w:ascii="Times New Roman" w:hAnsi="Times New Roman" w:eastAsia="仿宋" w:cs="Times New Roman"/>
          <w:b/>
          <w:sz w:val="28"/>
          <w:szCs w:val="28"/>
          <w:highlight w:val="none"/>
          <w:lang w:val="en-US" w:eastAsia="zh-CN"/>
        </w:rPr>
      </w:pPr>
      <w:r>
        <w:rPr>
          <w:rFonts w:hint="eastAsia" w:ascii="Times New Roman" w:hAnsi="Times New Roman" w:eastAsia="方正仿宋_GB2312" w:cs="Times New Roman"/>
          <w:bCs/>
          <w:color w:val="000000" w:themeColor="text1"/>
          <w:sz w:val="24"/>
          <w:szCs w:val="24"/>
          <w:highlight w:val="none"/>
          <w:lang w:val="en-US" w:eastAsia="zh-CN" w:bidi="ar-SA"/>
          <w14:textFill>
            <w14:solidFill>
              <w14:schemeClr w14:val="tx1"/>
            </w14:solidFill>
          </w14:textFill>
        </w:rPr>
        <w:t xml:space="preserve">（2）</w:t>
      </w:r>
      <w:r>
        <w:rPr>
          <w:rFonts w:hint="default" w:ascii="Times New Roman" w:hAnsi="Times New Roman" w:eastAsia="方正仿宋_GB2312" w:cs="Times New Roman"/>
          <w:bCs/>
          <w:color w:val="000000" w:themeColor="text1"/>
          <w:sz w:val="24"/>
          <w:szCs w:val="24"/>
          <w:highlight w:val="none"/>
          <w:lang w:val="en-US" w:eastAsia="zh-CN" w:bidi="ar-SA"/>
          <w14:textFill>
            <w14:solidFill>
              <w14:schemeClr w14:val="tx1"/>
            </w14:solidFill>
          </w14:textFill>
        </w:rPr>
        <w:t xml:space="preserve">在买方支付合同价款前，卖方应当先向甲方开具等额合法有效的发票；否则，买方有权拒绝或迟延支付相应款项，且不影响卖方继续履行本合同项下义务。</w:t>
      </w:r>
      <w:r/>
    </w:p>
    <w:p>
      <w:pPr>
        <w:keepLines w:val="0"/>
        <w:keepNext w:val="0"/>
        <w:pageBreakBefore w:val="0"/>
        <w:spacing w:after="62" w:line="480" w:lineRule="exact"/>
        <w:widowControl w:val="off"/>
        <w:rPr>
          <w:rFonts w:ascii="Times New Roman" w:hAnsi="Times New Roman" w:eastAsia="仿宋" w:cs="Times New Roman"/>
          <w:b/>
          <w:sz w:val="28"/>
          <w:szCs w:val="28"/>
          <w:highlight w:val="none"/>
        </w:rPr>
      </w:pPr>
      <w:r>
        <w:rPr>
          <w:rFonts w:hint="eastAsia" w:ascii="Times New Roman" w:hAnsi="Times New Roman" w:eastAsia="仿宋" w:cs="Times New Roman"/>
          <w:b/>
          <w:sz w:val="28"/>
          <w:szCs w:val="28"/>
          <w:highlight w:val="none"/>
          <w:lang w:val="en-US" w:eastAsia="zh-CN"/>
        </w:rPr>
        <w:t xml:space="preserve">5.</w:t>
      </w:r>
      <w:r>
        <w:rPr>
          <w:rFonts w:ascii="Times New Roman" w:hAnsi="Times New Roman" w:eastAsia="仿宋" w:cs="Times New Roman"/>
          <w:b/>
          <w:sz w:val="28"/>
          <w:szCs w:val="28"/>
          <w:highlight w:val="none"/>
        </w:rPr>
        <w:t xml:space="preserve">履约保证金</w:t>
      </w:r>
      <w:r/>
    </w:p>
    <w:p>
      <w:pPr>
        <w:keepLines w:val="0"/>
        <w:keepNext w:val="0"/>
        <w:pageBreakBefore w:val="0"/>
        <w:spacing w:after="62" w:line="480" w:lineRule="exact"/>
        <w:widowControl w:val="off"/>
        <w:rPr>
          <w:highlight w:val="none"/>
        </w:rPr>
      </w:pPr>
      <w:r>
        <w:rPr>
          <w:rFonts w:ascii="仿宋" w:hAnsi="仿宋" w:eastAsia="仿宋" w:cs="仿宋"/>
          <w:color w:val="000000"/>
          <w:sz w:val="24"/>
          <w:highlight w:val="none"/>
        </w:rPr>
        <w:t xml:space="preserve">1.</w:t>
      </w:r>
      <w:r>
        <w:rPr>
          <w:rFonts w:ascii="仿宋" w:hAnsi="仿宋" w:eastAsia="仿宋" w:cs="仿宋"/>
          <w:b/>
          <w:color w:val="000000"/>
          <w:sz w:val="24"/>
          <w:highlight w:val="none"/>
        </w:rPr>
        <w:t xml:space="preserve">本项目履约保证金为项目成交价的10%</w:t>
      </w:r>
      <w:r>
        <w:rPr>
          <w:rFonts w:ascii="仿宋" w:hAnsi="仿宋" w:eastAsia="仿宋" w:cs="仿宋"/>
          <w:color w:val="000000"/>
          <w:sz w:val="24"/>
          <w:highlight w:val="none"/>
        </w:rPr>
        <w:t xml:space="preserve">。成交供应商应在成交通知书发出之日起至合同签订前，以支票、汇票、本票或金融机构、担保机构出具的保函等非现金形式提交履约保证金。成交供应商凭成交通知书与采购人签订合同。因成交供应商原因超期未签订合同的，视为自动放弃成交资格。</w:t>
      </w:r>
      <w:r/>
    </w:p>
    <w:p>
      <w:pPr>
        <w:spacing w:line="480" w:lineRule="exact"/>
        <w:rPr>
          <w:rFonts w:ascii="仿宋" w:hAnsi="仿宋" w:eastAsia="仿宋"/>
          <w:color w:val="000000"/>
          <w:sz w:val="24"/>
          <w:szCs w:val="24"/>
          <w:highlight w:val="none"/>
        </w:rPr>
      </w:pPr>
      <w:r>
        <w:rPr>
          <w:rFonts w:hint="eastAsia" w:ascii="仿宋" w:hAnsi="仿宋" w:eastAsia="仿宋"/>
          <w:color w:val="000000"/>
          <w:sz w:val="24"/>
          <w:szCs w:val="24"/>
          <w:highlight w:val="none"/>
          <w:lang w:eastAsia="zh-CN"/>
        </w:rPr>
        <w:t xml:space="preserve">2.</w:t>
      </w:r>
      <w:r>
        <w:rPr>
          <w:rFonts w:hint="eastAsia" w:ascii="仿宋" w:hAnsi="仿宋" w:eastAsia="仿宋"/>
          <w:color w:val="000000"/>
          <w:sz w:val="24"/>
          <w:szCs w:val="24"/>
          <w:highlight w:val="none"/>
        </w:rPr>
        <w:t xml:space="preserve">成交供应商全部</w:t>
      </w:r>
      <w:r>
        <w:rPr>
          <w:rFonts w:hint="eastAsia" w:ascii="仿宋" w:hAnsi="仿宋" w:eastAsia="仿宋"/>
          <w:color w:val="000000"/>
          <w:sz w:val="24"/>
          <w:szCs w:val="24"/>
          <w:highlight w:val="none"/>
          <w:lang w:eastAsia="zh-CN"/>
        </w:rPr>
        <w:t xml:space="preserve">履行合同</w:t>
      </w:r>
      <w:r>
        <w:rPr>
          <w:rFonts w:hint="eastAsia" w:ascii="仿宋" w:hAnsi="仿宋" w:eastAsia="仿宋"/>
          <w:color w:val="000000"/>
          <w:sz w:val="24"/>
          <w:szCs w:val="24"/>
          <w:highlight w:val="none"/>
        </w:rPr>
        <w:t xml:space="preserve">义务，经采购人验收合格无质量、进度等问题的，采购人在验收合格后一次性退还履约保证金，采购人若逾期退还履约保证金的，按照逾期部分的每日0.05%支付违约金；</w:t>
      </w:r>
      <w:r/>
    </w:p>
    <w:p>
      <w:pPr>
        <w:spacing w:line="480" w:lineRule="exact"/>
        <w:rPr>
          <w:rFonts w:ascii="仿宋" w:hAnsi="仿宋" w:eastAsia="仿宋"/>
          <w:color w:val="000000"/>
          <w:sz w:val="24"/>
          <w:szCs w:val="24"/>
          <w:highlight w:val="none"/>
        </w:rPr>
      </w:pPr>
      <w:r>
        <w:rPr>
          <w:rFonts w:hint="eastAsia" w:ascii="仿宋" w:hAnsi="仿宋" w:eastAsia="仿宋"/>
          <w:color w:val="000000"/>
          <w:sz w:val="24"/>
          <w:szCs w:val="24"/>
          <w:highlight w:val="none"/>
          <w:lang w:eastAsia="zh-CN"/>
        </w:rPr>
        <w:t xml:space="preserve">3.</w:t>
      </w:r>
      <w:r>
        <w:rPr>
          <w:rFonts w:hint="eastAsia" w:ascii="仿宋" w:hAnsi="仿宋" w:eastAsia="仿宋"/>
          <w:color w:val="000000"/>
          <w:sz w:val="24"/>
          <w:szCs w:val="24"/>
          <w:highlight w:val="none"/>
        </w:rPr>
        <w:t xml:space="preserve">发生以下情况的，履约保证金不予退还或部分退还：</w:t>
      </w:r>
      <w:r/>
    </w:p>
    <w:p>
      <w:pPr>
        <w:spacing w:line="480" w:lineRule="exact"/>
        <w:rPr>
          <w:rFonts w:ascii="仿宋" w:hAnsi="仿宋" w:eastAsia="仿宋"/>
          <w:color w:val="000000"/>
          <w:sz w:val="24"/>
          <w:szCs w:val="24"/>
          <w:highlight w:val="none"/>
        </w:rPr>
      </w:pPr>
      <w:r>
        <w:rPr>
          <w:rFonts w:hint="eastAsia" w:ascii="仿宋" w:hAnsi="仿宋" w:eastAsia="仿宋"/>
          <w:color w:val="000000"/>
          <w:sz w:val="24"/>
          <w:szCs w:val="24"/>
          <w:highlight w:val="none"/>
        </w:rPr>
        <w:t xml:space="preserve">a.签订合同后，成交供应商不履行合同义务的，采购人有权全额扣除履约保证金，全额不予退还，同时采购人亦有权终止合同，</w:t>
      </w:r>
      <w:r>
        <w:rPr>
          <w:rFonts w:hint="eastAsia" w:ascii="仿宋" w:hAnsi="仿宋" w:eastAsia="仿宋"/>
          <w:color w:val="000000"/>
          <w:sz w:val="24"/>
          <w:szCs w:val="24"/>
          <w:highlight w:val="none"/>
          <w:lang w:eastAsia="zh-CN"/>
        </w:rPr>
        <w:t xml:space="preserve">成交供应商</w:t>
      </w:r>
      <w:r>
        <w:rPr>
          <w:rFonts w:hint="eastAsia" w:ascii="仿宋" w:hAnsi="仿宋" w:eastAsia="仿宋"/>
          <w:color w:val="000000"/>
          <w:sz w:val="24"/>
          <w:szCs w:val="24"/>
          <w:highlight w:val="none"/>
        </w:rPr>
        <w:t xml:space="preserve">还须承担相应的法律赔偿责任。</w:t>
      </w:r>
      <w:r/>
    </w:p>
    <w:p>
      <w:pPr>
        <w:spacing w:line="480" w:lineRule="exact"/>
        <w:rPr>
          <w:rFonts w:ascii="仿宋" w:hAnsi="仿宋" w:eastAsia="仿宋"/>
          <w:color w:val="000000"/>
          <w:sz w:val="24"/>
          <w:szCs w:val="24"/>
          <w:highlight w:val="none"/>
        </w:rPr>
      </w:pPr>
      <w:r>
        <w:rPr>
          <w:rFonts w:hint="eastAsia" w:ascii="仿宋" w:hAnsi="仿宋" w:eastAsia="仿宋"/>
          <w:color w:val="000000"/>
          <w:sz w:val="24"/>
          <w:szCs w:val="24"/>
          <w:highlight w:val="none"/>
        </w:rPr>
        <w:t xml:space="preserve">b.成交供应商在履约过程中发生违约行为，给采购人造成损失的，采购人有权在成交供应商缴纳的履约保证金中予以扣款，以弥补采购人经济损失，不足的部分成交供应商另外补齐。</w:t>
      </w:r>
      <w:r/>
    </w:p>
    <w:p>
      <w:pPr>
        <w:jc w:val="left"/>
        <w:keepLines w:val="0"/>
        <w:keepNext w:val="0"/>
        <w:pageBreakBefore w:val="0"/>
        <w:spacing w:line="480" w:lineRule="exact"/>
        <w:widowControl w:val="off"/>
        <w:rPr>
          <w:rFonts w:hint="eastAsia" w:ascii="宋体" w:hAnsi="宋体"/>
          <w:b/>
          <w:bCs/>
          <w:color w:val="000000" w:themeColor="text1"/>
          <w:sz w:val="28"/>
          <w:szCs w:val="28"/>
          <w:highlight w:val="none"/>
          <w14:textFill>
            <w14:solidFill>
              <w14:schemeClr w14:val="tx1"/>
            </w14:solidFill>
          </w14:textFill>
        </w:rPr>
      </w:pPr>
      <w:r>
        <w:rPr>
          <w:rFonts w:hint="eastAsia" w:ascii="仿宋" w:hAnsi="仿宋" w:eastAsia="仿宋"/>
          <w:color w:val="000000"/>
          <w:sz w:val="24"/>
          <w:szCs w:val="24"/>
          <w:highlight w:val="none"/>
          <w:lang w:eastAsia="zh-CN"/>
        </w:rPr>
        <w:t xml:space="preserve">4.</w:t>
      </w:r>
      <w:r>
        <w:rPr>
          <w:rFonts w:hint="eastAsia" w:ascii="仿宋" w:hAnsi="仿宋" w:eastAsia="仿宋"/>
          <w:color w:val="000000"/>
          <w:sz w:val="24"/>
          <w:szCs w:val="24"/>
          <w:highlight w:val="none"/>
        </w:rPr>
        <w:t xml:space="preserve">以履约保函（保险）形式向采购人缴纳的，按照《关于在全省政府采购领域推行电子履约保函（保险）的通知》，登录江苏政府采购网，选择“保险保函”模块，进行相关操作。供应商</w:t>
      </w:r>
      <w:r>
        <w:rPr>
          <w:rFonts w:hint="eastAsia" w:ascii="仿宋" w:hAnsi="仿宋" w:eastAsia="仿宋"/>
          <w:color w:val="000000"/>
          <w:sz w:val="24"/>
          <w:szCs w:val="24"/>
          <w:highlight w:val="none"/>
          <w:lang w:eastAsia="zh-CN"/>
        </w:rPr>
        <w:t xml:space="preserve">可登录</w:t>
      </w:r>
      <w:r>
        <w:rPr>
          <w:rFonts w:hint="eastAsia" w:ascii="仿宋" w:hAnsi="仿宋" w:eastAsia="仿宋"/>
          <w:color w:val="000000"/>
          <w:sz w:val="24"/>
          <w:szCs w:val="24"/>
          <w:highlight w:val="none"/>
        </w:rPr>
        <w:t xml:space="preserve">江苏政府采购网“资料下载”栏目下载“政府采购电子履约（保函）保险操作手册</w:t>
      </w:r>
      <w:r>
        <w:rPr>
          <w:rFonts w:hint="eastAsia" w:ascii="仿宋" w:hAnsi="仿宋" w:eastAsia="仿宋"/>
          <w:color w:val="000000"/>
          <w:sz w:val="24"/>
          <w:szCs w:val="24"/>
          <w:highlight w:val="none"/>
          <w:lang w:eastAsia="zh-CN"/>
        </w:rPr>
        <w:t xml:space="preserve">”</w:t>
      </w:r>
      <w:r>
        <w:rPr>
          <w:rFonts w:hint="eastAsia" w:ascii="仿宋" w:hAnsi="仿宋" w:eastAsia="仿宋"/>
          <w:color w:val="000000"/>
          <w:sz w:val="24"/>
          <w:szCs w:val="24"/>
          <w:highlight w:val="none"/>
        </w:rPr>
        <w:t xml:space="preserve">（网址：</w:t>
      </w:r>
      <w:r>
        <w:rPr>
          <w:rFonts w:hint="eastAsia" w:ascii="仿宋" w:hAnsi="仿宋" w:eastAsia="仿宋"/>
          <w:color w:val="000000"/>
          <w:sz w:val="24"/>
          <w:szCs w:val="24"/>
          <w:highlight w:val="none"/>
        </w:rPr>
        <w:fldChar w:fldCharType="begin"/>
      </w:r>
      <w:r>
        <w:rPr>
          <w:rFonts w:hint="eastAsia" w:ascii="仿宋" w:hAnsi="仿宋" w:eastAsia="仿宋"/>
          <w:color w:val="000000"/>
          <w:sz w:val="24"/>
          <w:szCs w:val="24"/>
          <w:highlight w:val="none"/>
        </w:rPr>
        <w:instrText xml:space="preserve"> HYPERLINK "http://www.ccgp-jiangsu.gov.cn/jisngsu/zlxz)。" </w:instrText>
      </w:r>
      <w:r>
        <w:rPr>
          <w:rFonts w:hint="eastAsia" w:ascii="仿宋" w:hAnsi="仿宋" w:eastAsia="仿宋"/>
          <w:color w:val="000000"/>
          <w:sz w:val="24"/>
          <w:szCs w:val="24"/>
          <w:highlight w:val="none"/>
        </w:rPr>
        <w:fldChar w:fldCharType="separate"/>
      </w:r>
      <w:r>
        <w:rPr>
          <w:rFonts w:hint="eastAsia" w:ascii="仿宋" w:hAnsi="仿宋" w:eastAsia="仿宋"/>
          <w:color w:val="000000"/>
          <w:sz w:val="24"/>
          <w:szCs w:val="24"/>
          <w:highlight w:val="none"/>
        </w:rPr>
        <w:t xml:space="preserve">www.ccgp-jiangsu.gov.cn/jisngsu/zlxz</w:t>
      </w:r>
      <w:r>
        <w:rPr>
          <w:rFonts w:hint="eastAsia" w:ascii="仿宋" w:hAnsi="仿宋" w:eastAsia="仿宋"/>
          <w:color w:val="000000"/>
          <w:sz w:val="24"/>
          <w:szCs w:val="24"/>
          <w:highlight w:val="none"/>
          <w:lang w:eastAsia="zh-CN"/>
        </w:rPr>
        <w:t xml:space="preserve">)</w:t>
      </w:r>
      <w:r>
        <w:rPr>
          <w:rFonts w:hint="eastAsia" w:ascii="仿宋" w:hAnsi="仿宋" w:eastAsia="仿宋"/>
          <w:color w:val="000000"/>
          <w:sz w:val="24"/>
          <w:szCs w:val="24"/>
          <w:highlight w:val="none"/>
        </w:rPr>
        <w:t xml:space="preserve">。</w:t>
      </w:r>
      <w:r>
        <w:rPr>
          <w:rFonts w:hint="eastAsia" w:ascii="仿宋" w:hAnsi="仿宋" w:eastAsia="仿宋"/>
          <w:color w:val="000000"/>
          <w:sz w:val="24"/>
          <w:szCs w:val="24"/>
          <w:highlight w:val="none"/>
        </w:rPr>
        <w:fldChar w:fldCharType="end"/>
      </w:r>
      <w:r/>
    </w:p>
    <w:p>
      <w:pPr>
        <w:numPr>
          <w:ilvl w:val="0"/>
          <w:numId w:val="0"/>
        </w:numPr>
        <w:jc w:val="both"/>
        <w:keepLines w:val="0"/>
        <w:keepNext w:val="0"/>
        <w:pageBreakBefore w:val="0"/>
        <w:spacing w:after="0" w:line="480" w:lineRule="exact"/>
        <w:widowControl w:val="off"/>
        <w:rPr>
          <w:rFonts w:hint="eastAsia" w:ascii="宋体" w:hAnsi="宋体" w:eastAsia="宋体" w:cs="Times New Roman"/>
          <w:b/>
          <w:sz w:val="28"/>
          <w:szCs w:val="20"/>
          <w:highlight w:val="none"/>
          <w:lang w:val="en-US" w:eastAsia="zh-CN" w:bidi="ar-SA"/>
        </w:rPr>
        <w:outlineLvl w:val="1"/>
      </w:pPr>
      <w:r>
        <w:rPr>
          <w:rFonts w:hint="eastAsia" w:ascii="宋体" w:hAnsi="宋体" w:eastAsia="宋体" w:cs="Times New Roman"/>
          <w:b/>
          <w:sz w:val="28"/>
          <w:szCs w:val="20"/>
          <w:highlight w:val="none"/>
          <w:lang w:val="en-US" w:eastAsia="zh-CN" w:bidi="ar-SA"/>
        </w:rPr>
        <w:t xml:space="preserve">四、采购需求中必须满足的实质性要求</w:t>
      </w:r>
      <w:r/>
    </w:p>
    <w:p>
      <w:pPr>
        <w:pStyle w:val="718"/>
        <w:ind w:left="0" w:firstLine="0"/>
        <w:keepLines w:val="0"/>
        <w:keepNext w:val="0"/>
        <w:pageBreakBefore w:val="0"/>
        <w:spacing w:line="460" w:lineRule="exact"/>
        <w:widowControl w:val="off"/>
        <w:rPr>
          <w:rFonts w:hint="eastAsia" w:ascii="仿宋" w:hAnsi="仿宋" w:eastAsia="仿宋" w:cs="仿宋"/>
          <w:b/>
          <w:bCs/>
          <w:i w:val="0"/>
          <w:iCs w:val="0"/>
          <w:color w:val="auto"/>
          <w:sz w:val="24"/>
          <w:szCs w:val="24"/>
          <w:highlight w:val="none"/>
          <w:u w:val="single"/>
          <w:lang w:val="en-US" w:eastAsia="zh-CN"/>
        </w:rPr>
      </w:pPr>
      <w:r>
        <w:rPr>
          <w:rFonts w:hint="eastAsia" w:ascii="仿宋" w:hAnsi="仿宋" w:eastAsia="仿宋" w:cs="仿宋"/>
          <w:b/>
          <w:bCs/>
          <w:i w:val="0"/>
          <w:iCs w:val="0"/>
          <w:color w:val="auto"/>
          <w:sz w:val="24"/>
          <w:szCs w:val="24"/>
          <w:highlight w:val="none"/>
          <w:u w:val="single"/>
          <w:lang w:val="en-US" w:eastAsia="zh-CN"/>
        </w:rPr>
        <w:t xml:space="preserve">1.报价实质性要求</w:t>
      </w:r>
      <w:r/>
    </w:p>
    <w:p>
      <w:pPr>
        <w:pStyle w:val="718"/>
        <w:ind w:left="0" w:firstLine="0"/>
        <w:keepLines w:val="0"/>
        <w:keepNext w:val="0"/>
        <w:pageBreakBefore w:val="0"/>
        <w:spacing w:line="460" w:lineRule="exact"/>
        <w:widowControl w:val="off"/>
        <w:rPr>
          <w:rFonts w:hint="eastAsia" w:ascii="仿宋" w:hAnsi="仿宋" w:eastAsia="仿宋" w:cs="仿宋"/>
          <w:b w:val="0"/>
          <w:bCs w:val="0"/>
          <w:i w:val="0"/>
          <w:iCs w:val="0"/>
          <w:color w:val="auto"/>
          <w:sz w:val="24"/>
          <w:szCs w:val="24"/>
          <w:highlight w:val="none"/>
          <w:u w:val="single"/>
          <w:lang w:val="en-US" w:eastAsia="zh-CN"/>
        </w:rPr>
      </w:pPr>
      <w:r>
        <w:rPr>
          <w:rFonts w:hint="eastAsia" w:ascii="仿宋" w:hAnsi="仿宋" w:eastAsia="仿宋" w:cs="仿宋"/>
          <w:b w:val="0"/>
          <w:bCs w:val="0"/>
          <w:i w:val="0"/>
          <w:iCs w:val="0"/>
          <w:color w:val="auto"/>
          <w:sz w:val="24"/>
          <w:szCs w:val="24"/>
          <w:highlight w:val="none"/>
          <w:u w:val="single"/>
          <w:lang w:val="en-US" w:eastAsia="zh-CN"/>
        </w:rPr>
        <w:t xml:space="preserve">1.1供应商应对所投项目的全部内容进行报价，只选择其中部分内容报价者，视为无效报价。</w:t>
      </w:r>
      <w:r/>
    </w:p>
    <w:p>
      <w:pPr>
        <w:pStyle w:val="718"/>
        <w:ind w:left="0" w:firstLine="0"/>
        <w:keepLines w:val="0"/>
        <w:keepNext w:val="0"/>
        <w:pageBreakBefore w:val="0"/>
        <w:spacing w:line="460" w:lineRule="exact"/>
        <w:widowControl w:val="off"/>
        <w:rPr>
          <w:rFonts w:hint="eastAsia" w:ascii="仿宋" w:hAnsi="仿宋" w:eastAsia="仿宋" w:cs="仿宋"/>
          <w:b/>
          <w:bCs/>
          <w:i w:val="0"/>
          <w:iCs w:val="0"/>
          <w:color w:val="auto"/>
          <w:sz w:val="24"/>
          <w:szCs w:val="24"/>
          <w:highlight w:val="none"/>
          <w:u w:val="single"/>
          <w:lang w:val="en-US" w:eastAsia="zh-CN"/>
        </w:rPr>
      </w:pPr>
      <w:r>
        <w:rPr>
          <w:rFonts w:hint="eastAsia" w:ascii="仿宋" w:hAnsi="仿宋" w:eastAsia="仿宋" w:cs="仿宋"/>
          <w:b/>
          <w:bCs/>
          <w:i w:val="0"/>
          <w:iCs w:val="0"/>
          <w:color w:val="auto"/>
          <w:sz w:val="24"/>
          <w:szCs w:val="24"/>
          <w:highlight w:val="none"/>
          <w:u w:val="single"/>
          <w:lang w:val="en-US" w:eastAsia="zh-CN"/>
        </w:rPr>
        <w:t xml:space="preserve">2.技术部分实质性要求（佐证材料须在《技术要求响应及偏离表》下方列明）</w:t>
      </w:r>
      <w:r/>
    </w:p>
    <w:p>
      <w:pPr>
        <w:pStyle w:val="718"/>
        <w:ind w:left="0" w:firstLine="0"/>
        <w:keepLines w:val="0"/>
        <w:keepNext w:val="0"/>
        <w:pageBreakBefore w:val="0"/>
        <w:spacing w:line="460" w:lineRule="exact"/>
        <w:widowControl w:val="off"/>
        <w:rPr>
          <w:rFonts w:hint="eastAsia" w:ascii="仿宋" w:hAnsi="仿宋" w:eastAsia="仿宋" w:cs="仿宋"/>
          <w:b w:val="0"/>
          <w:bCs w:val="0"/>
          <w:i w:val="0"/>
          <w:iCs w:val="0"/>
          <w:color w:val="auto"/>
          <w:sz w:val="24"/>
          <w:szCs w:val="24"/>
          <w:highlight w:val="none"/>
          <w:u w:val="single"/>
          <w:lang w:val="en-US" w:eastAsia="zh-CN"/>
        </w:rPr>
      </w:pPr>
      <w:r>
        <w:rPr>
          <w:rFonts w:hint="eastAsia" w:ascii="仿宋" w:hAnsi="仿宋" w:eastAsia="仿宋" w:cs="仿宋"/>
          <w:b w:val="0"/>
          <w:bCs w:val="0"/>
          <w:i w:val="0"/>
          <w:iCs w:val="0"/>
          <w:color w:val="auto"/>
          <w:sz w:val="24"/>
          <w:szCs w:val="24"/>
          <w:highlight w:val="none"/>
          <w:u w:val="single"/>
          <w:lang w:val="en-US" w:eastAsia="zh-CN"/>
        </w:rPr>
        <w:t xml:space="preserve">2.1必须完全响应采购需求中列明的所有技术参数、材质、尺寸、工艺等要求。任何负偏离（不满足）都将导致响应无效。</w:t>
      </w:r>
      <w:r/>
    </w:p>
    <w:p>
      <w:pPr>
        <w:pStyle w:val="718"/>
        <w:ind w:left="0" w:firstLine="0"/>
        <w:keepLines w:val="0"/>
        <w:keepNext w:val="0"/>
        <w:pageBreakBefore w:val="0"/>
        <w:spacing w:line="460" w:lineRule="exact"/>
        <w:widowControl w:val="off"/>
        <w:rPr>
          <w:rFonts w:hint="eastAsia" w:ascii="仿宋" w:hAnsi="仿宋" w:eastAsia="仿宋" w:cs="仿宋"/>
          <w:b/>
          <w:bCs/>
          <w:i w:val="0"/>
          <w:iCs w:val="0"/>
          <w:color w:val="auto"/>
          <w:sz w:val="24"/>
          <w:szCs w:val="24"/>
          <w:highlight w:val="none"/>
          <w:u w:val="single"/>
          <w:lang w:val="en-US" w:eastAsia="zh-CN"/>
        </w:rPr>
      </w:pPr>
      <w:r>
        <w:rPr>
          <w:rFonts w:hint="eastAsia" w:ascii="仿宋" w:hAnsi="仿宋" w:eastAsia="仿宋" w:cs="仿宋"/>
          <w:b/>
          <w:bCs/>
          <w:i w:val="0"/>
          <w:iCs w:val="0"/>
          <w:color w:val="auto"/>
          <w:sz w:val="24"/>
          <w:szCs w:val="24"/>
          <w:highlight w:val="none"/>
          <w:u w:val="single"/>
          <w:lang w:val="en-US" w:eastAsia="zh-CN"/>
        </w:rPr>
        <w:t xml:space="preserve">3.商务部分实质性要求（佐证材料须在《商务要求响应及偏离表》下方列明）</w:t>
      </w:r>
      <w:r/>
    </w:p>
    <w:p>
      <w:pPr>
        <w:keepLines w:val="0"/>
        <w:keepNext w:val="0"/>
        <w:pageBreakBefore w:val="0"/>
        <w:spacing w:line="440" w:lineRule="exact"/>
        <w:widowControl w:val="off"/>
        <w:rPr>
          <w:rFonts w:hint="eastAsia" w:ascii="仿宋" w:hAnsi="仿宋" w:eastAsia="仿宋" w:cs="仿宋"/>
          <w:sz w:val="24"/>
          <w:szCs w:val="24"/>
          <w:highlight w:val="none"/>
        </w:rPr>
      </w:pPr>
      <w:r>
        <w:rPr>
          <w:rFonts w:hint="eastAsia" w:ascii="仿宋" w:hAnsi="仿宋" w:eastAsia="仿宋" w:cs="仿宋"/>
          <w:b w:val="0"/>
          <w:bCs w:val="0"/>
          <w:i w:val="0"/>
          <w:iCs w:val="0"/>
          <w:color w:val="auto"/>
          <w:sz w:val="24"/>
          <w:szCs w:val="24"/>
          <w:highlight w:val="none"/>
          <w:u w:val="single"/>
          <w:lang w:val="en-US" w:eastAsia="zh-CN"/>
        </w:rPr>
        <w:t xml:space="preserve">3.1本项目须在合同签订后20个日历天内完成交付，供应商须提供书面承诺函，加盖投标单位公章，格式自拟。</w:t>
      </w:r>
      <w:r>
        <w:rPr>
          <w:rFonts w:hint="eastAsia" w:ascii="仿宋" w:hAnsi="仿宋" w:eastAsia="仿宋" w:cs="仿宋"/>
          <w:sz w:val="24"/>
          <w:szCs w:val="24"/>
          <w:highlight w:val="none"/>
        </w:rPr>
        <w:br w:type="page" w:clear="all"/>
      </w:r>
      <w:r/>
    </w:p>
    <w:p>
      <w:pPr>
        <w:pStyle w:val="718"/>
        <w:ind w:firstLine="0"/>
        <w:jc w:val="center"/>
        <w:rPr>
          <w:rFonts w:hint="eastAsia" w:ascii="黑体" w:hAnsi="黑体" w:eastAsia="黑体" w:cs="黑体"/>
          <w:color w:val="000000"/>
          <w:sz w:val="44"/>
          <w:highlight w:val="none"/>
        </w:rPr>
        <w:outlineLvl w:val="0"/>
      </w:pPr>
      <w:r/>
      <w:bookmarkStart w:id="13" w:name="_Toc3917"/>
      <w:r>
        <w:rPr>
          <w:rFonts w:hint="eastAsia" w:ascii="黑体" w:hAnsi="黑体" w:eastAsia="黑体" w:cs="黑体"/>
          <w:color w:val="000000"/>
          <w:sz w:val="44"/>
          <w:highlight w:val="none"/>
          <w:lang w:eastAsia="zh-CN"/>
        </w:rPr>
        <w:t xml:space="preserve">第五章 </w:t>
      </w:r>
      <w:r>
        <w:rPr>
          <w:rFonts w:ascii="黑体" w:hAnsi="黑体" w:eastAsia="黑体" w:cs="黑体"/>
          <w:color w:val="000000"/>
          <w:sz w:val="44"/>
          <w:highlight w:val="none"/>
          <w:lang w:eastAsia="zh-CN"/>
        </w:rPr>
        <w:t xml:space="preserve"> </w:t>
      </w:r>
      <w:r>
        <w:rPr>
          <w:rFonts w:hint="eastAsia" w:ascii="黑体" w:hAnsi="黑体" w:eastAsia="黑体" w:cs="黑体"/>
          <w:color w:val="000000"/>
          <w:sz w:val="44"/>
          <w:highlight w:val="none"/>
          <w:lang w:eastAsia="zh-CN"/>
        </w:rPr>
        <w:t xml:space="preserve">响应文件格式</w:t>
      </w:r>
      <w:bookmarkEnd w:id="13"/>
      <w:r/>
      <w:r/>
    </w:p>
    <w:p>
      <w:pPr>
        <w:jc w:val="left"/>
        <w:keepLines w:val="0"/>
        <w:keepNext w:val="0"/>
        <w:widowControl/>
        <w:rPr>
          <w:rFonts w:hint="eastAsia" w:ascii="仿宋" w:hAnsi="仿宋" w:eastAsia="仿宋" w:cs="仿宋"/>
          <w:b/>
          <w:bCs w:val="0"/>
          <w:color w:val="ff0000"/>
          <w:sz w:val="28"/>
          <w:szCs w:val="28"/>
          <w:highlight w:val="none"/>
        </w:rPr>
        <w:suppressLineNumbers w:val="0"/>
      </w:pPr>
      <w:r>
        <w:rPr>
          <w:rStyle w:val="742"/>
          <w:rFonts w:hint="eastAsia" w:ascii="仿宋" w:hAnsi="仿宋" w:eastAsia="仿宋" w:cs="仿宋"/>
          <w:b/>
          <w:bCs w:val="0"/>
          <w:color w:val="ff0000"/>
          <w:sz w:val="28"/>
          <w:szCs w:val="28"/>
          <w:highlight w:val="none"/>
          <w:lang w:val="en-US" w:eastAsia="zh-CN" w:bidi="ar"/>
        </w:rPr>
        <w:t xml:space="preserve">友情提示：</w:t>
      </w:r>
      <w:r/>
    </w:p>
    <w:p>
      <w:pPr>
        <w:jc w:val="left"/>
        <w:keepLines w:val="0"/>
        <w:keepNext w:val="0"/>
        <w:widowControl/>
        <w:rPr>
          <w:rFonts w:hint="eastAsia" w:ascii="仿宋" w:hAnsi="仿宋" w:eastAsia="仿宋" w:cs="仿宋"/>
          <w:b/>
          <w:bCs w:val="0"/>
          <w:color w:val="ff0000"/>
          <w:sz w:val="28"/>
          <w:szCs w:val="28"/>
          <w:highlight w:val="none"/>
        </w:rPr>
        <w:suppressLineNumbers w:val="0"/>
      </w:pPr>
      <w:r>
        <w:rPr>
          <w:rFonts w:hint="eastAsia" w:ascii="仿宋" w:hAnsi="仿宋" w:eastAsia="仿宋" w:cs="仿宋"/>
          <w:b/>
          <w:bCs w:val="0"/>
          <w:color w:val="ff0000"/>
          <w:sz w:val="28"/>
          <w:szCs w:val="28"/>
          <w:highlight w:val="none"/>
          <w:lang w:val="en-US" w:eastAsia="zh-CN" w:bidi="ar"/>
        </w:rPr>
        <w:t xml:space="preserve">为确保资格审查及评审工作的顺利进行，建议供应商严格按照本项目采购清单所列明的序号、名称、规格型号及技术参数，逐项、依次、完整地填写报价表及相关投标（响应）文件。请勿擅自调整顺序或随意增减条目，以免因信息错乱、遗漏或对应关系不清，导致评审专家无法快速、准确地进行核对，进而影响资格审查效率，甚至可能因此被视为未实质性响应而承担不利后果。</w:t>
      </w:r>
      <w:r/>
    </w:p>
    <w:p>
      <w:pPr>
        <w:pStyle w:val="718"/>
        <w:ind w:firstLine="0"/>
        <w:jc w:val="center"/>
        <w:rPr>
          <w:rFonts w:hint="eastAsia" w:ascii="黑体" w:hAnsi="黑体" w:eastAsia="黑体" w:cs="黑体"/>
          <w:color w:val="000000"/>
          <w:sz w:val="44"/>
          <w:highlight w:val="none"/>
        </w:rPr>
        <w:outlineLvl w:val="0"/>
      </w:pPr>
      <w:r>
        <w:rPr>
          <w:rFonts w:hint="eastAsia" w:ascii="黑体" w:hAnsi="黑体" w:eastAsia="黑体" w:cs="黑体"/>
          <w:color w:val="000000"/>
          <w:sz w:val="44"/>
          <w:highlight w:val="none"/>
        </w:rPr>
      </w:r>
      <w:r/>
    </w:p>
    <w:p>
      <w:pPr>
        <w:pStyle w:val="718"/>
        <w:ind w:firstLine="0"/>
        <w:jc w:val="center"/>
        <w:rPr>
          <w:rFonts w:hint="eastAsia" w:ascii="黑体" w:hAnsi="黑体" w:eastAsia="黑体" w:cs="黑体"/>
          <w:color w:val="000000"/>
          <w:sz w:val="44"/>
          <w:highlight w:val="none"/>
        </w:rPr>
        <w:outlineLvl w:val="0"/>
      </w:pPr>
      <w:r>
        <w:rPr>
          <w:rFonts w:hint="eastAsia" w:ascii="黑体" w:hAnsi="黑体" w:eastAsia="黑体" w:cs="黑体"/>
          <w:color w:val="000000"/>
          <w:sz w:val="44"/>
          <w:highlight w:val="none"/>
        </w:rPr>
      </w:r>
      <w:r/>
    </w:p>
    <w:p>
      <w:pPr>
        <w:pStyle w:val="718"/>
        <w:ind w:firstLine="0"/>
        <w:jc w:val="center"/>
        <w:rPr>
          <w:rFonts w:hint="eastAsia" w:ascii="宋体" w:hAnsi="宋体" w:eastAsia="宋体" w:cs="宋体"/>
          <w:color w:val="000000"/>
          <w:sz w:val="72"/>
          <w:szCs w:val="72"/>
          <w:highlight w:val="none"/>
        </w:rPr>
        <w:outlineLvl w:val="0"/>
      </w:pPr>
      <w:r>
        <w:rPr>
          <w:rFonts w:hint="eastAsia" w:ascii="宋体" w:hAnsi="宋体" w:eastAsia="宋体" w:cs="宋体"/>
          <w:color w:val="000000"/>
          <w:sz w:val="72"/>
          <w:szCs w:val="72"/>
          <w:highlight w:val="none"/>
          <w:lang w:val="en-US" w:eastAsia="zh-CN"/>
        </w:rPr>
        <w:t xml:space="preserve">响 应 文 件</w:t>
      </w:r>
      <w:r/>
    </w:p>
    <w:p>
      <w:pPr>
        <w:pStyle w:val="905"/>
        <w:ind w:left="0"/>
        <w:jc w:val="center"/>
        <w:spacing w:after="0" w:line="400" w:lineRule="exact"/>
        <w:rPr>
          <w:rFonts w:ascii="宋体" w:hAnsi="宋体"/>
          <w:szCs w:val="21"/>
          <w:highlight w:val="none"/>
        </w:rPr>
      </w:pPr>
      <w:r>
        <w:rPr>
          <w:rFonts w:ascii="宋体" w:hAnsi="宋体"/>
          <w:szCs w:val="21"/>
          <w:highlight w:val="none"/>
        </w:rPr>
      </w:r>
      <w:r/>
    </w:p>
    <w:p>
      <w:pPr>
        <w:pStyle w:val="905"/>
        <w:ind w:left="0"/>
        <w:jc w:val="center"/>
        <w:spacing w:after="0" w:line="400" w:lineRule="exact"/>
        <w:rPr>
          <w:rFonts w:ascii="宋体" w:hAnsi="宋体"/>
          <w:szCs w:val="21"/>
          <w:highlight w:val="none"/>
        </w:rPr>
      </w:pPr>
      <w:r>
        <w:rPr>
          <w:rFonts w:ascii="宋体" w:hAnsi="宋体"/>
          <w:szCs w:val="21"/>
          <w:highlight w:val="none"/>
        </w:rPr>
      </w:r>
      <w:r/>
    </w:p>
    <w:p>
      <w:pPr>
        <w:pStyle w:val="906"/>
        <w:rPr>
          <w:highlight w:val="none"/>
        </w:rPr>
      </w:pPr>
      <w:r>
        <w:rPr>
          <w:highlight w:val="none"/>
        </w:rPr>
      </w:r>
      <w:r/>
    </w:p>
    <w:p>
      <w:pPr>
        <w:pStyle w:val="905"/>
        <w:ind w:left="0"/>
        <w:jc w:val="center"/>
        <w:spacing w:after="0" w:line="400" w:lineRule="exact"/>
        <w:rPr>
          <w:rFonts w:ascii="宋体" w:hAnsi="宋体"/>
          <w:szCs w:val="21"/>
          <w:highlight w:val="none"/>
        </w:rPr>
      </w:pPr>
      <w:r>
        <w:rPr>
          <w:rFonts w:ascii="宋体" w:hAnsi="宋体"/>
          <w:szCs w:val="21"/>
          <w:highlight w:val="none"/>
        </w:rPr>
      </w:r>
      <w:r/>
    </w:p>
    <w:p>
      <w:pPr>
        <w:pStyle w:val="905"/>
        <w:ind w:left="0"/>
        <w:jc w:val="center"/>
        <w:spacing w:after="0" w:line="400" w:lineRule="exact"/>
        <w:rPr>
          <w:rFonts w:hint="eastAsia" w:ascii="宋体" w:hAnsi="宋体"/>
          <w:szCs w:val="21"/>
          <w:highlight w:val="none"/>
        </w:rPr>
      </w:pPr>
      <w:r>
        <w:rPr>
          <w:rFonts w:hint="eastAsia" w:ascii="宋体" w:hAnsi="宋体"/>
          <w:szCs w:val="21"/>
          <w:highlight w:val="none"/>
        </w:rPr>
      </w:r>
      <w:r/>
    </w:p>
    <w:p>
      <w:pPr>
        <w:ind w:firstLine="1084"/>
        <w:spacing w:line="360" w:lineRule="auto"/>
        <w:rPr>
          <w:rFonts w:hint="eastAsia" w:ascii="宋体" w:hAnsi="宋体"/>
          <w:b/>
          <w:sz w:val="36"/>
          <w:szCs w:val="21"/>
          <w:highlight w:val="none"/>
        </w:rPr>
      </w:pPr>
      <w:r>
        <w:rPr>
          <w:rFonts w:hint="eastAsia" w:ascii="宋体" w:hAnsi="宋体"/>
          <w:b/>
          <w:sz w:val="36"/>
          <w:szCs w:val="21"/>
          <w:highlight w:val="none"/>
        </w:rPr>
        <w:t xml:space="preserve">项 目 名 称：</w:t>
      </w:r>
      <w:r>
        <w:rPr>
          <w:rFonts w:hint="eastAsia" w:ascii="宋体" w:hAnsi="宋体"/>
          <w:b/>
          <w:sz w:val="36"/>
          <w:szCs w:val="21"/>
          <w:highlight w:val="none"/>
          <w:u w:val="single"/>
        </w:rPr>
        <w:t xml:space="preserve">                </w:t>
      </w:r>
      <w:r>
        <w:rPr>
          <w:rFonts w:ascii="宋体" w:hAnsi="宋体"/>
          <w:b/>
          <w:sz w:val="36"/>
          <w:szCs w:val="21"/>
          <w:highlight w:val="none"/>
          <w:u w:val="single"/>
        </w:rPr>
        <w:t xml:space="preserve">    </w:t>
      </w:r>
      <w:r/>
    </w:p>
    <w:p>
      <w:pPr>
        <w:ind w:firstLine="1084"/>
        <w:spacing w:line="360" w:lineRule="auto"/>
        <w:rPr>
          <w:rFonts w:hint="eastAsia" w:ascii="宋体" w:hAnsi="宋体"/>
          <w:bCs/>
          <w:sz w:val="36"/>
          <w:szCs w:val="21"/>
          <w:highlight w:val="none"/>
          <w:u w:val="single"/>
        </w:rPr>
      </w:pPr>
      <w:r>
        <w:rPr>
          <w:rFonts w:hint="eastAsia" w:ascii="宋体" w:hAnsi="宋体"/>
          <w:b/>
          <w:sz w:val="36"/>
          <w:szCs w:val="21"/>
          <w:highlight w:val="none"/>
        </w:rPr>
        <w:t xml:space="preserve">项 目 编 号：</w:t>
      </w:r>
      <w:r>
        <w:rPr>
          <w:rFonts w:hint="eastAsia"/>
          <w:bCs/>
          <w:sz w:val="36"/>
          <w:szCs w:val="21"/>
          <w:highlight w:val="none"/>
          <w:u w:val="single"/>
        </w:rPr>
        <w:t xml:space="preserve">   </w:t>
      </w:r>
      <w:r>
        <w:rPr>
          <w:bCs/>
          <w:sz w:val="36"/>
          <w:szCs w:val="21"/>
          <w:highlight w:val="none"/>
          <w:u w:val="single"/>
        </w:rPr>
        <w:t xml:space="preserve"> </w:t>
      </w:r>
      <w:r>
        <w:rPr>
          <w:rFonts w:hint="eastAsia" w:ascii="宋体" w:hAnsi="宋体"/>
          <w:bCs/>
          <w:sz w:val="36"/>
          <w:szCs w:val="21"/>
          <w:highlight w:val="none"/>
          <w:u w:val="single"/>
        </w:rPr>
        <w:t xml:space="preserve">            </w:t>
      </w:r>
      <w:r>
        <w:rPr>
          <w:rFonts w:ascii="宋体" w:hAnsi="宋体"/>
          <w:bCs/>
          <w:sz w:val="36"/>
          <w:szCs w:val="21"/>
          <w:highlight w:val="none"/>
          <w:u w:val="single"/>
        </w:rPr>
        <w:t xml:space="preserve">    </w:t>
      </w:r>
      <w:r/>
    </w:p>
    <w:p>
      <w:pPr>
        <w:spacing w:line="360" w:lineRule="auto"/>
        <w:rPr>
          <w:rFonts w:hint="eastAsia" w:ascii="宋体" w:hAnsi="宋体"/>
          <w:b/>
          <w:sz w:val="36"/>
          <w:szCs w:val="21"/>
          <w:highlight w:val="none"/>
          <w:u w:val="single"/>
        </w:rPr>
      </w:pPr>
      <w:r>
        <w:rPr>
          <w:rFonts w:hint="eastAsia" w:ascii="宋体" w:hAnsi="宋体"/>
          <w:b/>
          <w:sz w:val="36"/>
          <w:szCs w:val="21"/>
          <w:highlight w:val="none"/>
        </w:rPr>
        <w:t xml:space="preserve">      </w:t>
      </w:r>
      <w:r>
        <w:rPr>
          <w:rFonts w:hint="eastAsia" w:ascii="宋体" w:hAnsi="宋体"/>
          <w:b/>
          <w:sz w:val="36"/>
          <w:szCs w:val="21"/>
          <w:highlight w:val="none"/>
          <w:lang w:eastAsia="zh-CN"/>
        </w:rPr>
        <w:t xml:space="preserve">供应商</w:t>
      </w:r>
      <w:r>
        <w:rPr>
          <w:rFonts w:hint="eastAsia" w:ascii="宋体" w:hAnsi="宋体"/>
          <w:b/>
          <w:sz w:val="36"/>
          <w:szCs w:val="21"/>
          <w:highlight w:val="none"/>
        </w:rPr>
        <w:t xml:space="preserve">名称 ：</w:t>
      </w:r>
      <w:r>
        <w:rPr>
          <w:rFonts w:hint="eastAsia" w:ascii="宋体" w:hAnsi="宋体"/>
          <w:b/>
          <w:sz w:val="36"/>
          <w:szCs w:val="21"/>
          <w:highlight w:val="none"/>
          <w:u w:val="single"/>
        </w:rPr>
        <w:t xml:space="preserve">（加盖CA电子公章） </w:t>
      </w:r>
      <w:r/>
    </w:p>
    <w:p>
      <w:pPr>
        <w:spacing w:line="360" w:lineRule="auto"/>
        <w:rPr>
          <w:rFonts w:hint="eastAsia" w:ascii="宋体" w:hAnsi="宋体"/>
          <w:b/>
          <w:sz w:val="36"/>
          <w:szCs w:val="21"/>
          <w:highlight w:val="none"/>
          <w:u w:val="single"/>
        </w:rPr>
      </w:pPr>
      <w:r>
        <w:rPr>
          <w:rFonts w:hint="eastAsia" w:ascii="宋体" w:hAnsi="宋体"/>
          <w:b/>
          <w:sz w:val="36"/>
          <w:szCs w:val="21"/>
          <w:highlight w:val="none"/>
        </w:rPr>
        <w:t xml:space="preserve">      日      期 ：</w:t>
      </w:r>
      <w:r>
        <w:rPr>
          <w:rFonts w:hint="eastAsia" w:ascii="宋体" w:hAnsi="宋体"/>
          <w:b/>
          <w:sz w:val="36"/>
          <w:szCs w:val="21"/>
          <w:highlight w:val="none"/>
          <w:u w:val="single"/>
        </w:rPr>
        <w:t xml:space="preserve">                   </w:t>
      </w:r>
      <w:r>
        <w:rPr>
          <w:rFonts w:ascii="宋体" w:hAnsi="宋体"/>
          <w:b/>
          <w:sz w:val="36"/>
          <w:szCs w:val="21"/>
          <w:highlight w:val="none"/>
          <w:u w:val="single"/>
        </w:rPr>
        <w:t xml:space="preserve"> </w:t>
      </w:r>
      <w:r/>
    </w:p>
    <w:p>
      <w:pPr>
        <w:pStyle w:val="905"/>
        <w:ind w:left="0"/>
        <w:jc w:val="center"/>
        <w:spacing w:after="0" w:line="400" w:lineRule="exact"/>
        <w:rPr>
          <w:rFonts w:hint="eastAsia" w:ascii="宋体" w:hAnsi="宋体"/>
          <w:b/>
          <w:bCs/>
          <w:sz w:val="32"/>
          <w:szCs w:val="32"/>
          <w:highlight w:val="none"/>
        </w:rPr>
        <w:outlineLvl w:val="1"/>
      </w:pPr>
      <w:r>
        <w:rPr>
          <w:rFonts w:hint="eastAsia" w:ascii="黑体" w:hAnsi="黑体" w:eastAsia="黑体" w:cs="黑体"/>
          <w:color w:val="000000"/>
          <w:sz w:val="44"/>
          <w:highlight w:val="none"/>
        </w:rPr>
        <w:br w:type="page" w:clear="all"/>
      </w:r>
      <w:r>
        <w:rPr>
          <w:rFonts w:hint="eastAsia" w:ascii="宋体" w:hAnsi="宋体"/>
          <w:b/>
          <w:bCs/>
          <w:sz w:val="32"/>
          <w:szCs w:val="32"/>
          <w:highlight w:val="none"/>
        </w:rPr>
        <w:t xml:space="preserve">响应文件目录</w:t>
      </w:r>
      <w:r/>
    </w:p>
    <w:p>
      <w:pPr>
        <w:keepLines w:val="0"/>
        <w:keepNext w:val="0"/>
        <w:pageBreakBefore w:val="0"/>
        <w:spacing w:line="440" w:lineRule="exact"/>
        <w:widowControl w:val="off"/>
        <w:rPr>
          <w:rFonts w:hint="eastAsia" w:ascii="仿宋" w:hAnsi="仿宋" w:eastAsia="仿宋" w:cs="仿宋"/>
          <w:b/>
          <w:sz w:val="28"/>
          <w:szCs w:val="28"/>
          <w:highlight w:val="none"/>
        </w:rPr>
      </w:pPr>
      <w:r>
        <w:rPr>
          <w:rFonts w:hint="eastAsia" w:ascii="仿宋" w:hAnsi="仿宋" w:eastAsia="仿宋" w:cs="仿宋"/>
          <w:b/>
          <w:sz w:val="28"/>
          <w:szCs w:val="28"/>
          <w:highlight w:val="none"/>
        </w:rPr>
        <w:t xml:space="preserve">一、基本目录</w:t>
      </w:r>
      <w:r/>
    </w:p>
    <w:p>
      <w:pPr>
        <w:ind w:firstLine="560"/>
        <w:keepLines w:val="0"/>
        <w:keepNext w:val="0"/>
        <w:pageBreakBefore w:val="0"/>
        <w:spacing w:line="440" w:lineRule="exact"/>
        <w:widowControl w:val="off"/>
        <w:rPr>
          <w:rFonts w:hint="eastAsia" w:ascii="仿宋_GB2312" w:hAnsi="仿宋_GB2312" w:eastAsia="仿宋_GB2312" w:cs="仿宋_GB2312"/>
          <w:sz w:val="28"/>
          <w:szCs w:val="32"/>
          <w:highlight w:val="none"/>
        </w:rPr>
      </w:pPr>
      <w:r>
        <w:rPr>
          <w:rFonts w:hint="eastAsia" w:ascii="仿宋_GB2312" w:hAnsi="仿宋_GB2312" w:eastAsia="仿宋_GB2312" w:cs="仿宋_GB2312"/>
          <w:sz w:val="28"/>
          <w:szCs w:val="32"/>
          <w:highlight w:val="none"/>
        </w:rPr>
        <w:t xml:space="preserve">1.询价报价表（格式见附件1）</w:t>
      </w:r>
      <w:r/>
    </w:p>
    <w:p>
      <w:pPr>
        <w:ind w:firstLine="560"/>
        <w:keepLines w:val="0"/>
        <w:keepNext w:val="0"/>
        <w:pageBreakBefore w:val="0"/>
        <w:spacing w:line="440" w:lineRule="exact"/>
        <w:widowControl w:val="off"/>
        <w:rPr>
          <w:rFonts w:hint="eastAsia" w:ascii="仿宋_GB2312" w:hAnsi="仿宋_GB2312" w:eastAsia="仿宋_GB2312" w:cs="仿宋_GB2312"/>
          <w:sz w:val="28"/>
          <w:szCs w:val="32"/>
          <w:highlight w:val="none"/>
        </w:rPr>
      </w:pPr>
      <w:r>
        <w:rPr>
          <w:rFonts w:hint="eastAsia" w:ascii="仿宋_GB2312" w:hAnsi="仿宋_GB2312" w:eastAsia="仿宋_GB2312" w:cs="仿宋_GB2312"/>
          <w:sz w:val="28"/>
          <w:szCs w:val="32"/>
          <w:highlight w:val="none"/>
        </w:rPr>
        <w:t xml:space="preserve">2.分项报价明细表（格式见附件2）</w:t>
      </w:r>
      <w:r/>
    </w:p>
    <w:p>
      <w:pPr>
        <w:keepLines w:val="0"/>
        <w:keepNext w:val="0"/>
        <w:pageBreakBefore w:val="0"/>
        <w:spacing w:line="440" w:lineRule="exact"/>
        <w:widowControl w:val="off"/>
        <w:rPr>
          <w:rFonts w:hint="eastAsia" w:ascii="仿宋" w:hAnsi="仿宋" w:eastAsia="仿宋" w:cs="仿宋"/>
          <w:b/>
          <w:sz w:val="28"/>
          <w:szCs w:val="28"/>
          <w:highlight w:val="none"/>
        </w:rPr>
      </w:pPr>
      <w:r>
        <w:rPr>
          <w:rFonts w:hint="eastAsia" w:ascii="仿宋" w:hAnsi="仿宋" w:eastAsia="仿宋" w:cs="仿宋"/>
          <w:b/>
          <w:sz w:val="28"/>
          <w:szCs w:val="28"/>
          <w:highlight w:val="none"/>
        </w:rPr>
        <w:t xml:space="preserve">二、资格审查内容</w:t>
      </w:r>
      <w:r/>
    </w:p>
    <w:p>
      <w:pPr>
        <w:ind w:firstLine="560"/>
        <w:keepLines w:val="0"/>
        <w:keepNext w:val="0"/>
        <w:pageBreakBefore w:val="0"/>
        <w:spacing w:line="440" w:lineRule="exact"/>
        <w:widowControl w:val="off"/>
        <w:rPr>
          <w:rFonts w:hint="eastAsia" w:ascii="仿宋_GB2312" w:hAnsi="仿宋_GB2312" w:eastAsia="仿宋_GB2312" w:cs="仿宋_GB2312"/>
          <w:sz w:val="28"/>
          <w:szCs w:val="32"/>
          <w:highlight w:val="none"/>
        </w:rPr>
      </w:pPr>
      <w:r>
        <w:rPr>
          <w:rFonts w:hint="eastAsia" w:ascii="仿宋_GB2312" w:hAnsi="仿宋_GB2312" w:eastAsia="仿宋_GB2312" w:cs="仿宋_GB2312"/>
          <w:sz w:val="28"/>
          <w:szCs w:val="32"/>
          <w:highlight w:val="none"/>
        </w:rPr>
        <w:t xml:space="preserve">1.</w:t>
      </w:r>
      <w:r>
        <w:rPr>
          <w:rFonts w:hint="eastAsia" w:ascii="仿宋_GB2312" w:hAnsi="仿宋_GB2312" w:eastAsia="仿宋_GB2312" w:cs="仿宋_GB2312"/>
          <w:sz w:val="28"/>
          <w:szCs w:val="32"/>
          <w:highlight w:val="none"/>
          <w:lang w:eastAsia="zh-CN"/>
        </w:rPr>
        <w:t xml:space="preserve">供应商</w:t>
      </w:r>
      <w:r>
        <w:rPr>
          <w:rFonts w:hint="eastAsia" w:ascii="仿宋_GB2312" w:hAnsi="仿宋_GB2312" w:eastAsia="仿宋_GB2312" w:cs="仿宋_GB2312"/>
          <w:sz w:val="28"/>
          <w:szCs w:val="32"/>
          <w:highlight w:val="none"/>
        </w:rPr>
        <w:t xml:space="preserve">符合《中华人民共和国政府采购法》第二十二条规定条件的声明函（格式见附件</w:t>
      </w:r>
      <w:r>
        <w:rPr>
          <w:rFonts w:hint="eastAsia" w:ascii="仿宋_GB2312" w:hAnsi="仿宋_GB2312" w:eastAsia="仿宋_GB2312" w:cs="仿宋_GB2312"/>
          <w:sz w:val="28"/>
          <w:szCs w:val="32"/>
          <w:highlight w:val="none"/>
          <w:lang w:val="en-US" w:eastAsia="zh-CN"/>
        </w:rPr>
        <w:t xml:space="preserve">3</w:t>
      </w:r>
      <w:r>
        <w:rPr>
          <w:rFonts w:hint="eastAsia" w:ascii="仿宋_GB2312" w:hAnsi="仿宋_GB2312" w:eastAsia="仿宋_GB2312" w:cs="仿宋_GB2312"/>
          <w:sz w:val="28"/>
          <w:szCs w:val="32"/>
          <w:highlight w:val="none"/>
        </w:rPr>
        <w:t xml:space="preserve">）</w:t>
      </w:r>
      <w:r/>
    </w:p>
    <w:p>
      <w:pPr>
        <w:ind w:firstLine="560"/>
        <w:keepLines w:val="0"/>
        <w:keepNext w:val="0"/>
        <w:pageBreakBefore w:val="0"/>
        <w:spacing w:line="440" w:lineRule="exact"/>
        <w:widowControl w:val="off"/>
        <w:rPr>
          <w:rFonts w:hint="eastAsia" w:ascii="仿宋_GB2312" w:hAnsi="仿宋_GB2312" w:eastAsia="仿宋_GB2312" w:cs="仿宋_GB2312"/>
          <w:sz w:val="28"/>
          <w:szCs w:val="32"/>
          <w:highlight w:val="none"/>
        </w:rPr>
      </w:pPr>
      <w:r>
        <w:rPr>
          <w:rFonts w:hint="eastAsia" w:ascii="仿宋_GB2312" w:hAnsi="仿宋_GB2312" w:eastAsia="仿宋_GB2312" w:cs="仿宋_GB2312"/>
          <w:sz w:val="28"/>
          <w:szCs w:val="32"/>
          <w:highlight w:val="none"/>
        </w:rPr>
        <w:t xml:space="preserve">2.特定资格要求的证明文件（如果本项目对</w:t>
      </w:r>
      <w:r>
        <w:rPr>
          <w:rFonts w:hint="eastAsia" w:ascii="仿宋_GB2312" w:hAnsi="仿宋_GB2312" w:eastAsia="仿宋_GB2312" w:cs="仿宋_GB2312"/>
          <w:sz w:val="28"/>
          <w:szCs w:val="32"/>
          <w:highlight w:val="none"/>
          <w:lang w:eastAsia="zh-CN"/>
        </w:rPr>
        <w:t xml:space="preserve">供应商</w:t>
      </w:r>
      <w:r>
        <w:rPr>
          <w:rFonts w:hint="eastAsia" w:ascii="仿宋_GB2312" w:hAnsi="仿宋_GB2312" w:eastAsia="仿宋_GB2312" w:cs="仿宋_GB2312"/>
          <w:sz w:val="28"/>
          <w:szCs w:val="32"/>
          <w:highlight w:val="none"/>
        </w:rPr>
        <w:t xml:space="preserve">做出特定资格要求的，必须提供）</w:t>
      </w:r>
      <w:r/>
    </w:p>
    <w:p>
      <w:pPr>
        <w:ind w:firstLine="560"/>
        <w:keepLines w:val="0"/>
        <w:keepNext w:val="0"/>
        <w:pageBreakBefore w:val="0"/>
        <w:spacing w:line="440" w:lineRule="exact"/>
        <w:widowControl w:val="off"/>
        <w:rPr>
          <w:rFonts w:ascii="仿宋" w:hAnsi="仿宋" w:eastAsia="仿宋"/>
          <w:color w:val="000000" w:themeColor="text1"/>
          <w:sz w:val="28"/>
          <w:szCs w:val="28"/>
          <w:highlight w:val="none"/>
          <w14:textFill>
            <w14:solidFill>
              <w14:schemeClr w14:val="tx1"/>
            </w14:solidFill>
          </w14:textFill>
        </w:rPr>
      </w:pPr>
      <w:r>
        <w:rPr>
          <w:rFonts w:hint="eastAsia" w:ascii="仿宋_GB2312" w:hAnsi="仿宋_GB2312" w:eastAsia="仿宋_GB2312" w:cs="仿宋_GB2312"/>
          <w:sz w:val="28"/>
          <w:szCs w:val="32"/>
          <w:highlight w:val="none"/>
        </w:rPr>
        <w:t xml:space="preserve">3.</w:t>
      </w:r>
      <w:r>
        <w:rPr>
          <w:rFonts w:ascii="仿宋" w:hAnsi="仿宋" w:eastAsia="仿宋"/>
          <w:color w:val="000000" w:themeColor="text1"/>
          <w:sz w:val="28"/>
          <w:szCs w:val="28"/>
          <w:highlight w:val="none"/>
          <w14:textFill>
            <w14:solidFill>
              <w14:schemeClr w14:val="tx1"/>
            </w14:solidFill>
          </w14:textFill>
        </w:rPr>
        <w:t xml:space="preserve">提供有效的营业执照</w:t>
      </w:r>
      <w:r>
        <w:rPr>
          <w:rFonts w:hint="eastAsia" w:ascii="仿宋" w:hAnsi="仿宋" w:eastAsia="仿宋"/>
          <w:color w:val="000000" w:themeColor="text1"/>
          <w:sz w:val="28"/>
          <w:szCs w:val="28"/>
          <w:highlight w:val="none"/>
          <w:lang w:eastAsia="zh-CN"/>
          <w14:textFill>
            <w14:solidFill>
              <w14:schemeClr w14:val="tx1"/>
            </w14:solidFill>
          </w14:textFill>
        </w:rPr>
        <w:t xml:space="preserve">复印件并加盖</w:t>
      </w:r>
      <w:r>
        <w:rPr>
          <w:rFonts w:ascii="仿宋" w:hAnsi="仿宋" w:eastAsia="仿宋"/>
          <w:color w:val="000000" w:themeColor="text1"/>
          <w:sz w:val="28"/>
          <w:szCs w:val="28"/>
          <w:highlight w:val="none"/>
          <w14:textFill>
            <w14:solidFill>
              <w14:schemeClr w14:val="tx1"/>
            </w14:solidFill>
          </w14:textFill>
        </w:rPr>
        <w:t xml:space="preserve">公章</w:t>
      </w:r>
      <w:r/>
    </w:p>
    <w:p>
      <w:pPr>
        <w:ind w:firstLine="560"/>
        <w:keepLines w:val="0"/>
        <w:keepNext w:val="0"/>
        <w:pageBreakBefore w:val="0"/>
        <w:spacing w:line="440" w:lineRule="exact"/>
        <w:widowControl w:val="off"/>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lang w:val="en-US" w:eastAsia="zh-CN"/>
          <w14:textFill>
            <w14:solidFill>
              <w14:schemeClr w14:val="tx1"/>
            </w14:solidFill>
          </w14:textFill>
        </w:rPr>
        <w:t xml:space="preserve">4.</w:t>
      </w:r>
      <w:r>
        <w:rPr>
          <w:rFonts w:hint="eastAsia" w:ascii="仿宋" w:hAnsi="仿宋" w:eastAsia="仿宋"/>
          <w:color w:val="000000" w:themeColor="text1"/>
          <w:sz w:val="28"/>
          <w:szCs w:val="28"/>
          <w:highlight w:val="none"/>
          <w14:textFill>
            <w14:solidFill>
              <w14:schemeClr w14:val="tx1"/>
            </w14:solidFill>
          </w14:textFill>
        </w:rPr>
        <w:t xml:space="preserve">法定代表人身份证明</w:t>
      </w:r>
      <w:r>
        <w:rPr>
          <w:rFonts w:hint="eastAsia" w:ascii="仿宋_GB2312" w:hAnsi="仿宋_GB2312" w:eastAsia="仿宋_GB2312" w:cs="仿宋_GB2312"/>
          <w:sz w:val="28"/>
          <w:szCs w:val="32"/>
          <w:highlight w:val="none"/>
        </w:rPr>
        <w:t xml:space="preserve">（格式见附件</w:t>
      </w:r>
      <w:r>
        <w:rPr>
          <w:rFonts w:hint="eastAsia" w:ascii="仿宋_GB2312" w:hAnsi="仿宋_GB2312" w:eastAsia="仿宋_GB2312" w:cs="仿宋_GB2312"/>
          <w:sz w:val="28"/>
          <w:szCs w:val="32"/>
          <w:highlight w:val="none"/>
          <w:lang w:val="en-US" w:eastAsia="zh-CN"/>
        </w:rPr>
        <w:t xml:space="preserve">4</w:t>
      </w:r>
      <w:r>
        <w:rPr>
          <w:rFonts w:hint="eastAsia" w:ascii="仿宋_GB2312" w:hAnsi="仿宋_GB2312" w:eastAsia="仿宋_GB2312" w:cs="仿宋_GB2312"/>
          <w:sz w:val="28"/>
          <w:szCs w:val="32"/>
          <w:highlight w:val="none"/>
        </w:rPr>
        <w:t xml:space="preserve">）</w:t>
      </w:r>
      <w:r/>
    </w:p>
    <w:p>
      <w:pPr>
        <w:ind w:firstLine="560"/>
        <w:keepLines w:val="0"/>
        <w:keepNext w:val="0"/>
        <w:pageBreakBefore w:val="0"/>
        <w:spacing w:line="440" w:lineRule="exact"/>
        <w:widowControl w:val="off"/>
        <w:rPr>
          <w:rFonts w:hint="eastAsia" w:ascii="仿宋_GB2312" w:hAnsi="仿宋_GB2312" w:eastAsia="仿宋_GB2312" w:cs="仿宋_GB2312"/>
          <w:sz w:val="28"/>
          <w:szCs w:val="32"/>
          <w:highlight w:val="none"/>
        </w:rPr>
      </w:pPr>
      <w:r>
        <w:rPr>
          <w:rFonts w:hint="eastAsia" w:ascii="仿宋" w:hAnsi="仿宋" w:eastAsia="仿宋"/>
          <w:color w:val="000000" w:themeColor="text1"/>
          <w:sz w:val="28"/>
          <w:szCs w:val="28"/>
          <w:highlight w:val="none"/>
          <w:lang w:val="en-US" w:eastAsia="zh-CN"/>
          <w14:textFill>
            <w14:solidFill>
              <w14:schemeClr w14:val="tx1"/>
            </w14:solidFill>
          </w14:textFill>
        </w:rPr>
        <w:t xml:space="preserve">5.法定代表人授权委托书</w:t>
      </w:r>
      <w:r>
        <w:rPr>
          <w:rFonts w:hint="eastAsia" w:ascii="仿宋_GB2312" w:hAnsi="仿宋_GB2312" w:eastAsia="仿宋_GB2312" w:cs="仿宋_GB2312"/>
          <w:sz w:val="28"/>
          <w:szCs w:val="32"/>
          <w:highlight w:val="none"/>
        </w:rPr>
        <w:t xml:space="preserve">（格式见附件</w:t>
      </w:r>
      <w:r>
        <w:rPr>
          <w:rFonts w:hint="eastAsia" w:ascii="仿宋_GB2312" w:hAnsi="仿宋_GB2312" w:eastAsia="仿宋_GB2312" w:cs="仿宋_GB2312"/>
          <w:sz w:val="28"/>
          <w:szCs w:val="32"/>
          <w:highlight w:val="none"/>
          <w:lang w:val="en-US" w:eastAsia="zh-CN"/>
        </w:rPr>
        <w:t xml:space="preserve">5</w:t>
      </w:r>
      <w:r>
        <w:rPr>
          <w:rFonts w:hint="eastAsia" w:ascii="仿宋_GB2312" w:hAnsi="仿宋_GB2312" w:eastAsia="仿宋_GB2312" w:cs="仿宋_GB2312"/>
          <w:sz w:val="28"/>
          <w:szCs w:val="32"/>
          <w:highlight w:val="none"/>
        </w:rPr>
        <w:t xml:space="preserve">）</w:t>
      </w:r>
      <w:r/>
    </w:p>
    <w:p>
      <w:pPr>
        <w:ind w:firstLine="560"/>
        <w:keepLines w:val="0"/>
        <w:keepNext w:val="0"/>
        <w:pageBreakBefore w:val="0"/>
        <w:spacing w:line="440" w:lineRule="exact"/>
        <w:widowControl w:val="off"/>
        <w:rPr>
          <w:rFonts w:hint="eastAsia" w:ascii="仿宋_GB2312" w:hAnsi="仿宋_GB2312" w:eastAsia="仿宋_GB2312" w:cs="仿宋_GB2312"/>
          <w:sz w:val="28"/>
          <w:szCs w:val="32"/>
          <w:highlight w:val="none"/>
        </w:rPr>
      </w:pPr>
      <w:r>
        <w:rPr>
          <w:rFonts w:hint="eastAsia" w:ascii="仿宋_GB2312" w:hAnsi="仿宋_GB2312" w:eastAsia="仿宋_GB2312" w:cs="仿宋_GB2312"/>
          <w:sz w:val="28"/>
          <w:szCs w:val="32"/>
          <w:highlight w:val="none"/>
          <w:lang w:val="en-US" w:eastAsia="zh-CN"/>
        </w:rPr>
        <w:t xml:space="preserve">6</w:t>
      </w:r>
      <w:r>
        <w:rPr>
          <w:rFonts w:hint="eastAsia" w:ascii="仿宋_GB2312" w:hAnsi="仿宋_GB2312" w:eastAsia="仿宋_GB2312" w:cs="仿宋_GB2312"/>
          <w:sz w:val="28"/>
          <w:szCs w:val="32"/>
          <w:highlight w:val="none"/>
        </w:rPr>
        <w:t xml:space="preserve">.询价响应函（格式见附件</w:t>
      </w:r>
      <w:r>
        <w:rPr>
          <w:rFonts w:hint="eastAsia" w:ascii="仿宋_GB2312" w:hAnsi="仿宋_GB2312" w:eastAsia="仿宋_GB2312" w:cs="仿宋_GB2312"/>
          <w:sz w:val="28"/>
          <w:szCs w:val="32"/>
          <w:highlight w:val="none"/>
          <w:lang w:val="en-US" w:eastAsia="zh-CN"/>
        </w:rPr>
        <w:t xml:space="preserve">6</w:t>
      </w:r>
      <w:r>
        <w:rPr>
          <w:rFonts w:hint="eastAsia" w:ascii="仿宋_GB2312" w:hAnsi="仿宋_GB2312" w:eastAsia="仿宋_GB2312" w:cs="仿宋_GB2312"/>
          <w:sz w:val="28"/>
          <w:szCs w:val="32"/>
          <w:highlight w:val="none"/>
        </w:rPr>
        <w:t xml:space="preserve">）</w:t>
      </w:r>
      <w:r/>
    </w:p>
    <w:p>
      <w:pPr>
        <w:ind w:firstLine="560"/>
        <w:keepLines w:val="0"/>
        <w:keepNext w:val="0"/>
        <w:pageBreakBefore w:val="0"/>
        <w:spacing w:line="440" w:lineRule="exact"/>
        <w:widowControl w:val="off"/>
        <w:rPr>
          <w:rFonts w:hint="eastAsia" w:ascii="仿宋_GB2312" w:hAnsi="仿宋_GB2312" w:eastAsia="仿宋_GB2312" w:cs="仿宋_GB2312"/>
          <w:sz w:val="28"/>
          <w:szCs w:val="32"/>
          <w:highlight w:val="none"/>
        </w:rPr>
      </w:pPr>
      <w:r>
        <w:rPr>
          <w:rFonts w:hint="eastAsia" w:ascii="仿宋_GB2312" w:hAnsi="仿宋_GB2312" w:eastAsia="仿宋_GB2312" w:cs="仿宋_GB2312"/>
          <w:sz w:val="28"/>
          <w:szCs w:val="32"/>
          <w:highlight w:val="none"/>
          <w:lang w:val="en-US" w:eastAsia="zh-CN"/>
        </w:rPr>
        <w:t xml:space="preserve">7</w:t>
      </w:r>
      <w:r>
        <w:rPr>
          <w:rFonts w:hint="eastAsia" w:ascii="仿宋_GB2312" w:hAnsi="仿宋_GB2312" w:eastAsia="仿宋_GB2312" w:cs="仿宋_GB2312"/>
          <w:sz w:val="28"/>
          <w:szCs w:val="32"/>
          <w:highlight w:val="none"/>
        </w:rPr>
        <w:t xml:space="preserve">.</w:t>
      </w:r>
      <w:r>
        <w:rPr>
          <w:rFonts w:hint="eastAsia" w:ascii="仿宋_GB2312" w:hAnsi="仿宋_GB2312" w:eastAsia="仿宋_GB2312" w:cs="仿宋_GB2312"/>
          <w:sz w:val="28"/>
          <w:szCs w:val="32"/>
          <w:highlight w:val="none"/>
          <w:lang w:eastAsia="zh-CN"/>
        </w:rPr>
        <w:t xml:space="preserve">中小微企业声明函</w:t>
      </w:r>
      <w:r>
        <w:rPr>
          <w:rFonts w:hint="eastAsia" w:ascii="仿宋_GB2312" w:hAnsi="仿宋_GB2312" w:eastAsia="仿宋_GB2312" w:cs="仿宋_GB2312"/>
          <w:sz w:val="28"/>
          <w:szCs w:val="32"/>
          <w:highlight w:val="none"/>
        </w:rPr>
        <w:t xml:space="preserve">（如果本项目专门面向中小微型企业采购，则必须提供。格式见附件</w:t>
      </w:r>
      <w:r>
        <w:rPr>
          <w:rFonts w:hint="eastAsia" w:ascii="仿宋_GB2312" w:hAnsi="仿宋_GB2312" w:eastAsia="仿宋_GB2312" w:cs="仿宋_GB2312"/>
          <w:sz w:val="28"/>
          <w:szCs w:val="32"/>
          <w:highlight w:val="none"/>
          <w:lang w:val="en-US" w:eastAsia="zh-CN"/>
        </w:rPr>
        <w:t xml:space="preserve">9</w:t>
      </w:r>
      <w:r>
        <w:rPr>
          <w:rFonts w:hint="eastAsia" w:ascii="仿宋_GB2312" w:hAnsi="仿宋_GB2312" w:eastAsia="仿宋_GB2312" w:cs="仿宋_GB2312"/>
          <w:sz w:val="28"/>
          <w:szCs w:val="32"/>
          <w:highlight w:val="none"/>
        </w:rPr>
        <w:t xml:space="preserve">）</w:t>
      </w:r>
      <w:r/>
    </w:p>
    <w:p>
      <w:pPr>
        <w:ind w:firstLine="560"/>
        <w:keepLines w:val="0"/>
        <w:keepNext w:val="0"/>
        <w:pageBreakBefore w:val="0"/>
        <w:spacing w:line="440" w:lineRule="exact"/>
        <w:widowControl w:val="off"/>
        <w:rPr>
          <w:rFonts w:hint="eastAsia" w:ascii="仿宋_GB2312" w:hAnsi="仿宋_GB2312" w:eastAsia="仿宋_GB2312" w:cs="仿宋_GB2312"/>
          <w:sz w:val="28"/>
          <w:szCs w:val="32"/>
          <w:highlight w:val="none"/>
        </w:rPr>
      </w:pPr>
      <w:r>
        <w:rPr>
          <w:rFonts w:hint="eastAsia" w:ascii="仿宋_GB2312" w:hAnsi="仿宋_GB2312" w:eastAsia="仿宋_GB2312" w:cs="仿宋_GB2312"/>
          <w:sz w:val="28"/>
          <w:szCs w:val="32"/>
          <w:highlight w:val="none"/>
          <w:lang w:val="en-US" w:eastAsia="zh-CN"/>
        </w:rPr>
        <w:t xml:space="preserve">8</w:t>
      </w:r>
      <w:r>
        <w:rPr>
          <w:rFonts w:hint="eastAsia" w:ascii="仿宋_GB2312" w:hAnsi="仿宋_GB2312" w:eastAsia="仿宋_GB2312" w:cs="仿宋_GB2312"/>
          <w:sz w:val="28"/>
          <w:szCs w:val="32"/>
          <w:highlight w:val="none"/>
        </w:rPr>
        <w:t xml:space="preserve">.残疾人福利性单位声明函（如果本项目专门面向中小微型企业采购，供应商为残疾人福利性单位并提供本单位制造的货物，或者提供其他残疾人福利性单位制造的货物，则必须提供。格式见附件</w:t>
      </w:r>
      <w:r>
        <w:rPr>
          <w:rFonts w:hint="eastAsia" w:ascii="仿宋_GB2312" w:hAnsi="仿宋_GB2312" w:eastAsia="仿宋_GB2312" w:cs="仿宋_GB2312"/>
          <w:sz w:val="28"/>
          <w:szCs w:val="32"/>
          <w:highlight w:val="none"/>
          <w:lang w:val="en-US" w:eastAsia="zh-CN"/>
        </w:rPr>
        <w:t xml:space="preserve">10</w:t>
      </w:r>
      <w:r>
        <w:rPr>
          <w:rFonts w:hint="eastAsia" w:ascii="仿宋_GB2312" w:hAnsi="仿宋_GB2312" w:eastAsia="仿宋_GB2312" w:cs="仿宋_GB2312"/>
          <w:sz w:val="28"/>
          <w:szCs w:val="32"/>
          <w:highlight w:val="none"/>
        </w:rPr>
        <w:t xml:space="preserve">）</w:t>
      </w:r>
      <w:r/>
    </w:p>
    <w:p>
      <w:pPr>
        <w:ind w:firstLine="560"/>
        <w:keepLines w:val="0"/>
        <w:keepNext w:val="0"/>
        <w:pageBreakBefore w:val="0"/>
        <w:spacing w:line="440" w:lineRule="exact"/>
        <w:widowControl w:val="off"/>
        <w:rPr>
          <w:rFonts w:hint="eastAsia" w:ascii="仿宋_GB2312" w:hAnsi="仿宋_GB2312" w:eastAsia="仿宋_GB2312" w:cs="仿宋_GB2312"/>
          <w:sz w:val="28"/>
          <w:szCs w:val="32"/>
          <w:highlight w:val="none"/>
        </w:rPr>
      </w:pPr>
      <w:r>
        <w:rPr>
          <w:rFonts w:hint="eastAsia" w:ascii="仿宋_GB2312" w:hAnsi="仿宋_GB2312" w:eastAsia="仿宋_GB2312" w:cs="仿宋_GB2312"/>
          <w:sz w:val="28"/>
          <w:szCs w:val="32"/>
          <w:highlight w:val="none"/>
        </w:rPr>
        <w:t xml:space="preserve">总备注：上述“资格审查内容”中1、3、4</w:t>
      </w:r>
      <w:r>
        <w:rPr>
          <w:rFonts w:hint="eastAsia" w:ascii="仿宋_GB2312" w:hAnsi="仿宋_GB2312" w:eastAsia="仿宋_GB2312" w:cs="仿宋_GB2312"/>
          <w:sz w:val="28"/>
          <w:szCs w:val="32"/>
          <w:highlight w:val="none"/>
          <w:lang w:eastAsia="zh-CN"/>
        </w:rPr>
        <w:t xml:space="preserve">、</w:t>
      </w:r>
      <w:r>
        <w:rPr>
          <w:rFonts w:hint="eastAsia" w:ascii="仿宋_GB2312" w:hAnsi="仿宋_GB2312" w:eastAsia="仿宋_GB2312" w:cs="仿宋_GB2312"/>
          <w:sz w:val="28"/>
          <w:szCs w:val="32"/>
          <w:highlight w:val="none"/>
          <w:lang w:val="en-US" w:eastAsia="zh-CN"/>
        </w:rPr>
        <w:t xml:space="preserve">6</w:t>
      </w:r>
      <w:r>
        <w:rPr>
          <w:rFonts w:hint="eastAsia" w:ascii="仿宋_GB2312" w:hAnsi="仿宋_GB2312" w:eastAsia="仿宋_GB2312" w:cs="仿宋_GB2312"/>
          <w:sz w:val="28"/>
          <w:szCs w:val="32"/>
          <w:highlight w:val="none"/>
        </w:rPr>
        <w:t xml:space="preserve">条</w:t>
      </w:r>
      <w:r>
        <w:rPr>
          <w:rFonts w:hint="eastAsia" w:ascii="仿宋_GB2312" w:hAnsi="仿宋_GB2312" w:eastAsia="仿宋_GB2312" w:cs="仿宋_GB2312"/>
          <w:sz w:val="28"/>
          <w:szCs w:val="32"/>
          <w:highlight w:val="none"/>
          <w:lang w:eastAsia="zh-CN"/>
        </w:rPr>
        <w:t xml:space="preserve">供应商</w:t>
      </w:r>
      <w:r>
        <w:rPr>
          <w:rFonts w:hint="eastAsia" w:ascii="仿宋_GB2312" w:hAnsi="仿宋_GB2312" w:eastAsia="仿宋_GB2312" w:cs="仿宋_GB2312"/>
          <w:sz w:val="28"/>
          <w:szCs w:val="32"/>
          <w:highlight w:val="none"/>
        </w:rPr>
        <w:t xml:space="preserve">必须在响应文件中提供相关材料，否则作无效响应处理；2、5、</w:t>
      </w:r>
      <w:r>
        <w:rPr>
          <w:rFonts w:hint="eastAsia" w:ascii="仿宋_GB2312" w:hAnsi="仿宋_GB2312" w:eastAsia="仿宋_GB2312" w:cs="仿宋_GB2312"/>
          <w:sz w:val="28"/>
          <w:szCs w:val="32"/>
          <w:highlight w:val="none"/>
          <w:lang w:val="en-US" w:eastAsia="zh-CN"/>
        </w:rPr>
        <w:t xml:space="preserve">7、8</w:t>
      </w:r>
      <w:r>
        <w:rPr>
          <w:rFonts w:hint="eastAsia" w:ascii="仿宋_GB2312" w:hAnsi="仿宋_GB2312" w:eastAsia="仿宋_GB2312" w:cs="仿宋_GB2312"/>
          <w:sz w:val="28"/>
          <w:szCs w:val="32"/>
          <w:highlight w:val="none"/>
        </w:rPr>
        <w:t xml:space="preserve">条如询价文件要求必须提供相关材料而未提供的，作无效响应处理。</w:t>
      </w:r>
      <w:r/>
    </w:p>
    <w:p>
      <w:pPr>
        <w:keepLines w:val="0"/>
        <w:keepNext w:val="0"/>
        <w:pageBreakBefore w:val="0"/>
        <w:spacing w:line="440" w:lineRule="exact"/>
        <w:widowControl w:val="off"/>
        <w:rPr>
          <w:rFonts w:hint="eastAsia" w:ascii="仿宋" w:hAnsi="仿宋" w:eastAsia="仿宋" w:cs="仿宋"/>
          <w:b/>
          <w:sz w:val="28"/>
          <w:szCs w:val="28"/>
          <w:highlight w:val="none"/>
        </w:rPr>
      </w:pPr>
      <w:r>
        <w:rPr>
          <w:rFonts w:hint="eastAsia" w:ascii="仿宋" w:hAnsi="仿宋" w:eastAsia="仿宋" w:cs="仿宋"/>
          <w:b/>
          <w:sz w:val="28"/>
          <w:szCs w:val="28"/>
          <w:highlight w:val="none"/>
        </w:rPr>
        <w:t xml:space="preserve">三、符合性审查内容</w:t>
      </w:r>
      <w:r/>
    </w:p>
    <w:p>
      <w:pPr>
        <w:pStyle w:val="718"/>
        <w:keepLines w:val="0"/>
        <w:keepNext w:val="0"/>
        <w:pageBreakBefore w:val="0"/>
        <w:spacing w:line="440" w:lineRule="exact"/>
        <w:widowControl w:val="off"/>
        <w:rPr>
          <w:rFonts w:hint="eastAsia"/>
          <w:highlight w:val="none"/>
        </w:rPr>
      </w:pPr>
      <w:r>
        <w:rPr>
          <w:rFonts w:hint="eastAsia" w:ascii="仿宋" w:hAnsi="仿宋" w:eastAsia="仿宋"/>
          <w:b/>
          <w:bCs/>
          <w:color w:val="000000" w:themeColor="text1"/>
          <w:sz w:val="28"/>
          <w:szCs w:val="28"/>
          <w:highlight w:val="none"/>
          <w:lang w:eastAsia="zh-CN"/>
          <w14:textFill>
            <w14:solidFill>
              <w14:schemeClr w14:val="tx1"/>
            </w14:solidFill>
          </w14:textFill>
        </w:rPr>
        <w:t xml:space="preserve">供应商</w:t>
      </w:r>
      <w:r>
        <w:rPr>
          <w:rFonts w:hint="eastAsia" w:ascii="仿宋" w:hAnsi="仿宋" w:eastAsia="仿宋"/>
          <w:b/>
          <w:bCs/>
          <w:color w:val="000000" w:themeColor="text1"/>
          <w:sz w:val="28"/>
          <w:szCs w:val="28"/>
          <w:highlight w:val="none"/>
          <w14:textFill>
            <w14:solidFill>
              <w14:schemeClr w14:val="tx1"/>
            </w14:solidFill>
          </w14:textFill>
        </w:rPr>
        <w:t xml:space="preserve">必须</w:t>
      </w:r>
      <w:r>
        <w:rPr>
          <w:rFonts w:ascii="仿宋" w:hAnsi="仿宋" w:eastAsia="仿宋"/>
          <w:b/>
          <w:bCs/>
          <w:color w:val="000000" w:themeColor="text1"/>
          <w:sz w:val="28"/>
          <w:szCs w:val="28"/>
          <w:highlight w:val="none"/>
          <w14:textFill>
            <w14:solidFill>
              <w14:schemeClr w14:val="tx1"/>
            </w14:solidFill>
          </w14:textFill>
        </w:rPr>
        <w:t xml:space="preserve">对</w:t>
      </w:r>
      <w:r>
        <w:rPr>
          <w:rFonts w:hint="eastAsia" w:ascii="仿宋" w:hAnsi="仿宋" w:eastAsia="仿宋"/>
          <w:b/>
          <w:bCs/>
          <w:color w:val="000000" w:themeColor="text1"/>
          <w:sz w:val="28"/>
          <w:szCs w:val="28"/>
          <w:highlight w:val="none"/>
          <w14:textFill>
            <w14:solidFill>
              <w14:schemeClr w14:val="tx1"/>
            </w14:solidFill>
          </w14:textFill>
        </w:rPr>
        <w:t xml:space="preserve">采购需求中</w:t>
      </w:r>
      <w:r>
        <w:rPr>
          <w:rFonts w:ascii="仿宋" w:hAnsi="仿宋" w:eastAsia="仿宋"/>
          <w:b/>
          <w:bCs/>
          <w:color w:val="000000" w:themeColor="text1"/>
          <w:sz w:val="28"/>
          <w:szCs w:val="28"/>
          <w:highlight w:val="none"/>
          <w14:textFill>
            <w14:solidFill>
              <w14:schemeClr w14:val="tx1"/>
            </w14:solidFill>
          </w14:textFill>
        </w:rPr>
        <w:t xml:space="preserve">加斜体下划线的实质性要求</w:t>
      </w:r>
      <w:r>
        <w:rPr>
          <w:rFonts w:hint="eastAsia" w:ascii="仿宋" w:hAnsi="仿宋" w:eastAsia="仿宋"/>
          <w:b/>
          <w:bCs/>
          <w:color w:val="000000" w:themeColor="text1"/>
          <w:sz w:val="28"/>
          <w:szCs w:val="28"/>
          <w:highlight w:val="none"/>
          <w14:textFill>
            <w14:solidFill>
              <w14:schemeClr w14:val="tx1"/>
            </w14:solidFill>
          </w14:textFill>
        </w:rPr>
        <w:t xml:space="preserve">逐条</w:t>
      </w:r>
      <w:r>
        <w:rPr>
          <w:rFonts w:ascii="仿宋" w:hAnsi="仿宋" w:eastAsia="仿宋"/>
          <w:b/>
          <w:bCs/>
          <w:color w:val="000000" w:themeColor="text1"/>
          <w:sz w:val="28"/>
          <w:szCs w:val="28"/>
          <w:highlight w:val="none"/>
          <w14:textFill>
            <w14:solidFill>
              <w14:schemeClr w14:val="tx1"/>
            </w14:solidFill>
          </w14:textFill>
        </w:rPr>
        <w:t xml:space="preserve">做出响应，并按照</w:t>
      </w:r>
      <w:r>
        <w:rPr>
          <w:rFonts w:hint="eastAsia" w:ascii="仿宋" w:hAnsi="仿宋" w:eastAsia="仿宋"/>
          <w:b/>
          <w:bCs/>
          <w:color w:val="000000" w:themeColor="text1"/>
          <w:sz w:val="28"/>
          <w:szCs w:val="28"/>
          <w:highlight w:val="none"/>
          <w:lang w:eastAsia="zh-CN"/>
          <w14:textFill>
            <w14:solidFill>
              <w14:schemeClr w14:val="tx1"/>
            </w14:solidFill>
          </w14:textFill>
        </w:rPr>
        <w:t xml:space="preserve">采购文件</w:t>
      </w:r>
      <w:r>
        <w:rPr>
          <w:rFonts w:ascii="仿宋" w:hAnsi="仿宋" w:eastAsia="仿宋"/>
          <w:b/>
          <w:bCs/>
          <w:color w:val="000000" w:themeColor="text1"/>
          <w:sz w:val="28"/>
          <w:szCs w:val="28"/>
          <w:highlight w:val="none"/>
          <w14:textFill>
            <w14:solidFill>
              <w14:schemeClr w14:val="tx1"/>
            </w14:solidFill>
          </w14:textFill>
        </w:rPr>
        <w:t xml:space="preserve">要求提供</w:t>
      </w:r>
      <w:r>
        <w:rPr>
          <w:rFonts w:hint="eastAsia" w:ascii="仿宋" w:hAnsi="仿宋" w:eastAsia="仿宋"/>
          <w:b/>
          <w:bCs/>
          <w:color w:val="000000" w:themeColor="text1"/>
          <w:sz w:val="28"/>
          <w:szCs w:val="28"/>
          <w:highlight w:val="none"/>
          <w14:textFill>
            <w14:solidFill>
              <w14:schemeClr w14:val="tx1"/>
            </w14:solidFill>
          </w14:textFill>
        </w:rPr>
        <w:t xml:space="preserve">证明</w:t>
      </w:r>
      <w:r>
        <w:rPr>
          <w:rFonts w:ascii="仿宋" w:hAnsi="仿宋" w:eastAsia="仿宋"/>
          <w:b/>
          <w:bCs/>
          <w:color w:val="000000" w:themeColor="text1"/>
          <w:sz w:val="28"/>
          <w:szCs w:val="28"/>
          <w:highlight w:val="none"/>
          <w14:textFill>
            <w14:solidFill>
              <w14:schemeClr w14:val="tx1"/>
            </w14:solidFill>
          </w14:textFill>
        </w:rPr>
        <w:t xml:space="preserve">材料</w:t>
      </w:r>
      <w:r>
        <w:rPr>
          <w:rFonts w:hint="eastAsia" w:ascii="仿宋" w:hAnsi="仿宋" w:eastAsia="仿宋"/>
          <w:b/>
          <w:bCs/>
          <w:color w:val="000000" w:themeColor="text1"/>
          <w:sz w:val="28"/>
          <w:szCs w:val="28"/>
          <w:highlight w:val="none"/>
          <w14:textFill>
            <w14:solidFill>
              <w14:schemeClr w14:val="tx1"/>
            </w14:solidFill>
          </w14:textFill>
        </w:rPr>
        <w:t xml:space="preserve">，否则</w:t>
      </w:r>
      <w:r>
        <w:rPr>
          <w:rFonts w:hint="eastAsia" w:ascii="仿宋" w:hAnsi="仿宋" w:eastAsia="仿宋"/>
          <w:b/>
          <w:bCs/>
          <w:color w:val="000000" w:themeColor="text1"/>
          <w:sz w:val="28"/>
          <w:szCs w:val="28"/>
          <w:highlight w:val="none"/>
          <w:lang w:eastAsia="zh-CN"/>
          <w14:textFill>
            <w14:solidFill>
              <w14:schemeClr w14:val="tx1"/>
            </w14:solidFill>
          </w14:textFill>
        </w:rPr>
        <w:t xml:space="preserve">作</w:t>
      </w:r>
      <w:r>
        <w:rPr>
          <w:rFonts w:hint="eastAsia" w:ascii="仿宋" w:hAnsi="仿宋" w:eastAsia="仿宋"/>
          <w:b/>
          <w:bCs/>
          <w:color w:val="000000" w:themeColor="text1"/>
          <w:sz w:val="28"/>
          <w:szCs w:val="28"/>
          <w:highlight w:val="none"/>
          <w14:textFill>
            <w14:solidFill>
              <w14:schemeClr w14:val="tx1"/>
            </w14:solidFill>
          </w14:textFill>
        </w:rPr>
        <w:t xml:space="preserve">无效投标处理。</w:t>
      </w:r>
      <w:r/>
    </w:p>
    <w:p>
      <w:pPr>
        <w:ind w:firstLine="560"/>
        <w:keepLines w:val="0"/>
        <w:keepNext w:val="0"/>
        <w:pageBreakBefore w:val="0"/>
        <w:spacing w:line="440" w:lineRule="exact"/>
        <w:widowControl w:val="off"/>
        <w:rPr>
          <w:rFonts w:hint="eastAsia" w:ascii="仿宋_GB2312" w:hAnsi="仿宋_GB2312" w:eastAsia="仿宋_GB2312" w:cs="仿宋_GB2312"/>
          <w:sz w:val="28"/>
          <w:szCs w:val="32"/>
          <w:highlight w:val="none"/>
        </w:rPr>
      </w:pPr>
      <w:r>
        <w:rPr>
          <w:rFonts w:hint="eastAsia" w:ascii="仿宋_GB2312" w:hAnsi="仿宋_GB2312" w:eastAsia="仿宋_GB2312" w:cs="仿宋_GB2312"/>
          <w:sz w:val="28"/>
          <w:szCs w:val="32"/>
          <w:highlight w:val="none"/>
          <w:lang w:val="en-US" w:eastAsia="zh-CN"/>
        </w:rPr>
        <w:t xml:space="preserve">1.</w:t>
      </w:r>
      <w:r>
        <w:rPr>
          <w:rFonts w:hint="eastAsia" w:ascii="仿宋_GB2312" w:hAnsi="仿宋_GB2312" w:eastAsia="仿宋_GB2312" w:cs="仿宋_GB2312"/>
          <w:sz w:val="28"/>
          <w:szCs w:val="32"/>
          <w:highlight w:val="none"/>
        </w:rPr>
        <w:t xml:space="preserve">技术要求响应及偏离表（格式见附件</w:t>
      </w:r>
      <w:r>
        <w:rPr>
          <w:rFonts w:hint="eastAsia" w:ascii="仿宋_GB2312" w:hAnsi="仿宋_GB2312" w:eastAsia="仿宋_GB2312" w:cs="仿宋_GB2312"/>
          <w:sz w:val="28"/>
          <w:szCs w:val="32"/>
          <w:highlight w:val="none"/>
          <w:lang w:val="en-US" w:eastAsia="zh-CN"/>
        </w:rPr>
        <w:t xml:space="preserve">7</w:t>
      </w:r>
      <w:r>
        <w:rPr>
          <w:rFonts w:hint="eastAsia" w:ascii="仿宋_GB2312" w:hAnsi="仿宋_GB2312" w:eastAsia="仿宋_GB2312" w:cs="仿宋_GB2312"/>
          <w:sz w:val="28"/>
          <w:szCs w:val="32"/>
          <w:highlight w:val="none"/>
        </w:rPr>
        <w:t xml:space="preserve">）</w:t>
      </w:r>
      <w:r/>
    </w:p>
    <w:p>
      <w:pPr>
        <w:ind w:firstLine="560"/>
        <w:keepLines w:val="0"/>
        <w:keepNext w:val="0"/>
        <w:pageBreakBefore w:val="0"/>
        <w:spacing w:line="440" w:lineRule="exact"/>
        <w:widowControl w:val="off"/>
        <w:rPr>
          <w:rFonts w:hint="eastAsia" w:ascii="仿宋_GB2312" w:hAnsi="仿宋_GB2312" w:eastAsia="仿宋_GB2312" w:cs="仿宋_GB2312"/>
          <w:sz w:val="28"/>
          <w:szCs w:val="32"/>
          <w:highlight w:val="none"/>
        </w:rPr>
      </w:pPr>
      <w:r>
        <w:rPr>
          <w:rFonts w:hint="eastAsia" w:ascii="仿宋_GB2312" w:hAnsi="仿宋_GB2312" w:eastAsia="仿宋_GB2312" w:cs="仿宋_GB2312"/>
          <w:sz w:val="28"/>
          <w:szCs w:val="32"/>
          <w:highlight w:val="none"/>
          <w:lang w:val="en-US" w:eastAsia="zh-CN"/>
        </w:rPr>
        <w:t xml:space="preserve">2.</w:t>
      </w:r>
      <w:r>
        <w:rPr>
          <w:rFonts w:hint="eastAsia" w:ascii="仿宋_GB2312" w:hAnsi="仿宋_GB2312" w:eastAsia="仿宋_GB2312" w:cs="仿宋_GB2312"/>
          <w:sz w:val="28"/>
          <w:szCs w:val="32"/>
          <w:highlight w:val="none"/>
        </w:rPr>
        <w:t xml:space="preserve">商务要求响应及偏离表（格式见附件</w:t>
      </w:r>
      <w:r>
        <w:rPr>
          <w:rFonts w:hint="eastAsia" w:ascii="仿宋_GB2312" w:hAnsi="仿宋_GB2312" w:eastAsia="仿宋_GB2312" w:cs="仿宋_GB2312"/>
          <w:sz w:val="28"/>
          <w:szCs w:val="32"/>
          <w:highlight w:val="none"/>
          <w:lang w:val="en-US" w:eastAsia="zh-CN"/>
        </w:rPr>
        <w:t xml:space="preserve">8</w:t>
      </w:r>
      <w:r>
        <w:rPr>
          <w:rFonts w:hint="eastAsia" w:ascii="仿宋_GB2312" w:hAnsi="仿宋_GB2312" w:eastAsia="仿宋_GB2312" w:cs="仿宋_GB2312"/>
          <w:sz w:val="28"/>
          <w:szCs w:val="32"/>
          <w:highlight w:val="none"/>
        </w:rPr>
        <w:t xml:space="preserve">）</w:t>
      </w:r>
      <w:r/>
    </w:p>
    <w:p>
      <w:pPr>
        <w:keepLines w:val="0"/>
        <w:keepNext w:val="0"/>
        <w:pageBreakBefore w:val="0"/>
        <w:spacing w:line="440" w:lineRule="exact"/>
        <w:widowControl w:val="off"/>
        <w:rPr>
          <w:rFonts w:hint="eastAsia" w:ascii="仿宋" w:hAnsi="仿宋" w:eastAsia="仿宋" w:cs="仿宋"/>
          <w:b/>
          <w:sz w:val="28"/>
          <w:szCs w:val="28"/>
          <w:highlight w:val="none"/>
        </w:rPr>
      </w:pPr>
      <w:r>
        <w:rPr>
          <w:rFonts w:hint="eastAsia" w:ascii="仿宋" w:hAnsi="仿宋" w:eastAsia="仿宋" w:cs="仿宋"/>
          <w:b/>
          <w:sz w:val="28"/>
          <w:szCs w:val="28"/>
          <w:highlight w:val="none"/>
        </w:rPr>
        <w:t xml:space="preserve">四、价格扣除证明文件</w:t>
      </w:r>
      <w:r/>
    </w:p>
    <w:p>
      <w:pPr>
        <w:ind w:firstLine="560"/>
        <w:keepLines w:val="0"/>
        <w:keepNext w:val="0"/>
        <w:pageBreakBefore w:val="0"/>
        <w:spacing w:line="440" w:lineRule="exact"/>
        <w:widowControl w:val="off"/>
        <w:rPr>
          <w:rFonts w:hint="eastAsia" w:ascii="仿宋_GB2312" w:hAnsi="仿宋_GB2312" w:eastAsia="仿宋_GB2312" w:cs="仿宋_GB2312"/>
          <w:sz w:val="28"/>
          <w:szCs w:val="32"/>
          <w:highlight w:val="none"/>
        </w:rPr>
      </w:pPr>
      <w:r>
        <w:rPr>
          <w:rFonts w:hint="eastAsia" w:ascii="仿宋_GB2312" w:hAnsi="仿宋_GB2312" w:eastAsia="仿宋_GB2312" w:cs="仿宋_GB2312"/>
          <w:sz w:val="28"/>
          <w:szCs w:val="32"/>
          <w:highlight w:val="none"/>
        </w:rPr>
        <w:t xml:space="preserve">1.</w:t>
      </w:r>
      <w:r>
        <w:rPr>
          <w:rFonts w:hint="eastAsia" w:ascii="仿宋_GB2312" w:hAnsi="仿宋_GB2312" w:eastAsia="仿宋_GB2312" w:cs="仿宋_GB2312"/>
          <w:sz w:val="28"/>
          <w:szCs w:val="32"/>
          <w:highlight w:val="none"/>
          <w:lang w:eastAsia="zh-CN"/>
        </w:rPr>
        <w:t xml:space="preserve">中小微企业声明函</w:t>
      </w:r>
      <w:r>
        <w:rPr>
          <w:rFonts w:hint="eastAsia" w:ascii="仿宋_GB2312" w:hAnsi="仿宋_GB2312" w:eastAsia="仿宋_GB2312" w:cs="仿宋_GB2312"/>
          <w:sz w:val="28"/>
          <w:szCs w:val="32"/>
          <w:highlight w:val="none"/>
        </w:rPr>
        <w:t xml:space="preserve">（格式见附件</w:t>
      </w:r>
      <w:r>
        <w:rPr>
          <w:rFonts w:hint="eastAsia" w:ascii="仿宋_GB2312" w:hAnsi="仿宋_GB2312" w:eastAsia="仿宋_GB2312" w:cs="仿宋_GB2312"/>
          <w:sz w:val="28"/>
          <w:szCs w:val="32"/>
          <w:highlight w:val="none"/>
          <w:lang w:val="en-US" w:eastAsia="zh-CN"/>
        </w:rPr>
        <w:t xml:space="preserve">9</w:t>
      </w:r>
      <w:r>
        <w:rPr>
          <w:rFonts w:hint="eastAsia" w:ascii="仿宋_GB2312" w:hAnsi="仿宋_GB2312" w:eastAsia="仿宋_GB2312" w:cs="仿宋_GB2312"/>
          <w:sz w:val="28"/>
          <w:szCs w:val="32"/>
          <w:highlight w:val="none"/>
        </w:rPr>
        <w:t xml:space="preserve">）</w:t>
      </w:r>
      <w:r/>
    </w:p>
    <w:p>
      <w:pPr>
        <w:ind w:firstLine="560"/>
        <w:keepLines w:val="0"/>
        <w:keepNext w:val="0"/>
        <w:pageBreakBefore w:val="0"/>
        <w:spacing w:line="440" w:lineRule="exact"/>
        <w:widowControl w:val="off"/>
        <w:rPr>
          <w:rFonts w:hint="eastAsia" w:ascii="仿宋_GB2312" w:hAnsi="仿宋_GB2312" w:eastAsia="仿宋_GB2312" w:cs="仿宋_GB2312"/>
          <w:sz w:val="28"/>
          <w:szCs w:val="32"/>
          <w:highlight w:val="none"/>
        </w:rPr>
      </w:pPr>
      <w:r>
        <w:rPr>
          <w:rFonts w:hint="eastAsia" w:ascii="仿宋_GB2312" w:hAnsi="仿宋_GB2312" w:eastAsia="仿宋_GB2312" w:cs="仿宋_GB2312"/>
          <w:sz w:val="28"/>
          <w:szCs w:val="32"/>
          <w:highlight w:val="none"/>
        </w:rPr>
        <w:t xml:space="preserve">2.残疾人福利性单位声明函（格式见附件</w:t>
      </w:r>
      <w:r>
        <w:rPr>
          <w:rFonts w:hint="eastAsia" w:ascii="仿宋_GB2312" w:hAnsi="仿宋_GB2312" w:eastAsia="仿宋_GB2312" w:cs="仿宋_GB2312"/>
          <w:sz w:val="28"/>
          <w:szCs w:val="32"/>
          <w:highlight w:val="none"/>
          <w:lang w:val="en-US" w:eastAsia="zh-CN"/>
        </w:rPr>
        <w:t xml:space="preserve">10</w:t>
      </w:r>
      <w:r>
        <w:rPr>
          <w:rFonts w:hint="eastAsia" w:ascii="仿宋_GB2312" w:hAnsi="仿宋_GB2312" w:eastAsia="仿宋_GB2312" w:cs="仿宋_GB2312"/>
          <w:sz w:val="28"/>
          <w:szCs w:val="32"/>
          <w:highlight w:val="none"/>
        </w:rPr>
        <w:t xml:space="preserve">）</w:t>
      </w:r>
      <w:r/>
    </w:p>
    <w:p>
      <w:pPr>
        <w:ind w:firstLine="560"/>
        <w:keepLines w:val="0"/>
        <w:keepNext w:val="0"/>
        <w:pageBreakBefore w:val="0"/>
        <w:spacing w:line="440" w:lineRule="exact"/>
        <w:widowControl w:val="off"/>
        <w:rPr>
          <w:rFonts w:hint="eastAsia" w:ascii="仿宋_GB2312" w:hAnsi="仿宋_GB2312" w:eastAsia="仿宋_GB2312" w:cs="仿宋_GB2312"/>
          <w:sz w:val="28"/>
          <w:szCs w:val="32"/>
          <w:highlight w:val="none"/>
        </w:rPr>
      </w:pPr>
      <w:r>
        <w:rPr>
          <w:rFonts w:hint="eastAsia" w:ascii="仿宋_GB2312" w:hAnsi="仿宋_GB2312" w:eastAsia="仿宋_GB2312" w:cs="仿宋_GB2312"/>
          <w:sz w:val="28"/>
          <w:szCs w:val="32"/>
          <w:highlight w:val="none"/>
        </w:rPr>
        <w:t xml:space="preserve">3.关于符合本国产品标准的声明函（格式见附件1</w:t>
      </w:r>
      <w:r>
        <w:rPr>
          <w:rFonts w:hint="eastAsia" w:ascii="仿宋_GB2312" w:hAnsi="仿宋_GB2312" w:eastAsia="仿宋_GB2312" w:cs="仿宋_GB2312"/>
          <w:sz w:val="28"/>
          <w:szCs w:val="32"/>
          <w:highlight w:val="none"/>
          <w:lang w:val="en-US" w:eastAsia="zh-CN"/>
        </w:rPr>
        <w:t xml:space="preserve">1</w:t>
      </w:r>
      <w:r>
        <w:rPr>
          <w:rFonts w:hint="eastAsia" w:ascii="仿宋_GB2312" w:hAnsi="仿宋_GB2312" w:eastAsia="仿宋_GB2312" w:cs="仿宋_GB2312"/>
          <w:sz w:val="28"/>
          <w:szCs w:val="32"/>
          <w:highlight w:val="none"/>
        </w:rPr>
        <w:t xml:space="preserve">）</w:t>
      </w:r>
      <w:r/>
    </w:p>
    <w:p>
      <w:pPr>
        <w:ind w:firstLine="560"/>
        <w:rPr>
          <w:rFonts w:ascii="仿宋_GB2312" w:hAnsi="仿宋_GB2312" w:eastAsia="仿宋_GB2312" w:cs="仿宋_GB2312"/>
          <w:sz w:val="28"/>
          <w:szCs w:val="32"/>
          <w:highlight w:val="none"/>
        </w:rPr>
      </w:pPr>
      <w:r>
        <w:rPr>
          <w:rFonts w:ascii="仿宋_GB2312" w:hAnsi="仿宋_GB2312" w:eastAsia="仿宋_GB2312" w:cs="仿宋_GB2312"/>
          <w:sz w:val="28"/>
          <w:szCs w:val="32"/>
          <w:highlight w:val="none"/>
        </w:rPr>
      </w:r>
      <w:r/>
    </w:p>
    <w:p>
      <w:pPr>
        <w:rPr>
          <w:rFonts w:hint="eastAsia" w:ascii="仿宋_GB2312" w:hAnsi="仿宋_GB2312" w:eastAsia="仿宋_GB2312" w:cs="仿宋_GB2312"/>
          <w:b/>
          <w:sz w:val="32"/>
          <w:szCs w:val="32"/>
          <w:highlight w:val="none"/>
        </w:rPr>
      </w:pPr>
      <w:r>
        <w:rPr>
          <w:rFonts w:ascii="仿宋_GB2312" w:hAnsi="仿宋_GB2312" w:eastAsia="仿宋_GB2312" w:cs="仿宋_GB2312"/>
          <w:sz w:val="28"/>
          <w:szCs w:val="32"/>
          <w:highlight w:val="none"/>
        </w:rPr>
        <w:br w:type="page" w:clear="all"/>
      </w:r>
      <w:r>
        <w:rPr>
          <w:rFonts w:hint="eastAsia" w:ascii="仿宋_GB2312" w:hAnsi="仿宋_GB2312" w:eastAsia="仿宋_GB2312" w:cs="仿宋_GB2312"/>
          <w:b/>
          <w:sz w:val="32"/>
          <w:szCs w:val="32"/>
          <w:highlight w:val="none"/>
        </w:rPr>
        <w:t xml:space="preserve">附件1</w:t>
      </w:r>
      <w:r/>
    </w:p>
    <w:p>
      <w:pPr>
        <w:pStyle w:val="905"/>
        <w:ind w:left="0"/>
        <w:jc w:val="center"/>
        <w:spacing w:after="0" w:line="400" w:lineRule="exact"/>
        <w:rPr>
          <w:rFonts w:hint="eastAsia" w:ascii="宋体" w:hAnsi="宋体"/>
          <w:b/>
          <w:bCs/>
          <w:sz w:val="32"/>
          <w:szCs w:val="32"/>
          <w:highlight w:val="none"/>
        </w:rPr>
        <w:outlineLvl w:val="1"/>
      </w:pPr>
      <w:r>
        <w:rPr>
          <w:rFonts w:hint="eastAsia" w:ascii="宋体" w:hAnsi="宋体"/>
          <w:b/>
          <w:bCs/>
          <w:sz w:val="32"/>
          <w:szCs w:val="32"/>
          <w:highlight w:val="none"/>
        </w:rPr>
        <w:t xml:space="preserve">询价报价表</w:t>
      </w:r>
      <w:r/>
    </w:p>
    <w:p>
      <w:pPr>
        <w:pStyle w:val="905"/>
        <w:ind w:left="0"/>
        <w:spacing w:after="0" w:line="480" w:lineRule="exact"/>
        <w:rPr>
          <w:rFonts w:hint="eastAsia" w:ascii="宋体" w:hAnsi="宋体"/>
          <w:sz w:val="24"/>
          <w:szCs w:val="21"/>
          <w:highlight w:val="none"/>
        </w:rPr>
      </w:pPr>
      <w:r>
        <w:rPr>
          <w:rFonts w:hint="eastAsia" w:ascii="宋体" w:hAnsi="宋体"/>
          <w:sz w:val="24"/>
          <w:szCs w:val="21"/>
          <w:highlight w:val="none"/>
        </w:rPr>
        <w:t xml:space="preserve">项目编号：</w:t>
      </w:r>
      <w:r/>
    </w:p>
    <w:p>
      <w:pPr>
        <w:pStyle w:val="905"/>
        <w:ind w:left="0"/>
        <w:spacing w:after="0" w:line="480" w:lineRule="exact"/>
        <w:rPr>
          <w:rFonts w:hint="eastAsia" w:ascii="宋体" w:hAnsi="宋体"/>
          <w:sz w:val="24"/>
          <w:szCs w:val="21"/>
          <w:highlight w:val="none"/>
        </w:rPr>
      </w:pPr>
      <w:r>
        <w:rPr>
          <w:rFonts w:hint="eastAsia" w:ascii="宋体" w:hAnsi="宋体"/>
          <w:sz w:val="24"/>
          <w:szCs w:val="21"/>
          <w:highlight w:val="none"/>
        </w:rPr>
        <w:t xml:space="preserve">货币单位：人民币元</w:t>
      </w:r>
      <w:r/>
    </w:p>
    <w:tbl>
      <w:tblPr>
        <w:tblStyle w:val="717"/>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213"/>
        <w:gridCol w:w="2428"/>
        <w:gridCol w:w="2112"/>
        <w:gridCol w:w="1741"/>
      </w:tblGrid>
      <w:tr>
        <w:trPr>
          <w:jc w:val="center"/>
          <w:trHeight w:val="850"/>
        </w:trPr>
        <w:tc>
          <w:tcPr>
            <w:tcW w:w="2231" w:type="dxa"/>
            <w:vAlign w:val="center"/>
            <w:textDirection w:val="lrTb"/>
            <w:noWrap w:val="false"/>
          </w:tcPr>
          <w:p>
            <w:pPr>
              <w:pStyle w:val="905"/>
              <w:ind w:left="0"/>
              <w:jc w:val="center"/>
              <w:spacing w:after="0"/>
              <w:rPr>
                <w:rFonts w:hint="eastAsia" w:ascii="宋体" w:hAnsi="宋体"/>
                <w:szCs w:val="21"/>
                <w:highlight w:val="none"/>
              </w:rPr>
            </w:pPr>
            <w:r>
              <w:rPr>
                <w:rFonts w:hint="eastAsia" w:ascii="宋体" w:hAnsi="宋体"/>
                <w:szCs w:val="21"/>
                <w:highlight w:val="none"/>
              </w:rPr>
              <w:t xml:space="preserve">项目名称</w:t>
            </w:r>
            <w:r/>
          </w:p>
        </w:tc>
        <w:tc>
          <w:tcPr>
            <w:tcW w:w="2447" w:type="dxa"/>
            <w:vAlign w:val="center"/>
            <w:textDirection w:val="lrTb"/>
            <w:noWrap w:val="false"/>
          </w:tcPr>
          <w:p>
            <w:pPr>
              <w:pStyle w:val="905"/>
              <w:ind w:left="0"/>
              <w:jc w:val="center"/>
              <w:spacing w:after="0"/>
              <w:rPr>
                <w:rFonts w:hint="eastAsia" w:ascii="宋体" w:hAnsi="宋体"/>
                <w:szCs w:val="21"/>
                <w:highlight w:val="none"/>
              </w:rPr>
            </w:pPr>
            <w:r>
              <w:rPr>
                <w:rFonts w:hint="eastAsia" w:ascii="宋体" w:hAnsi="宋体"/>
                <w:szCs w:val="21"/>
                <w:highlight w:val="none"/>
              </w:rPr>
              <w:t xml:space="preserve">报价项目品牌规格型号</w:t>
            </w:r>
            <w:r/>
          </w:p>
        </w:tc>
        <w:tc>
          <w:tcPr>
            <w:tcW w:w="2126" w:type="dxa"/>
            <w:vAlign w:val="center"/>
            <w:textDirection w:val="lrTb"/>
            <w:noWrap w:val="false"/>
          </w:tcPr>
          <w:p>
            <w:pPr>
              <w:pStyle w:val="905"/>
              <w:ind w:left="0"/>
              <w:jc w:val="center"/>
              <w:spacing w:after="0"/>
              <w:rPr>
                <w:rFonts w:hint="eastAsia" w:ascii="宋体" w:hAnsi="宋体"/>
                <w:szCs w:val="21"/>
                <w:highlight w:val="none"/>
              </w:rPr>
            </w:pPr>
            <w:r>
              <w:rPr>
                <w:rFonts w:hint="eastAsia" w:ascii="宋体" w:hAnsi="宋体"/>
                <w:szCs w:val="21"/>
                <w:highlight w:val="none"/>
              </w:rPr>
              <w:t xml:space="preserve">总价（小写）</w:t>
            </w:r>
            <w:r/>
          </w:p>
        </w:tc>
        <w:tc>
          <w:tcPr>
            <w:tcW w:w="1754" w:type="dxa"/>
            <w:vAlign w:val="center"/>
            <w:textDirection w:val="lrTb"/>
            <w:noWrap w:val="false"/>
          </w:tcPr>
          <w:p>
            <w:pPr>
              <w:pStyle w:val="905"/>
              <w:ind w:left="0"/>
              <w:jc w:val="center"/>
              <w:spacing w:after="0"/>
              <w:rPr>
                <w:rFonts w:hint="eastAsia" w:ascii="宋体" w:hAnsi="宋体"/>
                <w:szCs w:val="21"/>
                <w:highlight w:val="none"/>
              </w:rPr>
            </w:pPr>
            <w:r>
              <w:rPr>
                <w:rFonts w:hint="eastAsia" w:ascii="宋体" w:hAnsi="宋体"/>
                <w:szCs w:val="21"/>
                <w:highlight w:val="none"/>
              </w:rPr>
              <w:t xml:space="preserve">备注</w:t>
            </w:r>
            <w:r/>
          </w:p>
        </w:tc>
      </w:tr>
      <w:tr>
        <w:trPr>
          <w:jc w:val="center"/>
          <w:trHeight w:val="850"/>
        </w:trPr>
        <w:tc>
          <w:tcPr>
            <w:tcW w:w="2231" w:type="dxa"/>
            <w:vAlign w:val="center"/>
            <w:textDirection w:val="lrTb"/>
            <w:noWrap w:val="false"/>
          </w:tcPr>
          <w:p>
            <w:pPr>
              <w:pStyle w:val="905"/>
              <w:ind w:left="0"/>
              <w:jc w:val="center"/>
              <w:spacing w:after="0"/>
              <w:rPr>
                <w:rFonts w:hint="eastAsia" w:ascii="宋体" w:hAnsi="宋体"/>
                <w:szCs w:val="21"/>
                <w:highlight w:val="none"/>
              </w:rPr>
            </w:pPr>
            <w:r>
              <w:rPr>
                <w:rFonts w:hint="eastAsia" w:ascii="宋体" w:hAnsi="宋体"/>
                <w:szCs w:val="21"/>
                <w:highlight w:val="none"/>
              </w:rPr>
              <w:t xml:space="preserve">项目名称</w:t>
            </w:r>
            <w:r/>
          </w:p>
        </w:tc>
        <w:tc>
          <w:tcPr>
            <w:tcW w:w="2447" w:type="dxa"/>
            <w:vAlign w:val="center"/>
            <w:textDirection w:val="lrTb"/>
            <w:noWrap w:val="false"/>
          </w:tcPr>
          <w:p>
            <w:pPr>
              <w:pStyle w:val="905"/>
              <w:ind w:left="0"/>
              <w:jc w:val="center"/>
              <w:spacing w:after="0"/>
              <w:rPr>
                <w:rFonts w:hint="eastAsia" w:ascii="宋体" w:hAnsi="宋体" w:eastAsia="宋体"/>
                <w:szCs w:val="21"/>
                <w:highlight w:val="none"/>
              </w:rPr>
            </w:pPr>
            <w:r>
              <w:rPr>
                <w:rFonts w:hint="eastAsia" w:ascii="宋体" w:hAnsi="宋体"/>
                <w:szCs w:val="21"/>
                <w:highlight w:val="none"/>
              </w:rPr>
              <w:t xml:space="preserve">详见</w:t>
            </w:r>
            <w:r>
              <w:rPr>
                <w:rFonts w:hint="eastAsia" w:ascii="宋体" w:hAnsi="宋体"/>
                <w:szCs w:val="21"/>
                <w:highlight w:val="none"/>
                <w:lang w:eastAsia="zh-CN"/>
              </w:rPr>
              <w:t xml:space="preserve">响应文件</w:t>
            </w:r>
            <w:r/>
          </w:p>
        </w:tc>
        <w:tc>
          <w:tcPr>
            <w:tcW w:w="2126" w:type="dxa"/>
            <w:vAlign w:val="center"/>
            <w:textDirection w:val="lrTb"/>
            <w:noWrap w:val="false"/>
          </w:tcPr>
          <w:p>
            <w:pPr>
              <w:pStyle w:val="905"/>
              <w:ind w:left="0"/>
              <w:jc w:val="center"/>
              <w:spacing w:after="0"/>
              <w:rPr>
                <w:rFonts w:hint="eastAsia" w:ascii="宋体" w:hAnsi="宋体"/>
                <w:szCs w:val="21"/>
                <w:highlight w:val="none"/>
              </w:rPr>
            </w:pPr>
            <w:r>
              <w:rPr>
                <w:rFonts w:hint="eastAsia" w:ascii="宋体" w:hAnsi="宋体"/>
                <w:szCs w:val="21"/>
                <w:highlight w:val="none"/>
              </w:rPr>
            </w:r>
            <w:r/>
          </w:p>
        </w:tc>
        <w:tc>
          <w:tcPr>
            <w:tcW w:w="1754" w:type="dxa"/>
            <w:vAlign w:val="center"/>
            <w:textDirection w:val="lrTb"/>
            <w:noWrap w:val="false"/>
          </w:tcPr>
          <w:p>
            <w:pPr>
              <w:pStyle w:val="905"/>
              <w:ind w:left="0"/>
              <w:jc w:val="center"/>
              <w:spacing w:after="0"/>
              <w:rPr>
                <w:rFonts w:hint="eastAsia" w:ascii="宋体" w:hAnsi="宋体"/>
                <w:szCs w:val="21"/>
                <w:highlight w:val="none"/>
              </w:rPr>
            </w:pPr>
            <w:r>
              <w:rPr>
                <w:rFonts w:hint="eastAsia" w:ascii="宋体" w:hAnsi="宋体"/>
                <w:szCs w:val="21"/>
                <w:highlight w:val="none"/>
              </w:rPr>
            </w:r>
            <w:r/>
          </w:p>
        </w:tc>
      </w:tr>
      <w:tr>
        <w:trPr>
          <w:jc w:val="center"/>
          <w:trHeight w:val="850"/>
        </w:trPr>
        <w:tc>
          <w:tcPr>
            <w:gridSpan w:val="4"/>
            <w:tcW w:w="8558" w:type="dxa"/>
            <w:vAlign w:val="center"/>
            <w:textDirection w:val="lrTb"/>
            <w:noWrap w:val="false"/>
          </w:tcPr>
          <w:p>
            <w:pPr>
              <w:pStyle w:val="905"/>
              <w:ind w:left="0"/>
              <w:spacing w:after="0"/>
              <w:rPr>
                <w:rFonts w:hint="eastAsia" w:ascii="宋体" w:hAnsi="宋体"/>
                <w:szCs w:val="21"/>
                <w:highlight w:val="none"/>
              </w:rPr>
            </w:pPr>
            <w:r>
              <w:rPr>
                <w:rFonts w:hint="eastAsia" w:ascii="宋体" w:hAnsi="宋体"/>
                <w:szCs w:val="21"/>
                <w:highlight w:val="none"/>
              </w:rPr>
              <w:t xml:space="preserve">总价（大写）：金额大写</w:t>
            </w:r>
            <w:r/>
          </w:p>
        </w:tc>
      </w:tr>
    </w:tbl>
    <w:p>
      <w:pPr>
        <w:pStyle w:val="905"/>
        <w:ind w:left="0"/>
        <w:spacing w:after="0" w:line="480" w:lineRule="exact"/>
        <w:rPr>
          <w:rFonts w:hint="eastAsia" w:ascii="宋体" w:hAnsi="宋体"/>
          <w:sz w:val="24"/>
          <w:szCs w:val="21"/>
          <w:highlight w:val="none"/>
        </w:rPr>
      </w:pPr>
      <w:r>
        <w:rPr>
          <w:rFonts w:hint="eastAsia" w:ascii="宋体" w:hAnsi="宋体"/>
          <w:sz w:val="24"/>
          <w:szCs w:val="21"/>
          <w:highlight w:val="none"/>
        </w:rPr>
        <w:t xml:space="preserve">本次报价为总价，大小写不一致以大写为准。</w:t>
      </w:r>
      <w:r/>
    </w:p>
    <w:p>
      <w:pPr>
        <w:pStyle w:val="905"/>
        <w:ind w:left="0"/>
        <w:spacing w:after="0" w:line="480" w:lineRule="exact"/>
        <w:rPr>
          <w:rFonts w:hint="eastAsia" w:ascii="宋体" w:hAnsi="宋体"/>
          <w:sz w:val="24"/>
          <w:szCs w:val="21"/>
          <w:highlight w:val="none"/>
        </w:rPr>
      </w:pPr>
      <w:r>
        <w:rPr>
          <w:rFonts w:hint="eastAsia" w:ascii="宋体" w:hAnsi="宋体"/>
          <w:sz w:val="24"/>
          <w:szCs w:val="21"/>
          <w:highlight w:val="none"/>
        </w:rPr>
      </w:r>
      <w:r/>
    </w:p>
    <w:p>
      <w:pPr>
        <w:pStyle w:val="905"/>
        <w:ind w:left="0"/>
        <w:spacing w:after="0" w:line="480" w:lineRule="exact"/>
        <w:rPr>
          <w:rFonts w:hint="eastAsia" w:ascii="宋体" w:hAnsi="宋体"/>
          <w:sz w:val="24"/>
          <w:szCs w:val="21"/>
          <w:highlight w:val="none"/>
        </w:rPr>
      </w:pPr>
      <w:r>
        <w:rPr>
          <w:rFonts w:hint="eastAsia" w:ascii="宋体" w:hAnsi="宋体"/>
          <w:sz w:val="24"/>
          <w:szCs w:val="21"/>
          <w:highlight w:val="none"/>
        </w:rPr>
        <w:t xml:space="preserve">供应商（公章）：</w:t>
      </w:r>
      <w:r/>
    </w:p>
    <w:p>
      <w:pPr>
        <w:pStyle w:val="905"/>
        <w:ind w:left="0"/>
        <w:spacing w:after="0" w:line="480" w:lineRule="exact"/>
        <w:rPr>
          <w:rFonts w:hint="eastAsia" w:ascii="宋体" w:hAnsi="宋体"/>
          <w:sz w:val="24"/>
          <w:szCs w:val="21"/>
          <w:highlight w:val="none"/>
        </w:rPr>
      </w:pPr>
      <w:r>
        <w:rPr>
          <w:rFonts w:hint="eastAsia" w:ascii="宋体" w:hAnsi="宋体"/>
          <w:sz w:val="24"/>
          <w:szCs w:val="21"/>
          <w:highlight w:val="none"/>
        </w:rPr>
        <w:t xml:space="preserve">法定代表人或授权代表（签字或盖章）：</w:t>
      </w:r>
      <w:r/>
    </w:p>
    <w:p>
      <w:pPr>
        <w:pStyle w:val="905"/>
        <w:ind w:left="0"/>
        <w:spacing w:after="0" w:line="480" w:lineRule="exact"/>
        <w:rPr>
          <w:rFonts w:hint="eastAsia" w:ascii="宋体" w:hAnsi="宋体"/>
          <w:sz w:val="24"/>
          <w:szCs w:val="21"/>
          <w:highlight w:val="none"/>
        </w:rPr>
      </w:pPr>
      <w:r>
        <w:rPr>
          <w:rFonts w:hint="eastAsia" w:ascii="宋体" w:hAnsi="宋体"/>
          <w:sz w:val="24"/>
          <w:szCs w:val="21"/>
          <w:highlight w:val="none"/>
        </w:rPr>
        <w:t xml:space="preserve">日期：</w:t>
      </w:r>
      <w:r>
        <w:rPr>
          <w:rFonts w:ascii="宋体" w:hAnsi="宋体"/>
          <w:sz w:val="24"/>
          <w:szCs w:val="21"/>
          <w:highlight w:val="none"/>
          <w:u w:val="single"/>
        </w:rPr>
        <w:t xml:space="preserve">        </w:t>
      </w:r>
      <w:r>
        <w:rPr>
          <w:rFonts w:hint="eastAsia" w:ascii="宋体" w:hAnsi="宋体"/>
          <w:sz w:val="24"/>
          <w:szCs w:val="21"/>
          <w:highlight w:val="none"/>
        </w:rPr>
        <w:t xml:space="preserve">年</w:t>
      </w:r>
      <w:r>
        <w:rPr>
          <w:rFonts w:ascii="宋体" w:hAnsi="宋体"/>
          <w:sz w:val="24"/>
          <w:szCs w:val="21"/>
          <w:highlight w:val="none"/>
          <w:u w:val="single"/>
        </w:rPr>
        <w:t xml:space="preserve">     </w:t>
      </w:r>
      <w:r>
        <w:rPr>
          <w:rFonts w:hint="eastAsia" w:ascii="宋体" w:hAnsi="宋体"/>
          <w:sz w:val="24"/>
          <w:szCs w:val="21"/>
          <w:highlight w:val="none"/>
        </w:rPr>
        <w:t xml:space="preserve">月</w:t>
      </w:r>
      <w:r>
        <w:rPr>
          <w:rFonts w:ascii="宋体" w:hAnsi="宋体"/>
          <w:sz w:val="24"/>
          <w:szCs w:val="21"/>
          <w:highlight w:val="none"/>
          <w:u w:val="single"/>
        </w:rPr>
        <w:t xml:space="preserve">     </w:t>
      </w:r>
      <w:r>
        <w:rPr>
          <w:rFonts w:hint="eastAsia" w:ascii="宋体" w:hAnsi="宋体"/>
          <w:sz w:val="24"/>
          <w:szCs w:val="21"/>
          <w:highlight w:val="none"/>
        </w:rPr>
        <w:t xml:space="preserve">日</w:t>
      </w:r>
      <w:r/>
    </w:p>
    <w:p>
      <w:pPr>
        <w:rPr>
          <w:rFonts w:hint="eastAsia" w:ascii="仿宋_GB2312" w:hAnsi="仿宋_GB2312" w:eastAsia="仿宋_GB2312" w:cs="仿宋_GB2312"/>
          <w:b/>
          <w:sz w:val="32"/>
          <w:szCs w:val="32"/>
          <w:highlight w:val="none"/>
        </w:rPr>
      </w:pPr>
      <w:r>
        <w:rPr>
          <w:rFonts w:hint="eastAsia" w:ascii="仿宋" w:hAnsi="仿宋" w:eastAsia="仿宋" w:cs="仿宋"/>
          <w:sz w:val="28"/>
          <w:szCs w:val="28"/>
          <w:highlight w:val="none"/>
        </w:rPr>
        <w:br w:type="page" w:clear="all"/>
      </w:r>
      <w:r>
        <w:rPr>
          <w:rFonts w:hint="eastAsia" w:ascii="仿宋_GB2312" w:hAnsi="仿宋_GB2312" w:eastAsia="仿宋_GB2312" w:cs="仿宋_GB2312"/>
          <w:b/>
          <w:sz w:val="32"/>
          <w:szCs w:val="32"/>
          <w:highlight w:val="none"/>
        </w:rPr>
        <w:t xml:space="preserve">附件2</w:t>
      </w:r>
      <w:r/>
    </w:p>
    <w:p>
      <w:pPr>
        <w:jc w:val="center"/>
        <w:spacing w:line="480" w:lineRule="exact"/>
        <w:rPr>
          <w:rFonts w:ascii="仿宋" w:hAnsi="仿宋" w:eastAsia="仿宋"/>
          <w:b/>
          <w:color w:val="000000" w:themeColor="text1"/>
          <w:sz w:val="28"/>
          <w:szCs w:val="28"/>
          <w:highlight w:val="none"/>
          <w14:textFill>
            <w14:solidFill>
              <w14:schemeClr w14:val="tx1"/>
            </w14:solidFill>
          </w14:textFill>
        </w:rPr>
      </w:pPr>
      <w:r>
        <w:rPr>
          <w:rFonts w:hint="eastAsia" w:ascii="宋体" w:hAnsi="宋体"/>
          <w:b/>
          <w:bCs/>
          <w:sz w:val="32"/>
          <w:szCs w:val="32"/>
          <w:highlight w:val="none"/>
        </w:rPr>
        <w:t xml:space="preserve">分项报价明细表</w:t>
      </w:r>
      <w:r/>
    </w:p>
    <w:tbl>
      <w:tblPr>
        <w:tblStyle w:val="717"/>
        <w:tblW w:w="9263"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00"/>
        <w:gridCol w:w="728"/>
        <w:gridCol w:w="728"/>
        <w:gridCol w:w="938"/>
        <w:gridCol w:w="980"/>
        <w:gridCol w:w="1106"/>
        <w:gridCol w:w="1385"/>
        <w:gridCol w:w="924"/>
        <w:gridCol w:w="1008"/>
        <w:gridCol w:w="966"/>
      </w:tblGrid>
      <w:tr>
        <w:trPr>
          <w:cantSplit/>
          <w:trHeight w:val="544"/>
        </w:trPr>
        <w:tc>
          <w:tcPr>
            <w:tcW w:w="500" w:type="dxa"/>
            <w:vAlign w:val="top"/>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序号</w:t>
            </w:r>
            <w:r/>
          </w:p>
        </w:tc>
        <w:tc>
          <w:tcPr>
            <w:tcW w:w="728"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1</w:t>
            </w:r>
            <w:r/>
          </w:p>
        </w:tc>
        <w:tc>
          <w:tcPr>
            <w:tcW w:w="728"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2</w:t>
            </w:r>
            <w:r/>
          </w:p>
        </w:tc>
        <w:tc>
          <w:tcPr>
            <w:tcW w:w="938"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3</w:t>
            </w:r>
            <w:r/>
          </w:p>
        </w:tc>
        <w:tc>
          <w:tcPr>
            <w:tcW w:w="980"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4</w:t>
            </w:r>
            <w:r/>
          </w:p>
        </w:tc>
        <w:tc>
          <w:tcPr>
            <w:tcW w:w="1106"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lang w:val="en-US" w:eastAsia="zh-CN" w:bidi="ar-SA"/>
                <w14:textFill>
                  <w14:solidFill>
                    <w14:schemeClr w14:val="tx1"/>
                  </w14:solidFill>
                </w14:textFill>
              </w:rPr>
              <w:t xml:space="preserve">5</w:t>
            </w:r>
            <w:r/>
          </w:p>
        </w:tc>
        <w:tc>
          <w:tcPr>
            <w:tcW w:w="1385"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6</w:t>
            </w:r>
            <w:r/>
          </w:p>
        </w:tc>
        <w:tc>
          <w:tcPr>
            <w:tcW w:w="924"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7</w:t>
            </w:r>
            <w:r/>
          </w:p>
        </w:tc>
        <w:tc>
          <w:tcPr>
            <w:tcW w:w="1008"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8</w:t>
            </w:r>
            <w:r/>
          </w:p>
        </w:tc>
        <w:tc>
          <w:tcPr>
            <w:tcW w:w="966"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9</w:t>
            </w:r>
            <w:r/>
          </w:p>
        </w:tc>
      </w:tr>
      <w:tr>
        <w:trPr>
          <w:cantSplit/>
          <w:trHeight w:val="294"/>
        </w:trPr>
        <w:tc>
          <w:tcPr>
            <w:tcW w:w="500"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1</w:t>
            </w:r>
            <w:r/>
          </w:p>
        </w:tc>
        <w:tc>
          <w:tcPr>
            <w:tcW w:w="728"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产品</w:t>
            </w:r>
            <w:r/>
          </w:p>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名称</w:t>
            </w:r>
            <w:r/>
          </w:p>
        </w:tc>
        <w:tc>
          <w:tcPr>
            <w:tcW w:w="728"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品牌</w:t>
            </w:r>
            <w:r/>
          </w:p>
        </w:tc>
        <w:tc>
          <w:tcPr>
            <w:tcW w:w="938"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规格</w:t>
            </w:r>
            <w:r/>
          </w:p>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型号</w:t>
            </w:r>
            <w:r/>
          </w:p>
        </w:tc>
        <w:tc>
          <w:tcPr>
            <w:tcW w:w="980"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制造商名称</w:t>
            </w:r>
            <w:r/>
          </w:p>
        </w:tc>
        <w:tc>
          <w:tcPr>
            <w:tcW w:w="1106"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产地</w:t>
            </w:r>
            <w:r/>
          </w:p>
        </w:tc>
        <w:tc>
          <w:tcPr>
            <w:tcW w:w="1385"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交付期</w:t>
            </w:r>
            <w:r/>
          </w:p>
        </w:tc>
        <w:tc>
          <w:tcPr>
            <w:tcW w:w="924"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数量</w:t>
            </w:r>
            <w:r/>
          </w:p>
        </w:tc>
        <w:tc>
          <w:tcPr>
            <w:tcW w:w="1008"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分项</w:t>
            </w:r>
            <w:r/>
          </w:p>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单价</w:t>
            </w:r>
            <w:r/>
          </w:p>
        </w:tc>
        <w:tc>
          <w:tcPr>
            <w:tcW w:w="966"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分项</w:t>
            </w:r>
            <w:r/>
          </w:p>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总价</w:t>
            </w:r>
            <w:r/>
          </w:p>
        </w:tc>
      </w:tr>
      <w:tr>
        <w:trPr>
          <w:cantSplit/>
          <w:trHeight w:val="696"/>
        </w:trPr>
        <w:tc>
          <w:tcPr>
            <w:tcW w:w="500"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2</w:t>
            </w:r>
            <w:r/>
          </w:p>
        </w:tc>
        <w:tc>
          <w:tcPr>
            <w:tcW w:w="728"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p>
        </w:tc>
        <w:tc>
          <w:tcPr>
            <w:tcW w:w="728"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p>
        </w:tc>
        <w:tc>
          <w:tcPr>
            <w:tcW w:w="938"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p>
        </w:tc>
        <w:tc>
          <w:tcPr>
            <w:tcW w:w="980"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p>
        </w:tc>
        <w:tc>
          <w:tcPr>
            <w:tcW w:w="1106" w:type="dxa"/>
            <w:vAlign w:val="top"/>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p>
        </w:tc>
        <w:tc>
          <w:tcPr>
            <w:tcW w:w="1385"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u w:val="singl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合同签订后</w:t>
            </w:r>
            <w:r>
              <w:rPr>
                <w:rFonts w:hint="eastAsia" w:ascii="仿宋" w:hAnsi="仿宋" w:eastAsia="仿宋" w:cs="Times New Roman"/>
                <w:color w:val="000000" w:themeColor="text1"/>
                <w:sz w:val="28"/>
                <w:szCs w:val="28"/>
                <w:highlight w:val="none"/>
                <w:u w:val="single"/>
                <w:lang w:val="en-US" w:eastAsia="zh-CN" w:bidi="ar-SA"/>
                <w14:textFill>
                  <w14:solidFill>
                    <w14:schemeClr w14:val="tx1"/>
                  </w14:solidFill>
                </w14:textFill>
              </w:rPr>
              <w:t xml:space="preserve">  </w:t>
            </w: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日</w:t>
            </w:r>
            <w:r/>
          </w:p>
        </w:tc>
        <w:tc>
          <w:tcPr>
            <w:tcW w:w="924"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p>
        </w:tc>
        <w:tc>
          <w:tcPr>
            <w:tcW w:w="1008"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p>
        </w:tc>
        <w:tc>
          <w:tcPr>
            <w:tcW w:w="966"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p>
        </w:tc>
      </w:tr>
      <w:tr>
        <w:trPr>
          <w:cantSplit/>
          <w:trHeight w:val="724"/>
        </w:trPr>
        <w:tc>
          <w:tcPr>
            <w:tcW w:w="500"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3</w:t>
            </w:r>
            <w:r/>
          </w:p>
        </w:tc>
        <w:tc>
          <w:tcPr>
            <w:tcW w:w="728"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p>
        </w:tc>
        <w:tc>
          <w:tcPr>
            <w:tcW w:w="728"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p>
        </w:tc>
        <w:tc>
          <w:tcPr>
            <w:tcW w:w="938"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p>
        </w:tc>
        <w:tc>
          <w:tcPr>
            <w:tcW w:w="980"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p>
        </w:tc>
        <w:tc>
          <w:tcPr>
            <w:tcW w:w="1106" w:type="dxa"/>
            <w:vAlign w:val="top"/>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p>
        </w:tc>
        <w:tc>
          <w:tcPr>
            <w:tcW w:w="1385"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p>
        </w:tc>
        <w:tc>
          <w:tcPr>
            <w:tcW w:w="924"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p>
        </w:tc>
        <w:tc>
          <w:tcPr>
            <w:tcW w:w="1008"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p>
        </w:tc>
        <w:tc>
          <w:tcPr>
            <w:tcW w:w="966"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p>
        </w:tc>
      </w:tr>
      <w:tr>
        <w:trPr>
          <w:cantSplit/>
          <w:trHeight w:val="580"/>
        </w:trPr>
        <w:tc>
          <w:tcPr>
            <w:tcW w:w="500"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lang w:val="en-US" w:eastAsia="zh-CN" w:bidi="ar-SA"/>
                <w14:textFill>
                  <w14:solidFill>
                    <w14:schemeClr w14:val="tx1"/>
                  </w14:solidFill>
                </w14:textFill>
              </w:rPr>
              <w:t xml:space="preserve">…</w:t>
            </w:r>
            <w:r/>
          </w:p>
        </w:tc>
        <w:tc>
          <w:tcPr>
            <w:tcW w:w="728"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lang w:val="en-US" w:eastAsia="zh-CN" w:bidi="ar-SA"/>
                <w14:textFill>
                  <w14:solidFill>
                    <w14:schemeClr w14:val="tx1"/>
                  </w14:solidFill>
                </w14:textFill>
              </w:rPr>
              <w:t xml:space="preserve">……</w:t>
            </w:r>
            <w:r/>
          </w:p>
        </w:tc>
        <w:tc>
          <w:tcPr>
            <w:tcW w:w="728"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p>
        </w:tc>
        <w:tc>
          <w:tcPr>
            <w:tcW w:w="938"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p>
        </w:tc>
        <w:tc>
          <w:tcPr>
            <w:tcW w:w="980"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p>
        </w:tc>
        <w:tc>
          <w:tcPr>
            <w:tcW w:w="1106" w:type="dxa"/>
            <w:vAlign w:val="top"/>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p>
        </w:tc>
        <w:tc>
          <w:tcPr>
            <w:tcW w:w="1385"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p>
        </w:tc>
        <w:tc>
          <w:tcPr>
            <w:tcW w:w="924"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p>
        </w:tc>
        <w:tc>
          <w:tcPr>
            <w:tcW w:w="1008"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p>
        </w:tc>
        <w:tc>
          <w:tcPr>
            <w:tcW w:w="966"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p>
        </w:tc>
      </w:tr>
      <w:tr>
        <w:trPr>
          <w:cantSplit/>
          <w:trHeight w:val="249"/>
        </w:trPr>
        <w:tc>
          <w:tcPr>
            <w:tcW w:w="500" w:type="dxa"/>
            <w:vAlign w:val="top"/>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p>
        </w:tc>
        <w:tc>
          <w:tcPr>
            <w:gridSpan w:val="8"/>
            <w:tcW w:w="7797"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总报价（人民币：元）</w:t>
            </w:r>
            <w:r/>
          </w:p>
        </w:tc>
        <w:tc>
          <w:tcPr>
            <w:tcW w:w="966" w:type="dxa"/>
            <w:vAlign w:val="top"/>
            <w:textDirection w:val="lrTb"/>
            <w:noWrap w:val="false"/>
          </w:tcPr>
          <w:p>
            <w:pPr>
              <w:jc w:val="both"/>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p>
        </w:tc>
      </w:tr>
      <w:tr>
        <w:trPr>
          <w:cantSplit/>
          <w:trHeight w:val="249"/>
        </w:trPr>
        <w:tc>
          <w:tcPr>
            <w:gridSpan w:val="10"/>
            <w:tcW w:w="9263" w:type="dxa"/>
            <w:vAlign w:val="top"/>
            <w:textDirection w:val="lrTb"/>
            <w:noWrap w:val="false"/>
          </w:tcPr>
          <w:p>
            <w:pPr>
              <w:jc w:val="both"/>
              <w:spacing w:line="480" w:lineRule="exact"/>
              <w:widowControl w:val="off"/>
              <w:rPr>
                <w:rFonts w:hint="eastAsia"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仿宋"/>
                <w:b/>
                <w:bCs/>
                <w:sz w:val="28"/>
                <w:szCs w:val="28"/>
                <w:highlight w:val="none"/>
              </w:rPr>
              <w:t xml:space="preserve">本采购包中提供的符合本国产品标准的产品成本之和占该采购包提供的全部产品成本之和的比例为</w:t>
            </w:r>
            <w:r>
              <w:rPr>
                <w:rFonts w:hint="eastAsia" w:ascii="仿宋" w:hAnsi="仿宋" w:eastAsia="仿宋" w:cs="仿宋"/>
                <w:b/>
                <w:bCs/>
                <w:sz w:val="28"/>
                <w:szCs w:val="28"/>
                <w:highlight w:val="none"/>
                <w:u w:val="single"/>
                <w:lang w:val="en-US" w:eastAsia="zh-CN"/>
              </w:rPr>
              <w:t xml:space="preserve">     </w:t>
            </w:r>
            <w:r>
              <w:rPr>
                <w:rFonts w:hint="eastAsia" w:ascii="仿宋" w:hAnsi="仿宋" w:eastAsia="仿宋" w:cs="仿宋"/>
                <w:b/>
                <w:bCs/>
                <w:sz w:val="28"/>
                <w:szCs w:val="28"/>
                <w:highlight w:val="none"/>
              </w:rPr>
              <w:t xml:space="preserve">%。</w:t>
            </w:r>
            <w:r/>
          </w:p>
        </w:tc>
      </w:tr>
    </w:tbl>
    <w:p>
      <w:pPr>
        <w:keepLines w:val="0"/>
        <w:keepNext w:val="0"/>
        <w:pageBreakBefore w:val="0"/>
        <w:spacing w:line="440" w:lineRule="exact"/>
        <w:widowControl w:val="off"/>
        <w:rPr>
          <w:rFonts w:ascii="仿宋" w:hAnsi="仿宋" w:eastAsia="仿宋"/>
          <w:b w:val="0"/>
          <w:bCs w:val="0"/>
          <w:color w:val="000000" w:themeColor="text1"/>
          <w:sz w:val="24"/>
          <w:szCs w:val="24"/>
          <w:highlight w:val="none"/>
          <w14:textFill>
            <w14:solidFill>
              <w14:schemeClr w14:val="tx1"/>
            </w14:solidFill>
          </w14:textFill>
        </w:rPr>
      </w:pPr>
      <w:r>
        <w:rPr>
          <w:rFonts w:hint="eastAsia" w:ascii="仿宋" w:hAnsi="仿宋" w:eastAsia="仿宋"/>
          <w:b w:val="0"/>
          <w:bCs w:val="0"/>
          <w:color w:val="000000" w:themeColor="text1"/>
          <w:sz w:val="24"/>
          <w:szCs w:val="24"/>
          <w:highlight w:val="none"/>
          <w14:textFill>
            <w14:solidFill>
              <w14:schemeClr w14:val="tx1"/>
            </w14:solidFill>
          </w14:textFill>
        </w:rPr>
        <w:t xml:space="preserve">备注：</w:t>
      </w:r>
      <w:r/>
    </w:p>
    <w:p>
      <w:pPr>
        <w:keepLines w:val="0"/>
        <w:keepNext w:val="0"/>
        <w:pageBreakBefore w:val="0"/>
        <w:spacing w:line="440" w:lineRule="exact"/>
        <w:widowControl w:val="off"/>
        <w:rPr>
          <w:rFonts w:ascii="仿宋" w:hAnsi="仿宋" w:eastAsia="仿宋"/>
          <w:b w:val="0"/>
          <w:bCs w:val="0"/>
          <w:color w:val="000000" w:themeColor="text1"/>
          <w:sz w:val="24"/>
          <w:szCs w:val="24"/>
          <w:highlight w:val="none"/>
          <w14:textFill>
            <w14:solidFill>
              <w14:schemeClr w14:val="tx1"/>
            </w14:solidFill>
          </w14:textFill>
        </w:rPr>
      </w:pPr>
      <w:r>
        <w:rPr>
          <w:rFonts w:hint="eastAsia" w:ascii="仿宋" w:hAnsi="仿宋" w:eastAsia="仿宋"/>
          <w:b w:val="0"/>
          <w:bCs w:val="0"/>
          <w:color w:val="000000" w:themeColor="text1"/>
          <w:sz w:val="24"/>
          <w:szCs w:val="24"/>
          <w:highlight w:val="none"/>
          <w14:textFill>
            <w14:solidFill>
              <w14:schemeClr w14:val="tx1"/>
            </w14:solidFill>
          </w14:textFill>
        </w:rPr>
        <w:t xml:space="preserve">1.报价采用总承包方式，“总报价”应包括所投货物（包含与货物相关的服务）费用、安装调试费、测试验收费、培训费、运行维护费用、税金、国际（如果</w:t>
      </w:r>
      <w:r>
        <w:rPr>
          <w:rFonts w:ascii="仿宋" w:hAnsi="仿宋" w:eastAsia="仿宋"/>
          <w:b w:val="0"/>
          <w:bCs w:val="0"/>
          <w:color w:val="000000" w:themeColor="text1"/>
          <w:sz w:val="24"/>
          <w:szCs w:val="24"/>
          <w:highlight w:val="none"/>
          <w14:textFill>
            <w14:solidFill>
              <w14:schemeClr w14:val="tx1"/>
            </w14:solidFill>
          </w14:textFill>
        </w:rPr>
        <w:t xml:space="preserve">有</w:t>
      </w:r>
      <w:r>
        <w:rPr>
          <w:rFonts w:hint="eastAsia" w:ascii="仿宋" w:hAnsi="仿宋" w:eastAsia="仿宋"/>
          <w:b w:val="0"/>
          <w:bCs w:val="0"/>
          <w:color w:val="000000" w:themeColor="text1"/>
          <w:sz w:val="24"/>
          <w:szCs w:val="24"/>
          <w:highlight w:val="none"/>
          <w14:textFill>
            <w14:solidFill>
              <w14:schemeClr w14:val="tx1"/>
            </w14:solidFill>
          </w14:textFill>
        </w:rPr>
        <w:t xml:space="preserve">）国内运输保险、报关清关（如果</w:t>
      </w:r>
      <w:r>
        <w:rPr>
          <w:rFonts w:ascii="仿宋" w:hAnsi="仿宋" w:eastAsia="仿宋"/>
          <w:b w:val="0"/>
          <w:bCs w:val="0"/>
          <w:color w:val="000000" w:themeColor="text1"/>
          <w:sz w:val="24"/>
          <w:szCs w:val="24"/>
          <w:highlight w:val="none"/>
          <w14:textFill>
            <w14:solidFill>
              <w14:schemeClr w14:val="tx1"/>
            </w14:solidFill>
          </w14:textFill>
        </w:rPr>
        <w:t xml:space="preserve">有</w:t>
      </w:r>
      <w:r>
        <w:rPr>
          <w:rFonts w:hint="eastAsia" w:ascii="仿宋" w:hAnsi="仿宋" w:eastAsia="仿宋"/>
          <w:b w:val="0"/>
          <w:bCs w:val="0"/>
          <w:color w:val="000000" w:themeColor="text1"/>
          <w:sz w:val="24"/>
          <w:szCs w:val="24"/>
          <w:highlight w:val="none"/>
          <w14:textFill>
            <w14:solidFill>
              <w14:schemeClr w14:val="tx1"/>
            </w14:solidFill>
          </w14:textFill>
        </w:rPr>
        <w:t xml:space="preserve">）、开证（如果</w:t>
      </w:r>
      <w:r>
        <w:rPr>
          <w:rFonts w:ascii="仿宋" w:hAnsi="仿宋" w:eastAsia="仿宋"/>
          <w:b w:val="0"/>
          <w:bCs w:val="0"/>
          <w:color w:val="000000" w:themeColor="text1"/>
          <w:sz w:val="24"/>
          <w:szCs w:val="24"/>
          <w:highlight w:val="none"/>
          <w14:textFill>
            <w14:solidFill>
              <w14:schemeClr w14:val="tx1"/>
            </w14:solidFill>
          </w14:textFill>
        </w:rPr>
        <w:t xml:space="preserve">有</w:t>
      </w:r>
      <w:r>
        <w:rPr>
          <w:rFonts w:hint="eastAsia" w:ascii="仿宋" w:hAnsi="仿宋" w:eastAsia="仿宋"/>
          <w:b w:val="0"/>
          <w:bCs w:val="0"/>
          <w:color w:val="000000" w:themeColor="text1"/>
          <w:sz w:val="24"/>
          <w:szCs w:val="24"/>
          <w:highlight w:val="none"/>
          <w14:textFill>
            <w14:solidFill>
              <w14:schemeClr w14:val="tx1"/>
            </w14:solidFill>
          </w14:textFill>
        </w:rPr>
        <w:t xml:space="preserve">）、办理全套免税手续费用（如果</w:t>
      </w:r>
      <w:r>
        <w:rPr>
          <w:rFonts w:ascii="仿宋" w:hAnsi="仿宋" w:eastAsia="仿宋"/>
          <w:b w:val="0"/>
          <w:bCs w:val="0"/>
          <w:color w:val="000000" w:themeColor="text1"/>
          <w:sz w:val="24"/>
          <w:szCs w:val="24"/>
          <w:highlight w:val="none"/>
          <w14:textFill>
            <w14:solidFill>
              <w14:schemeClr w14:val="tx1"/>
            </w14:solidFill>
          </w14:textFill>
        </w:rPr>
        <w:t xml:space="preserve">有</w:t>
      </w:r>
      <w:r>
        <w:rPr>
          <w:rFonts w:hint="eastAsia" w:ascii="仿宋" w:hAnsi="仿宋" w:eastAsia="仿宋"/>
          <w:b w:val="0"/>
          <w:bCs w:val="0"/>
          <w:color w:val="000000" w:themeColor="text1"/>
          <w:sz w:val="24"/>
          <w:szCs w:val="24"/>
          <w:highlight w:val="none"/>
          <w14:textFill>
            <w14:solidFill>
              <w14:schemeClr w14:val="tx1"/>
            </w14:solidFill>
          </w14:textFill>
        </w:rPr>
        <w:t xml:space="preserve">）及其他有关的为完成本项目发生的所有费用，</w:t>
      </w:r>
      <w:r>
        <w:rPr>
          <w:rFonts w:hint="eastAsia" w:ascii="仿宋" w:hAnsi="仿宋" w:eastAsia="仿宋"/>
          <w:b w:val="0"/>
          <w:bCs w:val="0"/>
          <w:color w:val="000000" w:themeColor="text1"/>
          <w:sz w:val="24"/>
          <w:szCs w:val="24"/>
          <w:highlight w:val="none"/>
          <w:lang w:eastAsia="zh-CN"/>
          <w14:textFill>
            <w14:solidFill>
              <w14:schemeClr w14:val="tx1"/>
            </w14:solidFill>
          </w14:textFill>
        </w:rPr>
        <w:t xml:space="preserve">询价文件</w:t>
      </w:r>
      <w:r>
        <w:rPr>
          <w:rFonts w:hint="eastAsia" w:ascii="仿宋" w:hAnsi="仿宋" w:eastAsia="仿宋"/>
          <w:b w:val="0"/>
          <w:bCs w:val="0"/>
          <w:color w:val="000000" w:themeColor="text1"/>
          <w:sz w:val="24"/>
          <w:szCs w:val="24"/>
          <w:highlight w:val="none"/>
          <w14:textFill>
            <w14:solidFill>
              <w14:schemeClr w14:val="tx1"/>
            </w14:solidFill>
          </w14:textFill>
        </w:rPr>
        <w:t xml:space="preserve">中另有规定的除外。</w:t>
      </w:r>
      <w:r/>
    </w:p>
    <w:p>
      <w:pPr>
        <w:keepLines w:val="0"/>
        <w:keepNext w:val="0"/>
        <w:pageBreakBefore w:val="0"/>
        <w:spacing w:line="440" w:lineRule="exact"/>
        <w:widowControl w:val="off"/>
        <w:rPr>
          <w:rFonts w:ascii="仿宋" w:hAnsi="仿宋" w:eastAsia="仿宋"/>
          <w:b w:val="0"/>
          <w:bCs w:val="0"/>
          <w:color w:val="000000" w:themeColor="text1"/>
          <w:sz w:val="24"/>
          <w:szCs w:val="24"/>
          <w:highlight w:val="none"/>
          <w14:textFill>
            <w14:solidFill>
              <w14:schemeClr w14:val="tx1"/>
            </w14:solidFill>
          </w14:textFill>
        </w:rPr>
      </w:pPr>
      <w:r>
        <w:rPr>
          <w:rFonts w:hint="eastAsia" w:ascii="仿宋" w:hAnsi="仿宋" w:eastAsia="仿宋"/>
          <w:b w:val="0"/>
          <w:bCs w:val="0"/>
          <w:color w:val="000000" w:themeColor="text1"/>
          <w:sz w:val="24"/>
          <w:szCs w:val="24"/>
          <w:highlight w:val="none"/>
          <w14:textFill>
            <w14:solidFill>
              <w14:schemeClr w14:val="tx1"/>
            </w14:solidFill>
          </w14:textFill>
        </w:rPr>
        <w:t xml:space="preserve">2</w:t>
      </w:r>
      <w:r>
        <w:rPr>
          <w:rFonts w:hint="eastAsia" w:ascii="仿宋" w:hAnsi="仿宋" w:eastAsia="仿宋" w:cs="Times New Roman"/>
          <w:b w:val="0"/>
          <w:bCs w:val="0"/>
          <w:color w:val="000000" w:themeColor="text1"/>
          <w:sz w:val="24"/>
          <w:szCs w:val="24"/>
          <w:highlight w:val="none"/>
          <w14:textFill>
            <w14:solidFill>
              <w14:schemeClr w14:val="tx1"/>
            </w14:solidFill>
          </w14:textFill>
        </w:rPr>
        <w:t xml:space="preserve">.“分项报价明细表”</w:t>
      </w:r>
      <w:r>
        <w:rPr>
          <w:rFonts w:hint="eastAsia" w:ascii="仿宋" w:hAnsi="仿宋" w:eastAsia="仿宋"/>
          <w:b w:val="0"/>
          <w:bCs w:val="0"/>
          <w:color w:val="000000" w:themeColor="text1"/>
          <w:sz w:val="24"/>
          <w:szCs w:val="24"/>
          <w:highlight w:val="none"/>
          <w14:textFill>
            <w14:solidFill>
              <w14:schemeClr w14:val="tx1"/>
            </w14:solidFill>
          </w14:textFill>
        </w:rPr>
        <w:t xml:space="preserve">中“总报价”数额应当与“开标一览表”中“投标总报价”数额一致。</w:t>
      </w:r>
      <w:r/>
    </w:p>
    <w:p>
      <w:pPr>
        <w:keepLines w:val="0"/>
        <w:keepNext w:val="0"/>
        <w:pageBreakBefore w:val="0"/>
        <w:spacing w:line="440" w:lineRule="exact"/>
        <w:widowControl w:val="off"/>
        <w:rPr>
          <w:rFonts w:hint="eastAsia" w:ascii="仿宋" w:hAnsi="仿宋" w:eastAsia="仿宋"/>
          <w:b w:val="0"/>
          <w:bCs w:val="0"/>
          <w:color w:val="000000" w:themeColor="text1"/>
          <w:sz w:val="24"/>
          <w:szCs w:val="24"/>
          <w:highlight w:val="none"/>
          <w14:textFill>
            <w14:solidFill>
              <w14:schemeClr w14:val="tx1"/>
            </w14:solidFill>
          </w14:textFill>
        </w:rPr>
      </w:pPr>
      <w:r>
        <w:rPr>
          <w:rFonts w:hint="eastAsia" w:ascii="仿宋" w:hAnsi="仿宋" w:eastAsia="仿宋"/>
          <w:b w:val="0"/>
          <w:bCs w:val="0"/>
          <w:color w:val="000000" w:themeColor="text1"/>
          <w:sz w:val="24"/>
          <w:szCs w:val="24"/>
          <w:highlight w:val="none"/>
          <w14:textFill>
            <w14:solidFill>
              <w14:schemeClr w14:val="tx1"/>
            </w14:solidFill>
          </w14:textFill>
        </w:rPr>
        <w:t xml:space="preserve">3.</w:t>
      </w:r>
      <w:r>
        <w:rPr>
          <w:rFonts w:hint="eastAsia" w:ascii="仿宋" w:hAnsi="仿宋" w:eastAsia="仿宋"/>
          <w:b w:val="0"/>
          <w:bCs w:val="0"/>
          <w:color w:val="000000" w:themeColor="text1"/>
          <w:sz w:val="24"/>
          <w:szCs w:val="24"/>
          <w:highlight w:val="none"/>
          <w:lang w:eastAsia="zh-CN"/>
          <w14:textFill>
            <w14:solidFill>
              <w14:schemeClr w14:val="tx1"/>
            </w14:solidFill>
          </w14:textFill>
        </w:rPr>
        <w:t xml:space="preserve">供应商</w:t>
      </w:r>
      <w:r>
        <w:rPr>
          <w:rFonts w:hint="eastAsia" w:ascii="仿宋" w:hAnsi="仿宋" w:eastAsia="仿宋"/>
          <w:b w:val="0"/>
          <w:bCs w:val="0"/>
          <w:color w:val="000000" w:themeColor="text1"/>
          <w:sz w:val="24"/>
          <w:szCs w:val="24"/>
          <w:highlight w:val="none"/>
          <w14:textFill>
            <w14:solidFill>
              <w14:schemeClr w14:val="tx1"/>
            </w14:solidFill>
          </w14:textFill>
        </w:rPr>
        <w:t xml:space="preserve">需认真填写本报价表，尤其注意规格型号的准确填写。</w:t>
      </w:r>
      <w:r/>
    </w:p>
    <w:p>
      <w:pPr>
        <w:keepLines w:val="0"/>
        <w:keepNext w:val="0"/>
        <w:pageBreakBefore w:val="0"/>
        <w:spacing w:line="440" w:lineRule="exact"/>
        <w:widowControl w:val="off"/>
        <w:rPr>
          <w:rFonts w:hint="eastAsia" w:ascii="仿宋" w:hAnsi="仿宋" w:eastAsia="仿宋"/>
          <w:b/>
          <w:color w:val="000000" w:themeColor="text1"/>
          <w:sz w:val="28"/>
          <w:szCs w:val="28"/>
          <w:highlight w:val="none"/>
          <w14:textFill>
            <w14:solidFill>
              <w14:schemeClr w14:val="tx1"/>
            </w14:solidFill>
          </w14:textFill>
        </w:rPr>
      </w:pPr>
      <w:r>
        <w:rPr>
          <w:rFonts w:hint="eastAsia" w:ascii="仿宋" w:hAnsi="仿宋" w:eastAsia="仿宋"/>
          <w:b w:val="0"/>
          <w:bCs w:val="0"/>
          <w:color w:val="000000" w:themeColor="text1"/>
          <w:sz w:val="24"/>
          <w:szCs w:val="24"/>
          <w:highlight w:val="none"/>
          <w:lang w:val="en-US" w:eastAsia="zh-CN"/>
          <w14:textFill>
            <w14:solidFill>
              <w14:schemeClr w14:val="tx1"/>
            </w14:solidFill>
          </w14:textFill>
        </w:rPr>
        <w:t xml:space="preserve">4.</w:t>
      </w:r>
      <w:r>
        <w:rPr>
          <w:rFonts w:hint="eastAsia" w:ascii="仿宋" w:hAnsi="仿宋" w:eastAsia="仿宋" w:cs="仿宋"/>
          <w:b w:val="0"/>
          <w:bCs w:val="0"/>
          <w:sz w:val="24"/>
          <w:szCs w:val="24"/>
          <w:highlight w:val="none"/>
        </w:rPr>
        <w:t xml:space="preserve">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spacing w:line="480" w:lineRule="exact"/>
        <w:rPr>
          <w:rFonts w:hint="eastAsia" w:ascii="宋体" w:hAnsi="宋体"/>
          <w:sz w:val="24"/>
          <w:szCs w:val="24"/>
          <w:highlight w:val="none"/>
        </w:rPr>
      </w:pPr>
      <w:r>
        <w:rPr>
          <w:rFonts w:hint="eastAsia" w:ascii="宋体" w:hAnsi="宋体"/>
          <w:sz w:val="24"/>
          <w:szCs w:val="24"/>
          <w:highlight w:val="none"/>
        </w:rPr>
      </w:r>
      <w:r/>
    </w:p>
    <w:p>
      <w:pPr>
        <w:jc w:val="left"/>
        <w:spacing w:line="360" w:lineRule="auto"/>
        <w:rPr>
          <w:rFonts w:hint="eastAsia" w:ascii="仿宋_GB2312" w:hAnsi="仿宋_GB2312" w:eastAsia="仿宋_GB2312" w:cs="仿宋_GB2312"/>
          <w:b/>
          <w:sz w:val="32"/>
          <w:szCs w:val="32"/>
          <w:highlight w:val="none"/>
        </w:rPr>
      </w:pPr>
      <w:r>
        <w:rPr>
          <w:rFonts w:ascii="仿宋_GB2312" w:hAnsi="仿宋_GB2312" w:eastAsia="仿宋_GB2312" w:cs="仿宋_GB2312"/>
          <w:b/>
          <w:sz w:val="32"/>
          <w:szCs w:val="32"/>
          <w:highlight w:val="none"/>
        </w:rPr>
        <w:br w:type="page" w:clear="all"/>
      </w:r>
      <w:r>
        <w:rPr>
          <w:rFonts w:hint="eastAsia" w:ascii="仿宋_GB2312" w:hAnsi="仿宋_GB2312" w:eastAsia="仿宋_GB2312" w:cs="仿宋_GB2312"/>
          <w:b/>
          <w:sz w:val="32"/>
          <w:szCs w:val="32"/>
          <w:highlight w:val="none"/>
        </w:rPr>
        <w:t xml:space="preserve">附件3</w:t>
      </w:r>
      <w:r/>
    </w:p>
    <w:p>
      <w:pPr>
        <w:jc w:val="center"/>
        <w:spacing w:line="360" w:lineRule="auto"/>
        <w:rPr>
          <w:rFonts w:hint="eastAsia" w:ascii="宋体" w:hAnsi="宋体"/>
          <w:b/>
          <w:bCs/>
          <w:sz w:val="32"/>
          <w:szCs w:val="32"/>
          <w:highlight w:val="none"/>
        </w:rPr>
      </w:pPr>
      <w:r>
        <w:rPr>
          <w:rFonts w:hint="eastAsia" w:ascii="宋体" w:hAnsi="宋体"/>
          <w:b/>
          <w:bCs/>
          <w:sz w:val="32"/>
          <w:szCs w:val="32"/>
          <w:highlight w:val="none"/>
          <w:lang w:eastAsia="zh-CN"/>
        </w:rPr>
        <w:t xml:space="preserve">供应商</w:t>
      </w:r>
      <w:r>
        <w:rPr>
          <w:rFonts w:hint="eastAsia" w:ascii="宋体" w:hAnsi="宋体"/>
          <w:b/>
          <w:bCs/>
          <w:sz w:val="32"/>
          <w:szCs w:val="32"/>
          <w:highlight w:val="none"/>
        </w:rPr>
        <w:t xml:space="preserve">符合《中华人民共和国政府采购法》第二十二条规定条件的声明函</w:t>
      </w:r>
      <w:r/>
    </w:p>
    <w:p>
      <w:pPr>
        <w:ind w:firstLine="480"/>
        <w:spacing w:line="480" w:lineRule="exact"/>
        <w:rPr>
          <w:rFonts w:hint="eastAsia" w:ascii="宋体" w:hAnsi="宋体" w:cs="仿宋"/>
          <w:b/>
          <w:bCs/>
          <w:color w:val="000000"/>
          <w:sz w:val="24"/>
          <w:szCs w:val="28"/>
          <w:highlight w:val="none"/>
        </w:rPr>
      </w:pPr>
      <w:r>
        <w:rPr>
          <w:rFonts w:hint="eastAsia" w:ascii="宋体" w:hAnsi="宋体" w:cs="仿宋"/>
          <w:bCs/>
          <w:color w:val="000000"/>
          <w:sz w:val="24"/>
          <w:szCs w:val="28"/>
          <w:highlight w:val="none"/>
        </w:rPr>
        <w:t xml:space="preserve">我单位参加</w:t>
      </w:r>
      <w:r>
        <w:rPr>
          <w:rFonts w:hint="eastAsia" w:ascii="宋体" w:hAnsi="宋体" w:cs="仿宋"/>
          <w:bCs/>
          <w:color w:val="000000"/>
          <w:sz w:val="24"/>
          <w:szCs w:val="28"/>
          <w:highlight w:val="none"/>
          <w:u w:val="single"/>
        </w:rPr>
        <w:t xml:space="preserve">             </w:t>
      </w:r>
      <w:r>
        <w:rPr>
          <w:rFonts w:hint="eastAsia" w:ascii="宋体" w:hAnsi="宋体" w:cs="仿宋"/>
          <w:bCs/>
          <w:color w:val="000000"/>
          <w:sz w:val="24"/>
          <w:szCs w:val="28"/>
          <w:highlight w:val="none"/>
        </w:rPr>
        <w:t xml:space="preserve">（项目名称），</w:t>
      </w:r>
      <w:r>
        <w:rPr>
          <w:rFonts w:hint="eastAsia" w:ascii="宋体" w:hAnsi="宋体" w:cs="仿宋"/>
          <w:bCs/>
          <w:color w:val="000000"/>
          <w:sz w:val="24"/>
          <w:szCs w:val="28"/>
          <w:highlight w:val="none"/>
          <w:u w:val="single"/>
        </w:rPr>
        <w:t xml:space="preserve">  </w:t>
      </w:r>
      <w:r>
        <w:rPr>
          <w:rFonts w:hint="eastAsia" w:ascii="宋体" w:hAnsi="宋体"/>
          <w:sz w:val="24"/>
          <w:szCs w:val="28"/>
          <w:highlight w:val="none"/>
          <w:u w:val="single"/>
        </w:rPr>
        <w:t xml:space="preserve">          </w:t>
      </w:r>
      <w:r>
        <w:rPr>
          <w:rFonts w:ascii="宋体" w:hAnsi="宋体"/>
          <w:bCs/>
          <w:color w:val="000000"/>
          <w:sz w:val="24"/>
          <w:szCs w:val="28"/>
          <w:highlight w:val="none"/>
          <w:u w:val="single"/>
        </w:rPr>
        <w:t xml:space="preserve"> </w:t>
      </w:r>
      <w:r>
        <w:rPr>
          <w:rFonts w:hint="eastAsia" w:ascii="宋体" w:hAnsi="宋体" w:cs="仿宋"/>
          <w:bCs/>
          <w:color w:val="000000"/>
          <w:sz w:val="24"/>
          <w:szCs w:val="28"/>
          <w:highlight w:val="none"/>
          <w:u w:val="single"/>
        </w:rPr>
        <w:t xml:space="preserve"> </w:t>
      </w:r>
      <w:r>
        <w:rPr>
          <w:rFonts w:hint="eastAsia" w:ascii="宋体" w:hAnsi="宋体" w:cs="仿宋"/>
          <w:bCs/>
          <w:color w:val="000000"/>
          <w:sz w:val="24"/>
          <w:szCs w:val="28"/>
          <w:highlight w:val="none"/>
        </w:rPr>
        <w:t xml:space="preserve">（项目编号）投标活动。针对《中华人民共和国政府采购法》第二十二条规定做出如下声明：</w:t>
      </w:r>
      <w:r/>
    </w:p>
    <w:p>
      <w:pPr>
        <w:ind w:firstLine="480"/>
        <w:spacing w:line="480" w:lineRule="exact"/>
        <w:rPr>
          <w:rFonts w:hint="eastAsia" w:ascii="宋体" w:hAnsi="宋体" w:cs="仿宋"/>
          <w:color w:val="000000"/>
          <w:sz w:val="24"/>
          <w:szCs w:val="28"/>
          <w:highlight w:val="none"/>
        </w:rPr>
      </w:pPr>
      <w:r>
        <w:rPr>
          <w:rFonts w:hint="eastAsia" w:ascii="宋体" w:hAnsi="宋体" w:cs="仿宋"/>
          <w:bCs/>
          <w:color w:val="000000"/>
          <w:sz w:val="24"/>
          <w:szCs w:val="28"/>
          <w:highlight w:val="none"/>
        </w:rPr>
        <w:t xml:space="preserve">1.我单位具有独立承担民事责任的能力；</w:t>
      </w:r>
      <w:r/>
    </w:p>
    <w:p>
      <w:pPr>
        <w:ind w:firstLine="480"/>
        <w:spacing w:line="480" w:lineRule="exact"/>
        <w:rPr>
          <w:rFonts w:hint="eastAsia" w:ascii="宋体" w:hAnsi="宋体" w:cs="仿宋"/>
          <w:color w:val="000000"/>
          <w:sz w:val="24"/>
          <w:szCs w:val="28"/>
          <w:highlight w:val="none"/>
        </w:rPr>
      </w:pPr>
      <w:r>
        <w:rPr>
          <w:rFonts w:hint="eastAsia" w:ascii="宋体" w:hAnsi="宋体" w:cs="仿宋"/>
          <w:color w:val="000000"/>
          <w:sz w:val="24"/>
          <w:szCs w:val="28"/>
          <w:highlight w:val="none"/>
        </w:rPr>
        <w:t xml:space="preserve">2.我单位具有良好的商业信誉和健全的财务会计制度；</w:t>
      </w:r>
      <w:r/>
    </w:p>
    <w:p>
      <w:pPr>
        <w:ind w:firstLine="480"/>
        <w:spacing w:line="480" w:lineRule="exact"/>
        <w:rPr>
          <w:rFonts w:hint="eastAsia" w:ascii="宋体" w:hAnsi="宋体" w:cs="仿宋"/>
          <w:color w:val="000000"/>
          <w:sz w:val="24"/>
          <w:szCs w:val="28"/>
          <w:highlight w:val="none"/>
        </w:rPr>
      </w:pPr>
      <w:r>
        <w:rPr>
          <w:rFonts w:hint="eastAsia" w:ascii="宋体" w:hAnsi="宋体" w:cs="仿宋"/>
          <w:color w:val="000000"/>
          <w:sz w:val="24"/>
          <w:szCs w:val="28"/>
          <w:highlight w:val="none"/>
        </w:rPr>
        <w:t xml:space="preserve">3.我单位具有履行合同所必需的设备和专业技术能力；</w:t>
      </w:r>
      <w:r/>
    </w:p>
    <w:p>
      <w:pPr>
        <w:ind w:firstLine="480"/>
        <w:spacing w:line="480" w:lineRule="exact"/>
        <w:rPr>
          <w:rFonts w:hint="eastAsia" w:ascii="宋体" w:hAnsi="宋体" w:cs="仿宋"/>
          <w:color w:val="000000"/>
          <w:sz w:val="24"/>
          <w:szCs w:val="28"/>
          <w:highlight w:val="none"/>
        </w:rPr>
      </w:pPr>
      <w:r>
        <w:rPr>
          <w:rFonts w:hint="eastAsia" w:ascii="宋体" w:hAnsi="宋体" w:cs="仿宋"/>
          <w:color w:val="000000"/>
          <w:sz w:val="24"/>
          <w:szCs w:val="28"/>
          <w:highlight w:val="none"/>
        </w:rPr>
        <w:t xml:space="preserve">4.我单位有依法缴纳税收和社会保障资金的良好记录；</w:t>
      </w:r>
      <w:r/>
    </w:p>
    <w:p>
      <w:pPr>
        <w:ind w:firstLine="480"/>
        <w:spacing w:line="480" w:lineRule="exact"/>
        <w:rPr>
          <w:rFonts w:hint="eastAsia" w:ascii="宋体" w:hAnsi="宋体" w:cs="仿宋"/>
          <w:color w:val="000000"/>
          <w:sz w:val="24"/>
          <w:szCs w:val="28"/>
          <w:highlight w:val="none"/>
        </w:rPr>
      </w:pPr>
      <w:r>
        <w:rPr>
          <w:rFonts w:hint="eastAsia" w:ascii="宋体" w:hAnsi="宋体" w:cs="仿宋"/>
          <w:color w:val="000000"/>
          <w:sz w:val="24"/>
          <w:szCs w:val="28"/>
          <w:highlight w:val="none"/>
        </w:rPr>
        <w:t xml:space="preserve">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p>
    <w:p>
      <w:pPr>
        <w:ind w:firstLine="480"/>
        <w:spacing w:line="480" w:lineRule="exact"/>
        <w:rPr>
          <w:rFonts w:hint="eastAsia" w:ascii="宋体" w:hAnsi="宋体" w:cs="仿宋"/>
          <w:color w:val="000000"/>
          <w:sz w:val="24"/>
          <w:szCs w:val="28"/>
          <w:highlight w:val="none"/>
        </w:rPr>
      </w:pPr>
      <w:r>
        <w:rPr>
          <w:rFonts w:hint="eastAsia" w:ascii="宋体" w:hAnsi="宋体" w:cs="仿宋"/>
          <w:color w:val="000000"/>
          <w:sz w:val="24"/>
          <w:szCs w:val="28"/>
          <w:highlight w:val="none"/>
        </w:rPr>
        <w:t xml:space="preserve">6.我单位满足法律、行政法规规定的其他条件。</w:t>
      </w:r>
      <w:r/>
    </w:p>
    <w:p>
      <w:pPr>
        <w:ind w:firstLine="482"/>
        <w:spacing w:line="480" w:lineRule="exact"/>
        <w:rPr>
          <w:rFonts w:hint="eastAsia" w:ascii="宋体" w:hAnsi="宋体" w:cs="仿宋"/>
          <w:color w:val="000000"/>
          <w:sz w:val="24"/>
          <w:szCs w:val="28"/>
          <w:highlight w:val="none"/>
        </w:rPr>
      </w:pPr>
      <w:r>
        <w:rPr>
          <w:rFonts w:hint="eastAsia" w:ascii="宋体" w:hAnsi="宋体" w:cs="仿宋"/>
          <w:color w:val="000000"/>
          <w:sz w:val="24"/>
          <w:szCs w:val="28"/>
          <w:highlight w:val="none"/>
        </w:rPr>
      </w:r>
      <w:r/>
    </w:p>
    <w:p>
      <w:pPr>
        <w:ind w:firstLine="482"/>
        <w:spacing w:line="480" w:lineRule="exact"/>
        <w:rPr>
          <w:rFonts w:hint="eastAsia" w:ascii="宋体" w:hAnsi="宋体" w:cs="仿宋"/>
          <w:color w:val="000000"/>
          <w:sz w:val="24"/>
          <w:szCs w:val="28"/>
          <w:highlight w:val="none"/>
        </w:rPr>
      </w:pPr>
      <w:r>
        <w:rPr>
          <w:rFonts w:hint="eastAsia" w:ascii="宋体" w:hAnsi="宋体" w:cs="仿宋"/>
          <w:color w:val="000000"/>
          <w:sz w:val="24"/>
          <w:szCs w:val="28"/>
          <w:highlight w:val="none"/>
        </w:rPr>
      </w:r>
      <w:r/>
    </w:p>
    <w:p>
      <w:pPr>
        <w:jc w:val="center"/>
        <w:spacing w:line="480" w:lineRule="exact"/>
        <w:rPr>
          <w:rFonts w:hint="eastAsia" w:ascii="宋体" w:hAnsi="宋体" w:cs="仿宋"/>
          <w:bCs/>
          <w:color w:val="000000"/>
          <w:sz w:val="24"/>
          <w:szCs w:val="28"/>
          <w:highlight w:val="none"/>
        </w:rPr>
      </w:pPr>
      <w:r>
        <w:rPr>
          <w:rFonts w:hint="eastAsia" w:ascii="宋体" w:hAnsi="宋体" w:cs="仿宋"/>
          <w:bCs/>
          <w:color w:val="000000"/>
          <w:sz w:val="24"/>
          <w:szCs w:val="28"/>
          <w:highlight w:val="none"/>
        </w:rPr>
        <w:t xml:space="preserve">                            </w:t>
      </w:r>
      <w:r>
        <w:rPr>
          <w:rFonts w:ascii="宋体" w:hAnsi="宋体" w:cs="仿宋"/>
          <w:bCs/>
          <w:color w:val="000000"/>
          <w:sz w:val="24"/>
          <w:szCs w:val="28"/>
          <w:highlight w:val="none"/>
        </w:rPr>
        <w:t xml:space="preserve">          </w:t>
      </w:r>
      <w:r>
        <w:rPr>
          <w:rFonts w:hint="eastAsia" w:ascii="宋体" w:hAnsi="宋体" w:cs="仿宋"/>
          <w:bCs/>
          <w:color w:val="000000"/>
          <w:sz w:val="24"/>
          <w:szCs w:val="28"/>
          <w:highlight w:val="none"/>
        </w:rPr>
        <w:t xml:space="preserve">承诺人名称（公章）：</w:t>
      </w:r>
      <w:r/>
    </w:p>
    <w:p>
      <w:pPr>
        <w:jc w:val="right"/>
        <w:spacing w:line="480" w:lineRule="exact"/>
        <w:rPr>
          <w:rFonts w:hint="eastAsia" w:ascii="宋体" w:hAnsi="宋体" w:cs="仿宋"/>
          <w:bCs/>
          <w:color w:val="000000"/>
          <w:sz w:val="24"/>
          <w:szCs w:val="28"/>
          <w:highlight w:val="none"/>
        </w:rPr>
      </w:pPr>
      <w:r>
        <w:rPr>
          <w:rFonts w:hint="eastAsia" w:ascii="宋体" w:hAnsi="宋体" w:cs="仿宋"/>
          <w:bCs/>
          <w:color w:val="000000"/>
          <w:sz w:val="24"/>
          <w:szCs w:val="28"/>
          <w:highlight w:val="none"/>
        </w:rPr>
      </w:r>
      <w:r/>
    </w:p>
    <w:p>
      <w:pPr>
        <w:jc w:val="right"/>
        <w:spacing w:line="480" w:lineRule="exact"/>
        <w:rPr>
          <w:rFonts w:ascii="宋体" w:hAnsi="宋体" w:cs="仿宋"/>
          <w:bCs/>
          <w:color w:val="000000"/>
          <w:sz w:val="24"/>
          <w:szCs w:val="28"/>
          <w:highlight w:val="none"/>
        </w:rPr>
      </w:pPr>
      <w:r>
        <w:rPr>
          <w:rFonts w:hint="eastAsia" w:ascii="宋体" w:hAnsi="宋体" w:cs="仿宋"/>
          <w:bCs/>
          <w:color w:val="000000"/>
          <w:sz w:val="24"/>
          <w:szCs w:val="28"/>
          <w:highlight w:val="none"/>
        </w:rPr>
        <w:t xml:space="preserve">                           </w:t>
      </w:r>
      <w:r>
        <w:rPr>
          <w:rFonts w:ascii="宋体" w:hAnsi="宋体" w:cs="仿宋"/>
          <w:bCs/>
          <w:color w:val="000000"/>
          <w:sz w:val="24"/>
          <w:szCs w:val="28"/>
          <w:highlight w:val="none"/>
        </w:rPr>
        <w:t xml:space="preserve">  </w:t>
      </w:r>
      <w:r>
        <w:rPr>
          <w:rFonts w:hint="eastAsia" w:ascii="宋体" w:hAnsi="宋体" w:cs="仿宋"/>
          <w:bCs/>
          <w:color w:val="000000"/>
          <w:sz w:val="24"/>
          <w:szCs w:val="28"/>
          <w:highlight w:val="none"/>
        </w:rPr>
        <w:t xml:space="preserve">日期：</w:t>
      </w:r>
      <w:r>
        <w:rPr>
          <w:rFonts w:hint="eastAsia" w:ascii="宋体" w:hAnsi="宋体" w:cs="仿宋"/>
          <w:bCs/>
          <w:color w:val="000000"/>
          <w:sz w:val="24"/>
          <w:szCs w:val="28"/>
          <w:highlight w:val="none"/>
          <w:u w:val="single"/>
        </w:rPr>
        <w:t xml:space="preserve">   </w:t>
      </w:r>
      <w:r>
        <w:rPr>
          <w:rFonts w:ascii="宋体" w:hAnsi="宋体" w:cs="仿宋"/>
          <w:bCs/>
          <w:color w:val="000000"/>
          <w:sz w:val="24"/>
          <w:szCs w:val="28"/>
          <w:highlight w:val="none"/>
          <w:u w:val="single"/>
        </w:rPr>
        <w:t xml:space="preserve"> </w:t>
      </w:r>
      <w:r>
        <w:rPr>
          <w:rFonts w:hint="eastAsia" w:ascii="宋体" w:hAnsi="宋体" w:cs="仿宋"/>
          <w:bCs/>
          <w:color w:val="000000"/>
          <w:sz w:val="24"/>
          <w:szCs w:val="28"/>
          <w:highlight w:val="none"/>
          <w:u w:val="single"/>
        </w:rPr>
        <w:t xml:space="preserve">  </w:t>
      </w:r>
      <w:r>
        <w:rPr>
          <w:rFonts w:hint="eastAsia" w:ascii="宋体" w:hAnsi="宋体" w:cs="仿宋"/>
          <w:bCs/>
          <w:color w:val="000000"/>
          <w:sz w:val="24"/>
          <w:szCs w:val="28"/>
          <w:highlight w:val="none"/>
        </w:rPr>
        <w:t xml:space="preserve">年</w:t>
      </w:r>
      <w:r>
        <w:rPr>
          <w:rFonts w:hint="eastAsia" w:ascii="宋体" w:hAnsi="宋体" w:cs="仿宋"/>
          <w:bCs/>
          <w:color w:val="000000"/>
          <w:sz w:val="24"/>
          <w:szCs w:val="28"/>
          <w:highlight w:val="none"/>
          <w:u w:val="single"/>
        </w:rPr>
        <w:t xml:space="preserve">    </w:t>
      </w:r>
      <w:r>
        <w:rPr>
          <w:rFonts w:hint="eastAsia" w:ascii="宋体" w:hAnsi="宋体" w:cs="仿宋"/>
          <w:bCs/>
          <w:color w:val="000000"/>
          <w:sz w:val="24"/>
          <w:szCs w:val="28"/>
          <w:highlight w:val="none"/>
        </w:rPr>
        <w:t xml:space="preserve">月</w:t>
      </w:r>
      <w:r>
        <w:rPr>
          <w:rFonts w:hint="eastAsia" w:ascii="宋体" w:hAnsi="宋体" w:cs="仿宋"/>
          <w:bCs/>
          <w:color w:val="000000"/>
          <w:sz w:val="24"/>
          <w:szCs w:val="28"/>
          <w:highlight w:val="none"/>
          <w:u w:val="single"/>
        </w:rPr>
        <w:t xml:space="preserve">    </w:t>
      </w:r>
      <w:r>
        <w:rPr>
          <w:rFonts w:hint="eastAsia" w:ascii="宋体" w:hAnsi="宋体" w:cs="仿宋"/>
          <w:bCs/>
          <w:color w:val="000000"/>
          <w:sz w:val="24"/>
          <w:szCs w:val="28"/>
          <w:highlight w:val="none"/>
        </w:rPr>
        <w:t xml:space="preserve">日</w:t>
      </w:r>
      <w:r/>
    </w:p>
    <w:p>
      <w:pPr>
        <w:ind w:firstLine="482"/>
        <w:spacing w:line="480" w:lineRule="exact"/>
        <w:rPr>
          <w:rFonts w:ascii="宋体" w:hAnsi="宋体" w:cs="仿宋"/>
          <w:color w:val="000000"/>
          <w:sz w:val="28"/>
          <w:szCs w:val="28"/>
          <w:highlight w:val="none"/>
        </w:rPr>
      </w:pPr>
      <w:r>
        <w:rPr>
          <w:rFonts w:ascii="宋体" w:hAnsi="宋体" w:cs="仿宋"/>
          <w:color w:val="000000"/>
          <w:sz w:val="28"/>
          <w:szCs w:val="28"/>
          <w:highlight w:val="none"/>
        </w:rPr>
      </w:r>
      <w:r/>
    </w:p>
    <w:p>
      <w:pPr>
        <w:ind w:firstLine="482"/>
        <w:spacing w:line="480" w:lineRule="exact"/>
        <w:rPr>
          <w:rFonts w:hint="eastAsia" w:ascii="宋体" w:hAnsi="宋体" w:cs="仿宋"/>
          <w:color w:val="000000"/>
          <w:sz w:val="28"/>
          <w:szCs w:val="28"/>
          <w:highlight w:val="none"/>
        </w:rPr>
      </w:pPr>
      <w:r>
        <w:rPr>
          <w:rFonts w:hint="eastAsia" w:ascii="宋体" w:hAnsi="宋体" w:cs="仿宋"/>
          <w:color w:val="000000"/>
          <w:sz w:val="28"/>
          <w:szCs w:val="28"/>
          <w:highlight w:val="none"/>
        </w:rPr>
      </w:r>
      <w:r/>
    </w:p>
    <w:p>
      <w:pPr>
        <w:rPr>
          <w:rFonts w:hint="eastAsia" w:ascii="仿宋_GB2312" w:hAnsi="仿宋_GB2312" w:eastAsia="仿宋_GB2312" w:cs="仿宋_GB2312"/>
          <w:b/>
          <w:sz w:val="32"/>
          <w:szCs w:val="32"/>
          <w:highlight w:val="none"/>
        </w:rPr>
      </w:pPr>
      <w:r>
        <w:rPr>
          <w:rFonts w:hint="eastAsia" w:ascii="仿宋_GB2312" w:hAnsi="仿宋_GB2312" w:eastAsia="仿宋_GB2312" w:cs="仿宋_GB2312"/>
          <w:b/>
          <w:sz w:val="32"/>
          <w:szCs w:val="32"/>
          <w:highlight w:val="none"/>
        </w:rPr>
      </w:r>
      <w:r/>
    </w:p>
    <w:p>
      <w:pPr>
        <w:rPr>
          <w:rFonts w:hint="eastAsia" w:ascii="宋体" w:hAnsi="宋体"/>
          <w:b/>
          <w:bCs/>
          <w:sz w:val="32"/>
          <w:szCs w:val="32"/>
          <w:highlight w:val="none"/>
        </w:rPr>
      </w:pPr>
      <w:r>
        <w:rPr>
          <w:rFonts w:hint="eastAsia" w:ascii="宋体" w:hAnsi="宋体"/>
          <w:b/>
          <w:bCs/>
          <w:sz w:val="32"/>
          <w:szCs w:val="32"/>
          <w:highlight w:val="none"/>
        </w:rPr>
        <w:br w:type="page" w:clear="all"/>
      </w:r>
      <w:r/>
    </w:p>
    <w:p>
      <w:pPr>
        <w:jc w:val="left"/>
        <w:spacing w:line="480" w:lineRule="exact"/>
        <w:rPr>
          <w:rFonts w:hint="eastAsia" w:ascii="仿宋_GB2312" w:hAnsi="仿宋_GB2312" w:eastAsia="仿宋_GB2312" w:cs="仿宋_GB2312"/>
          <w:b/>
          <w:sz w:val="32"/>
          <w:szCs w:val="32"/>
          <w:highlight w:val="none"/>
        </w:rPr>
      </w:pPr>
      <w:r>
        <w:rPr>
          <w:rFonts w:hint="eastAsia" w:ascii="仿宋_GB2312" w:hAnsi="仿宋_GB2312" w:eastAsia="仿宋_GB2312" w:cs="仿宋_GB2312"/>
          <w:b/>
          <w:sz w:val="32"/>
          <w:szCs w:val="32"/>
          <w:highlight w:val="none"/>
        </w:rPr>
        <w:t xml:space="preserve">附件</w:t>
      </w:r>
      <w:r>
        <w:rPr>
          <w:rFonts w:hint="eastAsia" w:ascii="仿宋_GB2312" w:hAnsi="仿宋_GB2312" w:eastAsia="仿宋_GB2312" w:cs="仿宋_GB2312"/>
          <w:b/>
          <w:sz w:val="32"/>
          <w:szCs w:val="32"/>
          <w:highlight w:val="none"/>
          <w:lang w:val="en-US" w:eastAsia="zh-CN"/>
        </w:rPr>
        <w:t xml:space="preserve">4</w:t>
      </w:r>
      <w:r/>
    </w:p>
    <w:p>
      <w:pPr>
        <w:jc w:val="center"/>
        <w:spacing w:line="480" w:lineRule="exact"/>
        <w:rPr>
          <w:rFonts w:ascii="仿宋" w:hAnsi="仿宋" w:eastAsia="仿宋"/>
          <w:b/>
          <w:color w:val="000000" w:themeColor="text1"/>
          <w:sz w:val="28"/>
          <w:szCs w:val="28"/>
          <w:highlight w:val="none"/>
          <w14:textFill>
            <w14:solidFill>
              <w14:schemeClr w14:val="tx1"/>
            </w14:solidFill>
          </w14:textFill>
        </w:rPr>
      </w:pPr>
      <w:r>
        <w:rPr>
          <w:rFonts w:hint="eastAsia" w:ascii="仿宋" w:hAnsi="仿宋" w:eastAsia="仿宋"/>
          <w:b/>
          <w:color w:val="000000" w:themeColor="text1"/>
          <w:sz w:val="28"/>
          <w:szCs w:val="28"/>
          <w:highlight w:val="none"/>
          <w14:textFill>
            <w14:solidFill>
              <w14:schemeClr w14:val="tx1"/>
            </w14:solidFill>
          </w14:textFill>
        </w:rPr>
        <w:t xml:space="preserve">法定代表人身份证明</w:t>
      </w:r>
      <w:r/>
    </w:p>
    <w:p>
      <w:pPr>
        <w:spacing w:line="480" w:lineRule="exac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p>
      <w:pPr>
        <w:ind w:firstLine="480"/>
        <w:spacing w:line="480" w:lineRule="exact"/>
        <w:rPr>
          <w:rFonts w:ascii="仿宋" w:hAnsi="仿宋" w:eastAsia="仿宋"/>
          <w:color w:val="000000" w:themeColor="text1"/>
          <w:sz w:val="28"/>
          <w:highlight w:val="none"/>
          <w14:textFill>
            <w14:solidFill>
              <w14:schemeClr w14:val="tx1"/>
            </w14:solidFill>
          </w14:textFill>
        </w:rPr>
      </w:pPr>
      <w:r>
        <w:rPr>
          <w:rFonts w:ascii="宋体" w:hAnsi="宋体"/>
          <w:color w:val="000000" w:themeColor="text1"/>
          <w:sz w:val="24"/>
          <w:highlight w:val="none"/>
          <w:u w:val="single"/>
          <w14:textFill>
            <w14:solidFill>
              <w14:schemeClr w14:val="tx1"/>
            </w14:solidFill>
          </w14:textFill>
        </w:rPr>
        <w:t xml:space="preserve">  </w:t>
      </w:r>
      <w:r>
        <w:rPr>
          <w:rFonts w:ascii="仿宋" w:hAnsi="仿宋" w:eastAsia="仿宋"/>
          <w:color w:val="000000" w:themeColor="text1"/>
          <w:sz w:val="28"/>
          <w:highlight w:val="none"/>
          <w:u w:val="single"/>
          <w14:textFill>
            <w14:solidFill>
              <w14:schemeClr w14:val="tx1"/>
            </w14:solidFill>
          </w14:textFill>
        </w:rPr>
        <w:t xml:space="preserve">      </w:t>
      </w:r>
      <w:r>
        <w:rPr>
          <w:rFonts w:hint="eastAsia" w:ascii="仿宋" w:hAnsi="仿宋" w:eastAsia="仿宋"/>
          <w:color w:val="000000" w:themeColor="text1"/>
          <w:sz w:val="28"/>
          <w:highlight w:val="none"/>
          <w14:textFill>
            <w14:solidFill>
              <w14:schemeClr w14:val="tx1"/>
            </w14:solidFill>
          </w14:textFill>
        </w:rPr>
        <w:t xml:space="preserve">先生/女士：</w:t>
      </w:r>
      <w:r>
        <w:rPr>
          <w:rFonts w:ascii="仿宋" w:hAnsi="仿宋" w:eastAsia="仿宋"/>
          <w:color w:val="000000" w:themeColor="text1"/>
          <w:sz w:val="28"/>
          <w:highlight w:val="none"/>
          <w14:textFill>
            <w14:solidFill>
              <w14:schemeClr w14:val="tx1"/>
            </w14:solidFill>
          </w14:textFill>
        </w:rPr>
        <w:t xml:space="preserve"> </w:t>
      </w:r>
      <w:r>
        <w:rPr>
          <w:rFonts w:hint="eastAsia" w:ascii="仿宋" w:hAnsi="仿宋" w:eastAsia="仿宋"/>
          <w:color w:val="000000" w:themeColor="text1"/>
          <w:sz w:val="28"/>
          <w:highlight w:val="none"/>
          <w14:textFill>
            <w14:solidFill>
              <w14:schemeClr w14:val="tx1"/>
            </w14:solidFill>
          </w14:textFill>
        </w:rPr>
        <w:t xml:space="preserve">现任我单位</w:t>
      </w:r>
      <w:r>
        <w:rPr>
          <w:rFonts w:ascii="仿宋" w:hAnsi="仿宋" w:eastAsia="仿宋"/>
          <w:color w:val="000000" w:themeColor="text1"/>
          <w:sz w:val="28"/>
          <w:highlight w:val="none"/>
          <w:u w:val="single"/>
          <w14:textFill>
            <w14:solidFill>
              <w14:schemeClr w14:val="tx1"/>
            </w14:solidFill>
          </w14:textFill>
        </w:rPr>
        <w:t xml:space="preserve">        </w:t>
      </w:r>
      <w:r>
        <w:rPr>
          <w:rFonts w:hint="eastAsia" w:ascii="仿宋" w:hAnsi="仿宋" w:eastAsia="仿宋"/>
          <w:color w:val="000000" w:themeColor="text1"/>
          <w:sz w:val="28"/>
          <w:highlight w:val="none"/>
          <w14:textFill>
            <w14:solidFill>
              <w14:schemeClr w14:val="tx1"/>
            </w14:solidFill>
          </w14:textFill>
        </w:rPr>
        <w:t xml:space="preserve">职务，为法定代表人，特此证明。</w:t>
      </w:r>
      <w:r/>
    </w:p>
    <w:p>
      <w:pPr>
        <w:ind w:firstLine="480"/>
        <w:spacing w:line="480" w:lineRule="exact"/>
        <w:rPr>
          <w:rFonts w:ascii="仿宋" w:hAnsi="仿宋" w:eastAsia="仿宋"/>
          <w:color w:val="000000" w:themeColor="text1"/>
          <w:sz w:val="28"/>
          <w:highlight w:val="none"/>
          <w:u w:val="single"/>
          <w14:textFill>
            <w14:solidFill>
              <w14:schemeClr w14:val="tx1"/>
            </w14:solidFill>
          </w14:textFill>
        </w:rPr>
      </w:pPr>
      <w:r>
        <w:rPr>
          <w:rFonts w:hint="eastAsia" w:ascii="仿宋" w:hAnsi="仿宋" w:eastAsia="仿宋"/>
          <w:color w:val="000000" w:themeColor="text1"/>
          <w:sz w:val="28"/>
          <w:highlight w:val="none"/>
          <w14:textFill>
            <w14:solidFill>
              <w14:schemeClr w14:val="tx1"/>
            </w14:solidFill>
          </w14:textFill>
        </w:rPr>
        <w:t xml:space="preserve">身份证号码：</w:t>
      </w:r>
      <w:r>
        <w:rPr>
          <w:rFonts w:ascii="仿宋" w:hAnsi="仿宋" w:eastAsia="仿宋"/>
          <w:color w:val="000000" w:themeColor="text1"/>
          <w:sz w:val="28"/>
          <w:highlight w:val="none"/>
          <w:u w:val="single"/>
          <w14:textFill>
            <w14:solidFill>
              <w14:schemeClr w14:val="tx1"/>
            </w14:solidFill>
          </w14:textFill>
        </w:rPr>
        <w:t xml:space="preserve">                                               </w:t>
      </w:r>
      <w:r/>
    </w:p>
    <w:p>
      <w:pPr>
        <w:ind w:firstLine="480"/>
        <w:spacing w:line="480" w:lineRule="exac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p>
      <w:pPr>
        <w:pStyle w:val="945"/>
        <w:ind w:firstLine="602"/>
        <w:rPr>
          <w:rFonts w:hint="eastAsia"/>
          <w:b/>
          <w:color w:val="000000" w:themeColor="text1"/>
          <w:highlight w:val="none"/>
          <w14:textFill>
            <w14:solidFill>
              <w14:schemeClr w14:val="tx1"/>
            </w14:solidFill>
          </w14:textFill>
        </w:rPr>
      </w:pPr>
      <w:r>
        <w:rPr>
          <w:rFonts w:hint="eastAsia"/>
          <w:b/>
          <w:color w:val="000000" w:themeColor="text1"/>
          <w:highlight w:val="none"/>
          <w14:textFill>
            <w14:solidFill>
              <w14:schemeClr w14:val="tx1"/>
            </w14:solidFill>
          </w14:textFill>
        </w:rPr>
        <w:t xml:space="preserve">注：提供法定代表人有效期内的身份证复印件</w:t>
      </w:r>
      <w:r/>
    </w:p>
    <w:p>
      <w:pPr>
        <w:rPr>
          <w:rFonts w:hint="eastAsia"/>
          <w:b/>
          <w:color w:val="000000" w:themeColor="text1"/>
          <w:highlight w:val="none"/>
          <w14:textFill>
            <w14:solidFill>
              <w14:schemeClr w14:val="tx1"/>
            </w14:solidFill>
          </w14:textFill>
        </w:rPr>
      </w:pPr>
      <w:r>
        <w:rPr>
          <w:rFonts w:hint="eastAsia"/>
          <w:b/>
          <w:color w:val="000000" w:themeColor="text1"/>
          <w:highlight w:val="none"/>
          <w14:textFill>
            <w14:solidFill>
              <w14:schemeClr w14:val="tx1"/>
            </w14:solidFill>
          </w14:textFill>
        </w:rPr>
        <w:br w:type="page" w:clear="all"/>
      </w:r>
      <w:r/>
    </w:p>
    <w:p>
      <w:pPr>
        <w:spacing w:line="480" w:lineRule="exact"/>
        <w:rPr>
          <w:rFonts w:hint="eastAsia" w:ascii="仿宋" w:hAnsi="仿宋" w:eastAsia="仿宋"/>
          <w:b/>
          <w:color w:val="000000" w:themeColor="text1"/>
          <w:sz w:val="28"/>
          <w:szCs w:val="28"/>
          <w:highlight w:val="none"/>
          <w14:textFill>
            <w14:solidFill>
              <w14:schemeClr w14:val="tx1"/>
            </w14:solidFill>
          </w14:textFill>
        </w:rPr>
      </w:pPr>
      <w:r>
        <w:rPr>
          <w:rFonts w:hint="eastAsia" w:ascii="仿宋" w:hAnsi="仿宋" w:eastAsia="仿宋"/>
          <w:b/>
          <w:color w:val="000000" w:themeColor="text1"/>
          <w:sz w:val="28"/>
          <w:szCs w:val="28"/>
          <w:highlight w:val="none"/>
          <w14:textFill>
            <w14:solidFill>
              <w14:schemeClr w14:val="tx1"/>
            </w14:solidFill>
          </w14:textFill>
        </w:rPr>
        <w:t xml:space="preserve">附件</w:t>
      </w:r>
      <w:r>
        <w:rPr>
          <w:rFonts w:hint="eastAsia" w:ascii="仿宋" w:hAnsi="仿宋" w:eastAsia="仿宋"/>
          <w:b/>
          <w:color w:val="000000" w:themeColor="text1"/>
          <w:sz w:val="28"/>
          <w:szCs w:val="28"/>
          <w:highlight w:val="none"/>
          <w:lang w:val="en-US" w:eastAsia="zh-CN"/>
          <w14:textFill>
            <w14:solidFill>
              <w14:schemeClr w14:val="tx1"/>
            </w14:solidFill>
          </w14:textFill>
        </w:rPr>
        <w:t xml:space="preserve">5</w:t>
      </w:r>
      <w:r/>
    </w:p>
    <w:p>
      <w:pPr>
        <w:jc w:val="center"/>
        <w:rPr>
          <w:rFonts w:ascii="Calibri" w:hAnsi="Calibri"/>
          <w:color w:val="000000" w:themeColor="text1"/>
          <w:sz w:val="32"/>
          <w:szCs w:val="32"/>
          <w:highlight w:val="none"/>
          <w14:textFill>
            <w14:solidFill>
              <w14:schemeClr w14:val="tx1"/>
            </w14:solidFill>
          </w14:textFill>
        </w:rPr>
      </w:pPr>
      <w:r>
        <w:rPr>
          <w:rFonts w:hint="eastAsia" w:ascii="Calibri" w:hAnsi="Calibri"/>
          <w:color w:val="000000" w:themeColor="text1"/>
          <w:sz w:val="32"/>
          <w:szCs w:val="32"/>
          <w:highlight w:val="none"/>
          <w14:textFill>
            <w14:solidFill>
              <w14:schemeClr w14:val="tx1"/>
            </w14:solidFill>
          </w14:textFill>
        </w:rPr>
        <w:t xml:space="preserve">法定代表人授权委托书</w:t>
      </w:r>
      <w:r/>
    </w:p>
    <w:p>
      <w:pPr>
        <w:ind w:firstLine="560"/>
        <w:spacing w:line="480" w:lineRule="exact"/>
        <w:tabs>
          <w:tab w:val="left" w:pos="360" w:leader="none"/>
        </w:tabs>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本授权书声明：____________（</w:t>
      </w:r>
      <w:r>
        <w:rPr>
          <w:rFonts w:hint="eastAsia" w:ascii="仿宋" w:hAnsi="仿宋" w:eastAsia="仿宋"/>
          <w:color w:val="000000" w:themeColor="text1"/>
          <w:sz w:val="28"/>
          <w:szCs w:val="28"/>
          <w:highlight w:val="none"/>
          <w:lang w:val="en-US" w:eastAsia="zh-CN"/>
          <w14:textFill>
            <w14:solidFill>
              <w14:schemeClr w14:val="tx1"/>
            </w14:solidFill>
          </w14:textFill>
        </w:rPr>
        <w:t xml:space="preserve">供应商</w:t>
      </w:r>
      <w:r>
        <w:rPr>
          <w:rFonts w:hint="eastAsia" w:ascii="仿宋" w:hAnsi="仿宋" w:eastAsia="仿宋"/>
          <w:color w:val="000000" w:themeColor="text1"/>
          <w:sz w:val="28"/>
          <w:szCs w:val="28"/>
          <w:highlight w:val="none"/>
          <w14:textFill>
            <w14:solidFill>
              <w14:schemeClr w14:val="tx1"/>
            </w14:solidFill>
          </w14:textFill>
        </w:rPr>
        <w:t xml:space="preserve">名称）授权________________（被授权人的姓名）为我方就JSZC-</w:t>
      </w:r>
      <w:r>
        <w:rPr>
          <w:rFonts w:ascii="仿宋" w:hAnsi="仿宋" w:eastAsia="仿宋"/>
          <w:color w:val="000000" w:themeColor="text1"/>
          <w:sz w:val="28"/>
          <w:szCs w:val="28"/>
          <w:highlight w:val="none"/>
          <w14:textFill>
            <w14:solidFill>
              <w14:schemeClr w14:val="tx1"/>
            </w14:solidFill>
          </w14:textFill>
        </w:rPr>
        <w:t xml:space="preserve">320</w:t>
      </w:r>
      <w:r>
        <w:rPr>
          <w:rFonts w:hint="eastAsia" w:ascii="仿宋" w:hAnsi="仿宋" w:eastAsia="仿宋"/>
          <w:color w:val="000000" w:themeColor="text1"/>
          <w:sz w:val="28"/>
          <w:szCs w:val="28"/>
          <w:highlight w:val="none"/>
          <w:lang w:val="en-US" w:eastAsia="zh-CN"/>
          <w14:textFill>
            <w14:solidFill>
              <w14:schemeClr w14:val="tx1"/>
            </w14:solidFill>
          </w14:textFill>
        </w:rPr>
        <w:t xml:space="preserve">6</w:t>
      </w:r>
      <w:r>
        <w:rPr>
          <w:rFonts w:ascii="仿宋" w:hAnsi="仿宋" w:eastAsia="仿宋"/>
          <w:color w:val="000000" w:themeColor="text1"/>
          <w:sz w:val="28"/>
          <w:szCs w:val="28"/>
          <w:highlight w:val="none"/>
          <w14:textFill>
            <w14:solidFill>
              <w14:schemeClr w14:val="tx1"/>
            </w14:solidFill>
          </w14:textFill>
        </w:rPr>
        <w:t xml:space="preserve">00-</w:t>
      </w:r>
      <w:r>
        <w:rPr>
          <w:rFonts w:ascii="仿宋" w:hAnsi="仿宋" w:eastAsia="仿宋"/>
          <w:color w:val="000000" w:themeColor="text1"/>
          <w:sz w:val="28"/>
          <w:szCs w:val="28"/>
          <w:highlight w:val="none"/>
          <w:u w:val="single"/>
          <w14:textFill>
            <w14:solidFill>
              <w14:schemeClr w14:val="tx1"/>
            </w14:solidFill>
          </w14:textFill>
        </w:rPr>
        <w:t xml:space="preserve">***</w:t>
      </w:r>
      <w:r>
        <w:rPr>
          <w:rFonts w:hint="eastAsia" w:ascii="仿宋" w:hAnsi="仿宋" w:eastAsia="仿宋"/>
          <w:color w:val="000000" w:themeColor="text1"/>
          <w:sz w:val="28"/>
          <w:szCs w:val="28"/>
          <w:highlight w:val="none"/>
          <w14:textFill>
            <w14:solidFill>
              <w14:schemeClr w14:val="tx1"/>
            </w14:solidFill>
          </w14:textFill>
        </w:rPr>
        <w:t xml:space="preserve">号项目采购活动的合法代理人，以本单位名义全权处理一切与该项目采购有关的事务。</w:t>
      </w:r>
      <w:r/>
    </w:p>
    <w:p>
      <w:pPr>
        <w:ind w:firstLine="560"/>
        <w:spacing w:line="480" w:lineRule="exact"/>
        <w:tabs>
          <w:tab w:val="left" w:pos="360" w:leader="none"/>
        </w:tabs>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本授权书于______年____月____日起生效，特此声明。</w:t>
      </w:r>
      <w:r/>
    </w:p>
    <w:p>
      <w:pPr>
        <w:spacing w:line="480" w:lineRule="exact"/>
        <w:tabs>
          <w:tab w:val="left" w:pos="360" w:leader="none"/>
        </w:tabs>
        <w:rPr>
          <w:rFonts w:hint="eastAsia" w:ascii="仿宋" w:hAnsi="仿宋" w:eastAsia="仿宋"/>
          <w:color w:val="000000" w:themeColor="text1"/>
          <w:sz w:val="28"/>
          <w:szCs w:val="28"/>
          <w:highlight w:val="none"/>
          <w:u w:val="singl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    被授权人身份证号码：</w:t>
      </w:r>
      <w:r>
        <w:rPr>
          <w:rFonts w:hint="eastAsia" w:ascii="仿宋" w:hAnsi="仿宋" w:eastAsia="仿宋"/>
          <w:color w:val="000000" w:themeColor="text1"/>
          <w:sz w:val="28"/>
          <w:szCs w:val="28"/>
          <w:highlight w:val="none"/>
          <w:u w:val="single"/>
          <w14:textFill>
            <w14:solidFill>
              <w14:schemeClr w14:val="tx1"/>
            </w14:solidFill>
          </w14:textFill>
        </w:rPr>
        <w:t xml:space="preserve">                              </w:t>
      </w:r>
      <w:r/>
    </w:p>
    <w:p>
      <w:pPr>
        <w:spacing w:line="480" w:lineRule="exact"/>
        <w:tabs>
          <w:tab w:val="left" w:pos="360" w:leader="none"/>
        </w:tabs>
        <w:rPr>
          <w:rFonts w:hint="eastAsia" w:ascii="仿宋" w:hAnsi="仿宋" w:eastAsia="仿宋"/>
          <w:color w:val="000000" w:themeColor="text1"/>
          <w:sz w:val="28"/>
          <w:szCs w:val="28"/>
          <w:highlight w:val="none"/>
          <w:u w:val="singl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    被授权人联系电话：（手机）</w:t>
      </w:r>
      <w:r>
        <w:rPr>
          <w:rFonts w:hint="eastAsia" w:ascii="仿宋" w:hAnsi="仿宋" w:eastAsia="仿宋"/>
          <w:color w:val="000000" w:themeColor="text1"/>
          <w:sz w:val="28"/>
          <w:szCs w:val="28"/>
          <w:highlight w:val="none"/>
          <w:u w:val="single"/>
          <w14:textFill>
            <w14:solidFill>
              <w14:schemeClr w14:val="tx1"/>
            </w14:solidFill>
          </w14:textFill>
        </w:rPr>
        <w:t xml:space="preserve">                          </w:t>
      </w:r>
      <w:r/>
    </w:p>
    <w:p>
      <w:pPr>
        <w:ind w:firstLine="560"/>
        <w:spacing w:line="480" w:lineRule="exact"/>
        <w:tabs>
          <w:tab w:val="left" w:pos="360" w:leader="none"/>
        </w:tabs>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授权单位名称：</w:t>
      </w:r>
      <w:r>
        <w:rPr>
          <w:rFonts w:hint="eastAsia" w:ascii="仿宋" w:hAnsi="仿宋" w:eastAsia="仿宋"/>
          <w:color w:val="000000" w:themeColor="text1"/>
          <w:sz w:val="28"/>
          <w:szCs w:val="28"/>
          <w:highlight w:val="none"/>
          <w:u w:val="single"/>
          <w14:textFill>
            <w14:solidFill>
              <w14:schemeClr w14:val="tx1"/>
            </w14:solidFill>
          </w14:textFill>
        </w:rPr>
        <w:t xml:space="preserve">（加盖CA电子公章）</w:t>
      </w:r>
      <w:r/>
    </w:p>
    <w:p>
      <w:pPr>
        <w:ind w:firstLine="560"/>
        <w:spacing w:line="480" w:lineRule="exact"/>
        <w:tabs>
          <w:tab w:val="left" w:pos="360" w:leader="none"/>
        </w:tabs>
        <w:rPr>
          <w:rFonts w:hint="eastAsia" w:ascii="仿宋" w:hAnsi="仿宋" w:eastAsia="仿宋"/>
          <w:color w:val="000000" w:themeColor="text1"/>
          <w:sz w:val="28"/>
          <w:szCs w:val="28"/>
          <w:highlight w:val="none"/>
          <w:u w:val="singl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单位地址：</w:t>
      </w:r>
      <w:r>
        <w:rPr>
          <w:rFonts w:hint="eastAsia" w:ascii="仿宋" w:hAnsi="仿宋" w:eastAsia="仿宋"/>
          <w:color w:val="000000" w:themeColor="text1"/>
          <w:sz w:val="28"/>
          <w:szCs w:val="28"/>
          <w:highlight w:val="none"/>
          <w:u w:val="single"/>
          <w14:textFill>
            <w14:solidFill>
              <w14:schemeClr w14:val="tx1"/>
            </w14:solidFill>
          </w14:textFill>
        </w:rPr>
        <w:t xml:space="preserve">                                         </w:t>
      </w:r>
      <w:r/>
    </w:p>
    <w:p>
      <w:pPr>
        <w:ind w:firstLine="560"/>
        <w:spacing w:line="480" w:lineRule="exact"/>
        <w:tabs>
          <w:tab w:val="left" w:pos="360" w:leader="none"/>
        </w:tabs>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日期：</w:t>
      </w:r>
      <w:r>
        <w:rPr>
          <w:rFonts w:hint="eastAsia" w:ascii="仿宋" w:hAnsi="仿宋" w:eastAsia="仿宋"/>
          <w:color w:val="000000" w:themeColor="text1"/>
          <w:sz w:val="28"/>
          <w:szCs w:val="28"/>
          <w:highlight w:val="none"/>
          <w:u w:val="single"/>
          <w14:textFill>
            <w14:solidFill>
              <w14:schemeClr w14:val="tx1"/>
            </w14:solidFill>
          </w14:textFill>
        </w:rPr>
        <w:t xml:space="preserve">                                             </w:t>
      </w:r>
      <w:r>
        <w:rPr>
          <w:rFonts w:hint="eastAsia" w:ascii="仿宋" w:hAnsi="仿宋" w:eastAsia="仿宋"/>
          <w:color w:val="000000" w:themeColor="text1"/>
          <w:sz w:val="28"/>
          <w:szCs w:val="28"/>
          <w:highlight w:val="none"/>
          <w14:textFill>
            <w14:solidFill>
              <w14:schemeClr w14:val="tx1"/>
            </w14:solidFill>
          </w14:textFill>
        </w:rPr>
        <w:t xml:space="preserve"> </w:t>
      </w:r>
      <w:r/>
    </w:p>
    <w:p>
      <w:pPr>
        <w:pStyle w:val="945"/>
        <w:ind w:firstLine="60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45"/>
        <w:ind w:firstLine="602"/>
        <w:rPr>
          <w:rFonts w:hint="eastAsia"/>
          <w:b/>
          <w:color w:val="000000" w:themeColor="text1"/>
          <w:highlight w:val="none"/>
          <w14:textFill>
            <w14:solidFill>
              <w14:schemeClr w14:val="tx1"/>
            </w14:solidFill>
          </w14:textFill>
        </w:rPr>
      </w:pPr>
      <w:r>
        <w:rPr>
          <w:rFonts w:hint="eastAsia"/>
          <w:b/>
          <w:color w:val="000000" w:themeColor="text1"/>
          <w:highlight w:val="none"/>
          <w14:textFill>
            <w14:solidFill>
              <w14:schemeClr w14:val="tx1"/>
            </w14:solidFill>
          </w14:textFill>
        </w:rPr>
        <w:t xml:space="preserve">注：提供代理人有效期内的身份证复印件</w:t>
      </w:r>
      <w:r/>
    </w:p>
    <w:p>
      <w:pPr>
        <w:pStyle w:val="945"/>
        <w:ind w:firstLine="602"/>
        <w:rPr>
          <w:rFonts w:hint="eastAsia"/>
          <w:b/>
          <w:color w:val="000000" w:themeColor="text1"/>
          <w:highlight w:val="none"/>
          <w14:textFill>
            <w14:solidFill>
              <w14:schemeClr w14:val="tx1"/>
            </w14:solidFill>
          </w14:textFill>
        </w:rPr>
      </w:pPr>
      <w:r>
        <w:rPr>
          <w:rFonts w:ascii="仿宋" w:hAnsi="仿宋" w:eastAsia="仿宋" w:cs="Arial"/>
          <w:b/>
          <w:color w:val="000000" w:themeColor="text1"/>
          <w:sz w:val="28"/>
          <w:szCs w:val="28"/>
          <w:highlight w:val="none"/>
          <w14:textFill>
            <w14:solidFill>
              <w14:schemeClr w14:val="tx1"/>
            </w14:solidFill>
          </w14:textFill>
        </w:rPr>
        <w:br w:type="page" w:clear="all"/>
      </w:r>
      <w:r/>
    </w:p>
    <w:p>
      <w:pPr>
        <w:spacing w:line="480" w:lineRule="exact"/>
        <w:rPr>
          <w:rFonts w:hint="eastAsia" w:ascii="仿宋" w:hAnsi="仿宋" w:eastAsia="仿宋"/>
          <w:b/>
          <w:color w:val="000000" w:themeColor="text1"/>
          <w:sz w:val="28"/>
          <w:szCs w:val="28"/>
          <w:highlight w:val="none"/>
          <w14:textFill>
            <w14:solidFill>
              <w14:schemeClr w14:val="tx1"/>
            </w14:solidFill>
          </w14:textFill>
        </w:rPr>
      </w:pPr>
      <w:r>
        <w:rPr>
          <w:rFonts w:hint="eastAsia" w:ascii="仿宋" w:hAnsi="仿宋" w:eastAsia="仿宋"/>
          <w:b/>
          <w:color w:val="000000" w:themeColor="text1"/>
          <w:sz w:val="28"/>
          <w:szCs w:val="28"/>
          <w:highlight w:val="none"/>
          <w14:textFill>
            <w14:solidFill>
              <w14:schemeClr w14:val="tx1"/>
            </w14:solidFill>
          </w14:textFill>
        </w:rPr>
        <w:t xml:space="preserve">附件</w:t>
      </w:r>
      <w:r>
        <w:rPr>
          <w:rFonts w:hint="eastAsia" w:ascii="仿宋" w:hAnsi="仿宋" w:eastAsia="仿宋"/>
          <w:b/>
          <w:color w:val="000000" w:themeColor="text1"/>
          <w:sz w:val="28"/>
          <w:szCs w:val="28"/>
          <w:highlight w:val="none"/>
          <w:lang w:val="en-US" w:eastAsia="zh-CN"/>
          <w14:textFill>
            <w14:solidFill>
              <w14:schemeClr w14:val="tx1"/>
            </w14:solidFill>
          </w14:textFill>
        </w:rPr>
        <w:t xml:space="preserve">6</w:t>
      </w:r>
      <w:r/>
    </w:p>
    <w:p>
      <w:pPr>
        <w:pStyle w:val="905"/>
        <w:ind w:left="0"/>
        <w:jc w:val="left"/>
        <w:spacing w:after="0" w:line="400" w:lineRule="exact"/>
        <w:rPr>
          <w:rFonts w:hint="eastAsia" w:ascii="宋体" w:hAnsi="宋体"/>
          <w:b/>
          <w:bCs/>
          <w:sz w:val="32"/>
          <w:szCs w:val="32"/>
          <w:highlight w:val="none"/>
        </w:rPr>
        <w:outlineLvl w:val="1"/>
      </w:pPr>
      <w:r>
        <w:rPr>
          <w:rFonts w:hint="eastAsia" w:ascii="宋体" w:hAnsi="宋体"/>
          <w:b/>
          <w:bCs/>
          <w:sz w:val="32"/>
          <w:szCs w:val="32"/>
          <w:highlight w:val="none"/>
        </w:rPr>
      </w:r>
      <w:r/>
    </w:p>
    <w:p>
      <w:pPr>
        <w:pStyle w:val="905"/>
        <w:ind w:left="0"/>
        <w:jc w:val="center"/>
        <w:spacing w:after="0" w:line="400" w:lineRule="exact"/>
        <w:rPr>
          <w:rFonts w:hint="eastAsia" w:ascii="宋体" w:hAnsi="宋体"/>
          <w:b/>
          <w:bCs/>
          <w:sz w:val="32"/>
          <w:szCs w:val="32"/>
          <w:highlight w:val="none"/>
        </w:rPr>
        <w:outlineLvl w:val="1"/>
      </w:pPr>
      <w:r>
        <w:rPr>
          <w:rFonts w:hint="eastAsia" w:ascii="宋体" w:hAnsi="宋体"/>
          <w:b/>
          <w:bCs/>
          <w:sz w:val="32"/>
          <w:szCs w:val="32"/>
          <w:highlight w:val="none"/>
        </w:rPr>
        <w:t xml:space="preserve">询价响应函</w:t>
      </w:r>
      <w:r/>
    </w:p>
    <w:p>
      <w:pPr>
        <w:jc w:val="left"/>
        <w:spacing w:line="480" w:lineRule="atLeast"/>
        <w:rPr>
          <w:rFonts w:hint="eastAsia" w:ascii="宋体" w:hAnsi="宋体" w:cs="仿宋"/>
          <w:sz w:val="24"/>
          <w:szCs w:val="28"/>
          <w:highlight w:val="none"/>
        </w:rPr>
      </w:pPr>
      <w:r>
        <w:rPr>
          <w:rFonts w:hint="eastAsia" w:ascii="宋体" w:hAnsi="宋体" w:cs="仿宋"/>
          <w:sz w:val="24"/>
          <w:szCs w:val="28"/>
          <w:highlight w:val="none"/>
        </w:rPr>
        <w:t xml:space="preserve">致：</w:t>
      </w:r>
      <w:r>
        <w:rPr>
          <w:rFonts w:hint="eastAsia" w:ascii="宋体" w:hAnsi="宋体" w:cs="仿宋"/>
          <w:sz w:val="24"/>
          <w:szCs w:val="28"/>
          <w:highlight w:val="none"/>
          <w:lang w:eastAsia="zh-CN"/>
        </w:rPr>
        <w:t xml:space="preserve">南通市教育技术中心</w:t>
      </w:r>
      <w:r>
        <w:rPr>
          <w:rFonts w:hint="eastAsia" w:ascii="宋体" w:hAnsi="宋体" w:cs="仿宋"/>
          <w:sz w:val="24"/>
          <w:szCs w:val="28"/>
          <w:highlight w:val="none"/>
        </w:rPr>
        <w:t xml:space="preserve">：</w:t>
      </w:r>
      <w:r/>
    </w:p>
    <w:p>
      <w:pPr>
        <w:ind w:firstLine="480"/>
        <w:jc w:val="left"/>
        <w:spacing w:line="480" w:lineRule="atLeast"/>
        <w:rPr>
          <w:rFonts w:hint="eastAsia" w:ascii="宋体" w:hAnsi="宋体" w:cs="仿宋"/>
          <w:sz w:val="24"/>
          <w:szCs w:val="28"/>
          <w:highlight w:val="none"/>
        </w:rPr>
      </w:pPr>
      <w:r>
        <w:rPr>
          <w:rFonts w:hint="eastAsia" w:ascii="宋体" w:hAnsi="宋体" w:cs="仿宋"/>
          <w:sz w:val="24"/>
          <w:szCs w:val="28"/>
          <w:highlight w:val="none"/>
        </w:rPr>
        <w:t xml:space="preserve">根据贵方的</w:t>
      </w:r>
      <w:r>
        <w:rPr>
          <w:rFonts w:ascii="宋体" w:hAnsi="宋体"/>
          <w:bCs/>
          <w:color w:val="000000"/>
          <w:sz w:val="24"/>
          <w:szCs w:val="28"/>
          <w:highlight w:val="none"/>
          <w:u w:val="single"/>
        </w:rPr>
        <w:t xml:space="preserve"> </w:t>
      </w:r>
      <w:r>
        <w:rPr>
          <w:rFonts w:hint="eastAsia" w:ascii="宋体" w:hAnsi="宋体" w:cs="仿宋"/>
          <w:color w:val="000000"/>
          <w:sz w:val="24"/>
          <w:szCs w:val="28"/>
          <w:highlight w:val="none"/>
          <w:u w:val="single"/>
        </w:rPr>
        <w:t xml:space="preserve">（项目编号）</w:t>
      </w:r>
      <w:r>
        <w:rPr>
          <w:rFonts w:hint="eastAsia" w:ascii="宋体" w:hAnsi="宋体"/>
          <w:bCs/>
          <w:color w:val="000000"/>
          <w:sz w:val="24"/>
          <w:szCs w:val="28"/>
          <w:highlight w:val="none"/>
          <w:u w:val="single"/>
        </w:rPr>
        <w:t xml:space="preserve"> </w:t>
      </w:r>
      <w:r>
        <w:rPr>
          <w:rFonts w:hint="eastAsia" w:ascii="宋体" w:hAnsi="宋体"/>
          <w:bCs/>
          <w:color w:val="000000"/>
          <w:sz w:val="24"/>
          <w:szCs w:val="28"/>
          <w:highlight w:val="none"/>
          <w:u w:val="single"/>
          <w:lang w:val="en-US" w:eastAsia="zh-CN"/>
        </w:rPr>
        <w:t xml:space="preserve">    </w:t>
      </w:r>
      <w:r>
        <w:rPr>
          <w:rFonts w:hint="eastAsia" w:ascii="宋体" w:hAnsi="宋体"/>
          <w:bCs/>
          <w:color w:val="000000"/>
          <w:sz w:val="24"/>
          <w:szCs w:val="28"/>
          <w:highlight w:val="none"/>
          <w:u w:val="single"/>
        </w:rPr>
        <w:t xml:space="preserve">            </w:t>
      </w:r>
      <w:r>
        <w:rPr>
          <w:rFonts w:hint="eastAsia" w:ascii="宋体" w:hAnsi="宋体" w:cs="仿宋"/>
          <w:sz w:val="24"/>
          <w:szCs w:val="28"/>
          <w:highlight w:val="none"/>
        </w:rPr>
        <w:t xml:space="preserve">号询价文件，正式授权______</w:t>
      </w:r>
      <w:r>
        <w:rPr>
          <w:rFonts w:hint="eastAsia" w:ascii="宋体" w:hAnsi="宋体" w:cs="仿宋"/>
          <w:sz w:val="24"/>
          <w:szCs w:val="28"/>
          <w:highlight w:val="none"/>
          <w:lang w:eastAsia="zh-CN"/>
        </w:rPr>
        <w:t xml:space="preserve">（被授权人</w:t>
      </w:r>
      <w:r>
        <w:rPr>
          <w:rFonts w:hint="eastAsia" w:ascii="宋体" w:hAnsi="宋体" w:cs="仿宋"/>
          <w:sz w:val="24"/>
          <w:szCs w:val="28"/>
          <w:highlight w:val="none"/>
        </w:rPr>
        <w:t xml:space="preserve">姓名</w:t>
      </w:r>
      <w:r>
        <w:rPr>
          <w:rFonts w:hint="eastAsia" w:ascii="宋体" w:hAnsi="宋体" w:cs="仿宋"/>
          <w:sz w:val="24"/>
          <w:szCs w:val="28"/>
          <w:highlight w:val="none"/>
          <w:lang w:eastAsia="zh-CN"/>
        </w:rPr>
        <w:t xml:space="preserve">）</w:t>
      </w:r>
      <w:r>
        <w:rPr>
          <w:rFonts w:hint="eastAsia" w:ascii="宋体" w:hAnsi="宋体" w:cs="仿宋"/>
          <w:sz w:val="24"/>
          <w:szCs w:val="28"/>
          <w:highlight w:val="none"/>
        </w:rPr>
        <w:t xml:space="preserve">代表我方______________（供应商的名称），全权处理本次项目询价的有关事宜。</w:t>
      </w:r>
      <w:r/>
    </w:p>
    <w:p>
      <w:pPr>
        <w:ind w:firstLine="480"/>
        <w:jc w:val="left"/>
        <w:spacing w:line="480" w:lineRule="atLeast"/>
        <w:rPr>
          <w:rFonts w:hint="eastAsia" w:ascii="宋体" w:hAnsi="宋体" w:cs="仿宋"/>
          <w:sz w:val="24"/>
          <w:szCs w:val="28"/>
          <w:highlight w:val="none"/>
        </w:rPr>
      </w:pPr>
      <w:r>
        <w:rPr>
          <w:rFonts w:hint="eastAsia" w:ascii="宋体" w:hAnsi="宋体" w:cs="仿宋"/>
          <w:sz w:val="24"/>
          <w:szCs w:val="28"/>
          <w:highlight w:val="none"/>
        </w:rPr>
        <w:t xml:space="preserve">据此函，__________</w:t>
      </w:r>
      <w:r>
        <w:rPr>
          <w:rFonts w:hint="eastAsia" w:ascii="宋体" w:hAnsi="宋体" w:cs="仿宋"/>
          <w:sz w:val="24"/>
          <w:szCs w:val="28"/>
          <w:highlight w:val="none"/>
          <w:lang w:eastAsia="zh-CN"/>
        </w:rPr>
        <w:t xml:space="preserve">（被授权人</w:t>
      </w:r>
      <w:r>
        <w:rPr>
          <w:rFonts w:hint="eastAsia" w:ascii="宋体" w:hAnsi="宋体" w:cs="仿宋"/>
          <w:sz w:val="24"/>
          <w:szCs w:val="28"/>
          <w:highlight w:val="none"/>
        </w:rPr>
        <w:t xml:space="preserve">姓名</w:t>
      </w:r>
      <w:r>
        <w:rPr>
          <w:rFonts w:hint="eastAsia" w:ascii="宋体" w:hAnsi="宋体" w:cs="仿宋"/>
          <w:sz w:val="24"/>
          <w:szCs w:val="28"/>
          <w:highlight w:val="none"/>
          <w:lang w:eastAsia="zh-CN"/>
        </w:rPr>
        <w:t xml:space="preserve">）</w:t>
      </w:r>
      <w:r>
        <w:rPr>
          <w:rFonts w:hint="eastAsia" w:ascii="宋体" w:hAnsi="宋体" w:cs="仿宋"/>
          <w:sz w:val="24"/>
          <w:szCs w:val="28"/>
          <w:highlight w:val="none"/>
        </w:rPr>
        <w:t xml:space="preserve">兹宣布同意如下：</w:t>
      </w:r>
      <w:r/>
    </w:p>
    <w:p>
      <w:pPr>
        <w:ind w:firstLine="480"/>
        <w:jc w:val="left"/>
        <w:spacing w:line="480" w:lineRule="atLeast"/>
        <w:rPr>
          <w:rFonts w:hint="eastAsia" w:ascii="宋体" w:hAnsi="宋体" w:cs="仿宋"/>
          <w:sz w:val="24"/>
          <w:szCs w:val="28"/>
          <w:highlight w:val="none"/>
        </w:rPr>
      </w:pPr>
      <w:r>
        <w:rPr>
          <w:rFonts w:hint="eastAsia" w:ascii="宋体" w:hAnsi="宋体" w:cs="仿宋"/>
          <w:sz w:val="24"/>
          <w:szCs w:val="28"/>
          <w:highlight w:val="none"/>
        </w:rPr>
        <w:t xml:space="preserve">1.按询价文件规定的各项要求，向买方提供所需货物。</w:t>
      </w:r>
      <w:r/>
    </w:p>
    <w:p>
      <w:pPr>
        <w:ind w:firstLine="480"/>
        <w:jc w:val="left"/>
        <w:spacing w:line="480" w:lineRule="atLeast"/>
        <w:rPr>
          <w:rFonts w:hint="eastAsia" w:ascii="宋体" w:hAnsi="宋体" w:cs="仿宋"/>
          <w:sz w:val="24"/>
          <w:szCs w:val="28"/>
          <w:highlight w:val="none"/>
        </w:rPr>
      </w:pPr>
      <w:r>
        <w:rPr>
          <w:rFonts w:hint="eastAsia" w:ascii="宋体" w:hAnsi="宋体" w:cs="仿宋"/>
          <w:sz w:val="24"/>
          <w:szCs w:val="28"/>
          <w:highlight w:val="none"/>
        </w:rPr>
        <w:t xml:space="preserve">2.我们已详细审核全部询价文件及其有效补充文件，我们知道必须放弃提出含糊不清或误解问题的权利。</w:t>
      </w:r>
      <w:r/>
    </w:p>
    <w:p>
      <w:pPr>
        <w:ind w:firstLine="480"/>
        <w:jc w:val="left"/>
        <w:spacing w:line="480" w:lineRule="atLeast"/>
        <w:rPr>
          <w:rFonts w:hint="eastAsia" w:ascii="宋体" w:hAnsi="宋体" w:cs="仿宋"/>
          <w:sz w:val="24"/>
          <w:szCs w:val="28"/>
          <w:highlight w:val="none"/>
        </w:rPr>
      </w:pPr>
      <w:r>
        <w:rPr>
          <w:rFonts w:hint="eastAsia" w:ascii="宋体" w:hAnsi="宋体" w:cs="仿宋"/>
          <w:sz w:val="24"/>
          <w:szCs w:val="28"/>
          <w:highlight w:val="none"/>
        </w:rPr>
        <w:t xml:space="preserve">3.我们同意从规定的开标日期起遵循本询价文件，并在规定的询价有效期期满之前均具有约束力。</w:t>
      </w:r>
      <w:r/>
    </w:p>
    <w:p>
      <w:pPr>
        <w:ind w:firstLine="480"/>
        <w:jc w:val="left"/>
        <w:spacing w:line="480" w:lineRule="atLeast"/>
        <w:rPr>
          <w:rFonts w:hint="eastAsia" w:ascii="宋体" w:hAnsi="宋体" w:cs="仿宋"/>
          <w:sz w:val="24"/>
          <w:szCs w:val="28"/>
          <w:highlight w:val="none"/>
        </w:rPr>
      </w:pPr>
      <w:r>
        <w:rPr>
          <w:rFonts w:hint="eastAsia" w:ascii="宋体" w:hAnsi="宋体" w:cs="仿宋"/>
          <w:sz w:val="24"/>
          <w:szCs w:val="28"/>
          <w:highlight w:val="none"/>
        </w:rPr>
        <w:t xml:space="preserve">4.同意向贵方提供贵方可能另外要求的与询价有关的任何证据或资料，并保证我方已提供和将要提供的文件是真实的、准确的。</w:t>
      </w:r>
      <w:r/>
    </w:p>
    <w:p>
      <w:pPr>
        <w:ind w:firstLine="480"/>
        <w:jc w:val="left"/>
        <w:spacing w:line="480" w:lineRule="atLeast"/>
        <w:rPr>
          <w:rFonts w:hint="eastAsia" w:ascii="宋体" w:hAnsi="宋体" w:cs="仿宋"/>
          <w:sz w:val="24"/>
          <w:szCs w:val="28"/>
          <w:highlight w:val="none"/>
        </w:rPr>
      </w:pPr>
      <w:r>
        <w:rPr>
          <w:rFonts w:hint="eastAsia" w:ascii="宋体" w:hAnsi="宋体" w:cs="仿宋"/>
          <w:sz w:val="24"/>
          <w:szCs w:val="28"/>
          <w:highlight w:val="none"/>
        </w:rPr>
        <w:t xml:space="preserve">5.一旦我方成交</w:t>
      </w:r>
      <w:r>
        <w:rPr>
          <w:rFonts w:hint="eastAsia" w:ascii="宋体" w:hAnsi="宋体" w:cs="仿宋"/>
          <w:sz w:val="24"/>
          <w:szCs w:val="28"/>
          <w:highlight w:val="none"/>
          <w:lang w:eastAsia="zh-CN"/>
        </w:rPr>
        <w:t xml:space="preserve">，</w:t>
      </w:r>
      <w:r>
        <w:rPr>
          <w:rFonts w:hint="eastAsia" w:ascii="宋体" w:hAnsi="宋体" w:cs="仿宋"/>
          <w:sz w:val="24"/>
          <w:szCs w:val="28"/>
          <w:highlight w:val="none"/>
        </w:rPr>
        <w:t xml:space="preserve">我方将根据询价文件的规定，严格履行合同的责任和义务</w:t>
      </w:r>
      <w:r>
        <w:rPr>
          <w:rFonts w:hint="eastAsia" w:ascii="宋体" w:hAnsi="宋体" w:cs="仿宋"/>
          <w:sz w:val="24"/>
          <w:szCs w:val="28"/>
          <w:highlight w:val="none"/>
          <w:lang w:eastAsia="zh-CN"/>
        </w:rPr>
        <w:t xml:space="preserve">，</w:t>
      </w:r>
      <w:r>
        <w:rPr>
          <w:rFonts w:hint="eastAsia" w:ascii="宋体" w:hAnsi="宋体" w:cs="仿宋"/>
          <w:sz w:val="24"/>
          <w:szCs w:val="28"/>
          <w:highlight w:val="none"/>
        </w:rPr>
        <w:t xml:space="preserve">并保证在询价文件规定的时</w:t>
      </w:r>
      <w:r>
        <w:rPr>
          <w:rFonts w:hint="eastAsia" w:ascii="宋体" w:hAnsi="宋体" w:cs="仿宋"/>
          <w:sz w:val="24"/>
          <w:szCs w:val="28"/>
          <w:highlight w:val="none"/>
          <w:lang w:eastAsia="zh-CN"/>
        </w:rPr>
        <w:t xml:space="preserve">间内</w:t>
      </w:r>
      <w:r>
        <w:rPr>
          <w:rFonts w:hint="eastAsia" w:ascii="宋体" w:hAnsi="宋体" w:cs="仿宋"/>
          <w:sz w:val="24"/>
          <w:szCs w:val="28"/>
          <w:highlight w:val="none"/>
        </w:rPr>
        <w:t xml:space="preserve">完成项目，交付买方验收、使用。</w:t>
      </w:r>
      <w:r/>
    </w:p>
    <w:p>
      <w:pPr>
        <w:ind w:firstLine="480"/>
        <w:jc w:val="left"/>
        <w:spacing w:line="480" w:lineRule="atLeast"/>
        <w:rPr>
          <w:rFonts w:hint="eastAsia" w:ascii="宋体" w:hAnsi="宋体" w:cs="仿宋"/>
          <w:sz w:val="24"/>
          <w:szCs w:val="28"/>
          <w:highlight w:val="none"/>
        </w:rPr>
      </w:pPr>
      <w:r>
        <w:rPr>
          <w:rFonts w:hint="eastAsia" w:ascii="宋体" w:hAnsi="宋体" w:cs="仿宋"/>
          <w:sz w:val="24"/>
          <w:szCs w:val="28"/>
          <w:highlight w:val="none"/>
        </w:rPr>
        <w:t xml:space="preserve">6.我方与</w:t>
      </w:r>
      <w:r>
        <w:rPr>
          <w:rFonts w:hint="eastAsia" w:ascii="宋体" w:hAnsi="宋体" w:cs="仿宋"/>
          <w:sz w:val="24"/>
          <w:szCs w:val="28"/>
          <w:highlight w:val="none"/>
          <w:lang w:eastAsia="zh-CN"/>
        </w:rPr>
        <w:t xml:space="preserve">本次</w:t>
      </w:r>
      <w:r>
        <w:rPr>
          <w:rFonts w:hint="eastAsia" w:ascii="宋体" w:hAnsi="宋体" w:cs="仿宋"/>
          <w:sz w:val="24"/>
          <w:szCs w:val="28"/>
          <w:highlight w:val="none"/>
        </w:rPr>
        <w:t xml:space="preserve">询价有关的正式通讯地址为：</w:t>
      </w:r>
      <w:r/>
    </w:p>
    <w:p>
      <w:pPr>
        <w:ind w:firstLine="480"/>
        <w:jc w:val="left"/>
        <w:spacing w:line="480" w:lineRule="atLeast"/>
        <w:rPr>
          <w:rFonts w:hint="eastAsia" w:ascii="宋体" w:hAnsi="宋体" w:cs="仿宋"/>
          <w:sz w:val="24"/>
          <w:szCs w:val="28"/>
          <w:highlight w:val="none"/>
        </w:rPr>
      </w:pPr>
      <w:r>
        <w:rPr>
          <w:rFonts w:hint="eastAsia" w:ascii="宋体" w:hAnsi="宋体" w:cs="仿宋"/>
          <w:sz w:val="24"/>
          <w:szCs w:val="28"/>
          <w:highlight w:val="none"/>
        </w:rPr>
        <w:t xml:space="preserve">地        址：</w:t>
      </w:r>
      <w:r/>
    </w:p>
    <w:p>
      <w:pPr>
        <w:ind w:firstLine="480"/>
        <w:jc w:val="left"/>
        <w:spacing w:line="480" w:lineRule="atLeast"/>
        <w:rPr>
          <w:rFonts w:hint="eastAsia" w:ascii="宋体" w:hAnsi="宋体" w:cs="仿宋"/>
          <w:sz w:val="24"/>
          <w:szCs w:val="28"/>
          <w:highlight w:val="none"/>
        </w:rPr>
      </w:pPr>
      <w:r>
        <w:rPr>
          <w:rFonts w:hint="eastAsia" w:ascii="宋体" w:hAnsi="宋体" w:cs="仿宋"/>
          <w:sz w:val="24"/>
          <w:szCs w:val="28"/>
          <w:highlight w:val="none"/>
        </w:rPr>
        <w:t xml:space="preserve">邮        编：</w:t>
      </w:r>
      <w:r/>
    </w:p>
    <w:p>
      <w:pPr>
        <w:ind w:firstLine="480"/>
        <w:jc w:val="left"/>
        <w:spacing w:line="480" w:lineRule="atLeast"/>
        <w:rPr>
          <w:rFonts w:hint="eastAsia" w:ascii="宋体" w:hAnsi="宋体" w:cs="仿宋"/>
          <w:sz w:val="24"/>
          <w:szCs w:val="28"/>
          <w:highlight w:val="none"/>
        </w:rPr>
      </w:pPr>
      <w:r>
        <w:rPr>
          <w:rFonts w:hint="eastAsia" w:ascii="宋体" w:hAnsi="宋体" w:cs="仿宋"/>
          <w:sz w:val="24"/>
          <w:szCs w:val="28"/>
          <w:highlight w:val="none"/>
        </w:rPr>
        <w:t xml:space="preserve">电        话：</w:t>
      </w:r>
      <w:r/>
    </w:p>
    <w:p>
      <w:pPr>
        <w:ind w:firstLine="480"/>
        <w:jc w:val="left"/>
        <w:spacing w:line="480" w:lineRule="atLeast"/>
        <w:rPr>
          <w:rFonts w:hint="eastAsia" w:ascii="宋体" w:hAnsi="宋体" w:cs="仿宋"/>
          <w:sz w:val="24"/>
          <w:szCs w:val="28"/>
          <w:highlight w:val="none"/>
        </w:rPr>
      </w:pPr>
      <w:r>
        <w:rPr>
          <w:rFonts w:hint="eastAsia" w:ascii="宋体" w:hAnsi="宋体" w:cs="仿宋"/>
          <w:sz w:val="24"/>
          <w:szCs w:val="28"/>
          <w:highlight w:val="none"/>
        </w:rPr>
        <w:t xml:space="preserve">传        真：</w:t>
      </w:r>
      <w:r/>
    </w:p>
    <w:p>
      <w:pPr>
        <w:ind w:firstLine="480"/>
        <w:jc w:val="left"/>
        <w:spacing w:line="480" w:lineRule="atLeast"/>
        <w:rPr>
          <w:rFonts w:hint="eastAsia" w:ascii="宋体" w:hAnsi="宋体" w:cs="仿宋"/>
          <w:sz w:val="24"/>
          <w:szCs w:val="28"/>
          <w:highlight w:val="none"/>
        </w:rPr>
      </w:pPr>
      <w:r>
        <w:rPr>
          <w:rFonts w:hint="eastAsia" w:ascii="宋体" w:hAnsi="宋体" w:cs="仿宋"/>
          <w:sz w:val="24"/>
          <w:szCs w:val="28"/>
          <w:highlight w:val="none"/>
        </w:rPr>
        <w:t xml:space="preserve">供应商开户行：</w:t>
      </w:r>
      <w:r/>
    </w:p>
    <w:p>
      <w:pPr>
        <w:ind w:firstLine="480"/>
        <w:jc w:val="left"/>
        <w:spacing w:line="480" w:lineRule="atLeast"/>
        <w:rPr>
          <w:rFonts w:hint="eastAsia" w:ascii="宋体" w:hAnsi="宋体" w:cs="仿宋"/>
          <w:sz w:val="24"/>
          <w:szCs w:val="28"/>
          <w:highlight w:val="none"/>
        </w:rPr>
      </w:pPr>
      <w:r>
        <w:rPr>
          <w:rFonts w:hint="eastAsia" w:ascii="宋体" w:hAnsi="宋体" w:cs="仿宋"/>
          <w:sz w:val="24"/>
          <w:szCs w:val="28"/>
          <w:highlight w:val="none"/>
        </w:rPr>
        <w:t xml:space="preserve">账        号： </w:t>
      </w:r>
      <w:r/>
    </w:p>
    <w:p>
      <w:pPr>
        <w:ind w:firstLine="480"/>
        <w:jc w:val="left"/>
        <w:spacing w:line="480" w:lineRule="atLeast"/>
        <w:rPr>
          <w:rFonts w:hint="eastAsia" w:ascii="宋体" w:hAnsi="宋体" w:cs="仿宋"/>
          <w:sz w:val="24"/>
          <w:szCs w:val="28"/>
          <w:highlight w:val="none"/>
        </w:rPr>
      </w:pPr>
      <w:r>
        <w:rPr>
          <w:rFonts w:hint="eastAsia" w:ascii="宋体" w:hAnsi="宋体" w:cs="仿宋"/>
          <w:sz w:val="24"/>
          <w:szCs w:val="28"/>
          <w:highlight w:val="none"/>
        </w:rPr>
        <w:t xml:space="preserve">日        期：________年____月____日</w:t>
      </w:r>
      <w:r/>
    </w:p>
    <w:p>
      <w:pPr>
        <w:ind w:firstLine="480"/>
        <w:jc w:val="left"/>
        <w:spacing w:line="480" w:lineRule="atLeast"/>
        <w:rPr>
          <w:rFonts w:hint="eastAsia" w:ascii="宋体" w:hAnsi="宋体" w:cs="仿宋"/>
          <w:sz w:val="24"/>
          <w:szCs w:val="28"/>
          <w:highlight w:val="none"/>
        </w:rPr>
      </w:pPr>
      <w:r>
        <w:rPr>
          <w:rFonts w:hint="eastAsia" w:ascii="宋体" w:hAnsi="宋体" w:cs="仿宋"/>
          <w:sz w:val="24"/>
          <w:szCs w:val="28"/>
          <w:highlight w:val="none"/>
        </w:rPr>
      </w:r>
      <w:r/>
    </w:p>
    <w:p>
      <w:pPr>
        <w:pStyle w:val="905"/>
        <w:ind w:left="0"/>
        <w:jc w:val="left"/>
        <w:spacing w:after="0" w:line="400" w:lineRule="exact"/>
        <w:rPr>
          <w:rFonts w:hint="eastAsia" w:ascii="宋体" w:hAnsi="宋体" w:eastAsia="仿宋_GB2312"/>
          <w:b/>
          <w:bCs/>
          <w:sz w:val="32"/>
          <w:szCs w:val="32"/>
          <w:highlight w:val="none"/>
        </w:rPr>
        <w:outlineLvl w:val="1"/>
      </w:pPr>
      <w:r>
        <w:rPr>
          <w:rFonts w:ascii="宋体" w:hAnsi="宋体" w:cs="仿宋"/>
          <w:sz w:val="24"/>
          <w:szCs w:val="28"/>
          <w:highlight w:val="none"/>
        </w:rPr>
        <w:br w:type="page" w:clear="all"/>
      </w:r>
      <w:r/>
    </w:p>
    <w:p>
      <w:pPr>
        <w:spacing w:line="480" w:lineRule="exact"/>
        <w:rPr>
          <w:rFonts w:hint="eastAsia" w:ascii="仿宋" w:hAnsi="仿宋" w:eastAsia="仿宋"/>
          <w:b/>
          <w:color w:val="000000" w:themeColor="text1"/>
          <w:sz w:val="28"/>
          <w:szCs w:val="28"/>
          <w:highlight w:val="none"/>
          <w14:textFill>
            <w14:solidFill>
              <w14:schemeClr w14:val="tx1"/>
            </w14:solidFill>
          </w14:textFill>
        </w:rPr>
      </w:pPr>
      <w:r>
        <w:rPr>
          <w:rFonts w:hint="eastAsia" w:ascii="仿宋" w:hAnsi="仿宋" w:eastAsia="仿宋"/>
          <w:b/>
          <w:color w:val="000000" w:themeColor="text1"/>
          <w:sz w:val="28"/>
          <w:szCs w:val="28"/>
          <w:highlight w:val="none"/>
          <w14:textFill>
            <w14:solidFill>
              <w14:schemeClr w14:val="tx1"/>
            </w14:solidFill>
          </w14:textFill>
        </w:rPr>
        <w:t xml:space="preserve">附件</w:t>
      </w:r>
      <w:r>
        <w:rPr>
          <w:rFonts w:hint="eastAsia" w:ascii="仿宋" w:hAnsi="仿宋" w:eastAsia="仿宋"/>
          <w:b/>
          <w:color w:val="000000" w:themeColor="text1"/>
          <w:sz w:val="28"/>
          <w:szCs w:val="28"/>
          <w:highlight w:val="none"/>
          <w:lang w:val="en-US" w:eastAsia="zh-CN"/>
          <w14:textFill>
            <w14:solidFill>
              <w14:schemeClr w14:val="tx1"/>
            </w14:solidFill>
          </w14:textFill>
        </w:rPr>
        <w:t xml:space="preserve">7</w:t>
      </w:r>
      <w:r/>
    </w:p>
    <w:p>
      <w:pPr>
        <w:pStyle w:val="905"/>
        <w:ind w:left="0"/>
        <w:jc w:val="center"/>
        <w:spacing w:after="0" w:line="400" w:lineRule="exact"/>
        <w:rPr>
          <w:rFonts w:hint="eastAsia" w:ascii="宋体" w:hAnsi="宋体"/>
          <w:b/>
          <w:bCs/>
          <w:sz w:val="32"/>
          <w:szCs w:val="32"/>
          <w:highlight w:val="none"/>
        </w:rPr>
        <w:outlineLvl w:val="1"/>
      </w:pPr>
      <w:r>
        <w:rPr>
          <w:rFonts w:hint="eastAsia" w:ascii="宋体" w:hAnsi="宋体"/>
          <w:b/>
          <w:bCs/>
          <w:sz w:val="32"/>
          <w:szCs w:val="32"/>
          <w:highlight w:val="none"/>
        </w:rPr>
        <w:t xml:space="preserve">技术要求响应及偏离表</w:t>
      </w:r>
      <w:r/>
    </w:p>
    <w:tbl>
      <w:tblPr>
        <w:tblStyle w:val="717"/>
        <w:tblW w:w="861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2689"/>
        <w:gridCol w:w="2689"/>
        <w:gridCol w:w="2690"/>
      </w:tblGrid>
      <w:tr>
        <w:trPr>
          <w:cantSplit/>
          <w:jc w:val="center"/>
          <w:trHeight w:val="850"/>
        </w:trPr>
        <w:tc>
          <w:tcPr>
            <w:tcW w:w="545" w:type="dxa"/>
            <w:vAlign w:val="center"/>
            <w:textDirection w:val="lrTb"/>
            <w:noWrap w:val="false"/>
          </w:tcPr>
          <w:p>
            <w:pPr>
              <w:jc w:val="center"/>
              <w:rPr>
                <w:rFonts w:hint="eastAsia" w:ascii="宋体" w:hAnsi="宋体" w:cs="仿宋"/>
                <w:szCs w:val="21"/>
                <w:highlight w:val="none"/>
              </w:rPr>
            </w:pPr>
            <w:r>
              <w:rPr>
                <w:rFonts w:hint="eastAsia" w:ascii="宋体" w:hAnsi="宋体" w:cs="仿宋"/>
                <w:szCs w:val="21"/>
                <w:highlight w:val="none"/>
              </w:rPr>
              <w:t xml:space="preserve">序号</w:t>
            </w:r>
            <w:r/>
          </w:p>
        </w:tc>
        <w:tc>
          <w:tcPr>
            <w:tcW w:w="2689" w:type="dxa"/>
            <w:vAlign w:val="center"/>
            <w:textDirection w:val="lrTb"/>
            <w:noWrap w:val="false"/>
          </w:tcPr>
          <w:p>
            <w:pPr>
              <w:jc w:val="center"/>
              <w:rPr>
                <w:rFonts w:hint="eastAsia" w:ascii="宋体" w:hAnsi="宋体" w:cs="仿宋"/>
                <w:szCs w:val="21"/>
                <w:highlight w:val="none"/>
              </w:rPr>
            </w:pPr>
            <w:r>
              <w:rPr>
                <w:rFonts w:hint="eastAsia" w:ascii="宋体" w:hAnsi="宋体" w:cs="仿宋"/>
                <w:szCs w:val="21"/>
                <w:highlight w:val="none"/>
              </w:rPr>
              <w:t xml:space="preserve">技术要求</w:t>
            </w:r>
            <w:r/>
          </w:p>
        </w:tc>
        <w:tc>
          <w:tcPr>
            <w:tcW w:w="2689" w:type="dxa"/>
            <w:vAlign w:val="center"/>
            <w:textDirection w:val="lrTb"/>
            <w:noWrap w:val="false"/>
          </w:tcPr>
          <w:p>
            <w:pPr>
              <w:jc w:val="center"/>
              <w:rPr>
                <w:rFonts w:hint="eastAsia" w:ascii="宋体" w:hAnsi="宋体" w:cs="仿宋"/>
                <w:szCs w:val="21"/>
                <w:highlight w:val="none"/>
              </w:rPr>
            </w:pPr>
            <w:r>
              <w:rPr>
                <w:rFonts w:hint="eastAsia" w:ascii="宋体" w:hAnsi="宋体" w:cs="仿宋"/>
                <w:szCs w:val="21"/>
                <w:highlight w:val="none"/>
              </w:rPr>
              <w:t xml:space="preserve">投标响应情况</w:t>
            </w:r>
            <w:r/>
          </w:p>
        </w:tc>
        <w:tc>
          <w:tcPr>
            <w:tcW w:w="2690" w:type="dxa"/>
            <w:vAlign w:val="center"/>
            <w:textDirection w:val="lrTb"/>
            <w:noWrap w:val="false"/>
          </w:tcPr>
          <w:p>
            <w:pPr>
              <w:jc w:val="center"/>
              <w:rPr>
                <w:rFonts w:hint="eastAsia" w:ascii="宋体" w:hAnsi="宋体" w:cs="仿宋"/>
                <w:szCs w:val="21"/>
                <w:highlight w:val="none"/>
              </w:rPr>
            </w:pPr>
            <w:r>
              <w:rPr>
                <w:rFonts w:hint="eastAsia" w:ascii="宋体" w:hAnsi="宋体" w:cs="仿宋"/>
                <w:szCs w:val="21"/>
                <w:highlight w:val="none"/>
              </w:rPr>
              <w:t xml:space="preserve">超出、符合或偏离</w:t>
            </w:r>
            <w:r/>
          </w:p>
        </w:tc>
      </w:tr>
      <w:tr>
        <w:trPr>
          <w:cantSplit/>
          <w:jc w:val="center"/>
          <w:trHeight w:val="850"/>
        </w:trPr>
        <w:tc>
          <w:tcPr>
            <w:tcW w:w="545" w:type="dxa"/>
            <w:vAlign w:val="center"/>
            <w:textDirection w:val="lrTb"/>
            <w:noWrap w:val="false"/>
          </w:tcPr>
          <w:p>
            <w:pPr>
              <w:jc w:val="center"/>
              <w:rPr>
                <w:rFonts w:hint="eastAsia" w:ascii="宋体" w:hAnsi="宋体" w:cs="仿宋"/>
                <w:szCs w:val="21"/>
                <w:highlight w:val="none"/>
              </w:rPr>
            </w:pPr>
            <w:r>
              <w:rPr>
                <w:rFonts w:hint="eastAsia" w:ascii="宋体" w:hAnsi="宋体" w:cs="仿宋"/>
                <w:szCs w:val="21"/>
                <w:highlight w:val="none"/>
              </w:rPr>
              <w:t xml:space="preserve">1</w:t>
            </w:r>
            <w:r/>
          </w:p>
        </w:tc>
        <w:tc>
          <w:tcPr>
            <w:tcW w:w="2689" w:type="dxa"/>
            <w:vAlign w:val="center"/>
            <w:textDirection w:val="lrTb"/>
            <w:noWrap w:val="false"/>
          </w:tcPr>
          <w:p>
            <w:pPr>
              <w:jc w:val="center"/>
              <w:rPr>
                <w:rFonts w:hint="eastAsia" w:ascii="宋体" w:hAnsi="宋体" w:cs="仿宋"/>
                <w:szCs w:val="21"/>
                <w:highlight w:val="none"/>
              </w:rPr>
            </w:pPr>
            <w:r>
              <w:rPr>
                <w:rFonts w:hint="eastAsia" w:ascii="宋体" w:hAnsi="宋体" w:cs="仿宋"/>
                <w:szCs w:val="21"/>
                <w:highlight w:val="none"/>
              </w:rPr>
            </w:r>
            <w:r/>
          </w:p>
        </w:tc>
        <w:tc>
          <w:tcPr>
            <w:tcW w:w="2689" w:type="dxa"/>
            <w:vAlign w:val="center"/>
            <w:textDirection w:val="lrTb"/>
            <w:noWrap w:val="false"/>
          </w:tcPr>
          <w:p>
            <w:pPr>
              <w:jc w:val="center"/>
              <w:rPr>
                <w:rFonts w:hint="eastAsia" w:ascii="宋体" w:hAnsi="宋体" w:cs="仿宋"/>
                <w:szCs w:val="21"/>
                <w:highlight w:val="none"/>
              </w:rPr>
            </w:pPr>
            <w:r>
              <w:rPr>
                <w:rFonts w:hint="eastAsia" w:ascii="宋体" w:hAnsi="宋体" w:cs="仿宋"/>
                <w:szCs w:val="21"/>
                <w:highlight w:val="none"/>
              </w:rPr>
            </w:r>
            <w:r/>
          </w:p>
        </w:tc>
        <w:tc>
          <w:tcPr>
            <w:tcW w:w="2690" w:type="dxa"/>
            <w:vAlign w:val="center"/>
            <w:textDirection w:val="lrTb"/>
            <w:noWrap w:val="false"/>
          </w:tcPr>
          <w:p>
            <w:pPr>
              <w:jc w:val="center"/>
              <w:rPr>
                <w:rFonts w:hint="eastAsia" w:ascii="宋体" w:hAnsi="宋体" w:cs="仿宋"/>
                <w:szCs w:val="21"/>
                <w:highlight w:val="none"/>
              </w:rPr>
            </w:pPr>
            <w:r>
              <w:rPr>
                <w:rFonts w:hint="eastAsia" w:ascii="宋体" w:hAnsi="宋体" w:cs="仿宋"/>
                <w:szCs w:val="21"/>
                <w:highlight w:val="none"/>
              </w:rPr>
            </w:r>
            <w:r/>
          </w:p>
        </w:tc>
      </w:tr>
      <w:tr>
        <w:trPr>
          <w:cantSplit/>
          <w:jc w:val="center"/>
          <w:trHeight w:val="850"/>
        </w:trPr>
        <w:tc>
          <w:tcPr>
            <w:tcW w:w="545" w:type="dxa"/>
            <w:vAlign w:val="center"/>
            <w:textDirection w:val="lrTb"/>
            <w:noWrap w:val="false"/>
          </w:tcPr>
          <w:p>
            <w:pPr>
              <w:jc w:val="center"/>
              <w:rPr>
                <w:rFonts w:hint="eastAsia" w:ascii="宋体" w:hAnsi="宋体" w:cs="仿宋"/>
                <w:szCs w:val="21"/>
                <w:highlight w:val="none"/>
              </w:rPr>
            </w:pPr>
            <w:r>
              <w:rPr>
                <w:rFonts w:hint="eastAsia" w:ascii="宋体" w:hAnsi="宋体" w:cs="仿宋"/>
                <w:szCs w:val="21"/>
                <w:highlight w:val="none"/>
              </w:rPr>
            </w:r>
            <w:r/>
          </w:p>
        </w:tc>
        <w:tc>
          <w:tcPr>
            <w:tcW w:w="2689" w:type="dxa"/>
            <w:vAlign w:val="center"/>
            <w:textDirection w:val="lrTb"/>
            <w:noWrap w:val="false"/>
          </w:tcPr>
          <w:p>
            <w:pPr>
              <w:jc w:val="center"/>
              <w:rPr>
                <w:rFonts w:hint="eastAsia" w:ascii="宋体" w:hAnsi="宋体" w:cs="仿宋"/>
                <w:szCs w:val="21"/>
                <w:highlight w:val="none"/>
              </w:rPr>
            </w:pPr>
            <w:r>
              <w:rPr>
                <w:rFonts w:hint="eastAsia" w:ascii="宋体" w:hAnsi="宋体" w:cs="仿宋"/>
                <w:szCs w:val="21"/>
                <w:highlight w:val="none"/>
              </w:rPr>
              <w:t xml:space="preserve">……</w:t>
            </w:r>
            <w:r/>
          </w:p>
        </w:tc>
        <w:tc>
          <w:tcPr>
            <w:tcW w:w="2689" w:type="dxa"/>
            <w:vAlign w:val="center"/>
            <w:textDirection w:val="lrTb"/>
            <w:noWrap w:val="false"/>
          </w:tcPr>
          <w:p>
            <w:pPr>
              <w:jc w:val="center"/>
              <w:rPr>
                <w:rFonts w:hint="eastAsia" w:ascii="宋体" w:hAnsi="宋体" w:cs="仿宋"/>
                <w:szCs w:val="21"/>
                <w:highlight w:val="none"/>
              </w:rPr>
            </w:pPr>
            <w:r>
              <w:rPr>
                <w:rFonts w:hint="eastAsia" w:ascii="宋体" w:hAnsi="宋体" w:cs="仿宋"/>
                <w:szCs w:val="21"/>
                <w:highlight w:val="none"/>
              </w:rPr>
            </w:r>
            <w:r/>
          </w:p>
        </w:tc>
        <w:tc>
          <w:tcPr>
            <w:tcW w:w="2690" w:type="dxa"/>
            <w:vAlign w:val="center"/>
            <w:textDirection w:val="lrTb"/>
            <w:noWrap w:val="false"/>
          </w:tcPr>
          <w:p>
            <w:pPr>
              <w:jc w:val="center"/>
              <w:rPr>
                <w:rFonts w:hint="eastAsia" w:ascii="宋体" w:hAnsi="宋体" w:cs="仿宋"/>
                <w:szCs w:val="21"/>
                <w:highlight w:val="none"/>
              </w:rPr>
            </w:pPr>
            <w:r>
              <w:rPr>
                <w:rFonts w:hint="eastAsia" w:ascii="宋体" w:hAnsi="宋体" w:cs="仿宋"/>
                <w:szCs w:val="21"/>
                <w:highlight w:val="none"/>
              </w:rPr>
            </w:r>
            <w:r/>
          </w:p>
        </w:tc>
      </w:tr>
    </w:tbl>
    <w:p>
      <w:pPr>
        <w:spacing w:line="480" w:lineRule="exact"/>
        <w:rPr>
          <w:highlight w:val="none"/>
        </w:rPr>
      </w:pPr>
      <w:r>
        <w:rPr>
          <w:rFonts w:hint="eastAsia" w:ascii="宋体" w:hAnsi="宋体" w:cs="仿宋"/>
          <w:sz w:val="24"/>
          <w:szCs w:val="24"/>
          <w:highlight w:val="none"/>
        </w:rPr>
        <w:t xml:space="preserve">下附</w:t>
      </w:r>
      <w:r/>
    </w:p>
    <w:p>
      <w:pPr>
        <w:spacing w:line="480" w:lineRule="exact"/>
        <w:rPr>
          <w:rFonts w:hint="eastAsia" w:ascii="宋体" w:hAnsi="宋体" w:cs="仿宋"/>
          <w:highlight w:val="none"/>
        </w:rPr>
      </w:pPr>
      <w:r>
        <w:rPr>
          <w:rFonts w:hint="eastAsia" w:ascii="宋体" w:hAnsi="宋体" w:cs="仿宋"/>
          <w:sz w:val="24"/>
          <w:szCs w:val="24"/>
          <w:highlight w:val="none"/>
        </w:rPr>
        <w:t xml:space="preserve">佐证材料1，佐证材料2，……</w:t>
      </w:r>
      <w:r/>
    </w:p>
    <w:p>
      <w:pPr>
        <w:spacing w:line="480" w:lineRule="exact"/>
        <w:rPr>
          <w:rFonts w:hint="eastAsia" w:ascii="宋体" w:hAnsi="宋体" w:cs="仿宋"/>
          <w:b/>
          <w:bCs/>
          <w:sz w:val="24"/>
          <w:szCs w:val="24"/>
          <w:highlight w:val="none"/>
        </w:rPr>
      </w:pPr>
      <w:r>
        <w:rPr>
          <w:rFonts w:hint="eastAsia" w:ascii="宋体" w:hAnsi="宋体" w:cs="仿宋"/>
          <w:b/>
          <w:bCs/>
          <w:sz w:val="24"/>
          <w:szCs w:val="24"/>
          <w:highlight w:val="none"/>
        </w:rPr>
        <w:t xml:space="preserve">备注：</w:t>
      </w:r>
      <w:r/>
    </w:p>
    <w:p>
      <w:pPr>
        <w:spacing w:line="480" w:lineRule="exact"/>
        <w:rPr>
          <w:rFonts w:hint="eastAsia" w:ascii="宋体" w:hAnsi="宋体" w:cs="仿宋"/>
          <w:b/>
          <w:bCs/>
          <w:sz w:val="24"/>
          <w:szCs w:val="24"/>
          <w:highlight w:val="none"/>
        </w:rPr>
      </w:pPr>
      <w:r>
        <w:rPr>
          <w:rFonts w:hint="eastAsia" w:ascii="宋体" w:hAnsi="宋体" w:cs="仿宋"/>
          <w:b/>
          <w:bCs/>
          <w:sz w:val="24"/>
          <w:szCs w:val="24"/>
          <w:highlight w:val="none"/>
        </w:rPr>
        <w:t xml:space="preserve">1.</w:t>
      </w:r>
      <w:r>
        <w:rPr>
          <w:rFonts w:hint="eastAsia" w:ascii="宋体" w:hAnsi="宋体" w:cs="仿宋"/>
          <w:b/>
          <w:bCs/>
          <w:sz w:val="24"/>
          <w:szCs w:val="24"/>
          <w:highlight w:val="none"/>
          <w:lang w:eastAsia="zh-CN"/>
        </w:rPr>
        <w:t xml:space="preserve">供应商</w:t>
      </w:r>
      <w:r>
        <w:rPr>
          <w:rFonts w:hint="eastAsia" w:ascii="宋体" w:hAnsi="宋体" w:cs="仿宋"/>
          <w:b/>
          <w:bCs/>
          <w:sz w:val="24"/>
          <w:szCs w:val="24"/>
          <w:highlight w:val="none"/>
        </w:rPr>
        <w:t xml:space="preserve">需对技术要求逐条做出明确响应。</w:t>
      </w:r>
      <w:r/>
    </w:p>
    <w:p>
      <w:pPr>
        <w:spacing w:line="480" w:lineRule="exact"/>
        <w:rPr>
          <w:rFonts w:hint="eastAsia" w:ascii="宋体" w:hAnsi="宋体" w:cs="仿宋"/>
          <w:sz w:val="24"/>
          <w:szCs w:val="24"/>
          <w:highlight w:val="none"/>
        </w:rPr>
      </w:pPr>
      <w:r>
        <w:rPr>
          <w:rFonts w:hint="eastAsia" w:ascii="宋体" w:hAnsi="宋体" w:cs="仿宋"/>
          <w:b/>
          <w:bCs/>
          <w:sz w:val="24"/>
          <w:szCs w:val="24"/>
          <w:highlight w:val="none"/>
        </w:rPr>
        <w:t xml:space="preserve">2.如果询价文件要求提供佐证材料，</w:t>
      </w:r>
      <w:r>
        <w:rPr>
          <w:rFonts w:hint="eastAsia" w:ascii="宋体" w:hAnsi="宋体" w:cs="仿宋"/>
          <w:b/>
          <w:bCs/>
          <w:sz w:val="24"/>
          <w:szCs w:val="24"/>
          <w:highlight w:val="none"/>
          <w:lang w:eastAsia="zh-CN"/>
        </w:rPr>
        <w:t xml:space="preserve">供应商</w:t>
      </w:r>
      <w:r>
        <w:rPr>
          <w:rFonts w:hint="eastAsia" w:ascii="宋体" w:hAnsi="宋体" w:cs="仿宋"/>
          <w:b/>
          <w:bCs/>
          <w:sz w:val="24"/>
          <w:szCs w:val="24"/>
          <w:highlight w:val="none"/>
        </w:rPr>
        <w:t xml:space="preserve">需将佐证材料列于该表之下。</w:t>
      </w:r>
      <w:r/>
    </w:p>
    <w:p>
      <w:pPr>
        <w:spacing w:line="480" w:lineRule="exact"/>
        <w:rPr>
          <w:rFonts w:hint="eastAsia" w:ascii="仿宋_GB2312" w:hAnsi="仿宋_GB2312" w:eastAsia="仿宋_GB2312" w:cs="仿宋_GB2312"/>
          <w:b/>
          <w:sz w:val="32"/>
          <w:szCs w:val="32"/>
          <w:highlight w:val="none"/>
        </w:rPr>
      </w:pPr>
      <w:r>
        <w:rPr>
          <w:rFonts w:hint="eastAsia" w:ascii="宋体" w:hAnsi="宋体" w:cs="仿宋"/>
          <w:sz w:val="24"/>
          <w:szCs w:val="24"/>
          <w:highlight w:val="none"/>
        </w:rPr>
        <w:br w:type="page" w:clear="all"/>
      </w:r>
      <w:r>
        <w:rPr>
          <w:rFonts w:hint="eastAsia" w:ascii="仿宋_GB2312" w:hAnsi="仿宋_GB2312" w:eastAsia="仿宋_GB2312" w:cs="仿宋_GB2312"/>
          <w:b/>
          <w:sz w:val="32"/>
          <w:szCs w:val="32"/>
          <w:highlight w:val="none"/>
        </w:rPr>
        <w:t xml:space="preserve">附件</w:t>
      </w:r>
      <w:r>
        <w:rPr>
          <w:rFonts w:hint="eastAsia" w:ascii="仿宋_GB2312" w:hAnsi="仿宋_GB2312" w:eastAsia="仿宋_GB2312" w:cs="仿宋_GB2312"/>
          <w:b/>
          <w:sz w:val="32"/>
          <w:szCs w:val="32"/>
          <w:highlight w:val="none"/>
          <w:lang w:val="en-US" w:eastAsia="zh-CN"/>
        </w:rPr>
        <w:t xml:space="preserve">8</w:t>
      </w:r>
      <w:r/>
    </w:p>
    <w:p>
      <w:pPr>
        <w:pStyle w:val="905"/>
        <w:ind w:left="0"/>
        <w:jc w:val="center"/>
        <w:spacing w:after="0" w:line="400" w:lineRule="exact"/>
        <w:rPr>
          <w:rFonts w:hint="eastAsia" w:ascii="宋体" w:hAnsi="宋体"/>
          <w:b/>
          <w:bCs/>
          <w:sz w:val="32"/>
          <w:szCs w:val="32"/>
          <w:highlight w:val="none"/>
        </w:rPr>
        <w:outlineLvl w:val="1"/>
      </w:pPr>
      <w:r>
        <w:rPr>
          <w:rFonts w:hint="eastAsia" w:ascii="宋体" w:hAnsi="宋体"/>
          <w:b/>
          <w:bCs/>
          <w:sz w:val="32"/>
          <w:szCs w:val="32"/>
          <w:highlight w:val="none"/>
        </w:rPr>
        <w:t xml:space="preserve">商务要求响应及偏离表</w:t>
      </w:r>
      <w:r/>
    </w:p>
    <w:tbl>
      <w:tblPr>
        <w:tblStyle w:val="717"/>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2689"/>
        <w:gridCol w:w="2689"/>
        <w:gridCol w:w="2690"/>
      </w:tblGrid>
      <w:tr>
        <w:trPr>
          <w:cantSplit/>
          <w:trHeight w:val="850"/>
        </w:trPr>
        <w:tc>
          <w:tcPr>
            <w:tcW w:w="545" w:type="dxa"/>
            <w:vAlign w:val="center"/>
            <w:textDirection w:val="lrTb"/>
            <w:noWrap w:val="false"/>
          </w:tcPr>
          <w:p>
            <w:pPr>
              <w:jc w:val="center"/>
              <w:rPr>
                <w:rFonts w:hint="eastAsia" w:ascii="宋体" w:hAnsi="宋体" w:cs="仿宋"/>
                <w:szCs w:val="24"/>
                <w:highlight w:val="none"/>
              </w:rPr>
            </w:pPr>
            <w:r>
              <w:rPr>
                <w:rFonts w:hint="eastAsia" w:ascii="宋体" w:hAnsi="宋体" w:cs="仿宋"/>
                <w:szCs w:val="24"/>
                <w:highlight w:val="none"/>
              </w:rPr>
              <w:t xml:space="preserve">序号</w:t>
            </w:r>
            <w:r/>
          </w:p>
        </w:tc>
        <w:tc>
          <w:tcPr>
            <w:tcW w:w="2689" w:type="dxa"/>
            <w:vAlign w:val="center"/>
            <w:textDirection w:val="lrTb"/>
            <w:noWrap w:val="false"/>
          </w:tcPr>
          <w:p>
            <w:pPr>
              <w:jc w:val="center"/>
              <w:rPr>
                <w:rFonts w:hint="eastAsia" w:ascii="宋体" w:hAnsi="宋体" w:cs="仿宋"/>
                <w:szCs w:val="24"/>
                <w:highlight w:val="none"/>
              </w:rPr>
            </w:pPr>
            <w:r>
              <w:rPr>
                <w:rFonts w:hint="eastAsia" w:ascii="宋体" w:hAnsi="宋体" w:cs="仿宋"/>
                <w:szCs w:val="24"/>
                <w:highlight w:val="none"/>
              </w:rPr>
              <w:t xml:space="preserve">商务要求</w:t>
            </w:r>
            <w:r/>
          </w:p>
        </w:tc>
        <w:tc>
          <w:tcPr>
            <w:tcW w:w="2689" w:type="dxa"/>
            <w:vAlign w:val="center"/>
            <w:textDirection w:val="lrTb"/>
            <w:noWrap w:val="false"/>
          </w:tcPr>
          <w:p>
            <w:pPr>
              <w:jc w:val="center"/>
              <w:rPr>
                <w:rFonts w:hint="eastAsia" w:ascii="宋体" w:hAnsi="宋体" w:cs="仿宋"/>
                <w:szCs w:val="24"/>
                <w:highlight w:val="none"/>
              </w:rPr>
            </w:pPr>
            <w:r>
              <w:rPr>
                <w:rFonts w:hint="eastAsia" w:ascii="宋体" w:hAnsi="宋体" w:cs="仿宋"/>
                <w:szCs w:val="24"/>
                <w:highlight w:val="none"/>
              </w:rPr>
              <w:t xml:space="preserve">投标响应情况</w:t>
            </w:r>
            <w:r/>
          </w:p>
        </w:tc>
        <w:tc>
          <w:tcPr>
            <w:tcW w:w="2690" w:type="dxa"/>
            <w:vAlign w:val="center"/>
            <w:textDirection w:val="lrTb"/>
            <w:noWrap w:val="false"/>
          </w:tcPr>
          <w:p>
            <w:pPr>
              <w:jc w:val="center"/>
              <w:rPr>
                <w:rFonts w:hint="eastAsia" w:ascii="宋体" w:hAnsi="宋体" w:cs="仿宋"/>
                <w:szCs w:val="24"/>
                <w:highlight w:val="none"/>
              </w:rPr>
            </w:pPr>
            <w:r>
              <w:rPr>
                <w:rFonts w:hint="eastAsia" w:ascii="宋体" w:hAnsi="宋体" w:cs="仿宋"/>
                <w:szCs w:val="24"/>
                <w:highlight w:val="none"/>
              </w:rPr>
              <w:t xml:space="preserve">超出、符合或偏离</w:t>
            </w:r>
            <w:r/>
          </w:p>
        </w:tc>
      </w:tr>
      <w:tr>
        <w:trPr>
          <w:cantSplit/>
          <w:trHeight w:val="850"/>
        </w:trPr>
        <w:tc>
          <w:tcPr>
            <w:tcW w:w="545" w:type="dxa"/>
            <w:vAlign w:val="center"/>
            <w:textDirection w:val="lrTb"/>
            <w:noWrap w:val="false"/>
          </w:tcPr>
          <w:p>
            <w:pPr>
              <w:jc w:val="center"/>
              <w:rPr>
                <w:rFonts w:hint="eastAsia" w:ascii="宋体" w:hAnsi="宋体" w:cs="仿宋"/>
                <w:szCs w:val="24"/>
                <w:highlight w:val="none"/>
              </w:rPr>
            </w:pPr>
            <w:r>
              <w:rPr>
                <w:rFonts w:hint="eastAsia" w:ascii="宋体" w:hAnsi="宋体" w:cs="仿宋"/>
                <w:szCs w:val="24"/>
                <w:highlight w:val="none"/>
              </w:rPr>
              <w:t xml:space="preserve">1</w:t>
            </w:r>
            <w:r/>
          </w:p>
        </w:tc>
        <w:tc>
          <w:tcPr>
            <w:tcW w:w="2689" w:type="dxa"/>
            <w:vAlign w:val="center"/>
            <w:textDirection w:val="lrTb"/>
            <w:noWrap w:val="false"/>
          </w:tcPr>
          <w:p>
            <w:pPr>
              <w:jc w:val="center"/>
              <w:rPr>
                <w:rFonts w:hint="eastAsia" w:ascii="宋体" w:hAnsi="宋体" w:cs="仿宋"/>
                <w:szCs w:val="24"/>
                <w:highlight w:val="none"/>
              </w:rPr>
            </w:pPr>
            <w:r>
              <w:rPr>
                <w:rFonts w:hint="eastAsia" w:ascii="宋体" w:hAnsi="宋体" w:cs="仿宋"/>
                <w:szCs w:val="24"/>
                <w:highlight w:val="none"/>
              </w:rPr>
            </w:r>
            <w:r/>
          </w:p>
        </w:tc>
        <w:tc>
          <w:tcPr>
            <w:tcW w:w="2689" w:type="dxa"/>
            <w:vAlign w:val="center"/>
            <w:textDirection w:val="lrTb"/>
            <w:noWrap w:val="false"/>
          </w:tcPr>
          <w:p>
            <w:pPr>
              <w:jc w:val="center"/>
              <w:rPr>
                <w:rFonts w:hint="eastAsia" w:ascii="宋体" w:hAnsi="宋体" w:cs="仿宋"/>
                <w:szCs w:val="24"/>
                <w:highlight w:val="none"/>
              </w:rPr>
            </w:pPr>
            <w:r>
              <w:rPr>
                <w:rFonts w:hint="eastAsia" w:ascii="宋体" w:hAnsi="宋体" w:cs="仿宋"/>
                <w:szCs w:val="24"/>
                <w:highlight w:val="none"/>
              </w:rPr>
            </w:r>
            <w:r/>
          </w:p>
        </w:tc>
        <w:tc>
          <w:tcPr>
            <w:tcW w:w="2690" w:type="dxa"/>
            <w:vAlign w:val="center"/>
            <w:textDirection w:val="lrTb"/>
            <w:noWrap w:val="false"/>
          </w:tcPr>
          <w:p>
            <w:pPr>
              <w:jc w:val="center"/>
              <w:rPr>
                <w:rFonts w:hint="eastAsia" w:ascii="宋体" w:hAnsi="宋体" w:cs="仿宋"/>
                <w:szCs w:val="24"/>
                <w:highlight w:val="none"/>
              </w:rPr>
            </w:pPr>
            <w:r>
              <w:rPr>
                <w:rFonts w:hint="eastAsia" w:ascii="宋体" w:hAnsi="宋体" w:cs="仿宋"/>
                <w:szCs w:val="24"/>
                <w:highlight w:val="none"/>
              </w:rPr>
            </w:r>
            <w:r/>
          </w:p>
        </w:tc>
      </w:tr>
      <w:tr>
        <w:trPr>
          <w:cantSplit/>
          <w:trHeight w:val="850"/>
        </w:trPr>
        <w:tc>
          <w:tcPr>
            <w:tcW w:w="545" w:type="dxa"/>
            <w:vAlign w:val="center"/>
            <w:textDirection w:val="lrTb"/>
            <w:noWrap w:val="false"/>
          </w:tcPr>
          <w:p>
            <w:pPr>
              <w:jc w:val="center"/>
              <w:rPr>
                <w:rFonts w:hint="eastAsia" w:ascii="宋体" w:hAnsi="宋体" w:cs="仿宋"/>
                <w:szCs w:val="24"/>
                <w:highlight w:val="none"/>
              </w:rPr>
            </w:pPr>
            <w:r>
              <w:rPr>
                <w:rFonts w:hint="eastAsia" w:ascii="宋体" w:hAnsi="宋体" w:cs="仿宋"/>
                <w:szCs w:val="24"/>
                <w:highlight w:val="none"/>
              </w:rPr>
            </w:r>
            <w:r/>
          </w:p>
        </w:tc>
        <w:tc>
          <w:tcPr>
            <w:tcW w:w="2689" w:type="dxa"/>
            <w:vAlign w:val="center"/>
            <w:textDirection w:val="lrTb"/>
            <w:noWrap w:val="false"/>
          </w:tcPr>
          <w:p>
            <w:pPr>
              <w:jc w:val="center"/>
              <w:rPr>
                <w:rFonts w:hint="eastAsia" w:ascii="宋体" w:hAnsi="宋体" w:cs="仿宋"/>
                <w:szCs w:val="24"/>
                <w:highlight w:val="none"/>
              </w:rPr>
            </w:pPr>
            <w:r>
              <w:rPr>
                <w:rFonts w:hint="eastAsia" w:ascii="宋体" w:hAnsi="宋体" w:cs="仿宋"/>
                <w:szCs w:val="24"/>
                <w:highlight w:val="none"/>
              </w:rPr>
              <w:t xml:space="preserve">……</w:t>
            </w:r>
            <w:r/>
          </w:p>
        </w:tc>
        <w:tc>
          <w:tcPr>
            <w:tcW w:w="2689" w:type="dxa"/>
            <w:vAlign w:val="center"/>
            <w:textDirection w:val="lrTb"/>
            <w:noWrap w:val="false"/>
          </w:tcPr>
          <w:p>
            <w:pPr>
              <w:jc w:val="center"/>
              <w:rPr>
                <w:rFonts w:hint="eastAsia" w:ascii="宋体" w:hAnsi="宋体" w:cs="仿宋"/>
                <w:szCs w:val="24"/>
                <w:highlight w:val="none"/>
              </w:rPr>
            </w:pPr>
            <w:r>
              <w:rPr>
                <w:rFonts w:hint="eastAsia" w:ascii="宋体" w:hAnsi="宋体" w:cs="仿宋"/>
                <w:szCs w:val="24"/>
                <w:highlight w:val="none"/>
              </w:rPr>
            </w:r>
            <w:r/>
          </w:p>
        </w:tc>
        <w:tc>
          <w:tcPr>
            <w:tcW w:w="2690" w:type="dxa"/>
            <w:vAlign w:val="center"/>
            <w:textDirection w:val="lrTb"/>
            <w:noWrap w:val="false"/>
          </w:tcPr>
          <w:p>
            <w:pPr>
              <w:jc w:val="center"/>
              <w:rPr>
                <w:rFonts w:hint="eastAsia" w:ascii="宋体" w:hAnsi="宋体" w:cs="仿宋"/>
                <w:szCs w:val="24"/>
                <w:highlight w:val="none"/>
              </w:rPr>
            </w:pPr>
            <w:r>
              <w:rPr>
                <w:rFonts w:hint="eastAsia" w:ascii="宋体" w:hAnsi="宋体" w:cs="仿宋"/>
                <w:szCs w:val="24"/>
                <w:highlight w:val="none"/>
              </w:rPr>
            </w:r>
            <w:r/>
          </w:p>
        </w:tc>
      </w:tr>
    </w:tbl>
    <w:p>
      <w:pPr>
        <w:spacing w:line="480" w:lineRule="exact"/>
        <w:rPr>
          <w:rFonts w:hint="eastAsia" w:ascii="宋体" w:hAnsi="宋体" w:cs="仿宋"/>
          <w:sz w:val="24"/>
          <w:szCs w:val="24"/>
          <w:highlight w:val="none"/>
        </w:rPr>
      </w:pPr>
      <w:r>
        <w:rPr>
          <w:rFonts w:hint="eastAsia" w:ascii="宋体" w:hAnsi="宋体" w:cs="仿宋"/>
          <w:sz w:val="24"/>
          <w:szCs w:val="24"/>
          <w:highlight w:val="none"/>
        </w:rPr>
        <w:t xml:space="preserve">下附</w:t>
      </w:r>
      <w:r/>
    </w:p>
    <w:p>
      <w:pPr>
        <w:spacing w:line="480" w:lineRule="exact"/>
        <w:rPr>
          <w:rFonts w:hint="eastAsia" w:ascii="宋体" w:hAnsi="宋体" w:cs="仿宋"/>
          <w:highlight w:val="none"/>
        </w:rPr>
      </w:pPr>
      <w:r>
        <w:rPr>
          <w:rFonts w:hint="eastAsia" w:ascii="宋体" w:hAnsi="宋体" w:cs="仿宋"/>
          <w:sz w:val="24"/>
          <w:szCs w:val="24"/>
          <w:highlight w:val="none"/>
        </w:rPr>
        <w:t xml:space="preserve">佐证材料1，佐证材料2，……</w:t>
      </w:r>
      <w:r/>
    </w:p>
    <w:p>
      <w:pPr>
        <w:spacing w:line="480" w:lineRule="exact"/>
        <w:rPr>
          <w:rFonts w:hint="eastAsia" w:ascii="宋体" w:hAnsi="宋体" w:cs="仿宋"/>
          <w:b/>
          <w:bCs/>
          <w:sz w:val="24"/>
          <w:szCs w:val="24"/>
          <w:highlight w:val="none"/>
        </w:rPr>
      </w:pPr>
      <w:r>
        <w:rPr>
          <w:rFonts w:hint="eastAsia" w:ascii="宋体" w:hAnsi="宋体" w:cs="仿宋"/>
          <w:b/>
          <w:bCs/>
          <w:sz w:val="24"/>
          <w:szCs w:val="24"/>
          <w:highlight w:val="none"/>
        </w:rPr>
        <w:t xml:space="preserve">备注：</w:t>
      </w:r>
      <w:r/>
    </w:p>
    <w:p>
      <w:pPr>
        <w:spacing w:line="480" w:lineRule="exact"/>
        <w:rPr>
          <w:rFonts w:hint="eastAsia" w:ascii="宋体" w:hAnsi="宋体" w:cs="仿宋"/>
          <w:b/>
          <w:bCs/>
          <w:sz w:val="24"/>
          <w:szCs w:val="24"/>
          <w:highlight w:val="none"/>
        </w:rPr>
      </w:pPr>
      <w:r>
        <w:rPr>
          <w:rFonts w:hint="eastAsia" w:ascii="宋体" w:hAnsi="宋体" w:cs="仿宋"/>
          <w:b/>
          <w:bCs/>
          <w:sz w:val="24"/>
          <w:szCs w:val="24"/>
          <w:highlight w:val="none"/>
        </w:rPr>
        <w:t xml:space="preserve">1.</w:t>
      </w:r>
      <w:r>
        <w:rPr>
          <w:rFonts w:hint="eastAsia" w:ascii="宋体" w:hAnsi="宋体" w:cs="仿宋"/>
          <w:b/>
          <w:bCs/>
          <w:sz w:val="24"/>
          <w:szCs w:val="24"/>
          <w:highlight w:val="none"/>
          <w:lang w:eastAsia="zh-CN"/>
        </w:rPr>
        <w:t xml:space="preserve">供应商</w:t>
      </w:r>
      <w:r>
        <w:rPr>
          <w:rFonts w:hint="eastAsia" w:ascii="宋体" w:hAnsi="宋体" w:cs="仿宋"/>
          <w:b/>
          <w:bCs/>
          <w:sz w:val="24"/>
          <w:szCs w:val="24"/>
          <w:highlight w:val="none"/>
        </w:rPr>
        <w:t xml:space="preserve">需对商务要求逐条做出明确响应。</w:t>
      </w:r>
      <w:r/>
    </w:p>
    <w:p>
      <w:pPr>
        <w:spacing w:line="480" w:lineRule="exact"/>
        <w:rPr>
          <w:rFonts w:hint="eastAsia" w:ascii="宋体" w:hAnsi="宋体" w:cs="仿宋"/>
          <w:bCs/>
          <w:color w:val="000000"/>
          <w:sz w:val="24"/>
          <w:szCs w:val="28"/>
          <w:highlight w:val="none"/>
        </w:rPr>
      </w:pPr>
      <w:r>
        <w:rPr>
          <w:rFonts w:hint="eastAsia" w:ascii="宋体" w:hAnsi="宋体" w:cs="仿宋"/>
          <w:b/>
          <w:bCs/>
          <w:sz w:val="24"/>
          <w:szCs w:val="24"/>
          <w:highlight w:val="none"/>
        </w:rPr>
        <w:t xml:space="preserve">2.如果询价文件要求提供佐证材料，</w:t>
      </w:r>
      <w:r>
        <w:rPr>
          <w:rFonts w:hint="eastAsia" w:ascii="宋体" w:hAnsi="宋体" w:cs="仿宋"/>
          <w:b/>
          <w:bCs/>
          <w:sz w:val="24"/>
          <w:szCs w:val="24"/>
          <w:highlight w:val="none"/>
          <w:lang w:eastAsia="zh-CN"/>
        </w:rPr>
        <w:t xml:space="preserve">供应商</w:t>
      </w:r>
      <w:r>
        <w:rPr>
          <w:rFonts w:hint="eastAsia" w:ascii="宋体" w:hAnsi="宋体" w:cs="仿宋"/>
          <w:b/>
          <w:bCs/>
          <w:sz w:val="24"/>
          <w:szCs w:val="24"/>
          <w:highlight w:val="none"/>
        </w:rPr>
        <w:t xml:space="preserve">需将佐证材料列于该表之下。</w:t>
      </w:r>
      <w:r/>
    </w:p>
    <w:p>
      <w:pPr>
        <w:ind w:firstLine="480"/>
        <w:spacing w:line="480" w:lineRule="atLeast"/>
        <w:rPr>
          <w:rFonts w:hint="eastAsia" w:ascii="宋体" w:hAnsi="宋体" w:cs="仿宋"/>
          <w:bCs/>
          <w:color w:val="000000"/>
          <w:sz w:val="24"/>
          <w:szCs w:val="28"/>
          <w:highlight w:val="none"/>
        </w:rPr>
      </w:pPr>
      <w:r>
        <w:rPr>
          <w:rFonts w:hint="eastAsia" w:ascii="宋体" w:hAnsi="宋体" w:cs="仿宋"/>
          <w:bCs/>
          <w:color w:val="000000"/>
          <w:sz w:val="24"/>
          <w:szCs w:val="28"/>
          <w:highlight w:val="none"/>
        </w:rPr>
      </w:r>
      <w:r/>
    </w:p>
    <w:p>
      <w:pPr>
        <w:rPr>
          <w:rFonts w:hint="eastAsia" w:ascii="仿宋_GB2312" w:hAnsi="仿宋_GB2312" w:eastAsia="仿宋_GB2312" w:cs="仿宋_GB2312"/>
          <w:b/>
          <w:sz w:val="32"/>
          <w:szCs w:val="32"/>
          <w:highlight w:val="none"/>
        </w:rPr>
      </w:pPr>
      <w:r>
        <w:rPr>
          <w:rFonts w:hint="eastAsia" w:ascii="仿宋" w:hAnsi="仿宋" w:eastAsia="仿宋" w:cs="仿宋"/>
          <w:sz w:val="20"/>
          <w:highlight w:val="none"/>
        </w:rPr>
        <w:br w:type="page" w:clear="all"/>
      </w:r>
      <w:r/>
    </w:p>
    <w:p>
      <w:pPr>
        <w:rPr>
          <w:rFonts w:hint="eastAsia" w:ascii="仿宋" w:hAnsi="仿宋" w:eastAsia="仿宋"/>
          <w:b/>
          <w:color w:val="000000" w:themeColor="text1"/>
          <w:sz w:val="28"/>
          <w:szCs w:val="28"/>
          <w:highlight w:val="none"/>
          <w14:textFill>
            <w14:solidFill>
              <w14:schemeClr w14:val="tx1"/>
            </w14:solidFill>
          </w14:textFill>
        </w:rPr>
      </w:pPr>
      <w:r>
        <w:rPr>
          <w:rFonts w:hint="eastAsia" w:ascii="仿宋" w:hAnsi="仿宋" w:eastAsia="仿宋"/>
          <w:b/>
          <w:color w:val="000000" w:themeColor="text1"/>
          <w:sz w:val="28"/>
          <w:szCs w:val="28"/>
          <w:highlight w:val="none"/>
          <w14:textFill>
            <w14:solidFill>
              <w14:schemeClr w14:val="tx1"/>
            </w14:solidFill>
          </w14:textFill>
        </w:rPr>
        <w:t xml:space="preserve">附件</w:t>
      </w:r>
      <w:r>
        <w:rPr>
          <w:rFonts w:hint="eastAsia" w:ascii="仿宋" w:hAnsi="仿宋" w:eastAsia="仿宋"/>
          <w:b/>
          <w:color w:val="000000" w:themeColor="text1"/>
          <w:sz w:val="28"/>
          <w:szCs w:val="28"/>
          <w:highlight w:val="none"/>
          <w:lang w:val="en-US" w:eastAsia="zh-CN"/>
          <w14:textFill>
            <w14:solidFill>
              <w14:schemeClr w14:val="tx1"/>
            </w14:solidFill>
          </w14:textFill>
        </w:rPr>
        <w:t xml:space="preserve">9</w:t>
      </w:r>
      <w:r/>
    </w:p>
    <w:p>
      <w:pPr>
        <w:ind w:firstLine="281"/>
        <w:jc w:val="center"/>
        <w:keepLines w:val="0"/>
        <w:keepNext w:val="0"/>
        <w:pageBreakBefore w:val="0"/>
        <w:spacing w:line="560" w:lineRule="exact"/>
        <w:widowControl w:val="off"/>
        <w:rPr>
          <w:rFonts w:ascii="仿宋" w:hAnsi="仿宋" w:eastAsia="仿宋"/>
          <w:b/>
          <w:color w:val="000000" w:themeColor="text1"/>
          <w:sz w:val="28"/>
          <w:szCs w:val="28"/>
          <w:highlight w:val="none"/>
          <w14:textFill>
            <w14:solidFill>
              <w14:schemeClr w14:val="tx1"/>
            </w14:solidFill>
          </w14:textFill>
        </w:rPr>
      </w:pPr>
      <w:r>
        <w:rPr>
          <w:rFonts w:hint="eastAsia" w:ascii="仿宋" w:hAnsi="仿宋" w:eastAsia="仿宋"/>
          <w:b/>
          <w:color w:val="000000" w:themeColor="text1"/>
          <w:sz w:val="28"/>
          <w:szCs w:val="28"/>
          <w:highlight w:val="none"/>
          <w14:textFill>
            <w14:solidFill>
              <w14:schemeClr w14:val="tx1"/>
            </w14:solidFill>
          </w14:textFill>
        </w:rPr>
        <w:t xml:space="preserve">中小微企业声明函（货物类项目）</w:t>
      </w:r>
      <w:r/>
    </w:p>
    <w:p>
      <w:pPr>
        <w:ind w:firstLine="560"/>
        <w:keepLines w:val="0"/>
        <w:keepNext w:val="0"/>
        <w:pageBreakBefore w:val="0"/>
        <w:spacing w:line="560" w:lineRule="exact"/>
        <w:widowControl w:val="off"/>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本公司（联合体）郑重声明，根据《政府采购促进中小企业发展管理办法》</w:t>
      </w:r>
      <w:r>
        <w:rPr>
          <w:rFonts w:hint="eastAsia" w:ascii="仿宋" w:hAnsi="仿宋" w:eastAsia="仿宋"/>
          <w:color w:val="000000" w:themeColor="text1"/>
          <w:sz w:val="28"/>
          <w:szCs w:val="28"/>
          <w:highlight w:val="none"/>
          <w:lang w:eastAsia="zh-CN"/>
          <w14:textFill>
            <w14:solidFill>
              <w14:schemeClr w14:val="tx1"/>
            </w14:solidFill>
          </w14:textFill>
        </w:rPr>
        <w:t xml:space="preserve">（</w:t>
      </w:r>
      <w:r>
        <w:rPr>
          <w:rFonts w:hint="eastAsia" w:ascii="仿宋" w:hAnsi="仿宋" w:eastAsia="仿宋"/>
          <w:color w:val="000000" w:themeColor="text1"/>
          <w:sz w:val="28"/>
          <w:szCs w:val="28"/>
          <w:highlight w:val="none"/>
          <w14:textFill>
            <w14:solidFill>
              <w14:schemeClr w14:val="tx1"/>
            </w14:solidFill>
          </w14:textFill>
        </w:rPr>
        <w:t xml:space="preserve">财库</w:t>
      </w:r>
      <w:r>
        <w:rPr>
          <w:rFonts w:hint="eastAsia" w:ascii="仿宋" w:hAnsi="仿宋" w:eastAsia="仿宋"/>
          <w:color w:val="000000" w:themeColor="text1"/>
          <w:sz w:val="28"/>
          <w:szCs w:val="28"/>
          <w:highlight w:val="none"/>
          <w:lang w:eastAsia="zh-CN"/>
          <w14:textFill>
            <w14:solidFill>
              <w14:schemeClr w14:val="tx1"/>
            </w14:solidFill>
          </w14:textFill>
        </w:rPr>
        <w:t xml:space="preserve">〔2020〕46号）</w:t>
      </w:r>
      <w:r>
        <w:rPr>
          <w:rFonts w:hint="eastAsia" w:ascii="仿宋" w:hAnsi="仿宋" w:eastAsia="仿宋"/>
          <w:color w:val="000000" w:themeColor="text1"/>
          <w:sz w:val="28"/>
          <w:szCs w:val="28"/>
          <w:highlight w:val="none"/>
          <w14:textFill>
            <w14:solidFill>
              <w14:schemeClr w14:val="tx1"/>
            </w14:solidFill>
          </w14:textFill>
        </w:rPr>
        <w:t xml:space="preserve">的规定，本公司（联合体）参加南通市教育技术中心组织的</w:t>
      </w:r>
      <w:r>
        <w:rPr>
          <w:rFonts w:hint="eastAsia" w:ascii="仿宋" w:hAnsi="仿宋" w:eastAsia="仿宋"/>
          <w:b/>
          <w:bCs/>
          <w:color w:val="000000" w:themeColor="text1"/>
          <w:sz w:val="28"/>
          <w:szCs w:val="28"/>
          <w:highlight w:val="none"/>
          <w:u w:val="single"/>
          <w14:textFill>
            <w14:solidFill>
              <w14:schemeClr w14:val="tx1"/>
            </w14:solidFill>
          </w14:textFill>
        </w:rPr>
        <w:t xml:space="preserve">（单位名称）</w:t>
      </w:r>
      <w:r>
        <w:rPr>
          <w:rFonts w:hint="eastAsia" w:ascii="仿宋" w:hAnsi="仿宋" w:eastAsia="仿宋"/>
          <w:color w:val="000000" w:themeColor="text1"/>
          <w:sz w:val="28"/>
          <w:szCs w:val="28"/>
          <w:highlight w:val="none"/>
          <w14:textFill>
            <w14:solidFill>
              <w14:schemeClr w14:val="tx1"/>
            </w14:solidFill>
          </w14:textFill>
        </w:rPr>
        <w:t xml:space="preserve">采购编号为JSZC</w:t>
      </w:r>
      <w:r>
        <w:rPr>
          <w:rFonts w:ascii="仿宋" w:hAnsi="仿宋" w:eastAsia="仿宋"/>
          <w:color w:val="000000" w:themeColor="text1"/>
          <w:sz w:val="28"/>
          <w:szCs w:val="28"/>
          <w:highlight w:val="none"/>
          <w14:textFill>
            <w14:solidFill>
              <w14:schemeClr w14:val="tx1"/>
            </w14:solidFill>
          </w14:textFill>
        </w:rPr>
        <w:t xml:space="preserve">-320</w:t>
      </w:r>
      <w:r>
        <w:rPr>
          <w:rFonts w:hint="eastAsia" w:ascii="仿宋" w:hAnsi="仿宋" w:eastAsia="仿宋"/>
          <w:color w:val="000000" w:themeColor="text1"/>
          <w:sz w:val="28"/>
          <w:szCs w:val="28"/>
          <w:highlight w:val="none"/>
          <w:lang w:val="en-US" w:eastAsia="zh-CN"/>
          <w14:textFill>
            <w14:solidFill>
              <w14:schemeClr w14:val="tx1"/>
            </w14:solidFill>
          </w14:textFill>
        </w:rPr>
        <w:t xml:space="preserve">6</w:t>
      </w:r>
      <w:r>
        <w:rPr>
          <w:rFonts w:ascii="仿宋" w:hAnsi="仿宋" w:eastAsia="仿宋"/>
          <w:color w:val="000000" w:themeColor="text1"/>
          <w:sz w:val="28"/>
          <w:szCs w:val="28"/>
          <w:highlight w:val="none"/>
          <w14:textFill>
            <w14:solidFill>
              <w14:schemeClr w14:val="tx1"/>
            </w14:solidFill>
          </w14:textFill>
        </w:rPr>
        <w:t xml:space="preserve">00-</w:t>
      </w:r>
      <w:r>
        <w:rPr>
          <w:rFonts w:hint="eastAsia" w:ascii="仿宋" w:hAnsi="仿宋" w:eastAsia="仿宋"/>
          <w:color w:val="000000" w:themeColor="text1"/>
          <w:sz w:val="28"/>
          <w:szCs w:val="28"/>
          <w:highlight w:val="none"/>
          <w:u w:val="single"/>
          <w14:textFill>
            <w14:solidFill>
              <w14:schemeClr w14:val="tx1"/>
            </w14:solidFill>
          </w14:textFill>
        </w:rPr>
        <w:t xml:space="preserve">***</w:t>
      </w:r>
      <w:r>
        <w:rPr>
          <w:rFonts w:ascii="仿宋" w:hAnsi="仿宋" w:eastAsia="仿宋"/>
          <w:color w:val="000000" w:themeColor="text1"/>
          <w:sz w:val="28"/>
          <w:szCs w:val="28"/>
          <w:highlight w:val="none"/>
          <w:u w:val="single"/>
          <w14:textFill>
            <w14:solidFill>
              <w14:schemeClr w14:val="tx1"/>
            </w14:solidFill>
          </w14:textFill>
        </w:rPr>
        <w:t xml:space="preserve">*</w:t>
      </w:r>
      <w:r>
        <w:rPr>
          <w:rFonts w:hint="eastAsia" w:ascii="仿宋" w:hAnsi="仿宋" w:eastAsia="仿宋"/>
          <w:color w:val="000000" w:themeColor="text1"/>
          <w:sz w:val="28"/>
          <w:szCs w:val="28"/>
          <w:highlight w:val="none"/>
          <w14:textFill>
            <w14:solidFill>
              <w14:schemeClr w14:val="tx1"/>
            </w14:solidFill>
          </w14:textFill>
        </w:rPr>
        <w:t xml:space="preserve">，</w:t>
      </w:r>
      <w:r>
        <w:rPr>
          <w:rFonts w:hint="eastAsia" w:ascii="仿宋" w:hAnsi="仿宋" w:eastAsia="仿宋"/>
          <w:b/>
          <w:bCs/>
          <w:color w:val="000000" w:themeColor="text1"/>
          <w:sz w:val="28"/>
          <w:szCs w:val="28"/>
          <w:highlight w:val="none"/>
          <w:u w:val="single"/>
          <w14:textFill>
            <w14:solidFill>
              <w14:schemeClr w14:val="tx1"/>
            </w14:solidFill>
          </w14:textFill>
        </w:rPr>
        <w:t xml:space="preserve">（项目名称）</w:t>
      </w:r>
      <w:r>
        <w:rPr>
          <w:rFonts w:hint="eastAsia" w:ascii="仿宋" w:hAnsi="仿宋" w:eastAsia="仿宋"/>
          <w:color w:val="000000" w:themeColor="text1"/>
          <w:sz w:val="28"/>
          <w:szCs w:val="28"/>
          <w:highlight w:val="none"/>
          <w14:textFill>
            <w14:solidFill>
              <w14:schemeClr w14:val="tx1"/>
            </w14:solidFill>
          </w14:textFill>
        </w:rPr>
        <w:t xml:space="preserve">的采购活动，提供的货物全部由符合政策要求的中小微企业制造。根据《工业和信息化部、国家统计局、国家发展和改革委员会、财政部关于印发中小企业划型标准规定的通知》</w:t>
      </w:r>
      <w:r>
        <w:rPr>
          <w:rFonts w:hint="eastAsia" w:ascii="仿宋" w:hAnsi="仿宋" w:eastAsia="仿宋"/>
          <w:color w:val="000000" w:themeColor="text1"/>
          <w:sz w:val="28"/>
          <w:szCs w:val="28"/>
          <w:highlight w:val="none"/>
          <w:lang w:eastAsia="zh-CN"/>
          <w14:textFill>
            <w14:solidFill>
              <w14:schemeClr w14:val="tx1"/>
            </w14:solidFill>
          </w14:textFill>
        </w:rPr>
        <w:t xml:space="preserve">（</w:t>
      </w:r>
      <w:r>
        <w:rPr>
          <w:rFonts w:hint="eastAsia" w:ascii="仿宋" w:hAnsi="仿宋" w:eastAsia="仿宋"/>
          <w:color w:val="000000" w:themeColor="text1"/>
          <w:sz w:val="28"/>
          <w:szCs w:val="28"/>
          <w:highlight w:val="none"/>
          <w14:textFill>
            <w14:solidFill>
              <w14:schemeClr w14:val="tx1"/>
            </w14:solidFill>
          </w14:textFill>
        </w:rPr>
        <w:t xml:space="preserve">工信部联企业</w:t>
      </w:r>
      <w:r>
        <w:rPr>
          <w:rFonts w:hint="eastAsia" w:ascii="仿宋" w:hAnsi="仿宋" w:eastAsia="仿宋"/>
          <w:color w:val="000000" w:themeColor="text1"/>
          <w:sz w:val="28"/>
          <w:szCs w:val="28"/>
          <w:highlight w:val="none"/>
          <w:lang w:eastAsia="zh-CN"/>
          <w14:textFill>
            <w14:solidFill>
              <w14:schemeClr w14:val="tx1"/>
            </w14:solidFill>
          </w14:textFill>
        </w:rPr>
        <w:t xml:space="preserve">〔2011〕300号）</w:t>
      </w:r>
      <w:r>
        <w:rPr>
          <w:rFonts w:hint="eastAsia" w:ascii="仿宋" w:hAnsi="仿宋" w:eastAsia="仿宋"/>
          <w:color w:val="000000" w:themeColor="text1"/>
          <w:sz w:val="28"/>
          <w:szCs w:val="28"/>
          <w:highlight w:val="none"/>
          <w14:textFill>
            <w14:solidFill>
              <w14:schemeClr w14:val="tx1"/>
            </w14:solidFill>
          </w14:textFill>
        </w:rPr>
        <w:t xml:space="preserve">的规定，相关企业（含联合体中的中小微企业、签订分包意向协议的中小微企业）的具体情况如下：</w:t>
      </w:r>
      <w:r/>
    </w:p>
    <w:p>
      <w:pPr>
        <w:ind w:firstLine="420"/>
        <w:keepLines w:val="0"/>
        <w:keepNext w:val="0"/>
        <w:pageBreakBefore w:val="0"/>
        <w:spacing w:line="560" w:lineRule="exact"/>
        <w:widowControl w:val="off"/>
        <w:rPr>
          <w:rFonts w:ascii="仿宋" w:hAnsi="仿宋" w:eastAsia="仿宋"/>
          <w:i/>
          <w:color w:val="000000" w:themeColor="text1"/>
          <w:sz w:val="28"/>
          <w:szCs w:val="28"/>
          <w:highlight w:val="none"/>
          <w:u w:val="singl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1.</w:t>
      </w:r>
      <w:r>
        <w:rPr>
          <w:rFonts w:hint="eastAsia" w:ascii="仿宋" w:hAnsi="仿宋" w:eastAsia="仿宋"/>
          <w:b/>
          <w:bCs/>
          <w:color w:val="000000" w:themeColor="text1"/>
          <w:sz w:val="28"/>
          <w:szCs w:val="28"/>
          <w:highlight w:val="none"/>
          <w:u w:val="single"/>
          <w14:textFill>
            <w14:solidFill>
              <w14:schemeClr w14:val="tx1"/>
            </w14:solidFill>
          </w14:textFill>
        </w:rPr>
        <w:t xml:space="preserve">（标的名称）</w:t>
      </w:r>
      <w:r>
        <w:rPr>
          <w:rFonts w:hint="eastAsia" w:ascii="仿宋" w:hAnsi="仿宋" w:eastAsia="仿宋"/>
          <w:i/>
          <w:color w:val="000000" w:themeColor="text1"/>
          <w:sz w:val="28"/>
          <w:szCs w:val="28"/>
          <w:highlight w:val="none"/>
          <w14:textFill>
            <w14:solidFill>
              <w14:schemeClr w14:val="tx1"/>
            </w14:solidFill>
          </w14:textFill>
        </w:rPr>
        <w:t xml:space="preserve">，</w:t>
      </w:r>
      <w:r>
        <w:rPr>
          <w:rFonts w:hint="eastAsia" w:ascii="仿宋" w:hAnsi="仿宋" w:eastAsia="仿宋"/>
          <w:color w:val="000000" w:themeColor="text1"/>
          <w:sz w:val="28"/>
          <w:szCs w:val="28"/>
          <w:highlight w:val="none"/>
          <w14:textFill>
            <w14:solidFill>
              <w14:schemeClr w14:val="tx1"/>
            </w14:solidFill>
          </w14:textFill>
        </w:rPr>
        <w:t xml:space="preserve">属于</w:t>
      </w:r>
      <w:r>
        <w:rPr>
          <w:rFonts w:hint="eastAsia" w:ascii="仿宋" w:hAnsi="仿宋" w:eastAsia="仿宋"/>
          <w:color w:val="000000" w:themeColor="text1"/>
          <w:sz w:val="28"/>
          <w:szCs w:val="28"/>
          <w:highlight w:val="none"/>
          <w:u w:val="single"/>
          <w14:textFill>
            <w14:solidFill>
              <w14:schemeClr w14:val="tx1"/>
            </w14:solidFill>
          </w14:textFill>
        </w:rPr>
        <w:t xml:space="preserve">       </w:t>
      </w:r>
      <w:r>
        <w:rPr>
          <w:rFonts w:hint="eastAsia" w:ascii="仿宋" w:hAnsi="仿宋" w:eastAsia="仿宋"/>
          <w:color w:val="000000" w:themeColor="text1"/>
          <w:sz w:val="28"/>
          <w:szCs w:val="28"/>
          <w:highlight w:val="none"/>
          <w14:textFill>
            <w14:solidFill>
              <w14:schemeClr w14:val="tx1"/>
            </w14:solidFill>
          </w14:textFill>
        </w:rPr>
        <w:t xml:space="preserve">行业；制造商为</w:t>
      </w:r>
      <w:r>
        <w:rPr>
          <w:rFonts w:hint="eastAsia" w:ascii="仿宋" w:hAnsi="仿宋" w:eastAsia="仿宋"/>
          <w:color w:val="000000" w:themeColor="text1"/>
          <w:sz w:val="28"/>
          <w:szCs w:val="28"/>
          <w:highlight w:val="none"/>
          <w:u w:val="single"/>
          <w14:textFill>
            <w14:solidFill>
              <w14:schemeClr w14:val="tx1"/>
            </w14:solidFill>
          </w14:textFill>
        </w:rPr>
        <w:t xml:space="preserve">（企业名称）</w:t>
      </w:r>
      <w:r>
        <w:rPr>
          <w:rFonts w:hint="eastAsia" w:ascii="仿宋" w:hAnsi="仿宋" w:eastAsia="仿宋"/>
          <w:color w:val="000000" w:themeColor="text1"/>
          <w:sz w:val="28"/>
          <w:szCs w:val="28"/>
          <w:highlight w:val="none"/>
          <w14:textFill>
            <w14:solidFill>
              <w14:schemeClr w14:val="tx1"/>
            </w14:solidFill>
          </w14:textFill>
        </w:rPr>
        <w:t xml:space="preserve">，从业人员</w:t>
      </w:r>
      <w:r>
        <w:rPr>
          <w:rFonts w:hint="eastAsia" w:ascii="仿宋" w:hAnsi="仿宋" w:eastAsia="仿宋"/>
          <w:color w:val="000000" w:themeColor="text1"/>
          <w:sz w:val="28"/>
          <w:szCs w:val="28"/>
          <w:highlight w:val="none"/>
          <w:u w:val="single"/>
          <w14:textFill>
            <w14:solidFill>
              <w14:schemeClr w14:val="tx1"/>
            </w14:solidFill>
          </w14:textFill>
        </w:rPr>
        <w:t xml:space="preserve">      </w:t>
      </w:r>
      <w:r>
        <w:rPr>
          <w:rFonts w:hint="eastAsia" w:ascii="仿宋" w:hAnsi="仿宋" w:eastAsia="仿宋"/>
          <w:color w:val="000000" w:themeColor="text1"/>
          <w:sz w:val="28"/>
          <w:szCs w:val="28"/>
          <w:highlight w:val="none"/>
          <w14:textFill>
            <w14:solidFill>
              <w14:schemeClr w14:val="tx1"/>
            </w14:solidFill>
          </w14:textFill>
        </w:rPr>
        <w:t xml:space="preserve">人，营业收入为</w:t>
      </w:r>
      <w:r>
        <w:rPr>
          <w:rFonts w:hint="eastAsia" w:ascii="仿宋" w:hAnsi="仿宋" w:eastAsia="仿宋"/>
          <w:color w:val="000000" w:themeColor="text1"/>
          <w:sz w:val="28"/>
          <w:szCs w:val="28"/>
          <w:highlight w:val="none"/>
          <w:u w:val="single"/>
          <w14:textFill>
            <w14:solidFill>
              <w14:schemeClr w14:val="tx1"/>
            </w14:solidFill>
          </w14:textFill>
        </w:rPr>
        <w:t xml:space="preserve">     </w:t>
      </w:r>
      <w:r>
        <w:rPr>
          <w:rFonts w:hint="eastAsia" w:ascii="仿宋" w:hAnsi="仿宋" w:eastAsia="仿宋"/>
          <w:color w:val="000000" w:themeColor="text1"/>
          <w:sz w:val="28"/>
          <w:szCs w:val="28"/>
          <w:highlight w:val="none"/>
          <w14:textFill>
            <w14:solidFill>
              <w14:schemeClr w14:val="tx1"/>
            </w14:solidFill>
          </w14:textFill>
        </w:rPr>
        <w:t xml:space="preserve">万元，资产总额为</w:t>
      </w:r>
      <w:r>
        <w:rPr>
          <w:rFonts w:hint="eastAsia" w:ascii="仿宋" w:hAnsi="仿宋" w:eastAsia="仿宋"/>
          <w:color w:val="000000" w:themeColor="text1"/>
          <w:sz w:val="28"/>
          <w:szCs w:val="28"/>
          <w:highlight w:val="none"/>
          <w:u w:val="single"/>
          <w14:textFill>
            <w14:solidFill>
              <w14:schemeClr w14:val="tx1"/>
            </w14:solidFill>
          </w14:textFill>
        </w:rPr>
        <w:t xml:space="preserve">      </w:t>
      </w:r>
      <w:r>
        <w:rPr>
          <w:rFonts w:hint="eastAsia" w:ascii="仿宋" w:hAnsi="仿宋" w:eastAsia="仿宋"/>
          <w:color w:val="000000" w:themeColor="text1"/>
          <w:sz w:val="28"/>
          <w:szCs w:val="28"/>
          <w:highlight w:val="none"/>
          <w14:textFill>
            <w14:solidFill>
              <w14:schemeClr w14:val="tx1"/>
            </w14:solidFill>
          </w14:textFill>
        </w:rPr>
        <w:t xml:space="preserve">万元，属于</w:t>
      </w:r>
      <w:r>
        <w:rPr>
          <w:rFonts w:hint="eastAsia" w:ascii="仿宋" w:hAnsi="仿宋" w:eastAsia="仿宋"/>
          <w:color w:val="000000" w:themeColor="text1"/>
          <w:sz w:val="28"/>
          <w:szCs w:val="28"/>
          <w:highlight w:val="none"/>
          <w:u w:val="single"/>
          <w14:textFill>
            <w14:solidFill>
              <w14:schemeClr w14:val="tx1"/>
            </w14:solidFill>
          </w14:textFill>
        </w:rPr>
        <w:t xml:space="preserve">（□中型企业 □小型企业 □微型企业）；</w:t>
      </w:r>
      <w:r/>
    </w:p>
    <w:p>
      <w:pPr>
        <w:ind w:firstLine="420"/>
        <w:keepLines w:val="0"/>
        <w:keepNext w:val="0"/>
        <w:pageBreakBefore w:val="0"/>
        <w:spacing w:line="560" w:lineRule="exact"/>
        <w:widowControl w:val="off"/>
        <w:rPr>
          <w:rFonts w:ascii="仿宋" w:hAnsi="仿宋" w:eastAsia="仿宋"/>
          <w:i/>
          <w:color w:val="000000" w:themeColor="text1"/>
          <w:sz w:val="28"/>
          <w:szCs w:val="28"/>
          <w:highlight w:val="none"/>
          <w:u w:val="singl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2.</w:t>
      </w:r>
      <w:r>
        <w:rPr>
          <w:rFonts w:hint="eastAsia" w:ascii="仿宋" w:hAnsi="仿宋" w:eastAsia="仿宋"/>
          <w:b/>
          <w:bCs/>
          <w:color w:val="000000" w:themeColor="text1"/>
          <w:sz w:val="28"/>
          <w:szCs w:val="28"/>
          <w:highlight w:val="none"/>
          <w:u w:val="single"/>
          <w14:textFill>
            <w14:solidFill>
              <w14:schemeClr w14:val="tx1"/>
            </w14:solidFill>
          </w14:textFill>
        </w:rPr>
        <w:t xml:space="preserve">（标的名称</w:t>
      </w:r>
      <w:r>
        <w:rPr>
          <w:rFonts w:hint="eastAsia" w:ascii="仿宋" w:hAnsi="仿宋" w:eastAsia="仿宋"/>
          <w:color w:val="000000" w:themeColor="text1"/>
          <w:sz w:val="28"/>
          <w:szCs w:val="28"/>
          <w:highlight w:val="none"/>
          <w:u w:val="single"/>
          <w14:textFill>
            <w14:solidFill>
              <w14:schemeClr w14:val="tx1"/>
            </w14:solidFill>
          </w14:textFill>
        </w:rPr>
        <w:t xml:space="preserve">）</w:t>
      </w:r>
      <w:r>
        <w:rPr>
          <w:rFonts w:hint="eastAsia" w:ascii="仿宋" w:hAnsi="仿宋" w:eastAsia="仿宋"/>
          <w:i/>
          <w:color w:val="000000" w:themeColor="text1"/>
          <w:sz w:val="28"/>
          <w:szCs w:val="28"/>
          <w:highlight w:val="none"/>
          <w14:textFill>
            <w14:solidFill>
              <w14:schemeClr w14:val="tx1"/>
            </w14:solidFill>
          </w14:textFill>
        </w:rPr>
        <w:t xml:space="preserve">，</w:t>
      </w:r>
      <w:r>
        <w:rPr>
          <w:rFonts w:hint="eastAsia" w:ascii="仿宋" w:hAnsi="仿宋" w:eastAsia="仿宋"/>
          <w:color w:val="000000" w:themeColor="text1"/>
          <w:sz w:val="28"/>
          <w:szCs w:val="28"/>
          <w:highlight w:val="none"/>
          <w14:textFill>
            <w14:solidFill>
              <w14:schemeClr w14:val="tx1"/>
            </w14:solidFill>
          </w14:textFill>
        </w:rPr>
        <w:t xml:space="preserve">属于</w:t>
      </w:r>
      <w:r>
        <w:rPr>
          <w:rFonts w:hint="eastAsia" w:ascii="仿宋" w:hAnsi="仿宋" w:eastAsia="仿宋"/>
          <w:color w:val="000000" w:themeColor="text1"/>
          <w:sz w:val="28"/>
          <w:szCs w:val="28"/>
          <w:highlight w:val="none"/>
          <w:u w:val="single"/>
          <w14:textFill>
            <w14:solidFill>
              <w14:schemeClr w14:val="tx1"/>
            </w14:solidFill>
          </w14:textFill>
        </w:rPr>
        <w:t xml:space="preserve">       </w:t>
      </w:r>
      <w:r>
        <w:rPr>
          <w:rFonts w:hint="eastAsia" w:ascii="仿宋" w:hAnsi="仿宋" w:eastAsia="仿宋"/>
          <w:color w:val="000000" w:themeColor="text1"/>
          <w:sz w:val="28"/>
          <w:szCs w:val="28"/>
          <w:highlight w:val="none"/>
          <w14:textFill>
            <w14:solidFill>
              <w14:schemeClr w14:val="tx1"/>
            </w14:solidFill>
          </w14:textFill>
        </w:rPr>
        <w:t xml:space="preserve">行业；制造商为</w:t>
      </w:r>
      <w:r>
        <w:rPr>
          <w:rFonts w:hint="eastAsia" w:ascii="仿宋" w:hAnsi="仿宋" w:eastAsia="仿宋"/>
          <w:color w:val="000000" w:themeColor="text1"/>
          <w:sz w:val="28"/>
          <w:szCs w:val="28"/>
          <w:highlight w:val="none"/>
          <w:u w:val="single"/>
          <w14:textFill>
            <w14:solidFill>
              <w14:schemeClr w14:val="tx1"/>
            </w14:solidFill>
          </w14:textFill>
        </w:rPr>
        <w:t xml:space="preserve">（企业名称）</w:t>
      </w:r>
      <w:r>
        <w:rPr>
          <w:rFonts w:hint="eastAsia" w:ascii="仿宋" w:hAnsi="仿宋" w:eastAsia="仿宋"/>
          <w:color w:val="000000" w:themeColor="text1"/>
          <w:sz w:val="28"/>
          <w:szCs w:val="28"/>
          <w:highlight w:val="none"/>
          <w14:textFill>
            <w14:solidFill>
              <w14:schemeClr w14:val="tx1"/>
            </w14:solidFill>
          </w14:textFill>
        </w:rPr>
        <w:t xml:space="preserve">，从业人员</w:t>
      </w:r>
      <w:r>
        <w:rPr>
          <w:rFonts w:hint="eastAsia" w:ascii="仿宋" w:hAnsi="仿宋" w:eastAsia="仿宋"/>
          <w:color w:val="000000" w:themeColor="text1"/>
          <w:sz w:val="28"/>
          <w:szCs w:val="28"/>
          <w:highlight w:val="none"/>
          <w:u w:val="single"/>
          <w14:textFill>
            <w14:solidFill>
              <w14:schemeClr w14:val="tx1"/>
            </w14:solidFill>
          </w14:textFill>
        </w:rPr>
        <w:t xml:space="preserve">      </w:t>
      </w:r>
      <w:r>
        <w:rPr>
          <w:rFonts w:hint="eastAsia" w:ascii="仿宋" w:hAnsi="仿宋" w:eastAsia="仿宋"/>
          <w:color w:val="000000" w:themeColor="text1"/>
          <w:sz w:val="28"/>
          <w:szCs w:val="28"/>
          <w:highlight w:val="none"/>
          <w14:textFill>
            <w14:solidFill>
              <w14:schemeClr w14:val="tx1"/>
            </w14:solidFill>
          </w14:textFill>
        </w:rPr>
        <w:t xml:space="preserve">人，营业收入为</w:t>
      </w:r>
      <w:r>
        <w:rPr>
          <w:rFonts w:hint="eastAsia" w:ascii="仿宋" w:hAnsi="仿宋" w:eastAsia="仿宋"/>
          <w:color w:val="000000" w:themeColor="text1"/>
          <w:sz w:val="28"/>
          <w:szCs w:val="28"/>
          <w:highlight w:val="none"/>
          <w:u w:val="single"/>
          <w14:textFill>
            <w14:solidFill>
              <w14:schemeClr w14:val="tx1"/>
            </w14:solidFill>
          </w14:textFill>
        </w:rPr>
        <w:t xml:space="preserve">     </w:t>
      </w:r>
      <w:r>
        <w:rPr>
          <w:rFonts w:hint="eastAsia" w:ascii="仿宋" w:hAnsi="仿宋" w:eastAsia="仿宋"/>
          <w:color w:val="000000" w:themeColor="text1"/>
          <w:sz w:val="28"/>
          <w:szCs w:val="28"/>
          <w:highlight w:val="none"/>
          <w14:textFill>
            <w14:solidFill>
              <w14:schemeClr w14:val="tx1"/>
            </w14:solidFill>
          </w14:textFill>
        </w:rPr>
        <w:t xml:space="preserve">万元，资产总额为</w:t>
      </w:r>
      <w:r>
        <w:rPr>
          <w:rFonts w:hint="eastAsia" w:ascii="仿宋" w:hAnsi="仿宋" w:eastAsia="仿宋"/>
          <w:color w:val="000000" w:themeColor="text1"/>
          <w:sz w:val="28"/>
          <w:szCs w:val="28"/>
          <w:highlight w:val="none"/>
          <w:u w:val="single"/>
          <w14:textFill>
            <w14:solidFill>
              <w14:schemeClr w14:val="tx1"/>
            </w14:solidFill>
          </w14:textFill>
        </w:rPr>
        <w:t xml:space="preserve">      </w:t>
      </w:r>
      <w:r>
        <w:rPr>
          <w:rFonts w:hint="eastAsia" w:ascii="仿宋" w:hAnsi="仿宋" w:eastAsia="仿宋"/>
          <w:color w:val="000000" w:themeColor="text1"/>
          <w:sz w:val="28"/>
          <w:szCs w:val="28"/>
          <w:highlight w:val="none"/>
          <w14:textFill>
            <w14:solidFill>
              <w14:schemeClr w14:val="tx1"/>
            </w14:solidFill>
          </w14:textFill>
        </w:rPr>
        <w:t xml:space="preserve">万元，属于</w:t>
      </w:r>
      <w:r>
        <w:rPr>
          <w:rFonts w:hint="eastAsia" w:ascii="仿宋" w:hAnsi="仿宋" w:eastAsia="仿宋"/>
          <w:color w:val="000000" w:themeColor="text1"/>
          <w:sz w:val="28"/>
          <w:szCs w:val="28"/>
          <w:highlight w:val="none"/>
          <w:u w:val="single"/>
          <w14:textFill>
            <w14:solidFill>
              <w14:schemeClr w14:val="tx1"/>
            </w14:solidFill>
          </w14:textFill>
        </w:rPr>
        <w:t xml:space="preserve">（□中型企业 □小型企业 □微型企业）；</w:t>
      </w:r>
      <w:r/>
    </w:p>
    <w:p>
      <w:pPr>
        <w:ind w:firstLine="420"/>
        <w:keepLines w:val="0"/>
        <w:keepNext w:val="0"/>
        <w:pageBreakBefore w:val="0"/>
        <w:spacing w:line="560" w:lineRule="exact"/>
        <w:widowControl w:val="off"/>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以上企业，不属于大企业的分支机构，不存在控股股东为大企业的情形，也不存在与大企业的负责人为同一人的情形。</w:t>
      </w:r>
      <w:r/>
    </w:p>
    <w:p>
      <w:pPr>
        <w:ind w:firstLine="420"/>
        <w:keepLines w:val="0"/>
        <w:keepNext w:val="0"/>
        <w:pageBreakBefore w:val="0"/>
        <w:spacing w:line="560" w:lineRule="exact"/>
        <w:widowControl w:val="off"/>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本企业对上述声明内容的真实性负责。如有虚假，将依法承担相应责任</w:t>
      </w:r>
      <w:r/>
    </w:p>
    <w:p>
      <w:pPr>
        <w:ind w:right="180" w:firstLine="420"/>
        <w:jc w:val="right"/>
        <w:keepLines w:val="0"/>
        <w:keepNext w:val="0"/>
        <w:pageBreakBefore w:val="0"/>
        <w:spacing w:line="560" w:lineRule="exact"/>
        <w:widowControl w:val="off"/>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企业名称（加盖CA电子公章）：</w:t>
      </w:r>
      <w:r/>
    </w:p>
    <w:p>
      <w:pPr>
        <w:ind w:right="480" w:firstLine="6300"/>
        <w:keepLines w:val="0"/>
        <w:keepNext w:val="0"/>
        <w:pageBreakBefore w:val="0"/>
        <w:spacing w:line="560" w:lineRule="exact"/>
        <w:widowControl w:val="off"/>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日  期：</w:t>
      </w:r>
      <w:r/>
    </w:p>
    <w:p>
      <w:pPr>
        <w:ind w:firstLine="560"/>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p>
      <w:pPr>
        <w:ind w:firstLine="560"/>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p>
      <w:pPr>
        <w:ind w:firstLine="560"/>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p>
      <w:pPr>
        <w:ind w:firstLine="560"/>
        <w:keepLines w:val="0"/>
        <w:keepNext w:val="0"/>
        <w:pageBreakBefore w:val="0"/>
        <w:spacing w:line="3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备注：</w:t>
      </w:r>
      <w:r/>
    </w:p>
    <w:p>
      <w:pPr>
        <w:ind w:firstLine="560"/>
        <w:keepLines w:val="0"/>
        <w:keepNext w:val="0"/>
        <w:pageBreakBefore w:val="0"/>
        <w:spacing w:line="3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1.从业人员、营业收入、资产总额填报上一年度数据，无上一年度数据的新成立企业可不填报。</w:t>
      </w:r>
      <w:r/>
    </w:p>
    <w:p>
      <w:pPr>
        <w:ind w:firstLine="562"/>
        <w:keepLines w:val="0"/>
        <w:keepNext w:val="0"/>
        <w:pageBreakBefore w:val="0"/>
        <w:spacing w:line="360" w:lineRule="exact"/>
        <w:widowControl w:val="off"/>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2.专门面向中小微型企业采购的项目，供应商如不提供此声明函，则不能通过资格审查；非专门面向中小微型企业采购的项目，供应商如不提供此声明函，价格将不做相应扣除。</w:t>
      </w:r>
      <w:r/>
    </w:p>
    <w:p>
      <w:pPr>
        <w:ind w:firstLine="560"/>
        <w:keepLines w:val="0"/>
        <w:keepNext w:val="0"/>
        <w:pageBreakBefore w:val="0"/>
        <w:spacing w:line="3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3.供应商应对照《工业和信息化部、国家统计局、国家发展和改革委员会、财政部关于印发中小企业划型标准规定的通知》</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rPr>
        <w:t xml:space="preserve">工信部联企业〔2011〕300号</w:t>
      </w:r>
      <w:r>
        <w:rPr>
          <w:rFonts w:hint="eastAsia" w:ascii="仿宋" w:hAnsi="仿宋" w:eastAsia="仿宋" w:cs="仿宋"/>
          <w:color w:val="000000"/>
          <w:sz w:val="24"/>
          <w:szCs w:val="24"/>
          <w:highlight w:val="none"/>
          <w:lang w:eastAsia="zh-CN"/>
        </w:rPr>
        <w:t xml:space="preserve">）和</w:t>
      </w:r>
      <w:r>
        <w:rPr>
          <w:rFonts w:hint="eastAsia" w:ascii="仿宋" w:hAnsi="仿宋" w:eastAsia="仿宋" w:cs="仿宋"/>
          <w:color w:val="000000"/>
          <w:sz w:val="24"/>
          <w:szCs w:val="24"/>
          <w:highlight w:val="none"/>
        </w:rPr>
        <w:t xml:space="preserve">《国家统计局关于印发〈统计上大中小微型企业划分办法（2017）〉的通知》（国统字〔2017〕213号）的规定，自行勾选制造商的企业规模类型。    </w:t>
      </w:r>
      <w:r/>
    </w:p>
    <w:p>
      <w:pPr>
        <w:ind w:firstLine="560"/>
        <w:keepLines w:val="0"/>
        <w:keepNext w:val="0"/>
        <w:pageBreakBefore w:val="0"/>
        <w:spacing w:line="3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附：中小企业划型标准规定</w:t>
      </w:r>
      <w:r/>
    </w:p>
    <w:p>
      <w:pPr>
        <w:ind w:firstLine="560"/>
        <w:keepLines w:val="0"/>
        <w:keepNext w:val="0"/>
        <w:pageBreakBefore w:val="0"/>
        <w:spacing w:line="3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（一）农、林、牧、渔业。营业收入20000万元以下的为中小微型企业。其中，营业收入500万元及以上的为中型企业，营业收入50万元及以上的为小型企业，营业收入50万元以下的为微型企业。</w:t>
      </w:r>
      <w:r/>
    </w:p>
    <w:p>
      <w:pPr>
        <w:ind w:firstLine="560"/>
        <w:keepLines w:val="0"/>
        <w:keepNext w:val="0"/>
        <w:pageBreakBefore w:val="0"/>
        <w:spacing w:line="360" w:lineRule="exact"/>
        <w:widowControl w:val="off"/>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 xml:space="preserve">（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560"/>
        <w:keepLines w:val="0"/>
        <w:keepNext w:val="0"/>
        <w:pageBreakBefore w:val="0"/>
        <w:spacing w:line="3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560"/>
        <w:keepLines w:val="0"/>
        <w:keepNext w:val="0"/>
        <w:pageBreakBefore w:val="0"/>
        <w:spacing w:line="3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560"/>
        <w:keepLines w:val="0"/>
        <w:keepNext w:val="0"/>
        <w:pageBreakBefore w:val="0"/>
        <w:spacing w:line="3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560"/>
        <w:keepLines w:val="0"/>
        <w:keepNext w:val="0"/>
        <w:pageBreakBefore w:val="0"/>
        <w:spacing w:line="3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560"/>
        <w:keepLines w:val="0"/>
        <w:keepNext w:val="0"/>
        <w:pageBreakBefore w:val="0"/>
        <w:spacing w:line="3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560"/>
        <w:keepLines w:val="0"/>
        <w:keepNext w:val="0"/>
        <w:pageBreakBefore w:val="0"/>
        <w:spacing w:line="3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560"/>
        <w:keepLines w:val="0"/>
        <w:keepNext w:val="0"/>
        <w:pageBreakBefore w:val="0"/>
        <w:spacing w:line="3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560"/>
        <w:keepLines w:val="0"/>
        <w:keepNext w:val="0"/>
        <w:pageBreakBefore w:val="0"/>
        <w:spacing w:line="3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560"/>
        <w:keepLines w:val="0"/>
        <w:keepNext w:val="0"/>
        <w:pageBreakBefore w:val="0"/>
        <w:spacing w:line="3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560"/>
        <w:keepLines w:val="0"/>
        <w:keepNext w:val="0"/>
        <w:pageBreakBefore w:val="0"/>
        <w:spacing w:line="3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560"/>
        <w:keepLines w:val="0"/>
        <w:keepNext w:val="0"/>
        <w:pageBreakBefore w:val="0"/>
        <w:spacing w:line="3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560"/>
        <w:keepLines w:val="0"/>
        <w:keepNext w:val="0"/>
        <w:pageBreakBefore w:val="0"/>
        <w:spacing w:line="3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（十四）物业管理。从业人员1000人以下或营业收入5000万元以下的为中小微型企业。其中，从业人员</w:t>
      </w:r>
      <w:r/>
    </w:p>
    <w:p>
      <w:pPr>
        <w:ind w:firstLine="560"/>
        <w:keepLines w:val="0"/>
        <w:keepNext w:val="0"/>
        <w:pageBreakBefore w:val="0"/>
        <w:spacing w:line="3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300人及以上，且营业收入1000万元及以上的为中型企业；从业人员100人及以上，且营业收入500万元及以上的为小型企业；从业人员100人以下或营业收入500万元以下的为微型企业。</w:t>
      </w:r>
      <w:r/>
    </w:p>
    <w:p>
      <w:pPr>
        <w:ind w:firstLine="560"/>
        <w:keepLines w:val="0"/>
        <w:keepNext w:val="0"/>
        <w:pageBreakBefore w:val="0"/>
        <w:spacing w:line="3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560"/>
        <w:keepLines w:val="0"/>
        <w:keepNext w:val="0"/>
        <w:pageBreakBefore w:val="0"/>
        <w:spacing w:line="3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（十六）其他未列明行业。从业人员300人以下的为中小微型企业。其中，从业人员100人及以上的为中型企业；从业人员10人及以上的为小型企业；从业人员10人以下的为微型企业。</w:t>
      </w:r>
      <w:r/>
    </w:p>
    <w:p>
      <w:pPr>
        <w:keepLines w:val="0"/>
        <w:keepNext w:val="0"/>
        <w:pageBreakBefore w:val="0"/>
        <w:spacing w:line="360" w:lineRule="exact"/>
        <w:widowControl w:val="off"/>
        <w:rPr>
          <w:rFonts w:hint="eastAsia" w:ascii="仿宋" w:hAnsi="仿宋" w:eastAsia="仿宋"/>
          <w:b/>
          <w:color w:val="000000" w:themeColor="text1"/>
          <w:sz w:val="28"/>
          <w:szCs w:val="28"/>
          <w:highlight w:val="none"/>
          <w14:textFill>
            <w14:solidFill>
              <w14:schemeClr w14:val="tx1"/>
            </w14:solidFill>
          </w14:textFill>
        </w:rPr>
      </w:pPr>
      <w:r>
        <w:rPr>
          <w:rFonts w:hint="eastAsia" w:ascii="仿宋" w:hAnsi="仿宋" w:eastAsia="仿宋"/>
          <w:b/>
          <w:color w:val="000000" w:themeColor="text1"/>
          <w:sz w:val="28"/>
          <w:szCs w:val="28"/>
          <w:highlight w:val="none"/>
          <w14:textFill>
            <w14:solidFill>
              <w14:schemeClr w14:val="tx1"/>
            </w14:solidFill>
          </w14:textFill>
        </w:rPr>
        <w:br w:type="page" w:clear="all"/>
      </w:r>
      <w:r/>
    </w:p>
    <w:p>
      <w:pPr>
        <w:spacing w:line="480" w:lineRule="exact"/>
        <w:rPr>
          <w:rFonts w:hint="eastAsia" w:ascii="仿宋" w:hAnsi="仿宋" w:eastAsia="仿宋"/>
          <w:b/>
          <w:color w:val="000000" w:themeColor="text1"/>
          <w:sz w:val="28"/>
          <w:szCs w:val="28"/>
          <w:highlight w:val="none"/>
          <w14:textFill>
            <w14:solidFill>
              <w14:schemeClr w14:val="tx1"/>
            </w14:solidFill>
          </w14:textFill>
        </w:rPr>
      </w:pPr>
      <w:r>
        <w:rPr>
          <w:rFonts w:hint="eastAsia" w:ascii="仿宋" w:hAnsi="仿宋" w:eastAsia="仿宋"/>
          <w:b/>
          <w:color w:val="000000" w:themeColor="text1"/>
          <w:sz w:val="28"/>
          <w:szCs w:val="28"/>
          <w:highlight w:val="none"/>
          <w14:textFill>
            <w14:solidFill>
              <w14:schemeClr w14:val="tx1"/>
            </w14:solidFill>
          </w14:textFill>
        </w:rPr>
        <w:t xml:space="preserve">附件</w:t>
      </w:r>
      <w:r>
        <w:rPr>
          <w:rFonts w:ascii="仿宋" w:hAnsi="仿宋" w:eastAsia="仿宋"/>
          <w:b/>
          <w:color w:val="000000" w:themeColor="text1"/>
          <w:sz w:val="28"/>
          <w:szCs w:val="28"/>
          <w:highlight w:val="none"/>
          <w14:textFill>
            <w14:solidFill>
              <w14:schemeClr w14:val="tx1"/>
            </w14:solidFill>
          </w14:textFill>
        </w:rPr>
        <w:t xml:space="preserve">1</w:t>
      </w:r>
      <w:r>
        <w:rPr>
          <w:rFonts w:hint="eastAsia" w:ascii="仿宋" w:hAnsi="仿宋" w:eastAsia="仿宋"/>
          <w:b/>
          <w:color w:val="000000" w:themeColor="text1"/>
          <w:sz w:val="28"/>
          <w:szCs w:val="28"/>
          <w:highlight w:val="none"/>
          <w:lang w:val="en-US" w:eastAsia="zh-CN"/>
          <w14:textFill>
            <w14:solidFill>
              <w14:schemeClr w14:val="tx1"/>
            </w14:solidFill>
          </w14:textFill>
        </w:rPr>
        <w:t xml:space="preserve">0</w:t>
      </w:r>
      <w:r/>
    </w:p>
    <w:p>
      <w:pPr>
        <w:ind w:left="561" w:hanging="141"/>
        <w:jc w:val="center"/>
        <w:spacing w:line="480" w:lineRule="exact"/>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b/>
          <w:color w:val="000000" w:themeColor="text1"/>
          <w:sz w:val="28"/>
          <w:szCs w:val="28"/>
          <w:highlight w:val="none"/>
          <w14:textFill>
            <w14:solidFill>
              <w14:schemeClr w14:val="tx1"/>
            </w14:solidFill>
          </w14:textFill>
        </w:rPr>
        <w:t xml:space="preserve">残疾人福利性单位声明函（货物类项目）</w:t>
      </w:r>
      <w:r/>
    </w:p>
    <w:p>
      <w:pPr>
        <w:ind w:firstLine="560"/>
        <w:spacing w:line="480" w:lineRule="exact"/>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本单位郑重声明，根据《财政部 民政部 中国残疾人联合会关于促进残疾人就业政府采购政策的通知》（财库</w:t>
      </w:r>
      <w:r>
        <w:rPr>
          <w:rFonts w:hint="eastAsia" w:ascii="仿宋" w:hAnsi="仿宋" w:eastAsia="仿宋"/>
          <w:color w:val="000000" w:themeColor="text1"/>
          <w:sz w:val="28"/>
          <w:szCs w:val="28"/>
          <w:highlight w:val="none"/>
          <w:lang w:eastAsia="zh-CN"/>
          <w14:textFill>
            <w14:solidFill>
              <w14:schemeClr w14:val="tx1"/>
            </w14:solidFill>
          </w14:textFill>
        </w:rPr>
        <w:t xml:space="preserve">〔2017〕141号</w:t>
      </w:r>
      <w:r>
        <w:rPr>
          <w:rFonts w:hint="eastAsia" w:ascii="仿宋" w:hAnsi="仿宋" w:eastAsia="仿宋"/>
          <w:color w:val="000000" w:themeColor="text1"/>
          <w:sz w:val="28"/>
          <w:szCs w:val="28"/>
          <w:highlight w:val="none"/>
          <w14:textFill>
            <w14:solidFill>
              <w14:schemeClr w14:val="tx1"/>
            </w14:solidFill>
          </w14:textFill>
        </w:rPr>
        <w:t xml:space="preserve">）的规定，本单位为符合条件的残疾人福利性单位，且本单位参加______单位的采购文件编号为</w:t>
      </w:r>
      <w:r>
        <w:rPr>
          <w:rFonts w:ascii="仿宋" w:hAnsi="仿宋" w:eastAsia="仿宋"/>
          <w:color w:val="000000" w:themeColor="text1"/>
          <w:sz w:val="28"/>
          <w:szCs w:val="28"/>
          <w:highlight w:val="none"/>
          <w14:textFill>
            <w14:solidFill>
              <w14:schemeClr w14:val="tx1"/>
            </w14:solidFill>
          </w14:textFill>
        </w:rPr>
        <w:t xml:space="preserve">JSZC-320</w:t>
      </w:r>
      <w:r>
        <w:rPr>
          <w:rFonts w:hint="eastAsia" w:ascii="仿宋" w:hAnsi="仿宋" w:eastAsia="仿宋"/>
          <w:color w:val="000000" w:themeColor="text1"/>
          <w:sz w:val="28"/>
          <w:szCs w:val="28"/>
          <w:highlight w:val="none"/>
          <w:lang w:val="en-US" w:eastAsia="zh-CN"/>
          <w14:textFill>
            <w14:solidFill>
              <w14:schemeClr w14:val="tx1"/>
            </w14:solidFill>
          </w14:textFill>
        </w:rPr>
        <w:t xml:space="preserve">6</w:t>
      </w:r>
      <w:r>
        <w:rPr>
          <w:rFonts w:ascii="仿宋" w:hAnsi="仿宋" w:eastAsia="仿宋"/>
          <w:color w:val="000000" w:themeColor="text1"/>
          <w:sz w:val="28"/>
          <w:szCs w:val="28"/>
          <w:highlight w:val="none"/>
          <w14:textFill>
            <w14:solidFill>
              <w14:schemeClr w14:val="tx1"/>
            </w14:solidFill>
          </w14:textFill>
        </w:rPr>
        <w:t xml:space="preserve">00-</w:t>
      </w:r>
      <w:r>
        <w:rPr>
          <w:rFonts w:ascii="仿宋" w:hAnsi="仿宋" w:eastAsia="仿宋"/>
          <w:color w:val="000000" w:themeColor="text1"/>
          <w:sz w:val="28"/>
          <w:szCs w:val="28"/>
          <w:highlight w:val="none"/>
          <w:u w:val="single"/>
          <w14:textFill>
            <w14:solidFill>
              <w14:schemeClr w14:val="tx1"/>
            </w14:solidFill>
          </w14:textFill>
        </w:rPr>
        <w:t xml:space="preserve">****</w:t>
      </w:r>
      <w:r>
        <w:rPr>
          <w:rFonts w:hint="eastAsia" w:ascii="仿宋" w:hAnsi="仿宋" w:eastAsia="仿宋"/>
          <w:color w:val="000000" w:themeColor="text1"/>
          <w:sz w:val="28"/>
          <w:szCs w:val="28"/>
          <w:highlight w:val="none"/>
          <w14:textFill>
            <w14:solidFill>
              <w14:schemeClr w14:val="tx1"/>
            </w14:solidFill>
          </w14:textFill>
        </w:rPr>
        <w:t xml:space="preserve">的</w:t>
      </w:r>
      <w:r>
        <w:rPr>
          <w:rFonts w:hint="eastAsia" w:ascii="仿宋" w:hAnsi="仿宋" w:eastAsia="仿宋"/>
          <w:color w:val="000000" w:themeColor="text1"/>
          <w:sz w:val="28"/>
          <w:szCs w:val="28"/>
          <w:highlight w:val="none"/>
          <w:u w:val="single"/>
          <w14:textFill>
            <w14:solidFill>
              <w14:schemeClr w14:val="tx1"/>
            </w14:solidFill>
          </w14:textFill>
        </w:rPr>
        <w:t xml:space="preserve">       </w:t>
      </w:r>
      <w:r>
        <w:rPr>
          <w:rFonts w:hint="eastAsia" w:ascii="仿宋" w:hAnsi="仿宋" w:eastAsia="仿宋"/>
          <w:color w:val="000000" w:themeColor="text1"/>
          <w:sz w:val="28"/>
          <w:szCs w:val="28"/>
          <w:highlight w:val="none"/>
          <w14:textFill>
            <w14:solidFill>
              <w14:schemeClr w14:val="tx1"/>
            </w14:solidFill>
          </w14:textFill>
        </w:rPr>
        <w:t xml:space="preserve">项目采购活动提供本单位制造的货物，或者提供其他残疾人福利性单位制造的货物（不包括使用非残疾人福利性单位注册商标的货物）。</w:t>
      </w:r>
      <w:r/>
    </w:p>
    <w:p>
      <w:pPr>
        <w:ind w:firstLine="560"/>
        <w:spacing w:line="480" w:lineRule="exact"/>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本单位对上述声明的真实性负责。如有虚假，将依法承担相应责任。</w:t>
      </w:r>
      <w:r/>
    </w:p>
    <w:p>
      <w:pPr>
        <w:ind w:firstLine="560"/>
        <w:spacing w:line="480" w:lineRule="exact"/>
        <w:rPr>
          <w:rFonts w:ascii="仿宋" w:hAnsi="仿宋" w:eastAsia="仿宋"/>
          <w:color w:val="000000" w:themeColor="text1"/>
          <w:sz w:val="28"/>
          <w:szCs w:val="28"/>
          <w:highlight w:val="none"/>
          <w14:textFill>
            <w14:solidFill>
              <w14:schemeClr w14:val="tx1"/>
            </w14:solidFill>
          </w14:textFill>
        </w:rPr>
      </w:pPr>
      <w:r>
        <w:rPr>
          <w:rFonts w:ascii="仿宋" w:hAnsi="仿宋" w:eastAsia="仿宋"/>
          <w:color w:val="000000" w:themeColor="text1"/>
          <w:sz w:val="28"/>
          <w:szCs w:val="28"/>
          <w:highlight w:val="none"/>
          <w14:textFill>
            <w14:solidFill>
              <w14:schemeClr w14:val="tx1"/>
            </w14:solidFill>
          </w14:textFill>
        </w:rPr>
      </w:r>
      <w:r/>
    </w:p>
    <w:p>
      <w:pPr>
        <w:ind w:firstLine="584"/>
        <w:spacing w:line="480" w:lineRule="exact"/>
        <w:rPr>
          <w:rFonts w:ascii="仿宋" w:hAnsi="仿宋" w:eastAsia="仿宋"/>
          <w:color w:val="000000" w:themeColor="text1"/>
          <w:spacing w:val="6"/>
          <w:sz w:val="28"/>
          <w:szCs w:val="28"/>
          <w:highlight w:val="none"/>
          <w14:textFill>
            <w14:solidFill>
              <w14:schemeClr w14:val="tx1"/>
            </w14:solidFill>
          </w14:textFill>
        </w:rPr>
      </w:pPr>
      <w:r>
        <w:rPr>
          <w:rFonts w:ascii="仿宋" w:hAnsi="仿宋" w:eastAsia="仿宋"/>
          <w:color w:val="000000" w:themeColor="text1"/>
          <w:spacing w:val="6"/>
          <w:sz w:val="28"/>
          <w:szCs w:val="28"/>
          <w:highlight w:val="none"/>
          <w14:textFill>
            <w14:solidFill>
              <w14:schemeClr w14:val="tx1"/>
            </w14:solidFill>
          </w14:textFill>
        </w:rPr>
      </w:r>
      <w:r/>
    </w:p>
    <w:p>
      <w:pPr>
        <w:ind w:right="1559" w:firstLine="584"/>
        <w:jc w:val="right"/>
        <w:spacing w:line="480" w:lineRule="exact"/>
        <w:tabs>
          <w:tab w:val="left" w:pos="4860" w:leader="none"/>
        </w:tabs>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pacing w:val="6"/>
          <w:sz w:val="28"/>
          <w:szCs w:val="28"/>
          <w:highlight w:val="none"/>
          <w14:textFill>
            <w14:solidFill>
              <w14:schemeClr w14:val="tx1"/>
            </w14:solidFill>
          </w14:textFill>
        </w:rPr>
        <w:t xml:space="preserve">            </w:t>
      </w:r>
      <w:r>
        <w:rPr>
          <w:rFonts w:hint="eastAsia" w:ascii="仿宋" w:hAnsi="仿宋" w:eastAsia="仿宋"/>
          <w:color w:val="000000" w:themeColor="text1"/>
          <w:sz w:val="28"/>
          <w:szCs w:val="28"/>
          <w:highlight w:val="none"/>
          <w14:textFill>
            <w14:solidFill>
              <w14:schemeClr w14:val="tx1"/>
            </w14:solidFill>
          </w14:textFill>
        </w:rPr>
        <w:t xml:space="preserve">       供应商全称（加盖CA电子公章）：</w:t>
      </w:r>
      <w:r/>
    </w:p>
    <w:p>
      <w:pPr>
        <w:ind w:right="1559" w:firstLine="560"/>
        <w:jc w:val="right"/>
        <w:spacing w:line="480" w:lineRule="exact"/>
        <w:tabs>
          <w:tab w:val="left" w:pos="4860" w:leader="none"/>
        </w:tabs>
        <w:rPr>
          <w:rFonts w:hint="eastAsia" w:ascii="仿宋" w:hAnsi="仿宋" w:eastAsia="仿宋" w:cs="仿宋"/>
          <w:b/>
          <w:bCs/>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        日  期：</w:t>
      </w:r>
      <w:r/>
    </w:p>
    <w:p>
      <w:pPr>
        <w:ind w:firstLine="560"/>
        <w:spacing w:line="480" w:lineRule="exact"/>
        <w:rPr>
          <w:rFonts w:ascii="仿宋" w:hAnsi="仿宋" w:eastAsia="仿宋"/>
          <w:b/>
          <w:bCs/>
          <w:color w:val="000000" w:themeColor="text1"/>
          <w:sz w:val="28"/>
          <w:szCs w:val="28"/>
          <w:highlight w:val="none"/>
          <w14:textFill>
            <w14:solidFill>
              <w14:schemeClr w14:val="tx1"/>
            </w14:solidFill>
          </w14:textFill>
        </w:rPr>
      </w:pPr>
      <w:r>
        <w:rPr>
          <w:rFonts w:hint="eastAsia" w:ascii="仿宋" w:hAnsi="仿宋" w:eastAsia="仿宋"/>
          <w:b/>
          <w:bCs/>
          <w:color w:val="000000" w:themeColor="text1"/>
          <w:sz w:val="28"/>
          <w:szCs w:val="28"/>
          <w:highlight w:val="none"/>
          <w14:textFill>
            <w14:solidFill>
              <w14:schemeClr w14:val="tx1"/>
            </w14:solidFill>
          </w14:textFill>
        </w:rPr>
        <w:t xml:space="preserve">备注：</w:t>
      </w:r>
      <w:r/>
    </w:p>
    <w:p>
      <w:pPr>
        <w:ind w:firstLine="562"/>
        <w:spacing w:line="480" w:lineRule="exact"/>
        <w:rPr>
          <w:rFonts w:ascii="仿宋" w:hAnsi="仿宋" w:eastAsia="仿宋"/>
          <w:b/>
          <w:bCs/>
          <w:color w:val="000000" w:themeColor="text1"/>
          <w:sz w:val="28"/>
          <w:szCs w:val="28"/>
          <w:highlight w:val="none"/>
          <w14:textFill>
            <w14:solidFill>
              <w14:schemeClr w14:val="tx1"/>
            </w14:solidFill>
          </w14:textFill>
        </w:rPr>
      </w:pPr>
      <w:r>
        <w:rPr>
          <w:rFonts w:hint="eastAsia" w:ascii="仿宋" w:hAnsi="仿宋" w:eastAsia="仿宋"/>
          <w:b/>
          <w:bCs/>
          <w:color w:val="000000" w:themeColor="text1"/>
          <w:sz w:val="28"/>
          <w:szCs w:val="28"/>
          <w:highlight w:val="none"/>
          <w14:textFill>
            <w14:solidFill>
              <w14:schemeClr w14:val="tx1"/>
            </w14:solidFill>
          </w14:textFill>
        </w:rPr>
        <w:t xml:space="preserve">1</w:t>
      </w:r>
      <w:r>
        <w:rPr>
          <w:rFonts w:hint="eastAsia" w:ascii="仿宋" w:hAnsi="仿宋" w:eastAsia="仿宋"/>
          <w:b/>
          <w:bCs/>
          <w:color w:val="000000" w:themeColor="text1"/>
          <w:sz w:val="28"/>
          <w:szCs w:val="28"/>
          <w:highlight w:val="none"/>
          <w:lang w:eastAsia="zh-CN"/>
          <w14:textFill>
            <w14:solidFill>
              <w14:schemeClr w14:val="tx1"/>
            </w14:solidFill>
          </w14:textFill>
        </w:rPr>
        <w:t xml:space="preserve">.</w:t>
      </w:r>
      <w:r>
        <w:rPr>
          <w:rFonts w:hint="eastAsia" w:ascii="仿宋" w:hAnsi="仿宋" w:eastAsia="仿宋"/>
          <w:b/>
          <w:bCs/>
          <w:color w:val="000000" w:themeColor="text1"/>
          <w:sz w:val="28"/>
          <w:szCs w:val="28"/>
          <w:highlight w:val="none"/>
          <w14:textFill>
            <w14:solidFill>
              <w14:schemeClr w14:val="tx1"/>
            </w14:solidFill>
          </w14:textFill>
        </w:rPr>
        <w:t xml:space="preserve">专门面向中小微型企业采购的</w:t>
      </w:r>
      <w:r>
        <w:rPr>
          <w:rFonts w:ascii="仿宋" w:hAnsi="仿宋" w:eastAsia="仿宋"/>
          <w:b/>
          <w:bCs/>
          <w:color w:val="000000" w:themeColor="text1"/>
          <w:sz w:val="28"/>
          <w:szCs w:val="28"/>
          <w:highlight w:val="none"/>
          <w14:textFill>
            <w14:solidFill>
              <w14:schemeClr w14:val="tx1"/>
            </w14:solidFill>
          </w14:textFill>
        </w:rPr>
        <w:t xml:space="preserve">项目</w:t>
      </w:r>
      <w:r>
        <w:rPr>
          <w:rFonts w:hint="eastAsia" w:ascii="仿宋" w:hAnsi="仿宋" w:eastAsia="仿宋"/>
          <w:b/>
          <w:bCs/>
          <w:color w:val="000000" w:themeColor="text1"/>
          <w:sz w:val="28"/>
          <w:szCs w:val="28"/>
          <w:highlight w:val="none"/>
          <w14:textFill>
            <w14:solidFill>
              <w14:schemeClr w14:val="tx1"/>
            </w14:solidFill>
          </w14:textFill>
        </w:rPr>
        <w:t xml:space="preserve">，供应商为残疾人福利性单位并提供本单位制造的货物，或者提供其他残疾人福利性单位制造的货物，必须提供此</w:t>
      </w:r>
      <w:r>
        <w:rPr>
          <w:rFonts w:ascii="仿宋" w:hAnsi="仿宋" w:eastAsia="仿宋"/>
          <w:b/>
          <w:bCs/>
          <w:color w:val="000000" w:themeColor="text1"/>
          <w:sz w:val="28"/>
          <w:szCs w:val="28"/>
          <w:highlight w:val="none"/>
          <w14:textFill>
            <w14:solidFill>
              <w14:schemeClr w14:val="tx1"/>
            </w14:solidFill>
          </w14:textFill>
        </w:rPr>
        <w:t xml:space="preserve">声明函</w:t>
      </w:r>
      <w:r>
        <w:rPr>
          <w:rFonts w:hint="eastAsia" w:ascii="仿宋" w:hAnsi="仿宋" w:eastAsia="仿宋"/>
          <w:b/>
          <w:bCs/>
          <w:color w:val="000000" w:themeColor="text1"/>
          <w:sz w:val="28"/>
          <w:szCs w:val="28"/>
          <w:highlight w:val="none"/>
          <w14:textFill>
            <w14:solidFill>
              <w14:schemeClr w14:val="tx1"/>
            </w14:solidFill>
          </w14:textFill>
        </w:rPr>
        <w:t xml:space="preserve">，</w:t>
      </w:r>
      <w:r>
        <w:rPr>
          <w:rFonts w:ascii="仿宋" w:hAnsi="仿宋" w:eastAsia="仿宋"/>
          <w:b/>
          <w:bCs/>
          <w:color w:val="000000" w:themeColor="text1"/>
          <w:sz w:val="28"/>
          <w:szCs w:val="28"/>
          <w:highlight w:val="none"/>
          <w14:textFill>
            <w14:solidFill>
              <w14:schemeClr w14:val="tx1"/>
            </w14:solidFill>
          </w14:textFill>
        </w:rPr>
        <w:t xml:space="preserve">否则将</w:t>
      </w:r>
      <w:r>
        <w:rPr>
          <w:rFonts w:hint="eastAsia" w:ascii="仿宋" w:hAnsi="仿宋" w:eastAsia="仿宋"/>
          <w:b/>
          <w:bCs/>
          <w:color w:val="000000" w:themeColor="text1"/>
          <w:sz w:val="28"/>
          <w:szCs w:val="28"/>
          <w:highlight w:val="none"/>
          <w14:textFill>
            <w14:solidFill>
              <w14:schemeClr w14:val="tx1"/>
            </w14:solidFill>
          </w14:textFill>
        </w:rPr>
        <w:t xml:space="preserve">不能</w:t>
      </w:r>
      <w:r>
        <w:rPr>
          <w:rFonts w:ascii="仿宋" w:hAnsi="仿宋" w:eastAsia="仿宋"/>
          <w:b/>
          <w:bCs/>
          <w:color w:val="000000" w:themeColor="text1"/>
          <w:sz w:val="28"/>
          <w:szCs w:val="28"/>
          <w:highlight w:val="none"/>
          <w14:textFill>
            <w14:solidFill>
              <w14:schemeClr w14:val="tx1"/>
            </w14:solidFill>
          </w14:textFill>
        </w:rPr>
        <w:t xml:space="preserve">通过资格审查</w:t>
      </w:r>
      <w:r>
        <w:rPr>
          <w:rFonts w:hint="eastAsia" w:ascii="仿宋" w:hAnsi="仿宋" w:eastAsia="仿宋"/>
          <w:b/>
          <w:bCs/>
          <w:color w:val="000000" w:themeColor="text1"/>
          <w:sz w:val="28"/>
          <w:szCs w:val="28"/>
          <w:highlight w:val="none"/>
          <w14:textFill>
            <w14:solidFill>
              <w14:schemeClr w14:val="tx1"/>
            </w14:solidFill>
          </w14:textFill>
        </w:rPr>
        <w:t xml:space="preserve">。</w:t>
      </w:r>
      <w:r/>
    </w:p>
    <w:p>
      <w:pPr>
        <w:ind w:firstLine="560"/>
        <w:spacing w:line="480" w:lineRule="exact"/>
        <w:rPr>
          <w:rFonts w:ascii="仿宋" w:hAnsi="仿宋" w:eastAsia="仿宋"/>
          <w:b/>
          <w:bCs/>
          <w:color w:val="000000" w:themeColor="text1"/>
          <w:sz w:val="28"/>
          <w:szCs w:val="28"/>
          <w:highlight w:val="none"/>
          <w14:textFill>
            <w14:solidFill>
              <w14:schemeClr w14:val="tx1"/>
            </w14:solidFill>
          </w14:textFill>
        </w:rPr>
      </w:pPr>
      <w:r>
        <w:rPr>
          <w:rFonts w:hint="eastAsia" w:ascii="仿宋" w:hAnsi="仿宋" w:eastAsia="仿宋"/>
          <w:b/>
          <w:bCs/>
          <w:color w:val="000000" w:themeColor="text1"/>
          <w:sz w:val="28"/>
          <w:szCs w:val="28"/>
          <w:highlight w:val="none"/>
          <w14:textFill>
            <w14:solidFill>
              <w14:schemeClr w14:val="tx1"/>
            </w14:solidFill>
          </w14:textFill>
        </w:rPr>
        <w:t xml:space="preserve">2.非专门面向中小微型企业采购的</w:t>
      </w:r>
      <w:r>
        <w:rPr>
          <w:rFonts w:ascii="仿宋" w:hAnsi="仿宋" w:eastAsia="仿宋"/>
          <w:b/>
          <w:bCs/>
          <w:color w:val="000000" w:themeColor="text1"/>
          <w:sz w:val="28"/>
          <w:szCs w:val="28"/>
          <w:highlight w:val="none"/>
          <w14:textFill>
            <w14:solidFill>
              <w14:schemeClr w14:val="tx1"/>
            </w14:solidFill>
          </w14:textFill>
        </w:rPr>
        <w:t xml:space="preserve">项目</w:t>
      </w:r>
      <w:r>
        <w:rPr>
          <w:rFonts w:hint="eastAsia" w:ascii="仿宋" w:hAnsi="仿宋" w:eastAsia="仿宋"/>
          <w:b/>
          <w:bCs/>
          <w:color w:val="000000" w:themeColor="text1"/>
          <w:sz w:val="28"/>
          <w:szCs w:val="28"/>
          <w:highlight w:val="none"/>
          <w14:textFill>
            <w14:solidFill>
              <w14:schemeClr w14:val="tx1"/>
            </w14:solidFill>
          </w14:textFill>
        </w:rPr>
        <w:t xml:space="preserve">，供应商如不提供此声明函，价格将不做相应扣除。</w:t>
      </w:r>
      <w:r/>
    </w:p>
    <w:p>
      <w:pPr>
        <w:ind w:firstLine="560"/>
        <w:spacing w:line="480" w:lineRule="exact"/>
        <w:rPr>
          <w:rFonts w:ascii="仿宋" w:hAnsi="仿宋" w:eastAsia="仿宋"/>
          <w:b/>
          <w:bCs/>
          <w:color w:val="000000" w:themeColor="text1"/>
          <w:sz w:val="28"/>
          <w:szCs w:val="28"/>
          <w:highlight w:val="none"/>
          <w14:textFill>
            <w14:solidFill>
              <w14:schemeClr w14:val="tx1"/>
            </w14:solidFill>
          </w14:textFill>
        </w:rPr>
      </w:pPr>
      <w:r>
        <w:rPr>
          <w:rFonts w:ascii="仿宋" w:hAnsi="仿宋" w:eastAsia="仿宋"/>
          <w:b/>
          <w:bCs/>
          <w:color w:val="000000" w:themeColor="text1"/>
          <w:sz w:val="28"/>
          <w:szCs w:val="28"/>
          <w:highlight w:val="none"/>
          <w14:textFill>
            <w14:solidFill>
              <w14:schemeClr w14:val="tx1"/>
            </w14:solidFill>
          </w14:textFill>
        </w:rPr>
        <w:t xml:space="preserve">3</w:t>
      </w:r>
      <w:r>
        <w:rPr>
          <w:rFonts w:hint="eastAsia" w:ascii="仿宋" w:hAnsi="仿宋" w:eastAsia="仿宋"/>
          <w:b/>
          <w:bCs/>
          <w:color w:val="000000" w:themeColor="text1"/>
          <w:sz w:val="28"/>
          <w:szCs w:val="28"/>
          <w:highlight w:val="none"/>
          <w14:textFill>
            <w14:solidFill>
              <w14:schemeClr w14:val="tx1"/>
            </w14:solidFill>
          </w14:textFill>
        </w:rPr>
        <w:t xml:space="preserve">.中标/成交供应商为残疾人福利性单位的，此声明函将随中标/成交结果同时公告，接受社会监督。</w:t>
      </w:r>
      <w:r/>
    </w:p>
    <w:p>
      <w:pPr>
        <w:ind w:firstLine="560"/>
        <w:spacing w:line="480" w:lineRule="exact"/>
        <w:rPr>
          <w:rFonts w:hint="eastAsia" w:ascii="仿宋" w:hAnsi="仿宋" w:eastAsia="仿宋"/>
          <w:b/>
          <w:bCs/>
          <w:color w:val="000000" w:themeColor="text1"/>
          <w:sz w:val="28"/>
          <w:szCs w:val="28"/>
          <w:highlight w:val="none"/>
          <w14:textFill>
            <w14:solidFill>
              <w14:schemeClr w14:val="tx1"/>
            </w14:solidFill>
          </w14:textFill>
        </w:rPr>
      </w:pPr>
      <w:r>
        <w:rPr>
          <w:rFonts w:hint="eastAsia" w:ascii="仿宋" w:hAnsi="仿宋" w:eastAsia="仿宋"/>
          <w:b/>
          <w:bCs/>
          <w:color w:val="000000" w:themeColor="text1"/>
          <w:sz w:val="28"/>
          <w:szCs w:val="28"/>
          <w:highlight w:val="none"/>
          <w:lang w:val="en-US" w:eastAsia="zh-CN"/>
          <w14:textFill>
            <w14:solidFill>
              <w14:schemeClr w14:val="tx1"/>
            </w14:solidFill>
          </w14:textFill>
        </w:rPr>
        <w:t xml:space="preserve">4.非残疾人福利性单位无须提供。</w:t>
      </w:r>
      <w:r/>
    </w:p>
    <w:p>
      <w:pPr>
        <w:keepLines w:val="0"/>
        <w:keepNext w:val="0"/>
        <w:pageBreakBefore w:val="0"/>
        <w:spacing w:line="360" w:lineRule="auto"/>
        <w:widowControl w:val="off"/>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r>
      <w:r/>
    </w:p>
    <w:p>
      <w:pPr>
        <w:rPr>
          <w:rFonts w:hint="eastAsia" w:ascii="仿宋" w:hAnsi="仿宋" w:eastAsia="仿宋"/>
          <w:b/>
          <w:color w:val="000000" w:themeColor="text1"/>
          <w:sz w:val="28"/>
          <w:szCs w:val="28"/>
          <w:highlight w:val="none"/>
          <w14:textFill>
            <w14:solidFill>
              <w14:schemeClr w14:val="tx1"/>
            </w14:solidFill>
          </w14:textFill>
        </w:rPr>
      </w:pPr>
      <w:r>
        <w:rPr>
          <w:rFonts w:hint="eastAsia" w:ascii="仿宋" w:hAnsi="仿宋" w:eastAsia="仿宋"/>
          <w:b/>
          <w:color w:val="000000" w:themeColor="text1"/>
          <w:sz w:val="28"/>
          <w:szCs w:val="28"/>
          <w:highlight w:val="none"/>
          <w14:textFill>
            <w14:solidFill>
              <w14:schemeClr w14:val="tx1"/>
            </w14:solidFill>
          </w14:textFill>
        </w:rPr>
        <w:br w:type="page" w:clear="all"/>
      </w:r>
      <w:r/>
    </w:p>
    <w:p>
      <w:pPr>
        <w:spacing w:line="480" w:lineRule="exact"/>
        <w:rPr>
          <w:rFonts w:hint="eastAsia" w:ascii="仿宋" w:hAnsi="仿宋" w:eastAsia="仿宋"/>
          <w:b/>
          <w:color w:val="000000" w:themeColor="text1"/>
          <w:sz w:val="28"/>
          <w:szCs w:val="28"/>
          <w:highlight w:val="none"/>
          <w14:textFill>
            <w14:solidFill>
              <w14:schemeClr w14:val="tx1"/>
            </w14:solidFill>
          </w14:textFill>
        </w:rPr>
      </w:pPr>
      <w:r>
        <w:rPr>
          <w:rFonts w:hint="eastAsia" w:ascii="仿宋" w:hAnsi="仿宋" w:eastAsia="仿宋"/>
          <w:b/>
          <w:color w:val="000000" w:themeColor="text1"/>
          <w:sz w:val="28"/>
          <w:szCs w:val="28"/>
          <w:highlight w:val="none"/>
          <w14:textFill>
            <w14:solidFill>
              <w14:schemeClr w14:val="tx1"/>
            </w14:solidFill>
          </w14:textFill>
        </w:rPr>
        <w:t xml:space="preserve">附件</w:t>
      </w:r>
      <w:r>
        <w:rPr>
          <w:rFonts w:ascii="仿宋" w:hAnsi="仿宋" w:eastAsia="仿宋"/>
          <w:b/>
          <w:color w:val="000000" w:themeColor="text1"/>
          <w:sz w:val="28"/>
          <w:szCs w:val="28"/>
          <w:highlight w:val="none"/>
          <w14:textFill>
            <w14:solidFill>
              <w14:schemeClr w14:val="tx1"/>
            </w14:solidFill>
          </w14:textFill>
        </w:rPr>
        <w:t xml:space="preserve">1</w:t>
      </w:r>
      <w:r>
        <w:rPr>
          <w:rFonts w:hint="eastAsia" w:ascii="仿宋" w:hAnsi="仿宋" w:eastAsia="仿宋"/>
          <w:b/>
          <w:color w:val="000000" w:themeColor="text1"/>
          <w:sz w:val="28"/>
          <w:szCs w:val="28"/>
          <w:highlight w:val="none"/>
          <w:lang w:val="en-US" w:eastAsia="zh-CN"/>
          <w14:textFill>
            <w14:solidFill>
              <w14:schemeClr w14:val="tx1"/>
            </w14:solidFill>
          </w14:textFill>
        </w:rPr>
        <w:t xml:space="preserve">1</w:t>
      </w:r>
      <w:r/>
    </w:p>
    <w:p>
      <w:pPr>
        <w:jc w:val="center"/>
        <w:rPr>
          <w:rFonts w:hint="eastAsia" w:ascii="仿宋" w:hAnsi="仿宋" w:eastAsia="仿宋" w:cs="仿宋"/>
          <w:color w:val="000000" w:themeColor="text1"/>
          <w:sz w:val="32"/>
          <w:szCs w:val="32"/>
          <w:highlight w:val="none"/>
          <w14:textFill>
            <w14:solidFill>
              <w14:schemeClr w14:val="tx1"/>
            </w14:solidFill>
          </w14:textFill>
        </w:rPr>
      </w:pPr>
      <w:r>
        <w:rPr>
          <w:rFonts w:hint="eastAsia" w:ascii="仿宋" w:hAnsi="仿宋" w:eastAsia="仿宋" w:cs="仿宋"/>
          <w:b/>
          <w:color w:val="000000" w:themeColor="text1"/>
          <w:sz w:val="32"/>
          <w:szCs w:val="32"/>
          <w:highlight w:val="none"/>
          <w14:textFill>
            <w14:solidFill>
              <w14:schemeClr w14:val="tx1"/>
            </w14:solidFill>
          </w14:textFill>
        </w:rPr>
        <w:t xml:space="preserve">关于符合本国产品标准的声明函</w:t>
      </w:r>
      <w:r/>
    </w:p>
    <w:p>
      <w:pPr>
        <w:pStyle w:val="739"/>
        <w:ind w:firstLine="420"/>
        <w:spacing w:before="0" w:beforeAutospacing="0" w:after="0" w:afterAutospacing="0" w:line="0" w:lineRule="atLeas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739"/>
        <w:ind w:firstLine="420"/>
        <w:keepLines w:val="0"/>
        <w:keepNext w:val="0"/>
        <w:pageBreakBefore w:val="0"/>
        <w:spacing w:before="0" w:beforeAutospacing="0" w:after="0" w:afterAutospacing="0" w:line="360" w:lineRule="auto"/>
        <w:widowControl w:val="off"/>
        <w:rPr>
          <w:rFonts w:hint="eastAsia" w:ascii="仿宋" w:hAnsi="仿宋" w:eastAsia="仿宋" w:cs="仿宋"/>
          <w:color w:val="000000" w:themeColor="text1"/>
          <w:sz w:val="24"/>
          <w:szCs w:val="22"/>
          <w:highlight w:val="none"/>
          <w14:textFill>
            <w14:solidFill>
              <w14:schemeClr w14:val="tx1"/>
            </w14:solidFill>
          </w14:textFill>
        </w:rPr>
      </w:pPr>
      <w:r>
        <w:rPr>
          <w:rFonts w:hint="eastAsia" w:ascii="仿宋" w:hAnsi="仿宋" w:eastAsia="仿宋" w:cs="仿宋"/>
          <w:color w:val="000000" w:themeColor="text1"/>
          <w:sz w:val="24"/>
          <w:szCs w:val="22"/>
          <w:highlight w:val="none"/>
          <w14:textFill>
            <w14:solidFill>
              <w14:schemeClr w14:val="tx1"/>
            </w14:solidFill>
          </w14:textFill>
        </w:rPr>
        <w:t xml:space="preserve">本公司（单位）郑重声明，根据《国务院办公厅关于在政府采购中实施本国产品标准及相关政策的通知》（国办发〔</w:t>
      </w:r>
      <w:r>
        <w:rPr>
          <w:rFonts w:hint="eastAsia" w:ascii="仿宋" w:hAnsi="仿宋" w:eastAsia="仿宋" w:cs="仿宋"/>
          <w:color w:val="000000" w:themeColor="text1"/>
          <w:sz w:val="24"/>
          <w:szCs w:val="22"/>
          <w:highlight w:val="none"/>
          <w:lang w:eastAsia="zh-CN"/>
          <w14:textFill>
            <w14:solidFill>
              <w14:schemeClr w14:val="tx1"/>
            </w14:solidFill>
          </w14:textFill>
        </w:rPr>
        <w:t xml:space="preserve">2026</w:t>
      </w:r>
      <w:r>
        <w:rPr>
          <w:rFonts w:hint="eastAsia" w:ascii="仿宋" w:hAnsi="仿宋" w:eastAsia="仿宋" w:cs="仿宋"/>
          <w:color w:val="000000" w:themeColor="text1"/>
          <w:sz w:val="24"/>
          <w:szCs w:val="22"/>
          <w:highlight w:val="none"/>
          <w14:textFill>
            <w14:solidFill>
              <w14:schemeClr w14:val="tx1"/>
            </w14:solidFill>
          </w14:textFill>
        </w:rPr>
        <w:t xml:space="preserve">〕34号）的规定，本公司（单位）提供的以下产品属于本国产品。具体情况如下：</w:t>
      </w:r>
      <w:r/>
    </w:p>
    <w:p>
      <w:pPr>
        <w:pStyle w:val="739"/>
        <w:ind w:firstLine="420"/>
        <w:keepLines w:val="0"/>
        <w:keepNext w:val="0"/>
        <w:pageBreakBefore w:val="0"/>
        <w:spacing w:before="30" w:beforeAutospacing="0" w:after="30" w:afterAutospacing="0" w:line="360" w:lineRule="auto"/>
        <w:widowControl w:val="off"/>
        <w:rPr>
          <w:rFonts w:hint="eastAsia" w:ascii="仿宋" w:hAnsi="仿宋" w:eastAsia="仿宋" w:cs="仿宋"/>
          <w:color w:val="000000" w:themeColor="text1"/>
          <w:sz w:val="24"/>
          <w:szCs w:val="22"/>
          <w:highlight w:val="none"/>
          <w14:textFill>
            <w14:solidFill>
              <w14:schemeClr w14:val="tx1"/>
            </w14:solidFill>
          </w14:textFill>
        </w:rPr>
      </w:pP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1.</w:t>
      </w:r>
      <w:r>
        <w:rPr>
          <w:rStyle w:val="744"/>
          <w:rFonts w:hint="eastAsia" w:ascii="仿宋" w:hAnsi="仿宋" w:eastAsia="仿宋" w:cs="仿宋"/>
          <w:i w:val="0"/>
          <w:color w:val="000000" w:themeColor="text1"/>
          <w:sz w:val="24"/>
          <w:szCs w:val="22"/>
          <w:highlight w:val="none"/>
          <w:u w:val="single"/>
          <w:shd w:val="clear" w:color="auto" w:fill="ffffff"/>
          <w14:textFill>
            <w14:solidFill>
              <w14:schemeClr w14:val="tx1"/>
            </w14:solidFill>
          </w14:textFill>
        </w:rPr>
        <w:t xml:space="preserve">（产品名称1）</w:t>
      </w:r>
      <w:r>
        <w:rPr>
          <w:rStyle w:val="744"/>
          <w:rFonts w:hint="eastAsia" w:ascii="仿宋" w:hAnsi="仿宋" w:eastAsia="仿宋" w:cs="仿宋"/>
          <w:i w:val="0"/>
          <w:color w:val="000000" w:themeColor="text1"/>
          <w:sz w:val="24"/>
          <w:szCs w:val="22"/>
          <w:highlight w:val="none"/>
          <w:shd w:val="clear" w:color="auto" w:fill="ffffff"/>
          <w:vertAlign w:val="superscript"/>
          <w14:textFill>
            <w14:solidFill>
              <w14:schemeClr w14:val="tx1"/>
            </w14:solidFill>
          </w14:textFill>
        </w:rPr>
        <w:t xml:space="preserve">1</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，生产厂为</w:t>
      </w:r>
      <w:r>
        <w:rPr>
          <w:rStyle w:val="744"/>
          <w:rFonts w:hint="eastAsia" w:ascii="仿宋" w:hAnsi="仿宋" w:eastAsia="仿宋" w:cs="仿宋"/>
          <w:i w:val="0"/>
          <w:color w:val="000000" w:themeColor="text1"/>
          <w:sz w:val="24"/>
          <w:szCs w:val="22"/>
          <w:highlight w:val="none"/>
          <w:u w:val="single"/>
          <w:shd w:val="clear" w:color="auto" w:fill="ffffff"/>
          <w14:textFill>
            <w14:solidFill>
              <w14:schemeClr w14:val="tx1"/>
            </w14:solidFill>
          </w14:textFill>
        </w:rPr>
        <w:t xml:space="preserve">（厂名）</w:t>
      </w:r>
      <w:r>
        <w:rPr>
          <w:rStyle w:val="744"/>
          <w:rFonts w:hint="eastAsia" w:ascii="仿宋" w:hAnsi="仿宋" w:eastAsia="仿宋" w:cs="仿宋"/>
          <w:i w:val="0"/>
          <w:color w:val="000000" w:themeColor="text1"/>
          <w:sz w:val="24"/>
          <w:szCs w:val="22"/>
          <w:highlight w:val="none"/>
          <w:shd w:val="clear" w:color="auto" w:fill="ffffff"/>
          <w:vertAlign w:val="superscript"/>
          <w14:textFill>
            <w14:solidFill>
              <w14:schemeClr w14:val="tx1"/>
            </w14:solidFill>
          </w14:textFill>
        </w:rPr>
        <w:t xml:space="preserve">2</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，厂址为</w:t>
      </w:r>
      <w:r>
        <w:rPr>
          <w:rStyle w:val="744"/>
          <w:rFonts w:hint="eastAsia" w:ascii="仿宋" w:hAnsi="仿宋" w:eastAsia="仿宋" w:cs="仿宋"/>
          <w:i w:val="0"/>
          <w:color w:val="000000" w:themeColor="text1"/>
          <w:sz w:val="24"/>
          <w:szCs w:val="22"/>
          <w:highlight w:val="none"/>
          <w:u w:val="single"/>
          <w:shd w:val="clear" w:color="auto" w:fill="ffffff"/>
          <w14:textFill>
            <w14:solidFill>
              <w14:schemeClr w14:val="tx1"/>
            </w14:solidFill>
          </w14:textFill>
        </w:rPr>
        <w:t xml:space="preserve">（生产厂址）</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w:t>
      </w:r>
      <w:r>
        <w:rPr>
          <w:rFonts w:hint="eastAsia" w:ascii="仿宋" w:hAnsi="仿宋" w:eastAsia="仿宋" w:cs="仿宋"/>
          <w:color w:val="000000" w:themeColor="text1"/>
          <w:sz w:val="24"/>
          <w:szCs w:val="22"/>
          <w:highlight w:val="none"/>
          <w:u w:val="single"/>
          <w:shd w:val="clear" w:color="auto" w:fill="ffffff"/>
          <w14:textFill>
            <w14:solidFill>
              <w14:schemeClr w14:val="tx1"/>
            </w14:solidFill>
          </w14:textFill>
        </w:rPr>
        <w:t xml:space="preserve"> </w:t>
      </w:r>
      <w:r>
        <w:rPr>
          <w:rStyle w:val="744"/>
          <w:rFonts w:hint="eastAsia" w:ascii="仿宋" w:hAnsi="仿宋" w:eastAsia="仿宋" w:cs="仿宋"/>
          <w:i w:val="0"/>
          <w:strike/>
          <w:color w:val="000000" w:themeColor="text1"/>
          <w:sz w:val="24"/>
          <w:szCs w:val="22"/>
          <w:highlight w:val="none"/>
          <w:u w:val="single"/>
          <w:shd w:val="clear" w:color="auto" w:fill="ffffff"/>
          <w14:textFill>
            <w14:solidFill>
              <w14:schemeClr w14:val="tx1"/>
            </w14:solidFill>
          </w14:textFill>
        </w:rPr>
        <w:t xml:space="preserve">（产品名称1）</w:t>
      </w:r>
      <w:r>
        <w:rPr>
          <w:rStyle w:val="744"/>
          <w:rFonts w:hint="eastAsia" w:ascii="仿宋" w:hAnsi="仿宋" w:eastAsia="仿宋" w:cs="仿宋"/>
          <w:i w:val="0"/>
          <w:color w:val="000000" w:themeColor="text1"/>
          <w:sz w:val="24"/>
          <w:szCs w:val="22"/>
          <w:highlight w:val="none"/>
          <w:u w:val="single"/>
          <w:shd w:val="clear" w:color="auto" w:fill="ffffff"/>
          <w14:textFill>
            <w14:solidFill>
              <w14:schemeClr w14:val="tx1"/>
            </w14:solidFill>
          </w14:textFill>
        </w:rPr>
        <w:t xml:space="preserve"> </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的中国境内生产的组件成本占比≥</w:t>
      </w:r>
      <w:r>
        <w:rPr>
          <w:rStyle w:val="744"/>
          <w:rFonts w:hint="eastAsia" w:ascii="仿宋" w:hAnsi="仿宋" w:eastAsia="仿宋" w:cs="仿宋"/>
          <w:i w:val="0"/>
          <w:strike/>
          <w:color w:val="000000" w:themeColor="text1"/>
          <w:sz w:val="24"/>
          <w:szCs w:val="22"/>
          <w:highlight w:val="none"/>
          <w:u w:val="single"/>
          <w:shd w:val="clear" w:color="auto" w:fill="ffffff"/>
          <w14:textFill>
            <w14:solidFill>
              <w14:schemeClr w14:val="tx1"/>
            </w14:solidFill>
          </w14:textFill>
        </w:rPr>
        <w:t xml:space="preserve">（规定比例）</w:t>
      </w:r>
      <w:r>
        <w:rPr>
          <w:rStyle w:val="744"/>
          <w:rFonts w:hint="eastAsia" w:ascii="仿宋" w:hAnsi="仿宋" w:eastAsia="仿宋" w:cs="仿宋"/>
          <w:i w:val="0"/>
          <w:color w:val="000000" w:themeColor="text1"/>
          <w:sz w:val="24"/>
          <w:szCs w:val="22"/>
          <w:highlight w:val="none"/>
          <w:shd w:val="clear" w:color="auto" w:fill="ffffff"/>
          <w:vertAlign w:val="superscript"/>
          <w14:textFill>
            <w14:solidFill>
              <w14:schemeClr w14:val="tx1"/>
            </w14:solidFill>
          </w14:textFill>
        </w:rPr>
        <w:t xml:space="preserve">3</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w:t>
      </w:r>
      <w:r>
        <w:rPr>
          <w:rStyle w:val="744"/>
          <w:rFonts w:hint="eastAsia" w:ascii="仿宋" w:hAnsi="仿宋" w:eastAsia="仿宋" w:cs="仿宋"/>
          <w:i w:val="0"/>
          <w:strike/>
          <w:color w:val="000000" w:themeColor="text1"/>
          <w:sz w:val="24"/>
          <w:szCs w:val="22"/>
          <w:highlight w:val="none"/>
          <w:u w:val="single"/>
          <w:shd w:val="clear" w:color="auto" w:fill="ffffff"/>
          <w14:textFill>
            <w14:solidFill>
              <w14:schemeClr w14:val="tx1"/>
            </w14:solidFill>
          </w14:textFill>
        </w:rPr>
        <w:t xml:space="preserve">（产品名称1）</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的</w:t>
      </w:r>
      <w:r>
        <w:rPr>
          <w:rStyle w:val="744"/>
          <w:rFonts w:hint="eastAsia" w:ascii="仿宋" w:hAnsi="仿宋" w:eastAsia="仿宋" w:cs="仿宋"/>
          <w:i w:val="0"/>
          <w:strike/>
          <w:color w:val="000000" w:themeColor="text1"/>
          <w:sz w:val="24"/>
          <w:szCs w:val="22"/>
          <w:highlight w:val="none"/>
          <w:u w:val="single"/>
          <w:shd w:val="clear" w:color="auto" w:fill="ffffff"/>
          <w14:textFill>
            <w14:solidFill>
              <w14:schemeClr w14:val="tx1"/>
            </w14:solidFill>
          </w14:textFill>
        </w:rPr>
        <w:t xml:space="preserve">（关键组件）</w:t>
      </w:r>
      <w:r>
        <w:rPr>
          <w:rStyle w:val="744"/>
          <w:rFonts w:hint="eastAsia" w:ascii="仿宋" w:hAnsi="仿宋" w:eastAsia="仿宋" w:cs="仿宋"/>
          <w:i w:val="0"/>
          <w:color w:val="000000" w:themeColor="text1"/>
          <w:sz w:val="24"/>
          <w:szCs w:val="22"/>
          <w:highlight w:val="none"/>
          <w:shd w:val="clear" w:color="auto" w:fill="ffffff"/>
          <w:vertAlign w:val="superscript"/>
          <w14:textFill>
            <w14:solidFill>
              <w14:schemeClr w14:val="tx1"/>
            </w14:solidFill>
          </w14:textFill>
        </w:rPr>
        <w:t xml:space="preserve">4</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在中国境内生产。</w:t>
      </w:r>
      <w:r>
        <w:rPr>
          <w:rStyle w:val="744"/>
          <w:rFonts w:hint="eastAsia" w:ascii="仿宋" w:hAnsi="仿宋" w:eastAsia="仿宋" w:cs="仿宋"/>
          <w:i w:val="0"/>
          <w:strike/>
          <w:color w:val="000000" w:themeColor="text1"/>
          <w:sz w:val="24"/>
          <w:szCs w:val="22"/>
          <w:highlight w:val="none"/>
          <w:u w:val="single"/>
          <w:shd w:val="clear" w:color="auto" w:fill="ffffff"/>
          <w14:textFill>
            <w14:solidFill>
              <w14:schemeClr w14:val="tx1"/>
            </w14:solidFill>
          </w14:textFill>
        </w:rPr>
        <w:t xml:space="preserve">（产品名称1）</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的</w:t>
      </w:r>
      <w:r>
        <w:rPr>
          <w:rStyle w:val="744"/>
          <w:rFonts w:hint="eastAsia" w:ascii="仿宋" w:hAnsi="仿宋" w:eastAsia="仿宋" w:cs="仿宋"/>
          <w:i w:val="0"/>
          <w:strike/>
          <w:color w:val="000000" w:themeColor="text1"/>
          <w:sz w:val="24"/>
          <w:szCs w:val="22"/>
          <w:highlight w:val="none"/>
          <w:u w:val="single"/>
          <w:shd w:val="clear" w:color="auto" w:fill="ffffff"/>
          <w14:textFill>
            <w14:solidFill>
              <w14:schemeClr w14:val="tx1"/>
            </w14:solidFill>
          </w14:textFill>
        </w:rPr>
        <w:t xml:space="preserve">（关键工序）</w:t>
      </w:r>
      <w:r>
        <w:rPr>
          <w:rStyle w:val="744"/>
          <w:rFonts w:hint="eastAsia" w:ascii="仿宋" w:hAnsi="仿宋" w:eastAsia="仿宋" w:cs="仿宋"/>
          <w:i w:val="0"/>
          <w:color w:val="000000" w:themeColor="text1"/>
          <w:sz w:val="24"/>
          <w:szCs w:val="22"/>
          <w:highlight w:val="none"/>
          <w:shd w:val="clear" w:color="auto" w:fill="ffffff"/>
          <w:vertAlign w:val="superscript"/>
          <w14:textFill>
            <w14:solidFill>
              <w14:schemeClr w14:val="tx1"/>
            </w14:solidFill>
          </w14:textFill>
        </w:rPr>
        <w:t xml:space="preserve">5</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在中国境内完成。</w:t>
      </w:r>
      <w:r/>
    </w:p>
    <w:p>
      <w:pPr>
        <w:pStyle w:val="739"/>
        <w:ind w:firstLine="420"/>
        <w:keepLines w:val="0"/>
        <w:keepNext w:val="0"/>
        <w:pageBreakBefore w:val="0"/>
        <w:spacing w:before="30" w:beforeAutospacing="0" w:after="30" w:afterAutospacing="0" w:line="360" w:lineRule="auto"/>
        <w:widowControl w:val="off"/>
        <w:rPr>
          <w:rFonts w:hint="eastAsia" w:ascii="仿宋" w:hAnsi="仿宋" w:eastAsia="仿宋" w:cs="仿宋"/>
          <w:color w:val="000000" w:themeColor="text1"/>
          <w:sz w:val="24"/>
          <w:szCs w:val="22"/>
          <w:highlight w:val="none"/>
          <w14:textFill>
            <w14:solidFill>
              <w14:schemeClr w14:val="tx1"/>
            </w14:solidFill>
          </w14:textFill>
        </w:rPr>
      </w:pP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2.</w:t>
      </w:r>
      <w:r>
        <w:rPr>
          <w:rStyle w:val="744"/>
          <w:rFonts w:hint="eastAsia" w:ascii="仿宋" w:hAnsi="仿宋" w:eastAsia="仿宋" w:cs="仿宋"/>
          <w:i w:val="0"/>
          <w:color w:val="000000" w:themeColor="text1"/>
          <w:sz w:val="24"/>
          <w:szCs w:val="22"/>
          <w:highlight w:val="none"/>
          <w:u w:val="single"/>
          <w:shd w:val="clear" w:color="auto" w:fill="ffffff"/>
          <w14:textFill>
            <w14:solidFill>
              <w14:schemeClr w14:val="tx1"/>
            </w14:solidFill>
          </w14:textFill>
        </w:rPr>
        <w:t xml:space="preserve">（产品名称2）</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，生产厂为</w:t>
      </w:r>
      <w:r>
        <w:rPr>
          <w:rStyle w:val="744"/>
          <w:rFonts w:hint="eastAsia" w:ascii="仿宋" w:hAnsi="仿宋" w:eastAsia="仿宋" w:cs="仿宋"/>
          <w:i w:val="0"/>
          <w:color w:val="000000" w:themeColor="text1"/>
          <w:sz w:val="24"/>
          <w:szCs w:val="22"/>
          <w:highlight w:val="none"/>
          <w:u w:val="single"/>
          <w:shd w:val="clear" w:color="auto" w:fill="ffffff"/>
          <w14:textFill>
            <w14:solidFill>
              <w14:schemeClr w14:val="tx1"/>
            </w14:solidFill>
          </w14:textFill>
        </w:rPr>
        <w:t xml:space="preserve">（厂名）</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，厂址为</w:t>
      </w:r>
      <w:r>
        <w:rPr>
          <w:rStyle w:val="744"/>
          <w:rFonts w:hint="eastAsia" w:ascii="仿宋" w:hAnsi="仿宋" w:eastAsia="仿宋" w:cs="仿宋"/>
          <w:i w:val="0"/>
          <w:color w:val="000000" w:themeColor="text1"/>
          <w:sz w:val="24"/>
          <w:szCs w:val="22"/>
          <w:highlight w:val="none"/>
          <w:u w:val="single"/>
          <w:shd w:val="clear" w:color="auto" w:fill="ffffff"/>
          <w14:textFill>
            <w14:solidFill>
              <w14:schemeClr w14:val="tx1"/>
            </w14:solidFill>
          </w14:textFill>
        </w:rPr>
        <w:t xml:space="preserve">（生产厂址）</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w:t>
      </w:r>
      <w:r>
        <w:rPr>
          <w:rStyle w:val="744"/>
          <w:rFonts w:hint="eastAsia" w:ascii="仿宋" w:hAnsi="仿宋" w:eastAsia="仿宋" w:cs="仿宋"/>
          <w:i w:val="0"/>
          <w:strike/>
          <w:color w:val="000000" w:themeColor="text1"/>
          <w:sz w:val="24"/>
          <w:szCs w:val="22"/>
          <w:highlight w:val="none"/>
          <w:u w:val="single"/>
          <w:shd w:val="clear" w:color="auto" w:fill="ffffff"/>
          <w14:textFill>
            <w14:solidFill>
              <w14:schemeClr w14:val="tx1"/>
            </w14:solidFill>
          </w14:textFill>
        </w:rPr>
        <w:t xml:space="preserve">（产品名称2）</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的中国境内生产的组件成本占比≥</w:t>
      </w:r>
      <w:r>
        <w:rPr>
          <w:rStyle w:val="744"/>
          <w:rFonts w:hint="eastAsia" w:ascii="仿宋" w:hAnsi="仿宋" w:eastAsia="仿宋" w:cs="仿宋"/>
          <w:i w:val="0"/>
          <w:strike/>
          <w:color w:val="000000" w:themeColor="text1"/>
          <w:sz w:val="24"/>
          <w:szCs w:val="22"/>
          <w:highlight w:val="none"/>
          <w:u w:val="single"/>
          <w:shd w:val="clear" w:color="auto" w:fill="ffffff"/>
          <w14:textFill>
            <w14:solidFill>
              <w14:schemeClr w14:val="tx1"/>
            </w14:solidFill>
          </w14:textFill>
        </w:rPr>
        <w:t xml:space="preserve">（规定比例）</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w:t>
      </w:r>
      <w:r>
        <w:rPr>
          <w:rStyle w:val="744"/>
          <w:rFonts w:hint="eastAsia" w:ascii="仿宋" w:hAnsi="仿宋" w:eastAsia="仿宋" w:cs="仿宋"/>
          <w:i w:val="0"/>
          <w:strike/>
          <w:color w:val="000000" w:themeColor="text1"/>
          <w:sz w:val="24"/>
          <w:szCs w:val="22"/>
          <w:highlight w:val="none"/>
          <w:u w:val="single"/>
          <w:shd w:val="clear" w:color="auto" w:fill="ffffff"/>
          <w14:textFill>
            <w14:solidFill>
              <w14:schemeClr w14:val="tx1"/>
            </w14:solidFill>
          </w14:textFill>
        </w:rPr>
        <w:t xml:space="preserve">（产品名称2）</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的</w:t>
      </w:r>
      <w:r>
        <w:rPr>
          <w:rStyle w:val="744"/>
          <w:rFonts w:hint="eastAsia" w:ascii="仿宋" w:hAnsi="仿宋" w:eastAsia="仿宋" w:cs="仿宋"/>
          <w:i w:val="0"/>
          <w:strike/>
          <w:color w:val="000000" w:themeColor="text1"/>
          <w:sz w:val="24"/>
          <w:szCs w:val="22"/>
          <w:highlight w:val="none"/>
          <w:u w:val="single"/>
          <w:shd w:val="clear" w:color="auto" w:fill="ffffff"/>
          <w14:textFill>
            <w14:solidFill>
              <w14:schemeClr w14:val="tx1"/>
            </w14:solidFill>
          </w14:textFill>
        </w:rPr>
        <w:t xml:space="preserve">（关键组件）</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在中国境内生产。</w:t>
      </w:r>
      <w:r>
        <w:rPr>
          <w:rStyle w:val="744"/>
          <w:rFonts w:hint="eastAsia" w:ascii="仿宋" w:hAnsi="仿宋" w:eastAsia="仿宋" w:cs="仿宋"/>
          <w:i w:val="0"/>
          <w:strike/>
          <w:color w:val="000000" w:themeColor="text1"/>
          <w:sz w:val="24"/>
          <w:szCs w:val="22"/>
          <w:highlight w:val="none"/>
          <w:u w:val="single"/>
          <w:shd w:val="clear" w:color="auto" w:fill="ffffff"/>
          <w14:textFill>
            <w14:solidFill>
              <w14:schemeClr w14:val="tx1"/>
            </w14:solidFill>
          </w14:textFill>
        </w:rPr>
        <w:t xml:space="preserve">（产品名称1）</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的</w:t>
      </w:r>
      <w:r>
        <w:rPr>
          <w:rStyle w:val="744"/>
          <w:rFonts w:hint="eastAsia" w:ascii="仿宋" w:hAnsi="仿宋" w:eastAsia="仿宋" w:cs="仿宋"/>
          <w:i w:val="0"/>
          <w:strike/>
          <w:color w:val="000000" w:themeColor="text1"/>
          <w:sz w:val="24"/>
          <w:szCs w:val="22"/>
          <w:highlight w:val="none"/>
          <w:u w:val="single"/>
          <w:shd w:val="clear" w:color="auto" w:fill="ffffff"/>
          <w14:textFill>
            <w14:solidFill>
              <w14:schemeClr w14:val="tx1"/>
            </w14:solidFill>
          </w14:textFill>
        </w:rPr>
        <w:t xml:space="preserve">（关键工序）</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在中国境内完成。</w:t>
      </w:r>
      <w:r/>
    </w:p>
    <w:p>
      <w:pPr>
        <w:pStyle w:val="739"/>
        <w:ind w:firstLine="420"/>
        <w:keepLines w:val="0"/>
        <w:keepNext w:val="0"/>
        <w:pageBreakBefore w:val="0"/>
        <w:spacing w:before="30" w:beforeAutospacing="0" w:after="30" w:afterAutospacing="0" w:line="360" w:lineRule="auto"/>
        <w:widowControl w:val="off"/>
        <w:rPr>
          <w:rFonts w:hint="eastAsia" w:ascii="仿宋" w:hAnsi="仿宋" w:eastAsia="仿宋" w:cs="仿宋"/>
          <w:color w:val="000000" w:themeColor="text1"/>
          <w:sz w:val="24"/>
          <w:szCs w:val="22"/>
          <w:highlight w:val="none"/>
          <w14:textFill>
            <w14:solidFill>
              <w14:schemeClr w14:val="tx1"/>
            </w14:solidFill>
          </w14:textFill>
        </w:rPr>
      </w:pP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w:t>
      </w:r>
      <w:r/>
    </w:p>
    <w:p>
      <w:pPr>
        <w:pStyle w:val="739"/>
        <w:ind w:firstLine="420"/>
        <w:keepLines w:val="0"/>
        <w:keepNext w:val="0"/>
        <w:pageBreakBefore w:val="0"/>
        <w:spacing w:before="30" w:beforeAutospacing="0" w:after="30" w:afterAutospacing="0" w:line="360" w:lineRule="auto"/>
        <w:widowControl w:val="off"/>
        <w:rPr>
          <w:rFonts w:hint="eastAsia" w:ascii="仿宋" w:hAnsi="仿宋" w:eastAsia="仿宋" w:cs="仿宋"/>
          <w:color w:val="000000" w:themeColor="text1"/>
          <w:sz w:val="24"/>
          <w:szCs w:val="22"/>
          <w:highlight w:val="none"/>
          <w14:textFill>
            <w14:solidFill>
              <w14:schemeClr w14:val="tx1"/>
            </w14:solidFill>
          </w14:textFill>
        </w:rPr>
      </w:pP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本公司（单位）对上述声明内容的真实性负责。如有虚假，愿承担相应法律责任。</w:t>
      </w:r>
      <w:r/>
    </w:p>
    <w:p>
      <w:pPr>
        <w:pStyle w:val="739"/>
        <w:keepLines w:val="0"/>
        <w:keepNext w:val="0"/>
        <w:pageBreakBefore w:val="0"/>
        <w:spacing w:before="30" w:beforeAutospacing="0" w:after="30" w:afterAutospacing="0" w:line="360" w:lineRule="auto"/>
        <w:widowControl w:val="off"/>
        <w:rPr>
          <w:rFonts w:hint="eastAsia" w:ascii="仿宋" w:hAnsi="仿宋" w:eastAsia="仿宋" w:cs="仿宋"/>
          <w:color w:val="000000" w:themeColor="text1"/>
          <w:sz w:val="24"/>
          <w:szCs w:val="22"/>
          <w:highlight w:val="none"/>
          <w14:textFill>
            <w14:solidFill>
              <w14:schemeClr w14:val="tx1"/>
            </w14:solidFill>
          </w14:textFill>
        </w:rPr>
      </w:pPr>
      <w:r>
        <w:rPr>
          <w:rFonts w:hint="eastAsia" w:ascii="仿宋" w:hAnsi="仿宋" w:eastAsia="仿宋" w:cs="仿宋"/>
          <w:color w:val="000000" w:themeColor="text1"/>
          <w:sz w:val="24"/>
          <w:szCs w:val="22"/>
          <w:highlight w:val="none"/>
          <w14:textFill>
            <w14:solidFill>
              <w14:schemeClr w14:val="tx1"/>
            </w14:solidFill>
          </w14:textFill>
        </w:rPr>
      </w:r>
      <w:r/>
    </w:p>
    <w:p>
      <w:pPr>
        <w:pStyle w:val="739"/>
        <w:ind w:right="480" w:firstLine="3720"/>
        <w:keepLines w:val="0"/>
        <w:keepNext w:val="0"/>
        <w:pageBreakBefore w:val="0"/>
        <w:spacing w:before="30" w:beforeAutospacing="0" w:after="30" w:afterAutospacing="0" w:line="360" w:lineRule="auto"/>
        <w:widowControl w:val="off"/>
        <w:rPr>
          <w:rFonts w:hint="eastAsia" w:ascii="仿宋" w:hAnsi="仿宋" w:eastAsia="仿宋" w:cs="仿宋"/>
          <w:color w:val="000000" w:themeColor="text1"/>
          <w:sz w:val="24"/>
          <w:szCs w:val="22"/>
          <w:highlight w:val="none"/>
          <w14:textFill>
            <w14:solidFill>
              <w14:schemeClr w14:val="tx1"/>
            </w14:solidFill>
          </w14:textFill>
        </w:rPr>
      </w:pP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公司（单位）名称（盖章）：　        </w:t>
      </w:r>
      <w:r/>
    </w:p>
    <w:p>
      <w:pPr>
        <w:pStyle w:val="739"/>
        <w:jc w:val="center"/>
        <w:keepLines w:val="0"/>
        <w:keepNext w:val="0"/>
        <w:pageBreakBefore w:val="0"/>
        <w:spacing w:before="30" w:beforeAutospacing="0" w:after="30" w:afterAutospacing="0" w:line="360" w:lineRule="auto"/>
        <w:widowControl w:val="off"/>
        <w:rPr>
          <w:rFonts w:hint="eastAsia" w:ascii="仿宋" w:hAnsi="仿宋" w:eastAsia="仿宋" w:cs="仿宋"/>
          <w:color w:val="000000" w:themeColor="text1"/>
          <w:sz w:val="24"/>
          <w:szCs w:val="22"/>
          <w:highlight w:val="none"/>
          <w14:textFill>
            <w14:solidFill>
              <w14:schemeClr w14:val="tx1"/>
            </w14:solidFill>
          </w14:textFill>
        </w:rPr>
      </w:pP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                                日期：　   年　  月　  日         </w:t>
      </w:r>
      <w:r/>
    </w:p>
    <w:p>
      <w:pPr>
        <w:pStyle w:val="739"/>
        <w:keepLines w:val="0"/>
        <w:keepNext w:val="0"/>
        <w:pageBreakBefore w:val="0"/>
        <w:spacing w:before="30" w:beforeAutospacing="0" w:after="30" w:afterAutospacing="0" w:line="360" w:lineRule="auto"/>
        <w:widowControl w:val="off"/>
        <w:rPr>
          <w:rFonts w:hint="eastAsia" w:ascii="仿宋" w:hAnsi="仿宋" w:eastAsia="仿宋" w:cs="仿宋"/>
          <w:color w:val="000000" w:themeColor="text1"/>
          <w:sz w:val="24"/>
          <w:szCs w:val="22"/>
          <w:highlight w:val="none"/>
          <w14:textFill>
            <w14:solidFill>
              <w14:schemeClr w14:val="tx1"/>
            </w14:solidFill>
          </w14:textFill>
        </w:rPr>
      </w:pP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__________________</w:t>
      </w:r>
      <w:r/>
    </w:p>
    <w:p>
      <w:pPr>
        <w:pStyle w:val="739"/>
        <w:keepLines w:val="0"/>
        <w:keepNext w:val="0"/>
        <w:pageBreakBefore w:val="0"/>
        <w:spacing w:before="30" w:beforeAutospacing="0" w:after="30" w:afterAutospacing="0" w:line="360" w:lineRule="auto"/>
        <w:widowControl w:val="off"/>
        <w:rPr>
          <w:rFonts w:hint="eastAsia" w:ascii="仿宋" w:hAnsi="仿宋" w:eastAsia="仿宋" w:cs="仿宋"/>
          <w:color w:val="000000" w:themeColor="text1"/>
          <w:sz w:val="22"/>
          <w:szCs w:val="22"/>
          <w:highlight w:val="none"/>
          <w14:textFill>
            <w14:solidFill>
              <w14:schemeClr w14:val="tx1"/>
            </w14:solidFill>
          </w14:textFill>
        </w:rPr>
      </w:pPr>
      <w:r>
        <w:rPr>
          <w:rFonts w:hint="eastAsia" w:ascii="仿宋" w:hAnsi="仿宋" w:eastAsia="仿宋" w:cs="仿宋"/>
          <w:color w:val="000000" w:themeColor="text1"/>
          <w:sz w:val="22"/>
          <w:szCs w:val="22"/>
          <w:highlight w:val="none"/>
          <w:shd w:val="clear" w:color="auto" w:fill="ffffff"/>
          <w14:textFill>
            <w14:solidFill>
              <w14:schemeClr w14:val="tx1"/>
            </w14:solidFill>
          </w14:textFill>
        </w:rPr>
        <w:t xml:space="preserve">1.产品如有型号，请在“产品名称”栏一并填写。</w:t>
      </w:r>
      <w:r/>
    </w:p>
    <w:p>
      <w:pPr>
        <w:pStyle w:val="739"/>
        <w:keepLines w:val="0"/>
        <w:keepNext w:val="0"/>
        <w:pageBreakBefore w:val="0"/>
        <w:spacing w:before="30" w:beforeAutospacing="0" w:after="30" w:afterAutospacing="0" w:line="360" w:lineRule="auto"/>
        <w:widowControl w:val="off"/>
        <w:rPr>
          <w:rFonts w:hint="eastAsia" w:ascii="仿宋" w:hAnsi="仿宋" w:eastAsia="仿宋" w:cs="仿宋"/>
          <w:color w:val="000000" w:themeColor="text1"/>
          <w:sz w:val="22"/>
          <w:szCs w:val="22"/>
          <w:highlight w:val="none"/>
          <w14:textFill>
            <w14:solidFill>
              <w14:schemeClr w14:val="tx1"/>
            </w14:solidFill>
          </w14:textFill>
        </w:rPr>
      </w:pPr>
      <w:r>
        <w:rPr>
          <w:rFonts w:hint="eastAsia" w:ascii="仿宋" w:hAnsi="仿宋" w:eastAsia="仿宋" w:cs="仿宋"/>
          <w:color w:val="000000" w:themeColor="text1"/>
          <w:sz w:val="22"/>
          <w:szCs w:val="22"/>
          <w:highlight w:val="none"/>
          <w:shd w:val="clear" w:color="auto" w:fill="ffffff"/>
          <w14:textFill>
            <w14:solidFill>
              <w14:schemeClr w14:val="tx1"/>
            </w14:solidFill>
          </w14:textFill>
        </w:rPr>
        <w:t xml:space="preserve">2.生产厂名与厂址应与生产厂营业执照载明的相关信息保持一致。</w:t>
      </w:r>
      <w:r/>
    </w:p>
    <w:p>
      <w:pPr>
        <w:pStyle w:val="739"/>
        <w:keepLines w:val="0"/>
        <w:keepNext w:val="0"/>
        <w:pageBreakBefore w:val="0"/>
        <w:spacing w:before="30" w:beforeAutospacing="0" w:after="30" w:afterAutospacing="0" w:line="360" w:lineRule="auto"/>
        <w:widowControl w:val="off"/>
        <w:rPr>
          <w:rFonts w:hint="eastAsia" w:ascii="仿宋" w:hAnsi="仿宋" w:eastAsia="仿宋" w:cs="仿宋"/>
          <w:color w:val="000000" w:themeColor="text1"/>
          <w:sz w:val="22"/>
          <w:szCs w:val="22"/>
          <w:highlight w:val="none"/>
          <w14:textFill>
            <w14:solidFill>
              <w14:schemeClr w14:val="tx1"/>
            </w14:solidFill>
          </w14:textFill>
        </w:rPr>
      </w:pPr>
      <w:r>
        <w:rPr>
          <w:rFonts w:hint="eastAsia" w:ascii="仿宋" w:hAnsi="仿宋" w:eastAsia="仿宋" w:cs="仿宋"/>
          <w:color w:val="000000" w:themeColor="text1"/>
          <w:sz w:val="22"/>
          <w:szCs w:val="22"/>
          <w:highlight w:val="none"/>
          <w:shd w:val="clear" w:color="auto" w:fill="ffffff"/>
          <w14:textFill>
            <w14:solidFill>
              <w14:schemeClr w14:val="tx1"/>
            </w14:solidFill>
          </w14:textFill>
        </w:rPr>
        <w:t xml:space="preserve">3.该产品的中国境内生产的组件成本占比相关要求实施前，“规定比例”栏可不填，下同。</w:t>
      </w:r>
      <w:r/>
    </w:p>
    <w:p>
      <w:pPr>
        <w:pStyle w:val="739"/>
        <w:keepLines w:val="0"/>
        <w:keepNext w:val="0"/>
        <w:pageBreakBefore w:val="0"/>
        <w:spacing w:before="30" w:beforeAutospacing="0" w:after="30" w:afterAutospacing="0" w:line="360" w:lineRule="auto"/>
        <w:widowControl w:val="off"/>
        <w:rPr>
          <w:rFonts w:hint="eastAsia" w:ascii="仿宋" w:hAnsi="仿宋" w:eastAsia="仿宋" w:cs="仿宋"/>
          <w:color w:val="000000" w:themeColor="text1"/>
          <w:sz w:val="22"/>
          <w:szCs w:val="22"/>
          <w:highlight w:val="none"/>
          <w14:textFill>
            <w14:solidFill>
              <w14:schemeClr w14:val="tx1"/>
            </w14:solidFill>
          </w14:textFill>
        </w:rPr>
      </w:pPr>
      <w:r>
        <w:rPr>
          <w:rFonts w:hint="eastAsia" w:ascii="仿宋" w:hAnsi="仿宋" w:eastAsia="仿宋" w:cs="仿宋"/>
          <w:color w:val="000000" w:themeColor="text1"/>
          <w:sz w:val="22"/>
          <w:szCs w:val="22"/>
          <w:highlight w:val="none"/>
          <w:shd w:val="clear" w:color="auto" w:fill="ffffff"/>
          <w14:textFill>
            <w14:solidFill>
              <w14:schemeClr w14:val="tx1"/>
            </w14:solidFill>
          </w14:textFill>
        </w:rPr>
        <w:t xml:space="preserve">4.该产品的关键组件要求实施前，“关键组件”栏可不填，下同。</w:t>
      </w:r>
      <w:r/>
    </w:p>
    <w:p>
      <w:pPr>
        <w:pStyle w:val="739"/>
        <w:keepLines w:val="0"/>
        <w:keepNext w:val="0"/>
        <w:pageBreakBefore w:val="0"/>
        <w:spacing w:before="30" w:beforeAutospacing="0" w:after="30" w:afterAutospacing="0" w:line="360" w:lineRule="auto"/>
        <w:widowControl w:val="off"/>
        <w:rPr>
          <w:rFonts w:hint="eastAsia" w:ascii="仿宋" w:hAnsi="仿宋" w:eastAsia="仿宋" w:cs="仿宋"/>
          <w:color w:val="000000" w:themeColor="text1"/>
          <w:sz w:val="22"/>
          <w:szCs w:val="22"/>
          <w:highlight w:val="none"/>
          <w:shd w:val="clear" w:color="auto" w:fill="ffffff"/>
          <w14:textFill>
            <w14:solidFill>
              <w14:schemeClr w14:val="tx1"/>
            </w14:solidFill>
          </w14:textFill>
        </w:rPr>
      </w:pPr>
      <w:r>
        <w:rPr>
          <w:rFonts w:hint="eastAsia" w:ascii="仿宋" w:hAnsi="仿宋" w:eastAsia="仿宋" w:cs="仿宋"/>
          <w:color w:val="000000" w:themeColor="text1"/>
          <w:sz w:val="22"/>
          <w:szCs w:val="22"/>
          <w:highlight w:val="none"/>
          <w:shd w:val="clear" w:color="auto" w:fill="ffffff"/>
          <w14:textFill>
            <w14:solidFill>
              <w14:schemeClr w14:val="tx1"/>
            </w14:solidFill>
          </w14:textFill>
        </w:rPr>
        <w:t xml:space="preserve">5.该产品的关键工序要求实施前，“关键工序”栏可不填，下同。</w:t>
      </w:r>
      <w:r/>
    </w:p>
    <w:p>
      <w:pPr>
        <w:pStyle w:val="739"/>
        <w:keepLines w:val="0"/>
        <w:keepNext w:val="0"/>
        <w:pageBreakBefore w:val="0"/>
        <w:spacing w:before="30" w:beforeAutospacing="0" w:after="30" w:afterAutospacing="0" w:line="360" w:lineRule="auto"/>
        <w:widowControl w:val="off"/>
        <w:rPr>
          <w:rFonts w:hint="eastAsia" w:ascii="仿宋" w:hAnsi="仿宋" w:eastAsia="仿宋" w:cs="仿宋"/>
          <w:color w:val="000000" w:themeColor="text1"/>
          <w:sz w:val="22"/>
          <w:szCs w:val="22"/>
          <w:highlight w:val="none"/>
          <w:shd w:val="clear" w:color="auto" w:fill="ffffff"/>
          <w14:textFill>
            <w14:solidFill>
              <w14:schemeClr w14:val="tx1"/>
            </w14:solidFill>
          </w14:textFill>
        </w:rPr>
      </w:pPr>
      <w:r>
        <w:rPr>
          <w:rFonts w:hint="eastAsia" w:ascii="仿宋" w:hAnsi="仿宋" w:eastAsia="仿宋" w:cs="仿宋"/>
          <w:color w:val="000000" w:themeColor="text1"/>
          <w:sz w:val="22"/>
          <w:szCs w:val="22"/>
          <w:highlight w:val="none"/>
          <w:shd w:val="clear" w:color="auto" w:fill="ffffff"/>
          <w14:textFill>
            <w14:solidFill>
              <w14:schemeClr w14:val="tx1"/>
            </w14:solidFill>
          </w14:textFill>
        </w:rPr>
        <w:t xml:space="preserve">6.用斜线划除的地方无需填写。</w:t>
      </w:r>
      <w:r/>
    </w:p>
    <w:p>
      <w:pPr>
        <w:jc w:val="center"/>
        <w:spacing w:line="480" w:lineRule="exact"/>
        <w:rPr>
          <w:rFonts w:hint="eastAsia" w:ascii="仿宋" w:hAnsi="仿宋" w:eastAsia="仿宋" w:cs="仿宋"/>
          <w:b/>
          <w:bCs/>
          <w:color w:val="000000" w:themeColor="text1"/>
          <w:sz w:val="28"/>
          <w:szCs w:val="28"/>
          <w:highlight w:val="none"/>
          <w14:textFill>
            <w14:solidFill>
              <w14:schemeClr w14:val="tx1"/>
            </w14:solidFill>
          </w14:textFill>
        </w:rPr>
      </w:pPr>
      <w:r>
        <w:rPr>
          <w:rFonts w:hint="eastAsia" w:ascii="仿宋" w:hAnsi="仿宋" w:eastAsia="仿宋" w:cs="仿宋"/>
          <w:b/>
          <w:bCs/>
          <w:color w:val="000000" w:themeColor="text1"/>
          <w:sz w:val="28"/>
          <w:szCs w:val="28"/>
          <w:highlight w:val="none"/>
          <w14:textFill>
            <w14:solidFill>
              <w14:schemeClr w14:val="tx1"/>
            </w14:solidFill>
          </w14:textFill>
        </w:rPr>
      </w:r>
      <w:r/>
    </w:p>
    <w:p>
      <w:pPr>
        <w:pStyle w:val="917"/>
        <w:ind w:firstLine="480"/>
        <w:spacing w:before="0" w:beforeAutospacing="0" w:after="0" w:afterAutospacing="0" w:line="480" w:lineRule="exact"/>
        <w:rPr>
          <w:rFonts w:hint="eastAsia" w:cs="仿宋"/>
          <w:color w:val="ff0000"/>
          <w:highlight w:val="none"/>
          <w:shd w:val="clear" w:color="auto" w:fill="ffffff"/>
        </w:rPr>
      </w:pPr>
      <w:r>
        <w:rPr>
          <w:rFonts w:hint="eastAsia" w:cs="仿宋"/>
          <w:color w:val="ff0000"/>
          <w:highlight w:val="none"/>
          <w:shd w:val="clear" w:color="auto" w:fill="ffffff"/>
        </w:rPr>
      </w:r>
      <w:r/>
    </w:p>
    <w:p>
      <w:pPr>
        <w:jc w:val="center"/>
        <w:spacing w:line="480" w:lineRule="exact"/>
        <w:rPr>
          <w:rFonts w:ascii="仿宋" w:hAnsi="仿宋" w:eastAsia="仿宋" w:cs="仿宋"/>
          <w:b/>
          <w:bCs/>
          <w:color w:val="000000" w:themeColor="text1"/>
          <w:sz w:val="28"/>
          <w:szCs w:val="28"/>
          <w:highlight w:val="none"/>
          <w14:textFill>
            <w14:solidFill>
              <w14:schemeClr w14:val="tx1"/>
            </w14:solidFill>
          </w14:textFill>
        </w:rPr>
      </w:pPr>
      <w:r>
        <w:rPr>
          <w:rFonts w:ascii="宋体" w:hAnsi="宋体"/>
          <w:b/>
          <w:bCs/>
          <w:sz w:val="32"/>
          <w:szCs w:val="32"/>
          <w:highlight w:val="none"/>
        </w:rPr>
        <w:br w:type="page" w:clear="all"/>
      </w:r>
      <w:r>
        <w:rPr>
          <w:rFonts w:hint="eastAsia" w:ascii="仿宋" w:hAnsi="仿宋" w:eastAsia="仿宋" w:cs="仿宋"/>
          <w:b/>
          <w:bCs/>
          <w:color w:val="000000" w:themeColor="text1"/>
          <w:sz w:val="28"/>
          <w:szCs w:val="28"/>
          <w:highlight w:val="none"/>
          <w14:textFill>
            <w14:solidFill>
              <w14:schemeClr w14:val="tx1"/>
            </w14:solidFill>
          </w14:textFill>
        </w:rPr>
        <w:t xml:space="preserve">质疑函范本</w:t>
      </w:r>
      <w:r/>
    </w:p>
    <w:p>
      <w:pPr>
        <w:spacing w:before="290" w:line="480" w:lineRule="exact"/>
        <w:rPr>
          <w:rFonts w:ascii="仿宋" w:hAnsi="仿宋" w:eastAsia="仿宋" w:cs="仿宋"/>
          <w:bCs/>
          <w:color w:val="000000" w:themeColor="text1"/>
          <w:sz w:val="28"/>
          <w:szCs w:val="28"/>
          <w:highlight w:val="none"/>
          <w14:textFill>
            <w14:solidFill>
              <w14:schemeClr w14:val="tx1"/>
            </w14:solidFill>
          </w14:textFill>
        </w:rPr>
      </w:pPr>
      <w:r>
        <w:rPr>
          <w:rFonts w:hint="eastAsia" w:ascii="仿宋" w:hAnsi="仿宋" w:eastAsia="仿宋" w:cs="仿宋"/>
          <w:bCs/>
          <w:color w:val="000000" w:themeColor="text1"/>
          <w:sz w:val="28"/>
          <w:szCs w:val="28"/>
          <w:highlight w:val="none"/>
          <w14:textFill>
            <w14:solidFill>
              <w14:schemeClr w14:val="tx1"/>
            </w14:solidFill>
          </w14:textFill>
        </w:rPr>
        <w:t xml:space="preserve">一、质疑供应商基本信息</w:t>
      </w:r>
      <w:r/>
    </w:p>
    <w:p>
      <w:pPr>
        <w:spacing w:line="480" w:lineRule="exact"/>
        <w:rPr>
          <w:rFonts w:ascii="仿宋" w:hAnsi="仿宋" w:eastAsia="仿宋" w:cs="仿宋"/>
          <w:color w:val="000000" w:themeColor="text1"/>
          <w:sz w:val="28"/>
          <w:szCs w:val="28"/>
          <w:highlight w:val="none"/>
          <w:u w:val="singl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质疑供应商：</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p>
    <w:p>
      <w:pPr>
        <w:spacing w:line="480" w:lineRule="exact"/>
        <w:rPr>
          <w:rFonts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地址：</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rPr>
          <w:rFonts w:hint="eastAsia" w:ascii="仿宋" w:hAnsi="仿宋" w:eastAsia="仿宋" w:cs="仿宋"/>
          <w:color w:val="000000" w:themeColor="text1"/>
          <w:sz w:val="28"/>
          <w:szCs w:val="28"/>
          <w:highlight w:val="none"/>
          <w14:textFill>
            <w14:solidFill>
              <w14:schemeClr w14:val="tx1"/>
            </w14:solidFill>
          </w14:textFill>
        </w:rPr>
        <w:t xml:space="preserve">邮编：</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p>
    <w:p>
      <w:pPr>
        <w:spacing w:line="480" w:lineRule="exact"/>
        <w:rPr>
          <w:rFonts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联系人：</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rPr>
          <w:rFonts w:hint="eastAsia" w:ascii="仿宋" w:hAnsi="仿宋" w:eastAsia="仿宋" w:cs="仿宋"/>
          <w:color w:val="000000" w:themeColor="text1"/>
          <w:sz w:val="28"/>
          <w:szCs w:val="28"/>
          <w:highlight w:val="none"/>
          <w14:textFill>
            <w14:solidFill>
              <w14:schemeClr w14:val="tx1"/>
            </w14:solidFill>
          </w14:textFill>
        </w:rPr>
        <w:t xml:space="preserve">联系电话：</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p>
    <w:p>
      <w:pPr>
        <w:spacing w:line="480" w:lineRule="exact"/>
        <w:rPr>
          <w:rFonts w:ascii="仿宋" w:hAnsi="仿宋" w:eastAsia="仿宋" w:cs="仿宋"/>
          <w:color w:val="000000" w:themeColor="text1"/>
          <w:sz w:val="28"/>
          <w:szCs w:val="28"/>
          <w:highlight w:val="none"/>
          <w:u w:val="singl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授权代表：</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p>
    <w:p>
      <w:pPr>
        <w:spacing w:line="480" w:lineRule="exact"/>
        <w:rPr>
          <w:rFonts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联系电话：</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p>
    <w:p>
      <w:pPr>
        <w:spacing w:line="480" w:lineRule="exact"/>
        <w:rPr>
          <w:rFonts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地址：</w:t>
      </w:r>
      <w:r>
        <w:rPr>
          <w:rFonts w:ascii="仿宋" w:hAnsi="仿宋" w:eastAsia="仿宋" w:cs="仿宋"/>
          <w:color w:val="000000" w:themeColor="text1"/>
          <w:sz w:val="28"/>
          <w:szCs w:val="28"/>
          <w:highlight w:val="none"/>
          <w14:textFill>
            <w14:solidFill>
              <w14:schemeClr w14:val="tx1"/>
            </w14:solidFill>
          </w14:textFill>
        </w:rPr>
        <w:t xml:space="preserve"> </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rPr>
          <w:rFonts w:hint="eastAsia" w:ascii="仿宋" w:hAnsi="仿宋" w:eastAsia="仿宋" w:cs="仿宋"/>
          <w:color w:val="000000" w:themeColor="text1"/>
          <w:sz w:val="28"/>
          <w:szCs w:val="28"/>
          <w:highlight w:val="none"/>
          <w14:textFill>
            <w14:solidFill>
              <w14:schemeClr w14:val="tx1"/>
            </w14:solidFill>
          </w14:textFill>
        </w:rPr>
        <w:t xml:space="preserve">邮编：</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p>
    <w:p>
      <w:pPr>
        <w:spacing w:line="480" w:lineRule="exact"/>
        <w:rPr>
          <w:rFonts w:ascii="仿宋" w:hAnsi="仿宋" w:eastAsia="仿宋" w:cs="仿宋"/>
          <w:bCs/>
          <w:color w:val="000000" w:themeColor="text1"/>
          <w:sz w:val="28"/>
          <w:szCs w:val="28"/>
          <w:highlight w:val="none"/>
          <w14:textFill>
            <w14:solidFill>
              <w14:schemeClr w14:val="tx1"/>
            </w14:solidFill>
          </w14:textFill>
        </w:rPr>
      </w:pPr>
      <w:r>
        <w:rPr>
          <w:rFonts w:hint="eastAsia" w:ascii="仿宋" w:hAnsi="仿宋" w:eastAsia="仿宋" w:cs="仿宋"/>
          <w:bCs/>
          <w:color w:val="000000" w:themeColor="text1"/>
          <w:sz w:val="28"/>
          <w:szCs w:val="28"/>
          <w:highlight w:val="none"/>
          <w14:textFill>
            <w14:solidFill>
              <w14:schemeClr w14:val="tx1"/>
            </w14:solidFill>
          </w14:textFill>
        </w:rPr>
        <w:t xml:space="preserve">二、质疑项目基本情况</w:t>
      </w:r>
      <w:r/>
    </w:p>
    <w:p>
      <w:pPr>
        <w:spacing w:line="480" w:lineRule="exact"/>
        <w:rPr>
          <w:rFonts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质疑项目的名称：</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p>
    <w:p>
      <w:pPr>
        <w:spacing w:line="480" w:lineRule="exact"/>
        <w:rPr>
          <w:rFonts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质疑项目的编号：</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rPr>
          <w:rFonts w:hint="eastAsia" w:ascii="仿宋" w:hAnsi="仿宋" w:eastAsia="仿宋" w:cs="仿宋"/>
          <w:color w:val="000000" w:themeColor="text1"/>
          <w:sz w:val="28"/>
          <w:szCs w:val="28"/>
          <w:highlight w:val="none"/>
          <w14:textFill>
            <w14:solidFill>
              <w14:schemeClr w14:val="tx1"/>
            </w14:solidFill>
          </w14:textFill>
        </w:rPr>
        <w:t xml:space="preserve">包号：</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p>
    <w:p>
      <w:pPr>
        <w:spacing w:line="480" w:lineRule="exact"/>
        <w:rPr>
          <w:rFonts w:ascii="仿宋" w:hAnsi="仿宋" w:eastAsia="仿宋" w:cs="仿宋"/>
          <w:color w:val="000000" w:themeColor="text1"/>
          <w:sz w:val="28"/>
          <w:szCs w:val="28"/>
          <w:highlight w:val="none"/>
          <w:u w:val="singl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采购人名称：</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p>
    <w:p>
      <w:pPr>
        <w:spacing w:line="480" w:lineRule="exact"/>
        <w:rPr>
          <w:rFonts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采购文件获取日期：</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p>
    <w:p>
      <w:pPr>
        <w:spacing w:line="480" w:lineRule="exact"/>
        <w:rPr>
          <w:rFonts w:ascii="仿宋" w:hAnsi="仿宋" w:eastAsia="仿宋" w:cs="仿宋"/>
          <w:bCs/>
          <w:color w:val="000000" w:themeColor="text1"/>
          <w:sz w:val="28"/>
          <w:szCs w:val="28"/>
          <w:highlight w:val="none"/>
          <w14:textFill>
            <w14:solidFill>
              <w14:schemeClr w14:val="tx1"/>
            </w14:solidFill>
          </w14:textFill>
        </w:rPr>
      </w:pPr>
      <w:r>
        <w:rPr>
          <w:rFonts w:hint="eastAsia" w:ascii="仿宋" w:hAnsi="仿宋" w:eastAsia="仿宋" w:cs="仿宋"/>
          <w:bCs/>
          <w:color w:val="000000" w:themeColor="text1"/>
          <w:sz w:val="28"/>
          <w:szCs w:val="28"/>
          <w:highlight w:val="none"/>
          <w14:textFill>
            <w14:solidFill>
              <w14:schemeClr w14:val="tx1"/>
            </w14:solidFill>
          </w14:textFill>
        </w:rPr>
        <w:t xml:space="preserve">三、质疑事项具体内容</w:t>
      </w:r>
      <w:r/>
    </w:p>
    <w:p>
      <w:pPr>
        <w:spacing w:line="480" w:lineRule="exact"/>
        <w:rPr>
          <w:rFonts w:ascii="仿宋" w:hAnsi="仿宋" w:eastAsia="仿宋" w:cs="仿宋"/>
          <w:color w:val="000000" w:themeColor="text1"/>
          <w:sz w:val="28"/>
          <w:szCs w:val="28"/>
          <w:highlight w:val="none"/>
          <w:u w:val="singl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质疑事项1：</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p>
    <w:p>
      <w:pPr>
        <w:spacing w:line="480" w:lineRule="exact"/>
        <w:rPr>
          <w:rFonts w:ascii="仿宋" w:hAnsi="仿宋" w:eastAsia="仿宋" w:cs="仿宋"/>
          <w:color w:val="000000" w:themeColor="text1"/>
          <w:sz w:val="28"/>
          <w:szCs w:val="28"/>
          <w:highlight w:val="none"/>
          <w:u w:val="singl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事实依据：</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p>
    <w:p>
      <w:pPr>
        <w:spacing w:line="480" w:lineRule="exact"/>
        <w:rPr>
          <w:rFonts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p>
    <w:p>
      <w:pPr>
        <w:spacing w:line="480" w:lineRule="exact"/>
        <w:rPr>
          <w:rFonts w:ascii="仿宋" w:hAnsi="仿宋" w:eastAsia="仿宋" w:cs="仿宋"/>
          <w:color w:val="000000" w:themeColor="text1"/>
          <w:sz w:val="28"/>
          <w:szCs w:val="28"/>
          <w:highlight w:val="none"/>
          <w:u w:val="singl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法律依据：</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p>
    <w:p>
      <w:pPr>
        <w:spacing w:line="480" w:lineRule="exact"/>
        <w:rPr>
          <w:rFonts w:ascii="仿宋" w:hAnsi="仿宋" w:eastAsia="仿宋" w:cs="仿宋"/>
          <w:color w:val="000000" w:themeColor="text1"/>
          <w:sz w:val="28"/>
          <w:szCs w:val="28"/>
          <w:highlight w:val="none"/>
          <w:u w:val="single"/>
          <w14:textFill>
            <w14:solidFill>
              <w14:schemeClr w14:val="tx1"/>
            </w14:solidFill>
          </w14:textFill>
        </w:rPr>
      </w:pP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p>
    <w:p>
      <w:pPr>
        <w:spacing w:line="480" w:lineRule="exact"/>
        <w:rPr>
          <w:rFonts w:ascii="仿宋" w:hAnsi="仿宋" w:eastAsia="仿宋" w:cs="仿宋"/>
          <w:color w:val="000000" w:themeColor="text1"/>
          <w:sz w:val="28"/>
          <w:szCs w:val="28"/>
          <w:highlight w:val="none"/>
          <w:u w:val="singl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质疑事项2</w:t>
      </w:r>
      <w:r/>
    </w:p>
    <w:p>
      <w:pPr>
        <w:spacing w:line="480" w:lineRule="exact"/>
        <w:rPr>
          <w:rFonts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w:t>
      </w:r>
      <w:r/>
    </w:p>
    <w:p>
      <w:pPr>
        <w:spacing w:line="480" w:lineRule="exact"/>
        <w:rPr>
          <w:rFonts w:ascii="仿宋" w:hAnsi="仿宋" w:eastAsia="仿宋" w:cs="仿宋"/>
          <w:bCs/>
          <w:color w:val="000000" w:themeColor="text1"/>
          <w:sz w:val="28"/>
          <w:szCs w:val="28"/>
          <w:highlight w:val="none"/>
          <w14:textFill>
            <w14:solidFill>
              <w14:schemeClr w14:val="tx1"/>
            </w14:solidFill>
          </w14:textFill>
        </w:rPr>
      </w:pPr>
      <w:r>
        <w:rPr>
          <w:rFonts w:hint="eastAsia" w:ascii="仿宋" w:hAnsi="仿宋" w:eastAsia="仿宋" w:cs="仿宋"/>
          <w:bCs/>
          <w:color w:val="000000" w:themeColor="text1"/>
          <w:sz w:val="28"/>
          <w:szCs w:val="28"/>
          <w:highlight w:val="none"/>
          <w14:textFill>
            <w14:solidFill>
              <w14:schemeClr w14:val="tx1"/>
            </w14:solidFill>
          </w14:textFill>
        </w:rPr>
        <w:t xml:space="preserve">四、与质疑事项相关的质疑请求</w:t>
      </w:r>
      <w:r/>
    </w:p>
    <w:p>
      <w:pPr>
        <w:spacing w:line="480" w:lineRule="exact"/>
        <w:rPr>
          <w:rFonts w:ascii="仿宋" w:hAnsi="仿宋" w:eastAsia="仿宋" w:cs="仿宋"/>
          <w:color w:val="000000" w:themeColor="text1"/>
          <w:sz w:val="28"/>
          <w:szCs w:val="28"/>
          <w:highlight w:val="none"/>
          <w:u w:val="singl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请求：</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p>
    <w:p>
      <w:pPr>
        <w:spacing w:line="480" w:lineRule="exact"/>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签字</w:t>
      </w:r>
      <w:r>
        <w:rPr>
          <w:rFonts w:hint="eastAsia" w:ascii="仿宋" w:hAnsi="仿宋" w:eastAsia="仿宋"/>
          <w:color w:val="000000" w:themeColor="text1"/>
          <w:sz w:val="28"/>
          <w:szCs w:val="28"/>
          <w:highlight w:val="none"/>
          <w:lang w:eastAsia="zh-CN"/>
          <w14:textFill>
            <w14:solidFill>
              <w14:schemeClr w14:val="tx1"/>
            </w14:solidFill>
          </w14:textFill>
        </w:rPr>
        <w:t xml:space="preserve">（</w:t>
      </w:r>
      <w:r>
        <w:rPr>
          <w:rFonts w:hint="eastAsia" w:ascii="仿宋" w:hAnsi="仿宋" w:eastAsia="仿宋"/>
          <w:color w:val="000000" w:themeColor="text1"/>
          <w:sz w:val="28"/>
          <w:szCs w:val="28"/>
          <w:highlight w:val="none"/>
          <w14:textFill>
            <w14:solidFill>
              <w14:schemeClr w14:val="tx1"/>
            </w14:solidFill>
          </w14:textFill>
        </w:rPr>
        <w:t xml:space="preserve">签章</w:t>
      </w:r>
      <w:r>
        <w:rPr>
          <w:rFonts w:hint="eastAsia" w:ascii="仿宋" w:hAnsi="仿宋" w:eastAsia="仿宋"/>
          <w:color w:val="000000" w:themeColor="text1"/>
          <w:sz w:val="28"/>
          <w:szCs w:val="28"/>
          <w:highlight w:val="none"/>
          <w:lang w:eastAsia="zh-CN"/>
          <w14:textFill>
            <w14:solidFill>
              <w14:schemeClr w14:val="tx1"/>
            </w14:solidFill>
          </w14:textFill>
        </w:rPr>
        <w:t xml:space="preserve">）</w:t>
      </w:r>
      <w:r>
        <w:rPr>
          <w:rFonts w:hint="eastAsia" w:ascii="仿宋" w:hAnsi="仿宋" w:eastAsia="仿宋"/>
          <w:color w:val="000000" w:themeColor="text1"/>
          <w:sz w:val="28"/>
          <w:szCs w:val="28"/>
          <w:highlight w:val="none"/>
          <w14:textFill>
            <w14:solidFill>
              <w14:schemeClr w14:val="tx1"/>
            </w14:solidFill>
          </w14:textFill>
        </w:rPr>
        <w:t xml:space="preserve">：                   公章：                      </w:t>
      </w:r>
      <w:r/>
    </w:p>
    <w:p>
      <w:pPr>
        <w:spacing w:line="480" w:lineRule="exact"/>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日期：    </w:t>
      </w:r>
      <w:r/>
    </w:p>
    <w:p>
      <w:pPr>
        <w:rPr>
          <w:rFonts w:hint="eastAsia" w:ascii="仿宋" w:hAnsi="仿宋" w:eastAsia="仿宋"/>
          <w:b/>
          <w:color w:val="000000" w:themeColor="text1"/>
          <w:sz w:val="28"/>
          <w:szCs w:val="28"/>
          <w:highlight w:val="none"/>
          <w14:textFill>
            <w14:solidFill>
              <w14:schemeClr w14:val="tx1"/>
            </w14:solidFill>
          </w14:textFill>
        </w:rPr>
      </w:pPr>
      <w:r>
        <w:rPr>
          <w:rFonts w:hint="eastAsia" w:ascii="仿宋" w:hAnsi="仿宋" w:eastAsia="仿宋"/>
          <w:b/>
          <w:color w:val="000000" w:themeColor="text1"/>
          <w:sz w:val="28"/>
          <w:szCs w:val="28"/>
          <w:highlight w:val="none"/>
          <w14:textFill>
            <w14:solidFill>
              <w14:schemeClr w14:val="tx1"/>
            </w14:solidFill>
          </w14:textFill>
        </w:rPr>
        <w:br w:type="page" w:clear="all"/>
      </w:r>
      <w:r/>
    </w:p>
    <w:p>
      <w:pPr>
        <w:spacing w:line="480" w:lineRule="exact"/>
        <w:rPr>
          <w:rFonts w:ascii="仿宋" w:hAnsi="仿宋" w:eastAsia="仿宋"/>
          <w:b/>
          <w:color w:val="000000" w:themeColor="text1"/>
          <w:sz w:val="28"/>
          <w:szCs w:val="28"/>
          <w:highlight w:val="none"/>
          <w14:textFill>
            <w14:solidFill>
              <w14:schemeClr w14:val="tx1"/>
            </w14:solidFill>
          </w14:textFill>
        </w:rPr>
      </w:pPr>
      <w:r>
        <w:rPr>
          <w:rFonts w:hint="eastAsia" w:ascii="仿宋" w:hAnsi="仿宋" w:eastAsia="仿宋"/>
          <w:b/>
          <w:color w:val="000000" w:themeColor="text1"/>
          <w:sz w:val="28"/>
          <w:szCs w:val="28"/>
          <w:highlight w:val="none"/>
          <w14:textFill>
            <w14:solidFill>
              <w14:schemeClr w14:val="tx1"/>
            </w14:solidFill>
          </w14:textFill>
        </w:rPr>
        <w:t xml:space="preserve">质疑函制作说明：</w:t>
      </w:r>
      <w:r/>
    </w:p>
    <w:p>
      <w:pPr>
        <w:ind w:firstLine="560"/>
        <w:jc w:val="left"/>
        <w:spacing w:line="480" w:lineRule="exact"/>
        <w:widowControl/>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1.供应商提出质疑时，应提交质疑函和必要的证明材料。</w:t>
      </w:r>
      <w:r/>
    </w:p>
    <w:p>
      <w:pPr>
        <w:ind w:firstLine="560"/>
        <w:jc w:val="left"/>
        <w:spacing w:line="480" w:lineRule="exact"/>
        <w:widowControl/>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2.质疑供应商若委托代理人进行质疑的，质疑函应按要求列明“授权代表”的有关内容，并在附件中提交由质疑</w:t>
      </w:r>
      <w:r>
        <w:rPr>
          <w:rFonts w:hint="eastAsia" w:ascii="仿宋" w:hAnsi="仿宋" w:eastAsia="仿宋" w:cs="宋体"/>
          <w:color w:val="000000" w:themeColor="text1"/>
          <w:sz w:val="28"/>
          <w:szCs w:val="28"/>
          <w:highlight w:val="none"/>
          <w14:textFill>
            <w14:solidFill>
              <w14:schemeClr w14:val="tx1"/>
            </w14:solidFill>
          </w14:textFill>
        </w:rPr>
        <w:t xml:space="preserve">供应商签署的授权委托书。授权委托书应载明代理人的姓名或者名称、代理事项、具体权限、期限和相关事项。</w:t>
      </w:r>
      <w:r/>
    </w:p>
    <w:p>
      <w:pPr>
        <w:ind w:firstLine="560"/>
        <w:jc w:val="left"/>
        <w:spacing w:line="480" w:lineRule="exact"/>
        <w:widowControl/>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3.质疑供应商若对项目的某一分包进行质疑，质疑函中应列明具体分包号。</w:t>
      </w:r>
      <w:r/>
    </w:p>
    <w:p>
      <w:pPr>
        <w:ind w:firstLine="560"/>
        <w:jc w:val="left"/>
        <w:spacing w:line="480" w:lineRule="exact"/>
        <w:widowControl/>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4.质疑函的质疑事项应具体、明确，并有必要的事实依据和法律依据。</w:t>
      </w:r>
      <w:r/>
    </w:p>
    <w:p>
      <w:pPr>
        <w:ind w:firstLine="560"/>
        <w:jc w:val="left"/>
        <w:spacing w:line="480" w:lineRule="exact"/>
        <w:widowControl/>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5.质疑函的质疑请求应与质疑事项相关。</w:t>
      </w:r>
      <w:r/>
    </w:p>
    <w:p>
      <w:pPr>
        <w:ind w:firstLine="560"/>
        <w:jc w:val="left"/>
        <w:spacing w:line="480" w:lineRule="exact"/>
        <w:widowControl/>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6.质疑供应商为自然人的，质疑函应由本人签字；质疑供应商为法人或者其他组织的，质疑函应由法定代表人、主要负责人，或者其授权代表签字或者盖章，并加盖公章。</w:t>
      </w:r>
      <w:r/>
    </w:p>
    <w:p>
      <w:pPr>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r>
      <w:r/>
    </w:p>
    <w:p>
      <w:pPr>
        <w:ind w:firstLine="480"/>
        <w:jc w:val="left"/>
        <w:spacing w:line="480" w:lineRule="exact"/>
        <w:widowControl/>
        <w:rPr>
          <w:rFonts w:ascii="宋体" w:hAnsi="宋体" w:cs="仿宋"/>
          <w:color w:val="000000"/>
          <w:sz w:val="24"/>
          <w:szCs w:val="24"/>
          <w:highlight w:val="none"/>
        </w:rPr>
      </w:pPr>
      <w:r>
        <w:rPr>
          <w:rFonts w:ascii="宋体" w:hAnsi="宋体" w:cs="仿宋"/>
          <w:color w:val="000000"/>
          <w:sz w:val="24"/>
          <w:szCs w:val="24"/>
          <w:highlight w:val="none"/>
        </w:rPr>
      </w:r>
      <w:r/>
    </w:p>
    <w:p>
      <w:pPr>
        <w:ind w:firstLine="560"/>
        <w:spacing w:line="480" w:lineRule="exact"/>
        <w:rPr>
          <w:rFonts w:hint="eastAsia" w:ascii="宋体" w:hAnsi="宋体"/>
          <w:sz w:val="28"/>
          <w:szCs w:val="28"/>
          <w:highlight w:val="none"/>
        </w:rPr>
      </w:pPr>
      <w:r>
        <w:rPr>
          <w:rFonts w:hint="eastAsia" w:ascii="宋体" w:hAnsi="宋体"/>
          <w:sz w:val="28"/>
          <w:szCs w:val="28"/>
          <w:highlight w:val="none"/>
        </w:rPr>
      </w:r>
      <w:r/>
    </w:p>
    <w:sectPr>
      <w:footerReference w:type="default" r:id="rId9"/>
      <w:footerReference w:type="first" r:id="rId10"/>
      <w:footnotePr/>
      <w:endnotePr/>
      <w:type w:val="nextPage"/>
      <w:pgSz w:w="11906" w:h="16838" w:orient="portrait"/>
      <w:pgMar w:top="1418" w:right="1701" w:bottom="1418" w:left="1701" w:header="851" w:footer="851"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2312">
    <w:panose1 w:val="020B0503020202020204"/>
  </w:font>
  <w:font w:name="汉仪书宋二S">
    <w:panose1 w:val="020B0503020202020204"/>
  </w:font>
  <w:font w:name="仿宋">
    <w:panose1 w:val="02010609060101010101"/>
  </w:font>
  <w:font w:name="Wingdings">
    <w:panose1 w:val="05000000000000000000"/>
  </w:font>
  <w:font w:name="华文楷体">
    <w:panose1 w:val="02010600040101010101"/>
  </w:font>
  <w:font w:name="Calibri">
    <w:panose1 w:val="020F0502020204030204"/>
  </w:font>
  <w:font w:name="Courier New">
    <w:panose1 w:val="02070309020205020404"/>
  </w:font>
  <w:font w:name="黑体">
    <w:panose1 w:val="02010609060101010101"/>
  </w:font>
  <w:font w:name="仿宋_GB2312">
    <w:panose1 w:val="02010609060101010101"/>
  </w:font>
  <w:font w:name="Symbol">
    <w:panose1 w:val="05050102010706020507"/>
  </w:font>
  <w:font w:name="新宋体">
    <w:panose1 w:val="02010609030101010101"/>
  </w:font>
  <w:font w:name="楷体_GB2312">
    <w:panose1 w:val="02010609060101010101"/>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9"/>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29"/>
                          </w:pPr>
                          <w:r>
                            <w:fldChar w:fldCharType="begin"/>
                          </w:r>
                          <w:r>
                            <w:instrText xml:space="preserve"> PAGE  \* MERGEFORMAT </w:instrText>
                          </w:r>
                          <w:r>
                            <w:fldChar w:fldCharType="separate"/>
                          </w:r>
                          <w:r>
                            <w:t xml:space="preserve">2</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29"/>
                    </w:pPr>
                    <w:r>
                      <w:fldChar w:fldCharType="begin"/>
                    </w:r>
                    <w:r>
                      <w:instrText xml:space="preserve"> PAGE  \* MERGEFORMAT </w:instrText>
                    </w:r>
                    <w:r>
                      <w:fldChar w:fldCharType="separate"/>
                    </w:r>
                    <w:r>
                      <w:t xml:space="preserve">2</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9"/>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29"/>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29"/>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06" w:default="1">
    <w:name w:val="Normal"/>
    <w:next w:val="718"/>
    <w:link w:val="939"/>
    <w:uiPriority w:val="0"/>
    <w:qFormat/>
    <w:pPr>
      <w:jc w:val="both"/>
      <w:widowControl w:val="off"/>
    </w:pPr>
    <w:rPr>
      <w:rFonts w:hint="default" w:ascii="Times New Roman" w:hAnsi="Times New Roman" w:eastAsia="宋体" w:cs="Times New Roman"/>
      <w:sz w:val="21"/>
      <w:lang w:val="en-US" w:eastAsia="zh-CN" w:bidi="ar-SA"/>
    </w:rPr>
  </w:style>
  <w:style w:type="paragraph" w:styleId="707">
    <w:name w:val="Heading 1"/>
    <w:basedOn w:val="706"/>
    <w:next w:val="706"/>
    <w:link w:val="747"/>
    <w:uiPriority w:val="9"/>
    <w:qFormat/>
    <w:pPr>
      <w:keepLines/>
      <w:keepNext/>
      <w:spacing w:before="480" w:after="200"/>
      <w:outlineLvl w:val="0"/>
    </w:pPr>
    <w:rPr>
      <w:rFonts w:ascii="Arial" w:hAnsi="Arial" w:eastAsia="Arial" w:cs="Arial"/>
      <w:sz w:val="40"/>
      <w:szCs w:val="40"/>
    </w:rPr>
  </w:style>
  <w:style w:type="paragraph" w:styleId="708">
    <w:name w:val="Heading 2"/>
    <w:basedOn w:val="706"/>
    <w:next w:val="706"/>
    <w:link w:val="748"/>
    <w:uiPriority w:val="9"/>
    <w:unhideWhenUsed/>
    <w:qFormat/>
    <w:pPr>
      <w:keepLines/>
      <w:keepNext/>
      <w:spacing w:before="360" w:after="200"/>
      <w:outlineLvl w:val="1"/>
    </w:pPr>
    <w:rPr>
      <w:rFonts w:ascii="Arial" w:hAnsi="Arial" w:eastAsia="Arial" w:cs="Arial"/>
      <w:sz w:val="34"/>
    </w:rPr>
  </w:style>
  <w:style w:type="paragraph" w:styleId="709">
    <w:name w:val="Heading 3"/>
    <w:basedOn w:val="706"/>
    <w:next w:val="706"/>
    <w:link w:val="749"/>
    <w:uiPriority w:val="9"/>
    <w:unhideWhenUsed/>
    <w:qFormat/>
    <w:pPr>
      <w:keepLines/>
      <w:keepNext/>
      <w:spacing w:before="320" w:after="200"/>
      <w:outlineLvl w:val="2"/>
    </w:pPr>
    <w:rPr>
      <w:rFonts w:ascii="Arial" w:hAnsi="Arial" w:eastAsia="Arial" w:cs="Arial"/>
      <w:sz w:val="30"/>
      <w:szCs w:val="30"/>
    </w:rPr>
  </w:style>
  <w:style w:type="paragraph" w:styleId="710">
    <w:name w:val="Heading 4"/>
    <w:basedOn w:val="706"/>
    <w:next w:val="706"/>
    <w:link w:val="750"/>
    <w:uiPriority w:val="9"/>
    <w:unhideWhenUsed/>
    <w:qFormat/>
    <w:pPr>
      <w:keepLines/>
      <w:keepNext/>
      <w:spacing w:before="320" w:after="200"/>
      <w:outlineLvl w:val="3"/>
    </w:pPr>
    <w:rPr>
      <w:rFonts w:ascii="Arial" w:hAnsi="Arial" w:eastAsia="Arial" w:cs="Arial"/>
      <w:b/>
      <w:bCs/>
      <w:sz w:val="26"/>
      <w:szCs w:val="26"/>
    </w:rPr>
  </w:style>
  <w:style w:type="paragraph" w:styleId="711">
    <w:name w:val="Heading 5"/>
    <w:basedOn w:val="706"/>
    <w:next w:val="706"/>
    <w:link w:val="751"/>
    <w:uiPriority w:val="9"/>
    <w:unhideWhenUsed/>
    <w:qFormat/>
    <w:pPr>
      <w:keepLines/>
      <w:keepNext/>
      <w:spacing w:before="320" w:after="200"/>
      <w:outlineLvl w:val="4"/>
    </w:pPr>
    <w:rPr>
      <w:rFonts w:ascii="Arial" w:hAnsi="Arial" w:eastAsia="Arial" w:cs="Arial"/>
      <w:b/>
      <w:bCs/>
      <w:sz w:val="24"/>
      <w:szCs w:val="24"/>
    </w:rPr>
  </w:style>
  <w:style w:type="paragraph" w:styleId="712">
    <w:name w:val="Heading 6"/>
    <w:basedOn w:val="706"/>
    <w:next w:val="706"/>
    <w:link w:val="752"/>
    <w:uiPriority w:val="9"/>
    <w:unhideWhenUsed/>
    <w:qFormat/>
    <w:pPr>
      <w:keepLines/>
      <w:keepNext/>
      <w:spacing w:before="320" w:after="200"/>
      <w:outlineLvl w:val="5"/>
    </w:pPr>
    <w:rPr>
      <w:rFonts w:ascii="Arial" w:hAnsi="Arial" w:eastAsia="Arial" w:cs="Arial"/>
      <w:b/>
      <w:bCs/>
      <w:sz w:val="22"/>
      <w:szCs w:val="22"/>
    </w:rPr>
  </w:style>
  <w:style w:type="paragraph" w:styleId="713">
    <w:name w:val="Heading 7"/>
    <w:basedOn w:val="706"/>
    <w:next w:val="706"/>
    <w:link w:val="753"/>
    <w:uiPriority w:val="9"/>
    <w:unhideWhenUsed/>
    <w:qFormat/>
    <w:pPr>
      <w:keepLines/>
      <w:keepNext/>
      <w:spacing w:before="320" w:after="200"/>
      <w:outlineLvl w:val="6"/>
    </w:pPr>
    <w:rPr>
      <w:rFonts w:ascii="Arial" w:hAnsi="Arial" w:eastAsia="Arial" w:cs="Arial"/>
      <w:b/>
      <w:bCs/>
      <w:i/>
      <w:iCs/>
      <w:sz w:val="22"/>
      <w:szCs w:val="22"/>
    </w:rPr>
  </w:style>
  <w:style w:type="paragraph" w:styleId="714">
    <w:name w:val="Heading 8"/>
    <w:basedOn w:val="706"/>
    <w:next w:val="706"/>
    <w:link w:val="754"/>
    <w:uiPriority w:val="9"/>
    <w:unhideWhenUsed/>
    <w:qFormat/>
    <w:pPr>
      <w:keepLines/>
      <w:keepNext/>
      <w:spacing w:before="320" w:after="200"/>
      <w:outlineLvl w:val="7"/>
    </w:pPr>
    <w:rPr>
      <w:rFonts w:ascii="Arial" w:hAnsi="Arial" w:eastAsia="Arial" w:cs="Arial"/>
      <w:i/>
      <w:iCs/>
      <w:sz w:val="22"/>
      <w:szCs w:val="22"/>
    </w:rPr>
  </w:style>
  <w:style w:type="paragraph" w:styleId="715">
    <w:name w:val="Heading 9"/>
    <w:basedOn w:val="706"/>
    <w:next w:val="706"/>
    <w:link w:val="755"/>
    <w:uiPriority w:val="9"/>
    <w:unhideWhenUsed/>
    <w:qFormat/>
    <w:pPr>
      <w:keepLines/>
      <w:keepNext/>
      <w:spacing w:before="320" w:after="200"/>
      <w:outlineLvl w:val="8"/>
    </w:pPr>
    <w:rPr>
      <w:rFonts w:ascii="Arial" w:hAnsi="Arial" w:eastAsia="Arial" w:cs="Arial"/>
      <w:i/>
      <w:iCs/>
      <w:sz w:val="21"/>
      <w:szCs w:val="21"/>
    </w:rPr>
  </w:style>
  <w:style w:type="character" w:styleId="716" w:default="1">
    <w:name w:val="Default Paragraph Font"/>
    <w:uiPriority w:val="1"/>
    <w:semiHidden/>
    <w:unhideWhenUsed/>
    <w:qFormat/>
  </w:style>
  <w:style w:type="table" w:styleId="717" w:default="1">
    <w:name w:val="Normal Table"/>
    <w:uiPriority w:val="99"/>
    <w:semiHidden/>
    <w:unhideWhenUsed/>
    <w:qFormat/>
    <w:tblPr>
      <w:tblCellMar>
        <w:left w:w="108" w:type="dxa"/>
        <w:top w:w="0" w:type="dxa"/>
        <w:right w:w="108" w:type="dxa"/>
        <w:bottom w:w="0" w:type="dxa"/>
      </w:tblCellMar>
    </w:tblPr>
  </w:style>
  <w:style w:type="paragraph" w:styleId="718" w:customStyle="1">
    <w:name w:val="正文首行缩进 21"/>
    <w:basedOn w:val="719"/>
    <w:uiPriority w:val="0"/>
    <w:qFormat/>
    <w:pPr>
      <w:ind w:left="0" w:firstLine="420"/>
      <w:spacing w:after="0" w:line="360" w:lineRule="auto"/>
    </w:pPr>
    <w:rPr>
      <w:rFonts w:ascii="宋体" w:hAnsi="宋体"/>
      <w:sz w:val="20"/>
      <w:szCs w:val="20"/>
      <w:lang w:val="en-US" w:eastAsia="en-US"/>
    </w:rPr>
  </w:style>
  <w:style w:type="paragraph" w:styleId="719" w:customStyle="1">
    <w:name w:val="正文文本缩进1"/>
    <w:basedOn w:val="706"/>
    <w:next w:val="718"/>
    <w:uiPriority w:val="0"/>
    <w:unhideWhenUsed/>
    <w:qFormat/>
    <w:pPr>
      <w:ind w:left="420"/>
      <w:spacing w:after="120"/>
    </w:pPr>
  </w:style>
  <w:style w:type="paragraph" w:styleId="720">
    <w:name w:val="toc 7"/>
    <w:basedOn w:val="706"/>
    <w:next w:val="706"/>
    <w:uiPriority w:val="39"/>
    <w:unhideWhenUsed/>
    <w:qFormat/>
    <w:pPr>
      <w:ind w:left="1701" w:right="0" w:firstLine="0"/>
      <w:spacing w:after="57"/>
    </w:pPr>
  </w:style>
  <w:style w:type="paragraph" w:styleId="721">
    <w:name w:val="Caption"/>
    <w:basedOn w:val="706"/>
    <w:next w:val="706"/>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22">
    <w:name w:val="Body Text"/>
    <w:basedOn w:val="706"/>
    <w:next w:val="723"/>
    <w:uiPriority w:val="99"/>
    <w:qFormat/>
    <w:rPr>
      <w:rFonts w:ascii="楷体_GB2312" w:hAnsi="Arial" w:eastAsia="楷体_GB2312"/>
      <w:sz w:val="28"/>
      <w:szCs w:val="28"/>
    </w:rPr>
  </w:style>
  <w:style w:type="paragraph" w:styleId="723" w:customStyle="1">
    <w:name w:val="Default"/>
    <w:next w:val="706"/>
    <w:uiPriority w:val="0"/>
    <w:qFormat/>
    <w:pPr>
      <w:widowControl w:val="off"/>
    </w:pPr>
    <w:rPr>
      <w:rFonts w:hint="default" w:ascii="宋体" w:hAnsi="宋体" w:eastAsia="宋体" w:cs="宋体"/>
      <w:color w:val="000000"/>
      <w:sz w:val="24"/>
      <w:szCs w:val="24"/>
      <w:lang w:val="en-US" w:eastAsia="zh-CN" w:bidi="ar-SA"/>
    </w:rPr>
  </w:style>
  <w:style w:type="paragraph" w:styleId="724">
    <w:name w:val="Body Text Indent"/>
    <w:basedOn w:val="706"/>
    <w:next w:val="706"/>
    <w:uiPriority w:val="0"/>
    <w:qFormat/>
    <w:pPr>
      <w:ind w:firstLine="403"/>
      <w:spacing w:line="440" w:lineRule="exact"/>
    </w:pPr>
    <w:rPr>
      <w:rFonts w:ascii="宋体" w:hAnsi="宋体"/>
      <w:sz w:val="20"/>
      <w:szCs w:val="21"/>
    </w:rPr>
  </w:style>
  <w:style w:type="paragraph" w:styleId="725">
    <w:name w:val="toc 5"/>
    <w:basedOn w:val="706"/>
    <w:next w:val="706"/>
    <w:uiPriority w:val="39"/>
    <w:unhideWhenUsed/>
    <w:qFormat/>
    <w:pPr>
      <w:ind w:left="1134" w:right="0" w:firstLine="0"/>
      <w:spacing w:after="57"/>
    </w:pPr>
  </w:style>
  <w:style w:type="paragraph" w:styleId="726">
    <w:name w:val="toc 3"/>
    <w:basedOn w:val="706"/>
    <w:next w:val="706"/>
    <w:uiPriority w:val="39"/>
    <w:unhideWhenUsed/>
    <w:qFormat/>
    <w:pPr>
      <w:ind w:left="567" w:right="0" w:firstLine="0"/>
      <w:spacing w:after="57"/>
    </w:pPr>
  </w:style>
  <w:style w:type="paragraph" w:styleId="727">
    <w:name w:val="toc 8"/>
    <w:basedOn w:val="706"/>
    <w:next w:val="706"/>
    <w:uiPriority w:val="39"/>
    <w:unhideWhenUsed/>
    <w:qFormat/>
    <w:pPr>
      <w:ind w:left="1984" w:right="0" w:firstLine="0"/>
      <w:spacing w:after="57"/>
    </w:pPr>
  </w:style>
  <w:style w:type="paragraph" w:styleId="728">
    <w:name w:val="endnote text"/>
    <w:basedOn w:val="706"/>
    <w:link w:val="893"/>
    <w:uiPriority w:val="99"/>
    <w:semiHidden/>
    <w:unhideWhenUsed/>
    <w:qFormat/>
    <w:pPr>
      <w:spacing w:after="0" w:line="240" w:lineRule="auto"/>
    </w:pPr>
    <w:rPr>
      <w:sz w:val="20"/>
    </w:rPr>
  </w:style>
  <w:style w:type="paragraph" w:styleId="729">
    <w:name w:val="Footer"/>
    <w:basedOn w:val="706"/>
    <w:link w:val="766"/>
    <w:uiPriority w:val="99"/>
    <w:unhideWhenUsed/>
    <w:qFormat/>
    <w:pPr>
      <w:spacing w:after="0" w:line="240" w:lineRule="auto"/>
      <w:tabs>
        <w:tab w:val="center" w:pos="7143" w:leader="none"/>
        <w:tab w:val="right" w:pos="14287" w:leader="none"/>
      </w:tabs>
    </w:pPr>
  </w:style>
  <w:style w:type="paragraph" w:styleId="730">
    <w:name w:val="Header"/>
    <w:basedOn w:val="706"/>
    <w:link w:val="764"/>
    <w:uiPriority w:val="99"/>
    <w:unhideWhenUsed/>
    <w:qFormat/>
    <w:pPr>
      <w:spacing w:after="0" w:line="240" w:lineRule="auto"/>
      <w:tabs>
        <w:tab w:val="center" w:pos="7143" w:leader="none"/>
        <w:tab w:val="right" w:pos="14287" w:leader="none"/>
      </w:tabs>
    </w:pPr>
  </w:style>
  <w:style w:type="paragraph" w:styleId="731">
    <w:name w:val="toc 1"/>
    <w:basedOn w:val="706"/>
    <w:next w:val="706"/>
    <w:uiPriority w:val="39"/>
    <w:unhideWhenUsed/>
    <w:qFormat/>
    <w:pPr>
      <w:ind w:left="0" w:right="0" w:firstLine="0"/>
      <w:spacing w:after="57"/>
    </w:pPr>
  </w:style>
  <w:style w:type="paragraph" w:styleId="732">
    <w:name w:val="toc 4"/>
    <w:basedOn w:val="706"/>
    <w:next w:val="706"/>
    <w:uiPriority w:val="39"/>
    <w:unhideWhenUsed/>
    <w:qFormat/>
    <w:pPr>
      <w:ind w:left="850" w:right="0" w:firstLine="0"/>
      <w:spacing w:after="57"/>
    </w:pPr>
  </w:style>
  <w:style w:type="paragraph" w:styleId="733">
    <w:name w:val="Subtitle"/>
    <w:basedOn w:val="706"/>
    <w:next w:val="706"/>
    <w:link w:val="759"/>
    <w:uiPriority w:val="11"/>
    <w:qFormat/>
    <w:pPr>
      <w:spacing w:before="200" w:after="200"/>
    </w:pPr>
    <w:rPr>
      <w:sz w:val="24"/>
      <w:szCs w:val="24"/>
    </w:rPr>
  </w:style>
  <w:style w:type="paragraph" w:styleId="734">
    <w:name w:val="footnote text"/>
    <w:basedOn w:val="706"/>
    <w:link w:val="892"/>
    <w:uiPriority w:val="99"/>
    <w:semiHidden/>
    <w:unhideWhenUsed/>
    <w:qFormat/>
    <w:pPr>
      <w:spacing w:after="40" w:line="240" w:lineRule="auto"/>
    </w:pPr>
    <w:rPr>
      <w:sz w:val="18"/>
    </w:rPr>
  </w:style>
  <w:style w:type="paragraph" w:styleId="735">
    <w:name w:val="toc 6"/>
    <w:basedOn w:val="706"/>
    <w:next w:val="706"/>
    <w:uiPriority w:val="39"/>
    <w:unhideWhenUsed/>
    <w:qFormat/>
    <w:pPr>
      <w:ind w:left="1417" w:right="0" w:firstLine="0"/>
      <w:spacing w:after="57"/>
    </w:pPr>
  </w:style>
  <w:style w:type="paragraph" w:styleId="736">
    <w:name w:val="table of figures"/>
    <w:basedOn w:val="706"/>
    <w:next w:val="706"/>
    <w:uiPriority w:val="99"/>
    <w:unhideWhenUsed/>
    <w:qFormat/>
    <w:pPr>
      <w:spacing w:after="0" w:afterAutospacing="0"/>
    </w:pPr>
  </w:style>
  <w:style w:type="paragraph" w:styleId="737">
    <w:name w:val="toc 2"/>
    <w:basedOn w:val="706"/>
    <w:next w:val="706"/>
    <w:uiPriority w:val="39"/>
    <w:unhideWhenUsed/>
    <w:qFormat/>
    <w:pPr>
      <w:ind w:left="283" w:right="0" w:firstLine="0"/>
      <w:spacing w:after="57"/>
    </w:pPr>
  </w:style>
  <w:style w:type="paragraph" w:styleId="738">
    <w:name w:val="toc 9"/>
    <w:basedOn w:val="706"/>
    <w:next w:val="706"/>
    <w:uiPriority w:val="39"/>
    <w:unhideWhenUsed/>
    <w:qFormat/>
    <w:pPr>
      <w:ind w:left="2268" w:right="0" w:firstLine="0"/>
      <w:spacing w:after="57"/>
    </w:pPr>
  </w:style>
  <w:style w:type="paragraph" w:styleId="739">
    <w:name w:val="Normal (Web)"/>
    <w:basedOn w:val="706"/>
    <w:uiPriority w:val="0"/>
    <w:qFormat/>
    <w:pPr>
      <w:jc w:val="left"/>
      <w:spacing w:beforeAutospacing="1" w:afterAutospacing="1"/>
    </w:pPr>
    <w:rPr>
      <w:sz w:val="24"/>
    </w:rPr>
  </w:style>
  <w:style w:type="paragraph" w:styleId="740">
    <w:name w:val="Title"/>
    <w:basedOn w:val="706"/>
    <w:next w:val="706"/>
    <w:link w:val="758"/>
    <w:uiPriority w:val="10"/>
    <w:qFormat/>
    <w:pPr>
      <w:contextualSpacing/>
      <w:spacing w:before="300" w:after="200"/>
    </w:pPr>
    <w:rPr>
      <w:sz w:val="48"/>
      <w:szCs w:val="48"/>
    </w:rPr>
  </w:style>
  <w:style w:type="table" w:styleId="741">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42">
    <w:name w:val="Strong"/>
    <w:basedOn w:val="716"/>
    <w:uiPriority w:val="22"/>
    <w:qFormat/>
    <w:rPr>
      <w:b/>
    </w:rPr>
  </w:style>
  <w:style w:type="character" w:styleId="743">
    <w:name w:val="endnote reference"/>
    <w:uiPriority w:val="99"/>
    <w:semiHidden/>
    <w:unhideWhenUsed/>
    <w:qFormat/>
    <w:rPr>
      <w:vertAlign w:val="superscript"/>
    </w:rPr>
  </w:style>
  <w:style w:type="character" w:styleId="744">
    <w:name w:val="Emphasis"/>
    <w:uiPriority w:val="0"/>
    <w:qFormat/>
    <w:rPr>
      <w:i/>
    </w:rPr>
  </w:style>
  <w:style w:type="character" w:styleId="745">
    <w:name w:val="Hyperlink"/>
    <w:uiPriority w:val="99"/>
    <w:unhideWhenUsed/>
    <w:qFormat/>
    <w:rPr>
      <w:color w:val="0000ff" w:themeColor="hyperlink"/>
      <w:u w:val="single"/>
      <w14:textFill>
        <w14:solidFill>
          <w14:schemeClr w14:val="hlink"/>
        </w14:solidFill>
      </w14:textFill>
    </w:rPr>
  </w:style>
  <w:style w:type="character" w:styleId="746">
    <w:name w:val="footnote reference"/>
    <w:uiPriority w:val="99"/>
    <w:unhideWhenUsed/>
    <w:qFormat/>
    <w:rPr>
      <w:vertAlign w:val="superscript"/>
    </w:rPr>
  </w:style>
  <w:style w:type="character" w:styleId="747" w:customStyle="1">
    <w:name w:val="Heading 1 Char"/>
    <w:link w:val="707"/>
    <w:uiPriority w:val="9"/>
    <w:qFormat/>
    <w:rPr>
      <w:rFonts w:ascii="Arial" w:hAnsi="Arial" w:eastAsia="Arial" w:cs="Arial"/>
      <w:sz w:val="40"/>
      <w:szCs w:val="40"/>
    </w:rPr>
  </w:style>
  <w:style w:type="character" w:styleId="748" w:customStyle="1">
    <w:name w:val="Heading 2 Char"/>
    <w:link w:val="708"/>
    <w:uiPriority w:val="9"/>
    <w:qFormat/>
    <w:rPr>
      <w:rFonts w:ascii="Arial" w:hAnsi="Arial" w:eastAsia="Arial" w:cs="Arial"/>
      <w:sz w:val="34"/>
    </w:rPr>
  </w:style>
  <w:style w:type="character" w:styleId="749" w:customStyle="1">
    <w:name w:val="Heading 3 Char"/>
    <w:link w:val="709"/>
    <w:uiPriority w:val="9"/>
    <w:qFormat/>
    <w:rPr>
      <w:rFonts w:ascii="Arial" w:hAnsi="Arial" w:eastAsia="Arial" w:cs="Arial"/>
      <w:sz w:val="30"/>
      <w:szCs w:val="30"/>
    </w:rPr>
  </w:style>
  <w:style w:type="character" w:styleId="750" w:customStyle="1">
    <w:name w:val="Heading 4 Char"/>
    <w:link w:val="710"/>
    <w:uiPriority w:val="9"/>
    <w:qFormat/>
    <w:rPr>
      <w:rFonts w:ascii="Arial" w:hAnsi="Arial" w:eastAsia="Arial" w:cs="Arial"/>
      <w:b/>
      <w:bCs/>
      <w:sz w:val="26"/>
      <w:szCs w:val="26"/>
    </w:rPr>
  </w:style>
  <w:style w:type="character" w:styleId="751" w:customStyle="1">
    <w:name w:val="Heading 5 Char"/>
    <w:link w:val="711"/>
    <w:uiPriority w:val="9"/>
    <w:qFormat/>
    <w:rPr>
      <w:rFonts w:ascii="Arial" w:hAnsi="Arial" w:eastAsia="Arial" w:cs="Arial"/>
      <w:b/>
      <w:bCs/>
      <w:sz w:val="24"/>
      <w:szCs w:val="24"/>
    </w:rPr>
  </w:style>
  <w:style w:type="character" w:styleId="752" w:customStyle="1">
    <w:name w:val="Heading 6 Char"/>
    <w:link w:val="712"/>
    <w:uiPriority w:val="9"/>
    <w:qFormat/>
    <w:rPr>
      <w:rFonts w:ascii="Arial" w:hAnsi="Arial" w:eastAsia="Arial" w:cs="Arial"/>
      <w:b/>
      <w:bCs/>
      <w:sz w:val="22"/>
      <w:szCs w:val="22"/>
    </w:rPr>
  </w:style>
  <w:style w:type="character" w:styleId="753" w:customStyle="1">
    <w:name w:val="Heading 7 Char"/>
    <w:link w:val="713"/>
    <w:uiPriority w:val="9"/>
    <w:qFormat/>
    <w:rPr>
      <w:rFonts w:ascii="Arial" w:hAnsi="Arial" w:eastAsia="Arial" w:cs="Arial"/>
      <w:b/>
      <w:bCs/>
      <w:i/>
      <w:iCs/>
      <w:sz w:val="22"/>
      <w:szCs w:val="22"/>
    </w:rPr>
  </w:style>
  <w:style w:type="character" w:styleId="754" w:customStyle="1">
    <w:name w:val="Heading 8 Char"/>
    <w:link w:val="714"/>
    <w:uiPriority w:val="9"/>
    <w:qFormat/>
    <w:rPr>
      <w:rFonts w:ascii="Arial" w:hAnsi="Arial" w:eastAsia="Arial" w:cs="Arial"/>
      <w:i/>
      <w:iCs/>
      <w:sz w:val="22"/>
      <w:szCs w:val="22"/>
    </w:rPr>
  </w:style>
  <w:style w:type="character" w:styleId="755" w:customStyle="1">
    <w:name w:val="Heading 9 Char"/>
    <w:link w:val="715"/>
    <w:uiPriority w:val="9"/>
    <w:qFormat/>
    <w:rPr>
      <w:rFonts w:ascii="Arial" w:hAnsi="Arial" w:eastAsia="Arial" w:cs="Arial"/>
      <w:i/>
      <w:iCs/>
      <w:sz w:val="21"/>
      <w:szCs w:val="21"/>
    </w:rPr>
  </w:style>
  <w:style w:type="paragraph" w:styleId="756">
    <w:name w:val="List Paragraph"/>
    <w:basedOn w:val="706"/>
    <w:uiPriority w:val="34"/>
    <w:qFormat/>
    <w:pPr>
      <w:contextualSpacing/>
      <w:ind w:left="720"/>
    </w:pPr>
  </w:style>
  <w:style w:type="paragraph" w:styleId="757">
    <w:name w:val="No Spacing"/>
    <w:uiPriority w:val="1"/>
    <w:qFormat/>
    <w:pPr>
      <w:spacing w:before="0" w:after="0" w:line="240" w:lineRule="auto"/>
    </w:pPr>
    <w:rPr>
      <w:rFonts w:hint="default" w:ascii="Times New Roman" w:hAnsi="Times New Roman" w:eastAsia="宋体" w:cs="Times New Roman"/>
    </w:rPr>
  </w:style>
  <w:style w:type="character" w:styleId="758" w:customStyle="1">
    <w:name w:val="Title Char"/>
    <w:link w:val="740"/>
    <w:uiPriority w:val="10"/>
    <w:qFormat/>
    <w:rPr>
      <w:sz w:val="48"/>
      <w:szCs w:val="48"/>
    </w:rPr>
  </w:style>
  <w:style w:type="character" w:styleId="759" w:customStyle="1">
    <w:name w:val="Subtitle Char"/>
    <w:link w:val="733"/>
    <w:uiPriority w:val="11"/>
    <w:qFormat/>
    <w:rPr>
      <w:sz w:val="24"/>
      <w:szCs w:val="24"/>
    </w:rPr>
  </w:style>
  <w:style w:type="paragraph" w:styleId="760">
    <w:name w:val="Quote"/>
    <w:basedOn w:val="706"/>
    <w:next w:val="706"/>
    <w:link w:val="761"/>
    <w:uiPriority w:val="29"/>
    <w:qFormat/>
    <w:pPr>
      <w:ind w:left="720" w:right="720"/>
    </w:pPr>
    <w:rPr>
      <w:i/>
    </w:rPr>
  </w:style>
  <w:style w:type="character" w:styleId="761" w:customStyle="1">
    <w:name w:val="Quote Char"/>
    <w:link w:val="760"/>
    <w:uiPriority w:val="29"/>
    <w:qFormat/>
    <w:rPr>
      <w:i/>
    </w:rPr>
  </w:style>
  <w:style w:type="paragraph" w:styleId="762">
    <w:name w:val="Intense Quote"/>
    <w:basedOn w:val="706"/>
    <w:next w:val="706"/>
    <w:link w:val="76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63" w:customStyle="1">
    <w:name w:val="Intense Quote Char"/>
    <w:link w:val="762"/>
    <w:uiPriority w:val="30"/>
    <w:qFormat/>
    <w:rPr>
      <w:i/>
    </w:rPr>
  </w:style>
  <w:style w:type="character" w:styleId="764" w:customStyle="1">
    <w:name w:val="Header Char"/>
    <w:link w:val="730"/>
    <w:uiPriority w:val="99"/>
    <w:qFormat/>
  </w:style>
  <w:style w:type="character" w:styleId="765" w:customStyle="1">
    <w:name w:val="Footer Char"/>
    <w:link w:val="729"/>
    <w:uiPriority w:val="99"/>
    <w:qFormat/>
  </w:style>
  <w:style w:type="character" w:styleId="766" w:customStyle="1">
    <w:name w:val="Caption Char"/>
    <w:link w:val="729"/>
    <w:uiPriority w:val="99"/>
    <w:qFormat/>
  </w:style>
  <w:style w:type="table" w:styleId="767"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68"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9"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0"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1"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2"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73"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74"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75"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76"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77"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78"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79"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80"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81"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82"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83"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84"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85"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86"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87"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8"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9"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0"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1"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2"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3"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4"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5"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96"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97"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98"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99"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00"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01"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02"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03"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04"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05"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06"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07"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08"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09"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10"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11"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12"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13"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14"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15"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16"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17"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18"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19"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20"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21"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22"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23"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24"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25"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26"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27"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28"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29"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30"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31"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32"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33"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34"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35"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36"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7"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38"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39"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40"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41"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42"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43"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4"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45"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46"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47"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48"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49"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50"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1"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2"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3"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4"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5"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6"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7"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58"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59"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60"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61"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62"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63"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64"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65"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66"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67"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68"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69"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70"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71"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72"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73"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74"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75"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76"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77"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78"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79"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80"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81"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82"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83"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84"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85"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86"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87"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88"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89"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90"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91"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92" w:customStyle="1">
    <w:name w:val="Footnote Text Char"/>
    <w:link w:val="734"/>
    <w:uiPriority w:val="99"/>
    <w:qFormat/>
    <w:rPr>
      <w:sz w:val="18"/>
    </w:rPr>
  </w:style>
  <w:style w:type="character" w:styleId="893" w:customStyle="1">
    <w:name w:val="Endnote Text Char"/>
    <w:link w:val="728"/>
    <w:uiPriority w:val="99"/>
    <w:qFormat/>
    <w:rPr>
      <w:sz w:val="20"/>
    </w:rPr>
  </w:style>
  <w:style w:type="paragraph" w:styleId="894" w:customStyle="1">
    <w:name w:val="TOC Heading"/>
    <w:uiPriority w:val="39"/>
    <w:unhideWhenUsed/>
    <w:qFormat/>
    <w:rPr>
      <w:rFonts w:hint="default" w:ascii="Times New Roman" w:hAnsi="Times New Roman" w:eastAsia="宋体" w:cs="Times New Roman"/>
    </w:rPr>
  </w:style>
  <w:style w:type="paragraph" w:styleId="895" w:customStyle="1">
    <w:name w:val="标题 11"/>
    <w:basedOn w:val="706"/>
    <w:next w:val="706"/>
    <w:link w:val="901"/>
    <w:uiPriority w:val="0"/>
    <w:qFormat/>
    <w:pPr>
      <w:keepLines/>
      <w:keepNext/>
      <w:spacing w:before="340" w:after="330" w:line="578" w:lineRule="auto"/>
      <w:outlineLvl w:val="0"/>
    </w:pPr>
    <w:rPr>
      <w:b/>
      <w:bCs/>
      <w:sz w:val="44"/>
      <w:szCs w:val="44"/>
    </w:rPr>
  </w:style>
  <w:style w:type="paragraph" w:styleId="896" w:customStyle="1">
    <w:name w:val="标题 21"/>
    <w:basedOn w:val="706"/>
    <w:next w:val="706"/>
    <w:uiPriority w:val="0"/>
    <w:qFormat/>
    <w:pPr>
      <w:keepLines/>
      <w:keepNext/>
      <w:spacing w:line="360" w:lineRule="auto"/>
      <w:outlineLvl w:val="1"/>
    </w:pPr>
    <w:rPr>
      <w:rFonts w:ascii="Arial" w:hAnsi="Arial"/>
      <w:b/>
      <w:bCs/>
      <w:sz w:val="24"/>
      <w:szCs w:val="32"/>
    </w:rPr>
  </w:style>
  <w:style w:type="paragraph" w:styleId="897" w:customStyle="1">
    <w:name w:val="标题 41"/>
    <w:basedOn w:val="706"/>
    <w:next w:val="898"/>
    <w:uiPriority w:val="0"/>
    <w:qFormat/>
    <w:pPr>
      <w:jc w:val="center"/>
      <w:keepNext/>
      <w:outlineLvl w:val="3"/>
    </w:pPr>
    <w:rPr>
      <w:rFonts w:eastAsia="新宋体"/>
      <w:sz w:val="30"/>
      <w:szCs w:val="21"/>
    </w:rPr>
  </w:style>
  <w:style w:type="paragraph" w:styleId="898" w:customStyle="1">
    <w:name w:val="正文缩进11"/>
    <w:basedOn w:val="706"/>
    <w:uiPriority w:val="0"/>
    <w:qFormat/>
    <w:pPr>
      <w:ind w:firstLine="420"/>
    </w:pPr>
  </w:style>
  <w:style w:type="character" w:styleId="899" w:customStyle="1">
    <w:name w:val="默认段落字体1"/>
    <w:link w:val="706"/>
    <w:uiPriority w:val="1"/>
    <w:unhideWhenUsed/>
    <w:qFormat/>
  </w:style>
  <w:style w:type="table" w:styleId="900" w:customStyle="1">
    <w:name w:val="普通表格1"/>
    <w:uiPriority w:val="99"/>
    <w:unhideWhenUsed/>
    <w:qFormat/>
    <w:tblPr/>
  </w:style>
  <w:style w:type="character" w:styleId="901" w:customStyle="1">
    <w:name w:val="标题 1 字符"/>
    <w:link w:val="895"/>
    <w:uiPriority w:val="0"/>
    <w:qFormat/>
    <w:rPr>
      <w:rFonts w:ascii="Times New Roman" w:hAnsi="Times New Roman"/>
      <w:b/>
      <w:bCs/>
      <w:sz w:val="44"/>
      <w:szCs w:val="44"/>
    </w:rPr>
  </w:style>
  <w:style w:type="paragraph" w:styleId="902" w:customStyle="1">
    <w:name w:val="批注文字1"/>
    <w:basedOn w:val="706"/>
    <w:link w:val="903"/>
    <w:uiPriority w:val="0"/>
    <w:qFormat/>
    <w:pPr>
      <w:jc w:val="left"/>
    </w:pPr>
  </w:style>
  <w:style w:type="character" w:styleId="903" w:customStyle="1">
    <w:name w:val="批注文字 字符"/>
    <w:link w:val="902"/>
    <w:uiPriority w:val="0"/>
    <w:qFormat/>
    <w:rPr>
      <w:sz w:val="21"/>
    </w:rPr>
  </w:style>
  <w:style w:type="paragraph" w:styleId="904" w:customStyle="1">
    <w:name w:val="正文文本11"/>
    <w:basedOn w:val="706"/>
    <w:next w:val="706"/>
    <w:uiPriority w:val="0"/>
    <w:qFormat/>
    <w:rPr>
      <w:rFonts w:ascii="仿宋_GB2312" w:eastAsia="仿宋_GB2312"/>
      <w:sz w:val="24"/>
    </w:rPr>
  </w:style>
  <w:style w:type="paragraph" w:styleId="905" w:customStyle="1">
    <w:name w:val="正文文本缩进11"/>
    <w:basedOn w:val="706"/>
    <w:next w:val="906"/>
    <w:link w:val="907"/>
    <w:uiPriority w:val="0"/>
    <w:qFormat/>
    <w:pPr>
      <w:ind w:left="420"/>
      <w:spacing w:after="120"/>
    </w:pPr>
  </w:style>
  <w:style w:type="paragraph" w:styleId="906" w:customStyle="1">
    <w:name w:val="寄信人地址1"/>
    <w:basedOn w:val="706"/>
    <w:uiPriority w:val="0"/>
    <w:qFormat/>
    <w:rPr>
      <w:rFonts w:ascii="Arial" w:hAnsi="Arial"/>
    </w:rPr>
  </w:style>
  <w:style w:type="character" w:styleId="907" w:customStyle="1">
    <w:name w:val="正文文本缩进 字符"/>
    <w:link w:val="905"/>
    <w:uiPriority w:val="0"/>
    <w:qFormat/>
    <w:rPr>
      <w:sz w:val="21"/>
    </w:rPr>
  </w:style>
  <w:style w:type="paragraph" w:styleId="908" w:customStyle="1">
    <w:name w:val="索引 41"/>
    <w:basedOn w:val="706"/>
    <w:next w:val="706"/>
    <w:uiPriority w:val="99"/>
    <w:unhideWhenUsed/>
    <w:qFormat/>
    <w:pPr>
      <w:ind w:left="600"/>
    </w:pPr>
  </w:style>
  <w:style w:type="paragraph" w:styleId="909" w:customStyle="1">
    <w:name w:val="纯文本11"/>
    <w:basedOn w:val="706"/>
    <w:uiPriority w:val="0"/>
    <w:qFormat/>
    <w:rPr>
      <w:rFonts w:ascii="宋体" w:hAnsi="Courier New" w:cs="Courier New"/>
      <w:szCs w:val="21"/>
    </w:rPr>
  </w:style>
  <w:style w:type="paragraph" w:styleId="910" w:customStyle="1">
    <w:name w:val="批注框文本1"/>
    <w:basedOn w:val="706"/>
    <w:link w:val="911"/>
    <w:uiPriority w:val="0"/>
    <w:qFormat/>
    <w:rPr>
      <w:sz w:val="18"/>
      <w:szCs w:val="18"/>
    </w:rPr>
  </w:style>
  <w:style w:type="character" w:styleId="911" w:customStyle="1">
    <w:name w:val="批注框文本 字符"/>
    <w:link w:val="910"/>
    <w:uiPriority w:val="0"/>
    <w:qFormat/>
    <w:rPr>
      <w:sz w:val="18"/>
      <w:szCs w:val="18"/>
    </w:rPr>
  </w:style>
  <w:style w:type="paragraph" w:styleId="912" w:customStyle="1">
    <w:name w:val="页脚11"/>
    <w:basedOn w:val="706"/>
    <w:link w:val="913"/>
    <w:uiPriority w:val="99"/>
    <w:qFormat/>
    <w:pPr>
      <w:jc w:val="left"/>
      <w:tabs>
        <w:tab w:val="center" w:pos="4153" w:leader="none"/>
        <w:tab w:val="right" w:pos="8306" w:leader="none"/>
      </w:tabs>
    </w:pPr>
    <w:rPr>
      <w:sz w:val="18"/>
      <w:szCs w:val="18"/>
    </w:rPr>
  </w:style>
  <w:style w:type="character" w:styleId="913" w:customStyle="1">
    <w:name w:val="页脚 字符"/>
    <w:link w:val="912"/>
    <w:uiPriority w:val="99"/>
    <w:qFormat/>
    <w:rPr>
      <w:rFonts w:ascii="Times New Roman" w:hAnsi="Times New Roman" w:eastAsia="宋体" w:cs="Times New Roman"/>
      <w:sz w:val="18"/>
      <w:szCs w:val="18"/>
    </w:rPr>
  </w:style>
  <w:style w:type="paragraph" w:styleId="914" w:customStyle="1">
    <w:name w:val="页眉1"/>
    <w:basedOn w:val="706"/>
    <w:uiPriority w:val="0"/>
    <w:qFormat/>
    <w:pPr>
      <w:tabs>
        <w:tab w:val="center" w:pos="4153" w:leader="none"/>
        <w:tab w:val="right" w:pos="8306" w:leader="none"/>
      </w:tabs>
      <w:pBdr>
        <w:top w:val="none" w:color="000000" w:sz="0" w:space="1"/>
        <w:left w:val="none" w:color="000000" w:sz="0" w:space="4"/>
        <w:bottom w:val="none" w:color="000000" w:sz="0" w:space="1"/>
        <w:right w:val="none" w:color="000000" w:sz="0" w:space="4"/>
      </w:pBdr>
    </w:pPr>
    <w:rPr>
      <w:sz w:val="18"/>
    </w:rPr>
  </w:style>
  <w:style w:type="paragraph" w:styleId="915" w:customStyle="1">
    <w:name w:val="目录 11"/>
    <w:basedOn w:val="706"/>
    <w:next w:val="706"/>
    <w:uiPriority w:val="39"/>
    <w:qFormat/>
  </w:style>
  <w:style w:type="paragraph" w:styleId="916" w:customStyle="1">
    <w:name w:val="正文文本缩进 31"/>
    <w:basedOn w:val="706"/>
    <w:uiPriority w:val="0"/>
    <w:qFormat/>
    <w:pPr>
      <w:ind w:left="645" w:firstLine="645"/>
    </w:pPr>
    <w:rPr>
      <w:rFonts w:ascii="Arial" w:hAnsi="Arial" w:eastAsia="仿宋_GB2312"/>
      <w:color w:val="ffff00"/>
      <w:sz w:val="32"/>
      <w:szCs w:val="32"/>
    </w:rPr>
  </w:style>
  <w:style w:type="paragraph" w:styleId="917" w:customStyle="1">
    <w:name w:val="普通(网站)11"/>
    <w:basedOn w:val="706"/>
    <w:uiPriority w:val="99"/>
    <w:unhideWhenUsed/>
    <w:qFormat/>
    <w:pPr>
      <w:jc w:val="left"/>
      <w:spacing w:before="100" w:beforeAutospacing="1" w:after="100" w:afterAutospacing="1"/>
      <w:widowControl/>
    </w:pPr>
    <w:rPr>
      <w:rFonts w:ascii="宋体" w:hAnsi="宋体" w:cs="宋体"/>
      <w:sz w:val="24"/>
      <w:szCs w:val="24"/>
    </w:rPr>
  </w:style>
  <w:style w:type="paragraph" w:styleId="918" w:customStyle="1">
    <w:name w:val="批注主题1"/>
    <w:basedOn w:val="902"/>
    <w:next w:val="902"/>
    <w:link w:val="919"/>
    <w:uiPriority w:val="0"/>
    <w:qFormat/>
    <w:rPr>
      <w:b/>
      <w:bCs/>
    </w:rPr>
  </w:style>
  <w:style w:type="character" w:styleId="919" w:customStyle="1">
    <w:name w:val="批注主题 字符"/>
    <w:link w:val="918"/>
    <w:uiPriority w:val="0"/>
    <w:qFormat/>
    <w:rPr>
      <w:b/>
      <w:bCs/>
      <w:sz w:val="21"/>
    </w:rPr>
  </w:style>
  <w:style w:type="paragraph" w:styleId="920" w:customStyle="1">
    <w:name w:val="正文首行缩进1"/>
    <w:basedOn w:val="904"/>
    <w:link w:val="921"/>
    <w:uiPriority w:val="0"/>
    <w:qFormat/>
    <w:pPr>
      <w:ind w:firstLine="420"/>
      <w:spacing w:after="120"/>
    </w:pPr>
    <w:rPr>
      <w:rFonts w:ascii="Times New Roman" w:eastAsia="宋体"/>
      <w:szCs w:val="24"/>
    </w:rPr>
  </w:style>
  <w:style w:type="character" w:styleId="921" w:customStyle="1">
    <w:name w:val="正文首行缩进 字符"/>
    <w:link w:val="920"/>
    <w:uiPriority w:val="0"/>
    <w:qFormat/>
    <w:rPr>
      <w:sz w:val="24"/>
      <w:szCs w:val="24"/>
    </w:rPr>
  </w:style>
  <w:style w:type="paragraph" w:styleId="922" w:customStyle="1">
    <w:name w:val="正文首行缩进 211"/>
    <w:basedOn w:val="905"/>
    <w:next w:val="916"/>
    <w:uiPriority w:val="0"/>
    <w:qFormat/>
    <w:pPr>
      <w:ind w:left="0" w:firstLine="420"/>
      <w:spacing w:after="0" w:line="360" w:lineRule="auto"/>
    </w:pPr>
    <w:rPr>
      <w:rFonts w:ascii="宋体" w:hAnsi="宋体"/>
      <w:sz w:val="20"/>
      <w:szCs w:val="20"/>
    </w:rPr>
  </w:style>
  <w:style w:type="table" w:styleId="923" w:customStyle="1">
    <w:name w:val="网格型1"/>
    <w:basedOn w:val="900"/>
    <w:uiPriority w:val="39"/>
    <w:qFormat/>
    <w:tblPr/>
  </w:style>
  <w:style w:type="character" w:styleId="924" w:customStyle="1">
    <w:name w:val="要点1"/>
    <w:link w:val="706"/>
    <w:uiPriority w:val="22"/>
    <w:qFormat/>
    <w:rPr>
      <w:b/>
      <w:bCs/>
    </w:rPr>
  </w:style>
  <w:style w:type="character" w:styleId="925" w:customStyle="1">
    <w:name w:val="已访问的超链接1"/>
    <w:link w:val="706"/>
    <w:uiPriority w:val="0"/>
    <w:qFormat/>
    <w:rPr>
      <w:rFonts w:ascii="Times New Roman" w:hAnsi="Times New Roman" w:eastAsia="宋体" w:cs="Times New Roman"/>
      <w:sz w:val="21"/>
      <w:lang w:val="en-US" w:eastAsia="zh-CN" w:bidi="ar-SA"/>
    </w:rPr>
  </w:style>
  <w:style w:type="character" w:styleId="926" w:customStyle="1">
    <w:name w:val="强调1"/>
    <w:link w:val="706"/>
    <w:uiPriority w:val="0"/>
    <w:qFormat/>
    <w:rPr>
      <w:i/>
    </w:rPr>
  </w:style>
  <w:style w:type="character" w:styleId="927" w:customStyle="1">
    <w:name w:val="超链接1"/>
    <w:link w:val="706"/>
    <w:uiPriority w:val="99"/>
    <w:unhideWhenUsed/>
    <w:qFormat/>
    <w:rPr>
      <w:color w:val="0563c1"/>
      <w:u w:val="single"/>
    </w:rPr>
  </w:style>
  <w:style w:type="character" w:styleId="928" w:customStyle="1">
    <w:name w:val="批注引用1"/>
    <w:link w:val="706"/>
    <w:uiPriority w:val="0"/>
    <w:qFormat/>
    <w:rPr>
      <w:sz w:val="21"/>
      <w:szCs w:val="21"/>
    </w:rPr>
  </w:style>
  <w:style w:type="paragraph" w:styleId="929" w:customStyle="1">
    <w:name w:val="普通文字"/>
    <w:basedOn w:val="706"/>
    <w:next w:val="706"/>
    <w:uiPriority w:val="0"/>
    <w:qFormat/>
    <w:rPr>
      <w:rFonts w:ascii="宋体"/>
      <w:sz w:val="24"/>
    </w:rPr>
  </w:style>
  <w:style w:type="paragraph" w:styleId="930" w:customStyle="1">
    <w:name w:val="正文缩进1"/>
    <w:basedOn w:val="706"/>
    <w:uiPriority w:val="0"/>
    <w:qFormat/>
    <w:pPr>
      <w:ind w:firstLine="420"/>
      <w:jc w:val="left"/>
    </w:pPr>
    <w:rPr>
      <w:rFonts w:ascii="宋体" w:hAnsi="Calibri"/>
      <w:sz w:val="24"/>
      <w:szCs w:val="22"/>
    </w:rPr>
  </w:style>
  <w:style w:type="paragraph" w:styleId="931" w:customStyle="1">
    <w:name w:val="索引 11"/>
    <w:basedOn w:val="706"/>
    <w:next w:val="706"/>
    <w:uiPriority w:val="0"/>
    <w:qFormat/>
    <w:pPr>
      <w:spacing w:line="360" w:lineRule="auto"/>
    </w:pPr>
    <w:rPr>
      <w:rFonts w:ascii="仿宋_GB2312" w:eastAsia="仿宋_GB2312"/>
      <w:sz w:val="24"/>
    </w:rPr>
  </w:style>
  <w:style w:type="paragraph" w:styleId="932" w:customStyle="1">
    <w:name w:val="纯文本1"/>
    <w:basedOn w:val="706"/>
    <w:uiPriority w:val="0"/>
    <w:qFormat/>
    <w:rPr>
      <w:rFonts w:ascii="宋体" w:hAnsi="Courier New"/>
      <w:szCs w:val="22"/>
    </w:rPr>
  </w:style>
  <w:style w:type="paragraph" w:styleId="933" w:customStyle="1">
    <w:name w:val="普通(网站)1"/>
    <w:basedOn w:val="706"/>
    <w:uiPriority w:val="99"/>
    <w:qFormat/>
    <w:pPr>
      <w:jc w:val="left"/>
      <w:spacing w:before="100" w:beforeAutospacing="1" w:after="100" w:afterAutospacing="1"/>
    </w:pPr>
    <w:rPr>
      <w:sz w:val="24"/>
    </w:rPr>
  </w:style>
  <w:style w:type="paragraph" w:styleId="934" w:customStyle="1">
    <w:name w:val="正文文本1"/>
    <w:basedOn w:val="706"/>
    <w:next w:val="706"/>
    <w:uiPriority w:val="0"/>
    <w:qFormat/>
    <w:rPr>
      <w:sz w:val="20"/>
    </w:rPr>
  </w:style>
  <w:style w:type="paragraph" w:styleId="935" w:customStyle="1">
    <w:name w:val="正文文本首行缩进"/>
    <w:basedOn w:val="934"/>
    <w:uiPriority w:val="0"/>
    <w:qFormat/>
    <w:pPr>
      <w:ind w:firstLine="420"/>
      <w:spacing w:after="120"/>
      <w:tabs>
        <w:tab w:val="left" w:pos="2020" w:leader="none"/>
        <w:tab w:val="center" w:pos="4535" w:leader="none"/>
      </w:tabs>
    </w:pPr>
    <w:rPr>
      <w:sz w:val="21"/>
    </w:rPr>
  </w:style>
  <w:style w:type="paragraph" w:styleId="936" w:customStyle="1">
    <w:name w:val="纯文本2"/>
    <w:basedOn w:val="706"/>
    <w:uiPriority w:val="0"/>
    <w:qFormat/>
    <w:rPr>
      <w:rFonts w:ascii="宋体" w:hAnsi="Courier New"/>
    </w:rPr>
  </w:style>
  <w:style w:type="paragraph" w:styleId="937" w:customStyle="1">
    <w:name w:val="正文文本 21"/>
    <w:basedOn w:val="706"/>
    <w:uiPriority w:val="0"/>
    <w:qFormat/>
    <w:pPr>
      <w:spacing w:after="120" w:line="480" w:lineRule="auto"/>
    </w:pPr>
    <w:rPr>
      <w:sz w:val="20"/>
    </w:rPr>
  </w:style>
  <w:style w:type="paragraph" w:styleId="938" w:customStyle="1">
    <w:name w:val="页脚1"/>
    <w:basedOn w:val="706"/>
    <w:uiPriority w:val="0"/>
    <w:qFormat/>
    <w:pPr>
      <w:jc w:val="left"/>
      <w:tabs>
        <w:tab w:val="center" w:pos="4153" w:leader="none"/>
        <w:tab w:val="right" w:pos="8306" w:leader="none"/>
      </w:tabs>
    </w:pPr>
    <w:rPr>
      <w:sz w:val="18"/>
    </w:rPr>
  </w:style>
  <w:style w:type="character" w:styleId="939" w:customStyle="1">
    <w:name w:val="custom-tag-placeholder-class"/>
    <w:link w:val="706"/>
    <w:uiPriority w:val="0"/>
    <w:qFormat/>
  </w:style>
  <w:style w:type="paragraph" w:styleId="940"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paragraph" w:styleId="941" w:customStyle="1">
    <w:name w:val="列出段落1"/>
    <w:basedOn w:val="706"/>
    <w:uiPriority w:val="0"/>
    <w:qFormat/>
    <w:pPr>
      <w:ind w:firstLine="420"/>
    </w:pPr>
    <w:rPr>
      <w:szCs w:val="21"/>
    </w:rPr>
  </w:style>
  <w:style w:type="paragraph" w:styleId="942" w:customStyle="1">
    <w:name w:val="标题 111"/>
    <w:basedOn w:val="706"/>
    <w:next w:val="706"/>
    <w:uiPriority w:val="0"/>
    <w:qFormat/>
    <w:pPr>
      <w:keepLines/>
      <w:keepNext/>
      <w:spacing w:before="340" w:after="330" w:line="578" w:lineRule="auto"/>
      <w:outlineLvl w:val="0"/>
    </w:pPr>
    <w:rPr>
      <w:b/>
      <w:bCs/>
      <w:sz w:val="44"/>
      <w:szCs w:val="44"/>
      <w:lang w:val="en-US" w:eastAsia="en-US"/>
    </w:rPr>
  </w:style>
  <w:style w:type="paragraph" w:styleId="943" w:customStyle="1">
    <w:name w:val="普通(网站)2"/>
    <w:basedOn w:val="706"/>
    <w:uiPriority w:val="99"/>
    <w:unhideWhenUsed/>
    <w:qFormat/>
    <w:pPr>
      <w:jc w:val="left"/>
      <w:spacing w:before="100" w:beforeAutospacing="1" w:after="100" w:afterAutospacing="1"/>
      <w:widowControl/>
    </w:pPr>
    <w:rPr>
      <w:rFonts w:ascii="宋体" w:hAnsi="宋体" w:cs="宋体"/>
      <w:sz w:val="24"/>
      <w:szCs w:val="24"/>
    </w:rPr>
  </w:style>
  <w:style w:type="paragraph" w:styleId="944" w:customStyle="1">
    <w:name w:val="普通正文"/>
    <w:basedOn w:val="706"/>
    <w:uiPriority w:val="0"/>
    <w:qFormat/>
    <w:pPr>
      <w:ind w:firstLine="480"/>
      <w:jc w:val="left"/>
      <w:spacing w:before="120" w:after="120" w:line="360" w:lineRule="auto"/>
    </w:pPr>
    <w:rPr>
      <w:rFonts w:ascii="Arial" w:hAnsi="Arial"/>
      <w:sz w:val="24"/>
      <w:szCs w:val="24"/>
    </w:rPr>
  </w:style>
  <w:style w:type="paragraph" w:styleId="945" w:customStyle="1">
    <w:name w:val="正文首行缩进11"/>
    <w:basedOn w:val="934"/>
    <w:uiPriority w:val="0"/>
    <w:qFormat/>
    <w:pPr>
      <w:ind w:firstLine="200"/>
      <w:spacing w:line="360" w:lineRule="auto"/>
    </w:pPr>
    <w:rPr>
      <w:rFonts w:ascii="仿宋_GB2312" w:hAnsi="Times New Roman" w:eastAsia="仿宋_GB2312"/>
      <w:sz w:val="30"/>
      <w:szCs w:val="30"/>
    </w:rPr>
  </w:style>
  <w:style w:type="character" w:styleId="946" w:customStyle="1">
    <w:name w:val="font51"/>
    <w:basedOn w:val="716"/>
    <w:uiPriority w:val="0"/>
    <w:qFormat/>
    <w:rPr>
      <w:rFonts w:hint="eastAsia" w:ascii="宋体" w:hAnsi="宋体" w:eastAsia="宋体" w:cs="宋体"/>
      <w:color w:val="000000"/>
      <w:sz w:val="21"/>
      <w:szCs w:val="21"/>
      <w:u w:val="none"/>
    </w:rPr>
  </w:style>
  <w:style w:type="character" w:styleId="947" w:customStyle="1">
    <w:name w:val="font41"/>
    <w:basedOn w:val="716"/>
    <w:uiPriority w:val="0"/>
    <w:qFormat/>
    <w:rPr>
      <w:rFonts w:hint="eastAsia" w:ascii="宋体" w:hAnsi="宋体" w:eastAsia="宋体" w:cs="宋体"/>
      <w:color w:val="000000"/>
      <w:sz w:val="22"/>
      <w:szCs w:val="22"/>
      <w:u w:val="none"/>
    </w:rPr>
  </w:style>
  <w:style w:type="numbering" w:styleId="94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customXml" Target="../customXml/item1.xml" /><Relationship Id="rId12" Type="http://schemas.openxmlformats.org/officeDocument/2006/relationships/customXml" Target="../customXml/item2.xml" /><Relationship Id="rId13" Type="http://schemas.openxmlformats.org/officeDocument/2006/relationships/image" Target="media/image1.jpg"/><Relationship Id="rId14" Type="http://schemas.openxmlformats.org/officeDocument/2006/relationships/image" Target="media/image2.jpg"/><Relationship Id="rId15" Type="http://schemas.openxmlformats.org/officeDocument/2006/relationships/image" Target="media/image3.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2.xml><?xml version="1.0" encoding="utf-8"?>
<contractReview xmlns="http://schemas.wps.cn/vas-ai-hub/contract-review">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8CEF9B0D-76CA-4B91-BC84-BDAA87FF9C02}"/>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dc:creator>
  <cp:lastModifiedBy>成天驰</cp:lastModifiedBy>
  <cp:revision>27</cp:revision>
  <dcterms:created xsi:type="dcterms:W3CDTF">2023-12-07T03:32:00Z</dcterms:created>
  <dcterms:modified xsi:type="dcterms:W3CDTF">2026-08-13T02:47:04Z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0EA602B9F81C44DFB83EB4802A54B277_13</vt:lpwstr>
  </property>
  <property fmtid="{D5CDD505-2E9C-101B-9397-08002B2CF9AE}" pid="4" name="KSOTemplateDocerSaveRecord">
    <vt:lpwstr>eyJoZGlkIjoiYzA5YWY4M2MwNGRhODk4ZjM0ZWM5YjZlMDk5M2I4YjQiLCJ1c2VySWQiOiIxNjU1OTQ5OTg4In0=</vt:lpwstr>
  </property>
</Properties>
</file>