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r>
      <w:r/>
    </w:p>
    <w:p>
      <w:pPr>
        <w:jc w:val="center"/>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r>
      <w:r/>
    </w:p>
    <w:p>
      <w:pPr>
        <w:jc w:val="center"/>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r>
      <w:r/>
    </w:p>
    <w:p>
      <w:pPr>
        <w:jc w:val="center"/>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r>
      <w:r/>
    </w:p>
    <w:p>
      <w:pPr>
        <w:jc w:val="center"/>
        <w:spacing w:line="360" w:lineRule="auto"/>
        <w:rPr>
          <w:rFonts w:hint="eastAsia" w:ascii="宋体" w:hAnsi="宋体"/>
          <w:b/>
          <w:color w:val="000000" w:themeColor="text1"/>
          <w:sz w:val="36"/>
          <w:u w:val="single"/>
        </w:rPr>
      </w:pPr>
      <w:r/>
      <w:bookmarkStart w:id="0" w:name="OLE_LINK2"/>
      <w:r>
        <w:rPr>
          <w:rFonts w:hint="eastAsia" w:ascii="宋体" w:hAnsi="宋体"/>
          <w:b/>
          <w:color w:val="000000" w:themeColor="text1"/>
          <w:sz w:val="36"/>
        </w:rPr>
        <w:t xml:space="preserve">南京铁道职业技术学院</w:t>
      </w:r>
      <w:r/>
    </w:p>
    <w:p>
      <w:pPr>
        <w:jc w:val="center"/>
        <w:spacing w:line="360" w:lineRule="auto"/>
        <w:rPr>
          <w:rFonts w:hint="eastAsia" w:ascii="宋体" w:hAnsi="宋体"/>
          <w:b/>
          <w:color w:val="000000" w:themeColor="text1"/>
          <w:sz w:val="36"/>
        </w:rPr>
      </w:pPr>
      <w:r/>
      <w:bookmarkStart w:id="1" w:name="OLE_LINK1"/>
      <w:r/>
      <w:bookmarkEnd w:id="0"/>
      <w:r>
        <w:rPr>
          <w:rFonts w:hint="eastAsia" w:ascii="宋体" w:hAnsi="宋体"/>
          <w:b/>
          <w:color w:val="000000" w:themeColor="text1"/>
          <w:sz w:val="36"/>
        </w:rPr>
        <w:t xml:space="preserve">江苏省轨道交通装备供应链协同两业融合虚拟仿真实训基地(二期)</w:t>
      </w:r>
      <w:bookmarkEnd w:id="1"/>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t xml:space="preserve">招标文件</w:t>
      </w:r>
      <w:r/>
    </w:p>
    <w:p>
      <w:pPr>
        <w:ind w:firstLine="1630"/>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r>
      <w:r/>
    </w:p>
    <w:p>
      <w:pPr>
        <w:ind w:firstLine="1630"/>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r>
      <w:r/>
    </w:p>
    <w:p>
      <w:pPr>
        <w:pStyle w:val="902"/>
        <w:ind w:firstLine="505"/>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r>
      <w:r/>
    </w:p>
    <w:p>
      <w:pPr>
        <w:pStyle w:val="902"/>
        <w:ind w:firstLine="505"/>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r>
      <w:r/>
    </w:p>
    <w:p>
      <w:pPr>
        <w:ind w:firstLine="1630"/>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r>
      <w:r/>
    </w:p>
    <w:p>
      <w:pPr>
        <w:ind w:left="1680" w:right="1680" w:firstLine="163"/>
        <w:jc w:val="both"/>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t xml:space="preserve">项目编号:</w:t>
      </w:r>
      <w:r>
        <w:rPr>
          <w:rFonts w:hint="eastAsia" w:ascii="宋体" w:hAnsi="宋体"/>
          <w:b/>
          <w:color w:val="000000" w:themeColor="text1"/>
          <w:sz w:val="28"/>
          <w:szCs w:val="32"/>
        </w:rPr>
        <w:t xml:space="preserve">JSZC-320000-JITC-G2026-0238</w:t>
      </w:r>
      <w:r>
        <w:rPr>
          <w:rFonts w:hint="eastAsia" w:ascii="宋体" w:hAnsi="宋体"/>
          <w:b/>
          <w:color w:val="000000" w:themeColor="text1"/>
          <w:sz w:val="28"/>
          <w:szCs w:val="32"/>
        </w:rPr>
        <w:t xml:space="preserve">（</w:t>
      </w:r>
      <w:r>
        <w:rPr>
          <w:rFonts w:hint="eastAsia" w:ascii="宋体" w:hAnsi="宋体"/>
          <w:b/>
          <w:color w:val="000000" w:themeColor="text1"/>
          <w:sz w:val="28"/>
          <w:szCs w:val="32"/>
        </w:rPr>
        <w:t xml:space="preserve">JSTCC26011104896</w:t>
      </w:r>
      <w:r>
        <w:rPr>
          <w:rFonts w:hint="eastAsia" w:ascii="宋体" w:hAnsi="宋体"/>
          <w:b/>
          <w:color w:val="000000" w:themeColor="text1"/>
          <w:sz w:val="28"/>
          <w:szCs w:val="32"/>
        </w:rPr>
        <w:t xml:space="preserve">）</w:t>
      </w:r>
      <w:r/>
    </w:p>
    <w:p>
      <w:pPr>
        <w:ind w:left="1680" w:right="1680" w:firstLine="163"/>
        <w:jc w:val="both"/>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t xml:space="preserve">采购人：</w:t>
      </w:r>
      <w:r>
        <w:rPr>
          <w:rFonts w:ascii="宋体" w:hAnsi="宋体"/>
          <w:b/>
          <w:color w:val="000000" w:themeColor="text1"/>
          <w:sz w:val="28"/>
          <w:szCs w:val="32"/>
        </w:rPr>
        <w:t xml:space="preserve">南京铁道职业技术学院</w:t>
      </w:r>
      <w:r/>
    </w:p>
    <w:p>
      <w:pPr>
        <w:ind w:left="1680" w:right="1680" w:firstLine="163"/>
        <w:jc w:val="both"/>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t xml:space="preserve">采购代理机构：江苏省招标中心有限公司 </w:t>
      </w:r>
      <w:r/>
    </w:p>
    <w:p>
      <w:pPr>
        <w:jc w:val="center"/>
        <w:spacing w:before="312" w:after="312" w:line="360" w:lineRule="auto"/>
        <w:rPr>
          <w:rFonts w:hint="eastAsia" w:ascii="宋体" w:hAnsi="宋体"/>
          <w:b/>
          <w:color w:val="000000" w:themeColor="text1"/>
          <w:sz w:val="28"/>
          <w:szCs w:val="32"/>
        </w:rPr>
      </w:pPr>
      <w:r>
        <w:rPr>
          <w:rFonts w:hint="eastAsia" w:ascii="宋体" w:hAnsi="宋体"/>
          <w:b/>
          <w:color w:val="000000" w:themeColor="text1"/>
          <w:sz w:val="28"/>
          <w:szCs w:val="32"/>
        </w:rPr>
      </w:r>
      <w:r/>
    </w:p>
    <w:p>
      <w:pPr>
        <w:jc w:val="center"/>
        <w:spacing w:before="312" w:after="312" w:line="360" w:lineRule="auto"/>
        <w:rPr>
          <w:rFonts w:hint="eastAsia" w:ascii="宋体" w:hAnsi="宋体"/>
          <w:b/>
          <w:bCs/>
          <w:color w:val="000000" w:themeColor="text1"/>
          <w:sz w:val="28"/>
          <w:szCs w:val="32"/>
        </w:rPr>
      </w:pPr>
      <w:r>
        <w:rPr>
          <w:rFonts w:hint="eastAsia" w:ascii="宋体" w:hAnsi="宋体"/>
          <w:b/>
          <w:color w:val="000000" w:themeColor="text1"/>
          <w:sz w:val="28"/>
          <w:szCs w:val="32"/>
        </w:rPr>
        <w:t xml:space="preserve">2026年</w:t>
      </w:r>
      <w:r>
        <w:rPr>
          <w:rFonts w:hint="eastAsia" w:ascii="宋体" w:hAnsi="宋体"/>
          <w:b/>
          <w:color w:val="000000" w:themeColor="text1"/>
          <w:sz w:val="28"/>
          <w:szCs w:val="32"/>
        </w:rPr>
        <w:t xml:space="preserve">7</w:t>
      </w:r>
      <w:r>
        <w:rPr>
          <w:rFonts w:hint="eastAsia" w:ascii="宋体" w:hAnsi="宋体"/>
          <w:b/>
          <w:color w:val="000000" w:themeColor="text1"/>
          <w:sz w:val="28"/>
          <w:szCs w:val="32"/>
        </w:rPr>
        <w:t xml:space="preserve">月</w:t>
      </w:r>
      <w:r/>
    </w:p>
    <w:p>
      <w:pPr>
        <w:pStyle w:val="1064"/>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lang w:val="zh-CN"/>
        </w:rPr>
        <w:br w:type="page" w:clear="all"/>
      </w:r>
      <w:r>
        <w:rPr>
          <w:rFonts w:ascii="宋体" w:hAnsi="宋体" w:eastAsia="宋体"/>
          <w:color w:val="000000" w:themeColor="text1"/>
          <w:sz w:val="24"/>
          <w:szCs w:val="24"/>
          <w:lang w:val="zh-CN"/>
        </w:rPr>
        <w:t xml:space="preserve">目</w:t>
      </w:r>
      <w:r>
        <w:rPr>
          <w:rFonts w:hint="eastAsia" w:ascii="宋体" w:hAnsi="宋体" w:eastAsia="宋体"/>
          <w:color w:val="000000" w:themeColor="text1"/>
          <w:sz w:val="24"/>
          <w:szCs w:val="24"/>
          <w:lang w:val="zh-CN"/>
        </w:rPr>
        <w:t xml:space="preserve">   </w:t>
      </w:r>
      <w:r>
        <w:rPr>
          <w:rFonts w:ascii="宋体" w:hAnsi="宋体" w:eastAsia="宋体"/>
          <w:color w:val="000000" w:themeColor="text1"/>
          <w:sz w:val="24"/>
          <w:szCs w:val="24"/>
          <w:lang w:val="zh-CN"/>
        </w:rPr>
        <w:t xml:space="preserve">录</w:t>
      </w:r>
      <w:r/>
    </w:p>
    <w:p>
      <w:pPr>
        <w:pStyle w:val="874"/>
        <w:tabs>
          <w:tab w:val="right" w:pos="8630" w:leader="dot"/>
        </w:tabs>
        <w:rPr>
          <w:rFonts w:ascii="Arial" w:hAnsi="Arial"/>
          <w:color w:val="000000" w:themeColor="text1"/>
          <w:sz w:val="22"/>
          <w:szCs w:val="24"/>
        </w:rPr>
      </w:pPr>
      <w:r>
        <w:rPr>
          <w:rFonts w:ascii="宋体" w:hAnsi="宋体"/>
          <w:bCs/>
          <w:caps/>
          <w:color w:val="000000" w:themeColor="text1"/>
          <w:sz w:val="24"/>
        </w:rPr>
        <w:fldChar w:fldCharType="begin"/>
      </w:r>
      <w:r>
        <w:rPr>
          <w:rFonts w:ascii="宋体" w:hAnsi="宋体"/>
          <w:bCs/>
          <w:caps/>
          <w:color w:val="000000" w:themeColor="text1"/>
          <w:sz w:val="24"/>
        </w:rPr>
        <w:instrText xml:space="preserve"> TOC \o "1-3" \h \z \u </w:instrText>
      </w:r>
      <w:r>
        <w:rPr>
          <w:rFonts w:ascii="宋体" w:hAnsi="宋体"/>
          <w:bCs/>
          <w:caps/>
          <w:color w:val="000000" w:themeColor="text1"/>
          <w:sz w:val="24"/>
        </w:rPr>
        <w:fldChar w:fldCharType="separate"/>
      </w:r>
      <w:hyperlink w:tooltip="#_Toc232347358" w:anchor="_Toc232347358" w:history="1">
        <w:r>
          <w:rPr>
            <w:rStyle w:val="913"/>
            <w:rFonts w:ascii="宋体" w:hAnsi="宋体"/>
            <w:color w:val="000000" w:themeColor="text1"/>
          </w:rPr>
          <w:t xml:space="preserve">第一章  招标公告</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_Toc232347358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59" w:anchor="_Toc232347359" w:history="1">
        <w:r>
          <w:rPr>
            <w:rStyle w:val="913"/>
            <w:color w:val="000000" w:themeColor="text1"/>
          </w:rPr>
          <w:t xml:space="preserve">一、项目基本情况</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_Toc232347359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60" w:anchor="_Toc232347360" w:history="1">
        <w:r>
          <w:rPr>
            <w:rStyle w:val="913"/>
            <w:color w:val="000000" w:themeColor="text1"/>
          </w:rPr>
          <w:t xml:space="preserve">二、申请人的资格要求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61" w:anchor="_Toc232347361" w:history="1">
        <w:r>
          <w:rPr>
            <w:rStyle w:val="913"/>
            <w:color w:val="000000" w:themeColor="text1"/>
          </w:rPr>
          <w:t xml:space="preserve">三、获取招标文件</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5</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62" w:anchor="_Toc232347362" w:history="1">
        <w:r>
          <w:rPr>
            <w:rStyle w:val="913"/>
            <w:color w:val="000000" w:themeColor="text1"/>
          </w:rPr>
          <w:t xml:space="preserve">四、提交投标文件截止时间、开标时间和地点</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5</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63" w:anchor="_Toc232347363" w:history="1">
        <w:r>
          <w:rPr>
            <w:rStyle w:val="913"/>
            <w:color w:val="000000" w:themeColor="text1"/>
          </w:rPr>
          <w:t xml:space="preserve">五、公告期限</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5</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64" w:anchor="_Toc232347364" w:history="1">
        <w:r>
          <w:rPr>
            <w:rStyle w:val="913"/>
            <w:color w:val="000000" w:themeColor="text1"/>
          </w:rPr>
          <w:t xml:space="preserve">六、其他补充事宜</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5</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65" w:anchor="_Toc232347365" w:history="1">
        <w:r>
          <w:rPr>
            <w:rStyle w:val="913"/>
            <w:color w:val="000000" w:themeColor="text1"/>
          </w:rPr>
          <w:t xml:space="preserve">七、本次招标联系方式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_Toc232347365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6</w:t>
        </w:r>
        <w:r>
          <w:rPr>
            <w:rFonts w:hint="eastAsia"/>
            <w:color w:val="000000" w:themeColor="text1"/>
          </w:rPr>
          <w:fldChar w:fldCharType="end"/>
        </w:r>
      </w:hyperlink>
      <w:r/>
      <w:r/>
    </w:p>
    <w:p>
      <w:pPr>
        <w:pStyle w:val="874"/>
        <w:tabs>
          <w:tab w:val="right" w:pos="8630" w:leader="dot"/>
        </w:tabs>
        <w:rPr>
          <w:rFonts w:ascii="Arial" w:hAnsi="Arial"/>
          <w:color w:val="000000" w:themeColor="text1"/>
          <w:sz w:val="22"/>
          <w:szCs w:val="24"/>
        </w:rPr>
      </w:pPr>
      <w:r/>
      <w:hyperlink w:tooltip="#_Toc232347366" w:anchor="_Toc232347366" w:history="1">
        <w:r>
          <w:rPr>
            <w:rStyle w:val="913"/>
            <w:rFonts w:ascii="宋体" w:hAnsi="宋体"/>
            <w:color w:val="000000" w:themeColor="text1"/>
          </w:rPr>
          <w:t xml:space="preserve">第二章  供应商须知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7</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67" w:anchor="_Toc232347367" w:history="1">
        <w:r>
          <w:rPr>
            <w:rStyle w:val="913"/>
            <w:color w:val="000000" w:themeColor="text1"/>
          </w:rPr>
          <w:t xml:space="preserve">一、总则</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7</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68" w:anchor="_Toc232347368" w:history="1">
        <w:r>
          <w:rPr>
            <w:rStyle w:val="913"/>
            <w:color w:val="000000" w:themeColor="text1"/>
          </w:rPr>
          <w:t xml:space="preserve">二、招标文件</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7</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69" w:anchor="_Toc232347369" w:history="1">
        <w:r>
          <w:rPr>
            <w:rStyle w:val="913"/>
            <w:color w:val="000000" w:themeColor="text1"/>
          </w:rPr>
          <w:t xml:space="preserve">三、投标文件的编制</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_Toc232347369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8</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70" w:anchor="_Toc232347370" w:history="1">
        <w:r>
          <w:rPr>
            <w:rStyle w:val="913"/>
            <w:color w:val="000000" w:themeColor="text1"/>
          </w:rPr>
          <w:t xml:space="preserve">四、投标文件的递交</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9</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71" w:anchor="_Toc232347371" w:history="1">
        <w:r>
          <w:rPr>
            <w:rStyle w:val="913"/>
            <w:color w:val="000000" w:themeColor="text1"/>
          </w:rPr>
          <w:t xml:space="preserve">五、开标与评标</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9</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72" w:anchor="_Toc232347372" w:history="1">
        <w:r>
          <w:rPr>
            <w:rStyle w:val="913"/>
            <w:color w:val="000000" w:themeColor="text1"/>
          </w:rPr>
          <w:t xml:space="preserve">六、定标</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14</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73" w:anchor="_Toc232347373" w:history="1">
        <w:r>
          <w:rPr>
            <w:rStyle w:val="913"/>
            <w:color w:val="000000" w:themeColor="text1"/>
          </w:rPr>
          <w:t xml:space="preserve">七、授予合同</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15</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74" w:anchor="_Toc232347374" w:history="1">
        <w:r>
          <w:rPr>
            <w:rStyle w:val="913"/>
            <w:color w:val="000000" w:themeColor="text1"/>
          </w:rPr>
          <w:t xml:space="preserve">八、其他</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16</w:t>
        </w:r>
        <w:r>
          <w:rPr>
            <w:rFonts w:hint="eastAsia"/>
            <w:color w:val="000000" w:themeColor="text1"/>
          </w:rPr>
          <w:fldChar w:fldCharType="end"/>
        </w:r>
      </w:hyperlink>
      <w:r/>
      <w:r/>
    </w:p>
    <w:p>
      <w:pPr>
        <w:pStyle w:val="874"/>
        <w:tabs>
          <w:tab w:val="right" w:pos="8630" w:leader="dot"/>
        </w:tabs>
        <w:rPr>
          <w:rFonts w:ascii="Arial" w:hAnsi="Arial"/>
          <w:color w:val="000000" w:themeColor="text1"/>
          <w:sz w:val="22"/>
          <w:szCs w:val="24"/>
        </w:rPr>
      </w:pPr>
      <w:r/>
      <w:hyperlink w:tooltip="#_Toc232347375" w:anchor="_Toc232347375" w:history="1">
        <w:r>
          <w:rPr>
            <w:rStyle w:val="913"/>
            <w:rFonts w:ascii="宋体" w:hAnsi="宋体"/>
            <w:color w:val="000000" w:themeColor="text1"/>
          </w:rPr>
          <w:t xml:space="preserve">第三章  合同文本</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_Toc232347375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17</w:t>
        </w:r>
        <w:r>
          <w:rPr>
            <w:rFonts w:hint="eastAsia"/>
            <w:color w:val="000000" w:themeColor="text1"/>
          </w:rPr>
          <w:fldChar w:fldCharType="end"/>
        </w:r>
      </w:hyperlink>
      <w:r/>
      <w:r/>
    </w:p>
    <w:p>
      <w:pPr>
        <w:pStyle w:val="874"/>
        <w:tabs>
          <w:tab w:val="right" w:pos="8630" w:leader="dot"/>
        </w:tabs>
        <w:rPr>
          <w:rFonts w:ascii="Arial" w:hAnsi="Arial"/>
          <w:color w:val="000000" w:themeColor="text1"/>
          <w:sz w:val="22"/>
          <w:szCs w:val="24"/>
        </w:rPr>
      </w:pPr>
      <w:r/>
      <w:hyperlink w:tooltip="#_Toc232347376" w:anchor="_Toc232347376" w:history="1">
        <w:r>
          <w:rPr>
            <w:rStyle w:val="913"/>
            <w:rFonts w:ascii="宋体" w:hAnsi="宋体"/>
            <w:color w:val="000000" w:themeColor="text1"/>
          </w:rPr>
          <w:t xml:space="preserve">第四章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20</w:t>
        </w:r>
        <w:r>
          <w:rPr>
            <w:rFonts w:hint="eastAsia"/>
            <w:color w:val="000000" w:themeColor="text1"/>
          </w:rPr>
          <w:fldChar w:fldCharType="end"/>
        </w:r>
      </w:hyperlink>
      <w:r/>
      <w:r/>
    </w:p>
    <w:p>
      <w:pPr>
        <w:pStyle w:val="860"/>
        <w:tabs>
          <w:tab w:val="right" w:pos="8630" w:leader="dot"/>
        </w:tabs>
        <w:rPr>
          <w:rFonts w:ascii="Arial" w:hAnsi="Arial"/>
          <w:color w:val="000000" w:themeColor="text1"/>
          <w:sz w:val="22"/>
          <w:szCs w:val="24"/>
        </w:rPr>
      </w:pPr>
      <w:r/>
      <w:hyperlink w:tooltip="#_Toc232347377" w:anchor="_Toc232347377" w:history="1">
        <w:r>
          <w:rPr>
            <w:rStyle w:val="913"/>
            <w:rFonts w:ascii="宋体" w:hAnsi="宋体"/>
            <w:b/>
            <w:bCs/>
            <w:color w:val="000000" w:themeColor="text1"/>
          </w:rPr>
          <w:t xml:space="preserve">一、项目概况</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20</w:t>
        </w:r>
        <w:r>
          <w:rPr>
            <w:rFonts w:hint="eastAsia"/>
            <w:color w:val="000000" w:themeColor="text1"/>
          </w:rPr>
          <w:fldChar w:fldCharType="end"/>
        </w:r>
      </w:hyperlink>
      <w:r/>
      <w:r/>
    </w:p>
    <w:p>
      <w:pPr>
        <w:pStyle w:val="860"/>
        <w:tabs>
          <w:tab w:val="right" w:pos="8630" w:leader="dot"/>
        </w:tabs>
        <w:rPr>
          <w:rFonts w:ascii="Arial" w:hAnsi="Arial"/>
          <w:color w:val="000000" w:themeColor="text1"/>
          <w:sz w:val="22"/>
          <w:szCs w:val="24"/>
        </w:rPr>
      </w:pPr>
      <w:r/>
      <w:hyperlink w:tooltip="#_Toc232347378" w:anchor="_Toc232347378" w:history="1">
        <w:r>
          <w:rPr>
            <w:rStyle w:val="913"/>
            <w:rFonts w:ascii="宋体" w:hAnsi="宋体"/>
            <w:b/>
            <w:bCs/>
            <w:color w:val="000000" w:themeColor="text1"/>
          </w:rPr>
          <w:t xml:space="preserve">二、货物需求一览表</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20</w:t>
        </w:r>
        <w:r>
          <w:rPr>
            <w:rFonts w:hint="eastAsia"/>
            <w:color w:val="000000" w:themeColor="text1"/>
          </w:rPr>
          <w:fldChar w:fldCharType="end"/>
        </w:r>
      </w:hyperlink>
      <w:r/>
      <w:r/>
    </w:p>
    <w:p>
      <w:pPr>
        <w:pStyle w:val="860"/>
        <w:tabs>
          <w:tab w:val="right" w:pos="8630" w:leader="dot"/>
        </w:tabs>
        <w:rPr>
          <w:rFonts w:ascii="Arial" w:hAnsi="Arial"/>
          <w:color w:val="000000" w:themeColor="text1"/>
          <w:sz w:val="22"/>
          <w:szCs w:val="24"/>
        </w:rPr>
      </w:pPr>
      <w:r/>
      <w:hyperlink w:tooltip="#_Toc232347379" w:anchor="_Toc232347379" w:history="1">
        <w:r>
          <w:rPr>
            <w:rStyle w:val="913"/>
            <w:rFonts w:ascii="宋体" w:hAnsi="宋体"/>
            <w:b/>
            <w:bCs/>
            <w:color w:val="000000" w:themeColor="text1"/>
          </w:rPr>
          <w:t xml:space="preserve">三、技术要求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_Toc232347379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21</w:t>
        </w:r>
        <w:r>
          <w:rPr>
            <w:rFonts w:hint="eastAsia"/>
            <w:color w:val="000000" w:themeColor="text1"/>
          </w:rPr>
          <w:fldChar w:fldCharType="end"/>
        </w:r>
      </w:hyperlink>
      <w:r/>
      <w:r/>
    </w:p>
    <w:p>
      <w:pPr>
        <w:pStyle w:val="860"/>
        <w:tabs>
          <w:tab w:val="right" w:pos="8630" w:leader="dot"/>
        </w:tabs>
        <w:rPr>
          <w:rFonts w:ascii="Arial" w:hAnsi="Arial"/>
          <w:color w:val="000000" w:themeColor="text1"/>
          <w:sz w:val="22"/>
          <w:szCs w:val="24"/>
        </w:rPr>
      </w:pPr>
      <w:r/>
      <w:hyperlink w:tooltip="#_Toc232347380" w:anchor="_Toc232347380" w:history="1">
        <w:r>
          <w:rPr>
            <w:rStyle w:val="913"/>
            <w:rFonts w:ascii="宋体" w:hAnsi="宋体"/>
            <w:b/>
            <w:bCs/>
            <w:color w:val="000000" w:themeColor="text1"/>
          </w:rPr>
          <w:t xml:space="preserve">四、其他商务要求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26</w:t>
        </w:r>
        <w:r>
          <w:rPr>
            <w:rFonts w:hint="eastAsia"/>
            <w:color w:val="000000" w:themeColor="text1"/>
          </w:rPr>
          <w:fldChar w:fldCharType="end"/>
        </w:r>
      </w:hyperlink>
      <w:r/>
      <w:r/>
    </w:p>
    <w:p>
      <w:pPr>
        <w:pStyle w:val="874"/>
        <w:tabs>
          <w:tab w:val="right" w:pos="8630" w:leader="dot"/>
        </w:tabs>
        <w:rPr>
          <w:rFonts w:ascii="Arial" w:hAnsi="Arial"/>
          <w:color w:val="000000" w:themeColor="text1"/>
          <w:sz w:val="22"/>
          <w:szCs w:val="24"/>
        </w:rPr>
      </w:pPr>
      <w:r/>
      <w:hyperlink w:tooltip="#_Toc232347381" w:anchor="_Toc232347381" w:history="1">
        <w:r>
          <w:rPr>
            <w:rStyle w:val="913"/>
            <w:rFonts w:ascii="宋体" w:hAnsi="宋体"/>
            <w:color w:val="000000" w:themeColor="text1"/>
          </w:rPr>
          <w:t xml:space="preserve">第五章  评标方法与评标标准</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28</w:t>
        </w:r>
        <w:r>
          <w:rPr>
            <w:rFonts w:hint="eastAsia"/>
            <w:color w:val="000000" w:themeColor="text1"/>
          </w:rPr>
          <w:fldChar w:fldCharType="end"/>
        </w:r>
      </w:hyperlink>
      <w:r/>
      <w:r/>
    </w:p>
    <w:p>
      <w:pPr>
        <w:pStyle w:val="874"/>
        <w:tabs>
          <w:tab w:val="right" w:pos="8630" w:leader="dot"/>
        </w:tabs>
        <w:rPr>
          <w:rFonts w:ascii="Arial" w:hAnsi="Arial"/>
          <w:color w:val="000000" w:themeColor="text1"/>
          <w:sz w:val="22"/>
          <w:szCs w:val="24"/>
        </w:rPr>
      </w:pPr>
      <w:r/>
      <w:hyperlink w:tooltip="#_Toc232347382" w:anchor="_Toc232347382" w:history="1">
        <w:r>
          <w:rPr>
            <w:rStyle w:val="913"/>
            <w:rFonts w:ascii="宋体" w:hAnsi="宋体"/>
            <w:color w:val="000000" w:themeColor="text1"/>
          </w:rPr>
          <w:t xml:space="preserve">第六章  投标文件格式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32</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83" w:anchor="_Toc232347383" w:history="1">
        <w:r>
          <w:rPr>
            <w:rStyle w:val="913"/>
            <w:color w:val="000000" w:themeColor="text1"/>
          </w:rPr>
          <w:t xml:space="preserve">一、基本目录</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33</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84" w:anchor="_Toc232347384" w:history="1">
        <w:r>
          <w:rPr>
            <w:rStyle w:val="913"/>
            <w:color w:val="000000" w:themeColor="text1"/>
          </w:rPr>
          <w:t xml:space="preserve">二、资格审查内容</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33</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85" w:anchor="_Toc232347385" w:history="1">
        <w:r>
          <w:rPr>
            <w:rStyle w:val="913"/>
            <w:color w:val="000000" w:themeColor="text1"/>
          </w:rPr>
          <w:t xml:space="preserve">三、符合性审查内容</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_Toc232347385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34</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86" w:anchor="_Toc232347386" w:history="1">
        <w:r>
          <w:rPr>
            <w:rStyle w:val="913"/>
            <w:color w:val="000000" w:themeColor="text1"/>
          </w:rPr>
          <w:t xml:space="preserve">四、价格扣除证明文件</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34</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87" w:anchor="_Toc232347387" w:history="1">
        <w:r>
          <w:rPr>
            <w:rStyle w:val="913"/>
            <w:rFonts w:ascii="宋体" w:hAnsi="宋体"/>
            <w:color w:val="000000" w:themeColor="text1"/>
          </w:rPr>
          <w:t xml:space="preserve">附件1 开标一览表</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35</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88" w:anchor="_Toc232347388" w:history="1">
        <w:r>
          <w:rPr>
            <w:rStyle w:val="913"/>
            <w:rFonts w:ascii="宋体" w:hAnsi="宋体"/>
            <w:color w:val="000000" w:themeColor="text1"/>
          </w:rPr>
          <w:t xml:space="preserve">附件2 分项报价表</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36</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89" w:anchor="_Toc232347389" w:history="1">
        <w:r>
          <w:rPr>
            <w:rStyle w:val="913"/>
            <w:rFonts w:ascii="宋体" w:hAnsi="宋体"/>
            <w:color w:val="000000" w:themeColor="text1"/>
          </w:rPr>
          <w:t xml:space="preserve">附件3 技术要求响应及偏离表</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_Toc232347389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37</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90" w:anchor="_Toc232347390" w:history="1">
        <w:r>
          <w:rPr>
            <w:rStyle w:val="913"/>
            <w:rFonts w:ascii="宋体" w:hAnsi="宋体"/>
            <w:color w:val="000000" w:themeColor="text1"/>
          </w:rPr>
          <w:t xml:space="preserve">附件4 商务要求响应及偏离表</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38</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91" w:anchor="_Toc232347391" w:history="1">
        <w:r>
          <w:rPr>
            <w:rStyle w:val="913"/>
            <w:rFonts w:ascii="宋体" w:hAnsi="宋体"/>
            <w:color w:val="000000" w:themeColor="text1"/>
          </w:rPr>
          <w:t xml:space="preserve">附件5 具备履行合同所必需的设备和专业技术能力的书面声明</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39</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92" w:anchor="_Toc232347392" w:history="1">
        <w:r>
          <w:rPr>
            <w:rStyle w:val="913"/>
            <w:rFonts w:ascii="宋体" w:hAnsi="宋体"/>
            <w:color w:val="000000" w:themeColor="text1"/>
          </w:rPr>
          <w:t xml:space="preserve">附件6 参加政府采购活动前 3 年内在经营活动中没有重大违法记录的书面声明</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40</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93" w:anchor="_Toc232347393" w:history="1">
        <w:r>
          <w:rPr>
            <w:rStyle w:val="913"/>
            <w:rFonts w:ascii="宋体" w:hAnsi="宋体"/>
            <w:color w:val="000000" w:themeColor="text1"/>
          </w:rPr>
          <w:t xml:space="preserve">附件7 法人授权书</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41</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94" w:anchor="_Toc232347394" w:history="1">
        <w:r>
          <w:rPr>
            <w:rStyle w:val="913"/>
            <w:rFonts w:ascii="宋体" w:hAnsi="宋体"/>
            <w:color w:val="000000" w:themeColor="text1"/>
          </w:rPr>
          <w:t xml:space="preserve">附件8 投标函</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42</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95" w:anchor="_Toc232347395" w:history="1">
        <w:r>
          <w:rPr>
            <w:rStyle w:val="913"/>
            <w:rFonts w:ascii="宋体" w:hAnsi="宋体"/>
            <w:color w:val="000000" w:themeColor="text1"/>
          </w:rPr>
          <w:t xml:space="preserve">附件9 中小微企业声明函（货物类项目）</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_Toc232347395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43</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96" w:anchor="_Toc232347396" w:history="1">
        <w:r>
          <w:rPr>
            <w:rStyle w:val="913"/>
            <w:rFonts w:ascii="宋体" w:hAnsi="宋体"/>
            <w:color w:val="000000" w:themeColor="text1"/>
          </w:rPr>
          <w:t xml:space="preserve">附件10 残疾人福利性单位声明函（货物类项目）</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44</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97" w:anchor="_Toc232347397" w:history="1">
        <w:r>
          <w:rPr>
            <w:rStyle w:val="913"/>
            <w:rFonts w:ascii="宋体" w:hAnsi="宋体"/>
            <w:color w:val="000000" w:themeColor="text1"/>
          </w:rPr>
          <w:t xml:space="preserve">附件11 联合体协议（参考格式，本项目不适用</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45</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98" w:anchor="_Toc232347398" w:history="1">
        <w:r>
          <w:rPr>
            <w:rStyle w:val="913"/>
            <w:rFonts w:ascii="宋体" w:hAnsi="宋体"/>
            <w:color w:val="000000" w:themeColor="text1"/>
          </w:rPr>
          <w:t xml:space="preserve">附件12 实质性要求响应及偏离表</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46</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399" w:anchor="_Toc232347399" w:history="1">
        <w:r>
          <w:rPr>
            <w:rStyle w:val="913"/>
            <w:rFonts w:ascii="宋体" w:hAnsi="宋体"/>
            <w:color w:val="000000" w:themeColor="text1"/>
          </w:rPr>
          <w:t xml:space="preserve">附件13 《关于符合本国产品标准的声明函》或财政部会同有关部门规定的有关证明文件（如适用）、《成本比例声明函》</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_Toc232347399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47</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400" w:anchor="_Toc232347400" w:history="1">
        <w:r>
          <w:rPr>
            <w:rStyle w:val="913"/>
            <w:rFonts w:ascii="宋体" w:hAnsi="宋体"/>
            <w:color w:val="000000" w:themeColor="text1"/>
          </w:rPr>
          <w:t xml:space="preserve">附件14 政府采购节能产品政策</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_Toc232347400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49</w:t>
        </w:r>
        <w:r>
          <w:rPr>
            <w:rFonts w:hint="eastAsia"/>
            <w:color w:val="000000" w:themeColor="text1"/>
          </w:rPr>
          <w:fldChar w:fldCharType="end"/>
        </w:r>
      </w:hyperlink>
      <w:r/>
      <w:r/>
    </w:p>
    <w:p>
      <w:pPr>
        <w:pStyle w:val="889"/>
        <w:tabs>
          <w:tab w:val="right" w:pos="8630" w:leader="dot"/>
        </w:tabs>
        <w:rPr>
          <w:rFonts w:ascii="Arial" w:hAnsi="Arial"/>
          <w:color w:val="000000" w:themeColor="text1"/>
          <w:sz w:val="22"/>
          <w:szCs w:val="24"/>
        </w:rPr>
      </w:pPr>
      <w:r/>
      <w:hyperlink w:tooltip="#_Toc232347401" w:anchor="_Toc232347401" w:history="1">
        <w:r>
          <w:rPr>
            <w:rStyle w:val="913"/>
            <w:rFonts w:ascii="宋体" w:hAnsi="宋体"/>
            <w:color w:val="000000" w:themeColor="text1"/>
          </w:rPr>
          <w:t xml:space="preserve">附件15 政府采购环境标志产品政策</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_Toc232347401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50</w:t>
        </w:r>
        <w:r>
          <w:rPr>
            <w:rFonts w:hint="eastAsia"/>
            <w:color w:val="000000" w:themeColor="text1"/>
          </w:rPr>
          <w:fldChar w:fldCharType="end"/>
        </w:r>
      </w:hyperlink>
      <w:r/>
      <w:r/>
    </w:p>
    <w:p>
      <w:pPr>
        <w:ind w:firstLine="480"/>
        <w:spacing w:line="360" w:lineRule="auto"/>
        <w:rPr>
          <w:rFonts w:hint="eastAsia" w:ascii="宋体" w:hAnsi="宋体"/>
          <w:bCs/>
          <w:caps/>
          <w:color w:val="000000" w:themeColor="text1"/>
        </w:rPr>
      </w:pPr>
      <w:r>
        <w:rPr>
          <w:rFonts w:ascii="宋体" w:hAnsi="宋体"/>
          <w:bCs/>
          <w:caps/>
          <w:color w:val="000000" w:themeColor="text1"/>
        </w:rPr>
        <w:fldChar w:fldCharType="end"/>
      </w:r>
      <w:bookmarkStart w:id="2" w:name="_Toc420487845"/>
      <w:r/>
      <w:bookmarkStart w:id="3" w:name="_Toc420657340"/>
      <w:r/>
      <w:r/>
    </w:p>
    <w:p>
      <w:pPr>
        <w:pStyle w:val="814"/>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br w:type="page" w:clear="all"/>
      </w:r>
      <w:bookmarkStart w:id="4" w:name="_Toc232347358"/>
      <w:r>
        <w:rPr>
          <w:rFonts w:hint="eastAsia" w:ascii="宋体" w:hAnsi="宋体"/>
          <w:color w:val="000000" w:themeColor="text1"/>
          <w:sz w:val="24"/>
          <w:szCs w:val="24"/>
        </w:rPr>
        <w:t xml:space="preserve">第一章  </w:t>
      </w:r>
      <w:bookmarkEnd w:id="2"/>
      <w:r/>
      <w:bookmarkEnd w:id="3"/>
      <w:r>
        <w:rPr>
          <w:rFonts w:hint="eastAsia" w:ascii="宋体" w:hAnsi="宋体"/>
          <w:color w:val="000000" w:themeColor="text1"/>
          <w:sz w:val="24"/>
          <w:szCs w:val="24"/>
        </w:rPr>
        <w:t xml:space="preserve">招标公告</w:t>
      </w:r>
      <w:bookmarkEnd w:id="4"/>
      <w:r/>
      <w:r/>
    </w:p>
    <w:p>
      <w:pPr>
        <w:ind w:firstLine="480"/>
        <w:spacing w:line="360" w:lineRule="auto"/>
        <w:rPr>
          <w:rFonts w:hint="eastAsia" w:ascii="宋体" w:hAnsi="宋体"/>
          <w:color w:val="000000" w:themeColor="text1"/>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rPr>
        <w:t xml:space="preserve">项目概况</w:t>
      </w:r>
      <w:r/>
    </w:p>
    <w:p>
      <w:pPr>
        <w:ind w:firstLine="480"/>
        <w:spacing w:line="360" w:lineRule="auto"/>
        <w:rPr>
          <w:rFonts w:hint="eastAsia" w:ascii="宋体" w:hAnsi="宋体"/>
          <w:color w:val="000000" w:themeColor="text1"/>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u w:val="single"/>
        </w:rPr>
        <w:t xml:space="preserve">江苏省轨道交通装备供应链协同两业融合虚拟仿真实训基地(二期)</w:t>
      </w:r>
      <w:r>
        <w:rPr>
          <w:rFonts w:hint="eastAsia" w:ascii="宋体" w:hAnsi="宋体"/>
          <w:color w:val="000000" w:themeColor="text1"/>
        </w:rPr>
        <w:t xml:space="preserve">JSZC-320000-JITC-G2026-0238</w:t>
      </w:r>
      <w:r>
        <w:rPr>
          <w:rFonts w:hint="eastAsia" w:ascii="宋体" w:hAnsi="宋体"/>
          <w:color w:val="000000" w:themeColor="text1"/>
        </w:rPr>
        <w:t xml:space="preserve">招标项目的潜在投标人应在</w:t>
      </w:r>
      <w:r>
        <w:rPr>
          <w:rFonts w:hint="eastAsia" w:ascii="宋体" w:hAnsi="宋体"/>
          <w:color w:val="000000" w:themeColor="text1"/>
          <w:u w:val="single"/>
        </w:rPr>
        <w:t xml:space="preserve">“苏</w:t>
      </w:r>
      <w:r>
        <w:rPr>
          <w:rFonts w:hint="eastAsia" w:ascii="宋体" w:hAnsi="宋体"/>
          <w:color w:val="000000" w:themeColor="text1"/>
          <w:u w:val="single"/>
        </w:rPr>
        <w:t xml:space="preserve">采云</w:t>
      </w:r>
      <w:r>
        <w:rPr>
          <w:rFonts w:hint="eastAsia" w:ascii="宋体" w:hAnsi="宋体"/>
          <w:color w:val="000000" w:themeColor="text1"/>
          <w:u w:val="single"/>
        </w:rPr>
        <w:t xml:space="preserve">”政府采购交易系统</w:t>
      </w:r>
      <w:r>
        <w:rPr>
          <w:rFonts w:hint="eastAsia" w:ascii="宋体" w:hAnsi="宋体"/>
          <w:color w:val="000000" w:themeColor="text1"/>
        </w:rPr>
        <w:t xml:space="preserve">获取招标文件(投标人必须在</w:t>
      </w:r>
      <w:r>
        <w:rPr>
          <w:rFonts w:ascii="宋体" w:hAnsi="宋体"/>
          <w:color w:val="000000" w:themeColor="text1"/>
        </w:rPr>
        <w:t xml:space="preserve">“苏</w:t>
      </w:r>
      <w:r>
        <w:rPr>
          <w:rFonts w:ascii="宋体" w:hAnsi="宋体"/>
          <w:color w:val="000000" w:themeColor="text1"/>
        </w:rPr>
        <w:t xml:space="preserve">采云</w:t>
      </w:r>
      <w:r>
        <w:rPr>
          <w:rFonts w:ascii="宋体" w:hAnsi="宋体"/>
          <w:color w:val="000000" w:themeColor="text1"/>
        </w:rPr>
        <w:t xml:space="preserve">”政府采购交易系统</w:t>
      </w:r>
      <w:r>
        <w:rPr>
          <w:rFonts w:hint="eastAsia" w:ascii="宋体" w:hAnsi="宋体"/>
          <w:color w:val="000000" w:themeColor="text1"/>
        </w:rPr>
        <w:t xml:space="preserve">获取招标文件，方能参与本次政府采购项目)，并于</w:t>
      </w:r>
      <w:r>
        <w:rPr>
          <w:rFonts w:ascii="宋体" w:hAnsi="宋体"/>
          <w:color w:val="000000" w:themeColor="text1"/>
          <w:u w:val="single"/>
        </w:rPr>
        <w:t xml:space="preserve">2026年</w:t>
      </w:r>
      <w:r>
        <w:rPr>
          <w:rFonts w:hint="eastAsia" w:ascii="宋体" w:hAnsi="宋体"/>
          <w:color w:val="000000" w:themeColor="text1"/>
          <w:u w:val="single"/>
        </w:rPr>
        <w:t xml:space="preserve">08</w:t>
      </w:r>
      <w:r>
        <w:rPr>
          <w:rFonts w:ascii="宋体" w:hAnsi="宋体"/>
          <w:color w:val="000000" w:themeColor="text1"/>
          <w:u w:val="single"/>
        </w:rPr>
        <w:t xml:space="preserve">月</w:t>
      </w:r>
      <w:r>
        <w:rPr>
          <w:rFonts w:hint="eastAsia" w:ascii="宋体" w:hAnsi="宋体"/>
          <w:color w:val="000000" w:themeColor="text1"/>
          <w:u w:val="single"/>
        </w:rPr>
        <w:t xml:space="preserve">0</w:t>
      </w:r>
      <w:r>
        <w:rPr>
          <w:rFonts w:hint="eastAsia" w:ascii="宋体" w:hAnsi="宋体"/>
          <w:color w:val="000000" w:themeColor="text1"/>
          <w:u w:val="single"/>
        </w:rPr>
        <w:t xml:space="preserve">5</w:t>
      </w:r>
      <w:r>
        <w:rPr>
          <w:rFonts w:ascii="宋体" w:hAnsi="宋体"/>
          <w:color w:val="000000" w:themeColor="text1"/>
          <w:u w:val="single"/>
        </w:rPr>
        <w:t xml:space="preserve">日</w:t>
      </w:r>
      <w:r>
        <w:rPr>
          <w:rFonts w:hint="eastAsia" w:ascii="宋体" w:hAnsi="宋体"/>
          <w:color w:val="000000" w:themeColor="text1"/>
          <w:u w:val="single"/>
        </w:rPr>
        <w:t xml:space="preserve">14</w:t>
      </w:r>
      <w:r>
        <w:rPr>
          <w:rFonts w:ascii="宋体" w:hAnsi="宋体"/>
          <w:color w:val="000000" w:themeColor="text1"/>
          <w:u w:val="single"/>
        </w:rPr>
        <w:t xml:space="preserve">点30分</w:t>
      </w:r>
      <w:r>
        <w:rPr>
          <w:rFonts w:hint="eastAsia" w:ascii="宋体" w:hAnsi="宋体"/>
          <w:bCs/>
          <w:color w:val="000000" w:themeColor="text1"/>
          <w:u w:val="single"/>
        </w:rPr>
        <w:t xml:space="preserve">（</w:t>
      </w:r>
      <w:r>
        <w:rPr>
          <w:rFonts w:hint="eastAsia" w:ascii="宋体" w:hAnsi="宋体"/>
          <w:bCs/>
          <w:color w:val="000000" w:themeColor="text1"/>
        </w:rPr>
        <w:t xml:space="preserve">北京时间）前递交投标</w:t>
      </w:r>
      <w:r>
        <w:rPr>
          <w:rFonts w:ascii="宋体" w:hAnsi="宋体"/>
          <w:bCs/>
          <w:color w:val="000000" w:themeColor="text1"/>
        </w:rPr>
        <w:t xml:space="preserve">文件</w:t>
      </w:r>
      <w:r>
        <w:rPr>
          <w:rFonts w:hint="eastAsia" w:ascii="宋体" w:hAnsi="宋体"/>
          <w:color w:val="000000" w:themeColor="text1"/>
        </w:rPr>
        <w:t xml:space="preserve">。</w:t>
      </w:r>
      <w:r/>
    </w:p>
    <w:p>
      <w:pPr>
        <w:pStyle w:val="2309"/>
        <w:rPr>
          <w:rFonts w:hint="eastAsia"/>
          <w:color w:val="000000" w:themeColor="text1"/>
        </w:rPr>
      </w:pPr>
      <w:r/>
      <w:bookmarkStart w:id="5" w:name="_Toc225428796"/>
      <w:r/>
      <w:bookmarkStart w:id="6" w:name="_Toc38985263"/>
      <w:r/>
      <w:bookmarkStart w:id="7" w:name="_Toc35393621"/>
      <w:r/>
      <w:bookmarkStart w:id="8" w:name="_Toc28359079"/>
      <w:r/>
      <w:bookmarkStart w:id="9" w:name="_Toc35393790"/>
      <w:r/>
      <w:bookmarkStart w:id="10" w:name="_Toc232347359"/>
      <w:r/>
      <w:bookmarkStart w:id="11" w:name="_Toc28359002"/>
      <w:r/>
      <w:bookmarkStart w:id="12" w:name="_Hlk24379207"/>
      <w:r>
        <w:rPr>
          <w:rFonts w:hint="eastAsia"/>
          <w:color w:val="000000" w:themeColor="text1"/>
        </w:rPr>
        <w:t xml:space="preserve">一、项目基本情况</w:t>
      </w:r>
      <w:bookmarkEnd w:id="5"/>
      <w:r/>
      <w:bookmarkEnd w:id="6"/>
      <w:r/>
      <w:bookmarkEnd w:id="7"/>
      <w:r/>
      <w:bookmarkEnd w:id="8"/>
      <w:r/>
      <w:bookmarkEnd w:id="9"/>
      <w:r/>
      <w:bookmarkEnd w:id="10"/>
      <w:r/>
      <w:bookmarkEnd w:id="11"/>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项目编号：</w:t>
      </w:r>
      <w:r>
        <w:rPr>
          <w:rFonts w:hint="eastAsia" w:ascii="宋体" w:hAnsi="宋体"/>
          <w:color w:val="000000" w:themeColor="text1"/>
        </w:rPr>
        <w:t xml:space="preserve">JSZC-320000-JITC-G2026-0238</w:t>
      </w:r>
      <w:r>
        <w:rPr>
          <w:rFonts w:hint="eastAsia" w:ascii="宋体" w:hAnsi="宋体"/>
          <w:color w:val="000000" w:themeColor="text1"/>
        </w:rPr>
        <w:t xml:space="preserve">（</w:t>
      </w:r>
      <w:r>
        <w:rPr>
          <w:rFonts w:hint="eastAsia" w:ascii="宋体" w:hAnsi="宋体"/>
          <w:color w:val="000000" w:themeColor="text1"/>
        </w:rPr>
        <w:t xml:space="preserve">JSTCC26011104896 </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项目名称：江苏省轨道交通装备供应链协同两业融合虚拟仿真实训基地</w:t>
      </w:r>
      <w:bookmarkStart w:id="13" w:name="OLE_LINK9"/>
      <w:r>
        <w:rPr>
          <w:rFonts w:hint="eastAsia" w:ascii="宋体" w:hAnsi="宋体"/>
          <w:color w:val="000000" w:themeColor="text1"/>
        </w:rPr>
        <w:t xml:space="preserve">(二期)</w:t>
      </w:r>
      <w:bookmarkEnd w:id="12"/>
      <w:r/>
      <w:bookmarkEnd w:id="13"/>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预算金额：200.00万元人民币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最高</w:t>
      </w:r>
      <w:r>
        <w:rPr>
          <w:rFonts w:ascii="宋体" w:hAnsi="宋体"/>
          <w:color w:val="000000" w:themeColor="text1"/>
        </w:rPr>
        <w:t xml:space="preserve">限价</w:t>
      </w:r>
      <w:r>
        <w:rPr>
          <w:rFonts w:hint="eastAsia" w:ascii="宋体" w:hAnsi="宋体"/>
          <w:color w:val="000000" w:themeColor="text1"/>
        </w:rPr>
        <w:t xml:space="preserve">（如有）：</w:t>
      </w:r>
      <w:r>
        <w:rPr>
          <w:rFonts w:ascii="宋体" w:hAnsi="宋体"/>
          <w:color w:val="000000" w:themeColor="text1"/>
        </w:rPr>
        <w:t xml:space="preserve">200.00万元人民币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采购需求：江苏省轨道交通装备供应链协同两业融合虚拟仿真实训基地(二期)采购</w:t>
      </w:r>
      <w:r>
        <w:rPr>
          <w:rFonts w:ascii="宋体" w:hAnsi="宋体"/>
          <w:color w:val="000000" w:themeColor="text1"/>
        </w:rPr>
        <w:t xml:space="preserve">，具体技术参数要求详见招标文件</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合同履行期限：</w:t>
      </w:r>
      <w:bookmarkStart w:id="14" w:name="_Toc28359003"/>
      <w:r/>
      <w:bookmarkStart w:id="15" w:name="_Toc28359080"/>
      <w:r/>
      <w:bookmarkStart w:id="16" w:name="_Toc35393791"/>
      <w:r/>
      <w:bookmarkStart w:id="17" w:name="_Toc35393622"/>
      <w:r/>
      <w:bookmarkStart w:id="18" w:name="_Toc38985264"/>
      <w:r>
        <w:rPr>
          <w:rFonts w:ascii="宋体" w:hAnsi="宋体"/>
          <w:color w:val="000000" w:themeColor="text1"/>
          <w:szCs w:val="21"/>
        </w:rPr>
        <w:t xml:space="preserve">自合同签订之日起，90个日历日内供货到位</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本项目（</w:t>
      </w:r>
      <w:r>
        <w:rPr>
          <w:rFonts w:ascii="宋体" w:hAnsi="宋体"/>
          <w:color w:val="000000" w:themeColor="text1"/>
        </w:rPr>
        <w:t xml:space="preserve">是/否</w:t>
      </w:r>
      <w:r>
        <w:rPr>
          <w:rFonts w:hint="eastAsia" w:ascii="宋体" w:hAnsi="宋体"/>
          <w:color w:val="000000" w:themeColor="text1"/>
        </w:rPr>
        <w:t xml:space="preserve">）接受联合体投标：否。</w:t>
      </w:r>
      <w:r/>
    </w:p>
    <w:p>
      <w:pPr>
        <w:pStyle w:val="2309"/>
        <w:rPr>
          <w:rFonts w:hint="eastAsia"/>
          <w:color w:val="000000" w:themeColor="text1"/>
        </w:rPr>
      </w:pPr>
      <w:r/>
      <w:bookmarkStart w:id="19" w:name="_Toc225428797"/>
      <w:r/>
      <w:bookmarkStart w:id="20" w:name="_Toc232347360"/>
      <w:r>
        <w:rPr>
          <w:rFonts w:hint="eastAsia"/>
          <w:color w:val="000000" w:themeColor="text1"/>
        </w:rPr>
        <w:t xml:space="preserve">二、申请人的资格要求</w:t>
      </w:r>
      <w:bookmarkEnd w:id="14"/>
      <w:r/>
      <w:bookmarkEnd w:id="15"/>
      <w:r/>
      <w:bookmarkEnd w:id="16"/>
      <w:r/>
      <w:bookmarkEnd w:id="17"/>
      <w:r/>
      <w:bookmarkEnd w:id="18"/>
      <w:r/>
      <w:bookmarkEnd w:id="19"/>
      <w:r/>
      <w:bookmarkEnd w:id="20"/>
      <w:r/>
      <w:r/>
    </w:p>
    <w:p>
      <w:pPr>
        <w:ind w:firstLine="480"/>
        <w:spacing w:line="360" w:lineRule="auto"/>
        <w:rPr>
          <w:rFonts w:hint="eastAsia" w:ascii="宋体" w:hAnsi="宋体"/>
          <w:color w:val="000000" w:themeColor="text1"/>
        </w:rPr>
      </w:pPr>
      <w:r/>
      <w:bookmarkStart w:id="21" w:name="OLE_LINK27"/>
      <w:r/>
      <w:bookmarkStart w:id="22" w:name="_Toc35393792"/>
      <w:r/>
      <w:bookmarkStart w:id="23" w:name="_Toc28359004"/>
      <w:r/>
      <w:bookmarkStart w:id="24" w:name="_Toc35393623"/>
      <w:r/>
      <w:bookmarkStart w:id="25" w:name="_Toc38985265"/>
      <w:r/>
      <w:bookmarkStart w:id="26" w:name="_Toc28359081"/>
      <w:r>
        <w:rPr>
          <w:rFonts w:hint="eastAsia" w:ascii="宋体" w:hAnsi="宋体"/>
          <w:color w:val="000000" w:themeColor="text1"/>
        </w:rPr>
        <w:t xml:space="preserve">（一）满足《中华人民共和国政府采购法》第二十二条规定：</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1.具有独立承担民事责任的能力，提供法人或其他组织的营业执照等证明文件，复印件加盖公章；</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2.具有良好的商业信誉和健全的财务会计制度，提供开标时间前的财务报表复印件加盖公章（法人或者其他组织成立未满六个月的可以不提供）；</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3.具有履行合同所必需的设备和专业技术能力，提供证明材料或承诺函（自行编写）；</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6.供应商未被“信用中国”网站列入失信被执行人、重大税收违法失信主体、政府采购严重违法失信行为记录名单内(提供信用中国网站截图，加盖公章)；</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7.本次采购不接受未经采购人同意的任何形式的转包、分包（需提供承诺书，格式自拟，加盖公章，但必须包含此条内容）。</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8.拒绝下述供应商参加本次采购活动：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（2）除单一来源项目外，凡为采购项目提供整体设计、规范编制或者项目管理、监理、检测等服务的供应商不得再参加本项目的采购活动。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9.本项目不接受进口产品投标（注：指产品而非构成产品的零件或部件，本文件所称进口产品是指通过中国海关报关验放进入中国境内且产自关境外的产品）。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（二）落实政府采购政策需满足的资格要求：</w:t>
      </w:r>
      <w:r/>
    </w:p>
    <w:p>
      <w:pPr>
        <w:ind w:firstLine="480"/>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无（本项目不属于专门面向中小企业采购的项目）</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（三）本项目的特定资格要求：</w:t>
      </w:r>
      <w:r/>
    </w:p>
    <w:p>
      <w:pPr>
        <w:ind w:firstLine="420"/>
        <w:spacing w:line="360" w:lineRule="auto"/>
        <w:rPr>
          <w:rFonts w:hint="eastAsia" w:ascii="宋体" w:hAnsi="宋体"/>
          <w:color w:val="000000" w:themeColor="text1"/>
          <w:szCs w:val="21"/>
        </w:rPr>
      </w:pPr>
      <w:r/>
      <w:bookmarkStart w:id="27" w:name="OLE_LINK3"/>
      <w:r>
        <w:rPr>
          <w:rFonts w:hint="eastAsia" w:ascii="宋体" w:hAnsi="宋体"/>
          <w:color w:val="000000" w:themeColor="text1"/>
          <w:szCs w:val="21"/>
        </w:rPr>
        <w:t xml:space="preserve">无。</w:t>
      </w:r>
      <w:r/>
    </w:p>
    <w:p>
      <w:pPr>
        <w:pStyle w:val="2309"/>
        <w:rPr>
          <w:rFonts w:hint="eastAsia"/>
          <w:color w:val="000000" w:themeColor="text1"/>
        </w:rPr>
      </w:pPr>
      <w:r/>
      <w:bookmarkStart w:id="28" w:name="_Toc225428798"/>
      <w:r/>
      <w:bookmarkStart w:id="29" w:name="_Toc232347361"/>
      <w:r/>
      <w:bookmarkEnd w:id="21"/>
      <w:r/>
      <w:bookmarkEnd w:id="27"/>
      <w:r>
        <w:rPr>
          <w:rFonts w:hint="eastAsia"/>
          <w:color w:val="000000" w:themeColor="text1"/>
        </w:rPr>
        <w:t xml:space="preserve">三、获取招标文件</w:t>
      </w:r>
      <w:bookmarkEnd w:id="28"/>
      <w:r/>
      <w:bookmarkEnd w:id="29"/>
      <w:r/>
      <w:r/>
    </w:p>
    <w:p>
      <w:pPr>
        <w:ind w:firstLine="540"/>
        <w:spacing w:line="360" w:lineRule="auto"/>
        <w:rPr>
          <w:rFonts w:hint="eastAsia" w:ascii="宋体" w:hAnsi="宋体" w:cs="宋体"/>
          <w:color w:val="000000" w:themeColor="text1"/>
        </w:rPr>
      </w:pPr>
      <w:r>
        <w:rPr>
          <w:rFonts w:hint="eastAsia" w:ascii="宋体" w:hAnsi="宋体" w:cs="宋体"/>
          <w:color w:val="000000" w:themeColor="text1"/>
        </w:rPr>
        <w:t xml:space="preserve">时间：自招标文件公告发布之日起5个工作日。</w:t>
      </w:r>
      <w:bookmarkEnd w:id="22"/>
      <w:bookmarkEnd w:id="23"/>
      <w:bookmarkEnd w:id="24"/>
      <w:bookmarkEnd w:id="25"/>
      <w:bookmarkEnd w:id="26"/>
      <w:r/>
    </w:p>
    <w:p>
      <w:pPr>
        <w:ind w:firstLine="540"/>
        <w:spacing w:line="360" w:lineRule="auto"/>
        <w:rPr>
          <w:rFonts w:hint="eastAsia" w:ascii="宋体" w:hAnsi="宋体" w:cs="宋体"/>
          <w:color w:val="000000" w:themeColor="text1"/>
        </w:rPr>
      </w:pPr>
      <w:r>
        <w:rPr>
          <w:rFonts w:ascii="宋体" w:hAnsi="宋体" w:cs="宋体"/>
          <w:color w:val="000000" w:themeColor="text1"/>
        </w:rPr>
        <w:t xml:space="preserve">地点</w:t>
      </w:r>
      <w:r>
        <w:rPr>
          <w:rFonts w:hint="eastAsia" w:ascii="宋体" w:hAnsi="宋体" w:cs="宋体"/>
          <w:color w:val="000000" w:themeColor="text1"/>
        </w:rPr>
        <w:t xml:space="preserve">：</w:t>
      </w:r>
      <w:r>
        <w:rPr>
          <w:rFonts w:ascii="宋体" w:hAnsi="宋体" w:cs="宋体"/>
          <w:color w:val="000000" w:themeColor="text1"/>
        </w:rPr>
        <w:t xml:space="preserve">“苏采云”政府采购交易系统</w:t>
      </w:r>
      <w:r/>
    </w:p>
    <w:p>
      <w:pPr>
        <w:ind w:firstLine="540"/>
        <w:spacing w:line="360" w:lineRule="auto"/>
        <w:rPr>
          <w:rFonts w:hint="eastAsia" w:ascii="宋体" w:hAnsi="宋体" w:cs="宋体"/>
          <w:color w:val="000000" w:themeColor="text1"/>
        </w:rPr>
      </w:pPr>
      <w:r>
        <w:rPr>
          <w:rFonts w:ascii="宋体" w:hAnsi="宋体" w:cs="宋体"/>
          <w:color w:val="000000" w:themeColor="text1"/>
        </w:rPr>
        <w:t xml:space="preserve">方式</w:t>
      </w:r>
      <w:r>
        <w:rPr>
          <w:rFonts w:hint="eastAsia" w:ascii="宋体" w:hAnsi="宋体" w:cs="宋体"/>
          <w:color w:val="000000" w:themeColor="text1"/>
        </w:rPr>
        <w:t xml:space="preserve">：</w:t>
      </w:r>
      <w:r>
        <w:rPr>
          <w:rFonts w:ascii="宋体" w:hAnsi="宋体" w:cs="宋体"/>
          <w:color w:val="000000" w:themeColor="text1"/>
        </w:rPr>
        <w:t xml:space="preserve">在“苏采云”政府采购交易系统获取招标文件</w:t>
      </w:r>
      <w:r>
        <w:rPr>
          <w:rFonts w:hint="eastAsia" w:ascii="宋体" w:hAnsi="宋体"/>
          <w:color w:val="000000" w:themeColor="text1"/>
        </w:rPr>
        <w:t xml:space="preserve">(投标人必须在</w:t>
      </w:r>
      <w:r>
        <w:rPr>
          <w:rFonts w:ascii="宋体" w:hAnsi="宋体"/>
          <w:color w:val="000000" w:themeColor="text1"/>
        </w:rPr>
        <w:t xml:space="preserve">“苏采云”政府采购交易系统</w:t>
      </w:r>
      <w:r>
        <w:rPr>
          <w:rFonts w:hint="eastAsia" w:ascii="宋体" w:hAnsi="宋体"/>
          <w:color w:val="000000" w:themeColor="text1"/>
        </w:rPr>
        <w:t xml:space="preserve">获取招标文件，方能参与本次政府采购项目)</w:t>
      </w:r>
      <w:r/>
    </w:p>
    <w:p>
      <w:pPr>
        <w:ind w:firstLine="540"/>
        <w:spacing w:line="360" w:lineRule="auto"/>
        <w:rPr>
          <w:rFonts w:hint="eastAsia" w:ascii="宋体" w:hAnsi="宋体" w:cs="宋体"/>
          <w:color w:val="000000" w:themeColor="text1"/>
        </w:rPr>
      </w:pPr>
      <w:r>
        <w:rPr>
          <w:rFonts w:ascii="宋体" w:hAnsi="宋体" w:cs="宋体"/>
          <w:color w:val="000000" w:themeColor="text1"/>
        </w:rPr>
        <w:t xml:space="preserve">售价</w:t>
      </w:r>
      <w:r>
        <w:rPr>
          <w:rFonts w:hint="eastAsia" w:ascii="宋体" w:hAnsi="宋体" w:cs="宋体"/>
          <w:color w:val="000000" w:themeColor="text1"/>
        </w:rPr>
        <w:t xml:space="preserve">：</w:t>
      </w:r>
      <w:r>
        <w:rPr>
          <w:rFonts w:ascii="宋体" w:hAnsi="宋体" w:cs="宋体"/>
          <w:color w:val="000000" w:themeColor="text1"/>
        </w:rPr>
        <w:t xml:space="preserve">0.00元</w:t>
      </w:r>
      <w:r/>
    </w:p>
    <w:p>
      <w:pPr>
        <w:pStyle w:val="2309"/>
        <w:rPr>
          <w:rFonts w:hint="eastAsia"/>
          <w:color w:val="000000" w:themeColor="text1"/>
        </w:rPr>
      </w:pPr>
      <w:r/>
      <w:bookmarkStart w:id="30" w:name="_Toc28359082"/>
      <w:r/>
      <w:bookmarkStart w:id="31" w:name="_Toc28359005"/>
      <w:r/>
      <w:bookmarkStart w:id="32" w:name="_Toc225428799"/>
      <w:r/>
      <w:bookmarkStart w:id="33" w:name="_Toc232347362"/>
      <w:r/>
      <w:bookmarkStart w:id="34" w:name="_Toc38985266"/>
      <w:r/>
      <w:bookmarkStart w:id="35" w:name="_Toc35393624"/>
      <w:r/>
      <w:bookmarkStart w:id="36" w:name="_Toc35393793"/>
      <w:r>
        <w:rPr>
          <w:rFonts w:hint="eastAsia"/>
          <w:color w:val="000000" w:themeColor="text1"/>
        </w:rPr>
        <w:t xml:space="preserve">四、提交投标文件</w:t>
      </w:r>
      <w:bookmarkEnd w:id="30"/>
      <w:r/>
      <w:bookmarkEnd w:id="31"/>
      <w:r>
        <w:rPr>
          <w:rFonts w:hint="eastAsia"/>
          <w:color w:val="000000" w:themeColor="text1"/>
        </w:rPr>
        <w:t xml:space="preserve">截止时间、开标时间和地点</w:t>
      </w:r>
      <w:bookmarkEnd w:id="32"/>
      <w:r/>
      <w:bookmarkEnd w:id="33"/>
      <w:r/>
      <w:bookmarkEnd w:id="34"/>
      <w:r/>
      <w:bookmarkEnd w:id="35"/>
      <w:r/>
      <w:bookmarkEnd w:id="36"/>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2026年</w:t>
      </w:r>
      <w:r>
        <w:rPr>
          <w:rFonts w:hint="eastAsia" w:ascii="宋体" w:hAnsi="宋体"/>
          <w:bCs/>
          <w:color w:val="000000" w:themeColor="text1"/>
        </w:rPr>
        <w:t xml:space="preserve">08</w:t>
      </w:r>
      <w:r>
        <w:rPr>
          <w:rFonts w:hint="eastAsia" w:ascii="宋体" w:hAnsi="宋体"/>
          <w:bCs/>
          <w:color w:val="000000" w:themeColor="text1"/>
        </w:rPr>
        <w:t xml:space="preserve">月</w:t>
      </w:r>
      <w:r>
        <w:rPr>
          <w:rFonts w:hint="eastAsia" w:ascii="宋体" w:hAnsi="宋体"/>
          <w:bCs/>
          <w:color w:val="000000" w:themeColor="text1"/>
        </w:rPr>
        <w:t xml:space="preserve">0</w:t>
      </w:r>
      <w:r>
        <w:rPr>
          <w:rFonts w:hint="eastAsia" w:ascii="宋体" w:hAnsi="宋体"/>
          <w:bCs/>
          <w:color w:val="000000" w:themeColor="text1"/>
        </w:rPr>
        <w:t xml:space="preserve">5</w:t>
      </w:r>
      <w:r>
        <w:rPr>
          <w:rFonts w:hint="eastAsia" w:ascii="宋体" w:hAnsi="宋体"/>
          <w:bCs/>
          <w:color w:val="000000" w:themeColor="text1"/>
        </w:rPr>
        <w:t xml:space="preserve">日</w:t>
      </w:r>
      <w:r>
        <w:rPr>
          <w:rFonts w:hint="eastAsia" w:ascii="宋体" w:hAnsi="宋体"/>
          <w:bCs/>
          <w:color w:val="000000" w:themeColor="text1"/>
        </w:rPr>
        <w:t xml:space="preserve">14</w:t>
      </w:r>
      <w:r>
        <w:rPr>
          <w:rFonts w:hint="eastAsia" w:ascii="宋体" w:hAnsi="宋体"/>
          <w:bCs/>
          <w:color w:val="000000" w:themeColor="text1"/>
        </w:rPr>
        <w:t xml:space="preserve">点30分北京时间）。</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地点:“苏采云”政府采购交易系统</w:t>
      </w:r>
      <w:r/>
    </w:p>
    <w:p>
      <w:pPr>
        <w:pStyle w:val="2309"/>
        <w:rPr>
          <w:rFonts w:hint="eastAsia"/>
          <w:color w:val="000000" w:themeColor="text1"/>
        </w:rPr>
      </w:pPr>
      <w:r/>
      <w:bookmarkStart w:id="37" w:name="_Toc35393794"/>
      <w:r/>
      <w:bookmarkStart w:id="38" w:name="_Toc38985267"/>
      <w:r/>
      <w:bookmarkStart w:id="39" w:name="_Toc35393625"/>
      <w:r/>
      <w:bookmarkStart w:id="40" w:name="_Toc28359084"/>
      <w:r/>
      <w:bookmarkStart w:id="41" w:name="_Toc232347363"/>
      <w:r/>
      <w:bookmarkStart w:id="42" w:name="_Toc28359007"/>
      <w:r/>
      <w:bookmarkStart w:id="43" w:name="_Toc225428800"/>
      <w:r>
        <w:rPr>
          <w:rFonts w:hint="eastAsia"/>
          <w:color w:val="000000" w:themeColor="text1"/>
        </w:rPr>
        <w:t xml:space="preserve">五、公告期限</w:t>
      </w:r>
      <w:bookmarkEnd w:id="37"/>
      <w:r/>
      <w:bookmarkEnd w:id="38"/>
      <w:r/>
      <w:bookmarkEnd w:id="39"/>
      <w:r/>
      <w:bookmarkEnd w:id="40"/>
      <w:r/>
      <w:bookmarkEnd w:id="41"/>
      <w:r/>
      <w:bookmarkEnd w:id="42"/>
      <w:r/>
      <w:bookmarkEnd w:id="43"/>
      <w:r/>
      <w:r/>
    </w:p>
    <w:p>
      <w:pPr>
        <w:ind w:firstLine="480"/>
        <w:spacing w:line="360" w:lineRule="auto"/>
        <w:rPr>
          <w:rFonts w:hint="eastAsia" w:ascii="宋体" w:hAnsi="宋体" w:cs="宋体"/>
          <w:color w:val="000000" w:themeColor="text1"/>
        </w:rPr>
      </w:pPr>
      <w:r>
        <w:rPr>
          <w:rFonts w:ascii="宋体" w:hAnsi="宋体" w:cs="宋体"/>
          <w:color w:val="000000" w:themeColor="text1"/>
        </w:rPr>
        <w:t xml:space="preserve">自本公告发布之日起5个工作日。</w:t>
      </w:r>
      <w:r/>
    </w:p>
    <w:p>
      <w:pPr>
        <w:pStyle w:val="2309"/>
        <w:rPr>
          <w:rFonts w:hint="eastAsia"/>
          <w:color w:val="000000" w:themeColor="text1"/>
        </w:rPr>
      </w:pPr>
      <w:r/>
      <w:bookmarkStart w:id="44" w:name="_Toc35393795"/>
      <w:r/>
      <w:bookmarkStart w:id="45" w:name="_Toc35393626"/>
      <w:r/>
      <w:bookmarkStart w:id="46" w:name="_Toc38985268"/>
      <w:r/>
      <w:bookmarkStart w:id="47" w:name="_Toc232347364"/>
      <w:r/>
      <w:bookmarkStart w:id="48" w:name="_Toc225428801"/>
      <w:r>
        <w:rPr>
          <w:rFonts w:hint="eastAsia"/>
          <w:color w:val="000000" w:themeColor="text1"/>
        </w:rPr>
        <w:t xml:space="preserve">六、其他补充事宜</w:t>
      </w:r>
      <w:bookmarkEnd w:id="44"/>
      <w:r/>
      <w:bookmarkEnd w:id="45"/>
      <w:r/>
      <w:bookmarkEnd w:id="46"/>
      <w:r/>
      <w:bookmarkEnd w:id="47"/>
      <w:r/>
      <w:bookmarkEnd w:id="48"/>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1.采购项目需要落实的政府采购政策：</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（1）《政府采购促进中小企业发展管理办法》；</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（2）《关于政府采购支持监狱企业发展有关问题的通知》；</w:t>
      </w:r>
      <w:r/>
    </w:p>
    <w:p>
      <w:pPr>
        <w:ind w:firstLine="420"/>
        <w:spacing w:line="360" w:lineRule="auto"/>
        <w:rPr>
          <w:rFonts w:hint="eastAsia" w:ascii="宋体" w:hAnsi="宋体" w:cs="Microsoft New Tai Lue"/>
          <w:color w:val="000000" w:themeColor="text1"/>
        </w:rPr>
      </w:pPr>
      <w:r>
        <w:rPr>
          <w:rFonts w:hint="eastAsia" w:ascii="宋体" w:hAnsi="宋体" w:cs="Microsoft New Tai Lue"/>
          <w:color w:val="000000" w:themeColor="text1"/>
          <w:szCs w:val="21"/>
        </w:rPr>
        <w:t xml:space="preserve">（3）《关于促进残疾人就业政府采购政策的通知》；</w:t>
      </w:r>
      <w:r/>
    </w:p>
    <w:p>
      <w:pPr>
        <w:ind w:firstLine="420"/>
        <w:spacing w:line="360" w:lineRule="auto"/>
        <w:rPr>
          <w:rFonts w:hint="eastAsia" w:ascii="宋体" w:hAnsi="宋体" w:cs="Microsoft New Tai Lue"/>
          <w:color w:val="000000" w:themeColor="text1"/>
        </w:rPr>
      </w:pPr>
      <w:r>
        <w:rPr>
          <w:rFonts w:hint="eastAsia" w:ascii="宋体" w:hAnsi="宋体" w:cs="Microsoft New Tai Lue"/>
          <w:color w:val="000000" w:themeColor="text1"/>
        </w:rPr>
        <w:t xml:space="preserve">（4）《关于调整优化节能产品、环境标志产品政府采购执行机制的通知》；</w:t>
      </w:r>
      <w:r/>
    </w:p>
    <w:p>
      <w:pPr>
        <w:ind w:firstLine="420"/>
        <w:spacing w:line="360" w:lineRule="auto"/>
        <w:rPr>
          <w:rFonts w:hint="eastAsia" w:ascii="宋体" w:hAnsi="宋体" w:cs="Microsoft New Tai Lue"/>
          <w:color w:val="000000" w:themeColor="text1"/>
        </w:rPr>
      </w:pPr>
      <w:r>
        <w:rPr>
          <w:rFonts w:hint="eastAsia" w:ascii="宋体" w:hAnsi="宋体" w:cs="Microsoft New Tai Lue"/>
          <w:color w:val="000000" w:themeColor="text1"/>
        </w:rPr>
        <w:t xml:space="preserve">（5）</w:t>
      </w:r>
      <w:r>
        <w:rPr>
          <w:rFonts w:hint="eastAsia" w:ascii="宋体" w:hAnsi="宋体" w:cs="Microsoft New Tai Lue"/>
          <w:color w:val="000000" w:themeColor="text1"/>
          <w:szCs w:val="21"/>
        </w:rPr>
        <w:t xml:space="preserve">《国务院办公厅关于在政府采购中实施本国产品标准及相关政策的通知》</w:t>
      </w:r>
      <w:r>
        <w:rPr>
          <w:rFonts w:hint="eastAsia" w:ascii="宋体" w:hAnsi="宋体" w:cs="Microsoft New Tai Lue"/>
          <w:color w:val="000000" w:themeColor="text1"/>
        </w:rPr>
        <w:t xml:space="preserve">；</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rPr>
        <w:t xml:space="preserve">（6）《关于贯彻落实&lt;国务院办公厅关于在政府采购中实施本国产品标准及相关政策的通知&gt;的意见》；</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2.潜在供应商访问政府采购管理交易系统（苏采云）的网络地址和方法：</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（3）“CA数字证书”的办理材料以及供应商操作手册详见：</w:t>
      </w:r>
      <w:hyperlink r:id="rId16" w:tooltip="http://jsxcmm.com/help/gys.html。" w:history="1">
        <w:r>
          <w:rPr>
            <w:rStyle w:val="913"/>
            <w:rFonts w:hint="eastAsia" w:ascii="宋体" w:hAnsi="宋体" w:cs="Microsoft New Tai Lue"/>
            <w:color w:val="000000" w:themeColor="text1"/>
            <w:szCs w:val="21"/>
          </w:rPr>
          <w:t xml:space="preserve">http://jsxcmm.com/help/gys.html。</w:t>
        </w:r>
      </w:hyperlink>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（4）潜在供应商访问“苏采云”系统的网络地址和方法：“苏采云”系统的网址：</w:t>
      </w:r>
      <w:hyperlink r:id="rId17" w:tooltip="http://jszfcg.jsczt.cn/jszc/login。" w:history="1">
        <w:r>
          <w:rPr>
            <w:rStyle w:val="913"/>
            <w:rFonts w:hint="eastAsia" w:ascii="宋体" w:hAnsi="宋体" w:cs="Microsoft New Tai Lue"/>
            <w:color w:val="000000" w:themeColor="text1"/>
            <w:szCs w:val="21"/>
          </w:rPr>
          <w:t xml:space="preserve">http://jszfcg.jsczt.cn/jszc/login。</w:t>
        </w:r>
      </w:hyperlink>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（7）苏采云系统使用谷歌浏览器参与不见面开标。</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（8）“苏采云”南京地区客服热线025-83633744、025-83633743。</w:t>
      </w:r>
      <w:r/>
    </w:p>
    <w:p>
      <w:pPr>
        <w:ind w:firstLine="420"/>
        <w:spacing w:line="360" w:lineRule="auto"/>
        <w:rPr>
          <w:rFonts w:hint="eastAsia" w:ascii="宋体" w:hAnsi="宋体" w:cs="Microsoft New Tai Lue"/>
          <w:color w:val="000000" w:themeColor="text1"/>
        </w:rPr>
      </w:pPr>
      <w:r>
        <w:rPr>
          <w:rFonts w:hint="eastAsia" w:ascii="宋体" w:hAnsi="宋体" w:cs="Microsoft New Tai Lue"/>
          <w:color w:val="000000" w:themeColor="text1"/>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themeColor="text1"/>
          <w:szCs w:val="21"/>
        </w:rPr>
        <w:t xml:space="preserve">供应商</w:t>
      </w:r>
      <w:r>
        <w:rPr>
          <w:rFonts w:hint="eastAsia" w:ascii="宋体" w:hAnsi="宋体" w:cs="Microsoft New Tai Lue"/>
          <w:color w:val="000000" w:themeColor="text1"/>
          <w:szCs w:val="21"/>
        </w:rPr>
        <w:t xml:space="preserve">自行承担。</w:t>
      </w:r>
      <w:r/>
    </w:p>
    <w:p>
      <w:pPr>
        <w:ind w:firstLine="480"/>
        <w:spacing w:line="360" w:lineRule="auto"/>
        <w:tabs>
          <w:tab w:val="left" w:pos="900" w:leader="none"/>
        </w:tabs>
        <w:rPr>
          <w:rFonts w:hint="eastAsia" w:ascii="宋体" w:hAnsi="宋体"/>
          <w:bCs/>
          <w:color w:val="000000" w:themeColor="text1"/>
        </w:rPr>
      </w:pPr>
      <w:r>
        <w:rPr>
          <w:rFonts w:hint="eastAsia" w:ascii="宋体" w:hAnsi="宋体"/>
          <w:bCs/>
          <w:color w:val="000000" w:themeColor="text1"/>
        </w:rPr>
        <w:t xml:space="preserve">4.有关本次招标的事项若存在变动或修改，敬请及时关注江苏省招标中心有限公司在“江苏政府采购网”发布的更正公告。</w:t>
      </w:r>
      <w:r/>
    </w:p>
    <w:p>
      <w:pPr>
        <w:ind w:firstLine="480"/>
        <w:spacing w:line="360" w:lineRule="auto"/>
        <w:rPr>
          <w:rFonts w:hint="eastAsia" w:ascii="宋体" w:hAnsi="宋体" w:cs="宋体"/>
          <w:color w:val="000000" w:themeColor="text1"/>
        </w:rPr>
      </w:pPr>
      <w:r>
        <w:rPr>
          <w:rFonts w:hint="eastAsia" w:ascii="宋体" w:hAnsi="宋体"/>
          <w:bCs/>
          <w:color w:val="000000" w:themeColor="text1"/>
        </w:rPr>
        <w:t xml:space="preserve">5.本次招标不收取投标保证金。</w:t>
      </w:r>
      <w:r/>
    </w:p>
    <w:p>
      <w:pPr>
        <w:pStyle w:val="2309"/>
        <w:rPr>
          <w:rFonts w:hint="eastAsia"/>
          <w:color w:val="000000" w:themeColor="text1"/>
        </w:rPr>
      </w:pPr>
      <w:r/>
      <w:bookmarkStart w:id="49" w:name="_Toc28359008"/>
      <w:r/>
      <w:bookmarkStart w:id="50" w:name="_Toc38985269"/>
      <w:r/>
      <w:bookmarkStart w:id="51" w:name="_Toc232347365"/>
      <w:r/>
      <w:bookmarkStart w:id="52" w:name="_Toc225428802"/>
      <w:r/>
      <w:bookmarkStart w:id="53" w:name="_Toc35393796"/>
      <w:r/>
      <w:bookmarkStart w:id="54" w:name="_Toc28359085"/>
      <w:r/>
      <w:bookmarkStart w:id="55" w:name="_Toc35393627"/>
      <w:r>
        <w:rPr>
          <w:rFonts w:hint="eastAsia"/>
          <w:color w:val="000000" w:themeColor="text1"/>
        </w:rPr>
        <w:t xml:space="preserve">七、本次招标联系方式</w:t>
      </w:r>
      <w:bookmarkEnd w:id="49"/>
      <w:r/>
      <w:bookmarkEnd w:id="50"/>
      <w:r/>
      <w:bookmarkEnd w:id="51"/>
      <w:r/>
      <w:bookmarkEnd w:id="52"/>
      <w:r/>
      <w:bookmarkEnd w:id="53"/>
      <w:r/>
      <w:bookmarkEnd w:id="54"/>
      <w:r/>
      <w:bookmarkEnd w:id="55"/>
      <w:r/>
      <w:r/>
    </w:p>
    <w:p>
      <w:pPr>
        <w:ind w:firstLine="480"/>
        <w:spacing w:line="360" w:lineRule="auto"/>
        <w:rPr>
          <w:rFonts w:hint="eastAsia" w:ascii="宋体" w:hAnsi="宋体" w:cs="宋体"/>
          <w:color w:val="000000" w:themeColor="text1"/>
        </w:rPr>
      </w:pPr>
      <w:r>
        <w:rPr>
          <w:rFonts w:hint="eastAsia" w:ascii="宋体" w:hAnsi="宋体" w:cs="宋体"/>
          <w:color w:val="000000" w:themeColor="text1"/>
        </w:rPr>
        <w:t xml:space="preserve">1.采购人信息</w:t>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名 称：南京铁道职业技术学院 </w:t>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地址：江苏省南京市浦口区珍珠南路65号</w:t>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联系人：张老师</w:t>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联系方式：</w:t>
      </w:r>
      <w:r>
        <w:rPr>
          <w:rFonts w:ascii="宋体" w:hAnsi="宋体"/>
          <w:bCs/>
          <w:color w:val="000000" w:themeColor="text1"/>
        </w:rPr>
        <w:t xml:space="preserve">025-68204948</w:t>
      </w:r>
      <w:r/>
    </w:p>
    <w:p>
      <w:pPr>
        <w:ind w:firstLine="480"/>
        <w:spacing w:line="360" w:lineRule="auto"/>
        <w:rPr>
          <w:rFonts w:hint="eastAsia" w:ascii="宋体" w:hAnsi="宋体"/>
          <w:color w:val="000000" w:themeColor="text1"/>
        </w:rPr>
      </w:pPr>
      <w:r/>
      <w:bookmarkStart w:id="56" w:name="OLE_LINK6"/>
      <w:r>
        <w:rPr>
          <w:rFonts w:hint="eastAsia" w:ascii="宋体" w:hAnsi="宋体" w:cs="宋体"/>
          <w:color w:val="000000" w:themeColor="text1"/>
        </w:rPr>
        <w:t xml:space="preserve">2.江苏省招标中心有限公司信息</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地    址：江苏省南京市郑和中路118号D座12楼</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联 系 人：汪律、姜瑶、陈诚</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联系方式：</w:t>
      </w:r>
      <w:bookmarkEnd w:id="56"/>
      <w:r>
        <w:rPr>
          <w:rFonts w:hint="eastAsia" w:ascii="宋体" w:hAnsi="宋体"/>
          <w:color w:val="000000" w:themeColor="text1"/>
        </w:rPr>
        <w:t xml:space="preserve">025-83240902、83248600、83249927</w:t>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3.项目联系方式</w:t>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项目联系人:汪律、姜瑶、陈诚</w:t>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电话:025-83240902</w:t>
      </w:r>
      <w:r/>
    </w:p>
    <w:p>
      <w:pPr>
        <w:pStyle w:val="814"/>
        <w:jc w:val="center"/>
        <w:spacing w:line="360" w:lineRule="auto"/>
        <w:rPr>
          <w:rFonts w:hint="eastAsia" w:ascii="宋体" w:hAnsi="宋体"/>
          <w:color w:val="000000" w:themeColor="text1"/>
          <w:sz w:val="24"/>
          <w:szCs w:val="24"/>
        </w:rPr>
      </w:pPr>
      <w:r/>
      <w:bookmarkStart w:id="57" w:name="_Toc420487883"/>
      <w:r/>
      <w:bookmarkStart w:id="58" w:name="_Toc420657378"/>
      <w:r>
        <w:rPr>
          <w:rFonts w:hint="eastAsia" w:ascii="宋体" w:hAnsi="宋体"/>
          <w:color w:val="000000" w:themeColor="text1"/>
          <w:sz w:val="24"/>
          <w:szCs w:val="24"/>
        </w:rPr>
        <w:br w:type="page" w:clear="all"/>
      </w:r>
      <w:bookmarkStart w:id="59" w:name="_Toc232347366"/>
      <w:r>
        <w:rPr>
          <w:rFonts w:hint="eastAsia" w:ascii="宋体" w:hAnsi="宋体"/>
          <w:color w:val="000000" w:themeColor="text1"/>
          <w:sz w:val="24"/>
          <w:szCs w:val="24"/>
        </w:rPr>
        <w:t xml:space="preserve">第二章</w:t>
      </w:r>
      <w:bookmarkStart w:id="60" w:name="_Toc420657404"/>
      <w:r/>
      <w:bookmarkStart w:id="61" w:name="_Toc289873204"/>
      <w:r/>
      <w:bookmarkStart w:id="62" w:name="_Toc420487909"/>
      <w:r/>
      <w:bookmarkEnd w:id="57"/>
      <w:r/>
      <w:bookmarkEnd w:id="58"/>
      <w:r>
        <w:rPr>
          <w:rFonts w:hint="eastAsia" w:ascii="宋体" w:hAnsi="宋体"/>
          <w:color w:val="000000" w:themeColor="text1"/>
          <w:sz w:val="24"/>
          <w:szCs w:val="24"/>
        </w:rPr>
        <w:t xml:space="preserve"> </w:t>
      </w:r>
      <w:r>
        <w:rPr>
          <w:rFonts w:ascii="宋体" w:hAnsi="宋体"/>
          <w:color w:val="000000" w:themeColor="text1"/>
          <w:sz w:val="24"/>
          <w:szCs w:val="24"/>
        </w:rPr>
        <w:t xml:space="preserve"> </w:t>
      </w:r>
      <w:r>
        <w:rPr>
          <w:rFonts w:hint="eastAsia" w:ascii="宋体" w:hAnsi="宋体"/>
          <w:color w:val="000000" w:themeColor="text1"/>
          <w:sz w:val="24"/>
          <w:szCs w:val="24"/>
        </w:rPr>
        <w:t xml:space="preserve">供应商须知</w:t>
      </w:r>
      <w:bookmarkEnd w:id="59"/>
      <w:r/>
      <w:r/>
    </w:p>
    <w:p>
      <w:pPr>
        <w:pStyle w:val="2309"/>
        <w:rPr>
          <w:rFonts w:hint="eastAsia"/>
          <w:color w:val="000000" w:themeColor="text1"/>
        </w:rPr>
      </w:pPr>
      <w:r/>
      <w:bookmarkStart w:id="63" w:name="_Toc120614214"/>
      <w:r/>
      <w:bookmarkStart w:id="64" w:name="_Toc232347367"/>
      <w:r/>
      <w:bookmarkStart w:id="65" w:name="_Toc20823275"/>
      <w:r/>
      <w:bookmarkStart w:id="66" w:name="_Toc16938519"/>
      <w:r/>
      <w:bookmarkStart w:id="67" w:name="_Toc513029203"/>
      <w:r/>
      <w:bookmarkStart w:id="68" w:name="_Toc225428805"/>
      <w:r>
        <w:rPr>
          <w:rFonts w:hint="eastAsia"/>
          <w:color w:val="000000" w:themeColor="text1"/>
        </w:rPr>
        <w:t xml:space="preserve">一、总则</w:t>
      </w:r>
      <w:bookmarkEnd w:id="63"/>
      <w:r/>
      <w:bookmarkEnd w:id="64"/>
      <w:r/>
      <w:bookmarkEnd w:id="65"/>
      <w:r/>
      <w:bookmarkEnd w:id="66"/>
      <w:r/>
      <w:bookmarkEnd w:id="67"/>
      <w:r/>
      <w:bookmarkEnd w:id="68"/>
      <w:r/>
      <w:r/>
    </w:p>
    <w:p>
      <w:pPr>
        <w:pStyle w:val="817"/>
        <w:ind w:firstLine="424"/>
        <w:spacing w:before="0" w:after="0" w:line="360" w:lineRule="auto"/>
        <w:rPr>
          <w:rFonts w:hint="eastAsia" w:ascii="宋体" w:hAnsi="宋体" w:eastAsia="宋体"/>
          <w:b w:val="0"/>
          <w:bCs w:val="0"/>
          <w:color w:val="000000" w:themeColor="text1"/>
          <w:sz w:val="21"/>
          <w:szCs w:val="21"/>
        </w:rPr>
      </w:pPr>
      <w:r/>
      <w:bookmarkStart w:id="69" w:name="_Hlt16619475"/>
      <w:r/>
      <w:bookmarkStart w:id="70" w:name="_Toc458694821"/>
      <w:r/>
      <w:bookmarkStart w:id="71" w:name="_Toc20823276"/>
      <w:r/>
      <w:bookmarkStart w:id="72" w:name="_Toc513029204"/>
      <w:r/>
      <w:bookmarkStart w:id="73" w:name="_Toc16938520"/>
      <w:r/>
      <w:bookmarkEnd w:id="69"/>
      <w:r>
        <w:rPr>
          <w:rFonts w:hint="eastAsia" w:ascii="宋体" w:hAnsi="宋体" w:eastAsia="宋体"/>
          <w:b w:val="0"/>
          <w:bCs w:val="0"/>
          <w:color w:val="000000" w:themeColor="text1"/>
          <w:sz w:val="21"/>
          <w:szCs w:val="21"/>
        </w:rPr>
        <w:t xml:space="preserve">1</w:t>
      </w:r>
      <w:bookmarkEnd w:id="70"/>
      <w:r>
        <w:rPr>
          <w:rFonts w:hint="eastAsia" w:ascii="宋体" w:hAnsi="宋体" w:eastAsia="宋体"/>
          <w:b w:val="0"/>
          <w:bCs w:val="0"/>
          <w:color w:val="000000" w:themeColor="text1"/>
          <w:sz w:val="21"/>
          <w:szCs w:val="21"/>
        </w:rPr>
        <w:t xml:space="preserve">、招标方式</w:t>
      </w:r>
      <w:bookmarkEnd w:id="71"/>
      <w:r/>
      <w:bookmarkEnd w:id="72"/>
      <w:r/>
      <w:bookmarkEnd w:id="73"/>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1.1 本次招标采取公开招标方式，本招标文件仅适用于招标公告中所述项目。</w:t>
      </w:r>
      <w:r/>
    </w:p>
    <w:p>
      <w:pPr>
        <w:pStyle w:val="817"/>
        <w:ind w:firstLine="424"/>
        <w:spacing w:before="0" w:after="0" w:line="360" w:lineRule="auto"/>
        <w:rPr>
          <w:rFonts w:hint="eastAsia" w:ascii="宋体" w:hAnsi="宋体" w:eastAsia="宋体"/>
          <w:b w:val="0"/>
          <w:bCs w:val="0"/>
          <w:color w:val="000000" w:themeColor="text1"/>
          <w:sz w:val="21"/>
          <w:szCs w:val="21"/>
        </w:rPr>
      </w:pPr>
      <w:r/>
      <w:bookmarkStart w:id="74" w:name="_Toc16938521"/>
      <w:r/>
      <w:bookmarkStart w:id="75" w:name="_Toc513029205"/>
      <w:r/>
      <w:bookmarkStart w:id="76" w:name="_Toc20823277"/>
      <w:r>
        <w:rPr>
          <w:rFonts w:hint="eastAsia" w:ascii="宋体" w:hAnsi="宋体" w:eastAsia="宋体"/>
          <w:b w:val="0"/>
          <w:bCs w:val="0"/>
          <w:color w:val="000000" w:themeColor="text1"/>
          <w:sz w:val="21"/>
          <w:szCs w:val="21"/>
        </w:rPr>
        <w:t xml:space="preserve">2、合格的</w:t>
      </w:r>
      <w:bookmarkEnd w:id="74"/>
      <w:r/>
      <w:bookmarkEnd w:id="75"/>
      <w:r/>
      <w:bookmarkEnd w:id="76"/>
      <w:r>
        <w:rPr>
          <w:rFonts w:hint="eastAsia" w:ascii="宋体" w:hAnsi="宋体" w:eastAsia="宋体"/>
          <w:b w:val="0"/>
          <w:bCs w:val="0"/>
          <w:color w:val="000000" w:themeColor="text1"/>
          <w:sz w:val="21"/>
          <w:szCs w:val="21"/>
        </w:rPr>
        <w:t xml:space="preserve">供应商</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2.1满足招标公告中供应商的资格要求的规定。</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2.2满足本文件实质性要求的规定。</w:t>
      </w:r>
      <w:r/>
    </w:p>
    <w:p>
      <w:pPr>
        <w:pStyle w:val="817"/>
        <w:ind w:firstLine="424"/>
        <w:spacing w:before="0" w:after="0" w:line="360" w:lineRule="auto"/>
        <w:rPr>
          <w:rFonts w:hint="eastAsia" w:ascii="宋体" w:hAnsi="宋体" w:eastAsia="宋体"/>
          <w:b w:val="0"/>
          <w:bCs w:val="0"/>
          <w:color w:val="000000" w:themeColor="text1"/>
          <w:sz w:val="21"/>
          <w:szCs w:val="21"/>
        </w:rPr>
      </w:pPr>
      <w:r/>
      <w:bookmarkStart w:id="77" w:name="_Toc20823278"/>
      <w:r/>
      <w:bookmarkStart w:id="78" w:name="_Toc16938522"/>
      <w:r/>
      <w:bookmarkStart w:id="79" w:name="_Toc513029206"/>
      <w:r>
        <w:rPr>
          <w:rFonts w:hint="eastAsia" w:ascii="宋体" w:hAnsi="宋体" w:eastAsia="宋体"/>
          <w:b w:val="0"/>
          <w:bCs w:val="0"/>
          <w:color w:val="000000" w:themeColor="text1"/>
          <w:sz w:val="21"/>
          <w:szCs w:val="21"/>
        </w:rPr>
        <w:t xml:space="preserve">3、适用法律</w:t>
      </w:r>
      <w:bookmarkEnd w:id="77"/>
      <w:r/>
      <w:bookmarkEnd w:id="78"/>
      <w:r/>
      <w:bookmarkEnd w:id="79"/>
      <w:r>
        <w:rPr>
          <w:rFonts w:hint="eastAsia" w:ascii="宋体" w:hAnsi="宋体" w:eastAsia="宋体"/>
          <w:b w:val="0"/>
          <w:bCs w:val="0"/>
          <w:color w:val="000000" w:themeColor="text1"/>
          <w:sz w:val="21"/>
          <w:szCs w:val="21"/>
        </w:rPr>
        <w:t xml:space="preserve">和标准</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3.1 本次招标及由此产生的合同受中华人民共和国有关的法律法规制约和保护</w:t>
      </w:r>
      <w:r>
        <w:rPr>
          <w:rFonts w:ascii="宋体" w:hAnsi="宋体"/>
          <w:color w:val="000000" w:themeColor="text1"/>
        </w:rPr>
        <w:t xml:space="preserve">。</w:t>
      </w:r>
      <w:r/>
    </w:p>
    <w:p>
      <w:pPr>
        <w:ind w:firstLine="426"/>
        <w:spacing w:line="360" w:lineRule="auto"/>
        <w:rPr>
          <w:rFonts w:hint="eastAsia" w:ascii="宋体" w:hAnsi="宋体"/>
          <w:b/>
          <w:bCs/>
          <w:color w:val="000000" w:themeColor="text1"/>
        </w:rPr>
      </w:pPr>
      <w:r/>
      <w:bookmarkStart w:id="80" w:name="_Toc513029207"/>
      <w:r/>
      <w:bookmarkStart w:id="81" w:name="_Toc16938523"/>
      <w:r/>
      <w:bookmarkStart w:id="82" w:name="_Toc20823279"/>
      <w:r/>
      <w:bookmarkStart w:id="83" w:name="_Toc462564067"/>
      <w:r>
        <w:rPr>
          <w:rFonts w:hint="eastAsia" w:ascii="宋体" w:hAnsi="宋体"/>
          <w:b/>
          <w:bCs/>
          <w:color w:val="000000" w:themeColor="text1"/>
        </w:rPr>
        <w:t xml:space="preserve">3.2 在本项目政府采购活动过程中，如果所执行的标准有更新的，按照最新标准执行。</w:t>
      </w:r>
      <w:r/>
    </w:p>
    <w:p>
      <w:pPr>
        <w:pStyle w:val="817"/>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4、投标费用</w:t>
      </w:r>
      <w:bookmarkEnd w:id="80"/>
      <w:r/>
      <w:bookmarkEnd w:id="81"/>
      <w:r/>
      <w:bookmarkEnd w:id="82"/>
      <w:r/>
      <w:bookmarkEnd w:id="83"/>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4.1</w:t>
      </w:r>
      <w:r>
        <w:rPr>
          <w:rFonts w:hint="eastAsia" w:ascii="宋体" w:hAnsi="宋体"/>
          <w:color w:val="000000" w:themeColor="text1"/>
        </w:rPr>
        <w:t xml:space="preserve"> 供应商应自行承担所有与参加投标有关的费用，无论投标过程中的做法和结果如何，江苏省招标中心有限公司（以下简称采购代理机构）在任何情况下均无义务和责任承担这些费用。</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4.2本次招标采购代理机构和采购人不收取标书工本费。</w:t>
      </w:r>
      <w:r/>
    </w:p>
    <w:p>
      <w:pPr>
        <w:pStyle w:val="817"/>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5、招标文件的约束力</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5.1</w:t>
      </w:r>
      <w:r>
        <w:rPr>
          <w:rFonts w:hint="eastAsia" w:ascii="宋体" w:hAnsi="宋体"/>
          <w:color w:val="000000" w:themeColor="text1"/>
        </w:rPr>
        <w:t xml:space="preserve"> 供应商一旦参加本项目采购活动，即被认为接受了本招标文件的规定和约束。</w:t>
      </w:r>
      <w:r/>
    </w:p>
    <w:p>
      <w:pPr>
        <w:pStyle w:val="2309"/>
        <w:rPr>
          <w:rFonts w:hint="eastAsia"/>
          <w:color w:val="000000" w:themeColor="text1"/>
        </w:rPr>
      </w:pPr>
      <w:r/>
      <w:bookmarkStart w:id="84" w:name="_Toc120614215"/>
      <w:r/>
      <w:bookmarkStart w:id="85" w:name="_Toc232347368"/>
      <w:r/>
      <w:bookmarkStart w:id="86" w:name="_Toc16938525"/>
      <w:r/>
      <w:bookmarkStart w:id="87" w:name="_Toc225428806"/>
      <w:r/>
      <w:bookmarkStart w:id="88" w:name="_Toc20823281"/>
      <w:r/>
      <w:bookmarkStart w:id="89" w:name="_Toc513029209"/>
      <w:r>
        <w:rPr>
          <w:rFonts w:hint="eastAsia"/>
          <w:color w:val="000000" w:themeColor="text1"/>
        </w:rPr>
        <w:t xml:space="preserve">二、招标文件</w:t>
      </w:r>
      <w:bookmarkEnd w:id="84"/>
      <w:r/>
      <w:bookmarkEnd w:id="85"/>
      <w:r/>
      <w:bookmarkEnd w:id="86"/>
      <w:r/>
      <w:bookmarkEnd w:id="87"/>
      <w:r/>
      <w:bookmarkEnd w:id="88"/>
      <w:r/>
      <w:bookmarkEnd w:id="89"/>
      <w:r/>
      <w:r/>
    </w:p>
    <w:p>
      <w:pPr>
        <w:pStyle w:val="817"/>
        <w:ind w:firstLine="424"/>
        <w:spacing w:before="0" w:after="0" w:line="360" w:lineRule="auto"/>
        <w:rPr>
          <w:rFonts w:hint="eastAsia" w:ascii="宋体" w:hAnsi="宋体" w:eastAsia="宋体"/>
          <w:b w:val="0"/>
          <w:bCs w:val="0"/>
          <w:color w:val="000000" w:themeColor="text1"/>
          <w:sz w:val="21"/>
          <w:szCs w:val="21"/>
        </w:rPr>
      </w:pPr>
      <w:r/>
      <w:bookmarkStart w:id="90" w:name="_Toc16938526"/>
      <w:r/>
      <w:bookmarkStart w:id="91" w:name="_Toc513029210"/>
      <w:r/>
      <w:bookmarkStart w:id="92" w:name="_Toc20823282"/>
      <w:r>
        <w:rPr>
          <w:rFonts w:hint="eastAsia" w:ascii="宋体" w:hAnsi="宋体" w:eastAsia="宋体"/>
          <w:b w:val="0"/>
          <w:bCs w:val="0"/>
          <w:color w:val="000000" w:themeColor="text1"/>
          <w:sz w:val="21"/>
          <w:szCs w:val="21"/>
        </w:rPr>
        <w:t xml:space="preserve">6、招标文件构成</w:t>
      </w:r>
      <w:bookmarkEnd w:id="90"/>
      <w:r/>
      <w:bookmarkEnd w:id="91"/>
      <w:r/>
      <w:bookmarkEnd w:id="92"/>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6.1</w:t>
      </w:r>
      <w:r>
        <w:rPr>
          <w:rFonts w:hint="eastAsia" w:ascii="宋体" w:hAnsi="宋体"/>
          <w:color w:val="000000" w:themeColor="text1"/>
        </w:rPr>
        <w:t xml:space="preserve"> 招标文件由以下部分组成：</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（1）招标公告</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（2）供应商须知</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（3）合同文本</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（4）采购需求</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（5）评标方法与评标标准</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（6）投标文件格式</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请仔细检查招标文件是否齐全，如有缺漏请立即与采购代理机构联系解决。</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6.2</w:t>
      </w:r>
      <w:r>
        <w:rPr>
          <w:rFonts w:hint="eastAsia" w:ascii="宋体" w:hAnsi="宋体"/>
          <w:color w:val="000000" w:themeColor="text1"/>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17"/>
        <w:ind w:firstLine="424"/>
        <w:spacing w:before="0" w:after="0" w:line="360" w:lineRule="auto"/>
        <w:rPr>
          <w:rFonts w:hint="eastAsia" w:ascii="宋体" w:hAnsi="宋体" w:eastAsia="宋体"/>
          <w:b w:val="0"/>
          <w:bCs w:val="0"/>
          <w:color w:val="000000" w:themeColor="text1"/>
          <w:sz w:val="21"/>
          <w:szCs w:val="21"/>
        </w:rPr>
      </w:pPr>
      <w:r/>
      <w:bookmarkStart w:id="93" w:name="_Toc513029212"/>
      <w:r/>
      <w:bookmarkStart w:id="94" w:name="_Toc20823284"/>
      <w:r/>
      <w:bookmarkStart w:id="95" w:name="_Toc462564071"/>
      <w:r/>
      <w:bookmarkStart w:id="96" w:name="_Toc16938528"/>
      <w:r>
        <w:rPr>
          <w:rFonts w:ascii="宋体" w:hAnsi="宋体" w:eastAsia="宋体"/>
          <w:b w:val="0"/>
          <w:bCs w:val="0"/>
          <w:color w:val="000000" w:themeColor="text1"/>
          <w:sz w:val="21"/>
          <w:szCs w:val="21"/>
        </w:rPr>
        <w:t xml:space="preserve">7</w:t>
      </w:r>
      <w:r>
        <w:rPr>
          <w:rFonts w:hint="eastAsia" w:ascii="宋体" w:hAnsi="宋体" w:eastAsia="宋体"/>
          <w:b w:val="0"/>
          <w:bCs w:val="0"/>
          <w:color w:val="000000" w:themeColor="text1"/>
          <w:sz w:val="21"/>
          <w:szCs w:val="21"/>
        </w:rPr>
        <w:t xml:space="preserve">、招标文件的修改</w:t>
      </w:r>
      <w:bookmarkEnd w:id="93"/>
      <w:r/>
      <w:bookmarkEnd w:id="94"/>
      <w:r/>
      <w:bookmarkEnd w:id="95"/>
      <w:r/>
      <w:bookmarkEnd w:id="96"/>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7.1</w:t>
      </w:r>
      <w:r>
        <w:rPr>
          <w:rFonts w:hint="eastAsia" w:ascii="宋体" w:hAnsi="宋体"/>
          <w:color w:val="000000" w:themeColor="text1"/>
        </w:rPr>
        <w:t xml:space="preserve"> 在投标截止时间前，采购代理机构可以对招标文件进行修改。</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7.2 </w:t>
      </w:r>
      <w:r>
        <w:rPr>
          <w:rFonts w:hint="eastAsia" w:ascii="宋体" w:hAnsi="宋体"/>
          <w:color w:val="000000" w:themeColor="text1"/>
        </w:rPr>
        <w:t xml:space="preserve">采购代理机构有权按照法定的要求推迟投标截止日期和开标日期。</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7.3 </w:t>
      </w:r>
      <w:r>
        <w:rPr>
          <w:rFonts w:hint="eastAsia" w:ascii="宋体" w:hAnsi="宋体"/>
          <w:color w:val="000000" w:themeColor="text1"/>
        </w:rPr>
        <w:t xml:space="preserve">招标文件的修改将在江苏政府采购网公布，补充文件将作为招标文件的组成部分，并对供应商具有约束力。</w:t>
      </w:r>
      <w:r/>
    </w:p>
    <w:p>
      <w:pPr>
        <w:pStyle w:val="2309"/>
        <w:rPr>
          <w:rFonts w:hint="eastAsia"/>
          <w:color w:val="000000" w:themeColor="text1"/>
        </w:rPr>
      </w:pPr>
      <w:r/>
      <w:bookmarkStart w:id="97" w:name="_Toc225428807"/>
      <w:r/>
      <w:bookmarkStart w:id="98" w:name="_Toc120614216"/>
      <w:r/>
      <w:bookmarkStart w:id="99" w:name="_Toc16938529"/>
      <w:r/>
      <w:bookmarkStart w:id="100" w:name="_Toc462564072"/>
      <w:r/>
      <w:bookmarkStart w:id="101" w:name="_Toc20823285"/>
      <w:r/>
      <w:bookmarkStart w:id="102" w:name="_Toc232347369"/>
      <w:r/>
      <w:bookmarkStart w:id="103" w:name="_Toc513029213"/>
      <w:r>
        <w:rPr>
          <w:rFonts w:hint="eastAsia"/>
          <w:color w:val="000000" w:themeColor="text1"/>
        </w:rPr>
        <w:t xml:space="preserve">三、投标文件的编制</w:t>
      </w:r>
      <w:bookmarkEnd w:id="97"/>
      <w:r/>
      <w:bookmarkEnd w:id="98"/>
      <w:r/>
      <w:bookmarkEnd w:id="99"/>
      <w:r/>
      <w:bookmarkEnd w:id="100"/>
      <w:r/>
      <w:bookmarkEnd w:id="101"/>
      <w:r/>
      <w:bookmarkEnd w:id="102"/>
      <w:r/>
      <w:bookmarkEnd w:id="103"/>
      <w:r/>
      <w:r/>
    </w:p>
    <w:p>
      <w:pPr>
        <w:pStyle w:val="817"/>
        <w:ind w:firstLine="424"/>
        <w:spacing w:before="0" w:after="0" w:line="360" w:lineRule="auto"/>
        <w:rPr>
          <w:rFonts w:hint="eastAsia" w:ascii="宋体" w:hAnsi="宋体" w:eastAsia="宋体"/>
          <w:bCs w:val="0"/>
          <w:color w:val="000000" w:themeColor="text1"/>
          <w:sz w:val="21"/>
          <w:szCs w:val="21"/>
        </w:rPr>
      </w:pPr>
      <w:r/>
      <w:bookmarkStart w:id="104" w:name="_Toc16938530"/>
      <w:r/>
      <w:bookmarkStart w:id="105" w:name="_Toc513029214"/>
      <w:r/>
      <w:bookmarkStart w:id="106" w:name="_Toc20823286"/>
      <w:r/>
      <w:bookmarkStart w:id="107" w:name="_Toc462564073"/>
      <w:r>
        <w:rPr>
          <w:rFonts w:ascii="宋体" w:hAnsi="宋体" w:eastAsia="宋体"/>
          <w:b w:val="0"/>
          <w:bCs w:val="0"/>
          <w:color w:val="000000" w:themeColor="text1"/>
          <w:sz w:val="21"/>
          <w:szCs w:val="21"/>
        </w:rPr>
        <w:t xml:space="preserve">8</w:t>
      </w:r>
      <w:r>
        <w:rPr>
          <w:rFonts w:hint="eastAsia" w:ascii="宋体" w:hAnsi="宋体" w:eastAsia="宋体"/>
          <w:b w:val="0"/>
          <w:bCs w:val="0"/>
          <w:color w:val="000000" w:themeColor="text1"/>
          <w:sz w:val="21"/>
          <w:szCs w:val="21"/>
        </w:rPr>
        <w:t xml:space="preserve">、投标文件的语言及度量衡单位</w:t>
      </w:r>
      <w:bookmarkEnd w:id="104"/>
      <w:r/>
      <w:bookmarkEnd w:id="105"/>
      <w:r/>
      <w:bookmarkEnd w:id="106"/>
      <w:r/>
      <w:bookmarkEnd w:id="107"/>
      <w:r/>
      <w:r/>
    </w:p>
    <w:p>
      <w:pPr>
        <w:ind w:firstLine="424"/>
        <w:spacing w:line="360" w:lineRule="auto"/>
        <w:rPr>
          <w:rFonts w:hint="eastAsia" w:ascii="宋体" w:hAnsi="宋体"/>
          <w:color w:val="000000" w:themeColor="text1"/>
        </w:rPr>
      </w:pPr>
      <w:r>
        <w:rPr>
          <w:rFonts w:ascii="宋体" w:hAnsi="宋体"/>
          <w:bCs/>
          <w:color w:val="000000" w:themeColor="text1"/>
        </w:rPr>
        <w:t xml:space="preserve">8</w:t>
      </w:r>
      <w:r>
        <w:rPr>
          <w:rFonts w:hint="eastAsia" w:ascii="宋体" w:hAnsi="宋体"/>
          <w:bCs/>
          <w:color w:val="000000" w:themeColor="text1"/>
        </w:rPr>
        <w:t xml:space="preserve">.1</w:t>
      </w:r>
      <w:r>
        <w:rPr>
          <w:rFonts w:hint="eastAsia" w:ascii="宋体" w:hAnsi="宋体"/>
          <w:color w:val="000000" w:themeColor="text1"/>
        </w:rPr>
        <w:t xml:space="preserve"> 供应商提交的投标文件以及供应商与采购代理机构就有关投标的所有来往通知、函件和文件均应使用</w:t>
      </w:r>
      <w:r>
        <w:rPr>
          <w:rFonts w:hint="eastAsia" w:ascii="宋体" w:hAnsi="宋体"/>
          <w:b/>
          <w:bCs/>
          <w:color w:val="000000" w:themeColor="text1"/>
        </w:rPr>
        <w:t xml:space="preserve">简体中文</w:t>
      </w:r>
      <w:r>
        <w:rPr>
          <w:rFonts w:hint="eastAsia" w:ascii="宋体" w:hAnsi="宋体"/>
          <w:color w:val="000000" w:themeColor="text1"/>
        </w:rPr>
        <w:t xml:space="preserve">。</w:t>
      </w:r>
      <w:r/>
    </w:p>
    <w:p>
      <w:pPr>
        <w:ind w:firstLine="424"/>
        <w:spacing w:line="360" w:lineRule="auto"/>
        <w:rPr>
          <w:rFonts w:hint="eastAsia" w:ascii="宋体" w:hAnsi="宋体"/>
          <w:color w:val="000000" w:themeColor="text1"/>
        </w:rPr>
      </w:pPr>
      <w:r>
        <w:rPr>
          <w:rFonts w:ascii="宋体" w:hAnsi="宋体"/>
          <w:bCs/>
          <w:color w:val="000000" w:themeColor="text1"/>
        </w:rPr>
        <w:t xml:space="preserve">8</w:t>
      </w:r>
      <w:r>
        <w:rPr>
          <w:rFonts w:hint="eastAsia" w:ascii="宋体" w:hAnsi="宋体"/>
          <w:bCs/>
          <w:color w:val="000000" w:themeColor="text1"/>
        </w:rPr>
        <w:t xml:space="preserve">.2</w:t>
      </w:r>
      <w:r>
        <w:rPr>
          <w:rFonts w:hint="eastAsia" w:ascii="宋体" w:hAnsi="宋体"/>
          <w:color w:val="000000" w:themeColor="text1"/>
        </w:rPr>
        <w:t xml:space="preserve"> 除技术性能另有规定外，投标文件所使用的度量衡单位，均须采用国家法定计量单位。</w:t>
      </w:r>
      <w:r/>
    </w:p>
    <w:p>
      <w:pPr>
        <w:pStyle w:val="817"/>
        <w:ind w:firstLine="424"/>
        <w:spacing w:before="0" w:after="0" w:line="360" w:lineRule="auto"/>
        <w:rPr>
          <w:rFonts w:hint="eastAsia" w:ascii="宋体" w:hAnsi="宋体" w:eastAsia="宋体"/>
          <w:b w:val="0"/>
          <w:bCs w:val="0"/>
          <w:color w:val="000000" w:themeColor="text1"/>
          <w:sz w:val="21"/>
          <w:szCs w:val="21"/>
        </w:rPr>
      </w:pPr>
      <w:r/>
      <w:bookmarkStart w:id="108" w:name="_Toc20823287"/>
      <w:r/>
      <w:bookmarkStart w:id="109" w:name="_Toc16938531"/>
      <w:r/>
      <w:bookmarkStart w:id="110" w:name="_Toc513029215"/>
      <w:r/>
      <w:bookmarkStart w:id="111" w:name="_Toc462564074"/>
      <w:r>
        <w:rPr>
          <w:rFonts w:ascii="宋体" w:hAnsi="宋体" w:eastAsia="宋体"/>
          <w:b w:val="0"/>
          <w:bCs w:val="0"/>
          <w:color w:val="000000" w:themeColor="text1"/>
          <w:sz w:val="21"/>
          <w:szCs w:val="21"/>
        </w:rPr>
        <w:t xml:space="preserve">9</w:t>
      </w:r>
      <w:r>
        <w:rPr>
          <w:rFonts w:hint="eastAsia" w:ascii="宋体" w:hAnsi="宋体" w:eastAsia="宋体"/>
          <w:b w:val="0"/>
          <w:bCs w:val="0"/>
          <w:color w:val="000000" w:themeColor="text1"/>
          <w:sz w:val="21"/>
          <w:szCs w:val="21"/>
        </w:rPr>
        <w:t xml:space="preserve">、投标文件构成</w:t>
      </w:r>
      <w:bookmarkEnd w:id="108"/>
      <w:r/>
      <w:bookmarkEnd w:id="109"/>
      <w:r/>
      <w:bookmarkEnd w:id="110"/>
      <w:r/>
      <w:bookmarkEnd w:id="111"/>
      <w:r/>
      <w:r/>
    </w:p>
    <w:p>
      <w:pPr>
        <w:ind w:firstLine="424"/>
        <w:spacing w:line="360" w:lineRule="auto"/>
        <w:rPr>
          <w:rFonts w:hint="eastAsia" w:ascii="宋体" w:hAnsi="宋体"/>
          <w:color w:val="000000" w:themeColor="text1"/>
        </w:rPr>
      </w:pPr>
      <w:r>
        <w:rPr>
          <w:rFonts w:ascii="宋体" w:hAnsi="宋体"/>
          <w:bCs/>
          <w:color w:val="000000" w:themeColor="text1"/>
        </w:rPr>
        <w:t xml:space="preserve">9</w:t>
      </w:r>
      <w:r>
        <w:rPr>
          <w:rFonts w:hint="eastAsia" w:ascii="宋体" w:hAnsi="宋体"/>
          <w:bCs/>
          <w:color w:val="000000" w:themeColor="text1"/>
        </w:rPr>
        <w:t xml:space="preserve">.1</w:t>
      </w:r>
      <w:r>
        <w:rPr>
          <w:rFonts w:hint="eastAsia" w:ascii="宋体" w:hAnsi="宋体"/>
          <w:color w:val="000000" w:themeColor="text1"/>
        </w:rPr>
        <w:t xml:space="preserve"> 供应商编写的投标文件应包括资格证明文件、实质性要求响应及偏离表、投标分项报价表、技术要求响应及偏离表、商务要求响应及偏离表、其他证明文件、投标函、开标一览表等部分。</w:t>
      </w:r>
      <w:r/>
    </w:p>
    <w:p>
      <w:pPr>
        <w:ind w:firstLine="424"/>
        <w:spacing w:line="360" w:lineRule="auto"/>
        <w:rPr>
          <w:rFonts w:hint="eastAsia" w:ascii="宋体" w:hAnsi="宋体"/>
          <w:color w:val="000000" w:themeColor="text1"/>
        </w:rPr>
      </w:pPr>
      <w:r>
        <w:rPr>
          <w:rFonts w:ascii="宋体" w:hAnsi="宋体"/>
          <w:color w:val="000000" w:themeColor="text1"/>
        </w:rPr>
        <w:t xml:space="preserve">9</w:t>
      </w:r>
      <w:r>
        <w:rPr>
          <w:rFonts w:hint="eastAsia" w:ascii="宋体" w:hAnsi="宋体"/>
          <w:color w:val="000000" w:themeColor="text1"/>
        </w:rPr>
        <w:t xml:space="preserve">.2 如标书制作工具中格式和内容与“江苏政府采购网”发布的招标文件不一致，请以“江苏政府采购网”发布的招标文件为准。</w:t>
      </w:r>
      <w:r/>
    </w:p>
    <w:p>
      <w:pPr>
        <w:pStyle w:val="817"/>
        <w:ind w:firstLine="424"/>
        <w:spacing w:before="0" w:after="0" w:line="360" w:lineRule="auto"/>
        <w:rPr>
          <w:rFonts w:hint="eastAsia" w:ascii="宋体" w:hAnsi="宋体" w:eastAsia="宋体"/>
          <w:b w:val="0"/>
          <w:bCs w:val="0"/>
          <w:color w:val="000000" w:themeColor="text1"/>
          <w:sz w:val="21"/>
          <w:szCs w:val="21"/>
        </w:rPr>
      </w:pPr>
      <w:r/>
      <w:bookmarkStart w:id="112" w:name="_Hlt26668975"/>
      <w:r/>
      <w:bookmarkStart w:id="113" w:name="_Hlt26954838"/>
      <w:r/>
      <w:bookmarkStart w:id="114" w:name="_Hlt26670360"/>
      <w:r/>
      <w:bookmarkStart w:id="115" w:name="_Toc14577357"/>
      <w:r/>
      <w:bookmarkStart w:id="116" w:name="_Toc14577354"/>
      <w:r/>
      <w:bookmarkStart w:id="117" w:name="_Toc49090509"/>
      <w:r/>
      <w:bookmarkStart w:id="118" w:name="_Toc513029216"/>
      <w:r/>
      <w:bookmarkStart w:id="119" w:name="_Toc513029219"/>
      <w:r/>
      <w:bookmarkStart w:id="120" w:name="_Toc49090507"/>
      <w:r/>
      <w:bookmarkEnd w:id="112"/>
      <w:r/>
      <w:bookmarkEnd w:id="113"/>
      <w:r/>
      <w:bookmarkEnd w:id="114"/>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0</w:t>
      </w:r>
      <w:r>
        <w:rPr>
          <w:rFonts w:hint="eastAsia" w:ascii="宋体" w:hAnsi="宋体" w:eastAsia="宋体"/>
          <w:b w:val="0"/>
          <w:bCs w:val="0"/>
          <w:color w:val="000000" w:themeColor="text1"/>
          <w:sz w:val="21"/>
          <w:szCs w:val="21"/>
        </w:rPr>
        <w:t xml:space="preserve">、证明供应商及投标标的符合招标文件规定的文件</w:t>
      </w:r>
      <w:bookmarkEnd w:id="115"/>
      <w:r/>
      <w:bookmarkEnd w:id="116"/>
      <w:r/>
      <w:bookmarkEnd w:id="117"/>
      <w:r/>
      <w:bookmarkEnd w:id="118"/>
      <w:r/>
      <w:bookmarkEnd w:id="119"/>
      <w:r/>
      <w:bookmarkEnd w:id="120"/>
      <w:r/>
      <w:r/>
    </w:p>
    <w:p>
      <w:pPr>
        <w:ind w:firstLine="424"/>
        <w:spacing w:line="360" w:lineRule="auto"/>
        <w:rPr>
          <w:rFonts w:hint="eastAsia" w:ascii="宋体" w:hAnsi="宋体"/>
          <w:color w:val="000000" w:themeColor="text1"/>
        </w:rPr>
      </w:pPr>
      <w:r/>
      <w:bookmarkStart w:id="121" w:name="_Toc14577355"/>
      <w:r/>
      <w:bookmarkStart w:id="122" w:name="_Toc49090508"/>
      <w:r>
        <w:rPr>
          <w:rFonts w:hint="eastAsia" w:ascii="宋体" w:hAnsi="宋体"/>
          <w:color w:val="000000" w:themeColor="text1"/>
        </w:rPr>
        <w:t xml:space="preserve">1</w:t>
      </w:r>
      <w:r>
        <w:rPr>
          <w:rFonts w:ascii="宋体" w:hAnsi="宋体"/>
          <w:color w:val="000000" w:themeColor="text1"/>
        </w:rPr>
        <w:t xml:space="preserve">0</w:t>
      </w:r>
      <w:r>
        <w:rPr>
          <w:rFonts w:hint="eastAsia" w:ascii="宋体" w:hAnsi="宋体"/>
          <w:color w:val="000000" w:themeColor="text1"/>
        </w:rPr>
        <w:t xml:space="preserve">.1 供应商应按照法律、法规、规章和规范性文件以及招标文件要求提交证明文件，证明其及投标标的符合招标文件规定。</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1</w:t>
      </w:r>
      <w:r>
        <w:rPr>
          <w:rFonts w:ascii="宋体" w:hAnsi="宋体"/>
          <w:color w:val="000000" w:themeColor="text1"/>
        </w:rPr>
        <w:t xml:space="preserve">0</w:t>
      </w:r>
      <w:r>
        <w:rPr>
          <w:rFonts w:hint="eastAsia" w:ascii="宋体" w:hAnsi="宋体"/>
          <w:color w:val="000000" w:themeColor="text1"/>
        </w:rPr>
        <w:t xml:space="preserve">.2招标文件对证明文件无明确形式要求的，证明文件可以以文字资料、图纸和数据等形式提交。</w:t>
      </w:r>
      <w:r/>
    </w:p>
    <w:p>
      <w:pPr>
        <w:pStyle w:val="817"/>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1</w:t>
      </w:r>
      <w:r>
        <w:rPr>
          <w:rFonts w:hint="eastAsia" w:ascii="宋体" w:hAnsi="宋体" w:eastAsia="宋体"/>
          <w:b w:val="0"/>
          <w:bCs w:val="0"/>
          <w:color w:val="000000" w:themeColor="text1"/>
          <w:sz w:val="21"/>
          <w:szCs w:val="21"/>
        </w:rPr>
        <w:t xml:space="preserve">、投标分项报价</w:t>
      </w:r>
      <w:bookmarkStart w:id="123" w:name="_Hlt26670373"/>
      <w:r/>
      <w:bookmarkEnd w:id="121"/>
      <w:r/>
      <w:bookmarkEnd w:id="123"/>
      <w:r>
        <w:rPr>
          <w:rFonts w:hint="eastAsia" w:ascii="宋体" w:hAnsi="宋体" w:eastAsia="宋体"/>
          <w:b w:val="0"/>
          <w:bCs w:val="0"/>
          <w:color w:val="000000" w:themeColor="text1"/>
          <w:sz w:val="21"/>
          <w:szCs w:val="21"/>
        </w:rPr>
        <w:t xml:space="preserve">表</w:t>
      </w:r>
      <w:bookmarkEnd w:id="122"/>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1</w:t>
      </w:r>
      <w:r>
        <w:rPr>
          <w:rFonts w:ascii="宋体" w:hAnsi="宋体"/>
          <w:bCs/>
          <w:color w:val="000000" w:themeColor="text1"/>
        </w:rPr>
        <w:t xml:space="preserve">1</w:t>
      </w:r>
      <w:r>
        <w:rPr>
          <w:rFonts w:hint="eastAsia" w:ascii="宋体" w:hAnsi="宋体"/>
          <w:bCs/>
          <w:color w:val="000000" w:themeColor="text1"/>
        </w:rPr>
        <w:t xml:space="preserve">.1</w:t>
      </w:r>
      <w:r>
        <w:rPr>
          <w:rFonts w:hint="eastAsia" w:ascii="宋体" w:hAnsi="宋体"/>
          <w:color w:val="000000" w:themeColor="text1"/>
        </w:rPr>
        <w:t xml:space="preserve"> 供应商按照招标文件规定格式填报投标分项报价表</w:t>
      </w:r>
      <w:bookmarkStart w:id="124" w:name="_Hlt26670399"/>
      <w:r/>
      <w:bookmarkEnd w:id="124"/>
      <w:r>
        <w:rPr>
          <w:rFonts w:hint="eastAsia" w:ascii="宋体" w:hAnsi="宋体"/>
          <w:color w:val="000000" w:themeColor="text1"/>
        </w:rPr>
        <w:t xml:space="preserve">。</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w:t>
      </w:r>
      <w:r>
        <w:rPr>
          <w:rFonts w:ascii="宋体" w:hAnsi="宋体"/>
          <w:color w:val="000000" w:themeColor="text1"/>
        </w:rPr>
        <w:t xml:space="preserve">1</w:t>
      </w:r>
      <w:r>
        <w:rPr>
          <w:rFonts w:hint="eastAsia" w:ascii="宋体" w:hAnsi="宋体"/>
          <w:color w:val="000000" w:themeColor="text1"/>
        </w:rPr>
        <w:t xml:space="preserve">.2</w:t>
      </w:r>
      <w:r>
        <w:rPr>
          <w:rFonts w:hint="eastAsia" w:ascii="宋体" w:hAnsi="宋体"/>
          <w:bCs/>
          <w:color w:val="000000" w:themeColor="text1"/>
        </w:rPr>
        <w:t xml:space="preserve">投标货币。投标文件中的单价和总价无特殊规定的采用人民币报价，以元为单位标注。</w:t>
      </w:r>
      <w:r>
        <w:rPr>
          <w:rFonts w:hint="eastAsia" w:ascii="宋体" w:hAnsi="宋体"/>
          <w:color w:val="000000" w:themeColor="text1"/>
        </w:rPr>
        <w:t xml:space="preserve">招标文件中另有规定的按规定执行。</w:t>
      </w:r>
      <w:r/>
    </w:p>
    <w:p>
      <w:pPr>
        <w:pStyle w:val="817"/>
        <w:ind w:firstLine="424"/>
        <w:spacing w:before="0" w:after="0" w:line="360" w:lineRule="auto"/>
        <w:rPr>
          <w:rFonts w:hint="eastAsia" w:ascii="宋体" w:hAnsi="宋体" w:eastAsia="宋体"/>
          <w:b w:val="0"/>
          <w:bCs w:val="0"/>
          <w:color w:val="000000" w:themeColor="text1"/>
          <w:sz w:val="21"/>
          <w:szCs w:val="21"/>
        </w:rPr>
      </w:pPr>
      <w:r/>
      <w:bookmarkStart w:id="125" w:name="_Hlt26670403"/>
      <w:r/>
      <w:bookmarkStart w:id="126" w:name="_Hlt26670425"/>
      <w:r/>
      <w:bookmarkStart w:id="127" w:name="_Hlt26954844"/>
      <w:r/>
      <w:bookmarkStart w:id="128" w:name="_Hlt26954846"/>
      <w:r/>
      <w:bookmarkStart w:id="129" w:name="_Hlt26668983"/>
      <w:r/>
      <w:bookmarkStart w:id="130" w:name="_Hlt26954848"/>
      <w:r/>
      <w:bookmarkStart w:id="131" w:name="_Hlt26954842"/>
      <w:r/>
      <w:bookmarkStart w:id="132" w:name="_Hlt26670486"/>
      <w:r/>
      <w:bookmarkStart w:id="133" w:name="_Hlt26954731"/>
      <w:r/>
      <w:bookmarkStart w:id="134" w:name="_Hlt26670482"/>
      <w:r/>
      <w:bookmarkEnd w:id="125"/>
      <w:r/>
      <w:bookmarkEnd w:id="126"/>
      <w:r/>
      <w:bookmarkEnd w:id="127"/>
      <w:r/>
      <w:bookmarkEnd w:id="128"/>
      <w:r/>
      <w:bookmarkEnd w:id="129"/>
      <w:r/>
      <w:bookmarkEnd w:id="130"/>
      <w:r/>
      <w:bookmarkEnd w:id="131"/>
      <w:r/>
      <w:bookmarkEnd w:id="132"/>
      <w:r/>
      <w:bookmarkEnd w:id="133"/>
      <w:r/>
      <w:bookmarkEnd w:id="134"/>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2</w:t>
      </w:r>
      <w:r>
        <w:rPr>
          <w:rFonts w:hint="eastAsia" w:ascii="宋体" w:hAnsi="宋体" w:eastAsia="宋体"/>
          <w:b w:val="0"/>
          <w:bCs w:val="0"/>
          <w:color w:val="000000" w:themeColor="text1"/>
          <w:sz w:val="21"/>
          <w:szCs w:val="21"/>
        </w:rPr>
        <w:t xml:space="preserve">、技术要求响应及偏离表、商务要求响应及偏离表</w:t>
      </w:r>
      <w:r/>
    </w:p>
    <w:p>
      <w:pPr>
        <w:ind w:firstLine="424"/>
        <w:spacing w:line="360" w:lineRule="auto"/>
        <w:rPr>
          <w:rFonts w:hint="eastAsia" w:ascii="宋体" w:hAnsi="宋体" w:cs="宋体"/>
          <w:color w:val="000000" w:themeColor="text1"/>
          <w:lang w:val="zh-CN"/>
        </w:rPr>
      </w:pPr>
      <w:r>
        <w:rPr>
          <w:rFonts w:ascii="宋体" w:hAnsi="宋体" w:cs="宋体"/>
          <w:bCs/>
          <w:color w:val="000000" w:themeColor="text1"/>
          <w:lang w:val="zh-CN"/>
        </w:rPr>
        <w:t xml:space="preserve">12.1</w:t>
      </w:r>
      <w:r>
        <w:rPr>
          <w:rFonts w:ascii="宋体" w:hAnsi="宋体" w:cs="宋体"/>
          <w:color w:val="000000" w:themeColor="text1"/>
          <w:lang w:val="zh-CN"/>
        </w:rPr>
        <w:t xml:space="preserve"> </w:t>
      </w:r>
      <w:r>
        <w:rPr>
          <w:rFonts w:hint="eastAsia" w:ascii="宋体" w:hAnsi="宋体" w:cs="宋体"/>
          <w:color w:val="000000" w:themeColor="text1"/>
          <w:lang w:val="zh-CN"/>
        </w:rPr>
        <w:t xml:space="preserve">供应商需对招标文件中的技术要求与商务要求逐项作出响应或偏离，并说明原因。</w:t>
      </w:r>
      <w:r/>
    </w:p>
    <w:p>
      <w:pPr>
        <w:ind w:firstLine="424"/>
        <w:spacing w:line="360" w:lineRule="auto"/>
        <w:rPr>
          <w:rFonts w:hint="eastAsia" w:ascii="宋体" w:hAnsi="宋体" w:cs="宋体"/>
          <w:color w:val="000000" w:themeColor="text1"/>
          <w:lang w:val="zh-CN"/>
        </w:rPr>
      </w:pPr>
      <w:r/>
      <w:bookmarkStart w:id="135" w:name="_Toc49090510"/>
      <w:r/>
      <w:bookmarkStart w:id="136" w:name="_Toc14577359"/>
      <w:r>
        <w:rPr>
          <w:rFonts w:hint="eastAsia" w:ascii="宋体" w:hAnsi="宋体" w:cs="宋体"/>
          <w:color w:val="000000" w:themeColor="text1"/>
          <w:lang w:val="zh-CN"/>
        </w:rPr>
        <w:t xml:space="preserve">1</w:t>
      </w:r>
      <w:r>
        <w:rPr>
          <w:rFonts w:ascii="宋体" w:hAnsi="宋体" w:cs="宋体"/>
          <w:color w:val="000000" w:themeColor="text1"/>
          <w:lang w:val="zh-CN"/>
        </w:rPr>
        <w:t xml:space="preserve">2</w:t>
      </w:r>
      <w:r>
        <w:rPr>
          <w:rFonts w:hint="eastAsia" w:ascii="宋体" w:hAnsi="宋体" w:cs="宋体"/>
          <w:color w:val="000000" w:themeColor="text1"/>
          <w:lang w:val="zh-CN"/>
        </w:rPr>
        <w:t xml:space="preserve">.2 供应商需按照招标文件要求，在投标文件中提供与技术要求和商务要求相关的证明材料。</w:t>
      </w:r>
      <w:r/>
    </w:p>
    <w:p>
      <w:pPr>
        <w:pStyle w:val="817"/>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3</w:t>
      </w:r>
      <w:r>
        <w:rPr>
          <w:rFonts w:hint="eastAsia" w:ascii="宋体" w:hAnsi="宋体" w:eastAsia="宋体"/>
          <w:b w:val="0"/>
          <w:bCs w:val="0"/>
          <w:color w:val="000000" w:themeColor="text1"/>
          <w:sz w:val="21"/>
          <w:szCs w:val="21"/>
        </w:rPr>
        <w:t xml:space="preserve">、投标函和开标一览表</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1</w:t>
      </w:r>
      <w:r>
        <w:rPr>
          <w:rFonts w:ascii="宋体" w:hAnsi="宋体"/>
          <w:bCs/>
          <w:color w:val="000000" w:themeColor="text1"/>
        </w:rPr>
        <w:t xml:space="preserve">3</w:t>
      </w:r>
      <w:r>
        <w:rPr>
          <w:rFonts w:hint="eastAsia" w:ascii="宋体" w:hAnsi="宋体"/>
          <w:bCs/>
          <w:color w:val="000000" w:themeColor="text1"/>
        </w:rPr>
        <w:t xml:space="preserve">.1</w:t>
      </w:r>
      <w:r>
        <w:rPr>
          <w:rFonts w:hint="eastAsia" w:ascii="宋体" w:hAnsi="宋体"/>
          <w:color w:val="000000" w:themeColor="text1"/>
        </w:rPr>
        <w:t xml:space="preserve"> 供应商应按照招标文件中提供的格式完整、正确填写投标函、开标一览表。</w:t>
      </w:r>
      <w:r/>
    </w:p>
    <w:p>
      <w:pPr>
        <w:ind w:firstLine="424"/>
        <w:spacing w:line="360" w:lineRule="auto"/>
        <w:rPr>
          <w:rFonts w:hint="eastAsia" w:ascii="宋体" w:hAnsi="宋体"/>
          <w:b/>
          <w:bCs/>
          <w:color w:val="000000" w:themeColor="text1"/>
        </w:rPr>
      </w:pPr>
      <w:r>
        <w:rPr>
          <w:rFonts w:hint="eastAsia" w:ascii="宋体" w:hAnsi="宋体"/>
          <w:bCs/>
          <w:color w:val="000000" w:themeColor="text1"/>
        </w:rPr>
        <w:t xml:space="preserve">1</w:t>
      </w:r>
      <w:r>
        <w:rPr>
          <w:rFonts w:ascii="宋体" w:hAnsi="宋体"/>
          <w:bCs/>
          <w:color w:val="000000" w:themeColor="text1"/>
        </w:rPr>
        <w:t xml:space="preserve">3</w:t>
      </w:r>
      <w:r>
        <w:rPr>
          <w:rFonts w:hint="eastAsia" w:ascii="宋体" w:hAnsi="宋体"/>
          <w:bCs/>
          <w:color w:val="000000" w:themeColor="text1"/>
        </w:rPr>
        <w:t xml:space="preserve">.2</w:t>
      </w:r>
      <w:r>
        <w:rPr>
          <w:rFonts w:hint="eastAsia" w:ascii="宋体" w:hAnsi="宋体"/>
          <w:color w:val="000000" w:themeColor="text1"/>
        </w:rPr>
        <w:t xml:space="preserve"> 对于采用货币报价的项目，</w:t>
      </w:r>
      <w:r>
        <w:rPr>
          <w:rFonts w:hint="eastAsia" w:ascii="宋体" w:hAnsi="宋体"/>
          <w:bCs/>
          <w:color w:val="000000" w:themeColor="text1"/>
        </w:rPr>
        <w:t xml:space="preserve">开标一览表中的投标总报价应与投标分项报价表中的投标总报价一致，如不一致，</w:t>
      </w:r>
      <w:r>
        <w:rPr>
          <w:rFonts w:hint="eastAsia" w:ascii="宋体" w:hAnsi="宋体"/>
          <w:color w:val="000000" w:themeColor="text1"/>
        </w:rPr>
        <w:t xml:space="preserve">不作为无效投标处理</w:t>
      </w:r>
      <w:r>
        <w:rPr>
          <w:rFonts w:hint="eastAsia" w:ascii="宋体" w:hAnsi="宋体"/>
          <w:bCs/>
          <w:color w:val="000000" w:themeColor="text1"/>
        </w:rPr>
        <w:t xml:space="preserve">，但评标时按开标一览表中价格为准</w:t>
      </w:r>
      <w:r>
        <w:rPr>
          <w:rFonts w:hint="eastAsia" w:ascii="宋体" w:hAnsi="宋体"/>
          <w:b/>
          <w:bCs/>
          <w:color w:val="000000" w:themeColor="text1"/>
        </w:rPr>
        <w:t xml:space="preserve">。</w:t>
      </w:r>
      <w:bookmarkEnd w:id="135"/>
      <w:r/>
      <w:bookmarkEnd w:id="136"/>
      <w:r/>
      <w:r/>
    </w:p>
    <w:p>
      <w:pPr>
        <w:pStyle w:val="817"/>
        <w:ind w:firstLine="424"/>
        <w:spacing w:before="0" w:after="0" w:line="360" w:lineRule="auto"/>
        <w:rPr>
          <w:rFonts w:hint="eastAsia" w:ascii="宋体" w:hAnsi="宋体" w:eastAsia="宋体"/>
          <w:b w:val="0"/>
          <w:bCs w:val="0"/>
          <w:color w:val="000000" w:themeColor="text1"/>
          <w:sz w:val="21"/>
          <w:szCs w:val="21"/>
        </w:rPr>
      </w:pPr>
      <w:r/>
      <w:bookmarkStart w:id="137" w:name="_Hlt26670489"/>
      <w:r/>
      <w:bookmarkStart w:id="138" w:name="_Hlt26954850"/>
      <w:r/>
      <w:bookmarkStart w:id="139" w:name="_Hlt26954734"/>
      <w:r/>
      <w:bookmarkStart w:id="140" w:name="_Toc14577360"/>
      <w:r/>
      <w:bookmarkStart w:id="141" w:name="_Toc49090511"/>
      <w:r/>
      <w:bookmarkEnd w:id="137"/>
      <w:r/>
      <w:bookmarkEnd w:id="138"/>
      <w:r/>
      <w:bookmarkEnd w:id="139"/>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4</w:t>
      </w:r>
      <w:r>
        <w:rPr>
          <w:rFonts w:hint="eastAsia" w:ascii="宋体" w:hAnsi="宋体" w:eastAsia="宋体"/>
          <w:b w:val="0"/>
          <w:bCs w:val="0"/>
          <w:color w:val="000000" w:themeColor="text1"/>
          <w:sz w:val="21"/>
          <w:szCs w:val="21"/>
        </w:rPr>
        <w:t xml:space="preserve">、投标有效期</w:t>
      </w:r>
      <w:bookmarkEnd w:id="140"/>
      <w:r/>
      <w:bookmarkEnd w:id="141"/>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w:t>
      </w:r>
      <w:r>
        <w:rPr>
          <w:rFonts w:ascii="宋体" w:hAnsi="宋体"/>
          <w:color w:val="000000" w:themeColor="text1"/>
        </w:rPr>
        <w:t xml:space="preserve">4</w:t>
      </w:r>
      <w:r>
        <w:rPr>
          <w:rFonts w:hint="eastAsia" w:ascii="宋体" w:hAnsi="宋体"/>
          <w:color w:val="000000" w:themeColor="text1"/>
        </w:rPr>
        <w:t xml:space="preserve">.1</w:t>
      </w:r>
      <w:r>
        <w:rPr>
          <w:rFonts w:hint="eastAsia" w:ascii="宋体" w:hAnsi="宋体"/>
          <w:bCs/>
          <w:color w:val="000000" w:themeColor="text1"/>
        </w:rPr>
        <w:t xml:space="preserve"> 投标有效期为采购代理机构规定的开标之日后</w:t>
      </w:r>
      <w:r>
        <w:rPr>
          <w:rFonts w:hint="eastAsia" w:ascii="宋体" w:hAnsi="宋体"/>
          <w:b/>
          <w:color w:val="000000" w:themeColor="text1"/>
          <w:u w:val="single"/>
        </w:rPr>
        <w:t xml:space="preserve">六十（60）天</w:t>
      </w:r>
      <w:r>
        <w:rPr>
          <w:rFonts w:hint="eastAsia" w:ascii="宋体" w:hAnsi="宋体"/>
          <w:bCs/>
          <w:color w:val="000000" w:themeColor="text1"/>
        </w:rPr>
        <w:t xml:space="preserve">。投标有效期比规定短的将被视为未实质性响应招标</w:t>
      </w:r>
      <w:r>
        <w:rPr>
          <w:rFonts w:ascii="宋体" w:hAnsi="宋体"/>
          <w:bCs/>
          <w:color w:val="000000" w:themeColor="text1"/>
        </w:rPr>
        <w:t xml:space="preserve">文件</w:t>
      </w:r>
      <w:r>
        <w:rPr>
          <w:rFonts w:hint="eastAsia" w:ascii="宋体" w:hAnsi="宋体"/>
          <w:bCs/>
          <w:color w:val="000000" w:themeColor="text1"/>
        </w:rPr>
        <w:t xml:space="preserve">而予以拒绝。</w:t>
      </w:r>
      <w:r/>
    </w:p>
    <w:p>
      <w:pPr>
        <w:pStyle w:val="817"/>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5</w:t>
      </w:r>
      <w:r>
        <w:rPr>
          <w:rFonts w:hint="eastAsia" w:ascii="宋体" w:hAnsi="宋体" w:eastAsia="宋体"/>
          <w:b w:val="0"/>
          <w:bCs w:val="0"/>
          <w:color w:val="000000" w:themeColor="text1"/>
          <w:sz w:val="21"/>
          <w:szCs w:val="21"/>
        </w:rPr>
        <w:t xml:space="preserve">、投标有效期的延长</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w:t>
      </w:r>
      <w:r>
        <w:rPr>
          <w:rFonts w:ascii="宋体" w:hAnsi="宋体"/>
          <w:color w:val="000000" w:themeColor="text1"/>
        </w:rPr>
        <w:t xml:space="preserve">5</w:t>
      </w:r>
      <w:r>
        <w:rPr>
          <w:rFonts w:hint="eastAsia" w:ascii="宋体" w:hAnsi="宋体"/>
          <w:color w:val="000000" w:themeColor="text1"/>
        </w:rPr>
        <w:t xml:space="preserve">.1</w:t>
      </w:r>
      <w:r>
        <w:rPr>
          <w:rFonts w:hint="eastAsia" w:ascii="宋体" w:hAnsi="宋体"/>
          <w:bCs/>
          <w:color w:val="000000" w:themeColor="text1"/>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000000" w:themeColor="text1"/>
        </w:rPr>
        <w:t xml:space="preserve">。</w:t>
      </w:r>
      <w:r>
        <w:rPr>
          <w:rFonts w:hint="eastAsia" w:ascii="宋体" w:hAnsi="宋体"/>
          <w:bCs/>
          <w:color w:val="000000" w:themeColor="text1"/>
        </w:rPr>
        <w:t xml:space="preserve">同意延长投标有效期的供应商既不能要求也不允许修改其投标文件</w:t>
      </w:r>
      <w:r>
        <w:rPr>
          <w:rFonts w:hint="eastAsia" w:ascii="宋体" w:hAnsi="宋体"/>
          <w:color w:val="000000" w:themeColor="text1"/>
        </w:rPr>
        <w:t xml:space="preserve">，同时受投标有效期约束的所有权利与义务均延长至新的有效期</w:t>
      </w:r>
      <w:r>
        <w:rPr>
          <w:rFonts w:hint="eastAsia" w:ascii="宋体" w:hAnsi="宋体"/>
          <w:bCs/>
          <w:color w:val="000000" w:themeColor="text1"/>
        </w:rPr>
        <w:t xml:space="preserve">。</w:t>
      </w:r>
      <w:r/>
    </w:p>
    <w:p>
      <w:pPr>
        <w:pStyle w:val="2309"/>
        <w:rPr>
          <w:rFonts w:hint="eastAsia"/>
          <w:color w:val="000000" w:themeColor="text1"/>
        </w:rPr>
      </w:pPr>
      <w:r/>
      <w:bookmarkStart w:id="142" w:name="_Hlt26954739"/>
      <w:r/>
      <w:bookmarkStart w:id="143" w:name="_Hlt26954852"/>
      <w:r/>
      <w:bookmarkStart w:id="144" w:name="_Toc16938540"/>
      <w:r/>
      <w:bookmarkStart w:id="145" w:name="_Toc513029224"/>
      <w:r/>
      <w:bookmarkStart w:id="146" w:name="_Toc225428808"/>
      <w:r/>
      <w:bookmarkStart w:id="147" w:name="_Toc20823296"/>
      <w:r/>
      <w:bookmarkStart w:id="148" w:name="_Toc232347370"/>
      <w:r/>
      <w:bookmarkStart w:id="149" w:name="_Toc120614217"/>
      <w:r/>
      <w:bookmarkEnd w:id="142"/>
      <w:r/>
      <w:bookmarkEnd w:id="143"/>
      <w:r>
        <w:rPr>
          <w:rFonts w:hint="eastAsia"/>
          <w:color w:val="000000" w:themeColor="text1"/>
        </w:rPr>
        <w:t xml:space="preserve">四、投标文件的递交</w:t>
      </w:r>
      <w:bookmarkEnd w:id="144"/>
      <w:r/>
      <w:bookmarkEnd w:id="145"/>
      <w:r/>
      <w:bookmarkEnd w:id="146"/>
      <w:r/>
      <w:bookmarkEnd w:id="147"/>
      <w:r/>
      <w:bookmarkEnd w:id="148"/>
      <w:r/>
      <w:bookmarkEnd w:id="149"/>
      <w:r/>
      <w:r/>
    </w:p>
    <w:p>
      <w:pPr>
        <w:pStyle w:val="817"/>
        <w:ind w:firstLine="424"/>
        <w:spacing w:before="0" w:after="0" w:line="360" w:lineRule="auto"/>
        <w:rPr>
          <w:rFonts w:hint="eastAsia" w:ascii="宋体" w:hAnsi="宋体" w:eastAsia="宋体"/>
          <w:b w:val="0"/>
          <w:bCs w:val="0"/>
          <w:color w:val="000000" w:themeColor="text1"/>
          <w:sz w:val="21"/>
          <w:szCs w:val="21"/>
        </w:rPr>
      </w:pPr>
      <w:r/>
      <w:bookmarkStart w:id="150" w:name="_Toc513029225"/>
      <w:r/>
      <w:bookmarkStart w:id="151" w:name="_Toc16938541"/>
      <w:r/>
      <w:bookmarkStart w:id="152" w:name="_Toc462564084"/>
      <w:r/>
      <w:bookmarkStart w:id="153" w:name="_Toc20823297"/>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6</w:t>
      </w:r>
      <w:r>
        <w:rPr>
          <w:rFonts w:hint="eastAsia" w:ascii="宋体" w:hAnsi="宋体" w:eastAsia="宋体"/>
          <w:b w:val="0"/>
          <w:bCs w:val="0"/>
          <w:color w:val="000000" w:themeColor="text1"/>
          <w:sz w:val="21"/>
          <w:szCs w:val="21"/>
        </w:rPr>
        <w:t xml:space="preserve">、投标文件</w:t>
      </w:r>
      <w:bookmarkEnd w:id="150"/>
      <w:r/>
      <w:bookmarkEnd w:id="151"/>
      <w:r/>
      <w:bookmarkEnd w:id="152"/>
      <w:r/>
      <w:bookmarkEnd w:id="153"/>
      <w:r>
        <w:rPr>
          <w:rFonts w:hint="eastAsia" w:ascii="宋体" w:hAnsi="宋体" w:eastAsia="宋体"/>
          <w:b w:val="0"/>
          <w:bCs w:val="0"/>
          <w:color w:val="000000" w:themeColor="text1"/>
          <w:sz w:val="21"/>
          <w:szCs w:val="21"/>
        </w:rPr>
        <w:t xml:space="preserve">的递交</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w:t>
      </w:r>
      <w:r>
        <w:rPr>
          <w:rFonts w:ascii="宋体" w:hAnsi="宋体"/>
          <w:color w:val="000000" w:themeColor="text1"/>
        </w:rPr>
        <w:t xml:space="preserve">6</w:t>
      </w:r>
      <w:r>
        <w:rPr>
          <w:rFonts w:hint="eastAsia" w:ascii="宋体" w:hAnsi="宋体"/>
          <w:color w:val="000000" w:themeColor="text1"/>
        </w:rPr>
        <w:t xml:space="preserve">.1 电子投标文件的递交</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供应商应当按照《操作手册》规定，在投标截止时间前</w:t>
      </w:r>
      <w:r>
        <w:rPr>
          <w:rFonts w:ascii="宋体" w:hAnsi="宋体"/>
          <w:color w:val="000000" w:themeColor="text1"/>
        </w:rPr>
        <w:t xml:space="preserve">制作</w:t>
      </w:r>
      <w:r>
        <w:rPr>
          <w:rFonts w:hint="eastAsia" w:ascii="宋体" w:hAnsi="宋体"/>
          <w:color w:val="000000" w:themeColor="text1"/>
        </w:rPr>
        <w:t xml:space="preserve">并上传电子投标文件。</w:t>
      </w:r>
      <w:bookmarkStart w:id="154" w:name="_Toc513029226"/>
      <w:r/>
      <w:bookmarkStart w:id="155" w:name="_Toc20823298"/>
      <w:r/>
      <w:bookmarkStart w:id="156" w:name="_Toc16938542"/>
      <w:r/>
      <w:r/>
    </w:p>
    <w:p>
      <w:pPr>
        <w:pStyle w:val="817"/>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7</w:t>
      </w:r>
      <w:r>
        <w:rPr>
          <w:rFonts w:hint="eastAsia" w:ascii="宋体" w:hAnsi="宋体" w:eastAsia="宋体"/>
          <w:b w:val="0"/>
          <w:bCs w:val="0"/>
          <w:color w:val="000000" w:themeColor="text1"/>
          <w:sz w:val="21"/>
          <w:szCs w:val="21"/>
        </w:rPr>
        <w:t xml:space="preserve">、投标截止</w:t>
      </w:r>
      <w:bookmarkEnd w:id="154"/>
      <w:r/>
      <w:bookmarkEnd w:id="155"/>
      <w:r/>
      <w:bookmarkEnd w:id="156"/>
      <w:r>
        <w:rPr>
          <w:rFonts w:hint="eastAsia" w:ascii="宋体" w:hAnsi="宋体" w:eastAsia="宋体"/>
          <w:b w:val="0"/>
          <w:bCs w:val="0"/>
          <w:color w:val="000000" w:themeColor="text1"/>
          <w:sz w:val="21"/>
          <w:szCs w:val="21"/>
        </w:rPr>
        <w:t xml:space="preserve">时间</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17.1</w:t>
      </w:r>
      <w:r>
        <w:rPr>
          <w:rFonts w:hint="eastAsia" w:ascii="宋体" w:hAnsi="宋体"/>
          <w:bCs/>
          <w:color w:val="000000" w:themeColor="text1"/>
        </w:rPr>
        <w:t xml:space="preserve"> 供应商上传电子投标文件的时间不得迟于招标公告中规定的投标截止时间。</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供应商应充分考虑到网络环境、网络带宽等风险因素，如因供应商自身原因造成的电子投标文件上传不成功的按照本招标文件第二章第25.1.2条规定做无效投标处理。</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17.2</w:t>
      </w:r>
      <w:r>
        <w:rPr>
          <w:rFonts w:hint="eastAsia" w:ascii="宋体" w:hAnsi="宋体"/>
          <w:bCs/>
          <w:color w:val="000000" w:themeColor="text1"/>
        </w:rPr>
        <w:t xml:space="preserve"> 采购代理机构可以按照规定，通过修改招标文件酌情延长投标截止时间，在此情况下，供应商的所有权利和义务以及供应商受制的截止时间均应以延长后新的截止时间为准。</w:t>
      </w:r>
      <w:r/>
    </w:p>
    <w:p>
      <w:pPr>
        <w:pStyle w:val="817"/>
        <w:ind w:firstLine="424"/>
        <w:spacing w:before="0" w:after="0" w:line="360" w:lineRule="auto"/>
        <w:rPr>
          <w:rFonts w:hint="eastAsia" w:ascii="宋体" w:hAnsi="宋体" w:eastAsia="宋体"/>
          <w:b w:val="0"/>
          <w:bCs w:val="0"/>
          <w:color w:val="000000" w:themeColor="text1"/>
          <w:sz w:val="21"/>
          <w:szCs w:val="21"/>
        </w:rPr>
      </w:pPr>
      <w:r/>
      <w:bookmarkStart w:id="157" w:name="_Toc20823299"/>
      <w:r/>
      <w:bookmarkStart w:id="158" w:name="_Toc16938543"/>
      <w:r/>
      <w:bookmarkStart w:id="159" w:name="_Toc513029227"/>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8</w:t>
      </w:r>
      <w:r>
        <w:rPr>
          <w:rFonts w:hint="eastAsia" w:ascii="宋体" w:hAnsi="宋体" w:eastAsia="宋体"/>
          <w:b w:val="0"/>
          <w:bCs w:val="0"/>
          <w:color w:val="000000" w:themeColor="text1"/>
          <w:sz w:val="21"/>
          <w:szCs w:val="21"/>
        </w:rPr>
        <w:t xml:space="preserve">、投标文件</w:t>
      </w:r>
      <w:bookmarkEnd w:id="157"/>
      <w:r/>
      <w:bookmarkEnd w:id="158"/>
      <w:r/>
      <w:bookmarkEnd w:id="159"/>
      <w:r>
        <w:rPr>
          <w:rFonts w:hint="eastAsia" w:ascii="宋体" w:hAnsi="宋体" w:eastAsia="宋体"/>
          <w:b w:val="0"/>
          <w:bCs w:val="0"/>
          <w:color w:val="000000" w:themeColor="text1"/>
          <w:sz w:val="21"/>
          <w:szCs w:val="21"/>
        </w:rPr>
        <w:t xml:space="preserve">的拒收</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w:t>
      </w:r>
      <w:r>
        <w:rPr>
          <w:rFonts w:ascii="宋体" w:hAnsi="宋体"/>
          <w:color w:val="000000" w:themeColor="text1"/>
        </w:rPr>
        <w:t xml:space="preserve">8</w:t>
      </w:r>
      <w:r>
        <w:rPr>
          <w:rFonts w:hint="eastAsia" w:ascii="宋体" w:hAnsi="宋体"/>
          <w:color w:val="000000" w:themeColor="text1"/>
        </w:rPr>
        <w:t xml:space="preserve">.1</w:t>
      </w:r>
      <w:r>
        <w:rPr>
          <w:rFonts w:hint="eastAsia" w:ascii="宋体" w:hAnsi="宋体"/>
          <w:bCs/>
          <w:color w:val="000000" w:themeColor="text1"/>
        </w:rPr>
        <w:t xml:space="preserve">采购代理机构拒绝接收在其规定的投标截止时间后上传的任何投标文件。</w:t>
      </w:r>
      <w:r/>
    </w:p>
    <w:p>
      <w:pPr>
        <w:pStyle w:val="817"/>
        <w:ind w:firstLine="424"/>
        <w:spacing w:before="0" w:after="0" w:line="360" w:lineRule="auto"/>
        <w:rPr>
          <w:rFonts w:hint="eastAsia" w:ascii="宋体" w:hAnsi="宋体" w:eastAsia="宋体"/>
          <w:b w:val="0"/>
          <w:bCs w:val="0"/>
          <w:color w:val="000000" w:themeColor="text1"/>
          <w:sz w:val="21"/>
          <w:szCs w:val="21"/>
        </w:rPr>
      </w:pPr>
      <w:r/>
      <w:bookmarkStart w:id="160" w:name="_Toc513029228"/>
      <w:r/>
      <w:bookmarkStart w:id="161" w:name="_Toc16938544"/>
      <w:r/>
      <w:bookmarkStart w:id="162" w:name="_Toc20823300"/>
      <w:r>
        <w:rPr>
          <w:rFonts w:ascii="宋体" w:hAnsi="宋体" w:eastAsia="宋体"/>
          <w:b w:val="0"/>
          <w:bCs w:val="0"/>
          <w:color w:val="000000" w:themeColor="text1"/>
          <w:sz w:val="21"/>
          <w:szCs w:val="21"/>
        </w:rPr>
        <w:t xml:space="preserve">19</w:t>
      </w:r>
      <w:r>
        <w:rPr>
          <w:rFonts w:hint="eastAsia" w:ascii="宋体" w:hAnsi="宋体" w:eastAsia="宋体"/>
          <w:b w:val="0"/>
          <w:bCs w:val="0"/>
          <w:color w:val="000000" w:themeColor="text1"/>
          <w:sz w:val="21"/>
          <w:szCs w:val="21"/>
        </w:rPr>
        <w:t xml:space="preserve">、投标文件的撤回和修改</w:t>
      </w:r>
      <w:bookmarkEnd w:id="160"/>
      <w:r/>
      <w:bookmarkEnd w:id="161"/>
      <w:r/>
      <w:bookmarkEnd w:id="162"/>
      <w:r/>
      <w:r/>
    </w:p>
    <w:p>
      <w:pPr>
        <w:spacing w:line="360" w:lineRule="auto"/>
        <w:rPr>
          <w:rFonts w:hint="eastAsia" w:ascii="宋体" w:hAnsi="宋体"/>
          <w:color w:val="000000" w:themeColor="text1"/>
        </w:rPr>
      </w:pPr>
      <w:r>
        <w:rPr>
          <w:rFonts w:hint="eastAsia" w:ascii="宋体" w:hAnsi="宋体"/>
          <w:color w:val="000000" w:themeColor="text1"/>
        </w:rPr>
        <w:t xml:space="preserve">19.1 投标文件的撤回</w:t>
      </w:r>
      <w:r/>
    </w:p>
    <w:p>
      <w:pPr>
        <w:ind w:firstLine="424"/>
        <w:spacing w:line="360" w:lineRule="auto"/>
        <w:rPr>
          <w:rFonts w:hint="eastAsia" w:ascii="宋体" w:hAnsi="宋体"/>
          <w:color w:val="000000" w:themeColor="text1"/>
        </w:rPr>
      </w:pPr>
      <w:r>
        <w:rPr>
          <w:rFonts w:ascii="宋体" w:hAnsi="宋体"/>
          <w:color w:val="000000" w:themeColor="text1"/>
        </w:rPr>
        <w:t xml:space="preserve">19</w:t>
      </w:r>
      <w:r>
        <w:rPr>
          <w:rFonts w:hint="eastAsia" w:ascii="宋体" w:hAnsi="宋体"/>
          <w:color w:val="000000" w:themeColor="text1"/>
        </w:rPr>
        <w:t xml:space="preserve">.1.1 电子投标文件的撤回</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供应商可在投标截止时间前，撤回其电子投标文件，具体操作方法见《操作手册》。</w:t>
      </w:r>
      <w:r/>
    </w:p>
    <w:p>
      <w:pPr>
        <w:ind w:firstLine="424"/>
        <w:spacing w:line="360" w:lineRule="auto"/>
        <w:rPr>
          <w:rFonts w:hint="eastAsia" w:ascii="宋体" w:hAnsi="宋体"/>
          <w:color w:val="000000" w:themeColor="text1"/>
        </w:rPr>
      </w:pPr>
      <w:r>
        <w:rPr>
          <w:rFonts w:ascii="宋体" w:hAnsi="宋体"/>
          <w:color w:val="000000" w:themeColor="text1"/>
        </w:rPr>
        <w:t xml:space="preserve">19</w:t>
      </w:r>
      <w:r>
        <w:rPr>
          <w:rFonts w:hint="eastAsia" w:ascii="宋体" w:hAnsi="宋体"/>
          <w:color w:val="000000" w:themeColor="text1"/>
        </w:rPr>
        <w:t xml:space="preserve">.1.</w:t>
      </w:r>
      <w:r>
        <w:rPr>
          <w:rFonts w:ascii="宋体" w:hAnsi="宋体"/>
          <w:color w:val="000000" w:themeColor="text1"/>
        </w:rPr>
        <w:t xml:space="preserve">2</w:t>
      </w:r>
      <w:r>
        <w:rPr>
          <w:rFonts w:hint="eastAsia" w:ascii="宋体" w:hAnsi="宋体"/>
          <w:color w:val="000000" w:themeColor="text1"/>
        </w:rPr>
        <w:t xml:space="preserve"> 供应商撤回电子投标文件，则认为其不再参与本项目投标活动。</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19.2 投标文件的修改</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19.2.1供应商可在投标截止时间前，对其电子投标文件进行修改，具体操作方法见《操作手册》。</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19.2.2</w:t>
      </w:r>
      <w:r>
        <w:rPr>
          <w:rFonts w:hint="eastAsia" w:ascii="宋体" w:hAnsi="宋体"/>
          <w:bCs/>
          <w:color w:val="000000" w:themeColor="text1"/>
        </w:rPr>
        <w:t xml:space="preserve"> 在投标截止时间之后，供应商不得对其电子投标文件作任何修改。</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19.3</w:t>
      </w:r>
      <w:r>
        <w:rPr>
          <w:rFonts w:hint="eastAsia" w:ascii="宋体" w:hAnsi="宋体"/>
          <w:bCs/>
          <w:color w:val="000000" w:themeColor="text1"/>
        </w:rPr>
        <w:t xml:space="preserve"> 在投标截止时间至招标文件中规定的投标有效期满之间的这段时间内，供应商不得撤回其投标。</w:t>
      </w:r>
      <w:r/>
    </w:p>
    <w:p>
      <w:pPr>
        <w:pStyle w:val="2309"/>
        <w:rPr>
          <w:rFonts w:hint="eastAsia"/>
          <w:color w:val="000000" w:themeColor="text1"/>
        </w:rPr>
      </w:pPr>
      <w:r/>
      <w:bookmarkStart w:id="163" w:name="_Toc513029229"/>
      <w:r/>
      <w:bookmarkStart w:id="164" w:name="_Toc16938545"/>
      <w:r/>
      <w:bookmarkStart w:id="165" w:name="_Toc232347371"/>
      <w:r/>
      <w:bookmarkStart w:id="166" w:name="_Toc225428809"/>
      <w:r/>
      <w:bookmarkStart w:id="167" w:name="_Toc120614218"/>
      <w:r/>
      <w:bookmarkStart w:id="168" w:name="_Toc20823301"/>
      <w:r>
        <w:rPr>
          <w:rFonts w:hint="eastAsia"/>
          <w:color w:val="000000" w:themeColor="text1"/>
        </w:rPr>
        <w:t xml:space="preserve">五、开标与评标</w:t>
      </w:r>
      <w:bookmarkEnd w:id="163"/>
      <w:r/>
      <w:bookmarkEnd w:id="164"/>
      <w:r/>
      <w:bookmarkEnd w:id="165"/>
      <w:r/>
      <w:bookmarkEnd w:id="166"/>
      <w:r/>
      <w:bookmarkEnd w:id="167"/>
      <w:r/>
      <w:bookmarkEnd w:id="168"/>
      <w:r/>
      <w:r/>
    </w:p>
    <w:p>
      <w:pPr>
        <w:pStyle w:val="817"/>
        <w:ind w:firstLine="424"/>
        <w:spacing w:before="0" w:after="0" w:line="360" w:lineRule="auto"/>
        <w:rPr>
          <w:rFonts w:hint="eastAsia" w:ascii="宋体" w:hAnsi="宋体" w:eastAsia="宋体"/>
          <w:b w:val="0"/>
          <w:bCs w:val="0"/>
          <w:color w:val="000000" w:themeColor="text1"/>
          <w:sz w:val="21"/>
          <w:szCs w:val="21"/>
        </w:rPr>
      </w:pPr>
      <w:r/>
      <w:bookmarkStart w:id="169" w:name="_Toc513029230"/>
      <w:r/>
      <w:bookmarkStart w:id="170" w:name="_Toc20823302"/>
      <w:r/>
      <w:bookmarkStart w:id="171" w:name="_Toc16938546"/>
      <w:r>
        <w:rPr>
          <w:rFonts w:hint="eastAsia" w:ascii="宋体" w:hAnsi="宋体" w:eastAsia="宋体"/>
          <w:b w:val="0"/>
          <w:bCs w:val="0"/>
          <w:color w:val="000000" w:themeColor="text1"/>
          <w:sz w:val="21"/>
          <w:szCs w:val="21"/>
        </w:rPr>
        <w:t xml:space="preserve">2</w:t>
      </w:r>
      <w:r>
        <w:rPr>
          <w:rFonts w:ascii="宋体" w:hAnsi="宋体" w:eastAsia="宋体"/>
          <w:b w:val="0"/>
          <w:bCs w:val="0"/>
          <w:color w:val="000000" w:themeColor="text1"/>
          <w:sz w:val="21"/>
          <w:szCs w:val="21"/>
        </w:rPr>
        <w:t xml:space="preserve">0</w:t>
      </w:r>
      <w:r>
        <w:rPr>
          <w:rFonts w:hint="eastAsia" w:ascii="宋体" w:hAnsi="宋体" w:eastAsia="宋体"/>
          <w:b w:val="0"/>
          <w:bCs w:val="0"/>
          <w:color w:val="000000" w:themeColor="text1"/>
          <w:sz w:val="21"/>
          <w:szCs w:val="21"/>
        </w:rPr>
        <w:t xml:space="preserve">、开标</w:t>
      </w:r>
      <w:bookmarkEnd w:id="169"/>
      <w:r/>
      <w:bookmarkEnd w:id="170"/>
      <w:r/>
      <w:bookmarkEnd w:id="171"/>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20.1</w:t>
      </w:r>
      <w:r>
        <w:rPr>
          <w:rFonts w:hint="eastAsia" w:ascii="宋体" w:hAnsi="宋体"/>
          <w:bCs/>
          <w:color w:val="000000" w:themeColor="text1"/>
        </w:rPr>
        <w:t xml:space="preserve"> 采购代理机构将在招标公告中规定的时间和地点组织公开开标</w:t>
      </w:r>
      <w:r>
        <w:rPr>
          <w:rFonts w:hint="eastAsia" w:ascii="宋体" w:hAnsi="宋体"/>
          <w:color w:val="000000" w:themeColor="text1"/>
        </w:rPr>
        <w:t xml:space="preserve">。供应商应当按照《操作手册》规定，</w:t>
      </w:r>
      <w:r>
        <w:rPr>
          <w:rFonts w:ascii="宋体" w:hAnsi="宋体"/>
          <w:color w:val="000000" w:themeColor="text1"/>
        </w:rPr>
        <w:t xml:space="preserve">参加开标活动</w:t>
      </w:r>
      <w:r>
        <w:rPr>
          <w:rFonts w:hint="eastAsia" w:ascii="宋体" w:hAnsi="宋体"/>
          <w:color w:val="000000" w:themeColor="text1"/>
        </w:rPr>
        <w:t xml:space="preserve">和在苏采云系统规定的时间内对投标文件进行解密。</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20.2</w:t>
      </w:r>
      <w:r>
        <w:rPr>
          <w:rFonts w:hint="eastAsia" w:ascii="宋体" w:hAnsi="宋体"/>
          <w:color w:val="000000" w:themeColor="text1"/>
        </w:rPr>
        <w:t xml:space="preserve">开标仪式由采购代理机构组织。苏采云系统将自动对</w:t>
      </w:r>
      <w:r>
        <w:rPr>
          <w:rFonts w:ascii="宋体" w:hAnsi="宋体"/>
          <w:color w:val="000000" w:themeColor="text1"/>
        </w:rPr>
        <w:t xml:space="preserve">项目进行开标，并</w:t>
      </w:r>
      <w:r>
        <w:rPr>
          <w:rFonts w:hint="eastAsia" w:ascii="宋体" w:hAnsi="宋体"/>
          <w:color w:val="000000" w:themeColor="text1"/>
        </w:rPr>
        <w:t xml:space="preserve">宣布各</w:t>
      </w:r>
      <w:r>
        <w:rPr>
          <w:rFonts w:ascii="宋体" w:hAnsi="宋体"/>
          <w:color w:val="000000" w:themeColor="text1"/>
        </w:rPr>
        <w:t xml:space="preserve">供应商</w:t>
      </w:r>
      <w:r>
        <w:rPr>
          <w:rFonts w:hint="eastAsia" w:ascii="宋体" w:hAnsi="宋体"/>
          <w:color w:val="000000" w:themeColor="text1"/>
        </w:rPr>
        <w:t xml:space="preserve">名称和投标价格。</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20.3供应商在开标过程中涉及到的投标文件解密、开标结果确认等工作，应按照《操作手册》规定执行。</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20.4供应商如果对开标过程和开标记录有疑义，应当根据《操作手册》规定提出，如苏采云系统中《开标记录表》宣布后5分钟内未提出的，视同认可开标结果。</w:t>
      </w:r>
      <w:r/>
    </w:p>
    <w:p>
      <w:pPr>
        <w:pStyle w:val="817"/>
        <w:ind w:firstLine="424"/>
        <w:spacing w:before="0" w:after="0" w:line="360" w:lineRule="auto"/>
        <w:rPr>
          <w:rFonts w:hint="eastAsia" w:ascii="宋体" w:hAnsi="宋体" w:eastAsia="宋体"/>
          <w:b w:val="0"/>
          <w:bCs w:val="0"/>
          <w:color w:val="000000" w:themeColor="text1"/>
          <w:sz w:val="21"/>
          <w:szCs w:val="21"/>
        </w:rPr>
      </w:pPr>
      <w:r/>
      <w:bookmarkStart w:id="172" w:name="_Toc16938547"/>
      <w:r/>
      <w:bookmarkStart w:id="173" w:name="_Toc513029231"/>
      <w:r/>
      <w:bookmarkStart w:id="174" w:name="_Toc20823303"/>
      <w:r>
        <w:rPr>
          <w:rFonts w:hint="eastAsia" w:ascii="宋体" w:hAnsi="宋体" w:eastAsia="宋体"/>
          <w:b w:val="0"/>
          <w:bCs w:val="0"/>
          <w:color w:val="000000" w:themeColor="text1"/>
          <w:sz w:val="21"/>
          <w:szCs w:val="21"/>
        </w:rPr>
        <w:t xml:space="preserve">2</w:t>
      </w:r>
      <w:r>
        <w:rPr>
          <w:rFonts w:ascii="宋体" w:hAnsi="宋体" w:eastAsia="宋体"/>
          <w:b w:val="0"/>
          <w:bCs w:val="0"/>
          <w:color w:val="000000" w:themeColor="text1"/>
          <w:sz w:val="21"/>
          <w:szCs w:val="21"/>
        </w:rPr>
        <w:t xml:space="preserve">1</w:t>
      </w:r>
      <w:r>
        <w:rPr>
          <w:rFonts w:hint="eastAsia" w:ascii="宋体" w:hAnsi="宋体" w:eastAsia="宋体"/>
          <w:b w:val="0"/>
          <w:bCs w:val="0"/>
          <w:color w:val="000000" w:themeColor="text1"/>
          <w:sz w:val="21"/>
          <w:szCs w:val="21"/>
        </w:rPr>
        <w:t xml:space="preserve">、评标委员会</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1</w:t>
      </w:r>
      <w:r>
        <w:rPr>
          <w:rFonts w:hint="eastAsia" w:ascii="宋体" w:hAnsi="宋体"/>
          <w:color w:val="000000" w:themeColor="text1"/>
        </w:rPr>
        <w:t xml:space="preserve">.1 开标后，采购代理机构将立即组织评标委员会（以下简称评委会）进行评标。</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1</w:t>
      </w:r>
      <w:r>
        <w:rPr>
          <w:rFonts w:hint="eastAsia" w:ascii="宋体" w:hAnsi="宋体"/>
          <w:color w:val="000000" w:themeColor="text1"/>
        </w:rPr>
        <w:t xml:space="preserve">.2 评委会由采购人代表和有关技术、经济等方面的专家组成，且人员构成符合政府采购有关规定。</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1</w:t>
      </w:r>
      <w:r>
        <w:rPr>
          <w:rFonts w:hint="eastAsia" w:ascii="宋体" w:hAnsi="宋体"/>
          <w:color w:val="000000" w:themeColor="text1"/>
        </w:rPr>
        <w:t xml:space="preserve">.3评委会独立工作，负责评审所有投标文件并确定中标候选人。</w:t>
      </w:r>
      <w:r/>
    </w:p>
    <w:p>
      <w:pPr>
        <w:pStyle w:val="817"/>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2</w:t>
      </w:r>
      <w:r>
        <w:rPr>
          <w:rFonts w:ascii="宋体" w:hAnsi="宋体" w:eastAsia="宋体"/>
          <w:b w:val="0"/>
          <w:bCs w:val="0"/>
          <w:color w:val="000000" w:themeColor="text1"/>
          <w:sz w:val="21"/>
          <w:szCs w:val="21"/>
        </w:rPr>
        <w:t xml:space="preserve">2</w:t>
      </w:r>
      <w:r>
        <w:rPr>
          <w:rFonts w:hint="eastAsia" w:ascii="宋体" w:hAnsi="宋体" w:eastAsia="宋体"/>
          <w:b w:val="0"/>
          <w:bCs w:val="0"/>
          <w:color w:val="000000" w:themeColor="text1"/>
          <w:sz w:val="21"/>
          <w:szCs w:val="21"/>
        </w:rPr>
        <w:t xml:space="preserve">、评标过程的保密与公正</w:t>
      </w:r>
      <w:bookmarkEnd w:id="172"/>
      <w:r/>
      <w:bookmarkEnd w:id="173"/>
      <w:r/>
      <w:bookmarkEnd w:id="174"/>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22.1</w:t>
      </w:r>
      <w:r>
        <w:rPr>
          <w:rFonts w:hint="eastAsia" w:ascii="宋体" w:hAnsi="宋体"/>
          <w:bCs/>
          <w:color w:val="000000" w:themeColor="text1"/>
        </w:rPr>
        <w:t xml:space="preserve">凡是与审查、澄清、评价和比较投标的有关资料以及授标建议等，采购人、评委、采购代理机构均不得向供应商或与评标无关的其他人员透露。</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22.2在评标过程中，供应商不得以任何行为影响评标过程，否则其投标文件将被作为无效投标文件。</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22.</w:t>
      </w:r>
      <w:r>
        <w:rPr>
          <w:rFonts w:ascii="宋体" w:hAnsi="宋体"/>
          <w:color w:val="000000" w:themeColor="text1"/>
        </w:rPr>
        <w:t xml:space="preserve">3</w:t>
      </w:r>
      <w:r>
        <w:rPr>
          <w:rFonts w:hint="eastAsia" w:ascii="宋体" w:hAnsi="宋体"/>
          <w:color w:val="000000" w:themeColor="text1"/>
        </w:rPr>
        <w:t xml:space="preserve"> 采购代理机构和评标委员会不向未中标的供应商解释未中标原因，也不公布评标过程中的相关细节。</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22.4 采用综合评分法的项目，未中标的供应商可于中标结果公告期限届满之日起通过苏采云系统查看自己的评审得分及排序情况。</w:t>
      </w:r>
      <w:r/>
    </w:p>
    <w:p>
      <w:pPr>
        <w:pStyle w:val="817"/>
        <w:ind w:firstLine="424"/>
        <w:spacing w:before="0" w:after="0" w:line="360" w:lineRule="auto"/>
        <w:rPr>
          <w:rFonts w:hint="eastAsia" w:ascii="宋体" w:hAnsi="宋体" w:eastAsia="宋体"/>
          <w:b w:val="0"/>
          <w:bCs w:val="0"/>
          <w:color w:val="000000" w:themeColor="text1"/>
          <w:sz w:val="21"/>
          <w:szCs w:val="21"/>
        </w:rPr>
      </w:pPr>
      <w:r/>
      <w:bookmarkStart w:id="175" w:name="_Toc513029232"/>
      <w:r/>
      <w:bookmarkStart w:id="176" w:name="_Toc16938548"/>
      <w:r/>
      <w:bookmarkStart w:id="177" w:name="_Toc20823304"/>
      <w:r>
        <w:rPr>
          <w:rFonts w:hint="eastAsia" w:ascii="宋体" w:hAnsi="宋体" w:eastAsia="宋体"/>
          <w:b w:val="0"/>
          <w:bCs w:val="0"/>
          <w:color w:val="000000" w:themeColor="text1"/>
          <w:sz w:val="21"/>
          <w:szCs w:val="21"/>
        </w:rPr>
        <w:t xml:space="preserve">2</w:t>
      </w:r>
      <w:r>
        <w:rPr>
          <w:rFonts w:ascii="宋体" w:hAnsi="宋体" w:eastAsia="宋体"/>
          <w:b w:val="0"/>
          <w:bCs w:val="0"/>
          <w:color w:val="000000" w:themeColor="text1"/>
          <w:sz w:val="21"/>
          <w:szCs w:val="21"/>
        </w:rPr>
        <w:t xml:space="preserve">3</w:t>
      </w:r>
      <w:r>
        <w:rPr>
          <w:rFonts w:hint="eastAsia" w:ascii="宋体" w:hAnsi="宋体" w:eastAsia="宋体"/>
          <w:b w:val="0"/>
          <w:bCs w:val="0"/>
          <w:color w:val="000000" w:themeColor="text1"/>
          <w:sz w:val="21"/>
          <w:szCs w:val="21"/>
        </w:rPr>
        <w:t xml:space="preserve">、投标文件的澄清</w:t>
      </w:r>
      <w:bookmarkEnd w:id="175"/>
      <w:r/>
      <w:bookmarkEnd w:id="176"/>
      <w:r/>
      <w:bookmarkEnd w:id="177"/>
      <w:r/>
      <w:r/>
    </w:p>
    <w:p>
      <w:pPr>
        <w:ind w:firstLine="424"/>
        <w:spacing w:line="360" w:lineRule="auto"/>
        <w:rPr>
          <w:rFonts w:hint="eastAsia" w:ascii="宋体" w:hAnsi="宋体"/>
          <w:color w:val="000000" w:themeColor="text1"/>
        </w:rPr>
      </w:pPr>
      <w:r>
        <w:rPr>
          <w:rFonts w:ascii="宋体" w:hAnsi="宋体"/>
          <w:color w:val="000000" w:themeColor="text1"/>
        </w:rPr>
        <w:t xml:space="preserve">23.1</w:t>
      </w:r>
      <w:r>
        <w:rPr>
          <w:rFonts w:hint="eastAsia" w:ascii="宋体" w:hAnsi="宋体"/>
          <w:color w:val="000000" w:themeColor="text1"/>
        </w:rPr>
        <w:t xml:space="preserve">评标期间，评委会对投标文件中含义不明确、同类问题表述不一致或者有明显文字和计算错误的内容</w:t>
      </w:r>
      <w:r>
        <w:rPr>
          <w:rFonts w:ascii="宋体" w:hAnsi="宋体"/>
          <w:color w:val="000000" w:themeColor="text1"/>
        </w:rPr>
        <w:t xml:space="preserve"> </w:t>
      </w:r>
      <w:r>
        <w:rPr>
          <w:rFonts w:hint="eastAsia" w:ascii="宋体" w:hAnsi="宋体"/>
          <w:color w:val="000000" w:themeColor="text1"/>
        </w:rPr>
        <w:t xml:space="preserve">，有权要求供应商作出必要的澄清、说明或者补正。</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供应商的澄清、说明或者补正不得超出投标文件的范围或者改变投标文件的实质性内容。</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评标</w:t>
      </w:r>
      <w:r>
        <w:rPr>
          <w:rFonts w:ascii="宋体" w:hAnsi="宋体"/>
          <w:color w:val="000000" w:themeColor="text1"/>
        </w:rPr>
        <w:t xml:space="preserve">委员会并非对每个供应商都做澄清要求</w:t>
      </w:r>
      <w:r>
        <w:rPr>
          <w:rFonts w:hint="eastAsia" w:ascii="宋体" w:hAnsi="宋体"/>
          <w:color w:val="000000" w:themeColor="text1"/>
        </w:rPr>
        <w:t xml:space="preserve">。</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23.3 接到评委会澄清、说明和补正要求的供应商如未按规定做出澄清、说明和补正，其风险由供应商自行承担。</w:t>
      </w:r>
      <w:r/>
    </w:p>
    <w:p>
      <w:pPr>
        <w:pStyle w:val="817"/>
        <w:ind w:firstLine="424"/>
        <w:spacing w:before="0" w:after="0" w:line="360" w:lineRule="auto"/>
        <w:rPr>
          <w:rFonts w:hint="eastAsia" w:ascii="宋体" w:hAnsi="宋体" w:eastAsia="宋体"/>
          <w:b w:val="0"/>
          <w:bCs w:val="0"/>
          <w:color w:val="000000" w:themeColor="text1"/>
          <w:sz w:val="21"/>
          <w:szCs w:val="21"/>
        </w:rPr>
      </w:pPr>
      <w:r/>
      <w:bookmarkStart w:id="178" w:name="_Toc20823305"/>
      <w:r/>
      <w:bookmarkStart w:id="179" w:name="_Toc16938549"/>
      <w:r/>
      <w:bookmarkStart w:id="180" w:name="_Toc513029233"/>
      <w:r>
        <w:rPr>
          <w:rFonts w:hint="eastAsia" w:ascii="宋体" w:hAnsi="宋体" w:eastAsia="宋体"/>
          <w:b w:val="0"/>
          <w:bCs w:val="0"/>
          <w:color w:val="000000" w:themeColor="text1"/>
          <w:sz w:val="21"/>
          <w:szCs w:val="21"/>
        </w:rPr>
        <w:t xml:space="preserve">2</w:t>
      </w:r>
      <w:r>
        <w:rPr>
          <w:rFonts w:ascii="宋体" w:hAnsi="宋体" w:eastAsia="宋体"/>
          <w:b w:val="0"/>
          <w:bCs w:val="0"/>
          <w:color w:val="000000" w:themeColor="text1"/>
          <w:sz w:val="21"/>
          <w:szCs w:val="21"/>
        </w:rPr>
        <w:t xml:space="preserve">4</w:t>
      </w:r>
      <w:r>
        <w:rPr>
          <w:rFonts w:hint="eastAsia" w:ascii="宋体" w:hAnsi="宋体" w:eastAsia="宋体"/>
          <w:b w:val="0"/>
          <w:bCs w:val="0"/>
          <w:color w:val="000000" w:themeColor="text1"/>
          <w:sz w:val="21"/>
          <w:szCs w:val="21"/>
        </w:rPr>
        <w:t xml:space="preserve">、对投标文件的初审</w:t>
      </w:r>
      <w:bookmarkEnd w:id="178"/>
      <w:r/>
      <w:bookmarkEnd w:id="179"/>
      <w:r/>
      <w:bookmarkEnd w:id="180"/>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24.1</w:t>
      </w:r>
      <w:r>
        <w:rPr>
          <w:rFonts w:hint="eastAsia" w:ascii="宋体" w:hAnsi="宋体"/>
          <w:bCs/>
          <w:color w:val="000000" w:themeColor="text1"/>
        </w:rPr>
        <w:t xml:space="preserve">投标文件初审分为资格审查和符合性审查。</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24.1.1 资格审查：依据法律法规和招标文件的规定，由采购人对投标文件中的资格证明文件进行审查。资格审查的结论，采购人以书面形式向评委会进行反馈。</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采购人在进行资格性审查的同时，将在“信用中国”网站（www.creditchina.gov.cn）查询供应商的信用记录，以确定供应商是否具备投标资格,查询结果留存并归档。</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24.1.2 符合性审查：依据招标文件的规定，由评委会从投标文件的有效性、完整性和对招标文件的响应程度进行审查，以确定是否对招标文件的实质性要求作出响应。</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24.</w:t>
      </w:r>
      <w:r>
        <w:rPr>
          <w:rFonts w:ascii="宋体" w:hAnsi="宋体"/>
          <w:bCs/>
          <w:color w:val="000000" w:themeColor="text1"/>
        </w:rPr>
        <w:t xml:space="preserve">1.</w:t>
      </w:r>
      <w:r>
        <w:rPr>
          <w:rFonts w:hint="eastAsia" w:ascii="宋体" w:hAnsi="宋体"/>
          <w:bCs/>
          <w:color w:val="000000" w:themeColor="text1"/>
        </w:rPr>
        <w:t xml:space="preserve">3 未通过资格审查或符合性审查的供应商，采购代理机构将在</w:t>
      </w:r>
      <w:r>
        <w:rPr>
          <w:rFonts w:hint="eastAsia" w:ascii="宋体" w:hAnsi="宋体"/>
          <w:color w:val="000000" w:themeColor="text1"/>
        </w:rPr>
        <w:t xml:space="preserve">苏采云系统</w:t>
      </w:r>
      <w:r>
        <w:rPr>
          <w:rFonts w:hint="eastAsia" w:ascii="宋体" w:hAnsi="宋体"/>
          <w:bCs/>
          <w:color w:val="000000" w:themeColor="text1"/>
        </w:rPr>
        <w:t xml:space="preserve">中告知未通过资格审查或符合性审查的原因，</w:t>
      </w:r>
      <w:r>
        <w:rPr>
          <w:rFonts w:ascii="宋体" w:hAnsi="宋体"/>
          <w:bCs/>
          <w:color w:val="000000" w:themeColor="text1"/>
        </w:rPr>
        <w:t xml:space="preserve">评标结束后，</w:t>
      </w:r>
      <w:r>
        <w:rPr>
          <w:rFonts w:hint="eastAsia" w:ascii="宋体" w:hAnsi="宋体"/>
          <w:bCs/>
          <w:color w:val="000000" w:themeColor="text1"/>
        </w:rPr>
        <w:t xml:space="preserve">采购代理机构</w:t>
      </w:r>
      <w:r>
        <w:rPr>
          <w:rFonts w:ascii="宋体" w:hAnsi="宋体"/>
          <w:bCs/>
          <w:color w:val="000000" w:themeColor="text1"/>
        </w:rPr>
        <w:t xml:space="preserve">将不再告知未通过资格审查和</w:t>
      </w:r>
      <w:r>
        <w:rPr>
          <w:rFonts w:hint="eastAsia" w:ascii="宋体" w:hAnsi="宋体"/>
          <w:bCs/>
          <w:color w:val="000000" w:themeColor="text1"/>
        </w:rPr>
        <w:t xml:space="preserve">符合性</w:t>
      </w:r>
      <w:r>
        <w:rPr>
          <w:rFonts w:ascii="宋体" w:hAnsi="宋体"/>
          <w:bCs/>
          <w:color w:val="000000" w:themeColor="text1"/>
        </w:rPr>
        <w:t xml:space="preserve">审查的原因。</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24.3如果投标文件实质上没有响应招标文件的要求，评委会将予以拒绝，供应商不得通过修改或撤销不合要求的偏离或保留而使其投标成为实质性响应的投标。</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24.</w:t>
      </w:r>
      <w:r>
        <w:rPr>
          <w:rFonts w:ascii="宋体" w:hAnsi="宋体"/>
          <w:color w:val="000000" w:themeColor="text1"/>
        </w:rPr>
        <w:t xml:space="preserve">4</w:t>
      </w:r>
      <w:r>
        <w:rPr>
          <w:rFonts w:hint="eastAsia" w:ascii="宋体" w:hAnsi="宋体"/>
          <w:bCs/>
          <w:color w:val="000000" w:themeColor="text1"/>
        </w:rPr>
        <w:t xml:space="preserve">评委会将对确定为实质性响应的投标进行进一步审核，确定其是否有计算上或累加上的算术错误，修正错误的原则如下：</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（1）投标文件中开标一览表内容与投标文件中相应内容不一致的，以开标一览表为准。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（2）大写金额和小写金额不一致的，以大写金额为准。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（3）单价金额小数点或者百分比有明显错位的，以开标一览表的总价为准，并修改单价。</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（4）总价金额与按单价汇总金额不一致的，以单价金额计算结果为准。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同时出现两种以上错误的，按照前款规定的顺序修正。</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24.</w:t>
      </w:r>
      <w:r>
        <w:rPr>
          <w:rFonts w:ascii="宋体" w:hAnsi="宋体"/>
          <w:color w:val="000000" w:themeColor="text1"/>
        </w:rPr>
        <w:t xml:space="preserve">5</w:t>
      </w:r>
      <w:r>
        <w:rPr>
          <w:rFonts w:hint="eastAsia" w:ascii="宋体" w:hAnsi="宋体"/>
          <w:color w:val="000000" w:themeColor="text1"/>
        </w:rPr>
        <w:t xml:space="preserve"> </w:t>
      </w:r>
      <w:r>
        <w:rPr>
          <w:rFonts w:hint="eastAsia" w:ascii="宋体" w:hAnsi="宋体"/>
          <w:bCs/>
          <w:color w:val="000000" w:themeColor="text1"/>
        </w:rPr>
        <w:t xml:space="preserve">评委会将按上述修正错误的方法调整投标文件中的投标报价，并</w:t>
      </w:r>
      <w:r>
        <w:rPr>
          <w:rFonts w:ascii="宋体" w:hAnsi="宋体"/>
          <w:bCs/>
          <w:color w:val="000000" w:themeColor="text1"/>
        </w:rPr>
        <w:t xml:space="preserve">通过</w:t>
      </w:r>
      <w:r>
        <w:rPr>
          <w:rFonts w:hint="eastAsia" w:ascii="宋体" w:hAnsi="宋体"/>
          <w:color w:val="000000" w:themeColor="text1"/>
        </w:rPr>
        <w:t xml:space="preserve">苏采云系统</w:t>
      </w:r>
      <w:r>
        <w:rPr>
          <w:rFonts w:hint="eastAsia" w:ascii="宋体" w:hAnsi="宋体"/>
          <w:bCs/>
          <w:color w:val="000000" w:themeColor="text1"/>
        </w:rPr>
        <w:t xml:space="preserve">告知</w:t>
      </w:r>
      <w:r>
        <w:rPr>
          <w:rFonts w:ascii="宋体" w:hAnsi="宋体"/>
          <w:bCs/>
          <w:color w:val="000000" w:themeColor="text1"/>
        </w:rPr>
        <w:t xml:space="preserve">供应商，</w:t>
      </w:r>
      <w:r>
        <w:rPr>
          <w:rFonts w:hint="eastAsia" w:ascii="宋体" w:hAnsi="宋体"/>
          <w:bCs/>
          <w:color w:val="000000" w:themeColor="text1"/>
        </w:rPr>
        <w:t xml:space="preserve">调整后的价格应对供应商具有约束力。如果供应商不接受修正后的价格，则其投标将被拒绝。</w:t>
      </w:r>
      <w:r/>
    </w:p>
    <w:p>
      <w:pPr>
        <w:ind w:firstLine="424"/>
        <w:spacing w:line="360" w:lineRule="auto"/>
        <w:rPr>
          <w:rFonts w:hint="eastAsia" w:ascii="宋体" w:hAnsi="宋体"/>
          <w:color w:val="000000" w:themeColor="text1"/>
        </w:rPr>
      </w:pPr>
      <w:r/>
      <w:bookmarkStart w:id="181" w:name="_Toc20823306"/>
      <w:r/>
      <w:bookmarkStart w:id="182" w:name="_Toc513029234"/>
      <w:r/>
      <w:bookmarkStart w:id="183" w:name="_Toc16938550"/>
      <w:r>
        <w:rPr>
          <w:rFonts w:hint="eastAsia" w:ascii="宋体" w:hAnsi="宋体"/>
          <w:color w:val="000000" w:themeColor="text1"/>
        </w:rPr>
        <w:t xml:space="preserve">24.6供应商在开、评标全过程中应保持通讯畅通，及时登录苏采云系统查阅</w:t>
      </w:r>
      <w:r>
        <w:rPr>
          <w:rFonts w:ascii="宋体" w:hAnsi="宋体"/>
          <w:color w:val="000000" w:themeColor="text1"/>
        </w:rPr>
        <w:t xml:space="preserve">、答复相关</w:t>
      </w:r>
      <w:r>
        <w:rPr>
          <w:rFonts w:hint="eastAsia" w:ascii="宋体" w:hAnsi="宋体"/>
          <w:color w:val="000000" w:themeColor="text1"/>
        </w:rPr>
        <w:t xml:space="preserve">信息</w:t>
      </w:r>
      <w:r>
        <w:rPr>
          <w:rFonts w:ascii="宋体" w:hAnsi="宋体"/>
          <w:color w:val="000000" w:themeColor="text1"/>
        </w:rPr>
        <w:t xml:space="preserve">，</w:t>
      </w:r>
      <w:r>
        <w:rPr>
          <w:rFonts w:hint="eastAsia" w:ascii="宋体" w:hAnsi="宋体"/>
          <w:color w:val="000000" w:themeColor="text1"/>
        </w:rPr>
        <w:t xml:space="preserve">并安排专人与采购代理机构及评标委员会联系。</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24.7 异常低价投标审查</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24.7.1 采购评审中出现下列情形之一的，评审委员会应当启动异常低价投标（响应）审查程序：</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（1）投标(响应)报价低于全部通过符合性审查供应商投标(响应)报价平均值50%的，即投标(响应)报价&lt;全部通过符合性审查供应商投标(响应)报价平均值x50%;</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（2）投标(响应)报价低于通过符合性审查的次低报价供应商投标(响应)报价50%的，即投标(响应)报价&lt;通过符合性审查的次低报价供应商投标(响应)报价x50%;</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（3）投标(响应)报价低于采购项目最高限价45%的，即投标(响应)报价&lt;采购项目最高限价x45%(未设定最高限价的采购项目，以采购项目预算金额作为最高限价);</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7"/>
        <w:ind w:firstLine="420"/>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2</w:t>
      </w:r>
      <w:r>
        <w:rPr>
          <w:rFonts w:ascii="宋体" w:hAnsi="宋体" w:eastAsia="宋体"/>
          <w:b w:val="0"/>
          <w:bCs w:val="0"/>
          <w:color w:val="000000" w:themeColor="text1"/>
          <w:sz w:val="21"/>
          <w:szCs w:val="21"/>
        </w:rPr>
        <w:t xml:space="preserve">5</w:t>
      </w:r>
      <w:r>
        <w:rPr>
          <w:rFonts w:hint="eastAsia" w:ascii="宋体" w:hAnsi="宋体" w:eastAsia="宋体"/>
          <w:b w:val="0"/>
          <w:bCs w:val="0"/>
          <w:color w:val="000000" w:themeColor="text1"/>
          <w:sz w:val="21"/>
          <w:szCs w:val="21"/>
        </w:rPr>
        <w:t xml:space="preserve">、</w:t>
      </w:r>
      <w:bookmarkEnd w:id="181"/>
      <w:r/>
      <w:bookmarkEnd w:id="182"/>
      <w:r/>
      <w:bookmarkEnd w:id="183"/>
      <w:r>
        <w:rPr>
          <w:rFonts w:hint="eastAsia" w:ascii="宋体" w:hAnsi="宋体" w:eastAsia="宋体"/>
          <w:b w:val="0"/>
          <w:bCs w:val="0"/>
          <w:color w:val="000000" w:themeColor="text1"/>
          <w:sz w:val="21"/>
          <w:szCs w:val="21"/>
        </w:rPr>
        <w:t xml:space="preserve">无效投标条款和废标条款</w:t>
      </w:r>
      <w:r/>
    </w:p>
    <w:p>
      <w:pPr>
        <w:ind w:firstLine="424"/>
        <w:spacing w:line="360" w:lineRule="auto"/>
        <w:rPr>
          <w:rFonts w:hint="eastAsia" w:ascii="宋体" w:hAnsi="宋体"/>
          <w:bCs/>
          <w:color w:val="000000" w:themeColor="text1"/>
        </w:rPr>
      </w:pPr>
      <w:r/>
      <w:bookmarkStart w:id="184" w:name="_Toc513029235"/>
      <w:r/>
      <w:bookmarkStart w:id="185" w:name="_Toc20823307"/>
      <w:r/>
      <w:bookmarkStart w:id="186" w:name="_Toc16938551"/>
      <w:r>
        <w:rPr>
          <w:rFonts w:hint="eastAsia" w:ascii="宋体" w:hAnsi="宋体"/>
          <w:bCs/>
          <w:color w:val="000000" w:themeColor="text1"/>
        </w:rPr>
        <w:t xml:space="preserve">25.1无效投标条款</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25.1.1 供应商在</w:t>
      </w:r>
      <w:r>
        <w:rPr>
          <w:rFonts w:hint="eastAsia" w:ascii="宋体" w:hAnsi="宋体"/>
          <w:color w:val="000000" w:themeColor="text1"/>
        </w:rPr>
        <w:t xml:space="preserve">苏采云系统</w:t>
      </w:r>
      <w:r>
        <w:rPr>
          <w:rFonts w:hint="eastAsia" w:ascii="宋体" w:hAnsi="宋体"/>
          <w:bCs/>
          <w:color w:val="000000" w:themeColor="text1"/>
        </w:rPr>
        <w:t xml:space="preserve">规定的时间内未成功解密电子投标文件的。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25.1.2 供应商未按照招标文件要求上传电子投标文件的。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25.1.3 供应商同一</w:t>
      </w:r>
      <w:r>
        <w:rPr>
          <w:rFonts w:ascii="宋体" w:hAnsi="宋体"/>
          <w:bCs/>
          <w:color w:val="000000" w:themeColor="text1"/>
        </w:rPr>
        <w:t xml:space="preserve">采购包</w:t>
      </w:r>
      <w:r>
        <w:rPr>
          <w:rFonts w:hint="eastAsia" w:ascii="宋体" w:hAnsi="宋体"/>
          <w:bCs/>
          <w:color w:val="000000" w:themeColor="text1"/>
        </w:rPr>
        <w:t xml:space="preserve">提交两个（含两个）以上不同的投标报价的。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25.1.4供应商不具备招标文件中规定资格要求的。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25.1.5供应商的报价超过了采购预算或最高限价的。</w:t>
      </w:r>
      <w:r/>
    </w:p>
    <w:p>
      <w:pPr>
        <w:ind w:firstLine="424"/>
        <w:spacing w:line="360" w:lineRule="auto"/>
        <w:rPr>
          <w:rFonts w:hint="eastAsia" w:ascii="宋体" w:hAnsi="宋体"/>
          <w:bCs/>
          <w:i/>
          <w:color w:val="000000" w:themeColor="text1"/>
          <w:u w:val="single"/>
        </w:rPr>
      </w:pPr>
      <w:r>
        <w:rPr>
          <w:rFonts w:hint="eastAsia" w:ascii="宋体" w:hAnsi="宋体"/>
          <w:bCs/>
          <w:color w:val="000000" w:themeColor="text1"/>
        </w:rPr>
        <w:t xml:space="preserve">25.1.6未通过符合性审查的。</w:t>
      </w:r>
      <w:r/>
    </w:p>
    <w:p>
      <w:pPr>
        <w:ind w:firstLine="420"/>
        <w:spacing w:line="360" w:lineRule="auto"/>
        <w:rPr>
          <w:rFonts w:hint="eastAsia" w:ascii="宋体" w:hAnsi="宋体"/>
          <w:bCs/>
          <w:i/>
          <w:color w:val="000000" w:themeColor="text1"/>
          <w:u w:val="single"/>
        </w:rPr>
      </w:pPr>
      <w:r>
        <w:rPr>
          <w:rFonts w:hint="eastAsia" w:ascii="宋体" w:hAnsi="宋体"/>
          <w:bCs/>
          <w:color w:val="000000" w:themeColor="text1"/>
        </w:rPr>
        <w:t xml:space="preserve">25.1.7不符合招标文件中规定的实质性要求的</w:t>
      </w:r>
      <w:r>
        <w:rPr>
          <w:rFonts w:hint="eastAsia" w:ascii="宋体" w:hAnsi="宋体"/>
          <w:b/>
          <w:bCs/>
          <w:color w:val="000000" w:themeColor="text1"/>
        </w:rPr>
        <w:t xml:space="preserve">（本招标文件中</w:t>
      </w:r>
      <w:r>
        <w:rPr>
          <w:rFonts w:hint="eastAsia" w:ascii="宋体" w:hAnsi="宋体"/>
          <w:b/>
          <w:bCs/>
          <w:i/>
          <w:color w:val="000000" w:themeColor="text1"/>
          <w:u w:val="single"/>
        </w:rPr>
        <w:t xml:space="preserve">标注</w:t>
      </w:r>
      <w:r>
        <w:rPr>
          <w:rFonts w:hint="eastAsia" w:ascii="宋体" w:hAnsi="宋体"/>
          <w:b/>
          <w:bCs/>
          <w:color w:val="000000" w:themeColor="text1"/>
        </w:rPr>
        <w:t xml:space="preserve">★号条款为实质性要求）</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25.1.9 投标文件含有采购人不能接受的附加条件的。</w:t>
      </w:r>
      <w:r/>
    </w:p>
    <w:p>
      <w:pPr>
        <w:ind w:firstLine="424"/>
        <w:spacing w:line="360" w:lineRule="auto"/>
        <w:rPr>
          <w:rFonts w:hint="eastAsia" w:ascii="宋体" w:hAnsi="宋体" w:cs="宋体"/>
          <w:bCs/>
          <w:color w:val="000000" w:themeColor="text1"/>
        </w:rPr>
      </w:pPr>
      <w:r>
        <w:rPr>
          <w:rFonts w:hint="eastAsia" w:ascii="宋体" w:hAnsi="宋体" w:cs="宋体"/>
          <w:bCs/>
          <w:color w:val="000000" w:themeColor="text1"/>
        </w:rPr>
        <w:t xml:space="preserve">25.1.10评标委员会按照本招标文件规定对供应商进行异常低价投标审查后，认为供应商不能证明其报价合理性的。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25.1.11 投标文件未按照招标文件要求加盖CA</w:t>
      </w:r>
      <w:r>
        <w:rPr>
          <w:rFonts w:ascii="宋体" w:hAnsi="宋体"/>
          <w:bCs/>
          <w:color w:val="000000" w:themeColor="text1"/>
        </w:rPr>
        <w:t xml:space="preserve">电子公章的</w:t>
      </w:r>
      <w:r>
        <w:rPr>
          <w:rFonts w:hint="eastAsia" w:ascii="宋体" w:hAnsi="宋体"/>
          <w:bCs/>
          <w:color w:val="000000" w:themeColor="text1"/>
        </w:rPr>
        <w:t xml:space="preserve">。</w:t>
      </w:r>
      <w:r/>
    </w:p>
    <w:p>
      <w:pPr>
        <w:ind w:firstLine="424"/>
        <w:spacing w:line="360" w:lineRule="auto"/>
        <w:rPr>
          <w:rFonts w:hint="eastAsia" w:ascii="宋体" w:hAnsi="宋体"/>
          <w:bCs/>
          <w:color w:val="000000" w:themeColor="text1"/>
        </w:rPr>
      </w:pPr>
      <w:r>
        <w:rPr>
          <w:rFonts w:hint="eastAsia" w:ascii="宋体" w:hAnsi="宋体" w:cs="方正魏碑_GBK"/>
          <w:bCs/>
          <w:color w:val="000000" w:themeColor="text1"/>
        </w:rPr>
        <w:t xml:space="preserve">25.1.12 供应商所提供的服务不符合招标文件中所列国家强制性标准的。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25.1.13其他法律、法规及本招标文件规定的属无效投标的情形。</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25.2废标条款</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25.2.1符合专业条件的供应商或者对招标文件作实质响应的供应商不足三家的。25.2.2出现影响采购公正的违法、违规行为的。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25.2.3因重大变故，采购任务取消的。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25.2.4评标委员会认定招标文件存在歧义、重大缺陷导致评审工作无法进行。</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25.2.5 因</w:t>
      </w:r>
      <w:r>
        <w:rPr>
          <w:rFonts w:hint="eastAsia" w:ascii="宋体" w:hAnsi="宋体"/>
          <w:color w:val="000000" w:themeColor="text1"/>
        </w:rPr>
        <w:t xml:space="preserve">苏采云系统</w:t>
      </w:r>
      <w:r>
        <w:rPr>
          <w:rFonts w:ascii="宋体" w:hAnsi="宋体"/>
          <w:bCs/>
          <w:color w:val="000000" w:themeColor="text1"/>
        </w:rPr>
        <w:t xml:space="preserve">故障原因造成开标不成功</w:t>
      </w:r>
      <w:r>
        <w:rPr>
          <w:rFonts w:hint="eastAsia" w:ascii="宋体" w:hAnsi="宋体"/>
          <w:bCs/>
          <w:color w:val="000000" w:themeColor="text1"/>
        </w:rPr>
        <w:t xml:space="preserve">的</w:t>
      </w:r>
      <w:r>
        <w:rPr>
          <w:rFonts w:ascii="宋体" w:hAnsi="宋体"/>
          <w:bCs/>
          <w:color w:val="000000" w:themeColor="text1"/>
        </w:rPr>
        <w:t xml:space="preserve">。</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25.3 投标截止时间结束后参加投标的供应商不足三家的处理：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25.3.1如出现投标截止时间结束后参加投标的供应商或者在评标期间对招标文件做出实质响应的供应商不足三家情况，按政府采购相关规定执行。</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投标截止时间结束后参加投标的供应商不足三家的处理: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如出现投标截止时间结束后参加投标的供应商不足三家的情况，除采购任务取消情形外，其招标文件经评委会认定没有歧视限制条款的情况下，招标代理机构将报告相关政府采购主管部门，据其批准按以下原则处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同意采取竞争性谈判方式或者单一来源方式采购，招标代理机构将采用相应的采购方式继续实施采购。</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①改用竞争性谈判采购方式的，评标委员会转为谈判小组，原投标文件变更为谈判文件，具体采购程序如下:</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（1）谈判小组讨论、通过谈判工作流程和谈判要点。</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（2）谈判小组审阅谈判文件。</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1）原招标文件中标注“★”号的为关键技术参数和关键商务条款（如有的话），若供应商对这些关键技术参数和关键商务条款存在任何负偏离，则该供应商响应无效；</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原招标文件中未加注星号（“★”）的为一般技术参数和商务条款，对这些一般技术参数和一般商务条款的负偏离，每偏离一项,评审时增加其最终报价的2%；一般商务和技术偏离累计达3项及以上时，则该供应商响应无效；</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（3）围绕谈判要点，谈判小组全体成员集中与各个供应商分别进行谈判。逐家谈判一次为一个轮次，谈判轮次由谈判小组视情况决定。</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（4）谈判文件有实质性变动的，谈判小组将以书面形式通知所有参加谈判的供应商。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（5）谈判结束后，谈判小组将要求所有供应商在规定时间内确定并提交最终报价。在规定时间内没有提交最终报价的谈判供应商，其谈判文件视为无效。</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（6）谈判小组根据符合采购需求报价最低的原则确定成交供应商。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（7）若</w:t>
      </w:r>
      <w:r>
        <w:rPr>
          <w:rFonts w:ascii="宋体" w:hAnsi="宋体"/>
          <w:bCs/>
          <w:color w:val="000000" w:themeColor="text1"/>
        </w:rPr>
        <w:t xml:space="preserve">两家合格供应商</w:t>
      </w:r>
      <w:r>
        <w:rPr>
          <w:rFonts w:hint="eastAsia" w:ascii="宋体" w:hAnsi="宋体"/>
          <w:bCs/>
          <w:color w:val="000000" w:themeColor="text1"/>
        </w:rPr>
        <w:t xml:space="preserve">的</w:t>
      </w:r>
      <w:r>
        <w:rPr>
          <w:rFonts w:ascii="宋体" w:hAnsi="宋体"/>
          <w:bCs/>
          <w:color w:val="000000" w:themeColor="text1"/>
        </w:rPr>
        <w:t xml:space="preserve">最终报价金额一致</w:t>
      </w:r>
      <w:r>
        <w:rPr>
          <w:rFonts w:hint="eastAsia" w:ascii="宋体" w:hAnsi="宋体"/>
          <w:bCs/>
          <w:color w:val="000000" w:themeColor="text1"/>
        </w:rPr>
        <w:t xml:space="preserve">，</w:t>
      </w:r>
      <w:r>
        <w:rPr>
          <w:rFonts w:ascii="宋体" w:hAnsi="宋体"/>
          <w:bCs/>
          <w:color w:val="000000" w:themeColor="text1"/>
        </w:rPr>
        <w:t xml:space="preserve">谈判小组可在采购人、采购代理机构及各供应商授权代表共同现场见证下，采取现场随机抽签的方式确定本项目最终成交供应商</w:t>
      </w:r>
      <w:r>
        <w:rPr>
          <w:rFonts w:hint="eastAsia" w:ascii="宋体" w:hAnsi="宋体"/>
          <w:bCs/>
          <w:color w:val="000000" w:themeColor="text1"/>
        </w:rPr>
        <w:t xml:space="preserve">；</w:t>
      </w:r>
      <w:r>
        <w:rPr>
          <w:rFonts w:ascii="宋体" w:hAnsi="宋体"/>
          <w:bCs/>
          <w:color w:val="000000" w:themeColor="text1"/>
        </w:rPr>
        <w:t xml:space="preserve">供应商授权代表无法到场现场见证的，可通过线上视频直播等合规方式参与全程见证。</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②改用单一来源采购方式的，评标委员会与供应商在保证采购项目质量和双方商定合理价格的基础上进行谈判采购。</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有多家供应商参加投标但只有一个品牌的，按单一来源方式采购，由评标委员会确定其中一家供应商参加单一来源采购谈判。</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政府采购主管部门没有批准采购方式变更的，本次招标项目作流标处理，采购人将依法重新组织招标。</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在评标期间，出现符合专业条件的供应商或者对招标文件做出实质响应的供应商不足三家情形的，比照前款规定执行。</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供应商若不同意采购方式的改变，应在规定的时间内书面向评标委员会说明，未在规定时间内提交书面说明的视为同意采购方式的改变。</w:t>
      </w:r>
      <w:r/>
    </w:p>
    <w:p>
      <w:pPr>
        <w:pStyle w:val="2309"/>
        <w:rPr>
          <w:rFonts w:hint="eastAsia"/>
          <w:color w:val="000000" w:themeColor="text1"/>
        </w:rPr>
      </w:pPr>
      <w:r/>
      <w:bookmarkStart w:id="187" w:name="_Toc120614219"/>
      <w:r/>
      <w:bookmarkStart w:id="188" w:name="_Toc232347372"/>
      <w:r/>
      <w:bookmarkStart w:id="189" w:name="_Toc225428810"/>
      <w:r>
        <w:rPr>
          <w:rFonts w:hint="eastAsia"/>
          <w:color w:val="000000" w:themeColor="text1"/>
        </w:rPr>
        <w:t xml:space="preserve">六、</w:t>
      </w:r>
      <w:bookmarkEnd w:id="184"/>
      <w:r/>
      <w:bookmarkEnd w:id="185"/>
      <w:r/>
      <w:bookmarkEnd w:id="186"/>
      <w:r>
        <w:rPr>
          <w:rFonts w:hint="eastAsia"/>
          <w:color w:val="000000" w:themeColor="text1"/>
        </w:rPr>
        <w:t xml:space="preserve">定标</w:t>
      </w:r>
      <w:bookmarkEnd w:id="187"/>
      <w:r/>
      <w:bookmarkEnd w:id="188"/>
      <w:r/>
      <w:bookmarkEnd w:id="189"/>
      <w:r/>
      <w:r/>
    </w:p>
    <w:p>
      <w:pPr>
        <w:pStyle w:val="817"/>
        <w:ind w:firstLine="424"/>
        <w:spacing w:before="0" w:after="0" w:line="360" w:lineRule="auto"/>
        <w:rPr>
          <w:rFonts w:hint="eastAsia" w:ascii="宋体" w:hAnsi="宋体" w:eastAsia="宋体"/>
          <w:b w:val="0"/>
          <w:color w:val="000000" w:themeColor="text1"/>
          <w:sz w:val="21"/>
          <w:szCs w:val="21"/>
        </w:rPr>
      </w:pPr>
      <w:r/>
      <w:bookmarkStart w:id="190" w:name="_Toc513029238"/>
      <w:r/>
      <w:bookmarkStart w:id="191" w:name="_Toc16938554"/>
      <w:r/>
      <w:bookmarkStart w:id="192" w:name="_Toc20823310"/>
      <w:r>
        <w:rPr>
          <w:rFonts w:hint="eastAsia" w:ascii="宋体" w:hAnsi="宋体" w:eastAsia="宋体"/>
          <w:b w:val="0"/>
          <w:color w:val="000000" w:themeColor="text1"/>
          <w:sz w:val="21"/>
          <w:szCs w:val="21"/>
        </w:rPr>
        <w:t xml:space="preserve">2</w:t>
      </w:r>
      <w:r>
        <w:rPr>
          <w:rFonts w:ascii="宋体" w:hAnsi="宋体" w:eastAsia="宋体"/>
          <w:b w:val="0"/>
          <w:color w:val="000000" w:themeColor="text1"/>
          <w:sz w:val="21"/>
          <w:szCs w:val="21"/>
        </w:rPr>
        <w:t xml:space="preserve">6</w:t>
      </w:r>
      <w:r>
        <w:rPr>
          <w:rFonts w:hint="eastAsia" w:ascii="宋体" w:hAnsi="宋体" w:eastAsia="宋体"/>
          <w:b w:val="0"/>
          <w:color w:val="000000" w:themeColor="text1"/>
          <w:sz w:val="21"/>
          <w:szCs w:val="21"/>
        </w:rPr>
        <w:t xml:space="preserve">、</w:t>
      </w:r>
      <w:bookmarkEnd w:id="190"/>
      <w:r>
        <w:rPr>
          <w:rFonts w:hint="eastAsia" w:ascii="宋体" w:hAnsi="宋体" w:eastAsia="宋体"/>
          <w:b w:val="0"/>
          <w:color w:val="000000" w:themeColor="text1"/>
          <w:sz w:val="21"/>
          <w:szCs w:val="21"/>
        </w:rPr>
        <w:t xml:space="preserve">确定</w:t>
      </w:r>
      <w:bookmarkEnd w:id="191"/>
      <w:r/>
      <w:bookmarkEnd w:id="192"/>
      <w:r>
        <w:rPr>
          <w:rFonts w:hint="eastAsia" w:ascii="宋体" w:hAnsi="宋体" w:eastAsia="宋体"/>
          <w:b w:val="0"/>
          <w:color w:val="000000" w:themeColor="text1"/>
          <w:sz w:val="21"/>
          <w:szCs w:val="21"/>
        </w:rPr>
        <w:t xml:space="preserve">中标单位</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26.1中标候选人的选取原则和数量见招标文件第五章规定。 </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26.2 采购人应根据评委会推荐的中标候选人确定中标供应商。</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26.3 </w:t>
      </w:r>
      <w:r>
        <w:rPr>
          <w:rFonts w:hint="eastAsia" w:ascii="宋体" w:hAnsi="宋体"/>
          <w:color w:val="000000" w:themeColor="text1"/>
        </w:rPr>
        <w:t xml:space="preserve">采购代理机构将在“江苏政府采购网”发布中标公告，公告期限为1个工作日。</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26.4 若有充分证据证明，中标供应商出现下列情况之一的，一经查实，将被取消中标资格：</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26.4.1提供虚假材料谋取中标的。</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26.4.2向采购人、采购代理机构行贿或者提供其他不正当利益的。</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26.4.3属于本文件规定的无效条件，但在评标过程中又未被评委会发现的。</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26.4.4与采购人或者其他供应商恶意串通的。</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26.4.5采取不正当手段诋毁、排挤其他供应商的。</w:t>
      </w:r>
      <w:r/>
    </w:p>
    <w:p>
      <w:pPr>
        <w:ind w:firstLine="424"/>
        <w:spacing w:line="360" w:lineRule="auto"/>
        <w:rPr>
          <w:rFonts w:hint="eastAsia" w:ascii="宋体" w:hAnsi="宋体"/>
          <w:color w:val="000000" w:themeColor="text1"/>
        </w:rPr>
      </w:pPr>
      <w:r/>
      <w:bookmarkStart w:id="193" w:name="_Toc200451960"/>
      <w:r>
        <w:rPr>
          <w:rFonts w:hint="eastAsia" w:ascii="宋体" w:hAnsi="宋体"/>
          <w:color w:val="000000" w:themeColor="text1"/>
        </w:rPr>
        <w:t xml:space="preserve">2</w:t>
      </w:r>
      <w:r>
        <w:rPr>
          <w:rFonts w:ascii="宋体" w:hAnsi="宋体"/>
          <w:color w:val="000000" w:themeColor="text1"/>
        </w:rPr>
        <w:t xml:space="preserve">6</w:t>
      </w:r>
      <w:r>
        <w:rPr>
          <w:rFonts w:hint="eastAsia" w:ascii="宋体" w:hAnsi="宋体"/>
          <w:color w:val="000000" w:themeColor="text1"/>
        </w:rPr>
        <w:t xml:space="preserve">.5 </w:t>
      </w:r>
      <w:r>
        <w:rPr>
          <w:rFonts w:ascii="宋体" w:hAnsi="宋体" w:cs="宋体"/>
          <w:color w:val="000000" w:themeColor="text1"/>
        </w:rPr>
        <w:t xml:space="preserve">有下列情形之一的，</w:t>
      </w:r>
      <w:r>
        <w:rPr>
          <w:rFonts w:hint="eastAsia" w:ascii="宋体" w:hAnsi="宋体" w:cs="宋体"/>
          <w:color w:val="000000" w:themeColor="text1"/>
        </w:rPr>
        <w:t xml:space="preserve">视为供应商</w:t>
      </w:r>
      <w:r>
        <w:rPr>
          <w:rFonts w:ascii="宋体" w:hAnsi="宋体" w:cs="宋体"/>
          <w:color w:val="000000" w:themeColor="text1"/>
        </w:rPr>
        <w:t xml:space="preserve">串通</w:t>
      </w:r>
      <w:r>
        <w:rPr>
          <w:rFonts w:hint="eastAsia" w:ascii="宋体" w:hAnsi="宋体" w:cs="宋体"/>
          <w:color w:val="000000" w:themeColor="text1"/>
        </w:rPr>
        <w:t xml:space="preserve">投标，投标无效：</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6</w:t>
      </w:r>
      <w:r>
        <w:rPr>
          <w:rFonts w:hint="eastAsia" w:ascii="宋体" w:hAnsi="宋体"/>
          <w:color w:val="000000" w:themeColor="text1"/>
        </w:rPr>
        <w:t xml:space="preserve">.5.1不同供应商的投标文件由同一单位或者个人编制。</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6</w:t>
      </w:r>
      <w:r>
        <w:rPr>
          <w:rFonts w:hint="eastAsia" w:ascii="宋体" w:hAnsi="宋体"/>
          <w:color w:val="000000" w:themeColor="text1"/>
        </w:rPr>
        <w:t xml:space="preserve">.5.2不同供应商委托同一单位或者个人办理投标事宜。</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6</w:t>
      </w:r>
      <w:r>
        <w:rPr>
          <w:rFonts w:hint="eastAsia" w:ascii="宋体" w:hAnsi="宋体"/>
          <w:color w:val="000000" w:themeColor="text1"/>
        </w:rPr>
        <w:t xml:space="preserve">.5.3 不同供应商的投标文件载明的项目管理成员或者联系人员为同一人。</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6</w:t>
      </w:r>
      <w:r>
        <w:rPr>
          <w:rFonts w:hint="eastAsia" w:ascii="宋体" w:hAnsi="宋体"/>
          <w:color w:val="000000" w:themeColor="text1"/>
        </w:rPr>
        <w:t xml:space="preserve">.5.4不同供应商的投标文件异常一致或者投标报价呈规律性差异。</w:t>
      </w:r>
      <w:r/>
    </w:p>
    <w:p>
      <w:pPr>
        <w:pStyle w:val="817"/>
        <w:ind w:firstLine="424"/>
        <w:spacing w:before="0" w:after="0" w:line="360" w:lineRule="auto"/>
        <w:rPr>
          <w:rFonts w:hint="eastAsia" w:ascii="宋体" w:hAnsi="宋体" w:eastAsia="宋体"/>
          <w:b w:val="0"/>
          <w:color w:val="000000" w:themeColor="text1"/>
          <w:sz w:val="21"/>
          <w:szCs w:val="21"/>
        </w:rPr>
      </w:pPr>
      <w:r>
        <w:rPr>
          <w:rFonts w:hint="eastAsia" w:ascii="宋体" w:hAnsi="宋体" w:eastAsia="宋体"/>
          <w:b w:val="0"/>
          <w:color w:val="000000" w:themeColor="text1"/>
          <w:sz w:val="21"/>
          <w:szCs w:val="21"/>
        </w:rPr>
        <w:t xml:space="preserve">2</w:t>
      </w:r>
      <w:r>
        <w:rPr>
          <w:rFonts w:ascii="宋体" w:hAnsi="宋体" w:eastAsia="宋体"/>
          <w:b w:val="0"/>
          <w:color w:val="000000" w:themeColor="text1"/>
          <w:sz w:val="21"/>
          <w:szCs w:val="21"/>
        </w:rPr>
        <w:t xml:space="preserve">7</w:t>
      </w:r>
      <w:r>
        <w:rPr>
          <w:rFonts w:hint="eastAsia" w:ascii="宋体" w:hAnsi="宋体" w:eastAsia="宋体"/>
          <w:b w:val="0"/>
          <w:color w:val="000000" w:themeColor="text1"/>
          <w:sz w:val="21"/>
          <w:szCs w:val="21"/>
        </w:rPr>
        <w:t xml:space="preserve">、质疑处理</w:t>
      </w:r>
      <w:bookmarkEnd w:id="193"/>
      <w:r/>
      <w:r/>
    </w:p>
    <w:p>
      <w:pPr>
        <w:ind w:firstLine="424"/>
        <w:spacing w:line="360" w:lineRule="auto"/>
        <w:rPr>
          <w:rFonts w:hint="eastAsia" w:ascii="宋体" w:hAnsi="宋体"/>
          <w:color w:val="000000" w:themeColor="text1"/>
        </w:rPr>
      </w:pPr>
      <w:r>
        <w:rPr>
          <w:rFonts w:ascii="宋体" w:hAnsi="宋体"/>
          <w:color w:val="000000" w:themeColor="text1"/>
        </w:rPr>
        <w:t xml:space="preserve">27</w:t>
      </w:r>
      <w:r>
        <w:rPr>
          <w:rFonts w:hint="eastAsia" w:ascii="宋体" w:hAnsi="宋体"/>
          <w:color w:val="000000" w:themeColor="text1"/>
        </w:rPr>
        <w:t xml:space="preserve">.1供应商认为招标文件、招标过程和中标、成交结果使自己的权益受到损害的，可以在知道或者应知其权益受到损害之日起七个工作日内，以书面形式向招标代理机构提出质疑。</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.3提出质疑的供应商应当是参与所质疑项目采购活动的供应商。潜在供应商已依法获取其可质疑的招标文件的，可以对该文件提出质疑。</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.5以联合体形式参加政府采购活动的，其投诉应当由组成联合体的所有供应商共同提出。</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.6供应商质疑应当有明确的请求和必要的证明材料。供应商必须在法定质疑期内一次性提出针对同一采购程序环节的质疑，否则招标代理机构有权不予接受。</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.8质疑函应当使用中文。相关当事人提供外文书证或者外国语视听资料的，应当附有中文译本，由翻译机构盖章或者翻译人员签名。</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.9质疑函应当现场书面提交至招标代理机构联系人（详见招标公告）处，提交时应出示有效身份证明。</w:t>
      </w:r>
      <w:r/>
    </w:p>
    <w:p>
      <w:pPr>
        <w:pStyle w:val="817"/>
        <w:ind w:firstLine="424"/>
        <w:spacing w:before="0" w:after="0" w:line="360" w:lineRule="auto"/>
        <w:rPr>
          <w:rFonts w:hint="eastAsia" w:ascii="宋体" w:hAnsi="宋体" w:eastAsia="宋体"/>
          <w:b w:val="0"/>
          <w:color w:val="000000" w:themeColor="text1"/>
          <w:sz w:val="21"/>
          <w:szCs w:val="21"/>
        </w:rPr>
      </w:pPr>
      <w:r>
        <w:rPr>
          <w:rFonts w:hint="eastAsia" w:ascii="宋体" w:hAnsi="宋体" w:eastAsia="宋体"/>
          <w:b w:val="0"/>
          <w:color w:val="000000" w:themeColor="text1"/>
          <w:sz w:val="21"/>
          <w:szCs w:val="21"/>
        </w:rPr>
        <w:t xml:space="preserve">28、投诉处理</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28.1供应商对招标代理机构的答复不满意或者招标代理机构未在规定的时间内作出答复的，可以在答复期满后十五个工作日内向同级政府采购监督管理部门投诉。</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28.2供应商投诉应当有明确的请求和必要的证明材料。供应商投诉的事项不得超出已质疑事项的范围。</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28.3投诉人对政府采购监督管理部门的投诉处理决定不服或者政府采购监督管理部门逾期未作处理的，可以依法申请行政复议或者向人民法院提起行政诉讼。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28.4投诉人在全国范围12个月内三次以上投诉查无实据的，由财政部门列入不良行为记录名单。</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28.5投诉人有下列行为之一的，属于虚假、恶意投诉，由财政部门列入不良行为记录名单，禁止其1至3年内参加政府采购活动：</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（1）捏造事实；</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（2）提供虚假材料；</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（3）以非法手段取得证明材料。证据来源的合法性存在明显疑问，投诉人无法证明其取得方式合法的，视为以非法手段取得证明材料。</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29、中标通知书</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29.</w:t>
      </w:r>
      <w:r>
        <w:rPr>
          <w:rFonts w:ascii="宋体" w:hAnsi="宋体"/>
          <w:color w:val="000000" w:themeColor="text1"/>
        </w:rPr>
        <w:t xml:space="preserve">2</w:t>
      </w:r>
      <w:r>
        <w:rPr>
          <w:rFonts w:hint="eastAsia" w:ascii="宋体" w:hAnsi="宋体"/>
          <w:color w:val="000000" w:themeColor="text1"/>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309"/>
        <w:rPr>
          <w:rFonts w:hint="eastAsia"/>
          <w:color w:val="000000" w:themeColor="text1"/>
        </w:rPr>
      </w:pPr>
      <w:r/>
      <w:bookmarkStart w:id="194" w:name="_Toc120614220"/>
      <w:r/>
      <w:bookmarkStart w:id="195" w:name="_Toc20823308"/>
      <w:r/>
      <w:bookmarkStart w:id="196" w:name="_Toc225428811"/>
      <w:r/>
      <w:bookmarkStart w:id="197" w:name="_Toc16938552"/>
      <w:r/>
      <w:bookmarkStart w:id="198" w:name="_Toc232347373"/>
      <w:r/>
      <w:bookmarkStart w:id="199" w:name="_Toc513029236"/>
      <w:r>
        <w:rPr>
          <w:rFonts w:hint="eastAsia"/>
          <w:color w:val="000000" w:themeColor="text1"/>
        </w:rPr>
        <w:t xml:space="preserve">七、授予合同</w:t>
      </w:r>
      <w:bookmarkEnd w:id="194"/>
      <w:r/>
      <w:bookmarkEnd w:id="195"/>
      <w:r/>
      <w:bookmarkEnd w:id="196"/>
      <w:r/>
      <w:bookmarkEnd w:id="197"/>
      <w:r/>
      <w:bookmarkEnd w:id="198"/>
      <w:r/>
      <w:bookmarkEnd w:id="199"/>
      <w:r/>
      <w:r/>
    </w:p>
    <w:p>
      <w:pPr>
        <w:ind w:firstLine="424"/>
        <w:spacing w:line="360" w:lineRule="auto"/>
        <w:rPr>
          <w:rFonts w:hint="eastAsia" w:ascii="宋体" w:hAnsi="宋体"/>
          <w:color w:val="000000" w:themeColor="text1"/>
        </w:rPr>
      </w:pPr>
      <w:r/>
      <w:bookmarkStart w:id="200" w:name="_Toc20823309"/>
      <w:r/>
      <w:bookmarkStart w:id="201" w:name="_Toc513029237"/>
      <w:r/>
      <w:bookmarkStart w:id="202" w:name="_Toc16938553"/>
      <w:r>
        <w:rPr>
          <w:rFonts w:hint="eastAsia" w:ascii="宋体" w:hAnsi="宋体"/>
          <w:color w:val="000000" w:themeColor="text1"/>
        </w:rPr>
        <w:t xml:space="preserve">30、签订合同</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30.l中标供应商应当在中标通知书发出之日起三十日内，按照招标文件确定的事项与采购人签订政府采购合同。</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30.2 招标文件、中标供应商的投标文件及招标过程中有关澄清、承诺文件均应作为合同附件。</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31、服务（包含与服务相关的货物）的追加</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200"/>
      <w:r/>
      <w:bookmarkEnd w:id="201"/>
      <w:r/>
      <w:bookmarkEnd w:id="202"/>
      <w:r/>
      <w:r/>
    </w:p>
    <w:p>
      <w:pPr>
        <w:pStyle w:val="2309"/>
        <w:rPr>
          <w:rFonts w:hint="eastAsia"/>
          <w:color w:val="000000" w:themeColor="text1"/>
        </w:rPr>
      </w:pPr>
      <w:r/>
      <w:bookmarkStart w:id="203" w:name="_Toc225428812"/>
      <w:r/>
      <w:bookmarkStart w:id="204" w:name="_Toc232347374"/>
      <w:r>
        <w:rPr>
          <w:rFonts w:hint="eastAsia"/>
          <w:color w:val="000000" w:themeColor="text1"/>
        </w:rPr>
        <w:t xml:space="preserve">八、其他</w:t>
      </w:r>
      <w:bookmarkEnd w:id="203"/>
      <w:r/>
      <w:bookmarkEnd w:id="204"/>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32、招标代理服务费</w:t>
      </w:r>
      <w:r/>
    </w:p>
    <w:p>
      <w:pPr>
        <w:ind w:firstLine="424"/>
        <w:spacing w:line="360" w:lineRule="auto"/>
        <w:rPr>
          <w:rFonts w:hint="eastAsia" w:ascii="宋体" w:hAnsi="宋体"/>
          <w:color w:val="000000" w:themeColor="text1"/>
        </w:rPr>
      </w:pPr>
      <w:r/>
      <w:bookmarkStart w:id="205" w:name="OLE_LINK15"/>
      <w:r>
        <w:rPr>
          <w:rFonts w:hint="eastAsia" w:ascii="宋体" w:hAnsi="宋体"/>
          <w:color w:val="000000" w:themeColor="text1"/>
        </w:rPr>
        <w:t xml:space="preserve">32.1</w:t>
      </w:r>
      <w:bookmarkEnd w:id="205"/>
      <w:r>
        <w:rPr>
          <w:rFonts w:hint="eastAsia" w:ascii="宋体" w:hAnsi="宋体"/>
          <w:color w:val="000000" w:themeColor="text1"/>
        </w:rPr>
        <w:t xml:space="preserve">支付主体和报价要求：本项目采购代理服务费由中标（成交）供应商支付，供应商在报价时应将代理服务费全额包含在投标（响应）总价中，采购人不再另行支付。</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32.2原因：为优化采购资金使用效率，依据《政府采购代理机构管理暂行办法》（财库〔2018〕2号）第十五条规定，经采购人研究确定，本项目代理服务费由中标（成交）供应商支付。</w:t>
      </w:r>
      <w:r/>
    </w:p>
    <w:p>
      <w:pPr>
        <w:ind w:firstLine="424"/>
        <w:spacing w:line="360" w:lineRule="auto"/>
        <w:rPr>
          <w:rFonts w:hint="eastAsia" w:ascii="宋体" w:hAnsi="宋体"/>
          <w:color w:val="000000" w:themeColor="text1"/>
        </w:rPr>
      </w:pPr>
      <w:r>
        <w:rPr>
          <w:rFonts w:ascii="宋体" w:hAnsi="宋体"/>
          <w:color w:val="000000" w:themeColor="text1"/>
        </w:rPr>
        <w:t xml:space="preserve">32.</w:t>
      </w:r>
      <w:r>
        <w:rPr>
          <w:rFonts w:hint="eastAsia" w:ascii="宋体" w:hAnsi="宋体"/>
          <w:color w:val="000000" w:themeColor="text1"/>
        </w:rPr>
        <w:t xml:space="preserve">3收取标准及方式：中标（成交）供应商在领取中标通知书前按照《招标代理服务收费管理暂行办法》（国家发展计划委员会计价格[2002]1980号）收费标准的65%一次性足额向采购代理机构缴纳采购代理服务费用（单个项目按照以上标准计算低于3000元时，按照最低代理服务费3000元收取）；如需开具增值税专用发票，必须提交增值税专用发票开票信息采集表、三证合一营业执照或老税务登记证、开户许可证（银行开具）、增值税一般纳税人证明（税务开具）。</w:t>
      </w:r>
      <w:r/>
    </w:p>
    <w:p>
      <w:pPr>
        <w:ind w:firstLine="424"/>
        <w:spacing w:line="360" w:lineRule="auto"/>
        <w:rPr>
          <w:rFonts w:hint="eastAsia" w:ascii="宋体" w:hAnsi="宋体"/>
          <w:color w:val="000000" w:themeColor="text1"/>
        </w:rPr>
      </w:pPr>
      <w:r>
        <w:rPr>
          <w:rFonts w:ascii="宋体" w:hAnsi="宋体"/>
          <w:color w:val="000000" w:themeColor="text1"/>
        </w:rPr>
        <w:t xml:space="preserve">32.</w:t>
      </w:r>
      <w:r>
        <w:rPr>
          <w:rFonts w:hint="eastAsia" w:ascii="宋体" w:hAnsi="宋体"/>
          <w:color w:val="000000" w:themeColor="text1"/>
        </w:rPr>
        <w:t xml:space="preserve">4确定标准的依据：《政府采购代理机构管理暂行办法》（财库〔2018〕2号）、《招标代理服务收费管理暂行办法》（国家发展计划委员会计价格[2002]1980号）、本项目委托代理协议。</w:t>
      </w:r>
      <w:r/>
    </w:p>
    <w:p>
      <w:pPr>
        <w:ind w:firstLine="424"/>
        <w:spacing w:line="360" w:lineRule="auto"/>
        <w:rPr>
          <w:rFonts w:hint="eastAsia" w:ascii="宋体" w:hAnsi="宋体"/>
          <w:color w:val="000000" w:themeColor="text1"/>
        </w:rPr>
      </w:pPr>
      <w:r>
        <w:rPr>
          <w:rFonts w:ascii="宋体" w:hAnsi="宋体"/>
          <w:color w:val="000000" w:themeColor="text1"/>
        </w:rPr>
        <w:t xml:space="preserve">32.</w:t>
      </w:r>
      <w:r>
        <w:rPr>
          <w:rFonts w:hint="eastAsia" w:ascii="宋体" w:hAnsi="宋体"/>
          <w:color w:val="000000" w:themeColor="text1"/>
        </w:rPr>
        <w:t xml:space="preserve">5服务费缴纳账号信息：</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户名:江苏省招标中心有限公司；</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开户行：中信银行江苏路支行；</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账号：7321810182600023404。</w:t>
      </w:r>
      <w:r/>
    </w:p>
    <w:p>
      <w:pPr>
        <w:ind w:firstLine="424"/>
        <w:spacing w:line="360" w:lineRule="auto"/>
        <w:rPr>
          <w:rFonts w:hint="eastAsia" w:ascii="宋体" w:hAnsi="宋体"/>
          <w:color w:val="000000" w:themeColor="text1"/>
        </w:rPr>
      </w:pPr>
      <w:r>
        <w:rPr>
          <w:rFonts w:hint="eastAsia" w:ascii="宋体" w:hAnsi="宋体"/>
          <w:color w:val="000000" w:themeColor="text1"/>
        </w:rPr>
      </w:r>
      <w:r/>
    </w:p>
    <w:p>
      <w:pPr>
        <w:pStyle w:val="814"/>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br w:type="page" w:clear="all"/>
      </w:r>
      <w:bookmarkStart w:id="206" w:name="_Toc232347375"/>
      <w:r>
        <w:rPr>
          <w:rFonts w:hint="eastAsia" w:ascii="宋体" w:hAnsi="宋体"/>
          <w:color w:val="000000" w:themeColor="text1"/>
          <w:sz w:val="24"/>
          <w:szCs w:val="24"/>
        </w:rPr>
        <w:t xml:space="preserve">第三章  </w:t>
      </w:r>
      <w:bookmarkEnd w:id="60"/>
      <w:r/>
      <w:bookmarkEnd w:id="61"/>
      <w:r/>
      <w:bookmarkEnd w:id="62"/>
      <w:r>
        <w:rPr>
          <w:rFonts w:hint="eastAsia" w:ascii="宋体" w:hAnsi="宋体"/>
          <w:color w:val="000000" w:themeColor="text1"/>
          <w:sz w:val="24"/>
          <w:szCs w:val="24"/>
        </w:rPr>
        <w:t xml:space="preserve">合同文本</w:t>
      </w:r>
      <w:bookmarkEnd w:id="206"/>
      <w:r/>
      <w:r/>
    </w:p>
    <w:p>
      <w:pPr>
        <w:ind w:left="728" w:firstLine="517"/>
        <w:jc w:val="center"/>
        <w:spacing w:line="360" w:lineRule="auto"/>
        <w:rPr>
          <w:rFonts w:hint="eastAsia" w:ascii="宋体" w:hAnsi="宋体"/>
          <w:b/>
          <w:color w:val="000000" w:themeColor="text1"/>
          <w:sz w:val="21"/>
          <w:szCs w:val="21"/>
        </w:rPr>
      </w:pPr>
      <w:r/>
      <w:bookmarkStart w:id="207" w:name="_Toc420487917"/>
      <w:r/>
      <w:bookmarkStart w:id="208" w:name="_Toc289873214"/>
      <w:r/>
      <w:bookmarkStart w:id="209" w:name="_Toc420657412"/>
      <w:r>
        <w:rPr>
          <w:rFonts w:hint="eastAsia" w:ascii="宋体" w:hAnsi="宋体"/>
          <w:b/>
          <w:color w:val="000000" w:themeColor="text1"/>
          <w:sz w:val="21"/>
          <w:szCs w:val="21"/>
        </w:rPr>
        <w:t xml:space="preserve">政府采购合同</w:t>
      </w:r>
      <w:r>
        <w:rPr>
          <w:rFonts w:hint="eastAsia" w:ascii="宋体" w:hAnsi="宋体"/>
          <w:color w:val="000000" w:themeColor="text1"/>
          <w:sz w:val="21"/>
          <w:szCs w:val="21"/>
        </w:rPr>
        <w:t xml:space="preserve">       </w:t>
      </w:r>
      <w:r>
        <w:rPr>
          <w:rFonts w:hint="eastAsia" w:ascii="宋体" w:hAnsi="宋体"/>
          <w:b/>
          <w:color w:val="000000" w:themeColor="text1"/>
          <w:sz w:val="21"/>
          <w:szCs w:val="21"/>
        </w:rPr>
        <w:t xml:space="preserve">流水号 ：</w:t>
      </w:r>
      <w:r/>
    </w:p>
    <w:p>
      <w:pPr>
        <w:ind w:left="728" w:firstLine="1254"/>
        <w:spacing w:line="360" w:lineRule="auto"/>
        <w:rPr>
          <w:rFonts w:hint="eastAsia" w:ascii="宋体" w:hAnsi="宋体"/>
          <w:b/>
          <w:color w:val="000000" w:themeColor="text1"/>
          <w:sz w:val="21"/>
          <w:szCs w:val="21"/>
        </w:rPr>
      </w:pPr>
      <w:r>
        <w:rPr>
          <w:rFonts w:hint="eastAsia" w:ascii="宋体" w:hAnsi="宋体"/>
          <w:b/>
          <w:color w:val="000000" w:themeColor="text1"/>
          <w:sz w:val="21"/>
          <w:szCs w:val="21"/>
        </w:rPr>
      </w:r>
      <w:r/>
    </w:p>
    <w:p>
      <w:pPr>
        <w:spacing w:before="19" w:line="360" w:lineRule="auto"/>
        <w:rPr>
          <w:rFonts w:hint="eastAsia" w:ascii="宋体" w:hAnsi="宋体"/>
          <w:b/>
          <w:color w:val="000000" w:themeColor="text1"/>
          <w:sz w:val="21"/>
          <w:szCs w:val="21"/>
          <w:u w:val="single"/>
        </w:rPr>
      </w:pPr>
      <w:r>
        <w:rPr>
          <w:rFonts w:hint="eastAsia" w:ascii="宋体" w:hAnsi="宋体"/>
          <w:color w:val="000000" w:themeColor="text1"/>
          <w:sz w:val="21"/>
          <w:szCs w:val="21"/>
        </w:rPr>
        <w:t xml:space="preserve">甲方:</w:t>
      </w:r>
      <w:r>
        <w:rPr>
          <w:rFonts w:hint="eastAsia" w:ascii="宋体" w:hAnsi="宋体"/>
          <w:b/>
          <w:bCs/>
          <w:color w:val="000000" w:themeColor="text1"/>
          <w:sz w:val="21"/>
          <w:szCs w:val="21"/>
          <w:u w:val="single"/>
        </w:rPr>
        <w:t xml:space="preserve"> </w:t>
      </w:r>
      <w:r>
        <w:rPr>
          <w:rFonts w:hint="eastAsia" w:ascii="宋体" w:hAnsi="宋体"/>
          <w:b/>
          <w:color w:val="000000" w:themeColor="text1"/>
          <w:sz w:val="21"/>
          <w:szCs w:val="21"/>
          <w:u w:val="single"/>
        </w:rPr>
        <w:t xml:space="preserve">南京铁道职业技术学院</w:t>
      </w:r>
      <w:r/>
    </w:p>
    <w:p>
      <w:pPr>
        <w:spacing w:before="19" w:line="360" w:lineRule="auto"/>
        <w:rPr>
          <w:rFonts w:hint="eastAsia" w:ascii="宋体" w:hAnsi="宋体"/>
          <w:b/>
          <w:color w:val="000000" w:themeColor="text1"/>
          <w:sz w:val="21"/>
          <w:szCs w:val="21"/>
          <w:u w:val="single"/>
        </w:rPr>
      </w:pPr>
      <w:r>
        <w:rPr>
          <w:rFonts w:hint="eastAsia" w:ascii="宋体" w:hAnsi="宋体"/>
          <w:color w:val="000000" w:themeColor="text1"/>
          <w:sz w:val="21"/>
          <w:szCs w:val="21"/>
        </w:rPr>
        <w:t xml:space="preserve">乙方:</w:t>
      </w:r>
      <w:r>
        <w:rPr>
          <w:rFonts w:hint="eastAsia" w:ascii="宋体" w:hAnsi="宋体"/>
          <w:b/>
          <w:color w:val="000000" w:themeColor="text1"/>
          <w:sz w:val="21"/>
          <w:szCs w:val="21"/>
          <w:u w:val="single"/>
        </w:rPr>
        <w:t xml:space="preserve">             有限公司</w:t>
      </w:r>
      <w:r/>
    </w:p>
    <w:p>
      <w:pPr>
        <w:ind w:firstLine="600"/>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依据《中华人民共和国政府采购法》、《中华人民共和国民法典》等法律法规的规定，甲乙双方根据</w:t>
      </w:r>
      <w:r>
        <w:rPr>
          <w:rFonts w:hint="eastAsia" w:ascii="宋体" w:hAnsi="宋体"/>
          <w:color w:val="000000" w:themeColor="text1"/>
          <w:sz w:val="21"/>
          <w:szCs w:val="21"/>
          <w:u w:val="single"/>
        </w:rPr>
        <w:t xml:space="preserve">20</w:t>
      </w:r>
      <w:r>
        <w:rPr>
          <w:rFonts w:ascii="宋体" w:hAnsi="宋体"/>
          <w:color w:val="000000" w:themeColor="text1"/>
          <w:sz w:val="21"/>
          <w:szCs w:val="21"/>
          <w:u w:val="single"/>
        </w:rPr>
        <w:t xml:space="preserve">2  </w:t>
      </w:r>
      <w:r>
        <w:rPr>
          <w:rFonts w:hint="eastAsia" w:ascii="宋体" w:hAnsi="宋体"/>
          <w:color w:val="000000" w:themeColor="text1"/>
          <w:sz w:val="21"/>
          <w:szCs w:val="21"/>
        </w:rPr>
        <w:t xml:space="preserve">年</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月</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日</w:t>
      </w:r>
      <w:r>
        <w:rPr>
          <w:rFonts w:hint="eastAsia" w:ascii="宋体" w:hAnsi="宋体"/>
          <w:b/>
          <w:color w:val="000000" w:themeColor="text1"/>
          <w:sz w:val="21"/>
          <w:szCs w:val="21"/>
        </w:rPr>
        <w:t xml:space="preserve">南京铁道职业技术学院</w:t>
      </w:r>
      <w:r>
        <w:rPr>
          <w:rFonts w:hint="eastAsia" w:ascii="宋体" w:hAnsi="宋体"/>
          <w:b/>
          <w:color w:val="000000" w:themeColor="text1"/>
          <w:sz w:val="21"/>
          <w:szCs w:val="21"/>
          <w:u w:val="single"/>
        </w:rPr>
        <w:t xml:space="preserve"> </w:t>
      </w:r>
      <w:r>
        <w:rPr>
          <w:rFonts w:ascii="宋体" w:hAnsi="宋体"/>
          <w:b/>
          <w:color w:val="000000" w:themeColor="text1"/>
          <w:sz w:val="21"/>
          <w:szCs w:val="21"/>
          <w:u w:val="single"/>
        </w:rPr>
        <w:t xml:space="preserve">     </w:t>
      </w:r>
      <w:r>
        <w:rPr>
          <w:rFonts w:hint="eastAsia" w:ascii="宋体" w:hAnsi="宋体"/>
          <w:color w:val="000000" w:themeColor="text1"/>
          <w:sz w:val="21"/>
          <w:szCs w:val="21"/>
        </w:rPr>
        <w:t xml:space="preserve">项目（采购编号</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）采购以及相应需要,经协商一致,达成如下政府货物采购合同:</w:t>
      </w:r>
      <w:r/>
    </w:p>
    <w:p>
      <w:pPr>
        <w:ind w:firstLine="600"/>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一、</w:t>
      </w:r>
      <w:r>
        <w:rPr>
          <w:rFonts w:hint="eastAsia" w:ascii="宋体" w:hAnsi="宋体"/>
          <w:b/>
          <w:bCs/>
          <w:color w:val="000000" w:themeColor="text1"/>
          <w:sz w:val="21"/>
          <w:szCs w:val="21"/>
        </w:rPr>
        <w:t xml:space="preserve">货物及其数量、金额等（附清单）</w:t>
      </w:r>
      <w:r/>
    </w:p>
    <w:tbl>
      <w:tblPr>
        <w:tblW w:w="9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0"/>
        <w:gridCol w:w="585"/>
        <w:gridCol w:w="1190"/>
        <w:gridCol w:w="1209"/>
        <w:gridCol w:w="841"/>
        <w:gridCol w:w="900"/>
        <w:gridCol w:w="1303"/>
        <w:gridCol w:w="1275"/>
        <w:gridCol w:w="1363"/>
      </w:tblGrid>
      <w:tr>
        <w:trPr>
          <w:jc w:val="center"/>
        </w:trPr>
        <w:tc>
          <w:tcPr>
            <w:tcW w:w="630"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序号</w:t>
            </w:r>
            <w:r/>
          </w:p>
        </w:tc>
        <w:tc>
          <w:tcPr>
            <w:gridSpan w:val="2"/>
            <w:tcW w:w="1775"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货物名称</w:t>
            </w:r>
            <w:r/>
          </w:p>
        </w:tc>
        <w:tc>
          <w:tcPr>
            <w:tcW w:w="1209"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尺寸规格及型号</w:t>
            </w:r>
            <w:r/>
          </w:p>
        </w:tc>
        <w:tc>
          <w:tcPr>
            <w:tcW w:w="841"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数量</w:t>
            </w:r>
            <w:r/>
          </w:p>
        </w:tc>
        <w:tc>
          <w:tcPr>
            <w:tcW w:w="900"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单价/万元</w:t>
            </w:r>
            <w:r/>
          </w:p>
        </w:tc>
        <w:tc>
          <w:tcPr>
            <w:tcW w:w="1303"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总价/万元</w:t>
            </w:r>
            <w:r/>
          </w:p>
        </w:tc>
        <w:tc>
          <w:tcPr>
            <w:tcW w:w="1275"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b/>
                <w:bCs/>
                <w:color w:val="000000" w:themeColor="text1"/>
                <w:sz w:val="21"/>
                <w:szCs w:val="21"/>
              </w:rPr>
              <w:t xml:space="preserve">免费质保期</w:t>
            </w:r>
            <w:r/>
          </w:p>
        </w:tc>
        <w:tc>
          <w:tcPr>
            <w:tcW w:w="1363"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交货时间</w:t>
            </w:r>
            <w:r/>
          </w:p>
        </w:tc>
      </w:tr>
      <w:tr>
        <w:trPr>
          <w:jc w:val="center"/>
        </w:trPr>
        <w:tc>
          <w:tcPr>
            <w:tcW w:w="630"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1</w:t>
            </w:r>
            <w:r/>
          </w:p>
        </w:tc>
        <w:tc>
          <w:tcPr>
            <w:gridSpan w:val="2"/>
            <w:tcW w:w="1775"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209"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841"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900"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303"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275" w:type="dxa"/>
            <w:vAlign w:val="center"/>
            <w:textDirection w:val="lrTb"/>
            <w:noWrap w:val="false"/>
          </w:tcPr>
          <w:p>
            <w:pPr>
              <w:ind w:firstLine="0"/>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年</w:t>
            </w:r>
            <w:r/>
          </w:p>
        </w:tc>
        <w:tc>
          <w:tcPr>
            <w:tcW w:w="1363" w:type="dxa"/>
            <w:vAlign w:val="center"/>
            <w:textDirection w:val="lrTb"/>
            <w:noWrap w:val="false"/>
          </w:tcPr>
          <w:p>
            <w:pPr>
              <w:jc w:val="center"/>
              <w:spacing w:line="360" w:lineRule="auto"/>
              <w:rPr>
                <w:rFonts w:hint="eastAsia" w:ascii="宋体" w:hAnsi="宋体"/>
                <w:bCs/>
                <w:color w:val="000000" w:themeColor="text1"/>
                <w:sz w:val="21"/>
                <w:szCs w:val="21"/>
              </w:rPr>
            </w:pPr>
            <w:r>
              <w:rPr>
                <w:rFonts w:hint="eastAsia" w:ascii="宋体" w:hAnsi="宋体"/>
                <w:bCs/>
                <w:color w:val="000000" w:themeColor="text1"/>
                <w:sz w:val="21"/>
                <w:szCs w:val="21"/>
              </w:rPr>
            </w:r>
            <w:r/>
          </w:p>
        </w:tc>
      </w:tr>
      <w:tr>
        <w:trPr>
          <w:jc w:val="center"/>
        </w:trPr>
        <w:tc>
          <w:tcPr>
            <w:tcW w:w="630"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2</w:t>
            </w:r>
            <w:r/>
          </w:p>
        </w:tc>
        <w:tc>
          <w:tcPr>
            <w:gridSpan w:val="2"/>
            <w:tcW w:w="1775"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209"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841"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900"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303"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275"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363" w:type="dxa"/>
            <w:vAlign w:val="center"/>
            <w:textDirection w:val="lrTb"/>
            <w:noWrap w:val="false"/>
          </w:tcPr>
          <w:p>
            <w:pPr>
              <w:jc w:val="center"/>
              <w:spacing w:line="360" w:lineRule="auto"/>
              <w:rPr>
                <w:rFonts w:hint="eastAsia" w:ascii="宋体" w:hAnsi="宋体"/>
                <w:bCs/>
                <w:color w:val="000000" w:themeColor="text1"/>
                <w:sz w:val="21"/>
                <w:szCs w:val="21"/>
              </w:rPr>
            </w:pPr>
            <w:r>
              <w:rPr>
                <w:rFonts w:hint="eastAsia" w:ascii="宋体" w:hAnsi="宋体"/>
                <w:bCs/>
                <w:color w:val="000000" w:themeColor="text1"/>
                <w:sz w:val="21"/>
                <w:szCs w:val="21"/>
              </w:rPr>
            </w:r>
            <w:r/>
          </w:p>
        </w:tc>
      </w:tr>
      <w:tr>
        <w:trPr>
          <w:jc w:val="center"/>
        </w:trPr>
        <w:tc>
          <w:tcPr>
            <w:tcW w:w="630"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3</w:t>
            </w:r>
            <w:r/>
          </w:p>
        </w:tc>
        <w:tc>
          <w:tcPr>
            <w:gridSpan w:val="2"/>
            <w:tcW w:w="1775"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209"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841"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900"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303"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275" w:type="dxa"/>
            <w:vAlign w:val="center"/>
            <w:textDirection w:val="lrTb"/>
            <w:noWrap w:val="false"/>
          </w:tcPr>
          <w:p>
            <w:pPr>
              <w:jc w:val="center"/>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W w:w="1363" w:type="dxa"/>
            <w:vAlign w:val="center"/>
            <w:textDirection w:val="lrTb"/>
            <w:noWrap w:val="false"/>
          </w:tcPr>
          <w:p>
            <w:pPr>
              <w:jc w:val="center"/>
              <w:spacing w:line="360" w:lineRule="auto"/>
              <w:rPr>
                <w:rFonts w:hint="eastAsia" w:ascii="宋体" w:hAnsi="宋体"/>
                <w:bCs/>
                <w:color w:val="000000" w:themeColor="text1"/>
                <w:sz w:val="21"/>
                <w:szCs w:val="21"/>
              </w:rPr>
            </w:pPr>
            <w:r>
              <w:rPr>
                <w:rFonts w:hint="eastAsia" w:ascii="宋体" w:hAnsi="宋体"/>
                <w:bCs/>
                <w:color w:val="000000" w:themeColor="text1"/>
                <w:sz w:val="21"/>
                <w:szCs w:val="21"/>
              </w:rPr>
            </w:r>
            <w:r/>
          </w:p>
        </w:tc>
      </w:tr>
      <w:tr>
        <w:trPr>
          <w:cantSplit/>
          <w:jc w:val="center"/>
        </w:trPr>
        <w:tc>
          <w:tcPr>
            <w:gridSpan w:val="9"/>
            <w:tcW w:w="9296" w:type="dxa"/>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合同总金额（含税）：人民币（大写）</w:t>
            </w:r>
            <w:r>
              <w:rPr>
                <w:rFonts w:hint="eastAsia" w:ascii="宋体" w:hAnsi="宋体"/>
                <w:color w:val="000000" w:themeColor="text1"/>
                <w:sz w:val="21"/>
                <w:szCs w:val="21"/>
                <w:u w:val="single"/>
              </w:rPr>
              <w:t xml:space="preserve"> </w:t>
            </w:r>
            <w:r>
              <w:rPr>
                <w:rFonts w:ascii="宋体" w:hAnsi="宋体"/>
                <w:color w:val="000000" w:themeColor="text1"/>
                <w:sz w:val="21"/>
                <w:szCs w:val="21"/>
                <w:u w:val="single"/>
              </w:rPr>
              <w:t xml:space="preserve">    </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元整，￥：</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元。</w:t>
            </w:r>
            <w:r/>
          </w:p>
          <w:p>
            <w:pPr>
              <w:ind w:firstLine="0"/>
              <w:spacing w:line="360" w:lineRule="auto"/>
              <w:rPr>
                <w:rFonts w:hint="eastAsia" w:ascii="宋体" w:hAnsi="宋体"/>
                <w:color w:val="000000" w:themeColor="text1"/>
                <w:sz w:val="21"/>
                <w:szCs w:val="21"/>
                <w:u w:val="single"/>
              </w:rPr>
            </w:pPr>
            <w:r>
              <w:rPr>
                <w:rFonts w:ascii="宋体" w:hAnsi="宋体"/>
                <w:color w:val="000000" w:themeColor="text1"/>
                <w:sz w:val="21"/>
                <w:szCs w:val="21"/>
                <w:u w:val="single"/>
              </w:rPr>
              <w:t xml:space="preserve">本合同总价款包括货物设计、材料、制造、包装、运输、安装、调试、检测、售后服务、税费等全部费用</w:t>
            </w:r>
            <w:r>
              <w:rPr>
                <w:rFonts w:hint="eastAsia" w:ascii="宋体" w:hAnsi="宋体"/>
                <w:color w:val="000000" w:themeColor="text1"/>
                <w:sz w:val="21"/>
                <w:szCs w:val="21"/>
                <w:u w:val="single"/>
              </w:rPr>
              <w:t xml:space="preserve">，非经书面协商一致，不得增加费用。</w:t>
            </w:r>
            <w:r/>
          </w:p>
        </w:tc>
      </w:tr>
      <w:tr>
        <w:trPr>
          <w:cantSplit/>
          <w:jc w:val="center"/>
        </w:trPr>
        <w:tc>
          <w:tcPr>
            <w:gridSpan w:val="2"/>
            <w:tcW w:w="1215" w:type="dxa"/>
            <w:vAlign w:val="center"/>
            <w:textDirection w:val="lrTb"/>
            <w:noWrap w:val="false"/>
          </w:tcPr>
          <w:p>
            <w:pPr>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甲方</w:t>
            </w:r>
            <w:r/>
          </w:p>
        </w:tc>
        <w:tc>
          <w:tcPr>
            <w:gridSpan w:val="7"/>
            <w:tcW w:w="8081" w:type="dxa"/>
            <w:vAlign w:val="center"/>
            <w:textDirection w:val="lrTb"/>
            <w:noWrap w:val="false"/>
          </w:tcPr>
          <w:p>
            <w:pPr>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联系人：</w:t>
            </w:r>
            <w:r/>
          </w:p>
          <w:p>
            <w:pPr>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固定电话：     移动电话：</w:t>
            </w:r>
            <w:r/>
          </w:p>
        </w:tc>
      </w:tr>
      <w:tr>
        <w:trPr>
          <w:cantSplit/>
          <w:jc w:val="center"/>
        </w:trPr>
        <w:tc>
          <w:tcPr>
            <w:gridSpan w:val="2"/>
            <w:tcW w:w="1215" w:type="dxa"/>
            <w:vAlign w:val="center"/>
            <w:textDirection w:val="lrTb"/>
            <w:noWrap w:val="false"/>
          </w:tcPr>
          <w:p>
            <w:pPr>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乙方</w:t>
            </w:r>
            <w:r/>
          </w:p>
        </w:tc>
        <w:tc>
          <w:tcPr>
            <w:gridSpan w:val="7"/>
            <w:tcW w:w="8081" w:type="dxa"/>
            <w:vAlign w:val="center"/>
            <w:textDirection w:val="lrTb"/>
            <w:noWrap w:val="false"/>
          </w:tcPr>
          <w:p>
            <w:pPr>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联系人： </w:t>
            </w:r>
            <w:r/>
          </w:p>
          <w:p>
            <w:pPr>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固定电话：     移动电话：</w:t>
            </w:r>
            <w:r/>
          </w:p>
        </w:tc>
      </w:tr>
    </w:tbl>
    <w:p>
      <w:pPr>
        <w:numPr>
          <w:ilvl w:val="0"/>
          <w:numId w:val="44"/>
        </w:numPr>
        <w:ind w:firstLine="422"/>
        <w:jc w:val="both"/>
        <w:spacing w:before="19" w:line="360" w:lineRule="auto"/>
        <w:tabs>
          <w:tab w:val="left" w:pos="1980" w:leader="none"/>
        </w:tabs>
        <w:rPr>
          <w:rFonts w:hint="eastAsia" w:ascii="宋体" w:hAnsi="宋体"/>
          <w:color w:val="000000" w:themeColor="text1"/>
          <w:sz w:val="21"/>
          <w:szCs w:val="21"/>
        </w:rPr>
      </w:pPr>
      <w:r>
        <w:rPr>
          <w:rFonts w:hint="eastAsia" w:ascii="宋体" w:hAnsi="宋体"/>
          <w:b/>
          <w:bCs/>
          <w:color w:val="000000" w:themeColor="text1"/>
          <w:sz w:val="21"/>
          <w:szCs w:val="21"/>
        </w:rPr>
        <w:t xml:space="preserve">交货时间：</w:t>
      </w:r>
      <w:r>
        <w:rPr>
          <w:rFonts w:hint="eastAsia" w:ascii="宋体" w:hAnsi="宋体"/>
          <w:color w:val="000000" w:themeColor="text1"/>
          <w:sz w:val="21"/>
          <w:szCs w:val="21"/>
        </w:rPr>
        <w:t xml:space="preserve">合同签订后  个工作日/</w:t>
      </w:r>
      <w:r>
        <w:rPr>
          <w:rFonts w:hint="eastAsia" w:ascii="宋体" w:hAnsi="宋体"/>
          <w:bCs/>
          <w:color w:val="000000" w:themeColor="text1"/>
          <w:sz w:val="21"/>
          <w:szCs w:val="21"/>
        </w:rPr>
        <w:t xml:space="preserve">2</w:t>
      </w:r>
      <w:r>
        <w:rPr>
          <w:rFonts w:ascii="宋体" w:hAnsi="宋体"/>
          <w:bCs/>
          <w:color w:val="000000" w:themeColor="text1"/>
          <w:sz w:val="21"/>
          <w:szCs w:val="21"/>
        </w:rPr>
        <w:t xml:space="preserve">02  </w:t>
      </w:r>
      <w:r>
        <w:rPr>
          <w:rFonts w:hint="eastAsia" w:ascii="宋体" w:hAnsi="宋体"/>
          <w:bCs/>
          <w:color w:val="000000" w:themeColor="text1"/>
          <w:sz w:val="21"/>
          <w:szCs w:val="21"/>
        </w:rPr>
        <w:t xml:space="preserve">年月日</w:t>
      </w:r>
      <w:r>
        <w:rPr>
          <w:rFonts w:ascii="宋体" w:hAnsi="宋体"/>
          <w:bCs/>
          <w:color w:val="000000" w:themeColor="text1"/>
          <w:sz w:val="21"/>
          <w:szCs w:val="21"/>
        </w:rPr>
        <w:tab/>
      </w:r>
      <w:r>
        <w:rPr>
          <w:rFonts w:hint="eastAsia" w:ascii="宋体" w:hAnsi="宋体"/>
          <w:bCs/>
          <w:color w:val="000000" w:themeColor="text1"/>
          <w:sz w:val="21"/>
          <w:szCs w:val="21"/>
        </w:rPr>
        <w:t xml:space="preserve">前</w:t>
      </w:r>
      <w:r>
        <w:rPr>
          <w:rFonts w:hint="eastAsia" w:ascii="宋体" w:hAnsi="宋体"/>
          <w:color w:val="000000" w:themeColor="text1"/>
          <w:sz w:val="21"/>
          <w:szCs w:val="21"/>
        </w:rPr>
        <w:t xml:space="preserve">。延迟一天按照合同金额3‰向甲方支付逾期交付违约金，违约金总额不超过合同总额的5‰。（因甲方原因，逾期交付违约金不予计算）</w:t>
      </w:r>
      <w:r/>
    </w:p>
    <w:p>
      <w:pPr>
        <w:numPr>
          <w:ilvl w:val="0"/>
          <w:numId w:val="44"/>
        </w:numPr>
        <w:ind w:firstLine="422"/>
        <w:jc w:val="both"/>
        <w:spacing w:before="19" w:line="360" w:lineRule="auto"/>
        <w:tabs>
          <w:tab w:val="left" w:pos="1980" w:leader="none"/>
        </w:tabs>
        <w:rPr>
          <w:rFonts w:hint="eastAsia" w:ascii="宋体" w:hAnsi="宋体"/>
          <w:b/>
          <w:bCs/>
          <w:color w:val="000000" w:themeColor="text1"/>
          <w:sz w:val="21"/>
          <w:szCs w:val="21"/>
        </w:rPr>
      </w:pPr>
      <w:r>
        <w:rPr>
          <w:rFonts w:hint="eastAsia" w:ascii="宋体" w:hAnsi="宋体"/>
          <w:b/>
          <w:bCs/>
          <w:color w:val="000000" w:themeColor="text1"/>
          <w:sz w:val="21"/>
          <w:szCs w:val="21"/>
        </w:rPr>
        <w:t xml:space="preserve">交货地点：</w:t>
      </w:r>
      <w:r>
        <w:rPr>
          <w:rFonts w:hint="eastAsia" w:ascii="宋体" w:hAnsi="宋体"/>
          <w:color w:val="000000" w:themeColor="text1"/>
          <w:sz w:val="21"/>
          <w:szCs w:val="21"/>
        </w:rPr>
        <w:t xml:space="preserve">南京铁道职业技术学院内指定地点，乙方不得以任何要求增加甲方管理及使用的区域内的运输费用。</w:t>
      </w:r>
      <w:r/>
    </w:p>
    <w:p>
      <w:pPr>
        <w:numPr>
          <w:ilvl w:val="0"/>
          <w:numId w:val="44"/>
        </w:numPr>
        <w:ind w:firstLine="422"/>
        <w:jc w:val="both"/>
        <w:spacing w:before="19" w:line="360" w:lineRule="auto"/>
        <w:tabs>
          <w:tab w:val="left" w:pos="1980" w:leader="none"/>
        </w:tabs>
        <w:rPr>
          <w:rFonts w:hint="eastAsia" w:ascii="宋体" w:hAnsi="宋体"/>
          <w:b/>
          <w:bCs/>
          <w:color w:val="000000" w:themeColor="text1"/>
          <w:sz w:val="21"/>
          <w:szCs w:val="21"/>
        </w:rPr>
      </w:pPr>
      <w:r>
        <w:rPr>
          <w:rFonts w:hint="eastAsia" w:ascii="宋体" w:hAnsi="宋体"/>
          <w:b/>
          <w:bCs/>
          <w:color w:val="000000" w:themeColor="text1"/>
          <w:sz w:val="21"/>
          <w:szCs w:val="21"/>
        </w:rPr>
        <w:t xml:space="preserve">交货方式：</w:t>
      </w:r>
      <w:r>
        <w:rPr>
          <w:rFonts w:hint="eastAsia" w:ascii="宋体" w:hAnsi="宋体"/>
          <w:color w:val="000000" w:themeColor="text1"/>
          <w:sz w:val="21"/>
          <w:szCs w:val="21"/>
        </w:rPr>
        <w:t xml:space="preserve">政府采购文件有要求的按相关要求执行。政府采购文件无具体要求的，采取</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的方式交货。乙方按照甲方要求进行交货。</w:t>
      </w:r>
      <w:r/>
    </w:p>
    <w:p>
      <w:pPr>
        <w:ind w:firstLine="422"/>
        <w:spacing w:before="19" w:line="360" w:lineRule="auto"/>
        <w:tabs>
          <w:tab w:val="left" w:pos="1980" w:leader="none"/>
        </w:tabs>
        <w:rPr>
          <w:rFonts w:hint="eastAsia" w:ascii="宋体" w:hAnsi="宋体"/>
          <w:color w:val="000000" w:themeColor="text1"/>
          <w:sz w:val="21"/>
          <w:szCs w:val="21"/>
        </w:rPr>
      </w:pPr>
      <w:r>
        <w:rPr>
          <w:rFonts w:hint="eastAsia" w:ascii="宋体" w:hAnsi="宋体"/>
          <w:b/>
          <w:bCs/>
          <w:color w:val="000000" w:themeColor="text1"/>
          <w:sz w:val="21"/>
          <w:szCs w:val="21"/>
        </w:rPr>
        <w:t xml:space="preserve">五、验收</w:t>
      </w:r>
      <w:r>
        <w:rPr>
          <w:rFonts w:hint="eastAsia" w:ascii="宋体" w:hAnsi="宋体"/>
          <w:color w:val="000000" w:themeColor="text1"/>
          <w:sz w:val="21"/>
          <w:szCs w:val="21"/>
        </w:rPr>
        <w:t xml:space="preserve">：</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w:t>
      </w:r>
      <w:r/>
    </w:p>
    <w:p>
      <w:pPr>
        <w:ind w:firstLine="413"/>
        <w:spacing w:before="19" w:line="360" w:lineRule="auto"/>
        <w:rPr>
          <w:rFonts w:hint="eastAsia" w:ascii="宋体" w:hAnsi="宋体"/>
          <w:color w:val="000000" w:themeColor="text1"/>
          <w:sz w:val="21"/>
          <w:szCs w:val="21"/>
        </w:rPr>
      </w:pPr>
      <w:r>
        <w:rPr>
          <w:rFonts w:hint="eastAsia" w:ascii="宋体" w:hAnsi="宋体"/>
          <w:b/>
          <w:bCs/>
          <w:color w:val="000000" w:themeColor="text1"/>
          <w:sz w:val="21"/>
          <w:szCs w:val="21"/>
        </w:rPr>
        <w:t xml:space="preserve">六、付款</w:t>
      </w:r>
      <w:r>
        <w:rPr>
          <w:rFonts w:hint="eastAsia" w:ascii="宋体" w:hAnsi="宋体"/>
          <w:color w:val="000000" w:themeColor="text1"/>
          <w:sz w:val="21"/>
          <w:szCs w:val="21"/>
        </w:rPr>
        <w:t xml:space="preserve">：由甲方按下列程序付款。</w:t>
      </w:r>
      <w:r/>
    </w:p>
    <w:p>
      <w:pPr>
        <w:ind w:left="464" w:hanging="8"/>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1、履约保证金：</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w:t>
      </w:r>
      <w:r/>
    </w:p>
    <w:p>
      <w:pPr>
        <w:ind w:left="464" w:hanging="8"/>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2、付款方式：</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w:t>
      </w:r>
      <w:r/>
    </w:p>
    <w:p>
      <w:pPr>
        <w:ind w:firstLine="412"/>
        <w:spacing w:before="19" w:line="360" w:lineRule="auto"/>
        <w:rPr>
          <w:rFonts w:hint="eastAsia" w:ascii="宋体" w:hAnsi="宋体"/>
          <w:color w:val="000000" w:themeColor="text1"/>
          <w:sz w:val="21"/>
          <w:szCs w:val="21"/>
        </w:rPr>
      </w:pPr>
      <w:r>
        <w:rPr>
          <w:rFonts w:ascii="宋体" w:hAnsi="宋体"/>
          <w:color w:val="000000" w:themeColor="text1"/>
          <w:sz w:val="21"/>
          <w:szCs w:val="21"/>
        </w:rPr>
        <w:t xml:space="preserve">3</w:t>
      </w:r>
      <w:r>
        <w:rPr>
          <w:rFonts w:hint="eastAsia" w:ascii="宋体" w:hAnsi="宋体"/>
          <w:color w:val="000000" w:themeColor="text1"/>
          <w:sz w:val="21"/>
          <w:szCs w:val="21"/>
        </w:rPr>
        <w:t xml:space="preserve">、甲方于验收合格一年内将保证金无息返还乙方。</w:t>
      </w:r>
      <w:r/>
    </w:p>
    <w:p>
      <w:pPr>
        <w:ind w:firstLine="413"/>
        <w:spacing w:before="19" w:line="360" w:lineRule="auto"/>
        <w:rPr>
          <w:rFonts w:hint="eastAsia" w:ascii="宋体" w:hAnsi="宋体"/>
          <w:color w:val="000000" w:themeColor="text1"/>
          <w:sz w:val="21"/>
          <w:szCs w:val="21"/>
        </w:rPr>
      </w:pPr>
      <w:r>
        <w:rPr>
          <w:rFonts w:hint="eastAsia" w:ascii="宋体" w:hAnsi="宋体"/>
          <w:b/>
          <w:bCs/>
          <w:color w:val="000000" w:themeColor="text1"/>
          <w:sz w:val="21"/>
          <w:szCs w:val="21"/>
        </w:rPr>
        <w:t xml:space="preserve">七、保密条款：</w:t>
      </w:r>
      <w:r>
        <w:rPr>
          <w:rFonts w:hint="eastAsia" w:ascii="宋体" w:hAnsi="宋体"/>
          <w:color w:val="000000" w:themeColor="text1"/>
          <w:sz w:val="21"/>
          <w:szCs w:val="21"/>
        </w:rPr>
        <w:t xml:space="preserve">乙方不得将在履行本合同中知悉甲方任何信息随意泄露、擅自使用。如违反本条规定，乙方应承当如下责任：向甲方支付合同总金额</w:t>
      </w:r>
      <w:r>
        <w:rPr>
          <w:rFonts w:ascii="宋体" w:hAnsi="宋体"/>
          <w:color w:val="000000" w:themeColor="text1"/>
          <w:sz w:val="21"/>
          <w:szCs w:val="21"/>
        </w:rPr>
        <w:t xml:space="preserve">30%</w:t>
      </w:r>
      <w:r>
        <w:rPr>
          <w:rFonts w:hint="eastAsia" w:ascii="宋体" w:hAnsi="宋体"/>
          <w:color w:val="000000" w:themeColor="text1"/>
          <w:sz w:val="21"/>
          <w:szCs w:val="21"/>
        </w:rPr>
        <w:t xml:space="preserve">的违约金，违约金不足以弥补损失的，还应当承担赔偿责任。</w:t>
      </w:r>
      <w:r/>
    </w:p>
    <w:p>
      <w:pPr>
        <w:ind w:firstLine="413"/>
        <w:spacing w:before="19" w:line="360" w:lineRule="auto"/>
        <w:rPr>
          <w:rFonts w:hint="eastAsia" w:ascii="宋体" w:hAnsi="宋体"/>
          <w:b/>
          <w:bCs/>
          <w:color w:val="000000" w:themeColor="text1"/>
          <w:sz w:val="21"/>
          <w:szCs w:val="21"/>
        </w:rPr>
      </w:pPr>
      <w:r>
        <w:rPr>
          <w:rFonts w:hint="eastAsia" w:ascii="宋体" w:hAnsi="宋体"/>
          <w:b/>
          <w:bCs/>
          <w:color w:val="000000" w:themeColor="text1"/>
          <w:sz w:val="21"/>
          <w:szCs w:val="21"/>
        </w:rPr>
        <w:t xml:space="preserve">八、违约责任及合同解除</w:t>
      </w:r>
      <w:r/>
    </w:p>
    <w:p>
      <w:pPr>
        <w:ind w:firstLine="412"/>
        <w:spacing w:before="19" w:line="360" w:lineRule="auto"/>
        <w:rPr>
          <w:rFonts w:hint="eastAsia" w:ascii="宋体" w:hAnsi="宋体"/>
          <w:color w:val="000000" w:themeColor="text1"/>
          <w:sz w:val="21"/>
          <w:szCs w:val="21"/>
        </w:rPr>
      </w:pPr>
      <w:r>
        <w:rPr>
          <w:rFonts w:ascii="宋体" w:hAnsi="宋体"/>
          <w:color w:val="000000" w:themeColor="text1"/>
          <w:sz w:val="21"/>
          <w:szCs w:val="21"/>
        </w:rPr>
        <w:t xml:space="preserve">1</w:t>
      </w:r>
      <w:r>
        <w:rPr>
          <w:rFonts w:hint="eastAsia" w:ascii="宋体" w:hAnsi="宋体"/>
          <w:color w:val="000000" w:themeColor="text1"/>
          <w:sz w:val="21"/>
          <w:szCs w:val="21"/>
        </w:rPr>
        <w:t xml:space="preserve">、</w:t>
      </w:r>
      <w:r>
        <w:rPr>
          <w:rFonts w:ascii="宋体" w:hAnsi="宋体"/>
          <w:color w:val="000000" w:themeColor="text1"/>
          <w:sz w:val="21"/>
          <w:szCs w:val="21"/>
        </w:rPr>
        <w:t xml:space="preserve">乙方逾期交付货物的，应按逾期交货总额每日</w:t>
      </w:r>
      <w:r>
        <w:rPr>
          <w:rFonts w:hint="eastAsia" w:ascii="宋体" w:hAnsi="宋体"/>
          <w:color w:val="000000" w:themeColor="text1"/>
          <w:sz w:val="21"/>
          <w:szCs w:val="21"/>
        </w:rPr>
        <w:t xml:space="preserve">3‰的标准</w:t>
      </w:r>
      <w:r>
        <w:rPr>
          <w:rFonts w:ascii="宋体" w:hAnsi="宋体"/>
          <w:color w:val="000000" w:themeColor="text1"/>
          <w:sz w:val="21"/>
          <w:szCs w:val="21"/>
        </w:rPr>
        <w:t xml:space="preserve">向甲方支付违约金，由甲方从待付货款中扣除</w:t>
      </w:r>
      <w:r>
        <w:rPr>
          <w:rFonts w:hint="eastAsia" w:ascii="宋体" w:hAnsi="宋体"/>
          <w:color w:val="000000" w:themeColor="text1"/>
          <w:sz w:val="21"/>
          <w:szCs w:val="21"/>
        </w:rPr>
        <w:t xml:space="preserve">，违约金总额不超过合同总额的5%。（因甲方原因，逾期交付违约金不予计算）</w:t>
      </w:r>
      <w:r>
        <w:rPr>
          <w:rFonts w:ascii="宋体" w:hAnsi="宋体"/>
          <w:color w:val="000000" w:themeColor="text1"/>
          <w:sz w:val="21"/>
          <w:szCs w:val="21"/>
        </w:rPr>
        <w:t xml:space="preserve">。逾期超过约定日期15个工作日不能交货的，甲方可解除本合同。乙方因逾期交货或因其他违约行为导致甲方解除合同的，乙方应向甲方支付合同总值</w:t>
      </w:r>
      <w:r>
        <w:rPr>
          <w:rFonts w:ascii="宋体" w:hAnsi="宋体" w:cs="Calibri"/>
          <w:color w:val="000000" w:themeColor="text1"/>
          <w:sz w:val="21"/>
          <w:szCs w:val="21"/>
        </w:rPr>
        <w:t xml:space="preserve"> </w:t>
      </w:r>
      <w:r>
        <w:rPr>
          <w:rFonts w:ascii="宋体" w:hAnsi="宋体"/>
          <w:color w:val="000000" w:themeColor="text1"/>
          <w:sz w:val="21"/>
          <w:szCs w:val="21"/>
        </w:rPr>
        <w:t xml:space="preserve">30%的违约金。</w:t>
      </w:r>
      <w:r/>
    </w:p>
    <w:p>
      <w:pPr>
        <w:ind w:firstLine="412"/>
        <w:spacing w:before="19" w:line="360" w:lineRule="auto"/>
        <w:rPr>
          <w:rFonts w:hint="eastAsia" w:ascii="宋体" w:hAnsi="宋体"/>
          <w:color w:val="000000" w:themeColor="text1"/>
          <w:sz w:val="21"/>
          <w:szCs w:val="21"/>
        </w:rPr>
      </w:pPr>
      <w:r>
        <w:rPr>
          <w:rFonts w:ascii="宋体" w:hAnsi="宋体"/>
          <w:color w:val="000000" w:themeColor="text1"/>
          <w:sz w:val="21"/>
          <w:szCs w:val="21"/>
        </w:rPr>
        <w:t xml:space="preserve">2</w:t>
      </w:r>
      <w:r>
        <w:rPr>
          <w:rFonts w:hint="eastAsia" w:ascii="宋体" w:hAnsi="宋体"/>
          <w:color w:val="000000" w:themeColor="text1"/>
          <w:sz w:val="21"/>
          <w:szCs w:val="21"/>
        </w:rPr>
        <w:t xml:space="preserve">、乙方保证货物为经过授权的合格商品，不侵犯任何第三方的合法权益，如涉嫌侵犯第三方知识产权，甲方有权解除合同，要求乙方返还已支付的全部费用，还有权要求乙方承担由此造成的全部损失。</w:t>
      </w:r>
      <w:r/>
    </w:p>
    <w:p>
      <w:pPr>
        <w:ind w:firstLine="412"/>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3、乙方应保证交付的货物无质量问题，如产生任何质量问题，乙方负责更换，并承担由此给甲方造成的全部损失。</w:t>
      </w:r>
      <w:r/>
    </w:p>
    <w:p>
      <w:pPr>
        <w:ind w:firstLine="413"/>
        <w:spacing w:before="19" w:line="360" w:lineRule="auto"/>
        <w:tabs>
          <w:tab w:val="left" w:pos="1980" w:leader="none"/>
        </w:tabs>
        <w:rPr>
          <w:rFonts w:hint="eastAsia" w:ascii="宋体" w:hAnsi="宋体"/>
          <w:color w:val="000000" w:themeColor="text1"/>
          <w:sz w:val="21"/>
          <w:szCs w:val="21"/>
        </w:rPr>
      </w:pPr>
      <w:r>
        <w:rPr>
          <w:rFonts w:hint="eastAsia" w:ascii="宋体" w:hAnsi="宋体"/>
          <w:b/>
          <w:color w:val="000000" w:themeColor="text1"/>
          <w:sz w:val="21"/>
          <w:szCs w:val="21"/>
        </w:rPr>
        <w:t xml:space="preserve">九、合同纠纷处理：</w:t>
      </w:r>
      <w:r>
        <w:rPr>
          <w:rFonts w:hint="eastAsia" w:ascii="宋体" w:hAnsi="宋体"/>
          <w:color w:val="000000" w:themeColor="text1"/>
          <w:sz w:val="21"/>
          <w:szCs w:val="21"/>
        </w:rPr>
        <w:t xml:space="preserve">本合同执行过程中发生纠纷，作如下</w:t>
      </w:r>
      <w:r>
        <w:rPr>
          <w:rFonts w:hint="eastAsia" w:ascii="宋体" w:hAnsi="宋体"/>
          <w:color w:val="000000" w:themeColor="text1"/>
          <w:sz w:val="21"/>
          <w:szCs w:val="21"/>
          <w:u w:val="single"/>
        </w:rPr>
        <w:t xml:space="preserve"> 1和3  </w:t>
      </w:r>
      <w:r>
        <w:rPr>
          <w:rFonts w:hint="eastAsia" w:ascii="宋体" w:hAnsi="宋体"/>
          <w:color w:val="000000" w:themeColor="text1"/>
          <w:sz w:val="21"/>
          <w:szCs w:val="21"/>
        </w:rPr>
        <w:t xml:space="preserve">处理：</w:t>
      </w:r>
      <w:r/>
    </w:p>
    <w:p>
      <w:pPr>
        <w:ind w:firstLine="412"/>
        <w:spacing w:before="19" w:line="360" w:lineRule="auto"/>
        <w:tabs>
          <w:tab w:val="left" w:pos="1980" w:leader="none"/>
        </w:tabs>
        <w:rPr>
          <w:rFonts w:hint="eastAsia" w:ascii="宋体" w:hAnsi="宋体"/>
          <w:color w:val="000000" w:themeColor="text1"/>
          <w:sz w:val="21"/>
          <w:szCs w:val="21"/>
        </w:rPr>
      </w:pPr>
      <w:r>
        <w:rPr>
          <w:rFonts w:hint="eastAsia" w:ascii="宋体" w:hAnsi="宋体"/>
          <w:color w:val="000000" w:themeColor="text1"/>
          <w:sz w:val="21"/>
          <w:szCs w:val="21"/>
        </w:rPr>
        <w:t xml:space="preserve">1、由甲乙双方协商处理。</w:t>
      </w:r>
      <w:r/>
    </w:p>
    <w:p>
      <w:pPr>
        <w:ind w:firstLine="412"/>
        <w:spacing w:before="19" w:line="360" w:lineRule="auto"/>
        <w:tabs>
          <w:tab w:val="left" w:pos="1980" w:leader="none"/>
        </w:tabs>
        <w:rPr>
          <w:rFonts w:hint="eastAsia" w:ascii="宋体" w:hAnsi="宋体"/>
          <w:color w:val="000000" w:themeColor="text1"/>
          <w:sz w:val="21"/>
          <w:szCs w:val="21"/>
        </w:rPr>
      </w:pPr>
      <w:r>
        <w:rPr>
          <w:rFonts w:hint="eastAsia" w:ascii="宋体" w:hAnsi="宋体"/>
          <w:color w:val="000000" w:themeColor="text1"/>
          <w:sz w:val="21"/>
          <w:szCs w:val="21"/>
        </w:rPr>
        <w:t xml:space="preserve">2、申请仲裁。仲裁机构为南京仲裁委员会。</w:t>
      </w:r>
      <w:r/>
    </w:p>
    <w:p>
      <w:pPr>
        <w:ind w:firstLine="412"/>
        <w:spacing w:before="19" w:line="360" w:lineRule="auto"/>
        <w:tabs>
          <w:tab w:val="left" w:pos="1980" w:leader="none"/>
        </w:tabs>
        <w:rPr>
          <w:rFonts w:hint="eastAsia" w:ascii="宋体" w:hAnsi="宋体"/>
          <w:color w:val="000000" w:themeColor="text1"/>
          <w:sz w:val="21"/>
          <w:szCs w:val="21"/>
        </w:rPr>
      </w:pPr>
      <w:r>
        <w:rPr>
          <w:rFonts w:hint="eastAsia" w:ascii="宋体" w:hAnsi="宋体"/>
          <w:color w:val="000000" w:themeColor="text1"/>
          <w:sz w:val="21"/>
          <w:szCs w:val="21"/>
        </w:rPr>
        <w:t xml:space="preserve">3、提起诉讼。诉讼地点为甲方所在地。</w:t>
      </w:r>
      <w:r/>
    </w:p>
    <w:p>
      <w:pPr>
        <w:ind w:firstLine="413"/>
        <w:spacing w:before="19" w:line="360" w:lineRule="auto"/>
        <w:tabs>
          <w:tab w:val="left" w:pos="1980" w:leader="none"/>
        </w:tabs>
        <w:rPr>
          <w:rFonts w:hint="eastAsia" w:ascii="宋体" w:hAnsi="宋体"/>
          <w:color w:val="000000" w:themeColor="text1"/>
          <w:sz w:val="21"/>
          <w:szCs w:val="21"/>
        </w:rPr>
      </w:pPr>
      <w:r>
        <w:rPr>
          <w:rFonts w:hint="eastAsia" w:ascii="宋体" w:hAnsi="宋体"/>
          <w:b/>
          <w:color w:val="000000" w:themeColor="text1"/>
          <w:sz w:val="21"/>
          <w:szCs w:val="21"/>
        </w:rPr>
        <w:t xml:space="preserve">十、合同生效：</w:t>
      </w:r>
      <w:r>
        <w:rPr>
          <w:rFonts w:hint="eastAsia" w:ascii="宋体" w:hAnsi="宋体"/>
          <w:color w:val="000000" w:themeColor="text1"/>
          <w:sz w:val="21"/>
          <w:szCs w:val="21"/>
        </w:rPr>
        <w:t xml:space="preserve">本合同由甲乙双方签字盖章后生效。</w:t>
      </w:r>
      <w:r/>
    </w:p>
    <w:p>
      <w:pPr>
        <w:ind w:firstLine="413"/>
        <w:spacing w:before="19" w:line="360" w:lineRule="auto"/>
        <w:tabs>
          <w:tab w:val="left" w:pos="1980" w:leader="none"/>
        </w:tabs>
        <w:rPr>
          <w:rFonts w:hint="eastAsia" w:ascii="宋体" w:hAnsi="宋体"/>
          <w:color w:val="000000" w:themeColor="text1"/>
          <w:sz w:val="21"/>
          <w:szCs w:val="21"/>
        </w:rPr>
      </w:pPr>
      <w:r>
        <w:rPr>
          <w:rFonts w:hint="eastAsia" w:ascii="宋体" w:hAnsi="宋体"/>
          <w:b/>
          <w:bCs/>
          <w:color w:val="000000" w:themeColor="text1"/>
          <w:sz w:val="21"/>
          <w:szCs w:val="21"/>
        </w:rPr>
        <w:t xml:space="preserve">十一、组成本合同的文件：</w:t>
      </w:r>
      <w:r>
        <w:rPr>
          <w:rFonts w:hint="eastAsia" w:ascii="宋体" w:hAnsi="宋体"/>
          <w:color w:val="000000" w:themeColor="text1"/>
          <w:sz w:val="21"/>
          <w:szCs w:val="21"/>
        </w:rPr>
        <w:t xml:space="preserve">本合同、小额谈判记录表以及甲乙双方商定的其他必要文件。</w:t>
      </w:r>
      <w:r/>
    </w:p>
    <w:p>
      <w:pPr>
        <w:ind w:firstLine="412"/>
        <w:spacing w:before="19" w:line="360" w:lineRule="auto"/>
        <w:tabs>
          <w:tab w:val="left" w:pos="1980" w:leader="none"/>
        </w:tabs>
        <w:rPr>
          <w:rFonts w:hint="eastAsia" w:ascii="宋体" w:hAnsi="宋体"/>
          <w:color w:val="000000" w:themeColor="text1"/>
          <w:sz w:val="21"/>
          <w:szCs w:val="21"/>
        </w:rPr>
      </w:pPr>
      <w:r>
        <w:rPr>
          <w:rFonts w:hint="eastAsia" w:ascii="宋体" w:hAnsi="宋体"/>
          <w:color w:val="000000" w:themeColor="text1"/>
          <w:sz w:val="21"/>
          <w:szCs w:val="21"/>
        </w:rPr>
        <w:t xml:space="preserve">以上合同文件内容互为补充，如有不明确，由甲方负责解释。</w:t>
      </w:r>
      <w:r/>
    </w:p>
    <w:p>
      <w:pPr>
        <w:ind w:firstLine="413"/>
        <w:spacing w:before="19" w:line="360" w:lineRule="auto"/>
        <w:tabs>
          <w:tab w:val="left" w:pos="1980" w:leader="none"/>
        </w:tabs>
        <w:rPr>
          <w:rFonts w:hint="eastAsia" w:ascii="宋体" w:hAnsi="宋体"/>
          <w:color w:val="000000" w:themeColor="text1"/>
          <w:sz w:val="21"/>
          <w:szCs w:val="21"/>
        </w:rPr>
      </w:pPr>
      <w:r>
        <w:rPr>
          <w:rFonts w:hint="eastAsia" w:ascii="宋体" w:hAnsi="宋体"/>
          <w:b/>
          <w:bCs/>
          <w:color w:val="000000" w:themeColor="text1"/>
          <w:sz w:val="21"/>
          <w:szCs w:val="21"/>
        </w:rPr>
        <w:t xml:space="preserve">十二、合同备案：</w:t>
      </w:r>
      <w:r>
        <w:rPr>
          <w:rFonts w:hint="eastAsia" w:ascii="宋体" w:hAnsi="宋体"/>
          <w:color w:val="000000" w:themeColor="text1"/>
          <w:sz w:val="21"/>
          <w:szCs w:val="21"/>
        </w:rPr>
        <w:t xml:space="preserve">本合同</w:t>
      </w:r>
      <w:r>
        <w:rPr>
          <w:rFonts w:hint="eastAsia" w:ascii="宋体" w:hAnsi="宋体"/>
          <w:bCs/>
          <w:color w:val="000000" w:themeColor="text1"/>
          <w:sz w:val="21"/>
          <w:szCs w:val="21"/>
        </w:rPr>
        <w:t xml:space="preserve">一式五份，中文书写。甲方四份，乙方一份。</w:t>
      </w:r>
      <w:r/>
    </w:p>
    <w:p>
      <w:pPr>
        <w:ind w:firstLine="412"/>
        <w:spacing w:before="19" w:line="360" w:lineRule="auto"/>
        <w:tabs>
          <w:tab w:val="left" w:pos="1980" w:leader="none"/>
        </w:tabs>
        <w:rPr>
          <w:rFonts w:hint="eastAsia" w:ascii="宋体" w:hAnsi="宋体"/>
          <w:color w:val="000000" w:themeColor="text1"/>
          <w:sz w:val="21"/>
          <w:szCs w:val="21"/>
        </w:rPr>
      </w:pPr>
      <w:r>
        <w:rPr>
          <w:rFonts w:hint="eastAsia" w:ascii="宋体" w:hAnsi="宋体"/>
          <w:color w:val="000000" w:themeColor="text1"/>
          <w:sz w:val="21"/>
          <w:szCs w:val="21"/>
        </w:rPr>
      </w:r>
      <w:r/>
    </w:p>
    <w:p>
      <w:pPr>
        <w:ind w:firstLine="420"/>
        <w:spacing w:before="19" w:line="360" w:lineRule="auto"/>
        <w:rPr>
          <w:rFonts w:hint="eastAsia" w:ascii="宋体" w:hAnsi="宋体"/>
          <w:bCs/>
          <w:color w:val="000000" w:themeColor="text1"/>
          <w:sz w:val="21"/>
          <w:szCs w:val="21"/>
        </w:rPr>
      </w:pPr>
      <w:r>
        <w:rPr>
          <w:rFonts w:hint="eastAsia" w:ascii="宋体" w:hAnsi="宋体"/>
          <w:bCs/>
          <w:color w:val="000000" w:themeColor="text1"/>
          <w:sz w:val="21"/>
          <w:szCs w:val="21"/>
        </w:rPr>
      </w:r>
      <w:r/>
    </w:p>
    <w:p>
      <w:pPr>
        <w:spacing w:before="19" w:line="360" w:lineRule="auto"/>
        <w:rPr>
          <w:rFonts w:hint="eastAsia" w:ascii="宋体" w:hAnsi="宋体"/>
          <w:b/>
          <w:color w:val="000000" w:themeColor="text1"/>
          <w:sz w:val="21"/>
          <w:szCs w:val="21"/>
        </w:rPr>
      </w:pPr>
      <w:r>
        <w:rPr>
          <w:rFonts w:hint="eastAsia" w:ascii="宋体" w:hAnsi="宋体"/>
          <w:b/>
          <w:color w:val="000000" w:themeColor="text1"/>
          <w:sz w:val="21"/>
          <w:szCs w:val="21"/>
        </w:rPr>
        <w:t xml:space="preserve">（以下无正文。）</w:t>
      </w:r>
      <w:r/>
    </w:p>
    <w:p>
      <w:pPr>
        <w:spacing w:before="19" w:line="360" w:lineRule="auto"/>
        <w:rPr>
          <w:rFonts w:hint="eastAsia" w:ascii="宋体" w:hAnsi="宋体"/>
          <w:b/>
          <w:color w:val="000000" w:themeColor="text1"/>
          <w:sz w:val="21"/>
          <w:szCs w:val="21"/>
          <w:u w:val="single"/>
        </w:rPr>
      </w:pPr>
      <w:r>
        <w:rPr>
          <w:rFonts w:hint="eastAsia" w:ascii="宋体" w:hAnsi="宋体"/>
          <w:b/>
          <w:color w:val="000000" w:themeColor="text1"/>
          <w:sz w:val="21"/>
          <w:szCs w:val="21"/>
        </w:rPr>
        <w:t xml:space="preserve">甲方：</w:t>
      </w:r>
      <w:r>
        <w:rPr>
          <w:rFonts w:hint="eastAsia" w:ascii="宋体" w:hAnsi="宋体"/>
          <w:b/>
          <w:color w:val="000000" w:themeColor="text1"/>
          <w:sz w:val="21"/>
          <w:szCs w:val="21"/>
          <w:u w:val="single"/>
        </w:rPr>
        <w:t xml:space="preserve">南京铁道职业技术学院（盖章）</w:t>
      </w:r>
      <w:r/>
    </w:p>
    <w:p>
      <w:pPr>
        <w:spacing w:before="19"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地址：</w:t>
      </w:r>
      <w:r>
        <w:rPr>
          <w:rFonts w:hint="eastAsia" w:ascii="宋体" w:hAnsi="宋体"/>
          <w:color w:val="000000" w:themeColor="text1"/>
          <w:sz w:val="21"/>
          <w:szCs w:val="21"/>
          <w:u w:val="single"/>
        </w:rPr>
        <w:t xml:space="preserve">江苏省南京市浦口区珍珠南路6</w:t>
      </w:r>
      <w:r>
        <w:rPr>
          <w:rFonts w:ascii="宋体" w:hAnsi="宋体"/>
          <w:color w:val="000000" w:themeColor="text1"/>
          <w:sz w:val="21"/>
          <w:szCs w:val="21"/>
          <w:u w:val="single"/>
        </w:rPr>
        <w:t xml:space="preserve">5</w:t>
      </w:r>
      <w:r>
        <w:rPr>
          <w:rFonts w:hint="eastAsia" w:ascii="宋体" w:hAnsi="宋体"/>
          <w:color w:val="000000" w:themeColor="text1"/>
          <w:sz w:val="21"/>
          <w:szCs w:val="21"/>
          <w:u w:val="single"/>
        </w:rPr>
        <w:t xml:space="preserve">号  </w:t>
      </w:r>
      <w:r>
        <w:rPr>
          <w:rFonts w:hint="eastAsia" w:ascii="宋体" w:hAnsi="宋体"/>
          <w:color w:val="000000" w:themeColor="text1"/>
          <w:sz w:val="21"/>
          <w:szCs w:val="21"/>
        </w:rPr>
        <w:t xml:space="preserve">  </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法定（授权）代表人：</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    </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二0二</w:t>
      </w:r>
      <w:r>
        <w:rPr>
          <w:rFonts w:hint="eastAsia" w:ascii="宋体" w:hAnsi="宋体"/>
          <w:color w:val="000000" w:themeColor="text1"/>
          <w:sz w:val="21"/>
          <w:szCs w:val="21"/>
          <w:u w:val="single"/>
        </w:rPr>
        <w:t xml:space="preserve"> </w:t>
      </w:r>
      <w:r>
        <w:rPr>
          <w:rFonts w:ascii="宋体" w:hAnsi="宋体"/>
          <w:color w:val="000000" w:themeColor="text1"/>
          <w:sz w:val="21"/>
          <w:szCs w:val="21"/>
          <w:u w:val="single"/>
        </w:rPr>
        <w:t xml:space="preserve"> </w:t>
      </w:r>
      <w:r>
        <w:rPr>
          <w:rFonts w:hint="eastAsia" w:ascii="宋体" w:hAnsi="宋体"/>
          <w:color w:val="000000" w:themeColor="text1"/>
          <w:sz w:val="21"/>
          <w:szCs w:val="21"/>
          <w:u w:val="single"/>
        </w:rPr>
        <w:t xml:space="preserve"> </w:t>
      </w:r>
      <w:r>
        <w:rPr>
          <w:rFonts w:hint="eastAsia" w:ascii="宋体" w:hAnsi="宋体" w:cs="仿宋_GB2312"/>
          <w:color w:val="000000" w:themeColor="text1"/>
          <w:sz w:val="21"/>
          <w:szCs w:val="21"/>
        </w:rPr>
        <w:t xml:space="preserve">年</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月</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日  </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开户银行：银行 </w:t>
      </w:r>
      <w:r>
        <w:rPr>
          <w:rFonts w:ascii="宋体" w:hAnsi="宋体"/>
          <w:color w:val="000000" w:themeColor="text1"/>
          <w:sz w:val="21"/>
          <w:szCs w:val="21"/>
        </w:rPr>
        <w:t xml:space="preserve"> </w:t>
      </w:r>
      <w:r>
        <w:rPr>
          <w:rFonts w:hint="eastAsia" w:ascii="宋体" w:hAnsi="宋体"/>
          <w:color w:val="000000" w:themeColor="text1"/>
          <w:sz w:val="21"/>
          <w:szCs w:val="21"/>
        </w:rPr>
        <w:t xml:space="preserve">支行</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账号：</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                </w:t>
      </w:r>
      <w:r/>
    </w:p>
    <w:p>
      <w:pPr>
        <w:spacing w:before="19" w:line="360" w:lineRule="auto"/>
        <w:rPr>
          <w:rFonts w:hint="eastAsia" w:ascii="宋体" w:hAnsi="宋体"/>
          <w:color w:val="000000" w:themeColor="text1"/>
          <w:sz w:val="21"/>
          <w:szCs w:val="21"/>
        </w:rPr>
      </w:pPr>
      <w:r>
        <w:rPr>
          <w:rFonts w:hint="eastAsia" w:ascii="宋体" w:hAnsi="宋体"/>
          <w:b/>
          <w:color w:val="000000" w:themeColor="text1"/>
          <w:sz w:val="21"/>
          <w:szCs w:val="21"/>
        </w:rPr>
        <w:t xml:space="preserve">乙方：</w:t>
      </w:r>
      <w:r>
        <w:rPr>
          <w:rFonts w:hint="eastAsia" w:ascii="宋体" w:hAnsi="宋体"/>
          <w:b/>
          <w:color w:val="000000" w:themeColor="text1"/>
          <w:sz w:val="21"/>
          <w:szCs w:val="21"/>
          <w:u w:val="single"/>
        </w:rPr>
        <w:t xml:space="preserve">有限公司  （盖章）</w:t>
      </w:r>
      <w:r/>
    </w:p>
    <w:p>
      <w:pPr>
        <w:spacing w:before="19"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地址：</w:t>
      </w:r>
      <w:r>
        <w:rPr>
          <w:rFonts w:hint="eastAsia" w:ascii="宋体" w:hAnsi="宋体"/>
          <w:color w:val="000000" w:themeColor="text1"/>
          <w:sz w:val="21"/>
          <w:szCs w:val="21"/>
          <w:u w:val="single"/>
        </w:rPr>
        <w:t xml:space="preserve">  </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法定（授权）代表人</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   </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二0二</w:t>
      </w:r>
      <w:r>
        <w:rPr>
          <w:rFonts w:hint="eastAsia" w:ascii="宋体" w:hAnsi="宋体"/>
          <w:color w:val="000000" w:themeColor="text1"/>
          <w:sz w:val="21"/>
          <w:szCs w:val="21"/>
          <w:u w:val="single"/>
        </w:rPr>
        <w:t xml:space="preserve"> </w:t>
      </w:r>
      <w:r>
        <w:rPr>
          <w:rFonts w:ascii="宋体" w:hAnsi="宋体"/>
          <w:color w:val="000000" w:themeColor="text1"/>
          <w:sz w:val="21"/>
          <w:szCs w:val="21"/>
          <w:u w:val="single"/>
        </w:rPr>
        <w:t xml:space="preserve"> </w:t>
      </w:r>
      <w:r>
        <w:rPr>
          <w:rFonts w:hint="eastAsia" w:ascii="宋体" w:hAnsi="宋体"/>
          <w:color w:val="000000" w:themeColor="text1"/>
          <w:sz w:val="21"/>
          <w:szCs w:val="21"/>
          <w:u w:val="single"/>
        </w:rPr>
        <w:t xml:space="preserve"> </w:t>
      </w:r>
      <w:r>
        <w:rPr>
          <w:rFonts w:hint="eastAsia" w:ascii="宋体" w:hAnsi="宋体" w:cs="仿宋_GB2312"/>
          <w:color w:val="000000" w:themeColor="text1"/>
          <w:sz w:val="21"/>
          <w:szCs w:val="21"/>
        </w:rPr>
        <w:t xml:space="preserve">年</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月</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日</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户名：有限公司</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开户银行：银行 </w:t>
      </w:r>
      <w:r>
        <w:rPr>
          <w:rFonts w:ascii="宋体" w:hAnsi="宋体"/>
          <w:color w:val="000000" w:themeColor="text1"/>
          <w:sz w:val="21"/>
          <w:szCs w:val="21"/>
        </w:rPr>
        <w:t xml:space="preserve"> </w:t>
      </w:r>
      <w:r>
        <w:rPr>
          <w:rFonts w:hint="eastAsia" w:ascii="宋体" w:hAnsi="宋体"/>
          <w:color w:val="000000" w:themeColor="text1"/>
          <w:sz w:val="21"/>
          <w:szCs w:val="21"/>
        </w:rPr>
        <w:t xml:space="preserve">支行</w:t>
      </w:r>
      <w:r/>
    </w:p>
    <w:p>
      <w:pPr>
        <w:spacing w:before="19"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账号：</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pStyle w:val="814"/>
        <w:jc w:val="center"/>
        <w:spacing w:line="360" w:lineRule="auto"/>
        <w:rPr>
          <w:rFonts w:hint="eastAsia" w:ascii="宋体" w:hAnsi="宋体"/>
          <w:color w:val="000000" w:themeColor="text1"/>
          <w:sz w:val="24"/>
          <w:szCs w:val="24"/>
        </w:rPr>
      </w:pPr>
      <w:r>
        <w:rPr>
          <w:rFonts w:ascii="宋体" w:hAnsi="宋体"/>
          <w:color w:val="000000" w:themeColor="text1"/>
          <w:sz w:val="24"/>
          <w:szCs w:val="24"/>
        </w:rPr>
        <w:br w:type="page" w:clear="all"/>
      </w:r>
      <w:bookmarkStart w:id="210" w:name="_Toc232347376"/>
      <w:r>
        <w:rPr>
          <w:rFonts w:hint="eastAsia" w:ascii="宋体" w:hAnsi="宋体"/>
          <w:color w:val="000000" w:themeColor="text1"/>
          <w:sz w:val="24"/>
          <w:szCs w:val="24"/>
        </w:rPr>
        <w:t xml:space="preserve">第四章  </w:t>
      </w:r>
      <w:bookmarkEnd w:id="207"/>
      <w:r/>
      <w:bookmarkEnd w:id="208"/>
      <w:r/>
      <w:bookmarkEnd w:id="209"/>
      <w:r>
        <w:rPr>
          <w:rFonts w:hint="eastAsia" w:ascii="宋体" w:hAnsi="宋体"/>
          <w:color w:val="000000" w:themeColor="text1"/>
          <w:sz w:val="24"/>
          <w:szCs w:val="24"/>
        </w:rPr>
        <w:t xml:space="preserve">采购需求</w:t>
      </w:r>
      <w:bookmarkEnd w:id="210"/>
      <w:r/>
      <w:r/>
    </w:p>
    <w:p>
      <w:pPr>
        <w:ind w:firstLine="0"/>
        <w:keepLines/>
        <w:keepNext/>
        <w:spacing w:line="360" w:lineRule="auto"/>
        <w:widowControl w:val="off"/>
        <w:rPr>
          <w:rFonts w:hint="eastAsia" w:ascii="宋体" w:hAnsi="宋体"/>
          <w:b/>
          <w:bCs/>
          <w:color w:val="000000" w:themeColor="text1"/>
          <w:sz w:val="21"/>
          <w:szCs w:val="21"/>
        </w:rPr>
        <w:outlineLvl w:val="2"/>
      </w:pPr>
      <w:r/>
      <w:bookmarkStart w:id="211" w:name="_Toc232347377"/>
      <w:r>
        <w:rPr>
          <w:rFonts w:hint="eastAsia" w:ascii="宋体" w:hAnsi="宋体"/>
          <w:b/>
          <w:bCs/>
          <w:color w:val="000000" w:themeColor="text1"/>
          <w:sz w:val="21"/>
          <w:szCs w:val="21"/>
        </w:rPr>
        <w:t xml:space="preserve">一、项目概况</w:t>
      </w:r>
      <w:bookmarkEnd w:id="211"/>
      <w:r/>
      <w:r/>
    </w:p>
    <w:p>
      <w:pPr>
        <w:spacing w:line="360" w:lineRule="auto"/>
        <w:rPr>
          <w:color w:val="000000" w:themeColor="text1"/>
        </w:rPr>
      </w:pPr>
      <w:r>
        <w:rPr>
          <w:rFonts w:ascii="宋体" w:hAnsi="宋体" w:cs="宋体"/>
          <w:color w:val="000000" w:themeColor="text1"/>
          <w:sz w:val="21"/>
        </w:rPr>
        <w:t xml:space="preserve">本项目（二期）立足轨道交通装备制造业供应链实际业务流程，聚焦仓储物流核心环节，构建覆盖供应链、收货、入库、库存、出库、配送及可视化决策的全链条一体化实训体系。在收货</w:t>
      </w:r>
      <w:r>
        <w:rPr>
          <w:rFonts w:ascii="宋体" w:hAnsi="宋体" w:cs="宋体"/>
          <w:color w:val="000000" w:themeColor="text1"/>
          <w:sz w:val="21"/>
        </w:rPr>
        <w:t xml:space="preserve">环节，通过移动手持终端实现物料条码识别、质检信息录入与异常预警。入库作业依托立体库与微库系统，结合AR眼镜提供上架路径指引与货位可视化提示，提升操作准确性与效率。库存管理支持动态盘点、库位优化与库存可视化，利用VR模拟各业务节点、库存异常、呆滞料处理等典型场景，强化学生风险应对能力。出库与配送环节集成JIT配送逻辑，通过电子标签拣选、智能调度算法与配送路径规划，同步演练线边配送、紧急订单响应等任务。所有业务数据实时汇聚至智能驾驶舱，实现仓储KPI（如完成率、准确率、作业时效）的动态监控、多维分析与教学复盘。</w:t>
      </w:r>
      <w:r/>
    </w:p>
    <w:p>
      <w:pPr>
        <w:spacing w:line="360" w:lineRule="auto"/>
        <w:rPr>
          <w:rFonts w:hint="eastAsia" w:ascii="宋体" w:hAnsi="宋体" w:cs="宋体"/>
          <w:color w:val="000000" w:themeColor="text1"/>
          <w:sz w:val="21"/>
        </w:rPr>
      </w:pPr>
      <w:r>
        <w:rPr>
          <w:rFonts w:ascii="宋体" w:hAnsi="宋体" w:cs="宋体"/>
          <w:color w:val="000000" w:themeColor="text1"/>
          <w:sz w:val="21"/>
        </w:rPr>
        <w:t xml:space="preserve">项目将充分整合现有立体库、微库及驾驶舱资源，通过采购AR/VR系统、智能料箱及相关配套设备，并提供场地一体化设计与新旧系统互联互通集成服务，打通物理操作与数字仿真之间的壁垒，打造“业务可跑、数据可看、过程可控、教学可评”的虚实融合实训平台。</w:t>
      </w:r>
      <w:r/>
    </w:p>
    <w:p>
      <w:pPr>
        <w:spacing w:line="360" w:lineRule="auto"/>
        <w:rPr>
          <w:rFonts w:hint="eastAsia" w:ascii="宋体" w:hAnsi="宋体" w:cs="宋体"/>
          <w:color w:val="000000" w:themeColor="text1"/>
          <w:sz w:val="21"/>
        </w:rPr>
      </w:pPr>
      <w:r>
        <w:rPr>
          <w:rFonts w:hint="eastAsia" w:ascii="宋体" w:hAnsi="宋体" w:cs="宋体"/>
          <w:color w:val="000000" w:themeColor="text1"/>
          <w:sz w:val="21"/>
        </w:rPr>
      </w:r>
      <w:r/>
    </w:p>
    <w:p>
      <w:pPr>
        <w:ind w:firstLine="0"/>
        <w:keepLines/>
        <w:keepNext/>
        <w:spacing w:line="360" w:lineRule="auto"/>
        <w:widowControl w:val="off"/>
        <w:rPr>
          <w:rFonts w:hint="eastAsia" w:ascii="宋体" w:hAnsi="宋体"/>
          <w:b/>
          <w:bCs/>
          <w:color w:val="000000" w:themeColor="text1"/>
          <w:sz w:val="21"/>
          <w:szCs w:val="21"/>
        </w:rPr>
        <w:outlineLvl w:val="2"/>
      </w:pPr>
      <w:r/>
      <w:bookmarkStart w:id="212" w:name="_Toc105406155"/>
      <w:r/>
      <w:bookmarkStart w:id="213" w:name="_Toc27227"/>
      <w:r/>
      <w:bookmarkStart w:id="214" w:name="_Toc109824447"/>
      <w:r/>
      <w:bookmarkStart w:id="215" w:name="_Toc103070255"/>
      <w:r/>
      <w:bookmarkStart w:id="216" w:name="_Toc232347378"/>
      <w:r>
        <w:rPr>
          <w:rFonts w:hint="eastAsia" w:ascii="宋体" w:hAnsi="宋体"/>
          <w:b/>
          <w:bCs/>
          <w:color w:val="000000" w:themeColor="text1"/>
          <w:sz w:val="21"/>
          <w:szCs w:val="21"/>
        </w:rPr>
        <w:t xml:space="preserve">二、货物需求一览表</w:t>
      </w:r>
      <w:bookmarkEnd w:id="212"/>
      <w:r/>
      <w:bookmarkEnd w:id="213"/>
      <w:r/>
      <w:bookmarkEnd w:id="214"/>
      <w:r/>
      <w:bookmarkEnd w:id="215"/>
      <w:r/>
      <w:bookmarkEnd w:id="21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324"/>
        <w:gridCol w:w="5035"/>
        <w:gridCol w:w="1137"/>
        <w:gridCol w:w="1134"/>
      </w:tblGrid>
      <w:tr>
        <w:trPr>
          <w:trHeight w:val="54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b/>
                <w:color w:val="000000" w:themeColor="text1"/>
                <w:sz w:val="21"/>
                <w:szCs w:val="21"/>
              </w:rPr>
              <w:t xml:space="preserve">序号</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s="宋体"/>
                <w:b/>
                <w:color w:val="000000" w:themeColor="text1"/>
                <w:sz w:val="21"/>
                <w:szCs w:val="21"/>
              </w:rPr>
              <w:t xml:space="preserve">标的物</w:t>
            </w:r>
            <w:r>
              <w:rPr>
                <w:rFonts w:ascii="宋体" w:hAnsi="宋体" w:cs="宋体"/>
                <w:b/>
                <w:color w:val="000000" w:themeColor="text1"/>
                <w:sz w:val="21"/>
                <w:szCs w:val="21"/>
              </w:rPr>
              <w:t xml:space="preserve">名称</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b/>
                <w:color w:val="000000" w:themeColor="text1"/>
                <w:sz w:val="21"/>
                <w:szCs w:val="21"/>
              </w:rPr>
              <w:t xml:space="preserve">单位</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b/>
                <w:color w:val="000000" w:themeColor="text1"/>
                <w:sz w:val="21"/>
                <w:szCs w:val="21"/>
              </w:rPr>
              <w:t xml:space="preserve">数量</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智能料箱控制系统</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2</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智能料箱主柜</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3</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智能料箱副柜</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4</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称重台</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26</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5</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料箱监控器材</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套</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6</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AR系统</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7</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VR系统</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8</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头戴式 AR眼镜</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9</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头戴式 VR眼镜</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10</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VR/AR显示屏</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2</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11</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VR/AR图形工作站</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2</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12</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WIFI路由器</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13</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移动手持终端设备PDA</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4</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14</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场地一体化规划设计服务</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76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15</w:t>
            </w:r>
            <w:r/>
          </w:p>
        </w:tc>
        <w:tc>
          <w:tcPr>
            <w:tcMar>
              <w:left w:w="20" w:type="dxa"/>
              <w:top w:w="20" w:type="dxa"/>
              <w:right w:w="20" w:type="dxa"/>
              <w:bottom w:w="20" w:type="dxa"/>
            </w:tcMar>
            <w:tcW w:w="2917"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新旧设备互联互通集成服务与项目实施</w:t>
            </w:r>
            <w:r/>
          </w:p>
        </w:tc>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658"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bl>
    <w:p>
      <w:pPr>
        <w:spacing w:line="360" w:lineRule="auto"/>
        <w:rPr>
          <w:rFonts w:hint="eastAsia" w:ascii="宋体" w:hAnsi="宋体"/>
          <w:b/>
          <w:color w:val="000000" w:themeColor="text1"/>
          <w:sz w:val="21"/>
          <w:szCs w:val="21"/>
        </w:rPr>
      </w:pPr>
      <w:r>
        <w:rPr>
          <w:rFonts w:hint="eastAsia" w:ascii="宋体" w:hAnsi="宋体"/>
          <w:b/>
          <w:color w:val="000000" w:themeColor="text1"/>
          <w:sz w:val="21"/>
          <w:szCs w:val="21"/>
        </w:rPr>
        <w:t xml:space="preserve">投标产品须注明生产厂家及型号规格。</w:t>
      </w:r>
      <w:r/>
    </w:p>
    <w:p>
      <w:pPr>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注：本项目为非单一产品采购项目，现确定本项目核心产品为：</w:t>
      </w:r>
      <w:r>
        <w:rPr>
          <w:rFonts w:ascii="宋体" w:hAnsi="宋体" w:cs="宋体"/>
          <w:b/>
          <w:bCs/>
          <w:color w:val="000000" w:themeColor="text1"/>
          <w:sz w:val="21"/>
        </w:rPr>
        <w:t xml:space="preserve">智能料箱主柜</w:t>
      </w:r>
      <w:r/>
    </w:p>
    <w:p>
      <w:pPr>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多家供应商提供的核心产品品牌相同的，提供相同品牌产品且通过资格审查、符合性审查的不同供应商参加投标的，按一家供应商计算，评审后得分最高的同品牌供应商获得中标供应商推荐资格；评审得分相同的，由采购人或者采购人委托评标委员会按照招标文件规定的方式确定一个供应商获得中标供应商推荐资格，招标文件未规定的采取随机抽取方式确定，其他同品牌供应商不作为中标候选供应商。</w:t>
      </w:r>
      <w:r/>
    </w:p>
    <w:p>
      <w:pPr>
        <w:ind w:firstLine="0"/>
        <w:keepLines/>
        <w:keepNext/>
        <w:spacing w:line="360" w:lineRule="auto"/>
        <w:widowControl w:val="off"/>
        <w:rPr>
          <w:rFonts w:hint="eastAsia" w:ascii="宋体" w:hAnsi="宋体"/>
          <w:b/>
          <w:bCs/>
          <w:color w:val="000000" w:themeColor="text1"/>
          <w:sz w:val="21"/>
          <w:szCs w:val="21"/>
        </w:rPr>
        <w:outlineLvl w:val="2"/>
      </w:pPr>
      <w:r/>
      <w:bookmarkStart w:id="217" w:name="_Toc232347379"/>
      <w:r>
        <w:rPr>
          <w:rFonts w:hint="eastAsia" w:ascii="宋体" w:hAnsi="宋体"/>
          <w:b/>
          <w:bCs/>
          <w:color w:val="000000" w:themeColor="text1"/>
          <w:sz w:val="21"/>
          <w:szCs w:val="21"/>
        </w:rPr>
        <w:t xml:space="preserve">三、技术要求</w:t>
      </w:r>
      <w:bookmarkEnd w:id="21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138"/>
        <w:gridCol w:w="1167"/>
        <w:gridCol w:w="4384"/>
        <w:gridCol w:w="973"/>
        <w:gridCol w:w="968"/>
      </w:tblGrid>
      <w:tr>
        <w:trPr>
          <w:trHeight w:val="54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bookmarkStart w:id="218" w:name="OLE_LINK20"/>
            <w:r>
              <w:rPr>
                <w:rFonts w:ascii="宋体" w:hAnsi="宋体" w:cs="宋体"/>
                <w:b/>
                <w:color w:val="000000" w:themeColor="text1"/>
                <w:sz w:val="21"/>
                <w:szCs w:val="21"/>
              </w:rPr>
              <w:t xml:space="preserve">序号</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s="宋体"/>
                <w:b/>
                <w:color w:val="000000" w:themeColor="text1"/>
                <w:sz w:val="21"/>
                <w:szCs w:val="21"/>
              </w:rPr>
              <w:t xml:space="preserve">标的物</w:t>
            </w:r>
            <w:r>
              <w:rPr>
                <w:rFonts w:ascii="宋体" w:hAnsi="宋体" w:cs="宋体"/>
                <w:b/>
                <w:color w:val="000000" w:themeColor="text1"/>
                <w:sz w:val="21"/>
                <w:szCs w:val="21"/>
              </w:rPr>
              <w:t xml:space="preserve">名称</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b/>
                <w:color w:val="000000" w:themeColor="text1"/>
                <w:sz w:val="21"/>
                <w:szCs w:val="21"/>
              </w:rPr>
              <w:t xml:space="preserve">规格</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b/>
                <w:color w:val="000000" w:themeColor="text1"/>
                <w:sz w:val="21"/>
                <w:szCs w:val="21"/>
              </w:rPr>
              <w:t xml:space="preserve">单位</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b/>
                <w:color w:val="000000" w:themeColor="text1"/>
                <w:sz w:val="21"/>
                <w:szCs w:val="21"/>
              </w:rPr>
              <w:t xml:space="preserve">数量</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智能料箱控制系统</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实现对智能料箱设备的出、入、存业务调度和开关柜门控制，以及存储库存管理等功能。</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2</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智能料箱主柜</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柜体宽度不小于1560mm，柜体深度不小于500mm，柜体高度不小于2075mm。整体智能柜由主柜统一控制，货格数量不小于8个。</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工控机：≥</w:t>
            </w:r>
            <w:r>
              <w:rPr>
                <w:rFonts w:hint="eastAsia" w:ascii="宋体" w:hAnsi="宋体" w:cs="宋体"/>
                <w:color w:val="000000" w:themeColor="text1"/>
                <w:sz w:val="21"/>
                <w:szCs w:val="21"/>
              </w:rPr>
              <w:t xml:space="preserve">4</w:t>
            </w:r>
            <w:r>
              <w:rPr>
                <w:rFonts w:ascii="宋体" w:hAnsi="宋体" w:cs="宋体"/>
                <w:color w:val="000000" w:themeColor="text1"/>
                <w:sz w:val="21"/>
                <w:szCs w:val="21"/>
              </w:rPr>
              <w:t xml:space="preserve">G内存，≥500GB存储内存，集成显卡，支持有线，无线，蓝牙</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电容屏，分辨率≥1280*1024，10点触摸，寿命≥5万小时，背光亮度≥250cd/m2</w:t>
            </w:r>
            <w:r>
              <w:rPr>
                <w:rFonts w:hint="eastAsia"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17寸触摸屏上部为21.5寸多媒体屏。</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箱门配置LED。</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柜体上部有人体感应灯，下部为万向轮。</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套</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3</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智能料箱副柜</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柜体</w:t>
            </w:r>
            <w:r>
              <w:rPr>
                <w:rFonts w:hint="eastAsia" w:ascii="宋体" w:hAnsi="宋体" w:cs="宋体"/>
                <w:color w:val="000000" w:themeColor="text1"/>
                <w:sz w:val="21"/>
                <w:szCs w:val="21"/>
              </w:rPr>
              <w:t xml:space="preserve">整体</w:t>
            </w:r>
            <w:r>
              <w:rPr>
                <w:rFonts w:ascii="宋体" w:hAnsi="宋体" w:cs="宋体"/>
                <w:color w:val="000000" w:themeColor="text1"/>
                <w:sz w:val="21"/>
                <w:szCs w:val="21"/>
              </w:rPr>
              <w:t xml:space="preserve">宽度不小于2500mm，柜体深度不小于500mm，柜体高度不小于2075mm。整体智能柜由主柜统一控制，货格数量不小于18个。</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套</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4</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称重台</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量程：1g—30Kg</w:t>
            </w:r>
            <w:r>
              <w:rPr>
                <w:rFonts w:hint="eastAsia" w:ascii="宋体" w:hAnsi="宋体" w:cs="宋体"/>
                <w:color w:val="000000" w:themeColor="text1"/>
                <w:sz w:val="21"/>
                <w:szCs w:val="21"/>
              </w:rPr>
              <w:t xml:space="preserve">；</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精度：1g</w:t>
            </w:r>
            <w:r>
              <w:rPr>
                <w:rFonts w:hint="eastAsia" w:ascii="宋体" w:hAnsi="宋体" w:cs="宋体"/>
                <w:color w:val="000000" w:themeColor="text1"/>
                <w:sz w:val="21"/>
                <w:szCs w:val="21"/>
              </w:rPr>
              <w:t xml:space="preserve">；</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传感器数量：单只</w:t>
            </w:r>
            <w:r>
              <w:rPr>
                <w:rFonts w:hint="eastAsia" w:ascii="宋体" w:hAnsi="宋体" w:cs="宋体"/>
                <w:color w:val="000000" w:themeColor="text1"/>
                <w:sz w:val="21"/>
                <w:szCs w:val="21"/>
              </w:rPr>
              <w:t xml:space="preserve">；</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材质：铝</w:t>
            </w:r>
            <w:r>
              <w:rPr>
                <w:rFonts w:hint="eastAsia" w:ascii="宋体" w:hAnsi="宋体" w:cs="宋体"/>
                <w:color w:val="000000" w:themeColor="text1"/>
                <w:sz w:val="21"/>
                <w:szCs w:val="21"/>
              </w:rPr>
              <w:t xml:space="preserve">；</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26</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5</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料箱监控器</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监控器一套</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套</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6</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AR系统</w:t>
            </w:r>
            <w:r/>
          </w:p>
        </w:tc>
        <w:tc>
          <w:tcPr>
            <w:tcMar>
              <w:left w:w="20" w:type="dxa"/>
              <w:top w:w="20" w:type="dxa"/>
              <w:right w:w="20" w:type="dxa"/>
              <w:bottom w:w="20" w:type="dxa"/>
            </w:tcMar>
            <w:tcW w:w="2540" w:type="pct"/>
            <w:vAlign w:val="center"/>
            <w:textDirection w:val="lrTb"/>
            <w:noWrap w:val="false"/>
          </w:tcPr>
          <w:p>
            <w:pPr>
              <w:rPr>
                <w:rFonts w:hint="eastAsia" w:ascii="宋体" w:hAnsi="宋体" w:cs="宋体"/>
                <w:color w:val="000000" w:themeColor="text1"/>
                <w:sz w:val="21"/>
                <w:szCs w:val="21"/>
              </w:rPr>
            </w:pPr>
            <w:r>
              <w:rPr>
                <w:rFonts w:ascii="宋体" w:hAnsi="宋体" w:cs="宋体"/>
                <w:color w:val="000000" w:themeColor="text1"/>
                <w:sz w:val="21"/>
                <w:szCs w:val="21"/>
              </w:rPr>
              <w:t xml:space="preserve">（1） 空间定位与环境感知功能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支持6自由度（6DoF）空间定位，定位精度误差 ≤ ±2mm，具备平面检测、物体识别（支持预设3D模型匹配）、光照估计能力，可在复杂仓储环境中稳定运行，支持多设备在同一物理空间内协同定位，无相互干扰。</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（2）虚实叠加显示功能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虚拟信息（文字、箭头、3D模型、操作提示等）须精准叠加于真实设备或货位上，无明显漂移或延迟；支持动态更新叠加内容，响应时间 ≤ 200ms，可根据环境光线调节虚拟内容亮度与对比度，确保强光或弱光下可视性。</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（3）交互操作功能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支持手势识别（如点击、抓取、缩放）、语音指令（关键词唤醒+语义理解）及外接手柄/触控板等多种交互方式，交互反馈需具即时性，操作确认后系统应有视觉或声音提示，支持多人同时交互，允许多人在同一场景中协作完成任务。</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（4）AR内容管理功能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提供内容编辑平台，可上传视频、图文，并绑定至特定物理对象（如料箱、货架），支持创建分步骤引导式任务流程（如“扫描→识别→操作→确认”）。</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（5）与设备联动功能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能与智能料箱、微库、立体库控制系统通过标准协议对接和数据联动，当在AR中执行“领料”操作时，系统可触发真实设备运行，并同步更新库存状态</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（6）监控管理功能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支持通过PC和大屏实时查看AR第一视角画面，高清动态画面跟踪。</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（7）过程记录功能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记录操作路径、任务完成时间、错误次数、求助频率等行为数据，支持数据导出。</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（8）系统兼容与扩展功能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支持主流3D格式导入（FBX、GLTF、OBJ、STL等），提供开放API接口，便于未来接入其他数据系统平台，软件架构支持模块化扩展，新增场景无需重构底层系统。</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（9）日志管理功能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提供设备健康状态监控功能和日志记录功能，系统日志完整记录用户操作、设备通信、软件错误等信息。</w:t>
            </w:r>
            <w:r/>
          </w:p>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7</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VR系统</w:t>
            </w:r>
            <w:r/>
          </w:p>
        </w:tc>
        <w:tc>
          <w:tcPr>
            <w:tcMar>
              <w:left w:w="20" w:type="dxa"/>
              <w:top w:w="20" w:type="dxa"/>
              <w:right w:w="20" w:type="dxa"/>
              <w:bottom w:w="20" w:type="dxa"/>
            </w:tcMar>
            <w:tcW w:w="2540" w:type="pct"/>
            <w:vAlign w:val="center"/>
            <w:textDirection w:val="lrTb"/>
            <w:noWrap w:val="false"/>
          </w:tcPr>
          <w:p>
            <w:pPr>
              <w:rPr>
                <w:rFonts w:hint="eastAsia" w:ascii="宋体" w:hAnsi="宋体" w:cs="宋体"/>
                <w:color w:val="000000" w:themeColor="text1"/>
                <w:sz w:val="21"/>
                <w:szCs w:val="21"/>
              </w:rPr>
            </w:pPr>
            <w:r>
              <w:rPr>
                <w:rFonts w:ascii="宋体" w:hAnsi="宋体" w:cs="宋体"/>
                <w:color w:val="000000" w:themeColor="text1"/>
                <w:sz w:val="21"/>
                <w:szCs w:val="21"/>
              </w:rPr>
              <w:t xml:space="preserve">（1）沉浸式虚拟场景构建功能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支持构建高保真、1:1模型，还原轨道交通行业、仓储物流行业等与供应链相关的典型业务场景以及相关智能化设备，场景模型精度达到厘米级，纹理清晰，光照与物理碰撞真实，支持昼夜模式切换。所有场景须基于真实企业作业流程与设备参数建模，确保教学内容与产业实际高度一致。</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（2）多角色协同实训功能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支持多人在同一虚拟场景中以不同角色（如仓管员、调度员、质检员、数据分析师）同步协作完成任务，角色间可进行语音通信、手势互动、任务交接与状态共享。</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（3）全流程业务仿真功能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覆盖仓储物流核心业务流程：收货验收、上架入库、库存盘点、拣选补料、出库配送、异常处理等。每个流程支持任务驱动模式，包含标准操作步骤与异常操作执行双路径。</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（4）虚实联动与数据对接功能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提供标准API接口（RESTful/WebSocket），可与其他平台对接，支持将真实设备状态映射至虚拟场景，实现“物理世界变化→虚拟世界同步更新”，可接收上游系统下发的实训任务指令，加载对应VR场景与目标。</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（5）交互操作支持功能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支持手柄精准操作，模拟扫码枪、手持终端、托盘搬运等动作，兼容其他智能化终端设备，增强操作真实感，支持语音输入指令，系统可语音播报结果。</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（6）管理与过程监控功能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支持通过PC和大屏实时查看AR第一视角画面，高清动态画面跟踪。通过PC终端，可统一启动/暂停/重置任务，实时查看操作人员位置、任务进度、操作轨迹，支持录制操作全过程。</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（7）智能评价功能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系统记录操作准确性、任务完成时间、违规次数、安全规范遵守情况等指标。</w:t>
            </w:r>
            <w:r/>
          </w:p>
          <w:p>
            <w:pPr>
              <w:rPr>
                <w:rFonts w:hint="eastAsia" w:ascii="宋体" w:hAnsi="宋体" w:cs="宋体"/>
                <w:color w:val="000000" w:themeColor="text1"/>
                <w:sz w:val="21"/>
                <w:szCs w:val="21"/>
              </w:rPr>
            </w:pPr>
            <w:r>
              <w:rPr>
                <w:rFonts w:ascii="宋体" w:hAnsi="宋体" w:cs="宋体"/>
                <w:color w:val="000000" w:themeColor="text1"/>
                <w:sz w:val="21"/>
                <w:szCs w:val="21"/>
              </w:rPr>
              <w:t xml:space="preserve">（8）内容编辑与扩展开发功能</w:t>
            </w:r>
            <w:r/>
          </w:p>
          <w:p>
            <w:pPr>
              <w:ind w:firstLine="420"/>
              <w:rPr>
                <w:rFonts w:hint="eastAsia" w:ascii="宋体" w:hAnsi="宋体" w:cs="宋体"/>
                <w:color w:val="000000" w:themeColor="text1"/>
                <w:sz w:val="21"/>
                <w:szCs w:val="21"/>
              </w:rPr>
            </w:pPr>
            <w:r>
              <w:rPr>
                <w:rFonts w:ascii="宋体" w:hAnsi="宋体" w:cs="宋体"/>
                <w:color w:val="000000" w:themeColor="text1"/>
                <w:sz w:val="21"/>
                <w:szCs w:val="21"/>
              </w:rPr>
              <w:t xml:space="preserve">提供VR内容编辑工具，支持可修改任务逻辑、调整物料参数、新增业务案例，支持导入第三方3D模型，便于持续更新资源。</w:t>
            </w:r>
            <w:r/>
          </w:p>
          <w:p>
            <w:pPr>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8</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头戴式 AR眼镜</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接口：Type-C 视频传输</w:t>
            </w:r>
            <w:r>
              <w:rPr>
                <w:rFonts w:hint="eastAsia"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续航：连续使用≥4 小时</w:t>
            </w:r>
            <w:r>
              <w:rPr>
                <w:rFonts w:hint="eastAsia"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刷新率：≥60Hz，支持 90Hz</w:t>
            </w:r>
            <w:r>
              <w:rPr>
                <w:rFonts w:hint="eastAsia"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单目分辨率：≥1280×720</w:t>
            </w:r>
            <w:r>
              <w:rPr>
                <w:rFonts w:hint="eastAsia"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4"/>
                <w:szCs w:val="24"/>
              </w:rPr>
            </w:pPr>
            <w:r>
              <w:rPr>
                <w:rFonts w:ascii="宋体" w:hAnsi="宋体" w:cs="宋体"/>
                <w:color w:val="000000" w:themeColor="text1"/>
                <w:sz w:val="21"/>
                <w:szCs w:val="21"/>
              </w:rPr>
              <w:t xml:space="preserve">峰值亮度：≥300nit</w:t>
            </w:r>
            <w:r>
              <w:rPr>
                <w:rFonts w:hint="eastAsia" w:ascii="宋体" w:hAnsi="宋体" w:cs="宋体"/>
                <w:color w:val="000000" w:themeColor="text1"/>
                <w:sz w:val="21"/>
                <w:szCs w:val="21"/>
              </w:rPr>
              <w:t xml:space="preserve">。</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9</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头戴式 VR眼镜</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接口：Type-C/DP</w:t>
            </w:r>
            <w:r>
              <w:rPr>
                <w:rFonts w:hint="eastAsia"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续航：连续使用≥3 小时</w:t>
            </w:r>
            <w:r>
              <w:rPr>
                <w:rFonts w:hint="eastAsia"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刷新率</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≥90Hz+</w:t>
            </w:r>
            <w:r>
              <w:rPr>
                <w:rFonts w:hint="eastAsia"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单眼分辨率：≥1832×1920</w:t>
            </w:r>
            <w:r>
              <w:rPr>
                <w:rFonts w:hint="eastAsia" w:ascii="宋体" w:hAnsi="宋体" w:cs="宋体"/>
                <w:color w:val="000000" w:themeColor="text1"/>
                <w:sz w:val="21"/>
                <w:szCs w:val="21"/>
              </w:rPr>
              <w:t xml:space="preserve">；</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峰值亮度：≥300nit</w:t>
            </w:r>
            <w:r>
              <w:rPr>
                <w:rFonts w:hint="eastAsia" w:ascii="宋体" w:hAnsi="宋体" w:cs="宋体"/>
                <w:color w:val="000000" w:themeColor="text1"/>
                <w:sz w:val="21"/>
                <w:szCs w:val="21"/>
              </w:rPr>
              <w:t xml:space="preserve">。</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10</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VR/AR显示屏</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85英寸4K超高清</w:t>
            </w:r>
            <w:r>
              <w:rPr>
                <w:rFonts w:hint="eastAsia" w:ascii="宋体" w:hAnsi="宋体" w:cs="宋体"/>
                <w:color w:val="000000" w:themeColor="text1"/>
                <w:sz w:val="21"/>
                <w:szCs w:val="21"/>
              </w:rPr>
              <w:t xml:space="preserve">；</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显示屏</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≥1080p</w:t>
            </w:r>
            <w:r>
              <w:rPr>
                <w:rFonts w:hint="eastAsia" w:ascii="宋体" w:hAnsi="宋体" w:cs="宋体"/>
                <w:color w:val="000000" w:themeColor="text1"/>
                <w:sz w:val="21"/>
                <w:szCs w:val="21"/>
              </w:rPr>
              <w:t xml:space="preserve">；</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色域值</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≥68％</w:t>
            </w:r>
            <w:r>
              <w:rPr>
                <w:rFonts w:hint="eastAsia" w:ascii="宋体" w:hAnsi="宋体" w:cs="宋体"/>
                <w:color w:val="000000" w:themeColor="text1"/>
                <w:sz w:val="21"/>
                <w:szCs w:val="21"/>
              </w:rPr>
              <w:t xml:space="preserve">；</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亮度</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≥300尼特</w:t>
            </w:r>
            <w:r>
              <w:rPr>
                <w:rFonts w:hint="eastAsia" w:ascii="宋体" w:hAnsi="宋体" w:cs="宋体"/>
                <w:color w:val="000000" w:themeColor="text1"/>
                <w:sz w:val="21"/>
                <w:szCs w:val="21"/>
              </w:rPr>
              <w:t xml:space="preserve">；</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刷新率≥90Hz</w:t>
            </w:r>
            <w:r>
              <w:rPr>
                <w:rFonts w:hint="eastAsia" w:ascii="宋体" w:hAnsi="宋体" w:cs="宋体"/>
                <w:color w:val="000000" w:themeColor="text1"/>
                <w:sz w:val="21"/>
                <w:szCs w:val="21"/>
              </w:rPr>
              <w:t xml:space="preserve">；</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2</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11</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VR/AR图形工作站</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内存≥32GB</w:t>
            </w:r>
            <w:r>
              <w:rPr>
                <w:rFonts w:hint="eastAsia"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硬盘≥1T固态+512SSD</w:t>
            </w:r>
            <w:r>
              <w:rPr>
                <w:rFonts w:hint="eastAsia" w:ascii="宋体" w:hAnsi="宋体" w:cs="宋体"/>
                <w:color w:val="000000" w:themeColor="text1"/>
                <w:sz w:val="21"/>
                <w:szCs w:val="21"/>
              </w:rPr>
              <w:t xml:space="preserve">；</w:t>
            </w:r>
            <w:r/>
          </w:p>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显卡：</w:t>
            </w:r>
            <w:r>
              <w:rPr>
                <w:rFonts w:hint="eastAsia" w:ascii="宋体" w:hAnsi="宋体" w:cs="宋体"/>
                <w:color w:val="000000" w:themeColor="text1"/>
                <w:sz w:val="21"/>
                <w:szCs w:val="21"/>
              </w:rPr>
              <w:t xml:space="preserve">独立高速图形显存容量≥8GB，显存类型为GDDR6及以上高速显存，显存位宽≥256Bit，显存带宽≥420GB/s，满足高分辨率材质、常规大型场景渲染使用需求。</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2</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12</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WIFI路由器</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无线通讯路由器</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满足802.11ax标准，AX3000及以上规格，支持 160MHz、OFDMA、WPA3、Mesh 组网、独立 FEM 功放、≥256MB 内存</w:t>
            </w:r>
            <w:r>
              <w:rPr>
                <w:rFonts w:hint="eastAsia" w:ascii="宋体" w:hAnsi="宋体" w:cs="宋体"/>
                <w:color w:val="000000" w:themeColor="text1"/>
                <w:sz w:val="21"/>
                <w:szCs w:val="21"/>
              </w:rPr>
              <w:t xml:space="preserve">。</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13</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移动手持终端设备PDA</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1.处理器：搭载高性能多核工业级处理器，主频满足高频运算、多程序同时运行需求，设备运行流畅，无卡顿、死机、闪退现象，可稳定支撑扫码、数据采集、数据上传、系统运行等多任务并发工作。</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 机身存储：机身固态存储容量不低于</w:t>
            </w:r>
            <w:r>
              <w:rPr>
                <w:rFonts w:hint="eastAsia" w:ascii="宋体" w:hAnsi="宋体" w:cs="宋体"/>
                <w:color w:val="000000" w:themeColor="text1"/>
                <w:sz w:val="21"/>
                <w:szCs w:val="21"/>
              </w:rPr>
              <w:t xml:space="preserve">32</w:t>
            </w:r>
            <w:r>
              <w:rPr>
                <w:rFonts w:ascii="宋体" w:hAnsi="宋体" w:cs="宋体"/>
                <w:color w:val="000000" w:themeColor="text1"/>
                <w:sz w:val="21"/>
                <w:szCs w:val="21"/>
              </w:rPr>
              <w:t xml:space="preserve">GB，可海量存储作业数据、日志、离线资源，支持本地大量数据留存，满足日常工作数据存储需求。</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w:t>
            </w:r>
            <w:r>
              <w:rPr>
                <w:rFonts w:ascii="宋体" w:hAnsi="宋体" w:cs="宋体"/>
                <w:color w:val="000000" w:themeColor="text1"/>
                <w:sz w:val="21"/>
                <w:szCs w:val="21"/>
              </w:rPr>
              <w:t xml:space="preserve">.显示效果：屏幕支持高清显示，色彩清晰、画质细腻，具备高亮度特性，可在强光、日光直射环境下清晰看清屏幕内容，无反光黑屏、看不清界面的问题。</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4</w:t>
            </w:r>
            <w:r>
              <w:rPr>
                <w:rFonts w:ascii="宋体" w:hAnsi="宋体" w:cs="宋体"/>
                <w:color w:val="000000" w:themeColor="text1"/>
                <w:sz w:val="21"/>
                <w:szCs w:val="21"/>
              </w:rPr>
              <w:t xml:space="preserve">.扫描制式：内置高性能一体化扫描模组，无需外接扫描设备，可高速精准识别一维码、二维码全制式条码，包含但不限于商品码、物流码、仓储盘点码、票据码、设备标识码等各类行业通用条码。</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5</w:t>
            </w:r>
            <w:r>
              <w:rPr>
                <w:rFonts w:ascii="宋体" w:hAnsi="宋体" w:cs="宋体"/>
                <w:color w:val="000000" w:themeColor="text1"/>
                <w:sz w:val="21"/>
                <w:szCs w:val="21"/>
              </w:rPr>
              <w:t xml:space="preserve">.无线局域网：支持主流高速WiFi协议，兼容2.4G、5G双频段网络，网络连接稳定、传输速度快，支持自动切换网络、断线重连，保障数据实时上传下载不中断。</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6</w:t>
            </w:r>
            <w:r>
              <w:rPr>
                <w:rFonts w:ascii="宋体" w:hAnsi="宋体" w:cs="宋体"/>
                <w:color w:val="000000" w:themeColor="text1"/>
                <w:sz w:val="21"/>
                <w:szCs w:val="21"/>
              </w:rPr>
              <w:t xml:space="preserve">.移动网络（可选）：支持全网通4G移动数据网络，兼容国内主流运营商网络频段，户外无局域网场景下可实现独立联网、实时数据交互，网络接收信号强、抗干扰能力强。</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台</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4</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14</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场地一体化规划设计服务</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基地规划布局设计宣传标识设计和环氧地坪施工</w:t>
            </w:r>
            <w:r>
              <w:rPr>
                <w:rFonts w:hint="eastAsia" w:ascii="宋体" w:hAnsi="宋体" w:cs="宋体"/>
                <w:color w:val="000000" w:themeColor="text1"/>
                <w:sz w:val="21"/>
                <w:szCs w:val="21"/>
              </w:rPr>
              <w:t xml:space="preserve">。</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r/>
          </w:p>
        </w:tc>
      </w:tr>
      <w:tr>
        <w:trPr>
          <w:trHeight w:val="360"/>
        </w:trPr>
        <w:tc>
          <w:tcPr>
            <w:tcMar>
              <w:left w:w="20" w:type="dxa"/>
              <w:top w:w="20" w:type="dxa"/>
              <w:right w:w="20" w:type="dxa"/>
              <w:bottom w:w="20" w:type="dxa"/>
            </w:tcMar>
            <w:tcW w:w="659"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15</w:t>
            </w:r>
            <w:r/>
          </w:p>
        </w:tc>
        <w:tc>
          <w:tcPr>
            <w:tcMar>
              <w:left w:w="20" w:type="dxa"/>
              <w:top w:w="20" w:type="dxa"/>
              <w:right w:w="20" w:type="dxa"/>
              <w:bottom w:w="20" w:type="dxa"/>
            </w:tcMar>
            <w:tcW w:w="67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新旧设备互联互通集成服务与项目实施</w:t>
            </w:r>
            <w:r/>
          </w:p>
        </w:tc>
        <w:tc>
          <w:tcPr>
            <w:tcMar>
              <w:left w:w="20" w:type="dxa"/>
              <w:top w:w="20" w:type="dxa"/>
              <w:right w:w="20" w:type="dxa"/>
              <w:bottom w:w="20" w:type="dxa"/>
            </w:tcMar>
            <w:tcW w:w="2540" w:type="pct"/>
            <w:vAlign w:val="center"/>
            <w:textDirection w:val="lrTb"/>
            <w:noWrap w:val="false"/>
          </w:tcPr>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实现与基地现有设备立体库、微库、供应链驾驶舱实训软硬件设施的集成和数据互通</w:t>
            </w:r>
            <w:r>
              <w:rPr>
                <w:rFonts w:hint="eastAsia" w:ascii="宋体" w:hAnsi="宋体" w:cs="宋体"/>
                <w:color w:val="000000" w:themeColor="text1"/>
                <w:sz w:val="21"/>
                <w:szCs w:val="21"/>
              </w:rPr>
              <w:t xml:space="preserve">（原有系统提供免费数据接口）</w:t>
            </w:r>
            <w:r>
              <w:rPr>
                <w:rFonts w:ascii="宋体" w:hAnsi="宋体" w:cs="宋体"/>
                <w:color w:val="000000" w:themeColor="text1"/>
                <w:sz w:val="21"/>
                <w:szCs w:val="21"/>
              </w:rPr>
              <w:t xml:space="preserve">，实现数据交互。对本项目进行现场实施符合技术要求。</w:t>
            </w:r>
            <w:r/>
          </w:p>
        </w:tc>
        <w:tc>
          <w:tcPr>
            <w:tcMar>
              <w:left w:w="20" w:type="dxa"/>
              <w:top w:w="20" w:type="dxa"/>
              <w:right w:w="20" w:type="dxa"/>
              <w:bottom w:w="20" w:type="dxa"/>
            </w:tcMar>
            <w:tcW w:w="564"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套</w:t>
            </w:r>
            <w:r/>
          </w:p>
        </w:tc>
        <w:tc>
          <w:tcPr>
            <w:tcMar>
              <w:left w:w="20" w:type="dxa"/>
              <w:top w:w="20" w:type="dxa"/>
              <w:right w:w="20" w:type="dxa"/>
              <w:bottom w:w="20" w:type="dxa"/>
            </w:tcMar>
            <w:tcW w:w="561"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1</w:t>
            </w:r>
            <w:bookmarkEnd w:id="218"/>
            <w:r/>
          </w:p>
        </w:tc>
      </w:tr>
    </w:tbl>
    <w:p>
      <w:pPr>
        <w:spacing w:line="360" w:lineRule="auto"/>
        <w:rPr>
          <w:rFonts w:hint="eastAsia" w:ascii="宋体" w:hAnsi="宋体" w:cs="宋体"/>
          <w:color w:val="000000" w:themeColor="text1"/>
          <w:sz w:val="21"/>
        </w:rPr>
      </w:pPr>
      <w:r>
        <w:rPr>
          <w:rFonts w:hint="eastAsia" w:ascii="宋体" w:hAnsi="宋体" w:cs="宋体"/>
          <w:color w:val="000000" w:themeColor="text1"/>
          <w:sz w:val="21"/>
        </w:rPr>
      </w:r>
      <w:r/>
    </w:p>
    <w:p>
      <w:pPr>
        <w:spacing w:line="360" w:lineRule="auto"/>
        <w:rPr>
          <w:color w:val="000000" w:themeColor="text1"/>
        </w:rPr>
      </w:pPr>
      <w:r>
        <w:rPr>
          <w:rFonts w:ascii="宋体" w:hAnsi="宋体" w:cs="宋体"/>
          <w:color w:val="000000" w:themeColor="text1"/>
          <w:sz w:val="21"/>
        </w:rPr>
        <w:t xml:space="preserve">须在充分利旧基础上，依托校内现有立体库、微库、供应链驾驶舱等实训软硬件设施，紧密结合轨道交通装备制造业供应链“智转数改”发展趋势与岗位能力需求，系统性采购智能料箱、AR/VR虚拟现实系统及其配套设备（包括AR/VR眼镜、高分辨率显示屏、高性能图形工作站、移动手持终端），构建覆盖仓储、分拣、配送、调度等全环节的智能化物流实训装备体系。</w:t>
      </w:r>
      <w:r/>
    </w:p>
    <w:p>
      <w:pPr>
        <w:spacing w:line="360" w:lineRule="auto"/>
        <w:rPr>
          <w:color w:val="000000" w:themeColor="text1"/>
        </w:rPr>
      </w:pPr>
      <w:r>
        <w:rPr>
          <w:rFonts w:hint="eastAsia" w:ascii="宋体" w:hAnsi="宋体" w:cs="宋体"/>
          <w:color w:val="000000" w:themeColor="text1"/>
          <w:sz w:val="21"/>
        </w:rPr>
        <w:t xml:space="preserve">供应商</w:t>
      </w:r>
      <w:r>
        <w:rPr>
          <w:rFonts w:ascii="宋体" w:hAnsi="宋体" w:cs="宋体"/>
          <w:color w:val="000000" w:themeColor="text1"/>
          <w:sz w:val="21"/>
        </w:rPr>
        <w:t xml:space="preserve">须同步提供实训场地一体化规划设计服务，科学布局功能区划，优化人机交互动线，确保教学、实训与展示功能有机融合，重点实现“虚实教学场景联动”，即通过AR增强现实</w:t>
      </w:r>
      <w:r>
        <w:rPr>
          <w:rFonts w:ascii="宋体" w:hAnsi="宋体" w:cs="宋体"/>
          <w:color w:val="000000" w:themeColor="text1"/>
          <w:sz w:val="21"/>
        </w:rPr>
        <w:t xml:space="preserve">技术实现真实仓储环境中的操作指引与信息叠加，通过VR虚拟仿真技术构建高沉浸式、可交互的供应链作业场景，并确保两类系统与现有平台、数字孪生平台及智能设备数据互通。</w:t>
      </w:r>
      <w:r/>
    </w:p>
    <w:p>
      <w:pPr>
        <w:spacing w:line="360" w:lineRule="auto"/>
        <w:rPr>
          <w:rFonts w:hint="eastAsia" w:ascii="宋体" w:hAnsi="宋体" w:cs="宋体"/>
          <w:color w:val="000000" w:themeColor="text1"/>
          <w:sz w:val="21"/>
        </w:rPr>
      </w:pPr>
      <w:r>
        <w:rPr>
          <w:rFonts w:ascii="宋体" w:hAnsi="宋体" w:cs="宋体"/>
          <w:color w:val="000000" w:themeColor="text1"/>
          <w:sz w:val="21"/>
        </w:rPr>
        <w:t xml:space="preserve">同时，须提供新旧设备互联互通集成服务，打通智能料箱、立体库控制系统、微库管理终端与平台之间的数据链路，整合串联全部实训资源，搭建统一调度、统一管理、统一评价的一体化综合仓储实训平台，全面支撑轨道交通装备供应链相关专业日常教学、人才培训、实践提升及面向行业企业的社会技能培训等多元需求，切实提升复合型技术技能人才培养质量与社会服务能力。</w:t>
      </w:r>
      <w:r/>
    </w:p>
    <w:p>
      <w:pPr>
        <w:spacing w:line="360" w:lineRule="auto"/>
        <w:rPr>
          <w:color w:val="000000" w:themeColor="text1"/>
        </w:rPr>
      </w:pPr>
      <w:r>
        <w:rPr>
          <w:rFonts w:ascii="宋体" w:hAnsi="宋体" w:cs="宋体"/>
          <w:color w:val="000000" w:themeColor="text1"/>
          <w:sz w:val="21"/>
        </w:rPr>
        <w:t xml:space="preserve">物理性能</w:t>
      </w:r>
      <w:r>
        <w:rPr>
          <w:rFonts w:hint="eastAsia" w:ascii="宋体" w:hAnsi="宋体" w:cs="宋体"/>
          <w:color w:val="000000" w:themeColor="text1"/>
          <w:sz w:val="21"/>
        </w:rPr>
        <w:t xml:space="preserve">：</w:t>
      </w:r>
      <w:r>
        <w:rPr>
          <w:rFonts w:ascii="宋体" w:hAnsi="宋体" w:cs="宋体"/>
          <w:color w:val="000000" w:themeColor="text1"/>
          <w:sz w:val="21"/>
        </w:rPr>
        <w:t xml:space="preserve">设备需具备足够强度、刚度与稳定性，热变形小；焊接件、铸件需经热处理；适应厂房环境，可在温度 0-40℃、相对湿度≤90％（短期 100％）条件下连续运行。</w:t>
      </w:r>
      <w:r/>
    </w:p>
    <w:p>
      <w:pPr>
        <w:ind w:firstLine="0"/>
        <w:keepLines/>
        <w:keepNext/>
        <w:spacing w:line="360" w:lineRule="auto"/>
        <w:widowControl w:val="off"/>
        <w:rPr>
          <w:rFonts w:hint="eastAsia" w:ascii="宋体" w:hAnsi="宋体"/>
          <w:b/>
          <w:bCs/>
          <w:color w:val="000000" w:themeColor="text1"/>
          <w:sz w:val="21"/>
          <w:szCs w:val="21"/>
        </w:rPr>
        <w:outlineLvl w:val="2"/>
      </w:pPr>
      <w:r/>
      <w:bookmarkStart w:id="219" w:name="_Toc232347380"/>
      <w:r>
        <w:rPr>
          <w:rFonts w:hint="eastAsia" w:ascii="宋体" w:hAnsi="宋体"/>
          <w:b/>
          <w:bCs/>
          <w:color w:val="000000" w:themeColor="text1"/>
          <w:sz w:val="21"/>
          <w:szCs w:val="21"/>
        </w:rPr>
        <w:t xml:space="preserve">四、其他商务要求</w:t>
      </w:r>
      <w:bookmarkEnd w:id="219"/>
      <w:r/>
      <w:r/>
    </w:p>
    <w:p>
      <w:pPr>
        <w:ind w:firstLine="0"/>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（一）</w:t>
      </w:r>
      <w:r>
        <w:rPr>
          <w:rFonts w:ascii="宋体" w:hAnsi="宋体" w:cs="宋体"/>
          <w:color w:val="000000" w:themeColor="text1"/>
          <w:sz w:val="21"/>
        </w:rPr>
        <w:t xml:space="preserve">包装运输</w:t>
      </w:r>
      <w:r/>
    </w:p>
    <w:p>
      <w:pPr>
        <w:spacing w:line="360" w:lineRule="auto"/>
        <w:rPr>
          <w:color w:val="000000" w:themeColor="text1"/>
        </w:rPr>
      </w:pPr>
      <w:r>
        <w:rPr>
          <w:rFonts w:ascii="宋体" w:hAnsi="宋体" w:cs="宋体"/>
          <w:color w:val="000000" w:themeColor="text1"/>
          <w:sz w:val="21"/>
        </w:rPr>
        <w:t xml:space="preserve">供方负责设备到需方项目交付地点的包装和运输，包装应符合中华人民共和国进口检验、检疫等相关标准。包装材料必须牢固，并能适应气候的改变，做到防震、防蚀、防水，以适应海运、铁路及公路运输要求，确保设备不受损伤。在运输过程中，因包装而引起的设备腐蚀、剥落、碰损等所造成的损失由供方承担责任。</w:t>
      </w:r>
      <w:r/>
    </w:p>
    <w:p>
      <w:pPr>
        <w:ind w:firstLine="0"/>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（二）</w:t>
      </w:r>
      <w:r>
        <w:rPr>
          <w:rFonts w:ascii="宋体" w:hAnsi="宋体" w:cs="宋体"/>
          <w:color w:val="000000" w:themeColor="text1"/>
          <w:sz w:val="21"/>
        </w:rPr>
        <w:t xml:space="preserve">技术资料</w:t>
      </w:r>
      <w:r/>
    </w:p>
    <w:p>
      <w:pPr>
        <w:spacing w:line="360" w:lineRule="auto"/>
        <w:rPr>
          <w:color w:val="000000" w:themeColor="text1"/>
        </w:rPr>
      </w:pPr>
      <w:r>
        <w:rPr>
          <w:rFonts w:ascii="宋体" w:hAnsi="宋体" w:cs="宋体"/>
          <w:color w:val="000000" w:themeColor="text1"/>
          <w:sz w:val="21"/>
        </w:rPr>
        <w:t xml:space="preserve">供货时，投标方应提供详细的设备操作说明书、设备维保说明书以及系统操作说明书。以上资料必须包含中文版本。</w:t>
      </w:r>
      <w:r/>
    </w:p>
    <w:p>
      <w:pPr>
        <w:ind w:firstLine="0"/>
        <w:spacing w:line="360" w:lineRule="auto"/>
        <w:rPr>
          <w:rFonts w:hint="eastAsia" w:ascii="宋体" w:hAnsi="宋体" w:cs="宋体"/>
          <w:color w:val="000000" w:themeColor="text1"/>
          <w:sz w:val="21"/>
        </w:rPr>
      </w:pPr>
      <w:r/>
      <w:bookmarkStart w:id="220" w:name="OLE_LINK18"/>
      <w:r>
        <w:rPr>
          <w:rFonts w:hint="eastAsia" w:ascii="宋体" w:hAnsi="宋体" w:cs="宋体"/>
          <w:color w:val="000000" w:themeColor="text1"/>
          <w:sz w:val="21"/>
        </w:rPr>
        <w:t xml:space="preserve">（三）</w:t>
      </w:r>
      <w:bookmarkEnd w:id="220"/>
      <w:r>
        <w:rPr>
          <w:rFonts w:ascii="宋体" w:hAnsi="宋体" w:cs="宋体"/>
          <w:color w:val="000000" w:themeColor="text1"/>
          <w:sz w:val="21"/>
        </w:rPr>
        <w:t xml:space="preserve">安装调试</w:t>
      </w:r>
      <w:r/>
    </w:p>
    <w:p>
      <w:pPr>
        <w:spacing w:line="360" w:lineRule="auto"/>
        <w:rPr>
          <w:color w:val="000000" w:themeColor="text1"/>
        </w:rPr>
      </w:pPr>
      <w:r>
        <w:rPr>
          <w:rFonts w:ascii="宋体" w:hAnsi="宋体" w:cs="宋体"/>
          <w:color w:val="000000" w:themeColor="text1"/>
          <w:sz w:val="21"/>
        </w:rPr>
        <w:t xml:space="preserve">交钥匙工程，供方负责制造、组装、运输到需方指定现场、安装调试。安装和调试进程按照需方计划进行，运输到达项目现场后，需方根据项目整体进度为供方协调好安装调试时间，供方要积极配合需方开展工作。</w:t>
      </w:r>
      <w:r/>
    </w:p>
    <w:p>
      <w:pPr>
        <w:spacing w:line="360" w:lineRule="auto"/>
        <w:rPr>
          <w:color w:val="000000" w:themeColor="text1"/>
        </w:rPr>
      </w:pPr>
      <w:r>
        <w:rPr>
          <w:rFonts w:ascii="宋体" w:hAnsi="宋体" w:cs="宋体"/>
          <w:color w:val="000000" w:themeColor="text1"/>
          <w:sz w:val="21"/>
        </w:rPr>
        <w:t xml:space="preserve">到货后，先拆箱验收，应满足合同及装箱单的要求，拆箱时供方应在现场进行确认和衔接（协商后供方确实无法到现场，设备状态以现场状况为准）。设备到现场后2日内供方与需方协商安装调试时间，根据时间规定进行安装、调试工作。</w:t>
      </w:r>
      <w:r/>
    </w:p>
    <w:p>
      <w:pPr>
        <w:ind w:firstLine="0"/>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（四）</w:t>
      </w:r>
      <w:r>
        <w:rPr>
          <w:rFonts w:ascii="宋体" w:hAnsi="宋体" w:cs="宋体"/>
          <w:color w:val="000000" w:themeColor="text1"/>
          <w:sz w:val="21"/>
        </w:rPr>
        <w:t xml:space="preserve">项目培训</w:t>
      </w:r>
      <w:r/>
    </w:p>
    <w:p>
      <w:pPr>
        <w:spacing w:line="360" w:lineRule="auto"/>
        <w:rPr>
          <w:color w:val="000000" w:themeColor="text1"/>
        </w:rPr>
      </w:pPr>
      <w:r>
        <w:rPr>
          <w:rFonts w:ascii="宋体" w:hAnsi="宋体" w:cs="宋体"/>
          <w:color w:val="000000" w:themeColor="text1"/>
          <w:sz w:val="21"/>
        </w:rPr>
        <w:t xml:space="preserve">供货方须提供系统化、分层次的培训服务，确保学校教师、技术人员及管理人员能够熟练掌握新采购设备与集成平台的操作、维护与教学应用。</w:t>
      </w:r>
      <w:r/>
    </w:p>
    <w:p>
      <w:pPr>
        <w:spacing w:line="360" w:lineRule="auto"/>
        <w:rPr>
          <w:color w:val="000000" w:themeColor="text1"/>
        </w:rPr>
      </w:pPr>
      <w:r>
        <w:rPr>
          <w:rFonts w:ascii="宋体" w:hAnsi="宋体" w:cs="宋体"/>
          <w:color w:val="000000" w:themeColor="text1"/>
          <w:sz w:val="21"/>
        </w:rPr>
        <w:t xml:space="preserve">培训形式应采用“理论讲解+实操演练+教学示范”相结合的方式，总培训时长不少于10课时，其中现场实操培训占比不低于60％。培训结束后需提供的培训资料，并支持后续线上答疑与进阶指导。</w:t>
      </w:r>
      <w:r/>
    </w:p>
    <w:p>
      <w:pPr>
        <w:ind w:firstLine="0"/>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（五）</w:t>
      </w:r>
      <w:r>
        <w:rPr>
          <w:rFonts w:ascii="宋体" w:hAnsi="宋体" w:cs="宋体"/>
          <w:color w:val="000000" w:themeColor="text1"/>
          <w:sz w:val="21"/>
        </w:rPr>
        <w:t xml:space="preserve">项目验收</w:t>
      </w:r>
      <w:r/>
    </w:p>
    <w:p>
      <w:pPr>
        <w:spacing w:line="360" w:lineRule="auto"/>
        <w:rPr>
          <w:color w:val="000000" w:themeColor="text1"/>
        </w:rPr>
      </w:pPr>
      <w:r>
        <w:rPr>
          <w:rFonts w:ascii="宋体" w:hAnsi="宋体" w:cs="宋体"/>
          <w:color w:val="000000" w:themeColor="text1"/>
          <w:sz w:val="21"/>
        </w:rPr>
        <w:t xml:space="preserve">项目验收在设备安装地点完成，按双方认定的验收标准进行验收，验收内容包括：技术协议及验收标准规定的内容。</w:t>
      </w:r>
      <w:r/>
    </w:p>
    <w:p>
      <w:pPr>
        <w:spacing w:line="360" w:lineRule="auto"/>
        <w:rPr>
          <w:color w:val="000000" w:themeColor="text1"/>
        </w:rPr>
      </w:pPr>
      <w:r>
        <w:rPr>
          <w:rFonts w:ascii="宋体" w:hAnsi="宋体" w:cs="宋体"/>
          <w:color w:val="000000" w:themeColor="text1"/>
          <w:sz w:val="21"/>
        </w:rPr>
        <w:t xml:space="preserve">安装、调试、培训完成并达到本项目交钥匙条件后，供方对技术协议逐条进行自查验证，供方认为达到验收条件后向需方提出验收申请，需方接到申请并在5个工作日内组织相关方进行验收，如在供方提出验收申请2个月后需方仍未到现场进行验收工作，则自动视为该系统验收合格。</w:t>
      </w:r>
      <w:r/>
    </w:p>
    <w:p>
      <w:pPr>
        <w:ind w:firstLine="0"/>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（六）</w:t>
      </w:r>
      <w:r>
        <w:rPr>
          <w:rFonts w:ascii="宋体" w:hAnsi="宋体" w:cs="宋体"/>
          <w:color w:val="000000" w:themeColor="text1"/>
          <w:sz w:val="21"/>
        </w:rPr>
        <w:t xml:space="preserve">质量保证及售后服务</w:t>
      </w:r>
      <w:r/>
    </w:p>
    <w:p>
      <w:pPr>
        <w:spacing w:line="360" w:lineRule="auto"/>
        <w:rPr>
          <w:color w:val="000000" w:themeColor="text1"/>
        </w:rPr>
      </w:pPr>
      <w:r>
        <w:rPr>
          <w:rFonts w:ascii="宋体" w:hAnsi="宋体" w:cs="宋体"/>
          <w:color w:val="000000" w:themeColor="text1"/>
          <w:sz w:val="21"/>
        </w:rPr>
        <w:t xml:space="preserve">供方保证货物是全新的、未曾使用过的、完全符合本合同和技术协议规定的质量、规格和性能。</w:t>
      </w:r>
      <w:r/>
    </w:p>
    <w:p>
      <w:pPr>
        <w:spacing w:line="360" w:lineRule="auto"/>
        <w:rPr>
          <w:color w:val="000000" w:themeColor="text1"/>
        </w:rPr>
      </w:pPr>
      <w:r>
        <w:rPr>
          <w:rFonts w:ascii="宋体" w:hAnsi="宋体" w:cs="宋体"/>
          <w:color w:val="000000" w:themeColor="text1"/>
          <w:sz w:val="21"/>
        </w:rPr>
        <w:t xml:space="preserve">质保期为12个月，从最终验收签字之日起计算。质保期内如有零件损坏，自更换该零件起，再对该零件重新计算质保期。在质保期内，因设备质量或材料缺陷等供货方原因所造成的设备故障和零部件损坏，供方负责免费维修或更换。</w:t>
      </w:r>
      <w:r/>
    </w:p>
    <w:p>
      <w:pPr>
        <w:spacing w:line="360" w:lineRule="auto"/>
        <w:rPr>
          <w:rFonts w:hint="eastAsia" w:ascii="宋体" w:hAnsi="宋体" w:cs="宋体"/>
          <w:color w:val="000000" w:themeColor="text1"/>
          <w:sz w:val="21"/>
        </w:rPr>
      </w:pPr>
      <w:r>
        <w:rPr>
          <w:rFonts w:ascii="宋体" w:hAnsi="宋体" w:cs="宋体"/>
          <w:color w:val="000000" w:themeColor="text1"/>
          <w:sz w:val="21"/>
        </w:rPr>
        <w:t xml:space="preserve">质保期内出现质量状况接到用户通知后，供方4小时内予以响应，24小时组织修理或更换，4天内必须保证设备恢复正常运行。供方必须履行质量承诺，有完善的质保体系，能严格按照程序办事，有严格的规章制度。</w:t>
      </w:r>
      <w:r/>
    </w:p>
    <w:p>
      <w:pPr>
        <w:ind w:firstLine="0"/>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（七）</w:t>
      </w:r>
      <w:r>
        <w:rPr>
          <w:rFonts w:ascii="宋体" w:hAnsi="宋体" w:cs="宋体"/>
          <w:color w:val="000000" w:themeColor="text1"/>
          <w:sz w:val="21"/>
        </w:rPr>
        <w:t xml:space="preserve">验收标准</w:t>
      </w:r>
      <w:r/>
    </w:p>
    <w:p>
      <w:pPr>
        <w:spacing w:line="360" w:lineRule="auto"/>
        <w:rPr>
          <w:rFonts w:hint="eastAsia" w:ascii="宋体" w:hAnsi="宋体" w:cs="宋体"/>
          <w:color w:val="000000" w:themeColor="text1"/>
          <w:sz w:val="21"/>
        </w:rPr>
      </w:pPr>
      <w:r>
        <w:rPr>
          <w:rFonts w:ascii="宋体" w:hAnsi="宋体" w:cs="宋体"/>
          <w:color w:val="000000" w:themeColor="text1"/>
          <w:sz w:val="21"/>
        </w:rPr>
        <w:t xml:space="preserve">根据采购要求与合同内容组织验收。</w:t>
      </w:r>
      <w:r/>
    </w:p>
    <w:p>
      <w:pPr>
        <w:ind w:firstLine="0"/>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（八）</w:t>
      </w:r>
      <w:r>
        <w:rPr>
          <w:rFonts w:ascii="宋体" w:hAnsi="宋体" w:cs="宋体"/>
          <w:color w:val="000000" w:themeColor="text1"/>
          <w:sz w:val="21"/>
        </w:rPr>
        <w:t xml:space="preserve">免费质保期</w:t>
      </w:r>
      <w:r/>
    </w:p>
    <w:p>
      <w:pPr>
        <w:spacing w:line="360" w:lineRule="auto"/>
        <w:rPr>
          <w:rFonts w:hint="eastAsia" w:ascii="宋体" w:hAnsi="宋体" w:cs="宋体"/>
          <w:color w:val="000000" w:themeColor="text1"/>
          <w:sz w:val="21"/>
        </w:rPr>
      </w:pPr>
      <w:r>
        <w:rPr>
          <w:rFonts w:ascii="宋体" w:hAnsi="宋体" w:cs="宋体"/>
          <w:color w:val="000000" w:themeColor="text1"/>
          <w:sz w:val="21"/>
        </w:rPr>
        <w:t xml:space="preserve">自项目验收合格之日起，12个月。</w:t>
      </w:r>
      <w:r/>
    </w:p>
    <w:p>
      <w:pPr>
        <w:ind w:firstLine="0"/>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（九）</w:t>
      </w:r>
      <w:r>
        <w:rPr>
          <w:rFonts w:ascii="宋体" w:hAnsi="宋体" w:cs="宋体"/>
          <w:color w:val="000000" w:themeColor="text1"/>
          <w:sz w:val="21"/>
        </w:rPr>
        <w:t xml:space="preserve">履约保证金</w:t>
      </w:r>
      <w:r/>
    </w:p>
    <w:p>
      <w:pPr>
        <w:spacing w:line="360" w:lineRule="auto"/>
        <w:rPr>
          <w:rFonts w:hint="eastAsia" w:ascii="宋体" w:hAnsi="宋体" w:cs="宋体"/>
          <w:color w:val="000000" w:themeColor="text1"/>
          <w:sz w:val="21"/>
        </w:rPr>
      </w:pPr>
      <w:r>
        <w:rPr>
          <w:rFonts w:ascii="宋体" w:hAnsi="宋体" w:cs="宋体"/>
          <w:color w:val="000000" w:themeColor="text1"/>
          <w:sz w:val="21"/>
        </w:rPr>
        <w:t xml:space="preserve">签订合同后，供应方支付合同总价的5%至甲方账户。甲方于验收合格后一年内将履约保证金无息返还乙方。</w:t>
      </w:r>
      <w:r/>
    </w:p>
    <w:p>
      <w:pPr>
        <w:ind w:firstLine="0"/>
        <w:spacing w:line="360" w:lineRule="auto"/>
        <w:rPr>
          <w:rFonts w:hint="eastAsia" w:ascii="宋体" w:hAnsi="宋体" w:cs="宋体"/>
          <w:color w:val="000000" w:themeColor="text1"/>
          <w:sz w:val="21"/>
        </w:rPr>
      </w:pPr>
      <w:r>
        <w:rPr>
          <w:rFonts w:hint="eastAsia" w:ascii="宋体" w:hAnsi="宋体" w:cs="宋体"/>
          <w:color w:val="000000" w:themeColor="text1"/>
          <w:sz w:val="21"/>
        </w:rPr>
        <w:t xml:space="preserve">（十）</w:t>
      </w:r>
      <w:r>
        <w:rPr>
          <w:rFonts w:ascii="宋体" w:hAnsi="宋体" w:cs="宋体"/>
          <w:color w:val="000000" w:themeColor="text1"/>
          <w:sz w:val="21"/>
        </w:rPr>
        <w:t xml:space="preserve">付款方式</w:t>
      </w:r>
      <w:r/>
    </w:p>
    <w:p>
      <w:pPr>
        <w:spacing w:line="360" w:lineRule="auto"/>
        <w:rPr>
          <w:rFonts w:hint="eastAsia" w:ascii="宋体" w:hAnsi="宋体" w:cs="宋体"/>
          <w:color w:val="000000" w:themeColor="text1"/>
          <w:sz w:val="21"/>
        </w:rPr>
      </w:pPr>
      <w:r>
        <w:rPr>
          <w:rFonts w:ascii="宋体" w:hAnsi="宋体" w:cs="宋体"/>
          <w:color w:val="000000" w:themeColor="text1"/>
          <w:sz w:val="21"/>
        </w:rPr>
        <w:t xml:space="preserve">甲方收到全部货物，并通过甲方正式验收，乙方开具等额发票后，甲方支付合同金额的100%至乙方账户。</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注：商务条款为实质性条款，不接受负偏离。</w:t>
      </w:r>
      <w:r/>
    </w:p>
    <w:p>
      <w:pPr>
        <w:spacing w:line="360" w:lineRule="auto"/>
        <w:rPr>
          <w:rFonts w:hint="eastAsia" w:ascii="宋体" w:hAnsi="宋体" w:cs="宋体"/>
          <w:color w:val="000000" w:themeColor="text1"/>
          <w:sz w:val="21"/>
        </w:rPr>
      </w:pPr>
      <w:r>
        <w:rPr>
          <w:rFonts w:hint="eastAsia" w:ascii="宋体" w:hAnsi="宋体" w:cs="宋体"/>
          <w:color w:val="000000" w:themeColor="text1"/>
          <w:sz w:val="21"/>
        </w:rPr>
      </w:r>
      <w:r/>
    </w:p>
    <w:p>
      <w:pPr>
        <w:pStyle w:val="814"/>
        <w:jc w:val="center"/>
        <w:spacing w:line="360" w:lineRule="auto"/>
        <w:rPr>
          <w:rFonts w:hint="eastAsia" w:ascii="宋体" w:hAnsi="宋体"/>
          <w:color w:val="000000" w:themeColor="text1"/>
          <w:sz w:val="24"/>
          <w:szCs w:val="24"/>
        </w:rPr>
      </w:pPr>
      <w:r>
        <w:rPr>
          <w:rFonts w:ascii="宋体" w:hAnsi="宋体" w:cs="宋体"/>
          <w:color w:val="000000" w:themeColor="text1"/>
        </w:rPr>
        <w:br w:type="page" w:clear="all"/>
      </w:r>
      <w:bookmarkStart w:id="221" w:name="_Toc232347381"/>
      <w:r>
        <w:rPr>
          <w:rFonts w:hint="eastAsia" w:ascii="宋体" w:hAnsi="宋体"/>
          <w:color w:val="000000" w:themeColor="text1"/>
          <w:sz w:val="24"/>
          <w:szCs w:val="24"/>
        </w:rPr>
        <w:t xml:space="preserve">第五章  评标方法与评标标准</w:t>
      </w:r>
      <w:bookmarkEnd w:id="221"/>
      <w:r/>
      <w:r/>
    </w:p>
    <w:p>
      <w:pPr>
        <w:pStyle w:val="1751"/>
        <w:ind w:firstLine="420"/>
        <w:spacing w:line="360" w:lineRule="auto"/>
        <w:rPr>
          <w:rFonts w:hint="eastAsia" w:ascii="宋体" w:hAnsi="宋体" w:cs="Arial"/>
          <w:color w:val="000000" w:themeColor="text1"/>
          <w:sz w:val="21"/>
          <w:szCs w:val="21"/>
        </w:rPr>
      </w:pPr>
      <w:r>
        <w:rPr>
          <w:rFonts w:ascii="宋体" w:hAnsi="宋体" w:cs="Arial"/>
          <w:color w:val="000000" w:themeColor="text1"/>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p>
    <w:p>
      <w:pPr>
        <w:pStyle w:val="1751"/>
        <w:ind w:firstLine="422"/>
        <w:spacing w:line="360" w:lineRule="auto"/>
        <w:rPr>
          <w:rFonts w:hint="eastAsia" w:ascii="宋体" w:hAnsi="宋体"/>
          <w:b/>
          <w:color w:val="000000" w:themeColor="text1"/>
          <w:sz w:val="21"/>
          <w:szCs w:val="21"/>
        </w:rPr>
      </w:pPr>
      <w:r>
        <w:rPr>
          <w:rFonts w:hint="eastAsia" w:ascii="宋体" w:hAnsi="宋体"/>
          <w:b/>
          <w:color w:val="000000" w:themeColor="text1"/>
          <w:sz w:val="21"/>
          <w:szCs w:val="21"/>
        </w:rPr>
        <w:t xml:space="preserve">政府采购政策功能落实</w:t>
      </w:r>
      <w:r/>
    </w:p>
    <w:p>
      <w:pPr>
        <w:pStyle w:val="175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1、促进中小企业发展政策</w:t>
      </w:r>
      <w:r/>
    </w:p>
    <w:p>
      <w:pPr>
        <w:pStyle w:val="175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pStyle w:val="1751"/>
        <w:ind w:firstLine="420"/>
        <w:spacing w:line="360" w:lineRule="auto"/>
        <w:rPr>
          <w:rFonts w:hint="eastAsia" w:ascii="宋体" w:hAnsi="宋体"/>
          <w:b/>
          <w:bCs/>
          <w:color w:val="000000" w:themeColor="text1"/>
          <w:sz w:val="21"/>
          <w:szCs w:val="21"/>
        </w:rPr>
      </w:pPr>
      <w:r>
        <w:rPr>
          <w:rFonts w:hint="eastAsia" w:ascii="宋体" w:hAnsi="宋体"/>
          <w:b/>
          <w:bCs/>
          <w:color w:val="000000" w:themeColor="text1"/>
          <w:sz w:val="21"/>
          <w:szCs w:val="21"/>
        </w:rPr>
        <w:t xml:space="preserve">采购标的对应的中小企业划分标准所属行业:工业。</w:t>
      </w:r>
      <w:r/>
    </w:p>
    <w:p>
      <w:pPr>
        <w:pStyle w:val="175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175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pStyle w:val="175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5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评标委员会根据供应商填制的《节能产品报价表》，计算其所投节能产品享受价格折扣部分的多少。</w:t>
      </w:r>
      <w:r/>
    </w:p>
    <w:p>
      <w:pPr>
        <w:pStyle w:val="175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75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5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评标委员会根据供应商填制的《环境标志产品报价表》，计算其所投环境标志产品享受价格折扣部分的多少。</w:t>
      </w:r>
      <w:r/>
    </w:p>
    <w:p>
      <w:pPr>
        <w:pStyle w:val="175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175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4、对本国产品的支持政策</w:t>
      </w:r>
      <w:r/>
    </w:p>
    <w:p>
      <w:pPr>
        <w:pStyle w:val="175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5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75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75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注：</w:t>
      </w:r>
      <w:r/>
    </w:p>
    <w:p>
      <w:pPr>
        <w:pStyle w:val="175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5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751"/>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pStyle w:val="1751"/>
        <w:ind w:firstLine="373"/>
        <w:jc w:val="center"/>
        <w:spacing w:before="124" w:after="124" w:line="360" w:lineRule="auto"/>
        <w:rPr>
          <w:rFonts w:hint="eastAsia" w:ascii="宋体" w:hAnsi="宋体"/>
          <w:b/>
          <w:color w:val="000000" w:themeColor="text1"/>
          <w:sz w:val="21"/>
          <w:szCs w:val="21"/>
        </w:rPr>
      </w:pPr>
      <w:r>
        <w:rPr>
          <w:rFonts w:hint="eastAsia" w:ascii="宋体" w:hAnsi="宋体"/>
          <w:b/>
          <w:color w:val="000000" w:themeColor="text1"/>
          <w:sz w:val="21"/>
          <w:szCs w:val="21"/>
        </w:rPr>
        <w:br w:type="page" w:clear="all"/>
      </w:r>
      <w:r>
        <w:rPr>
          <w:rFonts w:hint="eastAsia" w:ascii="宋体" w:hAnsi="宋体"/>
          <w:b/>
          <w:color w:val="000000" w:themeColor="text1"/>
          <w:sz w:val="21"/>
          <w:szCs w:val="21"/>
        </w:rPr>
        <w:t xml:space="preserve">评标方法与评标标准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154"/>
        <w:gridCol w:w="665"/>
        <w:gridCol w:w="6811"/>
      </w:tblGrid>
      <w:tr>
        <w:trPr>
          <w:jc w:val="center"/>
          <w:trHeight w:val="600"/>
        </w:trPr>
        <w:tc>
          <w:tcPr>
            <w:tcMar>
              <w:left w:w="20" w:type="dxa"/>
              <w:top w:w="20" w:type="dxa"/>
              <w:right w:w="20" w:type="dxa"/>
              <w:bottom w:w="20" w:type="dxa"/>
            </w:tcMar>
            <w:tcW w:w="669" w:type="pct"/>
            <w:vAlign w:val="center"/>
            <w:textDirection w:val="lrTb"/>
            <w:noWrap w:val="false"/>
          </w:tcPr>
          <w:p>
            <w:pPr>
              <w:ind w:firstLine="0"/>
              <w:spacing w:line="360" w:lineRule="auto"/>
              <w:rPr>
                <w:rFonts w:hint="eastAsia" w:ascii="宋体" w:hAnsi="宋体"/>
                <w:color w:val="000000" w:themeColor="text1"/>
                <w:sz w:val="21"/>
                <w:szCs w:val="21"/>
              </w:rPr>
            </w:pPr>
            <w:r/>
            <w:bookmarkStart w:id="222" w:name="OLE_LINK21"/>
            <w:r>
              <w:rPr>
                <w:rFonts w:ascii="宋体" w:hAnsi="宋体" w:cs="宋体"/>
                <w:b/>
                <w:color w:val="000000" w:themeColor="text1"/>
                <w:sz w:val="21"/>
                <w:szCs w:val="21"/>
              </w:rPr>
              <w:t xml:space="preserve">评分因素</w:t>
            </w:r>
            <w:r/>
          </w:p>
        </w:tc>
        <w:tc>
          <w:tcPr>
            <w:tcMar>
              <w:left w:w="20" w:type="dxa"/>
              <w:top w:w="20" w:type="dxa"/>
              <w:right w:w="20" w:type="dxa"/>
              <w:bottom w:w="20" w:type="dxa"/>
            </w:tcMar>
            <w:tcW w:w="385"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b/>
                <w:color w:val="000000" w:themeColor="text1"/>
                <w:sz w:val="21"/>
                <w:szCs w:val="21"/>
              </w:rPr>
              <w:t xml:space="preserve">分值</w:t>
            </w:r>
            <w:r/>
          </w:p>
        </w:tc>
        <w:tc>
          <w:tcPr>
            <w:tcMar>
              <w:left w:w="20" w:type="dxa"/>
              <w:top w:w="20" w:type="dxa"/>
              <w:right w:w="20" w:type="dxa"/>
              <w:bottom w:w="20" w:type="dxa"/>
            </w:tcMar>
            <w:tcW w:w="3946" w:type="pct"/>
            <w:vAlign w:val="center"/>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b/>
                <w:color w:val="000000" w:themeColor="text1"/>
                <w:sz w:val="21"/>
                <w:szCs w:val="21"/>
              </w:rPr>
              <w:t xml:space="preserve">评分标准</w:t>
            </w:r>
            <w:r/>
          </w:p>
        </w:tc>
      </w:tr>
      <w:tr>
        <w:trPr>
          <w:jc w:val="center"/>
          <w:trHeight w:val="720"/>
        </w:trPr>
        <w:tc>
          <w:tcPr>
            <w:tcMar>
              <w:left w:w="20" w:type="dxa"/>
              <w:top w:w="20" w:type="dxa"/>
              <w:right w:w="20" w:type="dxa"/>
              <w:bottom w:w="20" w:type="dxa"/>
            </w:tcMar>
            <w:tcW w:w="669"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投标报价</w:t>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30</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b/>
                <w:color w:val="000000" w:themeColor="text1"/>
                <w:sz w:val="21"/>
                <w:szCs w:val="21"/>
              </w:rPr>
              <w:t xml:space="preserve">投标最低报价为评标基准价</w:t>
            </w:r>
            <w:r>
              <w:rPr>
                <w:rFonts w:ascii="宋体" w:hAnsi="宋体" w:cs="宋体"/>
                <w:color w:val="000000" w:themeColor="text1"/>
                <w:sz w:val="21"/>
                <w:szCs w:val="21"/>
              </w:rPr>
              <w:t xml:space="preserve">：满足招标文件要求且投标价格最低的投标报价为评标基准价，其价格分为满分。其他</w:t>
            </w:r>
            <w:bookmarkStart w:id="223" w:name="OLE_LINK23"/>
            <w:r>
              <w:rPr>
                <w:rFonts w:hint="eastAsia" w:ascii="宋体" w:hAnsi="宋体" w:cs="宋体"/>
                <w:color w:val="000000" w:themeColor="text1"/>
                <w:sz w:val="21"/>
                <w:szCs w:val="21"/>
              </w:rPr>
              <w:t xml:space="preserve">供应商</w:t>
            </w:r>
            <w:bookmarkEnd w:id="223"/>
            <w:r>
              <w:rPr>
                <w:rFonts w:ascii="宋体" w:hAnsi="宋体" w:cs="宋体"/>
                <w:color w:val="000000" w:themeColor="text1"/>
                <w:sz w:val="21"/>
                <w:szCs w:val="21"/>
              </w:rPr>
              <w:t xml:space="preserve">的价格分统一按照下列公式计算：投标报价得分=(评标基准价/投标报价)×30</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得分四舍五入保留到小数点后两位</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w:t>
            </w:r>
            <w:r/>
          </w:p>
        </w:tc>
      </w:tr>
      <w:tr>
        <w:trPr>
          <w:jc w:val="center"/>
          <w:trHeight w:val="720"/>
        </w:trPr>
        <w:tc>
          <w:tcPr>
            <w:tcMar>
              <w:left w:w="20" w:type="dxa"/>
              <w:top w:w="20" w:type="dxa"/>
              <w:right w:w="20" w:type="dxa"/>
              <w:bottom w:w="20" w:type="dxa"/>
            </w:tcMar>
            <w:tcW w:w="669"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技术要求响应</w:t>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20</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olor w:val="000000" w:themeColor="text1"/>
                <w:sz w:val="21"/>
                <w:szCs w:val="21"/>
              </w:rPr>
            </w:pPr>
            <w:r/>
            <w:bookmarkStart w:id="224" w:name="OLE_LINK4"/>
            <w:r>
              <w:rPr>
                <w:rFonts w:ascii="宋体" w:hAnsi="宋体" w:cs="宋体"/>
                <w:color w:val="000000" w:themeColor="text1"/>
                <w:sz w:val="21"/>
                <w:szCs w:val="21"/>
              </w:rPr>
              <w:t xml:space="preserve">由评标委员会根据</w:t>
            </w:r>
            <w:bookmarkStart w:id="225" w:name="OLE_LINK22"/>
            <w:r>
              <w:rPr>
                <w:rFonts w:hint="eastAsia" w:ascii="宋体" w:hAnsi="宋体" w:cs="宋体"/>
                <w:color w:val="000000" w:themeColor="text1"/>
                <w:sz w:val="21"/>
                <w:szCs w:val="21"/>
              </w:rPr>
              <w:t xml:space="preserve">供应商</w:t>
            </w:r>
            <w:bookmarkEnd w:id="225"/>
            <w:r>
              <w:rPr>
                <w:rFonts w:ascii="宋体" w:hAnsi="宋体" w:cs="宋体"/>
                <w:color w:val="000000" w:themeColor="text1"/>
                <w:sz w:val="21"/>
                <w:szCs w:val="21"/>
              </w:rPr>
              <w:t xml:space="preserve">的响应情况进行打分，完全满足采购文件技术要求的得20分；</w:t>
            </w:r>
            <w:r>
              <w:rPr>
                <w:rFonts w:hint="eastAsia" w:ascii="宋体" w:hAnsi="宋体" w:cs="宋体"/>
                <w:color w:val="000000" w:themeColor="text1"/>
                <w:sz w:val="21"/>
                <w:szCs w:val="21"/>
              </w:rPr>
              <w:t xml:space="preserve">每有一条</w:t>
            </w:r>
            <w:r>
              <w:rPr>
                <w:rFonts w:ascii="宋体" w:hAnsi="宋体" w:cs="宋体"/>
                <w:color w:val="000000" w:themeColor="text1"/>
                <w:sz w:val="21"/>
                <w:szCs w:val="21"/>
              </w:rPr>
              <w:t xml:space="preserve">指标负偏离的，每项扣1分；扣完为止。供应商须逐条应答，未应答条目视为负偏离。</w:t>
            </w:r>
            <w:bookmarkEnd w:id="224"/>
            <w:r/>
            <w:r/>
          </w:p>
        </w:tc>
      </w:tr>
      <w:tr>
        <w:trPr>
          <w:jc w:val="center"/>
          <w:trHeight w:val="720"/>
        </w:trPr>
        <w:tc>
          <w:tcPr>
            <w:tcMar>
              <w:left w:w="20" w:type="dxa"/>
              <w:top w:w="20" w:type="dxa"/>
              <w:right w:w="20" w:type="dxa"/>
              <w:bottom w:w="20" w:type="dxa"/>
            </w:tcMar>
            <w:tcW w:w="669" w:type="pct"/>
            <w:vAlign w:val="center"/>
            <w:vMerge w:val="restart"/>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项目实施方案</w:t>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8</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s="宋体"/>
                <w:color w:val="000000" w:themeColor="text1"/>
                <w:sz w:val="21"/>
                <w:szCs w:val="21"/>
              </w:rPr>
            </w:pPr>
            <w:r/>
            <w:bookmarkStart w:id="226" w:name="OLE_LINK5"/>
            <w:r>
              <w:rPr>
                <w:rFonts w:ascii="宋体" w:hAnsi="宋体" w:cs="宋体"/>
                <w:color w:val="000000" w:themeColor="text1"/>
                <w:sz w:val="21"/>
                <w:szCs w:val="21"/>
              </w:rPr>
              <w:t xml:space="preserve">根据供应商提供的实施方案</w:t>
            </w:r>
            <w:r>
              <w:rPr>
                <w:rFonts w:hint="eastAsia" w:ascii="宋体" w:hAnsi="宋体" w:cs="宋体"/>
                <w:color w:val="000000" w:themeColor="text1"/>
                <w:sz w:val="21"/>
                <w:szCs w:val="21"/>
              </w:rPr>
              <w:t xml:space="preserve">（包括但不限于：</w:t>
            </w:r>
            <w:r>
              <w:rPr>
                <w:rFonts w:ascii="宋体" w:hAnsi="宋体" w:cs="宋体"/>
                <w:color w:val="000000" w:themeColor="text1"/>
                <w:sz w:val="21"/>
                <w:szCs w:val="21"/>
              </w:rPr>
              <w:t xml:space="preserve">对项目的总体认识和安排、项目管理框架</w:t>
            </w:r>
            <w:r>
              <w:rPr>
                <w:rFonts w:hint="eastAsia" w:ascii="宋体" w:hAnsi="宋体" w:cs="宋体"/>
                <w:color w:val="000000" w:themeColor="text1"/>
                <w:sz w:val="21"/>
                <w:szCs w:val="21"/>
              </w:rPr>
              <w:t xml:space="preserve">、技术方案等）进行综合评分</w:t>
            </w:r>
            <w:r>
              <w:rPr>
                <w:rFonts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（1）方案详细，可操作性强，完全满足项目需要的，得8分；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（2）方案较详细，可操作性较强，基本满足项目需求，略有欠缺需要完善的，得6分；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（3）方案不够详细，可操作性一般，不能较好满足项目需要的，得2分；</w:t>
            </w:r>
            <w:r/>
          </w:p>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（4）未提供不得分。</w:t>
            </w:r>
            <w:bookmarkEnd w:id="226"/>
            <w:r/>
            <w:r/>
          </w:p>
        </w:tc>
      </w:tr>
      <w:tr>
        <w:trPr>
          <w:jc w:val="center"/>
          <w:trHeight w:val="720"/>
        </w:trPr>
        <w:tc>
          <w:tcPr>
            <w:tcMar>
              <w:left w:w="20" w:type="dxa"/>
              <w:top w:w="20" w:type="dxa"/>
              <w:right w:w="20" w:type="dxa"/>
              <w:bottom w:w="20" w:type="dxa"/>
            </w:tcMar>
            <w:tcW w:w="669" w:type="pct"/>
            <w:vAlign w:val="center"/>
            <w:vMerge w:val="continue"/>
            <w:textDirection w:val="lrTb"/>
            <w:noWrap w:val="false"/>
          </w:tcPr>
          <w:p>
            <w:pPr>
              <w:ind w:firstLine="0"/>
              <w:jc w:val="center"/>
              <w:spacing w:line="360" w:lineRule="auto"/>
              <w:rPr>
                <w:rFonts w:hint="eastAsia" w:ascii="宋体" w:hAnsi="宋体" w:cs="宋体"/>
                <w:color w:val="000000" w:themeColor="text1"/>
                <w:sz w:val="21"/>
                <w:szCs w:val="21"/>
              </w:rPr>
            </w:pPr>
            <w:r/>
            <w:bookmarkStart w:id="227" w:name="_Hlk234850475"/>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7</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根据供应商提供</w:t>
            </w:r>
            <w:bookmarkStart w:id="228" w:name="OLE_LINK24"/>
            <w:r>
              <w:rPr>
                <w:rFonts w:ascii="宋体" w:hAnsi="宋体" w:cs="宋体"/>
                <w:color w:val="000000" w:themeColor="text1"/>
                <w:sz w:val="21"/>
                <w:szCs w:val="21"/>
              </w:rPr>
              <w:t xml:space="preserve">的</w:t>
            </w:r>
            <w:r>
              <w:rPr>
                <w:rFonts w:hint="eastAsia" w:ascii="宋体" w:hAnsi="宋体" w:cs="宋体"/>
                <w:color w:val="000000" w:themeColor="text1"/>
                <w:sz w:val="21"/>
                <w:szCs w:val="21"/>
              </w:rPr>
              <w:t xml:space="preserve">质量保证方案</w:t>
            </w:r>
            <w:bookmarkEnd w:id="228"/>
            <w:r>
              <w:rPr>
                <w:rFonts w:hint="eastAsia" w:ascii="宋体" w:hAnsi="宋体" w:cs="宋体"/>
                <w:color w:val="000000" w:themeColor="text1"/>
                <w:sz w:val="21"/>
                <w:szCs w:val="21"/>
              </w:rPr>
              <w:t xml:space="preserve">（包括但不限于：</w:t>
            </w:r>
            <w:r>
              <w:rPr>
                <w:rFonts w:ascii="宋体" w:hAnsi="宋体" w:cs="宋体"/>
                <w:color w:val="000000" w:themeColor="text1"/>
                <w:sz w:val="21"/>
                <w:szCs w:val="21"/>
              </w:rPr>
              <w:t xml:space="preserve">质量保证措施风险控制、信息安全</w:t>
            </w:r>
            <w:r>
              <w:rPr>
                <w:rFonts w:hint="eastAsia" w:ascii="宋体" w:hAnsi="宋体" w:cs="宋体"/>
                <w:color w:val="000000" w:themeColor="text1"/>
                <w:sz w:val="21"/>
                <w:szCs w:val="21"/>
              </w:rPr>
              <w:t xml:space="preserve">等）进行综合评分</w:t>
            </w:r>
            <w:r>
              <w:rPr>
                <w:rFonts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（1）方案详细，可操作性强，完全满足项目需要的，得7分；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（2）方案较详细，可操作性较强，基本满足项目需求，略有欠缺需要完善的，得4分；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（3）方案不够详细，可操作性一般，不能较好满足项目需要的，得1分；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（4）未提供不得分。</w:t>
            </w:r>
            <w:bookmarkEnd w:id="227"/>
            <w:r/>
          </w:p>
        </w:tc>
      </w:tr>
      <w:tr>
        <w:trPr>
          <w:jc w:val="center"/>
          <w:trHeight w:val="720"/>
        </w:trPr>
        <w:tc>
          <w:tcPr>
            <w:tcMar>
              <w:left w:w="20" w:type="dxa"/>
              <w:top w:w="20" w:type="dxa"/>
              <w:right w:w="20" w:type="dxa"/>
              <w:bottom w:w="20" w:type="dxa"/>
            </w:tcMar>
            <w:tcW w:w="669"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培训服务</w:t>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5</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根据供应商提供的培训计划安排和人员配置</w:t>
            </w:r>
            <w:r>
              <w:rPr>
                <w:rFonts w:hint="eastAsia" w:ascii="宋体" w:hAnsi="宋体" w:cs="宋体"/>
                <w:color w:val="000000" w:themeColor="text1"/>
                <w:sz w:val="21"/>
                <w:szCs w:val="21"/>
              </w:rPr>
              <w:t xml:space="preserve">方案进行综合评分</w:t>
            </w:r>
            <w:r>
              <w:rPr>
                <w:rFonts w:ascii="宋体" w:hAnsi="宋体" w:cs="宋体"/>
                <w:color w:val="000000" w:themeColor="text1"/>
                <w:sz w:val="21"/>
                <w:szCs w:val="21"/>
              </w:rPr>
              <w:t xml:space="preserve">。</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（1）方案详细，可操作性强，完全满足项目需要的，得5分；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（2）方案较详细，可操作性较强，基本满足项目需求，略有欠缺需要完善的，得3分；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（3）方案不够详细，可操作性一般，不能较好满足项目需要的，得1分；</w:t>
            </w:r>
            <w:r/>
          </w:p>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（4）未提供不得分。</w:t>
            </w:r>
            <w:r/>
          </w:p>
        </w:tc>
      </w:tr>
      <w:tr>
        <w:trPr>
          <w:jc w:val="center"/>
          <w:trHeight w:val="720"/>
        </w:trPr>
        <w:tc>
          <w:tcPr>
            <w:tcMar>
              <w:left w:w="20" w:type="dxa"/>
              <w:top w:w="20" w:type="dxa"/>
              <w:right w:w="20" w:type="dxa"/>
              <w:bottom w:w="20" w:type="dxa"/>
            </w:tcMar>
            <w:tcW w:w="669" w:type="pct"/>
            <w:vAlign w:val="center"/>
            <w:textDirection w:val="lrTb"/>
            <w:noWrap w:val="false"/>
          </w:tcPr>
          <w:p>
            <w:pPr>
              <w:ind w:firstLine="0"/>
              <w:jc w:val="center"/>
              <w:spacing w:line="360" w:lineRule="auto"/>
              <w:rPr>
                <w:rFonts w:hint="eastAsia" w:ascii="宋体" w:hAnsi="宋体"/>
                <w:color w:val="000000" w:themeColor="text1"/>
                <w:sz w:val="21"/>
                <w:szCs w:val="21"/>
              </w:rPr>
            </w:pPr>
            <w:r/>
            <w:bookmarkStart w:id="229" w:name="OLE_LINK25"/>
            <w:r>
              <w:rPr>
                <w:rFonts w:ascii="宋体" w:hAnsi="宋体" w:cs="宋体"/>
                <w:color w:val="000000" w:themeColor="text1"/>
                <w:sz w:val="21"/>
                <w:szCs w:val="21"/>
              </w:rPr>
              <w:t xml:space="preserve">售后服务</w:t>
            </w:r>
            <w:bookmarkEnd w:id="229"/>
            <w:r>
              <w:rPr>
                <w:rFonts w:ascii="宋体" w:hAnsi="宋体" w:cs="宋体"/>
                <w:color w:val="000000" w:themeColor="text1"/>
                <w:sz w:val="21"/>
                <w:szCs w:val="21"/>
              </w:rPr>
              <w:t xml:space="preserve">响应</w:t>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5</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根据</w:t>
            </w:r>
            <w:r>
              <w:rPr>
                <w:rFonts w:hint="eastAsia" w:ascii="宋体" w:hAnsi="宋体" w:cs="宋体"/>
                <w:color w:val="000000" w:themeColor="text1"/>
                <w:sz w:val="21"/>
                <w:szCs w:val="21"/>
              </w:rPr>
              <w:t xml:space="preserve">供应商提供的</w:t>
            </w:r>
            <w:r>
              <w:rPr>
                <w:rFonts w:ascii="宋体" w:hAnsi="宋体" w:cs="宋体"/>
                <w:color w:val="000000" w:themeColor="text1"/>
                <w:sz w:val="21"/>
                <w:szCs w:val="21"/>
              </w:rPr>
              <w:t xml:space="preserve">售后服务</w:t>
            </w:r>
            <w:r>
              <w:rPr>
                <w:rFonts w:hint="eastAsia" w:ascii="宋体" w:hAnsi="宋体" w:cs="宋体"/>
                <w:color w:val="000000" w:themeColor="text1"/>
                <w:sz w:val="21"/>
                <w:szCs w:val="21"/>
              </w:rPr>
              <w:t xml:space="preserve">方案（包括但不限于：</w:t>
            </w:r>
            <w:r>
              <w:rPr>
                <w:rFonts w:ascii="宋体" w:hAnsi="宋体" w:cs="宋体"/>
                <w:color w:val="000000" w:themeColor="text1"/>
                <w:sz w:val="21"/>
                <w:szCs w:val="21"/>
              </w:rPr>
              <w:t xml:space="preserve">售后服务体系、响应时间、巡检服务、故障解决方案、应急处理方案、专业技术人员保障、免费保修期外的服务方案等</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进行</w:t>
            </w:r>
            <w:r>
              <w:rPr>
                <w:rFonts w:hint="eastAsia" w:ascii="宋体" w:hAnsi="宋体" w:cs="宋体"/>
                <w:color w:val="000000" w:themeColor="text1"/>
                <w:sz w:val="21"/>
                <w:szCs w:val="21"/>
              </w:rPr>
              <w:t xml:space="preserve">综合</w:t>
            </w:r>
            <w:r>
              <w:rPr>
                <w:rFonts w:ascii="宋体" w:hAnsi="宋体" w:cs="宋体"/>
                <w:color w:val="000000" w:themeColor="text1"/>
                <w:sz w:val="21"/>
                <w:szCs w:val="21"/>
              </w:rPr>
              <w:t xml:space="preserve">评分。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（1）方案详细，可操作性强，完全满足项目需要的，得5分；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（2）方案较详细，可操作性较强，基本满足项目需求，略有欠缺需要完善的，得3分；</w:t>
            </w:r>
            <w:r/>
          </w:p>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（3）方案不够详细，可操作性一般，不能较好满足项目需要的，得1分；</w:t>
            </w:r>
            <w:r/>
          </w:p>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（4）未提供不得分。</w:t>
            </w:r>
            <w:r/>
          </w:p>
        </w:tc>
      </w:tr>
      <w:tr>
        <w:trPr>
          <w:jc w:val="center"/>
          <w:trHeight w:val="720"/>
        </w:trPr>
        <w:tc>
          <w:tcPr>
            <w:tcMar>
              <w:left w:w="20" w:type="dxa"/>
              <w:top w:w="20" w:type="dxa"/>
              <w:right w:w="20" w:type="dxa"/>
              <w:bottom w:w="20" w:type="dxa"/>
            </w:tcMar>
            <w:tcW w:w="669"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企业认证资质</w:t>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5</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olor w:val="000000" w:themeColor="text1"/>
                <w:sz w:val="21"/>
                <w:szCs w:val="21"/>
              </w:rPr>
            </w:pPr>
            <w:r/>
            <w:bookmarkStart w:id="230" w:name="OLE_LINK26"/>
            <w:r>
              <w:rPr>
                <w:rFonts w:hint="eastAsia" w:ascii="宋体" w:hAnsi="宋体" w:cs="宋体"/>
                <w:color w:val="000000" w:themeColor="text1"/>
                <w:sz w:val="21"/>
                <w:szCs w:val="21"/>
              </w:rPr>
              <w:t xml:space="preserve">供应商</w:t>
            </w:r>
            <w:bookmarkEnd w:id="230"/>
            <w:r>
              <w:rPr>
                <w:rFonts w:ascii="宋体" w:hAnsi="宋体" w:cs="宋体"/>
                <w:color w:val="000000" w:themeColor="text1"/>
                <w:sz w:val="21"/>
                <w:szCs w:val="21"/>
              </w:rPr>
              <w:t xml:space="preserve">具有</w:t>
            </w:r>
            <w:r>
              <w:rPr>
                <w:rFonts w:hint="eastAsia" w:ascii="宋体" w:hAnsi="宋体" w:cs="宋体"/>
                <w:color w:val="000000" w:themeColor="text1"/>
                <w:sz w:val="21"/>
                <w:szCs w:val="21"/>
              </w:rPr>
              <w:t xml:space="preserve">有效的</w:t>
            </w:r>
            <w:r>
              <w:rPr>
                <w:rFonts w:ascii="宋体" w:hAnsi="宋体" w:cs="宋体"/>
                <w:color w:val="000000" w:themeColor="text1"/>
                <w:sz w:val="21"/>
                <w:szCs w:val="21"/>
              </w:rPr>
              <w:t xml:space="preserve">质量管理体系、信息安全管理体系认证的，每有一个得</w:t>
            </w:r>
            <w:r>
              <w:rPr>
                <w:rFonts w:hint="eastAsia" w:ascii="宋体" w:hAnsi="宋体" w:cs="宋体"/>
                <w:color w:val="000000" w:themeColor="text1"/>
                <w:sz w:val="21"/>
                <w:szCs w:val="21"/>
              </w:rPr>
              <w:t xml:space="preserve">2.5</w:t>
            </w:r>
            <w:r>
              <w:rPr>
                <w:rFonts w:ascii="宋体" w:hAnsi="宋体" w:cs="宋体"/>
                <w:color w:val="000000" w:themeColor="text1"/>
                <w:sz w:val="21"/>
                <w:szCs w:val="21"/>
              </w:rPr>
              <w:t xml:space="preserve">分，本项最高得</w:t>
            </w:r>
            <w:r>
              <w:rPr>
                <w:rFonts w:hint="eastAsia" w:ascii="宋体" w:hAnsi="宋体" w:cs="宋体"/>
                <w:color w:val="000000" w:themeColor="text1"/>
                <w:sz w:val="21"/>
                <w:szCs w:val="21"/>
              </w:rPr>
              <w:t xml:space="preserve">5</w:t>
            </w:r>
            <w:r>
              <w:rPr>
                <w:rFonts w:ascii="宋体" w:hAnsi="宋体" w:cs="宋体"/>
                <w:color w:val="000000" w:themeColor="text1"/>
                <w:sz w:val="21"/>
                <w:szCs w:val="21"/>
              </w:rPr>
              <w:t xml:space="preserve">分；</w:t>
            </w:r>
            <w:r/>
          </w:p>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注：</w:t>
            </w:r>
            <w:r>
              <w:rPr>
                <w:rFonts w:ascii="宋体" w:hAnsi="宋体" w:cs="宋体"/>
                <w:color w:val="000000" w:themeColor="text1"/>
                <w:sz w:val="21"/>
                <w:szCs w:val="21"/>
              </w:rPr>
              <w:t xml:space="preserve">须提供</w:t>
            </w:r>
            <w:r>
              <w:rPr>
                <w:rFonts w:hint="eastAsia" w:ascii="宋体" w:hAnsi="宋体" w:cs="宋体"/>
                <w:color w:val="000000" w:themeColor="text1"/>
                <w:sz w:val="21"/>
                <w:szCs w:val="21"/>
              </w:rPr>
              <w:t xml:space="preserve">有效的</w:t>
            </w:r>
            <w:r>
              <w:rPr>
                <w:rFonts w:ascii="宋体" w:hAnsi="宋体" w:cs="宋体"/>
                <w:color w:val="000000" w:themeColor="text1"/>
                <w:sz w:val="21"/>
                <w:szCs w:val="21"/>
              </w:rPr>
              <w:t xml:space="preserve">证书复印件加盖公章</w:t>
            </w:r>
            <w:r>
              <w:rPr>
                <w:rFonts w:hint="eastAsia" w:ascii="宋体" w:hAnsi="宋体" w:cs="宋体"/>
                <w:color w:val="000000" w:themeColor="text1"/>
                <w:sz w:val="21"/>
                <w:szCs w:val="21"/>
              </w:rPr>
              <w:t xml:space="preserve">。</w:t>
            </w:r>
            <w:r/>
          </w:p>
        </w:tc>
      </w:tr>
      <w:tr>
        <w:trPr>
          <w:jc w:val="center"/>
          <w:trHeight w:val="720"/>
        </w:trPr>
        <w:tc>
          <w:tcPr>
            <w:tcMar>
              <w:left w:w="20" w:type="dxa"/>
              <w:top w:w="20" w:type="dxa"/>
              <w:right w:w="20" w:type="dxa"/>
              <w:bottom w:w="20" w:type="dxa"/>
            </w:tcMar>
            <w:tcW w:w="669"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项目实施团队</w:t>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6</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本项目团队成员具有信息系统项目管理师证书</w:t>
            </w:r>
            <w:r>
              <w:rPr>
                <w:rFonts w:hint="eastAsia" w:ascii="宋体" w:hAnsi="宋体" w:cs="宋体"/>
                <w:color w:val="000000" w:themeColor="text1"/>
                <w:sz w:val="21"/>
                <w:szCs w:val="21"/>
              </w:rPr>
              <w:t xml:space="preserve">或</w:t>
            </w:r>
            <w:r>
              <w:rPr>
                <w:rFonts w:ascii="宋体" w:hAnsi="宋体" w:cs="宋体"/>
                <w:color w:val="000000" w:themeColor="text1"/>
                <w:sz w:val="21"/>
                <w:szCs w:val="21"/>
              </w:rPr>
              <w:t xml:space="preserve">中级</w:t>
            </w:r>
            <w:r>
              <w:rPr>
                <w:rFonts w:hint="eastAsia" w:ascii="宋体" w:hAnsi="宋体" w:cs="宋体"/>
                <w:color w:val="000000" w:themeColor="text1"/>
                <w:sz w:val="21"/>
                <w:szCs w:val="21"/>
              </w:rPr>
              <w:t xml:space="preserve">及</w:t>
            </w:r>
            <w:r>
              <w:rPr>
                <w:rFonts w:ascii="宋体" w:hAnsi="宋体" w:cs="宋体"/>
                <w:color w:val="000000" w:themeColor="text1"/>
                <w:sz w:val="21"/>
                <w:szCs w:val="21"/>
              </w:rPr>
              <w:t xml:space="preserve">以上工程师</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信息化或管理类</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证书的，每有一人得2分，最高得</w:t>
            </w:r>
            <w:r>
              <w:rPr>
                <w:rFonts w:hint="eastAsia" w:ascii="宋体" w:hAnsi="宋体" w:cs="宋体"/>
                <w:color w:val="000000" w:themeColor="text1"/>
                <w:sz w:val="21"/>
                <w:szCs w:val="21"/>
              </w:rPr>
              <w:t xml:space="preserve">6</w:t>
            </w:r>
            <w:r>
              <w:rPr>
                <w:rFonts w:ascii="宋体" w:hAnsi="宋体" w:cs="宋体"/>
                <w:color w:val="000000" w:themeColor="text1"/>
                <w:sz w:val="21"/>
                <w:szCs w:val="21"/>
              </w:rPr>
              <w:t xml:space="preserve">分；</w:t>
            </w:r>
            <w:r/>
          </w:p>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注：一人多证不得分</w:t>
            </w:r>
            <w:r>
              <w:rPr>
                <w:rFonts w:ascii="宋体" w:hAnsi="宋体" w:cs="宋体"/>
                <w:color w:val="000000" w:themeColor="text1"/>
                <w:sz w:val="21"/>
                <w:szCs w:val="21"/>
              </w:rPr>
              <w:t xml:space="preserve">，须提供证书复印件及</w:t>
            </w:r>
            <w:r>
              <w:rPr>
                <w:rFonts w:hint="eastAsia" w:ascii="宋体" w:hAnsi="宋体" w:cs="宋体"/>
                <w:color w:val="000000" w:themeColor="text1"/>
                <w:sz w:val="21"/>
                <w:szCs w:val="21"/>
              </w:rPr>
              <w:t xml:space="preserve">距递交投标文件截止时间前</w:t>
            </w:r>
            <w:r>
              <w:rPr>
                <w:rFonts w:ascii="宋体" w:hAnsi="宋体" w:cs="宋体"/>
                <w:color w:val="000000" w:themeColor="text1"/>
                <w:sz w:val="21"/>
                <w:szCs w:val="21"/>
              </w:rPr>
              <w:t xml:space="preserve">近3个月内任</w:t>
            </w: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月</w:t>
            </w:r>
            <w:r>
              <w:rPr>
                <w:rFonts w:hint="eastAsia" w:ascii="宋体" w:hAnsi="宋体" w:cs="宋体"/>
                <w:color w:val="000000" w:themeColor="text1"/>
                <w:sz w:val="21"/>
                <w:szCs w:val="21"/>
              </w:rPr>
              <w:t xml:space="preserve">供应商</w:t>
            </w:r>
            <w:r>
              <w:rPr>
                <w:rFonts w:ascii="宋体" w:hAnsi="宋体" w:cs="宋体"/>
                <w:color w:val="000000" w:themeColor="text1"/>
                <w:sz w:val="21"/>
                <w:szCs w:val="21"/>
              </w:rPr>
              <w:t xml:space="preserve">为其缴纳社保的证明材料复印件</w:t>
            </w:r>
            <w:r>
              <w:rPr>
                <w:rFonts w:hint="eastAsia" w:ascii="宋体" w:hAnsi="宋体" w:cs="宋体"/>
                <w:color w:val="000000" w:themeColor="text1"/>
                <w:sz w:val="21"/>
                <w:szCs w:val="21"/>
              </w:rPr>
              <w:t xml:space="preserve">，否则不得分。</w:t>
            </w:r>
            <w:r/>
          </w:p>
        </w:tc>
      </w:tr>
      <w:tr>
        <w:trPr>
          <w:jc w:val="center"/>
          <w:trHeight w:val="720"/>
        </w:trPr>
        <w:tc>
          <w:tcPr>
            <w:tcMar>
              <w:left w:w="20" w:type="dxa"/>
              <w:top w:w="20" w:type="dxa"/>
              <w:right w:w="20" w:type="dxa"/>
              <w:bottom w:w="20" w:type="dxa"/>
            </w:tcMar>
            <w:tcW w:w="669"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经营业绩</w:t>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9</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供应商自</w:t>
            </w: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18</w:t>
            </w:r>
            <w:r>
              <w:rPr>
                <w:rFonts w:ascii="宋体" w:hAnsi="宋体" w:cs="宋体"/>
                <w:color w:val="000000" w:themeColor="text1"/>
                <w:sz w:val="21"/>
                <w:szCs w:val="21"/>
              </w:rPr>
              <w:t xml:space="preserve">年</w:t>
            </w:r>
            <w:r>
              <w:rPr>
                <w:rFonts w:hint="eastAsia" w:ascii="宋体" w:hAnsi="宋体" w:cs="宋体"/>
                <w:color w:val="000000" w:themeColor="text1"/>
                <w:sz w:val="21"/>
                <w:szCs w:val="21"/>
              </w:rPr>
              <w:t xml:space="preserve">1月1日（以合同签订日期为准）</w:t>
            </w:r>
            <w:r>
              <w:rPr>
                <w:rFonts w:ascii="宋体" w:hAnsi="宋体" w:cs="宋体"/>
                <w:color w:val="000000" w:themeColor="text1"/>
                <w:sz w:val="21"/>
                <w:szCs w:val="21"/>
              </w:rPr>
              <w:t xml:space="preserve">以来实施的同类项目的成功案例，每有一个合同得</w:t>
            </w:r>
            <w:r>
              <w:rPr>
                <w:rFonts w:hint="eastAsia" w:ascii="宋体" w:hAnsi="宋体" w:cs="宋体"/>
                <w:color w:val="000000" w:themeColor="text1"/>
                <w:sz w:val="21"/>
                <w:szCs w:val="21"/>
              </w:rPr>
              <w:t xml:space="preserve">3</w:t>
            </w:r>
            <w:r>
              <w:rPr>
                <w:rFonts w:ascii="宋体" w:hAnsi="宋体" w:cs="宋体"/>
                <w:color w:val="000000" w:themeColor="text1"/>
                <w:sz w:val="21"/>
                <w:szCs w:val="21"/>
              </w:rPr>
              <w:t xml:space="preserve">分，本项最高得</w:t>
            </w:r>
            <w:r>
              <w:rPr>
                <w:rFonts w:hint="eastAsia" w:ascii="宋体" w:hAnsi="宋体" w:cs="宋体"/>
                <w:color w:val="000000" w:themeColor="text1"/>
                <w:sz w:val="21"/>
                <w:szCs w:val="21"/>
              </w:rPr>
              <w:t xml:space="preserve">9</w:t>
            </w:r>
            <w:r>
              <w:rPr>
                <w:rFonts w:ascii="宋体" w:hAnsi="宋体" w:cs="宋体"/>
                <w:color w:val="000000" w:themeColor="text1"/>
                <w:sz w:val="21"/>
                <w:szCs w:val="21"/>
              </w:rPr>
              <w:t xml:space="preserve">分。</w:t>
            </w:r>
            <w:r/>
          </w:p>
          <w:p>
            <w:pPr>
              <w:ind w:firstLine="0"/>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注：</w:t>
            </w:r>
            <w:r>
              <w:rPr>
                <w:rFonts w:ascii="宋体" w:hAnsi="宋体" w:cs="宋体"/>
                <w:color w:val="000000" w:themeColor="text1"/>
                <w:sz w:val="21"/>
                <w:szCs w:val="21"/>
              </w:rPr>
              <w:t xml:space="preserve">须提供合同复印件</w:t>
            </w:r>
            <w:r>
              <w:rPr>
                <w:rFonts w:hint="eastAsia" w:ascii="宋体" w:hAnsi="宋体" w:cs="宋体"/>
                <w:color w:val="000000" w:themeColor="text1"/>
                <w:sz w:val="21"/>
                <w:szCs w:val="21"/>
              </w:rPr>
              <w:t xml:space="preserve">。</w:t>
            </w:r>
            <w:r/>
          </w:p>
        </w:tc>
      </w:tr>
      <w:tr>
        <w:trPr>
          <w:jc w:val="center"/>
          <w:trHeight w:val="720"/>
        </w:trPr>
        <w:tc>
          <w:tcPr>
            <w:tcMar>
              <w:left w:w="20" w:type="dxa"/>
              <w:top w:w="20" w:type="dxa"/>
              <w:right w:w="20" w:type="dxa"/>
              <w:bottom w:w="20" w:type="dxa"/>
            </w:tcMar>
            <w:tcW w:w="669"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赠送服务</w:t>
            </w:r>
            <w:r/>
          </w:p>
        </w:tc>
        <w:tc>
          <w:tcPr>
            <w:tcMar>
              <w:left w:w="20" w:type="dxa"/>
              <w:top w:w="20" w:type="dxa"/>
              <w:right w:w="20" w:type="dxa"/>
              <w:bottom w:w="20" w:type="dxa"/>
            </w:tcMar>
            <w:tcW w:w="385" w:type="pct"/>
            <w:vAlign w:val="center"/>
            <w:textDirection w:val="lrTb"/>
            <w:noWrap w:val="false"/>
          </w:tcPr>
          <w:p>
            <w:pPr>
              <w:ind w:firstLine="0"/>
              <w:jc w:val="center"/>
              <w:spacing w:line="360"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5</w:t>
            </w:r>
            <w:r/>
          </w:p>
        </w:tc>
        <w:tc>
          <w:tcPr>
            <w:tcMar>
              <w:left w:w="20" w:type="dxa"/>
              <w:top w:w="20" w:type="dxa"/>
              <w:right w:w="20" w:type="dxa"/>
              <w:bottom w:w="20" w:type="dxa"/>
            </w:tcMar>
            <w:tcW w:w="3946" w:type="pct"/>
            <w:textDirection w:val="lrTb"/>
            <w:noWrap w:val="false"/>
          </w:tcPr>
          <w:p>
            <w:pPr>
              <w:ind w:firstLine="0"/>
              <w:spacing w:line="360" w:lineRule="auto"/>
              <w:rPr>
                <w:rFonts w:hint="eastAsia" w:ascii="宋体" w:hAnsi="宋体"/>
                <w:color w:val="000000" w:themeColor="text1"/>
                <w:sz w:val="21"/>
                <w:szCs w:val="21"/>
              </w:rPr>
            </w:pPr>
            <w:r>
              <w:rPr>
                <w:rFonts w:ascii="宋体" w:hAnsi="宋体" w:cs="宋体"/>
                <w:color w:val="000000" w:themeColor="text1"/>
                <w:sz w:val="21"/>
                <w:szCs w:val="21"/>
              </w:rPr>
              <w:t xml:space="preserve">提供与本项目</w:t>
            </w:r>
            <w:r>
              <w:rPr>
                <w:rFonts w:hint="eastAsia" w:ascii="宋体" w:hAnsi="宋体" w:cs="宋体"/>
                <w:color w:val="000000" w:themeColor="text1"/>
                <w:sz w:val="21"/>
                <w:szCs w:val="21"/>
              </w:rPr>
              <w:t xml:space="preserve">直接</w:t>
            </w:r>
            <w:r>
              <w:rPr>
                <w:rFonts w:ascii="宋体" w:hAnsi="宋体" w:cs="宋体"/>
                <w:color w:val="000000" w:themeColor="text1"/>
                <w:sz w:val="21"/>
                <w:szCs w:val="21"/>
              </w:rPr>
              <w:t xml:space="preserve">相关的平台设备调度控制系统和服务、案例资源、数智化轨道装备教学实训产品或</w:t>
            </w:r>
            <w:r>
              <w:rPr>
                <w:rFonts w:hint="eastAsia" w:ascii="宋体" w:hAnsi="宋体" w:cs="宋体"/>
                <w:color w:val="000000" w:themeColor="text1"/>
                <w:sz w:val="21"/>
                <w:szCs w:val="21"/>
              </w:rPr>
              <w:t xml:space="preserve">其他增值</w:t>
            </w:r>
            <w:r>
              <w:rPr>
                <w:rFonts w:ascii="宋体" w:hAnsi="宋体" w:cs="宋体"/>
                <w:color w:val="000000" w:themeColor="text1"/>
                <w:sz w:val="21"/>
                <w:szCs w:val="21"/>
              </w:rPr>
              <w:t xml:space="preserve">服务，每有一项评标委员会认可的</w:t>
            </w:r>
            <w:r>
              <w:rPr>
                <w:rFonts w:hint="eastAsia" w:ascii="宋体" w:hAnsi="宋体" w:cs="宋体"/>
                <w:color w:val="000000" w:themeColor="text1"/>
                <w:sz w:val="21"/>
                <w:szCs w:val="21"/>
              </w:rPr>
              <w:t xml:space="preserve">，得2.5分，最高得5分。</w:t>
            </w:r>
            <w:bookmarkEnd w:id="222"/>
            <w:r/>
          </w:p>
        </w:tc>
      </w:tr>
    </w:tbl>
    <w:p>
      <w:pPr>
        <w:pStyle w:val="1817"/>
        <w:ind w:firstLine="0"/>
        <w:spacing w:line="360" w:lineRule="auto"/>
        <w:rPr>
          <w:rFonts w:hint="eastAsia" w:ascii="宋体" w:hAnsi="宋体" w:eastAsia="宋体"/>
          <w:color w:val="000000" w:themeColor="text1"/>
          <w:sz w:val="21"/>
          <w:szCs w:val="21"/>
        </w:rPr>
      </w:pPr>
      <w:r>
        <w:rPr>
          <w:rFonts w:hint="eastAsia" w:ascii="宋体" w:hAnsi="宋体" w:eastAsia="宋体"/>
          <w:b/>
          <w:color w:val="000000" w:themeColor="text1"/>
          <w:sz w:val="21"/>
          <w:szCs w:val="21"/>
        </w:rPr>
        <w:t xml:space="preserve">备注：供应商必须逐条响应上述所有评审细则提供有效证明材料并列明评标索引、页码，否则将可能导致不得分。</w:t>
      </w:r>
      <w:r/>
    </w:p>
    <w:p>
      <w:pPr>
        <w:pStyle w:val="814"/>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br w:type="page" w:clear="all"/>
      </w:r>
      <w:bookmarkStart w:id="231" w:name="_Toc232347382"/>
      <w:r>
        <w:rPr>
          <w:rFonts w:hint="eastAsia" w:ascii="宋体" w:hAnsi="宋体"/>
          <w:color w:val="000000" w:themeColor="text1"/>
          <w:sz w:val="24"/>
          <w:szCs w:val="24"/>
        </w:rPr>
        <w:t xml:space="preserve">第六章  投标文件格式</w:t>
      </w:r>
      <w:bookmarkEnd w:id="231"/>
      <w:r/>
      <w:r/>
    </w:p>
    <w:p>
      <w:pPr>
        <w:jc w:val="center"/>
        <w:spacing w:line="360" w:lineRule="auto"/>
        <w:rPr>
          <w:rFonts w:hint="eastAsia" w:ascii="宋体" w:hAnsi="宋体"/>
          <w:b/>
          <w:color w:val="000000" w:themeColor="text1"/>
          <w:sz w:val="72"/>
        </w:rPr>
      </w:pPr>
      <w:r>
        <w:rPr>
          <w:rFonts w:hint="eastAsia" w:ascii="宋体" w:hAnsi="宋体"/>
          <w:b/>
          <w:color w:val="000000" w:themeColor="text1"/>
          <w:sz w:val="72"/>
        </w:rPr>
      </w:r>
      <w:r/>
    </w:p>
    <w:p>
      <w:pPr>
        <w:jc w:val="center"/>
        <w:spacing w:line="360" w:lineRule="auto"/>
        <w:rPr>
          <w:rFonts w:hint="eastAsia" w:ascii="宋体" w:hAnsi="宋体"/>
          <w:b/>
          <w:color w:val="000000" w:themeColor="text1"/>
          <w:sz w:val="72"/>
        </w:rPr>
      </w:pPr>
      <w:r>
        <w:rPr>
          <w:rFonts w:hint="eastAsia" w:ascii="宋体" w:hAnsi="宋体"/>
          <w:b/>
          <w:color w:val="000000" w:themeColor="text1"/>
          <w:sz w:val="72"/>
        </w:rPr>
      </w:r>
      <w:r/>
    </w:p>
    <w:p>
      <w:pPr>
        <w:jc w:val="center"/>
        <w:spacing w:line="360" w:lineRule="auto"/>
        <w:rPr>
          <w:rFonts w:hint="eastAsia" w:ascii="宋体" w:hAnsi="宋体"/>
          <w:b/>
          <w:color w:val="000000" w:themeColor="text1"/>
          <w:sz w:val="72"/>
        </w:rPr>
      </w:pPr>
      <w:r>
        <w:rPr>
          <w:rFonts w:hint="eastAsia" w:ascii="宋体" w:hAnsi="宋体"/>
          <w:b/>
          <w:color w:val="000000" w:themeColor="text1"/>
          <w:sz w:val="72"/>
        </w:rPr>
      </w:r>
      <w:r/>
    </w:p>
    <w:p>
      <w:pPr>
        <w:jc w:val="center"/>
        <w:spacing w:line="360" w:lineRule="auto"/>
        <w:rPr>
          <w:rFonts w:hint="eastAsia" w:ascii="宋体" w:hAnsi="宋体"/>
          <w:b/>
          <w:color w:val="000000" w:themeColor="text1"/>
          <w:sz w:val="72"/>
        </w:rPr>
      </w:pPr>
      <w:r>
        <w:rPr>
          <w:rFonts w:hint="eastAsia" w:ascii="宋体" w:hAnsi="宋体"/>
          <w:b/>
          <w:color w:val="000000" w:themeColor="text1"/>
          <w:sz w:val="72"/>
        </w:rPr>
        <w:t xml:space="preserve">投  标  文  件</w:t>
      </w:r>
      <w:r/>
    </w:p>
    <w:p>
      <w:pPr>
        <w:jc w:val="center"/>
        <w:spacing w:line="360" w:lineRule="auto"/>
        <w:rPr>
          <w:rFonts w:hint="eastAsia" w:ascii="宋体" w:hAnsi="宋体"/>
          <w:b/>
          <w:color w:val="000000" w:themeColor="text1"/>
          <w:sz w:val="72"/>
        </w:rPr>
      </w:pPr>
      <w:r>
        <w:rPr>
          <w:rFonts w:hint="eastAsia" w:ascii="宋体" w:hAnsi="宋体"/>
          <w:b/>
          <w:color w:val="000000" w:themeColor="text1"/>
          <w:sz w:val="72"/>
        </w:rPr>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r>
      <w:r/>
    </w:p>
    <w:p>
      <w:pPr>
        <w:ind w:firstLine="1084"/>
        <w:spacing w:line="360" w:lineRule="auto"/>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      供应商名称 ：</w:t>
      </w:r>
      <w:r>
        <w:rPr>
          <w:rFonts w:hint="eastAsia" w:ascii="宋体" w:hAnsi="宋体"/>
          <w:b/>
          <w:color w:val="000000" w:themeColor="text1"/>
          <w:sz w:val="36"/>
          <w:u w:val="single"/>
        </w:rPr>
        <w:t xml:space="preserve">（加盖CA电子公章）</w:t>
      </w:r>
      <w:r/>
    </w:p>
    <w:p>
      <w:pPr>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p>
    <w:p>
      <w:pPr>
        <w:jc w:val="center"/>
        <w:spacing w:line="360" w:lineRule="auto"/>
        <w:rPr>
          <w:rFonts w:hint="eastAsia" w:ascii="宋体" w:hAnsi="宋体"/>
          <w:b/>
          <w:bCs/>
          <w:color w:val="000000" w:themeColor="text1"/>
          <w:sz w:val="32"/>
          <w:szCs w:val="32"/>
        </w:rPr>
      </w:pPr>
      <w:r>
        <w:rPr>
          <w:rFonts w:hint="eastAsia" w:ascii="宋体" w:hAnsi="宋体"/>
          <w:b/>
          <w:bCs/>
          <w:color w:val="000000" w:themeColor="text1"/>
          <w:sz w:val="32"/>
          <w:szCs w:val="32"/>
        </w:rPr>
      </w:r>
      <w:r/>
    </w:p>
    <w:p>
      <w:pPr>
        <w:spacing w:line="360" w:lineRule="auto"/>
        <w:rPr>
          <w:rFonts w:hint="eastAsia" w:ascii="宋体" w:hAnsi="宋体"/>
          <w:color w:val="000000" w:themeColor="text1"/>
        </w:rPr>
      </w:pPr>
      <w:r>
        <w:rPr>
          <w:rFonts w:hint="eastAsia" w:ascii="宋体" w:hAnsi="宋体"/>
          <w:color w:val="000000" w:themeColor="text1"/>
        </w:rPr>
      </w:r>
      <w:r/>
    </w:p>
    <w:p>
      <w:pPr>
        <w:ind w:firstLine="0"/>
        <w:jc w:val="center"/>
        <w:spacing w:line="360" w:lineRule="auto"/>
        <w:rPr>
          <w:rFonts w:hint="eastAsia" w:ascii="宋体" w:hAnsi="宋体"/>
          <w:color w:val="000000" w:themeColor="text1"/>
          <w:sz w:val="32"/>
          <w:szCs w:val="32"/>
        </w:rPr>
      </w:pPr>
      <w:r>
        <w:rPr>
          <w:rFonts w:ascii="宋体" w:hAnsi="宋体"/>
          <w:b/>
          <w:color w:val="000000" w:themeColor="text1"/>
          <w:sz w:val="36"/>
          <w:u w:val="single"/>
        </w:rPr>
        <w:br w:type="page" w:clear="all"/>
      </w:r>
      <w:bookmarkStart w:id="232" w:name="_Toc225428841"/>
      <w:r>
        <w:rPr>
          <w:rFonts w:hint="eastAsia" w:ascii="宋体" w:hAnsi="宋体"/>
          <w:color w:val="000000" w:themeColor="text1"/>
          <w:sz w:val="32"/>
          <w:szCs w:val="32"/>
        </w:rPr>
        <w:t xml:space="preserve">投标文件的</w:t>
      </w:r>
      <w:r>
        <w:rPr>
          <w:rFonts w:ascii="宋体" w:hAnsi="宋体"/>
          <w:color w:val="000000" w:themeColor="text1"/>
          <w:sz w:val="32"/>
          <w:szCs w:val="32"/>
        </w:rPr>
        <w:t xml:space="preserve">组成</w:t>
      </w:r>
      <w:bookmarkEnd w:id="232"/>
      <w:r/>
      <w:r/>
    </w:p>
    <w:p>
      <w:pPr>
        <w:pStyle w:val="2309"/>
        <w:rPr>
          <w:rFonts w:hint="eastAsia"/>
          <w:color w:val="000000" w:themeColor="text1"/>
        </w:rPr>
      </w:pPr>
      <w:r/>
      <w:bookmarkStart w:id="233" w:name="_Toc232347383"/>
      <w:r/>
      <w:bookmarkStart w:id="234" w:name="_Toc225428842"/>
      <w:r>
        <w:rPr>
          <w:rFonts w:hint="eastAsia"/>
          <w:color w:val="000000" w:themeColor="text1"/>
        </w:rPr>
        <w:t xml:space="preserve">一、基本目录</w:t>
      </w:r>
      <w:bookmarkEnd w:id="233"/>
      <w:r/>
      <w:bookmarkEnd w:id="234"/>
      <w:r/>
      <w:r/>
    </w:p>
    <w:p>
      <w:pPr>
        <w:ind w:firstLine="480"/>
        <w:spacing w:line="360" w:lineRule="auto"/>
        <w:rPr>
          <w:rFonts w:hint="eastAsia" w:ascii="宋体" w:hAnsi="宋体"/>
          <w:color w:val="000000" w:themeColor="text1"/>
        </w:rPr>
      </w:pPr>
      <w:r>
        <w:rPr>
          <w:rFonts w:ascii="宋体" w:hAnsi="宋体"/>
          <w:color w:val="000000" w:themeColor="text1"/>
        </w:rPr>
        <w:t xml:space="preserve">1.</w:t>
      </w:r>
      <w:r>
        <w:rPr>
          <w:rFonts w:hint="eastAsia" w:ascii="宋体" w:hAnsi="宋体"/>
          <w:color w:val="000000" w:themeColor="text1"/>
        </w:rPr>
        <w:t xml:space="preserve">开标一览表（格式见附件</w:t>
      </w:r>
      <w:r>
        <w:rPr>
          <w:rFonts w:ascii="宋体" w:hAnsi="宋体"/>
          <w:color w:val="000000" w:themeColor="text1"/>
        </w:rPr>
        <w:t xml:space="preserve">1</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投标分项报价表（格式见</w:t>
      </w:r>
      <w:r>
        <w:rPr>
          <w:rFonts w:ascii="宋体" w:hAnsi="宋体"/>
          <w:color w:val="000000" w:themeColor="text1"/>
        </w:rPr>
        <w:t xml:space="preserve">附件2</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技术要求响应及偏离表（格式见</w:t>
      </w:r>
      <w:r>
        <w:rPr>
          <w:rFonts w:ascii="宋体" w:hAnsi="宋体"/>
          <w:color w:val="000000" w:themeColor="text1"/>
        </w:rPr>
        <w:t xml:space="preserve">附件3</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商务要求响应及偏离表（格式见</w:t>
      </w:r>
      <w:r>
        <w:rPr>
          <w:rFonts w:ascii="宋体" w:hAnsi="宋体"/>
          <w:color w:val="000000" w:themeColor="text1"/>
        </w:rPr>
        <w:t xml:space="preserve">附件4</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5.****（格式</w:t>
      </w:r>
      <w:r>
        <w:rPr>
          <w:rFonts w:ascii="宋体" w:hAnsi="宋体"/>
          <w:color w:val="000000" w:themeColor="text1"/>
        </w:rPr>
        <w:t xml:space="preserve">见附件</w:t>
      </w:r>
      <w:r>
        <w:rPr>
          <w:rFonts w:hint="eastAsia" w:ascii="宋体" w:hAnsi="宋体"/>
          <w:color w:val="000000" w:themeColor="text1"/>
        </w:rPr>
        <w:t xml:space="preserve">**）</w:t>
      </w:r>
      <w:r/>
    </w:p>
    <w:p>
      <w:pPr>
        <w:pStyle w:val="2309"/>
        <w:rPr>
          <w:rFonts w:hint="eastAsia"/>
          <w:color w:val="000000" w:themeColor="text1"/>
        </w:rPr>
      </w:pPr>
      <w:r/>
      <w:bookmarkStart w:id="235" w:name="_Toc232347384"/>
      <w:r/>
      <w:bookmarkStart w:id="236" w:name="_Toc225428843"/>
      <w:r>
        <w:rPr>
          <w:rFonts w:hint="eastAsia"/>
          <w:color w:val="000000" w:themeColor="text1"/>
        </w:rPr>
        <w:t xml:space="preserve">二</w:t>
      </w:r>
      <w:r>
        <w:rPr>
          <w:color w:val="000000" w:themeColor="text1"/>
        </w:rPr>
        <w:t xml:space="preserve">、资格审查内容</w:t>
      </w:r>
      <w:bookmarkEnd w:id="235"/>
      <w:r/>
      <w:bookmarkEnd w:id="236"/>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1.具有独立承担民事责任的能力，提供法人或其他组织的营业执照等证明文件，复印件加盖公章；</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2.具有良好的商业信誉和健全的财务会计制度，提供开标时间前的财务报表复印件加盖公章（法人或者其他组织成立未满六个月的可以不提供）；</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3.具有履行合同所必需的设备和专业技术能力，提供证明材料或承诺函（自行编写）；</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6.供应商未被“信用中国”网站列入失信被执行人、重大税收违法失信主体、政府采购严重违法失信行为记录名单内(提供信用中国网站截图，加盖公章)；</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7.本次采购不接受未经采购人同意的任何形式的转包、分包（需提供承诺书，格式自拟，加盖公章，但必须包含此条内容）。</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8.拒绝下述供应商参加本次采购活动：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（2）除单一来源项目外，凡为采购项目提供整体设计、规范编制或者项目管理、监理、检测等服务的供应商不得再参加本项目的采购活动。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9.本项目不接受进口产品投标（注：指产品而非构成产品的零件或部件，本文件所称进口产品是指通过中国海关报关验放进入中国境内且产自关境外的产品）。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10</w:t>
      </w:r>
      <w:r>
        <w:rPr>
          <w:rFonts w:ascii="宋体" w:hAnsi="宋体"/>
          <w:color w:val="000000" w:themeColor="text1"/>
        </w:rPr>
        <w:t xml:space="preserve">.</w:t>
      </w:r>
      <w:r>
        <w:rPr>
          <w:rFonts w:hint="eastAsia" w:ascii="宋体" w:hAnsi="宋体"/>
          <w:color w:val="000000" w:themeColor="text1"/>
        </w:rPr>
        <w:t xml:space="preserve">特定资格要求的证明文件（如果本项目对供应商</w:t>
      </w:r>
      <w:r>
        <w:rPr>
          <w:rFonts w:ascii="宋体" w:hAnsi="宋体"/>
          <w:color w:val="000000" w:themeColor="text1"/>
        </w:rPr>
        <w:t xml:space="preserve">做出特定资格要求的</w:t>
      </w:r>
      <w:r>
        <w:rPr>
          <w:rFonts w:hint="eastAsia" w:ascii="宋体" w:hAnsi="宋体"/>
          <w:color w:val="000000" w:themeColor="text1"/>
        </w:rPr>
        <w:t xml:space="preserve">，必须提供）</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无。</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1</w:t>
      </w:r>
      <w:r>
        <w:rPr>
          <w:rFonts w:ascii="宋体" w:hAnsi="宋体"/>
          <w:color w:val="000000" w:themeColor="text1"/>
        </w:rPr>
        <w:t xml:space="preserve">.</w:t>
      </w:r>
      <w:r>
        <w:rPr>
          <w:rFonts w:hint="eastAsia" w:ascii="宋体" w:hAnsi="宋体"/>
          <w:color w:val="000000" w:themeColor="text1"/>
        </w:rPr>
        <w:t xml:space="preserve">法人授权书（格式见附件</w:t>
      </w:r>
      <w:r>
        <w:rPr>
          <w:rFonts w:ascii="宋体" w:hAnsi="宋体"/>
          <w:color w:val="000000" w:themeColor="text1"/>
        </w:rPr>
        <w:t xml:space="preserve">7</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2</w:t>
      </w:r>
      <w:r>
        <w:rPr>
          <w:rFonts w:ascii="宋体" w:hAnsi="宋体"/>
          <w:color w:val="000000" w:themeColor="text1"/>
        </w:rPr>
        <w:t xml:space="preserve">.</w:t>
      </w:r>
      <w:r>
        <w:rPr>
          <w:rFonts w:hint="eastAsia" w:ascii="宋体" w:hAnsi="宋体"/>
          <w:color w:val="000000" w:themeColor="text1"/>
        </w:rPr>
        <w:t xml:space="preserve">投标函（格式见附件</w:t>
      </w:r>
      <w:r>
        <w:rPr>
          <w:rFonts w:ascii="宋体" w:hAnsi="宋体"/>
          <w:color w:val="000000" w:themeColor="text1"/>
        </w:rPr>
        <w:t xml:space="preserve">8</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ascii="宋体" w:hAnsi="宋体"/>
          <w:color w:val="000000" w:themeColor="text1"/>
        </w:rPr>
        <w:t xml:space="preserve">1</w:t>
      </w:r>
      <w:r>
        <w:rPr>
          <w:rFonts w:hint="eastAsia" w:ascii="宋体" w:hAnsi="宋体"/>
          <w:color w:val="000000" w:themeColor="text1"/>
        </w:rPr>
        <w:t xml:space="preserve">3</w:t>
      </w:r>
      <w:r>
        <w:rPr>
          <w:rFonts w:ascii="宋体" w:hAnsi="宋体"/>
          <w:color w:val="000000" w:themeColor="text1"/>
        </w:rPr>
        <w:t xml:space="preserve">.</w:t>
      </w:r>
      <w:r>
        <w:rPr>
          <w:rFonts w:hint="eastAsia" w:ascii="宋体" w:hAnsi="宋体"/>
          <w:color w:val="000000" w:themeColor="text1"/>
        </w:rPr>
        <w:t xml:space="preserve">中小微企业声明函（如果本项目</w:t>
      </w:r>
      <w:r>
        <w:rPr>
          <w:rFonts w:ascii="宋体" w:hAnsi="宋体"/>
          <w:color w:val="000000" w:themeColor="text1"/>
        </w:rPr>
        <w:t xml:space="preserve">专门面向中小微型企业采购，则必须提供</w:t>
      </w:r>
      <w:r>
        <w:rPr>
          <w:rFonts w:hint="eastAsia" w:ascii="宋体" w:hAnsi="宋体"/>
          <w:color w:val="000000" w:themeColor="text1"/>
        </w:rPr>
        <w:t xml:space="preserve">。</w:t>
      </w:r>
      <w:r>
        <w:rPr>
          <w:rFonts w:ascii="宋体" w:hAnsi="宋体"/>
          <w:color w:val="000000" w:themeColor="text1"/>
        </w:rPr>
        <w:t xml:space="preserve">格式</w:t>
      </w:r>
      <w:r>
        <w:rPr>
          <w:rFonts w:hint="eastAsia" w:ascii="宋体" w:hAnsi="宋体"/>
          <w:color w:val="000000" w:themeColor="text1"/>
        </w:rPr>
        <w:t xml:space="preserve">见</w:t>
      </w:r>
      <w:r>
        <w:rPr>
          <w:rFonts w:ascii="宋体" w:hAnsi="宋体"/>
          <w:color w:val="000000" w:themeColor="text1"/>
        </w:rPr>
        <w:t xml:space="preserve">附件9</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4</w:t>
      </w:r>
      <w:r>
        <w:rPr>
          <w:rFonts w:ascii="宋体" w:hAnsi="宋体"/>
          <w:color w:val="000000" w:themeColor="text1"/>
        </w:rPr>
        <w:t xml:space="preserve">.</w:t>
      </w:r>
      <w:r>
        <w:rPr>
          <w:rFonts w:hint="eastAsia" w:ascii="宋体" w:hAnsi="宋体"/>
          <w:color w:val="000000" w:themeColor="text1"/>
        </w:rPr>
        <w:t xml:space="preserve">残疾人福利性单位声明函（如果本项目</w:t>
      </w:r>
      <w:r>
        <w:rPr>
          <w:rFonts w:ascii="宋体" w:hAnsi="宋体"/>
          <w:color w:val="000000" w:themeColor="text1"/>
        </w:rPr>
        <w:t xml:space="preserve">专门面向中小微型企业采购，</w:t>
      </w:r>
      <w:r>
        <w:rPr>
          <w:rFonts w:hint="eastAsia" w:ascii="宋体" w:hAnsi="宋体"/>
          <w:color w:val="000000" w:themeColor="text1"/>
        </w:rPr>
        <w:t xml:space="preserve">供应商为</w:t>
      </w:r>
      <w:r>
        <w:rPr>
          <w:rFonts w:ascii="宋体" w:hAnsi="宋体"/>
          <w:color w:val="000000" w:themeColor="text1"/>
        </w:rPr>
        <w:t xml:space="preserve">残疾人福利性单位并</w:t>
      </w:r>
      <w:r>
        <w:rPr>
          <w:rFonts w:hint="eastAsia" w:ascii="宋体" w:hAnsi="宋体"/>
          <w:color w:val="000000" w:themeColor="text1"/>
        </w:rPr>
        <w:t xml:space="preserve">由本单位提供</w:t>
      </w:r>
      <w:r>
        <w:rPr>
          <w:rFonts w:ascii="宋体" w:hAnsi="宋体"/>
          <w:color w:val="000000" w:themeColor="text1"/>
        </w:rPr>
        <w:t xml:space="preserve">服务</w:t>
      </w:r>
      <w:r>
        <w:rPr>
          <w:rFonts w:hint="eastAsia" w:ascii="宋体" w:hAnsi="宋体"/>
          <w:color w:val="000000" w:themeColor="text1"/>
        </w:rPr>
        <w:t xml:space="preserve">。</w:t>
      </w:r>
      <w:r>
        <w:rPr>
          <w:rFonts w:ascii="宋体" w:hAnsi="宋体"/>
          <w:color w:val="000000" w:themeColor="text1"/>
        </w:rPr>
        <w:t xml:space="preserve">格式</w:t>
      </w:r>
      <w:r>
        <w:rPr>
          <w:rFonts w:hint="eastAsia" w:ascii="宋体" w:hAnsi="宋体"/>
          <w:color w:val="000000" w:themeColor="text1"/>
        </w:rPr>
        <w:t xml:space="preserve">见</w:t>
      </w:r>
      <w:r>
        <w:rPr>
          <w:rFonts w:ascii="宋体" w:hAnsi="宋体"/>
          <w:color w:val="000000" w:themeColor="text1"/>
        </w:rPr>
        <w:t xml:space="preserve">附件10</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5</w:t>
      </w:r>
      <w:r>
        <w:rPr>
          <w:rFonts w:hint="eastAsia" w:ascii="宋体" w:hAnsi="宋体"/>
          <w:color w:val="000000" w:themeColor="text1"/>
        </w:rPr>
        <w:t xml:space="preserve">.联合体协议（如果本项目接受联合体</w:t>
      </w:r>
      <w:r>
        <w:rPr>
          <w:rFonts w:ascii="宋体" w:hAnsi="宋体"/>
          <w:color w:val="000000" w:themeColor="text1"/>
        </w:rPr>
        <w:t xml:space="preserve">参加投标，</w:t>
      </w:r>
      <w:r>
        <w:rPr>
          <w:rFonts w:hint="eastAsia" w:ascii="宋体" w:hAnsi="宋体"/>
          <w:color w:val="000000" w:themeColor="text1"/>
        </w:rPr>
        <w:t xml:space="preserve">供应商是联合体的，</w:t>
      </w:r>
      <w:r>
        <w:rPr>
          <w:rFonts w:ascii="宋体" w:hAnsi="宋体"/>
          <w:color w:val="000000" w:themeColor="text1"/>
        </w:rPr>
        <w:t xml:space="preserve">则必须提供</w:t>
      </w:r>
      <w:r>
        <w:rPr>
          <w:rFonts w:hint="eastAsia" w:ascii="宋体" w:hAnsi="宋体"/>
          <w:color w:val="000000" w:themeColor="text1"/>
        </w:rPr>
        <w:t xml:space="preserve">。</w:t>
      </w:r>
      <w:r>
        <w:rPr>
          <w:rFonts w:ascii="宋体" w:hAnsi="宋体"/>
          <w:color w:val="000000" w:themeColor="text1"/>
        </w:rPr>
        <w:t xml:space="preserve">格式</w:t>
      </w:r>
      <w:r>
        <w:rPr>
          <w:rFonts w:hint="eastAsia" w:ascii="宋体" w:hAnsi="宋体"/>
          <w:color w:val="000000" w:themeColor="text1"/>
        </w:rPr>
        <w:t xml:space="preserve">见</w:t>
      </w:r>
      <w:r>
        <w:rPr>
          <w:rFonts w:ascii="宋体" w:hAnsi="宋体"/>
          <w:color w:val="000000" w:themeColor="text1"/>
        </w:rPr>
        <w:t xml:space="preserve">附件11</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总备注：上述“资格审查内容”中1-5条、8、9条供应商必须在投标文件中提供相关材料，否则作无效投标处理；6、10、11、12条如招标文件要求必须提供相关材料而未提供的，作无效投标处理。</w:t>
      </w:r>
      <w:r/>
    </w:p>
    <w:p>
      <w:pPr>
        <w:pStyle w:val="2309"/>
        <w:rPr>
          <w:rFonts w:hint="eastAsia"/>
          <w:color w:val="000000" w:themeColor="text1"/>
        </w:rPr>
      </w:pPr>
      <w:r/>
      <w:bookmarkStart w:id="237" w:name="_Toc225428844"/>
      <w:r/>
      <w:bookmarkStart w:id="238" w:name="_Toc232347385"/>
      <w:r>
        <w:rPr>
          <w:rFonts w:hint="eastAsia"/>
          <w:color w:val="000000" w:themeColor="text1"/>
        </w:rPr>
        <w:t xml:space="preserve">三</w:t>
      </w:r>
      <w:r>
        <w:rPr>
          <w:color w:val="000000" w:themeColor="text1"/>
        </w:rPr>
        <w:t xml:space="preserve">、</w:t>
      </w:r>
      <w:r>
        <w:rPr>
          <w:rFonts w:hint="eastAsia"/>
          <w:color w:val="000000" w:themeColor="text1"/>
        </w:rPr>
        <w:t xml:space="preserve">符合性</w:t>
      </w:r>
      <w:r>
        <w:rPr>
          <w:color w:val="000000" w:themeColor="text1"/>
        </w:rPr>
        <w:t xml:space="preserve">审查内容</w:t>
      </w:r>
      <w:bookmarkEnd w:id="237"/>
      <w:r/>
      <w:bookmarkEnd w:id="238"/>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rPr>
      </w:pPr>
      <w:r>
        <w:rPr>
          <w:rFonts w:hint="eastAsia" w:ascii="宋体" w:hAnsi="宋体" w:cs="宋体"/>
          <w:b/>
          <w:color w:val="000000" w:themeColor="text1"/>
        </w:rPr>
        <w:t xml:space="preserve">★</w:t>
      </w:r>
      <w:r>
        <w:rPr>
          <w:rFonts w:hint="eastAsia" w:ascii="宋体" w:hAnsi="宋体" w:cs="宋体"/>
          <w:b/>
          <w:bCs/>
          <w:color w:val="000000" w:themeColor="text1"/>
        </w:rPr>
        <w:t xml:space="preserve">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rPr>
      </w:pPr>
      <w:r>
        <w:rPr>
          <w:rFonts w:hint="eastAsia" w:ascii="宋体" w:hAnsi="宋体" w:cs="宋体"/>
          <w:b/>
          <w:color w:val="000000" w:themeColor="text1"/>
        </w:rPr>
        <w:t xml:space="preserve">★</w:t>
      </w:r>
      <w:r>
        <w:rPr>
          <w:rFonts w:hint="eastAsia" w:ascii="宋体" w:hAnsi="宋体" w:cs="宋体"/>
          <w:b/>
          <w:bCs/>
          <w:color w:val="000000" w:themeColor="text1"/>
        </w:rPr>
        <w:t xml:space="preserve">3.投标文件有下列情况之一的，在符合性检查时按照无效投标处理：</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（1）供应商在“苏采云”系统规定的时间内未成功解密电子投标文件的；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（2）供应商未按照招标文件要求上传电子投标文件的；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（3）同一供应商提交两个（含两个）以上不同的投标报价的；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（4）投标文件未按照招标文件要求签署或盖章的；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（5）不具备招标文件中规定的资格要求的；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（6）报价超过招标文件中规定的预算金额或者最高限价的；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（7）投标文件含有采购人不能接受的附加条件的；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（9）现行法律、法规、规章和招标文件规定的其他无效情形。</w:t>
      </w:r>
      <w:r/>
    </w:p>
    <w:p>
      <w:pPr>
        <w:pStyle w:val="2309"/>
        <w:rPr>
          <w:rFonts w:hint="eastAsia"/>
          <w:color w:val="000000" w:themeColor="text1"/>
        </w:rPr>
      </w:pPr>
      <w:r/>
      <w:bookmarkStart w:id="239" w:name="_Toc232347386"/>
      <w:r/>
      <w:bookmarkStart w:id="240" w:name="_Toc225428845"/>
      <w:r>
        <w:rPr>
          <w:rFonts w:hint="eastAsia"/>
          <w:color w:val="000000" w:themeColor="text1"/>
        </w:rPr>
        <w:t xml:space="preserve">四、价格</w:t>
      </w:r>
      <w:r>
        <w:rPr>
          <w:color w:val="000000" w:themeColor="text1"/>
        </w:rPr>
        <w:t xml:space="preserve">扣除证明文件</w:t>
      </w:r>
      <w:bookmarkEnd w:id="239"/>
      <w:r/>
      <w:bookmarkEnd w:id="240"/>
      <w:r/>
      <w:r/>
    </w:p>
    <w:p>
      <w:pPr>
        <w:ind w:firstLine="480"/>
        <w:spacing w:line="360" w:lineRule="auto"/>
        <w:rPr>
          <w:rFonts w:hint="eastAsia" w:ascii="宋体" w:hAnsi="宋体"/>
          <w:color w:val="000000" w:themeColor="text1"/>
        </w:rPr>
      </w:pPr>
      <w:r>
        <w:rPr>
          <w:rFonts w:ascii="宋体" w:hAnsi="宋体"/>
          <w:color w:val="000000" w:themeColor="text1"/>
        </w:rPr>
        <w:t xml:space="preserve">1.</w:t>
      </w:r>
      <w:r>
        <w:rPr>
          <w:rFonts w:hint="eastAsia" w:ascii="宋体" w:hAnsi="宋体"/>
          <w:color w:val="000000" w:themeColor="text1"/>
        </w:rPr>
        <w:t xml:space="preserve">中小微企业声明函（</w:t>
      </w:r>
      <w:r>
        <w:rPr>
          <w:rFonts w:ascii="宋体" w:hAnsi="宋体"/>
          <w:color w:val="000000" w:themeColor="text1"/>
        </w:rPr>
        <w:t xml:space="preserve">格式</w:t>
      </w:r>
      <w:r>
        <w:rPr>
          <w:rFonts w:hint="eastAsia" w:ascii="宋体" w:hAnsi="宋体"/>
          <w:color w:val="000000" w:themeColor="text1"/>
        </w:rPr>
        <w:t xml:space="preserve">见</w:t>
      </w:r>
      <w:r>
        <w:rPr>
          <w:rFonts w:ascii="宋体" w:hAnsi="宋体"/>
          <w:color w:val="000000" w:themeColor="text1"/>
        </w:rPr>
        <w:t xml:space="preserve">附件9</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残疾人福利性单位声明函（</w:t>
      </w:r>
      <w:r>
        <w:rPr>
          <w:rFonts w:ascii="宋体" w:hAnsi="宋体"/>
          <w:color w:val="000000" w:themeColor="text1"/>
        </w:rPr>
        <w:t xml:space="preserve">格式</w:t>
      </w:r>
      <w:r>
        <w:rPr>
          <w:rFonts w:hint="eastAsia" w:ascii="宋体" w:hAnsi="宋体"/>
          <w:color w:val="000000" w:themeColor="text1"/>
        </w:rPr>
        <w:t xml:space="preserve">见</w:t>
      </w:r>
      <w:r>
        <w:rPr>
          <w:rFonts w:ascii="宋体" w:hAnsi="宋体"/>
          <w:color w:val="000000" w:themeColor="text1"/>
        </w:rPr>
        <w:t xml:space="preserve">附件10</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3.《关于符合本国产品标准的声明函》或财政部会同有关部门规定的有关证明文件（如适用）、《成本比例声明函》（格式见附件13）</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b/>
          <w:color w:val="000000" w:themeColor="text1"/>
          <w:sz w:val="24"/>
        </w:rPr>
      </w:pPr>
      <w:r>
        <w:rPr>
          <w:rFonts w:hint="eastAsia" w:ascii="宋体" w:hAnsi="宋体"/>
          <w:b/>
          <w:color w:val="000000" w:themeColor="text1"/>
          <w:sz w:val="24"/>
        </w:rPr>
      </w:r>
      <w:r/>
    </w:p>
    <w:p>
      <w:pPr>
        <w:pStyle w:val="815"/>
        <w:numPr>
          <w:ilvl w:val="0"/>
          <w:numId w:val="0"/>
        </w:numPr>
        <w:spacing w:line="360" w:lineRule="auto"/>
        <w:rPr>
          <w:rFonts w:hint="eastAsia" w:ascii="宋体" w:hAnsi="宋体"/>
          <w:color w:val="000000" w:themeColor="text1"/>
          <w:sz w:val="22"/>
          <w:szCs w:val="18"/>
        </w:rPr>
      </w:pPr>
      <w:r>
        <w:rPr>
          <w:rFonts w:hint="eastAsia" w:ascii="宋体" w:hAnsi="宋体"/>
          <w:color w:val="000000" w:themeColor="text1"/>
          <w:sz w:val="22"/>
          <w:szCs w:val="22"/>
        </w:rPr>
        <w:br w:type="page" w:clear="all"/>
      </w:r>
      <w:bookmarkStart w:id="241" w:name="_Toc232347387"/>
      <w:r/>
      <w:bookmarkStart w:id="242" w:name="_Toc225428846"/>
      <w:r>
        <w:rPr>
          <w:rFonts w:hint="eastAsia" w:ascii="宋体" w:hAnsi="宋体"/>
          <w:color w:val="000000" w:themeColor="text1"/>
          <w:sz w:val="28"/>
          <w:szCs w:val="28"/>
        </w:rPr>
        <w:t xml:space="preserve">附件1 开标一览表</w:t>
      </w:r>
      <w:bookmarkEnd w:id="241"/>
      <w:r/>
      <w:bookmarkEnd w:id="242"/>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供应商全称（加盖CA电子签章）：</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项目名称：</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项目编号：</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53"/>
        <w:gridCol w:w="6453"/>
      </w:tblGrid>
      <w:tr>
        <w:trPr>
          <w:cantSplit/>
          <w:trHeight w:val="725"/>
        </w:trPr>
        <w:tc>
          <w:tcPr>
            <w:tcBorders>
              <w:right w:val="single" w:color="000000" w:sz="4" w:space="0"/>
            </w:tcBorders>
            <w:tcW w:w="1753" w:type="dxa"/>
            <w:vAlign w:val="center"/>
            <w:vMerge w:val="restart"/>
            <w:textDirection w:val="lrTb"/>
            <w:noWrap w:val="false"/>
          </w:tcPr>
          <w:p>
            <w:pPr>
              <w:spacing w:line="360" w:lineRule="auto"/>
              <w:rPr>
                <w:rFonts w:hint="eastAsia" w:ascii="宋体" w:hAnsi="宋体"/>
                <w:color w:val="000000" w:themeColor="text1"/>
              </w:rPr>
            </w:pPr>
            <w:r>
              <w:rPr>
                <w:rFonts w:hint="eastAsia" w:ascii="宋体" w:hAnsi="宋体" w:cs="宋体"/>
                <w:color w:val="000000" w:themeColor="text1"/>
              </w:rPr>
              <w:t xml:space="preserve">                      </w:t>
            </w:r>
            <w:r>
              <w:rPr>
                <w:rFonts w:hint="eastAsia" w:ascii="宋体" w:hAnsi="宋体"/>
                <w:color w:val="000000" w:themeColor="text1"/>
              </w:rPr>
              <w:t xml:space="preserve">投标总报价</w:t>
            </w:r>
            <w:r/>
          </w:p>
        </w:tc>
        <w:tc>
          <w:tcPr>
            <w:tcBorders>
              <w:left w:val="single" w:color="000000" w:sz="4" w:space="0"/>
            </w:tcBorders>
            <w:tcW w:w="6453" w:type="dxa"/>
            <w:vAlign w:val="center"/>
            <w:textDirection w:val="lrTb"/>
            <w:noWrap w:val="false"/>
          </w:tcPr>
          <w:p>
            <w:pPr>
              <w:spacing w:line="360" w:lineRule="auto"/>
              <w:rPr>
                <w:rFonts w:hint="eastAsia" w:ascii="宋体" w:hAnsi="宋体" w:cs="宋体"/>
                <w:color w:val="000000" w:themeColor="text1"/>
              </w:rPr>
            </w:pPr>
            <w:r>
              <w:rPr>
                <w:rFonts w:hint="eastAsia" w:ascii="宋体" w:hAnsi="宋体" w:cs="宋体"/>
                <w:color w:val="000000" w:themeColor="text1"/>
              </w:rPr>
              <w:t xml:space="preserve">大写：</w:t>
            </w:r>
            <w:r/>
          </w:p>
        </w:tc>
      </w:tr>
      <w:tr>
        <w:trPr>
          <w:cantSplit/>
          <w:trHeight w:val="612"/>
        </w:trPr>
        <w:tc>
          <w:tcPr>
            <w:tcBorders>
              <w:right w:val="single" w:color="000000" w:sz="4" w:space="0"/>
            </w:tcBorders>
            <w:tcW w:w="1753" w:type="dxa"/>
            <w:vAlign w:val="center"/>
            <w:vMerge w:val="continue"/>
            <w:textDirection w:val="lrTb"/>
            <w:noWrap w:val="false"/>
          </w:tcPr>
          <w:p>
            <w:pPr>
              <w:pStyle w:val="1751"/>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Borders>
              <w:left w:val="single" w:color="000000" w:sz="4" w:space="0"/>
            </w:tcBorders>
            <w:tcW w:w="6453" w:type="dxa"/>
            <w:vAlign w:val="center"/>
            <w:textDirection w:val="lrTb"/>
            <w:noWrap w:val="false"/>
          </w:tcPr>
          <w:p>
            <w:pPr>
              <w:pStyle w:val="1751"/>
              <w:ind w:firstLine="0"/>
              <w:spacing w:before="124" w:after="124"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小写：                             （人民币：元）</w:t>
            </w:r>
            <w:r/>
          </w:p>
        </w:tc>
      </w:tr>
    </w:tbl>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jc w:val="center"/>
        <w:spacing w:line="360" w:lineRule="auto"/>
        <w:rPr>
          <w:rFonts w:hint="eastAsia" w:ascii="宋体" w:hAnsi="宋体"/>
          <w:b/>
          <w:color w:val="000000" w:themeColor="text1"/>
          <w:sz w:val="24"/>
        </w:rPr>
      </w:pPr>
      <w:r>
        <w:rPr>
          <w:rFonts w:hint="eastAsia" w:ascii="宋体" w:hAnsi="宋体"/>
          <w:b/>
          <w:color w:val="000000" w:themeColor="text1"/>
          <w:sz w:val="24"/>
        </w:rPr>
      </w:r>
      <w:r/>
    </w:p>
    <w:p>
      <w:pPr>
        <w:pStyle w:val="815"/>
        <w:numPr>
          <w:ilvl w:val="0"/>
          <w:numId w:val="0"/>
        </w:numPr>
        <w:spacing w:line="360" w:lineRule="auto"/>
        <w:rPr>
          <w:rFonts w:hint="eastAsia" w:ascii="宋体" w:hAnsi="宋体"/>
          <w:b/>
          <w:color w:val="000000" w:themeColor="text1"/>
          <w:sz w:val="22"/>
          <w:szCs w:val="22"/>
        </w:rPr>
      </w:pPr>
      <w:r>
        <w:rPr>
          <w:rFonts w:hint="eastAsia" w:ascii="宋体" w:hAnsi="宋体"/>
          <w:color w:val="000000" w:themeColor="text1"/>
          <w:sz w:val="24"/>
        </w:rPr>
        <w:br w:type="page" w:clear="all"/>
      </w:r>
      <w:bookmarkStart w:id="243" w:name="_Toc225428847"/>
      <w:r/>
      <w:bookmarkStart w:id="244" w:name="_Toc232347388"/>
      <w:r>
        <w:rPr>
          <w:rFonts w:hint="eastAsia" w:ascii="宋体" w:hAnsi="宋体"/>
          <w:color w:val="000000" w:themeColor="text1"/>
          <w:sz w:val="28"/>
          <w:szCs w:val="28"/>
        </w:rPr>
        <w:t xml:space="preserve">附件2 分项报价表</w:t>
      </w:r>
      <w:bookmarkEnd w:id="243"/>
      <w:r/>
      <w:bookmarkEnd w:id="244"/>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项目名称：</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项目编号：</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采购包号（如有）：</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7"/>
        <w:gridCol w:w="1006"/>
        <w:gridCol w:w="1278"/>
        <w:gridCol w:w="841"/>
        <w:gridCol w:w="1294"/>
        <w:gridCol w:w="1047"/>
        <w:gridCol w:w="1445"/>
        <w:gridCol w:w="872"/>
      </w:tblGrid>
      <w:tr>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序号</w:t>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货物名称及商标名</w:t>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原产地及生产厂名</w:t>
            </w:r>
            <w:r/>
          </w:p>
        </w:tc>
        <w:tc>
          <w:tcPr>
            <w:tcW w:w="444" w:type="pct"/>
            <w:vAlign w:val="center"/>
            <w:textDirection w:val="lrTb"/>
            <w:noWrap w:val="false"/>
          </w:tcPr>
          <w:p>
            <w:pPr>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规格型号</w:t>
            </w:r>
            <w:r/>
          </w:p>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单价（元）</w:t>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数量</w:t>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内陆运输及保险费等（元）</w:t>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总价</w:t>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360"/>
        </w:trPr>
        <w:tc>
          <w:tcPr>
            <w:tcW w:w="49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47"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444"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756"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613"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842"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trHeight w:val="690"/>
        </w:trPr>
        <w:tc>
          <w:tcPr>
            <w:gridSpan w:val="7"/>
            <w:tcW w:w="4489"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投标总报价（人民币大写）：                    元</w:t>
            </w:r>
            <w:r/>
          </w:p>
        </w:tc>
        <w:tc>
          <w:tcPr>
            <w:tcW w:w="511" w:type="pct"/>
            <w:vAlign w:val="center"/>
            <w:textDirection w:val="lrTb"/>
            <w:noWrap w:val="false"/>
          </w:tcPr>
          <w:p>
            <w:pPr>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bl>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注：</w:t>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1.此表由供应商自行填写；</w:t>
      </w:r>
      <w:r/>
    </w:p>
    <w:p>
      <w:pPr>
        <w:spacing w:line="360" w:lineRule="auto"/>
        <w:rPr>
          <w:rFonts w:hint="eastAsia" w:ascii="宋体" w:hAnsi="宋体" w:cs="宋体"/>
          <w:color w:val="000000" w:themeColor="text1"/>
        </w:rPr>
      </w:pPr>
      <w:r>
        <w:rPr>
          <w:rFonts w:hint="eastAsia" w:ascii="宋体" w:hAnsi="宋体" w:cs="宋体"/>
          <w:bCs/>
          <w:color w:val="000000" w:themeColor="text1"/>
        </w:rPr>
        <w:t xml:space="preserve">2.报价合计须与报价一览表中的价格保持一致。</w:t>
      </w:r>
      <w:r/>
    </w:p>
    <w:p>
      <w:pPr>
        <w:pStyle w:val="2311"/>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r>
      <w:r/>
    </w:p>
    <w:p>
      <w:pPr>
        <w:ind w:firstLine="420"/>
        <w:spacing w:line="360" w:lineRule="auto"/>
        <w:rPr>
          <w:rFonts w:hint="eastAsia" w:ascii="宋体" w:hAnsi="宋体" w:cs="Arial"/>
          <w:color w:val="000000" w:themeColor="text1"/>
          <w:u w:val="single"/>
        </w:rPr>
      </w:pPr>
      <w:r>
        <w:rPr>
          <w:rFonts w:hint="eastAsia" w:ascii="宋体" w:hAnsi="宋体" w:cs="宋体"/>
          <w:color w:val="000000" w:themeColor="text1"/>
        </w:rPr>
        <w:t xml:space="preserve">                     </w:t>
      </w:r>
      <w:r>
        <w:rPr>
          <w:rFonts w:hint="eastAsia" w:ascii="宋体" w:hAnsi="宋体" w:cs="Arial"/>
          <w:color w:val="000000" w:themeColor="text1"/>
        </w:rPr>
        <w:t xml:space="preserve">供应商</w:t>
      </w:r>
      <w:r>
        <w:rPr>
          <w:rFonts w:ascii="宋体" w:hAnsi="宋体" w:cs="Arial"/>
          <w:color w:val="000000" w:themeColor="text1"/>
        </w:rPr>
        <w:t xml:space="preserve">名称：</w:t>
      </w:r>
      <w:r>
        <w:rPr>
          <w:rFonts w:ascii="宋体" w:hAnsi="宋体" w:cs="Arial"/>
          <w:color w:val="000000" w:themeColor="text1"/>
          <w:u w:val="single"/>
        </w:rPr>
        <w:t xml:space="preserve">（</w:t>
      </w:r>
      <w:r>
        <w:rPr>
          <w:rFonts w:hint="eastAsia" w:ascii="宋体" w:hAnsi="宋体" w:cs="Arial"/>
          <w:color w:val="000000" w:themeColor="text1"/>
          <w:u w:val="single"/>
        </w:rPr>
        <w:t xml:space="preserve">加盖CA电子公章</w:t>
      </w:r>
      <w:r>
        <w:rPr>
          <w:rFonts w:ascii="宋体" w:hAnsi="宋体" w:cs="Arial"/>
          <w:color w:val="000000" w:themeColor="text1"/>
          <w:u w:val="single"/>
        </w:rPr>
        <w:t xml:space="preserve">）</w:t>
      </w:r>
      <w:r/>
    </w:p>
    <w:p>
      <w:pPr>
        <w:ind w:firstLine="372"/>
        <w:jc w:val="center"/>
        <w:spacing w:line="360" w:lineRule="auto"/>
        <w:tabs>
          <w:tab w:val="left" w:pos="6045" w:leader="none"/>
        </w:tabs>
        <w:rPr>
          <w:rFonts w:hint="eastAsia" w:ascii="宋体" w:hAnsi="宋体" w:cs="宋体"/>
          <w:color w:val="000000" w:themeColor="text1"/>
          <w:u w:val="single"/>
        </w:rPr>
      </w:pPr>
      <w:r>
        <w:rPr>
          <w:rFonts w:hint="eastAsia" w:ascii="宋体" w:hAnsi="宋体" w:cs="宋体"/>
          <w:color w:val="000000" w:themeColor="text1"/>
          <w:u w:val="single"/>
        </w:rPr>
      </w:r>
      <w:r/>
    </w:p>
    <w:p>
      <w:pPr>
        <w:ind w:right="420" w:firstLine="372"/>
        <w:jc w:val="center"/>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   法定代表人或其授权代表（签字或盖章）：</w:t>
      </w:r>
      <w:r/>
    </w:p>
    <w:p>
      <w:pPr>
        <w:ind w:right="420" w:firstLine="372"/>
        <w:jc w:val="center"/>
        <w:spacing w:line="360" w:lineRule="auto"/>
        <w:rPr>
          <w:rFonts w:hint="eastAsia" w:ascii="宋体" w:hAnsi="宋体" w:cs="宋体"/>
          <w:b/>
          <w:color w:val="000000" w:themeColor="text1"/>
          <w:sz w:val="32"/>
          <w:szCs w:val="32"/>
        </w:rPr>
      </w:pPr>
      <w:r>
        <w:rPr>
          <w:rFonts w:hint="eastAsia" w:ascii="宋体" w:hAnsi="宋体" w:cs="宋体"/>
          <w:bCs/>
          <w:color w:val="000000" w:themeColor="text1"/>
        </w:rPr>
        <w:t xml:space="preserve">                                 日期： 年 月 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pStyle w:val="815"/>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45" w:name="_Toc225428848"/>
      <w:r/>
      <w:bookmarkStart w:id="246" w:name="_Toc232347389"/>
      <w:r>
        <w:rPr>
          <w:rFonts w:hint="eastAsia" w:ascii="宋体" w:hAnsi="宋体"/>
          <w:color w:val="000000" w:themeColor="text1"/>
          <w:sz w:val="24"/>
        </w:rPr>
        <w:t xml:space="preserve">附件</w:t>
      </w:r>
      <w:r>
        <w:rPr>
          <w:rFonts w:ascii="宋体" w:hAnsi="宋体"/>
          <w:color w:val="000000" w:themeColor="text1"/>
          <w:sz w:val="24"/>
        </w:rPr>
        <w:t xml:space="preserve">3 </w:t>
      </w:r>
      <w:r>
        <w:rPr>
          <w:rFonts w:hint="eastAsia" w:ascii="宋体" w:hAnsi="宋体"/>
          <w:color w:val="000000" w:themeColor="text1"/>
          <w:sz w:val="24"/>
        </w:rPr>
        <w:t xml:space="preserve">技术要求响应及偏离表</w:t>
      </w:r>
      <w:bookmarkEnd w:id="245"/>
      <w:r/>
      <w:bookmarkEnd w:id="246"/>
      <w:r/>
      <w:r/>
    </w:p>
    <w:p>
      <w:pPr>
        <w:pStyle w:val="836"/>
        <w:spacing w:line="360" w:lineRule="auto"/>
        <w:rPr>
          <w:rFonts w:hint="eastAsia" w:ascii="宋体" w:hAnsi="宋体"/>
          <w:color w:val="000000" w:themeColor="text1"/>
        </w:rPr>
      </w:pPr>
      <w:r>
        <w:rPr>
          <w:rFonts w:hint="eastAsia" w:ascii="宋体" w:hAnsi="宋体"/>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序号</w:t>
            </w:r>
            <w:r/>
          </w:p>
        </w:tc>
        <w:tc>
          <w:tcPr>
            <w:tcW w:w="3063"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技术要求</w:t>
            </w:r>
            <w:r/>
          </w:p>
        </w:tc>
        <w:tc>
          <w:tcPr>
            <w:tcW w:w="3191"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投标响应情况</w:t>
            </w:r>
            <w:r/>
          </w:p>
        </w:tc>
        <w:tc>
          <w:tcPr>
            <w:tcW w:w="2128"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1</w:t>
            </w:r>
            <w:r/>
          </w:p>
        </w:tc>
        <w:tc>
          <w:tcPr>
            <w:tcW w:w="3063"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191"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2128"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063" w:type="dxa"/>
            <w:textDirection w:val="lrTb"/>
            <w:noWrap w:val="false"/>
          </w:tcPr>
          <w:p>
            <w:pPr>
              <w:jc w:val="center"/>
              <w:spacing w:line="360" w:lineRule="auto"/>
              <w:rPr>
                <w:rFonts w:hint="eastAsia" w:ascii="宋体" w:hAnsi="宋体"/>
                <w:color w:val="000000" w:themeColor="text1"/>
              </w:rPr>
            </w:pPr>
            <w:r>
              <w:rPr>
                <w:rFonts w:ascii="宋体" w:hAnsi="宋体"/>
                <w:color w:val="000000" w:themeColor="text1"/>
              </w:rPr>
              <w:t xml:space="preserve">……</w:t>
            </w:r>
            <w:r/>
          </w:p>
        </w:tc>
        <w:tc>
          <w:tcPr>
            <w:tcW w:w="3191"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2128"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bl>
    <w:p>
      <w:pPr>
        <w:spacing w:line="360" w:lineRule="auto"/>
        <w:rPr>
          <w:rFonts w:hint="eastAsia" w:ascii="宋体" w:hAnsi="宋体"/>
          <w:color w:val="000000" w:themeColor="text1"/>
        </w:rPr>
      </w:pPr>
      <w:r>
        <w:rPr>
          <w:rFonts w:hint="eastAsia" w:ascii="宋体" w:hAnsi="宋体"/>
          <w:color w:val="000000" w:themeColor="text1"/>
        </w:rPr>
        <w:t xml:space="preserve">附件</w:t>
      </w:r>
      <w:r>
        <w:rPr>
          <w:rFonts w:ascii="宋体" w:hAnsi="宋体"/>
          <w:color w:val="000000" w:themeColor="text1"/>
        </w:rPr>
        <w:t xml:space="preserve">3</w:t>
      </w:r>
      <w:r>
        <w:rPr>
          <w:rFonts w:hint="eastAsia" w:ascii="宋体" w:hAnsi="宋体"/>
          <w:color w:val="000000" w:themeColor="text1"/>
        </w:rPr>
        <w:t xml:space="preserve">-1  证明</w:t>
      </w:r>
      <w:r>
        <w:rPr>
          <w:rFonts w:ascii="宋体" w:hAnsi="宋体"/>
          <w:color w:val="000000" w:themeColor="text1"/>
        </w:rPr>
        <w:t xml:space="preserve">材料</w:t>
      </w:r>
      <w:r>
        <w:rPr>
          <w:rFonts w:hint="eastAsia" w:ascii="宋体" w:hAnsi="宋体"/>
          <w:color w:val="000000" w:themeColor="text1"/>
        </w:rPr>
        <w:t xml:space="preserve">1，证明</w:t>
      </w:r>
      <w:r>
        <w:rPr>
          <w:rFonts w:ascii="宋体" w:hAnsi="宋体"/>
          <w:color w:val="000000" w:themeColor="text1"/>
        </w:rPr>
        <w:t xml:space="preserve">材料</w:t>
      </w:r>
      <w:r>
        <w:rPr>
          <w:rFonts w:hint="eastAsia" w:ascii="宋体" w:hAnsi="宋体"/>
          <w:color w:val="000000" w:themeColor="text1"/>
        </w:rPr>
        <w:t xml:space="preserve">2，</w:t>
      </w:r>
      <w:r>
        <w:rPr>
          <w:rFonts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备注</w:t>
      </w:r>
      <w:r>
        <w:rPr>
          <w:rFonts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s="方正魏碑_GBK"/>
          <w:color w:val="000000" w:themeColor="text1"/>
        </w:rPr>
        <w:t xml:space="preserve">1.供应商需对招标文件技术要求中非实质性要求（</w:t>
      </w:r>
      <w:r>
        <w:rPr>
          <w:rFonts w:hint="eastAsia" w:ascii="宋体" w:hAnsi="宋体" w:cs="方正魏碑_GBK"/>
          <w:b/>
          <w:color w:val="000000" w:themeColor="text1"/>
        </w:rPr>
        <w:t xml:space="preserve">未标注★号条款</w:t>
      </w:r>
      <w:r>
        <w:rPr>
          <w:rFonts w:hint="eastAsia" w:ascii="宋体" w:hAnsi="宋体" w:cs="方正魏碑_GBK"/>
          <w:color w:val="000000" w:themeColor="text1"/>
        </w:rPr>
        <w:t xml:space="preserve">）</w:t>
      </w:r>
      <w:r>
        <w:rPr>
          <w:rFonts w:ascii="宋体" w:hAnsi="宋体"/>
          <w:color w:val="000000" w:themeColor="text1"/>
        </w:rPr>
        <w:t xml:space="preserve">逐条做出明确响应</w:t>
      </w:r>
      <w:r>
        <w:rPr>
          <w:rFonts w:hint="eastAsia"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t xml:space="preserve">2.如果招标</w:t>
      </w:r>
      <w:r>
        <w:rPr>
          <w:rFonts w:ascii="宋体" w:hAnsi="宋体"/>
          <w:color w:val="000000" w:themeColor="text1"/>
        </w:rPr>
        <w:t xml:space="preserve">文件要求提供</w:t>
      </w:r>
      <w:r>
        <w:rPr>
          <w:rFonts w:hint="eastAsia" w:ascii="宋体" w:hAnsi="宋体"/>
          <w:color w:val="000000" w:themeColor="text1"/>
        </w:rPr>
        <w:t xml:space="preserve">证明</w:t>
      </w:r>
      <w:r>
        <w:rPr>
          <w:rFonts w:ascii="宋体" w:hAnsi="宋体"/>
          <w:color w:val="000000" w:themeColor="text1"/>
        </w:rPr>
        <w:t xml:space="preserve">材料，供应商</w:t>
      </w:r>
      <w:r>
        <w:rPr>
          <w:rFonts w:hint="eastAsia" w:ascii="宋体" w:hAnsi="宋体"/>
          <w:color w:val="000000" w:themeColor="text1"/>
        </w:rPr>
        <w:t xml:space="preserve">需</w:t>
      </w:r>
      <w:r>
        <w:rPr>
          <w:rFonts w:ascii="宋体" w:hAnsi="宋体"/>
          <w:color w:val="000000" w:themeColor="text1"/>
        </w:rPr>
        <w:t xml:space="preserve">将证明材料</w:t>
      </w:r>
      <w:r>
        <w:rPr>
          <w:rFonts w:hint="eastAsia" w:ascii="宋体" w:hAnsi="宋体"/>
          <w:color w:val="000000" w:themeColor="text1"/>
        </w:rPr>
        <w:t xml:space="preserve">列于</w:t>
      </w:r>
      <w:r>
        <w:rPr>
          <w:rFonts w:ascii="宋体" w:hAnsi="宋体"/>
          <w:color w:val="000000" w:themeColor="text1"/>
        </w:rPr>
        <w:t xml:space="preserve">该表之下。</w:t>
      </w:r>
      <w:r/>
    </w:p>
    <w:p>
      <w:pPr>
        <w:ind w:firstLine="372"/>
        <w:spacing w:line="360" w:lineRule="auto"/>
        <w:rPr>
          <w:rFonts w:hint="eastAsia" w:ascii="宋体" w:hAnsi="宋体" w:cs="宋体"/>
          <w:color w:val="000000" w:themeColor="text1"/>
        </w:rPr>
      </w:pPr>
      <w:r>
        <w:rPr>
          <w:rFonts w:hint="eastAsia" w:ascii="宋体" w:hAnsi="宋体" w:cs="宋体"/>
          <w:color w:val="000000" w:themeColor="text1"/>
        </w:rPr>
      </w:r>
      <w:r/>
    </w:p>
    <w:p>
      <w:pPr>
        <w:ind w:firstLine="420"/>
        <w:spacing w:line="360" w:lineRule="auto"/>
        <w:rPr>
          <w:rFonts w:hint="eastAsia" w:ascii="宋体" w:hAnsi="宋体" w:cs="Arial"/>
          <w:color w:val="000000" w:themeColor="text1"/>
          <w:u w:val="single"/>
        </w:rPr>
      </w:pP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Arial"/>
          <w:color w:val="000000" w:themeColor="text1"/>
        </w:rPr>
        <w:t xml:space="preserve">供应商</w:t>
      </w:r>
      <w:r>
        <w:rPr>
          <w:rFonts w:ascii="宋体" w:hAnsi="宋体" w:cs="Arial"/>
          <w:color w:val="000000" w:themeColor="text1"/>
        </w:rPr>
        <w:t xml:space="preserve">名称：</w:t>
      </w:r>
      <w:r>
        <w:rPr>
          <w:rFonts w:ascii="宋体" w:hAnsi="宋体" w:cs="Arial"/>
          <w:color w:val="000000" w:themeColor="text1"/>
          <w:u w:val="single"/>
        </w:rPr>
        <w:t xml:space="preserve">（</w:t>
      </w:r>
      <w:r>
        <w:rPr>
          <w:rFonts w:hint="eastAsia" w:ascii="宋体" w:hAnsi="宋体" w:cs="Arial"/>
          <w:color w:val="000000" w:themeColor="text1"/>
          <w:u w:val="single"/>
        </w:rPr>
        <w:t xml:space="preserve">加盖CA电子公章</w:t>
      </w:r>
      <w:r>
        <w:rPr>
          <w:rFonts w:ascii="宋体" w:hAnsi="宋体" w:cs="Arial"/>
          <w:color w:val="000000" w:themeColor="text1"/>
          <w:u w:val="single"/>
        </w:rPr>
        <w:t xml:space="preserve">）</w:t>
      </w:r>
      <w:r/>
    </w:p>
    <w:p>
      <w:pPr>
        <w:ind w:firstLine="372"/>
        <w:spacing w:line="360" w:lineRule="auto"/>
        <w:rPr>
          <w:rFonts w:hint="eastAsia" w:ascii="宋体" w:hAnsi="宋体" w:cs="宋体"/>
          <w:bCs/>
          <w:color w:val="000000" w:themeColor="text1"/>
        </w:rPr>
      </w:pPr>
      <w:r>
        <w:rPr>
          <w:rFonts w:hint="eastAsia" w:ascii="宋体" w:hAnsi="宋体" w:cs="宋体"/>
          <w:bCs/>
          <w:color w:val="000000" w:themeColor="text1"/>
        </w:rPr>
      </w:r>
      <w:r/>
    </w:p>
    <w:p>
      <w:pPr>
        <w:ind w:firstLine="37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p>
    <w:p>
      <w:pPr>
        <w:ind w:firstLine="372"/>
        <w:spacing w:line="360" w:lineRule="auto"/>
        <w:rPr>
          <w:rFonts w:hint="eastAsia" w:ascii="宋体" w:hAnsi="宋体" w:cs="宋体"/>
          <w:color w:val="000000" w:themeColor="text1"/>
        </w:rPr>
      </w:pPr>
      <w:r>
        <w:rPr>
          <w:rFonts w:hint="eastAsia" w:ascii="宋体" w:hAnsi="宋体" w:cs="宋体"/>
          <w:bCs/>
          <w:color w:val="000000" w:themeColor="text1"/>
        </w:rPr>
        <w:t xml:space="preserve">                                    日期：______年</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月</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pStyle w:val="815"/>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47" w:name="_Toc232347390"/>
      <w:r/>
      <w:bookmarkStart w:id="248" w:name="_Toc225428849"/>
      <w:r>
        <w:rPr>
          <w:rFonts w:hint="eastAsia" w:ascii="宋体" w:hAnsi="宋体"/>
          <w:color w:val="000000" w:themeColor="text1"/>
          <w:sz w:val="24"/>
        </w:rPr>
        <w:t xml:space="preserve">附件</w:t>
      </w:r>
      <w:r>
        <w:rPr>
          <w:rFonts w:ascii="宋体" w:hAnsi="宋体"/>
          <w:color w:val="000000" w:themeColor="text1"/>
          <w:sz w:val="24"/>
        </w:rPr>
        <w:t xml:space="preserve">4 </w:t>
      </w:r>
      <w:r>
        <w:rPr>
          <w:rFonts w:hint="eastAsia" w:ascii="宋体" w:hAnsi="宋体"/>
          <w:color w:val="000000" w:themeColor="text1"/>
          <w:sz w:val="24"/>
        </w:rPr>
        <w:t xml:space="preserve">商务要求响应及偏离表</w:t>
      </w:r>
      <w:bookmarkEnd w:id="247"/>
      <w:r/>
      <w:bookmarkEnd w:id="248"/>
      <w:r/>
      <w:r/>
    </w:p>
    <w:p>
      <w:pPr>
        <w:pStyle w:val="836"/>
        <w:spacing w:line="360" w:lineRule="auto"/>
        <w:rPr>
          <w:rFonts w:hint="eastAsia" w:ascii="宋体" w:hAnsi="宋体"/>
          <w:color w:val="000000" w:themeColor="text1"/>
        </w:rPr>
      </w:pPr>
      <w:r>
        <w:rPr>
          <w:rFonts w:hint="eastAsia" w:ascii="宋体" w:hAnsi="宋体"/>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序号</w:t>
            </w:r>
            <w:r/>
          </w:p>
        </w:tc>
        <w:tc>
          <w:tcPr>
            <w:tcW w:w="3063"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商务要求 </w:t>
            </w:r>
            <w:r/>
          </w:p>
        </w:tc>
        <w:tc>
          <w:tcPr>
            <w:tcW w:w="3191"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投标响应情况</w:t>
            </w:r>
            <w:r/>
          </w:p>
        </w:tc>
        <w:tc>
          <w:tcPr>
            <w:tcW w:w="2128"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1</w:t>
            </w:r>
            <w:r/>
          </w:p>
        </w:tc>
        <w:tc>
          <w:tcPr>
            <w:tcW w:w="3063"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191"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2128"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063" w:type="dxa"/>
            <w:textDirection w:val="lrTb"/>
            <w:noWrap w:val="false"/>
          </w:tcPr>
          <w:p>
            <w:pPr>
              <w:jc w:val="center"/>
              <w:spacing w:line="360" w:lineRule="auto"/>
              <w:rPr>
                <w:rFonts w:hint="eastAsia" w:ascii="宋体" w:hAnsi="宋体"/>
                <w:color w:val="000000" w:themeColor="text1"/>
              </w:rPr>
            </w:pPr>
            <w:r>
              <w:rPr>
                <w:rFonts w:ascii="宋体" w:hAnsi="宋体"/>
                <w:color w:val="000000" w:themeColor="text1"/>
              </w:rPr>
              <w:t xml:space="preserve">……</w:t>
            </w:r>
            <w:r/>
          </w:p>
        </w:tc>
        <w:tc>
          <w:tcPr>
            <w:tcW w:w="3191"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2128"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bl>
    <w:p>
      <w:pPr>
        <w:spacing w:line="360" w:lineRule="auto"/>
        <w:rPr>
          <w:rFonts w:hint="eastAsia" w:ascii="宋体" w:hAnsi="宋体"/>
          <w:color w:val="000000" w:themeColor="text1"/>
        </w:rPr>
      </w:pPr>
      <w:r>
        <w:rPr>
          <w:rFonts w:hint="eastAsia" w:ascii="宋体" w:hAnsi="宋体"/>
          <w:color w:val="000000" w:themeColor="text1"/>
        </w:rPr>
        <w:t xml:space="preserve">附件</w:t>
      </w:r>
      <w:r>
        <w:rPr>
          <w:rFonts w:ascii="宋体" w:hAnsi="宋体"/>
          <w:color w:val="000000" w:themeColor="text1"/>
        </w:rPr>
        <w:t xml:space="preserve">4</w:t>
      </w:r>
      <w:r>
        <w:rPr>
          <w:rFonts w:hint="eastAsia" w:ascii="宋体" w:hAnsi="宋体"/>
          <w:color w:val="000000" w:themeColor="text1"/>
        </w:rPr>
        <w:t xml:space="preserve">-1  证明</w:t>
      </w:r>
      <w:r>
        <w:rPr>
          <w:rFonts w:ascii="宋体" w:hAnsi="宋体"/>
          <w:color w:val="000000" w:themeColor="text1"/>
        </w:rPr>
        <w:t xml:space="preserve">材料</w:t>
      </w:r>
      <w:r>
        <w:rPr>
          <w:rFonts w:hint="eastAsia" w:ascii="宋体" w:hAnsi="宋体"/>
          <w:color w:val="000000" w:themeColor="text1"/>
        </w:rPr>
        <w:t xml:space="preserve">1，证明</w:t>
      </w:r>
      <w:r>
        <w:rPr>
          <w:rFonts w:ascii="宋体" w:hAnsi="宋体"/>
          <w:color w:val="000000" w:themeColor="text1"/>
        </w:rPr>
        <w:t xml:space="preserve">材料</w:t>
      </w:r>
      <w:r>
        <w:rPr>
          <w:rFonts w:hint="eastAsia" w:ascii="宋体" w:hAnsi="宋体"/>
          <w:color w:val="000000" w:themeColor="text1"/>
        </w:rPr>
        <w:t xml:space="preserve">2，</w:t>
      </w:r>
      <w:r>
        <w:rPr>
          <w:rFonts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备注</w:t>
      </w:r>
      <w:r>
        <w:rPr>
          <w:rFonts w:ascii="宋体" w:hAnsi="宋体"/>
          <w:color w:val="000000" w:themeColor="text1"/>
        </w:rPr>
        <w:t xml:space="preserve">：</w:t>
      </w:r>
      <w:r/>
    </w:p>
    <w:p>
      <w:pPr>
        <w:spacing w:line="360" w:lineRule="auto"/>
        <w:rPr>
          <w:rFonts w:hint="eastAsia" w:ascii="宋体" w:hAnsi="宋体" w:cs="方正魏碑_GBK"/>
          <w:color w:val="000000" w:themeColor="text1"/>
        </w:rPr>
      </w:pPr>
      <w:r>
        <w:rPr>
          <w:rFonts w:hint="eastAsia" w:ascii="宋体" w:hAnsi="宋体" w:cs="方正魏碑_GBK"/>
          <w:color w:val="000000" w:themeColor="text1"/>
        </w:rPr>
        <w:t xml:space="preserve">注：</w:t>
      </w:r>
      <w:r/>
    </w:p>
    <w:p>
      <w:pPr>
        <w:spacing w:line="360" w:lineRule="auto"/>
        <w:rPr>
          <w:rFonts w:hint="eastAsia" w:ascii="宋体" w:hAnsi="宋体" w:cs="方正魏碑_GBK"/>
          <w:color w:val="000000" w:themeColor="text1"/>
        </w:rPr>
      </w:pPr>
      <w:r>
        <w:rPr>
          <w:rFonts w:hint="eastAsia" w:ascii="宋体" w:hAnsi="宋体" w:cs="方正魏碑_GBK"/>
          <w:color w:val="000000" w:themeColor="text1"/>
        </w:rPr>
        <w:t xml:space="preserve">1.供应商须根据招标文件商务条款要求填写此表，作为投标文件的组成部分。</w:t>
      </w:r>
      <w:r/>
    </w:p>
    <w:p>
      <w:pPr>
        <w:spacing w:line="360" w:lineRule="auto"/>
        <w:rPr>
          <w:rFonts w:hint="eastAsia" w:ascii="宋体" w:hAnsi="宋体" w:cs="方正魏碑_GBK"/>
          <w:color w:val="000000" w:themeColor="text1"/>
        </w:rPr>
      </w:pPr>
      <w:r>
        <w:rPr>
          <w:rFonts w:hint="eastAsia" w:ascii="宋体" w:hAnsi="宋体" w:cs="方正魏碑_GBK"/>
          <w:color w:val="000000" w:themeColor="text1"/>
        </w:rPr>
        <w:t xml:space="preserve">2.所有偏离必须在本表中列出，未在本偏离表中列出偏离，将视为供应商已完全接受招标文件要求。如完全无偏离，也无其他说明，可在本表第一行填写“全部无偏离”。</w:t>
      </w:r>
      <w:r/>
    </w:p>
    <w:p>
      <w:pPr>
        <w:spacing w:line="360" w:lineRule="auto"/>
        <w:rPr>
          <w:rFonts w:hint="eastAsia" w:ascii="宋体" w:hAnsi="宋体"/>
          <w:color w:val="000000" w:themeColor="text1"/>
        </w:rPr>
      </w:pPr>
      <w:r>
        <w:rPr>
          <w:rFonts w:hint="eastAsia" w:ascii="宋体" w:hAnsi="宋体" w:cs="方正魏碑_GBK"/>
          <w:color w:val="000000" w:themeColor="text1"/>
        </w:rPr>
        <w:t xml:space="preserve">3.偏离包括正、负偏离，正偏离指供应商的响应优于招标文件要求，负偏离指供应商的响应低于招标文件要求。</w:t>
      </w:r>
      <w:r/>
    </w:p>
    <w:p>
      <w:pPr>
        <w:ind w:firstLine="372"/>
        <w:spacing w:line="360" w:lineRule="auto"/>
        <w:rPr>
          <w:rFonts w:hint="eastAsia" w:ascii="宋体" w:hAnsi="宋体" w:cs="宋体"/>
          <w:color w:val="000000" w:themeColor="text1"/>
        </w:rPr>
      </w:pPr>
      <w:r>
        <w:rPr>
          <w:rFonts w:hint="eastAsia" w:ascii="宋体" w:hAnsi="宋体" w:cs="宋体"/>
          <w:color w:val="000000" w:themeColor="text1"/>
        </w:rPr>
      </w:r>
      <w:r/>
    </w:p>
    <w:p>
      <w:pPr>
        <w:ind w:firstLine="420"/>
        <w:spacing w:line="360" w:lineRule="auto"/>
        <w:rPr>
          <w:rFonts w:hint="eastAsia" w:ascii="宋体" w:hAnsi="宋体" w:cs="Arial"/>
          <w:color w:val="000000" w:themeColor="text1"/>
          <w:u w:val="single"/>
        </w:rPr>
      </w:pP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Arial"/>
          <w:color w:val="000000" w:themeColor="text1"/>
        </w:rPr>
        <w:t xml:space="preserve">供应商</w:t>
      </w:r>
      <w:r>
        <w:rPr>
          <w:rFonts w:ascii="宋体" w:hAnsi="宋体" w:cs="Arial"/>
          <w:color w:val="000000" w:themeColor="text1"/>
        </w:rPr>
        <w:t xml:space="preserve">名称：</w:t>
      </w:r>
      <w:r>
        <w:rPr>
          <w:rFonts w:ascii="宋体" w:hAnsi="宋体" w:cs="Arial"/>
          <w:color w:val="000000" w:themeColor="text1"/>
          <w:u w:val="single"/>
        </w:rPr>
        <w:t xml:space="preserve">（</w:t>
      </w:r>
      <w:r>
        <w:rPr>
          <w:rFonts w:hint="eastAsia" w:ascii="宋体" w:hAnsi="宋体" w:cs="Arial"/>
          <w:color w:val="000000" w:themeColor="text1"/>
          <w:u w:val="single"/>
        </w:rPr>
        <w:t xml:space="preserve">加盖CA电子公章</w:t>
      </w:r>
      <w:r>
        <w:rPr>
          <w:rFonts w:ascii="宋体" w:hAnsi="宋体" w:cs="Arial"/>
          <w:color w:val="000000" w:themeColor="text1"/>
          <w:u w:val="single"/>
        </w:rPr>
        <w:t xml:space="preserve">）</w:t>
      </w:r>
      <w:r/>
    </w:p>
    <w:p>
      <w:pPr>
        <w:ind w:firstLine="372"/>
        <w:spacing w:line="360" w:lineRule="auto"/>
        <w:rPr>
          <w:rFonts w:hint="eastAsia" w:ascii="宋体" w:hAnsi="宋体" w:cs="宋体"/>
          <w:bCs/>
          <w:color w:val="000000" w:themeColor="text1"/>
        </w:rPr>
      </w:pPr>
      <w:r>
        <w:rPr>
          <w:rFonts w:hint="eastAsia" w:ascii="宋体" w:hAnsi="宋体" w:cs="宋体"/>
          <w:bCs/>
          <w:color w:val="000000" w:themeColor="text1"/>
        </w:rPr>
      </w:r>
      <w:r/>
    </w:p>
    <w:p>
      <w:pPr>
        <w:ind w:firstLine="37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p>
    <w:p>
      <w:pPr>
        <w:ind w:firstLine="372"/>
        <w:spacing w:line="360" w:lineRule="auto"/>
        <w:rPr>
          <w:rFonts w:hint="eastAsia" w:ascii="宋体" w:hAnsi="宋体" w:cs="宋体"/>
          <w:color w:val="000000" w:themeColor="text1"/>
        </w:rPr>
      </w:pPr>
      <w:r>
        <w:rPr>
          <w:rFonts w:hint="eastAsia" w:ascii="宋体" w:hAnsi="宋体" w:cs="宋体"/>
          <w:bCs/>
          <w:color w:val="000000" w:themeColor="text1"/>
        </w:rPr>
        <w:t xml:space="preserve">                                    日期：______年</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月</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日</w:t>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r>
      <w:r/>
    </w:p>
    <w:p>
      <w:pPr>
        <w:pStyle w:val="815"/>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49" w:name="_Toc225428850"/>
      <w:r/>
      <w:bookmarkStart w:id="250" w:name="_Toc232347391"/>
      <w:r>
        <w:rPr>
          <w:rFonts w:hint="eastAsia" w:ascii="宋体" w:hAnsi="宋体"/>
          <w:color w:val="000000" w:themeColor="text1"/>
          <w:sz w:val="24"/>
        </w:rPr>
        <w:t xml:space="preserve">附件</w:t>
      </w:r>
      <w:r>
        <w:rPr>
          <w:rFonts w:ascii="宋体" w:hAnsi="宋体"/>
          <w:color w:val="000000" w:themeColor="text1"/>
          <w:sz w:val="24"/>
        </w:rPr>
        <w:t xml:space="preserve">5</w:t>
      </w:r>
      <w:r>
        <w:rPr>
          <w:rFonts w:hint="eastAsia" w:ascii="宋体" w:hAnsi="宋体"/>
          <w:color w:val="000000" w:themeColor="text1"/>
          <w:sz w:val="24"/>
        </w:rPr>
        <w:t xml:space="preserve"> 具备履行合同所必需的设备和专业技术能力的书面声明</w:t>
      </w:r>
      <w:bookmarkEnd w:id="249"/>
      <w:r/>
      <w:bookmarkEnd w:id="250"/>
      <w:r/>
      <w:r/>
    </w:p>
    <w:p>
      <w:pPr>
        <w:ind w:firstLine="492"/>
        <w:spacing w:line="360" w:lineRule="auto"/>
        <w:rPr>
          <w:rFonts w:hint="eastAsia" w:ascii="宋体" w:hAnsi="宋体"/>
          <w:bCs/>
          <w:color w:val="000000" w:themeColor="text1"/>
        </w:rPr>
      </w:pPr>
      <w:r>
        <w:rPr>
          <w:rFonts w:hint="eastAsia" w:ascii="宋体" w:hAnsi="宋体"/>
          <w:bCs/>
          <w:color w:val="000000" w:themeColor="text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color w:val="000000" w:themeColor="text1"/>
        </w:rPr>
      </w:pPr>
      <w:r>
        <w:rPr>
          <w:rFonts w:hint="eastAsia" w:ascii="宋体" w:hAnsi="宋体"/>
          <w:bCs/>
          <w:color w:val="000000" w:themeColor="text1"/>
        </w:rPr>
        <w:t xml:space="preserve">主要设备有：</w:t>
      </w:r>
      <w:r>
        <w:rPr>
          <w:rFonts w:hint="eastAsia" w:ascii="宋体" w:hAnsi="宋体"/>
          <w:bCs/>
          <w:color w:val="000000" w:themeColor="text1"/>
          <w:u w:val="single"/>
        </w:rPr>
        <w:t xml:space="preserve">  </w:t>
      </w:r>
      <w:r>
        <w:rPr>
          <w:rFonts w:ascii="宋体" w:hAnsi="宋体"/>
          <w:bCs/>
          <w:color w:val="000000" w:themeColor="text1"/>
          <w:u w:val="single"/>
        </w:rPr>
        <w:t xml:space="preserve">    </w:t>
      </w:r>
      <w:r>
        <w:rPr>
          <w:rFonts w:hint="eastAsia" w:ascii="宋体" w:hAnsi="宋体"/>
          <w:bCs/>
          <w:color w:val="000000" w:themeColor="text1"/>
        </w:rPr>
        <w:t xml:space="preserve">。</w:t>
      </w:r>
      <w:r/>
    </w:p>
    <w:p>
      <w:pPr>
        <w:ind w:firstLine="492"/>
        <w:spacing w:line="360" w:lineRule="auto"/>
        <w:rPr>
          <w:rFonts w:hint="eastAsia" w:ascii="宋体" w:hAnsi="宋体"/>
          <w:bCs/>
          <w:color w:val="000000" w:themeColor="text1"/>
        </w:rPr>
      </w:pPr>
      <w:r>
        <w:rPr>
          <w:rFonts w:hint="eastAsia" w:ascii="宋体" w:hAnsi="宋体"/>
          <w:bCs/>
          <w:color w:val="000000" w:themeColor="text1"/>
        </w:rPr>
        <w:t xml:space="preserve">主要专业技术能力有：</w:t>
      </w:r>
      <w:r>
        <w:rPr>
          <w:rFonts w:hint="eastAsia" w:ascii="宋体" w:hAnsi="宋体"/>
          <w:bCs/>
          <w:color w:val="000000" w:themeColor="text1"/>
          <w:u w:val="single"/>
        </w:rPr>
        <w:t xml:space="preserve">   </w:t>
      </w:r>
      <w:r>
        <w:rPr>
          <w:rFonts w:ascii="宋体" w:hAnsi="宋体"/>
          <w:bCs/>
          <w:color w:val="000000" w:themeColor="text1"/>
          <w:u w:val="single"/>
        </w:rPr>
        <w:t xml:space="preserve">      </w:t>
      </w:r>
      <w:r>
        <w:rPr>
          <w:rFonts w:hint="eastAsia" w:ascii="宋体" w:hAnsi="宋体"/>
          <w:bCs/>
          <w:color w:val="000000" w:themeColor="text1"/>
        </w:rPr>
        <w:t xml:space="preserve">。</w:t>
      </w:r>
      <w:r/>
    </w:p>
    <w:p>
      <w:pPr>
        <w:ind w:firstLine="372"/>
        <w:spacing w:line="360" w:lineRule="auto"/>
        <w:rPr>
          <w:rFonts w:hint="eastAsia" w:ascii="宋体" w:hAnsi="宋体" w:cs="宋体"/>
          <w:color w:val="000000" w:themeColor="text1"/>
        </w:rPr>
      </w:pPr>
      <w:r>
        <w:rPr>
          <w:rFonts w:hint="eastAsia" w:ascii="宋体" w:hAnsi="宋体" w:cs="宋体"/>
          <w:color w:val="000000" w:themeColor="text1"/>
        </w:rPr>
      </w:r>
      <w:r/>
    </w:p>
    <w:p>
      <w:pPr>
        <w:ind w:firstLine="420"/>
        <w:spacing w:line="360" w:lineRule="auto"/>
        <w:rPr>
          <w:rFonts w:hint="eastAsia" w:ascii="宋体" w:hAnsi="宋体" w:cs="Arial"/>
          <w:color w:val="000000" w:themeColor="text1"/>
          <w:u w:val="single"/>
        </w:rPr>
      </w:pP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Arial"/>
          <w:color w:val="000000" w:themeColor="text1"/>
        </w:rPr>
        <w:t xml:space="preserve">供应商</w:t>
      </w:r>
      <w:r>
        <w:rPr>
          <w:rFonts w:ascii="宋体" w:hAnsi="宋体" w:cs="Arial"/>
          <w:color w:val="000000" w:themeColor="text1"/>
        </w:rPr>
        <w:t xml:space="preserve">名称：</w:t>
      </w:r>
      <w:r>
        <w:rPr>
          <w:rFonts w:ascii="宋体" w:hAnsi="宋体" w:cs="Arial"/>
          <w:color w:val="000000" w:themeColor="text1"/>
          <w:u w:val="single"/>
        </w:rPr>
        <w:t xml:space="preserve">（</w:t>
      </w:r>
      <w:r>
        <w:rPr>
          <w:rFonts w:hint="eastAsia" w:ascii="宋体" w:hAnsi="宋体" w:cs="Arial"/>
          <w:color w:val="000000" w:themeColor="text1"/>
          <w:u w:val="single"/>
        </w:rPr>
        <w:t xml:space="preserve">加盖CA电子公章</w:t>
      </w:r>
      <w:r>
        <w:rPr>
          <w:rFonts w:ascii="宋体" w:hAnsi="宋体" w:cs="Arial"/>
          <w:color w:val="000000" w:themeColor="text1"/>
          <w:u w:val="single"/>
        </w:rPr>
        <w:t xml:space="preserve">）</w:t>
      </w:r>
      <w:r/>
    </w:p>
    <w:p>
      <w:pPr>
        <w:ind w:firstLine="372"/>
        <w:spacing w:line="360" w:lineRule="auto"/>
        <w:rPr>
          <w:rFonts w:hint="eastAsia" w:ascii="宋体" w:hAnsi="宋体" w:cs="宋体"/>
          <w:bCs/>
          <w:color w:val="000000" w:themeColor="text1"/>
        </w:rPr>
      </w:pPr>
      <w:r>
        <w:rPr>
          <w:rFonts w:hint="eastAsia" w:ascii="宋体" w:hAnsi="宋体" w:cs="宋体"/>
          <w:bCs/>
          <w:color w:val="000000" w:themeColor="text1"/>
        </w:rPr>
      </w:r>
      <w:r/>
    </w:p>
    <w:p>
      <w:pPr>
        <w:ind w:firstLine="37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p>
    <w:p>
      <w:pPr>
        <w:ind w:firstLine="372"/>
        <w:spacing w:line="360" w:lineRule="auto"/>
        <w:rPr>
          <w:rFonts w:hint="eastAsia" w:ascii="宋体" w:hAnsi="宋体" w:cs="宋体"/>
          <w:color w:val="000000" w:themeColor="text1"/>
        </w:rPr>
      </w:pPr>
      <w:r>
        <w:rPr>
          <w:rFonts w:hint="eastAsia" w:ascii="宋体" w:hAnsi="宋体" w:cs="宋体"/>
          <w:bCs/>
          <w:color w:val="000000" w:themeColor="text1"/>
        </w:rPr>
        <w:t xml:space="preserve">                                    日期：______年</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月</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日</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                                     </w:t>
      </w:r>
      <w:r/>
    </w:p>
    <w:p>
      <w:pPr>
        <w:pStyle w:val="815"/>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51" w:name="_Toc225428851"/>
      <w:r/>
      <w:bookmarkStart w:id="252" w:name="_Toc232347392"/>
      <w:r>
        <w:rPr>
          <w:rFonts w:hint="eastAsia" w:ascii="宋体" w:hAnsi="宋体"/>
          <w:color w:val="000000" w:themeColor="text1"/>
          <w:sz w:val="24"/>
        </w:rPr>
        <w:t xml:space="preserve">附件</w:t>
      </w:r>
      <w:r>
        <w:rPr>
          <w:rFonts w:ascii="宋体" w:hAnsi="宋体"/>
          <w:color w:val="000000" w:themeColor="text1"/>
          <w:sz w:val="24"/>
        </w:rPr>
        <w:t xml:space="preserve">6 </w:t>
      </w:r>
      <w:r>
        <w:rPr>
          <w:rFonts w:hint="eastAsia" w:ascii="宋体" w:hAnsi="宋体"/>
          <w:color w:val="000000" w:themeColor="text1"/>
          <w:sz w:val="24"/>
        </w:rPr>
        <w:t xml:space="preserve">参加政府采购活动前 3 年内在经营活动中没有重大违法记录的书面声明</w:t>
      </w:r>
      <w:bookmarkEnd w:id="251"/>
      <w:r/>
      <w:bookmarkEnd w:id="252"/>
      <w:r/>
      <w:r/>
    </w:p>
    <w:p>
      <w:pPr>
        <w:jc w:val="center"/>
        <w:spacing w:line="360" w:lineRule="auto"/>
        <w:rPr>
          <w:rFonts w:hint="eastAsia" w:ascii="宋体" w:hAnsi="宋体"/>
          <w:b/>
          <w:bCs/>
          <w:color w:val="000000" w:themeColor="text1"/>
          <w:sz w:val="24"/>
        </w:rPr>
      </w:pPr>
      <w:r>
        <w:rPr>
          <w:rFonts w:hint="eastAsia" w:ascii="宋体" w:hAnsi="宋体"/>
          <w:b/>
          <w:bCs/>
          <w:color w:val="000000" w:themeColor="text1"/>
          <w:sz w:val="24"/>
        </w:rPr>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color w:val="000000" w:themeColor="text1"/>
        </w:rPr>
      </w:pPr>
      <w:r>
        <w:rPr>
          <w:rFonts w:hint="eastAsia" w:ascii="宋体" w:hAnsi="宋体" w:cs="宋体"/>
          <w:color w:val="000000" w:themeColor="text1"/>
        </w:rPr>
      </w:r>
      <w:r/>
    </w:p>
    <w:p>
      <w:pPr>
        <w:ind w:firstLine="420"/>
        <w:spacing w:line="360" w:lineRule="auto"/>
        <w:rPr>
          <w:rFonts w:hint="eastAsia" w:ascii="宋体" w:hAnsi="宋体" w:cs="Arial"/>
          <w:color w:val="000000" w:themeColor="text1"/>
          <w:u w:val="single"/>
        </w:rPr>
      </w:pP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Arial"/>
          <w:color w:val="000000" w:themeColor="text1"/>
        </w:rPr>
        <w:t xml:space="preserve">供应商</w:t>
      </w:r>
      <w:r>
        <w:rPr>
          <w:rFonts w:ascii="宋体" w:hAnsi="宋体" w:cs="Arial"/>
          <w:color w:val="000000" w:themeColor="text1"/>
        </w:rPr>
        <w:t xml:space="preserve">名称：</w:t>
      </w:r>
      <w:r>
        <w:rPr>
          <w:rFonts w:ascii="宋体" w:hAnsi="宋体" w:cs="Arial"/>
          <w:color w:val="000000" w:themeColor="text1"/>
          <w:u w:val="single"/>
        </w:rPr>
        <w:t xml:space="preserve">（</w:t>
      </w:r>
      <w:r>
        <w:rPr>
          <w:rFonts w:hint="eastAsia" w:ascii="宋体" w:hAnsi="宋体" w:cs="Arial"/>
          <w:color w:val="000000" w:themeColor="text1"/>
          <w:u w:val="single"/>
        </w:rPr>
        <w:t xml:space="preserve">加盖CA电子公章</w:t>
      </w:r>
      <w:r>
        <w:rPr>
          <w:rFonts w:ascii="宋体" w:hAnsi="宋体" w:cs="Arial"/>
          <w:color w:val="000000" w:themeColor="text1"/>
          <w:u w:val="single"/>
        </w:rPr>
        <w:t xml:space="preserve">）</w:t>
      </w:r>
      <w:r/>
    </w:p>
    <w:p>
      <w:pPr>
        <w:ind w:firstLine="372"/>
        <w:spacing w:line="360" w:lineRule="auto"/>
        <w:rPr>
          <w:rFonts w:hint="eastAsia" w:ascii="宋体" w:hAnsi="宋体" w:cs="宋体"/>
          <w:bCs/>
          <w:color w:val="000000" w:themeColor="text1"/>
        </w:rPr>
      </w:pPr>
      <w:r>
        <w:rPr>
          <w:rFonts w:hint="eastAsia" w:ascii="宋体" w:hAnsi="宋体" w:cs="宋体"/>
          <w:bCs/>
          <w:color w:val="000000" w:themeColor="text1"/>
        </w:rPr>
      </w:r>
      <w:r/>
    </w:p>
    <w:p>
      <w:pPr>
        <w:ind w:firstLine="37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p>
    <w:p>
      <w:pPr>
        <w:ind w:firstLine="372"/>
        <w:spacing w:line="360" w:lineRule="auto"/>
        <w:rPr>
          <w:rFonts w:hint="eastAsia" w:ascii="宋体" w:hAnsi="宋体" w:cs="宋体"/>
          <w:color w:val="000000" w:themeColor="text1"/>
        </w:rPr>
      </w:pPr>
      <w:r>
        <w:rPr>
          <w:rFonts w:hint="eastAsia" w:ascii="宋体" w:hAnsi="宋体" w:cs="宋体"/>
          <w:bCs/>
          <w:color w:val="000000" w:themeColor="text1"/>
        </w:rPr>
        <w:t xml:space="preserve">                                    日期：______年</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月</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日</w:t>
      </w:r>
      <w:r/>
    </w:p>
    <w:p>
      <w:pPr>
        <w:ind w:left="480"/>
        <w:spacing w:line="360" w:lineRule="auto"/>
        <w:rPr>
          <w:rFonts w:hint="eastAsia" w:ascii="宋体" w:hAnsi="宋体"/>
          <w:b/>
          <w:color w:val="000000" w:themeColor="text1"/>
          <w:sz w:val="24"/>
        </w:rPr>
      </w:pPr>
      <w:r>
        <w:rPr>
          <w:rFonts w:hint="eastAsia" w:ascii="宋体" w:hAnsi="宋体"/>
          <w:b/>
          <w:color w:val="000000" w:themeColor="text1"/>
          <w:sz w:val="24"/>
        </w:rPr>
      </w:r>
      <w:r/>
    </w:p>
    <w:p>
      <w:pPr>
        <w:ind w:left="480"/>
        <w:spacing w:line="360" w:lineRule="auto"/>
        <w:rPr>
          <w:rFonts w:hint="eastAsia" w:ascii="宋体" w:hAnsi="宋体"/>
          <w:b/>
          <w:color w:val="000000" w:themeColor="text1"/>
          <w:sz w:val="24"/>
        </w:rPr>
      </w:pPr>
      <w:r>
        <w:rPr>
          <w:rFonts w:hint="eastAsia" w:ascii="宋体" w:hAnsi="宋体"/>
          <w:b/>
          <w:color w:val="000000" w:themeColor="text1"/>
          <w:sz w:val="24"/>
        </w:rPr>
      </w:r>
      <w:r/>
    </w:p>
    <w:p>
      <w:pPr>
        <w:pStyle w:val="815"/>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53" w:name="_Toc232347393"/>
      <w:r/>
      <w:bookmarkStart w:id="254" w:name="_Toc225428852"/>
      <w:r>
        <w:rPr>
          <w:rFonts w:hint="eastAsia" w:ascii="宋体" w:hAnsi="宋体"/>
          <w:color w:val="000000" w:themeColor="text1"/>
          <w:sz w:val="24"/>
        </w:rPr>
        <w:t xml:space="preserve">附件</w:t>
      </w:r>
      <w:r>
        <w:rPr>
          <w:rFonts w:ascii="宋体" w:hAnsi="宋体"/>
          <w:color w:val="000000" w:themeColor="text1"/>
          <w:sz w:val="24"/>
        </w:rPr>
        <w:t xml:space="preserve">7</w:t>
      </w:r>
      <w:r>
        <w:rPr>
          <w:rFonts w:hint="eastAsia" w:ascii="宋体" w:hAnsi="宋体"/>
          <w:color w:val="000000" w:themeColor="text1"/>
          <w:sz w:val="24"/>
        </w:rPr>
        <w:t xml:space="preserve"> 法人授权书</w:t>
      </w:r>
      <w:bookmarkEnd w:id="253"/>
      <w:r/>
      <w:bookmarkEnd w:id="254"/>
      <w:r/>
      <w:r/>
    </w:p>
    <w:p>
      <w:pPr>
        <w:ind w:firstLine="480"/>
        <w:spacing w:line="360" w:lineRule="auto"/>
        <w:tabs>
          <w:tab w:val="left" w:pos="360" w:leader="none"/>
        </w:tabs>
        <w:rPr>
          <w:rFonts w:hint="eastAsia" w:ascii="宋体" w:hAnsi="宋体"/>
          <w:color w:val="000000" w:themeColor="text1"/>
        </w:rPr>
      </w:pPr>
      <w:r>
        <w:rPr>
          <w:rFonts w:hint="eastAsia" w:ascii="宋体" w:hAnsi="宋体"/>
          <w:color w:val="000000" w:themeColor="text1"/>
        </w:rPr>
        <w:t xml:space="preserve">本授权书声明：____________（供应商名称）授权________________（被授权人的姓名）为我方就</w:t>
      </w:r>
      <w:r>
        <w:rPr>
          <w:rFonts w:ascii="宋体" w:hAnsi="宋体"/>
          <w:color w:val="000000" w:themeColor="text1"/>
          <w:u w:val="single"/>
        </w:rPr>
        <w:t xml:space="preserve">****</w:t>
      </w:r>
      <w:r>
        <w:rPr>
          <w:rFonts w:hint="eastAsia" w:ascii="宋体" w:hAnsi="宋体"/>
          <w:color w:val="000000" w:themeColor="text1"/>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color w:val="000000" w:themeColor="text1"/>
        </w:rPr>
      </w:pPr>
      <w:r>
        <w:rPr>
          <w:rFonts w:hint="eastAsia" w:ascii="宋体" w:hAnsi="宋体"/>
          <w:color w:val="000000" w:themeColor="text1"/>
        </w:rPr>
        <w:t xml:space="preserve">本授权书于______年____月____日起生效，特此声明。</w:t>
      </w:r>
      <w:r/>
    </w:p>
    <w:p>
      <w:pPr>
        <w:ind w:firstLine="850"/>
        <w:spacing w:line="360" w:lineRule="auto"/>
        <w:tabs>
          <w:tab w:val="left" w:pos="360" w:leader="none"/>
        </w:tabs>
        <w:rPr>
          <w:rFonts w:hint="eastAsia" w:ascii="宋体" w:hAnsi="宋体"/>
          <w:color w:val="000000" w:themeColor="text1"/>
          <w:u w:val="single"/>
        </w:rPr>
      </w:pPr>
      <w:r>
        <w:rPr>
          <w:rFonts w:hint="eastAsia" w:ascii="宋体" w:hAnsi="宋体"/>
          <w:color w:val="000000" w:themeColor="text1"/>
        </w:rPr>
        <w:t xml:space="preserve">被授权人身份证号码：</w:t>
      </w:r>
      <w:r>
        <w:rPr>
          <w:rFonts w:hint="eastAsia" w:ascii="宋体" w:hAnsi="宋体"/>
          <w:color w:val="000000" w:themeColor="text1"/>
          <w:u w:val="single"/>
        </w:rPr>
        <w:t xml:space="preserve">                              </w:t>
      </w:r>
      <w:r/>
    </w:p>
    <w:p>
      <w:pPr>
        <w:ind w:firstLine="850"/>
        <w:spacing w:line="360" w:lineRule="auto"/>
        <w:tabs>
          <w:tab w:val="left" w:pos="360" w:leader="none"/>
        </w:tabs>
        <w:rPr>
          <w:rFonts w:hint="eastAsia" w:ascii="宋体" w:hAnsi="宋体"/>
          <w:color w:val="000000" w:themeColor="text1"/>
          <w:u w:val="single"/>
        </w:rPr>
      </w:pPr>
      <w:r>
        <w:rPr>
          <w:rFonts w:hint="eastAsia" w:ascii="宋体" w:hAnsi="宋体"/>
          <w:color w:val="000000" w:themeColor="text1"/>
        </w:rPr>
        <w:t xml:space="preserve">被授权人联系电话：（手机）</w:t>
      </w:r>
      <w:r>
        <w:rPr>
          <w:rFonts w:hint="eastAsia" w:ascii="宋体" w:hAnsi="宋体"/>
          <w:color w:val="000000" w:themeColor="text1"/>
          <w:u w:val="single"/>
        </w:rPr>
        <w:t xml:space="preserve">                          </w:t>
      </w:r>
      <w:r/>
    </w:p>
    <w:p>
      <w:pPr>
        <w:ind w:firstLine="850"/>
        <w:spacing w:line="360" w:lineRule="auto"/>
        <w:tabs>
          <w:tab w:val="left" w:pos="360" w:leader="none"/>
        </w:tabs>
        <w:rPr>
          <w:rFonts w:hint="eastAsia" w:ascii="宋体" w:hAnsi="宋体"/>
          <w:color w:val="000000" w:themeColor="text1"/>
          <w:u w:val="single"/>
        </w:rPr>
      </w:pPr>
      <w:r>
        <w:rPr>
          <w:rFonts w:hint="eastAsia" w:ascii="宋体" w:hAnsi="宋体"/>
          <w:color w:val="000000" w:themeColor="text1"/>
        </w:rPr>
        <w:t xml:space="preserve">被授权人电子邮箱：</w:t>
      </w:r>
      <w:r>
        <w:rPr>
          <w:rFonts w:hint="eastAsia" w:ascii="宋体" w:hAnsi="宋体"/>
          <w:color w:val="000000" w:themeColor="text1"/>
          <w:u w:val="single"/>
        </w:rPr>
        <w:t xml:space="preserve">            </w:t>
      </w:r>
      <w:r/>
    </w:p>
    <w:p>
      <w:pPr>
        <w:ind w:firstLine="850"/>
        <w:spacing w:line="360" w:lineRule="auto"/>
        <w:tabs>
          <w:tab w:val="left" w:pos="360" w:leader="none"/>
        </w:tabs>
        <w:rPr>
          <w:rFonts w:hint="eastAsia" w:ascii="宋体" w:hAnsi="宋体"/>
          <w:color w:val="000000" w:themeColor="text1"/>
        </w:rPr>
      </w:pPr>
      <w:r>
        <w:rPr>
          <w:rFonts w:hint="eastAsia" w:ascii="宋体" w:hAnsi="宋体"/>
          <w:color w:val="000000" w:themeColor="text1"/>
        </w:rPr>
        <w:t xml:space="preserve">授权单位名称：</w:t>
      </w:r>
      <w:r>
        <w:rPr>
          <w:rFonts w:hint="eastAsia" w:ascii="宋体" w:hAnsi="宋体"/>
          <w:color w:val="000000" w:themeColor="text1"/>
          <w:u w:val="single"/>
        </w:rPr>
        <w:t xml:space="preserve">（加盖CA电子公章）</w:t>
      </w:r>
      <w:r/>
    </w:p>
    <w:p>
      <w:pPr>
        <w:ind w:firstLine="850"/>
        <w:spacing w:line="360" w:lineRule="auto"/>
        <w:tabs>
          <w:tab w:val="left" w:pos="360" w:leader="none"/>
        </w:tabs>
        <w:rPr>
          <w:rFonts w:hint="eastAsia" w:ascii="宋体" w:hAnsi="宋体"/>
          <w:color w:val="000000" w:themeColor="text1"/>
          <w:u w:val="single"/>
        </w:rPr>
      </w:pPr>
      <w:r>
        <w:rPr>
          <w:rFonts w:hint="eastAsia" w:ascii="宋体" w:hAnsi="宋体"/>
          <w:color w:val="000000" w:themeColor="text1"/>
        </w:rPr>
        <w:t xml:space="preserve">单位地址：</w:t>
      </w:r>
      <w:r>
        <w:rPr>
          <w:rFonts w:hint="eastAsia" w:ascii="宋体" w:hAnsi="宋体"/>
          <w:color w:val="000000" w:themeColor="text1"/>
          <w:u w:val="single"/>
        </w:rPr>
        <w:t xml:space="preserve">                                         </w:t>
      </w:r>
      <w:r/>
    </w:p>
    <w:p>
      <w:pPr>
        <w:ind w:firstLine="850"/>
        <w:spacing w:line="360" w:lineRule="auto"/>
        <w:tabs>
          <w:tab w:val="left" w:pos="360" w:leader="none"/>
        </w:tabs>
        <w:rPr>
          <w:rFonts w:hint="eastAsia" w:ascii="宋体" w:hAnsi="宋体"/>
          <w:color w:val="000000" w:themeColor="text1"/>
          <w:u w:val="single"/>
        </w:rPr>
      </w:pPr>
      <w:r>
        <w:rPr>
          <w:rFonts w:hint="eastAsia" w:ascii="宋体" w:hAnsi="宋体"/>
          <w:color w:val="000000" w:themeColor="text1"/>
        </w:rPr>
        <w:t xml:space="preserve">日期：</w:t>
      </w:r>
      <w:r>
        <w:rPr>
          <w:rFonts w:hint="eastAsia" w:ascii="宋体" w:hAnsi="宋体"/>
          <w:color w:val="000000" w:themeColor="text1"/>
          <w:u w:val="single"/>
        </w:rPr>
        <w:t xml:space="preserve">                                         </w:t>
      </w:r>
      <w:r/>
    </w:p>
    <w:p>
      <w:pPr>
        <w:ind w:firstLine="850"/>
        <w:spacing w:line="360" w:lineRule="auto"/>
        <w:tabs>
          <w:tab w:val="left" w:pos="360" w:leader="none"/>
        </w:tabs>
        <w:rPr>
          <w:rFonts w:hint="eastAsia" w:ascii="宋体" w:hAnsi="宋体"/>
          <w:color w:val="000000" w:themeColor="text1"/>
        </w:rPr>
      </w:pPr>
      <w:r>
        <w:rPr>
          <w:rFonts w:hint="eastAsia" w:ascii="宋体" w:hAnsi="宋体"/>
          <w:color w:val="000000" w:themeColor="text1"/>
        </w:rPr>
      </w:r>
      <w:r/>
    </w:p>
    <w:p>
      <w:pPr>
        <w:pStyle w:val="815"/>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55" w:name="_Toc225428853"/>
      <w:r/>
      <w:bookmarkStart w:id="256" w:name="_Toc232347394"/>
      <w:r>
        <w:rPr>
          <w:rFonts w:hint="eastAsia" w:ascii="宋体" w:hAnsi="宋体"/>
          <w:color w:val="000000" w:themeColor="text1"/>
          <w:sz w:val="24"/>
        </w:rPr>
        <w:t xml:space="preserve">附件</w:t>
      </w:r>
      <w:r>
        <w:rPr>
          <w:rFonts w:ascii="宋体" w:hAnsi="宋体"/>
          <w:color w:val="000000" w:themeColor="text1"/>
          <w:sz w:val="24"/>
        </w:rPr>
        <w:t xml:space="preserve">8</w:t>
      </w:r>
      <w:r>
        <w:rPr>
          <w:rFonts w:hint="eastAsia" w:ascii="宋体" w:hAnsi="宋体"/>
          <w:color w:val="000000" w:themeColor="text1"/>
          <w:sz w:val="24"/>
        </w:rPr>
        <w:t xml:space="preserve"> 投标函</w:t>
      </w:r>
      <w:bookmarkEnd w:id="255"/>
      <w:r/>
      <w:bookmarkEnd w:id="256"/>
      <w:r/>
      <w:r/>
    </w:p>
    <w:p>
      <w:pPr>
        <w:spacing w:line="360" w:lineRule="auto"/>
        <w:rPr>
          <w:rFonts w:hint="eastAsia" w:ascii="宋体" w:hAnsi="宋体"/>
          <w:color w:val="000000" w:themeColor="text1"/>
        </w:rPr>
      </w:pPr>
      <w:r>
        <w:rPr>
          <w:rFonts w:hint="eastAsia" w:ascii="宋体" w:hAnsi="宋体"/>
          <w:color w:val="000000" w:themeColor="text1"/>
        </w:rPr>
        <w:t xml:space="preserve">致：江苏省招标中心有限公司</w:t>
      </w:r>
      <w:r/>
    </w:p>
    <w:p>
      <w:pPr>
        <w:pStyle w:val="1751"/>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根据贵方的</w:t>
      </w:r>
      <w:r>
        <w:rPr>
          <w:rFonts w:ascii="宋体" w:hAnsi="宋体"/>
          <w:color w:val="000000" w:themeColor="text1"/>
          <w:sz w:val="21"/>
          <w:szCs w:val="21"/>
          <w:u w:val="single"/>
        </w:rPr>
        <w:t xml:space="preserve">***</w:t>
      </w:r>
      <w:r>
        <w:rPr>
          <w:rFonts w:hint="eastAsia" w:ascii="宋体" w:hAnsi="宋体"/>
          <w:color w:val="000000" w:themeColor="text1"/>
          <w:sz w:val="21"/>
          <w:szCs w:val="21"/>
        </w:rPr>
        <w:t xml:space="preserve">号招标文件，正式授权下述签字人______(姓名)代表我方______________（供应商的名称），全权处理本次项目投标的有关事宜。</w:t>
      </w:r>
      <w:r/>
    </w:p>
    <w:p>
      <w:pPr>
        <w:pStyle w:val="1751"/>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据此函，__________签字人兹宣布同意如下：</w:t>
      </w:r>
      <w:r/>
    </w:p>
    <w:p>
      <w:pPr>
        <w:pStyle w:val="1751"/>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1.按招标文件规定的各项要求，向买方提供所需服务（包含与服务相关的货物）。</w:t>
      </w:r>
      <w:r/>
    </w:p>
    <w:p>
      <w:pPr>
        <w:pStyle w:val="1751"/>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2.我们完全理解贵方不一定将合同授予最低报价的供应商。</w:t>
      </w:r>
      <w:r/>
    </w:p>
    <w:p>
      <w:pPr>
        <w:pStyle w:val="1751"/>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1751"/>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1751"/>
        <w:ind w:firstLine="372"/>
        <w:spacing w:before="124" w:after="124" w:line="360" w:lineRule="auto"/>
        <w:rPr>
          <w:rFonts w:hint="eastAsia" w:ascii="宋体" w:hAnsi="宋体"/>
          <w:color w:val="000000" w:themeColor="text1"/>
          <w:sz w:val="21"/>
          <w:szCs w:val="21"/>
        </w:rPr>
      </w:pPr>
      <w:r>
        <w:rPr>
          <w:rFonts w:ascii="宋体" w:hAnsi="宋体"/>
          <w:color w:val="000000" w:themeColor="text1"/>
          <w:sz w:val="21"/>
          <w:szCs w:val="21"/>
        </w:rPr>
        <w:t xml:space="preserve">5</w:t>
      </w:r>
      <w:r>
        <w:rPr>
          <w:rFonts w:hint="eastAsia" w:ascii="宋体" w:hAnsi="宋体"/>
          <w:color w:val="000000" w:themeColor="text1"/>
          <w:sz w:val="21"/>
          <w:szCs w:val="21"/>
        </w:rPr>
        <w:t xml:space="preserve">.同意向贵方提供贵方可能另外要求的与投标有关的任何证据或资料，并保证我方已提供和将要提供的文件是真实的、准确的。</w:t>
      </w:r>
      <w:r/>
    </w:p>
    <w:p>
      <w:pPr>
        <w:pStyle w:val="1751"/>
        <w:ind w:firstLine="372"/>
        <w:spacing w:before="124" w:after="124" w:line="360" w:lineRule="auto"/>
        <w:rPr>
          <w:rFonts w:hint="eastAsia" w:ascii="宋体" w:hAnsi="宋体"/>
          <w:color w:val="000000" w:themeColor="text1"/>
          <w:sz w:val="21"/>
          <w:szCs w:val="21"/>
        </w:rPr>
      </w:pPr>
      <w:r>
        <w:rPr>
          <w:rFonts w:ascii="宋体" w:hAnsi="宋体"/>
          <w:color w:val="000000" w:themeColor="text1"/>
          <w:sz w:val="21"/>
          <w:szCs w:val="21"/>
        </w:rPr>
        <w:t xml:space="preserve">6</w:t>
      </w:r>
      <w:r>
        <w:rPr>
          <w:rFonts w:hint="eastAsia" w:ascii="宋体" w:hAnsi="宋体"/>
          <w:color w:val="000000" w:themeColor="text1"/>
          <w:sz w:val="21"/>
          <w:szCs w:val="21"/>
        </w:rPr>
        <w:t xml:space="preserve">.一旦我方中标,我方将根据招标文件的规定，严格履行合同的责任和义务,并保证在招标文件规定的时间完成项目，交付买方验收、使用。</w:t>
      </w:r>
      <w:r/>
    </w:p>
    <w:p>
      <w:pPr>
        <w:pStyle w:val="1751"/>
        <w:ind w:firstLine="372"/>
        <w:spacing w:before="124" w:after="124" w:line="360" w:lineRule="auto"/>
        <w:rPr>
          <w:rFonts w:hint="eastAsia" w:ascii="宋体" w:hAnsi="宋体"/>
          <w:color w:val="000000" w:themeColor="text1"/>
          <w:sz w:val="21"/>
          <w:szCs w:val="21"/>
        </w:rPr>
      </w:pPr>
      <w:r>
        <w:rPr>
          <w:rFonts w:ascii="宋体" w:hAnsi="宋体"/>
          <w:color w:val="000000" w:themeColor="text1"/>
          <w:sz w:val="21"/>
          <w:szCs w:val="21"/>
        </w:rPr>
        <w:t xml:space="preserve">7</w:t>
      </w:r>
      <w:r>
        <w:rPr>
          <w:rFonts w:hint="eastAsia" w:ascii="宋体" w:hAnsi="宋体"/>
          <w:color w:val="000000" w:themeColor="text1"/>
          <w:sz w:val="21"/>
          <w:szCs w:val="21"/>
        </w:rPr>
        <w:t xml:space="preserve">.与本投标有关的正式通讯地址为：</w:t>
      </w:r>
      <w:r/>
    </w:p>
    <w:p>
      <w:pPr>
        <w:pStyle w:val="1751"/>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地  址：</w:t>
      </w:r>
      <w:r/>
    </w:p>
    <w:p>
      <w:pPr>
        <w:pStyle w:val="1751"/>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邮  编：</w:t>
      </w:r>
      <w:r/>
    </w:p>
    <w:p>
      <w:pPr>
        <w:pStyle w:val="1751"/>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电  话：</w:t>
      </w:r>
      <w:r/>
    </w:p>
    <w:p>
      <w:pPr>
        <w:pStyle w:val="1751"/>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传  真：</w:t>
      </w:r>
      <w:r/>
    </w:p>
    <w:p>
      <w:pPr>
        <w:pStyle w:val="1751"/>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供应商开户行：</w:t>
      </w:r>
      <w:r/>
    </w:p>
    <w:p>
      <w:pPr>
        <w:pStyle w:val="1751"/>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账  号：</w:t>
      </w:r>
      <w:r/>
    </w:p>
    <w:p>
      <w:pPr>
        <w:pStyle w:val="1751"/>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供应商名称：（加盖CA电子公章）</w:t>
      </w:r>
      <w:r/>
    </w:p>
    <w:p>
      <w:pPr>
        <w:pStyle w:val="1751"/>
        <w:ind w:firstLine="567"/>
        <w:spacing w:before="124" w:after="124" w:line="360" w:lineRule="auto"/>
        <w:rPr>
          <w:rFonts w:hint="eastAsia" w:ascii="宋体" w:hAnsi="宋体"/>
          <w:color w:val="000000" w:themeColor="text1"/>
        </w:rPr>
      </w:pPr>
      <w:r>
        <w:rPr>
          <w:rFonts w:hint="eastAsia" w:ascii="宋体" w:hAnsi="宋体"/>
          <w:color w:val="000000" w:themeColor="text1"/>
          <w:sz w:val="21"/>
          <w:szCs w:val="21"/>
        </w:rPr>
        <w:t xml:space="preserve">日  期：</w:t>
      </w:r>
      <w:r/>
    </w:p>
    <w:p>
      <w:pPr>
        <w:pStyle w:val="815"/>
        <w:numPr>
          <w:ilvl w:val="0"/>
          <w:numId w:val="0"/>
        </w:numPr>
        <w:spacing w:line="360" w:lineRule="auto"/>
        <w:rPr>
          <w:rFonts w:hint="eastAsia" w:ascii="宋体" w:hAnsi="宋体"/>
          <w:bCs/>
          <w:color w:val="000000" w:themeColor="text1"/>
          <w:sz w:val="24"/>
        </w:rPr>
      </w:pPr>
      <w:r/>
      <w:bookmarkStart w:id="257" w:name="_Toc120614284"/>
      <w:r>
        <w:rPr>
          <w:rFonts w:hint="eastAsia" w:ascii="宋体" w:hAnsi="宋体"/>
          <w:color w:val="000000" w:themeColor="text1"/>
          <w:sz w:val="24"/>
        </w:rPr>
        <w:br w:type="page" w:clear="all"/>
      </w:r>
      <w:bookmarkStart w:id="258" w:name="_Toc232347395"/>
      <w:r/>
      <w:bookmarkStart w:id="259" w:name="_Toc225428854"/>
      <w:r>
        <w:rPr>
          <w:rFonts w:hint="eastAsia" w:ascii="宋体" w:hAnsi="宋体"/>
          <w:color w:val="000000" w:themeColor="text1"/>
          <w:sz w:val="24"/>
        </w:rPr>
        <w:t xml:space="preserve">附件</w:t>
      </w:r>
      <w:r>
        <w:rPr>
          <w:rFonts w:ascii="宋体" w:hAnsi="宋体"/>
          <w:color w:val="000000" w:themeColor="text1"/>
          <w:sz w:val="24"/>
        </w:rPr>
        <w:t xml:space="preserve">9</w:t>
      </w:r>
      <w:r>
        <w:rPr>
          <w:rFonts w:hint="eastAsia" w:ascii="宋体" w:hAnsi="宋体"/>
          <w:color w:val="000000" w:themeColor="text1"/>
          <w:sz w:val="24"/>
        </w:rPr>
        <w:t xml:space="preserve"> 中小微企业声明函（货物类项目）</w:t>
      </w:r>
      <w:bookmarkEnd w:id="258"/>
      <w:r/>
      <w:bookmarkEnd w:id="259"/>
      <w:r/>
      <w:r/>
    </w:p>
    <w:p>
      <w:pPr>
        <w:ind w:right="-20"/>
        <w:jc w:val="center"/>
        <w:spacing w:line="360" w:lineRule="auto"/>
        <w:rPr>
          <w:rFonts w:hint="eastAsia" w:ascii="宋体" w:hAnsi="宋体"/>
          <w:color w:val="000000" w:themeColor="text1"/>
          <w:spacing w:val="2"/>
          <w:position w:val="-3"/>
        </w:rPr>
      </w:pPr>
      <w:r>
        <w:rPr>
          <w:rFonts w:ascii="宋体" w:hAnsi="宋体"/>
          <w:color w:val="000000" w:themeColor="text1"/>
          <w:spacing w:val="2"/>
          <w:position w:val="-3"/>
        </w:rPr>
        <w:t xml:space="preserve">中小企业声明函（货物）</w:t>
      </w:r>
      <w:r/>
    </w:p>
    <w:p>
      <w:pPr>
        <w:ind w:right="-20" w:firstLine="420"/>
        <w:spacing w:line="360" w:lineRule="auto"/>
        <w:rPr>
          <w:rFonts w:hint="eastAsia" w:ascii="宋体" w:hAnsi="宋体"/>
          <w:color w:val="000000" w:themeColor="text1"/>
          <w:position w:val="-2"/>
        </w:rPr>
      </w:pPr>
      <w:r>
        <w:rPr>
          <w:rFonts w:ascii="宋体" w:hAnsi="宋体"/>
          <w:color w:val="000000" w:themeColor="text1"/>
          <w:position w:val="-2"/>
        </w:rPr>
        <w:t xml:space="preserve">本公司（联合体）郑重声明，根据《政府采购促进中小企业发展管理办法》（财库﹝2020﹞46 号）的规定，本公司（联合体）参加</w:t>
      </w:r>
      <w:r>
        <w:rPr>
          <w:rFonts w:ascii="宋体" w:hAnsi="宋体"/>
          <w:i/>
          <w:color w:val="000000" w:themeColor="text1"/>
          <w:position w:val="-2"/>
          <w:u w:val="single"/>
        </w:rPr>
        <w:t xml:space="preserve">（单位名称）</w:t>
      </w:r>
      <w:r>
        <w:rPr>
          <w:rFonts w:ascii="宋体" w:hAnsi="宋体"/>
          <w:color w:val="000000" w:themeColor="text1"/>
          <w:position w:val="-2"/>
        </w:rPr>
        <w:t xml:space="preserve">的</w:t>
      </w:r>
      <w:r>
        <w:rPr>
          <w:rFonts w:ascii="宋体" w:hAnsi="宋体"/>
          <w:i/>
          <w:color w:val="000000" w:themeColor="text1"/>
          <w:position w:val="-2"/>
          <w:u w:val="single"/>
        </w:rPr>
        <w:t xml:space="preserve">（项目名称）</w:t>
      </w:r>
      <w:r>
        <w:rPr>
          <w:rFonts w:ascii="宋体" w:hAnsi="宋体"/>
          <w:color w:val="000000" w:themeColor="text1"/>
          <w:position w:val="-2"/>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olor w:val="000000" w:themeColor="text1"/>
          <w:position w:val="-2"/>
        </w:rPr>
      </w:pPr>
      <w:r>
        <w:rPr>
          <w:rFonts w:ascii="宋体" w:hAnsi="宋体"/>
          <w:color w:val="000000" w:themeColor="text1"/>
          <w:position w:val="-2"/>
        </w:rPr>
        <w:t xml:space="preserve">1. </w:t>
      </w:r>
      <w:r>
        <w:rPr>
          <w:rFonts w:ascii="宋体" w:hAnsi="宋体"/>
          <w:i/>
          <w:color w:val="000000" w:themeColor="text1"/>
          <w:position w:val="-2"/>
          <w:u w:val="single"/>
        </w:rPr>
        <w:t xml:space="preserve">（标的名称）</w:t>
      </w:r>
      <w:r>
        <w:rPr>
          <w:rFonts w:ascii="宋体" w:hAnsi="宋体"/>
          <w:color w:val="000000" w:themeColor="text1"/>
          <w:position w:val="-2"/>
        </w:rPr>
        <w:t xml:space="preserve">，属于</w:t>
      </w:r>
      <w:r>
        <w:rPr>
          <w:rFonts w:ascii="宋体" w:hAnsi="宋体"/>
          <w:i/>
          <w:color w:val="000000" w:themeColor="text1"/>
          <w:position w:val="-2"/>
          <w:u w:val="single"/>
        </w:rPr>
        <w:t xml:space="preserve">（采购文件中明确的所属行业）</w:t>
      </w:r>
      <w:r>
        <w:rPr>
          <w:rFonts w:ascii="宋体" w:hAnsi="宋体"/>
          <w:color w:val="000000" w:themeColor="text1"/>
          <w:position w:val="-2"/>
        </w:rPr>
        <w:t xml:space="preserve">行业；制造商为</w:t>
      </w:r>
      <w:r>
        <w:rPr>
          <w:rFonts w:ascii="宋体" w:hAnsi="宋体"/>
          <w:i/>
          <w:color w:val="000000" w:themeColor="text1"/>
          <w:position w:val="-2"/>
          <w:u w:val="single"/>
        </w:rPr>
        <w:t xml:space="preserve">（企业名称）</w:t>
      </w:r>
      <w:r>
        <w:rPr>
          <w:rFonts w:ascii="宋体" w:hAnsi="宋体"/>
          <w:color w:val="000000" w:themeColor="text1"/>
          <w:position w:val="-2"/>
        </w:rPr>
        <w:t xml:space="preserve">，从业人员</w:t>
      </w:r>
      <w:r>
        <w:rPr>
          <w:rFonts w:ascii="宋体" w:hAnsi="宋体"/>
          <w:color w:val="000000" w:themeColor="text1"/>
          <w:position w:val="-2"/>
          <w:u w:val="single"/>
        </w:rPr>
        <w:t xml:space="preserve"> </w:t>
      </w:r>
      <w:r>
        <w:rPr>
          <w:rFonts w:ascii="宋体" w:hAnsi="宋体"/>
          <w:color w:val="000000" w:themeColor="text1"/>
          <w:position w:val="-2"/>
          <w:u w:val="single"/>
        </w:rPr>
        <w:tab/>
      </w:r>
      <w:r>
        <w:rPr>
          <w:rFonts w:ascii="宋体" w:hAnsi="宋体"/>
          <w:color w:val="000000" w:themeColor="text1"/>
          <w:position w:val="-2"/>
        </w:rPr>
        <w:t xml:space="preserve">人，营业收 入为</w:t>
      </w:r>
      <w:r>
        <w:rPr>
          <w:rFonts w:ascii="宋体" w:hAnsi="宋体"/>
          <w:color w:val="000000" w:themeColor="text1"/>
          <w:position w:val="-2"/>
          <w:u w:val="single"/>
        </w:rPr>
        <w:t xml:space="preserve">   </w:t>
      </w:r>
      <w:r>
        <w:rPr>
          <w:rFonts w:ascii="宋体" w:hAnsi="宋体"/>
          <w:color w:val="000000" w:themeColor="text1"/>
          <w:position w:val="-2"/>
        </w:rPr>
        <w:t xml:space="preserve">万元，资产总额为</w:t>
      </w:r>
      <w:r>
        <w:rPr>
          <w:rFonts w:ascii="宋体" w:hAnsi="宋体"/>
          <w:color w:val="000000" w:themeColor="text1"/>
          <w:position w:val="-2"/>
          <w:u w:val="single"/>
        </w:rPr>
        <w:t xml:space="preserve"> </w:t>
      </w:r>
      <w:r>
        <w:rPr>
          <w:rFonts w:ascii="宋体" w:hAnsi="宋体"/>
          <w:color w:val="000000" w:themeColor="text1"/>
          <w:position w:val="-2"/>
          <w:u w:val="single"/>
        </w:rPr>
        <w:tab/>
      </w:r>
      <w:r>
        <w:rPr>
          <w:rFonts w:ascii="宋体" w:hAnsi="宋体"/>
          <w:color w:val="000000" w:themeColor="text1"/>
          <w:position w:val="-2"/>
        </w:rPr>
        <w:t xml:space="preserve">万元</w:t>
      </w:r>
      <w:r>
        <w:rPr>
          <w:rFonts w:ascii="宋体" w:hAnsi="宋体"/>
          <w:color w:val="000000" w:themeColor="text1"/>
          <w:position w:val="-2"/>
          <w:vertAlign w:val="superscript"/>
        </w:rPr>
        <w:t xml:space="preserve">1</w:t>
      </w:r>
      <w:r>
        <w:rPr>
          <w:rFonts w:ascii="宋体" w:hAnsi="宋体"/>
          <w:color w:val="000000" w:themeColor="text1"/>
          <w:position w:val="-2"/>
        </w:rPr>
        <w:t xml:space="preserve">，属于</w:t>
      </w:r>
      <w:r>
        <w:rPr>
          <w:rFonts w:ascii="宋体" w:hAnsi="宋体"/>
          <w:i/>
          <w:color w:val="000000" w:themeColor="text1"/>
          <w:position w:val="-2"/>
          <w:u w:val="single"/>
        </w:rPr>
        <w:t xml:space="preserve">（中型企业、小型企业、微型企业）</w:t>
      </w:r>
      <w:r>
        <w:rPr>
          <w:rFonts w:ascii="宋体" w:hAnsi="宋体"/>
          <w:color w:val="000000" w:themeColor="text1"/>
          <w:position w:val="-2"/>
        </w:rPr>
        <w:t xml:space="preserve">；</w:t>
      </w:r>
      <w:r/>
    </w:p>
    <w:p>
      <w:pPr>
        <w:ind w:right="-20" w:firstLine="420"/>
        <w:spacing w:line="360" w:lineRule="auto"/>
        <w:rPr>
          <w:rFonts w:hint="eastAsia" w:ascii="宋体" w:hAnsi="宋体"/>
          <w:color w:val="000000" w:themeColor="text1"/>
          <w:position w:val="-2"/>
        </w:rPr>
      </w:pPr>
      <w:r>
        <w:rPr>
          <w:rFonts w:ascii="宋体" w:hAnsi="宋体"/>
          <w:color w:val="000000" w:themeColor="text1"/>
          <w:position w:val="-2"/>
        </w:rPr>
        <w:t xml:space="preserve">2. </w:t>
      </w:r>
      <w:r>
        <w:rPr>
          <w:rFonts w:ascii="宋体" w:hAnsi="宋体"/>
          <w:i/>
          <w:color w:val="000000" w:themeColor="text1"/>
          <w:position w:val="-2"/>
          <w:u w:val="single"/>
        </w:rPr>
        <w:t xml:space="preserve">（标的名称）</w:t>
      </w:r>
      <w:r>
        <w:rPr>
          <w:rFonts w:ascii="宋体" w:hAnsi="宋体"/>
          <w:color w:val="000000" w:themeColor="text1"/>
          <w:position w:val="-2"/>
        </w:rPr>
        <w:t xml:space="preserve">，属于</w:t>
      </w:r>
      <w:r>
        <w:rPr>
          <w:rFonts w:ascii="宋体" w:hAnsi="宋体"/>
          <w:i/>
          <w:color w:val="000000" w:themeColor="text1"/>
          <w:position w:val="-2"/>
          <w:u w:val="single"/>
        </w:rPr>
        <w:t xml:space="preserve">（采购文件中明确的所属行业） </w:t>
      </w:r>
      <w:r>
        <w:rPr>
          <w:rFonts w:ascii="宋体" w:hAnsi="宋体"/>
          <w:color w:val="000000" w:themeColor="text1"/>
          <w:position w:val="-2"/>
        </w:rPr>
        <w:t xml:space="preserve">行业；制造商为</w:t>
      </w:r>
      <w:r>
        <w:rPr>
          <w:rFonts w:ascii="宋体" w:hAnsi="宋体"/>
          <w:i/>
          <w:color w:val="000000" w:themeColor="text1"/>
          <w:position w:val="-2"/>
          <w:u w:val="single"/>
        </w:rPr>
        <w:t xml:space="preserve">（企业名称）</w:t>
      </w:r>
      <w:r>
        <w:rPr>
          <w:rFonts w:ascii="宋体" w:hAnsi="宋体"/>
          <w:color w:val="000000" w:themeColor="text1"/>
          <w:position w:val="-2"/>
        </w:rPr>
        <w:t xml:space="preserve">，从业人员</w:t>
      </w:r>
      <w:r>
        <w:rPr>
          <w:rFonts w:ascii="宋体" w:hAnsi="宋体"/>
          <w:color w:val="000000" w:themeColor="text1"/>
          <w:position w:val="-2"/>
          <w:u w:val="single"/>
        </w:rPr>
        <w:t xml:space="preserve"> </w:t>
      </w:r>
      <w:r>
        <w:rPr>
          <w:rFonts w:ascii="宋体" w:hAnsi="宋体"/>
          <w:color w:val="000000" w:themeColor="text1"/>
          <w:position w:val="-2"/>
          <w:u w:val="single"/>
        </w:rPr>
        <w:tab/>
      </w:r>
      <w:r>
        <w:rPr>
          <w:rFonts w:ascii="宋体" w:hAnsi="宋体"/>
          <w:color w:val="000000" w:themeColor="text1"/>
          <w:position w:val="-2"/>
        </w:rPr>
        <w:t xml:space="preserve">人，营业收入为</w:t>
      </w:r>
      <w:r>
        <w:rPr>
          <w:rFonts w:ascii="宋体" w:hAnsi="宋体"/>
          <w:color w:val="000000" w:themeColor="text1"/>
          <w:position w:val="-2"/>
          <w:u w:val="single"/>
        </w:rPr>
        <w:t xml:space="preserve">    </w:t>
      </w:r>
      <w:r>
        <w:rPr>
          <w:rFonts w:ascii="宋体" w:hAnsi="宋体"/>
          <w:color w:val="000000" w:themeColor="text1"/>
          <w:position w:val="-2"/>
        </w:rPr>
        <w:t xml:space="preserve">万元，资产总额为</w:t>
      </w:r>
      <w:r>
        <w:rPr>
          <w:rFonts w:ascii="宋体" w:hAnsi="宋体"/>
          <w:color w:val="000000" w:themeColor="text1"/>
          <w:position w:val="-2"/>
          <w:u w:val="single"/>
        </w:rPr>
        <w:t xml:space="preserve"> </w:t>
      </w:r>
      <w:r>
        <w:rPr>
          <w:rFonts w:ascii="宋体" w:hAnsi="宋体"/>
          <w:color w:val="000000" w:themeColor="text1"/>
          <w:position w:val="-2"/>
          <w:u w:val="single"/>
        </w:rPr>
        <w:tab/>
      </w:r>
      <w:r>
        <w:rPr>
          <w:rFonts w:ascii="宋体" w:hAnsi="宋体"/>
          <w:color w:val="000000" w:themeColor="text1"/>
          <w:position w:val="-2"/>
        </w:rPr>
        <w:t xml:space="preserve">万元，属于</w:t>
      </w:r>
      <w:r>
        <w:rPr>
          <w:rFonts w:ascii="宋体" w:hAnsi="宋体"/>
          <w:i/>
          <w:color w:val="000000" w:themeColor="text1"/>
          <w:position w:val="-2"/>
          <w:u w:val="single"/>
        </w:rPr>
        <w:t xml:space="preserve">（中型企业、小型企业、微型企业）</w:t>
      </w:r>
      <w:r>
        <w:rPr>
          <w:rFonts w:ascii="宋体" w:hAnsi="宋体"/>
          <w:color w:val="000000" w:themeColor="text1"/>
          <w:position w:val="-2"/>
        </w:rPr>
        <w:t xml:space="preserve">；</w:t>
      </w:r>
      <w:r/>
    </w:p>
    <w:p>
      <w:pPr>
        <w:ind w:right="-20" w:firstLine="420"/>
        <w:spacing w:line="360" w:lineRule="auto"/>
        <w:rPr>
          <w:rFonts w:hint="eastAsia" w:ascii="宋体" w:hAnsi="宋体"/>
          <w:color w:val="000000" w:themeColor="text1"/>
          <w:position w:val="-2"/>
        </w:rPr>
      </w:pPr>
      <w:r>
        <w:rPr>
          <w:rFonts w:ascii="宋体" w:hAnsi="宋体"/>
          <w:color w:val="000000" w:themeColor="text1"/>
          <w:position w:val="-2"/>
        </w:rPr>
        <w:t xml:space="preserve">…… </w:t>
      </w:r>
      <w:r/>
    </w:p>
    <w:p>
      <w:pPr>
        <w:ind w:right="-20" w:firstLine="420"/>
        <w:spacing w:line="360" w:lineRule="auto"/>
        <w:rPr>
          <w:rFonts w:hint="eastAsia" w:ascii="宋体" w:hAnsi="宋体"/>
          <w:color w:val="000000" w:themeColor="text1"/>
          <w:position w:val="-2"/>
        </w:rPr>
      </w:pPr>
      <w:r>
        <w:rPr>
          <w:rFonts w:ascii="宋体" w:hAnsi="宋体"/>
          <w:color w:val="000000" w:themeColor="text1"/>
          <w:position w:val="-2"/>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olor w:val="000000" w:themeColor="text1"/>
          <w:position w:val="-2"/>
        </w:rPr>
      </w:pPr>
      <w:r>
        <w:rPr>
          <w:rFonts w:ascii="宋体" w:hAnsi="宋体"/>
          <w:color w:val="000000" w:themeColor="text1"/>
          <w:position w:val="-2"/>
        </w:rPr>
        <w:t xml:space="preserve">本企业对上述声明内容的真实性负责。如有虚假，将依法承担相应责任。</w:t>
      </w:r>
      <w:r/>
    </w:p>
    <w:p>
      <w:pPr>
        <w:ind w:left="3960" w:right="1298"/>
        <w:spacing w:before="21" w:line="360" w:lineRule="auto"/>
        <w:rPr>
          <w:rFonts w:hint="eastAsia" w:ascii="宋体" w:hAnsi="宋体"/>
          <w:color w:val="000000" w:themeColor="text1"/>
        </w:rPr>
      </w:pPr>
      <w:r>
        <w:rPr>
          <w:rFonts w:ascii="宋体" w:hAnsi="宋体"/>
          <w:color w:val="000000" w:themeColor="text1"/>
        </w:rPr>
        <w:t xml:space="preserve">企业名称（</w:t>
      </w:r>
      <w:r>
        <w:rPr>
          <w:rFonts w:hint="eastAsia" w:ascii="宋体" w:hAnsi="宋体"/>
          <w:color w:val="000000" w:themeColor="text1"/>
        </w:rPr>
        <w:t xml:space="preserve">加盖CA电子公章</w:t>
      </w:r>
      <w:r>
        <w:rPr>
          <w:rFonts w:ascii="宋体" w:hAnsi="宋体"/>
          <w:color w:val="000000" w:themeColor="text1"/>
        </w:rPr>
        <w:t xml:space="preserve">）： </w:t>
      </w:r>
      <w:r/>
    </w:p>
    <w:p>
      <w:pPr>
        <w:ind w:left="3960" w:right="1298"/>
        <w:spacing w:before="21" w:line="360" w:lineRule="auto"/>
        <w:rPr>
          <w:rFonts w:hint="eastAsia" w:ascii="宋体" w:hAnsi="宋体"/>
          <w:color w:val="000000" w:themeColor="text1"/>
        </w:rPr>
      </w:pPr>
      <w:r>
        <w:rPr>
          <w:rFonts w:ascii="宋体" w:hAnsi="宋体"/>
          <w:color w:val="000000" w:themeColor="text1"/>
        </w:rPr>
        <w:t xml:space="preserve">日</w:t>
      </w:r>
      <w:r>
        <w:rPr>
          <w:rFonts w:ascii="宋体" w:hAnsi="宋体"/>
          <w:color w:val="000000" w:themeColor="text1"/>
          <w:spacing w:val="-88"/>
        </w:rPr>
        <w:t xml:space="preserve"> </w:t>
      </w:r>
      <w:r>
        <w:rPr>
          <w:rFonts w:ascii="宋体" w:hAnsi="宋体"/>
          <w:color w:val="000000" w:themeColor="text1"/>
        </w:rPr>
        <w:t xml:space="preserve">期：</w:t>
      </w:r>
      <w:r/>
    </w:p>
    <w:p>
      <w:pPr>
        <w:ind w:right="-20"/>
        <w:spacing w:line="360" w:lineRule="auto"/>
        <w:rPr>
          <w:rFonts w:hint="eastAsia" w:ascii="宋体" w:hAnsi="宋体"/>
          <w:color w:val="000000" w:themeColor="text1"/>
          <w:position w:val="-2"/>
        </w:rPr>
      </w:pPr>
      <w:r>
        <w:rPr>
          <w:rFonts w:ascii="宋体" w:hAnsi="宋体"/>
          <w:color w:val="000000" w:themeColor="text1"/>
          <w:position w:val="-2"/>
          <w:vertAlign w:val="superscript"/>
        </w:rPr>
        <w:t xml:space="preserve">1</w:t>
      </w:r>
      <w:r>
        <w:rPr>
          <w:rFonts w:ascii="宋体" w:hAnsi="宋体"/>
          <w:color w:val="000000" w:themeColor="text1"/>
          <w:position w:val="-2"/>
        </w:rPr>
        <w:t xml:space="preserve">从业人员、营业收入、资产总额填报上一年度数据，无上一年度数据的新成立企业可不填报。</w:t>
      </w:r>
      <w:r/>
    </w:p>
    <w:p>
      <w:pPr>
        <w:spacing w:line="360" w:lineRule="auto"/>
        <w:rPr>
          <w:rFonts w:hint="eastAsia" w:ascii="宋体" w:hAnsi="宋体"/>
          <w:b/>
          <w:color w:val="000000" w:themeColor="text1"/>
        </w:rPr>
      </w:pPr>
      <w:r>
        <w:rPr>
          <w:rFonts w:ascii="宋体" w:hAnsi="宋体"/>
          <w:b/>
          <w:color w:val="000000" w:themeColor="text1"/>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spacing w:line="360" w:lineRule="auto"/>
        <w:rPr>
          <w:rFonts w:hint="eastAsia" w:ascii="宋体" w:hAnsi="宋体"/>
          <w:b/>
          <w:color w:val="000000" w:themeColor="text1"/>
        </w:rPr>
      </w:pPr>
      <w:r>
        <w:rPr>
          <w:rFonts w:hint="eastAsia" w:ascii="宋体" w:hAnsi="宋体"/>
          <w:b/>
          <w:color w:val="000000" w:themeColor="text1"/>
        </w:rPr>
      </w:r>
      <w:r/>
    </w:p>
    <w:p>
      <w:pPr>
        <w:pStyle w:val="815"/>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60" w:name="_Toc232347396"/>
      <w:r/>
      <w:bookmarkStart w:id="261" w:name="_Toc225428855"/>
      <w:r>
        <w:rPr>
          <w:rFonts w:hint="eastAsia" w:ascii="宋体" w:hAnsi="宋体"/>
          <w:color w:val="000000" w:themeColor="text1"/>
          <w:sz w:val="24"/>
        </w:rPr>
        <w:t xml:space="preserve">附件</w:t>
      </w:r>
      <w:r>
        <w:rPr>
          <w:rFonts w:ascii="宋体" w:hAnsi="宋体"/>
          <w:color w:val="000000" w:themeColor="text1"/>
          <w:sz w:val="24"/>
        </w:rPr>
        <w:t xml:space="preserve">10</w:t>
      </w:r>
      <w:r>
        <w:rPr>
          <w:rFonts w:hint="eastAsia" w:ascii="宋体" w:hAnsi="宋体"/>
          <w:color w:val="000000" w:themeColor="text1"/>
          <w:sz w:val="24"/>
        </w:rPr>
        <w:t xml:space="preserve"> 残疾人福利性单位声明函（货物类项目）</w:t>
      </w:r>
      <w:bookmarkEnd w:id="260"/>
      <w:r/>
      <w:bookmarkEnd w:id="261"/>
      <w:r/>
      <w:r/>
    </w:p>
    <w:p>
      <w:pPr>
        <w:ind w:firstLine="444"/>
        <w:spacing w:line="360" w:lineRule="auto"/>
        <w:rPr>
          <w:rFonts w:hint="eastAsia" w:ascii="宋体" w:hAnsi="宋体"/>
          <w:color w:val="000000" w:themeColor="text1"/>
          <w:spacing w:val="6"/>
        </w:rPr>
      </w:pPr>
      <w:r>
        <w:rPr>
          <w:rFonts w:ascii="宋体" w:hAnsi="宋体"/>
          <w:color w:val="000000" w:themeColor="text1"/>
          <w:spacing w:val="6"/>
        </w:rPr>
        <w:t xml:space="preserve">本单位郑重声明，根据《财政部 民政部 中国残疾人联合会关于促进残疾人就业政府采购政策的通知》（财库</w:t>
      </w:r>
      <w:r>
        <w:rPr>
          <w:rFonts w:ascii="宋体" w:hAnsi="宋体"/>
          <w:color w:val="000000" w:themeColor="text1"/>
        </w:rPr>
        <w:t xml:space="preserve">〔201</w:t>
      </w:r>
      <w:r>
        <w:rPr>
          <w:rFonts w:hint="eastAsia" w:ascii="宋体" w:hAnsi="宋体"/>
          <w:color w:val="000000" w:themeColor="text1"/>
        </w:rPr>
        <w:t xml:space="preserve">7</w:t>
      </w:r>
      <w:r>
        <w:rPr>
          <w:rFonts w:ascii="宋体" w:hAnsi="宋体"/>
          <w:color w:val="000000" w:themeColor="text1"/>
        </w:rPr>
        <w:t xml:space="preserve">〕141</w:t>
      </w:r>
      <w:r>
        <w:rPr>
          <w:rFonts w:ascii="宋体" w:hAnsi="宋体"/>
          <w:color w:val="000000" w:themeColor="text1"/>
          <w:spacing w:val="6"/>
        </w:rPr>
        <w:t xml:space="preserve">号）的规定，本单位为符合条件的残疾人福利性单位。本单位参加</w:t>
      </w:r>
      <w:r>
        <w:rPr>
          <w:rFonts w:ascii="宋体" w:hAnsi="宋体"/>
          <w:color w:val="000000" w:themeColor="text1"/>
        </w:rPr>
        <w:t xml:space="preserve">项目编号为</w:t>
      </w:r>
      <w:r>
        <w:rPr>
          <w:rFonts w:ascii="宋体" w:hAnsi="宋体"/>
          <w:color w:val="000000" w:themeColor="text1"/>
          <w:u w:val="single"/>
        </w:rPr>
        <w:t xml:space="preserve">       </w:t>
      </w:r>
      <w:r>
        <w:rPr>
          <w:rFonts w:ascii="宋体" w:hAnsi="宋体"/>
          <w:color w:val="000000" w:themeColor="text1"/>
        </w:rPr>
        <w:t xml:space="preserve">的</w:t>
      </w:r>
      <w:r>
        <w:rPr>
          <w:rFonts w:ascii="宋体" w:hAnsi="宋体"/>
          <w:color w:val="000000" w:themeColor="text1"/>
          <w:u w:val="single"/>
        </w:rPr>
        <w:t xml:space="preserve">       </w:t>
      </w:r>
      <w:r>
        <w:rPr>
          <w:rFonts w:ascii="宋体" w:hAnsi="宋体"/>
          <w:color w:val="000000" w:themeColor="text1"/>
        </w:rPr>
        <w:t xml:space="preserve">单位的</w:t>
      </w:r>
      <w:r>
        <w:rPr>
          <w:rFonts w:ascii="宋体" w:hAnsi="宋体"/>
          <w:color w:val="000000" w:themeColor="text1"/>
          <w:u w:val="single"/>
        </w:rPr>
        <w:t xml:space="preserve">       </w:t>
      </w:r>
      <w:r>
        <w:rPr>
          <w:rFonts w:ascii="宋体" w:hAnsi="宋体"/>
          <w:color w:val="000000" w:themeColor="text1"/>
        </w:rPr>
        <w:t xml:space="preserve">项目采购活动</w:t>
      </w:r>
      <w:r>
        <w:rPr>
          <w:rFonts w:ascii="宋体" w:hAnsi="宋体"/>
          <w:color w:val="000000" w:themeColor="text1"/>
          <w:spacing w:val="6"/>
        </w:rPr>
        <w:t xml:space="preserve">提供本单位制造的货物（由本单位承担工程、提供服务），或提供其他残疾人福利性单位制造的货物。</w:t>
      </w:r>
      <w:r/>
    </w:p>
    <w:p>
      <w:pPr>
        <w:ind w:firstLine="444"/>
        <w:spacing w:line="360" w:lineRule="auto"/>
        <w:rPr>
          <w:rFonts w:hint="eastAsia" w:ascii="宋体" w:hAnsi="宋体"/>
          <w:color w:val="000000" w:themeColor="text1"/>
          <w:spacing w:val="6"/>
        </w:rPr>
      </w:pPr>
      <w:r>
        <w:rPr>
          <w:rFonts w:ascii="宋体" w:hAnsi="宋体"/>
          <w:color w:val="000000" w:themeColor="text1"/>
          <w:spacing w:val="6"/>
        </w:rPr>
        <w:t xml:space="preserve">本单位对上述声明的真实性负责。如有虚假，将依法承担相应责任。</w:t>
      </w:r>
      <w:r/>
    </w:p>
    <w:p>
      <w:pPr>
        <w:ind w:firstLine="480"/>
        <w:spacing w:line="360" w:lineRule="auto"/>
        <w:rPr>
          <w:rFonts w:hint="eastAsia" w:ascii="宋体" w:hAnsi="宋体"/>
          <w:color w:val="000000" w:themeColor="text1"/>
        </w:rPr>
      </w:pPr>
      <w:r>
        <w:rPr>
          <w:rFonts w:hint="eastAsia" w:ascii="宋体" w:hAnsi="宋体"/>
          <w:color w:val="000000" w:themeColor="text1"/>
        </w:rPr>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备注：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w:t>
      </w:r>
      <w:r>
        <w:rPr>
          <w:rFonts w:ascii="宋体" w:hAnsi="宋体"/>
          <w:color w:val="000000" w:themeColor="text1"/>
        </w:rPr>
        <w:t xml:space="preserve">.</w:t>
      </w:r>
      <w:r>
        <w:rPr>
          <w:rFonts w:hint="eastAsia" w:ascii="宋体" w:hAnsi="宋体"/>
          <w:color w:val="000000" w:themeColor="text1"/>
        </w:rPr>
        <w:t xml:space="preserve">专门面向中小微型企业采购的</w:t>
      </w:r>
      <w:r>
        <w:rPr>
          <w:rFonts w:ascii="宋体" w:hAnsi="宋体"/>
          <w:color w:val="000000" w:themeColor="text1"/>
        </w:rPr>
        <w:t xml:space="preserve">项目</w:t>
      </w:r>
      <w:r>
        <w:rPr>
          <w:rFonts w:hint="eastAsia" w:ascii="宋体" w:hAnsi="宋体"/>
          <w:color w:val="000000" w:themeColor="text1"/>
        </w:rPr>
        <w:t xml:space="preserve">，供应商为残疾人福利性单位并提供服务的必须提供此</w:t>
      </w:r>
      <w:r>
        <w:rPr>
          <w:rFonts w:ascii="宋体" w:hAnsi="宋体"/>
          <w:color w:val="000000" w:themeColor="text1"/>
        </w:rPr>
        <w:t xml:space="preserve">声明函</w:t>
      </w:r>
      <w:r>
        <w:rPr>
          <w:rFonts w:hint="eastAsia" w:ascii="宋体" w:hAnsi="宋体"/>
          <w:color w:val="000000" w:themeColor="text1"/>
        </w:rPr>
        <w:t xml:space="preserve">，</w:t>
      </w:r>
      <w:r>
        <w:rPr>
          <w:rFonts w:ascii="宋体" w:hAnsi="宋体"/>
          <w:color w:val="000000" w:themeColor="text1"/>
        </w:rPr>
        <w:t xml:space="preserve">否则将</w:t>
      </w:r>
      <w:r>
        <w:rPr>
          <w:rFonts w:hint="eastAsia" w:ascii="宋体" w:hAnsi="宋体"/>
          <w:color w:val="000000" w:themeColor="text1"/>
        </w:rPr>
        <w:t xml:space="preserve">不能</w:t>
      </w:r>
      <w:r>
        <w:rPr>
          <w:rFonts w:ascii="宋体" w:hAnsi="宋体"/>
          <w:color w:val="000000" w:themeColor="text1"/>
        </w:rPr>
        <w:t xml:space="preserve">通过资格审查</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2.非专门面向中小微型企业采购的</w:t>
      </w:r>
      <w:r>
        <w:rPr>
          <w:rFonts w:ascii="宋体" w:hAnsi="宋体"/>
          <w:color w:val="000000" w:themeColor="text1"/>
        </w:rPr>
        <w:t xml:space="preserve">项目</w:t>
      </w:r>
      <w:r>
        <w:rPr>
          <w:rFonts w:hint="eastAsia" w:ascii="宋体" w:hAnsi="宋体"/>
          <w:color w:val="000000" w:themeColor="text1"/>
        </w:rPr>
        <w:t xml:space="preserve">，供应商如不提供此声明函，价格将不做相应扣除。</w:t>
      </w:r>
      <w:r/>
    </w:p>
    <w:p>
      <w:pPr>
        <w:ind w:firstLine="480"/>
        <w:spacing w:line="360" w:lineRule="auto"/>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.中标/成交供应商为残疾人福利性单位的，此声明函将随中标/成交结果同时公告，接受社会监督</w:t>
      </w:r>
      <w:r/>
    </w:p>
    <w:p>
      <w:pPr>
        <w:ind w:firstLine="624"/>
        <w:spacing w:line="360" w:lineRule="auto"/>
        <w:rPr>
          <w:rFonts w:hint="eastAsia" w:ascii="宋体" w:hAnsi="宋体"/>
          <w:color w:val="000000" w:themeColor="text1"/>
          <w:spacing w:val="6"/>
        </w:rPr>
      </w:pPr>
      <w:r>
        <w:rPr>
          <w:rFonts w:hint="eastAsia" w:ascii="宋体" w:hAnsi="宋体"/>
          <w:color w:val="000000" w:themeColor="text1"/>
          <w:spacing w:val="6"/>
        </w:rPr>
      </w:r>
      <w:r/>
    </w:p>
    <w:p>
      <w:pPr>
        <w:ind w:right="1559" w:firstLine="624"/>
        <w:jc w:val="center"/>
        <w:spacing w:line="360" w:lineRule="auto"/>
        <w:tabs>
          <w:tab w:val="left" w:pos="4860" w:leader="none"/>
        </w:tabs>
        <w:rPr>
          <w:rFonts w:hint="eastAsia" w:ascii="宋体" w:hAnsi="宋体"/>
          <w:color w:val="000000" w:themeColor="text1"/>
        </w:rPr>
      </w:pPr>
      <w:r>
        <w:rPr>
          <w:rFonts w:hint="eastAsia" w:ascii="宋体" w:hAnsi="宋体"/>
          <w:color w:val="000000" w:themeColor="text1"/>
          <w:spacing w:val="6"/>
        </w:rPr>
        <w:t xml:space="preserve">             </w:t>
      </w:r>
      <w:r>
        <w:rPr>
          <w:rFonts w:hint="eastAsia" w:ascii="宋体" w:hAnsi="宋体"/>
          <w:color w:val="000000" w:themeColor="text1"/>
        </w:rPr>
        <w:t xml:space="preserve">          供应商全称（加盖CA电子公章）：</w:t>
      </w:r>
      <w:r/>
    </w:p>
    <w:p>
      <w:pPr>
        <w:ind w:right="1559" w:firstLine="480"/>
        <w:jc w:val="center"/>
        <w:spacing w:line="360" w:lineRule="auto"/>
        <w:tabs>
          <w:tab w:val="left" w:pos="4860" w:leader="none"/>
        </w:tabs>
        <w:rPr>
          <w:rFonts w:hint="eastAsia" w:ascii="宋体" w:hAnsi="宋体"/>
          <w:color w:val="000000" w:themeColor="text1"/>
        </w:rPr>
      </w:pPr>
      <w:r>
        <w:rPr>
          <w:rFonts w:hint="eastAsia" w:ascii="宋体" w:hAnsi="宋体"/>
          <w:color w:val="000000" w:themeColor="text1"/>
        </w:rPr>
        <w:t xml:space="preserve">   日  期：</w:t>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p>
    <w:p>
      <w:pPr>
        <w:jc w:val="center"/>
        <w:spacing w:line="360" w:lineRule="auto"/>
        <w:rPr>
          <w:rFonts w:hint="eastAsia" w:ascii="宋体" w:hAnsi="宋体"/>
          <w:b/>
          <w:color w:val="000000" w:themeColor="text1"/>
          <w:sz w:val="24"/>
        </w:rPr>
      </w:pPr>
      <w:r>
        <w:rPr>
          <w:rFonts w:hint="eastAsia" w:ascii="宋体" w:hAnsi="宋体"/>
          <w:b/>
          <w:color w:val="000000" w:themeColor="text1"/>
          <w:sz w:val="24"/>
        </w:rPr>
      </w:r>
      <w:r/>
    </w:p>
    <w:p>
      <w:pPr>
        <w:pStyle w:val="815"/>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62" w:name="_Toc232347397"/>
      <w:r/>
      <w:bookmarkStart w:id="263" w:name="_Toc225428856"/>
      <w:r>
        <w:rPr>
          <w:rFonts w:hint="eastAsia" w:ascii="宋体" w:hAnsi="宋体"/>
          <w:color w:val="000000" w:themeColor="text1"/>
          <w:sz w:val="24"/>
        </w:rPr>
        <w:t xml:space="preserve">附件1</w:t>
      </w:r>
      <w:r>
        <w:rPr>
          <w:rFonts w:ascii="宋体" w:hAnsi="宋体"/>
          <w:color w:val="000000" w:themeColor="text1"/>
          <w:sz w:val="24"/>
        </w:rPr>
        <w:t xml:space="preserve">1</w:t>
      </w:r>
      <w:r>
        <w:rPr>
          <w:rFonts w:hint="eastAsia" w:ascii="宋体" w:hAnsi="宋体"/>
          <w:color w:val="000000" w:themeColor="text1"/>
          <w:sz w:val="24"/>
        </w:rPr>
        <w:t xml:space="preserve"> 联合体协议（参考格式，本项目不适用</w:t>
      </w:r>
      <w:bookmarkEnd w:id="262"/>
      <w:r/>
      <w:bookmarkEnd w:id="263"/>
      <w:r/>
      <w:r/>
    </w:p>
    <w:p>
      <w:pPr>
        <w:spacing w:line="360" w:lineRule="auto"/>
        <w:rPr>
          <w:rFonts w:hint="eastAsia" w:ascii="宋体" w:hAnsi="宋体"/>
          <w:color w:val="000000" w:themeColor="text1"/>
        </w:rPr>
      </w:pPr>
      <w:r>
        <w:rPr>
          <w:rFonts w:hint="eastAsia" w:ascii="宋体" w:hAnsi="宋体"/>
          <w:color w:val="000000" w:themeColor="text1"/>
        </w:rPr>
        <w:t xml:space="preserve">（联合体中各供应商全称）在此达成以下协议：</w:t>
      </w:r>
      <w:r/>
    </w:p>
    <w:p>
      <w:pPr>
        <w:ind w:firstLine="645"/>
        <w:spacing w:line="360" w:lineRule="auto"/>
        <w:rPr>
          <w:rFonts w:hint="eastAsia" w:ascii="宋体" w:hAnsi="宋体"/>
          <w:color w:val="000000" w:themeColor="text1"/>
        </w:rPr>
      </w:pPr>
      <w:r>
        <w:rPr>
          <w:rFonts w:ascii="宋体" w:hAnsi="宋体"/>
          <w:color w:val="000000" w:themeColor="text1"/>
        </w:rPr>
        <w:t xml:space="preserve">1</w:t>
      </w:r>
      <w:r>
        <w:rPr>
          <w:rFonts w:hint="eastAsia" w:ascii="宋体" w:hAnsi="宋体"/>
          <w:color w:val="000000" w:themeColor="text1"/>
        </w:rPr>
        <w:t xml:space="preserve">、我们</w:t>
      </w:r>
      <w:r>
        <w:rPr>
          <w:rFonts w:hint="eastAsia" w:ascii="宋体" w:hAnsi="宋体"/>
          <w:color w:val="000000" w:themeColor="text1"/>
          <w:u w:val="single"/>
        </w:rPr>
        <w:t xml:space="preserve"> （供应商1），（供应商2） ，</w:t>
      </w:r>
      <w:r>
        <w:rPr>
          <w:rFonts w:ascii="宋体" w:hAnsi="宋体"/>
          <w:color w:val="000000" w:themeColor="text1"/>
          <w:u w:val="single"/>
        </w:rPr>
        <w:t xml:space="preserve">……</w:t>
      </w:r>
      <w:r>
        <w:rPr>
          <w:rFonts w:hint="eastAsia" w:ascii="宋体" w:hAnsi="宋体"/>
          <w:color w:val="000000" w:themeColor="text1"/>
        </w:rPr>
        <w:t xml:space="preserve">自愿组成联合体，参加江苏省招标中心有限公司组织的采购编号为</w:t>
      </w:r>
      <w:r>
        <w:rPr>
          <w:rFonts w:hint="eastAsia" w:ascii="宋体" w:hAnsi="宋体"/>
          <w:color w:val="000000" w:themeColor="text1"/>
          <w:u w:val="single"/>
        </w:rPr>
        <w:t xml:space="preserve">（编号全称），（项目全称）</w:t>
      </w:r>
      <w:r>
        <w:rPr>
          <w:rFonts w:hint="eastAsia" w:ascii="宋体" w:hAnsi="宋体"/>
          <w:color w:val="000000" w:themeColor="text1"/>
        </w:rPr>
        <w:t xml:space="preserve">项目（采购包号：**）的政府采购活动，我联合体指定</w:t>
      </w:r>
      <w:r>
        <w:rPr>
          <w:rFonts w:hint="eastAsia" w:ascii="宋体" w:hAnsi="宋体"/>
          <w:color w:val="000000" w:themeColor="text1"/>
          <w:u w:val="single"/>
        </w:rPr>
        <w:t xml:space="preserve">（供应商*）</w:t>
      </w:r>
      <w:r>
        <w:rPr>
          <w:rFonts w:hint="eastAsia" w:ascii="宋体" w:hAnsi="宋体"/>
          <w:color w:val="000000" w:themeColor="text1"/>
        </w:rPr>
        <w:t xml:space="preserve">为牵头单位（牵头单位必须为联合体成员）。</w:t>
      </w:r>
      <w:r/>
    </w:p>
    <w:p>
      <w:pPr>
        <w:ind w:firstLine="645"/>
        <w:spacing w:line="360" w:lineRule="auto"/>
        <w:rPr>
          <w:rFonts w:hint="eastAsia"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、若我们联合中标、成交，（供应商单位</w:t>
      </w:r>
      <w:r>
        <w:rPr>
          <w:rFonts w:ascii="宋体" w:hAnsi="宋体"/>
          <w:color w:val="000000" w:themeColor="text1"/>
        </w:rPr>
        <w:t xml:space="preserve">1</w:t>
      </w:r>
      <w:r>
        <w:rPr>
          <w:rFonts w:hint="eastAsia" w:ascii="宋体" w:hAnsi="宋体"/>
          <w:color w:val="000000" w:themeColor="text1"/>
        </w:rPr>
        <w:t xml:space="preserve">全称）实施项目中（工作内容）部分工作，并承担相应的责任。（供应商单位</w:t>
      </w:r>
      <w:r>
        <w:rPr>
          <w:rFonts w:ascii="宋体" w:hAnsi="宋体"/>
          <w:color w:val="000000" w:themeColor="text1"/>
        </w:rPr>
        <w:t xml:space="preserve">2</w:t>
      </w:r>
      <w:r>
        <w:rPr>
          <w:rFonts w:hint="eastAsia" w:ascii="宋体" w:hAnsi="宋体"/>
          <w:color w:val="000000" w:themeColor="text1"/>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、其中</w:t>
      </w:r>
      <w:r>
        <w:rPr>
          <w:rFonts w:ascii="宋体" w:hAnsi="宋体"/>
          <w:color w:val="000000" w:themeColor="text1"/>
          <w:u w:val="single"/>
        </w:rPr>
        <w:t xml:space="preserve">      </w:t>
      </w:r>
      <w:r>
        <w:rPr>
          <w:rFonts w:hint="eastAsia" w:ascii="宋体" w:hAnsi="宋体"/>
          <w:color w:val="000000" w:themeColor="text1"/>
        </w:rPr>
        <w:t xml:space="preserve">（小型、微型企业/残疾人福利性单位/监狱企业全称）为</w:t>
      </w:r>
      <w:r>
        <w:rPr>
          <w:rFonts w:ascii="宋体" w:hAnsi="宋体"/>
          <w:color w:val="000000" w:themeColor="text1"/>
          <w:u w:val="single"/>
        </w:rPr>
        <w:t xml:space="preserve">    </w:t>
      </w:r>
      <w:r>
        <w:rPr>
          <w:rFonts w:hint="eastAsia" w:ascii="宋体" w:hAnsi="宋体"/>
          <w:color w:val="000000" w:themeColor="text1"/>
        </w:rPr>
        <w:t xml:space="preserve">（小型、微型企业/残疾人福利性单位/监狱企业）企业，且我们约定该公司/单位所承担的合同金额将占本项目合同总金额的</w:t>
      </w:r>
      <w:r>
        <w:rPr>
          <w:rFonts w:ascii="宋体" w:hAnsi="宋体"/>
          <w:color w:val="000000" w:themeColor="text1"/>
          <w:u w:val="single"/>
        </w:rPr>
        <w:t xml:space="preserve">  </w:t>
      </w:r>
      <w:r>
        <w:rPr>
          <w:rFonts w:ascii="宋体" w:hAnsi="宋体"/>
          <w:color w:val="000000" w:themeColor="text1"/>
        </w:rPr>
        <w:t xml:space="preserve"> %</w:t>
      </w:r>
      <w:r>
        <w:rPr>
          <w:rFonts w:hint="eastAsia" w:ascii="宋体" w:hAnsi="宋体"/>
          <w:color w:val="000000" w:themeColor="text1"/>
        </w:rPr>
        <w:t xml:space="preserve">。</w:t>
      </w:r>
      <w:r/>
    </w:p>
    <w:p>
      <w:pPr>
        <w:ind w:firstLine="645"/>
        <w:spacing w:line="360" w:lineRule="auto"/>
        <w:rPr>
          <w:rFonts w:hint="eastAsia" w:ascii="宋体" w:hAnsi="宋体"/>
          <w:color w:val="000000" w:themeColor="text1"/>
        </w:rPr>
      </w:pPr>
      <w:r>
        <w:rPr>
          <w:rFonts w:hint="eastAsia" w:ascii="宋体" w:hAnsi="宋体"/>
          <w:color w:val="000000" w:themeColor="text1"/>
        </w:rPr>
      </w:r>
      <w:r/>
    </w:p>
    <w:p>
      <w:pPr>
        <w:ind w:firstLine="645"/>
        <w:spacing w:line="360" w:lineRule="auto"/>
        <w:rPr>
          <w:rFonts w:hint="eastAsia" w:ascii="宋体" w:hAnsi="宋体"/>
          <w:color w:val="000000" w:themeColor="text1"/>
        </w:rPr>
      </w:pPr>
      <w:r>
        <w:rPr>
          <w:rFonts w:ascii="宋体" w:hAnsi="宋体"/>
          <w:color w:val="000000" w:themeColor="text1"/>
        </w:rPr>
        <w:t xml:space="preserve">                   </w:t>
      </w:r>
      <w:r>
        <w:rPr>
          <w:rFonts w:hint="eastAsia" w:ascii="宋体" w:hAnsi="宋体"/>
          <w:color w:val="000000" w:themeColor="text1"/>
        </w:rPr>
        <w:t xml:space="preserve">                       </w:t>
      </w:r>
      <w:r/>
    </w:p>
    <w:p>
      <w:pPr>
        <w:ind w:right="840" w:firstLine="645"/>
        <w:jc w:val="center"/>
        <w:spacing w:line="360" w:lineRule="auto"/>
        <w:rPr>
          <w:rFonts w:hint="eastAsia" w:ascii="宋体" w:hAnsi="宋体"/>
          <w:color w:val="000000" w:themeColor="text1"/>
        </w:rPr>
      </w:pPr>
      <w:r>
        <w:rPr>
          <w:rFonts w:hint="eastAsia" w:ascii="宋体" w:hAnsi="宋体"/>
          <w:color w:val="000000" w:themeColor="text1"/>
        </w:rPr>
        <w:t xml:space="preserve">                              联合体中各供应商全称（加盖CA电子公章）：</w:t>
      </w:r>
      <w:r>
        <w:rPr>
          <w:rFonts w:ascii="宋体" w:hAnsi="宋体"/>
          <w:color w:val="000000" w:themeColor="text1"/>
        </w:rPr>
        <w:t xml:space="preserve">     </w:t>
      </w:r>
      <w:r/>
    </w:p>
    <w:p>
      <w:pPr>
        <w:ind w:firstLine="645"/>
        <w:spacing w:line="360" w:lineRule="auto"/>
        <w:rPr>
          <w:rFonts w:hint="eastAsia" w:ascii="宋体" w:hAnsi="宋体"/>
          <w:color w:val="000000" w:themeColor="text1"/>
        </w:rPr>
      </w:pPr>
      <w:r>
        <w:rPr>
          <w:rFonts w:ascii="宋体" w:hAnsi="宋体"/>
          <w:color w:val="000000" w:themeColor="text1"/>
        </w:rPr>
        <w:t xml:space="preserve">                   </w:t>
      </w:r>
      <w:r>
        <w:rPr>
          <w:rFonts w:hint="eastAsia" w:ascii="宋体" w:hAnsi="宋体"/>
          <w:color w:val="000000" w:themeColor="text1"/>
        </w:rPr>
        <w:t xml:space="preserve">           日期：</w:t>
      </w:r>
      <w:r/>
    </w:p>
    <w:p>
      <w:pPr>
        <w:ind w:firstLine="645"/>
        <w:spacing w:line="360" w:lineRule="auto"/>
        <w:rPr>
          <w:rFonts w:hint="eastAsia" w:ascii="宋体" w:hAnsi="宋体"/>
          <w:color w:val="000000" w:themeColor="text1"/>
        </w:rPr>
      </w:pPr>
      <w:r>
        <w:rPr>
          <w:rFonts w:hint="eastAsia" w:ascii="宋体" w:hAnsi="宋体"/>
          <w:color w:val="000000" w:themeColor="text1"/>
        </w:rPr>
      </w:r>
      <w:r/>
    </w:p>
    <w:p>
      <w:pPr>
        <w:ind w:firstLine="645"/>
        <w:spacing w:line="360" w:lineRule="auto"/>
        <w:rPr>
          <w:rFonts w:hint="eastAsia" w:ascii="宋体" w:hAnsi="宋体"/>
          <w:color w:val="000000" w:themeColor="text1"/>
        </w:rPr>
      </w:pPr>
      <w:r>
        <w:rPr>
          <w:rFonts w:hint="eastAsia" w:ascii="宋体" w:hAnsi="宋体"/>
          <w:color w:val="000000" w:themeColor="text1"/>
        </w:rPr>
        <w:t xml:space="preserve">备注：本招标文件中要求加盖CA电子签章的地方，仅需加盖牵头单位的CA电子签章。</w:t>
      </w:r>
      <w:r/>
    </w:p>
    <w:p>
      <w:pPr>
        <w:ind w:firstLine="645"/>
        <w:spacing w:line="360" w:lineRule="auto"/>
        <w:rPr>
          <w:rFonts w:hint="eastAsia" w:ascii="宋体" w:hAnsi="宋体"/>
          <w:color w:val="000000" w:themeColor="text1"/>
        </w:rPr>
      </w:pPr>
      <w:r>
        <w:rPr>
          <w:rFonts w:hint="eastAsia" w:ascii="宋体" w:hAnsi="宋体"/>
          <w:color w:val="000000" w:themeColor="text1"/>
        </w:rPr>
      </w:r>
      <w:r/>
    </w:p>
    <w:p>
      <w:pPr>
        <w:pStyle w:val="815"/>
        <w:numPr>
          <w:ilvl w:val="0"/>
          <w:numId w:val="0"/>
        </w:numPr>
        <w:spacing w:line="360" w:lineRule="auto"/>
        <w:rPr>
          <w:rFonts w:hint="eastAsia" w:ascii="宋体" w:hAnsi="宋体"/>
          <w:b/>
          <w:color w:val="000000" w:themeColor="text1"/>
          <w:szCs w:val="21"/>
        </w:rPr>
      </w:pPr>
      <w:r>
        <w:rPr>
          <w:rFonts w:hint="eastAsia" w:ascii="宋体" w:hAnsi="宋体"/>
          <w:color w:val="000000" w:themeColor="text1"/>
        </w:rPr>
        <w:br w:type="page" w:clear="all"/>
      </w:r>
      <w:bookmarkStart w:id="264" w:name="_Toc232347398"/>
      <w:r/>
      <w:bookmarkStart w:id="265" w:name="_Toc225428857"/>
      <w:r>
        <w:rPr>
          <w:rFonts w:hint="eastAsia" w:ascii="宋体" w:hAnsi="宋体"/>
          <w:color w:val="000000" w:themeColor="text1"/>
          <w:sz w:val="24"/>
        </w:rPr>
        <w:t xml:space="preserve">附件</w:t>
      </w:r>
      <w:r>
        <w:rPr>
          <w:rFonts w:ascii="宋体" w:hAnsi="宋体"/>
          <w:color w:val="000000" w:themeColor="text1"/>
          <w:sz w:val="24"/>
        </w:rPr>
        <w:t xml:space="preserve">12</w:t>
      </w:r>
      <w:r>
        <w:rPr>
          <w:rFonts w:hint="eastAsia" w:ascii="宋体" w:hAnsi="宋体"/>
          <w:color w:val="000000" w:themeColor="text1"/>
          <w:sz w:val="24"/>
        </w:rPr>
        <w:t xml:space="preserve"> 实质性要求响应及偏离表</w:t>
      </w:r>
      <w:bookmarkEnd w:id="264"/>
      <w:r/>
      <w:bookmarkEnd w:id="265"/>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序号</w:t>
            </w:r>
            <w:r/>
          </w:p>
        </w:tc>
        <w:tc>
          <w:tcPr>
            <w:tcW w:w="3609"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招标文件（含技术</w:t>
            </w:r>
            <w:r>
              <w:rPr>
                <w:rFonts w:ascii="宋体" w:hAnsi="宋体"/>
                <w:color w:val="000000" w:themeColor="text1"/>
              </w:rPr>
              <w:t xml:space="preserve">要求和商务</w:t>
            </w:r>
            <w:r>
              <w:rPr>
                <w:rFonts w:hint="eastAsia" w:ascii="宋体" w:hAnsi="宋体"/>
                <w:color w:val="000000" w:themeColor="text1"/>
              </w:rPr>
              <w:t xml:space="preserve">要求）</w:t>
            </w:r>
            <w:r>
              <w:rPr>
                <w:rFonts w:ascii="宋体" w:hAnsi="宋体"/>
                <w:color w:val="000000" w:themeColor="text1"/>
              </w:rPr>
              <w:t xml:space="preserve">中的实质性要求</w:t>
            </w:r>
            <w:r>
              <w:rPr>
                <w:rFonts w:hint="eastAsia" w:ascii="宋体" w:hAnsi="宋体"/>
                <w:b/>
                <w:bCs/>
                <w:color w:val="000000" w:themeColor="text1"/>
              </w:rPr>
              <w:t xml:space="preserve">（</w:t>
            </w:r>
            <w:r>
              <w:rPr>
                <w:rFonts w:hint="eastAsia" w:ascii="宋体" w:hAnsi="宋体"/>
                <w:b/>
                <w:bCs/>
                <w:i/>
                <w:color w:val="000000" w:themeColor="text1"/>
                <w:u w:val="single"/>
              </w:rPr>
              <w:t xml:space="preserve">斜体且有下划线部分</w:t>
            </w:r>
            <w:r>
              <w:rPr>
                <w:rFonts w:hint="eastAsia" w:ascii="宋体" w:hAnsi="宋体"/>
                <w:b/>
                <w:bCs/>
                <w:color w:val="000000" w:themeColor="text1"/>
              </w:rPr>
              <w:t xml:space="preserve">或加★号条款）</w:t>
            </w:r>
            <w:r/>
          </w:p>
        </w:tc>
        <w:tc>
          <w:tcPr>
            <w:tcW w:w="3317"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投标响应情况</w:t>
            </w:r>
            <w:r/>
          </w:p>
        </w:tc>
        <w:tc>
          <w:tcPr>
            <w:tcW w:w="1526"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1</w:t>
            </w:r>
            <w:r/>
          </w:p>
        </w:tc>
        <w:tc>
          <w:tcPr>
            <w:tcW w:w="3609"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317"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1526"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2</w:t>
            </w:r>
            <w:r/>
          </w:p>
        </w:tc>
        <w:tc>
          <w:tcPr>
            <w:tcW w:w="3609"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317"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1526"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609" w:type="dxa"/>
            <w:textDirection w:val="lrTb"/>
            <w:noWrap w:val="false"/>
          </w:tcPr>
          <w:p>
            <w:pPr>
              <w:jc w:val="center"/>
              <w:spacing w:line="360" w:lineRule="auto"/>
              <w:rPr>
                <w:rFonts w:hint="eastAsia" w:ascii="宋体" w:hAnsi="宋体"/>
                <w:color w:val="000000" w:themeColor="text1"/>
              </w:rPr>
            </w:pPr>
            <w:r>
              <w:rPr>
                <w:rFonts w:ascii="宋体" w:hAnsi="宋体"/>
                <w:color w:val="000000" w:themeColor="text1"/>
              </w:rPr>
              <w:t xml:space="preserve">……</w:t>
            </w:r>
            <w:r/>
          </w:p>
        </w:tc>
        <w:tc>
          <w:tcPr>
            <w:tcW w:w="3317"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1526"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bl>
    <w:p>
      <w:pPr>
        <w:spacing w:line="360" w:lineRule="auto"/>
        <w:rPr>
          <w:rFonts w:hint="eastAsia" w:ascii="宋体" w:hAnsi="宋体"/>
          <w:color w:val="000000" w:themeColor="text1"/>
        </w:rPr>
      </w:pPr>
      <w:r>
        <w:rPr>
          <w:rFonts w:hint="eastAsia" w:ascii="宋体" w:hAnsi="宋体"/>
          <w:color w:val="000000" w:themeColor="text1"/>
        </w:rPr>
        <w:t xml:space="preserve">附件</w:t>
      </w:r>
      <w:r>
        <w:rPr>
          <w:rFonts w:ascii="宋体" w:hAnsi="宋体"/>
          <w:color w:val="000000" w:themeColor="text1"/>
        </w:rPr>
        <w:t xml:space="preserve">12-1 </w:t>
      </w:r>
      <w:r>
        <w:rPr>
          <w:rFonts w:hint="eastAsia" w:ascii="宋体" w:hAnsi="宋体"/>
          <w:color w:val="000000" w:themeColor="text1"/>
        </w:rPr>
        <w:t xml:space="preserve">证明</w:t>
      </w:r>
      <w:r>
        <w:rPr>
          <w:rFonts w:ascii="宋体" w:hAnsi="宋体"/>
          <w:color w:val="000000" w:themeColor="text1"/>
        </w:rPr>
        <w:t xml:space="preserve">材料</w:t>
      </w:r>
      <w:r>
        <w:rPr>
          <w:rFonts w:hint="eastAsia" w:ascii="宋体" w:hAnsi="宋体"/>
          <w:color w:val="000000" w:themeColor="text1"/>
        </w:rPr>
        <w:t xml:space="preserve">1，证明</w:t>
      </w:r>
      <w:r>
        <w:rPr>
          <w:rFonts w:ascii="宋体" w:hAnsi="宋体"/>
          <w:color w:val="000000" w:themeColor="text1"/>
        </w:rPr>
        <w:t xml:space="preserve">材料</w:t>
      </w:r>
      <w:r>
        <w:rPr>
          <w:rFonts w:hint="eastAsia" w:ascii="宋体" w:hAnsi="宋体"/>
          <w:color w:val="000000" w:themeColor="text1"/>
        </w:rPr>
        <w:t xml:space="preserve">2，</w:t>
      </w:r>
      <w:r>
        <w:rPr>
          <w:rFonts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备注</w:t>
      </w:r>
      <w:r>
        <w:rPr>
          <w:rFonts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t xml:space="preserve">1.供应商必须</w:t>
      </w:r>
      <w:r>
        <w:rPr>
          <w:rFonts w:ascii="宋体" w:hAnsi="宋体"/>
          <w:color w:val="000000" w:themeColor="text1"/>
        </w:rPr>
        <w:t xml:space="preserve">对</w:t>
      </w:r>
      <w:r>
        <w:rPr>
          <w:rFonts w:hint="eastAsia" w:ascii="宋体" w:hAnsi="宋体"/>
          <w:color w:val="000000" w:themeColor="text1"/>
        </w:rPr>
        <w:t xml:space="preserve">招标文件（含技术</w:t>
      </w:r>
      <w:r>
        <w:rPr>
          <w:rFonts w:ascii="宋体" w:hAnsi="宋体"/>
          <w:color w:val="000000" w:themeColor="text1"/>
        </w:rPr>
        <w:t xml:space="preserve">要求</w:t>
      </w:r>
      <w:r>
        <w:rPr>
          <w:rFonts w:hint="eastAsia" w:ascii="宋体" w:hAnsi="宋体"/>
          <w:color w:val="000000" w:themeColor="text1"/>
        </w:rPr>
        <w:t xml:space="preserve">）</w:t>
      </w:r>
      <w:r>
        <w:rPr>
          <w:rFonts w:ascii="宋体" w:hAnsi="宋体"/>
          <w:color w:val="000000" w:themeColor="text1"/>
        </w:rPr>
        <w:t xml:space="preserve">中的实质性要求</w:t>
      </w:r>
      <w:r>
        <w:rPr>
          <w:rFonts w:hint="eastAsia" w:ascii="宋体" w:hAnsi="宋体"/>
          <w:b/>
          <w:bCs/>
          <w:color w:val="000000" w:themeColor="text1"/>
        </w:rPr>
        <w:t xml:space="preserve">（标注★号条款为实质性要求）</w:t>
      </w:r>
      <w:r>
        <w:rPr>
          <w:rFonts w:ascii="宋体" w:hAnsi="宋体"/>
          <w:color w:val="000000" w:themeColor="text1"/>
        </w:rPr>
        <w:t xml:space="preserve">逐条做出明确响应</w:t>
      </w:r>
      <w:r>
        <w:rPr>
          <w:rFonts w:hint="eastAsia" w:ascii="宋体" w:hAnsi="宋体"/>
          <w:color w:val="000000" w:themeColor="text1"/>
        </w:rPr>
        <w:t xml:space="preserve">，否则作无效投标处理</w:t>
      </w:r>
      <w:r>
        <w:rPr>
          <w:rFonts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t xml:space="preserve">2.如果招标</w:t>
      </w:r>
      <w:r>
        <w:rPr>
          <w:rFonts w:ascii="宋体" w:hAnsi="宋体"/>
          <w:color w:val="000000" w:themeColor="text1"/>
        </w:rPr>
        <w:t xml:space="preserve">文件要求提供</w:t>
      </w:r>
      <w:r>
        <w:rPr>
          <w:rFonts w:hint="eastAsia" w:ascii="宋体" w:hAnsi="宋体"/>
          <w:color w:val="000000" w:themeColor="text1"/>
        </w:rPr>
        <w:t xml:space="preserve">证明</w:t>
      </w:r>
      <w:r>
        <w:rPr>
          <w:rFonts w:ascii="宋体" w:hAnsi="宋体"/>
          <w:color w:val="000000" w:themeColor="text1"/>
        </w:rPr>
        <w:t xml:space="preserve">材料，供应商</w:t>
      </w:r>
      <w:r>
        <w:rPr>
          <w:rFonts w:hint="eastAsia" w:ascii="宋体" w:hAnsi="宋体"/>
          <w:color w:val="000000" w:themeColor="text1"/>
        </w:rPr>
        <w:t xml:space="preserve">必须</w:t>
      </w:r>
      <w:r>
        <w:rPr>
          <w:rFonts w:ascii="宋体" w:hAnsi="宋体"/>
          <w:color w:val="000000" w:themeColor="text1"/>
        </w:rPr>
        <w:t xml:space="preserve">将证明材料</w:t>
      </w:r>
      <w:r>
        <w:rPr>
          <w:rFonts w:hint="eastAsia" w:ascii="宋体" w:hAnsi="宋体"/>
          <w:color w:val="000000" w:themeColor="text1"/>
        </w:rPr>
        <w:t xml:space="preserve">列于</w:t>
      </w:r>
      <w:r>
        <w:rPr>
          <w:rFonts w:ascii="宋体" w:hAnsi="宋体"/>
          <w:color w:val="000000" w:themeColor="text1"/>
        </w:rPr>
        <w:t xml:space="preserve">该表之下。</w:t>
      </w:r>
      <w:r/>
    </w:p>
    <w:p>
      <w:pPr>
        <w:spacing w:line="360" w:lineRule="auto"/>
        <w:rPr>
          <w:rFonts w:hint="eastAsia" w:ascii="宋体" w:hAnsi="宋体"/>
          <w:color w:val="000000" w:themeColor="text1"/>
        </w:rPr>
      </w:pPr>
      <w:r>
        <w:rPr>
          <w:rFonts w:hint="eastAsia" w:ascii="宋体" w:hAnsi="宋体"/>
          <w:color w:val="000000" w:themeColor="text1"/>
        </w:rPr>
        <w:t xml:space="preserve">3.供应商未对实质性要求逐条作出明确响应的，或未按招标文件要求提供证明材料的，该采购包作无效投标处理。</w:t>
      </w:r>
      <w:bookmarkEnd w:id="257"/>
      <w:r/>
      <w:r/>
    </w:p>
    <w:p>
      <w:pPr>
        <w:ind w:firstLine="372"/>
        <w:spacing w:line="360" w:lineRule="auto"/>
        <w:rPr>
          <w:rFonts w:hint="eastAsia" w:ascii="宋体" w:hAnsi="宋体" w:cs="宋体"/>
          <w:color w:val="000000" w:themeColor="text1"/>
        </w:rPr>
      </w:pPr>
      <w:r>
        <w:rPr>
          <w:rFonts w:hint="eastAsia" w:ascii="宋体" w:hAnsi="宋体" w:cs="宋体"/>
          <w:color w:val="000000" w:themeColor="text1"/>
        </w:rPr>
      </w:r>
      <w:r/>
    </w:p>
    <w:p>
      <w:pPr>
        <w:ind w:firstLine="420"/>
        <w:spacing w:line="360" w:lineRule="auto"/>
        <w:rPr>
          <w:rFonts w:hint="eastAsia" w:ascii="宋体" w:hAnsi="宋体" w:cs="Arial"/>
          <w:color w:val="000000" w:themeColor="text1"/>
          <w:u w:val="single"/>
        </w:rPr>
      </w:pP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Arial"/>
          <w:color w:val="000000" w:themeColor="text1"/>
        </w:rPr>
        <w:t xml:space="preserve">供应商</w:t>
      </w:r>
      <w:r>
        <w:rPr>
          <w:rFonts w:ascii="宋体" w:hAnsi="宋体" w:cs="Arial"/>
          <w:color w:val="000000" w:themeColor="text1"/>
        </w:rPr>
        <w:t xml:space="preserve">名称：</w:t>
      </w:r>
      <w:r>
        <w:rPr>
          <w:rFonts w:ascii="宋体" w:hAnsi="宋体" w:cs="Arial"/>
          <w:color w:val="000000" w:themeColor="text1"/>
          <w:u w:val="single"/>
        </w:rPr>
        <w:t xml:space="preserve">（</w:t>
      </w:r>
      <w:r>
        <w:rPr>
          <w:rFonts w:hint="eastAsia" w:ascii="宋体" w:hAnsi="宋体" w:cs="Arial"/>
          <w:color w:val="000000" w:themeColor="text1"/>
          <w:u w:val="single"/>
        </w:rPr>
        <w:t xml:space="preserve">加盖CA电子公章</w:t>
      </w:r>
      <w:r>
        <w:rPr>
          <w:rFonts w:ascii="宋体" w:hAnsi="宋体" w:cs="Arial"/>
          <w:color w:val="000000" w:themeColor="text1"/>
          <w:u w:val="single"/>
        </w:rPr>
        <w:t xml:space="preserve">）</w:t>
      </w:r>
      <w:r/>
    </w:p>
    <w:p>
      <w:pPr>
        <w:ind w:firstLine="372"/>
        <w:spacing w:line="360" w:lineRule="auto"/>
        <w:rPr>
          <w:rFonts w:hint="eastAsia" w:ascii="宋体" w:hAnsi="宋体" w:cs="宋体"/>
          <w:bCs/>
          <w:color w:val="000000" w:themeColor="text1"/>
        </w:rPr>
      </w:pPr>
      <w:r>
        <w:rPr>
          <w:rFonts w:hint="eastAsia" w:ascii="宋体" w:hAnsi="宋体" w:cs="宋体"/>
          <w:bCs/>
          <w:color w:val="000000" w:themeColor="text1"/>
        </w:rPr>
      </w:r>
      <w:r/>
    </w:p>
    <w:p>
      <w:pPr>
        <w:ind w:firstLine="37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p>
    <w:p>
      <w:pPr>
        <w:ind w:firstLine="372"/>
        <w:spacing w:line="360" w:lineRule="auto"/>
        <w:rPr>
          <w:rFonts w:hint="eastAsia" w:ascii="宋体" w:hAnsi="宋体" w:cs="宋体"/>
          <w:color w:val="000000" w:themeColor="text1"/>
        </w:rPr>
      </w:pPr>
      <w:r>
        <w:rPr>
          <w:rFonts w:hint="eastAsia" w:ascii="宋体" w:hAnsi="宋体" w:cs="宋体"/>
          <w:bCs/>
          <w:color w:val="000000" w:themeColor="text1"/>
        </w:rPr>
        <w:t xml:space="preserve">                                    日期：______年</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月</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日</w:t>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r>
      <w:r/>
    </w:p>
    <w:p>
      <w:pPr>
        <w:pStyle w:val="815"/>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66" w:name="_Toc225428858"/>
      <w:r/>
      <w:bookmarkStart w:id="267" w:name="_Toc232347399"/>
      <w:r>
        <w:rPr>
          <w:rFonts w:hint="eastAsia" w:ascii="宋体" w:hAnsi="宋体"/>
          <w:color w:val="000000" w:themeColor="text1"/>
          <w:sz w:val="24"/>
        </w:rPr>
        <w:t xml:space="preserve">附件</w:t>
      </w:r>
      <w:r>
        <w:rPr>
          <w:rFonts w:ascii="宋体" w:hAnsi="宋体"/>
          <w:color w:val="000000" w:themeColor="text1"/>
          <w:sz w:val="24"/>
        </w:rPr>
        <w:t xml:space="preserve">1</w:t>
      </w:r>
      <w:r>
        <w:rPr>
          <w:rFonts w:hint="eastAsia" w:ascii="宋体" w:hAnsi="宋体"/>
          <w:color w:val="000000" w:themeColor="text1"/>
          <w:sz w:val="24"/>
        </w:rPr>
        <w:t xml:space="preserve">3 《关于符合本国产品标准的声明函》或财政部会同有关部门规定的有关证明文件（如适用）、《成本比例声明函》</w:t>
      </w:r>
      <w:bookmarkEnd w:id="266"/>
      <w:r/>
      <w:bookmarkEnd w:id="267"/>
      <w:r/>
      <w:r/>
    </w:p>
    <w:p>
      <w:pPr>
        <w:ind w:firstLine="422"/>
        <w:jc w:val="center"/>
        <w:spacing w:line="360" w:lineRule="auto"/>
        <w:rPr>
          <w:rFonts w:hint="eastAsia" w:ascii="宋体" w:hAnsi="宋体"/>
          <w:b/>
          <w:bCs/>
          <w:color w:val="000000" w:themeColor="text1"/>
        </w:rPr>
      </w:pPr>
      <w:r/>
      <w:bookmarkStart w:id="268" w:name="_Toc224202492"/>
      <w:r/>
      <w:bookmarkStart w:id="269" w:name="_Toc223617416"/>
      <w:r>
        <w:rPr>
          <w:rFonts w:hint="eastAsia" w:ascii="宋体" w:hAnsi="宋体"/>
          <w:b/>
          <w:bCs/>
          <w:color w:val="000000" w:themeColor="text1"/>
        </w:rPr>
        <w:t xml:space="preserve">1、</w:t>
      </w:r>
      <w:r>
        <w:rPr>
          <w:rFonts w:ascii="宋体" w:hAnsi="宋体"/>
          <w:b/>
          <w:bCs/>
          <w:color w:val="000000" w:themeColor="text1"/>
        </w:rPr>
        <w:t xml:space="preserve">关于符合本国产品标准的声明函</w:t>
      </w:r>
      <w:bookmarkEnd w:id="268"/>
      <w:r/>
      <w:bookmarkEnd w:id="269"/>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b/>
          <w:bCs/>
          <w:color w:val="000000" w:themeColor="text1"/>
        </w:rPr>
      </w:pPr>
      <w:r>
        <w:rPr>
          <w:rFonts w:hint="eastAsia" w:ascii="宋体" w:hAnsi="宋体"/>
          <w:color w:val="000000" w:themeColor="text1"/>
        </w:rPr>
        <w:t xml:space="preserve">1.</w:t>
      </w:r>
      <w:r>
        <w:rPr>
          <w:rFonts w:hint="eastAsia" w:ascii="宋体" w:hAnsi="宋体"/>
          <w:i/>
          <w:iCs/>
          <w:color w:val="000000" w:themeColor="text1"/>
        </w:rPr>
        <w:t xml:space="preserve">（产品名称1）</w:t>
      </w:r>
      <w:r>
        <w:rPr>
          <w:rFonts w:hint="eastAsia" w:ascii="宋体" w:hAnsi="宋体"/>
          <w:i/>
          <w:iCs/>
          <w:color w:val="000000" w:themeColor="text1"/>
          <w:vertAlign w:val="superscript"/>
        </w:rPr>
        <w:t xml:space="preserve">1</w:t>
      </w:r>
      <w:r>
        <w:rPr>
          <w:rFonts w:hint="eastAsia" w:ascii="宋体" w:hAnsi="宋体"/>
          <w:color w:val="000000" w:themeColor="text1"/>
        </w:rPr>
        <w:t xml:space="preserve">，生产厂为</w:t>
      </w:r>
      <w:r>
        <w:rPr>
          <w:rFonts w:hint="eastAsia" w:ascii="宋体" w:hAnsi="宋体"/>
          <w:i/>
          <w:iCs/>
          <w:color w:val="000000" w:themeColor="text1"/>
        </w:rPr>
        <w:t xml:space="preserve">（厂名）</w:t>
      </w:r>
      <w:r>
        <w:rPr>
          <w:rFonts w:hint="eastAsia" w:ascii="宋体" w:hAnsi="宋体"/>
          <w:i/>
          <w:iCs/>
          <w:color w:val="000000" w:themeColor="text1"/>
          <w:vertAlign w:val="superscript"/>
        </w:rPr>
        <w:t xml:space="preserve">2</w:t>
      </w:r>
      <w:r>
        <w:rPr>
          <w:rFonts w:hint="eastAsia" w:ascii="宋体" w:hAnsi="宋体"/>
          <w:color w:val="000000" w:themeColor="text1"/>
        </w:rPr>
        <w:t xml:space="preserve">，厂址为</w:t>
      </w:r>
      <w:r>
        <w:rPr>
          <w:rFonts w:hint="eastAsia" w:ascii="宋体" w:hAnsi="宋体"/>
          <w:i/>
          <w:iCs/>
          <w:color w:val="000000" w:themeColor="text1"/>
        </w:rPr>
        <w:t xml:space="preserve">（生产厂址）</w:t>
      </w:r>
      <w:r>
        <w:rPr>
          <w:rFonts w:hint="eastAsia" w:ascii="宋体" w:hAnsi="宋体"/>
          <w:color w:val="000000" w:themeColor="text1"/>
        </w:rPr>
        <w:t xml:space="preserve">。</w:t>
      </w:r>
      <w:r>
        <w:rPr>
          <w:rFonts w:hint="eastAsia" w:ascii="宋体" w:hAnsi="宋体"/>
          <w:i/>
          <w:iCs/>
          <w:color w:val="000000" w:themeColor="text1"/>
        </w:rPr>
        <w:t xml:space="preserve">（产品名称1）</w:t>
      </w:r>
      <w:r>
        <w:rPr>
          <w:rFonts w:hint="eastAsia" w:ascii="宋体" w:hAnsi="宋体"/>
          <w:color w:val="000000" w:themeColor="text1"/>
        </w:rPr>
        <w:t xml:space="preserve">的中国境内生产的组件成本占比≥</w:t>
      </w:r>
      <w:r>
        <w:rPr>
          <w:rFonts w:hint="eastAsia" w:ascii="宋体" w:hAnsi="宋体"/>
          <w:i/>
          <w:iCs/>
          <w:color w:val="000000" w:themeColor="text1"/>
        </w:rPr>
        <w:t xml:space="preserve">（规定比例）</w:t>
      </w:r>
      <w:r>
        <w:rPr>
          <w:rFonts w:hint="eastAsia" w:ascii="宋体" w:hAnsi="宋体"/>
          <w:i/>
          <w:iCs/>
          <w:color w:val="000000" w:themeColor="text1"/>
          <w:vertAlign w:val="superscript"/>
        </w:rPr>
        <w:t xml:space="preserve">3</w:t>
      </w:r>
      <w:r>
        <w:rPr>
          <w:rFonts w:hint="eastAsia" w:ascii="宋体" w:hAnsi="宋体"/>
          <w:color w:val="000000" w:themeColor="text1"/>
        </w:rPr>
        <w:t xml:space="preserve">。</w:t>
      </w:r>
      <w:r>
        <w:rPr>
          <w:rFonts w:hint="eastAsia" w:ascii="宋体" w:hAnsi="宋体"/>
          <w:i/>
          <w:iCs/>
          <w:color w:val="000000" w:themeColor="text1"/>
        </w:rPr>
        <w:t xml:space="preserve">（产品名称1）</w:t>
      </w:r>
      <w:r>
        <w:rPr>
          <w:rFonts w:hint="eastAsia" w:ascii="宋体" w:hAnsi="宋体"/>
          <w:color w:val="000000" w:themeColor="text1"/>
        </w:rPr>
        <w:t xml:space="preserve">的</w:t>
      </w:r>
      <w:r>
        <w:rPr>
          <w:rFonts w:hint="eastAsia" w:ascii="宋体" w:hAnsi="宋体"/>
          <w:i/>
          <w:iCs/>
          <w:color w:val="000000" w:themeColor="text1"/>
        </w:rPr>
        <w:t xml:space="preserve">（关键组件）</w:t>
      </w:r>
      <w:r>
        <w:rPr>
          <w:rFonts w:hint="eastAsia" w:ascii="宋体" w:hAnsi="宋体"/>
          <w:i/>
          <w:iCs/>
          <w:color w:val="000000" w:themeColor="text1"/>
          <w:vertAlign w:val="superscript"/>
        </w:rPr>
        <w:t xml:space="preserve">4</w:t>
      </w:r>
      <w:r>
        <w:rPr>
          <w:rFonts w:hint="eastAsia" w:ascii="宋体" w:hAnsi="宋体"/>
          <w:color w:val="000000" w:themeColor="text1"/>
        </w:rPr>
        <w:t xml:space="preserve">在中国境内生产。</w:t>
      </w:r>
      <w:r>
        <w:rPr>
          <w:rFonts w:hint="eastAsia" w:ascii="宋体" w:hAnsi="宋体"/>
          <w:i/>
          <w:iCs/>
          <w:color w:val="000000" w:themeColor="text1"/>
        </w:rPr>
        <w:t xml:space="preserve">（产品名称1）</w:t>
      </w:r>
      <w:r>
        <w:rPr>
          <w:rFonts w:hint="eastAsia" w:ascii="宋体" w:hAnsi="宋体"/>
          <w:color w:val="000000" w:themeColor="text1"/>
        </w:rPr>
        <w:t xml:space="preserve">的</w:t>
      </w:r>
      <w:r>
        <w:rPr>
          <w:rFonts w:hint="eastAsia" w:ascii="宋体" w:hAnsi="宋体"/>
          <w:i/>
          <w:iCs/>
          <w:color w:val="000000" w:themeColor="text1"/>
        </w:rPr>
        <w:t xml:space="preserve">（关键工序）</w:t>
      </w:r>
      <w:r>
        <w:rPr>
          <w:rFonts w:hint="eastAsia" w:ascii="宋体" w:hAnsi="宋体"/>
          <w:i/>
          <w:iCs/>
          <w:color w:val="000000" w:themeColor="text1"/>
          <w:vertAlign w:val="superscript"/>
        </w:rPr>
        <w:t xml:space="preserve">5</w:t>
      </w:r>
      <w:r>
        <w:rPr>
          <w:rFonts w:hint="eastAsia" w:ascii="宋体" w:hAnsi="宋体"/>
          <w:color w:val="000000" w:themeColor="text1"/>
        </w:rPr>
        <w:t xml:space="preserve">在中国境内完成。</w:t>
      </w:r>
      <w:r/>
    </w:p>
    <w:p>
      <w:pPr>
        <w:ind w:firstLine="420"/>
        <w:spacing w:line="360" w:lineRule="auto"/>
        <w:rPr>
          <w:rFonts w:hint="eastAsia" w:ascii="宋体" w:hAnsi="宋体"/>
          <w:b/>
          <w:bCs/>
          <w:color w:val="000000" w:themeColor="text1"/>
        </w:rPr>
      </w:pPr>
      <w:r>
        <w:rPr>
          <w:rFonts w:hint="eastAsia" w:ascii="宋体" w:hAnsi="宋体"/>
          <w:color w:val="000000" w:themeColor="text1"/>
        </w:rPr>
        <w:t xml:space="preserve">2.</w:t>
      </w:r>
      <w:r>
        <w:rPr>
          <w:rFonts w:hint="eastAsia" w:ascii="宋体" w:hAnsi="宋体"/>
          <w:i/>
          <w:iCs/>
          <w:color w:val="000000" w:themeColor="text1"/>
        </w:rPr>
        <w:t xml:space="preserve">（产品名称2）</w:t>
      </w:r>
      <w:r>
        <w:rPr>
          <w:rFonts w:hint="eastAsia" w:ascii="宋体" w:hAnsi="宋体"/>
          <w:color w:val="000000" w:themeColor="text1"/>
        </w:rPr>
        <w:t xml:space="preserve">，生产厂为</w:t>
      </w:r>
      <w:r>
        <w:rPr>
          <w:rFonts w:hint="eastAsia" w:ascii="宋体" w:hAnsi="宋体"/>
          <w:i/>
          <w:iCs/>
          <w:color w:val="000000" w:themeColor="text1"/>
        </w:rPr>
        <w:t xml:space="preserve">（厂名）</w:t>
      </w:r>
      <w:r>
        <w:rPr>
          <w:rFonts w:hint="eastAsia" w:ascii="宋体" w:hAnsi="宋体"/>
          <w:color w:val="000000" w:themeColor="text1"/>
        </w:rPr>
        <w:t xml:space="preserve">，厂址为</w:t>
      </w:r>
      <w:r>
        <w:rPr>
          <w:rFonts w:hint="eastAsia" w:ascii="宋体" w:hAnsi="宋体"/>
          <w:i/>
          <w:iCs/>
          <w:color w:val="000000" w:themeColor="text1"/>
        </w:rPr>
        <w:t xml:space="preserve">（生产厂址）</w:t>
      </w:r>
      <w:r>
        <w:rPr>
          <w:rFonts w:hint="eastAsia" w:ascii="宋体" w:hAnsi="宋体"/>
          <w:color w:val="000000" w:themeColor="text1"/>
        </w:rPr>
        <w:t xml:space="preserve">。</w:t>
      </w:r>
      <w:r>
        <w:rPr>
          <w:rFonts w:hint="eastAsia" w:ascii="宋体" w:hAnsi="宋体"/>
          <w:i/>
          <w:iCs/>
          <w:color w:val="000000" w:themeColor="text1"/>
        </w:rPr>
        <w:t xml:space="preserve">（产品名称2）</w:t>
      </w:r>
      <w:r>
        <w:rPr>
          <w:rFonts w:hint="eastAsia" w:ascii="宋体" w:hAnsi="宋体"/>
          <w:color w:val="000000" w:themeColor="text1"/>
        </w:rPr>
        <w:t xml:space="preserve">的中国境内生产的组件成本占比≥</w:t>
      </w:r>
      <w:r>
        <w:rPr>
          <w:rFonts w:hint="eastAsia" w:ascii="宋体" w:hAnsi="宋体"/>
          <w:i/>
          <w:iCs/>
          <w:color w:val="000000" w:themeColor="text1"/>
        </w:rPr>
        <w:t xml:space="preserve">（规定比例）</w:t>
      </w:r>
      <w:r>
        <w:rPr>
          <w:rFonts w:hint="eastAsia" w:ascii="宋体" w:hAnsi="宋体"/>
          <w:color w:val="000000" w:themeColor="text1"/>
        </w:rPr>
        <w:t xml:space="preserve">。</w:t>
      </w:r>
      <w:r>
        <w:rPr>
          <w:rFonts w:hint="eastAsia" w:ascii="宋体" w:hAnsi="宋体"/>
          <w:i/>
          <w:iCs/>
          <w:color w:val="000000" w:themeColor="text1"/>
        </w:rPr>
        <w:t xml:space="preserve">（产品名称2）</w:t>
      </w:r>
      <w:r>
        <w:rPr>
          <w:rFonts w:hint="eastAsia" w:ascii="宋体" w:hAnsi="宋体"/>
          <w:color w:val="000000" w:themeColor="text1"/>
        </w:rPr>
        <w:t xml:space="preserve">的</w:t>
      </w:r>
      <w:r>
        <w:rPr>
          <w:rFonts w:hint="eastAsia" w:ascii="宋体" w:hAnsi="宋体"/>
          <w:i/>
          <w:iCs/>
          <w:color w:val="000000" w:themeColor="text1"/>
        </w:rPr>
        <w:t xml:space="preserve">（关键组件）</w:t>
      </w:r>
      <w:r>
        <w:rPr>
          <w:rFonts w:hint="eastAsia" w:ascii="宋体" w:hAnsi="宋体"/>
          <w:color w:val="000000" w:themeColor="text1"/>
        </w:rPr>
        <w:t xml:space="preserve">在中国境内生产。</w:t>
      </w:r>
      <w:r>
        <w:rPr>
          <w:rFonts w:hint="eastAsia" w:ascii="宋体" w:hAnsi="宋体"/>
          <w:i/>
          <w:iCs/>
          <w:color w:val="000000" w:themeColor="text1"/>
        </w:rPr>
        <w:t xml:space="preserve">（产品名称2）</w:t>
      </w:r>
      <w:r>
        <w:rPr>
          <w:rFonts w:hint="eastAsia" w:ascii="宋体" w:hAnsi="宋体"/>
          <w:color w:val="000000" w:themeColor="text1"/>
        </w:rPr>
        <w:t xml:space="preserve">的</w:t>
      </w:r>
      <w:r>
        <w:rPr>
          <w:rFonts w:hint="eastAsia" w:ascii="宋体" w:hAnsi="宋体"/>
          <w:i/>
          <w:iCs/>
          <w:color w:val="000000" w:themeColor="text1"/>
        </w:rPr>
        <w:t xml:space="preserve">（关键工序）</w:t>
      </w:r>
      <w:r>
        <w:rPr>
          <w:rFonts w:hint="eastAsia" w:ascii="宋体" w:hAnsi="宋体"/>
          <w:color w:val="000000" w:themeColor="text1"/>
        </w:rPr>
        <w:t xml:space="preserve">在中国境内完成。</w:t>
      </w:r>
      <w:r/>
    </w:p>
    <w:p>
      <w:pPr>
        <w:ind w:firstLine="420"/>
        <w:spacing w:line="360" w:lineRule="auto"/>
        <w:rPr>
          <w:rFonts w:hint="eastAsia" w:ascii="宋体" w:hAnsi="宋体"/>
          <w:b/>
          <w:bCs/>
          <w:color w:val="000000" w:themeColor="text1"/>
        </w:rPr>
      </w:pPr>
      <w:r>
        <w:rPr>
          <w:rFonts w:hint="eastAsia" w:ascii="宋体" w:hAnsi="宋体"/>
          <w:color w:val="000000" w:themeColor="text1"/>
        </w:rPr>
        <w:t xml:space="preserve">……</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本公司（单位）对上述声明内容的真实性负责。如有虚假，愿承担相应法律责任。</w:t>
      </w:r>
      <w:r/>
    </w:p>
    <w:p>
      <w:pPr>
        <w:spacing w:line="360" w:lineRule="auto"/>
        <w:rPr>
          <w:rFonts w:hint="eastAsia" w:ascii="宋体" w:hAnsi="宋体"/>
          <w:color w:val="000000" w:themeColor="text1"/>
        </w:rPr>
      </w:pPr>
      <w:r>
        <w:rPr>
          <w:rFonts w:ascii="宋体" w:hAnsi="宋体" w:cs="Calibri"/>
          <w:color w:val="000000" w:themeColor="text1"/>
        </w:rPr>
        <w:t xml:space="preserve"> </w:t>
      </w:r>
      <w:r/>
    </w:p>
    <w:p>
      <w:pPr>
        <w:ind w:firstLine="4217"/>
        <w:spacing w:line="360" w:lineRule="auto"/>
        <w:rPr>
          <w:rFonts w:hint="eastAsia" w:ascii="宋体" w:hAnsi="宋体"/>
          <w:color w:val="000000" w:themeColor="text1"/>
        </w:rPr>
      </w:pPr>
      <w:r>
        <w:rPr>
          <w:rFonts w:hint="eastAsia" w:ascii="宋体" w:hAnsi="宋体"/>
          <w:color w:val="000000" w:themeColor="text1"/>
        </w:rPr>
        <w:t xml:space="preserve">公司（单位）名称（加盖CA电子公章）：　        </w:t>
      </w:r>
      <w:r/>
    </w:p>
    <w:p>
      <w:pPr>
        <w:ind w:firstLine="4217"/>
        <w:spacing w:line="360" w:lineRule="auto"/>
        <w:rPr>
          <w:rFonts w:hint="eastAsia" w:ascii="宋体" w:hAnsi="宋体"/>
          <w:color w:val="000000" w:themeColor="text1"/>
        </w:rPr>
      </w:pPr>
      <w:r>
        <w:rPr>
          <w:rFonts w:hint="eastAsia" w:ascii="宋体" w:hAnsi="宋体"/>
          <w:color w:val="000000" w:themeColor="text1"/>
        </w:rPr>
        <w:t xml:space="preserve">日期：　     </w:t>
      </w:r>
      <w:r>
        <w:rPr>
          <w:rFonts w:hint="eastAsia" w:ascii="宋体" w:hAnsi="宋体" w:cs="宋体"/>
          <w:color w:val="000000" w:themeColor="text1"/>
        </w:rPr>
        <w:t xml:space="preserve">年　</w:t>
      </w:r>
      <w:r>
        <w:rPr>
          <w:rFonts w:hint="eastAsia" w:ascii="宋体" w:hAnsi="宋体"/>
          <w:color w:val="000000" w:themeColor="text1"/>
        </w:rPr>
        <w:t xml:space="preserve">  </w:t>
      </w:r>
      <w:r>
        <w:rPr>
          <w:rFonts w:hint="eastAsia" w:ascii="宋体" w:hAnsi="宋体" w:cs="宋体"/>
          <w:color w:val="000000" w:themeColor="text1"/>
        </w:rPr>
        <w:t xml:space="preserve">月　</w:t>
      </w:r>
      <w:r>
        <w:rPr>
          <w:rFonts w:hint="eastAsia" w:ascii="宋体" w:hAnsi="宋体"/>
          <w:color w:val="000000" w:themeColor="text1"/>
        </w:rPr>
        <w:t xml:space="preserve">  </w:t>
      </w:r>
      <w:r>
        <w:rPr>
          <w:rFonts w:hint="eastAsia" w:ascii="宋体" w:hAnsi="宋体" w:cs="宋体"/>
          <w:color w:val="000000" w:themeColor="text1"/>
        </w:rPr>
        <w:t xml:space="preserve">日</w:t>
      </w:r>
      <w:r>
        <w:rPr>
          <w:rFonts w:hint="eastAsia" w:ascii="宋体" w:hAnsi="宋体"/>
          <w:color w:val="000000" w:themeColor="text1"/>
        </w:rPr>
        <w:t xml:space="preserve">    </w:t>
      </w:r>
      <w:r/>
    </w:p>
    <w:p>
      <w:pPr>
        <w:spacing w:line="360" w:lineRule="auto"/>
        <w:rPr>
          <w:rFonts w:hint="eastAsia" w:ascii="宋体" w:hAnsi="宋体"/>
          <w:b/>
          <w:color w:val="000000" w:themeColor="text1"/>
        </w:rPr>
      </w:pPr>
      <w:r>
        <w:rPr>
          <w:rFonts w:hint="eastAsia" w:ascii="宋体" w:hAnsi="宋体"/>
          <w:b/>
          <w:color w:val="000000" w:themeColor="text1"/>
        </w:rPr>
        <w:t xml:space="preserve">注：</w:t>
      </w:r>
      <w:r/>
    </w:p>
    <w:p>
      <w:pPr>
        <w:spacing w:line="360" w:lineRule="auto"/>
        <w:rPr>
          <w:rFonts w:hint="eastAsia" w:ascii="宋体" w:hAnsi="宋体"/>
          <w:b/>
          <w:color w:val="000000" w:themeColor="text1"/>
        </w:rPr>
      </w:pPr>
      <w:r>
        <w:rPr>
          <w:rFonts w:hint="eastAsia" w:ascii="宋体" w:hAnsi="宋体"/>
          <w:b/>
          <w:color w:val="000000" w:themeColor="text1"/>
        </w:rPr>
        <w:t xml:space="preserve">1.产品如有型号，请在“产品名称”栏一并填写。</w:t>
      </w:r>
      <w:r/>
    </w:p>
    <w:p>
      <w:pPr>
        <w:spacing w:line="360" w:lineRule="auto"/>
        <w:rPr>
          <w:rFonts w:hint="eastAsia" w:ascii="宋体" w:hAnsi="宋体"/>
          <w:b/>
          <w:color w:val="000000" w:themeColor="text1"/>
        </w:rPr>
      </w:pPr>
      <w:r>
        <w:rPr>
          <w:rFonts w:hint="eastAsia" w:ascii="宋体" w:hAnsi="宋体"/>
          <w:b/>
          <w:color w:val="000000" w:themeColor="text1"/>
        </w:rPr>
        <w:t xml:space="preserve">2.生产厂名与厂址应与生产厂营业执照载明的相关信息保持一致。</w:t>
      </w:r>
      <w:r/>
    </w:p>
    <w:p>
      <w:pPr>
        <w:spacing w:line="360" w:lineRule="auto"/>
        <w:rPr>
          <w:rFonts w:hint="eastAsia" w:ascii="宋体" w:hAnsi="宋体"/>
          <w:b/>
          <w:color w:val="000000" w:themeColor="text1"/>
        </w:rPr>
      </w:pPr>
      <w:r>
        <w:rPr>
          <w:rFonts w:hint="eastAsia" w:ascii="宋体" w:hAnsi="宋体"/>
          <w:b/>
          <w:color w:val="000000" w:themeColor="text1"/>
        </w:rPr>
        <w:t xml:space="preserve">3.该产品的中国境内生产的组件成本占比相关要求实施前，“规定比例”栏可不填，下同。</w:t>
      </w:r>
      <w:r/>
    </w:p>
    <w:p>
      <w:pPr>
        <w:spacing w:line="360" w:lineRule="auto"/>
        <w:rPr>
          <w:rFonts w:hint="eastAsia" w:ascii="宋体" w:hAnsi="宋体"/>
          <w:b/>
          <w:color w:val="000000" w:themeColor="text1"/>
        </w:rPr>
      </w:pPr>
      <w:r>
        <w:rPr>
          <w:rFonts w:hint="eastAsia" w:ascii="宋体" w:hAnsi="宋体"/>
          <w:b/>
          <w:color w:val="000000" w:themeColor="text1"/>
        </w:rPr>
        <w:t xml:space="preserve">4.该产品的关键组件要求实施前，“关键组件”栏可不填，下同。</w:t>
      </w:r>
      <w:r/>
    </w:p>
    <w:p>
      <w:pPr>
        <w:spacing w:line="360" w:lineRule="auto"/>
        <w:rPr>
          <w:rFonts w:hint="eastAsia" w:ascii="宋体" w:hAnsi="宋体"/>
          <w:b/>
          <w:color w:val="000000" w:themeColor="text1"/>
        </w:rPr>
      </w:pPr>
      <w:r>
        <w:rPr>
          <w:rFonts w:hint="eastAsia" w:ascii="宋体" w:hAnsi="宋体"/>
          <w:b/>
          <w:color w:val="000000" w:themeColor="text1"/>
        </w:rPr>
        <w:t xml:space="preserve">5.该产品的关键工序要求实施前，“关键工序”栏可不填，下同。</w:t>
      </w:r>
      <w:r/>
    </w:p>
    <w:p>
      <w:pPr>
        <w:spacing w:line="360" w:lineRule="auto"/>
        <w:rPr>
          <w:rFonts w:hint="eastAsia" w:ascii="宋体" w:hAnsi="宋体"/>
          <w:color w:val="000000" w:themeColor="text1"/>
        </w:rPr>
      </w:pPr>
      <w:r>
        <w:rPr>
          <w:rFonts w:hint="eastAsia" w:ascii="宋体" w:hAnsi="宋体"/>
          <w:color w:val="000000" w:themeColor="text1"/>
        </w:rPr>
      </w:r>
      <w:r/>
    </w:p>
    <w:p>
      <w:pPr>
        <w:ind w:firstLine="420"/>
        <w:jc w:val="center"/>
        <w:spacing w:line="360" w:lineRule="auto"/>
        <w:rPr>
          <w:rFonts w:hint="eastAsia" w:ascii="宋体" w:hAnsi="宋体"/>
          <w:color w:val="000000" w:themeColor="text1"/>
        </w:rPr>
      </w:pPr>
      <w:r>
        <w:rPr>
          <w:rFonts w:hint="eastAsia" w:ascii="宋体" w:hAnsi="宋体"/>
          <w:color w:val="000000" w:themeColor="text1"/>
        </w:rPr>
        <w:br w:type="page" w:clear="all"/>
      </w:r>
      <w:bookmarkStart w:id="270" w:name="_Toc224202493"/>
      <w:r/>
      <w:bookmarkStart w:id="271" w:name="_Toc223617417"/>
      <w:r>
        <w:rPr>
          <w:rFonts w:hint="eastAsia" w:ascii="宋体" w:hAnsi="宋体"/>
          <w:b/>
          <w:bCs/>
          <w:color w:val="000000" w:themeColor="text1"/>
        </w:rPr>
        <w:t xml:space="preserve">2、成本比例声明函</w:t>
      </w:r>
      <w:bookmarkEnd w:id="270"/>
      <w:r/>
      <w:bookmarkEnd w:id="271"/>
      <w:r/>
      <w:r/>
    </w:p>
    <w:p>
      <w:pPr>
        <w:jc w:val="center"/>
        <w:spacing w:line="360" w:lineRule="auto"/>
        <w:rPr>
          <w:rFonts w:hint="eastAsia" w:ascii="宋体" w:hAnsi="宋体"/>
          <w:color w:val="000000" w:themeColor="text1"/>
        </w:rPr>
      </w:pPr>
      <w:r>
        <w:rPr>
          <w:rFonts w:hint="eastAsia" w:ascii="宋体" w:hAnsi="宋体"/>
          <w:color w:val="000000" w:themeColor="text1"/>
        </w:rPr>
        <w:t xml:space="preserve">（适用于采购项目或者采购包中含有多种产品时，不提供或者提供声明的比例达不到要求时，不享受价格扣除）</w:t>
      </w:r>
      <w:r/>
    </w:p>
    <w:p>
      <w:pPr>
        <w:ind w:firstLine="422"/>
        <w:spacing w:line="360" w:lineRule="auto"/>
        <w:rPr>
          <w:rFonts w:hint="eastAsia" w:ascii="宋体" w:hAnsi="宋体"/>
          <w:b/>
          <w:color w:val="000000" w:themeColor="text1"/>
        </w:rPr>
      </w:pPr>
      <w:r>
        <w:rPr>
          <w:rFonts w:hint="eastAsia" w:ascii="宋体" w:hAnsi="宋体"/>
          <w:b/>
          <w:color w:val="000000" w:themeColor="text1"/>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themeColor="text1"/>
        </w:rPr>
        <w:t xml:space="preserve">符合本国产品标准的产品成本之和占</w:t>
      </w:r>
      <w:r>
        <w:rPr>
          <w:rFonts w:hint="eastAsia" w:ascii="宋体" w:hAnsi="宋体"/>
          <w:b/>
          <w:color w:val="000000" w:themeColor="text1"/>
        </w:rPr>
        <w:t xml:space="preserve">本公司（单位）</w:t>
      </w:r>
      <w:r>
        <w:rPr>
          <w:rFonts w:hint="eastAsia" w:ascii="宋体" w:hAnsi="宋体"/>
          <w:color w:val="000000" w:themeColor="text1"/>
        </w:rPr>
        <w:t xml:space="preserve">提供的全部产品成本之和的比例达到（</w:t>
      </w:r>
      <w:r>
        <w:rPr>
          <w:rFonts w:hint="eastAsia" w:ascii="宋体" w:hAnsi="宋体"/>
          <w:b/>
          <w:i/>
          <w:color w:val="000000" w:themeColor="text1"/>
          <w:u w:val="single"/>
        </w:rPr>
        <w:t xml:space="preserve">填写具体百分比</w:t>
      </w:r>
      <w:r>
        <w:rPr>
          <w:rFonts w:hint="eastAsia" w:ascii="宋体" w:hAnsi="宋体"/>
          <w:color w:val="000000" w:themeColor="text1"/>
        </w:rPr>
        <w:t xml:space="preserve">）。</w:t>
      </w:r>
      <w:r/>
    </w:p>
    <w:p>
      <w:pPr>
        <w:ind w:firstLine="422"/>
        <w:spacing w:line="360" w:lineRule="auto"/>
        <w:rPr>
          <w:rFonts w:hint="eastAsia" w:ascii="宋体" w:hAnsi="宋体"/>
          <w:b/>
          <w:color w:val="000000" w:themeColor="text1"/>
        </w:rPr>
      </w:pPr>
      <w:r>
        <w:rPr>
          <w:rFonts w:hint="eastAsia" w:ascii="宋体" w:hAnsi="宋体"/>
          <w:b/>
          <w:color w:val="000000" w:themeColor="text1"/>
        </w:rPr>
        <w:t xml:space="preserve">本公司（单位）对上述声明内容的真实性负责。如有虚假，愿承担相应法律责任。</w:t>
      </w:r>
      <w:r/>
    </w:p>
    <w:p>
      <w:pPr>
        <w:ind w:firstLine="4092"/>
        <w:spacing w:line="360" w:lineRule="auto"/>
        <w:rPr>
          <w:rFonts w:hint="eastAsia" w:ascii="宋体" w:hAnsi="宋体"/>
          <w:b/>
          <w:color w:val="000000" w:themeColor="text1"/>
        </w:rPr>
      </w:pPr>
      <w:r>
        <w:rPr>
          <w:rFonts w:hint="eastAsia" w:ascii="宋体" w:hAnsi="宋体"/>
          <w:b/>
          <w:color w:val="000000" w:themeColor="text1"/>
        </w:rPr>
        <w:t xml:space="preserve">公司（单位）名称（加盖CA电子公章）：            </w:t>
      </w:r>
      <w:r/>
    </w:p>
    <w:p>
      <w:pPr>
        <w:ind w:firstLine="4092"/>
        <w:spacing w:line="360" w:lineRule="auto"/>
        <w:rPr>
          <w:rFonts w:hint="eastAsia" w:ascii="宋体" w:hAnsi="宋体"/>
          <w:color w:val="000000" w:themeColor="text1"/>
        </w:rPr>
      </w:pPr>
      <w:r>
        <w:rPr>
          <w:rFonts w:hint="eastAsia" w:ascii="宋体" w:hAnsi="宋体"/>
          <w:b/>
          <w:color w:val="000000" w:themeColor="text1"/>
        </w:rPr>
        <w:t xml:space="preserve">日期：   年   月   日</w:t>
      </w:r>
      <w:r/>
    </w:p>
    <w:p>
      <w:pPr>
        <w:spacing w:line="360" w:lineRule="auto"/>
        <w:rPr>
          <w:rFonts w:hint="eastAsia" w:ascii="宋体" w:hAnsi="宋体"/>
          <w:color w:val="000000" w:themeColor="text1"/>
        </w:rPr>
      </w:pPr>
      <w:r>
        <w:rPr>
          <w:rFonts w:hint="eastAsia" w:ascii="宋体" w:hAnsi="宋体"/>
          <w:color w:val="000000" w:themeColor="text1"/>
        </w:rPr>
        <w:t xml:space="preserve"> </w:t>
      </w:r>
      <w:r/>
    </w:p>
    <w:p>
      <w:pPr>
        <w:spacing w:line="360" w:lineRule="auto"/>
        <w:rPr>
          <w:rFonts w:hint="eastAsia" w:ascii="宋体" w:hAnsi="宋体"/>
          <w:color w:val="000000" w:themeColor="text1"/>
        </w:rPr>
      </w:pPr>
      <w:r>
        <w:rPr>
          <w:rFonts w:hint="eastAsia" w:ascii="宋体" w:hAnsi="宋体"/>
          <w:color w:val="000000" w:themeColor="text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color w:val="000000" w:themeColor="text1"/>
        </w:rPr>
      </w:pPr>
      <w:r>
        <w:rPr>
          <w:rFonts w:hint="eastAsia" w:ascii="宋体" w:hAnsi="宋体"/>
          <w:color w:val="000000" w:themeColor="text1"/>
        </w:rPr>
      </w:r>
      <w:r/>
    </w:p>
    <w:p>
      <w:pPr>
        <w:pStyle w:val="815"/>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72" w:name="_Toc232347400"/>
      <w:r/>
      <w:bookmarkStart w:id="273" w:name="_Toc225428859"/>
      <w:r>
        <w:rPr>
          <w:rFonts w:hint="eastAsia" w:ascii="宋体" w:hAnsi="宋体"/>
          <w:color w:val="000000" w:themeColor="text1"/>
          <w:sz w:val="24"/>
        </w:rPr>
        <w:t xml:space="preserve">附件</w:t>
      </w:r>
      <w:r>
        <w:rPr>
          <w:rFonts w:ascii="宋体" w:hAnsi="宋体"/>
          <w:color w:val="000000" w:themeColor="text1"/>
          <w:sz w:val="24"/>
        </w:rPr>
        <w:t xml:space="preserve">1</w:t>
      </w:r>
      <w:r>
        <w:rPr>
          <w:rFonts w:hint="eastAsia" w:ascii="宋体" w:hAnsi="宋体"/>
          <w:color w:val="000000" w:themeColor="text1"/>
          <w:sz w:val="24"/>
        </w:rPr>
        <w:t xml:space="preserve">4 政府采购节能产品政策</w:t>
      </w:r>
      <w:bookmarkEnd w:id="272"/>
      <w:r/>
      <w:bookmarkEnd w:id="273"/>
      <w:r/>
      <w:r/>
    </w:p>
    <w:p>
      <w:pPr>
        <w:ind w:firstLine="420"/>
        <w:spacing w:line="360" w:lineRule="auto"/>
        <w:rPr>
          <w:rStyle w:val="2313"/>
          <w:rFonts w:hint="eastAsia" w:ascii="宋体" w:hAnsi="宋体"/>
          <w:color w:val="000000" w:themeColor="text1"/>
          <w:szCs w:val="21"/>
        </w:rPr>
      </w:pPr>
      <w:r>
        <w:rPr>
          <w:rStyle w:val="2313"/>
          <w:rFonts w:ascii="宋体" w:hAnsi="宋体"/>
          <w:color w:val="000000" w:themeColor="text1"/>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ind w:firstLine="420"/>
        <w:spacing w:line="360" w:lineRule="auto"/>
        <w:rPr>
          <w:rStyle w:val="2313"/>
          <w:rFonts w:hint="eastAsia" w:ascii="宋体" w:hAnsi="宋体"/>
          <w:color w:val="000000" w:themeColor="text1"/>
          <w:szCs w:val="21"/>
        </w:rPr>
      </w:pPr>
      <w:r>
        <w:rPr>
          <w:rStyle w:val="2313"/>
          <w:rFonts w:ascii="宋体" w:hAnsi="宋体"/>
          <w:color w:val="000000" w:themeColor="text1"/>
          <w:szCs w:val="21"/>
        </w:rPr>
        <w:t xml:space="preserve">2、评标委员会根据供应商填制的《节能产品报价表》，计算其所投节能产品（最小计算单位为品目）享受价格折扣部分的多少。</w:t>
      </w:r>
      <w:r/>
    </w:p>
    <w:p>
      <w:pPr>
        <w:ind w:firstLine="420"/>
        <w:spacing w:line="360" w:lineRule="auto"/>
        <w:rPr>
          <w:rStyle w:val="2313"/>
          <w:rFonts w:hint="eastAsia" w:ascii="宋体" w:hAnsi="宋体"/>
          <w:color w:val="000000" w:themeColor="text1"/>
          <w:szCs w:val="21"/>
        </w:rPr>
      </w:pPr>
      <w:r>
        <w:rPr>
          <w:rStyle w:val="2313"/>
          <w:rFonts w:ascii="宋体" w:hAnsi="宋体"/>
          <w:color w:val="000000" w:themeColor="text1"/>
          <w:szCs w:val="21"/>
        </w:rPr>
        <w:t xml:space="preserve">3、投标产品（最小计算单位为品目）如为节能产品的，供应商需提供产品及型号所在清单页的复印件并用标识标明，</w:t>
      </w:r>
      <w:r>
        <w:rPr>
          <w:rStyle w:val="2313"/>
          <w:rFonts w:ascii="宋体" w:hAnsi="宋体" w:cs="仿宋"/>
          <w:bCs/>
          <w:color w:val="000000" w:themeColor="text1"/>
          <w:szCs w:val="21"/>
        </w:rPr>
        <w:t xml:space="preserve">如未提供，将不做价格扣除。</w:t>
      </w:r>
      <w:r/>
    </w:p>
    <w:p>
      <w:pPr>
        <w:ind w:firstLine="420"/>
        <w:spacing w:line="360" w:lineRule="auto"/>
        <w:rPr>
          <w:rStyle w:val="2313"/>
          <w:rFonts w:hint="eastAsia" w:ascii="宋体" w:hAnsi="宋体"/>
          <w:color w:val="000000" w:themeColor="text1"/>
          <w:szCs w:val="21"/>
        </w:rPr>
      </w:pPr>
      <w:r>
        <w:rPr>
          <w:rStyle w:val="2313"/>
          <w:rFonts w:ascii="宋体" w:hAnsi="宋体" w:cs="仿宋"/>
          <w:bCs/>
          <w:color w:val="000000" w:themeColor="text1"/>
          <w:szCs w:val="21"/>
        </w:rPr>
        <w:t xml:space="preserve">4、投标供应商必须保证使用</w:t>
      </w:r>
      <w:r>
        <w:rPr>
          <w:rStyle w:val="2313"/>
          <w:rFonts w:ascii="宋体" w:hAnsi="宋体"/>
          <w:color w:val="000000" w:themeColor="text1"/>
          <w:szCs w:val="21"/>
        </w:rPr>
        <w:t xml:space="preserve">节能</w:t>
      </w:r>
      <w:r>
        <w:rPr>
          <w:rStyle w:val="2313"/>
          <w:rFonts w:ascii="宋体" w:hAnsi="宋体" w:cs="仿宋"/>
          <w:bCs/>
          <w:color w:val="000000" w:themeColor="text1"/>
          <w:szCs w:val="21"/>
        </w:rPr>
        <w:t xml:space="preserve">产品参加投标的真实性，如出现虚假响应，一经查实，将按照采购文件具体规定进行处理。</w:t>
      </w:r>
      <w:r/>
    </w:p>
    <w:p>
      <w:pPr>
        <w:ind w:firstLine="630"/>
        <w:spacing w:line="360" w:lineRule="auto"/>
        <w:rPr>
          <w:rStyle w:val="2313"/>
          <w:rFonts w:hint="eastAsia" w:ascii="宋体" w:hAnsi="宋体"/>
          <w:color w:val="000000" w:themeColor="text1"/>
          <w:szCs w:val="21"/>
        </w:rPr>
      </w:pPr>
      <w:r>
        <w:rPr>
          <w:rStyle w:val="2313"/>
          <w:rFonts w:ascii="宋体" w:hAnsi="宋体"/>
          <w:color w:val="000000" w:themeColor="text1"/>
          <w:szCs w:val="21"/>
        </w:rPr>
        <w:t xml:space="preserve">5、节能产品报价表</w:t>
      </w:r>
      <w:r/>
    </w:p>
    <w:p>
      <w:pPr>
        <w:jc w:val="center"/>
        <w:spacing w:line="360" w:lineRule="auto"/>
        <w:rPr>
          <w:rFonts w:hint="eastAsia" w:ascii="宋体" w:hAnsi="宋体"/>
          <w:b/>
          <w:color w:val="000000" w:themeColor="text1"/>
        </w:rPr>
      </w:pPr>
      <w:r>
        <w:rPr>
          <w:rFonts w:ascii="宋体" w:hAnsi="宋体"/>
          <w:b/>
          <w:color w:val="000000" w:themeColor="text1"/>
        </w:rPr>
        <w:t xml:space="preserve">节能产品</w:t>
      </w:r>
      <w:r>
        <w:rPr>
          <w:rFonts w:hint="eastAsia" w:ascii="宋体" w:hAnsi="宋体"/>
          <w:b/>
          <w:color w:val="000000" w:themeColor="text1"/>
        </w:rPr>
        <w:t xml:space="preserve">信息表</w:t>
      </w:r>
      <w:r/>
    </w:p>
    <w:p>
      <w:pPr>
        <w:spacing w:line="360" w:lineRule="auto"/>
        <w:rPr>
          <w:rFonts w:hint="eastAsia" w:ascii="宋体" w:hAnsi="宋体"/>
          <w:color w:val="000000" w:themeColor="text1"/>
          <w:u w:val="single"/>
        </w:rPr>
      </w:pPr>
      <w:r>
        <w:rPr>
          <w:rFonts w:ascii="宋体" w:hAnsi="宋体"/>
          <w:color w:val="000000" w:themeColor="text1"/>
        </w:rPr>
        <w:t xml:space="preserve">供应商（</w:t>
      </w:r>
      <w:r>
        <w:rPr>
          <w:rFonts w:hint="eastAsia" w:ascii="宋体" w:hAnsi="宋体"/>
          <w:color w:val="000000" w:themeColor="text1"/>
        </w:rPr>
        <w:t xml:space="preserve">公章</w:t>
      </w:r>
      <w:r>
        <w:rPr>
          <w:rFonts w:ascii="宋体" w:hAnsi="宋体"/>
          <w:color w:val="000000" w:themeColor="text1"/>
        </w:rPr>
        <w:t xml:space="preserve">）：</w:t>
      </w:r>
      <w:r>
        <w:rPr>
          <w:rFonts w:ascii="宋体" w:hAnsi="宋体"/>
          <w:color w:val="000000" w:themeColor="text1"/>
          <w:u w:val="single"/>
        </w:rPr>
        <w:t xml:space="preserve">                  </w:t>
      </w:r>
      <w:r>
        <w:rPr>
          <w:rFonts w:hint="eastAsia" w:ascii="宋体" w:hAnsi="宋体"/>
          <w:color w:val="000000" w:themeColor="text1"/>
          <w:u w:val="single"/>
        </w:rPr>
        <w:t xml:space="preserve">        </w:t>
      </w:r>
      <w:r>
        <w:rPr>
          <w:rFonts w:hint="eastAsia" w:ascii="宋体" w:hAnsi="宋体"/>
          <w:color w:val="000000" w:themeColor="text1"/>
        </w:rPr>
        <w:t xml:space="preserve">  </w:t>
      </w:r>
      <w:r>
        <w:rPr>
          <w:rFonts w:ascii="宋体" w:hAnsi="宋体"/>
          <w:color w:val="000000" w:themeColor="text1"/>
        </w:rPr>
        <w:t xml:space="preserve"> </w:t>
      </w:r>
      <w:r>
        <w:rPr>
          <w:rFonts w:hint="eastAsia" w:ascii="宋体" w:hAnsi="宋体"/>
          <w:color w:val="000000" w:themeColor="text1"/>
        </w:rPr>
        <w:t xml:space="preserve">  </w:t>
      </w:r>
      <w:r>
        <w:rPr>
          <w:rFonts w:ascii="宋体" w:hAnsi="宋体"/>
          <w:color w:val="000000" w:themeColor="text1"/>
        </w:rPr>
        <w:t xml:space="preserve">项目编号：</w:t>
      </w:r>
      <w:r>
        <w:rPr>
          <w:rFonts w:ascii="宋体" w:hAnsi="宋体"/>
          <w:color w:val="000000" w:themeColor="text1"/>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663"/>
        <w:gridCol w:w="1397"/>
        <w:gridCol w:w="763"/>
        <w:gridCol w:w="1620"/>
        <w:gridCol w:w="1389"/>
        <w:gridCol w:w="1080"/>
        <w:gridCol w:w="1171"/>
      </w:tblGrid>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0"/>
              <w:spacing w:before="120" w:after="120" w:line="400" w:lineRule="exact"/>
              <w:rPr>
                <w:rStyle w:val="2313"/>
                <w:rFonts w:hint="eastAsia" w:hAnsi="宋体"/>
                <w:color w:val="000000" w:themeColor="text1"/>
                <w:szCs w:val="21"/>
              </w:rPr>
            </w:pPr>
            <w:r>
              <w:rPr>
                <w:rStyle w:val="2313"/>
                <w:rFonts w:hAnsi="宋体"/>
                <w:color w:val="000000" w:themeColor="text1"/>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0"/>
              <w:spacing w:before="120" w:after="120" w:line="400" w:lineRule="exact"/>
              <w:rPr>
                <w:rStyle w:val="2313"/>
                <w:rFonts w:hint="eastAsia" w:hAnsi="宋体"/>
                <w:color w:val="000000" w:themeColor="text1"/>
                <w:szCs w:val="21"/>
              </w:rPr>
            </w:pPr>
            <w:r>
              <w:rPr>
                <w:rStyle w:val="2313"/>
                <w:rFonts w:hAnsi="宋体"/>
                <w:color w:val="000000" w:themeColor="text1"/>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ind w:firstLine="0"/>
              <w:spacing w:before="120" w:after="120" w:line="400" w:lineRule="exact"/>
              <w:rPr>
                <w:rStyle w:val="2313"/>
                <w:rFonts w:hint="eastAsia" w:hAnsi="宋体"/>
                <w:color w:val="000000" w:themeColor="text1"/>
                <w:szCs w:val="21"/>
              </w:rPr>
            </w:pPr>
            <w:r>
              <w:rPr>
                <w:rStyle w:val="2313"/>
                <w:rFonts w:hAnsi="宋体"/>
                <w:color w:val="000000" w:themeColor="text1"/>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firstLine="0"/>
              <w:spacing w:before="120" w:after="120" w:line="400" w:lineRule="exact"/>
              <w:rPr>
                <w:rStyle w:val="2313"/>
                <w:rFonts w:hint="eastAsia" w:hAnsi="宋体"/>
                <w:color w:val="000000" w:themeColor="text1"/>
                <w:szCs w:val="21"/>
              </w:rPr>
            </w:pPr>
            <w:r>
              <w:rPr>
                <w:rStyle w:val="2313"/>
                <w:rFonts w:hAnsi="宋体"/>
                <w:color w:val="000000" w:themeColor="text1"/>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spacing w:before="120" w:line="400" w:lineRule="exact"/>
              <w:rPr>
                <w:rStyle w:val="2313"/>
                <w:rFonts w:hint="eastAsia" w:hAnsi="宋体"/>
                <w:color w:val="000000" w:themeColor="text1"/>
                <w:szCs w:val="21"/>
              </w:rPr>
            </w:pPr>
            <w:r>
              <w:rPr>
                <w:rStyle w:val="2313"/>
                <w:rFonts w:hAnsi="宋体"/>
                <w:color w:val="000000" w:themeColor="text1"/>
                <w:szCs w:val="21"/>
              </w:rPr>
              <w:t xml:space="preserve">原产地和制造商名称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ind w:firstLine="0"/>
              <w:spacing w:line="400" w:lineRule="exact"/>
              <w:rPr>
                <w:rStyle w:val="2313"/>
                <w:rFonts w:hint="eastAsia" w:hAnsi="宋体"/>
                <w:color w:val="000000" w:themeColor="text1"/>
                <w:szCs w:val="21"/>
              </w:rPr>
            </w:pPr>
            <w:r>
              <w:rPr>
                <w:rStyle w:val="2313"/>
                <w:rFonts w:hAnsi="宋体"/>
                <w:color w:val="000000" w:themeColor="text1"/>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0"/>
              <w:spacing w:line="400" w:lineRule="exact"/>
              <w:rPr>
                <w:rStyle w:val="2313"/>
                <w:rFonts w:hint="eastAsia" w:hAnsi="宋体"/>
                <w:color w:val="000000" w:themeColor="text1"/>
                <w:szCs w:val="21"/>
              </w:rPr>
            </w:pPr>
            <w:r>
              <w:rPr>
                <w:rStyle w:val="2313"/>
                <w:rFonts w:hAnsi="宋体"/>
                <w:color w:val="000000" w:themeColor="text1"/>
                <w:szCs w:val="21"/>
              </w:rPr>
              <w:t xml:space="preserve">单价（元人民币）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firstLine="0"/>
              <w:spacing w:line="400" w:lineRule="exact"/>
              <w:rPr>
                <w:rStyle w:val="2313"/>
                <w:rFonts w:hint="eastAsia" w:hAnsi="宋体"/>
                <w:color w:val="000000" w:themeColor="text1"/>
                <w:szCs w:val="21"/>
              </w:rPr>
            </w:pPr>
            <w:r>
              <w:rPr>
                <w:rStyle w:val="2313"/>
                <w:rFonts w:hAnsi="宋体"/>
                <w:color w:val="000000" w:themeColor="text1"/>
                <w:szCs w:val="21"/>
              </w:rPr>
              <w:t xml:space="preserve">总价（元人民币）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3"/>
                <w:rFonts w:hint="eastAsia" w:hAnsi="宋体"/>
                <w:color w:val="000000" w:themeColor="text1"/>
                <w:szCs w:val="21"/>
              </w:rPr>
            </w:pPr>
            <w:r>
              <w:rPr>
                <w:rFonts w:hint="eastAsia" w:hAnsi="宋体"/>
                <w:color w:val="000000" w:themeColor="text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3"/>
                <w:rFonts w:hint="eastAsia" w:hAnsi="宋体"/>
                <w:color w:val="000000" w:themeColor="text1"/>
                <w:szCs w:val="21"/>
              </w:rPr>
            </w:pPr>
            <w:r>
              <w:rPr>
                <w:rFonts w:hint="eastAsia" w:hAnsi="宋体"/>
                <w:color w:val="000000" w:themeColor="text1"/>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spacing w:before="60" w:after="60" w:line="400" w:lineRule="exact"/>
              <w:rPr>
                <w:rStyle w:val="2313"/>
                <w:rFonts w:hint="eastAsia" w:hAnsi="宋体"/>
                <w:color w:val="000000" w:themeColor="text1"/>
                <w:szCs w:val="21"/>
              </w:rPr>
            </w:pPr>
            <w:r>
              <w:rPr>
                <w:rStyle w:val="2313"/>
                <w:rFonts w:hAnsi="宋体"/>
                <w:color w:val="000000" w:themeColor="text1"/>
                <w:szCs w:val="21"/>
              </w:rPr>
              <w:t xml:space="preserve">其中，节能</w:t>
            </w:r>
            <w:r>
              <w:rPr>
                <w:rStyle w:val="2313"/>
                <w:rFonts w:hAnsi="宋体"/>
                <w:bCs/>
                <w:color w:val="000000" w:themeColor="text1"/>
                <w:szCs w:val="21"/>
              </w:rPr>
              <w:t xml:space="preserve">产品</w:t>
            </w:r>
            <w:r>
              <w:rPr>
                <w:rStyle w:val="2313"/>
                <w:rFonts w:hAnsi="宋体"/>
                <w:color w:val="000000" w:themeColor="text1"/>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3"/>
                <w:rFonts w:hint="eastAsia" w:hAnsi="宋体"/>
                <w:color w:val="000000" w:themeColor="text1"/>
                <w:szCs w:val="21"/>
              </w:rPr>
            </w:pPr>
            <w:r>
              <w:rPr>
                <w:rFonts w:hint="eastAsia" w:hAnsi="宋体"/>
                <w:color w:val="000000" w:themeColor="text1"/>
                <w:szCs w:val="21"/>
              </w:rPr>
            </w:r>
            <w:r/>
          </w:p>
        </w:tc>
      </w:tr>
    </w:tbl>
    <w:p>
      <w:pPr>
        <w:spacing w:line="360" w:lineRule="auto"/>
        <w:rPr>
          <w:rFonts w:hint="eastAsia" w:ascii="宋体" w:hAnsi="宋体"/>
          <w:color w:val="000000" w:themeColor="text1"/>
        </w:rPr>
      </w:pPr>
      <w:r>
        <w:rPr>
          <w:rFonts w:hint="eastAsia" w:ascii="宋体" w:hAnsi="宋体"/>
          <w:color w:val="000000" w:themeColor="text1"/>
        </w:rPr>
      </w:r>
      <w:r/>
    </w:p>
    <w:p>
      <w:pPr>
        <w:ind w:firstLine="4200"/>
        <w:spacing w:line="360" w:lineRule="auto"/>
        <w:rPr>
          <w:rFonts w:hint="eastAsia" w:ascii="宋体" w:hAnsi="宋体"/>
          <w:color w:val="000000" w:themeColor="text1"/>
        </w:rPr>
      </w:pPr>
      <w:r>
        <w:rPr>
          <w:rFonts w:ascii="宋体" w:hAnsi="宋体"/>
          <w:color w:val="000000" w:themeColor="text1"/>
        </w:rPr>
        <w:t xml:space="preserve">授权代表</w:t>
      </w:r>
      <w:r>
        <w:rPr>
          <w:rFonts w:hint="eastAsia" w:ascii="宋体" w:hAnsi="宋体"/>
          <w:color w:val="000000" w:themeColor="text1"/>
        </w:rPr>
        <w:t xml:space="preserve">（</w:t>
      </w:r>
      <w:r>
        <w:rPr>
          <w:rFonts w:ascii="宋体" w:hAnsi="宋体"/>
          <w:color w:val="000000" w:themeColor="text1"/>
        </w:rPr>
        <w:t xml:space="preserve">签字</w:t>
      </w:r>
      <w:r>
        <w:rPr>
          <w:rFonts w:hint="eastAsia" w:ascii="宋体" w:hAnsi="宋体"/>
          <w:color w:val="000000" w:themeColor="text1"/>
        </w:rPr>
        <w:t xml:space="preserve">）</w:t>
      </w:r>
      <w:r>
        <w:rPr>
          <w:rFonts w:ascii="宋体" w:hAnsi="宋体"/>
          <w:color w:val="000000" w:themeColor="text1"/>
        </w:rPr>
        <w:t xml:space="preserve">:</w:t>
      </w:r>
      <w:r>
        <w:rPr>
          <w:rFonts w:hint="eastAsia" w:ascii="宋体" w:hAnsi="宋体"/>
          <w:color w:val="000000" w:themeColor="text1"/>
          <w:u w:val="single"/>
        </w:rPr>
        <w:t xml:space="preserve">               </w:t>
      </w:r>
      <w:r/>
    </w:p>
    <w:p>
      <w:pPr>
        <w:ind w:firstLine="4200"/>
        <w:spacing w:line="360" w:lineRule="auto"/>
        <w:rPr>
          <w:rFonts w:hint="eastAsia" w:ascii="宋体" w:hAnsi="宋体"/>
          <w:color w:val="000000" w:themeColor="text1"/>
        </w:rPr>
      </w:pPr>
      <w:r>
        <w:rPr>
          <w:rFonts w:ascii="宋体" w:hAnsi="宋体"/>
          <w:color w:val="000000" w:themeColor="text1"/>
        </w:rPr>
        <w:t xml:space="preserve">日期：</w:t>
      </w:r>
      <w:r>
        <w:rPr>
          <w:rFonts w:ascii="宋体" w:hAnsi="宋体"/>
          <w:color w:val="000000" w:themeColor="text1"/>
          <w:u w:val="single"/>
        </w:rPr>
        <w:t xml:space="preserve">  </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ascii="宋体" w:hAnsi="宋体"/>
          <w:color w:val="000000" w:themeColor="text1"/>
        </w:rPr>
        <w:t xml:space="preserve">年</w:t>
      </w:r>
      <w:r>
        <w:rPr>
          <w:rFonts w:ascii="宋体" w:hAnsi="宋体"/>
          <w:color w:val="000000" w:themeColor="text1"/>
          <w:u w:val="single"/>
        </w:rPr>
        <w:t xml:space="preserve">  </w:t>
      </w:r>
      <w:r>
        <w:rPr>
          <w:rFonts w:ascii="宋体" w:hAnsi="宋体"/>
          <w:color w:val="000000" w:themeColor="text1"/>
        </w:rPr>
        <w:t xml:space="preserve">月</w:t>
      </w:r>
      <w:r>
        <w:rPr>
          <w:rFonts w:ascii="宋体" w:hAnsi="宋体"/>
          <w:color w:val="000000" w:themeColor="text1"/>
          <w:u w:val="single"/>
        </w:rPr>
        <w:t xml:space="preserve">  </w:t>
      </w:r>
      <w:r>
        <w:rPr>
          <w:rFonts w:ascii="宋体" w:hAnsi="宋体"/>
          <w:color w:val="000000" w:themeColor="text1"/>
        </w:rPr>
        <w:t xml:space="preserve">日</w:t>
      </w:r>
      <w:r/>
    </w:p>
    <w:p>
      <w:pPr>
        <w:pStyle w:val="836"/>
        <w:spacing w:line="360" w:lineRule="auto"/>
        <w:rPr>
          <w:rFonts w:hint="eastAsia" w:ascii="宋体" w:hAnsi="宋体"/>
          <w:color w:val="000000" w:themeColor="text1"/>
        </w:rPr>
      </w:pPr>
      <w:r>
        <w:rPr>
          <w:rFonts w:hint="eastAsia" w:ascii="宋体" w:hAnsi="宋体"/>
          <w:color w:val="000000" w:themeColor="text1"/>
        </w:rPr>
      </w:r>
      <w:r/>
    </w:p>
    <w:p>
      <w:pPr>
        <w:pStyle w:val="836"/>
        <w:spacing w:line="360" w:lineRule="auto"/>
        <w:rPr>
          <w:rFonts w:hint="eastAsia" w:ascii="宋体" w:hAnsi="宋体"/>
          <w:color w:val="000000" w:themeColor="text1"/>
        </w:rPr>
      </w:pPr>
      <w:r>
        <w:rPr>
          <w:rFonts w:hint="eastAsia" w:ascii="宋体" w:hAnsi="宋体"/>
          <w:color w:val="000000" w:themeColor="text1"/>
        </w:rPr>
      </w:r>
      <w:r/>
    </w:p>
    <w:p>
      <w:pPr>
        <w:pStyle w:val="815"/>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274" w:name="_Toc232347401"/>
      <w:r/>
      <w:bookmarkStart w:id="275" w:name="_Toc225428860"/>
      <w:r>
        <w:rPr>
          <w:rFonts w:hint="eastAsia" w:ascii="宋体" w:hAnsi="宋体"/>
          <w:color w:val="000000" w:themeColor="text1"/>
          <w:sz w:val="24"/>
        </w:rPr>
        <w:t xml:space="preserve">附件</w:t>
      </w:r>
      <w:r>
        <w:rPr>
          <w:rFonts w:ascii="宋体" w:hAnsi="宋体"/>
          <w:color w:val="000000" w:themeColor="text1"/>
          <w:sz w:val="24"/>
        </w:rPr>
        <w:t xml:space="preserve">1</w:t>
      </w:r>
      <w:r>
        <w:rPr>
          <w:rFonts w:hint="eastAsia" w:ascii="宋体" w:hAnsi="宋体"/>
          <w:color w:val="000000" w:themeColor="text1"/>
          <w:sz w:val="24"/>
        </w:rPr>
        <w:t xml:space="preserve">5 政府采购环境标志产品政策</w:t>
      </w:r>
      <w:bookmarkEnd w:id="274"/>
      <w:r/>
      <w:bookmarkEnd w:id="275"/>
      <w:r/>
      <w:r/>
    </w:p>
    <w:p>
      <w:pPr>
        <w:ind w:firstLine="420"/>
        <w:spacing w:line="360" w:lineRule="auto"/>
        <w:rPr>
          <w:rStyle w:val="2313"/>
          <w:rFonts w:hint="eastAsia" w:hAnsi="宋体"/>
          <w:color w:val="000000" w:themeColor="text1"/>
          <w:szCs w:val="21"/>
        </w:rPr>
      </w:pPr>
      <w:r>
        <w:rPr>
          <w:rStyle w:val="2313"/>
          <w:rFonts w:hAnsi="宋体" w:cs="仿宋"/>
          <w:bCs/>
          <w:color w:val="000000" w:themeColor="text1"/>
          <w:szCs w:val="21"/>
        </w:rPr>
        <w:t xml:space="preserve">1</w:t>
      </w:r>
      <w:r>
        <w:rPr>
          <w:rStyle w:val="2313"/>
          <w:rFonts w:hAnsi="宋体"/>
          <w:color w:val="000000" w:themeColor="text1"/>
          <w:szCs w:val="21"/>
        </w:rPr>
        <w:t xml:space="preserve">、根据财政部、国家环保总局《关于环境标志产品政府采购实施的意见》，投标产品属于《环境标志产品政府采购清单》（最新一期）内的产品（最小计算单位为品目），对相应产品的价格给予</w:t>
      </w:r>
      <w:r>
        <w:rPr>
          <w:rStyle w:val="2313"/>
          <w:rFonts w:hAnsi="宋体"/>
          <w:color w:val="000000" w:themeColor="text1"/>
          <w:szCs w:val="21"/>
        </w:rPr>
        <w:t xml:space="preserve"> 1%</w:t>
      </w:r>
      <w:r>
        <w:rPr>
          <w:rStyle w:val="2313"/>
          <w:rFonts w:hAnsi="宋体"/>
          <w:color w:val="000000" w:themeColor="text1"/>
          <w:szCs w:val="21"/>
        </w:rPr>
        <w:t xml:space="preserve">的扣除，用扣除后的价格参与评审。</w:t>
      </w:r>
      <w:r/>
    </w:p>
    <w:p>
      <w:pPr>
        <w:ind w:firstLine="420"/>
        <w:spacing w:line="360" w:lineRule="auto"/>
        <w:rPr>
          <w:rStyle w:val="2313"/>
          <w:rFonts w:hint="eastAsia" w:hAnsi="宋体"/>
          <w:color w:val="000000" w:themeColor="text1"/>
          <w:szCs w:val="21"/>
        </w:rPr>
      </w:pPr>
      <w:r>
        <w:rPr>
          <w:rStyle w:val="2313"/>
          <w:rFonts w:hAnsi="宋体"/>
          <w:color w:val="000000" w:themeColor="text1"/>
          <w:szCs w:val="21"/>
        </w:rPr>
        <w:t xml:space="preserve">2</w:t>
      </w:r>
      <w:r>
        <w:rPr>
          <w:rStyle w:val="2313"/>
          <w:rFonts w:hAnsi="宋体"/>
          <w:color w:val="000000" w:themeColor="text1"/>
          <w:szCs w:val="21"/>
        </w:rPr>
        <w:t xml:space="preserve">、评标委员会根据供应商填制的《环境标志产品报价表》，计算其所投环境标志产品（最小计算单位为品目）享受价格折扣部分的多少。</w:t>
      </w:r>
      <w:r/>
    </w:p>
    <w:p>
      <w:pPr>
        <w:ind w:firstLine="420"/>
        <w:spacing w:line="360" w:lineRule="auto"/>
        <w:rPr>
          <w:rStyle w:val="2313"/>
          <w:rFonts w:hint="eastAsia" w:hAnsi="宋体"/>
          <w:color w:val="000000" w:themeColor="text1"/>
          <w:szCs w:val="21"/>
        </w:rPr>
      </w:pPr>
      <w:r>
        <w:rPr>
          <w:rStyle w:val="2313"/>
          <w:rFonts w:hAnsi="宋体"/>
          <w:color w:val="000000" w:themeColor="text1"/>
          <w:szCs w:val="21"/>
        </w:rPr>
        <w:t xml:space="preserve">3</w:t>
      </w:r>
      <w:r>
        <w:rPr>
          <w:rStyle w:val="2313"/>
          <w:rFonts w:hAnsi="宋体"/>
          <w:color w:val="000000" w:themeColor="text1"/>
          <w:szCs w:val="21"/>
        </w:rPr>
        <w:t xml:space="preserve">、投标产品（最小计算单位为品目）如为环境标志产品的，供应商需提供产品及型号所在清单页的复印件并用标识标明，如未提供，将不做价格扣除。</w:t>
      </w:r>
      <w:r/>
    </w:p>
    <w:p>
      <w:pPr>
        <w:ind w:firstLine="420"/>
        <w:spacing w:line="360" w:lineRule="auto"/>
        <w:rPr>
          <w:rStyle w:val="2313"/>
          <w:rFonts w:hint="eastAsia" w:hAnsi="宋体"/>
          <w:color w:val="000000" w:themeColor="text1"/>
          <w:szCs w:val="21"/>
        </w:rPr>
      </w:pPr>
      <w:r>
        <w:rPr>
          <w:rStyle w:val="2313"/>
          <w:rFonts w:hAnsi="宋体"/>
          <w:color w:val="000000" w:themeColor="text1"/>
          <w:szCs w:val="21"/>
        </w:rPr>
        <w:t xml:space="preserve">4</w:t>
      </w:r>
      <w:r>
        <w:rPr>
          <w:rStyle w:val="2313"/>
          <w:rFonts w:hAnsi="宋体"/>
          <w:color w:val="000000" w:themeColor="text1"/>
          <w:szCs w:val="21"/>
        </w:rPr>
        <w:t xml:space="preserve">、投标供应商必须保证使用环境标志产品参加投标的真实性，如出现虚假响应，一经查实，将按照采购文件具体规定进行处理。</w:t>
      </w:r>
      <w:r/>
    </w:p>
    <w:p>
      <w:pPr>
        <w:ind w:firstLine="420"/>
        <w:spacing w:line="360" w:lineRule="auto"/>
        <w:rPr>
          <w:rStyle w:val="2313"/>
          <w:rFonts w:hint="eastAsia" w:hAnsi="宋体" w:cs="仿宋"/>
          <w:bCs/>
          <w:color w:val="000000" w:themeColor="text1"/>
          <w:szCs w:val="21"/>
        </w:rPr>
      </w:pPr>
      <w:r>
        <w:rPr>
          <w:rStyle w:val="2313"/>
          <w:rFonts w:hAnsi="宋体" w:cs="仿宋"/>
          <w:bCs/>
          <w:color w:val="000000" w:themeColor="text1"/>
          <w:szCs w:val="21"/>
        </w:rPr>
        <w:t xml:space="preserve">5</w:t>
      </w:r>
      <w:r>
        <w:rPr>
          <w:rStyle w:val="2313"/>
          <w:rFonts w:hAnsi="宋体" w:cs="仿宋"/>
          <w:bCs/>
          <w:color w:val="000000" w:themeColor="text1"/>
          <w:szCs w:val="21"/>
        </w:rPr>
        <w:t xml:space="preserve">、环境标志产品报价表</w:t>
      </w:r>
      <w:r/>
    </w:p>
    <w:p>
      <w:pPr>
        <w:spacing w:line="360" w:lineRule="auto"/>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b/>
          <w:bCs/>
          <w:color w:val="000000" w:themeColor="text1"/>
        </w:rPr>
      </w:pPr>
      <w:r>
        <w:rPr>
          <w:rFonts w:ascii="宋体" w:hAnsi="宋体"/>
          <w:b/>
          <w:bCs/>
          <w:color w:val="000000" w:themeColor="text1"/>
        </w:rPr>
        <w:t xml:space="preserve">环境标志产品信息表</w:t>
      </w:r>
      <w:r/>
    </w:p>
    <w:p>
      <w:pPr>
        <w:spacing w:line="360" w:lineRule="auto"/>
        <w:rPr>
          <w:rFonts w:hint="eastAsia" w:ascii="宋体" w:hAnsi="宋体"/>
          <w:color w:val="000000" w:themeColor="text1"/>
          <w:u w:val="single"/>
        </w:rPr>
      </w:pPr>
      <w:r>
        <w:rPr>
          <w:rFonts w:ascii="宋体" w:hAnsi="宋体"/>
          <w:color w:val="000000" w:themeColor="text1"/>
        </w:rPr>
        <w:t xml:space="preserve">供应商（</w:t>
      </w:r>
      <w:r>
        <w:rPr>
          <w:rFonts w:hint="eastAsia" w:ascii="宋体" w:hAnsi="宋体"/>
          <w:color w:val="000000" w:themeColor="text1"/>
        </w:rPr>
        <w:t xml:space="preserve">公章</w:t>
      </w:r>
      <w:r>
        <w:rPr>
          <w:rFonts w:ascii="宋体" w:hAnsi="宋体"/>
          <w:color w:val="000000" w:themeColor="text1"/>
        </w:rPr>
        <w:t xml:space="preserve">）：</w:t>
      </w:r>
      <w:r>
        <w:rPr>
          <w:rFonts w:ascii="宋体" w:hAnsi="宋体"/>
          <w:color w:val="000000" w:themeColor="text1"/>
          <w:u w:val="single"/>
        </w:rPr>
        <w:t xml:space="preserve">                  </w:t>
      </w:r>
      <w:r>
        <w:rPr>
          <w:rFonts w:hint="eastAsia" w:ascii="宋体" w:hAnsi="宋体"/>
          <w:color w:val="000000" w:themeColor="text1"/>
          <w:u w:val="single"/>
        </w:rPr>
        <w:t xml:space="preserve">        </w:t>
      </w:r>
      <w:r>
        <w:rPr>
          <w:rFonts w:hint="eastAsia" w:ascii="宋体" w:hAnsi="宋体"/>
          <w:color w:val="000000" w:themeColor="text1"/>
        </w:rPr>
        <w:t xml:space="preserve">  </w:t>
      </w:r>
      <w:r>
        <w:rPr>
          <w:rFonts w:ascii="宋体" w:hAnsi="宋体"/>
          <w:color w:val="000000" w:themeColor="text1"/>
        </w:rPr>
        <w:t xml:space="preserve"> </w:t>
      </w:r>
      <w:r>
        <w:rPr>
          <w:rFonts w:hint="eastAsia" w:ascii="宋体" w:hAnsi="宋体"/>
          <w:color w:val="000000" w:themeColor="text1"/>
        </w:rPr>
        <w:t xml:space="preserve">  </w:t>
      </w:r>
      <w:r>
        <w:rPr>
          <w:rFonts w:ascii="宋体" w:hAnsi="宋体"/>
          <w:color w:val="000000" w:themeColor="text1"/>
        </w:rPr>
        <w:t xml:space="preserve">项目编号：</w:t>
      </w:r>
      <w:r>
        <w:rPr>
          <w:rFonts w:ascii="宋体" w:hAnsi="宋体"/>
          <w:color w:val="000000" w:themeColor="text1"/>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663"/>
        <w:gridCol w:w="1397"/>
        <w:gridCol w:w="763"/>
        <w:gridCol w:w="1341"/>
        <w:gridCol w:w="1530"/>
        <w:gridCol w:w="1080"/>
        <w:gridCol w:w="1171"/>
      </w:tblGrid>
      <w:tr>
        <w:trPr>
          <w:jc w:val="cente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0"/>
              <w:spacing w:before="120" w:after="120" w:line="400" w:lineRule="exact"/>
              <w:rPr>
                <w:rStyle w:val="2313"/>
                <w:rFonts w:hint="eastAsia" w:hAnsi="宋体"/>
                <w:color w:val="000000" w:themeColor="text1"/>
                <w:szCs w:val="21"/>
              </w:rPr>
            </w:pPr>
            <w:r>
              <w:rPr>
                <w:rStyle w:val="2313"/>
                <w:rFonts w:hAnsi="宋体"/>
                <w:color w:val="000000" w:themeColor="text1"/>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0"/>
              <w:spacing w:before="120" w:after="120" w:line="400" w:lineRule="exact"/>
              <w:rPr>
                <w:rStyle w:val="2313"/>
                <w:rFonts w:hint="eastAsia" w:hAnsi="宋体"/>
                <w:color w:val="000000" w:themeColor="text1"/>
                <w:szCs w:val="21"/>
              </w:rPr>
            </w:pPr>
            <w:r>
              <w:rPr>
                <w:rStyle w:val="2313"/>
                <w:rFonts w:hAnsi="宋体"/>
                <w:color w:val="000000" w:themeColor="text1"/>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ind w:firstLine="0"/>
              <w:spacing w:before="120" w:after="120" w:line="400" w:lineRule="exact"/>
              <w:rPr>
                <w:rStyle w:val="2313"/>
                <w:rFonts w:hint="eastAsia" w:hAnsi="宋体"/>
                <w:color w:val="000000" w:themeColor="text1"/>
                <w:szCs w:val="21"/>
              </w:rPr>
            </w:pPr>
            <w:r>
              <w:rPr>
                <w:rStyle w:val="2313"/>
                <w:rFonts w:hAnsi="宋体"/>
                <w:color w:val="000000" w:themeColor="text1"/>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firstLine="0"/>
              <w:spacing w:before="120" w:after="120" w:line="400" w:lineRule="exact"/>
              <w:rPr>
                <w:rStyle w:val="2313"/>
                <w:rFonts w:hint="eastAsia" w:hAnsi="宋体"/>
                <w:color w:val="000000" w:themeColor="text1"/>
                <w:szCs w:val="21"/>
              </w:rPr>
            </w:pPr>
            <w:r>
              <w:rPr>
                <w:rStyle w:val="2313"/>
                <w:rFonts w:hAnsi="宋体"/>
                <w:color w:val="000000" w:themeColor="text1"/>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ind w:firstLine="0"/>
              <w:spacing w:before="120" w:line="400" w:lineRule="exact"/>
              <w:rPr>
                <w:rStyle w:val="2313"/>
                <w:rFonts w:hint="eastAsia" w:hAnsi="宋体"/>
                <w:color w:val="000000" w:themeColor="text1"/>
                <w:szCs w:val="21"/>
              </w:rPr>
            </w:pPr>
            <w:r>
              <w:rPr>
                <w:rStyle w:val="2313"/>
                <w:rFonts w:hAnsi="宋体"/>
                <w:color w:val="000000" w:themeColor="text1"/>
                <w:szCs w:val="21"/>
              </w:rPr>
              <w:t xml:space="preserve">原产地和制造商名称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ind w:firstLine="0"/>
              <w:spacing w:before="120" w:line="400" w:lineRule="exact"/>
              <w:rPr>
                <w:rStyle w:val="2313"/>
                <w:rFonts w:hint="eastAsia" w:hAnsi="宋体"/>
                <w:color w:val="000000" w:themeColor="text1"/>
                <w:szCs w:val="21"/>
              </w:rPr>
            </w:pPr>
            <w:r>
              <w:rPr>
                <w:rStyle w:val="2313"/>
                <w:rFonts w:hAnsi="宋体"/>
                <w:color w:val="000000" w:themeColor="text1"/>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0"/>
              <w:spacing w:line="400" w:lineRule="exact"/>
              <w:rPr>
                <w:rStyle w:val="2313"/>
                <w:rFonts w:hint="eastAsia" w:hAnsi="宋体"/>
                <w:color w:val="000000" w:themeColor="text1"/>
                <w:szCs w:val="21"/>
              </w:rPr>
            </w:pPr>
            <w:r>
              <w:rPr>
                <w:rStyle w:val="2313"/>
                <w:rFonts w:hAnsi="宋体"/>
                <w:color w:val="000000" w:themeColor="text1"/>
                <w:szCs w:val="21"/>
              </w:rPr>
              <w:t xml:space="preserve">单价（元人民币）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firstLine="0"/>
              <w:spacing w:line="400" w:lineRule="exact"/>
              <w:rPr>
                <w:rStyle w:val="2313"/>
                <w:rFonts w:hint="eastAsia" w:hAnsi="宋体"/>
                <w:color w:val="000000" w:themeColor="text1"/>
                <w:szCs w:val="21"/>
              </w:rPr>
            </w:pPr>
            <w:r>
              <w:rPr>
                <w:rStyle w:val="2313"/>
                <w:rFonts w:hAnsi="宋体"/>
                <w:color w:val="000000" w:themeColor="text1"/>
                <w:szCs w:val="21"/>
              </w:rPr>
              <w:t xml:space="preserve">总价（元人民币）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3"/>
                <w:rFonts w:hint="eastAsia" w:hAnsi="宋体"/>
                <w:color w:val="000000" w:themeColor="text1"/>
                <w:szCs w:val="21"/>
              </w:rPr>
            </w:pPr>
            <w:r>
              <w:rPr>
                <w:rFonts w:hint="eastAsia" w:hAnsi="宋体"/>
                <w:color w:val="000000" w:themeColor="text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3"/>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3"/>
                <w:rFonts w:hint="eastAsia" w:hAnsi="宋体"/>
                <w:color w:val="000000" w:themeColor="text1"/>
                <w:szCs w:val="21"/>
              </w:rPr>
            </w:pPr>
            <w:r>
              <w:rPr>
                <w:rFonts w:hint="eastAsia" w:hAnsi="宋体"/>
                <w:color w:val="000000" w:themeColor="text1"/>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spacing w:before="60" w:after="60" w:line="400" w:lineRule="exact"/>
              <w:rPr>
                <w:rStyle w:val="2313"/>
                <w:rFonts w:hint="eastAsia" w:hAnsi="宋体"/>
                <w:color w:val="000000" w:themeColor="text1"/>
                <w:szCs w:val="21"/>
              </w:rPr>
            </w:pPr>
            <w:r>
              <w:rPr>
                <w:rStyle w:val="2313"/>
                <w:rFonts w:hAnsi="宋体"/>
                <w:color w:val="000000" w:themeColor="text1"/>
                <w:szCs w:val="21"/>
              </w:rPr>
              <w:t xml:space="preserve">其中，</w:t>
            </w:r>
            <w:r>
              <w:rPr>
                <w:rStyle w:val="2313"/>
                <w:rFonts w:hAnsi="宋体" w:cs="仿宋"/>
                <w:bCs/>
                <w:color w:val="000000" w:themeColor="text1"/>
                <w:szCs w:val="21"/>
              </w:rPr>
              <w:t xml:space="preserve">环境标志</w:t>
            </w:r>
            <w:r>
              <w:rPr>
                <w:rStyle w:val="2313"/>
                <w:rFonts w:hAnsi="宋体"/>
                <w:color w:val="000000" w:themeColor="text1"/>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3"/>
                <w:rFonts w:hint="eastAsia" w:hAnsi="宋体"/>
                <w:color w:val="000000" w:themeColor="text1"/>
                <w:szCs w:val="21"/>
              </w:rPr>
            </w:pPr>
            <w:r>
              <w:rPr>
                <w:rFonts w:hint="eastAsia" w:hAnsi="宋体"/>
                <w:color w:val="000000" w:themeColor="text1"/>
                <w:szCs w:val="21"/>
              </w:rPr>
            </w:r>
            <w:r/>
          </w:p>
        </w:tc>
      </w:tr>
    </w:tbl>
    <w:p>
      <w:pPr>
        <w:ind w:firstLine="4200"/>
        <w:spacing w:line="360" w:lineRule="auto"/>
        <w:rPr>
          <w:rFonts w:hint="eastAsia" w:ascii="宋体" w:hAnsi="宋体"/>
          <w:color w:val="000000" w:themeColor="text1"/>
        </w:rPr>
      </w:pPr>
      <w:r>
        <w:rPr>
          <w:rFonts w:ascii="宋体" w:hAnsi="宋体"/>
          <w:color w:val="000000" w:themeColor="text1"/>
        </w:rPr>
        <w:t xml:space="preserve">授权代表</w:t>
      </w:r>
      <w:r>
        <w:rPr>
          <w:rFonts w:hint="eastAsia" w:ascii="宋体" w:hAnsi="宋体"/>
          <w:color w:val="000000" w:themeColor="text1"/>
        </w:rPr>
        <w:t xml:space="preserve">（</w:t>
      </w:r>
      <w:r>
        <w:rPr>
          <w:rFonts w:ascii="宋体" w:hAnsi="宋体"/>
          <w:color w:val="000000" w:themeColor="text1"/>
        </w:rPr>
        <w:t xml:space="preserve">签字</w:t>
      </w:r>
      <w:r>
        <w:rPr>
          <w:rFonts w:hint="eastAsia" w:ascii="宋体" w:hAnsi="宋体"/>
          <w:color w:val="000000" w:themeColor="text1"/>
        </w:rPr>
        <w:t xml:space="preserve">）</w:t>
      </w:r>
      <w:r>
        <w:rPr>
          <w:rFonts w:ascii="宋体" w:hAnsi="宋体"/>
          <w:color w:val="000000" w:themeColor="text1"/>
        </w:rPr>
        <w:t xml:space="preserve">:</w:t>
      </w:r>
      <w:r>
        <w:rPr>
          <w:rFonts w:hint="eastAsia" w:ascii="宋体" w:hAnsi="宋体"/>
          <w:color w:val="000000" w:themeColor="text1"/>
          <w:u w:val="single"/>
        </w:rPr>
        <w:t xml:space="preserve">               </w:t>
      </w:r>
      <w:r/>
    </w:p>
    <w:p>
      <w:pPr>
        <w:ind w:firstLine="4200"/>
        <w:spacing w:line="360" w:lineRule="auto"/>
        <w:rPr>
          <w:rFonts w:hint="eastAsia" w:ascii="宋体" w:hAnsi="宋体"/>
          <w:color w:val="000000" w:themeColor="text1"/>
        </w:rPr>
      </w:pPr>
      <w:r>
        <w:rPr>
          <w:rFonts w:ascii="宋体" w:hAnsi="宋体"/>
          <w:color w:val="000000" w:themeColor="text1"/>
        </w:rPr>
        <w:t xml:space="preserve">日期：</w:t>
      </w:r>
      <w:r>
        <w:rPr>
          <w:rFonts w:ascii="宋体" w:hAnsi="宋体"/>
          <w:color w:val="000000" w:themeColor="text1"/>
          <w:u w:val="single"/>
        </w:rPr>
        <w:t xml:space="preserve">  </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ascii="宋体" w:hAnsi="宋体"/>
          <w:color w:val="000000" w:themeColor="text1"/>
        </w:rPr>
        <w:t xml:space="preserve">年</w:t>
      </w:r>
      <w:r>
        <w:rPr>
          <w:rFonts w:ascii="宋体" w:hAnsi="宋体"/>
          <w:color w:val="000000" w:themeColor="text1"/>
          <w:u w:val="single"/>
        </w:rPr>
        <w:t xml:space="preserve">  </w:t>
      </w:r>
      <w:r>
        <w:rPr>
          <w:rFonts w:ascii="宋体" w:hAnsi="宋体"/>
          <w:color w:val="000000" w:themeColor="text1"/>
        </w:rPr>
        <w:t xml:space="preserve">月</w:t>
      </w:r>
      <w:r>
        <w:rPr>
          <w:rFonts w:ascii="宋体" w:hAnsi="宋体"/>
          <w:color w:val="000000" w:themeColor="text1"/>
          <w:u w:val="single"/>
        </w:rPr>
        <w:t xml:space="preserve">  </w:t>
      </w:r>
      <w:r>
        <w:rPr>
          <w:rFonts w:ascii="宋体" w:hAnsi="宋体"/>
          <w:color w:val="000000" w:themeColor="text1"/>
        </w:rPr>
        <w:t xml:space="preserve">日</w:t>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fldChar w:fldCharType="begin"/>
    </w:r>
    <w:r>
      <w:instrText xml:space="preserve">PAGE   \* MERGEFORMAT</w:instrText>
    </w:r>
    <w:r>
      <w:fldChar w:fldCharType="separate"/>
    </w:r>
    <w:r>
      <w:rPr>
        <w:lang w:val="zh-CN"/>
      </w:rPr>
      <w:t xml:space="preserve">34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909"/>
      </w:rPr>
      <w:framePr w:wrap="around" w:vAnchor="text" w:hAnchor="margin" w:xAlign="outside" w:y="1"/>
    </w:pPr>
    <w:r>
      <w:fldChar w:fldCharType="begin"/>
    </w:r>
    <w:r>
      <w:rPr>
        <w:rStyle w:val="909"/>
      </w:rPr>
      <w:instrText xml:space="preserve">PAGE  </w:instrText>
    </w:r>
    <w:r>
      <w:fldChar w:fldCharType="end"/>
    </w:r>
    <w:r/>
  </w:p>
  <w:p>
    <w:pPr>
      <w:pStyle w:val="871"/>
      <w:ind w:right="360" w:firstLine="360"/>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both"/>
      <w:rPr>
        <w:rFonts w:hint="eastAsia" w:ascii="宋体" w:hAnsi="宋体"/>
        <w:color w:val="ff0000"/>
      </w:rPr>
    </w:pPr>
    <w:r>
      <w:rPr>
        <w:color w:val="000000"/>
      </w:rPr>
      <mc:AlternateContent>
        <mc:Choice Requires="wpg">
          <w:drawing>
            <wp:inline xmlns:wp="http://schemas.openxmlformats.org/drawingml/2006/wordprocessingDrawing" distT="0" distB="0" distL="0" distR="0">
              <wp:extent cx="1834515" cy="347980"/>
              <wp:effectExtent l="0" t="0" r="6985"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1834515" cy="347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4pt;height:27.4pt;mso-wrap-distance-left:0.0pt;mso-wrap-distance-top:0.0pt;mso-wrap-distance-right:0.0pt;mso-wrap-distance-bottom:0.0pt;" stroked="f">
              <v:path textboxrect="0,0,0,0"/>
              <v:imagedata r:id="rId1" o:title=""/>
            </v:shape>
          </w:pict>
        </mc:Fallback>
      </mc:AlternateContent>
    </w:r>
    <w:r>
      <w:rPr>
        <w:rFonts w:hint="eastAsia"/>
        <w:color w:val="000000"/>
      </w:rPr>
      <w:t xml:space="preserve">             </w:t>
    </w:r>
    <w:r>
      <w:rPr>
        <w:rFonts w:hint="eastAsia" w:ascii="宋体" w:hAnsi="宋体"/>
        <w:b/>
        <w:color w:val="000000"/>
        <w:sz w:val="22"/>
        <w:szCs w:val="22"/>
      </w:rPr>
      <w:t xml:space="preserve">项目编号 :</w:t>
    </w:r>
    <w:r>
      <w:rPr>
        <w:rFonts w:ascii="宋体" w:hAnsi="宋体"/>
        <w:b/>
        <w:color w:val="000000" w:themeColor="text1"/>
        <w:sz w:val="22"/>
        <w:szCs w:val="22"/>
      </w:rPr>
      <w:t xml:space="preserve">JSZC-320000-JITC-G2026-0238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2145"/>
      <w:isLgl w:val="false"/>
      <w:suff w:val="tab"/>
      <w:lvlText w:val="第%1章"/>
      <w:lvlJc w:val="left"/>
      <w:pPr>
        <w:ind w:left="5245" w:hanging="992"/>
      </w:pPr>
      <w:rPr>
        <w:rFonts w:hint="eastAsia"/>
      </w:rPr>
    </w:lvl>
    <w:lvl w:ilvl="1">
      <w:start w:val="1"/>
      <w:numFmt w:val="decimal"/>
      <w:isLgl w:val="false"/>
      <w:suff w:val="tab"/>
      <w:lvlText w:val="%1.%2"/>
      <w:lvlJc w:val="left"/>
      <w:pPr>
        <w:ind w:left="992" w:hanging="992"/>
      </w:pPr>
      <w:rPr>
        <w:rFonts w:hint="eastAsia"/>
      </w:rPr>
    </w:lvl>
    <w:lvl w:ilvl="2">
      <w:start w:val="1"/>
      <w:numFmt w:val="decimal"/>
      <w:isLgl w:val="false"/>
      <w:suff w:val="tab"/>
      <w:lvlText w:val="%1.%2.%3"/>
      <w:lvlJc w:val="left"/>
      <w:pPr>
        <w:ind w:left="1247" w:hanging="1247"/>
      </w:pPr>
      <w:rPr>
        <w:rFonts w:hint="eastAsia"/>
      </w:rPr>
    </w:lvl>
    <w:lvl w:ilvl="3">
      <w:start w:val="1"/>
      <w:numFmt w:val="decimal"/>
      <w:isLgl w:val="false"/>
      <w:suff w:val="tab"/>
      <w:lvlText w:val="%4)"/>
      <w:lvlJc w:val="left"/>
      <w:pPr>
        <w:ind w:left="992" w:hanging="992"/>
      </w:pPr>
      <w:rPr>
        <w:rFonts w:hint="eastAsia"/>
      </w:rPr>
    </w:lvl>
    <w:lvl w:ilvl="4">
      <w:start w:val="1"/>
      <w:numFmt w:val="decimal"/>
      <w:pStyle w:val="1279"/>
      <w:isLgl w:val="false"/>
      <w:suff w:val="tab"/>
      <w:lvlText w:val="(%5)"/>
      <w:lvlJc w:val="left"/>
      <w:pPr>
        <w:ind w:left="624" w:hanging="624"/>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pStyle w:val="1658"/>
      <w:isLgl w:val="false"/>
      <w:suff w:val="nothing"/>
      <w:lvlText w:val="　"/>
      <w:lvlJc w:val="left"/>
      <w:pPr>
        <w:ind w:left="0" w:firstLine="0"/>
      </w:pPr>
      <w:rPr>
        <w:rFonts w:hint="eastAsia" w:ascii="MingLiU" w:eastAsia="MingLiU"/>
        <w:b w:val="0"/>
        <w:i w:val="0"/>
        <w:sz w:val="21"/>
      </w:rPr>
    </w:lvl>
    <w:lvl w:ilvl="1">
      <w:start w:val="1"/>
      <w:numFmt w:val="decimal"/>
      <w:pStyle w:val="1653"/>
      <w:isLgl w:val="false"/>
      <w:suff w:val="nothing"/>
      <w:lvlText w:val="%2　"/>
      <w:lvlJc w:val="left"/>
      <w:pPr>
        <w:ind w:left="0" w:firstLine="0"/>
      </w:pPr>
      <w:rPr>
        <w:rFonts w:hint="eastAsia" w:ascii="MingLiU" w:eastAsia="MingLiU"/>
        <w:b w:val="0"/>
        <w:i w:val="0"/>
        <w:spacing w:val="0"/>
        <w:sz w:val="21"/>
      </w:rPr>
    </w:lvl>
    <w:lvl w:ilvl="2">
      <w:start w:val="1"/>
      <w:numFmt w:val="decimal"/>
      <w:pStyle w:val="1842"/>
      <w:isLgl w:val="false"/>
      <w:suff w:val="nothing"/>
      <w:lvlText w:val="%1%2.%3　"/>
      <w:lvlJc w:val="left"/>
      <w:pPr>
        <w:ind w:left="0" w:firstLine="0"/>
      </w:pPr>
      <w:rPr>
        <w:rFonts w:hint="eastAsia" w:ascii="MingLiU" w:eastAsia="MingLiU"/>
        <w:b w:val="0"/>
        <w:i w:val="0"/>
        <w:sz w:val="21"/>
      </w:rPr>
    </w:lvl>
    <w:lvl w:ilvl="3">
      <w:start w:val="1"/>
      <w:numFmt w:val="decimal"/>
      <w:pStyle w:val="1946"/>
      <w:isLgl w:val="false"/>
      <w:suff w:val="nothing"/>
      <w:lvlText w:val="%1%2.%3.%4　"/>
      <w:lvlJc w:val="left"/>
      <w:pPr>
        <w:ind w:left="945"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3">
    <w:multiLevelType w:val="hybridMultilevel"/>
    <w:lvl w:ilvl="0">
      <w:start w:val="1"/>
      <w:numFmt w:val="bullet"/>
      <w:isLgl w:val="false"/>
      <w:suff w:val="tab"/>
      <w:lvlText w:val=""/>
      <w:lvlJc w:val="left"/>
      <w:pPr>
        <w:ind w:left="360" w:hanging="360"/>
        <w:tabs>
          <w:tab w:val="left"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26"/>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857"/>
      <w:isLgl w:val="false"/>
      <w:suff w:val="tab"/>
      <w:lvlText w:val=""/>
      <w:lvlJc w:val="left"/>
      <w:pPr>
        <w:ind w:left="1260" w:hanging="420"/>
        <w:tabs>
          <w:tab w:val="left" w:pos="1260" w:leader="none"/>
        </w:tabs>
      </w:pPr>
      <w:rPr>
        <w:rFonts w:ascii="Cambria" w:hAnsi="Cambria"/>
      </w:rPr>
    </w:lvl>
    <w:lvl w:ilvl="1">
      <w:start w:val="1"/>
      <w:numFmt w:val="bullet"/>
      <w:pStyle w:val="1999"/>
      <w:isLgl w:val="false"/>
      <w:suff w:val="tab"/>
      <w:lvlText w:val=""/>
      <w:lvlJc w:val="left"/>
      <w:pPr>
        <w:ind w:left="1680" w:hanging="420"/>
        <w:tabs>
          <w:tab w:val="left" w:pos="1680" w:leader="none"/>
        </w:tabs>
      </w:pPr>
      <w:rPr>
        <w:rFonts w:ascii="Cambria" w:hAnsi="Cambria"/>
        <w:color w:val="000000"/>
      </w:r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5">
    <w:multiLevelType w:val="hybridMultilevel"/>
    <w:lvl w:ilvl="0">
      <w:start w:val="1"/>
      <w:numFmt w:val="bullet"/>
      <w:isLgl w:val="false"/>
      <w:suff w:val="tab"/>
      <w:lvlText w:val=""/>
      <w:lvlJc w:val="left"/>
      <w:pPr>
        <w:ind w:left="420" w:hanging="420"/>
        <w:tabs>
          <w:tab w:val="left" w:pos="420" w:leader="none"/>
        </w:tabs>
      </w:pPr>
      <w:rPr>
        <w:rFonts w:ascii="Cambria" w:hAnsi="Cambria"/>
      </w:rPr>
    </w:lvl>
    <w:lvl w:ilvl="1">
      <w:start w:val="1"/>
      <w:numFmt w:val="lowerLetter"/>
      <w:pStyle w:val="2158"/>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902"/>
      <w:isLgl w:val="false"/>
      <w:suff w:val="tab"/>
      <w:lvlText w:val="(%1)"/>
      <w:lvlJc w:val="left"/>
      <w:pPr>
        <w:ind w:left="405" w:hanging="40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2014"/>
      <w:isLgl w:val="false"/>
      <w:suff w:val="nothing"/>
      <w:lvlText w:val="%1."/>
      <w:lvlJc w:val="left"/>
      <w:pPr>
        <w:ind w:left="0" w:firstLine="0"/>
      </w:pPr>
      <w:rPr>
        <w:rFonts w:hint="eastAsia"/>
        <w:b/>
        <w:i w:val="0"/>
        <w:sz w:val="32"/>
        <w:szCs w:val="32"/>
      </w:rPr>
    </w:lvl>
    <w:lvl w:ilvl="1">
      <w:start w:val="1"/>
      <w:numFmt w:val="decimal"/>
      <w:pStyle w:val="2130"/>
      <w:isLgl w:val="false"/>
      <w:suff w:val="nothing"/>
      <w:lvlText w:val="%1.%2."/>
      <w:lvlJc w:val="left"/>
      <w:pPr>
        <w:ind w:left="380" w:hanging="380"/>
      </w:pPr>
      <w:rPr>
        <w:rFonts w:hint="eastAsia"/>
        <w:b/>
        <w:i w:val="0"/>
        <w:sz w:val="28"/>
        <w:szCs w:val="28"/>
      </w:rPr>
    </w:lvl>
    <w:lvl w:ilvl="2">
      <w:start w:val="1"/>
      <w:numFmt w:val="decimal"/>
      <w:pStyle w:val="2010"/>
      <w:isLgl w:val="false"/>
      <w:suff w:val="nothing"/>
      <w:lvlText w:val="%1.%2.%3."/>
      <w:lvlJc w:val="left"/>
      <w:pPr>
        <w:ind w:left="0" w:firstLine="0"/>
      </w:pPr>
      <w:rPr>
        <w:rFonts w:hint="eastAsia"/>
        <w:b/>
        <w:i w:val="0"/>
        <w:sz w:val="24"/>
        <w:szCs w:val="24"/>
      </w:rPr>
    </w:lvl>
    <w:lvl w:ilvl="3">
      <w:start w:val="1"/>
      <w:numFmt w:val="decimal"/>
      <w:pStyle w:val="1506"/>
      <w:isLgl w:val="false"/>
      <w:suff w:val="nothing"/>
      <w:lvlText w:val="%1.%2.%3.%4."/>
      <w:lvlJc w:val="left"/>
      <w:pPr>
        <w:ind w:left="0" w:firstLine="0"/>
      </w:pPr>
      <w:rPr>
        <w:rFonts w:hint="eastAsia"/>
        <w:b/>
        <w:i w:val="0"/>
        <w:sz w:val="21"/>
        <w:szCs w:val="21"/>
      </w:rPr>
    </w:lvl>
    <w:lvl w:ilvl="4">
      <w:start w:val="1"/>
      <w:numFmt w:val="decimal"/>
      <w:pStyle w:val="1654"/>
      <w:isLgl w:val="false"/>
      <w:suff w:val="tab"/>
      <w:lvlText w:val="%1.%2.%3.%4.%5."/>
      <w:lvlJc w:val="left"/>
      <w:pPr>
        <w:ind w:left="9067" w:hanging="992"/>
        <w:tabs>
          <w:tab w:val="left" w:pos="9067" w:leader="none"/>
        </w:tabs>
      </w:pPr>
      <w:rPr>
        <w:rFonts w:hint="eastAsia"/>
      </w:rPr>
    </w:lvl>
    <w:lvl w:ilvl="5">
      <w:start w:val="1"/>
      <w:numFmt w:val="decimal"/>
      <w:isLgl w:val="false"/>
      <w:suff w:val="tab"/>
      <w:lvlText w:val="%1.%2.%3.%4.%5.%6."/>
      <w:lvlJc w:val="left"/>
      <w:pPr>
        <w:ind w:left="9209" w:hanging="1134"/>
        <w:tabs>
          <w:tab w:val="left" w:pos="9209" w:leader="none"/>
        </w:tabs>
      </w:pPr>
      <w:rPr>
        <w:rFonts w:hint="eastAsia"/>
      </w:rPr>
    </w:lvl>
    <w:lvl w:ilvl="6">
      <w:start w:val="1"/>
      <w:numFmt w:val="decimal"/>
      <w:isLgl w:val="false"/>
      <w:suff w:val="tab"/>
      <w:lvlText w:val="%1.%2.%3.%4.%5.%6.%7."/>
      <w:lvlJc w:val="left"/>
      <w:pPr>
        <w:ind w:left="9351" w:hanging="1276"/>
        <w:tabs>
          <w:tab w:val="left" w:pos="9351" w:leader="none"/>
        </w:tabs>
      </w:pPr>
      <w:rPr>
        <w:rFonts w:hint="eastAsia"/>
      </w:rPr>
    </w:lvl>
    <w:lvl w:ilvl="7">
      <w:start w:val="1"/>
      <w:numFmt w:val="decimal"/>
      <w:isLgl w:val="false"/>
      <w:suff w:val="tab"/>
      <w:lvlText w:val="%1.%2.%3.%4.%5.%6.%7.%8."/>
      <w:lvlJc w:val="left"/>
      <w:pPr>
        <w:ind w:left="9493" w:hanging="1418"/>
        <w:tabs>
          <w:tab w:val="left" w:pos="9493" w:leader="none"/>
        </w:tabs>
      </w:pPr>
      <w:rPr>
        <w:rFonts w:hint="eastAsia"/>
      </w:rPr>
    </w:lvl>
    <w:lvl w:ilvl="8">
      <w:start w:val="1"/>
      <w:numFmt w:val="decimal"/>
      <w:isLgl w:val="false"/>
      <w:suff w:val="tab"/>
      <w:lvlText w:val="%1.%2.%3.%4.%5.%6.%7.%8.%9."/>
      <w:lvlJc w:val="left"/>
      <w:pPr>
        <w:ind w:left="9634" w:hanging="1559"/>
        <w:tabs>
          <w:tab w:val="left" w:pos="9634" w:leader="none"/>
        </w:tabs>
      </w:pPr>
      <w:rPr>
        <w:rFonts w:hint="eastAsia"/>
      </w:rPr>
    </w:lvl>
  </w:abstractNum>
  <w:abstractNum w:abstractNumId="8">
    <w:multiLevelType w:val="hybridMultilevel"/>
    <w:lvl w:ilvl="0">
      <w:start w:val="1"/>
      <w:numFmt w:val="bullet"/>
      <w:pStyle w:val="2065"/>
      <w:isLgl w:val="false"/>
      <w:suff w:val="tab"/>
      <w:lvlText w:val=""/>
      <w:lvlJc w:val="left"/>
      <w:pPr>
        <w:ind w:left="420" w:hanging="420"/>
        <w:tabs>
          <w:tab w:val="left" w:pos="720" w:leader="none"/>
        </w:tabs>
      </w:pPr>
      <w:rPr>
        <w:rFonts w:ascii="Cambria" w:hAnsi="Cambria"/>
      </w:rPr>
    </w:lvl>
    <w:lvl w:ilvl="1">
      <w:start w:val="1"/>
      <w:numFmt w:val="bullet"/>
      <w:isLgl w:val="false"/>
      <w:suff w:val="tab"/>
      <w:lvlText w:val=""/>
      <w:lvlJc w:val="left"/>
      <w:pPr>
        <w:ind w:left="840" w:hanging="420"/>
        <w:tabs>
          <w:tab w:val="left" w:pos="840" w:leader="none"/>
        </w:tabs>
      </w:pPr>
      <w:rPr>
        <w:rFonts w:ascii="Cambria" w:hAnsi="Cambria"/>
      </w:rPr>
    </w:lvl>
    <w:lvl w:ilvl="2">
      <w:start w:val="1"/>
      <w:numFmt w:val="bullet"/>
      <w:isLgl w:val="false"/>
      <w:suff w:val="tab"/>
      <w:lvlText w:val=""/>
      <w:lvlJc w:val="left"/>
      <w:pPr>
        <w:ind w:left="1260" w:hanging="420"/>
        <w:tabs>
          <w:tab w:val="left" w:pos="1260" w:leader="none"/>
        </w:tabs>
      </w:pPr>
      <w:rPr>
        <w:rFonts w:ascii="Cambria" w:hAnsi="Cambria"/>
      </w:rPr>
    </w:lvl>
    <w:lvl w:ilvl="3">
      <w:start w:val="1"/>
      <w:numFmt w:val="bullet"/>
      <w:isLgl w:val="false"/>
      <w:suff w:val="tab"/>
      <w:lvlText w:val=""/>
      <w:lvlJc w:val="left"/>
      <w:pPr>
        <w:ind w:left="1680" w:hanging="420"/>
        <w:tabs>
          <w:tab w:val="left" w:pos="1680" w:leader="none"/>
        </w:tabs>
      </w:pPr>
      <w:rPr>
        <w:rFonts w:ascii="Cambria" w:hAnsi="Cambria"/>
      </w:rPr>
    </w:lvl>
    <w:lvl w:ilvl="4">
      <w:start w:val="1"/>
      <w:numFmt w:val="bullet"/>
      <w:isLgl w:val="false"/>
      <w:suff w:val="tab"/>
      <w:lvlText w:val=""/>
      <w:lvlJc w:val="left"/>
      <w:pPr>
        <w:ind w:left="2100" w:hanging="420"/>
        <w:tabs>
          <w:tab w:val="left" w:pos="2100" w:leader="none"/>
        </w:tabs>
      </w:pPr>
      <w:rPr>
        <w:rFonts w:ascii="Cambria" w:hAnsi="Cambria"/>
      </w:rPr>
    </w:lvl>
    <w:lvl w:ilvl="5">
      <w:start w:val="1"/>
      <w:numFmt w:val="bullet"/>
      <w:isLgl w:val="false"/>
      <w:suff w:val="tab"/>
      <w:lvlText w:val=""/>
      <w:lvlJc w:val="left"/>
      <w:pPr>
        <w:ind w:left="2520" w:hanging="420"/>
        <w:tabs>
          <w:tab w:val="left" w:pos="2520" w:leader="none"/>
        </w:tabs>
      </w:pPr>
      <w:rPr>
        <w:rFonts w:ascii="Cambria" w:hAnsi="Cambria"/>
      </w:rPr>
    </w:lvl>
    <w:lvl w:ilvl="6">
      <w:start w:val="1"/>
      <w:numFmt w:val="bullet"/>
      <w:isLgl w:val="false"/>
      <w:suff w:val="tab"/>
      <w:lvlText w:val=""/>
      <w:lvlJc w:val="left"/>
      <w:pPr>
        <w:ind w:left="2940" w:hanging="420"/>
        <w:tabs>
          <w:tab w:val="left" w:pos="2940" w:leader="none"/>
        </w:tabs>
      </w:pPr>
      <w:rPr>
        <w:rFonts w:ascii="Cambria" w:hAnsi="Cambria"/>
      </w:rPr>
    </w:lvl>
    <w:lvl w:ilvl="7">
      <w:start w:val="1"/>
      <w:numFmt w:val="bullet"/>
      <w:isLgl w:val="false"/>
      <w:suff w:val="tab"/>
      <w:lvlText w:val=""/>
      <w:lvlJc w:val="left"/>
      <w:pPr>
        <w:ind w:left="3360" w:hanging="420"/>
        <w:tabs>
          <w:tab w:val="left" w:pos="3360" w:leader="none"/>
        </w:tabs>
      </w:pPr>
      <w:rPr>
        <w:rFonts w:ascii="Cambria" w:hAnsi="Cambria"/>
      </w:rPr>
    </w:lvl>
    <w:lvl w:ilvl="8">
      <w:start w:val="1"/>
      <w:numFmt w:val="bullet"/>
      <w:isLgl w:val="false"/>
      <w:suff w:val="tab"/>
      <w:lvlText w:val=""/>
      <w:lvlJc w:val="left"/>
      <w:pPr>
        <w:ind w:left="3780" w:hanging="420"/>
        <w:tabs>
          <w:tab w:val="left" w:pos="3780" w:leader="none"/>
        </w:tabs>
      </w:pPr>
      <w:rPr>
        <w:rFonts w:ascii="Cambria" w:hAnsi="Cambria"/>
      </w:rPr>
    </w:lvl>
  </w:abstractNum>
  <w:abstractNum w:abstractNumId="9">
    <w:multiLevelType w:val="hybridMultilevel"/>
    <w:lvl w:ilvl="0">
      <w:start w:val="1"/>
      <w:numFmt w:val="decimal"/>
      <w:pStyle w:val="2104"/>
      <w:isLgl w:val="false"/>
      <w:suff w:val="tab"/>
      <w:lvlText w:val="%1注"/>
      <w:lvlJc w:val="left"/>
      <w:pPr>
        <w:ind w:left="900" w:hanging="500"/>
        <w:tabs>
          <w:tab w:val="left" w:pos="900" w:leader="none"/>
        </w:tabs>
      </w:pPr>
      <w:rPr>
        <w:rFonts w:hint="eastAsia" w:ascii="FuturaA Bk BT" w:eastAsia="FuturaA Bk BT"/>
        <w:b w:val="0"/>
        <w:i w:val="0"/>
        <w:sz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pStyle w:val="868"/>
      <w:isLgl w:val="false"/>
      <w:suff w:val="tab"/>
      <w:lvlText w:val="%1"/>
      <w:lvlJc w:val="left"/>
      <w:pPr>
        <w:ind w:left="0" w:firstLine="0"/>
        <w:tabs>
          <w:tab w:val="left"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1"/>
      <w:numFmt w:val="decimal"/>
      <w:pStyle w:val="815"/>
      <w:isLgl w:val="false"/>
      <w:suff w:val="tab"/>
      <w:lvlText w:val="%1.%2"/>
      <w:lvlJc w:val="left"/>
      <w:pPr>
        <w:ind w:left="0" w:firstLine="0"/>
        <w:tabs>
          <w:tab w:val="left" w:pos="0" w:leader="none"/>
        </w:tabs>
      </w:pPr>
      <w:rPr>
        <w:rFonts w:hint="eastAsia" w:ascii="黑体" w:eastAsia="黑体"/>
        <w:b w:val="0"/>
        <w:i w:val="0"/>
        <w:color w:val="000000"/>
        <w:sz w:val="24"/>
      </w:rPr>
    </w:lvl>
    <w:lvl w:ilvl="2">
      <w:start w:val="1"/>
      <w:numFmt w:val="decimal"/>
      <w:pStyle w:val="1441"/>
      <w:isLgl w:val="false"/>
      <w:suff w:val="tab"/>
      <w:lvlText w:val="%1.%2.%3"/>
      <w:lvlJc w:val="left"/>
      <w:pPr>
        <w:ind w:left="0" w:firstLine="0"/>
        <w:tabs>
          <w:tab w:val="left" w:pos="0" w:leader="none"/>
        </w:tabs>
      </w:pPr>
      <w:rPr>
        <w:rFonts w:hint="eastAsia" w:ascii="黑体" w:eastAsia="黑体"/>
        <w:b w:val="0"/>
        <w:i w:val="0"/>
        <w:sz w:val="24"/>
      </w:rPr>
    </w:lvl>
    <w:lvl w:ilvl="3">
      <w:start w:val="1"/>
      <w:numFmt w:val="decimal"/>
      <w:pStyle w:val="1478"/>
      <w:isLgl w:val="false"/>
      <w:suff w:val="tab"/>
      <w:lvlText w:val="%1.%2.%3.%4"/>
      <w:lvlJc w:val="left"/>
      <w:pPr>
        <w:ind w:left="0" w:firstLine="0"/>
        <w:tabs>
          <w:tab w:val="left" w:pos="0" w:leader="none"/>
        </w:tabs>
      </w:pPr>
      <w:rPr>
        <w:rFonts w:hint="eastAsia" w:ascii="黑体" w:eastAsia="黑体"/>
        <w:b w:val="0"/>
        <w:i w:val="0"/>
        <w:sz w:val="24"/>
      </w:rPr>
    </w:lvl>
    <w:lvl w:ilvl="4">
      <w:start w:val="1"/>
      <w:numFmt w:val="decimal"/>
      <w:isLgl w:val="false"/>
      <w:suff w:val="tab"/>
      <w:lvlText w:val="%1.%2.%3.%4.%5"/>
      <w:lvlJc w:val="left"/>
      <w:pPr>
        <w:ind w:left="0" w:firstLine="0"/>
        <w:tabs>
          <w:tab w:val="left" w:pos="0" w:leader="none"/>
        </w:tabs>
      </w:pPr>
      <w:rPr>
        <w:rFonts w:hint="eastAsia" w:ascii="黑体" w:eastAsia="黑体"/>
        <w:b w:val="0"/>
        <w:i w:val="0"/>
        <w:sz w:val="24"/>
      </w:rPr>
    </w:lvl>
    <w:lvl w:ilvl="5">
      <w:start w:val="1"/>
      <w:numFmt w:val="decimal"/>
      <w:isLgl w:val="false"/>
      <w:suff w:val="tab"/>
      <w:lvlText w:val="%1.%2.%3.%4.%5.%6"/>
      <w:lvlJc w:val="left"/>
      <w:pPr>
        <w:ind w:left="0" w:firstLine="0"/>
        <w:tabs>
          <w:tab w:val="left" w:pos="0" w:leader="none"/>
        </w:tabs>
      </w:pPr>
      <w:rPr>
        <w:rFonts w:hint="eastAsia" w:ascii="黑体" w:eastAsia="黑体"/>
        <w:b w:val="0"/>
        <w:i w:val="0"/>
        <w:sz w:val="24"/>
      </w:rPr>
    </w:lvl>
    <w:lvl w:ilvl="6">
      <w:start w:val="1"/>
      <w:numFmt w:val="decimal"/>
      <w:pStyle w:val="820"/>
      <w:isLgl w:val="false"/>
      <w:suff w:val="tab"/>
      <w:lvlText w:val="%7）"/>
      <w:lvlJc w:val="left"/>
      <w:pPr>
        <w:ind w:left="568" w:firstLine="0"/>
        <w:tabs>
          <w:tab w:val="left" w:pos="-385" w:leader="none"/>
        </w:tabs>
      </w:pPr>
      <w:rPr>
        <w:rFonts w:hint="eastAsia" w:ascii="黑体" w:eastAsia="黑体"/>
        <w:b w:val="0"/>
        <w:i w:val="0"/>
        <w:color w:val="000000"/>
        <w:sz w:val="24"/>
      </w:rPr>
    </w:lvl>
    <w:lvl w:ilvl="7">
      <w:start w:val="1"/>
      <w:numFmt w:val="lowerLetter"/>
      <w:isLgl w:val="false"/>
      <w:suff w:val="tab"/>
      <w:lvlText w:val="%8）"/>
      <w:lvlJc w:val="left"/>
      <w:pPr>
        <w:ind w:left="1429" w:firstLine="0"/>
        <w:tabs>
          <w:tab w:val="left" w:pos="0" w:leader="none"/>
        </w:tabs>
      </w:pPr>
      <w:rPr>
        <w:rFonts w:hint="eastAsia" w:ascii="黑体" w:eastAsia="黑体"/>
        <w:b w:val="0"/>
        <w:i w:val="0"/>
        <w:color w:val="000000"/>
        <w:sz w:val="24"/>
      </w:rPr>
    </w:lvl>
    <w:lvl w:ilvl="8">
      <w:start w:val="1"/>
      <w:numFmt w:val="lowerRoman"/>
      <w:isLgl w:val="false"/>
      <w:suff w:val="tab"/>
      <w:lvlText w:val="%9）"/>
      <w:lvlJc w:val="left"/>
      <w:pPr>
        <w:ind w:left="1911" w:firstLine="0"/>
        <w:tabs>
          <w:tab w:val="left" w:pos="0" w:leader="none"/>
        </w:tabs>
      </w:pPr>
      <w:rPr>
        <w:rFonts w:hint="eastAsia" w:ascii="黑体" w:eastAsia="黑体"/>
        <w:b w:val="0"/>
        <w:i w:val="0"/>
        <w:sz w:val="24"/>
      </w:rPr>
    </w:lvl>
  </w:abstractNum>
  <w:abstractNum w:abstractNumId="11">
    <w:multiLevelType w:val="hybridMultilevel"/>
    <w:lvl w:ilvl="0">
      <w:start w:val="1"/>
      <w:numFmt w:val="upperLetter"/>
      <w:pStyle w:val="1596"/>
      <w:isLgl w:val="false"/>
      <w:suff w:val="nothing"/>
      <w:lvlText w:val="附　录　%1"/>
      <w:lvlJc w:val="left"/>
      <w:pPr>
        <w:ind w:left="0" w:firstLine="0"/>
      </w:pPr>
      <w:rPr>
        <w:rFonts w:hint="eastAsia" w:ascii="MingLiU" w:eastAsia="MingLiU"/>
        <w:b w:val="0"/>
        <w:i w:val="0"/>
        <w:sz w:val="21"/>
      </w:rPr>
    </w:lvl>
    <w:lvl w:ilvl="1">
      <w:start w:val="1"/>
      <w:numFmt w:val="decimal"/>
      <w:pStyle w:val="1595"/>
      <w:isLgl w:val="false"/>
      <w:suff w:val="nothing"/>
      <w:lvlText w:val="%2　"/>
      <w:lvlJc w:val="left"/>
      <w:pPr>
        <w:ind w:left="0" w:firstLine="0"/>
      </w:pPr>
      <w:rPr>
        <w:rFonts w:hint="eastAsia" w:ascii="MingLiU" w:eastAsia="MingLiU"/>
        <w:b w:val="0"/>
        <w:i w:val="0"/>
        <w:spacing w:val="0"/>
        <w:sz w:val="21"/>
      </w:rPr>
    </w:lvl>
    <w:lvl w:ilvl="2">
      <w:start w:val="1"/>
      <w:numFmt w:val="decimal"/>
      <w:isLgl w:val="false"/>
      <w:suff w:val="nothing"/>
      <w:lvlText w:val="%2.%3　"/>
      <w:lvlJc w:val="left"/>
      <w:pPr>
        <w:ind w:left="0" w:firstLine="0"/>
      </w:pPr>
      <w:rPr>
        <w:rFonts w:hint="eastAsia" w:ascii="MingLiU" w:eastAsia="MingLiU"/>
        <w:b w:val="0"/>
        <w:i w:val="0"/>
        <w:sz w:val="21"/>
      </w:rPr>
    </w:lvl>
    <w:lvl w:ilvl="3">
      <w:start w:val="1"/>
      <w:numFmt w:val="decimal"/>
      <w:isLgl w:val="false"/>
      <w:suff w:val="nothing"/>
      <w:lvlText w:val="%2.%3.%4　"/>
      <w:lvlJc w:val="left"/>
      <w:pPr>
        <w:ind w:left="0"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pStyle w:val="1663"/>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3">
    <w:multiLevelType w:val="hybridMultilevel"/>
    <w:lvl w:ilvl="0">
      <w:start w:val="1"/>
      <w:numFmt w:val="decimal"/>
      <w:isLgl w:val="false"/>
      <w:suff w:val="tab"/>
      <w:lvlText w:val="第 %1 部分."/>
      <w:lvlJc w:val="left"/>
      <w:pPr>
        <w:ind w:left="425"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pStyle w:val="1734"/>
      <w:isLgl w:val="false"/>
      <w:suff w:val="tab"/>
      <w:lvlText w:val="%1.%2.%3.%4.%5"/>
      <w:lvlJc w:val="left"/>
      <w:pPr>
        <w:ind w:left="1984" w:hanging="850"/>
      </w:pPr>
    </w:lvl>
    <w:lvl w:ilvl="5">
      <w:start w:val="1"/>
      <w:numFmt w:val="decimal"/>
      <w:isLgl w:val="false"/>
      <w:suff w:val="tab"/>
      <w:lvlText w:val="%1.%2.%3.%4.%5.%6"/>
      <w:lvlJc w:val="left"/>
      <w:pPr>
        <w:ind w:left="2694"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4">
    <w:multiLevelType w:val="hybridMultilevel"/>
    <w:lvl w:ilvl="0">
      <w:start w:val="1"/>
      <w:numFmt w:val="bullet"/>
      <w:pStyle w:val="1981"/>
      <w:isLgl w:val="false"/>
      <w:suff w:val="tab"/>
      <w:lvlText w:val=""/>
      <w:lvlJc w:val="left"/>
      <w:pPr>
        <w:ind w:left="620" w:hanging="420"/>
      </w:pPr>
      <w:rPr>
        <w:rFonts w:ascii="Cambria" w:hAnsi="Cambr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728"/>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1555"/>
      <w:isLgl w:val="false"/>
      <w:suff w:val="tab"/>
      <w:lvlText w:val="%1.%2.%3"/>
      <w:lvlJc w:val="left"/>
      <w:pPr>
        <w:ind w:left="720" w:hanging="720"/>
        <w:tabs>
          <w:tab w:val="left" w:pos="720" w:leader="none"/>
        </w:tabs>
      </w:pPr>
    </w:lvl>
    <w:lvl w:ilvl="3">
      <w:start w:val="1"/>
      <w:numFmt w:val="decimal"/>
      <w:pStyle w:val="2048"/>
      <w:isLgl w:val="false"/>
      <w:suff w:val="tab"/>
      <w:lvlText w:val="%1.%2.%3.%4"/>
      <w:lvlJc w:val="left"/>
      <w:pPr>
        <w:ind w:left="864" w:hanging="864"/>
        <w:tabs>
          <w:tab w:val="left" w:pos="864" w:leader="none"/>
        </w:tabs>
      </w:pPr>
    </w:lvl>
    <w:lvl w:ilvl="4">
      <w:start w:val="1"/>
      <w:numFmt w:val="decimal"/>
      <w:pStyle w:val="2077"/>
      <w:isLgl w:val="false"/>
      <w:suff w:val="tab"/>
      <w:lvlText w:val="%1.%2.%3.%4.%5"/>
      <w:lvlJc w:val="left"/>
      <w:pPr>
        <w:ind w:left="1008" w:hanging="1008"/>
        <w:tabs>
          <w:tab w:val="left" w:pos="1008" w:leader="none"/>
        </w:tabs>
      </w:pPr>
    </w:lvl>
    <w:lvl w:ilvl="5">
      <w:start w:val="1"/>
      <w:numFmt w:val="decimal"/>
      <w:pStyle w:val="1563"/>
      <w:isLgl w:val="false"/>
      <w:suff w:val="tab"/>
      <w:lvlText w:val="%1.%2.%3.%4.%5.%6"/>
      <w:lvlJc w:val="left"/>
      <w:pPr>
        <w:ind w:left="1152" w:hanging="1152"/>
        <w:tabs>
          <w:tab w:val="left" w:pos="1152" w:leader="none"/>
        </w:tabs>
      </w:pPr>
    </w:lvl>
    <w:lvl w:ilvl="6">
      <w:start w:val="1"/>
      <w:numFmt w:val="decimal"/>
      <w:pStyle w:val="1968"/>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6">
    <w:multiLevelType w:val="hybridMultilevel"/>
    <w:lvl w:ilvl="0">
      <w:start w:val="1"/>
      <w:numFmt w:val="chineseCountingThousand"/>
      <w:pStyle w:val="1739"/>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bullet"/>
      <w:pStyle w:val="1896"/>
      <w:isLgl w:val="false"/>
      <w:suff w:val="tab"/>
      <w:lvlText w:val=""/>
      <w:lvlJc w:val="left"/>
      <w:pPr>
        <w:ind w:left="987" w:hanging="420"/>
        <w:tabs>
          <w:tab w:val="left" w:pos="987" w:leader="none"/>
        </w:tabs>
      </w:pPr>
      <w:rPr>
        <w:rFonts w:ascii="Cambria" w:hAnsi="Cambria"/>
      </w:rPr>
    </w:lvl>
    <w:lvl w:ilvl="1">
      <w:start w:val="1"/>
      <w:numFmt w:val="bullet"/>
      <w:isLgl w:val="false"/>
      <w:suff w:val="tab"/>
      <w:lvlText w:val=""/>
      <w:lvlJc w:val="left"/>
      <w:pPr>
        <w:ind w:left="1407" w:hanging="420"/>
        <w:tabs>
          <w:tab w:val="left" w:pos="1407" w:leader="none"/>
        </w:tabs>
      </w:pPr>
      <w:rPr>
        <w:rFonts w:ascii="Cambria" w:hAnsi="Cambria"/>
      </w:rPr>
    </w:lvl>
    <w:lvl w:ilvl="2">
      <w:start w:val="1"/>
      <w:numFmt w:val="bullet"/>
      <w:isLgl w:val="false"/>
      <w:suff w:val="tab"/>
      <w:lvlText w:val=""/>
      <w:lvlJc w:val="left"/>
      <w:pPr>
        <w:ind w:left="1827" w:hanging="420"/>
        <w:tabs>
          <w:tab w:val="left" w:pos="1827" w:leader="none"/>
        </w:tabs>
      </w:pPr>
      <w:rPr>
        <w:rFonts w:ascii="Cambria" w:hAnsi="Cambria"/>
      </w:rPr>
    </w:lvl>
    <w:lvl w:ilvl="3">
      <w:start w:val="1"/>
      <w:numFmt w:val="bullet"/>
      <w:isLgl w:val="false"/>
      <w:suff w:val="tab"/>
      <w:lvlText w:val=""/>
      <w:lvlJc w:val="left"/>
      <w:pPr>
        <w:ind w:left="2247" w:hanging="420"/>
        <w:tabs>
          <w:tab w:val="left" w:pos="2247" w:leader="none"/>
        </w:tabs>
      </w:pPr>
      <w:rPr>
        <w:rFonts w:ascii="Cambria" w:hAnsi="Cambria"/>
      </w:rPr>
    </w:lvl>
    <w:lvl w:ilvl="4">
      <w:start w:val="1"/>
      <w:numFmt w:val="bullet"/>
      <w:isLgl w:val="false"/>
      <w:suff w:val="tab"/>
      <w:lvlText w:val=""/>
      <w:lvlJc w:val="left"/>
      <w:pPr>
        <w:ind w:left="2667" w:hanging="420"/>
        <w:tabs>
          <w:tab w:val="left" w:pos="2667" w:leader="none"/>
        </w:tabs>
      </w:pPr>
      <w:rPr>
        <w:rFonts w:ascii="Cambria" w:hAnsi="Cambria"/>
      </w:rPr>
    </w:lvl>
    <w:lvl w:ilvl="5">
      <w:start w:val="1"/>
      <w:numFmt w:val="bullet"/>
      <w:isLgl w:val="false"/>
      <w:suff w:val="tab"/>
      <w:lvlText w:val=""/>
      <w:lvlJc w:val="left"/>
      <w:pPr>
        <w:ind w:left="3087" w:hanging="420"/>
        <w:tabs>
          <w:tab w:val="left" w:pos="3087" w:leader="none"/>
        </w:tabs>
      </w:pPr>
      <w:rPr>
        <w:rFonts w:ascii="Cambria" w:hAnsi="Cambria"/>
      </w:rPr>
    </w:lvl>
    <w:lvl w:ilvl="6">
      <w:start w:val="1"/>
      <w:numFmt w:val="bullet"/>
      <w:isLgl w:val="false"/>
      <w:suff w:val="tab"/>
      <w:lvlText w:val=""/>
      <w:lvlJc w:val="left"/>
      <w:pPr>
        <w:ind w:left="3507" w:hanging="420"/>
        <w:tabs>
          <w:tab w:val="left" w:pos="3507" w:leader="none"/>
        </w:tabs>
      </w:pPr>
      <w:rPr>
        <w:rFonts w:ascii="Cambria" w:hAnsi="Cambria"/>
      </w:rPr>
    </w:lvl>
    <w:lvl w:ilvl="7">
      <w:start w:val="1"/>
      <w:numFmt w:val="bullet"/>
      <w:isLgl w:val="false"/>
      <w:suff w:val="tab"/>
      <w:lvlText w:val=""/>
      <w:lvlJc w:val="left"/>
      <w:pPr>
        <w:ind w:left="3927" w:hanging="420"/>
        <w:tabs>
          <w:tab w:val="left" w:pos="3927" w:leader="none"/>
        </w:tabs>
      </w:pPr>
      <w:rPr>
        <w:rFonts w:ascii="Cambria" w:hAnsi="Cambria"/>
      </w:rPr>
    </w:lvl>
    <w:lvl w:ilvl="8">
      <w:start w:val="1"/>
      <w:numFmt w:val="bullet"/>
      <w:isLgl w:val="false"/>
      <w:suff w:val="tab"/>
      <w:lvlText w:val=""/>
      <w:lvlJc w:val="left"/>
      <w:pPr>
        <w:ind w:left="4347" w:hanging="420"/>
        <w:tabs>
          <w:tab w:val="left" w:pos="4347" w:leader="none"/>
        </w:tabs>
      </w:pPr>
      <w:rPr>
        <w:rFonts w:ascii="Cambria" w:hAnsi="Cambria"/>
      </w:rPr>
    </w:lvl>
  </w:abstractNum>
  <w:abstractNum w:abstractNumId="18">
    <w:multiLevelType w:val="hybridMultilevel"/>
    <w:lvl w:ilvl="0">
      <w:start w:val="1"/>
      <w:numFmt w:val="chineseCountingThousand"/>
      <w:pStyle w:val="221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2224"/>
      <w:isLgl w:val="false"/>
      <w:suff w:val="tab"/>
      <w:lvlText w:val="%1.%2"/>
      <w:lvlJc w:val="left"/>
      <w:pPr>
        <w:ind w:left="425" w:hanging="425"/>
      </w:pPr>
      <w:rPr>
        <w:rFonts w:hint="eastAsia" w:ascii="Arial Unicode MS" w:hAnsi="Arial Unicode MS" w:eastAsia="微软雅黑"/>
        <w:b/>
        <w:i w:val="0"/>
      </w:rPr>
    </w:lvl>
    <w:lvl w:ilvl="2">
      <w:start w:val="1"/>
      <w:numFmt w:val="decimal"/>
      <w:pStyle w:val="2234"/>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9">
    <w:multiLevelType w:val="hybridMultilevel"/>
    <w:lvl w:ilvl="0">
      <w:start w:val="1"/>
      <w:numFmt w:val="taiwaneseCountingThousand"/>
      <w:isLgl w:val="false"/>
      <w:suff w:val="nothing"/>
      <w:lvlText w:val="%1、"/>
      <w:lvlJc w:val="left"/>
      <w:pPr>
        <w:ind w:left="0" w:firstLine="561"/>
      </w:pPr>
      <w:rPr>
        <w:rFonts w:hint="eastAsia"/>
      </w:rPr>
    </w:lvl>
    <w:lvl w:ilvl="1">
      <w:start w:val="1"/>
      <w:numFmt w:val="taiwaneseCountingThousand"/>
      <w:isLgl w:val="false"/>
      <w:suff w:val="nothing"/>
      <w:lvlText w:val="（%2）"/>
      <w:lvlJc w:val="left"/>
      <w:pPr>
        <w:ind w:left="0" w:firstLine="561"/>
      </w:pPr>
      <w:rPr>
        <w:rFonts w:hint="eastAsia"/>
      </w:rPr>
    </w:lvl>
    <w:lvl w:ilvl="2">
      <w:start w:val="1"/>
      <w:numFmt w:val="decimal"/>
      <w:pStyle w:val="1777"/>
      <w:isLgl w:val="false"/>
      <w:suff w:val="nothing"/>
      <w:lvlText w:val="%3、"/>
      <w:lvlJc w:val="left"/>
      <w:pPr>
        <w:ind w:left="0" w:firstLine="561"/>
      </w:pPr>
      <w:rPr>
        <w:rFonts w:hint="eastAsia"/>
      </w:rPr>
    </w:lvl>
    <w:lvl w:ilvl="3">
      <w:start w:val="1"/>
      <w:numFmt w:val="decimal"/>
      <w:pStyle w:val="2108"/>
      <w:isLgl w:val="false"/>
      <w:suff w:val="nothing"/>
      <w:lvlText w:val="（%4）"/>
      <w:lvlJc w:val="left"/>
      <w:pPr>
        <w:ind w:left="0" w:firstLine="561"/>
      </w:pPr>
      <w:rPr>
        <w:rFonts w:hint="eastAsia"/>
      </w:rPr>
    </w:lvl>
    <w:lvl w:ilvl="4">
      <w:start w:val="1"/>
      <w:numFmt w:val="decimal"/>
      <w:pStyle w:val="1952"/>
      <w:isLgl w:val="false"/>
      <w:suff w:val="tab"/>
      <w:lvlText w:val="%1.%2.%3.%4.%5"/>
      <w:lvlJc w:val="left"/>
      <w:pPr>
        <w:ind w:left="608" w:hanging="1008"/>
        <w:tabs>
          <w:tab w:val="left" w:pos="608" w:leader="none"/>
        </w:tabs>
      </w:pPr>
      <w:rPr>
        <w:rFonts w:hint="eastAsia"/>
      </w:rPr>
    </w:lvl>
    <w:lvl w:ilvl="5">
      <w:start w:val="1"/>
      <w:numFmt w:val="decimal"/>
      <w:pStyle w:val="1586"/>
      <w:isLgl w:val="false"/>
      <w:suff w:val="tab"/>
      <w:lvlText w:val="%1.%2.%3.%4.%5.%6"/>
      <w:lvlJc w:val="left"/>
      <w:pPr>
        <w:ind w:left="752" w:hanging="1152"/>
        <w:tabs>
          <w:tab w:val="left" w:pos="752" w:leader="none"/>
        </w:tabs>
      </w:pPr>
      <w:rPr>
        <w:rFonts w:hint="eastAsia"/>
      </w:rPr>
    </w:lvl>
    <w:lvl w:ilvl="6">
      <w:start w:val="1"/>
      <w:numFmt w:val="decimal"/>
      <w:pStyle w:val="1819"/>
      <w:isLgl w:val="false"/>
      <w:suff w:val="tab"/>
      <w:lvlText w:val="%1.%2.%3.%4.%5.%6.%7"/>
      <w:lvlJc w:val="left"/>
      <w:pPr>
        <w:ind w:left="896" w:hanging="1296"/>
        <w:tabs>
          <w:tab w:val="left" w:pos="896" w:leader="none"/>
        </w:tabs>
      </w:pPr>
      <w:rPr>
        <w:rFonts w:hint="eastAsia"/>
      </w:rPr>
    </w:lvl>
    <w:lvl w:ilvl="7">
      <w:start w:val="1"/>
      <w:numFmt w:val="decimal"/>
      <w:isLgl w:val="false"/>
      <w:suff w:val="tab"/>
      <w:lvlText w:val="%1.%2.%3.%4.%5.%6.%7.%8"/>
      <w:lvlJc w:val="left"/>
      <w:pPr>
        <w:ind w:left="1040" w:hanging="1440"/>
        <w:tabs>
          <w:tab w:val="left" w:pos="1040" w:leader="none"/>
        </w:tabs>
      </w:pPr>
      <w:rPr>
        <w:rFonts w:hint="eastAsia"/>
      </w:rPr>
    </w:lvl>
    <w:lvl w:ilvl="8">
      <w:start w:val="1"/>
      <w:numFmt w:val="decimal"/>
      <w:isLgl w:val="false"/>
      <w:suff w:val="tab"/>
      <w:lvlText w:val="%1.%2.%3.%4.%5.%6.%7.%8.%9"/>
      <w:lvlJc w:val="left"/>
      <w:pPr>
        <w:ind w:left="1184" w:hanging="1584"/>
        <w:tabs>
          <w:tab w:val="left" w:pos="1184" w:leader="none"/>
        </w:tabs>
      </w:pPr>
      <w:rPr>
        <w:rFonts w:hint="eastAsia"/>
      </w:rPr>
    </w:lvl>
  </w:abstractNum>
  <w:abstractNum w:abstractNumId="20">
    <w:multiLevelType w:val="hybridMultilevel"/>
    <w:lvl w:ilvl="0">
      <w:start w:val="1"/>
      <w:numFmt w:val="decimal"/>
      <w:pStyle w:val="862"/>
      <w:isLgl w:val="false"/>
      <w:suff w:val="tab"/>
      <w:lvlText w:val="%1"/>
      <w:lvlJc w:val="left"/>
      <w:pPr>
        <w:ind w:left="-426" w:firstLine="426"/>
        <w:tabs>
          <w:tab w:val="left" w:pos="360" w:leader="none"/>
        </w:tabs>
      </w:pPr>
    </w:lvl>
    <w:lvl w:ilvl="1">
      <w:start w:val="1"/>
      <w:numFmt w:val="decimal"/>
      <w:isLgl w:val="false"/>
      <w:suff w:val="tab"/>
      <w:lvlText w:val="%1.%2"/>
      <w:lvlJc w:val="left"/>
      <w:pPr>
        <w:ind w:left="141" w:hanging="141"/>
        <w:tabs>
          <w:tab w:val="left" w:pos="720" w:leader="none"/>
        </w:tabs>
      </w:pPr>
    </w:lvl>
    <w:lvl w:ilvl="2">
      <w:start w:val="1"/>
      <w:numFmt w:val="decimal"/>
      <w:isLgl w:val="false"/>
      <w:suff w:val="tab"/>
      <w:lvlText w:val="%1.%2.%3"/>
      <w:lvlJc w:val="left"/>
      <w:pPr>
        <w:ind w:left="567" w:hanging="567"/>
        <w:tabs>
          <w:tab w:val="left" w:pos="1080" w:leader="none"/>
        </w:tabs>
      </w:pPr>
    </w:lvl>
    <w:lvl w:ilvl="3">
      <w:start w:val="1"/>
      <w:numFmt w:val="decimal"/>
      <w:isLgl w:val="false"/>
      <w:suff w:val="tab"/>
      <w:lvlText w:val="%1.%2.%3.%4"/>
      <w:lvlJc w:val="left"/>
      <w:pPr>
        <w:ind w:left="1133" w:hanging="708"/>
        <w:tabs>
          <w:tab w:val="left" w:pos="1865" w:leader="none"/>
        </w:tabs>
      </w:pPr>
    </w:lvl>
    <w:lvl w:ilvl="4">
      <w:start w:val="1"/>
      <w:numFmt w:val="decimal"/>
      <w:isLgl w:val="false"/>
      <w:suff w:val="tab"/>
      <w:lvlText w:val="%1.%2.%3.%4.%5"/>
      <w:lvlJc w:val="left"/>
      <w:pPr>
        <w:ind w:left="1700" w:hanging="850"/>
        <w:tabs>
          <w:tab w:val="left" w:pos="1700" w:leader="none"/>
        </w:tabs>
      </w:pPr>
    </w:lvl>
    <w:lvl w:ilvl="5">
      <w:start w:val="1"/>
      <w:numFmt w:val="decimal"/>
      <w:isLgl w:val="false"/>
      <w:suff w:val="tab"/>
      <w:lvlText w:val="%1.%2.%3.%4.%5.%6"/>
      <w:lvlJc w:val="left"/>
      <w:pPr>
        <w:ind w:left="2409" w:hanging="1134"/>
        <w:tabs>
          <w:tab w:val="left" w:pos="2409" w:leader="none"/>
        </w:tabs>
      </w:pPr>
    </w:lvl>
    <w:lvl w:ilvl="6">
      <w:start w:val="1"/>
      <w:numFmt w:val="decimal"/>
      <w:isLgl w:val="false"/>
      <w:suff w:val="tab"/>
      <w:lvlText w:val="%1.%2.%3.%4.%5.%6.%7"/>
      <w:lvlJc w:val="left"/>
      <w:pPr>
        <w:ind w:left="2976" w:hanging="1276"/>
        <w:tabs>
          <w:tab w:val="left" w:pos="2976" w:leader="none"/>
        </w:tabs>
      </w:pPr>
    </w:lvl>
    <w:lvl w:ilvl="7">
      <w:start w:val="1"/>
      <w:numFmt w:val="decimal"/>
      <w:isLgl w:val="false"/>
      <w:suff w:val="tab"/>
      <w:lvlText w:val="%1.%2.%3.%4.%5.%6.%7.%8"/>
      <w:lvlJc w:val="left"/>
      <w:pPr>
        <w:ind w:left="3543" w:hanging="1418"/>
        <w:tabs>
          <w:tab w:val="left" w:pos="3543" w:leader="none"/>
        </w:tabs>
      </w:pPr>
    </w:lvl>
    <w:lvl w:ilvl="8">
      <w:start w:val="1"/>
      <w:numFmt w:val="decimal"/>
      <w:isLgl w:val="false"/>
      <w:suff w:val="tab"/>
      <w:lvlText w:val="%1.%2.%3.%4.%5.%6.%7.%8.%9"/>
      <w:lvlJc w:val="left"/>
      <w:pPr>
        <w:ind w:left="4251" w:hanging="1700"/>
        <w:tabs>
          <w:tab w:val="left" w:pos="4251" w:leader="none"/>
        </w:tabs>
      </w:pPr>
    </w:lvl>
  </w:abstractNum>
  <w:abstractNum w:abstractNumId="21">
    <w:multiLevelType w:val="hybridMultilevel"/>
    <w:lvl w:ilvl="0">
      <w:start w:val="1"/>
      <w:numFmt w:val="bullet"/>
      <w:pStyle w:val="1988"/>
      <w:isLgl w:val="false"/>
      <w:suff w:val="tab"/>
      <w:lvlText w:val=""/>
      <w:lvlJc w:val="left"/>
      <w:pPr>
        <w:ind w:left="960" w:hanging="420"/>
        <w:tabs>
          <w:tab w:val="left" w:pos="960" w:leader="none"/>
        </w:tabs>
      </w:pPr>
      <w:rPr>
        <w:rFonts w:ascii="Cambria" w:hAnsi="Cambria"/>
      </w:rPr>
    </w:lvl>
    <w:lvl w:ilvl="1">
      <w:start w:val="1"/>
      <w:numFmt w:val="bullet"/>
      <w:isLgl w:val="false"/>
      <w:suff w:val="tab"/>
      <w:lvlText w:val=""/>
      <w:lvlJc w:val="left"/>
      <w:pPr>
        <w:ind w:left="1380" w:hanging="420"/>
        <w:tabs>
          <w:tab w:val="left" w:pos="1380" w:leader="none"/>
        </w:tabs>
      </w:pPr>
      <w:rPr>
        <w:rFonts w:ascii="Cambria" w:hAnsi="Cambria"/>
      </w:rPr>
    </w:lvl>
    <w:lvl w:ilvl="2">
      <w:start w:val="1"/>
      <w:numFmt w:val="bullet"/>
      <w:isLgl w:val="false"/>
      <w:suff w:val="tab"/>
      <w:lvlText w:val=""/>
      <w:lvlJc w:val="left"/>
      <w:pPr>
        <w:ind w:left="1800" w:hanging="420"/>
        <w:tabs>
          <w:tab w:val="left" w:pos="1800" w:leader="none"/>
        </w:tabs>
      </w:pPr>
      <w:rPr>
        <w:rFonts w:ascii="Cambria" w:hAnsi="Cambria"/>
      </w:rPr>
    </w:lvl>
    <w:lvl w:ilvl="3">
      <w:start w:val="1"/>
      <w:numFmt w:val="bullet"/>
      <w:isLgl w:val="false"/>
      <w:suff w:val="tab"/>
      <w:lvlText w:val=""/>
      <w:lvlJc w:val="left"/>
      <w:pPr>
        <w:ind w:left="2220" w:hanging="420"/>
        <w:tabs>
          <w:tab w:val="left" w:pos="2220" w:leader="none"/>
        </w:tabs>
      </w:pPr>
      <w:rPr>
        <w:rFonts w:ascii="Cambria" w:hAnsi="Cambria"/>
      </w:rPr>
    </w:lvl>
    <w:lvl w:ilvl="4">
      <w:start w:val="1"/>
      <w:numFmt w:val="bullet"/>
      <w:isLgl w:val="false"/>
      <w:suff w:val="tab"/>
      <w:lvlText w:val=""/>
      <w:lvlJc w:val="left"/>
      <w:pPr>
        <w:ind w:left="2640" w:hanging="420"/>
        <w:tabs>
          <w:tab w:val="left" w:pos="2640" w:leader="none"/>
        </w:tabs>
      </w:pPr>
      <w:rPr>
        <w:rFonts w:ascii="Cambria" w:hAnsi="Cambria"/>
      </w:rPr>
    </w:lvl>
    <w:lvl w:ilvl="5">
      <w:start w:val="1"/>
      <w:numFmt w:val="bullet"/>
      <w:isLgl w:val="false"/>
      <w:suff w:val="tab"/>
      <w:lvlText w:val=""/>
      <w:lvlJc w:val="left"/>
      <w:pPr>
        <w:ind w:left="3060" w:hanging="420"/>
        <w:tabs>
          <w:tab w:val="left" w:pos="3060" w:leader="none"/>
        </w:tabs>
      </w:pPr>
      <w:rPr>
        <w:rFonts w:ascii="Cambria" w:hAnsi="Cambria"/>
      </w:rPr>
    </w:lvl>
    <w:lvl w:ilvl="6">
      <w:start w:val="1"/>
      <w:numFmt w:val="bullet"/>
      <w:isLgl w:val="false"/>
      <w:suff w:val="tab"/>
      <w:lvlText w:val=""/>
      <w:lvlJc w:val="left"/>
      <w:pPr>
        <w:ind w:left="3480" w:hanging="420"/>
        <w:tabs>
          <w:tab w:val="left" w:pos="3480" w:leader="none"/>
        </w:tabs>
      </w:pPr>
      <w:rPr>
        <w:rFonts w:ascii="Cambria" w:hAnsi="Cambria"/>
      </w:rPr>
    </w:lvl>
    <w:lvl w:ilvl="7">
      <w:start w:val="1"/>
      <w:numFmt w:val="bullet"/>
      <w:isLgl w:val="false"/>
      <w:suff w:val="tab"/>
      <w:lvlText w:val=""/>
      <w:lvlJc w:val="left"/>
      <w:pPr>
        <w:ind w:left="3900" w:hanging="420"/>
        <w:tabs>
          <w:tab w:val="left" w:pos="3900" w:leader="none"/>
        </w:tabs>
      </w:pPr>
      <w:rPr>
        <w:rFonts w:ascii="Cambria" w:hAnsi="Cambria"/>
      </w:rPr>
    </w:lvl>
    <w:lvl w:ilvl="8">
      <w:start w:val="1"/>
      <w:numFmt w:val="bullet"/>
      <w:isLgl w:val="false"/>
      <w:suff w:val="tab"/>
      <w:lvlText w:val=""/>
      <w:lvlJc w:val="left"/>
      <w:pPr>
        <w:ind w:left="4320" w:hanging="420"/>
        <w:tabs>
          <w:tab w:val="left" w:pos="4320" w:leader="none"/>
        </w:tabs>
      </w:pPr>
      <w:rPr>
        <w:rFonts w:ascii="Cambria" w:hAnsi="Cambria"/>
      </w:rPr>
    </w:lvl>
  </w:abstractNum>
  <w:abstractNum w:abstractNumId="22">
    <w:multiLevelType w:val="hybridMultilevel"/>
    <w:lvl w:ilvl="0">
      <w:start w:val="1"/>
      <w:numFmt w:val="bullet"/>
      <w:pStyle w:val="1745"/>
      <w:isLgl w:val="false"/>
      <w:suff w:val="tab"/>
      <w:lvlText w:val=""/>
      <w:lvlJc w:val="left"/>
      <w:pPr>
        <w:ind w:left="397" w:hanging="397"/>
        <w:tabs>
          <w:tab w:val="left" w:pos="397" w:leader="none"/>
        </w:tabs>
      </w:pPr>
      <w:rPr>
        <w:rFonts w:ascii="Cambria" w:hAnsi="Cambria"/>
        <w:sz w:val="15"/>
        <w:szCs w:val="15"/>
      </w:rPr>
    </w:lvl>
    <w:lvl w:ilvl="1">
      <w:start w:val="1"/>
      <w:numFmt w:val="bullet"/>
      <w:isLgl w:val="false"/>
      <w:suff w:val="tab"/>
      <w:lvlText w:val=""/>
      <w:lvlJc w:val="left"/>
      <w:pPr>
        <w:ind w:left="-2846" w:hanging="420"/>
        <w:tabs>
          <w:tab w:val="left" w:pos="-2846" w:leader="none"/>
        </w:tabs>
      </w:pPr>
      <w:rPr>
        <w:rFonts w:ascii="Cambria" w:hAnsi="Cambria"/>
      </w:rPr>
    </w:lvl>
    <w:lvl w:ilvl="2">
      <w:start w:val="1"/>
      <w:numFmt w:val="bullet"/>
      <w:isLgl w:val="false"/>
      <w:suff w:val="tab"/>
      <w:lvlText w:val=""/>
      <w:lvlJc w:val="left"/>
      <w:pPr>
        <w:ind w:left="-2426" w:hanging="420"/>
        <w:tabs>
          <w:tab w:val="left" w:pos="-2426" w:leader="none"/>
        </w:tabs>
      </w:pPr>
      <w:rPr>
        <w:rFonts w:ascii="Cambria" w:hAnsi="Cambria"/>
      </w:rPr>
    </w:lvl>
    <w:lvl w:ilvl="3">
      <w:start w:val="1"/>
      <w:numFmt w:val="bullet"/>
      <w:isLgl w:val="false"/>
      <w:suff w:val="tab"/>
      <w:lvlText w:val=""/>
      <w:lvlJc w:val="left"/>
      <w:pPr>
        <w:ind w:left="-2006" w:hanging="420"/>
        <w:tabs>
          <w:tab w:val="left" w:pos="-2006" w:leader="none"/>
        </w:tabs>
      </w:pPr>
      <w:rPr>
        <w:rFonts w:ascii="Cambria" w:hAnsi="Cambria"/>
      </w:rPr>
    </w:lvl>
    <w:lvl w:ilvl="4">
      <w:start w:val="1"/>
      <w:numFmt w:val="bullet"/>
      <w:isLgl w:val="false"/>
      <w:suff w:val="tab"/>
      <w:lvlText w:val=""/>
      <w:lvlJc w:val="left"/>
      <w:pPr>
        <w:ind w:left="-1586" w:hanging="420"/>
        <w:tabs>
          <w:tab w:val="left" w:pos="-1586" w:leader="none"/>
        </w:tabs>
      </w:pPr>
      <w:rPr>
        <w:rFonts w:ascii="Cambria" w:hAnsi="Cambria"/>
      </w:rPr>
    </w:lvl>
    <w:lvl w:ilvl="5">
      <w:start w:val="1"/>
      <w:numFmt w:val="bullet"/>
      <w:isLgl w:val="false"/>
      <w:suff w:val="tab"/>
      <w:lvlText w:val=""/>
      <w:lvlJc w:val="left"/>
      <w:pPr>
        <w:ind w:left="-1166" w:hanging="420"/>
        <w:tabs>
          <w:tab w:val="left" w:pos="-1166" w:leader="none"/>
        </w:tabs>
      </w:pPr>
      <w:rPr>
        <w:rFonts w:ascii="Cambria" w:hAnsi="Cambria"/>
      </w:rPr>
    </w:lvl>
    <w:lvl w:ilvl="6">
      <w:start w:val="1"/>
      <w:numFmt w:val="bullet"/>
      <w:isLgl w:val="false"/>
      <w:suff w:val="tab"/>
      <w:lvlText w:val=""/>
      <w:lvlJc w:val="left"/>
      <w:pPr>
        <w:ind w:left="-746" w:hanging="420"/>
        <w:tabs>
          <w:tab w:val="left" w:pos="-746" w:leader="none"/>
        </w:tabs>
      </w:pPr>
      <w:rPr>
        <w:rFonts w:ascii="Cambria" w:hAnsi="Cambria"/>
      </w:rPr>
    </w:lvl>
    <w:lvl w:ilvl="7">
      <w:start w:val="1"/>
      <w:numFmt w:val="bullet"/>
      <w:isLgl w:val="false"/>
      <w:suff w:val="tab"/>
      <w:lvlText w:val=""/>
      <w:lvlJc w:val="left"/>
      <w:pPr>
        <w:ind w:left="-326" w:hanging="420"/>
        <w:tabs>
          <w:tab w:val="left" w:pos="-326" w:leader="none"/>
        </w:tabs>
      </w:pPr>
      <w:rPr>
        <w:rFonts w:ascii="Cambria" w:hAnsi="Cambria"/>
      </w:rPr>
    </w:lvl>
    <w:lvl w:ilvl="8">
      <w:start w:val="1"/>
      <w:numFmt w:val="bullet"/>
      <w:isLgl w:val="false"/>
      <w:suff w:val="tab"/>
      <w:lvlText w:val=""/>
      <w:lvlJc w:val="left"/>
      <w:pPr>
        <w:ind w:left="94" w:hanging="420"/>
        <w:tabs>
          <w:tab w:val="left" w:pos="94" w:leader="none"/>
        </w:tabs>
      </w:pPr>
      <w:rPr>
        <w:rFonts w:ascii="Cambria" w:hAnsi="Cambria"/>
      </w:rPr>
    </w:lvl>
  </w:abstractNum>
  <w:abstractNum w:abstractNumId="23">
    <w:multiLevelType w:val="hybridMultilevel"/>
    <w:lvl w:ilvl="0">
      <w:start w:val="1"/>
      <w:numFmt w:val="bullet"/>
      <w:isLgl w:val="false"/>
      <w:suff w:val="tab"/>
      <w:lvlText w:val=""/>
      <w:lvlJc w:val="left"/>
      <w:pPr>
        <w:ind w:left="900" w:hanging="420"/>
        <w:tabs>
          <w:tab w:val="left" w:pos="900" w:leader="none"/>
        </w:tabs>
      </w:pPr>
      <w:rPr>
        <w:rFonts w:ascii="Cambria" w:hAnsi="Cambria"/>
      </w:rPr>
    </w:lvl>
    <w:lvl w:ilvl="1">
      <w:start w:val="1"/>
      <w:numFmt w:val="bullet"/>
      <w:isLgl w:val="false"/>
      <w:suff w:val="tab"/>
      <w:lvlText w:val=""/>
      <w:lvlJc w:val="left"/>
      <w:pPr>
        <w:ind w:left="1320" w:hanging="420"/>
        <w:tabs>
          <w:tab w:val="left" w:pos="1320" w:leader="none"/>
        </w:tabs>
      </w:pPr>
      <w:rPr>
        <w:rFonts w:ascii="Cambria" w:hAnsi="Cambria"/>
      </w:rPr>
    </w:lvl>
    <w:lvl w:ilvl="2">
      <w:start w:val="1"/>
      <w:numFmt w:val="bullet"/>
      <w:isLgl w:val="false"/>
      <w:suff w:val="tab"/>
      <w:lvlText w:val=""/>
      <w:lvlJc w:val="left"/>
      <w:pPr>
        <w:ind w:left="1740" w:hanging="420"/>
        <w:tabs>
          <w:tab w:val="left" w:pos="1740" w:leader="none"/>
        </w:tabs>
      </w:pPr>
      <w:rPr>
        <w:rFonts w:ascii="Cambria" w:hAnsi="Cambria"/>
      </w:rPr>
    </w:lvl>
    <w:lvl w:ilvl="3">
      <w:start w:val="1"/>
      <w:numFmt w:val="bullet"/>
      <w:isLgl w:val="false"/>
      <w:suff w:val="tab"/>
      <w:lvlText w:val=""/>
      <w:lvlJc w:val="left"/>
      <w:pPr>
        <w:ind w:left="2160" w:hanging="420"/>
        <w:tabs>
          <w:tab w:val="left" w:pos="2160" w:leader="none"/>
        </w:tabs>
      </w:pPr>
      <w:rPr>
        <w:rFonts w:ascii="Cambria" w:hAnsi="Cambria"/>
      </w:rPr>
    </w:lvl>
    <w:lvl w:ilvl="4">
      <w:start w:val="1"/>
      <w:numFmt w:val="bullet"/>
      <w:isLgl w:val="false"/>
      <w:suff w:val="tab"/>
      <w:lvlText w:val=""/>
      <w:lvlJc w:val="left"/>
      <w:pPr>
        <w:ind w:left="2580" w:hanging="420"/>
        <w:tabs>
          <w:tab w:val="left" w:pos="2580" w:leader="none"/>
        </w:tabs>
      </w:pPr>
      <w:rPr>
        <w:rFonts w:ascii="Cambria" w:hAnsi="Cambria"/>
      </w:rPr>
    </w:lvl>
    <w:lvl w:ilvl="5">
      <w:start w:val="1"/>
      <w:numFmt w:val="bullet"/>
      <w:pStyle w:val="1501"/>
      <w:isLgl w:val="false"/>
      <w:suff w:val="tab"/>
      <w:lvlText w:val=""/>
      <w:lvlJc w:val="left"/>
      <w:pPr>
        <w:ind w:left="3000" w:hanging="420"/>
        <w:tabs>
          <w:tab w:val="left" w:pos="3000" w:leader="none"/>
        </w:tabs>
      </w:pPr>
      <w:rPr>
        <w:rFonts w:ascii="Cambria" w:hAnsi="Cambria"/>
      </w:rPr>
    </w:lvl>
    <w:lvl w:ilvl="6">
      <w:start w:val="1"/>
      <w:numFmt w:val="bullet"/>
      <w:isLgl w:val="false"/>
      <w:suff w:val="tab"/>
      <w:lvlText w:val=""/>
      <w:lvlJc w:val="left"/>
      <w:pPr>
        <w:ind w:left="3420" w:hanging="420"/>
        <w:tabs>
          <w:tab w:val="left" w:pos="3420" w:leader="none"/>
        </w:tabs>
      </w:pPr>
      <w:rPr>
        <w:rFonts w:ascii="Cambria" w:hAnsi="Cambria"/>
      </w:rPr>
    </w:lvl>
    <w:lvl w:ilvl="7">
      <w:start w:val="1"/>
      <w:numFmt w:val="bullet"/>
      <w:isLgl w:val="false"/>
      <w:suff w:val="tab"/>
      <w:lvlText w:val=""/>
      <w:lvlJc w:val="left"/>
      <w:pPr>
        <w:ind w:left="3840" w:hanging="420"/>
        <w:tabs>
          <w:tab w:val="left" w:pos="3840" w:leader="none"/>
        </w:tabs>
      </w:pPr>
      <w:rPr>
        <w:rFonts w:ascii="Cambria" w:hAnsi="Cambria"/>
      </w:rPr>
    </w:lvl>
    <w:lvl w:ilvl="8">
      <w:start w:val="1"/>
      <w:numFmt w:val="bullet"/>
      <w:isLgl w:val="false"/>
      <w:suff w:val="tab"/>
      <w:lvlText w:val=""/>
      <w:lvlJc w:val="left"/>
      <w:pPr>
        <w:ind w:left="4260" w:hanging="420"/>
        <w:tabs>
          <w:tab w:val="left" w:pos="4260" w:leader="none"/>
        </w:tabs>
      </w:pPr>
      <w:rPr>
        <w:rFonts w:ascii="Cambria" w:hAnsi="Cambria"/>
      </w:rPr>
    </w:lvl>
  </w:abstractNum>
  <w:abstractNum w:abstractNumId="24">
    <w:multiLevelType w:val="hybridMultilevel"/>
    <w:lvl w:ilvl="0">
      <w:start w:val="1"/>
      <w:numFmt w:val="taiwaneseCountingThousand"/>
      <w:pStyle w:val="1729"/>
      <w:isLgl w:val="false"/>
      <w:suff w:val="nothing"/>
      <w:lvlText w:val="%1、"/>
      <w:lvlJc w:val="left"/>
      <w:pPr>
        <w:ind w:left="0" w:firstLine="482"/>
      </w:pPr>
      <w:rPr>
        <w:rFonts w:hint="eastAsia"/>
      </w:rPr>
    </w:lvl>
    <w:lvl w:ilvl="1">
      <w:start w:val="1"/>
      <w:numFmt w:val="taiwaneseCountingThousand"/>
      <w:isLgl w:val="false"/>
      <w:suff w:val="nothing"/>
      <w:lvlText w:val="（%2）"/>
      <w:lvlJc w:val="left"/>
      <w:pPr>
        <w:ind w:left="0" w:firstLine="482"/>
      </w:pPr>
      <w:rPr>
        <w:rFonts w:hint="eastAsia"/>
      </w:rPr>
    </w:lvl>
    <w:lvl w:ilvl="2">
      <w:start w:val="1"/>
      <w:numFmt w:val="decimal"/>
      <w:isLgl w:val="false"/>
      <w:suff w:val="nothing"/>
      <w:lvlText w:val="%3、"/>
      <w:lvlJc w:val="left"/>
      <w:pPr>
        <w:ind w:left="0" w:firstLine="482"/>
      </w:pPr>
      <w:rPr>
        <w:rFonts w:hint="eastAsia"/>
      </w:rPr>
    </w:lvl>
    <w:lvl w:ilvl="3">
      <w:start w:val="1"/>
      <w:numFmt w:val="decimal"/>
      <w:isLgl w:val="false"/>
      <w:suff w:val="nothing"/>
      <w:lvlText w:val="（%4）"/>
      <w:lvlJc w:val="left"/>
      <w:pPr>
        <w:ind w:left="0" w:firstLine="482"/>
      </w:pPr>
      <w:rPr>
        <w:rFonts w:hint="eastAsia"/>
      </w:rPr>
    </w:lvl>
    <w:lvl w:ilvl="4">
      <w:start w:val="1"/>
      <w:numFmt w:val="decimal"/>
      <w:isLgl w:val="false"/>
      <w:suff w:val="tab"/>
      <w:lvlText w:val="%1.%2.%3.%4.%5"/>
      <w:lvlJc w:val="left"/>
      <w:pPr>
        <w:ind w:left="608" w:hanging="1008"/>
        <w:tabs>
          <w:tab w:val="left" w:pos="608" w:leader="none"/>
        </w:tabs>
      </w:pPr>
      <w:rPr>
        <w:rFonts w:hint="eastAsia"/>
      </w:rPr>
    </w:lvl>
    <w:lvl w:ilvl="5">
      <w:start w:val="1"/>
      <w:numFmt w:val="decimal"/>
      <w:isLgl w:val="false"/>
      <w:suff w:val="tab"/>
      <w:lvlText w:val="%1.%2.%3.%4.%5.%6"/>
      <w:lvlJc w:val="left"/>
      <w:pPr>
        <w:ind w:left="752" w:hanging="1152"/>
        <w:tabs>
          <w:tab w:val="left" w:pos="752" w:leader="none"/>
        </w:tabs>
      </w:pPr>
      <w:rPr>
        <w:rFonts w:hint="eastAsia"/>
      </w:rPr>
    </w:lvl>
    <w:lvl w:ilvl="6">
      <w:start w:val="1"/>
      <w:numFmt w:val="decimal"/>
      <w:isLgl w:val="false"/>
      <w:suff w:val="tab"/>
      <w:lvlText w:val="%1.%2.%3.%4.%5.%6.%7"/>
      <w:lvlJc w:val="left"/>
      <w:pPr>
        <w:ind w:left="896" w:hanging="1296"/>
        <w:tabs>
          <w:tab w:val="left" w:pos="896" w:leader="none"/>
        </w:tabs>
      </w:pPr>
      <w:rPr>
        <w:rFonts w:hint="eastAsia"/>
      </w:rPr>
    </w:lvl>
    <w:lvl w:ilvl="7">
      <w:start w:val="1"/>
      <w:numFmt w:val="decimal"/>
      <w:isLgl w:val="false"/>
      <w:suff w:val="tab"/>
      <w:lvlText w:val="%1.%2.%3.%4.%5.%6.%7.%8"/>
      <w:lvlJc w:val="left"/>
      <w:pPr>
        <w:ind w:left="1040" w:hanging="1440"/>
        <w:tabs>
          <w:tab w:val="left" w:pos="1040" w:leader="none"/>
        </w:tabs>
      </w:pPr>
      <w:rPr>
        <w:rFonts w:hint="eastAsia"/>
      </w:rPr>
    </w:lvl>
    <w:lvl w:ilvl="8">
      <w:start w:val="1"/>
      <w:numFmt w:val="decimal"/>
      <w:isLgl w:val="false"/>
      <w:suff w:val="tab"/>
      <w:lvlText w:val="%1.%2.%3.%4.%5.%6.%7.%8.%9"/>
      <w:lvlJc w:val="left"/>
      <w:pPr>
        <w:ind w:left="1184" w:hanging="1584"/>
        <w:tabs>
          <w:tab w:val="left" w:pos="1184" w:leader="none"/>
        </w:tabs>
      </w:pPr>
      <w:rPr>
        <w:rFonts w:hint="eastAsia"/>
      </w:rPr>
    </w:lvl>
  </w:abstractNum>
  <w:abstractNum w:abstractNumId="25">
    <w:multiLevelType w:val="hybridMultilevel"/>
    <w:lvl w:ilvl="0">
      <w:start w:val="2"/>
      <w:numFmt w:val="chineseCountingThousand"/>
      <w:pStyle w:val="2049"/>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6">
    <w:multiLevelType w:val="hybridMultilevel"/>
    <w:lvl w:ilvl="0">
      <w:start w:val="1"/>
      <w:numFmt w:val="bullet"/>
      <w:pStyle w:val="1682"/>
      <w:isLgl w:val="false"/>
      <w:suff w:val="tab"/>
      <w:lvlText w:val=""/>
      <w:lvlJc w:val="left"/>
      <w:pPr>
        <w:ind w:left="1620" w:hanging="360"/>
        <w:tabs>
          <w:tab w:val="left"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pStyle w:val="1906"/>
      <w:isLgl w:val="false"/>
      <w:suff w:val="tab"/>
      <w:lvlText w:val=""/>
      <w:lvlJc w:val="left"/>
      <w:pPr>
        <w:ind w:left="420" w:hanging="420"/>
      </w:pPr>
      <w:rPr>
        <w:rFonts w:ascii="Cambria" w:hAnsi="Cambria"/>
      </w:rPr>
    </w:lvl>
    <w:lvl w:ilvl="1">
      <w:start w:val="1"/>
      <w:numFmt w:val="bullet"/>
      <w:isLgl w:val="false"/>
      <w:suff w:val="tab"/>
      <w:lvlText w:val=""/>
      <w:lvlJc w:val="left"/>
      <w:pPr>
        <w:ind w:left="840" w:hanging="420"/>
      </w:pPr>
      <w:rPr>
        <w:rFonts w:ascii="Cambria" w:hAnsi="Cambria"/>
      </w:rPr>
    </w:lvl>
    <w:lvl w:ilvl="2">
      <w:start w:val="1"/>
      <w:numFmt w:val="bullet"/>
      <w:isLgl w:val="false"/>
      <w:suff w:val="tab"/>
      <w:lvlText w:val=""/>
      <w:lvlJc w:val="left"/>
      <w:pPr>
        <w:ind w:left="1260" w:hanging="420"/>
      </w:pPr>
      <w:rPr>
        <w:rFonts w:ascii="Cambria" w:hAnsi="Cambria"/>
      </w:rPr>
    </w:lvl>
    <w:lvl w:ilvl="3">
      <w:start w:val="1"/>
      <w:numFmt w:val="bullet"/>
      <w:isLgl w:val="false"/>
      <w:suff w:val="tab"/>
      <w:lvlText w:val=""/>
      <w:lvlJc w:val="left"/>
      <w:pPr>
        <w:ind w:left="1680" w:hanging="420"/>
      </w:pPr>
      <w:rPr>
        <w:rFonts w:ascii="Cambria" w:hAnsi="Cambria"/>
      </w:rPr>
    </w:lvl>
    <w:lvl w:ilvl="4">
      <w:start w:val="1"/>
      <w:numFmt w:val="bullet"/>
      <w:isLgl w:val="false"/>
      <w:suff w:val="tab"/>
      <w:lvlText w:val=""/>
      <w:lvlJc w:val="left"/>
      <w:pPr>
        <w:ind w:left="2100" w:hanging="420"/>
      </w:pPr>
      <w:rPr>
        <w:rFonts w:ascii="Cambria" w:hAnsi="Cambria"/>
      </w:rPr>
    </w:lvl>
    <w:lvl w:ilvl="5">
      <w:start w:val="1"/>
      <w:numFmt w:val="bullet"/>
      <w:isLgl w:val="false"/>
      <w:suff w:val="tab"/>
      <w:lvlText w:val=""/>
      <w:lvlJc w:val="left"/>
      <w:pPr>
        <w:ind w:left="2520" w:hanging="420"/>
      </w:pPr>
      <w:rPr>
        <w:rFonts w:ascii="Cambria" w:hAnsi="Cambria"/>
      </w:rPr>
    </w:lvl>
    <w:lvl w:ilvl="6">
      <w:start w:val="1"/>
      <w:numFmt w:val="bullet"/>
      <w:isLgl w:val="false"/>
      <w:suff w:val="tab"/>
      <w:lvlText w:val=""/>
      <w:lvlJc w:val="left"/>
      <w:pPr>
        <w:ind w:left="2940" w:hanging="420"/>
      </w:pPr>
      <w:rPr>
        <w:rFonts w:ascii="Cambria" w:hAnsi="Cambria"/>
      </w:rPr>
    </w:lvl>
    <w:lvl w:ilvl="7">
      <w:start w:val="1"/>
      <w:numFmt w:val="bullet"/>
      <w:isLgl w:val="false"/>
      <w:suff w:val="tab"/>
      <w:lvlText w:val=""/>
      <w:lvlJc w:val="left"/>
      <w:pPr>
        <w:ind w:left="3360" w:hanging="420"/>
      </w:pPr>
      <w:rPr>
        <w:rFonts w:ascii="Cambria" w:hAnsi="Cambria"/>
      </w:rPr>
    </w:lvl>
    <w:lvl w:ilvl="8">
      <w:start w:val="1"/>
      <w:numFmt w:val="bullet"/>
      <w:isLgl w:val="false"/>
      <w:suff w:val="tab"/>
      <w:lvlText w:val=""/>
      <w:lvlJc w:val="left"/>
      <w:pPr>
        <w:ind w:left="3780" w:hanging="420"/>
      </w:pPr>
      <w:rPr>
        <w:rFonts w:ascii="Cambria" w:hAnsi="Cambria"/>
      </w:rPr>
    </w:lvl>
  </w:abstractNum>
  <w:abstractNum w:abstractNumId="28">
    <w:multiLevelType w:val="hybridMultilevel"/>
    <w:lvl w:ilvl="0">
      <w:start w:val="1"/>
      <w:numFmt w:val="decimal"/>
      <w:pStyle w:val="1665"/>
      <w:isLgl w:val="false"/>
      <w:suff w:val="tab"/>
      <w:lvlText w:val="第%1章"/>
      <w:lvlJc w:val="center"/>
      <w:pPr>
        <w:ind w:left="0" w:firstLine="288"/>
        <w:tabs>
          <w:tab w:val="left" w:pos="0" w:leader="none"/>
        </w:tabs>
      </w:pPr>
      <w:rPr>
        <w:rFonts w:ascii="隶书" w:hAnsi="隶书" w:eastAsia="Cambria"/>
        <w:b w:val="0"/>
        <w:i w:val="0"/>
        <w:sz w:val="30"/>
        <w:szCs w:val="30"/>
      </w:rPr>
    </w:lvl>
    <w:lvl w:ilvl="1">
      <w:start w:val="1"/>
      <w:numFmt w:val="decimal"/>
      <w:isLgl w:val="false"/>
      <w:suff w:val="tab"/>
      <w:lvlText w:val="%1.%2."/>
      <w:lvlJc w:val="left"/>
      <w:pPr>
        <w:ind w:left="0" w:firstLine="0"/>
        <w:tabs>
          <w:tab w:val="left" w:pos="0" w:leader="none"/>
        </w:tabs>
      </w:pPr>
      <w:rPr>
        <w:rFonts w:ascii="隶书" w:hAnsi="隶书" w:eastAsia="MingLiU"/>
        <w:b w:val="0"/>
        <w:bCs/>
        <w:i w:val="0"/>
        <w:sz w:val="32"/>
        <w:szCs w:val="32"/>
      </w:rPr>
    </w:lvl>
    <w:lvl w:ilvl="2">
      <w:start w:val="1"/>
      <w:numFmt w:val="decimal"/>
      <w:isLgl w:val="false"/>
      <w:suff w:val="tab"/>
      <w:lvlText w:val="%1.%2.%3."/>
      <w:lvlJc w:val="left"/>
      <w:pPr>
        <w:ind w:left="0" w:firstLine="0"/>
        <w:tabs>
          <w:tab w:val="left" w:pos="0" w:leader="none"/>
        </w:tabs>
      </w:pPr>
      <w:rPr>
        <w:rFonts w:ascii="隶书" w:hAnsi="隶书" w:eastAsia="MingLiU"/>
        <w:b w:val="0"/>
        <w:i w:val="0"/>
        <w:sz w:val="30"/>
        <w:szCs w:val="30"/>
      </w:rPr>
    </w:lvl>
    <w:lvl w:ilvl="3">
      <w:start w:val="1"/>
      <w:numFmt w:val="decimal"/>
      <w:isLgl w:val="false"/>
      <w:suff w:val="tab"/>
      <w:lvlText w:val="%1.%2.%3.%4."/>
      <w:lvlJc w:val="left"/>
      <w:pPr>
        <w:ind w:left="0" w:firstLine="0"/>
        <w:tabs>
          <w:tab w:val="left" w:pos="0" w:leader="none"/>
        </w:tabs>
      </w:pPr>
      <w:rPr>
        <w:rFonts w:ascii="隶书" w:hAnsi="隶书" w:eastAsia="MingLiU"/>
        <w:b w:val="0"/>
        <w:i w:val="0"/>
        <w:sz w:val="30"/>
        <w:szCs w:val="30"/>
      </w:rPr>
    </w:lvl>
    <w:lvl w:ilvl="4">
      <w:start w:val="1"/>
      <w:numFmt w:val="decimal"/>
      <w:isLgl w:val="false"/>
      <w:suff w:val="tab"/>
      <w:lvlText w:val="%1.%2.%3.%4.%5."/>
      <w:lvlJc w:val="left"/>
      <w:pPr>
        <w:ind w:left="0" w:firstLine="0"/>
        <w:tabs>
          <w:tab w:val="left" w:pos="0" w:leader="none"/>
        </w:tabs>
      </w:pPr>
      <w:rPr>
        <w:rFonts w:ascii="隶书" w:hAnsi="隶书" w:eastAsia="MingLiU"/>
        <w:b w:val="0"/>
        <w:i w:val="0"/>
        <w:sz w:val="28"/>
        <w:szCs w:val="28"/>
      </w:rPr>
    </w:lvl>
    <w:lvl w:ilvl="5">
      <w:start w:val="1"/>
      <w:numFmt w:val="decimal"/>
      <w:isLgl w:val="false"/>
      <w:suff w:val="tab"/>
      <w:lvlText w:val="%1.%2.%3.%4.%5.%6."/>
      <w:lvlJc w:val="left"/>
      <w:pPr>
        <w:ind w:left="0" w:firstLine="0"/>
        <w:tabs>
          <w:tab w:val="left" w:pos="0" w:leader="none"/>
        </w:tabs>
      </w:pPr>
      <w:rPr>
        <w:rFonts w:ascii="隶书" w:hAnsi="隶书" w:eastAsia="MingLiU"/>
        <w:b w:val="0"/>
        <w:i w:val="0"/>
        <w:sz w:val="24"/>
        <w:szCs w:val="24"/>
      </w:rPr>
    </w:lvl>
    <w:lvl w:ilvl="6">
      <w:start w:val="1"/>
      <w:numFmt w:val="decimal"/>
      <w:isLgl w:val="false"/>
      <w:suff w:val="tab"/>
      <w:lvlText w:val="%1.%2.%3.%4.%5.%6.%7."/>
      <w:lvlJc w:val="left"/>
      <w:pPr>
        <w:ind w:left="0" w:firstLine="0"/>
        <w:tabs>
          <w:tab w:val="left" w:pos="0" w:leader="none"/>
        </w:tabs>
      </w:pPr>
      <w:rPr>
        <w:rFonts w:ascii="隶书" w:hAnsi="隶书" w:eastAsia="MingLiU"/>
        <w:b/>
        <w:i w:val="0"/>
        <w:sz w:val="24"/>
        <w:szCs w:val="24"/>
      </w:rPr>
    </w:lvl>
    <w:lvl w:ilvl="7">
      <w:start w:val="1"/>
      <w:numFmt w:val="decimal"/>
      <w:isLgl w:val="false"/>
      <w:suff w:val="tab"/>
      <w:lvlText w:val="%1.%2.%3.%4.%5.%6.%7.%8."/>
      <w:lvlJc w:val="left"/>
      <w:pPr>
        <w:ind w:left="0" w:firstLine="0"/>
        <w:tabs>
          <w:tab w:val="left" w:pos="0" w:leader="none"/>
        </w:tabs>
      </w:pPr>
      <w:rPr>
        <w:rFonts w:ascii="隶书" w:hAnsi="隶书" w:eastAsia="MingLiU"/>
        <w:b w:val="0"/>
        <w:i w:val="0"/>
        <w:sz w:val="24"/>
        <w:szCs w:val="24"/>
      </w:rPr>
    </w:lvl>
    <w:lvl w:ilvl="8">
      <w:start w:val="1"/>
      <w:numFmt w:val="decimal"/>
      <w:isLgl w:val="false"/>
      <w:suff w:val="tab"/>
      <w:lvlText w:val="%1.%2.%3.%4.%5.%6.%7.%8.%9."/>
      <w:lvlJc w:val="left"/>
      <w:pPr>
        <w:ind w:left="0" w:firstLine="0"/>
        <w:tabs>
          <w:tab w:val="left" w:pos="0" w:leader="none"/>
        </w:tabs>
      </w:pPr>
      <w:rPr>
        <w:rFonts w:ascii="隶书" w:hAnsi="隶书" w:eastAsia="MingLiU"/>
        <w:b w:val="0"/>
        <w:i w:val="0"/>
        <w:sz w:val="24"/>
        <w:szCs w:val="24"/>
      </w:rPr>
    </w:lvl>
  </w:abstractNum>
  <w:abstractNum w:abstractNumId="29">
    <w:multiLevelType w:val="hybridMultilevel"/>
    <w:lvl w:ilvl="0">
      <w:start w:val="1"/>
      <w:numFmt w:val="decimal"/>
      <w:pStyle w:val="2127"/>
      <w:isLgl w:val="false"/>
      <w:suff w:val="tab"/>
      <w:lvlText w:val="%1．"/>
      <w:lvlJc w:val="left"/>
      <w:pPr>
        <w:ind w:left="720" w:hanging="720"/>
        <w:tabs>
          <w:tab w:val="left" w:pos="720" w:leader="none"/>
        </w:tabs>
      </w:pPr>
    </w:lvl>
    <w:lvl w:ilvl="1">
      <w:start w:val="4"/>
      <w:numFmt w:val="japaneseCounting"/>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0">
    <w:multiLevelType w:val="hybridMultilevel"/>
    <w:lvl w:ilvl="0">
      <w:start w:val="4"/>
      <w:numFmt w:val="decimal"/>
      <w:isLgl w:val="false"/>
      <w:suff w:val="tab"/>
      <w:lvlText w:val="%1．"/>
      <w:lvlJc w:val="left"/>
      <w:pPr>
        <w:ind w:left="360" w:hanging="360"/>
        <w:tabs>
          <w:tab w:val="left" w:pos="360" w:leader="none"/>
        </w:tabs>
      </w:pPr>
      <w:rPr>
        <w:rFonts w:hint="eastAsia"/>
      </w:rPr>
    </w:lvl>
    <w:lvl w:ilvl="1">
      <w:start w:val="1"/>
      <w:numFmt w:val="bullet"/>
      <w:pStyle w:val="1789"/>
      <w:isLgl w:val="false"/>
      <w:suff w:val="tab"/>
      <w:lvlText w:val=""/>
      <w:lvlJc w:val="left"/>
      <w:pPr>
        <w:ind w:left="840" w:hanging="420"/>
        <w:tabs>
          <w:tab w:val="left" w:pos="840" w:leader="none"/>
        </w:tabs>
      </w:pPr>
      <w:rPr>
        <w:rFonts w:ascii="Cambria" w:hAnsi="Cambria"/>
      </w:rPr>
    </w:lvl>
    <w:lvl w:ilvl="2">
      <w:start w:val="1"/>
      <w:numFmt w:val="bullet"/>
      <w:isLgl w:val="false"/>
      <w:suff w:val="tab"/>
      <w:lvlText w:val=""/>
      <w:lvlJc w:val="left"/>
      <w:pPr>
        <w:ind w:left="1260" w:hanging="420"/>
        <w:tabs>
          <w:tab w:val="left" w:pos="1260" w:leader="none"/>
        </w:tabs>
      </w:pPr>
      <w:rPr>
        <w:rFonts w:ascii="Cambria" w:hAnsi="Cambria"/>
      </w:rPr>
    </w:lvl>
    <w:lvl w:ilvl="3">
      <w:start w:val="37"/>
      <w:numFmt w:val="decimal"/>
      <w:isLgl w:val="false"/>
      <w:suff w:val="tab"/>
      <w:lvlText w:val="%4）"/>
      <w:lvlJc w:val="left"/>
      <w:pPr>
        <w:ind w:left="2100" w:hanging="840"/>
        <w:tabs>
          <w:tab w:val="left" w:pos="2100" w:leader="none"/>
        </w:tabs>
      </w:pPr>
      <w:rPr>
        <w:rFonts w:hint="eastAsia"/>
      </w:rPr>
    </w:lvl>
    <w:lvl w:ilvl="4">
      <w:start w:val="1"/>
      <w:numFmt w:val="decimal"/>
      <w:isLgl w:val="false"/>
      <w:suff w:val="tab"/>
      <w:lvlText w:val="%5．"/>
      <w:lvlJc w:val="left"/>
      <w:pPr>
        <w:ind w:left="2040" w:hanging="360"/>
        <w:tabs>
          <w:tab w:val="left" w:pos="2040" w:leader="none"/>
        </w:tabs>
      </w:pPr>
      <w:rPr>
        <w:rFonts w:hint="eastAsia"/>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1">
    <w:multiLevelType w:val="hybridMultilevel"/>
    <w:lvl w:ilvl="0">
      <w:start w:val="1"/>
      <w:numFmt w:val="decimal"/>
      <w:pStyle w:val="1830"/>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2">
    <w:multiLevelType w:val="hybridMultilevel"/>
    <w:lvl w:ilvl="0">
      <w:start w:val="1"/>
      <w:numFmt w:val="bullet"/>
      <w:pStyle w:val="2089"/>
      <w:isLgl w:val="false"/>
      <w:suff w:val="tab"/>
      <w:lvlText w:val="−"/>
      <w:lvlJc w:val="left"/>
      <w:pPr>
        <w:ind w:left="2410" w:hanging="284"/>
        <w:tabs>
          <w:tab w:val="left" w:pos="2409" w:leader="none"/>
        </w:tabs>
      </w:pPr>
      <w:rPr>
        <w:sz w:val="16"/>
        <w:szCs w:val="16"/>
      </w:rPr>
    </w:lvl>
    <w:lvl w:ilvl="1">
      <w:start w:val="1"/>
      <w:numFmt w:val="bullet"/>
      <w:pStyle w:val="2082"/>
      <w:isLgl w:val="false"/>
      <w:suff w:val="tab"/>
      <w:lvlText w:val=""/>
      <w:lvlJc w:val="left"/>
      <w:pPr>
        <w:ind w:left="840" w:hanging="420"/>
        <w:tabs>
          <w:tab w:val="left" w:pos="840" w:leader="none"/>
        </w:tabs>
      </w:pPr>
      <w:rPr>
        <w:rFonts w:ascii="Cambria" w:hAnsi="Cambria" w:cs="Cambria"/>
      </w:rPr>
    </w:lvl>
    <w:lvl w:ilvl="2">
      <w:start w:val="1"/>
      <w:numFmt w:val="bullet"/>
      <w:pStyle w:val="2054"/>
      <w:isLgl w:val="false"/>
      <w:suff w:val="tab"/>
      <w:lvlText w:val=""/>
      <w:lvlJc w:val="left"/>
      <w:pPr>
        <w:ind w:left="1260" w:hanging="420"/>
        <w:tabs>
          <w:tab w:val="left" w:pos="1260" w:leader="none"/>
        </w:tabs>
      </w:pPr>
      <w:rPr>
        <w:rFonts w:ascii="Cambria" w:hAnsi="Cambria" w:cs="Cambria"/>
      </w:rPr>
    </w:lvl>
    <w:lvl w:ilvl="3">
      <w:start w:val="1"/>
      <w:numFmt w:val="bullet"/>
      <w:pStyle w:val="2154"/>
      <w:isLgl w:val="false"/>
      <w:suff w:val="tab"/>
      <w:lvlText w:val=""/>
      <w:lvlJc w:val="left"/>
      <w:pPr>
        <w:ind w:left="1680" w:hanging="420"/>
        <w:tabs>
          <w:tab w:val="left" w:pos="1680" w:leader="none"/>
        </w:tabs>
      </w:pPr>
      <w:rPr>
        <w:rFonts w:ascii="Cambria" w:hAnsi="Cambria" w:cs="Cambria"/>
      </w:rPr>
    </w:lvl>
    <w:lvl w:ilvl="4">
      <w:start w:val="1"/>
      <w:numFmt w:val="bullet"/>
      <w:pStyle w:val="1828"/>
      <w:isLgl w:val="false"/>
      <w:suff w:val="tab"/>
      <w:lvlText w:val=""/>
      <w:lvlJc w:val="left"/>
      <w:pPr>
        <w:ind w:left="2100" w:hanging="420"/>
        <w:tabs>
          <w:tab w:val="left" w:pos="2100" w:leader="none"/>
        </w:tabs>
      </w:pPr>
      <w:rPr>
        <w:rFonts w:ascii="Cambria" w:hAnsi="Cambria" w:cs="Cambria"/>
      </w:rPr>
    </w:lvl>
    <w:lvl w:ilvl="5">
      <w:start w:val="1"/>
      <w:numFmt w:val="bullet"/>
      <w:isLgl w:val="false"/>
      <w:suff w:val="tab"/>
      <w:lvlText w:val=""/>
      <w:lvlJc w:val="left"/>
      <w:pPr>
        <w:ind w:left="2520" w:hanging="420"/>
        <w:tabs>
          <w:tab w:val="left" w:pos="2520" w:leader="none"/>
        </w:tabs>
      </w:pPr>
      <w:rPr>
        <w:rFonts w:ascii="Cambria" w:hAnsi="Cambria" w:cs="Cambria"/>
      </w:rPr>
    </w:lvl>
    <w:lvl w:ilvl="6">
      <w:start w:val="1"/>
      <w:numFmt w:val="bullet"/>
      <w:isLgl w:val="false"/>
      <w:suff w:val="tab"/>
      <w:lvlText w:val=""/>
      <w:lvlJc w:val="left"/>
      <w:pPr>
        <w:ind w:left="2940" w:hanging="420"/>
        <w:tabs>
          <w:tab w:val="left" w:pos="2940" w:leader="none"/>
        </w:tabs>
      </w:pPr>
      <w:rPr>
        <w:rFonts w:ascii="Cambria" w:hAnsi="Cambria" w:cs="Cambria"/>
      </w:rPr>
    </w:lvl>
    <w:lvl w:ilvl="7">
      <w:start w:val="1"/>
      <w:numFmt w:val="bullet"/>
      <w:isLgl w:val="false"/>
      <w:suff w:val="tab"/>
      <w:lvlText w:val=""/>
      <w:lvlJc w:val="left"/>
      <w:pPr>
        <w:ind w:left="3360" w:hanging="420"/>
        <w:tabs>
          <w:tab w:val="left" w:pos="3360" w:leader="none"/>
        </w:tabs>
      </w:pPr>
      <w:rPr>
        <w:rFonts w:ascii="Cambria" w:hAnsi="Cambria" w:cs="Cambria"/>
      </w:rPr>
    </w:lvl>
    <w:lvl w:ilvl="8">
      <w:start w:val="1"/>
      <w:numFmt w:val="bullet"/>
      <w:isLgl w:val="false"/>
      <w:suff w:val="tab"/>
      <w:lvlText w:val=""/>
      <w:lvlJc w:val="left"/>
      <w:pPr>
        <w:ind w:left="3780" w:hanging="420"/>
        <w:tabs>
          <w:tab w:val="left" w:pos="3780" w:leader="none"/>
        </w:tabs>
      </w:pPr>
      <w:rPr>
        <w:rFonts w:ascii="Cambria" w:hAnsi="Cambria" w:cs="Cambria"/>
      </w:rPr>
    </w:lvl>
  </w:abstractNum>
  <w:abstractNum w:abstractNumId="33">
    <w:multiLevelType w:val="hybridMultilevel"/>
    <w:lvl w:ilvl="0">
      <w:start w:val="1"/>
      <w:numFmt w:val="bullet"/>
      <w:pStyle w:val="839"/>
      <w:isLgl w:val="false"/>
      <w:suff w:val="tab"/>
      <w:lvlText w:val=""/>
      <w:lvlJc w:val="left"/>
      <w:pPr>
        <w:ind w:left="2182" w:hanging="360"/>
        <w:tabs>
          <w:tab w:val="left"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091"/>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867"/>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pStyle w:val="215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bullet"/>
      <w:pStyle w:val="1755"/>
      <w:isLgl w:val="false"/>
      <w:suff w:val="tab"/>
      <w:lvlText w:val=""/>
      <w:lvlJc w:val="left"/>
      <w:pPr>
        <w:ind w:left="987" w:hanging="420"/>
        <w:tabs>
          <w:tab w:val="left" w:pos="987" w:leader="none"/>
        </w:tabs>
      </w:pPr>
      <w:rPr>
        <w:rFonts w:ascii="Cambria" w:hAnsi="Cambria"/>
      </w:rPr>
    </w:lvl>
    <w:lvl w:ilvl="1">
      <w:start w:val="1"/>
      <w:numFmt w:val="bullet"/>
      <w:isLgl w:val="false"/>
      <w:suff w:val="tab"/>
      <w:lvlText w:val=""/>
      <w:lvlJc w:val="left"/>
      <w:pPr>
        <w:ind w:left="1407" w:hanging="420"/>
        <w:tabs>
          <w:tab w:val="left" w:pos="1407" w:leader="none"/>
        </w:tabs>
      </w:pPr>
      <w:rPr>
        <w:rFonts w:ascii="Cambria" w:hAnsi="Cambria"/>
      </w:rPr>
    </w:lvl>
    <w:lvl w:ilvl="2">
      <w:start w:val="1"/>
      <w:numFmt w:val="bullet"/>
      <w:isLgl w:val="false"/>
      <w:suff w:val="tab"/>
      <w:lvlText w:val=""/>
      <w:lvlJc w:val="left"/>
      <w:pPr>
        <w:ind w:left="1827" w:hanging="420"/>
        <w:tabs>
          <w:tab w:val="left" w:pos="1827" w:leader="none"/>
        </w:tabs>
      </w:pPr>
      <w:rPr>
        <w:rFonts w:ascii="Cambria" w:hAnsi="Cambria"/>
      </w:rPr>
    </w:lvl>
    <w:lvl w:ilvl="3">
      <w:start w:val="1"/>
      <w:numFmt w:val="bullet"/>
      <w:isLgl w:val="false"/>
      <w:suff w:val="tab"/>
      <w:lvlText w:val=""/>
      <w:lvlJc w:val="left"/>
      <w:pPr>
        <w:ind w:left="2247" w:hanging="420"/>
        <w:tabs>
          <w:tab w:val="left" w:pos="2247" w:leader="none"/>
        </w:tabs>
      </w:pPr>
      <w:rPr>
        <w:rFonts w:ascii="Cambria" w:hAnsi="Cambria"/>
      </w:rPr>
    </w:lvl>
    <w:lvl w:ilvl="4">
      <w:start w:val="1"/>
      <w:numFmt w:val="bullet"/>
      <w:isLgl w:val="false"/>
      <w:suff w:val="tab"/>
      <w:lvlText w:val=""/>
      <w:lvlJc w:val="left"/>
      <w:pPr>
        <w:ind w:left="2667" w:hanging="420"/>
        <w:tabs>
          <w:tab w:val="left" w:pos="2667" w:leader="none"/>
        </w:tabs>
      </w:pPr>
      <w:rPr>
        <w:rFonts w:ascii="Cambria" w:hAnsi="Cambria"/>
      </w:rPr>
    </w:lvl>
    <w:lvl w:ilvl="5">
      <w:start w:val="1"/>
      <w:numFmt w:val="bullet"/>
      <w:isLgl w:val="false"/>
      <w:suff w:val="tab"/>
      <w:lvlText w:val=""/>
      <w:lvlJc w:val="left"/>
      <w:pPr>
        <w:ind w:left="3087" w:hanging="420"/>
        <w:tabs>
          <w:tab w:val="left" w:pos="3087" w:leader="none"/>
        </w:tabs>
      </w:pPr>
      <w:rPr>
        <w:rFonts w:ascii="Cambria" w:hAnsi="Cambria"/>
      </w:rPr>
    </w:lvl>
    <w:lvl w:ilvl="6">
      <w:start w:val="1"/>
      <w:numFmt w:val="bullet"/>
      <w:isLgl w:val="false"/>
      <w:suff w:val="tab"/>
      <w:lvlText w:val=""/>
      <w:lvlJc w:val="left"/>
      <w:pPr>
        <w:ind w:left="3507" w:hanging="420"/>
        <w:tabs>
          <w:tab w:val="left" w:pos="3507" w:leader="none"/>
        </w:tabs>
      </w:pPr>
      <w:rPr>
        <w:rFonts w:ascii="Cambria" w:hAnsi="Cambria"/>
      </w:rPr>
    </w:lvl>
    <w:lvl w:ilvl="7">
      <w:start w:val="1"/>
      <w:numFmt w:val="bullet"/>
      <w:isLgl w:val="false"/>
      <w:suff w:val="tab"/>
      <w:lvlText w:val=""/>
      <w:lvlJc w:val="left"/>
      <w:pPr>
        <w:ind w:left="3927" w:hanging="420"/>
        <w:tabs>
          <w:tab w:val="left" w:pos="3927" w:leader="none"/>
        </w:tabs>
      </w:pPr>
      <w:rPr>
        <w:rFonts w:ascii="Cambria" w:hAnsi="Cambria"/>
      </w:rPr>
    </w:lvl>
    <w:lvl w:ilvl="8">
      <w:start w:val="1"/>
      <w:numFmt w:val="bullet"/>
      <w:isLgl w:val="false"/>
      <w:suff w:val="tab"/>
      <w:lvlText w:val=""/>
      <w:lvlJc w:val="left"/>
      <w:pPr>
        <w:ind w:left="4347" w:hanging="420"/>
        <w:tabs>
          <w:tab w:val="left" w:pos="4347" w:leader="none"/>
        </w:tabs>
      </w:pPr>
      <w:rPr>
        <w:rFonts w:ascii="Cambria" w:hAnsi="Cambria"/>
      </w:rPr>
    </w:lvl>
  </w:abstractNum>
  <w:abstractNum w:abstractNumId="36">
    <w:multiLevelType w:val="hybridMultilevel"/>
    <w:lvl w:ilvl="0">
      <w:start w:val="1"/>
      <w:numFmt w:val="decimal"/>
      <w:pStyle w:val="1959"/>
      <w:isLgl w:val="false"/>
      <w:suff w:val="tab"/>
      <w:lvlText w:val="%1——"/>
      <w:lvlJc w:val="left"/>
      <w:pPr>
        <w:ind w:left="840" w:hanging="420"/>
        <w:tabs>
          <w:tab w:val="left" w:pos="114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7">
    <w:multiLevelType w:val="hybridMultilevel"/>
    <w:lvl w:ilvl="0">
      <w:start w:val="1"/>
      <w:numFmt w:val="bullet"/>
      <w:isLgl w:val="false"/>
      <w:suff w:val="tab"/>
      <w:lvlText w:val=""/>
      <w:lvlJc w:val="left"/>
      <w:pPr>
        <w:ind w:left="902" w:hanging="420"/>
        <w:tabs>
          <w:tab w:val="left" w:pos="902" w:leader="none"/>
        </w:tabs>
      </w:pPr>
      <w:rPr>
        <w:rFonts w:ascii="Cambria" w:hAnsi="Cambria"/>
      </w:rPr>
    </w:lvl>
    <w:lvl w:ilvl="1">
      <w:start w:val="1"/>
      <w:numFmt w:val="bullet"/>
      <w:pStyle w:val="2019"/>
      <w:isLgl w:val="false"/>
      <w:suff w:val="tab"/>
      <w:lvlText w:val=""/>
      <w:lvlJc w:val="left"/>
      <w:pPr>
        <w:ind w:left="1322" w:hanging="420"/>
        <w:tabs>
          <w:tab w:val="left" w:pos="1322" w:leader="none"/>
        </w:tabs>
      </w:pPr>
      <w:rPr>
        <w:rFonts w:ascii="Cambria" w:hAnsi="Cambria"/>
      </w:rPr>
    </w:lvl>
    <w:lvl w:ilvl="2">
      <w:start w:val="1"/>
      <w:numFmt w:val="bullet"/>
      <w:isLgl w:val="false"/>
      <w:suff w:val="tab"/>
      <w:lvlText w:val=""/>
      <w:lvlJc w:val="left"/>
      <w:pPr>
        <w:ind w:left="1742" w:hanging="420"/>
        <w:tabs>
          <w:tab w:val="left" w:pos="1742" w:leader="none"/>
        </w:tabs>
      </w:pPr>
      <w:rPr>
        <w:rFonts w:ascii="Cambria" w:hAnsi="Cambria"/>
      </w:rPr>
    </w:lvl>
    <w:lvl w:ilvl="3">
      <w:start w:val="1"/>
      <w:numFmt w:val="bullet"/>
      <w:isLgl w:val="false"/>
      <w:suff w:val="tab"/>
      <w:lvlText w:val=""/>
      <w:lvlJc w:val="left"/>
      <w:pPr>
        <w:ind w:left="2162" w:hanging="420"/>
        <w:tabs>
          <w:tab w:val="left" w:pos="2162" w:leader="none"/>
        </w:tabs>
      </w:pPr>
      <w:rPr>
        <w:rFonts w:ascii="Cambria" w:hAnsi="Cambria"/>
      </w:rPr>
    </w:lvl>
    <w:lvl w:ilvl="4">
      <w:start w:val="1"/>
      <w:numFmt w:val="bullet"/>
      <w:isLgl w:val="false"/>
      <w:suff w:val="tab"/>
      <w:lvlText w:val=""/>
      <w:lvlJc w:val="left"/>
      <w:pPr>
        <w:ind w:left="2582" w:hanging="420"/>
        <w:tabs>
          <w:tab w:val="left" w:pos="2582" w:leader="none"/>
        </w:tabs>
      </w:pPr>
      <w:rPr>
        <w:rFonts w:ascii="Cambria" w:hAnsi="Cambria"/>
      </w:rPr>
    </w:lvl>
    <w:lvl w:ilvl="5">
      <w:start w:val="1"/>
      <w:numFmt w:val="bullet"/>
      <w:isLgl w:val="false"/>
      <w:suff w:val="tab"/>
      <w:lvlText w:val=""/>
      <w:lvlJc w:val="left"/>
      <w:pPr>
        <w:ind w:left="3002" w:hanging="420"/>
        <w:tabs>
          <w:tab w:val="left" w:pos="3002" w:leader="none"/>
        </w:tabs>
      </w:pPr>
      <w:rPr>
        <w:rFonts w:ascii="Cambria" w:hAnsi="Cambria"/>
      </w:rPr>
    </w:lvl>
    <w:lvl w:ilvl="6">
      <w:start w:val="1"/>
      <w:numFmt w:val="bullet"/>
      <w:isLgl w:val="false"/>
      <w:suff w:val="tab"/>
      <w:lvlText w:val=""/>
      <w:lvlJc w:val="left"/>
      <w:pPr>
        <w:ind w:left="3422" w:hanging="420"/>
        <w:tabs>
          <w:tab w:val="left" w:pos="3422" w:leader="none"/>
        </w:tabs>
      </w:pPr>
      <w:rPr>
        <w:rFonts w:ascii="Cambria" w:hAnsi="Cambria"/>
      </w:rPr>
    </w:lvl>
    <w:lvl w:ilvl="7">
      <w:start w:val="1"/>
      <w:numFmt w:val="bullet"/>
      <w:isLgl w:val="false"/>
      <w:suff w:val="tab"/>
      <w:lvlText w:val=""/>
      <w:lvlJc w:val="left"/>
      <w:pPr>
        <w:ind w:left="3842" w:hanging="420"/>
        <w:tabs>
          <w:tab w:val="left" w:pos="3842" w:leader="none"/>
        </w:tabs>
      </w:pPr>
      <w:rPr>
        <w:rFonts w:ascii="Cambria" w:hAnsi="Cambria"/>
      </w:rPr>
    </w:lvl>
    <w:lvl w:ilvl="8">
      <w:start w:val="1"/>
      <w:numFmt w:val="bullet"/>
      <w:isLgl w:val="false"/>
      <w:suff w:val="tab"/>
      <w:lvlText w:val=""/>
      <w:lvlJc w:val="left"/>
      <w:pPr>
        <w:ind w:left="4262" w:hanging="420"/>
        <w:tabs>
          <w:tab w:val="left" w:pos="4262" w:leader="none"/>
        </w:tabs>
      </w:pPr>
      <w:rPr>
        <w:rFonts w:ascii="Cambria" w:hAnsi="Cambria"/>
      </w:rPr>
    </w:lvl>
  </w:abstractNum>
  <w:abstractNum w:abstractNumId="38">
    <w:multiLevelType w:val="hybridMultilevel"/>
    <w:lvl w:ilvl="0">
      <w:start w:val="1"/>
      <w:numFmt w:val="decimal"/>
      <w:pStyle w:val="1852"/>
      <w:isLgl w:val="false"/>
      <w:suff w:val="nothing"/>
      <w:lvlText w:val=""/>
      <w:lvlJc w:val="left"/>
      <w:pPr>
        <w:ind w:left="0" w:firstLine="0"/>
      </w:pPr>
    </w:lvl>
    <w:lvl w:ilvl="1">
      <w:start w:val="1"/>
      <w:numFmt w:val="decimal"/>
      <w:isLgl w:val="false"/>
      <w:suff w:val="nothing"/>
      <w:lvlText w:val="%2第１章"/>
      <w:lvlJc w:val="left"/>
      <w:pPr>
        <w:ind w:left="0" w:firstLine="0"/>
      </w:pPr>
    </w:lvl>
    <w:lvl w:ilvl="2">
      <w:start w:val="1"/>
      <w:numFmt w:val="decimal"/>
      <w:isLgl w:val="false"/>
      <w:suff w:val="nothing"/>
      <w:lvlText w:val="图%2－%3"/>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39">
    <w:multiLevelType w:val="hybridMultilevel"/>
    <w:lvl w:ilvl="0">
      <w:start w:val="1"/>
      <w:numFmt w:val="chineseCountingThousand"/>
      <w:pStyle w:val="1583"/>
      <w:isLgl w:val="false"/>
      <w:suff w:val="tab"/>
      <w:lvlText w:val="第%1条"/>
      <w:lvlJc w:val="left"/>
      <w:pPr>
        <w:ind w:left="0" w:firstLine="400"/>
        <w:tabs>
          <w:tab w:val="left" w:pos="1134" w:leader="none"/>
        </w:tabs>
      </w:pPr>
      <w:rPr>
        <w:rFonts w:hint="eastAsia" w:ascii="MingLiU" w:eastAsia="MingLiU"/>
      </w:rPr>
    </w:lvl>
    <w:lvl w:ilvl="1">
      <w:start w:val="1"/>
      <w:numFmt w:val="lowerLetter"/>
      <w:isLgl w:val="false"/>
      <w:suff w:val="tab"/>
      <w:lvlText w:val="%2)"/>
      <w:lvlJc w:val="left"/>
      <w:pPr>
        <w:ind w:left="840" w:hanging="420"/>
        <w:tabs>
          <w:tab w:val="left" w:pos="840" w:leader="none"/>
        </w:tabs>
      </w:pPr>
    </w:lvl>
    <w:lvl w:ilvl="2">
      <w:start w:val="1"/>
      <w:numFmt w:val="chineseCountingThousand"/>
      <w:isLgl w:val="false"/>
      <w:suff w:val="tab"/>
      <w:lvlText w:val="第%3条"/>
      <w:lvlJc w:val="left"/>
      <w:pPr>
        <w:ind w:left="500" w:firstLine="340"/>
        <w:tabs>
          <w:tab w:val="left" w:pos="1542" w:leader="none"/>
        </w:tabs>
      </w:pPr>
      <w:rPr>
        <w:rFonts w:hint="eastAsia" w:ascii="MingLiU" w:eastAsia="MingLiU"/>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0">
    <w:multiLevelType w:val="hybridMultilevel"/>
    <w:lvl w:ilvl="0">
      <w:start w:val="1"/>
      <w:numFmt w:val="bullet"/>
      <w:pStyle w:val="1543"/>
      <w:isLgl w:val="false"/>
      <w:suff w:val="tab"/>
      <w:lvlText w:val=""/>
      <w:lvlJc w:val="left"/>
      <w:pPr>
        <w:ind w:left="857" w:hanging="420"/>
        <w:tabs>
          <w:tab w:val="left" w:pos="857" w:leader="none"/>
        </w:tabs>
      </w:pPr>
      <w:rPr>
        <w:rFonts w:ascii="Cambria" w:hAnsi="Cambria"/>
      </w:rPr>
    </w:lvl>
    <w:lvl w:ilvl="1">
      <w:start w:val="1"/>
      <w:numFmt w:val="bullet"/>
      <w:pStyle w:val="1542"/>
      <w:isLgl w:val="false"/>
      <w:suff w:val="tab"/>
      <w:lvlText w:val=""/>
      <w:lvlJc w:val="left"/>
      <w:pPr>
        <w:ind w:left="1277" w:hanging="420"/>
        <w:tabs>
          <w:tab w:val="left" w:pos="1277" w:leader="none"/>
        </w:tabs>
      </w:pPr>
      <w:rPr>
        <w:rFonts w:ascii="Cambria" w:hAnsi="Cambria"/>
      </w:rPr>
    </w:lvl>
    <w:lvl w:ilvl="2">
      <w:start w:val="1"/>
      <w:numFmt w:val="bullet"/>
      <w:pStyle w:val="1548"/>
      <w:isLgl w:val="false"/>
      <w:suff w:val="tab"/>
      <w:lvlText w:val=""/>
      <w:lvlJc w:val="left"/>
      <w:pPr>
        <w:ind w:left="1697" w:hanging="420"/>
        <w:tabs>
          <w:tab w:val="left" w:pos="1697" w:leader="none"/>
        </w:tabs>
      </w:pPr>
      <w:rPr>
        <w:rFonts w:ascii="Cambria" w:hAnsi="Cambria"/>
      </w:rPr>
    </w:lvl>
    <w:lvl w:ilvl="3">
      <w:start w:val="1"/>
      <w:numFmt w:val="decimal"/>
      <w:pStyle w:val="1547"/>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1">
    <w:multiLevelType w:val="hybridMultilevel"/>
    <w:lvl w:ilvl="0">
      <w:start w:val="1"/>
      <w:numFmt w:val="bullet"/>
      <w:pStyle w:val="1892"/>
      <w:isLgl w:val="false"/>
      <w:suff w:val="tab"/>
      <w:lvlText w:val=""/>
      <w:lvlJc w:val="left"/>
      <w:pPr>
        <w:ind w:left="482" w:hanging="420"/>
        <w:tabs>
          <w:tab w:val="left" w:pos="482" w:leader="none"/>
        </w:tabs>
      </w:pPr>
      <w:rPr>
        <w:rFonts w:ascii="Cambria" w:hAnsi="Cambria"/>
      </w:rPr>
    </w:lvl>
    <w:lvl w:ilvl="1">
      <w:start w:val="1"/>
      <w:numFmt w:val="bullet"/>
      <w:isLgl w:val="false"/>
      <w:suff w:val="tab"/>
      <w:lvlText w:val=""/>
      <w:lvlJc w:val="left"/>
      <w:pPr>
        <w:ind w:left="902" w:hanging="420"/>
        <w:tabs>
          <w:tab w:val="left" w:pos="902" w:leader="none"/>
        </w:tabs>
      </w:pPr>
      <w:rPr>
        <w:rFonts w:ascii="Cambria" w:hAnsi="Cambria"/>
      </w:rPr>
    </w:lvl>
    <w:lvl w:ilvl="2">
      <w:start w:val="1"/>
      <w:numFmt w:val="bullet"/>
      <w:isLgl w:val="false"/>
      <w:suff w:val="tab"/>
      <w:lvlText w:val=""/>
      <w:lvlJc w:val="left"/>
      <w:pPr>
        <w:ind w:left="1322" w:hanging="420"/>
        <w:tabs>
          <w:tab w:val="left" w:pos="1322" w:leader="none"/>
        </w:tabs>
      </w:pPr>
      <w:rPr>
        <w:rFonts w:ascii="Cambria" w:hAnsi="Cambria"/>
      </w:rPr>
    </w:lvl>
    <w:lvl w:ilvl="3">
      <w:start w:val="1"/>
      <w:numFmt w:val="bullet"/>
      <w:isLgl w:val="false"/>
      <w:suff w:val="tab"/>
      <w:lvlText w:val=""/>
      <w:lvlJc w:val="left"/>
      <w:pPr>
        <w:ind w:left="1742" w:hanging="420"/>
        <w:tabs>
          <w:tab w:val="left" w:pos="1742" w:leader="none"/>
        </w:tabs>
      </w:pPr>
      <w:rPr>
        <w:rFonts w:ascii="Cambria" w:hAnsi="Cambria"/>
      </w:rPr>
    </w:lvl>
    <w:lvl w:ilvl="4">
      <w:start w:val="1"/>
      <w:numFmt w:val="bullet"/>
      <w:isLgl w:val="false"/>
      <w:suff w:val="tab"/>
      <w:lvlText w:val=""/>
      <w:lvlJc w:val="left"/>
      <w:pPr>
        <w:ind w:left="2162" w:hanging="420"/>
        <w:tabs>
          <w:tab w:val="left" w:pos="2162" w:leader="none"/>
        </w:tabs>
      </w:pPr>
      <w:rPr>
        <w:rFonts w:ascii="Cambria" w:hAnsi="Cambria"/>
      </w:rPr>
    </w:lvl>
    <w:lvl w:ilvl="5">
      <w:start w:val="1"/>
      <w:numFmt w:val="bullet"/>
      <w:isLgl w:val="false"/>
      <w:suff w:val="tab"/>
      <w:lvlText w:val=""/>
      <w:lvlJc w:val="left"/>
      <w:pPr>
        <w:ind w:left="2582" w:hanging="420"/>
        <w:tabs>
          <w:tab w:val="left" w:pos="2582" w:leader="none"/>
        </w:tabs>
      </w:pPr>
      <w:rPr>
        <w:rFonts w:ascii="Cambria" w:hAnsi="Cambria"/>
      </w:rPr>
    </w:lvl>
    <w:lvl w:ilvl="6">
      <w:start w:val="1"/>
      <w:numFmt w:val="bullet"/>
      <w:isLgl w:val="false"/>
      <w:suff w:val="tab"/>
      <w:lvlText w:val=""/>
      <w:lvlJc w:val="left"/>
      <w:pPr>
        <w:ind w:left="3002" w:hanging="420"/>
        <w:tabs>
          <w:tab w:val="left" w:pos="3002" w:leader="none"/>
        </w:tabs>
      </w:pPr>
      <w:rPr>
        <w:rFonts w:ascii="Cambria" w:hAnsi="Cambria"/>
      </w:rPr>
    </w:lvl>
    <w:lvl w:ilvl="7">
      <w:start w:val="1"/>
      <w:numFmt w:val="bullet"/>
      <w:isLgl w:val="false"/>
      <w:suff w:val="tab"/>
      <w:lvlText w:val=""/>
      <w:lvlJc w:val="left"/>
      <w:pPr>
        <w:ind w:left="3422" w:hanging="420"/>
        <w:tabs>
          <w:tab w:val="left" w:pos="3422" w:leader="none"/>
        </w:tabs>
      </w:pPr>
      <w:rPr>
        <w:rFonts w:ascii="Cambria" w:hAnsi="Cambria"/>
      </w:rPr>
    </w:lvl>
    <w:lvl w:ilvl="8">
      <w:start w:val="1"/>
      <w:numFmt w:val="bullet"/>
      <w:isLgl w:val="false"/>
      <w:suff w:val="tab"/>
      <w:lvlText w:val=""/>
      <w:lvlJc w:val="left"/>
      <w:pPr>
        <w:ind w:left="3842" w:hanging="420"/>
        <w:tabs>
          <w:tab w:val="left" w:pos="3842" w:leader="none"/>
        </w:tabs>
      </w:pPr>
      <w:rPr>
        <w:rFonts w:ascii="Cambria" w:hAnsi="Cambria"/>
      </w:rPr>
    </w:lvl>
  </w:abstractNum>
  <w:abstractNum w:abstractNumId="42">
    <w:multiLevelType w:val="hybridMultilevel"/>
    <w:lvl w:ilvl="0">
      <w:start w:val="1"/>
      <w:numFmt w:val="decimal"/>
      <w:pStyle w:val="832"/>
      <w:isLgl w:val="false"/>
      <w:suff w:val="tab"/>
      <w:lvlText w:val="%1、"/>
      <w:lvlJc w:val="left"/>
      <w:pPr>
        <w:ind w:left="309" w:firstLine="231"/>
        <w:tabs>
          <w:tab w:val="left" w:pos="536" w:leader="none"/>
        </w:tabs>
      </w:pPr>
      <w:rPr>
        <w:b w:val="0"/>
        <w:sz w:val="24"/>
        <w:szCs w:val="24"/>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40"/>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num>
  <w:num w:numId="13">
    <w:abstractNumId w:val="19"/>
  </w:num>
  <w:num w:numId="14">
    <w:abstractNumId w:val="11"/>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28"/>
  </w:num>
  <w:num w:numId="18">
    <w:abstractNumId w:val="26"/>
  </w:num>
  <w:num w:numId="19">
    <w:abstractNumId w:val="24"/>
  </w:num>
  <w:num w:numId="20">
    <w:abstractNumId w:val="13"/>
  </w:num>
  <w:num w:numId="21">
    <w:abstractNumId w:val="16"/>
  </w:num>
  <w:num w:numId="22">
    <w:abstractNumId w:val="22"/>
  </w:num>
  <w:num w:numId="23">
    <w:abstractNumId w:val="35"/>
  </w:num>
  <w:num w:numId="24">
    <w:abstractNumId w:val="30"/>
  </w:num>
  <w:num w:numId="25">
    <w:abstractNumId w:val="32"/>
  </w:num>
  <w:num w:numId="26">
    <w:abstractNumId w:val="31"/>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41"/>
  </w:num>
  <w:num w:numId="30">
    <w:abstractNumId w:val="17"/>
  </w:num>
  <w:num w:numId="31">
    <w:abstractNumId w:val="6"/>
  </w:num>
  <w:num w:numId="32">
    <w:abstractNumId w:val="27"/>
  </w:num>
  <w:num w:numId="33">
    <w:abstractNumId w:val="36"/>
  </w:num>
  <w:num w:numId="34">
    <w:abstractNumId w:val="14"/>
  </w:num>
  <w:num w:numId="35">
    <w:abstractNumId w:val="21"/>
  </w:num>
  <w:num w:numId="36">
    <w:abstractNumId w:val="37"/>
  </w:num>
  <w:num w:numId="37">
    <w:abstractNumId w:val="25"/>
  </w:num>
  <w:num w:numId="38">
    <w:abstractNumId w:val="8"/>
  </w:num>
  <w:num w:numId="39">
    <w:abstractNumId w:val="9"/>
  </w:num>
  <w:num w:numId="40">
    <w:abstractNumId w:val="29"/>
  </w:num>
  <w:num w:numId="41">
    <w:abstractNumId w:val="34"/>
  </w:num>
  <w:num w:numId="42">
    <w:abstractNumId w:val="5"/>
  </w:num>
  <w:num w:numId="43">
    <w:abstractNumId w:val="18"/>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930"/>
    <w:uiPriority w:val="29"/>
    <w:rPr>
      <w:i/>
    </w:rPr>
  </w:style>
  <w:style w:type="table" w:styleId="49">
    <w:name w:val="Plain Table 1"/>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13" w:default="1">
    <w:name w:val="Normal"/>
    <w:qFormat/>
    <w:pPr>
      <w:ind w:firstLine="425"/>
      <w:spacing w:line="312" w:lineRule="atLeast"/>
    </w:pPr>
  </w:style>
  <w:style w:type="paragraph" w:styleId="814">
    <w:name w:val="Heading 1"/>
    <w:basedOn w:val="813"/>
    <w:next w:val="813"/>
    <w:link w:val="1066"/>
    <w:qFormat/>
    <w:pPr>
      <w:keepLines/>
      <w:keepNext/>
      <w:spacing w:before="340" w:after="330" w:line="578" w:lineRule="atLeast"/>
      <w:outlineLvl w:val="0"/>
    </w:pPr>
    <w:rPr>
      <w:b/>
      <w:bCs/>
      <w:sz w:val="44"/>
      <w:szCs w:val="44"/>
    </w:rPr>
  </w:style>
  <w:style w:type="paragraph" w:styleId="815">
    <w:name w:val="Heading 2"/>
    <w:basedOn w:val="813"/>
    <w:next w:val="813"/>
    <w:link w:val="1067"/>
    <w:qFormat/>
    <w:pPr>
      <w:numPr>
        <w:ilvl w:val="1"/>
        <w:numId w:val="1"/>
      </w:numPr>
      <w:keepLines/>
      <w:keepNext/>
      <w:outlineLvl w:val="1"/>
    </w:pPr>
  </w:style>
  <w:style w:type="paragraph" w:styleId="816">
    <w:name w:val="Heading 3"/>
    <w:basedOn w:val="813"/>
    <w:next w:val="813"/>
    <w:link w:val="1068"/>
    <w:qFormat/>
    <w:pPr>
      <w:keepLines/>
      <w:keepNext/>
      <w:spacing w:before="260" w:after="260" w:line="416" w:lineRule="auto"/>
      <w:outlineLvl w:val="2"/>
    </w:pPr>
    <w:rPr>
      <w:b/>
      <w:bCs/>
      <w:sz w:val="32"/>
      <w:szCs w:val="32"/>
    </w:rPr>
  </w:style>
  <w:style w:type="paragraph" w:styleId="817">
    <w:name w:val="Heading 4"/>
    <w:basedOn w:val="813"/>
    <w:next w:val="813"/>
    <w:link w:val="1069"/>
    <w:qFormat/>
    <w:pPr>
      <w:keepLines/>
      <w:keepNext/>
      <w:spacing w:before="280" w:after="290" w:line="376" w:lineRule="auto"/>
      <w:outlineLvl w:val="3"/>
    </w:pPr>
    <w:rPr>
      <w:rFonts w:ascii="隶书" w:hAnsi="隶书" w:eastAsia="MingLiU"/>
      <w:b/>
      <w:bCs/>
      <w:sz w:val="28"/>
      <w:szCs w:val="28"/>
    </w:rPr>
  </w:style>
  <w:style w:type="paragraph" w:styleId="818">
    <w:name w:val="Heading 5"/>
    <w:basedOn w:val="813"/>
    <w:next w:val="813"/>
    <w:link w:val="1070"/>
    <w:qFormat/>
    <w:pPr>
      <w:keepLines/>
      <w:keepNext/>
      <w:spacing w:before="280" w:after="290" w:line="376" w:lineRule="auto"/>
      <w:outlineLvl w:val="4"/>
    </w:pPr>
    <w:rPr>
      <w:rFonts w:ascii="FuturaA Bk BT"/>
      <w:b/>
      <w:bCs/>
      <w:sz w:val="28"/>
      <w:szCs w:val="28"/>
    </w:rPr>
  </w:style>
  <w:style w:type="paragraph" w:styleId="819">
    <w:name w:val="Heading 6"/>
    <w:basedOn w:val="813"/>
    <w:next w:val="813"/>
    <w:link w:val="1071"/>
    <w:qFormat/>
    <w:pPr>
      <w:keepLines/>
      <w:keepNext/>
      <w:spacing w:before="240" w:after="64" w:line="320" w:lineRule="auto"/>
      <w:outlineLvl w:val="5"/>
    </w:pPr>
    <w:rPr>
      <w:rFonts w:ascii="隶书" w:hAnsi="隶书" w:eastAsia="MingLiU"/>
      <w:b/>
      <w:bCs/>
      <w:sz w:val="24"/>
    </w:rPr>
  </w:style>
  <w:style w:type="paragraph" w:styleId="820">
    <w:name w:val="Heading 7"/>
    <w:basedOn w:val="813"/>
    <w:next w:val="813"/>
    <w:link w:val="1072"/>
    <w:qFormat/>
    <w:pPr>
      <w:numPr>
        <w:ilvl w:val="6"/>
        <w:numId w:val="2"/>
      </w:numPr>
      <w:outlineLvl w:val="6"/>
    </w:pPr>
  </w:style>
  <w:style w:type="paragraph" w:styleId="821">
    <w:name w:val="Heading 8"/>
    <w:basedOn w:val="813"/>
    <w:next w:val="813"/>
    <w:link w:val="1073"/>
    <w:qFormat/>
    <w:pPr>
      <w:keepLines/>
      <w:keepNext/>
      <w:spacing w:before="240" w:after="64" w:line="320" w:lineRule="auto"/>
      <w:outlineLvl w:val="7"/>
    </w:pPr>
    <w:rPr>
      <w:rFonts w:ascii="隶书" w:hAnsi="隶书" w:eastAsia="MingLiU"/>
      <w:sz w:val="24"/>
    </w:rPr>
  </w:style>
  <w:style w:type="paragraph" w:styleId="822">
    <w:name w:val="Heading 9"/>
    <w:basedOn w:val="813"/>
    <w:next w:val="813"/>
    <w:link w:val="1074"/>
    <w:qFormat/>
    <w:pPr>
      <w:keepLines/>
      <w:keepNext/>
      <w:spacing w:before="240" w:after="64" w:line="320" w:lineRule="auto"/>
      <w:outlineLvl w:val="8"/>
    </w:pPr>
    <w:rPr>
      <w:rFonts w:ascii="隶书" w:hAnsi="隶书" w:eastAsia="MingLiU"/>
      <w:szCs w:val="21"/>
    </w:rPr>
  </w:style>
  <w:style w:type="character" w:styleId="823" w:default="1">
    <w:name w:val="Default Paragraph Font"/>
    <w:uiPriority w:val="1"/>
    <w:semiHidden/>
    <w:unhideWhenUsed/>
  </w:style>
  <w:style w:type="table" w:styleId="824" w:default="1">
    <w:name w:val="Normal Table"/>
    <w:uiPriority w:val="99"/>
    <w:semiHidden/>
    <w:unhideWhenUsed/>
    <w:tblPr>
      <w:tblInd w:w="0" w:type="dxa"/>
      <w:tblCellMar>
        <w:left w:w="108" w:type="dxa"/>
        <w:top w:w="0" w:type="dxa"/>
        <w:right w:w="108" w:type="dxa"/>
        <w:bottom w:w="0" w:type="dxa"/>
      </w:tblCellMar>
    </w:tblPr>
  </w:style>
  <w:style w:type="numbering" w:styleId="825" w:default="1">
    <w:name w:val="No List"/>
    <w:uiPriority w:val="99"/>
    <w:semiHidden/>
    <w:unhideWhenUsed/>
  </w:style>
  <w:style w:type="paragraph" w:styleId="826">
    <w:name w:val="macro"/>
    <w:link w:val="106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rPr>
  </w:style>
  <w:style w:type="paragraph" w:styleId="827">
    <w:name w:val="List 3"/>
    <w:basedOn w:val="813"/>
    <w:uiPriority w:val="99"/>
    <w:qFormat/>
    <w:pPr>
      <w:ind w:left="100" w:hanging="200"/>
      <w:spacing w:before="40" w:after="40" w:line="300" w:lineRule="auto"/>
    </w:pPr>
    <w:rPr>
      <w:sz w:val="24"/>
    </w:rPr>
  </w:style>
  <w:style w:type="paragraph" w:styleId="828">
    <w:name w:val="toc 7"/>
    <w:basedOn w:val="813"/>
    <w:next w:val="813"/>
    <w:uiPriority w:val="39"/>
    <w:unhideWhenUsed/>
    <w:qFormat/>
    <w:pPr>
      <w:ind w:left="2520"/>
    </w:pPr>
    <w:rPr>
      <w:rFonts w:ascii="等线" w:hAnsi="等线" w:eastAsia="等线"/>
      <w:szCs w:val="22"/>
    </w:rPr>
  </w:style>
  <w:style w:type="paragraph" w:styleId="829">
    <w:name w:val="List Number 2"/>
    <w:basedOn w:val="813"/>
    <w:qFormat/>
    <w:pPr>
      <w:ind w:left="780" w:hanging="360"/>
      <w:spacing w:line="360" w:lineRule="auto"/>
      <w:tabs>
        <w:tab w:val="left" w:pos="780" w:leader="none"/>
      </w:tabs>
    </w:pPr>
    <w:rPr>
      <w:sz w:val="24"/>
    </w:rPr>
  </w:style>
  <w:style w:type="paragraph" w:styleId="830">
    <w:name w:val="table of authorities"/>
    <w:basedOn w:val="813"/>
    <w:next w:val="813"/>
    <w:qFormat/>
    <w:pPr>
      <w:ind w:left="420"/>
      <w:spacing w:line="360" w:lineRule="auto"/>
    </w:pPr>
    <w:rPr>
      <w:sz w:val="24"/>
    </w:rPr>
  </w:style>
  <w:style w:type="paragraph" w:styleId="831">
    <w:name w:val="Note Heading"/>
    <w:basedOn w:val="813"/>
    <w:next w:val="813"/>
    <w:link w:val="1075"/>
    <w:qFormat/>
    <w:pPr>
      <w:ind w:firstLine="420"/>
      <w:jc w:val="center"/>
      <w:spacing w:before="40" w:after="40" w:line="300" w:lineRule="auto"/>
    </w:pPr>
    <w:rPr>
      <w:rFonts w:ascii="Cambria" w:eastAsia="Cambria"/>
      <w:sz w:val="24"/>
    </w:rPr>
  </w:style>
  <w:style w:type="paragraph" w:styleId="832">
    <w:name w:val="List Bullet 4"/>
    <w:basedOn w:val="813"/>
    <w:qFormat/>
    <w:pPr>
      <w:numPr>
        <w:numId w:val="3"/>
      </w:numPr>
      <w:tabs>
        <w:tab w:val="left" w:pos="1620" w:leader="none"/>
      </w:tabs>
    </w:pPr>
  </w:style>
  <w:style w:type="paragraph" w:styleId="833">
    <w:name w:val="index 8"/>
    <w:basedOn w:val="813"/>
    <w:next w:val="813"/>
    <w:qFormat/>
    <w:pPr>
      <w:ind w:left="1400"/>
      <w:spacing w:line="360" w:lineRule="auto"/>
    </w:pPr>
    <w:rPr>
      <w:sz w:val="24"/>
    </w:rPr>
  </w:style>
  <w:style w:type="paragraph" w:styleId="834">
    <w:name w:val="E-mail Signature"/>
    <w:basedOn w:val="813"/>
    <w:link w:val="1076"/>
    <w:qFormat/>
    <w:pPr>
      <w:spacing w:line="360" w:lineRule="auto"/>
    </w:pPr>
    <w:rPr>
      <w:rFonts w:ascii="Cambria" w:eastAsia="Cambria"/>
      <w:sz w:val="24"/>
    </w:rPr>
  </w:style>
  <w:style w:type="paragraph" w:styleId="835">
    <w:name w:val="List Number"/>
    <w:basedOn w:val="813"/>
    <w:qFormat/>
    <w:pPr>
      <w:ind w:left="454" w:hanging="284"/>
      <w:spacing w:after="50"/>
      <w:tabs>
        <w:tab w:val="left" w:pos="454" w:leader="none"/>
        <w:tab w:val="left" w:pos="720" w:leader="none"/>
      </w:tabs>
    </w:pPr>
    <w:rPr>
      <w:sz w:val="24"/>
    </w:rPr>
  </w:style>
  <w:style w:type="paragraph" w:styleId="836">
    <w:name w:val="Normal Indent"/>
    <w:basedOn w:val="813"/>
    <w:link w:val="1077"/>
    <w:qFormat/>
    <w:pPr>
      <w:ind w:firstLine="482"/>
    </w:pPr>
  </w:style>
  <w:style w:type="paragraph" w:styleId="837">
    <w:name w:val="Caption"/>
    <w:basedOn w:val="813"/>
    <w:next w:val="813"/>
    <w:link w:val="1078"/>
    <w:qFormat/>
    <w:pPr>
      <w:spacing w:before="152" w:after="160"/>
    </w:pPr>
    <w:rPr>
      <w:rFonts w:ascii="隶书" w:hAnsi="隶书" w:eastAsia="MingLiU"/>
    </w:rPr>
  </w:style>
  <w:style w:type="paragraph" w:styleId="838">
    <w:name w:val="index 5"/>
    <w:basedOn w:val="813"/>
    <w:next w:val="813"/>
    <w:qFormat/>
    <w:pPr>
      <w:ind w:left="800"/>
      <w:spacing w:line="360" w:lineRule="auto"/>
    </w:pPr>
    <w:rPr>
      <w:sz w:val="24"/>
    </w:rPr>
  </w:style>
  <w:style w:type="paragraph" w:styleId="839">
    <w:name w:val="List Bullet"/>
    <w:basedOn w:val="813"/>
    <w:qFormat/>
    <w:pPr>
      <w:numPr>
        <w:numId w:val="4"/>
      </w:numPr>
      <w:spacing w:line="360" w:lineRule="atLeast"/>
      <w:tabs>
        <w:tab w:val="left" w:pos="0" w:leader="none"/>
        <w:tab w:val="left" w:pos="360" w:leader="none"/>
      </w:tabs>
    </w:pPr>
    <w:rPr>
      <w:rFonts w:ascii="隶书" w:hAnsi="隶书"/>
      <w:szCs w:val="21"/>
    </w:rPr>
  </w:style>
  <w:style w:type="paragraph" w:styleId="840">
    <w:name w:val="envelope address"/>
    <w:basedOn w:val="813"/>
    <w:qFormat/>
    <w:pPr>
      <w:ind w:left="100" w:firstLine="420"/>
      <w:spacing w:before="40" w:after="40" w:line="300" w:lineRule="auto"/>
      <w:framePr w:w="7920" w:h="1980" w:hSpace="180" w:wrap="around" w:hAnchor="page" w:xAlign="center" w:yAlign="bottom" w:hRule="exact"/>
    </w:pPr>
    <w:rPr>
      <w:rFonts w:ascii="隶书" w:hAnsi="隶书" w:cs="隶书"/>
      <w:sz w:val="24"/>
    </w:rPr>
  </w:style>
  <w:style w:type="paragraph" w:styleId="841">
    <w:name w:val="Document Map"/>
    <w:basedOn w:val="813"/>
    <w:link w:val="1079"/>
    <w:qFormat/>
    <w:pPr>
      <w:shd w:val="clear" w:color="auto" w:fill="000080"/>
    </w:pPr>
  </w:style>
  <w:style w:type="paragraph" w:styleId="842">
    <w:name w:val="toa heading"/>
    <w:basedOn w:val="813"/>
    <w:next w:val="813"/>
    <w:qFormat/>
    <w:pPr>
      <w:spacing w:before="120"/>
    </w:pPr>
    <w:rPr>
      <w:rFonts w:ascii="隶书" w:hAnsi="隶书" w:cs="隶书"/>
      <w:sz w:val="24"/>
    </w:rPr>
  </w:style>
  <w:style w:type="paragraph" w:styleId="843">
    <w:name w:val="annotation text"/>
    <w:basedOn w:val="813"/>
    <w:link w:val="1080"/>
    <w:qFormat/>
    <w:rPr>
      <w:rFonts w:ascii="FuturaA Bk BT"/>
    </w:rPr>
  </w:style>
  <w:style w:type="paragraph" w:styleId="844">
    <w:name w:val="index 6"/>
    <w:basedOn w:val="813"/>
    <w:next w:val="813"/>
    <w:qFormat/>
    <w:pPr>
      <w:ind w:left="1000"/>
      <w:spacing w:line="360" w:lineRule="auto"/>
    </w:pPr>
    <w:rPr>
      <w:sz w:val="24"/>
    </w:rPr>
  </w:style>
  <w:style w:type="paragraph" w:styleId="845">
    <w:name w:val="Salutation"/>
    <w:basedOn w:val="813"/>
    <w:next w:val="813"/>
    <w:link w:val="1081"/>
    <w:qFormat/>
    <w:pPr>
      <w:spacing w:line="360" w:lineRule="auto"/>
    </w:pPr>
    <w:rPr>
      <w:rFonts w:ascii="Cambria" w:eastAsia="Cambria"/>
      <w:sz w:val="24"/>
    </w:rPr>
  </w:style>
  <w:style w:type="paragraph" w:styleId="846">
    <w:name w:val="Body Text 3"/>
    <w:basedOn w:val="813"/>
    <w:link w:val="1082"/>
    <w:qFormat/>
    <w:pPr>
      <w:spacing w:before="50" w:after="50"/>
    </w:pPr>
    <w:rPr>
      <w:rFonts w:ascii="Cambria" w:hAnsi="FuturaA Bk BT" w:eastAsia="Cambria"/>
      <w:b/>
      <w:bCs/>
      <w:sz w:val="24"/>
    </w:rPr>
  </w:style>
  <w:style w:type="paragraph" w:styleId="847">
    <w:name w:val="Closing"/>
    <w:basedOn w:val="813"/>
    <w:link w:val="1083"/>
    <w:qFormat/>
    <w:pPr>
      <w:ind w:left="100" w:firstLine="420"/>
      <w:spacing w:before="40" w:after="40" w:line="300" w:lineRule="auto"/>
    </w:pPr>
    <w:rPr>
      <w:rFonts w:ascii="Cambria" w:eastAsia="Cambria"/>
      <w:sz w:val="24"/>
    </w:rPr>
  </w:style>
  <w:style w:type="paragraph" w:styleId="848">
    <w:name w:val="List Bullet 3"/>
    <w:basedOn w:val="813"/>
    <w:qFormat/>
    <w:pPr>
      <w:ind w:left="1200" w:hanging="360"/>
      <w:spacing w:line="360" w:lineRule="auto"/>
      <w:tabs>
        <w:tab w:val="left" w:pos="1200" w:leader="none"/>
      </w:tabs>
    </w:pPr>
    <w:rPr>
      <w:sz w:val="24"/>
    </w:rPr>
  </w:style>
  <w:style w:type="paragraph" w:styleId="849">
    <w:name w:val="Body Text"/>
    <w:basedOn w:val="813"/>
    <w:link w:val="1084"/>
    <w:qFormat/>
    <w:pPr>
      <w:ind w:left="1134"/>
      <w:jc w:val="both"/>
      <w:spacing w:line="300" w:lineRule="atLeast"/>
      <w:widowControl w:val="off"/>
    </w:pPr>
    <w:rPr>
      <w:color w:val="000000"/>
      <w:sz w:val="24"/>
    </w:rPr>
  </w:style>
  <w:style w:type="paragraph" w:styleId="850">
    <w:name w:val="Body Text Indent"/>
    <w:basedOn w:val="813"/>
    <w:next w:val="851"/>
    <w:link w:val="1085"/>
    <w:uiPriority w:val="99"/>
    <w:qFormat/>
    <w:pPr>
      <w:ind w:left="420"/>
      <w:spacing w:after="120"/>
    </w:pPr>
  </w:style>
  <w:style w:type="paragraph" w:styleId="851">
    <w:name w:val="envelope return"/>
    <w:basedOn w:val="813"/>
    <w:unhideWhenUsed/>
    <w:qFormat/>
    <w:rPr>
      <w:rFonts w:ascii="Arial" w:hAnsi="Arial"/>
    </w:rPr>
  </w:style>
  <w:style w:type="paragraph" w:styleId="852">
    <w:name w:val="List Number 3"/>
    <w:basedOn w:val="813"/>
    <w:qFormat/>
    <w:pPr>
      <w:ind w:firstLine="288"/>
      <w:tabs>
        <w:tab w:val="left" w:pos="0" w:leader="none"/>
      </w:tabs>
    </w:pPr>
  </w:style>
  <w:style w:type="paragraph" w:styleId="853">
    <w:name w:val="List 2"/>
    <w:basedOn w:val="813"/>
    <w:qFormat/>
    <w:pPr>
      <w:ind w:left="100" w:hanging="200"/>
    </w:pPr>
    <w:rPr>
      <w:sz w:val="28"/>
    </w:rPr>
  </w:style>
  <w:style w:type="paragraph" w:styleId="854">
    <w:name w:val="List Continue"/>
    <w:basedOn w:val="813"/>
    <w:qFormat/>
    <w:pPr>
      <w:ind w:left="420"/>
      <w:spacing w:after="120" w:line="360" w:lineRule="auto"/>
    </w:pPr>
    <w:rPr>
      <w:sz w:val="24"/>
    </w:rPr>
  </w:style>
  <w:style w:type="paragraph" w:styleId="855">
    <w:name w:val="Block Text"/>
    <w:basedOn w:val="813"/>
    <w:uiPriority w:val="99"/>
    <w:qFormat/>
    <w:pPr>
      <w:ind w:left="1440" w:right="1440"/>
      <w:spacing w:after="120"/>
    </w:pPr>
    <w:rPr>
      <w:sz w:val="24"/>
    </w:rPr>
  </w:style>
  <w:style w:type="paragraph" w:styleId="856">
    <w:name w:val="List Bullet 2"/>
    <w:basedOn w:val="813"/>
    <w:qFormat/>
    <w:pPr>
      <w:ind w:left="482" w:hanging="482"/>
      <w:spacing w:line="360" w:lineRule="auto"/>
      <w:tabs>
        <w:tab w:val="left" w:pos="360" w:leader="none"/>
        <w:tab w:val="left" w:pos="1191" w:leader="none"/>
      </w:tabs>
    </w:pPr>
    <w:rPr>
      <w:b/>
      <w:bCs/>
      <w:sz w:val="24"/>
      <w:szCs w:val="32"/>
    </w:rPr>
  </w:style>
  <w:style w:type="paragraph" w:styleId="857">
    <w:name w:val="HTML Address"/>
    <w:basedOn w:val="813"/>
    <w:link w:val="1086"/>
    <w:qFormat/>
    <w:pPr>
      <w:ind w:firstLine="420"/>
      <w:spacing w:line="300" w:lineRule="auto"/>
    </w:pPr>
    <w:rPr>
      <w:rFonts w:ascii="Cambria" w:eastAsia="Cambria"/>
      <w:i/>
      <w:iCs/>
      <w:sz w:val="24"/>
    </w:rPr>
  </w:style>
  <w:style w:type="paragraph" w:styleId="858">
    <w:name w:val="index 4"/>
    <w:basedOn w:val="813"/>
    <w:next w:val="813"/>
    <w:qFormat/>
    <w:pPr>
      <w:ind w:left="600"/>
      <w:spacing w:line="360" w:lineRule="auto"/>
    </w:pPr>
    <w:rPr>
      <w:sz w:val="24"/>
    </w:rPr>
  </w:style>
  <w:style w:type="paragraph" w:styleId="859">
    <w:name w:val="toc 5"/>
    <w:basedOn w:val="813"/>
    <w:next w:val="813"/>
    <w:uiPriority w:val="39"/>
    <w:unhideWhenUsed/>
    <w:qFormat/>
    <w:pPr>
      <w:ind w:left="1680"/>
    </w:pPr>
    <w:rPr>
      <w:rFonts w:ascii="等线" w:hAnsi="等线" w:eastAsia="等线"/>
      <w:szCs w:val="22"/>
    </w:rPr>
  </w:style>
  <w:style w:type="paragraph" w:styleId="860">
    <w:name w:val="toc 3"/>
    <w:basedOn w:val="813"/>
    <w:next w:val="813"/>
    <w:uiPriority w:val="39"/>
    <w:unhideWhenUsed/>
    <w:qFormat/>
    <w:pPr>
      <w:ind w:left="840"/>
    </w:pPr>
    <w:rPr>
      <w:rFonts w:ascii="FuturaA Bk BT"/>
    </w:rPr>
  </w:style>
  <w:style w:type="paragraph" w:styleId="861">
    <w:name w:val="Plain Text"/>
    <w:basedOn w:val="813"/>
    <w:link w:val="1087"/>
    <w:qFormat/>
    <w:pPr>
      <w:spacing w:before="100" w:beforeAutospacing="1" w:after="100" w:afterAutospacing="1"/>
    </w:pPr>
    <w:rPr>
      <w:rFonts w:ascii="宋体" w:hAnsi="宋体"/>
      <w:color w:val="000000"/>
      <w:sz w:val="24"/>
    </w:rPr>
  </w:style>
  <w:style w:type="paragraph" w:styleId="862">
    <w:name w:val="List Bullet 5"/>
    <w:basedOn w:val="813"/>
    <w:qFormat/>
    <w:pPr>
      <w:numPr>
        <w:numId w:val="5"/>
      </w:numPr>
      <w:tabs>
        <w:tab w:val="left" w:pos="2182" w:leader="none"/>
      </w:tabs>
    </w:pPr>
  </w:style>
  <w:style w:type="paragraph" w:styleId="863">
    <w:name w:val="List Number 4"/>
    <w:basedOn w:val="813"/>
    <w:qFormat/>
    <w:pPr>
      <w:ind w:left="1620" w:hanging="360"/>
      <w:spacing w:line="360" w:lineRule="auto"/>
      <w:tabs>
        <w:tab w:val="left" w:pos="1620" w:leader="none"/>
      </w:tabs>
    </w:pPr>
    <w:rPr>
      <w:sz w:val="24"/>
    </w:rPr>
  </w:style>
  <w:style w:type="paragraph" w:styleId="864">
    <w:name w:val="toc 8"/>
    <w:basedOn w:val="813"/>
    <w:next w:val="813"/>
    <w:uiPriority w:val="39"/>
    <w:unhideWhenUsed/>
    <w:qFormat/>
    <w:pPr>
      <w:ind w:left="2940"/>
    </w:pPr>
    <w:rPr>
      <w:rFonts w:ascii="等线" w:hAnsi="等线" w:eastAsia="等线"/>
      <w:szCs w:val="22"/>
    </w:rPr>
  </w:style>
  <w:style w:type="paragraph" w:styleId="865">
    <w:name w:val="index 3"/>
    <w:basedOn w:val="813"/>
    <w:next w:val="813"/>
    <w:qFormat/>
    <w:pPr>
      <w:ind w:left="400"/>
      <w:spacing w:line="360" w:lineRule="auto"/>
    </w:pPr>
    <w:rPr>
      <w:sz w:val="24"/>
    </w:rPr>
  </w:style>
  <w:style w:type="paragraph" w:styleId="866">
    <w:name w:val="Date"/>
    <w:basedOn w:val="813"/>
    <w:next w:val="813"/>
    <w:link w:val="1088"/>
    <w:qFormat/>
    <w:rPr>
      <w:rFonts w:ascii="Cambria" w:eastAsia="Cambria"/>
    </w:rPr>
  </w:style>
  <w:style w:type="paragraph" w:styleId="867">
    <w:name w:val="Body Text Indent 2"/>
    <w:basedOn w:val="813"/>
    <w:link w:val="1089"/>
    <w:uiPriority w:val="99"/>
    <w:qFormat/>
    <w:pPr>
      <w:numPr>
        <w:ilvl w:val="8"/>
        <w:numId w:val="4"/>
      </w:numPr>
      <w:ind w:firstLine="540"/>
      <w:tabs>
        <w:tab w:val="left" w:pos="2182" w:leader="none"/>
      </w:tabs>
    </w:pPr>
    <w:rPr>
      <w:rFonts w:ascii="FuturaA Bk BT"/>
      <w:sz w:val="32"/>
    </w:rPr>
  </w:style>
  <w:style w:type="paragraph" w:styleId="868">
    <w:name w:val="endnote text"/>
    <w:basedOn w:val="813"/>
    <w:link w:val="1090"/>
    <w:qFormat/>
    <w:pPr>
      <w:numPr>
        <w:numId w:val="2"/>
      </w:numPr>
      <w:spacing w:after="50"/>
    </w:pPr>
    <w:rPr>
      <w:rFonts w:ascii="FuturaA Bk BT"/>
    </w:rPr>
  </w:style>
  <w:style w:type="paragraph" w:styleId="869">
    <w:name w:val="List Continue 5"/>
    <w:basedOn w:val="813"/>
    <w:qFormat/>
    <w:pPr>
      <w:ind w:left="2100"/>
      <w:spacing w:after="120" w:line="360" w:lineRule="auto"/>
    </w:pPr>
    <w:rPr>
      <w:sz w:val="24"/>
    </w:rPr>
  </w:style>
  <w:style w:type="paragraph" w:styleId="870">
    <w:name w:val="Balloon Text"/>
    <w:basedOn w:val="813"/>
    <w:link w:val="1091"/>
    <w:qFormat/>
    <w:rPr>
      <w:sz w:val="18"/>
      <w:szCs w:val="18"/>
    </w:rPr>
  </w:style>
  <w:style w:type="paragraph" w:styleId="871">
    <w:name w:val="Footer"/>
    <w:basedOn w:val="813"/>
    <w:link w:val="1092"/>
    <w:uiPriority w:val="99"/>
    <w:qFormat/>
    <w:pPr>
      <w:tabs>
        <w:tab w:val="center" w:pos="4153" w:leader="none"/>
        <w:tab w:val="right" w:pos="8306" w:leader="none"/>
      </w:tabs>
    </w:pPr>
    <w:rPr>
      <w:sz w:val="18"/>
      <w:szCs w:val="18"/>
    </w:rPr>
  </w:style>
  <w:style w:type="paragraph" w:styleId="872">
    <w:name w:val="Header"/>
    <w:basedOn w:val="813"/>
    <w:link w:val="1093"/>
    <w:qFormat/>
    <w:pPr>
      <w:jc w:val="center"/>
      <w:tabs>
        <w:tab w:val="center" w:pos="4153" w:leader="none"/>
        <w:tab w:val="right" w:pos="8306" w:leader="none"/>
      </w:tabs>
      <w:pBdr>
        <w:bottom w:val="single" w:color="000000" w:sz="6" w:space="1"/>
      </w:pBdr>
    </w:pPr>
    <w:rPr>
      <w:sz w:val="18"/>
      <w:szCs w:val="18"/>
    </w:rPr>
  </w:style>
  <w:style w:type="paragraph" w:styleId="873">
    <w:name w:val="Signature"/>
    <w:basedOn w:val="813"/>
    <w:link w:val="1094"/>
    <w:qFormat/>
    <w:pPr>
      <w:ind w:left="100"/>
      <w:spacing w:line="360" w:lineRule="auto"/>
    </w:pPr>
    <w:rPr>
      <w:rFonts w:ascii="Cambria" w:eastAsia="Cambria"/>
      <w:sz w:val="24"/>
    </w:rPr>
  </w:style>
  <w:style w:type="paragraph" w:styleId="874">
    <w:name w:val="toc 1"/>
    <w:basedOn w:val="813"/>
    <w:next w:val="813"/>
    <w:uiPriority w:val="39"/>
    <w:unhideWhenUsed/>
    <w:qFormat/>
    <w:rPr>
      <w:rFonts w:ascii="FuturaA Bk BT"/>
    </w:rPr>
  </w:style>
  <w:style w:type="paragraph" w:styleId="875">
    <w:name w:val="List Continue 4"/>
    <w:basedOn w:val="813"/>
    <w:qFormat/>
    <w:pPr>
      <w:ind w:left="1680"/>
      <w:spacing w:after="120" w:line="360" w:lineRule="auto"/>
    </w:pPr>
    <w:rPr>
      <w:sz w:val="24"/>
    </w:rPr>
  </w:style>
  <w:style w:type="paragraph" w:styleId="876">
    <w:name w:val="toc 4"/>
    <w:basedOn w:val="813"/>
    <w:next w:val="813"/>
    <w:uiPriority w:val="39"/>
    <w:unhideWhenUsed/>
    <w:qFormat/>
    <w:pPr>
      <w:ind w:left="1260"/>
    </w:pPr>
    <w:rPr>
      <w:rFonts w:ascii="等线" w:hAnsi="等线" w:eastAsia="等线"/>
      <w:szCs w:val="22"/>
    </w:rPr>
  </w:style>
  <w:style w:type="paragraph" w:styleId="877">
    <w:name w:val="index heading"/>
    <w:basedOn w:val="813"/>
    <w:next w:val="878"/>
    <w:qFormat/>
    <w:pPr>
      <w:spacing w:line="360" w:lineRule="auto"/>
    </w:pPr>
    <w:rPr>
      <w:rFonts w:ascii="隶书" w:hAnsi="隶书" w:cs="隶书"/>
      <w:b/>
      <w:bCs/>
      <w:sz w:val="24"/>
    </w:rPr>
  </w:style>
  <w:style w:type="paragraph" w:styleId="878">
    <w:name w:val="index 1"/>
    <w:basedOn w:val="813"/>
    <w:next w:val="813"/>
    <w:qFormat/>
  </w:style>
  <w:style w:type="paragraph" w:styleId="879">
    <w:name w:val="Subtitle"/>
    <w:basedOn w:val="813"/>
    <w:link w:val="1095"/>
    <w:qFormat/>
    <w:pPr>
      <w:jc w:val="center"/>
    </w:pPr>
    <w:rPr>
      <w:rFonts w:ascii="Cambria"/>
      <w:sz w:val="18"/>
      <w:szCs w:val="18"/>
    </w:rPr>
  </w:style>
  <w:style w:type="paragraph" w:styleId="880">
    <w:name w:val="List Number 5"/>
    <w:basedOn w:val="813"/>
    <w:qFormat/>
    <w:pPr>
      <w:ind w:left="2040" w:hanging="360"/>
      <w:spacing w:line="360" w:lineRule="auto"/>
      <w:tabs>
        <w:tab w:val="left" w:pos="2040" w:leader="none"/>
      </w:tabs>
    </w:pPr>
    <w:rPr>
      <w:sz w:val="24"/>
    </w:rPr>
  </w:style>
  <w:style w:type="paragraph" w:styleId="881">
    <w:name w:val="List"/>
    <w:basedOn w:val="813"/>
    <w:qFormat/>
    <w:pPr>
      <w:ind w:left="200" w:hanging="200"/>
    </w:pPr>
    <w:rPr>
      <w:sz w:val="28"/>
    </w:rPr>
  </w:style>
  <w:style w:type="paragraph" w:styleId="882">
    <w:name w:val="footnote text"/>
    <w:basedOn w:val="813"/>
    <w:link w:val="1096"/>
    <w:qFormat/>
    <w:pPr>
      <w:spacing w:line="360" w:lineRule="auto"/>
    </w:pPr>
    <w:rPr>
      <w:rFonts w:ascii="Cambria" w:eastAsia="Cambria"/>
      <w:sz w:val="18"/>
      <w:szCs w:val="18"/>
    </w:rPr>
  </w:style>
  <w:style w:type="paragraph" w:styleId="883">
    <w:name w:val="toc 6"/>
    <w:basedOn w:val="813"/>
    <w:next w:val="813"/>
    <w:uiPriority w:val="39"/>
    <w:unhideWhenUsed/>
    <w:qFormat/>
    <w:pPr>
      <w:ind w:left="2100"/>
    </w:pPr>
    <w:rPr>
      <w:rFonts w:ascii="等线" w:hAnsi="等线" w:eastAsia="等线"/>
      <w:szCs w:val="22"/>
    </w:rPr>
  </w:style>
  <w:style w:type="paragraph" w:styleId="884">
    <w:name w:val="List 5"/>
    <w:basedOn w:val="813"/>
    <w:qFormat/>
    <w:pPr>
      <w:ind w:left="100" w:hanging="200"/>
    </w:pPr>
  </w:style>
  <w:style w:type="paragraph" w:styleId="885">
    <w:name w:val="Body Text Indent 3"/>
    <w:basedOn w:val="813"/>
    <w:link w:val="1097"/>
    <w:qFormat/>
    <w:pPr>
      <w:ind w:firstLine="480"/>
    </w:pPr>
    <w:rPr>
      <w:rFonts w:ascii="Cambria" w:hAnsi="FuturaA Bk BT" w:eastAsia="Cambria"/>
      <w:color w:val="000000"/>
      <w:sz w:val="24"/>
    </w:rPr>
  </w:style>
  <w:style w:type="paragraph" w:styleId="886">
    <w:name w:val="index 7"/>
    <w:basedOn w:val="813"/>
    <w:next w:val="813"/>
    <w:qFormat/>
    <w:pPr>
      <w:ind w:left="1200"/>
      <w:spacing w:line="360" w:lineRule="auto"/>
    </w:pPr>
    <w:rPr>
      <w:sz w:val="24"/>
    </w:rPr>
  </w:style>
  <w:style w:type="paragraph" w:styleId="887">
    <w:name w:val="index 9"/>
    <w:basedOn w:val="813"/>
    <w:next w:val="813"/>
    <w:qFormat/>
    <w:pPr>
      <w:ind w:left="1600"/>
      <w:spacing w:line="360" w:lineRule="auto"/>
    </w:pPr>
    <w:rPr>
      <w:sz w:val="24"/>
    </w:rPr>
  </w:style>
  <w:style w:type="paragraph" w:styleId="888">
    <w:name w:val="table of figures"/>
    <w:basedOn w:val="813"/>
    <w:next w:val="813"/>
    <w:qFormat/>
    <w:pPr>
      <w:ind w:left="1270" w:hanging="420"/>
      <w:spacing w:line="360" w:lineRule="auto"/>
      <w:tabs>
        <w:tab w:val="left" w:pos="1270" w:leader="none"/>
      </w:tabs>
    </w:pPr>
    <w:rPr>
      <w:smallCaps/>
    </w:rPr>
  </w:style>
  <w:style w:type="paragraph" w:styleId="889">
    <w:name w:val="toc 2"/>
    <w:basedOn w:val="813"/>
    <w:next w:val="813"/>
    <w:uiPriority w:val="39"/>
    <w:unhideWhenUsed/>
    <w:qFormat/>
    <w:pPr>
      <w:ind w:left="420"/>
    </w:pPr>
    <w:rPr>
      <w:rFonts w:ascii="FuturaA Bk BT"/>
    </w:rPr>
  </w:style>
  <w:style w:type="paragraph" w:styleId="890">
    <w:name w:val="toc 9"/>
    <w:basedOn w:val="813"/>
    <w:next w:val="813"/>
    <w:uiPriority w:val="39"/>
    <w:unhideWhenUsed/>
    <w:qFormat/>
    <w:pPr>
      <w:ind w:left="3360"/>
    </w:pPr>
    <w:rPr>
      <w:rFonts w:ascii="等线" w:hAnsi="等线" w:eastAsia="等线"/>
      <w:szCs w:val="22"/>
    </w:rPr>
  </w:style>
  <w:style w:type="paragraph" w:styleId="891">
    <w:name w:val="Body Text 2"/>
    <w:basedOn w:val="813"/>
    <w:link w:val="1098"/>
    <w:qFormat/>
    <w:pPr>
      <w:spacing w:before="50" w:after="156" w:line="400" w:lineRule="exact"/>
    </w:pPr>
    <w:rPr>
      <w:rFonts w:ascii="FuturaA Bk BT" w:hAnsi="FuturaA Bk BT" w:eastAsia="Cambria"/>
      <w:color w:val="000000"/>
      <w:sz w:val="24"/>
    </w:rPr>
  </w:style>
  <w:style w:type="paragraph" w:styleId="892">
    <w:name w:val="List 4"/>
    <w:basedOn w:val="813"/>
    <w:qFormat/>
    <w:pPr>
      <w:ind w:left="100" w:hanging="200"/>
    </w:pPr>
  </w:style>
  <w:style w:type="paragraph" w:styleId="893">
    <w:name w:val="List Continue 2"/>
    <w:basedOn w:val="813"/>
    <w:qFormat/>
    <w:pPr>
      <w:ind w:left="840"/>
      <w:spacing w:after="120" w:line="360" w:lineRule="auto"/>
    </w:pPr>
    <w:rPr>
      <w:sz w:val="24"/>
    </w:rPr>
  </w:style>
  <w:style w:type="paragraph" w:styleId="894">
    <w:name w:val="Message Header"/>
    <w:basedOn w:val="813"/>
    <w:link w:val="1099"/>
    <w:qFormat/>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paragraph" w:styleId="895">
    <w:name w:val="HTML Preformatted"/>
    <w:basedOn w:val="813"/>
    <w:link w:val="1100"/>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paragraph" w:styleId="896">
    <w:name w:val="Normal (Web)"/>
    <w:basedOn w:val="813"/>
    <w:qFormat/>
    <w:pPr>
      <w:spacing w:before="100" w:beforeAutospacing="1" w:after="100" w:afterAutospacing="1"/>
    </w:pPr>
    <w:rPr>
      <w:rFonts w:ascii="Arial Unicode MS" w:hAnsi="Arial Unicode MS" w:eastAsia="Arial Unicode MS"/>
      <w:sz w:val="24"/>
    </w:rPr>
  </w:style>
  <w:style w:type="paragraph" w:styleId="897">
    <w:name w:val="List Continue 3"/>
    <w:basedOn w:val="813"/>
    <w:qFormat/>
    <w:pPr>
      <w:ind w:left="1260" w:firstLine="420"/>
      <w:spacing w:before="40" w:after="120" w:line="300" w:lineRule="auto"/>
    </w:pPr>
    <w:rPr>
      <w:sz w:val="24"/>
    </w:rPr>
  </w:style>
  <w:style w:type="paragraph" w:styleId="898">
    <w:name w:val="index 2"/>
    <w:basedOn w:val="813"/>
    <w:next w:val="813"/>
    <w:qFormat/>
    <w:pPr>
      <w:ind w:left="200"/>
      <w:spacing w:line="360" w:lineRule="auto"/>
    </w:pPr>
    <w:rPr>
      <w:sz w:val="24"/>
    </w:rPr>
  </w:style>
  <w:style w:type="paragraph" w:styleId="899">
    <w:name w:val="Title"/>
    <w:basedOn w:val="813"/>
    <w:next w:val="813"/>
    <w:link w:val="1101"/>
    <w:qFormat/>
    <w:pPr>
      <w:jc w:val="center"/>
      <w:spacing w:before="240" w:after="60"/>
      <w:outlineLvl w:val="0"/>
    </w:pPr>
    <w:rPr>
      <w:rFonts w:ascii="Helvetica" w:hAnsi="Helvetica"/>
      <w:b/>
      <w:bCs/>
      <w:sz w:val="32"/>
      <w:szCs w:val="32"/>
    </w:rPr>
  </w:style>
  <w:style w:type="paragraph" w:styleId="900">
    <w:name w:val="annotation subject"/>
    <w:basedOn w:val="843"/>
    <w:next w:val="843"/>
    <w:link w:val="1102"/>
    <w:qFormat/>
    <w:rPr>
      <w:b/>
      <w:bCs/>
    </w:rPr>
  </w:style>
  <w:style w:type="paragraph" w:styleId="901">
    <w:name w:val="Body Text First Indent"/>
    <w:basedOn w:val="849"/>
    <w:link w:val="1103"/>
    <w:unhideWhenUsed/>
    <w:qFormat/>
    <w:pPr>
      <w:ind w:firstLine="420"/>
      <w:jc w:val="left"/>
      <w:spacing w:after="120"/>
    </w:pPr>
    <w:rPr>
      <w:rFonts w:ascii="Arial Narrow" w:hAnsi="Arial Narrow"/>
      <w:sz w:val="21"/>
      <w:szCs w:val="22"/>
    </w:rPr>
  </w:style>
  <w:style w:type="paragraph" w:styleId="902">
    <w:name w:val="Body Text First Indent 2"/>
    <w:basedOn w:val="850"/>
    <w:link w:val="1104"/>
    <w:unhideWhenUsed/>
    <w:qFormat/>
    <w:pPr>
      <w:ind w:firstLine="420"/>
    </w:pPr>
  </w:style>
  <w:style w:type="table" w:styleId="903">
    <w:name w:val="Table Grid"/>
    <w:basedOn w:val="8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4">
    <w:name w:val="Table Theme"/>
    <w:basedOn w:val="824"/>
    <w:qFormat/>
    <w:pPr>
      <w:ind w:firstLine="420"/>
      <w:jc w:val="both"/>
      <w:spacing w:line="30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5">
    <w:name w:val="Table Grid 1"/>
    <w:basedOn w:val="824"/>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Col">
      <w:rPr>
        <w:i/>
        <w:iCs/>
      </w:rPr>
    </w:tblStylePr>
    <w:tblStylePr w:type="lastRow">
      <w:rPr>
        <w:i/>
        <w:iCs/>
      </w:rPr>
    </w:tblStylePr>
  </w:style>
  <w:style w:type="table" w:styleId="906">
    <w:name w:val="Table Grid 5"/>
    <w:basedOn w:val="824"/>
    <w:qFormat/>
    <w:pPr>
      <w:jc w:val="both"/>
      <w:spacing w:line="360" w:lineRule="auto"/>
      <w:widowControl w:val="off"/>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tcPr>
        <w:tcBorders>
          <w:left w:val="single" w:color="000000" w:sz="12" w:space="0"/>
        </w:tcBorders>
      </w:tcPr>
    </w:tblStylePr>
    <w:tblStylePr w:type="lastCol">
      <w:rPr>
        <w:b/>
        <w:bCs/>
      </w:rPr>
    </w:tblStylePr>
    <w:tblStylePr w:type="lastRow">
      <w:rPr>
        <w:b/>
        <w:bCs/>
      </w:rPr>
    </w:tblStylePr>
  </w:style>
  <w:style w:type="character" w:styleId="907">
    <w:name w:val="Strong"/>
    <w:qFormat/>
    <w:rPr>
      <w:rFonts w:ascii="Cambria" w:eastAsia="Cambria"/>
      <w:bCs/>
      <w:sz w:val="24"/>
      <w:szCs w:val="24"/>
      <w:lang w:val="en-US" w:eastAsia="zh-CN" w:bidi="ar-SA"/>
    </w:rPr>
  </w:style>
  <w:style w:type="character" w:styleId="908">
    <w:name w:val="endnote reference"/>
    <w:uiPriority w:val="99"/>
    <w:semiHidden/>
    <w:unhideWhenUsed/>
    <w:qFormat/>
    <w:rPr>
      <w:vertAlign w:val="superscript"/>
    </w:rPr>
  </w:style>
  <w:style w:type="character" w:styleId="909">
    <w:name w:val="page number"/>
    <w:qFormat/>
  </w:style>
  <w:style w:type="character" w:styleId="910">
    <w:name w:val="FollowedHyperlink"/>
    <w:qFormat/>
    <w:rPr>
      <w:rFonts w:ascii="Cambria" w:eastAsia="Cambria"/>
      <w:b/>
      <w:color w:val="800080"/>
      <w:sz w:val="24"/>
      <w:szCs w:val="24"/>
      <w:u w:val="single"/>
      <w:lang w:val="en-US" w:eastAsia="zh-CN" w:bidi="ar-SA"/>
    </w:rPr>
  </w:style>
  <w:style w:type="character" w:styleId="911">
    <w:name w:val="Emphasis"/>
    <w:qFormat/>
    <w:rPr>
      <w:color w:val="cc0033"/>
    </w:rPr>
  </w:style>
  <w:style w:type="character" w:styleId="912">
    <w:name w:val="HTML Acronym"/>
    <w:qFormat/>
    <w:rPr>
      <w:rFonts w:ascii="Cambria" w:eastAsia="Cambria"/>
      <w:sz w:val="24"/>
      <w:szCs w:val="24"/>
      <w:lang w:val="en-US" w:eastAsia="zh-CN" w:bidi="ar-SA"/>
    </w:rPr>
  </w:style>
  <w:style w:type="character" w:styleId="913">
    <w:name w:val="Hyperlink"/>
    <w:uiPriority w:val="99"/>
    <w:qFormat/>
    <w:rPr>
      <w:color w:val="0000ff"/>
      <w:u w:val="single"/>
    </w:rPr>
  </w:style>
  <w:style w:type="character" w:styleId="914">
    <w:name w:val="annotation reference"/>
    <w:uiPriority w:val="99"/>
    <w:qFormat/>
    <w:rPr>
      <w:rFonts w:ascii="Cambria" w:eastAsia="Cambria"/>
      <w:b/>
      <w:sz w:val="21"/>
      <w:szCs w:val="21"/>
      <w:lang w:val="en-US" w:eastAsia="zh-CN" w:bidi="ar-SA"/>
    </w:rPr>
  </w:style>
  <w:style w:type="character" w:styleId="915">
    <w:name w:val="HTML Cite"/>
    <w:qFormat/>
    <w:rPr>
      <w:color w:val="008000"/>
    </w:rPr>
  </w:style>
  <w:style w:type="character" w:styleId="916">
    <w:name w:val="footnote reference"/>
    <w:qFormat/>
    <w:rPr>
      <w:rFonts w:ascii="Verdana" w:hAnsi="Verdana" w:eastAsia="FuturaA Bk BT" w:cs="Verdana"/>
      <w:sz w:val="36"/>
      <w:szCs w:val="36"/>
      <w:vertAlign w:val="superscript"/>
      <w:lang w:val="en-US" w:eastAsia="zh-CN" w:bidi="ar-SA"/>
    </w:rPr>
  </w:style>
  <w:style w:type="character" w:styleId="917" w:customStyle="1">
    <w:name w:val="Heading 1 Char"/>
    <w:uiPriority w:val="9"/>
    <w:qFormat/>
    <w:rPr>
      <w:rFonts w:ascii="Arial" w:hAnsi="Arial" w:eastAsia="Arial" w:cs="Arial"/>
      <w:sz w:val="40"/>
      <w:szCs w:val="40"/>
    </w:rPr>
  </w:style>
  <w:style w:type="character" w:styleId="918" w:customStyle="1">
    <w:name w:val="Heading 2 Char"/>
    <w:uiPriority w:val="9"/>
    <w:qFormat/>
    <w:rPr>
      <w:rFonts w:ascii="Arial" w:hAnsi="Arial" w:eastAsia="Arial" w:cs="Arial"/>
      <w:sz w:val="34"/>
    </w:rPr>
  </w:style>
  <w:style w:type="character" w:styleId="919" w:customStyle="1">
    <w:name w:val="Heading 3 Char"/>
    <w:uiPriority w:val="9"/>
    <w:qFormat/>
    <w:rPr>
      <w:rFonts w:ascii="Arial" w:hAnsi="Arial" w:eastAsia="Arial" w:cs="Arial"/>
      <w:sz w:val="30"/>
      <w:szCs w:val="30"/>
    </w:rPr>
  </w:style>
  <w:style w:type="character" w:styleId="920" w:customStyle="1">
    <w:name w:val="Heading 4 Char"/>
    <w:uiPriority w:val="9"/>
    <w:qFormat/>
    <w:rPr>
      <w:rFonts w:ascii="Arial" w:hAnsi="Arial" w:eastAsia="Arial" w:cs="Arial"/>
      <w:b/>
      <w:bCs/>
      <w:sz w:val="26"/>
      <w:szCs w:val="26"/>
    </w:rPr>
  </w:style>
  <w:style w:type="character" w:styleId="921" w:customStyle="1">
    <w:name w:val="Heading 5 Char"/>
    <w:uiPriority w:val="9"/>
    <w:qFormat/>
    <w:rPr>
      <w:rFonts w:ascii="Arial" w:hAnsi="Arial" w:eastAsia="Arial" w:cs="Arial"/>
      <w:b/>
      <w:bCs/>
      <w:sz w:val="24"/>
      <w:szCs w:val="24"/>
    </w:rPr>
  </w:style>
  <w:style w:type="character" w:styleId="922" w:customStyle="1">
    <w:name w:val="Heading 6 Char"/>
    <w:uiPriority w:val="9"/>
    <w:qFormat/>
    <w:rPr>
      <w:rFonts w:ascii="Arial" w:hAnsi="Arial" w:eastAsia="Arial" w:cs="Arial"/>
      <w:b/>
      <w:bCs/>
      <w:sz w:val="22"/>
      <w:szCs w:val="22"/>
    </w:rPr>
  </w:style>
  <w:style w:type="character" w:styleId="923" w:customStyle="1">
    <w:name w:val="Heading 7 Char"/>
    <w:uiPriority w:val="9"/>
    <w:qFormat/>
    <w:rPr>
      <w:rFonts w:ascii="Arial" w:hAnsi="Arial" w:eastAsia="Arial" w:cs="Arial"/>
      <w:b/>
      <w:bCs/>
      <w:i/>
      <w:iCs/>
      <w:sz w:val="22"/>
      <w:szCs w:val="22"/>
    </w:rPr>
  </w:style>
  <w:style w:type="character" w:styleId="924" w:customStyle="1">
    <w:name w:val="Heading 8 Char"/>
    <w:uiPriority w:val="9"/>
    <w:qFormat/>
    <w:rPr>
      <w:rFonts w:ascii="Arial" w:hAnsi="Arial" w:eastAsia="Arial" w:cs="Arial"/>
      <w:i/>
      <w:iCs/>
      <w:sz w:val="22"/>
      <w:szCs w:val="22"/>
    </w:rPr>
  </w:style>
  <w:style w:type="character" w:styleId="925" w:customStyle="1">
    <w:name w:val="Heading 9 Char"/>
    <w:uiPriority w:val="9"/>
    <w:qFormat/>
    <w:rPr>
      <w:rFonts w:ascii="Arial" w:hAnsi="Arial" w:eastAsia="Arial" w:cs="Arial"/>
      <w:i/>
      <w:iCs/>
      <w:sz w:val="21"/>
      <w:szCs w:val="21"/>
    </w:rPr>
  </w:style>
  <w:style w:type="paragraph" w:styleId="926">
    <w:name w:val="List Paragraph"/>
    <w:basedOn w:val="813"/>
    <w:link w:val="1107"/>
    <w:uiPriority w:val="34"/>
    <w:qFormat/>
    <w:pPr>
      <w:ind w:firstLine="420"/>
    </w:pPr>
    <w:rPr>
      <w:rFonts w:ascii="Calibri" w:hAnsi="Calibri"/>
      <w:szCs w:val="22"/>
    </w:rPr>
  </w:style>
  <w:style w:type="paragraph" w:styleId="927">
    <w:name w:val="No Spacing"/>
    <w:link w:val="1363"/>
    <w:uiPriority w:val="1"/>
    <w:qFormat/>
    <w:pPr>
      <w:jc w:val="both"/>
      <w:widowControl w:val="off"/>
    </w:pPr>
    <w:rPr>
      <w:sz w:val="21"/>
      <w:szCs w:val="24"/>
    </w:rPr>
  </w:style>
  <w:style w:type="character" w:styleId="928" w:customStyle="1">
    <w:name w:val="Title Char"/>
    <w:uiPriority w:val="10"/>
    <w:qFormat/>
    <w:rPr>
      <w:sz w:val="48"/>
      <w:szCs w:val="48"/>
    </w:rPr>
  </w:style>
  <w:style w:type="character" w:styleId="929" w:customStyle="1">
    <w:name w:val="Subtitle Char"/>
    <w:uiPriority w:val="11"/>
    <w:qFormat/>
    <w:rPr>
      <w:sz w:val="24"/>
      <w:szCs w:val="24"/>
    </w:rPr>
  </w:style>
  <w:style w:type="paragraph" w:styleId="930">
    <w:name w:val="Quote"/>
    <w:basedOn w:val="813"/>
    <w:next w:val="813"/>
    <w:link w:val="931"/>
    <w:uiPriority w:val="29"/>
    <w:qFormat/>
    <w:pPr>
      <w:ind w:left="720" w:right="720"/>
    </w:pPr>
    <w:rPr>
      <w:i/>
    </w:rPr>
  </w:style>
  <w:style w:type="character" w:styleId="931" w:customStyle="1">
    <w:name w:val="引用 字符"/>
    <w:link w:val="930"/>
    <w:uiPriority w:val="29"/>
    <w:qFormat/>
    <w:rPr>
      <w:i/>
    </w:rPr>
  </w:style>
  <w:style w:type="paragraph" w:styleId="932">
    <w:name w:val="Intense Quote"/>
    <w:basedOn w:val="813"/>
    <w:next w:val="813"/>
    <w:link w:val="1121"/>
    <w:qFormat/>
    <w:pPr>
      <w:ind w:left="936" w:right="936" w:firstLine="357"/>
      <w:spacing w:before="200" w:after="280" w:line="360" w:lineRule="auto"/>
      <w:pBdr>
        <w:bottom w:val="single" w:color="4F81BD" w:sz="4" w:space="4"/>
      </w:pBdr>
    </w:pPr>
    <w:rPr>
      <w:rFonts w:ascii="Angsana New" w:hAnsi="Angsana New" w:eastAsia="Angsana New"/>
      <w:b/>
      <w:bCs/>
      <w:i/>
      <w:iCs/>
      <w:color w:val="4f81bd"/>
      <w:sz w:val="22"/>
      <w:szCs w:val="22"/>
      <w:lang w:bidi="en-US"/>
    </w:rPr>
  </w:style>
  <w:style w:type="character" w:styleId="933" w:customStyle="1">
    <w:name w:val="Intense Quote Char"/>
    <w:uiPriority w:val="30"/>
    <w:qFormat/>
    <w:rPr>
      <w:i/>
    </w:rPr>
  </w:style>
  <w:style w:type="character" w:styleId="934" w:customStyle="1">
    <w:name w:val="Header Char"/>
    <w:uiPriority w:val="99"/>
    <w:qFormat/>
  </w:style>
  <w:style w:type="character" w:styleId="935" w:customStyle="1">
    <w:name w:val="Footer Char"/>
    <w:uiPriority w:val="99"/>
    <w:qFormat/>
  </w:style>
  <w:style w:type="character" w:styleId="936" w:customStyle="1">
    <w:name w:val="Caption Char"/>
    <w:uiPriority w:val="99"/>
    <w:qFormat/>
  </w:style>
  <w:style w:type="table" w:styleId="93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40" w:customStyle="1">
    <w:name w:val="无格式表格 31"/>
    <w:uiPriority w:val="99"/>
    <w:qFormat/>
    <w:tblPr>
      <w:tblCellMar>
        <w:left w:w="0" w:type="dxa"/>
        <w:top w:w="0" w:type="dxa"/>
        <w:right w:w="0" w:type="dxa"/>
        <w:bottom w:w="0" w:type="dxa"/>
      </w:tblCellMar>
    </w:tblPr>
  </w:style>
  <w:style w:type="table" w:styleId="941" w:customStyle="1">
    <w:name w:val="无格式表格 41"/>
    <w:uiPriority w:val="99"/>
    <w:qFormat/>
    <w:tblPr>
      <w:tblCellMar>
        <w:left w:w="0" w:type="dxa"/>
        <w:top w:w="0" w:type="dxa"/>
        <w:right w:w="0" w:type="dxa"/>
        <w:bottom w:w="0" w:type="dxa"/>
      </w:tblCellMar>
    </w:tblPr>
  </w:style>
  <w:style w:type="table" w:styleId="942" w:customStyle="1">
    <w:name w:val="无格式表格 51"/>
    <w:uiPriority w:val="99"/>
    <w:qFormat/>
    <w:tblPr>
      <w:tblCellMar>
        <w:left w:w="0" w:type="dxa"/>
        <w:top w:w="0" w:type="dxa"/>
        <w:right w:w="0" w:type="dxa"/>
        <w:bottom w:w="0" w:type="dxa"/>
      </w:tblCellMar>
    </w:tblPr>
  </w:style>
  <w:style w:type="table" w:styleId="94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4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6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2" w:customStyle="1">
    <w:name w:val="清单表 1 浅色1"/>
    <w:uiPriority w:val="99"/>
    <w:qFormat/>
    <w:tblPr>
      <w:tblCellMar>
        <w:left w:w="0" w:type="dxa"/>
        <w:top w:w="0" w:type="dxa"/>
        <w:right w:w="0" w:type="dxa"/>
        <w:bottom w:w="0" w:type="dxa"/>
      </w:tblCellMar>
    </w:tblPr>
  </w:style>
  <w:style w:type="table" w:styleId="993" w:customStyle="1">
    <w:name w:val="List Table 1 Light - Accent 1"/>
    <w:uiPriority w:val="99"/>
    <w:qFormat/>
    <w:tblPr>
      <w:tblCellMar>
        <w:left w:w="0" w:type="dxa"/>
        <w:top w:w="0" w:type="dxa"/>
        <w:right w:w="0" w:type="dxa"/>
        <w:bottom w:w="0" w:type="dxa"/>
      </w:tblCellMar>
    </w:tblPr>
  </w:style>
  <w:style w:type="table" w:styleId="994" w:customStyle="1">
    <w:name w:val="List Table 1 Light - Accent 2"/>
    <w:uiPriority w:val="99"/>
    <w:qFormat/>
    <w:tblPr>
      <w:tblCellMar>
        <w:left w:w="0" w:type="dxa"/>
        <w:top w:w="0" w:type="dxa"/>
        <w:right w:w="0" w:type="dxa"/>
        <w:bottom w:w="0" w:type="dxa"/>
      </w:tblCellMar>
    </w:tblPr>
  </w:style>
  <w:style w:type="table" w:styleId="995" w:customStyle="1">
    <w:name w:val="List Table 1 Light - Accent 3"/>
    <w:uiPriority w:val="99"/>
    <w:qFormat/>
    <w:tblPr>
      <w:tblCellMar>
        <w:left w:w="0" w:type="dxa"/>
        <w:top w:w="0" w:type="dxa"/>
        <w:right w:w="0" w:type="dxa"/>
        <w:bottom w:w="0" w:type="dxa"/>
      </w:tblCellMar>
    </w:tblPr>
  </w:style>
  <w:style w:type="table" w:styleId="996" w:customStyle="1">
    <w:name w:val="List Table 1 Light - Accent 4"/>
    <w:uiPriority w:val="99"/>
    <w:qFormat/>
    <w:tblPr>
      <w:tblCellMar>
        <w:left w:w="0" w:type="dxa"/>
        <w:top w:w="0" w:type="dxa"/>
        <w:right w:w="0" w:type="dxa"/>
        <w:bottom w:w="0" w:type="dxa"/>
      </w:tblCellMar>
    </w:tblPr>
  </w:style>
  <w:style w:type="table" w:styleId="997" w:customStyle="1">
    <w:name w:val="List Table 1 Light - Accent 5"/>
    <w:uiPriority w:val="99"/>
    <w:qFormat/>
    <w:tblPr>
      <w:tblCellMar>
        <w:left w:w="0" w:type="dxa"/>
        <w:top w:w="0" w:type="dxa"/>
        <w:right w:w="0" w:type="dxa"/>
        <w:bottom w:w="0" w:type="dxa"/>
      </w:tblCellMar>
    </w:tblPr>
  </w:style>
  <w:style w:type="table" w:styleId="998" w:customStyle="1">
    <w:name w:val="List Table 1 Light - Accent 6"/>
    <w:uiPriority w:val="99"/>
    <w:qFormat/>
    <w:tblPr>
      <w:tblCellMar>
        <w:left w:w="0" w:type="dxa"/>
        <w:top w:w="0" w:type="dxa"/>
        <w:right w:w="0" w:type="dxa"/>
        <w:bottom w:w="0" w:type="dxa"/>
      </w:tblCellMar>
    </w:tblPr>
  </w:style>
  <w:style w:type="table" w:styleId="99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0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0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1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1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2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2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2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2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3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3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3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3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3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3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3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3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3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4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41" w:customStyle="1">
    <w:name w:val="Lined - Accent"/>
    <w:uiPriority w:val="99"/>
    <w:qFormat/>
    <w:rPr>
      <w:color w:val="404040"/>
    </w:rPr>
    <w:tblPr>
      <w:tblCellMar>
        <w:left w:w="0" w:type="dxa"/>
        <w:top w:w="0" w:type="dxa"/>
        <w:right w:w="0" w:type="dxa"/>
        <w:bottom w:w="0" w:type="dxa"/>
      </w:tblCellMar>
    </w:tblPr>
  </w:style>
  <w:style w:type="table" w:styleId="1042" w:customStyle="1">
    <w:name w:val="Lined - Accent 1"/>
    <w:uiPriority w:val="99"/>
    <w:qFormat/>
    <w:rPr>
      <w:color w:val="404040"/>
    </w:rPr>
    <w:tblPr>
      <w:tblCellMar>
        <w:left w:w="0" w:type="dxa"/>
        <w:top w:w="0" w:type="dxa"/>
        <w:right w:w="0" w:type="dxa"/>
        <w:bottom w:w="0" w:type="dxa"/>
      </w:tblCellMar>
    </w:tblPr>
  </w:style>
  <w:style w:type="table" w:styleId="1043" w:customStyle="1">
    <w:name w:val="Lined - Accent 2"/>
    <w:uiPriority w:val="99"/>
    <w:qFormat/>
    <w:rPr>
      <w:color w:val="404040"/>
    </w:rPr>
    <w:tblPr>
      <w:tblCellMar>
        <w:left w:w="0" w:type="dxa"/>
        <w:top w:w="0" w:type="dxa"/>
        <w:right w:w="0" w:type="dxa"/>
        <w:bottom w:w="0" w:type="dxa"/>
      </w:tblCellMar>
    </w:tblPr>
  </w:style>
  <w:style w:type="table" w:styleId="1044" w:customStyle="1">
    <w:name w:val="Lined - Accent 3"/>
    <w:uiPriority w:val="99"/>
    <w:qFormat/>
    <w:rPr>
      <w:color w:val="404040"/>
    </w:rPr>
    <w:tblPr>
      <w:tblCellMar>
        <w:left w:w="0" w:type="dxa"/>
        <w:top w:w="0" w:type="dxa"/>
        <w:right w:w="0" w:type="dxa"/>
        <w:bottom w:w="0" w:type="dxa"/>
      </w:tblCellMar>
    </w:tblPr>
  </w:style>
  <w:style w:type="table" w:styleId="1045" w:customStyle="1">
    <w:name w:val="Lined - Accent 4"/>
    <w:uiPriority w:val="99"/>
    <w:qFormat/>
    <w:rPr>
      <w:color w:val="404040"/>
    </w:rPr>
    <w:tblPr>
      <w:tblCellMar>
        <w:left w:w="0" w:type="dxa"/>
        <w:top w:w="0" w:type="dxa"/>
        <w:right w:w="0" w:type="dxa"/>
        <w:bottom w:w="0" w:type="dxa"/>
      </w:tblCellMar>
    </w:tblPr>
  </w:style>
  <w:style w:type="table" w:styleId="1046" w:customStyle="1">
    <w:name w:val="Lined - Accent 5"/>
    <w:uiPriority w:val="99"/>
    <w:qFormat/>
    <w:rPr>
      <w:color w:val="404040"/>
    </w:rPr>
    <w:tblPr>
      <w:tblCellMar>
        <w:left w:w="0" w:type="dxa"/>
        <w:top w:w="0" w:type="dxa"/>
        <w:right w:w="0" w:type="dxa"/>
        <w:bottom w:w="0" w:type="dxa"/>
      </w:tblCellMar>
    </w:tblPr>
  </w:style>
  <w:style w:type="table" w:styleId="1047" w:customStyle="1">
    <w:name w:val="Lined - Accent 6"/>
    <w:uiPriority w:val="99"/>
    <w:qFormat/>
    <w:rPr>
      <w:color w:val="404040"/>
    </w:rPr>
    <w:tblPr>
      <w:tblCellMar>
        <w:left w:w="0" w:type="dxa"/>
        <w:top w:w="0" w:type="dxa"/>
        <w:right w:w="0" w:type="dxa"/>
        <w:bottom w:w="0" w:type="dxa"/>
      </w:tblCellMar>
    </w:tblPr>
  </w:style>
  <w:style w:type="table" w:styleId="104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5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5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5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62" w:customStyle="1">
    <w:name w:val="Footnote Text Char"/>
    <w:uiPriority w:val="99"/>
    <w:qFormat/>
    <w:rPr>
      <w:sz w:val="18"/>
    </w:rPr>
  </w:style>
  <w:style w:type="character" w:styleId="1063" w:customStyle="1">
    <w:name w:val="Endnote Text Char"/>
    <w:uiPriority w:val="99"/>
    <w:qFormat/>
    <w:rPr>
      <w:sz w:val="20"/>
    </w:rPr>
  </w:style>
  <w:style w:type="paragraph" w:styleId="1064" w:customStyle="1">
    <w:name w:val="TOC 标题1"/>
    <w:basedOn w:val="814"/>
    <w:next w:val="813"/>
    <w:qFormat/>
    <w:pPr>
      <w:spacing w:before="480" w:after="0" w:line="276" w:lineRule="auto"/>
      <w:outlineLvl w:val="9"/>
    </w:pPr>
    <w:rPr>
      <w:rFonts w:ascii="Helvetica" w:hAnsi="Helvetica" w:eastAsia="FuturaA Bk BT"/>
      <w:color w:val="365f91"/>
      <w:sz w:val="28"/>
      <w:szCs w:val="28"/>
    </w:rPr>
  </w:style>
  <w:style w:type="character" w:styleId="1065" w:customStyle="1">
    <w:name w:val="宏文本 字符"/>
    <w:link w:val="826"/>
    <w:qFormat/>
    <w:rPr>
      <w:rFonts w:ascii="文鼎CS仿宋体" w:hAnsi="文鼎CS仿宋体" w:eastAsia="Cambria" w:cs="文鼎CS仿宋体"/>
      <w:sz w:val="24"/>
      <w:szCs w:val="24"/>
      <w:lang w:val="en-US" w:eastAsia="zh-CN" w:bidi="ar-SA"/>
    </w:rPr>
  </w:style>
  <w:style w:type="character" w:styleId="1066" w:customStyle="1">
    <w:name w:val="标题 1 字符"/>
    <w:link w:val="814"/>
    <w:qFormat/>
    <w:rPr>
      <w:b/>
      <w:bCs/>
      <w:sz w:val="44"/>
      <w:szCs w:val="44"/>
    </w:rPr>
  </w:style>
  <w:style w:type="character" w:styleId="1067" w:customStyle="1">
    <w:name w:val="标题 2 字符1"/>
    <w:link w:val="815"/>
    <w:qFormat/>
    <w:rPr>
      <w:sz w:val="21"/>
      <w:szCs w:val="24"/>
    </w:rPr>
  </w:style>
  <w:style w:type="character" w:styleId="1068" w:customStyle="1">
    <w:name w:val="标题 3 字符1"/>
    <w:link w:val="816"/>
    <w:qFormat/>
    <w:rPr>
      <w:b/>
      <w:bCs/>
      <w:sz w:val="32"/>
      <w:szCs w:val="32"/>
    </w:rPr>
  </w:style>
  <w:style w:type="character" w:styleId="1069" w:customStyle="1">
    <w:name w:val="标题 4 字符"/>
    <w:link w:val="817"/>
    <w:qFormat/>
    <w:rPr>
      <w:rFonts w:ascii="隶书" w:hAnsi="隶书" w:eastAsia="MingLiU"/>
      <w:b/>
      <w:bCs/>
      <w:sz w:val="28"/>
      <w:szCs w:val="28"/>
    </w:rPr>
  </w:style>
  <w:style w:type="character" w:styleId="1070" w:customStyle="1">
    <w:name w:val="标题 5 字符"/>
    <w:link w:val="818"/>
    <w:qFormat/>
    <w:rPr>
      <w:rFonts w:ascii="FuturaA Bk BT"/>
      <w:b/>
      <w:bCs/>
      <w:sz w:val="28"/>
      <w:szCs w:val="28"/>
    </w:rPr>
  </w:style>
  <w:style w:type="character" w:styleId="1071" w:customStyle="1">
    <w:name w:val="标题 6 字符"/>
    <w:link w:val="819"/>
    <w:qFormat/>
    <w:rPr>
      <w:rFonts w:ascii="隶书" w:hAnsi="隶书" w:eastAsia="MingLiU"/>
      <w:b/>
      <w:bCs/>
      <w:sz w:val="24"/>
      <w:szCs w:val="24"/>
    </w:rPr>
  </w:style>
  <w:style w:type="character" w:styleId="1072" w:customStyle="1">
    <w:name w:val="标题 7 字符"/>
    <w:link w:val="820"/>
    <w:uiPriority w:val="99"/>
    <w:qFormat/>
    <w:rPr>
      <w:sz w:val="21"/>
      <w:szCs w:val="24"/>
    </w:rPr>
  </w:style>
  <w:style w:type="character" w:styleId="1073" w:customStyle="1">
    <w:name w:val="标题 8 字符"/>
    <w:link w:val="821"/>
    <w:qFormat/>
    <w:rPr>
      <w:rFonts w:ascii="隶书" w:hAnsi="隶书" w:eastAsia="MingLiU"/>
      <w:sz w:val="24"/>
      <w:szCs w:val="24"/>
    </w:rPr>
  </w:style>
  <w:style w:type="character" w:styleId="1074" w:customStyle="1">
    <w:name w:val="标题 9 字符1"/>
    <w:link w:val="822"/>
    <w:qFormat/>
    <w:rPr>
      <w:rFonts w:ascii="隶书" w:hAnsi="隶书" w:eastAsia="MingLiU"/>
      <w:sz w:val="21"/>
      <w:szCs w:val="21"/>
    </w:rPr>
  </w:style>
  <w:style w:type="character" w:styleId="1075" w:customStyle="1">
    <w:name w:val="注释标题 字符"/>
    <w:link w:val="831"/>
    <w:qFormat/>
    <w:rPr>
      <w:rFonts w:ascii="Cambria" w:eastAsia="Cambria"/>
      <w:sz w:val="24"/>
      <w:szCs w:val="24"/>
    </w:rPr>
  </w:style>
  <w:style w:type="character" w:styleId="1076" w:customStyle="1">
    <w:name w:val="电子邮件签名 字符"/>
    <w:link w:val="834"/>
    <w:qFormat/>
    <w:rPr>
      <w:rFonts w:ascii="Cambria" w:eastAsia="Cambria"/>
      <w:sz w:val="24"/>
      <w:szCs w:val="24"/>
    </w:rPr>
  </w:style>
  <w:style w:type="character" w:styleId="1077" w:customStyle="1">
    <w:name w:val="正文缩进 字符"/>
    <w:link w:val="836"/>
    <w:qFormat/>
    <w:rPr>
      <w:sz w:val="21"/>
      <w:szCs w:val="24"/>
    </w:rPr>
  </w:style>
  <w:style w:type="character" w:styleId="1078" w:customStyle="1">
    <w:name w:val="题注 字符"/>
    <w:link w:val="837"/>
    <w:qFormat/>
    <w:rPr>
      <w:rFonts w:ascii="隶书" w:hAnsi="隶书" w:eastAsia="MingLiU"/>
    </w:rPr>
  </w:style>
  <w:style w:type="character" w:styleId="1079" w:customStyle="1">
    <w:name w:val="文档结构图 字符"/>
    <w:link w:val="841"/>
    <w:qFormat/>
    <w:rPr>
      <w:sz w:val="21"/>
      <w:szCs w:val="24"/>
      <w:shd w:val="clear" w:color="auto" w:fill="000080"/>
    </w:rPr>
  </w:style>
  <w:style w:type="character" w:styleId="1080" w:customStyle="1">
    <w:name w:val="批注文字 字符1"/>
    <w:link w:val="843"/>
    <w:qFormat/>
    <w:rPr>
      <w:rFonts w:ascii="FuturaA Bk BT"/>
    </w:rPr>
  </w:style>
  <w:style w:type="character" w:styleId="1081" w:customStyle="1">
    <w:name w:val="称呼 字符"/>
    <w:link w:val="845"/>
    <w:qFormat/>
    <w:rPr>
      <w:rFonts w:ascii="Cambria" w:eastAsia="Cambria"/>
      <w:sz w:val="24"/>
      <w:szCs w:val="24"/>
    </w:rPr>
  </w:style>
  <w:style w:type="character" w:styleId="1082" w:customStyle="1">
    <w:name w:val="正文文本 3 字符"/>
    <w:link w:val="846"/>
    <w:qFormat/>
    <w:rPr>
      <w:rFonts w:ascii="Cambria" w:hAnsi="FuturaA Bk BT" w:eastAsia="Cambria"/>
      <w:b/>
      <w:bCs/>
      <w:sz w:val="24"/>
      <w:szCs w:val="24"/>
    </w:rPr>
  </w:style>
  <w:style w:type="character" w:styleId="1083" w:customStyle="1">
    <w:name w:val="结束语 字符"/>
    <w:link w:val="847"/>
    <w:qFormat/>
    <w:rPr>
      <w:rFonts w:ascii="Cambria" w:eastAsia="Cambria"/>
      <w:sz w:val="24"/>
      <w:szCs w:val="24"/>
    </w:rPr>
  </w:style>
  <w:style w:type="character" w:styleId="1084" w:customStyle="1">
    <w:name w:val="正文文本 字符1"/>
    <w:link w:val="849"/>
    <w:uiPriority w:val="99"/>
    <w:qFormat/>
    <w:rPr>
      <w:rFonts w:ascii="宋体" w:hAnsi="宋体"/>
      <w:b/>
      <w:bCs/>
      <w:sz w:val="28"/>
      <w:szCs w:val="24"/>
    </w:rPr>
  </w:style>
  <w:style w:type="character" w:styleId="1085" w:customStyle="1">
    <w:name w:val="正文文本缩进 字符1"/>
    <w:link w:val="850"/>
    <w:uiPriority w:val="99"/>
    <w:qFormat/>
    <w:rPr>
      <w:sz w:val="21"/>
      <w:szCs w:val="24"/>
    </w:rPr>
  </w:style>
  <w:style w:type="character" w:styleId="1086" w:customStyle="1">
    <w:name w:val="HTML 地址 字符"/>
    <w:link w:val="857"/>
    <w:qFormat/>
    <w:rPr>
      <w:rFonts w:ascii="Cambria" w:eastAsia="Cambria"/>
      <w:i/>
      <w:iCs/>
      <w:sz w:val="24"/>
      <w:szCs w:val="24"/>
    </w:rPr>
  </w:style>
  <w:style w:type="character" w:styleId="1087" w:customStyle="1">
    <w:name w:val="纯文本 字符1"/>
    <w:link w:val="861"/>
    <w:qFormat/>
    <w:rPr>
      <w:rFonts w:ascii="宋体" w:hAnsi="宋体"/>
      <w:color w:val="000000"/>
      <w:sz w:val="24"/>
      <w:szCs w:val="24"/>
    </w:rPr>
  </w:style>
  <w:style w:type="character" w:styleId="1088" w:customStyle="1">
    <w:name w:val="日期 字符"/>
    <w:link w:val="866"/>
    <w:qFormat/>
    <w:rPr>
      <w:rFonts w:ascii="Cambria" w:eastAsia="Cambria"/>
      <w:sz w:val="21"/>
      <w:szCs w:val="24"/>
    </w:rPr>
  </w:style>
  <w:style w:type="character" w:styleId="1089" w:customStyle="1">
    <w:name w:val="正文文本缩进 2 字符"/>
    <w:link w:val="867"/>
    <w:uiPriority w:val="99"/>
    <w:qFormat/>
    <w:rPr>
      <w:rFonts w:ascii="FuturaA Bk BT"/>
      <w:sz w:val="32"/>
      <w:szCs w:val="24"/>
    </w:rPr>
  </w:style>
  <w:style w:type="character" w:styleId="1090" w:customStyle="1">
    <w:name w:val="尾注文本 字符"/>
    <w:link w:val="868"/>
    <w:qFormat/>
    <w:rPr>
      <w:rFonts w:ascii="FuturaA Bk BT"/>
      <w:sz w:val="21"/>
    </w:rPr>
  </w:style>
  <w:style w:type="character" w:styleId="1091" w:customStyle="1">
    <w:name w:val="批注框文本 字符"/>
    <w:link w:val="870"/>
    <w:qFormat/>
    <w:rPr>
      <w:sz w:val="18"/>
      <w:szCs w:val="18"/>
    </w:rPr>
  </w:style>
  <w:style w:type="character" w:styleId="1092" w:customStyle="1">
    <w:name w:val="页脚 字符2"/>
    <w:link w:val="871"/>
    <w:uiPriority w:val="99"/>
    <w:qFormat/>
    <w:rPr>
      <w:sz w:val="18"/>
      <w:szCs w:val="18"/>
    </w:rPr>
  </w:style>
  <w:style w:type="character" w:styleId="1093" w:customStyle="1">
    <w:name w:val="页眉 字符1"/>
    <w:link w:val="872"/>
    <w:qFormat/>
    <w:rPr>
      <w:sz w:val="18"/>
      <w:szCs w:val="18"/>
    </w:rPr>
  </w:style>
  <w:style w:type="character" w:styleId="1094" w:customStyle="1">
    <w:name w:val="签名 字符"/>
    <w:link w:val="873"/>
    <w:qFormat/>
    <w:rPr>
      <w:rFonts w:ascii="Cambria" w:eastAsia="Cambria"/>
      <w:sz w:val="24"/>
      <w:szCs w:val="24"/>
    </w:rPr>
  </w:style>
  <w:style w:type="character" w:styleId="1095" w:customStyle="1">
    <w:name w:val="副标题 字符"/>
    <w:link w:val="879"/>
    <w:qFormat/>
    <w:rPr>
      <w:rFonts w:ascii="Cambria"/>
      <w:sz w:val="18"/>
      <w:szCs w:val="18"/>
    </w:rPr>
  </w:style>
  <w:style w:type="character" w:styleId="1096" w:customStyle="1">
    <w:name w:val="脚注文本 字符"/>
    <w:link w:val="882"/>
    <w:qFormat/>
    <w:rPr>
      <w:rFonts w:ascii="Cambria" w:eastAsia="Cambria"/>
      <w:sz w:val="18"/>
      <w:szCs w:val="18"/>
    </w:rPr>
  </w:style>
  <w:style w:type="character" w:styleId="1097" w:customStyle="1">
    <w:name w:val="正文文本缩进 3 字符"/>
    <w:link w:val="885"/>
    <w:qFormat/>
    <w:rPr>
      <w:rFonts w:ascii="Cambria" w:hAnsi="FuturaA Bk BT" w:eastAsia="Cambria"/>
      <w:color w:val="000000"/>
      <w:sz w:val="24"/>
      <w:szCs w:val="24"/>
    </w:rPr>
  </w:style>
  <w:style w:type="character" w:styleId="1098" w:customStyle="1">
    <w:name w:val="正文文本 2 字符"/>
    <w:link w:val="891"/>
    <w:qFormat/>
    <w:rPr>
      <w:rFonts w:ascii="FuturaA Bk BT" w:hAnsi="FuturaA Bk BT" w:eastAsia="Cambria"/>
      <w:color w:val="000000"/>
      <w:sz w:val="24"/>
      <w:szCs w:val="24"/>
    </w:rPr>
  </w:style>
  <w:style w:type="character" w:styleId="1099" w:customStyle="1">
    <w:name w:val="信息标题 字符"/>
    <w:link w:val="894"/>
    <w:qFormat/>
    <w:rPr>
      <w:rFonts w:ascii="隶书" w:hAnsi="隶书" w:eastAsia="Cambria" w:cs="隶书"/>
      <w:sz w:val="24"/>
      <w:szCs w:val="24"/>
      <w:shd w:val="pct20" w:color="auto" w:fill="auto"/>
    </w:rPr>
  </w:style>
  <w:style w:type="character" w:styleId="1100" w:customStyle="1">
    <w:name w:val="HTML 预设格式 字符"/>
    <w:link w:val="895"/>
    <w:uiPriority w:val="99"/>
    <w:qFormat/>
    <w:rPr>
      <w:rFonts w:ascii="FuturaA Bk BT" w:hAnsi="FuturaA Bk BT"/>
      <w:sz w:val="24"/>
      <w:szCs w:val="24"/>
    </w:rPr>
  </w:style>
  <w:style w:type="character" w:styleId="1101" w:customStyle="1">
    <w:name w:val="标题 字符"/>
    <w:link w:val="899"/>
    <w:qFormat/>
    <w:rPr>
      <w:rFonts w:ascii="Helvetica" w:hAnsi="Helvetica"/>
      <w:b/>
      <w:bCs/>
      <w:sz w:val="32"/>
      <w:szCs w:val="32"/>
    </w:rPr>
  </w:style>
  <w:style w:type="character" w:styleId="1102" w:customStyle="1">
    <w:name w:val="批注主题 字符"/>
    <w:link w:val="900"/>
    <w:qFormat/>
    <w:rPr>
      <w:rFonts w:ascii="FuturaA Bk BT"/>
      <w:b/>
      <w:bCs/>
    </w:rPr>
  </w:style>
  <w:style w:type="character" w:styleId="1103" w:customStyle="1">
    <w:name w:val="正文文本首行缩进 字符"/>
    <w:link w:val="901"/>
    <w:qFormat/>
    <w:rPr>
      <w:rFonts w:ascii="Arial Narrow" w:hAnsi="Arial Narrow"/>
      <w:sz w:val="21"/>
      <w:szCs w:val="22"/>
    </w:rPr>
  </w:style>
  <w:style w:type="character" w:styleId="1104" w:customStyle="1">
    <w:name w:val="正文文本首行缩进 2 字符1"/>
    <w:link w:val="902"/>
    <w:qFormat/>
    <w:rPr>
      <w:sz w:val="21"/>
      <w:szCs w:val="24"/>
    </w:rPr>
  </w:style>
  <w:style w:type="paragraph" w:styleId="1105" w:customStyle="1">
    <w:name w:val="首行缩进"/>
    <w:basedOn w:val="813"/>
    <w:qFormat/>
    <w:pPr>
      <w:ind w:firstLine="480"/>
      <w:spacing w:line="360" w:lineRule="auto"/>
    </w:pPr>
    <w:rPr>
      <w:rFonts w:ascii="宋体" w:hAnsi="宋体"/>
      <w:sz w:val="24"/>
    </w:rPr>
  </w:style>
  <w:style w:type="character" w:styleId="1106" w:customStyle="1">
    <w:name w:val="apple-style-span"/>
    <w:qFormat/>
  </w:style>
  <w:style w:type="character" w:styleId="1107" w:customStyle="1">
    <w:name w:val="列表段落 字符"/>
    <w:link w:val="926"/>
    <w:uiPriority w:val="34"/>
    <w:qFormat/>
    <w:rPr>
      <w:rFonts w:ascii="Calibri" w:hAnsi="Calibri"/>
      <w:sz w:val="21"/>
      <w:szCs w:val="22"/>
    </w:rPr>
  </w:style>
  <w:style w:type="character" w:styleId="1108" w:customStyle="1">
    <w:name w:val="标题 4 Char"/>
    <w:uiPriority w:val="9"/>
    <w:semiHidden/>
    <w:qFormat/>
    <w:rPr>
      <w:rFonts w:ascii="Cambria" w:hAnsi="Cambria" w:eastAsia="宋体" w:cs="Times New Roman"/>
      <w:b/>
      <w:bCs/>
      <w:sz w:val="28"/>
      <w:szCs w:val="28"/>
    </w:rPr>
  </w:style>
  <w:style w:type="character" w:styleId="1109" w:customStyle="1">
    <w:name w:val="标题 5 Char"/>
    <w:uiPriority w:val="9"/>
    <w:semiHidden/>
    <w:qFormat/>
    <w:rPr>
      <w:b/>
      <w:bCs/>
      <w:sz w:val="28"/>
      <w:szCs w:val="28"/>
    </w:rPr>
  </w:style>
  <w:style w:type="character" w:styleId="1110" w:customStyle="1">
    <w:name w:val="标题 6 Char"/>
    <w:uiPriority w:val="9"/>
    <w:semiHidden/>
    <w:qFormat/>
    <w:rPr>
      <w:rFonts w:ascii="Cambria" w:hAnsi="Cambria" w:eastAsia="宋体" w:cs="Times New Roman"/>
      <w:b/>
      <w:bCs/>
      <w:sz w:val="24"/>
      <w:szCs w:val="24"/>
    </w:rPr>
  </w:style>
  <w:style w:type="character" w:styleId="1111" w:customStyle="1">
    <w:name w:val="标题 8 Char"/>
    <w:uiPriority w:val="9"/>
    <w:semiHidden/>
    <w:qFormat/>
    <w:rPr>
      <w:rFonts w:ascii="Cambria" w:hAnsi="Cambria" w:eastAsia="宋体" w:cs="Times New Roman"/>
      <w:sz w:val="24"/>
      <w:szCs w:val="24"/>
    </w:rPr>
  </w:style>
  <w:style w:type="character" w:styleId="1112" w:customStyle="1">
    <w:name w:val="标题 1 Char"/>
    <w:qFormat/>
    <w:rPr>
      <w:rFonts w:ascii="FuturaA Bk BT" w:eastAsia="Cambria"/>
      <w:b/>
      <w:bCs/>
      <w:sz w:val="44"/>
      <w:szCs w:val="44"/>
      <w:lang w:val="en-US" w:eastAsia="zh-CN" w:bidi="ar-SA"/>
    </w:rPr>
  </w:style>
  <w:style w:type="character" w:styleId="1113" w:customStyle="1">
    <w:name w:val="标题 2 Char"/>
    <w:semiHidden/>
    <w:qFormat/>
    <w:rPr>
      <w:rFonts w:ascii="Cambria" w:hAnsi="Cambria" w:eastAsia="宋体" w:cs="Times New Roman"/>
      <w:b/>
      <w:bCs/>
      <w:sz w:val="32"/>
      <w:szCs w:val="32"/>
      <w:lang w:val="en-US" w:eastAsia="zh-CN" w:bidi="ar-SA"/>
    </w:rPr>
  </w:style>
  <w:style w:type="character" w:styleId="1114" w:customStyle="1">
    <w:name w:val="标题 7 Char"/>
    <w:semiHidden/>
    <w:qFormat/>
    <w:rPr>
      <w:rFonts w:ascii="FuturaA Bk BT" w:eastAsia="Cambria"/>
      <w:b/>
      <w:bCs/>
      <w:sz w:val="24"/>
      <w:szCs w:val="24"/>
      <w:lang w:val="en-US" w:eastAsia="zh-CN" w:bidi="ar-SA"/>
    </w:rPr>
  </w:style>
  <w:style w:type="character" w:styleId="1115" w:customStyle="1">
    <w:name w:val="样式 正文缩进 + 首行缩进:  2 字符 Char"/>
    <w:link w:val="1116"/>
    <w:qFormat/>
    <w:rPr>
      <w:rFonts w:ascii="Arial Narrow" w:hAnsi="Arial Narrow"/>
      <w:sz w:val="24"/>
    </w:rPr>
  </w:style>
  <w:style w:type="paragraph" w:styleId="1116" w:customStyle="1">
    <w:name w:val="样式 正文缩进 + 首行缩进:  2 字符"/>
    <w:basedOn w:val="836"/>
    <w:link w:val="1115"/>
    <w:qFormat/>
    <w:pPr>
      <w:ind w:firstLine="200"/>
      <w:spacing w:line="360" w:lineRule="auto"/>
    </w:pPr>
    <w:rPr>
      <w:rFonts w:ascii="Arial Narrow" w:hAnsi="Arial Narrow"/>
      <w:sz w:val="24"/>
    </w:rPr>
  </w:style>
  <w:style w:type="character" w:styleId="1117" w:customStyle="1">
    <w:name w:val="正文文本缩进 Char1 Char"/>
    <w:qFormat/>
    <w:rPr>
      <w:rFonts w:ascii="Verdana" w:hAnsi="Verdana" w:eastAsia="FuturaA Bk BT" w:cs="Verdana"/>
      <w:sz w:val="21"/>
      <w:szCs w:val="24"/>
      <w:lang w:val="en-US" w:eastAsia="zh-CN" w:bidi="ar-SA"/>
    </w:rPr>
  </w:style>
  <w:style w:type="character" w:styleId="1118" w:customStyle="1">
    <w:name w:val="HTML 预设格式 Char1"/>
    <w:qFormat/>
    <w:rPr>
      <w:rFonts w:ascii="文鼎CS仿宋体" w:hAnsi="文鼎CS仿宋体" w:eastAsia="Cambria" w:cs="文鼎CS仿宋体"/>
      <w:b/>
      <w:sz w:val="24"/>
      <w:szCs w:val="24"/>
      <w:lang w:val="en-US" w:eastAsia="zh-CN" w:bidi="ar-SA"/>
    </w:rPr>
  </w:style>
  <w:style w:type="character" w:styleId="1119" w:customStyle="1">
    <w:name w:val="red1"/>
    <w:qFormat/>
    <w:rPr>
      <w:rFonts w:ascii="楷体_GB2312" w:hAnsi="楷体_GB2312"/>
      <w:color w:val="cc0001"/>
      <w:sz w:val="18"/>
      <w:szCs w:val="18"/>
    </w:rPr>
  </w:style>
  <w:style w:type="character" w:styleId="1120" w:customStyle="1">
    <w:name w:val="明显引用 Char2"/>
    <w:uiPriority w:val="99"/>
    <w:qFormat/>
    <w:rPr>
      <w:rFonts w:ascii="FuturaA Bk BT" w:eastAsia="Cambria"/>
      <w:b/>
      <w:bCs/>
      <w:i/>
      <w:iCs/>
      <w:color w:val="4f81bd"/>
      <w:sz w:val="24"/>
      <w:szCs w:val="24"/>
      <w:lang w:val="en-US" w:eastAsia="zh-CN" w:bidi="ar-SA"/>
    </w:rPr>
  </w:style>
  <w:style w:type="character" w:styleId="1121" w:customStyle="1">
    <w:name w:val="明显引用 字符"/>
    <w:link w:val="932"/>
    <w:qFormat/>
    <w:rPr>
      <w:rFonts w:ascii="Angsana New" w:hAnsi="Angsana New" w:eastAsia="Angsana New"/>
      <w:b/>
      <w:bCs/>
      <w:i/>
      <w:iCs/>
      <w:color w:val="4f81bd"/>
      <w:sz w:val="22"/>
      <w:szCs w:val="22"/>
      <w:lang w:bidi="en-US"/>
    </w:rPr>
  </w:style>
  <w:style w:type="character" w:styleId="1122" w:customStyle="1">
    <w:name w:val="批注文字 字符"/>
    <w:qFormat/>
    <w:rPr>
      <w:rFonts w:ascii="Cambria" w:eastAsia="Cambria"/>
      <w:sz w:val="24"/>
      <w:szCs w:val="24"/>
      <w:lang w:val="en-US" w:eastAsia="zh-CN" w:bidi="ar-SA"/>
    </w:rPr>
  </w:style>
  <w:style w:type="character" w:styleId="1123" w:customStyle="1">
    <w:name w:val="tw4winInternal"/>
    <w:qFormat/>
    <w:rPr>
      <w:rFonts w:ascii="文鼎CS仿宋体" w:hAnsi="文鼎CS仿宋体"/>
      <w:color w:val="ff0000"/>
    </w:rPr>
  </w:style>
  <w:style w:type="character" w:styleId="1124" w:customStyle="1">
    <w:name w:val="p91"/>
    <w:qFormat/>
    <w:rPr>
      <w:rFonts w:hint="eastAsia" w:ascii="FuturaA Bk BT" w:hAnsi="FuturaA Bk BT" w:eastAsia="FuturaA Bk BT"/>
      <w:sz w:val="18"/>
    </w:rPr>
  </w:style>
  <w:style w:type="character" w:styleId="1125" w:customStyle="1">
    <w:name w:val="t1"/>
    <w:qFormat/>
    <w:rPr>
      <w:rFonts w:ascii="Verdana" w:hAnsi="Verdana" w:eastAsia="FuturaA Bk BT" w:cs="Verdana"/>
      <w:color w:val="990000"/>
      <w:sz w:val="36"/>
      <w:szCs w:val="36"/>
      <w:lang w:val="en-US" w:eastAsia="zh-CN" w:bidi="ar-SA"/>
    </w:rPr>
  </w:style>
  <w:style w:type="character" w:styleId="1126" w:customStyle="1">
    <w:name w:val="正文空两格 Char"/>
    <w:link w:val="1127"/>
    <w:qFormat/>
    <w:rPr>
      <w:rFonts w:ascii="新宋体" w:hAnsi="新宋体" w:cs="新宋体"/>
      <w:sz w:val="24"/>
      <w:szCs w:val="24"/>
    </w:rPr>
  </w:style>
  <w:style w:type="paragraph" w:styleId="1127" w:customStyle="1">
    <w:name w:val="正文空两格"/>
    <w:basedOn w:val="813"/>
    <w:link w:val="1126"/>
    <w:qFormat/>
    <w:pPr>
      <w:ind w:firstLine="480"/>
      <w:spacing w:line="360" w:lineRule="auto"/>
    </w:pPr>
    <w:rPr>
      <w:rFonts w:ascii="新宋体" w:hAnsi="新宋体"/>
      <w:sz w:val="24"/>
    </w:rPr>
  </w:style>
  <w:style w:type="character" w:styleId="1128" w:customStyle="1">
    <w:name w:val="font71"/>
    <w:qFormat/>
    <w:rPr>
      <w:rFonts w:hint="eastAsia" w:ascii="FuturaA Bk BT" w:hAnsi="FuturaA Bk BT" w:eastAsia="FuturaA Bk BT" w:cs="FuturaA Bk BT"/>
      <w:color w:val="000000"/>
      <w:sz w:val="21"/>
      <w:szCs w:val="21"/>
      <w:u w:val="none"/>
    </w:rPr>
  </w:style>
  <w:style w:type="character" w:styleId="1129" w:customStyle="1">
    <w:name w:val="正文 首行缩进:  2 字符 Char Char Char"/>
    <w:qFormat/>
    <w:rPr>
      <w:rFonts w:hint="eastAsia" w:ascii="FuturaA Bk BT" w:hAnsi="FuturaA Bk BT" w:eastAsia="FuturaA Bk BT" w:cs="FuturaA Bk BT"/>
      <w:sz w:val="24"/>
      <w:lang w:val="en-US" w:eastAsia="zh-CN" w:bidi="ar-SA"/>
    </w:rPr>
  </w:style>
  <w:style w:type="character" w:styleId="1130" w:customStyle="1">
    <w:name w:val="Char Char3"/>
    <w:qFormat/>
    <w:rPr>
      <w:rFonts w:ascii="隶书" w:hAnsi="隶书" w:eastAsia="MingLiU"/>
      <w:b/>
      <w:sz w:val="32"/>
      <w:lang w:val="en-US" w:eastAsia="zh-CN" w:bidi="ar-SA"/>
    </w:rPr>
  </w:style>
  <w:style w:type="character" w:styleId="1131" w:customStyle="1">
    <w:name w:val="标准文本 Char"/>
    <w:link w:val="1132"/>
    <w:qFormat/>
    <w:rPr>
      <w:rFonts w:ascii="Arial Narrow" w:hAnsi="Arial Narrow"/>
      <w:sz w:val="24"/>
      <w:szCs w:val="24"/>
    </w:rPr>
  </w:style>
  <w:style w:type="paragraph" w:styleId="1132" w:customStyle="1">
    <w:name w:val="标准文本"/>
    <w:basedOn w:val="813"/>
    <w:link w:val="1131"/>
    <w:qFormat/>
    <w:pPr>
      <w:ind w:firstLine="480"/>
      <w:spacing w:line="360" w:lineRule="auto"/>
    </w:pPr>
    <w:rPr>
      <w:rFonts w:ascii="Arial Narrow" w:hAnsi="Arial Narrow"/>
      <w:sz w:val="24"/>
    </w:rPr>
  </w:style>
  <w:style w:type="character" w:styleId="1133" w:customStyle="1">
    <w:name w:val="正文（缩进） Char"/>
    <w:link w:val="1134"/>
    <w:qFormat/>
    <w:rPr>
      <w:rFonts w:ascii="Arial Narrow" w:hAnsi="Arial Narrow"/>
      <w:sz w:val="24"/>
      <w:szCs w:val="24"/>
    </w:rPr>
  </w:style>
  <w:style w:type="paragraph" w:styleId="1134" w:customStyle="1">
    <w:name w:val="正文（缩进）"/>
    <w:basedOn w:val="813"/>
    <w:link w:val="1133"/>
    <w:qFormat/>
    <w:pPr>
      <w:ind w:firstLine="480"/>
      <w:spacing w:line="360" w:lineRule="auto"/>
    </w:pPr>
    <w:rPr>
      <w:rFonts w:ascii="Arial Narrow" w:hAnsi="Arial Narrow"/>
      <w:sz w:val="24"/>
    </w:rPr>
  </w:style>
  <w:style w:type="character" w:styleId="1135" w:customStyle="1">
    <w:name w:val="articlecontent1"/>
    <w:qFormat/>
    <w:rPr>
      <w:sz w:val="23"/>
      <w:szCs w:val="23"/>
    </w:rPr>
  </w:style>
  <w:style w:type="character" w:styleId="1136" w:customStyle="1">
    <w:name w:val="ca-16"/>
    <w:qFormat/>
    <w:rPr>
      <w:rFonts w:ascii="Cambria" w:eastAsia="Cambria"/>
      <w:sz w:val="24"/>
      <w:szCs w:val="24"/>
      <w:lang w:val="en-US" w:eastAsia="zh-CN" w:bidi="ar-SA"/>
    </w:rPr>
  </w:style>
  <w:style w:type="character" w:styleId="1137" w:customStyle="1">
    <w:name w:val="title_black_141"/>
    <w:qFormat/>
    <w:rPr>
      <w:color w:val="000000"/>
      <w:sz w:val="21"/>
      <w:szCs w:val="21"/>
      <w:u w:val="none"/>
    </w:rPr>
  </w:style>
  <w:style w:type="character" w:styleId="1138" w:customStyle="1">
    <w:name w:val="样式 标题 5H5PIM 5h5Level 3 - iTitre5Block Label1.1.1口Secon... Char"/>
    <w:link w:val="1139"/>
    <w:qFormat/>
    <w:rPr>
      <w:rFonts w:ascii="Arial Narrow" w:hAnsi="Arial Narrow" w:eastAsia="MingLiU"/>
      <w:bCs/>
      <w:sz w:val="24"/>
      <w:szCs w:val="24"/>
    </w:rPr>
  </w:style>
  <w:style w:type="paragraph" w:styleId="1139" w:customStyle="1">
    <w:name w:val="样式 标题 5H5PIM 5h5Level 3 - iTitre5Block Label1.1.1口Secon..."/>
    <w:basedOn w:val="818"/>
    <w:link w:val="1138"/>
    <w:qFormat/>
    <w:pPr>
      <w:ind w:firstLine="361"/>
      <w:jc w:val="both"/>
      <w:keepLines w:val="0"/>
      <w:spacing w:before="0" w:after="0" w:line="300" w:lineRule="auto"/>
    </w:pPr>
    <w:rPr>
      <w:rFonts w:ascii="Arial Narrow" w:hAnsi="Arial Narrow" w:eastAsia="MingLiU"/>
      <w:b w:val="0"/>
      <w:sz w:val="24"/>
      <w:szCs w:val="24"/>
    </w:rPr>
  </w:style>
  <w:style w:type="character" w:styleId="1140" w:customStyle="1">
    <w:name w:val="正 文 1 Char Char"/>
    <w:qFormat/>
    <w:rPr>
      <w:rFonts w:ascii="FuturaA Bk BT" w:hAnsi="文鼎CS仿宋体" w:eastAsia="FuturaA Bk BT"/>
      <w:sz w:val="21"/>
      <w:lang w:val="en-US" w:eastAsia="zh-CN" w:bidi="ar-SA"/>
    </w:rPr>
  </w:style>
  <w:style w:type="character" w:styleId="1141" w:customStyle="1">
    <w:name w:val="mark8"/>
    <w:qFormat/>
    <w:rPr>
      <w:b/>
      <w:bCs/>
      <w:sz w:val="21"/>
      <w:szCs w:val="21"/>
    </w:rPr>
  </w:style>
  <w:style w:type="character" w:styleId="1142" w:customStyle="1">
    <w:name w:val="unnamed11"/>
    <w:qFormat/>
    <w:rPr>
      <w:spacing w:val="360"/>
      <w:sz w:val="20"/>
      <w:szCs w:val="20"/>
    </w:rPr>
  </w:style>
  <w:style w:type="character" w:styleId="1143" w:customStyle="1">
    <w:name w:val="标题 2 Char Char Char"/>
    <w:qFormat/>
    <w:rPr>
      <w:rFonts w:ascii="隶书" w:hAnsi="隶书" w:eastAsia="MingLiU"/>
      <w:b/>
      <w:bCs/>
      <w:sz w:val="32"/>
      <w:szCs w:val="32"/>
      <w:lang w:val="en-US" w:eastAsia="zh-CN" w:bidi="ar-SA"/>
    </w:rPr>
  </w:style>
  <w:style w:type="character" w:styleId="1144" w:customStyle="1">
    <w:name w:val="标题 Char1"/>
    <w:uiPriority w:val="10"/>
    <w:qFormat/>
    <w:rPr>
      <w:rFonts w:ascii="Helvetica" w:hAnsi="Helvetica" w:eastAsia="Cambria"/>
      <w:b/>
      <w:bCs/>
      <w:sz w:val="32"/>
      <w:szCs w:val="32"/>
      <w:lang w:val="en-US" w:eastAsia="zh-CN" w:bidi="ar-SA"/>
    </w:rPr>
  </w:style>
  <w:style w:type="character" w:styleId="1145" w:customStyle="1">
    <w:name w:val="样式 小四"/>
    <w:qFormat/>
    <w:rPr>
      <w:sz w:val="21"/>
    </w:rPr>
  </w:style>
  <w:style w:type="character" w:styleId="1146" w:customStyle="1">
    <w:name w:val="正文 首行缩进2字符 Char1"/>
    <w:link w:val="1147"/>
    <w:qFormat/>
    <w:rPr>
      <w:rFonts w:ascii="FuturaA Bk BT" w:hAnsi="FuturaA Bk BT"/>
      <w:sz w:val="24"/>
    </w:rPr>
  </w:style>
  <w:style w:type="paragraph" w:styleId="1147" w:customStyle="1">
    <w:name w:val="正文 首行缩进2字符"/>
    <w:basedOn w:val="813"/>
    <w:link w:val="1146"/>
    <w:qFormat/>
    <w:pPr>
      <w:ind w:firstLine="200"/>
      <w:spacing w:line="360" w:lineRule="auto"/>
    </w:pPr>
    <w:rPr>
      <w:rFonts w:ascii="FuturaA Bk BT" w:hAnsi="FuturaA Bk BT"/>
      <w:sz w:val="24"/>
    </w:rPr>
  </w:style>
  <w:style w:type="character" w:styleId="1148" w:customStyle="1">
    <w:name w:val="z-窗体底端 Char1"/>
    <w:uiPriority w:val="99"/>
    <w:semiHidden/>
    <w:qFormat/>
    <w:rPr>
      <w:rFonts w:ascii="隶书" w:hAnsi="隶书" w:eastAsia="Cambria" w:cs="隶书"/>
      <w:vanish/>
      <w:sz w:val="16"/>
      <w:szCs w:val="16"/>
      <w:lang w:val="en-US" w:eastAsia="zh-CN" w:bidi="ar-SA"/>
    </w:rPr>
  </w:style>
  <w:style w:type="character" w:styleId="1149" w:customStyle="1">
    <w:name w:val="m1"/>
    <w:qFormat/>
    <w:rPr>
      <w:rFonts w:ascii="Verdana" w:hAnsi="Verdana" w:eastAsia="FuturaA Bk BT" w:cs="Verdana"/>
      <w:color w:val="0000ff"/>
      <w:sz w:val="36"/>
      <w:szCs w:val="36"/>
      <w:lang w:val="en-US" w:eastAsia="zh-CN" w:bidi="ar-SA"/>
    </w:rPr>
  </w:style>
  <w:style w:type="character" w:styleId="1150" w:customStyle="1">
    <w:name w:val="图文字 Char"/>
    <w:link w:val="1151"/>
    <w:qFormat/>
    <w:rPr>
      <w:rFonts w:ascii="Arial Narrow" w:hAnsi="Arial Narrow" w:eastAsia="Futura Bk"/>
      <w:sz w:val="24"/>
      <w:szCs w:val="24"/>
      <w:lang w:val="en-US" w:eastAsia="zh-CN" w:bidi="ar-SA"/>
    </w:rPr>
  </w:style>
  <w:style w:type="paragraph" w:styleId="1151" w:customStyle="1">
    <w:name w:val="图文字"/>
    <w:link w:val="1150"/>
    <w:qFormat/>
    <w:pPr>
      <w:jc w:val="center"/>
    </w:pPr>
    <w:rPr>
      <w:rFonts w:ascii="Arial Narrow" w:hAnsi="Arial Narrow" w:eastAsia="Futura Bk"/>
      <w:sz w:val="24"/>
      <w:szCs w:val="24"/>
    </w:rPr>
  </w:style>
  <w:style w:type="character" w:styleId="1152" w:customStyle="1">
    <w:name w:val="p3"/>
    <w:qFormat/>
    <w:rPr>
      <w:rFonts w:ascii="Cambria" w:eastAsia="Cambria"/>
      <w:sz w:val="24"/>
      <w:szCs w:val="24"/>
      <w:lang w:val="en-US" w:eastAsia="zh-CN" w:bidi="ar-SA"/>
    </w:rPr>
  </w:style>
  <w:style w:type="character" w:styleId="1153" w:customStyle="1">
    <w:name w:val="line"/>
    <w:qFormat/>
    <w:rPr>
      <w:rFonts w:ascii="Cambria" w:eastAsia="Cambria"/>
      <w:sz w:val="24"/>
      <w:szCs w:val="24"/>
      <w:lang w:val="en-US" w:eastAsia="zh-CN" w:bidi="ar-SA"/>
    </w:rPr>
  </w:style>
  <w:style w:type="character" w:styleId="1154" w:customStyle="1">
    <w:name w:val="Char Char4"/>
    <w:qFormat/>
    <w:rPr>
      <w:rFonts w:ascii="隶书" w:hAnsi="隶书" w:eastAsia="MingLiU"/>
      <w:b/>
      <w:bCs/>
      <w:sz w:val="32"/>
      <w:szCs w:val="32"/>
      <w:lang w:val="en-US" w:eastAsia="zh-CN" w:bidi="ar-SA"/>
    </w:rPr>
  </w:style>
  <w:style w:type="character" w:styleId="1155" w:customStyle="1">
    <w:name w:val="自定义正文 Char"/>
    <w:link w:val="1156"/>
    <w:qFormat/>
    <w:rPr>
      <w:rFonts w:ascii="Cambria" w:hAnsi="Arial Narrow" w:eastAsia="Cambria"/>
      <w:sz w:val="28"/>
      <w:szCs w:val="24"/>
    </w:rPr>
  </w:style>
  <w:style w:type="paragraph" w:styleId="1156" w:customStyle="1">
    <w:name w:val="自定义正文"/>
    <w:basedOn w:val="813"/>
    <w:link w:val="1155"/>
    <w:qFormat/>
    <w:pPr>
      <w:ind w:firstLine="200"/>
      <w:spacing w:before="120" w:after="120" w:line="480" w:lineRule="exact"/>
    </w:pPr>
    <w:rPr>
      <w:rFonts w:ascii="Cambria" w:hAnsi="Arial Narrow" w:eastAsia="Cambria"/>
      <w:sz w:val="28"/>
    </w:rPr>
  </w:style>
  <w:style w:type="character" w:styleId="1157" w:customStyle="1">
    <w:name w:val="Char Char2"/>
    <w:qFormat/>
    <w:rPr>
      <w:rFonts w:ascii="FuturaA Bk BT" w:hAnsi="文鼎CS仿宋体" w:eastAsia="FuturaA Bk BT"/>
      <w:sz w:val="21"/>
      <w:lang w:val="en-US" w:eastAsia="zh-CN" w:bidi="ar-SA"/>
    </w:rPr>
  </w:style>
  <w:style w:type="character" w:styleId="1158" w:customStyle="1">
    <w:name w:val="小四 段落 宋体 Char Char Char Char Char"/>
    <w:qFormat/>
    <w:rPr>
      <w:rFonts w:eastAsia="FuturaA Bk BT"/>
      <w:sz w:val="24"/>
      <w:szCs w:val="24"/>
      <w:lang w:val="en-US" w:eastAsia="zh-CN" w:bidi="ar-SA"/>
    </w:rPr>
  </w:style>
  <w:style w:type="character" w:styleId="1159" w:customStyle="1">
    <w:name w:val="ziti1"/>
    <w:qFormat/>
    <w:rPr>
      <w:rFonts w:ascii="Century" w:hAnsi="Century"/>
      <w:color w:val="282726"/>
      <w:spacing w:val="360"/>
      <w:sz w:val="21"/>
      <w:szCs w:val="21"/>
      <w:u w:val="none"/>
    </w:rPr>
  </w:style>
  <w:style w:type="character" w:styleId="1160" w:customStyle="1">
    <w:name w:val="tw4winError"/>
    <w:qFormat/>
    <w:rPr>
      <w:rFonts w:ascii="文鼎CS仿宋体" w:hAnsi="文鼎CS仿宋体"/>
      <w:color w:val="00ff00"/>
      <w:sz w:val="40"/>
    </w:rPr>
  </w:style>
  <w:style w:type="character" w:styleId="1161" w:customStyle="1">
    <w:name w:val="标题5 Char Char"/>
    <w:qFormat/>
    <w:rPr>
      <w:rFonts w:ascii="Angsana New" w:hAnsi="Angsana New" w:eastAsia="Angsana New"/>
      <w:b/>
      <w:color w:val="3b5f91"/>
      <w:sz w:val="24"/>
      <w:szCs w:val="28"/>
      <w:lang w:bidi="en-US"/>
    </w:rPr>
  </w:style>
  <w:style w:type="character" w:styleId="1162" w:customStyle="1">
    <w:name w:val="tw4winMark"/>
    <w:qFormat/>
    <w:rPr>
      <w:rFonts w:ascii="文鼎CS仿宋体" w:hAnsi="文鼎CS仿宋体"/>
      <w:vanish/>
      <w:color w:val="800080"/>
      <w:vertAlign w:val="subscript"/>
    </w:rPr>
  </w:style>
  <w:style w:type="character" w:styleId="1163" w:customStyle="1">
    <w:name w:val="sony12"/>
    <w:qFormat/>
    <w:rPr>
      <w:rFonts w:ascii="Verdana" w:hAnsi="Verdana" w:eastAsia="FuturaA Bk BT" w:cs="Verdana"/>
      <w:sz w:val="36"/>
      <w:szCs w:val="36"/>
      <w:lang w:val="en-US" w:eastAsia="zh-CN" w:bidi="ar-SA"/>
    </w:rPr>
  </w:style>
  <w:style w:type="character" w:styleId="1164" w:customStyle="1">
    <w:name w:val="样式 宋体"/>
    <w:qFormat/>
    <w:rPr>
      <w:rFonts w:ascii="FuturaA Bk BT" w:hAnsi="FuturaA Bk BT" w:eastAsia="FuturaA Bk BT"/>
      <w:sz w:val="24"/>
      <w:szCs w:val="24"/>
    </w:rPr>
  </w:style>
  <w:style w:type="character" w:styleId="1165" w:customStyle="1">
    <w:name w:val="HTML 预设格式 Char2"/>
    <w:qFormat/>
    <w:rPr>
      <w:rFonts w:ascii="文鼎CS仿宋体" w:hAnsi="文鼎CS仿宋体" w:eastAsia="Cambria" w:cs="文鼎CS仿宋体"/>
      <w:sz w:val="24"/>
      <w:szCs w:val="24"/>
      <w:lang w:val="en-US" w:eastAsia="zh-CN" w:bidi="ar-SA"/>
    </w:rPr>
  </w:style>
  <w:style w:type="character" w:styleId="1166" w:customStyle="1">
    <w:name w:val="H2 Char4"/>
    <w:qFormat/>
    <w:rPr>
      <w:rFonts w:ascii="隶书" w:hAnsi="隶书" w:eastAsia="MingLiU"/>
      <w:b/>
      <w:bCs/>
      <w:sz w:val="32"/>
      <w:szCs w:val="32"/>
      <w:lang w:val="en-US" w:eastAsia="zh-CN" w:bidi="ar-SA"/>
    </w:rPr>
  </w:style>
  <w:style w:type="character" w:styleId="1167" w:customStyle="1">
    <w:name w:val="公司一级标题"/>
    <w:qFormat/>
    <w:rPr>
      <w:rFonts w:ascii="MingLiU" w:hAnsi="MingLiU" w:eastAsia="MingLiU"/>
      <w:color w:val="333300"/>
      <w:sz w:val="30"/>
    </w:rPr>
  </w:style>
  <w:style w:type="character" w:styleId="1168" w:customStyle="1">
    <w:name w:val="H2 Char5"/>
    <w:qFormat/>
    <w:rPr>
      <w:rFonts w:ascii="隶书" w:hAnsi="隶书" w:eastAsia="MingLiU"/>
      <w:b/>
      <w:bCs/>
      <w:sz w:val="32"/>
      <w:szCs w:val="32"/>
      <w:lang w:val="en-US" w:eastAsia="zh-CN" w:bidi="ar-SA"/>
    </w:rPr>
  </w:style>
  <w:style w:type="character" w:styleId="1169" w:customStyle="1">
    <w:name w:val="标题三 Char"/>
    <w:link w:val="1170"/>
    <w:qFormat/>
    <w:rPr>
      <w:b/>
      <w:sz w:val="28"/>
      <w:szCs w:val="28"/>
      <w:lang w:val="en-US" w:eastAsia="zh-CN" w:bidi="ar-SA"/>
    </w:rPr>
  </w:style>
  <w:style w:type="paragraph" w:styleId="1170" w:customStyle="1">
    <w:name w:val="标题三"/>
    <w:link w:val="1169"/>
    <w:qFormat/>
    <w:pPr>
      <w:spacing w:line="520" w:lineRule="exact"/>
      <w:outlineLvl w:val="2"/>
    </w:pPr>
    <w:rPr>
      <w:b/>
      <w:sz w:val="28"/>
      <w:szCs w:val="28"/>
    </w:rPr>
  </w:style>
  <w:style w:type="character" w:styleId="1171" w:customStyle="1">
    <w:name w:val="小四 段落 宋体 Char Char Char1"/>
    <w:qFormat/>
    <w:rPr>
      <w:rFonts w:ascii="FuturaA Bk BT" w:hAnsi="FuturaA Bk BT" w:eastAsia="FuturaA Bk BT"/>
      <w:sz w:val="24"/>
      <w:szCs w:val="24"/>
      <w:lang w:val="en-US" w:eastAsia="zh-CN" w:bidi="ar-SA"/>
    </w:rPr>
  </w:style>
  <w:style w:type="character" w:styleId="1172" w:customStyle="1">
    <w:name w:val="h105-2"/>
    <w:qFormat/>
    <w:rPr>
      <w:rFonts w:ascii="Verdana" w:hAnsi="Verdana" w:eastAsia="FuturaA Bk BT" w:cs="Verdana"/>
      <w:sz w:val="36"/>
      <w:szCs w:val="36"/>
      <w:lang w:val="en-US" w:eastAsia="zh-CN" w:bidi="ar-SA"/>
    </w:rPr>
  </w:style>
  <w:style w:type="character" w:styleId="1173" w:customStyle="1">
    <w:name w:val="表格标题_"/>
    <w:link w:val="1174"/>
    <w:qFormat/>
    <w:rPr>
      <w:rFonts w:ascii="华文中宋" w:hAnsi="华文中宋" w:eastAsia="华文中宋" w:cs="华文中宋"/>
      <w:b/>
      <w:sz w:val="15"/>
      <w:szCs w:val="15"/>
      <w:shd w:val="clear" w:color="auto" w:fill="ffffff"/>
      <w:lang w:eastAsia="en-US" w:bidi="en-US"/>
    </w:rPr>
  </w:style>
  <w:style w:type="paragraph" w:styleId="1174" w:customStyle="1">
    <w:name w:val="表格标题"/>
    <w:basedOn w:val="813"/>
    <w:link w:val="1173"/>
    <w:qFormat/>
    <w:pPr>
      <w:spacing w:line="0" w:lineRule="atLeast"/>
      <w:shd w:val="clear" w:color="auto" w:fill="ffffff"/>
    </w:pPr>
    <w:rPr>
      <w:rFonts w:ascii="华文中宋" w:hAnsi="华文中宋" w:eastAsia="华文中宋" w:cs="华文中宋"/>
      <w:b/>
      <w:sz w:val="15"/>
      <w:szCs w:val="15"/>
      <w:lang w:eastAsia="en-US" w:bidi="en-US"/>
    </w:rPr>
  </w:style>
  <w:style w:type="character" w:styleId="1175" w:customStyle="1">
    <w:name w:val="BOD 0 Char1"/>
    <w:qFormat/>
    <w:rPr>
      <w:rFonts w:eastAsia="FuturaA Bk BT"/>
      <w:b/>
      <w:bCs/>
      <w:sz w:val="32"/>
      <w:szCs w:val="32"/>
      <w:lang w:val="en-US" w:eastAsia="zh-CN" w:bidi="ar-SA"/>
    </w:rPr>
  </w:style>
  <w:style w:type="character" w:styleId="1176" w:customStyle="1">
    <w:name w:val="样式 样式4 + 加粗 首行缩进: Char Char Char Char"/>
    <w:qFormat/>
    <w:rPr>
      <w:rFonts w:hint="eastAsia" w:ascii="FuturaA Bk BT" w:hAnsi="FuturaA Bk BT" w:eastAsia="FuturaA Bk BT" w:cs="FuturaA Bk BT"/>
      <w:b/>
      <w:bCs/>
      <w:color w:val="000000"/>
      <w:sz w:val="24"/>
      <w:szCs w:val="24"/>
      <w:lang w:val="en-US" w:eastAsia="zh-CN" w:bidi="ar-SA"/>
    </w:rPr>
  </w:style>
  <w:style w:type="character" w:styleId="1177" w:customStyle="1">
    <w:name w:val="标准 Char Char Char Char"/>
    <w:link w:val="1178"/>
    <w:qFormat/>
    <w:rPr>
      <w:rFonts w:ascii="FuturaA Bk BT" w:hAnsi="FuturaA Bk BT"/>
      <w:color w:val="000000"/>
      <w:sz w:val="24"/>
    </w:rPr>
  </w:style>
  <w:style w:type="paragraph" w:styleId="1178" w:customStyle="1">
    <w:name w:val="标准 Char Char Char"/>
    <w:basedOn w:val="813"/>
    <w:link w:val="1177"/>
    <w:qFormat/>
    <w:pPr>
      <w:ind w:right="11" w:firstLine="480"/>
    </w:pPr>
    <w:rPr>
      <w:rFonts w:ascii="FuturaA Bk BT" w:hAnsi="FuturaA Bk BT"/>
      <w:color w:val="000000"/>
      <w:sz w:val="24"/>
    </w:rPr>
  </w:style>
  <w:style w:type="character" w:styleId="1179" w:customStyle="1">
    <w:name w:val="FtrF Char"/>
    <w:qFormat/>
    <w:rPr>
      <w:rFonts w:eastAsia="FuturaA Bk BT"/>
      <w:sz w:val="18"/>
      <w:szCs w:val="18"/>
      <w:lang w:val="en-US" w:eastAsia="zh-CN" w:bidi="ar-SA"/>
    </w:rPr>
  </w:style>
  <w:style w:type="character" w:styleId="1180" w:customStyle="1">
    <w:name w:val="华宇段落1 Char Char"/>
    <w:qFormat/>
    <w:rPr>
      <w:rFonts w:eastAsia="FuturaA Bk BT"/>
      <w:bCs/>
      <w:sz w:val="24"/>
      <w:szCs w:val="24"/>
      <w:lang w:val="en-US" w:eastAsia="zh-CN" w:bidi="ar-SA"/>
    </w:rPr>
  </w:style>
  <w:style w:type="character" w:styleId="1181" w:customStyle="1">
    <w:name w:val="样式 宋体 小四"/>
    <w:qFormat/>
    <w:rPr>
      <w:rFonts w:ascii="FuturaA Bk BT" w:hAnsi="FuturaA Bk BT"/>
      <w:sz w:val="24"/>
    </w:rPr>
  </w:style>
  <w:style w:type="character" w:styleId="1182" w:customStyle="1">
    <w:name w:val="页眉 字符"/>
    <w:qFormat/>
    <w:rPr>
      <w:rFonts w:ascii="FuturaA Bk BT"/>
      <w:sz w:val="18"/>
      <w:szCs w:val="18"/>
    </w:rPr>
  </w:style>
  <w:style w:type="character" w:styleId="1183" w:customStyle="1">
    <w:name w:val="标题5 Char"/>
    <w:link w:val="1184"/>
    <w:qFormat/>
    <w:rPr>
      <w:rFonts w:eastAsia="Cambria"/>
      <w:bCs/>
      <w:sz w:val="30"/>
      <w:szCs w:val="30"/>
    </w:rPr>
  </w:style>
  <w:style w:type="paragraph" w:styleId="1184" w:customStyle="1">
    <w:name w:val="标题5"/>
    <w:basedOn w:val="818"/>
    <w:link w:val="1183"/>
    <w:qFormat/>
    <w:pPr>
      <w:jc w:val="both"/>
      <w:keepLines w:val="0"/>
      <w:keepNext w:val="0"/>
      <w:spacing w:before="0" w:after="0" w:line="360" w:lineRule="auto"/>
      <w:tabs>
        <w:tab w:val="left" w:pos="0" w:leader="none"/>
      </w:tabs>
    </w:pPr>
    <w:rPr>
      <w:rFonts w:ascii="Times New Roman" w:eastAsia="Cambria"/>
      <w:b w:val="0"/>
      <w:sz w:val="30"/>
      <w:szCs w:val="30"/>
    </w:rPr>
  </w:style>
  <w:style w:type="character" w:styleId="1185" w:customStyle="1">
    <w:name w:val="招标正文 Char"/>
    <w:link w:val="1186"/>
    <w:qFormat/>
    <w:rPr>
      <w:rFonts w:ascii="Cambria" w:eastAsia="Cambria" w:cs="FuturaA Bk BT"/>
      <w:sz w:val="30"/>
      <w:lang w:eastAsia="ar-SA"/>
    </w:rPr>
  </w:style>
  <w:style w:type="paragraph" w:styleId="1186" w:customStyle="1">
    <w:name w:val="招标正文"/>
    <w:basedOn w:val="813"/>
    <w:link w:val="1185"/>
    <w:qFormat/>
    <w:pPr>
      <w:ind w:firstLine="480"/>
      <w:spacing w:line="360" w:lineRule="auto"/>
    </w:pPr>
    <w:rPr>
      <w:rFonts w:ascii="Cambria" w:eastAsia="Cambria"/>
      <w:sz w:val="30"/>
      <w:lang w:eastAsia="ar-SA"/>
    </w:rPr>
  </w:style>
  <w:style w:type="character" w:styleId="1187" w:customStyle="1">
    <w:name w:val="样式 正文 +"/>
    <w:qFormat/>
    <w:rPr>
      <w:rFonts w:ascii="Verdana" w:hAnsi="Verdana" w:eastAsia="FuturaA Bk BT" w:cs="Verdana"/>
      <w:sz w:val="36"/>
      <w:szCs w:val="36"/>
      <w:lang w:val="en-US" w:eastAsia="zh-CN" w:bidi="ar-SA"/>
    </w:rPr>
  </w:style>
  <w:style w:type="character" w:styleId="1188" w:customStyle="1">
    <w:name w:val="标准 Char Char Char Char Char"/>
    <w:qFormat/>
    <w:rPr>
      <w:rFonts w:hint="eastAsia" w:ascii="FuturaA Bk BT" w:hAnsi="FuturaA Bk BT" w:eastAsia="FuturaA Bk BT"/>
      <w:color w:val="000000"/>
      <w:sz w:val="24"/>
      <w:lang w:val="en-US" w:eastAsia="zh-CN" w:bidi="ar-SA"/>
    </w:rPr>
  </w:style>
  <w:style w:type="character" w:styleId="1189" w:customStyle="1">
    <w:name w:val="H1 Char2"/>
    <w:qFormat/>
    <w:rPr>
      <w:rFonts w:eastAsia="Garamond"/>
      <w:b/>
      <w:bCs/>
      <w:sz w:val="36"/>
      <w:szCs w:val="36"/>
      <w:lang w:val="en-US" w:eastAsia="zh-CN" w:bidi="ar-SA"/>
    </w:rPr>
  </w:style>
  <w:style w:type="character" w:styleId="1190" w:customStyle="1">
    <w:name w:val="正文格式 Char1"/>
    <w:link w:val="1191"/>
    <w:qFormat/>
    <w:rPr>
      <w:rFonts w:ascii="FuturaA Bk BT" w:hAnsi="FuturaA Bk BT"/>
      <w:bCs/>
      <w:color w:val="000000"/>
      <w:sz w:val="24"/>
      <w:szCs w:val="24"/>
    </w:rPr>
  </w:style>
  <w:style w:type="paragraph" w:styleId="1191" w:customStyle="1">
    <w:name w:val="正文格式"/>
    <w:basedOn w:val="813"/>
    <w:link w:val="1190"/>
    <w:qFormat/>
    <w:pPr>
      <w:ind w:firstLine="480"/>
      <w:spacing w:line="360" w:lineRule="auto"/>
    </w:pPr>
    <w:rPr>
      <w:rFonts w:ascii="FuturaA Bk BT" w:hAnsi="FuturaA Bk BT"/>
      <w:bCs/>
      <w:color w:val="000000"/>
      <w:sz w:val="24"/>
    </w:rPr>
  </w:style>
  <w:style w:type="character" w:styleId="1192" w:customStyle="1">
    <w:name w:val="z-窗体底端 字符"/>
    <w:link w:val="1193"/>
    <w:uiPriority w:val="99"/>
    <w:qFormat/>
    <w:rPr>
      <w:rFonts w:ascii="隶书" w:hAnsi="隶书" w:eastAsia="Cambria"/>
      <w:b/>
      <w:vanish/>
      <w:sz w:val="16"/>
      <w:szCs w:val="16"/>
    </w:rPr>
  </w:style>
  <w:style w:type="paragraph" w:styleId="1193" w:customStyle="1">
    <w:name w:val="z-窗体底端1"/>
    <w:basedOn w:val="813"/>
    <w:next w:val="813"/>
    <w:link w:val="1192"/>
    <w:uiPriority w:val="99"/>
    <w:unhideWhenUsed/>
    <w:qFormat/>
    <w:pPr>
      <w:jc w:val="center"/>
      <w:pBdr>
        <w:top w:val="single" w:color="000000" w:sz="6" w:space="1"/>
      </w:pBdr>
    </w:pPr>
    <w:rPr>
      <w:rFonts w:ascii="隶书" w:hAnsi="隶书" w:eastAsia="Cambria"/>
      <w:b/>
      <w:vanish/>
      <w:sz w:val="16"/>
      <w:szCs w:val="16"/>
    </w:rPr>
  </w:style>
  <w:style w:type="character" w:styleId="119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hint="eastAsia" w:ascii="FuturaA Bk BT" w:hAnsi="FuturaA Bk BT" w:eastAsia="FuturaA Bk BT"/>
      <w:b/>
      <w:bCs/>
      <w:sz w:val="32"/>
      <w:szCs w:val="32"/>
      <w:lang w:val="en-US" w:eastAsia="zh-CN" w:bidi="ar-SA"/>
    </w:rPr>
  </w:style>
  <w:style w:type="character" w:styleId="1195" w:customStyle="1">
    <w:name w:val="font_e1"/>
    <w:qFormat/>
    <w:rPr>
      <w:rFonts w:ascii="隶书" w:hAnsi="隶书" w:cs="隶书"/>
      <w:sz w:val="18"/>
      <w:szCs w:val="18"/>
      <w:u w:val="none"/>
    </w:rPr>
  </w:style>
  <w:style w:type="character" w:styleId="1196" w:customStyle="1">
    <w:name w:val="标题1"/>
    <w:qFormat/>
    <w:rPr>
      <w:rFonts w:ascii="Cambria" w:eastAsia="Cambria"/>
      <w:sz w:val="24"/>
      <w:szCs w:val="24"/>
      <w:lang w:val="en-US" w:eastAsia="zh-CN" w:bidi="ar-SA"/>
    </w:rPr>
  </w:style>
  <w:style w:type="character" w:styleId="1197" w:customStyle="1">
    <w:name w:val="Ò³Ã¼ Char"/>
    <w:qFormat/>
    <w:rPr>
      <w:rFonts w:eastAsia="FuturaA Bk BT"/>
      <w:sz w:val="18"/>
      <w:szCs w:val="18"/>
      <w:lang w:val="en-US" w:eastAsia="zh-CN" w:bidi="ar-SA"/>
    </w:rPr>
  </w:style>
  <w:style w:type="character" w:styleId="1198" w:customStyle="1">
    <w:name w:val="Char Char9"/>
    <w:semiHidden/>
    <w:qFormat/>
    <w:rPr>
      <w:sz w:val="18"/>
      <w:szCs w:val="18"/>
    </w:rPr>
  </w:style>
  <w:style w:type="character" w:styleId="1199" w:customStyle="1">
    <w:name w:val="样式 样式4 + ˎ̥ Char Char"/>
    <w:qFormat/>
    <w:rPr>
      <w:rFonts w:ascii="楷体_GB2312" w:hAnsi="楷体_GB2312" w:eastAsia="FuturaA Bk BT" w:cs="FuturaA Bk BT"/>
      <w:color w:val="000000"/>
      <w:spacing w:val="5"/>
      <w:sz w:val="28"/>
      <w:szCs w:val="28"/>
      <w:lang w:val="en-US" w:eastAsia="zh-CN" w:bidi="ar-SA"/>
    </w:rPr>
  </w:style>
  <w:style w:type="character" w:styleId="1200" w:customStyle="1">
    <w:name w:val="unnamed1"/>
    <w:qFormat/>
    <w:rPr>
      <w:rFonts w:ascii="Verdana" w:hAnsi="Verdana" w:eastAsia="FuturaA Bk BT" w:cs="Verdana"/>
      <w:sz w:val="36"/>
      <w:szCs w:val="36"/>
      <w:lang w:val="en-US" w:eastAsia="zh-CN" w:bidi="ar-SA"/>
    </w:rPr>
  </w:style>
  <w:style w:type="character" w:styleId="1201" w:customStyle="1">
    <w:name w:val="BOD 0 Char3"/>
    <w:qFormat/>
    <w:rPr>
      <w:rFonts w:eastAsia="FuturaA Bk BT"/>
      <w:b/>
      <w:bCs/>
      <w:sz w:val="32"/>
      <w:szCs w:val="32"/>
      <w:lang w:val="en-US" w:eastAsia="zh-CN" w:bidi="ar-SA"/>
    </w:rPr>
  </w:style>
  <w:style w:type="character" w:styleId="1202" w:customStyle="1">
    <w:name w:val="msonormal"/>
    <w:qFormat/>
    <w:rPr>
      <w:rFonts w:ascii="Verdana" w:hAnsi="Verdana" w:eastAsia="FuturaA Bk BT" w:cs="Verdana"/>
      <w:sz w:val="36"/>
      <w:szCs w:val="36"/>
      <w:lang w:val="en-US" w:eastAsia="zh-CN" w:bidi="ar-SA"/>
    </w:rPr>
  </w:style>
  <w:style w:type="character" w:styleId="1203" w:customStyle="1">
    <w:name w:val="小四 段落 宋体 Char Char Char Char1"/>
    <w:qFormat/>
    <w:rPr>
      <w:rFonts w:eastAsia="FuturaA Bk BT"/>
      <w:sz w:val="24"/>
      <w:szCs w:val="24"/>
      <w:lang w:val="en-US" w:eastAsia="zh-CN" w:bidi="ar-SA"/>
    </w:rPr>
  </w:style>
  <w:style w:type="character" w:styleId="1204" w:customStyle="1">
    <w:name w:val="H2 Char1"/>
    <w:qFormat/>
    <w:rPr>
      <w:rFonts w:ascii="隶书" w:hAnsi="隶书" w:eastAsia="MingLiU"/>
      <w:b/>
      <w:bCs/>
      <w:sz w:val="32"/>
      <w:szCs w:val="32"/>
      <w:lang w:val="en-US" w:eastAsia="zh-CN" w:bidi="ar-SA"/>
    </w:rPr>
  </w:style>
  <w:style w:type="character" w:styleId="1205" w:customStyle="1">
    <w:name w:val="Char Char6"/>
    <w:qFormat/>
    <w:rPr>
      <w:rFonts w:eastAsia="FuturaA Bk BT"/>
      <w:sz w:val="18"/>
      <w:szCs w:val="18"/>
      <w:lang w:val="en-US" w:eastAsia="zh-CN" w:bidi="ar-SA"/>
    </w:rPr>
  </w:style>
  <w:style w:type="character" w:styleId="1206" w:customStyle="1">
    <w:name w:val="表正文 Char1"/>
    <w:qFormat/>
    <w:rPr>
      <w:rFonts w:eastAsia="FuturaA Bk BT"/>
      <w:sz w:val="21"/>
      <w:lang w:val="en-US" w:eastAsia="zh-CN"/>
    </w:rPr>
  </w:style>
  <w:style w:type="character" w:styleId="1207" w:customStyle="1">
    <w:name w:val="样式 样式 标题 3 + (中文) 黑体 Char + (中文) 宋体 小四 Char Char Char Char Char Char"/>
    <w:qFormat/>
    <w:rPr>
      <w:rFonts w:ascii="FuturaA Bk BT" w:hAnsi="文鼎CS仿宋体" w:eastAsia="FuturaA Bk BT" w:cs="文鼎CS仿宋体"/>
      <w:sz w:val="24"/>
      <w:szCs w:val="21"/>
      <w:lang w:val="en-US" w:eastAsia="zh-CN" w:bidi="ar-SA"/>
    </w:rPr>
  </w:style>
  <w:style w:type="character" w:styleId="1208" w:customStyle="1">
    <w:name w:val="title_emph1"/>
    <w:qFormat/>
    <w:rPr>
      <w:rFonts w:ascii="隶书" w:hAnsi="隶书" w:cs="隶书"/>
      <w:b/>
      <w:bCs/>
      <w:sz w:val="18"/>
      <w:szCs w:val="18"/>
    </w:rPr>
  </w:style>
  <w:style w:type="character" w:styleId="1209" w:customStyle="1">
    <w:name w:val="正文首行缩进 Char"/>
    <w:link w:val="1210"/>
    <w:uiPriority w:val="99"/>
    <w:qFormat/>
    <w:rPr>
      <w:rFonts w:ascii="FuturaA Bk BT" w:eastAsia="Cambria"/>
      <w:sz w:val="44"/>
      <w:szCs w:val="24"/>
    </w:rPr>
  </w:style>
  <w:style w:type="paragraph" w:styleId="1210" w:customStyle="1">
    <w:name w:val="正文首行缩进1"/>
    <w:basedOn w:val="849"/>
    <w:link w:val="1209"/>
    <w:uiPriority w:val="99"/>
    <w:unhideWhenUsed/>
    <w:qFormat/>
    <w:pPr>
      <w:ind w:firstLine="420"/>
      <w:spacing w:after="120"/>
    </w:pPr>
    <w:rPr>
      <w:rFonts w:ascii="FuturaA Bk BT" w:eastAsia="Cambria"/>
      <w:sz w:val="44"/>
    </w:rPr>
  </w:style>
  <w:style w:type="character" w:styleId="1211" w:customStyle="1">
    <w:name w:val="boldbodycopy1"/>
    <w:qFormat/>
    <w:rPr>
      <w:rFonts w:ascii="隶书" w:hAnsi="隶书" w:eastAsia="FuturaA Bk BT" w:cs="隶书"/>
      <w:b/>
      <w:bCs/>
      <w:color w:val="000000"/>
      <w:sz w:val="20"/>
      <w:szCs w:val="20"/>
      <w:u w:val="none"/>
      <w:lang w:val="en-US" w:eastAsia="zh-CN" w:bidi="ar-SA"/>
    </w:rPr>
  </w:style>
  <w:style w:type="character" w:styleId="1212" w:customStyle="1">
    <w:name w:val="备注说明 Char Char Char Char"/>
    <w:qFormat/>
    <w:rPr>
      <w:rFonts w:hint="eastAsia" w:ascii="FuturaA Bk BT" w:hAnsi="FuturaA Bk BT" w:eastAsia="FuturaA Bk BT"/>
      <w:sz w:val="21"/>
      <w:lang w:val="en-US" w:eastAsia="zh-CN" w:bidi="ar-SA"/>
    </w:rPr>
  </w:style>
  <w:style w:type="character" w:styleId="1213" w:customStyle="1">
    <w:name w:val="纯文本 字符"/>
    <w:qFormat/>
    <w:rPr>
      <w:rFonts w:ascii="FuturaA Bk BT" w:hAnsi="文鼎CS仿宋体"/>
      <w:sz w:val="24"/>
      <w:szCs w:val="24"/>
    </w:rPr>
  </w:style>
  <w:style w:type="character" w:styleId="1214" w:customStyle="1">
    <w:name w:val="huide001"/>
    <w:qFormat/>
    <w:rPr>
      <w:rFonts w:ascii="隶书" w:hAnsi="隶书" w:cs="隶书"/>
      <w:color w:val="666666"/>
      <w:sz w:val="18"/>
      <w:szCs w:val="18"/>
    </w:rPr>
  </w:style>
  <w:style w:type="character" w:styleId="1215" w:customStyle="1">
    <w:name w:val="加重文字 Char"/>
    <w:link w:val="1216"/>
    <w:qFormat/>
    <w:rPr>
      <w:rFonts w:ascii="Arial Narrow" w:hAnsi="Arial Narrow"/>
      <w:b/>
      <w:bCs/>
      <w:sz w:val="24"/>
      <w:szCs w:val="24"/>
      <w:u w:val="single"/>
    </w:rPr>
  </w:style>
  <w:style w:type="paragraph" w:styleId="1216" w:customStyle="1">
    <w:name w:val="加重文字"/>
    <w:basedOn w:val="1132"/>
    <w:link w:val="1215"/>
    <w:qFormat/>
    <w:pPr>
      <w:ind w:firstLine="0"/>
    </w:pPr>
    <w:rPr>
      <w:b/>
      <w:bCs/>
      <w:u w:val="single"/>
    </w:rPr>
  </w:style>
  <w:style w:type="character" w:styleId="1217" w:customStyle="1">
    <w:name w:val="ca-7"/>
    <w:qFormat/>
    <w:rPr>
      <w:rFonts w:ascii="Cambria" w:eastAsia="Cambria"/>
      <w:sz w:val="24"/>
      <w:szCs w:val="24"/>
      <w:lang w:val="en-US" w:eastAsia="zh-CN" w:bidi="ar-SA"/>
    </w:rPr>
  </w:style>
  <w:style w:type="character" w:styleId="1218" w:customStyle="1">
    <w:name w:val="ptt1"/>
    <w:qFormat/>
    <w:rPr>
      <w:rFonts w:hint="eastAsia" w:ascii="FuturaA Bk BT" w:hAnsi="FuturaA Bk BT" w:eastAsia="FuturaA Bk BT"/>
      <w:spacing w:val="375"/>
      <w:sz w:val="18"/>
      <w:szCs w:val="18"/>
      <w:lang w:val="en-US" w:eastAsia="zh-CN" w:bidi="ar-SA"/>
    </w:rPr>
  </w:style>
  <w:style w:type="character" w:styleId="1219" w:customStyle="1">
    <w:name w:val="样式 题注 + 黑体1 Char"/>
    <w:link w:val="1220"/>
    <w:qFormat/>
    <w:rPr>
      <w:rFonts w:ascii="MingLiU" w:hAnsi="MingLiU" w:eastAsia="MingLiU" w:cs="隶书"/>
    </w:rPr>
  </w:style>
  <w:style w:type="paragraph" w:styleId="1220" w:customStyle="1">
    <w:name w:val="样式 题注 + 黑体1"/>
    <w:basedOn w:val="837"/>
    <w:link w:val="1219"/>
    <w:qFormat/>
    <w:pPr>
      <w:jc w:val="center"/>
      <w:spacing w:before="0" w:after="0"/>
    </w:pPr>
    <w:rPr>
      <w:rFonts w:ascii="MingLiU" w:hAnsi="MingLiU"/>
    </w:rPr>
  </w:style>
  <w:style w:type="character" w:styleId="1221" w:customStyle="1">
    <w:name w:val="ask-title2"/>
    <w:qFormat/>
  </w:style>
  <w:style w:type="character" w:styleId="1222" w:customStyle="1">
    <w:name w:val="标题 5 Char Char Char Char Char Char Char Char Char Char Char Char Char"/>
    <w:qFormat/>
    <w:rPr>
      <w:rFonts w:hint="eastAsia" w:ascii="FuturaA Bk BT" w:hAnsi="FuturaA Bk BT" w:eastAsia="FuturaA Bk BT"/>
      <w:b/>
      <w:bCs/>
      <w:sz w:val="28"/>
      <w:szCs w:val="28"/>
      <w:lang w:val="en-US" w:eastAsia="zh-CN" w:bidi="ar-SA"/>
    </w:rPr>
  </w:style>
  <w:style w:type="character" w:styleId="1223" w:customStyle="1">
    <w:name w:val="Indent Normal Char"/>
    <w:link w:val="1224"/>
    <w:qFormat/>
    <w:rPr>
      <w:sz w:val="21"/>
    </w:rPr>
  </w:style>
  <w:style w:type="paragraph" w:styleId="1224" w:customStyle="1">
    <w:name w:val="Indent Normal"/>
    <w:basedOn w:val="813"/>
    <w:link w:val="1223"/>
    <w:qFormat/>
    <w:pPr>
      <w:ind w:firstLine="420"/>
    </w:pPr>
  </w:style>
  <w:style w:type="character" w:styleId="1225" w:customStyle="1">
    <w:name w:val="BOD 0 Char2"/>
    <w:qFormat/>
    <w:rPr>
      <w:rFonts w:eastAsia="FuturaA Bk BT"/>
      <w:b/>
      <w:bCs/>
      <w:sz w:val="32"/>
      <w:szCs w:val="32"/>
      <w:lang w:val="en-US" w:eastAsia="zh-CN" w:bidi="ar-SA"/>
    </w:rPr>
  </w:style>
  <w:style w:type="character" w:styleId="1226" w:customStyle="1">
    <w:name w:val="h4 Char1"/>
    <w:qFormat/>
    <w:rPr>
      <w:rFonts w:ascii="隶书" w:hAnsi="隶书" w:eastAsia="MingLiU"/>
      <w:b/>
      <w:bCs/>
      <w:sz w:val="28"/>
      <w:szCs w:val="28"/>
      <w:lang w:val="en-US" w:eastAsia="zh-CN" w:bidi="ar-SA"/>
    </w:rPr>
  </w:style>
  <w:style w:type="character" w:styleId="1227" w:customStyle="1">
    <w:name w:val="正文 居中 Char"/>
    <w:link w:val="1228"/>
    <w:qFormat/>
    <w:rPr>
      <w:rFonts w:ascii="Arial Narrow" w:hAnsi="Arial Narrow"/>
      <w:sz w:val="24"/>
    </w:rPr>
  </w:style>
  <w:style w:type="paragraph" w:styleId="1228" w:customStyle="1">
    <w:name w:val="正文 居中"/>
    <w:basedOn w:val="813"/>
    <w:link w:val="1227"/>
    <w:qFormat/>
    <w:pPr>
      <w:jc w:val="center"/>
      <w:spacing w:line="360" w:lineRule="auto"/>
    </w:pPr>
    <w:rPr>
      <w:rFonts w:ascii="Arial Narrow" w:hAnsi="Arial Narrow"/>
      <w:sz w:val="24"/>
    </w:rPr>
  </w:style>
  <w:style w:type="character" w:styleId="1229" w:customStyle="1">
    <w:name w:val="正文 首行缩进:  2 字符 Char Char"/>
    <w:qFormat/>
    <w:rPr>
      <w:rFonts w:eastAsia="FuturaA Bk BT" w:cs="FuturaA Bk BT"/>
      <w:sz w:val="24"/>
      <w:lang w:val="en-US" w:eastAsia="zh-CN" w:bidi="ar-SA"/>
    </w:rPr>
  </w:style>
  <w:style w:type="character" w:styleId="1230" w:customStyle="1">
    <w:name w:val="2级别正文"/>
    <w:qFormat/>
    <w:rPr>
      <w:rFonts w:ascii="楷体_GB2312" w:hAnsi="楷体_GB2312"/>
    </w:rPr>
  </w:style>
  <w:style w:type="character" w:styleId="1231" w:customStyle="1">
    <w:name w:val="b1"/>
    <w:qFormat/>
    <w:rPr>
      <w:rFonts w:ascii="文鼎CS仿宋体" w:hAnsi="文鼎CS仿宋体" w:eastAsia="FuturaA Bk BT" w:cs="文鼎CS仿宋体"/>
      <w:b/>
      <w:bCs/>
      <w:color w:val="ff0000"/>
      <w:sz w:val="36"/>
      <w:szCs w:val="36"/>
      <w:u w:val="none"/>
      <w:lang w:val="en-US" w:eastAsia="zh-CN" w:bidi="ar-SA"/>
    </w:rPr>
  </w:style>
  <w:style w:type="character" w:styleId="1232" w:customStyle="1">
    <w:name w:val="插图说明 Char"/>
    <w:link w:val="1233"/>
    <w:qFormat/>
    <w:rPr>
      <w:rFonts w:ascii="Arial Narrow" w:hAnsi="Arial Narrow" w:eastAsia="MingLiU"/>
      <w:sz w:val="24"/>
    </w:rPr>
  </w:style>
  <w:style w:type="paragraph" w:styleId="1233" w:customStyle="1">
    <w:name w:val="插图说明"/>
    <w:basedOn w:val="813"/>
    <w:link w:val="1232"/>
    <w:qFormat/>
    <w:pPr>
      <w:jc w:val="center"/>
      <w:spacing w:after="240"/>
    </w:pPr>
    <w:rPr>
      <w:rFonts w:ascii="Arial Narrow" w:hAnsi="Arial Narrow" w:eastAsia="MingLiU"/>
      <w:sz w:val="24"/>
    </w:rPr>
  </w:style>
  <w:style w:type="character" w:styleId="1234" w:customStyle="1">
    <w:name w:val="技术指标项"/>
    <w:qFormat/>
    <w:rPr>
      <w:rFonts w:ascii="Cambria" w:hAnsi="Cambria" w:eastAsia="Cambria"/>
      <w:sz w:val="24"/>
    </w:rPr>
  </w:style>
  <w:style w:type="character" w:styleId="1235" w:customStyle="1">
    <w:name w:val="个人答复风格"/>
    <w:qFormat/>
    <w:rPr>
      <w:rFonts w:ascii="隶书" w:hAnsi="隶书" w:eastAsia="FuturaA Bk BT" w:cs="隶书"/>
      <w:color w:val="000000"/>
      <w:sz w:val="20"/>
    </w:rPr>
  </w:style>
  <w:style w:type="character" w:styleId="1236" w:customStyle="1">
    <w:name w:val="日期 Char"/>
    <w:qFormat/>
    <w:rPr>
      <w:rFonts w:ascii="Cambria" w:eastAsia="Cambria"/>
      <w:sz w:val="21"/>
      <w:szCs w:val="24"/>
      <w:lang w:val="en-US" w:eastAsia="zh-CN" w:bidi="ar-SA"/>
    </w:rPr>
  </w:style>
  <w:style w:type="character" w:styleId="1237" w:customStyle="1">
    <w:name w:val="text_main1"/>
    <w:qFormat/>
    <w:rPr>
      <w:rFonts w:ascii="楷体_GB2312" w:hAnsi="楷体_GB2312" w:eastAsia="FuturaA Bk BT"/>
      <w:color w:val="000000"/>
      <w:sz w:val="22"/>
      <w:szCs w:val="22"/>
      <w:lang w:val="en-US" w:eastAsia="zh-CN" w:bidi="ar-SA"/>
    </w:rPr>
  </w:style>
  <w:style w:type="character" w:styleId="1238" w:customStyle="1">
    <w:name w:val="发布"/>
    <w:qFormat/>
    <w:rPr>
      <w:rFonts w:ascii="MingLiU" w:eastAsia="MingLiU"/>
      <w:spacing w:val="22"/>
      <w:position w:val="3"/>
      <w:sz w:val="28"/>
    </w:rPr>
  </w:style>
  <w:style w:type="character" w:styleId="1239" w:customStyle="1">
    <w:name w:val="fontblank12"/>
    <w:qFormat/>
    <w:rPr>
      <w:rFonts w:ascii="Cambria" w:eastAsia="Cambria"/>
      <w:sz w:val="24"/>
      <w:szCs w:val="24"/>
      <w:lang w:val="en-US" w:eastAsia="zh-CN" w:bidi="ar-SA"/>
    </w:rPr>
  </w:style>
  <w:style w:type="character" w:styleId="1240" w:customStyle="1">
    <w:name w:val="H1 Char3"/>
    <w:qFormat/>
    <w:rPr>
      <w:rFonts w:eastAsia="Garamond"/>
      <w:b/>
      <w:bCs/>
      <w:sz w:val="36"/>
      <w:szCs w:val="36"/>
      <w:lang w:val="en-US" w:eastAsia="zh-CN" w:bidi="ar-SA"/>
    </w:rPr>
  </w:style>
  <w:style w:type="character" w:styleId="1241" w:customStyle="1">
    <w:name w:val="表格标题(居中) Char"/>
    <w:link w:val="1242"/>
    <w:qFormat/>
    <w:rPr>
      <w:rFonts w:ascii="Arial Narrow" w:hAnsi="Arial Narrow" w:eastAsia="MingLiU"/>
      <w:sz w:val="24"/>
    </w:rPr>
  </w:style>
  <w:style w:type="paragraph" w:styleId="1242" w:customStyle="1">
    <w:name w:val="表格标题(居中)"/>
    <w:basedOn w:val="813"/>
    <w:link w:val="1241"/>
    <w:qFormat/>
    <w:pPr>
      <w:jc w:val="center"/>
      <w:spacing w:line="300" w:lineRule="auto"/>
    </w:pPr>
    <w:rPr>
      <w:rFonts w:ascii="Arial Narrow" w:hAnsi="Arial Narrow" w:eastAsia="MingLiU"/>
      <w:sz w:val="24"/>
    </w:rPr>
  </w:style>
  <w:style w:type="character" w:styleId="1243" w:customStyle="1">
    <w:name w:val="标题 3 Char1 Char"/>
    <w:qFormat/>
    <w:rPr>
      <w:rFonts w:ascii="MingLiU" w:hAnsi="MingLiU" w:eastAsia="MingLiU"/>
      <w:b/>
      <w:bCs/>
      <w:sz w:val="30"/>
    </w:rPr>
  </w:style>
  <w:style w:type="character" w:styleId="1244" w:customStyle="1">
    <w:name w:val="小四 段落 宋体 Char1"/>
    <w:qFormat/>
    <w:rPr>
      <w:rFonts w:eastAsia="FuturaA Bk BT"/>
      <w:sz w:val="24"/>
      <w:szCs w:val="24"/>
      <w:lang w:val="en-US" w:eastAsia="zh-CN" w:bidi="ar-SA"/>
    </w:rPr>
  </w:style>
  <w:style w:type="character" w:styleId="1245" w:customStyle="1">
    <w:name w:val="style11"/>
    <w:qFormat/>
    <w:rPr>
      <w:color w:val="3399ff"/>
    </w:rPr>
  </w:style>
  <w:style w:type="character" w:styleId="1246" w:customStyle="1">
    <w:name w:val="样式 仿宋_GB2312 小四 加粗 黑色"/>
    <w:qFormat/>
    <w:rPr>
      <w:rFonts w:ascii="Cambria" w:eastAsia="Cambria"/>
      <w:b/>
      <w:bCs/>
      <w:color w:val="000000"/>
      <w:sz w:val="24"/>
      <w:szCs w:val="24"/>
      <w:lang w:val="en-US" w:eastAsia="zh-CN" w:bidi="ar-SA"/>
    </w:rPr>
  </w:style>
  <w:style w:type="character" w:styleId="1247" w:customStyle="1">
    <w:name w:val="明显引用 Char1"/>
    <w:uiPriority w:val="30"/>
    <w:qFormat/>
    <w:rPr>
      <w:rFonts w:ascii="FuturaA Bk BT" w:eastAsia="Cambria"/>
      <w:b/>
      <w:bCs/>
      <w:i/>
      <w:iCs/>
      <w:color w:val="4f81bd"/>
      <w:sz w:val="24"/>
      <w:szCs w:val="24"/>
      <w:lang w:val="en-US" w:eastAsia="zh-CN" w:bidi="ar-SA"/>
    </w:rPr>
  </w:style>
  <w:style w:type="character" w:styleId="1248" w:customStyle="1">
    <w:name w:val="正文文本 (2) + MingLiU"/>
    <w:qFormat/>
    <w:rPr>
      <w:rFonts w:ascii="方正姚体" w:hAnsi="方正姚体" w:eastAsia="方正姚体" w:cs="方正姚体"/>
      <w:b/>
      <w:color w:val="000000"/>
      <w:spacing w:val="-20"/>
      <w:position w:val="0"/>
      <w:sz w:val="14"/>
      <w:szCs w:val="14"/>
      <w:u w:val="none"/>
      <w:lang w:val="zh-CN" w:eastAsia="zh-CN" w:bidi="zh-CN"/>
    </w:rPr>
  </w:style>
  <w:style w:type="character" w:styleId="1249" w:customStyle="1">
    <w:name w:val="A C"/>
    <w:qFormat/>
    <w:rPr>
      <w:rFonts w:ascii="Cambria"/>
      <w:bCs/>
      <w:iCs/>
      <w:sz w:val="24"/>
    </w:rPr>
  </w:style>
  <w:style w:type="character" w:styleId="1250" w:customStyle="1">
    <w:name w:val="章节换行 Char Char"/>
    <w:link w:val="1251"/>
    <w:qFormat/>
    <w:rPr>
      <w:rFonts w:ascii="Angsana New" w:hAnsi="Angsana New" w:eastAsia="Angsana New"/>
      <w:sz w:val="10"/>
    </w:rPr>
  </w:style>
  <w:style w:type="paragraph" w:styleId="1251" w:customStyle="1">
    <w:name w:val="章节换行"/>
    <w:basedOn w:val="813"/>
    <w:link w:val="1250"/>
    <w:qFormat/>
    <w:rPr>
      <w:rFonts w:ascii="Angsana New" w:hAnsi="Angsana New" w:eastAsia="Angsana New"/>
      <w:sz w:val="10"/>
    </w:rPr>
  </w:style>
  <w:style w:type="character" w:styleId="1252" w:customStyle="1">
    <w:name w:val="point_normal1"/>
    <w:qFormat/>
    <w:rPr>
      <w:rFonts w:ascii="隶书" w:hAnsi="隶书" w:cs="隶书"/>
      <w:sz w:val="18"/>
      <w:szCs w:val="18"/>
    </w:rPr>
  </w:style>
  <w:style w:type="character" w:styleId="1253" w:customStyle="1">
    <w:name w:val="正文文字 Char"/>
    <w:qFormat/>
    <w:rPr>
      <w:rFonts w:ascii="Verdana" w:hAnsi="Verdana" w:eastAsia="FuturaA Bk BT" w:cs="Verdana"/>
      <w:sz w:val="21"/>
      <w:szCs w:val="24"/>
      <w:lang w:val="en-US" w:eastAsia="zh-CN" w:bidi="ar-SA"/>
    </w:rPr>
  </w:style>
  <w:style w:type="character" w:styleId="1254" w:customStyle="1">
    <w:name w:val="ca-8"/>
    <w:qFormat/>
    <w:rPr>
      <w:rFonts w:ascii="Cambria" w:eastAsia="Cambria"/>
      <w:sz w:val="24"/>
      <w:szCs w:val="24"/>
      <w:lang w:val="en-US" w:eastAsia="zh-CN" w:bidi="ar-SA"/>
    </w:rPr>
  </w:style>
  <w:style w:type="character" w:styleId="1255" w:customStyle="1">
    <w:name w:val="tx1"/>
    <w:qFormat/>
    <w:rPr>
      <w:rFonts w:ascii="Verdana" w:hAnsi="Verdana" w:eastAsia="FuturaA Bk BT" w:cs="Verdana"/>
      <w:b/>
      <w:bCs/>
      <w:sz w:val="36"/>
      <w:szCs w:val="36"/>
      <w:lang w:val="en-US" w:eastAsia="zh-CN" w:bidi="ar-SA"/>
    </w:rPr>
  </w:style>
  <w:style w:type="character" w:styleId="1256" w:customStyle="1">
    <w:name w:val="备注说明 Char Char"/>
    <w:link w:val="1257"/>
    <w:qFormat/>
    <w:rPr>
      <w:rFonts w:ascii="FuturaA Bk BT" w:hAnsi="FuturaA Bk BT"/>
      <w:sz w:val="21"/>
    </w:rPr>
  </w:style>
  <w:style w:type="paragraph" w:styleId="1257" w:customStyle="1">
    <w:name w:val="备注说明 Char"/>
    <w:basedOn w:val="881"/>
    <w:link w:val="1256"/>
    <w:qFormat/>
    <w:pPr>
      <w:ind w:left="420" w:hanging="420"/>
    </w:pPr>
    <w:rPr>
      <w:rFonts w:ascii="FuturaA Bk BT" w:hAnsi="FuturaA Bk BT"/>
      <w:sz w:val="21"/>
    </w:rPr>
  </w:style>
  <w:style w:type="character" w:styleId="1258" w:customStyle="1">
    <w:name w:val="页脚 字符1"/>
    <w:uiPriority w:val="99"/>
    <w:qFormat/>
    <w:rPr>
      <w:rFonts w:ascii="FuturaA Bk BT"/>
      <w:sz w:val="18"/>
      <w:szCs w:val="18"/>
    </w:rPr>
  </w:style>
  <w:style w:type="character" w:styleId="1259" w:customStyle="1">
    <w:name w:val="1page sec3 Char"/>
    <w:qFormat/>
    <w:rPr>
      <w:rFonts w:eastAsia="FuturaA Bk BT"/>
      <w:sz w:val="18"/>
      <w:szCs w:val="18"/>
      <w:lang w:val="en-US" w:eastAsia="zh-CN" w:bidi="ar-SA"/>
    </w:rPr>
  </w:style>
  <w:style w:type="character" w:styleId="1260" w:customStyle="1">
    <w:name w:val="最新正文 Char"/>
    <w:link w:val="1261"/>
    <w:qFormat/>
    <w:rPr>
      <w:rFonts w:ascii="Cambria" w:eastAsia="Cambria" w:cs="FuturaA Bk BT"/>
      <w:sz w:val="24"/>
      <w:szCs w:val="24"/>
      <w:lang w:bidi="he-IL"/>
    </w:rPr>
  </w:style>
  <w:style w:type="paragraph" w:styleId="1261" w:customStyle="1">
    <w:name w:val="最新正文"/>
    <w:basedOn w:val="813"/>
    <w:link w:val="1260"/>
    <w:qFormat/>
    <w:pPr>
      <w:ind w:right="-357" w:firstLine="196"/>
    </w:pPr>
    <w:rPr>
      <w:rFonts w:ascii="Cambria" w:eastAsia="Cambria" w:cs="FuturaA Bk BT"/>
      <w:sz w:val="24"/>
      <w:lang w:bidi="he-IL"/>
    </w:rPr>
  </w:style>
  <w:style w:type="character" w:styleId="1262" w:customStyle="1">
    <w:name w:val="苗1 Char Char"/>
    <w:link w:val="1263"/>
    <w:qFormat/>
    <w:rPr>
      <w:rFonts w:ascii="FuturaA Bk BT" w:hAnsi="FuturaA Bk BT"/>
      <w:spacing w:val="4"/>
      <w:sz w:val="28"/>
      <w:szCs w:val="28"/>
    </w:rPr>
  </w:style>
  <w:style w:type="paragraph" w:styleId="1263" w:customStyle="1">
    <w:name w:val="苗1 Char"/>
    <w:basedOn w:val="813"/>
    <w:link w:val="1262"/>
    <w:qFormat/>
    <w:pPr>
      <w:ind w:firstLine="588"/>
      <w:spacing w:line="480" w:lineRule="exact"/>
    </w:pPr>
    <w:rPr>
      <w:rFonts w:ascii="FuturaA Bk BT" w:hAnsi="FuturaA Bk BT"/>
      <w:spacing w:val="4"/>
      <w:sz w:val="28"/>
      <w:szCs w:val="28"/>
    </w:rPr>
  </w:style>
  <w:style w:type="character" w:styleId="1264" w:customStyle="1">
    <w:name w:val="H1 Char4"/>
    <w:qFormat/>
    <w:rPr>
      <w:rFonts w:eastAsia="Garamond"/>
      <w:b/>
      <w:bCs/>
      <w:sz w:val="36"/>
      <w:szCs w:val="36"/>
      <w:lang w:val="en-US" w:eastAsia="zh-CN" w:bidi="ar-SA"/>
    </w:rPr>
  </w:style>
  <w:style w:type="character" w:styleId="1265" w:customStyle="1">
    <w:name w:val="表格标题 + SimSun"/>
    <w:qFormat/>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66" w:customStyle="1">
    <w:name w:val="Normal Indent Char1 Char1 Char2 Char Char Char Char Char Char Char Char Char Char Char Char Char Char"/>
    <w:qFormat/>
    <w:rPr>
      <w:rFonts w:eastAsia="Cambria"/>
      <w:sz w:val="22"/>
      <w:szCs w:val="24"/>
      <w:lang w:val="en-US" w:eastAsia="zh-CN" w:bidi="ar-SA"/>
    </w:rPr>
  </w:style>
  <w:style w:type="character" w:styleId="1267" w:customStyle="1">
    <w:name w:val="flname7"/>
    <w:qFormat/>
    <w:rPr>
      <w:rFonts w:ascii="Cambria" w:eastAsia="Cambria"/>
      <w:sz w:val="24"/>
      <w:szCs w:val="24"/>
      <w:lang w:val="en-US" w:eastAsia="zh-CN" w:bidi="ar-SA"/>
    </w:rPr>
  </w:style>
  <w:style w:type="character" w:styleId="1268" w:customStyle="1">
    <w:name w:val="样式 题注 + 黑体3 Char"/>
    <w:link w:val="1269"/>
    <w:qFormat/>
    <w:rPr>
      <w:rFonts w:ascii="MingLiU" w:hAnsi="MingLiU" w:eastAsia="MingLiU" w:cs="隶书"/>
      <w:sz w:val="21"/>
    </w:rPr>
  </w:style>
  <w:style w:type="paragraph" w:styleId="1269" w:customStyle="1">
    <w:name w:val="样式 题注 + 黑体3"/>
    <w:basedOn w:val="837"/>
    <w:link w:val="1268"/>
    <w:qFormat/>
    <w:pPr>
      <w:jc w:val="center"/>
      <w:spacing w:before="0" w:after="0"/>
    </w:pPr>
    <w:rPr>
      <w:rFonts w:ascii="MingLiU" w:hAnsi="MingLiU"/>
      <w:sz w:val="21"/>
    </w:rPr>
  </w:style>
  <w:style w:type="character" w:styleId="1270" w:customStyle="1">
    <w:name w:val="tw4winJump"/>
    <w:qFormat/>
    <w:rPr>
      <w:rFonts w:ascii="文鼎CS仿宋体" w:hAnsi="文鼎CS仿宋体"/>
      <w:color w:val="008080"/>
    </w:rPr>
  </w:style>
  <w:style w:type="character" w:styleId="1271" w:customStyle="1">
    <w:name w:val="正文文本缩进 Char Char1"/>
    <w:qFormat/>
    <w:rPr>
      <w:rFonts w:ascii="Verdana" w:hAnsi="Verdana" w:eastAsia="FuturaA Bk BT" w:cs="Verdana"/>
      <w:sz w:val="21"/>
      <w:szCs w:val="24"/>
      <w:lang w:val="en-US" w:eastAsia="zh-CN" w:bidi="ar-SA"/>
    </w:rPr>
  </w:style>
  <w:style w:type="character" w:styleId="1272" w:customStyle="1">
    <w:name w:val="h4 Char3"/>
    <w:qFormat/>
    <w:rPr>
      <w:rFonts w:ascii="隶书" w:hAnsi="隶书" w:eastAsia="MingLiU"/>
      <w:b/>
      <w:bCs/>
      <w:sz w:val="28"/>
      <w:szCs w:val="28"/>
      <w:lang w:val="en-US" w:eastAsia="zh-CN" w:bidi="ar-SA"/>
    </w:rPr>
  </w:style>
  <w:style w:type="character" w:styleId="1273" w:customStyle="1">
    <w:name w:val="fw2"/>
    <w:qFormat/>
  </w:style>
  <w:style w:type="character" w:styleId="1274" w:customStyle="1">
    <w:name w:val="纯文本 Char3"/>
    <w:qFormat/>
    <w:rPr>
      <w:rFonts w:ascii="FuturaA Bk BT" w:hAnsi="文鼎CS仿宋体" w:eastAsia="FuturaA Bk BT"/>
      <w:sz w:val="21"/>
      <w:lang w:val="en-US" w:eastAsia="zh-CN" w:bidi="ar-SA"/>
    </w:rPr>
  </w:style>
  <w:style w:type="character" w:styleId="1275" w:customStyle="1">
    <w:name w:val="不明显参考1"/>
    <w:qFormat/>
    <w:rPr>
      <w:smallCaps/>
      <w:color w:val="c0504d"/>
      <w:u w:val="single"/>
    </w:rPr>
  </w:style>
  <w:style w:type="character" w:styleId="1276" w:customStyle="1">
    <w:name w:val="t181"/>
    <w:qFormat/>
    <w:rPr>
      <w:color w:val="000000"/>
      <w:sz w:val="21"/>
      <w:szCs w:val="21"/>
    </w:rPr>
  </w:style>
  <w:style w:type="character" w:styleId="1277" w:customStyle="1">
    <w:name w:val="keywords1"/>
    <w:qFormat/>
    <w:rPr>
      <w:rFonts w:ascii="华文新魏" w:hAnsi="华文新魏"/>
      <w:color w:val="ff6600"/>
      <w:sz w:val="20"/>
      <w:szCs w:val="20"/>
    </w:rPr>
  </w:style>
  <w:style w:type="character" w:styleId="1278" w:customStyle="1">
    <w:name w:val="样式9 Char"/>
    <w:link w:val="1279"/>
    <w:qFormat/>
    <w:rPr>
      <w:rFonts w:ascii="Arial Narrow" w:hAnsi="Arial Narrow"/>
      <w:b/>
      <w:sz w:val="24"/>
      <w:szCs w:val="24"/>
    </w:rPr>
  </w:style>
  <w:style w:type="paragraph" w:styleId="1279" w:customStyle="1">
    <w:name w:val="样式9"/>
    <w:basedOn w:val="813"/>
    <w:link w:val="1278"/>
    <w:qFormat/>
    <w:pPr>
      <w:numPr>
        <w:ilvl w:val="4"/>
        <w:numId w:val="6"/>
      </w:numPr>
      <w:ind w:left="1151" w:hanging="1009"/>
      <w:keepNext/>
      <w:spacing w:line="360" w:lineRule="auto"/>
    </w:pPr>
    <w:rPr>
      <w:rFonts w:ascii="Arial Narrow" w:hAnsi="Arial Narrow"/>
      <w:b/>
      <w:sz w:val="24"/>
    </w:rPr>
  </w:style>
  <w:style w:type="character" w:styleId="1280" w:customStyle="1">
    <w:name w:val="样式 样式 正文首行缩进 + 首行缩进:  2 字符 + 首行缩进:  2 字符 Char"/>
    <w:link w:val="1281"/>
    <w:qFormat/>
    <w:rPr>
      <w:rFonts w:ascii="Arial Narrow" w:hAnsi="Arial Narrow"/>
      <w:sz w:val="24"/>
    </w:rPr>
  </w:style>
  <w:style w:type="paragraph" w:styleId="1281" w:customStyle="1">
    <w:name w:val="样式 样式 正文首行缩进 + 首行缩进:  2 字符 + 首行缩进:  2 字符"/>
    <w:basedOn w:val="813"/>
    <w:link w:val="1280"/>
    <w:qFormat/>
    <w:pPr>
      <w:ind w:firstLine="200"/>
      <w:spacing w:line="440" w:lineRule="exact"/>
    </w:pPr>
    <w:rPr>
      <w:rFonts w:ascii="Arial Narrow" w:hAnsi="Arial Narrow"/>
      <w:sz w:val="24"/>
    </w:rPr>
  </w:style>
  <w:style w:type="character" w:styleId="1282" w:customStyle="1">
    <w:name w:val="mark"/>
    <w:qFormat/>
    <w:rPr>
      <w:rFonts w:ascii="Cambria" w:eastAsia="Cambria"/>
      <w:sz w:val="24"/>
      <w:szCs w:val="24"/>
      <w:lang w:val="en-US" w:eastAsia="zh-CN" w:bidi="ar-SA"/>
    </w:rPr>
  </w:style>
  <w:style w:type="character" w:styleId="1283" w:customStyle="1">
    <w:name w:val="标题 1 Char Char"/>
    <w:qFormat/>
    <w:rPr>
      <w:rFonts w:eastAsia="FuturaA Bk BT"/>
      <w:b/>
      <w:spacing w:val="-2"/>
      <w:sz w:val="24"/>
      <w:lang w:val="en-US" w:eastAsia="zh-CN" w:bidi="ar-SA"/>
    </w:rPr>
  </w:style>
  <w:style w:type="character" w:styleId="1284" w:customStyle="1">
    <w:name w:val="H2 Char3"/>
    <w:qFormat/>
    <w:rPr>
      <w:rFonts w:ascii="隶书" w:hAnsi="隶书" w:eastAsia="MingLiU"/>
      <w:b/>
      <w:bCs/>
      <w:sz w:val="32"/>
      <w:szCs w:val="32"/>
      <w:lang w:val="en-US" w:eastAsia="zh-CN" w:bidi="ar-SA"/>
    </w:rPr>
  </w:style>
  <w:style w:type="character" w:styleId="1285" w:customStyle="1">
    <w:name w:val="font3"/>
    <w:qFormat/>
    <w:rPr>
      <w:rFonts w:ascii="Cambria" w:eastAsia="Cambria"/>
      <w:sz w:val="24"/>
      <w:szCs w:val="24"/>
      <w:lang w:val="en-US" w:eastAsia="zh-CN" w:bidi="ar-SA"/>
    </w:rPr>
  </w:style>
  <w:style w:type="character" w:styleId="1286" w:customStyle="1">
    <w:name w:val="maywed421"/>
    <w:qFormat/>
    <w:rPr>
      <w:color w:val="366fb6"/>
      <w:u w:val="none"/>
    </w:rPr>
  </w:style>
  <w:style w:type="character" w:styleId="1287" w:customStyle="1">
    <w:name w:val="正文文本 (2) + Gulim"/>
    <w:qFormat/>
    <w:rPr>
      <w:rFonts w:ascii="华文中宋" w:hAnsi="华文中宋" w:eastAsia="华文中宋" w:cs="华文中宋"/>
      <w:b/>
      <w:color w:val="000000"/>
      <w:spacing w:val="0"/>
      <w:position w:val="0"/>
      <w:sz w:val="15"/>
      <w:szCs w:val="15"/>
      <w:u w:val="none"/>
      <w:lang w:val="en-US" w:eastAsia="en-US" w:bidi="en-US"/>
    </w:rPr>
  </w:style>
  <w:style w:type="character" w:styleId="1288" w:customStyle="1">
    <w:name w:val="正文 首行缩进:  2 字符 Char Char1"/>
    <w:qFormat/>
    <w:rPr>
      <w:rFonts w:eastAsia="FuturaA Bk BT" w:cs="FuturaA Bk BT"/>
      <w:sz w:val="24"/>
      <w:lang w:val="en-US" w:eastAsia="zh-CN" w:bidi="ar-SA"/>
    </w:rPr>
  </w:style>
  <w:style w:type="character" w:styleId="1289" w:customStyle="1">
    <w:name w:val="apple-converted-space"/>
    <w:qFormat/>
  </w:style>
  <w:style w:type="character" w:styleId="1290" w:customStyle="1">
    <w:name w:val="H1 Char1"/>
    <w:qFormat/>
    <w:rPr>
      <w:rFonts w:eastAsia="Garamond"/>
      <w:b/>
      <w:bCs/>
      <w:sz w:val="36"/>
      <w:szCs w:val="36"/>
      <w:lang w:val="en-US" w:eastAsia="zh-CN" w:bidi="ar-SA"/>
    </w:rPr>
  </w:style>
  <w:style w:type="character" w:styleId="1291" w:customStyle="1">
    <w:name w:val="标题 1 1 Char"/>
    <w:qFormat/>
    <w:rPr>
      <w:rFonts w:ascii="Angsana New" w:hAnsi="Angsana New" w:eastAsia="Angsana New"/>
      <w:b/>
      <w:bCs/>
      <w:color w:val="365f91"/>
      <w:sz w:val="44"/>
      <w:szCs w:val="44"/>
      <w:lang w:val="en-US" w:eastAsia="zh-CN" w:bidi="en-US"/>
    </w:rPr>
  </w:style>
  <w:style w:type="character" w:styleId="1292" w:customStyle="1">
    <w:name w:val="14_black1"/>
    <w:qFormat/>
    <w:rPr>
      <w:color w:val="000000"/>
      <w:sz w:val="21"/>
    </w:rPr>
  </w:style>
  <w:style w:type="character" w:styleId="1293" w:customStyle="1">
    <w:name w:val="H2 Char2"/>
    <w:qFormat/>
    <w:rPr>
      <w:rFonts w:ascii="隶书" w:hAnsi="隶书" w:eastAsia="MingLiU"/>
      <w:b/>
      <w:bCs/>
      <w:sz w:val="32"/>
      <w:szCs w:val="32"/>
      <w:lang w:val="en-US" w:eastAsia="zh-CN" w:bidi="ar-SA"/>
    </w:rPr>
  </w:style>
  <w:style w:type="character" w:styleId="1294" w:customStyle="1">
    <w:name w:val="样式4 Char Char"/>
    <w:qFormat/>
    <w:rPr>
      <w:rFonts w:hint="eastAsia" w:ascii="FuturaA Bk BT" w:hAnsi="FuturaA Bk BT" w:eastAsia="FuturaA Bk BT" w:cs="FuturaA Bk BT"/>
      <w:color w:val="000000"/>
      <w:sz w:val="24"/>
      <w:szCs w:val="24"/>
      <w:lang w:val="en-US" w:eastAsia="zh-CN" w:bidi="ar-SA"/>
    </w:rPr>
  </w:style>
  <w:style w:type="character" w:styleId="1295" w:customStyle="1">
    <w:name w:val="it1"/>
    <w:qFormat/>
    <w:rPr>
      <w:rFonts w:hint="eastAsia" w:ascii="FuturaA Bk BT" w:hAnsi="FuturaA Bk BT" w:eastAsia="FuturaA Bk BT"/>
      <w:color w:val="000000"/>
      <w:sz w:val="18"/>
      <w:szCs w:val="18"/>
    </w:rPr>
  </w:style>
  <w:style w:type="character" w:styleId="1296" w:customStyle="1">
    <w:name w:val="txt"/>
    <w:qFormat/>
    <w:rPr>
      <w:rFonts w:ascii="Cambria" w:eastAsia="Cambria"/>
      <w:sz w:val="24"/>
      <w:szCs w:val="24"/>
      <w:lang w:val="en-US" w:eastAsia="zh-CN" w:bidi="ar-SA"/>
    </w:rPr>
  </w:style>
  <w:style w:type="character" w:styleId="1297" w:customStyle="1">
    <w:name w:val="标题4 Char Char"/>
    <w:link w:val="1298"/>
    <w:qFormat/>
    <w:rPr>
      <w:rFonts w:ascii="隶书" w:hAnsi="隶书" w:eastAsia="Cambria"/>
      <w:bCs/>
      <w:sz w:val="30"/>
      <w:szCs w:val="30"/>
    </w:rPr>
  </w:style>
  <w:style w:type="paragraph" w:styleId="1298" w:customStyle="1">
    <w:name w:val="标题4"/>
    <w:basedOn w:val="817"/>
    <w:link w:val="1297"/>
    <w:qFormat/>
    <w:pPr>
      <w:keepLines w:val="0"/>
      <w:keepNext w:val="0"/>
      <w:spacing w:before="0" w:after="0" w:line="360" w:lineRule="auto"/>
      <w:tabs>
        <w:tab w:val="left" w:pos="0" w:leader="none"/>
      </w:tabs>
    </w:pPr>
    <w:rPr>
      <w:rFonts w:eastAsia="Cambria"/>
      <w:b w:val="0"/>
      <w:sz w:val="30"/>
      <w:szCs w:val="30"/>
    </w:rPr>
  </w:style>
  <w:style w:type="character" w:styleId="1299" w:customStyle="1">
    <w:name w:val="Char Char11"/>
    <w:qFormat/>
    <w:rPr>
      <w:rFonts w:ascii="Angsana New" w:hAnsi="Angsana New" w:eastAsia="Angsana New"/>
      <w:b/>
      <w:bCs/>
      <w:sz w:val="32"/>
      <w:szCs w:val="32"/>
      <w:lang w:bidi="en-US"/>
    </w:rPr>
  </w:style>
  <w:style w:type="character" w:styleId="1300" w:customStyle="1">
    <w:name w:val="我的正文 Char"/>
    <w:link w:val="1301"/>
    <w:qFormat/>
    <w:rPr>
      <w:rFonts w:ascii="Arial Narrow" w:hAnsi="Arial Narrow" w:eastAsia="Cambria"/>
      <w:sz w:val="24"/>
    </w:rPr>
  </w:style>
  <w:style w:type="paragraph" w:styleId="1301" w:customStyle="1">
    <w:name w:val="我的正文"/>
    <w:basedOn w:val="813"/>
    <w:link w:val="1300"/>
    <w:qFormat/>
    <w:pPr>
      <w:ind w:firstLine="480"/>
      <w:spacing w:line="360" w:lineRule="auto"/>
    </w:pPr>
    <w:rPr>
      <w:rFonts w:ascii="Arial Narrow" w:hAnsi="Arial Narrow" w:eastAsia="Cambria"/>
      <w:sz w:val="24"/>
    </w:rPr>
  </w:style>
  <w:style w:type="character" w:styleId="1302" w:customStyle="1">
    <w:name w:val="样式 题注 + 黑体2 Char"/>
    <w:link w:val="1303"/>
    <w:qFormat/>
    <w:rPr>
      <w:rFonts w:ascii="MingLiU" w:hAnsi="MingLiU" w:eastAsia="MingLiU" w:cs="隶书"/>
      <w:sz w:val="21"/>
    </w:rPr>
  </w:style>
  <w:style w:type="paragraph" w:styleId="1303" w:customStyle="1">
    <w:name w:val="样式 题注 + 黑体2"/>
    <w:basedOn w:val="837"/>
    <w:link w:val="1302"/>
    <w:qFormat/>
    <w:pPr>
      <w:jc w:val="center"/>
      <w:spacing w:before="0" w:after="0"/>
    </w:pPr>
    <w:rPr>
      <w:rFonts w:ascii="MingLiU" w:hAnsi="MingLiU"/>
      <w:sz w:val="21"/>
    </w:rPr>
  </w:style>
  <w:style w:type="character" w:styleId="1304" w:customStyle="1">
    <w:name w:val="样式 题注 + (符号) 宋体 Char"/>
    <w:link w:val="1305"/>
    <w:qFormat/>
    <w:rPr>
      <w:rFonts w:ascii="隶书" w:hAnsi="隶书" w:eastAsia="MingLiU" w:cs="隶书"/>
      <w:sz w:val="21"/>
    </w:rPr>
  </w:style>
  <w:style w:type="paragraph" w:styleId="1305" w:customStyle="1">
    <w:name w:val="样式 题注 + (符号) 宋体"/>
    <w:basedOn w:val="837"/>
    <w:link w:val="1304"/>
    <w:qFormat/>
    <w:pPr>
      <w:jc w:val="center"/>
      <w:spacing w:before="0" w:after="0"/>
    </w:pPr>
    <w:rPr>
      <w:sz w:val="21"/>
    </w:rPr>
  </w:style>
  <w:style w:type="character" w:styleId="1306" w:customStyle="1">
    <w:name w:val="列出段落 Char"/>
    <w:uiPriority w:val="99"/>
    <w:qFormat/>
    <w:rPr>
      <w:sz w:val="21"/>
      <w:szCs w:val="24"/>
    </w:rPr>
  </w:style>
  <w:style w:type="character" w:styleId="1307" w:customStyle="1">
    <w:name w:val="标题 2 字符"/>
    <w:qFormat/>
    <w:rPr>
      <w:rFonts w:ascii="隶书" w:hAnsi="隶书" w:eastAsia="MingLiU"/>
      <w:b/>
      <w:bCs/>
      <w:sz w:val="32"/>
      <w:szCs w:val="32"/>
      <w:lang w:val="en-US" w:eastAsia="zh-CN" w:bidi="ar-SA"/>
    </w:rPr>
  </w:style>
  <w:style w:type="character" w:styleId="1308" w:customStyle="1">
    <w:name w:val="编写说明 Char"/>
    <w:link w:val="1309"/>
    <w:qFormat/>
    <w:rPr>
      <w:i/>
      <w:color w:val="0000ff"/>
      <w:sz w:val="21"/>
      <w:szCs w:val="24"/>
    </w:rPr>
  </w:style>
  <w:style w:type="paragraph" w:styleId="1309" w:customStyle="1">
    <w:name w:val="编写说明"/>
    <w:basedOn w:val="813"/>
    <w:link w:val="1308"/>
    <w:qFormat/>
    <w:rPr>
      <w:i/>
      <w:color w:val="0000ff"/>
    </w:rPr>
  </w:style>
  <w:style w:type="character" w:styleId="1310" w:customStyle="1">
    <w:name w:val="正文 首行缩进2字符 Char Char Char"/>
    <w:qFormat/>
    <w:rPr>
      <w:rFonts w:hint="eastAsia" w:ascii="FuturaA Bk BT" w:hAnsi="FuturaA Bk BT" w:eastAsia="FuturaA Bk BT"/>
      <w:sz w:val="24"/>
      <w:szCs w:val="24"/>
      <w:lang w:val="en-US" w:eastAsia="zh-CN" w:bidi="ar-SA"/>
    </w:rPr>
  </w:style>
  <w:style w:type="character" w:styleId="1311" w:customStyle="1">
    <w:name w:val="highlight1"/>
    <w:qFormat/>
    <w:rPr>
      <w:sz w:val="21"/>
      <w:szCs w:val="21"/>
    </w:rPr>
  </w:style>
  <w:style w:type="character" w:styleId="1312" w:customStyle="1">
    <w:name w:val="List Paragraph Char"/>
    <w:link w:val="1313"/>
    <w:qFormat/>
    <w:rPr>
      <w:rFonts w:ascii="Arial Narrow" w:hAnsi="Arial Narrow"/>
      <w:sz w:val="21"/>
      <w:szCs w:val="22"/>
    </w:rPr>
  </w:style>
  <w:style w:type="paragraph" w:styleId="1313" w:customStyle="1">
    <w:name w:val="List Paragraph2"/>
    <w:basedOn w:val="813"/>
    <w:link w:val="1312"/>
    <w:qFormat/>
    <w:pPr>
      <w:ind w:firstLine="420"/>
    </w:pPr>
    <w:rPr>
      <w:rFonts w:ascii="Arial Narrow" w:hAnsi="Arial Narrow"/>
      <w:szCs w:val="22"/>
    </w:rPr>
  </w:style>
  <w:style w:type="character" w:styleId="1314" w:customStyle="1">
    <w:name w:val="图注 Char"/>
    <w:link w:val="1315"/>
    <w:qFormat/>
    <w:rPr>
      <w:rFonts w:ascii="Arial Narrow" w:hAnsi="Arial Narrow"/>
      <w:sz w:val="18"/>
    </w:rPr>
  </w:style>
  <w:style w:type="paragraph" w:styleId="1315" w:customStyle="1">
    <w:name w:val="图注"/>
    <w:basedOn w:val="813"/>
    <w:next w:val="836"/>
    <w:link w:val="1314"/>
    <w:qFormat/>
    <w:pPr>
      <w:jc w:val="center"/>
      <w:spacing w:line="360" w:lineRule="auto"/>
    </w:pPr>
    <w:rPr>
      <w:rFonts w:ascii="Arial Narrow" w:hAnsi="Arial Narrow"/>
      <w:sz w:val="18"/>
    </w:rPr>
  </w:style>
  <w:style w:type="character" w:styleId="1316" w:customStyle="1">
    <w:name w:val="news"/>
    <w:qFormat/>
    <w:rPr>
      <w:rFonts w:ascii="Cambria" w:eastAsia="Cambria"/>
      <w:sz w:val="24"/>
      <w:szCs w:val="24"/>
      <w:lang w:val="en-US" w:eastAsia="zh-CN" w:bidi="ar-SA"/>
    </w:rPr>
  </w:style>
  <w:style w:type="character" w:styleId="1317" w:customStyle="1">
    <w:name w:val="纯文本 Char1"/>
    <w:qFormat/>
    <w:rPr>
      <w:rFonts w:ascii="FuturaA Bk BT" w:hAnsi="文鼎CS仿宋体" w:eastAsia="FuturaA Bk BT"/>
      <w:sz w:val="21"/>
      <w:szCs w:val="20"/>
    </w:rPr>
  </w:style>
  <w:style w:type="character" w:styleId="1318" w:customStyle="1">
    <w:name w:val="正文文本 字符"/>
    <w:uiPriority w:val="99"/>
    <w:qFormat/>
    <w:rPr>
      <w:rFonts w:ascii="Cambria" w:eastAsia="Cambria"/>
      <w:sz w:val="44"/>
      <w:szCs w:val="24"/>
    </w:rPr>
  </w:style>
  <w:style w:type="character" w:styleId="1319" w:customStyle="1">
    <w:name w:val="样式 题注 + 黑色 Char"/>
    <w:link w:val="1320"/>
    <w:qFormat/>
    <w:rPr>
      <w:rFonts w:ascii="隶书" w:hAnsi="隶书" w:eastAsia="MingLiU" w:cs="隶书"/>
      <w:color w:val="000000"/>
      <w:sz w:val="24"/>
    </w:rPr>
  </w:style>
  <w:style w:type="paragraph" w:styleId="1320" w:customStyle="1">
    <w:name w:val="样式 题注 + 黑色"/>
    <w:basedOn w:val="837"/>
    <w:link w:val="1319"/>
    <w:qFormat/>
    <w:pPr>
      <w:jc w:val="center"/>
      <w:spacing w:before="0" w:after="0"/>
    </w:pPr>
    <w:rPr>
      <w:color w:val="000000"/>
      <w:sz w:val="24"/>
    </w:rPr>
  </w:style>
  <w:style w:type="character" w:styleId="1321" w:customStyle="1">
    <w:name w:val="文档正文 Char"/>
    <w:link w:val="1322"/>
    <w:qFormat/>
    <w:rPr>
      <w:rFonts w:ascii="MS PMincho" w:hAnsi="MS PMincho"/>
      <w:sz w:val="24"/>
      <w:szCs w:val="24"/>
    </w:rPr>
  </w:style>
  <w:style w:type="paragraph" w:styleId="1322" w:customStyle="1">
    <w:name w:val="文档正文"/>
    <w:basedOn w:val="813"/>
    <w:link w:val="1321"/>
    <w:qFormat/>
    <w:pPr>
      <w:ind w:firstLine="567"/>
      <w:spacing w:line="440" w:lineRule="exact"/>
    </w:pPr>
    <w:rPr>
      <w:rFonts w:ascii="MS PMincho" w:hAnsi="MS PMincho"/>
      <w:sz w:val="24"/>
    </w:rPr>
  </w:style>
  <w:style w:type="character" w:styleId="1323" w:customStyle="1">
    <w:name w:val="tw4winTerm"/>
    <w:qFormat/>
    <w:rPr>
      <w:color w:val="0000ff"/>
    </w:rPr>
  </w:style>
  <w:style w:type="character" w:styleId="1324" w:customStyle="1">
    <w:name w:val="样式 样式3 + 宋体 五号 Char Char Char Char"/>
    <w:qFormat/>
    <w:rPr>
      <w:rFonts w:hint="eastAsia" w:ascii="FuturaA Bk BT" w:hAnsi="FuturaA Bk BT" w:eastAsia="FuturaA Bk BT"/>
      <w:b/>
      <w:bCs/>
      <w:sz w:val="21"/>
      <w:szCs w:val="24"/>
      <w:lang w:val="en-US" w:eastAsia="zh-CN" w:bidi="ar-SA"/>
    </w:rPr>
  </w:style>
  <w:style w:type="character" w:styleId="1325" w:customStyle="1">
    <w:name w:val="p121"/>
    <w:qFormat/>
    <w:rPr>
      <w:color w:val="000000"/>
      <w:sz w:val="21"/>
      <w:szCs w:val="21"/>
      <w:u w:val="none"/>
    </w:rPr>
  </w:style>
  <w:style w:type="character" w:styleId="1326" w:customStyle="1">
    <w:name w:val="H1 Char5"/>
    <w:qFormat/>
    <w:rPr>
      <w:rFonts w:eastAsia="Garamond"/>
      <w:b/>
      <w:bCs/>
      <w:sz w:val="36"/>
      <w:szCs w:val="36"/>
      <w:lang w:val="en-US" w:eastAsia="zh-CN" w:bidi="ar-SA"/>
    </w:rPr>
  </w:style>
  <w:style w:type="character" w:styleId="1327" w:customStyle="1">
    <w:name w:val="规划正文 Char"/>
    <w:link w:val="1328"/>
    <w:qFormat/>
    <w:rPr>
      <w:sz w:val="28"/>
      <w:szCs w:val="28"/>
    </w:rPr>
  </w:style>
  <w:style w:type="paragraph" w:styleId="1328" w:customStyle="1">
    <w:name w:val="规划正文"/>
    <w:basedOn w:val="813"/>
    <w:link w:val="1327"/>
    <w:qFormat/>
    <w:pPr>
      <w:ind w:firstLine="200"/>
      <w:spacing w:line="360" w:lineRule="auto"/>
    </w:pPr>
    <w:rPr>
      <w:sz w:val="28"/>
      <w:szCs w:val="28"/>
    </w:rPr>
  </w:style>
  <w:style w:type="character" w:styleId="1329" w:customStyle="1">
    <w:name w:val="duanluoblack"/>
    <w:qFormat/>
    <w:rPr>
      <w:rFonts w:ascii="Cambria" w:eastAsia="Cambria"/>
      <w:sz w:val="24"/>
      <w:szCs w:val="24"/>
      <w:lang w:val="en-US" w:eastAsia="zh-CN" w:bidi="ar-SA"/>
    </w:rPr>
  </w:style>
  <w:style w:type="character" w:styleId="1330" w:customStyle="1">
    <w:name w:val="body1"/>
    <w:qFormat/>
    <w:rPr>
      <w:rFonts w:ascii="Century" w:hAnsi="Century"/>
      <w:sz w:val="18"/>
      <w:szCs w:val="18"/>
    </w:rPr>
  </w:style>
  <w:style w:type="character" w:styleId="1331" w:customStyle="1">
    <w:name w:val="正文 Char"/>
    <w:qFormat/>
    <w:rPr>
      <w:rFonts w:ascii="FuturaA Bk BT" w:hAnsi="FuturaA Bk BT" w:eastAsia="FuturaA Bk BT"/>
      <w:b/>
      <w:sz w:val="28"/>
      <w:szCs w:val="28"/>
      <w:lang w:val="en-US" w:eastAsia="zh-CN" w:bidi="ar-SA"/>
    </w:rPr>
  </w:style>
  <w:style w:type="character" w:styleId="1332" w:customStyle="1">
    <w:name w:val="title14"/>
    <w:qFormat/>
    <w:rPr>
      <w:rFonts w:ascii="Cambria" w:eastAsia="Cambria"/>
      <w:sz w:val="24"/>
      <w:szCs w:val="24"/>
      <w:lang w:val="en-US" w:eastAsia="zh-CN" w:bidi="ar-SA"/>
    </w:rPr>
  </w:style>
  <w:style w:type="character" w:styleId="1333" w:customStyle="1">
    <w:name w:val="pi1"/>
    <w:qFormat/>
    <w:rPr>
      <w:rFonts w:ascii="Verdana" w:hAnsi="Verdana" w:eastAsia="FuturaA Bk BT" w:cs="Verdana"/>
      <w:color w:val="0000ff"/>
      <w:sz w:val="36"/>
      <w:szCs w:val="36"/>
      <w:lang w:val="en-US" w:eastAsia="zh-CN" w:bidi="ar-SA"/>
    </w:rPr>
  </w:style>
  <w:style w:type="character" w:styleId="1334" w:customStyle="1">
    <w:name w:val="text1"/>
    <w:qFormat/>
    <w:rPr>
      <w:rFonts w:ascii="Cambria" w:eastAsia="Cambria"/>
      <w:sz w:val="24"/>
      <w:szCs w:val="24"/>
      <w:lang w:val="en-US" w:eastAsia="zh-CN" w:bidi="ar-SA"/>
    </w:rPr>
  </w:style>
  <w:style w:type="character" w:styleId="1335" w:customStyle="1">
    <w:name w:val="样式 标题 2 + Arial Char"/>
    <w:link w:val="1336"/>
    <w:qFormat/>
    <w:rPr>
      <w:rFonts w:ascii="隶书" w:hAnsi="隶书" w:eastAsia="MingLiU"/>
      <w:sz w:val="30"/>
      <w:szCs w:val="30"/>
    </w:rPr>
  </w:style>
  <w:style w:type="paragraph" w:styleId="1336" w:customStyle="1">
    <w:name w:val="样式 标题 2 + Arial"/>
    <w:basedOn w:val="815"/>
    <w:link w:val="1335"/>
    <w:qFormat/>
    <w:pPr>
      <w:numPr>
        <w:ilvl w:val="0"/>
        <w:numId w:val="0"/>
      </w:numPr>
      <w:spacing w:line="360" w:lineRule="auto"/>
      <w:tabs>
        <w:tab w:val="left" w:pos="576" w:leader="none"/>
      </w:tabs>
    </w:pPr>
    <w:rPr>
      <w:rFonts w:ascii="隶书" w:hAnsi="隶书" w:eastAsia="MingLiU"/>
      <w:sz w:val="30"/>
      <w:szCs w:val="30"/>
    </w:rPr>
  </w:style>
  <w:style w:type="character" w:styleId="1337" w:customStyle="1">
    <w:name w:val="p1"/>
    <w:qFormat/>
    <w:rPr>
      <w:color w:val="000000"/>
    </w:rPr>
  </w:style>
  <w:style w:type="character" w:styleId="1338" w:customStyle="1">
    <w:name w:val="常规 Char"/>
    <w:link w:val="1339"/>
    <w:qFormat/>
    <w:rPr>
      <w:rFonts w:ascii="Arial Narrow" w:hAnsi="Arial Narrow"/>
      <w:sz w:val="21"/>
      <w:szCs w:val="21"/>
    </w:rPr>
  </w:style>
  <w:style w:type="paragraph" w:styleId="1339" w:customStyle="1">
    <w:name w:val="常规"/>
    <w:basedOn w:val="813"/>
    <w:link w:val="1338"/>
    <w:qFormat/>
    <w:pPr>
      <w:ind w:left="1134"/>
    </w:pPr>
    <w:rPr>
      <w:rFonts w:ascii="Arial Narrow" w:hAnsi="Arial Narrow"/>
      <w:szCs w:val="21"/>
    </w:rPr>
  </w:style>
  <w:style w:type="character" w:styleId="1340" w:customStyle="1">
    <w:name w:val="Item List Char"/>
    <w:link w:val="1341"/>
    <w:qFormat/>
    <w:rPr>
      <w:rFonts w:ascii="隶书" w:hAnsi="隶书"/>
      <w:sz w:val="21"/>
      <w:lang w:val="en-US" w:eastAsia="en-US" w:bidi="ar-SA"/>
    </w:rPr>
  </w:style>
  <w:style w:type="paragraph" w:styleId="1341" w:customStyle="1">
    <w:name w:val="Item List"/>
    <w:link w:val="1340"/>
    <w:qFormat/>
    <w:pPr>
      <w:ind w:left="2126" w:hanging="425"/>
      <w:jc w:val="both"/>
      <w:spacing w:line="300" w:lineRule="auto"/>
      <w:tabs>
        <w:tab w:val="left" w:pos="2126" w:leader="none"/>
      </w:tabs>
    </w:pPr>
    <w:rPr>
      <w:rFonts w:ascii="隶书" w:hAnsi="隶书"/>
      <w:sz w:val="21"/>
      <w:lang w:eastAsia="en-US"/>
    </w:rPr>
  </w:style>
  <w:style w:type="character" w:styleId="1342" w:customStyle="1">
    <w:name w:val="页脚 Char1"/>
    <w:uiPriority w:val="99"/>
    <w:semiHidden/>
    <w:qFormat/>
    <w:rPr>
      <w:rFonts w:ascii="Arial Narrow" w:hAnsi="Arial Narrow" w:cs="Arial Narrow"/>
      <w:sz w:val="18"/>
      <w:szCs w:val="18"/>
    </w:rPr>
  </w:style>
  <w:style w:type="character" w:styleId="1343" w:customStyle="1">
    <w:name w:val="段 Char Char Char"/>
    <w:qFormat/>
    <w:rPr>
      <w:rFonts w:hint="eastAsia" w:ascii="FuturaA Bk BT" w:hAnsi="FuturaA Bk BT" w:eastAsia="FuturaA Bk BT"/>
      <w:sz w:val="21"/>
      <w:lang w:val="en-US" w:eastAsia="zh-CN" w:bidi="ar-SA"/>
    </w:rPr>
  </w:style>
  <w:style w:type="character" w:styleId="1344" w:customStyle="1">
    <w:name w:val="页脚 字符"/>
    <w:uiPriority w:val="99"/>
    <w:qFormat/>
    <w:rPr>
      <w:rFonts w:ascii="Cambria" w:eastAsia="Cambria"/>
      <w:sz w:val="24"/>
      <w:szCs w:val="24"/>
      <w:lang w:val="en-US" w:eastAsia="zh-CN" w:bidi="ar-SA"/>
    </w:rPr>
  </w:style>
  <w:style w:type="character" w:styleId="1345" w:customStyle="1">
    <w:name w:val="tw4winPopup"/>
    <w:qFormat/>
    <w:rPr>
      <w:rFonts w:ascii="文鼎CS仿宋体" w:hAnsi="文鼎CS仿宋体"/>
      <w:color w:val="008000"/>
    </w:rPr>
  </w:style>
  <w:style w:type="character" w:styleId="1346" w:customStyle="1">
    <w:name w:val="b titlename wangputoptitle"/>
    <w:qFormat/>
    <w:rPr>
      <w:rFonts w:ascii="Cambria" w:eastAsia="Cambria"/>
      <w:sz w:val="24"/>
      <w:szCs w:val="24"/>
      <w:lang w:val="en-US" w:eastAsia="zh-CN" w:bidi="ar-SA"/>
    </w:rPr>
  </w:style>
  <w:style w:type="character" w:styleId="1347" w:customStyle="1">
    <w:name w:val="正文文本 (2)_"/>
    <w:qFormat/>
    <w:rPr>
      <w:rFonts w:ascii="FuturaA Bk BT" w:hAnsi="FuturaA Bk BT" w:eastAsia="FuturaA Bk BT" w:cs="FuturaA Bk BT"/>
      <w:b/>
      <w:sz w:val="17"/>
      <w:szCs w:val="17"/>
      <w:u w:val="none"/>
      <w:lang w:val="en-US" w:eastAsia="zh-CN" w:bidi="ar-SA"/>
    </w:rPr>
  </w:style>
  <w:style w:type="character" w:styleId="1348" w:customStyle="1">
    <w:name w:val="标题四 Char Char"/>
    <w:qFormat/>
    <w:rPr>
      <w:rFonts w:ascii="Cambria" w:hAnsi="Angsana New" w:eastAsia="Angsana New" w:cs="FuturaA Bk BT"/>
      <w:b/>
      <w:bCs/>
      <w:color w:val="3b5f91"/>
      <w:sz w:val="24"/>
      <w:szCs w:val="24"/>
      <w:lang w:bidi="en-US"/>
    </w:rPr>
  </w:style>
  <w:style w:type="character" w:styleId="1349" w:customStyle="1">
    <w:name w:val="未处理的提及1"/>
    <w:uiPriority w:val="99"/>
    <w:unhideWhenUsed/>
    <w:qFormat/>
    <w:rPr>
      <w:rFonts w:ascii="Cambria" w:eastAsia="Cambria"/>
      <w:color w:val="808080"/>
      <w:sz w:val="24"/>
      <w:szCs w:val="24"/>
      <w:shd w:val="clear" w:color="auto" w:fill="e6e6e6"/>
      <w:lang w:val="en-US" w:eastAsia="zh-CN" w:bidi="ar-SA"/>
    </w:rPr>
  </w:style>
  <w:style w:type="character" w:styleId="1350" w:customStyle="1">
    <w:name w:val="point_small1"/>
    <w:qFormat/>
    <w:rPr>
      <w:rFonts w:ascii="隶书" w:hAnsi="隶书" w:cs="隶书"/>
      <w:sz w:val="18"/>
      <w:szCs w:val="18"/>
    </w:rPr>
  </w:style>
  <w:style w:type="character" w:styleId="1351" w:customStyle="1">
    <w:name w:val="tw4winExternal"/>
    <w:qFormat/>
    <w:rPr>
      <w:rFonts w:ascii="文鼎CS仿宋体" w:hAnsi="文鼎CS仿宋体"/>
      <w:color w:val="808080"/>
    </w:rPr>
  </w:style>
  <w:style w:type="character" w:styleId="1352" w:customStyle="1">
    <w:name w:val="标题3 Char Char"/>
    <w:qFormat/>
    <w:rPr>
      <w:rFonts w:ascii="Angsana New" w:hAnsi="Angsana New" w:eastAsia="Angsana New"/>
      <w:b/>
      <w:color w:val="3b5f91"/>
      <w:sz w:val="28"/>
      <w:szCs w:val="28"/>
      <w:lang w:bidi="en-US"/>
    </w:rPr>
  </w:style>
  <w:style w:type="character" w:styleId="1353" w:customStyle="1">
    <w:name w:val="标题 7 Char2 Char"/>
    <w:qFormat/>
    <w:rPr>
      <w:rFonts w:ascii="Verdana" w:hAnsi="Verdana" w:eastAsia="FuturaA Bk BT" w:cs="Verdana"/>
      <w:b/>
      <w:sz w:val="24"/>
      <w:szCs w:val="36"/>
      <w:lang w:val="en-US" w:eastAsia="zh-CN" w:bidi="ar-SA"/>
    </w:rPr>
  </w:style>
  <w:style w:type="character" w:styleId="1354" w:customStyle="1">
    <w:name w:val="sony121"/>
    <w:qFormat/>
    <w:rPr>
      <w:rFonts w:hint="eastAsia" w:ascii="FuturaA Bk BT" w:hAnsi="FuturaA Bk BT" w:eastAsia="FuturaA Bk BT"/>
      <w:spacing w:val="31680"/>
      <w:sz w:val="18"/>
      <w:szCs w:val="18"/>
      <w:lang w:val="en-US" w:eastAsia="zh-CN" w:bidi="ar-SA"/>
    </w:rPr>
  </w:style>
  <w:style w:type="character" w:styleId="1355" w:customStyle="1">
    <w:name w:val="a Char"/>
    <w:link w:val="1356"/>
    <w:qFormat/>
    <w:rPr>
      <w:rFonts w:ascii="FuturaA Bk BT" w:hAnsi="FuturaA Bk BT" w:eastAsia="Cambria"/>
      <w:sz w:val="24"/>
    </w:rPr>
  </w:style>
  <w:style w:type="paragraph" w:styleId="1356" w:customStyle="1">
    <w:name w:val="a"/>
    <w:basedOn w:val="813"/>
    <w:link w:val="1355"/>
    <w:qFormat/>
    <w:pPr>
      <w:spacing w:before="100" w:beforeAutospacing="1" w:after="100" w:afterAutospacing="1"/>
    </w:pPr>
    <w:rPr>
      <w:rFonts w:ascii="FuturaA Bk BT" w:hAnsi="FuturaA Bk BT" w:eastAsia="Cambria"/>
      <w:sz w:val="24"/>
    </w:rPr>
  </w:style>
  <w:style w:type="character" w:styleId="1357" w:customStyle="1">
    <w:name w:val="Char Char5"/>
    <w:qFormat/>
    <w:rPr>
      <w:rFonts w:eastAsia="Garamond"/>
      <w:b/>
      <w:bCs/>
      <w:sz w:val="36"/>
      <w:szCs w:val="36"/>
      <w:lang w:val="en-US" w:eastAsia="zh-CN" w:bidi="ar-SA"/>
    </w:rPr>
  </w:style>
  <w:style w:type="character" w:styleId="1358" w:customStyle="1">
    <w:name w:val="正文 首行缩进:  2 字符 Char"/>
    <w:link w:val="1359"/>
    <w:qFormat/>
    <w:rPr>
      <w:rFonts w:ascii="Arial Narrow" w:hAnsi="Arial Narrow"/>
      <w:sz w:val="24"/>
    </w:rPr>
  </w:style>
  <w:style w:type="paragraph" w:styleId="1359" w:customStyle="1">
    <w:name w:val="正文 首行缩进:  2 字符"/>
    <w:basedOn w:val="813"/>
    <w:next w:val="813"/>
    <w:link w:val="1358"/>
    <w:qFormat/>
    <w:pPr>
      <w:ind w:firstLine="480"/>
      <w:spacing w:line="360" w:lineRule="auto"/>
    </w:pPr>
    <w:rPr>
      <w:rFonts w:ascii="Arial Narrow" w:hAnsi="Arial Narrow"/>
      <w:sz w:val="24"/>
    </w:rPr>
  </w:style>
  <w:style w:type="character" w:styleId="1360" w:customStyle="1">
    <w:name w:val="哈哈正文 Char"/>
    <w:link w:val="1361"/>
    <w:qFormat/>
    <w:rPr>
      <w:rFonts w:ascii="FuturaA Bk BT" w:hAnsi="FuturaA Bk BT"/>
      <w:sz w:val="24"/>
    </w:rPr>
  </w:style>
  <w:style w:type="paragraph" w:styleId="1361" w:customStyle="1">
    <w:name w:val="哈哈正文"/>
    <w:basedOn w:val="813"/>
    <w:link w:val="1360"/>
    <w:qFormat/>
    <w:pPr>
      <w:ind w:firstLine="200"/>
      <w:spacing w:line="360" w:lineRule="auto"/>
    </w:pPr>
    <w:rPr>
      <w:rFonts w:ascii="FuturaA Bk BT" w:hAnsi="FuturaA Bk BT"/>
      <w:sz w:val="24"/>
    </w:rPr>
  </w:style>
  <w:style w:type="character" w:styleId="1362" w:customStyle="1">
    <w:name w:val="（A） Char"/>
    <w:qFormat/>
    <w:rPr>
      <w:i/>
      <w:iCs/>
      <w:sz w:val="24"/>
      <w:szCs w:val="24"/>
    </w:rPr>
  </w:style>
  <w:style w:type="character" w:styleId="1363" w:customStyle="1">
    <w:name w:val="无间隔 字符"/>
    <w:link w:val="927"/>
    <w:uiPriority w:val="1"/>
    <w:qFormat/>
    <w:rPr>
      <w:sz w:val="21"/>
      <w:szCs w:val="24"/>
      <w:lang w:val="en-US" w:eastAsia="zh-CN" w:bidi="ar-SA"/>
    </w:rPr>
  </w:style>
  <w:style w:type="character" w:styleId="1364" w:customStyle="1">
    <w:name w:val="个人撰写风格"/>
    <w:qFormat/>
    <w:rPr>
      <w:rFonts w:ascii="隶书" w:hAnsi="隶书" w:eastAsia="FuturaA Bk BT" w:cs="隶书"/>
      <w:color w:val="000000"/>
      <w:sz w:val="20"/>
    </w:rPr>
  </w:style>
  <w:style w:type="character" w:styleId="1365" w:customStyle="1">
    <w:name w:val="工可正文 Char"/>
    <w:link w:val="1366"/>
    <w:qFormat/>
    <w:rPr>
      <w:sz w:val="28"/>
    </w:rPr>
  </w:style>
  <w:style w:type="paragraph" w:styleId="1366" w:customStyle="1">
    <w:name w:val="工可正文"/>
    <w:basedOn w:val="813"/>
    <w:next w:val="813"/>
    <w:link w:val="1365"/>
    <w:qFormat/>
    <w:pPr>
      <w:ind w:firstLine="560"/>
    </w:pPr>
    <w:rPr>
      <w:sz w:val="28"/>
    </w:rPr>
  </w:style>
  <w:style w:type="character" w:styleId="1367" w:customStyle="1">
    <w:name w:val="正文首行缩进 Char Char Char Char Char"/>
    <w:qFormat/>
    <w:rPr>
      <w:rFonts w:ascii="Arial Narrow" w:hAnsi="Arial Narrow" w:eastAsia="FuturaA Bk BT"/>
      <w:sz w:val="21"/>
      <w:szCs w:val="22"/>
      <w:lang w:val="en-US" w:eastAsia="zh-CN" w:bidi="ar-SA"/>
    </w:rPr>
  </w:style>
  <w:style w:type="character" w:styleId="1368" w:customStyle="1">
    <w:name w:val="pfont11"/>
    <w:qFormat/>
    <w:rPr>
      <w:rFonts w:ascii="Verdana" w:hAnsi="Verdana" w:eastAsia="FuturaA Bk BT" w:cs="Verdana"/>
      <w:sz w:val="18"/>
      <w:szCs w:val="18"/>
      <w:lang w:val="en-US" w:eastAsia="zh-CN" w:bidi="ar-SA"/>
    </w:rPr>
  </w:style>
  <w:style w:type="character" w:styleId="1369" w:customStyle="1">
    <w:name w:val="正文文本 (2)"/>
    <w:qFormat/>
    <w:rPr>
      <w:rFonts w:ascii="FuturaA Bk BT" w:hAnsi="FuturaA Bk BT" w:eastAsia="FuturaA Bk BT" w:cs="FuturaA Bk BT"/>
      <w:b/>
      <w:color w:val="000000"/>
      <w:spacing w:val="0"/>
      <w:position w:val="0"/>
      <w:sz w:val="17"/>
      <w:szCs w:val="17"/>
      <w:u w:val="none"/>
      <w:lang w:val="zh-CN" w:eastAsia="zh-CN" w:bidi="zh-CN"/>
    </w:rPr>
  </w:style>
  <w:style w:type="character" w:styleId="1370" w:customStyle="1">
    <w:name w:val="样式 首行缩进:  2 字符 Char"/>
    <w:link w:val="1371"/>
    <w:qFormat/>
    <w:rPr>
      <w:rFonts w:ascii="Arial Narrow" w:hAnsi="Arial Narrow" w:eastAsia="Cambria"/>
      <w:sz w:val="24"/>
    </w:rPr>
  </w:style>
  <w:style w:type="paragraph" w:styleId="1371" w:customStyle="1">
    <w:name w:val="样式 首行缩进:  2 字符"/>
    <w:basedOn w:val="813"/>
    <w:link w:val="1370"/>
    <w:qFormat/>
    <w:pPr>
      <w:ind w:firstLine="200"/>
      <w:spacing w:line="360" w:lineRule="auto"/>
    </w:pPr>
    <w:rPr>
      <w:rFonts w:ascii="Arial Narrow" w:hAnsi="Arial Narrow" w:eastAsia="Cambria"/>
      <w:sz w:val="24"/>
    </w:rPr>
  </w:style>
  <w:style w:type="character" w:styleId="1372" w:customStyle="1">
    <w:name w:val="text03"/>
    <w:qFormat/>
    <w:rPr>
      <w:rFonts w:ascii="Verdana" w:hAnsi="Verdana" w:eastAsia="FuturaA Bk BT" w:cs="Verdana"/>
      <w:sz w:val="36"/>
      <w:szCs w:val="36"/>
      <w:lang w:val="en-US" w:eastAsia="zh-CN" w:bidi="ar-SA"/>
    </w:rPr>
  </w:style>
  <w:style w:type="character" w:styleId="1373" w:customStyle="1">
    <w:name w:val="Character Style 2"/>
    <w:qFormat/>
    <w:rPr>
      <w:sz w:val="20"/>
    </w:rPr>
  </w:style>
  <w:style w:type="character" w:styleId="1374" w:customStyle="1">
    <w:name w:val="二级条标题 Char1"/>
    <w:link w:val="1375"/>
    <w:qFormat/>
    <w:rPr>
      <w:rFonts w:ascii="MingLiU" w:eastAsia="MingLiU"/>
      <w:sz w:val="21"/>
    </w:rPr>
  </w:style>
  <w:style w:type="paragraph" w:styleId="1375" w:customStyle="1">
    <w:name w:val="二级条标题"/>
    <w:basedOn w:val="1376"/>
    <w:next w:val="1377"/>
    <w:link w:val="1374"/>
    <w:qFormat/>
    <w:pPr>
      <w:ind w:left="630" w:hanging="630"/>
      <w:outlineLvl w:val="3"/>
    </w:pPr>
  </w:style>
  <w:style w:type="paragraph" w:styleId="1376" w:customStyle="1">
    <w:name w:val="一级条标题"/>
    <w:basedOn w:val="813"/>
    <w:next w:val="1377"/>
    <w:qFormat/>
    <w:pPr>
      <w:outlineLvl w:val="2"/>
    </w:pPr>
    <w:rPr>
      <w:rFonts w:ascii="MingLiU" w:eastAsia="MingLiU"/>
    </w:rPr>
  </w:style>
  <w:style w:type="paragraph" w:styleId="1377" w:customStyle="1">
    <w:name w:val="段"/>
    <w:qFormat/>
    <w:pPr>
      <w:ind w:firstLine="200"/>
      <w:jc w:val="both"/>
    </w:pPr>
    <w:rPr>
      <w:rFonts w:ascii="FuturaA Bk BT"/>
      <w:sz w:val="21"/>
    </w:rPr>
  </w:style>
  <w:style w:type="character" w:styleId="1378" w:customStyle="1">
    <w:name w:val="样式 黑体 二号 加粗"/>
    <w:qFormat/>
    <w:rPr>
      <w:rFonts w:hint="eastAsia" w:ascii="MingLiU" w:hAnsi="MingLiU" w:eastAsia="MingLiU"/>
      <w:b/>
      <w:bCs/>
      <w:sz w:val="44"/>
    </w:rPr>
  </w:style>
  <w:style w:type="character" w:styleId="1379" w:customStyle="1">
    <w:name w:val="h4 Char2"/>
    <w:qFormat/>
    <w:rPr>
      <w:rFonts w:ascii="隶书" w:hAnsi="隶书" w:eastAsia="MingLiU"/>
      <w:b/>
      <w:bCs/>
      <w:sz w:val="28"/>
      <w:szCs w:val="28"/>
      <w:lang w:val="en-US" w:eastAsia="zh-CN" w:bidi="ar-SA"/>
    </w:rPr>
  </w:style>
  <w:style w:type="character" w:styleId="1380" w:customStyle="1">
    <w:name w:val="样式 题注 + 黑体 Char"/>
    <w:link w:val="1381"/>
    <w:qFormat/>
    <w:rPr>
      <w:rFonts w:ascii="MingLiU" w:hAnsi="MingLiU" w:eastAsia="MingLiU" w:cs="隶书"/>
      <w:sz w:val="21"/>
    </w:rPr>
  </w:style>
  <w:style w:type="paragraph" w:styleId="1381" w:customStyle="1">
    <w:name w:val="样式 题注 + 黑体"/>
    <w:basedOn w:val="837"/>
    <w:link w:val="1380"/>
    <w:qFormat/>
    <w:pPr>
      <w:jc w:val="center"/>
      <w:spacing w:before="0" w:after="0"/>
    </w:pPr>
    <w:rPr>
      <w:rFonts w:ascii="MingLiU" w:hAnsi="MingLiU"/>
      <w:sz w:val="21"/>
    </w:rPr>
  </w:style>
  <w:style w:type="character" w:styleId="1382" w:customStyle="1">
    <w:name w:val="正文文本 (8)_"/>
    <w:link w:val="1383"/>
    <w:qFormat/>
    <w:rPr>
      <w:rFonts w:ascii="华文中宋" w:hAnsi="华文中宋" w:eastAsia="华文中宋" w:cs="华文中宋"/>
      <w:b/>
      <w:sz w:val="15"/>
      <w:szCs w:val="15"/>
      <w:shd w:val="clear" w:color="auto" w:fill="ffffff"/>
      <w:lang w:eastAsia="en-US" w:bidi="en-US"/>
    </w:rPr>
  </w:style>
  <w:style w:type="paragraph" w:styleId="1383" w:customStyle="1">
    <w:name w:val="正文文本 (8)"/>
    <w:basedOn w:val="813"/>
    <w:link w:val="1382"/>
    <w:qFormat/>
    <w:pPr>
      <w:spacing w:line="0" w:lineRule="atLeast"/>
      <w:shd w:val="clear" w:color="auto" w:fill="ffffff"/>
    </w:pPr>
    <w:rPr>
      <w:rFonts w:ascii="华文中宋" w:hAnsi="华文中宋" w:eastAsia="华文中宋" w:cs="华文中宋"/>
      <w:b/>
      <w:sz w:val="15"/>
      <w:szCs w:val="15"/>
      <w:lang w:eastAsia="en-US" w:bidi="en-US"/>
    </w:rPr>
  </w:style>
  <w:style w:type="character" w:styleId="1384" w:customStyle="1">
    <w:name w:val="para"/>
    <w:qFormat/>
    <w:rPr>
      <w:rFonts w:ascii="Cambria" w:eastAsia="Cambria"/>
      <w:sz w:val="24"/>
      <w:szCs w:val="24"/>
      <w:lang w:val="en-US" w:eastAsia="zh-CN" w:bidi="ar-SA"/>
    </w:rPr>
  </w:style>
  <w:style w:type="character" w:styleId="1385" w:customStyle="1">
    <w:name w:val="Char Char8"/>
    <w:qFormat/>
    <w:rPr>
      <w:rFonts w:eastAsia="Garamond"/>
      <w:b/>
      <w:bCs/>
      <w:sz w:val="36"/>
      <w:szCs w:val="36"/>
      <w:lang w:val="en-US" w:eastAsia="zh-CN" w:bidi="ar-SA"/>
    </w:rPr>
  </w:style>
  <w:style w:type="character" w:styleId="1386" w:customStyle="1">
    <w:name w:val="Char Char7"/>
    <w:qFormat/>
    <w:rPr>
      <w:sz w:val="18"/>
      <w:szCs w:val="18"/>
    </w:rPr>
  </w:style>
  <w:style w:type="character" w:styleId="1387" w:customStyle="1">
    <w:name w:val="line1"/>
    <w:qFormat/>
    <w:rPr>
      <w:spacing w:val="360"/>
      <w:u w:val="none"/>
    </w:rPr>
  </w:style>
  <w:style w:type="character" w:styleId="1388" w:customStyle="1">
    <w:name w:val="paramname3"/>
    <w:qFormat/>
    <w:rPr>
      <w:color w:val="999999"/>
    </w:rPr>
  </w:style>
  <w:style w:type="character" w:styleId="1389" w:customStyle="1">
    <w:name w:val="样式 题注 + 仿宋_GB2312 Char"/>
    <w:link w:val="1390"/>
    <w:qFormat/>
    <w:rPr>
      <w:rFonts w:ascii="MingLiU" w:hAnsi="Cambria" w:eastAsia="MingLiU" w:cs="隶书"/>
      <w:szCs w:val="24"/>
    </w:rPr>
  </w:style>
  <w:style w:type="paragraph" w:styleId="1390" w:customStyle="1">
    <w:name w:val="样式 题注 + 仿宋_GB2312"/>
    <w:basedOn w:val="837"/>
    <w:link w:val="1389"/>
    <w:qFormat/>
    <w:pPr>
      <w:jc w:val="center"/>
      <w:spacing w:before="0" w:after="0"/>
    </w:pPr>
    <w:rPr>
      <w:rFonts w:ascii="MingLiU" w:hAnsi="Cambria"/>
      <w:szCs w:val="24"/>
    </w:rPr>
  </w:style>
  <w:style w:type="character" w:styleId="1391" w:customStyle="1">
    <w:name w:val="12word1"/>
    <w:qFormat/>
    <w:rPr>
      <w:rFonts w:ascii="Verdana" w:hAnsi="Verdana" w:eastAsia="FuturaA Bk BT" w:cs="Verdana"/>
      <w:sz w:val="18"/>
      <w:szCs w:val="18"/>
      <w:lang w:val="en-US" w:eastAsia="zh-CN" w:bidi="ar-SA"/>
    </w:rPr>
  </w:style>
  <w:style w:type="character" w:styleId="1392" w:customStyle="1">
    <w:name w:val="标题 2 Char Char"/>
    <w:qFormat/>
    <w:rPr>
      <w:rFonts w:eastAsia="MingLiU"/>
      <w:sz w:val="30"/>
      <w:szCs w:val="30"/>
      <w:lang w:val="en-US" w:eastAsia="zh-CN" w:bidi="ar-SA"/>
    </w:rPr>
  </w:style>
  <w:style w:type="character" w:styleId="1393" w:customStyle="1">
    <w:name w:val="样式  + 首行缩进:  2 字符 Char"/>
    <w:link w:val="1394"/>
    <w:qFormat/>
    <w:rPr>
      <w:rFonts w:ascii="Arial Narrow" w:hAnsi="Arial Narrow"/>
      <w:sz w:val="24"/>
    </w:rPr>
  </w:style>
  <w:style w:type="paragraph" w:styleId="1394" w:customStyle="1">
    <w:name w:val="样式  + 首行缩进:  2 字符"/>
    <w:basedOn w:val="813"/>
    <w:link w:val="1393"/>
    <w:qFormat/>
    <w:pPr>
      <w:ind w:firstLine="480"/>
      <w:spacing w:before="60" w:after="60" w:line="360" w:lineRule="auto"/>
    </w:pPr>
    <w:rPr>
      <w:rFonts w:ascii="Arial Narrow" w:hAnsi="Arial Narrow"/>
      <w:sz w:val="24"/>
    </w:rPr>
  </w:style>
  <w:style w:type="character" w:styleId="1395" w:customStyle="1">
    <w:name w:val="结束语 Char"/>
    <w:uiPriority w:val="99"/>
    <w:qFormat/>
    <w:rPr>
      <w:sz w:val="21"/>
      <w:szCs w:val="24"/>
    </w:rPr>
  </w:style>
  <w:style w:type="paragraph" w:styleId="1396" w:customStyle="1">
    <w:name w:val="样式 标题 1 + 五号"/>
    <w:basedOn w:val="814"/>
    <w:qFormat/>
    <w:pPr>
      <w:ind w:left="432" w:hanging="432"/>
      <w:jc w:val="center"/>
      <w:spacing w:before="0" w:after="0" w:line="240" w:lineRule="auto"/>
      <w:tabs>
        <w:tab w:val="left" w:pos="432" w:leader="none"/>
      </w:tabs>
    </w:pPr>
    <w:rPr>
      <w:rFonts w:ascii="Arial Narrow" w:hAnsi="Arial Narrow"/>
      <w:sz w:val="32"/>
      <w:szCs w:val="32"/>
    </w:rPr>
  </w:style>
  <w:style w:type="paragraph" w:styleId="1397" w:customStyle="1">
    <w:name w:val="标记1"/>
    <w:basedOn w:val="813"/>
    <w:qFormat/>
    <w:rPr>
      <w:rFonts w:eastAsia="Century Schoolbook"/>
      <w:b/>
      <w:bCs/>
      <w:sz w:val="28"/>
    </w:rPr>
  </w:style>
  <w:style w:type="paragraph" w:styleId="1398" w:customStyle="1">
    <w:name w:val="段 Char"/>
    <w:qFormat/>
    <w:pPr>
      <w:ind w:firstLine="200"/>
      <w:jc w:val="both"/>
    </w:pPr>
    <w:rPr>
      <w:rFonts w:ascii="FuturaA Bk BT"/>
      <w:sz w:val="21"/>
    </w:rPr>
  </w:style>
  <w:style w:type="paragraph" w:styleId="1399" w:customStyle="1">
    <w:name w:val="xl82"/>
    <w:basedOn w:val="813"/>
    <w:qFormat/>
    <w:pPr>
      <w:jc w:val="cente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00" w:customStyle="1">
    <w:name w:val="副标题 Char"/>
    <w:uiPriority w:val="11"/>
    <w:qFormat/>
    <w:rPr>
      <w:rFonts w:ascii="Cambria" w:hAnsi="Cambria" w:cs="Times New Roman"/>
      <w:b/>
      <w:bCs/>
      <w:sz w:val="32"/>
      <w:szCs w:val="32"/>
    </w:rPr>
  </w:style>
  <w:style w:type="paragraph" w:styleId="1401" w:customStyle="1">
    <w:name w:val="Char Char1"/>
    <w:basedOn w:val="813"/>
    <w:qFormat/>
    <w:pPr>
      <w:spacing w:after="160" w:line="240" w:lineRule="exact"/>
    </w:pPr>
    <w:rPr>
      <w:rFonts w:ascii="华文新魏" w:hAnsi="华文新魏" w:eastAsia="Century Schoolbook"/>
      <w:b/>
      <w:i/>
      <w:iCs/>
      <w:color w:val="000000"/>
      <w:lang w:eastAsia="en-US"/>
    </w:rPr>
  </w:style>
  <w:style w:type="paragraph" w:styleId="1402" w:customStyle="1">
    <w:name w:val="标准"/>
    <w:basedOn w:val="813"/>
    <w:qFormat/>
    <w:rPr>
      <w:rFonts w:ascii="FuturaA Bk BT" w:cs="楷体"/>
    </w:rPr>
  </w:style>
  <w:style w:type="paragraph" w:styleId="1403" w:customStyle="1">
    <w:name w:val="Char Char Char Char"/>
    <w:basedOn w:val="813"/>
    <w:qFormat/>
    <w:pPr>
      <w:spacing w:after="160" w:line="240" w:lineRule="exact"/>
    </w:pPr>
    <w:rPr>
      <w:rFonts w:ascii="隶书" w:hAnsi="隶书" w:cs="华文新魏"/>
      <w:b/>
      <w:sz w:val="24"/>
      <w:lang w:eastAsia="en-US"/>
    </w:rPr>
  </w:style>
  <w:style w:type="paragraph" w:styleId="1404" w:customStyle="1">
    <w:name w:val="Char Char Char"/>
    <w:basedOn w:val="813"/>
    <w:qFormat/>
    <w:pPr>
      <w:spacing w:after="160" w:line="240" w:lineRule="exact"/>
    </w:pPr>
  </w:style>
  <w:style w:type="paragraph" w:styleId="1405" w:customStyle="1">
    <w:name w:val="_Style 327"/>
    <w:basedOn w:val="813"/>
    <w:next w:val="926"/>
    <w:uiPriority w:val="99"/>
    <w:qFormat/>
    <w:pPr>
      <w:ind w:firstLine="420"/>
    </w:pPr>
  </w:style>
  <w:style w:type="paragraph" w:styleId="1406" w:customStyle="1">
    <w:name w:val="xl105"/>
    <w:basedOn w:val="813"/>
    <w:qFormat/>
    <w:pPr>
      <w:spacing w:before="100" w:beforeAutospacing="1" w:after="100" w:afterAutospacing="1"/>
    </w:pPr>
    <w:rPr>
      <w:rFonts w:ascii="FuturaA Bk BT" w:hAnsi="FuturaA Bk BT" w:cs="FuturaA Bk BT"/>
    </w:rPr>
  </w:style>
  <w:style w:type="paragraph" w:styleId="1407" w:customStyle="1">
    <w:name w:val="Char Char3 Char Char Char Char Char Char Char Char Char Char"/>
    <w:basedOn w:val="813"/>
    <w:qFormat/>
    <w:pPr>
      <w:spacing w:line="360" w:lineRule="auto"/>
    </w:pPr>
    <w:rPr>
      <w:rFonts w:ascii="Verdana" w:hAnsi="Verdana"/>
      <w:sz w:val="36"/>
      <w:szCs w:val="36"/>
    </w:rPr>
  </w:style>
  <w:style w:type="paragraph" w:styleId="1408" w:customStyle="1">
    <w:name w:val="Blockquote"/>
    <w:basedOn w:val="813"/>
    <w:qFormat/>
    <w:pPr>
      <w:ind w:left="360" w:right="360"/>
      <w:spacing w:before="100"/>
    </w:pPr>
    <w:rPr>
      <w:rFonts w:ascii="FuturaA Bk BT"/>
      <w:sz w:val="24"/>
      <w:lang w:val="en-CA"/>
    </w:rPr>
  </w:style>
  <w:style w:type="paragraph" w:styleId="1409" w:customStyle="1">
    <w:name w:val="colorccccccbg"/>
    <w:basedOn w:val="813"/>
    <w:qFormat/>
    <w:pPr>
      <w:shd w:val="clear" w:color="auto" w:fill="cccccc"/>
    </w:pPr>
    <w:rPr>
      <w:rFonts w:ascii="FuturaA Bk BT" w:hAnsi="FuturaA Bk BT" w:cs="FuturaA Bk BT"/>
      <w:color w:val="000000"/>
      <w:sz w:val="24"/>
    </w:rPr>
  </w:style>
  <w:style w:type="paragraph" w:styleId="1410" w:customStyle="1">
    <w:name w:val="样式 标题 4Chapter X.X.X.X. + 段后: 0.5 行1"/>
    <w:basedOn w:val="1411"/>
    <w:qFormat/>
    <w:pPr>
      <w:spacing w:after="120"/>
    </w:pPr>
  </w:style>
  <w:style w:type="paragraph" w:styleId="1411" w:customStyle="1">
    <w:name w:val="样式 标题 4 + 段后: 0.5 行"/>
    <w:basedOn w:val="817"/>
    <w:qFormat/>
    <w:pPr>
      <w:ind w:left="864" w:hanging="864"/>
      <w:keepLines w:val="0"/>
      <w:spacing w:before="120" w:after="50" w:line="240" w:lineRule="auto"/>
      <w:tabs>
        <w:tab w:val="left" w:pos="864" w:leader="none"/>
      </w:tabs>
    </w:pPr>
    <w:rPr>
      <w:rFonts w:ascii="FuturaA Bk BT" w:eastAsia="FuturaA Bk BT" w:cs="FuturaA Bk BT"/>
      <w:sz w:val="21"/>
      <w:szCs w:val="20"/>
    </w:rPr>
  </w:style>
  <w:style w:type="paragraph" w:styleId="1412" w:customStyle="1">
    <w:name w:val="xl99"/>
    <w:basedOn w:val="813"/>
    <w:qFormat/>
    <w:pPr>
      <w:jc w:val="center"/>
      <w:spacing w:before="100" w:beforeAutospacing="1" w:after="100" w:afterAutospacing="1"/>
      <w:pBdr>
        <w:top w:val="single" w:color="000000" w:sz="4" w:space="0"/>
        <w:bottom w:val="single" w:color="000000" w:sz="4" w:space="0"/>
        <w:right w:val="single" w:color="000000" w:sz="4" w:space="0"/>
      </w:pBdr>
    </w:pPr>
    <w:rPr>
      <w:rFonts w:ascii="FuturaA Bk BT" w:hAnsi="FuturaA Bk BT" w:cs="FuturaA Bk BT"/>
      <w:szCs w:val="21"/>
    </w:rPr>
  </w:style>
  <w:style w:type="paragraph" w:styleId="1413" w:customStyle="1">
    <w:name w:val="Table Description"/>
    <w:next w:val="813"/>
    <w:qFormat/>
    <w:pPr>
      <w:ind w:left="1701"/>
      <w:jc w:val="center"/>
      <w:keepNext/>
      <w:spacing w:before="160" w:after="80"/>
    </w:pPr>
    <w:rPr>
      <w:rFonts w:ascii="隶书" w:hAnsi="隶书" w:eastAsia="MingLiU"/>
      <w:sz w:val="18"/>
      <w:lang w:eastAsia="en-US"/>
    </w:rPr>
  </w:style>
  <w:style w:type="paragraph" w:styleId="1414" w:customStyle="1">
    <w:name w:val="font8"/>
    <w:basedOn w:val="813"/>
    <w:qFormat/>
    <w:pPr>
      <w:spacing w:before="100" w:beforeAutospacing="1" w:after="100" w:afterAutospacing="1"/>
    </w:pPr>
    <w:rPr>
      <w:rFonts w:ascii="FuturaA Bk BT" w:hAnsi="FuturaA Bk BT" w:cs="FuturaA Bk BT"/>
      <w:b/>
      <w:bCs/>
      <w:color w:val="000000"/>
      <w:szCs w:val="21"/>
    </w:rPr>
  </w:style>
  <w:style w:type="paragraph" w:styleId="1415" w:customStyle="1">
    <w:name w:val="样式 正文文本缩进 + 仿宋_GB2312 小四 首行缩进:  0 厘米 行距: 1.5 倍行距"/>
    <w:basedOn w:val="850"/>
    <w:qFormat/>
    <w:pPr>
      <w:ind w:left="0"/>
      <w:spacing w:after="0" w:line="360" w:lineRule="auto"/>
    </w:pPr>
    <w:rPr>
      <w:rFonts w:ascii="Cambria" w:eastAsia="PMingLiU"/>
      <w:sz w:val="24"/>
    </w:rPr>
  </w:style>
  <w:style w:type="paragraph" w:styleId="1416" w:customStyle="1">
    <w:name w:val="符号 1"/>
    <w:basedOn w:val="850"/>
    <w:qFormat/>
    <w:pPr>
      <w:ind w:left="900" w:firstLine="0"/>
      <w:spacing w:after="0" w:line="360" w:lineRule="auto"/>
      <w:tabs>
        <w:tab w:val="left" w:pos="0" w:leader="none"/>
        <w:tab w:val="left" w:pos="900" w:leader="none"/>
      </w:tabs>
    </w:pPr>
    <w:rPr>
      <w:rFonts w:eastAsia="Cambria"/>
      <w:sz w:val="24"/>
    </w:rPr>
  </w:style>
  <w:style w:type="paragraph" w:styleId="1417" w:customStyle="1">
    <w:name w:val="f1"/>
    <w:basedOn w:val="813"/>
    <w:qFormat/>
    <w:pPr>
      <w:jc w:val="center"/>
      <w:spacing w:before="100" w:beforeAutospacing="1" w:after="100" w:afterAutospacing="1"/>
    </w:pPr>
    <w:rPr>
      <w:rFonts w:ascii="Latha" w:hAnsi="Latha" w:cs="Latha"/>
      <w:b/>
      <w:bCs/>
      <w:color w:val="ff8080"/>
      <w:spacing w:val="160"/>
      <w:sz w:val="80"/>
      <w:szCs w:val="80"/>
    </w:rPr>
  </w:style>
  <w:style w:type="paragraph" w:styleId="1418" w:customStyle="1">
    <w:name w:val="Char Char Char Char1 Char Char"/>
    <w:basedOn w:val="813"/>
    <w:qFormat/>
    <w:pPr>
      <w:spacing w:after="160" w:line="240" w:lineRule="exact"/>
    </w:pPr>
    <w:rPr>
      <w:rFonts w:ascii="华文新魏" w:hAnsi="华文新魏"/>
      <w:lang w:eastAsia="en-US"/>
    </w:rPr>
  </w:style>
  <w:style w:type="paragraph" w:styleId="1419" w:customStyle="1">
    <w:name w:val="标题 5l"/>
    <w:basedOn w:val="818"/>
    <w:qFormat/>
    <w:pPr>
      <w:jc w:val="both"/>
      <w:spacing w:before="0" w:after="0" w:line="376" w:lineRule="atLeast"/>
      <w:tabs>
        <w:tab w:val="left" w:pos="0" w:leader="none"/>
      </w:tabs>
    </w:pPr>
  </w:style>
  <w:style w:type="paragraph" w:styleId="1420" w:customStyle="1">
    <w:name w:val="InfoBlue"/>
    <w:basedOn w:val="813"/>
    <w:next w:val="849"/>
    <w:qFormat/>
    <w:pPr>
      <w:ind w:left="720"/>
    </w:pPr>
    <w:rPr>
      <w:rFonts w:ascii="FuturaA Bk BT"/>
      <w:i/>
      <w:color w:val="0000ff"/>
    </w:rPr>
  </w:style>
  <w:style w:type="paragraph" w:styleId="1421" w:customStyle="1">
    <w:name w:val="样式 标题 3(A-3)sect1.2.3h3H3level_3PIM 3Level 3 HeadHeading..."/>
    <w:basedOn w:val="816"/>
    <w:qFormat/>
    <w:rPr>
      <w:rFonts w:ascii="隶书" w:hAnsi="隶书"/>
      <w:sz w:val="30"/>
    </w:rPr>
  </w:style>
  <w:style w:type="paragraph" w:styleId="1422" w:customStyle="1">
    <w:name w:val="S4-L15-C"/>
    <w:basedOn w:val="813"/>
    <w:qFormat/>
    <w:pPr>
      <w:jc w:val="center"/>
      <w:spacing w:after="120" w:line="360" w:lineRule="auto"/>
    </w:pPr>
    <w:rPr>
      <w:szCs w:val="21"/>
    </w:rPr>
  </w:style>
  <w:style w:type="paragraph" w:styleId="1423" w:customStyle="1">
    <w:name w:val="Char Char41"/>
    <w:basedOn w:val="813"/>
    <w:qFormat/>
    <w:pPr>
      <w:spacing w:line="360" w:lineRule="auto"/>
    </w:pPr>
    <w:rPr>
      <w:rFonts w:ascii="Verdana" w:hAnsi="Verdana"/>
      <w:sz w:val="36"/>
      <w:szCs w:val="36"/>
    </w:rPr>
  </w:style>
  <w:style w:type="paragraph" w:styleId="1424" w:customStyle="1">
    <w:name w:val="xl91"/>
    <w:basedOn w:val="813"/>
    <w:qFormat/>
    <w:pPr>
      <w:spacing w:before="100" w:beforeAutospacing="1" w:after="100" w:afterAutospacing="1"/>
      <w:pBdr>
        <w:top w:val="single" w:color="000000" w:sz="4" w:space="0"/>
        <w:bottom w:val="single" w:color="000000" w:sz="4" w:space="0"/>
      </w:pBdr>
    </w:pPr>
    <w:rPr>
      <w:rFonts w:ascii="FuturaA Bk BT" w:hAnsi="FuturaA Bk BT" w:cs="FuturaA Bk BT"/>
      <w:b/>
      <w:bCs/>
    </w:rPr>
  </w:style>
  <w:style w:type="paragraph" w:styleId="1425" w:customStyle="1">
    <w:name w:val="文本框文字"/>
    <w:basedOn w:val="813"/>
    <w:qFormat/>
    <w:rPr>
      <w:rFonts w:cs="楷体"/>
      <w:sz w:val="24"/>
    </w:rPr>
  </w:style>
  <w:style w:type="paragraph" w:styleId="1426" w:customStyle="1">
    <w:name w:val="正文无缩进"/>
    <w:basedOn w:val="813"/>
    <w:qFormat/>
    <w:pPr>
      <w:ind w:right="-154"/>
      <w:spacing w:line="360" w:lineRule="auto"/>
      <w:tabs>
        <w:tab w:val="left" w:pos="420" w:leader="none"/>
      </w:tabs>
    </w:pPr>
    <w:rPr>
      <w:sz w:val="24"/>
    </w:rPr>
  </w:style>
  <w:style w:type="paragraph" w:styleId="1427" w:customStyle="1">
    <w:name w:val="font13"/>
    <w:basedOn w:val="813"/>
    <w:qFormat/>
    <w:pPr>
      <w:spacing w:before="100" w:beforeAutospacing="1" w:after="100" w:afterAutospacing="1"/>
    </w:pPr>
    <w:rPr>
      <w:rFonts w:ascii="FuturaA Bk BT" w:hAnsi="FuturaA Bk BT" w:cs="FuturaA Bk BT"/>
      <w:sz w:val="18"/>
      <w:szCs w:val="18"/>
    </w:rPr>
  </w:style>
  <w:style w:type="paragraph" w:styleId="1428" w:customStyle="1">
    <w:name w:val="Char Char Char Char Char Char1 Char"/>
    <w:basedOn w:val="813"/>
    <w:qFormat/>
    <w:pPr>
      <w:spacing w:after="160" w:line="240" w:lineRule="exact"/>
    </w:pPr>
    <w:rPr>
      <w:rFonts w:ascii="华文新魏" w:hAnsi="华文新魏"/>
      <w:lang w:eastAsia="en-US"/>
    </w:rPr>
  </w:style>
  <w:style w:type="paragraph" w:styleId="1429" w:customStyle="1">
    <w:name w:val="MM Topic 8"/>
    <w:basedOn w:val="821"/>
    <w:qFormat/>
    <w:pPr>
      <w:jc w:val="both"/>
      <w:spacing w:before="0" w:after="0" w:line="319" w:lineRule="auto"/>
    </w:pPr>
  </w:style>
  <w:style w:type="paragraph" w:styleId="1430" w:customStyle="1">
    <w:name w:val="xl51"/>
    <w:basedOn w:val="813"/>
    <w:qFormat/>
    <w:pPr>
      <w:ind w:left="-2"/>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31" w:customStyle="1">
    <w:name w:val="xl94"/>
    <w:basedOn w:val="813"/>
    <w:qFormat/>
    <w:pPr>
      <w:jc w:val="center"/>
      <w:spacing w:before="100" w:beforeAutospacing="1" w:after="100" w:afterAutospacing="1"/>
      <w:pBdr>
        <w:left w:val="single" w:color="000000" w:sz="4" w:space="0"/>
        <w:right w:val="single" w:color="000000" w:sz="4" w:space="0"/>
      </w:pBdr>
    </w:pPr>
    <w:rPr>
      <w:szCs w:val="21"/>
    </w:rPr>
  </w:style>
  <w:style w:type="paragraph" w:styleId="1432" w:customStyle="1">
    <w:name w:val="最新标题1"/>
    <w:basedOn w:val="1433"/>
    <w:next w:val="1435"/>
    <w:qFormat/>
    <w:pPr>
      <w:spacing w:after="120"/>
    </w:pPr>
    <w:rPr>
      <w:bCs/>
    </w:rPr>
  </w:style>
  <w:style w:type="paragraph" w:styleId="1433" w:customStyle="1">
    <w:name w:val="样式 标题1"/>
    <w:basedOn w:val="1434"/>
    <w:next w:val="1435"/>
    <w:qFormat/>
    <w:pPr>
      <w:ind w:left="1140" w:hanging="720"/>
      <w:spacing w:after="50"/>
      <w:tabs>
        <w:tab w:val="left" w:pos="1140" w:leader="none"/>
      </w:tabs>
    </w:pPr>
    <w:rPr>
      <w:bCs w:val="0"/>
      <w:sz w:val="32"/>
    </w:rPr>
  </w:style>
  <w:style w:type="paragraph" w:styleId="1434" w:customStyle="1">
    <w:name w:val="样式 标题 1 + 段后: 0.5 行"/>
    <w:basedOn w:val="814"/>
    <w:qFormat/>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35" w:customStyle="1">
    <w:name w:val="最新标题2"/>
    <w:basedOn w:val="1436"/>
    <w:next w:val="1437"/>
    <w:qFormat/>
    <w:pPr>
      <w:spacing w:after="120"/>
    </w:pPr>
  </w:style>
  <w:style w:type="paragraph" w:styleId="1436" w:customStyle="1">
    <w:name w:val="样式 标题 2"/>
    <w:basedOn w:val="815"/>
    <w:next w:val="1437"/>
    <w:qFormat/>
    <w:pPr>
      <w:numPr>
        <w:numId w:val="0"/>
      </w:numPr>
      <w:ind w:left="380" w:hanging="380"/>
      <w:keepLines w:val="0"/>
      <w:spacing w:before="120" w:after="260"/>
      <w:tabs>
        <w:tab w:val="left" w:pos="576" w:leader="none"/>
      </w:tabs>
    </w:pPr>
    <w:rPr>
      <w:rFonts w:ascii="FuturaA Bk BT" w:eastAsia="FuturaA Bk BT" w:cs="FuturaA Bk BT"/>
      <w:b/>
      <w:bCs/>
      <w:sz w:val="28"/>
    </w:rPr>
  </w:style>
  <w:style w:type="paragraph" w:styleId="1437" w:customStyle="1">
    <w:name w:val="最新标题3"/>
    <w:basedOn w:val="1438"/>
    <w:next w:val="1439"/>
    <w:qFormat/>
    <w:pPr>
      <w:spacing w:after="120"/>
    </w:pPr>
  </w:style>
  <w:style w:type="paragraph" w:styleId="1438" w:customStyle="1">
    <w:name w:val="样式 标题 3"/>
    <w:basedOn w:val="816"/>
    <w:next w:val="1439"/>
    <w:qFormat/>
    <w:p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439" w:customStyle="1">
    <w:name w:val="最新标题4"/>
    <w:basedOn w:val="1440"/>
    <w:next w:val="813"/>
    <w:qFormat/>
    <w:pPr>
      <w:ind w:left="0" w:firstLine="0"/>
      <w:spacing w:after="120"/>
    </w:pPr>
  </w:style>
  <w:style w:type="paragraph" w:styleId="1440" w:customStyle="1">
    <w:name w:val="样式 标题 4"/>
    <w:basedOn w:val="1410"/>
    <w:next w:val="1441"/>
    <w:qFormat/>
    <w:pPr>
      <w:ind w:left="2100" w:hanging="420"/>
      <w:spacing w:after="50"/>
      <w:tabs>
        <w:tab w:val="left" w:pos="2100" w:leader="none"/>
      </w:tabs>
    </w:pPr>
  </w:style>
  <w:style w:type="paragraph" w:styleId="1441" w:customStyle="1">
    <w:name w:val="样式 正文"/>
    <w:basedOn w:val="813"/>
    <w:next w:val="813"/>
    <w:qFormat/>
    <w:pPr>
      <w:numPr>
        <w:ilvl w:val="2"/>
        <w:numId w:val="2"/>
      </w:numPr>
      <w:spacing w:after="120"/>
    </w:pPr>
    <w:rPr>
      <w:rFonts w:ascii="FuturaA Bk BT" w:cs="FuturaA Bk BT"/>
    </w:rPr>
  </w:style>
  <w:style w:type="paragraph" w:styleId="1442" w:customStyle="1">
    <w:name w:val="xl64"/>
    <w:basedOn w:val="813"/>
    <w:qFormat/>
    <w:pPr>
      <w:jc w:val="center"/>
      <w:shd w:val="clear" w:color="auto" w:fill="c0c0c0"/>
      <w:pBdr>
        <w:top w:val="single" w:color="000000" w:sz="4" w:space="0"/>
        <w:left w:val="single" w:color="000000" w:sz="8" w:space="0"/>
        <w:bottom w:val="single" w:color="000000" w:sz="4" w:space="0"/>
        <w:right w:val="single" w:color="000000" w:sz="4" w:space="0"/>
      </w:pBdr>
    </w:pPr>
  </w:style>
  <w:style w:type="paragraph" w:styleId="1443" w:customStyle="1">
    <w:name w:val="前言、引言标题"/>
    <w:next w:val="813"/>
    <w:qFormat/>
    <w:pPr>
      <w:jc w:val="center"/>
      <w:shd w:val="clear" w:color="auto" w:fill="ffffff"/>
      <w:outlineLvl w:val="0"/>
    </w:pPr>
    <w:rPr>
      <w:rFonts w:ascii="MingLiU" w:eastAsia="MingLiU"/>
      <w:sz w:val="32"/>
    </w:rPr>
  </w:style>
  <w:style w:type="paragraph" w:styleId="1444" w:customStyle="1">
    <w:name w:val="Normal (Web)1"/>
    <w:basedOn w:val="813"/>
    <w:qFormat/>
    <w:pPr>
      <w:spacing w:before="100" w:beforeAutospacing="1" w:after="100" w:afterAutospacing="1"/>
    </w:pPr>
    <w:rPr>
      <w:rFonts w:hint="eastAsia" w:ascii="FuturaA Bk BT" w:hAnsi="FuturaA Bk BT"/>
      <w:color w:val="000000"/>
      <w:sz w:val="24"/>
      <w:szCs w:val="22"/>
    </w:rPr>
  </w:style>
  <w:style w:type="paragraph" w:styleId="1445" w:customStyle="1">
    <w:name w:val="样式 样式 标题 3Heading 3 - oldH3h3l3CT3rd levelLevel 3 HeadBold ... +..."/>
    <w:basedOn w:val="1446"/>
    <w:qFormat/>
    <w:pPr>
      <w:spacing w:line="300" w:lineRule="auto"/>
    </w:pPr>
    <w:rPr>
      <w:sz w:val="30"/>
      <w:szCs w:val="20"/>
    </w:rPr>
  </w:style>
  <w:style w:type="paragraph" w:styleId="1446" w:customStyle="1">
    <w:name w:val="样式 标题 3Heading 3 - oldH3h3l3CT3rd levelLevel 3 HeadBold ..."/>
    <w:basedOn w:val="816"/>
    <w:qFormat/>
    <w:pPr>
      <w:spacing w:before="0" w:after="0" w:line="360" w:lineRule="auto"/>
      <w:tabs>
        <w:tab w:val="left" w:pos="567" w:leader="none"/>
      </w:tabs>
    </w:pPr>
    <w:rPr>
      <w:rFonts w:ascii="Arial Narrow" w:hAnsi="Arial Narrow" w:eastAsia="MingLiU" w:cs="FuturaA Bk BT"/>
      <w:sz w:val="24"/>
      <w:szCs w:val="24"/>
    </w:rPr>
  </w:style>
  <w:style w:type="paragraph" w:styleId="1447" w:customStyle="1">
    <w:name w:val="_Style 53"/>
    <w:next w:val="813"/>
    <w:uiPriority w:val="99"/>
    <w:unhideWhenUsed/>
    <w:qFormat/>
    <w:pPr>
      <w:widowControl w:val="off"/>
    </w:pPr>
    <w:rPr>
      <w:rFonts w:ascii="FuturaA Bk BT"/>
    </w:rPr>
  </w:style>
  <w:style w:type="paragraph" w:styleId="1448" w:customStyle="1">
    <w:name w:val="xl90"/>
    <w:basedOn w:val="813"/>
    <w:qFormat/>
    <w:pP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b/>
      <w:bCs/>
    </w:rPr>
  </w:style>
  <w:style w:type="paragraph" w:styleId="1449" w:customStyle="1">
    <w:name w:val="xl110"/>
    <w:basedOn w:val="813"/>
    <w:qFormat/>
    <w:pPr>
      <w:spacing w:before="100" w:beforeAutospacing="1" w:after="100" w:afterAutospacing="1"/>
      <w:shd w:val="clear" w:color="000000" w:fill="ffffff"/>
      <w:pBdr>
        <w:top w:val="single" w:color="000000" w:sz="4" w:space="0"/>
        <w:bottom w:val="single" w:color="000000" w:sz="4" w:space="0"/>
      </w:pBdr>
    </w:pPr>
    <w:rPr>
      <w:rFonts w:ascii="FuturaA Bk BT" w:hAnsi="FuturaA Bk BT" w:cs="FuturaA Bk BT"/>
    </w:rPr>
  </w:style>
  <w:style w:type="paragraph" w:styleId="1450" w:customStyle="1">
    <w:name w:val="xl65"/>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51" w:customStyle="1">
    <w:name w:val="Char1 Char Char Char"/>
    <w:basedOn w:val="813"/>
    <w:qFormat/>
    <w:rPr>
      <w:rFonts w:ascii="Verdana" w:hAnsi="Verdana"/>
      <w:sz w:val="24"/>
    </w:rPr>
  </w:style>
  <w:style w:type="character" w:styleId="1452" w:customStyle="1">
    <w:name w:val="尾注文本 Char"/>
    <w:uiPriority w:val="99"/>
    <w:qFormat/>
    <w:rPr>
      <w:sz w:val="21"/>
      <w:szCs w:val="24"/>
    </w:rPr>
  </w:style>
  <w:style w:type="paragraph" w:styleId="1453" w:customStyle="1">
    <w:name w:val="xl92"/>
    <w:basedOn w:val="813"/>
    <w:qFormat/>
    <w:pPr>
      <w:spacing w:before="100" w:beforeAutospacing="1" w:after="100" w:afterAutospacing="1"/>
      <w:pBdr>
        <w:top w:val="single" w:color="000000" w:sz="4" w:space="0"/>
        <w:bottom w:val="single" w:color="000000" w:sz="4" w:space="0"/>
        <w:right w:val="single" w:color="000000" w:sz="4" w:space="0"/>
      </w:pBdr>
    </w:pPr>
    <w:rPr>
      <w:rFonts w:ascii="FuturaA Bk BT" w:hAnsi="FuturaA Bk BT" w:cs="FuturaA Bk BT"/>
      <w:b/>
      <w:bCs/>
    </w:rPr>
  </w:style>
  <w:style w:type="paragraph" w:styleId="1454" w:customStyle="1">
    <w:name w:val="封面标准文稿编辑信息"/>
    <w:qFormat/>
    <w:pPr>
      <w:jc w:val="center"/>
      <w:spacing w:before="180" w:line="180" w:lineRule="exact"/>
    </w:pPr>
    <w:rPr>
      <w:rFonts w:ascii="FuturaA Bk BT"/>
      <w:sz w:val="21"/>
    </w:rPr>
  </w:style>
  <w:style w:type="paragraph" w:styleId="1455" w:customStyle="1">
    <w:name w:val="xl59"/>
    <w:basedOn w:val="813"/>
    <w:qFormat/>
    <w:pPr>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rPr>
  </w:style>
  <w:style w:type="paragraph" w:styleId="1456" w:customStyle="1">
    <w:name w:val="Char Char3 Char Char Char Char Char Char Char Char Char Char Char Char2 Char Char Char Char"/>
    <w:basedOn w:val="813"/>
    <w:qFormat/>
    <w:pPr>
      <w:spacing w:line="360" w:lineRule="auto"/>
    </w:pPr>
    <w:rPr>
      <w:rFonts w:ascii="Verdana" w:hAnsi="Verdana"/>
      <w:sz w:val="36"/>
      <w:szCs w:val="36"/>
    </w:rPr>
  </w:style>
  <w:style w:type="paragraph" w:styleId="1457" w:customStyle="1">
    <w:name w:val="bjjj"/>
    <w:basedOn w:val="813"/>
    <w:qFormat/>
    <w:pPr>
      <w:ind w:firstLine="450"/>
      <w:spacing w:before="100" w:beforeAutospacing="1" w:after="100" w:afterAutospacing="1" w:line="375" w:lineRule="atLeast"/>
    </w:pPr>
    <w:rPr>
      <w:rFonts w:ascii="FuturaA Bk BT" w:hAnsi="FuturaA Bk BT"/>
      <w:color w:val="000000"/>
      <w:szCs w:val="21"/>
    </w:rPr>
  </w:style>
  <w:style w:type="paragraph" w:styleId="1458" w:customStyle="1">
    <w:name w:val="FA正文+标号"/>
    <w:basedOn w:val="813"/>
    <w:qFormat/>
    <w:pPr>
      <w:spacing w:line="400" w:lineRule="exact"/>
      <w:tabs>
        <w:tab w:val="left" w:pos="3375" w:leader="none"/>
      </w:tabs>
    </w:pPr>
    <w:rPr>
      <w:rFonts w:ascii="Cambria" w:hAnsi="FuturaA Bk BT" w:eastAsia="Cambria"/>
      <w:sz w:val="24"/>
    </w:rPr>
  </w:style>
  <w:style w:type="character" w:styleId="1459" w:customStyle="1">
    <w:name w:val="信息标题 Char"/>
    <w:uiPriority w:val="99"/>
    <w:qFormat/>
    <w:rPr>
      <w:rFonts w:ascii="Cambria" w:hAnsi="Cambria" w:eastAsia="宋体" w:cs="Times New Roman"/>
      <w:sz w:val="24"/>
      <w:szCs w:val="24"/>
      <w:shd w:val="pct20" w:color="auto" w:fill="auto"/>
    </w:rPr>
  </w:style>
  <w:style w:type="paragraph" w:styleId="1460" w:customStyle="1">
    <w:name w:val="P1"/>
    <w:basedOn w:val="813"/>
    <w:qFormat/>
    <w:pPr>
      <w:spacing w:before="240" w:line="240" w:lineRule="atLeast"/>
    </w:pPr>
    <w:rPr>
      <w:b/>
      <w:szCs w:val="21"/>
      <w:lang w:val="en-AU" w:eastAsia="en-US"/>
    </w:rPr>
  </w:style>
  <w:style w:type="paragraph" w:styleId="1461" w:customStyle="1">
    <w:name w:val="Paragraph2"/>
    <w:basedOn w:val="813"/>
    <w:qFormat/>
    <w:pPr>
      <w:ind w:left="720"/>
      <w:spacing w:before="80"/>
    </w:pPr>
    <w:rPr>
      <w:rFonts w:ascii="FuturaA Bk BT"/>
      <w:color w:val="000000"/>
      <w:lang w:val="en-AU"/>
    </w:rPr>
  </w:style>
  <w:style w:type="paragraph" w:styleId="1462" w:customStyle="1">
    <w:name w:val="封面_项目建设单位"/>
    <w:basedOn w:val="861"/>
    <w:qFormat/>
    <w:pPr>
      <w:jc w:val="both"/>
      <w:spacing w:before="0" w:beforeAutospacing="0" w:after="0" w:afterAutospacing="0" w:line="240" w:lineRule="atLeast"/>
      <w:widowControl w:val="off"/>
    </w:pPr>
    <w:rPr>
      <w:rFonts w:ascii="隶书" w:hAnsi="隶书" w:eastAsia="MingLiU"/>
      <w:sz w:val="32"/>
    </w:rPr>
  </w:style>
  <w:style w:type="paragraph" w:styleId="1463" w:customStyle="1">
    <w:name w:val="作者"/>
    <w:basedOn w:val="813"/>
    <w:qFormat/>
    <w:pPr>
      <w:jc w:val="center"/>
    </w:pPr>
    <w:rPr>
      <w:rFonts w:cs="楷体"/>
    </w:rPr>
  </w:style>
  <w:style w:type="paragraph" w:styleId="1464" w:customStyle="1">
    <w:name w:val="样式 Arial 左侧:  0.43 厘米 段前: 1.4 磅 段后: 2.8 磅"/>
    <w:basedOn w:val="813"/>
    <w:qFormat/>
    <w:pPr>
      <w:ind w:left="244" w:firstLine="540"/>
      <w:spacing w:line="360" w:lineRule="auto"/>
    </w:pPr>
    <w:rPr>
      <w:rFonts w:ascii="隶书" w:hAnsi="隶书" w:cs="FuturaA Bk BT"/>
      <w:sz w:val="24"/>
    </w:rPr>
  </w:style>
  <w:style w:type="paragraph" w:styleId="1465" w:customStyle="1">
    <w:name w:val="xl68"/>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66" w:customStyle="1">
    <w:name w:val="正文样式1"/>
    <w:basedOn w:val="813"/>
    <w:qFormat/>
    <w:pPr>
      <w:ind w:firstLine="510"/>
      <w:spacing w:line="360" w:lineRule="auto"/>
    </w:pPr>
    <w:rPr>
      <w:rFonts w:ascii="隶书" w:hAnsi="隶书"/>
      <w:sz w:val="24"/>
    </w:rPr>
  </w:style>
  <w:style w:type="paragraph" w:styleId="1467" w:customStyle="1">
    <w:name w:val="正文1)"/>
    <w:basedOn w:val="813"/>
    <w:qFormat/>
    <w:pPr>
      <w:ind w:left="525" w:hanging="525"/>
      <w:spacing w:line="360" w:lineRule="auto"/>
      <w:tabs>
        <w:tab w:val="left" w:pos="525" w:leader="none"/>
      </w:tabs>
    </w:pPr>
    <w:rPr>
      <w:rFonts w:ascii="隶书" w:hAnsi="隶书"/>
      <w:sz w:val="24"/>
    </w:rPr>
  </w:style>
  <w:style w:type="paragraph" w:styleId="1468" w:customStyle="1">
    <w:name w:val="font14"/>
    <w:basedOn w:val="813"/>
    <w:qFormat/>
    <w:pPr>
      <w:spacing w:before="100" w:beforeAutospacing="1" w:after="100" w:afterAutospacing="1"/>
    </w:pPr>
    <w:rPr>
      <w:rFonts w:ascii="FuturaA Bk BT" w:hAnsi="FuturaA Bk BT" w:cs="FuturaA Bk BT"/>
      <w:color w:val="000000"/>
      <w:szCs w:val="21"/>
    </w:rPr>
  </w:style>
  <w:style w:type="paragraph" w:styleId="1469" w:customStyle="1">
    <w:name w:val="Bullet with text 1"/>
    <w:basedOn w:val="813"/>
    <w:qFormat/>
    <w:pPr>
      <w:ind w:firstLine="0"/>
      <w:tabs>
        <w:tab w:val="left" w:pos="142" w:leader="none"/>
        <w:tab w:val="left" w:pos="360" w:leader="none"/>
      </w:tabs>
    </w:pPr>
    <w:rPr>
      <w:rFonts w:ascii="幼圆" w:hAnsi="幼圆"/>
      <w:lang w:val="en-GB" w:eastAsia="en-US"/>
    </w:rPr>
  </w:style>
  <w:style w:type="paragraph" w:styleId="1470" w:customStyle="1">
    <w:name w:val="公文标题"/>
    <w:basedOn w:val="1471"/>
    <w:next w:val="1471"/>
    <w:qFormat/>
    <w:pPr>
      <w:ind w:firstLine="0"/>
      <w:jc w:val="center"/>
    </w:pPr>
    <w:rPr>
      <w:b/>
      <w:bCs/>
      <w:sz w:val="44"/>
    </w:rPr>
  </w:style>
  <w:style w:type="paragraph" w:styleId="1471" w:customStyle="1">
    <w:name w:val="公文正文"/>
    <w:basedOn w:val="850"/>
    <w:qFormat/>
    <w:pPr>
      <w:ind w:left="0" w:firstLine="200"/>
      <w:spacing w:after="0" w:line="360" w:lineRule="auto"/>
    </w:pPr>
    <w:rPr>
      <w:rFonts w:ascii="Cambria" w:hAnsi="FuturaA Bk BT" w:eastAsia="Cambria"/>
      <w:sz w:val="28"/>
    </w:rPr>
  </w:style>
  <w:style w:type="paragraph" w:styleId="1472" w:customStyle="1">
    <w:name w:val="表题注"/>
    <w:next w:val="813"/>
    <w:qFormat/>
    <w:pPr>
      <w:ind w:left="405" w:hanging="405"/>
      <w:jc w:val="center"/>
      <w:spacing w:before="60" w:after="60"/>
      <w:tabs>
        <w:tab w:val="left" w:pos="720" w:leader="none"/>
      </w:tabs>
    </w:pPr>
    <w:rPr>
      <w:rFonts w:ascii="MingLiU" w:eastAsia="MingLiU"/>
      <w:sz w:val="24"/>
    </w:rPr>
  </w:style>
  <w:style w:type="paragraph" w:styleId="1473" w:customStyle="1">
    <w:name w:val="样式 标题 1 + 左侧:  0 厘米 首行缩进:  0 厘米"/>
    <w:basedOn w:val="814"/>
    <w:qFormat/>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474" w:customStyle="1">
    <w:name w:val="条文脚注"/>
    <w:basedOn w:val="882"/>
    <w:qFormat/>
    <w:pPr>
      <w:ind w:left="780" w:hanging="360"/>
      <w:jc w:val="both"/>
      <w:spacing w:line="240" w:lineRule="auto"/>
    </w:pPr>
    <w:rPr>
      <w:rFonts w:ascii="FuturaA Bk BT"/>
    </w:rPr>
  </w:style>
  <w:style w:type="paragraph" w:styleId="1475" w:customStyle="1">
    <w:name w:val="样式 样式 标题 5 + 段前: 0.5 行 段后: 0.5 行 + 段前: 0.5 行 段后: 0.5 行"/>
    <w:basedOn w:val="818"/>
    <w:qFormat/>
    <w:pPr>
      <w:ind w:left="1080"/>
      <w:spacing w:before="0" w:after="0"/>
      <w:tabs>
        <w:tab w:val="left" w:pos="120" w:leader="none"/>
        <w:tab w:val="left" w:pos="1008" w:leader="none"/>
        <w:tab w:val="left" w:pos="1304" w:leader="none"/>
      </w:tabs>
    </w:pPr>
  </w:style>
  <w:style w:type="paragraph" w:styleId="1476" w:customStyle="1">
    <w:name w:val="纯文本1"/>
    <w:basedOn w:val="813"/>
    <w:qFormat/>
    <w:rPr>
      <w:rFonts w:ascii="FuturaA Bk BT" w:hAnsi="文鼎CS仿宋体"/>
    </w:rPr>
  </w:style>
  <w:style w:type="paragraph" w:styleId="1477" w:customStyle="1">
    <w:name w:val="样式　标题4"/>
    <w:basedOn w:val="1478"/>
    <w:next w:val="813"/>
    <w:qFormat/>
    <w:pPr>
      <w:numPr>
        <w:ilvl w:val="0"/>
        <w:numId w:val="0"/>
      </w:numPr>
      <w:ind w:left="425" w:hanging="425"/>
      <w:spacing w:after="290"/>
    </w:pPr>
  </w:style>
  <w:style w:type="paragraph" w:styleId="1478" w:customStyle="1">
    <w:name w:val="样式 标题 4Chapter X.X.X. + 段后: 0.5 行1"/>
    <w:basedOn w:val="817"/>
    <w:next w:val="817"/>
    <w:qFormat/>
    <w:pPr>
      <w:numPr>
        <w:ilvl w:val="3"/>
        <w:numId w:val="2"/>
      </w:numPr>
      <w:ind w:left="425" w:hanging="425"/>
      <w:keepLines w:val="0"/>
      <w:spacing w:before="120" w:after="50" w:line="240" w:lineRule="auto"/>
    </w:pPr>
    <w:rPr>
      <w:rFonts w:ascii="FuturaA Bk BT" w:eastAsia="FuturaA Bk BT" w:cs="FuturaA Bk BT"/>
      <w:sz w:val="21"/>
      <w:szCs w:val="20"/>
    </w:rPr>
  </w:style>
  <w:style w:type="paragraph" w:styleId="1479" w:customStyle="1">
    <w:name w:val="Char Char2 Char Char Char Char Char Char Char Char Char Char"/>
    <w:basedOn w:val="813"/>
    <w:qFormat/>
    <w:rPr>
      <w:rFonts w:ascii="Verdana" w:hAnsi="Verdana"/>
      <w:sz w:val="24"/>
    </w:rPr>
  </w:style>
  <w:style w:type="character" w:styleId="1480" w:customStyle="1">
    <w:name w:val="批注框文本 Char"/>
    <w:uiPriority w:val="99"/>
    <w:semiHidden/>
    <w:qFormat/>
    <w:rPr>
      <w:rFonts w:ascii="FuturaA Bk BT" w:eastAsia="Cambria"/>
      <w:sz w:val="18"/>
      <w:szCs w:val="18"/>
      <w:lang w:val="en-US" w:eastAsia="zh-CN" w:bidi="ar-SA"/>
    </w:rPr>
  </w:style>
  <w:style w:type="paragraph" w:styleId="1481" w:customStyle="1">
    <w:name w:val="样式 样式 正文首行缩进 + 小四 首行缩进:  1 字符 + 首行缩进:  2 字符"/>
    <w:basedOn w:val="1482"/>
    <w:qFormat/>
    <w:pPr>
      <w:ind w:firstLine="200"/>
      <w:jc w:val="both"/>
      <w:spacing w:after="0" w:line="360" w:lineRule="auto"/>
    </w:pPr>
    <w:rPr>
      <w:rFonts w:eastAsia="FuturaA Bk BT" w:cs="FuturaA Bk BT"/>
      <w:sz w:val="24"/>
      <w:szCs w:val="20"/>
    </w:rPr>
  </w:style>
  <w:style w:type="paragraph" w:styleId="1482" w:customStyle="1">
    <w:name w:val="样式 正文首行缩进 + 小四 首行缩进:  1 字符"/>
    <w:basedOn w:val="901"/>
    <w:qFormat/>
  </w:style>
  <w:style w:type="paragraph" w:styleId="1483" w:customStyle="1">
    <w:name w:val="标题8"/>
    <w:basedOn w:val="821"/>
    <w:qFormat/>
    <w:pPr>
      <w:jc w:val="both"/>
      <w:keepLines w:val="0"/>
      <w:keepNext w:val="0"/>
      <w:spacing w:before="0" w:after="0" w:line="360" w:lineRule="auto"/>
      <w:tabs>
        <w:tab w:val="left" w:pos="0" w:leader="none"/>
      </w:tabs>
    </w:pPr>
    <w:rPr>
      <w:rFonts w:eastAsia="Cambria"/>
      <w:sz w:val="30"/>
    </w:rPr>
  </w:style>
  <w:style w:type="paragraph" w:styleId="1484" w:customStyle="1">
    <w:name w:val="xl78"/>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85" w:customStyle="1">
    <w:name w:val="图样式"/>
    <w:basedOn w:val="813"/>
    <w:qFormat/>
    <w:pPr>
      <w:jc w:val="center"/>
      <w:keepNext/>
      <w:spacing w:before="80" w:after="80"/>
    </w:pPr>
  </w:style>
  <w:style w:type="paragraph" w:styleId="1486" w:customStyle="1">
    <w:name w:val="样式 标题 3Chapter X.X.X. + 段后: 0.5 行"/>
    <w:basedOn w:val="816"/>
    <w:qFormat/>
    <w:p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487" w:customStyle="1">
    <w:name w:val="样式 小四 行距: 1.5 倍行距 首行缩进:  2.25 字符"/>
    <w:basedOn w:val="813"/>
    <w:qFormat/>
    <w:pPr>
      <w:spacing w:line="360" w:lineRule="auto"/>
      <w:tabs>
        <w:tab w:val="left" w:pos="360" w:leader="none"/>
        <w:tab w:val="left" w:pos="704" w:leader="none"/>
      </w:tabs>
    </w:pPr>
    <w:rPr>
      <w:rFonts w:ascii="FuturaA Bk BT" w:hAnsi="FuturaA Bk BT"/>
      <w:spacing w:val="-8"/>
      <w:sz w:val="24"/>
    </w:rPr>
  </w:style>
  <w:style w:type="paragraph" w:styleId="1488" w:customStyle="1">
    <w:name w:val="标题11"/>
    <w:basedOn w:val="861"/>
    <w:qFormat/>
    <w:pPr>
      <w:jc w:val="both"/>
      <w:spacing w:before="0" w:beforeAutospacing="0" w:after="0" w:afterAutospacing="0" w:line="360" w:lineRule="auto"/>
      <w:widowControl w:val="off"/>
    </w:pPr>
    <w:rPr>
      <w:rFonts w:ascii="FuturaA Bk BT" w:hAnsi="文鼎CS仿宋体" w:eastAsia="FuturaA Bk BT"/>
      <w:b/>
      <w:sz w:val="30"/>
    </w:rPr>
  </w:style>
  <w:style w:type="paragraph" w:styleId="1489" w:customStyle="1">
    <w:name w:val="样式 (西文) Arial (中文) 仿宋_GB2312 四号 段前: 0.4 行 段后: 0.4 行 行距: 1.5..."/>
    <w:basedOn w:val="813"/>
    <w:qFormat/>
    <w:pPr>
      <w:ind w:firstLine="560"/>
      <w:spacing w:line="360" w:lineRule="auto"/>
    </w:pPr>
    <w:rPr>
      <w:rFonts w:ascii="隶书" w:hAnsi="隶书" w:cs="FuturaA Bk BT"/>
      <w:sz w:val="24"/>
    </w:rPr>
  </w:style>
  <w:style w:type="paragraph" w:styleId="1490" w:customStyle="1">
    <w:name w:val="Bullet_Indent"/>
    <w:basedOn w:val="813"/>
    <w:qFormat/>
    <w:pPr>
      <w:ind w:left="420"/>
      <w:tabs>
        <w:tab w:val="left" w:pos="1860" w:leader="none"/>
      </w:tabs>
    </w:pPr>
    <w:rPr>
      <w:sz w:val="24"/>
      <w:lang w:eastAsia="en-US"/>
    </w:rPr>
  </w:style>
  <w:style w:type="paragraph" w:styleId="1491" w:customStyle="1">
    <w:name w:val="xl72"/>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492" w:customStyle="1">
    <w:name w:val="首信标准正文 Char Char Char Char Char Char Char Char Char Char Char Char Char Char Char Char Char Char"/>
    <w:basedOn w:val="813"/>
    <w:qFormat/>
    <w:pPr>
      <w:spacing w:line="360" w:lineRule="auto"/>
    </w:pPr>
    <w:rPr>
      <w:rFonts w:ascii="Verdana" w:hAnsi="Verdana"/>
      <w:sz w:val="36"/>
      <w:szCs w:val="36"/>
    </w:rPr>
  </w:style>
  <w:style w:type="paragraph" w:styleId="1493" w:customStyle="1">
    <w:name w:val="项目符号：二级"/>
    <w:basedOn w:val="1191"/>
    <w:qFormat/>
    <w:p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rPr>
  </w:style>
  <w:style w:type="paragraph" w:styleId="1494" w:customStyle="1">
    <w:name w:val="默认段落字体 Para Char Char Char Char"/>
    <w:basedOn w:val="813"/>
    <w:qFormat/>
    <w:rPr>
      <w:rFonts w:ascii="隶书" w:hAnsi="隶书"/>
      <w:szCs w:val="21"/>
    </w:rPr>
  </w:style>
  <w:style w:type="paragraph" w:styleId="1495" w:customStyle="1">
    <w:name w:val="Char Char Char Char Char Char Char Char Char"/>
    <w:basedOn w:val="841"/>
    <w:qFormat/>
    <w:rPr>
      <w:rFonts w:ascii="Verdana" w:hAnsi="Verdana" w:eastAsia="FuturaA Bk BT"/>
      <w:sz w:val="24"/>
    </w:rPr>
  </w:style>
  <w:style w:type="paragraph" w:styleId="1496" w:customStyle="1">
    <w:name w:val="样式 首行缩进:  0.99 厘米"/>
    <w:basedOn w:val="813"/>
    <w:qFormat/>
    <w:pPr>
      <w:ind w:firstLine="561"/>
      <w:spacing w:line="360" w:lineRule="auto"/>
    </w:pPr>
    <w:rPr>
      <w:rFonts w:eastAsia="Cambria"/>
      <w:color w:val="000000"/>
      <w:sz w:val="28"/>
      <w:szCs w:val="28"/>
    </w:rPr>
  </w:style>
  <w:style w:type="paragraph" w:styleId="1497" w:customStyle="1">
    <w:name w:val="样式 文档正文 + 首行缩进:  2 字符1"/>
    <w:basedOn w:val="1322"/>
    <w:qFormat/>
    <w:pPr>
      <w:ind w:left="900" w:hanging="420"/>
      <w:spacing w:line="360" w:lineRule="auto"/>
      <w:tabs>
        <w:tab w:val="left" w:pos="900" w:leader="none"/>
      </w:tabs>
    </w:pPr>
    <w:rPr>
      <w:rFonts w:cs="FuturaA Bk BT"/>
      <w:color w:val="000000"/>
      <w:sz w:val="28"/>
      <w:szCs w:val="28"/>
    </w:rPr>
  </w:style>
  <w:style w:type="paragraph" w:styleId="1498" w:customStyle="1">
    <w:name w:val="xl29"/>
    <w:basedOn w:val="813"/>
    <w:qFormat/>
    <w:pPr>
      <w:ind w:left="-2"/>
      <w:jc w:val="center"/>
      <w:pBdr>
        <w:bottom w:val="single" w:color="000000" w:sz="4" w:space="0"/>
        <w:right w:val="single" w:color="000000" w:sz="4" w:space="0"/>
      </w:pBdr>
    </w:pPr>
    <w:rPr>
      <w:rFonts w:ascii="MingLiU" w:hAnsi="FuturaA Bk BT" w:eastAsia="MingLiU" w:cs="隶书"/>
      <w:sz w:val="24"/>
      <w:szCs w:val="21"/>
    </w:rPr>
  </w:style>
  <w:style w:type="character" w:styleId="1499" w:customStyle="1">
    <w:name w:val="正文文本缩进 Char"/>
    <w:uiPriority w:val="99"/>
    <w:semiHidden/>
    <w:qFormat/>
    <w:rPr>
      <w:rFonts w:ascii="FuturaA Bk BT" w:eastAsia="Cambria"/>
      <w:sz w:val="24"/>
      <w:szCs w:val="24"/>
      <w:lang w:val="en-US" w:eastAsia="zh-CN" w:bidi="ar-SA"/>
    </w:rPr>
  </w:style>
  <w:style w:type="character" w:styleId="1500" w:customStyle="1">
    <w:name w:val="称呼 Char"/>
    <w:uiPriority w:val="99"/>
    <w:qFormat/>
    <w:rPr>
      <w:sz w:val="21"/>
      <w:szCs w:val="24"/>
    </w:rPr>
  </w:style>
  <w:style w:type="paragraph" w:styleId="1501" w:customStyle="1">
    <w:name w:val="样式 标题 6标题 6 Char Char Char标题 6 Char1标题 6 Char Char1h6Third..."/>
    <w:basedOn w:val="819"/>
    <w:qFormat/>
    <w:pPr>
      <w:numPr>
        <w:ilvl w:val="5"/>
        <w:numId w:val="7"/>
      </w:numPr>
      <w:jc w:val="both"/>
      <w:spacing w:before="0" w:after="0" w:line="319" w:lineRule="auto"/>
      <w:tabs>
        <w:tab w:val="left" w:pos="1152" w:leader="none"/>
      </w:tabs>
    </w:pPr>
    <w:rPr>
      <w:rFonts w:cs="FuturaA Bk BT"/>
      <w:sz w:val="28"/>
    </w:rPr>
  </w:style>
  <w:style w:type="paragraph" w:styleId="1502" w:customStyle="1">
    <w:name w:val="样式 标题 4 + 左 段前: 15.6 磅 段后: 15.6 磅 行距: 1.5 倍行距"/>
    <w:basedOn w:val="817"/>
    <w:qFormat/>
    <w:pPr>
      <w:ind w:firstLine="482"/>
      <w:spacing w:before="312" w:after="312" w:line="360" w:lineRule="auto"/>
    </w:pPr>
    <w:rPr>
      <w:rFonts w:cs="FuturaA Bk BT"/>
      <w:b w:val="0"/>
      <w:sz w:val="24"/>
      <w:szCs w:val="20"/>
    </w:rPr>
  </w:style>
  <w:style w:type="paragraph" w:styleId="1503" w:customStyle="1">
    <w:name w:val="Code"/>
    <w:basedOn w:val="813"/>
    <w:qFormat/>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04" w:customStyle="1">
    <w:name w:val="Char Char Char Char Char Char Char"/>
    <w:basedOn w:val="813"/>
    <w:qFormat/>
    <w:pPr>
      <w:ind w:left="432" w:hanging="432"/>
      <w:tabs>
        <w:tab w:val="left" w:pos="432" w:leader="none"/>
      </w:tabs>
    </w:pPr>
    <w:rPr>
      <w:rFonts w:ascii="Verdana" w:hAnsi="Verdana"/>
      <w:sz w:val="24"/>
    </w:rPr>
  </w:style>
  <w:style w:type="paragraph" w:styleId="1505" w:customStyle="1">
    <w:name w:val="修订1"/>
    <w:uiPriority w:val="99"/>
    <w:qFormat/>
    <w:rPr>
      <w:rFonts w:ascii="Angsana New" w:hAnsi="Angsana New" w:eastAsia="Angsana New"/>
      <w:sz w:val="22"/>
      <w:szCs w:val="22"/>
      <w:lang w:bidi="en-US"/>
    </w:rPr>
  </w:style>
  <w:style w:type="paragraph" w:styleId="1506" w:customStyle="1">
    <w:name w:val="标题4，章节第四层"/>
    <w:basedOn w:val="813"/>
    <w:next w:val="1191"/>
    <w:qFormat/>
    <w:pPr>
      <w:numPr>
        <w:ilvl w:val="3"/>
        <w:numId w:val="8"/>
      </w:numPr>
      <w:tabs>
        <w:tab w:val="left" w:pos="630" w:leader="none"/>
        <w:tab w:val="left" w:pos="1865" w:leader="none"/>
      </w:tabs>
      <w:outlineLvl w:val="3"/>
    </w:pPr>
    <w:rPr>
      <w:rFonts w:ascii="隶书" w:hAnsi="隶书" w:eastAsia="Angsana New"/>
      <w:sz w:val="30"/>
    </w:rPr>
  </w:style>
  <w:style w:type="character" w:styleId="1507" w:customStyle="1">
    <w:name w:val="正文文本 2 Char"/>
    <w:uiPriority w:val="99"/>
    <w:qFormat/>
    <w:rPr>
      <w:sz w:val="21"/>
      <w:szCs w:val="24"/>
    </w:rPr>
  </w:style>
  <w:style w:type="paragraph" w:styleId="1508" w:customStyle="1">
    <w:name w:val="colordcdcdcbg"/>
    <w:basedOn w:val="813"/>
    <w:qFormat/>
    <w:pPr>
      <w:shd w:val="clear" w:color="auto" w:fill="dcdcdc"/>
    </w:pPr>
    <w:rPr>
      <w:rFonts w:ascii="FuturaA Bk BT" w:hAnsi="FuturaA Bk BT" w:cs="FuturaA Bk BT"/>
      <w:color w:val="000000"/>
      <w:sz w:val="24"/>
    </w:rPr>
  </w:style>
  <w:style w:type="paragraph" w:styleId="1509" w:customStyle="1">
    <w:name w:val="样式 样式 标题 4 + 段后: 0.5 行1"/>
    <w:basedOn w:val="1411"/>
    <w:next w:val="868"/>
    <w:qFormat/>
    <w:pPr>
      <w:spacing w:after="120"/>
      <w:tabs>
        <w:tab w:val="left" w:pos="0" w:leader="none"/>
      </w:tabs>
    </w:pPr>
  </w:style>
  <w:style w:type="paragraph" w:styleId="1510" w:customStyle="1">
    <w:name w:val="xl84"/>
    <w:basedOn w:val="813"/>
    <w:qFormat/>
    <w:pP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11" w:customStyle="1">
    <w:name w:val="xl80"/>
    <w:basedOn w:val="813"/>
    <w:qFormat/>
    <w:pPr>
      <w:spacing w:before="100" w:beforeAutospacing="1" w:after="100" w:afterAutospacing="1"/>
      <w:pBdr>
        <w:top w:val="single" w:color="000000" w:sz="4" w:space="0"/>
        <w:left w:val="single" w:color="000000" w:sz="4" w:space="0"/>
        <w:right w:val="single" w:color="000000" w:sz="4" w:space="0"/>
      </w:pBdr>
    </w:pPr>
  </w:style>
  <w:style w:type="paragraph" w:styleId="1512" w:customStyle="1">
    <w:name w:val="图名"/>
    <w:basedOn w:val="836"/>
    <w:qFormat/>
    <w:pPr>
      <w:ind w:firstLine="0"/>
      <w:jc w:val="center"/>
      <w:spacing w:line="300" w:lineRule="auto"/>
    </w:pPr>
    <w:rPr>
      <w:rFonts w:ascii="FuturaA Bk BT" w:hAnsi="FuturaA Bk BT" w:eastAsia="MingLiU"/>
      <w:b/>
    </w:rPr>
  </w:style>
  <w:style w:type="paragraph" w:styleId="1513" w:customStyle="1">
    <w:name w:val="Char Char Char1 Char Char Char Char Char Char Char Char Char Char"/>
    <w:basedOn w:val="813"/>
    <w:qFormat/>
    <w:rPr>
      <w:rFonts w:ascii="Verdana" w:hAnsi="Verdana"/>
      <w:sz w:val="24"/>
    </w:rPr>
  </w:style>
  <w:style w:type="paragraph" w:styleId="1514" w:customStyle="1">
    <w:name w:val="段落文字"/>
    <w:basedOn w:val="901"/>
    <w:qFormat/>
  </w:style>
  <w:style w:type="character" w:styleId="1515" w:customStyle="1">
    <w:name w:val="标题 Char"/>
    <w:uiPriority w:val="10"/>
    <w:qFormat/>
    <w:rPr>
      <w:rFonts w:ascii="Cambria" w:hAnsi="Cambria" w:cs="Times New Roman"/>
      <w:b/>
      <w:bCs/>
      <w:sz w:val="32"/>
      <w:szCs w:val="32"/>
    </w:rPr>
  </w:style>
  <w:style w:type="paragraph" w:styleId="1516" w:customStyle="1">
    <w:name w:val="样式 标题 2H2 + 黑体"/>
    <w:basedOn w:val="815"/>
    <w:qFormat/>
    <w:pPr>
      <w:numPr>
        <w:ilvl w:val="0"/>
        <w:numId w:val="0"/>
      </w:numPr>
      <w:spacing w:line="415" w:lineRule="auto"/>
      <w:tabs>
        <w:tab w:val="clear" w:pos="0" w:leader="none"/>
      </w:tabs>
    </w:pPr>
    <w:rPr>
      <w:rFonts w:ascii="隶书" w:hAnsi="隶书" w:eastAsia="MingLiU"/>
      <w:b/>
      <w:bCs/>
      <w:sz w:val="32"/>
    </w:rPr>
  </w:style>
  <w:style w:type="paragraph" w:styleId="1517" w:customStyle="1">
    <w:name w:val="标题6"/>
    <w:basedOn w:val="819"/>
    <w:qFormat/>
    <w:pPr>
      <w:jc w:val="both"/>
      <w:keepLines w:val="0"/>
      <w:keepNext w:val="0"/>
      <w:spacing w:before="0" w:after="0" w:line="360" w:lineRule="auto"/>
      <w:tabs>
        <w:tab w:val="left" w:pos="0" w:leader="none"/>
      </w:tabs>
    </w:pPr>
    <w:rPr>
      <w:rFonts w:eastAsia="Cambria"/>
      <w:b w:val="0"/>
      <w:sz w:val="30"/>
    </w:rPr>
  </w:style>
  <w:style w:type="paragraph" w:styleId="1518" w:customStyle="1">
    <w:name w:val="p0"/>
    <w:basedOn w:val="813"/>
    <w:qFormat/>
    <w:pPr>
      <w:spacing w:before="100" w:beforeAutospacing="1" w:after="100" w:afterAutospacing="1"/>
    </w:pPr>
    <w:rPr>
      <w:rFonts w:ascii="FuturaA Bk BT" w:hAnsi="FuturaA Bk BT" w:cs="FuturaA Bk BT"/>
      <w:sz w:val="24"/>
    </w:rPr>
  </w:style>
  <w:style w:type="paragraph" w:styleId="1519" w:customStyle="1">
    <w:name w:val="Paragraph1"/>
    <w:basedOn w:val="813"/>
    <w:qFormat/>
    <w:pPr>
      <w:spacing w:before="80"/>
    </w:pPr>
    <w:rPr>
      <w:rFonts w:ascii="FuturaA Bk BT"/>
    </w:rPr>
  </w:style>
  <w:style w:type="paragraph" w:styleId="1520" w:customStyle="1">
    <w:name w:val="样式 标题 2Chapter X.X. Statementh22Header 2l2Level 2 Headhea...1"/>
    <w:basedOn w:val="816"/>
    <w:qFormat/>
    <w:p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521" w:customStyle="1">
    <w:name w:val="默认段落字体 Para Char Char Char Char Char Char Char Char Char1 Char Char Char Char"/>
    <w:basedOn w:val="813"/>
    <w:qFormat/>
    <w:rPr>
      <w:rFonts w:ascii="Verdana" w:hAnsi="Verdana"/>
      <w:sz w:val="24"/>
    </w:rPr>
  </w:style>
  <w:style w:type="paragraph" w:styleId="1522" w:customStyle="1">
    <w:name w:val="*Heading 1"/>
    <w:basedOn w:val="813"/>
    <w:next w:val="813"/>
    <w:qFormat/>
    <w:pPr>
      <w:ind w:left="1134" w:hanging="1134"/>
      <w:keepLines/>
      <w:keepNext/>
      <w:spacing w:before="240" w:after="120" w:line="360" w:lineRule="auto"/>
      <w:tabs>
        <w:tab w:val="left" w:pos="780" w:leader="none"/>
        <w:tab w:val="left" w:pos="1134" w:leader="none"/>
      </w:tabs>
      <w:outlineLvl w:val="0"/>
    </w:pPr>
    <w:rPr>
      <w:b/>
      <w:iCs/>
      <w:color w:val="000000"/>
      <w:sz w:val="36"/>
      <w:szCs w:val="36"/>
    </w:rPr>
  </w:style>
  <w:style w:type="character" w:styleId="1523" w:customStyle="1">
    <w:name w:val="纯文本 Char"/>
    <w:uiPriority w:val="99"/>
    <w:semiHidden/>
    <w:qFormat/>
    <w:rPr>
      <w:rFonts w:ascii="宋体" w:hAnsi="Courier New" w:eastAsia="Cambria" w:cs="Courier New"/>
      <w:sz w:val="21"/>
      <w:szCs w:val="21"/>
      <w:lang w:val="en-US" w:eastAsia="zh-CN" w:bidi="ar-SA"/>
    </w:rPr>
  </w:style>
  <w:style w:type="paragraph" w:styleId="1524" w:customStyle="1">
    <w:name w:val="Char1"/>
    <w:basedOn w:val="813"/>
    <w:qFormat/>
    <w:rPr>
      <w:rFonts w:ascii="Verdana" w:hAnsi="Verdana"/>
      <w:sz w:val="24"/>
    </w:rPr>
  </w:style>
  <w:style w:type="paragraph" w:styleId="1525" w:customStyle="1">
    <w:name w:val="Char Char5 Char Char Char Char Char Char Char Char Char Char Char Char Char Char Char Char Char Char Char Char Char Char Char Char"/>
    <w:basedOn w:val="813"/>
    <w:qFormat/>
    <w:pPr>
      <w:spacing w:line="360" w:lineRule="auto"/>
    </w:pPr>
    <w:rPr>
      <w:rFonts w:ascii="Verdana" w:hAnsi="Verdana"/>
      <w:sz w:val="36"/>
      <w:szCs w:val="36"/>
    </w:rPr>
  </w:style>
  <w:style w:type="paragraph" w:styleId="1526" w:customStyle="1">
    <w:name w:val="第一条"/>
    <w:basedOn w:val="1471"/>
    <w:qFormat/>
    <w:pPr>
      <w:numPr>
        <w:ilvl w:val="2"/>
        <w:numId w:val="9"/>
      </w:numPr>
      <w:tabs>
        <w:tab w:val="left" w:pos="360" w:leader="none"/>
        <w:tab w:val="left" w:pos="1542" w:leader="none"/>
      </w:tabs>
    </w:pPr>
    <w:rPr>
      <w:szCs w:val="28"/>
    </w:rPr>
  </w:style>
  <w:style w:type="paragraph" w:styleId="1527" w:customStyle="1">
    <w:name w:val="样式1-2"/>
    <w:basedOn w:val="1528"/>
    <w:qFormat/>
  </w:style>
  <w:style w:type="paragraph" w:styleId="1528" w:customStyle="1">
    <w:name w:val="表格1-1"/>
    <w:basedOn w:val="813"/>
    <w:qFormat/>
  </w:style>
  <w:style w:type="character" w:styleId="1529" w:customStyle="1">
    <w:name w:val="HTML 地址 Char"/>
    <w:uiPriority w:val="99"/>
    <w:qFormat/>
    <w:rPr>
      <w:i/>
      <w:iCs/>
      <w:sz w:val="21"/>
      <w:szCs w:val="24"/>
    </w:rPr>
  </w:style>
  <w:style w:type="paragraph" w:styleId="1530" w:customStyle="1">
    <w:name w:val="Table Heading"/>
    <w:basedOn w:val="1531"/>
    <w:qFormat/>
    <w:rPr>
      <w:b/>
    </w:rPr>
  </w:style>
  <w:style w:type="paragraph" w:styleId="1531" w:customStyle="1">
    <w:name w:val="Table Text"/>
    <w:basedOn w:val="813"/>
    <w:qFormat/>
    <w:pPr>
      <w:keepLines/>
    </w:pPr>
    <w:rPr>
      <w:sz w:val="16"/>
    </w:rPr>
  </w:style>
  <w:style w:type="paragraph" w:styleId="1532" w:customStyle="1">
    <w:name w:val="font12"/>
    <w:basedOn w:val="813"/>
    <w:qFormat/>
    <w:pPr>
      <w:spacing w:before="100" w:beforeAutospacing="1" w:after="100" w:afterAutospacing="1"/>
    </w:pPr>
    <w:rPr>
      <w:rFonts w:ascii="FuturaA Bk BT" w:hAnsi="FuturaA Bk BT" w:cs="FuturaA Bk BT"/>
      <w:color w:val="000000"/>
    </w:rPr>
  </w:style>
  <w:style w:type="paragraph" w:styleId="1533" w:customStyle="1">
    <w:name w:val="colorffffffbld"/>
    <w:basedOn w:val="813"/>
    <w:qFormat/>
    <w:rPr>
      <w:rFonts w:ascii="FuturaA Bk BT" w:hAnsi="FuturaA Bk BT" w:cs="FuturaA Bk BT"/>
      <w:b/>
      <w:bCs/>
      <w:color w:val="ffffff"/>
      <w:sz w:val="24"/>
    </w:rPr>
  </w:style>
  <w:style w:type="paragraph" w:styleId="1534" w:customStyle="1">
    <w:name w:val="样式 标题 3Chapter X.X.X. + 段后: 0.5 行1"/>
    <w:basedOn w:val="816"/>
    <w:next w:val="813"/>
    <w:qFormat/>
    <w:p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535" w:customStyle="1">
    <w:name w:val="样式7"/>
    <w:basedOn w:val="813"/>
    <w:qFormat/>
    <w:pPr>
      <w:ind w:firstLine="669"/>
      <w:spacing w:line="360" w:lineRule="auto"/>
    </w:pPr>
    <w:rPr>
      <w:rFonts w:ascii="FuturaA Bk BT" w:hAnsi="FuturaA Bk BT"/>
      <w:sz w:val="28"/>
    </w:rPr>
  </w:style>
  <w:style w:type="paragraph" w:styleId="1536" w:customStyle="1">
    <w:name w:val="苗1"/>
    <w:basedOn w:val="813"/>
    <w:qFormat/>
    <w:pPr>
      <w:ind w:firstLine="588"/>
      <w:spacing w:line="480" w:lineRule="exact"/>
    </w:pPr>
    <w:rPr>
      <w:rFonts w:ascii="FuturaA Bk BT" w:hAnsi="FuturaA Bk BT"/>
      <w:sz w:val="28"/>
      <w:szCs w:val="28"/>
    </w:rPr>
  </w:style>
  <w:style w:type="paragraph" w:styleId="1537" w:customStyle="1">
    <w:name w:val="表样式"/>
    <w:basedOn w:val="813"/>
    <w:qFormat/>
    <w:rPr>
      <w:rFonts w:ascii="隶书" w:hAnsi="隶书" w:cs="隶书"/>
      <w:sz w:val="18"/>
      <w:szCs w:val="18"/>
    </w:rPr>
  </w:style>
  <w:style w:type="paragraph" w:styleId="1538" w:customStyle="1">
    <w:name w:val="要点2"/>
    <w:basedOn w:val="813"/>
    <w:qFormat/>
    <w:pPr>
      <w:ind w:left="405" w:hanging="405"/>
      <w:spacing w:line="360" w:lineRule="auto"/>
    </w:pPr>
    <w:rPr>
      <w:b/>
      <w:szCs w:val="21"/>
      <w:shd w:val="pct10" w:color="auto" w:fill="ffffff"/>
    </w:rPr>
  </w:style>
  <w:style w:type="paragraph" w:styleId="1539" w:customStyle="1">
    <w:name w:val="xl81"/>
    <w:basedOn w:val="813"/>
    <w:qFormat/>
    <w:pPr>
      <w:spacing w:before="100" w:beforeAutospacing="1" w:after="100" w:afterAutospacing="1"/>
      <w:pBdr>
        <w:left w:val="single" w:color="000000" w:sz="4" w:space="0"/>
        <w:right w:val="single" w:color="000000" w:sz="4" w:space="0"/>
      </w:pBdr>
    </w:pPr>
  </w:style>
  <w:style w:type="paragraph" w:styleId="1540" w:customStyle="1">
    <w:name w:val="表格内容1"/>
    <w:basedOn w:val="813"/>
    <w:qFormat/>
    <w:rPr>
      <w:sz w:val="24"/>
    </w:rPr>
  </w:style>
  <w:style w:type="paragraph" w:styleId="1541" w:customStyle="1">
    <w:name w:val="15"/>
    <w:basedOn w:val="813"/>
    <w:qFormat/>
    <w:pPr>
      <w:ind w:firstLine="202"/>
      <w:spacing w:line="312" w:lineRule="auto"/>
    </w:pPr>
    <w:rPr>
      <w:sz w:val="24"/>
    </w:rPr>
  </w:style>
  <w:style w:type="paragraph" w:styleId="1542" w:customStyle="1">
    <w:name w:val="公文标题 2"/>
    <w:basedOn w:val="1543"/>
    <w:next w:val="1471"/>
    <w:qFormat/>
    <w:pPr>
      <w:numPr>
        <w:ilvl w:val="1"/>
      </w:numPr>
      <w:outlineLvl w:val="1"/>
    </w:pPr>
  </w:style>
  <w:style w:type="paragraph" w:styleId="1543" w:customStyle="1">
    <w:name w:val="公文标题 1"/>
    <w:basedOn w:val="1471"/>
    <w:next w:val="1471"/>
    <w:qFormat/>
    <w:pPr>
      <w:numPr>
        <w:numId w:val="10"/>
      </w:numPr>
      <w:outlineLvl w:val="0"/>
    </w:pPr>
  </w:style>
  <w:style w:type="paragraph" w:styleId="1544" w:customStyle="1">
    <w:name w:val="样式 文档正文 + 首行缩进:  2 字符2"/>
    <w:basedOn w:val="1322"/>
    <w:qFormat/>
    <w:pPr>
      <w:ind w:left="900" w:hanging="420"/>
      <w:spacing w:line="360" w:lineRule="auto"/>
      <w:tabs>
        <w:tab w:val="left" w:pos="900" w:leader="none"/>
      </w:tabs>
    </w:pPr>
    <w:rPr>
      <w:rFonts w:cs="FuturaA Bk BT"/>
      <w:color w:val="000000"/>
      <w:sz w:val="28"/>
      <w:szCs w:val="28"/>
    </w:rPr>
  </w:style>
  <w:style w:type="paragraph" w:styleId="1545" w:customStyle="1">
    <w:name w:val="large"/>
    <w:basedOn w:val="813"/>
    <w:qFormat/>
    <w:rPr>
      <w:rFonts w:ascii="FuturaA Bk BT" w:hAnsi="FuturaA Bk BT" w:cs="FuturaA Bk BT"/>
      <w:color w:val="000000"/>
      <w:sz w:val="26"/>
      <w:szCs w:val="26"/>
    </w:rPr>
  </w:style>
  <w:style w:type="paragraph" w:styleId="1546" w:customStyle="1">
    <w:name w:val="P2"/>
    <w:basedOn w:val="813"/>
    <w:qFormat/>
    <w:pPr>
      <w:ind w:left="578"/>
      <w:spacing w:before="240" w:line="240" w:lineRule="atLeast"/>
    </w:pPr>
    <w:rPr>
      <w:b/>
      <w:szCs w:val="21"/>
      <w:lang w:val="en-AU" w:eastAsia="en-US"/>
    </w:rPr>
  </w:style>
  <w:style w:type="paragraph" w:styleId="1547" w:customStyle="1">
    <w:name w:val="公文标题 4"/>
    <w:basedOn w:val="1548"/>
    <w:next w:val="1471"/>
    <w:qFormat/>
    <w:pPr>
      <w:numPr>
        <w:ilvl w:val="3"/>
      </w:numPr>
      <w:outlineLvl w:val="9"/>
    </w:pPr>
  </w:style>
  <w:style w:type="paragraph" w:styleId="1548" w:customStyle="1">
    <w:name w:val="公文标题 3"/>
    <w:basedOn w:val="1542"/>
    <w:next w:val="1471"/>
    <w:qFormat/>
    <w:pPr>
      <w:numPr>
        <w:ilvl w:val="2"/>
      </w:numPr>
      <w:outlineLvl w:val="2"/>
    </w:pPr>
  </w:style>
  <w:style w:type="paragraph" w:styleId="1549" w:customStyle="1">
    <w:name w:val="样式 样式 首行缩进:  0.74 厘米 行距: 1.5 倍行距 + 段后: 0.5 行"/>
    <w:basedOn w:val="813"/>
    <w:qFormat/>
    <w:pPr>
      <w:ind w:firstLine="420"/>
      <w:spacing w:line="360" w:lineRule="auto"/>
    </w:pPr>
    <w:rPr>
      <w:rFonts w:cs="FuturaA Bk BT"/>
    </w:rPr>
  </w:style>
  <w:style w:type="paragraph" w:styleId="1550" w:customStyle="1">
    <w:name w:val="标题 3Chapter X.X.X. + 段后: 0.5 行 + 段后: 0.5 行 + 段后: 0.5 行1"/>
    <w:basedOn w:val="1551"/>
    <w:qFormat/>
  </w:style>
  <w:style w:type="paragraph" w:styleId="1551" w:customStyle="1">
    <w:name w:val="样式 样式 标题 3Chapter X.X.X. + 段后: 0.5 行 + 段后: 0.5 行"/>
    <w:basedOn w:val="1486"/>
    <w:qFormat/>
  </w:style>
  <w:style w:type="paragraph" w:styleId="1552" w:customStyle="1">
    <w:name w:val="huide00"/>
    <w:basedOn w:val="813"/>
    <w:qFormat/>
    <w:pPr>
      <w:spacing w:before="100" w:beforeAutospacing="1" w:after="100" w:afterAutospacing="1"/>
    </w:pPr>
    <w:rPr>
      <w:rFonts w:ascii="隶书" w:hAnsi="隶书" w:eastAsia="Gulim" w:cs="隶书"/>
      <w:color w:val="666666"/>
      <w:sz w:val="18"/>
      <w:szCs w:val="18"/>
    </w:rPr>
  </w:style>
  <w:style w:type="character" w:styleId="1553" w:customStyle="1">
    <w:name w:val="正文文本 3 Char"/>
    <w:uiPriority w:val="99"/>
    <w:qFormat/>
    <w:rPr>
      <w:sz w:val="16"/>
      <w:szCs w:val="16"/>
    </w:rPr>
  </w:style>
  <w:style w:type="paragraph" w:styleId="1554" w:customStyle="1">
    <w:name w:val="4B"/>
    <w:basedOn w:val="813"/>
    <w:qFormat/>
    <w:pPr>
      <w:spacing w:line="360" w:lineRule="auto"/>
      <w:tabs>
        <w:tab w:val="left" w:pos="284" w:leader="none"/>
      </w:tabs>
      <w:outlineLvl w:val="3"/>
    </w:pPr>
    <w:rPr>
      <w:rFonts w:ascii="FuturaA Bk BT" w:hAnsi="FuturaA Bk BT"/>
      <w:b/>
      <w:sz w:val="24"/>
    </w:rPr>
  </w:style>
  <w:style w:type="paragraph" w:styleId="1555" w:customStyle="1">
    <w:name w:val="附录一级条标题"/>
    <w:basedOn w:val="813"/>
    <w:qFormat/>
    <w:pPr>
      <w:numPr>
        <w:ilvl w:val="2"/>
        <w:numId w:val="11"/>
      </w:numPr>
      <w:spacing w:line="312" w:lineRule="auto"/>
    </w:pPr>
  </w:style>
  <w:style w:type="paragraph" w:styleId="1556" w:customStyle="1">
    <w:name w:val="段(正文）"/>
    <w:qFormat/>
    <w:pPr>
      <w:ind w:firstLine="420"/>
      <w:jc w:val="both"/>
    </w:pPr>
    <w:rPr>
      <w:rFonts w:ascii="FuturaA Bk BT"/>
      <w:sz w:val="21"/>
    </w:rPr>
  </w:style>
  <w:style w:type="paragraph" w:styleId="1557" w:customStyle="1">
    <w:name w:val="样式 样式 正文文本缩进 + 仿宋_GB2312 小四 首行缩进:  0 厘米 行距: 1.5 倍行距 + (中文) 仿宋_GB..."/>
    <w:basedOn w:val="1415"/>
    <w:qFormat/>
    <w:pPr>
      <w:ind w:firstLine="480"/>
    </w:pPr>
  </w:style>
  <w:style w:type="paragraph" w:styleId="1558" w:customStyle="1">
    <w:name w:val="示例"/>
    <w:next w:val="1377"/>
    <w:qFormat/>
    <w:pPr>
      <w:jc w:val="both"/>
    </w:pPr>
    <w:rPr>
      <w:rFonts w:ascii="FuturaA Bk BT"/>
      <w:sz w:val="18"/>
    </w:rPr>
  </w:style>
  <w:style w:type="paragraph" w:styleId="1559" w:customStyle="1">
    <w:name w:val="colore7e7e7bg"/>
    <w:basedOn w:val="813"/>
    <w:qFormat/>
    <w:pPr>
      <w:shd w:val="clear" w:color="auto" w:fill="e7e7e7"/>
    </w:pPr>
    <w:rPr>
      <w:rFonts w:ascii="FuturaA Bk BT" w:hAnsi="FuturaA Bk BT" w:cs="FuturaA Bk BT"/>
      <w:color w:val="000000"/>
      <w:sz w:val="24"/>
    </w:rPr>
  </w:style>
  <w:style w:type="paragraph" w:styleId="1560" w:customStyle="1">
    <w:name w:val="xl102"/>
    <w:basedOn w:val="813"/>
    <w:qFormat/>
    <w:pPr>
      <w:spacing w:before="100" w:beforeAutospacing="1" w:after="100" w:afterAutospacing="1"/>
      <w:pBdr>
        <w:top w:val="single" w:color="000000" w:sz="4" w:space="0"/>
        <w:left w:val="single" w:color="000000" w:sz="4" w:space="0"/>
        <w:right w:val="single" w:color="000000" w:sz="4" w:space="0"/>
      </w:pBdr>
    </w:pPr>
    <w:rPr>
      <w:rFonts w:ascii="FuturaA Bk BT" w:hAnsi="FuturaA Bk BT" w:cs="FuturaA Bk BT"/>
      <w:szCs w:val="21"/>
    </w:rPr>
  </w:style>
  <w:style w:type="paragraph" w:styleId="1561" w:customStyle="1">
    <w:name w:val="附录图标题"/>
    <w:next w:val="1377"/>
    <w:qFormat/>
    <w:pPr>
      <w:jc w:val="center"/>
    </w:pPr>
    <w:rPr>
      <w:rFonts w:ascii="MingLiU" w:eastAsia="MingLiU"/>
      <w:sz w:val="21"/>
    </w:rPr>
  </w:style>
  <w:style w:type="paragraph" w:styleId="1562" w:customStyle="1">
    <w:name w:val="P3"/>
    <w:basedOn w:val="813"/>
    <w:qFormat/>
    <w:pPr>
      <w:ind w:left="1152"/>
      <w:spacing w:before="240" w:line="240" w:lineRule="atLeast"/>
    </w:pPr>
    <w:rPr>
      <w:b/>
      <w:szCs w:val="21"/>
      <w:lang w:val="en-AU" w:eastAsia="en-US"/>
    </w:rPr>
  </w:style>
  <w:style w:type="paragraph" w:styleId="1563" w:customStyle="1">
    <w:name w:val="附录四级条标题"/>
    <w:basedOn w:val="813"/>
    <w:qFormat/>
    <w:pPr>
      <w:numPr>
        <w:ilvl w:val="5"/>
        <w:numId w:val="11"/>
      </w:numPr>
      <w:spacing w:line="312" w:lineRule="auto"/>
    </w:pPr>
  </w:style>
  <w:style w:type="paragraph" w:styleId="1564" w:customStyle="1">
    <w:name w:val="样式 目录 2 + 段前: 0.2 行 段后: 0.2 行"/>
    <w:basedOn w:val="889"/>
    <w:qFormat/>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65" w:customStyle="1">
    <w:name w:val="首行缩进正文"/>
    <w:basedOn w:val="813"/>
    <w:qFormat/>
    <w:pPr>
      <w:ind w:firstLine="480"/>
      <w:spacing w:line="360" w:lineRule="auto"/>
    </w:pPr>
    <w:rPr>
      <w:sz w:val="24"/>
    </w:rPr>
  </w:style>
  <w:style w:type="paragraph" w:styleId="1566" w:customStyle="1">
    <w:name w:val="xl100"/>
    <w:basedOn w:val="813"/>
    <w:qFormat/>
    <w:pPr>
      <w:jc w:val="center"/>
      <w:spacing w:before="100" w:beforeAutospacing="1" w:after="100" w:afterAutospacing="1"/>
      <w:pBdr>
        <w:top w:val="single" w:color="000000" w:sz="4" w:space="0"/>
        <w:left w:val="single" w:color="000000" w:sz="4" w:space="0"/>
        <w:right w:val="single" w:color="000000" w:sz="4" w:space="0"/>
      </w:pBdr>
    </w:pPr>
    <w:rPr>
      <w:rFonts w:ascii="FuturaA Bk BT" w:hAnsi="FuturaA Bk BT" w:cs="FuturaA Bk BT"/>
      <w:szCs w:val="21"/>
    </w:rPr>
  </w:style>
  <w:style w:type="paragraph" w:styleId="1567" w:customStyle="1">
    <w:name w:val="commbutton"/>
    <w:basedOn w:val="813"/>
    <w:qFormat/>
    <w:pPr>
      <w:jc w:val="center"/>
      <w:shd w:val="clear" w:color="auto" w:fill="ff0000"/>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68" w:customStyle="1">
    <w:name w:val="Table - Text"/>
    <w:basedOn w:val="813"/>
    <w:qFormat/>
    <w:pPr>
      <w:spacing w:before="60"/>
    </w:pPr>
    <w:rPr>
      <w:lang w:eastAsia="en-US"/>
    </w:rPr>
  </w:style>
  <w:style w:type="paragraph" w:styleId="1569" w:customStyle="1">
    <w:name w:val="color333333"/>
    <w:basedOn w:val="813"/>
    <w:qFormat/>
    <w:rPr>
      <w:rFonts w:ascii="FuturaA Bk BT" w:hAnsi="FuturaA Bk BT" w:cs="FuturaA Bk BT"/>
      <w:color w:val="333333"/>
      <w:sz w:val="24"/>
    </w:rPr>
  </w:style>
  <w:style w:type="paragraph" w:styleId="1570" w:customStyle="1">
    <w:name w:val="正文应用"/>
    <w:basedOn w:val="813"/>
    <w:qFormat/>
    <w:pPr>
      <w:ind w:firstLine="480"/>
      <w:spacing w:line="360" w:lineRule="auto"/>
    </w:pPr>
    <w:rPr>
      <w:bCs/>
      <w:sz w:val="24"/>
    </w:rPr>
  </w:style>
  <w:style w:type="paragraph" w:styleId="1571" w:customStyle="1">
    <w:name w:val="ymtext"/>
    <w:basedOn w:val="813"/>
    <w:qFormat/>
    <w:pPr>
      <w:ind w:firstLine="547"/>
      <w:spacing w:before="160" w:after="100" w:line="500" w:lineRule="atLeast"/>
    </w:pPr>
    <w:rPr>
      <w:rFonts w:ascii="FuturaA Bk BT" w:hAnsi="隶书"/>
      <w:spacing w:val="40"/>
      <w:sz w:val="24"/>
    </w:rPr>
  </w:style>
  <w:style w:type="paragraph" w:styleId="1572" w:customStyle="1">
    <w:name w:val="页面边线"/>
    <w:basedOn w:val="813"/>
    <w:qFormat/>
    <w:pPr>
      <w:spacing w:line="360" w:lineRule="atLeast"/>
    </w:pPr>
    <w:rPr>
      <w:rFonts w:ascii=".." w:hAnsi=".."/>
      <w:lang w:eastAsia="ja-JP"/>
    </w:rPr>
  </w:style>
  <w:style w:type="character" w:styleId="1573" w:customStyle="1">
    <w:name w:val="宏文本 Char"/>
    <w:uiPriority w:val="99"/>
    <w:qFormat/>
    <w:rPr>
      <w:rFonts w:ascii="Courier New" w:hAnsi="Courier New" w:cs="Courier New"/>
      <w:sz w:val="24"/>
      <w:szCs w:val="24"/>
    </w:rPr>
  </w:style>
  <w:style w:type="paragraph" w:styleId="1574" w:customStyle="1">
    <w:name w:val="color990000"/>
    <w:basedOn w:val="813"/>
    <w:qFormat/>
    <w:rPr>
      <w:rFonts w:ascii="FuturaA Bk BT" w:hAnsi="FuturaA Bk BT" w:cs="FuturaA Bk BT"/>
      <w:color w:val="990000"/>
      <w:sz w:val="24"/>
    </w:rPr>
  </w:style>
  <w:style w:type="paragraph" w:styleId="1575" w:customStyle="1">
    <w:name w:val="缺省文本"/>
    <w:basedOn w:val="813"/>
    <w:qFormat/>
    <w:rPr>
      <w:sz w:val="24"/>
    </w:rPr>
  </w:style>
  <w:style w:type="paragraph" w:styleId="1576" w:customStyle="1">
    <w:name w:val="Char1 Char Char Char1"/>
    <w:basedOn w:val="813"/>
    <w:qFormat/>
    <w:rPr>
      <w:rFonts w:ascii="Verdana" w:hAnsi="Verdana"/>
      <w:sz w:val="24"/>
    </w:rPr>
  </w:style>
  <w:style w:type="paragraph" w:styleId="1577" w:customStyle="1">
    <w:name w:val="样式 标题 1 + 五号1 Char Char Char Char Char Char Char Char Char Char Char Char Char Char Char Char Char"/>
    <w:basedOn w:val="814"/>
    <w:qFormat/>
    <w:pPr>
      <w:ind w:left="432" w:hanging="432"/>
      <w:jc w:val="both"/>
      <w:spacing w:before="0" w:after="0" w:line="480" w:lineRule="auto"/>
      <w:tabs>
        <w:tab w:val="left" w:pos="432" w:leader="none"/>
      </w:tabs>
    </w:pPr>
    <w:rPr>
      <w:rFonts w:ascii="Arial Narrow" w:hAnsi="Arial Narrow"/>
      <w:sz w:val="21"/>
    </w:rPr>
  </w:style>
  <w:style w:type="paragraph" w:styleId="1578" w:customStyle="1">
    <w:name w:val="xl96"/>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Cs w:val="21"/>
    </w:rPr>
  </w:style>
  <w:style w:type="paragraph" w:styleId="1579" w:customStyle="1">
    <w:name w:val="numberedlist"/>
    <w:basedOn w:val="813"/>
    <w:qFormat/>
    <w:pPr>
      <w:ind w:left="460"/>
    </w:pPr>
    <w:rPr>
      <w:rFonts w:ascii="FuturaA Bk BT" w:hAnsi="FuturaA Bk BT" w:cs="FuturaA Bk BT"/>
      <w:color w:val="000000"/>
      <w:sz w:val="24"/>
    </w:rPr>
  </w:style>
  <w:style w:type="paragraph" w:styleId="1580" w:customStyle="1">
    <w:name w:val="xl111"/>
    <w:basedOn w:val="813"/>
    <w:qFormat/>
    <w:pPr>
      <w:spacing w:before="100" w:beforeAutospacing="1" w:after="100" w:afterAutospacing="1"/>
      <w:pBdr>
        <w:top w:val="single" w:color="000000" w:sz="4" w:space="0"/>
        <w:right w:val="single" w:color="000000" w:sz="4" w:space="0"/>
      </w:pBdr>
    </w:pPr>
    <w:rPr>
      <w:rFonts w:ascii="FuturaA Bk BT" w:hAnsi="FuturaA Bk BT" w:cs="FuturaA Bk BT"/>
      <w:b/>
      <w:bCs/>
      <w:szCs w:val="21"/>
    </w:rPr>
  </w:style>
  <w:style w:type="paragraph" w:styleId="1581" w:customStyle="1">
    <w:name w:val="样式 标题 5 + 段前: 0.5 行 段后: 0.5 行"/>
    <w:basedOn w:val="818"/>
    <w:qFormat/>
    <w:pPr>
      <w:spacing w:before="156" w:after="156" w:line="377" w:lineRule="auto"/>
      <w:tabs>
        <w:tab w:val="left" w:pos="-420" w:leader="none"/>
        <w:tab w:val="left" w:pos="1008" w:leader="none"/>
      </w:tabs>
    </w:pPr>
    <w:rPr>
      <w:rFonts w:eastAsia="MingLiU" w:cs="FuturaA Bk BT"/>
      <w:szCs w:val="20"/>
    </w:rPr>
  </w:style>
  <w:style w:type="paragraph" w:styleId="1582" w:customStyle="1">
    <w:name w:val="封面标题"/>
    <w:qFormat/>
    <w:pPr>
      <w:jc w:val="center"/>
      <w:spacing w:line="360" w:lineRule="auto"/>
    </w:pPr>
    <w:rPr>
      <w:b/>
      <w:color w:val="000000"/>
      <w:sz w:val="44"/>
    </w:rPr>
  </w:style>
  <w:style w:type="paragraph" w:styleId="1583" w:customStyle="1">
    <w:name w:val="WW序号样式"/>
    <w:basedOn w:val="1584"/>
    <w:qFormat/>
    <w:pPr>
      <w:numPr>
        <w:numId w:val="12"/>
      </w:numPr>
      <w:tabs>
        <w:tab w:val="left" w:pos="536" w:leader="none"/>
        <w:tab w:val="left" w:pos="900" w:leader="none"/>
      </w:tabs>
    </w:pPr>
  </w:style>
  <w:style w:type="paragraph" w:styleId="1584" w:customStyle="1">
    <w:name w:val="WW正文常用格式"/>
    <w:basedOn w:val="813"/>
    <w:qFormat/>
    <w:pPr>
      <w:ind w:firstLine="480"/>
      <w:spacing w:line="360" w:lineRule="auto"/>
    </w:pPr>
    <w:rPr>
      <w:rFonts w:ascii="FuturaA Bk BT" w:hAnsi="FuturaA Bk BT"/>
      <w:sz w:val="24"/>
    </w:rPr>
  </w:style>
  <w:style w:type="paragraph" w:styleId="1585" w:customStyle="1">
    <w:name w:val="样式 标题 5H5Level 3 - iPIM 5Titre5Block Label1.1.1口h5Secon..."/>
    <w:basedOn w:val="818"/>
    <w:qFormat/>
    <w:pPr>
      <w:spacing w:before="0" w:after="0"/>
      <w:tabs>
        <w:tab w:val="left" w:pos="1008" w:leader="none"/>
        <w:tab w:val="left" w:pos="1304" w:leader="none"/>
      </w:tabs>
    </w:pPr>
    <w:rPr>
      <w:rFonts w:cs="FuturaA Bk BT"/>
      <w:sz w:val="24"/>
      <w:szCs w:val="24"/>
    </w:rPr>
  </w:style>
  <w:style w:type="paragraph" w:styleId="1586" w:customStyle="1">
    <w:name w:val="四级无标题条"/>
    <w:basedOn w:val="813"/>
    <w:qFormat/>
    <w:pPr>
      <w:numPr>
        <w:ilvl w:val="5"/>
        <w:numId w:val="13"/>
      </w:numPr>
    </w:pPr>
  </w:style>
  <w:style w:type="character" w:styleId="1587" w:customStyle="1">
    <w:name w:val="日期 Char1"/>
    <w:qFormat/>
    <w:rPr>
      <w:sz w:val="21"/>
      <w:szCs w:val="24"/>
    </w:rPr>
  </w:style>
  <w:style w:type="paragraph" w:styleId="1588" w:customStyle="1">
    <w:name w:val="xl87"/>
    <w:basedOn w:val="813"/>
    <w:qFormat/>
    <w:pPr>
      <w:spacing w:before="100" w:beforeAutospacing="1" w:after="100" w:afterAutospacing="1"/>
      <w:pBdr>
        <w:top w:val="single" w:color="000000" w:sz="4" w:space="0"/>
        <w:left w:val="single" w:color="000000" w:sz="4" w:space="0"/>
        <w:bottom w:val="single" w:color="000000" w:sz="4" w:space="0"/>
      </w:pBdr>
    </w:pPr>
    <w:rPr>
      <w:b/>
      <w:bCs/>
      <w:szCs w:val="21"/>
    </w:rPr>
  </w:style>
  <w:style w:type="paragraph" w:styleId="1589" w:customStyle="1">
    <w:name w:val="列出段落1"/>
    <w:basedOn w:val="813"/>
    <w:uiPriority w:val="99"/>
    <w:qFormat/>
    <w:pPr>
      <w:ind w:firstLine="420"/>
    </w:pPr>
  </w:style>
  <w:style w:type="paragraph" w:styleId="1590" w:customStyle="1">
    <w:name w:val="Char Char Char Char Char Char Char Char Char Char Char Char Char Char Char"/>
    <w:basedOn w:val="813"/>
    <w:qFormat/>
    <w:pPr>
      <w:spacing w:after="160" w:line="240" w:lineRule="exact"/>
    </w:pPr>
    <w:rPr>
      <w:rFonts w:ascii="华文新魏" w:hAnsi="华文新魏" w:eastAsia="Cambria"/>
      <w:sz w:val="24"/>
      <w:lang w:eastAsia="en-US"/>
    </w:rPr>
  </w:style>
  <w:style w:type="character" w:styleId="1591" w:customStyle="1">
    <w:name w:val="批注文字 Char"/>
    <w:uiPriority w:val="99"/>
    <w:qFormat/>
    <w:rPr>
      <w:sz w:val="21"/>
      <w:szCs w:val="24"/>
    </w:rPr>
  </w:style>
  <w:style w:type="paragraph" w:styleId="1592" w:customStyle="1">
    <w:name w:val="样式 三号 加粗 段后: 0.5 行"/>
    <w:basedOn w:val="813"/>
    <w:qFormat/>
    <w:rPr>
      <w:rFonts w:ascii="FuturaA Bk BT" w:cs="FuturaA Bk BT"/>
      <w:b/>
      <w:bCs/>
      <w:sz w:val="32"/>
    </w:rPr>
  </w:style>
  <w:style w:type="paragraph" w:styleId="1593" w:customStyle="1">
    <w:name w:val="插图"/>
    <w:basedOn w:val="816"/>
    <w:next w:val="813"/>
    <w:qFormat/>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594" w:customStyle="1">
    <w:name w:val="Paragraph3"/>
    <w:basedOn w:val="813"/>
    <w:qFormat/>
    <w:pPr>
      <w:ind w:left="1530"/>
      <w:spacing w:before="80"/>
    </w:pPr>
    <w:rPr>
      <w:rFonts w:ascii="FuturaA Bk BT"/>
    </w:rPr>
  </w:style>
  <w:style w:type="paragraph" w:styleId="1595" w:customStyle="1">
    <w:name w:val="列表（编号二级）（绿盟科技）"/>
    <w:basedOn w:val="1596"/>
    <w:qFormat/>
    <w:pPr>
      <w:numPr>
        <w:ilvl w:val="1"/>
      </w:numPr>
      <w:ind w:left="1260"/>
    </w:pPr>
  </w:style>
  <w:style w:type="paragraph" w:styleId="1596" w:customStyle="1">
    <w:name w:val="列表（编号一级）（绿盟科技）"/>
    <w:basedOn w:val="813"/>
    <w:qFormat/>
    <w:pPr>
      <w:numPr>
        <w:numId w:val="14"/>
      </w:numPr>
      <w:spacing w:line="300" w:lineRule="auto"/>
    </w:pPr>
    <w:rPr>
      <w:rFonts w:ascii="隶书" w:hAnsi="隶书"/>
      <w:szCs w:val="21"/>
    </w:rPr>
  </w:style>
  <w:style w:type="paragraph" w:styleId="1597" w:customStyle="1">
    <w:name w:val="Char2 Char Char Char"/>
    <w:basedOn w:val="813"/>
    <w:qFormat/>
    <w:rPr>
      <w:rFonts w:ascii="Cambria"/>
      <w:b/>
      <w:sz w:val="30"/>
      <w:szCs w:val="32"/>
    </w:rPr>
  </w:style>
  <w:style w:type="paragraph" w:styleId="1598" w:customStyle="1">
    <w:name w:val="样式 标题 4H4PIM 5h4blbbPIM 44th level + 右侧:  0 厘米 行距: 1.5 倍..."/>
    <w:basedOn w:val="817"/>
    <w:qFormat/>
    <w:pPr>
      <w:ind w:left="864" w:hanging="433"/>
      <w:spacing w:before="0" w:after="0" w:line="360" w:lineRule="auto"/>
      <w:tabs>
        <w:tab w:val="left" w:pos="300" w:leader="none"/>
        <w:tab w:val="left" w:pos="567" w:leader="none"/>
        <w:tab w:val="left" w:pos="864" w:leader="none"/>
      </w:tabs>
    </w:pPr>
    <w:rPr>
      <w:rFonts w:eastAsia="Wingdings" w:cs="FuturaA Bk BT"/>
      <w:szCs w:val="24"/>
    </w:rPr>
  </w:style>
  <w:style w:type="paragraph" w:styleId="1599" w:customStyle="1">
    <w:name w:val="符号 2"/>
    <w:basedOn w:val="1416"/>
    <w:qFormat/>
    <w:pPr>
      <w:ind w:left="1320" w:hanging="420"/>
      <w:tabs>
        <w:tab w:val="left" w:pos="1320" w:leader="none"/>
      </w:tabs>
    </w:pPr>
  </w:style>
  <w:style w:type="paragraph" w:styleId="1600" w:customStyle="1">
    <w:name w:val="FF"/>
    <w:basedOn w:val="836"/>
    <w:qFormat/>
    <w:pPr>
      <w:spacing w:line="360" w:lineRule="exact"/>
    </w:pPr>
    <w:rPr>
      <w:sz w:val="24"/>
    </w:rPr>
  </w:style>
  <w:style w:type="paragraph" w:styleId="1601" w:customStyle="1">
    <w:name w:val="xl88"/>
    <w:basedOn w:val="813"/>
    <w:qFormat/>
    <w:pPr>
      <w:spacing w:before="100" w:beforeAutospacing="1" w:after="100" w:afterAutospacing="1"/>
      <w:pBdr>
        <w:top w:val="single" w:color="000000" w:sz="4" w:space="0"/>
        <w:bottom w:val="single" w:color="000000" w:sz="4" w:space="0"/>
      </w:pBdr>
    </w:pPr>
    <w:rPr>
      <w:b/>
      <w:bCs/>
      <w:szCs w:val="21"/>
    </w:rPr>
  </w:style>
  <w:style w:type="paragraph" w:styleId="1602" w:customStyle="1">
    <w:name w:val="Char2"/>
    <w:basedOn w:val="813"/>
    <w:qFormat/>
    <w:rPr>
      <w:rFonts w:ascii="Cambria" w:eastAsia="Cambria"/>
      <w:b/>
      <w:sz w:val="32"/>
      <w:szCs w:val="32"/>
    </w:rPr>
  </w:style>
  <w:style w:type="paragraph" w:styleId="1603" w:customStyle="1">
    <w:name w:val="Date2"/>
    <w:basedOn w:val="813"/>
    <w:next w:val="813"/>
    <w:qFormat/>
    <w:rPr>
      <w:sz w:val="24"/>
    </w:rPr>
  </w:style>
  <w:style w:type="paragraph" w:styleId="1604" w:customStyle="1">
    <w:name w:val="Char Char2 Char"/>
    <w:basedOn w:val="813"/>
    <w:qFormat/>
    <w:pPr>
      <w:ind w:left="390" w:hanging="390"/>
      <w:keepLines/>
      <w:keepNext/>
      <w:pageBreakBefore/>
      <w:tabs>
        <w:tab w:val="left" w:pos="390" w:leader="none"/>
      </w:tabs>
    </w:pPr>
  </w:style>
  <w:style w:type="paragraph" w:styleId="1605" w:customStyle="1">
    <w:name w:val="Company Name"/>
    <w:basedOn w:val="813"/>
    <w:next w:val="813"/>
    <w:qFormat/>
    <w:pPr>
      <w:ind w:left="-2"/>
      <w:spacing w:before="420" w:after="60" w:line="320" w:lineRule="exact"/>
    </w:pPr>
    <w:rPr>
      <w:rFonts w:ascii="Cambria Math" w:hAnsi="Cambria Math" w:cs="隶书"/>
      <w:caps/>
      <w:sz w:val="38"/>
    </w:rPr>
  </w:style>
  <w:style w:type="paragraph" w:styleId="1606" w:customStyle="1">
    <w:name w:val="xl28"/>
    <w:basedOn w:val="813"/>
    <w:qFormat/>
    <w:pPr>
      <w:ind w:left="-2"/>
      <w:pBdr>
        <w:left w:val="single" w:color="000000" w:sz="4" w:space="0"/>
        <w:right w:val="single" w:color="000000" w:sz="4" w:space="0"/>
      </w:pBdr>
    </w:pPr>
    <w:rPr>
      <w:rFonts w:ascii="FuturaA Bk BT" w:hAnsi="FuturaA Bk BT" w:cs="隶书"/>
      <w:sz w:val="24"/>
      <w:szCs w:val="21"/>
    </w:rPr>
  </w:style>
  <w:style w:type="paragraph" w:styleId="1607" w:customStyle="1">
    <w:name w:val="xl33"/>
    <w:basedOn w:val="813"/>
    <w:qFormat/>
    <w:pPr>
      <w:ind w:left="-2"/>
      <w:pBdr>
        <w:left w:val="single" w:color="000000" w:sz="4" w:space="0"/>
        <w:bottom w:val="single" w:color="000000" w:sz="4" w:space="0"/>
        <w:right w:val="single" w:color="000000" w:sz="4" w:space="0"/>
      </w:pBdr>
    </w:pPr>
    <w:rPr>
      <w:rFonts w:ascii="隶书" w:hAnsi="隶书" w:cs="隶书"/>
      <w:szCs w:val="21"/>
    </w:rPr>
  </w:style>
  <w:style w:type="paragraph" w:styleId="1608" w:customStyle="1">
    <w:name w:val="font5"/>
    <w:basedOn w:val="813"/>
    <w:qFormat/>
    <w:pPr>
      <w:spacing w:before="100" w:beforeAutospacing="1" w:after="100" w:afterAutospacing="1"/>
    </w:pPr>
    <w:rPr>
      <w:color w:val="000000"/>
    </w:rPr>
  </w:style>
  <w:style w:type="paragraph" w:styleId="1609" w:customStyle="1">
    <w:name w:val="xl24"/>
    <w:basedOn w:val="813"/>
    <w:qFormat/>
    <w:pPr>
      <w:jc w:val="center"/>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10" w:customStyle="1">
    <w:name w:val="pa-30"/>
    <w:basedOn w:val="813"/>
    <w:qFormat/>
    <w:pPr>
      <w:spacing w:before="150" w:after="150"/>
    </w:pPr>
    <w:rPr>
      <w:rFonts w:ascii="FuturaA Bk BT" w:hAnsi="FuturaA Bk BT" w:cs="FuturaA Bk BT"/>
      <w:sz w:val="24"/>
    </w:rPr>
  </w:style>
  <w:style w:type="paragraph" w:styleId="1611" w:customStyle="1">
    <w:name w:val="Char Char1 Char"/>
    <w:basedOn w:val="813"/>
    <w:qFormat/>
    <w:rPr>
      <w:rFonts w:ascii="Verdana" w:hAnsi="Verdana"/>
      <w:sz w:val="24"/>
    </w:rPr>
  </w:style>
  <w:style w:type="paragraph" w:styleId="1612" w:customStyle="1">
    <w:name w:val="沈标题四"/>
    <w:basedOn w:val="817"/>
    <w:next w:val="813"/>
    <w:qFormat/>
    <w:p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13" w:customStyle="1">
    <w:name w:val="签名 Char"/>
    <w:uiPriority w:val="99"/>
    <w:qFormat/>
    <w:rPr>
      <w:sz w:val="21"/>
      <w:szCs w:val="24"/>
    </w:rPr>
  </w:style>
  <w:style w:type="paragraph" w:styleId="1614" w:customStyle="1">
    <w:name w:val="xl107"/>
    <w:basedOn w:val="813"/>
    <w:qFormat/>
    <w:pPr>
      <w:spacing w:before="100" w:beforeAutospacing="1" w:after="100" w:afterAutospacing="1"/>
      <w:pBdr>
        <w:bottom w:val="single" w:color="000000" w:sz="4" w:space="0"/>
      </w:pBdr>
    </w:pPr>
    <w:rPr>
      <w:rFonts w:ascii="FuturaA Bk BT" w:hAnsi="FuturaA Bk BT" w:cs="FuturaA Bk BT"/>
      <w:b/>
      <w:bCs/>
      <w:szCs w:val="21"/>
    </w:rPr>
  </w:style>
  <w:style w:type="paragraph" w:styleId="1615" w:customStyle="1">
    <w:name w:val="S4-L15-No"/>
    <w:basedOn w:val="1616"/>
    <w:qFormat/>
    <w:pPr>
      <w:ind w:hanging="720"/>
      <w:tabs>
        <w:tab w:val="left" w:pos="720" w:leader="none"/>
      </w:tabs>
    </w:pPr>
  </w:style>
  <w:style w:type="paragraph" w:styleId="1616" w:customStyle="1">
    <w:name w:val="S4-L15"/>
    <w:basedOn w:val="813"/>
    <w:qFormat/>
    <w:pPr>
      <w:ind w:left="720" w:firstLine="392"/>
      <w:spacing w:after="120" w:line="360" w:lineRule="auto"/>
    </w:pPr>
    <w:rPr>
      <w:szCs w:val="21"/>
      <w:lang w:val="fr-FR"/>
    </w:rPr>
  </w:style>
  <w:style w:type="paragraph" w:styleId="1617" w:customStyle="1">
    <w:name w:val="导言"/>
    <w:basedOn w:val="813"/>
    <w:qFormat/>
    <w:pPr>
      <w:ind w:firstLine="480"/>
      <w:spacing w:line="240" w:lineRule="atLeast"/>
    </w:pPr>
    <w:rPr>
      <w:rFonts w:ascii="Arial Unicode MS" w:eastAsia="Arial Unicode MS" w:cs="楷体"/>
      <w:sz w:val="24"/>
      <w:lang w:val="en-GB"/>
    </w:rPr>
  </w:style>
  <w:style w:type="paragraph" w:styleId="1618" w:customStyle="1">
    <w:name w:val="*Heading 3"/>
    <w:next w:val="813"/>
    <w:qFormat/>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rPr>
  </w:style>
  <w:style w:type="paragraph" w:styleId="1619" w:customStyle="1">
    <w:name w:val="Norm"/>
    <w:qFormat/>
    <w:pPr>
      <w:jc w:val="both"/>
    </w:pPr>
    <w:rPr>
      <w:color w:val="000000"/>
      <w:sz w:val="22"/>
      <w:lang w:eastAsia="en-US"/>
    </w:rPr>
  </w:style>
  <w:style w:type="paragraph" w:styleId="1620" w:customStyle="1">
    <w:name w:val="样式 目录 1 + 段前: 0.2 行 段后: 0.2 行"/>
    <w:basedOn w:val="874"/>
    <w:qFormat/>
    <w:pPr>
      <w:spacing w:line="300" w:lineRule="auto"/>
    </w:pPr>
    <w:rPr>
      <w:rFonts w:eastAsia="MingLiU" w:cs="FuturaA Bk BT"/>
      <w:caps/>
      <w:sz w:val="24"/>
    </w:rPr>
  </w:style>
  <w:style w:type="character" w:styleId="1621" w:customStyle="1">
    <w:name w:val="正文文本缩进 2 Char"/>
    <w:uiPriority w:val="99"/>
    <w:qFormat/>
    <w:rPr>
      <w:sz w:val="21"/>
      <w:szCs w:val="24"/>
    </w:rPr>
  </w:style>
  <w:style w:type="paragraph" w:styleId="1622" w:customStyle="1">
    <w:name w:val="xl27"/>
    <w:basedOn w:val="813"/>
    <w:qFormat/>
    <w:pPr>
      <w:ind w:left="-2"/>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23" w:customStyle="1">
    <w:name w:val="Main Title"/>
    <w:basedOn w:val="813"/>
    <w:qFormat/>
    <w:pPr>
      <w:jc w:val="center"/>
      <w:spacing w:before="480"/>
    </w:pPr>
    <w:rPr>
      <w:rFonts w:ascii="FuturaA Bk BT"/>
      <w:b/>
      <w:sz w:val="32"/>
    </w:rPr>
  </w:style>
  <w:style w:type="paragraph" w:styleId="1624" w:customStyle="1">
    <w:name w:val="Char Char"/>
    <w:basedOn w:val="813"/>
    <w:qFormat/>
    <w:pPr>
      <w:tabs>
        <w:tab w:val="left" w:pos="360" w:leader="none"/>
      </w:tabs>
    </w:pPr>
    <w:rPr>
      <w:sz w:val="24"/>
    </w:rPr>
  </w:style>
  <w:style w:type="paragraph" w:styleId="1625" w:customStyle="1">
    <w:name w:val="Default"/>
    <w:next w:val="1626"/>
    <w:qFormat/>
    <w:pPr>
      <w:widowControl w:val="off"/>
    </w:pPr>
    <w:rPr>
      <w:color w:val="000000"/>
      <w:sz w:val="24"/>
      <w:szCs w:val="24"/>
    </w:rPr>
  </w:style>
  <w:style w:type="paragraph" w:styleId="1626" w:customStyle="1">
    <w:name w:val="目录 71"/>
    <w:next w:val="813"/>
    <w:qFormat/>
    <w:pPr>
      <w:ind w:left="2550"/>
      <w:jc w:val="both"/>
    </w:pPr>
    <w:rPr>
      <w:sz w:val="21"/>
      <w:szCs w:val="22"/>
    </w:rPr>
  </w:style>
  <w:style w:type="paragraph" w:styleId="1627" w:customStyle="1">
    <w:name w:val="Char Char2 Char Char"/>
    <w:basedOn w:val="813"/>
    <w:qFormat/>
    <w:rPr>
      <w:rFonts w:ascii="Verdana" w:hAnsi="Verdana"/>
      <w:sz w:val="24"/>
    </w:rPr>
  </w:style>
  <w:style w:type="paragraph" w:styleId="1628" w:customStyle="1">
    <w:name w:val="msolistparagraph"/>
    <w:basedOn w:val="813"/>
    <w:qFormat/>
    <w:pPr>
      <w:ind w:firstLine="420"/>
    </w:pPr>
    <w:rPr>
      <w:rFonts w:ascii="Arial Narrow" w:hAnsi="Arial Narrow"/>
      <w:szCs w:val="22"/>
    </w:rPr>
  </w:style>
  <w:style w:type="paragraph" w:styleId="1629" w:customStyle="1">
    <w:name w:val="样式 样式 样式 我的正文首行缩进 + 首行缩进:  2 字符 + 首行缩进:  2 字符 + 首行缩进:  2 字符1"/>
    <w:basedOn w:val="813"/>
    <w:qFormat/>
    <w:pPr>
      <w:ind w:firstLine="200"/>
    </w:pPr>
    <w:rPr>
      <w:rFonts w:eastAsia="Angsana New"/>
      <w:sz w:val="24"/>
    </w:rPr>
  </w:style>
  <w:style w:type="paragraph" w:styleId="1630" w:customStyle="1">
    <w:name w:val="Tabletext"/>
    <w:basedOn w:val="813"/>
    <w:qFormat/>
    <w:pPr>
      <w:keepLines/>
    </w:pPr>
    <w:rPr>
      <w:rFonts w:ascii="FuturaA Bk BT"/>
    </w:rPr>
  </w:style>
  <w:style w:type="paragraph" w:styleId="1631" w:customStyle="1">
    <w:name w:val="样式 宋体 小四 行距: 1.5 倍行距1"/>
    <w:basedOn w:val="813"/>
    <w:qFormat/>
    <w:pPr>
      <w:spacing w:line="360" w:lineRule="auto"/>
    </w:pPr>
    <w:rPr>
      <w:rFonts w:ascii="FuturaA Bk BT" w:hAnsi="FuturaA Bk BT"/>
      <w:sz w:val="24"/>
    </w:rPr>
  </w:style>
  <w:style w:type="paragraph" w:styleId="1632" w:customStyle="1">
    <w:name w:val="xl74"/>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character" w:styleId="1633" w:customStyle="1">
    <w:name w:val="正文文本 Char"/>
    <w:uiPriority w:val="99"/>
    <w:semiHidden/>
    <w:qFormat/>
    <w:rPr>
      <w:rFonts w:ascii="FuturaA Bk BT" w:eastAsia="Cambria"/>
      <w:sz w:val="24"/>
      <w:szCs w:val="24"/>
      <w:lang w:val="en-US" w:eastAsia="zh-CN" w:bidi="ar-SA"/>
    </w:rPr>
  </w:style>
  <w:style w:type="paragraph" w:styleId="1634" w:customStyle="1">
    <w:name w:val="样式 模板描述"/>
    <w:basedOn w:val="813"/>
    <w:next w:val="1441"/>
    <w:qFormat/>
    <w:rPr>
      <w:rFonts w:ascii="FuturaA Bk BT" w:cs="FuturaA Bk BT"/>
      <w:i/>
      <w:iCs/>
      <w:color w:val="0000ff"/>
      <w:szCs w:val="21"/>
    </w:rPr>
  </w:style>
  <w:style w:type="character" w:styleId="1635" w:customStyle="1">
    <w:name w:val="HTML 预设格式 Char"/>
    <w:uiPriority w:val="99"/>
    <w:qFormat/>
    <w:rPr>
      <w:rFonts w:ascii="Courier New" w:hAnsi="Courier New" w:cs="Courier New"/>
    </w:rPr>
  </w:style>
  <w:style w:type="paragraph" w:styleId="1636" w:customStyle="1">
    <w:name w:val="正文宋体4"/>
    <w:basedOn w:val="813"/>
    <w:qFormat/>
    <w:pPr>
      <w:ind w:firstLine="359"/>
      <w:tabs>
        <w:tab w:val="left" w:pos="0" w:leader="none"/>
      </w:tabs>
    </w:pPr>
    <w:rPr>
      <w:rFonts w:ascii="Cambria" w:eastAsia="Cambria"/>
      <w:b/>
      <w:color w:val="000000"/>
      <w:sz w:val="24"/>
    </w:rPr>
  </w:style>
  <w:style w:type="character" w:styleId="1637" w:customStyle="1">
    <w:name w:val="电子邮件签名 Char"/>
    <w:uiPriority w:val="99"/>
    <w:qFormat/>
    <w:rPr>
      <w:sz w:val="21"/>
      <w:szCs w:val="24"/>
    </w:rPr>
  </w:style>
  <w:style w:type="character" w:styleId="1638" w:customStyle="1">
    <w:name w:val="注释标题 Char"/>
    <w:uiPriority w:val="99"/>
    <w:qFormat/>
    <w:rPr>
      <w:sz w:val="21"/>
      <w:szCs w:val="24"/>
    </w:rPr>
  </w:style>
  <w:style w:type="paragraph" w:styleId="1639" w:customStyle="1">
    <w:name w:val="正文段"/>
    <w:basedOn w:val="813"/>
    <w:qFormat/>
    <w:pPr>
      <w:ind w:firstLine="200"/>
      <w:spacing w:after="50"/>
    </w:pPr>
    <w:rPr>
      <w:sz w:val="24"/>
    </w:rPr>
  </w:style>
  <w:style w:type="character" w:styleId="1640" w:customStyle="1">
    <w:name w:val="文档结构图 Char"/>
    <w:uiPriority w:val="99"/>
    <w:semiHidden/>
    <w:qFormat/>
    <w:rPr>
      <w:rFonts w:ascii="宋体" w:eastAsia="Cambria"/>
      <w:sz w:val="18"/>
      <w:szCs w:val="18"/>
      <w:lang w:val="en-US" w:eastAsia="zh-CN" w:bidi="ar-SA"/>
    </w:rPr>
  </w:style>
  <w:style w:type="paragraph" w:styleId="1641" w:customStyle="1">
    <w:name w:val="図"/>
    <w:basedOn w:val="849"/>
    <w:next w:val="813"/>
    <w:qFormat/>
    <w:rPr>
      <w:rFonts w:ascii=".." w:hAnsi=".." w:eastAsia="Arial"/>
      <w:sz w:val="21"/>
      <w:lang w:eastAsia="ja-JP"/>
    </w:rPr>
  </w:style>
  <w:style w:type="paragraph" w:styleId="1642" w:customStyle="1">
    <w:name w:val="标准标题1"/>
    <w:basedOn w:val="814"/>
    <w:qFormat/>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43" w:customStyle="1">
    <w:name w:val="正文文字表格居中"/>
    <w:basedOn w:val="813"/>
    <w:next w:val="891"/>
    <w:qFormat/>
    <w:rPr>
      <w:sz w:val="24"/>
      <w:szCs w:val="18"/>
    </w:rPr>
  </w:style>
  <w:style w:type="paragraph" w:styleId="1644" w:customStyle="1">
    <w:name w:val="样式 题注 + 宋体 居中"/>
    <w:basedOn w:val="837"/>
    <w:qFormat/>
    <w:pPr>
      <w:jc w:val="center"/>
      <w:spacing w:before="0" w:after="0" w:line="360" w:lineRule="auto"/>
    </w:pPr>
    <w:rPr>
      <w:rFonts w:ascii="FuturaA Bk BT" w:hAnsi="FuturaA Bk BT" w:eastAsia="FuturaA Bk BT"/>
      <w:sz w:val="24"/>
    </w:rPr>
  </w:style>
  <w:style w:type="paragraph" w:styleId="1645" w:customStyle="1">
    <w:name w:val="countryind"/>
    <w:basedOn w:val="813"/>
    <w:qFormat/>
    <w:rPr>
      <w:rFonts w:ascii="FuturaA Bk BT" w:hAnsi="FuturaA Bk BT" w:cs="FuturaA Bk BT"/>
      <w:color w:val="333333"/>
      <w:sz w:val="24"/>
    </w:rPr>
  </w:style>
  <w:style w:type="character" w:styleId="1646" w:customStyle="1">
    <w:name w:val="脚注文本 Char"/>
    <w:uiPriority w:val="99"/>
    <w:qFormat/>
    <w:rPr>
      <w:sz w:val="18"/>
      <w:szCs w:val="18"/>
    </w:rPr>
  </w:style>
  <w:style w:type="paragraph" w:styleId="1647" w:customStyle="1">
    <w:name w:val="font7"/>
    <w:basedOn w:val="813"/>
    <w:qFormat/>
    <w:pPr>
      <w:spacing w:before="100" w:beforeAutospacing="1" w:after="100" w:afterAutospacing="1"/>
    </w:pPr>
    <w:rPr>
      <w:b/>
      <w:bCs/>
      <w:color w:val="000000"/>
      <w:szCs w:val="21"/>
    </w:rPr>
  </w:style>
  <w:style w:type="paragraph" w:styleId="1648" w:customStyle="1">
    <w:name w:val="xl76"/>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49" w:customStyle="1">
    <w:name w:val="样式"/>
    <w:basedOn w:val="813"/>
    <w:qFormat/>
    <w:pPr>
      <w:spacing w:before="120" w:after="120" w:line="360" w:lineRule="auto"/>
    </w:pPr>
    <w:rPr>
      <w:rFonts w:hint="eastAsia" w:ascii="FuturaA Bk BT" w:hAnsi="FuturaA Bk BT" w:eastAsia="Cambria" w:cs="隶书"/>
      <w:sz w:val="24"/>
    </w:rPr>
  </w:style>
  <w:style w:type="paragraph" w:styleId="1650" w:customStyle="1">
    <w:name w:val="font11"/>
    <w:basedOn w:val="813"/>
    <w:qFormat/>
    <w:pPr>
      <w:spacing w:before="100" w:beforeAutospacing="1" w:after="100" w:afterAutospacing="1"/>
    </w:pPr>
    <w:rPr>
      <w:rFonts w:ascii="FuturaA Bk BT" w:hAnsi="FuturaA Bk BT" w:cs="FuturaA Bk BT"/>
      <w:color w:val="000000"/>
      <w:sz w:val="18"/>
      <w:szCs w:val="18"/>
    </w:rPr>
  </w:style>
  <w:style w:type="paragraph" w:styleId="1651" w:customStyle="1">
    <w:name w:val="it"/>
    <w:basedOn w:val="813"/>
    <w:qFormat/>
    <w:pPr>
      <w:spacing w:line="330" w:lineRule="atLeast"/>
    </w:pPr>
    <w:rPr>
      <w:rFonts w:ascii="FuturaA Bk BT" w:hAnsi="FuturaA Bk BT" w:cs="FuturaA Bk BT"/>
      <w:color w:val="000000"/>
      <w:sz w:val="18"/>
      <w:szCs w:val="18"/>
    </w:rPr>
  </w:style>
  <w:style w:type="paragraph" w:styleId="1652" w:customStyle="1">
    <w:name w:val="封面落款"/>
    <w:basedOn w:val="813"/>
    <w:qFormat/>
    <w:pPr>
      <w:jc w:val="center"/>
      <w:spacing w:line="300" w:lineRule="auto"/>
    </w:pPr>
    <w:rPr>
      <w:spacing w:val="10"/>
      <w:sz w:val="30"/>
    </w:rPr>
  </w:style>
  <w:style w:type="paragraph" w:styleId="1653" w:customStyle="1">
    <w:name w:val="中文标题 2"/>
    <w:basedOn w:val="850"/>
    <w:next w:val="850"/>
    <w:qFormat/>
    <w:pPr>
      <w:numPr>
        <w:ilvl w:val="1"/>
        <w:numId w:val="15"/>
      </w:numPr>
      <w:spacing w:before="100" w:beforeAutospacing="1" w:after="100" w:afterAutospacing="1" w:line="360" w:lineRule="auto"/>
      <w:outlineLvl w:val="1"/>
    </w:pPr>
    <w:rPr>
      <w:rFonts w:eastAsia="Cambria"/>
      <w:sz w:val="24"/>
    </w:rPr>
  </w:style>
  <w:style w:type="paragraph" w:styleId="1654" w:customStyle="1">
    <w:name w:val="标题5，章节第五层"/>
    <w:basedOn w:val="813"/>
    <w:next w:val="1191"/>
    <w:qFormat/>
    <w:pPr>
      <w:numPr>
        <w:ilvl w:val="4"/>
        <w:numId w:val="8"/>
      </w:numPr>
      <w:tabs>
        <w:tab w:val="left" w:pos="1050" w:leader="none"/>
        <w:tab w:val="left" w:pos="1700" w:leader="none"/>
      </w:tabs>
      <w:outlineLvl w:val="4"/>
    </w:pPr>
    <w:rPr>
      <w:rFonts w:ascii="隶书" w:hAnsi="隶书" w:eastAsia="Angsana New"/>
      <w:sz w:val="30"/>
    </w:rPr>
  </w:style>
  <w:style w:type="paragraph" w:styleId="1655" w:customStyle="1">
    <w:name w:val="表格"/>
    <w:basedOn w:val="813"/>
    <w:qFormat/>
    <w:rPr>
      <w:sz w:val="28"/>
    </w:rPr>
  </w:style>
  <w:style w:type="paragraph" w:styleId="1656" w:customStyle="1">
    <w:name w:val="List Paragraph1"/>
    <w:basedOn w:val="813"/>
    <w:uiPriority w:val="99"/>
    <w:qFormat/>
    <w:pPr>
      <w:ind w:firstLine="420"/>
    </w:pPr>
    <w:rPr>
      <w:rFonts w:ascii="Arial Narrow" w:hAnsi="Arial Narrow"/>
    </w:rPr>
  </w:style>
  <w:style w:type="paragraph" w:styleId="1657" w:customStyle="1">
    <w:name w:val="Char Char Char Char Char Char"/>
    <w:basedOn w:val="813"/>
    <w:qFormat/>
    <w:rPr>
      <w:rFonts w:ascii="Verdana" w:hAnsi="Verdana"/>
      <w:sz w:val="24"/>
    </w:rPr>
  </w:style>
  <w:style w:type="paragraph" w:styleId="1658" w:customStyle="1">
    <w:name w:val="中文标题 1"/>
    <w:basedOn w:val="850"/>
    <w:next w:val="850"/>
    <w:qFormat/>
    <w:pPr>
      <w:numPr>
        <w:numId w:val="15"/>
      </w:numPr>
      <w:keepNext/>
      <w:spacing w:before="156" w:after="100" w:afterAutospacing="1" w:line="360" w:lineRule="auto"/>
      <w:outlineLvl w:val="0"/>
    </w:pPr>
    <w:rPr>
      <w:rFonts w:eastAsia="Cambria"/>
      <w:sz w:val="24"/>
    </w:rPr>
  </w:style>
  <w:style w:type="paragraph" w:styleId="1659" w:customStyle="1">
    <w:name w:val="pa-7"/>
    <w:basedOn w:val="813"/>
    <w:qFormat/>
    <w:pPr>
      <w:spacing w:before="150" w:after="150"/>
    </w:pPr>
    <w:rPr>
      <w:rFonts w:ascii="FuturaA Bk BT" w:hAnsi="FuturaA Bk BT" w:cs="FuturaA Bk BT"/>
      <w:sz w:val="24"/>
    </w:rPr>
  </w:style>
  <w:style w:type="paragraph" w:styleId="1660" w:customStyle="1">
    <w:name w:val="IBM 正文"/>
    <w:basedOn w:val="813"/>
    <w:qFormat/>
    <w:pPr>
      <w:spacing w:line="360" w:lineRule="atLeast"/>
    </w:pPr>
    <w:rPr>
      <w:sz w:val="24"/>
    </w:rPr>
  </w:style>
  <w:style w:type="character" w:styleId="1661" w:customStyle="1">
    <w:name w:val="正文文本缩进 3 Char"/>
    <w:uiPriority w:val="99"/>
    <w:qFormat/>
    <w:rPr>
      <w:sz w:val="16"/>
      <w:szCs w:val="16"/>
    </w:rPr>
  </w:style>
  <w:style w:type="paragraph" w:styleId="1662" w:customStyle="1">
    <w:name w:val="zzLc5"/>
    <w:basedOn w:val="813"/>
    <w:next w:val="813"/>
    <w:qFormat/>
    <w:pPr>
      <w:ind w:left="-420"/>
      <w:spacing w:line="230" w:lineRule="atLeast"/>
      <w:tabs>
        <w:tab w:val="left" w:pos="-420" w:leader="none"/>
      </w:tabs>
    </w:pPr>
    <w:rPr>
      <w:rFonts w:ascii="隶书" w:hAnsi="隶书" w:cs="楷体"/>
      <w:lang w:val="en-GB"/>
    </w:rPr>
  </w:style>
  <w:style w:type="paragraph" w:styleId="1663" w:customStyle="1">
    <w:name w:val="5级"/>
    <w:basedOn w:val="813"/>
    <w:next w:val="836"/>
    <w:qFormat/>
    <w:pPr>
      <w:numPr>
        <w:ilvl w:val="4"/>
        <w:numId w:val="16"/>
      </w:numPr>
    </w:pPr>
    <w:rPr>
      <w:rFonts w:ascii="Arial Narrow" w:hAnsi="Arial Narrow" w:eastAsia="MingLiU"/>
      <w:sz w:val="24"/>
    </w:rPr>
  </w:style>
  <w:style w:type="paragraph" w:styleId="1664" w:customStyle="1">
    <w:name w:val="xl57"/>
    <w:basedOn w:val="813"/>
    <w:qFormat/>
    <w:pPr>
      <w:pBdr>
        <w:top w:val="single" w:color="000000" w:sz="4" w:space="0"/>
        <w:left w:val="single" w:color="000000" w:sz="4" w:space="0"/>
        <w:bottom w:val="single" w:color="000000" w:sz="4" w:space="0"/>
        <w:right w:val="single" w:color="000000" w:sz="4" w:space="0"/>
      </w:pBdr>
    </w:pPr>
    <w:rPr>
      <w:rFonts w:ascii="Verdana" w:hAnsi="Verdana" w:cs="Verdana"/>
      <w:color w:val="000000"/>
    </w:rPr>
  </w:style>
  <w:style w:type="paragraph" w:styleId="1665" w:customStyle="1">
    <w:name w:val="样式 标题 2第一章 标题 2Heading 2 HiddenHeading 2 CCBSheading 2H2h2..."/>
    <w:basedOn w:val="815"/>
    <w:qFormat/>
    <w:pPr>
      <w:numPr>
        <w:ilvl w:val="0"/>
        <w:numId w:val="17"/>
      </w:numPr>
      <w:ind w:firstLine="0"/>
      <w:jc w:val="center"/>
      <w:keepLines w:val="0"/>
      <w:spacing w:before="120" w:after="120"/>
      <w:tabs>
        <w:tab w:val="left" w:pos="360" w:leader="none"/>
      </w:tabs>
    </w:pPr>
    <w:rPr>
      <w:rFonts w:ascii="MingLiU" w:eastAsia="MingLiU" w:cs="FuturaA Bk BT"/>
      <w:sz w:val="32"/>
    </w:rPr>
  </w:style>
  <w:style w:type="paragraph" w:styleId="1666" w:customStyle="1">
    <w:name w:val="color666666bg"/>
    <w:basedOn w:val="813"/>
    <w:qFormat/>
    <w:pPr>
      <w:shd w:val="clear" w:color="auto" w:fill="666666"/>
    </w:pPr>
    <w:rPr>
      <w:rFonts w:ascii="FuturaA Bk BT" w:hAnsi="FuturaA Bk BT" w:cs="FuturaA Bk BT"/>
      <w:color w:val="000000"/>
      <w:sz w:val="24"/>
    </w:rPr>
  </w:style>
  <w:style w:type="paragraph" w:styleId="1667" w:customStyle="1">
    <w:name w:val="xl26"/>
    <w:basedOn w:val="813"/>
    <w:qFormat/>
    <w:pPr>
      <w:ind w:left="-2"/>
      <w:pBdr>
        <w:bottom w:val="single" w:color="000000" w:sz="4" w:space="0"/>
        <w:right w:val="single" w:color="000000" w:sz="4" w:space="0"/>
      </w:pBdr>
    </w:pPr>
    <w:rPr>
      <w:rFonts w:ascii="FuturaA Bk BT" w:hAnsi="FuturaA Bk BT" w:cs="隶书"/>
      <w:sz w:val="24"/>
      <w:szCs w:val="21"/>
    </w:rPr>
  </w:style>
  <w:style w:type="paragraph" w:styleId="1668" w:customStyle="1">
    <w:name w:val="样式6"/>
    <w:basedOn w:val="813"/>
    <w:qFormat/>
    <w:pPr>
      <w:ind w:firstLine="669"/>
    </w:pPr>
    <w:rPr>
      <w:rFonts w:ascii="FuturaA Bk BT" w:hAnsi="FuturaA Bk BT"/>
      <w:sz w:val="28"/>
    </w:rPr>
  </w:style>
  <w:style w:type="paragraph" w:styleId="1669" w:customStyle="1">
    <w:name w:val="样式 样式 小四 行距: 1.5 倍行距 + 首行缩进:  2 字符"/>
    <w:basedOn w:val="813"/>
    <w:qFormat/>
    <w:pPr>
      <w:ind w:firstLine="480"/>
      <w:spacing w:line="360" w:lineRule="auto"/>
    </w:pPr>
    <w:rPr>
      <w:rFonts w:ascii="隶书" w:hAnsi="隶书" w:cs="FuturaA Bk BT"/>
      <w:sz w:val="24"/>
    </w:rPr>
  </w:style>
  <w:style w:type="paragraph" w:styleId="1670" w:customStyle="1">
    <w:name w:val="xl23"/>
    <w:basedOn w:val="813"/>
    <w:qFormat/>
    <w:rPr>
      <w:sz w:val="24"/>
    </w:rPr>
  </w:style>
  <w:style w:type="paragraph" w:styleId="1671" w:customStyle="1">
    <w:name w:val="样式 标题 2 + 段前: 1 行 段后: 1 行"/>
    <w:basedOn w:val="815"/>
    <w:qFormat/>
    <w:pPr>
      <w:numPr>
        <w:ilvl w:val="0"/>
        <w:numId w:val="0"/>
      </w:numPr>
      <w:ind w:left="-420" w:firstLine="420"/>
      <w:spacing w:line="360" w:lineRule="auto"/>
      <w:tabs>
        <w:tab w:val="left" w:pos="-420" w:leader="none"/>
      </w:tabs>
    </w:pPr>
    <w:rPr>
      <w:rFonts w:ascii="隶书" w:hAnsi="隶书" w:eastAsia="MingLiU" w:cs="FuturaA Bk BT"/>
      <w:b/>
      <w:bCs/>
      <w:sz w:val="44"/>
    </w:rPr>
  </w:style>
  <w:style w:type="paragraph" w:styleId="1672" w:customStyle="1">
    <w:name w:val="xl25"/>
    <w:basedOn w:val="813"/>
    <w:qFormat/>
    <w:pPr>
      <w:ind w:left="-2"/>
      <w:pBdr>
        <w:bottom w:val="single" w:color="000000" w:sz="4" w:space="0"/>
        <w:right w:val="single" w:color="000000" w:sz="4" w:space="0"/>
      </w:pBdr>
    </w:pPr>
    <w:rPr>
      <w:rFonts w:ascii="隶书" w:hAnsi="隶书" w:cs="隶书"/>
      <w:sz w:val="24"/>
      <w:szCs w:val="21"/>
    </w:rPr>
  </w:style>
  <w:style w:type="paragraph" w:styleId="1673" w:customStyle="1">
    <w:name w:val="样式 样式 样式 标题 3Chapter X.X.X. + 段后: 0.5 行 + 段后: 0.5 行 + 段后: 0.5 行"/>
    <w:basedOn w:val="1551"/>
    <w:qFormat/>
    <w:pPr>
      <w:spacing w:after="120"/>
    </w:pPr>
  </w:style>
  <w:style w:type="paragraph" w:styleId="1674" w:customStyle="1">
    <w:name w:val="graph"/>
    <w:basedOn w:val="813"/>
    <w:qFormat/>
    <w:pPr>
      <w:ind w:left="-2" w:right="148"/>
      <w:jc w:val="center"/>
      <w:spacing w:after="120" w:line="360" w:lineRule="auto"/>
    </w:pPr>
    <w:rPr>
      <w:rFonts w:hAnsi="隶书" w:cs="隶书"/>
      <w:sz w:val="24"/>
    </w:rPr>
  </w:style>
  <w:style w:type="paragraph" w:styleId="1675" w:customStyle="1">
    <w:name w:val="color333333bg"/>
    <w:basedOn w:val="813"/>
    <w:qFormat/>
    <w:pPr>
      <w:shd w:val="clear" w:color="auto" w:fill="333333"/>
    </w:pPr>
    <w:rPr>
      <w:rFonts w:ascii="FuturaA Bk BT" w:hAnsi="FuturaA Bk BT" w:cs="FuturaA Bk BT"/>
      <w:color w:val="000000"/>
      <w:sz w:val="24"/>
    </w:rPr>
  </w:style>
  <w:style w:type="paragraph" w:styleId="1676" w:customStyle="1">
    <w:name w:val="样式 标题 2Chapter X.X. Statementh22Header 2l2Level 2 Headhea..."/>
    <w:basedOn w:val="815"/>
    <w:qFormat/>
    <w:pPr>
      <w:numPr>
        <w:numId w:val="0"/>
      </w:numPr>
      <w:ind w:left="576" w:hanging="576"/>
      <w:keepLines w:val="0"/>
      <w:spacing w:before="120" w:after="260"/>
      <w:tabs>
        <w:tab w:val="left" w:pos="576" w:leader="none"/>
      </w:tabs>
    </w:pPr>
    <w:rPr>
      <w:rFonts w:ascii="FuturaA Bk BT" w:eastAsia="FuturaA Bk BT" w:cs="FuturaA Bk BT"/>
      <w:b/>
      <w:bCs/>
      <w:sz w:val="24"/>
    </w:rPr>
  </w:style>
  <w:style w:type="paragraph" w:styleId="1677" w:customStyle="1">
    <w:name w:val="Bullet"/>
    <w:basedOn w:val="813"/>
    <w:qFormat/>
    <w:pPr>
      <w:ind w:left="720" w:right="360" w:hanging="482"/>
      <w:spacing w:before="120"/>
      <w:tabs>
        <w:tab w:val="left" w:pos="720" w:leader="none"/>
        <w:tab w:val="left" w:pos="964" w:leader="none"/>
      </w:tabs>
    </w:pPr>
    <w:rPr>
      <w:rFonts w:ascii="FuturaA Bk BT"/>
    </w:rPr>
  </w:style>
  <w:style w:type="paragraph" w:styleId="1678" w:customStyle="1">
    <w:name w:val="无标题条"/>
    <w:next w:val="1377"/>
    <w:qFormat/>
    <w:pPr>
      <w:jc w:val="both"/>
    </w:pPr>
    <w:rPr>
      <w:sz w:val="21"/>
    </w:rPr>
  </w:style>
  <w:style w:type="paragraph" w:styleId="1679" w:customStyle="1">
    <w:name w:val="正文2"/>
    <w:basedOn w:val="813"/>
    <w:qFormat/>
    <w:pPr>
      <w:ind w:firstLine="200"/>
      <w:spacing w:after="160" w:line="360" w:lineRule="auto"/>
    </w:pPr>
    <w:rPr>
      <w:rFonts w:ascii="华文新魏" w:hAnsi="华文新魏" w:eastAsia="MingLiU"/>
      <w:lang w:eastAsia="en-US"/>
    </w:rPr>
  </w:style>
  <w:style w:type="paragraph" w:styleId="1680" w:customStyle="1">
    <w:name w:val="xl66"/>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81" w:customStyle="1">
    <w:name w:val="Char Char3 Char Char Char Char Char Char Char Char Char Char Char Char1"/>
    <w:basedOn w:val="813"/>
    <w:qFormat/>
    <w:pPr>
      <w:spacing w:line="360" w:lineRule="auto"/>
    </w:pPr>
    <w:rPr>
      <w:rFonts w:ascii="Verdana" w:hAnsi="Verdana"/>
      <w:sz w:val="36"/>
      <w:szCs w:val="36"/>
    </w:rPr>
  </w:style>
  <w:style w:type="paragraph" w:styleId="1682" w:customStyle="1">
    <w:name w:val="Bullet 2"/>
    <w:basedOn w:val="849"/>
    <w:qFormat/>
    <w:pPr>
      <w:numPr>
        <w:numId w:val="18"/>
      </w:numPr>
      <w:spacing w:after="120" w:line="264" w:lineRule="auto"/>
      <w:tabs>
        <w:tab w:val="left" w:pos="397" w:leader="none"/>
      </w:tabs>
    </w:pPr>
    <w:rPr>
      <w:rFonts w:ascii="隶书" w:hAnsi="隶书" w:eastAsia="Cambria"/>
      <w:sz w:val="21"/>
      <w:szCs w:val="21"/>
    </w:rPr>
  </w:style>
  <w:style w:type="paragraph" w:styleId="1683" w:customStyle="1">
    <w:name w:val="图表"/>
    <w:basedOn w:val="837"/>
    <w:next w:val="849"/>
    <w:qFormat/>
    <w:pPr>
      <w:ind w:firstLine="420"/>
      <w:jc w:val="center"/>
      <w:spacing w:before="0" w:after="0"/>
    </w:pPr>
    <w:rPr>
      <w:sz w:val="21"/>
      <w:szCs w:val="24"/>
    </w:rPr>
  </w:style>
  <w:style w:type="paragraph" w:styleId="1684" w:customStyle="1">
    <w:name w:val="xl70"/>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sz w:val="24"/>
    </w:rPr>
  </w:style>
  <w:style w:type="paragraph" w:styleId="1685" w:customStyle="1">
    <w:name w:val="样式 正文 段落文字 + 宋体 小四 左侧:  0 厘米 首行缩进:  2 字符 段后: 0 磅 行距: 固定值 24..."/>
    <w:basedOn w:val="813"/>
    <w:qFormat/>
    <w:pPr>
      <w:ind w:firstLine="480"/>
      <w:spacing w:line="480" w:lineRule="exact"/>
    </w:pPr>
    <w:rPr>
      <w:rFonts w:ascii="FuturaA Bk BT" w:hAnsi="FuturaA Bk BT" w:cs="FuturaA Bk BT"/>
      <w:sz w:val="24"/>
    </w:rPr>
  </w:style>
  <w:style w:type="paragraph" w:styleId="1686" w:customStyle="1">
    <w:name w:val="文档正文 Char Char"/>
    <w:basedOn w:val="813"/>
    <w:qFormat/>
    <w:pPr>
      <w:ind w:firstLine="200"/>
      <w:spacing w:line="360" w:lineRule="auto"/>
    </w:pPr>
    <w:rPr>
      <w:sz w:val="24"/>
      <w:szCs w:val="28"/>
    </w:rPr>
  </w:style>
  <w:style w:type="paragraph" w:styleId="1687" w:customStyle="1">
    <w:name w:val="body"/>
    <w:basedOn w:val="813"/>
    <w:qFormat/>
    <w:pPr>
      <w:spacing w:after="120"/>
    </w:pPr>
    <w:rPr>
      <w:rFonts w:eastAsia="Cambria"/>
    </w:rPr>
  </w:style>
  <w:style w:type="paragraph" w:styleId="1688" w:customStyle="1">
    <w:name w:val="默认段落字体 Para Char"/>
    <w:basedOn w:val="813"/>
    <w:qFormat/>
    <w:pPr>
      <w:ind w:firstLine="480"/>
      <w:spacing w:line="360" w:lineRule="auto"/>
    </w:pPr>
    <w:rPr>
      <w:rFonts w:ascii="FuturaA Bk BT" w:hAnsi="FuturaA Bk BT"/>
      <w:sz w:val="24"/>
    </w:rPr>
  </w:style>
  <w:style w:type="paragraph" w:styleId="1689" w:customStyle="1">
    <w:name w:val="样式 四号 行距: 1.5 倍行距"/>
    <w:basedOn w:val="813"/>
    <w:qFormat/>
    <w:pPr>
      <w:ind w:firstLine="202"/>
      <w:spacing w:line="312" w:lineRule="auto"/>
    </w:pPr>
    <w:rPr>
      <w:rFonts w:cs="FuturaA Bk BT"/>
      <w:sz w:val="24"/>
    </w:rPr>
  </w:style>
  <w:style w:type="paragraph" w:styleId="1690" w:customStyle="1">
    <w:name w:val="表格内容"/>
    <w:basedOn w:val="849"/>
    <w:qFormat/>
    <w:pPr>
      <w:spacing w:after="120"/>
      <w:suppressLineNumbers/>
    </w:pPr>
    <w:rPr>
      <w:rFonts w:ascii="Arial Narrow" w:hAnsi="Arial Narrow" w:eastAsia="Cambria"/>
      <w:sz w:val="21"/>
      <w:lang w:eastAsia="ar-SA"/>
    </w:rPr>
  </w:style>
  <w:style w:type="paragraph" w:styleId="1691" w:customStyle="1">
    <w:name w:val="Char Char1 Char1"/>
    <w:basedOn w:val="813"/>
    <w:qFormat/>
    <w:rPr>
      <w:rFonts w:ascii="Verdana" w:hAnsi="Verdana"/>
      <w:sz w:val="24"/>
    </w:rPr>
  </w:style>
  <w:style w:type="paragraph" w:styleId="1692" w:customStyle="1">
    <w:name w:val="strike"/>
    <w:basedOn w:val="813"/>
    <w:qFormat/>
    <w:rPr>
      <w:rFonts w:ascii="FuturaA Bk BT" w:hAnsi="FuturaA Bk BT" w:cs="FuturaA Bk BT"/>
      <w:strike/>
      <w:color w:val="000000"/>
      <w:sz w:val="24"/>
    </w:rPr>
  </w:style>
  <w:style w:type="character" w:styleId="1693" w:customStyle="1">
    <w:name w:val="批注主题 Char"/>
    <w:uiPriority w:val="99"/>
    <w:qFormat/>
    <w:rPr>
      <w:b/>
      <w:bCs/>
      <w:sz w:val="21"/>
      <w:szCs w:val="24"/>
    </w:rPr>
  </w:style>
  <w:style w:type="paragraph" w:styleId="1694" w:customStyle="1">
    <w:name w:val="font9"/>
    <w:basedOn w:val="813"/>
    <w:qFormat/>
    <w:pPr>
      <w:spacing w:before="100" w:beforeAutospacing="1" w:after="100" w:afterAutospacing="1"/>
    </w:pPr>
    <w:rPr>
      <w:rFonts w:ascii="FuturaA Bk BT" w:hAnsi="FuturaA Bk BT" w:cs="FuturaA Bk BT"/>
      <w:color w:val="000000"/>
      <w:szCs w:val="21"/>
    </w:rPr>
  </w:style>
  <w:style w:type="paragraph" w:styleId="1695" w:customStyle="1">
    <w:name w:val="xl98"/>
    <w:basedOn w:val="813"/>
    <w:qFormat/>
    <w:pPr>
      <w:jc w:val="center"/>
      <w:spacing w:before="100" w:beforeAutospacing="1" w:after="100" w:afterAutospacing="1"/>
      <w:pBdr>
        <w:top w:val="single" w:color="000000" w:sz="4" w:space="0"/>
        <w:left w:val="single" w:color="000000" w:sz="4" w:space="0"/>
        <w:bottom w:val="single" w:color="000000" w:sz="4" w:space="0"/>
      </w:pBdr>
    </w:pPr>
    <w:rPr>
      <w:szCs w:val="21"/>
    </w:rPr>
  </w:style>
  <w:style w:type="paragraph" w:styleId="1696" w:customStyle="1">
    <w:name w:val="此正文"/>
    <w:basedOn w:val="813"/>
    <w:qFormat/>
    <w:pPr>
      <w:ind w:firstLine="200"/>
      <w:spacing w:line="360" w:lineRule="auto"/>
    </w:pPr>
    <w:rPr>
      <w:sz w:val="24"/>
    </w:rPr>
  </w:style>
  <w:style w:type="paragraph" w:styleId="1697" w:customStyle="1">
    <w:name w:val="MM Topic 6"/>
    <w:basedOn w:val="819"/>
    <w:qFormat/>
    <w:pPr>
      <w:jc w:val="both"/>
      <w:spacing w:before="0" w:after="0" w:line="319" w:lineRule="auto"/>
      <w:tabs>
        <w:tab w:val="left" w:pos="567" w:leader="none"/>
        <w:tab w:val="left" w:pos="1152" w:leader="none"/>
      </w:tabs>
    </w:pPr>
  </w:style>
  <w:style w:type="paragraph" w:styleId="1698" w:customStyle="1">
    <w:name w:val="小四 段落 宋体 Char Char"/>
    <w:basedOn w:val="813"/>
    <w:qFormat/>
    <w:pPr>
      <w:ind w:firstLine="480"/>
      <w:spacing w:line="360" w:lineRule="auto"/>
    </w:pPr>
    <w:rPr>
      <w:rFonts w:ascii="FuturaA Bk BT" w:hAnsi="FuturaA Bk BT"/>
      <w:sz w:val="24"/>
    </w:rPr>
  </w:style>
  <w:style w:type="paragraph" w:styleId="1699" w:customStyle="1">
    <w:name w:val="Char Char3 Char Char Char Char Char Char Char Char Char Char Char Char"/>
    <w:basedOn w:val="813"/>
    <w:qFormat/>
    <w:pPr>
      <w:spacing w:line="360" w:lineRule="auto"/>
    </w:pPr>
    <w:rPr>
      <w:rFonts w:ascii="Verdana" w:hAnsi="Verdana"/>
      <w:sz w:val="36"/>
      <w:szCs w:val="36"/>
    </w:rPr>
  </w:style>
  <w:style w:type="paragraph" w:styleId="1700" w:customStyle="1">
    <w:name w:val="表格正文"/>
    <w:basedOn w:val="813"/>
    <w:qFormat/>
    <w:pPr>
      <w:jc w:val="center"/>
      <w:spacing w:before="60" w:after="60"/>
    </w:pPr>
    <w:rPr>
      <w:sz w:val="24"/>
    </w:rPr>
  </w:style>
  <w:style w:type="paragraph" w:styleId="1701" w:customStyle="1">
    <w:name w:val="xl69"/>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702" w:customStyle="1">
    <w:name w:val="GP正文(首行缩进)"/>
    <w:basedOn w:val="813"/>
    <w:qFormat/>
    <w:pPr>
      <w:ind w:firstLine="200"/>
      <w:spacing w:line="360" w:lineRule="auto"/>
    </w:pPr>
    <w:rPr>
      <w:sz w:val="24"/>
      <w:szCs w:val="21"/>
    </w:rPr>
  </w:style>
  <w:style w:type="paragraph" w:styleId="1703" w:customStyle="1">
    <w:name w:val="样式 标题 4h4First SubheadingH4sect 1.2.3.4Ref Heading 1rh1se..."/>
    <w:basedOn w:val="817"/>
    <w:qFormat/>
    <w:pPr>
      <w:ind w:left="425" w:hanging="425"/>
      <w:spacing w:before="0" w:after="0" w:line="374" w:lineRule="auto"/>
      <w:tabs>
        <w:tab w:val="left" w:pos="425" w:leader="none"/>
        <w:tab w:val="left" w:pos="2184" w:leader="none"/>
      </w:tabs>
    </w:pPr>
    <w:rPr>
      <w:rFonts w:eastAsia="FuturaA Bk BT"/>
      <w:sz w:val="32"/>
    </w:rPr>
  </w:style>
  <w:style w:type="paragraph" w:styleId="1704" w:customStyle="1">
    <w:name w:val="大纲正文"/>
    <w:basedOn w:val="813"/>
    <w:qFormat/>
    <w:pPr>
      <w:ind w:firstLine="480"/>
      <w:spacing w:line="360" w:lineRule="auto"/>
    </w:pPr>
    <w:rPr>
      <w:rFonts w:cs="FuturaA Bk BT"/>
      <w:sz w:val="24"/>
    </w:rPr>
  </w:style>
  <w:style w:type="paragraph" w:styleId="1705" w:customStyle="1">
    <w:name w:val="style9"/>
    <w:basedOn w:val="813"/>
    <w:qFormat/>
    <w:pPr>
      <w:spacing w:before="100" w:beforeAutospacing="1" w:after="100" w:afterAutospacing="1"/>
    </w:pPr>
    <w:rPr>
      <w:rFonts w:ascii="FuturaA Bk BT" w:hAnsi="FuturaA Bk BT" w:cs="FuturaA Bk BT"/>
      <w:color w:val="000000"/>
    </w:rPr>
  </w:style>
  <w:style w:type="paragraph" w:styleId="1706" w:customStyle="1">
    <w:name w:val="Char Char2 Char Char1"/>
    <w:basedOn w:val="813"/>
    <w:qFormat/>
    <w:rPr>
      <w:rFonts w:ascii="Verdana" w:hAnsi="Verdana"/>
      <w:sz w:val="24"/>
    </w:rPr>
  </w:style>
  <w:style w:type="paragraph" w:styleId="1707" w:customStyle="1">
    <w:name w:val="xl48"/>
    <w:basedOn w:val="813"/>
    <w:qFormat/>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08" w:customStyle="1">
    <w:name w:val="样式 目录 3 + 段前: 0.2 行 段后: 0.2 行"/>
    <w:basedOn w:val="860"/>
    <w:qFormat/>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09" w:customStyle="1">
    <w:name w:val="Char Char Char Char Char Char1"/>
    <w:basedOn w:val="813"/>
    <w:qFormat/>
    <w:pPr>
      <w:spacing w:after="160" w:line="240" w:lineRule="exact"/>
    </w:pPr>
    <w:rPr>
      <w:rFonts w:ascii="华文新魏" w:hAnsi="华文新魏"/>
      <w:lang w:eastAsia="en-US"/>
    </w:rPr>
  </w:style>
  <w:style w:type="paragraph" w:styleId="1710" w:customStyle="1">
    <w:name w:val="S4-B-L15"/>
    <w:basedOn w:val="813"/>
    <w:qFormat/>
    <w:pPr>
      <w:spacing w:line="360" w:lineRule="auto"/>
    </w:pPr>
    <w:rPr>
      <w:b/>
      <w:bCs/>
      <w:sz w:val="24"/>
    </w:rPr>
  </w:style>
  <w:style w:type="paragraph" w:styleId="1711" w:customStyle="1">
    <w:name w:val="linyang-正文"/>
    <w:basedOn w:val="813"/>
    <w:qFormat/>
    <w:pPr>
      <w:ind w:firstLine="200"/>
      <w:spacing w:before="120" w:after="120" w:line="400" w:lineRule="exact"/>
    </w:pPr>
    <w:rPr>
      <w:sz w:val="24"/>
    </w:rPr>
  </w:style>
  <w:style w:type="paragraph" w:styleId="1712" w:customStyle="1">
    <w:name w:val="样式4 Char"/>
    <w:basedOn w:val="813"/>
    <w:qFormat/>
    <w:pPr>
      <w:ind w:firstLine="480"/>
      <w:spacing w:line="360" w:lineRule="auto"/>
    </w:pPr>
    <w:rPr>
      <w:rFonts w:cs="FuturaA Bk BT"/>
      <w:color w:val="000000"/>
      <w:sz w:val="24"/>
    </w:rPr>
  </w:style>
  <w:style w:type="paragraph" w:styleId="1713" w:customStyle="1">
    <w:name w:val="A- Arial.9 Normal"/>
    <w:qFormat/>
    <w:pPr>
      <w:ind w:left="3572"/>
      <w:spacing w:line="218" w:lineRule="exact"/>
      <w:widowControl w:val="off"/>
    </w:pPr>
    <w:rPr>
      <w:rFonts w:ascii="隶书" w:hAnsi="隶书"/>
      <w:color w:val="000000"/>
      <w:sz w:val="18"/>
      <w:lang w:val="fr-FR" w:eastAsia="en-US"/>
    </w:rPr>
  </w:style>
  <w:style w:type="paragraph" w:styleId="1714" w:customStyle="1">
    <w:name w:val="样式 样式 标题 2H2h2sect 1.2Heading 2 HiddenHeading 2 CCBSheading 2......"/>
    <w:basedOn w:val="813"/>
    <w:qFormat/>
    <w:pPr>
      <w:ind w:left="-420" w:firstLine="420"/>
      <w:keepLines/>
      <w:keepNext/>
      <w:spacing w:line="360" w:lineRule="auto"/>
      <w:tabs>
        <w:tab w:val="left" w:pos="-420" w:leader="none"/>
      </w:tabs>
      <w:outlineLvl w:val="1"/>
    </w:pPr>
    <w:rPr>
      <w:rFonts w:ascii="Cambria" w:hAnsi="FuturaA Bk BT" w:eastAsia="Wingdings" w:cs="FuturaA Bk BT"/>
      <w:b/>
      <w:bCs/>
      <w:sz w:val="32"/>
    </w:rPr>
  </w:style>
  <w:style w:type="paragraph" w:styleId="1715" w:customStyle="1">
    <w:name w:val="text"/>
    <w:basedOn w:val="813"/>
    <w:qFormat/>
    <w:pPr>
      <w:spacing w:before="120" w:line="360" w:lineRule="auto"/>
    </w:pPr>
    <w:rPr>
      <w:rFonts w:ascii="FuturaA Bk BT" w:hAnsi="隶书" w:cs="隶书"/>
      <w:bCs/>
      <w:sz w:val="26"/>
      <w:szCs w:val="32"/>
    </w:rPr>
  </w:style>
  <w:style w:type="paragraph" w:styleId="1716" w:customStyle="1">
    <w:name w:val="Style-正文"/>
    <w:basedOn w:val="813"/>
    <w:qFormat/>
    <w:pPr>
      <w:ind w:firstLine="420"/>
      <w:spacing w:line="360" w:lineRule="auto"/>
    </w:pPr>
    <w:rPr>
      <w:rFonts w:ascii="FuturaA Bk BT" w:hAnsi="FuturaA Bk BT"/>
      <w:sz w:val="24"/>
    </w:rPr>
  </w:style>
  <w:style w:type="paragraph" w:styleId="1717" w:customStyle="1">
    <w:name w:val="colorffffff"/>
    <w:basedOn w:val="813"/>
    <w:qFormat/>
    <w:rPr>
      <w:rFonts w:ascii="FuturaA Bk BT" w:hAnsi="FuturaA Bk BT" w:cs="FuturaA Bk BT"/>
      <w:color w:val="ffffff"/>
      <w:sz w:val="24"/>
    </w:rPr>
  </w:style>
  <w:style w:type="paragraph" w:styleId="1718" w:customStyle="1">
    <w:name w:val="附图标注"/>
    <w:basedOn w:val="836"/>
    <w:qFormat/>
    <w:pPr>
      <w:ind w:left="420" w:hanging="420"/>
      <w:spacing w:line="360" w:lineRule="auto"/>
      <w:tabs>
        <w:tab w:val="left" w:pos="420" w:leader="none"/>
      </w:tabs>
    </w:pPr>
    <w:rPr>
      <w:rFonts w:ascii="Arial Narrow" w:hAnsi="Arial Narrow"/>
    </w:rPr>
  </w:style>
  <w:style w:type="paragraph" w:styleId="1719" w:customStyle="1">
    <w:name w:val="Char Char Char1 Char"/>
    <w:basedOn w:val="813"/>
    <w:qFormat/>
  </w:style>
  <w:style w:type="paragraph" w:styleId="1720" w:customStyle="1">
    <w:name w:val="样式1 Char Char"/>
    <w:basedOn w:val="813"/>
    <w:next w:val="861"/>
    <w:qFormat/>
    <w:pPr>
      <w:ind w:firstLine="516"/>
      <w:spacing w:line="360" w:lineRule="auto"/>
    </w:pPr>
    <w:rPr>
      <w:sz w:val="24"/>
    </w:rPr>
  </w:style>
  <w:style w:type="paragraph" w:styleId="1721" w:customStyle="1">
    <w:name w:val="左对齐的表内文字"/>
    <w:basedOn w:val="813"/>
    <w:qFormat/>
    <w:rPr>
      <w:rFonts w:eastAsia="Cambria" w:cs="FuturaA Bk BT"/>
    </w:rPr>
  </w:style>
  <w:style w:type="paragraph" w:styleId="1722" w:customStyle="1">
    <w:name w:val="文档编号"/>
    <w:basedOn w:val="813"/>
    <w:next w:val="813"/>
    <w:qFormat/>
    <w:pPr>
      <w:jc w:val="center"/>
      <w:spacing w:line="360" w:lineRule="auto"/>
    </w:pPr>
    <w:rPr>
      <w:rFonts w:ascii="FuturaA Bk BT"/>
    </w:rPr>
  </w:style>
  <w:style w:type="paragraph" w:styleId="1723" w:customStyle="1">
    <w:name w:val="Char Char2 Char Char Char Char Char Char Char Char"/>
    <w:basedOn w:val="813"/>
    <w:qFormat/>
    <w:rPr>
      <w:rFonts w:ascii="Verdana" w:hAnsi="Verdana"/>
      <w:sz w:val="24"/>
    </w:rPr>
  </w:style>
  <w:style w:type="paragraph" w:styleId="1724" w:customStyle="1">
    <w:name w:val="Date3"/>
    <w:basedOn w:val="813"/>
    <w:next w:val="813"/>
    <w:qFormat/>
    <w:rPr>
      <w:sz w:val="24"/>
    </w:rPr>
  </w:style>
  <w:style w:type="paragraph" w:styleId="1725" w:customStyle="1">
    <w:name w:val="xl55"/>
    <w:basedOn w:val="813"/>
    <w:qFormat/>
    <w:pPr>
      <w:shd w:val="clear" w:color="auto" w:fill="c0c0c0"/>
      <w:pBdr>
        <w:top w:val="single" w:color="000000" w:sz="4" w:space="0"/>
        <w:left w:val="single" w:color="000000" w:sz="4" w:space="0"/>
        <w:bottom w:val="single" w:color="000000" w:sz="4" w:space="0"/>
        <w:right w:val="single" w:color="000000" w:sz="4" w:space="0"/>
      </w:pBdr>
    </w:pPr>
    <w:rPr>
      <w:color w:val="000000"/>
    </w:rPr>
  </w:style>
  <w:style w:type="paragraph" w:styleId="1726" w:customStyle="1">
    <w:name w:val="标题二"/>
    <w:basedOn w:val="815"/>
    <w:next w:val="849"/>
    <w:qFormat/>
    <w:pPr>
      <w:numPr>
        <w:ilvl w:val="0"/>
        <w:numId w:val="0"/>
      </w:numPr>
      <w:ind w:left="-420"/>
      <w:tabs>
        <w:tab w:val="left" w:pos="-420" w:leader="none"/>
        <w:tab w:val="left" w:pos="448" w:leader="none"/>
      </w:tabs>
    </w:pPr>
    <w:rPr>
      <w:rFonts w:eastAsia="FuturaA Bk BT" w:cs="楷体"/>
      <w:b/>
      <w:bCs/>
      <w:sz w:val="24"/>
      <w:szCs w:val="32"/>
    </w:rPr>
  </w:style>
  <w:style w:type="paragraph" w:styleId="1727" w:customStyle="1">
    <w:name w:val="样式 仿宋_GB2312 首行缩进:  2 字符"/>
    <w:basedOn w:val="813"/>
    <w:qFormat/>
    <w:pPr>
      <w:ind w:firstLine="538"/>
      <w:spacing w:line="600" w:lineRule="exact"/>
    </w:pPr>
    <w:rPr>
      <w:rFonts w:ascii="Cambria" w:eastAsia="Cambria"/>
      <w:sz w:val="28"/>
    </w:rPr>
  </w:style>
  <w:style w:type="paragraph" w:styleId="1728" w:customStyle="1">
    <w:name w:val="附录标识"/>
    <w:basedOn w:val="813"/>
    <w:qFormat/>
    <w:pPr>
      <w:numPr>
        <w:numId w:val="11"/>
      </w:numPr>
      <w:spacing w:line="312" w:lineRule="auto"/>
    </w:pPr>
  </w:style>
  <w:style w:type="paragraph" w:styleId="1729" w:customStyle="1">
    <w:name w:val="正文居中标题1"/>
    <w:basedOn w:val="813"/>
    <w:qFormat/>
    <w:pPr>
      <w:numPr>
        <w:numId w:val="19"/>
      </w:numPr>
      <w:ind w:firstLine="0"/>
      <w:jc w:val="center"/>
      <w:spacing w:before="100" w:beforeAutospacing="1" w:after="100" w:afterAutospacing="1"/>
    </w:pPr>
    <w:rPr>
      <w:rFonts w:eastAsia="Garamond"/>
      <w:b/>
      <w:bCs/>
      <w:sz w:val="84"/>
    </w:rPr>
  </w:style>
  <w:style w:type="paragraph" w:styleId="1730" w:customStyle="1">
    <w:name w:val="MM Title"/>
    <w:basedOn w:val="899"/>
    <w:qFormat/>
    <w:rPr>
      <w:rFonts w:ascii="Arial Narrow" w:hAnsi="Arial Narrow" w:cs="隶书"/>
      <w:b w:val="0"/>
      <w:sz w:val="18"/>
    </w:rPr>
  </w:style>
  <w:style w:type="paragraph" w:styleId="1731" w:customStyle="1">
    <w:name w:val="MM Topic 5"/>
    <w:basedOn w:val="818"/>
    <w:qFormat/>
    <w:pPr>
      <w:jc w:val="both"/>
      <w:spacing w:before="0" w:after="0" w:line="374" w:lineRule="auto"/>
      <w:tabs>
        <w:tab w:val="left" w:pos="2551" w:leader="none"/>
      </w:tabs>
    </w:pPr>
  </w:style>
  <w:style w:type="paragraph" w:styleId="1732" w:customStyle="1">
    <w:name w:val="样式 纯文本 + 首行缩进:  2 字符 Char Char Char Char Char Char Char Char Char Char Char Char Char Char Char Char Char Char Char Char Char Char Char Char"/>
    <w:basedOn w:val="861"/>
    <w:qFormat/>
    <w:pPr>
      <w:spacing w:before="0" w:beforeAutospacing="0" w:after="0" w:afterAutospacing="0" w:line="360" w:lineRule="auto"/>
      <w:widowControl w:val="off"/>
    </w:pPr>
    <w:rPr>
      <w:rFonts w:ascii="FuturaA Bk BT" w:hAnsi="文鼎CS仿宋体" w:eastAsia="Cambria" w:cs="隶书"/>
      <w:sz w:val="28"/>
    </w:rPr>
  </w:style>
  <w:style w:type="paragraph" w:styleId="1733" w:customStyle="1">
    <w:name w:val="xl79"/>
    <w:basedOn w:val="813"/>
    <w:qFormat/>
    <w:pPr>
      <w:spacing w:before="100" w:beforeAutospacing="1" w:after="100" w:afterAutospacing="1"/>
      <w:pBdr>
        <w:left w:val="single" w:color="000000" w:sz="4" w:space="0"/>
        <w:bottom w:val="single" w:color="000000" w:sz="4" w:space="0"/>
        <w:right w:val="single" w:color="000000" w:sz="4" w:space="0"/>
      </w:pBdr>
    </w:pPr>
  </w:style>
  <w:style w:type="paragraph" w:styleId="1734" w:customStyle="1">
    <w:name w:val="Figure Description"/>
    <w:next w:val="813"/>
    <w:qFormat/>
    <w:pPr>
      <w:numPr>
        <w:ilvl w:val="4"/>
        <w:numId w:val="20"/>
      </w:numPr>
      <w:ind w:left="1701" w:firstLine="0"/>
      <w:jc w:val="center"/>
      <w:spacing w:before="80" w:after="320"/>
    </w:pPr>
    <w:rPr>
      <w:rFonts w:ascii="隶书" w:hAnsi="隶书" w:eastAsia="MingLiU"/>
      <w:sz w:val="18"/>
      <w:lang w:eastAsia="en-US"/>
    </w:rPr>
  </w:style>
  <w:style w:type="paragraph" w:styleId="1735" w:customStyle="1">
    <w:name w:val="表身"/>
    <w:qFormat/>
    <w:pPr>
      <w:jc w:val="both"/>
      <w:keepNext/>
      <w:spacing w:line="300" w:lineRule="auto"/>
    </w:pPr>
    <w:rPr>
      <w:sz w:val="18"/>
    </w:rPr>
  </w:style>
  <w:style w:type="paragraph" w:styleId="1736" w:customStyle="1">
    <w:name w:val="xl77"/>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737" w:customStyle="1">
    <w:name w:val="规范正文"/>
    <w:basedOn w:val="867"/>
    <w:qFormat/>
    <w:pPr>
      <w:numPr>
        <w:ilvl w:val="0"/>
        <w:numId w:val="0"/>
      </w:numPr>
      <w:ind w:left="420"/>
      <w:spacing w:line="480" w:lineRule="auto"/>
    </w:pPr>
    <w:rPr>
      <w:sz w:val="21"/>
    </w:rPr>
  </w:style>
  <w:style w:type="paragraph" w:styleId="1738" w:customStyle="1">
    <w:name w:val="Char Char Char1"/>
    <w:basedOn w:val="813"/>
    <w:qFormat/>
  </w:style>
  <w:style w:type="paragraph" w:styleId="1739" w:customStyle="1">
    <w:name w:val="Sub Item List"/>
    <w:basedOn w:val="813"/>
    <w:qFormat/>
    <w:pPr>
      <w:numPr>
        <w:numId w:val="21"/>
      </w:numPr>
      <w:spacing w:before="80" w:after="80" w:line="240" w:lineRule="atLeast"/>
      <w:tabs>
        <w:tab w:val="left" w:pos="2409" w:leader="none"/>
      </w:tabs>
    </w:pPr>
    <w:rPr>
      <w:rFonts w:hint="eastAsia" w:cs="隶书"/>
      <w:szCs w:val="21"/>
    </w:rPr>
  </w:style>
  <w:style w:type="paragraph" w:styleId="1740" w:customStyle="1">
    <w:name w:val="编号 2"/>
    <w:basedOn w:val="1741"/>
    <w:qFormat/>
  </w:style>
  <w:style w:type="paragraph" w:styleId="1741" w:customStyle="1">
    <w:name w:val="编号 1"/>
    <w:basedOn w:val="813"/>
    <w:qFormat/>
    <w:pPr>
      <w:ind w:left="432" w:hanging="432"/>
      <w:spacing w:before="100" w:beforeAutospacing="1" w:after="100" w:afterAutospacing="1" w:line="360" w:lineRule="auto"/>
      <w:tabs>
        <w:tab w:val="left" w:pos="432" w:leader="none"/>
      </w:tabs>
    </w:pPr>
    <w:rPr>
      <w:rFonts w:ascii="FuturaA Bk BT"/>
      <w:sz w:val="24"/>
    </w:rPr>
  </w:style>
  <w:style w:type="paragraph" w:styleId="1742" w:customStyle="1">
    <w:name w:val="正文样式 首行缩进:  0.74 厘米"/>
    <w:basedOn w:val="813"/>
    <w:qFormat/>
    <w:pPr>
      <w:ind w:firstLine="420"/>
      <w:spacing w:line="360" w:lineRule="auto"/>
      <w:tabs>
        <w:tab w:val="right" w:pos="8640" w:leader="none"/>
      </w:tabs>
    </w:pPr>
    <w:rPr>
      <w:sz w:val="24"/>
      <w:lang w:bidi="he-IL"/>
    </w:rPr>
  </w:style>
  <w:style w:type="paragraph" w:styleId="1743" w:customStyle="1">
    <w:name w:val="标记段落"/>
    <w:basedOn w:val="813"/>
    <w:qFormat/>
    <w:pPr>
      <w:ind w:firstLine="521"/>
      <w:spacing w:line="100" w:lineRule="atLeast"/>
      <w:tabs>
        <w:tab w:val="left" w:pos="924" w:leader="none"/>
      </w:tabs>
    </w:pPr>
    <w:rPr>
      <w:rFonts w:ascii="Century Schoolbook" w:hAnsi="FuturaA Bk BT" w:eastAsia="Century Schoolbook"/>
      <w:bCs/>
      <w:sz w:val="28"/>
      <w:szCs w:val="21"/>
    </w:rPr>
  </w:style>
  <w:style w:type="paragraph" w:styleId="1744" w:customStyle="1">
    <w:name w:val="三级条标题"/>
    <w:basedOn w:val="1375"/>
    <w:next w:val="1377"/>
    <w:qFormat/>
    <w:pPr>
      <w:ind w:left="0" w:firstLine="0"/>
      <w:outlineLvl w:val="4"/>
    </w:pPr>
  </w:style>
  <w:style w:type="paragraph" w:styleId="1745" w:customStyle="1">
    <w:name w:val="列表1）"/>
    <w:basedOn w:val="836"/>
    <w:qFormat/>
    <w:pPr>
      <w:numPr>
        <w:numId w:val="22"/>
      </w:numPr>
      <w:ind w:left="0" w:firstLine="420"/>
      <w:spacing w:before="10"/>
      <w:tabs>
        <w:tab w:val="left" w:pos="360" w:leader="none"/>
      </w:tabs>
    </w:pPr>
    <w:rPr>
      <w:rFonts w:ascii="华文新魏" w:hAnsi="华文新魏"/>
      <w:color w:val="000000"/>
      <w:sz w:val="18"/>
    </w:rPr>
  </w:style>
  <w:style w:type="paragraph" w:styleId="1746" w:customStyle="1">
    <w:name w:val="实施日期"/>
    <w:basedOn w:val="1747"/>
    <w:qFormat/>
    <w:pPr>
      <w:jc w:val="right"/>
      <w:framePr w:hSpace="0" w:wrap="around" w:xAlign="right"/>
    </w:pPr>
  </w:style>
  <w:style w:type="paragraph" w:styleId="1747" w:customStyle="1">
    <w:name w:val="发布日期"/>
    <w:qFormat/>
    <w:pPr>
      <w:framePr w:w="4000" w:h="473" w:vSpace="180" w:hSpace="180" w:wrap="around" w:hAnchor="margin" w:y="13511" w:hRule="exact"/>
    </w:pPr>
    <w:rPr>
      <w:rFonts w:eastAsia="MingLiU"/>
      <w:sz w:val="28"/>
    </w:rPr>
  </w:style>
  <w:style w:type="paragraph" w:styleId="1748" w:customStyle="1">
    <w:name w:val="首信标准正文 Char Char Char Char"/>
    <w:basedOn w:val="813"/>
    <w:qFormat/>
    <w:pPr>
      <w:spacing w:line="360" w:lineRule="auto"/>
    </w:pPr>
    <w:rPr>
      <w:rFonts w:ascii="Verdana" w:hAnsi="Verdana"/>
      <w:sz w:val="24"/>
    </w:rPr>
  </w:style>
  <w:style w:type="paragraph" w:styleId="1749" w:customStyle="1">
    <w:name w:val="样式 标题 7标题 7 Char2标题 7 Char Char1标题 7 Char1 Char Char1标题 7 Ch..."/>
    <w:basedOn w:val="820"/>
    <w:qFormat/>
    <w:pPr>
      <w:numPr>
        <w:ilvl w:val="0"/>
        <w:numId w:val="0"/>
      </w:numPr>
      <w:keepLines/>
      <w:keepNext/>
      <w:spacing w:line="360" w:lineRule="auto"/>
      <w:tabs>
        <w:tab w:val="clear" w:pos="-385" w:leader="none"/>
      </w:tabs>
    </w:pPr>
    <w:rPr>
      <w:rFonts w:eastAsia="FuturaA Bk BT" w:cs="FuturaA Bk BT"/>
      <w:b/>
      <w:bCs/>
      <w:sz w:val="28"/>
    </w:rPr>
  </w:style>
  <w:style w:type="paragraph" w:styleId="1750" w:customStyle="1">
    <w:name w:val="xl47"/>
    <w:basedOn w:val="813"/>
    <w:qFormat/>
    <w:pPr>
      <w:ind w:left="-2"/>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51" w:customStyle="1">
    <w:name w:val="普通正文"/>
    <w:basedOn w:val="813"/>
    <w:qFormat/>
    <w:pPr>
      <w:spacing w:line="300" w:lineRule="auto"/>
    </w:pPr>
    <w:rPr>
      <w:rFonts w:ascii="FuturaA Bk BT" w:hAnsi="FuturaA Bk BT"/>
      <w:sz w:val="24"/>
    </w:rPr>
  </w:style>
  <w:style w:type="paragraph" w:styleId="1752" w:customStyle="1">
    <w:name w:val="a03"/>
    <w:basedOn w:val="816"/>
    <w:qFormat/>
    <w:pPr>
      <w:spacing w:before="0" w:after="0" w:line="416" w:lineRule="atLeast"/>
    </w:pPr>
    <w:rPr>
      <w:rFonts w:ascii="Arial Narrow" w:hAnsi="Arial Narrow"/>
      <w:bCs w:val="0"/>
      <w:sz w:val="28"/>
    </w:rPr>
  </w:style>
  <w:style w:type="paragraph" w:styleId="1753" w:customStyle="1">
    <w:name w:val="标题9"/>
    <w:basedOn w:val="822"/>
    <w:qFormat/>
    <w:pPr>
      <w:jc w:val="both"/>
      <w:keepLines w:val="0"/>
      <w:keepNext w:val="0"/>
      <w:spacing w:before="0" w:after="0" w:line="360" w:lineRule="auto"/>
      <w:tabs>
        <w:tab w:val="left" w:pos="0" w:leader="none"/>
      </w:tabs>
    </w:pPr>
    <w:rPr>
      <w:rFonts w:eastAsia="Cambria"/>
      <w:sz w:val="30"/>
    </w:rPr>
  </w:style>
  <w:style w:type="paragraph" w:styleId="1754" w:customStyle="1">
    <w:name w:val="段落"/>
    <w:basedOn w:val="813"/>
    <w:qFormat/>
    <w:pPr>
      <w:ind w:firstLine="540"/>
      <w:spacing w:line="480" w:lineRule="auto"/>
    </w:pPr>
    <w:rPr>
      <w:rFonts w:ascii="FuturaA Bk BT" w:hAnsi="FuturaA Bk BT"/>
      <w:sz w:val="24"/>
    </w:rPr>
  </w:style>
  <w:style w:type="paragraph" w:styleId="1755" w:customStyle="1">
    <w:name w:val="图1"/>
    <w:basedOn w:val="888"/>
    <w:qFormat/>
    <w:pPr>
      <w:numPr>
        <w:numId w:val="23"/>
      </w:numPr>
      <w:jc w:val="center"/>
    </w:pPr>
    <w:rPr>
      <w:rFonts w:ascii="FuturaA Bk BT" w:hAnsi="FuturaA Bk BT"/>
      <w:b/>
      <w:bCs/>
      <w:smallCaps w:val="0"/>
      <w:sz w:val="18"/>
      <w:szCs w:val="24"/>
    </w:rPr>
  </w:style>
  <w:style w:type="paragraph" w:styleId="1756" w:customStyle="1">
    <w:name w:val="Plain Text1"/>
    <w:basedOn w:val="813"/>
    <w:qFormat/>
    <w:pPr>
      <w:spacing w:line="360" w:lineRule="auto"/>
    </w:pPr>
    <w:rPr>
      <w:rFonts w:hint="eastAsia" w:ascii="FuturaA Bk BT" w:hAnsi="FuturaA Bk BT"/>
      <w:sz w:val="24"/>
    </w:rPr>
  </w:style>
  <w:style w:type="paragraph" w:styleId="1757" w:customStyle="1">
    <w:name w:val="首信标准正文 Char Char Char Char Char Char Char Char Char Char Char Char Char Char Char Char Char Char Char Char Char Char1 Char Char"/>
    <w:basedOn w:val="813"/>
    <w:qFormat/>
    <w:pPr>
      <w:spacing w:line="360" w:lineRule="auto"/>
    </w:pPr>
    <w:rPr>
      <w:rFonts w:ascii="Verdana" w:hAnsi="Verdana"/>
      <w:sz w:val="36"/>
      <w:szCs w:val="36"/>
    </w:rPr>
  </w:style>
  <w:style w:type="paragraph" w:styleId="1758" w:customStyle="1">
    <w:name w:val="正文（首行缩进）"/>
    <w:basedOn w:val="813"/>
    <w:qFormat/>
    <w:pPr>
      <w:ind w:firstLine="420"/>
      <w:spacing w:line="360" w:lineRule="auto"/>
    </w:pPr>
    <w:rPr>
      <w:rFonts w:cs="FuturaA Bk BT"/>
      <w:sz w:val="24"/>
    </w:rPr>
  </w:style>
  <w:style w:type="paragraph" w:styleId="1759" w:customStyle="1">
    <w:name w:val="样式 样式3 + 宋体 五号 Char Char Char"/>
    <w:basedOn w:val="813"/>
    <w:qFormat/>
    <w:pPr>
      <w:ind w:left="1050" w:hanging="450"/>
      <w:keepLines/>
      <w:keepNext/>
      <w:tabs>
        <w:tab w:val="left" w:pos="1050" w:leader="none"/>
      </w:tabs>
      <w:outlineLvl w:val="7"/>
    </w:pPr>
    <w:rPr>
      <w:rFonts w:ascii="FuturaA Bk BT" w:hAnsi="FuturaA Bk BT"/>
      <w:b/>
      <w:bCs/>
    </w:rPr>
  </w:style>
  <w:style w:type="paragraph" w:styleId="1760" w:customStyle="1">
    <w:name w:val="样式 标题 3Chapter X.X.X"/>
    <w:basedOn w:val="1550"/>
    <w:qFormat/>
    <w:pPr>
      <w:spacing w:after="120"/>
    </w:pPr>
  </w:style>
  <w:style w:type="paragraph" w:styleId="1761" w:customStyle="1">
    <w:name w:val="常用正文"/>
    <w:qFormat/>
    <w:pPr>
      <w:ind w:firstLine="200"/>
      <w:spacing w:line="360" w:lineRule="auto"/>
      <w:widowControl w:val="off"/>
    </w:pPr>
    <w:rPr>
      <w:rFonts w:ascii="隶书" w:hAnsi="隶书" w:eastAsia="Century Schoolbook"/>
      <w:sz w:val="28"/>
    </w:rPr>
  </w:style>
  <w:style w:type="character" w:styleId="1762" w:customStyle="1">
    <w:name w:val="明显引用 Char"/>
    <w:link w:val="1763"/>
    <w:qFormat/>
    <w:rPr>
      <w:b/>
      <w:bCs/>
      <w:i/>
      <w:iCs/>
      <w:color w:val="4f81bd"/>
      <w:sz w:val="21"/>
      <w:szCs w:val="24"/>
    </w:rPr>
  </w:style>
  <w:style w:type="paragraph" w:styleId="1763" w:customStyle="1">
    <w:name w:val="明显引用1"/>
    <w:basedOn w:val="813"/>
    <w:next w:val="813"/>
    <w:link w:val="1762"/>
    <w:qFormat/>
    <w:pPr>
      <w:ind w:left="936" w:right="936"/>
      <w:spacing w:before="200" w:after="280"/>
      <w:pBdr>
        <w:bottom w:val="single" w:color="4F81BD" w:sz="4" w:space="4"/>
      </w:pBdr>
    </w:pPr>
    <w:rPr>
      <w:b/>
      <w:bCs/>
      <w:i/>
      <w:iCs/>
      <w:color w:val="4f81bd"/>
    </w:rPr>
  </w:style>
  <w:style w:type="paragraph" w:styleId="1764" w:customStyle="1">
    <w:name w:val="leveld"/>
    <w:basedOn w:val="813"/>
    <w:qFormat/>
    <w:pPr>
      <w:pBdr>
        <w:bottom w:val="single" w:color="0066FF" w:sz="12" w:space="1"/>
      </w:pBdr>
    </w:pPr>
    <w:rPr>
      <w:rFonts w:ascii="FuturaA Bk BT" w:hAnsi="FuturaA Bk BT" w:cs="FuturaA Bk BT"/>
      <w:b/>
      <w:bCs/>
      <w:color w:val="000000"/>
      <w:sz w:val="24"/>
    </w:rPr>
  </w:style>
  <w:style w:type="paragraph" w:styleId="1765" w:customStyle="1">
    <w:name w:val="Char Char2 Char Char Char Char Char Char Char Char1"/>
    <w:basedOn w:val="813"/>
    <w:qFormat/>
    <w:rPr>
      <w:rFonts w:ascii="Verdana" w:hAnsi="Verdana"/>
      <w:sz w:val="24"/>
    </w:rPr>
  </w:style>
  <w:style w:type="paragraph" w:styleId="1766" w:customStyle="1">
    <w:name w:val="标准书眉_奇数页"/>
    <w:next w:val="813"/>
    <w:qFormat/>
    <w:pPr>
      <w:jc w:val="right"/>
      <w:spacing w:after="120"/>
      <w:tabs>
        <w:tab w:val="center" w:pos="4154" w:leader="none"/>
        <w:tab w:val="right" w:pos="8306" w:leader="none"/>
      </w:tabs>
    </w:pPr>
    <w:rPr>
      <w:sz w:val="21"/>
    </w:rPr>
  </w:style>
  <w:style w:type="paragraph" w:styleId="1767" w:customStyle="1">
    <w:name w:val="图5"/>
    <w:basedOn w:val="813"/>
    <w:qFormat/>
    <w:pPr>
      <w:jc w:val="center"/>
      <w:spacing w:line="240" w:lineRule="exact"/>
    </w:pPr>
  </w:style>
  <w:style w:type="paragraph" w:styleId="1768" w:customStyle="1">
    <w:name w:val="我的样式"/>
    <w:basedOn w:val="814"/>
    <w:next w:val="813"/>
    <w:qFormat/>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769" w:customStyle="1">
    <w:name w:val="首信标准正文 Char Char Char Char Char Char Char Char Char Char Char Char Char Char Char Char Char Char Char Char Char Char"/>
    <w:basedOn w:val="813"/>
    <w:qFormat/>
    <w:pPr>
      <w:spacing w:line="360" w:lineRule="auto"/>
    </w:pPr>
    <w:rPr>
      <w:rFonts w:ascii="Verdana" w:hAnsi="Verdana"/>
      <w:sz w:val="24"/>
    </w:rPr>
  </w:style>
  <w:style w:type="paragraph" w:styleId="1770" w:customStyle="1">
    <w:name w:val="标题 310"/>
    <w:basedOn w:val="813"/>
    <w:qFormat/>
    <w:pPr>
      <w:ind w:left="-2"/>
    </w:pPr>
    <w:rPr>
      <w:rFonts w:ascii="隶书" w:hAnsi="隶书" w:cs="隶书"/>
    </w:rPr>
  </w:style>
  <w:style w:type="paragraph" w:styleId="1771" w:customStyle="1">
    <w:name w:val="样式 样式4 + 宋体 两端对齐"/>
    <w:basedOn w:val="1712"/>
    <w:qFormat/>
    <w:pPr>
      <w:jc w:val="both"/>
    </w:pPr>
  </w:style>
  <w:style w:type="paragraph" w:styleId="1772" w:customStyle="1">
    <w:name w:val="文2"/>
    <w:basedOn w:val="813"/>
    <w:qFormat/>
    <w:pPr>
      <w:ind w:left="777"/>
      <w:spacing w:line="300" w:lineRule="auto"/>
      <w:tabs>
        <w:tab w:val="left" w:pos="1440" w:leader="none"/>
      </w:tabs>
    </w:pPr>
    <w:rPr>
      <w:sz w:val="22"/>
      <w:szCs w:val="22"/>
    </w:rPr>
  </w:style>
  <w:style w:type="paragraph" w:styleId="1773" w:customStyle="1">
    <w:name w:val="xl104"/>
    <w:basedOn w:val="813"/>
    <w:qFormat/>
    <w:pPr>
      <w:spacing w:before="100" w:beforeAutospacing="1" w:after="100" w:afterAutospacing="1"/>
      <w:pBdr>
        <w:left w:val="single" w:color="000000" w:sz="4" w:space="0"/>
        <w:bottom w:val="single" w:color="000000" w:sz="4" w:space="0"/>
        <w:right w:val="single" w:color="000000" w:sz="4" w:space="0"/>
      </w:pBdr>
    </w:pPr>
    <w:rPr>
      <w:szCs w:val="21"/>
    </w:rPr>
  </w:style>
  <w:style w:type="paragraph" w:styleId="1774" w:customStyle="1">
    <w:name w:val="xl85"/>
    <w:basedOn w:val="813"/>
    <w:qFormat/>
    <w:pPr>
      <w:spacing w:before="100" w:beforeAutospacing="1" w:after="100" w:afterAutospacing="1"/>
      <w:pBdr>
        <w:top w:val="single" w:color="000000" w:sz="4" w:space="0"/>
        <w:bottom w:val="single" w:color="000000" w:sz="4" w:space="0"/>
      </w:pBdr>
    </w:pPr>
    <w:rPr>
      <w:rFonts w:ascii="FuturaA Bk BT" w:hAnsi="FuturaA Bk BT" w:cs="FuturaA Bk BT"/>
      <w:b/>
      <w:bCs/>
      <w:szCs w:val="21"/>
    </w:rPr>
  </w:style>
  <w:style w:type="paragraph" w:styleId="1775" w:customStyle="1">
    <w:name w:val="Char Char3 Char Char Char Char Char Char Char Char Char Char Char Char2 Char Char"/>
    <w:basedOn w:val="813"/>
    <w:qFormat/>
    <w:pPr>
      <w:spacing w:line="360" w:lineRule="auto"/>
    </w:pPr>
    <w:rPr>
      <w:rFonts w:ascii="Verdana" w:hAnsi="Verdana"/>
      <w:sz w:val="36"/>
      <w:szCs w:val="36"/>
    </w:rPr>
  </w:style>
  <w:style w:type="paragraph" w:styleId="1776" w:customStyle="1">
    <w:name w:val="模板普通正文"/>
    <w:basedOn w:val="850"/>
    <w:qFormat/>
    <w:pPr>
      <w:ind w:left="0" w:firstLine="490"/>
      <w:spacing w:after="10" w:line="360" w:lineRule="auto"/>
    </w:pPr>
    <w:rPr>
      <w:rFonts w:eastAsia="Cambria"/>
      <w:sz w:val="24"/>
    </w:rPr>
  </w:style>
  <w:style w:type="paragraph" w:styleId="1777" w:customStyle="1">
    <w:name w:val="一级无标题条"/>
    <w:basedOn w:val="813"/>
    <w:qFormat/>
    <w:pPr>
      <w:numPr>
        <w:ilvl w:val="2"/>
        <w:numId w:val="13"/>
      </w:numPr>
    </w:pPr>
  </w:style>
  <w:style w:type="paragraph" w:styleId="1778" w:customStyle="1">
    <w:name w:val="表格文字"/>
    <w:basedOn w:val="813"/>
    <w:link w:val="1779"/>
    <w:qFormat/>
    <w:rPr>
      <w:sz w:val="18"/>
    </w:rPr>
  </w:style>
  <w:style w:type="character" w:styleId="1779" w:customStyle="1">
    <w:name w:val="表格文字 字符"/>
    <w:link w:val="1778"/>
    <w:qFormat/>
    <w:rPr>
      <w:sz w:val="18"/>
      <w:szCs w:val="24"/>
    </w:rPr>
  </w:style>
  <w:style w:type="paragraph" w:styleId="1780" w:customStyle="1">
    <w:name w:val="Char Char5 Char Char Char Char Char Char Char Char Char Char Char Char Char Char Char Char Char Char"/>
    <w:basedOn w:val="813"/>
    <w:qFormat/>
    <w:pPr>
      <w:spacing w:line="360" w:lineRule="auto"/>
    </w:pPr>
    <w:rPr>
      <w:rFonts w:ascii="Verdana" w:hAnsi="Verdana"/>
      <w:sz w:val="36"/>
      <w:szCs w:val="36"/>
    </w:rPr>
  </w:style>
  <w:style w:type="paragraph" w:styleId="1781" w:customStyle="1">
    <w:name w:val="color003366bld"/>
    <w:basedOn w:val="813"/>
    <w:qFormat/>
    <w:rPr>
      <w:rFonts w:ascii="FuturaA Bk BT" w:hAnsi="FuturaA Bk BT" w:cs="FuturaA Bk BT"/>
      <w:b/>
      <w:bCs/>
      <w:color w:val="003366"/>
      <w:sz w:val="24"/>
    </w:rPr>
  </w:style>
  <w:style w:type="paragraph" w:styleId="1782" w:customStyle="1">
    <w:name w:val="Char Char31"/>
    <w:basedOn w:val="813"/>
    <w:qFormat/>
    <w:pPr>
      <w:spacing w:line="360" w:lineRule="auto"/>
    </w:pPr>
    <w:rPr>
      <w:rFonts w:ascii="Verdana" w:hAnsi="Verdana"/>
      <w:sz w:val="36"/>
      <w:szCs w:val="36"/>
    </w:rPr>
  </w:style>
  <w:style w:type="paragraph" w:styleId="1783" w:customStyle="1">
    <w:name w:val="标题一"/>
    <w:basedOn w:val="814"/>
    <w:next w:val="849"/>
    <w:qFormat/>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784" w:customStyle="1">
    <w:name w:val="样式 正文缩进 + (中文) 仿宋_GB2312 小四 Char"/>
    <w:basedOn w:val="836"/>
    <w:qFormat/>
    <w:pPr>
      <w:ind w:firstLine="480"/>
      <w:spacing w:line="360" w:lineRule="auto"/>
    </w:pPr>
    <w:rPr>
      <w:rFonts w:ascii="FuturaA Bk BT" w:hAnsi="FuturaA Bk BT"/>
      <w:sz w:val="24"/>
    </w:rPr>
  </w:style>
  <w:style w:type="paragraph" w:styleId="1785" w:customStyle="1">
    <w:name w:val="primbutton"/>
    <w:basedOn w:val="813"/>
    <w:qFormat/>
    <w:pPr>
      <w:jc w:val="center"/>
      <w:shd w:val="clear" w:color="auto" w:fill="333333"/>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786" w:customStyle="1">
    <w:name w:val="样式 标题 4Chapter X.X.X. + 段后: 0.5 行1 + 段后: 0.5 行"/>
    <w:basedOn w:val="1478"/>
    <w:qFormat/>
    <w:pPr>
      <w:numPr>
        <w:numId w:val="0"/>
      </w:numPr>
      <w:ind w:left="425" w:hanging="425"/>
      <w:spacing w:after="290"/>
      <w:tabs>
        <w:tab w:val="left" w:pos="864" w:leader="none"/>
      </w:tabs>
    </w:pPr>
    <w:rPr>
      <w:szCs w:val="21"/>
    </w:rPr>
  </w:style>
  <w:style w:type="paragraph" w:styleId="1787" w:customStyle="1">
    <w:name w:val="报告正文"/>
    <w:basedOn w:val="813"/>
    <w:uiPriority w:val="99"/>
    <w:qFormat/>
    <w:pPr>
      <w:ind w:firstLine="200"/>
      <w:spacing w:line="480" w:lineRule="atLeast"/>
    </w:pPr>
    <w:rPr>
      <w:rFonts w:ascii="Cambria" w:hAnsi="FuturaA Bk BT" w:eastAsia="Cambria"/>
      <w:color w:val="000000"/>
      <w:sz w:val="28"/>
      <w:lang w:bidi="he-IL"/>
    </w:rPr>
  </w:style>
  <w:style w:type="paragraph" w:styleId="1788" w:customStyle="1">
    <w:name w:val="标准书眉一"/>
    <w:qFormat/>
    <w:pPr>
      <w:jc w:val="both"/>
      <w:tabs>
        <w:tab w:val="left" w:pos="1440" w:leader="none"/>
      </w:tabs>
    </w:pPr>
  </w:style>
  <w:style w:type="paragraph" w:styleId="1789" w:customStyle="1">
    <w:name w:val="S4-I-U-L15-No-dot"/>
    <w:basedOn w:val="813"/>
    <w:qFormat/>
    <w:pPr>
      <w:numPr>
        <w:ilvl w:val="1"/>
        <w:numId w:val="24"/>
      </w:numPr>
      <w:ind w:left="1112"/>
      <w:spacing w:after="120" w:line="360" w:lineRule="auto"/>
      <w:tabs>
        <w:tab w:val="left" w:pos="1112" w:leader="none"/>
      </w:tabs>
    </w:pPr>
    <w:rPr>
      <w:i/>
      <w:sz w:val="24"/>
      <w:u w:val="single"/>
    </w:rPr>
  </w:style>
  <w:style w:type="paragraph" w:styleId="1790" w:customStyle="1">
    <w:name w:val="样式 标题 3Chapter X.X.X. + 五号 段后: 0.5 行"/>
    <w:basedOn w:val="816"/>
    <w:qFormat/>
    <w:pPr>
      <w:ind w:left="720" w:hanging="720"/>
      <w:keepLines w:val="0"/>
      <w:spacing w:before="120" w:after="0" w:line="240" w:lineRule="auto"/>
      <w:tabs>
        <w:tab w:val="left" w:pos="720" w:leader="none"/>
      </w:tabs>
    </w:pPr>
    <w:rPr>
      <w:rFonts w:ascii="FuturaA Bk BT" w:hAnsi="Arial Narrow" w:cs="FuturaA Bk BT"/>
      <w:sz w:val="21"/>
      <w:szCs w:val="20"/>
    </w:rPr>
  </w:style>
  <w:style w:type="paragraph" w:styleId="1791" w:customStyle="1">
    <w:name w:val="xl93"/>
    <w:basedOn w:val="813"/>
    <w:qFormat/>
    <w:pPr>
      <w:jc w:val="center"/>
      <w:spacing w:before="100" w:beforeAutospacing="1" w:after="100" w:afterAutospacing="1"/>
      <w:pBdr>
        <w:top w:val="single" w:color="000000" w:sz="4" w:space="0"/>
        <w:left w:val="single" w:color="000000" w:sz="4" w:space="0"/>
        <w:right w:val="single" w:color="000000" w:sz="4" w:space="0"/>
      </w:pBdr>
    </w:pPr>
    <w:rPr>
      <w:szCs w:val="21"/>
    </w:rPr>
  </w:style>
  <w:style w:type="paragraph" w:styleId="1792" w:customStyle="1">
    <w:name w:val="PMintroText"/>
    <w:basedOn w:val="813"/>
    <w:qFormat/>
    <w:pPr>
      <w:ind w:left="720"/>
      <w:spacing w:after="120"/>
    </w:pPr>
    <w:rPr>
      <w:rFonts w:ascii="Verdana" w:hAnsi="Verdana"/>
      <w:sz w:val="22"/>
      <w:lang w:eastAsia="en-US"/>
    </w:rPr>
  </w:style>
  <w:style w:type="paragraph" w:styleId="1793" w:customStyle="1">
    <w:name w:val="备注说明 Char Char Char"/>
    <w:basedOn w:val="881"/>
    <w:qFormat/>
    <w:pPr>
      <w:ind w:left="420" w:hanging="420"/>
    </w:pPr>
    <w:rPr>
      <w:sz w:val="21"/>
    </w:rPr>
  </w:style>
  <w:style w:type="paragraph" w:styleId="1794" w:customStyle="1">
    <w:name w:val="图例编号"/>
    <w:basedOn w:val="901"/>
    <w:next w:val="901"/>
    <w:qFormat/>
  </w:style>
  <w:style w:type="paragraph" w:styleId="1795" w:customStyle="1">
    <w:name w:val="样式 标题 4h4First SubheadingH4sect 1.2.3.4Ref Heading 1rh1se...1"/>
    <w:basedOn w:val="817"/>
    <w:qFormat/>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796" w:customStyle="1">
    <w:name w:val="Char4 Char Char Char Char Char Char Char Char Char Char Char Char Char"/>
    <w:basedOn w:val="813"/>
    <w:qFormat/>
    <w:pPr>
      <w:spacing w:line="360" w:lineRule="auto"/>
    </w:pPr>
    <w:rPr>
      <w:rFonts w:ascii="Verdana" w:hAnsi="Verdana"/>
      <w:sz w:val="36"/>
      <w:szCs w:val="36"/>
    </w:rPr>
  </w:style>
  <w:style w:type="paragraph" w:styleId="1797" w:customStyle="1">
    <w:name w:val="Char3 Char Char Char"/>
    <w:basedOn w:val="813"/>
    <w:qFormat/>
    <w:pPr>
      <w:spacing w:after="160" w:line="240" w:lineRule="exact"/>
    </w:pPr>
    <w:rPr>
      <w:rFonts w:ascii="华文新魏" w:hAnsi="华文新魏"/>
      <w:lang w:eastAsia="en-US"/>
    </w:rPr>
  </w:style>
  <w:style w:type="paragraph" w:styleId="1798" w:customStyle="1">
    <w:name w:val="callout"/>
    <w:basedOn w:val="813"/>
    <w:qFormat/>
    <w:pPr>
      <w:ind w:left="153"/>
      <w:shd w:val="clear" w:color="auto" w:fill="e7e7e7"/>
    </w:pPr>
    <w:rPr>
      <w:rFonts w:ascii="FuturaA Bk BT" w:hAnsi="FuturaA Bk BT" w:cs="FuturaA Bk BT"/>
      <w:color w:val="000000"/>
      <w:sz w:val="24"/>
    </w:rPr>
  </w:style>
  <w:style w:type="paragraph" w:styleId="1799" w:customStyle="1">
    <w:name w:val="xl86"/>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00" w:customStyle="1">
    <w:name w:val="First Bullets"/>
    <w:basedOn w:val="813"/>
    <w:qFormat/>
    <w:pPr>
      <w:ind w:left="390" w:hanging="390"/>
      <w:spacing w:line="360" w:lineRule="auto"/>
      <w:tabs>
        <w:tab w:val="left" w:pos="360" w:leader="none"/>
        <w:tab w:val="left" w:pos="390" w:leader="none"/>
      </w:tabs>
    </w:pPr>
    <w:rPr>
      <w:lang w:eastAsia="en-US"/>
    </w:rPr>
  </w:style>
  <w:style w:type="paragraph" w:styleId="1801" w:customStyle="1">
    <w:name w:val="xl37"/>
    <w:basedOn w:val="813"/>
    <w:qFormat/>
    <w:pPr>
      <w:ind w:left="-2"/>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02" w:customStyle="1">
    <w:name w:val="xl103"/>
    <w:basedOn w:val="813"/>
    <w:qFormat/>
    <w:pPr>
      <w:jc w:val="center"/>
      <w:spacing w:before="100" w:beforeAutospacing="1" w:after="100" w:afterAutospacing="1"/>
      <w:pBdr>
        <w:left w:val="single" w:color="000000" w:sz="4" w:space="0"/>
        <w:bottom w:val="single" w:color="000000" w:sz="4" w:space="0"/>
        <w:right w:val="single" w:color="000000" w:sz="4" w:space="0"/>
      </w:pBdr>
    </w:pPr>
    <w:rPr>
      <w:rFonts w:ascii="FuturaA Bk BT" w:hAnsi="FuturaA Bk BT" w:cs="FuturaA Bk BT"/>
      <w:szCs w:val="21"/>
    </w:rPr>
  </w:style>
  <w:style w:type="paragraph" w:styleId="1803" w:customStyle="1">
    <w:name w:val="普通 (Web)"/>
    <w:basedOn w:val="813"/>
    <w:qFormat/>
    <w:rPr>
      <w:rFonts w:ascii="FuturaA Bk BT" w:hAnsi="FuturaA Bk BT"/>
      <w:sz w:val="24"/>
    </w:rPr>
  </w:style>
  <w:style w:type="paragraph" w:styleId="1804" w:customStyle="1">
    <w:name w:val="msoaccenttext2"/>
    <w:qFormat/>
    <w:rPr>
      <w:rFonts w:ascii="黑体" w:hAnsi="黑体" w:cs="FuturaA Bk BT"/>
      <w:color w:val="000000"/>
      <w:sz w:val="15"/>
      <w:szCs w:val="15"/>
    </w:rPr>
  </w:style>
  <w:style w:type="paragraph" w:styleId="1805" w:customStyle="1">
    <w:name w:val="xl89"/>
    <w:basedOn w:val="813"/>
    <w:qFormat/>
    <w:pPr>
      <w:spacing w:before="100" w:beforeAutospacing="1" w:after="100" w:afterAutospacing="1"/>
      <w:pBdr>
        <w:top w:val="single" w:color="000000" w:sz="4" w:space="0"/>
        <w:bottom w:val="single" w:color="000000" w:sz="4" w:space="0"/>
        <w:right w:val="single" w:color="000000" w:sz="4" w:space="0"/>
      </w:pBdr>
    </w:pPr>
    <w:rPr>
      <w:b/>
      <w:bCs/>
      <w:szCs w:val="21"/>
    </w:rPr>
  </w:style>
  <w:style w:type="paragraph" w:styleId="1806" w:customStyle="1">
    <w:name w:val="xl112"/>
    <w:basedOn w:val="813"/>
    <w:qFormat/>
    <w:pPr>
      <w:spacing w:before="100" w:beforeAutospacing="1" w:after="100" w:afterAutospacing="1"/>
      <w:pBdr>
        <w:bottom w:val="single" w:color="000000" w:sz="4" w:space="0"/>
        <w:right w:val="single" w:color="000000" w:sz="4" w:space="0"/>
      </w:pBdr>
    </w:pPr>
    <w:rPr>
      <w:rFonts w:ascii="FuturaA Bk BT" w:hAnsi="FuturaA Bk BT" w:cs="FuturaA Bk BT"/>
      <w:b/>
      <w:bCs/>
      <w:szCs w:val="21"/>
    </w:rPr>
  </w:style>
  <w:style w:type="paragraph" w:styleId="1807" w:customStyle="1">
    <w:name w:val="小标题"/>
    <w:basedOn w:val="813"/>
    <w:next w:val="836"/>
    <w:qFormat/>
    <w:pPr>
      <w:spacing w:line="360" w:lineRule="auto"/>
      <w:tabs>
        <w:tab w:val="left" w:pos="1440" w:leader="none"/>
      </w:tabs>
    </w:pPr>
    <w:rPr>
      <w:b/>
    </w:rPr>
  </w:style>
  <w:style w:type="paragraph" w:styleId="1808" w:customStyle="1">
    <w:name w:val="xl45"/>
    <w:basedOn w:val="813"/>
    <w:qFormat/>
    <w:pPr>
      <w:ind w:left="-2"/>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09" w:customStyle="1">
    <w:name w:val="error"/>
    <w:basedOn w:val="813"/>
    <w:qFormat/>
    <w:rPr>
      <w:rFonts w:ascii="FuturaA Bk BT" w:hAnsi="FuturaA Bk BT" w:cs="FuturaA Bk BT"/>
      <w:b/>
      <w:bCs/>
      <w:color w:val="ff0000"/>
      <w:sz w:val="24"/>
    </w:rPr>
  </w:style>
  <w:style w:type="paragraph" w:styleId="1810" w:customStyle="1">
    <w:name w:val="图片"/>
    <w:basedOn w:val="813"/>
    <w:next w:val="837"/>
    <w:qFormat/>
    <w:pPr>
      <w:keepNext/>
    </w:pPr>
    <w:rPr>
      <w:rFonts w:ascii="Cambria Math" w:hAnsi="Cambria Math"/>
      <w:sz w:val="22"/>
    </w:rPr>
  </w:style>
  <w:style w:type="paragraph" w:styleId="1811" w:customStyle="1">
    <w:name w:val="bodycopy"/>
    <w:basedOn w:val="813"/>
    <w:qFormat/>
    <w:pPr>
      <w:spacing w:line="234" w:lineRule="atLeast"/>
    </w:pPr>
    <w:rPr>
      <w:rFonts w:ascii="隶书" w:hAnsi="隶书" w:cs="隶书"/>
      <w:color w:val="000000"/>
    </w:rPr>
  </w:style>
  <w:style w:type="paragraph" w:styleId="1812" w:customStyle="1">
    <w:name w:val="Char11"/>
    <w:basedOn w:val="813"/>
    <w:qFormat/>
    <w:pPr>
      <w:ind w:left="840" w:hanging="420"/>
      <w:tabs>
        <w:tab w:val="left" w:pos="840" w:leader="none"/>
      </w:tabs>
    </w:pPr>
    <w:rPr>
      <w:sz w:val="24"/>
    </w:rPr>
  </w:style>
  <w:style w:type="paragraph" w:styleId="1813" w:customStyle="1">
    <w:name w:val="样式 样式 正文文本缩进 + 仿宋_GB2312 小四 首行缩进:  0 厘米 行距: 1.5 倍行距 + (中文) 仿宋_GB... Char Char"/>
    <w:basedOn w:val="1415"/>
    <w:qFormat/>
    <w:pPr>
      <w:ind w:firstLine="480"/>
    </w:pPr>
  </w:style>
  <w:style w:type="paragraph" w:styleId="1814" w:customStyle="1">
    <w:name w:val="样式 左侧:  2 字符"/>
    <w:basedOn w:val="813"/>
    <w:qFormat/>
    <w:pPr>
      <w:ind w:firstLine="200"/>
      <w:spacing w:line="520" w:lineRule="exact"/>
    </w:pPr>
    <w:rPr>
      <w:rFonts w:cs="FuturaA Bk BT"/>
      <w:sz w:val="28"/>
    </w:rPr>
  </w:style>
  <w:style w:type="paragraph" w:styleId="1815" w:customStyle="1">
    <w:name w:val="xl73"/>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816" w:customStyle="1">
    <w:name w:val="缩进1"/>
    <w:qFormat/>
    <w:pPr>
      <w:ind w:left="454" w:firstLine="454"/>
      <w:jc w:val="both"/>
      <w:widowControl w:val="off"/>
    </w:pPr>
    <w:rPr>
      <w:rFonts w:ascii="FuturaA Bk BT"/>
      <w:color w:val="000000"/>
    </w:rPr>
  </w:style>
  <w:style w:type="paragraph" w:styleId="1817" w:customStyle="1">
    <w:name w:val="正文1"/>
    <w:basedOn w:val="813"/>
    <w:qFormat/>
    <w:pPr>
      <w:ind w:firstLine="480"/>
      <w:spacing w:before="156" w:after="156" w:line="0" w:lineRule="atLeast"/>
    </w:pPr>
    <w:rPr>
      <w:rFonts w:ascii="FuturaA Bk BT" w:hAnsi="FuturaA Bk BT" w:eastAsia="Cambria" w:cs="隶书"/>
      <w:sz w:val="24"/>
    </w:rPr>
  </w:style>
  <w:style w:type="paragraph" w:styleId="1818" w:customStyle="1">
    <w:name w:val="v1"/>
    <w:basedOn w:val="813"/>
    <w:qFormat/>
    <w:pPr>
      <w:spacing w:line="280" w:lineRule="atLeast"/>
    </w:pPr>
    <w:rPr>
      <w:rFonts w:ascii="Century" w:hAnsi="Century"/>
      <w:color w:val="000000"/>
      <w:sz w:val="18"/>
      <w:szCs w:val="18"/>
    </w:rPr>
  </w:style>
  <w:style w:type="paragraph" w:styleId="1819" w:customStyle="1">
    <w:name w:val="五级无标题条"/>
    <w:basedOn w:val="813"/>
    <w:qFormat/>
    <w:pPr>
      <w:numPr>
        <w:ilvl w:val="6"/>
        <w:numId w:val="13"/>
      </w:numPr>
    </w:pPr>
  </w:style>
  <w:style w:type="paragraph" w:styleId="1820" w:customStyle="1">
    <w:name w:val="样式 标题 1H1章PIM 1Section Headh1l1Heading 0H11H12H111H13..."/>
    <w:basedOn w:val="814"/>
    <w:qFormat/>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21" w:customStyle="1">
    <w:name w:val="标题 39"/>
    <w:basedOn w:val="813"/>
    <w:qFormat/>
    <w:pPr>
      <w:ind w:left="-2"/>
    </w:pPr>
    <w:rPr>
      <w:rFonts w:ascii="隶书" w:hAnsi="隶书" w:cs="隶书"/>
    </w:rPr>
  </w:style>
  <w:style w:type="paragraph" w:styleId="1822" w:customStyle="1">
    <w:name w:val="本文缩进"/>
    <w:basedOn w:val="813"/>
    <w:qFormat/>
    <w:pPr>
      <w:ind w:left="-2" w:firstLine="482"/>
      <w:spacing w:line="360" w:lineRule="auto"/>
    </w:pPr>
    <w:rPr>
      <w:rFonts w:ascii="Tahoma" w:hAnsi="隶书" w:eastAsia="Tahoma" w:cs="隶书"/>
      <w:sz w:val="24"/>
    </w:rPr>
  </w:style>
  <w:style w:type="paragraph" w:styleId="1823" w:customStyle="1">
    <w:name w:val="表头"/>
    <w:basedOn w:val="813"/>
    <w:qFormat/>
    <w:pPr>
      <w:jc w:val="center"/>
    </w:pPr>
    <w:rPr>
      <w:rFonts w:ascii="隶书" w:hAnsi="隶书" w:cs="隶书"/>
      <w:sz w:val="18"/>
      <w:szCs w:val="18"/>
    </w:rPr>
  </w:style>
  <w:style w:type="paragraph" w:styleId="1824" w:customStyle="1">
    <w:name w:val="xl109"/>
    <w:basedOn w:val="813"/>
    <w:qFormat/>
    <w:pPr>
      <w:jc w:val="center"/>
      <w:spacing w:before="100" w:beforeAutospacing="1" w:after="100" w:afterAutospacing="1"/>
      <w:shd w:val="clear" w:color="000000" w:fill="ffffff"/>
      <w:pBdr>
        <w:top w:val="single" w:color="000000" w:sz="4" w:space="0"/>
        <w:bottom w:val="single" w:color="000000" w:sz="4" w:space="0"/>
      </w:pBdr>
    </w:pPr>
    <w:rPr>
      <w:rFonts w:ascii="FuturaA Bk BT" w:hAnsi="FuturaA Bk BT" w:cs="FuturaA Bk BT"/>
    </w:rPr>
  </w:style>
  <w:style w:type="paragraph" w:styleId="1825" w:customStyle="1">
    <w:name w:val="列出段落2"/>
    <w:basedOn w:val="813"/>
    <w:uiPriority w:val="99"/>
    <w:unhideWhenUsed/>
    <w:qFormat/>
    <w:pPr>
      <w:ind w:firstLine="420"/>
    </w:pPr>
    <w:rPr>
      <w:rFonts w:ascii="FuturaA Bk BT"/>
    </w:rPr>
  </w:style>
  <w:style w:type="paragraph" w:styleId="1826" w:customStyle="1">
    <w:name w:val="xl101"/>
    <w:basedOn w:val="813"/>
    <w:qFormat/>
    <w:pPr>
      <w:jc w:val="center"/>
      <w:spacing w:before="100" w:beforeAutospacing="1" w:after="100" w:afterAutospacing="1"/>
      <w:pBdr>
        <w:left w:val="single" w:color="000000" w:sz="4" w:space="0"/>
        <w:bottom w:val="single" w:color="000000" w:sz="4" w:space="0"/>
        <w:right w:val="single" w:color="000000" w:sz="4" w:space="0"/>
      </w:pBdr>
    </w:pPr>
    <w:rPr>
      <w:rFonts w:ascii="FuturaA Bk BT" w:hAnsi="FuturaA Bk BT" w:cs="FuturaA Bk BT"/>
    </w:rPr>
  </w:style>
  <w:style w:type="paragraph" w:styleId="1827" w:customStyle="1">
    <w:name w:val="Bullet2"/>
    <w:basedOn w:val="813"/>
    <w:qFormat/>
    <w:pPr>
      <w:ind w:left="1440" w:hanging="360"/>
    </w:pPr>
    <w:rPr>
      <w:rFonts w:ascii="FuturaA Bk BT"/>
      <w:color w:val="000080"/>
    </w:rPr>
  </w:style>
  <w:style w:type="paragraph" w:styleId="1828" w:customStyle="1">
    <w:name w:val="我的标题5"/>
    <w:next w:val="1301"/>
    <w:qFormat/>
    <w:pPr>
      <w:numPr>
        <w:ilvl w:val="4"/>
        <w:numId w:val="25"/>
      </w:numPr>
      <w:spacing w:before="50" w:after="50" w:line="0" w:lineRule="atLeast"/>
      <w:outlineLvl w:val="4"/>
    </w:pPr>
    <w:rPr>
      <w:rFonts w:ascii="隶书" w:hAnsi="隶书" w:eastAsia="MingLiU"/>
      <w:b/>
      <w:sz w:val="24"/>
      <w:szCs w:val="21"/>
    </w:rPr>
  </w:style>
  <w:style w:type="paragraph" w:styleId="1829" w:customStyle="1">
    <w:name w:val="msoacetate"/>
    <w:basedOn w:val="813"/>
    <w:qFormat/>
    <w:rPr>
      <w:sz w:val="18"/>
      <w:szCs w:val="18"/>
    </w:rPr>
  </w:style>
  <w:style w:type="paragraph" w:styleId="1830" w:customStyle="1">
    <w:name w:val="项目符号：一级"/>
    <w:basedOn w:val="813"/>
    <w:next w:val="813"/>
    <w:qFormat/>
    <w:pPr>
      <w:numPr>
        <w:numId w:val="26"/>
      </w:numPr>
      <w:ind w:left="0" w:firstLine="0"/>
      <w:spacing w:before="78" w:line="400" w:lineRule="exact"/>
      <w:tabs>
        <w:tab w:val="left" w:pos="1440" w:leader="none"/>
      </w:tabs>
    </w:pPr>
    <w:rPr>
      <w:rFonts w:ascii="FuturaA Bk BT" w:hAnsi="FuturaA Bk BT"/>
      <w:color w:val="000000"/>
      <w:sz w:val="24"/>
    </w:rPr>
  </w:style>
  <w:style w:type="paragraph" w:styleId="1831" w:customStyle="1">
    <w:name w:val="封面标准英文名称"/>
    <w:qFormat/>
    <w:pPr>
      <w:jc w:val="center"/>
      <w:spacing w:before="370" w:line="400" w:lineRule="exact"/>
      <w:widowControl w:val="off"/>
    </w:pPr>
    <w:rPr>
      <w:sz w:val="28"/>
    </w:rPr>
  </w:style>
  <w:style w:type="paragraph" w:styleId="1832" w:customStyle="1">
    <w:name w:val="copyright"/>
    <w:basedOn w:val="813"/>
    <w:qFormat/>
    <w:rPr>
      <w:rFonts w:ascii="FuturaA Bk BT" w:hAnsi="FuturaA Bk BT" w:cs="FuturaA Bk BT"/>
      <w:color w:val="666666"/>
      <w:sz w:val="22"/>
      <w:szCs w:val="22"/>
    </w:rPr>
  </w:style>
  <w:style w:type="paragraph" w:styleId="1833" w:customStyle="1">
    <w:name w:val="简单回函地址"/>
    <w:basedOn w:val="813"/>
    <w:qFormat/>
  </w:style>
  <w:style w:type="paragraph" w:styleId="1834" w:customStyle="1">
    <w:name w:val="xl97"/>
    <w:basedOn w:val="813"/>
    <w:qFormat/>
    <w:pPr>
      <w:spacing w:before="100" w:beforeAutospacing="1" w:after="100" w:afterAutospacing="1"/>
    </w:pPr>
    <w:rPr>
      <w:rFonts w:ascii="FuturaA Bk BT" w:hAnsi="FuturaA Bk BT" w:cs="FuturaA Bk BT"/>
      <w:szCs w:val="21"/>
    </w:rPr>
  </w:style>
  <w:style w:type="paragraph" w:styleId="1835" w:customStyle="1">
    <w:name w:val="标题 4宋体"/>
    <w:basedOn w:val="817"/>
    <w:qFormat/>
    <w:pPr>
      <w:keepLines w:val="0"/>
      <w:spacing w:before="0" w:after="0" w:line="360" w:lineRule="auto"/>
    </w:pPr>
    <w:rPr>
      <w:rFonts w:ascii="FuturaA Bk BT" w:hAnsi="FuturaA Bk BT" w:eastAsia="FuturaA Bk BT"/>
      <w:color w:val="000000"/>
      <w:sz w:val="24"/>
      <w:szCs w:val="20"/>
    </w:rPr>
  </w:style>
  <w:style w:type="paragraph" w:styleId="1836" w:customStyle="1">
    <w:name w:val="font0"/>
    <w:basedOn w:val="813"/>
    <w:qFormat/>
    <w:pPr>
      <w:ind w:left="-2"/>
    </w:pPr>
    <w:rPr>
      <w:rFonts w:ascii="FuturaA Bk BT" w:hAnsi="FuturaA Bk BT" w:cs="隶书"/>
      <w:sz w:val="24"/>
      <w:szCs w:val="21"/>
    </w:rPr>
  </w:style>
  <w:style w:type="paragraph" w:styleId="1837" w:customStyle="1">
    <w:name w:val="WW-纯文本"/>
    <w:basedOn w:val="813"/>
    <w:qFormat/>
    <w:rPr>
      <w:rFonts w:ascii="FuturaA Bk BT" w:hAnsi="FuturaA Bk BT"/>
    </w:rPr>
  </w:style>
  <w:style w:type="paragraph" w:styleId="1838" w:customStyle="1">
    <w:name w:val="content"/>
    <w:basedOn w:val="813"/>
    <w:qFormat/>
    <w:rPr>
      <w:rFonts w:ascii="FuturaA Bk BT" w:hAnsi="FuturaA Bk BT" w:cs="FuturaA Bk BT"/>
      <w:color w:val="000000"/>
      <w:sz w:val="24"/>
    </w:rPr>
  </w:style>
  <w:style w:type="paragraph" w:styleId="1839" w:customStyle="1">
    <w:name w:val="Char Char5 Char Char Char Char"/>
    <w:basedOn w:val="813"/>
    <w:qFormat/>
    <w:pPr>
      <w:spacing w:line="360" w:lineRule="auto"/>
    </w:pPr>
    <w:rPr>
      <w:rFonts w:ascii="Verdana" w:hAnsi="Verdana"/>
      <w:sz w:val="36"/>
      <w:szCs w:val="36"/>
    </w:rPr>
  </w:style>
  <w:style w:type="paragraph" w:styleId="1840" w:customStyle="1">
    <w:name w:val="标准有序列表（L1）"/>
    <w:basedOn w:val="836"/>
    <w:qFormat/>
    <w:pPr>
      <w:ind w:firstLine="0"/>
      <w:spacing w:line="360" w:lineRule="auto"/>
      <w:tabs>
        <w:tab w:val="left" w:pos="0" w:leader="none"/>
      </w:tabs>
    </w:pPr>
    <w:rPr>
      <w:rFonts w:ascii="MingLiU" w:hAnsi="Arial Narrow" w:eastAsia="MingLiU"/>
      <w:color w:val="000000"/>
      <w:sz w:val="24"/>
    </w:rPr>
  </w:style>
  <w:style w:type="paragraph" w:styleId="1841" w:customStyle="1">
    <w:name w:val="小四 段落 宋体 Char Char Char"/>
    <w:basedOn w:val="835"/>
    <w:semiHidden/>
    <w:qFormat/>
    <w:pPr>
      <w:ind w:left="0" w:right="-33" w:firstLine="480"/>
      <w:spacing w:after="0" w:line="360" w:lineRule="auto"/>
      <w:widowControl w:val="off"/>
      <w:tabs>
        <w:tab w:val="clear" w:pos="454" w:leader="none"/>
        <w:tab w:val="clear" w:pos="720" w:leader="none"/>
      </w:tabs>
    </w:pPr>
    <w:rPr>
      <w:szCs w:val="24"/>
    </w:rPr>
  </w:style>
  <w:style w:type="paragraph" w:styleId="1842" w:customStyle="1">
    <w:name w:val="中文标题 3"/>
    <w:basedOn w:val="850"/>
    <w:qFormat/>
    <w:pPr>
      <w:numPr>
        <w:ilvl w:val="2"/>
        <w:numId w:val="15"/>
      </w:numPr>
      <w:spacing w:before="100" w:beforeAutospacing="1" w:after="100" w:afterAutospacing="1" w:line="360" w:lineRule="auto"/>
    </w:pPr>
    <w:rPr>
      <w:rFonts w:eastAsia="Cambria"/>
      <w:sz w:val="24"/>
    </w:rPr>
  </w:style>
  <w:style w:type="paragraph" w:styleId="1843" w:customStyle="1">
    <w:name w:val="正文格式 Char"/>
    <w:basedOn w:val="813"/>
    <w:qFormat/>
    <w:pPr>
      <w:ind w:firstLine="482"/>
      <w:spacing w:line="400" w:lineRule="exact"/>
    </w:pPr>
    <w:rPr>
      <w:rFonts w:ascii="隶书" w:hAnsi="隶书" w:eastAsia="PMingLiU" w:cs="隶书"/>
      <w:sz w:val="24"/>
    </w:rPr>
  </w:style>
  <w:style w:type="paragraph" w:styleId="1844" w:customStyle="1">
    <w:name w:val="xl32"/>
    <w:basedOn w:val="813"/>
    <w:qFormat/>
    <w:pPr>
      <w:ind w:left="-2"/>
      <w:jc w:val="center"/>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45" w:customStyle="1">
    <w:name w:val="段落内容"/>
    <w:basedOn w:val="813"/>
    <w:qFormat/>
    <w:pPr>
      <w:ind w:firstLine="560"/>
    </w:pPr>
    <w:rPr>
      <w:rFonts w:cs="FuturaA Bk BT"/>
      <w:sz w:val="28"/>
    </w:rPr>
  </w:style>
  <w:style w:type="paragraph" w:styleId="1846" w:customStyle="1">
    <w:name w:val="zw"/>
    <w:basedOn w:val="813"/>
    <w:qFormat/>
    <w:pPr>
      <w:ind w:left="-2"/>
    </w:pPr>
    <w:rPr>
      <w:rFonts w:ascii="FuturaA Bk BT" w:hAnsi="隶书" w:cs="隶书"/>
      <w:sz w:val="24"/>
      <w:lang w:eastAsia="en-US"/>
    </w:rPr>
  </w:style>
  <w:style w:type="paragraph" w:styleId="1847" w:customStyle="1">
    <w:name w:val="xl34"/>
    <w:basedOn w:val="813"/>
    <w:qFormat/>
    <w:pPr>
      <w:ind w:left="-2"/>
      <w:pBdr>
        <w:bottom w:val="single" w:color="000000" w:sz="4" w:space="0"/>
        <w:right w:val="single" w:color="000000" w:sz="4" w:space="0"/>
      </w:pBdr>
    </w:pPr>
    <w:rPr>
      <w:rFonts w:ascii="隶书" w:hAnsi="隶书" w:cs="隶书"/>
      <w:szCs w:val="21"/>
    </w:rPr>
  </w:style>
  <w:style w:type="paragraph" w:styleId="1848" w:customStyle="1">
    <w:name w:val="表项"/>
    <w:next w:val="1735"/>
    <w:qFormat/>
    <w:pPr>
      <w:jc w:val="center"/>
      <w:keepNext/>
      <w:spacing w:line="300" w:lineRule="auto"/>
    </w:pPr>
    <w:rPr>
      <w:rFonts w:ascii="隶书" w:hAnsi="隶书" w:eastAsia="MingLiU"/>
      <w:sz w:val="21"/>
    </w:rPr>
  </w:style>
  <w:style w:type="paragraph" w:styleId="1849" w:customStyle="1">
    <w:name w:val="默认段落字体 Para Char Char Char Char Char Char Char"/>
    <w:basedOn w:val="813"/>
    <w:qFormat/>
    <w:rPr>
      <w:rFonts w:ascii="Verdana" w:hAnsi="Verdana"/>
      <w:sz w:val="24"/>
    </w:rPr>
  </w:style>
  <w:style w:type="paragraph" w:styleId="1850" w:customStyle="1">
    <w:name w:val="MM Topic 7"/>
    <w:basedOn w:val="820"/>
    <w:qFormat/>
    <w:pPr>
      <w:numPr>
        <w:ilvl w:val="0"/>
        <w:numId w:val="0"/>
      </w:numPr>
      <w:keepLines/>
      <w:keepNext/>
      <w:spacing w:line="319" w:lineRule="auto"/>
      <w:tabs>
        <w:tab w:val="clear" w:pos="-385" w:leader="none"/>
      </w:tabs>
    </w:pPr>
    <w:rPr>
      <w:rFonts w:eastAsia="FuturaA Bk BT"/>
      <w:b/>
      <w:bCs/>
      <w:sz w:val="24"/>
    </w:rPr>
  </w:style>
  <w:style w:type="paragraph" w:styleId="1851" w:customStyle="1">
    <w:name w:val="Bullet Blue 1.00"/>
    <w:basedOn w:val="813"/>
    <w:qFormat/>
    <w:pPr>
      <w:spacing w:after="120"/>
      <w:tabs>
        <w:tab w:val="left" w:pos="1080" w:leader="none"/>
        <w:tab w:val="left" w:pos="1440" w:leader="none"/>
      </w:tabs>
    </w:pPr>
    <w:rPr>
      <w:color w:val="0000ff"/>
      <w:sz w:val="24"/>
      <w:lang w:eastAsia="en-US"/>
    </w:rPr>
  </w:style>
  <w:style w:type="paragraph" w:styleId="1852" w:customStyle="1">
    <w:name w:val="正文符号1"/>
    <w:basedOn w:val="813"/>
    <w:qFormat/>
    <w:pPr>
      <w:numPr>
        <w:numId w:val="27"/>
      </w:numPr>
      <w:spacing w:line="288" w:lineRule="auto"/>
      <w:tabs>
        <w:tab w:val="left" w:pos="987" w:leader="none"/>
        <w:tab w:val="left" w:pos="1080" w:leader="none"/>
      </w:tabs>
    </w:pPr>
    <w:rPr>
      <w:rFonts w:eastAsia="Cambria"/>
      <w:sz w:val="24"/>
    </w:rPr>
  </w:style>
  <w:style w:type="paragraph" w:styleId="1853" w:customStyle="1">
    <w:name w:val="*Heading 2"/>
    <w:next w:val="813"/>
    <w:qFormat/>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rPr>
  </w:style>
  <w:style w:type="paragraph" w:styleId="1854" w:customStyle="1">
    <w:name w:val="xl54"/>
    <w:basedOn w:val="813"/>
    <w:qFormat/>
    <w:pPr>
      <w:shd w:val="clear" w:color="auto" w:fill="ffffff"/>
      <w:pBdr>
        <w:top w:val="single" w:color="000000" w:sz="4" w:space="0"/>
        <w:left w:val="single" w:color="000000" w:sz="4" w:space="0"/>
        <w:bottom w:val="single" w:color="000000" w:sz="4" w:space="0"/>
        <w:right w:val="single" w:color="000000" w:sz="4" w:space="0"/>
      </w:pBdr>
    </w:pPr>
    <w:rPr>
      <w:rFonts w:ascii="华文新魏" w:hAnsi="华文新魏" w:cs="FuturaA Bk BT"/>
      <w:color w:val="000000"/>
    </w:rPr>
  </w:style>
  <w:style w:type="paragraph" w:styleId="1855" w:customStyle="1">
    <w:name w:val="Char4 Char Char Char Char Char"/>
    <w:basedOn w:val="813"/>
    <w:qFormat/>
    <w:pPr>
      <w:spacing w:line="360" w:lineRule="auto"/>
    </w:pPr>
    <w:rPr>
      <w:rFonts w:ascii="Verdana" w:hAnsi="Verdana"/>
      <w:sz w:val="36"/>
      <w:szCs w:val="36"/>
    </w:rPr>
  </w:style>
  <w:style w:type="paragraph" w:styleId="1856" w:customStyle="1">
    <w:name w:val="xl35"/>
    <w:basedOn w:val="813"/>
    <w:qFormat/>
    <w:pPr>
      <w:ind w:left="-2"/>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57" w:customStyle="1">
    <w:name w:val="样式2"/>
    <w:basedOn w:val="818"/>
    <w:qFormat/>
    <w:pPr>
      <w:numPr>
        <w:numId w:val="28"/>
      </w:numPr>
      <w:ind w:left="0" w:firstLine="284"/>
      <w:jc w:val="both"/>
      <w:spacing w:before="0" w:after="0" w:line="377" w:lineRule="auto"/>
      <w:tabs>
        <w:tab w:val="left" w:pos="1077" w:leader="none"/>
      </w:tabs>
    </w:pPr>
    <w:rPr>
      <w:rFonts w:ascii="MingLiU" w:hAnsi="MingLiU"/>
      <w:color w:val="4f81bd"/>
      <w:sz w:val="21"/>
      <w:szCs w:val="21"/>
      <w:lang w:bidi="en-US"/>
    </w:rPr>
  </w:style>
  <w:style w:type="paragraph" w:styleId="1858" w:customStyle="1">
    <w:name w:val="样式 样式 标题 4 + 段后: 0.5 行 + 段后: 0.5 行"/>
    <w:basedOn w:val="1411"/>
    <w:qFormat/>
    <w:pPr>
      <w:spacing w:after="290"/>
    </w:pPr>
  </w:style>
  <w:style w:type="paragraph" w:styleId="1859" w:customStyle="1">
    <w:name w:val="附图居中"/>
    <w:basedOn w:val="813"/>
    <w:next w:val="1860"/>
    <w:qFormat/>
    <w:pPr>
      <w:jc w:val="center"/>
      <w:keepNext/>
    </w:pPr>
  </w:style>
  <w:style w:type="paragraph" w:styleId="1860" w:customStyle="1">
    <w:name w:val="附图标题"/>
    <w:basedOn w:val="813"/>
    <w:next w:val="836"/>
    <w:qFormat/>
    <w:pPr>
      <w:ind w:left="1620" w:hanging="360"/>
      <w:jc w:val="center"/>
      <w:keepNext/>
      <w:spacing w:after="100"/>
      <w:tabs>
        <w:tab w:val="left" w:pos="1620" w:leader="none"/>
      </w:tabs>
    </w:pPr>
    <w:rPr>
      <w:rFonts w:ascii="隶书" w:hAnsi="隶书" w:eastAsia="MingLiU"/>
      <w:b/>
      <w:sz w:val="18"/>
    </w:rPr>
  </w:style>
  <w:style w:type="paragraph" w:styleId="1861" w:customStyle="1">
    <w:name w:val="1.2.3.4.5.6 标题6"/>
    <w:basedOn w:val="813"/>
    <w:qFormat/>
    <w:pPr>
      <w:ind w:firstLine="288"/>
      <w:spacing w:before="40" w:after="120" w:line="360" w:lineRule="auto"/>
      <w:tabs>
        <w:tab w:val="left" w:pos="992" w:leader="none"/>
      </w:tabs>
    </w:pPr>
    <w:rPr>
      <w:rFonts w:ascii="Angsana New" w:hAnsi="Angsana New" w:eastAsia="Angsana New"/>
      <w:sz w:val="22"/>
      <w:szCs w:val="22"/>
      <w:lang w:bidi="en-US"/>
    </w:rPr>
  </w:style>
  <w:style w:type="paragraph" w:styleId="1862" w:customStyle="1">
    <w:name w:val="srchradbtn"/>
    <w:basedOn w:val="813"/>
    <w:qFormat/>
    <w:pPr>
      <w:shd w:val="clear" w:color="auto" w:fill="e7e7e7"/>
    </w:pPr>
    <w:rPr>
      <w:rFonts w:ascii="FuturaA Bk BT" w:hAnsi="FuturaA Bk BT" w:cs="FuturaA Bk BT"/>
      <w:color w:val="000000"/>
      <w:sz w:val="24"/>
    </w:rPr>
  </w:style>
  <w:style w:type="paragraph" w:styleId="1863" w:customStyle="1">
    <w:name w:val="infoblue"/>
    <w:basedOn w:val="813"/>
    <w:qFormat/>
    <w:pPr>
      <w:spacing w:line="240" w:lineRule="atLeast"/>
    </w:pPr>
    <w:rPr>
      <w:i/>
      <w:iCs/>
      <w:color w:val="0000ff"/>
    </w:rPr>
  </w:style>
  <w:style w:type="paragraph" w:styleId="1864" w:customStyle="1">
    <w:name w:val="small"/>
    <w:basedOn w:val="813"/>
    <w:qFormat/>
    <w:rPr>
      <w:rFonts w:ascii="FuturaA Bk BT" w:hAnsi="FuturaA Bk BT" w:cs="FuturaA Bk BT"/>
      <w:color w:val="000000"/>
      <w:sz w:val="22"/>
      <w:szCs w:val="22"/>
    </w:rPr>
  </w:style>
  <w:style w:type="paragraph" w:styleId="1865" w:customStyle="1">
    <w:name w:val="章正文"/>
    <w:basedOn w:val="813"/>
    <w:qFormat/>
    <w:pPr>
      <w:ind w:firstLine="480"/>
      <w:spacing w:after="120" w:line="300" w:lineRule="auto"/>
    </w:pPr>
    <w:rPr>
      <w:rFonts w:ascii="Latha" w:hAnsi="Latha"/>
      <w:sz w:val="24"/>
    </w:rPr>
  </w:style>
  <w:style w:type="paragraph" w:styleId="1866" w:customStyle="1">
    <w:name w:val="xl38"/>
    <w:basedOn w:val="813"/>
    <w:qFormat/>
    <w:pPr>
      <w:ind w:left="-2"/>
      <w:jc w:val="center"/>
      <w:pBdr>
        <w:bottom w:val="single" w:color="000000" w:sz="4" w:space="0"/>
        <w:right w:val="single" w:color="000000" w:sz="4" w:space="0"/>
      </w:pBdr>
    </w:pPr>
    <w:rPr>
      <w:rFonts w:ascii="FuturaA Bk BT" w:hAnsi="FuturaA Bk BT" w:cs="隶书"/>
      <w:szCs w:val="21"/>
    </w:rPr>
  </w:style>
  <w:style w:type="paragraph" w:styleId="1867" w:customStyle="1">
    <w:name w:val="标题3"/>
    <w:basedOn w:val="816"/>
    <w:qFormat/>
    <w:pPr>
      <w:keepLines w:val="0"/>
      <w:keepNext w:val="0"/>
      <w:spacing w:before="0" w:after="0" w:line="360" w:lineRule="auto"/>
      <w:tabs>
        <w:tab w:val="left" w:pos="0" w:leader="none"/>
      </w:tabs>
    </w:pPr>
    <w:rPr>
      <w:rFonts w:eastAsia="Cambria"/>
      <w:b w:val="0"/>
      <w:sz w:val="30"/>
    </w:rPr>
  </w:style>
  <w:style w:type="paragraph" w:styleId="1868" w:customStyle="1">
    <w:name w:val="样式 标题 2h2Level 2 Topic HeadingHD2Heading 2 HiddenHeading 2 ...1"/>
    <w:basedOn w:val="819"/>
    <w:next w:val="1501"/>
    <w:qFormat/>
    <w:pPr>
      <w:jc w:val="both"/>
      <w:spacing w:before="0" w:after="0" w:line="319" w:lineRule="auto"/>
      <w:tabs>
        <w:tab w:val="left" w:pos="567" w:leader="none"/>
        <w:tab w:val="left" w:pos="1152" w:leader="none"/>
      </w:tabs>
    </w:pPr>
    <w:rPr>
      <w:color w:val="000000"/>
      <w:sz w:val="28"/>
      <w:szCs w:val="28"/>
    </w:rPr>
  </w:style>
  <w:style w:type="paragraph" w:styleId="1869" w:customStyle="1">
    <w:name w:val="Char Char3 Char Char Char Char Char Char Char Char Char Char1"/>
    <w:basedOn w:val="813"/>
    <w:qFormat/>
    <w:pPr>
      <w:spacing w:line="360" w:lineRule="auto"/>
    </w:pPr>
    <w:rPr>
      <w:rFonts w:ascii="Verdana" w:hAnsi="Verdana"/>
      <w:sz w:val="36"/>
      <w:szCs w:val="36"/>
    </w:rPr>
  </w:style>
  <w:style w:type="paragraph" w:styleId="1870" w:customStyle="1">
    <w:name w:val="贷方"/>
    <w:basedOn w:val="813"/>
    <w:qFormat/>
    <w:pPr>
      <w:ind w:left="1890"/>
    </w:pPr>
    <w:rPr>
      <w:sz w:val="24"/>
    </w:rPr>
  </w:style>
  <w:style w:type="paragraph" w:styleId="1871" w:customStyle="1">
    <w:name w:val="xl71"/>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4"/>
    </w:rPr>
  </w:style>
  <w:style w:type="paragraph" w:styleId="1872" w:customStyle="1">
    <w:name w:val="普文W"/>
    <w:basedOn w:val="861"/>
    <w:qFormat/>
    <w:pPr>
      <w:jc w:val="both"/>
      <w:spacing w:before="120" w:beforeAutospacing="0" w:after="120" w:afterAutospacing="0" w:line="360" w:lineRule="auto"/>
      <w:widowControl w:val="off"/>
    </w:pPr>
    <w:rPr>
      <w:rFonts w:ascii="FuturaA Bk BT" w:hAnsi="文鼎CS仿宋体" w:eastAsia="FuturaA Bk BT"/>
    </w:rPr>
  </w:style>
  <w:style w:type="paragraph" w:styleId="1873" w:customStyle="1">
    <w:name w:val="xl22"/>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874" w:customStyle="1">
    <w:name w:val="表文字"/>
    <w:basedOn w:val="813"/>
    <w:qFormat/>
    <w:pPr>
      <w:jc w:val="center"/>
    </w:pPr>
    <w:rPr>
      <w:rFonts w:cs="楷体"/>
      <w:b/>
      <w:bCs/>
      <w:lang w:val="en-GB"/>
    </w:rPr>
  </w:style>
  <w:style w:type="paragraph" w:styleId="1875" w:customStyle="1">
    <w:name w:val="表格标注"/>
    <w:basedOn w:val="813"/>
    <w:qFormat/>
    <w:pPr>
      <w:jc w:val="right"/>
      <w:spacing w:before="152" w:after="160" w:line="300" w:lineRule="auto"/>
    </w:pPr>
    <w:rPr>
      <w:rFonts w:ascii="MingLiU" w:hAnsi="隶书" w:eastAsia="MingLiU" w:cs="FuturaA Bk BT"/>
      <w:sz w:val="24"/>
    </w:rPr>
  </w:style>
  <w:style w:type="paragraph" w:styleId="1876" w:customStyle="1">
    <w:name w:val="MM Topic 3"/>
    <w:basedOn w:val="816"/>
    <w:qFormat/>
    <w:pPr>
      <w:spacing w:before="0" w:after="0" w:line="415" w:lineRule="auto"/>
      <w:tabs>
        <w:tab w:val="left" w:pos="1418" w:leader="none"/>
      </w:tabs>
    </w:pPr>
    <w:rPr>
      <w:rFonts w:ascii="Arial Narrow" w:hAnsi="Arial Narrow"/>
    </w:rPr>
  </w:style>
  <w:style w:type="paragraph" w:styleId="1877" w:customStyle="1">
    <w:name w:val="xl49"/>
    <w:basedOn w:val="813"/>
    <w:qFormat/>
    <w:pPr>
      <w:ind w:left="-2"/>
      <w:jc w:val="center"/>
      <w:pBdr>
        <w:top w:val="single" w:color="000000" w:sz="4" w:space="0"/>
        <w:bottom w:val="single" w:color="000000" w:sz="4" w:space="0"/>
      </w:pBdr>
    </w:pPr>
    <w:rPr>
      <w:rFonts w:ascii="FuturaA Bk BT" w:hAnsi="FuturaA Bk BT" w:cs="隶书"/>
      <w:b/>
      <w:bCs/>
      <w:sz w:val="22"/>
      <w:szCs w:val="22"/>
    </w:rPr>
  </w:style>
  <w:style w:type="paragraph" w:styleId="1878" w:customStyle="1">
    <w:name w:val="font1"/>
    <w:basedOn w:val="813"/>
    <w:qFormat/>
    <w:pPr>
      <w:ind w:left="-2"/>
    </w:pPr>
    <w:rPr>
      <w:rFonts w:ascii="FuturaA Bk BT" w:hAnsi="FuturaA Bk BT" w:cs="隶书"/>
      <w:sz w:val="24"/>
      <w:szCs w:val="21"/>
    </w:rPr>
  </w:style>
  <w:style w:type="paragraph" w:styleId="1879" w:customStyle="1">
    <w:name w:val="font6"/>
    <w:basedOn w:val="813"/>
    <w:qFormat/>
    <w:pPr>
      <w:spacing w:before="100" w:beforeAutospacing="1" w:after="100" w:afterAutospacing="1"/>
    </w:pPr>
    <w:rPr>
      <w:color w:val="000000"/>
      <w:szCs w:val="21"/>
    </w:rPr>
  </w:style>
  <w:style w:type="paragraph" w:styleId="1880" w:customStyle="1">
    <w:name w:val="标准书眉_偶数页"/>
    <w:basedOn w:val="1766"/>
    <w:next w:val="813"/>
    <w:qFormat/>
    <w:pPr>
      <w:jc w:val="left"/>
    </w:pPr>
  </w:style>
  <w:style w:type="paragraph" w:styleId="1881" w:customStyle="1">
    <w:name w:val="xl44"/>
    <w:basedOn w:val="813"/>
    <w:qFormat/>
    <w:pPr>
      <w:ind w:left="-2"/>
      <w:jc w:val="center"/>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882" w:customStyle="1">
    <w:name w:val="xl50"/>
    <w:basedOn w:val="813"/>
    <w:qFormat/>
    <w:pPr>
      <w:ind w:left="-2"/>
      <w:jc w:val="center"/>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883" w:customStyle="1">
    <w:name w:val="大表 mt"/>
    <w:basedOn w:val="813"/>
    <w:qFormat/>
    <w:rPr>
      <w:rFonts w:ascii="FuturaA Bk BT" w:hAnsi="FuturaA Bk BT" w:cs="FuturaA Bk BT"/>
      <w:szCs w:val="21"/>
    </w:rPr>
  </w:style>
  <w:style w:type="paragraph" w:styleId="1884" w:customStyle="1">
    <w:name w:val="Bullet1"/>
    <w:basedOn w:val="813"/>
    <w:qFormat/>
    <w:pPr>
      <w:ind w:left="720" w:hanging="432"/>
    </w:pPr>
    <w:rPr>
      <w:rFonts w:ascii="FuturaA Bk BT"/>
    </w:rPr>
  </w:style>
  <w:style w:type="paragraph" w:styleId="1885" w:customStyle="1">
    <w:name w:val="正文图标题"/>
    <w:next w:val="813"/>
    <w:qFormat/>
    <w:pPr>
      <w:jc w:val="center"/>
      <w:tabs>
        <w:tab w:val="left" w:pos="360" w:leader="none"/>
        <w:tab w:val="left" w:pos="840" w:leader="none"/>
      </w:tabs>
    </w:pPr>
    <w:rPr>
      <w:rFonts w:ascii="MingLiU" w:eastAsia="MingLiU"/>
      <w:sz w:val="21"/>
    </w:rPr>
  </w:style>
  <w:style w:type="paragraph" w:styleId="1886" w:customStyle="1">
    <w:name w:val="首行缩进:  2 字符"/>
    <w:basedOn w:val="813"/>
    <w:qFormat/>
    <w:pPr>
      <w:ind w:firstLine="420"/>
      <w:spacing w:line="288" w:lineRule="auto"/>
    </w:pPr>
    <w:rPr>
      <w:rFonts w:cs="FuturaA Bk BT"/>
    </w:rPr>
  </w:style>
  <w:style w:type="paragraph" w:styleId="1887" w:customStyle="1">
    <w:name w:val="pa-17"/>
    <w:basedOn w:val="813"/>
    <w:qFormat/>
    <w:pPr>
      <w:spacing w:before="150" w:after="150"/>
    </w:pPr>
    <w:rPr>
      <w:rFonts w:ascii="FuturaA Bk BT" w:hAnsi="FuturaA Bk BT" w:cs="FuturaA Bk BT"/>
      <w:sz w:val="24"/>
    </w:rPr>
  </w:style>
  <w:style w:type="paragraph" w:styleId="1888" w:customStyle="1">
    <w:name w:val="默认段落字体 Para Char Char"/>
    <w:basedOn w:val="813"/>
    <w:semiHidden/>
    <w:qFormat/>
  </w:style>
  <w:style w:type="paragraph" w:styleId="1889" w:customStyle="1">
    <w:name w:val="Char4 Char Char Char Char Char Char Char Char"/>
    <w:basedOn w:val="813"/>
    <w:qFormat/>
    <w:pPr>
      <w:spacing w:line="360" w:lineRule="auto"/>
    </w:pPr>
    <w:rPr>
      <w:rFonts w:ascii="Verdana" w:hAnsi="Verdana"/>
      <w:sz w:val="36"/>
      <w:szCs w:val="36"/>
    </w:rPr>
  </w:style>
  <w:style w:type="paragraph" w:styleId="1890" w:customStyle="1">
    <w:name w:val="样式 宋体 小四 黑色 左"/>
    <w:basedOn w:val="813"/>
    <w:qFormat/>
    <w:pPr>
      <w:ind w:right="22" w:firstLine="420"/>
      <w:spacing w:line="360" w:lineRule="auto"/>
    </w:pPr>
    <w:rPr>
      <w:rFonts w:ascii="FuturaA Bk BT" w:hAnsi="FuturaA Bk BT" w:cs="FuturaA Bk BT"/>
      <w:color w:val="000000"/>
      <w:sz w:val="24"/>
    </w:rPr>
  </w:style>
  <w:style w:type="paragraph" w:styleId="1891" w:customStyle="1">
    <w:name w:val="标题2"/>
    <w:basedOn w:val="815"/>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892" w:customStyle="1">
    <w:name w:val="列项——"/>
    <w:qFormat/>
    <w:pPr>
      <w:numPr>
        <w:numId w:val="29"/>
      </w:numPr>
      <w:jc w:val="both"/>
      <w:widowControl w:val="off"/>
      <w:tabs>
        <w:tab w:val="left" w:pos="854" w:leader="none"/>
      </w:tabs>
    </w:pPr>
    <w:rPr>
      <w:rFonts w:ascii="FuturaA Bk BT"/>
      <w:sz w:val="21"/>
    </w:rPr>
  </w:style>
  <w:style w:type="paragraph" w:styleId="1893" w:customStyle="1">
    <w:name w:val="Char Char1 Char Char Char Char Char Char Char Char Char Char Char Char Char"/>
    <w:basedOn w:val="813"/>
    <w:qFormat/>
    <w:pPr>
      <w:spacing w:after="160" w:line="240" w:lineRule="exact"/>
    </w:pPr>
    <w:rPr>
      <w:rFonts w:ascii="华文新魏" w:hAnsi="华文新魏"/>
      <w:lang w:eastAsia="en-US"/>
    </w:rPr>
  </w:style>
  <w:style w:type="paragraph" w:styleId="1894" w:customStyle="1">
    <w:name w:val="Char Char Char Char Char Char Char Char Char Char Char Char Char Char Char Char"/>
    <w:basedOn w:val="813"/>
    <w:qFormat/>
    <w:pPr>
      <w:tabs>
        <w:tab w:val="left" w:pos="360" w:leader="none"/>
      </w:tabs>
    </w:pPr>
    <w:rPr>
      <w:sz w:val="24"/>
    </w:rPr>
  </w:style>
  <w:style w:type="paragraph" w:styleId="1895" w:customStyle="1">
    <w:name w:val="xl95"/>
    <w:basedOn w:val="813"/>
    <w:qFormat/>
    <w:pPr>
      <w:jc w:val="center"/>
      <w:spacing w:before="100" w:beforeAutospacing="1" w:after="100" w:afterAutospacing="1"/>
      <w:pBdr>
        <w:left w:val="single" w:color="000000" w:sz="4" w:space="0"/>
        <w:bottom w:val="single" w:color="000000" w:sz="4" w:space="0"/>
        <w:right w:val="single" w:color="000000" w:sz="4" w:space="0"/>
      </w:pBdr>
    </w:pPr>
    <w:rPr>
      <w:szCs w:val="21"/>
    </w:rPr>
  </w:style>
  <w:style w:type="paragraph" w:styleId="1896" w:customStyle="1">
    <w:name w:val="列点"/>
    <w:qFormat/>
    <w:pPr>
      <w:numPr>
        <w:numId w:val="30"/>
      </w:numPr>
      <w:spacing w:line="360" w:lineRule="auto"/>
    </w:pPr>
    <w:rPr>
      <w:rFonts w:ascii="隶书" w:hAnsi="隶书"/>
      <w:sz w:val="24"/>
      <w:szCs w:val="21"/>
    </w:rPr>
  </w:style>
  <w:style w:type="paragraph" w:styleId="1897" w:customStyle="1">
    <w:name w:val="colorffffffbg"/>
    <w:basedOn w:val="813"/>
    <w:qFormat/>
    <w:pPr>
      <w:shd w:val="clear" w:color="auto" w:fill="ffffff"/>
    </w:pPr>
    <w:rPr>
      <w:rFonts w:ascii="FuturaA Bk BT" w:hAnsi="FuturaA Bk BT" w:cs="FuturaA Bk BT"/>
      <w:color w:val="000000"/>
      <w:sz w:val="24"/>
    </w:rPr>
  </w:style>
  <w:style w:type="paragraph" w:styleId="1898" w:customStyle="1">
    <w:name w:val="样式 (西文) Arial (中文) 仿宋_GB2312 四号 加粗 段前: 0.4 行 段后: 0.4 行 行距:..."/>
    <w:basedOn w:val="813"/>
    <w:qFormat/>
    <w:pPr>
      <w:ind w:firstLine="562"/>
      <w:spacing w:line="360" w:lineRule="auto"/>
    </w:pPr>
    <w:rPr>
      <w:rFonts w:ascii="隶书" w:hAnsi="隶书" w:cs="FuturaA Bk BT"/>
      <w:b/>
      <w:bCs/>
      <w:sz w:val="24"/>
    </w:rPr>
  </w:style>
  <w:style w:type="paragraph" w:styleId="1899" w:customStyle="1">
    <w:name w:val="标准称谓"/>
    <w:next w:val="813"/>
    <w:qFormat/>
    <w:pPr>
      <w:jc w:val="both"/>
      <w:spacing w:line="0" w:lineRule="atLeast"/>
      <w:widowControl w:val="off"/>
      <w:framePr w:w="9638" w:h="754" w:vSpace="180" w:hSpace="180" w:wrap="around" w:vAnchor="page" w:hAnchor="margin" w:xAlign="center" w:y="2128" w:hRule="exact"/>
    </w:pPr>
    <w:rPr>
      <w:rFonts w:ascii="FuturaA Bk BT"/>
      <w:b/>
      <w:bCs/>
      <w:spacing w:val="20"/>
      <w:sz w:val="52"/>
    </w:rPr>
  </w:style>
  <w:style w:type="paragraph" w:styleId="1900" w:customStyle="1">
    <w:name w:val="Char Char21"/>
    <w:basedOn w:val="813"/>
    <w:qFormat/>
    <w:rPr>
      <w:rFonts w:ascii="Verdana" w:hAnsi="Verdana"/>
      <w:sz w:val="24"/>
    </w:rPr>
  </w:style>
  <w:style w:type="paragraph" w:styleId="1901" w:customStyle="1">
    <w:name w:val="Char2 Char Char Char1"/>
    <w:basedOn w:val="813"/>
    <w:qFormat/>
    <w:rPr>
      <w:rFonts w:ascii="Cambria" w:eastAsia="Cambria"/>
      <w:b/>
      <w:sz w:val="32"/>
      <w:szCs w:val="32"/>
    </w:rPr>
  </w:style>
  <w:style w:type="paragraph" w:styleId="1902" w:customStyle="1">
    <w:name w:val="要点1"/>
    <w:basedOn w:val="836"/>
    <w:qFormat/>
    <w:pPr>
      <w:numPr>
        <w:numId w:val="31"/>
      </w:numPr>
      <w:ind w:left="0" w:firstLine="0"/>
      <w:spacing w:line="520" w:lineRule="exact"/>
      <w:tabs>
        <w:tab w:val="left" w:pos="360" w:leader="none"/>
      </w:tabs>
    </w:pPr>
    <w:rPr>
      <w:rFonts w:ascii="FuturaA Bk BT" w:hAnsi="FuturaA Bk BT"/>
      <w:sz w:val="28"/>
      <w:szCs w:val="28"/>
    </w:rPr>
  </w:style>
  <w:style w:type="paragraph" w:styleId="1903" w:customStyle="1">
    <w:name w:val="Char3 Char Char Char1"/>
    <w:basedOn w:val="813"/>
    <w:qFormat/>
    <w:pPr>
      <w:spacing w:after="160" w:line="240" w:lineRule="exact"/>
    </w:pPr>
  </w:style>
  <w:style w:type="paragraph" w:styleId="1904" w:customStyle="1">
    <w:name w:val="Normal1"/>
    <w:qFormat/>
    <w:pPr>
      <w:jc w:val="both"/>
      <w:spacing w:line="315" w:lineRule="atLeast"/>
      <w:widowControl w:val="off"/>
    </w:pPr>
    <w:rPr>
      <w:rFonts w:ascii="FuturaA Bk BT"/>
      <w:sz w:val="24"/>
    </w:rPr>
  </w:style>
  <w:style w:type="paragraph" w:styleId="1905" w:customStyle="1">
    <w:name w:val="样式 样式 标题1 + 行距: 单倍行距 + 段前: 7.8 磅 段后: 7.8 磅"/>
    <w:basedOn w:val="813"/>
    <w:qFormat/>
    <w:pPr>
      <w:ind w:firstLine="288"/>
      <w:jc w:val="center"/>
      <w:keepLines/>
      <w:keepNext/>
      <w:spacing w:before="156" w:after="156" w:line="360" w:lineRule="auto"/>
      <w:tabs>
        <w:tab w:val="left" w:pos="0" w:leader="none"/>
      </w:tabs>
      <w:outlineLvl w:val="0"/>
    </w:pPr>
    <w:rPr>
      <w:rFonts w:ascii="隶书" w:hAnsi="隶书" w:eastAsia="Cambria"/>
      <w:sz w:val="30"/>
    </w:rPr>
  </w:style>
  <w:style w:type="paragraph" w:styleId="1906" w:customStyle="1">
    <w:name w:val="样式 加点正文 + 段前: 0.5 行 段后: 0.5 行1"/>
    <w:basedOn w:val="813"/>
    <w:qFormat/>
    <w:pPr>
      <w:numPr>
        <w:numId w:val="32"/>
      </w:numPr>
      <w:spacing w:before="50" w:after="50" w:line="300" w:lineRule="auto"/>
      <w:tabs>
        <w:tab w:val="left" w:pos="902" w:leader="none"/>
      </w:tabs>
    </w:pPr>
    <w:rPr>
      <w:sz w:val="24"/>
    </w:rPr>
  </w:style>
  <w:style w:type="paragraph" w:styleId="1907" w:customStyle="1">
    <w:name w:val="Char Char3 Char Char Char Char"/>
    <w:basedOn w:val="813"/>
    <w:qFormat/>
    <w:pPr>
      <w:spacing w:after="160" w:line="360" w:lineRule="auto"/>
    </w:pPr>
    <w:rPr>
      <w:rFonts w:ascii="华文新魏" w:hAnsi="华文新魏"/>
      <w:sz w:val="24"/>
      <w:lang w:eastAsia="en-US"/>
    </w:rPr>
  </w:style>
  <w:style w:type="paragraph" w:styleId="1908" w:customStyle="1">
    <w:name w:val="封面正文"/>
    <w:qFormat/>
    <w:pPr>
      <w:jc w:val="both"/>
    </w:pPr>
  </w:style>
  <w:style w:type="paragraph" w:styleId="1909" w:customStyle="1">
    <w:name w:val="Char"/>
    <w:basedOn w:val="813"/>
    <w:qFormat/>
    <w:pPr>
      <w:tabs>
        <w:tab w:val="left" w:pos="360" w:leader="none"/>
      </w:tabs>
    </w:pPr>
    <w:rPr>
      <w:rFonts w:ascii="Cambria" w:eastAsia="Cambria"/>
      <w:b/>
      <w:sz w:val="24"/>
    </w:rPr>
  </w:style>
  <w:style w:type="paragraph" w:styleId="1910" w:customStyle="1">
    <w:name w:val="标准标题2"/>
    <w:basedOn w:val="815"/>
    <w:qFormat/>
    <w:pPr>
      <w:numPr>
        <w:numId w:val="0"/>
      </w:numPr>
      <w:ind w:left="576" w:hanging="576"/>
      <w:spacing w:before="260" w:after="260" w:line="360" w:lineRule="auto"/>
      <w:tabs>
        <w:tab w:val="left" w:pos="576" w:leader="none"/>
      </w:tabs>
    </w:pPr>
    <w:rPr>
      <w:rFonts w:ascii="隶书" w:hAnsi="隶书" w:eastAsia="Cambria"/>
      <w:b/>
      <w:sz w:val="28"/>
      <w:szCs w:val="32"/>
    </w:rPr>
  </w:style>
  <w:style w:type="paragraph" w:styleId="1911" w:customStyle="1">
    <w:name w:val="发布部门"/>
    <w:next w:val="1377"/>
    <w:qFormat/>
    <w:pPr>
      <w:jc w:val="center"/>
      <w:framePr w:w="7433" w:h="585" w:vSpace="180" w:hSpace="180" w:wrap="around" w:hAnchor="margin" w:xAlign="center" w:y="14401" w:hRule="exact"/>
    </w:pPr>
    <w:rPr>
      <w:rFonts w:ascii="FuturaA Bk BT"/>
      <w:b/>
      <w:spacing w:val="20"/>
      <w:sz w:val="36"/>
    </w:rPr>
  </w:style>
  <w:style w:type="paragraph" w:styleId="1912" w:customStyle="1">
    <w:name w:val="封面标准号1"/>
    <w:qFormat/>
    <w:pPr>
      <w:jc w:val="right"/>
      <w:spacing w:before="308"/>
      <w:widowControl w:val="off"/>
    </w:pPr>
    <w:rPr>
      <w:sz w:val="28"/>
    </w:rPr>
  </w:style>
  <w:style w:type="paragraph" w:styleId="1913" w:customStyle="1">
    <w:name w:val="S4-I-L15-U"/>
    <w:basedOn w:val="813"/>
    <w:qFormat/>
    <w:pPr>
      <w:spacing w:line="360" w:lineRule="auto"/>
    </w:pPr>
    <w:rPr>
      <w:b/>
      <w:i/>
      <w:sz w:val="24"/>
      <w:u w:val="single"/>
    </w:rPr>
  </w:style>
  <w:style w:type="paragraph" w:styleId="1914" w:customStyle="1">
    <w:name w:val="正文lzq"/>
    <w:basedOn w:val="813"/>
    <w:qFormat/>
    <w:pPr>
      <w:ind w:firstLine="480"/>
      <w:spacing w:line="360" w:lineRule="auto"/>
    </w:pPr>
    <w:rPr>
      <w:sz w:val="24"/>
    </w:rPr>
  </w:style>
  <w:style w:type="paragraph" w:styleId="1915" w:customStyle="1">
    <w:name w:val="Char2 Char Char Char Char Char Char"/>
    <w:basedOn w:val="813"/>
    <w:qFormat/>
    <w:rPr>
      <w:rFonts w:ascii="Cambria"/>
      <w:b/>
      <w:sz w:val="30"/>
      <w:szCs w:val="32"/>
    </w:rPr>
  </w:style>
  <w:style w:type="paragraph" w:styleId="1916" w:customStyle="1">
    <w:name w:val="Char Char3 Char Char Char Char Char Char Char Char Char Char Char Char11"/>
    <w:basedOn w:val="813"/>
    <w:qFormat/>
    <w:pPr>
      <w:spacing w:line="360" w:lineRule="auto"/>
    </w:pPr>
    <w:rPr>
      <w:rFonts w:ascii="Verdana" w:hAnsi="Verdana"/>
      <w:sz w:val="36"/>
      <w:szCs w:val="36"/>
    </w:rPr>
  </w:style>
  <w:style w:type="paragraph" w:styleId="1917" w:customStyle="1">
    <w:name w:val="标准文件_段"/>
    <w:qFormat/>
    <w:pPr>
      <w:jc w:val="center"/>
      <w:spacing w:line="276" w:lineRule="auto"/>
      <w:widowControl w:val="off"/>
    </w:pPr>
    <w:rPr>
      <w:spacing w:val="2"/>
      <w:sz w:val="24"/>
      <w:lang w:val="fr-FR"/>
    </w:rPr>
  </w:style>
  <w:style w:type="paragraph" w:styleId="1918" w:customStyle="1">
    <w:name w:val="xl52"/>
    <w:basedOn w:val="813"/>
    <w:qFormat/>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19" w:customStyle="1">
    <w:name w:val="样式 正文首行缩进 + 首行缩进:  1 字符"/>
    <w:basedOn w:val="901"/>
    <w:qFormat/>
  </w:style>
  <w:style w:type="paragraph" w:styleId="1920" w:customStyle="1">
    <w:name w:val="附录表标题"/>
    <w:next w:val="1377"/>
    <w:qFormat/>
    <w:pPr>
      <w:jc w:val="center"/>
    </w:pPr>
    <w:rPr>
      <w:rFonts w:ascii="MingLiU" w:eastAsia="MingLiU"/>
      <w:sz w:val="21"/>
    </w:rPr>
  </w:style>
  <w:style w:type="paragraph" w:styleId="1921" w:customStyle="1">
    <w:name w:val="样式1"/>
    <w:basedOn w:val="813"/>
    <w:qFormat/>
    <w:pPr>
      <w:ind w:firstLine="480"/>
      <w:spacing w:line="300" w:lineRule="auto"/>
    </w:pPr>
    <w:rPr>
      <w:sz w:val="24"/>
    </w:rPr>
  </w:style>
  <w:style w:type="paragraph" w:styleId="1922" w:customStyle="1">
    <w:name w:val="Style 1"/>
    <w:qFormat/>
    <w:pPr>
      <w:widowControl w:val="off"/>
    </w:pPr>
  </w:style>
  <w:style w:type="paragraph" w:styleId="1923" w:customStyle="1">
    <w:name w:val="Subtitulo"/>
    <w:basedOn w:val="813"/>
    <w:next w:val="813"/>
    <w:qFormat/>
    <w:pPr>
      <w:keepLines/>
      <w:keepNext/>
      <w:spacing w:line="240" w:lineRule="atLeast"/>
    </w:pPr>
    <w:rPr>
      <w:rFonts w:ascii="Latha" w:hAnsi="Latha" w:eastAsia="Calibri"/>
      <w:b/>
      <w:sz w:val="24"/>
      <w:lang w:eastAsia="zh-TW"/>
    </w:rPr>
  </w:style>
  <w:style w:type="paragraph" w:styleId="1924" w:customStyle="1">
    <w:name w:val="政务样式 正文首行缩进 Char"/>
    <w:basedOn w:val="813"/>
    <w:qFormat/>
    <w:pPr>
      <w:ind w:firstLine="480"/>
      <w:spacing w:line="360" w:lineRule="auto"/>
    </w:pPr>
    <w:rPr>
      <w:sz w:val="24"/>
    </w:rPr>
  </w:style>
  <w:style w:type="paragraph" w:styleId="1925" w:customStyle="1">
    <w:name w:val="color003366"/>
    <w:basedOn w:val="813"/>
    <w:qFormat/>
    <w:rPr>
      <w:rFonts w:ascii="FuturaA Bk BT" w:hAnsi="FuturaA Bk BT" w:cs="FuturaA Bk BT"/>
      <w:color w:val="003366"/>
      <w:sz w:val="24"/>
    </w:rPr>
  </w:style>
  <w:style w:type="paragraph" w:styleId="1926" w:customStyle="1">
    <w:name w:val="Char2 Char Char Char Char Char Char1"/>
    <w:basedOn w:val="813"/>
    <w:qFormat/>
    <w:rPr>
      <w:rFonts w:ascii="Cambria"/>
      <w:b/>
      <w:sz w:val="30"/>
      <w:szCs w:val="32"/>
    </w:rPr>
  </w:style>
  <w:style w:type="paragraph" w:styleId="1927" w:customStyle="1">
    <w:name w:val="Char Char Char Char1"/>
    <w:basedOn w:val="841"/>
    <w:qFormat/>
    <w:pPr>
      <w:spacing w:line="360" w:lineRule="auto"/>
    </w:pPr>
    <w:rPr>
      <w:rFonts w:ascii="Verdana" w:hAnsi="Verdana" w:eastAsia="Cambria"/>
      <w:sz w:val="24"/>
    </w:rPr>
  </w:style>
  <w:style w:type="paragraph" w:styleId="1928" w:customStyle="1">
    <w:name w:val="样式 小四 行距: 1.5 倍行距"/>
    <w:basedOn w:val="813"/>
    <w:qFormat/>
    <w:pPr>
      <w:ind w:firstLine="420"/>
      <w:spacing w:line="360" w:lineRule="auto"/>
    </w:pPr>
    <w:rPr>
      <w:sz w:val="24"/>
    </w:rPr>
  </w:style>
  <w:style w:type="paragraph" w:styleId="1929" w:customStyle="1">
    <w:name w:val="xl106"/>
    <w:basedOn w:val="813"/>
    <w:qFormat/>
    <w:pPr>
      <w:spacing w:before="100" w:beforeAutospacing="1" w:after="100" w:afterAutospacing="1"/>
      <w:pBdr>
        <w:top w:val="single" w:color="000000" w:sz="4" w:space="0"/>
      </w:pBdr>
    </w:pPr>
    <w:rPr>
      <w:rFonts w:ascii="FuturaA Bk BT" w:hAnsi="FuturaA Bk BT" w:cs="FuturaA Bk BT"/>
      <w:b/>
      <w:bCs/>
      <w:szCs w:val="21"/>
    </w:rPr>
  </w:style>
  <w:style w:type="paragraph" w:styleId="1930" w:customStyle="1">
    <w:name w:val="xl67"/>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szCs w:val="21"/>
    </w:rPr>
  </w:style>
  <w:style w:type="paragraph" w:styleId="1931" w:customStyle="1">
    <w:name w:val="样式 标题 3Heading 3 - oldh3sect1.2.3BOD 0H3第二层条3 bulletb2..."/>
    <w:basedOn w:val="816"/>
    <w:qFormat/>
    <w:pPr>
      <w:spacing w:before="0" w:after="0" w:line="360" w:lineRule="auto"/>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32" w:customStyle="1">
    <w:name w:val="样式 四号 行距: 最小值 22 磅"/>
    <w:basedOn w:val="813"/>
    <w:qFormat/>
    <w:pPr>
      <w:jc w:val="center"/>
      <w:spacing w:line="320" w:lineRule="exact"/>
    </w:pPr>
    <w:rPr>
      <w:color w:val="000000"/>
      <w:spacing w:val="5"/>
      <w:sz w:val="28"/>
      <w:szCs w:val="28"/>
    </w:rPr>
  </w:style>
  <w:style w:type="paragraph" w:styleId="1933" w:customStyle="1">
    <w:name w:val="表内文字"/>
    <w:basedOn w:val="813"/>
    <w:qFormat/>
    <w:pPr>
      <w:jc w:val="center"/>
      <w:spacing w:line="360" w:lineRule="auto"/>
      <w:tabs>
        <w:tab w:val="left" w:pos="1418" w:leader="none"/>
      </w:tabs>
    </w:pPr>
    <w:rPr>
      <w:rFonts w:ascii="Cambria" w:eastAsia="Cambria"/>
      <w:spacing w:val="-20"/>
      <w:sz w:val="24"/>
    </w:rPr>
  </w:style>
  <w:style w:type="paragraph" w:styleId="1934" w:customStyle="1">
    <w:name w:val="标准标志"/>
    <w:next w:val="813"/>
    <w:qFormat/>
    <w:pPr>
      <w:jc w:val="right"/>
      <w:spacing w:line="0" w:lineRule="atLeast"/>
      <w:shd w:val="solid" w:color="ffffff" w:fill="ffffff"/>
      <w:framePr w:w="2268" w:h="1392" w:wrap="around" w:hAnchor="margin" w:x="6748" w:y="171" w:hRule="exact"/>
    </w:pPr>
    <w:rPr>
      <w:b/>
      <w:sz w:val="96"/>
    </w:rPr>
  </w:style>
  <w:style w:type="paragraph" w:styleId="1935" w:customStyle="1">
    <w:name w:val="_Style 2"/>
    <w:basedOn w:val="813"/>
    <w:qFormat/>
    <w:pPr>
      <w:ind w:firstLine="420"/>
    </w:pPr>
    <w:rPr>
      <w:rFonts w:ascii="Arial Narrow" w:hAnsi="Arial Narrow"/>
      <w:szCs w:val="22"/>
    </w:rPr>
  </w:style>
  <w:style w:type="paragraph" w:styleId="1936" w:customStyle="1">
    <w:name w:val="样式 样式 标题 2 + 段前: 1 行 段后: 1 行 + 段前: 1 行 段后: 0.5 行"/>
    <w:basedOn w:val="813"/>
    <w:qFormat/>
    <w:pPr>
      <w:ind w:left="-420" w:firstLine="420"/>
      <w:keepLines/>
      <w:keepNext/>
      <w:spacing w:line="360" w:lineRule="auto"/>
      <w:tabs>
        <w:tab w:val="left" w:pos="-420" w:leader="none"/>
      </w:tabs>
      <w:outlineLvl w:val="1"/>
    </w:pPr>
    <w:rPr>
      <w:rFonts w:ascii="隶书" w:hAnsi="隶书" w:eastAsia="MingLiU" w:cs="FuturaA Bk BT"/>
      <w:b/>
      <w:bCs/>
      <w:sz w:val="24"/>
    </w:rPr>
  </w:style>
  <w:style w:type="paragraph" w:styleId="1937" w:customStyle="1">
    <w:name w:val="样式 标题 2h2Level 2 Topic HeadingHD2Heading 2 HiddenHeading 2 ..."/>
    <w:basedOn w:val="814"/>
    <w:qFormat/>
    <w:pPr>
      <w:ind w:left="425" w:hanging="425"/>
      <w:jc w:val="both"/>
      <w:spacing w:before="0" w:after="0" w:line="576" w:lineRule="auto"/>
      <w:tabs>
        <w:tab w:val="left" w:pos="425" w:leader="none"/>
      </w:tabs>
    </w:pPr>
    <w:rPr>
      <w:rFonts w:ascii="Arial Narrow" w:hAnsi="Arial Narrow"/>
      <w:szCs w:val="36"/>
    </w:rPr>
  </w:style>
  <w:style w:type="paragraph" w:styleId="1938" w:customStyle="1">
    <w:name w:val="af17cgridlangnp1033langf"/>
    <w:qFormat/>
    <w:pPr>
      <w:ind w:left="567" w:firstLine="510"/>
      <w:jc w:val="both"/>
      <w:spacing w:before="156" w:line="360" w:lineRule="atLeast"/>
      <w:widowControl w:val="off"/>
    </w:pPr>
  </w:style>
  <w:style w:type="paragraph" w:styleId="1939" w:customStyle="1">
    <w:name w:val="123"/>
    <w:basedOn w:val="1749"/>
    <w:qFormat/>
    <w:rPr>
      <w:rFonts w:ascii="Verdana" w:hAnsi="Verdana"/>
      <w:sz w:val="24"/>
    </w:rPr>
  </w:style>
  <w:style w:type="paragraph" w:styleId="1940" w:customStyle="1">
    <w:name w:val="a02"/>
    <w:basedOn w:val="815"/>
    <w:qFormat/>
    <w:pPr>
      <w:numPr>
        <w:ilvl w:val="0"/>
        <w:numId w:val="0"/>
      </w:numPr>
      <w:spacing w:line="416" w:lineRule="atLeast"/>
      <w:tabs>
        <w:tab w:val="left" w:pos="720" w:leader="none"/>
      </w:tabs>
    </w:pPr>
    <w:rPr>
      <w:rFonts w:eastAsia="MingLiU"/>
      <w:b/>
      <w:sz w:val="32"/>
    </w:rPr>
  </w:style>
  <w:style w:type="paragraph" w:styleId="1941" w:customStyle="1">
    <w:name w:val="样式 左侧:  1 厘米 段后: 0.5 行"/>
    <w:basedOn w:val="813"/>
    <w:qFormat/>
    <w:rPr>
      <w:rFonts w:ascii="FuturaA Bk BT" w:cs="FuturaA Bk BT"/>
    </w:rPr>
  </w:style>
  <w:style w:type="paragraph" w:styleId="1942" w:customStyle="1">
    <w:name w:val="xl46"/>
    <w:basedOn w:val="813"/>
    <w:qFormat/>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43" w:customStyle="1">
    <w:name w:val="xl83"/>
    <w:basedOn w:val="813"/>
    <w:qFormat/>
    <w:pPr>
      <w:jc w:val="center"/>
      <w:spacing w:before="100" w:beforeAutospacing="1" w:after="100" w:afterAutospacing="1"/>
      <w:pBdr>
        <w:top w:val="single" w:color="000000" w:sz="4" w:space="0"/>
        <w:bottom w:val="single" w:color="000000" w:sz="4" w:space="0"/>
      </w:pBdr>
    </w:pPr>
    <w:rPr>
      <w:rFonts w:ascii="FuturaA Bk BT" w:hAnsi="FuturaA Bk BT" w:cs="FuturaA Bk BT"/>
      <w:sz w:val="36"/>
      <w:szCs w:val="36"/>
    </w:rPr>
  </w:style>
  <w:style w:type="paragraph" w:styleId="1944" w:customStyle="1">
    <w:name w:val="bulletlist"/>
    <w:basedOn w:val="813"/>
    <w:qFormat/>
    <w:pPr>
      <w:ind w:left="245"/>
    </w:pPr>
    <w:rPr>
      <w:rFonts w:ascii="FuturaA Bk BT" w:hAnsi="FuturaA Bk BT" w:cs="FuturaA Bk BT"/>
      <w:color w:val="000000"/>
      <w:sz w:val="24"/>
    </w:rPr>
  </w:style>
  <w:style w:type="paragraph" w:styleId="1945" w:customStyle="1">
    <w:name w:val="段 1"/>
    <w:basedOn w:val="813"/>
    <w:qFormat/>
    <w:pPr>
      <w:spacing w:line="360" w:lineRule="auto"/>
    </w:pPr>
    <w:rPr>
      <w:b/>
      <w:bCs/>
      <w:sz w:val="24"/>
    </w:rPr>
  </w:style>
  <w:style w:type="paragraph" w:styleId="1946" w:customStyle="1">
    <w:name w:val="中文标题 4"/>
    <w:basedOn w:val="850"/>
    <w:qFormat/>
    <w:pPr>
      <w:numPr>
        <w:ilvl w:val="3"/>
        <w:numId w:val="15"/>
      </w:numPr>
      <w:spacing w:before="100" w:beforeAutospacing="1" w:after="100" w:afterAutospacing="1" w:line="360" w:lineRule="auto"/>
    </w:pPr>
    <w:rPr>
      <w:rFonts w:eastAsia="Cambria"/>
      <w:sz w:val="24"/>
    </w:rPr>
  </w:style>
  <w:style w:type="character" w:styleId="1947" w:customStyle="1">
    <w:name w:val="z-窗体底端 Char"/>
    <w:uiPriority w:val="99"/>
    <w:semiHidden/>
    <w:qFormat/>
    <w:rPr>
      <w:rFonts w:ascii="Arial" w:hAnsi="Arial" w:cs="Arial"/>
      <w:vanish/>
      <w:sz w:val="16"/>
      <w:szCs w:val="16"/>
    </w:rPr>
  </w:style>
  <w:style w:type="paragraph" w:styleId="1948" w:customStyle="1">
    <w:name w:val="cpqsrchopt"/>
    <w:basedOn w:val="813"/>
    <w:qFormat/>
    <w:rPr>
      <w:rFonts w:ascii="FuturaA Bk BT" w:hAnsi="FuturaA Bk BT" w:cs="FuturaA Bk BT"/>
      <w:color w:val="990000"/>
      <w:sz w:val="24"/>
      <w:u w:val="single"/>
    </w:rPr>
  </w:style>
  <w:style w:type="paragraph" w:styleId="1949" w:customStyle="1">
    <w:name w:val="Paragraph4"/>
    <w:basedOn w:val="813"/>
    <w:qFormat/>
    <w:pPr>
      <w:ind w:left="2250"/>
      <w:spacing w:before="80"/>
    </w:pPr>
    <w:rPr>
      <w:rFonts w:ascii="FuturaA Bk BT"/>
    </w:rPr>
  </w:style>
  <w:style w:type="paragraph" w:styleId="1950" w:customStyle="1">
    <w:name w:val="*Heading 4"/>
    <w:next w:val="813"/>
    <w:qFormat/>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rPr>
  </w:style>
  <w:style w:type="paragraph" w:styleId="1951" w:customStyle="1">
    <w:name w:val="tertnavdiv"/>
    <w:basedOn w:val="813"/>
    <w:qFormat/>
    <w:pPr>
      <w:shd w:val="clear" w:color="auto" w:fill="cecece"/>
    </w:pPr>
    <w:rPr>
      <w:rFonts w:ascii="FuturaA Bk BT" w:hAnsi="FuturaA Bk BT" w:cs="FuturaA Bk BT"/>
      <w:color w:val="000000"/>
      <w:sz w:val="24"/>
    </w:rPr>
  </w:style>
  <w:style w:type="paragraph" w:styleId="1952" w:customStyle="1">
    <w:name w:val="三级无标题条"/>
    <w:basedOn w:val="813"/>
    <w:qFormat/>
    <w:pPr>
      <w:numPr>
        <w:ilvl w:val="4"/>
        <w:numId w:val="13"/>
      </w:numPr>
    </w:pPr>
  </w:style>
  <w:style w:type="paragraph" w:styleId="1953" w:customStyle="1">
    <w:name w:val="Proposals body"/>
    <w:basedOn w:val="813"/>
    <w:next w:val="813"/>
    <w:qFormat/>
    <w:pPr>
      <w:spacing w:line="360" w:lineRule="auto"/>
    </w:pPr>
    <w:rPr>
      <w:rFonts w:ascii="FuturaA Bk BT"/>
      <w:color w:val="000000"/>
      <w:sz w:val="24"/>
    </w:rPr>
  </w:style>
  <w:style w:type="paragraph" w:styleId="1954" w:customStyle="1">
    <w:name w:val="theme"/>
    <w:basedOn w:val="813"/>
    <w:qFormat/>
    <w:pPr>
      <w:shd w:val="clear" w:color="auto" w:fill="0066ff"/>
    </w:pPr>
    <w:rPr>
      <w:rFonts w:ascii="FuturaA Bk BT" w:hAnsi="FuturaA Bk BT" w:cs="FuturaA Bk BT"/>
      <w:color w:val="000000"/>
      <w:sz w:val="24"/>
    </w:rPr>
  </w:style>
  <w:style w:type="paragraph" w:styleId="1955" w:customStyle="1">
    <w:name w:val="xl75"/>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Cs w:val="21"/>
    </w:rPr>
  </w:style>
  <w:style w:type="paragraph" w:styleId="1956" w:customStyle="1">
    <w:name w:val="封面标准文稿类别"/>
    <w:qFormat/>
    <w:pPr>
      <w:jc w:val="center"/>
      <w:spacing w:before="440" w:line="400" w:lineRule="exact"/>
    </w:pPr>
    <w:rPr>
      <w:rFonts w:ascii="FuturaA Bk BT"/>
      <w:sz w:val="24"/>
    </w:rPr>
  </w:style>
  <w:style w:type="paragraph" w:styleId="1957" w:customStyle="1">
    <w:name w:val="msoaccenttext3"/>
    <w:qFormat/>
    <w:rPr>
      <w:rFonts w:ascii="黑体" w:hAnsi="黑体" w:cs="FuturaA Bk BT"/>
      <w:color w:val="ffffff"/>
      <w:sz w:val="13"/>
      <w:szCs w:val="13"/>
    </w:rPr>
  </w:style>
  <w:style w:type="paragraph" w:styleId="1958" w:customStyle="1">
    <w:name w:val="Char Char3 Char Char Char Char Char Char Char Char Char Char Char Char2 Char Char1"/>
    <w:basedOn w:val="813"/>
    <w:qFormat/>
    <w:pPr>
      <w:spacing w:line="360" w:lineRule="auto"/>
    </w:pPr>
    <w:rPr>
      <w:rFonts w:ascii="Verdana" w:hAnsi="Verdana"/>
      <w:sz w:val="36"/>
      <w:szCs w:val="36"/>
    </w:rPr>
  </w:style>
  <w:style w:type="paragraph" w:styleId="1959" w:customStyle="1">
    <w:name w:val="要点标题"/>
    <w:basedOn w:val="813"/>
    <w:qFormat/>
    <w:pPr>
      <w:numPr>
        <w:numId w:val="33"/>
      </w:numPr>
      <w:ind w:left="420"/>
      <w:tabs>
        <w:tab w:val="left" w:pos="420" w:leader="none"/>
      </w:tabs>
    </w:pPr>
    <w:rPr>
      <w:rFonts w:ascii="FuturaA Bk BT" w:hAnsi="FuturaA Bk BT"/>
      <w:b/>
      <w:sz w:val="24"/>
    </w:rPr>
  </w:style>
  <w:style w:type="paragraph" w:styleId="1960" w:customStyle="1">
    <w:name w:val="xl58"/>
    <w:basedOn w:val="813"/>
    <w:qFormat/>
    <w:pPr>
      <w:jc w:val="center"/>
      <w:pBdr>
        <w:top w:val="single" w:color="000000" w:sz="4" w:space="0"/>
        <w:left w:val="single" w:color="000000" w:sz="8" w:space="0"/>
        <w:bottom w:val="single" w:color="000000" w:sz="8" w:space="0"/>
        <w:right w:val="single" w:color="000000" w:sz="4" w:space="0"/>
      </w:pBdr>
    </w:pPr>
  </w:style>
  <w:style w:type="paragraph" w:styleId="1961" w:customStyle="1">
    <w:name w:val="目次、标准名称标题"/>
    <w:basedOn w:val="1443"/>
    <w:next w:val="1377"/>
    <w:qFormat/>
    <w:pPr>
      <w:spacing w:before="640" w:after="560" w:line="460" w:lineRule="exact"/>
      <w:shd w:val="clear" w:color="ffffff" w:fill="ffffff"/>
    </w:pPr>
  </w:style>
  <w:style w:type="paragraph" w:styleId="1962" w:customStyle="1">
    <w:name w:val="xl31"/>
    <w:basedOn w:val="813"/>
    <w:qFormat/>
    <w:pPr>
      <w:ind w:left="-2"/>
      <w:jc w:val="center"/>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63" w:customStyle="1">
    <w:name w:val="xl56"/>
    <w:basedOn w:val="813"/>
    <w:qFormat/>
    <w:pPr>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rPr>
  </w:style>
  <w:style w:type="paragraph" w:styleId="1964" w:customStyle="1">
    <w:name w:val="二级项目符号"/>
    <w:basedOn w:val="813"/>
    <w:qFormat/>
    <w:pPr>
      <w:ind w:left="964" w:hanging="482"/>
      <w:spacing w:line="360" w:lineRule="auto"/>
      <w:tabs>
        <w:tab w:val="left" w:pos="964" w:leader="none"/>
      </w:tabs>
    </w:pPr>
    <w:rPr>
      <w:sz w:val="24"/>
    </w:rPr>
  </w:style>
  <w:style w:type="paragraph" w:styleId="1965" w:customStyle="1">
    <w:name w:val="Char Char Char Char Char Char Char1"/>
    <w:basedOn w:val="813"/>
    <w:qFormat/>
    <w:pPr>
      <w:ind w:left="432" w:hanging="432"/>
      <w:tabs>
        <w:tab w:val="left" w:pos="432" w:leader="none"/>
      </w:tabs>
    </w:pPr>
    <w:rPr>
      <w:rFonts w:ascii="Verdana" w:hAnsi="Verdana"/>
      <w:sz w:val="24"/>
    </w:rPr>
  </w:style>
  <w:style w:type="paragraph" w:styleId="1966" w:customStyle="1">
    <w:name w:val="注意事项"/>
    <w:basedOn w:val="813"/>
    <w:qFormat/>
    <w:pPr>
      <w:ind w:firstLine="600"/>
      <w:spacing w:before="120" w:after="120" w:line="360" w:lineRule="auto"/>
    </w:pPr>
    <w:rPr>
      <w:rFonts w:ascii="Cambria" w:eastAsia="Cambria" w:cs="ˎ̥"/>
      <w:bCs/>
      <w:color w:val="000000"/>
      <w:sz w:val="30"/>
      <w:szCs w:val="30"/>
    </w:rPr>
  </w:style>
  <w:style w:type="paragraph" w:styleId="1967" w:customStyle="1">
    <w:name w:val="Char Char Char Char Char Char Char Char Char1 Char Char Char Char"/>
    <w:basedOn w:val="813"/>
    <w:qFormat/>
    <w:pPr>
      <w:spacing w:line="360" w:lineRule="auto"/>
    </w:pPr>
    <w:rPr>
      <w:sz w:val="24"/>
    </w:rPr>
  </w:style>
  <w:style w:type="paragraph" w:styleId="1968" w:customStyle="1">
    <w:name w:val="附录五级条标题"/>
    <w:basedOn w:val="813"/>
    <w:qFormat/>
    <w:pPr>
      <w:numPr>
        <w:ilvl w:val="6"/>
        <w:numId w:val="11"/>
      </w:numPr>
      <w:spacing w:line="312" w:lineRule="auto"/>
    </w:pPr>
  </w:style>
  <w:style w:type="paragraph" w:styleId="1969" w:customStyle="1">
    <w:name w:val="xl30"/>
    <w:basedOn w:val="813"/>
    <w:qFormat/>
    <w:pPr>
      <w:ind w:left="-2"/>
      <w:jc w:val="center"/>
      <w:pBdr>
        <w:top w:val="single" w:color="000000" w:sz="4" w:space="0"/>
        <w:right w:val="single" w:color="000000" w:sz="4" w:space="0"/>
      </w:pBdr>
    </w:pPr>
    <w:rPr>
      <w:rFonts w:ascii="MingLiU" w:hAnsi="FuturaA Bk BT" w:eastAsia="MingLiU" w:cs="隶书"/>
      <w:sz w:val="24"/>
      <w:szCs w:val="21"/>
    </w:rPr>
  </w:style>
  <w:style w:type="paragraph" w:styleId="1970" w:customStyle="1">
    <w:name w:val="标准书脚_奇数页"/>
    <w:qFormat/>
    <w:pPr>
      <w:jc w:val="right"/>
      <w:spacing w:before="120"/>
    </w:pPr>
    <w:rPr>
      <w:sz w:val="18"/>
    </w:rPr>
  </w:style>
  <w:style w:type="paragraph" w:styleId="1971" w:customStyle="1">
    <w:name w:val="图表说明"/>
    <w:basedOn w:val="813"/>
    <w:qFormat/>
    <w:pPr>
      <w:jc w:val="center"/>
    </w:pPr>
    <w:rPr>
      <w:rFonts w:cs="楷体"/>
      <w:sz w:val="24"/>
      <w:lang w:val="en-GB"/>
    </w:rPr>
  </w:style>
  <w:style w:type="paragraph" w:styleId="1972" w:customStyle="1">
    <w:name w:val="样式 标题 2 + 五号"/>
    <w:basedOn w:val="815"/>
    <w:qFormat/>
    <w:pPr>
      <w:numPr>
        <w:numId w:val="0"/>
      </w:numPr>
      <w:ind w:left="576" w:hanging="576"/>
      <w:tabs>
        <w:tab w:val="left" w:pos="576" w:leader="none"/>
      </w:tabs>
    </w:pPr>
    <w:rPr>
      <w:rFonts w:ascii="FuturaA Bk BT" w:hAnsi="FuturaA Bk BT" w:eastAsia="FuturaA Bk BT"/>
      <w:b/>
      <w:bCs/>
      <w:szCs w:val="32"/>
    </w:rPr>
  </w:style>
  <w:style w:type="paragraph" w:styleId="1973" w:customStyle="1">
    <w:name w:val="l18"/>
    <w:basedOn w:val="813"/>
    <w:qFormat/>
    <w:pPr>
      <w:ind w:left="90"/>
      <w:spacing w:line="270" w:lineRule="atLeast"/>
    </w:pPr>
    <w:rPr>
      <w:rFonts w:ascii="隶书" w:hAnsi="隶书" w:cs="隶书"/>
      <w:color w:val="000000"/>
      <w:sz w:val="18"/>
      <w:szCs w:val="18"/>
    </w:rPr>
  </w:style>
  <w:style w:type="paragraph" w:styleId="1974" w:customStyle="1">
    <w:name w:val="样式 仿宋_GB2312 小四 左侧:  0.63 厘米"/>
    <w:basedOn w:val="813"/>
    <w:qFormat/>
    <w:pPr>
      <w:ind w:left="357" w:firstLine="200"/>
      <w:spacing w:line="360" w:lineRule="auto"/>
    </w:pPr>
    <w:rPr>
      <w:rFonts w:ascii="Cambria" w:hAnsi="Cambria" w:eastAsia="Cambria" w:cs="FuturaA Bk BT"/>
      <w:sz w:val="24"/>
    </w:rPr>
  </w:style>
  <w:style w:type="paragraph" w:styleId="1975" w:customStyle="1">
    <w:name w:val="themebody"/>
    <w:basedOn w:val="813"/>
    <w:qFormat/>
    <w:rPr>
      <w:rFonts w:ascii="FuturaA Bk BT" w:hAnsi="FuturaA Bk BT" w:cs="FuturaA Bk BT"/>
      <w:color w:val="ffffff"/>
      <w:sz w:val="24"/>
    </w:rPr>
  </w:style>
  <w:style w:type="paragraph" w:styleId="1976" w:customStyle="1">
    <w:name w:val="样式 正文缩进四号特点表正文正文非缩进段1ALT+ZPI正文文字首行缩进正文1缩进正文双线水上软件样式..."/>
    <w:basedOn w:val="836"/>
    <w:qFormat/>
    <w:pPr>
      <w:ind w:firstLine="480"/>
      <w:spacing w:before="156" w:after="156" w:line="360" w:lineRule="auto"/>
    </w:pPr>
    <w:rPr>
      <w:rFonts w:ascii="Arial Narrow" w:hAnsi="FuturaA Bk BT" w:cs="FuturaA Bk BT"/>
      <w:sz w:val="24"/>
    </w:rPr>
  </w:style>
  <w:style w:type="paragraph" w:styleId="1977" w:customStyle="1">
    <w:name w:val="Char Char2 Char Char Char Char Char Char Char Char Char Char1"/>
    <w:basedOn w:val="813"/>
    <w:qFormat/>
    <w:rPr>
      <w:rFonts w:ascii="Verdana" w:hAnsi="Verdana"/>
      <w:sz w:val="24"/>
    </w:rPr>
  </w:style>
  <w:style w:type="paragraph" w:styleId="1978" w:customStyle="1">
    <w:name w:val="Body"/>
    <w:basedOn w:val="813"/>
    <w:qFormat/>
    <w:pPr>
      <w:spacing w:before="120"/>
    </w:pPr>
    <w:rPr>
      <w:rFonts w:ascii="FuturaA Bk BT"/>
    </w:rPr>
  </w:style>
  <w:style w:type="paragraph" w:styleId="1979" w:customStyle="1">
    <w:name w:val="标准标题3"/>
    <w:basedOn w:val="816"/>
    <w:qFormat/>
    <w:pPr>
      <w:ind w:left="-258" w:hanging="720"/>
      <w:spacing w:line="240" w:lineRule="auto"/>
      <w:tabs>
        <w:tab w:val="left" w:pos="720" w:leader="none"/>
        <w:tab w:val="left" w:pos="1050" w:leader="none"/>
      </w:tabs>
    </w:pPr>
    <w:rPr>
      <w:rFonts w:ascii="Arial Narrow" w:hAnsi="Arial Narrow" w:eastAsia="Cambria"/>
      <w:sz w:val="28"/>
    </w:rPr>
  </w:style>
  <w:style w:type="paragraph" w:styleId="1980" w:customStyle="1">
    <w:name w:val="Table - Col. Head"/>
    <w:basedOn w:val="813"/>
    <w:qFormat/>
    <w:pPr>
      <w:keepNext/>
      <w:spacing w:before="60"/>
    </w:pPr>
    <w:rPr>
      <w:rFonts w:ascii="隶书" w:hAnsi="隶书"/>
      <w:b/>
      <w:sz w:val="18"/>
      <w:lang w:eastAsia="en-US"/>
    </w:rPr>
  </w:style>
  <w:style w:type="paragraph" w:styleId="1981" w:customStyle="1">
    <w:name w:val="默认段落字体 Para Char Char Char Char Char Char Char Char Char Char Char Char Char"/>
    <w:basedOn w:val="813"/>
    <w:qFormat/>
    <w:pPr>
      <w:numPr>
        <w:numId w:val="34"/>
      </w:numPr>
      <w:ind w:left="0" w:firstLine="0"/>
    </w:pPr>
    <w:rPr>
      <w:rFonts w:ascii="Verdana" w:hAnsi="Verdana"/>
      <w:sz w:val="24"/>
    </w:rPr>
  </w:style>
  <w:style w:type="paragraph" w:styleId="1982" w:customStyle="1">
    <w:name w:val="目次、索引正文"/>
    <w:qFormat/>
    <w:pPr>
      <w:jc w:val="both"/>
      <w:spacing w:line="320" w:lineRule="exact"/>
    </w:pPr>
    <w:rPr>
      <w:rFonts w:ascii="FuturaA Bk BT"/>
      <w:sz w:val="21"/>
    </w:rPr>
  </w:style>
  <w:style w:type="paragraph" w:styleId="1983" w:customStyle="1">
    <w:name w:val="样式 文档正文 + 首行缩进:  2 字符"/>
    <w:basedOn w:val="1322"/>
    <w:qFormat/>
    <w:pPr>
      <w:ind w:left="900" w:hanging="420"/>
      <w:spacing w:line="360" w:lineRule="auto"/>
      <w:tabs>
        <w:tab w:val="left" w:pos="900" w:leader="none"/>
      </w:tabs>
    </w:pPr>
    <w:rPr>
      <w:rFonts w:cs="FuturaA Bk BT"/>
      <w:color w:val="000000"/>
      <w:sz w:val="28"/>
      <w:szCs w:val="28"/>
    </w:rPr>
  </w:style>
  <w:style w:type="paragraph" w:styleId="1984" w:customStyle="1">
    <w:name w:val="封面一致性程度标识"/>
    <w:qFormat/>
    <w:pPr>
      <w:jc w:val="center"/>
      <w:spacing w:before="440" w:line="400" w:lineRule="exact"/>
    </w:pPr>
    <w:rPr>
      <w:rFonts w:ascii="FuturaA Bk BT"/>
      <w:sz w:val="28"/>
    </w:rPr>
  </w:style>
  <w:style w:type="paragraph" w:styleId="1985" w:customStyle="1">
    <w:name w:val="font10"/>
    <w:basedOn w:val="813"/>
    <w:qFormat/>
    <w:pPr>
      <w:spacing w:before="100" w:beforeAutospacing="1" w:after="100" w:afterAutospacing="1"/>
    </w:pPr>
    <w:rPr>
      <w:rFonts w:ascii="FuturaA Bk BT" w:hAnsi="FuturaA Bk BT" w:cs="FuturaA Bk BT"/>
      <w:color w:val="000000"/>
      <w:sz w:val="22"/>
      <w:szCs w:val="22"/>
    </w:rPr>
  </w:style>
  <w:style w:type="paragraph" w:styleId="1986" w:customStyle="1">
    <w:name w:val="数字编号列项（二级）"/>
    <w:qFormat/>
    <w:pPr>
      <w:ind w:left="1260" w:hanging="420"/>
      <w:jc w:val="both"/>
    </w:pPr>
    <w:rPr>
      <w:rFonts w:ascii="FuturaA Bk BT"/>
      <w:sz w:val="21"/>
    </w:rPr>
  </w:style>
  <w:style w:type="paragraph" w:styleId="1987" w:customStyle="1">
    <w:name w:val="正文表标题"/>
    <w:next w:val="813"/>
    <w:qFormat/>
    <w:pPr>
      <w:jc w:val="center"/>
      <w:tabs>
        <w:tab w:val="left" w:pos="1440" w:leader="none"/>
      </w:tabs>
    </w:pPr>
    <w:rPr>
      <w:rFonts w:ascii="MingLiU" w:eastAsia="MingLiU"/>
      <w:sz w:val="21"/>
    </w:rPr>
  </w:style>
  <w:style w:type="paragraph" w:styleId="1988" w:customStyle="1">
    <w:name w:val="注×："/>
    <w:qFormat/>
    <w:pPr>
      <w:numPr>
        <w:numId w:val="35"/>
      </w:numPr>
      <w:jc w:val="both"/>
      <w:widowControl w:val="off"/>
      <w:tabs>
        <w:tab w:val="left" w:pos="630" w:leader="none"/>
      </w:tabs>
    </w:pPr>
    <w:rPr>
      <w:rFonts w:ascii="FuturaA Bk BT"/>
      <w:sz w:val="18"/>
    </w:rPr>
  </w:style>
  <w:style w:type="paragraph" w:styleId="1989" w:customStyle="1">
    <w:name w:val="xl108"/>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990" w:customStyle="1">
    <w:name w:val="其他标准称谓"/>
    <w:qFormat/>
    <w:pPr>
      <w:jc w:val="both"/>
      <w:spacing w:line="0" w:lineRule="atLeast"/>
    </w:pPr>
    <w:rPr>
      <w:rFonts w:ascii="MingLiU" w:hAnsi="FuturaA Bk BT" w:eastAsia="MingLiU"/>
      <w:sz w:val="52"/>
    </w:rPr>
  </w:style>
  <w:style w:type="paragraph" w:styleId="1991" w:customStyle="1">
    <w:name w:val="paragraph1"/>
    <w:basedOn w:val="813"/>
    <w:qFormat/>
    <w:pPr>
      <w:ind w:firstLine="420"/>
      <w:spacing w:after="93" w:line="360" w:lineRule="auto"/>
    </w:pPr>
    <w:rPr>
      <w:rFonts w:eastAsia="Century Schoolbook"/>
      <w:sz w:val="24"/>
    </w:rPr>
  </w:style>
  <w:style w:type="paragraph" w:styleId="1992" w:customStyle="1">
    <w:name w:val="xl43"/>
    <w:basedOn w:val="813"/>
    <w:qFormat/>
    <w:pPr>
      <w:ind w:left="-2"/>
      <w:pBdr>
        <w:left w:val="single" w:color="000000" w:sz="4" w:space="0"/>
        <w:bottom w:val="single" w:color="000000" w:sz="4" w:space="0"/>
        <w:right w:val="single" w:color="000000" w:sz="4" w:space="0"/>
      </w:pBdr>
    </w:pPr>
    <w:rPr>
      <w:rFonts w:ascii="FuturaA Bk BT" w:hAnsi="FuturaA Bk BT" w:cs="隶书"/>
      <w:b/>
      <w:bCs/>
      <w:szCs w:val="21"/>
    </w:rPr>
  </w:style>
  <w:style w:type="paragraph" w:styleId="1993" w:customStyle="1">
    <w:name w:val="样式 标题 1 + Arial 段前: 0.5 行 段后: 0.5 行"/>
    <w:basedOn w:val="814"/>
    <w:qFormat/>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1994" w:customStyle="1">
    <w:name w:val="Normal Indent1"/>
    <w:basedOn w:val="813"/>
    <w:qFormat/>
    <w:pPr>
      <w:ind w:firstLine="482"/>
      <w:spacing w:line="360" w:lineRule="atLeast"/>
    </w:pPr>
    <w:rPr>
      <w:sz w:val="24"/>
    </w:rPr>
  </w:style>
  <w:style w:type="paragraph" w:styleId="1995" w:customStyle="1">
    <w:name w:val="文本框内文字"/>
    <w:basedOn w:val="813"/>
    <w:qFormat/>
    <w:pPr>
      <w:spacing w:line="0" w:lineRule="atLeast"/>
    </w:pPr>
    <w:rPr>
      <w:rFonts w:eastAsia="Cambria"/>
      <w:sz w:val="22"/>
    </w:rPr>
  </w:style>
  <w:style w:type="paragraph" w:styleId="1996" w:customStyle="1">
    <w:name w:val="Char Char Char Char Char Char Char Char"/>
    <w:basedOn w:val="813"/>
    <w:qFormat/>
    <w:pPr>
      <w:spacing w:after="160" w:line="240" w:lineRule="exact"/>
    </w:pPr>
    <w:rPr>
      <w:rFonts w:ascii="华文新魏" w:hAnsi="华文新魏"/>
      <w:lang w:eastAsia="en-US"/>
    </w:rPr>
  </w:style>
  <w:style w:type="paragraph" w:styleId="1997" w:customStyle="1">
    <w:name w:val="部分1"/>
    <w:basedOn w:val="813"/>
    <w:qFormat/>
    <w:pPr>
      <w:ind w:left="360" w:hanging="360"/>
      <w:jc w:val="center"/>
      <w:keepNext/>
      <w:pageBreakBefore/>
      <w:spacing w:line="360" w:lineRule="auto"/>
      <w:tabs>
        <w:tab w:val="left" w:pos="360" w:leader="none"/>
      </w:tabs>
      <w:outlineLvl w:val="0"/>
    </w:pPr>
    <w:rPr>
      <w:rFonts w:eastAsia="MingLiU"/>
      <w:b/>
      <w:sz w:val="36"/>
    </w:rPr>
  </w:style>
  <w:style w:type="paragraph" w:styleId="1998" w:customStyle="1">
    <w:name w:val="tabletext"/>
    <w:basedOn w:val="813"/>
    <w:qFormat/>
    <w:pPr>
      <w:spacing w:before="100" w:beforeAutospacing="1" w:after="100" w:afterAutospacing="1"/>
    </w:pPr>
    <w:rPr>
      <w:rFonts w:ascii="FuturaA Bk BT" w:hAnsi="FuturaA Bk BT" w:cs="FuturaA Bk BT"/>
      <w:sz w:val="24"/>
    </w:rPr>
  </w:style>
  <w:style w:type="paragraph" w:styleId="1999" w:customStyle="1">
    <w:name w:val="样式 标题 2 + 四号"/>
    <w:basedOn w:val="813"/>
    <w:qFormat/>
    <w:pPr>
      <w:numPr>
        <w:ilvl w:val="1"/>
        <w:numId w:val="28"/>
      </w:numPr>
    </w:pPr>
    <w:rPr>
      <w:rFonts w:ascii="Arial Narrow" w:hAnsi="Arial Narrow"/>
      <w:szCs w:val="22"/>
    </w:rPr>
  </w:style>
  <w:style w:type="paragraph" w:styleId="2000" w:customStyle="1">
    <w:name w:val="newmarker"/>
    <w:basedOn w:val="813"/>
    <w:qFormat/>
    <w:rPr>
      <w:rFonts w:ascii="FuturaA Bk BT" w:hAnsi="FuturaA Bk BT" w:cs="FuturaA Bk BT"/>
      <w:b/>
      <w:bCs/>
      <w:color w:val="ff0000"/>
      <w:sz w:val="22"/>
      <w:szCs w:val="22"/>
    </w:rPr>
  </w:style>
  <w:style w:type="paragraph" w:styleId="2001" w:customStyle="1">
    <w:name w:val="aspnumfaautoadjustrightr"/>
    <w:qFormat/>
    <w:pPr>
      <w:ind w:firstLine="720"/>
      <w:jc w:val="both"/>
      <w:widowControl w:val="off"/>
    </w:pPr>
  </w:style>
  <w:style w:type="paragraph" w:styleId="2002" w:customStyle="1">
    <w:name w:val="样式 样式 我的正文首行缩进 + 首行缩进:  2 字符 + 首行缩进:  2 字符 Char Char Char Char Char Char Char Char Char Char Char Char"/>
    <w:basedOn w:val="813"/>
    <w:qFormat/>
    <w:pPr>
      <w:ind w:firstLine="200"/>
    </w:pPr>
    <w:rPr>
      <w:rFonts w:eastAsia="Angsana New"/>
      <w:sz w:val="24"/>
    </w:rPr>
  </w:style>
  <w:style w:type="paragraph" w:styleId="2003" w:customStyle="1">
    <w:name w:val="格式1"/>
    <w:next w:val="813"/>
    <w:qFormat/>
    <w:pPr>
      <w:jc w:val="both"/>
      <w:keepNext/>
      <w:spacing w:before="156" w:line="440" w:lineRule="exact"/>
      <w:widowControl w:val="off"/>
      <w:outlineLvl w:val="3"/>
    </w:pPr>
    <w:rPr>
      <w:b/>
      <w:bCs/>
      <w:sz w:val="24"/>
      <w:szCs w:val="24"/>
    </w:rPr>
  </w:style>
  <w:style w:type="paragraph" w:styleId="2004" w:customStyle="1">
    <w:name w:val="列表标题"/>
    <w:basedOn w:val="813"/>
    <w:next w:val="813"/>
    <w:qFormat/>
    <w:pPr>
      <w:jc w:val="center"/>
    </w:pPr>
    <w:rPr>
      <w:sz w:val="24"/>
    </w:rPr>
  </w:style>
  <w:style w:type="paragraph" w:styleId="2005" w:customStyle="1">
    <w:name w:val="标准正文"/>
    <w:basedOn w:val="813"/>
    <w:qFormat/>
    <w:pPr>
      <w:jc w:val="center"/>
      <w:spacing w:line="360" w:lineRule="auto"/>
    </w:pPr>
    <w:rPr>
      <w:sz w:val="24"/>
    </w:rPr>
  </w:style>
  <w:style w:type="paragraph" w:styleId="2006" w:customStyle="1">
    <w:name w:val="U2标题"/>
    <w:basedOn w:val="815"/>
    <w:qFormat/>
    <w:pPr>
      <w:numPr>
        <w:ilvl w:val="0"/>
        <w:numId w:val="0"/>
      </w:numPr>
      <w:spacing w:line="415" w:lineRule="auto"/>
      <w:tabs>
        <w:tab w:val="clear" w:pos="0" w:leader="none"/>
      </w:tabs>
    </w:pPr>
    <w:rPr>
      <w:rFonts w:ascii="隶书" w:hAnsi="隶书" w:eastAsia="FuturaA Bk BT"/>
      <w:b/>
      <w:bCs/>
      <w:color w:val="000000"/>
      <w:sz w:val="24"/>
    </w:rPr>
  </w:style>
  <w:style w:type="paragraph" w:styleId="2007" w:customStyle="1">
    <w:name w:val="样式 首行缩进:  0.74 厘米"/>
    <w:basedOn w:val="813"/>
    <w:qFormat/>
    <w:pPr>
      <w:ind w:firstLine="200"/>
      <w:spacing w:line="360" w:lineRule="auto"/>
    </w:pPr>
    <w:rPr>
      <w:rFonts w:cs="FuturaA Bk BT"/>
      <w:sz w:val="24"/>
    </w:rPr>
  </w:style>
  <w:style w:type="paragraph" w:styleId="2008" w:customStyle="1">
    <w:name w:val="表格样式"/>
    <w:basedOn w:val="813"/>
    <w:qFormat/>
    <w:rPr>
      <w:rFonts w:eastAsia="华文细黑"/>
    </w:rPr>
  </w:style>
  <w:style w:type="paragraph" w:styleId="2009" w:customStyle="1">
    <w:name w:val="小四正文"/>
    <w:basedOn w:val="813"/>
    <w:qFormat/>
    <w:pPr>
      <w:ind w:firstLine="480"/>
      <w:spacing w:line="360" w:lineRule="auto"/>
      <w:tabs>
        <w:tab w:val="left" w:pos="0" w:leader="none"/>
      </w:tabs>
    </w:pPr>
    <w:rPr>
      <w:rFonts w:ascii="FuturaA Bk BT" w:hAnsi="FuturaA Bk BT" w:eastAsia="Cambria" w:cs="FuturaA Bk BT"/>
      <w:color w:val="0000ff"/>
      <w:sz w:val="24"/>
    </w:rPr>
  </w:style>
  <w:style w:type="paragraph" w:styleId="2010" w:customStyle="1">
    <w:name w:val="标题3，章节第三层"/>
    <w:basedOn w:val="813"/>
    <w:next w:val="1191"/>
    <w:qFormat/>
    <w:pPr>
      <w:numPr>
        <w:ilvl w:val="2"/>
        <w:numId w:val="8"/>
      </w:numPr>
      <w:spacing w:line="300" w:lineRule="auto"/>
      <w:tabs>
        <w:tab w:val="left" w:pos="1080" w:leader="none"/>
      </w:tabs>
      <w:outlineLvl w:val="2"/>
    </w:pPr>
    <w:rPr>
      <w:rFonts w:ascii="隶书" w:hAnsi="隶书" w:eastAsia="Angsana New"/>
      <w:sz w:val="30"/>
    </w:rPr>
  </w:style>
  <w:style w:type="paragraph" w:styleId="2011" w:customStyle="1">
    <w:name w:val="MM Topic 4"/>
    <w:basedOn w:val="817"/>
    <w:qFormat/>
    <w:pPr>
      <w:spacing w:before="0" w:after="0" w:line="374" w:lineRule="auto"/>
      <w:tabs>
        <w:tab w:val="left" w:pos="1984" w:leader="none"/>
      </w:tabs>
    </w:pPr>
  </w:style>
  <w:style w:type="paragraph" w:styleId="2012" w:customStyle="1">
    <w:name w:val="themeheadera"/>
    <w:basedOn w:val="813"/>
    <w:qFormat/>
    <w:rPr>
      <w:rFonts w:ascii="FuturaA Bk BT" w:hAnsi="FuturaA Bk BT" w:cs="FuturaA Bk BT"/>
      <w:b/>
      <w:bCs/>
      <w:color w:val="ffffff"/>
      <w:sz w:val="34"/>
      <w:szCs w:val="34"/>
    </w:rPr>
  </w:style>
  <w:style w:type="paragraph" w:styleId="2013" w:customStyle="1">
    <w:name w:val="px16"/>
    <w:basedOn w:val="813"/>
    <w:qFormat/>
    <w:pPr>
      <w:spacing w:before="100" w:beforeAutospacing="1" w:after="100" w:afterAutospacing="1" w:line="360" w:lineRule="auto"/>
    </w:pPr>
    <w:rPr>
      <w:rFonts w:ascii="FuturaA Bk BT" w:hAnsi="FuturaA Bk BT" w:eastAsia="Century Schoolbook" w:cs="FuturaA Bk BT"/>
      <w:bCs/>
      <w:spacing w:val="-10"/>
      <w:sz w:val="24"/>
    </w:rPr>
  </w:style>
  <w:style w:type="paragraph" w:styleId="2014" w:customStyle="1">
    <w:name w:val="标题1，章节第一层"/>
    <w:basedOn w:val="813"/>
    <w:next w:val="1191"/>
    <w:qFormat/>
    <w:pPr>
      <w:numPr>
        <w:numId w:val="8"/>
      </w:numPr>
      <w:spacing w:line="300" w:lineRule="auto"/>
      <w:tabs>
        <w:tab w:val="left" w:pos="360" w:leader="none"/>
        <w:tab w:val="left" w:pos="693" w:leader="none"/>
      </w:tabs>
      <w:outlineLvl w:val="0"/>
    </w:pPr>
    <w:rPr>
      <w:rFonts w:ascii="隶书" w:hAnsi="隶书" w:eastAsia="MingLiU"/>
      <w:sz w:val="36"/>
    </w:rPr>
  </w:style>
  <w:style w:type="paragraph" w:styleId="2015" w:customStyle="1">
    <w:name w:val="样式 标题 3h3Level 3 HeadH3Heading 3 - oldlevel_3PIM 3BOD 0s..."/>
    <w:basedOn w:val="816"/>
    <w:qFormat/>
    <w:pPr>
      <w:spacing w:line="500" w:lineRule="exact"/>
      <w:tabs>
        <w:tab w:val="left" w:pos="0" w:leader="none"/>
      </w:tabs>
    </w:pPr>
    <w:rPr>
      <w:b w:val="0"/>
      <w:sz w:val="28"/>
      <w:szCs w:val="28"/>
    </w:rPr>
  </w:style>
  <w:style w:type="paragraph" w:styleId="2016" w:customStyle="1">
    <w:name w:val="标题 01"/>
    <w:basedOn w:val="815"/>
    <w:qFormat/>
    <w:pPr>
      <w:numPr>
        <w:ilvl w:val="0"/>
        <w:numId w:val="0"/>
      </w:numPr>
      <w:tabs>
        <w:tab w:val="left" w:pos="-420" w:leader="none"/>
        <w:tab w:val="left" w:pos="448" w:leader="none"/>
        <w:tab w:val="left" w:pos="576" w:leader="none"/>
      </w:tabs>
    </w:pPr>
    <w:rPr>
      <w:rFonts w:ascii="隶书" w:hAnsi="隶书" w:eastAsia="FuturaA Bk BT" w:cs="楷体"/>
      <w:b/>
      <w:bCs/>
      <w:i/>
      <w:iCs/>
      <w:sz w:val="30"/>
      <w:u w:val="single"/>
    </w:rPr>
  </w:style>
  <w:style w:type="paragraph" w:styleId="2017" w:customStyle="1">
    <w:name w:val="color000000bg"/>
    <w:basedOn w:val="813"/>
    <w:qFormat/>
    <w:pPr>
      <w:shd w:val="clear" w:color="auto" w:fill="000000"/>
    </w:pPr>
    <w:rPr>
      <w:rFonts w:ascii="FuturaA Bk BT" w:hAnsi="FuturaA Bk BT" w:cs="FuturaA Bk BT"/>
      <w:color w:val="000000"/>
      <w:sz w:val="24"/>
    </w:rPr>
  </w:style>
  <w:style w:type="paragraph" w:styleId="2018" w:customStyle="1">
    <w:name w:val="标题2+1.1"/>
    <w:basedOn w:val="813"/>
    <w:qFormat/>
    <w:pPr>
      <w:ind w:left="432" w:hanging="432"/>
      <w:tabs>
        <w:tab w:val="left" w:pos="432" w:leader="none"/>
      </w:tabs>
    </w:pPr>
    <w:rPr>
      <w:rFonts w:eastAsia="MingLiU"/>
      <w:sz w:val="36"/>
      <w:szCs w:val="36"/>
    </w:rPr>
  </w:style>
  <w:style w:type="paragraph" w:styleId="2019" w:customStyle="1">
    <w:name w:val="重点说明"/>
    <w:basedOn w:val="813"/>
    <w:qFormat/>
    <w:pPr>
      <w:numPr>
        <w:ilvl w:val="1"/>
        <w:numId w:val="36"/>
      </w:numPr>
      <w:ind w:left="0" w:firstLine="0"/>
      <w:tabs>
        <w:tab w:val="left" w:pos="0" w:leader="none"/>
      </w:tabs>
    </w:pPr>
    <w:rPr>
      <w:rFonts w:ascii="Cambria" w:hAnsi="Angsana New" w:eastAsia="Cambria"/>
      <w:b/>
      <w:bCs/>
      <w:sz w:val="30"/>
    </w:rPr>
  </w:style>
  <w:style w:type="paragraph" w:styleId="2020" w:customStyle="1">
    <w:name w:val="normalparagraph"/>
    <w:basedOn w:val="813"/>
    <w:qFormat/>
    <w:pPr>
      <w:spacing w:before="120" w:line="360" w:lineRule="auto"/>
    </w:pPr>
    <w:rPr>
      <w:sz w:val="24"/>
    </w:rPr>
  </w:style>
  <w:style w:type="paragraph" w:styleId="2021" w:customStyle="1">
    <w:name w:val="枚举项"/>
    <w:basedOn w:val="813"/>
    <w:qFormat/>
    <w:pPr>
      <w:spacing w:line="360" w:lineRule="auto"/>
      <w:tabs>
        <w:tab w:val="left" w:pos="1440" w:leader="none"/>
      </w:tabs>
    </w:pPr>
    <w:rPr>
      <w:sz w:val="24"/>
    </w:rPr>
  </w:style>
  <w:style w:type="paragraph" w:styleId="2022" w:customStyle="1">
    <w:name w:val="封面主标题"/>
    <w:basedOn w:val="813"/>
    <w:qFormat/>
    <w:pPr>
      <w:jc w:val="center"/>
      <w:spacing w:before="156" w:after="156"/>
    </w:pPr>
    <w:rPr>
      <w:rFonts w:ascii="MingLiU" w:eastAsia="MingLiU" w:cs="FuturaA Bk BT"/>
      <w:b/>
      <w:bCs/>
      <w:color w:val="000000"/>
      <w:sz w:val="44"/>
    </w:rPr>
  </w:style>
  <w:style w:type="paragraph" w:styleId="2023" w:customStyle="1">
    <w:name w:val="a2"/>
    <w:basedOn w:val="813"/>
    <w:qFormat/>
    <w:pPr>
      <w:spacing w:before="100" w:beforeAutospacing="1" w:after="100" w:afterAutospacing="1"/>
    </w:pPr>
    <w:rPr>
      <w:rFonts w:ascii="FuturaA Bk BT" w:hAnsi="FuturaA Bk BT" w:cs="FuturaA Bk BT"/>
      <w:sz w:val="24"/>
    </w:rPr>
  </w:style>
  <w:style w:type="paragraph" w:styleId="2024" w:customStyle="1">
    <w:name w:val="样式 宋体 左 段前: 5 磅 段后: 5 磅 行距: 1.5 倍行距1"/>
    <w:basedOn w:val="813"/>
    <w:qFormat/>
    <w:pPr>
      <w:spacing w:line="360" w:lineRule="auto"/>
    </w:pPr>
    <w:rPr>
      <w:rFonts w:ascii="FuturaA Bk BT" w:hAnsi="FuturaA Bk BT" w:cs="FuturaA Bk BT"/>
      <w:sz w:val="24"/>
    </w:rPr>
  </w:style>
  <w:style w:type="paragraph" w:styleId="2025" w:customStyle="1">
    <w:name w:val="样式 标题 3 + (中文) 黑体 小四 非加粗 段前: 7.8 磅 段后: 0 磅 行距: 固定值 20 磅"/>
    <w:basedOn w:val="816"/>
    <w:qFormat/>
    <w:pPr>
      <w:spacing w:before="0" w:after="0" w:line="400" w:lineRule="exact"/>
    </w:pPr>
    <w:rPr>
      <w:rFonts w:eastAsia="MingLiU" w:cs="FuturaA Bk BT"/>
      <w:b w:val="0"/>
      <w:bCs w:val="0"/>
      <w:sz w:val="24"/>
      <w:szCs w:val="20"/>
    </w:rPr>
  </w:style>
  <w:style w:type="paragraph" w:styleId="2026" w:customStyle="1">
    <w:name w:val="Char Char1 Char Char Char Char Char Char"/>
    <w:basedOn w:val="813"/>
    <w:qFormat/>
    <w:pPr>
      <w:spacing w:after="160" w:line="240" w:lineRule="exact"/>
    </w:pPr>
    <w:rPr>
      <w:rFonts w:ascii="华文新魏" w:hAnsi="华文新魏" w:eastAsia="Cambria"/>
      <w:sz w:val="24"/>
      <w:lang w:eastAsia="en-US"/>
    </w:rPr>
  </w:style>
  <w:style w:type="paragraph" w:styleId="2027" w:customStyle="1">
    <w:name w:val="color999999bg"/>
    <w:basedOn w:val="813"/>
    <w:qFormat/>
    <w:pPr>
      <w:shd w:val="clear" w:color="auto" w:fill="999999"/>
    </w:pPr>
    <w:rPr>
      <w:rFonts w:ascii="FuturaA Bk BT" w:hAnsi="FuturaA Bk BT" w:cs="FuturaA Bk BT"/>
      <w:color w:val="000000"/>
      <w:sz w:val="24"/>
    </w:rPr>
  </w:style>
  <w:style w:type="paragraph" w:styleId="2028" w:customStyle="1">
    <w:name w:val="分项斜体"/>
    <w:basedOn w:val="813"/>
    <w:qFormat/>
    <w:pPr>
      <w:spacing w:line="360" w:lineRule="auto"/>
    </w:pPr>
    <w:rPr>
      <w:i/>
      <w:sz w:val="24"/>
    </w:rPr>
  </w:style>
  <w:style w:type="paragraph" w:styleId="2029" w:customStyle="1">
    <w:name w:val="zzLc6"/>
    <w:basedOn w:val="813"/>
    <w:next w:val="813"/>
    <w:qFormat/>
    <w:pPr>
      <w:spacing w:line="230" w:lineRule="atLeast"/>
      <w:tabs>
        <w:tab w:val="left" w:pos="2160" w:leader="none"/>
      </w:tabs>
    </w:pPr>
    <w:rPr>
      <w:rFonts w:ascii="隶书" w:hAnsi="隶书" w:cs="楷体"/>
      <w:lang w:val="en-GB"/>
    </w:rPr>
  </w:style>
  <w:style w:type="paragraph" w:styleId="2030" w:customStyle="1">
    <w:name w:val="MM Topic 9"/>
    <w:basedOn w:val="822"/>
    <w:qFormat/>
    <w:pPr>
      <w:ind w:left="4284" w:hanging="420"/>
      <w:jc w:val="both"/>
      <w:spacing w:before="0" w:after="0" w:line="319" w:lineRule="auto"/>
      <w:tabs>
        <w:tab w:val="left" w:pos="4284" w:leader="none"/>
      </w:tabs>
    </w:pPr>
  </w:style>
  <w:style w:type="paragraph" w:styleId="2031" w:customStyle="1">
    <w:name w:val="Subtitle Cover"/>
    <w:basedOn w:val="813"/>
    <w:next w:val="813"/>
    <w:qFormat/>
    <w:pPr>
      <w:ind w:left="-2"/>
      <w:keepNext/>
      <w:spacing w:after="5280" w:line="480" w:lineRule="exact"/>
      <w:pBdr>
        <w:top w:val="single" w:color="000000" w:sz="6" w:space="1"/>
      </w:pBdr>
    </w:pPr>
    <w:rPr>
      <w:rFonts w:ascii="Cambria Math" w:hAnsi="Cambria Math" w:cs="隶书"/>
      <w:spacing w:val="-15"/>
      <w:sz w:val="44"/>
    </w:rPr>
  </w:style>
  <w:style w:type="paragraph" w:styleId="2032" w:customStyle="1">
    <w:name w:val="图"/>
    <w:basedOn w:val="813"/>
    <w:qFormat/>
    <w:pPr>
      <w:jc w:val="center"/>
      <w:spacing w:line="360" w:lineRule="auto"/>
    </w:pPr>
    <w:rPr>
      <w:sz w:val="28"/>
    </w:rPr>
  </w:style>
  <w:style w:type="paragraph" w:styleId="2033" w:customStyle="1">
    <w:name w:val="Char Char5 Char Char Char Char Char Char Char Char Char Char Char Char Char Char Char Char Char Char Char Char Char Char Char"/>
    <w:basedOn w:val="813"/>
    <w:qFormat/>
    <w:pPr>
      <w:spacing w:line="360" w:lineRule="auto"/>
    </w:pPr>
    <w:rPr>
      <w:rFonts w:ascii="Verdana" w:hAnsi="Verdana"/>
      <w:sz w:val="36"/>
      <w:szCs w:val="36"/>
    </w:rPr>
  </w:style>
  <w:style w:type="paragraph" w:styleId="2034" w:customStyle="1">
    <w:name w:val="Char Char3 Char Char Char Char Char Char Char Char Char Char Char Char2 Char Char Char Char1"/>
    <w:basedOn w:val="813"/>
    <w:qFormat/>
    <w:pPr>
      <w:spacing w:line="360" w:lineRule="auto"/>
    </w:pPr>
    <w:rPr>
      <w:rFonts w:ascii="Verdana" w:hAnsi="Verdana"/>
      <w:sz w:val="36"/>
      <w:szCs w:val="36"/>
    </w:rPr>
  </w:style>
  <w:style w:type="paragraph" w:styleId="2035" w:customStyle="1">
    <w:name w:val="样式 表格栏目b"/>
    <w:basedOn w:val="813"/>
    <w:qFormat/>
    <w:pPr>
      <w:jc w:val="center"/>
      <w:spacing w:before="124" w:after="124"/>
    </w:pPr>
    <w:rPr>
      <w:rFonts w:ascii="FuturaA Bk BT" w:hAnsi="FuturaA Bk BT" w:cs="FuturaA Bk BT"/>
      <w:b/>
      <w:bCs/>
      <w:sz w:val="24"/>
    </w:rPr>
  </w:style>
  <w:style w:type="paragraph" w:styleId="2036" w:customStyle="1">
    <w:name w:val="color990000bld"/>
    <w:basedOn w:val="813"/>
    <w:qFormat/>
    <w:rPr>
      <w:rFonts w:ascii="FuturaA Bk BT" w:hAnsi="FuturaA Bk BT" w:cs="FuturaA Bk BT"/>
      <w:b/>
      <w:bCs/>
      <w:color w:val="990000"/>
      <w:sz w:val="24"/>
    </w:rPr>
  </w:style>
  <w:style w:type="paragraph" w:styleId="2037" w:customStyle="1">
    <w:name w:val="封面版本"/>
    <w:basedOn w:val="813"/>
    <w:qFormat/>
    <w:pPr>
      <w:jc w:val="center"/>
    </w:pPr>
    <w:rPr>
      <w:rFonts w:ascii="FuturaA Bk BT" w:hAnsi="FuturaA Bk BT" w:cs="FuturaA Bk BT"/>
      <w:sz w:val="30"/>
    </w:rPr>
  </w:style>
  <w:style w:type="paragraph" w:styleId="2038" w:customStyle="1">
    <w:name w:val="Char Char Char1 Char Char Char Char Char Char Char Char Char Char1"/>
    <w:basedOn w:val="813"/>
    <w:qFormat/>
    <w:rPr>
      <w:rFonts w:ascii="Verdana" w:hAnsi="Verdana"/>
      <w:sz w:val="24"/>
    </w:rPr>
  </w:style>
  <w:style w:type="paragraph" w:styleId="2039" w:customStyle="1">
    <w:name w:val="themeheader"/>
    <w:basedOn w:val="813"/>
    <w:qFormat/>
    <w:rPr>
      <w:rFonts w:ascii="FuturaA Bk BT" w:hAnsi="FuturaA Bk BT" w:cs="FuturaA Bk BT"/>
      <w:b/>
      <w:bCs/>
      <w:color w:val="ffffff"/>
      <w:sz w:val="24"/>
    </w:rPr>
  </w:style>
  <w:style w:type="paragraph" w:styleId="2040" w:customStyle="1">
    <w:name w:val="样式 样式 标题 3H3sect1.2.3BOD 0Heading 3 - oldh3l3CTLevel 3 Head... +..."/>
    <w:basedOn w:val="813"/>
    <w:qFormat/>
    <w:pPr>
      <w:keepLines/>
      <w:keepNext/>
      <w:spacing w:before="120" w:after="120"/>
      <w:outlineLvl w:val="2"/>
    </w:pPr>
    <w:rPr>
      <w:rFonts w:cs="FuturaA Bk BT"/>
      <w:b/>
      <w:bCs/>
      <w:sz w:val="24"/>
    </w:rPr>
  </w:style>
  <w:style w:type="paragraph" w:styleId="2041" w:customStyle="1">
    <w:name w:val="封面副标题"/>
    <w:basedOn w:val="813"/>
    <w:qFormat/>
    <w:pPr>
      <w:jc w:val="center"/>
    </w:pPr>
    <w:rPr>
      <w:rFonts w:ascii="FuturaA Bk BT" w:hAnsi="FuturaA Bk BT"/>
      <w:color w:val="000000"/>
      <w:sz w:val="44"/>
    </w:rPr>
  </w:style>
  <w:style w:type="paragraph" w:styleId="2042" w:customStyle="1">
    <w:name w:val="段标题1"/>
    <w:basedOn w:val="813"/>
    <w:qFormat/>
    <w:pPr>
      <w:ind w:left="420"/>
      <w:spacing w:line="360" w:lineRule="auto"/>
      <w:tabs>
        <w:tab w:val="left" w:pos="1860" w:leader="none"/>
      </w:tabs>
    </w:pPr>
  </w:style>
  <w:style w:type="paragraph" w:styleId="2043" w:customStyle="1">
    <w:name w:val="样式 标题 3H3标题 3 CharH3 Charl3CTh3Level 3 Topic HeadingHead..."/>
    <w:basedOn w:val="820"/>
    <w:qFormat/>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44" w:customStyle="1">
    <w:name w:val="数标题1"/>
    <w:basedOn w:val="813"/>
    <w:qFormat/>
    <w:pPr>
      <w:spacing w:line="360" w:lineRule="auto"/>
      <w:tabs>
        <w:tab w:val="left" w:pos="1440" w:leader="none"/>
      </w:tabs>
    </w:pPr>
    <w:rPr>
      <w:b/>
    </w:rPr>
  </w:style>
  <w:style w:type="paragraph" w:styleId="2045" w:customStyle="1">
    <w:name w:val="xl42"/>
    <w:basedOn w:val="813"/>
    <w:qFormat/>
    <w:pPr>
      <w:ind w:left="-2"/>
      <w:jc w:val="right"/>
      <w:pBdr>
        <w:bottom w:val="single" w:color="000000" w:sz="4" w:space="0"/>
        <w:right w:val="single" w:color="000000" w:sz="4" w:space="0"/>
      </w:pBdr>
    </w:pPr>
    <w:rPr>
      <w:rFonts w:ascii="隶书" w:hAnsi="隶书" w:cs="隶书"/>
      <w:b/>
      <w:bCs/>
      <w:szCs w:val="21"/>
    </w:rPr>
  </w:style>
  <w:style w:type="paragraph" w:styleId="2046" w:customStyle="1">
    <w:name w:val="Char Char51"/>
    <w:basedOn w:val="813"/>
    <w:qFormat/>
    <w:pPr>
      <w:spacing w:line="360" w:lineRule="auto"/>
    </w:pPr>
    <w:rPr>
      <w:rFonts w:ascii="Verdana" w:hAnsi="Verdana"/>
      <w:sz w:val="36"/>
      <w:szCs w:val="36"/>
    </w:rPr>
  </w:style>
  <w:style w:type="paragraph" w:styleId="2047" w:customStyle="1">
    <w:name w:val="Char Char 字元 字元 字元 Char Char 字元 字元 Char Char Char Char"/>
    <w:basedOn w:val="813"/>
    <w:qFormat/>
    <w:pPr>
      <w:spacing w:after="160" w:line="240" w:lineRule="exact"/>
    </w:pPr>
    <w:rPr>
      <w:rFonts w:ascii="华文新魏" w:hAnsi="华文新魏" w:eastAsia="Calibri"/>
      <w:lang w:eastAsia="en-US"/>
    </w:rPr>
  </w:style>
  <w:style w:type="paragraph" w:styleId="2048" w:customStyle="1">
    <w:name w:val="附录二级条标题"/>
    <w:basedOn w:val="813"/>
    <w:qFormat/>
    <w:pPr>
      <w:numPr>
        <w:ilvl w:val="3"/>
        <w:numId w:val="11"/>
      </w:numPr>
      <w:spacing w:line="312" w:lineRule="auto"/>
    </w:pPr>
  </w:style>
  <w:style w:type="paragraph" w:styleId="2049" w:customStyle="1">
    <w:name w:val="style1"/>
    <w:basedOn w:val="813"/>
    <w:qFormat/>
    <w:pPr>
      <w:numPr>
        <w:numId w:val="37"/>
      </w:numPr>
      <w:ind w:left="0" w:firstLine="0"/>
      <w:spacing w:before="100" w:beforeAutospacing="1" w:after="100" w:afterAutospacing="1"/>
    </w:pPr>
    <w:rPr>
      <w:rFonts w:ascii="Gulim" w:hAnsi="Gulim"/>
      <w:color w:val="3399ff"/>
      <w:sz w:val="24"/>
    </w:rPr>
  </w:style>
  <w:style w:type="paragraph" w:styleId="2050" w:customStyle="1">
    <w:name w:val="_Style 1149"/>
    <w:basedOn w:val="813"/>
    <w:next w:val="926"/>
    <w:uiPriority w:val="34"/>
    <w:qFormat/>
    <w:pPr>
      <w:ind w:firstLine="420"/>
    </w:pPr>
    <w:rPr>
      <w:rFonts w:ascii="Arial Narrow" w:hAnsi="Arial Narrow"/>
      <w:szCs w:val="22"/>
    </w:rPr>
  </w:style>
  <w:style w:type="paragraph" w:styleId="2051" w:customStyle="1">
    <w:name w:val="默认段落字体 Para Char Char Char Char Char Char Char Char Char1 Char Char Char Char Char Char Char"/>
    <w:basedOn w:val="841"/>
    <w:qFormat/>
    <w:rPr>
      <w:rFonts w:eastAsia="FuturaA Bk BT"/>
      <w:sz w:val="24"/>
    </w:rPr>
  </w:style>
  <w:style w:type="paragraph" w:styleId="2052" w:customStyle="1">
    <w:name w:val="样式 标题 5 + 加粗"/>
    <w:basedOn w:val="818"/>
    <w:qFormat/>
    <w:pPr>
      <w:jc w:val="both"/>
    </w:pPr>
    <w:rPr>
      <w:b w:val="0"/>
      <w:sz w:val="24"/>
    </w:rPr>
  </w:style>
  <w:style w:type="paragraph" w:styleId="2053" w:customStyle="1">
    <w:name w:val="样式 宋体 首行缩进:  2 字符1"/>
    <w:basedOn w:val="813"/>
    <w:qFormat/>
    <w:pPr>
      <w:ind w:firstLine="480"/>
      <w:spacing w:line="300" w:lineRule="auto"/>
    </w:pPr>
    <w:rPr>
      <w:rFonts w:ascii="FuturaA Bk BT" w:hAnsi="FuturaA Bk BT"/>
      <w:sz w:val="24"/>
    </w:rPr>
  </w:style>
  <w:style w:type="paragraph" w:styleId="2054" w:customStyle="1">
    <w:name w:val="我的标题3"/>
    <w:next w:val="1301"/>
    <w:qFormat/>
    <w:pPr>
      <w:numPr>
        <w:ilvl w:val="2"/>
        <w:numId w:val="25"/>
      </w:numPr>
      <w:spacing w:before="50" w:after="50" w:line="360" w:lineRule="auto"/>
      <w:outlineLvl w:val="2"/>
    </w:pPr>
    <w:rPr>
      <w:rFonts w:ascii="隶书" w:hAnsi="隶书"/>
      <w:b/>
      <w:sz w:val="28"/>
      <w:szCs w:val="21"/>
    </w:rPr>
  </w:style>
  <w:style w:type="paragraph" w:styleId="2055" w:customStyle="1">
    <w:name w:val="a样式"/>
    <w:basedOn w:val="867"/>
    <w:qFormat/>
    <w:pPr>
      <w:numPr>
        <w:ilvl w:val="0"/>
        <w:numId w:val="0"/>
      </w:numPr>
      <w:ind w:firstLine="200"/>
      <w:spacing w:line="300" w:lineRule="auto"/>
    </w:pPr>
    <w:rPr>
      <w:rFonts w:hAnsi="FuturaA Bk BT"/>
      <w:color w:val="000000"/>
      <w:sz w:val="24"/>
    </w:rPr>
  </w:style>
  <w:style w:type="paragraph" w:styleId="2056" w:customStyle="1">
    <w:name w:val="编号小标题"/>
    <w:basedOn w:val="1617"/>
    <w:qFormat/>
    <w:pPr>
      <w:ind w:firstLine="0"/>
      <w:tabs>
        <w:tab w:val="left" w:pos="1440" w:leader="none"/>
      </w:tabs>
    </w:pPr>
    <w:rPr>
      <w:rFonts w:eastAsia="FuturaA Bk BT"/>
    </w:rPr>
  </w:style>
  <w:style w:type="paragraph" w:styleId="2057" w:customStyle="1">
    <w:name w:val="正文5"/>
    <w:basedOn w:val="813"/>
    <w:qFormat/>
    <w:pPr>
      <w:ind w:firstLine="420"/>
      <w:spacing w:line="360" w:lineRule="auto"/>
    </w:pPr>
  </w:style>
  <w:style w:type="paragraph" w:styleId="2058" w:customStyle="1">
    <w:name w:val="样式4"/>
    <w:basedOn w:val="817"/>
    <w:next w:val="863"/>
    <w:qFormat/>
    <w:pPr>
      <w:spacing w:before="0" w:after="0" w:line="374" w:lineRule="auto"/>
    </w:pPr>
    <w:rPr>
      <w:sz w:val="30"/>
    </w:rPr>
  </w:style>
  <w:style w:type="paragraph" w:styleId="2059" w:customStyle="1">
    <w:name w:val="表头文字"/>
    <w:basedOn w:val="813"/>
    <w:next w:val="813"/>
    <w:qFormat/>
    <w:pPr>
      <w:jc w:val="center"/>
      <w:spacing w:before="100" w:after="50" w:line="440" w:lineRule="exact"/>
    </w:pPr>
    <w:rPr>
      <w:rFonts w:eastAsia="MingLiU"/>
      <w:b/>
      <w:bCs/>
      <w:sz w:val="28"/>
      <w:szCs w:val="28"/>
    </w:rPr>
  </w:style>
  <w:style w:type="paragraph" w:styleId="2060" w:customStyle="1">
    <w:name w:val="图标注"/>
    <w:basedOn w:val="813"/>
    <w:qFormat/>
    <w:pPr>
      <w:ind w:firstLine="420"/>
      <w:jc w:val="center"/>
      <w:spacing w:before="124" w:after="124" w:line="300" w:lineRule="auto"/>
    </w:pPr>
    <w:rPr>
      <w:rFonts w:ascii="MingLiU" w:eastAsia="MingLiU" w:cs="FuturaA Bk BT"/>
      <w:sz w:val="24"/>
    </w:rPr>
  </w:style>
  <w:style w:type="paragraph" w:styleId="2061" w:customStyle="1">
    <w:name w:val="Char4 Char Char Char"/>
    <w:basedOn w:val="813"/>
    <w:qFormat/>
    <w:rPr>
      <w:rFonts w:ascii="Cambria" w:eastAsia="Cambria"/>
      <w:b/>
      <w:sz w:val="32"/>
      <w:szCs w:val="32"/>
    </w:rPr>
  </w:style>
  <w:style w:type="paragraph" w:styleId="2062" w:customStyle="1">
    <w:name w:val="四级条标题"/>
    <w:basedOn w:val="1744"/>
    <w:next w:val="1377"/>
    <w:qFormat/>
    <w:pPr>
      <w:outlineLvl w:val="5"/>
    </w:pPr>
  </w:style>
  <w:style w:type="paragraph" w:styleId="2063" w:customStyle="1">
    <w:name w:val="版本控制标题"/>
    <w:basedOn w:val="813"/>
    <w:qFormat/>
    <w:pPr>
      <w:spacing w:before="156" w:after="156"/>
    </w:pPr>
    <w:rPr>
      <w:rFonts w:cs="FuturaA Bk BT"/>
      <w:b/>
      <w:bCs/>
      <w:sz w:val="24"/>
    </w:rPr>
  </w:style>
  <w:style w:type="paragraph" w:styleId="2064" w:customStyle="1">
    <w:name w:val="Char21"/>
    <w:basedOn w:val="813"/>
    <w:qFormat/>
    <w:rPr>
      <w:rFonts w:ascii="Verdana" w:hAnsi="Verdana"/>
      <w:sz w:val="24"/>
    </w:rPr>
  </w:style>
  <w:style w:type="paragraph" w:styleId="2065" w:customStyle="1">
    <w:name w:val="重点"/>
    <w:basedOn w:val="813"/>
    <w:qFormat/>
    <w:pPr>
      <w:numPr>
        <w:numId w:val="38"/>
      </w:numPr>
      <w:ind w:left="900"/>
      <w:spacing w:line="480" w:lineRule="auto"/>
      <w:tabs>
        <w:tab w:val="left" w:pos="900" w:leader="none"/>
      </w:tabs>
    </w:pPr>
    <w:rPr>
      <w:sz w:val="24"/>
    </w:rPr>
  </w:style>
  <w:style w:type="paragraph" w:styleId="2066" w:customStyle="1">
    <w:name w:val="五级条标题"/>
    <w:basedOn w:val="2062"/>
    <w:next w:val="1377"/>
    <w:qFormat/>
    <w:pPr>
      <w:outlineLvl w:val="6"/>
    </w:pPr>
  </w:style>
  <w:style w:type="paragraph" w:styleId="2067" w:customStyle="1">
    <w:name w:val="样式 样式 样式 标题 2 + 段前: 1 行 段后: 1 行 + 段前: 1 行 段后: 0.5 行 + 段前: 1 行 段..."/>
    <w:basedOn w:val="1936"/>
    <w:qFormat/>
    <w:pPr>
      <w:ind w:left="567" w:hanging="567"/>
      <w:spacing w:before="120" w:after="120" w:line="240" w:lineRule="auto"/>
      <w:tabs>
        <w:tab w:val="clear" w:pos="-420" w:leader="none"/>
      </w:tabs>
    </w:pPr>
    <w:rPr>
      <w:sz w:val="32"/>
    </w:rPr>
  </w:style>
  <w:style w:type="paragraph" w:styleId="2068" w:customStyle="1">
    <w:name w:val="缺省文本:1"/>
    <w:basedOn w:val="813"/>
    <w:qFormat/>
    <w:pPr>
      <w:ind w:firstLine="539"/>
      <w:spacing w:line="400" w:lineRule="exact"/>
    </w:pPr>
    <w:rPr>
      <w:sz w:val="24"/>
    </w:rPr>
  </w:style>
  <w:style w:type="paragraph" w:styleId="2069" w:customStyle="1">
    <w:name w:val="表格(五号)"/>
    <w:basedOn w:val="813"/>
    <w:qFormat/>
    <w:pPr>
      <w:ind w:left="11"/>
      <w:jc w:val="center"/>
    </w:pPr>
  </w:style>
  <w:style w:type="paragraph" w:styleId="2070" w:customStyle="1">
    <w:name w:val="È±Ê¡ÎÄ±¾"/>
    <w:basedOn w:val="813"/>
    <w:qFormat/>
    <w:pPr>
      <w:ind w:left="-2"/>
    </w:pPr>
    <w:rPr>
      <w:rFonts w:ascii="隶书" w:hAnsi="隶书" w:cs="隶书"/>
      <w:sz w:val="24"/>
    </w:rPr>
  </w:style>
  <w:style w:type="paragraph" w:styleId="2071" w:customStyle="1">
    <w:name w:val="表格头"/>
    <w:basedOn w:val="813"/>
    <w:qFormat/>
    <w:pPr>
      <w:jc w:val="center"/>
    </w:pPr>
    <w:rPr>
      <w:rFonts w:cs="FuturaA Bk BT"/>
      <w:b/>
      <w:bCs/>
      <w:sz w:val="24"/>
    </w:rPr>
  </w:style>
  <w:style w:type="paragraph" w:styleId="2072" w:customStyle="1">
    <w:name w:val="样式 标题 4H4bulletblbbh4First Subheadingsect 1.2.3.4Ref Hea..."/>
    <w:basedOn w:val="817"/>
    <w:qFormat/>
    <w:pPr>
      <w:spacing w:before="0" w:after="0" w:line="300" w:lineRule="auto"/>
      <w:tabs>
        <w:tab w:val="left" w:pos="-420" w:leader="none"/>
      </w:tabs>
    </w:pPr>
    <w:rPr>
      <w:rFonts w:cs="FuturaA Bk BT"/>
      <w:szCs w:val="20"/>
    </w:rPr>
  </w:style>
  <w:style w:type="paragraph" w:styleId="2073" w:customStyle="1">
    <w:name w:val="样式 表格正文 +"/>
    <w:basedOn w:val="813"/>
    <w:qFormat/>
    <w:pPr>
      <w:spacing w:before="124" w:after="124" w:line="300" w:lineRule="auto"/>
    </w:pPr>
    <w:rPr>
      <w:rFonts w:ascii="FuturaA Bk BT" w:hAnsi="FuturaA Bk BT" w:cs="FuturaA Bk BT"/>
      <w:sz w:val="24"/>
    </w:rPr>
  </w:style>
  <w:style w:type="paragraph" w:styleId="2074" w:customStyle="1">
    <w:name w:val="样式 标题 5H5Level 3 - iPIM 5Titre5Block Label1.1.1口h5Secon...1"/>
    <w:basedOn w:val="818"/>
    <w:qFormat/>
    <w:pPr>
      <w:spacing w:before="156" w:after="156" w:line="377" w:lineRule="auto"/>
      <w:tabs>
        <w:tab w:val="left" w:pos="1008" w:leader="none"/>
        <w:tab w:val="left" w:pos="1304" w:leader="none"/>
      </w:tabs>
    </w:pPr>
    <w:rPr>
      <w:rFonts w:cs="FuturaA Bk BT"/>
      <w:sz w:val="30"/>
      <w:szCs w:val="20"/>
    </w:rPr>
  </w:style>
  <w:style w:type="paragraph" w:styleId="2075" w:customStyle="1">
    <w:name w:val="OUT-3"/>
    <w:basedOn w:val="813"/>
    <w:qFormat/>
    <w:pPr>
      <w:ind w:left="300" w:hanging="300"/>
      <w:spacing w:line="440" w:lineRule="exact"/>
    </w:pPr>
    <w:rPr>
      <w:rFonts w:eastAsia="Calibri"/>
      <w:sz w:val="24"/>
      <w:lang w:eastAsia="zh-TW"/>
    </w:rPr>
  </w:style>
  <w:style w:type="paragraph" w:styleId="2076" w:customStyle="1">
    <w:name w:val="xl36"/>
    <w:basedOn w:val="813"/>
    <w:qFormat/>
    <w:pPr>
      <w:ind w:left="-2"/>
      <w:pBdr>
        <w:top w:val="single" w:color="000000" w:sz="4" w:space="0"/>
        <w:bottom w:val="single" w:color="000000" w:sz="4" w:space="0"/>
      </w:pBdr>
    </w:pPr>
    <w:rPr>
      <w:rFonts w:ascii="MingLiU" w:hAnsi="FuturaA Bk BT" w:eastAsia="MingLiU" w:cs="隶书"/>
      <w:sz w:val="24"/>
      <w:szCs w:val="21"/>
    </w:rPr>
  </w:style>
  <w:style w:type="paragraph" w:styleId="2077" w:customStyle="1">
    <w:name w:val="附录三级条标题"/>
    <w:basedOn w:val="813"/>
    <w:qFormat/>
    <w:pPr>
      <w:numPr>
        <w:ilvl w:val="4"/>
        <w:numId w:val="11"/>
      </w:numPr>
      <w:spacing w:line="312" w:lineRule="auto"/>
    </w:pPr>
  </w:style>
  <w:style w:type="paragraph" w:styleId="2078" w:customStyle="1">
    <w:name w:val="xl39"/>
    <w:basedOn w:val="813"/>
    <w:qFormat/>
    <w:pPr>
      <w:ind w:left="-2"/>
      <w:jc w:val="center"/>
      <w:pBdr>
        <w:left w:val="single" w:color="000000" w:sz="4" w:space="0"/>
        <w:bottom w:val="single" w:color="000000" w:sz="4" w:space="0"/>
        <w:right w:val="single" w:color="000000" w:sz="4" w:space="0"/>
      </w:pBdr>
    </w:pPr>
    <w:rPr>
      <w:rFonts w:ascii="隶书" w:hAnsi="隶书" w:cs="隶书"/>
      <w:szCs w:val="21"/>
    </w:rPr>
  </w:style>
  <w:style w:type="paragraph" w:styleId="2079" w:customStyle="1">
    <w:name w:val="样式5"/>
    <w:basedOn w:val="820"/>
    <w:next w:val="813"/>
    <w:qFormat/>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080" w:customStyle="1">
    <w:name w:val="xl40"/>
    <w:basedOn w:val="813"/>
    <w:qFormat/>
    <w:pPr>
      <w:ind w:left="-2"/>
      <w:jc w:val="right"/>
      <w:pBdr>
        <w:bottom w:val="single" w:color="000000" w:sz="4" w:space="0"/>
        <w:right w:val="single" w:color="000000" w:sz="4" w:space="0"/>
      </w:pBdr>
    </w:pPr>
    <w:rPr>
      <w:rFonts w:ascii="隶书" w:hAnsi="隶书" w:cs="隶书"/>
      <w:szCs w:val="21"/>
    </w:rPr>
  </w:style>
  <w:style w:type="paragraph" w:styleId="2081" w:customStyle="1">
    <w:name w:val="xl41"/>
    <w:basedOn w:val="813"/>
    <w:qFormat/>
    <w:pPr>
      <w:ind w:left="-2"/>
      <w:jc w:val="right"/>
      <w:pBdr>
        <w:bottom w:val="single" w:color="000000" w:sz="4" w:space="0"/>
        <w:right w:val="single" w:color="000000" w:sz="4" w:space="0"/>
      </w:pBdr>
    </w:pPr>
    <w:rPr>
      <w:rFonts w:ascii="隶书" w:hAnsi="隶书" w:cs="隶书"/>
      <w:szCs w:val="21"/>
    </w:rPr>
  </w:style>
  <w:style w:type="paragraph" w:styleId="2082" w:customStyle="1">
    <w:name w:val="我的标题2"/>
    <w:next w:val="1301"/>
    <w:qFormat/>
    <w:pPr>
      <w:numPr>
        <w:ilvl w:val="1"/>
        <w:numId w:val="25"/>
      </w:numPr>
      <w:spacing w:before="50" w:after="50" w:line="360" w:lineRule="auto"/>
      <w:outlineLvl w:val="1"/>
    </w:pPr>
    <w:rPr>
      <w:rFonts w:ascii="隶书" w:hAnsi="隶书"/>
      <w:b/>
      <w:sz w:val="30"/>
      <w:szCs w:val="21"/>
    </w:rPr>
  </w:style>
  <w:style w:type="paragraph" w:styleId="2083" w:customStyle="1">
    <w:name w:val="Char Char5 Char Char Char Char Char Char Char Char Char Char Char Char Char Char Char Char Char Char1"/>
    <w:basedOn w:val="813"/>
    <w:qFormat/>
    <w:pPr>
      <w:spacing w:line="360" w:lineRule="auto"/>
    </w:pPr>
    <w:rPr>
      <w:rFonts w:ascii="Verdana" w:hAnsi="Verdana"/>
      <w:sz w:val="36"/>
      <w:szCs w:val="36"/>
    </w:rPr>
  </w:style>
  <w:style w:type="paragraph" w:styleId="2084" w:customStyle="1">
    <w:name w:val="正文无缩进 Char"/>
    <w:basedOn w:val="813"/>
    <w:qFormat/>
    <w:pPr>
      <w:spacing w:line="360" w:lineRule="auto"/>
      <w:tabs>
        <w:tab w:val="left" w:pos="420" w:leader="none"/>
      </w:tabs>
    </w:pPr>
    <w:rPr>
      <w:sz w:val="24"/>
    </w:rPr>
  </w:style>
  <w:style w:type="paragraph" w:styleId="2085" w:customStyle="1">
    <w:name w:val="..(......)"/>
    <w:basedOn w:val="813"/>
    <w:next w:val="813"/>
    <w:qFormat/>
    <w:rPr>
      <w:rFonts w:ascii="FuturaA Bk BT" w:eastAsia="FuturaA Bk BT"/>
      <w:sz w:val="24"/>
    </w:rPr>
  </w:style>
  <w:style w:type="paragraph" w:styleId="2086" w:customStyle="1">
    <w:name w:val="文献分类号"/>
    <w:qFormat/>
    <w:pPr>
      <w:widowControl w:val="off"/>
      <w:framePr w:vSpace="180" w:hSpace="180" w:wrap="around" w:hAnchor="margin" w:y="1"/>
    </w:pPr>
    <w:rPr>
      <w:rFonts w:eastAsia="MingLiU"/>
      <w:sz w:val="21"/>
    </w:rPr>
  </w:style>
  <w:style w:type="paragraph" w:styleId="2087" w:customStyle="1">
    <w:name w:val="主正文"/>
    <w:basedOn w:val="813"/>
    <w:qFormat/>
    <w:pPr>
      <w:ind w:firstLine="482"/>
      <w:spacing w:line="312" w:lineRule="auto"/>
    </w:pPr>
    <w:rPr>
      <w:sz w:val="24"/>
      <w:lang w:val="en-GB"/>
    </w:rPr>
  </w:style>
  <w:style w:type="paragraph" w:styleId="2088" w:customStyle="1">
    <w:name w:val="样式 题注 + 居中"/>
    <w:basedOn w:val="837"/>
    <w:qFormat/>
    <w:pPr>
      <w:jc w:val="center"/>
      <w:spacing w:before="0" w:after="0"/>
    </w:pPr>
    <w:rPr>
      <w:rFonts w:cs="FuturaA Bk BT"/>
      <w:sz w:val="24"/>
    </w:rPr>
  </w:style>
  <w:style w:type="paragraph" w:styleId="2089" w:customStyle="1">
    <w:name w:val="我的标题1"/>
    <w:next w:val="1301"/>
    <w:qFormat/>
    <w:pPr>
      <w:numPr>
        <w:numId w:val="25"/>
      </w:numPr>
      <w:ind w:left="1192" w:right="200" w:hanging="1192"/>
      <w:spacing w:before="156" w:after="156" w:line="576" w:lineRule="auto"/>
      <w:outlineLvl w:val="0"/>
    </w:pPr>
    <w:rPr>
      <w:rFonts w:ascii="隶书" w:hAnsi="隶书"/>
      <w:b/>
      <w:sz w:val="32"/>
      <w:szCs w:val="21"/>
    </w:rPr>
  </w:style>
  <w:style w:type="paragraph" w:styleId="2090" w:customStyle="1">
    <w:name w:val="封面标准名称"/>
    <w:qFormat/>
    <w:pPr>
      <w:jc w:val="center"/>
      <w:spacing w:line="680" w:lineRule="exact"/>
      <w:widowControl w:val="off"/>
      <w:framePr w:w="9638" w:h="6917" w:wrap="around" w:hAnchor="margin" w:xAlign="center" w:y="5955"/>
    </w:pPr>
    <w:rPr>
      <w:rFonts w:ascii="MingLiU" w:eastAsia="MingLiU"/>
      <w:sz w:val="52"/>
    </w:rPr>
  </w:style>
  <w:style w:type="paragraph" w:styleId="2091" w:customStyle="1">
    <w:name w:val="招标标题4"/>
    <w:basedOn w:val="817"/>
    <w:next w:val="1186"/>
    <w:qFormat/>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092" w:customStyle="1">
    <w:name w:val="段 Char Char"/>
    <w:qFormat/>
    <w:pPr>
      <w:ind w:firstLine="200"/>
      <w:jc w:val="both"/>
    </w:pPr>
    <w:rPr>
      <w:rFonts w:ascii="FuturaA Bk BT"/>
      <w:sz w:val="21"/>
    </w:rPr>
  </w:style>
  <w:style w:type="paragraph" w:styleId="2093" w:customStyle="1">
    <w:name w:val="标准书脚_偶数页"/>
    <w:qFormat/>
    <w:pPr>
      <w:spacing w:before="120"/>
    </w:pPr>
    <w:rPr>
      <w:sz w:val="18"/>
    </w:rPr>
  </w:style>
  <w:style w:type="paragraph" w:styleId="2094" w:customStyle="1">
    <w:name w:val="图题注"/>
    <w:next w:val="813"/>
    <w:qFormat/>
    <w:pPr>
      <w:ind w:firstLine="288"/>
      <w:jc w:val="center"/>
      <w:spacing w:before="60" w:after="60"/>
      <w:tabs>
        <w:tab w:val="left" w:pos="0" w:leader="none"/>
      </w:tabs>
    </w:pPr>
    <w:rPr>
      <w:rFonts w:ascii="MingLiU" w:eastAsia="MingLiU"/>
      <w:sz w:val="24"/>
    </w:rPr>
  </w:style>
  <w:style w:type="paragraph" w:styleId="2095" w:customStyle="1">
    <w:name w:val="模板页脚"/>
    <w:basedOn w:val="871"/>
    <w:qFormat/>
    <w:pPr>
      <w:spacing w:before="96" w:after="96"/>
    </w:pPr>
    <w:rPr>
      <w:rFonts w:ascii="FuturaA Bk BT" w:hAnsi="FuturaA Bk BT"/>
      <w:bCs/>
    </w:rPr>
  </w:style>
  <w:style w:type="paragraph" w:styleId="2096" w:customStyle="1">
    <w:name w:val="其他发布部门"/>
    <w:basedOn w:val="1911"/>
    <w:qFormat/>
    <w:pPr>
      <w:spacing w:line="0" w:lineRule="atLeast"/>
      <w:framePr w:wrap="around"/>
    </w:pPr>
    <w:rPr>
      <w:rFonts w:ascii="MingLiU" w:eastAsia="MingLiU"/>
      <w:b w:val="0"/>
    </w:rPr>
  </w:style>
  <w:style w:type="paragraph" w:styleId="2097" w:customStyle="1">
    <w:name w:val="Char Char3 Char Char Char Char Char Char Char Char Char Char Char Char2"/>
    <w:basedOn w:val="813"/>
    <w:qFormat/>
    <w:pPr>
      <w:spacing w:line="360" w:lineRule="auto"/>
    </w:pPr>
    <w:rPr>
      <w:rFonts w:ascii="Verdana" w:hAnsi="Verdana"/>
      <w:sz w:val="36"/>
      <w:szCs w:val="36"/>
    </w:rPr>
  </w:style>
  <w:style w:type="paragraph" w:styleId="2098" w:customStyle="1">
    <w:name w:val="封面标准代替信息"/>
    <w:basedOn w:val="2099"/>
    <w:qFormat/>
    <w:pPr>
      <w:spacing w:before="57"/>
      <w:framePr w:wrap="around"/>
    </w:pPr>
    <w:rPr>
      <w:rFonts w:ascii="FuturaA Bk BT"/>
      <w:sz w:val="21"/>
    </w:rPr>
  </w:style>
  <w:style w:type="paragraph" w:styleId="2099" w:customStyle="1">
    <w:name w:val="封面标准号2"/>
    <w:basedOn w:val="1912"/>
    <w:qFormat/>
    <w:pPr>
      <w:spacing w:before="357" w:line="280" w:lineRule="exact"/>
      <w:framePr w:w="9138" w:h="1244" w:wrap="around" w:vAnchor="page" w:hAnchor="margin" w:y="2908" w:hRule="exact"/>
    </w:pPr>
  </w:style>
  <w:style w:type="paragraph" w:styleId="2100" w:customStyle="1">
    <w:name w:val="a14"/>
    <w:basedOn w:val="813"/>
    <w:qFormat/>
    <w:pPr>
      <w:spacing w:before="100" w:beforeAutospacing="1" w:after="100" w:afterAutospacing="1" w:line="402" w:lineRule="atLeast"/>
    </w:pPr>
    <w:rPr>
      <w:rFonts w:ascii="FuturaA Bk BT" w:hAnsi="FuturaA Bk BT" w:cs="FuturaA Bk BT"/>
      <w:sz w:val="23"/>
      <w:szCs w:val="23"/>
    </w:rPr>
  </w:style>
  <w:style w:type="paragraph" w:styleId="2101" w:customStyle="1">
    <w:name w:val="p2"/>
    <w:basedOn w:val="813"/>
    <w:qFormat/>
    <w:pPr>
      <w:spacing w:line="397" w:lineRule="atLeast"/>
    </w:pPr>
    <w:rPr>
      <w:rFonts w:ascii="FuturaA Bk BT" w:hAnsi="FuturaA Bk BT" w:cs="FuturaA Bk BT"/>
      <w:sz w:val="24"/>
    </w:rPr>
  </w:style>
  <w:style w:type="paragraph" w:styleId="2102" w:customStyle="1">
    <w:name w:val="表蕊"/>
    <w:basedOn w:val="813"/>
    <w:qFormat/>
    <w:pPr>
      <w:spacing w:line="320" w:lineRule="atLeast"/>
    </w:pPr>
    <w:rPr>
      <w:rFonts w:eastAsia="Century Schoolbook"/>
      <w:spacing w:val="-10"/>
    </w:rPr>
  </w:style>
  <w:style w:type="paragraph" w:styleId="2103" w:customStyle="1">
    <w:name w:val="正文式样2"/>
    <w:basedOn w:val="813"/>
    <w:qFormat/>
    <w:pPr>
      <w:ind w:firstLine="480"/>
      <w:spacing w:line="360" w:lineRule="auto"/>
    </w:pPr>
    <w:rPr>
      <w:rFonts w:eastAsia="Century Schoolbook"/>
      <w:sz w:val="24"/>
      <w:lang w:eastAsia="en-US"/>
    </w:rPr>
  </w:style>
  <w:style w:type="paragraph" w:styleId="2104" w:customStyle="1">
    <w:name w:val="列项·"/>
    <w:qFormat/>
    <w:pPr>
      <w:numPr>
        <w:numId w:val="39"/>
      </w:numPr>
      <w:ind w:left="840" w:hanging="420"/>
      <w:jc w:val="both"/>
      <w:tabs>
        <w:tab w:val="left" w:pos="840" w:leader="none"/>
      </w:tabs>
    </w:pPr>
    <w:rPr>
      <w:rFonts w:ascii="FuturaA Bk BT"/>
      <w:sz w:val="21"/>
    </w:rPr>
  </w:style>
  <w:style w:type="paragraph" w:styleId="2105" w:customStyle="1">
    <w:name w:val="文章正文"/>
    <w:basedOn w:val="813"/>
    <w:uiPriority w:val="99"/>
    <w:qFormat/>
    <w:pPr>
      <w:ind w:firstLine="420"/>
      <w:spacing w:line="360" w:lineRule="auto"/>
    </w:pPr>
    <w:rPr>
      <w:sz w:val="24"/>
    </w:rPr>
  </w:style>
  <w:style w:type="paragraph" w:styleId="2106" w:customStyle="1">
    <w:name w:val="Char Char5 Char Char Char Char1"/>
    <w:basedOn w:val="813"/>
    <w:qFormat/>
    <w:pPr>
      <w:spacing w:line="360" w:lineRule="auto"/>
    </w:pPr>
    <w:rPr>
      <w:rFonts w:ascii="Verdana" w:hAnsi="Verdana"/>
      <w:sz w:val="36"/>
      <w:szCs w:val="36"/>
    </w:rPr>
  </w:style>
  <w:style w:type="paragraph" w:styleId="2107" w:customStyle="1">
    <w:name w:val="Table"/>
    <w:qFormat/>
    <w:rPr>
      <w:sz w:val="21"/>
      <w:lang w:eastAsia="en-US"/>
    </w:rPr>
  </w:style>
  <w:style w:type="paragraph" w:styleId="2108" w:customStyle="1">
    <w:name w:val="二级无标题条"/>
    <w:basedOn w:val="813"/>
    <w:qFormat/>
    <w:pPr>
      <w:numPr>
        <w:ilvl w:val="3"/>
        <w:numId w:val="13"/>
      </w:numPr>
    </w:pPr>
  </w:style>
  <w:style w:type="paragraph" w:styleId="2109" w:customStyle="1">
    <w:name w:val="纯文本3"/>
    <w:basedOn w:val="813"/>
    <w:qFormat/>
    <w:rPr>
      <w:rFonts w:ascii="FuturaA Bk BT" w:hAnsi="文鼎CS仿宋体" w:eastAsia="Century Schoolbook"/>
      <w:sz w:val="28"/>
    </w:rPr>
  </w:style>
  <w:style w:type="paragraph" w:styleId="2110" w:customStyle="1">
    <w:name w:val="MM Topic 1"/>
    <w:basedOn w:val="814"/>
    <w:qFormat/>
    <w:pPr>
      <w:jc w:val="both"/>
      <w:spacing w:before="0" w:after="0" w:line="576" w:lineRule="auto"/>
      <w:tabs>
        <w:tab w:val="left" w:pos="425" w:leader="none"/>
      </w:tabs>
    </w:pPr>
    <w:rPr>
      <w:rFonts w:ascii="Arial Narrow" w:hAnsi="Arial Narrow"/>
    </w:rPr>
  </w:style>
  <w:style w:type="paragraph" w:styleId="2111" w:customStyle="1">
    <w:name w:val="MM Topic 2"/>
    <w:basedOn w:val="815"/>
    <w:qFormat/>
    <w:pPr>
      <w:numPr>
        <w:ilvl w:val="0"/>
        <w:numId w:val="0"/>
      </w:numPr>
      <w:spacing w:line="415" w:lineRule="auto"/>
      <w:tabs>
        <w:tab w:val="left" w:pos="992" w:leader="none"/>
      </w:tabs>
    </w:pPr>
    <w:rPr>
      <w:rFonts w:ascii="隶书" w:hAnsi="隶书" w:eastAsia="MingLiU"/>
      <w:b/>
      <w:bCs/>
      <w:sz w:val="32"/>
      <w:szCs w:val="32"/>
    </w:rPr>
  </w:style>
  <w:style w:type="paragraph" w:styleId="2112" w:customStyle="1">
    <w:name w:val="Char Char5 Char Char Char Char Char Char Char Char Char Char Char Char"/>
    <w:basedOn w:val="813"/>
    <w:qFormat/>
    <w:pPr>
      <w:spacing w:line="360" w:lineRule="auto"/>
    </w:pPr>
    <w:rPr>
      <w:rFonts w:ascii="Verdana" w:hAnsi="Verdana"/>
      <w:sz w:val="36"/>
      <w:szCs w:val="36"/>
    </w:rPr>
  </w:style>
  <w:style w:type="paragraph" w:styleId="2113" w:customStyle="1">
    <w:name w:val="WPS Plain"/>
    <w:qFormat/>
  </w:style>
  <w:style w:type="paragraph" w:styleId="2114" w:customStyle="1">
    <w:name w:val="样式 标题 3 + 四号"/>
    <w:basedOn w:val="816"/>
    <w:qFormat/>
    <w:pPr>
      <w:ind w:left="720" w:hanging="720"/>
      <w:tabs>
        <w:tab w:val="left" w:pos="720" w:leader="none"/>
      </w:tabs>
    </w:pPr>
    <w:rPr>
      <w:rFonts w:ascii="Arial Narrow" w:hAnsi="Arial Narrow" w:eastAsia="MingLiU"/>
      <w:b w:val="0"/>
      <w:sz w:val="28"/>
    </w:rPr>
  </w:style>
  <w:style w:type="paragraph" w:styleId="2115" w:customStyle="1">
    <w:name w:val="目录标题"/>
    <w:basedOn w:val="813"/>
    <w:qFormat/>
    <w:pPr>
      <w:ind w:right="2" w:firstLine="630"/>
      <w:jc w:val="center"/>
    </w:pPr>
    <w:rPr>
      <w:rFonts w:ascii="Cambria" w:eastAsia="Cambria"/>
      <w:b/>
      <w:sz w:val="28"/>
      <w:szCs w:val="28"/>
    </w:rPr>
  </w:style>
  <w:style w:type="paragraph" w:styleId="2116" w:customStyle="1">
    <w:name w:val="正文 首行缩进"/>
    <w:basedOn w:val="813"/>
    <w:qFormat/>
    <w:pPr>
      <w:ind w:firstLine="200"/>
      <w:spacing w:line="360" w:lineRule="auto"/>
    </w:pPr>
    <w:rPr>
      <w:sz w:val="28"/>
    </w:rPr>
  </w:style>
  <w:style w:type="paragraph" w:styleId="2117" w:customStyle="1">
    <w:name w:val="编号 3"/>
    <w:basedOn w:val="813"/>
    <w:qFormat/>
    <w:pPr>
      <w:ind w:left="1200" w:hanging="360"/>
      <w:spacing w:line="360" w:lineRule="auto"/>
      <w:tabs>
        <w:tab w:val="left" w:pos="1200" w:leader="none"/>
      </w:tabs>
    </w:pPr>
    <w:rPr>
      <w:rFonts w:ascii="FuturaA Bk BT" w:hAnsi="FuturaA Bk BT"/>
      <w:color w:val="000000"/>
      <w:sz w:val="24"/>
    </w:rPr>
  </w:style>
  <w:style w:type="paragraph" w:styleId="2118" w:customStyle="1">
    <w:name w:val="正文 首行缩进2字符 Char Char"/>
    <w:basedOn w:val="813"/>
    <w:qFormat/>
    <w:pPr>
      <w:ind w:firstLine="200"/>
      <w:spacing w:line="360" w:lineRule="auto"/>
    </w:pPr>
    <w:rPr>
      <w:sz w:val="24"/>
    </w:rPr>
  </w:style>
  <w:style w:type="paragraph" w:styleId="2119" w:customStyle="1">
    <w:name w:val="正文 首行缩进:  2 字符 Char Char Char Char"/>
    <w:basedOn w:val="813"/>
    <w:qFormat/>
    <w:pPr>
      <w:ind w:firstLine="480"/>
      <w:spacing w:line="360" w:lineRule="auto"/>
    </w:pPr>
    <w:rPr>
      <w:rFonts w:cs="FuturaA Bk BT"/>
      <w:sz w:val="24"/>
    </w:rPr>
  </w:style>
  <w:style w:type="paragraph" w:styleId="2120" w:customStyle="1">
    <w:name w:val="样式 样式 样式 我的正文首行缩进 + 首行缩进:  2 字符 + 首行缩进:  2 字符 + 首行缩进:  2 字符"/>
    <w:basedOn w:val="813"/>
    <w:qFormat/>
    <w:pPr>
      <w:ind w:left="810" w:hanging="390"/>
      <w:spacing w:line="300" w:lineRule="auto"/>
      <w:tabs>
        <w:tab w:val="left" w:pos="810" w:leader="none"/>
      </w:tabs>
    </w:pPr>
    <w:rPr>
      <w:rFonts w:eastAsia="Angsana New"/>
      <w:sz w:val="24"/>
    </w:rPr>
  </w:style>
  <w:style w:type="paragraph" w:styleId="2121" w:customStyle="1">
    <w:name w:val="Char Char1 Char Char Char Char Char Char1"/>
    <w:basedOn w:val="813"/>
    <w:qFormat/>
    <w:pPr>
      <w:spacing w:line="240" w:lineRule="exact"/>
    </w:pPr>
    <w:rPr>
      <w:rFonts w:ascii="华文新魏" w:hAnsi="华文新魏" w:eastAsia="Cambria"/>
      <w:sz w:val="24"/>
      <w:lang w:eastAsia="en-US"/>
    </w:rPr>
  </w:style>
  <w:style w:type="paragraph" w:styleId="2122" w:customStyle="1">
    <w:name w:val="文字"/>
    <w:basedOn w:val="813"/>
    <w:qFormat/>
    <w:pPr>
      <w:ind w:right="-210" w:firstLine="556"/>
      <w:spacing w:line="312" w:lineRule="auto"/>
      <w:tabs>
        <w:tab w:val="left" w:pos="8520" w:leader="none"/>
      </w:tabs>
    </w:pPr>
    <w:rPr>
      <w:rFonts w:ascii="Century Schoolbook" w:eastAsia="Century Schoolbook"/>
      <w:sz w:val="28"/>
    </w:rPr>
  </w:style>
  <w:style w:type="paragraph" w:styleId="2123" w:customStyle="1">
    <w:name w:val="文章正文 Char Char1"/>
    <w:basedOn w:val="813"/>
    <w:qFormat/>
    <w:pPr>
      <w:ind w:firstLine="420"/>
      <w:spacing w:line="360" w:lineRule="auto"/>
    </w:pPr>
    <w:rPr>
      <w:sz w:val="24"/>
    </w:rPr>
  </w:style>
  <w:style w:type="paragraph" w:styleId="2124" w:customStyle="1">
    <w:name w:val="yellow"/>
    <w:basedOn w:val="813"/>
    <w:qFormat/>
    <w:rPr>
      <w:rFonts w:ascii="华文新魏" w:hAnsi="华文新魏" w:cs="FuturaA Bk BT"/>
      <w:b/>
      <w:bCs/>
      <w:color w:val="cc9900"/>
    </w:rPr>
  </w:style>
  <w:style w:type="paragraph" w:styleId="2125" w:customStyle="1">
    <w:name w:val="段落正文"/>
    <w:basedOn w:val="813"/>
    <w:qFormat/>
    <w:pPr>
      <w:ind w:left="100" w:firstLine="200"/>
      <w:spacing w:line="360" w:lineRule="atLeast"/>
    </w:pPr>
    <w:rPr>
      <w:spacing w:val="2"/>
      <w:sz w:val="24"/>
    </w:rPr>
  </w:style>
  <w:style w:type="paragraph" w:styleId="2126" w:customStyle="1">
    <w:name w:val="_"/>
    <w:basedOn w:val="813"/>
    <w:qFormat/>
    <w:pPr>
      <w:ind w:left="480"/>
      <w:spacing w:line="360" w:lineRule="auto"/>
    </w:pPr>
    <w:rPr>
      <w:sz w:val="24"/>
    </w:rPr>
  </w:style>
  <w:style w:type="paragraph" w:styleId="2127" w:customStyle="1">
    <w:name w:val="我的正文下级"/>
    <w:basedOn w:val="813"/>
    <w:qFormat/>
    <w:pPr>
      <w:numPr>
        <w:numId w:val="40"/>
      </w:numPr>
      <w:ind w:left="0" w:firstLine="0"/>
      <w:tabs>
        <w:tab w:val="left" w:pos="225" w:leader="none"/>
      </w:tabs>
    </w:pPr>
    <w:rPr>
      <w:rFonts w:ascii="Cambria" w:hAnsi="FuturaA Bk BT" w:eastAsia="Cambria"/>
      <w:sz w:val="28"/>
      <w:szCs w:val="28"/>
    </w:rPr>
  </w:style>
  <w:style w:type="paragraph" w:styleId="2128" w:customStyle="1">
    <w:name w:val="表标题"/>
    <w:basedOn w:val="813"/>
    <w:qFormat/>
    <w:pPr>
      <w:jc w:val="center"/>
      <w:spacing w:line="300" w:lineRule="exact"/>
    </w:pPr>
    <w:rPr>
      <w:rFonts w:ascii="MingLiU" w:eastAsia="MingLiU"/>
      <w:sz w:val="28"/>
    </w:rPr>
  </w:style>
  <w:style w:type="paragraph" w:styleId="2129" w:customStyle="1">
    <w:name w:val="正文--表格内正文"/>
    <w:basedOn w:val="813"/>
    <w:qFormat/>
    <w:pPr>
      <w:jc w:val="center"/>
      <w:spacing w:line="0" w:lineRule="atLeast"/>
    </w:pPr>
    <w:rPr>
      <w:rFonts w:ascii="FuturaA Bk BT" w:hAnsi="FuturaA Bk BT"/>
      <w:sz w:val="24"/>
    </w:rPr>
  </w:style>
  <w:style w:type="paragraph" w:styleId="2130" w:customStyle="1">
    <w:name w:val="标题2，章节第二层"/>
    <w:basedOn w:val="813"/>
    <w:next w:val="1191"/>
    <w:qFormat/>
    <w:pPr>
      <w:numPr>
        <w:ilvl w:val="1"/>
        <w:numId w:val="8"/>
      </w:numPr>
      <w:ind w:left="282"/>
      <w:spacing w:line="300" w:lineRule="auto"/>
      <w:tabs>
        <w:tab w:val="left" w:pos="630" w:leader="none"/>
        <w:tab w:val="left" w:pos="720" w:leader="none"/>
      </w:tabs>
      <w:outlineLvl w:val="1"/>
    </w:pPr>
    <w:rPr>
      <w:rFonts w:ascii="隶书" w:hAnsi="隶书" w:eastAsia="MingLiU"/>
      <w:sz w:val="32"/>
    </w:rPr>
  </w:style>
  <w:style w:type="paragraph" w:styleId="2131" w:customStyle="1">
    <w:name w:val="样式 正文格式 +"/>
    <w:basedOn w:val="1191"/>
    <w:qFormat/>
    <w:pPr>
      <w:jc w:val="both"/>
      <w:spacing w:line="300" w:lineRule="auto"/>
    </w:pPr>
    <w:rPr>
      <w:rFonts w:hAnsi="隶书"/>
      <w:bCs w:val="0"/>
    </w:rPr>
  </w:style>
  <w:style w:type="paragraph" w:styleId="2132" w:customStyle="1">
    <w:name w:val="smallbold"/>
    <w:basedOn w:val="813"/>
    <w:qFormat/>
    <w:rPr>
      <w:rFonts w:ascii="FuturaA Bk BT" w:hAnsi="FuturaA Bk BT" w:cs="FuturaA Bk BT"/>
      <w:b/>
      <w:bCs/>
      <w:color w:val="000000"/>
      <w:sz w:val="22"/>
      <w:szCs w:val="22"/>
    </w:rPr>
  </w:style>
  <w:style w:type="paragraph" w:styleId="2133" w:customStyle="1">
    <w:name w:val="srchopt"/>
    <w:basedOn w:val="813"/>
    <w:qFormat/>
    <w:rPr>
      <w:rFonts w:ascii="FuturaA Bk BT" w:hAnsi="FuturaA Bk BT" w:cs="FuturaA Bk BT"/>
      <w:color w:val="333333"/>
      <w:sz w:val="22"/>
      <w:szCs w:val="22"/>
    </w:rPr>
  </w:style>
  <w:style w:type="paragraph" w:styleId="2134" w:customStyle="1">
    <w:name w:val="color666666"/>
    <w:basedOn w:val="813"/>
    <w:qFormat/>
    <w:rPr>
      <w:rFonts w:ascii="FuturaA Bk BT" w:hAnsi="FuturaA Bk BT" w:cs="FuturaA Bk BT"/>
      <w:color w:val="666666"/>
      <w:sz w:val="24"/>
    </w:rPr>
  </w:style>
  <w:style w:type="paragraph" w:styleId="2135" w:customStyle="1">
    <w:name w:val="secbutton"/>
    <w:basedOn w:val="813"/>
    <w:qFormat/>
    <w:pPr>
      <w:jc w:val="center"/>
      <w:shd w:val="clear" w:color="auto" w:fill="666666"/>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36" w:customStyle="1">
    <w:name w:val="文本段落"/>
    <w:basedOn w:val="813"/>
    <w:qFormat/>
    <w:pPr>
      <w:ind w:left="709" w:firstLine="200"/>
      <w:spacing w:before="60" w:after="60" w:line="360" w:lineRule="auto"/>
    </w:pPr>
    <w:rPr>
      <w:sz w:val="24"/>
    </w:rPr>
  </w:style>
  <w:style w:type="paragraph" w:styleId="2137" w:customStyle="1">
    <w:name w:val="Date1"/>
    <w:basedOn w:val="813"/>
    <w:next w:val="813"/>
    <w:qFormat/>
    <w:rPr>
      <w:sz w:val="24"/>
    </w:rPr>
  </w:style>
  <w:style w:type="paragraph" w:styleId="2138" w:customStyle="1">
    <w:name w:val="封面单位"/>
    <w:basedOn w:val="813"/>
    <w:qFormat/>
    <w:pPr>
      <w:jc w:val="center"/>
    </w:pPr>
    <w:rPr>
      <w:rFonts w:ascii="Century Schoolbook" w:eastAsia="Century Schoolbook" w:cs="FuturaA Bk BT"/>
      <w:b/>
      <w:bCs/>
      <w:sz w:val="32"/>
    </w:rPr>
  </w:style>
  <w:style w:type="paragraph" w:styleId="2139" w:customStyle="1">
    <w:name w:val="xl53"/>
    <w:basedOn w:val="813"/>
    <w:qFormat/>
    <w:pPr>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rPr>
  </w:style>
  <w:style w:type="paragraph" w:styleId="2140" w:customStyle="1">
    <w:name w:val="xl60"/>
    <w:basedOn w:val="813"/>
    <w:qFormat/>
    <w:pPr>
      <w:jc w:val="center"/>
      <w:pBdr>
        <w:top w:val="single" w:color="000000" w:sz="4" w:space="0"/>
        <w:left w:val="single" w:color="000000" w:sz="4" w:space="0"/>
        <w:bottom w:val="single" w:color="000000" w:sz="8" w:space="0"/>
        <w:right w:val="single" w:color="000000" w:sz="4" w:space="0"/>
      </w:pBdr>
    </w:pPr>
    <w:rPr>
      <w:color w:val="000000"/>
    </w:rPr>
  </w:style>
  <w:style w:type="paragraph" w:styleId="2141" w:customStyle="1">
    <w:name w:val="xl61"/>
    <w:basedOn w:val="813"/>
    <w:qFormat/>
    <w:pPr>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rPr>
  </w:style>
  <w:style w:type="paragraph" w:styleId="2142" w:customStyle="1">
    <w:name w:val="xl62"/>
    <w:basedOn w:val="813"/>
    <w:qFormat/>
    <w:pPr>
      <w:jc w:val="center"/>
      <w:shd w:val="clear" w:color="auto" w:fill="c0c0c0"/>
      <w:pBdr>
        <w:top w:val="single" w:color="000000" w:sz="4" w:space="0"/>
        <w:left w:val="single" w:color="000000" w:sz="8" w:space="0"/>
        <w:bottom w:val="single" w:color="000000" w:sz="4" w:space="0"/>
        <w:right w:val="single" w:color="000000" w:sz="4" w:space="0"/>
      </w:pBdr>
    </w:pPr>
    <w:rPr>
      <w:rFonts w:ascii="FuturaA Bk BT" w:hAnsi="FuturaA Bk BT" w:cs="FuturaA Bk BT"/>
    </w:rPr>
  </w:style>
  <w:style w:type="paragraph" w:styleId="2143" w:customStyle="1">
    <w:name w:val="xl63"/>
    <w:basedOn w:val="813"/>
    <w:qFormat/>
    <w:pPr>
      <w:jc w:val="center"/>
      <w:shd w:val="clear" w:color="auto" w:fill="c0c0c0"/>
      <w:pBdr>
        <w:top w:val="single" w:color="000000" w:sz="4" w:space="0"/>
        <w:left w:val="single" w:color="000000" w:sz="4" w:space="0"/>
        <w:bottom w:val="single" w:color="000000" w:sz="4" w:space="0"/>
        <w:right w:val="single" w:color="000000" w:sz="4" w:space="0"/>
      </w:pBdr>
    </w:pPr>
    <w:rPr>
      <w:color w:val="000000"/>
    </w:rPr>
  </w:style>
  <w:style w:type="paragraph" w:styleId="2144" w:customStyle="1">
    <w:name w:val="参考文献、索引标题"/>
    <w:basedOn w:val="1443"/>
    <w:next w:val="813"/>
    <w:qFormat/>
    <w:pPr>
      <w:spacing w:before="640" w:after="200"/>
      <w:shd w:val="clear" w:color="ffffff" w:fill="ffffff"/>
    </w:pPr>
    <w:rPr>
      <w:sz w:val="21"/>
    </w:rPr>
  </w:style>
  <w:style w:type="paragraph" w:styleId="2145" w:customStyle="1">
    <w:name w:val="Char Char Char Char Char Char Char Char Char Char"/>
    <w:basedOn w:val="814"/>
    <w:qFormat/>
    <w:pPr>
      <w:numPr>
        <w:numId w:val="6"/>
      </w:numPr>
      <w:spacing w:after="160" w:line="240" w:lineRule="exact"/>
    </w:pPr>
    <w:rPr>
      <w:rFonts w:ascii="华文新魏" w:hAnsi="华文新魏"/>
      <w:b w:val="0"/>
      <w:bCs w:val="0"/>
      <w:sz w:val="20"/>
      <w:szCs w:val="24"/>
      <w:lang w:eastAsia="en-US"/>
    </w:rPr>
  </w:style>
  <w:style w:type="paragraph" w:styleId="2146" w:customStyle="1">
    <w:name w:val="Char Char5 Char Char Char Char Char Char Char Char Char Char Char Char Char Char Char Char Char Char Char Char Char Char Char Char1"/>
    <w:basedOn w:val="813"/>
    <w:qFormat/>
    <w:pPr>
      <w:spacing w:line="360" w:lineRule="auto"/>
    </w:pPr>
    <w:rPr>
      <w:rFonts w:ascii="Verdana" w:hAnsi="Verdana"/>
      <w:sz w:val="36"/>
      <w:szCs w:val="36"/>
    </w:rPr>
  </w:style>
  <w:style w:type="paragraph" w:styleId="2147" w:customStyle="1">
    <w:name w:val="目标标题"/>
    <w:basedOn w:val="813"/>
    <w:qFormat/>
    <w:pPr>
      <w:ind w:firstLine="420"/>
      <w:jc w:val="center"/>
      <w:spacing w:before="124" w:after="124" w:line="300" w:lineRule="auto"/>
    </w:pPr>
    <w:rPr>
      <w:rFonts w:ascii="MingLiU" w:eastAsia="MingLiU" w:cs="FuturaA Bk BT"/>
      <w:b/>
      <w:bCs/>
      <w:sz w:val="44"/>
    </w:rPr>
  </w:style>
  <w:style w:type="paragraph" w:styleId="2148" w:customStyle="1">
    <w:name w:val="Char4"/>
    <w:basedOn w:val="813"/>
    <w:qFormat/>
    <w:rPr>
      <w:rFonts w:ascii="Verdana" w:hAnsi="Verdana"/>
      <w:sz w:val="24"/>
    </w:rPr>
  </w:style>
  <w:style w:type="paragraph" w:styleId="2149" w:customStyle="1">
    <w:name w:val="附录章标题"/>
    <w:next w:val="1377"/>
    <w:qFormat/>
    <w:pPr>
      <w:ind w:left="840" w:hanging="420"/>
      <w:jc w:val="both"/>
      <w:spacing w:before="50" w:after="50"/>
      <w:tabs>
        <w:tab w:val="left" w:pos="840" w:leader="none"/>
      </w:tabs>
      <w:outlineLvl w:val="1"/>
    </w:pPr>
    <w:rPr>
      <w:rFonts w:ascii="MingLiU" w:eastAsia="MingLiU"/>
      <w:sz w:val="21"/>
    </w:rPr>
  </w:style>
  <w:style w:type="paragraph" w:styleId="2150" w:customStyle="1">
    <w:name w:val="图表脚注"/>
    <w:next w:val="1377"/>
    <w:qFormat/>
    <w:pPr>
      <w:ind w:left="300" w:hanging="100"/>
      <w:jc w:val="both"/>
    </w:pPr>
    <w:rPr>
      <w:rFonts w:ascii="FuturaA Bk BT"/>
      <w:sz w:val="18"/>
    </w:rPr>
  </w:style>
  <w:style w:type="paragraph" w:styleId="2151" w:customStyle="1">
    <w:name w:val="注："/>
    <w:next w:val="1377"/>
    <w:qFormat/>
    <w:pPr>
      <w:numPr>
        <w:numId w:val="41"/>
      </w:numPr>
      <w:jc w:val="both"/>
      <w:widowControl w:val="off"/>
    </w:pPr>
    <w:rPr>
      <w:rFonts w:ascii="FuturaA Bk BT"/>
      <w:sz w:val="18"/>
    </w:rPr>
  </w:style>
  <w:style w:type="paragraph" w:styleId="2152" w:customStyle="1">
    <w:name w:val="字母编号列项（一级）"/>
    <w:qFormat/>
    <w:pPr>
      <w:ind w:left="840" w:hanging="420"/>
      <w:jc w:val="both"/>
    </w:pPr>
    <w:rPr>
      <w:rFonts w:ascii="FuturaA Bk BT"/>
      <w:sz w:val="21"/>
    </w:rPr>
  </w:style>
  <w:style w:type="paragraph" w:styleId="2153" w:customStyle="1">
    <w:name w:val="Char Char Char Char Char"/>
    <w:basedOn w:val="813"/>
    <w:qFormat/>
    <w:pPr>
      <w:ind w:firstLine="360"/>
    </w:pPr>
    <w:rPr>
      <w:rFonts w:ascii="Verdana" w:hAnsi="Verdana"/>
      <w:sz w:val="24"/>
    </w:rPr>
  </w:style>
  <w:style w:type="paragraph" w:styleId="2154" w:customStyle="1">
    <w:name w:val="我的标题4"/>
    <w:next w:val="1301"/>
    <w:qFormat/>
    <w:pPr>
      <w:numPr>
        <w:ilvl w:val="3"/>
        <w:numId w:val="25"/>
      </w:numPr>
      <w:spacing w:before="50" w:after="50" w:line="0" w:lineRule="atLeast"/>
      <w:outlineLvl w:val="3"/>
    </w:pPr>
    <w:rPr>
      <w:rFonts w:ascii="隶书" w:hAnsi="隶书"/>
      <w:b/>
      <w:sz w:val="24"/>
      <w:szCs w:val="21"/>
    </w:rPr>
  </w:style>
  <w:style w:type="paragraph" w:styleId="2155" w:customStyle="1">
    <w:name w:val="方案正文"/>
    <w:basedOn w:val="813"/>
    <w:qFormat/>
    <w:pPr>
      <w:ind w:left="210" w:firstLine="480"/>
      <w:spacing w:before="156" w:line="300" w:lineRule="auto"/>
    </w:pPr>
    <w:rPr>
      <w:color w:val="000000"/>
      <w:sz w:val="24"/>
    </w:rPr>
  </w:style>
  <w:style w:type="paragraph" w:styleId="2156" w:customStyle="1">
    <w:name w:val="小四 段落 宋体 Char"/>
    <w:basedOn w:val="835"/>
    <w:qFormat/>
    <w:pPr>
      <w:ind w:left="0" w:right="-33" w:firstLine="600"/>
      <w:spacing w:after="0"/>
      <w:widowControl w:val="off"/>
      <w:tabs>
        <w:tab w:val="clear" w:pos="454" w:leader="none"/>
        <w:tab w:val="clear" w:pos="720" w:leader="none"/>
      </w:tabs>
    </w:pPr>
    <w:rPr>
      <w:rFonts w:ascii="Cambria" w:eastAsia="Cambria"/>
      <w:sz w:val="30"/>
      <w:szCs w:val="30"/>
    </w:rPr>
  </w:style>
  <w:style w:type="paragraph" w:styleId="2157" w:customStyle="1">
    <w:name w:val="Char1 Char Char Char Char Char Char"/>
    <w:basedOn w:val="813"/>
    <w:qFormat/>
    <w:rPr>
      <w:rFonts w:ascii="Verdana" w:hAnsi="Verdana"/>
      <w:sz w:val="24"/>
    </w:rPr>
  </w:style>
  <w:style w:type="paragraph" w:styleId="2158" w:customStyle="1">
    <w:name w:val="数字编号列项"/>
    <w:basedOn w:val="813"/>
    <w:qFormat/>
    <w:pPr>
      <w:numPr>
        <w:ilvl w:val="1"/>
        <w:numId w:val="42"/>
      </w:numPr>
      <w:spacing w:line="400" w:lineRule="exact"/>
      <w:tabs>
        <w:tab w:val="left" w:pos="1262" w:leader="none"/>
      </w:tabs>
    </w:pPr>
    <w:rPr>
      <w:sz w:val="24"/>
    </w:rPr>
  </w:style>
  <w:style w:type="character" w:styleId="2159" w:customStyle="1">
    <w:name w:val="标题 3 字符"/>
    <w:qFormat/>
    <w:rPr>
      <w:b/>
      <w:bCs/>
      <w:sz w:val="32"/>
      <w:szCs w:val="32"/>
    </w:rPr>
  </w:style>
  <w:style w:type="paragraph" w:styleId="2160" w:customStyle="1">
    <w:name w:val="Table Paragraph"/>
    <w:basedOn w:val="813"/>
    <w:uiPriority w:val="1"/>
    <w:qFormat/>
    <w:rPr>
      <w:rFonts w:ascii="FuturaA Bk BT" w:hAnsi="FuturaA Bk BT" w:cs="FuturaA Bk BT"/>
      <w:sz w:val="22"/>
      <w:szCs w:val="22"/>
    </w:rPr>
  </w:style>
  <w:style w:type="character" w:styleId="2161" w:customStyle="1">
    <w:name w:val="正文首行缩进 Char1"/>
    <w:uiPriority w:val="99"/>
    <w:qFormat/>
    <w:rPr>
      <w:rFonts w:ascii="宋体" w:hAnsi="宋体"/>
      <w:sz w:val="21"/>
      <w:szCs w:val="24"/>
    </w:rPr>
  </w:style>
  <w:style w:type="character" w:styleId="2162" w:customStyle="1">
    <w:name w:val="正文首行缩进 2 Char"/>
    <w:uiPriority w:val="99"/>
    <w:semiHidden/>
    <w:qFormat/>
  </w:style>
  <w:style w:type="character" w:styleId="2163" w:customStyle="1">
    <w:name w:val="标题 9 字符"/>
    <w:qFormat/>
    <w:rPr>
      <w:rFonts w:ascii="Cambria" w:hAnsi="Cambria"/>
      <w:sz w:val="21"/>
      <w:szCs w:val="21"/>
    </w:rPr>
  </w:style>
  <w:style w:type="character" w:styleId="2164" w:customStyle="1">
    <w:name w:val="明显强调1"/>
    <w:qFormat/>
    <w:rPr>
      <w:b/>
      <w:bCs/>
      <w:i/>
      <w:iCs/>
      <w:color w:val="4f81bd"/>
    </w:rPr>
  </w:style>
  <w:style w:type="character" w:styleId="2165" w:customStyle="1">
    <w:name w:val="批注文字 Char2"/>
    <w:qFormat/>
    <w:rPr>
      <w:sz w:val="21"/>
    </w:rPr>
  </w:style>
  <w:style w:type="character" w:styleId="2166" w:customStyle="1">
    <w:name w:val="标题 3 Char_0"/>
    <w:link w:val="2167"/>
    <w:qFormat/>
    <w:rPr>
      <w:b/>
      <w:bCs/>
      <w:sz w:val="32"/>
      <w:szCs w:val="32"/>
    </w:rPr>
  </w:style>
  <w:style w:type="paragraph" w:styleId="2167" w:customStyle="1">
    <w:name w:val="标题 3_0"/>
    <w:basedOn w:val="2168"/>
    <w:next w:val="2168"/>
    <w:link w:val="2166"/>
    <w:qFormat/>
    <w:pPr>
      <w:keepLines/>
      <w:keepNext/>
      <w:spacing w:before="260" w:after="260" w:line="416" w:lineRule="auto"/>
      <w:outlineLvl w:val="2"/>
    </w:pPr>
    <w:rPr>
      <w:b/>
      <w:bCs/>
      <w:sz w:val="32"/>
      <w:szCs w:val="32"/>
    </w:rPr>
  </w:style>
  <w:style w:type="paragraph" w:styleId="2168" w:customStyle="1">
    <w:name w:val="正文_0"/>
    <w:qFormat/>
    <w:pPr>
      <w:jc w:val="both"/>
      <w:widowControl w:val="off"/>
    </w:pPr>
    <w:rPr>
      <w:sz w:val="21"/>
      <w:szCs w:val="24"/>
    </w:rPr>
  </w:style>
  <w:style w:type="character" w:styleId="2169" w:customStyle="1">
    <w:name w:val="正文文本 Char2"/>
    <w:uiPriority w:val="99"/>
    <w:semiHidden/>
    <w:qFormat/>
    <w:rPr>
      <w:rFonts w:ascii="Calibri" w:hAnsi="Calibri" w:eastAsia="宋体" w:cs="Times New Roman"/>
    </w:rPr>
  </w:style>
  <w:style w:type="character" w:styleId="2170" w:customStyle="1">
    <w:name w:val="引用 Char"/>
    <w:link w:val="2171"/>
    <w:qFormat/>
    <w:rPr>
      <w:i/>
      <w:iCs/>
      <w:color w:val="000000"/>
    </w:rPr>
  </w:style>
  <w:style w:type="paragraph" w:styleId="2171" w:customStyle="1">
    <w:name w:val="引用1"/>
    <w:basedOn w:val="813"/>
    <w:next w:val="813"/>
    <w:link w:val="2170"/>
    <w:qFormat/>
    <w:rPr>
      <w:i/>
      <w:iCs/>
      <w:color w:val="000000"/>
    </w:rPr>
  </w:style>
  <w:style w:type="character" w:styleId="2172" w:customStyle="1">
    <w:name w:val="标题 1 Char_0"/>
    <w:link w:val="2173"/>
    <w:qFormat/>
    <w:rPr>
      <w:b/>
      <w:bCs/>
      <w:sz w:val="44"/>
      <w:szCs w:val="44"/>
    </w:rPr>
  </w:style>
  <w:style w:type="paragraph" w:styleId="2173" w:customStyle="1">
    <w:name w:val="标题 1_0"/>
    <w:basedOn w:val="2168"/>
    <w:next w:val="2168"/>
    <w:link w:val="2172"/>
    <w:qFormat/>
    <w:pPr>
      <w:keepLines/>
      <w:keepNext/>
      <w:spacing w:before="340" w:after="330" w:line="578" w:lineRule="auto"/>
      <w:outlineLvl w:val="0"/>
    </w:pPr>
    <w:rPr>
      <w:b/>
      <w:bCs/>
      <w:sz w:val="44"/>
      <w:szCs w:val="44"/>
    </w:rPr>
  </w:style>
  <w:style w:type="character" w:styleId="2174" w:customStyle="1">
    <w:name w:val="正文文本缩进 3 Char1"/>
    <w:uiPriority w:val="99"/>
    <w:semiHidden/>
    <w:qFormat/>
    <w:rPr>
      <w:sz w:val="16"/>
      <w:szCs w:val="16"/>
    </w:rPr>
  </w:style>
  <w:style w:type="character" w:styleId="2175" w:customStyle="1">
    <w:name w:val="引用 Char1"/>
    <w:uiPriority w:val="29"/>
    <w:qFormat/>
    <w:rPr>
      <w:i/>
      <w:iCs/>
      <w:color w:val="000000"/>
      <w:sz w:val="21"/>
    </w:rPr>
  </w:style>
  <w:style w:type="character" w:styleId="2176" w:customStyle="1">
    <w:name w:val="font161"/>
    <w:qFormat/>
    <w:rPr>
      <w:b/>
      <w:sz w:val="32"/>
    </w:rPr>
  </w:style>
  <w:style w:type="character" w:styleId="2177" w:customStyle="1">
    <w:name w:val="标题 4 Char_0"/>
    <w:link w:val="2178"/>
    <w:qFormat/>
    <w:rPr>
      <w:rFonts w:ascii="Arial" w:hAnsi="Arial" w:eastAsia="黑体"/>
      <w:b/>
      <w:bCs/>
      <w:sz w:val="28"/>
      <w:szCs w:val="28"/>
    </w:rPr>
  </w:style>
  <w:style w:type="paragraph" w:styleId="2178" w:customStyle="1">
    <w:name w:val="标题 4_0"/>
    <w:basedOn w:val="2168"/>
    <w:next w:val="2168"/>
    <w:link w:val="2177"/>
    <w:qFormat/>
    <w:pPr>
      <w:keepLines/>
      <w:keepNext/>
      <w:spacing w:before="280" w:after="290" w:line="376" w:lineRule="auto"/>
      <w:outlineLvl w:val="3"/>
    </w:pPr>
    <w:rPr>
      <w:rFonts w:ascii="Arial" w:hAnsi="Arial" w:eastAsia="黑体"/>
      <w:b/>
      <w:bCs/>
      <w:sz w:val="28"/>
      <w:szCs w:val="28"/>
    </w:rPr>
  </w:style>
  <w:style w:type="character" w:styleId="2179" w:customStyle="1">
    <w:name w:val="引用 Char2"/>
    <w:uiPriority w:val="99"/>
    <w:qFormat/>
    <w:rPr>
      <w:i/>
      <w:iCs/>
      <w:color w:val="000000"/>
      <w:sz w:val="21"/>
      <w:szCs w:val="24"/>
    </w:rPr>
  </w:style>
  <w:style w:type="character" w:styleId="2180" w:customStyle="1">
    <w:name w:val="rvts11"/>
    <w:qFormat/>
    <w:rPr>
      <w:rFonts w:ascii="KNLe" w:hAnsi="KNLe"/>
      <w:sz w:val="24"/>
      <w:szCs w:val="24"/>
      <w:u w:val="single"/>
    </w:rPr>
  </w:style>
  <w:style w:type="character" w:styleId="2181" w:customStyle="1">
    <w:name w:val="副标题 Char2"/>
    <w:uiPriority w:val="11"/>
    <w:qFormat/>
    <w:rPr>
      <w:rFonts w:ascii="Cambria" w:hAnsi="Cambria" w:cs="Times New Roman"/>
      <w:b/>
      <w:bCs/>
      <w:sz w:val="32"/>
      <w:szCs w:val="32"/>
    </w:rPr>
  </w:style>
  <w:style w:type="character" w:styleId="2182" w:customStyle="1">
    <w:name w:val="批注主题 Char1"/>
    <w:qFormat/>
    <w:rPr>
      <w:b/>
      <w:bCs/>
      <w:sz w:val="21"/>
      <w:szCs w:val="22"/>
    </w:rPr>
  </w:style>
  <w:style w:type="character" w:styleId="2183" w:customStyle="1">
    <w:name w:val="font31"/>
    <w:qFormat/>
    <w:rPr>
      <w:rFonts w:hint="eastAsia" w:ascii="宋体" w:hAnsi="宋体" w:eastAsia="宋体" w:cs="宋体"/>
      <w:color w:val="000000"/>
      <w:sz w:val="20"/>
      <w:szCs w:val="20"/>
      <w:u w:val="none"/>
    </w:rPr>
  </w:style>
  <w:style w:type="character" w:styleId="2184" w:customStyle="1">
    <w:name w:val="批注框文本 Char1"/>
    <w:qFormat/>
    <w:rPr>
      <w:sz w:val="18"/>
      <w:szCs w:val="18"/>
    </w:rPr>
  </w:style>
  <w:style w:type="character" w:styleId="2185" w:customStyle="1">
    <w:name w:val="不明显参考11"/>
    <w:qFormat/>
    <w:rPr>
      <w:smallCaps/>
      <w:color w:val="c0504d"/>
      <w:u w:val="single"/>
    </w:rPr>
  </w:style>
  <w:style w:type="character" w:styleId="2186" w:customStyle="1">
    <w:name w:val="批注文字 Char1"/>
    <w:qFormat/>
    <w:rPr>
      <w:rFonts w:ascii="Calibri" w:hAnsi="Calibri" w:eastAsia="宋体" w:cs="Times New Roman"/>
    </w:rPr>
  </w:style>
  <w:style w:type="character" w:styleId="2187" w:customStyle="1">
    <w:name w:val="标题 Char2"/>
    <w:uiPriority w:val="10"/>
    <w:qFormat/>
    <w:rPr>
      <w:rFonts w:ascii="Cambria" w:hAnsi="Cambria" w:cs="Times New Roman"/>
      <w:b/>
      <w:bCs/>
      <w:sz w:val="32"/>
      <w:szCs w:val="32"/>
    </w:rPr>
  </w:style>
  <w:style w:type="character" w:styleId="2188" w:customStyle="1">
    <w:name w:val="正文文本 3 Char1"/>
    <w:uiPriority w:val="99"/>
    <w:semiHidden/>
    <w:qFormat/>
    <w:rPr>
      <w:sz w:val="16"/>
      <w:szCs w:val="16"/>
    </w:rPr>
  </w:style>
  <w:style w:type="character" w:styleId="2189" w:customStyle="1">
    <w:name w:val="批注主题 Char2"/>
    <w:qFormat/>
    <w:rPr>
      <w:b/>
      <w:bCs/>
      <w:sz w:val="21"/>
    </w:rPr>
  </w:style>
  <w:style w:type="character" w:styleId="2190" w:customStyle="1">
    <w:name w:val="正文文本 Char_0"/>
    <w:link w:val="2191"/>
    <w:qFormat/>
    <w:rPr>
      <w:szCs w:val="24"/>
    </w:rPr>
  </w:style>
  <w:style w:type="paragraph" w:styleId="2191" w:customStyle="1">
    <w:name w:val="正文文本_0"/>
    <w:basedOn w:val="2168"/>
    <w:link w:val="2190"/>
    <w:qFormat/>
    <w:pPr>
      <w:spacing w:after="120"/>
    </w:pPr>
    <w:rPr>
      <w:sz w:val="20"/>
    </w:rPr>
  </w:style>
  <w:style w:type="character" w:styleId="2192" w:customStyle="1">
    <w:name w:val="bookmark"/>
    <w:qFormat/>
  </w:style>
  <w:style w:type="character" w:styleId="2193" w:customStyle="1">
    <w:name w:val="标题 5 Char_0"/>
    <w:link w:val="2194"/>
    <w:qFormat/>
    <w:rPr>
      <w:rFonts w:ascii="Calibri" w:hAnsi="Calibri"/>
      <w:b/>
      <w:bCs/>
      <w:sz w:val="28"/>
      <w:szCs w:val="28"/>
    </w:rPr>
  </w:style>
  <w:style w:type="paragraph" w:styleId="2194" w:customStyle="1">
    <w:name w:val="标题 5_0"/>
    <w:basedOn w:val="2168"/>
    <w:next w:val="2168"/>
    <w:link w:val="2193"/>
    <w:qFormat/>
    <w:pPr>
      <w:keepLines/>
      <w:keepNext/>
      <w:spacing w:before="280" w:after="290" w:line="372" w:lineRule="auto"/>
      <w:outlineLvl w:val="4"/>
    </w:pPr>
    <w:rPr>
      <w:rFonts w:ascii="Calibri" w:hAnsi="Calibri"/>
      <w:b/>
      <w:bCs/>
      <w:sz w:val="28"/>
      <w:szCs w:val="28"/>
    </w:rPr>
  </w:style>
  <w:style w:type="character" w:styleId="2195" w:customStyle="1">
    <w:name w:val="明显参考1"/>
    <w:qFormat/>
    <w:rPr>
      <w:b/>
      <w:bCs/>
      <w:smallCaps/>
      <w:color w:val="c0504d"/>
      <w:spacing w:val="5"/>
      <w:u w:val="single"/>
    </w:rPr>
  </w:style>
  <w:style w:type="character" w:styleId="2196" w:customStyle="1">
    <w:name w:val="超链接_0"/>
    <w:uiPriority w:val="99"/>
    <w:qFormat/>
    <w:rPr>
      <w:rFonts w:ascii="Calibri" w:hAnsi="Calibri"/>
      <w:color w:val="0000ff"/>
      <w:u w:val="single"/>
    </w:rPr>
  </w:style>
  <w:style w:type="character" w:styleId="2197" w:customStyle="1">
    <w:name w:val="文档结构图 Char2"/>
    <w:uiPriority w:val="99"/>
    <w:semiHidden/>
    <w:qFormat/>
    <w:rPr>
      <w:rFonts w:ascii="宋体" w:hAnsi="Calibri" w:eastAsia="宋体" w:cs="Times New Roman"/>
      <w:sz w:val="18"/>
      <w:szCs w:val="18"/>
    </w:rPr>
  </w:style>
  <w:style w:type="character" w:styleId="2198" w:customStyle="1">
    <w:name w:val="textcontents"/>
    <w:qFormat/>
    <w:rPr>
      <w:rFonts w:cs="Times New Roman"/>
    </w:rPr>
  </w:style>
  <w:style w:type="character" w:styleId="2199" w:customStyle="1">
    <w:name w:val="副标题 Char1"/>
    <w:uiPriority w:val="11"/>
    <w:qFormat/>
    <w:rPr>
      <w:rFonts w:ascii="Cambria" w:hAnsi="Cambria" w:cs="Times New Roman"/>
      <w:b/>
      <w:bCs/>
      <w:sz w:val="32"/>
      <w:szCs w:val="32"/>
    </w:rPr>
  </w:style>
  <w:style w:type="character" w:styleId="2200" w:customStyle="1">
    <w:name w:val="书籍标题1"/>
    <w:qFormat/>
    <w:rPr>
      <w:b/>
      <w:bCs/>
      <w:smallCaps/>
      <w:spacing w:val="5"/>
    </w:rPr>
  </w:style>
  <w:style w:type="character" w:styleId="2201" w:customStyle="1">
    <w:name w:val="页眉 Char1"/>
    <w:uiPriority w:val="99"/>
    <w:semiHidden/>
    <w:qFormat/>
    <w:rPr>
      <w:rFonts w:ascii="Calibri" w:hAnsi="Calibri" w:eastAsia="宋体" w:cs="Times New Roman"/>
      <w:sz w:val="18"/>
      <w:szCs w:val="18"/>
    </w:rPr>
  </w:style>
  <w:style w:type="character" w:styleId="2202" w:customStyle="1">
    <w:name w:val="不明显强调1"/>
    <w:qFormat/>
    <w:rPr>
      <w:i/>
      <w:iCs/>
      <w:color w:val="808080"/>
    </w:rPr>
  </w:style>
  <w:style w:type="character" w:styleId="2203" w:customStyle="1">
    <w:name w:val="font21"/>
    <w:qFormat/>
    <w:rPr>
      <w:rFonts w:hint="eastAsia" w:ascii="宋体" w:hAnsi="宋体" w:eastAsia="宋体" w:cs="宋体"/>
      <w:color w:val="000000"/>
      <w:sz w:val="20"/>
      <w:szCs w:val="20"/>
      <w:u w:val="none"/>
    </w:rPr>
  </w:style>
  <w:style w:type="character" w:styleId="2204" w:customStyle="1">
    <w:name w:val="文档结构图 Char1"/>
    <w:qFormat/>
    <w:rPr>
      <w:rFonts w:ascii="宋体" w:hAnsi="Calibri" w:eastAsia="宋体" w:cs="Times New Roman"/>
      <w:sz w:val="18"/>
      <w:szCs w:val="18"/>
    </w:rPr>
  </w:style>
  <w:style w:type="character" w:styleId="2205" w:customStyle="1">
    <w:name w:val="标题 2 Char_0"/>
    <w:link w:val="2206"/>
    <w:qFormat/>
    <w:rPr>
      <w:rFonts w:ascii="Cambria" w:hAnsi="Cambria"/>
      <w:b/>
      <w:bCs/>
      <w:sz w:val="32"/>
      <w:szCs w:val="32"/>
    </w:rPr>
  </w:style>
  <w:style w:type="paragraph" w:styleId="2206" w:customStyle="1">
    <w:name w:val="标题 2_0"/>
    <w:basedOn w:val="2168"/>
    <w:next w:val="2168"/>
    <w:link w:val="2205"/>
    <w:unhideWhenUsed/>
    <w:qFormat/>
    <w:pPr>
      <w:keepLines/>
      <w:keepNext/>
      <w:spacing w:before="260" w:after="260" w:line="416" w:lineRule="auto"/>
      <w:outlineLvl w:val="1"/>
    </w:pPr>
    <w:rPr>
      <w:rFonts w:ascii="Cambria" w:hAnsi="Cambria"/>
      <w:b/>
      <w:bCs/>
      <w:sz w:val="32"/>
      <w:szCs w:val="32"/>
    </w:rPr>
  </w:style>
  <w:style w:type="character" w:styleId="2207" w:customStyle="1">
    <w:name w:val="日期 Char2"/>
    <w:uiPriority w:val="99"/>
    <w:semiHidden/>
    <w:qFormat/>
    <w:rPr>
      <w:rFonts w:ascii="Calibri" w:hAnsi="Calibri" w:eastAsia="宋体" w:cs="Times New Roman"/>
    </w:rPr>
  </w:style>
  <w:style w:type="character" w:styleId="2208" w:customStyle="1">
    <w:name w:val="批注框文本 Char2"/>
    <w:uiPriority w:val="99"/>
    <w:semiHidden/>
    <w:qFormat/>
    <w:rPr>
      <w:rFonts w:ascii="Calibri" w:hAnsi="Calibri" w:eastAsia="宋体" w:cs="Times New Roman"/>
      <w:sz w:val="18"/>
      <w:szCs w:val="18"/>
    </w:rPr>
  </w:style>
  <w:style w:type="paragraph" w:styleId="2209" w:customStyle="1">
    <w:name w:val="_Style 34"/>
    <w:next w:val="813"/>
    <w:qFormat/>
    <w:pPr>
      <w:jc w:val="both"/>
      <w:widowControl w:val="off"/>
    </w:pPr>
    <w:rPr>
      <w:sz w:val="21"/>
    </w:rPr>
  </w:style>
  <w:style w:type="paragraph" w:styleId="2210" w:customStyle="1">
    <w:name w:val="正文_3"/>
    <w:qFormat/>
    <w:pPr>
      <w:jc w:val="both"/>
      <w:widowControl w:val="off"/>
    </w:pPr>
    <w:rPr>
      <w:sz w:val="21"/>
      <w:szCs w:val="22"/>
    </w:rPr>
  </w:style>
  <w:style w:type="paragraph" w:styleId="2211" w:customStyle="1">
    <w:name w:val="_Style 36"/>
    <w:next w:val="813"/>
    <w:qFormat/>
    <w:pPr>
      <w:jc w:val="both"/>
      <w:widowControl w:val="off"/>
    </w:pPr>
    <w:rPr>
      <w:sz w:val="21"/>
    </w:rPr>
  </w:style>
  <w:style w:type="paragraph" w:styleId="2212" w:customStyle="1">
    <w:name w:val="空半行"/>
    <w:basedOn w:val="813"/>
    <w:qFormat/>
    <w:pPr>
      <w:spacing w:line="120" w:lineRule="exact"/>
    </w:pPr>
    <w:rPr>
      <w:rFonts w:ascii="Calibri" w:hAnsi="Calibri" w:eastAsia="仿宋_GB2312"/>
      <w:color w:val="ffffff"/>
      <w:sz w:val="30"/>
      <w:szCs w:val="22"/>
    </w:rPr>
  </w:style>
  <w:style w:type="paragraph" w:styleId="2213" w:customStyle="1">
    <w:name w:val="1方案格式1"/>
    <w:basedOn w:val="814"/>
    <w:qFormat/>
    <w:pPr>
      <w:numPr>
        <w:numId w:val="43"/>
      </w:numPr>
      <w:ind w:left="0" w:firstLine="0"/>
      <w:jc w:val="center"/>
      <w:spacing w:line="360" w:lineRule="auto"/>
      <w:tabs>
        <w:tab w:val="left" w:pos="360" w:leader="none"/>
      </w:tabs>
    </w:pPr>
    <w:rPr>
      <w:rFonts w:eastAsia="微软雅黑"/>
      <w:bCs w:val="0"/>
      <w:sz w:val="48"/>
    </w:rPr>
  </w:style>
  <w:style w:type="paragraph" w:styleId="2214" w:customStyle="1">
    <w:name w:val="格式３"/>
    <w:basedOn w:val="813"/>
    <w:qFormat/>
    <w:pPr>
      <w:ind w:left="600" w:hanging="600"/>
      <w:spacing w:line="420" w:lineRule="exact"/>
    </w:pPr>
    <w:rPr>
      <w:rFonts w:ascii="宋体" w:hAnsi="宋体"/>
      <w:color w:val="000000"/>
      <w:sz w:val="24"/>
    </w:rPr>
  </w:style>
  <w:style w:type="paragraph" w:styleId="2215" w:customStyle="1">
    <w:name w:val="正文空2字"/>
    <w:basedOn w:val="813"/>
    <w:qFormat/>
    <w:pPr>
      <w:ind w:firstLine="200"/>
      <w:spacing w:line="360" w:lineRule="auto"/>
    </w:pPr>
    <w:rPr>
      <w:sz w:val="24"/>
      <w:lang w:bidi="en-US"/>
    </w:rPr>
  </w:style>
  <w:style w:type="paragraph" w:styleId="2216" w:customStyle="1">
    <w:name w:val="正文_0_0_0"/>
    <w:qFormat/>
    <w:pPr>
      <w:jc w:val="both"/>
      <w:widowControl w:val="off"/>
    </w:pPr>
  </w:style>
  <w:style w:type="paragraph" w:styleId="2217" w:customStyle="1">
    <w:name w:val="目录 5_0"/>
    <w:basedOn w:val="2168"/>
    <w:next w:val="2168"/>
    <w:uiPriority w:val="39"/>
    <w:qFormat/>
    <w:pPr>
      <w:ind w:left="1680"/>
    </w:pPr>
    <w:rPr>
      <w:rFonts w:ascii="Calibri" w:hAnsi="Calibri"/>
    </w:rPr>
  </w:style>
  <w:style w:type="paragraph" w:styleId="2218" w:customStyle="1">
    <w:name w:val="修订11"/>
    <w:qFormat/>
    <w:rPr>
      <w:sz w:val="21"/>
      <w:szCs w:val="24"/>
    </w:rPr>
  </w:style>
  <w:style w:type="paragraph" w:styleId="2219" w:customStyle="1">
    <w:name w:val="标题 11"/>
    <w:basedOn w:val="1817"/>
    <w:next w:val="1817"/>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20" w:customStyle="1">
    <w:name w:val="正文 + 行距: 固定值 20 磅"/>
    <w:basedOn w:val="813"/>
    <w:qFormat/>
    <w:pPr>
      <w:ind w:firstLine="716"/>
      <w:spacing w:line="400" w:lineRule="exact"/>
    </w:pPr>
    <w:rPr>
      <w:rFonts w:ascii="Calibri" w:hAnsi="Calibri"/>
      <w:szCs w:val="22"/>
    </w:rPr>
  </w:style>
  <w:style w:type="paragraph" w:styleId="2221" w:customStyle="1">
    <w:name w:val="TOC 标题11"/>
    <w:basedOn w:val="814"/>
    <w:next w:val="813"/>
    <w:qFormat/>
    <w:pPr>
      <w:spacing w:before="480" w:after="0" w:line="276" w:lineRule="auto"/>
      <w:outlineLvl w:val="9"/>
    </w:pPr>
    <w:rPr>
      <w:rFonts w:ascii="Cambria" w:hAnsi="Cambria"/>
      <w:color w:val="365f91"/>
      <w:sz w:val="28"/>
      <w:szCs w:val="28"/>
    </w:rPr>
  </w:style>
  <w:style w:type="paragraph" w:styleId="2222" w:customStyle="1">
    <w:name w:val="flNote"/>
    <w:basedOn w:val="813"/>
    <w:qFormat/>
    <w:pPr>
      <w:jc w:val="center"/>
      <w:spacing w:before="320" w:after="160" w:line="360" w:lineRule="atLeast"/>
    </w:pPr>
    <w:rPr>
      <w:rFonts w:ascii="Arial" w:hAnsi="Calibri" w:eastAsia="黑体"/>
      <w:sz w:val="30"/>
      <w:szCs w:val="22"/>
    </w:rPr>
  </w:style>
  <w:style w:type="paragraph" w:styleId="2223" w:customStyle="1">
    <w:name w:val="6'"/>
    <w:basedOn w:val="813"/>
    <w:qFormat/>
    <w:pPr>
      <w:jc w:val="center"/>
      <w:spacing w:line="320" w:lineRule="exact"/>
    </w:pPr>
    <w:rPr>
      <w:rFonts w:ascii="Calibri" w:hAnsi="Calibri"/>
      <w:spacing w:val="20"/>
      <w:szCs w:val="22"/>
    </w:rPr>
  </w:style>
  <w:style w:type="paragraph" w:styleId="2224" w:customStyle="1">
    <w:name w:val="2方案格式2"/>
    <w:basedOn w:val="2213"/>
    <w:qFormat/>
    <w:pPr>
      <w:numPr>
        <w:ilvl w:val="1"/>
      </w:numPr>
      <w:spacing w:before="50" w:after="50" w:line="240" w:lineRule="auto"/>
      <w:outlineLvl w:val="1"/>
    </w:pPr>
    <w:rPr>
      <w:sz w:val="44"/>
    </w:rPr>
  </w:style>
  <w:style w:type="paragraph" w:styleId="2225" w:customStyle="1">
    <w:name w:val="无间隔1"/>
    <w:qFormat/>
    <w:pPr>
      <w:jc w:val="both"/>
      <w:widowControl w:val="off"/>
    </w:pPr>
    <w:rPr>
      <w:rFonts w:ascii="Calibri" w:hAnsi="Calibri"/>
      <w:sz w:val="21"/>
      <w:szCs w:val="22"/>
    </w:rPr>
  </w:style>
  <w:style w:type="paragraph" w:styleId="2226" w:customStyle="1">
    <w:name w:val="目录 4_0"/>
    <w:basedOn w:val="2168"/>
    <w:next w:val="2168"/>
    <w:uiPriority w:val="39"/>
    <w:qFormat/>
    <w:pPr>
      <w:ind w:left="1260"/>
    </w:pPr>
    <w:rPr>
      <w:rFonts w:ascii="Calibri" w:hAnsi="Calibri"/>
    </w:rPr>
  </w:style>
  <w:style w:type="paragraph" w:styleId="2227" w:customStyle="1">
    <w:name w:val="目录 3_0"/>
    <w:basedOn w:val="2168"/>
    <w:next w:val="2168"/>
    <w:uiPriority w:val="39"/>
    <w:qFormat/>
    <w:pPr>
      <w:ind w:left="840"/>
    </w:pPr>
    <w:rPr>
      <w:rFonts w:ascii="Calibri" w:hAnsi="Calibri"/>
    </w:rPr>
  </w:style>
  <w:style w:type="paragraph" w:styleId="2228" w:customStyle="1">
    <w:name w:val="样式 标题 1 + 黑体 三号 非加粗 居中 段前: 6 磅 段后: 6 磅 行距: 固定值 20 磅"/>
    <w:basedOn w:val="814"/>
    <w:qFormat/>
    <w:pPr>
      <w:jc w:val="center"/>
      <w:spacing w:before="120" w:after="120" w:line="400" w:lineRule="exact"/>
    </w:pPr>
    <w:rPr>
      <w:rFonts w:ascii="黑体" w:hAnsi="黑体" w:eastAsia="黑体"/>
      <w:b w:val="0"/>
      <w:bCs w:val="0"/>
      <w:sz w:val="32"/>
      <w:szCs w:val="20"/>
    </w:rPr>
  </w:style>
  <w:style w:type="paragraph" w:styleId="2229" w:customStyle="1">
    <w:name w:val="1"/>
    <w:basedOn w:val="813"/>
    <w:next w:val="813"/>
    <w:qFormat/>
    <w:rPr>
      <w:rFonts w:ascii="Calibri" w:hAnsi="Calibri"/>
      <w:szCs w:val="22"/>
    </w:rPr>
  </w:style>
  <w:style w:type="paragraph" w:styleId="2230" w:customStyle="1">
    <w:name w:val="Blockquote_0"/>
    <w:basedOn w:val="2168"/>
    <w:qFormat/>
    <w:pPr>
      <w:ind w:left="360" w:right="360"/>
      <w:jc w:val="left"/>
      <w:spacing w:before="100" w:after="100"/>
    </w:pPr>
    <w:rPr>
      <w:rFonts w:ascii="Calibri" w:hAnsi="Calibri" w:eastAsia="Times New Roman"/>
      <w:sz w:val="24"/>
      <w:szCs w:val="20"/>
    </w:rPr>
  </w:style>
  <w:style w:type="paragraph" w:styleId="2231" w:customStyle="1">
    <w:name w:val="列出段落11"/>
    <w:basedOn w:val="813"/>
    <w:qFormat/>
    <w:pPr>
      <w:contextualSpacing/>
      <w:ind w:left="720"/>
    </w:pPr>
    <w:rPr>
      <w:rFonts w:ascii="Arial" w:hAnsi="Arial" w:eastAsia="黑体"/>
      <w:sz w:val="24"/>
      <w:lang w:eastAsia="en-US"/>
    </w:rPr>
  </w:style>
  <w:style w:type="paragraph" w:styleId="2232" w:customStyle="1">
    <w:name w:val="样式 标题 2 + Times New Roman 四号 非加粗 段前: 5 磅 段后: 0 磅 行距: 固定值 20..._0"/>
    <w:basedOn w:val="813"/>
    <w:qFormat/>
    <w:pPr>
      <w:keepLines/>
      <w:keepNext/>
      <w:spacing w:before="100" w:line="360" w:lineRule="auto"/>
      <w:outlineLvl w:val="1"/>
    </w:pPr>
    <w:rPr>
      <w:rFonts w:eastAsia="Times New Roman" w:cs="宋体"/>
      <w:sz w:val="28"/>
    </w:rPr>
  </w:style>
  <w:style w:type="paragraph" w:styleId="2233" w:customStyle="1">
    <w:name w:val="op_mapdots_left"/>
    <w:basedOn w:val="813"/>
    <w:qFormat/>
    <w:pPr>
      <w:spacing w:before="100" w:beforeAutospacing="1" w:after="100" w:afterAutospacing="1"/>
    </w:pPr>
    <w:rPr>
      <w:rFonts w:ascii="宋体" w:hAnsi="宋体" w:cs="宋体"/>
      <w:sz w:val="24"/>
    </w:rPr>
  </w:style>
  <w:style w:type="paragraph" w:styleId="2234" w:customStyle="1">
    <w:name w:val="3方案格式3"/>
    <w:basedOn w:val="2224"/>
    <w:qFormat/>
    <w:pPr>
      <w:numPr>
        <w:ilvl w:val="2"/>
      </w:numPr>
      <w:outlineLvl w:val="2"/>
    </w:pPr>
    <w:rPr>
      <w:sz w:val="32"/>
    </w:rPr>
  </w:style>
  <w:style w:type="paragraph" w:styleId="2235" w:customStyle="1">
    <w:name w:val="样式 标题 2 + Times New Roman 四号 非加粗 段前: 5 磅 段后: 0 磅 行距: 固定值 20..."/>
    <w:basedOn w:val="815"/>
    <w:qFormat/>
    <w:pPr>
      <w:numPr>
        <w:ilvl w:val="0"/>
        <w:numId w:val="0"/>
      </w:numPr>
      <w:spacing w:before="100" w:line="400" w:lineRule="exact"/>
      <w:tabs>
        <w:tab w:val="clear" w:pos="0" w:leader="none"/>
      </w:tabs>
    </w:pPr>
    <w:rPr>
      <w:rFonts w:eastAsia="黑体"/>
      <w:sz w:val="28"/>
    </w:rPr>
  </w:style>
  <w:style w:type="paragraph" w:styleId="2236" w:customStyle="1">
    <w:name w:val="正文11"/>
    <w:qFormat/>
    <w:rPr>
      <w:rFonts w:ascii="Calibri" w:hAnsi="Calibri" w:cs="Calibri"/>
      <w:sz w:val="24"/>
      <w:szCs w:val="24"/>
    </w:rPr>
  </w:style>
  <w:style w:type="paragraph" w:styleId="2237" w:customStyle="1">
    <w:name w:val="列出段落3"/>
    <w:basedOn w:val="813"/>
    <w:qFormat/>
    <w:pPr>
      <w:ind w:firstLine="420"/>
      <w:spacing w:after="200"/>
    </w:pPr>
    <w:rPr>
      <w:rFonts w:ascii="Tahoma" w:hAnsi="Tahoma" w:eastAsia="微软雅黑"/>
      <w:sz w:val="22"/>
      <w:szCs w:val="22"/>
    </w:rPr>
  </w:style>
  <w:style w:type="paragraph" w:styleId="2238" w:customStyle="1">
    <w:name w:val="纯文本2"/>
    <w:basedOn w:val="813"/>
    <w:qFormat/>
    <w:rPr>
      <w:rFonts w:hint="eastAsia" w:ascii="宋体" w:hAnsi="宋体" w:cs="Courier New"/>
      <w:sz w:val="24"/>
      <w:lang w:bidi="hi-IN"/>
    </w:rPr>
  </w:style>
  <w:style w:type="paragraph" w:styleId="2239" w:customStyle="1">
    <w:name w:val="trs_editor"/>
    <w:basedOn w:val="813"/>
    <w:qFormat/>
    <w:pPr>
      <w:spacing w:before="100" w:beforeAutospacing="1" w:after="100" w:afterAutospacing="1"/>
    </w:pPr>
    <w:rPr>
      <w:rFonts w:ascii="宋体" w:hAnsi="宋体" w:cs="宋体"/>
      <w:sz w:val="24"/>
    </w:rPr>
  </w:style>
  <w:style w:type="paragraph" w:styleId="2240" w:customStyle="1">
    <w:name w:val="ittext"/>
    <w:basedOn w:val="813"/>
    <w:qFormat/>
    <w:pPr>
      <w:spacing w:before="100" w:beforeAutospacing="1" w:after="100" w:afterAutospacing="1"/>
    </w:pPr>
    <w:rPr>
      <w:rFonts w:ascii="宋体" w:hAnsi="宋体" w:cs="宋体"/>
      <w:sz w:val="24"/>
    </w:rPr>
  </w:style>
  <w:style w:type="character" w:styleId="2241" w:customStyle="1">
    <w:name w:val="ittext1"/>
    <w:qFormat/>
  </w:style>
  <w:style w:type="paragraph" w:styleId="2242" w:customStyle="1">
    <w:name w:val="xl113"/>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3" w:customStyle="1">
    <w:name w:val="xl114"/>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4" w:customStyle="1">
    <w:name w:val="xl115"/>
    <w:basedOn w:val="813"/>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5" w:customStyle="1">
    <w:name w:val="xl116"/>
    <w:basedOn w:val="813"/>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46" w:customStyle="1">
    <w:name w:val="xl117"/>
    <w:basedOn w:val="813"/>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47" w:customStyle="1">
    <w:name w:val="xl118"/>
    <w:basedOn w:val="813"/>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8" w:customStyle="1">
    <w:name w:val="xl119"/>
    <w:basedOn w:val="813"/>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9" w:customStyle="1">
    <w:name w:val="xl120"/>
    <w:basedOn w:val="813"/>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0" w:customStyle="1">
    <w:name w:val="xl121"/>
    <w:basedOn w:val="813"/>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1" w:customStyle="1">
    <w:name w:val="xl122"/>
    <w:basedOn w:val="813"/>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2" w:customStyle="1">
    <w:name w:val="xl123"/>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3" w:customStyle="1">
    <w:name w:val="xl124"/>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4" w:customStyle="1">
    <w:name w:val="xl125"/>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5" w:customStyle="1">
    <w:name w:val="xl126"/>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6" w:customStyle="1">
    <w:name w:val="xl127"/>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7" w:customStyle="1">
    <w:name w:val="xl128"/>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8" w:customStyle="1">
    <w:name w:val="xl129"/>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9" w:customStyle="1">
    <w:name w:val="xl130"/>
    <w:basedOn w:val="813"/>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0" w:customStyle="1">
    <w:name w:val="xl131"/>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1" w:customStyle="1">
    <w:name w:val="xl132"/>
    <w:basedOn w:val="813"/>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2" w:customStyle="1">
    <w:name w:val="xl133"/>
    <w:basedOn w:val="813"/>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3" w:customStyle="1">
    <w:name w:val="xl134"/>
    <w:basedOn w:val="813"/>
    <w:qFormat/>
    <w:pPr>
      <w:spacing w:before="100" w:beforeAutospacing="1" w:after="100" w:afterAutospacing="1"/>
    </w:pPr>
    <w:rPr>
      <w:rFonts w:ascii="宋体" w:hAnsi="宋体" w:cs="宋体"/>
    </w:rPr>
  </w:style>
  <w:style w:type="paragraph" w:styleId="2264" w:customStyle="1">
    <w:name w:val="xl135"/>
    <w:basedOn w:val="813"/>
    <w:qFormat/>
    <w:pPr>
      <w:spacing w:before="100" w:beforeAutospacing="1" w:after="100" w:afterAutospacing="1"/>
      <w:shd w:val="clear" w:color="000000" w:fill="ffffff"/>
    </w:pPr>
    <w:rPr>
      <w:rFonts w:ascii="宋体" w:hAnsi="宋体" w:cs="宋体"/>
    </w:rPr>
  </w:style>
  <w:style w:type="paragraph" w:styleId="2265" w:customStyle="1">
    <w:name w:val="xl136"/>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6" w:customStyle="1">
    <w:name w:val="xl137"/>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7" w:customStyle="1">
    <w:name w:val="xl138"/>
    <w:basedOn w:val="813"/>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8" w:customStyle="1">
    <w:name w:val="xl139"/>
    <w:basedOn w:val="813"/>
    <w:qFormat/>
    <w:pPr>
      <w:jc w:val="center"/>
      <w:spacing w:before="100" w:beforeAutospacing="1" w:after="100" w:afterAutospacing="1"/>
      <w:shd w:val="clear" w:color="000000" w:fill="ffff00"/>
    </w:pPr>
    <w:rPr>
      <w:rFonts w:ascii="宋体" w:hAnsi="宋体" w:cs="宋体"/>
    </w:rPr>
  </w:style>
  <w:style w:type="paragraph" w:styleId="2269" w:customStyle="1">
    <w:name w:val="xl140"/>
    <w:basedOn w:val="813"/>
    <w:qFormat/>
    <w:pPr>
      <w:spacing w:before="100" w:beforeAutospacing="1" w:after="100" w:afterAutospacing="1"/>
    </w:pPr>
    <w:rPr>
      <w:rFonts w:ascii="宋体" w:hAnsi="宋体" w:cs="宋体"/>
    </w:rPr>
  </w:style>
  <w:style w:type="paragraph" w:styleId="2270" w:customStyle="1">
    <w:name w:val="xl141"/>
    <w:basedOn w:val="813"/>
    <w:qFormat/>
    <w:pPr>
      <w:spacing w:before="100" w:beforeAutospacing="1" w:after="100" w:afterAutospacing="1"/>
    </w:pPr>
    <w:rPr>
      <w:rFonts w:ascii="宋体" w:hAnsi="宋体" w:cs="宋体"/>
    </w:rPr>
  </w:style>
  <w:style w:type="paragraph" w:styleId="2271" w:customStyle="1">
    <w:name w:val="xl142"/>
    <w:basedOn w:val="813"/>
    <w:qFormat/>
    <w:pPr>
      <w:jc w:val="center"/>
      <w:spacing w:before="100" w:beforeAutospacing="1" w:after="100" w:afterAutospacing="1"/>
    </w:pPr>
    <w:rPr>
      <w:rFonts w:ascii="宋体" w:hAnsi="宋体" w:cs="宋体"/>
    </w:rPr>
  </w:style>
  <w:style w:type="paragraph" w:styleId="2272" w:customStyle="1">
    <w:name w:val="xl143"/>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2273" w:customStyle="1">
    <w:name w:val="xl144"/>
    <w:basedOn w:val="813"/>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2274" w:customStyle="1">
    <w:name w:val="xl145"/>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5" w:customStyle="1">
    <w:name w:val="xl146"/>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6" w:customStyle="1">
    <w:name w:val="xl147"/>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77" w:customStyle="1">
    <w:name w:val="xl148"/>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78" w:customStyle="1">
    <w:name w:val="xl149"/>
    <w:basedOn w:val="813"/>
    <w:qFormat/>
    <w:pPr>
      <w:jc w:val="center"/>
      <w:spacing w:before="100" w:beforeAutospacing="1" w:after="100" w:afterAutospacing="1"/>
      <w:shd w:val="clear" w:color="000000" w:fill="00b0f0"/>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9" w:customStyle="1">
    <w:name w:val="xl150"/>
    <w:basedOn w:val="813"/>
    <w:qFormat/>
    <w:pPr>
      <w:jc w:val="center"/>
      <w:spacing w:before="100" w:beforeAutospacing="1" w:after="100" w:afterAutospacing="1"/>
      <w:shd w:val="clear" w:color="000000" w:fill="00b0f0"/>
    </w:pPr>
    <w:rPr>
      <w:rFonts w:ascii="宋体" w:hAnsi="宋体" w:cs="宋体"/>
    </w:rPr>
  </w:style>
  <w:style w:type="paragraph" w:styleId="2280" w:customStyle="1">
    <w:name w:val="xl151"/>
    <w:basedOn w:val="813"/>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1" w:customStyle="1">
    <w:name w:val="xl152"/>
    <w:basedOn w:val="813"/>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2" w:customStyle="1">
    <w:name w:val="xl153"/>
    <w:basedOn w:val="813"/>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3" w:customStyle="1">
    <w:name w:val="xl154"/>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84" w:customStyle="1">
    <w:name w:val="xl155"/>
    <w:basedOn w:val="813"/>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5" w:customStyle="1">
    <w:name w:val="xl156"/>
    <w:basedOn w:val="813"/>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6" w:customStyle="1">
    <w:name w:val="xl157"/>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7" w:customStyle="1">
    <w:name w:val="xl158"/>
    <w:basedOn w:val="813"/>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8" w:customStyle="1">
    <w:name w:val="xl159"/>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89" w:customStyle="1">
    <w:name w:val="xl160"/>
    <w:basedOn w:val="813"/>
    <w:qFormat/>
    <w:pPr>
      <w:spacing w:before="100" w:beforeAutospacing="1" w:after="100" w:afterAutospacing="1"/>
      <w:shd w:val="clear" w:color="000000" w:fill="ffffff"/>
      <w:pBdr>
        <w:top w:val="single" w:color="000000" w:sz="4" w:space="0"/>
        <w:left w:val="single" w:color="000000" w:sz="4" w:space="0"/>
        <w:bottom w:val="single" w:color="000000" w:sz="4" w:space="0"/>
      </w:pBdr>
    </w:pPr>
    <w:rPr>
      <w:rFonts w:ascii="宋体" w:hAnsi="宋体" w:cs="宋体"/>
      <w:b/>
      <w:bCs/>
    </w:rPr>
  </w:style>
  <w:style w:type="paragraph" w:styleId="2290" w:customStyle="1">
    <w:name w:val="xl161"/>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91" w:customStyle="1">
    <w:name w:val="xl162"/>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92" w:customStyle="1">
    <w:name w:val="xl163"/>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93" w:customStyle="1">
    <w:name w:val="xl164"/>
    <w:basedOn w:val="81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94" w:customStyle="1">
    <w:name w:val="xl165"/>
    <w:basedOn w:val="813"/>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b/>
      <w:bCs/>
    </w:rPr>
  </w:style>
  <w:style w:type="paragraph" w:styleId="2295" w:customStyle="1">
    <w:name w:val="xl166"/>
    <w:basedOn w:val="813"/>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b/>
      <w:bCs/>
    </w:rPr>
  </w:style>
  <w:style w:type="paragraph" w:styleId="2296" w:customStyle="1">
    <w:name w:val="xl167"/>
    <w:basedOn w:val="813"/>
    <w:qFormat/>
    <w:pPr>
      <w:jc w:val="center"/>
      <w:spacing w:before="100" w:beforeAutospacing="1" w:after="100" w:afterAutospacing="1"/>
      <w:shd w:val="clear" w:color="000000" w:fill="ffffff"/>
      <w:pBdr>
        <w:top w:val="single" w:color="000000" w:sz="4" w:space="0"/>
        <w:bottom w:val="single" w:color="000000" w:sz="4" w:space="0"/>
      </w:pBdr>
    </w:pPr>
    <w:rPr>
      <w:rFonts w:ascii="宋体" w:hAnsi="宋体" w:cs="宋体"/>
      <w:b/>
      <w:bCs/>
    </w:rPr>
  </w:style>
  <w:style w:type="paragraph" w:styleId="2297" w:customStyle="1">
    <w:name w:val="xl168"/>
    <w:basedOn w:val="813"/>
    <w:qFormat/>
    <w:pPr>
      <w:jc w:val="center"/>
      <w:spacing w:before="100" w:beforeAutospacing="1" w:after="100" w:afterAutospacing="1"/>
      <w:shd w:val="clear" w:color="000000" w:fill="ffffff"/>
      <w:pBdr>
        <w:top w:val="single" w:color="000000" w:sz="4" w:space="0"/>
        <w:bottom w:val="single" w:color="000000" w:sz="4" w:space="0"/>
        <w:right w:val="single" w:color="000000" w:sz="4" w:space="0"/>
      </w:pBdr>
    </w:pPr>
    <w:rPr>
      <w:rFonts w:ascii="宋体" w:hAnsi="宋体" w:cs="宋体"/>
      <w:b/>
      <w:bCs/>
    </w:rPr>
  </w:style>
  <w:style w:type="paragraph" w:styleId="2298" w:customStyle="1">
    <w:name w:val="xl169"/>
    <w:basedOn w:val="813"/>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b/>
      <w:bCs/>
    </w:rPr>
  </w:style>
  <w:style w:type="paragraph" w:styleId="2299" w:customStyle="1">
    <w:name w:val="xl170"/>
    <w:basedOn w:val="813"/>
    <w:qFormat/>
    <w:pPr>
      <w:jc w:val="center"/>
      <w:spacing w:before="100" w:beforeAutospacing="1" w:after="100" w:afterAutospacing="1"/>
      <w:pBdr>
        <w:top w:val="single" w:color="000000" w:sz="4" w:space="0"/>
        <w:bottom w:val="single" w:color="000000" w:sz="4" w:space="0"/>
      </w:pBdr>
    </w:pPr>
    <w:rPr>
      <w:rFonts w:ascii="宋体" w:hAnsi="宋体" w:cs="宋体"/>
      <w:b/>
      <w:bCs/>
    </w:rPr>
  </w:style>
  <w:style w:type="character" w:styleId="2300" w:customStyle="1">
    <w:name w:val="font01"/>
    <w:qFormat/>
    <w:rPr>
      <w:rFonts w:hint="eastAsia" w:ascii="宋体" w:hAnsi="宋体" w:eastAsia="宋体" w:cs="宋体"/>
      <w:color w:val="000000"/>
      <w:sz w:val="22"/>
      <w:szCs w:val="22"/>
      <w:u w:val="none"/>
    </w:rPr>
  </w:style>
  <w:style w:type="paragraph" w:styleId="2301" w:customStyle="1">
    <w:name w:val="_Style 1346"/>
    <w:basedOn w:val="813"/>
    <w:next w:val="813"/>
    <w:uiPriority w:val="39"/>
    <w:unhideWhenUsed/>
    <w:qFormat/>
    <w:pPr>
      <w:ind w:left="3360"/>
    </w:pPr>
    <w:rPr>
      <w:rFonts w:ascii="等线" w:hAnsi="等线" w:eastAsia="等线"/>
      <w:szCs w:val="22"/>
    </w:rPr>
  </w:style>
  <w:style w:type="character" w:styleId="2302" w:customStyle="1">
    <w:name w:val="正文文本缩进 字符"/>
    <w:uiPriority w:val="99"/>
    <w:semiHidden/>
    <w:qFormat/>
    <w:rPr>
      <w:sz w:val="21"/>
      <w:szCs w:val="24"/>
    </w:rPr>
  </w:style>
  <w:style w:type="character" w:styleId="2303" w:customStyle="1">
    <w:name w:val="正文文本首行缩进 2 字符"/>
    <w:uiPriority w:val="99"/>
    <w:semiHidden/>
    <w:qFormat/>
  </w:style>
  <w:style w:type="character" w:styleId="2304" w:customStyle="1">
    <w:name w:val="font41"/>
    <w:qFormat/>
    <w:rPr>
      <w:rFonts w:hint="eastAsia" w:ascii="宋体" w:hAnsi="宋体" w:eastAsia="宋体" w:cs="宋体"/>
      <w:color w:val="000000"/>
      <w:sz w:val="20"/>
      <w:szCs w:val="20"/>
      <w:u w:val="none"/>
    </w:rPr>
  </w:style>
  <w:style w:type="paragraph" w:styleId="2305" w:customStyle="1">
    <w:name w:val="DAS正文"/>
    <w:qFormat/>
    <w:pPr>
      <w:ind w:right="181" w:firstLine="480"/>
      <w:jc w:val="both"/>
      <w:spacing w:line="360" w:lineRule="auto"/>
      <w:widowControl w:val="off"/>
    </w:pPr>
    <w:rPr>
      <w:rFonts w:ascii="Verdana" w:hAnsi="Verdana"/>
      <w:sz w:val="21"/>
      <w:szCs w:val="24"/>
    </w:rPr>
  </w:style>
  <w:style w:type="character" w:styleId="2306" w:customStyle="1">
    <w:name w:val="HTML 预设格式 Char3"/>
    <w:uiPriority w:val="99"/>
    <w:qFormat/>
    <w:rPr>
      <w:rFonts w:ascii="FuturaA Bk BT" w:hAnsi="FuturaA Bk BT"/>
      <w:sz w:val="24"/>
      <w:szCs w:val="24"/>
    </w:rPr>
  </w:style>
  <w:style w:type="character" w:styleId="2307" w:customStyle="1">
    <w:name w:val="纯文本 Char2"/>
    <w:qFormat/>
    <w:rPr>
      <w:rFonts w:ascii="宋体" w:hAnsi="宋体"/>
      <w:color w:val="000000"/>
      <w:sz w:val="24"/>
      <w:szCs w:val="24"/>
    </w:rPr>
  </w:style>
  <w:style w:type="character" w:styleId="2308" w:customStyle="1">
    <w:name w:val="font91"/>
    <w:qFormat/>
    <w:rPr>
      <w:rFonts w:hint="eastAsia" w:ascii="宋体" w:hAnsi="宋体" w:eastAsia="宋体" w:cs="宋体"/>
      <w:b/>
      <w:bCs/>
      <w:color w:val="ff0000"/>
      <w:sz w:val="18"/>
      <w:szCs w:val="18"/>
      <w:u w:val="none"/>
    </w:rPr>
  </w:style>
  <w:style w:type="paragraph" w:styleId="2309" w:customStyle="1">
    <w:name w:val="一、项目概况"/>
    <w:basedOn w:val="815"/>
    <w:link w:val="2310"/>
    <w:qFormat/>
    <w:pPr>
      <w:numPr>
        <w:ilvl w:val="0"/>
        <w:numId w:val="0"/>
      </w:numPr>
      <w:spacing w:line="360" w:lineRule="auto"/>
      <w:tabs>
        <w:tab w:val="clear" w:pos="0" w:leader="none"/>
      </w:tabs>
    </w:pPr>
    <w:rPr>
      <w:rFonts w:ascii="宋体" w:hAnsi="宋体" w:cs="Arial"/>
      <w:b/>
      <w:bCs/>
      <w:szCs w:val="21"/>
    </w:rPr>
  </w:style>
  <w:style w:type="character" w:styleId="2310" w:customStyle="1">
    <w:name w:val="一、项目概况 字符"/>
    <w:link w:val="2309"/>
    <w:qFormat/>
    <w:rPr>
      <w:rFonts w:ascii="宋体" w:hAnsi="宋体" w:cs="Arial"/>
      <w:b/>
      <w:bCs/>
      <w:sz w:val="21"/>
      <w:szCs w:val="21"/>
    </w:rPr>
  </w:style>
  <w:style w:type="paragraph" w:styleId="2311" w:customStyle="1">
    <w:name w:val="正文文本1"/>
    <w:basedOn w:val="813"/>
    <w:next w:val="813"/>
    <w:qFormat/>
    <w:pPr>
      <w:spacing w:after="120"/>
    </w:pPr>
    <w:rPr>
      <w:rFonts w:ascii="Calibri" w:hAnsi="Calibri"/>
      <w:sz w:val="28"/>
      <w:szCs w:val="22"/>
    </w:rPr>
  </w:style>
  <w:style w:type="paragraph" w:styleId="2312" w:customStyle="1">
    <w:name w:val="*正文"/>
    <w:basedOn w:val="813"/>
    <w:qFormat/>
    <w:pPr>
      <w:spacing w:line="360" w:lineRule="auto"/>
    </w:pPr>
    <w:rPr>
      <w:rFonts w:ascii="仿宋_GB2312" w:hAnsi="Calibri" w:eastAsia="仿宋_GB2312"/>
      <w:sz w:val="24"/>
      <w:szCs w:val="28"/>
    </w:rPr>
  </w:style>
  <w:style w:type="character" w:styleId="2313" w:customStyle="1">
    <w:name w:val="NormalCharacter1"/>
    <w:semiHidden/>
    <w:qFormat/>
  </w:style>
  <w:style w:type="paragraph" w:styleId="2314" w:customStyle="1">
    <w:name w:val="修订2"/>
    <w:hidden/>
    <w:uiPriority w:val="99"/>
    <w:unhideWhenUsed/>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hyperlink" Target="http://jsxcmm.com/help/gys.html&#12290;" TargetMode="External"/><Relationship Id="rId17" Type="http://schemas.openxmlformats.org/officeDocument/2006/relationships/hyperlink" Target="http://jszfcg.jsczt.cn/jszc/login&#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60FC5-FFCC-4D21-ADBE-0EFF54612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3</cp:revision>
  <dcterms:created xsi:type="dcterms:W3CDTF">2026-07-16T01:00:00Z</dcterms:created>
  <dcterms:modified xsi:type="dcterms:W3CDTF">2026-07-16T01:04:00Z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eyJoZGlkIjoiNDZjYjRkYWZiZDkzYWYwNTI2MWZmMGI2ODg0YmY0MWYiLCJ1c2VySWQiOiI1NDExNzg3MTIifQ==</vt:lpwstr>
  </property>
  <property fmtid="{D5CDD505-2E9C-101B-9397-08002B2CF9AE}" pid="3" name="KSOProductBuildVer">
    <vt:lpwstr>2052-12.1.0.26375</vt:lpwstr>
  </property>
  <property fmtid="{D5CDD505-2E9C-101B-9397-08002B2CF9AE}" pid="4" name="ICV">
    <vt:lpwstr>9089A81EAF494D48984DC6DCFCD0C2E7_13</vt:lpwstr>
  </property>
</Properties>
</file>