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57"/>
        <w:spacing w:line="360" w:lineRule="auto"/>
        <w:rPr>
          <w:rFonts w:hint="eastAsia" w:ascii="宋体" w:hAnsi="宋体"/>
          <w:sz w:val="44"/>
        </w:rPr>
      </w:pPr>
      <w:r>
        <w:rPr>
          <w:rFonts w:hint="eastAsia" w:ascii="宋体" w:hAnsi="宋体"/>
          <w:sz w:val="44"/>
        </w:rPr>
      </w:r>
      <w:r/>
    </w:p>
    <w:p>
      <w:pPr>
        <w:pStyle w:val="857"/>
        <w:jc w:val="center"/>
        <w:spacing w:line="360" w:lineRule="auto"/>
        <w:tabs>
          <w:tab w:val="left" w:pos="390" w:leader="none"/>
          <w:tab w:val="center" w:pos="4404" w:leader="none"/>
        </w:tabs>
        <w:rPr>
          <w:rFonts w:hint="eastAsia" w:ascii="黑体" w:hAnsi="宋体" w:eastAsia="黑体"/>
          <w:sz w:val="76"/>
          <w:szCs w:val="76"/>
        </w:rPr>
      </w:pPr>
      <w:r>
        <w:rPr>
          <w:rFonts w:hint="eastAsia" w:ascii="黑体" w:hAnsi="宋体" w:eastAsia="黑体"/>
          <w:sz w:val="76"/>
          <w:szCs w:val="76"/>
        </w:rPr>
        <w:t xml:space="preserve">竞争性磋商文件</w:t>
      </w:r>
      <w:r/>
    </w:p>
    <w:p>
      <w:pPr>
        <w:pStyle w:val="857"/>
        <w:spacing w:line="360" w:lineRule="auto"/>
        <w:rPr>
          <w:rFonts w:hint="eastAsia" w:ascii="黑体" w:hAnsi="宋体" w:eastAsia="黑体"/>
          <w:sz w:val="32"/>
        </w:rPr>
      </w:pPr>
      <w:r>
        <w:rPr>
          <w:rFonts w:hint="eastAsia" w:ascii="黑体" w:hAnsi="宋体" w:eastAsia="黑体"/>
          <w:sz w:val="32"/>
        </w:rPr>
      </w:r>
      <w:r/>
    </w:p>
    <w:p>
      <w:pPr>
        <w:pStyle w:val="857"/>
        <w:spacing w:line="360" w:lineRule="auto"/>
        <w:rPr>
          <w:rFonts w:hint="eastAsia" w:ascii="黑体" w:hAnsi="宋体" w:eastAsia="黑体"/>
          <w:sz w:val="32"/>
        </w:rPr>
      </w:pPr>
      <w:r>
        <w:rPr>
          <w:rFonts w:hint="eastAsia" w:ascii="黑体" w:hAnsi="宋体" w:eastAsia="黑体"/>
          <w:sz w:val="32"/>
        </w:rPr>
      </w:r>
      <w:r/>
    </w:p>
    <w:p>
      <w:pPr>
        <w:pStyle w:val="857"/>
        <w:spacing w:line="360" w:lineRule="auto"/>
        <w:rPr>
          <w:rFonts w:ascii="黑体" w:hAnsi="宋体" w:eastAsia="黑体"/>
          <w:sz w:val="44"/>
        </w:rPr>
      </w:pPr>
      <w:r>
        <w:rPr>
          <w:rFonts w:ascii="黑体" w:hAnsi="宋体" w:eastAsia="黑体"/>
          <w:sz w:val="44"/>
        </w:rPr>
      </w:r>
      <w:r/>
    </w:p>
    <w:p>
      <w:pPr>
        <w:pStyle w:val="857"/>
        <w:spacing w:line="360" w:lineRule="auto"/>
        <w:rPr>
          <w:rFonts w:hint="eastAsia" w:ascii="黑体" w:hAnsi="宋体" w:eastAsia="黑体"/>
          <w:sz w:val="44"/>
        </w:rPr>
      </w:pPr>
      <w:r>
        <w:rPr>
          <w:rFonts w:hint="eastAsia" w:ascii="黑体" w:hAnsi="宋体" w:eastAsia="黑体"/>
          <w:sz w:val="44"/>
        </w:rPr>
      </w:r>
      <w:r/>
    </w:p>
    <w:tbl>
      <w:tblPr>
        <w:tblW w:w="0" w:type="auto"/>
        <w:tblInd w:w="31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437"/>
      </w:tblGrid>
      <w:tr>
        <w:trPr>
          <w:trHeight w:val="1523"/>
        </w:trPr>
        <w:tc>
          <w:tcPr>
            <w:tcBorders>
              <w:top w:val="none" w:color="000000" w:sz="4" w:space="0"/>
              <w:left w:val="none" w:color="000000" w:sz="4" w:space="0"/>
              <w:bottom w:val="none" w:color="000000" w:sz="4" w:space="0"/>
              <w:right w:val="none" w:color="000000" w:sz="4" w:space="0"/>
            </w:tcBorders>
            <w:tcW w:w="8437" w:type="dxa"/>
            <w:vAlign w:val="top"/>
            <w:textDirection w:val="lrTb"/>
            <w:noWrap w:val="false"/>
          </w:tcPr>
          <w:p>
            <w:pPr>
              <w:pStyle w:val="857"/>
              <w:jc w:val="left"/>
              <w:spacing w:line="360" w:lineRule="auto"/>
              <w:rPr>
                <w:rFonts w:hint="eastAsia" w:ascii="宋体" w:hAnsi="宋体"/>
                <w:b/>
                <w:sz w:val="36"/>
                <w:szCs w:val="36"/>
              </w:rPr>
            </w:pPr>
            <w:r>
              <w:rPr>
                <w:rFonts w:hint="eastAsia" w:ascii="宋体" w:hAnsi="宋体"/>
                <w:b/>
                <w:sz w:val="36"/>
                <w:szCs w:val="36"/>
              </w:rPr>
              <w:t xml:space="preserve">项目编号</w:t>
            </w:r>
            <w:r>
              <w:rPr>
                <w:rFonts w:ascii="宋体" w:hAnsi="宋体"/>
                <w:b/>
                <w:sz w:val="36"/>
                <w:szCs w:val="36"/>
              </w:rPr>
              <w:t xml:space="preserve">: </w:t>
            </w:r>
            <w:r>
              <w:rPr>
                <w:rFonts w:ascii="宋体" w:hAnsi="宋体"/>
                <w:b/>
                <w:sz w:val="36"/>
                <w:szCs w:val="36"/>
              </w:rPr>
              <w:t xml:space="preserve">JSZC-320118-JXJS-C2026-0006</w:t>
            </w:r>
            <w:r>
              <w:rPr>
                <w:rFonts w:hint="eastAsia" w:ascii="宋体" w:hAnsi="宋体"/>
                <w:b/>
                <w:sz w:val="36"/>
                <w:szCs w:val="36"/>
              </w:rPr>
            </w:r>
            <w:r/>
          </w:p>
          <w:p>
            <w:pPr>
              <w:pStyle w:val="857"/>
              <w:spacing w:line="360" w:lineRule="auto"/>
              <w:rPr>
                <w:rFonts w:hint="eastAsia" w:ascii="宋体" w:hAnsi="宋体"/>
                <w:b/>
                <w:sz w:val="36"/>
                <w:szCs w:val="36"/>
              </w:rPr>
            </w:pPr>
            <w:r>
              <w:rPr>
                <w:rFonts w:hint="eastAsia" w:ascii="宋体" w:hAnsi="宋体"/>
                <w:b/>
                <w:sz w:val="36"/>
                <w:szCs w:val="36"/>
              </w:rPr>
            </w:r>
            <w:r/>
          </w:p>
          <w:p>
            <w:pPr>
              <w:pStyle w:val="857"/>
              <w:ind w:left="86"/>
              <w:spacing w:line="360" w:lineRule="auto"/>
              <w:rPr>
                <w:rFonts w:hint="eastAsia" w:ascii="黑体" w:eastAsia="黑体"/>
                <w:sz w:val="44"/>
                <w:szCs w:val="44"/>
                <w:u w:val="single"/>
              </w:rPr>
            </w:pPr>
            <w:r>
              <w:rPr>
                <w:rFonts w:hint="eastAsia" w:ascii="宋体" w:hAnsi="宋体"/>
                <w:b/>
                <w:sz w:val="36"/>
                <w:szCs w:val="36"/>
              </w:rPr>
              <w:t xml:space="preserve">项目名称：2026-2027年固城街道垃圾清运服务项目</w:t>
            </w:r>
            <w:r>
              <w:rPr>
                <w:rFonts w:hint="eastAsia" w:ascii="黑体" w:eastAsia="黑体"/>
                <w:sz w:val="44"/>
                <w:szCs w:val="44"/>
                <w:u w:val="single"/>
              </w:rPr>
            </w:r>
            <w:r/>
          </w:p>
          <w:p>
            <w:pPr>
              <w:pStyle w:val="857"/>
              <w:ind w:left="2641" w:hanging="2200"/>
              <w:spacing w:line="360" w:lineRule="auto"/>
              <w:rPr>
                <w:rFonts w:hint="eastAsia" w:ascii="黑体" w:eastAsia="黑体"/>
                <w:sz w:val="44"/>
                <w:szCs w:val="44"/>
              </w:rPr>
            </w:pPr>
            <w:r>
              <w:rPr>
                <w:rFonts w:hint="eastAsia" w:ascii="黑体" w:eastAsia="黑体"/>
                <w:sz w:val="44"/>
                <w:szCs w:val="44"/>
              </w:rPr>
            </w:r>
            <w:r/>
          </w:p>
        </w:tc>
      </w:tr>
    </w:tbl>
    <w:p>
      <w:pPr>
        <w:pStyle w:val="857"/>
        <w:spacing w:line="360" w:lineRule="auto"/>
        <w:rPr>
          <w:rFonts w:hint="eastAsia" w:ascii="黑体" w:hAnsi="宋体" w:eastAsia="黑体"/>
          <w:sz w:val="32"/>
        </w:rPr>
      </w:pPr>
      <w:r>
        <w:rPr>
          <w:rFonts w:hint="eastAsia" w:ascii="黑体" w:hAnsi="宋体" w:eastAsia="黑体"/>
          <w:sz w:val="32"/>
        </w:rPr>
      </w:r>
      <w:r/>
    </w:p>
    <w:p>
      <w:pPr>
        <w:pStyle w:val="857"/>
        <w:spacing w:line="360" w:lineRule="auto"/>
        <w:rPr>
          <w:rFonts w:ascii="黑体" w:hAnsi="宋体" w:eastAsia="黑体"/>
          <w:sz w:val="32"/>
        </w:rPr>
      </w:pPr>
      <w:r>
        <w:rPr>
          <w:rFonts w:ascii="黑体" w:hAnsi="宋体" w:eastAsia="黑体"/>
          <w:sz w:val="32"/>
        </w:rPr>
      </w:r>
      <w:r/>
    </w:p>
    <w:p>
      <w:pPr>
        <w:pStyle w:val="857"/>
        <w:spacing w:line="360" w:lineRule="auto"/>
        <w:rPr>
          <w:rFonts w:hint="eastAsia" w:ascii="黑体" w:hAnsi="宋体" w:eastAsia="黑体"/>
          <w:sz w:val="32"/>
        </w:rPr>
      </w:pPr>
      <w:r>
        <w:rPr>
          <w:rFonts w:hint="eastAsia" w:ascii="黑体" w:hAnsi="宋体" w:eastAsia="黑体"/>
          <w:sz w:val="32"/>
        </w:rPr>
      </w:r>
      <w:r/>
    </w:p>
    <w:p>
      <w:pPr>
        <w:pStyle w:val="857"/>
        <w:spacing w:line="360" w:lineRule="auto"/>
        <w:rPr>
          <w:rFonts w:hint="eastAsia" w:ascii="黑体" w:hAnsi="宋体" w:eastAsia="黑体"/>
          <w:sz w:val="32"/>
        </w:rPr>
      </w:pPr>
      <w:r>
        <w:rPr>
          <w:rFonts w:hint="eastAsia" w:ascii="黑体" w:hAnsi="宋体" w:eastAsia="黑体"/>
          <w:sz w:val="32"/>
        </w:rPr>
      </w:r>
      <w:r/>
    </w:p>
    <w:p>
      <w:pPr>
        <w:pStyle w:val="857"/>
        <w:ind w:firstLine="641"/>
        <w:spacing w:line="360" w:lineRule="auto"/>
        <w:rPr>
          <w:rFonts w:ascii="宋体" w:hAnsi="宋体"/>
          <w:b/>
          <w:bCs/>
          <w:sz w:val="32"/>
          <w:szCs w:val="32"/>
        </w:rPr>
        <w:outlineLvl w:val="0"/>
      </w:pPr>
      <w:r/>
      <w:bookmarkStart w:id="0" w:name="OLE_LINK13"/>
      <w:r/>
      <w:bookmarkStart w:id="1" w:name="OLE_LINK12"/>
      <w:r>
        <w:rPr>
          <w:rFonts w:hint="eastAsia" w:ascii="宋体" w:hAnsi="宋体"/>
          <w:b/>
          <w:bCs/>
          <w:sz w:val="32"/>
          <w:szCs w:val="32"/>
        </w:rPr>
        <w:t xml:space="preserve">采购人：南京市高淳区人民政府固城街道办事处</w:t>
      </w:r>
      <w:bookmarkEnd w:id="0"/>
      <w:r/>
      <w:bookmarkEnd w:id="1"/>
      <w:r>
        <w:rPr>
          <w:rFonts w:ascii="宋体" w:hAnsi="宋体"/>
          <w:b/>
          <w:bCs/>
          <w:sz w:val="32"/>
          <w:szCs w:val="32"/>
        </w:rPr>
      </w:r>
      <w:r/>
    </w:p>
    <w:p>
      <w:pPr>
        <w:pStyle w:val="857"/>
        <w:ind w:firstLine="641"/>
        <w:spacing w:line="360" w:lineRule="auto"/>
        <w:rPr>
          <w:rFonts w:ascii="宋体" w:hAnsi="宋体"/>
          <w:b/>
          <w:bCs/>
          <w:sz w:val="32"/>
          <w:szCs w:val="32"/>
        </w:rPr>
        <w:outlineLvl w:val="0"/>
      </w:pPr>
      <w:r>
        <w:rPr>
          <w:rFonts w:hint="eastAsia" w:ascii="宋体" w:hAnsi="宋体"/>
          <w:b/>
          <w:sz w:val="32"/>
          <w:szCs w:val="32"/>
        </w:rPr>
        <w:t xml:space="preserve">招标代理机构：江苏捷星建设项目投资管理有限公司</w:t>
      </w:r>
      <w:r>
        <w:rPr>
          <w:rFonts w:ascii="宋体" w:hAnsi="宋体"/>
          <w:b/>
          <w:bCs/>
          <w:sz w:val="32"/>
          <w:szCs w:val="32"/>
        </w:rPr>
      </w:r>
      <w:r/>
    </w:p>
    <w:p>
      <w:pPr>
        <w:pStyle w:val="857"/>
        <w:ind w:firstLine="641"/>
        <w:spacing w:line="360" w:lineRule="auto"/>
        <w:rPr>
          <w:rFonts w:hint="eastAsia" w:ascii="宋体" w:hAnsi="宋体"/>
          <w:b/>
          <w:bCs/>
          <w:sz w:val="32"/>
          <w:szCs w:val="32"/>
        </w:rPr>
        <w:outlineLvl w:val="0"/>
      </w:pPr>
      <w:r>
        <w:rPr>
          <w:rFonts w:hint="eastAsia" w:ascii="宋体" w:hAnsi="宋体"/>
          <w:b/>
          <w:bCs/>
          <w:sz w:val="32"/>
          <w:szCs w:val="32"/>
        </w:rPr>
        <w:t xml:space="preserve">日 </w:t>
      </w:r>
      <w:r>
        <w:rPr>
          <w:rFonts w:ascii="宋体" w:hAnsi="宋体"/>
          <w:b/>
          <w:bCs/>
          <w:sz w:val="32"/>
          <w:szCs w:val="32"/>
        </w:rPr>
        <w:t xml:space="preserve">       </w:t>
      </w:r>
      <w:r>
        <w:rPr>
          <w:rFonts w:hint="eastAsia" w:ascii="宋体" w:hAnsi="宋体"/>
          <w:b/>
          <w:bCs/>
          <w:sz w:val="32"/>
          <w:szCs w:val="32"/>
        </w:rPr>
        <w:t xml:space="preserve">期：二○二六年</w:t>
      </w:r>
      <w:r>
        <w:rPr>
          <w:rFonts w:hint="eastAsia" w:ascii="宋体" w:hAnsi="宋体"/>
          <w:b/>
          <w:bCs/>
          <w:sz w:val="32"/>
          <w:szCs w:val="32"/>
        </w:rPr>
        <w:t xml:space="preserve">八</w:t>
      </w:r>
      <w:r>
        <w:rPr>
          <w:rFonts w:hint="eastAsia" w:ascii="宋体" w:hAnsi="宋体"/>
          <w:b/>
          <w:bCs/>
          <w:sz w:val="32"/>
          <w:szCs w:val="32"/>
        </w:rPr>
        <w:t xml:space="preserve">月</w:t>
      </w:r>
      <w:r/>
    </w:p>
    <w:p>
      <w:pPr>
        <w:pStyle w:val="857"/>
        <w:spacing w:line="360" w:lineRule="auto"/>
        <w:rPr>
          <w:rFonts w:ascii="黑体" w:hAnsi="宋体" w:eastAsia="黑体"/>
          <w:spacing w:val="-10"/>
          <w:sz w:val="36"/>
          <w:szCs w:val="36"/>
        </w:rPr>
      </w:pPr>
      <w:r>
        <w:rPr>
          <w:rFonts w:ascii="黑体" w:hAnsi="宋体" w:eastAsia="黑体"/>
          <w:spacing w:val="-10"/>
          <w:sz w:val="36"/>
          <w:szCs w:val="36"/>
        </w:rPr>
      </w:r>
      <w:r/>
    </w:p>
    <w:p>
      <w:pPr>
        <w:pStyle w:val="857"/>
        <w:spacing w:line="360" w:lineRule="auto"/>
        <w:rPr>
          <w:rFonts w:hint="eastAsia" w:ascii="黑体" w:hAnsi="宋体" w:eastAsia="黑体"/>
          <w:spacing w:val="-10"/>
          <w:sz w:val="36"/>
          <w:szCs w:val="36"/>
        </w:rPr>
      </w:pPr>
      <w:r>
        <w:rPr>
          <w:rFonts w:hint="eastAsia" w:ascii="黑体" w:hAnsi="宋体" w:eastAsia="黑体"/>
          <w:spacing w:val="-10"/>
          <w:sz w:val="36"/>
          <w:szCs w:val="36"/>
        </w:rPr>
      </w:r>
      <w:r/>
    </w:p>
    <w:p>
      <w:pPr>
        <w:pStyle w:val="857"/>
        <w:jc w:val="center"/>
        <w:spacing w:line="360" w:lineRule="auto"/>
        <w:rPr>
          <w:rFonts w:hint="eastAsia" w:ascii="黑体" w:eastAsia="黑体"/>
          <w:sz w:val="36"/>
          <w:szCs w:val="36"/>
          <w:lang w:val="zh-CN"/>
        </w:rPr>
      </w:pPr>
      <w:r>
        <w:rPr>
          <w:rFonts w:hint="eastAsia" w:ascii="黑体" w:hAnsi="宋体" w:eastAsia="黑体"/>
          <w:spacing w:val="-10"/>
          <w:sz w:val="36"/>
          <w:szCs w:val="36"/>
        </w:rPr>
        <w:t xml:space="preserve">第一章</w:t>
      </w:r>
      <w:r>
        <w:rPr>
          <w:rFonts w:ascii="黑体" w:hAnsi="宋体" w:eastAsia="黑体"/>
          <w:spacing w:val="-10"/>
          <w:sz w:val="36"/>
          <w:szCs w:val="36"/>
        </w:rPr>
        <w:t xml:space="preserve"> </w:t>
      </w:r>
      <w:r>
        <w:rPr>
          <w:rFonts w:hint="eastAsia" w:ascii="黑体" w:hAnsi="宋体" w:eastAsia="黑体"/>
          <w:spacing w:val="-10"/>
          <w:sz w:val="36"/>
          <w:szCs w:val="36"/>
        </w:rPr>
        <w:t xml:space="preserve">竞争性磋商邀请</w:t>
      </w:r>
      <w:r>
        <w:rPr>
          <w:rFonts w:hint="eastAsia" w:ascii="黑体" w:eastAsia="黑体"/>
          <w:sz w:val="36"/>
          <w:szCs w:val="36"/>
          <w:lang w:val="zh-CN"/>
        </w:rPr>
      </w:r>
      <w:r/>
    </w:p>
    <w:p>
      <w:pPr>
        <w:pStyle w:val="857"/>
        <w:ind w:right="-410"/>
        <w:jc w:val="left"/>
        <w:spacing w:line="410" w:lineRule="exact"/>
        <w:shd w:val="clear" w:color="auto" w:fill="ffffff"/>
        <w:widowControl/>
        <w:rPr>
          <w:rFonts w:hint="eastAsia" w:ascii="宋体" w:hAnsi="宋体" w:cs="宋体"/>
          <w:szCs w:val="21"/>
        </w:rPr>
      </w:pPr>
      <w:r>
        <w:rPr>
          <w:rFonts w:hint="eastAsia" w:ascii="宋体" w:hAnsi="宋体" w:cs="宋体"/>
          <w:szCs w:val="21"/>
        </w:rPr>
        <w:t xml:space="preserve">项目概况</w:t>
      </w:r>
      <w:r/>
    </w:p>
    <w:p>
      <w:pPr>
        <w:pStyle w:val="857"/>
        <w:ind w:right="-410" w:firstLine="420"/>
        <w:jc w:val="left"/>
        <w:spacing w:line="410" w:lineRule="exact"/>
        <w:shd w:val="clear" w:color="auto" w:fill="ffffff"/>
        <w:widowControl/>
        <w:rPr>
          <w:rFonts w:ascii="宋体" w:hAnsi="宋体" w:cs="宋体"/>
          <w:szCs w:val="21"/>
        </w:rPr>
      </w:pPr>
      <w:r>
        <w:rPr>
          <w:rFonts w:hint="eastAsia" w:ascii="宋体" w:hAnsi="宋体" w:cs="宋体"/>
          <w:szCs w:val="21"/>
        </w:rPr>
        <w:t xml:space="preserve">2026-2027年固城街道垃圾清运服务项目</w:t>
      </w:r>
      <w:r>
        <w:rPr>
          <w:rFonts w:ascii="宋体" w:hAnsi="宋体" w:cs="宋体"/>
          <w:szCs w:val="21"/>
        </w:rPr>
        <w:t xml:space="preserve">JSZC-320118-JXJS-C2026-000X</w:t>
      </w:r>
      <w:r>
        <w:rPr>
          <w:rFonts w:hint="eastAsia" w:ascii="宋体" w:hAnsi="宋体" w:cs="宋体"/>
          <w:szCs w:val="21"/>
        </w:rPr>
        <w:t xml:space="preserve">采购项目的的潜在供应商应在江苏政府采购网 </w:t>
      </w:r>
      <w:r>
        <w:rPr>
          <w:rFonts w:hint="eastAsia" w:ascii="宋体" w:hAnsi="宋体" w:cs="宋体"/>
          <w:szCs w:val="21"/>
        </w:rPr>
        <w:t xml:space="preserve">获取采购文件，并于202</w:t>
      </w:r>
      <w:r>
        <w:rPr>
          <w:rFonts w:ascii="宋体" w:hAnsi="宋体" w:cs="宋体"/>
          <w:szCs w:val="21"/>
        </w:rPr>
        <w:t xml:space="preserve">6</w:t>
      </w:r>
      <w:r>
        <w:rPr>
          <w:rFonts w:hint="eastAsia" w:ascii="宋体" w:hAnsi="宋体" w:cs="宋体"/>
          <w:szCs w:val="21"/>
        </w:rPr>
        <w:t xml:space="preserve">-0</w:t>
      </w:r>
      <w:r>
        <w:rPr>
          <w:rFonts w:ascii="宋体" w:hAnsi="宋体" w:cs="宋体"/>
          <w:szCs w:val="21"/>
        </w:rPr>
        <w:t xml:space="preserve">8</w:t>
      </w:r>
      <w:r>
        <w:rPr>
          <w:rFonts w:hint="eastAsia" w:ascii="宋体" w:hAnsi="宋体" w:cs="宋体"/>
          <w:szCs w:val="21"/>
        </w:rPr>
        <w:t xml:space="preserve">-</w:t>
      </w:r>
      <w:r>
        <w:rPr>
          <w:rFonts w:ascii="宋体" w:hAnsi="宋体" w:cs="宋体"/>
          <w:szCs w:val="21"/>
        </w:rPr>
        <w:t xml:space="preserve">28</w:t>
      </w:r>
      <w:r>
        <w:rPr>
          <w:rFonts w:hint="eastAsia" w:ascii="宋体" w:hAnsi="宋体" w:cs="宋体"/>
          <w:szCs w:val="21"/>
        </w:rPr>
        <w:t xml:space="preserve"> </w:t>
      </w:r>
      <w:r>
        <w:rPr>
          <w:rFonts w:ascii="宋体" w:hAnsi="宋体" w:cs="宋体"/>
          <w:szCs w:val="21"/>
        </w:rPr>
        <w:t xml:space="preserve">09</w:t>
      </w:r>
      <w:r>
        <w:rPr>
          <w:rFonts w:hint="eastAsia" w:ascii="宋体" w:hAnsi="宋体" w:cs="宋体"/>
          <w:szCs w:val="21"/>
        </w:rPr>
        <w:t xml:space="preserve">:30（北京时间）前提交响应文件。</w:t>
      </w:r>
      <w:r>
        <w:rPr>
          <w:rFonts w:ascii="宋体" w:hAnsi="宋体" w:cs="宋体"/>
          <w:szCs w:val="21"/>
        </w:rPr>
      </w:r>
      <w:r/>
    </w:p>
    <w:p>
      <w:pPr>
        <w:pStyle w:val="857"/>
        <w:ind w:right="-410"/>
        <w:jc w:val="left"/>
        <w:spacing w:line="410" w:lineRule="exact"/>
        <w:shd w:val="clear" w:color="auto" w:fill="ffffff"/>
        <w:widowControl/>
        <w:rPr>
          <w:rFonts w:ascii="宋体" w:hAnsi="宋体" w:cs="宋体"/>
          <w:b/>
          <w:szCs w:val="21"/>
        </w:rPr>
      </w:pPr>
      <w:r>
        <w:rPr>
          <w:rFonts w:hint="eastAsia" w:ascii="宋体" w:hAnsi="宋体" w:cs="宋体"/>
          <w:b/>
          <w:szCs w:val="21"/>
        </w:rPr>
        <w:t xml:space="preserve">一、项目基本情况</w:t>
      </w:r>
      <w:r>
        <w:rPr>
          <w:rFonts w:ascii="宋体" w:hAnsi="宋体" w:cs="宋体"/>
          <w:b/>
          <w:szCs w:val="21"/>
        </w:rPr>
      </w:r>
      <w:r/>
    </w:p>
    <w:p>
      <w:pPr>
        <w:pStyle w:val="857"/>
        <w:ind w:right="-408" w:firstLine="420"/>
        <w:jc w:val="left"/>
        <w:spacing w:line="410" w:lineRule="exact"/>
        <w:shd w:val="clear" w:color="auto" w:fill="ffffff"/>
        <w:widowControl/>
        <w:rPr>
          <w:rFonts w:hint="eastAsia" w:ascii="宋体" w:hAnsi="宋体"/>
          <w:szCs w:val="21"/>
          <w:lang w:val="zh-CN"/>
        </w:rPr>
      </w:pPr>
      <w:r>
        <w:rPr>
          <w:rFonts w:hint="eastAsia" w:ascii="宋体" w:hAnsi="宋体" w:cs="宋体"/>
          <w:szCs w:val="21"/>
        </w:rPr>
        <w:t xml:space="preserve">项目编号：</w:t>
      </w:r>
      <w:r>
        <w:rPr>
          <w:rFonts w:ascii="宋体" w:hAnsi="宋体" w:cs="宋体"/>
          <w:szCs w:val="21"/>
        </w:rPr>
        <w:t xml:space="preserve">JSZC-320118-JXJS-C2026-0006</w:t>
      </w:r>
      <w:r>
        <w:rPr>
          <w:rFonts w:hint="eastAsia" w:ascii="宋体" w:hAnsi="宋体"/>
          <w:szCs w:val="21"/>
          <w:lang w:val="zh-CN"/>
        </w:rPr>
      </w:r>
      <w:r/>
    </w:p>
    <w:p>
      <w:pPr>
        <w:pStyle w:val="857"/>
        <w:ind w:right="-408" w:firstLine="420"/>
        <w:jc w:val="left"/>
        <w:spacing w:line="410" w:lineRule="exact"/>
        <w:shd w:val="clear" w:color="auto" w:fill="ffffff"/>
        <w:widowControl/>
        <w:rPr>
          <w:rFonts w:hint="eastAsia" w:ascii="宋体" w:hAnsi="宋体" w:cs="宋体"/>
          <w:szCs w:val="21"/>
          <w:u w:val="single"/>
        </w:rPr>
      </w:pPr>
      <w:r/>
      <w:bookmarkStart w:id="2" w:name="OLE_LINK26"/>
      <w:r/>
      <w:bookmarkStart w:id="3" w:name="OLE_LINK27"/>
      <w:r>
        <w:rPr>
          <w:rFonts w:hint="eastAsia" w:ascii="宋体" w:hAnsi="宋体" w:cs="宋体"/>
          <w:szCs w:val="21"/>
        </w:rPr>
        <w:t xml:space="preserve">项目名称：</w:t>
      </w:r>
      <w:bookmarkStart w:id="4" w:name="OLE_LINK24"/>
      <w:r/>
      <w:bookmarkStart w:id="5" w:name="OLE_LINK25"/>
      <w:r>
        <w:rPr>
          <w:rFonts w:hint="eastAsia" w:ascii="宋体" w:hAnsi="宋体" w:cs="宋体"/>
          <w:szCs w:val="21"/>
        </w:rPr>
        <w:t xml:space="preserve">2026-2027年固城街道</w:t>
      </w:r>
      <w:bookmarkStart w:id="6" w:name="OLE_LINK14"/>
      <w:r/>
      <w:bookmarkStart w:id="7" w:name="OLE_LINK15"/>
      <w:r>
        <w:rPr>
          <w:rFonts w:hint="eastAsia" w:ascii="宋体" w:hAnsi="宋体" w:cs="宋体"/>
          <w:szCs w:val="21"/>
        </w:rPr>
        <w:t xml:space="preserve">垃圾清运服务</w:t>
      </w:r>
      <w:bookmarkEnd w:id="6"/>
      <w:r/>
      <w:bookmarkEnd w:id="7"/>
      <w:r>
        <w:rPr>
          <w:rFonts w:hint="eastAsia" w:ascii="宋体" w:hAnsi="宋体" w:cs="宋体"/>
          <w:szCs w:val="21"/>
        </w:rPr>
        <w:t xml:space="preserve">项目</w:t>
      </w:r>
      <w:bookmarkEnd w:id="4"/>
      <w:r/>
      <w:bookmarkEnd w:id="5"/>
      <w:r>
        <w:rPr>
          <w:rFonts w:hint="eastAsia" w:ascii="宋体" w:hAnsi="宋体" w:cs="宋体"/>
          <w:szCs w:val="21"/>
          <w:u w:val="single"/>
        </w:rPr>
      </w:r>
      <w:r/>
    </w:p>
    <w:p>
      <w:pPr>
        <w:pStyle w:val="857"/>
        <w:ind w:right="-408" w:firstLine="420"/>
        <w:jc w:val="left"/>
        <w:spacing w:line="410" w:lineRule="exact"/>
        <w:shd w:val="clear" w:color="auto" w:fill="ffffff"/>
        <w:widowControl/>
        <w:rPr>
          <w:rFonts w:ascii="宋体" w:hAnsi="宋体" w:cs="宋体"/>
          <w:szCs w:val="21"/>
        </w:rPr>
      </w:pPr>
      <w:r>
        <w:rPr>
          <w:rFonts w:hint="eastAsia" w:ascii="宋体" w:hAnsi="宋体" w:cs="宋体"/>
          <w:szCs w:val="21"/>
        </w:rPr>
        <w:t xml:space="preserve">采购方式：竞争性磋商</w:t>
      </w:r>
      <w:r>
        <w:rPr>
          <w:rFonts w:ascii="宋体" w:hAnsi="宋体" w:cs="宋体"/>
          <w:szCs w:val="21"/>
        </w:rPr>
      </w:r>
      <w:r/>
    </w:p>
    <w:p>
      <w:pPr>
        <w:pStyle w:val="857"/>
        <w:ind w:right="-408" w:firstLine="420"/>
        <w:jc w:val="left"/>
        <w:spacing w:line="410" w:lineRule="exact"/>
        <w:shd w:val="clear" w:color="auto" w:fill="ffffff"/>
        <w:widowControl/>
        <w:rPr>
          <w:rFonts w:ascii="宋体" w:hAnsi="宋体" w:cs="宋体"/>
          <w:szCs w:val="21"/>
        </w:rPr>
      </w:pPr>
      <w:r>
        <w:rPr>
          <w:rFonts w:hint="eastAsia" w:ascii="宋体" w:hAnsi="宋体" w:cs="宋体"/>
          <w:szCs w:val="21"/>
        </w:rPr>
        <w:t xml:space="preserve">预算金额：</w:t>
      </w:r>
      <w:r>
        <w:rPr>
          <w:rFonts w:ascii="宋体" w:hAnsi="宋体" w:cs="宋体"/>
          <w:szCs w:val="21"/>
        </w:rPr>
        <w:t xml:space="preserve">134</w:t>
      </w:r>
      <w:r>
        <w:rPr>
          <w:rFonts w:hint="eastAsia" w:ascii="宋体" w:hAnsi="宋体" w:cs="宋体"/>
          <w:szCs w:val="21"/>
        </w:rPr>
        <w:t xml:space="preserve">万元/年</w:t>
      </w:r>
      <w:r>
        <w:rPr>
          <w:rFonts w:ascii="宋体" w:hAnsi="宋体" w:cs="宋体"/>
          <w:szCs w:val="21"/>
        </w:rPr>
      </w:r>
      <w:r/>
    </w:p>
    <w:p>
      <w:pPr>
        <w:pStyle w:val="857"/>
        <w:ind w:right="-408" w:firstLine="420"/>
        <w:jc w:val="left"/>
        <w:spacing w:line="410" w:lineRule="exact"/>
        <w:shd w:val="clear" w:color="auto" w:fill="ffffff"/>
        <w:widowControl/>
        <w:rPr>
          <w:rFonts w:ascii="宋体" w:hAnsi="宋体" w:cs="宋体"/>
          <w:b/>
          <w:szCs w:val="21"/>
        </w:rPr>
      </w:pPr>
      <w:r>
        <w:rPr>
          <w:rFonts w:hint="eastAsia" w:ascii="宋体" w:hAnsi="宋体" w:cs="宋体"/>
          <w:szCs w:val="21"/>
        </w:rPr>
        <w:t xml:space="preserve">最高限价：</w:t>
      </w:r>
      <w:r>
        <w:rPr>
          <w:rFonts w:ascii="宋体" w:hAnsi="宋体" w:cs="宋体"/>
          <w:szCs w:val="21"/>
        </w:rPr>
        <w:t xml:space="preserve">134</w:t>
      </w:r>
      <w:r>
        <w:rPr>
          <w:rFonts w:hint="eastAsia" w:ascii="宋体" w:hAnsi="宋体" w:cs="宋体"/>
          <w:szCs w:val="21"/>
        </w:rPr>
        <w:t xml:space="preserve">万元/年，</w:t>
      </w:r>
      <w:r>
        <w:rPr>
          <w:rFonts w:hint="eastAsia" w:ascii="宋体" w:hAnsi="宋体" w:cs="宋体"/>
          <w:b/>
          <w:szCs w:val="21"/>
        </w:rPr>
        <w:t xml:space="preserve">超过限价的投标报价按无效标处理。</w:t>
      </w:r>
      <w:r>
        <w:rPr>
          <w:rFonts w:ascii="宋体" w:hAnsi="宋体" w:cs="宋体"/>
          <w:b/>
          <w:szCs w:val="21"/>
        </w:rPr>
      </w:r>
      <w:r/>
    </w:p>
    <w:p>
      <w:pPr>
        <w:pStyle w:val="857"/>
        <w:ind w:right="-408" w:firstLine="420"/>
        <w:jc w:val="left"/>
        <w:spacing w:line="410" w:lineRule="exact"/>
        <w:shd w:val="clear" w:color="auto" w:fill="ffffff"/>
        <w:widowControl/>
        <w:rPr>
          <w:rFonts w:ascii="宋体" w:hAnsi="宋体" w:cs="宋体"/>
          <w:szCs w:val="21"/>
        </w:rPr>
      </w:pPr>
      <w:r/>
      <w:bookmarkEnd w:id="2"/>
      <w:r/>
      <w:bookmarkEnd w:id="3"/>
      <w:r>
        <w:rPr>
          <w:rFonts w:hint="eastAsia" w:ascii="宋体" w:hAnsi="宋体" w:cs="宋体"/>
          <w:szCs w:val="21"/>
        </w:rPr>
        <w:t xml:space="preserve">采购需求：</w:t>
      </w:r>
      <w:bookmarkStart w:id="8" w:name="OLE_LINK30"/>
      <w:r/>
      <w:bookmarkStart w:id="9" w:name="OLE_LINK31"/>
      <w:r>
        <w:rPr>
          <w:rFonts w:hint="eastAsia" w:ascii="宋体" w:hAnsi="宋体" w:cs="宋体"/>
          <w:szCs w:val="21"/>
        </w:rPr>
        <w:t xml:space="preserve">垃圾清运服务</w:t>
      </w:r>
      <w:r>
        <w:rPr>
          <w:rFonts w:hint="eastAsia" w:ascii="宋体" w:hAnsi="宋体"/>
          <w:szCs w:val="21"/>
        </w:rPr>
        <w:t xml:space="preserve">，</w:t>
      </w:r>
      <w:r>
        <w:rPr>
          <w:rFonts w:hint="eastAsia" w:ascii="宋体" w:hAnsi="宋体" w:cs="宋体"/>
          <w:szCs w:val="21"/>
        </w:rPr>
        <w:t xml:space="preserve">具体内容详见采购文件</w:t>
      </w:r>
      <w:bookmarkEnd w:id="8"/>
      <w:r/>
      <w:bookmarkEnd w:id="9"/>
      <w:r>
        <w:rPr>
          <w:rFonts w:ascii="宋体" w:hAnsi="宋体" w:cs="宋体"/>
          <w:szCs w:val="21"/>
        </w:rPr>
      </w:r>
      <w:r/>
    </w:p>
    <w:p>
      <w:pPr>
        <w:pStyle w:val="857"/>
        <w:ind w:right="-408" w:firstLine="420"/>
        <w:jc w:val="left"/>
        <w:spacing w:line="410" w:lineRule="exact"/>
        <w:shd w:val="clear" w:color="auto" w:fill="ffffff"/>
        <w:widowControl/>
        <w:rPr>
          <w:rFonts w:ascii="宋体" w:hAnsi="宋体" w:cs="宋体"/>
          <w:szCs w:val="21"/>
        </w:rPr>
      </w:pPr>
      <w:r>
        <w:rPr>
          <w:rFonts w:hint="eastAsia" w:ascii="宋体" w:hAnsi="宋体" w:cs="宋体"/>
          <w:szCs w:val="21"/>
        </w:rPr>
        <w:t xml:space="preserve">合同履行期限：本次采购服务期限为二年，合同一年一签。首期服务期满后，项目实施主体根据供应商服务情况及下一年度财政预算保障情况，可续签下一年度服务合同。若考核不合格或财政预算无法保障</w:t>
      </w:r>
      <w:r>
        <w:rPr>
          <w:rFonts w:hint="eastAsia" w:ascii="宋体" w:hAnsi="宋体" w:cs="宋体"/>
          <w:szCs w:val="21"/>
        </w:rPr>
        <w:t xml:space="preserve">，项目实施主体可终止合作，供应商不得以此向采购人主张赔偿或补偿。</w:t>
      </w:r>
      <w:bookmarkStart w:id="10" w:name="OLE_LINK17"/>
      <w:r/>
      <w:bookmarkStart w:id="11" w:name="OLE_LINK18"/>
      <w:r>
        <w:rPr>
          <w:rFonts w:hint="eastAsia" w:ascii="宋体" w:hAnsi="宋体" w:cs="宋体"/>
          <w:szCs w:val="21"/>
        </w:rPr>
        <w:t xml:space="preserve">投标人报价均为单年度服务价格</w:t>
      </w:r>
      <w:bookmarkStart w:id="12" w:name="OLE_LINK9"/>
      <w:r/>
      <w:bookmarkStart w:id="13" w:name="OLE_LINK10"/>
      <w:r>
        <w:rPr>
          <w:rFonts w:hint="eastAsia" w:ascii="宋体" w:hAnsi="宋体" w:cs="宋体"/>
          <w:szCs w:val="21"/>
        </w:rPr>
        <w:t xml:space="preserve">，职工社会保险缴费基数调整、人工成本波动等各类风险费用均包含在报价内，服务期内采购人不另行支付任何费用。</w:t>
      </w:r>
      <w:bookmarkEnd w:id="10"/>
      <w:r/>
      <w:bookmarkEnd w:id="11"/>
      <w:r/>
      <w:bookmarkEnd w:id="12"/>
      <w:r/>
      <w:bookmarkEnd w:id="13"/>
      <w:r>
        <w:rPr>
          <w:rFonts w:ascii="宋体" w:hAnsi="宋体" w:cs="宋体"/>
          <w:szCs w:val="21"/>
        </w:rPr>
      </w:r>
      <w:r/>
    </w:p>
    <w:p>
      <w:pPr>
        <w:pStyle w:val="857"/>
        <w:ind w:right="-408" w:firstLine="420"/>
        <w:jc w:val="left"/>
        <w:spacing w:line="410" w:lineRule="exact"/>
        <w:shd w:val="clear" w:color="auto" w:fill="ffffff"/>
        <w:widowControl/>
        <w:rPr>
          <w:rFonts w:hint="eastAsia" w:ascii="宋体" w:hAnsi="宋体" w:cs="宋体"/>
          <w:bCs/>
          <w:szCs w:val="21"/>
        </w:rPr>
      </w:pPr>
      <w:r>
        <w:rPr>
          <w:rFonts w:hint="eastAsia" w:ascii="宋体" w:hAnsi="宋体" w:cs="宋体"/>
          <w:bCs/>
          <w:szCs w:val="21"/>
        </w:rPr>
        <w:t xml:space="preserve">本项目不接受联合体</w:t>
      </w:r>
      <w:r>
        <w:rPr>
          <w:rFonts w:hint="eastAsia" w:ascii="宋体" w:hAnsi="宋体" w:cs="宋体"/>
          <w:bCs/>
          <w:szCs w:val="21"/>
        </w:rPr>
      </w:r>
      <w:r/>
    </w:p>
    <w:p>
      <w:pPr>
        <w:pStyle w:val="857"/>
        <w:ind w:right="-410"/>
        <w:jc w:val="left"/>
        <w:spacing w:line="410" w:lineRule="exact"/>
        <w:shd w:val="clear" w:color="auto" w:fill="ffffff"/>
        <w:widowControl/>
        <w:rPr>
          <w:rFonts w:ascii="宋体" w:hAnsi="宋体" w:cs="宋体"/>
          <w:b/>
          <w:szCs w:val="21"/>
        </w:rPr>
      </w:pPr>
      <w:r>
        <w:rPr>
          <w:rFonts w:hint="eastAsia" w:ascii="宋体" w:hAnsi="宋体" w:cs="宋体"/>
          <w:b/>
          <w:szCs w:val="21"/>
        </w:rPr>
        <w:t xml:space="preserve">二、申请人的资格要求：</w:t>
      </w:r>
      <w:r>
        <w:rPr>
          <w:rFonts w:ascii="宋体" w:hAnsi="宋体" w:cs="宋体"/>
          <w:b/>
          <w:szCs w:val="21"/>
        </w:rPr>
      </w:r>
      <w:r/>
    </w:p>
    <w:p>
      <w:pPr>
        <w:pStyle w:val="857"/>
        <w:ind w:right="-410" w:firstLine="420"/>
        <w:jc w:val="left"/>
        <w:spacing w:line="410" w:lineRule="exact"/>
        <w:shd w:val="clear" w:color="auto" w:fill="ffffff"/>
        <w:widowControl/>
        <w:rPr>
          <w:rFonts w:ascii="宋体" w:hAnsi="宋体" w:cs="宋体"/>
          <w:szCs w:val="21"/>
        </w:rPr>
      </w:pPr>
      <w:r/>
      <w:bookmarkStart w:id="14" w:name="OLE_LINK28"/>
      <w:r/>
      <w:bookmarkStart w:id="15" w:name="OLE_LINK29"/>
      <w:r>
        <w:rPr>
          <w:rFonts w:hint="eastAsia" w:ascii="宋体" w:hAnsi="宋体" w:cs="宋体"/>
          <w:bCs/>
          <w:szCs w:val="21"/>
        </w:rPr>
        <w:t xml:space="preserve">（一）满足《中华人民共和国政府采购法》第二十二条规定</w:t>
      </w:r>
      <w:r>
        <w:rPr>
          <w:rFonts w:hint="eastAsia" w:ascii="宋体" w:hAnsi="宋体" w:cs="宋体"/>
          <w:szCs w:val="21"/>
        </w:rPr>
        <w:t xml:space="preserve">:</w:t>
      </w:r>
      <w:r>
        <w:rPr>
          <w:rFonts w:ascii="宋体" w:hAnsi="宋体" w:cs="宋体"/>
          <w:szCs w:val="21"/>
        </w:rPr>
      </w:r>
      <w:r/>
    </w:p>
    <w:p>
      <w:pPr>
        <w:pStyle w:val="857"/>
        <w:ind w:right="-410" w:firstLine="420"/>
        <w:jc w:val="left"/>
        <w:spacing w:line="410" w:lineRule="exact"/>
        <w:shd w:val="clear" w:color="auto" w:fill="ffffff"/>
        <w:widowControl/>
        <w:rPr>
          <w:rFonts w:ascii="宋体" w:hAnsi="宋体" w:cs="宋体"/>
          <w:szCs w:val="21"/>
        </w:rPr>
      </w:pPr>
      <w:r>
        <w:rPr>
          <w:rFonts w:ascii="宋体" w:hAnsi="宋体" w:cs="宋体"/>
          <w:szCs w:val="21"/>
        </w:rPr>
        <w:t xml:space="preserve">（1）具有独立承担民事责任的能力（提供法人或者其他组织的营业执照，</w:t>
      </w:r>
      <w:r>
        <w:rPr>
          <w:rFonts w:hint="eastAsia" w:ascii="宋体" w:hAnsi="宋体" w:cs="宋体"/>
          <w:szCs w:val="21"/>
        </w:rPr>
        <w:t xml:space="preserve">自然人的身份证明</w:t>
      </w:r>
      <w:r>
        <w:rPr>
          <w:rFonts w:ascii="宋体" w:hAnsi="宋体" w:cs="宋体"/>
          <w:szCs w:val="21"/>
        </w:rPr>
        <w:t xml:space="preserve">）；</w:t>
      </w:r>
      <w:r/>
    </w:p>
    <w:p>
      <w:pPr>
        <w:pStyle w:val="857"/>
        <w:ind w:right="-410" w:firstLine="420"/>
        <w:jc w:val="left"/>
        <w:spacing w:line="410" w:lineRule="exact"/>
        <w:shd w:val="clear" w:color="auto" w:fill="ffffff"/>
        <w:widowControl/>
        <w:rPr>
          <w:rFonts w:ascii="宋体" w:hAnsi="宋体" w:cs="宋体"/>
          <w:szCs w:val="21"/>
        </w:rPr>
      </w:pPr>
      <w:r>
        <w:rPr>
          <w:rFonts w:ascii="宋体" w:hAnsi="宋体" w:cs="宋体"/>
          <w:szCs w:val="21"/>
        </w:rPr>
        <w:t xml:space="preserve">（2）具有良好的商业信誉和健全的财务会计制度（</w:t>
      </w:r>
      <w:r>
        <w:rPr>
          <w:rFonts w:hint="eastAsia" w:ascii="宋体" w:hAnsi="宋体" w:cs="宋体"/>
          <w:szCs w:val="21"/>
        </w:rPr>
        <w:t xml:space="preserve">提供参加本次政府采购活动前半年内至少一个月的财务报表或经审计的上一年度财务报告，成立不满一年的无需提供或南京市政府采购供应商信用记录表暨信用承诺书</w:t>
      </w:r>
      <w:r>
        <w:rPr>
          <w:rFonts w:ascii="宋体" w:hAnsi="宋体" w:cs="宋体"/>
          <w:szCs w:val="21"/>
        </w:rPr>
        <w:t xml:space="preserve">）；</w:t>
      </w:r>
      <w:r/>
    </w:p>
    <w:p>
      <w:pPr>
        <w:pStyle w:val="857"/>
        <w:ind w:right="-410" w:firstLine="420"/>
        <w:jc w:val="left"/>
        <w:spacing w:line="410" w:lineRule="exact"/>
        <w:shd w:val="clear" w:color="auto" w:fill="ffffff"/>
        <w:widowControl/>
        <w:rPr>
          <w:rFonts w:ascii="宋体" w:hAnsi="宋体" w:cs="宋体"/>
          <w:szCs w:val="21"/>
        </w:rPr>
      </w:pPr>
      <w:r>
        <w:rPr>
          <w:rFonts w:ascii="宋体" w:hAnsi="宋体" w:cs="宋体"/>
          <w:szCs w:val="21"/>
        </w:rPr>
        <w:t xml:space="preserve">（3）具有履行合同所必需的设备和专业技术能力（供应商根据履行采购项目合同需要，提供履行合同所必需的设备和专业技术能力的</w:t>
      </w:r>
      <w:r>
        <w:rPr>
          <w:rFonts w:hint="eastAsia" w:ascii="宋体" w:hAnsi="宋体" w:cs="宋体"/>
          <w:szCs w:val="21"/>
        </w:rPr>
        <w:t xml:space="preserve">证明材料或书面声明或南京市政府采购供应商信用记录表暨信用承诺书</w:t>
      </w:r>
      <w:r>
        <w:rPr>
          <w:rFonts w:ascii="宋体" w:hAnsi="宋体" w:cs="宋体"/>
          <w:szCs w:val="21"/>
        </w:rPr>
        <w:t xml:space="preserve">）；</w:t>
      </w:r>
      <w:r/>
    </w:p>
    <w:p>
      <w:pPr>
        <w:pStyle w:val="857"/>
        <w:ind w:right="-410" w:firstLine="420"/>
        <w:jc w:val="left"/>
        <w:spacing w:line="410" w:lineRule="exact"/>
        <w:shd w:val="clear" w:color="auto" w:fill="ffffff"/>
        <w:widowControl/>
        <w:rPr>
          <w:rFonts w:ascii="宋体" w:hAnsi="宋体" w:cs="宋体"/>
          <w:szCs w:val="21"/>
        </w:rPr>
      </w:pPr>
      <w:r>
        <w:rPr>
          <w:rFonts w:ascii="宋体" w:hAnsi="宋体" w:cs="宋体"/>
          <w:szCs w:val="21"/>
        </w:rPr>
        <w:t xml:space="preserve">（4）</w:t>
      </w:r>
      <w:bookmarkStart w:id="16" w:name="OLE_LINK35"/>
      <w:r/>
      <w:bookmarkStart w:id="17" w:name="OLE_LINK36"/>
      <w:r>
        <w:rPr>
          <w:rFonts w:ascii="宋体" w:hAnsi="宋体" w:cs="宋体"/>
          <w:szCs w:val="21"/>
        </w:rPr>
        <w:t xml:space="preserve">有依法缴纳税收和社会保障资金的良好记录（</w:t>
      </w:r>
      <w:r>
        <w:rPr>
          <w:rFonts w:hint="eastAsia" w:ascii="宋体" w:hAnsi="宋体" w:cs="宋体"/>
          <w:szCs w:val="21"/>
        </w:rPr>
        <w:t xml:space="preserve">提供参加本次政府采购活动前半年内至少一个月依法缴纳税收和社会保障资金的相关证明材料或南京市政府采购供应商信用记录表暨信用承诺书</w:t>
      </w:r>
      <w:r>
        <w:rPr>
          <w:rFonts w:ascii="宋体" w:hAnsi="宋体" w:cs="宋体"/>
          <w:szCs w:val="21"/>
        </w:rPr>
        <w:t xml:space="preserve">）；</w:t>
      </w:r>
      <w:bookmarkEnd w:id="16"/>
      <w:r/>
      <w:bookmarkEnd w:id="17"/>
      <w:r>
        <w:rPr>
          <w:rFonts w:ascii="宋体" w:hAnsi="宋体" w:cs="宋体"/>
          <w:szCs w:val="21"/>
        </w:rPr>
      </w:r>
      <w:r/>
    </w:p>
    <w:p>
      <w:pPr>
        <w:pStyle w:val="857"/>
        <w:ind w:right="-410" w:firstLine="420"/>
        <w:jc w:val="left"/>
        <w:spacing w:line="410" w:lineRule="exact"/>
        <w:shd w:val="clear" w:color="auto" w:fill="ffffff"/>
        <w:widowControl/>
        <w:rPr>
          <w:rFonts w:ascii="宋体" w:hAnsi="宋体" w:cs="宋体"/>
          <w:szCs w:val="21"/>
        </w:rPr>
      </w:pPr>
      <w:r>
        <w:rPr>
          <w:rFonts w:ascii="宋体" w:hAnsi="宋体" w:cs="宋体"/>
          <w:szCs w:val="21"/>
        </w:rPr>
        <w:t xml:space="preserve">（5）参加政府采购活动前三年内，在经营活动中没有重大违法记录</w:t>
      </w:r>
      <w:r>
        <w:rPr>
          <w:rFonts w:hint="eastAsia" w:ascii="宋体" w:hAnsi="宋体" w:cs="宋体"/>
          <w:szCs w:val="21"/>
        </w:rPr>
        <w:t xml:space="preserve">（提供</w:t>
      </w:r>
      <w:r>
        <w:rPr>
          <w:rFonts w:ascii="宋体" w:hAnsi="宋体" w:cs="宋体"/>
          <w:szCs w:val="21"/>
        </w:rPr>
        <w:t xml:space="preserve">参加</w:t>
      </w:r>
      <w:r>
        <w:rPr>
          <w:rFonts w:hint="eastAsia" w:ascii="宋体" w:hAnsi="宋体" w:cs="宋体"/>
          <w:szCs w:val="21"/>
        </w:rPr>
        <w:t xml:space="preserve">本次</w:t>
      </w:r>
      <w:r>
        <w:rPr>
          <w:rFonts w:ascii="宋体" w:hAnsi="宋体" w:cs="宋体"/>
          <w:szCs w:val="21"/>
        </w:rPr>
        <w:t xml:space="preserve">政府采购活动前3年内在经营活动中没有重大违法记录的书面声明</w:t>
      </w:r>
      <w:r>
        <w:rPr>
          <w:rFonts w:hint="eastAsia" w:ascii="宋体" w:hAnsi="宋体" w:cs="宋体"/>
          <w:szCs w:val="21"/>
        </w:rPr>
        <w:t xml:space="preserve">或南京市政府采购供应商信用记录表暨信用承诺书）</w:t>
      </w:r>
      <w:r>
        <w:rPr>
          <w:rFonts w:ascii="宋体" w:hAnsi="宋体" w:cs="宋体"/>
          <w:szCs w:val="21"/>
        </w:rPr>
        <w:t xml:space="preserve">；</w:t>
      </w:r>
      <w:r/>
    </w:p>
    <w:p>
      <w:pPr>
        <w:pStyle w:val="857"/>
        <w:ind w:right="-410" w:firstLine="420"/>
        <w:jc w:val="left"/>
        <w:spacing w:line="410" w:lineRule="exact"/>
        <w:shd w:val="clear" w:color="auto" w:fill="ffffff"/>
        <w:widowControl/>
        <w:rPr>
          <w:rFonts w:ascii="宋体" w:hAnsi="宋体" w:cs="宋体"/>
          <w:szCs w:val="21"/>
        </w:rPr>
      </w:pPr>
      <w:r>
        <w:rPr>
          <w:rFonts w:ascii="宋体" w:hAnsi="宋体" w:cs="宋体"/>
          <w:szCs w:val="21"/>
        </w:rPr>
        <w:t xml:space="preserve">（6）法律、行政法规规定的其他条件</w:t>
      </w:r>
      <w:r>
        <w:rPr>
          <w:rFonts w:hint="eastAsia" w:ascii="宋体" w:hAnsi="宋体" w:cs="宋体"/>
          <w:szCs w:val="21"/>
        </w:rPr>
        <w:t xml:space="preserve">：无</w:t>
      </w:r>
      <w:r>
        <w:rPr>
          <w:rFonts w:ascii="宋体" w:hAnsi="宋体" w:cs="宋体"/>
          <w:szCs w:val="21"/>
        </w:rPr>
      </w:r>
      <w:r/>
    </w:p>
    <w:p>
      <w:pPr>
        <w:pStyle w:val="857"/>
        <w:ind w:right="-410" w:firstLine="420"/>
        <w:jc w:val="left"/>
        <w:spacing w:line="410" w:lineRule="exact"/>
        <w:shd w:val="clear" w:color="auto" w:fill="ffffff"/>
        <w:widowControl/>
        <w:rPr>
          <w:rFonts w:ascii="宋体" w:hAnsi="宋体" w:cs="Courier New"/>
          <w:szCs w:val="21"/>
        </w:rPr>
      </w:pPr>
      <w:r/>
      <w:bookmarkStart w:id="18" w:name="OLE_LINK37"/>
      <w:r/>
      <w:bookmarkStart w:id="19" w:name="OLE_LINK38"/>
      <w:r>
        <w:rPr>
          <w:rFonts w:hint="eastAsia" w:ascii="宋体" w:hAnsi="宋体" w:cs="Courier New"/>
          <w:szCs w:val="21"/>
        </w:rPr>
        <w:t xml:space="preserve">注：根据《关于在政府采购活动中推行信用承诺的通知》（宁财购通[2021]5号），针对《中华人民共和国政府采购法》二十二条规定的条件，供应商可提供《南京市政府采购供应商信用记录表暨信用承诺书》（格式见磋商文件附件），无需提供其他证明材料，但供应商存在下列情形之一的，仍须按磋商文件要求提供证明材料： </w:t>
      </w:r>
      <w:r>
        <w:rPr>
          <w:rFonts w:ascii="宋体" w:hAnsi="宋体" w:cs="Courier New"/>
          <w:szCs w:val="21"/>
        </w:rPr>
      </w:r>
      <w:r/>
    </w:p>
    <w:p>
      <w:pPr>
        <w:pStyle w:val="857"/>
        <w:ind w:right="-410" w:firstLine="420"/>
        <w:jc w:val="left"/>
        <w:spacing w:line="410" w:lineRule="exact"/>
        <w:shd w:val="clear" w:color="auto" w:fill="ffffff"/>
        <w:widowControl/>
        <w:rPr>
          <w:rFonts w:ascii="宋体" w:hAnsi="宋体" w:cs="Courier New"/>
          <w:szCs w:val="21"/>
        </w:rPr>
      </w:pPr>
      <w:r>
        <w:rPr>
          <w:rFonts w:hint="eastAsia" w:ascii="宋体" w:hAnsi="宋体" w:cs="Courier New"/>
          <w:szCs w:val="21"/>
        </w:rPr>
        <w:t xml:space="preserve">（1）供应商被列入严重失信主体名单；</w:t>
      </w:r>
      <w:r>
        <w:rPr>
          <w:rFonts w:ascii="宋体" w:hAnsi="宋体" w:cs="Courier New"/>
          <w:szCs w:val="21"/>
        </w:rPr>
      </w:r>
      <w:r/>
    </w:p>
    <w:p>
      <w:pPr>
        <w:pStyle w:val="857"/>
        <w:ind w:right="-410" w:firstLine="420"/>
        <w:jc w:val="left"/>
        <w:spacing w:line="410" w:lineRule="exact"/>
        <w:shd w:val="clear" w:color="auto" w:fill="ffffff"/>
        <w:widowControl/>
        <w:rPr>
          <w:rFonts w:ascii="宋体" w:hAnsi="宋体" w:cs="Courier New"/>
          <w:szCs w:val="21"/>
        </w:rPr>
      </w:pPr>
      <w:r>
        <w:rPr>
          <w:rFonts w:hint="eastAsia" w:ascii="宋体" w:hAnsi="宋体" w:cs="Courier New"/>
          <w:szCs w:val="21"/>
        </w:rPr>
        <w:t xml:space="preserve">（2）被相关监督部门作出行政处罚且尚处在处罚有效期内；</w:t>
      </w:r>
      <w:r>
        <w:rPr>
          <w:rFonts w:ascii="宋体" w:hAnsi="宋体" w:cs="Courier New"/>
          <w:szCs w:val="21"/>
        </w:rPr>
      </w:r>
      <w:r/>
    </w:p>
    <w:p>
      <w:pPr>
        <w:pStyle w:val="857"/>
        <w:ind w:right="-410" w:firstLine="420"/>
        <w:jc w:val="left"/>
        <w:spacing w:line="410" w:lineRule="exact"/>
        <w:shd w:val="clear" w:color="auto" w:fill="ffffff"/>
        <w:widowControl/>
        <w:rPr>
          <w:rFonts w:ascii="宋体" w:hAnsi="宋体" w:cs="Courier New"/>
          <w:szCs w:val="21"/>
        </w:rPr>
      </w:pPr>
      <w:r>
        <w:rPr>
          <w:rFonts w:hint="eastAsia" w:ascii="宋体" w:hAnsi="宋体" w:cs="Courier New"/>
          <w:szCs w:val="21"/>
        </w:rPr>
        <w:t xml:space="preserve">（3）其他法律、行政法规规定的不适用信用承诺的情形。</w:t>
      </w:r>
      <w:r>
        <w:rPr>
          <w:rFonts w:ascii="宋体" w:hAnsi="宋体" w:cs="Courier New"/>
          <w:szCs w:val="21"/>
        </w:rPr>
      </w:r>
      <w:r/>
    </w:p>
    <w:p>
      <w:pPr>
        <w:pStyle w:val="857"/>
        <w:ind w:right="-410" w:firstLine="420"/>
        <w:jc w:val="left"/>
        <w:spacing w:line="410" w:lineRule="exact"/>
        <w:shd w:val="clear" w:color="auto" w:fill="ffffff"/>
        <w:widowControl/>
        <w:rPr>
          <w:rFonts w:hint="eastAsia" w:ascii="宋体" w:hAnsi="宋体" w:cs="Courier New"/>
          <w:szCs w:val="21"/>
        </w:rPr>
      </w:pPr>
      <w:r>
        <w:rPr>
          <w:rFonts w:hint="eastAsia" w:ascii="宋体" w:hAnsi="宋体" w:cs="Courier New"/>
          <w:szCs w:val="21"/>
        </w:rPr>
        <w:t xml:space="preserve">供应商在中标（成交）后，应按采购文件要求，将由信用承诺书替代的证明材料提交采购人或采购代理机构核验。经核验无误后，由采购人或采购代理机构发出中标（成交）通知书。</w:t>
      </w:r>
      <w:r/>
    </w:p>
    <w:p>
      <w:pPr>
        <w:pStyle w:val="857"/>
        <w:ind w:right="-408" w:firstLine="420"/>
        <w:jc w:val="left"/>
        <w:spacing w:line="410" w:lineRule="exact"/>
        <w:shd w:val="clear" w:color="auto" w:fill="ffffff"/>
        <w:widowControl/>
        <w:rPr>
          <w:rFonts w:hint="eastAsia" w:ascii="宋体" w:hAnsi="宋体" w:cs="宋体"/>
          <w:szCs w:val="21"/>
        </w:rPr>
      </w:pPr>
      <w:r/>
      <w:bookmarkEnd w:id="18"/>
      <w:r/>
      <w:bookmarkEnd w:id="19"/>
      <w:r>
        <w:rPr>
          <w:rFonts w:hint="eastAsia" w:ascii="宋体" w:hAnsi="宋体"/>
          <w:szCs w:val="21"/>
        </w:rPr>
        <w:t xml:space="preserve">（二）落实政府采购政策需满足的资格要求：</w:t>
      </w:r>
      <w:bookmarkStart w:id="20" w:name="OLE_LINK39"/>
      <w:r>
        <w:rPr>
          <w:rFonts w:hint="eastAsia" w:ascii="宋体" w:hAnsi="宋体" w:cs="Courier New"/>
          <w:szCs w:val="21"/>
        </w:rPr>
        <w:t xml:space="preserve">供应商如为中小微企业、监狱企业、残疾人福利性单位、节能环保产品须提供相关声明。</w:t>
      </w:r>
      <w:r>
        <w:rPr>
          <w:rFonts w:hint="eastAsia" w:ascii="宋体" w:hAnsi="宋体" w:cs="宋体"/>
          <w:szCs w:val="21"/>
        </w:rPr>
      </w:r>
      <w:r/>
    </w:p>
    <w:p>
      <w:pPr>
        <w:pStyle w:val="857"/>
        <w:ind w:right="-408" w:firstLine="420"/>
        <w:jc w:val="left"/>
        <w:spacing w:line="410" w:lineRule="exact"/>
        <w:shd w:val="clear" w:color="auto" w:fill="ffffff"/>
        <w:widowControl/>
        <w:rPr>
          <w:rFonts w:ascii="宋体" w:hAnsi="宋体" w:cs="宋体"/>
          <w:bCs/>
          <w:szCs w:val="21"/>
        </w:rPr>
      </w:pPr>
      <w:r/>
      <w:bookmarkEnd w:id="20"/>
      <w:r>
        <w:rPr>
          <w:rFonts w:hint="eastAsia" w:ascii="宋体" w:hAnsi="宋体" w:cs="宋体"/>
          <w:bCs/>
          <w:szCs w:val="21"/>
        </w:rPr>
        <w:t xml:space="preserve">（三）本项目的特定</w:t>
      </w:r>
      <w:r>
        <w:rPr>
          <w:rFonts w:ascii="宋体" w:hAnsi="宋体" w:cs="宋体"/>
          <w:bCs/>
          <w:szCs w:val="21"/>
        </w:rPr>
        <w:t xml:space="preserve">资格要求</w:t>
      </w:r>
      <w:r>
        <w:rPr>
          <w:rFonts w:hint="eastAsia" w:ascii="宋体" w:hAnsi="宋体" w:cs="宋体"/>
          <w:bCs/>
          <w:szCs w:val="21"/>
        </w:rPr>
        <w:t xml:space="preserve">：无</w:t>
      </w:r>
      <w:r>
        <w:rPr>
          <w:rFonts w:ascii="宋体" w:hAnsi="宋体" w:cs="宋体"/>
          <w:bCs/>
          <w:szCs w:val="21"/>
        </w:rPr>
      </w:r>
      <w:r/>
    </w:p>
    <w:p>
      <w:pPr>
        <w:pStyle w:val="857"/>
        <w:ind w:right="-408" w:firstLine="420"/>
        <w:jc w:val="left"/>
        <w:spacing w:line="410" w:lineRule="exact"/>
        <w:shd w:val="clear" w:color="auto" w:fill="ffffff"/>
        <w:widowControl/>
        <w:rPr>
          <w:rFonts w:hint="eastAsia" w:ascii="宋体" w:hAnsi="宋体" w:cs="宋体"/>
          <w:szCs w:val="21"/>
        </w:rPr>
      </w:pPr>
      <w:r>
        <w:rPr>
          <w:rFonts w:ascii="宋体" w:hAnsi="宋体" w:cs="宋体"/>
          <w:szCs w:val="21"/>
        </w:rPr>
        <w:t xml:space="preserve">（四）</w:t>
      </w:r>
      <w:r>
        <w:rPr>
          <w:rFonts w:hint="eastAsia" w:ascii="宋体" w:hAnsi="宋体" w:cs="宋体"/>
          <w:szCs w:val="21"/>
        </w:rPr>
        <w:t xml:space="preserve">拒绝下述供应商参加本次采购活动：</w:t>
      </w:r>
      <w:r/>
    </w:p>
    <w:p>
      <w:pPr>
        <w:pStyle w:val="857"/>
        <w:ind w:right="-408" w:firstLine="420"/>
        <w:jc w:val="left"/>
        <w:spacing w:line="410" w:lineRule="exact"/>
        <w:shd w:val="clear" w:color="auto" w:fill="ffffff"/>
        <w:widowControl/>
        <w:rPr>
          <w:rFonts w:hint="eastAsia" w:ascii="宋体" w:hAnsi="宋体" w:cs="宋体"/>
          <w:szCs w:val="21"/>
        </w:rPr>
      </w:pPr>
      <w:r>
        <w:rPr>
          <w:rFonts w:hint="eastAsia" w:ascii="宋体" w:hAnsi="宋体" w:cs="宋体"/>
          <w:szCs w:val="21"/>
        </w:rPr>
        <w:t xml:space="preserve">（1）供应商单位负责人为同一人或者存在直接控股、管理关系的不同供应商，不得参加同一合同项下的政府采购活动。</w:t>
      </w:r>
      <w:r/>
    </w:p>
    <w:p>
      <w:pPr>
        <w:pStyle w:val="857"/>
        <w:ind w:right="-408" w:firstLine="420"/>
        <w:jc w:val="left"/>
        <w:spacing w:line="410" w:lineRule="exact"/>
        <w:shd w:val="clear" w:color="auto" w:fill="ffffff"/>
        <w:widowControl/>
        <w:rPr>
          <w:rFonts w:hint="eastAsia" w:ascii="宋体" w:hAnsi="宋体" w:cs="宋体"/>
          <w:szCs w:val="21"/>
        </w:rPr>
      </w:pPr>
      <w:r>
        <w:rPr>
          <w:rFonts w:hint="eastAsia" w:ascii="宋体" w:hAnsi="宋体" w:cs="宋体"/>
          <w:szCs w:val="21"/>
        </w:rPr>
        <w:t xml:space="preserve">（2）凡为采购项目提供整体设计、规范编制或者项目管理、监理、检测等服务的供应商，不得再参加本项目的采购活动。</w:t>
      </w:r>
      <w:r/>
    </w:p>
    <w:p>
      <w:pPr>
        <w:pStyle w:val="857"/>
        <w:ind w:right="-408" w:firstLine="420"/>
        <w:jc w:val="left"/>
        <w:spacing w:line="410" w:lineRule="exact"/>
        <w:shd w:val="clear" w:color="auto" w:fill="ffffff"/>
        <w:widowControl/>
        <w:rPr>
          <w:rFonts w:hint="eastAsia" w:ascii="宋体" w:hAnsi="宋体" w:cs="宋体"/>
          <w:szCs w:val="21"/>
        </w:rPr>
      </w:pPr>
      <w:r>
        <w:rPr>
          <w:rFonts w:hint="eastAsia" w:ascii="宋体" w:hAnsi="宋体" w:cs="宋体"/>
          <w:szCs w:val="21"/>
        </w:rPr>
        <w:t xml:space="preserve">（3）供应商被“信用中国”网站（www.creditchina.gov.cn）、“中国政府采购网"(www.ccgp.gov.cn)列入失信被执行人、重大税收违法案件当事人名单、政府采购严重违法失信行为记录名单。</w:t>
      </w:r>
      <w:r/>
    </w:p>
    <w:p>
      <w:pPr>
        <w:pStyle w:val="857"/>
        <w:ind w:right="-410"/>
        <w:jc w:val="left"/>
        <w:spacing w:line="410" w:lineRule="exact"/>
        <w:shd w:val="clear" w:color="auto" w:fill="ffffff"/>
        <w:widowControl/>
        <w:rPr>
          <w:rFonts w:ascii="宋体" w:hAnsi="宋体" w:cs="宋体"/>
          <w:b/>
          <w:szCs w:val="21"/>
        </w:rPr>
      </w:pPr>
      <w:r/>
      <w:bookmarkEnd w:id="14"/>
      <w:r/>
      <w:bookmarkEnd w:id="15"/>
      <w:r>
        <w:rPr>
          <w:rFonts w:hint="eastAsia" w:ascii="宋体" w:hAnsi="宋体" w:cs="宋体"/>
          <w:b/>
          <w:szCs w:val="21"/>
        </w:rPr>
        <w:t xml:space="preserve">三、获取采购文件</w:t>
      </w:r>
      <w:r>
        <w:rPr>
          <w:rFonts w:ascii="宋体" w:hAnsi="宋体" w:cs="宋体"/>
          <w:b/>
          <w:szCs w:val="21"/>
        </w:rPr>
      </w:r>
      <w:r/>
    </w:p>
    <w:p>
      <w:pPr>
        <w:pStyle w:val="857"/>
        <w:ind w:right="-408" w:firstLine="420"/>
        <w:jc w:val="left"/>
        <w:spacing w:line="410" w:lineRule="exact"/>
        <w:shd w:val="clear" w:color="auto" w:fill="ffffff"/>
        <w:widowControl/>
        <w:rPr>
          <w:rFonts w:ascii="宋体" w:hAnsi="宋体" w:cs="宋体"/>
          <w:szCs w:val="21"/>
        </w:rPr>
      </w:pPr>
      <w:r>
        <w:rPr>
          <w:rFonts w:hint="eastAsia" w:ascii="宋体" w:hAnsi="宋体" w:cs="宋体"/>
          <w:szCs w:val="21"/>
        </w:rPr>
        <w:t xml:space="preserve">（1）时间：</w:t>
      </w:r>
      <w:r>
        <w:rPr>
          <w:rFonts w:ascii="宋体" w:hAnsi="宋体" w:cs="宋体"/>
          <w:szCs w:val="21"/>
        </w:rPr>
        <w:t xml:space="preserve">自磋商文件公告发布之日起</w:t>
      </w:r>
      <w:r>
        <w:rPr>
          <w:rFonts w:hint="eastAsia" w:ascii="宋体" w:hAnsi="宋体" w:cs="宋体"/>
          <w:szCs w:val="21"/>
        </w:rPr>
        <w:t xml:space="preserve">5个工作日</w:t>
      </w:r>
      <w:r>
        <w:rPr>
          <w:rFonts w:ascii="宋体" w:hAnsi="宋体" w:cs="宋体"/>
          <w:szCs w:val="21"/>
        </w:rPr>
      </w:r>
      <w:r/>
    </w:p>
    <w:p>
      <w:pPr>
        <w:pStyle w:val="857"/>
        <w:ind w:right="-408" w:firstLine="420"/>
        <w:jc w:val="left"/>
        <w:spacing w:line="410" w:lineRule="exact"/>
        <w:shd w:val="clear" w:color="auto" w:fill="ffffff"/>
        <w:widowControl/>
        <w:rPr>
          <w:rFonts w:ascii="宋体" w:hAnsi="宋体" w:cs="宋体"/>
          <w:szCs w:val="21"/>
        </w:rPr>
      </w:pPr>
      <w:r>
        <w:rPr>
          <w:rFonts w:hint="eastAsia" w:ascii="宋体" w:hAnsi="宋体" w:cs="宋体"/>
          <w:szCs w:val="21"/>
        </w:rPr>
        <w:t xml:space="preserve">（2）地点：江苏政府采购网</w:t>
      </w:r>
      <w:r>
        <w:rPr>
          <w:rFonts w:ascii="宋体" w:hAnsi="宋体" w:cs="宋体"/>
          <w:szCs w:val="21"/>
        </w:rPr>
      </w:r>
      <w:r/>
    </w:p>
    <w:p>
      <w:pPr>
        <w:pStyle w:val="857"/>
        <w:ind w:right="-408" w:firstLine="420"/>
        <w:jc w:val="left"/>
        <w:spacing w:line="410" w:lineRule="exact"/>
        <w:shd w:val="clear" w:color="auto" w:fill="ffffff"/>
        <w:widowControl/>
        <w:rPr>
          <w:rFonts w:ascii="宋体" w:hAnsi="宋体" w:cs="宋体"/>
          <w:szCs w:val="21"/>
        </w:rPr>
      </w:pPr>
      <w:r>
        <w:rPr>
          <w:rFonts w:hint="eastAsia" w:ascii="宋体" w:hAnsi="宋体" w:cs="宋体"/>
          <w:szCs w:val="21"/>
        </w:rPr>
        <w:t xml:space="preserve">（3）方式：网上下载</w:t>
      </w:r>
      <w:r>
        <w:rPr>
          <w:rFonts w:ascii="宋体" w:hAnsi="宋体" w:cs="宋体"/>
          <w:szCs w:val="21"/>
        </w:rPr>
      </w:r>
      <w:r/>
    </w:p>
    <w:p>
      <w:pPr>
        <w:pStyle w:val="857"/>
        <w:ind w:right="-408" w:firstLine="420"/>
        <w:jc w:val="left"/>
        <w:spacing w:line="410" w:lineRule="exact"/>
        <w:shd w:val="clear" w:color="auto" w:fill="ffffff"/>
        <w:widowControl/>
        <w:rPr>
          <w:rFonts w:hint="eastAsia" w:ascii="宋体" w:hAnsi="宋体" w:cs="宋体"/>
          <w:szCs w:val="21"/>
        </w:rPr>
      </w:pPr>
      <w:r>
        <w:rPr>
          <w:rFonts w:hint="eastAsia" w:ascii="宋体" w:hAnsi="宋体" w:cs="宋体"/>
          <w:szCs w:val="21"/>
        </w:rPr>
        <w:t xml:space="preserve">（4）售价：0</w:t>
      </w:r>
      <w:r>
        <w:rPr>
          <w:rFonts w:ascii="宋体" w:hAnsi="宋体" w:cs="宋体"/>
          <w:szCs w:val="21"/>
        </w:rPr>
        <w:t xml:space="preserve">.00元</w:t>
      </w:r>
      <w:r>
        <w:rPr>
          <w:rFonts w:hint="eastAsia" w:ascii="宋体" w:hAnsi="宋体" w:cs="宋体"/>
          <w:szCs w:val="21"/>
        </w:rPr>
      </w:r>
      <w:r/>
    </w:p>
    <w:p>
      <w:pPr>
        <w:pStyle w:val="857"/>
        <w:ind w:right="-410"/>
        <w:jc w:val="left"/>
        <w:spacing w:line="410" w:lineRule="exact"/>
        <w:shd w:val="clear" w:color="auto" w:fill="ffffff"/>
        <w:widowControl/>
        <w:rPr>
          <w:rFonts w:ascii="宋体" w:hAnsi="宋体" w:cs="宋体"/>
          <w:b/>
          <w:szCs w:val="21"/>
        </w:rPr>
      </w:pPr>
      <w:r>
        <w:rPr>
          <w:rFonts w:hint="eastAsia" w:ascii="宋体" w:hAnsi="宋体" w:cs="宋体"/>
          <w:b/>
          <w:szCs w:val="21"/>
        </w:rPr>
        <w:t xml:space="preserve">四、响应文件提交</w:t>
      </w:r>
      <w:r>
        <w:rPr>
          <w:rFonts w:ascii="宋体" w:hAnsi="宋体" w:cs="宋体"/>
          <w:b/>
          <w:szCs w:val="21"/>
        </w:rPr>
      </w:r>
      <w:r/>
    </w:p>
    <w:p>
      <w:pPr>
        <w:pStyle w:val="857"/>
        <w:ind w:right="-408" w:firstLine="420"/>
        <w:jc w:val="left"/>
        <w:spacing w:line="410" w:lineRule="exact"/>
        <w:shd w:val="clear" w:color="auto" w:fill="ffffff"/>
        <w:widowControl/>
        <w:rPr>
          <w:rFonts w:ascii="宋体" w:hAnsi="宋体" w:cs="宋体"/>
          <w:bCs/>
          <w:szCs w:val="21"/>
        </w:rPr>
      </w:pPr>
      <w:r>
        <w:rPr>
          <w:rFonts w:hint="eastAsia" w:ascii="宋体" w:hAnsi="宋体" w:cs="宋体"/>
          <w:bCs/>
          <w:szCs w:val="21"/>
        </w:rPr>
        <w:t xml:space="preserve">截止时间：202</w:t>
      </w:r>
      <w:r>
        <w:rPr>
          <w:rFonts w:ascii="宋体" w:hAnsi="宋体" w:cs="宋体"/>
          <w:bCs/>
          <w:szCs w:val="21"/>
        </w:rPr>
        <w:t xml:space="preserve">6</w:t>
      </w:r>
      <w:r>
        <w:rPr>
          <w:rFonts w:hint="eastAsia" w:ascii="宋体" w:hAnsi="宋体" w:cs="宋体"/>
          <w:bCs/>
          <w:szCs w:val="21"/>
        </w:rPr>
        <w:t xml:space="preserve">年</w:t>
      </w:r>
      <w:r>
        <w:rPr>
          <w:rFonts w:ascii="宋体" w:hAnsi="宋体" w:cs="宋体"/>
          <w:bCs/>
          <w:szCs w:val="21"/>
        </w:rPr>
        <w:t xml:space="preserve">0</w:t>
      </w:r>
      <w:r>
        <w:rPr>
          <w:rFonts w:ascii="宋体" w:hAnsi="宋体" w:cs="宋体"/>
          <w:bCs/>
          <w:szCs w:val="21"/>
        </w:rPr>
        <w:t xml:space="preserve">8</w:t>
      </w:r>
      <w:r>
        <w:rPr>
          <w:rFonts w:hint="eastAsia" w:ascii="宋体" w:hAnsi="宋体" w:cs="宋体"/>
          <w:bCs/>
          <w:szCs w:val="21"/>
        </w:rPr>
        <w:t xml:space="preserve">月</w:t>
      </w:r>
      <w:r>
        <w:rPr>
          <w:rFonts w:ascii="宋体" w:hAnsi="宋体" w:cs="宋体"/>
          <w:bCs/>
          <w:szCs w:val="21"/>
        </w:rPr>
        <w:t xml:space="preserve">28</w:t>
      </w:r>
      <w:r>
        <w:rPr>
          <w:rFonts w:hint="eastAsia" w:ascii="宋体" w:hAnsi="宋体" w:cs="宋体"/>
          <w:bCs/>
          <w:szCs w:val="21"/>
        </w:rPr>
        <w:t xml:space="preserve">日上午</w:t>
      </w:r>
      <w:r>
        <w:rPr>
          <w:rFonts w:ascii="宋体" w:hAnsi="宋体" w:cs="宋体"/>
          <w:bCs/>
          <w:szCs w:val="21"/>
        </w:rPr>
        <w:t xml:space="preserve">09</w:t>
      </w:r>
      <w:r>
        <w:rPr>
          <w:rFonts w:hint="eastAsia" w:ascii="宋体" w:hAnsi="宋体" w:cs="宋体"/>
          <w:bCs/>
          <w:szCs w:val="21"/>
        </w:rPr>
        <w:t xml:space="preserve">:30（北京时间）</w:t>
      </w:r>
      <w:r>
        <w:rPr>
          <w:rFonts w:ascii="宋体" w:hAnsi="宋体" w:cs="宋体"/>
          <w:bCs/>
          <w:szCs w:val="21"/>
        </w:rPr>
      </w:r>
      <w:r/>
    </w:p>
    <w:p>
      <w:pPr>
        <w:pStyle w:val="857"/>
        <w:ind w:right="-408" w:firstLine="420"/>
        <w:jc w:val="left"/>
        <w:spacing w:line="410" w:lineRule="exact"/>
        <w:shd w:val="clear" w:color="auto" w:fill="ffffff"/>
        <w:widowControl/>
        <w:rPr>
          <w:rFonts w:hint="eastAsia" w:ascii="宋体" w:hAnsi="宋体" w:cs="宋体"/>
          <w:bCs/>
          <w:szCs w:val="21"/>
        </w:rPr>
      </w:pPr>
      <w:r>
        <w:rPr>
          <w:rFonts w:hint="eastAsia" w:ascii="宋体" w:hAnsi="宋体" w:cs="宋体"/>
          <w:bCs/>
          <w:szCs w:val="21"/>
        </w:rPr>
        <w:t xml:space="preserve">地点：</w:t>
      </w:r>
      <w:r>
        <w:rPr>
          <w:rFonts w:hint="eastAsia" w:ascii="宋体" w:hAnsi="宋体" w:cs="宋体"/>
          <w:szCs w:val="21"/>
        </w:rPr>
        <w:t xml:space="preserve">“苏采云”政府采购交易系统网上开标大厅</w:t>
      </w:r>
      <w:r>
        <w:rPr>
          <w:rFonts w:hint="eastAsia" w:ascii="宋体" w:hAnsi="宋体" w:cs="宋体"/>
          <w:bCs/>
          <w:szCs w:val="21"/>
        </w:rPr>
      </w:r>
      <w:r/>
    </w:p>
    <w:p>
      <w:pPr>
        <w:pStyle w:val="857"/>
        <w:ind w:right="-410"/>
        <w:jc w:val="left"/>
        <w:spacing w:line="410" w:lineRule="exact"/>
        <w:shd w:val="clear" w:color="auto" w:fill="ffffff"/>
        <w:widowControl/>
        <w:rPr>
          <w:rFonts w:ascii="宋体" w:hAnsi="宋体" w:cs="宋体"/>
          <w:b/>
          <w:bCs/>
          <w:szCs w:val="21"/>
        </w:rPr>
      </w:pPr>
      <w:r>
        <w:rPr>
          <w:rFonts w:hint="eastAsia" w:ascii="宋体" w:hAnsi="宋体" w:cs="宋体"/>
          <w:b/>
          <w:bCs/>
          <w:szCs w:val="21"/>
        </w:rPr>
        <w:t xml:space="preserve">五、开启</w:t>
      </w:r>
      <w:r>
        <w:rPr>
          <w:rFonts w:ascii="宋体" w:hAnsi="宋体" w:cs="宋体"/>
          <w:b/>
          <w:bCs/>
          <w:szCs w:val="21"/>
        </w:rPr>
      </w:r>
      <w:r/>
    </w:p>
    <w:p>
      <w:pPr>
        <w:pStyle w:val="857"/>
        <w:ind w:right="-408" w:firstLine="420"/>
        <w:jc w:val="left"/>
        <w:spacing w:line="410" w:lineRule="exact"/>
        <w:shd w:val="clear" w:color="auto" w:fill="ffffff"/>
        <w:widowControl/>
        <w:rPr>
          <w:rFonts w:ascii="宋体" w:hAnsi="宋体" w:cs="宋体"/>
          <w:bCs/>
          <w:szCs w:val="21"/>
        </w:rPr>
      </w:pPr>
      <w:r>
        <w:rPr>
          <w:rFonts w:hint="eastAsia" w:ascii="宋体" w:hAnsi="宋体" w:cs="宋体"/>
          <w:bCs/>
          <w:szCs w:val="21"/>
        </w:rPr>
        <w:t xml:space="preserve">时间：202</w:t>
      </w:r>
      <w:r>
        <w:rPr>
          <w:rFonts w:ascii="宋体" w:hAnsi="宋体" w:cs="宋体"/>
          <w:bCs/>
          <w:szCs w:val="21"/>
        </w:rPr>
        <w:t xml:space="preserve">6</w:t>
      </w:r>
      <w:r>
        <w:rPr>
          <w:rFonts w:hint="eastAsia" w:ascii="宋体" w:hAnsi="宋体" w:cs="宋体"/>
          <w:bCs/>
          <w:szCs w:val="21"/>
        </w:rPr>
        <w:t xml:space="preserve">年</w:t>
      </w:r>
      <w:r>
        <w:rPr>
          <w:rFonts w:ascii="宋体" w:hAnsi="宋体" w:cs="宋体"/>
          <w:bCs/>
          <w:szCs w:val="21"/>
        </w:rPr>
        <w:t xml:space="preserve">0</w:t>
      </w:r>
      <w:r>
        <w:rPr>
          <w:rFonts w:ascii="宋体" w:hAnsi="宋体" w:cs="宋体"/>
          <w:bCs/>
          <w:szCs w:val="21"/>
        </w:rPr>
        <w:t xml:space="preserve">8</w:t>
      </w:r>
      <w:r>
        <w:rPr>
          <w:rFonts w:hint="eastAsia" w:ascii="宋体" w:hAnsi="宋体" w:cs="宋体"/>
          <w:bCs/>
          <w:szCs w:val="21"/>
        </w:rPr>
        <w:t xml:space="preserve">月</w:t>
      </w:r>
      <w:r>
        <w:rPr>
          <w:rFonts w:ascii="宋体" w:hAnsi="宋体" w:cs="宋体"/>
          <w:bCs/>
          <w:szCs w:val="21"/>
        </w:rPr>
        <w:t xml:space="preserve">28</w:t>
      </w:r>
      <w:r>
        <w:rPr>
          <w:rFonts w:hint="eastAsia" w:ascii="宋体" w:hAnsi="宋体" w:cs="宋体"/>
          <w:bCs/>
          <w:szCs w:val="21"/>
        </w:rPr>
        <w:t xml:space="preserve">日上午</w:t>
      </w:r>
      <w:r>
        <w:rPr>
          <w:rFonts w:ascii="宋体" w:hAnsi="宋体" w:cs="宋体"/>
          <w:bCs/>
          <w:szCs w:val="21"/>
        </w:rPr>
        <w:t xml:space="preserve">09</w:t>
      </w:r>
      <w:r>
        <w:rPr>
          <w:rFonts w:hint="eastAsia" w:ascii="宋体" w:hAnsi="宋体" w:cs="宋体"/>
          <w:bCs/>
          <w:szCs w:val="21"/>
        </w:rPr>
        <w:t xml:space="preserve">:30（北京时间）</w:t>
      </w:r>
      <w:r>
        <w:rPr>
          <w:rFonts w:ascii="宋体" w:hAnsi="宋体" w:cs="宋体"/>
          <w:bCs/>
          <w:szCs w:val="21"/>
        </w:rPr>
      </w:r>
      <w:r/>
    </w:p>
    <w:p>
      <w:pPr>
        <w:pStyle w:val="857"/>
        <w:ind w:right="-408" w:firstLine="420"/>
        <w:jc w:val="left"/>
        <w:spacing w:line="410" w:lineRule="exact"/>
        <w:shd w:val="clear" w:color="auto" w:fill="ffffff"/>
        <w:widowControl/>
        <w:rPr>
          <w:rFonts w:ascii="宋体" w:hAnsi="宋体" w:cs="宋体"/>
          <w:bCs/>
          <w:szCs w:val="21"/>
        </w:rPr>
      </w:pPr>
      <w:r>
        <w:rPr>
          <w:rFonts w:hint="eastAsia" w:ascii="宋体" w:hAnsi="宋体" w:cs="宋体"/>
          <w:bCs/>
          <w:szCs w:val="21"/>
        </w:rPr>
        <w:t xml:space="preserve">地点：</w:t>
      </w:r>
      <w:r>
        <w:rPr>
          <w:rFonts w:hint="eastAsia" w:ascii="宋体" w:hAnsi="宋体" w:cs="宋体"/>
          <w:szCs w:val="21"/>
        </w:rPr>
        <w:t xml:space="preserve">“苏采云”政府采购交易系统网上开标大厅</w:t>
      </w:r>
      <w:r>
        <w:rPr>
          <w:rFonts w:ascii="宋体" w:hAnsi="宋体" w:cs="宋体"/>
          <w:bCs/>
          <w:szCs w:val="21"/>
        </w:rPr>
      </w:r>
      <w:r/>
    </w:p>
    <w:p>
      <w:pPr>
        <w:pStyle w:val="857"/>
        <w:ind w:right="-410"/>
        <w:jc w:val="left"/>
        <w:spacing w:line="410" w:lineRule="exact"/>
        <w:shd w:val="clear" w:color="auto" w:fill="ffffff"/>
        <w:widowControl/>
        <w:rPr>
          <w:rFonts w:ascii="宋体" w:hAnsi="宋体" w:cs="宋体"/>
          <w:b/>
          <w:bCs/>
          <w:szCs w:val="21"/>
        </w:rPr>
      </w:pPr>
      <w:r>
        <w:rPr>
          <w:rFonts w:hint="eastAsia" w:ascii="宋体" w:hAnsi="宋体" w:cs="宋体"/>
          <w:b/>
          <w:bCs/>
          <w:szCs w:val="21"/>
        </w:rPr>
        <w:t xml:space="preserve">六、公告期限</w:t>
      </w:r>
      <w:r>
        <w:rPr>
          <w:rFonts w:ascii="宋体" w:hAnsi="宋体" w:cs="宋体"/>
          <w:b/>
          <w:bCs/>
          <w:szCs w:val="21"/>
        </w:rPr>
      </w:r>
      <w:r/>
    </w:p>
    <w:p>
      <w:pPr>
        <w:pStyle w:val="857"/>
        <w:ind w:right="-408" w:firstLine="420"/>
        <w:jc w:val="left"/>
        <w:spacing w:line="410" w:lineRule="exact"/>
        <w:shd w:val="clear" w:color="auto" w:fill="ffffff"/>
        <w:widowControl/>
        <w:rPr>
          <w:rFonts w:ascii="宋体" w:hAnsi="宋体" w:cs="宋体"/>
          <w:bCs/>
          <w:szCs w:val="21"/>
        </w:rPr>
      </w:pPr>
      <w:r>
        <w:rPr>
          <w:rFonts w:hint="eastAsia" w:ascii="宋体" w:hAnsi="宋体" w:cs="宋体"/>
          <w:bCs/>
          <w:szCs w:val="21"/>
        </w:rPr>
        <w:t xml:space="preserve">自本公告发布之日起</w:t>
      </w:r>
      <w:r>
        <w:rPr>
          <w:rFonts w:ascii="宋体" w:hAnsi="宋体" w:cs="宋体"/>
          <w:bCs/>
          <w:szCs w:val="21"/>
        </w:rPr>
        <w:t xml:space="preserve">3</w:t>
      </w:r>
      <w:r>
        <w:rPr>
          <w:rFonts w:hint="eastAsia" w:ascii="宋体" w:hAnsi="宋体" w:cs="宋体"/>
          <w:bCs/>
          <w:szCs w:val="21"/>
        </w:rPr>
        <w:t xml:space="preserve">个工作日</w:t>
      </w:r>
      <w:r>
        <w:rPr>
          <w:rFonts w:ascii="宋体" w:hAnsi="宋体" w:cs="宋体"/>
          <w:bCs/>
          <w:szCs w:val="21"/>
        </w:rPr>
      </w:r>
      <w:r/>
    </w:p>
    <w:p>
      <w:pPr>
        <w:pStyle w:val="857"/>
        <w:ind w:right="-408"/>
        <w:jc w:val="left"/>
        <w:spacing w:line="410" w:lineRule="exact"/>
        <w:shd w:val="clear" w:color="auto" w:fill="ffffff"/>
        <w:widowControl/>
        <w:rPr>
          <w:rFonts w:ascii="宋体" w:hAnsi="宋体" w:cs="宋体"/>
          <w:b/>
          <w:bCs/>
          <w:szCs w:val="21"/>
        </w:rPr>
      </w:pPr>
      <w:r>
        <w:rPr>
          <w:rFonts w:hint="eastAsia" w:ascii="宋体" w:hAnsi="宋体" w:cs="宋体"/>
          <w:b/>
          <w:bCs/>
          <w:szCs w:val="21"/>
        </w:rPr>
        <w:t xml:space="preserve">七、其他补充事宜</w:t>
      </w:r>
      <w:bookmarkStart w:id="21" w:name="OLE_LINK19"/>
      <w:r>
        <w:rPr>
          <w:rFonts w:ascii="宋体" w:hAnsi="宋体" w:cs="宋体"/>
          <w:b/>
          <w:bCs/>
          <w:szCs w:val="21"/>
        </w:rPr>
      </w:r>
      <w:r/>
    </w:p>
    <w:p>
      <w:pPr>
        <w:pStyle w:val="857"/>
        <w:ind w:right="-408" w:firstLine="420"/>
        <w:jc w:val="left"/>
        <w:spacing w:line="410" w:lineRule="exact"/>
        <w:shd w:val="clear" w:color="auto" w:fill="ffffff"/>
        <w:widowControl/>
        <w:rPr>
          <w:rFonts w:ascii="宋体" w:hAnsi="宋体" w:cs="宋体"/>
          <w:b/>
          <w:bCs/>
          <w:szCs w:val="21"/>
        </w:rPr>
      </w:pPr>
      <w:r>
        <w:rPr>
          <w:rFonts w:hint="eastAsia" w:ascii="宋体" w:hAnsi="宋体" w:cs="宋体"/>
          <w:bCs/>
          <w:szCs w:val="21"/>
        </w:rPr>
        <w:t xml:space="preserve">1、本项目在南京公共采购信息网、江苏政府采购网、中国政府采购网网站发布公告。</w:t>
      </w:r>
      <w:r>
        <w:rPr>
          <w:rFonts w:ascii="宋体" w:hAnsi="宋体" w:cs="宋体"/>
          <w:b/>
          <w:bCs/>
          <w:szCs w:val="21"/>
        </w:rPr>
      </w:r>
      <w:r/>
    </w:p>
    <w:p>
      <w:pPr>
        <w:pStyle w:val="857"/>
        <w:ind w:right="-408" w:firstLine="420"/>
        <w:jc w:val="left"/>
        <w:spacing w:line="410" w:lineRule="exact"/>
        <w:shd w:val="clear" w:color="auto" w:fill="ffffff"/>
        <w:widowControl/>
        <w:rPr>
          <w:rFonts w:hint="eastAsia" w:ascii="宋体" w:hAnsi="宋体" w:cs="宋体"/>
          <w:b/>
          <w:bCs/>
          <w:szCs w:val="21"/>
        </w:rPr>
      </w:pPr>
      <w:r>
        <w:rPr>
          <w:rFonts w:hint="eastAsia" w:ascii="宋体" w:hAnsi="宋体" w:cs="宋体"/>
          <w:bCs/>
          <w:szCs w:val="21"/>
        </w:rPr>
        <w:t xml:space="preserve">2、供应商通过“苏采云”（网址：http://jszfcg.jsczt.cn/）参与政府采购项目，需要办理江苏省政府采购数字证书及电子签章的，详见苏采云官网首页“新CA办理指南”。供应商通过苏采云官网首页进行供应商注册及CA绑定。CA登录后，供应商按《苏采云系统供应商操作手册》进行操作。操作手册下载地址：http://www.ccgp-jiangsu.gov.cn/jiangsu/zlxz/ee/ee3a4bc5a3454aa2b0d9312230633ce9.html</w:t>
      </w:r>
      <w:r>
        <w:rPr>
          <w:rFonts w:hint="eastAsia" w:ascii="宋体" w:hAnsi="宋体" w:cs="宋体"/>
          <w:b/>
          <w:bCs/>
          <w:szCs w:val="21"/>
        </w:rPr>
      </w:r>
      <w:r/>
    </w:p>
    <w:p>
      <w:pPr>
        <w:pStyle w:val="857"/>
        <w:ind w:firstLine="405"/>
        <w:jc w:val="left"/>
        <w:spacing w:line="410" w:lineRule="exact"/>
        <w:rPr>
          <w:rFonts w:hint="eastAsia" w:ascii="宋体" w:hAnsi="宋体" w:cs="宋体"/>
          <w:bCs/>
          <w:szCs w:val="21"/>
        </w:rPr>
      </w:pPr>
      <w:r>
        <w:rPr>
          <w:rFonts w:hint="eastAsia" w:ascii="宋体" w:hAnsi="宋体" w:cs="宋体"/>
          <w:bCs/>
          <w:szCs w:val="21"/>
        </w:rPr>
        <w:t xml:space="preserve">首次登录“苏采云”系统的新用户，登录网址后，点击“用户注册”--“新CA办理指南”--获取CA后绑定、登录系统--采购项目参与--下载采购文件（文件后缀名为“.kedt”）。</w:t>
      </w:r>
      <w:r/>
    </w:p>
    <w:p>
      <w:pPr>
        <w:pStyle w:val="857"/>
        <w:ind w:firstLine="405"/>
        <w:jc w:val="left"/>
        <w:spacing w:line="410" w:lineRule="exact"/>
        <w:rPr>
          <w:rFonts w:hint="eastAsia" w:ascii="宋体" w:hAnsi="宋体" w:cs="宋体"/>
          <w:bCs/>
          <w:szCs w:val="21"/>
        </w:rPr>
      </w:pPr>
      <w:r>
        <w:rPr>
          <w:rFonts w:hint="eastAsia" w:ascii="宋体" w:hAnsi="宋体" w:cs="宋体"/>
          <w:bCs/>
          <w:szCs w:val="21"/>
        </w:rPr>
        <w:t xml:space="preserve">“苏采云”南京地区客服热线025-83633744、025-83633743。</w:t>
      </w:r>
      <w:r/>
    </w:p>
    <w:p>
      <w:pPr>
        <w:pStyle w:val="857"/>
        <w:ind w:firstLine="405"/>
        <w:jc w:val="left"/>
        <w:spacing w:line="410" w:lineRule="exact"/>
        <w:rPr>
          <w:rFonts w:hint="eastAsia" w:ascii="宋体" w:hAnsi="宋体" w:cs="宋体"/>
          <w:bCs/>
          <w:szCs w:val="21"/>
        </w:rPr>
      </w:pPr>
      <w:r>
        <w:rPr>
          <w:rFonts w:hint="eastAsia" w:ascii="宋体" w:hAnsi="宋体" w:cs="宋体"/>
          <w:bCs/>
          <w:szCs w:val="21"/>
        </w:rPr>
        <w:t xml:space="preserve">3、勘察现场或答疑：无</w:t>
      </w:r>
      <w:r/>
    </w:p>
    <w:p>
      <w:pPr>
        <w:pStyle w:val="857"/>
        <w:ind w:firstLine="405"/>
        <w:jc w:val="left"/>
        <w:spacing w:line="410" w:lineRule="exact"/>
        <w:rPr>
          <w:rFonts w:hint="eastAsia" w:ascii="宋体" w:hAnsi="宋体" w:cs="宋体"/>
          <w:bCs/>
          <w:szCs w:val="21"/>
        </w:rPr>
      </w:pPr>
      <w:r>
        <w:rPr>
          <w:rFonts w:hint="eastAsia" w:ascii="宋体" w:hAnsi="宋体" w:cs="宋体"/>
          <w:bCs/>
          <w:szCs w:val="21"/>
        </w:rPr>
        <w:t xml:space="preserve">4、政府采购信用承诺</w:t>
      </w:r>
      <w:r/>
    </w:p>
    <w:p>
      <w:pPr>
        <w:pStyle w:val="857"/>
        <w:ind w:firstLine="405"/>
        <w:jc w:val="left"/>
        <w:spacing w:line="410" w:lineRule="exact"/>
        <w:rPr>
          <w:rFonts w:hint="eastAsia" w:ascii="宋体" w:hAnsi="宋体" w:cs="宋体"/>
          <w:bCs/>
          <w:szCs w:val="21"/>
        </w:rPr>
      </w:pPr>
      <w:r>
        <w:rPr>
          <w:rFonts w:hint="eastAsia" w:ascii="宋体" w:hAnsi="宋体" w:cs="宋体"/>
          <w:bCs/>
          <w:szCs w:val="21"/>
        </w:rPr>
        <w:t xml:space="preserve">根据《关于在政府采购活动中推行信用承诺制的通知》宁财购通〔2021〕5号规定，参加南京地区政府采购活动的供应商，应以书面形式向采购人或政府采购代理机构作出信用承诺。供应商应尽早做好承诺工作，点击“南京公共采购信息网”首页 （https://njgc.jfh.com/）“南京市政府采购供应商诚信档案”</w:t>
      </w:r>
      <w:r/>
    </w:p>
    <w:p>
      <w:pPr>
        <w:pStyle w:val="857"/>
        <w:ind w:firstLine="405"/>
        <w:jc w:val="left"/>
        <w:spacing w:line="410" w:lineRule="exact"/>
        <w:rPr>
          <w:rFonts w:hint="eastAsia" w:ascii="宋体" w:hAnsi="宋体" w:cs="宋体"/>
          <w:bCs/>
          <w:szCs w:val="21"/>
        </w:rPr>
      </w:pPr>
      <w:r>
        <w:rPr>
          <w:rFonts w:hint="eastAsia" w:ascii="宋体" w:hAnsi="宋体" w:cs="宋体"/>
          <w:bCs/>
          <w:szCs w:val="21"/>
        </w:rPr>
        <w:t xml:space="preserve">（http://180.101.238.212:8280/hodeframe2018_cxda/index.action;jsessionid=769BA9C8E1729422E7173B991C8EC1E5）登录（未注册的供应商应先点击“供应商注册点这里”并按要求完成注册），然后在“信用记录”模块页面点击“信用记录打印”下载本单位《南京市政府采购供应商信用记录表暨信用承诺书》，由法定代表人签字并盖单位电子公章，随响应文件一并递交。</w:t>
      </w:r>
      <w:r/>
    </w:p>
    <w:p>
      <w:pPr>
        <w:pStyle w:val="857"/>
        <w:ind w:left="615" w:hanging="210"/>
        <w:jc w:val="left"/>
        <w:spacing w:line="410" w:lineRule="exact"/>
        <w:rPr>
          <w:rFonts w:hint="eastAsia" w:ascii="宋体" w:hAnsi="宋体" w:cs="宋体"/>
          <w:sz w:val="22"/>
          <w:szCs w:val="21"/>
        </w:rPr>
      </w:pPr>
      <w:r>
        <w:rPr>
          <w:rFonts w:hint="eastAsia" w:ascii="宋体" w:hAnsi="宋体" w:cs="宋体"/>
          <w:bCs/>
          <w:szCs w:val="21"/>
        </w:rPr>
        <w:t xml:space="preserve">5、有关本次采购的事项若存在变动或修改，请及时关注“江苏政府采购网”（www.ccgp-jiangsu.gov.cn）更正公告。</w:t>
      </w:r>
      <w:r>
        <w:rPr>
          <w:rFonts w:hint="eastAsia" w:ascii="宋体" w:hAnsi="宋体" w:cs="宋体"/>
          <w:sz w:val="22"/>
          <w:szCs w:val="21"/>
        </w:rPr>
      </w:r>
      <w:r/>
    </w:p>
    <w:p>
      <w:pPr>
        <w:pStyle w:val="857"/>
        <w:ind w:right="-410"/>
        <w:jc w:val="left"/>
        <w:spacing w:line="410" w:lineRule="exact"/>
        <w:shd w:val="clear" w:color="auto" w:fill="ffffff"/>
        <w:widowControl/>
        <w:rPr>
          <w:rFonts w:ascii="宋体" w:hAnsi="宋体" w:cs="宋体"/>
          <w:b/>
          <w:szCs w:val="21"/>
        </w:rPr>
      </w:pPr>
      <w:r/>
      <w:bookmarkEnd w:id="21"/>
      <w:r>
        <w:rPr>
          <w:rFonts w:hint="eastAsia" w:ascii="宋体" w:hAnsi="宋体" w:cs="宋体"/>
          <w:b/>
          <w:szCs w:val="21"/>
        </w:rPr>
        <w:t xml:space="preserve">八、凡对本次采购提出询问，请按</w:t>
      </w:r>
      <w:r>
        <w:rPr>
          <w:rFonts w:ascii="宋体" w:hAnsi="宋体" w:cs="宋体"/>
          <w:b/>
          <w:szCs w:val="21"/>
        </w:rPr>
        <w:t xml:space="preserve">以下方式</w:t>
      </w:r>
      <w:r>
        <w:rPr>
          <w:rFonts w:hint="eastAsia" w:ascii="宋体" w:hAnsi="宋体" w:cs="宋体"/>
          <w:b/>
          <w:szCs w:val="21"/>
        </w:rPr>
        <w:t xml:space="preserve">联系。</w:t>
      </w:r>
      <w:r>
        <w:rPr>
          <w:rFonts w:ascii="宋体" w:hAnsi="宋体" w:cs="宋体"/>
          <w:b/>
          <w:szCs w:val="21"/>
        </w:rPr>
      </w:r>
      <w:r/>
    </w:p>
    <w:p>
      <w:pPr>
        <w:pStyle w:val="857"/>
        <w:ind w:right="-408" w:firstLine="420"/>
        <w:jc w:val="left"/>
        <w:spacing w:line="410" w:lineRule="exact"/>
        <w:shd w:val="clear" w:color="auto" w:fill="ffffff"/>
        <w:widowControl/>
        <w:rPr>
          <w:rFonts w:ascii="宋体" w:hAnsi="宋体" w:cs="宋体"/>
          <w:szCs w:val="21"/>
        </w:rPr>
      </w:pPr>
      <w:r>
        <w:rPr>
          <w:rFonts w:hint="eastAsia" w:ascii="宋体" w:hAnsi="宋体" w:cs="宋体"/>
          <w:szCs w:val="21"/>
        </w:rPr>
        <w:t xml:space="preserve">1、采购人信息</w:t>
      </w:r>
      <w:r>
        <w:rPr>
          <w:rFonts w:ascii="宋体" w:hAnsi="宋体" w:cs="宋体"/>
          <w:szCs w:val="21"/>
        </w:rPr>
      </w:r>
      <w:r/>
    </w:p>
    <w:p>
      <w:pPr>
        <w:pStyle w:val="857"/>
        <w:ind w:right="-408" w:firstLine="420"/>
        <w:jc w:val="left"/>
        <w:spacing w:line="410" w:lineRule="exact"/>
        <w:shd w:val="clear" w:color="auto" w:fill="ffffff"/>
        <w:widowControl/>
        <w:rPr>
          <w:rFonts w:ascii="宋体" w:hAnsi="宋体" w:cs="宋体"/>
          <w:szCs w:val="21"/>
        </w:rPr>
      </w:pPr>
      <w:r>
        <w:rPr>
          <w:rFonts w:hint="eastAsia" w:ascii="宋体" w:hAnsi="宋体" w:cs="宋体"/>
          <w:szCs w:val="21"/>
        </w:rPr>
        <w:t xml:space="preserve">名称：南京市高淳区人民政府固城街道办事处</w:t>
      </w:r>
      <w:r>
        <w:rPr>
          <w:rFonts w:ascii="宋体" w:hAnsi="宋体" w:cs="宋体"/>
          <w:szCs w:val="21"/>
        </w:rPr>
      </w:r>
      <w:r/>
    </w:p>
    <w:p>
      <w:pPr>
        <w:pStyle w:val="857"/>
        <w:ind w:right="-408" w:firstLine="420"/>
        <w:jc w:val="left"/>
        <w:spacing w:line="410" w:lineRule="exact"/>
        <w:shd w:val="clear" w:color="auto" w:fill="ffffff"/>
        <w:widowControl/>
        <w:rPr>
          <w:rFonts w:ascii="宋体" w:hAnsi="宋体" w:cs="宋体"/>
          <w:szCs w:val="21"/>
        </w:rPr>
      </w:pPr>
      <w:r>
        <w:rPr>
          <w:rFonts w:hint="eastAsia" w:ascii="宋体" w:hAnsi="宋体" w:cs="宋体"/>
          <w:szCs w:val="21"/>
        </w:rPr>
        <w:t xml:space="preserve">地址：南京市高淳区固城街道人民南路1号</w:t>
      </w:r>
      <w:r>
        <w:rPr>
          <w:rFonts w:ascii="宋体" w:hAnsi="宋体" w:cs="宋体"/>
          <w:szCs w:val="21"/>
        </w:rPr>
      </w:r>
      <w:r/>
    </w:p>
    <w:p>
      <w:pPr>
        <w:pStyle w:val="857"/>
        <w:ind w:right="-408" w:firstLine="420"/>
        <w:jc w:val="left"/>
        <w:spacing w:line="410" w:lineRule="exact"/>
        <w:shd w:val="clear" w:color="auto" w:fill="ffffff"/>
        <w:widowControl/>
        <w:rPr>
          <w:rFonts w:ascii="宋体" w:hAnsi="宋体" w:cs="宋体"/>
          <w:szCs w:val="21"/>
        </w:rPr>
      </w:pPr>
      <w:r>
        <w:rPr>
          <w:rFonts w:hint="eastAsia" w:ascii="宋体" w:hAnsi="宋体" w:cs="宋体"/>
          <w:szCs w:val="21"/>
        </w:rPr>
        <w:t xml:space="preserve">联系电话：</w:t>
      </w:r>
      <w:bookmarkStart w:id="22" w:name="OLE_LINK34"/>
      <w:r>
        <w:rPr>
          <w:rFonts w:ascii="宋体" w:hAnsi="宋体" w:cs="宋体"/>
          <w:szCs w:val="21"/>
        </w:rPr>
        <w:t xml:space="preserve">025-57378908</w:t>
      </w:r>
      <w:bookmarkEnd w:id="22"/>
      <w:r>
        <w:rPr>
          <w:rFonts w:ascii="宋体" w:hAnsi="宋体" w:cs="宋体"/>
          <w:szCs w:val="21"/>
        </w:rPr>
      </w:r>
      <w:r/>
    </w:p>
    <w:p>
      <w:pPr>
        <w:pStyle w:val="857"/>
        <w:ind w:right="-408" w:firstLine="420"/>
        <w:jc w:val="left"/>
        <w:spacing w:line="410" w:lineRule="exact"/>
        <w:shd w:val="clear" w:color="auto" w:fill="ffffff"/>
        <w:widowControl/>
        <w:rPr>
          <w:rFonts w:ascii="宋体" w:hAnsi="宋体" w:cs="宋体"/>
          <w:szCs w:val="21"/>
        </w:rPr>
      </w:pPr>
      <w:r>
        <w:rPr>
          <w:rFonts w:hint="eastAsia" w:ascii="宋体" w:hAnsi="宋体" w:cs="宋体"/>
          <w:szCs w:val="21"/>
        </w:rPr>
        <w:t xml:space="preserve">2、采购代理机构信息</w:t>
      </w:r>
      <w:r>
        <w:rPr>
          <w:rFonts w:ascii="宋体" w:hAnsi="宋体" w:cs="宋体"/>
          <w:szCs w:val="21"/>
        </w:rPr>
      </w:r>
      <w:r/>
    </w:p>
    <w:p>
      <w:pPr>
        <w:pStyle w:val="857"/>
        <w:ind w:right="-408" w:firstLine="420"/>
        <w:jc w:val="left"/>
        <w:spacing w:line="410" w:lineRule="exact"/>
        <w:shd w:val="clear" w:color="auto" w:fill="ffffff"/>
        <w:widowControl/>
        <w:rPr>
          <w:rFonts w:ascii="宋体" w:hAnsi="宋体" w:cs="宋体"/>
          <w:szCs w:val="21"/>
        </w:rPr>
      </w:pPr>
      <w:r>
        <w:rPr>
          <w:rFonts w:hint="eastAsia" w:ascii="宋体" w:hAnsi="宋体" w:cs="宋体"/>
          <w:szCs w:val="21"/>
        </w:rPr>
        <w:t xml:space="preserve">名称：江苏捷星建设项目投资管理有限公司</w:t>
      </w:r>
      <w:r>
        <w:rPr>
          <w:rFonts w:ascii="宋体" w:hAnsi="宋体" w:cs="宋体"/>
          <w:szCs w:val="21"/>
        </w:rPr>
      </w:r>
      <w:r/>
    </w:p>
    <w:p>
      <w:pPr>
        <w:pStyle w:val="857"/>
        <w:ind w:right="-408" w:firstLine="420"/>
        <w:jc w:val="left"/>
        <w:spacing w:line="410" w:lineRule="exact"/>
        <w:shd w:val="clear" w:color="auto" w:fill="ffffff"/>
        <w:widowControl/>
        <w:rPr>
          <w:rFonts w:ascii="宋体" w:hAnsi="宋体" w:cs="宋体"/>
          <w:szCs w:val="21"/>
        </w:rPr>
      </w:pPr>
      <w:r>
        <w:rPr>
          <w:rFonts w:hint="eastAsia" w:ascii="宋体" w:hAnsi="宋体" w:cs="宋体"/>
          <w:szCs w:val="21"/>
        </w:rPr>
        <w:t xml:space="preserve">地址：</w:t>
      </w:r>
      <w:bookmarkStart w:id="23" w:name="OLE_LINK32"/>
      <w:r/>
      <w:bookmarkStart w:id="24" w:name="OLE_LINK33"/>
      <w:r>
        <w:rPr>
          <w:rFonts w:hint="eastAsia" w:ascii="宋体" w:hAnsi="宋体" w:cs="宋体"/>
          <w:szCs w:val="21"/>
        </w:rPr>
        <w:t xml:space="preserve">南京市高淳区淳溪镇湖滨路167号星湖商业街区304室</w:t>
      </w:r>
      <w:bookmarkEnd w:id="23"/>
      <w:r/>
      <w:bookmarkEnd w:id="24"/>
      <w:r>
        <w:rPr>
          <w:rFonts w:ascii="宋体" w:hAnsi="宋体" w:cs="宋体"/>
          <w:szCs w:val="21"/>
        </w:rPr>
      </w:r>
      <w:r/>
    </w:p>
    <w:p>
      <w:pPr>
        <w:pStyle w:val="857"/>
        <w:ind w:right="-408" w:firstLine="420"/>
        <w:jc w:val="left"/>
        <w:spacing w:line="410" w:lineRule="exact"/>
        <w:shd w:val="clear" w:color="auto" w:fill="ffffff"/>
        <w:widowControl/>
        <w:rPr>
          <w:rFonts w:ascii="宋体" w:hAnsi="宋体" w:cs="宋体"/>
          <w:szCs w:val="21"/>
        </w:rPr>
      </w:pPr>
      <w:r>
        <w:rPr>
          <w:rFonts w:hint="eastAsia" w:ascii="宋体" w:hAnsi="宋体" w:cs="宋体"/>
          <w:szCs w:val="21"/>
        </w:rPr>
        <w:t xml:space="preserve">联系电话： 025-56828068</w:t>
      </w:r>
      <w:r>
        <w:rPr>
          <w:rFonts w:ascii="宋体" w:hAnsi="宋体" w:cs="宋体"/>
          <w:szCs w:val="21"/>
        </w:rPr>
      </w:r>
      <w:r/>
    </w:p>
    <w:p>
      <w:pPr>
        <w:pStyle w:val="857"/>
        <w:ind w:right="-408" w:firstLine="420"/>
        <w:jc w:val="left"/>
        <w:spacing w:line="410" w:lineRule="exact"/>
        <w:shd w:val="clear" w:color="auto" w:fill="ffffff"/>
        <w:widowControl/>
        <w:rPr>
          <w:rFonts w:ascii="宋体" w:hAnsi="宋体" w:cs="宋体"/>
          <w:szCs w:val="21"/>
          <w:u w:val="single"/>
        </w:rPr>
      </w:pPr>
      <w:r>
        <w:rPr>
          <w:rFonts w:hint="eastAsia" w:ascii="宋体" w:hAnsi="宋体" w:cs="宋体"/>
          <w:szCs w:val="21"/>
        </w:rPr>
        <w:t xml:space="preserve">3.项目</w:t>
      </w:r>
      <w:r>
        <w:rPr>
          <w:rFonts w:ascii="宋体" w:hAnsi="宋体" w:cs="宋体"/>
          <w:szCs w:val="21"/>
        </w:rPr>
        <w:t xml:space="preserve">联系方式</w:t>
      </w:r>
      <w:r>
        <w:rPr>
          <w:rFonts w:ascii="宋体" w:hAnsi="宋体" w:cs="宋体"/>
          <w:szCs w:val="21"/>
          <w:u w:val="single"/>
        </w:rPr>
      </w:r>
      <w:r/>
    </w:p>
    <w:p>
      <w:pPr>
        <w:pStyle w:val="857"/>
        <w:ind w:right="-408" w:firstLine="420"/>
        <w:jc w:val="left"/>
        <w:spacing w:line="410" w:lineRule="exact"/>
        <w:shd w:val="clear" w:color="auto" w:fill="ffffff"/>
        <w:widowControl/>
        <w:rPr>
          <w:rFonts w:hint="eastAsia" w:ascii="宋体" w:hAnsi="宋体" w:cs="宋体"/>
          <w:highlight w:val="none"/>
        </w:rPr>
      </w:pPr>
      <w:r>
        <w:rPr>
          <w:rFonts w:hint="eastAsia" w:ascii="宋体" w:hAnsi="宋体" w:cs="宋体"/>
          <w:szCs w:val="21"/>
        </w:rPr>
        <w:t xml:space="preserve">项目联系人：夏工 </w:t>
      </w:r>
      <w:r>
        <w:rPr>
          <w:rFonts w:ascii="宋体" w:hAnsi="宋体" w:cs="宋体"/>
          <w:szCs w:val="21"/>
        </w:rPr>
        <w:t xml:space="preserve">     </w:t>
      </w:r>
      <w:r>
        <w:rPr>
          <w:rFonts w:hint="eastAsia" w:ascii="宋体" w:hAnsi="宋体" w:cs="宋体"/>
          <w:szCs w:val="21"/>
        </w:rPr>
        <w:t xml:space="preserve">电　话：025-56828068</w:t>
      </w:r>
      <w:r>
        <w:rPr>
          <w:rFonts w:hint="eastAsia" w:ascii="宋体" w:hAnsi="宋体" w:cs="宋体"/>
          <w:szCs w:val="21"/>
        </w:rPr>
      </w:r>
      <w:r/>
    </w:p>
    <w:p>
      <w:pPr>
        <w:ind w:right="-408" w:firstLine="420"/>
        <w:jc w:val="left"/>
        <w:spacing w:line="410" w:lineRule="exact"/>
        <w:shd w:val="clear" w:color="auto" w:fill="ffffff"/>
        <w:widowControl/>
        <w:rPr>
          <w:rFonts w:hint="eastAsia" w:ascii="宋体" w:hAnsi="宋体" w:cs="宋体"/>
        </w:rPr>
      </w:pPr>
      <w:r>
        <w:rPr>
          <w:rFonts w:hint="eastAsia" w:ascii="宋体" w:hAnsi="宋体" w:cs="宋体"/>
        </w:rPr>
      </w:r>
      <w:r>
        <w:rPr>
          <w:rFonts w:hint="eastAsia" w:ascii="宋体" w:hAnsi="宋体" w:cs="宋体"/>
        </w:rPr>
      </w:r>
      <w:r/>
    </w:p>
    <w:p>
      <w:pPr>
        <w:ind w:right="-408" w:firstLine="420"/>
        <w:jc w:val="left"/>
        <w:spacing w:line="410" w:lineRule="exact"/>
        <w:shd w:val="clear" w:color="auto" w:fill="ffffff"/>
        <w:widowControl/>
        <w:rPr>
          <w:rFonts w:hint="eastAsia" w:ascii="宋体" w:hAnsi="宋体" w:cs="宋体"/>
        </w:rPr>
      </w:pPr>
      <w:r>
        <w:rPr>
          <w:rFonts w:hint="eastAsia" w:ascii="宋体" w:hAnsi="宋体" w:cs="宋体"/>
          <w:szCs w:val="21"/>
          <w:highlight w:val="none"/>
        </w:rPr>
      </w:r>
      <w:r>
        <w:rPr>
          <w:rFonts w:hint="eastAsia" w:ascii="宋体" w:hAnsi="宋体" w:cs="宋体"/>
          <w:szCs w:val="21"/>
          <w:highlight w:val="none"/>
        </w:rPr>
      </w:r>
      <w:r/>
    </w:p>
    <w:p>
      <w:pPr>
        <w:pStyle w:val="857"/>
        <w:jc w:val="center"/>
        <w:spacing w:line="360" w:lineRule="auto"/>
        <w:rPr>
          <w:rFonts w:ascii="黑体" w:hAnsi="宋体" w:eastAsia="黑体"/>
          <w:spacing w:val="-10"/>
          <w:sz w:val="36"/>
          <w:szCs w:val="36"/>
        </w:rPr>
      </w:pPr>
      <w:r>
        <w:rPr>
          <w:rFonts w:hint="eastAsia" w:ascii="黑体" w:hAnsi="宋体" w:eastAsia="黑体"/>
          <w:spacing w:val="-10"/>
          <w:sz w:val="36"/>
          <w:szCs w:val="36"/>
        </w:rPr>
        <w:t xml:space="preserve">第二章</w:t>
      </w:r>
      <w:r>
        <w:rPr>
          <w:rFonts w:ascii="黑体" w:hAnsi="宋体" w:eastAsia="黑体"/>
          <w:spacing w:val="-10"/>
          <w:sz w:val="36"/>
          <w:szCs w:val="36"/>
        </w:rPr>
        <w:t xml:space="preserve"> </w:t>
      </w:r>
      <w:r>
        <w:rPr>
          <w:rFonts w:hint="eastAsia" w:ascii="黑体" w:hAnsi="宋体" w:eastAsia="黑体"/>
          <w:spacing w:val="-10"/>
          <w:sz w:val="36"/>
          <w:szCs w:val="36"/>
        </w:rPr>
        <w:t xml:space="preserve">竞争性磋商须知</w:t>
      </w:r>
      <w:r>
        <w:rPr>
          <w:rFonts w:ascii="黑体" w:hAnsi="宋体" w:eastAsia="黑体"/>
          <w:spacing w:val="-10"/>
          <w:sz w:val="36"/>
          <w:szCs w:val="36"/>
        </w:rPr>
      </w:r>
      <w:r/>
    </w:p>
    <w:p>
      <w:pPr>
        <w:pStyle w:val="857"/>
        <w:ind w:firstLine="420"/>
        <w:jc w:val="left"/>
        <w:spacing w:line="360" w:lineRule="auto"/>
        <w:rPr>
          <w:rFonts w:ascii="宋体" w:hAnsi="宋体" w:cs="华文中宋"/>
          <w:b/>
          <w:bCs/>
          <w:szCs w:val="21"/>
          <w:lang w:val="zh-CN"/>
        </w:rPr>
      </w:pPr>
      <w:r>
        <w:rPr>
          <w:rFonts w:hint="eastAsia" w:ascii="宋体" w:hAnsi="宋体" w:cs="华文中宋"/>
          <w:b/>
          <w:bCs/>
          <w:szCs w:val="21"/>
          <w:lang w:val="zh-CN"/>
        </w:rPr>
        <w:t xml:space="preserve">一、总则</w:t>
      </w:r>
      <w:r>
        <w:rPr>
          <w:rFonts w:ascii="宋体" w:hAnsi="宋体" w:cs="华文中宋"/>
          <w:b/>
          <w:bCs/>
          <w:szCs w:val="21"/>
          <w:lang w:val="zh-CN"/>
        </w:rPr>
      </w:r>
      <w:r/>
    </w:p>
    <w:p>
      <w:pPr>
        <w:pStyle w:val="857"/>
        <w:ind w:firstLine="422"/>
        <w:jc w:val="left"/>
        <w:spacing w:line="360" w:lineRule="auto"/>
        <w:rPr>
          <w:rFonts w:ascii="宋体" w:hAnsi="宋体" w:cs="华文中宋"/>
          <w:b/>
          <w:szCs w:val="21"/>
          <w:lang w:val="zh-CN"/>
        </w:rPr>
      </w:pPr>
      <w:r>
        <w:rPr>
          <w:rFonts w:ascii="宋体" w:hAnsi="宋体" w:cs="华文中宋"/>
          <w:b/>
          <w:szCs w:val="21"/>
          <w:lang w:val="zh-CN"/>
        </w:rPr>
        <w:t xml:space="preserve">1</w:t>
      </w:r>
      <w:r>
        <w:rPr>
          <w:rFonts w:hint="eastAsia" w:ascii="宋体" w:hAnsi="宋体" w:cs="华文中宋"/>
          <w:b/>
          <w:szCs w:val="21"/>
          <w:lang w:val="zh-CN"/>
        </w:rPr>
        <w:t xml:space="preserve">、适用法律</w:t>
      </w:r>
      <w:r>
        <w:rPr>
          <w:rFonts w:ascii="宋体" w:hAnsi="宋体" w:cs="华文中宋"/>
          <w:b/>
          <w:szCs w:val="21"/>
          <w:lang w:val="zh-CN"/>
        </w:rPr>
      </w:r>
      <w:r/>
    </w:p>
    <w:p>
      <w:pPr>
        <w:pStyle w:val="857"/>
        <w:ind w:firstLine="420"/>
        <w:jc w:val="left"/>
        <w:spacing w:line="360" w:lineRule="auto"/>
        <w:rPr>
          <w:rFonts w:ascii="宋体" w:hAnsi="宋体" w:cs="华文中宋"/>
          <w:szCs w:val="21"/>
          <w:lang w:val="zh-CN"/>
        </w:rPr>
      </w:pPr>
      <w:r>
        <w:rPr>
          <w:rFonts w:hint="eastAsia" w:ascii="宋体" w:hAnsi="宋体" w:cs="华文中宋"/>
          <w:szCs w:val="21"/>
          <w:lang w:val="zh-CN"/>
        </w:rPr>
        <w:t xml:space="preserve">1.1参照《中华人民共和国政府采购法》、《中华人民共和国政府采购法实施条例》、《政府采购非招标方式管理办法》、《政府采购竞争性磋商采购方式管理暂行办法》等有关法律、规章和规定等。</w:t>
      </w:r>
      <w:r>
        <w:rPr>
          <w:rFonts w:ascii="宋体" w:hAnsi="宋体" w:cs="华文中宋"/>
          <w:szCs w:val="21"/>
          <w:lang w:val="zh-CN"/>
        </w:rPr>
      </w:r>
      <w:r/>
    </w:p>
    <w:p>
      <w:pPr>
        <w:pStyle w:val="857"/>
        <w:ind w:firstLine="422"/>
        <w:jc w:val="left"/>
        <w:spacing w:line="360" w:lineRule="auto"/>
        <w:rPr>
          <w:rFonts w:ascii="宋体" w:hAnsi="宋体" w:cs="华文中宋"/>
          <w:b/>
          <w:szCs w:val="21"/>
          <w:lang w:val="zh-CN"/>
        </w:rPr>
      </w:pPr>
      <w:r>
        <w:rPr>
          <w:rFonts w:ascii="宋体" w:hAnsi="宋体" w:cs="华文中宋"/>
          <w:b/>
          <w:szCs w:val="21"/>
          <w:lang w:val="zh-CN"/>
        </w:rPr>
        <w:t xml:space="preserve">2</w:t>
      </w:r>
      <w:r>
        <w:rPr>
          <w:rFonts w:hint="eastAsia" w:ascii="宋体" w:hAnsi="宋体" w:cs="华文中宋"/>
          <w:b/>
          <w:szCs w:val="21"/>
          <w:lang w:val="zh-CN"/>
        </w:rPr>
        <w:t xml:space="preserve">、定义</w:t>
      </w:r>
      <w:r>
        <w:rPr>
          <w:rFonts w:ascii="宋体" w:hAnsi="宋体" w:cs="华文中宋"/>
          <w:b/>
          <w:szCs w:val="21"/>
          <w:lang w:val="zh-CN"/>
        </w:rPr>
      </w:r>
      <w:r/>
    </w:p>
    <w:p>
      <w:pPr>
        <w:pStyle w:val="857"/>
        <w:ind w:firstLine="420"/>
        <w:jc w:val="left"/>
        <w:spacing w:line="360" w:lineRule="auto"/>
        <w:rPr>
          <w:rFonts w:ascii="宋体" w:hAnsi="宋体" w:cs="华文中宋"/>
          <w:szCs w:val="21"/>
          <w:lang w:val="zh-CN"/>
        </w:rPr>
      </w:pPr>
      <w:r>
        <w:rPr>
          <w:rFonts w:ascii="宋体" w:hAnsi="宋体" w:cs="华文中宋"/>
          <w:szCs w:val="21"/>
          <w:lang w:val="zh-CN"/>
        </w:rPr>
        <w:t xml:space="preserve">2.1 </w:t>
      </w:r>
      <w:r>
        <w:rPr>
          <w:rFonts w:hint="eastAsia" w:ascii="宋体" w:hAnsi="宋体" w:cs="华文中宋"/>
          <w:szCs w:val="21"/>
          <w:lang w:val="zh-CN"/>
        </w:rPr>
        <w:t xml:space="preserve">“供应商”</w:t>
      </w:r>
      <w:r>
        <w:rPr>
          <w:rFonts w:hint="eastAsia" w:ascii="宋体" w:hAnsi="宋体" w:cs="华文中宋"/>
          <w:szCs w:val="21"/>
        </w:rPr>
        <w:t xml:space="preserve">是指参加竞争性磋商，并符合本采购文件规定资格条件的法人、其他组织或者自然人。</w:t>
      </w:r>
      <w:r>
        <w:rPr>
          <w:rFonts w:ascii="宋体" w:hAnsi="宋体" w:cs="华文中宋"/>
          <w:szCs w:val="21"/>
          <w:lang w:val="zh-CN"/>
        </w:rPr>
      </w:r>
      <w:r/>
    </w:p>
    <w:p>
      <w:pPr>
        <w:pStyle w:val="857"/>
        <w:ind w:firstLine="420"/>
        <w:jc w:val="left"/>
        <w:spacing w:line="360" w:lineRule="auto"/>
        <w:rPr>
          <w:rFonts w:ascii="宋体" w:hAnsi="宋体" w:cs="华文中宋"/>
          <w:szCs w:val="21"/>
          <w:lang w:val="zh-CN"/>
        </w:rPr>
      </w:pPr>
      <w:r>
        <w:rPr>
          <w:rFonts w:ascii="宋体" w:hAnsi="宋体" w:cs="华文中宋"/>
          <w:szCs w:val="21"/>
          <w:lang w:val="zh-CN"/>
        </w:rPr>
        <w:t xml:space="preserve">2.2 </w:t>
      </w:r>
      <w:r>
        <w:rPr>
          <w:rFonts w:hint="eastAsia" w:ascii="宋体" w:hAnsi="宋体" w:cs="华文中宋"/>
          <w:szCs w:val="21"/>
          <w:lang w:val="zh-CN"/>
        </w:rPr>
        <w:t xml:space="preserve">“</w:t>
      </w:r>
      <w:r>
        <w:rPr>
          <w:rFonts w:hint="eastAsia" w:ascii="宋体" w:hAnsi="宋体" w:cs="华文中宋"/>
          <w:szCs w:val="21"/>
        </w:rPr>
        <w:t xml:space="preserve">货物和</w:t>
      </w:r>
      <w:r>
        <w:rPr>
          <w:rFonts w:hint="eastAsia" w:ascii="宋体" w:hAnsi="宋体" w:cs="华文中宋"/>
          <w:szCs w:val="21"/>
          <w:lang w:val="zh-CN"/>
        </w:rPr>
        <w:t xml:space="preserve">服务”指本采购文件中所述</w:t>
      </w:r>
      <w:r>
        <w:rPr>
          <w:rFonts w:hint="eastAsia" w:ascii="宋体" w:hAnsi="宋体" w:cs="华文中宋"/>
          <w:szCs w:val="21"/>
        </w:rPr>
        <w:t xml:space="preserve">产品及</w:t>
      </w:r>
      <w:r>
        <w:rPr>
          <w:rFonts w:hint="eastAsia" w:ascii="宋体" w:hAnsi="宋体" w:cs="华文中宋"/>
          <w:szCs w:val="21"/>
          <w:lang w:val="zh-CN"/>
        </w:rPr>
        <w:t xml:space="preserve">相关服务。</w:t>
      </w:r>
      <w:r>
        <w:rPr>
          <w:rFonts w:ascii="宋体" w:hAnsi="宋体" w:cs="华文中宋"/>
          <w:szCs w:val="21"/>
          <w:lang w:val="zh-CN"/>
        </w:rPr>
      </w:r>
      <w:r/>
    </w:p>
    <w:p>
      <w:pPr>
        <w:pStyle w:val="857"/>
        <w:ind w:firstLine="420"/>
        <w:jc w:val="left"/>
        <w:spacing w:line="360" w:lineRule="auto"/>
        <w:rPr>
          <w:rFonts w:ascii="宋体" w:hAnsi="宋体" w:cs="华文中宋"/>
          <w:szCs w:val="21"/>
          <w:lang w:val="zh-CN"/>
        </w:rPr>
      </w:pPr>
      <w:r>
        <w:rPr>
          <w:rFonts w:ascii="宋体" w:hAnsi="宋体" w:cs="华文中宋"/>
          <w:szCs w:val="21"/>
          <w:lang w:val="zh-CN"/>
        </w:rPr>
        <w:t xml:space="preserve">2.3</w:t>
      </w:r>
      <w:r>
        <w:rPr>
          <w:rFonts w:hint="eastAsia" w:ascii="宋体" w:hAnsi="宋体" w:cs="华文中宋"/>
          <w:szCs w:val="21"/>
          <w:lang w:val="zh-CN"/>
        </w:rPr>
        <w:t xml:space="preserve">“用户或使用单位”是指使用服务的单位。</w:t>
      </w:r>
      <w:r>
        <w:rPr>
          <w:rFonts w:ascii="宋体" w:hAnsi="宋体" w:cs="华文中宋"/>
          <w:szCs w:val="21"/>
          <w:lang w:val="zh-CN"/>
        </w:rPr>
      </w:r>
      <w:r/>
    </w:p>
    <w:p>
      <w:pPr>
        <w:pStyle w:val="857"/>
        <w:ind w:firstLine="420"/>
        <w:jc w:val="left"/>
        <w:spacing w:line="360" w:lineRule="auto"/>
        <w:rPr>
          <w:rFonts w:ascii="宋体" w:hAnsi="宋体" w:cs="华文中宋"/>
          <w:b/>
          <w:bCs/>
          <w:szCs w:val="21"/>
          <w:lang w:val="zh-CN"/>
        </w:rPr>
      </w:pPr>
      <w:r>
        <w:rPr>
          <w:rFonts w:hint="eastAsia" w:ascii="宋体" w:hAnsi="宋体" w:cs="华文中宋"/>
          <w:b/>
          <w:bCs/>
          <w:szCs w:val="21"/>
          <w:lang w:val="zh-CN"/>
        </w:rPr>
        <w:t xml:space="preserve">3、政策功能</w:t>
      </w:r>
      <w:r>
        <w:rPr>
          <w:rFonts w:ascii="宋体" w:hAnsi="宋体" w:cs="华文中宋"/>
          <w:b/>
          <w:bCs/>
          <w:szCs w:val="21"/>
          <w:lang w:val="zh-CN"/>
        </w:rPr>
      </w:r>
      <w:r/>
    </w:p>
    <w:p>
      <w:pPr>
        <w:pStyle w:val="857"/>
        <w:ind w:firstLine="420"/>
        <w:jc w:val="left"/>
        <w:spacing w:line="360" w:lineRule="auto"/>
        <w:rPr>
          <w:rFonts w:ascii="宋体" w:hAnsi="宋体" w:cs="华文中宋"/>
          <w:szCs w:val="21"/>
          <w:lang w:val="zh-CN"/>
        </w:rPr>
      </w:pPr>
      <w:r>
        <w:rPr>
          <w:rFonts w:ascii="宋体" w:hAnsi="宋体" w:cs="华文中宋"/>
          <w:szCs w:val="21"/>
          <w:lang w:val="zh-CN"/>
        </w:rPr>
        <w:t xml:space="preserve">3.1 促进中小企业发展。在政府采购活动中，供应商提供的货物、工程或者服务符合下列情形的，享受中小企业扶持政策：</w:t>
      </w:r>
      <w:r/>
    </w:p>
    <w:p>
      <w:pPr>
        <w:pStyle w:val="857"/>
        <w:ind w:firstLine="420"/>
        <w:jc w:val="left"/>
        <w:spacing w:line="360" w:lineRule="auto"/>
        <w:rPr>
          <w:rFonts w:ascii="宋体" w:hAnsi="宋体" w:cs="华文中宋"/>
          <w:szCs w:val="21"/>
          <w:lang w:val="zh-CN"/>
        </w:rPr>
      </w:pPr>
      <w:r>
        <w:rPr>
          <w:rFonts w:hint="eastAsia" w:ascii="宋体" w:hAnsi="宋体" w:cs="华文中宋"/>
          <w:szCs w:val="21"/>
          <w:lang w:val="zh-CN"/>
        </w:rPr>
        <w:t xml:space="preserve">（</w:t>
      </w:r>
      <w:r>
        <w:rPr>
          <w:rFonts w:ascii="宋体" w:hAnsi="宋体" w:cs="华文中宋"/>
          <w:szCs w:val="21"/>
          <w:lang w:val="zh-CN"/>
        </w:rPr>
        <w:t xml:space="preserve">1）在货物采购项目中，货物由中小企业制造，即货物由中小企业生产且使用该中小企业商号或者注册商标；</w:t>
      </w:r>
      <w:r/>
    </w:p>
    <w:p>
      <w:pPr>
        <w:pStyle w:val="857"/>
        <w:ind w:firstLine="420"/>
        <w:jc w:val="left"/>
        <w:spacing w:line="360" w:lineRule="auto"/>
        <w:rPr>
          <w:rFonts w:ascii="宋体" w:hAnsi="宋体" w:cs="华文中宋"/>
          <w:szCs w:val="21"/>
          <w:lang w:val="zh-CN"/>
        </w:rPr>
      </w:pPr>
      <w:r>
        <w:rPr>
          <w:rFonts w:hint="eastAsia" w:ascii="宋体" w:hAnsi="宋体" w:cs="华文中宋"/>
          <w:szCs w:val="21"/>
          <w:lang w:val="zh-CN"/>
        </w:rPr>
        <w:t xml:space="preserve">（</w:t>
      </w:r>
      <w:r>
        <w:rPr>
          <w:rFonts w:ascii="宋体" w:hAnsi="宋体" w:cs="华文中宋"/>
          <w:szCs w:val="21"/>
          <w:lang w:val="zh-CN"/>
        </w:rPr>
        <w:t xml:space="preserve">2）在工程采购项目中，工程由中小企业承建，即工程施工单位为中小企业；</w:t>
      </w:r>
      <w:r/>
    </w:p>
    <w:p>
      <w:pPr>
        <w:pStyle w:val="857"/>
        <w:ind w:firstLine="420"/>
        <w:jc w:val="left"/>
        <w:spacing w:line="360" w:lineRule="auto"/>
        <w:rPr>
          <w:rFonts w:ascii="宋体" w:hAnsi="宋体" w:cs="华文中宋"/>
          <w:szCs w:val="21"/>
          <w:lang w:val="zh-CN"/>
        </w:rPr>
      </w:pPr>
      <w:r>
        <w:rPr>
          <w:rFonts w:hint="eastAsia" w:ascii="宋体" w:hAnsi="宋体" w:cs="华文中宋"/>
          <w:szCs w:val="21"/>
          <w:lang w:val="zh-CN"/>
        </w:rPr>
        <w:t xml:space="preserve">（</w:t>
      </w:r>
      <w:r>
        <w:rPr>
          <w:rFonts w:ascii="宋体" w:hAnsi="宋体" w:cs="华文中宋"/>
          <w:szCs w:val="21"/>
          <w:lang w:val="zh-CN"/>
        </w:rPr>
        <w:t xml:space="preserve">3）在服务采购项目中，服务由中小企业承接，即提供服务的人员为中小企业依照《中华人民共和国劳动合同法》订立劳动合同的从业人员。</w:t>
      </w:r>
      <w:r/>
    </w:p>
    <w:p>
      <w:pPr>
        <w:pStyle w:val="857"/>
        <w:ind w:firstLine="420"/>
        <w:jc w:val="left"/>
        <w:spacing w:line="360" w:lineRule="auto"/>
        <w:rPr>
          <w:rFonts w:ascii="宋体" w:hAnsi="宋体" w:cs="华文中宋"/>
          <w:szCs w:val="21"/>
          <w:lang w:val="zh-CN"/>
        </w:rPr>
      </w:pPr>
      <w:r>
        <w:rPr>
          <w:rFonts w:hint="eastAsia" w:ascii="宋体" w:hAnsi="宋体" w:cs="华文中宋"/>
          <w:szCs w:val="21"/>
          <w:lang w:val="zh-CN"/>
        </w:rPr>
        <w:t xml:space="preserve">在货物采购项目中，供应商提供的货物既有中小企业制造货物，也有大型企业制造货物的，不享受中小企业扶持政策。</w:t>
      </w:r>
      <w:r>
        <w:rPr>
          <w:rFonts w:ascii="宋体" w:hAnsi="宋体" w:cs="华文中宋"/>
          <w:szCs w:val="21"/>
          <w:lang w:val="zh-CN"/>
        </w:rPr>
      </w:r>
      <w:r/>
    </w:p>
    <w:p>
      <w:pPr>
        <w:pStyle w:val="857"/>
        <w:ind w:firstLine="420"/>
        <w:jc w:val="left"/>
        <w:spacing w:line="360" w:lineRule="auto"/>
        <w:rPr>
          <w:rFonts w:ascii="宋体" w:hAnsi="宋体" w:cs="华文中宋"/>
          <w:szCs w:val="21"/>
          <w:lang w:val="zh-CN"/>
        </w:rPr>
      </w:pPr>
      <w:r>
        <w:rPr>
          <w:rFonts w:hint="eastAsia" w:ascii="宋体" w:hAnsi="宋体" w:cs="华文中宋"/>
          <w:szCs w:val="21"/>
          <w:lang w:val="zh-CN"/>
        </w:rPr>
        <w:t xml:space="preserve">以联合体形式参加政府采购活动，联合体各方均为中小企业的，联合体视同中小企业。其中，联合体各方均为小微企业的，联合体视同小微企业。</w:t>
      </w:r>
      <w:r>
        <w:rPr>
          <w:rFonts w:ascii="宋体" w:hAnsi="宋体" w:cs="华文中宋"/>
          <w:szCs w:val="21"/>
          <w:lang w:val="zh-CN"/>
        </w:rPr>
      </w:r>
      <w:r/>
    </w:p>
    <w:p>
      <w:pPr>
        <w:pStyle w:val="857"/>
        <w:ind w:firstLine="420"/>
        <w:jc w:val="left"/>
        <w:spacing w:line="360" w:lineRule="auto"/>
        <w:rPr>
          <w:rFonts w:ascii="宋体" w:hAnsi="宋体" w:cs="华文中宋"/>
          <w:szCs w:val="21"/>
          <w:lang w:val="zh-CN"/>
        </w:rPr>
      </w:pPr>
      <w:r>
        <w:rPr>
          <w:rFonts w:hint="eastAsia" w:ascii="宋体" w:hAnsi="宋体" w:cs="华文中宋"/>
          <w:szCs w:val="21"/>
          <w:lang w:val="zh-CN"/>
        </w:rPr>
        <w:t xml:space="preserve">中小企业供应商参加政府采购活动，应当出具《中小企业声明函》，否则不得享受相关中小企业扶持政策。</w:t>
      </w:r>
      <w:r>
        <w:rPr>
          <w:rFonts w:ascii="宋体" w:hAnsi="宋体" w:cs="华文中宋"/>
          <w:szCs w:val="21"/>
          <w:lang w:val="zh-CN"/>
        </w:rPr>
      </w:r>
      <w:r/>
    </w:p>
    <w:p>
      <w:pPr>
        <w:pStyle w:val="857"/>
        <w:ind w:firstLine="420"/>
        <w:jc w:val="left"/>
        <w:spacing w:line="360" w:lineRule="auto"/>
        <w:rPr>
          <w:rFonts w:ascii="宋体" w:hAnsi="宋体" w:cs="华文中宋"/>
          <w:szCs w:val="21"/>
          <w:lang w:val="zh-CN"/>
        </w:rPr>
      </w:pPr>
      <w:r>
        <w:rPr>
          <w:rFonts w:hint="eastAsia" w:ascii="宋体" w:hAnsi="宋体" w:cs="华文中宋"/>
          <w:szCs w:val="21"/>
          <w:lang w:val="zh-CN"/>
        </w:rPr>
        <w:t xml:space="preserve">中小企业，是指在中华人民共和国境内依法设立，依据国务院批准的中小企业划分标准（详见《关于印发中小企业划型标准规定的通知》工信部联企业〔</w:t>
      </w:r>
      <w:r>
        <w:rPr>
          <w:rFonts w:ascii="宋体" w:hAnsi="宋体" w:cs="华文中宋"/>
          <w:szCs w:val="21"/>
          <w:lang w:val="zh-CN"/>
        </w:rPr>
        <w:t xml:space="preserve">2011〕300号及《国家统计局关于印发〈统计上大中小微型企业划分办法（2017）〉的通知》国统字〔2017〕213号）确定的中型企业、小型企业和微型企业，但与大企业的负责人为同一人，或者与大企业存在直接控股、管理关系的除外。符合中小企业划分标准的个体工商户，在政府采购活动中视同中小企业。</w:t>
      </w:r>
      <w:r/>
    </w:p>
    <w:p>
      <w:pPr>
        <w:pStyle w:val="857"/>
        <w:ind w:firstLine="420"/>
        <w:jc w:val="left"/>
        <w:spacing w:line="360" w:lineRule="auto"/>
        <w:rPr>
          <w:rFonts w:ascii="宋体" w:hAnsi="宋体" w:cs="华文中宋"/>
          <w:szCs w:val="21"/>
          <w:lang w:val="zh-CN"/>
        </w:rPr>
      </w:pPr>
      <w:r>
        <w:rPr>
          <w:rFonts w:ascii="宋体" w:hAnsi="宋体" w:cs="华文中宋"/>
          <w:szCs w:val="21"/>
          <w:lang w:val="zh-CN"/>
        </w:rPr>
        <w:t xml:space="preserve">3.2 支持监狱和戒毒企业。监狱和戒毒企业提供的产品和服务，在评标时将按照财库〔2014〕68号获得优势，参加投标的监狱和戒毒企业，应当提供由省级以上监狱管理局、戒毒管理局（含新疆生产建设兵团）出具的属于监狱企业的证明文件。</w:t>
      </w:r>
      <w:r/>
    </w:p>
    <w:p>
      <w:pPr>
        <w:pStyle w:val="857"/>
        <w:ind w:firstLine="420"/>
        <w:jc w:val="left"/>
        <w:spacing w:line="360" w:lineRule="auto"/>
        <w:rPr>
          <w:rFonts w:ascii="宋体" w:hAnsi="宋体" w:cs="华文中宋"/>
          <w:szCs w:val="21"/>
          <w:lang w:val="zh-CN"/>
        </w:rPr>
      </w:pPr>
      <w:r>
        <w:rPr>
          <w:rFonts w:ascii="宋体" w:hAnsi="宋体" w:cs="华文中宋"/>
          <w:szCs w:val="21"/>
          <w:lang w:val="zh-CN"/>
        </w:rPr>
        <w:t xml:space="preserve">3.3 促进残疾人就业。残疾人福利性单位提供的产品和服务，在评标时将按照财库〔2017〕141号获得优势，参加投标的残疾人福利性单位，应当提供《残疾人福利性单位声明函》（格式见附件）。</w:t>
      </w:r>
      <w:r/>
    </w:p>
    <w:p>
      <w:pPr>
        <w:pStyle w:val="857"/>
        <w:ind w:firstLine="420"/>
        <w:jc w:val="left"/>
        <w:spacing w:line="360" w:lineRule="auto"/>
        <w:rPr>
          <w:rFonts w:ascii="宋体" w:hAnsi="宋体" w:cs="华文中宋"/>
          <w:szCs w:val="21"/>
          <w:lang w:val="zh-CN"/>
        </w:rPr>
      </w:pPr>
      <w:r>
        <w:rPr>
          <w:rFonts w:ascii="宋体" w:hAnsi="宋体" w:cs="华文中宋"/>
          <w:szCs w:val="21"/>
          <w:lang w:val="zh-CN"/>
        </w:rPr>
        <w:t xml:space="preserve">3.4 执行节能环保产品优先采购和强制采购制度。</w:t>
      </w:r>
      <w:r/>
    </w:p>
    <w:p>
      <w:pPr>
        <w:pStyle w:val="857"/>
        <w:ind w:firstLine="420"/>
        <w:jc w:val="left"/>
        <w:spacing w:line="360" w:lineRule="auto"/>
        <w:rPr>
          <w:rFonts w:ascii="宋体" w:hAnsi="宋体" w:cs="华文中宋"/>
          <w:szCs w:val="21"/>
          <w:lang w:val="zh-CN"/>
        </w:rPr>
      </w:pPr>
      <w:r>
        <w:rPr>
          <w:rFonts w:hint="eastAsia" w:ascii="宋体" w:hAnsi="宋体" w:cs="华文中宋"/>
          <w:szCs w:val="21"/>
          <w:lang w:val="zh-CN"/>
        </w:rPr>
        <w:t xml:space="preserve">（</w:t>
      </w:r>
      <w:r>
        <w:rPr>
          <w:rFonts w:ascii="宋体" w:hAnsi="宋体" w:cs="华文中宋"/>
          <w:szCs w:val="21"/>
          <w:lang w:val="zh-CN"/>
        </w:rPr>
        <w:t xml:space="preserve">1）节能产品是指列入财政部、国家发展和改革委员会制定的《节能产品政府采购品目清单》（财库〔2019〕19号），且依据国家相关标准的最新版本、国家能效标准中二级能效（水效）指标认证的节能产品；环境标志产品是指列入财政部、生态环境部制定的《环境标志产品政府采购品目清单》（财库〔2019〕18号），且依据相关标准的最新版本认证的环境标志产品。国家对品目清单进行调整的，按照最新的品目清单执行。</w:t>
      </w:r>
      <w:r/>
    </w:p>
    <w:p>
      <w:pPr>
        <w:pStyle w:val="857"/>
        <w:ind w:firstLine="420"/>
        <w:jc w:val="left"/>
        <w:spacing w:line="360" w:lineRule="auto"/>
        <w:rPr>
          <w:rFonts w:ascii="宋体" w:hAnsi="宋体" w:cs="华文中宋"/>
          <w:szCs w:val="21"/>
          <w:lang w:val="zh-CN"/>
        </w:rPr>
      </w:pPr>
      <w:r>
        <w:rPr>
          <w:rFonts w:hint="eastAsia" w:ascii="宋体" w:hAnsi="宋体" w:cs="华文中宋"/>
          <w:szCs w:val="21"/>
          <w:lang w:val="zh-CN"/>
        </w:rPr>
        <w:t xml:space="preserve">（</w:t>
      </w:r>
      <w:r>
        <w:rPr>
          <w:rFonts w:ascii="宋体" w:hAnsi="宋体" w:cs="华文中宋"/>
          <w:szCs w:val="21"/>
          <w:lang w:val="zh-CN"/>
        </w:rPr>
        <w:t xml:space="preserve">2）采购产品属于政府强制采购节能产品的，供应商应当选择依据国家能效标准中二级能效（水效）指标认证的节能产品投标，并提供国家确定的认证机构出具的、处于有效期之内的节能产品认证证书。 </w:t>
      </w:r>
      <w:r/>
    </w:p>
    <w:p>
      <w:pPr>
        <w:pStyle w:val="857"/>
        <w:ind w:firstLine="420"/>
        <w:jc w:val="left"/>
        <w:spacing w:line="360" w:lineRule="auto"/>
        <w:rPr>
          <w:rFonts w:ascii="宋体" w:hAnsi="宋体" w:cs="华文中宋"/>
          <w:szCs w:val="21"/>
          <w:lang w:val="zh-CN"/>
        </w:rPr>
      </w:pPr>
      <w:r>
        <w:rPr>
          <w:rFonts w:hint="eastAsia" w:ascii="宋体" w:hAnsi="宋体" w:cs="华文中宋"/>
          <w:szCs w:val="21"/>
          <w:lang w:val="zh-CN"/>
        </w:rPr>
        <w:t xml:space="preserve">（</w:t>
      </w:r>
      <w:r>
        <w:rPr>
          <w:rFonts w:ascii="宋体" w:hAnsi="宋体" w:cs="华文中宋"/>
          <w:szCs w:val="21"/>
          <w:lang w:val="zh-CN"/>
        </w:rPr>
        <w:t xml:space="preserve">3）采购产品属于政府优先采购节能产品和环境标志产品的，对供应商提供的国家确定的认证机构出具的、处于有效期之内的节能产品或环境标志产品认证证书，评审时给予加分（详见第五章评标方法与评标标准）。</w:t>
      </w:r>
      <w:r/>
    </w:p>
    <w:p>
      <w:pPr>
        <w:pStyle w:val="857"/>
        <w:ind w:firstLine="420"/>
        <w:jc w:val="left"/>
        <w:spacing w:line="360" w:lineRule="auto"/>
        <w:rPr>
          <w:rFonts w:ascii="宋体" w:hAnsi="宋体" w:cs="华文中宋"/>
          <w:szCs w:val="21"/>
          <w:lang w:val="zh-CN"/>
        </w:rPr>
      </w:pPr>
      <w:r>
        <w:rPr>
          <w:rFonts w:hint="eastAsia" w:ascii="宋体" w:hAnsi="宋体" w:cs="华文中宋"/>
          <w:szCs w:val="21"/>
          <w:lang w:val="zh-CN"/>
        </w:rPr>
        <w:t xml:space="preserve">（特别说明：节能、环保产品必须纳入“中国政府采购网</w:t>
      </w:r>
      <w:r>
        <w:rPr>
          <w:rFonts w:ascii="宋体" w:hAnsi="宋体" w:cs="华文中宋"/>
          <w:szCs w:val="21"/>
          <w:lang w:val="zh-CN"/>
        </w:rPr>
        <w:t xml:space="preserve"> http://www.ccgp.gov.cn”等官方网站“节能、环保产品查询系统”，且以提供的证书为准）。</w:t>
      </w:r>
      <w:r/>
    </w:p>
    <w:p>
      <w:pPr>
        <w:pStyle w:val="857"/>
        <w:ind w:firstLine="420"/>
        <w:jc w:val="left"/>
        <w:spacing w:line="360" w:lineRule="auto"/>
        <w:rPr>
          <w:rFonts w:ascii="宋体" w:hAnsi="宋体" w:cs="华文中宋"/>
          <w:szCs w:val="21"/>
          <w:lang w:val="zh-CN"/>
        </w:rPr>
      </w:pPr>
      <w:r>
        <w:rPr>
          <w:rFonts w:ascii="宋体" w:hAnsi="宋体" w:cs="华文中宋"/>
          <w:szCs w:val="21"/>
          <w:lang w:val="zh-CN"/>
        </w:rPr>
        <w:t xml:space="preserve">3.5进口产品政策</w:t>
      </w:r>
      <w:r/>
    </w:p>
    <w:p>
      <w:pPr>
        <w:pStyle w:val="857"/>
        <w:ind w:firstLine="420"/>
        <w:jc w:val="left"/>
        <w:spacing w:line="360" w:lineRule="auto"/>
        <w:rPr>
          <w:rFonts w:ascii="宋体" w:hAnsi="宋体" w:cs="华文中宋"/>
          <w:szCs w:val="21"/>
          <w:lang w:val="zh-CN"/>
        </w:rPr>
      </w:pPr>
      <w:r>
        <w:rPr>
          <w:rFonts w:hint="eastAsia" w:ascii="宋体" w:hAnsi="宋体" w:cs="华文中宋"/>
          <w:szCs w:val="21"/>
          <w:lang w:val="zh-CN"/>
        </w:rPr>
        <w:t xml:space="preserve">（</w:t>
      </w:r>
      <w:r>
        <w:rPr>
          <w:rFonts w:ascii="宋体" w:hAnsi="宋体" w:cs="华文中宋"/>
          <w:szCs w:val="21"/>
          <w:lang w:val="zh-CN"/>
        </w:rPr>
        <w:t xml:space="preserve">1）除采购公告载明接受进口产品参加外，不允许进口产品参加。进口产品认定依照《财政部关于政府采购进口产品管理有关问题的通知》（财办库〔2008〕248号）的规定。</w:t>
      </w:r>
      <w:r/>
    </w:p>
    <w:p>
      <w:pPr>
        <w:pStyle w:val="857"/>
        <w:ind w:firstLine="420"/>
        <w:jc w:val="left"/>
        <w:spacing w:line="360" w:lineRule="auto"/>
        <w:rPr>
          <w:rFonts w:ascii="宋体" w:hAnsi="宋体" w:cs="华文中宋"/>
          <w:szCs w:val="21"/>
          <w:lang w:val="zh-CN"/>
        </w:rPr>
      </w:pPr>
      <w:r>
        <w:rPr>
          <w:rFonts w:hint="eastAsia" w:ascii="宋体" w:hAnsi="宋体" w:cs="华文中宋"/>
          <w:szCs w:val="21"/>
          <w:lang w:val="zh-CN"/>
        </w:rPr>
        <w:t xml:space="preserve">（</w:t>
      </w:r>
      <w:r>
        <w:rPr>
          <w:rFonts w:ascii="宋体" w:hAnsi="宋体" w:cs="华文中宋"/>
          <w:szCs w:val="21"/>
          <w:lang w:val="zh-CN"/>
        </w:rPr>
        <w:t xml:space="preserve">2）允许进口产品参加的，满足需求的国内产品可以参加。</w:t>
      </w:r>
      <w:r/>
    </w:p>
    <w:p>
      <w:pPr>
        <w:pStyle w:val="857"/>
        <w:ind w:firstLine="420"/>
        <w:jc w:val="left"/>
        <w:spacing w:line="360" w:lineRule="auto"/>
        <w:rPr>
          <w:rFonts w:ascii="宋体" w:hAnsi="宋体" w:cs="华文中宋"/>
          <w:szCs w:val="21"/>
          <w:lang w:val="zh-CN"/>
        </w:rPr>
      </w:pPr>
      <w:r>
        <w:rPr>
          <w:rFonts w:hint="eastAsia" w:ascii="宋体" w:hAnsi="宋体" w:cs="华文中宋"/>
          <w:szCs w:val="21"/>
          <w:lang w:val="zh-CN"/>
        </w:rPr>
        <w:t xml:space="preserve">（</w:t>
      </w:r>
      <w:r>
        <w:rPr>
          <w:rFonts w:ascii="宋体" w:hAnsi="宋体" w:cs="华文中宋"/>
          <w:szCs w:val="21"/>
          <w:lang w:val="zh-CN"/>
        </w:rPr>
        <w:t xml:space="preserve">3）允许进口产品参加的，优先采购向我国企业转让技术、与我国企业签订消化吸收再创新方案的供应商的进口产品。</w:t>
      </w:r>
      <w:r/>
    </w:p>
    <w:p>
      <w:pPr>
        <w:pStyle w:val="857"/>
        <w:ind w:firstLine="420"/>
        <w:jc w:val="left"/>
        <w:spacing w:line="360" w:lineRule="auto"/>
        <w:rPr>
          <w:rFonts w:ascii="宋体" w:hAnsi="宋体" w:cs="华文中宋"/>
          <w:szCs w:val="21"/>
          <w:lang w:val="zh-CN"/>
        </w:rPr>
      </w:pPr>
      <w:r>
        <w:rPr>
          <w:rFonts w:ascii="宋体" w:hAnsi="宋体" w:cs="华文中宋"/>
          <w:szCs w:val="21"/>
          <w:lang w:val="zh-CN"/>
        </w:rPr>
        <w:t xml:space="preserve">3.6绿色采购</w:t>
      </w:r>
      <w:r/>
    </w:p>
    <w:p>
      <w:pPr>
        <w:pStyle w:val="857"/>
        <w:ind w:firstLine="420"/>
        <w:jc w:val="left"/>
        <w:spacing w:line="360" w:lineRule="auto"/>
        <w:rPr>
          <w:rFonts w:ascii="宋体" w:hAnsi="宋体" w:cs="华文中宋"/>
          <w:szCs w:val="21"/>
          <w:lang w:val="zh-CN"/>
        </w:rPr>
      </w:pPr>
      <w:r>
        <w:rPr>
          <w:rFonts w:hint="eastAsia" w:ascii="宋体" w:hAnsi="宋体" w:cs="华文中宋"/>
          <w:szCs w:val="21"/>
          <w:lang w:val="zh-CN"/>
        </w:rPr>
        <w:t xml:space="preserve">（</w:t>
      </w:r>
      <w:r>
        <w:rPr>
          <w:rFonts w:ascii="宋体" w:hAnsi="宋体" w:cs="华文中宋"/>
          <w:szCs w:val="21"/>
          <w:lang w:val="zh-CN"/>
        </w:rPr>
        <w:t xml:space="preserve">1）采购产品中涉及商品包装、快递包装要求的，应按照《商品包装政府采购需求标准（试行）》《快递包装政府采购需求标准（试行）》（财办库〔2020〕123号）、《江苏省财政厅关于加强政府绿色采购有关事项的通知》（苏财购〔2023〕65号）文件执行。采购文件对商品包装和快递包装有具体要求的，政府采购合同中应当载明对供应商提供产品及相关快递服务的具体包装要求和履约验收相关条款，供应商须严格执行，必要时应按照要求在履约验收环节出具检测报告。</w:t>
      </w:r>
      <w:r/>
    </w:p>
    <w:p>
      <w:pPr>
        <w:pStyle w:val="857"/>
        <w:ind w:firstLine="420"/>
        <w:jc w:val="left"/>
        <w:spacing w:line="360" w:lineRule="auto"/>
        <w:rPr>
          <w:rFonts w:ascii="宋体" w:hAnsi="宋体" w:cs="华文中宋"/>
          <w:szCs w:val="21"/>
          <w:lang w:val="zh-CN"/>
        </w:rPr>
      </w:pPr>
      <w:r>
        <w:rPr>
          <w:rFonts w:hint="eastAsia" w:ascii="宋体" w:hAnsi="宋体" w:cs="华文中宋"/>
          <w:szCs w:val="21"/>
          <w:lang w:val="zh-CN"/>
        </w:rPr>
        <w:t xml:space="preserve">（</w:t>
      </w:r>
      <w:r>
        <w:rPr>
          <w:rFonts w:ascii="宋体" w:hAnsi="宋体" w:cs="华文中宋"/>
          <w:szCs w:val="21"/>
          <w:lang w:val="zh-CN"/>
        </w:rPr>
        <w:t xml:space="preserve">2）采购产品中涉及数据中心相关设备、运维服务的，应按照《关于印发〈绿色数据中心政府采购需求标准（试行）的通知》（财办库〔2023〕7号）、《江苏省财政厅关于加强政府绿色采购有关事项的通知》（苏财购〔2023〕65号）等文件执行。采购文件中涉及数据中心相关设备、运维服务的，采购人均以《绿色数据中心政府采购需求标准（试行）》提出的指标、标准为准。采购人应在政府采购合同中明确对相关指标的验收方式和违约责任，供应商应按合同约定提供设备或服务。</w:t>
      </w:r>
      <w:r/>
    </w:p>
    <w:p>
      <w:pPr>
        <w:pStyle w:val="857"/>
        <w:ind w:firstLine="420"/>
        <w:jc w:val="left"/>
        <w:spacing w:line="360" w:lineRule="auto"/>
        <w:rPr>
          <w:rFonts w:ascii="宋体" w:hAnsi="宋体" w:cs="华文中宋"/>
          <w:szCs w:val="21"/>
          <w:lang w:val="zh-CN"/>
        </w:rPr>
      </w:pPr>
      <w:r>
        <w:rPr>
          <w:rFonts w:hint="eastAsia" w:ascii="宋体" w:hAnsi="宋体" w:cs="华文中宋"/>
          <w:szCs w:val="21"/>
          <w:lang w:val="zh-CN"/>
        </w:rPr>
        <w:t xml:space="preserve">（</w:t>
      </w:r>
      <w:r>
        <w:rPr>
          <w:rFonts w:ascii="宋体" w:hAnsi="宋体" w:cs="华文中宋"/>
          <w:szCs w:val="21"/>
          <w:lang w:val="zh-CN"/>
        </w:rPr>
        <w:t xml:space="preserve">3）采购产品中涉及涂料、胶黏剂、油墨、清洗剂等挥发性有机物产品的，属于强制性标准的，供应商应当提供符合国家和江苏省相关VOCs含量限制标准的产品。采购产品中涉及通用类货物、家具的，供应商应当优先使用低挥发性原辅材料，采购人将使用低VOCs含量的涂料、胶黏剂等纳入政府采购合同条款的，供应商必须严格执行。</w:t>
      </w:r>
      <w:r/>
    </w:p>
    <w:p>
      <w:pPr>
        <w:pStyle w:val="857"/>
        <w:ind w:firstLine="420"/>
        <w:jc w:val="left"/>
        <w:spacing w:line="360" w:lineRule="auto"/>
        <w:rPr>
          <w:rFonts w:ascii="宋体" w:hAnsi="宋体" w:cs="华文中宋"/>
          <w:szCs w:val="21"/>
          <w:lang w:val="zh-CN"/>
        </w:rPr>
      </w:pPr>
      <w:r>
        <w:rPr>
          <w:rFonts w:hint="eastAsia" w:ascii="宋体" w:hAnsi="宋体" w:cs="华文中宋"/>
          <w:szCs w:val="21"/>
          <w:lang w:val="zh-CN"/>
        </w:rPr>
        <w:t xml:space="preserve">（</w:t>
      </w:r>
      <w:r>
        <w:rPr>
          <w:rFonts w:ascii="宋体" w:hAnsi="宋体" w:cs="华文中宋"/>
          <w:szCs w:val="21"/>
          <w:lang w:val="zh-CN"/>
        </w:rPr>
        <w:t xml:space="preserve">4）采购产品中涉及数据库、操作系统、通用服务器、工作站、一体式计算机、便携式计算机、台式计算机的，供应商所投产品不得违反财政部、工业和信息化部印发的《需求标准》（详见财库〔2023〕29号、30号、31号、32号、33号、34号、35号文件）。采购人可以对《需求标准》中的指标提出更高要求，也可以根据实际需要增加《需求标准》以外的指标。采购人按照采购合同约定对供应商所提供的上述产品进行验收，必要时可以委托依法取得检测、认证资质的机构进行检测、认证。</w:t>
      </w:r>
      <w:r/>
    </w:p>
    <w:p>
      <w:pPr>
        <w:pStyle w:val="857"/>
        <w:ind w:firstLine="420"/>
        <w:jc w:val="left"/>
        <w:spacing w:line="360" w:lineRule="auto"/>
        <w:rPr>
          <w:rFonts w:ascii="宋体" w:hAnsi="宋体" w:cs="华文中宋"/>
          <w:szCs w:val="21"/>
          <w:lang w:val="zh-CN"/>
        </w:rPr>
      </w:pPr>
      <w:r>
        <w:rPr>
          <w:rFonts w:ascii="宋体" w:hAnsi="宋体" w:cs="华文中宋"/>
          <w:szCs w:val="21"/>
          <w:lang w:val="zh-CN"/>
        </w:rPr>
        <w:t xml:space="preserve">3.7创新产品采购</w:t>
      </w:r>
      <w:r/>
    </w:p>
    <w:p>
      <w:pPr>
        <w:pStyle w:val="857"/>
        <w:ind w:firstLine="420"/>
        <w:jc w:val="left"/>
        <w:spacing w:line="360" w:lineRule="auto"/>
        <w:rPr>
          <w:rFonts w:ascii="宋体" w:hAnsi="宋体" w:cs="华文中宋"/>
          <w:szCs w:val="21"/>
          <w:lang w:val="zh-CN"/>
        </w:rPr>
      </w:pPr>
      <w:r>
        <w:rPr>
          <w:rFonts w:hint="eastAsia" w:ascii="宋体" w:hAnsi="宋体" w:cs="华文中宋"/>
          <w:szCs w:val="21"/>
          <w:lang w:val="zh-CN"/>
        </w:rPr>
        <w:t xml:space="preserve">（</w:t>
      </w:r>
      <w:r>
        <w:rPr>
          <w:rFonts w:ascii="宋体" w:hAnsi="宋体" w:cs="华文中宋"/>
          <w:szCs w:val="21"/>
          <w:lang w:val="zh-CN"/>
        </w:rPr>
        <w:t xml:space="preserve">1）优先采购各级政府部门公开发布的有效期内的创新产品、首台套等《目录》内的创新产品。创新产品自进入《目录》起2年内视同具备相应销售业绩。</w:t>
      </w:r>
      <w:r/>
    </w:p>
    <w:p>
      <w:pPr>
        <w:pStyle w:val="857"/>
        <w:ind w:firstLine="420"/>
        <w:jc w:val="left"/>
        <w:spacing w:line="360" w:lineRule="auto"/>
        <w:rPr>
          <w:rFonts w:ascii="宋体" w:hAnsi="宋体" w:cs="华文中宋"/>
          <w:szCs w:val="21"/>
          <w:lang w:val="zh-CN"/>
        </w:rPr>
      </w:pPr>
      <w:r>
        <w:rPr>
          <w:rFonts w:ascii="宋体" w:hAnsi="宋体" w:cs="华文中宋"/>
          <w:szCs w:val="21"/>
          <w:lang w:val="zh-CN"/>
        </w:rPr>
        <w:t xml:space="preserve">3.8网络产品、市场准入类产品采购</w:t>
      </w:r>
      <w:r/>
    </w:p>
    <w:p>
      <w:pPr>
        <w:pStyle w:val="857"/>
        <w:ind w:firstLine="420"/>
        <w:jc w:val="left"/>
        <w:spacing w:line="360" w:lineRule="auto"/>
        <w:rPr>
          <w:rFonts w:ascii="宋体" w:hAnsi="宋体" w:cs="华文中宋"/>
          <w:szCs w:val="21"/>
          <w:lang w:val="zh-CN"/>
        </w:rPr>
      </w:pPr>
      <w:r>
        <w:rPr>
          <w:rFonts w:hint="eastAsia" w:ascii="宋体" w:hAnsi="宋体" w:cs="华文中宋"/>
          <w:szCs w:val="21"/>
          <w:lang w:val="zh-CN"/>
        </w:rPr>
        <w:t xml:space="preserve">（</w:t>
      </w:r>
      <w:r>
        <w:rPr>
          <w:rFonts w:ascii="宋体" w:hAnsi="宋体" w:cs="华文中宋"/>
          <w:szCs w:val="21"/>
          <w:lang w:val="zh-CN"/>
        </w:rPr>
        <w:t xml:space="preserve">1）本项目中如涉及网络关键设备或网络安全专用产品的，应严格执行国家互联网信息办公室、工业和信息化部、公安部、财政部和国家认证认可监督管理委员会2023年第1 号《关于调整网络安全专用产品安全管理有关事项的公告》及2023年第2号《关于调整&lt;网络关键设备和网络安全专用产品目录&gt;的公告》要求，所投设备或产品至少符合以下条件之一：一是已由具备资格的机构安全认证合格或安全检测符合要求；二是已获得《计算机信息系统安全专用产品销售许可证》，且在有效期内。采购人、中标供应商双方签订合同及验收环节，应包含上述网络安全要求</w:t>
      </w:r>
      <w:r>
        <w:rPr>
          <w:rFonts w:hint="eastAsia" w:ascii="宋体" w:hAnsi="宋体" w:cs="华文中宋"/>
          <w:szCs w:val="21"/>
          <w:lang w:val="zh-CN"/>
        </w:rPr>
        <w:t xml:space="preserve">的条款。</w:t>
      </w:r>
      <w:r>
        <w:rPr>
          <w:rFonts w:ascii="宋体" w:hAnsi="宋体" w:cs="华文中宋"/>
          <w:szCs w:val="21"/>
          <w:lang w:val="zh-CN"/>
        </w:rPr>
      </w:r>
      <w:r/>
    </w:p>
    <w:p>
      <w:pPr>
        <w:pStyle w:val="857"/>
        <w:ind w:firstLine="420"/>
        <w:jc w:val="left"/>
        <w:spacing w:line="360" w:lineRule="auto"/>
        <w:rPr>
          <w:rFonts w:ascii="宋体" w:hAnsi="宋体" w:cs="华文中宋"/>
          <w:szCs w:val="21"/>
          <w:lang w:val="zh-CN"/>
        </w:rPr>
      </w:pPr>
      <w:r>
        <w:rPr>
          <w:rFonts w:hint="eastAsia" w:ascii="宋体" w:hAnsi="宋体" w:cs="华文中宋"/>
          <w:szCs w:val="21"/>
          <w:lang w:val="zh-CN"/>
        </w:rPr>
        <w:t xml:space="preserve">（</w:t>
      </w:r>
      <w:r>
        <w:rPr>
          <w:rFonts w:ascii="宋体" w:hAnsi="宋体" w:cs="华文中宋"/>
          <w:szCs w:val="21"/>
          <w:lang w:val="zh-CN"/>
        </w:rPr>
        <w:t xml:space="preserve">2）本项目中如涉及国家强制性产品认证证书（CCC认证证书）、电信设备进网许可证、无线电发射设备核准证等市场准入类资质的，应严格执行国家相关法律法规的要求。采购人、中标供应商双方签订合同及验收环节，应包含上述市场准入类资质要求的条款。</w:t>
      </w:r>
      <w:r/>
    </w:p>
    <w:p>
      <w:pPr>
        <w:pStyle w:val="857"/>
        <w:ind w:firstLine="420"/>
        <w:jc w:val="left"/>
        <w:spacing w:line="360" w:lineRule="auto"/>
        <w:rPr>
          <w:rFonts w:ascii="宋体" w:hAnsi="宋体" w:cs="华文中宋"/>
          <w:szCs w:val="21"/>
          <w:lang w:val="zh-CN"/>
        </w:rPr>
      </w:pPr>
      <w:r>
        <w:rPr>
          <w:rFonts w:hint="eastAsia" w:ascii="宋体" w:hAnsi="宋体" w:cs="华文中宋"/>
          <w:szCs w:val="21"/>
          <w:lang w:val="zh-CN"/>
        </w:rPr>
        <w:t xml:space="preserve">未按要求提供相关材料的，不享受相关政策。</w:t>
      </w:r>
      <w:r>
        <w:rPr>
          <w:rFonts w:ascii="宋体" w:hAnsi="宋体" w:cs="华文中宋"/>
          <w:szCs w:val="21"/>
          <w:lang w:val="zh-CN"/>
        </w:rPr>
      </w:r>
      <w:r/>
    </w:p>
    <w:p>
      <w:pPr>
        <w:pStyle w:val="857"/>
        <w:ind w:firstLine="420"/>
        <w:jc w:val="left"/>
        <w:spacing w:line="360" w:lineRule="auto"/>
        <w:rPr>
          <w:rFonts w:ascii="宋体" w:hAnsi="宋体" w:cs="华文中宋"/>
          <w:b/>
          <w:bCs/>
          <w:szCs w:val="21"/>
          <w:lang w:val="zh-CN"/>
        </w:rPr>
      </w:pPr>
      <w:r>
        <w:rPr>
          <w:rFonts w:hint="eastAsia" w:ascii="宋体" w:hAnsi="宋体" w:cs="华文中宋"/>
          <w:b/>
          <w:bCs/>
          <w:szCs w:val="21"/>
          <w:lang w:val="zh-CN"/>
        </w:rPr>
        <w:t xml:space="preserve">4、磋商费用</w:t>
      </w:r>
      <w:r>
        <w:rPr>
          <w:rFonts w:ascii="宋体" w:hAnsi="宋体" w:cs="华文中宋"/>
          <w:b/>
          <w:bCs/>
          <w:szCs w:val="21"/>
          <w:lang w:val="zh-CN"/>
        </w:rPr>
      </w:r>
      <w:r/>
    </w:p>
    <w:p>
      <w:pPr>
        <w:pStyle w:val="857"/>
        <w:ind w:firstLine="420"/>
        <w:jc w:val="left"/>
        <w:spacing w:line="360" w:lineRule="auto"/>
        <w:rPr>
          <w:rFonts w:ascii="宋体" w:hAnsi="宋体" w:cs="华文中宋"/>
          <w:szCs w:val="21"/>
          <w:lang w:val="zh-CN"/>
        </w:rPr>
      </w:pPr>
      <w:r>
        <w:rPr>
          <w:rFonts w:hint="eastAsia" w:ascii="宋体" w:hAnsi="宋体" w:cs="华文中宋"/>
          <w:szCs w:val="21"/>
        </w:rPr>
        <w:t xml:space="preserve">4.1 </w:t>
      </w:r>
      <w:r>
        <w:rPr>
          <w:rFonts w:hint="eastAsia" w:ascii="宋体" w:hAnsi="宋体" w:cs="华文中宋"/>
          <w:szCs w:val="21"/>
          <w:lang w:val="zh-CN"/>
        </w:rPr>
        <w:t xml:space="preserve">供应商应承担所有与准备和参加磋商有关的费用，无论采购结果如何，代理机构和采购人在任何情况下均无义务和责任承担这些费用。</w:t>
      </w:r>
      <w:r>
        <w:rPr>
          <w:rFonts w:ascii="宋体" w:hAnsi="宋体" w:cs="华文中宋"/>
          <w:szCs w:val="21"/>
          <w:lang w:val="zh-CN"/>
        </w:rPr>
      </w:r>
      <w:r/>
    </w:p>
    <w:p>
      <w:pPr>
        <w:pStyle w:val="857"/>
        <w:ind w:firstLine="412"/>
        <w:jc w:val="left"/>
        <w:spacing w:line="360" w:lineRule="auto"/>
        <w:shd w:val="clear" w:color="auto" w:fill="ffffff"/>
        <w:widowControl/>
        <w:rPr>
          <w:rFonts w:ascii="宋体" w:hAnsi="宋体" w:cs="Courier New"/>
          <w:b/>
          <w:bCs/>
          <w:szCs w:val="21"/>
        </w:rPr>
      </w:pPr>
      <w:r>
        <w:rPr>
          <w:rFonts w:hint="eastAsia" w:ascii="宋体" w:hAnsi="宋体" w:cs="华文中宋"/>
          <w:b/>
          <w:bCs/>
          <w:szCs w:val="21"/>
        </w:rPr>
        <w:t xml:space="preserve">4.2</w:t>
      </w:r>
      <w:r>
        <w:rPr>
          <w:rFonts w:hint="eastAsia" w:ascii="宋体" w:hAnsi="宋体" w:cs="宋体"/>
          <w:b/>
          <w:szCs w:val="21"/>
        </w:rPr>
        <w:t xml:space="preserve">依据《政府采购代理机构管理暂行办法》，</w:t>
      </w:r>
      <w:r>
        <w:rPr>
          <w:rFonts w:hint="eastAsia" w:ascii="宋体" w:hAnsi="宋体" w:cs="华文中宋"/>
          <w:b/>
          <w:szCs w:val="21"/>
          <w:lang w:val="zh-CN"/>
        </w:rPr>
        <w:t xml:space="preserve">本项目代理服务费由成交供应商在领取中标通知书时一次性支付给代理机构，代理服务费收费标准参照《招标代理服务费管理暂行办法》（国家发展计划委员会计价格【2002】1980号）文件收费基准费率计算，请供应商自行考虑报价。</w:t>
      </w:r>
      <w:r>
        <w:rPr>
          <w:rFonts w:ascii="宋体" w:hAnsi="宋体" w:cs="Courier New"/>
          <w:b/>
          <w:bCs/>
          <w:szCs w:val="21"/>
        </w:rPr>
      </w:r>
      <w:r/>
    </w:p>
    <w:p>
      <w:pPr>
        <w:pStyle w:val="857"/>
        <w:ind w:firstLine="412"/>
        <w:jc w:val="left"/>
        <w:spacing w:line="360" w:lineRule="auto"/>
        <w:shd w:val="clear" w:color="auto" w:fill="ffffff"/>
        <w:widowControl/>
        <w:rPr>
          <w:rFonts w:ascii="宋体" w:hAnsi="宋体" w:cs="华文中宋"/>
          <w:b/>
          <w:szCs w:val="21"/>
          <w:lang w:val="zh-CN"/>
        </w:rPr>
      </w:pPr>
      <w:r>
        <w:rPr>
          <w:rFonts w:hint="eastAsia" w:ascii="宋体" w:hAnsi="宋体" w:cs="华文中宋"/>
          <w:b/>
          <w:szCs w:val="21"/>
          <w:lang w:val="zh-CN"/>
        </w:rPr>
        <w:t xml:space="preserve">二、响应文件编制</w:t>
      </w:r>
      <w:r>
        <w:rPr>
          <w:rFonts w:ascii="宋体" w:hAnsi="宋体" w:cs="华文中宋"/>
          <w:b/>
          <w:szCs w:val="21"/>
          <w:lang w:val="zh-CN"/>
        </w:rPr>
      </w:r>
      <w:r/>
    </w:p>
    <w:p>
      <w:pPr>
        <w:pStyle w:val="857"/>
        <w:ind w:firstLine="420"/>
        <w:jc w:val="left"/>
        <w:spacing w:line="360" w:lineRule="auto"/>
        <w:rPr>
          <w:rFonts w:ascii="宋体" w:hAnsi="宋体" w:cs="华文中宋"/>
          <w:bCs/>
          <w:szCs w:val="21"/>
          <w:lang w:val="zh-CN"/>
        </w:rPr>
      </w:pPr>
      <w:r>
        <w:rPr>
          <w:rFonts w:hint="eastAsia" w:ascii="宋体" w:hAnsi="宋体" w:cs="华文中宋"/>
          <w:bCs/>
          <w:szCs w:val="21"/>
          <w:lang w:val="zh-CN"/>
        </w:rPr>
        <w:t xml:space="preserve">5、供应商应当按照磋商文件的要求编制响应文件，并对其提交的响应文件真实性、合法性承担法律责任。</w:t>
      </w:r>
      <w:r>
        <w:rPr>
          <w:rFonts w:ascii="宋体" w:hAnsi="宋体" w:cs="华文中宋"/>
          <w:bCs/>
          <w:szCs w:val="21"/>
          <w:lang w:val="zh-CN"/>
        </w:rPr>
      </w:r>
      <w:r/>
    </w:p>
    <w:p>
      <w:pPr>
        <w:pStyle w:val="857"/>
        <w:ind w:firstLine="420"/>
        <w:jc w:val="left"/>
        <w:spacing w:line="360" w:lineRule="auto"/>
        <w:rPr>
          <w:rFonts w:ascii="宋体" w:hAnsi="宋体" w:cs="华文中宋"/>
          <w:bCs/>
          <w:szCs w:val="21"/>
          <w:lang w:val="zh-CN"/>
        </w:rPr>
      </w:pPr>
      <w:r>
        <w:rPr>
          <w:rFonts w:hint="eastAsia" w:ascii="宋体" w:hAnsi="宋体" w:cs="华文中宋"/>
          <w:bCs/>
          <w:szCs w:val="21"/>
          <w:lang w:val="zh-CN"/>
        </w:rPr>
        <w:t xml:space="preserve">6、响应文件的语言、计量单位、货币和编制</w:t>
      </w:r>
      <w:r>
        <w:rPr>
          <w:rFonts w:ascii="宋体" w:hAnsi="宋体" w:cs="华文中宋"/>
          <w:bCs/>
          <w:szCs w:val="21"/>
          <w:lang w:val="zh-CN"/>
        </w:rPr>
      </w:r>
      <w:r/>
    </w:p>
    <w:p>
      <w:pPr>
        <w:pStyle w:val="857"/>
        <w:ind w:firstLine="420"/>
        <w:jc w:val="left"/>
        <w:spacing w:line="360" w:lineRule="auto"/>
        <w:rPr>
          <w:rFonts w:ascii="宋体" w:hAnsi="宋体" w:cs="华文中宋"/>
          <w:bCs/>
          <w:szCs w:val="21"/>
          <w:lang w:val="zh-CN"/>
        </w:rPr>
      </w:pPr>
      <w:r>
        <w:rPr>
          <w:rFonts w:hint="eastAsia" w:ascii="宋体" w:hAnsi="宋体" w:cs="华文中宋"/>
          <w:bCs/>
          <w:szCs w:val="21"/>
          <w:lang w:val="zh-CN"/>
        </w:rPr>
        <w:t xml:space="preserve">6.1 提交的响应文件、技术文件和资料，包括图纸中的说明，以及供应商与代理公司就有关磋商的所有来往函电均应使用中文。响应文件中若有英文或其他语言文字的资料，应提供相应的中文翻译资料。对不同文本响应文件的解释发生异议的，以中文文本为准。</w:t>
      </w:r>
      <w:r>
        <w:rPr>
          <w:rFonts w:ascii="宋体" w:hAnsi="宋体" w:cs="华文中宋"/>
          <w:bCs/>
          <w:szCs w:val="21"/>
          <w:lang w:val="zh-CN"/>
        </w:rPr>
      </w:r>
      <w:r/>
    </w:p>
    <w:p>
      <w:pPr>
        <w:pStyle w:val="857"/>
        <w:ind w:firstLine="420"/>
        <w:jc w:val="left"/>
        <w:spacing w:line="360" w:lineRule="auto"/>
        <w:rPr>
          <w:rFonts w:ascii="宋体" w:hAnsi="宋体" w:cs="华文中宋"/>
          <w:bCs/>
          <w:szCs w:val="21"/>
          <w:lang w:val="zh-CN"/>
        </w:rPr>
      </w:pPr>
      <w:r>
        <w:rPr>
          <w:rFonts w:hint="eastAsia" w:ascii="宋体" w:hAnsi="宋体" w:cs="华文中宋"/>
          <w:bCs/>
          <w:szCs w:val="21"/>
          <w:lang w:val="zh-CN"/>
        </w:rPr>
        <w:t xml:space="preserve">6.2 供应商所使用的计量单位应为国家法定计量单位。</w:t>
      </w:r>
      <w:r>
        <w:rPr>
          <w:rFonts w:ascii="宋体" w:hAnsi="宋体" w:cs="华文中宋"/>
          <w:bCs/>
          <w:szCs w:val="21"/>
          <w:lang w:val="zh-CN"/>
        </w:rPr>
      </w:r>
      <w:r/>
    </w:p>
    <w:p>
      <w:pPr>
        <w:pStyle w:val="857"/>
        <w:ind w:firstLine="420"/>
        <w:jc w:val="left"/>
        <w:spacing w:line="360" w:lineRule="auto"/>
        <w:rPr>
          <w:rFonts w:ascii="宋体" w:hAnsi="宋体" w:cs="华文中宋"/>
          <w:bCs/>
          <w:szCs w:val="21"/>
          <w:lang w:val="zh-CN"/>
        </w:rPr>
      </w:pPr>
      <w:r>
        <w:rPr>
          <w:rFonts w:hint="eastAsia" w:ascii="宋体" w:hAnsi="宋体" w:cs="华文中宋"/>
          <w:bCs/>
          <w:szCs w:val="21"/>
          <w:lang w:val="zh-CN"/>
        </w:rPr>
        <w:t xml:space="preserve">6.3 供应商应用人民币报价。</w:t>
      </w:r>
      <w:r>
        <w:rPr>
          <w:rFonts w:ascii="宋体" w:hAnsi="宋体" w:cs="华文中宋"/>
          <w:bCs/>
          <w:szCs w:val="21"/>
          <w:lang w:val="zh-CN"/>
        </w:rPr>
      </w:r>
      <w:r/>
    </w:p>
    <w:p>
      <w:pPr>
        <w:pStyle w:val="857"/>
        <w:ind w:firstLine="420"/>
        <w:jc w:val="left"/>
        <w:spacing w:line="360" w:lineRule="auto"/>
        <w:rPr>
          <w:rFonts w:ascii="宋体" w:hAnsi="宋体" w:cs="华文中宋"/>
          <w:bCs/>
          <w:szCs w:val="21"/>
          <w:lang w:val="zh-CN"/>
        </w:rPr>
      </w:pPr>
      <w:r>
        <w:rPr>
          <w:rFonts w:hint="eastAsia" w:ascii="宋体" w:hAnsi="宋体" w:cs="华文中宋"/>
          <w:bCs/>
          <w:szCs w:val="21"/>
          <w:lang w:val="zh-CN"/>
        </w:rPr>
        <w:t xml:space="preserve">6.4 响应文件应字迹清楚、内容齐全、不得涂改。如有修改，修改处须有供应商电子公章或法定代表人或其授权磋商代表签字。</w:t>
      </w:r>
      <w:r>
        <w:rPr>
          <w:rFonts w:ascii="宋体" w:hAnsi="宋体" w:cs="华文中宋"/>
          <w:bCs/>
          <w:szCs w:val="21"/>
          <w:lang w:val="zh-CN"/>
        </w:rPr>
      </w:r>
      <w:r/>
    </w:p>
    <w:p>
      <w:pPr>
        <w:pStyle w:val="857"/>
        <w:ind w:firstLine="420"/>
        <w:jc w:val="left"/>
        <w:spacing w:line="360" w:lineRule="auto"/>
        <w:rPr>
          <w:rFonts w:ascii="宋体" w:hAnsi="宋体" w:cs="华文中宋"/>
          <w:bCs/>
          <w:szCs w:val="21"/>
          <w:lang w:val="zh-CN"/>
        </w:rPr>
      </w:pPr>
      <w:r>
        <w:rPr>
          <w:rFonts w:hint="eastAsia" w:ascii="宋体" w:hAnsi="宋体" w:cs="华文中宋"/>
          <w:bCs/>
          <w:szCs w:val="21"/>
          <w:lang w:val="zh-CN"/>
        </w:rPr>
        <w:t xml:space="preserve">6.</w:t>
      </w:r>
      <w:r>
        <w:rPr>
          <w:rFonts w:ascii="宋体" w:hAnsi="宋体" w:cs="华文中宋"/>
          <w:bCs/>
          <w:szCs w:val="21"/>
          <w:lang w:val="zh-CN"/>
        </w:rPr>
        <w:t xml:space="preserve">5</w:t>
      </w:r>
      <w:r>
        <w:rPr>
          <w:rFonts w:hint="eastAsia" w:ascii="宋体" w:hAnsi="宋体" w:cs="华文中宋"/>
          <w:bCs/>
          <w:szCs w:val="21"/>
          <w:lang w:val="zh-CN"/>
        </w:rPr>
        <w:t xml:space="preserve"> 供应商应在响应文件中写清相应的项目编号、项目名称、供应商名称、地址、电话、传真等。</w:t>
      </w:r>
      <w:r>
        <w:rPr>
          <w:rFonts w:ascii="宋体" w:hAnsi="宋体" w:cs="华文中宋"/>
          <w:bCs/>
          <w:szCs w:val="21"/>
          <w:lang w:val="zh-CN"/>
        </w:rPr>
      </w:r>
      <w:r/>
    </w:p>
    <w:p>
      <w:pPr>
        <w:pStyle w:val="857"/>
        <w:ind w:firstLine="420"/>
        <w:jc w:val="left"/>
        <w:spacing w:line="360" w:lineRule="auto"/>
        <w:rPr>
          <w:rFonts w:ascii="宋体" w:hAnsi="宋体" w:cs="华文中宋"/>
          <w:bCs/>
          <w:szCs w:val="21"/>
          <w:lang w:val="zh-CN"/>
        </w:rPr>
      </w:pPr>
      <w:r>
        <w:rPr>
          <w:rFonts w:hint="eastAsia" w:ascii="宋体" w:hAnsi="宋体" w:cs="华文中宋"/>
          <w:bCs/>
          <w:szCs w:val="21"/>
          <w:lang w:val="zh-CN"/>
        </w:rPr>
        <w:t xml:space="preserve">7、响应文件的组成</w:t>
      </w:r>
      <w:r>
        <w:rPr>
          <w:rFonts w:ascii="宋体" w:hAnsi="宋体" w:cs="华文中宋"/>
          <w:bCs/>
          <w:szCs w:val="21"/>
          <w:lang w:val="zh-CN"/>
        </w:rPr>
      </w:r>
      <w:r/>
    </w:p>
    <w:p>
      <w:pPr>
        <w:pStyle w:val="857"/>
        <w:ind w:firstLine="420"/>
        <w:jc w:val="left"/>
        <w:spacing w:line="360" w:lineRule="auto"/>
        <w:rPr>
          <w:rFonts w:ascii="宋体" w:hAnsi="宋体" w:cs="华文中宋"/>
          <w:szCs w:val="21"/>
          <w:lang w:val="zh-CN"/>
        </w:rPr>
      </w:pPr>
      <w:r>
        <w:rPr>
          <w:rFonts w:hint="eastAsia" w:ascii="宋体" w:hAnsi="宋体" w:cs="华文中宋"/>
          <w:szCs w:val="21"/>
          <w:lang w:val="zh-CN"/>
        </w:rPr>
        <w:t xml:space="preserve">7.1 供应商应当根据磋商文件要求编制响应文件，并根据自己的商务能力、技术水平对磋商文件提出的要求和条件逐条标明是否响应。响应文件由商务部分、技术部分、价格部分，以及其他部分组成。</w:t>
      </w:r>
      <w:r>
        <w:rPr>
          <w:rFonts w:ascii="宋体" w:hAnsi="宋体" w:cs="华文中宋"/>
          <w:szCs w:val="21"/>
          <w:lang w:val="zh-CN"/>
        </w:rPr>
      </w:r>
      <w:r/>
    </w:p>
    <w:p>
      <w:pPr>
        <w:pStyle w:val="857"/>
        <w:ind w:firstLine="420"/>
        <w:jc w:val="left"/>
        <w:spacing w:line="360" w:lineRule="auto"/>
        <w:rPr>
          <w:rFonts w:ascii="宋体" w:hAnsi="宋体" w:cs="华文中宋"/>
          <w:szCs w:val="21"/>
          <w:lang w:val="zh-CN"/>
        </w:rPr>
      </w:pPr>
      <w:r>
        <w:rPr>
          <w:rFonts w:hint="eastAsia" w:ascii="宋体" w:hAnsi="宋体" w:cs="华文中宋"/>
          <w:szCs w:val="21"/>
          <w:lang w:val="zh-CN"/>
        </w:rPr>
        <w:t xml:space="preserve">7.2</w:t>
      </w:r>
      <w:r>
        <w:rPr>
          <w:rFonts w:hint="eastAsia" w:ascii="宋体" w:hAnsi="宋体" w:cs="华文中宋"/>
          <w:b/>
          <w:szCs w:val="21"/>
          <w:lang w:val="zh-CN"/>
        </w:rPr>
        <w:t xml:space="preserve"> 响应文件的商务部分</w:t>
      </w:r>
      <w:r>
        <w:rPr>
          <w:rFonts w:hint="eastAsia" w:ascii="宋体" w:hAnsi="宋体" w:cs="华文中宋"/>
          <w:szCs w:val="21"/>
          <w:lang w:val="zh-CN"/>
        </w:rPr>
        <w:t xml:space="preserve">。商务部分是证明供应商有资格参加磋商和成交后有能力履行合同的文件，这些文件应能满足竞争性磋商文件的要求，包括但不限于下列文件，其中加“</w:t>
      </w:r>
      <w:r>
        <w:rPr>
          <w:rFonts w:hint="eastAsia" w:ascii="宋体" w:hAnsi="宋体"/>
          <w:szCs w:val="21"/>
          <w:lang w:val="zh-CN"/>
        </w:rPr>
        <w:t xml:space="preserve">★</w:t>
      </w:r>
      <w:r>
        <w:rPr>
          <w:rFonts w:hint="eastAsia" w:ascii="宋体" w:hAnsi="宋体" w:cs="华文中宋"/>
          <w:szCs w:val="21"/>
          <w:lang w:val="zh-CN"/>
        </w:rPr>
        <w:t xml:space="preserve">”项目不得有缺失或无效：</w:t>
      </w:r>
      <w:r>
        <w:rPr>
          <w:rFonts w:ascii="宋体" w:hAnsi="宋体" w:cs="华文中宋"/>
          <w:szCs w:val="21"/>
          <w:lang w:val="zh-CN"/>
        </w:rPr>
      </w:r>
      <w:r/>
    </w:p>
    <w:p>
      <w:pPr>
        <w:pStyle w:val="857"/>
        <w:ind w:firstLine="420"/>
        <w:jc w:val="left"/>
        <w:spacing w:line="360" w:lineRule="auto"/>
        <w:rPr>
          <w:rFonts w:ascii="宋体" w:hAnsi="宋体" w:cs="华文中宋"/>
          <w:szCs w:val="21"/>
          <w:lang w:val="zh-CN"/>
        </w:rPr>
      </w:pPr>
      <w:r>
        <w:rPr>
          <w:rFonts w:hint="eastAsia" w:ascii="宋体" w:hAnsi="宋体" w:cs="华文中宋"/>
          <w:bCs/>
          <w:color w:val="000000"/>
          <w:szCs w:val="21"/>
          <w:lang w:val="zh-CN"/>
        </w:rPr>
        <w:t xml:space="preserve">（1）</w:t>
      </w:r>
      <w:r>
        <w:rPr>
          <w:rFonts w:hint="eastAsia" w:ascii="宋体" w:hAnsi="宋体"/>
          <w:szCs w:val="21"/>
          <w:lang w:val="zh-CN"/>
        </w:rPr>
        <w:t xml:space="preserve">★ </w:t>
      </w:r>
      <w:r>
        <w:rPr>
          <w:rFonts w:hint="eastAsia" w:ascii="宋体" w:hAnsi="宋体" w:cs="华文中宋"/>
          <w:bCs/>
          <w:color w:val="000000"/>
          <w:szCs w:val="21"/>
          <w:lang w:val="zh-CN"/>
        </w:rPr>
        <w:t xml:space="preserve">竞争性磋商申请及声明；</w:t>
      </w:r>
      <w:r>
        <w:rPr>
          <w:rFonts w:ascii="宋体" w:hAnsi="宋体" w:cs="华文中宋"/>
          <w:szCs w:val="21"/>
          <w:lang w:val="zh-CN"/>
        </w:rPr>
      </w:r>
      <w:r/>
    </w:p>
    <w:p>
      <w:pPr>
        <w:pStyle w:val="857"/>
        <w:ind w:firstLine="420"/>
        <w:jc w:val="left"/>
        <w:spacing w:line="360" w:lineRule="auto"/>
        <w:rPr>
          <w:rFonts w:ascii="宋体" w:hAnsi="宋体" w:cs="华文中宋"/>
          <w:bCs/>
          <w:color w:val="000000"/>
          <w:szCs w:val="21"/>
          <w:lang w:val="zh-CN"/>
        </w:rPr>
      </w:pPr>
      <w:r>
        <w:rPr>
          <w:rFonts w:hint="eastAsia" w:ascii="宋体" w:hAnsi="宋体" w:cs="华文中宋"/>
          <w:bCs/>
          <w:color w:val="000000"/>
          <w:szCs w:val="21"/>
          <w:lang w:val="zh-CN"/>
        </w:rPr>
        <w:t xml:space="preserve">（2）</w:t>
      </w:r>
      <w:r>
        <w:rPr>
          <w:rFonts w:hint="eastAsia" w:ascii="宋体" w:hAnsi="宋体"/>
          <w:szCs w:val="21"/>
          <w:lang w:val="zh-CN"/>
        </w:rPr>
        <w:t xml:space="preserve">★</w:t>
      </w:r>
      <w:r>
        <w:rPr>
          <w:rFonts w:ascii="宋体" w:hAnsi="宋体" w:cs="华文中宋"/>
          <w:bCs/>
          <w:color w:val="000000"/>
          <w:szCs w:val="21"/>
          <w:lang w:val="zh-CN"/>
        </w:rPr>
        <w:t xml:space="preserve"> </w:t>
      </w:r>
      <w:r>
        <w:rPr>
          <w:rFonts w:hint="eastAsia" w:ascii="宋体" w:hAnsi="宋体" w:cs="华文中宋"/>
          <w:bCs/>
          <w:color w:val="000000"/>
          <w:szCs w:val="21"/>
          <w:lang w:val="zh-CN"/>
        </w:rPr>
        <w:t xml:space="preserve">法定代表人授权委托书及委托代理人的身份证明文件的复印件；</w:t>
      </w:r>
      <w:r>
        <w:rPr>
          <w:rFonts w:ascii="宋体" w:hAnsi="宋体" w:cs="华文中宋"/>
          <w:bCs/>
          <w:color w:val="000000"/>
          <w:szCs w:val="21"/>
          <w:lang w:val="zh-CN"/>
        </w:rPr>
      </w:r>
      <w:r/>
    </w:p>
    <w:p>
      <w:pPr>
        <w:pStyle w:val="857"/>
        <w:ind w:firstLine="420"/>
        <w:jc w:val="left"/>
        <w:spacing w:line="360" w:lineRule="auto"/>
        <w:rPr>
          <w:rFonts w:ascii="宋体" w:hAnsi="宋体" w:cs="华文中宋"/>
          <w:bCs/>
          <w:color w:val="000000"/>
          <w:szCs w:val="21"/>
          <w:lang w:val="zh-CN"/>
        </w:rPr>
      </w:pPr>
      <w:r>
        <w:rPr>
          <w:rFonts w:hint="eastAsia" w:ascii="宋体" w:hAnsi="宋体" w:cs="华文中宋"/>
          <w:bCs/>
          <w:color w:val="000000"/>
          <w:szCs w:val="21"/>
          <w:lang w:val="zh-CN"/>
        </w:rPr>
        <w:t xml:space="preserve">（</w:t>
      </w:r>
      <w:r>
        <w:rPr>
          <w:rFonts w:hint="eastAsia" w:ascii="宋体" w:hAnsi="宋体" w:cs="华文中宋"/>
          <w:bCs/>
          <w:color w:val="000000"/>
          <w:szCs w:val="21"/>
        </w:rPr>
        <w:t xml:space="preserve">3</w:t>
      </w:r>
      <w:r>
        <w:rPr>
          <w:rFonts w:hint="eastAsia" w:ascii="宋体" w:hAnsi="宋体" w:cs="华文中宋"/>
          <w:bCs/>
          <w:color w:val="000000"/>
          <w:szCs w:val="21"/>
          <w:lang w:val="zh-CN"/>
        </w:rPr>
        <w:t xml:space="preserve">）</w:t>
      </w:r>
      <w:r>
        <w:rPr>
          <w:rFonts w:hint="eastAsia" w:ascii="宋体" w:hAnsi="宋体"/>
          <w:szCs w:val="21"/>
          <w:lang w:val="zh-CN"/>
        </w:rPr>
        <w:t xml:space="preserve">★ </w:t>
      </w:r>
      <w:r>
        <w:rPr>
          <w:rFonts w:hint="eastAsia" w:ascii="宋体" w:hAnsi="宋体" w:cs="华文中宋"/>
          <w:bCs/>
          <w:color w:val="000000"/>
          <w:szCs w:val="21"/>
          <w:lang w:val="zh-CN"/>
        </w:rPr>
        <w:t xml:space="preserve">第一章磋商邀请中《中华人民共和国政府采购法》</w:t>
      </w:r>
      <w:r>
        <w:rPr>
          <w:rFonts w:hint="eastAsia" w:ascii="宋体" w:hAnsi="宋体" w:cs="华文中宋"/>
          <w:bCs/>
          <w:color w:val="000000"/>
          <w:szCs w:val="21"/>
        </w:rPr>
        <w:t xml:space="preserve">第二十二条</w:t>
      </w:r>
      <w:r>
        <w:rPr>
          <w:rFonts w:hint="eastAsia" w:ascii="宋体" w:hAnsi="宋体" w:cs="华文中宋"/>
          <w:bCs/>
          <w:color w:val="000000"/>
          <w:szCs w:val="21"/>
          <w:lang w:val="zh-CN"/>
        </w:rPr>
        <w:t xml:space="preserve">规定的资格条件证明文件（或提供信用承诺书原件）；</w:t>
      </w:r>
      <w:r>
        <w:rPr>
          <w:rFonts w:ascii="宋体" w:hAnsi="宋体" w:cs="华文中宋"/>
          <w:bCs/>
          <w:color w:val="000000"/>
          <w:szCs w:val="21"/>
          <w:lang w:val="zh-CN"/>
        </w:rPr>
      </w:r>
      <w:r/>
    </w:p>
    <w:p>
      <w:pPr>
        <w:pStyle w:val="857"/>
        <w:ind w:firstLine="420"/>
        <w:jc w:val="left"/>
        <w:spacing w:line="360" w:lineRule="auto"/>
        <w:rPr>
          <w:rFonts w:ascii="宋体" w:hAnsi="宋体" w:cs="华文中宋"/>
          <w:sz w:val="28"/>
          <w:szCs w:val="24"/>
          <w:lang w:val="zh-CN"/>
        </w:rPr>
      </w:pPr>
      <w:r>
        <w:rPr>
          <w:rFonts w:hint="eastAsia" w:ascii="宋体" w:hAnsi="宋体" w:cs="华文中宋"/>
          <w:color w:val="000000"/>
          <w:szCs w:val="21"/>
          <w:lang w:val="zh-CN"/>
        </w:rPr>
        <w:t xml:space="preserve">（</w:t>
      </w:r>
      <w:r>
        <w:rPr>
          <w:rFonts w:hint="eastAsia" w:ascii="宋体" w:hAnsi="宋体" w:cs="华文中宋"/>
          <w:color w:val="000000"/>
          <w:szCs w:val="21"/>
        </w:rPr>
        <w:t xml:space="preserve">4</w:t>
      </w:r>
      <w:r>
        <w:rPr>
          <w:rFonts w:hint="eastAsia" w:ascii="宋体" w:hAnsi="宋体" w:cs="华文中宋"/>
          <w:color w:val="000000"/>
          <w:szCs w:val="21"/>
          <w:lang w:val="zh-CN"/>
        </w:rPr>
        <w:t xml:space="preserve">）第一章磋商邀请中采购人根据采购项目的特殊要求规定的特定条件证明文件；</w:t>
      </w:r>
      <w:r>
        <w:rPr>
          <w:rFonts w:ascii="宋体" w:hAnsi="宋体" w:cs="华文中宋"/>
          <w:sz w:val="28"/>
          <w:szCs w:val="24"/>
          <w:lang w:val="zh-CN"/>
        </w:rPr>
      </w:r>
      <w:r/>
    </w:p>
    <w:p>
      <w:pPr>
        <w:pStyle w:val="857"/>
        <w:ind w:firstLine="420"/>
        <w:jc w:val="left"/>
        <w:spacing w:line="360" w:lineRule="auto"/>
        <w:rPr>
          <w:rFonts w:ascii="宋体" w:hAnsi="宋体" w:cs="华文中宋"/>
          <w:bCs/>
          <w:color w:val="000000"/>
          <w:szCs w:val="21"/>
        </w:rPr>
      </w:pPr>
      <w:r>
        <w:rPr>
          <w:rFonts w:hint="eastAsia" w:ascii="宋体" w:hAnsi="宋体" w:cs="华文中宋"/>
          <w:bCs/>
          <w:color w:val="000000"/>
          <w:szCs w:val="21"/>
          <w:lang w:val="zh-CN"/>
        </w:rPr>
        <w:t xml:space="preserve">（</w:t>
      </w:r>
      <w:r>
        <w:rPr>
          <w:rFonts w:hint="eastAsia" w:ascii="宋体" w:hAnsi="宋体" w:cs="华文中宋"/>
          <w:bCs/>
          <w:color w:val="000000"/>
          <w:szCs w:val="21"/>
        </w:rPr>
        <w:t xml:space="preserve">5</w:t>
      </w:r>
      <w:r>
        <w:rPr>
          <w:rFonts w:hint="eastAsia" w:ascii="宋体" w:hAnsi="宋体" w:cs="华文中宋"/>
          <w:bCs/>
          <w:color w:val="000000"/>
          <w:szCs w:val="21"/>
          <w:lang w:val="zh-CN"/>
        </w:rPr>
        <w:t xml:space="preserve">）</w:t>
      </w:r>
      <w:bookmarkStart w:id="25" w:name="OLE_LINK54"/>
      <w:r/>
      <w:bookmarkStart w:id="26" w:name="OLE_LINK55"/>
      <w:r>
        <w:rPr>
          <w:rFonts w:hint="eastAsia" w:ascii="宋体" w:hAnsi="宋体"/>
          <w:szCs w:val="21"/>
          <w:lang w:val="zh-CN"/>
        </w:rPr>
        <w:t xml:space="preserve">★</w:t>
      </w:r>
      <w:r>
        <w:rPr>
          <w:rFonts w:hint="eastAsia" w:ascii="宋体" w:hAnsi="宋体" w:cs="华文中宋"/>
          <w:bCs/>
          <w:color w:val="000000"/>
          <w:szCs w:val="21"/>
        </w:rPr>
        <w:t xml:space="preserve">《南京市政府采购供应商信用记录表暨信用承诺书》</w:t>
      </w:r>
      <w:bookmarkEnd w:id="25"/>
      <w:r/>
      <w:bookmarkEnd w:id="26"/>
      <w:r>
        <w:rPr>
          <w:rFonts w:hint="eastAsia" w:ascii="宋体" w:hAnsi="宋体" w:cs="华文中宋"/>
          <w:bCs/>
          <w:color w:val="000000"/>
          <w:szCs w:val="21"/>
        </w:rPr>
        <w:t xml:space="preserve">；</w:t>
      </w:r>
      <w:r>
        <w:rPr>
          <w:rFonts w:ascii="宋体" w:hAnsi="宋体" w:cs="华文中宋"/>
          <w:bCs/>
          <w:color w:val="000000"/>
          <w:szCs w:val="21"/>
        </w:rPr>
      </w:r>
      <w:r/>
    </w:p>
    <w:p>
      <w:pPr>
        <w:pStyle w:val="857"/>
        <w:ind w:firstLine="420"/>
        <w:jc w:val="left"/>
        <w:spacing w:line="360" w:lineRule="auto"/>
        <w:rPr>
          <w:rFonts w:ascii="宋体" w:hAnsi="宋体" w:cs="华文中宋"/>
          <w:bCs/>
          <w:color w:val="000000"/>
          <w:szCs w:val="21"/>
          <w:lang w:val="zh-CN"/>
        </w:rPr>
      </w:pPr>
      <w:r>
        <w:rPr>
          <w:rFonts w:hint="eastAsia" w:ascii="宋体" w:hAnsi="宋体" w:cs="华文中宋"/>
          <w:bCs/>
          <w:color w:val="000000"/>
          <w:szCs w:val="21"/>
          <w:lang w:val="zh-CN"/>
        </w:rPr>
        <w:t xml:space="preserve">（6）</w:t>
      </w:r>
      <w:bookmarkStart w:id="27" w:name="OLE_LINK56"/>
      <w:r/>
      <w:bookmarkStart w:id="28" w:name="OLE_LINK57"/>
      <w:r>
        <w:rPr>
          <w:rFonts w:hint="eastAsia" w:ascii="宋体" w:hAnsi="宋体"/>
          <w:szCs w:val="21"/>
          <w:lang w:val="zh-CN"/>
        </w:rPr>
        <w:t xml:space="preserve">★</w:t>
      </w:r>
      <w:r>
        <w:rPr>
          <w:rFonts w:ascii="宋体" w:hAnsi="宋体" w:cs="华文中宋"/>
          <w:bCs/>
          <w:color w:val="000000"/>
          <w:szCs w:val="21"/>
          <w:lang w:val="zh-CN"/>
        </w:rPr>
        <w:t xml:space="preserve"> </w:t>
      </w:r>
      <w:r>
        <w:rPr>
          <w:rFonts w:hint="eastAsia" w:ascii="宋体" w:hAnsi="宋体" w:cs="华文中宋"/>
          <w:bCs/>
          <w:color w:val="000000"/>
          <w:szCs w:val="21"/>
          <w:lang w:val="zh-CN"/>
        </w:rPr>
        <w:t xml:space="preserve">报价表</w:t>
      </w:r>
      <w:bookmarkEnd w:id="27"/>
      <w:r/>
      <w:bookmarkEnd w:id="28"/>
      <w:r>
        <w:rPr>
          <w:rFonts w:hint="eastAsia" w:ascii="宋体" w:hAnsi="宋体" w:cs="华文中宋"/>
          <w:bCs/>
          <w:color w:val="000000"/>
          <w:szCs w:val="21"/>
          <w:lang w:val="zh-CN"/>
        </w:rPr>
        <w:t xml:space="preserve">；</w:t>
      </w:r>
      <w:r>
        <w:rPr>
          <w:rFonts w:ascii="宋体" w:hAnsi="宋体" w:cs="华文中宋"/>
          <w:bCs/>
          <w:color w:val="000000"/>
          <w:szCs w:val="21"/>
          <w:lang w:val="zh-CN"/>
        </w:rPr>
      </w:r>
      <w:r/>
    </w:p>
    <w:p>
      <w:pPr>
        <w:pStyle w:val="857"/>
        <w:ind w:firstLine="420"/>
        <w:jc w:val="left"/>
        <w:spacing w:line="360" w:lineRule="auto"/>
        <w:rPr>
          <w:rFonts w:ascii="宋体" w:hAnsi="宋体" w:cs="华文中宋"/>
          <w:bCs/>
          <w:color w:val="000000"/>
          <w:szCs w:val="21"/>
          <w:lang w:val="zh-CN"/>
        </w:rPr>
      </w:pPr>
      <w:r>
        <w:rPr>
          <w:rFonts w:hint="eastAsia" w:ascii="宋体" w:hAnsi="宋体" w:cs="华文中宋"/>
          <w:bCs/>
          <w:color w:val="000000"/>
          <w:szCs w:val="21"/>
          <w:lang w:val="zh-CN"/>
        </w:rPr>
        <w:t xml:space="preserve">（7）</w:t>
      </w:r>
      <w:r>
        <w:rPr>
          <w:rFonts w:hint="eastAsia" w:ascii="宋体" w:hAnsi="宋体"/>
          <w:szCs w:val="21"/>
          <w:lang w:val="zh-CN"/>
        </w:rPr>
        <w:t xml:space="preserve">★</w:t>
      </w:r>
      <w:r>
        <w:rPr>
          <w:rFonts w:ascii="宋体" w:hAnsi="宋体" w:cs="华文中宋"/>
          <w:bCs/>
          <w:color w:val="000000"/>
          <w:szCs w:val="21"/>
          <w:lang w:val="zh-CN"/>
        </w:rPr>
        <w:t xml:space="preserve"> </w:t>
      </w:r>
      <w:r>
        <w:rPr>
          <w:rFonts w:hint="eastAsia" w:ascii="宋体" w:hAnsi="宋体" w:cs="华文中宋"/>
          <w:bCs/>
          <w:color w:val="000000"/>
          <w:szCs w:val="21"/>
          <w:lang w:val="zh-CN"/>
        </w:rPr>
        <w:t xml:space="preserve">分项</w:t>
      </w:r>
      <w:r>
        <w:rPr>
          <w:rFonts w:ascii="宋体" w:hAnsi="宋体" w:cs="华文中宋"/>
          <w:bCs/>
          <w:color w:val="000000"/>
          <w:szCs w:val="21"/>
          <w:lang w:val="zh-CN"/>
        </w:rPr>
        <w:t xml:space="preserve">报价表；</w:t>
      </w:r>
      <w:r/>
    </w:p>
    <w:p>
      <w:pPr>
        <w:pStyle w:val="857"/>
        <w:ind w:firstLine="420"/>
        <w:jc w:val="left"/>
        <w:spacing w:line="360" w:lineRule="auto"/>
        <w:rPr>
          <w:rFonts w:ascii="宋体" w:hAnsi="宋体" w:cs="华文中宋"/>
          <w:b/>
          <w:color w:val="000000"/>
          <w:szCs w:val="21"/>
          <w:lang w:val="zh-CN"/>
        </w:rPr>
      </w:pPr>
      <w:r>
        <w:rPr>
          <w:rFonts w:hint="eastAsia" w:ascii="宋体" w:hAnsi="宋体" w:cs="华文中宋"/>
          <w:bCs/>
          <w:color w:val="000000"/>
          <w:szCs w:val="21"/>
          <w:lang w:val="zh-CN"/>
        </w:rPr>
        <w:t xml:space="preserve">（</w:t>
      </w:r>
      <w:r>
        <w:rPr>
          <w:rFonts w:ascii="宋体" w:hAnsi="宋体" w:cs="华文中宋"/>
          <w:bCs/>
          <w:color w:val="000000"/>
          <w:szCs w:val="21"/>
        </w:rPr>
        <w:t xml:space="preserve">8</w:t>
      </w:r>
      <w:r>
        <w:rPr>
          <w:rFonts w:hint="eastAsia" w:ascii="宋体" w:hAnsi="宋体" w:cs="华文中宋"/>
          <w:bCs/>
          <w:color w:val="000000"/>
          <w:szCs w:val="21"/>
          <w:lang w:val="zh-CN"/>
        </w:rPr>
        <w:t xml:space="preserve">）</w:t>
      </w:r>
      <w:r>
        <w:rPr>
          <w:rFonts w:hint="eastAsia" w:ascii="宋体" w:hAnsi="宋体" w:cs="华文中宋"/>
          <w:color w:val="000000"/>
          <w:szCs w:val="21"/>
          <w:lang w:val="zh-CN"/>
        </w:rPr>
        <w:t xml:space="preserve">《商务条款偏离表》</w:t>
      </w:r>
      <w:r>
        <w:rPr>
          <w:rFonts w:hint="eastAsia" w:ascii="宋体" w:hAnsi="宋体" w:cs="华文中宋"/>
          <w:b/>
          <w:color w:val="000000"/>
          <w:szCs w:val="21"/>
          <w:lang w:val="zh-CN"/>
        </w:rPr>
        <w:t xml:space="preserve">；</w:t>
      </w:r>
      <w:r>
        <w:rPr>
          <w:rFonts w:ascii="宋体" w:hAnsi="宋体" w:cs="华文中宋"/>
          <w:b/>
          <w:color w:val="000000"/>
          <w:szCs w:val="21"/>
          <w:lang w:val="zh-CN"/>
        </w:rPr>
      </w:r>
      <w:r/>
    </w:p>
    <w:p>
      <w:pPr>
        <w:pStyle w:val="857"/>
        <w:ind w:firstLine="420"/>
        <w:jc w:val="left"/>
        <w:spacing w:line="360" w:lineRule="auto"/>
        <w:shd w:val="clear" w:color="auto" w:fill="ffffff"/>
        <w:rPr>
          <w:rFonts w:ascii="宋体" w:hAnsi="宋体" w:cs="Courier New"/>
          <w:bCs/>
          <w:szCs w:val="21"/>
        </w:rPr>
      </w:pPr>
      <w:r>
        <w:rPr>
          <w:rFonts w:hint="eastAsia" w:ascii="宋体" w:hAnsi="宋体" w:cs="Courier New"/>
          <w:bCs/>
          <w:szCs w:val="21"/>
        </w:rPr>
        <w:t xml:space="preserve">（</w:t>
      </w:r>
      <w:r>
        <w:rPr>
          <w:rFonts w:ascii="宋体" w:hAnsi="宋体" w:cs="Courier New"/>
          <w:bCs/>
          <w:szCs w:val="21"/>
        </w:rPr>
        <w:t xml:space="preserve">9</w:t>
      </w:r>
      <w:r>
        <w:rPr>
          <w:rFonts w:hint="eastAsia" w:ascii="宋体" w:hAnsi="宋体" w:cs="Courier New"/>
          <w:bCs/>
          <w:szCs w:val="21"/>
        </w:rPr>
        <w:t xml:space="preserve">） 合同条款；</w:t>
      </w:r>
      <w:r>
        <w:rPr>
          <w:rFonts w:ascii="宋体" w:hAnsi="宋体" w:cs="Courier New"/>
          <w:bCs/>
          <w:szCs w:val="21"/>
        </w:rPr>
      </w:r>
      <w:r/>
    </w:p>
    <w:p>
      <w:pPr>
        <w:pStyle w:val="857"/>
        <w:ind w:firstLine="420"/>
        <w:jc w:val="left"/>
        <w:spacing w:line="360" w:lineRule="auto"/>
        <w:shd w:val="clear" w:color="auto" w:fill="ffffff"/>
        <w:rPr>
          <w:rFonts w:ascii="宋体" w:hAnsi="宋体" w:cs="Courier New"/>
          <w:bCs/>
          <w:szCs w:val="21"/>
        </w:rPr>
      </w:pPr>
      <w:r>
        <w:rPr>
          <w:rFonts w:hint="eastAsia" w:ascii="宋体" w:hAnsi="宋体" w:cs="Courier New"/>
          <w:bCs/>
          <w:szCs w:val="21"/>
        </w:rPr>
        <w:t xml:space="preserve">（</w:t>
      </w:r>
      <w:r>
        <w:rPr>
          <w:rFonts w:ascii="宋体" w:hAnsi="宋体" w:cs="Courier New"/>
          <w:bCs/>
          <w:szCs w:val="21"/>
        </w:rPr>
        <w:t xml:space="preserve">10</w:t>
      </w:r>
      <w:r>
        <w:rPr>
          <w:rFonts w:hint="eastAsia" w:ascii="宋体" w:hAnsi="宋体" w:cs="Courier New"/>
          <w:bCs/>
          <w:szCs w:val="21"/>
        </w:rPr>
        <w:t xml:space="preserve">）供应商认为需要提供的其他资格证明文件和商务资料。</w:t>
      </w:r>
      <w:r>
        <w:rPr>
          <w:rFonts w:ascii="宋体" w:hAnsi="宋体" w:cs="Courier New"/>
          <w:bCs/>
          <w:szCs w:val="21"/>
        </w:rPr>
      </w:r>
      <w:r/>
    </w:p>
    <w:p>
      <w:pPr>
        <w:pStyle w:val="857"/>
        <w:ind w:firstLine="420"/>
        <w:jc w:val="left"/>
        <w:spacing w:line="360" w:lineRule="auto"/>
        <w:rPr>
          <w:rFonts w:ascii="宋体" w:hAnsi="宋体" w:cs="华文中宋"/>
          <w:szCs w:val="21"/>
          <w:lang w:val="zh-CN"/>
        </w:rPr>
      </w:pPr>
      <w:r>
        <w:rPr>
          <w:rFonts w:hint="eastAsia" w:ascii="宋体" w:hAnsi="宋体" w:cs="华文中宋"/>
          <w:szCs w:val="21"/>
          <w:lang w:val="zh-CN"/>
        </w:rPr>
        <w:t xml:space="preserve">7.3 响应文件的技术部分。技术部分是证明供应商提供的服务是合格的，并符合磋商文件要求的证明文件，以及对服务的详细说明，这些文件可以是文字资料、图纸和数据等。若技术性能无特殊说明，则按国家有关部门最新颁布的标准及规范为准。提供的服务如与磋商文件要求有不符之处，应说明其差别之所在。响应文件应按照磋商文件要求提供技术资料、文件和有关证明，包括但不限于下列文件，其中加“</w:t>
      </w:r>
      <w:r>
        <w:rPr>
          <w:rFonts w:hint="eastAsia" w:ascii="宋体" w:hAnsi="宋体"/>
          <w:szCs w:val="21"/>
          <w:lang w:val="zh-CN"/>
        </w:rPr>
        <w:t xml:space="preserve">★</w:t>
      </w:r>
      <w:r>
        <w:rPr>
          <w:rFonts w:hint="eastAsia" w:ascii="宋体" w:hAnsi="宋体" w:cs="华文中宋"/>
          <w:szCs w:val="21"/>
          <w:lang w:val="zh-CN"/>
        </w:rPr>
        <w:t xml:space="preserve">”项目不得有缺失或无效：</w:t>
      </w:r>
      <w:r>
        <w:rPr>
          <w:rFonts w:ascii="宋体" w:hAnsi="宋体" w:cs="华文中宋"/>
          <w:szCs w:val="21"/>
          <w:lang w:val="zh-CN"/>
        </w:rPr>
      </w:r>
      <w:r/>
    </w:p>
    <w:p>
      <w:pPr>
        <w:pStyle w:val="857"/>
        <w:ind w:firstLine="420"/>
        <w:jc w:val="left"/>
        <w:spacing w:line="360" w:lineRule="auto"/>
        <w:rPr>
          <w:rFonts w:ascii="宋体" w:hAnsi="宋体" w:cs="华文中宋"/>
          <w:szCs w:val="21"/>
        </w:rPr>
      </w:pPr>
      <w:r>
        <w:rPr>
          <w:rFonts w:hint="eastAsia" w:ascii="宋体" w:hAnsi="宋体" w:cs="华文中宋"/>
          <w:bCs/>
          <w:szCs w:val="21"/>
        </w:rPr>
        <w:t xml:space="preserve">（1） 服务详细说明</w:t>
      </w:r>
      <w:r>
        <w:rPr>
          <w:rFonts w:hint="eastAsia" w:ascii="宋体" w:hAnsi="宋体" w:cs="华文中宋"/>
          <w:szCs w:val="21"/>
        </w:rPr>
        <w:t xml:space="preserve">；</w:t>
      </w:r>
      <w:r>
        <w:rPr>
          <w:rFonts w:ascii="宋体" w:hAnsi="宋体" w:cs="华文中宋"/>
          <w:szCs w:val="21"/>
        </w:rPr>
      </w:r>
      <w:r/>
    </w:p>
    <w:p>
      <w:pPr>
        <w:pStyle w:val="857"/>
        <w:ind w:firstLine="407"/>
        <w:jc w:val="left"/>
        <w:spacing w:line="360" w:lineRule="auto"/>
        <w:shd w:val="clear" w:color="auto" w:fill="ffffff"/>
        <w:rPr>
          <w:rFonts w:ascii="宋体" w:hAnsi="宋体" w:cs="Courier New"/>
          <w:bCs/>
          <w:szCs w:val="21"/>
        </w:rPr>
      </w:pPr>
      <w:r>
        <w:rPr>
          <w:rFonts w:hint="eastAsia" w:ascii="宋体" w:hAnsi="宋体" w:cs="Courier New"/>
          <w:bCs/>
          <w:szCs w:val="21"/>
        </w:rPr>
        <w:t xml:space="preserve">（2） </w:t>
      </w:r>
      <w:r>
        <w:rPr>
          <w:rFonts w:hint="eastAsia" w:ascii="宋体" w:hAnsi="宋体" w:cs="Courier New"/>
          <w:bCs/>
          <w:szCs w:val="21"/>
          <w:lang w:val="zh-CN"/>
        </w:rPr>
        <w:t xml:space="preserve">项目集成（实施）实施；</w:t>
      </w:r>
      <w:r>
        <w:rPr>
          <w:rFonts w:ascii="宋体" w:hAnsi="宋体" w:cs="Courier New"/>
          <w:bCs/>
          <w:szCs w:val="21"/>
        </w:rPr>
      </w:r>
      <w:r/>
    </w:p>
    <w:p>
      <w:pPr>
        <w:pStyle w:val="857"/>
        <w:ind w:firstLine="420"/>
        <w:jc w:val="left"/>
        <w:spacing w:line="360" w:lineRule="auto"/>
        <w:rPr>
          <w:rFonts w:ascii="宋体" w:hAnsi="宋体" w:cs="华文中宋"/>
          <w:bCs/>
          <w:szCs w:val="21"/>
          <w:lang w:val="zh-CN"/>
        </w:rPr>
      </w:pPr>
      <w:r>
        <w:rPr>
          <w:rFonts w:hint="eastAsia" w:ascii="宋体" w:hAnsi="宋体" w:cs="Courier New"/>
          <w:bCs/>
          <w:szCs w:val="21"/>
          <w:lang w:val="zh-CN"/>
        </w:rPr>
        <w:t xml:space="preserve">（</w:t>
      </w:r>
      <w:r>
        <w:rPr>
          <w:rFonts w:ascii="宋体" w:hAnsi="宋体" w:cs="Courier New"/>
          <w:bCs/>
          <w:szCs w:val="21"/>
        </w:rPr>
        <w:t xml:space="preserve">3</w:t>
      </w:r>
      <w:r>
        <w:rPr>
          <w:rFonts w:hint="eastAsia" w:ascii="宋体" w:hAnsi="宋体" w:cs="Courier New"/>
          <w:bCs/>
          <w:szCs w:val="21"/>
          <w:lang w:val="zh-CN"/>
        </w:rPr>
        <w:t xml:space="preserve">）</w:t>
      </w:r>
      <w:r>
        <w:rPr>
          <w:rFonts w:hint="eastAsia" w:ascii="宋体" w:hAnsi="宋体"/>
          <w:szCs w:val="21"/>
          <w:lang w:val="zh-CN"/>
        </w:rPr>
        <w:t xml:space="preserve">★</w:t>
      </w:r>
      <w:r>
        <w:rPr>
          <w:rFonts w:hint="eastAsia" w:ascii="宋体" w:hAnsi="宋体" w:cs="Courier New"/>
          <w:bCs/>
          <w:szCs w:val="21"/>
        </w:rPr>
        <w:t xml:space="preserve"> 服务方案</w:t>
      </w:r>
      <w:r>
        <w:rPr>
          <w:rFonts w:hint="eastAsia" w:ascii="宋体" w:hAnsi="宋体" w:cs="华文中宋"/>
          <w:bCs/>
          <w:szCs w:val="21"/>
          <w:lang w:val="zh-CN"/>
        </w:rPr>
        <w:t xml:space="preserve">；</w:t>
      </w:r>
      <w:r>
        <w:rPr>
          <w:rFonts w:ascii="宋体" w:hAnsi="宋体" w:cs="华文中宋"/>
          <w:bCs/>
          <w:szCs w:val="21"/>
          <w:lang w:val="zh-CN"/>
        </w:rPr>
      </w:r>
      <w:r/>
    </w:p>
    <w:p>
      <w:pPr>
        <w:pStyle w:val="857"/>
        <w:ind w:firstLine="420"/>
        <w:jc w:val="left"/>
        <w:spacing w:line="360" w:lineRule="auto"/>
        <w:rPr>
          <w:rFonts w:ascii="宋体" w:hAnsi="宋体" w:cs="华文中宋"/>
          <w:bCs/>
          <w:szCs w:val="21"/>
        </w:rPr>
      </w:pPr>
      <w:r>
        <w:rPr>
          <w:rFonts w:ascii="宋体" w:hAnsi="宋体" w:cs="华文中宋"/>
          <w:bCs/>
          <w:szCs w:val="21"/>
        </w:rPr>
        <w:t xml:space="preserve">（4）</w:t>
      </w:r>
      <w:bookmarkStart w:id="29" w:name="OLE_LINK52"/>
      <w:r/>
      <w:bookmarkStart w:id="30" w:name="OLE_LINK53"/>
      <w:r>
        <w:rPr>
          <w:rFonts w:ascii="宋体" w:hAnsi="宋体" w:cs="华文中宋"/>
          <w:szCs w:val="21"/>
        </w:rPr>
        <w:t xml:space="preserve">《技术条款偏离表》</w:t>
      </w:r>
      <w:bookmarkEnd w:id="29"/>
      <w:r/>
      <w:bookmarkEnd w:id="30"/>
      <w:r>
        <w:rPr>
          <w:rFonts w:ascii="宋体" w:hAnsi="宋体" w:cs="华文中宋"/>
          <w:bCs/>
          <w:szCs w:val="21"/>
        </w:rPr>
        <w:t xml:space="preserve">；</w:t>
      </w:r>
      <w:r/>
    </w:p>
    <w:p>
      <w:pPr>
        <w:pStyle w:val="857"/>
        <w:ind w:firstLine="420"/>
        <w:jc w:val="left"/>
        <w:spacing w:line="360" w:lineRule="auto"/>
        <w:rPr>
          <w:rFonts w:ascii="宋体" w:hAnsi="宋体" w:cs="华文中宋"/>
          <w:bCs/>
          <w:color w:val="ff0000"/>
          <w:szCs w:val="21"/>
        </w:rPr>
      </w:pPr>
      <w:r>
        <w:rPr>
          <w:rFonts w:hint="eastAsia" w:ascii="宋体" w:hAnsi="宋体" w:cs="华文中宋"/>
          <w:bCs/>
          <w:szCs w:val="21"/>
        </w:rPr>
        <w:t xml:space="preserve">（</w:t>
      </w:r>
      <w:r>
        <w:rPr>
          <w:rFonts w:ascii="宋体" w:hAnsi="宋体" w:cs="华文中宋"/>
          <w:bCs/>
          <w:szCs w:val="21"/>
        </w:rPr>
        <w:t xml:space="preserve">5</w:t>
      </w:r>
      <w:r>
        <w:rPr>
          <w:rFonts w:hint="eastAsia" w:ascii="宋体" w:hAnsi="宋体" w:cs="华文中宋"/>
          <w:bCs/>
          <w:szCs w:val="21"/>
        </w:rPr>
        <w:t xml:space="preserve">） </w:t>
      </w:r>
      <w:r>
        <w:rPr>
          <w:rFonts w:ascii="宋体" w:hAnsi="宋体" w:cs="华文中宋"/>
          <w:bCs/>
          <w:szCs w:val="21"/>
        </w:rPr>
        <w:t xml:space="preserve">供应商认为需要提供的其他技术资料。</w:t>
      </w:r>
      <w:r>
        <w:rPr>
          <w:rFonts w:ascii="宋体" w:hAnsi="宋体" w:cs="华文中宋"/>
          <w:bCs/>
          <w:color w:val="ff0000"/>
          <w:szCs w:val="21"/>
        </w:rPr>
      </w:r>
      <w:r/>
    </w:p>
    <w:p>
      <w:pPr>
        <w:pStyle w:val="857"/>
        <w:ind w:firstLine="420"/>
        <w:jc w:val="left"/>
        <w:spacing w:line="360" w:lineRule="auto"/>
        <w:rPr>
          <w:rFonts w:ascii="宋体" w:hAnsi="宋体" w:cs="华文中宋"/>
          <w:bCs/>
          <w:color w:val="ff0000"/>
          <w:szCs w:val="21"/>
        </w:rPr>
      </w:pPr>
      <w:r>
        <w:rPr>
          <w:rFonts w:hint="eastAsia" w:ascii="宋体" w:hAnsi="宋体" w:cs="华文中宋"/>
          <w:color w:val="000000"/>
          <w:szCs w:val="21"/>
          <w:lang w:val="zh-CN"/>
        </w:rPr>
        <w:t xml:space="preserve">7.4 响应文件的价格部分（本项目为固定单价，供应商无需报价）</w:t>
      </w:r>
      <w:r>
        <w:rPr>
          <w:rFonts w:ascii="宋体" w:hAnsi="宋体" w:cs="华文中宋"/>
          <w:bCs/>
          <w:color w:val="ff0000"/>
          <w:szCs w:val="21"/>
        </w:rPr>
      </w:r>
      <w:r/>
    </w:p>
    <w:p>
      <w:pPr>
        <w:pStyle w:val="857"/>
        <w:ind w:firstLine="420"/>
        <w:jc w:val="left"/>
        <w:spacing w:line="360" w:lineRule="auto"/>
        <w:rPr>
          <w:rFonts w:ascii="宋体" w:hAnsi="宋体" w:cs="华文中宋"/>
          <w:b/>
          <w:color w:val="000000"/>
          <w:szCs w:val="21"/>
          <w:lang w:val="zh-CN"/>
        </w:rPr>
      </w:pPr>
      <w:r>
        <w:rPr>
          <w:rFonts w:ascii="宋体" w:hAnsi="宋体" w:cs="华文中宋"/>
          <w:color w:val="000000"/>
          <w:szCs w:val="21"/>
          <w:lang w:val="zh-CN"/>
        </w:rPr>
        <w:t xml:space="preserve">（</w:t>
      </w:r>
      <w:r>
        <w:rPr>
          <w:rFonts w:hint="eastAsia" w:ascii="宋体" w:hAnsi="宋体" w:cs="华文中宋"/>
          <w:color w:val="000000"/>
          <w:szCs w:val="21"/>
          <w:lang w:val="zh-CN"/>
        </w:rPr>
        <w:t xml:space="preserve">1</w:t>
      </w:r>
      <w:r>
        <w:rPr>
          <w:rFonts w:ascii="宋体" w:hAnsi="宋体" w:cs="华文中宋"/>
          <w:color w:val="000000"/>
          <w:szCs w:val="21"/>
          <w:lang w:val="zh-CN"/>
        </w:rPr>
        <w:t xml:space="preserve">）</w:t>
      </w:r>
      <w:r>
        <w:rPr>
          <w:rFonts w:hint="eastAsia" w:ascii="宋体" w:hAnsi="宋体" w:cs="华文中宋"/>
          <w:color w:val="000000"/>
          <w:szCs w:val="21"/>
          <w:lang w:val="zh-CN"/>
        </w:rPr>
        <w:t xml:space="preserve">价格部分是对</w:t>
      </w:r>
      <w:r>
        <w:rPr>
          <w:rFonts w:hint="eastAsia" w:ascii="宋体" w:hAnsi="宋体" w:cs="华文中宋"/>
          <w:color w:val="000000"/>
          <w:szCs w:val="21"/>
        </w:rPr>
        <w:t xml:space="preserve">货物和</w:t>
      </w:r>
      <w:r>
        <w:rPr>
          <w:rFonts w:hint="eastAsia" w:ascii="宋体" w:hAnsi="宋体" w:cs="华文中宋"/>
          <w:color w:val="000000"/>
          <w:szCs w:val="21"/>
          <w:lang w:val="zh-CN"/>
        </w:rPr>
        <w:t xml:space="preserve">服务价格构成的说明，竞争性磋商文件如没有特别说明的话，对每一项</w:t>
      </w:r>
      <w:r>
        <w:rPr>
          <w:rFonts w:hint="eastAsia" w:ascii="宋体" w:hAnsi="宋体" w:cs="华文中宋"/>
          <w:color w:val="000000"/>
          <w:szCs w:val="21"/>
        </w:rPr>
        <w:t xml:space="preserve">货物和</w:t>
      </w:r>
      <w:r>
        <w:rPr>
          <w:rFonts w:hint="eastAsia" w:ascii="宋体" w:hAnsi="宋体" w:cs="华文中宋"/>
          <w:color w:val="000000"/>
          <w:szCs w:val="21"/>
          <w:lang w:val="zh-CN"/>
        </w:rPr>
        <w:t xml:space="preserve">服务仅接受一个价格。</w:t>
      </w:r>
      <w:r>
        <w:rPr>
          <w:rFonts w:ascii="宋体" w:hAnsi="宋体" w:cs="华文中宋"/>
          <w:b/>
          <w:color w:val="000000"/>
          <w:szCs w:val="21"/>
          <w:lang w:val="zh-CN"/>
        </w:rPr>
      </w:r>
      <w:r/>
    </w:p>
    <w:p>
      <w:pPr>
        <w:pStyle w:val="857"/>
        <w:ind w:firstLine="420"/>
        <w:jc w:val="left"/>
        <w:spacing w:line="360" w:lineRule="auto"/>
        <w:rPr>
          <w:rFonts w:ascii="宋体" w:hAnsi="宋体" w:cs="华文中宋"/>
          <w:color w:val="000000"/>
          <w:szCs w:val="21"/>
          <w:lang w:val="zh-CN"/>
        </w:rPr>
      </w:pPr>
      <w:r>
        <w:rPr>
          <w:rFonts w:hint="eastAsia" w:ascii="宋体" w:hAnsi="宋体" w:cs="华文中宋"/>
          <w:color w:val="000000"/>
          <w:szCs w:val="21"/>
          <w:lang w:val="zh-CN"/>
        </w:rPr>
        <w:t xml:space="preserve">（2）报价应包含完成本货物和服务项目发生的所有含税费用、支付给员工的工资和国家强制缴纳的各种社会保障资金，以及供应商认为需要的其他费用等。</w:t>
      </w:r>
      <w:r>
        <w:rPr>
          <w:rFonts w:ascii="宋体" w:hAnsi="宋体" w:cs="华文中宋"/>
          <w:color w:val="000000"/>
          <w:szCs w:val="21"/>
          <w:lang w:val="zh-CN"/>
        </w:rPr>
      </w:r>
      <w:r/>
    </w:p>
    <w:p>
      <w:pPr>
        <w:pStyle w:val="857"/>
        <w:ind w:firstLine="420"/>
        <w:jc w:val="left"/>
        <w:spacing w:line="360" w:lineRule="auto"/>
        <w:rPr>
          <w:rFonts w:ascii="宋体" w:hAnsi="宋体" w:cs="华文中宋"/>
          <w:color w:val="000000"/>
          <w:szCs w:val="21"/>
          <w:lang w:val="zh-CN"/>
        </w:rPr>
      </w:pPr>
      <w:r>
        <w:rPr>
          <w:rFonts w:hint="eastAsia" w:ascii="宋体" w:hAnsi="宋体" w:cs="华文中宋"/>
          <w:color w:val="000000"/>
          <w:szCs w:val="21"/>
          <w:lang w:val="zh-CN"/>
        </w:rPr>
        <w:t xml:space="preserve">（3）供应商应充分考虑到市场价格变动，以及项目实施过程中的不可预见因素，一旦成交，总价格不变。如果有漏项，视同让利。</w:t>
      </w:r>
      <w:r>
        <w:rPr>
          <w:rFonts w:ascii="宋体" w:hAnsi="宋体" w:cs="华文中宋"/>
          <w:color w:val="000000"/>
          <w:szCs w:val="21"/>
          <w:lang w:val="zh-CN"/>
        </w:rPr>
      </w:r>
      <w:r/>
    </w:p>
    <w:p>
      <w:pPr>
        <w:pStyle w:val="857"/>
        <w:ind w:firstLine="420"/>
        <w:jc w:val="left"/>
        <w:spacing w:line="360" w:lineRule="auto"/>
        <w:rPr>
          <w:rFonts w:ascii="宋体" w:hAnsi="宋体" w:cs="华文中宋"/>
          <w:color w:val="000000"/>
          <w:szCs w:val="21"/>
          <w:lang w:val="zh-CN"/>
        </w:rPr>
      </w:pPr>
      <w:r>
        <w:rPr>
          <w:rFonts w:hint="eastAsia" w:ascii="宋体" w:hAnsi="宋体" w:cs="华文中宋"/>
          <w:color w:val="000000"/>
          <w:szCs w:val="21"/>
          <w:lang w:val="zh-CN"/>
        </w:rPr>
        <w:t xml:space="preserve">（4）经磋商后，如果成交价高于或低于供应商在响应文件首次报价的，分项报价同比例调整。</w:t>
      </w:r>
      <w:r>
        <w:rPr>
          <w:rFonts w:ascii="宋体" w:hAnsi="宋体" w:cs="华文中宋"/>
          <w:color w:val="000000"/>
          <w:szCs w:val="21"/>
          <w:lang w:val="zh-CN"/>
        </w:rPr>
      </w:r>
      <w:r/>
    </w:p>
    <w:p>
      <w:pPr>
        <w:pStyle w:val="857"/>
        <w:ind w:firstLine="420"/>
        <w:jc w:val="left"/>
        <w:spacing w:line="360" w:lineRule="auto"/>
        <w:rPr>
          <w:rFonts w:ascii="宋体" w:hAnsi="宋体" w:cs="华文中宋"/>
          <w:color w:val="000000"/>
          <w:szCs w:val="21"/>
          <w:lang w:val="zh-CN"/>
        </w:rPr>
      </w:pPr>
      <w:r>
        <w:rPr>
          <w:rFonts w:hint="eastAsia" w:ascii="宋体" w:hAnsi="宋体" w:cs="华文中宋"/>
          <w:color w:val="000000"/>
          <w:szCs w:val="21"/>
          <w:lang w:val="zh-CN"/>
        </w:rPr>
        <w:t xml:space="preserve">7.5 磋商响应文件的其他部分。其他部分由供应商根据编制磋商响应文件需要提供的其他相关文件。</w:t>
      </w:r>
      <w:r>
        <w:rPr>
          <w:rFonts w:ascii="宋体" w:hAnsi="宋体" w:cs="华文中宋"/>
          <w:color w:val="000000"/>
          <w:szCs w:val="21"/>
          <w:lang w:val="zh-CN"/>
        </w:rPr>
      </w:r>
      <w:r/>
    </w:p>
    <w:p>
      <w:pPr>
        <w:pStyle w:val="857"/>
        <w:ind w:firstLine="422"/>
        <w:jc w:val="left"/>
        <w:spacing w:line="360" w:lineRule="auto"/>
        <w:rPr>
          <w:rFonts w:ascii="宋体" w:hAnsi="宋体" w:cs="华文中宋"/>
          <w:b/>
          <w:szCs w:val="21"/>
          <w:lang w:val="zh-CN"/>
        </w:rPr>
      </w:pPr>
      <w:r>
        <w:rPr>
          <w:rFonts w:hint="eastAsia" w:ascii="宋体" w:hAnsi="宋体" w:cs="华文中宋"/>
          <w:b/>
          <w:szCs w:val="21"/>
          <w:lang w:val="zh-CN"/>
        </w:rPr>
        <w:t xml:space="preserve">三、响应文件签署与提交</w:t>
      </w:r>
      <w:r>
        <w:rPr>
          <w:rFonts w:ascii="宋体" w:hAnsi="宋体" w:cs="华文中宋"/>
          <w:b/>
          <w:szCs w:val="21"/>
          <w:lang w:val="zh-CN"/>
        </w:rPr>
      </w:r>
      <w:r/>
    </w:p>
    <w:p>
      <w:pPr>
        <w:pStyle w:val="857"/>
        <w:ind w:firstLine="420"/>
        <w:jc w:val="left"/>
        <w:spacing w:line="360" w:lineRule="auto"/>
        <w:rPr>
          <w:rFonts w:ascii="宋体" w:hAnsi="宋体"/>
          <w:color w:val="000000"/>
          <w:szCs w:val="21"/>
          <w:lang w:val="zh-CN"/>
        </w:rPr>
      </w:pPr>
      <w:r>
        <w:rPr>
          <w:rFonts w:ascii="宋体" w:hAnsi="宋体"/>
          <w:color w:val="000000"/>
          <w:szCs w:val="21"/>
          <w:lang w:val="zh-CN"/>
        </w:rPr>
        <w:t xml:space="preserve">8</w:t>
      </w:r>
      <w:r>
        <w:rPr>
          <w:rFonts w:hint="eastAsia" w:ascii="宋体" w:hAnsi="宋体"/>
          <w:color w:val="000000"/>
          <w:szCs w:val="21"/>
          <w:lang w:val="zh-CN"/>
        </w:rPr>
        <w:t xml:space="preserve">、联合体</w:t>
      </w:r>
      <w:r>
        <w:rPr>
          <w:rFonts w:ascii="宋体" w:hAnsi="宋体"/>
          <w:color w:val="000000"/>
          <w:szCs w:val="21"/>
          <w:lang w:val="zh-CN"/>
        </w:rPr>
      </w:r>
      <w:r/>
    </w:p>
    <w:p>
      <w:pPr>
        <w:pStyle w:val="857"/>
        <w:ind w:firstLine="420"/>
        <w:jc w:val="left"/>
        <w:spacing w:line="360" w:lineRule="auto"/>
        <w:rPr>
          <w:rFonts w:ascii="宋体" w:hAnsi="宋体"/>
          <w:color w:val="000000"/>
          <w:szCs w:val="21"/>
          <w:lang w:val="zh-CN"/>
        </w:rPr>
      </w:pPr>
      <w:r>
        <w:rPr>
          <w:rFonts w:ascii="宋体" w:hAnsi="宋体"/>
          <w:color w:val="000000"/>
          <w:szCs w:val="21"/>
          <w:lang w:val="zh-CN"/>
        </w:rPr>
        <w:t xml:space="preserve">8</w:t>
      </w:r>
      <w:r>
        <w:rPr>
          <w:rFonts w:hint="eastAsia" w:ascii="宋体" w:hAnsi="宋体"/>
          <w:color w:val="000000"/>
          <w:szCs w:val="21"/>
          <w:lang w:val="zh-CN"/>
        </w:rPr>
        <w:t xml:space="preserve">.1两个以上的自然人、法人或者其他组织可以组成一个联合体，以一个供应商的身份共同参加政府采购。</w:t>
      </w:r>
      <w:r>
        <w:rPr>
          <w:rFonts w:ascii="宋体" w:hAnsi="宋体"/>
          <w:color w:val="000000"/>
          <w:szCs w:val="21"/>
          <w:lang w:val="zh-CN"/>
        </w:rPr>
      </w:r>
      <w:r/>
    </w:p>
    <w:p>
      <w:pPr>
        <w:pStyle w:val="857"/>
        <w:ind w:firstLine="420"/>
        <w:jc w:val="left"/>
        <w:spacing w:line="360" w:lineRule="auto"/>
        <w:rPr>
          <w:rFonts w:ascii="宋体" w:hAnsi="宋体"/>
          <w:color w:val="000000"/>
          <w:szCs w:val="21"/>
          <w:lang w:val="zh-CN"/>
        </w:rPr>
      </w:pPr>
      <w:r>
        <w:rPr>
          <w:rFonts w:ascii="宋体" w:hAnsi="宋体"/>
          <w:color w:val="000000"/>
          <w:szCs w:val="21"/>
          <w:lang w:val="zh-CN"/>
        </w:rPr>
        <w:t xml:space="preserve">8</w:t>
      </w:r>
      <w:r>
        <w:rPr>
          <w:rFonts w:hint="eastAsia" w:ascii="宋体" w:hAnsi="宋体"/>
          <w:color w:val="000000"/>
          <w:szCs w:val="21"/>
          <w:lang w:val="zh-CN"/>
        </w:rPr>
        <w:t xml:space="preserve">.2鼓励大中型企业和其他自然人、法人或者其他组织与小型、微型企业组成联合体共同参加非专门面向中小企业的政府采购活动。</w:t>
      </w:r>
      <w:r>
        <w:rPr>
          <w:rFonts w:ascii="宋体" w:hAnsi="宋体"/>
          <w:color w:val="000000"/>
          <w:szCs w:val="21"/>
          <w:lang w:val="zh-CN"/>
        </w:rPr>
      </w:r>
      <w:r/>
    </w:p>
    <w:p>
      <w:pPr>
        <w:pStyle w:val="857"/>
        <w:ind w:firstLine="420"/>
        <w:jc w:val="left"/>
        <w:spacing w:line="360" w:lineRule="auto"/>
        <w:rPr>
          <w:rFonts w:ascii="宋体" w:hAnsi="宋体"/>
          <w:color w:val="000000"/>
          <w:szCs w:val="21"/>
          <w:lang w:val="zh-CN"/>
        </w:rPr>
      </w:pPr>
      <w:r>
        <w:rPr>
          <w:rFonts w:ascii="宋体" w:hAnsi="宋体"/>
          <w:color w:val="000000"/>
          <w:szCs w:val="21"/>
          <w:lang w:val="zh-CN"/>
        </w:rPr>
        <w:t xml:space="preserve">8</w:t>
      </w:r>
      <w:r>
        <w:rPr>
          <w:rFonts w:hint="eastAsia" w:ascii="宋体" w:hAnsi="宋体"/>
          <w:color w:val="000000"/>
          <w:szCs w:val="21"/>
          <w:lang w:val="zh-CN"/>
        </w:rPr>
        <w:t xml:space="preserve">.3以联合体形式参加</w:t>
      </w:r>
      <w:r>
        <w:rPr>
          <w:rFonts w:hint="eastAsia" w:ascii="宋体" w:hAnsi="宋体"/>
          <w:color w:val="000000"/>
          <w:szCs w:val="21"/>
          <w:lang w:val="zh-CN"/>
        </w:rPr>
        <w:t xml:space="preserve">采购的，联合体各方均应当符合政府采购法第二十二条第一款规定的条件；采购人根据采购项目的特殊要求规定供应商特定条件的，联合体各方中至少应当有一方符合采购人规定的特定条件并在投标文件中申明。由同一专业的供应商组成的联合体，联合体中有同类资质的供应商按照联合体分工承担相同工作的，按照资质等级较低的供应商确定资质等级，并以响应全权代表方的应答材料作为商务评审的依据。由不同专业的供应商组成联合体，首先以响应全权代表方的应答材料作为认定资质以及商务评审的依据，涉及行业专属的资质，按照所属行业对应的供应商的应答材料确定。</w:t>
      </w:r>
      <w:r>
        <w:rPr>
          <w:rFonts w:ascii="宋体" w:hAnsi="宋体"/>
          <w:color w:val="000000"/>
          <w:szCs w:val="21"/>
          <w:lang w:val="zh-CN"/>
        </w:rPr>
      </w:r>
      <w:r/>
    </w:p>
    <w:p>
      <w:pPr>
        <w:pStyle w:val="857"/>
        <w:ind w:firstLine="420"/>
        <w:jc w:val="left"/>
        <w:spacing w:line="360" w:lineRule="auto"/>
        <w:rPr>
          <w:rFonts w:ascii="宋体" w:hAnsi="宋体"/>
          <w:color w:val="000000"/>
          <w:szCs w:val="21"/>
          <w:lang w:val="zh-CN"/>
        </w:rPr>
      </w:pPr>
      <w:r>
        <w:rPr>
          <w:rFonts w:ascii="宋体" w:hAnsi="宋体"/>
          <w:color w:val="000000"/>
          <w:szCs w:val="21"/>
          <w:lang w:val="zh-CN"/>
        </w:rPr>
        <w:t xml:space="preserve">8</w:t>
      </w:r>
      <w:r>
        <w:rPr>
          <w:rFonts w:hint="eastAsia" w:ascii="宋体" w:hAnsi="宋体"/>
          <w:color w:val="000000"/>
          <w:szCs w:val="21"/>
          <w:lang w:val="zh-CN"/>
        </w:rPr>
        <w:t xml:space="preserve">.4 联合体各方之间应当签订联合体协议，明确约定联合体各方承担的工作和相应的责任，并将联合体协议连同响应文件一并提交。</w:t>
      </w:r>
      <w:r>
        <w:rPr>
          <w:rFonts w:ascii="宋体" w:hAnsi="宋体"/>
          <w:color w:val="000000"/>
          <w:szCs w:val="21"/>
          <w:lang w:val="zh-CN"/>
        </w:rPr>
      </w:r>
      <w:r/>
    </w:p>
    <w:p>
      <w:pPr>
        <w:pStyle w:val="857"/>
        <w:ind w:firstLine="420"/>
        <w:jc w:val="left"/>
        <w:spacing w:line="360" w:lineRule="auto"/>
        <w:rPr>
          <w:rFonts w:ascii="宋体" w:hAnsi="宋体"/>
          <w:color w:val="000000"/>
          <w:szCs w:val="21"/>
          <w:lang w:val="zh-CN"/>
        </w:rPr>
      </w:pPr>
      <w:r>
        <w:rPr>
          <w:rFonts w:ascii="宋体" w:hAnsi="宋体"/>
          <w:color w:val="000000"/>
          <w:szCs w:val="21"/>
          <w:lang w:val="zh-CN"/>
        </w:rPr>
        <w:t xml:space="preserve">8</w:t>
      </w:r>
      <w:r>
        <w:rPr>
          <w:rFonts w:hint="eastAsia" w:ascii="宋体" w:hAnsi="宋体"/>
          <w:color w:val="000000"/>
          <w:szCs w:val="21"/>
          <w:lang w:val="zh-CN"/>
        </w:rPr>
        <w:t xml:space="preserve">.5 以联合体形式参加政府采购活动的，联合体各方不得再单独参加或者与其他供应商另外组成联合体参加同一合同项下的政府采购活动。</w:t>
      </w:r>
      <w:r>
        <w:rPr>
          <w:rFonts w:ascii="宋体" w:hAnsi="宋体"/>
          <w:color w:val="000000"/>
          <w:szCs w:val="21"/>
          <w:lang w:val="zh-CN"/>
        </w:rPr>
      </w:r>
      <w:r/>
    </w:p>
    <w:p>
      <w:pPr>
        <w:pStyle w:val="857"/>
        <w:ind w:firstLine="422"/>
        <w:jc w:val="left"/>
        <w:spacing w:line="360" w:lineRule="auto"/>
        <w:rPr>
          <w:rFonts w:ascii="宋体" w:hAnsi="宋体"/>
          <w:b/>
          <w:color w:val="000000"/>
          <w:szCs w:val="21"/>
          <w:lang w:val="zh-CN"/>
        </w:rPr>
      </w:pPr>
      <w:r>
        <w:rPr>
          <w:rFonts w:hint="eastAsia" w:ascii="宋体" w:hAnsi="宋体"/>
          <w:b/>
          <w:color w:val="000000"/>
          <w:szCs w:val="21"/>
          <w:lang w:val="zh-CN"/>
        </w:rPr>
        <w:t xml:space="preserve">注:本项目不接收联合体参与本项目竞争性磋商。</w:t>
      </w:r>
      <w:r>
        <w:rPr>
          <w:rFonts w:ascii="宋体" w:hAnsi="宋体"/>
          <w:b/>
          <w:color w:val="000000"/>
          <w:szCs w:val="21"/>
          <w:lang w:val="zh-CN"/>
        </w:rPr>
      </w:r>
      <w:r/>
    </w:p>
    <w:p>
      <w:pPr>
        <w:pStyle w:val="857"/>
        <w:ind w:firstLine="527"/>
        <w:jc w:val="left"/>
        <w:spacing w:line="360" w:lineRule="auto"/>
        <w:tabs>
          <w:tab w:val="left" w:pos="0" w:leader="none"/>
          <w:tab w:val="left" w:pos="360" w:leader="none"/>
          <w:tab w:val="left" w:pos="540" w:leader="none"/>
        </w:tabs>
        <w:rPr>
          <w:rFonts w:ascii="宋体" w:hAnsi="宋体"/>
          <w:color w:val="000000"/>
          <w:szCs w:val="21"/>
          <w:lang w:val="zh-CN"/>
        </w:rPr>
      </w:pPr>
      <w:r>
        <w:rPr>
          <w:rFonts w:hint="eastAsia" w:ascii="宋体" w:hAnsi="宋体"/>
          <w:color w:val="000000"/>
          <w:szCs w:val="21"/>
          <w:lang w:val="zh-CN"/>
        </w:rPr>
        <w:t xml:space="preserve">9、响应文件签署与递交</w:t>
      </w:r>
      <w:r>
        <w:rPr>
          <w:rFonts w:ascii="宋体" w:hAnsi="宋体"/>
          <w:color w:val="000000"/>
          <w:szCs w:val="21"/>
          <w:lang w:val="zh-CN"/>
        </w:rPr>
      </w:r>
      <w:r/>
    </w:p>
    <w:p>
      <w:pPr>
        <w:pStyle w:val="857"/>
        <w:ind w:firstLine="527"/>
        <w:jc w:val="left"/>
        <w:spacing w:line="360" w:lineRule="auto"/>
        <w:tabs>
          <w:tab w:val="left" w:pos="0" w:leader="none"/>
          <w:tab w:val="left" w:pos="360" w:leader="none"/>
          <w:tab w:val="left" w:pos="540" w:leader="none"/>
        </w:tabs>
        <w:rPr>
          <w:rFonts w:ascii="宋体" w:hAnsi="宋体"/>
          <w:color w:val="000000"/>
          <w:szCs w:val="21"/>
          <w:lang w:val="zh-CN"/>
        </w:rPr>
      </w:pPr>
      <w:r>
        <w:rPr>
          <w:rFonts w:hint="eastAsia" w:ascii="宋体" w:hAnsi="宋体"/>
          <w:color w:val="000000"/>
          <w:szCs w:val="21"/>
          <w:lang w:val="zh-CN"/>
        </w:rPr>
        <w:t xml:space="preserve">9.1 响应文件格式应由供应商法定代表人或授权代表签字并加盖电子电子公章的，请供应商法定代表人或授权代表签字并加盖电子公章并扫描上传至投标系统。供应商应对要求提供的资格证明文件（如资质证书、资格证书）、技术资料（如白皮书、彩页、手册、检测报告等）原件扫描上传至投标系统。</w:t>
      </w:r>
      <w:r>
        <w:rPr>
          <w:rFonts w:ascii="宋体" w:hAnsi="宋体"/>
          <w:color w:val="000000"/>
          <w:szCs w:val="21"/>
          <w:lang w:val="zh-CN"/>
        </w:rPr>
      </w:r>
      <w:r/>
    </w:p>
    <w:p>
      <w:pPr>
        <w:pStyle w:val="857"/>
        <w:ind w:firstLine="525"/>
        <w:jc w:val="left"/>
        <w:spacing w:line="360" w:lineRule="auto"/>
        <w:tabs>
          <w:tab w:val="left" w:pos="0" w:leader="none"/>
          <w:tab w:val="left" w:pos="360" w:leader="none"/>
          <w:tab w:val="left" w:pos="540" w:leader="none"/>
        </w:tabs>
        <w:rPr>
          <w:rFonts w:ascii="宋体" w:hAnsi="宋体"/>
          <w:color w:val="000000"/>
          <w:szCs w:val="21"/>
          <w:lang w:val="zh-CN"/>
        </w:rPr>
      </w:pPr>
      <w:r>
        <w:rPr>
          <w:rFonts w:hint="eastAsia" w:ascii="宋体" w:hAnsi="宋体"/>
          <w:color w:val="000000"/>
          <w:szCs w:val="21"/>
          <w:lang w:val="zh-CN"/>
        </w:rPr>
        <w:t xml:space="preserve">9.2 供应商应当按照《操作手册》规定，按照磋商公告规定，在提交响应文件截止时间前制作并上传电子响应文件。</w:t>
      </w:r>
      <w:r>
        <w:rPr>
          <w:rFonts w:ascii="宋体" w:hAnsi="宋体"/>
          <w:color w:val="000000"/>
          <w:szCs w:val="21"/>
          <w:lang w:val="zh-CN"/>
        </w:rPr>
      </w:r>
      <w:r/>
    </w:p>
    <w:p>
      <w:pPr>
        <w:pStyle w:val="857"/>
        <w:ind w:firstLine="525"/>
        <w:jc w:val="left"/>
        <w:spacing w:line="360" w:lineRule="auto"/>
        <w:tabs>
          <w:tab w:val="left" w:pos="0" w:leader="none"/>
          <w:tab w:val="left" w:pos="360" w:leader="none"/>
          <w:tab w:val="left" w:pos="540" w:leader="none"/>
        </w:tabs>
        <w:rPr>
          <w:rFonts w:ascii="宋体" w:hAnsi="宋体"/>
          <w:color w:val="000000"/>
          <w:szCs w:val="21"/>
          <w:lang w:val="zh-CN"/>
        </w:rPr>
      </w:pPr>
      <w:r>
        <w:rPr>
          <w:rFonts w:hint="eastAsia" w:ascii="宋体" w:hAnsi="宋体"/>
          <w:color w:val="000000"/>
          <w:szCs w:val="21"/>
          <w:lang w:val="zh-CN"/>
        </w:rPr>
        <w:t xml:space="preserve">9.3供应商应充分考虑网络环境、网络带宽等因素可能对磋商产生的影响，如因供应商自身原因造成的电子响应文件上传不成功的，做无效响应处理。供应商应对 CA 证书妥善保管，如被他人盗用投标，因此带来的结果均由供应商自行承担。</w:t>
      </w:r>
      <w:r>
        <w:rPr>
          <w:rFonts w:ascii="宋体" w:hAnsi="宋体"/>
          <w:color w:val="000000"/>
          <w:szCs w:val="21"/>
          <w:lang w:val="zh-CN"/>
        </w:rPr>
      </w:r>
      <w:r/>
    </w:p>
    <w:p>
      <w:pPr>
        <w:pStyle w:val="857"/>
        <w:ind w:firstLine="525"/>
        <w:jc w:val="left"/>
        <w:spacing w:line="360" w:lineRule="auto"/>
        <w:tabs>
          <w:tab w:val="left" w:pos="0" w:leader="none"/>
          <w:tab w:val="left" w:pos="360" w:leader="none"/>
          <w:tab w:val="left" w:pos="540" w:leader="none"/>
        </w:tabs>
        <w:rPr>
          <w:rFonts w:ascii="宋体" w:hAnsi="宋体"/>
          <w:color w:val="000000"/>
          <w:szCs w:val="21"/>
          <w:lang w:val="zh-CN"/>
        </w:rPr>
      </w:pPr>
      <w:r>
        <w:rPr>
          <w:rFonts w:hint="eastAsia" w:ascii="宋体" w:hAnsi="宋体"/>
          <w:color w:val="000000"/>
          <w:szCs w:val="21"/>
          <w:lang w:val="zh-CN"/>
        </w:rPr>
        <w:t xml:space="preserve">9.4代理机构可以按照规定，通过修改磋商文件酌情延长提交响应文件截止日期，在此情况下，供应商的所有权利和义务均以延长后新的截止日期为准.</w:t>
      </w:r>
      <w:r>
        <w:rPr>
          <w:rFonts w:ascii="宋体" w:hAnsi="宋体"/>
          <w:color w:val="000000"/>
          <w:szCs w:val="21"/>
          <w:lang w:val="zh-CN"/>
        </w:rPr>
      </w:r>
      <w:r/>
    </w:p>
    <w:p>
      <w:pPr>
        <w:pStyle w:val="857"/>
        <w:ind w:firstLine="525"/>
        <w:jc w:val="left"/>
        <w:spacing w:line="360" w:lineRule="auto"/>
        <w:tabs>
          <w:tab w:val="left" w:pos="0" w:leader="none"/>
          <w:tab w:val="left" w:pos="360" w:leader="none"/>
          <w:tab w:val="left" w:pos="540" w:leader="none"/>
        </w:tabs>
        <w:rPr>
          <w:rFonts w:ascii="宋体" w:hAnsi="宋体"/>
          <w:color w:val="000000"/>
          <w:szCs w:val="21"/>
          <w:lang w:val="zh-CN"/>
        </w:rPr>
      </w:pPr>
      <w:r>
        <w:rPr>
          <w:rFonts w:hint="eastAsia" w:ascii="宋体" w:hAnsi="宋体"/>
          <w:color w:val="000000"/>
          <w:szCs w:val="21"/>
          <w:lang w:val="zh-CN"/>
        </w:rPr>
        <w:t xml:space="preserve">9.</w:t>
      </w:r>
      <w:r>
        <w:rPr>
          <w:rFonts w:hint="eastAsia" w:ascii="宋体" w:hAnsi="宋体"/>
          <w:color w:val="000000"/>
          <w:szCs w:val="21"/>
        </w:rPr>
        <w:t xml:space="preserve">5</w:t>
      </w:r>
      <w:r>
        <w:rPr>
          <w:rFonts w:hint="eastAsia" w:ascii="宋体" w:hAnsi="宋体"/>
          <w:color w:val="000000"/>
          <w:szCs w:val="21"/>
          <w:lang w:val="zh-CN"/>
        </w:rPr>
        <w:t xml:space="preserve"> 有下列情形之一的响应文件将拒收：</w:t>
      </w:r>
      <w:r>
        <w:rPr>
          <w:rFonts w:ascii="宋体" w:hAnsi="宋体"/>
          <w:color w:val="000000"/>
          <w:szCs w:val="21"/>
          <w:lang w:val="zh-CN"/>
        </w:rPr>
      </w:r>
      <w:r/>
    </w:p>
    <w:p>
      <w:pPr>
        <w:pStyle w:val="857"/>
        <w:ind w:firstLine="525"/>
        <w:jc w:val="left"/>
        <w:spacing w:line="360" w:lineRule="auto"/>
        <w:tabs>
          <w:tab w:val="left" w:pos="0" w:leader="none"/>
          <w:tab w:val="left" w:pos="360" w:leader="none"/>
          <w:tab w:val="left" w:pos="540" w:leader="none"/>
        </w:tabs>
        <w:rPr>
          <w:rFonts w:ascii="宋体" w:hAnsi="宋体"/>
          <w:color w:val="000000"/>
          <w:szCs w:val="21"/>
          <w:lang w:val="zh-CN"/>
        </w:rPr>
      </w:pPr>
      <w:r>
        <w:rPr>
          <w:rFonts w:hint="eastAsia" w:ascii="宋体" w:hAnsi="宋体"/>
          <w:color w:val="000000"/>
          <w:szCs w:val="21"/>
          <w:lang w:val="zh-CN"/>
        </w:rPr>
        <w:t xml:space="preserve">代理机构拒绝接收提交响应文件截止时间后上传的任何电子响应文件。</w:t>
      </w:r>
      <w:r>
        <w:rPr>
          <w:rFonts w:ascii="宋体" w:hAnsi="宋体"/>
          <w:color w:val="000000"/>
          <w:szCs w:val="21"/>
          <w:lang w:val="zh-CN"/>
        </w:rPr>
      </w:r>
      <w:r/>
    </w:p>
    <w:p>
      <w:pPr>
        <w:pStyle w:val="857"/>
        <w:ind w:firstLine="527"/>
        <w:jc w:val="left"/>
        <w:spacing w:line="360" w:lineRule="auto"/>
        <w:tabs>
          <w:tab w:val="left" w:pos="0" w:leader="none"/>
          <w:tab w:val="left" w:pos="360" w:leader="none"/>
          <w:tab w:val="left" w:pos="540" w:leader="none"/>
        </w:tabs>
        <w:rPr>
          <w:rFonts w:ascii="宋体" w:hAnsi="宋体"/>
          <w:color w:val="000000"/>
          <w:szCs w:val="21"/>
          <w:lang w:val="zh-CN"/>
        </w:rPr>
      </w:pPr>
      <w:r>
        <w:rPr>
          <w:rFonts w:hint="eastAsia" w:ascii="宋体" w:hAnsi="宋体"/>
          <w:color w:val="000000"/>
          <w:szCs w:val="21"/>
          <w:lang w:val="zh-CN"/>
        </w:rPr>
        <w:t xml:space="preserve">10、响应文件的撤回和修改</w:t>
      </w:r>
      <w:r>
        <w:rPr>
          <w:rFonts w:ascii="宋体" w:hAnsi="宋体"/>
          <w:color w:val="000000"/>
          <w:szCs w:val="21"/>
          <w:lang w:val="zh-CN"/>
        </w:rPr>
      </w:r>
      <w:r/>
    </w:p>
    <w:p>
      <w:pPr>
        <w:pStyle w:val="857"/>
        <w:ind w:firstLine="525"/>
        <w:jc w:val="left"/>
        <w:spacing w:line="360" w:lineRule="auto"/>
        <w:tabs>
          <w:tab w:val="left" w:pos="0" w:leader="none"/>
          <w:tab w:val="left" w:pos="360" w:leader="none"/>
          <w:tab w:val="left" w:pos="540" w:leader="none"/>
        </w:tabs>
        <w:rPr>
          <w:rFonts w:ascii="宋体" w:hAnsi="宋体"/>
          <w:color w:val="000000"/>
          <w:szCs w:val="21"/>
          <w:lang w:val="zh-CN"/>
        </w:rPr>
      </w:pPr>
      <w:r>
        <w:rPr>
          <w:rFonts w:hint="eastAsia" w:ascii="宋体" w:hAnsi="宋体"/>
          <w:color w:val="000000"/>
          <w:szCs w:val="21"/>
          <w:lang w:val="zh-CN"/>
        </w:rPr>
        <w:t xml:space="preserve">10.1 响应文件的撤回</w:t>
      </w:r>
      <w:r>
        <w:rPr>
          <w:rFonts w:ascii="宋体" w:hAnsi="宋体"/>
          <w:color w:val="000000"/>
          <w:szCs w:val="21"/>
          <w:lang w:val="zh-CN"/>
        </w:rPr>
      </w:r>
      <w:r/>
    </w:p>
    <w:p>
      <w:pPr>
        <w:pStyle w:val="857"/>
        <w:ind w:firstLine="525"/>
        <w:jc w:val="left"/>
        <w:spacing w:line="360" w:lineRule="auto"/>
        <w:tabs>
          <w:tab w:val="left" w:pos="0" w:leader="none"/>
          <w:tab w:val="left" w:pos="360" w:leader="none"/>
          <w:tab w:val="left" w:pos="540" w:leader="none"/>
        </w:tabs>
        <w:rPr>
          <w:rFonts w:ascii="宋体" w:hAnsi="宋体"/>
          <w:color w:val="000000"/>
          <w:szCs w:val="21"/>
          <w:lang w:val="zh-CN"/>
        </w:rPr>
      </w:pPr>
      <w:r>
        <w:rPr>
          <w:rFonts w:hint="eastAsia" w:ascii="宋体" w:hAnsi="宋体"/>
          <w:color w:val="000000"/>
          <w:szCs w:val="21"/>
          <w:lang w:val="zh-CN"/>
        </w:rPr>
        <w:t xml:space="preserve">10.1.1 供应商可在提交响应文件截止时间前撤回其电子响应文件，具体操作方法见《操作手册》。</w:t>
      </w:r>
      <w:r>
        <w:rPr>
          <w:rFonts w:ascii="宋体" w:hAnsi="宋体"/>
          <w:color w:val="000000"/>
          <w:szCs w:val="21"/>
          <w:lang w:val="zh-CN"/>
        </w:rPr>
      </w:r>
      <w:r/>
    </w:p>
    <w:p>
      <w:pPr>
        <w:pStyle w:val="857"/>
        <w:ind w:firstLine="525"/>
        <w:jc w:val="left"/>
        <w:spacing w:line="360" w:lineRule="auto"/>
        <w:tabs>
          <w:tab w:val="left" w:pos="0" w:leader="none"/>
          <w:tab w:val="left" w:pos="360" w:leader="none"/>
          <w:tab w:val="left" w:pos="540" w:leader="none"/>
        </w:tabs>
        <w:rPr>
          <w:rFonts w:ascii="宋体" w:hAnsi="宋体"/>
          <w:color w:val="000000"/>
          <w:szCs w:val="21"/>
          <w:lang w:val="zh-CN"/>
        </w:rPr>
      </w:pPr>
      <w:r>
        <w:rPr>
          <w:rFonts w:hint="eastAsia" w:ascii="宋体" w:hAnsi="宋体"/>
          <w:color w:val="000000"/>
          <w:szCs w:val="21"/>
          <w:lang w:val="zh-CN"/>
        </w:rPr>
        <w:t xml:space="preserve">10.1.2 供应商撤回电子响应文件，则认为其不再参与本项目磋商活动。</w:t>
      </w:r>
      <w:r>
        <w:rPr>
          <w:rFonts w:ascii="宋体" w:hAnsi="宋体"/>
          <w:color w:val="000000"/>
          <w:szCs w:val="21"/>
          <w:lang w:val="zh-CN"/>
        </w:rPr>
      </w:r>
      <w:r/>
    </w:p>
    <w:p>
      <w:pPr>
        <w:pStyle w:val="857"/>
        <w:ind w:firstLine="525"/>
        <w:jc w:val="left"/>
        <w:spacing w:line="360" w:lineRule="auto"/>
        <w:tabs>
          <w:tab w:val="left" w:pos="0" w:leader="none"/>
          <w:tab w:val="left" w:pos="360" w:leader="none"/>
          <w:tab w:val="left" w:pos="540" w:leader="none"/>
        </w:tabs>
        <w:rPr>
          <w:rFonts w:ascii="宋体" w:hAnsi="宋体"/>
          <w:color w:val="000000"/>
          <w:szCs w:val="21"/>
          <w:lang w:val="zh-CN"/>
        </w:rPr>
      </w:pPr>
      <w:r>
        <w:rPr>
          <w:rFonts w:hint="eastAsia" w:ascii="宋体" w:hAnsi="宋体"/>
          <w:color w:val="000000"/>
          <w:szCs w:val="21"/>
          <w:lang w:val="zh-CN"/>
        </w:rPr>
        <w:t xml:space="preserve">10.2 响应文件的修改</w:t>
      </w:r>
      <w:r>
        <w:rPr>
          <w:rFonts w:ascii="宋体" w:hAnsi="宋体"/>
          <w:color w:val="000000"/>
          <w:szCs w:val="21"/>
          <w:lang w:val="zh-CN"/>
        </w:rPr>
      </w:r>
      <w:r/>
    </w:p>
    <w:p>
      <w:pPr>
        <w:pStyle w:val="857"/>
        <w:ind w:firstLine="525"/>
        <w:jc w:val="left"/>
        <w:spacing w:line="360" w:lineRule="auto"/>
        <w:tabs>
          <w:tab w:val="left" w:pos="0" w:leader="none"/>
          <w:tab w:val="left" w:pos="360" w:leader="none"/>
          <w:tab w:val="left" w:pos="540" w:leader="none"/>
        </w:tabs>
        <w:rPr>
          <w:rFonts w:ascii="宋体" w:hAnsi="宋体"/>
          <w:color w:val="000000"/>
          <w:szCs w:val="21"/>
          <w:lang w:val="zh-CN"/>
        </w:rPr>
      </w:pPr>
      <w:r>
        <w:rPr>
          <w:rFonts w:hint="eastAsia" w:ascii="宋体" w:hAnsi="宋体"/>
          <w:color w:val="000000"/>
          <w:szCs w:val="21"/>
          <w:lang w:val="zh-CN"/>
        </w:rPr>
        <w:t xml:space="preserve">10.2.1 供应商可在提交响应文件截止时间前对其电子响应文件进行修改，具体操作方法见《操作手册》。</w:t>
      </w:r>
      <w:r>
        <w:rPr>
          <w:rFonts w:ascii="宋体" w:hAnsi="宋体"/>
          <w:color w:val="000000"/>
          <w:szCs w:val="21"/>
          <w:lang w:val="zh-CN"/>
        </w:rPr>
      </w:r>
      <w:r/>
    </w:p>
    <w:p>
      <w:pPr>
        <w:pStyle w:val="857"/>
        <w:ind w:firstLine="525"/>
        <w:jc w:val="left"/>
        <w:spacing w:line="360" w:lineRule="auto"/>
        <w:tabs>
          <w:tab w:val="left" w:pos="0" w:leader="none"/>
          <w:tab w:val="left" w:pos="360" w:leader="none"/>
          <w:tab w:val="left" w:pos="540" w:leader="none"/>
        </w:tabs>
        <w:rPr>
          <w:rFonts w:ascii="宋体" w:hAnsi="宋体"/>
          <w:color w:val="000000"/>
          <w:szCs w:val="21"/>
          <w:lang w:val="zh-CN"/>
        </w:rPr>
      </w:pPr>
      <w:r>
        <w:rPr>
          <w:rFonts w:hint="eastAsia" w:ascii="宋体" w:hAnsi="宋体"/>
          <w:color w:val="000000"/>
          <w:szCs w:val="21"/>
          <w:lang w:val="zh-CN"/>
        </w:rPr>
        <w:t xml:space="preserve">10.2.2 提交响应文件截止时间之后，供应商不得对其电子响应文件作任何修改。</w:t>
      </w:r>
      <w:r>
        <w:rPr>
          <w:rFonts w:ascii="宋体" w:hAnsi="宋体"/>
          <w:color w:val="000000"/>
          <w:szCs w:val="21"/>
          <w:lang w:val="zh-CN"/>
        </w:rPr>
      </w:r>
      <w:r/>
    </w:p>
    <w:p>
      <w:pPr>
        <w:pStyle w:val="857"/>
        <w:ind w:firstLine="525"/>
        <w:jc w:val="left"/>
        <w:spacing w:line="360" w:lineRule="auto"/>
        <w:tabs>
          <w:tab w:val="left" w:pos="0" w:leader="none"/>
          <w:tab w:val="left" w:pos="360" w:leader="none"/>
          <w:tab w:val="left" w:pos="540" w:leader="none"/>
        </w:tabs>
        <w:rPr>
          <w:rFonts w:ascii="宋体" w:hAnsi="宋体"/>
          <w:color w:val="000000"/>
          <w:szCs w:val="21"/>
          <w:lang w:val="zh-CN"/>
        </w:rPr>
      </w:pPr>
      <w:r>
        <w:rPr>
          <w:rFonts w:hint="eastAsia" w:ascii="宋体" w:hAnsi="宋体"/>
          <w:color w:val="000000"/>
          <w:szCs w:val="21"/>
          <w:lang w:val="zh-CN"/>
        </w:rPr>
        <w:t xml:space="preserve">10.3 在提交响应文件截止时间至磋商文件中规定的磋商有效期满之间的这段时间内，供应商不得撤回其响应文件。</w:t>
      </w:r>
      <w:r>
        <w:rPr>
          <w:rFonts w:ascii="宋体" w:hAnsi="宋体"/>
          <w:color w:val="000000"/>
          <w:szCs w:val="21"/>
          <w:lang w:val="zh-CN"/>
        </w:rPr>
      </w:r>
      <w:r/>
    </w:p>
    <w:p>
      <w:pPr>
        <w:pStyle w:val="857"/>
        <w:ind w:firstLine="422"/>
        <w:jc w:val="left"/>
        <w:spacing w:line="360" w:lineRule="auto"/>
        <w:rPr>
          <w:rFonts w:ascii="宋体" w:hAnsi="宋体"/>
          <w:szCs w:val="21"/>
          <w:lang w:val="zh-CN"/>
        </w:rPr>
      </w:pPr>
      <w:r>
        <w:rPr>
          <w:rFonts w:hint="eastAsia" w:ascii="宋体" w:hAnsi="宋体"/>
          <w:szCs w:val="21"/>
          <w:lang w:val="zh-CN"/>
        </w:rPr>
        <w:t xml:space="preserve">1</w:t>
      </w:r>
      <w:r>
        <w:rPr>
          <w:rFonts w:ascii="宋体" w:hAnsi="宋体"/>
          <w:szCs w:val="21"/>
          <w:lang w:val="zh-CN"/>
        </w:rPr>
        <w:t xml:space="preserve">1</w:t>
      </w:r>
      <w:r>
        <w:rPr>
          <w:rFonts w:hint="eastAsia" w:ascii="宋体" w:hAnsi="宋体"/>
          <w:szCs w:val="21"/>
          <w:lang w:val="zh-CN"/>
        </w:rPr>
        <w:t xml:space="preserve">、磋商组织</w:t>
      </w:r>
      <w:r>
        <w:rPr>
          <w:rFonts w:ascii="宋体" w:hAnsi="宋体"/>
          <w:szCs w:val="21"/>
          <w:lang w:val="zh-CN"/>
        </w:rPr>
      </w:r>
      <w:r/>
    </w:p>
    <w:p>
      <w:pPr>
        <w:pStyle w:val="857"/>
        <w:ind w:firstLine="420"/>
        <w:jc w:val="left"/>
        <w:spacing w:line="360" w:lineRule="auto"/>
        <w:rPr>
          <w:rFonts w:ascii="宋体" w:hAnsi="宋体"/>
          <w:szCs w:val="21"/>
          <w:lang w:val="zh-CN"/>
        </w:rPr>
      </w:pPr>
      <w:r>
        <w:rPr>
          <w:rFonts w:hint="eastAsia" w:ascii="宋体" w:hAnsi="宋体"/>
          <w:szCs w:val="21"/>
          <w:lang w:val="zh-CN"/>
        </w:rPr>
        <w:t xml:space="preserve">1</w:t>
      </w:r>
      <w:r>
        <w:rPr>
          <w:rFonts w:ascii="宋体" w:hAnsi="宋体"/>
          <w:szCs w:val="21"/>
          <w:lang w:val="zh-CN"/>
        </w:rPr>
        <w:t xml:space="preserve">1</w:t>
      </w:r>
      <w:r>
        <w:rPr>
          <w:rFonts w:hint="eastAsia" w:ascii="宋体" w:hAnsi="宋体"/>
          <w:szCs w:val="21"/>
          <w:lang w:val="zh-CN"/>
        </w:rPr>
        <w:t xml:space="preserve">.1 在提交响应文件时间截止后，代理单位在规定的时间和地点组织磋商小组分别与供应商进行磋商。</w:t>
      </w:r>
      <w:r>
        <w:rPr>
          <w:rFonts w:ascii="宋体" w:hAnsi="宋体"/>
          <w:szCs w:val="21"/>
          <w:lang w:val="zh-CN"/>
        </w:rPr>
      </w:r>
      <w:r/>
    </w:p>
    <w:p>
      <w:pPr>
        <w:pStyle w:val="857"/>
        <w:ind w:firstLine="420"/>
        <w:jc w:val="left"/>
        <w:spacing w:line="360" w:lineRule="auto"/>
        <w:rPr>
          <w:rFonts w:ascii="宋体" w:hAnsi="宋体"/>
          <w:szCs w:val="21"/>
          <w:lang w:val="zh-CN"/>
        </w:rPr>
      </w:pPr>
      <w:r>
        <w:rPr>
          <w:rFonts w:hint="eastAsia" w:ascii="宋体" w:hAnsi="宋体"/>
          <w:szCs w:val="21"/>
          <w:lang w:val="zh-CN"/>
        </w:rPr>
        <w:t xml:space="preserve">1</w:t>
      </w:r>
      <w:r>
        <w:rPr>
          <w:rFonts w:ascii="宋体" w:hAnsi="宋体"/>
          <w:szCs w:val="21"/>
          <w:lang w:val="zh-CN"/>
        </w:rPr>
        <w:t xml:space="preserve">1</w:t>
      </w:r>
      <w:r>
        <w:rPr>
          <w:rFonts w:hint="eastAsia" w:ascii="宋体" w:hAnsi="宋体"/>
          <w:szCs w:val="21"/>
          <w:lang w:val="zh-CN"/>
        </w:rPr>
        <w:t xml:space="preserve">.2 磋商工作由代理单位负责组织，具体磋商事务由依法组建的磋商小组负责。</w:t>
      </w:r>
      <w:r>
        <w:rPr>
          <w:rFonts w:ascii="宋体" w:hAnsi="宋体"/>
          <w:szCs w:val="21"/>
          <w:lang w:val="zh-CN"/>
        </w:rPr>
      </w:r>
      <w:r/>
    </w:p>
    <w:p>
      <w:pPr>
        <w:pStyle w:val="857"/>
        <w:ind w:firstLine="422"/>
        <w:jc w:val="left"/>
        <w:spacing w:line="348" w:lineRule="auto"/>
        <w:rPr>
          <w:rFonts w:ascii="宋体" w:hAnsi="宋体"/>
          <w:szCs w:val="21"/>
          <w:lang w:val="zh-CN"/>
        </w:rPr>
      </w:pPr>
      <w:r>
        <w:rPr>
          <w:rFonts w:hint="eastAsia" w:ascii="宋体" w:hAnsi="宋体"/>
          <w:szCs w:val="21"/>
          <w:lang w:val="zh-CN"/>
        </w:rPr>
        <w:t xml:space="preserve">12、开标</w:t>
      </w:r>
      <w:r>
        <w:rPr>
          <w:rFonts w:ascii="宋体" w:hAnsi="宋体"/>
          <w:szCs w:val="21"/>
          <w:lang w:val="zh-CN"/>
        </w:rPr>
      </w:r>
      <w:r/>
    </w:p>
    <w:p>
      <w:pPr>
        <w:pStyle w:val="857"/>
        <w:ind w:firstLine="420"/>
        <w:jc w:val="left"/>
        <w:spacing w:line="360" w:lineRule="auto"/>
        <w:rPr>
          <w:rFonts w:ascii="宋体" w:hAnsi="宋体"/>
          <w:szCs w:val="21"/>
          <w:lang w:val="zh-CN"/>
        </w:rPr>
      </w:pPr>
      <w:r>
        <w:rPr>
          <w:rFonts w:hint="eastAsia" w:ascii="宋体" w:hAnsi="宋体"/>
          <w:szCs w:val="21"/>
          <w:lang w:val="zh-CN"/>
        </w:rPr>
        <w:t xml:space="preserve">12.1 代理公司在招标公告中规定的时间和地点组织公开开标。投标人按照《操作手册》规定参加开标活动，并在苏采云系统规定的时间内对投标文件进行解密。苏采云系统公布各投标人名称和投标价格。</w:t>
      </w:r>
      <w:r>
        <w:rPr>
          <w:rFonts w:ascii="宋体" w:hAnsi="宋体"/>
          <w:szCs w:val="21"/>
          <w:lang w:val="zh-CN"/>
        </w:rPr>
      </w:r>
      <w:r/>
    </w:p>
    <w:p>
      <w:pPr>
        <w:pStyle w:val="857"/>
        <w:ind w:firstLine="420"/>
        <w:jc w:val="left"/>
        <w:spacing w:line="360" w:lineRule="auto"/>
        <w:rPr>
          <w:rFonts w:ascii="宋体" w:hAnsi="宋体"/>
          <w:szCs w:val="21"/>
          <w:lang w:val="zh-CN"/>
        </w:rPr>
      </w:pPr>
      <w:r>
        <w:rPr>
          <w:rFonts w:hint="eastAsia" w:ascii="宋体" w:hAnsi="宋体"/>
          <w:szCs w:val="21"/>
          <w:lang w:val="zh-CN"/>
        </w:rPr>
        <w:t xml:space="preserve">12.2 投标人在开标过程中涉及到的投标文件解密、开标结果确认等工作，应按照《操作手册》规定执行。</w:t>
      </w:r>
      <w:r>
        <w:rPr>
          <w:rFonts w:ascii="宋体" w:hAnsi="宋体"/>
          <w:szCs w:val="21"/>
          <w:lang w:val="zh-CN"/>
        </w:rPr>
      </w:r>
      <w:r/>
    </w:p>
    <w:p>
      <w:pPr>
        <w:pStyle w:val="857"/>
        <w:ind w:firstLine="420"/>
        <w:jc w:val="left"/>
        <w:spacing w:line="360" w:lineRule="auto"/>
        <w:rPr>
          <w:rFonts w:ascii="宋体" w:hAnsi="宋体"/>
          <w:szCs w:val="21"/>
          <w:lang w:val="zh-CN"/>
        </w:rPr>
      </w:pPr>
      <w:r>
        <w:rPr>
          <w:rFonts w:hint="eastAsia" w:ascii="宋体" w:hAnsi="宋体"/>
          <w:szCs w:val="21"/>
          <w:lang w:val="zh-CN"/>
        </w:rPr>
        <w:t xml:space="preserve">12.3 投标人如果对开标过程和开标结果有疑义，应当根据《操作手册》规定提出，苏采云系统中《开标记录表》公布后5分钟内未提出的，视同认可开标结果。</w:t>
      </w:r>
      <w:r>
        <w:rPr>
          <w:rFonts w:ascii="宋体" w:hAnsi="宋体"/>
          <w:szCs w:val="21"/>
          <w:lang w:val="zh-CN"/>
        </w:rPr>
      </w:r>
      <w:r/>
    </w:p>
    <w:p>
      <w:pPr>
        <w:pStyle w:val="857"/>
        <w:ind w:firstLine="420"/>
        <w:jc w:val="left"/>
        <w:spacing w:line="360" w:lineRule="auto"/>
        <w:rPr>
          <w:rFonts w:ascii="宋体" w:hAnsi="宋体"/>
          <w:szCs w:val="21"/>
          <w:lang w:val="zh-CN"/>
        </w:rPr>
      </w:pPr>
      <w:r>
        <w:rPr>
          <w:rFonts w:hint="eastAsia" w:ascii="宋体" w:hAnsi="宋体"/>
          <w:szCs w:val="21"/>
          <w:lang w:val="zh-CN"/>
        </w:rPr>
        <w:t xml:space="preserve">13、磋商</w:t>
      </w:r>
      <w:r>
        <w:rPr>
          <w:rFonts w:ascii="宋体" w:hAnsi="宋体"/>
          <w:szCs w:val="21"/>
          <w:lang w:val="zh-CN"/>
        </w:rPr>
      </w:r>
      <w:r/>
    </w:p>
    <w:p>
      <w:pPr>
        <w:pStyle w:val="857"/>
        <w:ind w:firstLine="420"/>
        <w:jc w:val="left"/>
        <w:spacing w:line="360" w:lineRule="auto"/>
        <w:rPr>
          <w:rFonts w:ascii="宋体" w:hAnsi="宋体"/>
          <w:szCs w:val="21"/>
          <w:lang w:val="zh-CN"/>
        </w:rPr>
      </w:pPr>
      <w:r>
        <w:rPr>
          <w:rFonts w:hint="eastAsia" w:ascii="宋体" w:hAnsi="宋体"/>
          <w:szCs w:val="21"/>
          <w:lang w:val="zh-CN"/>
        </w:rPr>
        <w:t xml:space="preserve">13.1 代理机构将组织磋商小组对响应文件进行评审。</w:t>
      </w:r>
      <w:r>
        <w:rPr>
          <w:rFonts w:ascii="宋体" w:hAnsi="宋体"/>
          <w:szCs w:val="21"/>
          <w:lang w:val="zh-CN"/>
        </w:rPr>
      </w:r>
      <w:r/>
    </w:p>
    <w:p>
      <w:pPr>
        <w:pStyle w:val="857"/>
        <w:ind w:firstLine="420"/>
        <w:jc w:val="left"/>
        <w:spacing w:line="360" w:lineRule="auto"/>
        <w:rPr>
          <w:rFonts w:ascii="宋体" w:hAnsi="宋体"/>
          <w:szCs w:val="21"/>
          <w:lang w:val="zh-CN"/>
        </w:rPr>
      </w:pPr>
      <w:r>
        <w:rPr>
          <w:rFonts w:hint="eastAsia" w:ascii="宋体" w:hAnsi="宋体"/>
          <w:szCs w:val="21"/>
          <w:lang w:val="zh-CN"/>
        </w:rPr>
        <w:t xml:space="preserve">13.2 磋商小组由采购人代表和有关技术、经济等方面的专家组成，且人员构成符合政府采购有关规定。</w:t>
      </w:r>
      <w:r>
        <w:rPr>
          <w:rFonts w:ascii="宋体" w:hAnsi="宋体"/>
          <w:szCs w:val="21"/>
          <w:lang w:val="zh-CN"/>
        </w:rPr>
      </w:r>
      <w:r/>
    </w:p>
    <w:p>
      <w:pPr>
        <w:pStyle w:val="857"/>
        <w:ind w:firstLine="420"/>
        <w:jc w:val="left"/>
        <w:spacing w:line="360" w:lineRule="auto"/>
        <w:rPr>
          <w:rFonts w:ascii="宋体" w:hAnsi="宋体"/>
          <w:szCs w:val="21"/>
          <w:lang w:val="zh-CN"/>
        </w:rPr>
      </w:pPr>
      <w:r>
        <w:rPr>
          <w:rFonts w:hint="eastAsia" w:ascii="宋体" w:hAnsi="宋体"/>
          <w:szCs w:val="21"/>
          <w:lang w:val="zh-CN"/>
        </w:rPr>
        <w:t xml:space="preserve">13.3 磋商小组独立工作，负责评审所有响应文件并推荐成交候选人，或根据采购人授权直接确定成交供应商。</w:t>
      </w:r>
      <w:r>
        <w:rPr>
          <w:rFonts w:ascii="宋体" w:hAnsi="宋体"/>
          <w:szCs w:val="21"/>
          <w:lang w:val="zh-CN"/>
        </w:rPr>
      </w:r>
      <w:r/>
    </w:p>
    <w:p>
      <w:pPr>
        <w:pStyle w:val="857"/>
        <w:ind w:firstLine="420"/>
        <w:jc w:val="left"/>
        <w:spacing w:line="360" w:lineRule="auto"/>
        <w:rPr>
          <w:rFonts w:ascii="宋体" w:hAnsi="宋体"/>
          <w:szCs w:val="21"/>
          <w:lang w:val="zh-CN"/>
        </w:rPr>
      </w:pPr>
      <w:r>
        <w:rPr>
          <w:rFonts w:hint="eastAsia" w:ascii="宋体" w:hAnsi="宋体"/>
          <w:szCs w:val="21"/>
          <w:lang w:val="zh-CN"/>
        </w:rPr>
        <w:t xml:space="preserve">14、评审过程的保密与公正</w:t>
      </w:r>
      <w:r>
        <w:rPr>
          <w:rFonts w:ascii="宋体" w:hAnsi="宋体"/>
          <w:szCs w:val="21"/>
          <w:lang w:val="zh-CN"/>
        </w:rPr>
      </w:r>
      <w:r/>
    </w:p>
    <w:p>
      <w:pPr>
        <w:pStyle w:val="857"/>
        <w:ind w:firstLine="420"/>
        <w:jc w:val="left"/>
        <w:spacing w:line="360" w:lineRule="auto"/>
        <w:rPr>
          <w:rFonts w:ascii="宋体" w:hAnsi="宋体"/>
          <w:szCs w:val="21"/>
          <w:lang w:val="zh-CN"/>
        </w:rPr>
      </w:pPr>
      <w:r>
        <w:rPr>
          <w:rFonts w:hint="eastAsia" w:ascii="宋体" w:hAnsi="宋体"/>
          <w:szCs w:val="21"/>
          <w:lang w:val="zh-CN"/>
        </w:rPr>
        <w:t xml:space="preserve">14.1 磋商小组、采购人和代理机构工作人员、相关监督人员等与评审工作有关的人员，对评审情况以及在评审过程中获悉的国家秘密、商业秘密负有保密责任。</w:t>
      </w:r>
      <w:r>
        <w:rPr>
          <w:rFonts w:ascii="宋体" w:hAnsi="宋体"/>
          <w:szCs w:val="21"/>
          <w:lang w:val="zh-CN"/>
        </w:rPr>
      </w:r>
      <w:r/>
    </w:p>
    <w:p>
      <w:pPr>
        <w:pStyle w:val="857"/>
        <w:ind w:firstLine="420"/>
        <w:jc w:val="left"/>
        <w:spacing w:line="360" w:lineRule="auto"/>
        <w:rPr>
          <w:rFonts w:ascii="宋体" w:hAnsi="宋体"/>
          <w:szCs w:val="21"/>
          <w:lang w:val="zh-CN"/>
        </w:rPr>
      </w:pPr>
      <w:r>
        <w:rPr>
          <w:rFonts w:hint="eastAsia" w:ascii="宋体" w:hAnsi="宋体"/>
          <w:szCs w:val="21"/>
          <w:lang w:val="zh-CN"/>
        </w:rPr>
        <w:t xml:space="preserve">14.2 供应商不得以任何方式影响磋商评审，否则其响应文件将被作为无效响应文件。</w:t>
      </w:r>
      <w:r>
        <w:rPr>
          <w:rFonts w:ascii="宋体" w:hAnsi="宋体"/>
          <w:szCs w:val="21"/>
          <w:lang w:val="zh-CN"/>
        </w:rPr>
      </w:r>
      <w:r/>
    </w:p>
    <w:p>
      <w:pPr>
        <w:pStyle w:val="857"/>
        <w:ind w:firstLine="420"/>
        <w:jc w:val="left"/>
        <w:spacing w:line="360" w:lineRule="auto"/>
        <w:rPr>
          <w:rFonts w:ascii="宋体" w:hAnsi="宋体"/>
          <w:szCs w:val="21"/>
          <w:lang w:val="zh-CN"/>
        </w:rPr>
      </w:pPr>
      <w:r>
        <w:rPr>
          <w:rFonts w:hint="eastAsia" w:ascii="宋体" w:hAnsi="宋体"/>
          <w:szCs w:val="21"/>
          <w:lang w:val="zh-CN"/>
        </w:rPr>
        <w:t xml:space="preserve">14.3 代理机构和磋商小组不向未成交的供应商解释未成交原因，也不公布评审过程中的相关细节。</w:t>
      </w:r>
      <w:r>
        <w:rPr>
          <w:rFonts w:ascii="宋体" w:hAnsi="宋体"/>
          <w:szCs w:val="21"/>
          <w:lang w:val="zh-CN"/>
        </w:rPr>
      </w:r>
      <w:r/>
    </w:p>
    <w:p>
      <w:pPr>
        <w:pStyle w:val="857"/>
        <w:ind w:firstLine="420"/>
        <w:jc w:val="left"/>
        <w:spacing w:line="360" w:lineRule="auto"/>
        <w:rPr>
          <w:rFonts w:ascii="宋体" w:hAnsi="宋体"/>
          <w:szCs w:val="21"/>
          <w:lang w:val="zh-CN"/>
        </w:rPr>
      </w:pPr>
      <w:r>
        <w:rPr>
          <w:rFonts w:hint="eastAsia" w:ascii="宋体" w:hAnsi="宋体"/>
          <w:szCs w:val="21"/>
          <w:lang w:val="zh-CN"/>
        </w:rPr>
        <w:t xml:space="preserve">15、评审过程中的澄清</w:t>
      </w:r>
      <w:r>
        <w:rPr>
          <w:rFonts w:ascii="宋体" w:hAnsi="宋体"/>
          <w:szCs w:val="21"/>
          <w:lang w:val="zh-CN"/>
        </w:rPr>
      </w:r>
      <w:r/>
    </w:p>
    <w:p>
      <w:pPr>
        <w:pStyle w:val="857"/>
        <w:ind w:firstLine="420"/>
        <w:jc w:val="left"/>
        <w:spacing w:line="360" w:lineRule="auto"/>
        <w:rPr>
          <w:rFonts w:ascii="宋体" w:hAnsi="宋体"/>
          <w:szCs w:val="21"/>
          <w:lang w:val="zh-CN"/>
        </w:rPr>
      </w:pPr>
      <w:r>
        <w:rPr>
          <w:rFonts w:hint="eastAsia" w:ascii="宋体" w:hAnsi="宋体"/>
          <w:szCs w:val="21"/>
          <w:lang w:val="zh-CN"/>
        </w:rPr>
        <w:t xml:space="preserve">15.1 项目评审期间，磋商小组有权要求供应商对响应文件中含义不明确、同类问题表述不一致或者有明显文字和计算错误的内容等作出必要的澄清、说明或者补正。</w:t>
      </w:r>
      <w:r>
        <w:rPr>
          <w:rFonts w:ascii="宋体" w:hAnsi="宋体"/>
          <w:szCs w:val="21"/>
          <w:lang w:val="zh-CN"/>
        </w:rPr>
      </w:r>
      <w:r/>
    </w:p>
    <w:p>
      <w:pPr>
        <w:pStyle w:val="857"/>
        <w:ind w:firstLine="420"/>
        <w:jc w:val="left"/>
        <w:spacing w:line="360" w:lineRule="auto"/>
        <w:rPr>
          <w:rFonts w:ascii="宋体" w:hAnsi="宋体"/>
          <w:szCs w:val="21"/>
          <w:lang w:val="zh-CN"/>
        </w:rPr>
      </w:pPr>
      <w:r>
        <w:rPr>
          <w:rFonts w:hint="eastAsia" w:ascii="宋体" w:hAnsi="宋体"/>
          <w:szCs w:val="21"/>
          <w:lang w:val="zh-CN"/>
        </w:rPr>
        <w:t xml:space="preserve">供应商的澄清、说明或者补正不得超出响应文件的范围或者改变响应文件的实质性内容。</w:t>
      </w:r>
      <w:r>
        <w:rPr>
          <w:rFonts w:ascii="宋体" w:hAnsi="宋体"/>
          <w:szCs w:val="21"/>
          <w:lang w:val="zh-CN"/>
        </w:rPr>
      </w:r>
      <w:r/>
    </w:p>
    <w:p>
      <w:pPr>
        <w:pStyle w:val="857"/>
        <w:ind w:firstLine="420"/>
        <w:jc w:val="left"/>
        <w:spacing w:line="360" w:lineRule="auto"/>
        <w:rPr>
          <w:rFonts w:ascii="宋体" w:hAnsi="宋体"/>
          <w:szCs w:val="21"/>
          <w:lang w:val="zh-CN"/>
        </w:rPr>
      </w:pPr>
      <w:r>
        <w:rPr>
          <w:rFonts w:hint="eastAsia" w:ascii="宋体" w:hAnsi="宋体"/>
          <w:szCs w:val="21"/>
          <w:lang w:val="zh-CN"/>
        </w:rPr>
        <w:t xml:space="preserve">磋商小组并非对每个供应商都作澄清要求。</w:t>
      </w:r>
      <w:r>
        <w:rPr>
          <w:rFonts w:ascii="宋体" w:hAnsi="宋体"/>
          <w:szCs w:val="21"/>
          <w:lang w:val="zh-CN"/>
        </w:rPr>
      </w:r>
      <w:r/>
    </w:p>
    <w:p>
      <w:pPr>
        <w:pStyle w:val="857"/>
        <w:ind w:firstLine="420"/>
        <w:jc w:val="left"/>
        <w:spacing w:line="360" w:lineRule="auto"/>
        <w:rPr>
          <w:rFonts w:ascii="宋体" w:hAnsi="宋体"/>
          <w:szCs w:val="21"/>
          <w:lang w:val="zh-CN"/>
        </w:rPr>
      </w:pPr>
      <w:r>
        <w:rPr>
          <w:rFonts w:hint="eastAsia" w:ascii="宋体" w:hAnsi="宋体"/>
          <w:szCs w:val="21"/>
          <w:lang w:val="zh-CN"/>
        </w:rPr>
        <w:t xml:space="preserve">15.2 需要供应商进行澄清、说明和补正的，磋商小组将通过苏采云系统向供应商发出《澄清要求函》，接到《澄清要求函》的供应商应当按照要求在苏采云系统中提交《澄清要求函》并加盖电子电子公章。澄清、说明和补正的内容作为响应文件的补充部分，具体操作方式见《操作手册》。</w:t>
      </w:r>
      <w:r>
        <w:rPr>
          <w:rFonts w:ascii="宋体" w:hAnsi="宋体"/>
          <w:szCs w:val="21"/>
          <w:lang w:val="zh-CN"/>
        </w:rPr>
      </w:r>
      <w:r/>
    </w:p>
    <w:p>
      <w:pPr>
        <w:pStyle w:val="857"/>
        <w:ind w:firstLine="420"/>
        <w:jc w:val="left"/>
        <w:spacing w:line="360" w:lineRule="auto"/>
        <w:rPr>
          <w:rFonts w:ascii="宋体" w:hAnsi="宋体"/>
          <w:szCs w:val="21"/>
          <w:lang w:val="zh-CN"/>
        </w:rPr>
      </w:pPr>
      <w:r>
        <w:rPr>
          <w:rFonts w:hint="eastAsia" w:ascii="宋体" w:hAnsi="宋体"/>
          <w:szCs w:val="21"/>
          <w:lang w:val="zh-CN"/>
        </w:rPr>
        <w:t xml:space="preserve">15.3 接到磋商小组澄清、说明和补正要求的供应商如未按规定做出澄清、说明和补正，其风险由供应商自行承担。</w:t>
      </w:r>
      <w:r>
        <w:rPr>
          <w:rFonts w:ascii="宋体" w:hAnsi="宋体"/>
          <w:szCs w:val="21"/>
          <w:lang w:val="zh-CN"/>
        </w:rPr>
      </w:r>
      <w:r/>
    </w:p>
    <w:p>
      <w:pPr>
        <w:pStyle w:val="857"/>
        <w:ind w:firstLine="420"/>
        <w:jc w:val="left"/>
        <w:spacing w:line="360" w:lineRule="auto"/>
        <w:rPr>
          <w:rFonts w:ascii="宋体" w:hAnsi="宋体"/>
          <w:szCs w:val="21"/>
          <w:lang w:val="zh-CN"/>
        </w:rPr>
      </w:pPr>
      <w:r>
        <w:rPr>
          <w:rFonts w:hint="eastAsia" w:ascii="宋体" w:hAnsi="宋体"/>
          <w:szCs w:val="21"/>
          <w:lang w:val="zh-CN"/>
        </w:rPr>
        <w:t xml:space="preserve">16、响应文件的审查</w:t>
      </w:r>
      <w:r>
        <w:rPr>
          <w:rFonts w:ascii="宋体" w:hAnsi="宋体"/>
          <w:szCs w:val="21"/>
          <w:lang w:val="zh-CN"/>
        </w:rPr>
      </w:r>
      <w:r/>
    </w:p>
    <w:p>
      <w:pPr>
        <w:pStyle w:val="857"/>
        <w:ind w:firstLine="420"/>
        <w:jc w:val="left"/>
        <w:spacing w:line="360" w:lineRule="auto"/>
        <w:rPr>
          <w:rFonts w:ascii="宋体" w:hAnsi="宋体"/>
          <w:szCs w:val="21"/>
          <w:lang w:val="zh-CN"/>
        </w:rPr>
      </w:pPr>
      <w:r>
        <w:rPr>
          <w:rFonts w:hint="eastAsia" w:ascii="宋体" w:hAnsi="宋体"/>
          <w:szCs w:val="21"/>
          <w:lang w:val="zh-CN"/>
        </w:rPr>
        <w:t xml:space="preserve">16.1 响应文件审查分为资格审查和符合性审查。</w:t>
      </w:r>
      <w:r>
        <w:rPr>
          <w:rFonts w:ascii="宋体" w:hAnsi="宋体"/>
          <w:szCs w:val="21"/>
          <w:lang w:val="zh-CN"/>
        </w:rPr>
      </w:r>
      <w:r/>
    </w:p>
    <w:p>
      <w:pPr>
        <w:pStyle w:val="857"/>
        <w:ind w:firstLine="420"/>
        <w:jc w:val="left"/>
        <w:spacing w:line="360" w:lineRule="auto"/>
        <w:rPr>
          <w:rFonts w:ascii="宋体" w:hAnsi="宋体"/>
          <w:szCs w:val="21"/>
          <w:lang w:val="zh-CN"/>
        </w:rPr>
      </w:pPr>
      <w:r>
        <w:rPr>
          <w:rFonts w:hint="eastAsia" w:ascii="宋体" w:hAnsi="宋体"/>
          <w:szCs w:val="21"/>
          <w:lang w:val="zh-CN"/>
        </w:rPr>
        <w:t xml:space="preserve">16.1.1 资格审查。依据法律法规和磋商文件的规定，磋商小组对响应文件中的资格证明文件进行审查，以确定供应商是否具备参加磋商的资格。</w:t>
      </w:r>
      <w:r>
        <w:rPr>
          <w:rFonts w:ascii="宋体" w:hAnsi="宋体"/>
          <w:szCs w:val="21"/>
          <w:lang w:val="zh-CN"/>
        </w:rPr>
      </w:r>
      <w:r/>
    </w:p>
    <w:p>
      <w:pPr>
        <w:pStyle w:val="857"/>
        <w:ind w:firstLine="420"/>
        <w:jc w:val="left"/>
        <w:spacing w:line="360" w:lineRule="auto"/>
        <w:rPr>
          <w:rFonts w:ascii="宋体" w:hAnsi="宋体"/>
          <w:szCs w:val="21"/>
          <w:lang w:val="zh-CN"/>
        </w:rPr>
      </w:pPr>
      <w:r>
        <w:rPr>
          <w:rFonts w:hint="eastAsia" w:ascii="宋体" w:hAnsi="宋体"/>
          <w:szCs w:val="21"/>
          <w:lang w:val="zh-CN"/>
        </w:rPr>
        <w:t xml:space="preserve">磋商小组进行资格审查时，将在“信用中国”网站（www.creditchina.gov.cn）查询供应商的信用记录，以确定供应商是否具备磋商资格,查询结果留存并归档。</w:t>
      </w:r>
      <w:r>
        <w:rPr>
          <w:rFonts w:ascii="宋体" w:hAnsi="宋体"/>
          <w:szCs w:val="21"/>
          <w:lang w:val="zh-CN"/>
        </w:rPr>
      </w:r>
      <w:r/>
    </w:p>
    <w:p>
      <w:pPr>
        <w:pStyle w:val="857"/>
        <w:ind w:firstLine="420"/>
        <w:jc w:val="left"/>
        <w:spacing w:line="360" w:lineRule="auto"/>
        <w:rPr>
          <w:rFonts w:ascii="宋体" w:hAnsi="宋体"/>
          <w:szCs w:val="21"/>
          <w:lang w:val="zh-CN"/>
        </w:rPr>
      </w:pPr>
      <w:r>
        <w:rPr>
          <w:rFonts w:hint="eastAsia" w:ascii="宋体" w:hAnsi="宋体"/>
          <w:szCs w:val="21"/>
          <w:lang w:val="zh-CN"/>
        </w:rPr>
        <w:t xml:space="preserve">接受联合体的项目，联合体成员存在不良信用记录的，视同联合体存在不良信用记录。</w:t>
      </w:r>
      <w:r>
        <w:rPr>
          <w:rFonts w:ascii="宋体" w:hAnsi="宋体"/>
          <w:szCs w:val="21"/>
          <w:lang w:val="zh-CN"/>
        </w:rPr>
      </w:r>
      <w:r/>
    </w:p>
    <w:p>
      <w:pPr>
        <w:pStyle w:val="857"/>
        <w:ind w:firstLine="420"/>
        <w:jc w:val="left"/>
        <w:spacing w:line="360" w:lineRule="auto"/>
        <w:rPr>
          <w:rFonts w:ascii="宋体" w:hAnsi="宋体"/>
          <w:szCs w:val="21"/>
          <w:lang w:val="zh-CN"/>
        </w:rPr>
      </w:pPr>
      <w:r>
        <w:rPr>
          <w:rFonts w:hint="eastAsia" w:ascii="宋体" w:hAnsi="宋体"/>
          <w:szCs w:val="21"/>
          <w:lang w:val="zh-CN"/>
        </w:rPr>
        <w:t xml:space="preserve">16.1.2 符合性审查。依据磋商文件的规定，由磋商小组从有效性、完整性和对磋商文件的响应程度等方面对响应文件进行审查，以确定是否对磋商文件的实质性要求作出响应。</w:t>
      </w:r>
      <w:r>
        <w:rPr>
          <w:rFonts w:ascii="宋体" w:hAnsi="宋体"/>
          <w:szCs w:val="21"/>
          <w:lang w:val="zh-CN"/>
        </w:rPr>
      </w:r>
      <w:r/>
    </w:p>
    <w:p>
      <w:pPr>
        <w:pStyle w:val="857"/>
        <w:ind w:firstLine="420"/>
        <w:jc w:val="left"/>
        <w:spacing w:line="360" w:lineRule="auto"/>
        <w:rPr>
          <w:rFonts w:ascii="宋体" w:hAnsi="宋体"/>
          <w:szCs w:val="21"/>
          <w:lang w:val="zh-CN"/>
        </w:rPr>
      </w:pPr>
      <w:r>
        <w:rPr>
          <w:rFonts w:hint="eastAsia" w:ascii="宋体" w:hAnsi="宋体"/>
          <w:szCs w:val="21"/>
          <w:lang w:val="zh-CN"/>
        </w:rPr>
        <w:t xml:space="preserve">16.1.3 未通过资格审查或符合性审查的供应商，磋商小组将通过苏采云系统告知具体原因，评审结束后将不再接受有关询问。</w:t>
      </w:r>
      <w:r>
        <w:rPr>
          <w:rFonts w:ascii="宋体" w:hAnsi="宋体"/>
          <w:szCs w:val="21"/>
          <w:lang w:val="zh-CN"/>
        </w:rPr>
      </w:r>
      <w:r/>
    </w:p>
    <w:p>
      <w:pPr>
        <w:pStyle w:val="857"/>
        <w:ind w:firstLine="420"/>
        <w:jc w:val="left"/>
        <w:spacing w:line="360" w:lineRule="auto"/>
        <w:rPr>
          <w:rFonts w:ascii="宋体" w:hAnsi="宋体"/>
          <w:szCs w:val="21"/>
          <w:lang w:val="zh-CN"/>
        </w:rPr>
      </w:pPr>
      <w:r>
        <w:rPr>
          <w:rFonts w:hint="eastAsia" w:ascii="宋体" w:hAnsi="宋体"/>
          <w:szCs w:val="21"/>
          <w:lang w:val="zh-CN"/>
        </w:rPr>
        <w:t xml:space="preserve">16.2 在详细评审之前，磋商小组将首先审查每份响应文件是否实质性响应了磋商文件的要求。实质性响应的响应文件应该是与磋商文件要求的条款、条件和规格相符，没有重大偏离或保留的文件。</w:t>
      </w:r>
      <w:r>
        <w:rPr>
          <w:rFonts w:ascii="宋体" w:hAnsi="宋体"/>
          <w:szCs w:val="21"/>
          <w:lang w:val="zh-CN"/>
        </w:rPr>
      </w:r>
      <w:r/>
    </w:p>
    <w:p>
      <w:pPr>
        <w:pStyle w:val="857"/>
        <w:ind w:firstLine="420"/>
        <w:jc w:val="left"/>
        <w:spacing w:line="360" w:lineRule="auto"/>
        <w:rPr>
          <w:rFonts w:ascii="宋体" w:hAnsi="宋体"/>
          <w:szCs w:val="21"/>
          <w:lang w:val="zh-CN"/>
        </w:rPr>
      </w:pPr>
      <w:r>
        <w:rPr>
          <w:rFonts w:hint="eastAsia" w:ascii="宋体" w:hAnsi="宋体"/>
          <w:szCs w:val="21"/>
          <w:lang w:val="zh-CN"/>
        </w:rPr>
        <w:t xml:space="preserve">所谓重大偏离或保留是指与磋商文件规定的实质性要求存在负偏离，或者在实质上与磋商文件不一致，而且限制了合同中采购人的权利或供应商的义务，纠正这些偏离或保留将会对其他实质性响应的供应商产生不公正的影响。重大偏离的认定由磋商小组按照少数服从多数的原则作出结论。磋商小组认定响应文件的响应性只根据响应文件本身的内容，而不寻求外部的证据。</w:t>
      </w:r>
      <w:r>
        <w:rPr>
          <w:rFonts w:ascii="宋体" w:hAnsi="宋体"/>
          <w:szCs w:val="21"/>
          <w:lang w:val="zh-CN"/>
        </w:rPr>
      </w:r>
      <w:r/>
    </w:p>
    <w:p>
      <w:pPr>
        <w:pStyle w:val="857"/>
        <w:ind w:firstLine="420"/>
        <w:jc w:val="left"/>
        <w:spacing w:line="360" w:lineRule="auto"/>
        <w:rPr>
          <w:rFonts w:ascii="宋体" w:hAnsi="宋体"/>
          <w:szCs w:val="21"/>
          <w:lang w:val="zh-CN"/>
        </w:rPr>
      </w:pPr>
      <w:r>
        <w:rPr>
          <w:rFonts w:hint="eastAsia" w:ascii="宋体" w:hAnsi="宋体"/>
          <w:szCs w:val="21"/>
          <w:lang w:val="zh-CN"/>
        </w:rPr>
        <w:t xml:space="preserve">16.3 未实质性响应磋商文件的情形</w:t>
      </w:r>
      <w:r>
        <w:rPr>
          <w:rFonts w:ascii="宋体" w:hAnsi="宋体"/>
          <w:szCs w:val="21"/>
          <w:lang w:val="zh-CN"/>
        </w:rPr>
      </w:r>
      <w:r/>
    </w:p>
    <w:p>
      <w:pPr>
        <w:pStyle w:val="857"/>
        <w:ind w:firstLine="420"/>
        <w:jc w:val="left"/>
        <w:spacing w:line="360" w:lineRule="auto"/>
        <w:rPr>
          <w:rFonts w:ascii="宋体" w:hAnsi="宋体"/>
          <w:szCs w:val="21"/>
          <w:lang w:val="zh-CN"/>
        </w:rPr>
      </w:pPr>
      <w:r>
        <w:rPr>
          <w:rFonts w:hint="eastAsia" w:ascii="宋体" w:hAnsi="宋体"/>
          <w:szCs w:val="21"/>
          <w:lang w:val="zh-CN"/>
        </w:rPr>
        <w:t xml:space="preserve">16.3.1 供应商在苏采云系统规定的时间内未成功解密电子响应文件。</w:t>
      </w:r>
      <w:r>
        <w:rPr>
          <w:rFonts w:ascii="宋体" w:hAnsi="宋体"/>
          <w:szCs w:val="21"/>
          <w:lang w:val="zh-CN"/>
        </w:rPr>
      </w:r>
      <w:r/>
    </w:p>
    <w:p>
      <w:pPr>
        <w:pStyle w:val="857"/>
        <w:ind w:firstLine="420"/>
        <w:jc w:val="left"/>
        <w:spacing w:line="360" w:lineRule="auto"/>
        <w:rPr>
          <w:rFonts w:ascii="宋体" w:hAnsi="宋体"/>
          <w:szCs w:val="21"/>
          <w:lang w:val="zh-CN"/>
        </w:rPr>
      </w:pPr>
      <w:r>
        <w:rPr>
          <w:rFonts w:hint="eastAsia" w:ascii="宋体" w:hAnsi="宋体"/>
          <w:szCs w:val="21"/>
          <w:lang w:val="zh-CN"/>
        </w:rPr>
        <w:t xml:space="preserve">16.3.2 供应商未按照磋商文件要求上传电子响应文件。</w:t>
      </w:r>
      <w:r>
        <w:rPr>
          <w:rFonts w:ascii="宋体" w:hAnsi="宋体"/>
          <w:szCs w:val="21"/>
          <w:lang w:val="zh-CN"/>
        </w:rPr>
      </w:r>
      <w:r/>
    </w:p>
    <w:p>
      <w:pPr>
        <w:pStyle w:val="857"/>
        <w:ind w:firstLine="420"/>
        <w:jc w:val="left"/>
        <w:spacing w:line="360" w:lineRule="auto"/>
        <w:rPr>
          <w:rFonts w:ascii="宋体" w:hAnsi="宋体"/>
          <w:szCs w:val="21"/>
          <w:lang w:val="zh-CN"/>
        </w:rPr>
      </w:pPr>
      <w:r>
        <w:rPr>
          <w:rFonts w:hint="eastAsia" w:ascii="宋体" w:hAnsi="宋体"/>
          <w:szCs w:val="21"/>
          <w:lang w:val="zh-CN"/>
        </w:rPr>
        <w:t xml:space="preserve">16.3.3 同一供应商提交两个（含两个）以上不同的响应文件或者最后报价。</w:t>
      </w:r>
      <w:r>
        <w:rPr>
          <w:rFonts w:ascii="宋体" w:hAnsi="宋体"/>
          <w:szCs w:val="21"/>
          <w:lang w:val="zh-CN"/>
        </w:rPr>
      </w:r>
      <w:r/>
    </w:p>
    <w:p>
      <w:pPr>
        <w:pStyle w:val="857"/>
        <w:ind w:firstLine="420"/>
        <w:jc w:val="left"/>
        <w:spacing w:line="360" w:lineRule="auto"/>
        <w:rPr>
          <w:rFonts w:ascii="宋体" w:hAnsi="宋体"/>
          <w:szCs w:val="21"/>
          <w:lang w:val="zh-CN"/>
        </w:rPr>
      </w:pPr>
      <w:r>
        <w:rPr>
          <w:rFonts w:hint="eastAsia" w:ascii="宋体" w:hAnsi="宋体"/>
          <w:szCs w:val="21"/>
          <w:lang w:val="zh-CN"/>
        </w:rPr>
        <w:t xml:space="preserve">16.3.4 供应商不具备磋商文件中规定资格要求（包括未提供《南京市政府采购供应商信用记录表暨信用承诺书》）。</w:t>
      </w:r>
      <w:r>
        <w:rPr>
          <w:rFonts w:ascii="宋体" w:hAnsi="宋体"/>
          <w:szCs w:val="21"/>
          <w:lang w:val="zh-CN"/>
        </w:rPr>
      </w:r>
      <w:r/>
    </w:p>
    <w:p>
      <w:pPr>
        <w:pStyle w:val="857"/>
        <w:ind w:firstLine="420"/>
        <w:jc w:val="left"/>
        <w:spacing w:line="360" w:lineRule="auto"/>
        <w:rPr>
          <w:rFonts w:ascii="宋体" w:hAnsi="宋体"/>
          <w:szCs w:val="21"/>
          <w:lang w:val="zh-CN"/>
        </w:rPr>
      </w:pPr>
      <w:r>
        <w:rPr>
          <w:rFonts w:hint="eastAsia" w:ascii="宋体" w:hAnsi="宋体"/>
          <w:szCs w:val="21"/>
          <w:lang w:val="zh-CN"/>
        </w:rPr>
        <w:t xml:space="preserve">16.3.5 供应商的最后报价超过了采购预算或最高限价。</w:t>
      </w:r>
      <w:r>
        <w:rPr>
          <w:rFonts w:ascii="宋体" w:hAnsi="宋体"/>
          <w:szCs w:val="21"/>
          <w:lang w:val="zh-CN"/>
        </w:rPr>
      </w:r>
      <w:r/>
    </w:p>
    <w:p>
      <w:pPr>
        <w:pStyle w:val="857"/>
        <w:ind w:firstLine="420"/>
        <w:jc w:val="left"/>
        <w:spacing w:line="360" w:lineRule="auto"/>
        <w:rPr>
          <w:rFonts w:ascii="宋体" w:hAnsi="宋体"/>
          <w:szCs w:val="21"/>
          <w:lang w:val="zh-CN"/>
        </w:rPr>
      </w:pPr>
      <w:r>
        <w:rPr>
          <w:rFonts w:hint="eastAsia" w:ascii="宋体" w:hAnsi="宋体"/>
          <w:szCs w:val="21"/>
          <w:lang w:val="zh-CN"/>
        </w:rPr>
        <w:t xml:space="preserve">16.3.6 不符合磋商文件中规定的实质性要求和条件（本磋商文件中斜体且有下划线部分或者打“★”内容，为实质性要求和条件，且包括改变清单设备配置、清单子目数量、单位及清单报价漏项、缺失等）。</w:t>
      </w:r>
      <w:r>
        <w:rPr>
          <w:rFonts w:ascii="宋体" w:hAnsi="宋体"/>
          <w:szCs w:val="21"/>
          <w:lang w:val="zh-CN"/>
        </w:rPr>
      </w:r>
      <w:r/>
    </w:p>
    <w:p>
      <w:pPr>
        <w:pStyle w:val="857"/>
        <w:ind w:firstLine="420"/>
        <w:jc w:val="left"/>
        <w:spacing w:line="360" w:lineRule="auto"/>
        <w:rPr>
          <w:rFonts w:ascii="宋体" w:hAnsi="宋体"/>
          <w:szCs w:val="21"/>
          <w:lang w:val="zh-CN"/>
        </w:rPr>
      </w:pPr>
      <w:r>
        <w:rPr>
          <w:rFonts w:hint="eastAsia" w:ascii="宋体" w:hAnsi="宋体"/>
          <w:szCs w:val="21"/>
          <w:lang w:val="zh-CN"/>
        </w:rPr>
        <w:t xml:space="preserve">16.3.7 供应商被“信用中国”网站（www.creditchina.gov.cn）、“中国政府采购网”(www.ccgp.gov.cn)列入失信被执行人、 重大税收违法案件当事人名单、政府采购严重违法失信行为记录名单。或查询“信用中国”网站后发现供应商存在其他不符合《中华人民共和国政府采购法》第二十二条规定条件的信用记录。</w:t>
      </w:r>
      <w:r>
        <w:rPr>
          <w:rFonts w:ascii="宋体" w:hAnsi="宋体"/>
          <w:szCs w:val="21"/>
          <w:lang w:val="zh-CN"/>
        </w:rPr>
      </w:r>
      <w:r/>
    </w:p>
    <w:p>
      <w:pPr>
        <w:pStyle w:val="857"/>
        <w:ind w:firstLine="420"/>
        <w:jc w:val="left"/>
        <w:spacing w:line="360" w:lineRule="auto"/>
        <w:rPr>
          <w:rFonts w:ascii="宋体" w:hAnsi="宋体"/>
          <w:szCs w:val="21"/>
          <w:lang w:val="zh-CN"/>
        </w:rPr>
      </w:pPr>
      <w:r>
        <w:rPr>
          <w:rFonts w:hint="eastAsia" w:ascii="宋体" w:hAnsi="宋体"/>
          <w:szCs w:val="21"/>
          <w:lang w:val="zh-CN"/>
        </w:rPr>
        <w:t xml:space="preserve">16.3.8 响应文件含有采购人不能接受的附加条件。</w:t>
      </w:r>
      <w:r>
        <w:rPr>
          <w:rFonts w:ascii="宋体" w:hAnsi="宋体"/>
          <w:szCs w:val="21"/>
          <w:lang w:val="zh-CN"/>
        </w:rPr>
      </w:r>
      <w:r/>
    </w:p>
    <w:p>
      <w:pPr>
        <w:pStyle w:val="857"/>
        <w:ind w:firstLine="420"/>
        <w:jc w:val="left"/>
        <w:spacing w:line="360" w:lineRule="auto"/>
        <w:rPr>
          <w:rFonts w:ascii="宋体" w:hAnsi="宋体"/>
          <w:szCs w:val="21"/>
          <w:lang w:val="zh-CN"/>
        </w:rPr>
      </w:pPr>
      <w:r>
        <w:rPr>
          <w:rFonts w:hint="eastAsia" w:ascii="宋体" w:hAnsi="宋体"/>
          <w:szCs w:val="21"/>
          <w:lang w:val="zh-CN"/>
        </w:rPr>
        <w:t xml:space="preserve">16.3.9 磋商小组认为供应商的报价明显低于其他通过符合性审查供应商的报价，有可能影响服务质量或者不能诚信履约的，将通过苏采云系统要求其在合理的时间内提供说明，必要时提交相关证明材料。供应商不能证明其报价合理性的，磋商小组应当将其作为无效响应处理。</w:t>
      </w:r>
      <w:r>
        <w:rPr>
          <w:rFonts w:ascii="宋体" w:hAnsi="宋体"/>
          <w:szCs w:val="21"/>
          <w:lang w:val="zh-CN"/>
        </w:rPr>
      </w:r>
      <w:r/>
    </w:p>
    <w:p>
      <w:pPr>
        <w:pStyle w:val="857"/>
        <w:ind w:firstLine="420"/>
        <w:jc w:val="left"/>
        <w:spacing w:line="360" w:lineRule="auto"/>
        <w:rPr>
          <w:rFonts w:hint="eastAsia" w:ascii="宋体" w:hAnsi="宋体"/>
          <w:szCs w:val="21"/>
          <w:lang w:val="zh-CN"/>
        </w:rPr>
      </w:pPr>
      <w:r>
        <w:rPr>
          <w:rFonts w:hint="eastAsia" w:ascii="宋体" w:hAnsi="宋体"/>
          <w:szCs w:val="21"/>
          <w:lang w:val="zh-CN"/>
        </w:rPr>
        <w:t xml:space="preserve">16.3.10报价低于完成本项目发生的所有含税费用、支付给员工的工资（不得低于供应商所在地最低工资标准）和国家强制缴纳的各种社会保障资金、公积金，以及供应商认为需要的其他费用等。</w:t>
      </w:r>
      <w:r/>
    </w:p>
    <w:p>
      <w:pPr>
        <w:pStyle w:val="857"/>
        <w:ind w:firstLine="420"/>
        <w:jc w:val="left"/>
        <w:spacing w:line="360" w:lineRule="auto"/>
        <w:rPr>
          <w:rFonts w:ascii="宋体" w:hAnsi="宋体"/>
          <w:szCs w:val="21"/>
          <w:lang w:val="zh-CN"/>
        </w:rPr>
      </w:pPr>
      <w:r>
        <w:rPr>
          <w:rFonts w:hint="eastAsia" w:ascii="宋体" w:hAnsi="宋体"/>
          <w:szCs w:val="21"/>
          <w:lang w:val="zh-CN"/>
        </w:rPr>
        <w:t xml:space="preserve">16.3.11采购产品被财政部、国家发改委、生态环境部等列入“节能产品品目清单”强制采购范围，而供应商提供的产品不在强制采购范围内。</w:t>
      </w:r>
      <w:r>
        <w:rPr>
          <w:rFonts w:ascii="宋体" w:hAnsi="宋体"/>
          <w:szCs w:val="21"/>
          <w:lang w:val="zh-CN"/>
        </w:rPr>
      </w:r>
      <w:r/>
    </w:p>
    <w:p>
      <w:pPr>
        <w:pStyle w:val="857"/>
        <w:ind w:firstLine="420"/>
        <w:jc w:val="left"/>
        <w:spacing w:line="360" w:lineRule="auto"/>
        <w:rPr>
          <w:rFonts w:ascii="宋体" w:hAnsi="宋体"/>
          <w:szCs w:val="21"/>
          <w:lang w:val="zh-CN"/>
        </w:rPr>
      </w:pPr>
      <w:r>
        <w:rPr>
          <w:rFonts w:hint="eastAsia" w:ascii="宋体" w:hAnsi="宋体"/>
          <w:szCs w:val="21"/>
          <w:lang w:val="zh-CN"/>
        </w:rPr>
        <w:t xml:space="preserve">16.3.12 响应文件未按照磋商文件要求加盖电子电子公章。</w:t>
      </w:r>
      <w:r>
        <w:rPr>
          <w:rFonts w:ascii="宋体" w:hAnsi="宋体"/>
          <w:szCs w:val="21"/>
          <w:lang w:val="zh-CN"/>
        </w:rPr>
      </w:r>
      <w:r/>
    </w:p>
    <w:p>
      <w:pPr>
        <w:pStyle w:val="857"/>
        <w:ind w:firstLine="420"/>
        <w:jc w:val="left"/>
        <w:spacing w:line="360" w:lineRule="auto"/>
        <w:rPr>
          <w:rFonts w:ascii="宋体" w:hAnsi="宋体"/>
          <w:szCs w:val="21"/>
          <w:lang w:val="zh-CN"/>
        </w:rPr>
      </w:pPr>
      <w:r>
        <w:rPr>
          <w:rFonts w:hint="eastAsia" w:ascii="宋体" w:hAnsi="宋体"/>
          <w:szCs w:val="21"/>
          <w:lang w:val="zh-CN"/>
        </w:rPr>
        <w:t xml:space="preserve">16.3.13 法律法规及本磋商文件规定的其他无效响应的情形。</w:t>
      </w:r>
      <w:r>
        <w:rPr>
          <w:rFonts w:ascii="宋体" w:hAnsi="宋体"/>
          <w:szCs w:val="21"/>
          <w:lang w:val="zh-CN"/>
        </w:rPr>
      </w:r>
      <w:r/>
    </w:p>
    <w:p>
      <w:pPr>
        <w:pStyle w:val="857"/>
        <w:ind w:firstLine="420"/>
        <w:jc w:val="left"/>
        <w:spacing w:line="360" w:lineRule="auto"/>
        <w:rPr>
          <w:rFonts w:ascii="宋体" w:hAnsi="宋体"/>
          <w:szCs w:val="21"/>
          <w:lang w:val="zh-CN"/>
        </w:rPr>
      </w:pPr>
      <w:r>
        <w:rPr>
          <w:rFonts w:hint="eastAsia" w:ascii="宋体" w:hAnsi="宋体"/>
          <w:szCs w:val="21"/>
          <w:lang w:val="zh-CN"/>
        </w:rPr>
        <w:t xml:space="preserve">16.4 未实质性响应磋商文件的响应文件按无效响应处理。</w:t>
      </w:r>
      <w:r>
        <w:rPr>
          <w:rFonts w:ascii="宋体" w:hAnsi="宋体"/>
          <w:szCs w:val="21"/>
          <w:lang w:val="zh-CN"/>
        </w:rPr>
      </w:r>
      <w:r/>
    </w:p>
    <w:p>
      <w:pPr>
        <w:pStyle w:val="857"/>
        <w:ind w:firstLine="420"/>
        <w:jc w:val="left"/>
        <w:spacing w:line="360" w:lineRule="auto"/>
        <w:rPr>
          <w:rFonts w:ascii="宋体" w:hAnsi="宋体"/>
          <w:szCs w:val="21"/>
          <w:lang w:val="zh-CN"/>
        </w:rPr>
      </w:pPr>
      <w:r>
        <w:rPr>
          <w:rFonts w:hint="eastAsia" w:ascii="宋体" w:hAnsi="宋体"/>
          <w:szCs w:val="21"/>
          <w:lang w:val="zh-CN"/>
        </w:rPr>
        <w:t xml:space="preserve">16.5 如果响应文件实质上没有响应磋商文件的要求，磋商小组将予以拒绝，供应商不得通过修改或撤销不合要求的偏离或保留而使其成为实质性响应的文件。</w:t>
      </w:r>
      <w:r>
        <w:rPr>
          <w:rFonts w:ascii="宋体" w:hAnsi="宋体"/>
          <w:szCs w:val="21"/>
          <w:lang w:val="zh-CN"/>
        </w:rPr>
      </w:r>
      <w:r/>
    </w:p>
    <w:p>
      <w:pPr>
        <w:pStyle w:val="857"/>
        <w:ind w:firstLine="420"/>
        <w:jc w:val="left"/>
        <w:spacing w:line="360" w:lineRule="auto"/>
        <w:rPr>
          <w:rFonts w:ascii="宋体" w:hAnsi="宋体"/>
          <w:szCs w:val="21"/>
          <w:lang w:val="zh-CN"/>
        </w:rPr>
      </w:pPr>
      <w:r>
        <w:rPr>
          <w:rFonts w:hint="eastAsia" w:ascii="宋体" w:hAnsi="宋体"/>
          <w:szCs w:val="21"/>
          <w:lang w:val="zh-CN"/>
        </w:rPr>
        <w:t xml:space="preserve">16.6 供应商在项目评审全过程中应保持通讯畅通，及时登录苏采云系统查阅、答复相关信息，并安排专人与交易中心及磋商小组联系。</w:t>
      </w:r>
      <w:r>
        <w:rPr>
          <w:rFonts w:ascii="宋体" w:hAnsi="宋体"/>
          <w:szCs w:val="21"/>
          <w:lang w:val="zh-CN"/>
        </w:rPr>
      </w:r>
      <w:r/>
    </w:p>
    <w:p>
      <w:pPr>
        <w:pStyle w:val="857"/>
        <w:ind w:firstLine="420"/>
        <w:jc w:val="left"/>
        <w:spacing w:line="360" w:lineRule="auto"/>
        <w:rPr>
          <w:rFonts w:ascii="宋体" w:hAnsi="宋体"/>
          <w:szCs w:val="21"/>
          <w:lang w:val="zh-CN"/>
        </w:rPr>
      </w:pPr>
      <w:r>
        <w:rPr>
          <w:rFonts w:hint="eastAsia" w:ascii="宋体" w:hAnsi="宋体"/>
          <w:szCs w:val="21"/>
          <w:lang w:val="zh-CN"/>
        </w:rPr>
        <w:t xml:space="preserve">17、磋商程序及评审方法和评审标准</w:t>
      </w:r>
      <w:r>
        <w:rPr>
          <w:rFonts w:ascii="宋体" w:hAnsi="宋体"/>
          <w:szCs w:val="21"/>
          <w:lang w:val="zh-CN"/>
        </w:rPr>
      </w:r>
      <w:r/>
    </w:p>
    <w:p>
      <w:pPr>
        <w:pStyle w:val="857"/>
        <w:ind w:firstLine="420"/>
        <w:jc w:val="left"/>
        <w:spacing w:line="360" w:lineRule="auto"/>
        <w:rPr>
          <w:rFonts w:ascii="宋体" w:hAnsi="宋体"/>
          <w:szCs w:val="21"/>
          <w:lang w:val="zh-CN"/>
        </w:rPr>
      </w:pPr>
      <w:r>
        <w:rPr>
          <w:rFonts w:hint="eastAsia" w:ascii="宋体" w:hAnsi="宋体"/>
          <w:szCs w:val="21"/>
          <w:lang w:val="zh-CN"/>
        </w:rPr>
        <w:t xml:space="preserve">17.1 磋商程序</w:t>
      </w:r>
      <w:r>
        <w:rPr>
          <w:rFonts w:ascii="宋体" w:hAnsi="宋体"/>
          <w:szCs w:val="21"/>
          <w:lang w:val="zh-CN"/>
        </w:rPr>
      </w:r>
      <w:r/>
    </w:p>
    <w:p>
      <w:pPr>
        <w:pStyle w:val="857"/>
        <w:ind w:firstLine="420"/>
        <w:jc w:val="left"/>
        <w:spacing w:line="360" w:lineRule="auto"/>
        <w:rPr>
          <w:rFonts w:ascii="宋体" w:hAnsi="宋体"/>
          <w:szCs w:val="21"/>
          <w:lang w:val="zh-CN"/>
        </w:rPr>
      </w:pPr>
      <w:r>
        <w:rPr>
          <w:rFonts w:hint="eastAsia" w:ascii="宋体" w:hAnsi="宋体"/>
          <w:szCs w:val="21"/>
          <w:lang w:val="zh-CN"/>
        </w:rPr>
        <w:t xml:space="preserve">17.1.1 磋商小组将与通过资格审查和符合性审查的供应商分别进行磋商。磋商小组通过苏采云系统向供应商发出《磋商函》，供应商应当按照要求在苏采云系统提交《磋商响应函》并加盖电子电子公章。</w:t>
      </w:r>
      <w:r>
        <w:rPr>
          <w:rFonts w:ascii="宋体" w:hAnsi="宋体"/>
          <w:szCs w:val="21"/>
          <w:lang w:val="zh-CN"/>
        </w:rPr>
      </w:r>
      <w:r/>
    </w:p>
    <w:p>
      <w:pPr>
        <w:pStyle w:val="857"/>
        <w:ind w:firstLine="420"/>
        <w:jc w:val="left"/>
        <w:spacing w:line="360" w:lineRule="auto"/>
        <w:rPr>
          <w:rFonts w:ascii="宋体" w:hAnsi="宋体"/>
          <w:szCs w:val="21"/>
          <w:lang w:val="zh-CN"/>
        </w:rPr>
      </w:pPr>
      <w:r>
        <w:rPr>
          <w:rFonts w:hint="eastAsia" w:ascii="宋体" w:hAnsi="宋体"/>
          <w:szCs w:val="21"/>
          <w:lang w:val="zh-CN"/>
        </w:rPr>
        <w:t xml:space="preserve">在磋商过程中，磋商小组可能根据磋商情况对磋商文件进行实质性变动的内容包括：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电子电子公章。</w:t>
      </w:r>
      <w:r>
        <w:rPr>
          <w:rFonts w:ascii="宋体" w:hAnsi="宋体"/>
          <w:szCs w:val="21"/>
          <w:lang w:val="zh-CN"/>
        </w:rPr>
      </w:r>
      <w:r/>
    </w:p>
    <w:p>
      <w:pPr>
        <w:pStyle w:val="857"/>
        <w:ind w:firstLine="420"/>
        <w:jc w:val="left"/>
        <w:spacing w:line="360" w:lineRule="auto"/>
        <w:rPr>
          <w:rFonts w:ascii="宋体" w:hAnsi="宋体"/>
          <w:szCs w:val="21"/>
          <w:lang w:val="zh-CN"/>
        </w:rPr>
      </w:pPr>
      <w:r>
        <w:rPr>
          <w:rFonts w:hint="eastAsia" w:ascii="宋体" w:hAnsi="宋体"/>
          <w:szCs w:val="21"/>
          <w:lang w:val="zh-CN"/>
        </w:rPr>
        <w:t xml:space="preserve">17.1.2 磋商文件能够详细列明采购标的的技术、服务要求的，磋商结束后，磋商小组将在苏采云系统向所有实质性响应的供应商发出《最后报价要求函》及最后报价格式表，要求所有实质性响应的供应商在规定时间内提交最后报价并加盖电子电子公章。提交最后报价的供应商不得少于3家，最后报价是供应商响应文件的有效组成部分。</w:t>
      </w:r>
      <w:r>
        <w:rPr>
          <w:rFonts w:ascii="宋体" w:hAnsi="宋体"/>
          <w:szCs w:val="21"/>
          <w:lang w:val="zh-CN"/>
        </w:rPr>
      </w:r>
      <w:r/>
    </w:p>
    <w:p>
      <w:pPr>
        <w:pStyle w:val="857"/>
        <w:ind w:firstLine="420"/>
        <w:jc w:val="left"/>
        <w:spacing w:line="360" w:lineRule="auto"/>
        <w:rPr>
          <w:rFonts w:ascii="宋体" w:hAnsi="宋体"/>
          <w:szCs w:val="21"/>
          <w:lang w:val="zh-CN"/>
        </w:rPr>
      </w:pPr>
      <w:r>
        <w:rPr>
          <w:rFonts w:hint="eastAsia" w:ascii="宋体" w:hAnsi="宋体"/>
          <w:szCs w:val="21"/>
          <w:lang w:val="zh-CN"/>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在苏采云系统中向其发出《最后报价要求函》及最后报价格式表，要求其在规定时间内提交最后报价。</w:t>
      </w:r>
      <w:r>
        <w:rPr>
          <w:rFonts w:ascii="宋体" w:hAnsi="宋体"/>
          <w:szCs w:val="21"/>
          <w:lang w:val="zh-CN"/>
        </w:rPr>
      </w:r>
      <w:r/>
    </w:p>
    <w:p>
      <w:pPr>
        <w:pStyle w:val="857"/>
        <w:ind w:firstLine="420"/>
        <w:jc w:val="left"/>
        <w:spacing w:line="360" w:lineRule="auto"/>
        <w:rPr>
          <w:rFonts w:ascii="宋体" w:hAnsi="宋体"/>
          <w:szCs w:val="21"/>
          <w:lang w:val="zh-CN"/>
        </w:rPr>
      </w:pPr>
      <w:r>
        <w:rPr>
          <w:rFonts w:hint="eastAsia" w:ascii="宋体" w:hAnsi="宋体"/>
          <w:szCs w:val="21"/>
          <w:lang w:val="zh-CN"/>
        </w:rPr>
        <w:t xml:space="preserve">根据《财政部关于政府采购竞争性磋商采购方式管理暂行办法有关问题的补充通知》（财库〔2015〕124 号），采用竞争性磋商采购方式采购的政府购买服务项目（含政府和社会资本合作项目），在采购过程中符合要求的供应商（社会资本）只有2家的，竞争性磋商采购活动可以继续进行。采购过程中符合要求的供应商（社会资本）只有1家的，采购人或者采购代理机构应当终止竞争性磋商采购活动，发布项目终止公告并说明原因，重新开展采购活动。</w:t>
      </w:r>
      <w:r>
        <w:rPr>
          <w:rFonts w:ascii="宋体" w:hAnsi="宋体"/>
          <w:szCs w:val="21"/>
          <w:lang w:val="zh-CN"/>
        </w:rPr>
      </w:r>
      <w:r/>
    </w:p>
    <w:p>
      <w:pPr>
        <w:pStyle w:val="857"/>
        <w:ind w:firstLine="420"/>
        <w:jc w:val="left"/>
        <w:spacing w:line="360" w:lineRule="auto"/>
        <w:rPr>
          <w:rFonts w:ascii="宋体" w:hAnsi="宋体"/>
          <w:szCs w:val="21"/>
          <w:lang w:val="zh-CN"/>
        </w:rPr>
      </w:pPr>
      <w:r>
        <w:rPr>
          <w:rFonts w:hint="eastAsia" w:ascii="宋体" w:hAnsi="宋体"/>
          <w:szCs w:val="21"/>
          <w:lang w:val="zh-CN"/>
        </w:rPr>
        <w:t xml:space="preserve">根据《财政部关于印发&lt;政府采购竞争性磋商采购方式管理暂行办法&gt;的通知》（财库〔2014〕214 号）第三条第四款的规定，市场竞争不充分的科研项目，以及需要扶持的科技成果转化项目，提交最后报价的供应商可以为2家，磋商小组将根据供应商最后得分由高到低的顺序推荐成交候选供应商。</w:t>
      </w:r>
      <w:r>
        <w:rPr>
          <w:rFonts w:ascii="宋体" w:hAnsi="宋体"/>
          <w:szCs w:val="21"/>
          <w:lang w:val="zh-CN"/>
        </w:rPr>
      </w:r>
      <w:r/>
    </w:p>
    <w:p>
      <w:pPr>
        <w:pStyle w:val="857"/>
        <w:ind w:firstLine="420"/>
        <w:jc w:val="left"/>
        <w:spacing w:line="360" w:lineRule="auto"/>
        <w:rPr>
          <w:rFonts w:ascii="宋体" w:hAnsi="宋体"/>
          <w:szCs w:val="21"/>
          <w:lang w:val="zh-CN"/>
        </w:rPr>
      </w:pPr>
      <w:r>
        <w:rPr>
          <w:rFonts w:hint="eastAsia" w:ascii="宋体" w:hAnsi="宋体"/>
          <w:szCs w:val="21"/>
          <w:lang w:val="zh-CN"/>
        </w:rPr>
        <w:t xml:space="preserve">17.1.3 供应商未在磋商小组规定的时间内在苏采云系统中提交最后报价的视为放弃磋商，其响应文件按无效响应处理，最后报价格式表须加盖电子电子公章,否则视为未提交最后报价。已提交响应文件的供应商，在提交最后报价之前，可以根据磋商情况退出磋商，并在苏采云系统中提交加盖电子电子公章的《退出磋商函》。</w:t>
      </w:r>
      <w:r>
        <w:rPr>
          <w:rFonts w:ascii="宋体" w:hAnsi="宋体"/>
          <w:szCs w:val="21"/>
          <w:lang w:val="zh-CN"/>
        </w:rPr>
      </w:r>
      <w:r/>
    </w:p>
    <w:p>
      <w:pPr>
        <w:pStyle w:val="857"/>
        <w:ind w:firstLine="420"/>
        <w:jc w:val="left"/>
        <w:spacing w:line="360" w:lineRule="auto"/>
        <w:rPr>
          <w:rFonts w:ascii="宋体" w:hAnsi="宋体"/>
          <w:szCs w:val="21"/>
          <w:lang w:val="zh-CN"/>
        </w:rPr>
      </w:pPr>
      <w:r>
        <w:rPr>
          <w:rFonts w:hint="eastAsia" w:ascii="宋体" w:hAnsi="宋体"/>
          <w:szCs w:val="21"/>
          <w:lang w:val="zh-CN"/>
        </w:rPr>
        <w:t xml:space="preserve">17.2 评审方法和评审标准</w:t>
      </w:r>
      <w:r>
        <w:rPr>
          <w:rFonts w:ascii="宋体" w:hAnsi="宋体"/>
          <w:szCs w:val="21"/>
          <w:lang w:val="zh-CN"/>
        </w:rPr>
      </w:r>
      <w:r/>
    </w:p>
    <w:p>
      <w:pPr>
        <w:pStyle w:val="857"/>
        <w:ind w:firstLine="420"/>
        <w:jc w:val="left"/>
        <w:spacing w:line="360" w:lineRule="auto"/>
        <w:rPr>
          <w:rFonts w:ascii="宋体" w:hAnsi="宋体"/>
          <w:szCs w:val="21"/>
          <w:lang w:val="zh-CN"/>
        </w:rPr>
      </w:pPr>
      <w:r>
        <w:rPr>
          <w:rFonts w:hint="eastAsia" w:ascii="宋体" w:hAnsi="宋体"/>
          <w:szCs w:val="21"/>
          <w:lang w:val="zh-CN"/>
        </w:rPr>
        <w:t xml:space="preserve">17.2.1 评审方法。经磋商确定最终采购需求和提交最后报价的供应商后，由磋商小组采用综合评分法对提交最后报价的供应商的响应文件和最后报价进行综合评分。</w:t>
      </w:r>
      <w:r>
        <w:rPr>
          <w:rFonts w:ascii="宋体" w:hAnsi="宋体"/>
          <w:szCs w:val="21"/>
          <w:lang w:val="zh-CN"/>
        </w:rPr>
      </w:r>
      <w:r/>
    </w:p>
    <w:p>
      <w:pPr>
        <w:pStyle w:val="857"/>
        <w:ind w:firstLine="420"/>
        <w:jc w:val="left"/>
        <w:spacing w:line="360" w:lineRule="auto"/>
        <w:rPr>
          <w:rFonts w:ascii="宋体" w:hAnsi="宋体"/>
          <w:szCs w:val="21"/>
          <w:lang w:val="zh-CN"/>
        </w:rPr>
      </w:pPr>
      <w:r>
        <w:rPr>
          <w:rFonts w:hint="eastAsia" w:ascii="宋体" w:hAnsi="宋体"/>
          <w:szCs w:val="21"/>
          <w:lang w:val="zh-CN"/>
        </w:rPr>
        <w:t xml:space="preserve">本磋商文件所述综合评分法，是指对满足磋商文件全部实质性要求的响应文件按评审因素的量化指标评审总分对供应商进行排序的评审方法。评审时，磋商小组成员独立对每份有效响应的文件进行评分。</w:t>
      </w:r>
      <w:r>
        <w:rPr>
          <w:rFonts w:ascii="宋体" w:hAnsi="宋体"/>
          <w:szCs w:val="21"/>
          <w:lang w:val="zh-CN"/>
        </w:rPr>
      </w:r>
      <w:r/>
    </w:p>
    <w:p>
      <w:pPr>
        <w:pStyle w:val="857"/>
        <w:ind w:firstLine="420"/>
        <w:jc w:val="left"/>
        <w:spacing w:line="360" w:lineRule="auto"/>
        <w:rPr>
          <w:rFonts w:ascii="宋体" w:hAnsi="宋体"/>
          <w:szCs w:val="21"/>
          <w:lang w:val="zh-CN"/>
        </w:rPr>
      </w:pPr>
      <w:r>
        <w:rPr>
          <w:rFonts w:hint="eastAsia" w:ascii="宋体" w:hAnsi="宋体"/>
          <w:szCs w:val="21"/>
          <w:lang w:val="zh-CN"/>
        </w:rPr>
        <w:t xml:space="preserve">17.2.2 评审标准</w:t>
      </w:r>
      <w:r>
        <w:rPr>
          <w:rFonts w:ascii="宋体" w:hAnsi="宋体"/>
          <w:szCs w:val="21"/>
          <w:lang w:val="zh-CN"/>
        </w:rPr>
      </w:r>
      <w:r/>
    </w:p>
    <w:p>
      <w:pPr>
        <w:pStyle w:val="857"/>
        <w:ind w:firstLine="420"/>
        <w:jc w:val="left"/>
        <w:spacing w:line="360" w:lineRule="auto"/>
        <w:rPr>
          <w:rFonts w:ascii="宋体" w:hAnsi="宋体"/>
          <w:szCs w:val="21"/>
          <w:lang w:val="zh-CN"/>
        </w:rPr>
      </w:pPr>
      <w:r>
        <w:rPr>
          <w:rFonts w:hint="eastAsia" w:ascii="宋体" w:hAnsi="宋体"/>
          <w:szCs w:val="21"/>
          <w:lang w:val="zh-CN"/>
        </w:rPr>
        <w:t xml:space="preserve">17.2.2 1采用综合评分法。即在最大限度地满足竞争性磋商文件实质性要求前提下，按照磋商文件中规定的各项因素进行综合评审后，以评审总得分最高的供应商作为成交候选供应商或者成交供应商的评审方法。</w:t>
      </w:r>
      <w:r>
        <w:rPr>
          <w:rFonts w:ascii="宋体" w:hAnsi="宋体"/>
          <w:szCs w:val="21"/>
          <w:lang w:val="zh-CN"/>
        </w:rPr>
      </w:r>
      <w:r/>
    </w:p>
    <w:p>
      <w:pPr>
        <w:pStyle w:val="857"/>
        <w:ind w:firstLine="420"/>
        <w:jc w:val="left"/>
        <w:spacing w:line="360" w:lineRule="auto"/>
        <w:rPr>
          <w:rFonts w:ascii="宋体" w:hAnsi="宋体"/>
          <w:szCs w:val="21"/>
          <w:lang w:val="zh-CN"/>
        </w:rPr>
      </w:pPr>
      <w:r>
        <w:rPr>
          <w:rFonts w:hint="eastAsia" w:ascii="宋体" w:hAnsi="宋体"/>
          <w:szCs w:val="21"/>
          <w:lang w:val="zh-CN"/>
        </w:rPr>
        <w:t xml:space="preserve">17.2.2.2见本磋商文件第三章。</w:t>
      </w:r>
      <w:r>
        <w:rPr>
          <w:rFonts w:ascii="宋体" w:hAnsi="宋体"/>
          <w:szCs w:val="21"/>
          <w:lang w:val="zh-CN"/>
        </w:rPr>
      </w:r>
      <w:r/>
    </w:p>
    <w:p>
      <w:pPr>
        <w:pStyle w:val="857"/>
        <w:ind w:firstLine="420"/>
        <w:jc w:val="left"/>
        <w:spacing w:line="360" w:lineRule="auto"/>
        <w:rPr>
          <w:rFonts w:ascii="宋体" w:hAnsi="宋体"/>
          <w:szCs w:val="21"/>
          <w:lang w:val="zh-CN"/>
        </w:rPr>
      </w:pPr>
      <w:r>
        <w:rPr>
          <w:rFonts w:hint="eastAsia" w:ascii="宋体" w:hAnsi="宋体"/>
          <w:szCs w:val="21"/>
          <w:lang w:val="zh-CN"/>
        </w:rPr>
        <w:t xml:space="preserve">17.3出现下列情形之一的，磋商终止：</w:t>
      </w:r>
      <w:r>
        <w:rPr>
          <w:rFonts w:ascii="宋体" w:hAnsi="宋体"/>
          <w:szCs w:val="21"/>
          <w:lang w:val="zh-CN"/>
        </w:rPr>
      </w:r>
      <w:r/>
    </w:p>
    <w:p>
      <w:pPr>
        <w:pStyle w:val="857"/>
        <w:ind w:firstLine="420"/>
        <w:jc w:val="left"/>
        <w:spacing w:line="360" w:lineRule="auto"/>
        <w:rPr>
          <w:rFonts w:ascii="宋体" w:hAnsi="宋体"/>
          <w:szCs w:val="21"/>
          <w:lang w:val="zh-CN"/>
        </w:rPr>
      </w:pPr>
      <w:r>
        <w:rPr>
          <w:rFonts w:hint="eastAsia" w:ascii="宋体" w:hAnsi="宋体"/>
          <w:szCs w:val="21"/>
          <w:lang w:val="zh-CN"/>
        </w:rPr>
        <w:t xml:space="preserve">（1）因情况变化，不再符合规定的竞争性磋商采购方式适用情形的；</w:t>
      </w:r>
      <w:r>
        <w:rPr>
          <w:rFonts w:ascii="宋体" w:hAnsi="宋体"/>
          <w:szCs w:val="21"/>
          <w:lang w:val="zh-CN"/>
        </w:rPr>
      </w:r>
      <w:r/>
    </w:p>
    <w:p>
      <w:pPr>
        <w:pStyle w:val="857"/>
        <w:ind w:firstLine="420"/>
        <w:jc w:val="left"/>
        <w:spacing w:line="360" w:lineRule="auto"/>
        <w:rPr>
          <w:rFonts w:ascii="宋体" w:hAnsi="宋体"/>
          <w:szCs w:val="21"/>
          <w:lang w:val="zh-CN"/>
        </w:rPr>
      </w:pPr>
      <w:r>
        <w:rPr>
          <w:rFonts w:hint="eastAsia" w:ascii="宋体" w:hAnsi="宋体"/>
          <w:szCs w:val="21"/>
          <w:lang w:val="zh-CN"/>
        </w:rPr>
        <w:t xml:space="preserve">（2）所有供应商的响应文件被磋商小组认定为无效的；</w:t>
      </w:r>
      <w:r>
        <w:rPr>
          <w:rFonts w:ascii="宋体" w:hAnsi="宋体"/>
          <w:szCs w:val="21"/>
          <w:lang w:val="zh-CN"/>
        </w:rPr>
      </w:r>
      <w:r/>
    </w:p>
    <w:p>
      <w:pPr>
        <w:pStyle w:val="857"/>
        <w:ind w:firstLine="420"/>
        <w:jc w:val="left"/>
        <w:spacing w:line="360" w:lineRule="auto"/>
        <w:rPr>
          <w:rFonts w:ascii="宋体" w:hAnsi="宋体"/>
          <w:szCs w:val="21"/>
          <w:lang w:val="zh-CN"/>
        </w:rPr>
      </w:pPr>
      <w:r>
        <w:rPr>
          <w:rFonts w:hint="eastAsia" w:ascii="宋体" w:hAnsi="宋体"/>
          <w:szCs w:val="21"/>
          <w:lang w:val="zh-CN"/>
        </w:rPr>
        <w:t xml:space="preserve">（3）在苏采云系统规定时间内成功解密电子响应文件的供应商不足3家；</w:t>
      </w:r>
      <w:r>
        <w:rPr>
          <w:rFonts w:ascii="宋体" w:hAnsi="宋体"/>
          <w:szCs w:val="21"/>
          <w:lang w:val="zh-CN"/>
        </w:rPr>
      </w:r>
      <w:r/>
    </w:p>
    <w:p>
      <w:pPr>
        <w:pStyle w:val="857"/>
        <w:ind w:firstLine="420"/>
        <w:jc w:val="left"/>
        <w:spacing w:line="360" w:lineRule="auto"/>
        <w:rPr>
          <w:rFonts w:ascii="宋体" w:hAnsi="宋体"/>
          <w:szCs w:val="21"/>
          <w:lang w:val="zh-CN"/>
        </w:rPr>
      </w:pPr>
      <w:r>
        <w:rPr>
          <w:rFonts w:hint="eastAsia" w:ascii="宋体" w:hAnsi="宋体"/>
          <w:szCs w:val="21"/>
          <w:lang w:val="zh-CN"/>
        </w:rPr>
        <w:t xml:space="preserve">（4）出现影响采购公正的违法、违规行为的；</w:t>
      </w:r>
      <w:r>
        <w:rPr>
          <w:rFonts w:ascii="宋体" w:hAnsi="宋体"/>
          <w:szCs w:val="21"/>
          <w:lang w:val="zh-CN"/>
        </w:rPr>
      </w:r>
      <w:r/>
    </w:p>
    <w:p>
      <w:pPr>
        <w:pStyle w:val="857"/>
        <w:ind w:firstLine="420"/>
        <w:jc w:val="left"/>
        <w:spacing w:line="360" w:lineRule="auto"/>
        <w:rPr>
          <w:rFonts w:ascii="宋体" w:hAnsi="宋体"/>
          <w:szCs w:val="21"/>
          <w:lang w:val="zh-CN"/>
        </w:rPr>
      </w:pPr>
      <w:r>
        <w:rPr>
          <w:rFonts w:hint="eastAsia" w:ascii="宋体" w:hAnsi="宋体"/>
          <w:szCs w:val="21"/>
          <w:lang w:val="zh-CN"/>
        </w:rPr>
        <w:t xml:space="preserve">（5）所有供应商的最终报价超过</w:t>
      </w:r>
      <w:r>
        <w:rPr>
          <w:rFonts w:hint="eastAsia" w:ascii="宋体" w:hAnsi="宋体"/>
          <w:szCs w:val="21"/>
        </w:rPr>
        <w:t xml:space="preserve">最高限价</w:t>
      </w:r>
      <w:r>
        <w:rPr>
          <w:rFonts w:hint="eastAsia" w:ascii="宋体" w:hAnsi="宋体"/>
          <w:szCs w:val="21"/>
          <w:lang w:val="zh-CN"/>
        </w:rPr>
        <w:t xml:space="preserve">的；</w:t>
      </w:r>
      <w:r>
        <w:rPr>
          <w:rFonts w:ascii="宋体" w:hAnsi="宋体"/>
          <w:szCs w:val="21"/>
          <w:lang w:val="zh-CN"/>
        </w:rPr>
      </w:r>
      <w:r/>
    </w:p>
    <w:p>
      <w:pPr>
        <w:pStyle w:val="857"/>
        <w:ind w:firstLine="420"/>
        <w:jc w:val="left"/>
        <w:spacing w:line="360" w:lineRule="auto"/>
        <w:rPr>
          <w:rFonts w:ascii="宋体" w:hAnsi="宋体"/>
          <w:szCs w:val="21"/>
          <w:lang w:val="zh-CN"/>
        </w:rPr>
      </w:pPr>
      <w:r>
        <w:rPr>
          <w:rFonts w:hint="eastAsia" w:ascii="宋体" w:hAnsi="宋体"/>
          <w:szCs w:val="21"/>
          <w:lang w:val="zh-CN"/>
        </w:rPr>
        <w:t xml:space="preserve">（6）因重大变故，采购任务取消的；</w:t>
      </w:r>
      <w:r>
        <w:rPr>
          <w:rFonts w:ascii="宋体" w:hAnsi="宋体"/>
          <w:szCs w:val="21"/>
          <w:lang w:val="zh-CN"/>
        </w:rPr>
      </w:r>
      <w:r/>
    </w:p>
    <w:p>
      <w:pPr>
        <w:pStyle w:val="857"/>
        <w:ind w:firstLine="420"/>
        <w:jc w:val="left"/>
        <w:spacing w:line="360" w:lineRule="auto"/>
        <w:rPr>
          <w:rFonts w:ascii="宋体" w:hAnsi="宋体"/>
          <w:szCs w:val="21"/>
          <w:lang w:val="zh-CN"/>
        </w:rPr>
      </w:pPr>
      <w:r>
        <w:rPr>
          <w:rFonts w:hint="eastAsia" w:ascii="宋体" w:hAnsi="宋体"/>
          <w:szCs w:val="21"/>
          <w:lang w:val="zh-CN"/>
        </w:rPr>
        <w:t xml:space="preserve">（7）采购人需求发生重大变化暂时不能确定或供应商提供的服务不能满足需求等。</w:t>
      </w:r>
      <w:r>
        <w:rPr>
          <w:rFonts w:ascii="宋体" w:hAnsi="宋体"/>
          <w:szCs w:val="21"/>
          <w:lang w:val="zh-CN"/>
        </w:rPr>
      </w:r>
      <w:r/>
    </w:p>
    <w:p>
      <w:pPr>
        <w:pStyle w:val="857"/>
        <w:ind w:firstLine="420"/>
        <w:jc w:val="left"/>
        <w:spacing w:line="360" w:lineRule="auto"/>
        <w:rPr>
          <w:rFonts w:ascii="宋体" w:hAnsi="宋体"/>
          <w:szCs w:val="21"/>
          <w:lang w:val="zh-CN"/>
        </w:rPr>
      </w:pPr>
      <w:r>
        <w:rPr>
          <w:rFonts w:hint="eastAsia" w:ascii="宋体" w:hAnsi="宋体"/>
          <w:szCs w:val="21"/>
          <w:lang w:val="zh-CN"/>
        </w:rPr>
        <w:t xml:space="preserve">五、成交</w:t>
      </w:r>
      <w:r>
        <w:rPr>
          <w:rFonts w:ascii="宋体" w:hAnsi="宋体"/>
          <w:szCs w:val="21"/>
          <w:lang w:val="zh-CN"/>
        </w:rPr>
      </w:r>
      <w:r/>
    </w:p>
    <w:p>
      <w:pPr>
        <w:pStyle w:val="857"/>
        <w:ind w:firstLine="420"/>
        <w:jc w:val="left"/>
        <w:spacing w:line="360" w:lineRule="auto"/>
        <w:rPr>
          <w:rFonts w:ascii="宋体" w:hAnsi="宋体"/>
          <w:szCs w:val="21"/>
          <w:lang w:val="zh-CN"/>
        </w:rPr>
      </w:pPr>
      <w:r>
        <w:rPr>
          <w:rFonts w:hint="eastAsia" w:ascii="宋体" w:hAnsi="宋体"/>
          <w:szCs w:val="21"/>
          <w:lang w:val="zh-CN"/>
        </w:rPr>
        <w:t xml:space="preserve">18、确定成交供应商</w:t>
      </w:r>
      <w:r>
        <w:rPr>
          <w:rFonts w:ascii="宋体" w:hAnsi="宋体"/>
          <w:szCs w:val="21"/>
          <w:lang w:val="zh-CN"/>
        </w:rPr>
      </w:r>
      <w:r/>
    </w:p>
    <w:p>
      <w:pPr>
        <w:pStyle w:val="857"/>
        <w:ind w:firstLine="420"/>
        <w:jc w:val="left"/>
        <w:spacing w:line="360" w:lineRule="auto"/>
        <w:rPr>
          <w:rFonts w:ascii="宋体" w:hAnsi="宋体"/>
          <w:szCs w:val="21"/>
          <w:lang w:val="zh-CN"/>
        </w:rPr>
      </w:pPr>
      <w:r>
        <w:rPr>
          <w:rFonts w:hint="eastAsia" w:ascii="宋体" w:hAnsi="宋体"/>
          <w:szCs w:val="21"/>
          <w:lang w:val="zh-CN"/>
        </w:rPr>
        <w:t xml:space="preserve">18.1 成交候选供应商的确定原则和数量见磋商文件第三章。</w:t>
      </w:r>
      <w:r>
        <w:rPr>
          <w:rFonts w:ascii="宋体" w:hAnsi="宋体"/>
          <w:szCs w:val="21"/>
          <w:lang w:val="zh-CN"/>
        </w:rPr>
      </w:r>
      <w:r/>
    </w:p>
    <w:p>
      <w:pPr>
        <w:pStyle w:val="857"/>
        <w:ind w:firstLine="420"/>
        <w:jc w:val="left"/>
        <w:spacing w:line="360" w:lineRule="auto"/>
        <w:rPr>
          <w:rFonts w:ascii="宋体" w:hAnsi="宋体"/>
          <w:szCs w:val="21"/>
          <w:lang w:val="zh-CN"/>
        </w:rPr>
      </w:pPr>
      <w:r>
        <w:rPr>
          <w:rFonts w:hint="eastAsia" w:ascii="宋体" w:hAnsi="宋体"/>
          <w:szCs w:val="21"/>
          <w:lang w:val="zh-CN"/>
        </w:rPr>
        <w:t xml:space="preserve">18.2 按以下第（1）种方式确定成交供应商</w:t>
      </w:r>
      <w:r>
        <w:rPr>
          <w:rFonts w:ascii="宋体" w:hAnsi="宋体"/>
          <w:szCs w:val="21"/>
          <w:lang w:val="zh-CN"/>
        </w:rPr>
      </w:r>
      <w:r/>
    </w:p>
    <w:p>
      <w:pPr>
        <w:pStyle w:val="857"/>
        <w:ind w:firstLine="420"/>
        <w:jc w:val="left"/>
        <w:spacing w:line="360" w:lineRule="auto"/>
        <w:rPr>
          <w:rFonts w:ascii="宋体" w:hAnsi="宋体"/>
          <w:szCs w:val="21"/>
          <w:lang w:val="zh-CN"/>
        </w:rPr>
      </w:pPr>
      <w:r>
        <w:rPr>
          <w:rFonts w:hint="eastAsia" w:ascii="宋体" w:hAnsi="宋体"/>
          <w:szCs w:val="21"/>
          <w:lang w:val="zh-CN"/>
        </w:rPr>
        <w:t xml:space="preserve">（1）磋商小组直接确定排名第一的成交候选供应商为成交供应商；</w:t>
      </w:r>
      <w:r>
        <w:rPr>
          <w:rFonts w:ascii="宋体" w:hAnsi="宋体"/>
          <w:szCs w:val="21"/>
          <w:lang w:val="zh-CN"/>
        </w:rPr>
      </w:r>
      <w:r/>
    </w:p>
    <w:p>
      <w:pPr>
        <w:pStyle w:val="857"/>
        <w:ind w:firstLine="420"/>
        <w:jc w:val="left"/>
        <w:spacing w:line="360" w:lineRule="auto"/>
        <w:rPr>
          <w:rFonts w:ascii="宋体" w:hAnsi="宋体"/>
          <w:szCs w:val="21"/>
          <w:lang w:val="zh-CN"/>
        </w:rPr>
      </w:pPr>
      <w:r>
        <w:rPr>
          <w:rFonts w:hint="eastAsia" w:ascii="宋体" w:hAnsi="宋体"/>
          <w:szCs w:val="21"/>
          <w:lang w:val="zh-CN"/>
        </w:rPr>
        <w:t xml:space="preserve">（2）采购人在磋商小组推荐的成交候选供应商中按顺序确定成交供应商。</w:t>
      </w:r>
      <w:r>
        <w:rPr>
          <w:rFonts w:ascii="宋体" w:hAnsi="宋体"/>
          <w:szCs w:val="21"/>
          <w:lang w:val="zh-CN"/>
        </w:rPr>
      </w:r>
      <w:r/>
    </w:p>
    <w:p>
      <w:pPr>
        <w:pStyle w:val="857"/>
        <w:ind w:firstLine="420"/>
        <w:jc w:val="left"/>
        <w:spacing w:line="360" w:lineRule="auto"/>
        <w:rPr>
          <w:rFonts w:ascii="宋体" w:hAnsi="宋体"/>
          <w:szCs w:val="21"/>
          <w:lang w:val="zh-CN"/>
        </w:rPr>
      </w:pPr>
      <w:r>
        <w:rPr>
          <w:rFonts w:hint="eastAsia" w:ascii="宋体" w:hAnsi="宋体"/>
          <w:szCs w:val="21"/>
          <w:lang w:val="zh-CN"/>
        </w:rPr>
        <w:t xml:space="preserve">按第二种方式确定成交供应商的，代理机构自评审结束之日起两个工作日内将评审报告送交采购人，采购人自收到评审报告之日起五个工作日内，在评审报告推荐的成交候选供应商中按顺序确定成交供应商。</w:t>
      </w:r>
      <w:r>
        <w:rPr>
          <w:rFonts w:ascii="宋体" w:hAnsi="宋体"/>
          <w:szCs w:val="21"/>
          <w:lang w:val="zh-CN"/>
        </w:rPr>
      </w:r>
      <w:r/>
    </w:p>
    <w:p>
      <w:pPr>
        <w:pStyle w:val="857"/>
        <w:ind w:firstLine="420"/>
        <w:jc w:val="left"/>
        <w:spacing w:line="360" w:lineRule="auto"/>
        <w:rPr>
          <w:rFonts w:ascii="宋体" w:hAnsi="宋体"/>
          <w:szCs w:val="21"/>
          <w:lang w:val="zh-CN"/>
        </w:rPr>
      </w:pPr>
      <w:r>
        <w:rPr>
          <w:rFonts w:hint="eastAsia" w:ascii="宋体" w:hAnsi="宋体"/>
          <w:szCs w:val="21"/>
          <w:lang w:val="zh-CN"/>
        </w:rPr>
        <w:t xml:space="preserve">18.3 代理机构将在“南京市公共采购信息网”“江苏政府采购网”发布成交结果公告，公告期限为1个工作日。</w:t>
      </w:r>
      <w:r>
        <w:rPr>
          <w:rFonts w:ascii="宋体" w:hAnsi="宋体"/>
          <w:szCs w:val="21"/>
          <w:lang w:val="zh-CN"/>
        </w:rPr>
      </w:r>
      <w:r/>
    </w:p>
    <w:p>
      <w:pPr>
        <w:pStyle w:val="857"/>
        <w:ind w:firstLine="420"/>
        <w:jc w:val="left"/>
        <w:spacing w:line="360" w:lineRule="auto"/>
        <w:rPr>
          <w:rFonts w:ascii="宋体" w:hAnsi="宋体"/>
          <w:szCs w:val="21"/>
          <w:lang w:val="zh-CN"/>
        </w:rPr>
      </w:pPr>
      <w:r>
        <w:rPr>
          <w:rFonts w:hint="eastAsia" w:ascii="宋体" w:hAnsi="宋体"/>
          <w:szCs w:val="21"/>
          <w:lang w:val="zh-CN"/>
        </w:rPr>
        <w:t xml:space="preserve">18.4 若有充分证据证明成交供应商有下列情况之一的，一经查实将被取消成交资格：</w:t>
      </w:r>
      <w:r>
        <w:rPr>
          <w:rFonts w:ascii="宋体" w:hAnsi="宋体"/>
          <w:szCs w:val="21"/>
          <w:lang w:val="zh-CN"/>
        </w:rPr>
      </w:r>
      <w:r/>
    </w:p>
    <w:p>
      <w:pPr>
        <w:pStyle w:val="857"/>
        <w:ind w:firstLine="420"/>
        <w:jc w:val="left"/>
        <w:spacing w:line="360" w:lineRule="auto"/>
        <w:rPr>
          <w:rFonts w:ascii="宋体" w:hAnsi="宋体"/>
          <w:szCs w:val="21"/>
          <w:lang w:val="zh-CN"/>
        </w:rPr>
      </w:pPr>
      <w:r>
        <w:rPr>
          <w:rFonts w:hint="eastAsia" w:ascii="宋体" w:hAnsi="宋体"/>
          <w:szCs w:val="21"/>
          <w:lang w:val="zh-CN"/>
        </w:rPr>
        <w:t xml:space="preserve">18.4.1 提供虚假材料谋取成交。</w:t>
      </w:r>
      <w:r>
        <w:rPr>
          <w:rFonts w:ascii="宋体" w:hAnsi="宋体"/>
          <w:szCs w:val="21"/>
          <w:lang w:val="zh-CN"/>
        </w:rPr>
      </w:r>
      <w:r/>
    </w:p>
    <w:p>
      <w:pPr>
        <w:pStyle w:val="857"/>
        <w:ind w:firstLine="420"/>
        <w:jc w:val="left"/>
        <w:spacing w:line="360" w:lineRule="auto"/>
        <w:rPr>
          <w:rFonts w:ascii="宋体" w:hAnsi="宋体"/>
          <w:szCs w:val="21"/>
          <w:lang w:val="zh-CN"/>
        </w:rPr>
      </w:pPr>
      <w:r>
        <w:rPr>
          <w:rFonts w:hint="eastAsia" w:ascii="宋体" w:hAnsi="宋体"/>
          <w:szCs w:val="21"/>
          <w:lang w:val="zh-CN"/>
        </w:rPr>
        <w:t xml:space="preserve">18.4.2 与评审专家、采购人、其他供应商或者代理机构工作人员恶意串通。</w:t>
      </w:r>
      <w:r>
        <w:rPr>
          <w:rFonts w:ascii="宋体" w:hAnsi="宋体"/>
          <w:szCs w:val="21"/>
          <w:lang w:val="zh-CN"/>
        </w:rPr>
      </w:r>
      <w:r/>
    </w:p>
    <w:p>
      <w:pPr>
        <w:pStyle w:val="857"/>
        <w:ind w:firstLine="420"/>
        <w:jc w:val="left"/>
        <w:spacing w:line="360" w:lineRule="auto"/>
        <w:rPr>
          <w:rFonts w:ascii="宋体" w:hAnsi="宋体"/>
          <w:szCs w:val="21"/>
          <w:lang w:val="zh-CN"/>
        </w:rPr>
      </w:pPr>
      <w:r>
        <w:rPr>
          <w:rFonts w:hint="eastAsia" w:ascii="宋体" w:hAnsi="宋体"/>
          <w:szCs w:val="21"/>
          <w:lang w:val="zh-CN"/>
        </w:rPr>
        <w:t xml:space="preserve">18.4.3 向评审专家、采购人或代理机构工作人员行贿或者提供其他不正当利益。</w:t>
      </w:r>
      <w:r>
        <w:rPr>
          <w:rFonts w:ascii="宋体" w:hAnsi="宋体"/>
          <w:szCs w:val="21"/>
          <w:lang w:val="zh-CN"/>
        </w:rPr>
      </w:r>
      <w:r/>
    </w:p>
    <w:p>
      <w:pPr>
        <w:pStyle w:val="857"/>
        <w:ind w:firstLine="420"/>
        <w:jc w:val="left"/>
        <w:spacing w:line="360" w:lineRule="auto"/>
        <w:rPr>
          <w:rFonts w:ascii="宋体" w:hAnsi="宋体"/>
          <w:szCs w:val="21"/>
          <w:lang w:val="zh-CN"/>
        </w:rPr>
      </w:pPr>
      <w:r>
        <w:rPr>
          <w:rFonts w:hint="eastAsia" w:ascii="宋体" w:hAnsi="宋体"/>
          <w:szCs w:val="21"/>
          <w:lang w:val="zh-CN"/>
        </w:rPr>
        <w:t xml:space="preserve">18.4.4 不满足本磋商文件规定的实质性要求，但在评审过程中未被磋商小组发现。</w:t>
      </w:r>
      <w:r>
        <w:rPr>
          <w:rFonts w:ascii="宋体" w:hAnsi="宋体"/>
          <w:szCs w:val="21"/>
          <w:lang w:val="zh-CN"/>
        </w:rPr>
      </w:r>
      <w:r/>
    </w:p>
    <w:p>
      <w:pPr>
        <w:pStyle w:val="857"/>
        <w:ind w:firstLine="420"/>
        <w:jc w:val="left"/>
        <w:spacing w:line="360" w:lineRule="auto"/>
        <w:rPr>
          <w:rFonts w:ascii="宋体" w:hAnsi="宋体"/>
          <w:szCs w:val="21"/>
          <w:lang w:val="zh-CN"/>
        </w:rPr>
      </w:pPr>
      <w:r>
        <w:rPr>
          <w:rFonts w:hint="eastAsia" w:ascii="宋体" w:hAnsi="宋体"/>
          <w:szCs w:val="21"/>
          <w:lang w:val="zh-CN"/>
        </w:rPr>
        <w:t xml:space="preserve">18.4.5 成交后无正当理由拒不与采购人签订政府采购合同或者未按照磋商文件确定的事项签订政府采购合同。</w:t>
      </w:r>
      <w:r>
        <w:rPr>
          <w:rFonts w:ascii="宋体" w:hAnsi="宋体"/>
          <w:szCs w:val="21"/>
          <w:lang w:val="zh-CN"/>
        </w:rPr>
      </w:r>
      <w:r/>
    </w:p>
    <w:p>
      <w:pPr>
        <w:pStyle w:val="857"/>
        <w:ind w:firstLine="420"/>
        <w:jc w:val="left"/>
        <w:spacing w:line="360" w:lineRule="auto"/>
        <w:rPr>
          <w:rFonts w:ascii="宋体" w:hAnsi="宋体"/>
          <w:szCs w:val="21"/>
          <w:lang w:val="zh-CN"/>
        </w:rPr>
      </w:pPr>
      <w:r>
        <w:rPr>
          <w:rFonts w:hint="eastAsia" w:ascii="宋体" w:hAnsi="宋体"/>
          <w:szCs w:val="21"/>
          <w:lang w:val="zh-CN"/>
        </w:rPr>
        <w:t xml:space="preserve">18.4.6 将合同标的转包。</w:t>
      </w:r>
      <w:r>
        <w:rPr>
          <w:rFonts w:ascii="宋体" w:hAnsi="宋体"/>
          <w:szCs w:val="21"/>
          <w:lang w:val="zh-CN"/>
        </w:rPr>
      </w:r>
      <w:r/>
    </w:p>
    <w:p>
      <w:pPr>
        <w:pStyle w:val="857"/>
        <w:ind w:firstLine="420"/>
        <w:jc w:val="left"/>
        <w:spacing w:line="360" w:lineRule="auto"/>
        <w:rPr>
          <w:rFonts w:ascii="宋体" w:hAnsi="宋体"/>
          <w:szCs w:val="21"/>
          <w:lang w:val="zh-CN"/>
        </w:rPr>
      </w:pPr>
      <w:r>
        <w:rPr>
          <w:rFonts w:hint="eastAsia" w:ascii="宋体" w:hAnsi="宋体"/>
          <w:szCs w:val="21"/>
          <w:lang w:val="zh-CN"/>
        </w:rPr>
        <w:t xml:space="preserve">19、成交通知书</w:t>
      </w:r>
      <w:r>
        <w:rPr>
          <w:rFonts w:ascii="宋体" w:hAnsi="宋体"/>
          <w:szCs w:val="21"/>
          <w:lang w:val="zh-CN"/>
        </w:rPr>
      </w:r>
      <w:r/>
    </w:p>
    <w:p>
      <w:pPr>
        <w:pStyle w:val="857"/>
        <w:ind w:firstLine="420"/>
        <w:jc w:val="left"/>
        <w:spacing w:line="360" w:lineRule="auto"/>
        <w:rPr>
          <w:rFonts w:ascii="宋体" w:hAnsi="宋体"/>
          <w:szCs w:val="21"/>
          <w:lang w:val="zh-CN"/>
        </w:rPr>
      </w:pPr>
      <w:r>
        <w:rPr>
          <w:rFonts w:hint="eastAsia" w:ascii="宋体" w:hAnsi="宋体"/>
          <w:szCs w:val="21"/>
          <w:lang w:val="zh-CN"/>
        </w:rPr>
        <w:t xml:space="preserve">19.1 成交结果确定后，代理机构将向成交供应商发出《成交通知书》。成交供应商可在成交结果公告届满之日起三十日内，登录苏采云系统下载。    </w:t>
      </w:r>
      <w:r>
        <w:rPr>
          <w:rFonts w:ascii="宋体" w:hAnsi="宋体"/>
          <w:szCs w:val="21"/>
          <w:lang w:val="zh-CN"/>
        </w:rPr>
      </w:r>
      <w:r/>
    </w:p>
    <w:p>
      <w:pPr>
        <w:pStyle w:val="857"/>
        <w:ind w:firstLine="420"/>
        <w:jc w:val="left"/>
        <w:spacing w:line="360" w:lineRule="auto"/>
        <w:rPr>
          <w:rFonts w:ascii="宋体" w:hAnsi="宋体"/>
          <w:szCs w:val="21"/>
          <w:lang w:val="zh-CN"/>
        </w:rPr>
      </w:pPr>
      <w:r>
        <w:rPr>
          <w:rFonts w:hint="eastAsia" w:ascii="宋体" w:hAnsi="宋体"/>
          <w:szCs w:val="21"/>
          <w:lang w:val="zh-CN"/>
        </w:rPr>
        <w:t xml:space="preserve">因系统存储空间有限，成交结果公告届满之日起三十日后，苏采云系统不再保证提供下载《成交通知书》服务,因未及时下载而造成的不利后果由成交供应商自行承担。</w:t>
      </w:r>
      <w:r>
        <w:rPr>
          <w:rFonts w:ascii="宋体" w:hAnsi="宋体"/>
          <w:szCs w:val="21"/>
          <w:lang w:val="zh-CN"/>
        </w:rPr>
      </w:r>
      <w:r/>
    </w:p>
    <w:p>
      <w:pPr>
        <w:pStyle w:val="857"/>
        <w:ind w:firstLine="420"/>
        <w:jc w:val="left"/>
        <w:spacing w:line="360" w:lineRule="auto"/>
        <w:rPr>
          <w:rFonts w:ascii="宋体" w:hAnsi="宋体"/>
          <w:szCs w:val="21"/>
          <w:lang w:val="zh-CN"/>
        </w:rPr>
      </w:pPr>
      <w:r>
        <w:rPr>
          <w:rFonts w:hint="eastAsia" w:ascii="宋体" w:hAnsi="宋体"/>
          <w:szCs w:val="21"/>
          <w:lang w:val="zh-CN"/>
        </w:rPr>
        <w:t xml:space="preserve">19.2 《成交通知书》将是合同的一个组成部分，对采购人和成交供应商均具有法律效力。《成交通知书》发出后，采购人改变成交结果的，或者成交供应商放弃成交项目的，应当依法承担法律责任。</w:t>
      </w:r>
      <w:r>
        <w:rPr>
          <w:rFonts w:ascii="宋体" w:hAnsi="宋体"/>
          <w:szCs w:val="21"/>
          <w:lang w:val="zh-CN"/>
        </w:rPr>
      </w:r>
      <w:r/>
    </w:p>
    <w:p>
      <w:pPr>
        <w:pStyle w:val="857"/>
        <w:ind w:firstLine="420"/>
        <w:jc w:val="left"/>
        <w:spacing w:line="360" w:lineRule="auto"/>
        <w:rPr>
          <w:rFonts w:ascii="宋体" w:hAnsi="宋体"/>
          <w:szCs w:val="21"/>
          <w:lang w:val="zh-CN"/>
        </w:rPr>
      </w:pPr>
      <w:r>
        <w:rPr>
          <w:rFonts w:hint="eastAsia" w:ascii="宋体" w:hAnsi="宋体"/>
          <w:szCs w:val="21"/>
          <w:lang w:val="zh-CN"/>
        </w:rPr>
        <w:t xml:space="preserve">六、授予合同</w:t>
      </w:r>
      <w:r>
        <w:rPr>
          <w:rFonts w:ascii="宋体" w:hAnsi="宋体"/>
          <w:szCs w:val="21"/>
          <w:lang w:val="zh-CN"/>
        </w:rPr>
      </w:r>
      <w:r/>
    </w:p>
    <w:p>
      <w:pPr>
        <w:pStyle w:val="857"/>
        <w:ind w:firstLine="420"/>
        <w:jc w:val="left"/>
        <w:spacing w:line="360" w:lineRule="auto"/>
        <w:rPr>
          <w:rFonts w:ascii="宋体" w:hAnsi="宋体"/>
          <w:szCs w:val="21"/>
          <w:lang w:val="zh-CN"/>
        </w:rPr>
      </w:pPr>
      <w:r>
        <w:rPr>
          <w:rFonts w:hint="eastAsia" w:ascii="宋体" w:hAnsi="宋体"/>
          <w:szCs w:val="21"/>
          <w:lang w:val="zh-CN"/>
        </w:rPr>
        <w:t xml:space="preserve">20、签订合同</w:t>
      </w:r>
      <w:r>
        <w:rPr>
          <w:rFonts w:ascii="宋体" w:hAnsi="宋体"/>
          <w:szCs w:val="21"/>
          <w:lang w:val="zh-CN"/>
        </w:rPr>
      </w:r>
      <w:r/>
    </w:p>
    <w:p>
      <w:pPr>
        <w:pStyle w:val="857"/>
        <w:ind w:firstLine="420"/>
        <w:jc w:val="left"/>
        <w:spacing w:line="360" w:lineRule="auto"/>
        <w:rPr>
          <w:rFonts w:ascii="宋体" w:hAnsi="宋体"/>
          <w:szCs w:val="21"/>
          <w:lang w:val="zh-CN"/>
        </w:rPr>
      </w:pPr>
      <w:r>
        <w:rPr>
          <w:rFonts w:hint="eastAsia" w:ascii="宋体" w:hAnsi="宋体"/>
          <w:szCs w:val="21"/>
          <w:lang w:val="zh-CN"/>
        </w:rPr>
        <w:t xml:space="preserve">20.1成交供应商应当自成交通知书发出之日起8日内交纳履约保证金，15日内签订合同，与采购人签订政府采购合同，所签订的合同不得对磋商文件和响应文件作实质性修改。（如在规定的时间内未交纳履约保证金或未签订的，按照放弃中标处理，采购人有权按照规定另行选取中标供应商）</w:t>
      </w:r>
      <w:r>
        <w:rPr>
          <w:rFonts w:ascii="宋体" w:hAnsi="宋体"/>
          <w:szCs w:val="21"/>
          <w:lang w:val="zh-CN"/>
        </w:rPr>
      </w:r>
      <w:r/>
    </w:p>
    <w:p>
      <w:pPr>
        <w:pStyle w:val="857"/>
        <w:ind w:firstLine="420"/>
        <w:jc w:val="left"/>
        <w:spacing w:line="360" w:lineRule="auto"/>
        <w:rPr>
          <w:rFonts w:ascii="宋体" w:hAnsi="宋体"/>
          <w:szCs w:val="21"/>
          <w:lang w:val="zh-CN"/>
        </w:rPr>
      </w:pPr>
      <w:r>
        <w:rPr>
          <w:rFonts w:hint="eastAsia" w:ascii="宋体" w:hAnsi="宋体"/>
          <w:szCs w:val="21"/>
          <w:lang w:val="zh-CN"/>
        </w:rPr>
        <w:t xml:space="preserve">20.2采购人不得向成交供应商提出任何不合理的要求作为签订合同的条件，不得与成交供应商私下订立背离合同实质性内容的协议。</w:t>
      </w:r>
      <w:r>
        <w:rPr>
          <w:rFonts w:ascii="宋体" w:hAnsi="宋体"/>
          <w:szCs w:val="21"/>
          <w:lang w:val="zh-CN"/>
        </w:rPr>
      </w:r>
      <w:r/>
    </w:p>
    <w:p>
      <w:pPr>
        <w:pStyle w:val="857"/>
        <w:ind w:firstLine="420"/>
        <w:jc w:val="left"/>
        <w:spacing w:line="360" w:lineRule="auto"/>
        <w:rPr>
          <w:rFonts w:ascii="宋体" w:hAnsi="宋体"/>
          <w:szCs w:val="21"/>
          <w:lang w:val="zh-CN"/>
        </w:rPr>
      </w:pPr>
      <w:r>
        <w:rPr>
          <w:rFonts w:hint="eastAsia" w:ascii="宋体" w:hAnsi="宋体"/>
          <w:szCs w:val="21"/>
          <w:lang w:val="zh-CN"/>
        </w:rPr>
        <w:t xml:space="preserve">20.3除继续履行将损害国家利益和社会公众利益的，政府采购合同的双方当事人不得擅自变更、中止或者终止合同。成交供应商除发生法律规定的不能预见、不能避免并不能克服的客观情况外，不得放弃或拒绝签订合同。放弃或拒绝签订合同的，成交供应商不得参加对该项目重新开展的采购活动，由财政部门按照《政府采购法》第七十七条第一款予以罚款，列入不良行为记录名单，在一至三年内禁止参加政府采购活动，并予以通报。</w:t>
      </w:r>
      <w:r>
        <w:rPr>
          <w:rFonts w:ascii="宋体" w:hAnsi="宋体"/>
          <w:szCs w:val="21"/>
          <w:lang w:val="zh-CN"/>
        </w:rPr>
      </w:r>
      <w:r/>
    </w:p>
    <w:p>
      <w:pPr>
        <w:pStyle w:val="857"/>
        <w:ind w:firstLine="420"/>
        <w:jc w:val="left"/>
        <w:spacing w:line="360" w:lineRule="auto"/>
        <w:rPr>
          <w:rFonts w:ascii="宋体" w:hAnsi="宋体"/>
          <w:szCs w:val="21"/>
          <w:lang w:val="zh-CN"/>
        </w:rPr>
      </w:pPr>
      <w:r>
        <w:rPr>
          <w:rFonts w:hint="eastAsia" w:ascii="宋体" w:hAnsi="宋体"/>
          <w:szCs w:val="21"/>
          <w:lang w:val="zh-CN"/>
        </w:rPr>
        <w:t xml:space="preserve">20.4中标或者成交供应商拒绝与采购人签订合同的，采购人可以按照评审报告推荐的中标或者成交候选人名单排序，确定下一候选人为中标或者成交供应商，也可以重新开展政府采购活动。</w:t>
      </w:r>
      <w:r>
        <w:rPr>
          <w:rFonts w:ascii="宋体" w:hAnsi="宋体"/>
          <w:szCs w:val="21"/>
          <w:lang w:val="zh-CN"/>
        </w:rPr>
      </w:r>
      <w:r/>
    </w:p>
    <w:p>
      <w:pPr>
        <w:pStyle w:val="857"/>
        <w:ind w:firstLine="420"/>
        <w:jc w:val="left"/>
        <w:spacing w:line="360" w:lineRule="auto"/>
        <w:rPr>
          <w:rFonts w:ascii="宋体" w:hAnsi="宋体"/>
          <w:szCs w:val="21"/>
          <w:lang w:val="zh-CN"/>
        </w:rPr>
      </w:pPr>
      <w:r>
        <w:rPr>
          <w:rFonts w:hint="eastAsia" w:ascii="宋体" w:hAnsi="宋体"/>
          <w:szCs w:val="21"/>
          <w:lang w:val="zh-CN"/>
        </w:rPr>
        <w:t xml:space="preserve">20.5政府采购合同履行中，采购人需追加与合同标的相同的服务的，在不改变合同其他条款的前提下，可以与供应商协商签订补充合同，但所有补充合同的采购金额不得超过原合同采购金额的百分之十。</w:t>
      </w:r>
      <w:r>
        <w:rPr>
          <w:rFonts w:ascii="宋体" w:hAnsi="宋体"/>
          <w:szCs w:val="21"/>
          <w:lang w:val="zh-CN"/>
        </w:rPr>
      </w:r>
      <w:r/>
    </w:p>
    <w:p>
      <w:pPr>
        <w:pStyle w:val="857"/>
        <w:ind w:firstLine="420"/>
        <w:jc w:val="left"/>
        <w:spacing w:line="360" w:lineRule="auto"/>
        <w:rPr>
          <w:rFonts w:ascii="宋体" w:hAnsi="宋体"/>
          <w:szCs w:val="21"/>
          <w:lang w:val="zh-CN"/>
        </w:rPr>
      </w:pPr>
      <w:r>
        <w:rPr>
          <w:rFonts w:hint="eastAsia" w:ascii="宋体" w:hAnsi="宋体"/>
          <w:szCs w:val="21"/>
          <w:lang w:val="zh-CN"/>
        </w:rPr>
        <w:t xml:space="preserve">七、询问、质疑、投诉和诚实信用</w:t>
      </w:r>
      <w:r>
        <w:rPr>
          <w:rFonts w:ascii="宋体" w:hAnsi="宋体"/>
          <w:szCs w:val="21"/>
          <w:lang w:val="zh-CN"/>
        </w:rPr>
      </w:r>
      <w:r/>
    </w:p>
    <w:p>
      <w:pPr>
        <w:pStyle w:val="857"/>
        <w:ind w:firstLine="420"/>
        <w:jc w:val="left"/>
        <w:spacing w:line="360" w:lineRule="auto"/>
        <w:rPr>
          <w:rFonts w:ascii="宋体" w:hAnsi="宋体"/>
          <w:szCs w:val="21"/>
          <w:lang w:val="zh-CN"/>
        </w:rPr>
      </w:pPr>
      <w:r>
        <w:rPr>
          <w:rFonts w:hint="eastAsia" w:ascii="宋体" w:hAnsi="宋体"/>
          <w:szCs w:val="21"/>
          <w:lang w:val="zh-CN"/>
        </w:rPr>
        <w:t xml:space="preserve">21、询问</w:t>
      </w:r>
      <w:r>
        <w:rPr>
          <w:rFonts w:ascii="宋体" w:hAnsi="宋体"/>
          <w:szCs w:val="21"/>
          <w:lang w:val="zh-CN"/>
        </w:rPr>
      </w:r>
      <w:r/>
    </w:p>
    <w:p>
      <w:pPr>
        <w:pStyle w:val="857"/>
        <w:ind w:firstLine="420"/>
        <w:jc w:val="left"/>
        <w:spacing w:line="360" w:lineRule="auto"/>
        <w:rPr>
          <w:rFonts w:ascii="宋体" w:hAnsi="宋体"/>
          <w:szCs w:val="21"/>
          <w:lang w:val="zh-CN"/>
        </w:rPr>
      </w:pPr>
      <w:r>
        <w:rPr>
          <w:rFonts w:hint="eastAsia" w:ascii="宋体" w:hAnsi="宋体"/>
          <w:szCs w:val="21"/>
          <w:lang w:val="zh-CN"/>
        </w:rPr>
        <w:t xml:space="preserve">21.1供应商对采购活动事项有疑问的，可以向采购代理提出询问，采购代理将在两个工作日内作出答复，但答复的内容不涉及商业秘密。</w:t>
      </w:r>
      <w:r>
        <w:rPr>
          <w:rFonts w:ascii="宋体" w:hAnsi="宋体"/>
          <w:szCs w:val="21"/>
          <w:lang w:val="zh-CN"/>
        </w:rPr>
      </w:r>
      <w:r/>
    </w:p>
    <w:p>
      <w:pPr>
        <w:pStyle w:val="857"/>
        <w:ind w:firstLine="420"/>
        <w:jc w:val="left"/>
        <w:spacing w:line="360" w:lineRule="auto"/>
        <w:rPr>
          <w:rFonts w:ascii="宋体" w:hAnsi="宋体"/>
          <w:szCs w:val="21"/>
          <w:lang w:val="zh-CN"/>
        </w:rPr>
      </w:pPr>
      <w:r>
        <w:rPr>
          <w:rFonts w:hint="eastAsia" w:ascii="宋体" w:hAnsi="宋体"/>
          <w:szCs w:val="21"/>
          <w:lang w:val="zh-CN"/>
        </w:rPr>
        <w:t xml:space="preserve">22、质疑</w:t>
      </w:r>
      <w:r>
        <w:rPr>
          <w:rFonts w:ascii="宋体" w:hAnsi="宋体"/>
          <w:szCs w:val="21"/>
          <w:lang w:val="zh-CN"/>
        </w:rPr>
      </w:r>
      <w:r/>
    </w:p>
    <w:p>
      <w:pPr>
        <w:pStyle w:val="857"/>
        <w:ind w:firstLine="420"/>
        <w:jc w:val="left"/>
        <w:spacing w:line="360" w:lineRule="auto"/>
      </w:pPr>
      <w:r>
        <w:rPr>
          <w:rFonts w:hint="eastAsia" w:ascii="宋体" w:hAnsi="宋体"/>
          <w:szCs w:val="21"/>
          <w:lang w:val="zh-CN"/>
        </w:rPr>
        <w:t xml:space="preserve">22.1供应商认为采购文件、采购过程和成交结果使自己的合法权益受到损害的，可以在知道或者应当知道其权益受到损害之日起七个工作日内，将质疑文件原件送达采购代理机构。供应商必须在法定质疑期内一次性提出针对同一采购程序环节的质疑，对质疑事项补充证据材料不属于提出新的质疑。</w:t>
      </w:r>
      <w:r>
        <w:rPr>
          <w:rFonts w:ascii="宋体" w:hAnsi="宋体"/>
          <w:szCs w:val="21"/>
          <w:lang w:val="zh-CN"/>
        </w:rPr>
      </w:r>
      <w:r/>
    </w:p>
    <w:p>
      <w:pPr>
        <w:pStyle w:val="857"/>
        <w:ind w:firstLine="420"/>
        <w:jc w:val="left"/>
        <w:spacing w:line="360" w:lineRule="auto"/>
        <w:rPr>
          <w:rFonts w:ascii="宋体" w:hAnsi="宋体"/>
          <w:szCs w:val="21"/>
          <w:lang w:val="zh-CN"/>
        </w:rPr>
      </w:pPr>
      <w:r>
        <w:rPr>
          <w:rFonts w:hint="eastAsia" w:ascii="宋体" w:hAnsi="宋体"/>
          <w:szCs w:val="21"/>
          <w:lang w:val="zh-CN"/>
        </w:rPr>
        <w:t xml:space="preserve">22.2质疑文件应包括以下主要内容，并按照“谁主张、谁举证”的原则，附上相关证明材料。否则，采购代理不予受理：</w:t>
      </w:r>
      <w:r>
        <w:rPr>
          <w:rFonts w:ascii="宋体" w:hAnsi="宋体"/>
          <w:szCs w:val="21"/>
          <w:lang w:val="zh-CN"/>
        </w:rPr>
      </w:r>
      <w:r/>
    </w:p>
    <w:p>
      <w:pPr>
        <w:pStyle w:val="857"/>
        <w:ind w:firstLine="420"/>
        <w:jc w:val="left"/>
        <w:spacing w:line="360" w:lineRule="auto"/>
        <w:rPr>
          <w:rFonts w:ascii="宋体" w:hAnsi="宋体"/>
          <w:szCs w:val="21"/>
          <w:lang w:val="zh-CN"/>
        </w:rPr>
      </w:pPr>
      <w:r>
        <w:rPr>
          <w:rFonts w:hint="eastAsia" w:ascii="宋体" w:hAnsi="宋体"/>
          <w:szCs w:val="21"/>
          <w:lang w:val="zh-CN"/>
        </w:rPr>
        <w:t xml:space="preserve">（1）质疑项目名称、项目编号、包号、采购公告发布时间、磋商时间；</w:t>
      </w:r>
      <w:r>
        <w:rPr>
          <w:rFonts w:ascii="宋体" w:hAnsi="宋体"/>
          <w:szCs w:val="21"/>
          <w:lang w:val="zh-CN"/>
        </w:rPr>
      </w:r>
      <w:r/>
    </w:p>
    <w:p>
      <w:pPr>
        <w:pStyle w:val="857"/>
        <w:ind w:firstLine="420"/>
        <w:jc w:val="left"/>
        <w:spacing w:line="360" w:lineRule="auto"/>
        <w:rPr>
          <w:rFonts w:ascii="宋体" w:hAnsi="宋体"/>
          <w:szCs w:val="21"/>
          <w:lang w:val="zh-CN"/>
        </w:rPr>
      </w:pPr>
      <w:r>
        <w:rPr>
          <w:rFonts w:hint="eastAsia" w:ascii="宋体" w:hAnsi="宋体"/>
          <w:szCs w:val="21"/>
          <w:lang w:val="zh-CN"/>
        </w:rPr>
        <w:t xml:space="preserve">（2）提起质疑的日期、具体的质疑事项及事实根据（具体条款）；</w:t>
      </w:r>
      <w:r>
        <w:rPr>
          <w:rFonts w:ascii="宋体" w:hAnsi="宋体"/>
          <w:szCs w:val="21"/>
          <w:lang w:val="zh-CN"/>
        </w:rPr>
      </w:r>
      <w:r/>
    </w:p>
    <w:p>
      <w:pPr>
        <w:pStyle w:val="857"/>
        <w:ind w:firstLine="420"/>
        <w:jc w:val="left"/>
        <w:spacing w:line="360" w:lineRule="auto"/>
        <w:rPr>
          <w:rFonts w:ascii="宋体" w:hAnsi="宋体"/>
          <w:szCs w:val="21"/>
          <w:lang w:val="zh-CN"/>
        </w:rPr>
      </w:pPr>
      <w:r>
        <w:rPr>
          <w:rFonts w:hint="eastAsia" w:ascii="宋体" w:hAnsi="宋体"/>
          <w:szCs w:val="21"/>
          <w:lang w:val="zh-CN"/>
        </w:rPr>
        <w:t xml:space="preserve">（3）认为自己合法权益受到损害或可能受到损害的相关证据材料；</w:t>
      </w:r>
      <w:r>
        <w:rPr>
          <w:rFonts w:ascii="宋体" w:hAnsi="宋体"/>
          <w:szCs w:val="21"/>
          <w:lang w:val="zh-CN"/>
        </w:rPr>
      </w:r>
      <w:r/>
    </w:p>
    <w:p>
      <w:pPr>
        <w:pStyle w:val="857"/>
        <w:ind w:firstLine="420"/>
        <w:jc w:val="left"/>
        <w:spacing w:line="360" w:lineRule="auto"/>
        <w:rPr>
          <w:rFonts w:ascii="宋体" w:hAnsi="宋体"/>
          <w:szCs w:val="21"/>
          <w:lang w:val="zh-CN"/>
        </w:rPr>
      </w:pPr>
      <w:r>
        <w:rPr>
          <w:rFonts w:hint="eastAsia" w:ascii="宋体" w:hAnsi="宋体"/>
          <w:szCs w:val="21"/>
          <w:lang w:val="zh-CN"/>
        </w:rPr>
        <w:t xml:space="preserve">（4）质疑供应商名称、地址、邮编、联系人、联系电话（包括座机、手机、传真号码等）；</w:t>
      </w:r>
      <w:r>
        <w:rPr>
          <w:rFonts w:ascii="宋体" w:hAnsi="宋体"/>
          <w:szCs w:val="21"/>
          <w:lang w:val="zh-CN"/>
        </w:rPr>
      </w:r>
      <w:r/>
    </w:p>
    <w:p>
      <w:pPr>
        <w:pStyle w:val="857"/>
        <w:ind w:firstLine="420"/>
        <w:jc w:val="left"/>
        <w:spacing w:line="360" w:lineRule="auto"/>
        <w:rPr>
          <w:rFonts w:ascii="宋体" w:hAnsi="宋体"/>
          <w:szCs w:val="21"/>
          <w:lang w:val="zh-CN"/>
        </w:rPr>
      </w:pPr>
      <w:r>
        <w:rPr>
          <w:rFonts w:hint="eastAsia" w:ascii="宋体" w:hAnsi="宋体"/>
          <w:szCs w:val="21"/>
          <w:lang w:val="zh-CN"/>
        </w:rPr>
        <w:t xml:space="preserve">（5）质疑文件应当署名，质疑人为自然人的，应当由本人签字并附有效身份证明；质疑人为法人或其他组织的，应当由法定代表人签字并加盖单位电子公章；</w:t>
      </w:r>
      <w:r>
        <w:rPr>
          <w:rFonts w:ascii="宋体" w:hAnsi="宋体"/>
          <w:szCs w:val="21"/>
          <w:lang w:val="zh-CN"/>
        </w:rPr>
      </w:r>
      <w:r/>
    </w:p>
    <w:p>
      <w:pPr>
        <w:pStyle w:val="857"/>
        <w:ind w:firstLine="420"/>
        <w:jc w:val="left"/>
        <w:spacing w:line="360" w:lineRule="auto"/>
        <w:rPr>
          <w:rFonts w:ascii="宋体" w:hAnsi="宋体"/>
          <w:szCs w:val="21"/>
          <w:lang w:val="zh-CN"/>
        </w:rPr>
      </w:pPr>
      <w:r>
        <w:rPr>
          <w:rFonts w:hint="eastAsia" w:ascii="宋体" w:hAnsi="宋体"/>
          <w:szCs w:val="21"/>
          <w:lang w:val="zh-CN"/>
        </w:rPr>
        <w:t xml:space="preserve">（6）供应商委托代理质疑的，应当提交授权委托书，并载明委托代理的具体权限和事项。</w:t>
      </w:r>
      <w:r>
        <w:rPr>
          <w:rFonts w:ascii="宋体" w:hAnsi="宋体"/>
          <w:szCs w:val="21"/>
          <w:lang w:val="zh-CN"/>
        </w:rPr>
      </w:r>
      <w:r/>
    </w:p>
    <w:p>
      <w:pPr>
        <w:pStyle w:val="857"/>
        <w:ind w:firstLine="420"/>
        <w:jc w:val="left"/>
        <w:spacing w:line="360" w:lineRule="auto"/>
        <w:rPr>
          <w:rFonts w:ascii="宋体" w:hAnsi="宋体"/>
          <w:szCs w:val="21"/>
          <w:lang w:val="zh-CN"/>
        </w:rPr>
      </w:pPr>
      <w:r>
        <w:rPr>
          <w:rFonts w:hint="eastAsia" w:ascii="宋体" w:hAnsi="宋体"/>
          <w:szCs w:val="21"/>
          <w:lang w:val="zh-CN"/>
        </w:rPr>
        <w:t xml:space="preserve">22.3质疑供应商是指直接参加本项目采购活动的供应商；对采购文件提出质疑的，应自供应商获得采购文件之日起计算，且应当在提交响应截止之日前提出；对采购过程提出质疑的，自采购程序环节结束之日起计算；对采购结果提出质疑的，自采购结果公告之日起计算。</w:t>
      </w:r>
      <w:r>
        <w:rPr>
          <w:rFonts w:ascii="宋体" w:hAnsi="宋体"/>
          <w:szCs w:val="21"/>
          <w:lang w:val="zh-CN"/>
        </w:rPr>
      </w:r>
      <w:r/>
    </w:p>
    <w:p>
      <w:pPr>
        <w:pStyle w:val="857"/>
        <w:ind w:firstLine="420"/>
        <w:jc w:val="left"/>
        <w:spacing w:line="360" w:lineRule="auto"/>
        <w:rPr>
          <w:rFonts w:ascii="宋体" w:hAnsi="宋体"/>
          <w:szCs w:val="21"/>
          <w:lang w:val="zh-CN"/>
        </w:rPr>
      </w:pPr>
      <w:r>
        <w:rPr>
          <w:rFonts w:hint="eastAsia" w:ascii="宋体" w:hAnsi="宋体"/>
          <w:szCs w:val="21"/>
          <w:lang w:val="zh-CN"/>
        </w:rPr>
        <w:t xml:space="preserve">22.4采购代理在收到供应商的书面质疑后将及时组织调查核实，在七个工作日内作出答复，并以书面通知质疑供应商和其他有关供应商，答复的内容不涉及商业秘密。采购代理遵循“谁过错谁负担”的原则，有过错的一方承担调查论证费用。</w:t>
      </w:r>
      <w:r>
        <w:rPr>
          <w:rFonts w:ascii="宋体" w:hAnsi="宋体"/>
          <w:szCs w:val="21"/>
          <w:lang w:val="zh-CN"/>
        </w:rPr>
      </w:r>
      <w:r/>
    </w:p>
    <w:p>
      <w:pPr>
        <w:pStyle w:val="857"/>
        <w:ind w:firstLine="420"/>
        <w:jc w:val="left"/>
        <w:spacing w:line="360" w:lineRule="auto"/>
        <w:rPr>
          <w:rFonts w:ascii="宋体" w:hAnsi="宋体"/>
          <w:szCs w:val="21"/>
          <w:lang w:val="zh-CN"/>
        </w:rPr>
      </w:pPr>
      <w:r>
        <w:rPr>
          <w:rFonts w:hint="eastAsia" w:ascii="宋体" w:hAnsi="宋体"/>
          <w:szCs w:val="21"/>
          <w:lang w:val="zh-CN"/>
        </w:rPr>
        <w:t xml:space="preserve">23、投诉</w:t>
      </w:r>
      <w:r>
        <w:rPr>
          <w:rFonts w:ascii="宋体" w:hAnsi="宋体"/>
          <w:szCs w:val="21"/>
          <w:lang w:val="zh-CN"/>
        </w:rPr>
      </w:r>
      <w:r/>
    </w:p>
    <w:p>
      <w:pPr>
        <w:pStyle w:val="857"/>
        <w:ind w:firstLine="420"/>
        <w:jc w:val="left"/>
        <w:spacing w:line="360" w:lineRule="auto"/>
        <w:rPr>
          <w:rFonts w:ascii="宋体" w:hAnsi="宋体"/>
          <w:szCs w:val="21"/>
          <w:lang w:val="zh-CN"/>
        </w:rPr>
      </w:pPr>
      <w:r>
        <w:rPr>
          <w:rFonts w:hint="eastAsia" w:ascii="宋体" w:hAnsi="宋体"/>
          <w:szCs w:val="21"/>
          <w:lang w:val="zh-CN"/>
        </w:rPr>
        <w:t xml:space="preserve">23.1质疑供应商对采购代理的答复不满意，或采购代理未在规定的时间内作出答复的，可以在答复期满后十五个工作日内向采购项目同级财政部门投诉。</w:t>
      </w:r>
      <w:r>
        <w:rPr>
          <w:rFonts w:ascii="宋体" w:hAnsi="宋体"/>
          <w:szCs w:val="21"/>
          <w:lang w:val="zh-CN"/>
        </w:rPr>
      </w:r>
      <w:r/>
    </w:p>
    <w:p>
      <w:pPr>
        <w:pStyle w:val="857"/>
        <w:ind w:firstLine="420"/>
        <w:jc w:val="left"/>
        <w:spacing w:line="360" w:lineRule="auto"/>
        <w:rPr>
          <w:rFonts w:ascii="宋体" w:hAnsi="宋体"/>
          <w:szCs w:val="21"/>
          <w:lang w:val="zh-CN"/>
        </w:rPr>
      </w:pPr>
      <w:r>
        <w:rPr>
          <w:rFonts w:hint="eastAsia" w:ascii="宋体" w:hAnsi="宋体"/>
          <w:szCs w:val="21"/>
          <w:lang w:val="zh-CN"/>
        </w:rPr>
        <w:t xml:space="preserve">24、诚实信用</w:t>
      </w:r>
      <w:r>
        <w:rPr>
          <w:rFonts w:ascii="宋体" w:hAnsi="宋体"/>
          <w:szCs w:val="21"/>
          <w:lang w:val="zh-CN"/>
        </w:rPr>
      </w:r>
      <w:r/>
    </w:p>
    <w:p>
      <w:pPr>
        <w:pStyle w:val="857"/>
        <w:ind w:firstLine="420"/>
        <w:jc w:val="left"/>
        <w:spacing w:line="360" w:lineRule="auto"/>
        <w:rPr>
          <w:rFonts w:ascii="宋体" w:hAnsi="宋体"/>
          <w:szCs w:val="21"/>
          <w:lang w:val="zh-CN"/>
        </w:rPr>
      </w:pPr>
      <w:r>
        <w:rPr>
          <w:rFonts w:hint="eastAsia" w:ascii="宋体" w:hAnsi="宋体"/>
          <w:szCs w:val="21"/>
          <w:lang w:val="zh-CN"/>
        </w:rPr>
        <w:t xml:space="preserve">24.1供应商之间不得相互串通报价，不得妨碍其他供应商的公平竞争，不得损害采购人和其他供应商的合法权益。</w:t>
      </w:r>
      <w:r>
        <w:rPr>
          <w:rFonts w:ascii="宋体" w:hAnsi="宋体"/>
          <w:szCs w:val="21"/>
          <w:lang w:val="zh-CN"/>
        </w:rPr>
      </w:r>
      <w:r/>
    </w:p>
    <w:p>
      <w:pPr>
        <w:pStyle w:val="857"/>
        <w:ind w:firstLine="420"/>
        <w:jc w:val="left"/>
        <w:spacing w:line="360" w:lineRule="auto"/>
        <w:rPr>
          <w:rFonts w:ascii="Arial Unicode MS" w:hAnsi="华文中宋" w:eastAsia="Arial Unicode MS" w:cs="华文中宋"/>
          <w:bCs/>
          <w:sz w:val="40"/>
          <w:szCs w:val="24"/>
        </w:rPr>
      </w:pPr>
      <w:r>
        <w:rPr>
          <w:rFonts w:hint="eastAsia" w:ascii="宋体" w:hAnsi="宋体"/>
          <w:szCs w:val="21"/>
          <w:lang w:val="zh-CN"/>
        </w:rPr>
        <w:t xml:space="preserve">24.2供应商不得以向采购代理工作人员、磋商小组成员行贿或者采取其他不正当手段谋取成交。经查实供应商有此行为的，按照《政府采购法》有关规定处理。</w:t>
      </w:r>
      <w:r>
        <w:rPr>
          <w:rFonts w:ascii="Arial Unicode MS" w:hAnsi="华文中宋" w:eastAsia="Arial Unicode MS" w:cs="华文中宋"/>
          <w:bCs/>
          <w:sz w:val="40"/>
          <w:szCs w:val="24"/>
        </w:rPr>
      </w:r>
      <w:r/>
    </w:p>
    <w:p>
      <w:pPr>
        <w:pStyle w:val="857"/>
        <w:ind w:firstLine="420"/>
        <w:jc w:val="left"/>
        <w:spacing w:line="276" w:lineRule="auto"/>
        <w:rPr>
          <w:rFonts w:ascii="宋体" w:hAnsi="宋体"/>
          <w:szCs w:val="21"/>
          <w:lang w:val="zh-CN"/>
        </w:rPr>
      </w:pPr>
      <w:r>
        <w:rPr>
          <w:rFonts w:hint="eastAsia" w:ascii="宋体" w:hAnsi="宋体"/>
          <w:szCs w:val="21"/>
          <w:lang w:val="zh-CN"/>
        </w:rPr>
        <w:t xml:space="preserve">24.3供应商不得虚假质疑和恶意质疑，并对质疑内容的真实性承担责任。供应商或者其他利害关系人通过捏造事实、伪造证明材料等方式提出异议或投诉，阻碍政府采购活动正常进行的，属于严重不良行为，采购代理将提请财政部门将其列入不良行为记录名单，并依法予以处罚。</w:t>
      </w:r>
      <w:r>
        <w:rPr>
          <w:rFonts w:ascii="宋体" w:hAnsi="宋体"/>
          <w:szCs w:val="21"/>
          <w:lang w:val="zh-CN"/>
        </w:rPr>
      </w:r>
      <w:r/>
    </w:p>
    <w:p>
      <w:pPr>
        <w:pStyle w:val="857"/>
        <w:ind w:firstLine="420"/>
        <w:jc w:val="left"/>
        <w:spacing w:line="276" w:lineRule="auto"/>
        <w:rPr>
          <w:rFonts w:ascii="宋体" w:hAnsi="宋体"/>
          <w:szCs w:val="21"/>
          <w:lang w:val="zh-CN"/>
        </w:rPr>
      </w:pPr>
      <w:r>
        <w:rPr>
          <w:rFonts w:hint="eastAsia" w:ascii="宋体" w:hAnsi="宋体"/>
          <w:szCs w:val="21"/>
          <w:lang w:val="zh-CN"/>
        </w:rPr>
        <w:t xml:space="preserve">24.4供应商不得虚假承诺，否则，按照提供虚假材料谋取成交处理。</w:t>
      </w:r>
      <w:r>
        <w:rPr>
          <w:rFonts w:ascii="宋体" w:hAnsi="宋体"/>
          <w:szCs w:val="21"/>
          <w:lang w:val="zh-CN"/>
        </w:rPr>
      </w:r>
      <w:r/>
    </w:p>
    <w:p>
      <w:pPr>
        <w:pStyle w:val="857"/>
        <w:ind w:firstLine="420"/>
        <w:jc w:val="left"/>
        <w:spacing w:line="276" w:lineRule="auto"/>
        <w:rPr>
          <w:rFonts w:hint="eastAsia" w:ascii="宋体" w:hAnsi="宋体"/>
          <w:szCs w:val="21"/>
          <w:lang w:val="zh-CN"/>
        </w:rPr>
      </w:pPr>
      <w:r>
        <w:rPr>
          <w:rFonts w:hint="eastAsia" w:ascii="宋体" w:hAnsi="宋体"/>
          <w:szCs w:val="21"/>
          <w:lang w:val="zh-CN"/>
        </w:rPr>
        <w:t xml:space="preserve">24.5供应商应自觉遵守磋商、评审纪律，扰乱磋商、评审现场秩序的，属于失信行为，根据《江苏省政府采购供应商监督管理暂行办法》，失信行为将被记入供应商诚信档案。</w:t>
      </w:r>
      <w:r>
        <w:rPr>
          <w:rFonts w:hint="eastAsia" w:ascii="宋体" w:hAnsi="宋体"/>
          <w:szCs w:val="21"/>
          <w:lang w:val="zh-CN"/>
        </w:rPr>
      </w:r>
      <w:r/>
    </w:p>
    <w:p>
      <w:pPr>
        <w:pStyle w:val="857"/>
        <w:jc w:val="center"/>
        <w:spacing w:line="360" w:lineRule="auto"/>
        <w:rPr>
          <w:rFonts w:ascii="黑体" w:hAnsi="宋体" w:eastAsia="黑体"/>
          <w:spacing w:val="-10"/>
          <w:sz w:val="36"/>
          <w:szCs w:val="36"/>
        </w:rPr>
      </w:pPr>
      <w:r>
        <w:rPr>
          <w:rFonts w:hint="eastAsia" w:ascii="黑体" w:hAnsi="宋体" w:eastAsia="黑体"/>
          <w:spacing w:val="-10"/>
          <w:sz w:val="36"/>
          <w:szCs w:val="36"/>
        </w:rPr>
        <w:t xml:space="preserve">第三章 评分标准</w:t>
      </w:r>
      <w:r>
        <w:rPr>
          <w:rFonts w:ascii="黑体" w:hAnsi="宋体" w:eastAsia="黑体"/>
          <w:spacing w:val="-10"/>
          <w:sz w:val="36"/>
          <w:szCs w:val="36"/>
        </w:rPr>
      </w:r>
      <w:r/>
    </w:p>
    <w:tbl>
      <w:tblPr>
        <w:tblW w:w="0" w:type="auto"/>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03"/>
        <w:gridCol w:w="1248"/>
        <w:gridCol w:w="6531"/>
        <w:gridCol w:w="804"/>
      </w:tblGrid>
      <w:tr>
        <w:trPr>
          <w:trHeight w:val="420"/>
        </w:trPr>
        <w:tc>
          <w:tcPr>
            <w:tcBorders>
              <w:top w:val="single" w:color="000000" w:sz="4" w:space="0"/>
              <w:left w:val="single" w:color="000000" w:sz="4" w:space="0"/>
              <w:bottom w:val="single" w:color="000000" w:sz="4" w:space="0"/>
              <w:right w:val="single" w:color="000000" w:sz="4" w:space="0"/>
            </w:tcBorders>
            <w:tcW w:w="703" w:type="dxa"/>
            <w:vAlign w:val="center"/>
            <w:textDirection w:val="lrTb"/>
            <w:noWrap w:val="false"/>
          </w:tcPr>
          <w:p>
            <w:pPr>
              <w:pStyle w:val="857"/>
              <w:jc w:val="center"/>
              <w:spacing w:line="380" w:lineRule="exact"/>
              <w:rPr>
                <w:rFonts w:ascii="宋体" w:hAnsi="宋体" w:cs="宋体"/>
                <w:b/>
                <w:bCs/>
                <w:szCs w:val="21"/>
              </w:rPr>
            </w:pPr>
            <w:r>
              <w:rPr>
                <w:rFonts w:hint="eastAsia" w:ascii="宋体" w:hAnsi="宋体" w:cs="宋体"/>
                <w:b/>
                <w:bCs/>
                <w:szCs w:val="21"/>
              </w:rPr>
              <w:t xml:space="preserve">序号</w:t>
            </w:r>
            <w:r>
              <w:rPr>
                <w:rFonts w:ascii="宋体" w:hAnsi="宋体" w:cs="宋体"/>
                <w:b/>
                <w:bCs/>
                <w:szCs w:val="21"/>
              </w:rPr>
            </w:r>
            <w:r/>
          </w:p>
        </w:tc>
        <w:tc>
          <w:tcPr>
            <w:tcBorders>
              <w:top w:val="single" w:color="000000" w:sz="4" w:space="0"/>
              <w:left w:val="single" w:color="000000" w:sz="4" w:space="0"/>
              <w:bottom w:val="single" w:color="000000" w:sz="4" w:space="0"/>
              <w:right w:val="single" w:color="000000" w:sz="4" w:space="0"/>
            </w:tcBorders>
            <w:tcW w:w="1248" w:type="dxa"/>
            <w:vAlign w:val="center"/>
            <w:textDirection w:val="lrTb"/>
            <w:noWrap w:val="false"/>
          </w:tcPr>
          <w:p>
            <w:pPr>
              <w:pStyle w:val="857"/>
              <w:jc w:val="center"/>
              <w:spacing w:line="380" w:lineRule="exact"/>
              <w:rPr>
                <w:rFonts w:ascii="宋体" w:hAnsi="宋体" w:cs="宋体"/>
                <w:b/>
                <w:bCs/>
                <w:szCs w:val="21"/>
              </w:rPr>
            </w:pPr>
            <w:r>
              <w:rPr>
                <w:rFonts w:hint="eastAsia" w:ascii="宋体" w:hAnsi="宋体" w:cs="宋体"/>
                <w:b/>
                <w:bCs/>
                <w:szCs w:val="21"/>
              </w:rPr>
              <w:t xml:space="preserve">评分因素</w:t>
            </w:r>
            <w:r>
              <w:rPr>
                <w:rFonts w:ascii="宋体" w:hAnsi="宋体" w:cs="宋体"/>
                <w:b/>
                <w:bCs/>
                <w:szCs w:val="21"/>
              </w:rPr>
            </w:r>
            <w:r/>
          </w:p>
        </w:tc>
        <w:tc>
          <w:tcPr>
            <w:tcBorders>
              <w:top w:val="single" w:color="000000" w:sz="4" w:space="0"/>
              <w:left w:val="single" w:color="000000" w:sz="4" w:space="0"/>
              <w:bottom w:val="single" w:color="000000" w:sz="4" w:space="0"/>
              <w:right w:val="single" w:color="000000" w:sz="4" w:space="0"/>
            </w:tcBorders>
            <w:tcW w:w="6531" w:type="dxa"/>
            <w:vAlign w:val="center"/>
            <w:textDirection w:val="lrTb"/>
            <w:noWrap w:val="false"/>
          </w:tcPr>
          <w:p>
            <w:pPr>
              <w:pStyle w:val="857"/>
              <w:jc w:val="center"/>
              <w:spacing w:line="380" w:lineRule="exact"/>
              <w:rPr>
                <w:rFonts w:ascii="宋体" w:hAnsi="宋体" w:cs="宋体"/>
                <w:b/>
                <w:bCs/>
                <w:szCs w:val="21"/>
              </w:rPr>
            </w:pPr>
            <w:r>
              <w:rPr>
                <w:rFonts w:hint="eastAsia" w:ascii="宋体" w:hAnsi="宋体" w:cs="宋体"/>
                <w:b/>
                <w:bCs/>
                <w:szCs w:val="21"/>
              </w:rPr>
              <w:t xml:space="preserve">评审标准</w:t>
            </w:r>
            <w:r>
              <w:rPr>
                <w:rFonts w:ascii="宋体" w:hAnsi="宋体" w:cs="宋体"/>
                <w:b/>
                <w:bCs/>
                <w:szCs w:val="21"/>
              </w:rPr>
            </w:r>
            <w:r/>
          </w:p>
        </w:tc>
        <w:tc>
          <w:tcPr>
            <w:tcBorders>
              <w:top w:val="single" w:color="000000" w:sz="4" w:space="0"/>
              <w:left w:val="single" w:color="000000" w:sz="4" w:space="0"/>
              <w:bottom w:val="single" w:color="000000" w:sz="4" w:space="0"/>
              <w:right w:val="single" w:color="000000" w:sz="4" w:space="0"/>
            </w:tcBorders>
            <w:tcW w:w="804" w:type="dxa"/>
            <w:vAlign w:val="center"/>
            <w:textDirection w:val="lrTb"/>
            <w:noWrap w:val="false"/>
          </w:tcPr>
          <w:p>
            <w:pPr>
              <w:pStyle w:val="857"/>
              <w:jc w:val="center"/>
              <w:spacing w:line="380" w:lineRule="exact"/>
              <w:rPr>
                <w:rFonts w:ascii="宋体" w:hAnsi="宋体" w:cs="宋体"/>
                <w:b/>
                <w:bCs/>
                <w:szCs w:val="21"/>
              </w:rPr>
            </w:pPr>
            <w:r>
              <w:rPr>
                <w:rFonts w:hint="eastAsia" w:ascii="宋体" w:hAnsi="宋体" w:cs="宋体"/>
                <w:b/>
                <w:bCs/>
                <w:szCs w:val="21"/>
              </w:rPr>
              <w:t xml:space="preserve">分值</w:t>
            </w:r>
            <w:r>
              <w:rPr>
                <w:rFonts w:ascii="宋体" w:hAnsi="宋体" w:cs="宋体"/>
                <w:b/>
                <w:bCs/>
                <w:szCs w:val="21"/>
              </w:rPr>
            </w:r>
            <w:r/>
          </w:p>
        </w:tc>
      </w:tr>
      <w:tr>
        <w:trPr/>
        <w:tc>
          <w:tcPr>
            <w:tcBorders>
              <w:top w:val="single" w:color="000000" w:sz="4" w:space="0"/>
              <w:left w:val="single" w:color="000000" w:sz="4" w:space="0"/>
              <w:bottom w:val="single" w:color="000000" w:sz="4" w:space="0"/>
              <w:right w:val="single" w:color="000000" w:sz="4" w:space="0"/>
            </w:tcBorders>
            <w:tcW w:w="703" w:type="dxa"/>
            <w:vAlign w:val="center"/>
            <w:textDirection w:val="lrTb"/>
            <w:noWrap w:val="false"/>
          </w:tcPr>
          <w:p>
            <w:pPr>
              <w:pStyle w:val="857"/>
              <w:jc w:val="center"/>
              <w:spacing w:line="380" w:lineRule="exact"/>
              <w:rPr>
                <w:rFonts w:ascii="宋体" w:hAnsi="宋体" w:cs="宋体"/>
                <w:szCs w:val="21"/>
              </w:rPr>
            </w:pPr>
            <w:r>
              <w:rPr>
                <w:rFonts w:hint="eastAsia" w:ascii="宋体" w:hAnsi="宋体" w:cs="宋体"/>
                <w:szCs w:val="21"/>
              </w:rPr>
              <w:t xml:space="preserve">1</w:t>
            </w:r>
            <w:r>
              <w:rPr>
                <w:rFonts w:ascii="宋体" w:hAnsi="宋体" w:cs="宋体"/>
                <w:szCs w:val="21"/>
              </w:rPr>
            </w:r>
            <w:r/>
          </w:p>
        </w:tc>
        <w:tc>
          <w:tcPr>
            <w:tcBorders>
              <w:top w:val="single" w:color="000000" w:sz="4" w:space="0"/>
              <w:left w:val="single" w:color="000000" w:sz="4" w:space="0"/>
              <w:right w:val="single" w:color="000000" w:sz="4" w:space="0"/>
            </w:tcBorders>
            <w:tcW w:w="1248" w:type="dxa"/>
            <w:vAlign w:val="center"/>
            <w:textDirection w:val="lrTb"/>
            <w:noWrap w:val="false"/>
          </w:tcPr>
          <w:p>
            <w:pPr>
              <w:pStyle w:val="857"/>
              <w:jc w:val="center"/>
              <w:spacing w:line="380" w:lineRule="exact"/>
              <w:rPr>
                <w:rFonts w:hint="eastAsia" w:ascii="宋体" w:hAnsi="宋体" w:cs="宋体"/>
                <w:szCs w:val="21"/>
              </w:rPr>
            </w:pPr>
            <w:r>
              <w:rPr>
                <w:rFonts w:hint="eastAsia" w:ascii="宋体" w:hAnsi="宋体" w:cs="宋体"/>
                <w:szCs w:val="21"/>
              </w:rPr>
              <w:t xml:space="preserve">价格</w:t>
            </w:r>
            <w:r/>
          </w:p>
          <w:p>
            <w:pPr>
              <w:pStyle w:val="857"/>
              <w:jc w:val="center"/>
              <w:spacing w:line="380" w:lineRule="exact"/>
              <w:rPr>
                <w:rFonts w:ascii="宋体" w:hAnsi="宋体" w:cs="宋体"/>
                <w:szCs w:val="21"/>
              </w:rPr>
            </w:pPr>
            <w:r>
              <w:rPr>
                <w:rFonts w:hint="eastAsia" w:ascii="宋体" w:hAnsi="宋体" w:cs="宋体"/>
                <w:szCs w:val="21"/>
              </w:rPr>
              <w:t xml:space="preserve">(</w:t>
            </w:r>
            <w:r>
              <w:rPr>
                <w:rFonts w:ascii="宋体" w:hAnsi="宋体" w:cs="宋体"/>
                <w:szCs w:val="21"/>
              </w:rPr>
              <w:t xml:space="preserve">10</w:t>
            </w:r>
            <w:r>
              <w:rPr>
                <w:rFonts w:hint="eastAsia" w:ascii="宋体" w:hAnsi="宋体" w:cs="宋体"/>
                <w:szCs w:val="21"/>
              </w:rPr>
              <w:t xml:space="preserve">分)</w:t>
            </w: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6531" w:type="dxa"/>
            <w:vAlign w:val="center"/>
            <w:textDirection w:val="lrTb"/>
            <w:noWrap w:val="false"/>
          </w:tcPr>
          <w:p>
            <w:pPr>
              <w:pStyle w:val="857"/>
              <w:spacing w:line="380" w:lineRule="exact"/>
              <w:rPr>
                <w:rFonts w:ascii="宋体" w:hAnsi="宋体" w:cs="宋体"/>
                <w:szCs w:val="21"/>
              </w:rPr>
            </w:pPr>
            <w:r/>
            <w:bookmarkStart w:id="31" w:name="OLE_LINK2"/>
            <w:r/>
            <w:bookmarkStart w:id="32" w:name="OLE_LINK1"/>
            <w:r/>
            <w:bookmarkStart w:id="33" w:name="OLE_LINK40"/>
            <w:r/>
            <w:bookmarkStart w:id="34" w:name="OLE_LINK41"/>
            <w:r>
              <w:rPr>
                <w:rFonts w:hint="eastAsia" w:ascii="宋体" w:hAnsi="宋体" w:cs="宋体"/>
                <w:szCs w:val="21"/>
              </w:rPr>
              <w:t xml:space="preserve">采用低价优先法计算，即满足招标文件要求且投标价格最低的投标报价为评标基准价，其价格分为满分。 其他供应商的价格分统一按照下列公式计算（小数点保留两位）:投标报价得分=(评标基准价/投标报价)×10</w:t>
            </w:r>
            <w:bookmarkEnd w:id="31"/>
            <w:r/>
            <w:bookmarkEnd w:id="32"/>
            <w:r>
              <w:rPr>
                <w:rFonts w:ascii="宋体" w:hAnsi="宋体" w:cs="宋体"/>
                <w:szCs w:val="21"/>
              </w:rPr>
            </w:r>
            <w:r/>
          </w:p>
          <w:p>
            <w:pPr>
              <w:pStyle w:val="857"/>
              <w:spacing w:line="380" w:lineRule="exact"/>
              <w:rPr>
                <w:rFonts w:ascii="宋体" w:hAnsi="宋体" w:cs="宋体"/>
                <w:szCs w:val="21"/>
              </w:rPr>
            </w:pPr>
            <w:r>
              <w:rPr>
                <w:rFonts w:hint="eastAsia" w:ascii="宋体" w:hAnsi="宋体" w:cs="宋体"/>
                <w:szCs w:val="21"/>
                <w:lang w:bidi="ar"/>
              </w:rPr>
              <w:t xml:space="preserve">（注：最低报价不作为中标的保证，若供应商报价低于最低用人工资成本价，评标委员会可根据实际情况要求供应商提交情况说明，否则可按无效报价处理。）</w:t>
            </w:r>
            <w:bookmarkEnd w:id="33"/>
            <w:r/>
            <w:bookmarkEnd w:id="34"/>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804" w:type="dxa"/>
            <w:vAlign w:val="center"/>
            <w:textDirection w:val="lrTb"/>
            <w:noWrap w:val="false"/>
          </w:tcPr>
          <w:p>
            <w:pPr>
              <w:pStyle w:val="857"/>
              <w:jc w:val="center"/>
              <w:spacing w:line="380" w:lineRule="exact"/>
              <w:rPr>
                <w:rFonts w:ascii="宋体" w:hAnsi="宋体" w:cs="宋体"/>
                <w:szCs w:val="21"/>
              </w:rPr>
            </w:pPr>
            <w:r>
              <w:rPr>
                <w:rFonts w:ascii="宋体" w:hAnsi="宋体" w:cs="宋体"/>
                <w:szCs w:val="21"/>
              </w:rPr>
              <w:t xml:space="preserve">10</w:t>
            </w:r>
            <w:r/>
          </w:p>
        </w:tc>
      </w:tr>
      <w:tr>
        <w:trPr>
          <w:trHeight w:val="1421"/>
        </w:trPr>
        <w:tc>
          <w:tcPr>
            <w:tcBorders>
              <w:top w:val="single" w:color="000000" w:sz="4" w:space="0"/>
              <w:left w:val="single" w:color="000000" w:sz="4" w:space="0"/>
              <w:bottom w:val="single" w:color="000000" w:sz="4" w:space="0"/>
              <w:right w:val="single" w:color="000000" w:sz="4" w:space="0"/>
            </w:tcBorders>
            <w:tcW w:w="703" w:type="dxa"/>
            <w:vAlign w:val="center"/>
            <w:textDirection w:val="lrTb"/>
            <w:noWrap w:val="false"/>
          </w:tcPr>
          <w:p>
            <w:pPr>
              <w:pStyle w:val="857"/>
              <w:jc w:val="center"/>
              <w:spacing w:line="380" w:lineRule="exact"/>
              <w:rPr>
                <w:rFonts w:hint="eastAsia" w:ascii="宋体" w:hAnsi="宋体" w:cs="宋体"/>
                <w:szCs w:val="21"/>
              </w:rPr>
            </w:pPr>
            <w:r>
              <w:rPr>
                <w:rFonts w:hint="eastAsia" w:ascii="宋体" w:hAnsi="宋体" w:cs="宋体"/>
                <w:szCs w:val="21"/>
              </w:rPr>
              <w:t xml:space="preserve">2</w:t>
            </w:r>
            <w:r/>
          </w:p>
        </w:tc>
        <w:tc>
          <w:tcPr>
            <w:tcBorders>
              <w:top w:val="single" w:color="000000" w:sz="4" w:space="0"/>
              <w:left w:val="single" w:color="000000" w:sz="4" w:space="0"/>
              <w:right w:val="single" w:color="000000" w:sz="4" w:space="0"/>
            </w:tcBorders>
            <w:tcW w:w="1248" w:type="dxa"/>
            <w:vAlign w:val="center"/>
            <w:textDirection w:val="lrTb"/>
            <w:noWrap w:val="false"/>
          </w:tcPr>
          <w:p>
            <w:pPr>
              <w:pStyle w:val="857"/>
              <w:jc w:val="center"/>
              <w:spacing w:line="380" w:lineRule="exact"/>
              <w:rPr>
                <w:rFonts w:hint="eastAsia" w:ascii="宋体" w:hAnsi="宋体" w:cs="宋体"/>
                <w:szCs w:val="21"/>
              </w:rPr>
            </w:pPr>
            <w:r>
              <w:rPr>
                <w:rFonts w:hint="eastAsia" w:ascii="宋体" w:hAnsi="宋体" w:cs="宋体"/>
                <w:szCs w:val="21"/>
              </w:rPr>
              <w:t xml:space="preserve">企业业绩</w:t>
            </w:r>
            <w:r/>
          </w:p>
          <w:p>
            <w:pPr>
              <w:pStyle w:val="857"/>
              <w:jc w:val="center"/>
              <w:spacing w:line="380" w:lineRule="exact"/>
              <w:rPr>
                <w:rFonts w:hint="eastAsia" w:ascii="宋体" w:hAnsi="宋体" w:cs="宋体"/>
                <w:szCs w:val="21"/>
              </w:rPr>
            </w:pPr>
            <w:r>
              <w:rPr>
                <w:rFonts w:hint="eastAsia" w:ascii="宋体" w:hAnsi="宋体" w:cs="宋体"/>
                <w:szCs w:val="21"/>
              </w:rPr>
              <w:t xml:space="preserve">（</w:t>
            </w:r>
            <w:r>
              <w:rPr>
                <w:rFonts w:ascii="宋体" w:hAnsi="宋体" w:cs="宋体"/>
                <w:szCs w:val="21"/>
              </w:rPr>
              <w:t xml:space="preserve">15</w:t>
            </w:r>
            <w:r>
              <w:rPr>
                <w:rFonts w:hint="eastAsia" w:ascii="宋体" w:hAnsi="宋体" w:cs="宋体"/>
                <w:szCs w:val="21"/>
              </w:rPr>
              <w:t xml:space="preserve">分）</w:t>
            </w:r>
            <w:r/>
          </w:p>
        </w:tc>
        <w:tc>
          <w:tcPr>
            <w:tcBorders>
              <w:top w:val="single" w:color="000000" w:sz="4" w:space="0"/>
              <w:left w:val="single" w:color="000000" w:sz="4" w:space="0"/>
              <w:bottom w:val="single" w:color="000000" w:sz="4" w:space="0"/>
              <w:right w:val="single" w:color="000000" w:sz="4" w:space="0"/>
            </w:tcBorders>
            <w:tcW w:w="6531" w:type="dxa"/>
            <w:vAlign w:val="center"/>
            <w:textDirection w:val="lrTb"/>
            <w:noWrap w:val="false"/>
          </w:tcPr>
          <w:p>
            <w:pPr>
              <w:pStyle w:val="857"/>
              <w:spacing w:line="380" w:lineRule="exact"/>
              <w:rPr>
                <w:rFonts w:hint="eastAsia" w:ascii="宋体" w:hAnsi="宋体" w:cs="宋体"/>
                <w:szCs w:val="21"/>
              </w:rPr>
            </w:pPr>
            <w:r>
              <w:rPr>
                <w:rFonts w:hint="eastAsia" w:ascii="宋体" w:hAnsi="宋体" w:cs="宋体"/>
                <w:szCs w:val="21"/>
              </w:rPr>
              <w:t xml:space="preserve">供应商202</w:t>
            </w:r>
            <w:r>
              <w:rPr>
                <w:rFonts w:ascii="宋体" w:hAnsi="宋体" w:cs="宋体"/>
                <w:szCs w:val="21"/>
              </w:rPr>
              <w:t xml:space="preserve">3</w:t>
            </w:r>
            <w:r>
              <w:rPr>
                <w:rFonts w:hint="eastAsia" w:ascii="宋体" w:hAnsi="宋体" w:cs="宋体"/>
                <w:szCs w:val="21"/>
              </w:rPr>
              <w:t xml:space="preserve">年</w:t>
            </w:r>
            <w:r>
              <w:rPr>
                <w:rFonts w:ascii="宋体" w:hAnsi="宋体" w:cs="宋体"/>
                <w:szCs w:val="21"/>
              </w:rPr>
              <w:t xml:space="preserve">8</w:t>
            </w:r>
            <w:r>
              <w:rPr>
                <w:rFonts w:hint="eastAsia" w:ascii="宋体" w:hAnsi="宋体" w:cs="宋体"/>
                <w:szCs w:val="21"/>
              </w:rPr>
              <w:t xml:space="preserve">月</w:t>
            </w:r>
            <w:r>
              <w:rPr>
                <w:rFonts w:hint="eastAsia" w:ascii="宋体" w:hAnsi="宋体" w:cs="宋体"/>
                <w:szCs w:val="21"/>
              </w:rPr>
              <w:t xml:space="preserve">1日（含）以来承担过类似垃圾清运外包服务的，每提供一个得5分，满分为15分。（提供合同和中标通知书，时间以合同签订时间为准，业绩合同必须能反映出相关信息否则不得分）</w:t>
            </w:r>
            <w:r/>
          </w:p>
        </w:tc>
        <w:tc>
          <w:tcPr>
            <w:tcBorders>
              <w:top w:val="single" w:color="000000" w:sz="4" w:space="0"/>
              <w:left w:val="single" w:color="000000" w:sz="4" w:space="0"/>
              <w:bottom w:val="single" w:color="000000" w:sz="4" w:space="0"/>
              <w:right w:val="single" w:color="000000" w:sz="4" w:space="0"/>
            </w:tcBorders>
            <w:tcW w:w="804" w:type="dxa"/>
            <w:vAlign w:val="center"/>
            <w:textDirection w:val="lrTb"/>
            <w:noWrap w:val="false"/>
          </w:tcPr>
          <w:p>
            <w:pPr>
              <w:pStyle w:val="857"/>
              <w:jc w:val="center"/>
              <w:spacing w:line="380" w:lineRule="exact"/>
              <w:rPr>
                <w:rFonts w:ascii="宋体" w:hAnsi="宋体" w:cs="宋体"/>
                <w:szCs w:val="21"/>
              </w:rPr>
            </w:pPr>
            <w:r>
              <w:rPr>
                <w:rFonts w:ascii="宋体" w:hAnsi="宋体" w:cs="宋体"/>
                <w:szCs w:val="21"/>
              </w:rPr>
              <w:t xml:space="preserve">15</w:t>
            </w:r>
            <w:r/>
          </w:p>
        </w:tc>
      </w:tr>
      <w:tr>
        <w:trPr>
          <w:trHeight w:val="975"/>
        </w:trPr>
        <w:tc>
          <w:tcPr>
            <w:tcBorders>
              <w:top w:val="single" w:color="000000" w:sz="4" w:space="0"/>
              <w:left w:val="single" w:color="000000" w:sz="4" w:space="0"/>
              <w:right w:val="single" w:color="000000" w:sz="4" w:space="0"/>
            </w:tcBorders>
            <w:tcW w:w="703" w:type="dxa"/>
            <w:vAlign w:val="center"/>
            <w:textDirection w:val="lrTb"/>
            <w:noWrap w:val="false"/>
          </w:tcPr>
          <w:p>
            <w:pPr>
              <w:pStyle w:val="857"/>
              <w:jc w:val="center"/>
              <w:spacing w:line="380" w:lineRule="exact"/>
              <w:rPr>
                <w:rFonts w:hint="eastAsia" w:ascii="宋体" w:hAnsi="宋体" w:cs="宋体"/>
                <w:szCs w:val="21"/>
              </w:rPr>
            </w:pPr>
            <w:r>
              <w:rPr>
                <w:rFonts w:ascii="宋体" w:hAnsi="宋体" w:cs="宋体"/>
                <w:szCs w:val="21"/>
              </w:rPr>
              <w:t xml:space="preserve">3</w:t>
            </w:r>
            <w:r>
              <w:rPr>
                <w:rFonts w:hint="eastAsia" w:ascii="宋体" w:hAnsi="宋体" w:cs="宋体"/>
                <w:szCs w:val="21"/>
              </w:rPr>
            </w:r>
            <w:r/>
          </w:p>
        </w:tc>
        <w:tc>
          <w:tcPr>
            <w:tcBorders>
              <w:top w:val="single" w:color="000000" w:sz="4" w:space="0"/>
              <w:left w:val="single" w:color="000000" w:sz="4" w:space="0"/>
              <w:right w:val="single" w:color="000000" w:sz="4" w:space="0"/>
            </w:tcBorders>
            <w:tcW w:w="1248" w:type="dxa"/>
            <w:vAlign w:val="center"/>
            <w:textDirection w:val="lrTb"/>
            <w:noWrap w:val="false"/>
          </w:tcPr>
          <w:p>
            <w:pPr>
              <w:pStyle w:val="857"/>
              <w:jc w:val="center"/>
              <w:spacing w:line="380" w:lineRule="exact"/>
              <w:rPr>
                <w:rFonts w:ascii="宋体" w:hAnsi="宋体" w:cs="宋体"/>
                <w:szCs w:val="21"/>
              </w:rPr>
            </w:pPr>
            <w:r>
              <w:rPr>
                <w:rFonts w:hint="eastAsia" w:ascii="宋体" w:hAnsi="宋体" w:cs="宋体"/>
                <w:szCs w:val="21"/>
              </w:rPr>
              <w:t xml:space="preserve">项目组成员要求</w:t>
            </w:r>
            <w:r>
              <w:rPr>
                <w:rFonts w:ascii="宋体" w:hAnsi="宋体" w:cs="宋体"/>
                <w:szCs w:val="21"/>
              </w:rPr>
            </w:r>
            <w:r/>
          </w:p>
          <w:p>
            <w:pPr>
              <w:pStyle w:val="857"/>
              <w:jc w:val="center"/>
              <w:spacing w:line="380" w:lineRule="exact"/>
              <w:rPr>
                <w:rFonts w:hint="eastAsia" w:ascii="宋体" w:hAnsi="宋体" w:cs="宋体"/>
                <w:szCs w:val="21"/>
              </w:rPr>
            </w:pPr>
            <w:r>
              <w:rPr>
                <w:rFonts w:hint="eastAsia" w:ascii="宋体" w:hAnsi="宋体" w:cs="宋体"/>
                <w:szCs w:val="21"/>
              </w:rPr>
              <w:t xml:space="preserve">（</w:t>
            </w:r>
            <w:r>
              <w:rPr>
                <w:rFonts w:ascii="宋体" w:hAnsi="宋体" w:cs="宋体"/>
                <w:szCs w:val="21"/>
              </w:rPr>
              <w:t xml:space="preserve">2</w:t>
            </w:r>
            <w:r>
              <w:rPr>
                <w:rFonts w:ascii="宋体" w:hAnsi="宋体" w:cs="宋体"/>
                <w:szCs w:val="21"/>
              </w:rPr>
              <w:t xml:space="preserve">3</w:t>
            </w:r>
            <w:r>
              <w:rPr>
                <w:rFonts w:ascii="宋体" w:hAnsi="宋体" w:cs="宋体"/>
                <w:szCs w:val="21"/>
              </w:rPr>
              <w:t xml:space="preserve">分</w:t>
            </w:r>
            <w:r>
              <w:rPr>
                <w:rFonts w:hint="eastAsia" w:ascii="宋体" w:hAnsi="宋体" w:cs="宋体"/>
                <w:szCs w:val="21"/>
              </w:rPr>
              <w:t xml:space="preserve">）</w:t>
            </w:r>
            <w:r/>
          </w:p>
        </w:tc>
        <w:tc>
          <w:tcPr>
            <w:tcBorders>
              <w:top w:val="single" w:color="000000" w:sz="4" w:space="0"/>
              <w:left w:val="single" w:color="000000" w:sz="4" w:space="0"/>
              <w:bottom w:val="single" w:color="000000" w:sz="4" w:space="0"/>
              <w:right w:val="single" w:color="000000" w:sz="4" w:space="0"/>
            </w:tcBorders>
            <w:tcW w:w="6531" w:type="dxa"/>
            <w:vAlign w:val="center"/>
            <w:textDirection w:val="lrTb"/>
            <w:noWrap w:val="false"/>
          </w:tcPr>
          <w:p>
            <w:pPr>
              <w:pStyle w:val="857"/>
              <w:spacing w:line="380" w:lineRule="exact"/>
              <w:rPr>
                <w:rFonts w:ascii="宋体" w:hAnsi="宋体" w:cs="宋体"/>
                <w:szCs w:val="21"/>
              </w:rPr>
            </w:pPr>
            <w:r/>
            <w:bookmarkStart w:id="35" w:name="OLE_LINK46"/>
            <w:r/>
            <w:bookmarkStart w:id="36" w:name="OLE_LINK47"/>
            <w:r>
              <w:rPr>
                <w:rFonts w:hint="eastAsia" w:ascii="宋体" w:hAnsi="宋体" w:cs="宋体"/>
                <w:szCs w:val="21"/>
              </w:rPr>
              <w:t xml:space="preserve">为确保本项目运行管理专业、高效，体现管理及作业人员储备，供应商人员实力应满足以下要求：</w:t>
            </w:r>
            <w:r>
              <w:rPr>
                <w:rFonts w:ascii="宋体" w:hAnsi="宋体" w:cs="宋体"/>
                <w:szCs w:val="21"/>
              </w:rPr>
            </w:r>
            <w:r/>
          </w:p>
          <w:p>
            <w:pPr>
              <w:pStyle w:val="857"/>
              <w:spacing w:line="380" w:lineRule="exact"/>
              <w:rPr>
                <w:rFonts w:hint="eastAsia" w:ascii="宋体" w:hAnsi="宋体" w:cs="宋体"/>
                <w:szCs w:val="21"/>
              </w:rPr>
            </w:pPr>
            <w:r/>
            <w:bookmarkStart w:id="37" w:name="OLE_LINK48"/>
            <w:r/>
            <w:bookmarkStart w:id="38" w:name="OLE_LINK49"/>
            <w:r>
              <w:rPr>
                <w:rFonts w:hint="eastAsia" w:ascii="宋体" w:hAnsi="宋体" w:cs="宋体"/>
                <w:szCs w:val="21"/>
              </w:rPr>
              <w:t xml:space="preserve">1、拟投入本项目的驾驶员具有（C证或以上驾驶执照），</w:t>
            </w:r>
            <w:bookmarkStart w:id="39" w:name="OLE_LINK21"/>
            <w:r/>
            <w:bookmarkStart w:id="40" w:name="OLE_LINK20"/>
            <w:r>
              <w:rPr>
                <w:rFonts w:hint="eastAsia" w:ascii="宋体" w:hAnsi="宋体" w:cs="宋体"/>
                <w:szCs w:val="21"/>
              </w:rPr>
              <w:t xml:space="preserve">每有一人得</w:t>
            </w:r>
            <w:r>
              <w:rPr>
                <w:rFonts w:ascii="宋体" w:hAnsi="宋体" w:cs="宋体"/>
                <w:szCs w:val="21"/>
              </w:rPr>
              <w:t xml:space="preserve">1</w:t>
            </w:r>
            <w:r>
              <w:rPr>
                <w:rFonts w:hint="eastAsia" w:ascii="宋体" w:hAnsi="宋体" w:cs="宋体"/>
                <w:szCs w:val="21"/>
              </w:rPr>
              <w:t xml:space="preserve">分，没有不得分。本项最高得</w:t>
            </w:r>
            <w:r>
              <w:rPr>
                <w:rFonts w:ascii="宋体" w:hAnsi="宋体" w:cs="宋体"/>
                <w:szCs w:val="21"/>
              </w:rPr>
              <w:t xml:space="preserve">9</w:t>
            </w:r>
            <w:r>
              <w:rPr>
                <w:rFonts w:hint="eastAsia" w:ascii="宋体" w:hAnsi="宋体" w:cs="宋体"/>
                <w:szCs w:val="21"/>
              </w:rPr>
              <w:t xml:space="preserve">分</w:t>
            </w:r>
            <w:bookmarkEnd w:id="39"/>
            <w:r/>
            <w:bookmarkEnd w:id="40"/>
            <w:r>
              <w:rPr>
                <w:rFonts w:hint="eastAsia" w:ascii="宋体" w:hAnsi="宋体" w:cs="宋体"/>
                <w:szCs w:val="21"/>
              </w:rPr>
              <w:t xml:space="preserve">；</w:t>
            </w:r>
            <w:r>
              <w:rPr>
                <w:rFonts w:hint="eastAsia" w:ascii="宋体" w:hAnsi="宋体" w:cs="宋体"/>
                <w:szCs w:val="21"/>
              </w:rPr>
            </w:r>
            <w:r/>
          </w:p>
          <w:p>
            <w:pPr>
              <w:pStyle w:val="857"/>
              <w:spacing w:line="380" w:lineRule="exact"/>
              <w:rPr>
                <w:rFonts w:ascii="宋体" w:hAnsi="宋体" w:cs="宋体"/>
                <w:szCs w:val="21"/>
              </w:rPr>
            </w:pPr>
            <w:r/>
            <w:bookmarkEnd w:id="37"/>
            <w:r/>
            <w:bookmarkEnd w:id="38"/>
            <w:r>
              <w:rPr>
                <w:rFonts w:hint="eastAsia" w:ascii="宋体" w:hAnsi="宋体" w:cs="宋体"/>
                <w:szCs w:val="21"/>
              </w:rPr>
              <w:t xml:space="preserve">2、拟投入本项目的驾驶员具有（B证或以上驾驶执照），每有一人得</w:t>
            </w:r>
            <w:r>
              <w:rPr>
                <w:rFonts w:ascii="宋体" w:hAnsi="宋体" w:cs="宋体"/>
                <w:szCs w:val="21"/>
              </w:rPr>
              <w:t xml:space="preserve">1</w:t>
            </w:r>
            <w:r>
              <w:rPr>
                <w:rFonts w:ascii="宋体" w:hAnsi="宋体" w:cs="宋体"/>
                <w:szCs w:val="21"/>
              </w:rPr>
              <w:t xml:space="preserve">.5</w:t>
            </w:r>
            <w:r>
              <w:rPr>
                <w:rFonts w:hint="eastAsia" w:ascii="宋体" w:hAnsi="宋体" w:cs="宋体"/>
                <w:szCs w:val="21"/>
              </w:rPr>
              <w:t xml:space="preserve">分，没有不得分。本项最高得</w:t>
            </w:r>
            <w:r>
              <w:rPr>
                <w:rFonts w:ascii="宋体" w:hAnsi="宋体" w:cs="宋体"/>
                <w:szCs w:val="21"/>
              </w:rPr>
              <w:t xml:space="preserve">9</w:t>
            </w:r>
            <w:r>
              <w:rPr>
                <w:rFonts w:hint="eastAsia" w:ascii="宋体" w:hAnsi="宋体" w:cs="宋体"/>
                <w:szCs w:val="21"/>
              </w:rPr>
              <w:t xml:space="preserve">分</w:t>
            </w:r>
            <w:r>
              <w:rPr>
                <w:rFonts w:hint="eastAsia" w:ascii="宋体" w:hAnsi="宋体" w:cs="宋体"/>
                <w:szCs w:val="21"/>
              </w:rPr>
              <w:t xml:space="preserve">；</w:t>
            </w:r>
            <w:r>
              <w:rPr>
                <w:rFonts w:ascii="宋体" w:hAnsi="宋体" w:cs="宋体"/>
                <w:szCs w:val="21"/>
              </w:rPr>
            </w:r>
            <w:r/>
          </w:p>
          <w:p>
            <w:pPr>
              <w:pStyle w:val="857"/>
              <w:spacing w:line="380" w:lineRule="exact"/>
              <w:rPr>
                <w:rFonts w:ascii="宋体" w:hAnsi="宋体" w:cs="宋体"/>
                <w:szCs w:val="21"/>
              </w:rPr>
            </w:pPr>
            <w:r>
              <w:rPr>
                <w:rFonts w:hint="eastAsia" w:ascii="宋体" w:hAnsi="宋体" w:cs="宋体"/>
                <w:szCs w:val="21"/>
              </w:rPr>
              <w:t xml:space="preserve">3、项目组成员具有202</w:t>
            </w:r>
            <w:r>
              <w:rPr>
                <w:rFonts w:ascii="宋体" w:hAnsi="宋体" w:cs="宋体"/>
                <w:szCs w:val="21"/>
              </w:rPr>
              <w:t xml:space="preserve">6</w:t>
            </w:r>
            <w:r>
              <w:rPr>
                <w:rFonts w:hint="eastAsia" w:ascii="宋体" w:hAnsi="宋体" w:cs="宋体"/>
                <w:szCs w:val="21"/>
              </w:rPr>
              <w:t xml:space="preserve">年</w:t>
            </w:r>
            <w:r>
              <w:rPr>
                <w:rFonts w:ascii="宋体" w:hAnsi="宋体" w:cs="宋体"/>
                <w:szCs w:val="21"/>
              </w:rPr>
              <w:t xml:space="preserve">02</w:t>
            </w:r>
            <w:r>
              <w:rPr>
                <w:rFonts w:hint="eastAsia" w:ascii="宋体" w:hAnsi="宋体" w:cs="宋体"/>
                <w:szCs w:val="21"/>
              </w:rPr>
              <w:t xml:space="preserve">月至202</w:t>
            </w:r>
            <w:r>
              <w:rPr>
                <w:rFonts w:ascii="宋体" w:hAnsi="宋体" w:cs="宋体"/>
                <w:szCs w:val="21"/>
              </w:rPr>
              <w:t xml:space="preserve">6</w:t>
            </w:r>
            <w:r>
              <w:rPr>
                <w:rFonts w:hint="eastAsia" w:ascii="宋体" w:hAnsi="宋体" w:cs="宋体"/>
                <w:szCs w:val="21"/>
              </w:rPr>
              <w:t xml:space="preserve">年</w:t>
            </w:r>
            <w:r>
              <w:rPr>
                <w:rFonts w:ascii="宋体" w:hAnsi="宋体" w:cs="宋体"/>
                <w:szCs w:val="21"/>
              </w:rPr>
              <w:t xml:space="preserve">07</w:t>
            </w:r>
            <w:r>
              <w:rPr>
                <w:rFonts w:hint="eastAsia" w:ascii="宋体" w:hAnsi="宋体" w:cs="宋体"/>
                <w:szCs w:val="21"/>
              </w:rPr>
              <w:t xml:space="preserve">月供应商为</w:t>
            </w:r>
            <w:r>
              <w:rPr>
                <w:rFonts w:hint="eastAsia" w:ascii="宋体" w:hAnsi="宋体" w:cs="宋体"/>
                <w:szCs w:val="21"/>
              </w:rPr>
              <w:t xml:space="preserve">其</w:t>
            </w:r>
            <w:r>
              <w:rPr>
                <w:rFonts w:hint="eastAsia" w:ascii="宋体" w:hAnsi="宋体" w:cs="宋体"/>
                <w:szCs w:val="21"/>
              </w:rPr>
              <w:t xml:space="preserve">缴纳的社保缴费证明（须加盖社保中心章或社保中心参保缴费证明电子专用章）的得</w:t>
            </w:r>
            <w:r>
              <w:rPr>
                <w:rFonts w:ascii="宋体" w:hAnsi="宋体" w:cs="宋体"/>
                <w:szCs w:val="21"/>
              </w:rPr>
              <w:t xml:space="preserve">5</w:t>
            </w:r>
            <w:r>
              <w:rPr>
                <w:rFonts w:hint="eastAsia" w:ascii="宋体" w:hAnsi="宋体" w:cs="宋体"/>
                <w:szCs w:val="21"/>
              </w:rPr>
              <w:t xml:space="preserve">分</w:t>
            </w:r>
            <w:r>
              <w:rPr>
                <w:rFonts w:hint="eastAsia" w:ascii="宋体" w:hAnsi="宋体" w:cs="宋体"/>
                <w:szCs w:val="21"/>
              </w:rPr>
              <w:t xml:space="preserve">。</w:t>
            </w:r>
            <w:r>
              <w:rPr>
                <w:rFonts w:ascii="宋体" w:hAnsi="宋体" w:cs="宋体"/>
                <w:szCs w:val="21"/>
              </w:rPr>
            </w:r>
            <w:r/>
          </w:p>
          <w:p>
            <w:pPr>
              <w:pStyle w:val="857"/>
              <w:spacing w:line="380" w:lineRule="exact"/>
              <w:rPr>
                <w:rFonts w:hint="eastAsia" w:ascii="宋体" w:hAnsi="宋体" w:cs="宋体"/>
                <w:szCs w:val="21"/>
              </w:rPr>
            </w:pPr>
            <w:r>
              <w:rPr>
                <w:rFonts w:hint="eastAsia" w:ascii="宋体" w:hAnsi="宋体" w:cs="宋体"/>
                <w:szCs w:val="21"/>
              </w:rPr>
              <w:t xml:space="preserve">（</w:t>
            </w:r>
            <w:r>
              <w:rPr>
                <w:rFonts w:hint="eastAsia" w:ascii="宋体" w:hAnsi="宋体" w:cs="宋体"/>
                <w:szCs w:val="21"/>
              </w:rPr>
              <w:t xml:space="preserve">上述人员不重复计分，</w:t>
            </w:r>
            <w:r>
              <w:rPr>
                <w:rFonts w:hint="eastAsia" w:ascii="宋体" w:hAnsi="宋体" w:cs="宋体"/>
                <w:szCs w:val="21"/>
              </w:rPr>
              <w:t xml:space="preserve">提供拟参与本项目服务人员一览表，</w:t>
            </w:r>
            <w:r>
              <w:rPr>
                <w:rFonts w:hint="eastAsia" w:ascii="宋体" w:hAnsi="宋体" w:cs="宋体"/>
                <w:szCs w:val="21"/>
              </w:rPr>
              <w:t xml:space="preserve">有效的驾驶证、身份证、劳动合同及社保</w:t>
            </w:r>
            <w:r>
              <w:rPr>
                <w:rFonts w:hint="eastAsia" w:ascii="宋体" w:hAnsi="宋体" w:cs="宋体"/>
                <w:szCs w:val="21"/>
              </w:rPr>
              <w:t xml:space="preserve">缴纳</w:t>
            </w:r>
            <w:r>
              <w:rPr>
                <w:rFonts w:hint="eastAsia" w:ascii="宋体" w:hAnsi="宋体" w:cs="宋体"/>
                <w:szCs w:val="21"/>
              </w:rPr>
              <w:t xml:space="preserve">证明并加盖公章，未提供或未按要求提供不得分。）</w:t>
            </w:r>
            <w:bookmarkEnd w:id="35"/>
            <w:r/>
            <w:bookmarkEnd w:id="36"/>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804" w:type="dxa"/>
            <w:vAlign w:val="center"/>
            <w:textDirection w:val="lrTb"/>
            <w:noWrap w:val="false"/>
          </w:tcPr>
          <w:p>
            <w:pPr>
              <w:pStyle w:val="857"/>
              <w:jc w:val="center"/>
              <w:spacing w:line="380" w:lineRule="exact"/>
              <w:rPr>
                <w:rFonts w:ascii="宋体" w:hAnsi="宋体" w:cs="宋体"/>
                <w:szCs w:val="21"/>
              </w:rPr>
            </w:pPr>
            <w:r>
              <w:rPr>
                <w:rFonts w:ascii="宋体" w:hAnsi="宋体" w:cs="宋体"/>
                <w:szCs w:val="21"/>
              </w:rPr>
              <w:t xml:space="preserve">2</w:t>
            </w:r>
            <w:r>
              <w:rPr>
                <w:rFonts w:ascii="宋体" w:hAnsi="宋体" w:cs="宋体"/>
                <w:szCs w:val="21"/>
              </w:rPr>
              <w:t xml:space="preserve">3</w:t>
            </w:r>
            <w:r>
              <w:rPr>
                <w:rFonts w:ascii="宋体" w:hAnsi="宋体" w:cs="宋体"/>
                <w:szCs w:val="21"/>
              </w:rPr>
            </w:r>
            <w:r/>
          </w:p>
        </w:tc>
      </w:tr>
      <w:tr>
        <w:trPr>
          <w:trHeight w:val="975"/>
        </w:trPr>
        <w:tc>
          <w:tcPr>
            <w:tcBorders>
              <w:top w:val="single" w:color="000000" w:sz="4" w:space="0"/>
              <w:left w:val="single" w:color="000000" w:sz="4" w:space="0"/>
              <w:right w:val="single" w:color="000000" w:sz="4" w:space="0"/>
            </w:tcBorders>
            <w:tcW w:w="703" w:type="dxa"/>
            <w:vAlign w:val="center"/>
            <w:textDirection w:val="lrTb"/>
            <w:noWrap w:val="false"/>
          </w:tcPr>
          <w:p>
            <w:pPr>
              <w:pStyle w:val="857"/>
              <w:jc w:val="center"/>
              <w:spacing w:line="380" w:lineRule="exact"/>
              <w:rPr>
                <w:rFonts w:hint="eastAsia" w:ascii="宋体" w:hAnsi="宋体" w:cs="宋体"/>
                <w:szCs w:val="21"/>
              </w:rPr>
            </w:pPr>
            <w:r>
              <w:rPr>
                <w:rFonts w:ascii="宋体" w:hAnsi="宋体" w:cs="宋体"/>
                <w:szCs w:val="21"/>
              </w:rPr>
              <w:t xml:space="preserve">4</w:t>
            </w:r>
            <w:r>
              <w:rPr>
                <w:rFonts w:hint="eastAsia" w:ascii="宋体" w:hAnsi="宋体" w:cs="宋体"/>
                <w:szCs w:val="21"/>
              </w:rPr>
            </w:r>
            <w:r/>
          </w:p>
        </w:tc>
        <w:tc>
          <w:tcPr>
            <w:tcBorders>
              <w:top w:val="single" w:color="000000" w:sz="4" w:space="0"/>
              <w:left w:val="single" w:color="000000" w:sz="4" w:space="0"/>
              <w:right w:val="single" w:color="000000" w:sz="4" w:space="0"/>
            </w:tcBorders>
            <w:tcW w:w="1248" w:type="dxa"/>
            <w:vAlign w:val="center"/>
            <w:textDirection w:val="lrTb"/>
            <w:noWrap w:val="false"/>
          </w:tcPr>
          <w:p>
            <w:pPr>
              <w:pStyle w:val="857"/>
              <w:jc w:val="center"/>
              <w:spacing w:line="380" w:lineRule="exact"/>
              <w:rPr>
                <w:rFonts w:ascii="宋体" w:hAnsi="宋体" w:cs="宋体"/>
                <w:szCs w:val="21"/>
              </w:rPr>
            </w:pPr>
            <w:r>
              <w:rPr>
                <w:rFonts w:hint="eastAsia" w:ascii="宋体" w:hAnsi="宋体" w:cs="宋体"/>
                <w:szCs w:val="21"/>
              </w:rPr>
              <w:t xml:space="preserve">承诺书</w:t>
            </w:r>
            <w:r>
              <w:rPr>
                <w:rFonts w:ascii="宋体" w:hAnsi="宋体" w:cs="宋体"/>
                <w:szCs w:val="21"/>
              </w:rPr>
            </w:r>
            <w:r/>
          </w:p>
          <w:p>
            <w:pPr>
              <w:pStyle w:val="857"/>
              <w:jc w:val="center"/>
              <w:spacing w:line="380" w:lineRule="exact"/>
              <w:rPr>
                <w:rFonts w:hint="eastAsia" w:ascii="宋体" w:hAnsi="宋体" w:cs="宋体"/>
                <w:szCs w:val="21"/>
              </w:rPr>
            </w:pPr>
            <w:r>
              <w:rPr>
                <w:rFonts w:ascii="宋体" w:hAnsi="宋体" w:cs="宋体"/>
                <w:szCs w:val="21"/>
              </w:rPr>
              <w:t xml:space="preserve">（</w:t>
            </w:r>
            <w:r>
              <w:rPr>
                <w:rFonts w:hint="eastAsia" w:ascii="宋体" w:hAnsi="宋体" w:cs="宋体"/>
                <w:szCs w:val="21"/>
              </w:rPr>
              <w:t xml:space="preserve">2分</w:t>
            </w:r>
            <w:r>
              <w:rPr>
                <w:rFonts w:ascii="宋体" w:hAnsi="宋体" w:cs="宋体"/>
                <w:szCs w:val="21"/>
              </w:rPr>
              <w:t xml:space="preserve">）</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6531" w:type="dxa"/>
            <w:vAlign w:val="center"/>
            <w:textDirection w:val="lrTb"/>
            <w:noWrap w:val="false"/>
          </w:tcPr>
          <w:p>
            <w:pPr>
              <w:pStyle w:val="857"/>
              <w:spacing w:line="380" w:lineRule="exact"/>
              <w:rPr>
                <w:rFonts w:hint="eastAsia" w:ascii="宋体" w:hAnsi="宋体" w:cs="宋体"/>
                <w:szCs w:val="21"/>
              </w:rPr>
            </w:pPr>
            <w:r>
              <w:rPr>
                <w:rFonts w:hint="eastAsia" w:ascii="宋体" w:hAnsi="宋体" w:cs="宋体"/>
                <w:szCs w:val="21"/>
              </w:rPr>
              <w:t xml:space="preserve">提供不拖欠工人工资、无劳资纠纷、全员购买保险的书面承诺，得</w:t>
            </w:r>
            <w:r>
              <w:rPr>
                <w:rFonts w:ascii="宋体" w:hAnsi="宋体" w:cs="宋体"/>
                <w:szCs w:val="21"/>
              </w:rPr>
              <w:t xml:space="preserve">2</w:t>
            </w:r>
            <w:r>
              <w:rPr>
                <w:rFonts w:hint="eastAsia" w:ascii="宋体" w:hAnsi="宋体" w:cs="宋体"/>
                <w:szCs w:val="21"/>
              </w:rPr>
              <w:t xml:space="preserve">分；无承诺不得分。</w:t>
            </w:r>
            <w:r/>
          </w:p>
        </w:tc>
        <w:tc>
          <w:tcPr>
            <w:tcBorders>
              <w:top w:val="single" w:color="000000" w:sz="4" w:space="0"/>
              <w:left w:val="single" w:color="000000" w:sz="4" w:space="0"/>
              <w:bottom w:val="single" w:color="000000" w:sz="4" w:space="0"/>
              <w:right w:val="single" w:color="000000" w:sz="4" w:space="0"/>
            </w:tcBorders>
            <w:tcW w:w="804" w:type="dxa"/>
            <w:vAlign w:val="center"/>
            <w:textDirection w:val="lrTb"/>
            <w:noWrap w:val="false"/>
          </w:tcPr>
          <w:p>
            <w:pPr>
              <w:pStyle w:val="857"/>
              <w:jc w:val="center"/>
              <w:spacing w:line="380" w:lineRule="exact"/>
              <w:rPr>
                <w:rFonts w:ascii="宋体" w:hAnsi="宋体" w:cs="宋体"/>
                <w:szCs w:val="21"/>
              </w:rPr>
            </w:pPr>
            <w:r>
              <w:rPr>
                <w:rFonts w:ascii="宋体" w:hAnsi="宋体" w:cs="宋体"/>
                <w:szCs w:val="21"/>
              </w:rPr>
              <w:t xml:space="preserve">2</w:t>
            </w:r>
            <w:r>
              <w:rPr>
                <w:rFonts w:ascii="宋体" w:hAnsi="宋体" w:cs="宋体"/>
                <w:szCs w:val="21"/>
              </w:rPr>
            </w:r>
            <w:r/>
          </w:p>
        </w:tc>
      </w:tr>
      <w:tr>
        <w:trPr>
          <w:cantSplit/>
          <w:trHeight w:val="1830"/>
        </w:trPr>
        <w:tc>
          <w:tcPr>
            <w:tcW w:w="703" w:type="dxa"/>
            <w:vAlign w:val="center"/>
            <w:vMerge w:val="restart"/>
            <w:textDirection w:val="lrTb"/>
            <w:noWrap w:val="false"/>
          </w:tcPr>
          <w:p>
            <w:pPr>
              <w:pStyle w:val="857"/>
              <w:jc w:val="center"/>
              <w:spacing w:line="380" w:lineRule="exact"/>
              <w:rPr>
                <w:rFonts w:ascii="宋体" w:hAnsi="宋体" w:cs="宋体"/>
                <w:szCs w:val="21"/>
              </w:rPr>
            </w:pPr>
            <w:r>
              <w:rPr>
                <w:rFonts w:ascii="宋体" w:hAnsi="宋体" w:cs="宋体"/>
                <w:szCs w:val="21"/>
              </w:rPr>
              <w:t xml:space="preserve">5</w:t>
            </w:r>
            <w:r>
              <w:rPr>
                <w:rFonts w:ascii="宋体" w:hAnsi="宋体" w:cs="宋体"/>
                <w:szCs w:val="21"/>
              </w:rPr>
            </w:r>
            <w:r/>
          </w:p>
        </w:tc>
        <w:tc>
          <w:tcPr>
            <w:tcW w:w="1248" w:type="dxa"/>
            <w:vAlign w:val="center"/>
            <w:vMerge w:val="restart"/>
            <w:textDirection w:val="lrTb"/>
            <w:noWrap w:val="false"/>
          </w:tcPr>
          <w:p>
            <w:pPr>
              <w:pStyle w:val="857"/>
              <w:jc w:val="center"/>
              <w:spacing w:line="380" w:lineRule="exact"/>
              <w:rPr>
                <w:rFonts w:hint="eastAsia" w:ascii="宋体" w:hAnsi="宋体" w:cs="宋体"/>
                <w:szCs w:val="21"/>
              </w:rPr>
            </w:pPr>
            <w:r>
              <w:rPr>
                <w:rFonts w:hint="eastAsia" w:ascii="宋体" w:hAnsi="宋体" w:cs="宋体"/>
                <w:szCs w:val="21"/>
              </w:rPr>
              <w:t xml:space="preserve">服务方案</w:t>
            </w:r>
            <w:r/>
          </w:p>
          <w:p>
            <w:pPr>
              <w:pStyle w:val="857"/>
              <w:jc w:val="center"/>
              <w:spacing w:line="380" w:lineRule="exact"/>
              <w:rPr>
                <w:rFonts w:ascii="宋体" w:hAnsi="宋体" w:cs="宋体"/>
                <w:szCs w:val="21"/>
              </w:rPr>
            </w:pPr>
            <w:r>
              <w:rPr>
                <w:rFonts w:hint="eastAsia" w:ascii="宋体" w:hAnsi="宋体" w:cs="宋体"/>
                <w:szCs w:val="21"/>
              </w:rPr>
              <w:t xml:space="preserve">（</w:t>
            </w:r>
            <w:r>
              <w:rPr>
                <w:rFonts w:ascii="宋体" w:hAnsi="宋体" w:cs="宋体"/>
                <w:szCs w:val="21"/>
              </w:rPr>
              <w:t xml:space="preserve">50</w:t>
            </w:r>
            <w:r>
              <w:rPr>
                <w:rFonts w:hint="eastAsia" w:ascii="宋体" w:hAnsi="宋体" w:cs="宋体"/>
                <w:szCs w:val="21"/>
              </w:rPr>
              <w:t xml:space="preserve">分</w:t>
            </w:r>
            <w:r>
              <w:rPr>
                <w:rFonts w:hint="eastAsia" w:ascii="宋体" w:hAnsi="宋体" w:cs="宋体"/>
                <w:szCs w:val="21"/>
              </w:rPr>
              <w:t xml:space="preserve">）</w:t>
            </w:r>
            <w:r>
              <w:rPr>
                <w:rFonts w:ascii="宋体" w:hAnsi="宋体" w:cs="宋体"/>
                <w:szCs w:val="21"/>
              </w:rPr>
            </w:r>
            <w:r/>
          </w:p>
        </w:tc>
        <w:tc>
          <w:tcPr>
            <w:tcBorders>
              <w:top w:val="single" w:color="000000" w:sz="4" w:space="0"/>
              <w:left w:val="single" w:color="000000" w:sz="4" w:space="0"/>
              <w:right w:val="single" w:color="000000" w:sz="4" w:space="0"/>
            </w:tcBorders>
            <w:tcW w:w="6531" w:type="dxa"/>
            <w:vAlign w:val="top"/>
            <w:textDirection w:val="lrTb"/>
            <w:noWrap w:val="false"/>
          </w:tcPr>
          <w:p>
            <w:pPr>
              <w:pStyle w:val="857"/>
              <w:spacing w:line="380" w:lineRule="exact"/>
              <w:rPr>
                <w:rFonts w:ascii="宋体" w:hAnsi="宋体" w:cs="宋体"/>
                <w:b/>
                <w:szCs w:val="21"/>
              </w:rPr>
            </w:pPr>
            <w:r>
              <w:rPr>
                <w:rFonts w:hint="eastAsia" w:ascii="宋体" w:hAnsi="宋体" w:cs="宋体"/>
                <w:b/>
                <w:szCs w:val="21"/>
              </w:rPr>
              <w:t xml:space="preserve">清运作业的具体流程</w:t>
            </w:r>
            <w:r>
              <w:rPr>
                <w:rFonts w:ascii="宋体" w:hAnsi="宋体" w:cs="宋体"/>
                <w:b/>
                <w:szCs w:val="21"/>
              </w:rPr>
            </w:r>
            <w:r/>
          </w:p>
          <w:p>
            <w:pPr>
              <w:pStyle w:val="857"/>
              <w:ind w:firstLine="420"/>
              <w:spacing w:line="380" w:lineRule="exact"/>
              <w:rPr>
                <w:rFonts w:hint="eastAsia" w:ascii="宋体" w:hAnsi="宋体" w:cs="宋体"/>
                <w:szCs w:val="21"/>
              </w:rPr>
            </w:pPr>
            <w:r>
              <w:rPr>
                <w:rFonts w:hint="eastAsia" w:ascii="宋体" w:hAnsi="宋体" w:cs="宋体"/>
                <w:szCs w:val="21"/>
              </w:rPr>
              <w:t xml:space="preserve">供应商针对清运作业的具体流程，内容阐述详实、科学可行性强、条理清晰的,得10分；内容阐述简单、科学可行性较强、条理较清晰的得7分；内容阐述粗糙、科学可行性一般、条理差的得4分；未阐述或阐述不全的不得分。</w:t>
            </w:r>
            <w:r/>
          </w:p>
        </w:tc>
        <w:tc>
          <w:tcPr>
            <w:tcBorders>
              <w:top w:val="single" w:color="000000" w:sz="4" w:space="0"/>
              <w:left w:val="single" w:color="000000" w:sz="4" w:space="0"/>
              <w:right w:val="single" w:color="000000" w:sz="4" w:space="0"/>
            </w:tcBorders>
            <w:tcW w:w="804" w:type="dxa"/>
            <w:vAlign w:val="center"/>
            <w:textDirection w:val="lrTb"/>
            <w:noWrap w:val="false"/>
          </w:tcPr>
          <w:p>
            <w:pPr>
              <w:pStyle w:val="857"/>
              <w:jc w:val="center"/>
              <w:spacing w:line="380" w:lineRule="exact"/>
              <w:rPr>
                <w:rFonts w:ascii="宋体" w:hAnsi="宋体" w:cs="宋体"/>
                <w:szCs w:val="21"/>
              </w:rPr>
            </w:pPr>
            <w:r>
              <w:rPr>
                <w:rFonts w:ascii="宋体" w:hAnsi="宋体" w:cs="宋体"/>
                <w:szCs w:val="21"/>
              </w:rPr>
              <w:t xml:space="preserve">10</w:t>
            </w:r>
            <w:r/>
          </w:p>
        </w:tc>
      </w:tr>
      <w:tr>
        <w:trPr>
          <w:cantSplit/>
          <w:trHeight w:val="630"/>
        </w:trPr>
        <w:tc>
          <w:tcPr>
            <w:tcW w:w="703" w:type="dxa"/>
            <w:vAlign w:val="center"/>
            <w:vMerge w:val="continue"/>
            <w:textDirection w:val="lrTb"/>
            <w:noWrap w:val="false"/>
          </w:tcPr>
          <w:p>
            <w:pPr>
              <w:pStyle w:val="857"/>
              <w:jc w:val="center"/>
              <w:spacing w:line="380" w:lineRule="exact"/>
              <w:rPr>
                <w:rFonts w:ascii="宋体" w:hAnsi="宋体" w:cs="宋体"/>
                <w:szCs w:val="21"/>
              </w:rPr>
            </w:pPr>
            <w:r>
              <w:rPr>
                <w:rFonts w:ascii="宋体" w:hAnsi="宋体" w:cs="宋体"/>
                <w:szCs w:val="21"/>
              </w:rPr>
            </w:r>
            <w:r/>
          </w:p>
        </w:tc>
        <w:tc>
          <w:tcPr>
            <w:tcW w:w="1248" w:type="dxa"/>
            <w:vAlign w:val="center"/>
            <w:vMerge w:val="continue"/>
            <w:textDirection w:val="lrTb"/>
            <w:noWrap w:val="false"/>
          </w:tcPr>
          <w:p>
            <w:pPr>
              <w:pStyle w:val="857"/>
              <w:jc w:val="center"/>
              <w:spacing w:line="380" w:lineRule="exact"/>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right w:val="single" w:color="000000" w:sz="4" w:space="0"/>
            </w:tcBorders>
            <w:tcW w:w="6531" w:type="dxa"/>
            <w:vAlign w:val="top"/>
            <w:textDirection w:val="lrTb"/>
            <w:noWrap w:val="false"/>
          </w:tcPr>
          <w:p>
            <w:pPr>
              <w:pStyle w:val="857"/>
              <w:spacing w:line="380" w:lineRule="exact"/>
              <w:rPr>
                <w:rFonts w:ascii="宋体" w:hAnsi="宋体" w:cs="宋体"/>
                <w:b/>
                <w:szCs w:val="21"/>
              </w:rPr>
            </w:pPr>
            <w:r>
              <w:rPr>
                <w:rFonts w:hint="eastAsia" w:ascii="宋体" w:hAnsi="宋体" w:cs="宋体"/>
                <w:b/>
                <w:szCs w:val="21"/>
              </w:rPr>
              <w:t xml:space="preserve">清运作业的操作规范</w:t>
            </w:r>
            <w:r>
              <w:rPr>
                <w:rFonts w:ascii="宋体" w:hAnsi="宋体" w:cs="宋体"/>
                <w:b/>
                <w:szCs w:val="21"/>
              </w:rPr>
            </w:r>
            <w:r/>
          </w:p>
          <w:p>
            <w:pPr>
              <w:pStyle w:val="857"/>
              <w:ind w:firstLine="420"/>
              <w:spacing w:line="380" w:lineRule="exact"/>
              <w:rPr>
                <w:rFonts w:hint="eastAsia" w:ascii="宋体" w:hAnsi="宋体" w:cs="宋体"/>
                <w:szCs w:val="21"/>
              </w:rPr>
            </w:pPr>
            <w:r>
              <w:rPr>
                <w:rFonts w:hint="eastAsia" w:ascii="宋体" w:hAnsi="宋体" w:cs="宋体"/>
                <w:szCs w:val="21"/>
              </w:rPr>
              <w:t xml:space="preserve">供应商针对清运作业的操作规范，内容阐述详实、科学可行性强、条理清晰的,得10分；内容阐述简单、科学可行性较强、条理较清晰的,得7分；内容阐述粗糙、科学可行性一般、条理差的,得4分；未阐述或阐述不全的不得分。</w:t>
            </w:r>
            <w:r/>
          </w:p>
        </w:tc>
        <w:tc>
          <w:tcPr>
            <w:tcBorders>
              <w:top w:val="single" w:color="000000" w:sz="4" w:space="0"/>
              <w:left w:val="single" w:color="000000" w:sz="4" w:space="0"/>
              <w:right w:val="single" w:color="000000" w:sz="4" w:space="0"/>
            </w:tcBorders>
            <w:tcW w:w="804" w:type="dxa"/>
            <w:vAlign w:val="center"/>
            <w:textDirection w:val="lrTb"/>
            <w:noWrap w:val="false"/>
          </w:tcPr>
          <w:p>
            <w:pPr>
              <w:pStyle w:val="857"/>
              <w:jc w:val="center"/>
              <w:spacing w:line="380" w:lineRule="exact"/>
              <w:rPr>
                <w:rFonts w:ascii="宋体" w:hAnsi="宋体" w:cs="宋体"/>
                <w:szCs w:val="21"/>
              </w:rPr>
            </w:pPr>
            <w:r>
              <w:rPr>
                <w:rFonts w:ascii="宋体" w:hAnsi="宋体" w:cs="宋体"/>
                <w:szCs w:val="21"/>
              </w:rPr>
              <w:t xml:space="preserve">10</w:t>
            </w:r>
            <w:r/>
          </w:p>
        </w:tc>
      </w:tr>
      <w:tr>
        <w:trPr>
          <w:cantSplit/>
          <w:trHeight w:val="2111"/>
        </w:trPr>
        <w:tc>
          <w:tcPr>
            <w:tcW w:w="703" w:type="dxa"/>
            <w:vAlign w:val="center"/>
            <w:vMerge w:val="continue"/>
            <w:textDirection w:val="lrTb"/>
            <w:noWrap w:val="false"/>
          </w:tcPr>
          <w:p>
            <w:pPr>
              <w:pStyle w:val="857"/>
              <w:jc w:val="center"/>
              <w:spacing w:line="380" w:lineRule="exact"/>
              <w:rPr>
                <w:rFonts w:ascii="宋体" w:hAnsi="宋体" w:cs="宋体"/>
                <w:szCs w:val="21"/>
              </w:rPr>
            </w:pPr>
            <w:r>
              <w:rPr>
                <w:rFonts w:ascii="宋体" w:hAnsi="宋体" w:cs="宋体"/>
                <w:szCs w:val="21"/>
              </w:rPr>
            </w:r>
            <w:r/>
          </w:p>
        </w:tc>
        <w:tc>
          <w:tcPr>
            <w:tcW w:w="1248" w:type="dxa"/>
            <w:vAlign w:val="center"/>
            <w:vMerge w:val="continue"/>
            <w:textDirection w:val="lrTb"/>
            <w:noWrap w:val="false"/>
          </w:tcPr>
          <w:p>
            <w:pPr>
              <w:pStyle w:val="857"/>
              <w:jc w:val="center"/>
              <w:spacing w:line="380" w:lineRule="exact"/>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right w:val="single" w:color="000000" w:sz="4" w:space="0"/>
            </w:tcBorders>
            <w:tcW w:w="6531" w:type="dxa"/>
            <w:vAlign w:val="top"/>
            <w:textDirection w:val="lrTb"/>
            <w:noWrap w:val="false"/>
          </w:tcPr>
          <w:p>
            <w:pPr>
              <w:pStyle w:val="857"/>
              <w:spacing w:line="380" w:lineRule="exact"/>
              <w:rPr>
                <w:rFonts w:ascii="宋体" w:hAnsi="宋体" w:cs="宋体"/>
                <w:b/>
                <w:szCs w:val="21"/>
              </w:rPr>
            </w:pPr>
            <w:r>
              <w:rPr>
                <w:rFonts w:hint="eastAsia" w:ascii="宋体" w:hAnsi="宋体" w:cs="宋体"/>
                <w:b/>
                <w:szCs w:val="21"/>
              </w:rPr>
              <w:t xml:space="preserve">车辆设备及人员配置、培训方案</w:t>
            </w:r>
            <w:r>
              <w:rPr>
                <w:rFonts w:ascii="宋体" w:hAnsi="宋体" w:cs="宋体"/>
                <w:b/>
                <w:szCs w:val="21"/>
              </w:rPr>
            </w:r>
            <w:r/>
          </w:p>
          <w:p>
            <w:pPr>
              <w:pStyle w:val="857"/>
              <w:ind w:firstLine="420"/>
              <w:spacing w:line="380" w:lineRule="exact"/>
              <w:rPr>
                <w:rFonts w:ascii="宋体" w:hAnsi="宋体" w:cs="宋体"/>
                <w:b/>
                <w:szCs w:val="21"/>
              </w:rPr>
            </w:pPr>
            <w:r>
              <w:rPr>
                <w:rFonts w:hint="eastAsia" w:ascii="宋体" w:hAnsi="宋体" w:cs="宋体"/>
                <w:szCs w:val="21"/>
              </w:rPr>
              <w:t xml:space="preserve">供应商针对本项目要求进行车辆设备及人员配置方案、培训方案科学合理、针对性，可操作性及可行性强得10分；车辆设备及作业人员配置方案培、训方案科学合理、针对性，可操作性及可行性一般得7分；车辆设备及作业人员配置方案、培训方案科学合理、针对性，可操作性及可行性较差得4分；未提供不得分。</w:t>
            </w:r>
            <w:r>
              <w:rPr>
                <w:rFonts w:ascii="宋体" w:hAnsi="宋体" w:cs="宋体"/>
                <w:b/>
                <w:szCs w:val="21"/>
              </w:rPr>
            </w:r>
            <w:r/>
          </w:p>
        </w:tc>
        <w:tc>
          <w:tcPr>
            <w:tcBorders>
              <w:top w:val="single" w:color="000000" w:sz="4" w:space="0"/>
              <w:left w:val="single" w:color="000000" w:sz="4" w:space="0"/>
              <w:right w:val="single" w:color="000000" w:sz="4" w:space="0"/>
            </w:tcBorders>
            <w:tcW w:w="804" w:type="dxa"/>
            <w:vAlign w:val="center"/>
            <w:textDirection w:val="lrTb"/>
            <w:noWrap w:val="false"/>
          </w:tcPr>
          <w:p>
            <w:pPr>
              <w:pStyle w:val="857"/>
              <w:jc w:val="center"/>
              <w:spacing w:line="380" w:lineRule="exact"/>
              <w:rPr>
                <w:rFonts w:ascii="宋体" w:hAnsi="宋体" w:cs="宋体"/>
                <w:szCs w:val="21"/>
              </w:rPr>
            </w:pPr>
            <w:r>
              <w:rPr>
                <w:rFonts w:ascii="宋体" w:hAnsi="宋体" w:cs="宋体"/>
                <w:szCs w:val="21"/>
              </w:rPr>
              <w:t xml:space="preserve">10</w:t>
            </w:r>
            <w:r/>
          </w:p>
        </w:tc>
      </w:tr>
      <w:tr>
        <w:trPr>
          <w:cantSplit/>
          <w:trHeight w:val="1848"/>
        </w:trPr>
        <w:tc>
          <w:tcPr>
            <w:tcW w:w="703" w:type="dxa"/>
            <w:vAlign w:val="center"/>
            <w:vMerge w:val="continue"/>
            <w:textDirection w:val="lrTb"/>
            <w:noWrap w:val="false"/>
          </w:tcPr>
          <w:p>
            <w:pPr>
              <w:pStyle w:val="857"/>
              <w:jc w:val="center"/>
              <w:spacing w:line="380" w:lineRule="exact"/>
              <w:rPr>
                <w:rFonts w:ascii="宋体" w:hAnsi="宋体" w:cs="宋体"/>
                <w:szCs w:val="21"/>
              </w:rPr>
            </w:pPr>
            <w:r>
              <w:rPr>
                <w:rFonts w:ascii="宋体" w:hAnsi="宋体" w:cs="宋体"/>
                <w:szCs w:val="21"/>
              </w:rPr>
            </w:r>
            <w:r/>
          </w:p>
        </w:tc>
        <w:tc>
          <w:tcPr>
            <w:tcW w:w="1248" w:type="dxa"/>
            <w:vAlign w:val="center"/>
            <w:vMerge w:val="continue"/>
            <w:textDirection w:val="lrTb"/>
            <w:noWrap w:val="false"/>
          </w:tcPr>
          <w:p>
            <w:pPr>
              <w:pStyle w:val="857"/>
              <w:jc w:val="center"/>
              <w:spacing w:line="380" w:lineRule="exact"/>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6531" w:type="dxa"/>
            <w:vAlign w:val="top"/>
            <w:textDirection w:val="lrTb"/>
            <w:noWrap w:val="false"/>
          </w:tcPr>
          <w:p>
            <w:pPr>
              <w:pStyle w:val="857"/>
              <w:spacing w:line="380" w:lineRule="exact"/>
              <w:rPr>
                <w:rFonts w:ascii="宋体" w:hAnsi="宋体" w:cs="宋体"/>
                <w:b/>
                <w:szCs w:val="21"/>
              </w:rPr>
            </w:pPr>
            <w:r>
              <w:rPr>
                <w:rFonts w:hint="eastAsia" w:ascii="宋体" w:hAnsi="宋体" w:cs="宋体"/>
                <w:b/>
                <w:szCs w:val="21"/>
              </w:rPr>
              <w:t xml:space="preserve">应急处理方案</w:t>
            </w:r>
            <w:r>
              <w:rPr>
                <w:rFonts w:ascii="宋体" w:hAnsi="宋体" w:cs="宋体"/>
                <w:b/>
                <w:szCs w:val="21"/>
              </w:rPr>
            </w:r>
            <w:r/>
          </w:p>
          <w:p>
            <w:pPr>
              <w:pStyle w:val="857"/>
              <w:ind w:firstLine="420"/>
              <w:spacing w:line="380" w:lineRule="exact"/>
              <w:rPr>
                <w:rFonts w:hint="eastAsia" w:ascii="宋体" w:hAnsi="宋体" w:cs="宋体"/>
                <w:szCs w:val="21"/>
              </w:rPr>
            </w:pPr>
            <w:r>
              <w:rPr>
                <w:rFonts w:hint="eastAsia" w:ascii="宋体" w:hAnsi="宋体" w:cs="宋体"/>
                <w:szCs w:val="21"/>
              </w:rPr>
              <w:t xml:space="preserve">供应商针对本项目面临突发事件、重大活动、自然灾害等事件时采取的应急处理方案完善、规范的，得10分；应急处理方案较为完善、规范的，得7分；应急处理方案模糊、欠缺的，得4分；不提供则不得分。</w:t>
            </w:r>
            <w:r/>
          </w:p>
        </w:tc>
        <w:tc>
          <w:tcPr>
            <w:tcBorders>
              <w:top w:val="single" w:color="000000" w:sz="4" w:space="0"/>
              <w:left w:val="single" w:color="000000" w:sz="4" w:space="0"/>
              <w:bottom w:val="single" w:color="000000" w:sz="4" w:space="0"/>
              <w:right w:val="single" w:color="000000" w:sz="4" w:space="0"/>
            </w:tcBorders>
            <w:tcW w:w="804" w:type="dxa"/>
            <w:vAlign w:val="center"/>
            <w:textDirection w:val="lrTb"/>
            <w:noWrap w:val="false"/>
          </w:tcPr>
          <w:p>
            <w:pPr>
              <w:pStyle w:val="857"/>
              <w:jc w:val="center"/>
              <w:spacing w:line="380" w:lineRule="exact"/>
              <w:rPr>
                <w:rFonts w:ascii="宋体" w:hAnsi="宋体" w:cs="宋体"/>
                <w:szCs w:val="21"/>
              </w:rPr>
            </w:pPr>
            <w:r>
              <w:rPr>
                <w:rFonts w:ascii="宋体" w:hAnsi="宋体" w:cs="宋体"/>
                <w:szCs w:val="21"/>
              </w:rPr>
              <w:t xml:space="preserve">10</w:t>
            </w:r>
            <w:r/>
          </w:p>
        </w:tc>
      </w:tr>
      <w:tr>
        <w:trPr>
          <w:cantSplit/>
          <w:trHeight w:val="1520"/>
        </w:trPr>
        <w:tc>
          <w:tcPr>
            <w:tcW w:w="703" w:type="dxa"/>
            <w:vAlign w:val="center"/>
            <w:vMerge w:val="continue"/>
            <w:textDirection w:val="lrTb"/>
            <w:noWrap w:val="false"/>
          </w:tcPr>
          <w:p>
            <w:pPr>
              <w:pStyle w:val="857"/>
              <w:jc w:val="center"/>
              <w:spacing w:line="380" w:lineRule="exact"/>
              <w:rPr>
                <w:rFonts w:ascii="宋体" w:hAnsi="宋体" w:cs="宋体"/>
                <w:szCs w:val="21"/>
              </w:rPr>
            </w:pPr>
            <w:r>
              <w:rPr>
                <w:rFonts w:ascii="宋体" w:hAnsi="宋体" w:cs="宋体"/>
                <w:szCs w:val="21"/>
              </w:rPr>
            </w:r>
            <w:r/>
          </w:p>
        </w:tc>
        <w:tc>
          <w:tcPr>
            <w:tcW w:w="1248" w:type="dxa"/>
            <w:vAlign w:val="center"/>
            <w:vMerge w:val="continue"/>
            <w:textDirection w:val="lrTb"/>
            <w:noWrap w:val="false"/>
          </w:tcPr>
          <w:p>
            <w:pPr>
              <w:pStyle w:val="857"/>
              <w:jc w:val="center"/>
              <w:spacing w:line="380" w:lineRule="exact"/>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right w:val="single" w:color="000000" w:sz="4" w:space="0"/>
            </w:tcBorders>
            <w:tcW w:w="6531" w:type="dxa"/>
            <w:vAlign w:val="top"/>
            <w:textDirection w:val="lrTb"/>
            <w:noWrap w:val="false"/>
          </w:tcPr>
          <w:p>
            <w:pPr>
              <w:pStyle w:val="857"/>
              <w:spacing w:line="380" w:lineRule="exact"/>
              <w:rPr>
                <w:rFonts w:ascii="宋体" w:hAnsi="宋体" w:cs="宋体"/>
                <w:b/>
                <w:szCs w:val="21"/>
              </w:rPr>
            </w:pPr>
            <w:r/>
            <w:bookmarkStart w:id="41" w:name="OLE_LINK42"/>
            <w:r/>
            <w:bookmarkStart w:id="42" w:name="OLE_LINK43"/>
            <w:r>
              <w:rPr>
                <w:rFonts w:hint="eastAsia" w:ascii="宋体" w:hAnsi="宋体" w:cs="宋体"/>
                <w:b/>
                <w:szCs w:val="21"/>
              </w:rPr>
              <w:t xml:space="preserve">安全保障及服务质量质量保障措施</w:t>
            </w:r>
            <w:r>
              <w:rPr>
                <w:rFonts w:ascii="宋体" w:hAnsi="宋体" w:cs="宋体"/>
                <w:b/>
                <w:szCs w:val="21"/>
              </w:rPr>
            </w:r>
            <w:r/>
          </w:p>
          <w:p>
            <w:pPr>
              <w:pStyle w:val="857"/>
              <w:ind w:firstLine="420"/>
              <w:spacing w:line="380" w:lineRule="exact"/>
              <w:rPr>
                <w:rFonts w:hint="eastAsia" w:ascii="宋体" w:hAnsi="宋体" w:cs="宋体"/>
                <w:b/>
                <w:szCs w:val="21"/>
              </w:rPr>
            </w:pPr>
            <w:r/>
            <w:bookmarkEnd w:id="41"/>
            <w:r/>
            <w:bookmarkEnd w:id="42"/>
            <w:r/>
            <w:bookmarkStart w:id="43" w:name="OLE_LINK44"/>
            <w:r/>
            <w:bookmarkStart w:id="44" w:name="OLE_LINK45"/>
            <w:r>
              <w:rPr>
                <w:rFonts w:hint="eastAsia" w:ascii="宋体" w:hAnsi="宋体" w:cs="宋体"/>
                <w:szCs w:val="21"/>
              </w:rPr>
              <w:t xml:space="preserve">供应商提供的安全保障以及质量保障措施合理、可行，并具有针对性的，得10分；较为合理可行，比较有针对性的，得7分；合理、可行性、针对性与实际偏差明显的，得4分；不提供则不得分。</w:t>
            </w:r>
            <w:bookmarkEnd w:id="43"/>
            <w:r/>
            <w:bookmarkEnd w:id="44"/>
            <w:r>
              <w:rPr>
                <w:rFonts w:hint="eastAsia" w:ascii="宋体" w:hAnsi="宋体" w:cs="宋体"/>
                <w:b/>
                <w:szCs w:val="21"/>
              </w:rPr>
            </w:r>
            <w:r/>
          </w:p>
        </w:tc>
        <w:tc>
          <w:tcPr>
            <w:tcBorders>
              <w:top w:val="single" w:color="000000" w:sz="4" w:space="0"/>
              <w:left w:val="single" w:color="000000" w:sz="4" w:space="0"/>
              <w:right w:val="single" w:color="000000" w:sz="4" w:space="0"/>
            </w:tcBorders>
            <w:tcW w:w="804" w:type="dxa"/>
            <w:vAlign w:val="center"/>
            <w:textDirection w:val="lrTb"/>
            <w:noWrap w:val="false"/>
          </w:tcPr>
          <w:p>
            <w:pPr>
              <w:pStyle w:val="857"/>
              <w:jc w:val="center"/>
              <w:spacing w:line="380" w:lineRule="exact"/>
              <w:rPr>
                <w:rFonts w:hint="eastAsia" w:ascii="宋体" w:hAnsi="宋体" w:cs="宋体"/>
                <w:szCs w:val="21"/>
              </w:rPr>
            </w:pPr>
            <w:r>
              <w:rPr>
                <w:rFonts w:hint="eastAsia" w:ascii="宋体" w:hAnsi="宋体" w:cs="宋体"/>
                <w:szCs w:val="21"/>
              </w:rPr>
              <w:t xml:space="preserve">1</w:t>
            </w:r>
            <w:r>
              <w:rPr>
                <w:rFonts w:ascii="宋体" w:hAnsi="宋体" w:cs="宋体"/>
                <w:szCs w:val="21"/>
              </w:rPr>
              <w:t xml:space="preserve">0</w:t>
            </w:r>
            <w:r>
              <w:rPr>
                <w:rFonts w:hint="eastAsia" w:ascii="宋体" w:hAnsi="宋体" w:cs="宋体"/>
                <w:szCs w:val="21"/>
              </w:rPr>
            </w:r>
            <w:r/>
          </w:p>
        </w:tc>
      </w:tr>
    </w:tbl>
    <w:p>
      <w:pPr>
        <w:pStyle w:val="857"/>
        <w:jc w:val="left"/>
        <w:spacing w:line="360" w:lineRule="auto"/>
        <w:rPr>
          <w:rFonts w:ascii="宋体" w:hAnsi="宋体" w:cs="宋体"/>
          <w:szCs w:val="21"/>
        </w:rPr>
      </w:pPr>
      <w:r>
        <w:rPr>
          <w:rFonts w:hint="eastAsia" w:ascii="宋体" w:hAnsi="宋体" w:cs="宋体"/>
          <w:szCs w:val="21"/>
        </w:rPr>
        <w:t xml:space="preserve">说明：</w:t>
      </w:r>
      <w:r>
        <w:rPr>
          <w:rFonts w:ascii="宋体" w:hAnsi="宋体" w:cs="宋体"/>
          <w:szCs w:val="21"/>
        </w:rPr>
      </w:r>
      <w:r/>
    </w:p>
    <w:p>
      <w:pPr>
        <w:pStyle w:val="857"/>
        <w:ind w:firstLine="420"/>
        <w:jc w:val="left"/>
        <w:spacing w:line="360" w:lineRule="auto"/>
        <w:rPr>
          <w:rFonts w:ascii="宋体" w:hAnsi="宋体" w:cs="宋体"/>
          <w:szCs w:val="21"/>
        </w:rPr>
      </w:pPr>
      <w:r>
        <w:rPr>
          <w:rFonts w:hint="eastAsia" w:ascii="宋体" w:hAnsi="宋体" w:cs="宋体"/>
          <w:szCs w:val="21"/>
        </w:rPr>
        <w:t xml:space="preserve">1.本项目专门面向中小微企业采购，供应商应为中小微企业、监狱企业、残疾人福利性单位。</w:t>
      </w:r>
      <w:r>
        <w:rPr>
          <w:rFonts w:ascii="宋体" w:hAnsi="宋体" w:cs="宋体"/>
          <w:szCs w:val="21"/>
        </w:rPr>
      </w:r>
      <w:r/>
    </w:p>
    <w:p>
      <w:pPr>
        <w:pStyle w:val="857"/>
        <w:ind w:firstLine="420"/>
        <w:jc w:val="left"/>
        <w:spacing w:line="360" w:lineRule="auto"/>
        <w:rPr>
          <w:rFonts w:ascii="宋体" w:hAnsi="宋体" w:cs="宋体"/>
          <w:szCs w:val="21"/>
        </w:rPr>
      </w:pPr>
      <w:r>
        <w:rPr>
          <w:rFonts w:hint="eastAsia" w:ascii="宋体" w:hAnsi="宋体" w:cs="宋体"/>
          <w:szCs w:val="21"/>
        </w:rPr>
        <w:t xml:space="preserve">2.小企业（含小型、微型企业）应当符合以下条件：</w:t>
      </w:r>
      <w:r>
        <w:rPr>
          <w:rFonts w:ascii="宋体" w:hAnsi="宋体" w:cs="宋体"/>
          <w:szCs w:val="21"/>
        </w:rPr>
      </w:r>
      <w:r/>
    </w:p>
    <w:p>
      <w:pPr>
        <w:pStyle w:val="857"/>
        <w:ind w:firstLine="420"/>
        <w:jc w:val="left"/>
        <w:spacing w:line="360" w:lineRule="auto"/>
        <w:rPr>
          <w:rFonts w:ascii="宋体" w:hAnsi="宋体" w:cs="宋体"/>
          <w:szCs w:val="21"/>
        </w:rPr>
      </w:pPr>
      <w:r>
        <w:rPr>
          <w:rFonts w:hint="eastAsia" w:ascii="宋体" w:hAnsi="宋体" w:cs="宋体"/>
          <w:szCs w:val="21"/>
        </w:rPr>
        <w:t xml:space="preserve">（1）供应商为小企业，且符合中小企业划分标准（中小企业划型标准按照《关于印发中小企业划型标准规定的通知》（工信部联企业〔2011〕300号）文认定），但与大企业的负责人为同一人，或者与大企业存在直接控股、管理关系的除外。</w:t>
      </w:r>
      <w:r>
        <w:rPr>
          <w:rFonts w:ascii="宋体" w:hAnsi="宋体" w:cs="宋体"/>
          <w:szCs w:val="21"/>
        </w:rPr>
      </w:r>
      <w:r/>
    </w:p>
    <w:p>
      <w:pPr>
        <w:pStyle w:val="857"/>
        <w:ind w:firstLine="420"/>
        <w:jc w:val="left"/>
        <w:spacing w:line="360" w:lineRule="auto"/>
        <w:rPr>
          <w:rFonts w:ascii="宋体" w:hAnsi="宋体" w:cs="宋体"/>
          <w:szCs w:val="21"/>
        </w:rPr>
      </w:pPr>
      <w:r>
        <w:rPr>
          <w:rFonts w:hint="eastAsia" w:ascii="宋体" w:hAnsi="宋体" w:cs="宋体"/>
          <w:szCs w:val="21"/>
        </w:rPr>
        <w:t xml:space="preserve">（2）提供本企业制造的货物、承担的工程或者服务，或者提供其他小企业制造的货物。如果提供的货物为大中型企业注册商标的货物，视同大中型企业。</w:t>
      </w:r>
      <w:r>
        <w:rPr>
          <w:rFonts w:ascii="宋体" w:hAnsi="宋体" w:cs="宋体"/>
          <w:szCs w:val="21"/>
        </w:rPr>
      </w:r>
      <w:r/>
    </w:p>
    <w:p>
      <w:pPr>
        <w:pStyle w:val="857"/>
        <w:ind w:firstLine="420"/>
        <w:jc w:val="left"/>
        <w:spacing w:line="360" w:lineRule="auto"/>
        <w:rPr>
          <w:rFonts w:ascii="宋体" w:hAnsi="宋体" w:cs="宋体"/>
          <w:szCs w:val="21"/>
        </w:rPr>
      </w:pPr>
      <w:r>
        <w:rPr>
          <w:rFonts w:hint="eastAsia" w:ascii="宋体" w:hAnsi="宋体" w:cs="宋体"/>
          <w:szCs w:val="21"/>
        </w:rPr>
        <w:t xml:space="preserve">（3）在货物采购项目中，供应商提供的货物既有中小企业制造货物，也有大型企业制造货物的，不享受本办法规定的中小企业扶持政策。 </w:t>
      </w:r>
      <w:r>
        <w:rPr>
          <w:rFonts w:ascii="宋体" w:hAnsi="宋体" w:cs="宋体"/>
          <w:szCs w:val="21"/>
        </w:rPr>
      </w:r>
      <w:r/>
    </w:p>
    <w:p>
      <w:pPr>
        <w:pStyle w:val="857"/>
        <w:ind w:firstLine="420"/>
        <w:jc w:val="left"/>
        <w:spacing w:line="360" w:lineRule="auto"/>
        <w:rPr>
          <w:rFonts w:ascii="宋体" w:hAnsi="宋体" w:cs="宋体"/>
          <w:szCs w:val="21"/>
        </w:rPr>
      </w:pPr>
      <w:r>
        <w:rPr>
          <w:rFonts w:hint="eastAsia" w:ascii="宋体" w:hAnsi="宋体" w:cs="宋体"/>
          <w:szCs w:val="21"/>
        </w:rPr>
        <w:t xml:space="preserve">（4）以联合体形式参加政府采购活动，联合体各方均为中小企业的，联合体视同中小企业。其中，联合体各方均为小微企业的，联合体视同小微企业。</w:t>
      </w:r>
      <w:r>
        <w:rPr>
          <w:rFonts w:ascii="宋体" w:hAnsi="宋体" w:cs="宋体"/>
          <w:szCs w:val="21"/>
        </w:rPr>
      </w:r>
      <w:r/>
    </w:p>
    <w:p>
      <w:pPr>
        <w:pStyle w:val="857"/>
        <w:ind w:firstLine="420"/>
        <w:jc w:val="left"/>
        <w:spacing w:line="360" w:lineRule="auto"/>
        <w:rPr>
          <w:rFonts w:ascii="宋体" w:hAnsi="宋体" w:cs="宋体"/>
          <w:szCs w:val="21"/>
        </w:rPr>
      </w:pPr>
      <w:r>
        <w:rPr>
          <w:rFonts w:hint="eastAsia" w:ascii="宋体" w:hAnsi="宋体" w:cs="宋体"/>
          <w:szCs w:val="21"/>
        </w:rPr>
        <w:t xml:space="preserve">3.监狱和戒毒企业</w:t>
      </w:r>
      <w:r>
        <w:rPr>
          <w:rFonts w:ascii="宋体" w:hAnsi="宋体" w:cs="宋体"/>
          <w:szCs w:val="21"/>
        </w:rPr>
      </w:r>
      <w:r/>
    </w:p>
    <w:p>
      <w:pPr>
        <w:pStyle w:val="857"/>
        <w:ind w:firstLine="420"/>
        <w:jc w:val="left"/>
        <w:spacing w:line="360" w:lineRule="auto"/>
        <w:rPr>
          <w:rFonts w:ascii="宋体" w:hAnsi="宋体" w:cs="宋体"/>
          <w:szCs w:val="21"/>
        </w:rPr>
      </w:pPr>
      <w:r>
        <w:rPr>
          <w:rFonts w:hint="eastAsia" w:ascii="宋体" w:hAnsi="宋体" w:cs="宋体"/>
          <w:szCs w:val="21"/>
        </w:rPr>
        <w:t xml:space="preserve">监狱企业需提供由省级以上监狱管理局、戒毒管理局（含新疆生产建设兵团）出具的属于监狱企业的证明文件。监狱企业标准请参照《关于政府采购支持监狱企业发展有关问题的通知》（财库[2014]68 号）。</w:t>
      </w:r>
      <w:r>
        <w:rPr>
          <w:rFonts w:ascii="宋体" w:hAnsi="宋体" w:cs="宋体"/>
          <w:szCs w:val="21"/>
        </w:rPr>
      </w:r>
      <w:r/>
    </w:p>
    <w:p>
      <w:pPr>
        <w:pStyle w:val="857"/>
        <w:ind w:firstLine="420"/>
        <w:jc w:val="left"/>
        <w:spacing w:line="360" w:lineRule="auto"/>
        <w:rPr>
          <w:rFonts w:ascii="宋体" w:hAnsi="宋体" w:cs="宋体"/>
          <w:szCs w:val="21"/>
        </w:rPr>
      </w:pPr>
      <w:r>
        <w:rPr>
          <w:rFonts w:hint="eastAsia" w:ascii="宋体" w:hAnsi="宋体" w:cs="宋体"/>
          <w:szCs w:val="21"/>
        </w:rPr>
        <w:t xml:space="preserve">4.残疾人福利性单位</w:t>
      </w:r>
      <w:r>
        <w:rPr>
          <w:rFonts w:ascii="宋体" w:hAnsi="宋体" w:cs="宋体"/>
          <w:szCs w:val="21"/>
        </w:rPr>
      </w:r>
      <w:r/>
    </w:p>
    <w:p>
      <w:pPr>
        <w:pStyle w:val="857"/>
        <w:ind w:firstLine="420"/>
        <w:jc w:val="left"/>
        <w:spacing w:line="360" w:lineRule="auto"/>
        <w:rPr>
          <w:rFonts w:ascii="宋体" w:hAnsi="宋体" w:cs="宋体"/>
          <w:szCs w:val="21"/>
        </w:rPr>
      </w:pPr>
      <w:r>
        <w:rPr>
          <w:rFonts w:hint="eastAsia" w:ascii="宋体" w:hAnsi="宋体" w:cs="宋体"/>
          <w:szCs w:val="21"/>
        </w:rPr>
        <w:t xml:space="preserve">残疾人福利单位需按照采购文件的要求提供《残疾人福利性单位声明函》。 残疾人福利单位标准请参照《关于促进残疾人就业政府采购政策的通知》（财库〔2017〕141号）。</w:t>
      </w:r>
      <w:r>
        <w:rPr>
          <w:rFonts w:ascii="宋体" w:hAnsi="宋体" w:cs="宋体"/>
          <w:szCs w:val="21"/>
        </w:rPr>
      </w:r>
      <w:r/>
    </w:p>
    <w:p>
      <w:pPr>
        <w:pStyle w:val="857"/>
        <w:ind w:firstLine="420"/>
        <w:jc w:val="left"/>
        <w:spacing w:line="360" w:lineRule="auto"/>
        <w:rPr>
          <w:rFonts w:ascii="宋体" w:hAnsi="宋体" w:cs="宋体"/>
          <w:szCs w:val="21"/>
        </w:rPr>
      </w:pPr>
      <w:r>
        <w:rPr>
          <w:rFonts w:hint="eastAsia" w:ascii="宋体" w:hAnsi="宋体" w:cs="宋体"/>
          <w:szCs w:val="21"/>
        </w:rPr>
        <w:t xml:space="preserve">5.监狱企业、残疾人福利单位属于小型、微型企业的，不重复享受政策。</w:t>
      </w:r>
      <w:r>
        <w:rPr>
          <w:rFonts w:ascii="宋体" w:hAnsi="宋体" w:cs="宋体"/>
          <w:szCs w:val="21"/>
        </w:rPr>
      </w:r>
      <w:r/>
    </w:p>
    <w:p>
      <w:pPr>
        <w:pStyle w:val="857"/>
        <w:ind w:firstLine="420"/>
        <w:jc w:val="left"/>
        <w:spacing w:line="360" w:lineRule="auto"/>
        <w:rPr>
          <w:rFonts w:ascii="宋体" w:hAnsi="宋体" w:cs="宋体"/>
          <w:szCs w:val="21"/>
        </w:rPr>
      </w:pPr>
      <w:r>
        <w:rPr>
          <w:rFonts w:hint="eastAsia" w:ascii="宋体" w:hAnsi="宋体" w:cs="宋体"/>
          <w:szCs w:val="21"/>
        </w:rPr>
        <w:t xml:space="preserve">6.价格扣除</w:t>
      </w:r>
      <w:r>
        <w:rPr>
          <w:rFonts w:ascii="宋体" w:hAnsi="宋体" w:cs="宋体"/>
          <w:szCs w:val="21"/>
        </w:rPr>
      </w:r>
      <w:r/>
    </w:p>
    <w:p>
      <w:pPr>
        <w:pStyle w:val="857"/>
        <w:ind w:firstLine="420"/>
        <w:jc w:val="left"/>
        <w:spacing w:line="360" w:lineRule="auto"/>
        <w:rPr>
          <w:rFonts w:ascii="宋体" w:hAnsi="宋体" w:cs="宋体"/>
          <w:szCs w:val="21"/>
        </w:rPr>
      </w:pPr>
      <w:r>
        <w:rPr>
          <w:rFonts w:hint="eastAsia" w:ascii="宋体" w:hAnsi="宋体" w:cs="宋体"/>
          <w:szCs w:val="21"/>
        </w:rPr>
        <w:t xml:space="preserve">6.1对国家认定的节能产品和环保产品分别给予投标价的5%价格扣除，用扣除后的价格参与评审。</w:t>
      </w:r>
      <w:r>
        <w:rPr>
          <w:rFonts w:ascii="宋体" w:hAnsi="宋体" w:cs="宋体"/>
          <w:szCs w:val="21"/>
        </w:rPr>
      </w:r>
      <w:r/>
    </w:p>
    <w:p>
      <w:pPr>
        <w:pStyle w:val="857"/>
        <w:ind w:firstLine="420"/>
        <w:jc w:val="left"/>
        <w:spacing w:line="360" w:lineRule="auto"/>
        <w:rPr>
          <w:rFonts w:ascii="宋体" w:hAnsi="宋体" w:cs="宋体"/>
          <w:szCs w:val="21"/>
        </w:rPr>
      </w:pPr>
      <w:r>
        <w:rPr>
          <w:rFonts w:hint="eastAsia" w:ascii="宋体" w:hAnsi="宋体" w:cs="宋体"/>
          <w:szCs w:val="21"/>
        </w:rPr>
        <w:t xml:space="preserve">6.2小微企业价格扣除：本项目专门面向中小微企业采购，评审时，采购人对小微企业的报价不给予价格扣除；本项目不允许中型企业向一家或者多家小微企业分包，采购人对中型企业的报价不给予价格扣除。</w:t>
      </w:r>
      <w:r>
        <w:rPr>
          <w:rFonts w:ascii="宋体" w:hAnsi="宋体" w:cs="宋体"/>
          <w:szCs w:val="21"/>
        </w:rPr>
      </w:r>
      <w:r/>
    </w:p>
    <w:p>
      <w:pPr>
        <w:pStyle w:val="857"/>
        <w:ind w:firstLine="420"/>
        <w:jc w:val="left"/>
        <w:spacing w:line="360" w:lineRule="auto"/>
        <w:rPr>
          <w:rFonts w:ascii="宋体" w:hAnsi="宋体" w:cs="宋体"/>
          <w:szCs w:val="21"/>
        </w:rPr>
      </w:pPr>
      <w:r>
        <w:rPr>
          <w:rFonts w:hint="eastAsia" w:ascii="宋体" w:hAnsi="宋体" w:cs="宋体"/>
          <w:szCs w:val="21"/>
        </w:rPr>
        <w:t xml:space="preserve">7.参加政府采购活动的中小企业应当按“《政府采购促进中小企业发展管理办法》财库（2020）46号”规定提供《中小企业声明函》。</w:t>
      </w:r>
      <w:r>
        <w:rPr>
          <w:rFonts w:ascii="宋体" w:hAnsi="宋体" w:cs="宋体"/>
          <w:szCs w:val="21"/>
        </w:rPr>
      </w:r>
      <w:r/>
    </w:p>
    <w:p>
      <w:pPr>
        <w:pStyle w:val="857"/>
        <w:ind w:firstLine="405"/>
        <w:jc w:val="left"/>
        <w:spacing w:line="360" w:lineRule="auto"/>
        <w:rPr>
          <w:rFonts w:hint="eastAsia" w:ascii="宋体" w:hAnsi="宋体" w:cs="宋体"/>
          <w:b/>
          <w:szCs w:val="21"/>
        </w:rPr>
      </w:pPr>
      <w:r/>
      <w:bookmarkStart w:id="45" w:name="OLE_LINK11"/>
      <w:r/>
      <w:bookmarkStart w:id="46" w:name="OLE_LINK16"/>
      <w:r>
        <w:rPr>
          <w:rFonts w:ascii="宋体" w:hAnsi="宋体" w:cs="宋体"/>
          <w:b/>
          <w:szCs w:val="21"/>
        </w:rPr>
        <w:t xml:space="preserve">8</w:t>
      </w:r>
      <w:r>
        <w:rPr>
          <w:rFonts w:hint="eastAsia" w:ascii="宋体" w:hAnsi="宋体" w:cs="宋体"/>
          <w:b/>
          <w:szCs w:val="21"/>
        </w:rPr>
        <w:t xml:space="preserve">.关于推动解决政府采购异常低价问题的通知（财库〔2026〕2号）：</w:t>
      </w:r>
      <w:r/>
    </w:p>
    <w:p>
      <w:pPr>
        <w:pStyle w:val="857"/>
        <w:ind w:firstLine="405"/>
        <w:jc w:val="left"/>
        <w:spacing w:line="360" w:lineRule="auto"/>
        <w:rPr>
          <w:rFonts w:hint="eastAsia" w:ascii="宋体" w:hAnsi="宋体" w:cs="宋体"/>
          <w:b/>
          <w:szCs w:val="21"/>
        </w:rPr>
      </w:pPr>
      <w:r>
        <w:rPr>
          <w:rFonts w:hint="eastAsia" w:ascii="宋体" w:hAnsi="宋体" w:cs="宋体"/>
          <w:b/>
          <w:szCs w:val="21"/>
        </w:rPr>
        <w:t xml:space="preserve">（一）评审过程中出现下列情形之一的，评审委员会应当启动异常低价投标（响应）审查程序：</w:t>
      </w:r>
      <w:r/>
    </w:p>
    <w:p>
      <w:pPr>
        <w:pStyle w:val="857"/>
        <w:ind w:firstLine="405"/>
        <w:jc w:val="left"/>
        <w:spacing w:line="360" w:lineRule="auto"/>
        <w:rPr>
          <w:rFonts w:hint="eastAsia" w:ascii="宋体" w:hAnsi="宋体" w:cs="宋体"/>
          <w:b/>
          <w:szCs w:val="21"/>
        </w:rPr>
      </w:pPr>
      <w:r>
        <w:rPr>
          <w:rFonts w:hint="eastAsia" w:ascii="宋体" w:hAnsi="宋体" w:cs="宋体"/>
          <w:b/>
          <w:szCs w:val="21"/>
        </w:rPr>
        <w:t xml:space="preserve">1.投标（响应）报价低于全部通过符合性审查供应商投标（响应）报价平均值50%的，即投标（响应）报价&lt;全部通过符合性审查供应商投标（响应）报价平均值×50%； </w:t>
      </w:r>
      <w:r/>
    </w:p>
    <w:p>
      <w:pPr>
        <w:pStyle w:val="857"/>
        <w:ind w:firstLine="405"/>
        <w:jc w:val="left"/>
        <w:spacing w:line="360" w:lineRule="auto"/>
        <w:rPr>
          <w:rFonts w:hint="eastAsia" w:ascii="宋体" w:hAnsi="宋体" w:cs="宋体"/>
          <w:b/>
          <w:szCs w:val="21"/>
        </w:rPr>
      </w:pPr>
      <w:r>
        <w:rPr>
          <w:rFonts w:hint="eastAsia" w:ascii="宋体" w:hAnsi="宋体" w:cs="宋体"/>
          <w:b/>
          <w:szCs w:val="21"/>
        </w:rPr>
        <w:t xml:space="preserve">2.投标（响应）报价低于通过符合性审查的次低报价供应商投标（响应）报价50%的，即投标（响应）报价&lt;通过符合性审查的次低报价供应商投标（响应）报价×50%；</w:t>
      </w:r>
      <w:r/>
    </w:p>
    <w:p>
      <w:pPr>
        <w:pStyle w:val="857"/>
        <w:ind w:firstLine="405"/>
        <w:jc w:val="left"/>
        <w:spacing w:line="360" w:lineRule="auto"/>
        <w:rPr>
          <w:rFonts w:hint="eastAsia" w:ascii="宋体" w:hAnsi="宋体" w:cs="宋体"/>
          <w:b/>
          <w:szCs w:val="21"/>
        </w:rPr>
      </w:pPr>
      <w:r>
        <w:rPr>
          <w:rFonts w:hint="eastAsia" w:ascii="宋体" w:hAnsi="宋体" w:cs="宋体"/>
          <w:b/>
          <w:szCs w:val="21"/>
        </w:rPr>
        <w:t xml:space="preserve">3.投标（响应）报价低于采购项目最高限价45%的，即投标（响应）报价&lt;采购项目最高限价×45%；</w:t>
      </w:r>
      <w:r/>
    </w:p>
    <w:p>
      <w:pPr>
        <w:pStyle w:val="857"/>
        <w:ind w:firstLine="405"/>
        <w:jc w:val="left"/>
        <w:spacing w:line="360" w:lineRule="auto"/>
        <w:rPr>
          <w:rFonts w:hint="eastAsia" w:ascii="宋体" w:hAnsi="宋体" w:cs="宋体"/>
          <w:b/>
          <w:szCs w:val="21"/>
        </w:rPr>
      </w:pPr>
      <w:r>
        <w:rPr>
          <w:rFonts w:hint="eastAsia" w:ascii="宋体" w:hAnsi="宋体" w:cs="宋体"/>
          <w:b/>
          <w:szCs w:val="21"/>
        </w:rPr>
        <w:t xml:space="preserve">4.评审委员会基于专业判断，认为供应商报价过低，有可能影响产品质量或者不能诚信履约的其他情形。</w:t>
      </w:r>
      <w:r/>
    </w:p>
    <w:p>
      <w:pPr>
        <w:pStyle w:val="857"/>
        <w:ind w:firstLine="405"/>
        <w:jc w:val="left"/>
        <w:spacing w:line="360" w:lineRule="auto"/>
        <w:rPr>
          <w:rFonts w:hint="eastAsia" w:ascii="宋体" w:hAnsi="宋体" w:cs="宋体"/>
          <w:b/>
          <w:szCs w:val="21"/>
        </w:rPr>
      </w:pPr>
      <w:r>
        <w:rPr>
          <w:rFonts w:hint="eastAsia" w:ascii="宋体" w:hAnsi="宋体" w:cs="宋体"/>
          <w:b/>
          <w:szCs w:val="21"/>
        </w:rPr>
        <w:t xml:space="preserve">采购人可以结合具体项目实际情况，提高上述第1项至第3项中启动异常低价投标（响应）审查的数值标准，但是最高不得超过65%。</w:t>
      </w:r>
      <w:r/>
    </w:p>
    <w:p>
      <w:pPr>
        <w:pStyle w:val="857"/>
        <w:ind w:firstLine="405"/>
        <w:jc w:val="left"/>
        <w:spacing w:line="360" w:lineRule="auto"/>
        <w:rPr>
          <w:rFonts w:hint="eastAsia" w:ascii="宋体" w:hAnsi="宋体" w:cs="宋体"/>
          <w:b/>
          <w:szCs w:val="21"/>
        </w:rPr>
      </w:pPr>
      <w:r>
        <w:rPr>
          <w:rFonts w:hint="eastAsia" w:ascii="宋体" w:hAnsi="宋体" w:cs="宋体"/>
          <w:b/>
          <w:szCs w:val="21"/>
        </w:rPr>
        <w:t xml:space="preserve">相关法律法规对供应商报价有规定的，从其规定。</w:t>
      </w:r>
      <w:r/>
    </w:p>
    <w:p>
      <w:pPr>
        <w:pStyle w:val="857"/>
        <w:ind w:firstLine="405"/>
        <w:jc w:val="left"/>
        <w:spacing w:line="360" w:lineRule="auto"/>
        <w:rPr>
          <w:rFonts w:hint="eastAsia" w:ascii="宋体" w:hAnsi="宋体" w:cs="宋体"/>
          <w:b/>
          <w:szCs w:val="21"/>
        </w:rPr>
      </w:pPr>
      <w:r>
        <w:rPr>
          <w:rFonts w:hint="eastAsia" w:ascii="宋体" w:hAnsi="宋体" w:cs="宋体"/>
          <w:b/>
          <w:szCs w:val="21"/>
        </w:rPr>
        <w:t xml:space="preserve">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pStyle w:val="857"/>
        <w:ind w:firstLine="405"/>
        <w:jc w:val="left"/>
        <w:spacing w:line="360" w:lineRule="auto"/>
        <w:rPr>
          <w:rFonts w:hint="eastAsia" w:ascii="宋体" w:hAnsi="宋体" w:cs="宋体"/>
          <w:b/>
          <w:bCs/>
          <w:highlight w:val="none"/>
        </w:rPr>
      </w:pPr>
      <w:r>
        <w:rPr>
          <w:rFonts w:hint="eastAsia" w:ascii="宋体" w:hAnsi="宋体" w:cs="宋体"/>
          <w:b/>
          <w:szCs w:val="21"/>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rPr>
          <w:rFonts w:ascii="宋体" w:hAnsi="宋体" w:cs="宋体"/>
          <w:b/>
          <w:szCs w:val="21"/>
        </w:rPr>
      </w:r>
      <w:r/>
    </w:p>
    <w:p>
      <w:pPr>
        <w:ind w:firstLine="405"/>
        <w:jc w:val="left"/>
        <w:spacing w:line="360" w:lineRule="auto"/>
        <w:rPr>
          <w:rFonts w:ascii="宋体" w:hAnsi="宋体" w:cs="宋体"/>
          <w:b/>
          <w:bCs/>
        </w:rPr>
      </w:pPr>
      <w:r>
        <w:rPr>
          <w:rFonts w:hint="eastAsia" w:ascii="宋体" w:hAnsi="宋体" w:cs="宋体"/>
          <w:b/>
          <w:szCs w:val="21"/>
          <w:highlight w:val="none"/>
        </w:rPr>
      </w:r>
      <w:r>
        <w:rPr>
          <w:rFonts w:hint="eastAsia" w:ascii="宋体" w:hAnsi="宋体" w:cs="宋体"/>
          <w:b/>
          <w:szCs w:val="21"/>
          <w:highlight w:val="none"/>
        </w:rPr>
      </w:r>
      <w:r/>
    </w:p>
    <w:p>
      <w:pPr>
        <w:pStyle w:val="857"/>
        <w:ind w:firstLine="405"/>
        <w:jc w:val="center"/>
        <w:spacing w:line="360" w:lineRule="auto"/>
        <w:rPr>
          <w:rFonts w:hint="eastAsia" w:ascii="黑体" w:hAnsi="宋体" w:eastAsia="黑体"/>
          <w:spacing w:val="-10"/>
          <w:sz w:val="36"/>
          <w:szCs w:val="36"/>
        </w:rPr>
      </w:pPr>
      <w:r>
        <w:rPr>
          <w:rFonts w:hint="eastAsia" w:ascii="黑体" w:hAnsi="Verdana" w:eastAsia="黑体"/>
          <w:sz w:val="36"/>
          <w:szCs w:val="36"/>
          <w:lang w:val="zh-CN"/>
        </w:rPr>
        <w:t xml:space="preserve">第四章 </w:t>
      </w:r>
      <w:r>
        <w:rPr>
          <w:rFonts w:hint="eastAsia" w:ascii="黑体" w:hAnsi="宋体" w:eastAsia="黑体"/>
          <w:sz w:val="36"/>
          <w:szCs w:val="36"/>
          <w:lang w:val="zh-CN"/>
        </w:rPr>
        <w:t xml:space="preserve"> </w:t>
      </w:r>
      <w:r>
        <w:rPr>
          <w:rFonts w:hint="eastAsia" w:ascii="黑体" w:hAnsi="宋体" w:eastAsia="黑体"/>
          <w:bCs/>
          <w:spacing w:val="-10"/>
          <w:sz w:val="36"/>
          <w:szCs w:val="36"/>
        </w:rPr>
        <w:t xml:space="preserve">采购项目的服务要求和数量等</w:t>
      </w:r>
      <w:r>
        <w:rPr>
          <w:rFonts w:hint="eastAsia" w:ascii="黑体" w:hAnsi="宋体" w:eastAsia="黑体"/>
          <w:spacing w:val="-10"/>
          <w:sz w:val="36"/>
          <w:szCs w:val="36"/>
        </w:rPr>
      </w:r>
      <w:r/>
    </w:p>
    <w:p>
      <w:pPr>
        <w:pStyle w:val="857"/>
        <w:jc w:val="left"/>
        <w:spacing w:line="360" w:lineRule="auto"/>
        <w:rPr>
          <w:rFonts w:hint="eastAsia" w:ascii="宋体" w:hAnsi="宋体" w:cs="宋体"/>
          <w:b/>
          <w:bCs/>
          <w:sz w:val="24"/>
          <w:szCs w:val="24"/>
        </w:rPr>
      </w:pPr>
      <w:r/>
      <w:bookmarkEnd w:id="45"/>
      <w:r/>
      <w:bookmarkEnd w:id="46"/>
      <w:r>
        <w:rPr>
          <w:rFonts w:hint="eastAsia" w:ascii="宋体" w:hAnsi="宋体" w:cs="宋体"/>
          <w:b/>
          <w:bCs/>
          <w:sz w:val="24"/>
          <w:szCs w:val="24"/>
        </w:rPr>
        <w:t xml:space="preserve">一、项目概况</w:t>
      </w:r>
      <w:r/>
    </w:p>
    <w:p>
      <w:pPr>
        <w:pStyle w:val="857"/>
        <w:ind w:firstLine="480"/>
        <w:jc w:val="left"/>
        <w:spacing w:line="360" w:lineRule="auto"/>
        <w:rPr>
          <w:rFonts w:ascii="宋体" w:hAnsi="宋体" w:cs="宋体"/>
          <w:bCs/>
          <w:sz w:val="24"/>
          <w:szCs w:val="24"/>
        </w:rPr>
      </w:pPr>
      <w:r>
        <w:rPr>
          <w:rFonts w:hint="eastAsia" w:ascii="宋体" w:hAnsi="宋体" w:cs="宋体"/>
          <w:bCs/>
          <w:sz w:val="24"/>
          <w:szCs w:val="24"/>
        </w:rPr>
        <w:t xml:space="preserve">1、项目名称：2026-2027年固城街道垃圾清运服务项目</w:t>
      </w:r>
      <w:r>
        <w:rPr>
          <w:rFonts w:ascii="宋体" w:hAnsi="宋体" w:cs="宋体"/>
          <w:bCs/>
          <w:sz w:val="24"/>
          <w:szCs w:val="24"/>
        </w:rPr>
      </w:r>
      <w:r/>
    </w:p>
    <w:p>
      <w:pPr>
        <w:pStyle w:val="857"/>
        <w:jc w:val="left"/>
        <w:spacing w:line="360" w:lineRule="auto"/>
        <w:rPr>
          <w:rFonts w:hint="eastAsia" w:ascii="宋体" w:hAnsi="宋体" w:cs="宋体"/>
          <w:bCs/>
          <w:sz w:val="24"/>
          <w:szCs w:val="24"/>
        </w:rPr>
      </w:pPr>
      <w:r>
        <w:rPr>
          <w:rFonts w:hint="eastAsia" w:ascii="宋体" w:hAnsi="宋体" w:cs="宋体"/>
          <w:b/>
          <w:bCs/>
          <w:sz w:val="24"/>
          <w:szCs w:val="24"/>
          <w:lang w:val="zh-CN"/>
        </w:rPr>
        <w:t xml:space="preserve">二、项目内容</w:t>
      </w:r>
      <w:r>
        <w:rPr>
          <w:rFonts w:hint="eastAsia" w:ascii="宋体" w:hAnsi="宋体" w:cs="宋体"/>
          <w:bCs/>
          <w:sz w:val="24"/>
          <w:szCs w:val="24"/>
        </w:rPr>
      </w:r>
      <w:r/>
    </w:p>
    <w:p>
      <w:pPr>
        <w:pStyle w:val="857"/>
        <w:ind w:firstLine="480"/>
        <w:spacing w:line="360" w:lineRule="auto"/>
        <w:rPr>
          <w:rFonts w:hint="eastAsia" w:ascii="宋体" w:hAnsi="宋体" w:cs="宋体"/>
          <w:sz w:val="24"/>
          <w:szCs w:val="24"/>
        </w:rPr>
      </w:pPr>
      <w:r>
        <w:rPr>
          <w:rFonts w:hint="eastAsia" w:ascii="宋体" w:hAnsi="宋体" w:cs="宋体"/>
          <w:sz w:val="24"/>
          <w:szCs w:val="24"/>
        </w:rPr>
        <w:t xml:space="preserve">（一）供应商权利和义务</w:t>
      </w:r>
      <w:r/>
    </w:p>
    <w:p>
      <w:pPr>
        <w:pStyle w:val="857"/>
        <w:ind w:firstLine="480"/>
        <w:spacing w:line="360" w:lineRule="auto"/>
        <w:rPr>
          <w:rFonts w:hint="eastAsia" w:ascii="宋体" w:hAnsi="宋体" w:cs="宋体"/>
          <w:sz w:val="24"/>
          <w:szCs w:val="24"/>
        </w:rPr>
      </w:pPr>
      <w:r>
        <w:rPr>
          <w:rFonts w:hint="eastAsia" w:ascii="宋体" w:hAnsi="宋体" w:cs="宋体"/>
          <w:sz w:val="24"/>
          <w:szCs w:val="24"/>
        </w:rPr>
        <w:t xml:space="preserve">1、要求采购人在合同约定期内按约及时支付服务费用；</w:t>
      </w:r>
      <w:r/>
    </w:p>
    <w:p>
      <w:pPr>
        <w:pStyle w:val="857"/>
        <w:ind w:firstLine="480"/>
        <w:spacing w:line="360" w:lineRule="auto"/>
        <w:rPr>
          <w:rFonts w:hint="eastAsia" w:ascii="宋体" w:hAnsi="宋体" w:cs="宋体"/>
          <w:sz w:val="24"/>
          <w:szCs w:val="24"/>
        </w:rPr>
      </w:pPr>
      <w:r>
        <w:rPr>
          <w:rFonts w:hint="eastAsia" w:ascii="宋体" w:hAnsi="宋体" w:cs="宋体"/>
          <w:sz w:val="24"/>
          <w:szCs w:val="24"/>
        </w:rPr>
        <w:t xml:space="preserve">2、与劳务人员依法签订劳动合同，依法保障劳务人员的合法权益；</w:t>
      </w:r>
      <w:r/>
    </w:p>
    <w:p>
      <w:pPr>
        <w:pStyle w:val="857"/>
        <w:ind w:firstLine="480"/>
        <w:spacing w:line="360" w:lineRule="auto"/>
        <w:rPr>
          <w:rFonts w:hint="eastAsia" w:ascii="宋体" w:hAnsi="宋体" w:cs="宋体"/>
          <w:sz w:val="24"/>
          <w:szCs w:val="24"/>
        </w:rPr>
      </w:pPr>
      <w:r>
        <w:rPr>
          <w:rFonts w:hint="eastAsia" w:ascii="宋体" w:hAnsi="宋体" w:cs="宋体"/>
          <w:sz w:val="24"/>
          <w:szCs w:val="24"/>
        </w:rPr>
        <w:t xml:space="preserve">3、按合同条款规定提供符合条件的劳务人员到采购人工作。</w:t>
      </w:r>
      <w:r/>
    </w:p>
    <w:p>
      <w:pPr>
        <w:pStyle w:val="857"/>
        <w:ind w:firstLine="480"/>
        <w:spacing w:line="360" w:lineRule="auto"/>
        <w:rPr>
          <w:rFonts w:hint="eastAsia" w:ascii="宋体" w:hAnsi="宋体" w:cs="宋体"/>
          <w:sz w:val="24"/>
          <w:szCs w:val="24"/>
          <w:lang w:val="zh-CN"/>
        </w:rPr>
      </w:pPr>
      <w:r>
        <w:rPr>
          <w:rFonts w:hint="eastAsia" w:ascii="宋体" w:hAnsi="宋体" w:cs="宋体"/>
          <w:sz w:val="24"/>
          <w:szCs w:val="24"/>
        </w:rPr>
        <w:t xml:space="preserve">4、自行负责为劳务人员办理社会保险。</w:t>
      </w:r>
      <w:r>
        <w:rPr>
          <w:rFonts w:hint="eastAsia" w:ascii="宋体" w:hAnsi="宋体" w:cs="宋体"/>
          <w:sz w:val="24"/>
          <w:szCs w:val="24"/>
          <w:lang w:val="zh-CN"/>
        </w:rPr>
      </w:r>
      <w:r/>
    </w:p>
    <w:p>
      <w:pPr>
        <w:pStyle w:val="857"/>
        <w:jc w:val="left"/>
        <w:spacing w:line="360" w:lineRule="auto"/>
        <w:rPr>
          <w:rFonts w:ascii="宋体" w:hAnsi="宋体" w:cs="宋体"/>
          <w:b/>
          <w:bCs/>
          <w:sz w:val="24"/>
          <w:szCs w:val="24"/>
          <w:lang w:val="zh-CN"/>
        </w:rPr>
      </w:pPr>
      <w:r>
        <w:rPr>
          <w:rFonts w:hint="eastAsia" w:ascii="宋体" w:hAnsi="宋体" w:cs="宋体"/>
          <w:b/>
          <w:bCs/>
          <w:sz w:val="24"/>
          <w:szCs w:val="24"/>
          <w:lang w:val="zh-CN"/>
        </w:rPr>
        <w:t xml:space="preserve">三、服务要求及数量</w:t>
      </w:r>
      <w:bookmarkStart w:id="47" w:name="_Toc9135"/>
      <w:r>
        <w:rPr>
          <w:rFonts w:ascii="宋体" w:hAnsi="宋体" w:cs="宋体"/>
          <w:b/>
          <w:bCs/>
          <w:sz w:val="24"/>
          <w:szCs w:val="24"/>
          <w:lang w:val="zh-CN"/>
        </w:rPr>
      </w:r>
      <w:r/>
    </w:p>
    <w:tbl>
      <w:tblPr>
        <w:tblW w:w="8651"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56"/>
        <w:gridCol w:w="946"/>
        <w:gridCol w:w="1180"/>
        <w:gridCol w:w="1467"/>
        <w:gridCol w:w="1821"/>
        <w:gridCol w:w="2481"/>
      </w:tblGrid>
      <w:tr>
        <w:trPr>
          <w:trHeight w:val="824"/>
        </w:trPr>
        <w:tc>
          <w:tcPr>
            <w:tcW w:w="756" w:type="dxa"/>
            <w:vAlign w:val="center"/>
            <w:textDirection w:val="lrTb"/>
            <w:noWrap w:val="false"/>
          </w:tcPr>
          <w:p>
            <w:pPr>
              <w:pStyle w:val="857"/>
              <w:jc w:val="center"/>
              <w:spacing w:line="360" w:lineRule="auto"/>
              <w:widowControl/>
              <w:rPr>
                <w:rFonts w:hint="eastAsia" w:ascii="宋体" w:hAnsi="宋体" w:cs="宋体"/>
                <w:b/>
                <w:bCs/>
                <w:sz w:val="24"/>
                <w:szCs w:val="24"/>
              </w:rPr>
            </w:pPr>
            <w:r>
              <w:rPr>
                <w:rFonts w:hint="eastAsia" w:ascii="宋体" w:hAnsi="宋体" w:cs="宋体"/>
                <w:b/>
                <w:bCs/>
                <w:sz w:val="24"/>
                <w:szCs w:val="24"/>
              </w:rPr>
              <w:t xml:space="preserve">序号</w:t>
            </w:r>
            <w:r/>
          </w:p>
        </w:tc>
        <w:tc>
          <w:tcPr>
            <w:tcW w:w="946" w:type="dxa"/>
            <w:vAlign w:val="center"/>
            <w:textDirection w:val="lrTb"/>
            <w:noWrap w:val="false"/>
          </w:tcPr>
          <w:p>
            <w:pPr>
              <w:pStyle w:val="857"/>
              <w:jc w:val="center"/>
              <w:spacing w:line="360" w:lineRule="auto"/>
              <w:widowControl/>
              <w:rPr>
                <w:rFonts w:hint="eastAsia" w:ascii="宋体" w:hAnsi="宋体" w:cs="宋体"/>
                <w:b/>
                <w:bCs/>
                <w:sz w:val="24"/>
                <w:szCs w:val="24"/>
              </w:rPr>
            </w:pPr>
            <w:r>
              <w:rPr>
                <w:rFonts w:hint="eastAsia" w:ascii="宋体" w:hAnsi="宋体" w:cs="宋体"/>
                <w:b/>
                <w:bCs/>
                <w:sz w:val="24"/>
                <w:szCs w:val="24"/>
              </w:rPr>
              <w:t xml:space="preserve">岗位</w:t>
            </w:r>
            <w:r/>
          </w:p>
        </w:tc>
        <w:tc>
          <w:tcPr>
            <w:tcW w:w="1180" w:type="dxa"/>
            <w:vAlign w:val="center"/>
            <w:textDirection w:val="lrTb"/>
            <w:noWrap w:val="false"/>
          </w:tcPr>
          <w:p>
            <w:pPr>
              <w:pStyle w:val="857"/>
              <w:jc w:val="center"/>
              <w:spacing w:line="360" w:lineRule="auto"/>
              <w:widowControl/>
              <w:rPr>
                <w:rFonts w:hint="eastAsia" w:ascii="宋体" w:hAnsi="宋体" w:cs="宋体"/>
                <w:b/>
                <w:bCs/>
                <w:sz w:val="24"/>
                <w:szCs w:val="24"/>
              </w:rPr>
            </w:pPr>
            <w:r>
              <w:rPr>
                <w:rFonts w:hint="eastAsia" w:ascii="宋体" w:hAnsi="宋体" w:cs="宋体"/>
                <w:b/>
                <w:bCs/>
                <w:sz w:val="24"/>
                <w:szCs w:val="24"/>
              </w:rPr>
              <w:t xml:space="preserve">驾照类别</w:t>
            </w:r>
            <w:r/>
          </w:p>
        </w:tc>
        <w:tc>
          <w:tcPr>
            <w:tcW w:w="1467" w:type="dxa"/>
            <w:vAlign w:val="center"/>
            <w:textDirection w:val="lrTb"/>
            <w:noWrap w:val="false"/>
          </w:tcPr>
          <w:p>
            <w:pPr>
              <w:pStyle w:val="857"/>
              <w:jc w:val="center"/>
              <w:spacing w:line="360" w:lineRule="auto"/>
              <w:widowControl/>
              <w:rPr>
                <w:rFonts w:hint="eastAsia" w:ascii="宋体" w:hAnsi="宋体" w:cs="宋体"/>
                <w:b/>
                <w:bCs/>
                <w:sz w:val="24"/>
                <w:szCs w:val="24"/>
              </w:rPr>
            </w:pPr>
            <w:r>
              <w:rPr>
                <w:rFonts w:hint="eastAsia" w:ascii="宋体" w:hAnsi="宋体" w:cs="宋体"/>
                <w:b/>
                <w:bCs/>
                <w:sz w:val="24"/>
                <w:szCs w:val="24"/>
              </w:rPr>
              <w:t xml:space="preserve">人数</w:t>
            </w:r>
            <w:r/>
          </w:p>
        </w:tc>
        <w:tc>
          <w:tcPr>
            <w:tcW w:w="1821" w:type="dxa"/>
            <w:vAlign w:val="center"/>
            <w:textDirection w:val="lrTb"/>
            <w:noWrap w:val="false"/>
          </w:tcPr>
          <w:p>
            <w:pPr>
              <w:pStyle w:val="857"/>
              <w:jc w:val="center"/>
              <w:spacing w:line="360" w:lineRule="auto"/>
              <w:widowControl/>
              <w:rPr>
                <w:rFonts w:hint="eastAsia" w:ascii="宋体" w:hAnsi="宋体" w:cs="宋体"/>
                <w:b/>
                <w:bCs/>
                <w:sz w:val="24"/>
                <w:szCs w:val="24"/>
              </w:rPr>
            </w:pPr>
            <w:r>
              <w:rPr>
                <w:rFonts w:hint="eastAsia" w:ascii="宋体" w:hAnsi="宋体" w:cs="宋体"/>
                <w:b/>
                <w:bCs/>
                <w:sz w:val="24"/>
                <w:szCs w:val="24"/>
              </w:rPr>
              <w:t xml:space="preserve">人员要求</w:t>
            </w:r>
            <w:r/>
          </w:p>
        </w:tc>
        <w:tc>
          <w:tcPr>
            <w:tcW w:w="2481" w:type="dxa"/>
            <w:vAlign w:val="center"/>
            <w:textDirection w:val="lrTb"/>
            <w:noWrap w:val="false"/>
          </w:tcPr>
          <w:p>
            <w:pPr>
              <w:pStyle w:val="857"/>
              <w:jc w:val="center"/>
              <w:spacing w:line="360" w:lineRule="auto"/>
              <w:widowControl/>
              <w:rPr>
                <w:rFonts w:hint="eastAsia" w:ascii="宋体" w:hAnsi="宋体" w:cs="宋体"/>
                <w:b/>
                <w:bCs/>
                <w:sz w:val="24"/>
                <w:szCs w:val="24"/>
              </w:rPr>
            </w:pPr>
            <w:r>
              <w:rPr>
                <w:rFonts w:hint="eastAsia" w:ascii="宋体" w:hAnsi="宋体" w:cs="宋体"/>
                <w:b/>
                <w:bCs/>
                <w:sz w:val="24"/>
                <w:szCs w:val="24"/>
              </w:rPr>
              <w:t xml:space="preserve">备注</w:t>
            </w:r>
            <w:r/>
          </w:p>
        </w:tc>
      </w:tr>
      <w:tr>
        <w:trPr>
          <w:cantSplit/>
          <w:trHeight w:val="1730"/>
        </w:trPr>
        <w:tc>
          <w:tcPr>
            <w:tcW w:w="756" w:type="dxa"/>
            <w:vAlign w:val="center"/>
            <w:vMerge w:val="restart"/>
            <w:textDirection w:val="lrTb"/>
            <w:noWrap w:val="false"/>
          </w:tcPr>
          <w:p>
            <w:pPr>
              <w:pStyle w:val="857"/>
              <w:jc w:val="center"/>
              <w:spacing w:line="360" w:lineRule="auto"/>
              <w:widowControl/>
              <w:rPr>
                <w:rFonts w:hint="eastAsia" w:ascii="宋体" w:hAnsi="宋体" w:cs="宋体"/>
                <w:b/>
                <w:bCs/>
                <w:sz w:val="24"/>
                <w:szCs w:val="24"/>
              </w:rPr>
            </w:pPr>
            <w:r>
              <w:rPr>
                <w:rFonts w:hint="eastAsia" w:ascii="宋体" w:hAnsi="宋体" w:cs="宋体"/>
                <w:b/>
                <w:bCs/>
                <w:sz w:val="24"/>
                <w:szCs w:val="24"/>
              </w:rPr>
              <w:t xml:space="preserve">1</w:t>
            </w:r>
            <w:r/>
          </w:p>
        </w:tc>
        <w:tc>
          <w:tcPr>
            <w:tcW w:w="946" w:type="dxa"/>
            <w:vAlign w:val="center"/>
            <w:vMerge w:val="restart"/>
            <w:textDirection w:val="lrTb"/>
            <w:noWrap w:val="false"/>
          </w:tcPr>
          <w:p>
            <w:pPr>
              <w:pStyle w:val="857"/>
              <w:jc w:val="center"/>
              <w:spacing w:line="360" w:lineRule="auto"/>
              <w:widowControl/>
              <w:rPr>
                <w:rFonts w:hint="eastAsia" w:ascii="宋体" w:hAnsi="宋体" w:cs="宋体"/>
                <w:b/>
                <w:bCs/>
                <w:sz w:val="24"/>
                <w:szCs w:val="24"/>
              </w:rPr>
            </w:pPr>
            <w:r>
              <w:rPr>
                <w:rFonts w:hint="eastAsia" w:ascii="宋体" w:hAnsi="宋体" w:cs="宋体"/>
                <w:b/>
                <w:bCs/>
                <w:sz w:val="24"/>
                <w:szCs w:val="24"/>
              </w:rPr>
              <w:t xml:space="preserve">司机</w:t>
            </w:r>
            <w:r/>
          </w:p>
        </w:tc>
        <w:tc>
          <w:tcPr>
            <w:tcW w:w="1180" w:type="dxa"/>
            <w:vAlign w:val="center"/>
            <w:textDirection w:val="lrTb"/>
            <w:noWrap w:val="false"/>
          </w:tcPr>
          <w:p>
            <w:pPr>
              <w:pStyle w:val="857"/>
              <w:jc w:val="center"/>
              <w:spacing w:line="360" w:lineRule="auto"/>
              <w:widowControl/>
              <w:rPr>
                <w:rFonts w:hint="eastAsia" w:ascii="宋体" w:hAnsi="宋体" w:cs="宋体"/>
                <w:b/>
                <w:bCs/>
                <w:sz w:val="24"/>
                <w:szCs w:val="24"/>
              </w:rPr>
            </w:pPr>
            <w:r>
              <w:rPr>
                <w:rFonts w:hint="eastAsia" w:ascii="宋体" w:hAnsi="宋体" w:cs="宋体"/>
                <w:b/>
                <w:bCs/>
                <w:sz w:val="24"/>
                <w:szCs w:val="24"/>
              </w:rPr>
              <w:t xml:space="preserve">C照</w:t>
            </w:r>
            <w:r/>
          </w:p>
        </w:tc>
        <w:tc>
          <w:tcPr>
            <w:tcW w:w="1467" w:type="dxa"/>
            <w:vAlign w:val="center"/>
            <w:textDirection w:val="lrTb"/>
            <w:noWrap w:val="false"/>
          </w:tcPr>
          <w:p>
            <w:pPr>
              <w:pStyle w:val="857"/>
              <w:jc w:val="center"/>
              <w:spacing w:line="360" w:lineRule="auto"/>
              <w:widowControl/>
              <w:rPr>
                <w:rFonts w:hint="eastAsia" w:ascii="宋体" w:hAnsi="宋体" w:cs="宋体"/>
                <w:b/>
                <w:bCs/>
                <w:sz w:val="24"/>
                <w:szCs w:val="24"/>
              </w:rPr>
            </w:pPr>
            <w:r>
              <w:rPr>
                <w:rFonts w:hint="eastAsia" w:ascii="宋体" w:hAnsi="宋体" w:cs="宋体"/>
                <w:b/>
                <w:bCs/>
                <w:sz w:val="24"/>
                <w:szCs w:val="24"/>
              </w:rPr>
              <w:t xml:space="preserve">不少于9人</w:t>
            </w:r>
            <w:r/>
          </w:p>
        </w:tc>
        <w:tc>
          <w:tcPr>
            <w:tcW w:w="1821" w:type="dxa"/>
            <w:vAlign w:val="center"/>
            <w:vMerge w:val="restart"/>
            <w:textDirection w:val="lrTb"/>
            <w:noWrap w:val="false"/>
          </w:tcPr>
          <w:p>
            <w:pPr>
              <w:pStyle w:val="857"/>
              <w:jc w:val="center"/>
              <w:spacing w:line="360" w:lineRule="auto"/>
              <w:widowControl/>
              <w:rPr>
                <w:rFonts w:hint="eastAsia" w:ascii="宋体" w:hAnsi="宋体" w:cs="宋体"/>
                <w:b/>
                <w:bCs/>
                <w:sz w:val="24"/>
                <w:szCs w:val="24"/>
              </w:rPr>
            </w:pPr>
            <w:r>
              <w:rPr>
                <w:rFonts w:hint="eastAsia" w:ascii="宋体" w:hAnsi="宋体" w:cs="宋体"/>
                <w:sz w:val="24"/>
                <w:szCs w:val="24"/>
              </w:rPr>
              <w:t xml:space="preserve">两年以上实际工作经验</w:t>
            </w:r>
            <w:r>
              <w:rPr>
                <w:rFonts w:hint="eastAsia" w:ascii="宋体" w:hAnsi="宋体" w:cs="宋体"/>
                <w:sz w:val="24"/>
                <w:szCs w:val="24"/>
              </w:rPr>
              <w:t xml:space="preserve">、</w:t>
            </w:r>
            <w:r>
              <w:rPr>
                <w:rFonts w:hint="eastAsia" w:ascii="宋体" w:hAnsi="宋体" w:cs="宋体"/>
                <w:sz w:val="24"/>
                <w:szCs w:val="24"/>
              </w:rPr>
              <w:t xml:space="preserve">身体健康</w:t>
            </w:r>
            <w:r>
              <w:rPr>
                <w:rFonts w:hint="eastAsia" w:ascii="宋体" w:hAnsi="宋体" w:cs="宋体"/>
                <w:sz w:val="24"/>
                <w:szCs w:val="24"/>
              </w:rPr>
              <w:t xml:space="preserve">、</w:t>
            </w:r>
            <w:r>
              <w:rPr>
                <w:rFonts w:hint="eastAsia" w:ascii="宋体" w:hAnsi="宋体" w:cs="宋体"/>
                <w:sz w:val="24"/>
                <w:szCs w:val="24"/>
              </w:rPr>
              <w:t xml:space="preserve">无犯罪记录</w:t>
            </w:r>
            <w:r>
              <w:rPr>
                <w:rFonts w:hint="eastAsia" w:ascii="宋体" w:hAnsi="宋体" w:cs="宋体"/>
                <w:sz w:val="24"/>
                <w:szCs w:val="24"/>
              </w:rPr>
              <w:t xml:space="preserve">，</w:t>
            </w:r>
            <w:r>
              <w:rPr>
                <w:rFonts w:hint="eastAsia" w:ascii="宋体" w:hAnsi="宋体" w:cs="宋体"/>
                <w:sz w:val="24"/>
                <w:szCs w:val="24"/>
              </w:rPr>
              <w:t xml:space="preserve">超</w:t>
            </w:r>
            <w:r>
              <w:rPr>
                <w:rFonts w:hint="eastAsia" w:ascii="宋体" w:hAnsi="宋体" w:cs="宋体"/>
                <w:bCs/>
                <w:sz w:val="24"/>
                <w:szCs w:val="24"/>
              </w:rPr>
              <w:t xml:space="preserve">法定退休年龄人员不予录用。</w:t>
            </w:r>
            <w:r>
              <w:rPr>
                <w:rFonts w:hint="eastAsia" w:ascii="宋体" w:hAnsi="宋体" w:cs="宋体"/>
                <w:b/>
                <w:bCs/>
                <w:sz w:val="24"/>
                <w:szCs w:val="24"/>
              </w:rPr>
            </w:r>
            <w:r/>
          </w:p>
        </w:tc>
        <w:tc>
          <w:tcPr>
            <w:tcW w:w="2481" w:type="dxa"/>
            <w:vAlign w:val="center"/>
            <w:vMerge w:val="restart"/>
            <w:textDirection w:val="lrTb"/>
            <w:noWrap w:val="false"/>
          </w:tcPr>
          <w:p>
            <w:pPr>
              <w:pStyle w:val="857"/>
              <w:jc w:val="center"/>
              <w:spacing w:line="360" w:lineRule="auto"/>
              <w:widowControl/>
              <w:rPr>
                <w:rFonts w:hint="eastAsia" w:ascii="宋体" w:hAnsi="宋体" w:cs="宋体"/>
                <w:bCs/>
                <w:sz w:val="24"/>
                <w:szCs w:val="24"/>
              </w:rPr>
            </w:pPr>
            <w:r>
              <w:rPr>
                <w:rFonts w:hint="eastAsia" w:ascii="宋体" w:hAnsi="宋体" w:cs="宋体"/>
                <w:bCs/>
                <w:sz w:val="24"/>
                <w:szCs w:val="24"/>
              </w:rPr>
              <w:t xml:space="preserve">1、以上所有人员须身心健康、持证上岗。</w:t>
            </w:r>
            <w:r/>
          </w:p>
          <w:p>
            <w:pPr>
              <w:pStyle w:val="857"/>
              <w:jc w:val="center"/>
              <w:spacing w:line="360" w:lineRule="auto"/>
              <w:widowControl/>
              <w:rPr>
                <w:rFonts w:hint="eastAsia" w:ascii="宋体" w:hAnsi="宋体" w:cs="宋体"/>
                <w:bCs/>
                <w:sz w:val="24"/>
                <w:szCs w:val="24"/>
              </w:rPr>
            </w:pPr>
            <w:r>
              <w:rPr>
                <w:rFonts w:hint="eastAsia" w:ascii="宋体" w:hAnsi="宋体" w:cs="宋体"/>
                <w:bCs/>
                <w:sz w:val="24"/>
                <w:szCs w:val="24"/>
              </w:rPr>
              <w:t xml:space="preserve">2、所有上岗人员须经采购人认可，人员调换报采购人同意后方可上岗。</w:t>
            </w:r>
            <w:r/>
          </w:p>
        </w:tc>
      </w:tr>
      <w:tr>
        <w:trPr>
          <w:cantSplit/>
          <w:trHeight w:val="1229"/>
        </w:trPr>
        <w:tc>
          <w:tcPr>
            <w:tcW w:w="756" w:type="dxa"/>
            <w:vAlign w:val="center"/>
            <w:vMerge w:val="continue"/>
            <w:textDirection w:val="lrTb"/>
            <w:noWrap w:val="false"/>
          </w:tcPr>
          <w:p>
            <w:pPr>
              <w:pStyle w:val="857"/>
              <w:jc w:val="center"/>
              <w:spacing w:line="360" w:lineRule="auto"/>
              <w:widowControl/>
              <w:rPr>
                <w:rFonts w:hint="eastAsia" w:ascii="宋体" w:hAnsi="宋体" w:cs="宋体"/>
                <w:b/>
                <w:bCs/>
                <w:sz w:val="24"/>
                <w:szCs w:val="24"/>
              </w:rPr>
            </w:pPr>
            <w:r>
              <w:rPr>
                <w:rFonts w:hint="eastAsia" w:ascii="宋体" w:hAnsi="宋体" w:cs="宋体"/>
                <w:b/>
                <w:bCs/>
                <w:sz w:val="24"/>
                <w:szCs w:val="24"/>
              </w:rPr>
            </w:r>
            <w:r/>
          </w:p>
        </w:tc>
        <w:tc>
          <w:tcPr>
            <w:tcW w:w="946" w:type="dxa"/>
            <w:vAlign w:val="center"/>
            <w:vMerge w:val="continue"/>
            <w:textDirection w:val="lrTb"/>
            <w:noWrap w:val="false"/>
          </w:tcPr>
          <w:p>
            <w:pPr>
              <w:pStyle w:val="857"/>
              <w:jc w:val="center"/>
              <w:spacing w:line="360" w:lineRule="auto"/>
              <w:widowControl/>
              <w:rPr>
                <w:rFonts w:hint="eastAsia" w:ascii="宋体" w:hAnsi="宋体" w:cs="宋体"/>
                <w:b/>
                <w:bCs/>
                <w:sz w:val="24"/>
                <w:szCs w:val="24"/>
              </w:rPr>
            </w:pPr>
            <w:r>
              <w:rPr>
                <w:rFonts w:hint="eastAsia" w:ascii="宋体" w:hAnsi="宋体" w:cs="宋体"/>
                <w:b/>
                <w:bCs/>
                <w:sz w:val="24"/>
                <w:szCs w:val="24"/>
              </w:rPr>
            </w:r>
            <w:r/>
          </w:p>
        </w:tc>
        <w:tc>
          <w:tcPr>
            <w:tcW w:w="1180" w:type="dxa"/>
            <w:vAlign w:val="center"/>
            <w:textDirection w:val="lrTb"/>
            <w:noWrap w:val="false"/>
          </w:tcPr>
          <w:p>
            <w:pPr>
              <w:pStyle w:val="857"/>
              <w:jc w:val="center"/>
              <w:spacing w:line="360" w:lineRule="auto"/>
              <w:widowControl/>
              <w:rPr>
                <w:rFonts w:hint="eastAsia" w:ascii="宋体" w:hAnsi="宋体" w:cs="宋体"/>
                <w:b/>
                <w:bCs/>
                <w:sz w:val="24"/>
                <w:szCs w:val="24"/>
              </w:rPr>
            </w:pPr>
            <w:r>
              <w:rPr>
                <w:rFonts w:ascii="宋体" w:hAnsi="宋体" w:cs="宋体"/>
                <w:b/>
                <w:bCs/>
                <w:sz w:val="24"/>
                <w:szCs w:val="24"/>
              </w:rPr>
              <w:t xml:space="preserve">B照</w:t>
            </w:r>
            <w:r>
              <w:rPr>
                <w:rFonts w:hint="eastAsia" w:ascii="宋体" w:hAnsi="宋体" w:cs="宋体"/>
                <w:b/>
                <w:bCs/>
                <w:sz w:val="24"/>
                <w:szCs w:val="24"/>
              </w:rPr>
            </w:r>
            <w:r/>
          </w:p>
        </w:tc>
        <w:tc>
          <w:tcPr>
            <w:tcW w:w="1467" w:type="dxa"/>
            <w:vAlign w:val="center"/>
            <w:textDirection w:val="lrTb"/>
            <w:noWrap w:val="false"/>
          </w:tcPr>
          <w:p>
            <w:pPr>
              <w:pStyle w:val="857"/>
              <w:jc w:val="center"/>
              <w:spacing w:line="360" w:lineRule="auto"/>
              <w:widowControl/>
              <w:rPr>
                <w:rFonts w:hint="eastAsia" w:ascii="宋体" w:hAnsi="宋体" w:cs="宋体"/>
                <w:b/>
                <w:bCs/>
                <w:sz w:val="24"/>
                <w:szCs w:val="24"/>
              </w:rPr>
            </w:pPr>
            <w:r>
              <w:rPr>
                <w:rFonts w:hint="eastAsia" w:ascii="宋体" w:hAnsi="宋体" w:cs="宋体"/>
                <w:b/>
                <w:bCs/>
                <w:sz w:val="24"/>
                <w:szCs w:val="24"/>
              </w:rPr>
              <w:t xml:space="preserve">不少于6人</w:t>
            </w:r>
            <w:r/>
          </w:p>
        </w:tc>
        <w:tc>
          <w:tcPr>
            <w:tcW w:w="1821" w:type="dxa"/>
            <w:vAlign w:val="center"/>
            <w:vMerge w:val="continue"/>
            <w:textDirection w:val="lrTb"/>
            <w:noWrap w:val="false"/>
          </w:tcPr>
          <w:p>
            <w:pPr>
              <w:pStyle w:val="857"/>
              <w:jc w:val="center"/>
              <w:spacing w:line="360" w:lineRule="auto"/>
              <w:widowControl/>
              <w:rPr>
                <w:rFonts w:hint="eastAsia" w:ascii="宋体" w:hAnsi="宋体" w:cs="宋体"/>
                <w:sz w:val="24"/>
                <w:szCs w:val="24"/>
              </w:rPr>
            </w:pPr>
            <w:r>
              <w:rPr>
                <w:rFonts w:hint="eastAsia" w:ascii="宋体" w:hAnsi="宋体" w:cs="宋体"/>
                <w:sz w:val="24"/>
                <w:szCs w:val="24"/>
              </w:rPr>
            </w:r>
            <w:r/>
          </w:p>
        </w:tc>
        <w:tc>
          <w:tcPr>
            <w:tcW w:w="2481" w:type="dxa"/>
            <w:vAlign w:val="top"/>
            <w:vMerge w:val="continue"/>
            <w:textDirection w:val="lrTb"/>
            <w:noWrap w:val="false"/>
          </w:tcPr>
          <w:p>
            <w:pPr>
              <w:pStyle w:val="857"/>
              <w:jc w:val="center"/>
              <w:spacing w:line="360" w:lineRule="auto"/>
              <w:widowControl/>
              <w:rPr>
                <w:rFonts w:hint="eastAsia" w:ascii="宋体" w:hAnsi="宋体" w:cs="宋体"/>
                <w:bCs/>
                <w:sz w:val="24"/>
                <w:szCs w:val="24"/>
              </w:rPr>
            </w:pPr>
            <w:r>
              <w:rPr>
                <w:rFonts w:hint="eastAsia" w:ascii="宋体" w:hAnsi="宋体" w:cs="宋体"/>
                <w:bCs/>
                <w:sz w:val="24"/>
                <w:szCs w:val="24"/>
              </w:rPr>
            </w:r>
            <w:r/>
          </w:p>
        </w:tc>
      </w:tr>
    </w:tbl>
    <w:p>
      <w:pPr>
        <w:pStyle w:val="857"/>
        <w:ind w:firstLine="480"/>
        <w:jc w:val="left"/>
        <w:spacing w:line="360" w:lineRule="auto"/>
        <w:widowControl/>
        <w:rPr>
          <w:rFonts w:hint="eastAsia" w:ascii="宋体" w:hAnsi="宋体" w:cs="宋体"/>
          <w:sz w:val="24"/>
          <w:szCs w:val="24"/>
        </w:rPr>
      </w:pPr>
      <w:r>
        <w:rPr>
          <w:rFonts w:hint="eastAsia" w:ascii="宋体" w:hAnsi="宋体" w:cs="宋体"/>
          <w:sz w:val="24"/>
          <w:szCs w:val="24"/>
        </w:rPr>
        <w:t xml:space="preserve">（1）每日完成垃圾的清运工作，做到垃圾日产日清，委托清运的垃圾必须运送至指定地点进行规范处理，不得未经处理随意倾倒。</w:t>
      </w:r>
      <w:r/>
    </w:p>
    <w:p>
      <w:pPr>
        <w:pStyle w:val="857"/>
        <w:ind w:firstLine="480"/>
        <w:jc w:val="left"/>
        <w:spacing w:line="360" w:lineRule="auto"/>
        <w:widowControl/>
        <w:rPr>
          <w:rFonts w:ascii="宋体" w:hAnsi="宋体" w:cs="宋体"/>
          <w:sz w:val="24"/>
          <w:szCs w:val="24"/>
        </w:rPr>
      </w:pPr>
      <w:r>
        <w:rPr>
          <w:rFonts w:hint="eastAsia" w:ascii="宋体" w:hAnsi="宋体" w:cs="宋体"/>
          <w:sz w:val="24"/>
          <w:szCs w:val="24"/>
        </w:rPr>
        <w:t xml:space="preserve">（</w:t>
      </w:r>
      <w:r>
        <w:rPr>
          <w:rFonts w:ascii="宋体" w:hAnsi="宋体" w:cs="宋体"/>
          <w:sz w:val="24"/>
          <w:szCs w:val="24"/>
        </w:rPr>
        <w:t xml:space="preserve">2</w:t>
      </w:r>
      <w:r>
        <w:rPr>
          <w:rFonts w:hint="eastAsia" w:ascii="宋体" w:hAnsi="宋体" w:cs="宋体"/>
          <w:sz w:val="24"/>
          <w:szCs w:val="24"/>
        </w:rPr>
        <w:t xml:space="preserve">）清运过程中应采取有效措施保持箱体密闭，防止在运输途中抛洒滴漏，若发生抛洒滴漏现象，须及时将现场清理干净</w:t>
      </w:r>
      <w:r>
        <w:rPr>
          <w:rFonts w:hint="eastAsia" w:ascii="宋体" w:hAnsi="宋体" w:cs="宋体"/>
          <w:sz w:val="24"/>
          <w:szCs w:val="24"/>
        </w:rPr>
        <w:t xml:space="preserve">，</w:t>
      </w:r>
      <w:r>
        <w:rPr>
          <w:rFonts w:hint="eastAsia" w:ascii="宋体" w:hAnsi="宋体" w:cs="宋体"/>
          <w:sz w:val="24"/>
          <w:szCs w:val="24"/>
        </w:rPr>
        <w:t xml:space="preserve">不得用于垃圾清运以外的其他私人运输业务。</w:t>
      </w:r>
      <w:r>
        <w:rPr>
          <w:rFonts w:ascii="宋体" w:hAnsi="宋体" w:cs="宋体"/>
          <w:sz w:val="24"/>
          <w:szCs w:val="24"/>
        </w:rPr>
      </w:r>
      <w:r/>
    </w:p>
    <w:p>
      <w:pPr>
        <w:pStyle w:val="857"/>
        <w:ind w:firstLine="480"/>
        <w:jc w:val="left"/>
        <w:spacing w:line="360" w:lineRule="auto"/>
        <w:widowControl/>
        <w:rPr>
          <w:rFonts w:hint="eastAsia" w:ascii="宋体" w:hAnsi="宋体" w:cs="宋体"/>
          <w:sz w:val="24"/>
          <w:szCs w:val="24"/>
        </w:rPr>
      </w:pPr>
      <w:r>
        <w:rPr>
          <w:rFonts w:hint="eastAsia" w:ascii="宋体" w:hAnsi="宋体" w:cs="宋体"/>
          <w:sz w:val="24"/>
          <w:szCs w:val="24"/>
        </w:rPr>
        <w:t xml:space="preserve">（</w:t>
      </w:r>
      <w:r>
        <w:rPr>
          <w:rFonts w:ascii="宋体" w:hAnsi="宋体" w:cs="宋体"/>
          <w:sz w:val="24"/>
          <w:szCs w:val="24"/>
        </w:rPr>
        <w:t xml:space="preserve">3</w:t>
      </w:r>
      <w:r>
        <w:rPr>
          <w:rFonts w:hint="eastAsia" w:ascii="宋体" w:hAnsi="宋体" w:cs="宋体"/>
          <w:sz w:val="24"/>
          <w:szCs w:val="24"/>
        </w:rPr>
        <w:t xml:space="preserve">）清运后不得有“漏渣、落渣”现象，清运完毕后需将垃圾压缩箱归至指定位置。</w:t>
      </w:r>
      <w:r/>
    </w:p>
    <w:p>
      <w:pPr>
        <w:pStyle w:val="857"/>
        <w:ind w:firstLine="480"/>
        <w:jc w:val="left"/>
        <w:spacing w:line="360" w:lineRule="auto"/>
        <w:widowControl/>
        <w:rPr>
          <w:rFonts w:ascii="宋体" w:hAnsi="宋体" w:cs="宋体"/>
          <w:sz w:val="24"/>
          <w:szCs w:val="24"/>
        </w:rPr>
      </w:pPr>
      <w:r>
        <w:rPr>
          <w:rFonts w:hint="eastAsia" w:ascii="宋体" w:hAnsi="宋体" w:cs="宋体"/>
          <w:sz w:val="24"/>
          <w:szCs w:val="24"/>
        </w:rPr>
        <w:t xml:space="preserve">（</w:t>
      </w:r>
      <w:r>
        <w:rPr>
          <w:rFonts w:ascii="宋体" w:hAnsi="宋体" w:cs="宋体"/>
          <w:sz w:val="24"/>
          <w:szCs w:val="24"/>
        </w:rPr>
        <w:t xml:space="preserve">4</w:t>
      </w:r>
      <w:r>
        <w:rPr>
          <w:rFonts w:hint="eastAsia" w:ascii="宋体" w:hAnsi="宋体" w:cs="宋体"/>
          <w:sz w:val="24"/>
          <w:szCs w:val="24"/>
        </w:rPr>
        <w:t xml:space="preserve">）垃圾清运工作时应做到安全、有序，自觉遵守各项安全管理规章制度，严禁违规操作。如因驾驶员个人主观因素，造成公共渠道投诉举报等事件，或多次发生同类安全事故，对公共服务产生一定的社会影响</w:t>
      </w:r>
      <w:r>
        <w:rPr>
          <w:rFonts w:hint="eastAsia" w:ascii="宋体" w:hAnsi="宋体" w:cs="宋体"/>
          <w:sz w:val="24"/>
          <w:szCs w:val="24"/>
        </w:rPr>
        <w:t xml:space="preserve">，</w:t>
      </w:r>
      <w:r>
        <w:rPr>
          <w:rFonts w:hint="eastAsia" w:ascii="宋体" w:hAnsi="宋体" w:cs="宋体"/>
          <w:sz w:val="24"/>
          <w:szCs w:val="24"/>
        </w:rPr>
        <w:t xml:space="preserve">应第一时间予以处置。</w:t>
      </w:r>
      <w:r>
        <w:rPr>
          <w:rFonts w:ascii="宋体" w:hAnsi="宋体" w:cs="宋体"/>
          <w:sz w:val="24"/>
          <w:szCs w:val="24"/>
        </w:rPr>
      </w:r>
      <w:r/>
    </w:p>
    <w:p>
      <w:pPr>
        <w:pStyle w:val="857"/>
        <w:ind w:firstLine="480"/>
        <w:jc w:val="left"/>
        <w:spacing w:line="360" w:lineRule="auto"/>
        <w:widowControl/>
        <w:rPr>
          <w:rFonts w:hint="eastAsia" w:ascii="宋体" w:hAnsi="宋体" w:cs="宋体"/>
          <w:sz w:val="24"/>
          <w:szCs w:val="24"/>
        </w:rPr>
      </w:pPr>
      <w:r>
        <w:rPr>
          <w:rFonts w:hint="eastAsia" w:ascii="宋体" w:hAnsi="宋体" w:cs="宋体"/>
          <w:sz w:val="24"/>
          <w:szCs w:val="24"/>
        </w:rPr>
      </w:r>
      <w:r/>
    </w:p>
    <w:p>
      <w:pPr>
        <w:pStyle w:val="857"/>
        <w:jc w:val="left"/>
        <w:spacing w:line="360" w:lineRule="auto"/>
        <w:rPr>
          <w:rFonts w:hint="eastAsia" w:ascii="宋体" w:hAnsi="宋体" w:cs="宋体"/>
          <w:b/>
          <w:bCs/>
          <w:sz w:val="24"/>
          <w:szCs w:val="24"/>
          <w:lang w:val="zh-CN"/>
        </w:rPr>
      </w:pPr>
      <w:r>
        <w:rPr>
          <w:rFonts w:hint="eastAsia" w:ascii="宋体" w:hAnsi="宋体" w:cs="宋体"/>
          <w:b/>
          <w:bCs/>
          <w:sz w:val="24"/>
          <w:szCs w:val="24"/>
          <w:lang w:val="zh-CN"/>
        </w:rPr>
        <w:t xml:space="preserve">四、报价要求</w:t>
      </w:r>
      <w:r>
        <w:rPr>
          <w:rFonts w:hint="eastAsia" w:ascii="宋体" w:hAnsi="宋体" w:cs="宋体"/>
          <w:b/>
          <w:bCs/>
          <w:sz w:val="24"/>
          <w:szCs w:val="24"/>
          <w:lang w:val="zh-CN"/>
        </w:rPr>
      </w:r>
      <w:r/>
    </w:p>
    <w:p>
      <w:pPr>
        <w:pStyle w:val="857"/>
        <w:ind w:firstLine="480"/>
        <w:jc w:val="left"/>
        <w:spacing w:line="360" w:lineRule="auto"/>
        <w:rPr>
          <w:rFonts w:ascii="宋体" w:hAnsi="宋体" w:cs="宋体"/>
          <w:sz w:val="24"/>
          <w:szCs w:val="24"/>
        </w:rPr>
      </w:pPr>
      <w:r>
        <w:rPr>
          <w:rFonts w:ascii="宋体" w:hAnsi="宋体" w:cs="宋体"/>
          <w:sz w:val="24"/>
          <w:szCs w:val="24"/>
        </w:rPr>
        <w:t xml:space="preserve">投标人报价均为单年度包干服务价格，职工社会保险缴费基数调整、人工成本波动等各类风险费用均包含在报价内。</w:t>
      </w:r>
      <w:r>
        <w:rPr>
          <w:rFonts w:ascii="宋体" w:hAnsi="宋体" w:cs="宋体"/>
          <w:sz w:val="24"/>
          <w:szCs w:val="24"/>
        </w:rPr>
        <w:t xml:space="preserve">报价涵盖完成本项目全部服务所需一切费用，包含但不限于人工费、人员保险费、福利费、税金、利润、管理费以及履行合同涉及的全部风险与责任。投标人报价时须充分考量服务期内所有可能影响报价的各类因素；成交后合同总价固定不变，不予调整。报价若存在漏项、缺项、少计项目，均视为成交投标人自愿让利，由此产生的全部损失由其自行承担。</w:t>
      </w:r>
      <w:r>
        <w:rPr>
          <w:rFonts w:ascii="宋体" w:hAnsi="宋体" w:cs="宋体"/>
          <w:sz w:val="24"/>
          <w:szCs w:val="24"/>
        </w:rPr>
      </w:r>
      <w:r/>
    </w:p>
    <w:p>
      <w:pPr>
        <w:pStyle w:val="857"/>
        <w:spacing w:line="360" w:lineRule="auto"/>
        <w:rPr>
          <w:rFonts w:ascii="宋体" w:hAnsi="宋体" w:cs="宋体"/>
          <w:sz w:val="24"/>
          <w:szCs w:val="24"/>
        </w:rPr>
      </w:pPr>
      <w:r>
        <w:rPr>
          <w:rFonts w:hint="eastAsia" w:ascii="宋体" w:hAnsi="宋体" w:cs="宋体"/>
          <w:b/>
          <w:bCs/>
          <w:sz w:val="24"/>
          <w:szCs w:val="24"/>
          <w:lang w:val="zh-CN"/>
        </w:rPr>
        <w:t xml:space="preserve">五</w:t>
      </w:r>
      <w:r>
        <w:rPr>
          <w:rFonts w:hint="eastAsia" w:ascii="宋体" w:hAnsi="宋体" w:cs="宋体"/>
          <w:b/>
          <w:bCs/>
          <w:sz w:val="24"/>
          <w:szCs w:val="24"/>
          <w:lang w:val="zh-CN"/>
        </w:rPr>
        <w:t xml:space="preserve">、安全管理</w:t>
      </w:r>
      <w:r>
        <w:rPr>
          <w:rFonts w:ascii="宋体" w:hAnsi="宋体" w:cs="宋体"/>
          <w:sz w:val="24"/>
          <w:szCs w:val="24"/>
        </w:rPr>
      </w:r>
      <w:r/>
    </w:p>
    <w:p>
      <w:pPr>
        <w:pStyle w:val="857"/>
        <w:ind w:firstLine="480"/>
        <w:spacing w:line="360" w:lineRule="auto"/>
        <w:rPr>
          <w:rFonts w:ascii="宋体" w:hAnsi="宋体" w:cs="宋体"/>
          <w:sz w:val="24"/>
          <w:szCs w:val="24"/>
        </w:rPr>
      </w:pPr>
      <w:r>
        <w:rPr>
          <w:rFonts w:hint="eastAsia" w:ascii="宋体" w:hAnsi="宋体" w:cs="宋体"/>
          <w:sz w:val="24"/>
          <w:szCs w:val="24"/>
        </w:rPr>
        <w:t xml:space="preserve">（1）驾驶员工作期间严禁饮酒驾驶、疲劳驾驶（服用类似感冒药等助眠药物的严禁上车操作），不得驾车时玩手机，抽烟，开斗气车等危险驾驶行为。遵守《中华人民共和国道路交通安全法》，环卫作业特殊条款（如作业车辆限速、警示标志设置要求等），规范车辆设备操作，做好车辆年检、维修保养。</w:t>
      </w:r>
      <w:r>
        <w:rPr>
          <w:rFonts w:ascii="宋体" w:hAnsi="宋体" w:cs="宋体"/>
          <w:sz w:val="24"/>
          <w:szCs w:val="24"/>
        </w:rPr>
      </w:r>
      <w:r/>
    </w:p>
    <w:p>
      <w:pPr>
        <w:pStyle w:val="857"/>
        <w:ind w:firstLine="480"/>
        <w:spacing w:line="360" w:lineRule="auto"/>
        <w:rPr>
          <w:rFonts w:ascii="宋体" w:hAnsi="宋体" w:cs="宋体"/>
          <w:sz w:val="24"/>
          <w:szCs w:val="24"/>
        </w:rPr>
      </w:pPr>
      <w:r>
        <w:rPr>
          <w:rFonts w:hint="eastAsia" w:ascii="宋体" w:hAnsi="宋体" w:cs="宋体"/>
          <w:sz w:val="24"/>
          <w:szCs w:val="24"/>
        </w:rPr>
        <w:t xml:space="preserve">（2）如遇冰冻天气，做好安全驾驶，人员培训，对车辆加装防滑链等设施，对车身积雪进行清理，确保安全行车。</w:t>
      </w:r>
      <w:r>
        <w:rPr>
          <w:rFonts w:ascii="宋体" w:hAnsi="宋体" w:cs="宋体"/>
          <w:sz w:val="24"/>
          <w:szCs w:val="24"/>
        </w:rPr>
      </w:r>
      <w:r/>
    </w:p>
    <w:p>
      <w:pPr>
        <w:pStyle w:val="857"/>
        <w:ind w:firstLine="480"/>
        <w:spacing w:line="360" w:lineRule="auto"/>
        <w:rPr>
          <w:rFonts w:ascii="宋体" w:hAnsi="宋体" w:cs="宋体"/>
          <w:sz w:val="24"/>
          <w:szCs w:val="24"/>
        </w:rPr>
      </w:pPr>
      <w:r>
        <w:rPr>
          <w:rFonts w:hint="eastAsia" w:ascii="宋体" w:hAnsi="宋体" w:cs="宋体"/>
          <w:sz w:val="24"/>
          <w:szCs w:val="24"/>
        </w:rPr>
        <w:t xml:space="preserve">（3）如遇</w:t>
      </w:r>
      <w:r>
        <w:rPr>
          <w:rFonts w:hint="eastAsia" w:ascii="宋体" w:hAnsi="宋体" w:cs="宋体"/>
          <w:sz w:val="24"/>
          <w:szCs w:val="24"/>
        </w:rPr>
        <w:t xml:space="preserve">交通事故，第一时间联系交警队，并向街道负责部门上报，严格按照交通法进行处理。如未按规定流程处置，则自行承担相应后果。</w:t>
      </w:r>
      <w:r>
        <w:rPr>
          <w:rFonts w:ascii="宋体" w:hAnsi="宋体" w:cs="宋体"/>
          <w:sz w:val="24"/>
          <w:szCs w:val="24"/>
        </w:rPr>
      </w:r>
      <w:r/>
    </w:p>
    <w:p>
      <w:pPr>
        <w:pStyle w:val="857"/>
        <w:ind w:firstLine="480"/>
        <w:spacing w:line="360" w:lineRule="auto"/>
        <w:rPr>
          <w:rFonts w:ascii="宋体" w:hAnsi="宋体" w:cs="宋体"/>
          <w:sz w:val="24"/>
          <w:szCs w:val="24"/>
        </w:rPr>
      </w:pPr>
      <w:r>
        <w:rPr>
          <w:rFonts w:hint="eastAsia" w:ascii="宋体" w:hAnsi="宋体" w:cs="宋体"/>
          <w:sz w:val="24"/>
          <w:szCs w:val="24"/>
        </w:rPr>
        <w:t xml:space="preserve">（4）管理人员需密切保持与公司和街道负责部门的沟通，每月需对驾驶员和操作工人进行安全生产培训并做好记录。</w:t>
      </w:r>
      <w:r>
        <w:rPr>
          <w:rFonts w:ascii="宋体" w:hAnsi="宋体" w:cs="宋体"/>
          <w:sz w:val="24"/>
          <w:szCs w:val="24"/>
        </w:rPr>
      </w:r>
      <w:r/>
    </w:p>
    <w:p>
      <w:pPr>
        <w:pStyle w:val="857"/>
        <w:ind w:firstLine="480"/>
        <w:spacing w:line="360" w:lineRule="auto"/>
        <w:rPr>
          <w:rFonts w:ascii="宋体" w:hAnsi="宋体" w:cs="宋体"/>
          <w:sz w:val="24"/>
          <w:szCs w:val="24"/>
        </w:rPr>
      </w:pPr>
      <w:r>
        <w:rPr>
          <w:rFonts w:hint="eastAsia" w:ascii="宋体" w:hAnsi="宋体" w:cs="宋体"/>
          <w:sz w:val="24"/>
          <w:szCs w:val="24"/>
        </w:rPr>
        <w:t xml:space="preserve">（5）在作业过程中发生的一切交通事故、安全生产事故均由服务方自行承担。</w:t>
      </w:r>
      <w:bookmarkEnd w:id="47"/>
      <w:r>
        <w:rPr>
          <w:rFonts w:ascii="宋体" w:hAnsi="宋体" w:cs="宋体"/>
          <w:sz w:val="24"/>
          <w:szCs w:val="24"/>
        </w:rPr>
      </w:r>
      <w:r/>
    </w:p>
    <w:p>
      <w:pPr>
        <w:pStyle w:val="857"/>
        <w:spacing w:line="360" w:lineRule="auto"/>
        <w:rPr>
          <w:rFonts w:ascii="宋体" w:hAnsi="宋体" w:cs="宋体"/>
          <w:sz w:val="24"/>
          <w:szCs w:val="24"/>
        </w:rPr>
      </w:pPr>
      <w:r>
        <w:rPr>
          <w:rFonts w:hint="eastAsia" w:ascii="宋体" w:hAnsi="宋体" w:cs="宋体"/>
          <w:b/>
          <w:sz w:val="24"/>
          <w:szCs w:val="24"/>
          <w:lang w:val="zh-CN"/>
        </w:rPr>
        <w:t xml:space="preserve">六</w:t>
      </w:r>
      <w:r>
        <w:rPr>
          <w:rFonts w:hint="eastAsia" w:ascii="宋体" w:hAnsi="宋体" w:cs="宋体"/>
          <w:b/>
          <w:sz w:val="24"/>
          <w:szCs w:val="24"/>
          <w:lang w:val="zh-CN"/>
        </w:rPr>
        <w:t xml:space="preserve">、服务</w:t>
      </w:r>
      <w:r>
        <w:rPr>
          <w:rFonts w:hint="eastAsia" w:ascii="宋体" w:hAnsi="宋体" w:cs="宋体"/>
          <w:b/>
          <w:sz w:val="24"/>
          <w:szCs w:val="24"/>
        </w:rPr>
        <w:t xml:space="preserve">时间</w:t>
      </w:r>
      <w:r>
        <w:rPr>
          <w:rFonts w:hint="eastAsia" w:ascii="宋体" w:hAnsi="宋体" w:cs="宋体"/>
          <w:b/>
          <w:sz w:val="24"/>
          <w:szCs w:val="24"/>
          <w:lang w:val="zh-CN"/>
        </w:rPr>
        <w:t xml:space="preserve">：</w:t>
      </w:r>
      <w:r>
        <w:rPr>
          <w:rFonts w:ascii="宋体" w:hAnsi="宋体" w:cs="宋体"/>
          <w:sz w:val="24"/>
          <w:szCs w:val="24"/>
        </w:rPr>
      </w:r>
      <w:r/>
    </w:p>
    <w:p>
      <w:pPr>
        <w:pStyle w:val="857"/>
        <w:ind w:firstLine="480"/>
        <w:spacing w:line="360" w:lineRule="auto"/>
        <w:rPr>
          <w:rFonts w:ascii="宋体" w:hAnsi="宋体" w:cs="宋体"/>
          <w:sz w:val="24"/>
          <w:szCs w:val="24"/>
        </w:rPr>
      </w:pPr>
      <w:r>
        <w:rPr>
          <w:rFonts w:hint="eastAsia" w:ascii="宋体" w:hAnsi="宋体" w:cs="宋体"/>
          <w:sz w:val="24"/>
          <w:szCs w:val="24"/>
        </w:rPr>
        <w:t xml:space="preserve">本次采购服务期限为二年，合同一年一签。首期服务期满后，项目实施主体根据供应商服务情</w:t>
      </w:r>
      <w:r>
        <w:rPr>
          <w:rFonts w:hint="eastAsia" w:ascii="宋体" w:hAnsi="宋体" w:cs="宋体"/>
          <w:sz w:val="24"/>
          <w:szCs w:val="24"/>
        </w:rPr>
        <w:t xml:space="preserve">况及下一年度财政预算保障情况，可续签下一年度服务合同。若考核不合格或财政预算无法保障，项目实施主体可终止合作，供应商不得以此向采购人主张赔偿或补偿。</w:t>
      </w:r>
      <w:bookmarkStart w:id="48" w:name="OLE_LINK22"/>
      <w:r/>
      <w:bookmarkStart w:id="49" w:name="OLE_LINK23"/>
      <w:r>
        <w:rPr>
          <w:rFonts w:hint="eastAsia" w:ascii="宋体" w:hAnsi="宋体" w:cs="宋体"/>
          <w:sz w:val="24"/>
          <w:szCs w:val="24"/>
        </w:rPr>
        <w:t xml:space="preserve">投标人报价均为单年度服务价格</w:t>
      </w:r>
      <w:r>
        <w:rPr>
          <w:rFonts w:hint="eastAsia" w:ascii="宋体" w:hAnsi="宋体" w:cs="宋体"/>
          <w:sz w:val="24"/>
          <w:szCs w:val="24"/>
        </w:rPr>
        <w:t xml:space="preserve">，职工社会保险缴费基数调整、人工成本波动等各类风险费用均包含在报价内，服务期内采购人不另行支付任何费用。</w:t>
      </w:r>
      <w:bookmarkEnd w:id="48"/>
      <w:r/>
      <w:bookmarkEnd w:id="49"/>
      <w:r>
        <w:rPr>
          <w:rFonts w:ascii="宋体" w:hAnsi="宋体" w:cs="宋体"/>
          <w:sz w:val="24"/>
          <w:szCs w:val="24"/>
        </w:rPr>
      </w:r>
      <w:r/>
    </w:p>
    <w:p>
      <w:pPr>
        <w:pStyle w:val="857"/>
        <w:spacing w:line="360" w:lineRule="auto"/>
        <w:rPr>
          <w:rFonts w:ascii="宋体" w:hAnsi="宋体" w:cs="宋体"/>
          <w:sz w:val="24"/>
          <w:szCs w:val="24"/>
        </w:rPr>
      </w:pPr>
      <w:r>
        <w:rPr>
          <w:rFonts w:hint="eastAsia" w:ascii="宋体" w:hAnsi="宋体" w:cs="宋体"/>
          <w:b/>
          <w:bCs/>
          <w:sz w:val="24"/>
          <w:szCs w:val="24"/>
        </w:rPr>
        <w:t xml:space="preserve">七</w:t>
      </w:r>
      <w:r>
        <w:rPr>
          <w:rFonts w:hint="eastAsia" w:ascii="宋体" w:hAnsi="宋体" w:cs="宋体"/>
          <w:b/>
          <w:sz w:val="24"/>
          <w:szCs w:val="24"/>
          <w:lang w:val="zh-CN"/>
        </w:rPr>
        <w:t xml:space="preserve">、</w:t>
      </w:r>
      <w:r>
        <w:rPr>
          <w:rFonts w:hint="eastAsia" w:ascii="宋体" w:hAnsi="宋体" w:cs="宋体"/>
          <w:b/>
          <w:bCs/>
          <w:sz w:val="24"/>
          <w:szCs w:val="24"/>
        </w:rPr>
        <w:t xml:space="preserve">付款方式</w:t>
      </w:r>
      <w:r>
        <w:rPr>
          <w:rFonts w:ascii="宋体" w:hAnsi="宋体" w:cs="宋体"/>
          <w:sz w:val="24"/>
          <w:szCs w:val="24"/>
        </w:rPr>
      </w:r>
      <w:r/>
    </w:p>
    <w:p>
      <w:pPr>
        <w:pStyle w:val="857"/>
        <w:ind w:firstLine="480"/>
        <w:jc w:val="left"/>
        <w:spacing w:line="360" w:lineRule="auto"/>
        <w:rPr>
          <w:rFonts w:hint="eastAsia" w:ascii="宋体" w:hAnsi="宋体" w:cs="宋体"/>
          <w:sz w:val="24"/>
          <w:szCs w:val="24"/>
        </w:rPr>
      </w:pPr>
      <w:r>
        <w:rPr>
          <w:rFonts w:hint="eastAsia" w:ascii="宋体" w:hAnsi="宋体" w:cs="宋体"/>
          <w:bCs/>
          <w:sz w:val="24"/>
          <w:szCs w:val="24"/>
          <w:lang w:val="zh-CN"/>
        </w:rPr>
        <w:t xml:space="preserve">相关</w:t>
      </w:r>
      <w:r>
        <w:rPr>
          <w:rFonts w:hint="eastAsia" w:ascii="宋体" w:hAnsi="宋体" w:cs="宋体"/>
          <w:bCs/>
          <w:sz w:val="24"/>
          <w:szCs w:val="24"/>
          <w:lang w:val="zh-CN"/>
        </w:rPr>
        <w:t xml:space="preserve">费用</w:t>
      </w:r>
      <w:r>
        <w:rPr>
          <w:rFonts w:hint="eastAsia" w:ascii="宋体" w:hAnsi="宋体" w:cs="宋体"/>
          <w:bCs/>
          <w:sz w:val="24"/>
          <w:szCs w:val="24"/>
        </w:rPr>
        <w:t xml:space="preserve">根据</w:t>
      </w:r>
      <w:r>
        <w:rPr>
          <w:rFonts w:hint="eastAsia" w:ascii="宋体" w:hAnsi="宋体" w:cs="宋体"/>
          <w:bCs/>
          <w:sz w:val="24"/>
          <w:szCs w:val="24"/>
          <w:lang w:val="zh-CN"/>
        </w:rPr>
        <w:t xml:space="preserve">每</w:t>
      </w:r>
      <w:r>
        <w:rPr>
          <w:rFonts w:hint="eastAsia" w:ascii="宋体" w:hAnsi="宋体" w:cs="宋体"/>
          <w:bCs/>
          <w:sz w:val="24"/>
          <w:szCs w:val="24"/>
        </w:rPr>
        <w:t xml:space="preserve">季度考核情况</w:t>
      </w:r>
      <w:r>
        <w:rPr>
          <w:rFonts w:hint="eastAsia" w:ascii="宋体" w:hAnsi="宋体" w:cs="宋体"/>
          <w:bCs/>
          <w:sz w:val="24"/>
          <w:szCs w:val="24"/>
          <w:lang w:val="zh-CN"/>
        </w:rPr>
        <w:t xml:space="preserve">结算一</w:t>
      </w:r>
      <w:r>
        <w:rPr>
          <w:rFonts w:hint="eastAsia" w:ascii="宋体" w:hAnsi="宋体" w:cs="宋体"/>
          <w:bCs/>
          <w:sz w:val="24"/>
          <w:szCs w:val="24"/>
          <w:lang w:val="zh-CN"/>
        </w:rPr>
        <w:t xml:space="preserve">次，甲方每次付款前，乙方</w:t>
      </w:r>
      <w:r>
        <w:rPr>
          <w:rFonts w:hint="eastAsia" w:ascii="宋体" w:hAnsi="宋体" w:cs="宋体"/>
          <w:bCs/>
          <w:sz w:val="24"/>
          <w:szCs w:val="24"/>
        </w:rPr>
        <w:t xml:space="preserve">开具有效的</w:t>
      </w:r>
      <w:r>
        <w:rPr>
          <w:rFonts w:hint="eastAsia" w:ascii="宋体" w:hAnsi="宋体" w:cs="宋体"/>
          <w:bCs/>
          <w:sz w:val="24"/>
          <w:szCs w:val="24"/>
          <w:lang w:val="zh-CN"/>
        </w:rPr>
        <w:t xml:space="preserve">发票，甲方收到相应数额的发票后15个工作日内完成此次付款。</w:t>
      </w:r>
      <w:r>
        <w:rPr>
          <w:rFonts w:hint="eastAsia" w:ascii="宋体" w:hAnsi="宋体" w:cs="宋体"/>
          <w:sz w:val="24"/>
          <w:szCs w:val="24"/>
        </w:rPr>
      </w:r>
      <w:r/>
    </w:p>
    <w:p>
      <w:pPr>
        <w:pStyle w:val="857"/>
        <w:jc w:val="left"/>
        <w:spacing w:line="360" w:lineRule="auto"/>
      </w:pPr>
      <w:r/>
      <w:r/>
    </w:p>
    <w:p>
      <w:pPr>
        <w:pStyle w:val="857"/>
        <w:spacing w:line="360" w:lineRule="auto"/>
        <w:rPr>
          <w:rFonts w:hint="eastAsia" w:hAnsi="黑体" w:cs="黑体"/>
          <w:b/>
          <w:sz w:val="36"/>
          <w:szCs w:val="36"/>
          <w:lang w:val="zh-CN"/>
        </w:rPr>
      </w:pPr>
      <w:r>
        <w:rPr>
          <w:rFonts w:hint="eastAsia" w:hAnsi="黑体" w:cs="黑体"/>
          <w:b/>
          <w:sz w:val="36"/>
          <w:szCs w:val="36"/>
          <w:lang w:val="zh-CN"/>
        </w:rPr>
      </w:r>
      <w:r/>
    </w:p>
    <w:p>
      <w:pPr>
        <w:pStyle w:val="857"/>
        <w:jc w:val="center"/>
        <w:spacing w:line="360" w:lineRule="auto"/>
        <w:rPr>
          <w:rFonts w:hint="eastAsia" w:hAnsi="黑体" w:cs="黑体"/>
          <w:b/>
          <w:sz w:val="36"/>
          <w:szCs w:val="36"/>
          <w:lang w:val="zh-CN"/>
        </w:rPr>
      </w:pPr>
      <w:r>
        <w:rPr>
          <w:rFonts w:hint="eastAsia" w:hAnsi="黑体" w:cs="黑体"/>
          <w:b/>
          <w:sz w:val="36"/>
          <w:szCs w:val="36"/>
          <w:lang w:val="zh-CN"/>
        </w:rPr>
        <w:t xml:space="preserve">第五章</w:t>
      </w:r>
      <w:r>
        <w:rPr>
          <w:rFonts w:hint="eastAsia" w:hAnsi="黑体" w:cs="黑体"/>
          <w:b/>
          <w:sz w:val="36"/>
          <w:szCs w:val="36"/>
        </w:rPr>
        <w:t xml:space="preserve">  </w:t>
      </w:r>
      <w:r>
        <w:rPr>
          <w:rFonts w:hint="eastAsia" w:hAnsi="黑体" w:cs="黑体"/>
          <w:b/>
          <w:sz w:val="36"/>
          <w:szCs w:val="36"/>
          <w:lang w:val="zh-CN"/>
        </w:rPr>
        <w:t xml:space="preserve">合同主要条款及格式</w:t>
      </w:r>
      <w:r/>
    </w:p>
    <w:p>
      <w:pPr>
        <w:pStyle w:val="857"/>
        <w:ind w:firstLine="315"/>
        <w:jc w:val="center"/>
        <w:spacing w:line="360" w:lineRule="auto"/>
        <w:rPr>
          <w:rFonts w:hAnsi="黑体" w:cs="黑体"/>
          <w:b/>
          <w:sz w:val="36"/>
          <w:szCs w:val="36"/>
        </w:rPr>
      </w:pPr>
      <w:r>
        <w:rPr>
          <w:rFonts w:hAnsi="黑体" w:cs="黑体"/>
          <w:b/>
          <w:sz w:val="36"/>
          <w:szCs w:val="36"/>
        </w:rPr>
      </w:r>
      <w:r/>
    </w:p>
    <w:p>
      <w:pPr>
        <w:pStyle w:val="857"/>
        <w:ind w:firstLine="315"/>
        <w:jc w:val="center"/>
        <w:spacing w:line="360" w:lineRule="auto"/>
        <w:rPr>
          <w:rFonts w:hAnsi="黑体" w:cs="黑体"/>
          <w:b/>
          <w:sz w:val="36"/>
          <w:szCs w:val="36"/>
        </w:rPr>
      </w:pPr>
      <w:r>
        <w:rPr>
          <w:rFonts w:hint="eastAsia" w:hAnsi="黑体" w:cs="黑体"/>
          <w:b/>
          <w:sz w:val="36"/>
          <w:szCs w:val="36"/>
        </w:rPr>
        <w:t xml:space="preserve">政府采购项目合同</w:t>
      </w:r>
      <w:r>
        <w:rPr>
          <w:rFonts w:hAnsi="黑体" w:cs="黑体"/>
          <w:b/>
          <w:sz w:val="36"/>
          <w:szCs w:val="36"/>
        </w:rPr>
      </w:r>
      <w:r/>
    </w:p>
    <w:p>
      <w:pPr>
        <w:pStyle w:val="857"/>
        <w:ind w:firstLine="315"/>
        <w:jc w:val="center"/>
        <w:spacing w:line="360" w:lineRule="auto"/>
        <w:rPr>
          <w:rFonts w:hint="eastAsia" w:hAnsi="黑体" w:cs="黑体"/>
          <w:b/>
          <w:sz w:val="36"/>
          <w:szCs w:val="36"/>
        </w:rPr>
      </w:pPr>
      <w:r>
        <w:rPr>
          <w:rFonts w:hint="eastAsia" w:hAnsi="黑体" w:cs="黑体"/>
          <w:b/>
          <w:sz w:val="36"/>
          <w:szCs w:val="36"/>
        </w:rPr>
        <w:t xml:space="preserve">（仅供参考）</w:t>
      </w:r>
      <w:r/>
    </w:p>
    <w:p>
      <w:pPr>
        <w:pStyle w:val="857"/>
        <w:ind w:firstLine="1800"/>
        <w:spacing w:line="360" w:lineRule="auto"/>
        <w:rPr>
          <w:rFonts w:hint="eastAsia" w:hAnsi="黑体" w:cs="黑体"/>
          <w:sz w:val="36"/>
          <w:szCs w:val="36"/>
        </w:rPr>
      </w:pPr>
      <w:r>
        <w:rPr>
          <w:rFonts w:hint="eastAsia" w:hAnsi="黑体" w:cs="黑体"/>
          <w:sz w:val="36"/>
          <w:szCs w:val="36"/>
        </w:rPr>
      </w:r>
      <w:r/>
    </w:p>
    <w:p>
      <w:pPr>
        <w:pStyle w:val="857"/>
        <w:spacing w:line="360" w:lineRule="auto"/>
        <w:rPr>
          <w:rFonts w:hint="eastAsia" w:hAnsi="黑体" w:cs="黑体"/>
          <w:sz w:val="36"/>
          <w:szCs w:val="36"/>
        </w:rPr>
      </w:pPr>
      <w:r>
        <w:rPr>
          <w:rFonts w:hint="eastAsia" w:hAnsi="黑体" w:cs="黑体"/>
          <w:sz w:val="36"/>
          <w:szCs w:val="36"/>
        </w:rPr>
      </w:r>
      <w:r/>
    </w:p>
    <w:p>
      <w:pPr>
        <w:pStyle w:val="857"/>
        <w:ind w:firstLine="1800"/>
        <w:spacing w:line="360" w:lineRule="auto"/>
        <w:rPr>
          <w:rFonts w:hAnsi="黑体" w:cs="黑体"/>
          <w:sz w:val="36"/>
          <w:szCs w:val="36"/>
        </w:rPr>
      </w:pPr>
      <w:r>
        <w:rPr>
          <w:rFonts w:hAnsi="黑体" w:cs="黑体"/>
          <w:sz w:val="36"/>
          <w:szCs w:val="36"/>
        </w:rPr>
      </w:r>
      <w:r/>
    </w:p>
    <w:p>
      <w:pPr>
        <w:pStyle w:val="857"/>
        <w:ind w:firstLine="1800"/>
        <w:spacing w:line="360" w:lineRule="auto"/>
        <w:rPr>
          <w:rFonts w:hint="eastAsia" w:hAnsi="黑体" w:cs="黑体"/>
          <w:sz w:val="36"/>
          <w:szCs w:val="36"/>
        </w:rPr>
      </w:pPr>
      <w:r>
        <w:rPr>
          <w:rFonts w:hint="eastAsia" w:hAnsi="黑体" w:cs="黑体"/>
          <w:sz w:val="36"/>
          <w:szCs w:val="36"/>
        </w:rPr>
      </w:r>
      <w:r/>
    </w:p>
    <w:p>
      <w:pPr>
        <w:pStyle w:val="857"/>
        <w:ind w:firstLine="1800"/>
        <w:spacing w:line="360" w:lineRule="auto"/>
        <w:rPr>
          <w:rFonts w:hint="eastAsia" w:hAnsi="黑体" w:cs="黑体"/>
          <w:sz w:val="36"/>
          <w:szCs w:val="36"/>
        </w:rPr>
      </w:pPr>
      <w:r>
        <w:rPr>
          <w:rFonts w:hint="eastAsia" w:hAnsi="黑体" w:cs="黑体"/>
          <w:sz w:val="36"/>
          <w:szCs w:val="36"/>
        </w:rPr>
      </w:r>
      <w:r/>
    </w:p>
    <w:p>
      <w:pPr>
        <w:pStyle w:val="857"/>
        <w:ind w:firstLine="1800"/>
        <w:spacing w:line="360" w:lineRule="auto"/>
        <w:rPr>
          <w:rFonts w:hint="eastAsia" w:hAnsi="黑体" w:cs="黑体"/>
          <w:sz w:val="36"/>
          <w:szCs w:val="36"/>
        </w:rPr>
      </w:pPr>
      <w:r>
        <w:rPr>
          <w:rFonts w:hint="eastAsia" w:hAnsi="黑体" w:cs="黑体"/>
          <w:sz w:val="36"/>
          <w:szCs w:val="36"/>
        </w:rPr>
        <w:t xml:space="preserve"> </w:t>
      </w:r>
      <w:r/>
    </w:p>
    <w:p>
      <w:pPr>
        <w:pStyle w:val="857"/>
        <w:ind w:firstLine="1918"/>
        <w:spacing w:line="360" w:lineRule="auto"/>
        <w:rPr>
          <w:rFonts w:hint="eastAsia" w:hAnsi="黑体" w:cs="黑体"/>
          <w:sz w:val="36"/>
          <w:szCs w:val="36"/>
        </w:rPr>
      </w:pPr>
      <w:r>
        <w:rPr>
          <w:rFonts w:hint="eastAsia" w:hAnsi="黑体" w:cs="黑体"/>
          <w:sz w:val="36"/>
          <w:szCs w:val="36"/>
        </w:rPr>
        <w:t xml:space="preserve">合同编号 ：</w:t>
      </w:r>
      <w:r>
        <w:rPr>
          <w:rFonts w:hint="eastAsia" w:hAnsi="黑体" w:cs="黑体"/>
          <w:sz w:val="36"/>
          <w:szCs w:val="36"/>
          <w:u w:val="single"/>
        </w:rPr>
        <w:t xml:space="preserve">                    </w:t>
      </w:r>
      <w:r>
        <w:rPr>
          <w:rFonts w:hint="eastAsia" w:hAnsi="黑体" w:cs="黑体"/>
          <w:sz w:val="36"/>
          <w:szCs w:val="36"/>
        </w:rPr>
      </w:r>
      <w:r/>
    </w:p>
    <w:p>
      <w:pPr>
        <w:pStyle w:val="857"/>
        <w:ind w:firstLine="1918"/>
        <w:spacing w:line="360" w:lineRule="auto"/>
        <w:rPr>
          <w:rFonts w:hint="eastAsia" w:hAnsi="黑体" w:cs="黑体"/>
          <w:sz w:val="36"/>
          <w:szCs w:val="36"/>
          <w:u w:val="single"/>
        </w:rPr>
      </w:pPr>
      <w:r>
        <w:rPr>
          <w:rFonts w:hint="eastAsia" w:hAnsi="黑体" w:cs="黑体"/>
          <w:sz w:val="36"/>
          <w:szCs w:val="36"/>
        </w:rPr>
        <w:t xml:space="preserve">项目名称 ：</w:t>
      </w:r>
      <w:r>
        <w:rPr>
          <w:rFonts w:hint="eastAsia" w:hAnsi="黑体" w:cs="黑体"/>
          <w:sz w:val="36"/>
          <w:szCs w:val="36"/>
          <w:u w:val="single"/>
        </w:rPr>
        <w:t xml:space="preserve">                    </w:t>
      </w:r>
      <w:r/>
    </w:p>
    <w:p>
      <w:pPr>
        <w:pStyle w:val="857"/>
        <w:ind w:firstLine="1918"/>
        <w:spacing w:line="360" w:lineRule="auto"/>
        <w:rPr>
          <w:rFonts w:hint="eastAsia" w:hAnsi="黑体" w:cs="黑体"/>
          <w:sz w:val="36"/>
          <w:szCs w:val="36"/>
          <w:u w:val="single"/>
        </w:rPr>
      </w:pPr>
      <w:r>
        <w:rPr>
          <w:rFonts w:hint="eastAsia" w:hAnsi="黑体" w:cs="黑体"/>
          <w:sz w:val="36"/>
          <w:szCs w:val="36"/>
        </w:rPr>
        <w:t xml:space="preserve">使用单位 ：</w:t>
      </w:r>
      <w:r>
        <w:rPr>
          <w:rFonts w:hint="eastAsia" w:hAnsi="黑体" w:cs="黑体"/>
          <w:sz w:val="36"/>
          <w:szCs w:val="36"/>
          <w:u w:val="single"/>
        </w:rPr>
        <w:t xml:space="preserve">                    </w:t>
      </w:r>
      <w:r/>
    </w:p>
    <w:p>
      <w:pPr>
        <w:pStyle w:val="857"/>
        <w:ind w:firstLine="1916"/>
        <w:spacing w:line="360" w:lineRule="auto"/>
        <w:rPr>
          <w:rFonts w:hint="eastAsia" w:hAnsi="黑体" w:cs="黑体"/>
          <w:sz w:val="36"/>
          <w:szCs w:val="36"/>
        </w:rPr>
      </w:pPr>
      <w:r>
        <w:rPr>
          <w:rFonts w:hint="eastAsia" w:hAnsi="黑体" w:cs="黑体"/>
          <w:sz w:val="36"/>
          <w:szCs w:val="36"/>
        </w:rPr>
        <w:t xml:space="preserve">服务单位 ：</w:t>
      </w:r>
      <w:r>
        <w:rPr>
          <w:rFonts w:hint="eastAsia" w:hAnsi="黑体" w:cs="黑体"/>
          <w:sz w:val="36"/>
          <w:szCs w:val="36"/>
          <w:u w:val="single"/>
        </w:rPr>
        <w:t xml:space="preserve">                    </w:t>
      </w:r>
      <w:r>
        <w:rPr>
          <w:rFonts w:hint="eastAsia" w:hAnsi="黑体" w:cs="黑体"/>
          <w:sz w:val="36"/>
          <w:szCs w:val="36"/>
        </w:rPr>
      </w:r>
      <w:r/>
    </w:p>
    <w:p>
      <w:pPr>
        <w:pStyle w:val="857"/>
        <w:ind w:firstLine="1916"/>
        <w:spacing w:line="360" w:lineRule="auto"/>
        <w:rPr>
          <w:rFonts w:hint="eastAsia" w:hAnsi="黑体" w:cs="黑体"/>
          <w:sz w:val="36"/>
          <w:szCs w:val="36"/>
        </w:rPr>
      </w:pPr>
      <w:r>
        <w:rPr>
          <w:rFonts w:hint="eastAsia" w:hAnsi="黑体" w:cs="黑体"/>
          <w:sz w:val="36"/>
          <w:szCs w:val="36"/>
        </w:rPr>
        <w:t xml:space="preserve">签订日期 ：</w:t>
      </w:r>
      <w:r>
        <w:rPr>
          <w:rFonts w:hint="eastAsia" w:hAnsi="黑体" w:cs="黑体"/>
          <w:sz w:val="36"/>
          <w:szCs w:val="36"/>
          <w:u w:val="single"/>
        </w:rPr>
        <w:t xml:space="preserve">                    </w:t>
      </w:r>
      <w:r>
        <w:rPr>
          <w:rFonts w:hint="eastAsia" w:hAnsi="黑体" w:cs="黑体"/>
          <w:sz w:val="36"/>
          <w:szCs w:val="36"/>
        </w:rPr>
      </w:r>
      <w:r/>
    </w:p>
    <w:p>
      <w:pPr>
        <w:pStyle w:val="857"/>
        <w:spacing w:line="360" w:lineRule="auto"/>
        <w:rPr>
          <w:rFonts w:hint="eastAsia" w:hAnsi="黑体" w:cs="黑体"/>
          <w:sz w:val="36"/>
          <w:szCs w:val="36"/>
        </w:rPr>
      </w:pPr>
      <w:r>
        <w:rPr>
          <w:rFonts w:hint="eastAsia" w:hAnsi="黑体" w:cs="黑体"/>
          <w:sz w:val="36"/>
          <w:szCs w:val="36"/>
        </w:rPr>
        <w:t xml:space="preserve">       </w:t>
      </w:r>
      <w:r/>
    </w:p>
    <w:p>
      <w:pPr>
        <w:spacing w:line="360" w:lineRule="auto"/>
        <w:rPr>
          <w:rFonts w:hAnsi="黑体" w:cs="黑体"/>
          <w:sz w:val="36"/>
          <w:szCs w:val="36"/>
        </w:rPr>
      </w:pPr>
      <w:r>
        <w:rPr>
          <w:rFonts w:hAnsi="黑体" w:cs="黑体"/>
          <w:sz w:val="36"/>
          <w:szCs w:val="36"/>
        </w:rPr>
      </w:r>
      <w:r>
        <w:rPr>
          <w:rFonts w:hAnsi="黑体" w:cs="黑体"/>
          <w:sz w:val="36"/>
          <w:szCs w:val="36"/>
        </w:rPr>
      </w:r>
      <w:r/>
    </w:p>
    <w:p>
      <w:pPr>
        <w:pStyle w:val="857"/>
        <w:spacing w:line="360" w:lineRule="auto"/>
        <w:rPr>
          <w:rFonts w:hAnsi="黑体" w:cs="黑体"/>
          <w:sz w:val="36"/>
          <w:szCs w:val="36"/>
        </w:rPr>
      </w:pPr>
      <w:r>
        <w:rPr>
          <w:rFonts w:hAnsi="黑体" w:cs="黑体"/>
          <w:sz w:val="36"/>
          <w:szCs w:val="36"/>
        </w:rPr>
      </w:r>
      <w:r/>
    </w:p>
    <w:p>
      <w:pPr>
        <w:pStyle w:val="857"/>
        <w:spacing w:line="360" w:lineRule="auto"/>
        <w:rPr>
          <w:rFonts w:hint="eastAsia" w:hAnsi="黑体" w:cs="黑体"/>
          <w:sz w:val="36"/>
          <w:szCs w:val="36"/>
        </w:rPr>
      </w:pPr>
      <w:r>
        <w:rPr>
          <w:rFonts w:hint="eastAsia" w:hAnsi="黑体" w:cs="黑体"/>
          <w:sz w:val="36"/>
          <w:szCs w:val="36"/>
        </w:rPr>
      </w:r>
      <w:r/>
    </w:p>
    <w:p>
      <w:pPr>
        <w:pStyle w:val="857"/>
        <w:jc w:val="center"/>
        <w:spacing w:line="360" w:lineRule="auto"/>
        <w:rPr>
          <w:rFonts w:hint="eastAsia" w:hAnsi="黑体" w:cs="黑体"/>
          <w:sz w:val="36"/>
          <w:szCs w:val="36"/>
        </w:rPr>
      </w:pPr>
      <w:r>
        <w:rPr>
          <w:rFonts w:hint="eastAsia" w:hAnsi="黑体" w:cs="黑体"/>
          <w:sz w:val="36"/>
          <w:szCs w:val="36"/>
        </w:rPr>
        <w:t xml:space="preserve">南 京 市 财 政 局  监制</w:t>
      </w:r>
      <w:r/>
    </w:p>
    <w:p>
      <w:pPr>
        <w:pStyle w:val="857"/>
        <w:jc w:val="left"/>
        <w:spacing w:line="420" w:lineRule="exact"/>
        <w:widowControl/>
        <w:rPr>
          <w:rFonts w:ascii="宋体" w:hAnsi="宋体" w:cs="宋体"/>
          <w:color w:val="000000"/>
          <w:sz w:val="24"/>
          <w:szCs w:val="21"/>
          <w:lang w:bidi="ar"/>
        </w:rPr>
      </w:pPr>
      <w:r>
        <w:rPr>
          <w:rFonts w:hint="eastAsia" w:ascii="宋体" w:hAnsi="宋体" w:cs="宋体"/>
          <w:color w:val="000000"/>
          <w:sz w:val="24"/>
          <w:szCs w:val="21"/>
          <w:lang w:bidi="ar"/>
        </w:rPr>
        <w:t xml:space="preserve">项目编号：</w:t>
      </w:r>
      <w:r>
        <w:rPr>
          <w:rFonts w:ascii="宋体" w:hAnsi="宋体" w:cs="宋体"/>
          <w:color w:val="000000"/>
          <w:sz w:val="24"/>
          <w:szCs w:val="21"/>
          <w:lang w:bidi="ar"/>
        </w:rPr>
      </w:r>
      <w:r/>
    </w:p>
    <w:p>
      <w:pPr>
        <w:pStyle w:val="857"/>
        <w:jc w:val="left"/>
        <w:spacing w:line="420" w:lineRule="exact"/>
        <w:widowControl/>
        <w:rPr>
          <w:rFonts w:ascii="宋体" w:hAnsi="宋体" w:cs="宋体"/>
          <w:color w:val="000000"/>
          <w:sz w:val="24"/>
          <w:szCs w:val="21"/>
          <w:lang w:bidi="ar"/>
        </w:rPr>
      </w:pPr>
      <w:r>
        <w:rPr>
          <w:rFonts w:ascii="宋体" w:hAnsi="宋体" w:cs="宋体"/>
          <w:color w:val="000000"/>
          <w:sz w:val="24"/>
          <w:szCs w:val="21"/>
          <w:lang w:bidi="ar"/>
        </w:rPr>
        <w:t xml:space="preserve">项目名称：</w:t>
      </w:r>
      <w:r/>
    </w:p>
    <w:p>
      <w:pPr>
        <w:pStyle w:val="857"/>
        <w:jc w:val="left"/>
        <w:spacing w:line="420" w:lineRule="exact"/>
        <w:widowControl/>
        <w:rPr>
          <w:rFonts w:ascii="宋体" w:hAnsi="宋体" w:cs="宋体"/>
          <w:color w:val="000000"/>
          <w:sz w:val="24"/>
          <w:szCs w:val="21"/>
          <w:lang w:bidi="ar"/>
        </w:rPr>
      </w:pPr>
      <w:r>
        <w:rPr>
          <w:rFonts w:ascii="宋体" w:hAnsi="宋体" w:cs="宋体"/>
          <w:color w:val="000000"/>
          <w:sz w:val="24"/>
          <w:szCs w:val="21"/>
          <w:lang w:bidi="ar"/>
        </w:rPr>
        <w:t xml:space="preserve">采购人：（以下简称甲方）</w:t>
      </w:r>
      <w:r/>
    </w:p>
    <w:p>
      <w:pPr>
        <w:pStyle w:val="857"/>
        <w:jc w:val="left"/>
        <w:spacing w:line="420" w:lineRule="exact"/>
        <w:widowControl/>
        <w:rPr>
          <w:rFonts w:ascii="宋体" w:hAnsi="宋体" w:cs="宋体"/>
          <w:color w:val="000000"/>
          <w:sz w:val="24"/>
          <w:szCs w:val="21"/>
          <w:lang w:bidi="ar"/>
        </w:rPr>
      </w:pPr>
      <w:r>
        <w:rPr>
          <w:rFonts w:ascii="宋体" w:hAnsi="宋体" w:cs="宋体"/>
          <w:color w:val="000000"/>
          <w:sz w:val="24"/>
          <w:szCs w:val="21"/>
          <w:lang w:bidi="ar"/>
        </w:rPr>
        <w:t xml:space="preserve">住所地：</w:t>
      </w:r>
      <w:r/>
    </w:p>
    <w:p>
      <w:pPr>
        <w:pStyle w:val="857"/>
        <w:jc w:val="left"/>
        <w:spacing w:line="420" w:lineRule="exact"/>
        <w:widowControl/>
        <w:rPr>
          <w:rFonts w:ascii="宋体" w:hAnsi="宋体" w:cs="宋体"/>
          <w:color w:val="000000"/>
          <w:sz w:val="24"/>
          <w:szCs w:val="21"/>
          <w:lang w:bidi="ar"/>
        </w:rPr>
      </w:pPr>
      <w:r>
        <w:rPr>
          <w:rFonts w:ascii="宋体" w:hAnsi="宋体" w:cs="宋体"/>
          <w:color w:val="000000"/>
          <w:sz w:val="24"/>
          <w:szCs w:val="21"/>
          <w:lang w:bidi="ar"/>
        </w:rPr>
        <w:t xml:space="preserve">供应商：（以下简称乙方）</w:t>
      </w:r>
      <w:r/>
    </w:p>
    <w:p>
      <w:pPr>
        <w:pStyle w:val="857"/>
        <w:jc w:val="left"/>
        <w:spacing w:line="420" w:lineRule="exact"/>
        <w:widowControl/>
        <w:rPr>
          <w:rFonts w:hint="eastAsia" w:ascii="宋体" w:hAnsi="宋体" w:cs="宋体"/>
          <w:color w:val="000000"/>
          <w:sz w:val="24"/>
          <w:szCs w:val="21"/>
          <w:lang w:bidi="ar"/>
        </w:rPr>
      </w:pPr>
      <w:r>
        <w:rPr>
          <w:rFonts w:ascii="宋体" w:hAnsi="宋体" w:cs="宋体"/>
          <w:color w:val="000000"/>
          <w:sz w:val="24"/>
          <w:szCs w:val="21"/>
          <w:lang w:bidi="ar"/>
        </w:rPr>
        <w:t xml:space="preserve">住所地：</w:t>
      </w:r>
      <w:r>
        <w:rPr>
          <w:rFonts w:hint="eastAsia" w:ascii="宋体" w:hAnsi="宋体" w:cs="宋体"/>
          <w:color w:val="000000"/>
          <w:sz w:val="24"/>
          <w:szCs w:val="21"/>
          <w:lang w:bidi="ar"/>
        </w:rPr>
      </w:r>
      <w:r/>
    </w:p>
    <w:p>
      <w:pPr>
        <w:pStyle w:val="857"/>
        <w:ind w:firstLine="480"/>
        <w:jc w:val="left"/>
        <w:spacing w:line="420" w:lineRule="exact"/>
        <w:widowControl/>
        <w:rPr>
          <w:rFonts w:ascii="宋体" w:hAnsi="宋体" w:cs="宋体"/>
          <w:color w:val="000000"/>
          <w:sz w:val="24"/>
          <w:szCs w:val="21"/>
          <w:lang w:bidi="ar"/>
        </w:rPr>
      </w:pPr>
      <w:r>
        <w:rPr>
          <w:rFonts w:hint="eastAsia" w:ascii="宋体" w:hAnsi="宋体" w:cs="宋体"/>
          <w:color w:val="000000"/>
          <w:sz w:val="24"/>
          <w:szCs w:val="21"/>
          <w:lang w:bidi="ar"/>
        </w:rPr>
        <w:t xml:space="preserve">根据《中华人民共和国政府采购法》、《中华人民共和国民法典》等法律法规的规定，甲乙双方按照竞争性磋商结果签订本合同。</w:t>
      </w:r>
      <w:r>
        <w:rPr>
          <w:rFonts w:ascii="宋体" w:hAnsi="宋体" w:cs="宋体"/>
          <w:color w:val="000000"/>
          <w:sz w:val="24"/>
          <w:szCs w:val="21"/>
          <w:lang w:bidi="ar"/>
        </w:rPr>
      </w:r>
      <w:r/>
    </w:p>
    <w:p>
      <w:pPr>
        <w:pStyle w:val="857"/>
        <w:jc w:val="left"/>
        <w:spacing w:line="420" w:lineRule="exact"/>
        <w:widowControl/>
        <w:rPr>
          <w:rFonts w:ascii="宋体" w:hAnsi="宋体" w:cs="宋体"/>
          <w:color w:val="000000"/>
          <w:sz w:val="24"/>
          <w:szCs w:val="21"/>
          <w:lang w:bidi="ar"/>
        </w:rPr>
      </w:pPr>
      <w:r>
        <w:rPr>
          <w:rFonts w:hint="eastAsia" w:ascii="宋体" w:hAnsi="宋体" w:cs="宋体"/>
          <w:b/>
          <w:bCs/>
          <w:color w:val="000000"/>
          <w:sz w:val="24"/>
          <w:szCs w:val="21"/>
          <w:lang w:bidi="ar"/>
        </w:rPr>
        <w:t xml:space="preserve">第一条 合同标的</w:t>
      </w:r>
      <w:r>
        <w:rPr>
          <w:rFonts w:hint="eastAsia" w:ascii="宋体" w:hAnsi="宋体" w:cs="宋体"/>
          <w:color w:val="000000"/>
          <w:sz w:val="24"/>
          <w:szCs w:val="21"/>
          <w:lang w:bidi="ar"/>
        </w:rPr>
        <w:t xml:space="preserve">  乙方根据甲方需求提供下列服务：</w:t>
      </w:r>
      <w:r>
        <w:rPr>
          <w:rFonts w:ascii="宋体" w:hAnsi="宋体" w:cs="宋体"/>
          <w:color w:val="000000"/>
          <w:sz w:val="24"/>
          <w:szCs w:val="21"/>
          <w:lang w:bidi="ar"/>
        </w:rPr>
      </w:r>
      <w:r/>
    </w:p>
    <w:tbl>
      <w:tblPr>
        <w:tblW w:w="8478" w:type="dxa"/>
        <w:jc w:val="center"/>
        <w:tblInd w:w="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1389"/>
        <w:gridCol w:w="3258"/>
        <w:gridCol w:w="1843"/>
        <w:gridCol w:w="1988"/>
      </w:tblGrid>
      <w:tr>
        <w:trPr>
          <w:trHeight w:val="613"/>
        </w:trPr>
        <w:tc>
          <w:tcPr>
            <w:tcW w:w="1389" w:type="dxa"/>
            <w:vAlign w:val="center"/>
            <w:textDirection w:val="lrTb"/>
            <w:noWrap w:val="false"/>
          </w:tcPr>
          <w:p>
            <w:pPr>
              <w:pStyle w:val="857"/>
              <w:jc w:val="center"/>
              <w:spacing w:line="420" w:lineRule="exact"/>
              <w:rPr>
                <w:rFonts w:ascii="宋体" w:hAnsi="宋体"/>
                <w:szCs w:val="21"/>
              </w:rPr>
            </w:pPr>
            <w:r>
              <w:rPr>
                <w:rFonts w:hint="eastAsia" w:ascii="宋体" w:hAnsi="宋体"/>
                <w:szCs w:val="21"/>
              </w:rPr>
              <w:t xml:space="preserve">序号</w:t>
            </w:r>
            <w:r>
              <w:rPr>
                <w:rFonts w:ascii="宋体" w:hAnsi="宋体"/>
                <w:szCs w:val="21"/>
              </w:rPr>
            </w:r>
            <w:r/>
          </w:p>
        </w:tc>
        <w:tc>
          <w:tcPr>
            <w:tcW w:w="3258" w:type="dxa"/>
            <w:vAlign w:val="center"/>
            <w:textDirection w:val="lrTb"/>
            <w:noWrap w:val="false"/>
          </w:tcPr>
          <w:p>
            <w:pPr>
              <w:pStyle w:val="857"/>
              <w:jc w:val="center"/>
              <w:spacing w:line="420" w:lineRule="exact"/>
              <w:rPr>
                <w:rFonts w:ascii="宋体" w:hAnsi="宋体"/>
                <w:szCs w:val="21"/>
              </w:rPr>
            </w:pPr>
            <w:r>
              <w:rPr>
                <w:rFonts w:hint="eastAsia" w:ascii="宋体" w:hAnsi="宋体"/>
                <w:szCs w:val="21"/>
              </w:rPr>
              <w:t xml:space="preserve">名称</w:t>
            </w:r>
            <w:r>
              <w:rPr>
                <w:rFonts w:ascii="宋体" w:hAnsi="宋体"/>
                <w:szCs w:val="21"/>
              </w:rPr>
            </w:r>
            <w:r/>
          </w:p>
        </w:tc>
        <w:tc>
          <w:tcPr>
            <w:tcW w:w="1843" w:type="dxa"/>
            <w:vAlign w:val="center"/>
            <w:textDirection w:val="lrTb"/>
            <w:noWrap w:val="false"/>
          </w:tcPr>
          <w:p>
            <w:pPr>
              <w:pStyle w:val="857"/>
              <w:jc w:val="center"/>
              <w:spacing w:line="420" w:lineRule="exact"/>
              <w:rPr>
                <w:rFonts w:ascii="宋体" w:hAnsi="宋体"/>
                <w:szCs w:val="21"/>
              </w:rPr>
            </w:pPr>
            <w:r>
              <w:rPr>
                <w:rFonts w:hint="eastAsia" w:ascii="宋体" w:hAnsi="宋体"/>
                <w:szCs w:val="21"/>
              </w:rPr>
              <w:t xml:space="preserve">数量</w:t>
            </w:r>
            <w:r>
              <w:rPr>
                <w:rFonts w:ascii="宋体" w:hAnsi="宋体"/>
                <w:szCs w:val="21"/>
              </w:rPr>
            </w:r>
            <w:r/>
          </w:p>
        </w:tc>
        <w:tc>
          <w:tcPr>
            <w:tcW w:w="1988" w:type="dxa"/>
            <w:vAlign w:val="center"/>
            <w:textDirection w:val="lrTb"/>
            <w:noWrap w:val="false"/>
          </w:tcPr>
          <w:p>
            <w:pPr>
              <w:pStyle w:val="857"/>
              <w:jc w:val="center"/>
              <w:spacing w:line="420" w:lineRule="exact"/>
              <w:rPr>
                <w:rFonts w:ascii="宋体" w:hAnsi="宋体"/>
                <w:szCs w:val="21"/>
              </w:rPr>
            </w:pPr>
            <w:r>
              <w:rPr>
                <w:rFonts w:hint="eastAsia" w:ascii="宋体" w:hAnsi="宋体"/>
                <w:szCs w:val="21"/>
              </w:rPr>
              <w:t xml:space="preserve">总价(元)</w:t>
            </w:r>
            <w:r>
              <w:rPr>
                <w:rFonts w:ascii="宋体" w:hAnsi="宋体"/>
                <w:szCs w:val="21"/>
              </w:rPr>
            </w:r>
            <w:r/>
          </w:p>
        </w:tc>
      </w:tr>
      <w:tr>
        <w:trPr>
          <w:trHeight w:val="468"/>
        </w:trPr>
        <w:tc>
          <w:tcPr>
            <w:tcW w:w="1389" w:type="dxa"/>
            <w:vAlign w:val="center"/>
            <w:textDirection w:val="lrTb"/>
            <w:noWrap w:val="false"/>
          </w:tcPr>
          <w:p>
            <w:pPr>
              <w:pStyle w:val="857"/>
              <w:jc w:val="center"/>
              <w:spacing w:line="420" w:lineRule="exact"/>
              <w:rPr>
                <w:rFonts w:ascii="宋体" w:hAnsi="宋体"/>
                <w:szCs w:val="21"/>
              </w:rPr>
            </w:pPr>
            <w:r>
              <w:rPr>
                <w:rFonts w:hint="eastAsia" w:ascii="宋体" w:hAnsi="宋体"/>
                <w:szCs w:val="21"/>
              </w:rPr>
              <w:t xml:space="preserve">1</w:t>
            </w:r>
            <w:r>
              <w:rPr>
                <w:rFonts w:ascii="宋体" w:hAnsi="宋体"/>
                <w:szCs w:val="21"/>
              </w:rPr>
            </w:r>
            <w:r/>
          </w:p>
        </w:tc>
        <w:tc>
          <w:tcPr>
            <w:tcW w:w="3258" w:type="dxa"/>
            <w:vAlign w:val="center"/>
            <w:textDirection w:val="lrTb"/>
            <w:noWrap w:val="false"/>
          </w:tcPr>
          <w:p>
            <w:pPr>
              <w:pStyle w:val="857"/>
              <w:jc w:val="center"/>
              <w:spacing w:line="420" w:lineRule="exact"/>
              <w:rPr>
                <w:rFonts w:ascii="宋体" w:hAnsi="宋体"/>
                <w:szCs w:val="21"/>
              </w:rPr>
            </w:pPr>
            <w:r>
              <w:rPr>
                <w:rFonts w:ascii="宋体" w:hAnsi="宋体"/>
                <w:szCs w:val="21"/>
              </w:rPr>
            </w:r>
            <w:r/>
          </w:p>
        </w:tc>
        <w:tc>
          <w:tcPr>
            <w:tcW w:w="1843" w:type="dxa"/>
            <w:vAlign w:val="center"/>
            <w:textDirection w:val="lrTb"/>
            <w:noWrap w:val="false"/>
          </w:tcPr>
          <w:p>
            <w:pPr>
              <w:pStyle w:val="857"/>
              <w:jc w:val="center"/>
              <w:spacing w:line="420" w:lineRule="exact"/>
              <w:rPr>
                <w:rFonts w:ascii="宋体" w:hAnsi="宋体"/>
                <w:szCs w:val="21"/>
              </w:rPr>
            </w:pPr>
            <w:r>
              <w:rPr>
                <w:rFonts w:ascii="宋体" w:hAnsi="宋体"/>
                <w:szCs w:val="21"/>
              </w:rPr>
            </w:r>
            <w:r/>
          </w:p>
        </w:tc>
        <w:tc>
          <w:tcPr>
            <w:tcW w:w="1988" w:type="dxa"/>
            <w:vAlign w:val="center"/>
            <w:textDirection w:val="lrTb"/>
            <w:noWrap w:val="false"/>
          </w:tcPr>
          <w:p>
            <w:pPr>
              <w:pStyle w:val="857"/>
              <w:jc w:val="center"/>
              <w:spacing w:line="420" w:lineRule="exact"/>
              <w:rPr>
                <w:rFonts w:ascii="宋体" w:hAnsi="宋体"/>
                <w:szCs w:val="21"/>
              </w:rPr>
            </w:pPr>
            <w:r>
              <w:rPr>
                <w:rFonts w:ascii="宋体" w:hAnsi="宋体"/>
                <w:szCs w:val="21"/>
              </w:rPr>
            </w:r>
            <w:r/>
          </w:p>
        </w:tc>
      </w:tr>
    </w:tbl>
    <w:p>
      <w:pPr>
        <w:pStyle w:val="857"/>
        <w:jc w:val="left"/>
        <w:spacing w:line="420" w:lineRule="exact"/>
        <w:widowControl/>
        <w:rPr>
          <w:rFonts w:ascii="宋体" w:hAnsi="宋体" w:cs="宋体"/>
          <w:color w:val="000000"/>
          <w:sz w:val="24"/>
          <w:szCs w:val="21"/>
          <w:lang w:bidi="ar"/>
        </w:rPr>
      </w:pPr>
      <w:r>
        <w:rPr>
          <w:rFonts w:hint="eastAsia" w:ascii="宋体" w:hAnsi="宋体" w:cs="宋体"/>
          <w:b/>
          <w:bCs/>
          <w:color w:val="000000"/>
          <w:sz w:val="24"/>
          <w:szCs w:val="21"/>
          <w:lang w:bidi="ar"/>
        </w:rPr>
        <w:t xml:space="preserve">第二条 合同总价款</w:t>
      </w:r>
      <w:r>
        <w:rPr>
          <w:rFonts w:hint="eastAsia" w:ascii="宋体" w:hAnsi="宋体" w:cs="宋体"/>
          <w:color w:val="000000"/>
          <w:sz w:val="24"/>
          <w:szCs w:val="21"/>
          <w:lang w:bidi="ar"/>
        </w:rPr>
        <w:t xml:space="preserve">  本合同项下服务总价款为___________（大写）人民币，分项价款在“投标报价表”中有明确规定。</w:t>
      </w:r>
      <w:r>
        <w:rPr>
          <w:rFonts w:ascii="宋体" w:hAnsi="宋体" w:cs="宋体"/>
          <w:color w:val="000000"/>
          <w:sz w:val="24"/>
          <w:szCs w:val="21"/>
          <w:lang w:bidi="ar"/>
        </w:rPr>
      </w:r>
      <w:r/>
    </w:p>
    <w:p>
      <w:pPr>
        <w:pStyle w:val="857"/>
        <w:jc w:val="left"/>
        <w:spacing w:line="420" w:lineRule="exact"/>
        <w:widowControl/>
        <w:rPr>
          <w:rFonts w:ascii="宋体" w:hAnsi="宋体" w:cs="宋体"/>
          <w:color w:val="000000"/>
          <w:sz w:val="24"/>
          <w:szCs w:val="21"/>
          <w:lang w:bidi="ar"/>
        </w:rPr>
      </w:pPr>
      <w:r>
        <w:rPr>
          <w:rFonts w:hint="eastAsia" w:ascii="宋体" w:hAnsi="宋体" w:cs="宋体"/>
          <w:color w:val="000000"/>
          <w:sz w:val="24"/>
          <w:szCs w:val="21"/>
          <w:lang w:bidi="ar"/>
        </w:rPr>
        <w:t xml:space="preserve">本合同总价款是完成本项目所发生的所有含税费用、支付给员工的工资和国家强制缴纳的各种社会保障资金</w:t>
      </w:r>
      <w:r>
        <w:rPr>
          <w:rFonts w:hint="eastAsia" w:ascii="宋体" w:hAnsi="宋体" w:cs="宋体"/>
          <w:bCs/>
          <w:color w:val="000000"/>
          <w:sz w:val="24"/>
          <w:szCs w:val="21"/>
          <w:lang w:bidi="ar"/>
        </w:rPr>
        <w:t xml:space="preserve">，以</w:t>
      </w:r>
      <w:r>
        <w:rPr>
          <w:rFonts w:hint="eastAsia" w:ascii="宋体" w:hAnsi="宋体" w:cs="宋体"/>
          <w:color w:val="000000"/>
          <w:sz w:val="24"/>
          <w:szCs w:val="21"/>
          <w:lang w:bidi="ar"/>
        </w:rPr>
        <w:t xml:space="preserve">及供应商认为需要的其他费用等。</w:t>
      </w:r>
      <w:r>
        <w:rPr>
          <w:rFonts w:ascii="宋体" w:hAnsi="宋体" w:cs="宋体"/>
          <w:color w:val="000000"/>
          <w:sz w:val="24"/>
          <w:szCs w:val="21"/>
          <w:lang w:bidi="ar"/>
        </w:rPr>
      </w:r>
      <w:r/>
    </w:p>
    <w:p>
      <w:pPr>
        <w:pStyle w:val="857"/>
        <w:jc w:val="left"/>
        <w:spacing w:line="420" w:lineRule="exact"/>
        <w:widowControl/>
        <w:rPr>
          <w:rFonts w:hint="eastAsia" w:ascii="宋体" w:hAnsi="宋体" w:cs="宋体"/>
          <w:b/>
          <w:color w:val="000000"/>
          <w:sz w:val="24"/>
          <w:szCs w:val="21"/>
          <w:lang w:bidi="ar"/>
        </w:rPr>
      </w:pPr>
      <w:r>
        <w:rPr>
          <w:rFonts w:hint="eastAsia" w:ascii="宋体" w:hAnsi="宋体" w:cs="宋体"/>
          <w:b/>
          <w:color w:val="000000"/>
          <w:sz w:val="24"/>
          <w:szCs w:val="21"/>
          <w:lang w:bidi="ar"/>
        </w:rPr>
        <w:t xml:space="preserve">第三条 合同期限</w:t>
      </w:r>
      <w:r/>
    </w:p>
    <w:p>
      <w:pPr>
        <w:pStyle w:val="857"/>
        <w:ind w:firstLine="495"/>
        <w:jc w:val="left"/>
        <w:spacing w:line="420" w:lineRule="exact"/>
        <w:widowControl/>
        <w:rPr>
          <w:rFonts w:ascii="宋体" w:hAnsi="宋体" w:cs="宋体"/>
          <w:color w:val="000000"/>
          <w:sz w:val="24"/>
          <w:szCs w:val="21"/>
          <w:lang w:bidi="ar"/>
        </w:rPr>
      </w:pPr>
      <w:r>
        <w:rPr>
          <w:rFonts w:hint="eastAsia" w:ascii="宋体" w:hAnsi="宋体" w:cs="宋体"/>
          <w:color w:val="000000"/>
          <w:sz w:val="24"/>
          <w:szCs w:val="21"/>
          <w:lang w:bidi="ar"/>
        </w:rPr>
        <w:t xml:space="preserve">合同期限自   年   月    日起至    年  月  日止。</w:t>
      </w:r>
      <w:r>
        <w:rPr>
          <w:rFonts w:ascii="宋体" w:hAnsi="宋体" w:cs="宋体"/>
          <w:color w:val="000000"/>
          <w:sz w:val="24"/>
          <w:szCs w:val="21"/>
          <w:lang w:bidi="ar"/>
        </w:rPr>
      </w:r>
      <w:r/>
    </w:p>
    <w:p>
      <w:pPr>
        <w:pStyle w:val="857"/>
        <w:ind w:firstLine="495"/>
        <w:jc w:val="left"/>
        <w:spacing w:line="420" w:lineRule="exact"/>
        <w:widowControl/>
        <w:rPr>
          <w:rFonts w:hint="eastAsia" w:ascii="宋体" w:hAnsi="宋体" w:cs="宋体"/>
          <w:color w:val="000000"/>
          <w:sz w:val="24"/>
          <w:szCs w:val="21"/>
          <w:lang w:bidi="ar"/>
        </w:rPr>
      </w:pPr>
      <w:r>
        <w:rPr>
          <w:rFonts w:hint="eastAsia" w:ascii="宋体" w:hAnsi="宋体" w:cs="宋体"/>
          <w:color w:val="000000"/>
          <w:sz w:val="24"/>
          <w:szCs w:val="21"/>
          <w:lang w:bidi="ar"/>
        </w:rPr>
        <w:t xml:space="preserve">本次采购服务期限为二年，合同一年一签。首期服务期满后，项目实施主体根据供应商服务情况及下一年度财政预算保障情况，可续签下一年度服务合同。若考核不合格或财政预算无法保障，项目实施主体可终止合作，供应商不得以此向采购人主张赔偿或补偿。投标人报价均为单年度服务价格，职工社会保险缴费基数调整、人工成本波动等各类风险费用均包含在报价内，服务期内采购人不另行支付任何费用。</w:t>
      </w:r>
      <w:r/>
    </w:p>
    <w:p>
      <w:pPr>
        <w:pStyle w:val="857"/>
        <w:jc w:val="left"/>
        <w:spacing w:line="420" w:lineRule="exact"/>
        <w:widowControl/>
        <w:rPr>
          <w:rFonts w:ascii="宋体" w:hAnsi="宋体" w:cs="宋体"/>
          <w:color w:val="000000"/>
          <w:sz w:val="24"/>
          <w:szCs w:val="21"/>
          <w:lang w:bidi="ar"/>
        </w:rPr>
      </w:pPr>
      <w:r>
        <w:rPr>
          <w:rFonts w:hint="eastAsia" w:ascii="宋体" w:hAnsi="宋体" w:cs="宋体"/>
          <w:b/>
          <w:bCs/>
          <w:color w:val="000000"/>
          <w:sz w:val="24"/>
          <w:szCs w:val="21"/>
          <w:lang w:bidi="ar"/>
        </w:rPr>
        <w:t xml:space="preserve">第四条 组成本合同的有关文件</w:t>
      </w:r>
      <w:r>
        <w:rPr>
          <w:rFonts w:hint="eastAsia" w:ascii="宋体" w:hAnsi="宋体" w:cs="宋体"/>
          <w:color w:val="000000"/>
          <w:sz w:val="24"/>
          <w:szCs w:val="21"/>
          <w:lang w:bidi="ar"/>
        </w:rPr>
        <w:t xml:space="preserve">  下列关于</w:t>
      </w:r>
      <w:r>
        <w:rPr>
          <w:rFonts w:hint="eastAsia" w:ascii="宋体" w:hAnsi="宋体" w:cs="宋体"/>
          <w:b/>
          <w:color w:val="000000"/>
          <w:sz w:val="24"/>
          <w:szCs w:val="21"/>
          <w:u w:val="single"/>
          <w:lang w:bidi="ar"/>
        </w:rPr>
        <w:t xml:space="preserve">          </w:t>
      </w:r>
      <w:r>
        <w:rPr>
          <w:rFonts w:hint="eastAsia" w:ascii="宋体" w:hAnsi="宋体" w:cs="宋体"/>
          <w:color w:val="000000"/>
          <w:sz w:val="24"/>
          <w:szCs w:val="21"/>
          <w:u w:val="single"/>
          <w:lang w:bidi="ar"/>
        </w:rPr>
        <w:t xml:space="preserve">号</w:t>
      </w:r>
      <w:r>
        <w:rPr>
          <w:rFonts w:hint="eastAsia" w:ascii="宋体" w:hAnsi="宋体" w:cs="宋体"/>
          <w:color w:val="000000"/>
          <w:sz w:val="24"/>
          <w:szCs w:val="21"/>
          <w:lang w:bidi="ar"/>
        </w:rPr>
        <w:t xml:space="preserve">的竞争性磋商文件、供应商响应文件，或与本次采购活动方式相适应的文件，以及有关附件是本合同不</w:t>
      </w:r>
      <w:r>
        <w:rPr>
          <w:rFonts w:hint="eastAsia" w:ascii="宋体" w:hAnsi="宋体" w:cs="宋体"/>
          <w:color w:val="000000"/>
          <w:sz w:val="24"/>
          <w:szCs w:val="21"/>
          <w:lang w:bidi="ar"/>
        </w:rPr>
        <w:t xml:space="preserve">可分割的组成部分，与本合同具有同等法律效力，这些文件包括但不限于：</w:t>
      </w:r>
      <w:r>
        <w:rPr>
          <w:rFonts w:ascii="宋体" w:hAnsi="宋体" w:cs="宋体"/>
          <w:color w:val="000000"/>
          <w:sz w:val="24"/>
          <w:szCs w:val="21"/>
          <w:lang w:bidi="ar"/>
        </w:rPr>
      </w:r>
      <w:r/>
    </w:p>
    <w:p>
      <w:pPr>
        <w:pStyle w:val="857"/>
        <w:jc w:val="left"/>
        <w:spacing w:line="420" w:lineRule="exact"/>
        <w:widowControl/>
        <w:rPr>
          <w:rFonts w:ascii="宋体" w:hAnsi="宋体" w:cs="宋体"/>
          <w:color w:val="000000"/>
          <w:sz w:val="24"/>
          <w:szCs w:val="21"/>
          <w:lang w:bidi="ar"/>
        </w:rPr>
      </w:pPr>
      <w:r>
        <w:rPr>
          <w:rFonts w:hint="eastAsia" w:ascii="宋体" w:hAnsi="宋体" w:cs="宋体"/>
          <w:color w:val="000000"/>
          <w:sz w:val="24"/>
          <w:szCs w:val="21"/>
          <w:lang w:bidi="ar"/>
        </w:rPr>
        <w:t xml:space="preserve">（1）乙方提供的响应文件和报价表；</w:t>
      </w:r>
      <w:r>
        <w:rPr>
          <w:rFonts w:ascii="宋体" w:hAnsi="宋体" w:cs="宋体"/>
          <w:color w:val="000000"/>
          <w:sz w:val="24"/>
          <w:szCs w:val="21"/>
          <w:lang w:bidi="ar"/>
        </w:rPr>
      </w:r>
      <w:r/>
    </w:p>
    <w:p>
      <w:pPr>
        <w:pStyle w:val="857"/>
        <w:jc w:val="left"/>
        <w:spacing w:line="420" w:lineRule="exact"/>
        <w:widowControl/>
        <w:rPr>
          <w:rFonts w:ascii="宋体" w:hAnsi="宋体" w:cs="宋体"/>
          <w:color w:val="000000"/>
          <w:sz w:val="24"/>
          <w:szCs w:val="21"/>
          <w:lang w:bidi="ar"/>
        </w:rPr>
      </w:pPr>
      <w:r>
        <w:rPr>
          <w:rFonts w:hint="eastAsia" w:ascii="宋体" w:hAnsi="宋体" w:cs="宋体"/>
          <w:color w:val="000000"/>
          <w:sz w:val="24"/>
          <w:szCs w:val="21"/>
          <w:lang w:bidi="ar"/>
        </w:rPr>
        <w:t xml:space="preserve">（2）技术规格响应表；</w:t>
      </w:r>
      <w:r>
        <w:rPr>
          <w:rFonts w:ascii="宋体" w:hAnsi="宋体" w:cs="宋体"/>
          <w:color w:val="000000"/>
          <w:sz w:val="24"/>
          <w:szCs w:val="21"/>
          <w:lang w:bidi="ar"/>
        </w:rPr>
      </w:r>
      <w:r/>
    </w:p>
    <w:p>
      <w:pPr>
        <w:pStyle w:val="857"/>
        <w:jc w:val="left"/>
        <w:spacing w:line="420" w:lineRule="exact"/>
        <w:widowControl/>
        <w:rPr>
          <w:rFonts w:ascii="宋体" w:hAnsi="宋体" w:cs="宋体"/>
          <w:color w:val="000000"/>
          <w:sz w:val="24"/>
          <w:szCs w:val="21"/>
          <w:lang w:bidi="ar"/>
        </w:rPr>
      </w:pPr>
      <w:r>
        <w:rPr>
          <w:rFonts w:hint="eastAsia" w:ascii="宋体" w:hAnsi="宋体" w:cs="宋体"/>
          <w:color w:val="000000"/>
          <w:sz w:val="24"/>
          <w:szCs w:val="21"/>
          <w:lang w:bidi="ar"/>
        </w:rPr>
        <w:t xml:space="preserve">（3）磋商承诺/服务承诺；</w:t>
      </w:r>
      <w:r>
        <w:rPr>
          <w:rFonts w:ascii="宋体" w:hAnsi="宋体" w:cs="宋体"/>
          <w:color w:val="000000"/>
          <w:sz w:val="24"/>
          <w:szCs w:val="21"/>
          <w:lang w:bidi="ar"/>
        </w:rPr>
      </w:r>
      <w:r/>
    </w:p>
    <w:p>
      <w:pPr>
        <w:pStyle w:val="857"/>
        <w:jc w:val="left"/>
        <w:spacing w:line="420" w:lineRule="exact"/>
        <w:widowControl/>
        <w:rPr>
          <w:rFonts w:ascii="宋体" w:hAnsi="宋体" w:cs="宋体"/>
          <w:color w:val="000000"/>
          <w:sz w:val="24"/>
          <w:szCs w:val="21"/>
          <w:lang w:bidi="ar"/>
        </w:rPr>
      </w:pPr>
      <w:r>
        <w:rPr>
          <w:rFonts w:hint="eastAsia" w:ascii="宋体" w:hAnsi="宋体" w:cs="宋体"/>
          <w:color w:val="000000"/>
          <w:sz w:val="24"/>
          <w:szCs w:val="21"/>
          <w:lang w:bidi="ar"/>
        </w:rPr>
        <w:t xml:space="preserve">（4）成交通知书；</w:t>
      </w:r>
      <w:r>
        <w:rPr>
          <w:rFonts w:ascii="宋体" w:hAnsi="宋体" w:cs="宋体"/>
          <w:color w:val="000000"/>
          <w:sz w:val="24"/>
          <w:szCs w:val="21"/>
          <w:lang w:bidi="ar"/>
        </w:rPr>
      </w:r>
      <w:r/>
    </w:p>
    <w:p>
      <w:pPr>
        <w:pStyle w:val="857"/>
        <w:jc w:val="left"/>
        <w:spacing w:line="420" w:lineRule="exact"/>
        <w:widowControl/>
        <w:rPr>
          <w:rFonts w:ascii="宋体" w:hAnsi="宋体" w:cs="宋体"/>
          <w:color w:val="000000"/>
          <w:sz w:val="24"/>
          <w:szCs w:val="21"/>
          <w:lang w:bidi="ar"/>
        </w:rPr>
      </w:pPr>
      <w:r>
        <w:rPr>
          <w:rFonts w:hint="eastAsia" w:ascii="宋体" w:hAnsi="宋体" w:cs="宋体"/>
          <w:color w:val="000000"/>
          <w:sz w:val="24"/>
          <w:szCs w:val="21"/>
          <w:lang w:bidi="ar"/>
        </w:rPr>
        <w:t xml:space="preserve">（5）甲乙双方商定的其他文件等。</w:t>
      </w:r>
      <w:r>
        <w:rPr>
          <w:rFonts w:ascii="宋体" w:hAnsi="宋体" w:cs="宋体"/>
          <w:color w:val="000000"/>
          <w:sz w:val="24"/>
          <w:szCs w:val="21"/>
          <w:lang w:bidi="ar"/>
        </w:rPr>
      </w:r>
      <w:r/>
    </w:p>
    <w:p>
      <w:pPr>
        <w:pStyle w:val="857"/>
        <w:jc w:val="left"/>
        <w:spacing w:line="420" w:lineRule="exact"/>
        <w:widowControl/>
        <w:rPr>
          <w:rFonts w:ascii="宋体" w:hAnsi="宋体" w:cs="宋体"/>
          <w:b/>
          <w:bCs/>
          <w:color w:val="000000"/>
          <w:sz w:val="24"/>
          <w:szCs w:val="21"/>
          <w:lang w:bidi="ar"/>
        </w:rPr>
      </w:pPr>
      <w:r>
        <w:rPr>
          <w:rFonts w:hint="eastAsia" w:ascii="宋体" w:hAnsi="宋体" w:cs="宋体"/>
          <w:b/>
          <w:bCs/>
          <w:color w:val="000000"/>
          <w:sz w:val="24"/>
          <w:szCs w:val="21"/>
          <w:lang w:bidi="ar"/>
        </w:rPr>
        <w:t xml:space="preserve">第五条 权利保证</w:t>
      </w:r>
      <w:r>
        <w:rPr>
          <w:rFonts w:ascii="宋体" w:hAnsi="宋体" w:cs="宋体"/>
          <w:b/>
          <w:bCs/>
          <w:color w:val="000000"/>
          <w:sz w:val="24"/>
          <w:szCs w:val="21"/>
          <w:lang w:bidi="ar"/>
        </w:rPr>
      </w:r>
      <w:r/>
    </w:p>
    <w:p>
      <w:pPr>
        <w:pStyle w:val="857"/>
        <w:jc w:val="left"/>
        <w:spacing w:line="420" w:lineRule="exact"/>
        <w:widowControl/>
        <w:rPr>
          <w:rFonts w:ascii="宋体" w:hAnsi="宋体" w:cs="宋体"/>
          <w:color w:val="000000"/>
          <w:sz w:val="24"/>
          <w:szCs w:val="21"/>
          <w:lang w:bidi="ar"/>
        </w:rPr>
      </w:pPr>
      <w:r>
        <w:rPr>
          <w:rFonts w:hint="eastAsia" w:ascii="宋体" w:hAnsi="宋体" w:cs="宋体"/>
          <w:color w:val="000000"/>
          <w:sz w:val="24"/>
          <w:szCs w:val="21"/>
          <w:lang w:bidi="ar"/>
        </w:rPr>
        <w:t xml:space="preserve">乙方应保证甲方在使用该服务或其任何一部分时不受第三方提出侵犯其专利权、版权、商标权或其他权利的起诉。一旦出现侵权，乙方应承担全部责任。</w:t>
      </w:r>
      <w:r>
        <w:rPr>
          <w:rFonts w:ascii="宋体" w:hAnsi="宋体" w:cs="宋体"/>
          <w:color w:val="000000"/>
          <w:sz w:val="24"/>
          <w:szCs w:val="21"/>
          <w:lang w:bidi="ar"/>
        </w:rPr>
      </w:r>
      <w:r/>
    </w:p>
    <w:p>
      <w:pPr>
        <w:pStyle w:val="857"/>
        <w:jc w:val="left"/>
        <w:spacing w:line="420" w:lineRule="exact"/>
        <w:widowControl/>
        <w:rPr>
          <w:rFonts w:ascii="宋体" w:hAnsi="宋体" w:cs="宋体"/>
          <w:b/>
          <w:bCs/>
          <w:color w:val="000000"/>
          <w:sz w:val="24"/>
          <w:szCs w:val="21"/>
          <w:lang w:bidi="ar"/>
        </w:rPr>
      </w:pPr>
      <w:r>
        <w:rPr>
          <w:rFonts w:hint="eastAsia" w:ascii="宋体" w:hAnsi="宋体" w:cs="宋体"/>
          <w:b/>
          <w:bCs/>
          <w:color w:val="000000"/>
          <w:sz w:val="24"/>
          <w:szCs w:val="21"/>
          <w:lang w:bidi="ar"/>
        </w:rPr>
        <w:t xml:space="preserve">第六条 质量保证</w:t>
      </w:r>
      <w:r>
        <w:rPr>
          <w:rFonts w:ascii="宋体" w:hAnsi="宋体" w:cs="宋体"/>
          <w:b/>
          <w:bCs/>
          <w:color w:val="000000"/>
          <w:sz w:val="24"/>
          <w:szCs w:val="21"/>
          <w:lang w:bidi="ar"/>
        </w:rPr>
      </w:r>
      <w:r/>
    </w:p>
    <w:p>
      <w:pPr>
        <w:pStyle w:val="857"/>
        <w:jc w:val="left"/>
        <w:spacing w:line="420" w:lineRule="exact"/>
        <w:widowControl/>
        <w:rPr>
          <w:rFonts w:ascii="宋体" w:hAnsi="宋体" w:cs="宋体"/>
          <w:color w:val="000000"/>
          <w:sz w:val="24"/>
          <w:szCs w:val="21"/>
          <w:lang w:bidi="ar"/>
        </w:rPr>
      </w:pPr>
      <w:r>
        <w:rPr>
          <w:rFonts w:hint="eastAsia" w:ascii="宋体" w:hAnsi="宋体" w:cs="宋体"/>
          <w:color w:val="000000"/>
          <w:sz w:val="24"/>
          <w:szCs w:val="21"/>
          <w:lang w:bidi="ar"/>
        </w:rPr>
        <w:t xml:space="preserve">乙方所提供的服务的技术规格应与采购文件规定的技术规格及所附的“技术条款偏离表”相一致；若技术性能无特殊说明，则按国家有关部门最新颁布的标准及规范为准。</w:t>
      </w:r>
      <w:r>
        <w:rPr>
          <w:rFonts w:ascii="宋体" w:hAnsi="宋体" w:cs="宋体"/>
          <w:color w:val="000000"/>
          <w:sz w:val="24"/>
          <w:szCs w:val="21"/>
          <w:lang w:bidi="ar"/>
        </w:rPr>
      </w:r>
      <w:r/>
    </w:p>
    <w:p>
      <w:pPr>
        <w:pStyle w:val="857"/>
        <w:jc w:val="left"/>
        <w:spacing w:line="420" w:lineRule="exact"/>
        <w:widowControl/>
        <w:rPr>
          <w:rFonts w:hint="eastAsia" w:ascii="宋体" w:hAnsi="宋体" w:cs="宋体"/>
          <w:b/>
          <w:bCs/>
          <w:color w:val="000000"/>
          <w:sz w:val="24"/>
          <w:szCs w:val="21"/>
          <w:lang w:bidi="ar"/>
        </w:rPr>
      </w:pPr>
      <w:r>
        <w:rPr>
          <w:rFonts w:hint="eastAsia" w:ascii="宋体" w:hAnsi="宋体" w:cs="宋体"/>
          <w:b/>
          <w:bCs/>
          <w:color w:val="000000"/>
          <w:sz w:val="24"/>
          <w:szCs w:val="21"/>
          <w:lang w:bidi="ar"/>
        </w:rPr>
        <w:t xml:space="preserve">第七条 验收</w:t>
      </w:r>
      <w:r/>
    </w:p>
    <w:p>
      <w:pPr>
        <w:pStyle w:val="857"/>
        <w:jc w:val="left"/>
        <w:spacing w:line="420" w:lineRule="exact"/>
        <w:widowControl/>
        <w:rPr>
          <w:rFonts w:ascii="宋体" w:hAnsi="宋体" w:cs="宋体"/>
          <w:color w:val="000000"/>
          <w:sz w:val="24"/>
          <w:szCs w:val="21"/>
          <w:lang w:bidi="ar"/>
        </w:rPr>
      </w:pPr>
      <w:r>
        <w:rPr>
          <w:rFonts w:ascii="宋体" w:hAnsi="宋体" w:cs="宋体"/>
          <w:color w:val="000000"/>
          <w:sz w:val="24"/>
          <w:szCs w:val="21"/>
          <w:lang w:bidi="ar"/>
        </w:rPr>
        <w:t xml:space="preserve">1、</w:t>
      </w:r>
      <w:r>
        <w:rPr>
          <w:rFonts w:hint="eastAsia" w:ascii="宋体" w:hAnsi="宋体" w:cs="宋体"/>
          <w:color w:val="000000"/>
          <w:sz w:val="24"/>
          <w:szCs w:val="21"/>
          <w:lang w:bidi="ar"/>
        </w:rPr>
        <w:t xml:space="preserve">验收标准：按行业通行标准和乙方响应文件的承诺（详见合同附件载明的标准，并不低于国家相关标准）</w:t>
      </w:r>
      <w:r>
        <w:rPr>
          <w:rFonts w:ascii="宋体" w:hAnsi="宋体" w:cs="宋体"/>
          <w:color w:val="000000"/>
          <w:sz w:val="24"/>
          <w:szCs w:val="21"/>
          <w:lang w:bidi="ar"/>
        </w:rPr>
      </w:r>
      <w:r/>
    </w:p>
    <w:p>
      <w:pPr>
        <w:pStyle w:val="857"/>
        <w:jc w:val="left"/>
        <w:spacing w:line="420" w:lineRule="exact"/>
        <w:widowControl/>
        <w:rPr>
          <w:rFonts w:ascii="宋体" w:hAnsi="宋体" w:cs="宋体"/>
          <w:b/>
          <w:bCs/>
          <w:i/>
          <w:iCs/>
          <w:color w:val="000000"/>
          <w:sz w:val="24"/>
          <w:szCs w:val="21"/>
          <w:lang w:bidi="ar"/>
        </w:rPr>
      </w:pPr>
      <w:r>
        <w:rPr>
          <w:rFonts w:hint="eastAsia" w:ascii="宋体" w:hAnsi="宋体" w:cs="宋体"/>
          <w:b/>
          <w:bCs/>
          <w:color w:val="000000"/>
          <w:sz w:val="24"/>
          <w:szCs w:val="21"/>
          <w:lang w:bidi="ar"/>
        </w:rPr>
        <w:t xml:space="preserve">第八条 合同款支付</w:t>
      </w:r>
      <w:r>
        <w:rPr>
          <w:rFonts w:ascii="宋体" w:hAnsi="宋体" w:cs="宋体"/>
          <w:b/>
          <w:bCs/>
          <w:i/>
          <w:iCs/>
          <w:color w:val="000000"/>
          <w:sz w:val="24"/>
          <w:szCs w:val="21"/>
          <w:lang w:bidi="ar"/>
        </w:rPr>
      </w:r>
      <w:r/>
    </w:p>
    <w:p>
      <w:pPr>
        <w:pStyle w:val="857"/>
        <w:jc w:val="left"/>
        <w:spacing w:line="420" w:lineRule="exact"/>
        <w:widowControl/>
        <w:rPr>
          <w:rFonts w:ascii="宋体" w:hAnsi="宋体" w:cs="宋体"/>
          <w:bCs/>
          <w:color w:val="000000"/>
          <w:sz w:val="24"/>
          <w:szCs w:val="21"/>
          <w:lang w:bidi="ar"/>
        </w:rPr>
      </w:pPr>
      <w:r>
        <w:rPr>
          <w:rFonts w:hint="eastAsia" w:ascii="宋体" w:hAnsi="宋体" w:cs="宋体"/>
          <w:bCs/>
          <w:color w:val="000000"/>
          <w:sz w:val="24"/>
          <w:szCs w:val="21"/>
          <w:lang w:bidi="ar"/>
        </w:rPr>
        <w:t xml:space="preserve">1、本合同项下所有款项均以人民币支付。</w:t>
      </w:r>
      <w:r>
        <w:rPr>
          <w:rFonts w:ascii="宋体" w:hAnsi="宋体" w:cs="宋体"/>
          <w:bCs/>
          <w:color w:val="000000"/>
          <w:sz w:val="24"/>
          <w:szCs w:val="21"/>
          <w:lang w:bidi="ar"/>
        </w:rPr>
      </w:r>
      <w:r/>
    </w:p>
    <w:p>
      <w:pPr>
        <w:pStyle w:val="857"/>
        <w:jc w:val="left"/>
        <w:spacing w:line="420" w:lineRule="exact"/>
        <w:widowControl/>
        <w:rPr>
          <w:rFonts w:ascii="宋体" w:hAnsi="宋体" w:cs="宋体"/>
          <w:bCs/>
          <w:color w:val="000000"/>
          <w:sz w:val="24"/>
          <w:szCs w:val="21"/>
          <w:lang w:bidi="ar"/>
        </w:rPr>
      </w:pPr>
      <w:r>
        <w:rPr>
          <w:rFonts w:hint="eastAsia" w:ascii="宋体" w:hAnsi="宋体" w:cs="宋体"/>
          <w:bCs/>
          <w:color w:val="000000"/>
          <w:sz w:val="24"/>
          <w:szCs w:val="21"/>
          <w:lang w:bidi="ar"/>
        </w:rPr>
        <w:t xml:space="preserve">2、本合同项下的采购资金由甲方自行支付，乙方向甲方开具发票</w:t>
      </w:r>
      <w:r>
        <w:rPr>
          <w:rFonts w:ascii="宋体" w:hAnsi="宋体" w:cs="宋体"/>
          <w:bCs/>
          <w:color w:val="000000"/>
          <w:sz w:val="24"/>
          <w:szCs w:val="21"/>
          <w:lang w:bidi="ar"/>
        </w:rPr>
      </w:r>
      <w:r/>
    </w:p>
    <w:p>
      <w:pPr>
        <w:pStyle w:val="857"/>
        <w:jc w:val="left"/>
        <w:spacing w:line="420" w:lineRule="exact"/>
        <w:widowControl/>
        <w:rPr>
          <w:rFonts w:ascii="宋体" w:hAnsi="宋体" w:cs="宋体"/>
          <w:b/>
          <w:bCs/>
          <w:color w:val="000000"/>
          <w:sz w:val="24"/>
          <w:szCs w:val="21"/>
          <w:lang w:bidi="ar"/>
        </w:rPr>
      </w:pPr>
      <w:r>
        <w:rPr>
          <w:rFonts w:hint="eastAsia" w:ascii="宋体" w:hAnsi="宋体" w:cs="宋体"/>
          <w:bCs/>
          <w:color w:val="000000"/>
          <w:sz w:val="24"/>
          <w:szCs w:val="21"/>
          <w:lang w:bidi="ar"/>
        </w:rPr>
        <w:t xml:space="preserve">3、付款条</w:t>
      </w:r>
      <w:r>
        <w:rPr>
          <w:rFonts w:hint="eastAsia" w:ascii="宋体" w:hAnsi="宋体" w:cs="宋体"/>
          <w:bCs/>
          <w:color w:val="000000"/>
          <w:sz w:val="24"/>
          <w:szCs w:val="21"/>
          <w:lang w:bidi="ar"/>
        </w:rPr>
        <w:t xml:space="preserve">件：</w:t>
      </w:r>
      <w:r>
        <w:rPr>
          <w:rFonts w:hint="eastAsia" w:ascii="宋体" w:hAnsi="宋体" w:cs="宋体"/>
          <w:b/>
          <w:bCs/>
          <w:color w:val="000000"/>
          <w:sz w:val="24"/>
          <w:szCs w:val="21"/>
          <w:lang w:bidi="ar"/>
        </w:rPr>
        <w:t xml:space="preserve">相关费用根据每季度考核情况结算一次，甲方每次付款前，乙方开具有效的发票，甲方收到相应数额的发票后15个工作日内完成此次付款。</w:t>
      </w:r>
      <w:r>
        <w:rPr>
          <w:rFonts w:ascii="宋体" w:hAnsi="宋体" w:cs="宋体"/>
          <w:b/>
          <w:bCs/>
          <w:color w:val="000000"/>
          <w:sz w:val="24"/>
          <w:szCs w:val="21"/>
          <w:lang w:bidi="ar"/>
        </w:rPr>
      </w:r>
      <w:r/>
    </w:p>
    <w:p>
      <w:pPr>
        <w:pStyle w:val="857"/>
        <w:jc w:val="left"/>
        <w:spacing w:line="420" w:lineRule="exact"/>
        <w:widowControl/>
        <w:rPr>
          <w:rFonts w:ascii="宋体" w:hAnsi="宋体" w:cs="宋体"/>
          <w:b/>
          <w:bCs/>
          <w:color w:val="000000"/>
          <w:sz w:val="24"/>
          <w:szCs w:val="21"/>
          <w:lang w:bidi="ar"/>
        </w:rPr>
      </w:pPr>
      <w:r>
        <w:rPr>
          <w:rFonts w:hint="eastAsia" w:ascii="宋体" w:hAnsi="宋体" w:cs="宋体"/>
          <w:b/>
          <w:bCs/>
          <w:color w:val="000000"/>
          <w:sz w:val="24"/>
          <w:szCs w:val="21"/>
          <w:lang w:bidi="ar"/>
        </w:rPr>
        <w:t xml:space="preserve">第九条 违约责任</w:t>
      </w:r>
      <w:r>
        <w:rPr>
          <w:rFonts w:ascii="宋体" w:hAnsi="宋体" w:cs="宋体"/>
          <w:b/>
          <w:bCs/>
          <w:color w:val="000000"/>
          <w:sz w:val="24"/>
          <w:szCs w:val="21"/>
          <w:lang w:bidi="ar"/>
        </w:rPr>
      </w:r>
      <w:r/>
    </w:p>
    <w:p>
      <w:pPr>
        <w:pStyle w:val="857"/>
        <w:jc w:val="left"/>
        <w:spacing w:line="420" w:lineRule="exact"/>
        <w:widowControl/>
        <w:rPr>
          <w:rFonts w:ascii="宋体" w:hAnsi="宋体" w:cs="宋体"/>
          <w:color w:val="000000"/>
          <w:sz w:val="24"/>
          <w:szCs w:val="21"/>
          <w:lang w:bidi="ar"/>
        </w:rPr>
      </w:pPr>
      <w:r>
        <w:rPr>
          <w:rFonts w:hint="eastAsia" w:ascii="宋体" w:hAnsi="宋体" w:cs="宋体"/>
          <w:color w:val="000000"/>
          <w:sz w:val="24"/>
          <w:szCs w:val="21"/>
          <w:lang w:bidi="ar"/>
        </w:rPr>
        <w:t xml:space="preserve">1、甲方无正当理由拒收服务、拒付服务款的，甲方向乙方偿付合同总价的5%违约金。</w:t>
      </w:r>
      <w:r>
        <w:rPr>
          <w:rFonts w:ascii="宋体" w:hAnsi="宋体" w:cs="宋体"/>
          <w:color w:val="000000"/>
          <w:sz w:val="24"/>
          <w:szCs w:val="21"/>
          <w:lang w:bidi="ar"/>
        </w:rPr>
      </w:r>
      <w:r/>
    </w:p>
    <w:p>
      <w:pPr>
        <w:pStyle w:val="857"/>
        <w:jc w:val="left"/>
        <w:spacing w:line="420" w:lineRule="exact"/>
        <w:widowControl/>
        <w:rPr>
          <w:rFonts w:ascii="宋体" w:hAnsi="宋体" w:cs="宋体"/>
          <w:color w:val="000000"/>
          <w:sz w:val="24"/>
          <w:szCs w:val="21"/>
          <w:lang w:bidi="ar"/>
        </w:rPr>
      </w:pPr>
      <w:r>
        <w:rPr>
          <w:rFonts w:hint="eastAsia" w:ascii="宋体" w:hAnsi="宋体" w:cs="宋体"/>
          <w:color w:val="000000"/>
          <w:sz w:val="24"/>
          <w:szCs w:val="21"/>
          <w:lang w:bidi="ar"/>
        </w:rPr>
        <w:t xml:space="preserve">2、甲方未按合同规定的期限向乙方支付货款的，每逾期1天甲方向乙方偿付欠款总额的5‰滞纳金，但累计滞纳金总额不超过欠款总额的5%。</w:t>
      </w:r>
      <w:r>
        <w:rPr>
          <w:rFonts w:ascii="宋体" w:hAnsi="宋体" w:cs="宋体"/>
          <w:color w:val="000000"/>
          <w:sz w:val="24"/>
          <w:szCs w:val="21"/>
          <w:lang w:bidi="ar"/>
        </w:rPr>
      </w:r>
      <w:r/>
    </w:p>
    <w:p>
      <w:pPr>
        <w:pStyle w:val="857"/>
        <w:jc w:val="left"/>
        <w:spacing w:line="420" w:lineRule="exact"/>
        <w:widowControl/>
        <w:rPr>
          <w:rFonts w:ascii="宋体" w:hAnsi="宋体" w:cs="宋体"/>
          <w:color w:val="000000"/>
          <w:sz w:val="24"/>
          <w:szCs w:val="21"/>
          <w:lang w:bidi="ar"/>
        </w:rPr>
      </w:pPr>
      <w:r>
        <w:rPr>
          <w:rFonts w:hint="eastAsia" w:ascii="宋体" w:hAnsi="宋体" w:cs="宋体"/>
          <w:color w:val="000000"/>
          <w:sz w:val="24"/>
          <w:szCs w:val="21"/>
          <w:lang w:bidi="ar"/>
        </w:rPr>
        <w:t xml:space="preserve">3、如乙方不能交付服务的，甲方有权扣留全部履约保证金；同时乙方应向甲方支付合同总价5%的违约金。</w:t>
      </w:r>
      <w:r>
        <w:rPr>
          <w:rFonts w:ascii="宋体" w:hAnsi="宋体" w:cs="宋体"/>
          <w:color w:val="000000"/>
          <w:sz w:val="24"/>
          <w:szCs w:val="21"/>
          <w:lang w:bidi="ar"/>
        </w:rPr>
      </w:r>
      <w:r/>
    </w:p>
    <w:p>
      <w:pPr>
        <w:pStyle w:val="857"/>
        <w:jc w:val="left"/>
        <w:spacing w:line="420" w:lineRule="exact"/>
        <w:widowControl/>
        <w:rPr>
          <w:rFonts w:ascii="宋体" w:hAnsi="宋体" w:cs="宋体"/>
          <w:color w:val="000000"/>
          <w:sz w:val="24"/>
          <w:szCs w:val="21"/>
          <w:lang w:bidi="ar"/>
        </w:rPr>
      </w:pPr>
      <w:r>
        <w:rPr>
          <w:rFonts w:hint="eastAsia" w:ascii="宋体" w:hAnsi="宋体" w:cs="宋体"/>
          <w:color w:val="000000"/>
          <w:sz w:val="24"/>
          <w:szCs w:val="21"/>
          <w:lang w:bidi="ar"/>
        </w:rPr>
        <w:t xml:space="preserve">4、乙方逾期交付的，每逾期1天，乙方向甲方偿付合同总额的5‰的滞纳金。如乙方逾期交付达10天，甲方有权解除合同，解除合同的通知自到达乙方时生效。</w:t>
      </w:r>
      <w:r>
        <w:rPr>
          <w:rFonts w:ascii="宋体" w:hAnsi="宋体" w:cs="宋体"/>
          <w:color w:val="000000"/>
          <w:sz w:val="24"/>
          <w:szCs w:val="21"/>
          <w:lang w:bidi="ar"/>
        </w:rPr>
      </w:r>
      <w:r/>
    </w:p>
    <w:p>
      <w:pPr>
        <w:pStyle w:val="857"/>
        <w:jc w:val="left"/>
        <w:spacing w:line="420" w:lineRule="exact"/>
        <w:widowControl/>
        <w:rPr>
          <w:rFonts w:ascii="宋体" w:hAnsi="宋体" w:cs="宋体"/>
          <w:color w:val="000000"/>
          <w:sz w:val="24"/>
          <w:szCs w:val="21"/>
          <w:lang w:bidi="ar"/>
        </w:rPr>
      </w:pPr>
      <w:r>
        <w:rPr>
          <w:rFonts w:hint="eastAsia" w:ascii="宋体" w:hAnsi="宋体" w:cs="宋体"/>
          <w:color w:val="000000"/>
          <w:sz w:val="24"/>
          <w:szCs w:val="21"/>
          <w:lang w:bidi="ar"/>
        </w:rPr>
        <w:t xml:space="preserve">5、乙方所交付的服务不符合合同规定的，甲方有权拒收。甲方拒收的，乙方应向甲方支付合同总款5%的违约金。甲方未拒收的，交易中心发现后将向有关部门反映，并责成乙方按照采购结果提供服务，同时视情给予不退还部分或全部履约保证金处理。</w:t>
      </w:r>
      <w:r>
        <w:rPr>
          <w:rFonts w:ascii="宋体" w:hAnsi="宋体" w:cs="宋体"/>
          <w:color w:val="000000"/>
          <w:sz w:val="24"/>
          <w:szCs w:val="21"/>
          <w:lang w:bidi="ar"/>
        </w:rPr>
      </w:r>
      <w:r/>
    </w:p>
    <w:p>
      <w:pPr>
        <w:pStyle w:val="857"/>
        <w:jc w:val="left"/>
        <w:spacing w:line="420" w:lineRule="exact"/>
        <w:widowControl/>
        <w:rPr>
          <w:rFonts w:ascii="宋体" w:hAnsi="宋体" w:cs="宋体"/>
          <w:color w:val="000000"/>
          <w:sz w:val="24"/>
          <w:szCs w:val="21"/>
          <w:lang w:bidi="ar"/>
        </w:rPr>
      </w:pPr>
      <w:r>
        <w:rPr>
          <w:rFonts w:hint="eastAsia" w:ascii="宋体" w:hAnsi="宋体" w:cs="宋体"/>
          <w:color w:val="000000"/>
          <w:sz w:val="24"/>
          <w:szCs w:val="21"/>
          <w:lang w:bidi="ar"/>
        </w:rPr>
        <w:t xml:space="preserve">6、在乙方承诺的或国家规定的质量保证期内（取两者中最长的期限），如经乙方两次整改仍不能达到合同约定的质量标准，乙方应退回全部合同价款，并按第3款处理，同时，乙方还须赔偿甲方因此遭受的损失。</w:t>
      </w:r>
      <w:r>
        <w:rPr>
          <w:rFonts w:ascii="宋体" w:hAnsi="宋体" w:cs="宋体"/>
          <w:color w:val="000000"/>
          <w:sz w:val="24"/>
          <w:szCs w:val="21"/>
          <w:lang w:bidi="ar"/>
        </w:rPr>
      </w:r>
      <w:r/>
    </w:p>
    <w:p>
      <w:pPr>
        <w:pStyle w:val="857"/>
        <w:jc w:val="left"/>
        <w:spacing w:line="420" w:lineRule="exact"/>
        <w:widowControl/>
        <w:rPr>
          <w:rFonts w:ascii="宋体" w:hAnsi="宋体" w:cs="宋体"/>
          <w:color w:val="000000"/>
          <w:sz w:val="24"/>
          <w:szCs w:val="21"/>
          <w:lang w:bidi="ar"/>
        </w:rPr>
      </w:pPr>
      <w:r>
        <w:rPr>
          <w:rFonts w:ascii="宋体" w:hAnsi="宋体" w:cs="宋体"/>
          <w:color w:val="000000"/>
          <w:sz w:val="24"/>
          <w:szCs w:val="21"/>
          <w:lang w:bidi="ar"/>
        </w:rPr>
        <w:t xml:space="preserve">7、</w:t>
      </w:r>
      <w:r>
        <w:rPr>
          <w:rFonts w:hint="eastAsia" w:ascii="宋体" w:hAnsi="宋体" w:cs="宋体"/>
          <w:color w:val="000000"/>
          <w:sz w:val="24"/>
          <w:szCs w:val="21"/>
          <w:lang w:bidi="ar"/>
        </w:rPr>
        <w:t xml:space="preserve">乙方未按本合同的规定和“服务承诺”提供伴随服务/售后服务的，应按合同总价款的5%向甲方承担违约责任。</w:t>
      </w:r>
      <w:r>
        <w:rPr>
          <w:rFonts w:ascii="宋体" w:hAnsi="宋体" w:cs="宋体"/>
          <w:color w:val="000000"/>
          <w:sz w:val="24"/>
          <w:szCs w:val="21"/>
          <w:lang w:bidi="ar"/>
        </w:rPr>
      </w:r>
      <w:r/>
    </w:p>
    <w:p>
      <w:pPr>
        <w:pStyle w:val="857"/>
        <w:jc w:val="left"/>
        <w:spacing w:line="420" w:lineRule="exact"/>
        <w:widowControl/>
        <w:rPr>
          <w:rFonts w:ascii="宋体" w:hAnsi="宋体" w:cs="宋体"/>
          <w:color w:val="000000"/>
          <w:sz w:val="24"/>
          <w:szCs w:val="21"/>
          <w:lang w:bidi="ar"/>
        </w:rPr>
      </w:pPr>
      <w:r>
        <w:rPr>
          <w:rFonts w:hint="eastAsia" w:ascii="宋体" w:hAnsi="宋体" w:cs="宋体"/>
          <w:color w:val="000000"/>
          <w:sz w:val="24"/>
          <w:szCs w:val="21"/>
          <w:lang w:bidi="ar"/>
        </w:rPr>
        <w:t xml:space="preserve">8、乙方在承担上述4-7款一项或多项违约责任后，仍应继续履行合同规定的义务（甲方解除合同的除外）。甲方未能及时追究乙方的任何一项违约责任并不表明甲方放弃追究乙方该项或其他违约责任。</w:t>
      </w:r>
      <w:r>
        <w:rPr>
          <w:rFonts w:ascii="宋体" w:hAnsi="宋体" w:cs="宋体"/>
          <w:color w:val="000000"/>
          <w:sz w:val="24"/>
          <w:szCs w:val="21"/>
          <w:lang w:bidi="ar"/>
        </w:rPr>
      </w:r>
      <w:r/>
    </w:p>
    <w:p>
      <w:pPr>
        <w:pStyle w:val="857"/>
        <w:jc w:val="left"/>
        <w:spacing w:line="420" w:lineRule="exact"/>
        <w:widowControl/>
        <w:rPr>
          <w:rFonts w:ascii="宋体" w:hAnsi="宋体" w:cs="宋体"/>
          <w:color w:val="000000"/>
          <w:sz w:val="24"/>
          <w:szCs w:val="21"/>
          <w:lang w:bidi="ar"/>
        </w:rPr>
      </w:pPr>
      <w:r>
        <w:rPr>
          <w:rFonts w:hint="eastAsia" w:ascii="宋体" w:hAnsi="宋体" w:cs="宋体"/>
          <w:color w:val="000000"/>
          <w:sz w:val="24"/>
          <w:szCs w:val="21"/>
          <w:lang w:bidi="ar"/>
        </w:rPr>
        <w:t xml:space="preserve">9、乙方响应属虚假承诺，或经权威部门监测提供的服务不能满足竞争性磋商文件要求，或是由于乙方的过错造成合同无法继续履行的，乙方履约保证金不予退还外，还应向甲方支付不少于合同总价30%赔偿金。</w:t>
      </w:r>
      <w:r>
        <w:rPr>
          <w:rFonts w:ascii="宋体" w:hAnsi="宋体" w:cs="宋体"/>
          <w:color w:val="000000"/>
          <w:sz w:val="24"/>
          <w:szCs w:val="21"/>
          <w:lang w:bidi="ar"/>
        </w:rPr>
      </w:r>
      <w:r/>
    </w:p>
    <w:p>
      <w:pPr>
        <w:pStyle w:val="857"/>
        <w:jc w:val="left"/>
        <w:spacing w:line="420" w:lineRule="exact"/>
        <w:widowControl/>
        <w:rPr>
          <w:rFonts w:ascii="宋体" w:hAnsi="宋体" w:cs="宋体"/>
          <w:b/>
          <w:bCs/>
          <w:color w:val="000000"/>
          <w:sz w:val="24"/>
          <w:szCs w:val="21"/>
          <w:lang w:bidi="ar"/>
        </w:rPr>
      </w:pPr>
      <w:r>
        <w:rPr>
          <w:rFonts w:hint="eastAsia" w:ascii="宋体" w:hAnsi="宋体" w:cs="宋体"/>
          <w:b/>
          <w:bCs/>
          <w:color w:val="000000"/>
          <w:sz w:val="24"/>
          <w:szCs w:val="21"/>
          <w:lang w:bidi="ar"/>
        </w:rPr>
        <w:t xml:space="preserve">第十条 合同的变更和终止</w:t>
      </w:r>
      <w:r>
        <w:rPr>
          <w:rFonts w:ascii="宋体" w:hAnsi="宋体" w:cs="宋体"/>
          <w:b/>
          <w:bCs/>
          <w:color w:val="000000"/>
          <w:sz w:val="24"/>
          <w:szCs w:val="21"/>
          <w:lang w:bidi="ar"/>
        </w:rPr>
      </w:r>
      <w:r/>
    </w:p>
    <w:p>
      <w:pPr>
        <w:pStyle w:val="857"/>
        <w:jc w:val="left"/>
        <w:spacing w:line="420" w:lineRule="exact"/>
        <w:widowControl/>
        <w:rPr>
          <w:rFonts w:ascii="宋体" w:hAnsi="宋体" w:cs="宋体"/>
          <w:color w:val="000000"/>
          <w:sz w:val="24"/>
          <w:szCs w:val="21"/>
          <w:lang w:bidi="ar"/>
        </w:rPr>
      </w:pPr>
      <w:r>
        <w:rPr>
          <w:rFonts w:hint="eastAsia" w:ascii="宋体" w:hAnsi="宋体" w:cs="宋体"/>
          <w:color w:val="000000"/>
          <w:sz w:val="24"/>
          <w:szCs w:val="21"/>
          <w:lang w:bidi="ar"/>
        </w:rPr>
        <w:t xml:space="preserve">1、除《政府采购法》第50条第二款规定的情形外，本合同一经签订，甲乙双方不得擅自变更、中止或终止合同。</w:t>
      </w:r>
      <w:r>
        <w:rPr>
          <w:rFonts w:ascii="宋体" w:hAnsi="宋体" w:cs="宋体"/>
          <w:color w:val="000000"/>
          <w:sz w:val="24"/>
          <w:szCs w:val="21"/>
          <w:lang w:bidi="ar"/>
        </w:rPr>
      </w:r>
      <w:r/>
    </w:p>
    <w:p>
      <w:pPr>
        <w:pStyle w:val="857"/>
        <w:jc w:val="left"/>
        <w:spacing w:line="420" w:lineRule="exact"/>
        <w:widowControl/>
        <w:rPr>
          <w:rFonts w:ascii="宋体" w:hAnsi="宋体" w:cs="宋体"/>
          <w:color w:val="000000"/>
          <w:sz w:val="24"/>
          <w:szCs w:val="21"/>
          <w:lang w:bidi="ar"/>
        </w:rPr>
      </w:pPr>
      <w:r>
        <w:rPr>
          <w:rFonts w:hint="eastAsia" w:ascii="宋体" w:hAnsi="宋体" w:cs="宋体"/>
          <w:color w:val="000000"/>
          <w:sz w:val="24"/>
          <w:szCs w:val="21"/>
          <w:lang w:bidi="ar"/>
        </w:rPr>
        <w:t xml:space="preserve">2、除发生法律规定的不能预见、不能避免并不能克服的客观情况外，甲乙双方不得放弃或拒绝履行合同。乙方放弃或拒绝履行合同，保证金不予退还。</w:t>
      </w:r>
      <w:r>
        <w:rPr>
          <w:rFonts w:ascii="宋体" w:hAnsi="宋体" w:cs="宋体"/>
          <w:color w:val="000000"/>
          <w:sz w:val="24"/>
          <w:szCs w:val="21"/>
          <w:lang w:bidi="ar"/>
        </w:rPr>
      </w:r>
      <w:r/>
    </w:p>
    <w:p>
      <w:pPr>
        <w:pStyle w:val="857"/>
        <w:jc w:val="left"/>
        <w:spacing w:line="420" w:lineRule="exact"/>
        <w:widowControl/>
        <w:rPr>
          <w:rFonts w:ascii="宋体" w:hAnsi="宋体" w:cs="宋体"/>
          <w:b/>
          <w:bCs/>
          <w:color w:val="000000"/>
          <w:sz w:val="24"/>
          <w:szCs w:val="21"/>
          <w:lang w:bidi="ar"/>
        </w:rPr>
      </w:pPr>
      <w:r>
        <w:rPr>
          <w:rFonts w:hint="eastAsia" w:ascii="宋体" w:hAnsi="宋体" w:cs="宋体"/>
          <w:b/>
          <w:bCs/>
          <w:color w:val="000000"/>
          <w:sz w:val="24"/>
          <w:szCs w:val="21"/>
          <w:lang w:bidi="ar"/>
        </w:rPr>
        <w:t xml:space="preserve">第十一条 合同的转让</w:t>
      </w:r>
      <w:r>
        <w:rPr>
          <w:rFonts w:ascii="宋体" w:hAnsi="宋体" w:cs="宋体"/>
          <w:b/>
          <w:bCs/>
          <w:color w:val="000000"/>
          <w:sz w:val="24"/>
          <w:szCs w:val="21"/>
          <w:lang w:bidi="ar"/>
        </w:rPr>
      </w:r>
      <w:r/>
    </w:p>
    <w:p>
      <w:pPr>
        <w:pStyle w:val="857"/>
        <w:jc w:val="left"/>
        <w:spacing w:line="420" w:lineRule="exact"/>
        <w:widowControl/>
        <w:rPr>
          <w:rFonts w:ascii="宋体" w:hAnsi="宋体" w:cs="宋体"/>
          <w:color w:val="000000"/>
          <w:sz w:val="24"/>
          <w:szCs w:val="21"/>
          <w:lang w:bidi="ar"/>
        </w:rPr>
      </w:pPr>
      <w:r>
        <w:rPr>
          <w:rFonts w:hint="eastAsia" w:ascii="宋体" w:hAnsi="宋体" w:cs="宋体"/>
          <w:color w:val="000000"/>
          <w:sz w:val="24"/>
          <w:szCs w:val="21"/>
          <w:lang w:bidi="ar"/>
        </w:rPr>
        <w:t xml:space="preserve">乙方不得擅自部分或全部转让其应履行的合同义务。</w:t>
      </w:r>
      <w:r>
        <w:rPr>
          <w:rFonts w:ascii="宋体" w:hAnsi="宋体" w:cs="宋体"/>
          <w:color w:val="000000"/>
          <w:sz w:val="24"/>
          <w:szCs w:val="21"/>
          <w:lang w:bidi="ar"/>
        </w:rPr>
      </w:r>
      <w:r/>
    </w:p>
    <w:p>
      <w:pPr>
        <w:pStyle w:val="857"/>
        <w:jc w:val="left"/>
        <w:spacing w:line="420" w:lineRule="exact"/>
        <w:widowControl/>
        <w:rPr>
          <w:rFonts w:ascii="宋体" w:hAnsi="宋体" w:cs="宋体"/>
          <w:b/>
          <w:bCs/>
          <w:color w:val="000000"/>
          <w:sz w:val="24"/>
          <w:szCs w:val="21"/>
          <w:lang w:bidi="ar"/>
        </w:rPr>
      </w:pPr>
      <w:r>
        <w:rPr>
          <w:rFonts w:hint="eastAsia" w:ascii="宋体" w:hAnsi="宋体" w:cs="宋体"/>
          <w:b/>
          <w:bCs/>
          <w:color w:val="000000"/>
          <w:sz w:val="24"/>
          <w:szCs w:val="21"/>
          <w:lang w:bidi="ar"/>
        </w:rPr>
        <w:t xml:space="preserve">第十二条 争议的解决</w:t>
      </w:r>
      <w:r>
        <w:rPr>
          <w:rFonts w:ascii="宋体" w:hAnsi="宋体" w:cs="宋体"/>
          <w:b/>
          <w:bCs/>
          <w:color w:val="000000"/>
          <w:sz w:val="24"/>
          <w:szCs w:val="21"/>
          <w:lang w:bidi="ar"/>
        </w:rPr>
      </w:r>
      <w:r/>
    </w:p>
    <w:p>
      <w:pPr>
        <w:pStyle w:val="857"/>
        <w:jc w:val="left"/>
        <w:spacing w:line="420" w:lineRule="exact"/>
        <w:widowControl/>
        <w:rPr>
          <w:rFonts w:ascii="宋体" w:hAnsi="宋体" w:cs="宋体"/>
          <w:color w:val="000000"/>
          <w:sz w:val="24"/>
          <w:szCs w:val="21"/>
          <w:lang w:bidi="ar"/>
        </w:rPr>
      </w:pPr>
      <w:r>
        <w:rPr>
          <w:rFonts w:hint="eastAsia" w:ascii="宋体" w:hAnsi="宋体" w:cs="宋体"/>
          <w:color w:val="000000"/>
          <w:sz w:val="24"/>
          <w:szCs w:val="21"/>
          <w:lang w:bidi="ar"/>
        </w:rPr>
        <w:t xml:space="preserve">1、因服务的质量问题发生争议的，应当邀请国家认可的质量检测机构对服务质量进行鉴定。符合标准的，鉴定费由甲方承担；不符合质量标准的，鉴定费由乙方承担。</w:t>
      </w:r>
      <w:r>
        <w:rPr>
          <w:rFonts w:ascii="宋体" w:hAnsi="宋体" w:cs="宋体"/>
          <w:color w:val="000000"/>
          <w:sz w:val="24"/>
          <w:szCs w:val="21"/>
          <w:lang w:bidi="ar"/>
        </w:rPr>
      </w:r>
      <w:r/>
    </w:p>
    <w:p>
      <w:pPr>
        <w:pStyle w:val="857"/>
        <w:jc w:val="left"/>
        <w:spacing w:line="420" w:lineRule="exact"/>
        <w:widowControl/>
        <w:rPr>
          <w:rFonts w:ascii="宋体" w:hAnsi="宋体" w:cs="宋体"/>
          <w:color w:val="000000"/>
          <w:sz w:val="24"/>
          <w:szCs w:val="21"/>
          <w:lang w:bidi="ar"/>
        </w:rPr>
      </w:pPr>
      <w:r>
        <w:rPr>
          <w:rFonts w:hint="eastAsia" w:ascii="宋体" w:hAnsi="宋体" w:cs="宋体"/>
          <w:color w:val="000000"/>
          <w:sz w:val="24"/>
          <w:szCs w:val="21"/>
          <w:lang w:bidi="ar"/>
        </w:rPr>
        <w:t xml:space="preserve">2、因履行本合同引起的或与本合同有关的争议，甲、乙双方应首先通过友好协商解决，如果协商不能解决争议，则采取以下第（</w:t>
      </w:r>
      <w:r>
        <w:rPr>
          <w:rFonts w:ascii="宋体" w:hAnsi="宋体" w:cs="宋体"/>
          <w:color w:val="000000"/>
          <w:sz w:val="24"/>
          <w:szCs w:val="21"/>
          <w:lang w:bidi="ar"/>
        </w:rPr>
        <w:t xml:space="preserve">2</w:t>
      </w:r>
      <w:r>
        <w:rPr>
          <w:rFonts w:hint="eastAsia" w:ascii="宋体" w:hAnsi="宋体" w:cs="宋体"/>
          <w:color w:val="000000"/>
          <w:sz w:val="24"/>
          <w:szCs w:val="21"/>
          <w:lang w:bidi="ar"/>
        </w:rPr>
        <w:t xml:space="preserve">）种方式解决争议：</w:t>
      </w:r>
      <w:r>
        <w:rPr>
          <w:rFonts w:ascii="宋体" w:hAnsi="宋体" w:cs="宋体"/>
          <w:color w:val="000000"/>
          <w:sz w:val="24"/>
          <w:szCs w:val="21"/>
          <w:lang w:bidi="ar"/>
        </w:rPr>
      </w:r>
      <w:r/>
    </w:p>
    <w:p>
      <w:pPr>
        <w:pStyle w:val="857"/>
        <w:jc w:val="left"/>
        <w:spacing w:line="420" w:lineRule="exact"/>
        <w:widowControl/>
        <w:rPr>
          <w:rFonts w:ascii="宋体" w:hAnsi="宋体" w:cs="宋体"/>
          <w:color w:val="000000"/>
          <w:sz w:val="24"/>
          <w:szCs w:val="21"/>
          <w:lang w:bidi="ar"/>
        </w:rPr>
      </w:pPr>
      <w:r>
        <w:rPr>
          <w:rFonts w:hint="eastAsia" w:ascii="宋体" w:hAnsi="宋体" w:cs="宋体"/>
          <w:color w:val="000000"/>
          <w:sz w:val="24"/>
          <w:szCs w:val="21"/>
          <w:lang w:bidi="ar"/>
        </w:rPr>
        <w:t xml:space="preserve">（1）向甲方所在地有管辖权的人民法院提起诉讼；</w:t>
      </w:r>
      <w:r>
        <w:rPr>
          <w:rFonts w:ascii="宋体" w:hAnsi="宋体" w:cs="宋体"/>
          <w:color w:val="000000"/>
          <w:sz w:val="24"/>
          <w:szCs w:val="21"/>
          <w:lang w:bidi="ar"/>
        </w:rPr>
      </w:r>
      <w:r/>
    </w:p>
    <w:p>
      <w:pPr>
        <w:pStyle w:val="857"/>
        <w:jc w:val="left"/>
        <w:spacing w:line="420" w:lineRule="exact"/>
        <w:widowControl/>
        <w:rPr>
          <w:rFonts w:hint="eastAsia" w:ascii="宋体" w:hAnsi="宋体" w:cs="宋体"/>
          <w:color w:val="000000"/>
          <w:sz w:val="24"/>
          <w:szCs w:val="21"/>
          <w:lang w:bidi="ar"/>
        </w:rPr>
      </w:pPr>
      <w:r>
        <w:rPr>
          <w:rFonts w:hint="eastAsia" w:ascii="宋体" w:hAnsi="宋体" w:cs="宋体"/>
          <w:color w:val="000000"/>
          <w:sz w:val="24"/>
          <w:szCs w:val="21"/>
          <w:lang w:bidi="ar"/>
        </w:rPr>
        <w:t xml:space="preserve">（2）向南京仲裁委员会按其仲裁规则申请仲裁。</w:t>
      </w:r>
      <w:r/>
    </w:p>
    <w:p>
      <w:pPr>
        <w:pStyle w:val="857"/>
        <w:jc w:val="left"/>
        <w:spacing w:line="420" w:lineRule="exact"/>
        <w:widowControl/>
        <w:rPr>
          <w:rFonts w:ascii="宋体" w:hAnsi="宋体" w:cs="宋体"/>
          <w:color w:val="000000"/>
          <w:sz w:val="24"/>
          <w:szCs w:val="21"/>
          <w:lang w:bidi="ar"/>
        </w:rPr>
      </w:pPr>
      <w:r>
        <w:rPr>
          <w:rFonts w:hint="eastAsia" w:ascii="宋体" w:hAnsi="宋体" w:cs="宋体"/>
          <w:color w:val="000000"/>
          <w:sz w:val="24"/>
          <w:szCs w:val="21"/>
          <w:lang w:bidi="ar"/>
        </w:rPr>
        <w:t xml:space="preserve">3、在仲裁期间，本合同应继续履行。</w:t>
      </w:r>
      <w:r>
        <w:rPr>
          <w:rFonts w:ascii="宋体" w:hAnsi="宋体" w:cs="宋体"/>
          <w:color w:val="000000"/>
          <w:sz w:val="24"/>
          <w:szCs w:val="21"/>
          <w:lang w:bidi="ar"/>
        </w:rPr>
      </w:r>
      <w:r/>
    </w:p>
    <w:p>
      <w:pPr>
        <w:pStyle w:val="857"/>
        <w:jc w:val="left"/>
        <w:spacing w:line="420" w:lineRule="exact"/>
        <w:widowControl/>
        <w:rPr>
          <w:rFonts w:ascii="宋体" w:hAnsi="宋体" w:cs="宋体"/>
          <w:b/>
          <w:bCs/>
          <w:color w:val="000000"/>
          <w:sz w:val="24"/>
          <w:szCs w:val="21"/>
          <w:lang w:bidi="ar"/>
        </w:rPr>
      </w:pPr>
      <w:r>
        <w:rPr>
          <w:rFonts w:hint="eastAsia" w:ascii="宋体" w:hAnsi="宋体" w:cs="宋体"/>
          <w:b/>
          <w:bCs/>
          <w:color w:val="000000"/>
          <w:sz w:val="24"/>
          <w:szCs w:val="21"/>
          <w:lang w:bidi="ar"/>
        </w:rPr>
        <w:t xml:space="preserve">第十三条 诚实信用 </w:t>
      </w:r>
      <w:r>
        <w:rPr>
          <w:rFonts w:ascii="宋体" w:hAnsi="宋体" w:cs="宋体"/>
          <w:b/>
          <w:bCs/>
          <w:color w:val="000000"/>
          <w:sz w:val="24"/>
          <w:szCs w:val="21"/>
          <w:lang w:bidi="ar"/>
        </w:rPr>
      </w:r>
      <w:r/>
    </w:p>
    <w:p>
      <w:pPr>
        <w:pStyle w:val="857"/>
        <w:jc w:val="left"/>
        <w:spacing w:line="420" w:lineRule="exact"/>
        <w:widowControl/>
        <w:rPr>
          <w:rFonts w:ascii="宋体" w:hAnsi="宋体" w:cs="宋体"/>
          <w:color w:val="000000"/>
          <w:sz w:val="24"/>
          <w:szCs w:val="21"/>
          <w:lang w:bidi="ar"/>
        </w:rPr>
      </w:pPr>
      <w:r>
        <w:rPr>
          <w:rFonts w:hint="eastAsia" w:ascii="宋体" w:hAnsi="宋体" w:cs="宋体"/>
          <w:color w:val="000000"/>
          <w:sz w:val="24"/>
          <w:szCs w:val="21"/>
          <w:lang w:bidi="ar"/>
        </w:rPr>
        <w:t xml:space="preserve">乙方应诚实信用，严格按照竞争性磋商文件要求和响应承诺履行合同，不向甲方进行商业贿赂或者提供不正当利益。</w:t>
      </w:r>
      <w:r>
        <w:rPr>
          <w:rFonts w:ascii="宋体" w:hAnsi="宋体" w:cs="宋体"/>
          <w:color w:val="000000"/>
          <w:sz w:val="24"/>
          <w:szCs w:val="21"/>
          <w:lang w:bidi="ar"/>
        </w:rPr>
      </w:r>
      <w:r/>
    </w:p>
    <w:p>
      <w:pPr>
        <w:pStyle w:val="857"/>
        <w:jc w:val="left"/>
        <w:spacing w:line="420" w:lineRule="exact"/>
        <w:widowControl/>
        <w:rPr>
          <w:rFonts w:ascii="宋体" w:hAnsi="宋体" w:cs="宋体"/>
          <w:b/>
          <w:bCs/>
          <w:color w:val="000000"/>
          <w:sz w:val="24"/>
          <w:szCs w:val="21"/>
          <w:lang w:bidi="ar"/>
        </w:rPr>
      </w:pPr>
      <w:r>
        <w:rPr>
          <w:rFonts w:hint="eastAsia" w:ascii="宋体" w:hAnsi="宋体" w:cs="宋体"/>
          <w:b/>
          <w:bCs/>
          <w:color w:val="000000"/>
          <w:sz w:val="24"/>
          <w:szCs w:val="21"/>
          <w:lang w:bidi="ar"/>
        </w:rPr>
        <w:t xml:space="preserve">第十四条 合同生效及其他</w:t>
      </w:r>
      <w:r>
        <w:rPr>
          <w:rFonts w:ascii="宋体" w:hAnsi="宋体" w:cs="宋体"/>
          <w:b/>
          <w:bCs/>
          <w:color w:val="000000"/>
          <w:sz w:val="24"/>
          <w:szCs w:val="21"/>
          <w:lang w:bidi="ar"/>
        </w:rPr>
      </w:r>
      <w:r/>
    </w:p>
    <w:p>
      <w:pPr>
        <w:pStyle w:val="857"/>
        <w:jc w:val="left"/>
        <w:spacing w:line="420" w:lineRule="exact"/>
        <w:widowControl/>
        <w:rPr>
          <w:rFonts w:ascii="宋体" w:hAnsi="宋体" w:cs="宋体"/>
          <w:color w:val="000000"/>
          <w:sz w:val="24"/>
          <w:szCs w:val="21"/>
          <w:lang w:bidi="ar"/>
        </w:rPr>
      </w:pPr>
      <w:r>
        <w:rPr>
          <w:rFonts w:hint="eastAsia" w:ascii="宋体" w:hAnsi="宋体" w:cs="宋体"/>
          <w:color w:val="000000"/>
          <w:sz w:val="24"/>
          <w:szCs w:val="21"/>
          <w:lang w:bidi="ar"/>
        </w:rPr>
        <w:t xml:space="preserve">1、本合同自签订之日起生效。</w:t>
      </w:r>
      <w:r>
        <w:rPr>
          <w:rFonts w:ascii="宋体" w:hAnsi="宋体" w:cs="宋体"/>
          <w:color w:val="000000"/>
          <w:sz w:val="24"/>
          <w:szCs w:val="21"/>
          <w:lang w:bidi="ar"/>
        </w:rPr>
      </w:r>
      <w:r/>
    </w:p>
    <w:p>
      <w:pPr>
        <w:pStyle w:val="857"/>
        <w:jc w:val="left"/>
        <w:spacing w:line="420" w:lineRule="exact"/>
        <w:widowControl/>
        <w:rPr>
          <w:rFonts w:ascii="宋体" w:hAnsi="宋体" w:cs="宋体"/>
          <w:color w:val="000000"/>
          <w:sz w:val="24"/>
          <w:szCs w:val="21"/>
          <w:lang w:bidi="ar"/>
        </w:rPr>
      </w:pPr>
      <w:r>
        <w:rPr>
          <w:rFonts w:hint="eastAsia" w:ascii="宋体" w:hAnsi="宋体" w:cs="宋体"/>
          <w:color w:val="000000"/>
          <w:sz w:val="24"/>
          <w:szCs w:val="21"/>
          <w:lang w:bidi="ar"/>
        </w:rPr>
        <w:t xml:space="preserve">2、本合同一式四份，甲乙双方各执贰份， </w:t>
      </w:r>
      <w:r>
        <w:rPr>
          <w:rFonts w:ascii="宋体" w:hAnsi="宋体" w:cs="宋体"/>
          <w:color w:val="000000"/>
          <w:sz w:val="24"/>
          <w:szCs w:val="21"/>
          <w:lang w:bidi="ar"/>
        </w:rPr>
      </w:r>
      <w:r/>
    </w:p>
    <w:p>
      <w:pPr>
        <w:pStyle w:val="857"/>
        <w:jc w:val="left"/>
        <w:spacing w:line="420" w:lineRule="exact"/>
        <w:widowControl/>
        <w:rPr>
          <w:rFonts w:ascii="宋体" w:hAnsi="宋体" w:cs="宋体"/>
          <w:color w:val="000000"/>
          <w:sz w:val="24"/>
          <w:szCs w:val="21"/>
          <w:lang w:bidi="ar"/>
        </w:rPr>
      </w:pPr>
      <w:r>
        <w:rPr>
          <w:rFonts w:hint="eastAsia" w:ascii="宋体" w:hAnsi="宋体" w:cs="宋体"/>
          <w:color w:val="000000"/>
          <w:sz w:val="24"/>
          <w:szCs w:val="21"/>
          <w:lang w:bidi="ar"/>
        </w:rPr>
        <w:t xml:space="preserve">3、本合同应按照中华人民共和国的现行法律进行解释。</w:t>
      </w:r>
      <w:r>
        <w:rPr>
          <w:rFonts w:ascii="宋体" w:hAnsi="宋体" w:cs="宋体"/>
          <w:color w:val="000000"/>
          <w:sz w:val="24"/>
          <w:szCs w:val="21"/>
          <w:lang w:bidi="ar"/>
        </w:rPr>
      </w:r>
      <w:r/>
    </w:p>
    <w:p>
      <w:pPr>
        <w:pStyle w:val="857"/>
        <w:jc w:val="left"/>
        <w:spacing w:line="420" w:lineRule="exact"/>
        <w:widowControl/>
        <w:rPr>
          <w:rFonts w:ascii="宋体" w:hAnsi="宋体" w:cs="宋体"/>
          <w:color w:val="000000"/>
          <w:sz w:val="24"/>
          <w:szCs w:val="21"/>
          <w:lang w:bidi="ar"/>
        </w:rPr>
      </w:pPr>
      <w:r>
        <w:rPr>
          <w:rFonts w:ascii="宋体" w:hAnsi="宋体" w:cs="宋体"/>
          <w:color w:val="000000"/>
          <w:sz w:val="24"/>
          <w:szCs w:val="21"/>
          <w:lang w:bidi="ar"/>
        </w:rPr>
      </w:r>
      <w:r/>
    </w:p>
    <w:tbl>
      <w:tblPr>
        <w:tblW w:w="0" w:type="auto"/>
        <w:tblInd w:w="-108" w:type="dxa"/>
        <w:tblLayout w:type="fixed"/>
        <w:tblCellMar>
          <w:left w:w="0" w:type="dxa"/>
          <w:top w:w="0" w:type="dxa"/>
          <w:right w:w="0" w:type="dxa"/>
          <w:bottom w:w="0" w:type="dxa"/>
        </w:tblCellMar>
        <w:tblLook w:val="04A0" w:firstRow="1" w:lastRow="0" w:firstColumn="1" w:lastColumn="0" w:noHBand="0" w:noVBand="1"/>
      </w:tblPr>
      <w:tblGrid>
        <w:gridCol w:w="4643"/>
        <w:gridCol w:w="4643"/>
      </w:tblGrid>
      <w:tr>
        <w:trPr/>
        <w:tc>
          <w:tcPr>
            <w:tcBorders>
              <w:top w:val="none" w:color="000000" w:sz="4" w:space="0"/>
              <w:left w:val="none" w:color="000000" w:sz="4" w:space="0"/>
              <w:bottom w:val="none" w:color="000000" w:sz="4" w:space="0"/>
              <w:right w:val="none" w:color="000000" w:sz="4" w:space="0"/>
            </w:tcBorders>
            <w:tcW w:w="4643" w:type="dxa"/>
            <w:vAlign w:val="top"/>
            <w:textDirection w:val="lrTb"/>
            <w:noWrap w:val="false"/>
          </w:tcPr>
          <w:p>
            <w:pPr>
              <w:pStyle w:val="857"/>
              <w:jc w:val="left"/>
              <w:spacing w:line="420" w:lineRule="exact"/>
              <w:widowControl/>
              <w:rPr>
                <w:rFonts w:ascii="宋体" w:hAnsi="宋体" w:cs="宋体"/>
                <w:color w:val="000000"/>
                <w:sz w:val="24"/>
                <w:szCs w:val="21"/>
                <w:lang w:bidi="ar"/>
              </w:rPr>
            </w:pPr>
            <w:r>
              <w:rPr>
                <w:rFonts w:hint="eastAsia" w:ascii="宋体" w:hAnsi="宋体" w:cs="宋体"/>
                <w:color w:val="000000"/>
                <w:sz w:val="24"/>
                <w:szCs w:val="21"/>
                <w:lang w:bidi="ar"/>
              </w:rPr>
              <w:t xml:space="preserve">甲方（采购人）：（盖章）</w:t>
            </w:r>
            <w:r>
              <w:rPr>
                <w:rFonts w:ascii="宋体" w:hAnsi="宋体" w:cs="宋体"/>
                <w:color w:val="000000"/>
                <w:sz w:val="24"/>
                <w:szCs w:val="21"/>
                <w:lang w:bidi="ar"/>
              </w:rPr>
            </w:r>
            <w:r/>
          </w:p>
        </w:tc>
        <w:tc>
          <w:tcPr>
            <w:tcBorders>
              <w:top w:val="none" w:color="000000" w:sz="4" w:space="0"/>
              <w:left w:val="none" w:color="000000" w:sz="4" w:space="0"/>
              <w:bottom w:val="none" w:color="000000" w:sz="4" w:space="0"/>
              <w:right w:val="none" w:color="000000" w:sz="4" w:space="0"/>
            </w:tcBorders>
            <w:tcW w:w="4643" w:type="dxa"/>
            <w:vAlign w:val="top"/>
            <w:textDirection w:val="lrTb"/>
            <w:noWrap w:val="false"/>
          </w:tcPr>
          <w:p>
            <w:pPr>
              <w:pStyle w:val="857"/>
              <w:jc w:val="left"/>
              <w:spacing w:line="420" w:lineRule="exact"/>
              <w:widowControl/>
              <w:rPr>
                <w:rFonts w:ascii="宋体" w:hAnsi="宋体" w:cs="宋体"/>
                <w:color w:val="000000"/>
                <w:sz w:val="24"/>
                <w:szCs w:val="21"/>
                <w:lang w:bidi="ar"/>
              </w:rPr>
            </w:pPr>
            <w:r>
              <w:rPr>
                <w:rFonts w:hint="eastAsia" w:ascii="宋体" w:hAnsi="宋体" w:cs="宋体"/>
                <w:color w:val="000000"/>
                <w:sz w:val="24"/>
                <w:szCs w:val="21"/>
                <w:lang w:bidi="ar"/>
              </w:rPr>
              <w:t xml:space="preserve">乙方（供应商）：（盖章）</w:t>
            </w:r>
            <w:r>
              <w:rPr>
                <w:rFonts w:ascii="宋体" w:hAnsi="宋体" w:cs="宋体"/>
                <w:color w:val="000000"/>
                <w:sz w:val="24"/>
                <w:szCs w:val="21"/>
                <w:lang w:bidi="ar"/>
              </w:rPr>
            </w:r>
            <w:r/>
          </w:p>
        </w:tc>
      </w:tr>
      <w:tr>
        <w:trPr/>
        <w:tc>
          <w:tcPr>
            <w:tcBorders>
              <w:top w:val="none" w:color="000000" w:sz="4" w:space="0"/>
              <w:left w:val="none" w:color="000000" w:sz="4" w:space="0"/>
              <w:bottom w:val="none" w:color="000000" w:sz="4" w:space="0"/>
              <w:right w:val="none" w:color="000000" w:sz="4" w:space="0"/>
            </w:tcBorders>
            <w:tcW w:w="4643" w:type="dxa"/>
            <w:vAlign w:val="top"/>
            <w:textDirection w:val="lrTb"/>
            <w:noWrap w:val="false"/>
          </w:tcPr>
          <w:p>
            <w:pPr>
              <w:pStyle w:val="857"/>
              <w:jc w:val="left"/>
              <w:spacing w:line="420" w:lineRule="exact"/>
              <w:widowControl/>
              <w:rPr>
                <w:rFonts w:ascii="宋体" w:hAnsi="宋体" w:cs="宋体"/>
                <w:color w:val="000000"/>
                <w:sz w:val="24"/>
                <w:szCs w:val="21"/>
                <w:lang w:bidi="ar"/>
              </w:rPr>
            </w:pPr>
            <w:r>
              <w:rPr>
                <w:rFonts w:hint="eastAsia" w:ascii="宋体" w:hAnsi="宋体" w:cs="宋体"/>
                <w:color w:val="000000"/>
                <w:sz w:val="24"/>
                <w:szCs w:val="21"/>
                <w:lang w:bidi="ar"/>
              </w:rPr>
              <w:t xml:space="preserve">代表人：</w:t>
            </w:r>
            <w:r>
              <w:rPr>
                <w:rFonts w:ascii="宋体" w:hAnsi="宋体" w:cs="宋体"/>
                <w:color w:val="000000"/>
                <w:sz w:val="24"/>
                <w:szCs w:val="21"/>
                <w:lang w:bidi="ar"/>
              </w:rPr>
            </w:r>
            <w:r/>
          </w:p>
        </w:tc>
        <w:tc>
          <w:tcPr>
            <w:tcBorders>
              <w:top w:val="none" w:color="000000" w:sz="4" w:space="0"/>
              <w:left w:val="none" w:color="000000" w:sz="4" w:space="0"/>
              <w:bottom w:val="none" w:color="000000" w:sz="4" w:space="0"/>
              <w:right w:val="none" w:color="000000" w:sz="4" w:space="0"/>
            </w:tcBorders>
            <w:tcW w:w="4643" w:type="dxa"/>
            <w:vAlign w:val="top"/>
            <w:textDirection w:val="lrTb"/>
            <w:noWrap w:val="false"/>
          </w:tcPr>
          <w:p>
            <w:pPr>
              <w:pStyle w:val="857"/>
              <w:jc w:val="left"/>
              <w:spacing w:line="420" w:lineRule="exact"/>
              <w:widowControl/>
              <w:rPr>
                <w:rFonts w:ascii="宋体" w:hAnsi="宋体" w:cs="宋体"/>
                <w:color w:val="000000"/>
                <w:sz w:val="24"/>
                <w:szCs w:val="21"/>
                <w:lang w:bidi="ar"/>
              </w:rPr>
            </w:pPr>
            <w:r>
              <w:rPr>
                <w:rFonts w:hint="eastAsia" w:ascii="宋体" w:hAnsi="宋体" w:cs="宋体"/>
                <w:color w:val="000000"/>
                <w:sz w:val="24"/>
                <w:szCs w:val="21"/>
                <w:lang w:bidi="ar"/>
              </w:rPr>
              <w:t xml:space="preserve">代表人：</w:t>
            </w:r>
            <w:r>
              <w:rPr>
                <w:rFonts w:ascii="宋体" w:hAnsi="宋体" w:cs="宋体"/>
                <w:color w:val="000000"/>
                <w:sz w:val="24"/>
                <w:szCs w:val="21"/>
                <w:lang w:bidi="ar"/>
              </w:rPr>
            </w:r>
            <w:r/>
          </w:p>
        </w:tc>
      </w:tr>
      <w:tr>
        <w:trPr/>
        <w:tc>
          <w:tcPr>
            <w:tcBorders>
              <w:top w:val="none" w:color="000000" w:sz="4" w:space="0"/>
              <w:left w:val="none" w:color="000000" w:sz="4" w:space="0"/>
              <w:bottom w:val="none" w:color="000000" w:sz="4" w:space="0"/>
              <w:right w:val="none" w:color="000000" w:sz="4" w:space="0"/>
            </w:tcBorders>
            <w:tcW w:w="4643" w:type="dxa"/>
            <w:vAlign w:val="top"/>
            <w:textDirection w:val="lrTb"/>
            <w:noWrap w:val="false"/>
          </w:tcPr>
          <w:p>
            <w:pPr>
              <w:pStyle w:val="857"/>
              <w:jc w:val="left"/>
              <w:spacing w:line="420" w:lineRule="exact"/>
              <w:widowControl/>
              <w:rPr>
                <w:rFonts w:ascii="宋体" w:hAnsi="宋体" w:cs="宋体"/>
                <w:color w:val="000000"/>
                <w:sz w:val="24"/>
                <w:szCs w:val="21"/>
                <w:lang w:bidi="ar"/>
              </w:rPr>
            </w:pPr>
            <w:r>
              <w:rPr>
                <w:rFonts w:hint="eastAsia" w:ascii="宋体" w:hAnsi="宋体" w:cs="宋体"/>
                <w:color w:val="000000"/>
                <w:sz w:val="24"/>
                <w:szCs w:val="21"/>
                <w:lang w:bidi="ar"/>
              </w:rPr>
              <w:t xml:space="preserve">电    话：</w:t>
            </w:r>
            <w:r>
              <w:rPr>
                <w:rFonts w:ascii="宋体" w:hAnsi="宋体" w:cs="宋体"/>
                <w:color w:val="000000"/>
                <w:sz w:val="24"/>
                <w:szCs w:val="21"/>
                <w:lang w:bidi="ar"/>
              </w:rPr>
            </w:r>
            <w:r/>
          </w:p>
        </w:tc>
        <w:tc>
          <w:tcPr>
            <w:tcBorders>
              <w:top w:val="none" w:color="000000" w:sz="4" w:space="0"/>
              <w:left w:val="none" w:color="000000" w:sz="4" w:space="0"/>
              <w:bottom w:val="none" w:color="000000" w:sz="4" w:space="0"/>
              <w:right w:val="none" w:color="000000" w:sz="4" w:space="0"/>
            </w:tcBorders>
            <w:tcW w:w="4643" w:type="dxa"/>
            <w:vAlign w:val="top"/>
            <w:textDirection w:val="lrTb"/>
            <w:noWrap w:val="false"/>
          </w:tcPr>
          <w:p>
            <w:pPr>
              <w:pStyle w:val="857"/>
              <w:jc w:val="left"/>
              <w:spacing w:line="420" w:lineRule="exact"/>
              <w:widowControl/>
              <w:rPr>
                <w:rFonts w:ascii="宋体" w:hAnsi="宋体" w:cs="宋体"/>
                <w:color w:val="000000"/>
                <w:sz w:val="24"/>
                <w:szCs w:val="21"/>
                <w:lang w:bidi="ar"/>
              </w:rPr>
            </w:pPr>
            <w:r>
              <w:rPr>
                <w:rFonts w:hint="eastAsia" w:ascii="宋体" w:hAnsi="宋体" w:cs="宋体"/>
                <w:color w:val="000000"/>
                <w:sz w:val="24"/>
                <w:szCs w:val="21"/>
                <w:lang w:bidi="ar"/>
              </w:rPr>
              <w:t xml:space="preserve">电    话：</w:t>
            </w:r>
            <w:r>
              <w:rPr>
                <w:rFonts w:ascii="宋体" w:hAnsi="宋体" w:cs="宋体"/>
                <w:color w:val="000000"/>
                <w:sz w:val="24"/>
                <w:szCs w:val="21"/>
                <w:lang w:bidi="ar"/>
              </w:rPr>
            </w:r>
            <w:r/>
          </w:p>
        </w:tc>
      </w:tr>
      <w:tr>
        <w:trPr/>
        <w:tc>
          <w:tcPr>
            <w:tcBorders>
              <w:top w:val="none" w:color="000000" w:sz="4" w:space="0"/>
              <w:left w:val="none" w:color="000000" w:sz="4" w:space="0"/>
              <w:bottom w:val="none" w:color="000000" w:sz="4" w:space="0"/>
              <w:right w:val="none" w:color="000000" w:sz="4" w:space="0"/>
            </w:tcBorders>
            <w:tcW w:w="4643" w:type="dxa"/>
            <w:vAlign w:val="top"/>
            <w:textDirection w:val="lrTb"/>
            <w:noWrap w:val="false"/>
          </w:tcPr>
          <w:p>
            <w:pPr>
              <w:pStyle w:val="857"/>
              <w:jc w:val="left"/>
              <w:spacing w:line="420" w:lineRule="exact"/>
              <w:widowControl/>
              <w:rPr>
                <w:rFonts w:ascii="宋体" w:hAnsi="宋体" w:cs="宋体"/>
                <w:color w:val="000000"/>
                <w:sz w:val="24"/>
                <w:szCs w:val="21"/>
                <w:lang w:bidi="ar"/>
              </w:rPr>
            </w:pPr>
            <w:r>
              <w:rPr>
                <w:rFonts w:hint="eastAsia" w:ascii="宋体" w:hAnsi="宋体" w:cs="宋体"/>
                <w:color w:val="000000"/>
                <w:sz w:val="24"/>
                <w:szCs w:val="21"/>
                <w:lang w:bidi="ar"/>
              </w:rPr>
              <w:t xml:space="preserve">开户银行：</w:t>
            </w:r>
            <w:r>
              <w:rPr>
                <w:rFonts w:ascii="宋体" w:hAnsi="宋体" w:cs="宋体"/>
                <w:color w:val="000000"/>
                <w:sz w:val="24"/>
                <w:szCs w:val="21"/>
                <w:lang w:bidi="ar"/>
              </w:rPr>
            </w:r>
            <w:r/>
          </w:p>
        </w:tc>
        <w:tc>
          <w:tcPr>
            <w:tcBorders>
              <w:top w:val="none" w:color="000000" w:sz="4" w:space="0"/>
              <w:left w:val="none" w:color="000000" w:sz="4" w:space="0"/>
              <w:bottom w:val="none" w:color="000000" w:sz="4" w:space="0"/>
              <w:right w:val="none" w:color="000000" w:sz="4" w:space="0"/>
            </w:tcBorders>
            <w:tcW w:w="4643" w:type="dxa"/>
            <w:vAlign w:val="top"/>
            <w:textDirection w:val="lrTb"/>
            <w:noWrap w:val="false"/>
          </w:tcPr>
          <w:p>
            <w:pPr>
              <w:pStyle w:val="857"/>
              <w:jc w:val="left"/>
              <w:spacing w:line="420" w:lineRule="exact"/>
              <w:widowControl/>
              <w:rPr>
                <w:rFonts w:ascii="宋体" w:hAnsi="宋体" w:cs="宋体"/>
                <w:color w:val="000000"/>
                <w:sz w:val="24"/>
                <w:szCs w:val="21"/>
                <w:lang w:bidi="ar"/>
              </w:rPr>
            </w:pPr>
            <w:r>
              <w:rPr>
                <w:rFonts w:hint="eastAsia" w:ascii="宋体" w:hAnsi="宋体" w:cs="宋体"/>
                <w:color w:val="000000"/>
                <w:sz w:val="24"/>
                <w:szCs w:val="21"/>
                <w:lang w:bidi="ar"/>
              </w:rPr>
              <w:t xml:space="preserve">开户银行：</w:t>
            </w:r>
            <w:r>
              <w:rPr>
                <w:rFonts w:ascii="宋体" w:hAnsi="宋体" w:cs="宋体"/>
                <w:color w:val="000000"/>
                <w:sz w:val="24"/>
                <w:szCs w:val="21"/>
                <w:lang w:bidi="ar"/>
              </w:rPr>
            </w:r>
            <w:r/>
          </w:p>
        </w:tc>
      </w:tr>
      <w:tr>
        <w:trPr/>
        <w:tc>
          <w:tcPr>
            <w:tcBorders>
              <w:top w:val="none" w:color="000000" w:sz="4" w:space="0"/>
              <w:left w:val="none" w:color="000000" w:sz="4" w:space="0"/>
              <w:bottom w:val="none" w:color="000000" w:sz="4" w:space="0"/>
              <w:right w:val="none" w:color="000000" w:sz="4" w:space="0"/>
            </w:tcBorders>
            <w:tcW w:w="4643" w:type="dxa"/>
            <w:vAlign w:val="top"/>
            <w:textDirection w:val="lrTb"/>
            <w:noWrap w:val="false"/>
          </w:tcPr>
          <w:p>
            <w:pPr>
              <w:pStyle w:val="857"/>
              <w:jc w:val="left"/>
              <w:spacing w:line="420" w:lineRule="exact"/>
              <w:widowControl/>
              <w:rPr>
                <w:rFonts w:ascii="宋体" w:hAnsi="宋体" w:cs="宋体"/>
                <w:color w:val="000000"/>
                <w:sz w:val="24"/>
                <w:szCs w:val="21"/>
                <w:lang w:bidi="ar"/>
              </w:rPr>
            </w:pPr>
            <w:r>
              <w:rPr>
                <w:rFonts w:hint="eastAsia" w:ascii="宋体" w:hAnsi="宋体" w:cs="宋体"/>
                <w:color w:val="000000"/>
                <w:sz w:val="24"/>
                <w:szCs w:val="21"/>
                <w:lang w:bidi="ar"/>
              </w:rPr>
              <w:t xml:space="preserve">帐    号：</w:t>
            </w:r>
            <w:r>
              <w:rPr>
                <w:rFonts w:ascii="宋体" w:hAnsi="宋体" w:cs="宋体"/>
                <w:color w:val="000000"/>
                <w:sz w:val="24"/>
                <w:szCs w:val="21"/>
                <w:lang w:bidi="ar"/>
              </w:rPr>
            </w:r>
            <w:r/>
          </w:p>
        </w:tc>
        <w:tc>
          <w:tcPr>
            <w:tcBorders>
              <w:top w:val="none" w:color="000000" w:sz="4" w:space="0"/>
              <w:left w:val="none" w:color="000000" w:sz="4" w:space="0"/>
              <w:bottom w:val="none" w:color="000000" w:sz="4" w:space="0"/>
              <w:right w:val="none" w:color="000000" w:sz="4" w:space="0"/>
            </w:tcBorders>
            <w:tcW w:w="4643" w:type="dxa"/>
            <w:vAlign w:val="top"/>
            <w:textDirection w:val="lrTb"/>
            <w:noWrap w:val="false"/>
          </w:tcPr>
          <w:p>
            <w:pPr>
              <w:pStyle w:val="857"/>
              <w:jc w:val="left"/>
              <w:spacing w:line="420" w:lineRule="exact"/>
              <w:widowControl/>
              <w:rPr>
                <w:rFonts w:ascii="宋体" w:hAnsi="宋体" w:cs="宋体"/>
                <w:color w:val="000000"/>
                <w:sz w:val="24"/>
                <w:szCs w:val="21"/>
                <w:lang w:bidi="ar"/>
              </w:rPr>
            </w:pPr>
            <w:r>
              <w:rPr>
                <w:rFonts w:hint="eastAsia" w:ascii="宋体" w:hAnsi="宋体" w:cs="宋体"/>
                <w:color w:val="000000"/>
                <w:sz w:val="24"/>
                <w:szCs w:val="21"/>
                <w:lang w:bidi="ar"/>
              </w:rPr>
              <w:t xml:space="preserve">帐    号：</w:t>
            </w:r>
            <w:r>
              <w:rPr>
                <w:rFonts w:ascii="宋体" w:hAnsi="宋体" w:cs="宋体"/>
                <w:color w:val="000000"/>
                <w:sz w:val="24"/>
                <w:szCs w:val="21"/>
                <w:lang w:bidi="ar"/>
              </w:rPr>
            </w:r>
            <w:r/>
          </w:p>
          <w:p>
            <w:pPr>
              <w:pStyle w:val="857"/>
              <w:jc w:val="left"/>
              <w:spacing w:line="420" w:lineRule="exact"/>
              <w:widowControl/>
              <w:rPr>
                <w:rFonts w:ascii="宋体" w:hAnsi="宋体" w:cs="宋体"/>
                <w:color w:val="000000"/>
                <w:sz w:val="24"/>
                <w:szCs w:val="21"/>
                <w:lang w:bidi="ar"/>
              </w:rPr>
            </w:pPr>
            <w:r>
              <w:rPr>
                <w:rFonts w:ascii="宋体" w:hAnsi="宋体" w:cs="宋体"/>
                <w:color w:val="000000"/>
                <w:sz w:val="24"/>
                <w:szCs w:val="21"/>
                <w:lang w:bidi="ar"/>
              </w:rPr>
            </w:r>
            <w:r/>
          </w:p>
        </w:tc>
      </w:tr>
    </w:tbl>
    <w:p>
      <w:pPr>
        <w:pStyle w:val="857"/>
        <w:spacing w:line="360" w:lineRule="auto"/>
        <w:rPr>
          <w:rFonts w:hint="eastAsia" w:hAnsi="黑体" w:cs="黑体"/>
          <w:bCs/>
          <w:sz w:val="36"/>
          <w:szCs w:val="36"/>
          <w:lang w:val="zh-CN"/>
        </w:rPr>
        <w:outlineLvl w:val="0"/>
      </w:pPr>
      <w:r>
        <w:rPr>
          <w:rFonts w:hint="eastAsia" w:hAnsi="黑体" w:cs="黑体"/>
          <w:bCs/>
          <w:sz w:val="36"/>
          <w:szCs w:val="36"/>
          <w:lang w:val="zh-CN"/>
        </w:rPr>
      </w:r>
      <w:r/>
    </w:p>
    <w:p>
      <w:pPr>
        <w:pStyle w:val="857"/>
        <w:spacing w:line="360" w:lineRule="auto"/>
        <w:rPr>
          <w:rFonts w:hint="eastAsia" w:hAnsi="黑体" w:cs="黑体"/>
          <w:bCs/>
          <w:sz w:val="36"/>
          <w:szCs w:val="36"/>
          <w:lang w:val="zh-CN"/>
        </w:rPr>
        <w:outlineLvl w:val="0"/>
      </w:pPr>
      <w:r>
        <w:rPr>
          <w:rFonts w:hint="eastAsia" w:hAnsi="黑体" w:cs="黑体"/>
          <w:bCs/>
          <w:sz w:val="36"/>
          <w:szCs w:val="36"/>
          <w:lang w:val="zh-CN"/>
        </w:rPr>
      </w:r>
      <w:r/>
    </w:p>
    <w:p>
      <w:pPr>
        <w:pStyle w:val="857"/>
        <w:jc w:val="center"/>
        <w:spacing w:line="360" w:lineRule="auto"/>
        <w:rPr>
          <w:rFonts w:hint="eastAsia" w:ascii="黑体" w:eastAsia="黑体" w:cs="黑体"/>
          <w:sz w:val="36"/>
          <w:szCs w:val="36"/>
        </w:rPr>
        <w:outlineLvl w:val="1"/>
      </w:pPr>
      <w:r>
        <w:rPr>
          <w:rFonts w:hint="eastAsia" w:ascii="黑体" w:eastAsia="黑体"/>
          <w:b/>
          <w:bCs/>
          <w:sz w:val="36"/>
          <w:szCs w:val="36"/>
          <w:lang w:val="zh-CN"/>
        </w:rPr>
        <w:t xml:space="preserve">第六章</w:t>
      </w:r>
      <w:r>
        <w:rPr>
          <w:rFonts w:ascii="黑体" w:eastAsia="黑体"/>
          <w:b/>
          <w:bCs/>
          <w:sz w:val="36"/>
          <w:szCs w:val="36"/>
          <w:lang w:val="zh-CN"/>
        </w:rPr>
        <w:t xml:space="preserve"> </w:t>
      </w:r>
      <w:r>
        <w:rPr>
          <w:rFonts w:hint="eastAsia" w:ascii="黑体" w:eastAsia="黑体"/>
          <w:b/>
          <w:bCs/>
          <w:sz w:val="36"/>
          <w:szCs w:val="36"/>
          <w:lang w:val="zh-CN"/>
        </w:rPr>
        <w:t xml:space="preserve">竞争性磋商响应</w:t>
      </w:r>
      <w:r>
        <w:rPr>
          <w:rFonts w:ascii="黑体" w:eastAsia="黑体"/>
          <w:b/>
          <w:bCs/>
          <w:sz w:val="36"/>
          <w:szCs w:val="36"/>
          <w:lang w:val="zh-CN"/>
        </w:rPr>
        <w:t xml:space="preserve">文件格式</w:t>
      </w:r>
      <w:r>
        <w:rPr>
          <w:rFonts w:hint="eastAsia" w:ascii="黑体" w:eastAsia="黑体"/>
          <w:b/>
          <w:bCs/>
          <w:sz w:val="36"/>
          <w:szCs w:val="36"/>
          <w:lang w:val="zh-CN"/>
        </w:rPr>
        <w:t xml:space="preserve">及附件</w:t>
      </w:r>
      <w:r>
        <w:rPr>
          <w:rFonts w:hint="eastAsia" w:ascii="黑体" w:eastAsia="黑体" w:cs="黑体"/>
          <w:sz w:val="36"/>
          <w:szCs w:val="36"/>
        </w:rPr>
      </w:r>
      <w:r/>
    </w:p>
    <w:p>
      <w:pPr>
        <w:pStyle w:val="857"/>
        <w:spacing w:line="360" w:lineRule="auto"/>
        <w:rPr>
          <w:rFonts w:hint="eastAsia" w:ascii="黑体" w:eastAsia="黑体" w:cs="黑体"/>
          <w:sz w:val="36"/>
          <w:szCs w:val="36"/>
        </w:rPr>
        <w:outlineLvl w:val="1"/>
      </w:pPr>
      <w:r>
        <w:rPr>
          <w:rFonts w:hint="eastAsia" w:ascii="黑体" w:eastAsia="黑体" w:cs="黑体"/>
          <w:sz w:val="36"/>
          <w:szCs w:val="36"/>
        </w:rPr>
      </w:r>
      <w:r/>
    </w:p>
    <w:p>
      <w:pPr>
        <w:pStyle w:val="857"/>
        <w:spacing w:line="360" w:lineRule="auto"/>
        <w:rPr>
          <w:rFonts w:hint="eastAsia" w:ascii="黑体" w:eastAsia="黑体" w:cs="黑体"/>
          <w:sz w:val="36"/>
          <w:szCs w:val="36"/>
        </w:rPr>
        <w:outlineLvl w:val="1"/>
      </w:pPr>
      <w:r>
        <w:rPr>
          <w:rFonts w:hint="eastAsia" w:ascii="黑体" w:eastAsia="黑体" w:cs="黑体"/>
          <w:sz w:val="36"/>
          <w:szCs w:val="36"/>
        </w:rPr>
      </w:r>
      <w:r/>
    </w:p>
    <w:p>
      <w:pPr>
        <w:pStyle w:val="857"/>
        <w:jc w:val="center"/>
        <w:spacing w:line="360" w:lineRule="auto"/>
        <w:rPr>
          <w:rFonts w:hint="eastAsia" w:ascii="宋体" w:hAnsi="宋体"/>
          <w:b/>
          <w:sz w:val="72"/>
        </w:rPr>
      </w:pPr>
      <w:r>
        <w:rPr>
          <w:rFonts w:hint="eastAsia" w:ascii="宋体" w:hAnsi="宋体"/>
          <w:b/>
          <w:sz w:val="72"/>
        </w:rPr>
        <w:t xml:space="preserve">竞争性磋商响应文件</w:t>
      </w:r>
      <w:r/>
    </w:p>
    <w:p>
      <w:pPr>
        <w:pStyle w:val="857"/>
        <w:ind w:firstLine="3697"/>
        <w:spacing w:line="360" w:lineRule="auto"/>
        <w:rPr>
          <w:rFonts w:hint="eastAsia" w:ascii="宋体" w:hAnsi="宋体"/>
          <w:b/>
          <w:sz w:val="36"/>
        </w:rPr>
      </w:pPr>
      <w:r>
        <w:rPr>
          <w:rFonts w:hint="eastAsia" w:ascii="宋体" w:hAnsi="宋体"/>
          <w:b/>
          <w:sz w:val="36"/>
        </w:rPr>
      </w:r>
      <w:r/>
    </w:p>
    <w:p>
      <w:pPr>
        <w:pStyle w:val="857"/>
        <w:spacing w:line="360" w:lineRule="auto"/>
        <w:rPr>
          <w:rFonts w:hint="eastAsia" w:ascii="宋体" w:hAnsi="宋体"/>
          <w:b/>
          <w:sz w:val="72"/>
        </w:rPr>
      </w:pPr>
      <w:r>
        <w:rPr>
          <w:rFonts w:hint="eastAsia" w:ascii="宋体" w:hAnsi="宋体"/>
          <w:b/>
          <w:sz w:val="72"/>
        </w:rPr>
      </w:r>
      <w:r/>
    </w:p>
    <w:p>
      <w:pPr>
        <w:pStyle w:val="857"/>
        <w:spacing w:line="360" w:lineRule="auto"/>
        <w:rPr>
          <w:rFonts w:hint="eastAsia" w:ascii="宋体" w:hAnsi="宋体"/>
          <w:b/>
          <w:sz w:val="36"/>
        </w:rPr>
      </w:pPr>
      <w:r>
        <w:rPr>
          <w:rFonts w:hint="eastAsia" w:ascii="宋体" w:hAnsi="宋体"/>
          <w:b/>
          <w:sz w:val="36"/>
        </w:rPr>
      </w:r>
      <w:r/>
    </w:p>
    <w:p>
      <w:pPr>
        <w:pStyle w:val="857"/>
        <w:spacing w:line="360" w:lineRule="auto"/>
        <w:rPr>
          <w:rFonts w:hint="eastAsia" w:ascii="宋体" w:hAnsi="宋体"/>
          <w:b/>
          <w:sz w:val="36"/>
        </w:rPr>
      </w:pPr>
      <w:r>
        <w:rPr>
          <w:rFonts w:hint="eastAsia" w:ascii="宋体" w:hAnsi="宋体"/>
          <w:b/>
          <w:sz w:val="36"/>
        </w:rPr>
      </w:r>
      <w:r/>
    </w:p>
    <w:p>
      <w:pPr>
        <w:pStyle w:val="857"/>
        <w:ind w:firstLine="1081"/>
        <w:spacing w:line="360" w:lineRule="auto"/>
        <w:rPr>
          <w:rFonts w:hint="eastAsia" w:ascii="宋体" w:hAnsi="宋体"/>
          <w:b/>
          <w:sz w:val="36"/>
        </w:rPr>
      </w:pPr>
      <w:r>
        <w:rPr>
          <w:rFonts w:hint="eastAsia" w:ascii="宋体" w:hAnsi="宋体"/>
          <w:b/>
          <w:sz w:val="36"/>
        </w:rPr>
        <w:t xml:space="preserve">项 目 编号： </w:t>
      </w:r>
      <w:r>
        <w:rPr>
          <w:rFonts w:hint="eastAsia" w:ascii="宋体" w:hAnsi="宋体"/>
          <w:b/>
          <w:sz w:val="36"/>
          <w:u w:val="single"/>
        </w:rPr>
        <w:t xml:space="preserve">               </w:t>
      </w:r>
      <w:r>
        <w:rPr>
          <w:rFonts w:hint="eastAsia" w:ascii="宋体" w:hAnsi="宋体"/>
          <w:b/>
          <w:sz w:val="36"/>
        </w:rPr>
      </w:r>
      <w:r/>
    </w:p>
    <w:p>
      <w:pPr>
        <w:pStyle w:val="857"/>
        <w:ind w:firstLine="1081"/>
        <w:rPr>
          <w:rFonts w:hint="eastAsia" w:ascii="宋体" w:hAnsi="宋体" w:cs="宋体"/>
          <w:sz w:val="22"/>
          <w:szCs w:val="22"/>
        </w:rPr>
      </w:pPr>
      <w:r>
        <w:rPr>
          <w:rFonts w:hint="eastAsia" w:ascii="宋体" w:hAnsi="宋体"/>
          <w:b/>
          <w:sz w:val="36"/>
        </w:rPr>
        <w:t xml:space="preserve">项 目 名称：</w:t>
      </w:r>
      <w:r>
        <w:rPr>
          <w:rFonts w:ascii="宋体" w:hAnsi="宋体" w:cs="宋体"/>
          <w:sz w:val="22"/>
          <w:szCs w:val="22"/>
        </w:rPr>
        <w:t xml:space="preserve"> </w:t>
      </w:r>
      <w:r>
        <w:rPr>
          <w:rFonts w:hint="eastAsia" w:ascii="宋体" w:hAnsi="宋体"/>
          <w:b/>
          <w:sz w:val="36"/>
          <w:u w:val="single"/>
        </w:rPr>
        <w:t xml:space="preserve">               </w:t>
      </w:r>
      <w:r>
        <w:rPr>
          <w:rFonts w:hint="eastAsia" w:ascii="宋体" w:hAnsi="宋体" w:cs="宋体"/>
          <w:sz w:val="22"/>
          <w:szCs w:val="22"/>
        </w:rPr>
      </w:r>
      <w:r/>
    </w:p>
    <w:p>
      <w:pPr>
        <w:pStyle w:val="857"/>
        <w:spacing w:line="360" w:lineRule="auto"/>
        <w:rPr>
          <w:rFonts w:hint="eastAsia" w:ascii="宋体" w:hAnsi="宋体"/>
          <w:b/>
          <w:sz w:val="36"/>
        </w:rPr>
      </w:pPr>
      <w:r>
        <w:rPr>
          <w:rFonts w:hint="eastAsia" w:ascii="宋体" w:hAnsi="宋体"/>
          <w:b/>
          <w:sz w:val="36"/>
        </w:rPr>
      </w:r>
      <w:r/>
    </w:p>
    <w:p>
      <w:pPr>
        <w:pStyle w:val="857"/>
        <w:spacing w:line="360" w:lineRule="auto"/>
        <w:rPr>
          <w:rFonts w:hint="eastAsia" w:ascii="宋体" w:hAnsi="宋体"/>
          <w:b/>
          <w:sz w:val="36"/>
        </w:rPr>
      </w:pPr>
      <w:r>
        <w:rPr>
          <w:rFonts w:hint="eastAsia" w:ascii="宋体" w:hAnsi="宋体"/>
          <w:b/>
          <w:sz w:val="36"/>
        </w:rPr>
      </w:r>
      <w:r/>
    </w:p>
    <w:p>
      <w:pPr>
        <w:pStyle w:val="857"/>
        <w:spacing w:line="360" w:lineRule="auto"/>
        <w:rPr>
          <w:rFonts w:hint="eastAsia" w:ascii="宋体" w:hAnsi="宋体"/>
          <w:b/>
          <w:sz w:val="36"/>
        </w:rPr>
      </w:pPr>
      <w:r>
        <w:rPr>
          <w:rFonts w:hint="eastAsia" w:ascii="宋体" w:hAnsi="宋体"/>
          <w:b/>
          <w:sz w:val="36"/>
        </w:rPr>
      </w:r>
      <w:r/>
    </w:p>
    <w:p>
      <w:pPr>
        <w:pStyle w:val="857"/>
        <w:spacing w:line="360" w:lineRule="auto"/>
        <w:rPr>
          <w:rFonts w:hint="eastAsia" w:ascii="宋体" w:hAnsi="宋体"/>
          <w:b/>
          <w:sz w:val="36"/>
          <w:u w:val="single"/>
        </w:rPr>
      </w:pPr>
      <w:r>
        <w:rPr>
          <w:rFonts w:hint="eastAsia" w:ascii="宋体" w:hAnsi="宋体"/>
          <w:b/>
          <w:sz w:val="36"/>
        </w:rPr>
        <w:t xml:space="preserve">       供应商名称 ：</w:t>
      </w:r>
      <w:r>
        <w:rPr>
          <w:rFonts w:hint="eastAsia" w:ascii="宋体" w:hAnsi="宋体"/>
          <w:b/>
          <w:sz w:val="36"/>
          <w:u w:val="single"/>
        </w:rPr>
        <w:t xml:space="preserve">               </w:t>
      </w:r>
      <w:r/>
    </w:p>
    <w:p>
      <w:pPr>
        <w:pStyle w:val="857"/>
        <w:spacing w:line="360" w:lineRule="auto"/>
        <w:rPr>
          <w:rFonts w:hint="eastAsia" w:ascii="宋体" w:hAnsi="宋体"/>
          <w:b/>
          <w:sz w:val="36"/>
        </w:rPr>
      </w:pPr>
      <w:r>
        <w:rPr>
          <w:rFonts w:hint="eastAsia" w:ascii="宋体" w:hAnsi="宋体"/>
          <w:b/>
          <w:sz w:val="36"/>
        </w:rPr>
        <w:t xml:space="preserve">       日      期 ：</w:t>
      </w:r>
      <w:r>
        <w:rPr>
          <w:rFonts w:hint="eastAsia" w:ascii="宋体" w:hAnsi="宋体"/>
          <w:b/>
          <w:sz w:val="36"/>
          <w:u w:val="single"/>
        </w:rPr>
        <w:t xml:space="preserve">               </w:t>
      </w:r>
      <w:r>
        <w:rPr>
          <w:rFonts w:hint="eastAsia" w:ascii="宋体" w:hAnsi="宋体"/>
          <w:b/>
          <w:sz w:val="36"/>
        </w:rPr>
      </w:r>
      <w:r/>
    </w:p>
    <w:p>
      <w:pPr>
        <w:pStyle w:val="857"/>
        <w:jc w:val="center"/>
        <w:pageBreakBefore/>
        <w:spacing w:line="360" w:lineRule="auto"/>
        <w:rPr>
          <w:rFonts w:ascii="宋体" w:hAnsi="宋体"/>
          <w:b/>
          <w:sz w:val="30"/>
          <w:szCs w:val="30"/>
        </w:rPr>
      </w:pPr>
      <w:r>
        <w:rPr>
          <w:rFonts w:hint="eastAsia" w:ascii="宋体" w:hAnsi="宋体"/>
          <w:b/>
          <w:sz w:val="30"/>
          <w:szCs w:val="30"/>
        </w:rPr>
        <w:t xml:space="preserve">评分索引表</w:t>
      </w:r>
      <w:r>
        <w:rPr>
          <w:rFonts w:ascii="宋体" w:hAnsi="宋体"/>
          <w:b/>
          <w:sz w:val="30"/>
          <w:szCs w:val="30"/>
        </w:rPr>
      </w:r>
      <w:r/>
    </w:p>
    <w:tbl>
      <w:tblPr>
        <w:tblW w:w="9240"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670"/>
        <w:gridCol w:w="3570"/>
      </w:tblGrid>
      <w:tr>
        <w:trPr>
          <w:trHeight w:val="460"/>
        </w:trPr>
        <w:tc>
          <w:tcPr>
            <w:tcW w:w="5670" w:type="dxa"/>
            <w:vAlign w:val="center"/>
            <w:textDirection w:val="lrTb"/>
            <w:noWrap w:val="false"/>
          </w:tcPr>
          <w:p>
            <w:pPr>
              <w:pStyle w:val="959"/>
              <w:ind w:left="0"/>
              <w:jc w:val="center"/>
              <w:spacing w:before="120" w:after="120" w:line="360" w:lineRule="auto"/>
              <w:shd w:val="clear" w:color="auto" w:fill="ffffff"/>
              <w:rPr>
                <w:rFonts w:ascii="宋体" w:hAnsi="宋体"/>
                <w:b/>
                <w:bCs/>
                <w:lang w:eastAsia="zh-CN"/>
              </w:rPr>
            </w:pPr>
            <w:r>
              <w:rPr>
                <w:rFonts w:hint="eastAsia" w:ascii="宋体" w:hAnsi="宋体"/>
                <w:b/>
                <w:lang w:eastAsia="zh-CN"/>
              </w:rPr>
              <w:t xml:space="preserve">评分项目</w:t>
            </w:r>
            <w:r>
              <w:rPr>
                <w:rFonts w:ascii="宋体" w:hAnsi="宋体"/>
                <w:b/>
                <w:bCs/>
                <w:lang w:eastAsia="zh-CN"/>
              </w:rPr>
            </w:r>
            <w:r/>
          </w:p>
        </w:tc>
        <w:tc>
          <w:tcPr>
            <w:tcW w:w="3570" w:type="dxa"/>
            <w:vAlign w:val="center"/>
            <w:textDirection w:val="lrTb"/>
            <w:noWrap w:val="false"/>
          </w:tcPr>
          <w:p>
            <w:pPr>
              <w:pStyle w:val="857"/>
              <w:jc w:val="center"/>
              <w:spacing w:line="360" w:lineRule="auto"/>
              <w:rPr>
                <w:rFonts w:ascii="宋体" w:hAnsi="宋体"/>
                <w:b/>
              </w:rPr>
            </w:pPr>
            <w:r>
              <w:rPr>
                <w:rFonts w:hint="eastAsia" w:ascii="宋体" w:hAnsi="宋体"/>
                <w:b/>
                <w:lang w:bidi="en-US"/>
              </w:rPr>
              <w:t xml:space="preserve">在投标文件中的页码位置</w:t>
            </w:r>
            <w:r>
              <w:rPr>
                <w:rFonts w:ascii="宋体" w:hAnsi="宋体"/>
                <w:b/>
              </w:rPr>
            </w:r>
            <w:r/>
          </w:p>
        </w:tc>
      </w:tr>
      <w:tr>
        <w:trPr>
          <w:trHeight w:val="446"/>
        </w:trPr>
        <w:tc>
          <w:tcPr>
            <w:tcW w:w="5670" w:type="dxa"/>
            <w:vAlign w:val="center"/>
            <w:textDirection w:val="lrTb"/>
            <w:noWrap w:val="false"/>
          </w:tcPr>
          <w:p>
            <w:pPr>
              <w:pStyle w:val="959"/>
              <w:ind w:left="0"/>
              <w:jc w:val="center"/>
              <w:spacing w:before="120" w:after="120" w:line="360" w:lineRule="auto"/>
              <w:shd w:val="clear" w:color="auto" w:fill="ffffff"/>
              <w:rPr>
                <w:rFonts w:ascii="宋体" w:hAnsi="宋体"/>
                <w:b/>
                <w:lang w:eastAsia="zh-CN"/>
              </w:rPr>
            </w:pPr>
            <w:r>
              <w:rPr>
                <w:rFonts w:ascii="宋体" w:hAnsi="宋体"/>
                <w:b/>
                <w:lang w:eastAsia="zh-CN"/>
              </w:rPr>
            </w:r>
            <w:r/>
          </w:p>
        </w:tc>
        <w:tc>
          <w:tcPr>
            <w:tcW w:w="3570" w:type="dxa"/>
            <w:vAlign w:val="center"/>
            <w:textDirection w:val="lrTb"/>
            <w:noWrap w:val="false"/>
          </w:tcPr>
          <w:p>
            <w:pPr>
              <w:pStyle w:val="857"/>
              <w:jc w:val="center"/>
              <w:spacing w:line="360" w:lineRule="auto"/>
              <w:rPr>
                <w:rFonts w:ascii="宋体" w:hAnsi="宋体"/>
                <w:b/>
                <w:lang w:bidi="en-US"/>
              </w:rPr>
            </w:pPr>
            <w:r>
              <w:rPr>
                <w:rFonts w:ascii="宋体" w:hAnsi="宋体"/>
                <w:b/>
                <w:lang w:bidi="en-US"/>
              </w:rPr>
            </w:r>
            <w:r/>
          </w:p>
        </w:tc>
      </w:tr>
      <w:tr>
        <w:trPr>
          <w:trHeight w:val="300"/>
        </w:trPr>
        <w:tc>
          <w:tcPr>
            <w:gridSpan w:val="2"/>
            <w:tcW w:w="9240" w:type="dxa"/>
            <w:vAlign w:val="center"/>
            <w:textDirection w:val="lrTb"/>
            <w:noWrap w:val="false"/>
          </w:tcPr>
          <w:p>
            <w:pPr>
              <w:pStyle w:val="959"/>
              <w:ind w:left="0"/>
              <w:jc w:val="center"/>
              <w:spacing w:before="120" w:after="120" w:line="360" w:lineRule="auto"/>
              <w:shd w:val="clear" w:color="auto" w:fill="ffffff"/>
              <w:rPr>
                <w:rFonts w:ascii="宋体" w:hAnsi="宋体"/>
                <w:lang w:eastAsia="zh-CN"/>
              </w:rPr>
            </w:pPr>
            <w:r>
              <w:rPr>
                <w:rFonts w:ascii="宋体" w:hAnsi="宋体"/>
                <w:lang w:eastAsia="zh-CN"/>
              </w:rPr>
            </w:r>
            <w:r/>
          </w:p>
        </w:tc>
      </w:tr>
      <w:tr>
        <w:trPr>
          <w:trHeight w:val="320"/>
        </w:trPr>
        <w:tc>
          <w:tcPr>
            <w:tcW w:w="5670" w:type="dxa"/>
            <w:vAlign w:val="center"/>
            <w:textDirection w:val="lrTb"/>
            <w:noWrap w:val="false"/>
          </w:tcPr>
          <w:p>
            <w:pPr>
              <w:pStyle w:val="959"/>
              <w:ind w:left="0"/>
              <w:jc w:val="center"/>
              <w:spacing w:before="120" w:after="120" w:line="360" w:lineRule="auto"/>
              <w:shd w:val="clear" w:color="auto" w:fill="ffffff"/>
              <w:rPr>
                <w:rFonts w:ascii="宋体" w:hAnsi="宋体"/>
                <w:lang w:eastAsia="zh-CN"/>
              </w:rPr>
            </w:pPr>
            <w:r>
              <w:rPr>
                <w:rFonts w:ascii="宋体" w:hAnsi="宋体"/>
                <w:lang w:eastAsia="zh-CN"/>
              </w:rPr>
            </w:r>
            <w:r/>
          </w:p>
        </w:tc>
        <w:tc>
          <w:tcPr>
            <w:tcW w:w="3570" w:type="dxa"/>
            <w:vAlign w:val="center"/>
            <w:textDirection w:val="lrTb"/>
            <w:noWrap w:val="false"/>
          </w:tcPr>
          <w:p>
            <w:pPr>
              <w:pStyle w:val="857"/>
              <w:jc w:val="center"/>
              <w:spacing w:line="360" w:lineRule="auto"/>
              <w:rPr>
                <w:rFonts w:ascii="宋体" w:hAnsi="宋体"/>
              </w:rPr>
            </w:pPr>
            <w:r>
              <w:rPr>
                <w:rFonts w:ascii="宋体" w:hAnsi="宋体"/>
              </w:rPr>
            </w:r>
            <w:r/>
          </w:p>
        </w:tc>
      </w:tr>
      <w:tr>
        <w:trPr>
          <w:trHeight w:val="280"/>
        </w:trPr>
        <w:tc>
          <w:tcPr>
            <w:tcW w:w="5670" w:type="dxa"/>
            <w:vAlign w:val="center"/>
            <w:textDirection w:val="lrTb"/>
            <w:noWrap w:val="false"/>
          </w:tcPr>
          <w:p>
            <w:pPr>
              <w:pStyle w:val="959"/>
              <w:ind w:left="0"/>
              <w:jc w:val="center"/>
              <w:spacing w:before="120" w:after="120" w:line="360" w:lineRule="auto"/>
              <w:shd w:val="clear" w:color="auto" w:fill="ffffff"/>
              <w:rPr>
                <w:rFonts w:ascii="宋体" w:hAnsi="宋体"/>
                <w:lang w:eastAsia="zh-CN"/>
              </w:rPr>
            </w:pPr>
            <w:r>
              <w:rPr>
                <w:rFonts w:ascii="宋体" w:hAnsi="宋体"/>
                <w:lang w:eastAsia="zh-CN"/>
              </w:rPr>
            </w:r>
            <w:r/>
          </w:p>
        </w:tc>
        <w:tc>
          <w:tcPr>
            <w:tcW w:w="3570" w:type="dxa"/>
            <w:vAlign w:val="center"/>
            <w:textDirection w:val="lrTb"/>
            <w:noWrap w:val="false"/>
          </w:tcPr>
          <w:p>
            <w:pPr>
              <w:pStyle w:val="857"/>
              <w:jc w:val="center"/>
              <w:spacing w:line="360" w:lineRule="auto"/>
              <w:rPr>
                <w:rFonts w:ascii="宋体" w:hAnsi="宋体"/>
              </w:rPr>
            </w:pPr>
            <w:r>
              <w:rPr>
                <w:rFonts w:ascii="宋体" w:hAnsi="宋体"/>
              </w:rPr>
            </w:r>
            <w:r/>
          </w:p>
        </w:tc>
      </w:tr>
      <w:tr>
        <w:trPr>
          <w:trHeight w:val="460"/>
        </w:trPr>
        <w:tc>
          <w:tcPr>
            <w:tcW w:w="5670" w:type="dxa"/>
            <w:vAlign w:val="center"/>
            <w:textDirection w:val="lrTb"/>
            <w:noWrap w:val="false"/>
          </w:tcPr>
          <w:p>
            <w:pPr>
              <w:pStyle w:val="959"/>
              <w:ind w:left="0"/>
              <w:jc w:val="center"/>
              <w:spacing w:before="120" w:after="120" w:line="360" w:lineRule="auto"/>
              <w:shd w:val="clear" w:color="auto" w:fill="ffffff"/>
              <w:rPr>
                <w:rFonts w:ascii="宋体" w:hAnsi="宋体"/>
                <w:lang w:eastAsia="zh-CN"/>
              </w:rPr>
            </w:pPr>
            <w:r>
              <w:rPr>
                <w:rFonts w:ascii="宋体" w:hAnsi="宋体"/>
                <w:lang w:eastAsia="zh-CN"/>
              </w:rPr>
            </w:r>
            <w:r/>
          </w:p>
        </w:tc>
        <w:tc>
          <w:tcPr>
            <w:tcW w:w="3570" w:type="dxa"/>
            <w:vAlign w:val="center"/>
            <w:textDirection w:val="lrTb"/>
            <w:noWrap w:val="false"/>
          </w:tcPr>
          <w:p>
            <w:pPr>
              <w:pStyle w:val="857"/>
              <w:jc w:val="center"/>
              <w:spacing w:line="360" w:lineRule="auto"/>
              <w:rPr>
                <w:rFonts w:ascii="宋体" w:hAnsi="宋体"/>
              </w:rPr>
            </w:pPr>
            <w:r>
              <w:rPr>
                <w:rFonts w:ascii="宋体" w:hAnsi="宋体"/>
              </w:rPr>
            </w:r>
            <w:r/>
          </w:p>
        </w:tc>
      </w:tr>
      <w:tr>
        <w:trPr>
          <w:trHeight w:val="762"/>
        </w:trPr>
        <w:tc>
          <w:tcPr>
            <w:tcW w:w="5670" w:type="dxa"/>
            <w:vAlign w:val="center"/>
            <w:textDirection w:val="lrTb"/>
            <w:noWrap w:val="false"/>
          </w:tcPr>
          <w:p>
            <w:pPr>
              <w:pStyle w:val="959"/>
              <w:ind w:left="0"/>
              <w:jc w:val="center"/>
              <w:spacing w:before="120" w:after="120" w:line="360" w:lineRule="auto"/>
              <w:shd w:val="clear" w:color="auto" w:fill="ffffff"/>
              <w:rPr>
                <w:rFonts w:ascii="宋体" w:hAnsi="宋体"/>
                <w:lang w:eastAsia="zh-CN"/>
              </w:rPr>
            </w:pPr>
            <w:r>
              <w:rPr>
                <w:rFonts w:ascii="宋体" w:hAnsi="宋体"/>
                <w:lang w:eastAsia="zh-CN"/>
              </w:rPr>
            </w:r>
            <w:r/>
          </w:p>
        </w:tc>
        <w:tc>
          <w:tcPr>
            <w:tcW w:w="3570" w:type="dxa"/>
            <w:vAlign w:val="center"/>
            <w:textDirection w:val="lrTb"/>
            <w:noWrap w:val="false"/>
          </w:tcPr>
          <w:p>
            <w:pPr>
              <w:pStyle w:val="857"/>
              <w:jc w:val="center"/>
              <w:spacing w:line="360" w:lineRule="auto"/>
              <w:rPr>
                <w:rFonts w:ascii="宋体" w:hAnsi="宋体"/>
              </w:rPr>
            </w:pPr>
            <w:r>
              <w:rPr>
                <w:rFonts w:ascii="宋体" w:hAnsi="宋体"/>
              </w:rPr>
            </w:r>
            <w:r/>
          </w:p>
        </w:tc>
      </w:tr>
      <w:tr>
        <w:trPr>
          <w:trHeight w:val="280"/>
        </w:trPr>
        <w:tc>
          <w:tcPr>
            <w:tcW w:w="5670" w:type="dxa"/>
            <w:vAlign w:val="center"/>
            <w:textDirection w:val="lrTb"/>
            <w:noWrap w:val="false"/>
          </w:tcPr>
          <w:p>
            <w:pPr>
              <w:pStyle w:val="959"/>
              <w:ind w:left="0"/>
              <w:jc w:val="center"/>
              <w:spacing w:before="120" w:after="120" w:line="360" w:lineRule="auto"/>
              <w:shd w:val="clear" w:color="auto" w:fill="ffffff"/>
              <w:rPr>
                <w:rFonts w:ascii="宋体" w:hAnsi="宋体"/>
                <w:lang w:eastAsia="zh-CN"/>
              </w:rPr>
            </w:pPr>
            <w:r>
              <w:rPr>
                <w:rFonts w:ascii="宋体" w:hAnsi="宋体"/>
                <w:lang w:eastAsia="zh-CN"/>
              </w:rPr>
            </w:r>
            <w:r/>
          </w:p>
        </w:tc>
        <w:tc>
          <w:tcPr>
            <w:tcW w:w="3570" w:type="dxa"/>
            <w:vAlign w:val="center"/>
            <w:textDirection w:val="lrTb"/>
            <w:noWrap w:val="false"/>
          </w:tcPr>
          <w:p>
            <w:pPr>
              <w:pStyle w:val="857"/>
              <w:jc w:val="center"/>
              <w:spacing w:line="360" w:lineRule="auto"/>
              <w:rPr>
                <w:rFonts w:ascii="宋体" w:hAnsi="宋体"/>
              </w:rPr>
            </w:pPr>
            <w:r>
              <w:rPr>
                <w:rFonts w:ascii="宋体" w:hAnsi="宋体"/>
              </w:rPr>
            </w:r>
            <w:r/>
          </w:p>
        </w:tc>
      </w:tr>
      <w:tr>
        <w:trPr>
          <w:trHeight w:val="389"/>
        </w:trPr>
        <w:tc>
          <w:tcPr>
            <w:gridSpan w:val="2"/>
            <w:tcW w:w="9240" w:type="dxa"/>
            <w:vAlign w:val="center"/>
            <w:textDirection w:val="lrTb"/>
            <w:noWrap w:val="false"/>
          </w:tcPr>
          <w:p>
            <w:pPr>
              <w:pStyle w:val="959"/>
              <w:ind w:left="0"/>
              <w:jc w:val="center"/>
              <w:spacing w:before="120" w:after="120" w:line="360" w:lineRule="auto"/>
              <w:shd w:val="clear" w:color="auto" w:fill="ffffff"/>
              <w:rPr>
                <w:rFonts w:ascii="宋体" w:hAnsi="宋体"/>
                <w:lang w:eastAsia="zh-CN"/>
              </w:rPr>
            </w:pPr>
            <w:r>
              <w:rPr>
                <w:rFonts w:ascii="宋体" w:hAnsi="宋体"/>
                <w:lang w:eastAsia="zh-CN"/>
              </w:rPr>
            </w:r>
            <w:r/>
          </w:p>
        </w:tc>
      </w:tr>
      <w:tr>
        <w:trPr>
          <w:trHeight w:val="600"/>
        </w:trPr>
        <w:tc>
          <w:tcPr>
            <w:tcW w:w="5670" w:type="dxa"/>
            <w:vAlign w:val="center"/>
            <w:textDirection w:val="lrTb"/>
            <w:noWrap w:val="false"/>
          </w:tcPr>
          <w:p>
            <w:pPr>
              <w:pStyle w:val="959"/>
              <w:ind w:left="0"/>
              <w:jc w:val="center"/>
              <w:spacing w:before="120" w:after="120" w:line="360" w:lineRule="auto"/>
              <w:shd w:val="clear" w:color="auto" w:fill="ffffff"/>
              <w:rPr>
                <w:rFonts w:ascii="宋体" w:hAnsi="宋体"/>
                <w:lang w:eastAsia="zh-CN"/>
              </w:rPr>
            </w:pPr>
            <w:r>
              <w:rPr>
                <w:rFonts w:ascii="宋体" w:hAnsi="宋体"/>
                <w:lang w:eastAsia="zh-CN"/>
              </w:rPr>
            </w:r>
            <w:r/>
          </w:p>
        </w:tc>
        <w:tc>
          <w:tcPr>
            <w:tcW w:w="3570" w:type="dxa"/>
            <w:vAlign w:val="center"/>
            <w:textDirection w:val="lrTb"/>
            <w:noWrap w:val="false"/>
          </w:tcPr>
          <w:p>
            <w:pPr>
              <w:pStyle w:val="857"/>
              <w:jc w:val="center"/>
              <w:spacing w:line="360" w:lineRule="auto"/>
              <w:rPr>
                <w:rFonts w:ascii="宋体" w:hAnsi="宋体"/>
              </w:rPr>
            </w:pPr>
            <w:r>
              <w:rPr>
                <w:rFonts w:ascii="宋体" w:hAnsi="宋体"/>
              </w:rPr>
            </w:r>
            <w:r/>
          </w:p>
        </w:tc>
      </w:tr>
      <w:tr>
        <w:trPr>
          <w:trHeight w:val="160"/>
        </w:trPr>
        <w:tc>
          <w:tcPr>
            <w:tcW w:w="5670" w:type="dxa"/>
            <w:vAlign w:val="center"/>
            <w:textDirection w:val="lrTb"/>
            <w:noWrap w:val="false"/>
          </w:tcPr>
          <w:p>
            <w:pPr>
              <w:pStyle w:val="959"/>
              <w:ind w:left="0"/>
              <w:jc w:val="center"/>
              <w:spacing w:before="120" w:after="120" w:line="360" w:lineRule="auto"/>
              <w:shd w:val="clear" w:color="auto" w:fill="ffffff"/>
              <w:rPr>
                <w:rFonts w:ascii="宋体" w:hAnsi="宋体"/>
                <w:lang w:eastAsia="zh-CN"/>
              </w:rPr>
            </w:pPr>
            <w:r>
              <w:rPr>
                <w:rFonts w:ascii="宋体" w:hAnsi="宋体"/>
                <w:lang w:eastAsia="zh-CN"/>
              </w:rPr>
            </w:r>
            <w:r/>
          </w:p>
        </w:tc>
        <w:tc>
          <w:tcPr>
            <w:tcW w:w="3570" w:type="dxa"/>
            <w:vAlign w:val="center"/>
            <w:textDirection w:val="lrTb"/>
            <w:noWrap w:val="false"/>
          </w:tcPr>
          <w:p>
            <w:pPr>
              <w:pStyle w:val="857"/>
              <w:jc w:val="center"/>
              <w:spacing w:line="360" w:lineRule="auto"/>
              <w:rPr>
                <w:rFonts w:ascii="宋体" w:hAnsi="宋体"/>
              </w:rPr>
            </w:pPr>
            <w:r>
              <w:rPr>
                <w:rFonts w:ascii="宋体" w:hAnsi="宋体"/>
              </w:rPr>
            </w:r>
            <w:r/>
          </w:p>
        </w:tc>
      </w:tr>
      <w:tr>
        <w:trPr>
          <w:trHeight w:val="289"/>
        </w:trPr>
        <w:tc>
          <w:tcPr>
            <w:tcW w:w="5670" w:type="dxa"/>
            <w:vAlign w:val="center"/>
            <w:textDirection w:val="lrTb"/>
            <w:noWrap w:val="false"/>
          </w:tcPr>
          <w:p>
            <w:pPr>
              <w:pStyle w:val="959"/>
              <w:ind w:left="0"/>
              <w:jc w:val="center"/>
              <w:spacing w:before="120" w:after="120" w:line="360" w:lineRule="auto"/>
              <w:shd w:val="clear" w:color="auto" w:fill="ffffff"/>
              <w:rPr>
                <w:rFonts w:ascii="宋体" w:hAnsi="宋体"/>
                <w:lang w:eastAsia="zh-CN"/>
              </w:rPr>
            </w:pPr>
            <w:r>
              <w:rPr>
                <w:rFonts w:ascii="宋体" w:hAnsi="宋体"/>
                <w:lang w:eastAsia="zh-CN"/>
              </w:rPr>
            </w:r>
            <w:r/>
          </w:p>
        </w:tc>
        <w:tc>
          <w:tcPr>
            <w:tcW w:w="3570" w:type="dxa"/>
            <w:vAlign w:val="center"/>
            <w:textDirection w:val="lrTb"/>
            <w:noWrap w:val="false"/>
          </w:tcPr>
          <w:p>
            <w:pPr>
              <w:pStyle w:val="857"/>
              <w:jc w:val="center"/>
              <w:spacing w:line="360" w:lineRule="auto"/>
              <w:rPr>
                <w:rFonts w:ascii="宋体" w:hAnsi="宋体"/>
              </w:rPr>
            </w:pPr>
            <w:r>
              <w:rPr>
                <w:rFonts w:ascii="宋体" w:hAnsi="宋体"/>
              </w:rPr>
            </w:r>
            <w:r/>
          </w:p>
        </w:tc>
      </w:tr>
      <w:tr>
        <w:trPr>
          <w:trHeight w:val="278"/>
        </w:trPr>
        <w:tc>
          <w:tcPr>
            <w:tcW w:w="5670" w:type="dxa"/>
            <w:vAlign w:val="center"/>
            <w:textDirection w:val="lrTb"/>
            <w:noWrap w:val="false"/>
          </w:tcPr>
          <w:p>
            <w:pPr>
              <w:pStyle w:val="959"/>
              <w:ind w:left="0"/>
              <w:jc w:val="center"/>
              <w:spacing w:before="120" w:after="120" w:line="360" w:lineRule="auto"/>
              <w:shd w:val="clear" w:color="auto" w:fill="ffffff"/>
              <w:rPr>
                <w:rFonts w:ascii="宋体" w:hAnsi="宋体"/>
                <w:lang w:eastAsia="zh-CN"/>
              </w:rPr>
            </w:pPr>
            <w:r>
              <w:rPr>
                <w:rFonts w:ascii="宋体" w:hAnsi="宋体"/>
                <w:lang w:eastAsia="zh-CN"/>
              </w:rPr>
            </w:r>
            <w:r/>
          </w:p>
        </w:tc>
        <w:tc>
          <w:tcPr>
            <w:tcW w:w="3570" w:type="dxa"/>
            <w:vAlign w:val="center"/>
            <w:textDirection w:val="lrTb"/>
            <w:noWrap w:val="false"/>
          </w:tcPr>
          <w:p>
            <w:pPr>
              <w:pStyle w:val="857"/>
              <w:jc w:val="center"/>
              <w:spacing w:line="360" w:lineRule="auto"/>
              <w:rPr>
                <w:rFonts w:ascii="宋体" w:hAnsi="宋体"/>
              </w:rPr>
            </w:pPr>
            <w:r>
              <w:rPr>
                <w:rFonts w:ascii="宋体" w:hAnsi="宋体"/>
              </w:rPr>
            </w:r>
            <w:r/>
          </w:p>
        </w:tc>
      </w:tr>
      <w:tr>
        <w:trPr>
          <w:trHeight w:val="269"/>
        </w:trPr>
        <w:tc>
          <w:tcPr>
            <w:tcW w:w="5670" w:type="dxa"/>
            <w:vAlign w:val="center"/>
            <w:textDirection w:val="lrTb"/>
            <w:noWrap w:val="false"/>
          </w:tcPr>
          <w:p>
            <w:pPr>
              <w:pStyle w:val="959"/>
              <w:ind w:left="0"/>
              <w:jc w:val="center"/>
              <w:spacing w:before="120" w:after="120" w:line="360" w:lineRule="auto"/>
              <w:shd w:val="clear" w:color="auto" w:fill="ffffff"/>
              <w:rPr>
                <w:rFonts w:ascii="宋体" w:hAnsi="宋体"/>
                <w:lang w:eastAsia="zh-CN"/>
              </w:rPr>
            </w:pPr>
            <w:r>
              <w:rPr>
                <w:rFonts w:ascii="宋体" w:hAnsi="宋体"/>
                <w:lang w:eastAsia="zh-CN"/>
              </w:rPr>
            </w:r>
            <w:r/>
          </w:p>
        </w:tc>
        <w:tc>
          <w:tcPr>
            <w:tcW w:w="3570" w:type="dxa"/>
            <w:vAlign w:val="center"/>
            <w:textDirection w:val="lrTb"/>
            <w:noWrap w:val="false"/>
          </w:tcPr>
          <w:p>
            <w:pPr>
              <w:pStyle w:val="857"/>
              <w:jc w:val="center"/>
              <w:spacing w:line="360" w:lineRule="auto"/>
              <w:rPr>
                <w:rFonts w:ascii="宋体" w:hAnsi="宋体"/>
              </w:rPr>
            </w:pPr>
            <w:r>
              <w:rPr>
                <w:rFonts w:ascii="宋体" w:hAnsi="宋体"/>
              </w:rPr>
            </w:r>
            <w:r/>
          </w:p>
        </w:tc>
      </w:tr>
      <w:tr>
        <w:trPr>
          <w:trHeight w:val="460"/>
        </w:trPr>
        <w:tc>
          <w:tcPr>
            <w:gridSpan w:val="2"/>
            <w:tcW w:w="9240" w:type="dxa"/>
            <w:vAlign w:val="center"/>
            <w:textDirection w:val="lrTb"/>
            <w:noWrap w:val="false"/>
          </w:tcPr>
          <w:p>
            <w:pPr>
              <w:pStyle w:val="959"/>
              <w:ind w:left="0"/>
              <w:jc w:val="center"/>
              <w:spacing w:before="120" w:after="120" w:line="360" w:lineRule="auto"/>
              <w:shd w:val="clear" w:color="auto" w:fill="ffffff"/>
              <w:rPr>
                <w:rFonts w:ascii="宋体" w:hAnsi="宋体"/>
                <w:b/>
                <w:lang w:eastAsia="zh-CN"/>
              </w:rPr>
            </w:pPr>
            <w:r>
              <w:rPr>
                <w:rFonts w:ascii="宋体" w:hAnsi="宋体"/>
                <w:b/>
                <w:lang w:eastAsia="zh-CN"/>
              </w:rPr>
            </w:r>
            <w:r/>
          </w:p>
        </w:tc>
      </w:tr>
      <w:tr>
        <w:trPr>
          <w:trHeight w:val="320"/>
        </w:trPr>
        <w:tc>
          <w:tcPr>
            <w:tcW w:w="5670" w:type="dxa"/>
            <w:vAlign w:val="center"/>
            <w:textDirection w:val="lrTb"/>
            <w:noWrap w:val="false"/>
          </w:tcPr>
          <w:p>
            <w:pPr>
              <w:pStyle w:val="959"/>
              <w:ind w:left="0"/>
              <w:jc w:val="center"/>
              <w:spacing w:before="120" w:after="120" w:line="360" w:lineRule="auto"/>
              <w:shd w:val="clear" w:color="auto" w:fill="ffffff"/>
              <w:rPr>
                <w:rFonts w:ascii="宋体" w:hAnsi="宋体"/>
                <w:b/>
                <w:bCs/>
                <w:lang w:eastAsia="zh-CN"/>
              </w:rPr>
            </w:pPr>
            <w:r>
              <w:rPr>
                <w:rFonts w:ascii="宋体" w:hAnsi="宋体"/>
                <w:b/>
                <w:bCs/>
                <w:lang w:eastAsia="zh-CN"/>
              </w:rPr>
            </w:r>
            <w:r/>
          </w:p>
        </w:tc>
        <w:tc>
          <w:tcPr>
            <w:tcW w:w="3570" w:type="dxa"/>
            <w:vAlign w:val="center"/>
            <w:textDirection w:val="lrTb"/>
            <w:noWrap w:val="false"/>
          </w:tcPr>
          <w:p>
            <w:pPr>
              <w:pStyle w:val="857"/>
              <w:jc w:val="center"/>
              <w:spacing w:line="360" w:lineRule="auto"/>
              <w:rPr>
                <w:rFonts w:ascii="宋体" w:hAnsi="宋体"/>
              </w:rPr>
            </w:pPr>
            <w:r>
              <w:rPr>
                <w:rFonts w:ascii="宋体" w:hAnsi="宋体"/>
              </w:rPr>
            </w:r>
            <w:r/>
          </w:p>
        </w:tc>
      </w:tr>
      <w:tr>
        <w:trPr>
          <w:trHeight w:val="280"/>
        </w:trPr>
        <w:tc>
          <w:tcPr>
            <w:tcW w:w="5670" w:type="dxa"/>
            <w:vAlign w:val="center"/>
            <w:textDirection w:val="lrTb"/>
            <w:noWrap w:val="false"/>
          </w:tcPr>
          <w:p>
            <w:pPr>
              <w:pStyle w:val="959"/>
              <w:ind w:left="0"/>
              <w:jc w:val="center"/>
              <w:spacing w:before="120" w:after="120" w:line="360" w:lineRule="auto"/>
              <w:shd w:val="clear" w:color="auto" w:fill="ffffff"/>
              <w:rPr>
                <w:rFonts w:ascii="宋体" w:hAnsi="宋体"/>
                <w:lang w:eastAsia="zh-CN"/>
              </w:rPr>
            </w:pPr>
            <w:r>
              <w:rPr>
                <w:rFonts w:ascii="宋体" w:hAnsi="宋体"/>
                <w:lang w:eastAsia="zh-CN"/>
              </w:rPr>
            </w:r>
            <w:r/>
          </w:p>
        </w:tc>
        <w:tc>
          <w:tcPr>
            <w:tcW w:w="3570" w:type="dxa"/>
            <w:vAlign w:val="center"/>
            <w:textDirection w:val="lrTb"/>
            <w:noWrap w:val="false"/>
          </w:tcPr>
          <w:p>
            <w:pPr>
              <w:pStyle w:val="857"/>
              <w:jc w:val="center"/>
              <w:spacing w:line="360" w:lineRule="auto"/>
              <w:rPr>
                <w:rFonts w:ascii="宋体" w:hAnsi="宋体"/>
              </w:rPr>
            </w:pPr>
            <w:r>
              <w:rPr>
                <w:rFonts w:ascii="宋体" w:hAnsi="宋体"/>
              </w:rPr>
            </w:r>
            <w:r/>
          </w:p>
        </w:tc>
      </w:tr>
    </w:tbl>
    <w:p>
      <w:pPr>
        <w:pStyle w:val="857"/>
        <w:jc w:val="center"/>
        <w:spacing w:line="360" w:lineRule="auto"/>
        <w:rPr>
          <w:rFonts w:hint="eastAsia" w:ascii="宋体" w:hAnsi="宋体"/>
          <w:b/>
          <w:bCs/>
          <w:sz w:val="44"/>
        </w:rPr>
        <w:outlineLvl w:val="0"/>
      </w:pPr>
      <w:r>
        <w:rPr>
          <w:rFonts w:hint="eastAsia" w:ascii="宋体" w:hAnsi="宋体"/>
          <w:b/>
          <w:bCs/>
          <w:sz w:val="44"/>
        </w:rPr>
      </w:r>
      <w:r/>
    </w:p>
    <w:p>
      <w:pPr>
        <w:pStyle w:val="857"/>
        <w:jc w:val="center"/>
        <w:spacing w:line="360" w:lineRule="auto"/>
        <w:rPr>
          <w:rFonts w:hint="eastAsia" w:ascii="宋体" w:hAnsi="宋体"/>
          <w:b/>
          <w:bCs/>
          <w:sz w:val="44"/>
        </w:rPr>
        <w:outlineLvl w:val="0"/>
      </w:pPr>
      <w:r>
        <w:rPr>
          <w:rFonts w:hint="eastAsia" w:ascii="宋体" w:hAnsi="宋体"/>
          <w:b/>
          <w:bCs/>
          <w:sz w:val="44"/>
        </w:rPr>
      </w:r>
      <w:r/>
    </w:p>
    <w:p>
      <w:pPr>
        <w:pStyle w:val="857"/>
        <w:jc w:val="center"/>
        <w:spacing w:line="360" w:lineRule="auto"/>
        <w:rPr>
          <w:rFonts w:hint="eastAsia" w:ascii="宋体" w:hAnsi="宋体"/>
          <w:b/>
          <w:bCs/>
          <w:sz w:val="32"/>
          <w:szCs w:val="32"/>
        </w:rPr>
        <w:outlineLvl w:val="0"/>
      </w:pPr>
      <w:r/>
      <w:bookmarkStart w:id="50" w:name="_Toc489655320"/>
      <w:r>
        <w:rPr>
          <w:rFonts w:hint="eastAsia" w:ascii="宋体" w:hAnsi="宋体"/>
          <w:b/>
          <w:bCs/>
          <w:sz w:val="32"/>
          <w:szCs w:val="32"/>
        </w:rPr>
        <w:t xml:space="preserve">磋商响应文件主要目录</w:t>
      </w:r>
      <w:bookmarkEnd w:id="50"/>
      <w:r>
        <w:rPr>
          <w:rFonts w:hint="eastAsia" w:ascii="宋体" w:hAnsi="宋体"/>
          <w:b/>
          <w:bCs/>
          <w:sz w:val="32"/>
          <w:szCs w:val="32"/>
        </w:rPr>
        <w:t xml:space="preserve">及相关证明材料格式、附件</w:t>
      </w:r>
      <w:r/>
    </w:p>
    <w:p>
      <w:pPr>
        <w:pStyle w:val="857"/>
        <w:spacing w:line="360" w:lineRule="auto"/>
        <w:rPr>
          <w:rFonts w:ascii="宋体" w:hAnsi="宋体"/>
          <w:sz w:val="28"/>
          <w:szCs w:val="28"/>
        </w:rPr>
      </w:pPr>
      <w:r>
        <w:rPr>
          <w:rFonts w:ascii="宋体" w:hAnsi="宋体"/>
          <w:sz w:val="28"/>
          <w:szCs w:val="28"/>
        </w:rPr>
      </w:r>
      <w:r/>
    </w:p>
    <w:p>
      <w:pPr>
        <w:pStyle w:val="857"/>
        <w:numPr>
          <w:ilvl w:val="0"/>
          <w:numId w:val="5"/>
        </w:numPr>
        <w:spacing w:line="360" w:lineRule="auto"/>
        <w:tabs>
          <w:tab w:val="left" w:pos="2280" w:leader="none"/>
        </w:tabs>
        <w:rPr>
          <w:rFonts w:ascii="宋体" w:hAnsi="宋体"/>
          <w:szCs w:val="21"/>
        </w:rPr>
      </w:pPr>
      <w:r>
        <w:rPr>
          <w:rFonts w:hint="eastAsia" w:ascii="宋体" w:hAnsi="宋体"/>
          <w:szCs w:val="21"/>
        </w:rPr>
        <w:t xml:space="preserve">竞争性磋商申请及声明</w:t>
      </w:r>
      <w:r>
        <w:rPr>
          <w:rFonts w:ascii="宋体" w:hAnsi="宋体"/>
          <w:szCs w:val="21"/>
        </w:rPr>
      </w:r>
      <w:r/>
    </w:p>
    <w:p>
      <w:pPr>
        <w:pStyle w:val="857"/>
        <w:numPr>
          <w:ilvl w:val="0"/>
          <w:numId w:val="5"/>
        </w:numPr>
        <w:spacing w:line="360" w:lineRule="auto"/>
        <w:tabs>
          <w:tab w:val="left" w:pos="2280" w:leader="none"/>
        </w:tabs>
        <w:rPr>
          <w:rFonts w:ascii="宋体" w:hAnsi="宋体"/>
          <w:szCs w:val="21"/>
        </w:rPr>
      </w:pPr>
      <w:r>
        <w:rPr>
          <w:rFonts w:hint="eastAsia" w:ascii="宋体" w:hAnsi="宋体"/>
          <w:szCs w:val="21"/>
        </w:rPr>
        <w:t xml:space="preserve">法定代表人授权书</w:t>
      </w:r>
      <w:r>
        <w:rPr>
          <w:rFonts w:ascii="宋体" w:hAnsi="宋体"/>
          <w:szCs w:val="21"/>
        </w:rPr>
      </w:r>
      <w:r/>
    </w:p>
    <w:p>
      <w:pPr>
        <w:pStyle w:val="857"/>
        <w:numPr>
          <w:ilvl w:val="0"/>
          <w:numId w:val="5"/>
        </w:numPr>
        <w:spacing w:line="360" w:lineRule="auto"/>
        <w:tabs>
          <w:tab w:val="left" w:pos="2280" w:leader="none"/>
        </w:tabs>
        <w:rPr>
          <w:rFonts w:hint="eastAsia" w:ascii="宋体" w:hAnsi="宋体"/>
          <w:szCs w:val="21"/>
        </w:rPr>
      </w:pPr>
      <w:r>
        <w:rPr>
          <w:rFonts w:hint="eastAsia" w:ascii="宋体" w:hAnsi="宋体"/>
          <w:szCs w:val="21"/>
        </w:rPr>
        <w:t xml:space="preserve">磋商报价表</w:t>
      </w:r>
      <w:r/>
    </w:p>
    <w:p>
      <w:pPr>
        <w:pStyle w:val="857"/>
        <w:numPr>
          <w:ilvl w:val="0"/>
          <w:numId w:val="5"/>
        </w:numPr>
        <w:spacing w:line="360" w:lineRule="auto"/>
        <w:tabs>
          <w:tab w:val="left" w:pos="2280" w:leader="none"/>
        </w:tabs>
        <w:rPr>
          <w:rFonts w:ascii="宋体" w:hAnsi="宋体"/>
          <w:szCs w:val="21"/>
        </w:rPr>
      </w:pPr>
      <w:r>
        <w:rPr>
          <w:rFonts w:hint="eastAsia" w:ascii="宋体" w:hAnsi="宋体"/>
          <w:szCs w:val="21"/>
        </w:rPr>
        <w:t xml:space="preserve">分项报价表</w:t>
      </w:r>
      <w:r>
        <w:rPr>
          <w:rFonts w:ascii="宋体" w:hAnsi="宋体"/>
          <w:szCs w:val="21"/>
        </w:rPr>
      </w:r>
      <w:r/>
    </w:p>
    <w:p>
      <w:pPr>
        <w:pStyle w:val="857"/>
        <w:numPr>
          <w:ilvl w:val="0"/>
          <w:numId w:val="5"/>
        </w:numPr>
        <w:spacing w:line="360" w:lineRule="auto"/>
        <w:tabs>
          <w:tab w:val="left" w:pos="2280" w:leader="none"/>
        </w:tabs>
        <w:rPr>
          <w:rFonts w:hint="eastAsia" w:ascii="宋体" w:hAnsi="宋体"/>
          <w:szCs w:val="21"/>
        </w:rPr>
      </w:pPr>
      <w:r>
        <w:rPr>
          <w:rFonts w:hint="eastAsia" w:ascii="宋体" w:hAnsi="宋体"/>
          <w:szCs w:val="21"/>
        </w:rPr>
        <w:t xml:space="preserve">资格证明文件</w:t>
      </w:r>
      <w:r/>
    </w:p>
    <w:p>
      <w:pPr>
        <w:pStyle w:val="857"/>
        <w:numPr>
          <w:ilvl w:val="0"/>
          <w:numId w:val="5"/>
        </w:numPr>
        <w:spacing w:line="360" w:lineRule="auto"/>
        <w:tabs>
          <w:tab w:val="left" w:pos="2280" w:leader="none"/>
        </w:tabs>
        <w:rPr>
          <w:rFonts w:hint="eastAsia" w:ascii="宋体" w:hAnsi="宋体"/>
          <w:szCs w:val="21"/>
        </w:rPr>
      </w:pPr>
      <w:r>
        <w:rPr>
          <w:rFonts w:hint="eastAsia" w:ascii="宋体" w:hAnsi="宋体"/>
          <w:szCs w:val="21"/>
        </w:rPr>
        <w:t xml:space="preserve">商务条款偏离表</w:t>
      </w:r>
      <w:r/>
    </w:p>
    <w:p>
      <w:pPr>
        <w:pStyle w:val="857"/>
        <w:numPr>
          <w:ilvl w:val="0"/>
          <w:numId w:val="5"/>
        </w:numPr>
        <w:spacing w:line="360" w:lineRule="auto"/>
        <w:tabs>
          <w:tab w:val="left" w:pos="2280" w:leader="none"/>
        </w:tabs>
        <w:rPr>
          <w:rFonts w:hint="eastAsia" w:ascii="宋体" w:hAnsi="宋体"/>
          <w:szCs w:val="21"/>
        </w:rPr>
      </w:pPr>
      <w:r>
        <w:rPr>
          <w:rFonts w:hint="eastAsia" w:ascii="宋体" w:hAnsi="宋体"/>
          <w:szCs w:val="21"/>
        </w:rPr>
        <w:t xml:space="preserve">技术条款偏离表</w:t>
      </w:r>
      <w:r/>
    </w:p>
    <w:p>
      <w:pPr>
        <w:pStyle w:val="857"/>
        <w:numPr>
          <w:ilvl w:val="0"/>
          <w:numId w:val="5"/>
        </w:numPr>
        <w:spacing w:line="360" w:lineRule="auto"/>
        <w:tabs>
          <w:tab w:val="left" w:pos="2280" w:leader="none"/>
        </w:tabs>
        <w:rPr>
          <w:rFonts w:ascii="宋体" w:hAnsi="宋体"/>
          <w:szCs w:val="21"/>
        </w:rPr>
      </w:pPr>
      <w:r>
        <w:rPr>
          <w:rFonts w:hint="eastAsia" w:ascii="宋体" w:hAnsi="宋体"/>
          <w:szCs w:val="21"/>
        </w:rPr>
        <w:t xml:space="preserve">服务方案及</w:t>
      </w:r>
      <w:r>
        <w:rPr>
          <w:rFonts w:hint="eastAsia" w:ascii="宋体"/>
          <w:szCs w:val="21"/>
          <w:lang w:val="zh-CN"/>
        </w:rPr>
        <w:t xml:space="preserve">服务承诺</w:t>
      </w:r>
      <w:r>
        <w:rPr>
          <w:rFonts w:hint="eastAsia" w:ascii="宋体" w:hAnsi="宋体"/>
          <w:szCs w:val="21"/>
        </w:rPr>
        <w:t xml:space="preserve">详细说明</w:t>
      </w:r>
      <w:r>
        <w:rPr>
          <w:rFonts w:ascii="宋体" w:hAnsi="宋体"/>
          <w:szCs w:val="21"/>
        </w:rPr>
      </w:r>
      <w:r/>
    </w:p>
    <w:p>
      <w:pPr>
        <w:pStyle w:val="857"/>
        <w:numPr>
          <w:ilvl w:val="0"/>
          <w:numId w:val="5"/>
        </w:numPr>
        <w:spacing w:line="360" w:lineRule="auto"/>
        <w:tabs>
          <w:tab w:val="left" w:pos="2280" w:leader="none"/>
        </w:tabs>
        <w:rPr>
          <w:rFonts w:hint="eastAsia" w:ascii="宋体" w:hAnsi="宋体"/>
          <w:szCs w:val="21"/>
        </w:rPr>
      </w:pPr>
      <w:r>
        <w:rPr>
          <w:rFonts w:hint="eastAsia" w:ascii="宋体" w:hAnsi="宋体"/>
          <w:szCs w:val="21"/>
        </w:rPr>
        <w:t xml:space="preserve">竞争性磋商需要的其他证明文件及材料（若有)</w:t>
      </w:r>
      <w:r/>
    </w:p>
    <w:p>
      <w:pPr>
        <w:pStyle w:val="857"/>
        <w:numPr>
          <w:ilvl w:val="0"/>
          <w:numId w:val="5"/>
        </w:numPr>
        <w:spacing w:line="360" w:lineRule="auto"/>
        <w:tabs>
          <w:tab w:val="left" w:pos="2280" w:leader="none"/>
        </w:tabs>
        <w:rPr>
          <w:rFonts w:ascii="宋体" w:hAnsi="宋体"/>
          <w:szCs w:val="21"/>
        </w:rPr>
      </w:pPr>
      <w:r>
        <w:rPr>
          <w:rFonts w:hint="eastAsia" w:ascii="宋体" w:hAnsi="宋体"/>
          <w:szCs w:val="21"/>
        </w:rPr>
        <w:t xml:space="preserve">资格性和符合性审查响应对照表</w:t>
      </w:r>
      <w:r>
        <w:rPr>
          <w:rFonts w:ascii="宋体" w:hAnsi="宋体"/>
          <w:szCs w:val="21"/>
        </w:rPr>
      </w:r>
      <w:r/>
    </w:p>
    <w:p>
      <w:pPr>
        <w:pStyle w:val="857"/>
        <w:ind w:left="2280"/>
        <w:spacing w:line="360" w:lineRule="auto"/>
        <w:rPr>
          <w:rFonts w:hint="eastAsia" w:ascii="宋体" w:hAnsi="宋体"/>
          <w:szCs w:val="21"/>
        </w:rPr>
      </w:pPr>
      <w:r>
        <w:rPr>
          <w:rFonts w:hint="eastAsia" w:ascii="宋体" w:hAnsi="宋体"/>
          <w:szCs w:val="21"/>
        </w:rPr>
      </w:r>
      <w:r/>
    </w:p>
    <w:p>
      <w:pPr>
        <w:pStyle w:val="857"/>
        <w:ind w:left="1560"/>
        <w:spacing w:line="360" w:lineRule="auto"/>
        <w:tabs>
          <w:tab w:val="left" w:pos="2280" w:leader="none"/>
        </w:tabs>
        <w:rPr>
          <w:rFonts w:ascii="宋体" w:hAnsi="宋体"/>
          <w:szCs w:val="21"/>
        </w:rPr>
      </w:pPr>
      <w:r>
        <w:rPr>
          <w:rFonts w:ascii="宋体" w:hAnsi="宋体"/>
          <w:szCs w:val="21"/>
        </w:rPr>
      </w:r>
      <w:r/>
    </w:p>
    <w:p>
      <w:pPr>
        <w:pStyle w:val="857"/>
        <w:spacing w:line="360" w:lineRule="auto"/>
        <w:rPr>
          <w:rFonts w:hint="eastAsia" w:ascii="宋体" w:hAnsi="宋体"/>
          <w:szCs w:val="21"/>
        </w:rPr>
      </w:pPr>
      <w:r>
        <w:rPr>
          <w:rFonts w:hint="eastAsia" w:ascii="宋体" w:hAnsi="宋体"/>
          <w:szCs w:val="21"/>
        </w:rPr>
      </w:r>
      <w:r/>
    </w:p>
    <w:p>
      <w:pPr>
        <w:pStyle w:val="857"/>
        <w:spacing w:line="360" w:lineRule="auto"/>
        <w:rPr>
          <w:rFonts w:ascii="宋体" w:hAnsi="宋体"/>
          <w:szCs w:val="21"/>
        </w:rPr>
      </w:pPr>
      <w:r>
        <w:rPr>
          <w:rFonts w:ascii="宋体" w:hAnsi="宋体"/>
          <w:szCs w:val="21"/>
        </w:rPr>
      </w:r>
      <w:r/>
    </w:p>
    <w:p>
      <w:pPr>
        <w:pStyle w:val="857"/>
        <w:spacing w:line="360" w:lineRule="auto"/>
        <w:rPr>
          <w:rFonts w:hint="eastAsia" w:ascii="宋体" w:hAnsi="宋体"/>
          <w:szCs w:val="21"/>
        </w:rPr>
      </w:pPr>
      <w:r>
        <w:rPr>
          <w:rFonts w:hint="eastAsia" w:ascii="宋体" w:hAnsi="宋体"/>
          <w:szCs w:val="21"/>
        </w:rPr>
        <w:t xml:space="preserve">            附件一、中小企业声明函格式</w:t>
      </w:r>
      <w:r/>
    </w:p>
    <w:p>
      <w:pPr>
        <w:pStyle w:val="857"/>
        <w:ind w:firstLine="1260"/>
        <w:spacing w:line="360" w:lineRule="auto"/>
        <w:rPr>
          <w:rFonts w:ascii="宋体" w:hAnsi="宋体"/>
          <w:szCs w:val="21"/>
        </w:rPr>
      </w:pPr>
      <w:r>
        <w:rPr>
          <w:rFonts w:hint="eastAsia" w:ascii="宋体" w:hAnsi="宋体"/>
          <w:szCs w:val="21"/>
        </w:rPr>
        <w:t xml:space="preserve">附件二、无重大违法记录声明格式</w:t>
      </w:r>
      <w:r>
        <w:rPr>
          <w:rFonts w:ascii="宋体" w:hAnsi="宋体"/>
          <w:szCs w:val="21"/>
        </w:rPr>
      </w:r>
      <w:r/>
    </w:p>
    <w:p>
      <w:pPr>
        <w:pStyle w:val="857"/>
        <w:spacing w:line="360" w:lineRule="auto"/>
        <w:rPr>
          <w:rFonts w:ascii="宋体" w:hAnsi="宋体"/>
          <w:szCs w:val="21"/>
        </w:rPr>
      </w:pPr>
      <w:r>
        <w:rPr>
          <w:rFonts w:hint="eastAsia" w:ascii="宋体" w:hAnsi="宋体"/>
          <w:szCs w:val="21"/>
        </w:rPr>
        <w:t xml:space="preserve">            附件三、具备履行合同所必需的设备和专业技术能力的声明格式及证明材料</w:t>
      </w:r>
      <w:r>
        <w:rPr>
          <w:rFonts w:ascii="宋体" w:hAnsi="宋体"/>
          <w:szCs w:val="21"/>
        </w:rPr>
      </w:r>
      <w:r/>
    </w:p>
    <w:p>
      <w:pPr>
        <w:pStyle w:val="857"/>
        <w:ind w:firstLine="1260"/>
        <w:spacing w:line="360" w:lineRule="auto"/>
        <w:rPr>
          <w:rFonts w:hint="eastAsia" w:ascii="宋体" w:hAnsi="宋体"/>
          <w:szCs w:val="21"/>
        </w:rPr>
      </w:pPr>
      <w:r>
        <w:rPr>
          <w:rFonts w:hint="eastAsia" w:ascii="宋体" w:hAnsi="宋体"/>
          <w:szCs w:val="21"/>
        </w:rPr>
        <w:t xml:space="preserve">附件四、残疾人福利性单位声明函格式</w:t>
      </w:r>
      <w:r/>
    </w:p>
    <w:p>
      <w:pPr>
        <w:pStyle w:val="857"/>
        <w:ind w:firstLine="1260"/>
        <w:spacing w:line="360" w:lineRule="auto"/>
        <w:rPr>
          <w:rFonts w:ascii="宋体" w:hAnsi="宋体"/>
          <w:szCs w:val="21"/>
        </w:rPr>
      </w:pPr>
      <w:r>
        <w:rPr>
          <w:rFonts w:hint="eastAsia" w:ascii="宋体" w:hAnsi="宋体"/>
          <w:szCs w:val="21"/>
        </w:rPr>
        <w:t xml:space="preserve">附件五、属于监狱企业的证明文件</w:t>
      </w:r>
      <w:r>
        <w:rPr>
          <w:rFonts w:ascii="宋体" w:hAnsi="宋体"/>
          <w:szCs w:val="21"/>
        </w:rPr>
      </w:r>
      <w:r/>
    </w:p>
    <w:p>
      <w:pPr>
        <w:pStyle w:val="857"/>
        <w:ind w:firstLine="1260"/>
        <w:spacing w:line="360" w:lineRule="auto"/>
        <w:rPr>
          <w:rFonts w:hint="eastAsia" w:ascii="宋体" w:hAnsi="宋体"/>
          <w:szCs w:val="21"/>
        </w:rPr>
      </w:pPr>
      <w:r>
        <w:rPr>
          <w:rFonts w:hint="eastAsia" w:ascii="宋体" w:hAnsi="宋体"/>
          <w:szCs w:val="21"/>
        </w:rPr>
        <w:t xml:space="preserve">附件六、南京市政府采购供应商信用记录表暨信用承诺书</w:t>
      </w:r>
      <w:r/>
    </w:p>
    <w:p>
      <w:pPr>
        <w:pStyle w:val="857"/>
        <w:ind w:firstLine="1260"/>
        <w:spacing w:line="360" w:lineRule="auto"/>
        <w:rPr>
          <w:rFonts w:hint="eastAsia" w:ascii="宋体" w:hAnsi="宋体"/>
          <w:szCs w:val="21"/>
        </w:rPr>
      </w:pPr>
      <w:r>
        <w:rPr>
          <w:rFonts w:hint="eastAsia" w:ascii="宋体" w:hAnsi="宋体"/>
          <w:szCs w:val="21"/>
        </w:rPr>
        <w:t xml:space="preserve">附件七、企业业绩一览表</w:t>
      </w:r>
      <w:r/>
    </w:p>
    <w:p>
      <w:pPr>
        <w:pStyle w:val="857"/>
        <w:ind w:firstLine="1260"/>
        <w:spacing w:line="360" w:lineRule="auto"/>
        <w:rPr>
          <w:rFonts w:ascii="宋体" w:hAnsi="宋体"/>
          <w:szCs w:val="21"/>
        </w:rPr>
      </w:pPr>
      <w:r>
        <w:rPr>
          <w:rFonts w:hint="eastAsia" w:ascii="宋体" w:hAnsi="宋体"/>
          <w:szCs w:val="21"/>
        </w:rPr>
        <w:t xml:space="preserve">附件八、拟投入本项目人员汇总表</w:t>
      </w:r>
      <w:r>
        <w:rPr>
          <w:rFonts w:ascii="宋体" w:hAnsi="宋体"/>
          <w:szCs w:val="21"/>
        </w:rPr>
      </w:r>
      <w:r/>
    </w:p>
    <w:p>
      <w:pPr>
        <w:pStyle w:val="857"/>
        <w:ind w:firstLine="1260"/>
        <w:spacing w:line="360" w:lineRule="auto"/>
        <w:rPr>
          <w:rFonts w:ascii="宋体" w:hAnsi="宋体"/>
          <w:szCs w:val="21"/>
        </w:rPr>
      </w:pPr>
      <w:r>
        <w:rPr>
          <w:rFonts w:ascii="宋体" w:hAnsi="宋体"/>
          <w:szCs w:val="21"/>
        </w:rPr>
      </w:r>
      <w:r/>
    </w:p>
    <w:p>
      <w:pPr>
        <w:spacing w:line="360" w:lineRule="auto"/>
        <w:rPr>
          <w:rFonts w:ascii="宋体" w:hAnsi="宋体"/>
        </w:rPr>
      </w:pPr>
      <w:r>
        <w:rPr>
          <w:rFonts w:ascii="宋体" w:hAnsi="宋体"/>
          <w:szCs w:val="21"/>
        </w:rPr>
      </w:r>
      <w:r>
        <w:rPr>
          <w:rFonts w:ascii="宋体" w:hAnsi="宋体"/>
          <w:szCs w:val="21"/>
        </w:rPr>
      </w:r>
      <w:r/>
    </w:p>
    <w:p>
      <w:pPr>
        <w:pStyle w:val="857"/>
        <w:spacing w:line="360" w:lineRule="auto"/>
        <w:rPr>
          <w:rFonts w:ascii="宋体" w:hAnsi="宋体"/>
        </w:rPr>
      </w:pPr>
      <w:r>
        <w:rPr>
          <w:rFonts w:ascii="宋体" w:hAnsi="宋体"/>
          <w:szCs w:val="21"/>
        </w:rPr>
      </w:r>
      <w:r/>
    </w:p>
    <w:p>
      <w:pPr>
        <w:pStyle w:val="857"/>
        <w:spacing w:line="360" w:lineRule="auto"/>
        <w:rPr>
          <w:rFonts w:hint="eastAsia" w:ascii="宋体" w:hAnsi="宋体"/>
          <w:szCs w:val="21"/>
        </w:rPr>
      </w:pPr>
      <w:r>
        <w:rPr>
          <w:rFonts w:hint="eastAsia" w:ascii="宋体" w:hAnsi="宋体"/>
          <w:szCs w:val="21"/>
        </w:rPr>
      </w:r>
      <w:r/>
    </w:p>
    <w:p>
      <w:pPr>
        <w:pStyle w:val="857"/>
        <w:spacing w:line="360" w:lineRule="auto"/>
        <w:rPr>
          <w:rFonts w:hint="eastAsia" w:ascii="宋体" w:hAnsi="宋体"/>
          <w:szCs w:val="21"/>
        </w:rPr>
      </w:pPr>
      <w:r>
        <w:rPr>
          <w:rFonts w:hint="eastAsia" w:ascii="宋体" w:hAnsi="宋体"/>
          <w:szCs w:val="21"/>
        </w:rPr>
        <w:t xml:space="preserve">          </w:t>
      </w:r>
      <w:r/>
    </w:p>
    <w:p>
      <w:pPr>
        <w:pStyle w:val="857"/>
        <w:spacing w:line="360" w:lineRule="auto"/>
        <w:rPr>
          <w:rFonts w:hint="eastAsia" w:ascii="宋体"/>
          <w:b/>
          <w:bCs/>
          <w:szCs w:val="21"/>
        </w:rPr>
      </w:pPr>
      <w:r>
        <w:rPr>
          <w:rFonts w:hint="eastAsia" w:ascii="宋体"/>
          <w:b/>
          <w:bCs/>
          <w:szCs w:val="21"/>
        </w:rPr>
      </w:r>
      <w:r/>
    </w:p>
    <w:p>
      <w:pPr>
        <w:pStyle w:val="857"/>
        <w:spacing w:line="360" w:lineRule="auto"/>
        <w:rPr>
          <w:rFonts w:hint="eastAsia" w:ascii="宋体"/>
          <w:b/>
          <w:bCs/>
          <w:szCs w:val="21"/>
          <w:lang w:val="zh-CN"/>
        </w:rPr>
      </w:pPr>
      <w:r>
        <w:rPr>
          <w:rFonts w:hint="eastAsia" w:ascii="宋体"/>
          <w:b/>
          <w:bCs/>
          <w:szCs w:val="21"/>
          <w:lang w:val="zh-CN"/>
        </w:rPr>
      </w:r>
      <w:r/>
    </w:p>
    <w:p>
      <w:pPr>
        <w:pStyle w:val="857"/>
        <w:spacing w:line="360" w:lineRule="auto"/>
        <w:rPr>
          <w:rFonts w:hint="eastAsia" w:ascii="宋体"/>
          <w:b/>
          <w:bCs/>
          <w:szCs w:val="21"/>
          <w:lang w:val="zh-CN"/>
        </w:rPr>
      </w:pPr>
      <w:r>
        <w:rPr>
          <w:rFonts w:hint="eastAsia" w:ascii="宋体"/>
          <w:b/>
          <w:bCs/>
          <w:szCs w:val="21"/>
          <w:lang w:val="zh-CN"/>
        </w:rPr>
      </w:r>
      <w:r/>
    </w:p>
    <w:p>
      <w:pPr>
        <w:pStyle w:val="857"/>
        <w:spacing w:line="360" w:lineRule="auto"/>
        <w:rPr>
          <w:rFonts w:hint="eastAsia" w:ascii="宋体"/>
          <w:b/>
          <w:bCs/>
          <w:szCs w:val="21"/>
          <w:lang w:val="zh-CN"/>
        </w:rPr>
      </w:pPr>
      <w:r>
        <w:rPr>
          <w:rFonts w:hint="eastAsia" w:ascii="宋体"/>
          <w:b/>
          <w:bCs/>
          <w:szCs w:val="21"/>
          <w:lang w:val="zh-CN"/>
        </w:rPr>
      </w:r>
      <w:r/>
    </w:p>
    <w:p>
      <w:pPr>
        <w:pStyle w:val="857"/>
        <w:spacing w:line="360" w:lineRule="auto"/>
        <w:rPr>
          <w:rFonts w:ascii="宋体"/>
          <w:b/>
          <w:bCs/>
          <w:szCs w:val="21"/>
          <w:lang w:val="zh-CN"/>
        </w:rPr>
      </w:pPr>
      <w:r>
        <w:rPr>
          <w:rFonts w:hint="eastAsia" w:ascii="宋体"/>
          <w:b/>
          <w:bCs/>
          <w:szCs w:val="21"/>
          <w:lang w:val="zh-CN"/>
        </w:rPr>
        <w:t xml:space="preserve">目录一、竞争性磋商申请及声明</w:t>
      </w:r>
      <w:r>
        <w:rPr>
          <w:rFonts w:ascii="宋体"/>
          <w:b/>
          <w:bCs/>
          <w:szCs w:val="21"/>
          <w:lang w:val="zh-CN"/>
        </w:rPr>
      </w:r>
      <w:r/>
    </w:p>
    <w:p>
      <w:pPr>
        <w:pStyle w:val="857"/>
        <w:jc w:val="center"/>
        <w:spacing w:line="360" w:lineRule="auto"/>
        <w:rPr>
          <w:rFonts w:hint="eastAsia" w:ascii="黑体" w:eastAsia="黑体"/>
          <w:sz w:val="36"/>
          <w:szCs w:val="36"/>
        </w:rPr>
      </w:pPr>
      <w:r/>
      <w:bookmarkStart w:id="51" w:name="OLE_LINK8"/>
      <w:r/>
      <w:bookmarkStart w:id="52" w:name="OLE_LINK4"/>
      <w:r>
        <w:rPr>
          <w:rFonts w:hint="eastAsia" w:ascii="黑体" w:eastAsia="黑体"/>
          <w:sz w:val="36"/>
          <w:szCs w:val="36"/>
        </w:rPr>
        <w:t xml:space="preserve">竞争性磋商申请及声明</w:t>
      </w:r>
      <w:bookmarkEnd w:id="51"/>
      <w:r/>
      <w:bookmarkEnd w:id="52"/>
      <w:r>
        <w:rPr>
          <w:rFonts w:hint="eastAsia" w:ascii="黑体" w:eastAsia="黑体"/>
          <w:sz w:val="36"/>
          <w:szCs w:val="36"/>
        </w:rPr>
      </w:r>
      <w:r/>
    </w:p>
    <w:p>
      <w:pPr>
        <w:pStyle w:val="857"/>
        <w:spacing w:line="360" w:lineRule="auto"/>
        <w:rPr>
          <w:rFonts w:ascii="宋体"/>
          <w:szCs w:val="21"/>
          <w:lang w:val="zh-CN"/>
        </w:rPr>
      </w:pPr>
      <w:r>
        <w:rPr>
          <w:rFonts w:hint="eastAsia" w:ascii="宋体"/>
          <w:szCs w:val="21"/>
          <w:lang w:val="zh-CN"/>
        </w:rPr>
        <w:t xml:space="preserve">致：</w:t>
      </w:r>
      <w:r>
        <w:rPr>
          <w:rFonts w:hint="eastAsia" w:ascii="宋体" w:hAnsi="宋体" w:cs="宋体"/>
          <w:szCs w:val="21"/>
        </w:rPr>
        <w:t xml:space="preserve">南京市高淳区人民政府固城街道办事处</w:t>
      </w:r>
      <w:r>
        <w:rPr>
          <w:rFonts w:ascii="宋体"/>
          <w:szCs w:val="21"/>
          <w:lang w:val="zh-CN"/>
        </w:rPr>
      </w:r>
      <w:r/>
    </w:p>
    <w:p>
      <w:pPr>
        <w:pStyle w:val="857"/>
        <w:ind w:firstLine="420"/>
        <w:spacing w:line="360" w:lineRule="auto"/>
        <w:rPr>
          <w:rFonts w:hint="eastAsia" w:ascii="宋体"/>
          <w:szCs w:val="21"/>
          <w:lang w:val="zh-CN"/>
        </w:rPr>
      </w:pPr>
      <w:r>
        <w:rPr>
          <w:rFonts w:hint="eastAsia" w:ascii="宋体"/>
          <w:szCs w:val="21"/>
          <w:lang w:val="zh-CN"/>
        </w:rPr>
        <w:t xml:space="preserve">根据贵方</w:t>
      </w:r>
      <w:r>
        <w:rPr>
          <w:rFonts w:hint="eastAsia" w:ascii="宋体"/>
          <w:szCs w:val="21"/>
          <w:u w:val="single"/>
          <w:lang w:val="zh-CN"/>
        </w:rPr>
        <w:t xml:space="preserve">                            </w:t>
      </w:r>
      <w:r>
        <w:rPr>
          <w:rFonts w:hint="eastAsia" w:ascii="宋体"/>
          <w:szCs w:val="21"/>
          <w:lang w:val="zh-CN"/>
        </w:rPr>
        <w:t xml:space="preserve">（项目名称）</w:t>
      </w:r>
      <w:r>
        <w:rPr>
          <w:rFonts w:hint="eastAsia" w:ascii="宋体"/>
          <w:szCs w:val="21"/>
          <w:u w:val="single"/>
          <w:lang w:val="zh-CN"/>
        </w:rPr>
        <w:t xml:space="preserve"> </w:t>
      </w:r>
      <w:r>
        <w:rPr>
          <w:rFonts w:ascii="宋体"/>
          <w:szCs w:val="21"/>
          <w:u w:val="single"/>
          <w:lang w:val="zh-CN"/>
        </w:rPr>
        <w:t xml:space="preserve">                    </w:t>
      </w:r>
      <w:r>
        <w:rPr>
          <w:rFonts w:hint="eastAsia" w:ascii="宋体"/>
          <w:szCs w:val="21"/>
          <w:lang w:val="zh-CN"/>
        </w:rPr>
        <w:t xml:space="preserve">（项目编号）磋商邀请，我方授权</w:t>
      </w:r>
      <w:r>
        <w:rPr>
          <w:rFonts w:ascii="宋体"/>
          <w:szCs w:val="21"/>
          <w:u w:val="single"/>
          <w:lang w:val="zh-CN"/>
        </w:rPr>
        <w:t xml:space="preserve">         </w:t>
      </w:r>
      <w:r>
        <w:rPr>
          <w:rFonts w:ascii="宋体"/>
          <w:szCs w:val="21"/>
          <w:lang w:val="zh-CN"/>
        </w:rPr>
        <w:t xml:space="preserve">(</w:t>
      </w:r>
      <w:r>
        <w:rPr>
          <w:rFonts w:hint="eastAsia" w:ascii="宋体"/>
          <w:szCs w:val="21"/>
          <w:lang w:val="zh-CN"/>
        </w:rPr>
        <w:t xml:space="preserve">姓名和职务</w:t>
      </w:r>
      <w:r>
        <w:rPr>
          <w:rFonts w:ascii="宋体"/>
          <w:szCs w:val="21"/>
          <w:lang w:val="zh-CN"/>
        </w:rPr>
        <w:t xml:space="preserve">)</w:t>
      </w:r>
      <w:r>
        <w:rPr>
          <w:rFonts w:hint="eastAsia" w:ascii="宋体"/>
          <w:szCs w:val="21"/>
          <w:lang w:val="zh-CN"/>
        </w:rPr>
        <w:t xml:space="preserve">代表</w:t>
      </w:r>
      <w:r>
        <w:rPr>
          <w:rFonts w:hint="eastAsia" w:ascii="宋体"/>
          <w:szCs w:val="21"/>
          <w:u w:val="single"/>
          <w:lang w:val="zh-CN"/>
        </w:rPr>
        <w:t xml:space="preserve">                 </w:t>
      </w:r>
      <w:r>
        <w:rPr>
          <w:rFonts w:hint="eastAsia" w:ascii="宋体"/>
          <w:szCs w:val="21"/>
          <w:lang w:val="zh-CN"/>
        </w:rPr>
        <w:t xml:space="preserve">（供应商名称），提交响应文件并参加磋商</w:t>
      </w:r>
      <w:r>
        <w:rPr>
          <w:rFonts w:hint="eastAsia" w:ascii="宋体" w:hAnsi="宋体"/>
        </w:rPr>
        <w:t xml:space="preserve">，特声明如下：</w:t>
      </w:r>
      <w:r>
        <w:rPr>
          <w:rFonts w:hint="eastAsia" w:ascii="宋体"/>
          <w:szCs w:val="21"/>
          <w:lang w:val="zh-CN"/>
        </w:rPr>
      </w:r>
      <w:r/>
    </w:p>
    <w:p>
      <w:pPr>
        <w:pStyle w:val="857"/>
        <w:ind w:firstLine="420"/>
        <w:spacing w:line="360" w:lineRule="auto"/>
        <w:rPr>
          <w:rFonts w:hint="eastAsia" w:ascii="宋体" w:hAnsi="宋体"/>
        </w:rPr>
      </w:pPr>
      <w:r>
        <w:rPr>
          <w:rFonts w:hint="eastAsia" w:ascii="宋体" w:hAnsi="宋体"/>
        </w:rPr>
        <w:t xml:space="preserve">1.</w:t>
      </w:r>
      <w:r>
        <w:rPr>
          <w:rFonts w:hint="eastAsia" w:ascii="宋体"/>
          <w:szCs w:val="21"/>
          <w:lang w:val="zh-CN"/>
        </w:rPr>
        <w:t xml:space="preserve">我方的资格条件完全符合政府采购法和本次磋商要求，</w:t>
      </w:r>
      <w:r>
        <w:rPr>
          <w:rFonts w:hint="eastAsia"/>
        </w:rPr>
        <w:t xml:space="preserve">我方</w:t>
      </w:r>
      <w:r>
        <w:rPr>
          <w:rFonts w:hint="eastAsia" w:ascii="宋体"/>
          <w:szCs w:val="21"/>
          <w:lang w:val="zh-CN"/>
        </w:rPr>
        <w:t xml:space="preserve">同意并向贵方提供了与磋商有关的所有证据和资料</w:t>
      </w:r>
      <w:r>
        <w:rPr>
          <w:rFonts w:hint="eastAsia" w:ascii="宋体" w:hAnsi="宋体"/>
        </w:rPr>
        <w:t xml:space="preserve">。</w:t>
      </w:r>
      <w:r/>
    </w:p>
    <w:p>
      <w:pPr>
        <w:pStyle w:val="857"/>
        <w:ind w:firstLine="420"/>
        <w:spacing w:line="360" w:lineRule="auto"/>
        <w:rPr>
          <w:rFonts w:hint="eastAsia" w:ascii="宋体" w:hAnsi="宋体"/>
        </w:rPr>
      </w:pPr>
      <w:r>
        <w:rPr>
          <w:rFonts w:hint="eastAsia" w:ascii="宋体" w:hAnsi="宋体"/>
        </w:rPr>
        <w:t xml:space="preserve">2.</w:t>
      </w:r>
      <w:r>
        <w:rPr>
          <w:rFonts w:hint="eastAsia" w:ascii="宋体"/>
          <w:szCs w:val="21"/>
          <w:lang w:val="zh-CN"/>
        </w:rPr>
        <w:t xml:space="preserve">我方的</w:t>
      </w:r>
      <w:r>
        <w:rPr>
          <w:rFonts w:hint="eastAsia" w:ascii="宋体" w:hAnsi="宋体"/>
        </w:rPr>
        <w:t xml:space="preserve">总报价为（大写）</w:t>
      </w:r>
      <w:r>
        <w:rPr>
          <w:rFonts w:hint="eastAsia" w:ascii="宋体" w:hAnsi="宋体"/>
          <w:b/>
          <w:bCs/>
          <w:u w:val="single"/>
        </w:rPr>
        <w:t xml:space="preserve">             </w:t>
      </w:r>
      <w:r>
        <w:rPr>
          <w:rFonts w:hint="eastAsia" w:ascii="宋体" w:hAnsi="宋体"/>
        </w:rPr>
        <w:t xml:space="preserve">元人民币。</w:t>
      </w:r>
      <w:r/>
    </w:p>
    <w:p>
      <w:pPr>
        <w:pStyle w:val="857"/>
        <w:ind w:firstLine="420"/>
        <w:spacing w:line="360" w:lineRule="auto"/>
        <w:rPr>
          <w:rFonts w:ascii="宋体"/>
          <w:szCs w:val="21"/>
        </w:rPr>
      </w:pPr>
      <w:r>
        <w:rPr>
          <w:rFonts w:ascii="宋体"/>
          <w:szCs w:val="21"/>
        </w:rPr>
        <w:t xml:space="preserve">3.</w:t>
      </w:r>
      <w:r>
        <w:rPr>
          <w:rFonts w:hint="eastAsia" w:ascii="宋体"/>
          <w:szCs w:val="21"/>
        </w:rPr>
        <w:t xml:space="preserve">我方参加本次采购活动前三年内，在经营活动中没有重大违法记录。</w:t>
      </w:r>
      <w:r>
        <w:rPr>
          <w:rFonts w:ascii="宋体"/>
          <w:szCs w:val="21"/>
        </w:rPr>
      </w:r>
      <w:r/>
    </w:p>
    <w:p>
      <w:pPr>
        <w:pStyle w:val="857"/>
        <w:ind w:firstLine="420"/>
        <w:spacing w:line="360" w:lineRule="auto"/>
        <w:rPr>
          <w:rFonts w:hint="eastAsia" w:ascii="宋体"/>
          <w:szCs w:val="21"/>
        </w:rPr>
      </w:pPr>
      <w:r>
        <w:rPr>
          <w:rFonts w:ascii="宋体"/>
          <w:szCs w:val="21"/>
        </w:rPr>
        <w:t xml:space="preserve">4.</w:t>
      </w:r>
      <w:r>
        <w:rPr>
          <w:rFonts w:hint="eastAsia" w:ascii="宋体"/>
          <w:szCs w:val="21"/>
        </w:rPr>
        <w:t xml:space="preserve">我方参加本次采购活动前，没有被信用中国网站、中国政府采购网站列入失信被执行人名单、重大税收违法案件当事人名单、政府采购严重违法失信行为记录名单。</w:t>
      </w:r>
      <w:r/>
    </w:p>
    <w:p>
      <w:pPr>
        <w:pStyle w:val="857"/>
        <w:ind w:firstLine="420"/>
        <w:spacing w:line="360" w:lineRule="auto"/>
        <w:rPr>
          <w:rFonts w:hint="eastAsia" w:ascii="宋体"/>
          <w:szCs w:val="21"/>
        </w:rPr>
      </w:pPr>
      <w:r>
        <w:rPr>
          <w:rFonts w:ascii="宋体"/>
          <w:szCs w:val="21"/>
        </w:rPr>
        <w:t xml:space="preserve">5.</w:t>
      </w:r>
      <w:r>
        <w:rPr>
          <w:rFonts w:hint="eastAsia" w:ascii="宋体"/>
          <w:szCs w:val="21"/>
        </w:rPr>
        <w:t xml:space="preserve">我方在全国范围内未受过财政部门禁止参加政府采购活动的处罚，或禁止参加政府采购活动的处罚期限已满。</w:t>
      </w:r>
      <w:r/>
    </w:p>
    <w:p>
      <w:pPr>
        <w:pStyle w:val="857"/>
        <w:ind w:firstLine="420"/>
        <w:spacing w:line="360" w:lineRule="auto"/>
        <w:rPr>
          <w:rFonts w:hint="eastAsia" w:ascii="宋体"/>
          <w:szCs w:val="21"/>
        </w:rPr>
      </w:pPr>
      <w:r>
        <w:rPr>
          <w:rFonts w:ascii="宋体"/>
          <w:szCs w:val="21"/>
        </w:rPr>
        <w:t xml:space="preserve">6.</w:t>
      </w:r>
      <w:r>
        <w:rPr>
          <w:rFonts w:hint="eastAsia" w:ascii="宋体"/>
          <w:szCs w:val="21"/>
        </w:rPr>
        <w:t xml:space="preserve">我方没有为本采购项目提供整体设计、规范编制，以及项目管理、监理、检测等服务。</w:t>
      </w:r>
      <w:r/>
    </w:p>
    <w:p>
      <w:pPr>
        <w:pStyle w:val="857"/>
        <w:ind w:firstLine="420"/>
        <w:spacing w:line="360" w:lineRule="auto"/>
        <w:rPr>
          <w:rFonts w:hint="eastAsia" w:ascii="宋体"/>
          <w:szCs w:val="21"/>
        </w:rPr>
      </w:pPr>
      <w:r>
        <w:rPr>
          <w:rFonts w:ascii="宋体"/>
          <w:szCs w:val="21"/>
        </w:rPr>
        <w:t xml:space="preserve">7.</w:t>
      </w:r>
      <w:r>
        <w:rPr>
          <w:rFonts w:hint="eastAsia" w:ascii="宋体"/>
          <w:szCs w:val="21"/>
        </w:rPr>
        <w:t xml:space="preserve">我方与参与本次采购活动的其他供应商的授权代理人</w:t>
      </w:r>
      <w:r>
        <w:rPr>
          <w:rFonts w:ascii="宋体"/>
          <w:szCs w:val="21"/>
        </w:rPr>
        <w:t xml:space="preserve">(</w:t>
      </w:r>
      <w:r>
        <w:rPr>
          <w:rFonts w:hint="eastAsia" w:ascii="宋体"/>
          <w:szCs w:val="21"/>
        </w:rPr>
        <w:t xml:space="preserve">或法定代表人、项目经理、项目总监、项目负责人等</w:t>
      </w:r>
      <w:r>
        <w:rPr>
          <w:rFonts w:ascii="宋体"/>
          <w:szCs w:val="21"/>
        </w:rPr>
        <w:t xml:space="preserve">)</w:t>
      </w:r>
      <w:r>
        <w:rPr>
          <w:rFonts w:hint="eastAsia" w:ascii="宋体"/>
          <w:szCs w:val="21"/>
        </w:rPr>
        <w:t xml:space="preserve">，在磋商文件发布日上月至提交响应文件截止日当月未在同一单位缴纳社会保险。</w:t>
      </w:r>
      <w:r/>
    </w:p>
    <w:p>
      <w:pPr>
        <w:pStyle w:val="857"/>
        <w:ind w:firstLine="420"/>
        <w:spacing w:line="360" w:lineRule="auto"/>
        <w:rPr>
          <w:rFonts w:hint="eastAsia" w:ascii="宋体"/>
          <w:szCs w:val="21"/>
        </w:rPr>
      </w:pPr>
      <w:r>
        <w:rPr>
          <w:rFonts w:ascii="宋体"/>
          <w:szCs w:val="21"/>
        </w:rPr>
        <w:t xml:space="preserve">8.</w:t>
      </w:r>
      <w:r>
        <w:rPr>
          <w:rFonts w:hint="eastAsia" w:ascii="宋体"/>
          <w:szCs w:val="21"/>
        </w:rPr>
        <w:t xml:space="preserve">我方与参与本次采购活动的其他供应商的法定代表人或委托代理人无夫妻、直系血亲关系。</w:t>
      </w:r>
      <w:r/>
    </w:p>
    <w:p>
      <w:pPr>
        <w:pStyle w:val="857"/>
        <w:ind w:firstLine="420"/>
        <w:spacing w:line="360" w:lineRule="auto"/>
        <w:rPr>
          <w:rFonts w:hint="eastAsia" w:ascii="宋体"/>
          <w:szCs w:val="21"/>
        </w:rPr>
      </w:pPr>
      <w:r>
        <w:rPr>
          <w:rFonts w:ascii="宋体"/>
          <w:szCs w:val="21"/>
        </w:rPr>
        <w:t xml:space="preserve">9.</w:t>
      </w:r>
      <w:r>
        <w:rPr>
          <w:rFonts w:hint="eastAsia" w:ascii="宋体"/>
          <w:szCs w:val="21"/>
        </w:rPr>
        <w:t xml:space="preserve">我方与参与本次采购活动的其他供应商的负责人不是同一人，也不存在直接控股、管理关系。</w:t>
      </w:r>
      <w:r/>
    </w:p>
    <w:p>
      <w:pPr>
        <w:pStyle w:val="857"/>
        <w:ind w:firstLine="420"/>
        <w:spacing w:line="360" w:lineRule="auto"/>
        <w:rPr>
          <w:rFonts w:ascii="宋体" w:hAnsi="宋体"/>
        </w:rPr>
      </w:pPr>
      <w:r>
        <w:rPr>
          <w:rFonts w:ascii="宋体" w:hAnsi="宋体"/>
        </w:rPr>
        <w:t xml:space="preserve">10.</w:t>
      </w:r>
      <w:r>
        <w:rPr>
          <w:rFonts w:hint="eastAsia" w:ascii="宋体" w:hAnsi="宋体"/>
        </w:rPr>
        <w:t xml:space="preserve">我方已详细审阅全部磋商文件及其有效补充文件，放弃对磋商文件任何误解的权利，提交响应文件后，不对磋商文件本身提出质疑。否则，属于不诚信和故意扰乱政府采购活动行为，我们将无条件接受处罚。</w:t>
      </w:r>
      <w:r>
        <w:rPr>
          <w:rFonts w:ascii="宋体" w:hAnsi="宋体"/>
        </w:rPr>
      </w:r>
      <w:r/>
    </w:p>
    <w:p>
      <w:pPr>
        <w:pStyle w:val="857"/>
        <w:ind w:firstLine="420"/>
        <w:spacing w:line="360" w:lineRule="auto"/>
        <w:rPr>
          <w:rFonts w:hint="eastAsia" w:ascii="宋体" w:hAnsi="宋体"/>
        </w:rPr>
      </w:pPr>
      <w:r>
        <w:rPr>
          <w:rFonts w:ascii="宋体" w:hAnsi="宋体"/>
        </w:rPr>
        <w:t xml:space="preserve">11.</w:t>
      </w:r>
      <w:r>
        <w:rPr>
          <w:rFonts w:hint="eastAsia" w:ascii="宋体" w:hAnsi="宋体"/>
        </w:rPr>
        <w:t xml:space="preserve">一旦我方成交，将根据磋商文件的规定严格履行合同，并保证按承诺的时间完成服务的启动</w:t>
      </w:r>
      <w:r>
        <w:rPr>
          <w:rFonts w:ascii="宋体" w:hAnsi="宋体"/>
        </w:rPr>
        <w:t xml:space="preserve">/</w:t>
      </w:r>
      <w:r>
        <w:rPr>
          <w:rFonts w:hint="eastAsia" w:ascii="宋体" w:hAnsi="宋体"/>
        </w:rPr>
        <w:t xml:space="preserve">集成、调试等服务，交付采购人验收、使用。</w:t>
      </w:r>
      <w:r/>
    </w:p>
    <w:p>
      <w:pPr>
        <w:pStyle w:val="857"/>
        <w:ind w:firstLine="420"/>
        <w:spacing w:line="360" w:lineRule="auto"/>
        <w:rPr>
          <w:rFonts w:hint="eastAsia" w:ascii="宋体" w:hAnsi="宋体"/>
        </w:rPr>
      </w:pPr>
      <w:r>
        <w:rPr>
          <w:rFonts w:ascii="宋体" w:hAnsi="宋体"/>
        </w:rPr>
        <w:t xml:space="preserve">12.</w:t>
      </w:r>
      <w:r>
        <w:rPr>
          <w:rFonts w:hint="eastAsia" w:ascii="宋体" w:hAnsi="宋体"/>
        </w:rPr>
        <w:t xml:space="preserve">我方决不提供虚假材料谋取成交、决不采取不正当手段诋毁、排挤其他供应商、决不与采购人、其它供应商或者代理恶意串通、决不向采购人、代理工作人员和磋商小组进行商业贿赂、决不拒绝有关部门监督检查或提供虚假情况，如有违反，无条件接受贵方及相关管理部门的处罚。</w:t>
      </w:r>
      <w:r/>
    </w:p>
    <w:p>
      <w:pPr>
        <w:pStyle w:val="857"/>
        <w:ind w:firstLine="420"/>
        <w:spacing w:line="360" w:lineRule="auto"/>
        <w:rPr>
          <w:rFonts w:hint="eastAsia" w:ascii="宋体" w:hAnsi="宋体"/>
        </w:rPr>
      </w:pPr>
      <w:r>
        <w:rPr>
          <w:rFonts w:hint="eastAsia" w:ascii="宋体" w:hAnsi="宋体"/>
        </w:rPr>
        <w:t xml:space="preserve">13.与本次磋商有关的联系方式为：</w:t>
      </w:r>
      <w:r/>
    </w:p>
    <w:p>
      <w:pPr>
        <w:pStyle w:val="857"/>
        <w:ind w:firstLine="420"/>
        <w:spacing w:line="360" w:lineRule="auto"/>
        <w:rPr>
          <w:rFonts w:hint="eastAsia" w:ascii="宋体" w:hAnsi="宋体"/>
          <w:u w:val="single"/>
        </w:rPr>
      </w:pPr>
      <w:r>
        <w:rPr>
          <w:rFonts w:hint="eastAsia" w:ascii="宋体" w:hAnsi="宋体"/>
        </w:rPr>
        <w:t xml:space="preserve">地   址：</w:t>
      </w:r>
      <w:r>
        <w:rPr>
          <w:rFonts w:hint="eastAsia" w:ascii="宋体" w:hAnsi="宋体"/>
          <w:u w:val="single"/>
        </w:rPr>
        <w:t xml:space="preserve">                       </w:t>
      </w:r>
      <w:r/>
    </w:p>
    <w:p>
      <w:pPr>
        <w:pStyle w:val="857"/>
        <w:ind w:firstLine="420"/>
        <w:spacing w:line="360" w:lineRule="auto"/>
        <w:rPr>
          <w:rFonts w:hint="eastAsia" w:ascii="宋体" w:hAnsi="宋体"/>
          <w:u w:val="single"/>
        </w:rPr>
      </w:pPr>
      <w:r>
        <w:rPr>
          <w:rFonts w:hint="eastAsia" w:ascii="宋体" w:hAnsi="宋体"/>
        </w:rPr>
        <w:t xml:space="preserve">电   话：</w:t>
      </w:r>
      <w:r>
        <w:rPr>
          <w:rFonts w:hint="eastAsia" w:ascii="宋体" w:hAnsi="宋体"/>
          <w:u w:val="single"/>
        </w:rPr>
        <w:t xml:space="preserve">                       </w:t>
      </w:r>
      <w:r/>
    </w:p>
    <w:p>
      <w:pPr>
        <w:pStyle w:val="857"/>
        <w:ind w:firstLine="420"/>
        <w:spacing w:line="360" w:lineRule="auto"/>
        <w:rPr>
          <w:rFonts w:hint="eastAsia" w:ascii="宋体" w:hAnsi="宋体"/>
          <w:u w:val="single"/>
        </w:rPr>
      </w:pPr>
      <w:r>
        <w:rPr>
          <w:rFonts w:hint="eastAsia" w:ascii="宋体" w:hAnsi="宋体"/>
        </w:rPr>
        <w:t xml:space="preserve">传   真：</w:t>
      </w:r>
      <w:r>
        <w:rPr>
          <w:rFonts w:hint="eastAsia" w:ascii="宋体" w:hAnsi="宋体"/>
          <w:u w:val="single"/>
        </w:rPr>
        <w:t xml:space="preserve">                       </w:t>
      </w:r>
      <w:r/>
    </w:p>
    <w:p>
      <w:pPr>
        <w:pStyle w:val="857"/>
        <w:ind w:firstLine="420"/>
        <w:spacing w:line="360" w:lineRule="auto"/>
        <w:rPr>
          <w:rFonts w:hint="eastAsia" w:ascii="宋体" w:hAnsi="宋体"/>
          <w:u w:val="single"/>
        </w:rPr>
      </w:pPr>
      <w:r>
        <w:rPr>
          <w:rFonts w:hint="eastAsia" w:ascii="宋体" w:hAnsi="宋体"/>
        </w:rPr>
        <w:t xml:space="preserve">开户银行：</w:t>
      </w:r>
      <w:r>
        <w:rPr>
          <w:rFonts w:hint="eastAsia" w:ascii="宋体" w:hAnsi="宋体"/>
          <w:u w:val="single"/>
        </w:rPr>
        <w:t xml:space="preserve">                       </w:t>
      </w:r>
      <w:r/>
    </w:p>
    <w:p>
      <w:pPr>
        <w:pStyle w:val="857"/>
        <w:ind w:firstLine="420"/>
        <w:spacing w:line="360" w:lineRule="auto"/>
        <w:rPr>
          <w:rFonts w:hint="eastAsia" w:ascii="宋体" w:hAnsi="宋体"/>
        </w:rPr>
      </w:pPr>
      <w:r>
        <w:rPr>
          <w:rFonts w:hint="eastAsia" w:ascii="宋体" w:hAnsi="宋体"/>
        </w:rPr>
        <w:t xml:space="preserve">银行帐号：</w:t>
      </w:r>
      <w:r>
        <w:rPr>
          <w:rFonts w:hint="eastAsia" w:ascii="宋体" w:hAnsi="宋体"/>
          <w:u w:val="single"/>
        </w:rPr>
        <w:t xml:space="preserve">                       </w:t>
      </w:r>
      <w:r>
        <w:rPr>
          <w:rFonts w:hint="eastAsia" w:ascii="宋体" w:hAnsi="宋体"/>
        </w:rPr>
      </w:r>
      <w:r/>
    </w:p>
    <w:p>
      <w:pPr>
        <w:pStyle w:val="857"/>
        <w:ind w:firstLine="420"/>
        <w:spacing w:line="360" w:lineRule="auto"/>
        <w:rPr>
          <w:rFonts w:hint="eastAsia" w:ascii="宋体" w:hAnsi="宋体"/>
          <w:u w:val="single"/>
        </w:rPr>
      </w:pPr>
      <w:r>
        <w:rPr>
          <w:rFonts w:hint="eastAsia" w:ascii="宋体" w:hAnsi="宋体"/>
        </w:rPr>
        <w:t xml:space="preserve">授权代表姓名（签字）：</w:t>
      </w:r>
      <w:r>
        <w:rPr>
          <w:rFonts w:hint="eastAsia" w:ascii="宋体" w:hAnsi="宋体"/>
          <w:u w:val="single"/>
        </w:rPr>
        <w:t xml:space="preserve">         </w:t>
      </w:r>
      <w:r/>
    </w:p>
    <w:p>
      <w:pPr>
        <w:pStyle w:val="857"/>
        <w:ind w:firstLine="420"/>
        <w:spacing w:line="360" w:lineRule="auto"/>
        <w:rPr>
          <w:rFonts w:hint="eastAsia" w:ascii="宋体" w:hAnsi="宋体"/>
        </w:rPr>
      </w:pPr>
      <w:r>
        <w:rPr>
          <w:rFonts w:hint="eastAsia" w:ascii="宋体" w:hAnsi="宋体"/>
        </w:rPr>
        <w:t xml:space="preserve">供应商名称（公章）：</w:t>
      </w:r>
      <w:r>
        <w:rPr>
          <w:rFonts w:hint="eastAsia" w:ascii="宋体" w:hAnsi="宋体"/>
          <w:u w:val="single"/>
        </w:rPr>
        <w:t xml:space="preserve">                 </w:t>
      </w:r>
      <w:r>
        <w:rPr>
          <w:rFonts w:hint="eastAsia" w:ascii="宋体" w:hAnsi="宋体"/>
        </w:rPr>
      </w:r>
      <w:r/>
    </w:p>
    <w:p>
      <w:pPr>
        <w:pStyle w:val="857"/>
        <w:ind w:firstLine="420"/>
        <w:spacing w:line="360" w:lineRule="auto"/>
        <w:rPr>
          <w:rFonts w:ascii="宋体" w:hAnsi="宋体"/>
        </w:rPr>
      </w:pPr>
      <w:r>
        <w:rPr>
          <w:rFonts w:hint="eastAsia" w:ascii="宋体" w:hAnsi="宋体"/>
        </w:rPr>
        <w:t xml:space="preserve">日    期：</w:t>
      </w:r>
      <w:r>
        <w:rPr>
          <w:rFonts w:hint="eastAsia" w:ascii="宋体" w:hAnsi="宋体"/>
          <w:u w:val="single"/>
        </w:rPr>
        <w:t xml:space="preserve">       </w:t>
      </w:r>
      <w:r>
        <w:rPr>
          <w:rFonts w:hint="eastAsia" w:ascii="宋体" w:hAnsi="宋体"/>
        </w:rPr>
        <w:t xml:space="preserve">年</w:t>
      </w:r>
      <w:r>
        <w:rPr>
          <w:rFonts w:hint="eastAsia" w:ascii="宋体" w:hAnsi="宋体"/>
          <w:u w:val="single"/>
        </w:rPr>
        <w:t xml:space="preserve">    </w:t>
      </w:r>
      <w:r>
        <w:rPr>
          <w:rFonts w:hint="eastAsia" w:ascii="宋体" w:hAnsi="宋体"/>
        </w:rPr>
        <w:t xml:space="preserve">月</w:t>
      </w:r>
      <w:r>
        <w:rPr>
          <w:rFonts w:hint="eastAsia" w:ascii="宋体" w:hAnsi="宋体"/>
          <w:u w:val="single"/>
        </w:rPr>
        <w:t xml:space="preserve">    </w:t>
      </w:r>
      <w:r>
        <w:rPr>
          <w:rFonts w:hint="eastAsia" w:ascii="宋体" w:hAnsi="宋体"/>
        </w:rPr>
        <w:t xml:space="preserve">日</w:t>
      </w:r>
      <w:r>
        <w:rPr>
          <w:rFonts w:ascii="宋体" w:hAnsi="宋体"/>
        </w:rPr>
      </w:r>
      <w:r/>
    </w:p>
    <w:p>
      <w:pPr>
        <w:pStyle w:val="857"/>
        <w:spacing w:line="360" w:lineRule="auto"/>
        <w:rPr>
          <w:rFonts w:hint="eastAsia" w:ascii="宋体"/>
          <w:b/>
          <w:bCs/>
          <w:szCs w:val="21"/>
          <w:lang w:val="zh-CN"/>
        </w:rPr>
      </w:pPr>
      <w:r>
        <w:rPr>
          <w:rFonts w:hint="eastAsia" w:ascii="宋体"/>
          <w:b/>
          <w:bCs/>
          <w:szCs w:val="21"/>
          <w:lang w:val="zh-CN"/>
        </w:rPr>
      </w:r>
      <w:r/>
    </w:p>
    <w:p>
      <w:pPr>
        <w:pStyle w:val="857"/>
        <w:spacing w:line="360" w:lineRule="auto"/>
        <w:rPr>
          <w:rFonts w:ascii="宋体"/>
          <w:b/>
          <w:bCs/>
          <w:szCs w:val="21"/>
          <w:lang w:val="zh-CN"/>
        </w:rPr>
      </w:pPr>
      <w:r>
        <w:rPr>
          <w:rFonts w:hint="eastAsia" w:ascii="宋体"/>
          <w:b/>
          <w:bCs/>
          <w:szCs w:val="21"/>
          <w:lang w:val="zh-CN"/>
        </w:rPr>
        <w:t xml:space="preserve">目录二、法定代表人授权书格式</w:t>
      </w:r>
      <w:r>
        <w:rPr>
          <w:rFonts w:ascii="宋体"/>
          <w:b/>
          <w:bCs/>
          <w:szCs w:val="21"/>
          <w:lang w:val="zh-CN"/>
        </w:rPr>
      </w:r>
      <w:r/>
    </w:p>
    <w:p>
      <w:pPr>
        <w:pStyle w:val="857"/>
        <w:jc w:val="center"/>
        <w:spacing w:line="360" w:lineRule="auto"/>
        <w:rPr>
          <w:rFonts w:ascii="黑体" w:eastAsia="黑体"/>
          <w:sz w:val="36"/>
          <w:szCs w:val="36"/>
        </w:rPr>
      </w:pPr>
      <w:r/>
      <w:bookmarkStart w:id="53" w:name="OLE_LINK5"/>
      <w:r/>
      <w:bookmarkStart w:id="54" w:name="OLE_LINK3"/>
      <w:r/>
      <w:bookmarkStart w:id="55" w:name="OLE_LINK50"/>
      <w:r/>
      <w:bookmarkStart w:id="56" w:name="OLE_LINK51"/>
      <w:r>
        <w:rPr>
          <w:rFonts w:hint="eastAsia" w:ascii="黑体" w:eastAsia="黑体"/>
          <w:sz w:val="36"/>
          <w:szCs w:val="36"/>
        </w:rPr>
        <w:t xml:space="preserve">法定代表人授权书</w:t>
      </w:r>
      <w:r>
        <w:rPr>
          <w:rFonts w:ascii="黑体" w:eastAsia="黑体"/>
          <w:sz w:val="36"/>
          <w:szCs w:val="36"/>
        </w:rPr>
      </w:r>
      <w:r/>
    </w:p>
    <w:p>
      <w:pPr>
        <w:pStyle w:val="857"/>
        <w:spacing w:line="360" w:lineRule="auto"/>
        <w:rPr>
          <w:rFonts w:ascii="宋体"/>
          <w:szCs w:val="21"/>
          <w:lang w:val="zh-CN"/>
        </w:rPr>
      </w:pPr>
      <w:r>
        <w:rPr>
          <w:rFonts w:hint="eastAsia" w:ascii="宋体" w:hAnsi="宋体" w:cs="宋体"/>
          <w:szCs w:val="21"/>
        </w:rPr>
        <w:t xml:space="preserve">南京市高淳区人民政府固城街道办事处</w:t>
      </w:r>
      <w:r>
        <w:rPr>
          <w:rFonts w:hint="eastAsia" w:ascii="宋体"/>
          <w:szCs w:val="21"/>
          <w:lang w:val="zh-CN"/>
        </w:rPr>
        <w:t xml:space="preserve">：</w:t>
      </w:r>
      <w:r>
        <w:rPr>
          <w:rFonts w:ascii="宋体"/>
          <w:szCs w:val="21"/>
          <w:lang w:val="zh-CN"/>
        </w:rPr>
      </w:r>
      <w:r/>
    </w:p>
    <w:p>
      <w:pPr>
        <w:pStyle w:val="857"/>
        <w:spacing w:line="360" w:lineRule="auto"/>
        <w:rPr>
          <w:rFonts w:hint="eastAsia" w:ascii="宋体"/>
          <w:szCs w:val="21"/>
          <w:lang w:val="zh-CN"/>
        </w:rPr>
      </w:pPr>
      <w:r>
        <w:rPr>
          <w:rFonts w:ascii="宋体"/>
          <w:szCs w:val="21"/>
          <w:lang w:val="zh-CN"/>
        </w:rPr>
        <w:t xml:space="preserve">    </w:t>
      </w:r>
      <w:r>
        <w:rPr>
          <w:rFonts w:hint="eastAsia" w:ascii="宋体"/>
          <w:szCs w:val="21"/>
          <w:lang w:val="zh-CN"/>
        </w:rPr>
        <w:t xml:space="preserve">本授权书声明：注册于</w:t>
      </w:r>
      <w:r>
        <w:rPr>
          <w:rFonts w:ascii="宋体"/>
          <w:szCs w:val="21"/>
          <w:u w:val="single"/>
          <w:lang w:val="zh-CN"/>
        </w:rPr>
        <w:t xml:space="preserve">                             </w:t>
      </w:r>
      <w:r>
        <w:rPr>
          <w:rFonts w:hint="eastAsia" w:ascii="宋体"/>
          <w:szCs w:val="21"/>
          <w:lang w:val="zh-CN"/>
        </w:rPr>
        <w:t xml:space="preserve">（供应商住址）的</w:t>
      </w:r>
      <w:r>
        <w:rPr>
          <w:rFonts w:ascii="宋体"/>
          <w:szCs w:val="21"/>
          <w:u w:val="single"/>
          <w:lang w:val="zh-CN"/>
        </w:rPr>
        <w:t xml:space="preserve">                 </w:t>
      </w:r>
      <w:r>
        <w:rPr>
          <w:rFonts w:hint="eastAsia" w:ascii="宋体"/>
          <w:szCs w:val="21"/>
          <w:lang w:val="zh-CN"/>
        </w:rPr>
        <w:t xml:space="preserve">（供应商名称）法定代表人</w:t>
      </w:r>
      <w:r>
        <w:rPr>
          <w:rFonts w:ascii="宋体"/>
          <w:szCs w:val="21"/>
          <w:u w:val="single"/>
          <w:lang w:val="zh-CN"/>
        </w:rPr>
        <w:t xml:space="preserve">                      </w:t>
      </w:r>
      <w:r>
        <w:rPr>
          <w:rFonts w:hint="eastAsia" w:ascii="宋体"/>
          <w:szCs w:val="21"/>
          <w:lang w:val="zh-CN"/>
        </w:rPr>
        <w:t xml:space="preserve">（法定代表人姓名、职务）代表本公司授权在下面签字的</w:t>
      </w:r>
      <w:r>
        <w:rPr>
          <w:rFonts w:ascii="宋体"/>
          <w:szCs w:val="21"/>
          <w:u w:val="single"/>
          <w:lang w:val="zh-CN"/>
        </w:rPr>
        <w:t xml:space="preserve">                       </w:t>
      </w:r>
      <w:r>
        <w:rPr>
          <w:rFonts w:hint="eastAsia" w:ascii="宋体"/>
          <w:szCs w:val="21"/>
          <w:lang w:val="zh-CN"/>
        </w:rPr>
        <w:t xml:space="preserve">（供应商代表姓名、职务）为本公司的合法代理人，就贵方组织的</w:t>
      </w:r>
      <w:r/>
      <w:r>
        <w:rPr>
          <w:rFonts w:hint="eastAsia" w:ascii="宋体"/>
          <w:szCs w:val="21"/>
          <w:u w:val="single"/>
          <w:lang w:val="zh-CN"/>
        </w:rPr>
        <w:t xml:space="preserve">                                </w:t>
      </w:r>
      <w:r>
        <w:rPr>
          <w:rFonts w:hint="eastAsia" w:ascii="宋体"/>
          <w:szCs w:val="21"/>
          <w:lang w:val="zh-CN"/>
        </w:rPr>
        <w:t xml:space="preserve">（项目名称）</w:t>
      </w:r>
      <w:r>
        <w:rPr>
          <w:rFonts w:ascii="宋体"/>
          <w:szCs w:val="21"/>
          <w:u w:val="single"/>
          <w:lang w:val="zh-CN"/>
        </w:rPr>
        <w:t xml:space="preserve">                    </w:t>
      </w:r>
      <w:r>
        <w:rPr>
          <w:rFonts w:hint="eastAsia" w:ascii="宋体"/>
          <w:szCs w:val="21"/>
          <w:lang w:val="zh-CN"/>
        </w:rPr>
        <w:t xml:space="preserve">（项目编号）竞争性磋商，以本公司名义处理一切与之有关的事务。</w:t>
      </w:r>
      <w:r>
        <w:rPr>
          <w:rFonts w:ascii="宋体"/>
          <w:szCs w:val="21"/>
          <w:lang w:val="zh-CN"/>
        </w:rPr>
      </w:r>
      <w:r/>
      <w:r>
        <w:rPr>
          <w:rFonts w:hint="eastAsia" w:ascii="宋体"/>
          <w:szCs w:val="21"/>
          <w:lang w:val="zh-CN"/>
        </w:rPr>
      </w:r>
    </w:p>
    <w:p>
      <w:pPr>
        <w:pStyle w:val="857"/>
        <w:spacing w:line="360" w:lineRule="auto"/>
        <w:rPr>
          <w:rFonts w:ascii="宋体"/>
          <w:szCs w:val="21"/>
          <w:lang w:val="zh-CN"/>
        </w:rPr>
      </w:pPr>
      <w:r>
        <w:rPr>
          <w:rFonts w:ascii="宋体"/>
          <w:szCs w:val="21"/>
          <w:lang w:val="zh-CN"/>
        </w:rPr>
        <w:t xml:space="preserve">    </w:t>
      </w:r>
      <w:r>
        <w:rPr>
          <w:rFonts w:hint="eastAsia" w:ascii="宋体"/>
          <w:szCs w:val="21"/>
          <w:lang w:val="zh-CN"/>
        </w:rPr>
        <w:t xml:space="preserve">本授权书于</w:t>
      </w:r>
      <w:r>
        <w:rPr>
          <w:rFonts w:ascii="宋体"/>
          <w:szCs w:val="21"/>
          <w:lang w:val="zh-CN"/>
        </w:rPr>
        <w:t xml:space="preserve">  </w:t>
      </w:r>
      <w:r>
        <w:rPr>
          <w:rFonts w:hint="eastAsia" w:ascii="宋体"/>
          <w:szCs w:val="21"/>
          <w:lang w:val="zh-CN"/>
        </w:rPr>
        <w:t xml:space="preserve">    </w:t>
      </w:r>
      <w:r>
        <w:rPr>
          <w:rFonts w:ascii="宋体"/>
          <w:szCs w:val="21"/>
          <w:lang w:val="zh-CN"/>
        </w:rPr>
        <w:t xml:space="preserve">  </w:t>
      </w:r>
      <w:r>
        <w:rPr>
          <w:rFonts w:hint="eastAsia" w:ascii="宋体"/>
          <w:szCs w:val="21"/>
          <w:lang w:val="zh-CN"/>
        </w:rPr>
        <w:t xml:space="preserve">年</w:t>
      </w:r>
      <w:r>
        <w:rPr>
          <w:rFonts w:ascii="宋体"/>
          <w:szCs w:val="21"/>
          <w:lang w:val="zh-CN"/>
        </w:rPr>
        <w:t xml:space="preserve"> </w:t>
      </w:r>
      <w:r>
        <w:rPr>
          <w:rFonts w:hint="eastAsia" w:ascii="宋体"/>
          <w:szCs w:val="21"/>
          <w:lang w:val="zh-CN"/>
        </w:rPr>
        <w:t xml:space="preserve"> </w:t>
      </w:r>
      <w:r>
        <w:rPr>
          <w:rFonts w:ascii="宋体"/>
          <w:szCs w:val="21"/>
          <w:lang w:val="zh-CN"/>
        </w:rPr>
        <w:t xml:space="preserve"> </w:t>
      </w:r>
      <w:r>
        <w:rPr>
          <w:rFonts w:hint="eastAsia" w:ascii="宋体"/>
          <w:szCs w:val="21"/>
          <w:lang w:val="zh-CN"/>
        </w:rPr>
        <w:t xml:space="preserve">月 </w:t>
      </w:r>
      <w:r>
        <w:rPr>
          <w:rFonts w:ascii="宋体"/>
          <w:szCs w:val="21"/>
          <w:lang w:val="zh-CN"/>
        </w:rPr>
        <w:t xml:space="preserve">  </w:t>
      </w:r>
      <w:r>
        <w:rPr>
          <w:rFonts w:hint="eastAsia" w:ascii="宋体"/>
          <w:szCs w:val="21"/>
          <w:lang w:val="zh-CN"/>
        </w:rPr>
        <w:t xml:space="preserve">日签字生效，特此声明。</w:t>
      </w:r>
      <w:r>
        <w:rPr>
          <w:rFonts w:ascii="宋体"/>
          <w:szCs w:val="21"/>
          <w:lang w:val="zh-CN"/>
        </w:rPr>
      </w:r>
      <w:r/>
    </w:p>
    <w:p>
      <w:pPr>
        <w:pStyle w:val="857"/>
        <w:spacing w:line="360" w:lineRule="auto"/>
        <w:rPr>
          <w:rFonts w:ascii="宋体"/>
          <w:szCs w:val="21"/>
          <w:lang w:val="zh-CN"/>
        </w:rPr>
      </w:pPr>
      <w:r>
        <w:rPr>
          <w:rFonts w:ascii="宋体"/>
          <w:szCs w:val="21"/>
          <w:lang w:val="zh-CN"/>
        </w:rPr>
        <w:t xml:space="preserve">    </w:t>
      </w:r>
      <w:r>
        <w:rPr>
          <w:rFonts w:hint="eastAsia" w:ascii="宋体"/>
          <w:szCs w:val="21"/>
          <w:lang w:val="zh-CN"/>
        </w:rPr>
        <w:t xml:space="preserve">法定代表人签字：</w:t>
      </w:r>
      <w:r>
        <w:rPr>
          <w:rFonts w:ascii="宋体"/>
          <w:szCs w:val="21"/>
          <w:lang w:val="zh-CN"/>
        </w:rPr>
      </w:r>
      <w:r/>
    </w:p>
    <w:p>
      <w:pPr>
        <w:pStyle w:val="857"/>
        <w:spacing w:line="360" w:lineRule="auto"/>
        <w:rPr>
          <w:rFonts w:ascii="宋体"/>
          <w:szCs w:val="21"/>
          <w:lang w:val="zh-CN"/>
        </w:rPr>
      </w:pPr>
      <w:r>
        <w:rPr>
          <w:rFonts w:ascii="宋体"/>
          <w:szCs w:val="21"/>
          <w:lang w:val="zh-CN"/>
        </w:rPr>
        <w:t xml:space="preserve">    </w:t>
      </w:r>
      <w:r>
        <w:rPr>
          <w:rFonts w:hint="eastAsia" w:ascii="宋体"/>
          <w:szCs w:val="21"/>
          <w:lang w:val="zh-CN"/>
        </w:rPr>
        <w:t xml:space="preserve">被授权人签字：</w:t>
      </w:r>
      <w:r>
        <w:rPr>
          <w:rFonts w:ascii="宋体"/>
          <w:szCs w:val="21"/>
          <w:lang w:val="zh-CN"/>
        </w:rPr>
        <w:t xml:space="preserve">                    </w:t>
      </w:r>
      <w:r/>
    </w:p>
    <w:p>
      <w:pPr>
        <w:pStyle w:val="857"/>
        <w:ind w:firstLine="420"/>
        <w:spacing w:line="360" w:lineRule="auto"/>
        <w:tabs>
          <w:tab w:val="left" w:pos="1440" w:leader="none"/>
        </w:tabs>
        <w:rPr>
          <w:rFonts w:hint="eastAsia" w:ascii="宋体"/>
          <w:szCs w:val="21"/>
          <w:lang w:val="zh-CN"/>
        </w:rPr>
      </w:pPr>
      <w:r>
        <w:rPr>
          <w:rFonts w:hint="eastAsia" w:ascii="宋体"/>
          <w:szCs w:val="21"/>
          <w:lang w:val="zh-CN"/>
        </w:rPr>
        <w:t xml:space="preserve">日</w:t>
      </w:r>
      <w:r>
        <w:rPr>
          <w:rFonts w:ascii="宋体"/>
          <w:szCs w:val="21"/>
          <w:lang w:val="zh-CN"/>
        </w:rPr>
        <w:t xml:space="preserve">        </w:t>
      </w:r>
      <w:r>
        <w:rPr>
          <w:rFonts w:hint="eastAsia" w:ascii="宋体"/>
          <w:szCs w:val="21"/>
          <w:lang w:val="zh-CN"/>
        </w:rPr>
        <w:t xml:space="preserve">期：</w:t>
      </w:r>
      <w:r>
        <w:rPr>
          <w:rFonts w:ascii="宋体"/>
          <w:szCs w:val="21"/>
          <w:lang w:val="zh-CN"/>
        </w:rPr>
        <w:t xml:space="preserve">        </w:t>
      </w:r>
      <w:r>
        <w:rPr>
          <w:rFonts w:hint="eastAsia" w:ascii="宋体"/>
          <w:szCs w:val="21"/>
          <w:lang w:val="zh-CN"/>
        </w:rPr>
        <w:t xml:space="preserve">年</w:t>
      </w:r>
      <w:r>
        <w:rPr>
          <w:rFonts w:ascii="宋体"/>
          <w:szCs w:val="21"/>
          <w:lang w:val="zh-CN"/>
        </w:rPr>
        <w:t xml:space="preserve">    </w:t>
      </w:r>
      <w:r>
        <w:rPr>
          <w:rFonts w:hint="eastAsia" w:ascii="宋体"/>
          <w:szCs w:val="21"/>
          <w:lang w:val="zh-CN"/>
        </w:rPr>
        <w:t xml:space="preserve">月</w:t>
      </w:r>
      <w:r>
        <w:rPr>
          <w:rFonts w:ascii="宋体"/>
          <w:szCs w:val="21"/>
          <w:lang w:val="zh-CN"/>
        </w:rPr>
        <w:t xml:space="preserve">    </w:t>
      </w:r>
      <w:r>
        <w:rPr>
          <w:rFonts w:hint="eastAsia" w:ascii="宋体"/>
          <w:szCs w:val="21"/>
          <w:lang w:val="zh-CN"/>
        </w:rPr>
        <w:t xml:space="preserve">日</w:t>
      </w:r>
      <w:r/>
    </w:p>
    <w:p>
      <w:pPr>
        <w:pStyle w:val="857"/>
        <w:spacing w:line="348" w:lineRule="auto"/>
        <w:rPr>
          <w:rFonts w:ascii="宋体" w:hAnsi="宋体"/>
          <w:b/>
          <w:bCs/>
          <w:szCs w:val="22"/>
          <w:lang w:val="zh-CN"/>
        </w:rPr>
      </w:pPr>
      <w:r/>
      <w:bookmarkEnd w:id="53"/>
      <w:r/>
      <w:bookmarkEnd w:id="54"/>
      <w:r>
        <w:rPr>
          <w:rFonts w:hint="eastAsia" w:ascii="宋体" w:hAnsi="宋体"/>
          <w:b/>
          <w:szCs w:val="22"/>
          <w:lang w:val="zh-CN"/>
        </w:rPr>
        <w:t xml:space="preserve">附法人身份证： </w:t>
      </w:r>
      <w:r>
        <w:rPr>
          <w:rFonts w:ascii="宋体" w:hAnsi="宋体"/>
          <w:b/>
          <w:szCs w:val="22"/>
          <w:lang w:val="zh-CN"/>
        </w:rPr>
        <w:t xml:space="preserve">                                            附授权人身份证</w:t>
      </w:r>
      <w:r>
        <w:rPr>
          <w:rFonts w:hint="eastAsia" w:ascii="宋体" w:hAnsi="宋体"/>
          <w:b/>
          <w:szCs w:val="22"/>
          <w:lang w:val="zh-CN"/>
        </w:rPr>
        <w:t xml:space="preserve">：</w:t>
      </w:r>
      <w:r>
        <w:rPr>
          <w:rFonts w:ascii="宋体" w:hAnsi="宋体"/>
          <w:b/>
          <w:bCs/>
          <w:szCs w:val="22"/>
          <w:lang w:val="zh-CN"/>
        </w:rPr>
      </w:r>
      <w:r/>
    </w:p>
    <w:p>
      <w:pPr>
        <w:pStyle w:val="857"/>
        <w:spacing w:line="360" w:lineRule="auto"/>
        <w:rPr>
          <w:rFonts w:ascii="宋体"/>
          <w:b/>
          <w:bCs/>
          <w:szCs w:val="21"/>
          <w:lang w:val="zh-CN"/>
        </w:rPr>
      </w:pPr>
      <w:r>
        <w:rPr>
          <w:rFonts w:ascii="宋体"/>
          <w:b/>
          <w:bCs/>
          <w:szCs w:val="21"/>
          <w:lang w:val="zh-CN"/>
        </w:rPr>
      </w:r>
      <w:r/>
    </w:p>
    <w:p>
      <w:pPr>
        <w:pStyle w:val="857"/>
        <w:spacing w:line="360" w:lineRule="auto"/>
        <w:rPr>
          <w:rFonts w:ascii="宋体"/>
          <w:b/>
          <w:bCs/>
          <w:szCs w:val="21"/>
          <w:lang w:val="zh-CN"/>
        </w:rPr>
      </w:pPr>
      <w:r>
        <w:rPr>
          <w:rFonts w:ascii="宋体"/>
          <w:b/>
          <w:bCs/>
          <w:szCs w:val="21"/>
          <w:lang w:val="zh-CN"/>
        </w:rPr>
      </w:r>
      <w:r/>
    </w:p>
    <w:p>
      <w:pPr>
        <w:pStyle w:val="857"/>
        <w:spacing w:line="360" w:lineRule="auto"/>
        <w:rPr>
          <w:rFonts w:hint="eastAsia" w:ascii="宋体"/>
          <w:b/>
          <w:bCs/>
          <w:szCs w:val="21"/>
          <w:lang w:val="zh-CN"/>
        </w:rPr>
      </w:pPr>
      <w:r/>
      <w:bookmarkEnd w:id="55"/>
      <w:r/>
      <w:bookmarkEnd w:id="56"/>
      <w:r>
        <w:rPr>
          <w:rFonts w:hint="eastAsia" w:ascii="宋体"/>
          <w:b/>
          <w:bCs/>
          <w:szCs w:val="21"/>
          <w:lang w:val="zh-CN"/>
        </w:rPr>
      </w:r>
      <w:r/>
    </w:p>
    <w:p>
      <w:pPr>
        <w:pStyle w:val="857"/>
        <w:spacing w:line="360" w:lineRule="auto"/>
        <w:rPr>
          <w:rFonts w:hint="eastAsia" w:ascii="宋体"/>
          <w:b/>
          <w:bCs/>
          <w:szCs w:val="21"/>
          <w:lang w:val="zh-CN"/>
        </w:rPr>
      </w:pPr>
      <w:r>
        <w:rPr>
          <w:rFonts w:hint="eastAsia" w:ascii="宋体"/>
          <w:b/>
          <w:bCs/>
          <w:szCs w:val="21"/>
          <w:lang w:val="zh-CN"/>
        </w:rPr>
        <w:t xml:space="preserve">目录三、报价表格式</w:t>
      </w:r>
      <w:r/>
    </w:p>
    <w:p>
      <w:pPr>
        <w:pStyle w:val="857"/>
        <w:jc w:val="center"/>
        <w:spacing w:line="360" w:lineRule="auto"/>
        <w:rPr>
          <w:rFonts w:hint="eastAsia" w:ascii="黑体" w:eastAsia="黑体"/>
          <w:sz w:val="36"/>
          <w:szCs w:val="36"/>
        </w:rPr>
      </w:pPr>
      <w:r>
        <w:rPr>
          <w:rFonts w:hint="eastAsia" w:ascii="黑体" w:eastAsia="黑体"/>
          <w:sz w:val="36"/>
          <w:szCs w:val="36"/>
        </w:rPr>
        <w:t xml:space="preserve">报  价  表</w:t>
      </w:r>
      <w:r/>
    </w:p>
    <w:tbl>
      <w:tblPr>
        <w:tblW w:w="9557" w:type="dxa"/>
        <w:tblInd w:w="83"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1105"/>
        <w:gridCol w:w="2160"/>
        <w:gridCol w:w="1580"/>
        <w:gridCol w:w="1843"/>
        <w:gridCol w:w="2869"/>
      </w:tblGrid>
      <w:tr>
        <w:trPr>
          <w:trHeight w:val="901"/>
        </w:trPr>
        <w:tc>
          <w:tcPr>
            <w:tcW w:w="1105" w:type="dxa"/>
            <w:vAlign w:val="center"/>
            <w:textDirection w:val="lrTb"/>
            <w:noWrap w:val="false"/>
          </w:tcPr>
          <w:p>
            <w:pPr>
              <w:pStyle w:val="857"/>
              <w:jc w:val="center"/>
              <w:spacing w:line="360" w:lineRule="auto"/>
              <w:rPr>
                <w:rFonts w:ascii="宋体"/>
                <w:szCs w:val="21"/>
                <w:lang w:val="zh-CN"/>
              </w:rPr>
            </w:pPr>
            <w:r>
              <w:rPr>
                <w:rFonts w:hint="eastAsia" w:ascii="宋体"/>
                <w:szCs w:val="21"/>
                <w:lang w:val="zh-CN"/>
              </w:rPr>
              <w:t xml:space="preserve">序号</w:t>
            </w:r>
            <w:r>
              <w:rPr>
                <w:rFonts w:ascii="宋体"/>
                <w:szCs w:val="21"/>
                <w:lang w:val="zh-CN"/>
              </w:rPr>
            </w:r>
            <w:r/>
          </w:p>
        </w:tc>
        <w:tc>
          <w:tcPr>
            <w:gridSpan w:val="2"/>
            <w:tcW w:w="3740" w:type="dxa"/>
            <w:vAlign w:val="center"/>
            <w:textDirection w:val="lrTb"/>
            <w:noWrap w:val="false"/>
          </w:tcPr>
          <w:p>
            <w:pPr>
              <w:pStyle w:val="857"/>
              <w:jc w:val="center"/>
              <w:spacing w:line="360" w:lineRule="auto"/>
              <w:rPr>
                <w:rFonts w:ascii="宋体"/>
                <w:szCs w:val="21"/>
                <w:lang w:val="zh-CN"/>
              </w:rPr>
            </w:pPr>
            <w:r>
              <w:rPr>
                <w:rFonts w:hint="eastAsia" w:ascii="宋体"/>
                <w:szCs w:val="21"/>
                <w:lang w:val="zh-CN"/>
              </w:rPr>
              <w:t xml:space="preserve">名               称</w:t>
            </w:r>
            <w:r>
              <w:rPr>
                <w:rFonts w:ascii="宋体"/>
                <w:szCs w:val="21"/>
                <w:lang w:val="zh-CN"/>
              </w:rPr>
            </w:r>
            <w:r/>
          </w:p>
        </w:tc>
        <w:tc>
          <w:tcPr>
            <w:tcW w:w="1843" w:type="dxa"/>
            <w:vAlign w:val="center"/>
            <w:textDirection w:val="lrTb"/>
            <w:noWrap w:val="false"/>
          </w:tcPr>
          <w:p>
            <w:pPr>
              <w:pStyle w:val="857"/>
              <w:jc w:val="center"/>
              <w:spacing w:line="360" w:lineRule="auto"/>
              <w:rPr>
                <w:rFonts w:ascii="宋体"/>
                <w:szCs w:val="21"/>
                <w:lang w:val="zh-CN"/>
              </w:rPr>
            </w:pPr>
            <w:r>
              <w:rPr>
                <w:rFonts w:hint="eastAsia" w:ascii="宋体"/>
                <w:szCs w:val="21"/>
                <w:lang w:val="zh-CN"/>
              </w:rPr>
              <w:t xml:space="preserve">报价（元）</w:t>
            </w:r>
            <w:r>
              <w:rPr>
                <w:rFonts w:ascii="宋体"/>
                <w:szCs w:val="21"/>
                <w:lang w:val="zh-CN"/>
              </w:rPr>
            </w:r>
            <w:r/>
          </w:p>
        </w:tc>
        <w:tc>
          <w:tcPr>
            <w:tcW w:w="2869" w:type="dxa"/>
            <w:vAlign w:val="center"/>
            <w:textDirection w:val="lrTb"/>
            <w:noWrap w:val="false"/>
          </w:tcPr>
          <w:p>
            <w:pPr>
              <w:pStyle w:val="857"/>
              <w:jc w:val="center"/>
              <w:spacing w:line="360" w:lineRule="auto"/>
              <w:rPr>
                <w:rFonts w:ascii="宋体"/>
                <w:szCs w:val="21"/>
                <w:lang w:val="zh-CN"/>
              </w:rPr>
            </w:pPr>
            <w:r>
              <w:rPr>
                <w:rFonts w:hint="eastAsia" w:ascii="宋体"/>
                <w:szCs w:val="21"/>
                <w:lang w:val="zh-CN"/>
              </w:rPr>
              <w:t xml:space="preserve">备注</w:t>
            </w:r>
            <w:r>
              <w:rPr>
                <w:rFonts w:ascii="宋体"/>
                <w:szCs w:val="21"/>
                <w:lang w:val="zh-CN"/>
              </w:rPr>
            </w:r>
            <w:r/>
          </w:p>
        </w:tc>
      </w:tr>
      <w:tr>
        <w:trPr>
          <w:trHeight w:val="1048"/>
        </w:trPr>
        <w:tc>
          <w:tcPr>
            <w:tcW w:w="1105" w:type="dxa"/>
            <w:vAlign w:val="center"/>
            <w:textDirection w:val="lrTb"/>
            <w:noWrap w:val="false"/>
          </w:tcPr>
          <w:p>
            <w:pPr>
              <w:pStyle w:val="857"/>
              <w:jc w:val="center"/>
              <w:spacing w:line="360" w:lineRule="auto"/>
              <w:rPr>
                <w:rFonts w:ascii="宋体" w:hAnsi="宋体"/>
                <w:spacing w:val="-2"/>
                <w:szCs w:val="21"/>
              </w:rPr>
            </w:pPr>
            <w:r>
              <w:rPr>
                <w:rFonts w:hint="eastAsia" w:ascii="宋体" w:hAnsi="宋体"/>
                <w:spacing w:val="-2"/>
                <w:szCs w:val="21"/>
              </w:rPr>
              <w:t xml:space="preserve">1</w:t>
            </w:r>
            <w:r>
              <w:rPr>
                <w:rFonts w:ascii="宋体" w:hAnsi="宋体"/>
                <w:spacing w:val="-2"/>
                <w:szCs w:val="21"/>
              </w:rPr>
            </w:r>
            <w:r/>
          </w:p>
        </w:tc>
        <w:tc>
          <w:tcPr>
            <w:gridSpan w:val="2"/>
            <w:tcW w:w="3740" w:type="dxa"/>
            <w:vAlign w:val="center"/>
            <w:textDirection w:val="lrTb"/>
            <w:noWrap w:val="false"/>
          </w:tcPr>
          <w:p>
            <w:pPr>
              <w:pStyle w:val="857"/>
              <w:spacing w:line="360" w:lineRule="auto"/>
              <w:rPr>
                <w:rFonts w:ascii="宋体" w:hAnsi="宋体"/>
                <w:spacing w:val="-2"/>
                <w:szCs w:val="21"/>
              </w:rPr>
            </w:pPr>
            <w:r>
              <w:rPr>
                <w:rFonts w:ascii="宋体" w:hAnsi="宋体"/>
                <w:spacing w:val="-2"/>
                <w:szCs w:val="21"/>
              </w:rPr>
            </w:r>
            <w:r/>
          </w:p>
        </w:tc>
        <w:tc>
          <w:tcPr>
            <w:tcW w:w="1843" w:type="dxa"/>
            <w:vAlign w:val="center"/>
            <w:textDirection w:val="lrTb"/>
            <w:noWrap w:val="false"/>
          </w:tcPr>
          <w:p>
            <w:pPr>
              <w:pStyle w:val="857"/>
              <w:jc w:val="center"/>
              <w:spacing w:line="360" w:lineRule="auto"/>
              <w:rPr>
                <w:rFonts w:ascii="宋体"/>
                <w:szCs w:val="21"/>
                <w:lang w:val="zh-CN"/>
              </w:rPr>
            </w:pPr>
            <w:r>
              <w:rPr>
                <w:rFonts w:ascii="宋体"/>
                <w:szCs w:val="21"/>
                <w:lang w:val="zh-CN"/>
              </w:rPr>
            </w:r>
            <w:r/>
          </w:p>
        </w:tc>
        <w:tc>
          <w:tcPr>
            <w:tcW w:w="2869" w:type="dxa"/>
            <w:vAlign w:val="center"/>
            <w:textDirection w:val="lrTb"/>
            <w:noWrap w:val="false"/>
          </w:tcPr>
          <w:p>
            <w:pPr>
              <w:pStyle w:val="857"/>
              <w:jc w:val="center"/>
              <w:spacing w:line="360" w:lineRule="auto"/>
              <w:rPr>
                <w:rFonts w:ascii="宋体"/>
                <w:szCs w:val="21"/>
                <w:lang w:val="zh-CN"/>
              </w:rPr>
            </w:pPr>
            <w:r>
              <w:rPr>
                <w:rFonts w:ascii="宋体"/>
                <w:szCs w:val="21"/>
                <w:lang w:val="zh-CN"/>
              </w:rPr>
            </w:r>
            <w:r/>
          </w:p>
        </w:tc>
      </w:tr>
      <w:tr>
        <w:trPr>
          <w:trHeight w:val="567" w:hRule="exact"/>
        </w:trPr>
        <w:tc>
          <w:tcPr>
            <w:gridSpan w:val="2"/>
            <w:tcW w:w="3265" w:type="dxa"/>
            <w:vAlign w:val="center"/>
            <w:textDirection w:val="lrTb"/>
            <w:noWrap w:val="false"/>
          </w:tcPr>
          <w:p>
            <w:pPr>
              <w:pStyle w:val="857"/>
              <w:jc w:val="center"/>
              <w:spacing w:line="360" w:lineRule="auto"/>
              <w:widowControl/>
              <w:rPr>
                <w:rFonts w:ascii="宋体" w:hAnsi="宋体" w:cs="宋体"/>
                <w:szCs w:val="21"/>
                <w:lang w:val="zh-CN"/>
              </w:rPr>
            </w:pPr>
            <w:r>
              <w:rPr>
                <w:rFonts w:hint="eastAsia" w:ascii="宋体" w:hAnsi="宋体" w:cs="宋体"/>
                <w:szCs w:val="21"/>
                <w:lang w:val="zh-CN"/>
              </w:rPr>
              <w:t xml:space="preserve">投标报价（人民币，大写）</w:t>
            </w:r>
            <w:r>
              <w:rPr>
                <w:rFonts w:ascii="宋体" w:hAnsi="宋体" w:cs="宋体"/>
                <w:szCs w:val="21"/>
                <w:lang w:val="zh-CN"/>
              </w:rPr>
            </w:r>
            <w:r/>
          </w:p>
        </w:tc>
        <w:tc>
          <w:tcPr>
            <w:gridSpan w:val="3"/>
            <w:tcW w:w="6292" w:type="dxa"/>
            <w:vAlign w:val="center"/>
            <w:textDirection w:val="lrTb"/>
            <w:noWrap w:val="false"/>
          </w:tcPr>
          <w:p>
            <w:pPr>
              <w:pStyle w:val="857"/>
              <w:jc w:val="left"/>
              <w:spacing w:line="360" w:lineRule="auto"/>
              <w:widowControl/>
              <w:rPr>
                <w:rFonts w:ascii="宋体" w:hAnsi="宋体" w:cs="宋体"/>
                <w:szCs w:val="21"/>
                <w:lang w:val="zh-CN"/>
              </w:rPr>
            </w:pPr>
            <w:r>
              <w:rPr>
                <w:rFonts w:hint="eastAsia" w:ascii="宋体" w:hAnsi="宋体" w:cs="宋体"/>
                <w:szCs w:val="21"/>
                <w:lang w:val="zh-CN"/>
              </w:rPr>
              <w:t xml:space="preserve">大写： </w:t>
            </w:r>
            <w:r>
              <w:rPr>
                <w:rFonts w:ascii="宋体" w:hAnsi="宋体" w:cs="宋体"/>
                <w:szCs w:val="21"/>
                <w:u w:val="single"/>
                <w:lang w:val="zh-CN"/>
              </w:rPr>
              <w:t xml:space="preserve">                    </w:t>
            </w:r>
            <w:r>
              <w:rPr>
                <w:rFonts w:ascii="宋体" w:hAnsi="宋体" w:cs="宋体"/>
                <w:szCs w:val="21"/>
                <w:lang w:val="zh-CN"/>
              </w:rPr>
              <w:t xml:space="preserve"> </w:t>
            </w:r>
            <w:r>
              <w:rPr>
                <w:rFonts w:hint="eastAsia" w:ascii="宋体" w:hAnsi="宋体" w:cs="宋体"/>
                <w:szCs w:val="21"/>
                <w:lang w:val="zh-CN"/>
              </w:rPr>
              <w:t xml:space="preserve">元</w:t>
            </w:r>
            <w:r>
              <w:rPr>
                <w:rFonts w:ascii="宋体" w:hAnsi="宋体" w:cs="宋体"/>
                <w:szCs w:val="21"/>
                <w:lang w:val="zh-CN"/>
              </w:rPr>
            </w:r>
            <w:r/>
          </w:p>
        </w:tc>
      </w:tr>
      <w:tr>
        <w:trPr>
          <w:trHeight w:val="567" w:hRule="exact"/>
        </w:trPr>
        <w:tc>
          <w:tcPr>
            <w:gridSpan w:val="2"/>
            <w:tcW w:w="3265" w:type="dxa"/>
            <w:vAlign w:val="center"/>
            <w:textDirection w:val="lrTb"/>
            <w:noWrap w:val="false"/>
          </w:tcPr>
          <w:p>
            <w:pPr>
              <w:pStyle w:val="857"/>
              <w:jc w:val="center"/>
              <w:spacing w:line="360" w:lineRule="auto"/>
              <w:widowControl/>
              <w:rPr>
                <w:rFonts w:ascii="宋体" w:hAnsi="宋体" w:cs="宋体"/>
                <w:szCs w:val="21"/>
                <w:lang w:val="zh-CN"/>
              </w:rPr>
            </w:pPr>
            <w:r>
              <w:rPr>
                <w:rFonts w:hint="eastAsia" w:ascii="宋体" w:hAnsi="宋体" w:cs="宋体"/>
                <w:szCs w:val="21"/>
                <w:lang w:val="zh-CN"/>
              </w:rPr>
              <w:t xml:space="preserve">供应商是否属于小微型企业</w:t>
            </w:r>
            <w:r>
              <w:rPr>
                <w:rFonts w:ascii="宋体" w:hAnsi="宋体" w:cs="宋体"/>
                <w:szCs w:val="21"/>
                <w:lang w:val="zh-CN"/>
              </w:rPr>
            </w:r>
            <w:r/>
          </w:p>
        </w:tc>
        <w:tc>
          <w:tcPr>
            <w:gridSpan w:val="3"/>
            <w:tcW w:w="6292" w:type="dxa"/>
            <w:vAlign w:val="center"/>
            <w:textDirection w:val="lrTb"/>
            <w:noWrap w:val="false"/>
          </w:tcPr>
          <w:p>
            <w:pPr>
              <w:pStyle w:val="857"/>
              <w:jc w:val="left"/>
              <w:spacing w:line="360" w:lineRule="auto"/>
              <w:widowControl/>
              <w:rPr>
                <w:rFonts w:ascii="宋体" w:hAnsi="宋体" w:cs="宋体"/>
                <w:szCs w:val="21"/>
                <w:lang w:val="zh-CN"/>
              </w:rPr>
            </w:pPr>
            <w:r>
              <w:rPr>
                <w:rFonts w:hint="eastAsia" w:ascii="宋体" w:hAnsi="宋体"/>
                <w:sz w:val="24"/>
                <w:u w:val="single"/>
              </w:rPr>
              <w:t xml:space="preserve">                  </w:t>
            </w:r>
            <w:r>
              <w:rPr>
                <w:rFonts w:hint="eastAsia" w:ascii="宋体" w:hAnsi="宋体" w:cs="宋体"/>
                <w:szCs w:val="21"/>
                <w:lang w:val="zh-CN"/>
              </w:rPr>
              <w:t xml:space="preserve">（填写“是”或“否）</w:t>
            </w:r>
            <w:r>
              <w:rPr>
                <w:rFonts w:ascii="宋体" w:hAnsi="宋体" w:cs="宋体"/>
                <w:szCs w:val="21"/>
                <w:lang w:val="zh-CN"/>
              </w:rPr>
            </w:r>
            <w:r/>
          </w:p>
        </w:tc>
      </w:tr>
      <w:tr>
        <w:trPr>
          <w:trHeight w:val="567" w:hRule="exact"/>
        </w:trPr>
        <w:tc>
          <w:tcPr>
            <w:gridSpan w:val="2"/>
            <w:tcW w:w="3265" w:type="dxa"/>
            <w:vAlign w:val="center"/>
            <w:textDirection w:val="lrTb"/>
            <w:noWrap w:val="false"/>
          </w:tcPr>
          <w:p>
            <w:pPr>
              <w:pStyle w:val="857"/>
              <w:ind w:firstLine="315"/>
              <w:spacing w:line="360" w:lineRule="auto"/>
              <w:widowControl/>
              <w:rPr>
                <w:rFonts w:ascii="宋体" w:hAnsi="宋体" w:cs="宋体"/>
                <w:szCs w:val="21"/>
                <w:lang w:val="zh-CN"/>
              </w:rPr>
            </w:pPr>
            <w:r>
              <w:rPr>
                <w:rFonts w:hint="eastAsia" w:ascii="宋体" w:hAnsi="宋体" w:cs="宋体"/>
                <w:szCs w:val="21"/>
                <w:lang w:val="zh-CN"/>
              </w:rPr>
              <w:t xml:space="preserve">服务时间</w:t>
            </w:r>
            <w:r>
              <w:rPr>
                <w:rFonts w:ascii="宋体" w:hAnsi="宋体" w:cs="宋体"/>
                <w:szCs w:val="21"/>
                <w:lang w:val="zh-CN"/>
              </w:rPr>
            </w:r>
            <w:r/>
          </w:p>
        </w:tc>
        <w:tc>
          <w:tcPr>
            <w:gridSpan w:val="3"/>
            <w:tcW w:w="6292" w:type="dxa"/>
            <w:vAlign w:val="center"/>
            <w:textDirection w:val="lrTb"/>
            <w:noWrap w:val="false"/>
          </w:tcPr>
          <w:p>
            <w:pPr>
              <w:pStyle w:val="857"/>
              <w:spacing w:line="360" w:lineRule="auto"/>
              <w:widowControl/>
              <w:rPr>
                <w:rFonts w:ascii="宋体" w:hAnsi="宋体" w:cs="宋体"/>
                <w:szCs w:val="21"/>
                <w:lang w:val="zh-CN"/>
              </w:rPr>
            </w:pPr>
            <w:r>
              <w:rPr>
                <w:rFonts w:hint="eastAsia" w:ascii="宋体" w:hAnsi="宋体" w:cs="宋体"/>
                <w:szCs w:val="21"/>
                <w:lang w:val="zh-CN"/>
              </w:rPr>
              <w:t xml:space="preserve">满足招标文件要求</w:t>
            </w:r>
            <w:r>
              <w:rPr>
                <w:rFonts w:ascii="宋体" w:hAnsi="宋体" w:cs="宋体"/>
                <w:szCs w:val="21"/>
                <w:lang w:val="zh-CN"/>
              </w:rPr>
            </w:r>
            <w:r/>
          </w:p>
        </w:tc>
      </w:tr>
    </w:tbl>
    <w:p>
      <w:pPr>
        <w:pStyle w:val="857"/>
        <w:jc w:val="left"/>
        <w:spacing w:line="360" w:lineRule="auto"/>
        <w:widowControl/>
        <w:rPr>
          <w:rFonts w:hint="eastAsia" w:ascii="宋体" w:hAnsi="宋体" w:cs="宋体"/>
          <w:szCs w:val="21"/>
          <w:lang w:val="zh-CN"/>
        </w:rPr>
      </w:pPr>
      <w:r>
        <w:rPr>
          <w:rFonts w:hint="eastAsia" w:ascii="宋体" w:hAnsi="宋体" w:cs="宋体"/>
          <w:szCs w:val="21"/>
          <w:lang w:val="zh-CN"/>
        </w:rPr>
        <w:t xml:space="preserve">供应商名称:</w:t>
      </w:r>
      <w:r>
        <w:rPr>
          <w:rFonts w:hint="eastAsia" w:ascii="宋体" w:hAnsi="宋体" w:cs="宋体"/>
          <w:szCs w:val="21"/>
          <w:u w:val="single"/>
          <w:lang w:val="zh-CN"/>
        </w:rPr>
        <w:t xml:space="preserve">                                                  </w:t>
      </w:r>
      <w:r>
        <w:rPr>
          <w:rFonts w:hint="eastAsia" w:ascii="宋体" w:hAnsi="宋体" w:cs="宋体"/>
          <w:szCs w:val="21"/>
          <w:lang w:val="zh-CN"/>
        </w:rPr>
        <w:t xml:space="preserve">（盖章）</w:t>
      </w:r>
      <w:r/>
    </w:p>
    <w:p>
      <w:pPr>
        <w:pStyle w:val="857"/>
        <w:jc w:val="left"/>
        <w:spacing w:line="360" w:lineRule="auto"/>
        <w:widowControl/>
        <w:rPr>
          <w:rFonts w:hint="eastAsia" w:ascii="宋体" w:hAnsi="宋体" w:cs="宋体"/>
          <w:szCs w:val="21"/>
          <w:lang w:val="zh-CN"/>
        </w:rPr>
      </w:pPr>
      <w:r>
        <w:rPr>
          <w:rFonts w:hint="eastAsia" w:ascii="宋体" w:hAnsi="宋体" w:cs="宋体"/>
          <w:szCs w:val="21"/>
          <w:lang w:val="zh-CN"/>
        </w:rPr>
        <w:t xml:space="preserve">日期：  年   月   日</w:t>
      </w:r>
      <w:r/>
    </w:p>
    <w:p>
      <w:pPr>
        <w:pStyle w:val="857"/>
        <w:spacing w:line="360" w:lineRule="auto"/>
        <w:rPr>
          <w:rFonts w:ascii="宋体" w:hAnsi="宋体" w:cs="宋体"/>
          <w:bCs/>
          <w:sz w:val="24"/>
          <w:szCs w:val="24"/>
          <w:lang w:val="zh-CN"/>
        </w:rPr>
      </w:pPr>
      <w:r>
        <w:rPr>
          <w:rFonts w:hint="eastAsia" w:ascii="宋体" w:hAnsi="宋体" w:cs="宋体"/>
          <w:sz w:val="24"/>
          <w:szCs w:val="24"/>
          <w:lang w:val="zh-CN"/>
        </w:rPr>
        <w:t xml:space="preserve">说明： </w:t>
      </w:r>
      <w:r>
        <w:rPr>
          <w:rFonts w:hint="eastAsia" w:ascii="宋体" w:hAnsi="宋体" w:cs="宋体"/>
          <w:bCs/>
          <w:sz w:val="24"/>
          <w:szCs w:val="24"/>
        </w:rPr>
        <w:t xml:space="preserve">1、</w:t>
      </w:r>
      <w:r>
        <w:rPr>
          <w:rFonts w:hint="eastAsia" w:ascii="宋体" w:hAnsi="宋体" w:cs="宋体"/>
          <w:bCs/>
          <w:sz w:val="24"/>
          <w:szCs w:val="24"/>
          <w:lang w:val="zh-CN"/>
        </w:rPr>
        <w:t xml:space="preserve">在“供应商是否属于小和微型企业”栏后填写“是”或“否”</w:t>
      </w:r>
      <w:r>
        <w:rPr>
          <w:rFonts w:ascii="宋体" w:hAnsi="宋体" w:cs="宋体"/>
          <w:bCs/>
          <w:sz w:val="24"/>
          <w:szCs w:val="24"/>
          <w:lang w:val="zh-CN"/>
        </w:rPr>
      </w:r>
      <w:r/>
    </w:p>
    <w:p>
      <w:pPr>
        <w:pStyle w:val="857"/>
        <w:spacing w:line="360" w:lineRule="auto"/>
        <w:rPr>
          <w:rFonts w:hint="eastAsia" w:ascii="宋体" w:hAnsi="宋体"/>
          <w:b/>
          <w:szCs w:val="22"/>
          <w:lang w:val="zh-CN"/>
        </w:rPr>
      </w:pPr>
      <w:r>
        <w:rPr>
          <w:rFonts w:hint="eastAsia" w:ascii="宋体" w:hAnsi="宋体"/>
          <w:b/>
          <w:szCs w:val="22"/>
          <w:lang w:val="zh-CN"/>
        </w:rPr>
      </w:r>
      <w:r/>
    </w:p>
    <w:p>
      <w:pPr>
        <w:pStyle w:val="857"/>
        <w:jc w:val="left"/>
        <w:spacing w:line="360" w:lineRule="auto"/>
        <w:widowControl/>
        <w:rPr>
          <w:rFonts w:ascii="宋体" w:cs="宋体"/>
          <w:b/>
          <w:szCs w:val="21"/>
        </w:rPr>
      </w:pPr>
      <w:r>
        <w:rPr>
          <w:rFonts w:ascii="宋体" w:cs="宋体"/>
          <w:b/>
          <w:szCs w:val="21"/>
        </w:rPr>
      </w:r>
      <w:r/>
    </w:p>
    <w:p>
      <w:pPr>
        <w:pStyle w:val="857"/>
        <w:jc w:val="left"/>
        <w:spacing w:line="360" w:lineRule="auto"/>
        <w:widowControl/>
        <w:rPr>
          <w:rFonts w:hint="eastAsia" w:ascii="宋体" w:cs="宋体"/>
          <w:b/>
          <w:szCs w:val="21"/>
        </w:rPr>
      </w:pPr>
      <w:r>
        <w:rPr>
          <w:rFonts w:hint="eastAsia" w:ascii="宋体" w:cs="宋体"/>
          <w:b/>
          <w:szCs w:val="21"/>
        </w:rPr>
      </w:r>
      <w:r/>
    </w:p>
    <w:p>
      <w:pPr>
        <w:pStyle w:val="857"/>
        <w:jc w:val="left"/>
        <w:spacing w:line="360" w:lineRule="auto"/>
        <w:widowControl/>
        <w:rPr>
          <w:rFonts w:ascii="宋体" w:cs="宋体"/>
          <w:b/>
          <w:szCs w:val="21"/>
          <w:lang w:val="zh-CN"/>
        </w:rPr>
      </w:pPr>
      <w:r>
        <w:rPr>
          <w:rFonts w:hint="eastAsia" w:ascii="宋体" w:cs="宋体"/>
          <w:b/>
          <w:szCs w:val="21"/>
          <w:lang w:val="zh-CN"/>
        </w:rPr>
        <w:t xml:space="preserve">目录四、分项报价表格式</w:t>
      </w:r>
      <w:r>
        <w:rPr>
          <w:rFonts w:ascii="宋体" w:cs="宋体"/>
          <w:b/>
          <w:szCs w:val="21"/>
          <w:lang w:val="zh-CN"/>
        </w:rPr>
      </w:r>
      <w:r/>
    </w:p>
    <w:p>
      <w:pPr>
        <w:pStyle w:val="857"/>
        <w:jc w:val="center"/>
        <w:spacing w:line="360" w:lineRule="auto"/>
        <w:rPr>
          <w:rFonts w:ascii="宋体" w:hAnsi="宋体"/>
          <w:b/>
          <w:bCs/>
          <w:sz w:val="24"/>
          <w:szCs w:val="24"/>
        </w:rPr>
        <w:outlineLvl w:val="0"/>
      </w:pPr>
      <w:r>
        <w:rPr>
          <w:rFonts w:hint="eastAsia" w:ascii="宋体" w:hAnsi="宋体"/>
          <w:b/>
          <w:sz w:val="32"/>
          <w:szCs w:val="32"/>
        </w:rPr>
        <w:t xml:space="preserve">分项报价表</w:t>
      </w:r>
      <w:r>
        <w:rPr>
          <w:rFonts w:ascii="宋体" w:hAnsi="宋体"/>
          <w:b/>
          <w:bCs/>
          <w:sz w:val="24"/>
          <w:szCs w:val="24"/>
        </w:rPr>
      </w:r>
      <w:r/>
    </w:p>
    <w:tbl>
      <w:tblPr>
        <w:tblW w:w="8573"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276"/>
        <w:gridCol w:w="3827"/>
        <w:gridCol w:w="1843"/>
        <w:gridCol w:w="1627"/>
      </w:tblGrid>
      <w:tr>
        <w:trPr>
          <w:trHeight w:val="365"/>
        </w:trPr>
        <w:tc>
          <w:tcPr>
            <w:tcW w:w="1276" w:type="dxa"/>
            <w:vAlign w:val="center"/>
            <w:textDirection w:val="lrTb"/>
            <w:noWrap w:val="false"/>
          </w:tcPr>
          <w:p>
            <w:pPr>
              <w:pStyle w:val="1258"/>
              <w:jc w:val="center"/>
              <w:rPr>
                <w:rFonts w:hint="eastAsia"/>
                <w:b/>
                <w:bCs/>
                <w:szCs w:val="21"/>
                <w:lang w:bidi="ar-SA"/>
              </w:rPr>
            </w:pPr>
            <w:r>
              <w:rPr>
                <w:rFonts w:hint="eastAsia"/>
                <w:b/>
                <w:bCs/>
                <w:szCs w:val="21"/>
                <w:lang w:bidi="ar-SA"/>
              </w:rPr>
              <w:t xml:space="preserve">序号</w:t>
            </w:r>
            <w:r>
              <w:rPr>
                <w:rFonts w:hint="eastAsia"/>
                <w:b/>
                <w:bCs/>
                <w:szCs w:val="21"/>
                <w:lang w:bidi="ar-SA"/>
              </w:rPr>
            </w:r>
            <w:r/>
          </w:p>
        </w:tc>
        <w:tc>
          <w:tcPr>
            <w:tcW w:w="3827" w:type="dxa"/>
            <w:vAlign w:val="center"/>
            <w:textDirection w:val="lrTb"/>
            <w:noWrap w:val="false"/>
          </w:tcPr>
          <w:p>
            <w:pPr>
              <w:pStyle w:val="1258"/>
              <w:jc w:val="center"/>
              <w:rPr>
                <w:b/>
                <w:bCs/>
                <w:szCs w:val="21"/>
                <w:lang w:val="en-US" w:bidi="ar-SA"/>
              </w:rPr>
            </w:pPr>
            <w:r>
              <w:rPr>
                <w:rFonts w:hint="eastAsia"/>
                <w:b/>
                <w:bCs/>
                <w:szCs w:val="21"/>
                <w:lang w:val="en-US" w:bidi="ar-SA"/>
              </w:rPr>
              <w:t xml:space="preserve">项目名称</w:t>
            </w:r>
            <w:r>
              <w:rPr>
                <w:b/>
                <w:bCs/>
                <w:szCs w:val="21"/>
                <w:lang w:val="en-US" w:bidi="ar-SA"/>
              </w:rPr>
            </w:r>
            <w:r/>
          </w:p>
        </w:tc>
        <w:tc>
          <w:tcPr>
            <w:tcW w:w="1843" w:type="dxa"/>
            <w:vAlign w:val="center"/>
            <w:textDirection w:val="lrTb"/>
            <w:noWrap w:val="false"/>
          </w:tcPr>
          <w:p>
            <w:pPr>
              <w:pStyle w:val="1258"/>
              <w:jc w:val="center"/>
              <w:rPr>
                <w:rFonts w:hint="eastAsia"/>
                <w:b/>
                <w:bCs/>
                <w:szCs w:val="21"/>
                <w:lang w:bidi="ar-SA"/>
              </w:rPr>
            </w:pPr>
            <w:r>
              <w:rPr>
                <w:rFonts w:hint="eastAsia"/>
                <w:b/>
                <w:bCs/>
                <w:szCs w:val="21"/>
                <w:lang w:val="en-US" w:bidi="ar-SA"/>
              </w:rPr>
              <w:t xml:space="preserve">总价</w:t>
            </w:r>
            <w:r>
              <w:rPr>
                <w:rFonts w:hint="eastAsia"/>
                <w:b/>
                <w:bCs/>
                <w:szCs w:val="21"/>
                <w:lang w:bidi="ar-SA"/>
              </w:rPr>
              <w:t xml:space="preserve">（元）</w:t>
            </w:r>
            <w:r>
              <w:rPr>
                <w:rFonts w:hint="eastAsia"/>
                <w:b/>
                <w:bCs/>
                <w:szCs w:val="21"/>
                <w:lang w:bidi="ar-SA"/>
              </w:rPr>
            </w:r>
            <w:r/>
          </w:p>
        </w:tc>
        <w:tc>
          <w:tcPr>
            <w:tcW w:w="1627" w:type="dxa"/>
            <w:vAlign w:val="center"/>
            <w:textDirection w:val="lrTb"/>
            <w:noWrap w:val="false"/>
          </w:tcPr>
          <w:p>
            <w:pPr>
              <w:pStyle w:val="1258"/>
              <w:jc w:val="center"/>
              <w:rPr>
                <w:rFonts w:hint="eastAsia"/>
                <w:b/>
                <w:bCs/>
                <w:szCs w:val="21"/>
                <w:lang w:bidi="ar-SA"/>
              </w:rPr>
            </w:pPr>
            <w:r>
              <w:rPr>
                <w:rFonts w:hint="eastAsia"/>
                <w:b/>
                <w:bCs/>
                <w:szCs w:val="21"/>
                <w:lang w:val="en-US" w:bidi="ar-SA"/>
              </w:rPr>
              <w:t xml:space="preserve">备注</w:t>
            </w:r>
            <w:r>
              <w:rPr>
                <w:rFonts w:hint="eastAsia"/>
                <w:b/>
                <w:bCs/>
                <w:szCs w:val="21"/>
                <w:lang w:bidi="ar-SA"/>
              </w:rPr>
            </w:r>
            <w:r/>
          </w:p>
        </w:tc>
      </w:tr>
      <w:tr>
        <w:trPr>
          <w:trHeight w:val="554"/>
        </w:trPr>
        <w:tc>
          <w:tcPr>
            <w:tcW w:w="1276" w:type="dxa"/>
            <w:vAlign w:val="center"/>
            <w:textDirection w:val="lrTb"/>
            <w:noWrap w:val="false"/>
          </w:tcPr>
          <w:p>
            <w:pPr>
              <w:pStyle w:val="857"/>
              <w:jc w:val="left"/>
              <w:spacing w:line="360" w:lineRule="auto"/>
              <w:rPr>
                <w:rFonts w:hint="eastAsia" w:ascii="宋体" w:hAnsi="宋体" w:cs="宋体"/>
                <w:szCs w:val="21"/>
                <w:lang w:val="zh-CN"/>
              </w:rPr>
            </w:pPr>
            <w:r>
              <w:rPr>
                <w:rFonts w:hint="eastAsia" w:ascii="宋体" w:hAnsi="宋体" w:cs="宋体"/>
                <w:szCs w:val="21"/>
                <w:lang w:val="zh-CN"/>
              </w:rPr>
            </w:r>
            <w:r/>
          </w:p>
        </w:tc>
        <w:tc>
          <w:tcPr>
            <w:tcW w:w="3827" w:type="dxa"/>
            <w:vAlign w:val="center"/>
            <w:textDirection w:val="lrTb"/>
            <w:noWrap w:val="false"/>
          </w:tcPr>
          <w:p>
            <w:pPr>
              <w:pStyle w:val="857"/>
              <w:jc w:val="left"/>
              <w:spacing w:line="360" w:lineRule="auto"/>
              <w:rPr>
                <w:rFonts w:hint="eastAsia" w:ascii="宋体" w:hAnsi="宋体" w:cs="宋体"/>
                <w:szCs w:val="21"/>
              </w:rPr>
            </w:pPr>
            <w:r>
              <w:rPr>
                <w:rFonts w:hint="eastAsia" w:ascii="宋体" w:hAnsi="宋体" w:cs="宋体"/>
                <w:szCs w:val="21"/>
              </w:rPr>
            </w:r>
            <w:r/>
          </w:p>
        </w:tc>
        <w:tc>
          <w:tcPr>
            <w:tcW w:w="1843" w:type="dxa"/>
            <w:vAlign w:val="center"/>
            <w:textDirection w:val="lrTb"/>
            <w:noWrap w:val="false"/>
          </w:tcPr>
          <w:p>
            <w:pPr>
              <w:pStyle w:val="857"/>
              <w:jc w:val="left"/>
              <w:spacing w:line="360" w:lineRule="auto"/>
              <w:rPr>
                <w:rFonts w:hint="eastAsia" w:ascii="宋体" w:hAnsi="宋体" w:cs="宋体"/>
                <w:szCs w:val="21"/>
                <w:lang w:val="zh-CN"/>
              </w:rPr>
            </w:pPr>
            <w:r>
              <w:rPr>
                <w:rFonts w:hint="eastAsia" w:ascii="宋体" w:hAnsi="宋体" w:cs="宋体"/>
                <w:szCs w:val="21"/>
                <w:lang w:val="zh-CN"/>
              </w:rPr>
            </w:r>
            <w:r/>
          </w:p>
        </w:tc>
        <w:tc>
          <w:tcPr>
            <w:tcW w:w="1627" w:type="dxa"/>
            <w:vAlign w:val="center"/>
            <w:textDirection w:val="lrTb"/>
            <w:noWrap w:val="false"/>
          </w:tcPr>
          <w:p>
            <w:pPr>
              <w:pStyle w:val="857"/>
              <w:jc w:val="left"/>
              <w:spacing w:line="360" w:lineRule="auto"/>
              <w:rPr>
                <w:rFonts w:hint="eastAsia" w:ascii="宋体" w:hAnsi="宋体" w:cs="宋体"/>
                <w:szCs w:val="21"/>
                <w:lang w:val="zh-CN"/>
              </w:rPr>
            </w:pPr>
            <w:r>
              <w:rPr>
                <w:rFonts w:hint="eastAsia" w:ascii="宋体" w:hAnsi="宋体" w:cs="宋体"/>
                <w:szCs w:val="21"/>
                <w:lang w:val="zh-CN"/>
              </w:rPr>
            </w:r>
            <w:r/>
          </w:p>
        </w:tc>
      </w:tr>
      <w:tr>
        <w:trPr>
          <w:trHeight w:val="562"/>
        </w:trPr>
        <w:tc>
          <w:tcPr>
            <w:tcW w:w="1276" w:type="dxa"/>
            <w:vAlign w:val="center"/>
            <w:textDirection w:val="lrTb"/>
            <w:noWrap w:val="false"/>
          </w:tcPr>
          <w:p>
            <w:pPr>
              <w:pStyle w:val="857"/>
              <w:jc w:val="left"/>
              <w:spacing w:line="360" w:lineRule="auto"/>
              <w:rPr>
                <w:rFonts w:hint="eastAsia" w:ascii="宋体" w:hAnsi="宋体" w:cs="宋体"/>
                <w:szCs w:val="21"/>
                <w:lang w:val="zh-CN"/>
              </w:rPr>
            </w:pPr>
            <w:r>
              <w:rPr>
                <w:rFonts w:hint="eastAsia" w:ascii="宋体" w:hAnsi="宋体" w:cs="宋体"/>
                <w:szCs w:val="21"/>
                <w:lang w:val="zh-CN"/>
              </w:rPr>
            </w:r>
            <w:r/>
          </w:p>
        </w:tc>
        <w:tc>
          <w:tcPr>
            <w:tcW w:w="3827" w:type="dxa"/>
            <w:vAlign w:val="center"/>
            <w:textDirection w:val="lrTb"/>
            <w:noWrap w:val="false"/>
          </w:tcPr>
          <w:p>
            <w:pPr>
              <w:pStyle w:val="857"/>
              <w:jc w:val="left"/>
              <w:spacing w:line="360" w:lineRule="auto"/>
              <w:rPr>
                <w:rFonts w:hint="eastAsia" w:ascii="宋体" w:hAnsi="宋体" w:cs="宋体"/>
                <w:szCs w:val="21"/>
                <w:lang w:val="zh-CN"/>
              </w:rPr>
            </w:pPr>
            <w:r>
              <w:rPr>
                <w:rFonts w:hint="eastAsia" w:ascii="宋体" w:hAnsi="宋体" w:cs="宋体"/>
                <w:szCs w:val="21"/>
                <w:lang w:val="zh-CN"/>
              </w:rPr>
            </w:r>
            <w:r/>
          </w:p>
        </w:tc>
        <w:tc>
          <w:tcPr>
            <w:tcW w:w="1843" w:type="dxa"/>
            <w:vAlign w:val="center"/>
            <w:textDirection w:val="lrTb"/>
            <w:noWrap w:val="false"/>
          </w:tcPr>
          <w:p>
            <w:pPr>
              <w:pStyle w:val="857"/>
              <w:jc w:val="left"/>
              <w:spacing w:line="360" w:lineRule="auto"/>
              <w:rPr>
                <w:rFonts w:hint="eastAsia" w:ascii="宋体" w:hAnsi="宋体" w:cs="宋体"/>
                <w:szCs w:val="21"/>
                <w:lang w:val="zh-CN"/>
              </w:rPr>
            </w:pPr>
            <w:r>
              <w:rPr>
                <w:rFonts w:hint="eastAsia" w:ascii="宋体" w:hAnsi="宋体" w:cs="宋体"/>
                <w:szCs w:val="21"/>
                <w:lang w:val="zh-CN"/>
              </w:rPr>
            </w:r>
            <w:r/>
          </w:p>
        </w:tc>
        <w:tc>
          <w:tcPr>
            <w:tcW w:w="1627" w:type="dxa"/>
            <w:vAlign w:val="center"/>
            <w:textDirection w:val="lrTb"/>
            <w:noWrap w:val="false"/>
          </w:tcPr>
          <w:p>
            <w:pPr>
              <w:pStyle w:val="857"/>
              <w:jc w:val="left"/>
              <w:spacing w:line="360" w:lineRule="auto"/>
              <w:rPr>
                <w:rFonts w:hint="eastAsia" w:ascii="宋体" w:hAnsi="宋体" w:cs="宋体"/>
                <w:szCs w:val="21"/>
                <w:lang w:val="zh-CN"/>
              </w:rPr>
            </w:pPr>
            <w:r>
              <w:rPr>
                <w:rFonts w:hint="eastAsia" w:ascii="宋体" w:hAnsi="宋体" w:cs="宋体"/>
                <w:szCs w:val="21"/>
                <w:lang w:val="zh-CN"/>
              </w:rPr>
            </w:r>
            <w:r/>
          </w:p>
        </w:tc>
      </w:tr>
      <w:tr>
        <w:trPr>
          <w:trHeight w:val="556"/>
        </w:trPr>
        <w:tc>
          <w:tcPr>
            <w:tcW w:w="1276" w:type="dxa"/>
            <w:vAlign w:val="center"/>
            <w:textDirection w:val="lrTb"/>
            <w:noWrap w:val="false"/>
          </w:tcPr>
          <w:p>
            <w:pPr>
              <w:pStyle w:val="857"/>
              <w:jc w:val="left"/>
              <w:spacing w:line="360" w:lineRule="auto"/>
              <w:rPr>
                <w:rFonts w:hint="eastAsia" w:ascii="宋体" w:hAnsi="宋体" w:cs="宋体"/>
                <w:szCs w:val="21"/>
                <w:lang w:val="zh-CN"/>
              </w:rPr>
            </w:pPr>
            <w:r>
              <w:rPr>
                <w:rFonts w:hint="eastAsia" w:ascii="宋体" w:hAnsi="宋体" w:cs="宋体"/>
                <w:szCs w:val="21"/>
                <w:lang w:val="zh-CN"/>
              </w:rPr>
            </w:r>
            <w:r/>
          </w:p>
        </w:tc>
        <w:tc>
          <w:tcPr>
            <w:tcW w:w="3827" w:type="dxa"/>
            <w:vAlign w:val="center"/>
            <w:textDirection w:val="lrTb"/>
            <w:noWrap w:val="false"/>
          </w:tcPr>
          <w:p>
            <w:pPr>
              <w:pStyle w:val="857"/>
              <w:jc w:val="left"/>
              <w:spacing w:line="360" w:lineRule="auto"/>
              <w:rPr>
                <w:rFonts w:hint="eastAsia" w:ascii="宋体" w:hAnsi="宋体" w:cs="宋体"/>
                <w:szCs w:val="21"/>
                <w:lang w:val="zh-CN"/>
              </w:rPr>
            </w:pPr>
            <w:r>
              <w:rPr>
                <w:rFonts w:hint="eastAsia" w:ascii="宋体" w:hAnsi="宋体" w:cs="宋体"/>
                <w:szCs w:val="21"/>
                <w:lang w:val="zh-CN"/>
              </w:rPr>
            </w:r>
            <w:r/>
          </w:p>
        </w:tc>
        <w:tc>
          <w:tcPr>
            <w:tcW w:w="1843" w:type="dxa"/>
            <w:vAlign w:val="center"/>
            <w:textDirection w:val="lrTb"/>
            <w:noWrap w:val="false"/>
          </w:tcPr>
          <w:p>
            <w:pPr>
              <w:pStyle w:val="857"/>
              <w:jc w:val="left"/>
              <w:spacing w:line="360" w:lineRule="auto"/>
              <w:rPr>
                <w:rFonts w:hint="eastAsia" w:ascii="宋体" w:hAnsi="宋体" w:cs="宋体"/>
                <w:szCs w:val="21"/>
                <w:lang w:val="zh-CN"/>
              </w:rPr>
            </w:pPr>
            <w:r>
              <w:rPr>
                <w:rFonts w:hint="eastAsia" w:ascii="宋体" w:hAnsi="宋体" w:cs="宋体"/>
                <w:szCs w:val="21"/>
                <w:lang w:val="zh-CN"/>
              </w:rPr>
            </w:r>
            <w:r/>
          </w:p>
        </w:tc>
        <w:tc>
          <w:tcPr>
            <w:tcW w:w="1627" w:type="dxa"/>
            <w:vAlign w:val="center"/>
            <w:textDirection w:val="lrTb"/>
            <w:noWrap w:val="false"/>
          </w:tcPr>
          <w:p>
            <w:pPr>
              <w:pStyle w:val="857"/>
              <w:jc w:val="left"/>
              <w:spacing w:line="360" w:lineRule="auto"/>
              <w:rPr>
                <w:rFonts w:hint="eastAsia" w:ascii="宋体" w:hAnsi="宋体" w:cs="宋体"/>
                <w:szCs w:val="21"/>
                <w:lang w:val="zh-CN"/>
              </w:rPr>
            </w:pPr>
            <w:r>
              <w:rPr>
                <w:rFonts w:hint="eastAsia" w:ascii="宋体" w:hAnsi="宋体" w:cs="宋体"/>
                <w:szCs w:val="21"/>
                <w:lang w:val="zh-CN"/>
              </w:rPr>
            </w:r>
            <w:r/>
          </w:p>
        </w:tc>
      </w:tr>
      <w:tr>
        <w:trPr>
          <w:trHeight w:val="550"/>
        </w:trPr>
        <w:tc>
          <w:tcPr>
            <w:tcW w:w="1276" w:type="dxa"/>
            <w:vAlign w:val="center"/>
            <w:textDirection w:val="lrTb"/>
            <w:noWrap w:val="false"/>
          </w:tcPr>
          <w:p>
            <w:pPr>
              <w:pStyle w:val="857"/>
              <w:jc w:val="left"/>
              <w:spacing w:line="360" w:lineRule="auto"/>
              <w:rPr>
                <w:rFonts w:hint="eastAsia" w:ascii="宋体" w:hAnsi="宋体" w:cs="宋体"/>
                <w:szCs w:val="21"/>
                <w:lang w:val="zh-CN"/>
              </w:rPr>
            </w:pPr>
            <w:r>
              <w:rPr>
                <w:rFonts w:hint="eastAsia" w:ascii="宋体" w:hAnsi="宋体" w:cs="宋体"/>
                <w:szCs w:val="21"/>
                <w:lang w:val="zh-CN"/>
              </w:rPr>
            </w:r>
            <w:r/>
          </w:p>
        </w:tc>
        <w:tc>
          <w:tcPr>
            <w:tcW w:w="3827" w:type="dxa"/>
            <w:vAlign w:val="center"/>
            <w:textDirection w:val="lrTb"/>
            <w:noWrap w:val="false"/>
          </w:tcPr>
          <w:p>
            <w:pPr>
              <w:pStyle w:val="857"/>
              <w:jc w:val="left"/>
              <w:spacing w:line="360" w:lineRule="auto"/>
              <w:rPr>
                <w:rFonts w:hint="eastAsia" w:ascii="宋体" w:hAnsi="宋体" w:cs="宋体"/>
                <w:szCs w:val="21"/>
                <w:lang w:val="zh-CN"/>
              </w:rPr>
            </w:pPr>
            <w:r>
              <w:rPr>
                <w:rFonts w:hint="eastAsia" w:ascii="宋体" w:hAnsi="宋体" w:cs="宋体"/>
                <w:szCs w:val="21"/>
                <w:lang w:val="zh-CN"/>
              </w:rPr>
            </w:r>
            <w:r/>
          </w:p>
        </w:tc>
        <w:tc>
          <w:tcPr>
            <w:tcW w:w="1843" w:type="dxa"/>
            <w:vAlign w:val="center"/>
            <w:textDirection w:val="lrTb"/>
            <w:noWrap w:val="false"/>
          </w:tcPr>
          <w:p>
            <w:pPr>
              <w:pStyle w:val="857"/>
              <w:jc w:val="left"/>
              <w:spacing w:line="360" w:lineRule="auto"/>
              <w:rPr>
                <w:rFonts w:hint="eastAsia" w:ascii="宋体" w:hAnsi="宋体" w:cs="宋体"/>
                <w:szCs w:val="21"/>
                <w:lang w:val="zh-CN"/>
              </w:rPr>
            </w:pPr>
            <w:r>
              <w:rPr>
                <w:rFonts w:hint="eastAsia" w:ascii="宋体" w:hAnsi="宋体" w:cs="宋体"/>
                <w:szCs w:val="21"/>
                <w:lang w:val="zh-CN"/>
              </w:rPr>
            </w:r>
            <w:r/>
          </w:p>
        </w:tc>
        <w:tc>
          <w:tcPr>
            <w:tcW w:w="1627" w:type="dxa"/>
            <w:vAlign w:val="center"/>
            <w:textDirection w:val="lrTb"/>
            <w:noWrap w:val="false"/>
          </w:tcPr>
          <w:p>
            <w:pPr>
              <w:pStyle w:val="857"/>
              <w:jc w:val="left"/>
              <w:spacing w:line="360" w:lineRule="auto"/>
              <w:rPr>
                <w:rFonts w:hint="eastAsia" w:ascii="宋体" w:hAnsi="宋体" w:cs="宋体"/>
                <w:szCs w:val="21"/>
                <w:lang w:val="zh-CN"/>
              </w:rPr>
            </w:pPr>
            <w:r>
              <w:rPr>
                <w:rFonts w:hint="eastAsia" w:ascii="宋体" w:hAnsi="宋体" w:cs="宋体"/>
                <w:szCs w:val="21"/>
                <w:lang w:val="zh-CN"/>
              </w:rPr>
            </w:r>
            <w:r/>
          </w:p>
        </w:tc>
      </w:tr>
      <w:tr>
        <w:trPr>
          <w:trHeight w:val="558"/>
        </w:trPr>
        <w:tc>
          <w:tcPr>
            <w:gridSpan w:val="2"/>
            <w:tcW w:w="5103" w:type="dxa"/>
            <w:vAlign w:val="center"/>
            <w:textDirection w:val="lrTb"/>
            <w:noWrap w:val="false"/>
          </w:tcPr>
          <w:p>
            <w:pPr>
              <w:pStyle w:val="857"/>
              <w:jc w:val="left"/>
              <w:spacing w:line="360" w:lineRule="auto"/>
              <w:rPr>
                <w:rFonts w:ascii="宋体" w:hAnsi="宋体" w:cs="宋体"/>
                <w:szCs w:val="21"/>
              </w:rPr>
            </w:pPr>
            <w:r>
              <w:rPr>
                <w:rFonts w:hint="eastAsia" w:ascii="宋体" w:hAnsi="宋体" w:cs="宋体"/>
                <w:szCs w:val="21"/>
              </w:rPr>
              <w:t xml:space="preserve">总价小计：</w:t>
            </w:r>
            <w:r>
              <w:rPr>
                <w:rFonts w:ascii="宋体" w:hAnsi="宋体" w:cs="宋体"/>
                <w:szCs w:val="21"/>
              </w:rPr>
            </w:r>
            <w:r/>
          </w:p>
        </w:tc>
        <w:tc>
          <w:tcPr>
            <w:gridSpan w:val="2"/>
            <w:tcW w:w="3470" w:type="dxa"/>
            <w:vAlign w:val="center"/>
            <w:textDirection w:val="lrTb"/>
            <w:noWrap w:val="false"/>
          </w:tcPr>
          <w:p>
            <w:pPr>
              <w:pStyle w:val="857"/>
              <w:jc w:val="left"/>
              <w:spacing w:line="360" w:lineRule="auto"/>
              <w:rPr>
                <w:rFonts w:hint="eastAsia" w:ascii="宋体" w:hAnsi="宋体" w:cs="宋体"/>
                <w:szCs w:val="21"/>
              </w:rPr>
            </w:pPr>
            <w:r>
              <w:rPr>
                <w:rFonts w:hint="eastAsia" w:ascii="宋体" w:hAnsi="宋体" w:cs="宋体"/>
                <w:szCs w:val="21"/>
              </w:rPr>
            </w:r>
            <w:r/>
          </w:p>
        </w:tc>
      </w:tr>
    </w:tbl>
    <w:p>
      <w:pPr>
        <w:pStyle w:val="857"/>
        <w:rPr>
          <w:lang w:val="zh-CN"/>
        </w:rPr>
      </w:pPr>
      <w:r>
        <w:rPr>
          <w:lang w:val="zh-CN"/>
        </w:rPr>
      </w:r>
      <w:r/>
    </w:p>
    <w:p>
      <w:pPr>
        <w:pStyle w:val="857"/>
        <w:rPr>
          <w:rFonts w:hint="eastAsia"/>
          <w:lang w:val="zh-CN"/>
        </w:rPr>
      </w:pPr>
      <w:r>
        <w:rPr>
          <w:rFonts w:hint="eastAsia"/>
          <w:lang w:val="zh-CN"/>
        </w:rPr>
      </w:r>
      <w:r/>
    </w:p>
    <w:p>
      <w:pPr>
        <w:pStyle w:val="857"/>
        <w:ind w:firstLine="420"/>
        <w:jc w:val="left"/>
        <w:spacing w:line="360" w:lineRule="auto"/>
        <w:widowControl/>
        <w:rPr>
          <w:rFonts w:hint="eastAsia" w:ascii="宋体" w:hAnsi="宋体" w:cs="宋体"/>
          <w:szCs w:val="21"/>
          <w:lang w:val="zh-CN"/>
        </w:rPr>
      </w:pPr>
      <w:r>
        <w:rPr>
          <w:rFonts w:hint="eastAsia" w:ascii="宋体" w:hAnsi="宋体" w:cs="宋体"/>
          <w:szCs w:val="21"/>
          <w:lang w:val="zh-CN"/>
        </w:rPr>
        <w:t xml:space="preserve">供应商名称：</w:t>
      </w:r>
      <w:r>
        <w:rPr>
          <w:rFonts w:hint="eastAsia" w:ascii="宋体" w:hAnsi="宋体" w:cs="宋体"/>
          <w:szCs w:val="21"/>
          <w:u w:val="single"/>
          <w:lang w:val="zh-CN"/>
        </w:rPr>
        <w:t xml:space="preserve">                               </w:t>
      </w:r>
      <w:r>
        <w:rPr>
          <w:rFonts w:hint="eastAsia" w:ascii="宋体" w:hAnsi="宋体" w:cs="宋体"/>
          <w:szCs w:val="21"/>
          <w:lang w:val="zh-CN"/>
        </w:rPr>
        <w:t xml:space="preserve">（盖章）</w:t>
      </w:r>
      <w:r/>
    </w:p>
    <w:p>
      <w:pPr>
        <w:pStyle w:val="857"/>
        <w:ind w:firstLine="420"/>
        <w:spacing w:line="360" w:lineRule="auto"/>
        <w:rPr>
          <w:rFonts w:ascii="宋体" w:hAnsi="宋体" w:cs="宋体"/>
          <w:szCs w:val="21"/>
          <w:lang w:val="zh-CN"/>
        </w:rPr>
      </w:pPr>
      <w:r>
        <w:rPr>
          <w:rFonts w:ascii="宋体" w:hAnsi="宋体" w:cs="宋体"/>
          <w:szCs w:val="21"/>
          <w:lang w:val="zh-CN"/>
        </w:rPr>
      </w:r>
      <w:r/>
    </w:p>
    <w:p>
      <w:pPr>
        <w:pStyle w:val="857"/>
        <w:ind w:firstLine="420"/>
        <w:spacing w:line="360" w:lineRule="auto"/>
        <w:rPr>
          <w:rFonts w:hint="eastAsia" w:ascii="宋体" w:hAnsi="宋体" w:cs="宋体"/>
          <w:szCs w:val="21"/>
          <w:lang w:val="zh-CN"/>
        </w:rPr>
      </w:pPr>
      <w:r>
        <w:rPr>
          <w:rFonts w:hint="eastAsia" w:ascii="宋体" w:hAnsi="宋体" w:cs="宋体"/>
          <w:szCs w:val="21"/>
          <w:lang w:val="zh-CN"/>
        </w:rPr>
        <w:t xml:space="preserve">说明：1、如果行数不够，请自行增加。</w:t>
      </w:r>
      <w:r/>
    </w:p>
    <w:p>
      <w:pPr>
        <w:pStyle w:val="857"/>
        <w:ind w:firstLine="1050"/>
        <w:spacing w:line="360" w:lineRule="auto"/>
        <w:rPr>
          <w:rFonts w:hint="eastAsia" w:ascii="宋体" w:hAnsi="宋体" w:cs="宋体"/>
          <w:szCs w:val="21"/>
          <w:lang w:val="zh-CN"/>
        </w:rPr>
      </w:pPr>
      <w:r>
        <w:rPr>
          <w:rFonts w:hint="eastAsia" w:ascii="宋体" w:hAnsi="宋体" w:cs="宋体"/>
          <w:szCs w:val="21"/>
          <w:lang w:val="zh-CN"/>
        </w:rPr>
        <w:t xml:space="preserve">2、经磋商后，如果成交价高于或低于供应商在响应文件首次报价的，分项报价同比例调整。</w:t>
      </w:r>
      <w:r/>
    </w:p>
    <w:p>
      <w:pPr>
        <w:pStyle w:val="857"/>
        <w:jc w:val="left"/>
        <w:spacing w:line="360" w:lineRule="auto"/>
        <w:widowControl/>
        <w:rPr>
          <w:rFonts w:hint="eastAsia" w:ascii="宋体" w:cs="宋体"/>
          <w:b/>
          <w:szCs w:val="21"/>
          <w:lang w:val="zh-CN"/>
        </w:rPr>
      </w:pPr>
      <w:r>
        <w:rPr>
          <w:rFonts w:hint="eastAsia" w:ascii="宋体" w:cs="宋体"/>
          <w:b/>
          <w:szCs w:val="21"/>
          <w:lang w:val="zh-CN"/>
        </w:rPr>
      </w:r>
      <w:r/>
    </w:p>
    <w:p>
      <w:pPr>
        <w:pStyle w:val="857"/>
        <w:jc w:val="left"/>
        <w:spacing w:line="360" w:lineRule="auto"/>
        <w:widowControl/>
        <w:rPr>
          <w:rFonts w:ascii="宋体" w:cs="宋体"/>
          <w:b/>
          <w:szCs w:val="21"/>
          <w:lang w:val="zh-CN"/>
        </w:rPr>
      </w:pPr>
      <w:r>
        <w:rPr>
          <w:rFonts w:ascii="宋体" w:cs="宋体"/>
          <w:b/>
          <w:szCs w:val="21"/>
          <w:lang w:val="zh-CN"/>
        </w:rPr>
      </w:r>
      <w:r/>
    </w:p>
    <w:p>
      <w:pPr>
        <w:pStyle w:val="857"/>
        <w:jc w:val="left"/>
        <w:spacing w:line="360" w:lineRule="auto"/>
        <w:widowControl/>
        <w:rPr>
          <w:rFonts w:ascii="宋体" w:cs="宋体"/>
          <w:b/>
          <w:szCs w:val="21"/>
          <w:lang w:val="zh-CN"/>
        </w:rPr>
      </w:pPr>
      <w:r>
        <w:rPr>
          <w:rFonts w:hint="eastAsia" w:ascii="宋体" w:cs="宋体"/>
          <w:b/>
          <w:szCs w:val="21"/>
          <w:lang w:val="zh-CN"/>
        </w:rPr>
        <w:t xml:space="preserve">目录五、资格证明文件</w:t>
      </w:r>
      <w:r>
        <w:rPr>
          <w:rFonts w:ascii="宋体" w:cs="宋体"/>
          <w:b/>
          <w:szCs w:val="21"/>
          <w:lang w:val="zh-CN"/>
        </w:rPr>
      </w:r>
      <w:r/>
    </w:p>
    <w:p>
      <w:pPr>
        <w:pStyle w:val="857"/>
        <w:jc w:val="left"/>
        <w:spacing w:line="360" w:lineRule="auto"/>
        <w:widowControl/>
        <w:rPr>
          <w:rFonts w:ascii="宋体" w:cs="宋体"/>
          <w:b/>
          <w:szCs w:val="21"/>
          <w:lang w:val="zh-CN"/>
        </w:rPr>
      </w:pPr>
      <w:r>
        <w:rPr>
          <w:rFonts w:ascii="宋体" w:cs="宋体"/>
          <w:b/>
          <w:szCs w:val="21"/>
          <w:lang w:val="zh-CN"/>
        </w:rPr>
      </w:r>
      <w:r/>
    </w:p>
    <w:p>
      <w:pPr>
        <w:pStyle w:val="857"/>
        <w:jc w:val="left"/>
        <w:spacing w:line="360" w:lineRule="auto"/>
        <w:widowControl/>
        <w:rPr>
          <w:rFonts w:hint="eastAsia" w:ascii="宋体" w:cs="宋体"/>
          <w:b/>
          <w:szCs w:val="21"/>
          <w:lang w:val="zh-CN"/>
        </w:rPr>
      </w:pPr>
      <w:r>
        <w:rPr>
          <w:rFonts w:hint="eastAsia" w:ascii="宋体" w:cs="宋体"/>
          <w:b/>
          <w:szCs w:val="21"/>
          <w:lang w:val="zh-CN"/>
        </w:rPr>
      </w:r>
      <w:r/>
    </w:p>
    <w:p>
      <w:pPr>
        <w:pStyle w:val="857"/>
        <w:jc w:val="center"/>
        <w:spacing w:line="360" w:lineRule="auto"/>
        <w:rPr>
          <w:rFonts w:hint="eastAsia" w:ascii="宋体" w:hAnsi="宋体"/>
          <w:b/>
          <w:sz w:val="32"/>
          <w:szCs w:val="32"/>
        </w:rPr>
        <w:outlineLvl w:val="0"/>
      </w:pPr>
      <w:r/>
      <w:bookmarkStart w:id="57" w:name="_Toc489655335"/>
      <w:r>
        <w:rPr>
          <w:rFonts w:hint="eastAsia" w:ascii="宋体" w:hAnsi="宋体"/>
          <w:b/>
          <w:sz w:val="32"/>
          <w:szCs w:val="32"/>
        </w:rPr>
        <w:t xml:space="preserve">资格证明文件</w:t>
      </w:r>
      <w:bookmarkEnd w:id="57"/>
      <w:r>
        <w:rPr>
          <w:rFonts w:hint="eastAsia" w:ascii="宋体" w:hAnsi="宋体"/>
          <w:b/>
          <w:sz w:val="32"/>
          <w:szCs w:val="32"/>
        </w:rPr>
      </w:r>
      <w:r/>
    </w:p>
    <w:p>
      <w:pPr>
        <w:pStyle w:val="857"/>
        <w:ind w:firstLine="210"/>
        <w:jc w:val="center"/>
        <w:spacing w:line="240" w:lineRule="atLeast"/>
        <w:rPr>
          <w:rFonts w:ascii="宋体" w:hAnsi="宋体"/>
          <w:color w:val="000000"/>
          <w:szCs w:val="21"/>
        </w:rPr>
      </w:pPr>
      <w:r>
        <w:rPr>
          <w:rFonts w:hint="eastAsia" w:ascii="宋体" w:hAnsi="宋体"/>
          <w:color w:val="000000"/>
          <w:szCs w:val="21"/>
        </w:rPr>
        <w:t xml:space="preserve">（提供扫描件加盖公章）</w:t>
      </w:r>
      <w:r>
        <w:rPr>
          <w:rFonts w:ascii="宋体" w:hAnsi="宋体"/>
          <w:color w:val="000000"/>
          <w:szCs w:val="21"/>
        </w:rPr>
      </w:r>
      <w:r/>
    </w:p>
    <w:p>
      <w:pPr>
        <w:pStyle w:val="857"/>
        <w:jc w:val="left"/>
        <w:spacing w:line="360" w:lineRule="auto"/>
        <w:widowControl/>
        <w:rPr>
          <w:rFonts w:ascii="宋体" w:cs="宋体"/>
          <w:b/>
          <w:szCs w:val="21"/>
        </w:rPr>
      </w:pPr>
      <w:r>
        <w:rPr>
          <w:rFonts w:ascii="宋体" w:cs="宋体"/>
          <w:b/>
          <w:szCs w:val="21"/>
        </w:rPr>
      </w:r>
      <w:r/>
    </w:p>
    <w:p>
      <w:pPr>
        <w:pStyle w:val="857"/>
        <w:jc w:val="left"/>
        <w:spacing w:line="360" w:lineRule="auto"/>
        <w:widowControl/>
        <w:rPr>
          <w:rFonts w:ascii="宋体" w:cs="宋体"/>
          <w:b/>
          <w:szCs w:val="21"/>
        </w:rPr>
      </w:pPr>
      <w:r>
        <w:rPr>
          <w:rFonts w:ascii="宋体" w:cs="宋体"/>
          <w:b/>
          <w:szCs w:val="21"/>
        </w:rPr>
      </w:r>
      <w:r/>
    </w:p>
    <w:p>
      <w:pPr>
        <w:pStyle w:val="857"/>
        <w:jc w:val="left"/>
        <w:spacing w:line="360" w:lineRule="auto"/>
        <w:widowControl/>
        <w:rPr>
          <w:rFonts w:hint="eastAsia" w:ascii="宋体" w:cs="宋体"/>
          <w:b/>
          <w:szCs w:val="21"/>
          <w:lang w:val="zh-CN"/>
        </w:rPr>
      </w:pPr>
      <w:r>
        <w:rPr>
          <w:rFonts w:hint="eastAsia" w:ascii="宋体" w:cs="宋体"/>
          <w:b/>
          <w:szCs w:val="21"/>
          <w:lang w:val="zh-CN"/>
        </w:rPr>
      </w:r>
      <w:r/>
    </w:p>
    <w:p>
      <w:pPr>
        <w:pStyle w:val="857"/>
        <w:jc w:val="left"/>
        <w:spacing w:line="360" w:lineRule="auto"/>
        <w:widowControl/>
        <w:rPr>
          <w:rFonts w:ascii="宋体" w:cs="宋体"/>
          <w:b/>
          <w:szCs w:val="21"/>
          <w:lang w:val="zh-CN"/>
        </w:rPr>
      </w:pPr>
      <w:r>
        <w:rPr>
          <w:rFonts w:hint="eastAsia" w:ascii="宋体" w:cs="宋体"/>
          <w:b/>
          <w:szCs w:val="21"/>
          <w:lang w:val="zh-CN"/>
        </w:rPr>
        <w:t xml:space="preserve">目录六、商务条款偏离表格式</w:t>
      </w:r>
      <w:r>
        <w:rPr>
          <w:rFonts w:ascii="宋体" w:cs="宋体"/>
          <w:b/>
          <w:szCs w:val="21"/>
          <w:lang w:val="zh-CN"/>
        </w:rPr>
      </w:r>
      <w:r/>
    </w:p>
    <w:p>
      <w:pPr>
        <w:pStyle w:val="857"/>
        <w:ind w:left="420"/>
        <w:jc w:val="center"/>
        <w:spacing w:line="360" w:lineRule="auto"/>
        <w:widowControl/>
        <w:rPr>
          <w:rFonts w:ascii="黑体" w:hAnsi="宋体" w:eastAsia="黑体" w:cs="宋体"/>
          <w:sz w:val="36"/>
          <w:szCs w:val="36"/>
          <w:lang w:val="zh-CN"/>
        </w:rPr>
        <w:outlineLvl w:val="0"/>
      </w:pPr>
      <w:r>
        <w:rPr>
          <w:rFonts w:hint="eastAsia" w:ascii="黑体" w:hAnsi="宋体" w:eastAsia="黑体" w:cs="宋体"/>
          <w:sz w:val="36"/>
          <w:szCs w:val="36"/>
          <w:lang w:val="zh-CN"/>
        </w:rPr>
        <w:t xml:space="preserve">商务条款偏离表</w:t>
      </w:r>
      <w:r>
        <w:rPr>
          <w:rFonts w:ascii="黑体" w:hAnsi="宋体" w:eastAsia="黑体" w:cs="宋体"/>
          <w:sz w:val="36"/>
          <w:szCs w:val="36"/>
          <w:lang w:val="zh-CN"/>
        </w:rPr>
      </w:r>
      <w:r/>
    </w:p>
    <w:tbl>
      <w:tblPr>
        <w:tblW w:w="9216"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651"/>
        <w:gridCol w:w="1620"/>
        <w:gridCol w:w="2700"/>
        <w:gridCol w:w="1415"/>
        <w:gridCol w:w="1458"/>
        <w:gridCol w:w="1372"/>
      </w:tblGrid>
      <w:tr>
        <w:trPr>
          <w:trHeight w:val="284"/>
          <w:tblHeader/>
        </w:trPr>
        <w:tc>
          <w:tcPr>
            <w:gridSpan w:val="4"/>
            <w:tcBorders>
              <w:top w:val="none" w:color="000000" w:sz="4" w:space="0"/>
              <w:left w:val="none" w:color="000000" w:sz="4" w:space="0"/>
              <w:right w:val="none" w:color="000000" w:sz="4" w:space="0"/>
            </w:tcBorders>
            <w:tcW w:w="6386" w:type="dxa"/>
            <w:vAlign w:val="center"/>
            <w:textDirection w:val="lrTb"/>
            <w:noWrap w:val="false"/>
          </w:tcPr>
          <w:p>
            <w:pPr>
              <w:pStyle w:val="857"/>
              <w:jc w:val="left"/>
              <w:spacing w:line="360" w:lineRule="auto"/>
              <w:widowControl/>
              <w:rPr>
                <w:rFonts w:ascii="宋体" w:cs="宋体"/>
                <w:szCs w:val="21"/>
                <w:lang w:val="zh-CN"/>
              </w:rPr>
            </w:pPr>
            <w:r>
              <w:rPr>
                <w:rFonts w:hint="eastAsia" w:ascii="宋体" w:hAnsi="宋体" w:cs="宋体"/>
                <w:szCs w:val="21"/>
                <w:lang w:val="zh-CN"/>
              </w:rPr>
              <w:t xml:space="preserve">项目名称：</w:t>
            </w:r>
            <w:r>
              <w:rPr>
                <w:rFonts w:hint="eastAsia" w:ascii="宋体" w:hAnsi="宋体" w:cs="宋体"/>
                <w:szCs w:val="21"/>
                <w:u w:val="single"/>
                <w:lang w:val="zh-CN"/>
              </w:rPr>
              <w:t xml:space="preserve">            </w:t>
            </w:r>
            <w:r>
              <w:rPr>
                <w:rFonts w:ascii="宋体" w:cs="宋体"/>
                <w:szCs w:val="21"/>
                <w:lang w:val="zh-CN"/>
              </w:rPr>
            </w:r>
            <w:r/>
          </w:p>
        </w:tc>
        <w:tc>
          <w:tcPr>
            <w:gridSpan w:val="2"/>
            <w:tcBorders>
              <w:top w:val="none" w:color="000000" w:sz="4" w:space="0"/>
              <w:left w:val="none" w:color="000000" w:sz="4" w:space="0"/>
              <w:right w:val="none" w:color="000000" w:sz="4" w:space="0"/>
            </w:tcBorders>
            <w:tcW w:w="2830" w:type="dxa"/>
            <w:vAlign w:val="center"/>
            <w:textDirection w:val="lrTb"/>
            <w:noWrap w:val="false"/>
          </w:tcPr>
          <w:p>
            <w:pPr>
              <w:pStyle w:val="857"/>
              <w:jc w:val="left"/>
              <w:spacing w:line="360" w:lineRule="auto"/>
              <w:widowControl/>
              <w:rPr>
                <w:rFonts w:ascii="宋体" w:cs="宋体"/>
                <w:szCs w:val="21"/>
                <w:lang w:val="zh-CN"/>
              </w:rPr>
            </w:pPr>
            <w:r>
              <w:rPr>
                <w:rFonts w:hint="eastAsia" w:ascii="宋体" w:hAnsi="宋体" w:cs="宋体"/>
                <w:szCs w:val="21"/>
                <w:lang w:val="zh-CN"/>
              </w:rPr>
              <w:t xml:space="preserve">项目编号：</w:t>
            </w:r>
            <w:r>
              <w:rPr>
                <w:rFonts w:hint="eastAsia" w:ascii="宋体" w:cs="宋体"/>
                <w:szCs w:val="21"/>
                <w:u w:val="single"/>
                <w:lang w:val="zh-CN"/>
              </w:rPr>
              <w:t xml:space="preserve">             </w:t>
            </w:r>
            <w:r>
              <w:rPr>
                <w:rFonts w:hint="eastAsia" w:ascii="宋体" w:cs="宋体"/>
                <w:szCs w:val="21"/>
                <w:lang w:val="zh-CN"/>
              </w:rPr>
              <w:t xml:space="preserve"> </w:t>
            </w:r>
            <w:r>
              <w:rPr>
                <w:rFonts w:ascii="宋体" w:cs="宋体"/>
                <w:szCs w:val="21"/>
                <w:lang w:val="zh-CN"/>
              </w:rPr>
            </w:r>
            <w:r/>
          </w:p>
        </w:tc>
      </w:tr>
      <w:tr>
        <w:trPr>
          <w:trHeight w:val="284"/>
        </w:trPr>
        <w:tc>
          <w:tcPr>
            <w:tcW w:w="651" w:type="dxa"/>
            <w:vAlign w:val="center"/>
            <w:textDirection w:val="lrTb"/>
            <w:noWrap w:val="false"/>
          </w:tcPr>
          <w:p>
            <w:pPr>
              <w:pStyle w:val="857"/>
              <w:jc w:val="center"/>
              <w:spacing w:line="360" w:lineRule="auto"/>
              <w:widowControl/>
              <w:rPr>
                <w:rFonts w:ascii="宋体" w:cs="宋体"/>
                <w:szCs w:val="21"/>
                <w:lang w:val="zh-CN"/>
              </w:rPr>
            </w:pPr>
            <w:r>
              <w:rPr>
                <w:rFonts w:hint="eastAsia" w:ascii="宋体" w:cs="宋体"/>
                <w:szCs w:val="21"/>
                <w:lang w:val="zh-CN"/>
              </w:rPr>
              <w:t xml:space="preserve">序号</w:t>
            </w:r>
            <w:r>
              <w:rPr>
                <w:rFonts w:ascii="宋体" w:cs="宋体"/>
                <w:szCs w:val="21"/>
                <w:lang w:val="zh-CN"/>
              </w:rPr>
            </w:r>
            <w:r/>
          </w:p>
        </w:tc>
        <w:tc>
          <w:tcPr>
            <w:tcW w:w="1620" w:type="dxa"/>
            <w:vAlign w:val="center"/>
            <w:textDirection w:val="lrTb"/>
            <w:noWrap w:val="false"/>
          </w:tcPr>
          <w:p>
            <w:pPr>
              <w:pStyle w:val="857"/>
              <w:jc w:val="center"/>
              <w:spacing w:line="360" w:lineRule="auto"/>
              <w:widowControl/>
              <w:rPr>
                <w:rFonts w:ascii="宋体" w:cs="宋体"/>
                <w:szCs w:val="21"/>
                <w:lang w:val="zh-CN"/>
              </w:rPr>
            </w:pPr>
            <w:r>
              <w:rPr>
                <w:rFonts w:hint="eastAsia" w:ascii="宋体" w:cs="宋体"/>
                <w:szCs w:val="21"/>
                <w:lang w:val="zh-CN"/>
              </w:rPr>
              <w:t xml:space="preserve">磋商文件条目号</w:t>
            </w:r>
            <w:r>
              <w:rPr>
                <w:rFonts w:ascii="宋体" w:cs="宋体"/>
                <w:szCs w:val="21"/>
                <w:lang w:val="zh-CN"/>
              </w:rPr>
            </w:r>
            <w:r/>
          </w:p>
        </w:tc>
        <w:tc>
          <w:tcPr>
            <w:tcW w:w="2700" w:type="dxa"/>
            <w:vAlign w:val="center"/>
            <w:textDirection w:val="lrTb"/>
            <w:noWrap w:val="false"/>
          </w:tcPr>
          <w:p>
            <w:pPr>
              <w:pStyle w:val="857"/>
              <w:jc w:val="center"/>
              <w:spacing w:line="360" w:lineRule="auto"/>
              <w:widowControl/>
              <w:rPr>
                <w:rFonts w:ascii="宋体" w:cs="宋体"/>
                <w:szCs w:val="21"/>
                <w:lang w:val="zh-CN"/>
              </w:rPr>
            </w:pPr>
            <w:r>
              <w:rPr>
                <w:rFonts w:hint="eastAsia" w:ascii="宋体" w:cs="宋体"/>
                <w:szCs w:val="21"/>
                <w:lang w:val="zh-CN"/>
              </w:rPr>
              <w:t xml:space="preserve">磋商要求规格</w:t>
            </w:r>
            <w:r>
              <w:rPr>
                <w:rFonts w:ascii="宋体" w:cs="宋体"/>
                <w:szCs w:val="21"/>
                <w:lang w:val="zh-CN"/>
              </w:rPr>
            </w:r>
            <w:r/>
          </w:p>
        </w:tc>
        <w:tc>
          <w:tcPr>
            <w:gridSpan w:val="2"/>
            <w:tcW w:w="2873" w:type="dxa"/>
            <w:vAlign w:val="center"/>
            <w:textDirection w:val="lrTb"/>
            <w:noWrap w:val="false"/>
          </w:tcPr>
          <w:p>
            <w:pPr>
              <w:pStyle w:val="857"/>
              <w:jc w:val="center"/>
              <w:spacing w:line="360" w:lineRule="auto"/>
              <w:widowControl/>
              <w:rPr>
                <w:rFonts w:ascii="宋体" w:cs="宋体"/>
                <w:szCs w:val="21"/>
                <w:lang w:val="zh-CN"/>
              </w:rPr>
            </w:pPr>
            <w:r>
              <w:rPr>
                <w:rFonts w:hint="eastAsia" w:ascii="宋体" w:cs="宋体"/>
                <w:szCs w:val="21"/>
                <w:lang w:val="zh-CN"/>
              </w:rPr>
              <w:t xml:space="preserve">供应商响应</w:t>
            </w:r>
            <w:r>
              <w:rPr>
                <w:rFonts w:ascii="宋体" w:cs="宋体"/>
                <w:szCs w:val="21"/>
                <w:lang w:val="zh-CN"/>
              </w:rPr>
            </w:r>
            <w:r/>
          </w:p>
        </w:tc>
        <w:tc>
          <w:tcPr>
            <w:tcW w:w="1372" w:type="dxa"/>
            <w:vAlign w:val="center"/>
            <w:textDirection w:val="lrTb"/>
            <w:noWrap w:val="false"/>
          </w:tcPr>
          <w:p>
            <w:pPr>
              <w:pStyle w:val="857"/>
              <w:jc w:val="center"/>
              <w:spacing w:line="360" w:lineRule="auto"/>
              <w:widowControl/>
              <w:rPr>
                <w:rFonts w:ascii="宋体" w:cs="宋体"/>
                <w:szCs w:val="21"/>
                <w:lang w:val="zh-CN"/>
              </w:rPr>
            </w:pPr>
            <w:r>
              <w:rPr>
                <w:rFonts w:hint="eastAsia" w:ascii="宋体" w:cs="宋体"/>
                <w:szCs w:val="21"/>
                <w:lang w:val="zh-CN"/>
              </w:rPr>
              <w:t xml:space="preserve">偏离</w:t>
            </w:r>
            <w:r>
              <w:rPr>
                <w:rFonts w:ascii="宋体" w:cs="宋体"/>
                <w:szCs w:val="21"/>
                <w:lang w:val="zh-CN"/>
              </w:rPr>
            </w:r>
            <w:r/>
          </w:p>
        </w:tc>
      </w:tr>
      <w:tr>
        <w:trPr>
          <w:trHeight w:val="284"/>
        </w:trPr>
        <w:tc>
          <w:tcPr>
            <w:tcW w:w="651" w:type="dxa"/>
            <w:vAlign w:val="center"/>
            <w:textDirection w:val="lrTb"/>
            <w:noWrap w:val="false"/>
          </w:tcPr>
          <w:p>
            <w:pPr>
              <w:pStyle w:val="857"/>
              <w:jc w:val="center"/>
              <w:spacing w:line="360" w:lineRule="auto"/>
              <w:widowControl/>
              <w:rPr>
                <w:rFonts w:ascii="宋体" w:cs="宋体"/>
                <w:szCs w:val="21"/>
                <w:lang w:val="zh-CN"/>
              </w:rPr>
            </w:pPr>
            <w:r>
              <w:rPr>
                <w:rFonts w:ascii="宋体" w:cs="宋体"/>
                <w:szCs w:val="21"/>
                <w:lang w:val="zh-CN"/>
              </w:rPr>
            </w:r>
            <w:r/>
          </w:p>
        </w:tc>
        <w:tc>
          <w:tcPr>
            <w:tcW w:w="1620" w:type="dxa"/>
            <w:vAlign w:val="center"/>
            <w:textDirection w:val="lrTb"/>
            <w:noWrap w:val="false"/>
          </w:tcPr>
          <w:p>
            <w:pPr>
              <w:pStyle w:val="857"/>
              <w:jc w:val="center"/>
              <w:spacing w:line="360" w:lineRule="auto"/>
              <w:widowControl/>
              <w:rPr>
                <w:rFonts w:ascii="宋体" w:cs="宋体"/>
                <w:szCs w:val="21"/>
                <w:lang w:val="zh-CN"/>
              </w:rPr>
            </w:pPr>
            <w:r>
              <w:rPr>
                <w:rFonts w:ascii="宋体" w:cs="宋体"/>
                <w:szCs w:val="21"/>
                <w:lang w:val="zh-CN"/>
              </w:rPr>
            </w:r>
            <w:r/>
          </w:p>
        </w:tc>
        <w:tc>
          <w:tcPr>
            <w:tcW w:w="2700" w:type="dxa"/>
            <w:vAlign w:val="center"/>
            <w:textDirection w:val="lrTb"/>
            <w:noWrap w:val="false"/>
          </w:tcPr>
          <w:p>
            <w:pPr>
              <w:pStyle w:val="857"/>
              <w:jc w:val="center"/>
              <w:spacing w:line="360" w:lineRule="auto"/>
              <w:widowControl/>
              <w:rPr>
                <w:rFonts w:ascii="宋体" w:cs="宋体"/>
                <w:szCs w:val="21"/>
                <w:lang w:val="zh-CN"/>
              </w:rPr>
            </w:pPr>
            <w:r>
              <w:rPr>
                <w:rFonts w:ascii="宋体" w:cs="宋体"/>
                <w:szCs w:val="21"/>
                <w:lang w:val="zh-CN"/>
              </w:rPr>
            </w:r>
            <w:r/>
          </w:p>
        </w:tc>
        <w:tc>
          <w:tcPr>
            <w:gridSpan w:val="2"/>
            <w:tcW w:w="2873" w:type="dxa"/>
            <w:vAlign w:val="center"/>
            <w:textDirection w:val="lrTb"/>
            <w:noWrap w:val="false"/>
          </w:tcPr>
          <w:p>
            <w:pPr>
              <w:pStyle w:val="857"/>
              <w:jc w:val="center"/>
              <w:spacing w:line="360" w:lineRule="auto"/>
              <w:widowControl/>
              <w:rPr>
                <w:rFonts w:ascii="宋体" w:cs="宋体"/>
                <w:szCs w:val="21"/>
                <w:lang w:val="zh-CN"/>
              </w:rPr>
            </w:pPr>
            <w:r>
              <w:rPr>
                <w:rFonts w:ascii="宋体" w:cs="宋体"/>
                <w:szCs w:val="21"/>
                <w:lang w:val="zh-CN"/>
              </w:rPr>
            </w:r>
            <w:r/>
          </w:p>
        </w:tc>
        <w:tc>
          <w:tcPr>
            <w:tcW w:w="1372" w:type="dxa"/>
            <w:vAlign w:val="center"/>
            <w:textDirection w:val="lrTb"/>
            <w:noWrap w:val="false"/>
          </w:tcPr>
          <w:p>
            <w:pPr>
              <w:pStyle w:val="857"/>
              <w:jc w:val="center"/>
              <w:spacing w:line="360" w:lineRule="auto"/>
              <w:widowControl/>
              <w:rPr>
                <w:rFonts w:ascii="宋体" w:cs="宋体"/>
                <w:szCs w:val="21"/>
                <w:lang w:val="zh-CN"/>
              </w:rPr>
            </w:pPr>
            <w:r>
              <w:rPr>
                <w:rFonts w:ascii="宋体" w:cs="宋体"/>
                <w:szCs w:val="21"/>
                <w:lang w:val="zh-CN"/>
              </w:rPr>
            </w:r>
            <w:r/>
          </w:p>
        </w:tc>
      </w:tr>
      <w:tr>
        <w:trPr>
          <w:trHeight w:val="284"/>
        </w:trPr>
        <w:tc>
          <w:tcPr>
            <w:tcW w:w="651" w:type="dxa"/>
            <w:vAlign w:val="center"/>
            <w:textDirection w:val="lrTb"/>
            <w:noWrap w:val="false"/>
          </w:tcPr>
          <w:p>
            <w:pPr>
              <w:pStyle w:val="857"/>
              <w:jc w:val="center"/>
              <w:spacing w:line="360" w:lineRule="auto"/>
              <w:widowControl/>
              <w:rPr>
                <w:rFonts w:ascii="宋体" w:cs="宋体"/>
                <w:szCs w:val="21"/>
                <w:lang w:val="zh-CN"/>
              </w:rPr>
            </w:pPr>
            <w:r>
              <w:rPr>
                <w:rFonts w:ascii="宋体" w:cs="宋体"/>
                <w:szCs w:val="21"/>
                <w:lang w:val="zh-CN"/>
              </w:rPr>
            </w:r>
            <w:r/>
          </w:p>
        </w:tc>
        <w:tc>
          <w:tcPr>
            <w:tcW w:w="1620" w:type="dxa"/>
            <w:vAlign w:val="center"/>
            <w:textDirection w:val="lrTb"/>
            <w:noWrap w:val="false"/>
          </w:tcPr>
          <w:p>
            <w:pPr>
              <w:pStyle w:val="857"/>
              <w:jc w:val="center"/>
              <w:spacing w:line="360" w:lineRule="auto"/>
              <w:widowControl/>
              <w:rPr>
                <w:rFonts w:ascii="宋体" w:cs="宋体"/>
                <w:szCs w:val="21"/>
                <w:lang w:val="zh-CN"/>
              </w:rPr>
            </w:pPr>
            <w:r>
              <w:rPr>
                <w:rFonts w:ascii="宋体" w:cs="宋体"/>
                <w:szCs w:val="21"/>
                <w:lang w:val="zh-CN"/>
              </w:rPr>
            </w:r>
            <w:r/>
          </w:p>
        </w:tc>
        <w:tc>
          <w:tcPr>
            <w:tcW w:w="2700" w:type="dxa"/>
            <w:vAlign w:val="center"/>
            <w:textDirection w:val="lrTb"/>
            <w:noWrap w:val="false"/>
          </w:tcPr>
          <w:p>
            <w:pPr>
              <w:pStyle w:val="857"/>
              <w:jc w:val="center"/>
              <w:spacing w:line="360" w:lineRule="auto"/>
              <w:widowControl/>
              <w:rPr>
                <w:rFonts w:ascii="宋体" w:cs="宋体"/>
                <w:szCs w:val="21"/>
                <w:lang w:val="zh-CN"/>
              </w:rPr>
            </w:pPr>
            <w:r>
              <w:rPr>
                <w:rFonts w:ascii="宋体" w:cs="宋体"/>
                <w:szCs w:val="21"/>
                <w:lang w:val="zh-CN"/>
              </w:rPr>
            </w:r>
            <w:r/>
          </w:p>
        </w:tc>
        <w:tc>
          <w:tcPr>
            <w:gridSpan w:val="2"/>
            <w:tcW w:w="2873" w:type="dxa"/>
            <w:vAlign w:val="center"/>
            <w:textDirection w:val="lrTb"/>
            <w:noWrap w:val="false"/>
          </w:tcPr>
          <w:p>
            <w:pPr>
              <w:pStyle w:val="857"/>
              <w:jc w:val="center"/>
              <w:spacing w:line="360" w:lineRule="auto"/>
              <w:widowControl/>
              <w:rPr>
                <w:rFonts w:ascii="宋体" w:cs="宋体"/>
                <w:szCs w:val="21"/>
                <w:lang w:val="zh-CN"/>
              </w:rPr>
            </w:pPr>
            <w:r>
              <w:rPr>
                <w:rFonts w:ascii="宋体" w:cs="宋体"/>
                <w:szCs w:val="21"/>
                <w:lang w:val="zh-CN"/>
              </w:rPr>
            </w:r>
            <w:r/>
          </w:p>
        </w:tc>
        <w:tc>
          <w:tcPr>
            <w:tcW w:w="1372" w:type="dxa"/>
            <w:vAlign w:val="center"/>
            <w:textDirection w:val="lrTb"/>
            <w:noWrap w:val="false"/>
          </w:tcPr>
          <w:p>
            <w:pPr>
              <w:pStyle w:val="857"/>
              <w:jc w:val="center"/>
              <w:spacing w:line="360" w:lineRule="auto"/>
              <w:widowControl/>
              <w:rPr>
                <w:rFonts w:ascii="宋体" w:cs="宋体"/>
                <w:szCs w:val="21"/>
                <w:lang w:val="zh-CN"/>
              </w:rPr>
            </w:pPr>
            <w:r>
              <w:rPr>
                <w:rFonts w:ascii="宋体" w:cs="宋体"/>
                <w:szCs w:val="21"/>
                <w:lang w:val="zh-CN"/>
              </w:rPr>
            </w:r>
            <w:r/>
          </w:p>
        </w:tc>
      </w:tr>
      <w:tr>
        <w:trPr>
          <w:trHeight w:val="284"/>
        </w:trPr>
        <w:tc>
          <w:tcPr>
            <w:tcW w:w="651" w:type="dxa"/>
            <w:vAlign w:val="center"/>
            <w:textDirection w:val="lrTb"/>
            <w:noWrap w:val="false"/>
          </w:tcPr>
          <w:p>
            <w:pPr>
              <w:pStyle w:val="857"/>
              <w:jc w:val="center"/>
              <w:spacing w:line="360" w:lineRule="auto"/>
              <w:widowControl/>
              <w:rPr>
                <w:rFonts w:ascii="宋体" w:cs="宋体"/>
                <w:szCs w:val="21"/>
                <w:lang w:val="zh-CN"/>
              </w:rPr>
            </w:pPr>
            <w:r>
              <w:rPr>
                <w:rFonts w:ascii="宋体" w:cs="宋体"/>
                <w:szCs w:val="21"/>
                <w:lang w:val="zh-CN"/>
              </w:rPr>
            </w:r>
            <w:r/>
          </w:p>
        </w:tc>
        <w:tc>
          <w:tcPr>
            <w:tcW w:w="1620" w:type="dxa"/>
            <w:vAlign w:val="center"/>
            <w:textDirection w:val="lrTb"/>
            <w:noWrap w:val="false"/>
          </w:tcPr>
          <w:p>
            <w:pPr>
              <w:pStyle w:val="857"/>
              <w:jc w:val="center"/>
              <w:spacing w:line="360" w:lineRule="auto"/>
              <w:widowControl/>
              <w:rPr>
                <w:rFonts w:ascii="宋体" w:cs="宋体"/>
                <w:szCs w:val="21"/>
                <w:lang w:val="zh-CN"/>
              </w:rPr>
            </w:pPr>
            <w:r>
              <w:rPr>
                <w:rFonts w:ascii="宋体" w:cs="宋体"/>
                <w:szCs w:val="21"/>
                <w:lang w:val="zh-CN"/>
              </w:rPr>
            </w:r>
            <w:r/>
          </w:p>
        </w:tc>
        <w:tc>
          <w:tcPr>
            <w:tcW w:w="2700" w:type="dxa"/>
            <w:vAlign w:val="center"/>
            <w:textDirection w:val="lrTb"/>
            <w:noWrap w:val="false"/>
          </w:tcPr>
          <w:p>
            <w:pPr>
              <w:pStyle w:val="857"/>
              <w:jc w:val="center"/>
              <w:spacing w:line="360" w:lineRule="auto"/>
              <w:widowControl/>
              <w:rPr>
                <w:rFonts w:ascii="宋体" w:cs="宋体"/>
                <w:szCs w:val="21"/>
                <w:lang w:val="zh-CN"/>
              </w:rPr>
            </w:pPr>
            <w:r>
              <w:rPr>
                <w:rFonts w:ascii="宋体" w:cs="宋体"/>
                <w:szCs w:val="21"/>
                <w:lang w:val="zh-CN"/>
              </w:rPr>
            </w:r>
            <w:r/>
          </w:p>
        </w:tc>
        <w:tc>
          <w:tcPr>
            <w:gridSpan w:val="2"/>
            <w:tcW w:w="2873" w:type="dxa"/>
            <w:vAlign w:val="center"/>
            <w:textDirection w:val="lrTb"/>
            <w:noWrap w:val="false"/>
          </w:tcPr>
          <w:p>
            <w:pPr>
              <w:pStyle w:val="857"/>
              <w:jc w:val="center"/>
              <w:spacing w:line="360" w:lineRule="auto"/>
              <w:widowControl/>
              <w:rPr>
                <w:rFonts w:ascii="宋体" w:cs="宋体"/>
                <w:szCs w:val="21"/>
                <w:lang w:val="zh-CN"/>
              </w:rPr>
            </w:pPr>
            <w:r>
              <w:rPr>
                <w:rFonts w:ascii="宋体" w:cs="宋体"/>
                <w:szCs w:val="21"/>
                <w:lang w:val="zh-CN"/>
              </w:rPr>
            </w:r>
            <w:r/>
          </w:p>
        </w:tc>
        <w:tc>
          <w:tcPr>
            <w:tcW w:w="1372" w:type="dxa"/>
            <w:vAlign w:val="center"/>
            <w:textDirection w:val="lrTb"/>
            <w:noWrap w:val="false"/>
          </w:tcPr>
          <w:p>
            <w:pPr>
              <w:pStyle w:val="857"/>
              <w:jc w:val="center"/>
              <w:spacing w:line="360" w:lineRule="auto"/>
              <w:widowControl/>
              <w:rPr>
                <w:rFonts w:ascii="宋体" w:cs="宋体"/>
                <w:szCs w:val="21"/>
                <w:lang w:val="zh-CN"/>
              </w:rPr>
            </w:pPr>
            <w:r>
              <w:rPr>
                <w:rFonts w:ascii="宋体" w:cs="宋体"/>
                <w:szCs w:val="21"/>
                <w:lang w:val="zh-CN"/>
              </w:rPr>
            </w:r>
            <w:r/>
          </w:p>
        </w:tc>
      </w:tr>
      <w:tr>
        <w:trPr>
          <w:trHeight w:val="284"/>
        </w:trPr>
        <w:tc>
          <w:tcPr>
            <w:tcW w:w="651" w:type="dxa"/>
            <w:vAlign w:val="center"/>
            <w:textDirection w:val="lrTb"/>
            <w:noWrap w:val="false"/>
          </w:tcPr>
          <w:p>
            <w:pPr>
              <w:pStyle w:val="857"/>
              <w:jc w:val="center"/>
              <w:spacing w:line="360" w:lineRule="auto"/>
              <w:widowControl/>
              <w:rPr>
                <w:rFonts w:ascii="宋体" w:cs="宋体"/>
                <w:szCs w:val="21"/>
                <w:lang w:val="zh-CN"/>
              </w:rPr>
            </w:pPr>
            <w:r>
              <w:rPr>
                <w:rFonts w:ascii="宋体" w:cs="宋体"/>
                <w:szCs w:val="21"/>
                <w:lang w:val="zh-CN"/>
              </w:rPr>
            </w:r>
            <w:r/>
          </w:p>
        </w:tc>
        <w:tc>
          <w:tcPr>
            <w:tcW w:w="1620" w:type="dxa"/>
            <w:vAlign w:val="center"/>
            <w:textDirection w:val="lrTb"/>
            <w:noWrap w:val="false"/>
          </w:tcPr>
          <w:p>
            <w:pPr>
              <w:pStyle w:val="857"/>
              <w:jc w:val="center"/>
              <w:spacing w:line="360" w:lineRule="auto"/>
              <w:widowControl/>
              <w:rPr>
                <w:rFonts w:ascii="宋体" w:cs="宋体"/>
                <w:szCs w:val="21"/>
                <w:lang w:val="zh-CN"/>
              </w:rPr>
            </w:pPr>
            <w:r>
              <w:rPr>
                <w:rFonts w:ascii="宋体" w:cs="宋体"/>
                <w:szCs w:val="21"/>
                <w:lang w:val="zh-CN"/>
              </w:rPr>
            </w:r>
            <w:r/>
          </w:p>
        </w:tc>
        <w:tc>
          <w:tcPr>
            <w:tcW w:w="2700" w:type="dxa"/>
            <w:vAlign w:val="center"/>
            <w:textDirection w:val="lrTb"/>
            <w:noWrap w:val="false"/>
          </w:tcPr>
          <w:p>
            <w:pPr>
              <w:pStyle w:val="857"/>
              <w:jc w:val="center"/>
              <w:spacing w:line="360" w:lineRule="auto"/>
              <w:widowControl/>
              <w:rPr>
                <w:rFonts w:ascii="宋体" w:cs="宋体"/>
                <w:szCs w:val="21"/>
                <w:lang w:val="zh-CN"/>
              </w:rPr>
            </w:pPr>
            <w:r>
              <w:rPr>
                <w:rFonts w:ascii="宋体" w:cs="宋体"/>
                <w:szCs w:val="21"/>
                <w:lang w:val="zh-CN"/>
              </w:rPr>
            </w:r>
            <w:r/>
          </w:p>
        </w:tc>
        <w:tc>
          <w:tcPr>
            <w:gridSpan w:val="2"/>
            <w:tcW w:w="2873" w:type="dxa"/>
            <w:vAlign w:val="center"/>
            <w:textDirection w:val="lrTb"/>
            <w:noWrap w:val="false"/>
          </w:tcPr>
          <w:p>
            <w:pPr>
              <w:pStyle w:val="857"/>
              <w:jc w:val="center"/>
              <w:spacing w:line="360" w:lineRule="auto"/>
              <w:widowControl/>
              <w:rPr>
                <w:rFonts w:ascii="宋体" w:cs="宋体"/>
                <w:szCs w:val="21"/>
                <w:lang w:val="zh-CN"/>
              </w:rPr>
            </w:pPr>
            <w:r>
              <w:rPr>
                <w:rFonts w:ascii="宋体" w:cs="宋体"/>
                <w:szCs w:val="21"/>
                <w:lang w:val="zh-CN"/>
              </w:rPr>
            </w:r>
            <w:r/>
          </w:p>
        </w:tc>
        <w:tc>
          <w:tcPr>
            <w:tcW w:w="1372" w:type="dxa"/>
            <w:vAlign w:val="center"/>
            <w:textDirection w:val="lrTb"/>
            <w:noWrap w:val="false"/>
          </w:tcPr>
          <w:p>
            <w:pPr>
              <w:pStyle w:val="857"/>
              <w:jc w:val="center"/>
              <w:spacing w:line="360" w:lineRule="auto"/>
              <w:widowControl/>
              <w:rPr>
                <w:rFonts w:ascii="宋体" w:cs="宋体"/>
                <w:szCs w:val="21"/>
                <w:lang w:val="zh-CN"/>
              </w:rPr>
            </w:pPr>
            <w:r>
              <w:rPr>
                <w:rFonts w:ascii="宋体" w:cs="宋体"/>
                <w:szCs w:val="21"/>
                <w:lang w:val="zh-CN"/>
              </w:rPr>
            </w:r>
            <w:r/>
          </w:p>
        </w:tc>
      </w:tr>
      <w:tr>
        <w:trPr/>
        <w:tc>
          <w:tcPr>
            <w:tcW w:w="651" w:type="dxa"/>
            <w:vAlign w:val="center"/>
            <w:textDirection w:val="lrTb"/>
            <w:noWrap w:val="false"/>
          </w:tcPr>
          <w:p>
            <w:pPr>
              <w:pStyle w:val="857"/>
              <w:jc w:val="left"/>
              <w:spacing w:line="360" w:lineRule="auto"/>
              <w:widowControl/>
              <w:rPr>
                <w:rFonts w:ascii="宋体" w:cs="Arial"/>
                <w:szCs w:val="21"/>
              </w:rPr>
            </w:pPr>
            <w:r>
              <w:rPr>
                <w:rFonts w:ascii="宋体" w:cs="Arial"/>
                <w:szCs w:val="21"/>
              </w:rPr>
            </w:r>
            <w:r/>
          </w:p>
        </w:tc>
        <w:tc>
          <w:tcPr>
            <w:tcW w:w="1620" w:type="dxa"/>
            <w:vAlign w:val="center"/>
            <w:textDirection w:val="lrTb"/>
            <w:noWrap w:val="false"/>
          </w:tcPr>
          <w:p>
            <w:pPr>
              <w:pStyle w:val="857"/>
              <w:jc w:val="left"/>
              <w:spacing w:line="360" w:lineRule="auto"/>
              <w:widowControl/>
              <w:rPr>
                <w:rFonts w:ascii="宋体" w:cs="Arial"/>
                <w:szCs w:val="21"/>
              </w:rPr>
            </w:pPr>
            <w:r>
              <w:rPr>
                <w:rFonts w:ascii="宋体" w:cs="Arial"/>
                <w:szCs w:val="21"/>
              </w:rPr>
            </w:r>
            <w:r/>
          </w:p>
        </w:tc>
        <w:tc>
          <w:tcPr>
            <w:tcW w:w="2700" w:type="dxa"/>
            <w:vAlign w:val="center"/>
            <w:textDirection w:val="lrTb"/>
            <w:noWrap w:val="false"/>
          </w:tcPr>
          <w:p>
            <w:pPr>
              <w:pStyle w:val="857"/>
              <w:jc w:val="left"/>
              <w:spacing w:line="360" w:lineRule="auto"/>
              <w:widowControl/>
              <w:rPr>
                <w:rFonts w:ascii="宋体" w:cs="Arial"/>
                <w:szCs w:val="21"/>
              </w:rPr>
            </w:pPr>
            <w:r>
              <w:rPr>
                <w:rFonts w:ascii="宋体" w:cs="Arial"/>
                <w:szCs w:val="21"/>
              </w:rPr>
            </w:r>
            <w:r/>
          </w:p>
        </w:tc>
        <w:tc>
          <w:tcPr>
            <w:gridSpan w:val="2"/>
            <w:tcW w:w="2873" w:type="dxa"/>
            <w:vAlign w:val="center"/>
            <w:textDirection w:val="lrTb"/>
            <w:noWrap w:val="false"/>
          </w:tcPr>
          <w:p>
            <w:pPr>
              <w:pStyle w:val="857"/>
              <w:jc w:val="left"/>
              <w:spacing w:line="360" w:lineRule="auto"/>
              <w:widowControl/>
              <w:rPr>
                <w:rFonts w:ascii="宋体" w:cs="Arial"/>
                <w:szCs w:val="21"/>
              </w:rPr>
            </w:pPr>
            <w:r>
              <w:rPr>
                <w:rFonts w:ascii="宋体" w:cs="Arial"/>
                <w:szCs w:val="21"/>
              </w:rPr>
            </w:r>
            <w:r/>
          </w:p>
        </w:tc>
        <w:tc>
          <w:tcPr>
            <w:tcW w:w="1372" w:type="dxa"/>
            <w:vAlign w:val="center"/>
            <w:textDirection w:val="lrTb"/>
            <w:noWrap w:val="false"/>
          </w:tcPr>
          <w:p>
            <w:pPr>
              <w:pStyle w:val="857"/>
              <w:jc w:val="left"/>
              <w:spacing w:line="360" w:lineRule="auto"/>
              <w:widowControl/>
              <w:rPr>
                <w:rFonts w:ascii="宋体" w:cs="Arial"/>
                <w:szCs w:val="21"/>
              </w:rPr>
            </w:pPr>
            <w:r>
              <w:rPr>
                <w:rFonts w:ascii="宋体" w:cs="Arial"/>
                <w:szCs w:val="21"/>
              </w:rPr>
            </w:r>
            <w:r/>
          </w:p>
        </w:tc>
      </w:tr>
    </w:tbl>
    <w:p>
      <w:pPr>
        <w:pStyle w:val="857"/>
        <w:jc w:val="left"/>
        <w:spacing w:line="360" w:lineRule="auto"/>
        <w:widowControl/>
        <w:rPr>
          <w:rFonts w:ascii="宋体" w:cs="宋体"/>
          <w:szCs w:val="21"/>
          <w:lang w:val="zh-CN"/>
        </w:rPr>
      </w:pPr>
      <w:r>
        <w:rPr>
          <w:rFonts w:hint="eastAsia" w:ascii="宋体" w:hAnsi="宋体" w:cs="宋体"/>
          <w:szCs w:val="21"/>
          <w:lang w:val="zh-CN"/>
        </w:rPr>
        <w:t xml:space="preserve">供应商名称：</w:t>
      </w:r>
      <w:r>
        <w:rPr>
          <w:rFonts w:ascii="宋体" w:hAnsi="宋体"/>
          <w:szCs w:val="21"/>
          <w:u w:val="single"/>
          <w:lang w:val="zh-CN"/>
        </w:rPr>
        <w:t xml:space="preserve">                                                      </w:t>
      </w:r>
      <w:r>
        <w:rPr>
          <w:rFonts w:hint="eastAsia" w:ascii="宋体" w:hAnsi="宋体" w:cs="宋体"/>
          <w:szCs w:val="21"/>
          <w:lang w:val="zh-CN"/>
        </w:rPr>
        <w:t xml:space="preserve">（盖章）</w:t>
      </w:r>
      <w:r>
        <w:rPr>
          <w:rFonts w:ascii="宋体" w:cs="宋体"/>
          <w:szCs w:val="21"/>
          <w:lang w:val="zh-CN"/>
        </w:rPr>
      </w:r>
      <w:r/>
    </w:p>
    <w:p>
      <w:pPr>
        <w:pStyle w:val="857"/>
        <w:jc w:val="left"/>
        <w:spacing w:line="360" w:lineRule="auto"/>
        <w:widowControl/>
        <w:rPr>
          <w:rFonts w:hint="eastAsia" w:ascii="宋体" w:cs="宋体"/>
          <w:szCs w:val="21"/>
          <w:lang w:val="zh-CN"/>
        </w:rPr>
      </w:pPr>
      <w:r>
        <w:rPr>
          <w:rFonts w:hint="eastAsia" w:ascii="宋体" w:hAnsi="宋体" w:cs="宋体"/>
          <w:szCs w:val="21"/>
          <w:lang w:val="zh-CN"/>
        </w:rPr>
        <w:t xml:space="preserve">说明：如果行数不够，请自行增加。</w:t>
      </w:r>
      <w:r>
        <w:rPr>
          <w:rFonts w:hint="eastAsia" w:ascii="宋体" w:cs="宋体"/>
          <w:szCs w:val="21"/>
          <w:lang w:val="zh-CN"/>
        </w:rPr>
      </w:r>
      <w:r/>
    </w:p>
    <w:p>
      <w:pPr>
        <w:pStyle w:val="857"/>
        <w:jc w:val="left"/>
        <w:spacing w:line="360" w:lineRule="auto"/>
        <w:widowControl/>
        <w:rPr>
          <w:rFonts w:hint="eastAsia" w:ascii="宋体" w:cs="宋体"/>
          <w:b/>
          <w:szCs w:val="21"/>
          <w:lang w:val="zh-CN"/>
        </w:rPr>
      </w:pPr>
      <w:r>
        <w:rPr>
          <w:rFonts w:hint="eastAsia" w:ascii="宋体" w:cs="宋体"/>
          <w:b/>
          <w:szCs w:val="21"/>
          <w:lang w:val="zh-CN"/>
        </w:rPr>
      </w:r>
      <w:r/>
    </w:p>
    <w:p>
      <w:pPr>
        <w:pStyle w:val="857"/>
        <w:spacing w:line="360" w:lineRule="auto"/>
        <w:tabs>
          <w:tab w:val="left" w:pos="2280" w:leader="none"/>
        </w:tabs>
        <w:rPr>
          <w:rFonts w:hint="eastAsia" w:ascii="宋体" w:cs="宋体"/>
          <w:b/>
          <w:szCs w:val="21"/>
          <w:lang w:val="zh-CN"/>
        </w:rPr>
      </w:pPr>
      <w:r>
        <w:rPr>
          <w:rFonts w:hint="eastAsia" w:ascii="宋体" w:cs="宋体"/>
          <w:b/>
          <w:szCs w:val="21"/>
          <w:lang w:val="zh-CN"/>
        </w:rPr>
      </w:r>
      <w:r/>
    </w:p>
    <w:p>
      <w:pPr>
        <w:pStyle w:val="857"/>
        <w:jc w:val="left"/>
        <w:spacing w:line="360" w:lineRule="auto"/>
        <w:widowControl/>
        <w:rPr>
          <w:rFonts w:ascii="宋体" w:cs="宋体"/>
          <w:b/>
          <w:szCs w:val="21"/>
          <w:lang w:val="zh-CN"/>
        </w:rPr>
      </w:pPr>
      <w:r>
        <w:rPr>
          <w:rFonts w:hint="eastAsia" w:ascii="宋体" w:cs="宋体"/>
          <w:b/>
          <w:szCs w:val="21"/>
          <w:lang w:val="zh-CN"/>
        </w:rPr>
        <w:t xml:space="preserve">目录七、技术条款偏离表格式</w:t>
      </w:r>
      <w:r>
        <w:rPr>
          <w:rFonts w:ascii="宋体" w:cs="宋体"/>
          <w:b/>
          <w:szCs w:val="21"/>
          <w:lang w:val="zh-CN"/>
        </w:rPr>
      </w:r>
      <w:r/>
    </w:p>
    <w:p>
      <w:pPr>
        <w:pStyle w:val="857"/>
        <w:ind w:left="420"/>
        <w:jc w:val="center"/>
        <w:spacing w:line="360" w:lineRule="auto"/>
        <w:widowControl/>
        <w:rPr>
          <w:rFonts w:ascii="黑体" w:hAnsi="宋体" w:eastAsia="黑体" w:cs="宋体"/>
          <w:sz w:val="36"/>
          <w:szCs w:val="36"/>
          <w:lang w:val="zh-CN"/>
        </w:rPr>
        <w:outlineLvl w:val="0"/>
      </w:pPr>
      <w:r>
        <w:rPr>
          <w:rFonts w:hint="eastAsia" w:ascii="黑体" w:hAnsi="宋体" w:eastAsia="黑体" w:cs="宋体"/>
          <w:sz w:val="36"/>
          <w:szCs w:val="36"/>
          <w:lang w:val="zh-CN"/>
        </w:rPr>
        <w:t xml:space="preserve">技术条款偏离表</w:t>
      </w:r>
      <w:r>
        <w:rPr>
          <w:rFonts w:ascii="黑体" w:hAnsi="宋体" w:eastAsia="黑体" w:cs="宋体"/>
          <w:sz w:val="36"/>
          <w:szCs w:val="36"/>
          <w:lang w:val="zh-CN"/>
        </w:rPr>
      </w:r>
      <w:r/>
    </w:p>
    <w:tbl>
      <w:tblPr>
        <w:tblW w:w="9216"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651"/>
        <w:gridCol w:w="1620"/>
        <w:gridCol w:w="2700"/>
        <w:gridCol w:w="1415"/>
        <w:gridCol w:w="1458"/>
        <w:gridCol w:w="1372"/>
      </w:tblGrid>
      <w:tr>
        <w:trPr>
          <w:trHeight w:val="284"/>
          <w:tblHeader/>
        </w:trPr>
        <w:tc>
          <w:tcPr>
            <w:gridSpan w:val="4"/>
            <w:tcBorders>
              <w:top w:val="none" w:color="000000" w:sz="4" w:space="0"/>
              <w:left w:val="none" w:color="000000" w:sz="4" w:space="0"/>
              <w:right w:val="none" w:color="000000" w:sz="4" w:space="0"/>
            </w:tcBorders>
            <w:tcW w:w="6386" w:type="dxa"/>
            <w:vAlign w:val="center"/>
            <w:textDirection w:val="lrTb"/>
            <w:noWrap w:val="false"/>
          </w:tcPr>
          <w:p>
            <w:pPr>
              <w:pStyle w:val="857"/>
              <w:jc w:val="left"/>
              <w:spacing w:line="360" w:lineRule="auto"/>
              <w:widowControl/>
              <w:rPr>
                <w:rFonts w:ascii="宋体" w:cs="宋体"/>
                <w:szCs w:val="21"/>
                <w:lang w:val="zh-CN"/>
              </w:rPr>
            </w:pPr>
            <w:r>
              <w:rPr>
                <w:rFonts w:hint="eastAsia" w:ascii="宋体" w:hAnsi="宋体" w:cs="宋体"/>
                <w:szCs w:val="21"/>
                <w:lang w:val="zh-CN"/>
              </w:rPr>
              <w:t xml:space="preserve">项目名称：</w:t>
            </w:r>
            <w:r>
              <w:rPr>
                <w:rFonts w:hint="eastAsia" w:ascii="宋体" w:hAnsi="宋体" w:cs="宋体"/>
                <w:szCs w:val="21"/>
                <w:u w:val="single"/>
                <w:lang w:val="zh-CN"/>
              </w:rPr>
              <w:t xml:space="preserve">            </w:t>
            </w:r>
            <w:r>
              <w:rPr>
                <w:rFonts w:ascii="宋体" w:cs="宋体"/>
                <w:szCs w:val="21"/>
                <w:lang w:val="zh-CN"/>
              </w:rPr>
            </w:r>
            <w:r/>
          </w:p>
        </w:tc>
        <w:tc>
          <w:tcPr>
            <w:gridSpan w:val="2"/>
            <w:tcBorders>
              <w:top w:val="none" w:color="000000" w:sz="4" w:space="0"/>
              <w:left w:val="none" w:color="000000" w:sz="4" w:space="0"/>
              <w:right w:val="none" w:color="000000" w:sz="4" w:space="0"/>
            </w:tcBorders>
            <w:tcW w:w="2830" w:type="dxa"/>
            <w:vAlign w:val="center"/>
            <w:textDirection w:val="lrTb"/>
            <w:noWrap w:val="false"/>
          </w:tcPr>
          <w:p>
            <w:pPr>
              <w:pStyle w:val="857"/>
              <w:jc w:val="left"/>
              <w:spacing w:line="360" w:lineRule="auto"/>
              <w:widowControl/>
              <w:rPr>
                <w:rFonts w:ascii="宋体" w:cs="宋体"/>
                <w:szCs w:val="21"/>
                <w:lang w:val="zh-CN"/>
              </w:rPr>
            </w:pPr>
            <w:r>
              <w:rPr>
                <w:rFonts w:hint="eastAsia" w:ascii="宋体" w:hAnsi="宋体" w:cs="宋体"/>
                <w:szCs w:val="21"/>
                <w:lang w:val="zh-CN"/>
              </w:rPr>
              <w:t xml:space="preserve">项目编号：</w:t>
            </w:r>
            <w:r>
              <w:rPr>
                <w:rFonts w:hint="eastAsia" w:ascii="宋体" w:cs="宋体"/>
                <w:szCs w:val="21"/>
                <w:u w:val="single"/>
                <w:lang w:val="zh-CN"/>
              </w:rPr>
              <w:t xml:space="preserve">             </w:t>
            </w:r>
            <w:r>
              <w:rPr>
                <w:rFonts w:hint="eastAsia" w:ascii="宋体" w:cs="宋体"/>
                <w:szCs w:val="21"/>
                <w:lang w:val="zh-CN"/>
              </w:rPr>
              <w:t xml:space="preserve"> </w:t>
            </w:r>
            <w:r>
              <w:rPr>
                <w:rFonts w:ascii="宋体" w:cs="宋体"/>
                <w:szCs w:val="21"/>
                <w:lang w:val="zh-CN"/>
              </w:rPr>
            </w:r>
            <w:r/>
          </w:p>
        </w:tc>
      </w:tr>
      <w:tr>
        <w:trPr>
          <w:trHeight w:val="284"/>
        </w:trPr>
        <w:tc>
          <w:tcPr>
            <w:tcW w:w="651" w:type="dxa"/>
            <w:vAlign w:val="center"/>
            <w:textDirection w:val="lrTb"/>
            <w:noWrap w:val="false"/>
          </w:tcPr>
          <w:p>
            <w:pPr>
              <w:pStyle w:val="857"/>
              <w:jc w:val="center"/>
              <w:spacing w:line="360" w:lineRule="auto"/>
              <w:widowControl/>
              <w:rPr>
                <w:rFonts w:ascii="宋体" w:cs="宋体"/>
                <w:szCs w:val="21"/>
                <w:lang w:val="zh-CN"/>
              </w:rPr>
            </w:pPr>
            <w:r>
              <w:rPr>
                <w:rFonts w:hint="eastAsia" w:ascii="宋体" w:cs="宋体"/>
                <w:szCs w:val="21"/>
                <w:lang w:val="zh-CN"/>
              </w:rPr>
              <w:t xml:space="preserve">序号</w:t>
            </w:r>
            <w:r>
              <w:rPr>
                <w:rFonts w:ascii="宋体" w:cs="宋体"/>
                <w:szCs w:val="21"/>
                <w:lang w:val="zh-CN"/>
              </w:rPr>
            </w:r>
            <w:r/>
          </w:p>
        </w:tc>
        <w:tc>
          <w:tcPr>
            <w:tcW w:w="1620" w:type="dxa"/>
            <w:vAlign w:val="center"/>
            <w:textDirection w:val="lrTb"/>
            <w:noWrap w:val="false"/>
          </w:tcPr>
          <w:p>
            <w:pPr>
              <w:pStyle w:val="857"/>
              <w:jc w:val="center"/>
              <w:spacing w:line="360" w:lineRule="auto"/>
              <w:widowControl/>
              <w:rPr>
                <w:rFonts w:ascii="宋体" w:cs="宋体"/>
                <w:szCs w:val="21"/>
                <w:lang w:val="zh-CN"/>
              </w:rPr>
            </w:pPr>
            <w:r>
              <w:rPr>
                <w:rFonts w:hint="eastAsia" w:ascii="宋体" w:cs="宋体"/>
                <w:szCs w:val="21"/>
                <w:lang w:val="zh-CN"/>
              </w:rPr>
              <w:t xml:space="preserve">磋商文件条目号</w:t>
            </w:r>
            <w:r>
              <w:rPr>
                <w:rFonts w:ascii="宋体" w:cs="宋体"/>
                <w:szCs w:val="21"/>
                <w:lang w:val="zh-CN"/>
              </w:rPr>
            </w:r>
            <w:r/>
          </w:p>
        </w:tc>
        <w:tc>
          <w:tcPr>
            <w:tcW w:w="2700" w:type="dxa"/>
            <w:vAlign w:val="center"/>
            <w:textDirection w:val="lrTb"/>
            <w:noWrap w:val="false"/>
          </w:tcPr>
          <w:p>
            <w:pPr>
              <w:pStyle w:val="857"/>
              <w:jc w:val="center"/>
              <w:spacing w:line="360" w:lineRule="auto"/>
              <w:widowControl/>
              <w:rPr>
                <w:rFonts w:ascii="宋体" w:cs="宋体"/>
                <w:szCs w:val="21"/>
                <w:lang w:val="zh-CN"/>
              </w:rPr>
            </w:pPr>
            <w:r>
              <w:rPr>
                <w:rFonts w:hint="eastAsia" w:ascii="宋体" w:cs="宋体"/>
                <w:szCs w:val="21"/>
                <w:lang w:val="zh-CN"/>
              </w:rPr>
              <w:t xml:space="preserve">磋商要求规格</w:t>
            </w:r>
            <w:r>
              <w:rPr>
                <w:rFonts w:ascii="宋体" w:cs="宋体"/>
                <w:szCs w:val="21"/>
                <w:lang w:val="zh-CN"/>
              </w:rPr>
            </w:r>
            <w:r/>
          </w:p>
        </w:tc>
        <w:tc>
          <w:tcPr>
            <w:gridSpan w:val="2"/>
            <w:tcW w:w="2873" w:type="dxa"/>
            <w:vAlign w:val="center"/>
            <w:textDirection w:val="lrTb"/>
            <w:noWrap w:val="false"/>
          </w:tcPr>
          <w:p>
            <w:pPr>
              <w:pStyle w:val="857"/>
              <w:jc w:val="center"/>
              <w:spacing w:line="360" w:lineRule="auto"/>
              <w:widowControl/>
              <w:rPr>
                <w:rFonts w:ascii="宋体" w:cs="宋体"/>
                <w:szCs w:val="21"/>
                <w:lang w:val="zh-CN"/>
              </w:rPr>
            </w:pPr>
            <w:r>
              <w:rPr>
                <w:rFonts w:hint="eastAsia" w:ascii="宋体" w:cs="宋体"/>
                <w:szCs w:val="21"/>
                <w:lang w:val="zh-CN"/>
              </w:rPr>
              <w:t xml:space="preserve">供应商响应</w:t>
            </w:r>
            <w:r>
              <w:rPr>
                <w:rFonts w:ascii="宋体" w:cs="宋体"/>
                <w:szCs w:val="21"/>
                <w:lang w:val="zh-CN"/>
              </w:rPr>
            </w:r>
            <w:r/>
          </w:p>
        </w:tc>
        <w:tc>
          <w:tcPr>
            <w:tcW w:w="1372" w:type="dxa"/>
            <w:vAlign w:val="center"/>
            <w:textDirection w:val="lrTb"/>
            <w:noWrap w:val="false"/>
          </w:tcPr>
          <w:p>
            <w:pPr>
              <w:pStyle w:val="857"/>
              <w:jc w:val="center"/>
              <w:spacing w:line="360" w:lineRule="auto"/>
              <w:widowControl/>
              <w:rPr>
                <w:rFonts w:ascii="宋体" w:cs="宋体"/>
                <w:szCs w:val="21"/>
                <w:lang w:val="zh-CN"/>
              </w:rPr>
            </w:pPr>
            <w:r>
              <w:rPr>
                <w:rFonts w:hint="eastAsia" w:ascii="宋体" w:cs="宋体"/>
                <w:szCs w:val="21"/>
                <w:lang w:val="zh-CN"/>
              </w:rPr>
              <w:t xml:space="preserve">偏离</w:t>
            </w:r>
            <w:r>
              <w:rPr>
                <w:rFonts w:ascii="宋体" w:cs="宋体"/>
                <w:szCs w:val="21"/>
                <w:lang w:val="zh-CN"/>
              </w:rPr>
            </w:r>
            <w:r/>
          </w:p>
        </w:tc>
      </w:tr>
      <w:tr>
        <w:trPr>
          <w:trHeight w:val="284"/>
        </w:trPr>
        <w:tc>
          <w:tcPr>
            <w:tcW w:w="651" w:type="dxa"/>
            <w:vAlign w:val="center"/>
            <w:textDirection w:val="lrTb"/>
            <w:noWrap w:val="false"/>
          </w:tcPr>
          <w:p>
            <w:pPr>
              <w:pStyle w:val="857"/>
              <w:jc w:val="center"/>
              <w:spacing w:line="360" w:lineRule="auto"/>
              <w:widowControl/>
              <w:rPr>
                <w:rFonts w:ascii="宋体" w:cs="宋体"/>
                <w:szCs w:val="21"/>
                <w:lang w:val="zh-CN"/>
              </w:rPr>
            </w:pPr>
            <w:r>
              <w:rPr>
                <w:rFonts w:ascii="宋体" w:cs="宋体"/>
                <w:szCs w:val="21"/>
                <w:lang w:val="zh-CN"/>
              </w:rPr>
            </w:r>
            <w:r/>
          </w:p>
        </w:tc>
        <w:tc>
          <w:tcPr>
            <w:tcW w:w="1620" w:type="dxa"/>
            <w:vAlign w:val="center"/>
            <w:textDirection w:val="lrTb"/>
            <w:noWrap w:val="false"/>
          </w:tcPr>
          <w:p>
            <w:pPr>
              <w:pStyle w:val="857"/>
              <w:jc w:val="center"/>
              <w:spacing w:line="360" w:lineRule="auto"/>
              <w:widowControl/>
              <w:rPr>
                <w:rFonts w:ascii="宋体" w:cs="宋体"/>
                <w:szCs w:val="21"/>
                <w:lang w:val="zh-CN"/>
              </w:rPr>
            </w:pPr>
            <w:r>
              <w:rPr>
                <w:rFonts w:ascii="宋体" w:cs="宋体"/>
                <w:szCs w:val="21"/>
                <w:lang w:val="zh-CN"/>
              </w:rPr>
            </w:r>
            <w:r/>
          </w:p>
        </w:tc>
        <w:tc>
          <w:tcPr>
            <w:tcW w:w="2700" w:type="dxa"/>
            <w:vAlign w:val="center"/>
            <w:textDirection w:val="lrTb"/>
            <w:noWrap w:val="false"/>
          </w:tcPr>
          <w:p>
            <w:pPr>
              <w:pStyle w:val="857"/>
              <w:jc w:val="center"/>
              <w:spacing w:line="360" w:lineRule="auto"/>
              <w:widowControl/>
              <w:rPr>
                <w:rFonts w:ascii="宋体" w:cs="宋体"/>
                <w:szCs w:val="21"/>
                <w:lang w:val="zh-CN"/>
              </w:rPr>
            </w:pPr>
            <w:r>
              <w:rPr>
                <w:rFonts w:ascii="宋体" w:cs="宋体"/>
                <w:szCs w:val="21"/>
                <w:lang w:val="zh-CN"/>
              </w:rPr>
            </w:r>
            <w:r/>
          </w:p>
        </w:tc>
        <w:tc>
          <w:tcPr>
            <w:gridSpan w:val="2"/>
            <w:tcW w:w="2873" w:type="dxa"/>
            <w:vAlign w:val="center"/>
            <w:textDirection w:val="lrTb"/>
            <w:noWrap w:val="false"/>
          </w:tcPr>
          <w:p>
            <w:pPr>
              <w:pStyle w:val="857"/>
              <w:jc w:val="center"/>
              <w:spacing w:line="360" w:lineRule="auto"/>
              <w:widowControl/>
              <w:rPr>
                <w:rFonts w:ascii="宋体" w:cs="宋体"/>
                <w:szCs w:val="21"/>
                <w:lang w:val="zh-CN"/>
              </w:rPr>
            </w:pPr>
            <w:r>
              <w:rPr>
                <w:rFonts w:ascii="宋体" w:cs="宋体"/>
                <w:szCs w:val="21"/>
                <w:lang w:val="zh-CN"/>
              </w:rPr>
            </w:r>
            <w:r/>
          </w:p>
        </w:tc>
        <w:tc>
          <w:tcPr>
            <w:tcW w:w="1372" w:type="dxa"/>
            <w:vAlign w:val="center"/>
            <w:textDirection w:val="lrTb"/>
            <w:noWrap w:val="false"/>
          </w:tcPr>
          <w:p>
            <w:pPr>
              <w:pStyle w:val="857"/>
              <w:jc w:val="center"/>
              <w:spacing w:line="360" w:lineRule="auto"/>
              <w:widowControl/>
              <w:rPr>
                <w:rFonts w:ascii="宋体" w:cs="宋体"/>
                <w:szCs w:val="21"/>
                <w:lang w:val="zh-CN"/>
              </w:rPr>
            </w:pPr>
            <w:r>
              <w:rPr>
                <w:rFonts w:ascii="宋体" w:cs="宋体"/>
                <w:szCs w:val="21"/>
                <w:lang w:val="zh-CN"/>
              </w:rPr>
            </w:r>
            <w:r/>
          </w:p>
        </w:tc>
      </w:tr>
      <w:tr>
        <w:trPr>
          <w:trHeight w:val="284"/>
        </w:trPr>
        <w:tc>
          <w:tcPr>
            <w:tcW w:w="651" w:type="dxa"/>
            <w:vAlign w:val="center"/>
            <w:textDirection w:val="lrTb"/>
            <w:noWrap w:val="false"/>
          </w:tcPr>
          <w:p>
            <w:pPr>
              <w:pStyle w:val="857"/>
              <w:jc w:val="center"/>
              <w:spacing w:line="360" w:lineRule="auto"/>
              <w:widowControl/>
              <w:rPr>
                <w:rFonts w:ascii="宋体" w:cs="宋体"/>
                <w:szCs w:val="21"/>
                <w:lang w:val="zh-CN"/>
              </w:rPr>
            </w:pPr>
            <w:r>
              <w:rPr>
                <w:rFonts w:ascii="宋体" w:cs="宋体"/>
                <w:szCs w:val="21"/>
                <w:lang w:val="zh-CN"/>
              </w:rPr>
            </w:r>
            <w:r/>
          </w:p>
        </w:tc>
        <w:tc>
          <w:tcPr>
            <w:tcW w:w="1620" w:type="dxa"/>
            <w:vAlign w:val="center"/>
            <w:textDirection w:val="lrTb"/>
            <w:noWrap w:val="false"/>
          </w:tcPr>
          <w:p>
            <w:pPr>
              <w:pStyle w:val="857"/>
              <w:jc w:val="center"/>
              <w:spacing w:line="360" w:lineRule="auto"/>
              <w:widowControl/>
              <w:rPr>
                <w:rFonts w:ascii="宋体" w:cs="宋体"/>
                <w:szCs w:val="21"/>
                <w:lang w:val="zh-CN"/>
              </w:rPr>
            </w:pPr>
            <w:r>
              <w:rPr>
                <w:rFonts w:ascii="宋体" w:cs="宋体"/>
                <w:szCs w:val="21"/>
                <w:lang w:val="zh-CN"/>
              </w:rPr>
            </w:r>
            <w:r/>
          </w:p>
        </w:tc>
        <w:tc>
          <w:tcPr>
            <w:tcW w:w="2700" w:type="dxa"/>
            <w:vAlign w:val="center"/>
            <w:textDirection w:val="lrTb"/>
            <w:noWrap w:val="false"/>
          </w:tcPr>
          <w:p>
            <w:pPr>
              <w:pStyle w:val="857"/>
              <w:jc w:val="center"/>
              <w:spacing w:line="360" w:lineRule="auto"/>
              <w:widowControl/>
              <w:rPr>
                <w:rFonts w:ascii="宋体" w:cs="宋体"/>
                <w:szCs w:val="21"/>
                <w:lang w:val="zh-CN"/>
              </w:rPr>
            </w:pPr>
            <w:r>
              <w:rPr>
                <w:rFonts w:ascii="宋体" w:cs="宋体"/>
                <w:szCs w:val="21"/>
                <w:lang w:val="zh-CN"/>
              </w:rPr>
            </w:r>
            <w:r/>
          </w:p>
        </w:tc>
        <w:tc>
          <w:tcPr>
            <w:gridSpan w:val="2"/>
            <w:tcW w:w="2873" w:type="dxa"/>
            <w:vAlign w:val="center"/>
            <w:textDirection w:val="lrTb"/>
            <w:noWrap w:val="false"/>
          </w:tcPr>
          <w:p>
            <w:pPr>
              <w:pStyle w:val="857"/>
              <w:jc w:val="center"/>
              <w:spacing w:line="360" w:lineRule="auto"/>
              <w:widowControl/>
              <w:rPr>
                <w:rFonts w:ascii="宋体" w:cs="宋体"/>
                <w:szCs w:val="21"/>
                <w:lang w:val="zh-CN"/>
              </w:rPr>
            </w:pPr>
            <w:r>
              <w:rPr>
                <w:rFonts w:ascii="宋体" w:cs="宋体"/>
                <w:szCs w:val="21"/>
                <w:lang w:val="zh-CN"/>
              </w:rPr>
            </w:r>
            <w:r/>
          </w:p>
        </w:tc>
        <w:tc>
          <w:tcPr>
            <w:tcW w:w="1372" w:type="dxa"/>
            <w:vAlign w:val="center"/>
            <w:textDirection w:val="lrTb"/>
            <w:noWrap w:val="false"/>
          </w:tcPr>
          <w:p>
            <w:pPr>
              <w:pStyle w:val="857"/>
              <w:jc w:val="center"/>
              <w:spacing w:line="360" w:lineRule="auto"/>
              <w:widowControl/>
              <w:rPr>
                <w:rFonts w:ascii="宋体" w:cs="宋体"/>
                <w:szCs w:val="21"/>
                <w:lang w:val="zh-CN"/>
              </w:rPr>
            </w:pPr>
            <w:r>
              <w:rPr>
                <w:rFonts w:ascii="宋体" w:cs="宋体"/>
                <w:szCs w:val="21"/>
                <w:lang w:val="zh-CN"/>
              </w:rPr>
            </w:r>
            <w:r/>
          </w:p>
        </w:tc>
      </w:tr>
      <w:tr>
        <w:trPr>
          <w:trHeight w:val="284"/>
        </w:trPr>
        <w:tc>
          <w:tcPr>
            <w:tcW w:w="651" w:type="dxa"/>
            <w:vAlign w:val="center"/>
            <w:textDirection w:val="lrTb"/>
            <w:noWrap w:val="false"/>
          </w:tcPr>
          <w:p>
            <w:pPr>
              <w:pStyle w:val="857"/>
              <w:jc w:val="center"/>
              <w:spacing w:line="360" w:lineRule="auto"/>
              <w:widowControl/>
              <w:rPr>
                <w:rFonts w:ascii="宋体" w:cs="宋体"/>
                <w:szCs w:val="21"/>
                <w:lang w:val="zh-CN"/>
              </w:rPr>
            </w:pPr>
            <w:r>
              <w:rPr>
                <w:rFonts w:ascii="宋体" w:cs="宋体"/>
                <w:szCs w:val="21"/>
                <w:lang w:val="zh-CN"/>
              </w:rPr>
            </w:r>
            <w:r/>
          </w:p>
        </w:tc>
        <w:tc>
          <w:tcPr>
            <w:tcW w:w="1620" w:type="dxa"/>
            <w:vAlign w:val="center"/>
            <w:textDirection w:val="lrTb"/>
            <w:noWrap w:val="false"/>
          </w:tcPr>
          <w:p>
            <w:pPr>
              <w:pStyle w:val="857"/>
              <w:jc w:val="center"/>
              <w:spacing w:line="360" w:lineRule="auto"/>
              <w:widowControl/>
              <w:rPr>
                <w:rFonts w:ascii="宋体" w:cs="宋体"/>
                <w:szCs w:val="21"/>
                <w:lang w:val="zh-CN"/>
              </w:rPr>
            </w:pPr>
            <w:r>
              <w:rPr>
                <w:rFonts w:ascii="宋体" w:cs="宋体"/>
                <w:szCs w:val="21"/>
                <w:lang w:val="zh-CN"/>
              </w:rPr>
            </w:r>
            <w:r/>
          </w:p>
        </w:tc>
        <w:tc>
          <w:tcPr>
            <w:tcW w:w="2700" w:type="dxa"/>
            <w:vAlign w:val="center"/>
            <w:textDirection w:val="lrTb"/>
            <w:noWrap w:val="false"/>
          </w:tcPr>
          <w:p>
            <w:pPr>
              <w:pStyle w:val="857"/>
              <w:jc w:val="center"/>
              <w:spacing w:line="360" w:lineRule="auto"/>
              <w:widowControl/>
              <w:rPr>
                <w:rFonts w:ascii="宋体" w:cs="宋体"/>
                <w:szCs w:val="21"/>
                <w:lang w:val="zh-CN"/>
              </w:rPr>
            </w:pPr>
            <w:r>
              <w:rPr>
                <w:rFonts w:ascii="宋体" w:cs="宋体"/>
                <w:szCs w:val="21"/>
                <w:lang w:val="zh-CN"/>
              </w:rPr>
            </w:r>
            <w:r/>
          </w:p>
        </w:tc>
        <w:tc>
          <w:tcPr>
            <w:gridSpan w:val="2"/>
            <w:tcW w:w="2873" w:type="dxa"/>
            <w:vAlign w:val="center"/>
            <w:textDirection w:val="lrTb"/>
            <w:noWrap w:val="false"/>
          </w:tcPr>
          <w:p>
            <w:pPr>
              <w:pStyle w:val="857"/>
              <w:jc w:val="center"/>
              <w:spacing w:line="360" w:lineRule="auto"/>
              <w:widowControl/>
              <w:rPr>
                <w:rFonts w:ascii="宋体" w:cs="宋体"/>
                <w:szCs w:val="21"/>
                <w:lang w:val="zh-CN"/>
              </w:rPr>
            </w:pPr>
            <w:r>
              <w:rPr>
                <w:rFonts w:ascii="宋体" w:cs="宋体"/>
                <w:szCs w:val="21"/>
                <w:lang w:val="zh-CN"/>
              </w:rPr>
            </w:r>
            <w:r/>
          </w:p>
        </w:tc>
        <w:tc>
          <w:tcPr>
            <w:tcW w:w="1372" w:type="dxa"/>
            <w:vAlign w:val="center"/>
            <w:textDirection w:val="lrTb"/>
            <w:noWrap w:val="false"/>
          </w:tcPr>
          <w:p>
            <w:pPr>
              <w:pStyle w:val="857"/>
              <w:jc w:val="center"/>
              <w:spacing w:line="360" w:lineRule="auto"/>
              <w:widowControl/>
              <w:rPr>
                <w:rFonts w:ascii="宋体" w:cs="宋体"/>
                <w:szCs w:val="21"/>
                <w:lang w:val="zh-CN"/>
              </w:rPr>
            </w:pPr>
            <w:r>
              <w:rPr>
                <w:rFonts w:ascii="宋体" w:cs="宋体"/>
                <w:szCs w:val="21"/>
                <w:lang w:val="zh-CN"/>
              </w:rPr>
            </w:r>
            <w:r/>
          </w:p>
        </w:tc>
      </w:tr>
      <w:tr>
        <w:trPr>
          <w:trHeight w:val="284"/>
        </w:trPr>
        <w:tc>
          <w:tcPr>
            <w:tcW w:w="651" w:type="dxa"/>
            <w:vAlign w:val="center"/>
            <w:textDirection w:val="lrTb"/>
            <w:noWrap w:val="false"/>
          </w:tcPr>
          <w:p>
            <w:pPr>
              <w:pStyle w:val="857"/>
              <w:jc w:val="center"/>
              <w:spacing w:line="360" w:lineRule="auto"/>
              <w:widowControl/>
              <w:rPr>
                <w:rFonts w:ascii="宋体" w:cs="宋体"/>
                <w:szCs w:val="21"/>
                <w:lang w:val="zh-CN"/>
              </w:rPr>
            </w:pPr>
            <w:r>
              <w:rPr>
                <w:rFonts w:ascii="宋体" w:cs="宋体"/>
                <w:szCs w:val="21"/>
                <w:lang w:val="zh-CN"/>
              </w:rPr>
            </w:r>
            <w:r/>
          </w:p>
        </w:tc>
        <w:tc>
          <w:tcPr>
            <w:tcW w:w="1620" w:type="dxa"/>
            <w:vAlign w:val="center"/>
            <w:textDirection w:val="lrTb"/>
            <w:noWrap w:val="false"/>
          </w:tcPr>
          <w:p>
            <w:pPr>
              <w:pStyle w:val="857"/>
              <w:jc w:val="center"/>
              <w:spacing w:line="360" w:lineRule="auto"/>
              <w:widowControl/>
              <w:rPr>
                <w:rFonts w:ascii="宋体" w:cs="宋体"/>
                <w:szCs w:val="21"/>
                <w:lang w:val="zh-CN"/>
              </w:rPr>
            </w:pPr>
            <w:r>
              <w:rPr>
                <w:rFonts w:ascii="宋体" w:cs="宋体"/>
                <w:szCs w:val="21"/>
                <w:lang w:val="zh-CN"/>
              </w:rPr>
            </w:r>
            <w:r/>
          </w:p>
        </w:tc>
        <w:tc>
          <w:tcPr>
            <w:tcW w:w="2700" w:type="dxa"/>
            <w:vAlign w:val="center"/>
            <w:textDirection w:val="lrTb"/>
            <w:noWrap w:val="false"/>
          </w:tcPr>
          <w:p>
            <w:pPr>
              <w:pStyle w:val="857"/>
              <w:jc w:val="center"/>
              <w:spacing w:line="360" w:lineRule="auto"/>
              <w:widowControl/>
              <w:rPr>
                <w:rFonts w:ascii="宋体" w:cs="宋体"/>
                <w:szCs w:val="21"/>
                <w:lang w:val="zh-CN"/>
              </w:rPr>
            </w:pPr>
            <w:r>
              <w:rPr>
                <w:rFonts w:ascii="宋体" w:cs="宋体"/>
                <w:szCs w:val="21"/>
                <w:lang w:val="zh-CN"/>
              </w:rPr>
            </w:r>
            <w:r/>
          </w:p>
        </w:tc>
        <w:tc>
          <w:tcPr>
            <w:gridSpan w:val="2"/>
            <w:tcW w:w="2873" w:type="dxa"/>
            <w:vAlign w:val="center"/>
            <w:textDirection w:val="lrTb"/>
            <w:noWrap w:val="false"/>
          </w:tcPr>
          <w:p>
            <w:pPr>
              <w:pStyle w:val="857"/>
              <w:jc w:val="center"/>
              <w:spacing w:line="360" w:lineRule="auto"/>
              <w:widowControl/>
              <w:rPr>
                <w:rFonts w:ascii="宋体" w:cs="宋体"/>
                <w:szCs w:val="21"/>
                <w:lang w:val="zh-CN"/>
              </w:rPr>
            </w:pPr>
            <w:r>
              <w:rPr>
                <w:rFonts w:ascii="宋体" w:cs="宋体"/>
                <w:szCs w:val="21"/>
                <w:lang w:val="zh-CN"/>
              </w:rPr>
            </w:r>
            <w:r/>
          </w:p>
        </w:tc>
        <w:tc>
          <w:tcPr>
            <w:tcW w:w="1372" w:type="dxa"/>
            <w:vAlign w:val="center"/>
            <w:textDirection w:val="lrTb"/>
            <w:noWrap w:val="false"/>
          </w:tcPr>
          <w:p>
            <w:pPr>
              <w:pStyle w:val="857"/>
              <w:jc w:val="center"/>
              <w:spacing w:line="360" w:lineRule="auto"/>
              <w:widowControl/>
              <w:rPr>
                <w:rFonts w:ascii="宋体" w:cs="宋体"/>
                <w:szCs w:val="21"/>
                <w:lang w:val="zh-CN"/>
              </w:rPr>
            </w:pPr>
            <w:r>
              <w:rPr>
                <w:rFonts w:ascii="宋体" w:cs="宋体"/>
                <w:szCs w:val="21"/>
                <w:lang w:val="zh-CN"/>
              </w:rPr>
            </w:r>
            <w:r/>
          </w:p>
        </w:tc>
      </w:tr>
      <w:tr>
        <w:trPr/>
        <w:tc>
          <w:tcPr>
            <w:tcW w:w="651" w:type="dxa"/>
            <w:vAlign w:val="center"/>
            <w:textDirection w:val="lrTb"/>
            <w:noWrap w:val="false"/>
          </w:tcPr>
          <w:p>
            <w:pPr>
              <w:pStyle w:val="857"/>
              <w:jc w:val="left"/>
              <w:spacing w:line="360" w:lineRule="auto"/>
              <w:widowControl/>
              <w:rPr>
                <w:rFonts w:ascii="宋体" w:cs="Arial"/>
                <w:szCs w:val="21"/>
              </w:rPr>
            </w:pPr>
            <w:r>
              <w:rPr>
                <w:rFonts w:ascii="宋体" w:cs="Arial"/>
                <w:szCs w:val="21"/>
              </w:rPr>
            </w:r>
            <w:r/>
          </w:p>
        </w:tc>
        <w:tc>
          <w:tcPr>
            <w:tcW w:w="1620" w:type="dxa"/>
            <w:vAlign w:val="center"/>
            <w:textDirection w:val="lrTb"/>
            <w:noWrap w:val="false"/>
          </w:tcPr>
          <w:p>
            <w:pPr>
              <w:pStyle w:val="857"/>
              <w:jc w:val="left"/>
              <w:spacing w:line="360" w:lineRule="auto"/>
              <w:widowControl/>
              <w:rPr>
                <w:rFonts w:ascii="宋体" w:cs="Arial"/>
                <w:szCs w:val="21"/>
              </w:rPr>
            </w:pPr>
            <w:r>
              <w:rPr>
                <w:rFonts w:ascii="宋体" w:cs="Arial"/>
                <w:szCs w:val="21"/>
              </w:rPr>
            </w:r>
            <w:r/>
          </w:p>
        </w:tc>
        <w:tc>
          <w:tcPr>
            <w:tcW w:w="2700" w:type="dxa"/>
            <w:vAlign w:val="center"/>
            <w:textDirection w:val="lrTb"/>
            <w:noWrap w:val="false"/>
          </w:tcPr>
          <w:p>
            <w:pPr>
              <w:pStyle w:val="857"/>
              <w:jc w:val="left"/>
              <w:spacing w:line="360" w:lineRule="auto"/>
              <w:widowControl/>
              <w:rPr>
                <w:rFonts w:ascii="宋体" w:cs="Arial"/>
                <w:szCs w:val="21"/>
              </w:rPr>
            </w:pPr>
            <w:r>
              <w:rPr>
                <w:rFonts w:ascii="宋体" w:cs="Arial"/>
                <w:szCs w:val="21"/>
              </w:rPr>
            </w:r>
            <w:r/>
          </w:p>
        </w:tc>
        <w:tc>
          <w:tcPr>
            <w:gridSpan w:val="2"/>
            <w:tcW w:w="2873" w:type="dxa"/>
            <w:vAlign w:val="center"/>
            <w:textDirection w:val="lrTb"/>
            <w:noWrap w:val="false"/>
          </w:tcPr>
          <w:p>
            <w:pPr>
              <w:pStyle w:val="857"/>
              <w:jc w:val="left"/>
              <w:spacing w:line="360" w:lineRule="auto"/>
              <w:widowControl/>
              <w:rPr>
                <w:rFonts w:ascii="宋体" w:cs="Arial"/>
                <w:szCs w:val="21"/>
              </w:rPr>
            </w:pPr>
            <w:r>
              <w:rPr>
                <w:rFonts w:ascii="宋体" w:cs="Arial"/>
                <w:szCs w:val="21"/>
              </w:rPr>
            </w:r>
            <w:r/>
          </w:p>
        </w:tc>
        <w:tc>
          <w:tcPr>
            <w:tcW w:w="1372" w:type="dxa"/>
            <w:vAlign w:val="center"/>
            <w:textDirection w:val="lrTb"/>
            <w:noWrap w:val="false"/>
          </w:tcPr>
          <w:p>
            <w:pPr>
              <w:pStyle w:val="857"/>
              <w:jc w:val="left"/>
              <w:spacing w:line="360" w:lineRule="auto"/>
              <w:widowControl/>
              <w:rPr>
                <w:rFonts w:ascii="宋体" w:cs="Arial"/>
                <w:szCs w:val="21"/>
              </w:rPr>
            </w:pPr>
            <w:r>
              <w:rPr>
                <w:rFonts w:ascii="宋体" w:cs="Arial"/>
                <w:szCs w:val="21"/>
              </w:rPr>
            </w:r>
            <w:r/>
          </w:p>
        </w:tc>
      </w:tr>
    </w:tbl>
    <w:p>
      <w:pPr>
        <w:pStyle w:val="857"/>
        <w:jc w:val="left"/>
        <w:spacing w:line="360" w:lineRule="auto"/>
        <w:widowControl/>
        <w:rPr>
          <w:rFonts w:ascii="宋体" w:cs="宋体"/>
          <w:szCs w:val="21"/>
          <w:lang w:val="zh-CN"/>
        </w:rPr>
      </w:pPr>
      <w:r>
        <w:rPr>
          <w:rFonts w:hint="eastAsia" w:ascii="宋体" w:hAnsi="宋体" w:cs="宋体"/>
          <w:szCs w:val="21"/>
          <w:lang w:val="zh-CN"/>
        </w:rPr>
        <w:t xml:space="preserve">供应商名称：</w:t>
      </w:r>
      <w:r>
        <w:rPr>
          <w:rFonts w:ascii="宋体" w:hAnsi="宋体"/>
          <w:szCs w:val="21"/>
          <w:u w:val="single"/>
          <w:lang w:val="zh-CN"/>
        </w:rPr>
        <w:t xml:space="preserve">                                                      </w:t>
      </w:r>
      <w:r>
        <w:rPr>
          <w:rFonts w:hint="eastAsia" w:ascii="宋体" w:hAnsi="宋体" w:cs="宋体"/>
          <w:szCs w:val="21"/>
          <w:lang w:val="zh-CN"/>
        </w:rPr>
        <w:t xml:space="preserve">（盖章）</w:t>
      </w:r>
      <w:r>
        <w:rPr>
          <w:rFonts w:ascii="宋体" w:cs="宋体"/>
          <w:szCs w:val="21"/>
          <w:lang w:val="zh-CN"/>
        </w:rPr>
      </w:r>
      <w:r/>
    </w:p>
    <w:p>
      <w:pPr>
        <w:pStyle w:val="857"/>
        <w:jc w:val="left"/>
        <w:spacing w:line="360" w:lineRule="auto"/>
        <w:widowControl/>
        <w:rPr>
          <w:rFonts w:hint="eastAsia" w:ascii="宋体" w:cs="宋体"/>
          <w:szCs w:val="21"/>
          <w:lang w:val="zh-CN"/>
        </w:rPr>
      </w:pPr>
      <w:r>
        <w:rPr>
          <w:rFonts w:hint="eastAsia" w:ascii="宋体" w:hAnsi="宋体" w:cs="宋体"/>
          <w:szCs w:val="21"/>
          <w:lang w:val="zh-CN"/>
        </w:rPr>
        <w:t xml:space="preserve">说明：如果行数不够，请自行增加。</w:t>
      </w:r>
      <w:r>
        <w:rPr>
          <w:rFonts w:hint="eastAsia" w:ascii="宋体" w:cs="宋体"/>
          <w:szCs w:val="21"/>
          <w:lang w:val="zh-CN"/>
        </w:rPr>
      </w:r>
      <w:r/>
    </w:p>
    <w:p>
      <w:pPr>
        <w:pStyle w:val="857"/>
        <w:spacing w:line="360" w:lineRule="auto"/>
        <w:tabs>
          <w:tab w:val="left" w:pos="2280" w:leader="none"/>
        </w:tabs>
        <w:rPr>
          <w:rFonts w:hint="eastAsia" w:ascii="宋体" w:cs="宋体"/>
          <w:b/>
          <w:szCs w:val="21"/>
          <w:lang w:val="zh-CN"/>
        </w:rPr>
      </w:pPr>
      <w:r>
        <w:rPr>
          <w:rFonts w:hint="eastAsia" w:ascii="宋体" w:cs="宋体"/>
          <w:b/>
          <w:szCs w:val="21"/>
          <w:lang w:val="zh-CN"/>
        </w:rPr>
      </w:r>
      <w:r/>
    </w:p>
    <w:p>
      <w:pPr>
        <w:pStyle w:val="857"/>
        <w:spacing w:line="360" w:lineRule="auto"/>
        <w:tabs>
          <w:tab w:val="left" w:pos="2280" w:leader="none"/>
        </w:tabs>
        <w:rPr>
          <w:rFonts w:hint="eastAsia" w:ascii="宋体" w:cs="宋体"/>
          <w:b/>
          <w:szCs w:val="21"/>
          <w:lang w:val="zh-CN"/>
        </w:rPr>
      </w:pPr>
      <w:r>
        <w:rPr>
          <w:rFonts w:hint="eastAsia" w:ascii="宋体" w:cs="宋体"/>
          <w:b/>
          <w:szCs w:val="21"/>
          <w:lang w:val="zh-CN"/>
        </w:rPr>
      </w:r>
      <w:r/>
    </w:p>
    <w:p>
      <w:pPr>
        <w:pStyle w:val="857"/>
        <w:spacing w:line="360" w:lineRule="auto"/>
        <w:tabs>
          <w:tab w:val="left" w:pos="2280" w:leader="none"/>
        </w:tabs>
        <w:rPr>
          <w:rFonts w:ascii="宋体" w:cs="宋体"/>
          <w:b/>
          <w:szCs w:val="21"/>
          <w:lang w:val="zh-CN"/>
        </w:rPr>
      </w:pPr>
      <w:r>
        <w:rPr>
          <w:rFonts w:hint="eastAsia" w:ascii="宋体" w:cs="宋体"/>
          <w:b/>
          <w:szCs w:val="21"/>
          <w:lang w:val="zh-CN"/>
        </w:rPr>
        <w:t xml:space="preserve">目录八、服务方案及服务承诺详细说明</w:t>
      </w:r>
      <w:r>
        <w:rPr>
          <w:rFonts w:ascii="宋体" w:cs="宋体"/>
          <w:b/>
          <w:szCs w:val="21"/>
          <w:lang w:val="zh-CN"/>
        </w:rPr>
      </w:r>
      <w:r/>
    </w:p>
    <w:p>
      <w:pPr>
        <w:pStyle w:val="857"/>
        <w:jc w:val="left"/>
        <w:spacing w:line="360" w:lineRule="auto"/>
        <w:widowControl/>
        <w:rPr>
          <w:rFonts w:ascii="宋体" w:cs="宋体"/>
          <w:b/>
          <w:szCs w:val="21"/>
        </w:rPr>
      </w:pPr>
      <w:r>
        <w:rPr>
          <w:rFonts w:ascii="宋体" w:cs="宋体"/>
          <w:b/>
          <w:szCs w:val="21"/>
        </w:rPr>
      </w:r>
      <w:r/>
    </w:p>
    <w:p>
      <w:pPr>
        <w:pStyle w:val="857"/>
        <w:jc w:val="left"/>
        <w:spacing w:line="360" w:lineRule="auto"/>
        <w:widowControl/>
        <w:rPr>
          <w:rFonts w:ascii="宋体" w:cs="宋体"/>
          <w:b/>
          <w:szCs w:val="21"/>
          <w:lang w:val="zh-CN"/>
        </w:rPr>
      </w:pPr>
      <w:r>
        <w:rPr>
          <w:rFonts w:ascii="宋体" w:cs="宋体"/>
          <w:b/>
          <w:szCs w:val="21"/>
          <w:lang w:val="zh-CN"/>
        </w:rPr>
      </w:r>
      <w:r/>
    </w:p>
    <w:p>
      <w:pPr>
        <w:pStyle w:val="857"/>
        <w:jc w:val="center"/>
        <w:spacing w:line="360" w:lineRule="auto"/>
        <w:widowControl/>
        <w:rPr>
          <w:rFonts w:hint="eastAsia" w:ascii="黑体" w:hAnsi="宋体" w:eastAsia="黑体" w:cs="宋体"/>
          <w:sz w:val="36"/>
          <w:szCs w:val="36"/>
          <w:lang w:val="zh-CN"/>
        </w:rPr>
      </w:pPr>
      <w:r>
        <w:rPr>
          <w:rFonts w:hint="eastAsia" w:ascii="黑体" w:hAnsi="宋体" w:eastAsia="黑体" w:cs="宋体"/>
          <w:sz w:val="36"/>
          <w:szCs w:val="36"/>
          <w:lang w:val="zh-CN"/>
        </w:rPr>
        <w:t xml:space="preserve">（格式自拟）</w:t>
      </w:r>
      <w:r/>
    </w:p>
    <w:p>
      <w:pPr>
        <w:pStyle w:val="857"/>
        <w:spacing w:line="360" w:lineRule="auto"/>
        <w:rPr>
          <w:rFonts w:hint="eastAsia" w:ascii="宋体" w:hAnsi="宋体"/>
          <w:sz w:val="28"/>
          <w:szCs w:val="28"/>
        </w:rPr>
      </w:pPr>
      <w:r>
        <w:rPr>
          <w:rFonts w:hint="eastAsia" w:ascii="宋体" w:hAnsi="宋体"/>
          <w:sz w:val="28"/>
          <w:szCs w:val="28"/>
        </w:rPr>
      </w:r>
      <w:r/>
    </w:p>
    <w:p>
      <w:pPr>
        <w:pStyle w:val="857"/>
        <w:spacing w:line="360" w:lineRule="auto"/>
        <w:rPr>
          <w:b/>
        </w:rPr>
      </w:pPr>
      <w:r>
        <w:rPr>
          <w:rFonts w:hint="eastAsia"/>
          <w:b/>
        </w:rPr>
        <w:t xml:space="preserve">目录九、竞争性磋商需要的其他证明文件及材料</w:t>
      </w:r>
      <w:r>
        <w:rPr>
          <w:b/>
        </w:rPr>
      </w:r>
      <w:r/>
    </w:p>
    <w:p>
      <w:pPr>
        <w:pStyle w:val="857"/>
        <w:spacing w:line="360" w:lineRule="auto"/>
        <w:rPr>
          <w:b/>
        </w:rPr>
      </w:pPr>
      <w:r>
        <w:rPr>
          <w:b/>
        </w:rPr>
      </w:r>
      <w:r/>
    </w:p>
    <w:p>
      <w:pPr>
        <w:pStyle w:val="857"/>
        <w:spacing w:line="360" w:lineRule="auto"/>
        <w:rPr>
          <w:b/>
        </w:rPr>
      </w:pPr>
      <w:r>
        <w:rPr>
          <w:b/>
        </w:rPr>
      </w:r>
      <w:r/>
    </w:p>
    <w:p>
      <w:pPr>
        <w:pStyle w:val="857"/>
        <w:spacing w:line="360" w:lineRule="auto"/>
        <w:rPr>
          <w:rFonts w:hint="eastAsia" w:ascii="黑体" w:hAnsi="宋体" w:eastAsia="黑体" w:cs="宋体"/>
          <w:sz w:val="36"/>
          <w:szCs w:val="36"/>
          <w:lang w:val="zh-CN"/>
        </w:rPr>
      </w:pPr>
      <w:r>
        <w:rPr>
          <w:rFonts w:hint="eastAsia"/>
          <w:b/>
        </w:rPr>
        <w:t xml:space="preserve">         </w:t>
      </w:r>
      <w:r>
        <w:rPr>
          <w:rFonts w:hint="eastAsia" w:ascii="黑体" w:hAnsi="宋体" w:eastAsia="黑体" w:cs="宋体"/>
          <w:sz w:val="36"/>
          <w:szCs w:val="36"/>
          <w:lang w:val="zh-CN"/>
        </w:rPr>
        <w:t xml:space="preserve">竞争性磋商需要的其他证明文件及材料（若有）</w:t>
      </w:r>
      <w:r/>
    </w:p>
    <w:p>
      <w:pPr>
        <w:pStyle w:val="857"/>
        <w:spacing w:line="360" w:lineRule="auto"/>
        <w:rPr>
          <w:rFonts w:hint="eastAsia" w:ascii="黑体" w:hAnsi="宋体" w:eastAsia="黑体" w:cs="宋体"/>
          <w:sz w:val="36"/>
          <w:szCs w:val="36"/>
          <w:lang w:val="zh-CN"/>
        </w:rPr>
      </w:pPr>
      <w:r>
        <w:rPr>
          <w:rFonts w:hint="eastAsia" w:ascii="黑体" w:hAnsi="宋体" w:eastAsia="黑体" w:cs="宋体"/>
          <w:sz w:val="36"/>
          <w:szCs w:val="36"/>
          <w:lang w:val="zh-CN"/>
        </w:rPr>
      </w:r>
      <w:r/>
    </w:p>
    <w:p>
      <w:pPr>
        <w:pStyle w:val="857"/>
        <w:spacing w:line="360" w:lineRule="auto"/>
        <w:rPr>
          <w:b/>
        </w:rPr>
      </w:pPr>
      <w:r>
        <w:rPr>
          <w:rFonts w:hint="eastAsia"/>
          <w:b/>
        </w:rPr>
        <w:t xml:space="preserve">目录十、资格性和符合性审查响应对照表</w:t>
      </w:r>
      <w:r>
        <w:rPr>
          <w:b/>
        </w:rPr>
      </w:r>
      <w:r/>
    </w:p>
    <w:p>
      <w:pPr>
        <w:pStyle w:val="857"/>
        <w:jc w:val="center"/>
        <w:spacing w:line="360" w:lineRule="auto"/>
        <w:rPr>
          <w:rFonts w:ascii="黑体" w:eastAsia="黑体"/>
          <w:sz w:val="36"/>
          <w:szCs w:val="36"/>
        </w:rPr>
      </w:pPr>
      <w:r>
        <w:rPr>
          <w:rFonts w:hint="eastAsia" w:ascii="黑体" w:eastAsia="黑体"/>
          <w:sz w:val="36"/>
          <w:szCs w:val="36"/>
        </w:rPr>
        <w:t xml:space="preserve">资格性和符合性审查响应对照表</w:t>
      </w:r>
      <w:r>
        <w:rPr>
          <w:rFonts w:ascii="黑体" w:eastAsia="黑体"/>
          <w:sz w:val="36"/>
          <w:szCs w:val="36"/>
        </w:rPr>
      </w:r>
      <w:r/>
    </w:p>
    <w:p>
      <w:pPr>
        <w:pStyle w:val="857"/>
        <w:ind w:firstLine="1046"/>
        <w:spacing w:line="360" w:lineRule="auto"/>
        <w:rPr>
          <w:u w:val="single"/>
        </w:rPr>
      </w:pPr>
      <w:r>
        <w:rPr>
          <w:rFonts w:hint="eastAsia"/>
        </w:rPr>
        <w:t xml:space="preserve">项目名称：                                                 项目编号：</w:t>
      </w:r>
      <w:r>
        <w:rPr>
          <w:u w:val="single"/>
        </w:rPr>
      </w:r>
      <w:r/>
    </w:p>
    <w:tbl>
      <w:tblPr>
        <w:tblW w:w="9558"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46"/>
        <w:gridCol w:w="5447"/>
        <w:gridCol w:w="1680"/>
        <w:gridCol w:w="1785"/>
      </w:tblGrid>
      <w:tr>
        <w:trPr>
          <w:trHeight w:val="882"/>
        </w:trPr>
        <w:tc>
          <w:tcPr>
            <w:tcW w:w="646" w:type="dxa"/>
            <w:vAlign w:val="center"/>
            <w:textDirection w:val="lrTb"/>
            <w:noWrap w:val="false"/>
          </w:tcPr>
          <w:p>
            <w:pPr>
              <w:pStyle w:val="857"/>
              <w:jc w:val="center"/>
              <w:spacing w:line="360" w:lineRule="auto"/>
            </w:pPr>
            <w:r>
              <w:rPr>
                <w:rFonts w:hint="eastAsia"/>
              </w:rPr>
              <w:t xml:space="preserve">序号</w:t>
            </w:r>
            <w:r/>
          </w:p>
        </w:tc>
        <w:tc>
          <w:tcPr>
            <w:tcW w:w="5447" w:type="dxa"/>
            <w:vAlign w:val="center"/>
            <w:textDirection w:val="lrTb"/>
            <w:noWrap w:val="false"/>
          </w:tcPr>
          <w:p>
            <w:pPr>
              <w:pStyle w:val="857"/>
              <w:jc w:val="center"/>
              <w:spacing w:line="360" w:lineRule="auto"/>
              <w:rPr>
                <w:b/>
              </w:rPr>
            </w:pPr>
            <w:r>
              <w:rPr>
                <w:rFonts w:hint="eastAsia"/>
                <w:b/>
              </w:rPr>
              <w:t xml:space="preserve">资格性审查响应内容</w:t>
            </w:r>
            <w:r>
              <w:rPr>
                <w:b/>
              </w:rPr>
            </w:r>
            <w:r/>
          </w:p>
        </w:tc>
        <w:tc>
          <w:tcPr>
            <w:tcW w:w="1680" w:type="dxa"/>
            <w:vAlign w:val="center"/>
            <w:textDirection w:val="lrTb"/>
            <w:noWrap w:val="false"/>
          </w:tcPr>
          <w:p>
            <w:pPr>
              <w:pStyle w:val="857"/>
              <w:jc w:val="center"/>
              <w:spacing w:line="360" w:lineRule="auto"/>
            </w:pPr>
            <w:r>
              <w:rPr>
                <w:rFonts w:hint="eastAsia"/>
              </w:rPr>
              <w:t xml:space="preserve">是否响应</w:t>
            </w:r>
            <w:r/>
          </w:p>
          <w:p>
            <w:pPr>
              <w:pStyle w:val="857"/>
              <w:jc w:val="center"/>
              <w:spacing w:line="360" w:lineRule="auto"/>
            </w:pPr>
            <w:r>
              <w:rPr>
                <w:rFonts w:hint="eastAsia"/>
              </w:rPr>
              <w:t xml:space="preserve">（填是或者否）</w:t>
            </w:r>
            <w:r/>
          </w:p>
        </w:tc>
        <w:tc>
          <w:tcPr>
            <w:tcW w:w="1785" w:type="dxa"/>
            <w:vAlign w:val="center"/>
            <w:textDirection w:val="lrTb"/>
            <w:noWrap w:val="false"/>
          </w:tcPr>
          <w:p>
            <w:pPr>
              <w:pStyle w:val="857"/>
              <w:jc w:val="center"/>
              <w:spacing w:line="360" w:lineRule="auto"/>
            </w:pPr>
            <w:r>
              <w:rPr>
                <w:rFonts w:hint="eastAsia" w:ascii="宋体" w:cs="宋体"/>
                <w:szCs w:val="21"/>
                <w:lang w:val="zh-CN"/>
              </w:rPr>
              <w:t xml:space="preserve">响应</w:t>
            </w:r>
            <w:r>
              <w:rPr>
                <w:rFonts w:hint="eastAsia"/>
              </w:rPr>
              <w:t xml:space="preserve">文件中的</w:t>
            </w:r>
            <w:r/>
          </w:p>
          <w:p>
            <w:pPr>
              <w:pStyle w:val="857"/>
              <w:jc w:val="center"/>
              <w:spacing w:line="360" w:lineRule="auto"/>
            </w:pPr>
            <w:r>
              <w:rPr>
                <w:rFonts w:hint="eastAsia"/>
              </w:rPr>
              <w:t xml:space="preserve">页码位置</w:t>
            </w:r>
            <w:r/>
          </w:p>
        </w:tc>
      </w:tr>
      <w:tr>
        <w:trPr>
          <w:trHeight w:val="585"/>
        </w:trPr>
        <w:tc>
          <w:tcPr>
            <w:tcW w:w="646" w:type="dxa"/>
            <w:vAlign w:val="center"/>
            <w:textDirection w:val="lrTb"/>
            <w:noWrap w:val="false"/>
          </w:tcPr>
          <w:p>
            <w:pPr>
              <w:pStyle w:val="857"/>
              <w:spacing w:line="360" w:lineRule="auto"/>
            </w:pPr>
            <w:r>
              <w:rPr>
                <w:rFonts w:hint="eastAsia"/>
              </w:rPr>
              <w:t xml:space="preserve">1</w:t>
            </w:r>
            <w:r/>
          </w:p>
        </w:tc>
        <w:tc>
          <w:tcPr>
            <w:tcW w:w="5447" w:type="dxa"/>
            <w:vAlign w:val="center"/>
            <w:textDirection w:val="lrTb"/>
            <w:noWrap w:val="false"/>
          </w:tcPr>
          <w:p>
            <w:pPr>
              <w:pStyle w:val="857"/>
              <w:spacing w:line="360" w:lineRule="auto"/>
            </w:pPr>
            <w:r/>
            <w:r/>
          </w:p>
        </w:tc>
        <w:tc>
          <w:tcPr>
            <w:tcW w:w="1680" w:type="dxa"/>
            <w:vAlign w:val="center"/>
            <w:textDirection w:val="lrTb"/>
            <w:noWrap w:val="false"/>
          </w:tcPr>
          <w:p>
            <w:pPr>
              <w:pStyle w:val="857"/>
              <w:spacing w:line="360" w:lineRule="auto"/>
            </w:pPr>
            <w:r/>
            <w:r/>
          </w:p>
        </w:tc>
        <w:tc>
          <w:tcPr>
            <w:tcW w:w="1785" w:type="dxa"/>
            <w:vAlign w:val="center"/>
            <w:textDirection w:val="lrTb"/>
            <w:noWrap w:val="false"/>
          </w:tcPr>
          <w:p>
            <w:pPr>
              <w:pStyle w:val="857"/>
              <w:spacing w:line="360" w:lineRule="auto"/>
            </w:pPr>
            <w:r/>
            <w:r/>
          </w:p>
        </w:tc>
      </w:tr>
      <w:tr>
        <w:trPr>
          <w:trHeight w:val="585"/>
        </w:trPr>
        <w:tc>
          <w:tcPr>
            <w:tcW w:w="646" w:type="dxa"/>
            <w:vAlign w:val="center"/>
            <w:textDirection w:val="lrTb"/>
            <w:noWrap w:val="false"/>
          </w:tcPr>
          <w:p>
            <w:pPr>
              <w:pStyle w:val="857"/>
              <w:spacing w:line="360" w:lineRule="auto"/>
            </w:pPr>
            <w:r>
              <w:rPr>
                <w:rFonts w:hint="eastAsia"/>
              </w:rPr>
              <w:t xml:space="preserve">2</w:t>
            </w:r>
            <w:r/>
          </w:p>
        </w:tc>
        <w:tc>
          <w:tcPr>
            <w:tcW w:w="5447" w:type="dxa"/>
            <w:vAlign w:val="center"/>
            <w:textDirection w:val="lrTb"/>
            <w:noWrap w:val="false"/>
          </w:tcPr>
          <w:p>
            <w:pPr>
              <w:pStyle w:val="857"/>
              <w:spacing w:line="360" w:lineRule="auto"/>
            </w:pPr>
            <w:r/>
            <w:r/>
          </w:p>
        </w:tc>
        <w:tc>
          <w:tcPr>
            <w:tcW w:w="1680" w:type="dxa"/>
            <w:vAlign w:val="center"/>
            <w:textDirection w:val="lrTb"/>
            <w:noWrap w:val="false"/>
          </w:tcPr>
          <w:p>
            <w:pPr>
              <w:pStyle w:val="857"/>
              <w:spacing w:line="360" w:lineRule="auto"/>
            </w:pPr>
            <w:r/>
            <w:r/>
          </w:p>
        </w:tc>
        <w:tc>
          <w:tcPr>
            <w:tcW w:w="1785" w:type="dxa"/>
            <w:vAlign w:val="center"/>
            <w:textDirection w:val="lrTb"/>
            <w:noWrap w:val="false"/>
          </w:tcPr>
          <w:p>
            <w:pPr>
              <w:pStyle w:val="857"/>
              <w:spacing w:line="360" w:lineRule="auto"/>
            </w:pPr>
            <w:r/>
            <w:r/>
          </w:p>
        </w:tc>
      </w:tr>
      <w:tr>
        <w:trPr>
          <w:trHeight w:val="585"/>
        </w:trPr>
        <w:tc>
          <w:tcPr>
            <w:tcW w:w="646" w:type="dxa"/>
            <w:vAlign w:val="center"/>
            <w:textDirection w:val="lrTb"/>
            <w:noWrap w:val="false"/>
          </w:tcPr>
          <w:p>
            <w:pPr>
              <w:pStyle w:val="857"/>
              <w:spacing w:line="360" w:lineRule="auto"/>
            </w:pPr>
            <w:r>
              <w:rPr>
                <w:rFonts w:hint="eastAsia"/>
              </w:rPr>
              <w:t xml:space="preserve">3</w:t>
            </w:r>
            <w:r/>
          </w:p>
        </w:tc>
        <w:tc>
          <w:tcPr>
            <w:tcW w:w="5447" w:type="dxa"/>
            <w:vAlign w:val="center"/>
            <w:textDirection w:val="lrTb"/>
            <w:noWrap w:val="false"/>
          </w:tcPr>
          <w:p>
            <w:pPr>
              <w:pStyle w:val="857"/>
              <w:spacing w:line="360" w:lineRule="auto"/>
            </w:pPr>
            <w:r/>
            <w:r/>
          </w:p>
        </w:tc>
        <w:tc>
          <w:tcPr>
            <w:tcW w:w="1680" w:type="dxa"/>
            <w:vAlign w:val="center"/>
            <w:textDirection w:val="lrTb"/>
            <w:noWrap w:val="false"/>
          </w:tcPr>
          <w:p>
            <w:pPr>
              <w:pStyle w:val="857"/>
              <w:spacing w:line="360" w:lineRule="auto"/>
            </w:pPr>
            <w:r/>
            <w:r/>
          </w:p>
        </w:tc>
        <w:tc>
          <w:tcPr>
            <w:tcW w:w="1785" w:type="dxa"/>
            <w:vAlign w:val="center"/>
            <w:textDirection w:val="lrTb"/>
            <w:noWrap w:val="false"/>
          </w:tcPr>
          <w:p>
            <w:pPr>
              <w:pStyle w:val="857"/>
              <w:spacing w:line="360" w:lineRule="auto"/>
            </w:pPr>
            <w:r/>
            <w:r/>
          </w:p>
        </w:tc>
      </w:tr>
      <w:tr>
        <w:trPr>
          <w:trHeight w:val="415"/>
        </w:trPr>
        <w:tc>
          <w:tcPr>
            <w:tcW w:w="646" w:type="dxa"/>
            <w:vAlign w:val="center"/>
            <w:textDirection w:val="lrTb"/>
            <w:noWrap w:val="false"/>
          </w:tcPr>
          <w:p>
            <w:pPr>
              <w:pStyle w:val="857"/>
              <w:spacing w:line="360" w:lineRule="auto"/>
            </w:pPr>
            <w:r>
              <w:rPr>
                <w:rFonts w:hint="eastAsia"/>
              </w:rPr>
              <w:t xml:space="preserve">..</w:t>
            </w:r>
            <w:r/>
          </w:p>
        </w:tc>
        <w:tc>
          <w:tcPr>
            <w:tcW w:w="5447" w:type="dxa"/>
            <w:vAlign w:val="center"/>
            <w:textDirection w:val="lrTb"/>
            <w:noWrap w:val="false"/>
          </w:tcPr>
          <w:p>
            <w:pPr>
              <w:pStyle w:val="857"/>
              <w:spacing w:line="360" w:lineRule="auto"/>
            </w:pPr>
            <w:r/>
            <w:r/>
          </w:p>
        </w:tc>
        <w:tc>
          <w:tcPr>
            <w:tcW w:w="1680" w:type="dxa"/>
            <w:vAlign w:val="center"/>
            <w:textDirection w:val="lrTb"/>
            <w:noWrap w:val="false"/>
          </w:tcPr>
          <w:p>
            <w:pPr>
              <w:pStyle w:val="857"/>
              <w:spacing w:line="360" w:lineRule="auto"/>
            </w:pPr>
            <w:r/>
            <w:r/>
          </w:p>
        </w:tc>
        <w:tc>
          <w:tcPr>
            <w:tcW w:w="1785" w:type="dxa"/>
            <w:vAlign w:val="center"/>
            <w:textDirection w:val="lrTb"/>
            <w:noWrap w:val="false"/>
          </w:tcPr>
          <w:p>
            <w:pPr>
              <w:pStyle w:val="857"/>
              <w:spacing w:line="360" w:lineRule="auto"/>
            </w:pPr>
            <w:r/>
            <w:r/>
          </w:p>
        </w:tc>
      </w:tr>
      <w:tr>
        <w:trPr>
          <w:trHeight w:val="415"/>
        </w:trPr>
        <w:tc>
          <w:tcPr>
            <w:tcW w:w="646" w:type="dxa"/>
            <w:vAlign w:val="center"/>
            <w:textDirection w:val="lrTb"/>
            <w:noWrap w:val="false"/>
          </w:tcPr>
          <w:p>
            <w:pPr>
              <w:pStyle w:val="857"/>
              <w:spacing w:line="360" w:lineRule="auto"/>
            </w:pPr>
            <w:r>
              <w:rPr>
                <w:rFonts w:hint="eastAsia"/>
              </w:rPr>
              <w:t xml:space="preserve">..</w:t>
            </w:r>
            <w:r/>
          </w:p>
        </w:tc>
        <w:tc>
          <w:tcPr>
            <w:tcW w:w="5447" w:type="dxa"/>
            <w:vAlign w:val="center"/>
            <w:textDirection w:val="lrTb"/>
            <w:noWrap w:val="false"/>
          </w:tcPr>
          <w:p>
            <w:pPr>
              <w:pStyle w:val="857"/>
              <w:spacing w:line="360" w:lineRule="auto"/>
            </w:pPr>
            <w:r/>
            <w:r/>
          </w:p>
        </w:tc>
        <w:tc>
          <w:tcPr>
            <w:tcW w:w="1680" w:type="dxa"/>
            <w:vAlign w:val="center"/>
            <w:textDirection w:val="lrTb"/>
            <w:noWrap w:val="false"/>
          </w:tcPr>
          <w:p>
            <w:pPr>
              <w:pStyle w:val="857"/>
              <w:spacing w:line="360" w:lineRule="auto"/>
            </w:pPr>
            <w:r/>
            <w:r/>
          </w:p>
        </w:tc>
        <w:tc>
          <w:tcPr>
            <w:tcW w:w="1785" w:type="dxa"/>
            <w:vAlign w:val="center"/>
            <w:textDirection w:val="lrTb"/>
            <w:noWrap w:val="false"/>
          </w:tcPr>
          <w:p>
            <w:pPr>
              <w:pStyle w:val="857"/>
              <w:spacing w:line="360" w:lineRule="auto"/>
            </w:pPr>
            <w:r/>
            <w:r/>
          </w:p>
        </w:tc>
      </w:tr>
      <w:tr>
        <w:trPr>
          <w:trHeight w:val="415"/>
        </w:trPr>
        <w:tc>
          <w:tcPr>
            <w:tcW w:w="646" w:type="dxa"/>
            <w:vAlign w:val="center"/>
            <w:textDirection w:val="lrTb"/>
            <w:noWrap w:val="false"/>
          </w:tcPr>
          <w:p>
            <w:pPr>
              <w:pStyle w:val="857"/>
              <w:jc w:val="center"/>
              <w:spacing w:line="360" w:lineRule="auto"/>
            </w:pPr>
            <w:r>
              <w:rPr>
                <w:rFonts w:hint="eastAsia"/>
              </w:rPr>
              <w:t xml:space="preserve">序号</w:t>
            </w:r>
            <w:r/>
          </w:p>
        </w:tc>
        <w:tc>
          <w:tcPr>
            <w:tcW w:w="5447" w:type="dxa"/>
            <w:vAlign w:val="center"/>
            <w:textDirection w:val="lrTb"/>
            <w:noWrap w:val="false"/>
          </w:tcPr>
          <w:p>
            <w:pPr>
              <w:pStyle w:val="857"/>
              <w:jc w:val="center"/>
              <w:spacing w:line="360" w:lineRule="auto"/>
              <w:rPr>
                <w:b/>
              </w:rPr>
            </w:pPr>
            <w:r>
              <w:rPr>
                <w:rFonts w:hint="eastAsia"/>
                <w:b/>
              </w:rPr>
              <w:t xml:space="preserve">符合性审查响应内容</w:t>
            </w:r>
            <w:r>
              <w:rPr>
                <w:b/>
              </w:rPr>
            </w:r>
            <w:r/>
          </w:p>
        </w:tc>
        <w:tc>
          <w:tcPr>
            <w:tcW w:w="1680" w:type="dxa"/>
            <w:vAlign w:val="center"/>
            <w:textDirection w:val="lrTb"/>
            <w:noWrap w:val="false"/>
          </w:tcPr>
          <w:p>
            <w:pPr>
              <w:pStyle w:val="857"/>
              <w:jc w:val="center"/>
              <w:spacing w:line="360" w:lineRule="auto"/>
            </w:pPr>
            <w:r>
              <w:rPr>
                <w:rFonts w:hint="eastAsia"/>
              </w:rPr>
              <w:t xml:space="preserve">是否响应</w:t>
            </w:r>
            <w:r/>
          </w:p>
          <w:p>
            <w:pPr>
              <w:pStyle w:val="857"/>
              <w:jc w:val="center"/>
              <w:spacing w:line="360" w:lineRule="auto"/>
            </w:pPr>
            <w:r>
              <w:rPr>
                <w:rFonts w:hint="eastAsia"/>
              </w:rPr>
              <w:t xml:space="preserve">（填是或者否）</w:t>
            </w:r>
            <w:r/>
          </w:p>
        </w:tc>
        <w:tc>
          <w:tcPr>
            <w:tcW w:w="1785" w:type="dxa"/>
            <w:vAlign w:val="center"/>
            <w:textDirection w:val="lrTb"/>
            <w:noWrap w:val="false"/>
          </w:tcPr>
          <w:p>
            <w:pPr>
              <w:pStyle w:val="857"/>
              <w:jc w:val="center"/>
              <w:spacing w:line="360" w:lineRule="auto"/>
            </w:pPr>
            <w:r>
              <w:rPr>
                <w:rFonts w:hint="eastAsia" w:ascii="宋体" w:cs="宋体"/>
                <w:szCs w:val="21"/>
                <w:lang w:val="zh-CN"/>
              </w:rPr>
              <w:t xml:space="preserve">响应</w:t>
            </w:r>
            <w:r>
              <w:rPr>
                <w:rFonts w:hint="eastAsia"/>
              </w:rPr>
              <w:t xml:space="preserve">文件中的</w:t>
            </w:r>
            <w:r/>
          </w:p>
          <w:p>
            <w:pPr>
              <w:pStyle w:val="857"/>
              <w:jc w:val="center"/>
              <w:spacing w:line="360" w:lineRule="auto"/>
            </w:pPr>
            <w:r>
              <w:rPr>
                <w:rFonts w:hint="eastAsia"/>
              </w:rPr>
              <w:t xml:space="preserve">页码位置</w:t>
            </w:r>
            <w:r/>
          </w:p>
        </w:tc>
      </w:tr>
      <w:tr>
        <w:trPr>
          <w:trHeight w:val="415"/>
        </w:trPr>
        <w:tc>
          <w:tcPr>
            <w:tcW w:w="646" w:type="dxa"/>
            <w:vAlign w:val="center"/>
            <w:textDirection w:val="lrTb"/>
            <w:noWrap w:val="false"/>
          </w:tcPr>
          <w:p>
            <w:pPr>
              <w:pStyle w:val="857"/>
              <w:spacing w:line="360" w:lineRule="auto"/>
            </w:pPr>
            <w:r>
              <w:rPr>
                <w:rFonts w:hint="eastAsia"/>
              </w:rPr>
              <w:t xml:space="preserve">..</w:t>
            </w:r>
            <w:r/>
          </w:p>
        </w:tc>
        <w:tc>
          <w:tcPr>
            <w:tcW w:w="5447" w:type="dxa"/>
            <w:vAlign w:val="center"/>
            <w:textDirection w:val="lrTb"/>
            <w:noWrap w:val="false"/>
          </w:tcPr>
          <w:p>
            <w:pPr>
              <w:pStyle w:val="857"/>
              <w:spacing w:line="360" w:lineRule="auto"/>
            </w:pPr>
            <w:r/>
            <w:r/>
          </w:p>
        </w:tc>
        <w:tc>
          <w:tcPr>
            <w:tcW w:w="1680" w:type="dxa"/>
            <w:vAlign w:val="center"/>
            <w:textDirection w:val="lrTb"/>
            <w:noWrap w:val="false"/>
          </w:tcPr>
          <w:p>
            <w:pPr>
              <w:pStyle w:val="857"/>
              <w:spacing w:line="360" w:lineRule="auto"/>
            </w:pPr>
            <w:r/>
            <w:r/>
          </w:p>
        </w:tc>
        <w:tc>
          <w:tcPr>
            <w:tcW w:w="1785" w:type="dxa"/>
            <w:vAlign w:val="center"/>
            <w:textDirection w:val="lrTb"/>
            <w:noWrap w:val="false"/>
          </w:tcPr>
          <w:p>
            <w:pPr>
              <w:pStyle w:val="857"/>
              <w:spacing w:line="360" w:lineRule="auto"/>
            </w:pPr>
            <w:r/>
            <w:r/>
          </w:p>
        </w:tc>
      </w:tr>
      <w:tr>
        <w:trPr>
          <w:trHeight w:val="90"/>
        </w:trPr>
        <w:tc>
          <w:tcPr>
            <w:tcW w:w="646" w:type="dxa"/>
            <w:vAlign w:val="center"/>
            <w:textDirection w:val="lrTb"/>
            <w:noWrap w:val="false"/>
          </w:tcPr>
          <w:p>
            <w:pPr>
              <w:pStyle w:val="857"/>
              <w:spacing w:line="360" w:lineRule="auto"/>
            </w:pPr>
            <w:r>
              <w:rPr>
                <w:rFonts w:hint="eastAsia"/>
              </w:rPr>
              <w:t xml:space="preserve">..</w:t>
            </w:r>
            <w:r/>
          </w:p>
        </w:tc>
        <w:tc>
          <w:tcPr>
            <w:tcW w:w="5447" w:type="dxa"/>
            <w:vAlign w:val="center"/>
            <w:textDirection w:val="lrTb"/>
            <w:noWrap w:val="false"/>
          </w:tcPr>
          <w:p>
            <w:pPr>
              <w:pStyle w:val="857"/>
              <w:spacing w:line="360" w:lineRule="auto"/>
            </w:pPr>
            <w:r/>
            <w:r/>
          </w:p>
        </w:tc>
        <w:tc>
          <w:tcPr>
            <w:tcW w:w="1680" w:type="dxa"/>
            <w:vAlign w:val="center"/>
            <w:textDirection w:val="lrTb"/>
            <w:noWrap w:val="false"/>
          </w:tcPr>
          <w:p>
            <w:pPr>
              <w:pStyle w:val="857"/>
              <w:spacing w:line="360" w:lineRule="auto"/>
            </w:pPr>
            <w:r/>
            <w:r/>
          </w:p>
        </w:tc>
        <w:tc>
          <w:tcPr>
            <w:tcW w:w="1785" w:type="dxa"/>
            <w:vAlign w:val="center"/>
            <w:textDirection w:val="lrTb"/>
            <w:noWrap w:val="false"/>
          </w:tcPr>
          <w:p>
            <w:pPr>
              <w:pStyle w:val="857"/>
              <w:spacing w:line="360" w:lineRule="auto"/>
            </w:pPr>
            <w:r/>
            <w:r/>
          </w:p>
        </w:tc>
      </w:tr>
      <w:tr>
        <w:trPr>
          <w:trHeight w:val="90"/>
        </w:trPr>
        <w:tc>
          <w:tcPr>
            <w:tcW w:w="646" w:type="dxa"/>
            <w:vAlign w:val="center"/>
            <w:textDirection w:val="lrTb"/>
            <w:noWrap w:val="false"/>
          </w:tcPr>
          <w:p>
            <w:pPr>
              <w:pStyle w:val="857"/>
              <w:spacing w:line="360" w:lineRule="auto"/>
            </w:pPr>
            <w:r>
              <w:rPr>
                <w:rFonts w:hint="eastAsia"/>
              </w:rPr>
              <w:t xml:space="preserve">..</w:t>
            </w:r>
            <w:r/>
          </w:p>
        </w:tc>
        <w:tc>
          <w:tcPr>
            <w:tcW w:w="5447" w:type="dxa"/>
            <w:vAlign w:val="center"/>
            <w:textDirection w:val="lrTb"/>
            <w:noWrap w:val="false"/>
          </w:tcPr>
          <w:p>
            <w:pPr>
              <w:pStyle w:val="857"/>
              <w:spacing w:line="360" w:lineRule="auto"/>
            </w:pPr>
            <w:r/>
            <w:r/>
          </w:p>
        </w:tc>
        <w:tc>
          <w:tcPr>
            <w:tcW w:w="1680" w:type="dxa"/>
            <w:vAlign w:val="center"/>
            <w:textDirection w:val="lrTb"/>
            <w:noWrap w:val="false"/>
          </w:tcPr>
          <w:p>
            <w:pPr>
              <w:pStyle w:val="857"/>
              <w:spacing w:line="360" w:lineRule="auto"/>
            </w:pPr>
            <w:r/>
            <w:r/>
          </w:p>
        </w:tc>
        <w:tc>
          <w:tcPr>
            <w:tcW w:w="1785" w:type="dxa"/>
            <w:vAlign w:val="center"/>
            <w:textDirection w:val="lrTb"/>
            <w:noWrap w:val="false"/>
          </w:tcPr>
          <w:p>
            <w:pPr>
              <w:pStyle w:val="857"/>
              <w:spacing w:line="360" w:lineRule="auto"/>
            </w:pPr>
            <w:r/>
            <w:r/>
          </w:p>
        </w:tc>
      </w:tr>
      <w:tr>
        <w:trPr>
          <w:trHeight w:val="90"/>
        </w:trPr>
        <w:tc>
          <w:tcPr>
            <w:tcW w:w="646" w:type="dxa"/>
            <w:vAlign w:val="center"/>
            <w:textDirection w:val="lrTb"/>
            <w:noWrap w:val="false"/>
          </w:tcPr>
          <w:p>
            <w:pPr>
              <w:pStyle w:val="857"/>
              <w:spacing w:line="360" w:lineRule="auto"/>
            </w:pPr>
            <w:r>
              <w:rPr>
                <w:rFonts w:hint="eastAsia"/>
              </w:rPr>
              <w:t xml:space="preserve">..</w:t>
            </w:r>
            <w:r/>
          </w:p>
        </w:tc>
        <w:tc>
          <w:tcPr>
            <w:tcW w:w="5447" w:type="dxa"/>
            <w:vAlign w:val="center"/>
            <w:textDirection w:val="lrTb"/>
            <w:noWrap w:val="false"/>
          </w:tcPr>
          <w:p>
            <w:pPr>
              <w:pStyle w:val="857"/>
              <w:spacing w:line="360" w:lineRule="auto"/>
            </w:pPr>
            <w:r/>
            <w:r/>
          </w:p>
        </w:tc>
        <w:tc>
          <w:tcPr>
            <w:tcW w:w="1680" w:type="dxa"/>
            <w:vAlign w:val="center"/>
            <w:textDirection w:val="lrTb"/>
            <w:noWrap w:val="false"/>
          </w:tcPr>
          <w:p>
            <w:pPr>
              <w:pStyle w:val="857"/>
              <w:spacing w:line="360" w:lineRule="auto"/>
            </w:pPr>
            <w:r/>
            <w:r/>
          </w:p>
        </w:tc>
        <w:tc>
          <w:tcPr>
            <w:tcW w:w="1785" w:type="dxa"/>
            <w:vAlign w:val="center"/>
            <w:textDirection w:val="lrTb"/>
            <w:noWrap w:val="false"/>
          </w:tcPr>
          <w:p>
            <w:pPr>
              <w:pStyle w:val="857"/>
              <w:spacing w:line="360" w:lineRule="auto"/>
            </w:pPr>
            <w:r/>
            <w:r/>
          </w:p>
        </w:tc>
      </w:tr>
      <w:tr>
        <w:trPr>
          <w:trHeight w:val="400"/>
        </w:trPr>
        <w:tc>
          <w:tcPr>
            <w:tcW w:w="646" w:type="dxa"/>
            <w:vAlign w:val="center"/>
            <w:textDirection w:val="lrTb"/>
            <w:noWrap w:val="false"/>
          </w:tcPr>
          <w:p>
            <w:pPr>
              <w:pStyle w:val="857"/>
              <w:spacing w:line="360" w:lineRule="auto"/>
            </w:pPr>
            <w:r>
              <w:rPr>
                <w:rFonts w:hint="eastAsia"/>
              </w:rPr>
              <w:t xml:space="preserve">..</w:t>
            </w:r>
            <w:r/>
          </w:p>
        </w:tc>
        <w:tc>
          <w:tcPr>
            <w:tcW w:w="5447" w:type="dxa"/>
            <w:vAlign w:val="center"/>
            <w:textDirection w:val="lrTb"/>
            <w:noWrap w:val="false"/>
          </w:tcPr>
          <w:p>
            <w:pPr>
              <w:pStyle w:val="857"/>
              <w:spacing w:line="360" w:lineRule="auto"/>
            </w:pPr>
            <w:r>
              <w:rPr>
                <w:rFonts w:hint="eastAsia"/>
              </w:rPr>
              <w:t xml:space="preserve">招标文件中的其他实质性要求</w:t>
            </w:r>
            <w:r/>
          </w:p>
        </w:tc>
        <w:tc>
          <w:tcPr>
            <w:tcW w:w="1680" w:type="dxa"/>
            <w:vAlign w:val="center"/>
            <w:textDirection w:val="lrTb"/>
            <w:noWrap w:val="false"/>
          </w:tcPr>
          <w:p>
            <w:pPr>
              <w:pStyle w:val="857"/>
              <w:spacing w:line="360" w:lineRule="auto"/>
            </w:pPr>
            <w:r/>
            <w:r/>
          </w:p>
        </w:tc>
        <w:tc>
          <w:tcPr>
            <w:tcW w:w="1785" w:type="dxa"/>
            <w:vAlign w:val="center"/>
            <w:textDirection w:val="lrTb"/>
            <w:noWrap w:val="false"/>
          </w:tcPr>
          <w:p>
            <w:pPr>
              <w:pStyle w:val="857"/>
              <w:spacing w:line="360" w:lineRule="auto"/>
            </w:pPr>
            <w:r/>
            <w:r/>
          </w:p>
        </w:tc>
      </w:tr>
    </w:tbl>
    <w:p>
      <w:pPr>
        <w:pStyle w:val="857"/>
        <w:jc w:val="left"/>
        <w:spacing w:line="360" w:lineRule="auto"/>
        <w:widowControl/>
        <w:rPr>
          <w:rFonts w:ascii="宋体" w:cs="宋体"/>
          <w:szCs w:val="21"/>
          <w:lang w:val="zh-CN"/>
        </w:rPr>
      </w:pPr>
      <w:r>
        <w:rPr>
          <w:rFonts w:hint="eastAsia" w:ascii="宋体" w:hAnsi="宋体" w:cs="宋体"/>
          <w:szCs w:val="21"/>
          <w:lang w:val="zh-CN"/>
        </w:rPr>
        <w:t xml:space="preserve">供应商名称：</w:t>
      </w:r>
      <w:r>
        <w:rPr>
          <w:rFonts w:ascii="宋体" w:hAnsi="宋体"/>
          <w:szCs w:val="21"/>
          <w:u w:val="single"/>
          <w:lang w:val="zh-CN"/>
        </w:rPr>
        <w:t xml:space="preserve">                                                      </w:t>
      </w:r>
      <w:r>
        <w:rPr>
          <w:rFonts w:hint="eastAsia" w:ascii="宋体" w:hAnsi="宋体" w:cs="宋体"/>
          <w:szCs w:val="21"/>
          <w:lang w:val="zh-CN"/>
        </w:rPr>
        <w:t xml:space="preserve">（盖章）</w:t>
      </w:r>
      <w:r>
        <w:rPr>
          <w:rFonts w:ascii="宋体" w:cs="宋体"/>
          <w:szCs w:val="21"/>
          <w:lang w:val="zh-CN"/>
        </w:rPr>
      </w:r>
      <w:r/>
    </w:p>
    <w:p>
      <w:pPr>
        <w:pStyle w:val="857"/>
        <w:jc w:val="left"/>
        <w:spacing w:line="360" w:lineRule="auto"/>
        <w:widowControl/>
        <w:rPr>
          <w:rFonts w:ascii="宋体" w:cs="宋体"/>
          <w:szCs w:val="21"/>
          <w:lang w:val="zh-CN"/>
        </w:rPr>
      </w:pPr>
      <w:r>
        <w:rPr>
          <w:rFonts w:hint="eastAsia" w:ascii="宋体" w:hAnsi="宋体" w:cs="宋体"/>
          <w:szCs w:val="21"/>
          <w:lang w:val="zh-CN"/>
        </w:rPr>
        <w:t xml:space="preserve">说明：如果行数不够，请自行增加。</w:t>
      </w:r>
      <w:r>
        <w:rPr>
          <w:rFonts w:ascii="宋体" w:cs="宋体"/>
          <w:szCs w:val="21"/>
          <w:lang w:val="zh-CN"/>
        </w:rPr>
      </w:r>
      <w:r/>
    </w:p>
    <w:p>
      <w:pPr>
        <w:spacing w:line="360" w:lineRule="auto"/>
        <w:rPr>
          <w:rFonts w:hint="eastAsia"/>
        </w:rPr>
      </w:pPr>
      <w:r>
        <w:rPr>
          <w:rFonts w:hint="eastAsia"/>
        </w:rPr>
      </w:r>
      <w:r>
        <w:rPr>
          <w:rFonts w:hint="eastAsia"/>
        </w:rPr>
      </w:r>
    </w:p>
    <w:p>
      <w:pPr>
        <w:spacing w:line="360" w:lineRule="auto"/>
        <w:rPr>
          <w:rFonts w:hint="eastAsia"/>
        </w:rPr>
      </w:pPr>
      <w:r>
        <w:rPr>
          <w:rFonts w:hint="eastAsia"/>
        </w:rPr>
      </w:r>
      <w:r>
        <w:rPr>
          <w:rFonts w:hint="eastAsia"/>
        </w:rPr>
      </w:r>
    </w:p>
    <w:p>
      <w:pPr>
        <w:spacing w:line="360" w:lineRule="auto"/>
        <w:rPr>
          <w:rFonts w:hint="eastAsia"/>
        </w:rPr>
      </w:pPr>
      <w:r>
        <w:rPr>
          <w:rFonts w:hint="eastAsia"/>
        </w:rPr>
      </w:r>
      <w:r>
        <w:rPr>
          <w:rFonts w:hint="eastAsia"/>
        </w:rPr>
      </w:r>
    </w:p>
    <w:p>
      <w:pPr>
        <w:spacing w:line="360" w:lineRule="auto"/>
        <w:rPr>
          <w:rFonts w:hint="eastAsia"/>
        </w:rPr>
      </w:pPr>
      <w:r>
        <w:rPr>
          <w:rFonts w:hint="eastAsia"/>
        </w:rPr>
      </w:r>
      <w:r>
        <w:rPr>
          <w:rFonts w:hint="eastAsia"/>
        </w:rPr>
      </w:r>
    </w:p>
    <w:p>
      <w:pPr>
        <w:spacing w:line="360" w:lineRule="auto"/>
        <w:rPr>
          <w:rFonts w:hint="eastAsia"/>
        </w:rPr>
      </w:pPr>
      <w:r>
        <w:rPr>
          <w:rFonts w:hint="eastAsia"/>
        </w:rPr>
      </w:r>
      <w:r>
        <w:rPr>
          <w:rFonts w:hint="eastAsia"/>
        </w:rPr>
      </w:r>
    </w:p>
    <w:p>
      <w:pPr>
        <w:pStyle w:val="857"/>
        <w:spacing w:line="360" w:lineRule="auto"/>
        <w:rPr>
          <w:rFonts w:hint="eastAsia"/>
          <w:b/>
        </w:rPr>
      </w:pPr>
      <w:r>
        <w:rPr>
          <w:rFonts w:hint="eastAsia"/>
          <w:b/>
        </w:rPr>
      </w:r>
      <w:r/>
    </w:p>
    <w:p>
      <w:pPr>
        <w:pStyle w:val="857"/>
        <w:spacing w:line="360" w:lineRule="auto"/>
        <w:rPr>
          <w:rFonts w:hint="eastAsia"/>
          <w:b/>
        </w:rPr>
      </w:pPr>
      <w:r>
        <w:rPr>
          <w:rFonts w:hint="eastAsia"/>
          <w:b/>
        </w:rPr>
        <w:t xml:space="preserve">附件一、中小企业声明函格式</w:t>
      </w:r>
      <w:r/>
    </w:p>
    <w:p>
      <w:pPr>
        <w:pStyle w:val="857"/>
        <w:jc w:val="center"/>
        <w:spacing w:line="360" w:lineRule="auto"/>
        <w:rPr>
          <w:rFonts w:hint="eastAsia" w:ascii="黑体" w:eastAsia="黑体"/>
          <w:sz w:val="36"/>
          <w:szCs w:val="36"/>
        </w:rPr>
      </w:pPr>
      <w:r>
        <w:rPr>
          <w:rFonts w:hint="eastAsia" w:ascii="黑体" w:eastAsia="黑体"/>
          <w:sz w:val="36"/>
          <w:szCs w:val="36"/>
        </w:rPr>
        <w:t xml:space="preserve">中小企业声明函</w:t>
      </w:r>
      <w:r/>
    </w:p>
    <w:p>
      <w:pPr>
        <w:pStyle w:val="857"/>
        <w:ind w:firstLine="420"/>
        <w:jc w:val="left"/>
        <w:spacing w:line="400" w:lineRule="exact"/>
        <w:widowControl/>
      </w:pPr>
      <w:r>
        <w:t xml:space="preserve">本公司</w:t>
      </w:r>
      <w:r>
        <w:rPr>
          <w:rFonts w:hint="eastAsia"/>
          <w:u w:val="single"/>
        </w:rPr>
        <w:t xml:space="preserve">              </w:t>
      </w:r>
      <w:r>
        <w:t xml:space="preserve">（联合体）郑重声明， 根据《政府采购促进中小企业发展管理办法》（ 财库【 2020】46 号</w:t>
      </w:r>
      <w:r>
        <w:rPr>
          <w:rFonts w:hint="eastAsia"/>
        </w:rPr>
        <w:t xml:space="preserve">）</w:t>
      </w:r>
      <w:r>
        <w:t xml:space="preserve">的规定，本公司</w:t>
      </w:r>
      <w:r>
        <w:rPr>
          <w:rFonts w:hint="eastAsia"/>
          <w:u w:val="single"/>
        </w:rPr>
        <w:t xml:space="preserve">              </w:t>
      </w:r>
      <w:r>
        <w:t xml:space="preserve">（联合体）参加</w:t>
      </w:r>
      <w:r>
        <w:rPr>
          <w:rFonts w:hint="eastAsia"/>
          <w:u w:val="single"/>
        </w:rPr>
        <w:t xml:space="preserve">              </w:t>
      </w:r>
      <w:r>
        <w:t xml:space="preserve">（采购人单位名称）的 </w:t>
      </w:r>
      <w:r>
        <w:rPr>
          <w:rFonts w:hint="eastAsia"/>
          <w:u w:val="single"/>
        </w:rPr>
        <w:t xml:space="preserve">              </w:t>
      </w:r>
      <w:r>
        <w:t xml:space="preserve">（项目名称）采购活动，</w:t>
      </w:r>
      <w:r>
        <w:rPr>
          <w:rFonts w:hint="eastAsia"/>
        </w:rPr>
        <w:t xml:space="preserve">服务全部由符合政策要求的中小企业承接。根据《工业和信息化部、国家统计局、国家发展和改革委员会、财政部关于印发中小企业划型标准规定的通知》(工信部联企业〔2011〕300号)的规定，相关企业（含联合体中的小微企业、签订分包意向协议的中小企业）的具体情况如下：</w:t>
      </w:r>
      <w:r/>
    </w:p>
    <w:p>
      <w:pPr>
        <w:pStyle w:val="857"/>
        <w:ind w:firstLine="420"/>
        <w:jc w:val="left"/>
        <w:spacing w:line="400" w:lineRule="exact"/>
        <w:widowControl/>
      </w:pPr>
      <w:r>
        <w:t xml:space="preserve">1、</w:t>
      </w:r>
      <w:r>
        <w:rPr>
          <w:rFonts w:hint="eastAsia"/>
          <w:u w:val="single"/>
        </w:rPr>
        <w:t xml:space="preserve">              </w:t>
      </w:r>
      <w:r>
        <w:t xml:space="preserve">（标的名称）， 属于</w:t>
      </w:r>
      <w:r>
        <w:rPr>
          <w:rFonts w:hint="eastAsia"/>
          <w:u w:val="single"/>
        </w:rPr>
        <w:t xml:space="preserve"> </w:t>
      </w:r>
      <w:r>
        <w:rPr>
          <w:u w:val="single"/>
        </w:rPr>
        <w:t xml:space="preserve">       </w:t>
      </w:r>
      <w:r>
        <w:t xml:space="preserve">行业（采购文件中明确的所属行业）；</w:t>
      </w:r>
      <w:r>
        <w:rPr>
          <w:rFonts w:hint="eastAsia" w:ascii="宋体" w:hAnsi="宋体" w:cs="宋体"/>
        </w:rPr>
        <w:t xml:space="preserve">承接企业</w:t>
      </w:r>
      <w:r>
        <w:t xml:space="preserve">为</w:t>
      </w:r>
      <w:r>
        <w:rPr>
          <w:rFonts w:hint="eastAsia"/>
          <w:u w:val="single"/>
        </w:rPr>
        <w:t xml:space="preserve">              </w:t>
      </w:r>
      <w:r>
        <w:t xml:space="preserve">（企业名称），从业人员__人， 营业收入为__万元，资产总额为__万元，属于（</w:t>
      </w:r>
      <w:r>
        <w:rPr>
          <w:rFonts w:ascii="Wingdings" w:hAnsi="Wingdings" w:eastAsia="Wingdings" w:cs="Wingdings"/>
          <w:sz w:val="24"/>
          <w:szCs w:val="24"/>
        </w:rPr>
        <w:t xml:space="preserve"></w:t>
      </w:r>
      <w:r>
        <w:t xml:space="preserve">中型企业、</w:t>
      </w:r>
      <w:r>
        <w:rPr>
          <w:rFonts w:ascii="Wingdings" w:hAnsi="Wingdings" w:eastAsia="Wingdings" w:cs="Wingdings"/>
          <w:sz w:val="24"/>
          <w:szCs w:val="24"/>
        </w:rPr>
        <w:t xml:space="preserve"></w:t>
      </w:r>
      <w:r>
        <w:t xml:space="preserve"> 小型企业、</w:t>
      </w:r>
      <w:r>
        <w:rPr>
          <w:rFonts w:ascii="Wingdings" w:hAnsi="Wingdings" w:eastAsia="Wingdings" w:cs="Wingdings"/>
          <w:sz w:val="24"/>
          <w:szCs w:val="24"/>
        </w:rPr>
        <w:t xml:space="preserve"></w:t>
      </w:r>
      <w:r>
        <w:t xml:space="preserve">微型企业）；</w:t>
      </w:r>
      <w:r/>
    </w:p>
    <w:p>
      <w:pPr>
        <w:pStyle w:val="857"/>
        <w:ind w:firstLine="420"/>
        <w:jc w:val="left"/>
        <w:spacing w:line="400" w:lineRule="exact"/>
        <w:widowControl/>
      </w:pPr>
      <w:r>
        <w:t xml:space="preserve">2、</w:t>
      </w:r>
      <w:r>
        <w:rPr>
          <w:rFonts w:hint="eastAsia"/>
          <w:u w:val="single"/>
        </w:rPr>
        <w:t xml:space="preserve">              </w:t>
      </w:r>
      <w:r>
        <w:t xml:space="preserve">（标的名称）， 属于</w:t>
      </w:r>
      <w:r>
        <w:rPr>
          <w:rFonts w:hint="eastAsia"/>
          <w:u w:val="single"/>
        </w:rPr>
        <w:t xml:space="preserve"> </w:t>
      </w:r>
      <w:r>
        <w:rPr>
          <w:u w:val="single"/>
        </w:rPr>
        <w:t xml:space="preserve">       </w:t>
      </w:r>
      <w:r>
        <w:t xml:space="preserve">行业（采购文件中明确的所属行业）；</w:t>
      </w:r>
      <w:r>
        <w:rPr>
          <w:rFonts w:hint="eastAsia" w:ascii="宋体" w:hAnsi="宋体" w:cs="宋体"/>
        </w:rPr>
        <w:t xml:space="preserve">承接企业</w:t>
      </w:r>
      <w:r>
        <w:t xml:space="preserve">为</w:t>
      </w:r>
      <w:r>
        <w:rPr>
          <w:rFonts w:hint="eastAsia"/>
          <w:u w:val="single"/>
        </w:rPr>
        <w:t xml:space="preserve">              </w:t>
      </w:r>
      <w:r>
        <w:t xml:space="preserve">（企业名称），从业人员__人， 营业收入为__万元，资产总额为__万元，属于（</w:t>
      </w:r>
      <w:r>
        <w:rPr>
          <w:rFonts w:ascii="Wingdings" w:hAnsi="Wingdings" w:eastAsia="Wingdings" w:cs="Wingdings"/>
          <w:sz w:val="24"/>
          <w:szCs w:val="24"/>
        </w:rPr>
        <w:t xml:space="preserve"></w:t>
      </w:r>
      <w:r>
        <w:t xml:space="preserve">中型企业、</w:t>
      </w:r>
      <w:r>
        <w:rPr>
          <w:rFonts w:ascii="Wingdings" w:hAnsi="Wingdings" w:eastAsia="Wingdings" w:cs="Wingdings"/>
          <w:sz w:val="24"/>
          <w:szCs w:val="24"/>
        </w:rPr>
        <w:t xml:space="preserve"></w:t>
      </w:r>
      <w:r>
        <w:t xml:space="preserve"> 小型企业、</w:t>
      </w:r>
      <w:r>
        <w:rPr>
          <w:rFonts w:ascii="Wingdings" w:hAnsi="Wingdings" w:eastAsia="Wingdings" w:cs="Wingdings"/>
          <w:sz w:val="24"/>
          <w:szCs w:val="24"/>
        </w:rPr>
        <w:t xml:space="preserve"></w:t>
      </w:r>
      <w:r>
        <w:t xml:space="preserve">微型企业）；</w:t>
      </w:r>
      <w:r/>
    </w:p>
    <w:p>
      <w:pPr>
        <w:pStyle w:val="857"/>
        <w:ind w:firstLine="420"/>
        <w:jc w:val="left"/>
        <w:spacing w:line="400" w:lineRule="exact"/>
        <w:widowControl/>
      </w:pPr>
      <w:r>
        <w:t xml:space="preserve">………………</w:t>
      </w:r>
      <w:r/>
    </w:p>
    <w:p>
      <w:pPr>
        <w:pStyle w:val="857"/>
        <w:ind w:firstLine="420"/>
        <w:jc w:val="left"/>
        <w:spacing w:line="400" w:lineRule="exact"/>
        <w:widowControl/>
      </w:pPr>
      <w:r>
        <w:t xml:space="preserve">以上企业， 不属于大企业的分支机构， 不存在控股股东为大企业的情形， 也不存在与大</w:t>
      </w:r>
      <w:r/>
    </w:p>
    <w:p>
      <w:pPr>
        <w:pStyle w:val="857"/>
        <w:ind w:firstLine="420"/>
        <w:jc w:val="left"/>
        <w:spacing w:line="400" w:lineRule="exact"/>
        <w:widowControl/>
      </w:pPr>
      <w:r>
        <w:t xml:space="preserve">企业的负责人为同一人的情形。</w:t>
      </w:r>
      <w:r/>
    </w:p>
    <w:p>
      <w:pPr>
        <w:pStyle w:val="857"/>
        <w:ind w:firstLine="420"/>
        <w:jc w:val="left"/>
        <w:spacing w:line="400" w:lineRule="exact"/>
        <w:widowControl/>
      </w:pPr>
      <w:r>
        <w:t xml:space="preserve">本企业对上述声明内容的真实性负责。 如有虚假， 将依法承担相应责任。</w:t>
      </w:r>
      <w:r/>
    </w:p>
    <w:p>
      <w:pPr>
        <w:pStyle w:val="857"/>
        <w:spacing w:line="360" w:lineRule="auto"/>
        <w:widowControl/>
      </w:pPr>
      <w:r/>
      <w:r/>
    </w:p>
    <w:p>
      <w:pPr>
        <w:pStyle w:val="857"/>
        <w:spacing w:line="360" w:lineRule="auto"/>
        <w:widowControl/>
      </w:pPr>
      <w:r/>
      <w:r/>
    </w:p>
    <w:p>
      <w:pPr>
        <w:pStyle w:val="857"/>
        <w:ind w:right="315"/>
        <w:jc w:val="right"/>
        <w:spacing w:line="360" w:lineRule="auto"/>
        <w:widowControl/>
        <w:rPr>
          <w:b/>
          <w:u w:val="single"/>
        </w:rPr>
      </w:pPr>
      <w:r>
        <w:rPr>
          <w:b/>
        </w:rPr>
        <w:t xml:space="preserve">企业名称： </w:t>
      </w:r>
      <w:r>
        <w:rPr>
          <w:rFonts w:hint="eastAsia"/>
          <w:b/>
          <w:u w:val="single"/>
        </w:rPr>
        <w:t xml:space="preserve">           </w:t>
      </w:r>
      <w:r>
        <w:rPr>
          <w:b/>
          <w:u w:val="single"/>
        </w:rPr>
      </w:r>
      <w:r/>
    </w:p>
    <w:p>
      <w:pPr>
        <w:pStyle w:val="857"/>
        <w:ind w:right="315"/>
        <w:jc w:val="left"/>
        <w:spacing w:line="360" w:lineRule="auto"/>
        <w:widowControl/>
        <w:rPr>
          <w:b/>
          <w:u w:val="single"/>
        </w:rPr>
      </w:pPr>
      <w:r>
        <w:rPr>
          <w:rFonts w:hint="eastAsia"/>
          <w:b/>
        </w:rPr>
        <w:t xml:space="preserve">                                                              </w:t>
      </w:r>
      <w:r>
        <w:rPr>
          <w:b/>
        </w:rPr>
        <w:t xml:space="preserve">日</w:t>
      </w:r>
      <w:r>
        <w:rPr>
          <w:rFonts w:hint="eastAsia"/>
          <w:b/>
        </w:rPr>
        <w:t xml:space="preserve">    </w:t>
      </w:r>
      <w:r>
        <w:rPr>
          <w:b/>
        </w:rPr>
        <w:t xml:space="preserve">期 ： </w:t>
      </w:r>
      <w:r>
        <w:rPr>
          <w:rFonts w:hint="eastAsia"/>
          <w:b/>
          <w:u w:val="single"/>
        </w:rPr>
        <w:t xml:space="preserve">          </w:t>
      </w:r>
      <w:r>
        <w:rPr>
          <w:b/>
          <w:u w:val="single"/>
        </w:rPr>
      </w:r>
      <w:r/>
    </w:p>
    <w:p>
      <w:pPr>
        <w:pStyle w:val="857"/>
        <w:ind w:firstLine="4200"/>
        <w:spacing w:line="360" w:lineRule="auto"/>
      </w:pPr>
      <w:r/>
      <w:r/>
    </w:p>
    <w:p>
      <w:pPr>
        <w:pStyle w:val="857"/>
        <w:ind w:firstLine="480"/>
        <w:spacing w:line="360" w:lineRule="auto"/>
        <w:rPr>
          <w:rFonts w:ascii="宋体" w:hAnsi="宋体"/>
          <w:sz w:val="24"/>
          <w:szCs w:val="24"/>
        </w:rPr>
      </w:pPr>
      <w:r>
        <w:rPr>
          <w:rFonts w:hint="eastAsia" w:ascii="宋体" w:hAnsi="宋体"/>
          <w:sz w:val="24"/>
          <w:szCs w:val="24"/>
        </w:rPr>
        <w:t xml:space="preserve">备注：1.从业人员、营业收入、资产总额填报上一年度数据，无上一年度数据的新成立企业可不填报。2.在所属企业类型前的</w:t>
      </w:r>
      <w:r>
        <w:rPr>
          <w:rFonts w:ascii="Wingdings" w:hAnsi="Wingdings" w:eastAsia="Wingdings" w:cs="Wingdings"/>
          <w:sz w:val="24"/>
          <w:szCs w:val="24"/>
        </w:rPr>
        <w:t xml:space="preserve"></w:t>
      </w:r>
      <w:r>
        <w:rPr>
          <w:rFonts w:hint="eastAsia" w:ascii="宋体" w:hAnsi="宋体"/>
          <w:sz w:val="24"/>
          <w:szCs w:val="24"/>
        </w:rPr>
        <w:t xml:space="preserve">内打“√”。3.投标人如不提供此声明函，不得参加专门面向中小企业采购项目或者不得享受小微企业价格扣除政策。项目清单中列示的所有服务，投标人须在声明函中逐项列示并明确承接企业的类型，如有缺失将按“不提供声明函”处理。此声明函将随成交结果同时公告，接受社会监督。4.服务采购项目中，服务的承接商应当为中小企业，不对其中涉及的货物的制造商、工程的承建商作出要求。</w:t>
      </w:r>
      <w:r>
        <w:rPr>
          <w:rFonts w:ascii="宋体" w:hAnsi="宋体"/>
          <w:sz w:val="24"/>
          <w:szCs w:val="24"/>
        </w:rPr>
      </w:r>
      <w:r/>
    </w:p>
    <w:p>
      <w:pPr>
        <w:pStyle w:val="857"/>
        <w:spacing w:line="360" w:lineRule="auto"/>
        <w:widowControl/>
        <w:rPr>
          <w:b/>
        </w:rPr>
      </w:pPr>
      <w:r>
        <w:rPr>
          <w:b/>
        </w:rPr>
      </w:r>
      <w:r/>
    </w:p>
    <w:p>
      <w:pPr>
        <w:pStyle w:val="857"/>
        <w:spacing w:line="360" w:lineRule="auto"/>
        <w:widowControl/>
        <w:rPr>
          <w:b/>
        </w:rPr>
      </w:pPr>
      <w:r>
        <w:rPr>
          <w:b/>
        </w:rPr>
      </w:r>
      <w:r/>
    </w:p>
    <w:p>
      <w:pPr>
        <w:pStyle w:val="857"/>
        <w:spacing w:line="360" w:lineRule="auto"/>
        <w:widowControl/>
        <w:rPr>
          <w:rFonts w:hint="eastAsia"/>
          <w:b/>
        </w:rPr>
      </w:pPr>
      <w:r>
        <w:rPr>
          <w:rFonts w:hint="eastAsia"/>
          <w:b/>
        </w:rPr>
      </w:r>
      <w:r/>
    </w:p>
    <w:p>
      <w:pPr>
        <w:pStyle w:val="857"/>
        <w:spacing w:line="360" w:lineRule="auto"/>
        <w:widowControl/>
        <w:rPr>
          <w:b/>
        </w:rPr>
      </w:pPr>
      <w:r>
        <w:rPr>
          <w:rFonts w:hint="eastAsia"/>
          <w:b/>
        </w:rPr>
        <w:t xml:space="preserve">附件二、无重大违法记录声明格式</w:t>
      </w:r>
      <w:r>
        <w:rPr>
          <w:b/>
        </w:rPr>
      </w:r>
      <w:r/>
    </w:p>
    <w:p>
      <w:pPr>
        <w:pStyle w:val="857"/>
        <w:spacing w:line="360" w:lineRule="auto"/>
        <w:widowControl/>
        <w:rPr>
          <w:b/>
        </w:rPr>
      </w:pPr>
      <w:r>
        <w:rPr>
          <w:b/>
        </w:rPr>
      </w:r>
      <w:r/>
    </w:p>
    <w:p>
      <w:pPr>
        <w:pStyle w:val="857"/>
        <w:jc w:val="center"/>
        <w:spacing w:line="360" w:lineRule="auto"/>
        <w:rPr>
          <w:rFonts w:ascii="黑体" w:eastAsia="黑体"/>
          <w:sz w:val="36"/>
          <w:szCs w:val="36"/>
        </w:rPr>
      </w:pPr>
      <w:r>
        <w:rPr>
          <w:rFonts w:hint="eastAsia" w:ascii="黑体" w:eastAsia="黑体"/>
          <w:sz w:val="36"/>
          <w:szCs w:val="36"/>
        </w:rPr>
        <w:t xml:space="preserve">无重大违法记录声明</w:t>
      </w:r>
      <w:r>
        <w:rPr>
          <w:rFonts w:ascii="黑体" w:eastAsia="黑体"/>
          <w:sz w:val="36"/>
          <w:szCs w:val="36"/>
        </w:rPr>
      </w:r>
      <w:r/>
    </w:p>
    <w:p>
      <w:pPr>
        <w:pStyle w:val="857"/>
        <w:spacing w:line="360" w:lineRule="auto"/>
      </w:pPr>
      <w:r/>
      <w:r/>
    </w:p>
    <w:p>
      <w:pPr>
        <w:pStyle w:val="857"/>
        <w:spacing w:line="360" w:lineRule="auto"/>
        <w:rPr>
          <w:rFonts w:ascii="宋体"/>
          <w:szCs w:val="21"/>
          <w:lang w:val="zh-CN"/>
        </w:rPr>
      </w:pPr>
      <w:r>
        <w:rPr>
          <w:rFonts w:hint="eastAsia" w:ascii="宋体" w:hAnsi="宋体" w:cs="宋体"/>
          <w:szCs w:val="21"/>
        </w:rPr>
        <w:t xml:space="preserve">南京市高淳区人民政府固城街道办事处</w:t>
      </w:r>
      <w:r>
        <w:rPr>
          <w:rFonts w:hint="eastAsia"/>
        </w:rPr>
        <w:t xml:space="preserve">：</w:t>
      </w:r>
      <w:r>
        <w:rPr>
          <w:rFonts w:ascii="宋体"/>
          <w:szCs w:val="21"/>
          <w:lang w:val="zh-CN"/>
        </w:rPr>
      </w:r>
      <w:r/>
    </w:p>
    <w:p>
      <w:pPr>
        <w:pStyle w:val="857"/>
        <w:spacing w:line="360" w:lineRule="auto"/>
      </w:pPr>
      <w:r>
        <w:rPr>
          <w:rFonts w:hint="eastAsia"/>
        </w:rPr>
        <w:t xml:space="preserve">    我单位</w:t>
      </w:r>
      <w:r>
        <w:rPr>
          <w:rFonts w:hint="eastAsia"/>
          <w:u w:val="single"/>
        </w:rPr>
        <w:t xml:space="preserve">                                       </w:t>
      </w:r>
      <w:r>
        <w:rPr>
          <w:rFonts w:hint="eastAsia"/>
        </w:rPr>
        <w:t xml:space="preserve">（供应商名称）郑重声明：</w:t>
      </w:r>
      <w:r/>
    </w:p>
    <w:p>
      <w:pPr>
        <w:pStyle w:val="857"/>
        <w:spacing w:line="360" w:lineRule="auto"/>
      </w:pPr>
      <w:r>
        <w:rPr>
          <w:rFonts w:hint="eastAsia"/>
        </w:rPr>
        <w:t xml:space="preserve">    参加政府采购活动前3年内在经营活动中 </w:t>
      </w:r>
      <w:r>
        <w:rPr>
          <w:rFonts w:hint="eastAsia"/>
          <w:u w:val="single"/>
        </w:rPr>
        <w:t xml:space="preserve">       </w:t>
      </w:r>
      <w:r>
        <w:rPr>
          <w:rFonts w:hint="eastAsia"/>
        </w:rPr>
        <w:t xml:space="preserve">（在下划线上如实填写：有或没有）重大违法记录。</w:t>
      </w:r>
      <w:r/>
    </w:p>
    <w:p>
      <w:pPr>
        <w:pStyle w:val="857"/>
        <w:spacing w:line="360" w:lineRule="auto"/>
      </w:pPr>
      <w:r>
        <w:rPr>
          <w:rFonts w:hint="eastAsia"/>
        </w:rPr>
        <w:t xml:space="preserve">    （说明：政府采购法第二十二条第一款第五项所称重大违法记录，是指供应商因违法经营受到刑事处罚或者责令停产停业、吊销许可证或者执照、较大数额罚款等行政处罚。）</w:t>
      </w:r>
      <w:r/>
    </w:p>
    <w:p>
      <w:pPr>
        <w:pStyle w:val="857"/>
        <w:spacing w:line="360" w:lineRule="auto"/>
      </w:pPr>
      <w:r>
        <w:rPr>
          <w:rFonts w:hint="eastAsia"/>
        </w:rPr>
        <w:t xml:space="preserve">                                    </w:t>
      </w:r>
      <w:r/>
    </w:p>
    <w:p>
      <w:pPr>
        <w:pStyle w:val="857"/>
        <w:spacing w:line="360" w:lineRule="auto"/>
        <w:rPr>
          <w:sz w:val="30"/>
          <w:szCs w:val="30"/>
        </w:rPr>
      </w:pPr>
      <w:r>
        <w:rPr>
          <w:rFonts w:hint="eastAsia"/>
        </w:rPr>
        <w:t xml:space="preserve">                                                      声明人：（公章）</w:t>
      </w:r>
      <w:r>
        <w:rPr>
          <w:sz w:val="30"/>
          <w:szCs w:val="30"/>
        </w:rPr>
      </w:r>
      <w:r/>
    </w:p>
    <w:p>
      <w:pPr>
        <w:pStyle w:val="857"/>
        <w:spacing w:line="360" w:lineRule="auto"/>
      </w:pPr>
      <w:r>
        <w:rPr>
          <w:rFonts w:hint="eastAsia"/>
          <w:sz w:val="30"/>
          <w:szCs w:val="30"/>
        </w:rPr>
        <w:t xml:space="preserve">                                      </w:t>
      </w:r>
      <w:r>
        <w:rPr>
          <w:rFonts w:hint="eastAsia"/>
        </w:rPr>
        <w:t xml:space="preserve">年     月    日</w:t>
      </w:r>
      <w:r/>
    </w:p>
    <w:p>
      <w:pPr>
        <w:pStyle w:val="857"/>
        <w:spacing w:line="360" w:lineRule="auto"/>
      </w:pPr>
      <w:r/>
      <w:r/>
    </w:p>
    <w:p>
      <w:pPr>
        <w:pStyle w:val="857"/>
        <w:spacing w:line="360" w:lineRule="auto"/>
        <w:rPr>
          <w:rFonts w:hint="eastAsia"/>
        </w:rPr>
      </w:pPr>
      <w:r>
        <w:rPr>
          <w:rFonts w:hint="eastAsia"/>
        </w:rPr>
      </w:r>
      <w:r/>
    </w:p>
    <w:p>
      <w:pPr>
        <w:pStyle w:val="857"/>
        <w:spacing w:line="360" w:lineRule="auto"/>
        <w:rPr>
          <w:rFonts w:hint="eastAsia"/>
        </w:rPr>
      </w:pPr>
      <w:r>
        <w:rPr>
          <w:rFonts w:hint="eastAsia"/>
        </w:rPr>
      </w:r>
      <w:r/>
    </w:p>
    <w:p>
      <w:pPr>
        <w:pStyle w:val="857"/>
        <w:spacing w:line="360" w:lineRule="auto"/>
        <w:rPr>
          <w:b/>
        </w:rPr>
      </w:pPr>
      <w:r>
        <w:rPr>
          <w:rFonts w:hint="eastAsia"/>
          <w:b/>
        </w:rPr>
        <w:t xml:space="preserve">附件三、具备履行合同所必需的设备和专业技术能力的声明格式及证明材料</w:t>
      </w:r>
      <w:r>
        <w:rPr>
          <w:b/>
        </w:rPr>
      </w:r>
      <w:r/>
    </w:p>
    <w:p>
      <w:pPr>
        <w:pStyle w:val="857"/>
        <w:spacing w:line="360" w:lineRule="auto"/>
        <w:rPr>
          <w:rFonts w:ascii="黑体" w:eastAsia="黑体"/>
          <w:sz w:val="36"/>
          <w:szCs w:val="36"/>
        </w:rPr>
      </w:pPr>
      <w:r>
        <w:rPr>
          <w:rFonts w:hint="eastAsia" w:ascii="黑体" w:eastAsia="黑体"/>
          <w:sz w:val="36"/>
          <w:szCs w:val="36"/>
        </w:rPr>
        <w:t xml:space="preserve">  具备履行合同所必需的设备和专业技术能力的声明格式</w:t>
      </w:r>
      <w:r>
        <w:rPr>
          <w:rFonts w:ascii="黑体" w:eastAsia="黑体"/>
          <w:sz w:val="36"/>
          <w:szCs w:val="36"/>
        </w:rPr>
      </w:r>
      <w:r/>
    </w:p>
    <w:p>
      <w:pPr>
        <w:pStyle w:val="857"/>
        <w:spacing w:line="360" w:lineRule="auto"/>
        <w:rPr>
          <w:rFonts w:ascii="宋体"/>
          <w:szCs w:val="21"/>
          <w:lang w:val="zh-CN"/>
        </w:rPr>
      </w:pPr>
      <w:r>
        <w:rPr>
          <w:rFonts w:hint="eastAsia" w:ascii="宋体" w:hAnsi="宋体" w:cs="宋体"/>
          <w:szCs w:val="21"/>
        </w:rPr>
        <w:t xml:space="preserve">南京市高淳区人民政府固城街道办事处</w:t>
      </w:r>
      <w:r>
        <w:rPr>
          <w:rFonts w:hint="eastAsia" w:ascii="宋体"/>
          <w:szCs w:val="21"/>
          <w:lang w:val="zh-CN"/>
        </w:rPr>
        <w:t xml:space="preserve">：</w:t>
      </w:r>
      <w:r>
        <w:rPr>
          <w:rFonts w:ascii="宋体"/>
          <w:szCs w:val="21"/>
          <w:lang w:val="zh-CN"/>
        </w:rPr>
      </w:r>
      <w:r/>
    </w:p>
    <w:p>
      <w:pPr>
        <w:pStyle w:val="857"/>
        <w:ind w:firstLine="492"/>
        <w:spacing w:line="360" w:lineRule="auto"/>
      </w:pPr>
      <w:r>
        <w:rPr>
          <w:rFonts w:hint="eastAsia"/>
        </w:rPr>
        <w:t xml:space="preserve">我单位 </w:t>
      </w:r>
      <w:r>
        <w:rPr>
          <w:rFonts w:hint="eastAsia"/>
          <w:u w:val="single"/>
        </w:rPr>
        <w:t xml:space="preserve">                            </w:t>
      </w:r>
      <w:r>
        <w:rPr>
          <w:rFonts w:hint="eastAsia"/>
        </w:rPr>
        <w:t xml:space="preserve">（供应商名称）郑重声明：我公司具备履行本项采购合同所必需的设备和专业技术能力，为履行本项采购合同我单位具备如下主要设备和主要专业技术能力：</w:t>
      </w:r>
      <w:r/>
    </w:p>
    <w:p>
      <w:pPr>
        <w:pStyle w:val="857"/>
        <w:ind w:firstLine="492"/>
        <w:spacing w:line="360" w:lineRule="auto"/>
      </w:pPr>
      <w:r>
        <w:rPr>
          <w:rFonts w:hint="eastAsia"/>
        </w:rPr>
        <w:t xml:space="preserve">主要设备有：</w:t>
      </w:r>
      <w:r>
        <w:rPr>
          <w:rFonts w:hint="eastAsia"/>
          <w:u w:val="single"/>
        </w:rPr>
        <w:t xml:space="preserve">                          </w:t>
      </w:r>
      <w:r>
        <w:rPr>
          <w:rFonts w:hint="eastAsia"/>
        </w:rPr>
        <w:t xml:space="preserve">。( 若有 )</w:t>
      </w:r>
      <w:r/>
    </w:p>
    <w:p>
      <w:pPr>
        <w:pStyle w:val="857"/>
        <w:ind w:firstLine="492"/>
        <w:spacing w:line="360" w:lineRule="auto"/>
      </w:pPr>
      <w:r>
        <w:rPr>
          <w:rFonts w:hint="eastAsia"/>
        </w:rPr>
        <w:t xml:space="preserve">主要专业技术能力有：</w:t>
      </w:r>
      <w:r>
        <w:rPr>
          <w:rFonts w:hint="eastAsia"/>
          <w:u w:val="single"/>
        </w:rPr>
        <w:t xml:space="preserve">                  </w:t>
      </w:r>
      <w:r>
        <w:rPr>
          <w:rFonts w:hint="eastAsia"/>
        </w:rPr>
        <w:t xml:space="preserve">。( 若有 )</w:t>
      </w:r>
      <w:r/>
    </w:p>
    <w:p>
      <w:pPr>
        <w:pStyle w:val="857"/>
        <w:spacing w:line="360" w:lineRule="auto"/>
      </w:pPr>
      <w:r>
        <w:rPr>
          <w:rFonts w:hint="eastAsia"/>
        </w:rPr>
        <w:t xml:space="preserve">                                      </w:t>
      </w:r>
      <w:r/>
    </w:p>
    <w:p>
      <w:pPr>
        <w:pStyle w:val="857"/>
        <w:spacing w:line="360" w:lineRule="auto"/>
      </w:pPr>
      <w:r/>
      <w:r/>
    </w:p>
    <w:p>
      <w:pPr>
        <w:pStyle w:val="857"/>
        <w:spacing w:line="360" w:lineRule="auto"/>
      </w:pPr>
      <w:r>
        <w:rPr>
          <w:rFonts w:hint="eastAsia"/>
        </w:rPr>
        <w:t xml:space="preserve">                                           声明人：（公章）</w:t>
      </w:r>
      <w:r/>
    </w:p>
    <w:p>
      <w:pPr>
        <w:pStyle w:val="857"/>
        <w:spacing w:line="360" w:lineRule="auto"/>
      </w:pPr>
      <w:r>
        <w:rPr>
          <w:rFonts w:hint="eastAsia" w:ascii="宋体" w:hAnsi="宋体"/>
          <w:bCs/>
          <w:sz w:val="24"/>
        </w:rPr>
        <w:t xml:space="preserve">                                     </w:t>
      </w:r>
      <w:r>
        <w:rPr>
          <w:rFonts w:ascii="宋体" w:hAnsi="宋体"/>
          <w:bCs/>
          <w:sz w:val="24"/>
        </w:rPr>
        <w:t xml:space="preserve"> </w:t>
      </w:r>
      <w:r>
        <w:rPr>
          <w:rFonts w:hint="eastAsia"/>
        </w:rPr>
        <w:t xml:space="preserve">日 </w:t>
      </w:r>
      <w:r>
        <w:t xml:space="preserve"> </w:t>
      </w:r>
      <w:r>
        <w:rPr>
          <w:rFonts w:hint="eastAsia"/>
        </w:rPr>
        <w:t xml:space="preserve">期： </w:t>
      </w:r>
      <w:r>
        <w:t xml:space="preserve">     </w:t>
      </w:r>
      <w:r>
        <w:rPr>
          <w:rFonts w:hint="eastAsia"/>
        </w:rPr>
        <w:t xml:space="preserve">年    月    日</w:t>
      </w:r>
      <w:r>
        <w:rPr>
          <w:rFonts w:hint="eastAsia"/>
          <w:color w:val="000000"/>
        </w:rPr>
      </w:r>
      <w:r/>
    </w:p>
    <w:p>
      <w:pPr>
        <w:jc w:val="left"/>
        <w:spacing w:line="360" w:lineRule="auto"/>
        <w:rPr>
          <w:rFonts w:ascii="宋体" w:hAnsi="宋体" w:cs="宋体"/>
          <w:b/>
          <w:bCs/>
        </w:rPr>
      </w:pPr>
      <w:r>
        <w:rPr>
          <w:rFonts w:ascii="宋体" w:hAnsi="宋体" w:cs="宋体"/>
          <w:b/>
          <w:bCs/>
          <w:szCs w:val="21"/>
          <w:highlight w:val="none"/>
        </w:rPr>
      </w:r>
      <w:r>
        <w:rPr>
          <w:rFonts w:ascii="宋体" w:hAnsi="宋体" w:cs="宋体"/>
          <w:b/>
          <w:bCs/>
          <w:szCs w:val="21"/>
          <w:highlight w:val="none"/>
        </w:rPr>
      </w:r>
    </w:p>
    <w:p>
      <w:pPr>
        <w:jc w:val="left"/>
        <w:spacing w:line="360" w:lineRule="auto"/>
        <w:rPr>
          <w:rFonts w:ascii="宋体" w:hAnsi="宋体" w:cs="宋体"/>
          <w:b/>
          <w:bCs/>
          <w:highlight w:val="none"/>
        </w:rPr>
      </w:pPr>
      <w:r>
        <w:rPr>
          <w:rFonts w:ascii="宋体" w:hAnsi="宋体" w:cs="宋体"/>
          <w:b/>
          <w:bCs/>
          <w:szCs w:val="21"/>
          <w:highlight w:val="none"/>
        </w:rPr>
      </w:r>
      <w:r>
        <w:rPr>
          <w:rFonts w:ascii="宋体" w:hAnsi="宋体" w:cs="宋体"/>
          <w:b/>
          <w:bCs/>
          <w:szCs w:val="21"/>
          <w:highlight w:val="none"/>
        </w:rPr>
      </w:r>
    </w:p>
    <w:p>
      <w:pPr>
        <w:jc w:val="left"/>
        <w:spacing w:line="360" w:lineRule="auto"/>
        <w:rPr>
          <w:rFonts w:ascii="宋体" w:hAnsi="宋体" w:cs="宋体"/>
          <w:b/>
          <w:bCs/>
          <w:highlight w:val="none"/>
        </w:rPr>
      </w:pPr>
      <w:r>
        <w:rPr>
          <w:rFonts w:ascii="宋体" w:hAnsi="宋体" w:cs="宋体"/>
          <w:b/>
          <w:bCs/>
          <w:szCs w:val="21"/>
          <w:highlight w:val="none"/>
        </w:rPr>
      </w:r>
      <w:r>
        <w:rPr>
          <w:rFonts w:ascii="宋体" w:hAnsi="宋体" w:cs="宋体"/>
          <w:b/>
          <w:bCs/>
          <w:szCs w:val="21"/>
          <w:highlight w:val="none"/>
        </w:rPr>
      </w:r>
    </w:p>
    <w:p>
      <w:pPr>
        <w:jc w:val="left"/>
        <w:spacing w:line="360" w:lineRule="auto"/>
        <w:rPr>
          <w:rFonts w:ascii="宋体" w:hAnsi="宋体" w:cs="宋体"/>
          <w:b/>
          <w:bCs/>
          <w:highlight w:val="none"/>
        </w:rPr>
      </w:pPr>
      <w:r>
        <w:rPr>
          <w:rFonts w:ascii="宋体" w:hAnsi="宋体" w:cs="宋体"/>
          <w:b/>
          <w:bCs/>
          <w:szCs w:val="21"/>
          <w:highlight w:val="none"/>
        </w:rPr>
      </w:r>
      <w:r>
        <w:rPr>
          <w:rFonts w:ascii="宋体" w:hAnsi="宋体" w:cs="宋体"/>
          <w:b/>
          <w:bCs/>
          <w:szCs w:val="21"/>
          <w:highlight w:val="none"/>
        </w:rPr>
      </w:r>
    </w:p>
    <w:p>
      <w:pPr>
        <w:jc w:val="left"/>
        <w:spacing w:line="360" w:lineRule="auto"/>
        <w:rPr>
          <w:rFonts w:ascii="宋体" w:hAnsi="宋体" w:cs="宋体"/>
          <w:b/>
          <w:bCs/>
          <w:highlight w:val="none"/>
        </w:rPr>
      </w:pPr>
      <w:r>
        <w:rPr>
          <w:rFonts w:ascii="宋体" w:hAnsi="宋体" w:cs="宋体"/>
          <w:b/>
          <w:bCs/>
          <w:szCs w:val="21"/>
          <w:highlight w:val="none"/>
        </w:rPr>
      </w:r>
      <w:r>
        <w:rPr>
          <w:rFonts w:ascii="宋体" w:hAnsi="宋体" w:cs="宋体"/>
          <w:b/>
          <w:bCs/>
          <w:szCs w:val="21"/>
          <w:highlight w:val="none"/>
        </w:rPr>
      </w:r>
    </w:p>
    <w:p>
      <w:pPr>
        <w:pStyle w:val="857"/>
        <w:jc w:val="left"/>
        <w:spacing w:line="360" w:lineRule="auto"/>
        <w:rPr>
          <w:rFonts w:ascii="宋体" w:hAnsi="宋体" w:cs="宋体"/>
          <w:b/>
          <w:bCs/>
          <w:highlight w:val="none"/>
        </w:rPr>
      </w:pPr>
      <w:r>
        <w:rPr>
          <w:rFonts w:hint="eastAsia" w:ascii="宋体" w:hAnsi="宋体" w:cs="宋体"/>
          <w:b/>
          <w:bCs/>
          <w:szCs w:val="21"/>
        </w:rPr>
        <w:t xml:space="preserve">附件四、</w:t>
      </w:r>
      <w:r>
        <w:rPr>
          <w:rFonts w:ascii="宋体" w:hAnsi="宋体" w:cs="宋体"/>
          <w:b/>
          <w:bCs/>
          <w:szCs w:val="21"/>
        </w:rPr>
        <w:t xml:space="preserve">残疾人福利性单位声明函格式</w:t>
      </w:r>
      <w:r/>
    </w:p>
    <w:p>
      <w:pPr>
        <w:pStyle w:val="893"/>
        <w:rPr>
          <w:rFonts w:ascii="宋体" w:hAnsi="宋体" w:eastAsia="宋体"/>
          <w:b/>
          <w:color w:val="000000"/>
        </w:rPr>
      </w:pPr>
      <w:r>
        <w:rPr>
          <w:rFonts w:ascii="宋体" w:hAnsi="宋体" w:eastAsia="宋体"/>
          <w:b/>
          <w:color w:val="000000"/>
        </w:rPr>
      </w:r>
      <w:r/>
    </w:p>
    <w:p>
      <w:pPr>
        <w:pStyle w:val="893"/>
        <w:rPr>
          <w:rFonts w:ascii="宋体" w:hAnsi="宋体" w:eastAsia="宋体"/>
          <w:b/>
          <w:color w:val="000000"/>
        </w:rPr>
      </w:pPr>
      <w:r>
        <w:rPr>
          <w:rFonts w:ascii="宋体" w:hAnsi="宋体" w:eastAsia="宋体"/>
          <w:b/>
          <w:color w:val="000000"/>
        </w:rPr>
      </w:r>
      <w:r/>
    </w:p>
    <w:p>
      <w:pPr>
        <w:pStyle w:val="1265"/>
        <w:jc w:val="center"/>
        <w:spacing w:before="167"/>
        <w:rPr>
          <w:color w:val="000000"/>
        </w:rPr>
      </w:pPr>
      <w:r>
        <w:rPr>
          <w:color w:val="000000"/>
        </w:rPr>
        <w:t xml:space="preserve">残疾人福利性单位声明函</w:t>
      </w:r>
      <w:r/>
    </w:p>
    <w:p>
      <w:pPr>
        <w:pStyle w:val="893"/>
        <w:spacing w:before="7"/>
        <w:rPr>
          <w:rFonts w:ascii="宋体" w:hAnsi="宋体" w:eastAsia="宋体"/>
          <w:b/>
          <w:color w:val="000000"/>
          <w:sz w:val="18"/>
        </w:rPr>
      </w:pPr>
      <w:r>
        <w:rPr>
          <w:rFonts w:ascii="宋体" w:hAnsi="宋体" w:eastAsia="宋体"/>
          <w:b/>
          <w:color w:val="000000"/>
          <w:sz w:val="18"/>
        </w:rPr>
      </w:r>
      <w:r/>
    </w:p>
    <w:p>
      <w:pPr>
        <w:pStyle w:val="893"/>
        <w:ind w:right="617" w:firstLine="480"/>
        <w:spacing w:line="424" w:lineRule="auto"/>
        <w:tabs>
          <w:tab w:val="left" w:pos="3711" w:leader="none"/>
          <w:tab w:val="left" w:pos="5151" w:leader="none"/>
        </w:tabs>
        <w:rPr>
          <w:rFonts w:ascii="Times New Roman" w:hAnsi="Times New Roman" w:eastAsia="宋体"/>
          <w:color w:val="000000"/>
          <w:sz w:val="21"/>
        </w:rPr>
      </w:pPr>
      <w:r>
        <w:rPr>
          <w:rFonts w:ascii="Times New Roman" w:hAnsi="Times New Roman" w:eastAsia="宋体"/>
          <w:color w:val="000000"/>
          <w:sz w:val="21"/>
        </w:rPr>
        <w:t xml:space="preserve">本单位郑重声明，根据《财政部 民政部 中国残疾人联合会关于促进残疾人就业政府采购政策的通知》（财库〔2017〕 141 号）的规定，本单位为符合条件的残疾人福利性单位，且本单位参加</w:t>
      </w:r>
      <w:r>
        <w:rPr>
          <w:rFonts w:ascii="Times New Roman" w:hAnsi="Times New Roman" w:eastAsia="宋体"/>
          <w:color w:val="000000"/>
          <w:sz w:val="21"/>
          <w:u w:val="single"/>
        </w:rPr>
        <w:t xml:space="preserve"> </w:t>
        <w:tab/>
      </w:r>
      <w:r>
        <w:rPr>
          <w:rFonts w:ascii="Times New Roman" w:hAnsi="Times New Roman" w:eastAsia="宋体"/>
          <w:color w:val="000000"/>
          <w:sz w:val="21"/>
        </w:rPr>
        <w:t xml:space="preserve">单位的 </w:t>
      </w:r>
      <w:r>
        <w:rPr>
          <w:rFonts w:ascii="Times New Roman" w:hAnsi="Times New Roman" w:eastAsia="宋体"/>
          <w:color w:val="000000"/>
          <w:sz w:val="21"/>
          <w:u w:val="single"/>
        </w:rPr>
        <w:tab/>
      </w:r>
      <w:r>
        <w:rPr>
          <w:rFonts w:ascii="Times New Roman" w:hAnsi="Times New Roman" w:eastAsia="宋体"/>
          <w:color w:val="000000"/>
          <w:sz w:val="21"/>
        </w:rPr>
        <w:t xml:space="preserve">项目采购活动提供本单位制造的货物（由本单位承担工程/提供服务），或者提供其他残疾人福利性单位制造的货物（不包括使用非残疾人福利性单位注册商标的货物）。</w:t>
      </w:r>
      <w:r/>
    </w:p>
    <w:p>
      <w:pPr>
        <w:pStyle w:val="893"/>
        <w:ind w:firstLine="525"/>
        <w:spacing w:before="3"/>
        <w:rPr>
          <w:rFonts w:ascii="Times New Roman" w:hAnsi="Times New Roman" w:eastAsia="宋体"/>
          <w:color w:val="000000"/>
          <w:sz w:val="21"/>
        </w:rPr>
      </w:pPr>
      <w:r>
        <w:rPr>
          <w:rFonts w:ascii="Times New Roman" w:hAnsi="Times New Roman" w:eastAsia="宋体"/>
          <w:color w:val="000000"/>
          <w:sz w:val="21"/>
        </w:rPr>
        <w:t xml:space="preserve">本单位对上述声明的真实性负责。如有虚假，将依法承担相应责任。</w:t>
      </w:r>
      <w:r/>
    </w:p>
    <w:p>
      <w:pPr>
        <w:pStyle w:val="893"/>
        <w:spacing w:before="6"/>
        <w:rPr>
          <w:rFonts w:ascii="Times New Roman" w:hAnsi="Times New Roman" w:eastAsia="宋体"/>
          <w:color w:val="000000"/>
          <w:sz w:val="21"/>
        </w:rPr>
      </w:pPr>
      <w:r>
        <w:rPr>
          <w:rFonts w:ascii="Times New Roman" w:hAnsi="Times New Roman" w:eastAsia="宋体"/>
          <w:color w:val="000000"/>
          <w:sz w:val="21"/>
        </w:rPr>
      </w:r>
      <w:r/>
    </w:p>
    <w:p>
      <w:pPr>
        <w:pStyle w:val="893"/>
        <w:ind w:right="2725"/>
        <w:spacing w:line="422" w:lineRule="auto"/>
        <w:tabs>
          <w:tab w:val="left" w:pos="7098" w:leader="none"/>
        </w:tabs>
        <w:rPr>
          <w:rFonts w:hint="eastAsia" w:ascii="Times New Roman" w:hAnsi="Times New Roman" w:eastAsia="宋体"/>
          <w:color w:val="000000"/>
          <w:sz w:val="21"/>
        </w:rPr>
      </w:pPr>
      <w:r>
        <w:rPr>
          <w:rFonts w:hint="eastAsia" w:ascii="Times New Roman" w:hAnsi="Times New Roman" w:eastAsia="宋体"/>
          <w:color w:val="000000"/>
          <w:sz w:val="21"/>
        </w:rPr>
      </w:r>
      <w:r/>
    </w:p>
    <w:p>
      <w:pPr>
        <w:pStyle w:val="893"/>
        <w:ind w:right="2095"/>
        <w:jc w:val="right"/>
        <w:spacing w:line="422" w:lineRule="auto"/>
        <w:tabs>
          <w:tab w:val="left" w:pos="7098" w:leader="none"/>
        </w:tabs>
        <w:rPr>
          <w:rFonts w:hint="eastAsia" w:ascii="Times New Roman" w:hAnsi="Times New Roman" w:eastAsia="宋体"/>
          <w:color w:val="000000"/>
          <w:sz w:val="21"/>
        </w:rPr>
      </w:pPr>
      <w:r>
        <w:rPr>
          <w:rFonts w:ascii="Times New Roman" w:hAnsi="Times New Roman" w:eastAsia="宋体"/>
          <w:color w:val="000000"/>
          <w:sz w:val="21"/>
        </w:rPr>
        <w:t xml:space="preserve">单位名称（盖章）： </w:t>
      </w:r>
      <w:r>
        <w:rPr>
          <w:rFonts w:hint="eastAsia" w:ascii="Times New Roman" w:hAnsi="Times New Roman" w:eastAsia="宋体"/>
          <w:color w:val="000000"/>
          <w:sz w:val="21"/>
        </w:rPr>
      </w:r>
      <w:r/>
    </w:p>
    <w:p>
      <w:pPr>
        <w:pStyle w:val="893"/>
        <w:ind w:right="2725"/>
        <w:jc w:val="right"/>
        <w:spacing w:line="422" w:lineRule="auto"/>
        <w:tabs>
          <w:tab w:val="left" w:pos="7098" w:leader="none"/>
        </w:tabs>
        <w:rPr>
          <w:rFonts w:ascii="Times New Roman" w:hAnsi="Times New Roman" w:eastAsia="宋体"/>
          <w:color w:val="000000"/>
          <w:sz w:val="21"/>
        </w:rPr>
      </w:pPr>
      <w:r>
        <w:rPr>
          <w:rFonts w:ascii="Times New Roman" w:hAnsi="Times New Roman" w:eastAsia="宋体"/>
          <w:color w:val="000000"/>
          <w:sz w:val="21"/>
        </w:rPr>
        <w:t xml:space="preserve">日期：</w:t>
      </w:r>
      <w:r/>
    </w:p>
    <w:p>
      <w:pPr>
        <w:pStyle w:val="1265"/>
        <w:ind w:left="0"/>
        <w:rPr>
          <w:rFonts w:hint="eastAsia"/>
          <w:color w:val="000000"/>
        </w:rPr>
      </w:pPr>
      <w:r>
        <w:rPr>
          <w:rFonts w:hint="eastAsia"/>
          <w:color w:val="000000"/>
        </w:rPr>
      </w:r>
      <w:r/>
    </w:p>
    <w:p>
      <w:pPr>
        <w:pStyle w:val="1265"/>
        <w:ind w:left="0"/>
        <w:rPr>
          <w:color w:val="000000"/>
        </w:rPr>
      </w:pPr>
      <w:r>
        <w:rPr>
          <w:color w:val="000000"/>
        </w:rPr>
      </w:r>
      <w:r/>
    </w:p>
    <w:p>
      <w:pPr>
        <w:pStyle w:val="1265"/>
        <w:ind w:left="0"/>
        <w:rPr>
          <w:rFonts w:hint="eastAsia"/>
          <w:color w:val="000000"/>
        </w:rPr>
      </w:pPr>
      <w:r>
        <w:rPr>
          <w:rFonts w:hint="eastAsia"/>
          <w:color w:val="000000"/>
        </w:rPr>
      </w:r>
      <w:r/>
    </w:p>
    <w:p>
      <w:pPr>
        <w:pStyle w:val="857"/>
        <w:spacing w:line="360" w:lineRule="auto"/>
        <w:widowControl/>
        <w:rPr>
          <w:b/>
        </w:rPr>
      </w:pPr>
      <w:r>
        <w:rPr>
          <w:rFonts w:hint="eastAsia"/>
          <w:b/>
        </w:rPr>
        <w:t xml:space="preserve">附件五、</w:t>
      </w:r>
      <w:bookmarkStart w:id="58" w:name="OLE_LINK6"/>
      <w:r/>
      <w:bookmarkStart w:id="59" w:name="OLE_LINK7"/>
      <w:r>
        <w:rPr>
          <w:b/>
        </w:rPr>
        <w:t xml:space="preserve">属于监狱企业的证明文件</w:t>
      </w:r>
      <w:r/>
    </w:p>
    <w:p>
      <w:pPr>
        <w:pStyle w:val="893"/>
        <w:rPr>
          <w:rFonts w:ascii="宋体" w:hAnsi="宋体" w:eastAsia="宋体"/>
          <w:b/>
          <w:color w:val="000000"/>
        </w:rPr>
      </w:pPr>
      <w:r>
        <w:rPr>
          <w:rFonts w:ascii="宋体" w:hAnsi="宋体" w:eastAsia="宋体"/>
          <w:b/>
          <w:color w:val="000000"/>
        </w:rPr>
      </w:r>
      <w:r/>
    </w:p>
    <w:p>
      <w:pPr>
        <w:pStyle w:val="893"/>
        <w:rPr>
          <w:rFonts w:ascii="宋体" w:hAnsi="宋体" w:eastAsia="宋体"/>
          <w:b/>
          <w:color w:val="000000"/>
        </w:rPr>
      </w:pPr>
      <w:r>
        <w:rPr>
          <w:rFonts w:ascii="宋体" w:hAnsi="宋体" w:eastAsia="宋体"/>
          <w:b/>
          <w:color w:val="000000"/>
        </w:rPr>
      </w:r>
      <w:r/>
    </w:p>
    <w:p>
      <w:pPr>
        <w:pStyle w:val="893"/>
        <w:ind w:right="554" w:firstLine="480"/>
        <w:spacing w:before="165" w:line="424" w:lineRule="auto"/>
        <w:rPr>
          <w:rFonts w:ascii="Times New Roman" w:hAnsi="Times New Roman" w:eastAsia="宋体"/>
          <w:color w:val="000000"/>
          <w:sz w:val="21"/>
        </w:rPr>
      </w:pPr>
      <w:r>
        <w:rPr>
          <w:rFonts w:ascii="Times New Roman" w:hAnsi="Times New Roman" w:eastAsia="宋体"/>
          <w:color w:val="000000"/>
          <w:sz w:val="21"/>
        </w:rPr>
        <w:t xml:space="preserve">提供由省级以上监狱管理局、戒毒管理局(含新疆生产建设兵团)出具的属于监狱企业的证明文件</w:t>
      </w:r>
      <w:r/>
    </w:p>
    <w:p>
      <w:pPr>
        <w:pStyle w:val="857"/>
        <w:ind w:firstLine="492"/>
        <w:spacing w:line="360" w:lineRule="auto"/>
      </w:pPr>
      <w:r/>
      <w:bookmarkEnd w:id="58"/>
      <w:r/>
      <w:bookmarkEnd w:id="59"/>
      <w:r/>
      <w:r/>
    </w:p>
    <w:p>
      <w:pPr>
        <w:pStyle w:val="857"/>
        <w:ind w:firstLine="492"/>
        <w:spacing w:line="360" w:lineRule="auto"/>
      </w:pPr>
      <w:r/>
      <w:r/>
    </w:p>
    <w:p>
      <w:pPr>
        <w:pStyle w:val="857"/>
        <w:ind w:firstLine="492"/>
        <w:spacing w:line="360" w:lineRule="auto"/>
      </w:pPr>
      <w:r/>
      <w:r/>
    </w:p>
    <w:p>
      <w:pPr>
        <w:pStyle w:val="857"/>
        <w:ind w:firstLine="492"/>
        <w:spacing w:line="360" w:lineRule="auto"/>
      </w:pPr>
      <w:r/>
      <w:r/>
    </w:p>
    <w:p>
      <w:pPr>
        <w:pStyle w:val="857"/>
        <w:ind w:firstLine="492"/>
        <w:spacing w:line="360" w:lineRule="auto"/>
      </w:pPr>
      <w:r/>
      <w:r/>
    </w:p>
    <w:p>
      <w:pPr>
        <w:pStyle w:val="857"/>
        <w:ind w:firstLine="492"/>
        <w:spacing w:line="360" w:lineRule="auto"/>
      </w:pPr>
      <w:r/>
      <w:r/>
    </w:p>
    <w:p>
      <w:pPr>
        <w:pStyle w:val="857"/>
        <w:ind w:firstLine="492"/>
        <w:spacing w:line="360" w:lineRule="auto"/>
      </w:pPr>
      <w:r/>
      <w:r/>
    </w:p>
    <w:p>
      <w:pPr>
        <w:pStyle w:val="857"/>
        <w:ind w:firstLine="492"/>
        <w:spacing w:line="360" w:lineRule="auto"/>
      </w:pPr>
      <w:r/>
      <w:r/>
    </w:p>
    <w:p>
      <w:pPr>
        <w:pStyle w:val="857"/>
        <w:ind w:firstLine="492"/>
        <w:spacing w:line="360" w:lineRule="auto"/>
      </w:pPr>
      <w:r/>
      <w:r/>
    </w:p>
    <w:p>
      <w:pPr>
        <w:pStyle w:val="857"/>
        <w:ind w:firstLine="492"/>
        <w:spacing w:line="360" w:lineRule="auto"/>
      </w:pPr>
      <w:r/>
      <w:r/>
    </w:p>
    <w:p>
      <w:pPr>
        <w:pStyle w:val="857"/>
        <w:ind w:firstLine="492"/>
        <w:spacing w:line="360" w:lineRule="auto"/>
      </w:pPr>
      <w:r/>
      <w:r/>
    </w:p>
    <w:p>
      <w:pPr>
        <w:pStyle w:val="857"/>
        <w:ind w:firstLine="492"/>
        <w:spacing w:line="360" w:lineRule="auto"/>
        <w:rPr>
          <w:rFonts w:hint="eastAsia"/>
        </w:rPr>
      </w:pPr>
      <w:r>
        <w:rPr>
          <w:rFonts w:hint="eastAsia"/>
        </w:rPr>
      </w:r>
      <w:r/>
    </w:p>
    <w:p>
      <w:pPr>
        <w:pStyle w:val="857"/>
        <w:spacing w:line="360" w:lineRule="auto"/>
        <w:widowControl/>
        <w:rPr>
          <w:b/>
        </w:rPr>
      </w:pPr>
      <w:r>
        <w:rPr>
          <w:rFonts w:hint="eastAsia"/>
          <w:b/>
        </w:rPr>
        <w:t xml:space="preserve">附件六、</w:t>
      </w:r>
      <w:r>
        <w:rPr>
          <w:rFonts w:hint="eastAsia"/>
          <w:b/>
          <w:bCs/>
        </w:rPr>
        <w:t xml:space="preserve">南京市政府采购供应商信用记录表暨信用承诺书</w:t>
      </w:r>
      <w:r>
        <w:rPr>
          <w:b/>
          <w:bCs/>
        </w:rPr>
        <w:t xml:space="preserve">格式</w:t>
      </w:r>
      <w:r>
        <w:rPr>
          <w:b/>
        </w:rPr>
      </w:r>
      <w:r/>
    </w:p>
    <w:p>
      <w:pPr>
        <w:pStyle w:val="857"/>
        <w:jc w:val="center"/>
        <w:spacing w:line="360" w:lineRule="auto"/>
        <w:widowControl/>
        <w:rPr>
          <w:b/>
        </w:rPr>
      </w:pPr>
      <w:r>
        <w:rPr>
          <w:rFonts w:hint="eastAsia" w:ascii="黑体" w:hAnsi="黑体" w:eastAsia="黑体"/>
          <w:sz w:val="36"/>
          <w:szCs w:val="24"/>
        </w:rPr>
        <w:t xml:space="preserve">南京市政府采购供应商信用记录表暨信用承诺书</w:t>
      </w:r>
      <w:r>
        <w:rPr>
          <w:b/>
        </w:rPr>
      </w:r>
      <w:r/>
    </w:p>
    <w:p>
      <w:pPr>
        <w:pStyle w:val="857"/>
        <w:ind w:right="208"/>
        <w:jc w:val="right"/>
        <w:spacing w:before="102" w:after="23"/>
        <w:tabs>
          <w:tab w:val="left" w:pos="998" w:leader="none"/>
          <w:tab w:val="left" w:pos="1627" w:leader="none"/>
        </w:tabs>
        <w:rPr>
          <w:rFonts w:hint="eastAsia"/>
          <w:spacing w:val="-1"/>
          <w:szCs w:val="24"/>
        </w:rPr>
      </w:pPr>
      <w:r>
        <w:rPr>
          <w:szCs w:val="24"/>
        </w:rPr>
        <w:t xml:space="preserve"> </w:t>
      </w:r>
      <w:r>
        <w:rPr>
          <w:rFonts w:hint="eastAsia"/>
          <w:szCs w:val="24"/>
        </w:rPr>
        <w:t xml:space="preserve">年</w:t>
      </w:r>
      <w:r>
        <w:rPr>
          <w:szCs w:val="24"/>
        </w:rPr>
        <w:t xml:space="preserve">    </w:t>
      </w:r>
      <w:r>
        <w:rPr>
          <w:rFonts w:hint="eastAsia"/>
          <w:szCs w:val="24"/>
        </w:rPr>
        <w:t xml:space="preserve">月</w:t>
        <w:tab/>
      </w:r>
      <w:r>
        <w:rPr>
          <w:szCs w:val="24"/>
        </w:rPr>
        <w:t xml:space="preserve">  </w:t>
      </w:r>
      <w:r>
        <w:rPr>
          <w:rFonts w:hint="eastAsia"/>
          <w:szCs w:val="24"/>
        </w:rPr>
        <w:t xml:space="preserve">日</w:t>
      </w:r>
      <w:r>
        <w:rPr>
          <w:rFonts w:hint="eastAsia"/>
          <w:spacing w:val="-1"/>
          <w:szCs w:val="24"/>
        </w:rPr>
      </w:r>
      <w:r/>
    </w:p>
    <w:tbl>
      <w:tblPr>
        <w:tblW w:w="9667" w:type="dxa"/>
        <w:jc w:val="center"/>
        <w:tblInd w:w="0" w:type="dxa"/>
        <w:tblLayout w:type="fixed"/>
        <w:tblCellMar>
          <w:left w:w="108" w:type="dxa"/>
          <w:top w:w="0" w:type="dxa"/>
          <w:right w:w="108" w:type="dxa"/>
          <w:bottom w:w="0" w:type="dxa"/>
        </w:tblCellMar>
        <w:tblLook w:val="04A0" w:firstRow="1" w:lastRow="0" w:firstColumn="1" w:lastColumn="0" w:noHBand="0" w:noVBand="1"/>
      </w:tblPr>
      <w:tblGrid>
        <w:gridCol w:w="2360"/>
        <w:gridCol w:w="2692"/>
        <w:gridCol w:w="2167"/>
        <w:gridCol w:w="2448"/>
      </w:tblGrid>
      <w:tr>
        <w:trPr>
          <w:trHeight w:val="426"/>
        </w:trPr>
        <w:tc>
          <w:tcPr>
            <w:tcBorders>
              <w:top w:val="single" w:color="000000" w:sz="4" w:space="0"/>
              <w:left w:val="single" w:color="000000" w:sz="4" w:space="0"/>
              <w:bottom w:val="single" w:color="000000" w:sz="4" w:space="0"/>
              <w:right w:val="single" w:color="000000" w:sz="4" w:space="0"/>
            </w:tcBorders>
            <w:tcW w:w="2360" w:type="dxa"/>
            <w:vAlign w:val="center"/>
            <w:textDirection w:val="lrTb"/>
            <w:noWrap w:val="false"/>
          </w:tcPr>
          <w:p>
            <w:pPr>
              <w:pStyle w:val="857"/>
              <w:ind w:left="107"/>
              <w:jc w:val="center"/>
              <w:spacing w:before="102"/>
              <w:rPr>
                <w:szCs w:val="24"/>
              </w:rPr>
            </w:pPr>
            <w:r>
              <w:rPr>
                <w:szCs w:val="24"/>
              </w:rPr>
              <w:t xml:space="preserve">单位名称</w:t>
            </w:r>
            <w:r/>
          </w:p>
        </w:tc>
        <w:tc>
          <w:tcPr>
            <w:tcBorders>
              <w:top w:val="single" w:color="000000" w:sz="4" w:space="0"/>
              <w:left w:val="single" w:color="000000" w:sz="4" w:space="0"/>
              <w:bottom w:val="single" w:color="000000" w:sz="4" w:space="0"/>
              <w:right w:val="single" w:color="000000" w:sz="4" w:space="0"/>
            </w:tcBorders>
            <w:tcW w:w="2692" w:type="dxa"/>
            <w:vAlign w:val="center"/>
            <w:textDirection w:val="lrTb"/>
            <w:noWrap w:val="false"/>
          </w:tcPr>
          <w:p>
            <w:pPr>
              <w:pStyle w:val="857"/>
              <w:jc w:val="center"/>
              <w:rPr>
                <w:rFonts w:eastAsia="Times New Roman"/>
                <w:sz w:val="20"/>
                <w:szCs w:val="24"/>
              </w:rPr>
            </w:pPr>
            <w:r>
              <w:rPr>
                <w:rFonts w:eastAsia="Times New Roman"/>
                <w:sz w:val="20"/>
                <w:szCs w:val="24"/>
              </w:rPr>
            </w:r>
            <w:r/>
          </w:p>
        </w:tc>
        <w:tc>
          <w:tcPr>
            <w:tcBorders>
              <w:top w:val="single" w:color="000000" w:sz="4" w:space="0"/>
              <w:left w:val="single" w:color="000000" w:sz="4" w:space="0"/>
              <w:bottom w:val="single" w:color="000000" w:sz="4" w:space="0"/>
              <w:right w:val="single" w:color="000000" w:sz="4" w:space="0"/>
            </w:tcBorders>
            <w:tcW w:w="2167" w:type="dxa"/>
            <w:vAlign w:val="center"/>
            <w:textDirection w:val="lrTb"/>
            <w:noWrap w:val="false"/>
          </w:tcPr>
          <w:p>
            <w:pPr>
              <w:pStyle w:val="857"/>
              <w:ind w:left="107"/>
              <w:jc w:val="center"/>
              <w:spacing w:before="102"/>
              <w:rPr>
                <w:szCs w:val="24"/>
              </w:rPr>
            </w:pPr>
            <w:r>
              <w:rPr>
                <w:szCs w:val="24"/>
              </w:rPr>
              <w:t xml:space="preserve">统一社会信用代码</w:t>
            </w:r>
            <w:r/>
          </w:p>
        </w:tc>
        <w:tc>
          <w:tcPr>
            <w:tcBorders>
              <w:top w:val="single" w:color="000000" w:sz="4" w:space="0"/>
              <w:left w:val="single" w:color="000000" w:sz="4" w:space="0"/>
              <w:bottom w:val="single" w:color="000000" w:sz="4" w:space="0"/>
              <w:right w:val="single" w:color="000000" w:sz="4" w:space="0"/>
            </w:tcBorders>
            <w:tcW w:w="2448" w:type="dxa"/>
            <w:vAlign w:val="top"/>
            <w:textDirection w:val="lrTb"/>
            <w:noWrap w:val="false"/>
          </w:tcPr>
          <w:p>
            <w:pPr>
              <w:pStyle w:val="857"/>
              <w:rPr>
                <w:rFonts w:eastAsia="Times New Roman"/>
                <w:sz w:val="20"/>
                <w:szCs w:val="24"/>
              </w:rPr>
            </w:pPr>
            <w:r>
              <w:rPr>
                <w:rFonts w:eastAsia="Times New Roman"/>
                <w:sz w:val="20"/>
                <w:szCs w:val="24"/>
              </w:rPr>
            </w:r>
            <w:r/>
          </w:p>
        </w:tc>
      </w:tr>
      <w:tr>
        <w:trPr>
          <w:trHeight w:val="610"/>
        </w:trPr>
        <w:tc>
          <w:tcPr>
            <w:tcBorders>
              <w:top w:val="single" w:color="000000" w:sz="4" w:space="0"/>
              <w:left w:val="single" w:color="000000" w:sz="4" w:space="0"/>
              <w:bottom w:val="single" w:color="000000" w:sz="4" w:space="0"/>
              <w:right w:val="single" w:color="000000" w:sz="4" w:space="0"/>
            </w:tcBorders>
            <w:tcW w:w="2360" w:type="dxa"/>
            <w:vAlign w:val="center"/>
            <w:textDirection w:val="lrTb"/>
            <w:noWrap w:val="false"/>
          </w:tcPr>
          <w:p>
            <w:pPr>
              <w:pStyle w:val="857"/>
              <w:ind w:left="107"/>
              <w:jc w:val="center"/>
              <w:spacing w:before="101"/>
              <w:rPr>
                <w:szCs w:val="24"/>
              </w:rPr>
            </w:pPr>
            <w:r>
              <w:rPr>
                <w:szCs w:val="24"/>
              </w:rPr>
              <w:t xml:space="preserve">法定代表人</w:t>
            </w:r>
            <w:r/>
          </w:p>
        </w:tc>
        <w:tc>
          <w:tcPr>
            <w:tcBorders>
              <w:top w:val="single" w:color="000000" w:sz="4" w:space="0"/>
              <w:left w:val="single" w:color="000000" w:sz="4" w:space="0"/>
              <w:bottom w:val="single" w:color="000000" w:sz="4" w:space="0"/>
              <w:right w:val="single" w:color="000000" w:sz="4" w:space="0"/>
            </w:tcBorders>
            <w:tcW w:w="2692" w:type="dxa"/>
            <w:vAlign w:val="center"/>
            <w:textDirection w:val="lrTb"/>
            <w:noWrap w:val="false"/>
          </w:tcPr>
          <w:p>
            <w:pPr>
              <w:pStyle w:val="857"/>
              <w:jc w:val="center"/>
              <w:rPr>
                <w:rFonts w:eastAsia="Times New Roman"/>
                <w:sz w:val="20"/>
                <w:szCs w:val="24"/>
              </w:rPr>
            </w:pPr>
            <w:r>
              <w:rPr>
                <w:rFonts w:eastAsia="Times New Roman"/>
                <w:sz w:val="20"/>
                <w:szCs w:val="24"/>
              </w:rPr>
            </w:r>
            <w:r/>
          </w:p>
        </w:tc>
        <w:tc>
          <w:tcPr>
            <w:tcBorders>
              <w:top w:val="single" w:color="000000" w:sz="4" w:space="0"/>
              <w:left w:val="single" w:color="000000" w:sz="4" w:space="0"/>
              <w:bottom w:val="single" w:color="000000" w:sz="4" w:space="0"/>
              <w:right w:val="single" w:color="000000" w:sz="4" w:space="0"/>
            </w:tcBorders>
            <w:tcW w:w="2167" w:type="dxa"/>
            <w:vAlign w:val="center"/>
            <w:textDirection w:val="lrTb"/>
            <w:noWrap w:val="false"/>
          </w:tcPr>
          <w:p>
            <w:pPr>
              <w:pStyle w:val="857"/>
              <w:ind w:left="107"/>
              <w:jc w:val="center"/>
              <w:spacing w:before="101"/>
              <w:rPr>
                <w:szCs w:val="24"/>
              </w:rPr>
            </w:pPr>
            <w:r>
              <w:rPr>
                <w:szCs w:val="24"/>
              </w:rPr>
              <w:t xml:space="preserve">联系人</w:t>
            </w:r>
            <w:r/>
          </w:p>
        </w:tc>
        <w:tc>
          <w:tcPr>
            <w:tcBorders>
              <w:top w:val="single" w:color="000000" w:sz="4" w:space="0"/>
              <w:left w:val="single" w:color="000000" w:sz="4" w:space="0"/>
              <w:bottom w:val="single" w:color="000000" w:sz="4" w:space="0"/>
              <w:right w:val="single" w:color="000000" w:sz="4" w:space="0"/>
            </w:tcBorders>
            <w:tcW w:w="2448" w:type="dxa"/>
            <w:vAlign w:val="top"/>
            <w:textDirection w:val="lrTb"/>
            <w:noWrap w:val="false"/>
          </w:tcPr>
          <w:p>
            <w:pPr>
              <w:pStyle w:val="857"/>
              <w:rPr>
                <w:rFonts w:eastAsia="Times New Roman"/>
                <w:sz w:val="20"/>
                <w:szCs w:val="24"/>
              </w:rPr>
            </w:pPr>
            <w:r>
              <w:rPr>
                <w:rFonts w:eastAsia="Times New Roman"/>
                <w:sz w:val="20"/>
                <w:szCs w:val="24"/>
              </w:rPr>
            </w:r>
            <w:r/>
          </w:p>
        </w:tc>
      </w:tr>
      <w:tr>
        <w:trPr>
          <w:trHeight w:val="610"/>
        </w:trPr>
        <w:tc>
          <w:tcPr>
            <w:tcBorders>
              <w:top w:val="single" w:color="000000" w:sz="4" w:space="0"/>
              <w:left w:val="single" w:color="000000" w:sz="4" w:space="0"/>
              <w:bottom w:val="single" w:color="000000" w:sz="4" w:space="0"/>
              <w:right w:val="single" w:color="000000" w:sz="4" w:space="0"/>
            </w:tcBorders>
            <w:tcW w:w="2360" w:type="dxa"/>
            <w:vAlign w:val="center"/>
            <w:textDirection w:val="lrTb"/>
            <w:noWrap w:val="false"/>
          </w:tcPr>
          <w:p>
            <w:pPr>
              <w:pStyle w:val="857"/>
              <w:ind w:left="107"/>
              <w:jc w:val="center"/>
              <w:spacing w:before="102"/>
              <w:rPr>
                <w:szCs w:val="24"/>
              </w:rPr>
            </w:pPr>
            <w:r>
              <w:rPr>
                <w:szCs w:val="24"/>
              </w:rPr>
              <w:t xml:space="preserve">联系地址</w:t>
            </w:r>
            <w:r/>
          </w:p>
        </w:tc>
        <w:tc>
          <w:tcPr>
            <w:tcBorders>
              <w:top w:val="single" w:color="000000" w:sz="4" w:space="0"/>
              <w:left w:val="single" w:color="000000" w:sz="4" w:space="0"/>
              <w:bottom w:val="single" w:color="000000" w:sz="4" w:space="0"/>
              <w:right w:val="single" w:color="000000" w:sz="4" w:space="0"/>
            </w:tcBorders>
            <w:tcW w:w="2692" w:type="dxa"/>
            <w:vAlign w:val="center"/>
            <w:textDirection w:val="lrTb"/>
            <w:noWrap w:val="false"/>
          </w:tcPr>
          <w:p>
            <w:pPr>
              <w:pStyle w:val="857"/>
              <w:jc w:val="center"/>
              <w:rPr>
                <w:rFonts w:eastAsia="Times New Roman"/>
                <w:sz w:val="20"/>
                <w:szCs w:val="24"/>
              </w:rPr>
            </w:pPr>
            <w:r>
              <w:rPr>
                <w:rFonts w:eastAsia="Times New Roman"/>
                <w:sz w:val="20"/>
                <w:szCs w:val="24"/>
              </w:rPr>
            </w:r>
            <w:r/>
          </w:p>
        </w:tc>
        <w:tc>
          <w:tcPr>
            <w:tcBorders>
              <w:top w:val="single" w:color="000000" w:sz="4" w:space="0"/>
              <w:left w:val="single" w:color="000000" w:sz="4" w:space="0"/>
              <w:bottom w:val="single" w:color="000000" w:sz="4" w:space="0"/>
              <w:right w:val="single" w:color="000000" w:sz="4" w:space="0"/>
            </w:tcBorders>
            <w:tcW w:w="2167" w:type="dxa"/>
            <w:vAlign w:val="center"/>
            <w:textDirection w:val="lrTb"/>
            <w:noWrap w:val="false"/>
          </w:tcPr>
          <w:p>
            <w:pPr>
              <w:pStyle w:val="857"/>
              <w:ind w:left="107"/>
              <w:jc w:val="center"/>
              <w:spacing w:before="102"/>
              <w:rPr>
                <w:szCs w:val="24"/>
              </w:rPr>
            </w:pPr>
            <w:r>
              <w:rPr>
                <w:szCs w:val="24"/>
              </w:rPr>
              <w:t xml:space="preserve">联系电话</w:t>
            </w:r>
            <w:r/>
          </w:p>
        </w:tc>
        <w:tc>
          <w:tcPr>
            <w:tcBorders>
              <w:top w:val="single" w:color="000000" w:sz="4" w:space="0"/>
              <w:left w:val="single" w:color="000000" w:sz="4" w:space="0"/>
              <w:bottom w:val="single" w:color="000000" w:sz="4" w:space="0"/>
              <w:right w:val="single" w:color="000000" w:sz="4" w:space="0"/>
            </w:tcBorders>
            <w:tcW w:w="2448" w:type="dxa"/>
            <w:vAlign w:val="top"/>
            <w:textDirection w:val="lrTb"/>
            <w:noWrap w:val="false"/>
          </w:tcPr>
          <w:p>
            <w:pPr>
              <w:pStyle w:val="857"/>
              <w:rPr>
                <w:rFonts w:eastAsia="Times New Roman"/>
                <w:sz w:val="20"/>
                <w:szCs w:val="24"/>
              </w:rPr>
            </w:pPr>
            <w:r>
              <w:rPr>
                <w:rFonts w:eastAsia="Times New Roman"/>
                <w:sz w:val="20"/>
                <w:szCs w:val="24"/>
              </w:rPr>
            </w:r>
            <w:r/>
          </w:p>
        </w:tc>
      </w:tr>
      <w:tr>
        <w:trPr>
          <w:trHeight w:val="630"/>
        </w:trPr>
        <w:tc>
          <w:tcPr>
            <w:tcBorders>
              <w:top w:val="single" w:color="000000" w:sz="4" w:space="0"/>
              <w:left w:val="single" w:color="000000" w:sz="4" w:space="0"/>
              <w:bottom w:val="single" w:color="000000" w:sz="4" w:space="0"/>
              <w:right w:val="single" w:color="000000" w:sz="4" w:space="0"/>
            </w:tcBorders>
            <w:tcW w:w="2360" w:type="dxa"/>
            <w:vAlign w:val="top"/>
            <w:textDirection w:val="lrTb"/>
            <w:noWrap w:val="false"/>
          </w:tcPr>
          <w:p>
            <w:pPr>
              <w:pStyle w:val="857"/>
              <w:ind w:left="107"/>
              <w:jc w:val="center"/>
              <w:spacing w:before="118"/>
              <w:rPr>
                <w:szCs w:val="24"/>
              </w:rPr>
            </w:pPr>
            <w:r>
              <w:rPr>
                <w:szCs w:val="24"/>
              </w:rPr>
              <w:t xml:space="preserve">诚信档案记录情况</w:t>
            </w:r>
            <w:r/>
          </w:p>
        </w:tc>
        <w:tc>
          <w:tcPr>
            <w:gridSpan w:val="3"/>
            <w:tcBorders>
              <w:top w:val="single" w:color="000000" w:sz="4" w:space="0"/>
              <w:left w:val="single" w:color="000000" w:sz="4" w:space="0"/>
              <w:bottom w:val="single" w:color="000000" w:sz="4" w:space="0"/>
              <w:right w:val="single" w:color="000000" w:sz="4" w:space="0"/>
            </w:tcBorders>
            <w:tcW w:w="7307" w:type="dxa"/>
            <w:vAlign w:val="top"/>
            <w:textDirection w:val="lrTb"/>
            <w:noWrap w:val="false"/>
          </w:tcPr>
          <w:p>
            <w:pPr>
              <w:pStyle w:val="857"/>
              <w:rPr>
                <w:rFonts w:eastAsia="Times New Roman"/>
                <w:sz w:val="20"/>
                <w:szCs w:val="24"/>
              </w:rPr>
            </w:pPr>
            <w:r>
              <w:rPr>
                <w:rFonts w:eastAsia="Times New Roman"/>
                <w:sz w:val="20"/>
                <w:szCs w:val="24"/>
              </w:rPr>
            </w:r>
            <w:r/>
          </w:p>
        </w:tc>
      </w:tr>
      <w:tr>
        <w:trPr>
          <w:trHeight w:val="8067"/>
        </w:trPr>
        <w:tc>
          <w:tcPr>
            <w:tcBorders>
              <w:top w:val="single" w:color="000000" w:sz="4" w:space="0"/>
              <w:left w:val="single" w:color="000000" w:sz="4" w:space="0"/>
              <w:bottom w:val="single" w:color="000000" w:sz="4" w:space="0"/>
              <w:right w:val="single" w:color="000000" w:sz="4" w:space="0"/>
            </w:tcBorders>
            <w:tcW w:w="2360" w:type="dxa"/>
            <w:vAlign w:val="top"/>
            <w:textDirection w:val="lrTb"/>
            <w:noWrap w:val="false"/>
          </w:tcPr>
          <w:p>
            <w:pPr>
              <w:pStyle w:val="857"/>
              <w:rPr>
                <w:sz w:val="20"/>
                <w:szCs w:val="24"/>
              </w:rPr>
            </w:pPr>
            <w:r>
              <w:rPr>
                <w:sz w:val="20"/>
                <w:szCs w:val="24"/>
              </w:rPr>
            </w:r>
            <w:r/>
          </w:p>
          <w:p>
            <w:pPr>
              <w:pStyle w:val="857"/>
              <w:rPr>
                <w:sz w:val="20"/>
                <w:szCs w:val="24"/>
              </w:rPr>
            </w:pPr>
            <w:r>
              <w:rPr>
                <w:sz w:val="20"/>
                <w:szCs w:val="24"/>
              </w:rPr>
            </w:r>
            <w:r/>
          </w:p>
          <w:p>
            <w:pPr>
              <w:pStyle w:val="857"/>
              <w:rPr>
                <w:sz w:val="20"/>
                <w:szCs w:val="24"/>
              </w:rPr>
            </w:pPr>
            <w:r>
              <w:rPr>
                <w:sz w:val="20"/>
                <w:szCs w:val="24"/>
              </w:rPr>
            </w:r>
            <w:r/>
          </w:p>
          <w:p>
            <w:pPr>
              <w:pStyle w:val="857"/>
              <w:rPr>
                <w:sz w:val="20"/>
                <w:szCs w:val="24"/>
              </w:rPr>
            </w:pPr>
            <w:r>
              <w:rPr>
                <w:sz w:val="20"/>
                <w:szCs w:val="24"/>
              </w:rPr>
            </w:r>
            <w:r/>
          </w:p>
          <w:p>
            <w:pPr>
              <w:pStyle w:val="857"/>
              <w:rPr>
                <w:sz w:val="20"/>
                <w:szCs w:val="24"/>
              </w:rPr>
            </w:pPr>
            <w:r>
              <w:rPr>
                <w:sz w:val="20"/>
                <w:szCs w:val="24"/>
              </w:rPr>
            </w:r>
            <w:r/>
          </w:p>
          <w:p>
            <w:pPr>
              <w:pStyle w:val="857"/>
              <w:rPr>
                <w:sz w:val="20"/>
                <w:szCs w:val="24"/>
              </w:rPr>
            </w:pPr>
            <w:r>
              <w:rPr>
                <w:sz w:val="20"/>
                <w:szCs w:val="24"/>
              </w:rPr>
            </w:r>
            <w:r/>
          </w:p>
          <w:p>
            <w:pPr>
              <w:pStyle w:val="857"/>
              <w:rPr>
                <w:sz w:val="20"/>
                <w:szCs w:val="24"/>
              </w:rPr>
            </w:pPr>
            <w:r>
              <w:rPr>
                <w:sz w:val="20"/>
                <w:szCs w:val="24"/>
              </w:rPr>
            </w:r>
            <w:r/>
          </w:p>
          <w:p>
            <w:pPr>
              <w:pStyle w:val="857"/>
              <w:rPr>
                <w:sz w:val="20"/>
                <w:szCs w:val="24"/>
              </w:rPr>
            </w:pPr>
            <w:r>
              <w:rPr>
                <w:sz w:val="20"/>
                <w:szCs w:val="24"/>
              </w:rPr>
            </w:r>
            <w:r/>
          </w:p>
          <w:p>
            <w:pPr>
              <w:pStyle w:val="857"/>
              <w:rPr>
                <w:sz w:val="20"/>
                <w:szCs w:val="24"/>
              </w:rPr>
            </w:pPr>
            <w:r>
              <w:rPr>
                <w:sz w:val="20"/>
                <w:szCs w:val="24"/>
              </w:rPr>
            </w:r>
            <w:r/>
          </w:p>
          <w:p>
            <w:pPr>
              <w:pStyle w:val="857"/>
              <w:rPr>
                <w:sz w:val="20"/>
                <w:szCs w:val="24"/>
              </w:rPr>
            </w:pPr>
            <w:r>
              <w:rPr>
                <w:sz w:val="20"/>
                <w:szCs w:val="24"/>
              </w:rPr>
            </w:r>
            <w:r/>
          </w:p>
          <w:p>
            <w:pPr>
              <w:pStyle w:val="857"/>
              <w:rPr>
                <w:sz w:val="20"/>
                <w:szCs w:val="24"/>
              </w:rPr>
            </w:pPr>
            <w:r>
              <w:rPr>
                <w:sz w:val="20"/>
                <w:szCs w:val="24"/>
              </w:rPr>
            </w:r>
            <w:r/>
          </w:p>
          <w:p>
            <w:pPr>
              <w:pStyle w:val="857"/>
              <w:rPr>
                <w:sz w:val="20"/>
                <w:szCs w:val="24"/>
              </w:rPr>
            </w:pPr>
            <w:r>
              <w:rPr>
                <w:sz w:val="20"/>
                <w:szCs w:val="24"/>
              </w:rPr>
            </w:r>
            <w:r/>
          </w:p>
          <w:p>
            <w:pPr>
              <w:pStyle w:val="857"/>
              <w:rPr>
                <w:sz w:val="20"/>
                <w:szCs w:val="24"/>
              </w:rPr>
            </w:pPr>
            <w:r>
              <w:rPr>
                <w:sz w:val="20"/>
                <w:szCs w:val="24"/>
              </w:rPr>
            </w:r>
            <w:r/>
          </w:p>
          <w:p>
            <w:pPr>
              <w:pStyle w:val="857"/>
              <w:ind w:left="887" w:right="878"/>
              <w:jc w:val="center"/>
              <w:spacing w:before="173"/>
              <w:rPr>
                <w:szCs w:val="24"/>
              </w:rPr>
            </w:pPr>
            <w:r>
              <w:rPr>
                <w:szCs w:val="24"/>
              </w:rPr>
              <w:t xml:space="preserve">信用承诺</w:t>
            </w:r>
            <w:r/>
          </w:p>
        </w:tc>
        <w:tc>
          <w:tcPr>
            <w:gridSpan w:val="3"/>
            <w:tcBorders>
              <w:top w:val="single" w:color="000000" w:sz="4" w:space="0"/>
              <w:left w:val="single" w:color="000000" w:sz="4" w:space="0"/>
              <w:bottom w:val="single" w:color="000000" w:sz="4" w:space="0"/>
              <w:right w:val="single" w:color="000000" w:sz="4" w:space="0"/>
            </w:tcBorders>
            <w:tcW w:w="7307" w:type="dxa"/>
            <w:vAlign w:val="top"/>
            <w:textDirection w:val="lrTb"/>
            <w:noWrap w:val="false"/>
          </w:tcPr>
          <w:p>
            <w:pPr>
              <w:pStyle w:val="857"/>
              <w:rPr>
                <w:sz w:val="20"/>
                <w:szCs w:val="24"/>
              </w:rPr>
            </w:pPr>
            <w:r>
              <w:rPr>
                <w:sz w:val="20"/>
                <w:szCs w:val="24"/>
              </w:rPr>
            </w:r>
            <w:r/>
          </w:p>
          <w:p>
            <w:pPr>
              <w:pStyle w:val="857"/>
              <w:ind w:left="108" w:right="-17" w:firstLine="420"/>
              <w:spacing w:before="133" w:line="437" w:lineRule="auto"/>
              <w:rPr>
                <w:szCs w:val="24"/>
              </w:rPr>
            </w:pPr>
            <w:r>
              <w:rPr>
                <w:rFonts w:hint="eastAsia"/>
                <w:szCs w:val="24"/>
              </w:rPr>
              <w:t xml:space="preserve">我公司自愿参加贵中心(公司)组织的本次采购活动，严格遵守《中华人民政府采购法》及相</w:t>
            </w:r>
            <w:r>
              <w:rPr>
                <w:rFonts w:hint="eastAsia"/>
                <w:szCs w:val="24"/>
              </w:rPr>
              <w:t xml:space="preserve">关法律法规，坚守公开、公平、公正和诚实信用的原则，依法诚信经营，无条件遵守本次政府采购活动的各项规定。我们郑重承诺，本公司符合《政府采购法》第二十二条规定的条件，包括：具有独立承担民事责任的能力；具有良好的商业信誉和健全的财务会计制度；有履行合同所必需的设备和专业技术能力；有依法缴纳税收和社会保障资金的良好记录；参加政府采购活动前三年内，在经营活动中没有重大违法记录；符合法律、行政法规和采购文件规定的其他条件。如有弄虛作假或其他违法违规行为，原承担一切法律责任，接受各级政府采购监管部门和有权机关的审查和处罚</w:t>
            </w:r>
            <w:r>
              <w:rPr>
                <w:szCs w:val="24"/>
              </w:rPr>
              <w:t xml:space="preserve">。</w:t>
            </w:r>
            <w:r/>
          </w:p>
          <w:p>
            <w:pPr>
              <w:pStyle w:val="857"/>
              <w:spacing w:before="9"/>
              <w:rPr>
                <w:sz w:val="14"/>
                <w:szCs w:val="24"/>
              </w:rPr>
            </w:pPr>
            <w:r>
              <w:rPr>
                <w:sz w:val="14"/>
                <w:szCs w:val="24"/>
              </w:rPr>
            </w:r>
            <w:r/>
          </w:p>
          <w:p>
            <w:pPr>
              <w:pStyle w:val="857"/>
              <w:ind w:left="107" w:right="-15"/>
              <w:jc w:val="center"/>
              <w:spacing w:before="133" w:line="436" w:lineRule="auto"/>
              <w:rPr>
                <w:szCs w:val="24"/>
              </w:rPr>
            </w:pPr>
            <w:r>
              <w:rPr>
                <w:rFonts w:hint="eastAsia"/>
                <w:szCs w:val="24"/>
              </w:rPr>
              <w:t xml:space="preserve">                   </w:t>
            </w:r>
            <w:r>
              <w:rPr>
                <w:szCs w:val="24"/>
              </w:rPr>
              <w:t xml:space="preserve">供应商名称（盖章）：</w:t>
            </w:r>
            <w:r/>
          </w:p>
          <w:p>
            <w:pPr>
              <w:pStyle w:val="857"/>
              <w:ind w:left="107" w:right="-15"/>
              <w:jc w:val="center"/>
              <w:spacing w:before="133" w:line="436" w:lineRule="auto"/>
              <w:rPr>
                <w:szCs w:val="24"/>
              </w:rPr>
            </w:pPr>
            <w:r>
              <w:rPr>
                <w:rFonts w:hint="eastAsia"/>
                <w:szCs w:val="24"/>
              </w:rPr>
              <w:t xml:space="preserve">                   </w:t>
            </w:r>
            <w:r>
              <w:rPr>
                <w:szCs w:val="24"/>
              </w:rPr>
              <w:t xml:space="preserve">法定代表人（签字）：</w:t>
            </w:r>
            <w:r/>
          </w:p>
          <w:p>
            <w:pPr>
              <w:pStyle w:val="857"/>
              <w:ind w:left="107" w:right="-15"/>
              <w:jc w:val="center"/>
              <w:spacing w:before="133" w:line="436" w:lineRule="auto"/>
              <w:rPr>
                <w:szCs w:val="24"/>
              </w:rPr>
            </w:pPr>
            <w:r>
              <w:rPr>
                <w:rFonts w:hint="eastAsia"/>
                <w:szCs w:val="24"/>
              </w:rPr>
              <w:t xml:space="preserve">                 </w:t>
            </w:r>
            <w:r>
              <w:rPr>
                <w:szCs w:val="24"/>
              </w:rPr>
              <w:t xml:space="preserve">年</w:t>
            </w:r>
            <w:r>
              <w:rPr>
                <w:rFonts w:hint="eastAsia"/>
                <w:szCs w:val="24"/>
              </w:rPr>
              <w:t xml:space="preserve"> </w:t>
            </w:r>
            <w:r>
              <w:rPr>
                <w:szCs w:val="24"/>
              </w:rPr>
              <w:tab/>
              <w:t xml:space="preserve">月</w:t>
              <w:tab/>
              <w:t xml:space="preserve"> 日</w:t>
            </w:r>
            <w:r/>
          </w:p>
        </w:tc>
      </w:tr>
    </w:tbl>
    <w:p>
      <w:pPr>
        <w:pStyle w:val="857"/>
        <w:rPr>
          <w:rFonts w:hint="eastAsia" w:ascii="宋体" w:hAnsi="宋体" w:cs="宋体"/>
          <w:szCs w:val="21"/>
          <w:lang w:val="zh-CN"/>
        </w:rPr>
      </w:pPr>
      <w:r>
        <w:rPr>
          <w:rFonts w:hint="eastAsia" w:ascii="宋体" w:hAnsi="宋体" w:cs="宋体"/>
          <w:szCs w:val="21"/>
          <w:lang w:val="zh-CN"/>
        </w:rPr>
      </w:r>
      <w:r/>
    </w:p>
    <w:p>
      <w:pPr>
        <w:pStyle w:val="857"/>
        <w:jc w:val="center"/>
        <w:spacing w:line="360" w:lineRule="auto"/>
        <w:rPr>
          <w:rFonts w:ascii="宋体" w:hAnsi="宋体" w:cs="宋体"/>
          <w:b/>
          <w:bCs/>
          <w:color w:val="000000"/>
          <w:sz w:val="24"/>
          <w:szCs w:val="24"/>
          <w:lang w:val="zh-CN" w:bidi="zh-CN"/>
        </w:rPr>
      </w:pPr>
      <w:r>
        <w:rPr>
          <w:rFonts w:ascii="宋体" w:hAnsi="宋体" w:cs="宋体"/>
          <w:b/>
          <w:bCs/>
          <w:color w:val="000000"/>
          <w:sz w:val="24"/>
          <w:szCs w:val="24"/>
          <w:lang w:val="zh-CN" w:bidi="zh-CN"/>
        </w:rPr>
      </w:r>
      <w:r/>
    </w:p>
    <w:p>
      <w:pPr>
        <w:pStyle w:val="857"/>
        <w:spacing w:line="360" w:lineRule="auto"/>
        <w:rPr>
          <w:b/>
        </w:rPr>
      </w:pPr>
      <w:r>
        <w:rPr>
          <w:b/>
        </w:rPr>
      </w:r>
      <w:r/>
    </w:p>
    <w:p>
      <w:pPr>
        <w:spacing w:line="360" w:lineRule="auto"/>
        <w:rPr>
          <w:rFonts w:hint="eastAsia"/>
          <w:b/>
          <w:bCs/>
        </w:rPr>
      </w:pPr>
      <w:r>
        <w:rPr>
          <w:rFonts w:hint="eastAsia"/>
          <w:b/>
        </w:rPr>
      </w:r>
      <w:r>
        <w:rPr>
          <w:rFonts w:hint="eastAsia"/>
          <w:b/>
        </w:rPr>
      </w:r>
    </w:p>
    <w:p>
      <w:pPr>
        <w:spacing w:line="360" w:lineRule="auto"/>
        <w:rPr>
          <w:rFonts w:hint="eastAsia"/>
          <w:b/>
          <w:bCs/>
        </w:rPr>
      </w:pPr>
      <w:r>
        <w:rPr>
          <w:rFonts w:hint="eastAsia"/>
          <w:b/>
          <w:bCs/>
        </w:rPr>
      </w:r>
      <w:r>
        <w:rPr>
          <w:rFonts w:hint="eastAsia"/>
          <w:b/>
          <w:bCs/>
        </w:rPr>
      </w:r>
    </w:p>
    <w:p>
      <w:pPr>
        <w:pStyle w:val="857"/>
        <w:spacing w:line="360" w:lineRule="auto"/>
        <w:rPr>
          <w:rFonts w:hint="eastAsia"/>
          <w:b/>
          <w:bCs/>
        </w:rPr>
      </w:pPr>
      <w:r>
        <w:rPr>
          <w:rFonts w:hint="eastAsia"/>
          <w:b/>
        </w:rPr>
      </w:r>
      <w:r/>
    </w:p>
    <w:p>
      <w:pPr>
        <w:pStyle w:val="857"/>
        <w:spacing w:line="360" w:lineRule="auto"/>
        <w:rPr>
          <w:rFonts w:hint="eastAsia"/>
          <w:b/>
        </w:rPr>
      </w:pPr>
      <w:r>
        <w:rPr>
          <w:rFonts w:hint="eastAsia"/>
          <w:b/>
        </w:rPr>
        <w:t xml:space="preserve">附件七、企业业绩一览表</w:t>
      </w:r>
      <w:r/>
    </w:p>
    <w:p>
      <w:pPr>
        <w:pStyle w:val="857"/>
        <w:jc w:val="center"/>
        <w:spacing w:line="360" w:lineRule="auto"/>
        <w:widowControl/>
        <w:rPr>
          <w:rFonts w:hint="eastAsia" w:ascii="宋体" w:hAnsi="宋体" w:cs="宋体"/>
          <w:sz w:val="24"/>
          <w:lang w:val="zh-CN"/>
        </w:rPr>
      </w:pPr>
      <w:r>
        <w:rPr>
          <w:rFonts w:hint="eastAsia" w:ascii="宋体" w:hAnsi="宋体" w:cs="宋体"/>
          <w:b/>
          <w:sz w:val="24"/>
          <w:lang w:val="zh-CN"/>
        </w:rPr>
        <w:t xml:space="preserve">企业业绩一览表</w:t>
      </w:r>
      <w:r>
        <w:rPr>
          <w:rFonts w:hint="eastAsia" w:ascii="宋体" w:hAnsi="宋体" w:cs="宋体"/>
          <w:sz w:val="24"/>
          <w:lang w:val="zh-CN"/>
        </w:rPr>
      </w:r>
      <w:r/>
    </w:p>
    <w:tbl>
      <w:tblPr>
        <w:tblW w:w="9852"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51"/>
        <w:gridCol w:w="2410"/>
        <w:gridCol w:w="1701"/>
        <w:gridCol w:w="1701"/>
        <w:gridCol w:w="1701"/>
        <w:gridCol w:w="1488"/>
      </w:tblGrid>
      <w:tr>
        <w:trPr>
          <w:trHeight w:val="739"/>
        </w:trPr>
        <w:tc>
          <w:tcPr>
            <w:tcW w:w="851" w:type="dxa"/>
            <w:vAlign w:val="center"/>
            <w:textDirection w:val="lrTb"/>
            <w:noWrap w:val="false"/>
          </w:tcPr>
          <w:p>
            <w:pPr>
              <w:pStyle w:val="857"/>
              <w:jc w:val="center"/>
              <w:spacing w:line="360" w:lineRule="auto"/>
              <w:widowControl/>
              <w:rPr>
                <w:rFonts w:hint="eastAsia" w:ascii="宋体" w:hAnsi="宋体" w:cs="宋体"/>
                <w:szCs w:val="21"/>
                <w:lang w:val="zh-CN"/>
              </w:rPr>
            </w:pPr>
            <w:r>
              <w:rPr>
                <w:rFonts w:hint="eastAsia" w:ascii="宋体" w:hAnsi="宋体" w:cs="宋体"/>
                <w:szCs w:val="21"/>
                <w:lang w:val="zh-CN"/>
              </w:rPr>
              <w:t xml:space="preserve">序号</w:t>
            </w:r>
            <w:r/>
          </w:p>
        </w:tc>
        <w:tc>
          <w:tcPr>
            <w:tcW w:w="2410" w:type="dxa"/>
            <w:vAlign w:val="center"/>
            <w:textDirection w:val="lrTb"/>
            <w:noWrap w:val="false"/>
          </w:tcPr>
          <w:p>
            <w:pPr>
              <w:pStyle w:val="857"/>
              <w:jc w:val="center"/>
              <w:spacing w:line="360" w:lineRule="auto"/>
              <w:widowControl/>
              <w:rPr>
                <w:rFonts w:hint="eastAsia" w:ascii="宋体" w:hAnsi="宋体" w:cs="宋体"/>
                <w:szCs w:val="21"/>
                <w:lang w:val="zh-CN"/>
              </w:rPr>
            </w:pPr>
            <w:r>
              <w:rPr>
                <w:rFonts w:hint="eastAsia" w:ascii="宋体" w:hAnsi="宋体" w:cs="宋体"/>
                <w:szCs w:val="21"/>
                <w:lang w:val="zh-CN"/>
              </w:rPr>
              <w:t xml:space="preserve">项目名称</w:t>
            </w:r>
            <w:r/>
          </w:p>
        </w:tc>
        <w:tc>
          <w:tcPr>
            <w:tcW w:w="1701" w:type="dxa"/>
            <w:vAlign w:val="center"/>
            <w:textDirection w:val="lrTb"/>
            <w:noWrap w:val="false"/>
          </w:tcPr>
          <w:p>
            <w:pPr>
              <w:pStyle w:val="857"/>
              <w:jc w:val="center"/>
              <w:spacing w:line="360" w:lineRule="auto"/>
              <w:widowControl/>
              <w:rPr>
                <w:rFonts w:hint="eastAsia" w:ascii="宋体" w:hAnsi="宋体" w:cs="宋体"/>
                <w:szCs w:val="21"/>
                <w:lang w:val="zh-CN"/>
              </w:rPr>
            </w:pPr>
            <w:r>
              <w:rPr>
                <w:rFonts w:hint="eastAsia" w:ascii="宋体" w:hAnsi="宋体" w:cs="宋体"/>
                <w:szCs w:val="21"/>
                <w:lang w:val="zh-CN"/>
              </w:rPr>
              <w:t xml:space="preserve">业主单位</w:t>
            </w:r>
            <w:r/>
          </w:p>
        </w:tc>
        <w:tc>
          <w:tcPr>
            <w:tcW w:w="1701" w:type="dxa"/>
            <w:vAlign w:val="center"/>
            <w:textDirection w:val="lrTb"/>
            <w:noWrap w:val="false"/>
          </w:tcPr>
          <w:p>
            <w:pPr>
              <w:pStyle w:val="857"/>
              <w:jc w:val="center"/>
              <w:spacing w:line="360" w:lineRule="auto"/>
              <w:widowControl/>
              <w:rPr>
                <w:rFonts w:hint="eastAsia" w:ascii="宋体" w:hAnsi="宋体" w:cs="宋体"/>
                <w:szCs w:val="21"/>
                <w:lang w:val="zh-CN"/>
              </w:rPr>
            </w:pPr>
            <w:r>
              <w:rPr>
                <w:rFonts w:hint="eastAsia" w:ascii="宋体" w:hAnsi="宋体" w:cs="宋体"/>
                <w:szCs w:val="21"/>
                <w:lang w:val="zh-CN"/>
              </w:rPr>
              <w:t xml:space="preserve">项目规模</w:t>
            </w:r>
            <w:r/>
          </w:p>
        </w:tc>
        <w:tc>
          <w:tcPr>
            <w:tcW w:w="1701" w:type="dxa"/>
            <w:vAlign w:val="center"/>
            <w:textDirection w:val="lrTb"/>
            <w:noWrap w:val="false"/>
          </w:tcPr>
          <w:p>
            <w:pPr>
              <w:pStyle w:val="857"/>
              <w:jc w:val="center"/>
              <w:spacing w:line="360" w:lineRule="auto"/>
              <w:widowControl/>
              <w:rPr>
                <w:rFonts w:hint="eastAsia" w:ascii="宋体" w:hAnsi="宋体" w:cs="宋体"/>
                <w:szCs w:val="21"/>
                <w:lang w:val="zh-CN"/>
              </w:rPr>
            </w:pPr>
            <w:r>
              <w:rPr>
                <w:rFonts w:hint="eastAsia" w:ascii="宋体" w:hAnsi="宋体" w:cs="宋体"/>
                <w:szCs w:val="21"/>
                <w:lang w:val="zh-CN"/>
              </w:rPr>
              <w:t xml:space="preserve">签约及服务时间</w:t>
            </w:r>
            <w:r/>
          </w:p>
        </w:tc>
        <w:tc>
          <w:tcPr>
            <w:tcW w:w="1488" w:type="dxa"/>
            <w:vAlign w:val="center"/>
            <w:textDirection w:val="lrTb"/>
            <w:noWrap w:val="false"/>
          </w:tcPr>
          <w:p>
            <w:pPr>
              <w:pStyle w:val="857"/>
              <w:jc w:val="center"/>
              <w:spacing w:line="360" w:lineRule="auto"/>
              <w:widowControl/>
              <w:rPr>
                <w:rFonts w:hint="eastAsia" w:ascii="宋体" w:hAnsi="宋体" w:cs="宋体"/>
                <w:szCs w:val="21"/>
                <w:lang w:val="zh-CN"/>
              </w:rPr>
            </w:pPr>
            <w:r>
              <w:rPr>
                <w:rFonts w:hint="eastAsia" w:ascii="宋体" w:hAnsi="宋体" w:cs="宋体"/>
                <w:szCs w:val="21"/>
                <w:lang w:val="zh-CN"/>
              </w:rPr>
              <w:t xml:space="preserve">备注</w:t>
            </w:r>
            <w:r/>
          </w:p>
        </w:tc>
      </w:tr>
      <w:tr>
        <w:trPr>
          <w:trHeight w:val="516"/>
        </w:trPr>
        <w:tc>
          <w:tcPr>
            <w:tcW w:w="851" w:type="dxa"/>
            <w:vAlign w:val="center"/>
            <w:textDirection w:val="lrTb"/>
            <w:noWrap w:val="false"/>
          </w:tcPr>
          <w:p>
            <w:pPr>
              <w:pStyle w:val="857"/>
              <w:jc w:val="center"/>
              <w:spacing w:line="360" w:lineRule="auto"/>
              <w:widowControl/>
              <w:rPr>
                <w:rFonts w:hint="eastAsia" w:ascii="宋体" w:hAnsi="宋体" w:cs="宋体"/>
                <w:szCs w:val="21"/>
                <w:lang w:val="zh-CN"/>
              </w:rPr>
            </w:pPr>
            <w:r>
              <w:rPr>
                <w:rFonts w:hint="eastAsia" w:ascii="宋体" w:hAnsi="宋体" w:cs="宋体"/>
                <w:szCs w:val="21"/>
                <w:lang w:val="zh-CN"/>
              </w:rPr>
              <w:t xml:space="preserve">1</w:t>
            </w:r>
            <w:r/>
          </w:p>
        </w:tc>
        <w:tc>
          <w:tcPr>
            <w:tcW w:w="2410" w:type="dxa"/>
            <w:vAlign w:val="center"/>
            <w:textDirection w:val="lrTb"/>
            <w:noWrap w:val="false"/>
          </w:tcPr>
          <w:p>
            <w:pPr>
              <w:pStyle w:val="857"/>
              <w:jc w:val="center"/>
              <w:spacing w:line="360" w:lineRule="auto"/>
              <w:widowControl/>
              <w:rPr>
                <w:rFonts w:hint="eastAsia" w:ascii="宋体" w:hAnsi="宋体" w:cs="宋体"/>
                <w:szCs w:val="21"/>
                <w:lang w:val="zh-CN"/>
              </w:rPr>
            </w:pPr>
            <w:r>
              <w:rPr>
                <w:rFonts w:hint="eastAsia" w:ascii="宋体" w:hAnsi="宋体" w:cs="宋体"/>
                <w:szCs w:val="21"/>
                <w:lang w:val="zh-CN"/>
              </w:rPr>
            </w:r>
            <w:r/>
          </w:p>
        </w:tc>
        <w:tc>
          <w:tcPr>
            <w:tcW w:w="1701" w:type="dxa"/>
            <w:vAlign w:val="center"/>
            <w:textDirection w:val="lrTb"/>
            <w:noWrap w:val="false"/>
          </w:tcPr>
          <w:p>
            <w:pPr>
              <w:pStyle w:val="857"/>
              <w:jc w:val="center"/>
              <w:spacing w:line="360" w:lineRule="auto"/>
              <w:widowControl/>
              <w:rPr>
                <w:rFonts w:hint="eastAsia" w:ascii="宋体" w:hAnsi="宋体" w:cs="宋体"/>
                <w:szCs w:val="21"/>
                <w:lang w:val="zh-CN"/>
              </w:rPr>
            </w:pPr>
            <w:r>
              <w:rPr>
                <w:rFonts w:hint="eastAsia" w:ascii="宋体" w:hAnsi="宋体" w:cs="宋体"/>
                <w:szCs w:val="21"/>
                <w:lang w:val="zh-CN"/>
              </w:rPr>
            </w:r>
            <w:r/>
          </w:p>
        </w:tc>
        <w:tc>
          <w:tcPr>
            <w:tcW w:w="1701" w:type="dxa"/>
            <w:vAlign w:val="top"/>
            <w:textDirection w:val="lrTb"/>
            <w:noWrap w:val="false"/>
          </w:tcPr>
          <w:p>
            <w:pPr>
              <w:pStyle w:val="857"/>
              <w:jc w:val="center"/>
              <w:spacing w:line="360" w:lineRule="auto"/>
              <w:widowControl/>
              <w:rPr>
                <w:rFonts w:hint="eastAsia" w:ascii="宋体" w:hAnsi="宋体" w:cs="宋体"/>
                <w:szCs w:val="21"/>
                <w:lang w:val="zh-CN"/>
              </w:rPr>
            </w:pPr>
            <w:r>
              <w:rPr>
                <w:rFonts w:hint="eastAsia" w:ascii="宋体" w:hAnsi="宋体" w:cs="宋体"/>
                <w:szCs w:val="21"/>
                <w:lang w:val="zh-CN"/>
              </w:rPr>
            </w:r>
            <w:r/>
          </w:p>
        </w:tc>
        <w:tc>
          <w:tcPr>
            <w:tcW w:w="1701" w:type="dxa"/>
            <w:vAlign w:val="center"/>
            <w:textDirection w:val="lrTb"/>
            <w:noWrap w:val="false"/>
          </w:tcPr>
          <w:p>
            <w:pPr>
              <w:pStyle w:val="857"/>
              <w:jc w:val="center"/>
              <w:spacing w:line="360" w:lineRule="auto"/>
              <w:widowControl/>
              <w:rPr>
                <w:rFonts w:hint="eastAsia" w:ascii="宋体" w:hAnsi="宋体" w:cs="宋体"/>
                <w:szCs w:val="21"/>
                <w:lang w:val="zh-CN"/>
              </w:rPr>
            </w:pPr>
            <w:r>
              <w:rPr>
                <w:rFonts w:hint="eastAsia" w:ascii="宋体" w:hAnsi="宋体" w:cs="宋体"/>
                <w:szCs w:val="21"/>
                <w:lang w:val="zh-CN"/>
              </w:rPr>
            </w:r>
            <w:r/>
          </w:p>
        </w:tc>
        <w:tc>
          <w:tcPr>
            <w:tcW w:w="1488" w:type="dxa"/>
            <w:vAlign w:val="top"/>
            <w:textDirection w:val="lrTb"/>
            <w:noWrap w:val="false"/>
          </w:tcPr>
          <w:p>
            <w:pPr>
              <w:pStyle w:val="857"/>
              <w:jc w:val="center"/>
              <w:spacing w:line="360" w:lineRule="auto"/>
              <w:widowControl/>
              <w:rPr>
                <w:rFonts w:hint="eastAsia" w:ascii="宋体" w:hAnsi="宋体" w:cs="宋体"/>
                <w:szCs w:val="21"/>
                <w:lang w:val="zh-CN"/>
              </w:rPr>
            </w:pPr>
            <w:r>
              <w:rPr>
                <w:rFonts w:hint="eastAsia" w:ascii="宋体" w:hAnsi="宋体" w:cs="宋体"/>
                <w:szCs w:val="21"/>
                <w:lang w:val="zh-CN"/>
              </w:rPr>
            </w:r>
            <w:r/>
          </w:p>
        </w:tc>
      </w:tr>
      <w:tr>
        <w:trPr>
          <w:trHeight w:val="516"/>
        </w:trPr>
        <w:tc>
          <w:tcPr>
            <w:tcW w:w="851" w:type="dxa"/>
            <w:vAlign w:val="center"/>
            <w:textDirection w:val="lrTb"/>
            <w:noWrap w:val="false"/>
          </w:tcPr>
          <w:p>
            <w:pPr>
              <w:pStyle w:val="857"/>
              <w:jc w:val="center"/>
              <w:spacing w:line="360" w:lineRule="auto"/>
              <w:widowControl/>
              <w:rPr>
                <w:rFonts w:hint="eastAsia" w:ascii="宋体" w:hAnsi="宋体" w:cs="宋体"/>
                <w:szCs w:val="21"/>
                <w:lang w:val="zh-CN"/>
              </w:rPr>
            </w:pPr>
            <w:r>
              <w:rPr>
                <w:rFonts w:hint="eastAsia" w:ascii="宋体" w:hAnsi="宋体" w:cs="宋体"/>
                <w:szCs w:val="21"/>
                <w:lang w:val="zh-CN"/>
              </w:rPr>
              <w:t xml:space="preserve">2</w:t>
            </w:r>
            <w:r/>
          </w:p>
        </w:tc>
        <w:tc>
          <w:tcPr>
            <w:tcW w:w="2410" w:type="dxa"/>
            <w:vAlign w:val="center"/>
            <w:textDirection w:val="lrTb"/>
            <w:noWrap w:val="false"/>
          </w:tcPr>
          <w:p>
            <w:pPr>
              <w:pStyle w:val="857"/>
              <w:jc w:val="center"/>
              <w:spacing w:line="360" w:lineRule="auto"/>
              <w:widowControl/>
              <w:rPr>
                <w:rFonts w:hint="eastAsia" w:ascii="宋体" w:hAnsi="宋体" w:cs="宋体"/>
                <w:szCs w:val="21"/>
                <w:lang w:val="zh-CN"/>
              </w:rPr>
            </w:pPr>
            <w:r>
              <w:rPr>
                <w:rFonts w:hint="eastAsia" w:ascii="宋体" w:hAnsi="宋体" w:cs="宋体"/>
                <w:szCs w:val="21"/>
                <w:lang w:val="zh-CN"/>
              </w:rPr>
            </w:r>
            <w:r/>
          </w:p>
        </w:tc>
        <w:tc>
          <w:tcPr>
            <w:tcW w:w="1701" w:type="dxa"/>
            <w:vAlign w:val="center"/>
            <w:textDirection w:val="lrTb"/>
            <w:noWrap w:val="false"/>
          </w:tcPr>
          <w:p>
            <w:pPr>
              <w:pStyle w:val="857"/>
              <w:jc w:val="center"/>
              <w:spacing w:line="360" w:lineRule="auto"/>
              <w:widowControl/>
              <w:rPr>
                <w:rFonts w:hint="eastAsia" w:ascii="宋体" w:hAnsi="宋体" w:cs="宋体"/>
                <w:szCs w:val="21"/>
                <w:lang w:val="zh-CN"/>
              </w:rPr>
            </w:pPr>
            <w:r>
              <w:rPr>
                <w:rFonts w:hint="eastAsia" w:ascii="宋体" w:hAnsi="宋体" w:cs="宋体"/>
                <w:szCs w:val="21"/>
                <w:lang w:val="zh-CN"/>
              </w:rPr>
            </w:r>
            <w:r/>
          </w:p>
        </w:tc>
        <w:tc>
          <w:tcPr>
            <w:tcW w:w="1701" w:type="dxa"/>
            <w:vAlign w:val="top"/>
            <w:textDirection w:val="lrTb"/>
            <w:noWrap w:val="false"/>
          </w:tcPr>
          <w:p>
            <w:pPr>
              <w:pStyle w:val="857"/>
              <w:jc w:val="center"/>
              <w:spacing w:line="360" w:lineRule="auto"/>
              <w:widowControl/>
              <w:rPr>
                <w:rFonts w:hint="eastAsia" w:ascii="宋体" w:hAnsi="宋体" w:cs="宋体"/>
                <w:szCs w:val="21"/>
                <w:lang w:val="zh-CN"/>
              </w:rPr>
            </w:pPr>
            <w:r>
              <w:rPr>
                <w:rFonts w:hint="eastAsia" w:ascii="宋体" w:hAnsi="宋体" w:cs="宋体"/>
                <w:szCs w:val="21"/>
                <w:lang w:val="zh-CN"/>
              </w:rPr>
            </w:r>
            <w:r/>
          </w:p>
        </w:tc>
        <w:tc>
          <w:tcPr>
            <w:tcW w:w="1701" w:type="dxa"/>
            <w:vAlign w:val="center"/>
            <w:textDirection w:val="lrTb"/>
            <w:noWrap w:val="false"/>
          </w:tcPr>
          <w:p>
            <w:pPr>
              <w:pStyle w:val="857"/>
              <w:jc w:val="center"/>
              <w:spacing w:line="360" w:lineRule="auto"/>
              <w:widowControl/>
              <w:rPr>
                <w:rFonts w:hint="eastAsia" w:ascii="宋体" w:hAnsi="宋体" w:cs="宋体"/>
                <w:szCs w:val="21"/>
                <w:lang w:val="zh-CN"/>
              </w:rPr>
            </w:pPr>
            <w:r>
              <w:rPr>
                <w:rFonts w:hint="eastAsia" w:ascii="宋体" w:hAnsi="宋体" w:cs="宋体"/>
                <w:szCs w:val="21"/>
                <w:lang w:val="zh-CN"/>
              </w:rPr>
            </w:r>
            <w:r/>
          </w:p>
        </w:tc>
        <w:tc>
          <w:tcPr>
            <w:tcW w:w="1488" w:type="dxa"/>
            <w:vAlign w:val="top"/>
            <w:textDirection w:val="lrTb"/>
            <w:noWrap w:val="false"/>
          </w:tcPr>
          <w:p>
            <w:pPr>
              <w:pStyle w:val="857"/>
              <w:jc w:val="center"/>
              <w:spacing w:line="360" w:lineRule="auto"/>
              <w:widowControl/>
              <w:rPr>
                <w:rFonts w:hint="eastAsia" w:ascii="宋体" w:hAnsi="宋体" w:cs="宋体"/>
                <w:szCs w:val="21"/>
                <w:lang w:val="zh-CN"/>
              </w:rPr>
            </w:pPr>
            <w:r>
              <w:rPr>
                <w:rFonts w:hint="eastAsia" w:ascii="宋体" w:hAnsi="宋体" w:cs="宋体"/>
                <w:szCs w:val="21"/>
                <w:lang w:val="zh-CN"/>
              </w:rPr>
            </w:r>
            <w:r/>
          </w:p>
        </w:tc>
      </w:tr>
      <w:tr>
        <w:trPr>
          <w:trHeight w:val="516"/>
        </w:trPr>
        <w:tc>
          <w:tcPr>
            <w:tcW w:w="851" w:type="dxa"/>
            <w:vAlign w:val="center"/>
            <w:textDirection w:val="lrTb"/>
            <w:noWrap w:val="false"/>
          </w:tcPr>
          <w:p>
            <w:pPr>
              <w:pStyle w:val="857"/>
              <w:jc w:val="center"/>
              <w:spacing w:line="360" w:lineRule="auto"/>
              <w:widowControl/>
              <w:rPr>
                <w:rFonts w:hint="eastAsia" w:ascii="宋体" w:hAnsi="宋体" w:cs="宋体"/>
                <w:szCs w:val="21"/>
                <w:lang w:val="zh-CN"/>
              </w:rPr>
            </w:pPr>
            <w:r>
              <w:rPr>
                <w:rFonts w:hint="eastAsia" w:ascii="宋体" w:hAnsi="宋体" w:cs="宋体"/>
                <w:szCs w:val="21"/>
                <w:lang w:val="zh-CN"/>
              </w:rPr>
              <w:t xml:space="preserve">3</w:t>
            </w:r>
            <w:r/>
          </w:p>
        </w:tc>
        <w:tc>
          <w:tcPr>
            <w:tcW w:w="2410" w:type="dxa"/>
            <w:vAlign w:val="center"/>
            <w:textDirection w:val="lrTb"/>
            <w:noWrap w:val="false"/>
          </w:tcPr>
          <w:p>
            <w:pPr>
              <w:pStyle w:val="857"/>
              <w:jc w:val="center"/>
              <w:spacing w:line="360" w:lineRule="auto"/>
              <w:widowControl/>
              <w:rPr>
                <w:rFonts w:hint="eastAsia" w:ascii="宋体" w:hAnsi="宋体" w:cs="宋体"/>
                <w:szCs w:val="21"/>
                <w:lang w:val="zh-CN"/>
              </w:rPr>
            </w:pPr>
            <w:r>
              <w:rPr>
                <w:rFonts w:hint="eastAsia" w:ascii="宋体" w:hAnsi="宋体" w:cs="宋体"/>
                <w:szCs w:val="21"/>
                <w:lang w:val="zh-CN"/>
              </w:rPr>
            </w:r>
            <w:r/>
          </w:p>
        </w:tc>
        <w:tc>
          <w:tcPr>
            <w:tcW w:w="1701" w:type="dxa"/>
            <w:vAlign w:val="center"/>
            <w:textDirection w:val="lrTb"/>
            <w:noWrap w:val="false"/>
          </w:tcPr>
          <w:p>
            <w:pPr>
              <w:pStyle w:val="857"/>
              <w:jc w:val="center"/>
              <w:spacing w:line="360" w:lineRule="auto"/>
              <w:widowControl/>
              <w:rPr>
                <w:rFonts w:hint="eastAsia" w:ascii="宋体" w:hAnsi="宋体" w:cs="宋体"/>
                <w:szCs w:val="21"/>
                <w:lang w:val="zh-CN"/>
              </w:rPr>
            </w:pPr>
            <w:r>
              <w:rPr>
                <w:rFonts w:hint="eastAsia" w:ascii="宋体" w:hAnsi="宋体" w:cs="宋体"/>
                <w:szCs w:val="21"/>
                <w:lang w:val="zh-CN"/>
              </w:rPr>
            </w:r>
            <w:r/>
          </w:p>
        </w:tc>
        <w:tc>
          <w:tcPr>
            <w:tcW w:w="1701" w:type="dxa"/>
            <w:vAlign w:val="top"/>
            <w:textDirection w:val="lrTb"/>
            <w:noWrap w:val="false"/>
          </w:tcPr>
          <w:p>
            <w:pPr>
              <w:pStyle w:val="857"/>
              <w:jc w:val="center"/>
              <w:spacing w:line="360" w:lineRule="auto"/>
              <w:widowControl/>
              <w:rPr>
                <w:rFonts w:hint="eastAsia" w:ascii="宋体" w:hAnsi="宋体" w:cs="宋体"/>
                <w:szCs w:val="21"/>
                <w:lang w:val="zh-CN"/>
              </w:rPr>
            </w:pPr>
            <w:r>
              <w:rPr>
                <w:rFonts w:hint="eastAsia" w:ascii="宋体" w:hAnsi="宋体" w:cs="宋体"/>
                <w:szCs w:val="21"/>
                <w:lang w:val="zh-CN"/>
              </w:rPr>
            </w:r>
            <w:r/>
          </w:p>
        </w:tc>
        <w:tc>
          <w:tcPr>
            <w:tcW w:w="1701" w:type="dxa"/>
            <w:vAlign w:val="center"/>
            <w:textDirection w:val="lrTb"/>
            <w:noWrap w:val="false"/>
          </w:tcPr>
          <w:p>
            <w:pPr>
              <w:pStyle w:val="857"/>
              <w:jc w:val="center"/>
              <w:spacing w:line="360" w:lineRule="auto"/>
              <w:widowControl/>
              <w:rPr>
                <w:rFonts w:hint="eastAsia" w:ascii="宋体" w:hAnsi="宋体" w:cs="宋体"/>
                <w:szCs w:val="21"/>
                <w:lang w:val="zh-CN"/>
              </w:rPr>
            </w:pPr>
            <w:r>
              <w:rPr>
                <w:rFonts w:hint="eastAsia" w:ascii="宋体" w:hAnsi="宋体" w:cs="宋体"/>
                <w:szCs w:val="21"/>
                <w:lang w:val="zh-CN"/>
              </w:rPr>
            </w:r>
            <w:r/>
          </w:p>
        </w:tc>
        <w:tc>
          <w:tcPr>
            <w:tcW w:w="1488" w:type="dxa"/>
            <w:vAlign w:val="top"/>
            <w:textDirection w:val="lrTb"/>
            <w:noWrap w:val="false"/>
          </w:tcPr>
          <w:p>
            <w:pPr>
              <w:pStyle w:val="857"/>
              <w:jc w:val="center"/>
              <w:spacing w:line="360" w:lineRule="auto"/>
              <w:widowControl/>
              <w:rPr>
                <w:rFonts w:hint="eastAsia" w:ascii="宋体" w:hAnsi="宋体" w:cs="宋体"/>
                <w:szCs w:val="21"/>
                <w:lang w:val="zh-CN"/>
              </w:rPr>
            </w:pPr>
            <w:r>
              <w:rPr>
                <w:rFonts w:hint="eastAsia" w:ascii="宋体" w:hAnsi="宋体" w:cs="宋体"/>
                <w:szCs w:val="21"/>
                <w:lang w:val="zh-CN"/>
              </w:rPr>
            </w:r>
            <w:r/>
          </w:p>
        </w:tc>
      </w:tr>
      <w:tr>
        <w:trPr>
          <w:trHeight w:val="516"/>
        </w:trPr>
        <w:tc>
          <w:tcPr>
            <w:tcW w:w="851" w:type="dxa"/>
            <w:vAlign w:val="center"/>
            <w:textDirection w:val="lrTb"/>
            <w:noWrap w:val="false"/>
          </w:tcPr>
          <w:p>
            <w:pPr>
              <w:pStyle w:val="857"/>
              <w:jc w:val="center"/>
              <w:spacing w:line="360" w:lineRule="auto"/>
              <w:widowControl/>
              <w:rPr>
                <w:rFonts w:hint="eastAsia" w:ascii="宋体" w:hAnsi="宋体" w:cs="宋体"/>
                <w:szCs w:val="21"/>
                <w:lang w:val="zh-CN"/>
              </w:rPr>
            </w:pPr>
            <w:r>
              <w:rPr>
                <w:rFonts w:hint="eastAsia" w:ascii="宋体" w:hAnsi="宋体" w:cs="宋体"/>
                <w:szCs w:val="21"/>
                <w:lang w:val="zh-CN"/>
              </w:rPr>
              <w:t xml:space="preserve">4</w:t>
            </w:r>
            <w:r/>
          </w:p>
        </w:tc>
        <w:tc>
          <w:tcPr>
            <w:tcW w:w="2410" w:type="dxa"/>
            <w:vAlign w:val="center"/>
            <w:textDirection w:val="lrTb"/>
            <w:noWrap w:val="false"/>
          </w:tcPr>
          <w:p>
            <w:pPr>
              <w:pStyle w:val="857"/>
              <w:jc w:val="center"/>
              <w:spacing w:line="360" w:lineRule="auto"/>
              <w:widowControl/>
              <w:rPr>
                <w:rFonts w:hint="eastAsia" w:ascii="宋体" w:hAnsi="宋体" w:cs="宋体"/>
                <w:szCs w:val="21"/>
                <w:lang w:val="zh-CN"/>
              </w:rPr>
            </w:pPr>
            <w:r>
              <w:rPr>
                <w:rFonts w:hint="eastAsia" w:ascii="宋体" w:hAnsi="宋体" w:cs="宋体"/>
                <w:szCs w:val="21"/>
                <w:lang w:val="zh-CN"/>
              </w:rPr>
            </w:r>
            <w:r/>
          </w:p>
        </w:tc>
        <w:tc>
          <w:tcPr>
            <w:tcW w:w="1701" w:type="dxa"/>
            <w:vAlign w:val="center"/>
            <w:textDirection w:val="lrTb"/>
            <w:noWrap w:val="false"/>
          </w:tcPr>
          <w:p>
            <w:pPr>
              <w:pStyle w:val="857"/>
              <w:jc w:val="center"/>
              <w:spacing w:line="360" w:lineRule="auto"/>
              <w:widowControl/>
              <w:rPr>
                <w:rFonts w:hint="eastAsia" w:ascii="宋体" w:hAnsi="宋体" w:cs="宋体"/>
                <w:szCs w:val="21"/>
                <w:lang w:val="zh-CN"/>
              </w:rPr>
            </w:pPr>
            <w:r>
              <w:rPr>
                <w:rFonts w:hint="eastAsia" w:ascii="宋体" w:hAnsi="宋体" w:cs="宋体"/>
                <w:szCs w:val="21"/>
                <w:lang w:val="zh-CN"/>
              </w:rPr>
            </w:r>
            <w:r/>
          </w:p>
        </w:tc>
        <w:tc>
          <w:tcPr>
            <w:tcW w:w="1701" w:type="dxa"/>
            <w:vAlign w:val="top"/>
            <w:textDirection w:val="lrTb"/>
            <w:noWrap w:val="false"/>
          </w:tcPr>
          <w:p>
            <w:pPr>
              <w:pStyle w:val="857"/>
              <w:jc w:val="center"/>
              <w:spacing w:line="360" w:lineRule="auto"/>
              <w:widowControl/>
              <w:rPr>
                <w:rFonts w:hint="eastAsia" w:ascii="宋体" w:hAnsi="宋体" w:cs="宋体"/>
                <w:szCs w:val="21"/>
                <w:lang w:val="zh-CN"/>
              </w:rPr>
            </w:pPr>
            <w:r>
              <w:rPr>
                <w:rFonts w:hint="eastAsia" w:ascii="宋体" w:hAnsi="宋体" w:cs="宋体"/>
                <w:szCs w:val="21"/>
                <w:lang w:val="zh-CN"/>
              </w:rPr>
            </w:r>
            <w:r/>
          </w:p>
        </w:tc>
        <w:tc>
          <w:tcPr>
            <w:tcW w:w="1701" w:type="dxa"/>
            <w:vAlign w:val="center"/>
            <w:textDirection w:val="lrTb"/>
            <w:noWrap w:val="false"/>
          </w:tcPr>
          <w:p>
            <w:pPr>
              <w:pStyle w:val="857"/>
              <w:jc w:val="center"/>
              <w:spacing w:line="360" w:lineRule="auto"/>
              <w:widowControl/>
              <w:rPr>
                <w:rFonts w:hint="eastAsia" w:ascii="宋体" w:hAnsi="宋体" w:cs="宋体"/>
                <w:szCs w:val="21"/>
                <w:lang w:val="zh-CN"/>
              </w:rPr>
            </w:pPr>
            <w:r>
              <w:rPr>
                <w:rFonts w:hint="eastAsia" w:ascii="宋体" w:hAnsi="宋体" w:cs="宋体"/>
                <w:szCs w:val="21"/>
                <w:lang w:val="zh-CN"/>
              </w:rPr>
            </w:r>
            <w:r/>
          </w:p>
        </w:tc>
        <w:tc>
          <w:tcPr>
            <w:tcW w:w="1488" w:type="dxa"/>
            <w:vAlign w:val="top"/>
            <w:textDirection w:val="lrTb"/>
            <w:noWrap w:val="false"/>
          </w:tcPr>
          <w:p>
            <w:pPr>
              <w:pStyle w:val="857"/>
              <w:jc w:val="center"/>
              <w:spacing w:line="360" w:lineRule="auto"/>
              <w:widowControl/>
              <w:rPr>
                <w:rFonts w:hint="eastAsia" w:ascii="宋体" w:hAnsi="宋体" w:cs="宋体"/>
                <w:szCs w:val="21"/>
                <w:lang w:val="zh-CN"/>
              </w:rPr>
            </w:pPr>
            <w:r>
              <w:rPr>
                <w:rFonts w:hint="eastAsia" w:ascii="宋体" w:hAnsi="宋体" w:cs="宋体"/>
                <w:szCs w:val="21"/>
                <w:lang w:val="zh-CN"/>
              </w:rPr>
            </w:r>
            <w:r/>
          </w:p>
        </w:tc>
      </w:tr>
      <w:tr>
        <w:trPr>
          <w:trHeight w:val="516"/>
        </w:trPr>
        <w:tc>
          <w:tcPr>
            <w:tcW w:w="851" w:type="dxa"/>
            <w:vAlign w:val="center"/>
            <w:textDirection w:val="lrTb"/>
            <w:noWrap w:val="false"/>
          </w:tcPr>
          <w:p>
            <w:pPr>
              <w:pStyle w:val="857"/>
              <w:jc w:val="center"/>
              <w:spacing w:line="360" w:lineRule="auto"/>
              <w:widowControl/>
              <w:rPr>
                <w:rFonts w:hint="eastAsia" w:ascii="宋体" w:hAnsi="宋体" w:cs="宋体"/>
                <w:szCs w:val="21"/>
                <w:lang w:val="zh-CN"/>
              </w:rPr>
            </w:pPr>
            <w:r>
              <w:rPr>
                <w:rFonts w:hint="eastAsia" w:ascii="宋体" w:hAnsi="宋体" w:cs="宋体"/>
                <w:szCs w:val="21"/>
                <w:lang w:val="zh-CN"/>
              </w:rPr>
              <w:t xml:space="preserve">5</w:t>
            </w:r>
            <w:r/>
          </w:p>
        </w:tc>
        <w:tc>
          <w:tcPr>
            <w:tcW w:w="2410" w:type="dxa"/>
            <w:vAlign w:val="center"/>
            <w:textDirection w:val="lrTb"/>
            <w:noWrap w:val="false"/>
          </w:tcPr>
          <w:p>
            <w:pPr>
              <w:pStyle w:val="857"/>
              <w:jc w:val="center"/>
              <w:spacing w:line="360" w:lineRule="auto"/>
              <w:widowControl/>
              <w:rPr>
                <w:rFonts w:hint="eastAsia" w:ascii="宋体" w:hAnsi="宋体" w:cs="宋体"/>
                <w:szCs w:val="21"/>
                <w:lang w:val="zh-CN"/>
              </w:rPr>
            </w:pPr>
            <w:r>
              <w:rPr>
                <w:rFonts w:hint="eastAsia" w:ascii="宋体" w:hAnsi="宋体" w:cs="宋体"/>
                <w:szCs w:val="21"/>
                <w:lang w:val="zh-CN"/>
              </w:rPr>
            </w:r>
            <w:r/>
          </w:p>
        </w:tc>
        <w:tc>
          <w:tcPr>
            <w:tcW w:w="1701" w:type="dxa"/>
            <w:vAlign w:val="center"/>
            <w:textDirection w:val="lrTb"/>
            <w:noWrap w:val="false"/>
          </w:tcPr>
          <w:p>
            <w:pPr>
              <w:pStyle w:val="857"/>
              <w:jc w:val="center"/>
              <w:spacing w:line="360" w:lineRule="auto"/>
              <w:widowControl/>
              <w:rPr>
                <w:rFonts w:hint="eastAsia" w:ascii="宋体" w:hAnsi="宋体" w:cs="宋体"/>
                <w:szCs w:val="21"/>
                <w:lang w:val="zh-CN"/>
              </w:rPr>
            </w:pPr>
            <w:r>
              <w:rPr>
                <w:rFonts w:hint="eastAsia" w:ascii="宋体" w:hAnsi="宋体" w:cs="宋体"/>
                <w:szCs w:val="21"/>
                <w:lang w:val="zh-CN"/>
              </w:rPr>
            </w:r>
            <w:r/>
          </w:p>
        </w:tc>
        <w:tc>
          <w:tcPr>
            <w:tcW w:w="1701" w:type="dxa"/>
            <w:vAlign w:val="top"/>
            <w:textDirection w:val="lrTb"/>
            <w:noWrap w:val="false"/>
          </w:tcPr>
          <w:p>
            <w:pPr>
              <w:pStyle w:val="857"/>
              <w:jc w:val="center"/>
              <w:spacing w:line="360" w:lineRule="auto"/>
              <w:widowControl/>
              <w:rPr>
                <w:rFonts w:hint="eastAsia" w:ascii="宋体" w:hAnsi="宋体" w:cs="宋体"/>
                <w:szCs w:val="21"/>
                <w:lang w:val="zh-CN"/>
              </w:rPr>
            </w:pPr>
            <w:r>
              <w:rPr>
                <w:rFonts w:hint="eastAsia" w:ascii="宋体" w:hAnsi="宋体" w:cs="宋体"/>
                <w:szCs w:val="21"/>
                <w:lang w:val="zh-CN"/>
              </w:rPr>
            </w:r>
            <w:r/>
          </w:p>
        </w:tc>
        <w:tc>
          <w:tcPr>
            <w:tcW w:w="1701" w:type="dxa"/>
            <w:vAlign w:val="center"/>
            <w:textDirection w:val="lrTb"/>
            <w:noWrap w:val="false"/>
          </w:tcPr>
          <w:p>
            <w:pPr>
              <w:pStyle w:val="857"/>
              <w:jc w:val="center"/>
              <w:spacing w:line="360" w:lineRule="auto"/>
              <w:widowControl/>
              <w:rPr>
                <w:rFonts w:hint="eastAsia" w:ascii="宋体" w:hAnsi="宋体" w:cs="宋体"/>
                <w:szCs w:val="21"/>
                <w:lang w:val="zh-CN"/>
              </w:rPr>
            </w:pPr>
            <w:r>
              <w:rPr>
                <w:rFonts w:hint="eastAsia" w:ascii="宋体" w:hAnsi="宋体" w:cs="宋体"/>
                <w:szCs w:val="21"/>
                <w:lang w:val="zh-CN"/>
              </w:rPr>
            </w:r>
            <w:r/>
          </w:p>
        </w:tc>
        <w:tc>
          <w:tcPr>
            <w:tcW w:w="1488" w:type="dxa"/>
            <w:vAlign w:val="top"/>
            <w:textDirection w:val="lrTb"/>
            <w:noWrap w:val="false"/>
          </w:tcPr>
          <w:p>
            <w:pPr>
              <w:pStyle w:val="857"/>
              <w:jc w:val="center"/>
              <w:spacing w:line="360" w:lineRule="auto"/>
              <w:widowControl/>
              <w:rPr>
                <w:rFonts w:hint="eastAsia" w:ascii="宋体" w:hAnsi="宋体" w:cs="宋体"/>
                <w:szCs w:val="21"/>
                <w:lang w:val="zh-CN"/>
              </w:rPr>
            </w:pPr>
            <w:r>
              <w:rPr>
                <w:rFonts w:hint="eastAsia" w:ascii="宋体" w:hAnsi="宋体" w:cs="宋体"/>
                <w:szCs w:val="21"/>
                <w:lang w:val="zh-CN"/>
              </w:rPr>
            </w:r>
            <w:r/>
          </w:p>
        </w:tc>
      </w:tr>
      <w:tr>
        <w:trPr>
          <w:trHeight w:val="516"/>
        </w:trPr>
        <w:tc>
          <w:tcPr>
            <w:tcW w:w="851" w:type="dxa"/>
            <w:vAlign w:val="center"/>
            <w:textDirection w:val="lrTb"/>
            <w:noWrap w:val="false"/>
          </w:tcPr>
          <w:p>
            <w:pPr>
              <w:pStyle w:val="857"/>
              <w:jc w:val="center"/>
              <w:spacing w:line="360" w:lineRule="auto"/>
              <w:widowControl/>
              <w:rPr>
                <w:rFonts w:hint="eastAsia" w:ascii="宋体" w:hAnsi="宋体" w:cs="宋体"/>
                <w:szCs w:val="21"/>
                <w:lang w:val="zh-CN"/>
              </w:rPr>
            </w:pPr>
            <w:r>
              <w:rPr>
                <w:rFonts w:hint="eastAsia" w:ascii="宋体" w:hAnsi="宋体" w:cs="宋体"/>
                <w:szCs w:val="21"/>
                <w:lang w:val="zh-CN"/>
              </w:rPr>
              <w:t xml:space="preserve">…</w:t>
            </w:r>
            <w:r/>
          </w:p>
        </w:tc>
        <w:tc>
          <w:tcPr>
            <w:tcW w:w="2410" w:type="dxa"/>
            <w:vAlign w:val="center"/>
            <w:textDirection w:val="lrTb"/>
            <w:noWrap w:val="false"/>
          </w:tcPr>
          <w:p>
            <w:pPr>
              <w:pStyle w:val="857"/>
              <w:jc w:val="center"/>
              <w:spacing w:line="360" w:lineRule="auto"/>
              <w:widowControl/>
              <w:rPr>
                <w:rFonts w:hint="eastAsia" w:ascii="宋体" w:hAnsi="宋体" w:cs="宋体"/>
                <w:szCs w:val="21"/>
                <w:lang w:val="zh-CN"/>
              </w:rPr>
            </w:pPr>
            <w:r>
              <w:rPr>
                <w:rFonts w:hint="eastAsia" w:ascii="宋体" w:hAnsi="宋体" w:cs="宋体"/>
                <w:szCs w:val="21"/>
                <w:lang w:val="zh-CN"/>
              </w:rPr>
            </w:r>
            <w:r/>
          </w:p>
        </w:tc>
        <w:tc>
          <w:tcPr>
            <w:tcW w:w="1701" w:type="dxa"/>
            <w:vAlign w:val="center"/>
            <w:textDirection w:val="lrTb"/>
            <w:noWrap w:val="false"/>
          </w:tcPr>
          <w:p>
            <w:pPr>
              <w:pStyle w:val="857"/>
              <w:jc w:val="center"/>
              <w:spacing w:line="360" w:lineRule="auto"/>
              <w:widowControl/>
              <w:rPr>
                <w:rFonts w:hint="eastAsia" w:ascii="宋体" w:hAnsi="宋体" w:cs="宋体"/>
                <w:szCs w:val="21"/>
                <w:lang w:val="zh-CN"/>
              </w:rPr>
            </w:pPr>
            <w:r>
              <w:rPr>
                <w:rFonts w:hint="eastAsia" w:ascii="宋体" w:hAnsi="宋体" w:cs="宋体"/>
                <w:szCs w:val="21"/>
                <w:lang w:val="zh-CN"/>
              </w:rPr>
            </w:r>
            <w:r/>
          </w:p>
        </w:tc>
        <w:tc>
          <w:tcPr>
            <w:tcW w:w="1701" w:type="dxa"/>
            <w:vAlign w:val="top"/>
            <w:textDirection w:val="lrTb"/>
            <w:noWrap w:val="false"/>
          </w:tcPr>
          <w:p>
            <w:pPr>
              <w:pStyle w:val="857"/>
              <w:jc w:val="center"/>
              <w:spacing w:line="360" w:lineRule="auto"/>
              <w:widowControl/>
              <w:rPr>
                <w:rFonts w:hint="eastAsia" w:ascii="宋体" w:hAnsi="宋体" w:cs="宋体"/>
                <w:szCs w:val="21"/>
                <w:lang w:val="zh-CN"/>
              </w:rPr>
            </w:pPr>
            <w:r>
              <w:rPr>
                <w:rFonts w:hint="eastAsia" w:ascii="宋体" w:hAnsi="宋体" w:cs="宋体"/>
                <w:szCs w:val="21"/>
                <w:lang w:val="zh-CN"/>
              </w:rPr>
            </w:r>
            <w:r/>
          </w:p>
        </w:tc>
        <w:tc>
          <w:tcPr>
            <w:tcW w:w="1701" w:type="dxa"/>
            <w:vAlign w:val="center"/>
            <w:textDirection w:val="lrTb"/>
            <w:noWrap w:val="false"/>
          </w:tcPr>
          <w:p>
            <w:pPr>
              <w:pStyle w:val="857"/>
              <w:jc w:val="center"/>
              <w:spacing w:line="360" w:lineRule="auto"/>
              <w:widowControl/>
              <w:rPr>
                <w:rFonts w:hint="eastAsia" w:ascii="宋体" w:hAnsi="宋体" w:cs="宋体"/>
                <w:szCs w:val="21"/>
                <w:lang w:val="zh-CN"/>
              </w:rPr>
            </w:pPr>
            <w:r>
              <w:rPr>
                <w:rFonts w:hint="eastAsia" w:ascii="宋体" w:hAnsi="宋体" w:cs="宋体"/>
                <w:szCs w:val="21"/>
                <w:lang w:val="zh-CN"/>
              </w:rPr>
            </w:r>
            <w:r/>
          </w:p>
        </w:tc>
        <w:tc>
          <w:tcPr>
            <w:tcW w:w="1488" w:type="dxa"/>
            <w:vAlign w:val="top"/>
            <w:textDirection w:val="lrTb"/>
            <w:noWrap w:val="false"/>
          </w:tcPr>
          <w:p>
            <w:pPr>
              <w:pStyle w:val="857"/>
              <w:jc w:val="center"/>
              <w:spacing w:line="360" w:lineRule="auto"/>
              <w:widowControl/>
              <w:rPr>
                <w:rFonts w:hint="eastAsia" w:ascii="宋体" w:hAnsi="宋体" w:cs="宋体"/>
                <w:szCs w:val="21"/>
                <w:lang w:val="zh-CN"/>
              </w:rPr>
            </w:pPr>
            <w:r>
              <w:rPr>
                <w:rFonts w:hint="eastAsia" w:ascii="宋体" w:hAnsi="宋体" w:cs="宋体"/>
                <w:szCs w:val="21"/>
                <w:lang w:val="zh-CN"/>
              </w:rPr>
            </w:r>
            <w:r/>
          </w:p>
        </w:tc>
      </w:tr>
    </w:tbl>
    <w:p>
      <w:pPr>
        <w:pStyle w:val="857"/>
        <w:spacing w:line="360" w:lineRule="auto"/>
        <w:widowControl/>
        <w:rPr>
          <w:rFonts w:hint="eastAsia" w:ascii="宋体" w:hAnsi="宋体" w:cs="宋体"/>
          <w:szCs w:val="21"/>
          <w:lang w:val="zh-CN"/>
        </w:rPr>
      </w:pPr>
      <w:r>
        <w:rPr>
          <w:rFonts w:hint="eastAsia" w:ascii="宋体" w:hAnsi="宋体" w:cs="宋体"/>
          <w:szCs w:val="21"/>
          <w:lang w:val="zh-CN"/>
        </w:rPr>
        <w:t xml:space="preserve">供应商名称:</w:t>
      </w:r>
      <w:r>
        <w:rPr>
          <w:rFonts w:hint="eastAsia" w:ascii="宋体" w:hAnsi="宋体" w:cs="宋体"/>
          <w:szCs w:val="21"/>
          <w:u w:val="single"/>
          <w:lang w:val="zh-CN"/>
        </w:rPr>
        <w:t xml:space="preserve">                            </w:t>
      </w:r>
      <w:r>
        <w:rPr>
          <w:rFonts w:hint="eastAsia" w:ascii="宋体" w:hAnsi="宋体" w:cs="宋体"/>
          <w:szCs w:val="21"/>
          <w:lang w:val="zh-CN"/>
        </w:rPr>
        <w:t xml:space="preserve">（盖章）</w:t>
      </w:r>
      <w:r/>
    </w:p>
    <w:p>
      <w:pPr>
        <w:pStyle w:val="857"/>
        <w:spacing w:line="360" w:lineRule="auto"/>
        <w:widowControl/>
        <w:rPr>
          <w:rFonts w:hint="eastAsia" w:ascii="宋体" w:hAnsi="宋体" w:cs="宋体"/>
          <w:szCs w:val="21"/>
          <w:lang w:val="zh-CN"/>
        </w:rPr>
      </w:pPr>
      <w:r>
        <w:rPr>
          <w:rFonts w:hint="eastAsia" w:ascii="宋体" w:hAnsi="宋体" w:cs="宋体"/>
          <w:szCs w:val="21"/>
          <w:lang w:val="zh-CN"/>
        </w:rPr>
        <w:t xml:space="preserve">日      期：</w:t>
      </w:r>
      <w:r>
        <w:rPr>
          <w:rFonts w:hint="eastAsia" w:ascii="宋体" w:hAnsi="宋体" w:cs="宋体"/>
          <w:szCs w:val="21"/>
          <w:u w:val="single"/>
          <w:lang w:val="zh-CN"/>
        </w:rPr>
        <w:t xml:space="preserve">         </w:t>
      </w:r>
      <w:r>
        <w:rPr>
          <w:rFonts w:hint="eastAsia" w:ascii="宋体" w:hAnsi="宋体" w:cs="宋体"/>
          <w:szCs w:val="21"/>
          <w:lang w:val="zh-CN"/>
        </w:rPr>
        <w:t xml:space="preserve">年 </w:t>
      </w:r>
      <w:r>
        <w:rPr>
          <w:rFonts w:hint="eastAsia" w:ascii="宋体" w:hAnsi="宋体" w:cs="宋体"/>
          <w:szCs w:val="21"/>
          <w:u w:val="single"/>
          <w:lang w:val="zh-CN"/>
        </w:rPr>
        <w:t xml:space="preserve">     </w:t>
      </w:r>
      <w:r>
        <w:rPr>
          <w:rFonts w:hint="eastAsia" w:ascii="宋体" w:hAnsi="宋体" w:cs="宋体"/>
          <w:szCs w:val="21"/>
          <w:lang w:val="zh-CN"/>
        </w:rPr>
        <w:t xml:space="preserve">月 </w:t>
      </w:r>
      <w:r>
        <w:rPr>
          <w:rFonts w:hint="eastAsia" w:ascii="宋体" w:hAnsi="宋体" w:cs="宋体"/>
          <w:szCs w:val="21"/>
          <w:u w:val="single"/>
          <w:lang w:val="zh-CN"/>
        </w:rPr>
        <w:t xml:space="preserve">    </w:t>
      </w:r>
      <w:r>
        <w:rPr>
          <w:rFonts w:hint="eastAsia" w:ascii="宋体" w:hAnsi="宋体" w:cs="宋体"/>
          <w:szCs w:val="21"/>
          <w:lang w:val="zh-CN"/>
        </w:rPr>
        <w:t xml:space="preserve"> 日</w:t>
      </w:r>
      <w:r/>
    </w:p>
    <w:p>
      <w:pPr>
        <w:pStyle w:val="857"/>
        <w:spacing w:line="360" w:lineRule="auto"/>
        <w:widowControl/>
        <w:rPr>
          <w:rFonts w:ascii="宋体" w:hAnsi="宋体" w:cs="宋体"/>
          <w:b/>
          <w:bCs/>
          <w:szCs w:val="21"/>
        </w:rPr>
      </w:pPr>
      <w:r>
        <w:rPr>
          <w:rFonts w:hint="eastAsia" w:ascii="宋体" w:hAnsi="宋体" w:cs="宋体"/>
          <w:b/>
          <w:bCs/>
          <w:szCs w:val="21"/>
        </w:rPr>
        <w:t xml:space="preserve">说明：请投标人根据本格式要求如实填写业绩情况表，并附业绩证明材料。</w:t>
      </w:r>
      <w:r>
        <w:rPr>
          <w:rFonts w:ascii="宋体" w:hAnsi="宋体" w:cs="宋体"/>
          <w:b/>
          <w:bCs/>
          <w:szCs w:val="21"/>
        </w:rPr>
      </w:r>
      <w:r/>
    </w:p>
    <w:p>
      <w:pPr>
        <w:pStyle w:val="857"/>
        <w:spacing w:line="360" w:lineRule="auto"/>
        <w:rPr>
          <w:b/>
        </w:rPr>
      </w:pPr>
      <w:r>
        <w:rPr>
          <w:b/>
        </w:rPr>
      </w:r>
      <w:r/>
    </w:p>
    <w:p>
      <w:pPr>
        <w:pStyle w:val="857"/>
        <w:spacing w:line="360" w:lineRule="auto"/>
        <w:rPr>
          <w:b/>
        </w:rPr>
      </w:pPr>
      <w:r>
        <w:rPr>
          <w:b/>
        </w:rPr>
      </w:r>
      <w:r/>
    </w:p>
    <w:p>
      <w:pPr>
        <w:pStyle w:val="857"/>
        <w:spacing w:line="360" w:lineRule="auto"/>
        <w:rPr>
          <w:b/>
        </w:rPr>
      </w:pPr>
      <w:r>
        <w:rPr>
          <w:b/>
        </w:rPr>
      </w:r>
      <w:r/>
    </w:p>
    <w:p>
      <w:pPr>
        <w:pStyle w:val="857"/>
        <w:spacing w:line="360" w:lineRule="auto"/>
        <w:rPr>
          <w:b/>
        </w:rPr>
      </w:pPr>
      <w:r>
        <w:rPr>
          <w:b/>
        </w:rPr>
      </w:r>
      <w:r/>
    </w:p>
    <w:p>
      <w:pPr>
        <w:pStyle w:val="857"/>
        <w:spacing w:line="360" w:lineRule="auto"/>
        <w:rPr>
          <w:b/>
        </w:rPr>
      </w:pPr>
      <w:r>
        <w:rPr>
          <w:b/>
        </w:rPr>
      </w:r>
      <w:r/>
    </w:p>
    <w:p>
      <w:pPr>
        <w:pStyle w:val="857"/>
        <w:spacing w:line="360" w:lineRule="auto"/>
        <w:rPr>
          <w:b/>
        </w:rPr>
      </w:pPr>
      <w:r>
        <w:rPr>
          <w:b/>
        </w:rPr>
      </w:r>
      <w:r/>
    </w:p>
    <w:p>
      <w:pPr>
        <w:pStyle w:val="857"/>
        <w:spacing w:line="360" w:lineRule="auto"/>
        <w:rPr>
          <w:b/>
        </w:rPr>
      </w:pPr>
      <w:r>
        <w:rPr>
          <w:b/>
        </w:rPr>
      </w:r>
      <w:r/>
    </w:p>
    <w:p>
      <w:pPr>
        <w:pStyle w:val="857"/>
        <w:spacing w:line="360" w:lineRule="auto"/>
        <w:rPr>
          <w:b/>
        </w:rPr>
      </w:pPr>
      <w:r>
        <w:rPr>
          <w:b/>
        </w:rPr>
      </w:r>
      <w:r/>
    </w:p>
    <w:p>
      <w:pPr>
        <w:pStyle w:val="857"/>
        <w:spacing w:line="360" w:lineRule="auto"/>
        <w:rPr>
          <w:b/>
        </w:rPr>
      </w:pPr>
      <w:r>
        <w:rPr>
          <w:b/>
        </w:rPr>
      </w:r>
      <w:r/>
    </w:p>
    <w:p>
      <w:pPr>
        <w:pStyle w:val="857"/>
        <w:spacing w:line="360" w:lineRule="auto"/>
        <w:rPr>
          <w:b/>
        </w:rPr>
      </w:pPr>
      <w:r>
        <w:rPr>
          <w:b/>
        </w:rPr>
      </w:r>
      <w:r/>
    </w:p>
    <w:p>
      <w:pPr>
        <w:pStyle w:val="857"/>
        <w:spacing w:line="360" w:lineRule="auto"/>
        <w:rPr>
          <w:b/>
        </w:rPr>
      </w:pPr>
      <w:r>
        <w:rPr>
          <w:b/>
        </w:rPr>
      </w:r>
      <w:r/>
    </w:p>
    <w:p>
      <w:pPr>
        <w:pStyle w:val="857"/>
        <w:spacing w:line="360" w:lineRule="auto"/>
        <w:rPr>
          <w:b/>
        </w:rPr>
      </w:pPr>
      <w:r>
        <w:rPr>
          <w:b/>
        </w:rPr>
      </w:r>
      <w:r/>
    </w:p>
    <w:p>
      <w:pPr>
        <w:pStyle w:val="857"/>
        <w:spacing w:line="360" w:lineRule="auto"/>
        <w:rPr>
          <w:b/>
        </w:rPr>
      </w:pPr>
      <w:r>
        <w:rPr>
          <w:b/>
        </w:rPr>
      </w:r>
      <w:r/>
    </w:p>
    <w:p>
      <w:pPr>
        <w:pStyle w:val="857"/>
        <w:spacing w:line="360" w:lineRule="auto"/>
        <w:rPr>
          <w:b/>
        </w:rPr>
      </w:pPr>
      <w:r>
        <w:rPr>
          <w:b/>
        </w:rPr>
      </w:r>
      <w:r/>
    </w:p>
    <w:p>
      <w:pPr>
        <w:pStyle w:val="857"/>
        <w:spacing w:line="360" w:lineRule="auto"/>
        <w:rPr>
          <w:b/>
        </w:rPr>
      </w:pPr>
      <w:r>
        <w:rPr>
          <w:b/>
        </w:rPr>
      </w:r>
      <w:r/>
    </w:p>
    <w:p>
      <w:pPr>
        <w:pStyle w:val="857"/>
        <w:spacing w:line="360" w:lineRule="auto"/>
        <w:rPr>
          <w:b/>
        </w:rPr>
      </w:pPr>
      <w:r>
        <w:rPr>
          <w:b/>
        </w:rPr>
      </w:r>
      <w:r/>
    </w:p>
    <w:p>
      <w:pPr>
        <w:pStyle w:val="857"/>
        <w:spacing w:line="360" w:lineRule="auto"/>
        <w:rPr>
          <w:b/>
        </w:rPr>
      </w:pPr>
      <w:r>
        <w:rPr>
          <w:b/>
        </w:rPr>
      </w:r>
      <w:r/>
    </w:p>
    <w:p>
      <w:pPr>
        <w:pStyle w:val="857"/>
        <w:spacing w:line="360" w:lineRule="auto"/>
        <w:rPr>
          <w:b/>
        </w:rPr>
      </w:pPr>
      <w:r>
        <w:rPr>
          <w:b/>
        </w:rPr>
      </w:r>
      <w:r/>
    </w:p>
    <w:p>
      <w:pPr>
        <w:pStyle w:val="857"/>
        <w:spacing w:line="360" w:lineRule="auto"/>
        <w:rPr>
          <w:b/>
        </w:rPr>
      </w:pPr>
      <w:r>
        <w:rPr>
          <w:b/>
        </w:rPr>
      </w:r>
      <w:r/>
    </w:p>
    <w:p>
      <w:pPr>
        <w:pStyle w:val="857"/>
        <w:spacing w:line="360" w:lineRule="auto"/>
        <w:rPr>
          <w:b/>
        </w:rPr>
      </w:pPr>
      <w:r>
        <w:rPr>
          <w:b/>
        </w:rPr>
      </w:r>
      <w:r/>
    </w:p>
    <w:p>
      <w:pPr>
        <w:pStyle w:val="857"/>
        <w:spacing w:line="360" w:lineRule="auto"/>
        <w:rPr>
          <w:b/>
        </w:rPr>
      </w:pPr>
      <w:r>
        <w:rPr>
          <w:b/>
        </w:rPr>
      </w:r>
      <w:r/>
    </w:p>
    <w:p>
      <w:pPr>
        <w:pStyle w:val="857"/>
        <w:spacing w:line="360" w:lineRule="auto"/>
        <w:rPr>
          <w:rFonts w:hint="eastAsia"/>
          <w:b/>
        </w:rPr>
      </w:pPr>
      <w:r>
        <w:rPr>
          <w:rFonts w:hint="eastAsia"/>
          <w:b/>
        </w:rPr>
      </w:r>
      <w:r/>
    </w:p>
    <w:p>
      <w:pPr>
        <w:pStyle w:val="857"/>
        <w:spacing w:line="360" w:lineRule="auto"/>
        <w:rPr>
          <w:rFonts w:hint="eastAsia"/>
          <w:b/>
        </w:rPr>
      </w:pPr>
      <w:r>
        <w:rPr>
          <w:rFonts w:hint="eastAsia"/>
          <w:b/>
        </w:rPr>
        <w:t xml:space="preserve">附件八、</w:t>
      </w:r>
      <w:r>
        <w:rPr>
          <w:rFonts w:hint="eastAsia"/>
          <w:b/>
          <w:bCs/>
        </w:rPr>
        <w:t xml:space="preserve">拟投入本项目人员汇总表</w:t>
      </w:r>
      <w:r>
        <w:rPr>
          <w:rFonts w:hint="eastAsia"/>
          <w:b/>
        </w:rPr>
      </w:r>
      <w:r/>
    </w:p>
    <w:p>
      <w:pPr>
        <w:pStyle w:val="857"/>
        <w:jc w:val="center"/>
        <w:spacing w:line="360" w:lineRule="auto"/>
        <w:rPr>
          <w:rFonts w:hint="eastAsia" w:ascii="宋体" w:hAnsi="宋体" w:cs="宋体"/>
          <w:b/>
          <w:bCs/>
          <w:sz w:val="24"/>
          <w:lang w:val="zh-CN"/>
        </w:rPr>
      </w:pPr>
      <w:r>
        <w:rPr>
          <w:rFonts w:hint="eastAsia" w:ascii="宋体" w:hAnsi="宋体" w:cs="宋体"/>
          <w:b/>
          <w:bCs/>
          <w:sz w:val="24"/>
          <w:lang w:val="zh-CN"/>
        </w:rPr>
        <w:t xml:space="preserve">拟投入本项目人员汇总表</w:t>
      </w:r>
      <w:r/>
    </w:p>
    <w:tbl>
      <w:tblPr>
        <w:tblW w:w="11058"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13"/>
        <w:gridCol w:w="1131"/>
        <w:gridCol w:w="1299"/>
        <w:gridCol w:w="1299"/>
        <w:gridCol w:w="1299"/>
        <w:gridCol w:w="1716"/>
        <w:gridCol w:w="1842"/>
        <w:gridCol w:w="1559"/>
      </w:tblGrid>
      <w:tr>
        <w:trPr>
          <w:trHeight w:val="792"/>
        </w:trPr>
        <w:tc>
          <w:tcPr>
            <w:tcW w:w="913" w:type="dxa"/>
            <w:vAlign w:val="center"/>
            <w:textDirection w:val="lrTb"/>
            <w:noWrap w:val="false"/>
          </w:tcPr>
          <w:p>
            <w:pPr>
              <w:pStyle w:val="857"/>
              <w:jc w:val="center"/>
              <w:rPr>
                <w:rFonts w:hint="eastAsia"/>
                <w:b/>
              </w:rPr>
            </w:pPr>
            <w:r>
              <w:rPr>
                <w:rFonts w:hint="eastAsia"/>
                <w:b/>
              </w:rPr>
              <w:t xml:space="preserve">序号</w:t>
            </w:r>
            <w:r/>
          </w:p>
        </w:tc>
        <w:tc>
          <w:tcPr>
            <w:tcW w:w="1131" w:type="dxa"/>
            <w:vAlign w:val="center"/>
            <w:textDirection w:val="lrTb"/>
            <w:noWrap w:val="false"/>
          </w:tcPr>
          <w:p>
            <w:pPr>
              <w:pStyle w:val="857"/>
              <w:jc w:val="center"/>
              <w:rPr>
                <w:rFonts w:hint="eastAsia"/>
                <w:b/>
              </w:rPr>
            </w:pPr>
            <w:r>
              <w:rPr>
                <w:rFonts w:hint="eastAsia"/>
                <w:b/>
              </w:rPr>
              <w:t xml:space="preserve">姓名</w:t>
            </w:r>
            <w:r/>
          </w:p>
        </w:tc>
        <w:tc>
          <w:tcPr>
            <w:tcW w:w="1299" w:type="dxa"/>
            <w:vAlign w:val="center"/>
            <w:textDirection w:val="lrTb"/>
            <w:noWrap w:val="false"/>
          </w:tcPr>
          <w:p>
            <w:pPr>
              <w:pStyle w:val="857"/>
              <w:jc w:val="center"/>
              <w:rPr>
                <w:rFonts w:hint="eastAsia"/>
                <w:b/>
              </w:rPr>
            </w:pPr>
            <w:r>
              <w:rPr>
                <w:rFonts w:hint="eastAsia"/>
                <w:b/>
              </w:rPr>
              <w:t xml:space="preserve">性别</w:t>
            </w:r>
            <w:r/>
          </w:p>
        </w:tc>
        <w:tc>
          <w:tcPr>
            <w:tcW w:w="1299" w:type="dxa"/>
            <w:vAlign w:val="center"/>
            <w:textDirection w:val="lrTb"/>
            <w:noWrap w:val="false"/>
          </w:tcPr>
          <w:p>
            <w:pPr>
              <w:pStyle w:val="857"/>
              <w:jc w:val="center"/>
              <w:rPr>
                <w:rFonts w:hint="eastAsia"/>
                <w:b/>
              </w:rPr>
            </w:pPr>
            <w:r>
              <w:rPr>
                <w:rFonts w:hint="eastAsia"/>
                <w:b/>
              </w:rPr>
              <w:t xml:space="preserve">年龄</w:t>
            </w:r>
            <w:r/>
          </w:p>
        </w:tc>
        <w:tc>
          <w:tcPr>
            <w:tcW w:w="1299" w:type="dxa"/>
            <w:vAlign w:val="center"/>
            <w:textDirection w:val="lrTb"/>
            <w:noWrap w:val="false"/>
          </w:tcPr>
          <w:p>
            <w:pPr>
              <w:pStyle w:val="857"/>
              <w:jc w:val="center"/>
              <w:rPr>
                <w:rFonts w:hint="eastAsia"/>
                <w:b/>
              </w:rPr>
            </w:pPr>
            <w:r>
              <w:rPr>
                <w:rFonts w:hint="eastAsia"/>
                <w:b/>
              </w:rPr>
              <w:t xml:space="preserve">驾照类别</w:t>
            </w:r>
            <w:r/>
          </w:p>
        </w:tc>
        <w:tc>
          <w:tcPr>
            <w:tcW w:w="1716" w:type="dxa"/>
            <w:vAlign w:val="center"/>
            <w:textDirection w:val="lrTb"/>
            <w:noWrap w:val="false"/>
          </w:tcPr>
          <w:p>
            <w:pPr>
              <w:pStyle w:val="857"/>
              <w:jc w:val="center"/>
              <w:rPr>
                <w:rFonts w:hint="eastAsia"/>
                <w:b/>
              </w:rPr>
            </w:pPr>
            <w:r>
              <w:rPr>
                <w:rFonts w:hint="eastAsia"/>
                <w:b/>
              </w:rPr>
              <w:t xml:space="preserve">身份证号码</w:t>
            </w:r>
            <w:r/>
          </w:p>
        </w:tc>
        <w:tc>
          <w:tcPr>
            <w:tcW w:w="1842" w:type="dxa"/>
            <w:vAlign w:val="center"/>
            <w:textDirection w:val="lrTb"/>
            <w:noWrap w:val="false"/>
          </w:tcPr>
          <w:p>
            <w:pPr>
              <w:pStyle w:val="857"/>
              <w:jc w:val="center"/>
              <w:rPr>
                <w:rFonts w:hint="eastAsia"/>
                <w:b/>
              </w:rPr>
            </w:pPr>
            <w:r>
              <w:rPr>
                <w:rFonts w:hint="eastAsia"/>
                <w:b/>
              </w:rPr>
              <w:t xml:space="preserve">驾驶证号</w:t>
            </w:r>
            <w:r/>
          </w:p>
        </w:tc>
        <w:tc>
          <w:tcPr>
            <w:tcW w:w="1559" w:type="dxa"/>
            <w:vAlign w:val="center"/>
            <w:textDirection w:val="lrTb"/>
            <w:noWrap w:val="false"/>
          </w:tcPr>
          <w:p>
            <w:pPr>
              <w:pStyle w:val="857"/>
              <w:jc w:val="center"/>
              <w:rPr>
                <w:b/>
              </w:rPr>
            </w:pPr>
            <w:r>
              <w:rPr>
                <w:rFonts w:hint="eastAsia"/>
                <w:b/>
              </w:rPr>
              <w:t xml:space="preserve">备注</w:t>
            </w:r>
            <w:r>
              <w:rPr>
                <w:b/>
              </w:rPr>
            </w:r>
            <w:r/>
          </w:p>
        </w:tc>
      </w:tr>
      <w:tr>
        <w:trPr>
          <w:trHeight w:val="428"/>
        </w:trPr>
        <w:tc>
          <w:tcPr>
            <w:tcW w:w="913" w:type="dxa"/>
            <w:vAlign w:val="top"/>
            <w:textDirection w:val="lrTb"/>
            <w:noWrap w:val="false"/>
          </w:tcPr>
          <w:p>
            <w:pPr>
              <w:pStyle w:val="857"/>
              <w:jc w:val="center"/>
              <w:spacing w:line="360" w:lineRule="auto"/>
              <w:widowControl/>
              <w:rPr>
                <w:rFonts w:hint="eastAsia" w:ascii="宋体" w:hAnsi="宋体" w:cs="宋体"/>
                <w:szCs w:val="21"/>
                <w:lang w:val="zh-CN"/>
              </w:rPr>
            </w:pPr>
            <w:r>
              <w:rPr>
                <w:rFonts w:hint="eastAsia" w:ascii="宋体" w:hAnsi="宋体" w:cs="宋体"/>
                <w:szCs w:val="21"/>
                <w:lang w:val="zh-CN"/>
              </w:rPr>
            </w:r>
            <w:r/>
          </w:p>
        </w:tc>
        <w:tc>
          <w:tcPr>
            <w:tcW w:w="1131" w:type="dxa"/>
            <w:vAlign w:val="top"/>
            <w:textDirection w:val="lrTb"/>
            <w:noWrap w:val="false"/>
          </w:tcPr>
          <w:p>
            <w:pPr>
              <w:pStyle w:val="857"/>
              <w:jc w:val="center"/>
              <w:spacing w:line="360" w:lineRule="auto"/>
              <w:widowControl/>
              <w:rPr>
                <w:rFonts w:hint="eastAsia" w:ascii="宋体" w:hAnsi="宋体" w:cs="宋体"/>
                <w:szCs w:val="21"/>
                <w:lang w:val="zh-CN"/>
              </w:rPr>
            </w:pPr>
            <w:r>
              <w:rPr>
                <w:rFonts w:hint="eastAsia" w:ascii="宋体" w:hAnsi="宋体" w:cs="宋体"/>
                <w:szCs w:val="21"/>
                <w:lang w:val="zh-CN"/>
              </w:rPr>
            </w:r>
            <w:r/>
          </w:p>
        </w:tc>
        <w:tc>
          <w:tcPr>
            <w:tcW w:w="1299" w:type="dxa"/>
            <w:vAlign w:val="top"/>
            <w:textDirection w:val="lrTb"/>
            <w:noWrap w:val="false"/>
          </w:tcPr>
          <w:p>
            <w:pPr>
              <w:pStyle w:val="857"/>
              <w:jc w:val="center"/>
              <w:spacing w:line="360" w:lineRule="auto"/>
              <w:widowControl/>
              <w:rPr>
                <w:rFonts w:hint="eastAsia" w:ascii="宋体" w:hAnsi="宋体" w:cs="宋体"/>
                <w:szCs w:val="21"/>
                <w:lang w:val="zh-CN"/>
              </w:rPr>
            </w:pPr>
            <w:r>
              <w:rPr>
                <w:rFonts w:hint="eastAsia" w:ascii="宋体" w:hAnsi="宋体" w:cs="宋体"/>
                <w:szCs w:val="21"/>
                <w:lang w:val="zh-CN"/>
              </w:rPr>
            </w:r>
            <w:r/>
          </w:p>
        </w:tc>
        <w:tc>
          <w:tcPr>
            <w:tcW w:w="1299" w:type="dxa"/>
            <w:vAlign w:val="top"/>
            <w:textDirection w:val="lrTb"/>
            <w:noWrap w:val="false"/>
          </w:tcPr>
          <w:p>
            <w:pPr>
              <w:pStyle w:val="857"/>
              <w:jc w:val="center"/>
              <w:spacing w:line="360" w:lineRule="auto"/>
              <w:widowControl/>
              <w:rPr>
                <w:rFonts w:hint="eastAsia" w:ascii="宋体" w:hAnsi="宋体" w:cs="宋体"/>
                <w:szCs w:val="21"/>
                <w:lang w:val="zh-CN"/>
              </w:rPr>
            </w:pPr>
            <w:r>
              <w:rPr>
                <w:rFonts w:hint="eastAsia" w:ascii="宋体" w:hAnsi="宋体" w:cs="宋体"/>
                <w:szCs w:val="21"/>
                <w:lang w:val="zh-CN"/>
              </w:rPr>
            </w:r>
            <w:r/>
          </w:p>
        </w:tc>
        <w:tc>
          <w:tcPr>
            <w:tcW w:w="1299" w:type="dxa"/>
            <w:vAlign w:val="top"/>
            <w:textDirection w:val="lrTb"/>
            <w:noWrap w:val="false"/>
          </w:tcPr>
          <w:p>
            <w:pPr>
              <w:pStyle w:val="857"/>
              <w:jc w:val="center"/>
              <w:spacing w:line="360" w:lineRule="auto"/>
              <w:widowControl/>
              <w:rPr>
                <w:rFonts w:hint="eastAsia" w:ascii="宋体" w:hAnsi="宋体" w:cs="宋体"/>
                <w:szCs w:val="21"/>
                <w:lang w:val="zh-CN"/>
              </w:rPr>
            </w:pPr>
            <w:r>
              <w:rPr>
                <w:rFonts w:hint="eastAsia" w:ascii="宋体" w:hAnsi="宋体" w:cs="宋体"/>
                <w:szCs w:val="21"/>
                <w:lang w:val="zh-CN"/>
              </w:rPr>
            </w:r>
            <w:r/>
          </w:p>
        </w:tc>
        <w:tc>
          <w:tcPr>
            <w:tcW w:w="1716" w:type="dxa"/>
            <w:vAlign w:val="top"/>
            <w:textDirection w:val="lrTb"/>
            <w:noWrap w:val="false"/>
          </w:tcPr>
          <w:p>
            <w:pPr>
              <w:pStyle w:val="857"/>
              <w:jc w:val="center"/>
              <w:spacing w:line="360" w:lineRule="auto"/>
              <w:widowControl/>
              <w:rPr>
                <w:rFonts w:hint="eastAsia" w:ascii="宋体" w:hAnsi="宋体" w:cs="宋体"/>
                <w:szCs w:val="21"/>
                <w:lang w:val="zh-CN"/>
              </w:rPr>
            </w:pPr>
            <w:r>
              <w:rPr>
                <w:rFonts w:hint="eastAsia" w:ascii="宋体" w:hAnsi="宋体" w:cs="宋体"/>
                <w:szCs w:val="21"/>
                <w:lang w:val="zh-CN"/>
              </w:rPr>
            </w:r>
            <w:r/>
          </w:p>
        </w:tc>
        <w:tc>
          <w:tcPr>
            <w:tcW w:w="1842" w:type="dxa"/>
            <w:vAlign w:val="top"/>
            <w:textDirection w:val="lrTb"/>
            <w:noWrap w:val="false"/>
          </w:tcPr>
          <w:p>
            <w:pPr>
              <w:pStyle w:val="857"/>
              <w:jc w:val="center"/>
              <w:spacing w:line="360" w:lineRule="auto"/>
              <w:widowControl/>
              <w:rPr>
                <w:rFonts w:hint="eastAsia" w:ascii="宋体" w:hAnsi="宋体" w:cs="宋体"/>
                <w:szCs w:val="21"/>
                <w:lang w:val="zh-CN"/>
              </w:rPr>
            </w:pPr>
            <w:r>
              <w:rPr>
                <w:rFonts w:hint="eastAsia" w:ascii="宋体" w:hAnsi="宋体" w:cs="宋体"/>
                <w:szCs w:val="21"/>
                <w:lang w:val="zh-CN"/>
              </w:rPr>
            </w:r>
            <w:r/>
          </w:p>
        </w:tc>
        <w:tc>
          <w:tcPr>
            <w:tcW w:w="1559" w:type="dxa"/>
            <w:vAlign w:val="top"/>
            <w:textDirection w:val="lrTb"/>
            <w:noWrap w:val="false"/>
          </w:tcPr>
          <w:p>
            <w:pPr>
              <w:pStyle w:val="857"/>
              <w:jc w:val="center"/>
              <w:spacing w:line="360" w:lineRule="auto"/>
              <w:widowControl/>
              <w:rPr>
                <w:rFonts w:hint="eastAsia" w:ascii="宋体" w:hAnsi="宋体" w:cs="宋体"/>
                <w:szCs w:val="21"/>
                <w:lang w:val="zh-CN"/>
              </w:rPr>
            </w:pPr>
            <w:r>
              <w:rPr>
                <w:rFonts w:hint="eastAsia" w:ascii="宋体" w:hAnsi="宋体" w:cs="宋体"/>
                <w:szCs w:val="21"/>
                <w:lang w:val="zh-CN"/>
              </w:rPr>
            </w:r>
            <w:r/>
          </w:p>
        </w:tc>
      </w:tr>
      <w:tr>
        <w:trPr>
          <w:trHeight w:val="428"/>
        </w:trPr>
        <w:tc>
          <w:tcPr>
            <w:tcW w:w="913" w:type="dxa"/>
            <w:vAlign w:val="top"/>
            <w:textDirection w:val="lrTb"/>
            <w:noWrap w:val="false"/>
          </w:tcPr>
          <w:p>
            <w:pPr>
              <w:pStyle w:val="857"/>
              <w:jc w:val="center"/>
              <w:spacing w:line="360" w:lineRule="auto"/>
              <w:widowControl/>
              <w:rPr>
                <w:rFonts w:hint="eastAsia" w:ascii="宋体" w:hAnsi="宋体" w:cs="宋体"/>
                <w:szCs w:val="21"/>
                <w:lang w:val="zh-CN"/>
              </w:rPr>
            </w:pPr>
            <w:r>
              <w:rPr>
                <w:rFonts w:hint="eastAsia" w:ascii="宋体" w:hAnsi="宋体" w:cs="宋体"/>
                <w:szCs w:val="21"/>
                <w:lang w:val="zh-CN"/>
              </w:rPr>
            </w:r>
            <w:r/>
          </w:p>
        </w:tc>
        <w:tc>
          <w:tcPr>
            <w:tcW w:w="1131" w:type="dxa"/>
            <w:vAlign w:val="top"/>
            <w:textDirection w:val="lrTb"/>
            <w:noWrap w:val="false"/>
          </w:tcPr>
          <w:p>
            <w:pPr>
              <w:pStyle w:val="857"/>
              <w:jc w:val="center"/>
              <w:spacing w:line="360" w:lineRule="auto"/>
              <w:widowControl/>
              <w:rPr>
                <w:rFonts w:hint="eastAsia" w:ascii="宋体" w:hAnsi="宋体" w:cs="宋体"/>
                <w:szCs w:val="21"/>
                <w:lang w:val="zh-CN"/>
              </w:rPr>
            </w:pPr>
            <w:r>
              <w:rPr>
                <w:rFonts w:hint="eastAsia" w:ascii="宋体" w:hAnsi="宋体" w:cs="宋体"/>
                <w:szCs w:val="21"/>
                <w:lang w:val="zh-CN"/>
              </w:rPr>
            </w:r>
            <w:r/>
          </w:p>
        </w:tc>
        <w:tc>
          <w:tcPr>
            <w:tcW w:w="1299" w:type="dxa"/>
            <w:vAlign w:val="top"/>
            <w:textDirection w:val="lrTb"/>
            <w:noWrap w:val="false"/>
          </w:tcPr>
          <w:p>
            <w:pPr>
              <w:pStyle w:val="857"/>
              <w:jc w:val="center"/>
              <w:spacing w:line="360" w:lineRule="auto"/>
              <w:widowControl/>
              <w:rPr>
                <w:rFonts w:hint="eastAsia" w:ascii="宋体" w:hAnsi="宋体" w:cs="宋体"/>
                <w:szCs w:val="21"/>
                <w:lang w:val="zh-CN"/>
              </w:rPr>
            </w:pPr>
            <w:r>
              <w:rPr>
                <w:rFonts w:hint="eastAsia" w:ascii="宋体" w:hAnsi="宋体" w:cs="宋体"/>
                <w:szCs w:val="21"/>
                <w:lang w:val="zh-CN"/>
              </w:rPr>
            </w:r>
            <w:r/>
          </w:p>
        </w:tc>
        <w:tc>
          <w:tcPr>
            <w:tcW w:w="1299" w:type="dxa"/>
            <w:vAlign w:val="top"/>
            <w:textDirection w:val="lrTb"/>
            <w:noWrap w:val="false"/>
          </w:tcPr>
          <w:p>
            <w:pPr>
              <w:pStyle w:val="857"/>
              <w:jc w:val="center"/>
              <w:spacing w:line="360" w:lineRule="auto"/>
              <w:widowControl/>
              <w:rPr>
                <w:rFonts w:hint="eastAsia" w:ascii="宋体" w:hAnsi="宋体" w:cs="宋体"/>
                <w:szCs w:val="21"/>
                <w:lang w:val="zh-CN"/>
              </w:rPr>
            </w:pPr>
            <w:r>
              <w:rPr>
                <w:rFonts w:hint="eastAsia" w:ascii="宋体" w:hAnsi="宋体" w:cs="宋体"/>
                <w:szCs w:val="21"/>
                <w:lang w:val="zh-CN"/>
              </w:rPr>
            </w:r>
            <w:r/>
          </w:p>
        </w:tc>
        <w:tc>
          <w:tcPr>
            <w:tcW w:w="1299" w:type="dxa"/>
            <w:vAlign w:val="top"/>
            <w:textDirection w:val="lrTb"/>
            <w:noWrap w:val="false"/>
          </w:tcPr>
          <w:p>
            <w:pPr>
              <w:pStyle w:val="857"/>
              <w:jc w:val="center"/>
              <w:spacing w:line="360" w:lineRule="auto"/>
              <w:widowControl/>
              <w:rPr>
                <w:rFonts w:hint="eastAsia" w:ascii="宋体" w:hAnsi="宋体" w:cs="宋体"/>
                <w:szCs w:val="21"/>
                <w:lang w:val="zh-CN"/>
              </w:rPr>
            </w:pPr>
            <w:r>
              <w:rPr>
                <w:rFonts w:hint="eastAsia" w:ascii="宋体" w:hAnsi="宋体" w:cs="宋体"/>
                <w:szCs w:val="21"/>
                <w:lang w:val="zh-CN"/>
              </w:rPr>
            </w:r>
            <w:r/>
          </w:p>
        </w:tc>
        <w:tc>
          <w:tcPr>
            <w:tcW w:w="1716" w:type="dxa"/>
            <w:vAlign w:val="top"/>
            <w:textDirection w:val="lrTb"/>
            <w:noWrap w:val="false"/>
          </w:tcPr>
          <w:p>
            <w:pPr>
              <w:pStyle w:val="857"/>
              <w:jc w:val="center"/>
              <w:spacing w:line="360" w:lineRule="auto"/>
              <w:widowControl/>
              <w:rPr>
                <w:rFonts w:hint="eastAsia" w:ascii="宋体" w:hAnsi="宋体" w:cs="宋体"/>
                <w:szCs w:val="21"/>
                <w:lang w:val="zh-CN"/>
              </w:rPr>
            </w:pPr>
            <w:r>
              <w:rPr>
                <w:rFonts w:hint="eastAsia" w:ascii="宋体" w:hAnsi="宋体" w:cs="宋体"/>
                <w:szCs w:val="21"/>
                <w:lang w:val="zh-CN"/>
              </w:rPr>
            </w:r>
            <w:r/>
          </w:p>
        </w:tc>
        <w:tc>
          <w:tcPr>
            <w:tcW w:w="1842" w:type="dxa"/>
            <w:vAlign w:val="top"/>
            <w:textDirection w:val="lrTb"/>
            <w:noWrap w:val="false"/>
          </w:tcPr>
          <w:p>
            <w:pPr>
              <w:pStyle w:val="857"/>
              <w:jc w:val="center"/>
              <w:spacing w:line="360" w:lineRule="auto"/>
              <w:widowControl/>
              <w:rPr>
                <w:rFonts w:hint="eastAsia" w:ascii="宋体" w:hAnsi="宋体" w:cs="宋体"/>
                <w:szCs w:val="21"/>
                <w:lang w:val="zh-CN"/>
              </w:rPr>
            </w:pPr>
            <w:r>
              <w:rPr>
                <w:rFonts w:hint="eastAsia" w:ascii="宋体" w:hAnsi="宋体" w:cs="宋体"/>
                <w:szCs w:val="21"/>
                <w:lang w:val="zh-CN"/>
              </w:rPr>
            </w:r>
            <w:r/>
          </w:p>
        </w:tc>
        <w:tc>
          <w:tcPr>
            <w:tcW w:w="1559" w:type="dxa"/>
            <w:vAlign w:val="top"/>
            <w:textDirection w:val="lrTb"/>
            <w:noWrap w:val="false"/>
          </w:tcPr>
          <w:p>
            <w:pPr>
              <w:pStyle w:val="857"/>
              <w:jc w:val="center"/>
              <w:spacing w:line="360" w:lineRule="auto"/>
              <w:widowControl/>
              <w:rPr>
                <w:rFonts w:hint="eastAsia" w:ascii="宋体" w:hAnsi="宋体" w:cs="宋体"/>
                <w:szCs w:val="21"/>
                <w:lang w:val="zh-CN"/>
              </w:rPr>
            </w:pPr>
            <w:r>
              <w:rPr>
                <w:rFonts w:hint="eastAsia" w:ascii="宋体" w:hAnsi="宋体" w:cs="宋体"/>
                <w:szCs w:val="21"/>
                <w:lang w:val="zh-CN"/>
              </w:rPr>
            </w:r>
            <w:r/>
          </w:p>
        </w:tc>
      </w:tr>
      <w:tr>
        <w:trPr>
          <w:trHeight w:val="428"/>
        </w:trPr>
        <w:tc>
          <w:tcPr>
            <w:tcW w:w="913" w:type="dxa"/>
            <w:vAlign w:val="top"/>
            <w:textDirection w:val="lrTb"/>
            <w:noWrap w:val="false"/>
          </w:tcPr>
          <w:p>
            <w:pPr>
              <w:pStyle w:val="857"/>
              <w:jc w:val="center"/>
              <w:spacing w:line="360" w:lineRule="auto"/>
              <w:widowControl/>
              <w:rPr>
                <w:rFonts w:hint="eastAsia" w:ascii="宋体" w:hAnsi="宋体" w:cs="宋体"/>
                <w:szCs w:val="21"/>
                <w:lang w:val="zh-CN"/>
              </w:rPr>
            </w:pPr>
            <w:r>
              <w:rPr>
                <w:rFonts w:hint="eastAsia" w:ascii="宋体" w:hAnsi="宋体" w:cs="宋体"/>
                <w:szCs w:val="21"/>
                <w:lang w:val="zh-CN"/>
              </w:rPr>
            </w:r>
            <w:r/>
          </w:p>
        </w:tc>
        <w:tc>
          <w:tcPr>
            <w:tcW w:w="1131" w:type="dxa"/>
            <w:vAlign w:val="top"/>
            <w:textDirection w:val="lrTb"/>
            <w:noWrap w:val="false"/>
          </w:tcPr>
          <w:p>
            <w:pPr>
              <w:pStyle w:val="857"/>
              <w:jc w:val="center"/>
              <w:spacing w:line="360" w:lineRule="auto"/>
              <w:widowControl/>
              <w:rPr>
                <w:rFonts w:hint="eastAsia" w:ascii="宋体" w:hAnsi="宋体" w:cs="宋体"/>
                <w:szCs w:val="21"/>
                <w:lang w:val="zh-CN"/>
              </w:rPr>
            </w:pPr>
            <w:r>
              <w:rPr>
                <w:rFonts w:hint="eastAsia" w:ascii="宋体" w:hAnsi="宋体" w:cs="宋体"/>
                <w:szCs w:val="21"/>
                <w:lang w:val="zh-CN"/>
              </w:rPr>
            </w:r>
            <w:r/>
          </w:p>
        </w:tc>
        <w:tc>
          <w:tcPr>
            <w:tcW w:w="1299" w:type="dxa"/>
            <w:vAlign w:val="top"/>
            <w:textDirection w:val="lrTb"/>
            <w:noWrap w:val="false"/>
          </w:tcPr>
          <w:p>
            <w:pPr>
              <w:pStyle w:val="857"/>
              <w:jc w:val="center"/>
              <w:spacing w:line="360" w:lineRule="auto"/>
              <w:widowControl/>
              <w:rPr>
                <w:rFonts w:hint="eastAsia" w:ascii="宋体" w:hAnsi="宋体" w:cs="宋体"/>
                <w:szCs w:val="21"/>
                <w:lang w:val="zh-CN"/>
              </w:rPr>
            </w:pPr>
            <w:r>
              <w:rPr>
                <w:rFonts w:hint="eastAsia" w:ascii="宋体" w:hAnsi="宋体" w:cs="宋体"/>
                <w:szCs w:val="21"/>
                <w:lang w:val="zh-CN"/>
              </w:rPr>
            </w:r>
            <w:r/>
          </w:p>
        </w:tc>
        <w:tc>
          <w:tcPr>
            <w:tcW w:w="1299" w:type="dxa"/>
            <w:vAlign w:val="top"/>
            <w:textDirection w:val="lrTb"/>
            <w:noWrap w:val="false"/>
          </w:tcPr>
          <w:p>
            <w:pPr>
              <w:pStyle w:val="857"/>
              <w:jc w:val="center"/>
              <w:spacing w:line="360" w:lineRule="auto"/>
              <w:widowControl/>
              <w:rPr>
                <w:rFonts w:hint="eastAsia" w:ascii="宋体" w:hAnsi="宋体" w:cs="宋体"/>
                <w:szCs w:val="21"/>
                <w:lang w:val="zh-CN"/>
              </w:rPr>
            </w:pPr>
            <w:r>
              <w:rPr>
                <w:rFonts w:hint="eastAsia" w:ascii="宋体" w:hAnsi="宋体" w:cs="宋体"/>
                <w:szCs w:val="21"/>
                <w:lang w:val="zh-CN"/>
              </w:rPr>
            </w:r>
            <w:r/>
          </w:p>
        </w:tc>
        <w:tc>
          <w:tcPr>
            <w:tcW w:w="1299" w:type="dxa"/>
            <w:vAlign w:val="top"/>
            <w:textDirection w:val="lrTb"/>
            <w:noWrap w:val="false"/>
          </w:tcPr>
          <w:p>
            <w:pPr>
              <w:pStyle w:val="857"/>
              <w:jc w:val="center"/>
              <w:spacing w:line="360" w:lineRule="auto"/>
              <w:widowControl/>
              <w:rPr>
                <w:rFonts w:hint="eastAsia" w:ascii="宋体" w:hAnsi="宋体" w:cs="宋体"/>
                <w:szCs w:val="21"/>
                <w:lang w:val="zh-CN"/>
              </w:rPr>
            </w:pPr>
            <w:r>
              <w:rPr>
                <w:rFonts w:hint="eastAsia" w:ascii="宋体" w:hAnsi="宋体" w:cs="宋体"/>
                <w:szCs w:val="21"/>
                <w:lang w:val="zh-CN"/>
              </w:rPr>
            </w:r>
            <w:r/>
          </w:p>
        </w:tc>
        <w:tc>
          <w:tcPr>
            <w:tcW w:w="1716" w:type="dxa"/>
            <w:vAlign w:val="top"/>
            <w:textDirection w:val="lrTb"/>
            <w:noWrap w:val="false"/>
          </w:tcPr>
          <w:p>
            <w:pPr>
              <w:pStyle w:val="857"/>
              <w:jc w:val="center"/>
              <w:spacing w:line="360" w:lineRule="auto"/>
              <w:widowControl/>
              <w:rPr>
                <w:rFonts w:hint="eastAsia" w:ascii="宋体" w:hAnsi="宋体" w:cs="宋体"/>
                <w:szCs w:val="21"/>
                <w:lang w:val="zh-CN"/>
              </w:rPr>
            </w:pPr>
            <w:r>
              <w:rPr>
                <w:rFonts w:hint="eastAsia" w:ascii="宋体" w:hAnsi="宋体" w:cs="宋体"/>
                <w:szCs w:val="21"/>
                <w:lang w:val="zh-CN"/>
              </w:rPr>
            </w:r>
            <w:r/>
          </w:p>
        </w:tc>
        <w:tc>
          <w:tcPr>
            <w:tcW w:w="1842" w:type="dxa"/>
            <w:vAlign w:val="top"/>
            <w:textDirection w:val="lrTb"/>
            <w:noWrap w:val="false"/>
          </w:tcPr>
          <w:p>
            <w:pPr>
              <w:pStyle w:val="857"/>
              <w:jc w:val="center"/>
              <w:spacing w:line="360" w:lineRule="auto"/>
              <w:widowControl/>
              <w:rPr>
                <w:rFonts w:hint="eastAsia" w:ascii="宋体" w:hAnsi="宋体" w:cs="宋体"/>
                <w:szCs w:val="21"/>
                <w:lang w:val="zh-CN"/>
              </w:rPr>
            </w:pPr>
            <w:r>
              <w:rPr>
                <w:rFonts w:hint="eastAsia" w:ascii="宋体" w:hAnsi="宋体" w:cs="宋体"/>
                <w:szCs w:val="21"/>
                <w:lang w:val="zh-CN"/>
              </w:rPr>
            </w:r>
            <w:r/>
          </w:p>
        </w:tc>
        <w:tc>
          <w:tcPr>
            <w:tcW w:w="1559" w:type="dxa"/>
            <w:vAlign w:val="top"/>
            <w:textDirection w:val="lrTb"/>
            <w:noWrap w:val="false"/>
          </w:tcPr>
          <w:p>
            <w:pPr>
              <w:pStyle w:val="857"/>
              <w:jc w:val="center"/>
              <w:spacing w:line="360" w:lineRule="auto"/>
              <w:widowControl/>
              <w:rPr>
                <w:rFonts w:hint="eastAsia" w:ascii="宋体" w:hAnsi="宋体" w:cs="宋体"/>
                <w:szCs w:val="21"/>
                <w:lang w:val="zh-CN"/>
              </w:rPr>
            </w:pPr>
            <w:r>
              <w:rPr>
                <w:rFonts w:hint="eastAsia" w:ascii="宋体" w:hAnsi="宋体" w:cs="宋体"/>
                <w:szCs w:val="21"/>
                <w:lang w:val="zh-CN"/>
              </w:rPr>
            </w:r>
            <w:r/>
          </w:p>
        </w:tc>
      </w:tr>
      <w:tr>
        <w:trPr>
          <w:trHeight w:val="428"/>
        </w:trPr>
        <w:tc>
          <w:tcPr>
            <w:tcW w:w="913" w:type="dxa"/>
            <w:vAlign w:val="top"/>
            <w:textDirection w:val="lrTb"/>
            <w:noWrap w:val="false"/>
          </w:tcPr>
          <w:p>
            <w:pPr>
              <w:pStyle w:val="857"/>
              <w:jc w:val="center"/>
              <w:spacing w:line="360" w:lineRule="auto"/>
              <w:widowControl/>
              <w:rPr>
                <w:rFonts w:hint="eastAsia" w:ascii="宋体" w:hAnsi="宋体" w:cs="宋体"/>
                <w:szCs w:val="21"/>
                <w:lang w:val="zh-CN"/>
              </w:rPr>
            </w:pPr>
            <w:r>
              <w:rPr>
                <w:rFonts w:hint="eastAsia" w:ascii="宋体" w:hAnsi="宋体" w:cs="宋体"/>
                <w:szCs w:val="21"/>
                <w:lang w:val="zh-CN"/>
              </w:rPr>
            </w:r>
            <w:r/>
          </w:p>
        </w:tc>
        <w:tc>
          <w:tcPr>
            <w:tcW w:w="1131" w:type="dxa"/>
            <w:vAlign w:val="top"/>
            <w:textDirection w:val="lrTb"/>
            <w:noWrap w:val="false"/>
          </w:tcPr>
          <w:p>
            <w:pPr>
              <w:pStyle w:val="857"/>
              <w:jc w:val="center"/>
              <w:spacing w:line="360" w:lineRule="auto"/>
              <w:widowControl/>
              <w:rPr>
                <w:rFonts w:hint="eastAsia" w:ascii="宋体" w:hAnsi="宋体" w:cs="宋体"/>
                <w:szCs w:val="21"/>
                <w:lang w:val="zh-CN"/>
              </w:rPr>
            </w:pPr>
            <w:r>
              <w:rPr>
                <w:rFonts w:hint="eastAsia" w:ascii="宋体" w:hAnsi="宋体" w:cs="宋体"/>
                <w:szCs w:val="21"/>
                <w:lang w:val="zh-CN"/>
              </w:rPr>
            </w:r>
            <w:r/>
          </w:p>
        </w:tc>
        <w:tc>
          <w:tcPr>
            <w:tcW w:w="1299" w:type="dxa"/>
            <w:vAlign w:val="top"/>
            <w:textDirection w:val="lrTb"/>
            <w:noWrap w:val="false"/>
          </w:tcPr>
          <w:p>
            <w:pPr>
              <w:pStyle w:val="857"/>
              <w:jc w:val="center"/>
              <w:spacing w:line="360" w:lineRule="auto"/>
              <w:widowControl/>
              <w:rPr>
                <w:rFonts w:hint="eastAsia" w:ascii="宋体" w:hAnsi="宋体" w:cs="宋体"/>
                <w:szCs w:val="21"/>
                <w:lang w:val="zh-CN"/>
              </w:rPr>
            </w:pPr>
            <w:r>
              <w:rPr>
                <w:rFonts w:hint="eastAsia" w:ascii="宋体" w:hAnsi="宋体" w:cs="宋体"/>
                <w:szCs w:val="21"/>
                <w:lang w:val="zh-CN"/>
              </w:rPr>
            </w:r>
            <w:r/>
          </w:p>
        </w:tc>
        <w:tc>
          <w:tcPr>
            <w:tcW w:w="1299" w:type="dxa"/>
            <w:vAlign w:val="top"/>
            <w:textDirection w:val="lrTb"/>
            <w:noWrap w:val="false"/>
          </w:tcPr>
          <w:p>
            <w:pPr>
              <w:pStyle w:val="857"/>
              <w:jc w:val="center"/>
              <w:spacing w:line="360" w:lineRule="auto"/>
              <w:widowControl/>
              <w:rPr>
                <w:rFonts w:hint="eastAsia" w:ascii="宋体" w:hAnsi="宋体" w:cs="宋体"/>
                <w:szCs w:val="21"/>
                <w:lang w:val="zh-CN"/>
              </w:rPr>
            </w:pPr>
            <w:r>
              <w:rPr>
                <w:rFonts w:hint="eastAsia" w:ascii="宋体" w:hAnsi="宋体" w:cs="宋体"/>
                <w:szCs w:val="21"/>
                <w:lang w:val="zh-CN"/>
              </w:rPr>
            </w:r>
            <w:r/>
          </w:p>
        </w:tc>
        <w:tc>
          <w:tcPr>
            <w:tcW w:w="1299" w:type="dxa"/>
            <w:vAlign w:val="top"/>
            <w:textDirection w:val="lrTb"/>
            <w:noWrap w:val="false"/>
          </w:tcPr>
          <w:p>
            <w:pPr>
              <w:pStyle w:val="857"/>
              <w:jc w:val="center"/>
              <w:spacing w:line="360" w:lineRule="auto"/>
              <w:widowControl/>
              <w:rPr>
                <w:rFonts w:hint="eastAsia" w:ascii="宋体" w:hAnsi="宋体" w:cs="宋体"/>
                <w:szCs w:val="21"/>
                <w:lang w:val="zh-CN"/>
              </w:rPr>
            </w:pPr>
            <w:r>
              <w:rPr>
                <w:rFonts w:hint="eastAsia" w:ascii="宋体" w:hAnsi="宋体" w:cs="宋体"/>
                <w:szCs w:val="21"/>
                <w:lang w:val="zh-CN"/>
              </w:rPr>
            </w:r>
            <w:r/>
          </w:p>
        </w:tc>
        <w:tc>
          <w:tcPr>
            <w:tcW w:w="1716" w:type="dxa"/>
            <w:vAlign w:val="top"/>
            <w:textDirection w:val="lrTb"/>
            <w:noWrap w:val="false"/>
          </w:tcPr>
          <w:p>
            <w:pPr>
              <w:pStyle w:val="857"/>
              <w:jc w:val="center"/>
              <w:spacing w:line="360" w:lineRule="auto"/>
              <w:widowControl/>
              <w:rPr>
                <w:rFonts w:hint="eastAsia" w:ascii="宋体" w:hAnsi="宋体" w:cs="宋体"/>
                <w:szCs w:val="21"/>
                <w:lang w:val="zh-CN"/>
              </w:rPr>
            </w:pPr>
            <w:r>
              <w:rPr>
                <w:rFonts w:hint="eastAsia" w:ascii="宋体" w:hAnsi="宋体" w:cs="宋体"/>
                <w:szCs w:val="21"/>
                <w:lang w:val="zh-CN"/>
              </w:rPr>
            </w:r>
            <w:r/>
          </w:p>
        </w:tc>
        <w:tc>
          <w:tcPr>
            <w:tcW w:w="1842" w:type="dxa"/>
            <w:vAlign w:val="top"/>
            <w:textDirection w:val="lrTb"/>
            <w:noWrap w:val="false"/>
          </w:tcPr>
          <w:p>
            <w:pPr>
              <w:pStyle w:val="857"/>
              <w:jc w:val="center"/>
              <w:spacing w:line="360" w:lineRule="auto"/>
              <w:widowControl/>
              <w:rPr>
                <w:rFonts w:hint="eastAsia" w:ascii="宋体" w:hAnsi="宋体" w:cs="宋体"/>
                <w:szCs w:val="21"/>
                <w:lang w:val="zh-CN"/>
              </w:rPr>
            </w:pPr>
            <w:r>
              <w:rPr>
                <w:rFonts w:hint="eastAsia" w:ascii="宋体" w:hAnsi="宋体" w:cs="宋体"/>
                <w:szCs w:val="21"/>
                <w:lang w:val="zh-CN"/>
              </w:rPr>
            </w:r>
            <w:r/>
          </w:p>
        </w:tc>
        <w:tc>
          <w:tcPr>
            <w:tcW w:w="1559" w:type="dxa"/>
            <w:vAlign w:val="top"/>
            <w:textDirection w:val="lrTb"/>
            <w:noWrap w:val="false"/>
          </w:tcPr>
          <w:p>
            <w:pPr>
              <w:pStyle w:val="857"/>
              <w:jc w:val="center"/>
              <w:spacing w:line="360" w:lineRule="auto"/>
              <w:widowControl/>
              <w:rPr>
                <w:rFonts w:hint="eastAsia" w:ascii="宋体" w:hAnsi="宋体" w:cs="宋体"/>
                <w:szCs w:val="21"/>
                <w:lang w:val="zh-CN"/>
              </w:rPr>
            </w:pPr>
            <w:r>
              <w:rPr>
                <w:rFonts w:hint="eastAsia" w:ascii="宋体" w:hAnsi="宋体" w:cs="宋体"/>
                <w:szCs w:val="21"/>
                <w:lang w:val="zh-CN"/>
              </w:rPr>
            </w:r>
            <w:r/>
          </w:p>
        </w:tc>
      </w:tr>
      <w:tr>
        <w:trPr>
          <w:trHeight w:val="428"/>
        </w:trPr>
        <w:tc>
          <w:tcPr>
            <w:tcW w:w="913" w:type="dxa"/>
            <w:vAlign w:val="top"/>
            <w:textDirection w:val="lrTb"/>
            <w:noWrap w:val="false"/>
          </w:tcPr>
          <w:p>
            <w:pPr>
              <w:pStyle w:val="857"/>
              <w:jc w:val="center"/>
              <w:spacing w:line="360" w:lineRule="auto"/>
              <w:widowControl/>
              <w:rPr>
                <w:rFonts w:hint="eastAsia" w:ascii="宋体" w:hAnsi="宋体" w:cs="宋体"/>
                <w:szCs w:val="21"/>
                <w:lang w:val="zh-CN"/>
              </w:rPr>
            </w:pPr>
            <w:r>
              <w:rPr>
                <w:rFonts w:hint="eastAsia" w:ascii="宋体" w:hAnsi="宋体" w:cs="宋体"/>
                <w:szCs w:val="21"/>
                <w:lang w:val="zh-CN"/>
              </w:rPr>
            </w:r>
            <w:r/>
          </w:p>
        </w:tc>
        <w:tc>
          <w:tcPr>
            <w:tcW w:w="1131" w:type="dxa"/>
            <w:vAlign w:val="top"/>
            <w:textDirection w:val="lrTb"/>
            <w:noWrap w:val="false"/>
          </w:tcPr>
          <w:p>
            <w:pPr>
              <w:pStyle w:val="857"/>
              <w:jc w:val="center"/>
              <w:spacing w:line="360" w:lineRule="auto"/>
              <w:widowControl/>
              <w:rPr>
                <w:rFonts w:hint="eastAsia" w:ascii="宋体" w:hAnsi="宋体" w:cs="宋体"/>
                <w:szCs w:val="21"/>
                <w:lang w:val="zh-CN"/>
              </w:rPr>
            </w:pPr>
            <w:r>
              <w:rPr>
                <w:rFonts w:hint="eastAsia" w:ascii="宋体" w:hAnsi="宋体" w:cs="宋体"/>
                <w:szCs w:val="21"/>
                <w:lang w:val="zh-CN"/>
              </w:rPr>
            </w:r>
            <w:r/>
          </w:p>
        </w:tc>
        <w:tc>
          <w:tcPr>
            <w:tcW w:w="1299" w:type="dxa"/>
            <w:vAlign w:val="top"/>
            <w:textDirection w:val="lrTb"/>
            <w:noWrap w:val="false"/>
          </w:tcPr>
          <w:p>
            <w:pPr>
              <w:pStyle w:val="857"/>
              <w:jc w:val="center"/>
              <w:spacing w:line="360" w:lineRule="auto"/>
              <w:widowControl/>
              <w:rPr>
                <w:rFonts w:hint="eastAsia" w:ascii="宋体" w:hAnsi="宋体" w:cs="宋体"/>
                <w:szCs w:val="21"/>
                <w:lang w:val="zh-CN"/>
              </w:rPr>
            </w:pPr>
            <w:r>
              <w:rPr>
                <w:rFonts w:hint="eastAsia" w:ascii="宋体" w:hAnsi="宋体" w:cs="宋体"/>
                <w:szCs w:val="21"/>
                <w:lang w:val="zh-CN"/>
              </w:rPr>
            </w:r>
            <w:r/>
          </w:p>
        </w:tc>
        <w:tc>
          <w:tcPr>
            <w:tcW w:w="1299" w:type="dxa"/>
            <w:vAlign w:val="top"/>
            <w:textDirection w:val="lrTb"/>
            <w:noWrap w:val="false"/>
          </w:tcPr>
          <w:p>
            <w:pPr>
              <w:pStyle w:val="857"/>
              <w:jc w:val="center"/>
              <w:spacing w:line="360" w:lineRule="auto"/>
              <w:widowControl/>
              <w:rPr>
                <w:rFonts w:hint="eastAsia" w:ascii="宋体" w:hAnsi="宋体" w:cs="宋体"/>
                <w:szCs w:val="21"/>
                <w:lang w:val="zh-CN"/>
              </w:rPr>
            </w:pPr>
            <w:r>
              <w:rPr>
                <w:rFonts w:hint="eastAsia" w:ascii="宋体" w:hAnsi="宋体" w:cs="宋体"/>
                <w:szCs w:val="21"/>
                <w:lang w:val="zh-CN"/>
              </w:rPr>
            </w:r>
            <w:r/>
          </w:p>
        </w:tc>
        <w:tc>
          <w:tcPr>
            <w:tcW w:w="1299" w:type="dxa"/>
            <w:vAlign w:val="top"/>
            <w:textDirection w:val="lrTb"/>
            <w:noWrap w:val="false"/>
          </w:tcPr>
          <w:p>
            <w:pPr>
              <w:pStyle w:val="857"/>
              <w:jc w:val="center"/>
              <w:spacing w:line="360" w:lineRule="auto"/>
              <w:widowControl/>
              <w:rPr>
                <w:rFonts w:hint="eastAsia" w:ascii="宋体" w:hAnsi="宋体" w:cs="宋体"/>
                <w:szCs w:val="21"/>
                <w:lang w:val="zh-CN"/>
              </w:rPr>
            </w:pPr>
            <w:r>
              <w:rPr>
                <w:rFonts w:hint="eastAsia" w:ascii="宋体" w:hAnsi="宋体" w:cs="宋体"/>
                <w:szCs w:val="21"/>
                <w:lang w:val="zh-CN"/>
              </w:rPr>
            </w:r>
            <w:r/>
          </w:p>
        </w:tc>
        <w:tc>
          <w:tcPr>
            <w:tcW w:w="1716" w:type="dxa"/>
            <w:vAlign w:val="top"/>
            <w:textDirection w:val="lrTb"/>
            <w:noWrap w:val="false"/>
          </w:tcPr>
          <w:p>
            <w:pPr>
              <w:pStyle w:val="857"/>
              <w:jc w:val="center"/>
              <w:spacing w:line="360" w:lineRule="auto"/>
              <w:widowControl/>
              <w:rPr>
                <w:rFonts w:hint="eastAsia" w:ascii="宋体" w:hAnsi="宋体" w:cs="宋体"/>
                <w:szCs w:val="21"/>
                <w:lang w:val="zh-CN"/>
              </w:rPr>
            </w:pPr>
            <w:r>
              <w:rPr>
                <w:rFonts w:hint="eastAsia" w:ascii="宋体" w:hAnsi="宋体" w:cs="宋体"/>
                <w:szCs w:val="21"/>
                <w:lang w:val="zh-CN"/>
              </w:rPr>
            </w:r>
            <w:r/>
          </w:p>
        </w:tc>
        <w:tc>
          <w:tcPr>
            <w:tcW w:w="1842" w:type="dxa"/>
            <w:vAlign w:val="top"/>
            <w:textDirection w:val="lrTb"/>
            <w:noWrap w:val="false"/>
          </w:tcPr>
          <w:p>
            <w:pPr>
              <w:pStyle w:val="857"/>
              <w:jc w:val="center"/>
              <w:spacing w:line="360" w:lineRule="auto"/>
              <w:widowControl/>
              <w:rPr>
                <w:rFonts w:hint="eastAsia" w:ascii="宋体" w:hAnsi="宋体" w:cs="宋体"/>
                <w:szCs w:val="21"/>
                <w:lang w:val="zh-CN"/>
              </w:rPr>
            </w:pPr>
            <w:r>
              <w:rPr>
                <w:rFonts w:hint="eastAsia" w:ascii="宋体" w:hAnsi="宋体" w:cs="宋体"/>
                <w:szCs w:val="21"/>
                <w:lang w:val="zh-CN"/>
              </w:rPr>
            </w:r>
            <w:r/>
          </w:p>
        </w:tc>
        <w:tc>
          <w:tcPr>
            <w:tcW w:w="1559" w:type="dxa"/>
            <w:vAlign w:val="top"/>
            <w:textDirection w:val="lrTb"/>
            <w:noWrap w:val="false"/>
          </w:tcPr>
          <w:p>
            <w:pPr>
              <w:pStyle w:val="857"/>
              <w:jc w:val="center"/>
              <w:spacing w:line="360" w:lineRule="auto"/>
              <w:widowControl/>
              <w:rPr>
                <w:rFonts w:hint="eastAsia" w:ascii="宋体" w:hAnsi="宋体" w:cs="宋体"/>
                <w:szCs w:val="21"/>
                <w:lang w:val="zh-CN"/>
              </w:rPr>
            </w:pPr>
            <w:r>
              <w:rPr>
                <w:rFonts w:hint="eastAsia" w:ascii="宋体" w:hAnsi="宋体" w:cs="宋体"/>
                <w:szCs w:val="21"/>
                <w:lang w:val="zh-CN"/>
              </w:rPr>
            </w:r>
            <w:r/>
          </w:p>
        </w:tc>
      </w:tr>
      <w:tr>
        <w:trPr>
          <w:trHeight w:val="547"/>
        </w:trPr>
        <w:tc>
          <w:tcPr>
            <w:tcW w:w="913" w:type="dxa"/>
            <w:vAlign w:val="top"/>
            <w:textDirection w:val="lrTb"/>
            <w:noWrap w:val="false"/>
          </w:tcPr>
          <w:p>
            <w:pPr>
              <w:pStyle w:val="857"/>
              <w:jc w:val="center"/>
              <w:spacing w:line="360" w:lineRule="auto"/>
              <w:widowControl/>
              <w:rPr>
                <w:rFonts w:hint="eastAsia" w:ascii="宋体" w:hAnsi="宋体" w:cs="宋体"/>
                <w:szCs w:val="21"/>
                <w:lang w:val="zh-CN"/>
              </w:rPr>
            </w:pPr>
            <w:r>
              <w:rPr>
                <w:rFonts w:hint="eastAsia" w:ascii="宋体" w:hAnsi="宋体" w:cs="宋体"/>
                <w:szCs w:val="21"/>
                <w:lang w:val="zh-CN"/>
              </w:rPr>
            </w:r>
            <w:r/>
          </w:p>
        </w:tc>
        <w:tc>
          <w:tcPr>
            <w:tcW w:w="1131" w:type="dxa"/>
            <w:vAlign w:val="top"/>
            <w:textDirection w:val="lrTb"/>
            <w:noWrap w:val="false"/>
          </w:tcPr>
          <w:p>
            <w:pPr>
              <w:pStyle w:val="857"/>
              <w:jc w:val="center"/>
              <w:spacing w:line="360" w:lineRule="auto"/>
              <w:widowControl/>
              <w:rPr>
                <w:rFonts w:hint="eastAsia" w:ascii="宋体" w:hAnsi="宋体" w:cs="宋体"/>
                <w:szCs w:val="21"/>
                <w:lang w:val="zh-CN"/>
              </w:rPr>
            </w:pPr>
            <w:r>
              <w:rPr>
                <w:rFonts w:hint="eastAsia" w:ascii="宋体" w:hAnsi="宋体" w:cs="宋体"/>
                <w:szCs w:val="21"/>
                <w:lang w:val="zh-CN"/>
              </w:rPr>
            </w:r>
            <w:r/>
          </w:p>
        </w:tc>
        <w:tc>
          <w:tcPr>
            <w:tcW w:w="1299" w:type="dxa"/>
            <w:vAlign w:val="top"/>
            <w:textDirection w:val="lrTb"/>
            <w:noWrap w:val="false"/>
          </w:tcPr>
          <w:p>
            <w:pPr>
              <w:pStyle w:val="857"/>
              <w:jc w:val="center"/>
              <w:spacing w:line="360" w:lineRule="auto"/>
              <w:widowControl/>
              <w:rPr>
                <w:rFonts w:hint="eastAsia" w:ascii="宋体" w:hAnsi="宋体" w:cs="宋体"/>
                <w:szCs w:val="21"/>
                <w:lang w:val="zh-CN"/>
              </w:rPr>
            </w:pPr>
            <w:r>
              <w:rPr>
                <w:rFonts w:hint="eastAsia" w:ascii="宋体" w:hAnsi="宋体" w:cs="宋体"/>
                <w:szCs w:val="21"/>
                <w:lang w:val="zh-CN"/>
              </w:rPr>
            </w:r>
            <w:r/>
          </w:p>
        </w:tc>
        <w:tc>
          <w:tcPr>
            <w:tcW w:w="1299" w:type="dxa"/>
            <w:vAlign w:val="top"/>
            <w:textDirection w:val="lrTb"/>
            <w:noWrap w:val="false"/>
          </w:tcPr>
          <w:p>
            <w:pPr>
              <w:pStyle w:val="857"/>
              <w:jc w:val="center"/>
              <w:spacing w:line="360" w:lineRule="auto"/>
              <w:widowControl/>
              <w:rPr>
                <w:rFonts w:hint="eastAsia" w:ascii="宋体" w:hAnsi="宋体" w:cs="宋体"/>
                <w:szCs w:val="21"/>
                <w:lang w:val="zh-CN"/>
              </w:rPr>
            </w:pPr>
            <w:r>
              <w:rPr>
                <w:rFonts w:hint="eastAsia" w:ascii="宋体" w:hAnsi="宋体" w:cs="宋体"/>
                <w:szCs w:val="21"/>
                <w:lang w:val="zh-CN"/>
              </w:rPr>
            </w:r>
            <w:r/>
          </w:p>
        </w:tc>
        <w:tc>
          <w:tcPr>
            <w:tcW w:w="1299" w:type="dxa"/>
            <w:vAlign w:val="top"/>
            <w:textDirection w:val="lrTb"/>
            <w:noWrap w:val="false"/>
          </w:tcPr>
          <w:p>
            <w:pPr>
              <w:pStyle w:val="857"/>
              <w:jc w:val="center"/>
              <w:spacing w:line="360" w:lineRule="auto"/>
              <w:widowControl/>
              <w:rPr>
                <w:rFonts w:hint="eastAsia" w:ascii="宋体" w:hAnsi="宋体" w:cs="宋体"/>
                <w:szCs w:val="21"/>
                <w:lang w:val="zh-CN"/>
              </w:rPr>
            </w:pPr>
            <w:r>
              <w:rPr>
                <w:rFonts w:hint="eastAsia" w:ascii="宋体" w:hAnsi="宋体" w:cs="宋体"/>
                <w:szCs w:val="21"/>
                <w:lang w:val="zh-CN"/>
              </w:rPr>
            </w:r>
            <w:r/>
          </w:p>
        </w:tc>
        <w:tc>
          <w:tcPr>
            <w:tcW w:w="1716" w:type="dxa"/>
            <w:vAlign w:val="top"/>
            <w:textDirection w:val="lrTb"/>
            <w:noWrap w:val="false"/>
          </w:tcPr>
          <w:p>
            <w:pPr>
              <w:pStyle w:val="857"/>
              <w:jc w:val="center"/>
              <w:spacing w:line="360" w:lineRule="auto"/>
              <w:widowControl/>
              <w:rPr>
                <w:rFonts w:hint="eastAsia" w:ascii="宋体" w:hAnsi="宋体" w:cs="宋体"/>
                <w:szCs w:val="21"/>
                <w:lang w:val="zh-CN"/>
              </w:rPr>
            </w:pPr>
            <w:r>
              <w:rPr>
                <w:rFonts w:hint="eastAsia" w:ascii="宋体" w:hAnsi="宋体" w:cs="宋体"/>
                <w:szCs w:val="21"/>
                <w:lang w:val="zh-CN"/>
              </w:rPr>
            </w:r>
            <w:r/>
          </w:p>
        </w:tc>
        <w:tc>
          <w:tcPr>
            <w:tcW w:w="1842" w:type="dxa"/>
            <w:vAlign w:val="top"/>
            <w:textDirection w:val="lrTb"/>
            <w:noWrap w:val="false"/>
          </w:tcPr>
          <w:p>
            <w:pPr>
              <w:pStyle w:val="857"/>
              <w:jc w:val="center"/>
              <w:spacing w:line="360" w:lineRule="auto"/>
              <w:widowControl/>
              <w:rPr>
                <w:rFonts w:hint="eastAsia" w:ascii="宋体" w:hAnsi="宋体" w:cs="宋体"/>
                <w:szCs w:val="21"/>
                <w:lang w:val="zh-CN"/>
              </w:rPr>
            </w:pPr>
            <w:r>
              <w:rPr>
                <w:rFonts w:hint="eastAsia" w:ascii="宋体" w:hAnsi="宋体" w:cs="宋体"/>
                <w:szCs w:val="21"/>
                <w:lang w:val="zh-CN"/>
              </w:rPr>
            </w:r>
            <w:r/>
          </w:p>
        </w:tc>
        <w:tc>
          <w:tcPr>
            <w:tcW w:w="1559" w:type="dxa"/>
            <w:vAlign w:val="top"/>
            <w:textDirection w:val="lrTb"/>
            <w:noWrap w:val="false"/>
          </w:tcPr>
          <w:p>
            <w:pPr>
              <w:pStyle w:val="857"/>
              <w:jc w:val="center"/>
              <w:spacing w:line="360" w:lineRule="auto"/>
              <w:widowControl/>
              <w:rPr>
                <w:rFonts w:hint="eastAsia" w:ascii="宋体" w:hAnsi="宋体" w:cs="宋体"/>
                <w:szCs w:val="21"/>
                <w:lang w:val="zh-CN"/>
              </w:rPr>
            </w:pPr>
            <w:r>
              <w:rPr>
                <w:rFonts w:hint="eastAsia" w:ascii="宋体" w:hAnsi="宋体" w:cs="宋体"/>
                <w:szCs w:val="21"/>
                <w:lang w:val="zh-CN"/>
              </w:rPr>
            </w:r>
            <w:r/>
          </w:p>
        </w:tc>
      </w:tr>
      <w:tr>
        <w:trPr>
          <w:trHeight w:val="428"/>
        </w:trPr>
        <w:tc>
          <w:tcPr>
            <w:tcW w:w="913" w:type="dxa"/>
            <w:vAlign w:val="top"/>
            <w:textDirection w:val="lrTb"/>
            <w:noWrap w:val="false"/>
          </w:tcPr>
          <w:p>
            <w:pPr>
              <w:pStyle w:val="857"/>
              <w:jc w:val="center"/>
              <w:spacing w:line="360" w:lineRule="auto"/>
              <w:widowControl/>
              <w:rPr>
                <w:rFonts w:hint="eastAsia" w:ascii="宋体" w:hAnsi="宋体" w:cs="宋体"/>
                <w:szCs w:val="21"/>
                <w:lang w:val="zh-CN"/>
              </w:rPr>
            </w:pPr>
            <w:r>
              <w:rPr>
                <w:rFonts w:hint="eastAsia" w:ascii="宋体" w:hAnsi="宋体" w:cs="宋体"/>
                <w:szCs w:val="21"/>
                <w:lang w:val="zh-CN"/>
              </w:rPr>
            </w:r>
            <w:r/>
          </w:p>
        </w:tc>
        <w:tc>
          <w:tcPr>
            <w:tcW w:w="1131" w:type="dxa"/>
            <w:vAlign w:val="top"/>
            <w:textDirection w:val="lrTb"/>
            <w:noWrap w:val="false"/>
          </w:tcPr>
          <w:p>
            <w:pPr>
              <w:pStyle w:val="857"/>
              <w:jc w:val="center"/>
              <w:spacing w:line="360" w:lineRule="auto"/>
              <w:widowControl/>
              <w:rPr>
                <w:rFonts w:hint="eastAsia" w:ascii="宋体" w:hAnsi="宋体" w:cs="宋体"/>
                <w:szCs w:val="21"/>
                <w:lang w:val="zh-CN"/>
              </w:rPr>
            </w:pPr>
            <w:r>
              <w:rPr>
                <w:rFonts w:hint="eastAsia" w:ascii="宋体" w:hAnsi="宋体" w:cs="宋体"/>
                <w:szCs w:val="21"/>
                <w:lang w:val="zh-CN"/>
              </w:rPr>
            </w:r>
            <w:r/>
          </w:p>
        </w:tc>
        <w:tc>
          <w:tcPr>
            <w:tcW w:w="1299" w:type="dxa"/>
            <w:vAlign w:val="top"/>
            <w:textDirection w:val="lrTb"/>
            <w:noWrap w:val="false"/>
          </w:tcPr>
          <w:p>
            <w:pPr>
              <w:pStyle w:val="857"/>
              <w:jc w:val="center"/>
              <w:spacing w:line="360" w:lineRule="auto"/>
              <w:widowControl/>
              <w:rPr>
                <w:rFonts w:hint="eastAsia" w:ascii="宋体" w:hAnsi="宋体" w:cs="宋体"/>
                <w:szCs w:val="21"/>
                <w:lang w:val="zh-CN"/>
              </w:rPr>
            </w:pPr>
            <w:r>
              <w:rPr>
                <w:rFonts w:hint="eastAsia" w:ascii="宋体" w:hAnsi="宋体" w:cs="宋体"/>
                <w:szCs w:val="21"/>
                <w:lang w:val="zh-CN"/>
              </w:rPr>
            </w:r>
            <w:r/>
          </w:p>
        </w:tc>
        <w:tc>
          <w:tcPr>
            <w:tcW w:w="1299" w:type="dxa"/>
            <w:vAlign w:val="top"/>
            <w:textDirection w:val="lrTb"/>
            <w:noWrap w:val="false"/>
          </w:tcPr>
          <w:p>
            <w:pPr>
              <w:pStyle w:val="857"/>
              <w:jc w:val="center"/>
              <w:spacing w:line="360" w:lineRule="auto"/>
              <w:widowControl/>
              <w:rPr>
                <w:rFonts w:hint="eastAsia" w:ascii="宋体" w:hAnsi="宋体" w:cs="宋体"/>
                <w:szCs w:val="21"/>
                <w:lang w:val="zh-CN"/>
              </w:rPr>
            </w:pPr>
            <w:r>
              <w:rPr>
                <w:rFonts w:hint="eastAsia" w:ascii="宋体" w:hAnsi="宋体" w:cs="宋体"/>
                <w:szCs w:val="21"/>
                <w:lang w:val="zh-CN"/>
              </w:rPr>
            </w:r>
            <w:r/>
          </w:p>
        </w:tc>
        <w:tc>
          <w:tcPr>
            <w:tcW w:w="1299" w:type="dxa"/>
            <w:vAlign w:val="top"/>
            <w:textDirection w:val="lrTb"/>
            <w:noWrap w:val="false"/>
          </w:tcPr>
          <w:p>
            <w:pPr>
              <w:pStyle w:val="857"/>
              <w:jc w:val="center"/>
              <w:spacing w:line="360" w:lineRule="auto"/>
              <w:widowControl/>
              <w:rPr>
                <w:rFonts w:hint="eastAsia" w:ascii="宋体" w:hAnsi="宋体" w:cs="宋体"/>
                <w:szCs w:val="21"/>
                <w:lang w:val="zh-CN"/>
              </w:rPr>
            </w:pPr>
            <w:r>
              <w:rPr>
                <w:rFonts w:hint="eastAsia" w:ascii="宋体" w:hAnsi="宋体" w:cs="宋体"/>
                <w:szCs w:val="21"/>
                <w:lang w:val="zh-CN"/>
              </w:rPr>
            </w:r>
            <w:r/>
          </w:p>
        </w:tc>
        <w:tc>
          <w:tcPr>
            <w:tcW w:w="1716" w:type="dxa"/>
            <w:vAlign w:val="top"/>
            <w:textDirection w:val="lrTb"/>
            <w:noWrap w:val="false"/>
          </w:tcPr>
          <w:p>
            <w:pPr>
              <w:pStyle w:val="857"/>
              <w:jc w:val="center"/>
              <w:spacing w:line="360" w:lineRule="auto"/>
              <w:widowControl/>
              <w:rPr>
                <w:rFonts w:hint="eastAsia" w:ascii="宋体" w:hAnsi="宋体" w:cs="宋体"/>
                <w:szCs w:val="21"/>
                <w:lang w:val="zh-CN"/>
              </w:rPr>
            </w:pPr>
            <w:r>
              <w:rPr>
                <w:rFonts w:hint="eastAsia" w:ascii="宋体" w:hAnsi="宋体" w:cs="宋体"/>
                <w:szCs w:val="21"/>
                <w:lang w:val="zh-CN"/>
              </w:rPr>
            </w:r>
            <w:r/>
          </w:p>
        </w:tc>
        <w:tc>
          <w:tcPr>
            <w:tcW w:w="1842" w:type="dxa"/>
            <w:vAlign w:val="top"/>
            <w:textDirection w:val="lrTb"/>
            <w:noWrap w:val="false"/>
          </w:tcPr>
          <w:p>
            <w:pPr>
              <w:pStyle w:val="857"/>
              <w:jc w:val="center"/>
              <w:spacing w:line="360" w:lineRule="auto"/>
              <w:widowControl/>
              <w:rPr>
                <w:rFonts w:hint="eastAsia" w:ascii="宋体" w:hAnsi="宋体" w:cs="宋体"/>
                <w:szCs w:val="21"/>
                <w:lang w:val="zh-CN"/>
              </w:rPr>
            </w:pPr>
            <w:r>
              <w:rPr>
                <w:rFonts w:hint="eastAsia" w:ascii="宋体" w:hAnsi="宋体" w:cs="宋体"/>
                <w:szCs w:val="21"/>
                <w:lang w:val="zh-CN"/>
              </w:rPr>
            </w:r>
            <w:r/>
          </w:p>
        </w:tc>
        <w:tc>
          <w:tcPr>
            <w:tcW w:w="1559" w:type="dxa"/>
            <w:vAlign w:val="top"/>
            <w:textDirection w:val="lrTb"/>
            <w:noWrap w:val="false"/>
          </w:tcPr>
          <w:p>
            <w:pPr>
              <w:pStyle w:val="857"/>
              <w:jc w:val="center"/>
              <w:spacing w:line="360" w:lineRule="auto"/>
              <w:widowControl/>
              <w:rPr>
                <w:rFonts w:hint="eastAsia" w:ascii="宋体" w:hAnsi="宋体" w:cs="宋体"/>
                <w:szCs w:val="21"/>
                <w:lang w:val="zh-CN"/>
              </w:rPr>
            </w:pPr>
            <w:r>
              <w:rPr>
                <w:rFonts w:hint="eastAsia" w:ascii="宋体" w:hAnsi="宋体" w:cs="宋体"/>
                <w:szCs w:val="21"/>
                <w:lang w:val="zh-CN"/>
              </w:rPr>
            </w:r>
            <w:r/>
          </w:p>
        </w:tc>
      </w:tr>
      <w:tr>
        <w:trPr>
          <w:trHeight w:val="404"/>
        </w:trPr>
        <w:tc>
          <w:tcPr>
            <w:tcW w:w="913" w:type="dxa"/>
            <w:vAlign w:val="top"/>
            <w:textDirection w:val="lrTb"/>
            <w:noWrap w:val="false"/>
          </w:tcPr>
          <w:p>
            <w:pPr>
              <w:pStyle w:val="857"/>
              <w:jc w:val="center"/>
              <w:spacing w:line="360" w:lineRule="auto"/>
              <w:widowControl/>
              <w:rPr>
                <w:rFonts w:hint="eastAsia" w:ascii="宋体" w:hAnsi="宋体" w:cs="宋体"/>
                <w:szCs w:val="21"/>
                <w:lang w:val="zh-CN"/>
              </w:rPr>
            </w:pPr>
            <w:r>
              <w:rPr>
                <w:rFonts w:hint="eastAsia" w:ascii="宋体" w:hAnsi="宋体" w:cs="宋体"/>
                <w:szCs w:val="21"/>
                <w:lang w:val="zh-CN"/>
              </w:rPr>
            </w:r>
            <w:r/>
          </w:p>
        </w:tc>
        <w:tc>
          <w:tcPr>
            <w:tcW w:w="1131" w:type="dxa"/>
            <w:vAlign w:val="top"/>
            <w:textDirection w:val="lrTb"/>
            <w:noWrap w:val="false"/>
          </w:tcPr>
          <w:p>
            <w:pPr>
              <w:pStyle w:val="857"/>
              <w:jc w:val="center"/>
              <w:spacing w:line="360" w:lineRule="auto"/>
              <w:widowControl/>
              <w:rPr>
                <w:rFonts w:hint="eastAsia" w:ascii="宋体" w:hAnsi="宋体" w:cs="宋体"/>
                <w:szCs w:val="21"/>
                <w:lang w:val="zh-CN"/>
              </w:rPr>
            </w:pPr>
            <w:r>
              <w:rPr>
                <w:rFonts w:hint="eastAsia" w:ascii="宋体" w:hAnsi="宋体" w:cs="宋体"/>
                <w:szCs w:val="21"/>
                <w:lang w:val="zh-CN"/>
              </w:rPr>
            </w:r>
            <w:r/>
          </w:p>
        </w:tc>
        <w:tc>
          <w:tcPr>
            <w:tcW w:w="1299" w:type="dxa"/>
            <w:vAlign w:val="top"/>
            <w:textDirection w:val="lrTb"/>
            <w:noWrap w:val="false"/>
          </w:tcPr>
          <w:p>
            <w:pPr>
              <w:pStyle w:val="857"/>
              <w:jc w:val="center"/>
              <w:spacing w:line="360" w:lineRule="auto"/>
              <w:widowControl/>
              <w:rPr>
                <w:rFonts w:hint="eastAsia" w:ascii="宋体" w:hAnsi="宋体" w:cs="宋体"/>
                <w:szCs w:val="21"/>
                <w:lang w:val="zh-CN"/>
              </w:rPr>
            </w:pPr>
            <w:r>
              <w:rPr>
                <w:rFonts w:hint="eastAsia" w:ascii="宋体" w:hAnsi="宋体" w:cs="宋体"/>
                <w:szCs w:val="21"/>
                <w:lang w:val="zh-CN"/>
              </w:rPr>
            </w:r>
            <w:r/>
          </w:p>
        </w:tc>
        <w:tc>
          <w:tcPr>
            <w:tcW w:w="1299" w:type="dxa"/>
            <w:vAlign w:val="top"/>
            <w:textDirection w:val="lrTb"/>
            <w:noWrap w:val="false"/>
          </w:tcPr>
          <w:p>
            <w:pPr>
              <w:pStyle w:val="857"/>
              <w:jc w:val="center"/>
              <w:spacing w:line="360" w:lineRule="auto"/>
              <w:widowControl/>
              <w:rPr>
                <w:rFonts w:hint="eastAsia" w:ascii="宋体" w:hAnsi="宋体" w:cs="宋体"/>
                <w:szCs w:val="21"/>
                <w:lang w:val="zh-CN"/>
              </w:rPr>
            </w:pPr>
            <w:r>
              <w:rPr>
                <w:rFonts w:hint="eastAsia" w:ascii="宋体" w:hAnsi="宋体" w:cs="宋体"/>
                <w:szCs w:val="21"/>
                <w:lang w:val="zh-CN"/>
              </w:rPr>
            </w:r>
            <w:r/>
          </w:p>
        </w:tc>
        <w:tc>
          <w:tcPr>
            <w:tcW w:w="1299" w:type="dxa"/>
            <w:vAlign w:val="top"/>
            <w:textDirection w:val="lrTb"/>
            <w:noWrap w:val="false"/>
          </w:tcPr>
          <w:p>
            <w:pPr>
              <w:pStyle w:val="857"/>
              <w:jc w:val="center"/>
              <w:spacing w:line="360" w:lineRule="auto"/>
              <w:widowControl/>
              <w:rPr>
                <w:rFonts w:hint="eastAsia" w:ascii="宋体" w:hAnsi="宋体" w:cs="宋体"/>
                <w:szCs w:val="21"/>
                <w:lang w:val="zh-CN"/>
              </w:rPr>
            </w:pPr>
            <w:r>
              <w:rPr>
                <w:rFonts w:hint="eastAsia" w:ascii="宋体" w:hAnsi="宋体" w:cs="宋体"/>
                <w:szCs w:val="21"/>
                <w:lang w:val="zh-CN"/>
              </w:rPr>
            </w:r>
            <w:r/>
          </w:p>
        </w:tc>
        <w:tc>
          <w:tcPr>
            <w:tcW w:w="1716" w:type="dxa"/>
            <w:vAlign w:val="top"/>
            <w:textDirection w:val="lrTb"/>
            <w:noWrap w:val="false"/>
          </w:tcPr>
          <w:p>
            <w:pPr>
              <w:pStyle w:val="857"/>
              <w:jc w:val="center"/>
              <w:spacing w:line="360" w:lineRule="auto"/>
              <w:widowControl/>
              <w:rPr>
                <w:rFonts w:hint="eastAsia" w:ascii="宋体" w:hAnsi="宋体" w:cs="宋体"/>
                <w:szCs w:val="21"/>
                <w:lang w:val="zh-CN"/>
              </w:rPr>
            </w:pPr>
            <w:r>
              <w:rPr>
                <w:rFonts w:hint="eastAsia" w:ascii="宋体" w:hAnsi="宋体" w:cs="宋体"/>
                <w:szCs w:val="21"/>
                <w:lang w:val="zh-CN"/>
              </w:rPr>
            </w:r>
            <w:r/>
          </w:p>
        </w:tc>
        <w:tc>
          <w:tcPr>
            <w:tcW w:w="1842" w:type="dxa"/>
            <w:vAlign w:val="top"/>
            <w:textDirection w:val="lrTb"/>
            <w:noWrap w:val="false"/>
          </w:tcPr>
          <w:p>
            <w:pPr>
              <w:pStyle w:val="857"/>
              <w:jc w:val="center"/>
              <w:spacing w:line="360" w:lineRule="auto"/>
              <w:widowControl/>
              <w:rPr>
                <w:rFonts w:hint="eastAsia" w:ascii="宋体" w:hAnsi="宋体" w:cs="宋体"/>
                <w:szCs w:val="21"/>
                <w:lang w:val="zh-CN"/>
              </w:rPr>
            </w:pPr>
            <w:r>
              <w:rPr>
                <w:rFonts w:hint="eastAsia" w:ascii="宋体" w:hAnsi="宋体" w:cs="宋体"/>
                <w:szCs w:val="21"/>
                <w:lang w:val="zh-CN"/>
              </w:rPr>
            </w:r>
            <w:r/>
          </w:p>
        </w:tc>
        <w:tc>
          <w:tcPr>
            <w:tcW w:w="1559" w:type="dxa"/>
            <w:vAlign w:val="top"/>
            <w:textDirection w:val="lrTb"/>
            <w:noWrap w:val="false"/>
          </w:tcPr>
          <w:p>
            <w:pPr>
              <w:pStyle w:val="857"/>
              <w:jc w:val="center"/>
              <w:spacing w:line="360" w:lineRule="auto"/>
              <w:widowControl/>
              <w:rPr>
                <w:rFonts w:hint="eastAsia" w:ascii="宋体" w:hAnsi="宋体" w:cs="宋体"/>
                <w:szCs w:val="21"/>
                <w:lang w:val="zh-CN"/>
              </w:rPr>
            </w:pPr>
            <w:r>
              <w:rPr>
                <w:rFonts w:hint="eastAsia" w:ascii="宋体" w:hAnsi="宋体" w:cs="宋体"/>
                <w:szCs w:val="21"/>
                <w:lang w:val="zh-CN"/>
              </w:rPr>
            </w:r>
            <w:r/>
          </w:p>
        </w:tc>
      </w:tr>
      <w:tr>
        <w:trPr>
          <w:trHeight w:val="428"/>
        </w:trPr>
        <w:tc>
          <w:tcPr>
            <w:tcW w:w="913" w:type="dxa"/>
            <w:vAlign w:val="top"/>
            <w:textDirection w:val="lrTb"/>
            <w:noWrap w:val="false"/>
          </w:tcPr>
          <w:p>
            <w:pPr>
              <w:pStyle w:val="857"/>
              <w:jc w:val="center"/>
              <w:spacing w:line="360" w:lineRule="auto"/>
              <w:widowControl/>
              <w:rPr>
                <w:rFonts w:hint="eastAsia" w:ascii="宋体" w:hAnsi="宋体" w:cs="宋体"/>
                <w:szCs w:val="21"/>
                <w:lang w:val="zh-CN"/>
              </w:rPr>
            </w:pPr>
            <w:r>
              <w:rPr>
                <w:rFonts w:hint="eastAsia" w:ascii="宋体" w:hAnsi="宋体" w:cs="宋体"/>
                <w:szCs w:val="21"/>
                <w:lang w:val="zh-CN"/>
              </w:rPr>
            </w:r>
            <w:r/>
          </w:p>
        </w:tc>
        <w:tc>
          <w:tcPr>
            <w:tcW w:w="1131" w:type="dxa"/>
            <w:vAlign w:val="top"/>
            <w:textDirection w:val="lrTb"/>
            <w:noWrap w:val="false"/>
          </w:tcPr>
          <w:p>
            <w:pPr>
              <w:pStyle w:val="857"/>
              <w:jc w:val="center"/>
              <w:spacing w:line="360" w:lineRule="auto"/>
              <w:widowControl/>
              <w:rPr>
                <w:rFonts w:hint="eastAsia" w:ascii="宋体" w:hAnsi="宋体" w:cs="宋体"/>
                <w:szCs w:val="21"/>
                <w:lang w:val="zh-CN"/>
              </w:rPr>
            </w:pPr>
            <w:r>
              <w:rPr>
                <w:rFonts w:hint="eastAsia" w:ascii="宋体" w:hAnsi="宋体" w:cs="宋体"/>
                <w:szCs w:val="21"/>
                <w:lang w:val="zh-CN"/>
              </w:rPr>
            </w:r>
            <w:r/>
          </w:p>
        </w:tc>
        <w:tc>
          <w:tcPr>
            <w:tcW w:w="1299" w:type="dxa"/>
            <w:vAlign w:val="top"/>
            <w:textDirection w:val="lrTb"/>
            <w:noWrap w:val="false"/>
          </w:tcPr>
          <w:p>
            <w:pPr>
              <w:pStyle w:val="857"/>
              <w:jc w:val="center"/>
              <w:spacing w:line="360" w:lineRule="auto"/>
              <w:widowControl/>
              <w:rPr>
                <w:rFonts w:hint="eastAsia" w:ascii="宋体" w:hAnsi="宋体" w:cs="宋体"/>
                <w:szCs w:val="21"/>
                <w:lang w:val="zh-CN"/>
              </w:rPr>
            </w:pPr>
            <w:r>
              <w:rPr>
                <w:rFonts w:hint="eastAsia" w:ascii="宋体" w:hAnsi="宋体" w:cs="宋体"/>
                <w:szCs w:val="21"/>
                <w:lang w:val="zh-CN"/>
              </w:rPr>
            </w:r>
            <w:r/>
          </w:p>
        </w:tc>
        <w:tc>
          <w:tcPr>
            <w:tcW w:w="1299" w:type="dxa"/>
            <w:vAlign w:val="top"/>
            <w:textDirection w:val="lrTb"/>
            <w:noWrap w:val="false"/>
          </w:tcPr>
          <w:p>
            <w:pPr>
              <w:pStyle w:val="857"/>
              <w:jc w:val="center"/>
              <w:spacing w:line="360" w:lineRule="auto"/>
              <w:widowControl/>
              <w:rPr>
                <w:rFonts w:hint="eastAsia" w:ascii="宋体" w:hAnsi="宋体" w:cs="宋体"/>
                <w:szCs w:val="21"/>
                <w:lang w:val="zh-CN"/>
              </w:rPr>
            </w:pPr>
            <w:r>
              <w:rPr>
                <w:rFonts w:hint="eastAsia" w:ascii="宋体" w:hAnsi="宋体" w:cs="宋体"/>
                <w:szCs w:val="21"/>
                <w:lang w:val="zh-CN"/>
              </w:rPr>
            </w:r>
            <w:r/>
          </w:p>
        </w:tc>
        <w:tc>
          <w:tcPr>
            <w:tcW w:w="1299" w:type="dxa"/>
            <w:vAlign w:val="top"/>
            <w:textDirection w:val="lrTb"/>
            <w:noWrap w:val="false"/>
          </w:tcPr>
          <w:p>
            <w:pPr>
              <w:pStyle w:val="857"/>
              <w:jc w:val="center"/>
              <w:spacing w:line="360" w:lineRule="auto"/>
              <w:widowControl/>
              <w:rPr>
                <w:rFonts w:hint="eastAsia" w:ascii="宋体" w:hAnsi="宋体" w:cs="宋体"/>
                <w:szCs w:val="21"/>
                <w:lang w:val="zh-CN"/>
              </w:rPr>
            </w:pPr>
            <w:r>
              <w:rPr>
                <w:rFonts w:hint="eastAsia" w:ascii="宋体" w:hAnsi="宋体" w:cs="宋体"/>
                <w:szCs w:val="21"/>
                <w:lang w:val="zh-CN"/>
              </w:rPr>
            </w:r>
            <w:r/>
          </w:p>
        </w:tc>
        <w:tc>
          <w:tcPr>
            <w:tcW w:w="1716" w:type="dxa"/>
            <w:vAlign w:val="top"/>
            <w:textDirection w:val="lrTb"/>
            <w:noWrap w:val="false"/>
          </w:tcPr>
          <w:p>
            <w:pPr>
              <w:pStyle w:val="857"/>
              <w:jc w:val="center"/>
              <w:spacing w:line="360" w:lineRule="auto"/>
              <w:widowControl/>
              <w:rPr>
                <w:rFonts w:hint="eastAsia" w:ascii="宋体" w:hAnsi="宋体" w:cs="宋体"/>
                <w:szCs w:val="21"/>
                <w:lang w:val="zh-CN"/>
              </w:rPr>
            </w:pPr>
            <w:r>
              <w:rPr>
                <w:rFonts w:hint="eastAsia" w:ascii="宋体" w:hAnsi="宋体" w:cs="宋体"/>
                <w:szCs w:val="21"/>
                <w:lang w:val="zh-CN"/>
              </w:rPr>
            </w:r>
            <w:r/>
          </w:p>
        </w:tc>
        <w:tc>
          <w:tcPr>
            <w:tcW w:w="1842" w:type="dxa"/>
            <w:vAlign w:val="top"/>
            <w:textDirection w:val="lrTb"/>
            <w:noWrap w:val="false"/>
          </w:tcPr>
          <w:p>
            <w:pPr>
              <w:pStyle w:val="857"/>
              <w:jc w:val="center"/>
              <w:spacing w:line="360" w:lineRule="auto"/>
              <w:widowControl/>
              <w:rPr>
                <w:rFonts w:hint="eastAsia" w:ascii="宋体" w:hAnsi="宋体" w:cs="宋体"/>
                <w:szCs w:val="21"/>
                <w:lang w:val="zh-CN"/>
              </w:rPr>
            </w:pPr>
            <w:r>
              <w:rPr>
                <w:rFonts w:hint="eastAsia" w:ascii="宋体" w:hAnsi="宋体" w:cs="宋体"/>
                <w:szCs w:val="21"/>
                <w:lang w:val="zh-CN"/>
              </w:rPr>
            </w:r>
            <w:r/>
          </w:p>
        </w:tc>
        <w:tc>
          <w:tcPr>
            <w:tcW w:w="1559" w:type="dxa"/>
            <w:vAlign w:val="top"/>
            <w:textDirection w:val="lrTb"/>
            <w:noWrap w:val="false"/>
          </w:tcPr>
          <w:p>
            <w:pPr>
              <w:pStyle w:val="857"/>
              <w:jc w:val="center"/>
              <w:spacing w:line="360" w:lineRule="auto"/>
              <w:widowControl/>
              <w:rPr>
                <w:rFonts w:hint="eastAsia" w:ascii="宋体" w:hAnsi="宋体" w:cs="宋体"/>
                <w:szCs w:val="21"/>
                <w:lang w:val="zh-CN"/>
              </w:rPr>
            </w:pPr>
            <w:r>
              <w:rPr>
                <w:rFonts w:hint="eastAsia" w:ascii="宋体" w:hAnsi="宋体" w:cs="宋体"/>
                <w:szCs w:val="21"/>
                <w:lang w:val="zh-CN"/>
              </w:rPr>
            </w:r>
            <w:r/>
          </w:p>
        </w:tc>
      </w:tr>
      <w:tr>
        <w:trPr>
          <w:trHeight w:val="428"/>
        </w:trPr>
        <w:tc>
          <w:tcPr>
            <w:tcW w:w="913" w:type="dxa"/>
            <w:vAlign w:val="top"/>
            <w:textDirection w:val="lrTb"/>
            <w:noWrap w:val="false"/>
          </w:tcPr>
          <w:p>
            <w:pPr>
              <w:pStyle w:val="857"/>
              <w:jc w:val="center"/>
              <w:spacing w:line="360" w:lineRule="auto"/>
              <w:widowControl/>
              <w:rPr>
                <w:rFonts w:hint="eastAsia" w:ascii="宋体" w:hAnsi="宋体" w:cs="宋体"/>
                <w:szCs w:val="21"/>
                <w:lang w:val="zh-CN"/>
              </w:rPr>
            </w:pPr>
            <w:r>
              <w:rPr>
                <w:rFonts w:hint="eastAsia" w:ascii="宋体" w:hAnsi="宋体" w:cs="宋体"/>
                <w:szCs w:val="21"/>
                <w:lang w:val="zh-CN"/>
              </w:rPr>
            </w:r>
            <w:r/>
          </w:p>
        </w:tc>
        <w:tc>
          <w:tcPr>
            <w:tcW w:w="1131" w:type="dxa"/>
            <w:vAlign w:val="top"/>
            <w:textDirection w:val="lrTb"/>
            <w:noWrap w:val="false"/>
          </w:tcPr>
          <w:p>
            <w:pPr>
              <w:pStyle w:val="857"/>
              <w:jc w:val="center"/>
              <w:spacing w:line="360" w:lineRule="auto"/>
              <w:widowControl/>
              <w:rPr>
                <w:rFonts w:hint="eastAsia" w:ascii="宋体" w:hAnsi="宋体" w:cs="宋体"/>
                <w:szCs w:val="21"/>
                <w:lang w:val="zh-CN"/>
              </w:rPr>
            </w:pPr>
            <w:r>
              <w:rPr>
                <w:rFonts w:hint="eastAsia" w:ascii="宋体" w:hAnsi="宋体" w:cs="宋体"/>
                <w:szCs w:val="21"/>
                <w:lang w:val="zh-CN"/>
              </w:rPr>
            </w:r>
            <w:r/>
          </w:p>
        </w:tc>
        <w:tc>
          <w:tcPr>
            <w:tcW w:w="1299" w:type="dxa"/>
            <w:vAlign w:val="top"/>
            <w:textDirection w:val="lrTb"/>
            <w:noWrap w:val="false"/>
          </w:tcPr>
          <w:p>
            <w:pPr>
              <w:pStyle w:val="857"/>
              <w:jc w:val="center"/>
              <w:spacing w:line="360" w:lineRule="auto"/>
              <w:widowControl/>
              <w:rPr>
                <w:rFonts w:hint="eastAsia" w:ascii="宋体" w:hAnsi="宋体" w:cs="宋体"/>
                <w:szCs w:val="21"/>
                <w:lang w:val="zh-CN"/>
              </w:rPr>
            </w:pPr>
            <w:r>
              <w:rPr>
                <w:rFonts w:hint="eastAsia" w:ascii="宋体" w:hAnsi="宋体" w:cs="宋体"/>
                <w:szCs w:val="21"/>
                <w:lang w:val="zh-CN"/>
              </w:rPr>
            </w:r>
            <w:r/>
          </w:p>
        </w:tc>
        <w:tc>
          <w:tcPr>
            <w:tcW w:w="1299" w:type="dxa"/>
            <w:vAlign w:val="top"/>
            <w:textDirection w:val="lrTb"/>
            <w:noWrap w:val="false"/>
          </w:tcPr>
          <w:p>
            <w:pPr>
              <w:pStyle w:val="857"/>
              <w:jc w:val="center"/>
              <w:spacing w:line="360" w:lineRule="auto"/>
              <w:widowControl/>
              <w:rPr>
                <w:rFonts w:hint="eastAsia" w:ascii="宋体" w:hAnsi="宋体" w:cs="宋体"/>
                <w:szCs w:val="21"/>
                <w:lang w:val="zh-CN"/>
              </w:rPr>
            </w:pPr>
            <w:r>
              <w:rPr>
                <w:rFonts w:hint="eastAsia" w:ascii="宋体" w:hAnsi="宋体" w:cs="宋体"/>
                <w:szCs w:val="21"/>
                <w:lang w:val="zh-CN"/>
              </w:rPr>
            </w:r>
            <w:r/>
          </w:p>
        </w:tc>
        <w:tc>
          <w:tcPr>
            <w:tcW w:w="1299" w:type="dxa"/>
            <w:vAlign w:val="top"/>
            <w:textDirection w:val="lrTb"/>
            <w:noWrap w:val="false"/>
          </w:tcPr>
          <w:p>
            <w:pPr>
              <w:pStyle w:val="857"/>
              <w:jc w:val="center"/>
              <w:spacing w:line="360" w:lineRule="auto"/>
              <w:widowControl/>
              <w:rPr>
                <w:rFonts w:hint="eastAsia" w:ascii="宋体" w:hAnsi="宋体" w:cs="宋体"/>
                <w:szCs w:val="21"/>
                <w:lang w:val="zh-CN"/>
              </w:rPr>
            </w:pPr>
            <w:r>
              <w:rPr>
                <w:rFonts w:hint="eastAsia" w:ascii="宋体" w:hAnsi="宋体" w:cs="宋体"/>
                <w:szCs w:val="21"/>
                <w:lang w:val="zh-CN"/>
              </w:rPr>
            </w:r>
            <w:r/>
          </w:p>
        </w:tc>
        <w:tc>
          <w:tcPr>
            <w:tcW w:w="1716" w:type="dxa"/>
            <w:vAlign w:val="top"/>
            <w:textDirection w:val="lrTb"/>
            <w:noWrap w:val="false"/>
          </w:tcPr>
          <w:p>
            <w:pPr>
              <w:pStyle w:val="857"/>
              <w:jc w:val="center"/>
              <w:spacing w:line="360" w:lineRule="auto"/>
              <w:widowControl/>
              <w:rPr>
                <w:rFonts w:hint="eastAsia" w:ascii="宋体" w:hAnsi="宋体" w:cs="宋体"/>
                <w:szCs w:val="21"/>
                <w:lang w:val="zh-CN"/>
              </w:rPr>
            </w:pPr>
            <w:r>
              <w:rPr>
                <w:rFonts w:hint="eastAsia" w:ascii="宋体" w:hAnsi="宋体" w:cs="宋体"/>
                <w:szCs w:val="21"/>
                <w:lang w:val="zh-CN"/>
              </w:rPr>
            </w:r>
            <w:r/>
          </w:p>
        </w:tc>
        <w:tc>
          <w:tcPr>
            <w:tcW w:w="1842" w:type="dxa"/>
            <w:vAlign w:val="top"/>
            <w:textDirection w:val="lrTb"/>
            <w:noWrap w:val="false"/>
          </w:tcPr>
          <w:p>
            <w:pPr>
              <w:pStyle w:val="857"/>
              <w:jc w:val="center"/>
              <w:spacing w:line="360" w:lineRule="auto"/>
              <w:widowControl/>
              <w:rPr>
                <w:rFonts w:hint="eastAsia" w:ascii="宋体" w:hAnsi="宋体" w:cs="宋体"/>
                <w:szCs w:val="21"/>
                <w:lang w:val="zh-CN"/>
              </w:rPr>
            </w:pPr>
            <w:r>
              <w:rPr>
                <w:rFonts w:hint="eastAsia" w:ascii="宋体" w:hAnsi="宋体" w:cs="宋体"/>
                <w:szCs w:val="21"/>
                <w:lang w:val="zh-CN"/>
              </w:rPr>
            </w:r>
            <w:r/>
          </w:p>
        </w:tc>
        <w:tc>
          <w:tcPr>
            <w:tcW w:w="1559" w:type="dxa"/>
            <w:vAlign w:val="top"/>
            <w:textDirection w:val="lrTb"/>
            <w:noWrap w:val="false"/>
          </w:tcPr>
          <w:p>
            <w:pPr>
              <w:pStyle w:val="857"/>
              <w:jc w:val="center"/>
              <w:spacing w:line="360" w:lineRule="auto"/>
              <w:widowControl/>
              <w:rPr>
                <w:rFonts w:hint="eastAsia" w:ascii="宋体" w:hAnsi="宋体" w:cs="宋体"/>
                <w:szCs w:val="21"/>
                <w:lang w:val="zh-CN"/>
              </w:rPr>
            </w:pPr>
            <w:r>
              <w:rPr>
                <w:rFonts w:hint="eastAsia" w:ascii="宋体" w:hAnsi="宋体" w:cs="宋体"/>
                <w:szCs w:val="21"/>
                <w:lang w:val="zh-CN"/>
              </w:rPr>
            </w:r>
            <w:r/>
          </w:p>
        </w:tc>
      </w:tr>
    </w:tbl>
    <w:p>
      <w:pPr>
        <w:pStyle w:val="857"/>
        <w:jc w:val="left"/>
        <w:spacing w:line="360" w:lineRule="auto"/>
        <w:shd w:val="clear" w:color="auto" w:fill="ffffff"/>
        <w:widowControl/>
        <w:rPr>
          <w:rFonts w:ascii="宋体" w:hAnsi="宋体" w:cs="宋体"/>
          <w:szCs w:val="21"/>
          <w:lang w:val="zh-CN"/>
        </w:rPr>
      </w:pPr>
      <w:r>
        <w:rPr>
          <w:rFonts w:hint="eastAsia" w:ascii="宋体" w:hAnsi="宋体" w:cs="宋体"/>
          <w:szCs w:val="21"/>
          <w:lang w:val="zh-CN"/>
        </w:rPr>
        <w:t xml:space="preserve">供应商名称:</w:t>
      </w:r>
      <w:r>
        <w:rPr>
          <w:rFonts w:hint="eastAsia" w:ascii="宋体" w:hAnsi="宋体" w:cs="宋体"/>
          <w:szCs w:val="21"/>
          <w:u w:val="single"/>
          <w:lang w:val="zh-CN"/>
        </w:rPr>
        <w:t xml:space="preserve">                            </w:t>
      </w:r>
      <w:r>
        <w:rPr>
          <w:rFonts w:hint="eastAsia" w:ascii="宋体" w:hAnsi="宋体" w:cs="宋体"/>
          <w:szCs w:val="21"/>
          <w:lang w:val="zh-CN"/>
        </w:rPr>
        <w:t xml:space="preserve">（盖章）</w:t>
      </w:r>
      <w:r>
        <w:rPr>
          <w:rFonts w:ascii="宋体" w:hAnsi="宋体" w:cs="宋体"/>
          <w:szCs w:val="21"/>
          <w:lang w:val="zh-CN"/>
        </w:rPr>
      </w:r>
      <w:r/>
    </w:p>
    <w:p>
      <w:pPr>
        <w:pStyle w:val="857"/>
        <w:jc w:val="left"/>
        <w:spacing w:line="360" w:lineRule="auto"/>
        <w:shd w:val="clear" w:color="auto" w:fill="ffffff"/>
        <w:widowControl/>
        <w:rPr>
          <w:rFonts w:hint="eastAsia" w:ascii="宋体" w:hAnsi="宋体" w:cs="宋体"/>
          <w:szCs w:val="21"/>
          <w:u w:val="single"/>
        </w:rPr>
      </w:pPr>
      <w:r>
        <w:rPr>
          <w:rFonts w:hint="eastAsia" w:ascii="宋体" w:hAnsi="宋体" w:cs="宋体"/>
          <w:szCs w:val="21"/>
        </w:rPr>
        <w:t xml:space="preserve">授权代表（签字）：</w:t>
      </w:r>
      <w:r>
        <w:rPr>
          <w:rFonts w:hint="eastAsia" w:ascii="宋体" w:hAnsi="宋体" w:cs="宋体"/>
          <w:szCs w:val="21"/>
          <w:u w:val="single"/>
        </w:rPr>
        <w:t xml:space="preserve">          </w:t>
      </w:r>
      <w:r/>
    </w:p>
    <w:p>
      <w:pPr>
        <w:pStyle w:val="857"/>
        <w:spacing w:line="360" w:lineRule="auto"/>
        <w:widowControl/>
        <w:rPr>
          <w:rFonts w:hint="eastAsia" w:ascii="宋体" w:hAnsi="宋体" w:cs="宋体"/>
          <w:szCs w:val="21"/>
        </w:rPr>
      </w:pPr>
      <w:r>
        <w:rPr>
          <w:rFonts w:hint="eastAsia" w:ascii="宋体" w:hAnsi="宋体" w:cs="宋体"/>
          <w:szCs w:val="21"/>
        </w:rPr>
      </w:r>
      <w:r/>
    </w:p>
    <w:p>
      <w:pPr>
        <w:pStyle w:val="857"/>
        <w:jc w:val="left"/>
        <w:spacing w:line="400" w:lineRule="exact"/>
        <w:widowControl/>
        <w:rPr>
          <w:rFonts w:hint="eastAsia" w:ascii="宋体" w:hAnsi="宋体" w:cs="宋体"/>
          <w:szCs w:val="21"/>
        </w:rPr>
      </w:pPr>
      <w:r>
        <w:rPr>
          <w:rFonts w:hint="eastAsia" w:ascii="宋体" w:hAnsi="宋体" w:cs="宋体"/>
          <w:szCs w:val="21"/>
          <w:lang w:val="zh-CN"/>
        </w:rPr>
        <w:t xml:space="preserve">日      期：</w:t>
      </w:r>
      <w:r>
        <w:rPr>
          <w:rFonts w:hint="eastAsia" w:ascii="宋体" w:hAnsi="宋体" w:cs="宋体"/>
          <w:szCs w:val="21"/>
          <w:u w:val="single"/>
          <w:lang w:val="zh-CN"/>
        </w:rPr>
        <w:t xml:space="preserve">       </w:t>
      </w:r>
      <w:r>
        <w:rPr>
          <w:rFonts w:hint="eastAsia" w:ascii="宋体" w:hAnsi="宋体" w:cs="宋体"/>
          <w:szCs w:val="21"/>
          <w:lang w:val="zh-CN"/>
        </w:rPr>
        <w:t xml:space="preserve">年</w:t>
      </w:r>
      <w:r>
        <w:rPr>
          <w:rFonts w:hint="eastAsia" w:ascii="宋体" w:hAnsi="宋体" w:cs="宋体"/>
          <w:szCs w:val="21"/>
          <w:u w:val="single"/>
          <w:lang w:val="zh-CN"/>
        </w:rPr>
        <w:t xml:space="preserve">     </w:t>
      </w:r>
      <w:r>
        <w:rPr>
          <w:rFonts w:hint="eastAsia" w:ascii="宋体" w:hAnsi="宋体" w:cs="宋体"/>
          <w:szCs w:val="21"/>
          <w:lang w:val="zh-CN"/>
        </w:rPr>
        <w:t xml:space="preserve">月</w:t>
      </w:r>
      <w:r>
        <w:rPr>
          <w:rFonts w:hint="eastAsia" w:ascii="宋体" w:hAnsi="宋体" w:cs="宋体"/>
          <w:szCs w:val="21"/>
          <w:u w:val="single"/>
          <w:lang w:val="zh-CN"/>
        </w:rPr>
        <w:t xml:space="preserve">    </w:t>
      </w:r>
      <w:r>
        <w:rPr>
          <w:rFonts w:hint="eastAsia" w:ascii="宋体" w:hAnsi="宋体" w:cs="宋体"/>
          <w:szCs w:val="21"/>
          <w:u w:val="single"/>
        </w:rPr>
        <w:t xml:space="preserve"> </w:t>
      </w:r>
      <w:r>
        <w:rPr>
          <w:rFonts w:hint="eastAsia" w:ascii="宋体" w:hAnsi="宋体" w:cs="宋体"/>
          <w:szCs w:val="21"/>
        </w:rPr>
        <w:t xml:space="preserve">日</w:t>
      </w:r>
      <w:r/>
    </w:p>
    <w:sectPr>
      <w:headerReference w:type="default" r:id="rId9"/>
      <w:footerReference w:type="default" r:id="rId10"/>
      <w:footnotePr/>
      <w:endnotePr/>
      <w:type w:val="nextPage"/>
      <w:pgSz w:w="11906" w:h="16838" w:orient="portrait"/>
      <w:pgMar w:top="1418" w:right="1418" w:bottom="1418" w:left="1418" w:header="851" w:footer="680"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CIDFont+F2">
    <w:panose1 w:val="020B0503020202020204"/>
  </w:font>
  <w:font w:name="Wingdings">
    <w:panose1 w:val="05000000000000000000"/>
  </w:font>
  <w:font w:name="华文楷体">
    <w:panose1 w:val="02010600040101010101"/>
  </w:font>
  <w:font w:name="华文细黑">
    <w:panose1 w:val="02010600040101010101"/>
  </w:font>
  <w:font w:name="Tahoma">
    <w:panose1 w:val="020B0604030504040204"/>
  </w:font>
  <w:font w:name="Calibri">
    <w:panose1 w:val="020F0502020204030204"/>
  </w:font>
  <w:font w:name="微软雅黑">
    <w:panose1 w:val="020B0503020204020204"/>
  </w:font>
  <w:font w:name="Cambria">
    <w:panose1 w:val="02040503050406030204"/>
  </w:font>
  <w:font w:name="Courier New">
    <w:panose1 w:val="02070309020205020404"/>
  </w:font>
  <w:font w:name="楷体_GB2312">
    <w:panose1 w:val="02010609060101010101"/>
  </w:font>
  <w:font w:name="ˎ̥">
    <w:panose1 w:val="020B0503020202020204"/>
  </w:font>
  <w:font w:name="华文中宋">
    <w:panose1 w:val="02010600040101010101"/>
  </w:font>
  <w:font w:name="Verdana">
    <w:panose1 w:val="020B0604030504040204"/>
  </w:font>
  <w:font w:name="仿宋_GB2312">
    <w:panose1 w:val="02010609060101010101"/>
  </w:font>
  <w:font w:name="黑体">
    <w:panose1 w:val="02010609060101010101"/>
  </w:font>
  <w:font w:name="Arial">
    <w:panose1 w:val="020B0604020202020204"/>
  </w:font>
  <w:font w:name="HYDaHeiJ">
    <w:panose1 w:val="020B0503020202020204"/>
  </w:font>
  <w:font w:name="Arial Unicode MS">
    <w:panose1 w:val="020B0604020202020204"/>
  </w:font>
  <w:font w:name="Georgia">
    <w:panose1 w:val="02040502050405020303"/>
  </w:font>
  <w:font w:name="Helvetica">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9"/>
      <w:jc w:val="center"/>
    </w:pPr>
    <w:r>
      <w:rPr>
        <w:rFonts w:hint="eastAsia"/>
        <w:szCs w:val="21"/>
      </w:rPr>
      <w:t xml:space="preserve">第</w:t>
    </w:r>
    <w:r>
      <w:rPr>
        <w:szCs w:val="21"/>
      </w:rPr>
      <w:t xml:space="preserve"> </w:t>
    </w:r>
    <w:r>
      <w:rPr>
        <w:szCs w:val="21"/>
      </w:rPr>
      <w:fldChar w:fldCharType="begin"/>
    </w:r>
    <w:r>
      <w:rPr>
        <w:szCs w:val="21"/>
      </w:rPr>
      <w:instrText xml:space="preserve"> PAGE </w:instrText>
    </w:r>
    <w:r>
      <w:rPr>
        <w:szCs w:val="21"/>
      </w:rPr>
      <w:fldChar w:fldCharType="separate"/>
    </w:r>
    <w:r>
      <w:rPr>
        <w:rFonts w:hint="eastAsia"/>
        <w:szCs w:val="21"/>
      </w:rPr>
      <w:t xml:space="preserve">２８</w:t>
    </w:r>
    <w:r>
      <w:rPr>
        <w:szCs w:val="21"/>
      </w:rPr>
      <w:fldChar w:fldCharType="end"/>
    </w:r>
    <w:r>
      <w:rPr>
        <w:szCs w:val="21"/>
      </w:rPr>
      <w:t xml:space="preserve"> </w:t>
    </w:r>
    <w:r>
      <w:rPr>
        <w:rFonts w:hint="eastAsia"/>
        <w:szCs w:val="21"/>
      </w:rPr>
      <w:t xml:space="preserve">页</w:t>
    </w:r>
    <w:r>
      <w:rPr>
        <w:szCs w:val="21"/>
      </w:rPr>
      <w:t xml:space="preserve"> </w:t>
    </w:r>
    <w:r>
      <w:rPr>
        <w:rFonts w:hint="eastAsia"/>
        <w:szCs w:val="21"/>
      </w:rPr>
      <w:t xml:space="preserve">共</w:t>
    </w:r>
    <w:r>
      <w:rPr>
        <w:szCs w:val="21"/>
      </w:rPr>
      <w:t xml:space="preserve"> </w:t>
    </w:r>
    <w:r>
      <w:rPr>
        <w:szCs w:val="21"/>
      </w:rPr>
      <w:fldChar w:fldCharType="begin"/>
    </w:r>
    <w:r>
      <w:rPr>
        <w:szCs w:val="21"/>
      </w:rPr>
      <w:instrText xml:space="preserve"> NUMPAGES </w:instrText>
    </w:r>
    <w:r>
      <w:rPr>
        <w:szCs w:val="21"/>
      </w:rPr>
      <w:fldChar w:fldCharType="separate"/>
    </w:r>
    <w:r>
      <w:rPr>
        <w:szCs w:val="21"/>
      </w:rPr>
      <w:t xml:space="preserve">39</w:t>
    </w:r>
    <w:r>
      <w:rPr>
        <w:szCs w:val="21"/>
      </w:rPr>
      <w:fldChar w:fldCharType="end"/>
    </w:r>
    <w:r>
      <w:rPr>
        <w:szCs w:val="21"/>
      </w:rPr>
      <w:t xml:space="preserve"> </w:t>
    </w:r>
    <w:r>
      <w:rPr>
        <w:rFonts w:hint="eastAsia"/>
        <w:szCs w:val="21"/>
      </w:rPr>
      <w:t xml:space="preserve">页</w: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07"/>
      <w:shd w:val="nil" w:color="auto"/>
      <w:tabs>
        <w:tab w:val="clear" w:pos="7143" w:leader="none"/>
        <w:tab w:val="clear" w:pos="14287" w:leader="none"/>
      </w:tabs>
      <w:rPr>
        <w14:ligatures w14:val="none"/>
      </w:rPr>
    </w:pPr>
    <w:r>
      <w:rPr>
        <w14:ligatures w14:val="none"/>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japaneseCounting"/>
      <w:isLgl w:val="false"/>
      <w:suff w:val="tab"/>
      <w:lvlText w:val="%1、"/>
      <w:lvlJc w:val="left"/>
      <w:pPr>
        <w:pStyle w:val="857"/>
        <w:ind w:left="2280" w:hanging="720"/>
        <w:tabs>
          <w:tab w:val="num" w:pos="2280" w:leader="none"/>
        </w:tabs>
      </w:pPr>
      <w:rPr>
        <w:rFonts w:hint="eastAsia"/>
      </w:rPr>
    </w:lvl>
    <w:lvl w:ilvl="1">
      <w:start w:val="1"/>
      <w:numFmt w:val="lowerLetter"/>
      <w:isLgl w:val="false"/>
      <w:suff w:val="tab"/>
      <w:lvlText w:val="%2)"/>
      <w:lvlJc w:val="left"/>
      <w:pPr>
        <w:pStyle w:val="857"/>
        <w:ind w:left="2400" w:hanging="420"/>
        <w:tabs>
          <w:tab w:val="num" w:pos="2400" w:leader="none"/>
        </w:tabs>
      </w:pPr>
    </w:lvl>
    <w:lvl w:ilvl="2">
      <w:start w:val="1"/>
      <w:numFmt w:val="lowerRoman"/>
      <w:isLgl w:val="false"/>
      <w:suff w:val="tab"/>
      <w:lvlText w:val="%3."/>
      <w:lvlJc w:val="right"/>
      <w:pPr>
        <w:pStyle w:val="857"/>
        <w:ind w:left="2820" w:hanging="420"/>
        <w:tabs>
          <w:tab w:val="num" w:pos="2820" w:leader="none"/>
        </w:tabs>
      </w:pPr>
    </w:lvl>
    <w:lvl w:ilvl="3">
      <w:start w:val="1"/>
      <w:numFmt w:val="decimal"/>
      <w:isLgl w:val="false"/>
      <w:suff w:val="tab"/>
      <w:lvlText w:val="%4."/>
      <w:lvlJc w:val="left"/>
      <w:pPr>
        <w:pStyle w:val="857"/>
        <w:ind w:left="3240" w:hanging="420"/>
        <w:tabs>
          <w:tab w:val="num" w:pos="3240" w:leader="none"/>
        </w:tabs>
      </w:pPr>
    </w:lvl>
    <w:lvl w:ilvl="4">
      <w:start w:val="1"/>
      <w:numFmt w:val="lowerLetter"/>
      <w:isLgl w:val="false"/>
      <w:suff w:val="tab"/>
      <w:lvlText w:val="%5)"/>
      <w:lvlJc w:val="left"/>
      <w:pPr>
        <w:pStyle w:val="857"/>
        <w:ind w:left="3660" w:hanging="420"/>
        <w:tabs>
          <w:tab w:val="num" w:pos="3660" w:leader="none"/>
        </w:tabs>
      </w:pPr>
    </w:lvl>
    <w:lvl w:ilvl="5">
      <w:start w:val="1"/>
      <w:numFmt w:val="lowerRoman"/>
      <w:isLgl w:val="false"/>
      <w:suff w:val="tab"/>
      <w:lvlText w:val="%6."/>
      <w:lvlJc w:val="right"/>
      <w:pPr>
        <w:pStyle w:val="857"/>
        <w:ind w:left="4080" w:hanging="420"/>
        <w:tabs>
          <w:tab w:val="num" w:pos="4080" w:leader="none"/>
        </w:tabs>
      </w:pPr>
    </w:lvl>
    <w:lvl w:ilvl="6">
      <w:start w:val="1"/>
      <w:numFmt w:val="decimal"/>
      <w:isLgl w:val="false"/>
      <w:suff w:val="tab"/>
      <w:lvlText w:val="%7."/>
      <w:lvlJc w:val="left"/>
      <w:pPr>
        <w:pStyle w:val="857"/>
        <w:ind w:left="4500" w:hanging="420"/>
        <w:tabs>
          <w:tab w:val="num" w:pos="4500" w:leader="none"/>
        </w:tabs>
      </w:pPr>
    </w:lvl>
    <w:lvl w:ilvl="7">
      <w:start w:val="1"/>
      <w:numFmt w:val="lowerLetter"/>
      <w:isLgl w:val="false"/>
      <w:suff w:val="tab"/>
      <w:lvlText w:val="%8)"/>
      <w:lvlJc w:val="left"/>
      <w:pPr>
        <w:pStyle w:val="857"/>
        <w:ind w:left="4920" w:hanging="420"/>
        <w:tabs>
          <w:tab w:val="num" w:pos="4920" w:leader="none"/>
        </w:tabs>
      </w:pPr>
    </w:lvl>
    <w:lvl w:ilvl="8">
      <w:start w:val="1"/>
      <w:numFmt w:val="lowerRoman"/>
      <w:isLgl w:val="false"/>
      <w:suff w:val="tab"/>
      <w:lvlText w:val="%9."/>
      <w:lvlJc w:val="right"/>
      <w:pPr>
        <w:pStyle w:val="857"/>
        <w:ind w:left="5340" w:hanging="420"/>
        <w:tabs>
          <w:tab w:val="num" w:pos="5340" w:leader="none"/>
        </w:tabs>
      </w:pPr>
    </w:lvl>
  </w:abstractNum>
  <w:abstractNum w:abstractNumId="1">
    <w:multiLevelType w:val="hybridMultilevel"/>
    <w:lvl w:ilvl="0">
      <w:start w:val="1"/>
      <w:numFmt w:val="bullet"/>
      <w:pStyle w:val="1142"/>
      <w:isLgl w:val="false"/>
      <w:suff w:val="tab"/>
      <w:lvlText w:val=""/>
      <w:lvlJc w:val="left"/>
      <w:pPr>
        <w:pStyle w:val="857"/>
        <w:ind w:left="420" w:hanging="420"/>
        <w:tabs>
          <w:tab w:val="num" w:pos="420" w:leader="none"/>
        </w:tabs>
      </w:pPr>
      <w:rPr>
        <w:rFonts w:ascii="Wingdings" w:hAnsi="Wingdings"/>
      </w:rPr>
    </w:lvl>
    <w:lvl w:ilvl="1">
      <w:start w:val="1"/>
      <w:numFmt w:val="decimal"/>
      <w:isLgl w:val="false"/>
      <w:suff w:val="tab"/>
      <w:lvlText w:val="（%2）"/>
      <w:lvlJc w:val="left"/>
      <w:pPr>
        <w:pStyle w:val="857"/>
        <w:ind w:left="1500" w:hanging="1080"/>
        <w:tabs>
          <w:tab w:val="num" w:pos="1500" w:leader="none"/>
        </w:tabs>
      </w:pPr>
      <w:rPr>
        <w:rFonts w:hint="eastAsia"/>
      </w:rPr>
    </w:lvl>
    <w:lvl w:ilvl="2">
      <w:start w:val="1"/>
      <w:numFmt w:val="decimal"/>
      <w:isLgl w:val="false"/>
      <w:suff w:val="tab"/>
      <w:lvlText w:val="（%3）"/>
      <w:lvlJc w:val="left"/>
      <w:pPr>
        <w:pStyle w:val="857"/>
        <w:ind w:left="1560" w:hanging="720"/>
        <w:tabs>
          <w:tab w:val="num" w:pos="1560" w:leader="none"/>
        </w:tabs>
      </w:pPr>
      <w:rPr>
        <w:rFonts w:hint="eastAsia"/>
      </w:rPr>
    </w:lvl>
    <w:lvl w:ilvl="3">
      <w:start w:val="1"/>
      <w:numFmt w:val="decimal"/>
      <w:isLgl w:val="false"/>
      <w:suff w:val="tab"/>
      <w:lvlText w:val="%4."/>
      <w:lvlJc w:val="left"/>
      <w:pPr>
        <w:pStyle w:val="857"/>
        <w:ind w:left="1680" w:hanging="420"/>
        <w:tabs>
          <w:tab w:val="num" w:pos="1680" w:leader="none"/>
        </w:tabs>
      </w:pPr>
    </w:lvl>
    <w:lvl w:ilvl="4">
      <w:start w:val="1"/>
      <w:numFmt w:val="lowerLetter"/>
      <w:isLgl w:val="false"/>
      <w:suff w:val="tab"/>
      <w:lvlText w:val="%5)"/>
      <w:lvlJc w:val="left"/>
      <w:pPr>
        <w:pStyle w:val="857"/>
        <w:ind w:left="2100" w:hanging="420"/>
        <w:tabs>
          <w:tab w:val="num" w:pos="2100" w:leader="none"/>
        </w:tabs>
      </w:pPr>
    </w:lvl>
    <w:lvl w:ilvl="5">
      <w:start w:val="1"/>
      <w:numFmt w:val="lowerRoman"/>
      <w:isLgl w:val="false"/>
      <w:suff w:val="tab"/>
      <w:lvlText w:val="%6."/>
      <w:lvlJc w:val="right"/>
      <w:pPr>
        <w:pStyle w:val="857"/>
        <w:ind w:left="2520" w:hanging="420"/>
        <w:tabs>
          <w:tab w:val="num" w:pos="2520" w:leader="none"/>
        </w:tabs>
      </w:pPr>
    </w:lvl>
    <w:lvl w:ilvl="6">
      <w:start w:val="1"/>
      <w:numFmt w:val="decimal"/>
      <w:isLgl w:val="false"/>
      <w:suff w:val="tab"/>
      <w:lvlText w:val="%7."/>
      <w:lvlJc w:val="left"/>
      <w:pPr>
        <w:pStyle w:val="857"/>
        <w:ind w:left="2940" w:hanging="420"/>
        <w:tabs>
          <w:tab w:val="num" w:pos="2940" w:leader="none"/>
        </w:tabs>
      </w:pPr>
    </w:lvl>
    <w:lvl w:ilvl="7">
      <w:start w:val="1"/>
      <w:numFmt w:val="lowerLetter"/>
      <w:isLgl w:val="false"/>
      <w:suff w:val="tab"/>
      <w:lvlText w:val="%8)"/>
      <w:lvlJc w:val="left"/>
      <w:pPr>
        <w:pStyle w:val="857"/>
        <w:ind w:left="3360" w:hanging="420"/>
        <w:tabs>
          <w:tab w:val="num" w:pos="3360" w:leader="none"/>
        </w:tabs>
      </w:pPr>
    </w:lvl>
    <w:lvl w:ilvl="8">
      <w:start w:val="1"/>
      <w:numFmt w:val="lowerRoman"/>
      <w:isLgl w:val="false"/>
      <w:suff w:val="tab"/>
      <w:lvlText w:val="%9."/>
      <w:lvlJc w:val="right"/>
      <w:pPr>
        <w:pStyle w:val="857"/>
        <w:ind w:left="3780" w:hanging="420"/>
        <w:tabs>
          <w:tab w:val="num" w:pos="3780" w:leader="none"/>
        </w:tabs>
      </w:pPr>
    </w:lvl>
  </w:abstractNum>
  <w:abstractNum w:abstractNumId="2">
    <w:multiLevelType w:val="hybridMultilevel"/>
    <w:lvl w:ilvl="0">
      <w:start w:val="1"/>
      <w:numFmt w:val="decimal"/>
      <w:pStyle w:val="1115"/>
      <w:isLgl w:val="false"/>
      <w:suff w:val="tab"/>
      <w:lvlText w:val="(%1)"/>
      <w:lvlJc w:val="left"/>
      <w:pPr>
        <w:pStyle w:val="857"/>
        <w:ind w:left="397" w:hanging="397"/>
        <w:tabs>
          <w:tab w:val="num" w:pos="397" w:leader="none"/>
        </w:tabs>
      </w:pPr>
      <w:rPr>
        <w:rFonts w:ascii="Arial" w:hAnsi="Arial" w:eastAsia="宋体"/>
        <w:b w:val="0"/>
        <w:i w:val="0"/>
        <w:color w:val="000000"/>
        <w:sz w:val="18"/>
        <w:szCs w:val="18"/>
      </w:rPr>
    </w:lvl>
    <w:lvl w:ilvl="1">
      <w:start w:val="1"/>
      <w:numFmt w:val="lowerLetter"/>
      <w:isLgl w:val="false"/>
      <w:suff w:val="tab"/>
      <w:lvlText w:val="%2)"/>
      <w:lvlJc w:val="left"/>
      <w:pPr>
        <w:pStyle w:val="857"/>
        <w:ind w:left="840" w:hanging="420"/>
        <w:tabs>
          <w:tab w:val="num" w:pos="840" w:leader="none"/>
        </w:tabs>
      </w:pPr>
    </w:lvl>
    <w:lvl w:ilvl="2">
      <w:start w:val="1"/>
      <w:numFmt w:val="lowerRoman"/>
      <w:isLgl w:val="false"/>
      <w:suff w:val="tab"/>
      <w:lvlText w:val="%3."/>
      <w:lvlJc w:val="right"/>
      <w:pPr>
        <w:pStyle w:val="857"/>
        <w:ind w:left="1260" w:hanging="420"/>
        <w:tabs>
          <w:tab w:val="num" w:pos="1260" w:leader="none"/>
        </w:tabs>
      </w:pPr>
    </w:lvl>
    <w:lvl w:ilvl="3">
      <w:start w:val="1"/>
      <w:numFmt w:val="decimal"/>
      <w:isLgl w:val="false"/>
      <w:suff w:val="tab"/>
      <w:lvlText w:val="%4."/>
      <w:lvlJc w:val="left"/>
      <w:pPr>
        <w:pStyle w:val="857"/>
        <w:ind w:left="1680" w:hanging="420"/>
        <w:tabs>
          <w:tab w:val="num" w:pos="1680" w:leader="none"/>
        </w:tabs>
      </w:pPr>
    </w:lvl>
    <w:lvl w:ilvl="4">
      <w:start w:val="1"/>
      <w:numFmt w:val="lowerLetter"/>
      <w:pStyle w:val="1182"/>
      <w:isLgl w:val="false"/>
      <w:suff w:val="tab"/>
      <w:lvlText w:val="%5)"/>
      <w:lvlJc w:val="left"/>
      <w:pPr>
        <w:pStyle w:val="857"/>
        <w:ind w:left="2100" w:hanging="420"/>
        <w:tabs>
          <w:tab w:val="num" w:pos="2100" w:leader="none"/>
        </w:tabs>
      </w:pPr>
    </w:lvl>
    <w:lvl w:ilvl="5">
      <w:start w:val="1"/>
      <w:numFmt w:val="lowerRoman"/>
      <w:isLgl w:val="false"/>
      <w:suff w:val="tab"/>
      <w:lvlText w:val="%6."/>
      <w:lvlJc w:val="right"/>
      <w:pPr>
        <w:pStyle w:val="857"/>
        <w:ind w:left="2520" w:hanging="420"/>
        <w:tabs>
          <w:tab w:val="num" w:pos="2520" w:leader="none"/>
        </w:tabs>
      </w:pPr>
    </w:lvl>
    <w:lvl w:ilvl="6">
      <w:start w:val="1"/>
      <w:numFmt w:val="decimal"/>
      <w:isLgl w:val="false"/>
      <w:suff w:val="tab"/>
      <w:lvlText w:val="%7."/>
      <w:lvlJc w:val="left"/>
      <w:pPr>
        <w:pStyle w:val="857"/>
        <w:ind w:left="2940" w:hanging="420"/>
        <w:tabs>
          <w:tab w:val="num" w:pos="2940" w:leader="none"/>
        </w:tabs>
      </w:pPr>
    </w:lvl>
    <w:lvl w:ilvl="7">
      <w:start w:val="1"/>
      <w:numFmt w:val="lowerLetter"/>
      <w:isLgl w:val="false"/>
      <w:suff w:val="tab"/>
      <w:lvlText w:val="%8)"/>
      <w:lvlJc w:val="left"/>
      <w:pPr>
        <w:pStyle w:val="857"/>
        <w:ind w:left="3360" w:hanging="420"/>
        <w:tabs>
          <w:tab w:val="num" w:pos="3360" w:leader="none"/>
        </w:tabs>
      </w:pPr>
    </w:lvl>
    <w:lvl w:ilvl="8">
      <w:start w:val="1"/>
      <w:numFmt w:val="lowerRoman"/>
      <w:isLgl w:val="false"/>
      <w:suff w:val="tab"/>
      <w:lvlText w:val="%9."/>
      <w:lvlJc w:val="right"/>
      <w:pPr>
        <w:pStyle w:val="857"/>
        <w:ind w:left="3780" w:hanging="420"/>
        <w:tabs>
          <w:tab w:val="num" w:pos="3780" w:leader="none"/>
        </w:tabs>
      </w:pPr>
    </w:lvl>
  </w:abstractNum>
  <w:abstractNum w:abstractNumId="3">
    <w:multiLevelType w:val="hybridMultilevel"/>
    <w:lvl w:ilvl="0">
      <w:start w:val="1"/>
      <w:numFmt w:val="bullet"/>
      <w:pStyle w:val="1078"/>
      <w:isLgl w:val="false"/>
      <w:suff w:val="tab"/>
      <w:lvlText w:val=""/>
      <w:lvlJc w:val="left"/>
      <w:pPr>
        <w:pStyle w:val="857"/>
        <w:ind w:left="360" w:hanging="360"/>
        <w:tabs>
          <w:tab w:val="num" w:pos="360" w:leader="none"/>
        </w:tabs>
      </w:pPr>
      <w:rPr>
        <w:rFonts w:ascii="Symbol" w:hAnsi="Symbol"/>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pStyle w:val="1206"/>
      <w:isLgl w:val="false"/>
      <w:suff w:val="tab"/>
      <w:lvlText w:val="%1"/>
      <w:lvlJc w:val="left"/>
      <w:pPr>
        <w:pStyle w:val="857"/>
        <w:ind w:left="567" w:hanging="567"/>
        <w:tabs>
          <w:tab w:val="num" w:pos="567" w:leader="none"/>
        </w:tabs>
      </w:pPr>
      <w:rPr>
        <w:rFonts w:hint="eastAsia"/>
      </w:rPr>
    </w:lvl>
    <w:lvl w:ilvl="1">
      <w:start w:val="1"/>
      <w:numFmt w:val="decimal"/>
      <w:pStyle w:val="1219"/>
      <w:isLgl w:val="false"/>
      <w:suff w:val="tab"/>
      <w:lvlText w:val="%1.%2"/>
      <w:lvlJc w:val="left"/>
      <w:pPr>
        <w:pStyle w:val="857"/>
        <w:ind w:left="567" w:hanging="283"/>
        <w:tabs>
          <w:tab w:val="num" w:pos="1004" w:leader="none"/>
        </w:tabs>
      </w:pPr>
      <w:rPr>
        <w:rFonts w:hint="eastAsia"/>
      </w:rPr>
    </w:lvl>
    <w:lvl w:ilvl="2">
      <w:start w:val="1"/>
      <w:numFmt w:val="decimal"/>
      <w:pStyle w:val="1239"/>
      <w:isLgl w:val="false"/>
      <w:suff w:val="tab"/>
      <w:lvlText w:val="%1.%2.%3"/>
      <w:lvlJc w:val="left"/>
      <w:pPr>
        <w:pStyle w:val="857"/>
        <w:ind w:left="1134" w:hanging="567"/>
        <w:tabs>
          <w:tab w:val="num" w:pos="1647" w:leader="none"/>
        </w:tabs>
      </w:pPr>
      <w:rPr>
        <w:rFonts w:hint="eastAsia"/>
      </w:rPr>
    </w:lvl>
    <w:lvl w:ilvl="3">
      <w:start w:val="1"/>
      <w:numFmt w:val="decimal"/>
      <w:isLgl w:val="false"/>
      <w:suff w:val="tab"/>
      <w:lvlText w:val="%1.%2.%3.%4"/>
      <w:lvlJc w:val="left"/>
      <w:pPr>
        <w:pStyle w:val="857"/>
        <w:ind w:left="2851" w:hanging="708"/>
        <w:tabs>
          <w:tab w:val="num" w:pos="3223" w:leader="none"/>
        </w:tabs>
      </w:pPr>
      <w:rPr>
        <w:rFonts w:hint="eastAsia"/>
      </w:rPr>
    </w:lvl>
    <w:lvl w:ilvl="4">
      <w:start w:val="1"/>
      <w:numFmt w:val="decimal"/>
      <w:isLgl w:val="false"/>
      <w:suff w:val="tab"/>
      <w:lvlText w:val="%1.%2.%3.%4.%5"/>
      <w:lvlJc w:val="left"/>
      <w:pPr>
        <w:pStyle w:val="857"/>
        <w:ind w:left="3418" w:hanging="850"/>
        <w:tabs>
          <w:tab w:val="num" w:pos="3648" w:leader="none"/>
        </w:tabs>
      </w:pPr>
      <w:rPr>
        <w:rFonts w:hint="eastAsia"/>
      </w:rPr>
    </w:lvl>
    <w:lvl w:ilvl="5">
      <w:start w:val="1"/>
      <w:numFmt w:val="decimal"/>
      <w:isLgl w:val="false"/>
      <w:suff w:val="tab"/>
      <w:lvlText w:val="%1.%2.%3.%4.%5.%6"/>
      <w:lvlJc w:val="left"/>
      <w:pPr>
        <w:pStyle w:val="857"/>
        <w:ind w:left="4127" w:hanging="1134"/>
        <w:tabs>
          <w:tab w:val="num" w:pos="4433" w:leader="none"/>
        </w:tabs>
      </w:pPr>
      <w:rPr>
        <w:rFonts w:hint="eastAsia"/>
      </w:rPr>
    </w:lvl>
    <w:lvl w:ilvl="6">
      <w:start w:val="1"/>
      <w:numFmt w:val="decimal"/>
      <w:isLgl w:val="false"/>
      <w:suff w:val="tab"/>
      <w:lvlText w:val="%1.%2.%3.%4.%5.%6.%7"/>
      <w:lvlJc w:val="left"/>
      <w:pPr>
        <w:pStyle w:val="857"/>
        <w:ind w:left="4694" w:hanging="1276"/>
        <w:tabs>
          <w:tab w:val="num" w:pos="4858" w:leader="none"/>
        </w:tabs>
      </w:pPr>
      <w:rPr>
        <w:rFonts w:hint="eastAsia"/>
      </w:rPr>
    </w:lvl>
    <w:lvl w:ilvl="7">
      <w:start w:val="1"/>
      <w:numFmt w:val="decimal"/>
      <w:isLgl w:val="false"/>
      <w:suff w:val="tab"/>
      <w:lvlText w:val="%1.%2.%3.%4.%5.%6.%7.%8"/>
      <w:lvlJc w:val="left"/>
      <w:pPr>
        <w:pStyle w:val="857"/>
        <w:ind w:left="5261" w:hanging="1418"/>
        <w:tabs>
          <w:tab w:val="num" w:pos="5643" w:leader="none"/>
        </w:tabs>
      </w:pPr>
      <w:rPr>
        <w:rFonts w:hint="eastAsia"/>
      </w:rPr>
    </w:lvl>
    <w:lvl w:ilvl="8">
      <w:start w:val="1"/>
      <w:numFmt w:val="decimal"/>
      <w:isLgl w:val="false"/>
      <w:suff w:val="tab"/>
      <w:lvlText w:val="%1.%2.%3.%4.%5.%6.%7.%8.%9"/>
      <w:lvlJc w:val="left"/>
      <w:pPr>
        <w:pStyle w:val="857"/>
        <w:ind w:left="5969" w:hanging="1700"/>
        <w:tabs>
          <w:tab w:val="num" w:pos="6429" w:leader="none"/>
        </w:tabs>
      </w:pPr>
      <w:rPr>
        <w:rFonts w:hint="eastAsia"/>
      </w:rPr>
    </w:lvl>
  </w:abstractNum>
  <w:num w:numId="1">
    <w:abstractNumId w:val="3"/>
  </w:num>
  <w:num w:numId="2">
    <w:abstractNumId w:val="2"/>
  </w:num>
  <w:num w:numId="3">
    <w:abstractNumId w:val="1"/>
  </w:num>
  <w:num w:numId="4">
    <w:abstractNumId w:val="4"/>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5"/>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82">
    <w:name w:val="Heading 1"/>
    <w:basedOn w:val="857"/>
    <w:next w:val="857"/>
    <w:link w:val="683"/>
    <w:uiPriority w:val="9"/>
    <w:qFormat/>
    <w:pPr>
      <w:keepLines/>
      <w:keepNext/>
      <w:spacing w:before="480" w:after="200"/>
      <w:outlineLvl w:val="0"/>
    </w:pPr>
    <w:rPr>
      <w:rFonts w:ascii="Arial" w:hAnsi="Arial" w:eastAsia="Arial" w:cs="Arial"/>
      <w:sz w:val="40"/>
      <w:szCs w:val="40"/>
    </w:rPr>
  </w:style>
  <w:style w:type="character" w:styleId="683">
    <w:name w:val="Heading 1 Char"/>
    <w:link w:val="682"/>
    <w:uiPriority w:val="9"/>
    <w:rPr>
      <w:rFonts w:ascii="Arial" w:hAnsi="Arial" w:eastAsia="Arial" w:cs="Arial"/>
      <w:sz w:val="40"/>
      <w:szCs w:val="40"/>
    </w:rPr>
  </w:style>
  <w:style w:type="paragraph" w:styleId="684">
    <w:name w:val="Heading 2"/>
    <w:basedOn w:val="857"/>
    <w:next w:val="857"/>
    <w:link w:val="685"/>
    <w:uiPriority w:val="9"/>
    <w:unhideWhenUsed/>
    <w:qFormat/>
    <w:pPr>
      <w:keepLines/>
      <w:keepNext/>
      <w:spacing w:before="360" w:after="200"/>
      <w:outlineLvl w:val="1"/>
    </w:pPr>
    <w:rPr>
      <w:rFonts w:ascii="Arial" w:hAnsi="Arial" w:eastAsia="Arial" w:cs="Arial"/>
      <w:sz w:val="34"/>
    </w:rPr>
  </w:style>
  <w:style w:type="character" w:styleId="685">
    <w:name w:val="Heading 2 Char"/>
    <w:link w:val="684"/>
    <w:uiPriority w:val="9"/>
    <w:rPr>
      <w:rFonts w:ascii="Arial" w:hAnsi="Arial" w:eastAsia="Arial" w:cs="Arial"/>
      <w:sz w:val="34"/>
    </w:rPr>
  </w:style>
  <w:style w:type="paragraph" w:styleId="686">
    <w:name w:val="Heading 3"/>
    <w:basedOn w:val="857"/>
    <w:next w:val="857"/>
    <w:link w:val="687"/>
    <w:uiPriority w:val="9"/>
    <w:unhideWhenUsed/>
    <w:qFormat/>
    <w:pPr>
      <w:keepLines/>
      <w:keepNext/>
      <w:spacing w:before="320" w:after="200"/>
      <w:outlineLvl w:val="2"/>
    </w:pPr>
    <w:rPr>
      <w:rFonts w:ascii="Arial" w:hAnsi="Arial" w:eastAsia="Arial" w:cs="Arial"/>
      <w:sz w:val="30"/>
      <w:szCs w:val="30"/>
    </w:rPr>
  </w:style>
  <w:style w:type="character" w:styleId="687">
    <w:name w:val="Heading 3 Char"/>
    <w:link w:val="686"/>
    <w:uiPriority w:val="9"/>
    <w:rPr>
      <w:rFonts w:ascii="Arial" w:hAnsi="Arial" w:eastAsia="Arial" w:cs="Arial"/>
      <w:sz w:val="30"/>
      <w:szCs w:val="30"/>
    </w:rPr>
  </w:style>
  <w:style w:type="character" w:styleId="688">
    <w:name w:val="Heading 4 Char"/>
    <w:link w:val="1265"/>
    <w:uiPriority w:val="9"/>
    <w:rPr>
      <w:rFonts w:ascii="Arial" w:hAnsi="Arial" w:eastAsia="Arial" w:cs="Arial"/>
      <w:b/>
      <w:bCs/>
      <w:sz w:val="26"/>
      <w:szCs w:val="26"/>
    </w:rPr>
  </w:style>
  <w:style w:type="paragraph" w:styleId="689">
    <w:name w:val="Heading 5"/>
    <w:basedOn w:val="857"/>
    <w:next w:val="857"/>
    <w:link w:val="690"/>
    <w:uiPriority w:val="9"/>
    <w:unhideWhenUsed/>
    <w:qFormat/>
    <w:pPr>
      <w:keepLines/>
      <w:keepNext/>
      <w:spacing w:before="320" w:after="200"/>
      <w:outlineLvl w:val="4"/>
    </w:pPr>
    <w:rPr>
      <w:rFonts w:ascii="Arial" w:hAnsi="Arial" w:eastAsia="Arial" w:cs="Arial"/>
      <w:b/>
      <w:bCs/>
      <w:sz w:val="24"/>
      <w:szCs w:val="24"/>
    </w:rPr>
  </w:style>
  <w:style w:type="character" w:styleId="690">
    <w:name w:val="Heading 5 Char"/>
    <w:link w:val="689"/>
    <w:uiPriority w:val="9"/>
    <w:rPr>
      <w:rFonts w:ascii="Arial" w:hAnsi="Arial" w:eastAsia="Arial" w:cs="Arial"/>
      <w:b/>
      <w:bCs/>
      <w:sz w:val="24"/>
      <w:szCs w:val="24"/>
    </w:rPr>
  </w:style>
  <w:style w:type="paragraph" w:styleId="691">
    <w:name w:val="Heading 6"/>
    <w:basedOn w:val="857"/>
    <w:next w:val="857"/>
    <w:link w:val="692"/>
    <w:uiPriority w:val="9"/>
    <w:unhideWhenUsed/>
    <w:qFormat/>
    <w:pPr>
      <w:keepLines/>
      <w:keepNext/>
      <w:spacing w:before="320" w:after="200"/>
      <w:outlineLvl w:val="5"/>
    </w:pPr>
    <w:rPr>
      <w:rFonts w:ascii="Arial" w:hAnsi="Arial" w:eastAsia="Arial" w:cs="Arial"/>
      <w:b/>
      <w:bCs/>
      <w:sz w:val="22"/>
      <w:szCs w:val="22"/>
    </w:rPr>
  </w:style>
  <w:style w:type="character" w:styleId="692">
    <w:name w:val="Heading 6 Char"/>
    <w:link w:val="691"/>
    <w:uiPriority w:val="9"/>
    <w:rPr>
      <w:rFonts w:ascii="Arial" w:hAnsi="Arial" w:eastAsia="Arial" w:cs="Arial"/>
      <w:b/>
      <w:bCs/>
      <w:sz w:val="22"/>
      <w:szCs w:val="22"/>
    </w:rPr>
  </w:style>
  <w:style w:type="paragraph" w:styleId="693">
    <w:name w:val="Heading 7"/>
    <w:basedOn w:val="857"/>
    <w:next w:val="857"/>
    <w:link w:val="694"/>
    <w:uiPriority w:val="9"/>
    <w:unhideWhenUsed/>
    <w:qFormat/>
    <w:pPr>
      <w:keepLines/>
      <w:keepNext/>
      <w:spacing w:before="320" w:after="200"/>
      <w:outlineLvl w:val="6"/>
    </w:pPr>
    <w:rPr>
      <w:rFonts w:ascii="Arial" w:hAnsi="Arial" w:eastAsia="Arial" w:cs="Arial"/>
      <w:b/>
      <w:bCs/>
      <w:i/>
      <w:iCs/>
      <w:sz w:val="22"/>
      <w:szCs w:val="22"/>
    </w:rPr>
  </w:style>
  <w:style w:type="character" w:styleId="694">
    <w:name w:val="Heading 7 Char"/>
    <w:link w:val="693"/>
    <w:uiPriority w:val="9"/>
    <w:rPr>
      <w:rFonts w:ascii="Arial" w:hAnsi="Arial" w:eastAsia="Arial" w:cs="Arial"/>
      <w:b/>
      <w:bCs/>
      <w:i/>
      <w:iCs/>
      <w:sz w:val="22"/>
      <w:szCs w:val="22"/>
    </w:rPr>
  </w:style>
  <w:style w:type="paragraph" w:styleId="695">
    <w:name w:val="Heading 8"/>
    <w:basedOn w:val="857"/>
    <w:next w:val="857"/>
    <w:link w:val="696"/>
    <w:uiPriority w:val="9"/>
    <w:unhideWhenUsed/>
    <w:qFormat/>
    <w:pPr>
      <w:keepLines/>
      <w:keepNext/>
      <w:spacing w:before="320" w:after="200"/>
      <w:outlineLvl w:val="7"/>
    </w:pPr>
    <w:rPr>
      <w:rFonts w:ascii="Arial" w:hAnsi="Arial" w:eastAsia="Arial" w:cs="Arial"/>
      <w:i/>
      <w:iCs/>
      <w:sz w:val="22"/>
      <w:szCs w:val="22"/>
    </w:rPr>
  </w:style>
  <w:style w:type="character" w:styleId="696">
    <w:name w:val="Heading 8 Char"/>
    <w:link w:val="695"/>
    <w:uiPriority w:val="9"/>
    <w:rPr>
      <w:rFonts w:ascii="Arial" w:hAnsi="Arial" w:eastAsia="Arial" w:cs="Arial"/>
      <w:i/>
      <w:iCs/>
      <w:sz w:val="22"/>
      <w:szCs w:val="22"/>
    </w:rPr>
  </w:style>
  <w:style w:type="paragraph" w:styleId="697">
    <w:name w:val="Heading 9"/>
    <w:basedOn w:val="857"/>
    <w:next w:val="857"/>
    <w:link w:val="698"/>
    <w:uiPriority w:val="9"/>
    <w:unhideWhenUsed/>
    <w:qFormat/>
    <w:pPr>
      <w:keepLines/>
      <w:keepNext/>
      <w:spacing w:before="320" w:after="200"/>
      <w:outlineLvl w:val="8"/>
    </w:pPr>
    <w:rPr>
      <w:rFonts w:ascii="Arial" w:hAnsi="Arial" w:eastAsia="Arial" w:cs="Arial"/>
      <w:i/>
      <w:iCs/>
      <w:sz w:val="21"/>
      <w:szCs w:val="21"/>
    </w:rPr>
  </w:style>
  <w:style w:type="character" w:styleId="698">
    <w:name w:val="Heading 9 Char"/>
    <w:link w:val="697"/>
    <w:uiPriority w:val="9"/>
    <w:rPr>
      <w:rFonts w:ascii="Arial" w:hAnsi="Arial" w:eastAsia="Arial" w:cs="Arial"/>
      <w:i/>
      <w:iCs/>
      <w:sz w:val="21"/>
      <w:szCs w:val="21"/>
    </w:rPr>
  </w:style>
  <w:style w:type="paragraph" w:styleId="699">
    <w:name w:val="Title"/>
    <w:basedOn w:val="857"/>
    <w:next w:val="857"/>
    <w:link w:val="700"/>
    <w:uiPriority w:val="10"/>
    <w:qFormat/>
    <w:pPr>
      <w:contextualSpacing/>
      <w:spacing w:before="300" w:after="200"/>
    </w:pPr>
    <w:rPr>
      <w:sz w:val="48"/>
      <w:szCs w:val="48"/>
    </w:rPr>
  </w:style>
  <w:style w:type="character" w:styleId="700">
    <w:name w:val="Title Char"/>
    <w:link w:val="699"/>
    <w:uiPriority w:val="10"/>
    <w:rPr>
      <w:sz w:val="48"/>
      <w:szCs w:val="48"/>
    </w:rPr>
  </w:style>
  <w:style w:type="paragraph" w:styleId="701">
    <w:name w:val="Subtitle"/>
    <w:basedOn w:val="857"/>
    <w:next w:val="857"/>
    <w:link w:val="702"/>
    <w:uiPriority w:val="11"/>
    <w:qFormat/>
    <w:pPr>
      <w:spacing w:before="200" w:after="200"/>
    </w:pPr>
    <w:rPr>
      <w:sz w:val="24"/>
      <w:szCs w:val="24"/>
    </w:rPr>
  </w:style>
  <w:style w:type="character" w:styleId="702">
    <w:name w:val="Subtitle Char"/>
    <w:link w:val="701"/>
    <w:uiPriority w:val="11"/>
    <w:rPr>
      <w:sz w:val="24"/>
      <w:szCs w:val="24"/>
    </w:rPr>
  </w:style>
  <w:style w:type="paragraph" w:styleId="703">
    <w:name w:val="Quote"/>
    <w:basedOn w:val="857"/>
    <w:next w:val="857"/>
    <w:link w:val="704"/>
    <w:uiPriority w:val="29"/>
    <w:qFormat/>
    <w:pPr>
      <w:ind w:left="720" w:right="720"/>
    </w:pPr>
    <w:rPr>
      <w:i/>
    </w:rPr>
  </w:style>
  <w:style w:type="character" w:styleId="704">
    <w:name w:val="Quote Char"/>
    <w:link w:val="703"/>
    <w:uiPriority w:val="29"/>
    <w:rPr>
      <w:i/>
    </w:rPr>
  </w:style>
  <w:style w:type="paragraph" w:styleId="705">
    <w:name w:val="Intense Quote"/>
    <w:basedOn w:val="857"/>
    <w:next w:val="857"/>
    <w:link w:val="706"/>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06">
    <w:name w:val="Intense Quote Char"/>
    <w:link w:val="705"/>
    <w:uiPriority w:val="30"/>
    <w:rPr>
      <w:i/>
    </w:rPr>
  </w:style>
  <w:style w:type="paragraph" w:styleId="707">
    <w:name w:val="Header"/>
    <w:basedOn w:val="857"/>
    <w:link w:val="708"/>
    <w:uiPriority w:val="99"/>
    <w:unhideWhenUsed/>
    <w:pPr>
      <w:spacing w:after="0" w:line="240" w:lineRule="auto"/>
      <w:tabs>
        <w:tab w:val="center" w:pos="7143" w:leader="none"/>
        <w:tab w:val="right" w:pos="14287" w:leader="none"/>
      </w:tabs>
    </w:pPr>
  </w:style>
  <w:style w:type="character" w:styleId="708">
    <w:name w:val="Header Char"/>
    <w:link w:val="707"/>
    <w:uiPriority w:val="99"/>
  </w:style>
  <w:style w:type="paragraph" w:styleId="709">
    <w:name w:val="Footer"/>
    <w:basedOn w:val="857"/>
    <w:link w:val="712"/>
    <w:uiPriority w:val="99"/>
    <w:unhideWhenUsed/>
    <w:pPr>
      <w:spacing w:after="0" w:line="240" w:lineRule="auto"/>
      <w:tabs>
        <w:tab w:val="center" w:pos="7143" w:leader="none"/>
        <w:tab w:val="right" w:pos="14287" w:leader="none"/>
      </w:tabs>
    </w:pPr>
  </w:style>
  <w:style w:type="character" w:styleId="710">
    <w:name w:val="Footer Char"/>
    <w:link w:val="709"/>
    <w:uiPriority w:val="99"/>
  </w:style>
  <w:style w:type="paragraph" w:styleId="711">
    <w:name w:val="Caption"/>
    <w:basedOn w:val="857"/>
    <w:next w:val="857"/>
    <w:uiPriority w:val="35"/>
    <w:semiHidden/>
    <w:unhideWhenUsed/>
    <w:qFormat/>
    <w:pPr>
      <w:spacing w:line="276" w:lineRule="auto"/>
    </w:pPr>
    <w:rPr>
      <w:b/>
      <w:bCs/>
      <w:color w:val="4f81bd" w:themeColor="accent1"/>
      <w:sz w:val="18"/>
      <w:szCs w:val="18"/>
    </w:rPr>
  </w:style>
  <w:style w:type="character" w:styleId="712">
    <w:name w:val="Caption Char"/>
    <w:basedOn w:val="711"/>
    <w:link w:val="709"/>
    <w:uiPriority w:val="99"/>
  </w:style>
  <w:style w:type="table" w:styleId="713">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14">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15">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16">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17">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18">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19">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20">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21">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22">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23">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24">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25">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26">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27">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28">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29">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30">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31">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32">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33">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34">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5">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6">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7">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8">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9">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0">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1">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42">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43">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44">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45">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46">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47">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48">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49">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50">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51">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52">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53">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54">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55">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56">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57">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58">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59">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60">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61">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62">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63">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64">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65">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66">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67">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68">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69">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70">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71">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72">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73">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74">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75">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76">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77">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78">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79">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80">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81">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82">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83">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84">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85">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786">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787">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788">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789">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790">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91">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92">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793">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794">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795">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796">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797">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8">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9">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0">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1">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2">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3">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4">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05">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06">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07">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08">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09">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10">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11">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12">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13">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14">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15">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16">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17">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18">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19">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20">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21">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22">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23">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24">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25">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26">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27">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28">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29">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30">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31">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32">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33">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34">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35">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36">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37">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38">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39">
    <w:name w:val="Hyperlink"/>
    <w:uiPriority w:val="99"/>
    <w:unhideWhenUsed/>
    <w:rPr>
      <w:color w:val="0000ff" w:themeColor="hyperlink"/>
      <w:u w:val="single"/>
    </w:rPr>
  </w:style>
  <w:style w:type="paragraph" w:styleId="840">
    <w:name w:val="footnote text"/>
    <w:basedOn w:val="857"/>
    <w:link w:val="841"/>
    <w:uiPriority w:val="99"/>
    <w:semiHidden/>
    <w:unhideWhenUsed/>
    <w:pPr>
      <w:spacing w:after="40" w:line="240" w:lineRule="auto"/>
    </w:pPr>
    <w:rPr>
      <w:sz w:val="18"/>
    </w:rPr>
  </w:style>
  <w:style w:type="character" w:styleId="841">
    <w:name w:val="Footnote Text Char"/>
    <w:link w:val="840"/>
    <w:uiPriority w:val="99"/>
    <w:rPr>
      <w:sz w:val="18"/>
    </w:rPr>
  </w:style>
  <w:style w:type="character" w:styleId="842">
    <w:name w:val="footnote reference"/>
    <w:uiPriority w:val="99"/>
    <w:unhideWhenUsed/>
    <w:rPr>
      <w:vertAlign w:val="superscript"/>
    </w:rPr>
  </w:style>
  <w:style w:type="paragraph" w:styleId="843">
    <w:name w:val="endnote text"/>
    <w:basedOn w:val="857"/>
    <w:link w:val="844"/>
    <w:uiPriority w:val="99"/>
    <w:semiHidden/>
    <w:unhideWhenUsed/>
    <w:pPr>
      <w:spacing w:after="0" w:line="240" w:lineRule="auto"/>
    </w:pPr>
    <w:rPr>
      <w:sz w:val="20"/>
    </w:rPr>
  </w:style>
  <w:style w:type="character" w:styleId="844">
    <w:name w:val="Endnote Text Char"/>
    <w:link w:val="843"/>
    <w:uiPriority w:val="99"/>
    <w:rPr>
      <w:sz w:val="20"/>
    </w:rPr>
  </w:style>
  <w:style w:type="character" w:styleId="845">
    <w:name w:val="endnote reference"/>
    <w:uiPriority w:val="99"/>
    <w:semiHidden/>
    <w:unhideWhenUsed/>
    <w:rPr>
      <w:vertAlign w:val="superscript"/>
    </w:rPr>
  </w:style>
  <w:style w:type="paragraph" w:styleId="846">
    <w:name w:val="toc 1"/>
    <w:basedOn w:val="857"/>
    <w:next w:val="857"/>
    <w:uiPriority w:val="39"/>
    <w:unhideWhenUsed/>
    <w:pPr>
      <w:ind w:left="0" w:right="0" w:firstLine="0"/>
      <w:spacing w:after="57"/>
    </w:pPr>
  </w:style>
  <w:style w:type="paragraph" w:styleId="847">
    <w:name w:val="toc 2"/>
    <w:basedOn w:val="857"/>
    <w:next w:val="857"/>
    <w:uiPriority w:val="39"/>
    <w:unhideWhenUsed/>
    <w:pPr>
      <w:ind w:left="283" w:right="0" w:firstLine="0"/>
      <w:spacing w:after="57"/>
    </w:pPr>
  </w:style>
  <w:style w:type="paragraph" w:styleId="848">
    <w:name w:val="toc 3"/>
    <w:basedOn w:val="857"/>
    <w:next w:val="857"/>
    <w:uiPriority w:val="39"/>
    <w:unhideWhenUsed/>
    <w:pPr>
      <w:ind w:left="567" w:right="0" w:firstLine="0"/>
      <w:spacing w:after="57"/>
    </w:pPr>
  </w:style>
  <w:style w:type="paragraph" w:styleId="849">
    <w:name w:val="toc 4"/>
    <w:basedOn w:val="857"/>
    <w:next w:val="857"/>
    <w:uiPriority w:val="39"/>
    <w:unhideWhenUsed/>
    <w:pPr>
      <w:ind w:left="850" w:right="0" w:firstLine="0"/>
      <w:spacing w:after="57"/>
    </w:pPr>
  </w:style>
  <w:style w:type="paragraph" w:styleId="850">
    <w:name w:val="toc 5"/>
    <w:basedOn w:val="857"/>
    <w:next w:val="857"/>
    <w:uiPriority w:val="39"/>
    <w:unhideWhenUsed/>
    <w:pPr>
      <w:ind w:left="1134" w:right="0" w:firstLine="0"/>
      <w:spacing w:after="57"/>
    </w:pPr>
  </w:style>
  <w:style w:type="paragraph" w:styleId="851">
    <w:name w:val="toc 6"/>
    <w:basedOn w:val="857"/>
    <w:next w:val="857"/>
    <w:uiPriority w:val="39"/>
    <w:unhideWhenUsed/>
    <w:pPr>
      <w:ind w:left="1417" w:right="0" w:firstLine="0"/>
      <w:spacing w:after="57"/>
    </w:pPr>
  </w:style>
  <w:style w:type="paragraph" w:styleId="852">
    <w:name w:val="toc 7"/>
    <w:basedOn w:val="857"/>
    <w:next w:val="857"/>
    <w:uiPriority w:val="39"/>
    <w:unhideWhenUsed/>
    <w:pPr>
      <w:ind w:left="1701" w:right="0" w:firstLine="0"/>
      <w:spacing w:after="57"/>
    </w:pPr>
  </w:style>
  <w:style w:type="paragraph" w:styleId="853">
    <w:name w:val="toc 8"/>
    <w:basedOn w:val="857"/>
    <w:next w:val="857"/>
    <w:uiPriority w:val="39"/>
    <w:unhideWhenUsed/>
    <w:pPr>
      <w:ind w:left="1984" w:right="0" w:firstLine="0"/>
      <w:spacing w:after="57"/>
    </w:pPr>
  </w:style>
  <w:style w:type="paragraph" w:styleId="854">
    <w:name w:val="toc 9"/>
    <w:basedOn w:val="857"/>
    <w:next w:val="857"/>
    <w:uiPriority w:val="39"/>
    <w:unhideWhenUsed/>
    <w:pPr>
      <w:ind w:left="2268" w:right="0" w:firstLine="0"/>
      <w:spacing w:after="57"/>
    </w:pPr>
  </w:style>
  <w:style w:type="paragraph" w:styleId="855">
    <w:name w:val="TOC Heading"/>
    <w:uiPriority w:val="39"/>
    <w:unhideWhenUsed/>
  </w:style>
  <w:style w:type="paragraph" w:styleId="856">
    <w:name w:val="table of figures"/>
    <w:basedOn w:val="857"/>
    <w:next w:val="857"/>
    <w:uiPriority w:val="99"/>
    <w:unhideWhenUsed/>
    <w:pPr>
      <w:spacing w:after="0" w:afterAutospacing="0"/>
    </w:pPr>
  </w:style>
  <w:style w:type="paragraph" w:styleId="857" w:default="1">
    <w:name w:val="Normal"/>
    <w:next w:val="857"/>
    <w:link w:val="857"/>
    <w:qFormat/>
    <w:pPr>
      <w:jc w:val="both"/>
      <w:widowControl w:val="off"/>
    </w:pPr>
    <w:rPr>
      <w:sz w:val="21"/>
      <w:lang w:val="en-US" w:eastAsia="zh-CN" w:bidi="ar-SA"/>
    </w:rPr>
  </w:style>
  <w:style w:type="paragraph" w:styleId="858">
    <w:name w:val="标题 1"/>
    <w:basedOn w:val="857"/>
    <w:next w:val="857"/>
    <w:link w:val="870"/>
    <w:qFormat/>
    <w:pPr>
      <w:ind w:firstLine="2890"/>
      <w:keepNext/>
      <w:spacing w:before="290" w:after="290"/>
      <w:tabs>
        <w:tab w:val="left" w:pos="1440" w:leader="none"/>
        <w:tab w:val="left" w:pos="5670" w:leader="none"/>
      </w:tabs>
      <w:outlineLvl w:val="0"/>
    </w:pPr>
    <w:rPr>
      <w:rFonts w:ascii="黑体" w:eastAsia="黑体"/>
      <w:b/>
      <w:sz w:val="24"/>
      <w:szCs w:val="28"/>
    </w:rPr>
  </w:style>
  <w:style w:type="paragraph" w:styleId="859">
    <w:name w:val="标题 2"/>
    <w:basedOn w:val="857"/>
    <w:next w:val="872"/>
    <w:link w:val="871"/>
    <w:qFormat/>
    <w:pPr>
      <w:jc w:val="left"/>
      <w:keepLines/>
      <w:keepNext/>
      <w:spacing w:before="120" w:after="120"/>
      <w:outlineLvl w:val="1"/>
    </w:pPr>
    <w:rPr>
      <w:rFonts w:ascii="宋体" w:hAnsi="宋体"/>
      <w:b/>
      <w:szCs w:val="24"/>
    </w:rPr>
  </w:style>
  <w:style w:type="paragraph" w:styleId="860">
    <w:name w:val="标题 3"/>
    <w:basedOn w:val="857"/>
    <w:next w:val="872"/>
    <w:link w:val="873"/>
    <w:qFormat/>
    <w:pPr>
      <w:keepLines/>
      <w:keepNext/>
      <w:spacing w:line="390" w:lineRule="atLeast"/>
      <w:shd w:val="clear" w:color="auto" w:fill="ffffff"/>
      <w:outlineLvl w:val="2"/>
    </w:pPr>
    <w:rPr>
      <w:rFonts w:ascii="宋体" w:hAnsi="宋体"/>
      <w:b/>
      <w:szCs w:val="21"/>
    </w:rPr>
  </w:style>
  <w:style w:type="paragraph" w:styleId="861">
    <w:name w:val="标题 4"/>
    <w:basedOn w:val="857"/>
    <w:next w:val="872"/>
    <w:link w:val="874"/>
    <w:qFormat/>
    <w:pPr>
      <w:keepLines/>
      <w:keepNext/>
      <w:spacing w:before="120" w:after="120"/>
      <w:outlineLvl w:val="3"/>
    </w:pPr>
    <w:rPr>
      <w:rFonts w:ascii="Arial" w:hAnsi="Arial" w:eastAsia="黑体"/>
      <w:b/>
      <w:sz w:val="28"/>
    </w:rPr>
  </w:style>
  <w:style w:type="paragraph" w:styleId="862">
    <w:name w:val="标题 5"/>
    <w:basedOn w:val="857"/>
    <w:next w:val="872"/>
    <w:link w:val="875"/>
    <w:qFormat/>
    <w:pPr>
      <w:keepNext/>
      <w:spacing w:before="145" w:after="145"/>
      <w:outlineLvl w:val="4"/>
    </w:pPr>
    <w:rPr>
      <w:rFonts w:ascii="黑体" w:eastAsia="黑体"/>
      <w:b/>
      <w:color w:val="000000"/>
      <w:sz w:val="28"/>
    </w:rPr>
  </w:style>
  <w:style w:type="paragraph" w:styleId="863">
    <w:name w:val="标题 6"/>
    <w:basedOn w:val="857"/>
    <w:next w:val="857"/>
    <w:link w:val="876"/>
    <w:qFormat/>
    <w:pPr>
      <w:keepLines/>
      <w:keepNext/>
      <w:spacing w:before="240" w:after="64" w:line="320" w:lineRule="auto"/>
      <w:outlineLvl w:val="5"/>
    </w:pPr>
    <w:rPr>
      <w:rFonts w:ascii="Arial" w:hAnsi="Arial" w:eastAsia="黑体"/>
      <w:b/>
      <w:bCs/>
      <w:sz w:val="24"/>
      <w:szCs w:val="24"/>
    </w:rPr>
  </w:style>
  <w:style w:type="paragraph" w:styleId="864">
    <w:name w:val="标题 7"/>
    <w:basedOn w:val="857"/>
    <w:next w:val="857"/>
    <w:link w:val="877"/>
    <w:qFormat/>
    <w:pPr>
      <w:keepLines/>
      <w:keepNext/>
      <w:spacing w:before="240" w:after="64" w:line="320" w:lineRule="auto"/>
      <w:outlineLvl w:val="6"/>
    </w:pPr>
    <w:rPr>
      <w:b/>
      <w:bCs/>
      <w:sz w:val="24"/>
      <w:szCs w:val="24"/>
    </w:rPr>
  </w:style>
  <w:style w:type="paragraph" w:styleId="865">
    <w:name w:val="标题 8"/>
    <w:basedOn w:val="857"/>
    <w:next w:val="857"/>
    <w:link w:val="878"/>
    <w:qFormat/>
    <w:pPr>
      <w:keepLines/>
      <w:keepNext/>
      <w:spacing w:before="240" w:after="64" w:line="320" w:lineRule="auto"/>
      <w:outlineLvl w:val="7"/>
    </w:pPr>
    <w:rPr>
      <w:rFonts w:ascii="Arial" w:hAnsi="Arial" w:eastAsia="黑体"/>
      <w:sz w:val="24"/>
      <w:szCs w:val="24"/>
    </w:rPr>
  </w:style>
  <w:style w:type="paragraph" w:styleId="866">
    <w:name w:val="标题 9"/>
    <w:basedOn w:val="857"/>
    <w:next w:val="857"/>
    <w:link w:val="879"/>
    <w:qFormat/>
    <w:pPr>
      <w:keepLines/>
      <w:keepNext/>
      <w:spacing w:before="240" w:after="64" w:line="320" w:lineRule="auto"/>
      <w:outlineLvl w:val="8"/>
    </w:pPr>
    <w:rPr>
      <w:rFonts w:ascii="Arial" w:hAnsi="Arial" w:eastAsia="黑体"/>
      <w:szCs w:val="21"/>
    </w:rPr>
  </w:style>
  <w:style w:type="character" w:styleId="867">
    <w:name w:val="默认段落字体"/>
    <w:next w:val="867"/>
    <w:link w:val="857"/>
    <w:semiHidden/>
  </w:style>
  <w:style w:type="table" w:styleId="868">
    <w:name w:val="普通表格"/>
    <w:next w:val="868"/>
    <w:link w:val="857"/>
    <w:semiHidden/>
    <w:tblPr/>
  </w:style>
  <w:style w:type="numbering" w:styleId="869">
    <w:name w:val="无列表"/>
    <w:next w:val="869"/>
    <w:link w:val="857"/>
    <w:uiPriority w:val="99"/>
    <w:semiHidden/>
    <w:unhideWhenUsed/>
  </w:style>
  <w:style w:type="character" w:styleId="870">
    <w:name w:val="标题 1 Char"/>
    <w:next w:val="870"/>
    <w:link w:val="858"/>
    <w:rPr>
      <w:rFonts w:ascii="黑体" w:eastAsia="黑体"/>
      <w:b/>
      <w:sz w:val="24"/>
      <w:szCs w:val="28"/>
      <w:lang w:val="en-US" w:eastAsia="zh-CN" w:bidi="ar-SA"/>
    </w:rPr>
  </w:style>
  <w:style w:type="character" w:styleId="871">
    <w:name w:val="标题 2 Char"/>
    <w:next w:val="871"/>
    <w:link w:val="859"/>
    <w:rPr>
      <w:rFonts w:ascii="宋体" w:hAnsi="宋体" w:eastAsia="宋体"/>
      <w:b/>
      <w:sz w:val="21"/>
      <w:szCs w:val="24"/>
      <w:lang w:val="en-US" w:eastAsia="zh-CN" w:bidi="ar-SA"/>
    </w:rPr>
  </w:style>
  <w:style w:type="paragraph" w:styleId="872">
    <w:name w:val="正文缩进"/>
    <w:basedOn w:val="857"/>
    <w:next w:val="872"/>
    <w:link w:val="857"/>
    <w:pPr>
      <w:ind w:firstLine="420"/>
    </w:pPr>
  </w:style>
  <w:style w:type="character" w:styleId="873">
    <w:name w:val="标题 3 Char2"/>
    <w:next w:val="873"/>
    <w:link w:val="860"/>
    <w:rPr>
      <w:rFonts w:ascii="宋体" w:hAnsi="宋体" w:eastAsia="宋体"/>
      <w:b/>
      <w:sz w:val="21"/>
      <w:szCs w:val="21"/>
      <w:shd w:val="clear" w:color="auto" w:fill="ffffff"/>
    </w:rPr>
  </w:style>
  <w:style w:type="character" w:styleId="874">
    <w:name w:val="标题 4 Char"/>
    <w:next w:val="874"/>
    <w:link w:val="861"/>
    <w:rPr>
      <w:rFonts w:ascii="Arial" w:hAnsi="Arial" w:eastAsia="黑体"/>
      <w:b/>
      <w:sz w:val="28"/>
      <w:lang w:val="en-US" w:eastAsia="zh-CN" w:bidi="ar-SA"/>
    </w:rPr>
  </w:style>
  <w:style w:type="character" w:styleId="875">
    <w:name w:val="标题 5 Char"/>
    <w:next w:val="875"/>
    <w:link w:val="862"/>
    <w:rPr>
      <w:rFonts w:ascii="黑体" w:eastAsia="黑体"/>
      <w:b/>
      <w:color w:val="000000"/>
      <w:sz w:val="28"/>
      <w:lang w:val="en-US" w:eastAsia="zh-CN" w:bidi="ar-SA"/>
    </w:rPr>
  </w:style>
  <w:style w:type="character" w:styleId="876">
    <w:name w:val="标题 6 Char"/>
    <w:next w:val="876"/>
    <w:link w:val="863"/>
    <w:rPr>
      <w:rFonts w:ascii="Arial" w:hAnsi="Arial" w:eastAsia="黑体"/>
      <w:b/>
      <w:bCs/>
      <w:sz w:val="24"/>
      <w:szCs w:val="24"/>
      <w:lang w:val="en-US" w:eastAsia="zh-CN" w:bidi="ar-SA"/>
    </w:rPr>
  </w:style>
  <w:style w:type="character" w:styleId="877">
    <w:name w:val="标题 7 Char"/>
    <w:next w:val="877"/>
    <w:link w:val="864"/>
    <w:rPr>
      <w:rFonts w:eastAsia="宋体"/>
      <w:b/>
      <w:bCs/>
      <w:sz w:val="24"/>
      <w:szCs w:val="24"/>
      <w:lang w:val="en-US" w:eastAsia="zh-CN" w:bidi="ar-SA"/>
    </w:rPr>
  </w:style>
  <w:style w:type="character" w:styleId="878">
    <w:name w:val="标题 8 Char"/>
    <w:next w:val="878"/>
    <w:link w:val="865"/>
    <w:rPr>
      <w:rFonts w:ascii="Arial" w:hAnsi="Arial" w:eastAsia="黑体"/>
      <w:sz w:val="24"/>
      <w:szCs w:val="24"/>
      <w:lang w:val="en-US" w:eastAsia="zh-CN" w:bidi="ar-SA"/>
    </w:rPr>
  </w:style>
  <w:style w:type="character" w:styleId="879">
    <w:name w:val="标题 9 Char"/>
    <w:next w:val="879"/>
    <w:link w:val="866"/>
    <w:rPr>
      <w:rFonts w:ascii="Arial" w:hAnsi="Arial" w:eastAsia="黑体"/>
      <w:sz w:val="21"/>
      <w:szCs w:val="21"/>
      <w:lang w:val="en-US" w:eastAsia="zh-CN" w:bidi="ar-SA"/>
    </w:rPr>
  </w:style>
  <w:style w:type="paragraph" w:styleId="880">
    <w:name w:val="列表 3"/>
    <w:basedOn w:val="857"/>
    <w:next w:val="880"/>
    <w:link w:val="857"/>
    <w:pPr>
      <w:ind w:left="1260" w:hanging="420"/>
    </w:pPr>
  </w:style>
  <w:style w:type="paragraph" w:styleId="881">
    <w:name w:val="目录 7"/>
    <w:basedOn w:val="857"/>
    <w:next w:val="857"/>
    <w:link w:val="857"/>
    <w:semiHidden/>
    <w:pPr>
      <w:ind w:left="1260"/>
      <w:jc w:val="left"/>
    </w:pPr>
    <w:rPr>
      <w:sz w:val="18"/>
    </w:rPr>
  </w:style>
  <w:style w:type="paragraph" w:styleId="882">
    <w:name w:val="列表编号 2"/>
    <w:basedOn w:val="857"/>
    <w:next w:val="882"/>
    <w:link w:val="857"/>
    <w:pPr>
      <w:ind w:left="1440" w:hanging="1440"/>
      <w:spacing w:line="360" w:lineRule="auto"/>
      <w:tabs>
        <w:tab w:val="left" w:pos="1440" w:leader="none"/>
      </w:tabs>
    </w:pPr>
    <w:rPr>
      <w:sz w:val="24"/>
      <w:szCs w:val="24"/>
    </w:rPr>
  </w:style>
  <w:style w:type="paragraph" w:styleId="883">
    <w:name w:val="索引 8"/>
    <w:basedOn w:val="857"/>
    <w:next w:val="857"/>
    <w:link w:val="857"/>
    <w:semiHidden/>
    <w:pPr>
      <w:ind w:left="2940"/>
    </w:pPr>
  </w:style>
  <w:style w:type="paragraph" w:styleId="884">
    <w:name w:val="列表编号"/>
    <w:basedOn w:val="857"/>
    <w:next w:val="884"/>
    <w:link w:val="857"/>
    <w:pPr>
      <w:ind w:left="2952" w:hanging="432"/>
      <w:tabs>
        <w:tab w:val="left" w:pos="2952" w:leader="none"/>
      </w:tabs>
    </w:pPr>
    <w:rPr>
      <w:szCs w:val="24"/>
    </w:rPr>
  </w:style>
  <w:style w:type="paragraph" w:styleId="885">
    <w:name w:val="索引 5"/>
    <w:basedOn w:val="857"/>
    <w:next w:val="857"/>
    <w:link w:val="857"/>
    <w:semiHidden/>
    <w:pPr>
      <w:ind w:left="1680"/>
    </w:pPr>
  </w:style>
  <w:style w:type="paragraph" w:styleId="886">
    <w:name w:val="文档结构图"/>
    <w:basedOn w:val="857"/>
    <w:next w:val="886"/>
    <w:link w:val="887"/>
    <w:qFormat/>
    <w:pPr>
      <w:shd w:val="clear" w:color="auto" w:fill="000080"/>
    </w:pPr>
  </w:style>
  <w:style w:type="character" w:styleId="887">
    <w:name w:val="文档结构图 Char"/>
    <w:next w:val="887"/>
    <w:link w:val="886"/>
    <w:rPr>
      <w:rFonts w:eastAsia="宋体"/>
      <w:sz w:val="21"/>
      <w:lang w:val="en-US" w:eastAsia="zh-CN" w:bidi="ar-SA"/>
    </w:rPr>
  </w:style>
  <w:style w:type="paragraph" w:styleId="888">
    <w:name w:val="批注文字"/>
    <w:basedOn w:val="857"/>
    <w:next w:val="888"/>
    <w:link w:val="889"/>
    <w:uiPriority w:val="99"/>
    <w:pPr>
      <w:jc w:val="left"/>
    </w:pPr>
  </w:style>
  <w:style w:type="character" w:styleId="889">
    <w:name w:val="批注文字 Char"/>
    <w:next w:val="889"/>
    <w:link w:val="888"/>
    <w:uiPriority w:val="99"/>
    <w:rPr>
      <w:rFonts w:eastAsia="宋体"/>
      <w:sz w:val="21"/>
      <w:lang w:val="en-US" w:eastAsia="zh-CN" w:bidi="ar-SA"/>
    </w:rPr>
  </w:style>
  <w:style w:type="paragraph" w:styleId="890">
    <w:name w:val="索引 6"/>
    <w:basedOn w:val="857"/>
    <w:next w:val="857"/>
    <w:link w:val="857"/>
    <w:semiHidden/>
    <w:pPr>
      <w:ind w:left="2100"/>
    </w:pPr>
  </w:style>
  <w:style w:type="paragraph" w:styleId="891">
    <w:name w:val="称呼"/>
    <w:basedOn w:val="857"/>
    <w:next w:val="857"/>
    <w:link w:val="857"/>
    <w:rPr>
      <w:rFonts w:ascii="仿宋_GB2312" w:eastAsia="仿宋_GB2312"/>
      <w:sz w:val="28"/>
    </w:rPr>
  </w:style>
  <w:style w:type="paragraph" w:styleId="892">
    <w:name w:val="正文文本 3"/>
    <w:basedOn w:val="857"/>
    <w:next w:val="892"/>
    <w:link w:val="857"/>
    <w:rPr>
      <w:rFonts w:ascii="仿宋_GB2312" w:hAnsi="Arial" w:eastAsia="仿宋_GB2312"/>
      <w:sz w:val="32"/>
    </w:rPr>
  </w:style>
  <w:style w:type="paragraph" w:styleId="893">
    <w:name w:val="正文文本"/>
    <w:basedOn w:val="857"/>
    <w:next w:val="893"/>
    <w:link w:val="894"/>
    <w:qFormat/>
    <w:rPr>
      <w:rFonts w:ascii="楷体_GB2312" w:hAnsi="Arial" w:eastAsia="楷体_GB2312"/>
      <w:sz w:val="28"/>
    </w:rPr>
  </w:style>
  <w:style w:type="character" w:styleId="894">
    <w:name w:val="正文文本 Char"/>
    <w:next w:val="894"/>
    <w:link w:val="893"/>
    <w:rPr>
      <w:rFonts w:ascii="楷体_GB2312" w:hAnsi="Arial" w:eastAsia="楷体_GB2312"/>
      <w:sz w:val="28"/>
    </w:rPr>
  </w:style>
  <w:style w:type="paragraph" w:styleId="895">
    <w:name w:val="正文文本缩进"/>
    <w:basedOn w:val="857"/>
    <w:next w:val="895"/>
    <w:link w:val="896"/>
    <w:pPr>
      <w:ind w:firstLine="645"/>
    </w:pPr>
    <w:rPr>
      <w:rFonts w:ascii="楷体_GB2312" w:eastAsia="楷体_GB2312"/>
      <w:sz w:val="32"/>
    </w:rPr>
  </w:style>
  <w:style w:type="character" w:styleId="896">
    <w:name w:val="正文文本缩进 Char"/>
    <w:next w:val="896"/>
    <w:link w:val="895"/>
    <w:rPr>
      <w:rFonts w:ascii="楷体_GB2312" w:eastAsia="楷体_GB2312"/>
      <w:sz w:val="32"/>
      <w:lang w:val="en-US" w:eastAsia="zh-CN" w:bidi="ar-SA"/>
    </w:rPr>
  </w:style>
  <w:style w:type="paragraph" w:styleId="897">
    <w:name w:val="索引 4"/>
    <w:basedOn w:val="857"/>
    <w:next w:val="857"/>
    <w:link w:val="857"/>
    <w:semiHidden/>
    <w:pPr>
      <w:ind w:left="1260"/>
    </w:pPr>
  </w:style>
  <w:style w:type="paragraph" w:styleId="898">
    <w:name w:val="目录 5"/>
    <w:basedOn w:val="857"/>
    <w:next w:val="857"/>
    <w:link w:val="857"/>
    <w:semiHidden/>
    <w:pPr>
      <w:ind w:left="840"/>
      <w:jc w:val="left"/>
    </w:pPr>
    <w:rPr>
      <w:sz w:val="18"/>
    </w:rPr>
  </w:style>
  <w:style w:type="paragraph" w:styleId="899">
    <w:name w:val="目录 3"/>
    <w:basedOn w:val="857"/>
    <w:next w:val="857"/>
    <w:link w:val="857"/>
    <w:semiHidden/>
    <w:pPr>
      <w:ind w:left="420"/>
      <w:jc w:val="left"/>
    </w:pPr>
    <w:rPr>
      <w:i/>
      <w:sz w:val="20"/>
    </w:rPr>
  </w:style>
  <w:style w:type="paragraph" w:styleId="900">
    <w:name w:val="纯文本"/>
    <w:basedOn w:val="857"/>
    <w:next w:val="900"/>
    <w:link w:val="901"/>
    <w:rPr>
      <w:rFonts w:ascii="宋体" w:hAnsi="Courier New"/>
    </w:rPr>
  </w:style>
  <w:style w:type="character" w:styleId="901">
    <w:name w:val="纯文本 Char"/>
    <w:next w:val="901"/>
    <w:link w:val="900"/>
    <w:rPr>
      <w:rFonts w:ascii="宋体" w:hAnsi="Courier New" w:eastAsia="宋体"/>
      <w:sz w:val="21"/>
      <w:lang w:val="en-US" w:eastAsia="zh-CN" w:bidi="ar-SA"/>
    </w:rPr>
  </w:style>
  <w:style w:type="paragraph" w:styleId="902">
    <w:name w:val="目录 8"/>
    <w:basedOn w:val="857"/>
    <w:next w:val="857"/>
    <w:link w:val="857"/>
    <w:semiHidden/>
    <w:pPr>
      <w:ind w:left="1470"/>
      <w:jc w:val="left"/>
    </w:pPr>
    <w:rPr>
      <w:sz w:val="18"/>
    </w:rPr>
  </w:style>
  <w:style w:type="paragraph" w:styleId="903">
    <w:name w:val="索引 3"/>
    <w:basedOn w:val="857"/>
    <w:next w:val="857"/>
    <w:link w:val="857"/>
    <w:semiHidden/>
    <w:pPr>
      <w:ind w:left="840"/>
    </w:pPr>
  </w:style>
  <w:style w:type="paragraph" w:styleId="904">
    <w:name w:val="日期"/>
    <w:basedOn w:val="857"/>
    <w:next w:val="857"/>
    <w:link w:val="857"/>
    <w:qFormat/>
    <w:pPr>
      <w:ind w:left="100"/>
    </w:pPr>
    <w:rPr>
      <w:sz w:val="28"/>
    </w:rPr>
  </w:style>
  <w:style w:type="paragraph" w:styleId="905">
    <w:name w:val="正文文本缩进 2"/>
    <w:basedOn w:val="857"/>
    <w:next w:val="905"/>
    <w:link w:val="906"/>
    <w:pPr>
      <w:ind w:left="630" w:firstLine="645"/>
    </w:pPr>
    <w:rPr>
      <w:rFonts w:ascii="Arial" w:hAnsi="Arial" w:eastAsia="仿宋_GB2312"/>
      <w:sz w:val="32"/>
    </w:rPr>
  </w:style>
  <w:style w:type="character" w:styleId="906">
    <w:name w:val="正文文本缩进 2 Char"/>
    <w:next w:val="906"/>
    <w:link w:val="905"/>
    <w:rPr>
      <w:rFonts w:ascii="Arial" w:hAnsi="Arial" w:eastAsia="仿宋_GB2312"/>
      <w:sz w:val="32"/>
      <w:lang w:val="en-US" w:eastAsia="zh-CN" w:bidi="ar-SA"/>
    </w:rPr>
  </w:style>
  <w:style w:type="paragraph" w:styleId="907">
    <w:name w:val="尾注文本"/>
    <w:basedOn w:val="857"/>
    <w:next w:val="907"/>
    <w:link w:val="857"/>
    <w:pPr>
      <w:jc w:val="left"/>
    </w:pPr>
    <w:rPr>
      <w:sz w:val="20"/>
      <w:szCs w:val="24"/>
    </w:rPr>
  </w:style>
  <w:style w:type="paragraph" w:styleId="908">
    <w:name w:val="批注框文本"/>
    <w:basedOn w:val="857"/>
    <w:next w:val="908"/>
    <w:link w:val="857"/>
    <w:qFormat/>
    <w:rPr>
      <w:sz w:val="18"/>
      <w:szCs w:val="18"/>
    </w:rPr>
  </w:style>
  <w:style w:type="paragraph" w:styleId="909">
    <w:name w:val="页脚"/>
    <w:basedOn w:val="857"/>
    <w:next w:val="909"/>
    <w:link w:val="910"/>
    <w:uiPriority w:val="99"/>
    <w:qFormat/>
    <w:pPr>
      <w:jc w:val="left"/>
      <w:tabs>
        <w:tab w:val="center" w:pos="4153" w:leader="none"/>
        <w:tab w:val="right" w:pos="8306" w:leader="none"/>
      </w:tabs>
    </w:pPr>
    <w:rPr>
      <w:sz w:val="18"/>
    </w:rPr>
  </w:style>
  <w:style w:type="character" w:styleId="910">
    <w:name w:val="页脚 Char"/>
    <w:next w:val="910"/>
    <w:link w:val="909"/>
    <w:uiPriority w:val="99"/>
    <w:rPr>
      <w:sz w:val="18"/>
    </w:rPr>
  </w:style>
  <w:style w:type="paragraph" w:styleId="911">
    <w:name w:val="页眉"/>
    <w:basedOn w:val="857"/>
    <w:next w:val="911"/>
    <w:link w:val="912"/>
    <w:qFormat/>
    <w:pPr>
      <w:jc w:val="center"/>
      <w:tabs>
        <w:tab w:val="center" w:pos="4153" w:leader="none"/>
        <w:tab w:val="right" w:pos="8306" w:leader="none"/>
      </w:tabs>
      <w:pBdr>
        <w:bottom w:val="single" w:color="000000" w:sz="6" w:space="1"/>
      </w:pBdr>
    </w:pPr>
    <w:rPr>
      <w:sz w:val="18"/>
    </w:rPr>
  </w:style>
  <w:style w:type="character" w:styleId="912">
    <w:name w:val="页眉 Char"/>
    <w:next w:val="912"/>
    <w:link w:val="911"/>
    <w:qFormat/>
    <w:rPr>
      <w:sz w:val="18"/>
    </w:rPr>
  </w:style>
  <w:style w:type="paragraph" w:styleId="913">
    <w:name w:val="签名"/>
    <w:basedOn w:val="857"/>
    <w:next w:val="913"/>
    <w:link w:val="857"/>
    <w:pPr>
      <w:jc w:val="center"/>
      <w:spacing w:after="600" w:line="312" w:lineRule="atLeast"/>
    </w:pPr>
    <w:rPr>
      <w:rFonts w:eastAsia="仿宋_GB2312"/>
      <w:sz w:val="24"/>
    </w:rPr>
  </w:style>
  <w:style w:type="paragraph" w:styleId="914">
    <w:name w:val="目录 1"/>
    <w:basedOn w:val="857"/>
    <w:next w:val="857"/>
    <w:link w:val="857"/>
    <w:semiHidden/>
    <w:pPr>
      <w:jc w:val="left"/>
      <w:spacing w:before="120" w:after="120"/>
    </w:pPr>
    <w:rPr>
      <w:b/>
      <w:caps/>
      <w:sz w:val="20"/>
    </w:rPr>
  </w:style>
  <w:style w:type="paragraph" w:styleId="915">
    <w:name w:val="目录 4"/>
    <w:basedOn w:val="857"/>
    <w:next w:val="857"/>
    <w:link w:val="857"/>
    <w:semiHidden/>
    <w:pPr>
      <w:ind w:left="630"/>
      <w:jc w:val="left"/>
    </w:pPr>
    <w:rPr>
      <w:sz w:val="18"/>
    </w:rPr>
  </w:style>
  <w:style w:type="paragraph" w:styleId="916">
    <w:name w:val="索引标题"/>
    <w:basedOn w:val="857"/>
    <w:next w:val="917"/>
    <w:link w:val="857"/>
    <w:semiHidden/>
  </w:style>
  <w:style w:type="paragraph" w:styleId="917">
    <w:name w:val="索引 1"/>
    <w:basedOn w:val="857"/>
    <w:next w:val="857"/>
    <w:link w:val="857"/>
    <w:semiHidden/>
    <w:rPr>
      <w:rFonts w:ascii="仿宋_GB2312" w:hAnsi="宋体" w:eastAsia="仿宋_GB2312"/>
      <w:sz w:val="30"/>
      <w:szCs w:val="24"/>
    </w:rPr>
  </w:style>
  <w:style w:type="paragraph" w:styleId="918">
    <w:name w:val="副标题"/>
    <w:basedOn w:val="857"/>
    <w:next w:val="857"/>
    <w:link w:val="857"/>
    <w:qFormat/>
    <w:pPr>
      <w:jc w:val="left"/>
      <w:spacing w:after="600" w:line="276" w:lineRule="auto"/>
      <w:widowControl/>
    </w:pPr>
    <w:rPr>
      <w:rFonts w:ascii="Cambria" w:hAnsi="Cambria"/>
      <w:i/>
      <w:iCs/>
      <w:spacing w:val="13"/>
      <w:sz w:val="24"/>
      <w:szCs w:val="24"/>
      <w:lang w:eastAsia="en-US" w:bidi="en-US"/>
    </w:rPr>
  </w:style>
  <w:style w:type="paragraph" w:styleId="919">
    <w:name w:val="脚注文本"/>
    <w:basedOn w:val="857"/>
    <w:next w:val="919"/>
    <w:link w:val="857"/>
    <w:pPr>
      <w:jc w:val="left"/>
    </w:pPr>
    <w:rPr>
      <w:sz w:val="18"/>
      <w:szCs w:val="18"/>
    </w:rPr>
  </w:style>
  <w:style w:type="paragraph" w:styleId="920">
    <w:name w:val="目录 6"/>
    <w:basedOn w:val="857"/>
    <w:next w:val="857"/>
    <w:link w:val="857"/>
    <w:semiHidden/>
    <w:pPr>
      <w:ind w:left="1050"/>
      <w:jc w:val="left"/>
    </w:pPr>
    <w:rPr>
      <w:sz w:val="18"/>
    </w:rPr>
  </w:style>
  <w:style w:type="paragraph" w:styleId="921">
    <w:name w:val="正文文本缩进 3"/>
    <w:basedOn w:val="857"/>
    <w:next w:val="921"/>
    <w:link w:val="922"/>
    <w:pPr>
      <w:ind w:left="645" w:firstLine="645"/>
    </w:pPr>
    <w:rPr>
      <w:rFonts w:ascii="Arial" w:hAnsi="Arial" w:eastAsia="仿宋_GB2312"/>
      <w:color w:val="ffff00"/>
      <w:sz w:val="32"/>
    </w:rPr>
  </w:style>
  <w:style w:type="character" w:styleId="922">
    <w:name w:val="正文文本缩进 3 Char"/>
    <w:next w:val="922"/>
    <w:link w:val="921"/>
    <w:rPr>
      <w:rFonts w:ascii="Arial" w:hAnsi="Arial" w:eastAsia="仿宋_GB2312"/>
      <w:color w:val="ffff00"/>
      <w:sz w:val="32"/>
      <w:lang w:val="en-US" w:eastAsia="zh-CN" w:bidi="ar-SA"/>
    </w:rPr>
  </w:style>
  <w:style w:type="paragraph" w:styleId="923">
    <w:name w:val="索引 7"/>
    <w:basedOn w:val="857"/>
    <w:next w:val="857"/>
    <w:link w:val="857"/>
    <w:semiHidden/>
    <w:pPr>
      <w:ind w:left="2520"/>
    </w:pPr>
  </w:style>
  <w:style w:type="paragraph" w:styleId="924">
    <w:name w:val="索引 9"/>
    <w:basedOn w:val="857"/>
    <w:next w:val="857"/>
    <w:link w:val="857"/>
    <w:semiHidden/>
    <w:pPr>
      <w:ind w:left="3360"/>
    </w:pPr>
  </w:style>
  <w:style w:type="paragraph" w:styleId="925">
    <w:name w:val="图表目录"/>
    <w:basedOn w:val="857"/>
    <w:next w:val="857"/>
    <w:link w:val="857"/>
    <w:semiHidden/>
    <w:pPr>
      <w:ind w:left="840" w:hanging="420"/>
    </w:pPr>
  </w:style>
  <w:style w:type="paragraph" w:styleId="926">
    <w:name w:val="目录 2"/>
    <w:basedOn w:val="857"/>
    <w:next w:val="857"/>
    <w:link w:val="857"/>
    <w:semiHidden/>
    <w:pPr>
      <w:ind w:left="210"/>
      <w:jc w:val="left"/>
    </w:pPr>
    <w:rPr>
      <w:smallCaps/>
      <w:sz w:val="20"/>
    </w:rPr>
  </w:style>
  <w:style w:type="paragraph" w:styleId="927">
    <w:name w:val="目录 9"/>
    <w:basedOn w:val="857"/>
    <w:next w:val="857"/>
    <w:link w:val="857"/>
    <w:semiHidden/>
    <w:pPr>
      <w:ind w:left="1680"/>
      <w:jc w:val="left"/>
    </w:pPr>
    <w:rPr>
      <w:sz w:val="18"/>
    </w:rPr>
  </w:style>
  <w:style w:type="paragraph" w:styleId="928">
    <w:name w:val="正文文本 2"/>
    <w:basedOn w:val="857"/>
    <w:next w:val="928"/>
    <w:link w:val="857"/>
    <w:pPr>
      <w:jc w:val="center"/>
      <w:widowControl/>
    </w:pPr>
    <w:rPr>
      <w:rFonts w:ascii="楷体_GB2312" w:eastAsia="楷体_GB2312"/>
      <w:sz w:val="28"/>
    </w:rPr>
  </w:style>
  <w:style w:type="paragraph" w:styleId="929">
    <w:name w:val="信息标题"/>
    <w:basedOn w:val="857"/>
    <w:next w:val="929"/>
    <w:link w:val="930"/>
    <w:qFormat/>
    <w:pPr>
      <w:ind w:left="1080" w:hanging="1080"/>
      <w:shd w:val="pct20" w:color="auto" w:fill="auto"/>
      <w:pBdr>
        <w:top w:val="single" w:color="000000" w:sz="6" w:space="1"/>
        <w:left w:val="single" w:color="000000" w:sz="6" w:space="1"/>
        <w:bottom w:val="single" w:color="000000" w:sz="6" w:space="1"/>
        <w:right w:val="single" w:color="000000" w:sz="6" w:space="1"/>
      </w:pBdr>
    </w:pPr>
    <w:rPr>
      <w:rFonts w:ascii="Arial" w:hAnsi="Arial"/>
      <w:sz w:val="24"/>
      <w:szCs w:val="24"/>
    </w:rPr>
  </w:style>
  <w:style w:type="character" w:styleId="930">
    <w:name w:val="信息标题 Char"/>
    <w:next w:val="930"/>
    <w:link w:val="929"/>
    <w:rPr>
      <w:rFonts w:ascii="Arial" w:hAnsi="Arial" w:cs="Arial"/>
      <w:sz w:val="24"/>
      <w:szCs w:val="24"/>
      <w:shd w:val="pct20" w:color="auto" w:fill="auto"/>
    </w:rPr>
  </w:style>
  <w:style w:type="paragraph" w:styleId="931">
    <w:name w:val="HTML 预设格式"/>
    <w:basedOn w:val="857"/>
    <w:next w:val="931"/>
    <w:link w:val="932"/>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cs="Courier New"/>
      <w:sz w:val="20"/>
    </w:rPr>
  </w:style>
  <w:style w:type="character" w:styleId="932">
    <w:name w:val="HTML 预设格式 Char"/>
    <w:next w:val="932"/>
    <w:link w:val="931"/>
    <w:rPr>
      <w:rFonts w:ascii="黑体" w:hAnsi="Courier New" w:eastAsia="黑体" w:cs="Courier New"/>
      <w:lang w:val="en-US" w:eastAsia="zh-CN" w:bidi="ar-SA"/>
    </w:rPr>
  </w:style>
  <w:style w:type="paragraph" w:styleId="933">
    <w:name w:val="普通(网站)"/>
    <w:basedOn w:val="857"/>
    <w:next w:val="933"/>
    <w:link w:val="857"/>
    <w:uiPriority w:val="99"/>
    <w:qFormat/>
    <w:pPr>
      <w:jc w:val="left"/>
      <w:spacing w:before="100" w:beforeAutospacing="1" w:after="100" w:afterAutospacing="1"/>
      <w:widowControl/>
    </w:pPr>
    <w:rPr>
      <w:rFonts w:ascii="Arial" w:hAnsi="Arial" w:eastAsia="Arial Unicode MS" w:cs="Arial"/>
      <w:sz w:val="24"/>
      <w:szCs w:val="24"/>
    </w:rPr>
  </w:style>
  <w:style w:type="paragraph" w:styleId="934">
    <w:name w:val="索引 2"/>
    <w:basedOn w:val="857"/>
    <w:next w:val="857"/>
    <w:link w:val="857"/>
    <w:semiHidden/>
    <w:pPr>
      <w:ind w:left="420"/>
    </w:pPr>
  </w:style>
  <w:style w:type="paragraph" w:styleId="935">
    <w:name w:val="标题"/>
    <w:basedOn w:val="857"/>
    <w:next w:val="935"/>
    <w:link w:val="936"/>
    <w:uiPriority w:val="10"/>
    <w:qFormat/>
    <w:pPr>
      <w:jc w:val="center"/>
      <w:spacing w:line="420" w:lineRule="exact"/>
      <w:widowControl/>
    </w:pPr>
    <w:rPr>
      <w:rFonts w:eastAsia="黑体"/>
      <w:b/>
      <w:sz w:val="28"/>
      <w:lang w:val="en-GB"/>
    </w:rPr>
  </w:style>
  <w:style w:type="character" w:styleId="936">
    <w:name w:val="标题 Char"/>
    <w:next w:val="936"/>
    <w:link w:val="935"/>
    <w:uiPriority w:val="10"/>
    <w:rPr>
      <w:rFonts w:eastAsia="黑体"/>
      <w:b/>
      <w:sz w:val="28"/>
      <w:lang w:val="en-GB" w:eastAsia="zh-CN" w:bidi="ar-SA"/>
    </w:rPr>
  </w:style>
  <w:style w:type="paragraph" w:styleId="937">
    <w:name w:val="批注主题"/>
    <w:basedOn w:val="888"/>
    <w:next w:val="888"/>
    <w:link w:val="938"/>
    <w:semiHidden/>
    <w:rPr>
      <w:b/>
      <w:bCs/>
    </w:rPr>
  </w:style>
  <w:style w:type="character" w:styleId="938">
    <w:name w:val="批注主题 Char"/>
    <w:next w:val="938"/>
    <w:link w:val="937"/>
    <w:rPr>
      <w:rFonts w:eastAsia="宋体"/>
      <w:b/>
      <w:bCs/>
      <w:sz w:val="21"/>
      <w:lang w:val="en-US" w:eastAsia="zh-CN" w:bidi="ar-SA"/>
    </w:rPr>
  </w:style>
  <w:style w:type="paragraph" w:styleId="939">
    <w:name w:val="正文首行缩进"/>
    <w:basedOn w:val="893"/>
    <w:next w:val="939"/>
    <w:link w:val="857"/>
    <w:pPr>
      <w:ind w:firstLine="420"/>
      <w:spacing w:after="120"/>
    </w:pPr>
    <w:rPr>
      <w:rFonts w:ascii="Times New Roman" w:hAnsi="Times New Roman" w:eastAsia="宋体"/>
      <w:sz w:val="21"/>
      <w:szCs w:val="24"/>
    </w:rPr>
  </w:style>
  <w:style w:type="table" w:styleId="940">
    <w:name w:val="网格型"/>
    <w:basedOn w:val="868"/>
    <w:next w:val="940"/>
    <w:link w:val="857"/>
    <w:uiPriority w:val="99"/>
    <w:pPr>
      <w:jc w:val="both"/>
      <w:widowControl w:val="off"/>
    </w:pPr>
    <w:tblPr/>
  </w:style>
  <w:style w:type="character" w:styleId="941">
    <w:name w:val="要点"/>
    <w:next w:val="941"/>
    <w:link w:val="857"/>
    <w:uiPriority w:val="22"/>
    <w:qFormat/>
    <w:rPr>
      <w:b/>
      <w:bCs/>
    </w:rPr>
  </w:style>
  <w:style w:type="character" w:styleId="942">
    <w:name w:val="尾注引用"/>
    <w:next w:val="942"/>
    <w:link w:val="857"/>
    <w:rPr>
      <w:vertAlign w:val="superscript"/>
    </w:rPr>
  </w:style>
  <w:style w:type="character" w:styleId="943">
    <w:name w:val="页码"/>
    <w:next w:val="943"/>
    <w:link w:val="857"/>
    <w:qFormat/>
  </w:style>
  <w:style w:type="character" w:styleId="944">
    <w:name w:val="访问过的超链接"/>
    <w:next w:val="944"/>
    <w:link w:val="857"/>
    <w:qFormat/>
    <w:rPr>
      <w:color w:val="800080"/>
      <w:u w:val="single"/>
    </w:rPr>
  </w:style>
  <w:style w:type="character" w:styleId="945">
    <w:name w:val="强调"/>
    <w:next w:val="945"/>
    <w:link w:val="857"/>
    <w:qFormat/>
    <w:rPr>
      <w:b/>
      <w:bCs/>
      <w:i/>
      <w:iCs/>
      <w:spacing w:val="10"/>
      <w:shd w:val="clear" w:color="auto" w:fill="auto"/>
    </w:rPr>
  </w:style>
  <w:style w:type="character" w:styleId="946">
    <w:name w:val="行号"/>
    <w:next w:val="946"/>
    <w:link w:val="857"/>
  </w:style>
  <w:style w:type="character" w:styleId="947">
    <w:name w:val="HTML 打字机"/>
    <w:next w:val="947"/>
    <w:link w:val="857"/>
    <w:rPr>
      <w:rFonts w:ascii="宋体" w:hAnsi="宋体" w:eastAsia="宋体" w:cs="宋体"/>
      <w:sz w:val="24"/>
      <w:szCs w:val="24"/>
    </w:rPr>
  </w:style>
  <w:style w:type="character" w:styleId="948">
    <w:name w:val="超链接"/>
    <w:next w:val="948"/>
    <w:link w:val="857"/>
    <w:qFormat/>
    <w:rPr>
      <w:color w:val="0000ff"/>
      <w:u w:val="single"/>
    </w:rPr>
  </w:style>
  <w:style w:type="character" w:styleId="949">
    <w:name w:val="批注引用"/>
    <w:next w:val="949"/>
    <w:link w:val="857"/>
    <w:rPr>
      <w:sz w:val="21"/>
    </w:rPr>
  </w:style>
  <w:style w:type="character" w:styleId="950">
    <w:name w:val="脚注引用"/>
    <w:next w:val="950"/>
    <w:link w:val="857"/>
    <w:rPr>
      <w:vertAlign w:val="superscript"/>
    </w:rPr>
  </w:style>
  <w:style w:type="character" w:styleId="951">
    <w:name w:val="HTML 样本"/>
    <w:next w:val="951"/>
    <w:link w:val="857"/>
    <w:rPr>
      <w:rFonts w:ascii="Courier New" w:hAnsi="宋体" w:eastAsia="宋体" w:cs="Courier New"/>
    </w:rPr>
  </w:style>
  <w:style w:type="character" w:styleId="952">
    <w:name w:val="h Char Char"/>
    <w:next w:val="952"/>
    <w:link w:val="857"/>
    <w:rPr>
      <w:rFonts w:eastAsia="宋体"/>
      <w:sz w:val="18"/>
      <w:szCs w:val="18"/>
      <w:lang w:val="en-US" w:eastAsia="zh-CN" w:bidi="ar-SA"/>
    </w:rPr>
  </w:style>
  <w:style w:type="character" w:styleId="953">
    <w:name w:val="case31"/>
    <w:next w:val="953"/>
    <w:link w:val="857"/>
    <w:rPr>
      <w:sz w:val="21"/>
      <w:szCs w:val="21"/>
    </w:rPr>
  </w:style>
  <w:style w:type="character" w:styleId="954">
    <w:name w:val="引用 Char"/>
    <w:next w:val="954"/>
    <w:link w:val="955"/>
    <w:rPr>
      <w:rFonts w:ascii="Calibri" w:hAnsi="Calibri" w:eastAsia="宋体"/>
      <w:i/>
      <w:iCs/>
      <w:sz w:val="22"/>
      <w:szCs w:val="22"/>
      <w:lang w:val="en-US" w:eastAsia="en-US" w:bidi="en-US"/>
    </w:rPr>
  </w:style>
  <w:style w:type="paragraph" w:styleId="955">
    <w:name w:val="引用"/>
    <w:basedOn w:val="857"/>
    <w:next w:val="857"/>
    <w:link w:val="954"/>
    <w:qFormat/>
    <w:pPr>
      <w:ind w:left="360" w:right="360"/>
      <w:jc w:val="left"/>
      <w:spacing w:before="200" w:line="276" w:lineRule="auto"/>
      <w:widowControl/>
    </w:pPr>
    <w:rPr>
      <w:rFonts w:ascii="Calibri" w:hAnsi="Calibri"/>
      <w:i/>
      <w:iCs/>
      <w:sz w:val="22"/>
      <w:szCs w:val="22"/>
      <w:lang w:eastAsia="en-US" w:bidi="en-US"/>
    </w:rPr>
  </w:style>
  <w:style w:type="character" w:styleId="956">
    <w:name w:val="para_small"/>
    <w:next w:val="956"/>
    <w:link w:val="857"/>
  </w:style>
  <w:style w:type="character" w:styleId="957">
    <w:name w:val="不明显参考"/>
    <w:next w:val="957"/>
    <w:link w:val="857"/>
    <w:qFormat/>
    <w:rPr>
      <w:smallCaps/>
    </w:rPr>
  </w:style>
  <w:style w:type="character" w:styleId="958">
    <w:name w:val="列出段落 Char,Bullet List Char,numbered Char,FooterText Char,List Paragraph1 Char,Paragraphe de liste1 Char"/>
    <w:next w:val="958"/>
    <w:link w:val="959"/>
    <w:qFormat/>
    <w:rPr>
      <w:rFonts w:ascii="Arial" w:hAnsi="Arial" w:eastAsia="黑体"/>
      <w:sz w:val="24"/>
      <w:szCs w:val="24"/>
      <w:lang w:eastAsia="en-US"/>
    </w:rPr>
  </w:style>
  <w:style w:type="paragraph" w:styleId="959">
    <w:name w:val="列出段落1"/>
    <w:basedOn w:val="857"/>
    <w:next w:val="959"/>
    <w:link w:val="958"/>
    <w:qFormat/>
    <w:pPr>
      <w:contextualSpacing/>
      <w:ind w:left="720"/>
      <w:jc w:val="left"/>
      <w:widowControl/>
    </w:pPr>
    <w:rPr>
      <w:rFonts w:ascii="Arial" w:hAnsi="Arial" w:eastAsia="黑体"/>
      <w:sz w:val="24"/>
      <w:szCs w:val="24"/>
      <w:lang w:eastAsia="en-US"/>
    </w:rPr>
  </w:style>
  <w:style w:type="character" w:styleId="960">
    <w:name w:val="point_normal1"/>
    <w:next w:val="960"/>
    <w:link w:val="857"/>
    <w:rPr>
      <w:rFonts w:ascii="Arial" w:hAnsi="Arial" w:cs="Arial"/>
      <w:sz w:val="18"/>
      <w:szCs w:val="18"/>
    </w:rPr>
  </w:style>
  <w:style w:type="character" w:styleId="961">
    <w:name w:val="小四 段落 宋体 Char Char Char Char Char"/>
    <w:next w:val="961"/>
    <w:link w:val="857"/>
    <w:rPr>
      <w:rFonts w:eastAsia="宋体"/>
      <w:sz w:val="24"/>
      <w:szCs w:val="24"/>
      <w:lang w:val="en-US" w:eastAsia="zh-CN" w:bidi="ar-SA"/>
    </w:rPr>
  </w:style>
  <w:style w:type="character" w:styleId="962">
    <w:name w:val="华宇段落1 Char Char Char"/>
    <w:next w:val="962"/>
    <w:link w:val="857"/>
    <w:rPr>
      <w:rFonts w:eastAsia="宋体"/>
      <w:bCs/>
      <w:sz w:val="24"/>
      <w:szCs w:val="24"/>
      <w:lang w:val="en-US" w:eastAsia="zh-CN" w:bidi="ar-SA"/>
    </w:rPr>
  </w:style>
  <w:style w:type="character" w:styleId="963">
    <w:name w:val="t1"/>
    <w:next w:val="963"/>
    <w:link w:val="857"/>
  </w:style>
  <w:style w:type="character" w:styleId="964">
    <w:name w:val="无间隔 Char"/>
    <w:next w:val="964"/>
    <w:link w:val="965"/>
    <w:rPr>
      <w:rFonts w:ascii="Calibri" w:hAnsi="Calibri" w:eastAsia="微软雅黑"/>
      <w:sz w:val="24"/>
      <w:szCs w:val="22"/>
      <w:lang w:val="en-US" w:eastAsia="zh-CN" w:bidi="ar-SA"/>
    </w:rPr>
  </w:style>
  <w:style w:type="paragraph" w:styleId="965">
    <w:name w:val="无间隔"/>
    <w:next w:val="965"/>
    <w:link w:val="964"/>
    <w:qFormat/>
    <w:pPr>
      <w:jc w:val="both"/>
      <w:widowControl w:val="off"/>
    </w:pPr>
    <w:rPr>
      <w:rFonts w:ascii="Calibri" w:hAnsi="Calibri" w:eastAsia="微软雅黑"/>
      <w:sz w:val="24"/>
      <w:szCs w:val="22"/>
      <w:lang w:val="en-US" w:eastAsia="zh-CN" w:bidi="ar-SA"/>
    </w:rPr>
  </w:style>
  <w:style w:type="character" w:styleId="966">
    <w:name w:val="listbenefit"/>
    <w:next w:val="966"/>
    <w:link w:val="857"/>
  </w:style>
  <w:style w:type="character" w:styleId="967">
    <w:name w:val="纯文本 Char Char Char"/>
    <w:next w:val="967"/>
    <w:link w:val="857"/>
    <w:rPr>
      <w:rFonts w:ascii="宋体" w:hAnsi="Courier New" w:eastAsia="宋体"/>
      <w:sz w:val="21"/>
      <w:szCs w:val="21"/>
      <w:lang w:val="en-US" w:eastAsia="zh-CN" w:bidi="ar-SA"/>
    </w:rPr>
  </w:style>
  <w:style w:type="character" w:styleId="968">
    <w:name w:val="ih151"/>
    <w:next w:val="968"/>
    <w:link w:val="857"/>
    <w:rPr>
      <w:color w:val="666666"/>
      <w:sz w:val="18"/>
      <w:szCs w:val="18"/>
      <w:u w:val="none"/>
    </w:rPr>
  </w:style>
  <w:style w:type="character" w:styleId="969">
    <w:name w:val="111111 Char"/>
    <w:next w:val="969"/>
    <w:link w:val="970"/>
    <w:rPr>
      <w:rFonts w:ascii="宋体" w:hAnsi="宋体" w:eastAsia="黑体" w:cs="宋体"/>
      <w:b/>
      <w:bCs/>
      <w:sz w:val="21"/>
      <w:szCs w:val="21"/>
      <w:lang w:val="en-US" w:eastAsia="zh-CN" w:bidi="ar-SA"/>
    </w:rPr>
  </w:style>
  <w:style w:type="paragraph" w:styleId="970">
    <w:name w:val="111111"/>
    <w:basedOn w:val="857"/>
    <w:next w:val="970"/>
    <w:link w:val="969"/>
    <w:pPr>
      <w:jc w:val="center"/>
      <w:spacing w:before="120" w:after="120"/>
    </w:pPr>
    <w:rPr>
      <w:rFonts w:ascii="宋体" w:hAnsi="宋体" w:eastAsia="黑体" w:cs="宋体"/>
      <w:b/>
      <w:bCs/>
      <w:szCs w:val="21"/>
    </w:rPr>
  </w:style>
  <w:style w:type="character" w:styleId="971">
    <w:name w:val="明显引用 Char"/>
    <w:next w:val="971"/>
    <w:link w:val="972"/>
    <w:rPr>
      <w:rFonts w:ascii="Calibri" w:hAnsi="Calibri" w:eastAsia="宋体"/>
      <w:b/>
      <w:bCs/>
      <w:i/>
      <w:iCs/>
      <w:sz w:val="22"/>
      <w:szCs w:val="22"/>
      <w:lang w:val="en-US" w:eastAsia="en-US" w:bidi="en-US"/>
    </w:rPr>
  </w:style>
  <w:style w:type="paragraph" w:styleId="972">
    <w:name w:val="明显引用"/>
    <w:basedOn w:val="857"/>
    <w:next w:val="857"/>
    <w:link w:val="971"/>
    <w:qFormat/>
    <w:pPr>
      <w:ind w:left="1008" w:right="1152"/>
      <w:spacing w:before="200" w:after="280" w:line="276" w:lineRule="auto"/>
      <w:widowControl/>
      <w:pBdr>
        <w:bottom w:val="single" w:color="000000" w:sz="4" w:space="1"/>
      </w:pBdr>
    </w:pPr>
    <w:rPr>
      <w:rFonts w:ascii="Calibri" w:hAnsi="Calibri"/>
      <w:b/>
      <w:bCs/>
      <w:i/>
      <w:iCs/>
      <w:sz w:val="22"/>
      <w:szCs w:val="22"/>
      <w:lang w:eastAsia="en-US" w:bidi="en-US"/>
    </w:rPr>
  </w:style>
  <w:style w:type="character" w:styleId="973">
    <w:name w:val="正文缩进 Char1"/>
    <w:next w:val="973"/>
    <w:link w:val="974"/>
    <w:rPr>
      <w:rFonts w:eastAsia="宋体"/>
      <w:lang w:bidi="ar-SA"/>
    </w:rPr>
  </w:style>
  <w:style w:type="paragraph" w:styleId="974">
    <w:name w:val="Normal Indent"/>
    <w:basedOn w:val="857"/>
    <w:next w:val="974"/>
    <w:link w:val="973"/>
    <w:pPr>
      <w:ind w:firstLine="420"/>
    </w:pPr>
    <w:rPr>
      <w:sz w:val="20"/>
    </w:rPr>
  </w:style>
  <w:style w:type="character" w:styleId="975">
    <w:name w:val="不明显强调"/>
    <w:next w:val="975"/>
    <w:link w:val="857"/>
    <w:qFormat/>
    <w:rPr>
      <w:i/>
      <w:iCs/>
    </w:rPr>
  </w:style>
  <w:style w:type="character" w:styleId="976">
    <w:name w:val="param-value"/>
    <w:next w:val="976"/>
    <w:link w:val="857"/>
  </w:style>
  <w:style w:type="character" w:styleId="977">
    <w:name w:val="标准文本 Char Char"/>
    <w:next w:val="977"/>
    <w:link w:val="857"/>
    <w:rPr>
      <w:rFonts w:eastAsia="宋体" w:cs="宋体"/>
      <w:sz w:val="24"/>
      <w:szCs w:val="24"/>
      <w:lang w:val="en-US" w:eastAsia="zh-CN" w:bidi="ar-SA"/>
    </w:rPr>
  </w:style>
  <w:style w:type="character" w:styleId="978">
    <w:name w:val=" Char Char20"/>
    <w:next w:val="978"/>
    <w:link w:val="857"/>
    <w:rPr>
      <w:rFonts w:ascii="Arial" w:hAnsi="Arial" w:eastAsia="黑体"/>
      <w:sz w:val="21"/>
      <w:szCs w:val="21"/>
    </w:rPr>
  </w:style>
  <w:style w:type="character" w:styleId="979">
    <w:name w:val=" Char Char29"/>
    <w:next w:val="979"/>
    <w:link w:val="857"/>
    <w:rPr>
      <w:rFonts w:ascii="Times New Roman" w:hAnsi="Times New Roman" w:eastAsia="宋体" w:cs="Times New Roman"/>
      <w:b/>
      <w:bCs/>
      <w:sz w:val="44"/>
      <w:szCs w:val="44"/>
    </w:rPr>
  </w:style>
  <w:style w:type="character" w:styleId="980">
    <w:name w:val="标题 3 Char Char Char Char Char Char Char Char Char Char Char Char Char Char Char Char Char Char Char Char Char Char Char Char Char Char Char Char Char Char Char Char Char Char Char Char Char Char Char Char Char Char Char Char Char Char Char Char Cha Char"/>
    <w:next w:val="980"/>
    <w:link w:val="857"/>
    <w:rPr>
      <w:rFonts w:eastAsia="宋体"/>
      <w:b/>
      <w:bCs/>
      <w:sz w:val="32"/>
      <w:szCs w:val="32"/>
      <w:lang w:val="en-US" w:eastAsia="zh-CN" w:bidi="ar-SA"/>
    </w:rPr>
  </w:style>
  <w:style w:type="character" w:styleId="981">
    <w:name w:val="标准小四 Char"/>
    <w:next w:val="981"/>
    <w:link w:val="857"/>
    <w:rPr>
      <w:rFonts w:ascii="Arial" w:hAnsi="Arial" w:eastAsia="宋体"/>
      <w:sz w:val="24"/>
      <w:szCs w:val="21"/>
      <w:lang w:val="en-US" w:eastAsia="zh-CN" w:bidi="ar-SA"/>
    </w:rPr>
  </w:style>
  <w:style w:type="character" w:styleId="982">
    <w:name w:val="style13"/>
    <w:next w:val="982"/>
    <w:link w:val="857"/>
    <w:rPr>
      <w:sz w:val="18"/>
      <w:szCs w:val="18"/>
    </w:rPr>
  </w:style>
  <w:style w:type="character" w:styleId="983">
    <w:name w:val="apple-converted-space"/>
    <w:next w:val="983"/>
    <w:link w:val="857"/>
  </w:style>
  <w:style w:type="character" w:styleId="984">
    <w:name w:val="Title1 Char,H1 Char,Normal + Font: Helvetica Char,Bold Char,Space Before 12 pt Char,Not Bold Char,h1 Char,H11 Char,H12 Char,H111 Char,H13 Char,H112 Char,1 Char,h:1 Char,h:1app Char,level 1 Char,Level 1 Head Char,heading 1 Char,Huvudrubrik Char,章 Char"/>
    <w:next w:val="984"/>
    <w:link w:val="857"/>
    <w:rPr>
      <w:rFonts w:eastAsia="宋体"/>
      <w:b/>
      <w:bCs/>
      <w:sz w:val="44"/>
      <w:szCs w:val="44"/>
      <w:lang w:val="en-US" w:eastAsia="zh-CN" w:bidi="ar-SA"/>
    </w:rPr>
  </w:style>
  <w:style w:type="character" w:styleId="985">
    <w:name w:val=" Char Char25"/>
    <w:next w:val="985"/>
    <w:link w:val="857"/>
    <w:rPr>
      <w:rFonts w:ascii="Arial" w:hAnsi="Arial" w:eastAsia="黑体"/>
      <w:b/>
      <w:sz w:val="28"/>
    </w:rPr>
  </w:style>
  <w:style w:type="character" w:styleId="986">
    <w:name w:val=" Char Char17"/>
    <w:next w:val="986"/>
    <w:link w:val="857"/>
    <w:rPr>
      <w:rFonts w:ascii="宋体" w:hAnsi="Courier New"/>
      <w:sz w:val="21"/>
      <w:szCs w:val="21"/>
    </w:rPr>
  </w:style>
  <w:style w:type="character" w:styleId="987">
    <w:name w:val="明显强调"/>
    <w:next w:val="987"/>
    <w:link w:val="857"/>
    <w:qFormat/>
    <w:rPr>
      <w:b/>
      <w:bCs/>
    </w:rPr>
  </w:style>
  <w:style w:type="character" w:styleId="988">
    <w:name w:val="标准小四 Char Char"/>
    <w:next w:val="988"/>
    <w:link w:val="857"/>
    <w:rPr>
      <w:rFonts w:ascii="Arial" w:hAnsi="Arial" w:eastAsia="宋体"/>
      <w:sz w:val="24"/>
      <w:szCs w:val="21"/>
      <w:lang w:val="en-US" w:eastAsia="zh-CN" w:bidi="ar-SA"/>
    </w:rPr>
  </w:style>
  <w:style w:type="character" w:styleId="989">
    <w:name w:val="标准文本 Char"/>
    <w:next w:val="989"/>
    <w:link w:val="857"/>
    <w:rPr>
      <w:rFonts w:eastAsia="宋体" w:cs="宋体"/>
      <w:sz w:val="24"/>
      <w:szCs w:val="24"/>
      <w:lang w:val="en-US" w:eastAsia="zh-CN" w:bidi="ar-SA"/>
    </w:rPr>
  </w:style>
  <w:style w:type="character" w:styleId="990">
    <w:name w:val="subtitle1"/>
    <w:next w:val="990"/>
    <w:link w:val="857"/>
    <w:rPr>
      <w:rFonts w:ascii="Georgia" w:hAnsi="Georgia"/>
      <w:b/>
      <w:bCs/>
      <w:color w:val="666666"/>
      <w:sz w:val="18"/>
      <w:szCs w:val="18"/>
    </w:rPr>
  </w:style>
  <w:style w:type="character" w:styleId="991">
    <w:name w:val="小四 段落 宋体 Char1"/>
    <w:next w:val="991"/>
    <w:link w:val="857"/>
    <w:rPr>
      <w:rFonts w:eastAsia="宋体"/>
      <w:sz w:val="24"/>
      <w:szCs w:val="24"/>
      <w:lang w:val="en-US" w:eastAsia="zh-CN" w:bidi="ar-SA"/>
    </w:rPr>
  </w:style>
  <w:style w:type="character" w:styleId="992">
    <w:name w:val="样式 首行缩进:  2 字符 Char Char"/>
    <w:next w:val="992"/>
    <w:link w:val="993"/>
    <w:rPr>
      <w:rFonts w:eastAsia="宋体" w:cs="宋体"/>
      <w:sz w:val="24"/>
      <w:lang w:val="en-US" w:eastAsia="zh-CN" w:bidi="ar-SA"/>
    </w:rPr>
  </w:style>
  <w:style w:type="paragraph" w:styleId="993">
    <w:name w:val="样式 首行缩进:  2 字符"/>
    <w:basedOn w:val="857"/>
    <w:next w:val="993"/>
    <w:link w:val="992"/>
    <w:pPr>
      <w:ind w:firstLine="480"/>
      <w:spacing w:line="360" w:lineRule="auto"/>
    </w:pPr>
    <w:rPr>
      <w:rFonts w:cs="宋体"/>
      <w:sz w:val="24"/>
    </w:rPr>
  </w:style>
  <w:style w:type="character" w:styleId="994">
    <w:name w:val="明显参考"/>
    <w:next w:val="994"/>
    <w:link w:val="857"/>
    <w:qFormat/>
    <w:rPr>
      <w:smallCaps/>
      <w:spacing w:val="5"/>
      <w:u w:val="single"/>
    </w:rPr>
  </w:style>
  <w:style w:type="character" w:styleId="995">
    <w:name w:val="华宇段落1 Char Char"/>
    <w:next w:val="995"/>
    <w:link w:val="857"/>
    <w:rPr>
      <w:rFonts w:eastAsia="宋体"/>
      <w:bCs/>
      <w:sz w:val="24"/>
      <w:szCs w:val="24"/>
      <w:lang w:val="en-US" w:eastAsia="zh-CN" w:bidi="ar-SA"/>
    </w:rPr>
  </w:style>
  <w:style w:type="character" w:styleId="996">
    <w:name w:val="样式 宋体 小四"/>
    <w:next w:val="996"/>
    <w:link w:val="857"/>
    <w:rPr>
      <w:rFonts w:ascii="宋体" w:hAnsi="宋体"/>
      <w:sz w:val="24"/>
    </w:rPr>
  </w:style>
  <w:style w:type="character" w:styleId="997">
    <w:name w:val="正文 + 宋体 Char,小四 Char,黑色 Char,行距: 1.5 倍行距 Char"/>
    <w:next w:val="997"/>
    <w:link w:val="857"/>
    <w:rPr>
      <w:rFonts w:eastAsia="宋体"/>
      <w:sz w:val="21"/>
      <w:szCs w:val="24"/>
      <w:lang w:val="en-US" w:eastAsia="zh-CN" w:bidi="ar-SA"/>
    </w:rPr>
  </w:style>
  <w:style w:type="character" w:styleId="998">
    <w:name w:val="content"/>
    <w:next w:val="998"/>
    <w:link w:val="857"/>
  </w:style>
  <w:style w:type="character" w:styleId="999">
    <w:name w:val="concon"/>
    <w:next w:val="999"/>
    <w:link w:val="857"/>
  </w:style>
  <w:style w:type="character" w:styleId="1000">
    <w:name w:val="表格抬头 Char"/>
    <w:next w:val="1000"/>
    <w:link w:val="1001"/>
    <w:rPr>
      <w:rFonts w:ascii="黑体" w:eastAsia="黑体"/>
      <w:b/>
      <w:sz w:val="21"/>
      <w:lang w:bidi="ar-SA"/>
    </w:rPr>
  </w:style>
  <w:style w:type="paragraph" w:styleId="1001">
    <w:name w:val="表格抬头"/>
    <w:basedOn w:val="857"/>
    <w:next w:val="1001"/>
    <w:link w:val="1000"/>
    <w:pPr>
      <w:jc w:val="center"/>
    </w:pPr>
    <w:rPr>
      <w:rFonts w:ascii="黑体" w:eastAsia="黑体"/>
      <w:b/>
    </w:rPr>
  </w:style>
  <w:style w:type="character" w:styleId="1002">
    <w:name w:val="纯文本 Char Char Char1"/>
    <w:next w:val="1002"/>
    <w:link w:val="857"/>
    <w:rPr>
      <w:rFonts w:ascii="宋体" w:hAnsi="Courier New" w:eastAsia="宋体"/>
      <w:sz w:val="21"/>
      <w:szCs w:val="21"/>
      <w:lang w:val="en-US" w:eastAsia="zh-CN" w:bidi="ar-SA"/>
    </w:rPr>
  </w:style>
  <w:style w:type="character" w:styleId="1003">
    <w:name w:val="A2"/>
    <w:next w:val="1003"/>
    <w:link w:val="857"/>
    <w:rPr>
      <w:rFonts w:cs="Helvetica"/>
      <w:color w:val="000000"/>
      <w:sz w:val="18"/>
      <w:szCs w:val="18"/>
    </w:rPr>
  </w:style>
  <w:style w:type="character" w:styleId="1004">
    <w:name w:val="特点 Char1,四号 Char,段1 Char,缩进 Char,ALT+Z Char,正文不缩进 Char,正文缩进William Char,水上软件 Char,Normal Indent（正文缩进） Char,图号标注 Char,图表标题 Char,Alt+X Char,mr正文缩进 Char,正文缩进 Char Char,正文缩进1 Char,表正文 Char1,上海中望标准正文（首行缩进两字） Char,正文双线 Char,正文文字 Char Char,表正文 Char,正文非缩进 Char"/>
    <w:next w:val="1004"/>
    <w:link w:val="857"/>
    <w:rPr>
      <w:rFonts w:eastAsia="宋体"/>
      <w:sz w:val="21"/>
      <w:lang w:val="en-US" w:eastAsia="zh-CN" w:bidi="ar-SA"/>
    </w:rPr>
  </w:style>
  <w:style w:type="character" w:styleId="1005">
    <w:name w:val="标题 Char1"/>
    <w:next w:val="1005"/>
    <w:link w:val="857"/>
    <w:rPr>
      <w:rFonts w:ascii="Cambria" w:eastAsia="宋体" w:cs="Times New Roman"/>
      <w:b/>
      <w:bCs/>
      <w:sz w:val="32"/>
      <w:szCs w:val="32"/>
    </w:rPr>
  </w:style>
  <w:style w:type="character" w:styleId="1006">
    <w:name w:val="textcontents"/>
    <w:next w:val="1006"/>
    <w:link w:val="857"/>
  </w:style>
  <w:style w:type="character" w:styleId="1007">
    <w:name w:val="书籍标题"/>
    <w:next w:val="1007"/>
    <w:link w:val="857"/>
    <w:qFormat/>
    <w:rPr>
      <w:i/>
      <w:iCs/>
      <w:smallCaps/>
      <w:spacing w:val="5"/>
    </w:rPr>
  </w:style>
  <w:style w:type="character" w:styleId="1008">
    <w:name w:val="样式 首行缩进:  2 字符 Char"/>
    <w:next w:val="1008"/>
    <w:link w:val="857"/>
    <w:rPr>
      <w:rFonts w:eastAsia="宋体" w:cs="宋体"/>
      <w:sz w:val="24"/>
      <w:lang w:val="en-US" w:eastAsia="zh-CN" w:bidi="ar-SA"/>
    </w:rPr>
  </w:style>
  <w:style w:type="character" w:styleId="1009">
    <w:name w:val="标题 3 Char,h3 Char,3rd level Char,3 Char,标题4 Char,Heading 3 - old Char,标题 3 Char1,正文 + 小三 Char,H3 Char,sect1.2.3 Char,BOD 0 Char,l3 Char,CT Char,Level 3 Head Char,3rd lev...] Char Char,heading 3 Char,123456 Char,F Char Char,Map Char,H31 Char,level_3 Char"/>
    <w:next w:val="1009"/>
    <w:link w:val="857"/>
    <w:rPr>
      <w:rFonts w:ascii="宋体" w:hAnsi="宋体" w:eastAsia="宋体"/>
      <w:b/>
      <w:bCs/>
      <w:sz w:val="24"/>
      <w:szCs w:val="32"/>
      <w:lang w:val="en-US" w:eastAsia="zh-CN" w:bidi="ar-SA"/>
    </w:rPr>
  </w:style>
  <w:style w:type="character" w:styleId="1010">
    <w:name w:val="小四 段落 宋体 Char Char Char Char Char Char Char Char"/>
    <w:next w:val="1010"/>
    <w:link w:val="857"/>
    <w:rPr>
      <w:rFonts w:eastAsia="宋体"/>
      <w:sz w:val="24"/>
      <w:szCs w:val="24"/>
      <w:lang w:val="en-US" w:eastAsia="zh-CN" w:bidi="ar-SA"/>
    </w:rPr>
  </w:style>
  <w:style w:type="character" w:styleId="1011">
    <w:name w:val="标题 3 Char Char"/>
    <w:next w:val="1011"/>
    <w:link w:val="857"/>
    <w:rPr>
      <w:rFonts w:eastAsia="仿宋_GB2312"/>
      <w:b/>
      <w:bCs/>
      <w:sz w:val="28"/>
      <w:szCs w:val="32"/>
      <w:lang w:val="en-US" w:eastAsia="zh-CN" w:bidi="ar-SA"/>
    </w:rPr>
  </w:style>
  <w:style w:type="character" w:styleId="1012">
    <w:name w:val="纯文本 Char1"/>
    <w:next w:val="1012"/>
    <w:link w:val="857"/>
    <w:rPr>
      <w:rFonts w:ascii="宋体" w:hAnsi="Courier New" w:cs="Courier New"/>
      <w:sz w:val="21"/>
      <w:szCs w:val="21"/>
    </w:rPr>
  </w:style>
  <w:style w:type="character" w:styleId="1013">
    <w:name w:val="2nd level Char,h2 Char,2 Char,Header 2 Char,l2 Char,Titre2 Char,Head 2 Char,H2 Char,Heading 2 Hidden Char,Heading 2 CCBS Char,heading 2 Char,第一章 标题 2 Char,ISO1 Char,UNDERRUBRIK 1-2 Char,Underrubrik1 Char,prop2 Char,Level 2 Topic Heading Char,H21 Char"/>
    <w:next w:val="1013"/>
    <w:link w:val="857"/>
    <w:rPr>
      <w:rFonts w:ascii="Arial" w:hAnsi="Arial" w:eastAsia="黑体"/>
      <w:b/>
      <w:bCs/>
      <w:sz w:val="32"/>
      <w:szCs w:val="32"/>
      <w:lang w:val="en-US" w:eastAsia="zh-CN" w:bidi="ar-SA"/>
    </w:rPr>
  </w:style>
  <w:style w:type="character" w:styleId="1014">
    <w:name w:val="title_emph1"/>
    <w:next w:val="1014"/>
    <w:link w:val="857"/>
    <w:rPr>
      <w:rFonts w:ascii="Arial" w:cs="Arial"/>
      <w:b/>
      <w:bCs/>
      <w:sz w:val="18"/>
      <w:szCs w:val="18"/>
    </w:rPr>
  </w:style>
  <w:style w:type="character" w:styleId="1015">
    <w:name w:val="小四 段落 宋体 Char Char Char Char1"/>
    <w:next w:val="1015"/>
    <w:link w:val="857"/>
    <w:rPr>
      <w:rFonts w:eastAsia="宋体"/>
      <w:sz w:val="24"/>
      <w:szCs w:val="24"/>
      <w:lang w:val="en-US" w:eastAsia="zh-CN" w:bidi="ar-SA"/>
    </w:rPr>
  </w:style>
  <w:style w:type="character" w:styleId="1016">
    <w:name w:val="小四 段落 宋体 Char Char Char Char Char Char"/>
    <w:next w:val="1016"/>
    <w:link w:val="857"/>
    <w:rPr>
      <w:rFonts w:eastAsia="宋体"/>
      <w:sz w:val="24"/>
      <w:szCs w:val="24"/>
      <w:lang w:val="en-US" w:eastAsia="zh-CN" w:bidi="ar-SA"/>
    </w:rPr>
  </w:style>
  <w:style w:type="character" w:styleId="1017">
    <w:name w:val=" Char Char28"/>
    <w:next w:val="1017"/>
    <w:link w:val="857"/>
    <w:rPr>
      <w:rFonts w:ascii="Arial" w:hAnsi="Arial" w:eastAsia="黑体" w:cs="Arial"/>
      <w:b/>
      <w:bCs/>
      <w:sz w:val="32"/>
      <w:szCs w:val="32"/>
    </w:rPr>
  </w:style>
  <w:style w:type="character" w:styleId="1018">
    <w:name w:val=" Char Char2"/>
    <w:next w:val="1018"/>
    <w:link w:val="857"/>
    <w:rPr>
      <w:rFonts w:ascii="宋体" w:hAnsi="Courier New" w:eastAsia="宋体"/>
      <w:sz w:val="21"/>
      <w:szCs w:val="21"/>
      <w:lang w:val="en-US" w:eastAsia="zh-CN" w:bidi="ar-SA"/>
    </w:rPr>
  </w:style>
  <w:style w:type="character" w:styleId="1019">
    <w:name w:val=" Char Char24"/>
    <w:next w:val="1019"/>
    <w:link w:val="857"/>
    <w:rPr>
      <w:b/>
      <w:bCs/>
      <w:sz w:val="28"/>
      <w:szCs w:val="28"/>
    </w:rPr>
  </w:style>
  <w:style w:type="character" w:styleId="1020">
    <w:name w:val="3zw"/>
    <w:next w:val="1020"/>
    <w:link w:val="857"/>
  </w:style>
  <w:style w:type="character" w:styleId="1021">
    <w:name w:val=" Char Char21"/>
    <w:next w:val="1021"/>
    <w:link w:val="857"/>
    <w:rPr>
      <w:rFonts w:ascii="Arial" w:hAnsi="Arial" w:eastAsia="黑体"/>
      <w:sz w:val="24"/>
      <w:szCs w:val="24"/>
    </w:rPr>
  </w:style>
  <w:style w:type="character" w:styleId="1022">
    <w:name w:val=" Char Char26"/>
    <w:next w:val="1022"/>
    <w:link w:val="857"/>
    <w:rPr>
      <w:b/>
      <w:bCs/>
      <w:sz w:val="32"/>
      <w:szCs w:val="32"/>
    </w:rPr>
  </w:style>
  <w:style w:type="character" w:styleId="1023">
    <w:name w:val="样式 非加粗"/>
    <w:next w:val="1023"/>
    <w:link w:val="857"/>
    <w:rPr>
      <w:rFonts w:eastAsia="宋体"/>
      <w:sz w:val="28"/>
    </w:rPr>
  </w:style>
  <w:style w:type="character" w:styleId="1024">
    <w:name w:val="纯文本 Char Char"/>
    <w:next w:val="1024"/>
    <w:link w:val="857"/>
    <w:rPr>
      <w:rFonts w:ascii="宋体" w:hAnsi="Courier New" w:eastAsia="宋体"/>
      <w:sz w:val="21"/>
      <w:szCs w:val="21"/>
      <w:lang w:val="en-US" w:eastAsia="zh-CN" w:bidi="ar-SA"/>
    </w:rPr>
  </w:style>
  <w:style w:type="character" w:styleId="1025">
    <w:name w:val="style131"/>
    <w:next w:val="1025"/>
    <w:link w:val="857"/>
    <w:rPr>
      <w:rFonts w:cs="Times New Roman"/>
      <w:sz w:val="18"/>
      <w:szCs w:val="18"/>
    </w:rPr>
  </w:style>
  <w:style w:type="character" w:styleId="1026">
    <w:name w:val=" Char Char22"/>
    <w:next w:val="1026"/>
    <w:link w:val="857"/>
    <w:rPr>
      <w:b/>
      <w:bCs/>
      <w:sz w:val="24"/>
      <w:szCs w:val="24"/>
    </w:rPr>
  </w:style>
  <w:style w:type="character" w:styleId="1027">
    <w:name w:val="普通文字1 Char,普通文字2 Char,普通文字3 Char,普通文字4 Char,普通文字5 Char,普通文字6 Char,普通文字11 Char,普通文字21 Char,普通文字31 Char,普通文字41 Char,普通文字7 Char Char,普通文字 Char1,普通文字 Char Char"/>
    <w:next w:val="1027"/>
    <w:link w:val="857"/>
    <w:rPr>
      <w:rFonts w:ascii="宋体" w:eastAsia="宋体"/>
      <w:sz w:val="21"/>
      <w:szCs w:val="21"/>
      <w:lang w:val="en-US" w:eastAsia="zh-CN" w:bidi="ar-SA"/>
    </w:rPr>
  </w:style>
  <w:style w:type="character" w:styleId="1028">
    <w:name w:val="content_lineheight1"/>
    <w:next w:val="1028"/>
    <w:link w:val="857"/>
  </w:style>
  <w:style w:type="character" w:styleId="1029">
    <w:name w:val="新图表正文 Char Char"/>
    <w:next w:val="1029"/>
    <w:link w:val="1030"/>
    <w:rPr>
      <w:rFonts w:ascii="宋体" w:hAnsi="宋体"/>
      <w:sz w:val="18"/>
      <w:szCs w:val="21"/>
      <w:lang w:val="en-US" w:eastAsia="zh-CN" w:bidi="ar-SA"/>
    </w:rPr>
  </w:style>
  <w:style w:type="paragraph" w:styleId="1030">
    <w:name w:val="新图表正文"/>
    <w:next w:val="1030"/>
    <w:link w:val="1029"/>
    <w:pPr>
      <w:jc w:val="both"/>
    </w:pPr>
    <w:rPr>
      <w:rFonts w:ascii="宋体" w:hAnsi="宋体"/>
      <w:sz w:val="18"/>
      <w:szCs w:val="21"/>
      <w:lang w:val="en-US" w:eastAsia="zh-CN" w:bidi="ar-SA"/>
    </w:rPr>
  </w:style>
  <w:style w:type="character" w:styleId="1031">
    <w:name w:val="小四 段落 宋体 Char Char Char1"/>
    <w:next w:val="1031"/>
    <w:link w:val="857"/>
    <w:rPr>
      <w:rFonts w:ascii="宋体" w:hAnsi="宋体" w:eastAsia="宋体"/>
      <w:sz w:val="24"/>
      <w:szCs w:val="24"/>
      <w:lang w:val="en-US" w:eastAsia="zh-CN" w:bidi="ar-SA"/>
    </w:rPr>
  </w:style>
  <w:style w:type="character" w:styleId="1032">
    <w:name w:val=" Char Char27"/>
    <w:next w:val="1032"/>
    <w:link w:val="857"/>
    <w:rPr>
      <w:b/>
      <w:bCs/>
      <w:sz w:val="44"/>
      <w:szCs w:val="44"/>
    </w:rPr>
  </w:style>
  <w:style w:type="character" w:styleId="1033">
    <w:name w:val="normalfont1"/>
    <w:next w:val="1033"/>
    <w:link w:val="857"/>
    <w:rPr>
      <w:rFonts w:ascii="ˎ̥" w:hAnsi="ˎ̥"/>
      <w:sz w:val="18"/>
      <w:szCs w:val="18"/>
      <w:u w:val="none"/>
    </w:rPr>
  </w:style>
  <w:style w:type="character" w:styleId="1034">
    <w:name w:val=" Char Char23"/>
    <w:next w:val="1034"/>
    <w:link w:val="857"/>
    <w:rPr>
      <w:rFonts w:ascii="Arial" w:hAnsi="Arial" w:eastAsia="黑体"/>
      <w:b/>
      <w:bCs/>
      <w:sz w:val="24"/>
      <w:szCs w:val="24"/>
    </w:rPr>
  </w:style>
  <w:style w:type="character" w:styleId="1035">
    <w:name w:val="已访问的超链接1"/>
    <w:next w:val="1035"/>
    <w:link w:val="857"/>
    <w:rPr>
      <w:color w:val="000000"/>
      <w:u w:val="none"/>
    </w:rPr>
  </w:style>
  <w:style w:type="paragraph" w:styleId="1036">
    <w:name w:val=" Char Char Char Char Char Char Char Char Char"/>
    <w:basedOn w:val="857"/>
    <w:next w:val="1036"/>
    <w:link w:val="857"/>
    <w:pPr>
      <w:ind w:left="360" w:hanging="360"/>
      <w:tabs>
        <w:tab w:val="left" w:pos="360" w:leader="none"/>
      </w:tabs>
    </w:pPr>
    <w:rPr>
      <w:sz w:val="24"/>
      <w:szCs w:val="24"/>
    </w:rPr>
  </w:style>
  <w:style w:type="paragraph" w:styleId="1037">
    <w:name w:val="xl47"/>
    <w:basedOn w:val="857"/>
    <w:next w:val="1037"/>
    <w:link w:val="857"/>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4"/>
      <w:szCs w:val="24"/>
    </w:rPr>
  </w:style>
  <w:style w:type="paragraph" w:styleId="1038">
    <w:name w:val="xl38"/>
    <w:basedOn w:val="857"/>
    <w:next w:val="1038"/>
    <w:link w:val="857"/>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rPr>
  </w:style>
  <w:style w:type="paragraph" w:styleId="1039">
    <w:name w:val=" Char Char Char Char Char Char Char Char Char Char Char"/>
    <w:basedOn w:val="857"/>
    <w:next w:val="1039"/>
    <w:link w:val="857"/>
    <w:rPr>
      <w:rFonts w:ascii="Tahoma" w:hAnsi="Tahoma"/>
      <w:sz w:val="24"/>
    </w:rPr>
  </w:style>
  <w:style w:type="paragraph" w:styleId="1040">
    <w:name w:val="xl39"/>
    <w:basedOn w:val="857"/>
    <w:next w:val="1040"/>
    <w:link w:val="857"/>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szCs w:val="24"/>
    </w:rPr>
  </w:style>
  <w:style w:type="paragraph" w:styleId="1041">
    <w:name w:val="正文表标题"/>
    <w:next w:val="1042"/>
    <w:link w:val="857"/>
    <w:pPr>
      <w:ind w:left="900" w:hanging="420"/>
      <w:jc w:val="center"/>
      <w:tabs>
        <w:tab w:val="left" w:pos="900" w:leader="none"/>
      </w:tabs>
    </w:pPr>
    <w:rPr>
      <w:rFonts w:ascii="黑体" w:eastAsia="黑体"/>
      <w:sz w:val="21"/>
      <w:lang w:val="en-US" w:eastAsia="zh-CN" w:bidi="ar-SA"/>
    </w:rPr>
  </w:style>
  <w:style w:type="paragraph" w:styleId="1042">
    <w:name w:val="段"/>
    <w:next w:val="1042"/>
    <w:link w:val="857"/>
    <w:qFormat/>
    <w:pPr>
      <w:ind w:firstLine="200"/>
      <w:jc w:val="both"/>
    </w:pPr>
    <w:rPr>
      <w:rFonts w:ascii="宋体"/>
      <w:sz w:val="21"/>
      <w:lang w:val="en-US" w:eastAsia="zh-CN" w:bidi="ar-SA"/>
    </w:rPr>
  </w:style>
  <w:style w:type="paragraph" w:styleId="1043">
    <w:name w:val="论文正文"/>
    <w:basedOn w:val="905"/>
    <w:next w:val="1043"/>
    <w:link w:val="857"/>
    <w:pPr>
      <w:ind w:left="0" w:firstLine="200"/>
      <w:jc w:val="left"/>
      <w:spacing w:line="360" w:lineRule="auto"/>
    </w:pPr>
    <w:rPr>
      <w:rFonts w:ascii="Times New Roman" w:hAnsi="Times New Roman"/>
      <w:sz w:val="28"/>
      <w:szCs w:val="24"/>
    </w:rPr>
  </w:style>
  <w:style w:type="paragraph" w:styleId="1044">
    <w:name w:val="正文 首行缩进:  2 字符 Char Char"/>
    <w:basedOn w:val="857"/>
    <w:next w:val="1044"/>
    <w:link w:val="857"/>
    <w:pPr>
      <w:ind w:firstLine="480"/>
      <w:spacing w:line="360" w:lineRule="auto"/>
    </w:pPr>
    <w:rPr>
      <w:rFonts w:ascii="楷体_GB2312" w:eastAsia="楷体_GB2312"/>
      <w:bCs/>
      <w:sz w:val="24"/>
      <w:szCs w:val="24"/>
    </w:rPr>
  </w:style>
  <w:style w:type="paragraph" w:styleId="1045">
    <w:name w:val="样式 样式 标题 3H3sect1.2.3BOD 0Heading 3 - oldh3l3CTLevel 3 Head... +..."/>
    <w:basedOn w:val="857"/>
    <w:next w:val="1045"/>
    <w:link w:val="857"/>
    <w:pPr>
      <w:jc w:val="left"/>
      <w:keepLines/>
      <w:keepNext/>
      <w:spacing w:before="156" w:after="156"/>
      <w:outlineLvl w:val="2"/>
    </w:pPr>
    <w:rPr>
      <w:rFonts w:cs="宋体"/>
      <w:b/>
      <w:bCs/>
      <w:sz w:val="24"/>
    </w:rPr>
  </w:style>
  <w:style w:type="paragraph" w:styleId="1046">
    <w:name w:val=" Char Char Char Char Char Char Char Char Char Char Char Char Char Char Char Char Char Char Char Char Char Char Char"/>
    <w:basedOn w:val="857"/>
    <w:next w:val="1046"/>
    <w:link w:val="857"/>
    <w:rPr>
      <w:rFonts w:ascii="Tahoma" w:hAnsi="Tahoma"/>
      <w:sz w:val="24"/>
    </w:rPr>
  </w:style>
  <w:style w:type="paragraph" w:styleId="1047">
    <w:name w:val="马刚标题4"/>
    <w:basedOn w:val="1048"/>
    <w:next w:val="857"/>
    <w:link w:val="857"/>
    <w:pPr>
      <w:spacing w:before="100" w:after="40"/>
      <w:tabs>
        <w:tab w:val="left" w:pos="1050" w:leader="none"/>
      </w:tabs>
      <w:outlineLvl w:val="3"/>
    </w:pPr>
    <w:rPr>
      <w:b w:val="0"/>
    </w:rPr>
  </w:style>
  <w:style w:type="paragraph" w:styleId="1048">
    <w:name w:val="马刚标题3"/>
    <w:basedOn w:val="857"/>
    <w:next w:val="857"/>
    <w:link w:val="857"/>
    <w:pPr>
      <w:ind w:left="567" w:hanging="567"/>
      <w:jc w:val="left"/>
      <w:keepLines/>
      <w:keepNext/>
      <w:spacing w:before="120" w:after="60" w:line="413" w:lineRule="auto"/>
      <w:tabs>
        <w:tab w:val="left" w:pos="567" w:leader="none"/>
        <w:tab w:val="left" w:pos="735" w:leader="none"/>
      </w:tabs>
      <w:outlineLvl w:val="2"/>
    </w:pPr>
    <w:rPr>
      <w:rFonts w:ascii="黑体" w:hAnsi="Arial" w:eastAsia="黑体"/>
      <w:b/>
      <w:bCs/>
      <w:sz w:val="24"/>
    </w:rPr>
  </w:style>
  <w:style w:type="paragraph" w:styleId="1049">
    <w:name w:val="默认段落字体 Para Char Char Char Char Char Char Char"/>
    <w:basedOn w:val="857"/>
    <w:next w:val="1049"/>
    <w:link w:val="857"/>
  </w:style>
  <w:style w:type="paragraph" w:styleId="1050">
    <w:name w:val="样式3"/>
    <w:basedOn w:val="857"/>
    <w:next w:val="857"/>
    <w:link w:val="857"/>
    <w:pPr>
      <w:spacing w:line="360" w:lineRule="auto"/>
    </w:pPr>
  </w:style>
  <w:style w:type="paragraph" w:styleId="1051">
    <w:name w:val="段落"/>
    <w:basedOn w:val="857"/>
    <w:next w:val="1051"/>
    <w:link w:val="857"/>
    <w:pPr>
      <w:ind w:firstLine="480"/>
      <w:spacing w:line="460" w:lineRule="exact"/>
    </w:pPr>
    <w:rPr>
      <w:sz w:val="24"/>
    </w:rPr>
  </w:style>
  <w:style w:type="paragraph" w:styleId="1052">
    <w:name w:val="正文 首行缩进:  2 字符 Char"/>
    <w:basedOn w:val="857"/>
    <w:next w:val="1052"/>
    <w:link w:val="857"/>
    <w:pPr>
      <w:ind w:firstLine="480"/>
      <w:spacing w:line="360" w:lineRule="auto"/>
    </w:pPr>
    <w:rPr>
      <w:rFonts w:cs="宋体"/>
      <w:sz w:val="24"/>
    </w:rPr>
  </w:style>
  <w:style w:type="paragraph" w:styleId="1053">
    <w:name w:val="样式1"/>
    <w:basedOn w:val="857"/>
    <w:next w:val="1053"/>
    <w:link w:val="857"/>
    <w:pPr>
      <w:ind w:firstLine="480"/>
      <w:spacing w:line="300" w:lineRule="auto"/>
    </w:pPr>
    <w:rPr>
      <w:sz w:val="24"/>
      <w:szCs w:val="24"/>
    </w:rPr>
  </w:style>
  <w:style w:type="paragraph" w:styleId="1054">
    <w:name w:val="符号与编号 Char Char"/>
    <w:basedOn w:val="857"/>
    <w:next w:val="1054"/>
    <w:link w:val="857"/>
    <w:pPr>
      <w:ind w:left="839" w:hanging="419"/>
      <w:spacing w:after="156" w:line="400" w:lineRule="atLeast"/>
      <w:tabs>
        <w:tab w:val="left" w:pos="840" w:leader="none"/>
      </w:tabs>
    </w:pPr>
    <w:rPr>
      <w:sz w:val="24"/>
      <w:szCs w:val="24"/>
    </w:rPr>
  </w:style>
  <w:style w:type="paragraph" w:styleId="1055">
    <w:name w:val="retrait3"/>
    <w:basedOn w:val="857"/>
    <w:next w:val="1055"/>
    <w:link w:val="857"/>
    <w:pPr>
      <w:ind w:left="851"/>
      <w:jc w:val="left"/>
      <w:spacing w:before="20" w:after="20"/>
      <w:widowControl/>
    </w:pPr>
    <w:rPr>
      <w:rFonts w:ascii="Arial" w:hAnsi="Arial"/>
      <w:sz w:val="24"/>
      <w:lang w:val="en-GB"/>
    </w:rPr>
  </w:style>
  <w:style w:type="paragraph" w:styleId="1056">
    <w:name w:val="正文 New New New New New New New New New New New New New New"/>
    <w:next w:val="1056"/>
    <w:link w:val="857"/>
    <w:pPr>
      <w:jc w:val="both"/>
      <w:widowControl w:val="off"/>
    </w:pPr>
    <w:rPr>
      <w:rFonts w:hint="eastAsia" w:ascii="Calibri" w:hAnsi="Calibri"/>
      <w:sz w:val="21"/>
      <w:lang w:val="en-US" w:eastAsia="zh-CN" w:bidi="ar-SA"/>
    </w:rPr>
  </w:style>
  <w:style w:type="paragraph" w:styleId="1057">
    <w:name w:val="No Spacing"/>
    <w:next w:val="1057"/>
    <w:link w:val="857"/>
    <w:qFormat/>
    <w:pPr>
      <w:jc w:val="both"/>
      <w:widowControl w:val="off"/>
    </w:pPr>
    <w:rPr>
      <w:rFonts w:ascii="Calibri" w:hAnsi="Calibri" w:eastAsia="微软雅黑"/>
      <w:sz w:val="24"/>
      <w:szCs w:val="22"/>
      <w:lang w:val="en-US" w:eastAsia="zh-CN" w:bidi="ar-SA"/>
    </w:rPr>
  </w:style>
  <w:style w:type="paragraph" w:styleId="1058">
    <w:name w:val="xl25"/>
    <w:basedOn w:val="857"/>
    <w:next w:val="1058"/>
    <w:link w:val="857"/>
    <w:pPr>
      <w:jc w:val="center"/>
      <w:spacing w:before="100" w:beforeAutospacing="1" w:after="100" w:afterAutospacing="1"/>
      <w:widowControl/>
      <w:pBdr>
        <w:right w:val="single" w:color="000000" w:sz="4" w:space="0"/>
      </w:pBdr>
    </w:pPr>
    <w:rPr>
      <w:szCs w:val="21"/>
    </w:rPr>
  </w:style>
  <w:style w:type="paragraph" w:styleId="1059">
    <w:name w:val="文档正文"/>
    <w:basedOn w:val="857"/>
    <w:next w:val="1059"/>
    <w:link w:val="857"/>
    <w:pPr>
      <w:spacing w:line="360" w:lineRule="auto"/>
    </w:pPr>
    <w:rPr>
      <w:rFonts w:ascii="宋体" w:hAnsi="宋体"/>
      <w:b/>
      <w:bCs/>
      <w:szCs w:val="24"/>
    </w:rPr>
  </w:style>
  <w:style w:type="paragraph" w:styleId="1060">
    <w:name w:val="font12"/>
    <w:basedOn w:val="857"/>
    <w:next w:val="1060"/>
    <w:link w:val="857"/>
    <w:pPr>
      <w:jc w:val="left"/>
      <w:spacing w:before="100" w:beforeAutospacing="1" w:after="100" w:afterAutospacing="1"/>
      <w:widowControl/>
    </w:pPr>
    <w:rPr>
      <w:rFonts w:ascii="宋体" w:hAnsi="宋体" w:cs="宋体"/>
      <w:sz w:val="36"/>
      <w:szCs w:val="36"/>
    </w:rPr>
  </w:style>
  <w:style w:type="paragraph" w:styleId="1061">
    <w:name w:val="Char Char Char Char Char Char"/>
    <w:basedOn w:val="857"/>
    <w:next w:val="1061"/>
    <w:link w:val="857"/>
    <w:rPr>
      <w:rFonts w:ascii="Tahoma" w:hAnsi="Tahoma" w:cs="Tahoma"/>
      <w:sz w:val="24"/>
    </w:rPr>
  </w:style>
  <w:style w:type="paragraph" w:styleId="1062">
    <w:name w:val="Default"/>
    <w:next w:val="1062"/>
    <w:link w:val="857"/>
    <w:pPr>
      <w:widowControl w:val="off"/>
    </w:pPr>
    <w:rPr>
      <w:rFonts w:ascii="宋体" w:cs="宋体"/>
      <w:color w:val="000000"/>
      <w:sz w:val="24"/>
      <w:szCs w:val="24"/>
      <w:lang w:val="en-US" w:eastAsia="zh-CN" w:bidi="ar-SA"/>
    </w:rPr>
  </w:style>
  <w:style w:type="paragraph" w:styleId="1063">
    <w:name w:val="xl33"/>
    <w:basedOn w:val="857"/>
    <w:next w:val="1063"/>
    <w:link w:val="857"/>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rPr>
  </w:style>
  <w:style w:type="paragraph" w:styleId="1064">
    <w:name w:val="Char Char Char Char Char Char Char"/>
    <w:basedOn w:val="857"/>
    <w:next w:val="1064"/>
    <w:link w:val="857"/>
    <w:pPr>
      <w:jc w:val="left"/>
    </w:pPr>
    <w:rPr>
      <w:rFonts w:ascii="Tahoma" w:hAnsi="Tahoma"/>
      <w:sz w:val="24"/>
    </w:rPr>
  </w:style>
  <w:style w:type="paragraph" w:styleId="1065">
    <w:name w:val="公文标题 2"/>
    <w:basedOn w:val="857"/>
    <w:next w:val="1066"/>
    <w:link w:val="857"/>
    <w:pPr>
      <w:outlineLvl w:val="1"/>
    </w:pPr>
    <w:rPr>
      <w:rFonts w:ascii="仿宋_GB2312" w:hAnsi="宋体" w:eastAsia="仿宋_GB2312"/>
      <w:sz w:val="28"/>
      <w:szCs w:val="24"/>
    </w:rPr>
  </w:style>
  <w:style w:type="paragraph" w:styleId="1066">
    <w:name w:val="公文正文"/>
    <w:basedOn w:val="895"/>
    <w:next w:val="1066"/>
    <w:link w:val="857"/>
    <w:pPr>
      <w:ind w:firstLine="200"/>
    </w:pPr>
    <w:rPr>
      <w:rFonts w:ascii="仿宋_GB2312" w:hAnsi="宋体" w:eastAsia="仿宋_GB2312"/>
      <w:sz w:val="28"/>
      <w:szCs w:val="24"/>
    </w:rPr>
  </w:style>
  <w:style w:type="paragraph" w:styleId="1067">
    <w:name w:val="表格内文字"/>
    <w:basedOn w:val="857"/>
    <w:next w:val="1067"/>
    <w:link w:val="857"/>
    <w:pPr>
      <w:spacing w:line="300" w:lineRule="atLeast"/>
    </w:pPr>
    <w:rPr>
      <w:sz w:val="18"/>
      <w:szCs w:val="24"/>
    </w:rPr>
  </w:style>
  <w:style w:type="paragraph" w:styleId="1068">
    <w:name w:val="Char Char"/>
    <w:basedOn w:val="857"/>
    <w:next w:val="1068"/>
    <w:link w:val="857"/>
    <w:rPr>
      <w:rFonts w:ascii="Tahoma" w:hAnsi="Tahoma" w:cs="Tahoma"/>
      <w:sz w:val="24"/>
    </w:rPr>
  </w:style>
  <w:style w:type="paragraph" w:styleId="1069">
    <w:name w:val=" Char"/>
    <w:basedOn w:val="857"/>
    <w:next w:val="1069"/>
    <w:link w:val="857"/>
    <w:pPr>
      <w:spacing w:after="156" w:line="360" w:lineRule="auto"/>
    </w:pPr>
    <w:rPr>
      <w:rFonts w:ascii="Tahoma" w:hAnsi="Tahoma"/>
      <w:sz w:val="24"/>
    </w:rPr>
  </w:style>
  <w:style w:type="paragraph" w:styleId="1070">
    <w:name w:val="丁华正文"/>
    <w:basedOn w:val="921"/>
    <w:next w:val="1070"/>
    <w:link w:val="857"/>
    <w:pPr>
      <w:ind w:left="0" w:firstLine="510"/>
      <w:spacing w:line="360" w:lineRule="auto"/>
    </w:pPr>
    <w:rPr>
      <w:rFonts w:ascii="Times New Roman" w:hAnsi="Times New Roman" w:eastAsia="宋体"/>
      <w:color w:val="000000"/>
      <w:sz w:val="24"/>
      <w:szCs w:val="16"/>
    </w:rPr>
  </w:style>
  <w:style w:type="paragraph" w:styleId="1071">
    <w:name w:val="xl56"/>
    <w:basedOn w:val="857"/>
    <w:next w:val="1071"/>
    <w:link w:val="857"/>
    <w:pPr>
      <w:jc w:val="center"/>
      <w:spacing w:before="100" w:beforeAutospacing="1" w:after="100" w:afterAutospacing="1"/>
      <w:shd w:val="clear" w:color="auto" w:fill="969696"/>
      <w:widowControl/>
      <w:pBdr>
        <w:top w:val="single" w:color="000000" w:sz="4" w:space="0"/>
        <w:bottom w:val="single" w:color="000000" w:sz="4" w:space="0"/>
        <w:right w:val="single" w:color="000000" w:sz="4" w:space="0"/>
      </w:pBdr>
    </w:pPr>
    <w:rPr>
      <w:b/>
      <w:bCs/>
      <w:sz w:val="20"/>
    </w:rPr>
  </w:style>
  <w:style w:type="paragraph" w:styleId="1072">
    <w:name w:val="小四 段落 宋体 Char Char"/>
    <w:basedOn w:val="857"/>
    <w:next w:val="1072"/>
    <w:link w:val="857"/>
    <w:pPr>
      <w:ind w:firstLine="480"/>
      <w:spacing w:line="360" w:lineRule="auto"/>
    </w:pPr>
    <w:rPr>
      <w:rFonts w:ascii="宋体" w:hAnsi="宋体"/>
      <w:sz w:val="24"/>
      <w:szCs w:val="24"/>
    </w:rPr>
  </w:style>
  <w:style w:type="paragraph" w:styleId="1073">
    <w:name w:val="xl40"/>
    <w:basedOn w:val="857"/>
    <w:next w:val="1073"/>
    <w:link w:val="857"/>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sz w:val="20"/>
    </w:rPr>
  </w:style>
  <w:style w:type="paragraph" w:styleId="1074">
    <w:name w:val="xl49"/>
    <w:basedOn w:val="857"/>
    <w:next w:val="1074"/>
    <w:link w:val="857"/>
    <w:pPr>
      <w:jc w:val="center"/>
      <w:spacing w:before="100" w:beforeAutospacing="1" w:after="100" w:afterAutospacing="1"/>
      <w:widowControl/>
      <w:pBdr>
        <w:left w:val="single" w:color="000000" w:sz="4" w:space="0"/>
        <w:right w:val="single" w:color="000000" w:sz="4" w:space="0"/>
      </w:pBdr>
    </w:pPr>
    <w:rPr>
      <w:b/>
      <w:bCs/>
      <w:sz w:val="20"/>
    </w:rPr>
  </w:style>
  <w:style w:type="paragraph" w:styleId="1075">
    <w:name w:val="正文lzq"/>
    <w:basedOn w:val="857"/>
    <w:next w:val="1075"/>
    <w:link w:val="857"/>
    <w:pPr>
      <w:ind w:firstLine="480"/>
      <w:spacing w:line="360" w:lineRule="auto"/>
    </w:pPr>
    <w:rPr>
      <w:sz w:val="24"/>
    </w:rPr>
  </w:style>
  <w:style w:type="paragraph" w:styleId="1076">
    <w:name w:val="7"/>
    <w:basedOn w:val="857"/>
    <w:next w:val="933"/>
    <w:link w:val="857"/>
    <w:pPr>
      <w:jc w:val="left"/>
      <w:spacing w:before="100" w:beforeAutospacing="1" w:after="100" w:afterAutospacing="1"/>
      <w:widowControl/>
    </w:pPr>
    <w:rPr>
      <w:rFonts w:ascii="宋体" w:hAnsi="宋体"/>
      <w:sz w:val="24"/>
    </w:rPr>
  </w:style>
  <w:style w:type="paragraph" w:styleId="1077">
    <w:name w:val="font13"/>
    <w:basedOn w:val="857"/>
    <w:next w:val="1077"/>
    <w:link w:val="857"/>
    <w:pPr>
      <w:jc w:val="left"/>
      <w:spacing w:before="100" w:beforeAutospacing="1" w:after="100" w:afterAutospacing="1"/>
      <w:widowControl/>
    </w:pPr>
    <w:rPr>
      <w:i/>
      <w:iCs/>
      <w:sz w:val="36"/>
      <w:szCs w:val="36"/>
    </w:rPr>
  </w:style>
  <w:style w:type="paragraph" w:styleId="1078">
    <w:name w:val="Bullets L1"/>
    <w:basedOn w:val="857"/>
    <w:next w:val="1078"/>
    <w:link w:val="857"/>
    <w:pPr>
      <w:numPr>
        <w:ilvl w:val="0"/>
        <w:numId w:val="1"/>
      </w:numPr>
      <w:jc w:val="left"/>
      <w:spacing w:before="60" w:after="60"/>
      <w:widowControl/>
      <w:tabs>
        <w:tab w:val="left" w:pos="360" w:leader="none"/>
      </w:tabs>
    </w:pPr>
    <w:rPr>
      <w:rFonts w:ascii="Arial" w:hAnsi="Arial"/>
      <w:sz w:val="20"/>
    </w:rPr>
  </w:style>
  <w:style w:type="paragraph" w:styleId="1079">
    <w:name w:val="Char Char1 Char Char Char Char"/>
    <w:basedOn w:val="886"/>
    <w:next w:val="1079"/>
    <w:link w:val="857"/>
    <w:pPr>
      <w:ind w:left="357"/>
      <w:jc w:val="left"/>
      <w:spacing w:line="436" w:lineRule="exact"/>
      <w:outlineLvl w:val="3"/>
    </w:pPr>
    <w:rPr>
      <w:rFonts w:ascii="Tahoma" w:hAnsi="Tahoma" w:cs="Tahoma"/>
      <w:b/>
      <w:sz w:val="24"/>
      <w:szCs w:val="24"/>
    </w:rPr>
  </w:style>
  <w:style w:type="paragraph" w:styleId="1080">
    <w:name w:val="xl41"/>
    <w:basedOn w:val="857"/>
    <w:next w:val="1080"/>
    <w:link w:val="857"/>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rPr>
  </w:style>
  <w:style w:type="paragraph" w:styleId="1081">
    <w:name w:val="qw"/>
    <w:next w:val="1081"/>
    <w:link w:val="857"/>
    <w:pPr>
      <w:jc w:val="both"/>
      <w:spacing w:line="312" w:lineRule="atLeast"/>
      <w:widowControl w:val="off"/>
    </w:pPr>
    <w:rPr>
      <w:rFonts w:ascii="宋体"/>
      <w:sz w:val="24"/>
      <w:lang w:val="en-US" w:eastAsia="zh-CN" w:bidi="ar-SA"/>
    </w:rPr>
  </w:style>
  <w:style w:type="paragraph" w:styleId="1082">
    <w:name w:val="xl42"/>
    <w:basedOn w:val="857"/>
    <w:next w:val="1082"/>
    <w:link w:val="857"/>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rPr>
  </w:style>
  <w:style w:type="paragraph" w:styleId="1083">
    <w:name w:val="小四 段落 宋体 Char"/>
    <w:basedOn w:val="884"/>
    <w:next w:val="1083"/>
    <w:link w:val="857"/>
    <w:pPr>
      <w:ind w:left="0" w:right="-33" w:firstLine="600"/>
      <w:jc w:val="left"/>
      <w:tabs>
        <w:tab w:val="clear" w:pos="2952" w:leader="none"/>
      </w:tabs>
    </w:pPr>
    <w:rPr>
      <w:rFonts w:ascii="仿宋_GB2312" w:eastAsia="仿宋_GB2312"/>
      <w:sz w:val="30"/>
      <w:szCs w:val="30"/>
    </w:rPr>
  </w:style>
  <w:style w:type="paragraph" w:styleId="1084">
    <w:name w:val="List Paragraph"/>
    <w:basedOn w:val="857"/>
    <w:next w:val="1084"/>
    <w:link w:val="857"/>
    <w:pPr>
      <w:contextualSpacing/>
      <w:ind w:left="720"/>
      <w:jc w:val="left"/>
      <w:widowControl/>
    </w:pPr>
    <w:rPr>
      <w:rFonts w:ascii="Arial" w:hAnsi="Arial" w:eastAsia="黑体"/>
      <w:sz w:val="24"/>
      <w:szCs w:val="24"/>
      <w:lang w:eastAsia="en-US"/>
    </w:rPr>
  </w:style>
  <w:style w:type="paragraph" w:styleId="1085">
    <w:name w:val="Normal1"/>
    <w:basedOn w:val="857"/>
    <w:next w:val="1085"/>
    <w:link w:val="857"/>
    <w:rPr>
      <w:rFonts w:ascii="Calibri" w:hAnsi="Calibri" w:eastAsia="Calibri" w:cs="宋体"/>
      <w:lang w:val="zh-CN"/>
    </w:rPr>
  </w:style>
  <w:style w:type="paragraph" w:styleId="1086">
    <w:name w:val="Char Char Char Char Char Char Char Char"/>
    <w:basedOn w:val="857"/>
    <w:next w:val="1086"/>
    <w:link w:val="857"/>
    <w:rPr>
      <w:rFonts w:ascii="Tahoma" w:hAnsi="Tahoma" w:cs="Tahoma"/>
      <w:sz w:val="24"/>
    </w:rPr>
  </w:style>
  <w:style w:type="paragraph" w:styleId="1087">
    <w:name w:val="flName"/>
    <w:basedOn w:val="1088"/>
    <w:next w:val="1087"/>
    <w:link w:val="857"/>
    <w:pPr>
      <w:spacing w:before="0" w:line="113" w:lineRule="atLeast"/>
    </w:pPr>
  </w:style>
  <w:style w:type="paragraph" w:styleId="1088">
    <w:name w:val="flNote"/>
    <w:basedOn w:val="857"/>
    <w:next w:val="1088"/>
    <w:link w:val="857"/>
    <w:pPr>
      <w:jc w:val="center"/>
      <w:spacing w:before="567" w:line="360" w:lineRule="atLeast"/>
    </w:pPr>
    <w:rPr>
      <w:rFonts w:eastAsia="黑体"/>
      <w:b/>
      <w:sz w:val="24"/>
    </w:rPr>
  </w:style>
  <w:style w:type="paragraph" w:styleId="1089">
    <w:name w:val="_Style 42"/>
    <w:basedOn w:val="857"/>
    <w:next w:val="893"/>
    <w:link w:val="857"/>
    <w:rPr>
      <w:rFonts w:ascii="楷体_GB2312" w:hAnsi="Arial" w:eastAsia="楷体_GB2312"/>
      <w:sz w:val="28"/>
    </w:rPr>
  </w:style>
  <w:style w:type="paragraph" w:styleId="1090">
    <w:name w:val="af17cgridlangnp1033langf"/>
    <w:next w:val="1090"/>
    <w:link w:val="857"/>
    <w:pPr>
      <w:ind w:left="567" w:firstLine="510"/>
      <w:jc w:val="both"/>
      <w:spacing w:before="156" w:line="360" w:lineRule="atLeast"/>
      <w:widowControl w:val="off"/>
    </w:pPr>
    <w:rPr>
      <w:lang w:val="en-US" w:eastAsia="zh-CN" w:bidi="ar-SA"/>
    </w:rPr>
  </w:style>
  <w:style w:type="paragraph" w:styleId="1091">
    <w:name w:val="默认段落字体 Para Char Char Char Char Char Char Char Char Char1 Char Char Char Char Char Char Char"/>
    <w:basedOn w:val="886"/>
    <w:next w:val="1091"/>
    <w:link w:val="857"/>
  </w:style>
  <w:style w:type="paragraph" w:styleId="1092">
    <w:name w:val="Pa6"/>
    <w:basedOn w:val="857"/>
    <w:next w:val="857"/>
    <w:link w:val="857"/>
    <w:pPr>
      <w:jc w:val="left"/>
      <w:spacing w:line="241" w:lineRule="atLeast"/>
    </w:pPr>
    <w:rPr>
      <w:rFonts w:ascii="HYDaHeiJ" w:eastAsia="HYDaHeiJ"/>
      <w:sz w:val="24"/>
      <w:szCs w:val="24"/>
    </w:rPr>
  </w:style>
  <w:style w:type="paragraph" w:styleId="1093">
    <w:name w:val="标题5，章节第五层"/>
    <w:basedOn w:val="857"/>
    <w:next w:val="857"/>
    <w:link w:val="857"/>
    <w:pPr>
      <w:ind w:left="2100" w:hanging="420"/>
      <w:spacing w:before="78"/>
      <w:tabs>
        <w:tab w:val="left" w:pos="1050" w:leader="none"/>
        <w:tab w:val="left" w:pos="2100" w:leader="none"/>
      </w:tabs>
      <w:outlineLvl w:val="4"/>
    </w:pPr>
    <w:rPr>
      <w:rFonts w:ascii="Arial" w:hAnsi="Arial" w:eastAsia="华文细黑"/>
      <w:sz w:val="30"/>
      <w:szCs w:val="24"/>
    </w:rPr>
  </w:style>
  <w:style w:type="paragraph" w:styleId="1094">
    <w:name w:val="xl24"/>
    <w:basedOn w:val="857"/>
    <w:next w:val="1094"/>
    <w:link w:val="857"/>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rPr>
  </w:style>
  <w:style w:type="paragraph" w:styleId="1095">
    <w:name w:val="标准小四"/>
    <w:basedOn w:val="857"/>
    <w:next w:val="1095"/>
    <w:link w:val="857"/>
    <w:pPr>
      <w:ind w:firstLine="480"/>
      <w:spacing w:line="360" w:lineRule="auto"/>
    </w:pPr>
    <w:rPr>
      <w:rFonts w:ascii="Arial" w:hAnsi="Arial"/>
      <w:sz w:val="24"/>
      <w:szCs w:val="21"/>
    </w:rPr>
  </w:style>
  <w:style w:type="paragraph" w:styleId="1096">
    <w:name w:val="部分1"/>
    <w:basedOn w:val="857"/>
    <w:next w:val="1096"/>
    <w:link w:val="857"/>
    <w:pPr>
      <w:jc w:val="center"/>
      <w:keepNext/>
      <w:pageBreakBefore/>
      <w:spacing w:line="360" w:lineRule="auto"/>
      <w:tabs>
        <w:tab w:val="left" w:pos="360" w:leader="none"/>
      </w:tabs>
      <w:outlineLvl w:val="0"/>
    </w:pPr>
    <w:rPr>
      <w:rFonts w:eastAsia="黑体"/>
      <w:b/>
      <w:sz w:val="36"/>
    </w:rPr>
  </w:style>
  <w:style w:type="paragraph" w:styleId="1097">
    <w:name w:val="xl63"/>
    <w:basedOn w:val="857"/>
    <w:next w:val="1097"/>
    <w:link w:val="857"/>
    <w:pPr>
      <w:jc w:val="center"/>
      <w:spacing w:before="100" w:beforeAutospacing="1" w:after="100" w:afterAutospacing="1"/>
      <w:widowControl/>
      <w:pBdr>
        <w:top w:val="single" w:color="000000" w:sz="4" w:space="0"/>
        <w:left w:val="single" w:color="000000" w:sz="4" w:space="0"/>
        <w:bottom w:val="single" w:color="000000" w:sz="4" w:space="0"/>
      </w:pBdr>
    </w:pPr>
    <w:rPr>
      <w:b/>
      <w:bCs/>
      <w:sz w:val="20"/>
    </w:rPr>
  </w:style>
  <w:style w:type="paragraph" w:styleId="1098">
    <w:name w:val="Char Char Char Char"/>
    <w:basedOn w:val="886"/>
    <w:next w:val="1098"/>
    <w:link w:val="857"/>
    <w:pPr>
      <w:spacing w:line="360" w:lineRule="auto"/>
    </w:pPr>
    <w:rPr>
      <w:rFonts w:ascii="Tahoma" w:hAnsi="Tahoma"/>
      <w:sz w:val="24"/>
      <w:szCs w:val="24"/>
    </w:rPr>
  </w:style>
  <w:style w:type="paragraph" w:styleId="1099">
    <w:name w:val="Char Char Char Char Char Char Char Char Char Char Char Char Char Char Char Char Char Char Char Char Char Char Char"/>
    <w:basedOn w:val="857"/>
    <w:next w:val="1099"/>
    <w:link w:val="857"/>
    <w:rPr>
      <w:rFonts w:ascii="Tahoma" w:hAnsi="Tahoma" w:cs="Tahoma"/>
      <w:sz w:val="24"/>
    </w:rPr>
  </w:style>
  <w:style w:type="paragraph" w:styleId="1100">
    <w:name w:val="正文格式"/>
    <w:basedOn w:val="857"/>
    <w:next w:val="1100"/>
    <w:link w:val="857"/>
    <w:pPr>
      <w:ind w:left="178" w:right="44" w:hanging="178"/>
      <w:jc w:val="left"/>
      <w:spacing w:before="78" w:line="360" w:lineRule="auto"/>
      <w:widowControl/>
    </w:pPr>
    <w:rPr>
      <w:rFonts w:ascii="宋体" w:hAnsi="宋体"/>
      <w:bCs/>
      <w:szCs w:val="21"/>
    </w:rPr>
  </w:style>
  <w:style w:type="paragraph" w:styleId="1101">
    <w:name w:val="修订"/>
    <w:next w:val="1101"/>
    <w:link w:val="857"/>
    <w:semiHidden/>
    <w:rPr>
      <w:sz w:val="21"/>
      <w:szCs w:val="24"/>
      <w:lang w:val="en-US" w:eastAsia="zh-CN" w:bidi="ar-SA"/>
    </w:rPr>
  </w:style>
  <w:style w:type="paragraph" w:styleId="1102">
    <w:name w:val="Char Char Char Char Char Char Char1 Char"/>
    <w:basedOn w:val="857"/>
    <w:next w:val="1102"/>
    <w:link w:val="857"/>
    <w:rPr>
      <w:rFonts w:ascii="Tahoma" w:hAnsi="Tahoma" w:cs="Tahoma"/>
      <w:sz w:val="24"/>
    </w:rPr>
  </w:style>
  <w:style w:type="paragraph" w:styleId="1103">
    <w:name w:val="Normal1"/>
    <w:basedOn w:val="857"/>
    <w:next w:val="1103"/>
    <w:link w:val="857"/>
    <w:rPr>
      <w:rFonts w:ascii="Calibri" w:hAnsi="Calibri" w:eastAsia="Calibri" w:cs="宋体"/>
      <w:lang w:val="zh-CN"/>
    </w:rPr>
  </w:style>
  <w:style w:type="paragraph" w:styleId="1104">
    <w:name w:val="标题4，章节第四层"/>
    <w:basedOn w:val="857"/>
    <w:next w:val="857"/>
    <w:link w:val="857"/>
    <w:pPr>
      <w:spacing w:line="360" w:lineRule="auto"/>
      <w:tabs>
        <w:tab w:val="left" w:pos="0" w:leader="none"/>
      </w:tabs>
      <w:outlineLvl w:val="3"/>
    </w:pPr>
    <w:rPr>
      <w:rFonts w:ascii="宋体" w:hAnsi="宋体"/>
      <w:b/>
      <w:sz w:val="24"/>
      <w:szCs w:val="24"/>
    </w:rPr>
  </w:style>
  <w:style w:type="paragraph" w:styleId="1105">
    <w:name w:val="Char1"/>
    <w:basedOn w:val="857"/>
    <w:next w:val="1105"/>
    <w:link w:val="857"/>
    <w:rPr>
      <w:rFonts w:ascii="仿宋_GB2312" w:hAnsi="宋体" w:eastAsia="仿宋_GB2312" w:cs="宋体"/>
      <w:b/>
      <w:sz w:val="32"/>
      <w:szCs w:val="32"/>
    </w:rPr>
  </w:style>
  <w:style w:type="paragraph" w:styleId="1106">
    <w:name w:val=" Char Char1"/>
    <w:basedOn w:val="857"/>
    <w:next w:val="1106"/>
    <w:link w:val="857"/>
    <w:rPr>
      <w:rFonts w:ascii="Tahoma" w:hAnsi="Tahoma"/>
      <w:sz w:val="24"/>
    </w:rPr>
  </w:style>
  <w:style w:type="paragraph" w:styleId="1107">
    <w:name w:val="大标题"/>
    <w:basedOn w:val="857"/>
    <w:next w:val="857"/>
    <w:link w:val="857"/>
    <w:pPr>
      <w:ind w:hanging="420"/>
      <w:pageBreakBefore/>
      <w:spacing w:line="360" w:lineRule="auto"/>
      <w:tabs>
        <w:tab w:val="left" w:pos="420" w:leader="none"/>
      </w:tabs>
      <w:outlineLvl w:val="0"/>
    </w:pPr>
    <w:rPr>
      <w:b/>
      <w:iCs/>
      <w:sz w:val="44"/>
      <w:szCs w:val="24"/>
    </w:rPr>
  </w:style>
  <w:style w:type="paragraph" w:styleId="1108">
    <w:name w:val="font11"/>
    <w:basedOn w:val="857"/>
    <w:next w:val="1108"/>
    <w:link w:val="857"/>
    <w:pPr>
      <w:jc w:val="left"/>
      <w:spacing w:before="100" w:beforeAutospacing="1" w:after="100" w:afterAutospacing="1"/>
      <w:widowControl/>
    </w:pPr>
    <w:rPr>
      <w:b/>
      <w:bCs/>
      <w:sz w:val="18"/>
      <w:szCs w:val="18"/>
    </w:rPr>
  </w:style>
  <w:style w:type="paragraph" w:styleId="1109">
    <w:name w:val="xl51"/>
    <w:basedOn w:val="857"/>
    <w:next w:val="1109"/>
    <w:link w:val="857"/>
    <w:pPr>
      <w:jc w:val="center"/>
      <w:spacing w:before="100" w:beforeAutospacing="1" w:after="100" w:afterAutospacing="1"/>
      <w:shd w:val="clear" w:color="auto" w:fill="969696"/>
      <w:widowControl/>
      <w:pBdr>
        <w:top w:val="single" w:color="000000" w:sz="4" w:space="0"/>
        <w:left w:val="single" w:color="000000" w:sz="4" w:space="0"/>
        <w:bottom w:val="single" w:color="000000" w:sz="4" w:space="0"/>
      </w:pBdr>
    </w:pPr>
    <w:rPr>
      <w:b/>
      <w:bCs/>
      <w:i/>
      <w:iCs/>
      <w:sz w:val="20"/>
    </w:rPr>
  </w:style>
  <w:style w:type="paragraph" w:styleId="1110">
    <w:name w:val="Char Char1"/>
    <w:basedOn w:val="857"/>
    <w:next w:val="1110"/>
    <w:link w:val="857"/>
    <w:rPr>
      <w:rFonts w:ascii="Tahoma" w:hAnsi="Tahoma" w:cs="Tahoma"/>
      <w:sz w:val="24"/>
    </w:rPr>
  </w:style>
  <w:style w:type="paragraph" w:styleId="1111">
    <w:name w:val="flType"/>
    <w:basedOn w:val="1087"/>
    <w:next w:val="1111"/>
    <w:link w:val="857"/>
    <w:pPr>
      <w:spacing w:after="284"/>
    </w:pPr>
    <w:rPr>
      <w:rFonts w:eastAsia="宋体"/>
      <w:b/>
    </w:rPr>
  </w:style>
  <w:style w:type="paragraph" w:styleId="1112">
    <w:name w:val="表格内容"/>
    <w:basedOn w:val="857"/>
    <w:next w:val="1112"/>
    <w:link w:val="857"/>
    <w:pPr>
      <w:jc w:val="center"/>
      <w:spacing w:before="60" w:line="300" w:lineRule="auto"/>
      <w:widowControl/>
    </w:pPr>
  </w:style>
  <w:style w:type="paragraph" w:styleId="1113">
    <w:name w:val="Char Char Char Char Char Char Char Char Char"/>
    <w:basedOn w:val="857"/>
    <w:next w:val="1113"/>
    <w:link w:val="857"/>
    <w:pPr>
      <w:ind w:left="200" w:hanging="200"/>
      <w:tabs>
        <w:tab w:val="left" w:pos="360" w:leader="none"/>
      </w:tabs>
    </w:pPr>
    <w:rPr>
      <w:sz w:val="24"/>
      <w:szCs w:val="24"/>
    </w:rPr>
  </w:style>
  <w:style w:type="paragraph" w:styleId="1114">
    <w:name w:val="xl26"/>
    <w:basedOn w:val="857"/>
    <w:next w:val="1114"/>
    <w:link w:val="857"/>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sz w:val="20"/>
    </w:rPr>
  </w:style>
  <w:style w:type="paragraph" w:styleId="1115">
    <w:name w:val="Item Step in Table"/>
    <w:next w:val="1115"/>
    <w:link w:val="857"/>
    <w:pPr>
      <w:numPr>
        <w:ilvl w:val="0"/>
        <w:numId w:val="2"/>
      </w:numPr>
      <w:jc w:val="both"/>
      <w:spacing w:before="40" w:after="40"/>
      <w:tabs>
        <w:tab w:val="left" w:pos="397" w:leader="none"/>
      </w:tabs>
    </w:pPr>
    <w:rPr>
      <w:rFonts w:ascii="Arial" w:hAnsi="Arial" w:cs="Arial"/>
      <w:sz w:val="18"/>
      <w:szCs w:val="18"/>
      <w:lang w:val="en-US" w:eastAsia="zh-CN" w:bidi="ar-SA"/>
    </w:rPr>
  </w:style>
  <w:style w:type="paragraph" w:styleId="1116">
    <w:name w:val="一级标题"/>
    <w:basedOn w:val="857"/>
    <w:next w:val="1116"/>
    <w:link w:val="857"/>
    <w:pPr>
      <w:ind w:left="900" w:hanging="420"/>
      <w:spacing w:line="360" w:lineRule="auto"/>
      <w:tabs>
        <w:tab w:val="left" w:pos="903" w:leader="none"/>
      </w:tabs>
    </w:pPr>
    <w:rPr>
      <w:rFonts w:ascii="Arial" w:hAnsi="Arial" w:cs="Arial"/>
      <w:sz w:val="24"/>
    </w:rPr>
  </w:style>
  <w:style w:type="paragraph" w:styleId="1117">
    <w:name w:val="样式 样式 首行缩进:  2 字符 + 行距: 1.5 倍行距"/>
    <w:basedOn w:val="857"/>
    <w:next w:val="1117"/>
    <w:link w:val="857"/>
    <w:pPr>
      <w:ind w:firstLine="470"/>
      <w:spacing w:line="360" w:lineRule="auto"/>
    </w:pPr>
    <w:rPr>
      <w:sz w:val="24"/>
    </w:rPr>
  </w:style>
  <w:style w:type="paragraph" w:styleId="1118">
    <w:name w:val="font5"/>
    <w:basedOn w:val="857"/>
    <w:next w:val="1118"/>
    <w:link w:val="857"/>
    <w:pPr>
      <w:jc w:val="left"/>
      <w:spacing w:before="100" w:beforeAutospacing="1" w:after="100" w:afterAutospacing="1"/>
      <w:widowControl/>
    </w:pPr>
    <w:rPr>
      <w:rFonts w:ascii="宋体" w:hAnsi="宋体" w:cs="宋体"/>
      <w:sz w:val="18"/>
      <w:szCs w:val="18"/>
    </w:rPr>
  </w:style>
  <w:style w:type="paragraph" w:styleId="1119">
    <w:name w:val="Body Text 21"/>
    <w:basedOn w:val="857"/>
    <w:next w:val="1119"/>
    <w:link w:val="857"/>
    <w:pPr>
      <w:ind w:left="720" w:hanging="720"/>
      <w:widowControl/>
    </w:pPr>
    <w:rPr>
      <w:sz w:val="24"/>
      <w:lang w:val="en-GB"/>
    </w:rPr>
  </w:style>
  <w:style w:type="paragraph" w:styleId="1120">
    <w:name w:val="xl55"/>
    <w:basedOn w:val="857"/>
    <w:next w:val="1120"/>
    <w:link w:val="857"/>
    <w:pPr>
      <w:jc w:val="center"/>
      <w:spacing w:before="100" w:beforeAutospacing="1" w:after="100" w:afterAutospacing="1"/>
      <w:shd w:val="clear" w:color="auto" w:fill="969696"/>
      <w:widowControl/>
      <w:pBdr>
        <w:top w:val="single" w:color="000000" w:sz="4" w:space="0"/>
        <w:bottom w:val="single" w:color="000000" w:sz="4" w:space="0"/>
      </w:pBdr>
    </w:pPr>
    <w:rPr>
      <w:b/>
      <w:bCs/>
      <w:sz w:val="20"/>
    </w:rPr>
  </w:style>
  <w:style w:type="paragraph" w:styleId="1121">
    <w:name w:val="符号与编号"/>
    <w:basedOn w:val="857"/>
    <w:next w:val="1121"/>
    <w:link w:val="857"/>
    <w:pPr>
      <w:ind w:left="900" w:hanging="420"/>
      <w:spacing w:after="156" w:line="400" w:lineRule="atLeast"/>
      <w:tabs>
        <w:tab w:val="left" w:pos="900" w:leader="none"/>
      </w:tabs>
    </w:pPr>
    <w:rPr>
      <w:sz w:val="24"/>
      <w:szCs w:val="24"/>
    </w:rPr>
  </w:style>
  <w:style w:type="paragraph" w:styleId="1122">
    <w:name w:val="Char Char Char"/>
    <w:basedOn w:val="857"/>
    <w:next w:val="1122"/>
    <w:link w:val="857"/>
    <w:qFormat/>
    <w:rPr>
      <w:rFonts w:ascii="Tahoma" w:hAnsi="Tahoma"/>
      <w:sz w:val="24"/>
    </w:rPr>
  </w:style>
  <w:style w:type="paragraph" w:styleId="1123">
    <w:name w:val="xl36"/>
    <w:basedOn w:val="857"/>
    <w:next w:val="1123"/>
    <w:link w:val="857"/>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rPr>
  </w:style>
  <w:style w:type="paragraph" w:styleId="1124">
    <w:name w:val="小四 段落 宋体"/>
    <w:basedOn w:val="884"/>
    <w:next w:val="1124"/>
    <w:link w:val="857"/>
    <w:pPr>
      <w:ind w:left="113" w:right="113" w:firstLine="425"/>
      <w:jc w:val="left"/>
      <w:spacing w:line="360" w:lineRule="auto"/>
      <w:tabs>
        <w:tab w:val="clear" w:pos="2952" w:leader="none"/>
      </w:tabs>
    </w:pPr>
    <w:rPr>
      <w:sz w:val="24"/>
    </w:rPr>
  </w:style>
  <w:style w:type="paragraph" w:styleId="1125">
    <w:name w:val="Char2 Char Char Char Char Char Char1"/>
    <w:basedOn w:val="857"/>
    <w:next w:val="1125"/>
    <w:link w:val="857"/>
    <w:pPr>
      <w:ind w:hanging="425"/>
      <w:keepNext/>
      <w:spacing w:before="80" w:after="80"/>
      <w:widowControl/>
      <w:tabs>
        <w:tab w:val="left" w:pos="425" w:leader="none"/>
      </w:tabs>
    </w:pPr>
    <w:rPr>
      <w:rFonts w:ascii="Arial" w:hAnsi="Arial" w:cs="Arial"/>
      <w:sz w:val="20"/>
    </w:rPr>
  </w:style>
  <w:style w:type="paragraph" w:styleId="1126">
    <w:name w:val="样式 样式 首行缩进:  0.74 厘米 行距: 1.5 倍行距 + 段后: 0.5 行"/>
    <w:basedOn w:val="857"/>
    <w:next w:val="1126"/>
    <w:link w:val="857"/>
    <w:pPr>
      <w:ind w:firstLine="420"/>
      <w:spacing w:line="360" w:lineRule="auto"/>
    </w:pPr>
    <w:rPr>
      <w:rFonts w:ascii="楷体_GB2312" w:eastAsia="楷体_GB2312"/>
      <w:bCs/>
      <w:sz w:val="24"/>
    </w:rPr>
  </w:style>
  <w:style w:type="paragraph" w:styleId="1127">
    <w:name w:val="Char Char Char Char Char Char Char Char Char Char Char Char Char Char"/>
    <w:basedOn w:val="857"/>
    <w:next w:val="1127"/>
    <w:link w:val="857"/>
    <w:rPr>
      <w:rFonts w:ascii="Tahoma" w:hAnsi="Tahoma" w:cs="Tahoma"/>
      <w:sz w:val="24"/>
    </w:rPr>
  </w:style>
  <w:style w:type="paragraph" w:styleId="1128">
    <w:name w:val="Char"/>
    <w:basedOn w:val="857"/>
    <w:next w:val="1128"/>
    <w:link w:val="857"/>
    <w:semiHidden/>
    <w:rPr>
      <w:rFonts w:ascii="Tahoma" w:hAnsi="Tahoma" w:cs="仿宋_GB2312"/>
      <w:sz w:val="24"/>
      <w:szCs w:val="28"/>
    </w:rPr>
  </w:style>
  <w:style w:type="paragraph" w:styleId="1129">
    <w:name w:val="小四 段落 宋体 Char Char Char"/>
    <w:basedOn w:val="884"/>
    <w:next w:val="1129"/>
    <w:link w:val="857"/>
    <w:pPr>
      <w:ind w:left="0" w:right="-33" w:firstLine="545"/>
      <w:jc w:val="left"/>
      <w:spacing w:line="360" w:lineRule="auto"/>
      <w:tabs>
        <w:tab w:val="clear" w:pos="2952" w:leader="none"/>
      </w:tabs>
    </w:pPr>
    <w:rPr>
      <w:sz w:val="24"/>
    </w:rPr>
  </w:style>
  <w:style w:type="paragraph" w:styleId="1130">
    <w:name w:val="xl52"/>
    <w:basedOn w:val="857"/>
    <w:next w:val="1130"/>
    <w:link w:val="857"/>
    <w:pPr>
      <w:jc w:val="center"/>
      <w:spacing w:before="100" w:beforeAutospacing="1" w:after="100" w:afterAutospacing="1"/>
      <w:shd w:val="clear" w:color="auto" w:fill="969696"/>
      <w:widowControl/>
      <w:pBdr>
        <w:top w:val="single" w:color="000000" w:sz="4" w:space="0"/>
        <w:bottom w:val="single" w:color="000000" w:sz="4" w:space="0"/>
      </w:pBdr>
    </w:pPr>
    <w:rPr>
      <w:b/>
      <w:bCs/>
      <w:i/>
      <w:iCs/>
      <w:sz w:val="20"/>
    </w:rPr>
  </w:style>
  <w:style w:type="paragraph" w:styleId="1131">
    <w:name w:val="Char1 Char Char Char"/>
    <w:basedOn w:val="857"/>
    <w:next w:val="1131"/>
    <w:link w:val="857"/>
    <w:rPr>
      <w:rFonts w:ascii="Tahoma" w:hAnsi="Tahoma" w:cs="Tahoma"/>
      <w:sz w:val="24"/>
    </w:rPr>
  </w:style>
  <w:style w:type="paragraph" w:styleId="1132">
    <w:name w:val="xl31"/>
    <w:basedOn w:val="857"/>
    <w:next w:val="1132"/>
    <w:link w:val="857"/>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楷体_GB2312" w:hAnsi="宋体" w:eastAsia="楷体_GB2312" w:cs="宋体"/>
      <w:b/>
      <w:bCs/>
      <w:sz w:val="24"/>
      <w:szCs w:val="24"/>
    </w:rPr>
  </w:style>
  <w:style w:type="paragraph" w:styleId="1133">
    <w:name w:val="正文2"/>
    <w:basedOn w:val="857"/>
    <w:next w:val="1133"/>
    <w:link w:val="857"/>
    <w:pPr>
      <w:ind w:firstLine="510"/>
      <w:spacing w:before="156" w:line="360" w:lineRule="auto"/>
    </w:pPr>
    <w:rPr>
      <w:sz w:val="24"/>
    </w:rPr>
  </w:style>
  <w:style w:type="paragraph" w:styleId="1134">
    <w:name w:val="正文 居中"/>
    <w:basedOn w:val="857"/>
    <w:next w:val="1134"/>
    <w:link w:val="857"/>
    <w:pPr>
      <w:jc w:val="center"/>
      <w:spacing w:line="360" w:lineRule="auto"/>
    </w:pPr>
    <w:rPr>
      <w:sz w:val="24"/>
    </w:rPr>
  </w:style>
  <w:style w:type="paragraph" w:styleId="1135">
    <w:name w:val="正文缩进2字符"/>
    <w:basedOn w:val="857"/>
    <w:next w:val="1135"/>
    <w:link w:val="857"/>
    <w:pPr>
      <w:ind w:firstLine="200"/>
      <w:spacing w:line="300" w:lineRule="auto"/>
    </w:pPr>
    <w:rPr>
      <w:rFonts w:ascii="仿宋_GB2312" w:eastAsia="仿宋_GB2312"/>
      <w:sz w:val="32"/>
      <w:szCs w:val="32"/>
    </w:rPr>
  </w:style>
  <w:style w:type="paragraph" w:styleId="1136">
    <w:name w:val="列出段落"/>
    <w:basedOn w:val="857"/>
    <w:next w:val="1136"/>
    <w:link w:val="857"/>
    <w:uiPriority w:val="1"/>
    <w:qFormat/>
    <w:pPr>
      <w:ind w:firstLine="420"/>
    </w:pPr>
    <w:rPr>
      <w:szCs w:val="24"/>
    </w:rPr>
  </w:style>
  <w:style w:type="paragraph" w:styleId="1137">
    <w:name w:val="font7"/>
    <w:basedOn w:val="857"/>
    <w:next w:val="1137"/>
    <w:link w:val="857"/>
    <w:pPr>
      <w:jc w:val="left"/>
      <w:spacing w:before="100" w:beforeAutospacing="1" w:after="100" w:afterAutospacing="1"/>
      <w:widowControl/>
    </w:pPr>
    <w:rPr>
      <w:rFonts w:hint="eastAsia" w:ascii="宋体" w:hAnsi="宋体"/>
      <w:b/>
      <w:bCs/>
      <w:sz w:val="24"/>
      <w:szCs w:val="24"/>
    </w:rPr>
  </w:style>
  <w:style w:type="paragraph" w:styleId="1138">
    <w:name w:val="小四 段落 宋体 Char Char Char Char"/>
    <w:basedOn w:val="857"/>
    <w:next w:val="1138"/>
    <w:link w:val="857"/>
    <w:pPr>
      <w:ind w:right="-33" w:firstLine="480"/>
      <w:jc w:val="left"/>
      <w:spacing w:line="360" w:lineRule="auto"/>
    </w:pPr>
    <w:rPr>
      <w:sz w:val="24"/>
      <w:szCs w:val="24"/>
    </w:rPr>
  </w:style>
  <w:style w:type="paragraph" w:styleId="1139">
    <w:name w:val="列出段落2"/>
    <w:basedOn w:val="857"/>
    <w:next w:val="1139"/>
    <w:link w:val="857"/>
    <w:pPr>
      <w:ind w:left="720"/>
      <w:jc w:val="left"/>
      <w:widowControl/>
    </w:pPr>
    <w:rPr>
      <w:rFonts w:ascii="Arial" w:hAnsi="Arial" w:eastAsia="黑体" w:cs="Arial"/>
      <w:sz w:val="24"/>
      <w:szCs w:val="24"/>
      <w:lang w:eastAsia="en-US"/>
    </w:rPr>
  </w:style>
  <w:style w:type="paragraph" w:styleId="1140">
    <w:name w:val="正文文本 New New"/>
    <w:basedOn w:val="857"/>
    <w:next w:val="1140"/>
    <w:link w:val="857"/>
    <w:pPr>
      <w:ind w:firstLine="200"/>
      <w:spacing w:before="60" w:after="60" w:line="360" w:lineRule="auto"/>
      <w:widowControl/>
    </w:pPr>
    <w:rPr>
      <w:rFonts w:eastAsia="华文楷体"/>
      <w:sz w:val="24"/>
      <w:szCs w:val="24"/>
    </w:rPr>
  </w:style>
  <w:style w:type="paragraph" w:styleId="1141">
    <w:name w:val="标题1，章节第一层"/>
    <w:basedOn w:val="1100"/>
    <w:next w:val="1100"/>
    <w:link w:val="857"/>
    <w:pPr>
      <w:ind w:left="482"/>
      <w:spacing w:before="0"/>
      <w:tabs>
        <w:tab w:val="left" w:pos="693" w:leader="none"/>
      </w:tabs>
      <w:outlineLvl w:val="0"/>
    </w:pPr>
    <w:rPr>
      <w:color w:val="000000"/>
      <w:sz w:val="24"/>
      <w:szCs w:val="24"/>
    </w:rPr>
  </w:style>
  <w:style w:type="paragraph" w:styleId="1142">
    <w:name w:val="样式 加点正文 + 段前: 0.5 行 段后: 0.5 行1"/>
    <w:basedOn w:val="857"/>
    <w:next w:val="1142"/>
    <w:link w:val="857"/>
    <w:pPr>
      <w:numPr>
        <w:ilvl w:val="0"/>
        <w:numId w:val="3"/>
      </w:numPr>
      <w:ind w:left="1268"/>
      <w:spacing w:before="156" w:after="156" w:line="300" w:lineRule="auto"/>
      <w:tabs>
        <w:tab w:val="left" w:pos="420" w:leader="none"/>
        <w:tab w:val="left" w:pos="1268" w:leader="none"/>
      </w:tabs>
    </w:pPr>
    <w:rPr>
      <w:sz w:val="24"/>
    </w:rPr>
  </w:style>
  <w:style w:type="paragraph" w:styleId="1143">
    <w:name w:val="段 Char"/>
    <w:next w:val="1143"/>
    <w:link w:val="857"/>
    <w:pPr>
      <w:ind w:firstLine="200"/>
      <w:jc w:val="both"/>
    </w:pPr>
    <w:rPr>
      <w:rFonts w:ascii="宋体"/>
      <w:sz w:val="21"/>
      <w:lang w:val="en-US" w:eastAsia="zh-CN" w:bidi="ar-SA"/>
    </w:rPr>
  </w:style>
  <w:style w:type="paragraph" w:styleId="1144">
    <w:name w:val="样式 标题 2第一章 标题 2Heading 2 HiddenHeading 2 CCBSheading 2H2h2..."/>
    <w:basedOn w:val="859"/>
    <w:next w:val="1144"/>
    <w:link w:val="857"/>
    <w:pPr>
      <w:ind w:left="360" w:hanging="360"/>
      <w:jc w:val="center"/>
      <w:keepLines w:val="0"/>
      <w:spacing w:before="156" w:after="156"/>
      <w:tabs>
        <w:tab w:val="left" w:pos="360" w:leader="none"/>
      </w:tabs>
    </w:pPr>
    <w:rPr>
      <w:rFonts w:ascii="黑体" w:hAnsi="Times New Roman" w:eastAsia="黑体" w:cs="宋体"/>
      <w:b w:val="0"/>
      <w:sz w:val="32"/>
      <w:szCs w:val="20"/>
    </w:rPr>
  </w:style>
  <w:style w:type="paragraph" w:styleId="1145">
    <w:name w:val="xl53"/>
    <w:basedOn w:val="857"/>
    <w:next w:val="1145"/>
    <w:link w:val="857"/>
    <w:pPr>
      <w:jc w:val="center"/>
      <w:spacing w:before="100" w:beforeAutospacing="1" w:after="100" w:afterAutospacing="1"/>
      <w:shd w:val="clear" w:color="auto" w:fill="969696"/>
      <w:widowControl/>
      <w:pBdr>
        <w:top w:val="single" w:color="000000" w:sz="4" w:space="0"/>
        <w:bottom w:val="single" w:color="000000" w:sz="4" w:space="0"/>
        <w:right w:val="single" w:color="000000" w:sz="4" w:space="0"/>
      </w:pBdr>
    </w:pPr>
    <w:rPr>
      <w:b/>
      <w:bCs/>
      <w:i/>
      <w:iCs/>
      <w:sz w:val="20"/>
    </w:rPr>
  </w:style>
  <w:style w:type="paragraph" w:styleId="1146">
    <w:name w:val="表头_5"/>
    <w:basedOn w:val="857"/>
    <w:next w:val="1146"/>
    <w:link w:val="857"/>
    <w:pPr>
      <w:spacing w:line="360" w:lineRule="auto"/>
    </w:pPr>
    <w:rPr>
      <w:b/>
      <w:bCs/>
      <w:sz w:val="28"/>
      <w:szCs w:val="21"/>
    </w:rPr>
  </w:style>
  <w:style w:type="paragraph" w:styleId="1147">
    <w:name w:val="xl37"/>
    <w:basedOn w:val="857"/>
    <w:next w:val="1147"/>
    <w:link w:val="857"/>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i/>
      <w:iCs/>
      <w:sz w:val="20"/>
    </w:rPr>
  </w:style>
  <w:style w:type="paragraph" w:styleId="1148">
    <w:name w:val="纯文本1"/>
    <w:basedOn w:val="857"/>
    <w:next w:val="1148"/>
    <w:link w:val="857"/>
    <w:rPr>
      <w:rFonts w:ascii="宋体" w:hAnsi="宋体" w:eastAsia="楷体_GB2312" w:cs="宋体"/>
      <w:sz w:val="28"/>
    </w:rPr>
  </w:style>
  <w:style w:type="paragraph" w:styleId="1149">
    <w:name w:val="Char Char Char Char Char Char Char Char Char Char Char Char Char"/>
    <w:basedOn w:val="857"/>
    <w:next w:val="1149"/>
    <w:link w:val="857"/>
    <w:pPr>
      <w:jc w:val="left"/>
      <w:spacing w:after="160" w:line="240" w:lineRule="exact"/>
      <w:widowControl/>
    </w:pPr>
    <w:rPr>
      <w:szCs w:val="24"/>
    </w:rPr>
  </w:style>
  <w:style w:type="paragraph" w:styleId="1150">
    <w:name w:val="xl60"/>
    <w:basedOn w:val="857"/>
    <w:next w:val="1150"/>
    <w:link w:val="857"/>
    <w:pPr>
      <w:jc w:val="center"/>
      <w:spacing w:before="100" w:beforeAutospacing="1" w:after="100" w:afterAutospacing="1"/>
      <w:shd w:val="clear" w:color="auto" w:fill="969696"/>
      <w:widowControl/>
      <w:pBdr>
        <w:top w:val="single" w:color="000000" w:sz="4" w:space="0"/>
        <w:left w:val="single" w:color="000000" w:sz="4" w:space="0"/>
        <w:bottom w:val="single" w:color="000000" w:sz="4" w:space="0"/>
      </w:pBdr>
    </w:pPr>
    <w:rPr>
      <w:b/>
      <w:bCs/>
      <w:i/>
      <w:iCs/>
      <w:sz w:val="20"/>
    </w:rPr>
  </w:style>
  <w:style w:type="paragraph" w:styleId="1151">
    <w:name w:val="Table Text Char"/>
    <w:next w:val="1151"/>
    <w:link w:val="857"/>
    <w:pPr>
      <w:spacing w:before="80" w:after="80"/>
    </w:pPr>
    <w:rPr>
      <w:rFonts w:ascii="Arial" w:hAnsi="Arial" w:cs="Arial"/>
      <w:sz w:val="18"/>
      <w:szCs w:val="28"/>
      <w:lang w:val="en-US" w:eastAsia="zh-CN" w:bidi="ar-SA"/>
    </w:rPr>
  </w:style>
  <w:style w:type="paragraph" w:styleId="1152">
    <w:name w:val="符号与编号 Char"/>
    <w:basedOn w:val="857"/>
    <w:next w:val="1152"/>
    <w:link w:val="857"/>
    <w:pPr>
      <w:ind w:left="720"/>
      <w:spacing w:after="156" w:line="400" w:lineRule="atLeast"/>
      <w:tabs>
        <w:tab w:val="left" w:pos="720" w:leader="none"/>
      </w:tabs>
    </w:pPr>
    <w:rPr>
      <w:sz w:val="24"/>
      <w:szCs w:val="24"/>
    </w:rPr>
  </w:style>
  <w:style w:type="paragraph" w:styleId="1153">
    <w:name w:val="greytypebeni"/>
    <w:basedOn w:val="857"/>
    <w:next w:val="1153"/>
    <w:link w:val="857"/>
    <w:pPr>
      <w:jc w:val="left"/>
      <w:widowControl/>
    </w:pPr>
    <w:rPr>
      <w:rFonts w:ascii="宋体" w:hAnsi="宋体" w:cs="宋体"/>
      <w:sz w:val="24"/>
      <w:szCs w:val="24"/>
    </w:rPr>
  </w:style>
  <w:style w:type="paragraph" w:styleId="1154">
    <w:name w:val="正文文本 21"/>
    <w:basedOn w:val="857"/>
    <w:next w:val="1154"/>
    <w:link w:val="857"/>
    <w:pPr>
      <w:ind w:left="720" w:hanging="720"/>
      <w:widowControl/>
    </w:pPr>
    <w:rPr>
      <w:sz w:val="24"/>
      <w:lang w:val="en-GB"/>
    </w:rPr>
  </w:style>
  <w:style w:type="paragraph" w:styleId="1155">
    <w:name w:val="p0"/>
    <w:basedOn w:val="857"/>
    <w:next w:val="1155"/>
    <w:link w:val="857"/>
    <w:pPr>
      <w:jc w:val="left"/>
      <w:spacing w:before="100" w:beforeAutospacing="1" w:after="100" w:afterAutospacing="1"/>
      <w:widowControl/>
    </w:pPr>
    <w:rPr>
      <w:rFonts w:ascii="宋体" w:hAnsi="宋体" w:cs="宋体"/>
      <w:sz w:val="24"/>
      <w:szCs w:val="24"/>
    </w:rPr>
  </w:style>
  <w:style w:type="paragraph" w:styleId="1156">
    <w:name w:val="我的正文"/>
    <w:basedOn w:val="857"/>
    <w:next w:val="1156"/>
    <w:link w:val="857"/>
    <w:pPr>
      <w:ind w:firstLine="420"/>
      <w:jc w:val="left"/>
      <w:spacing w:line="360" w:lineRule="auto"/>
      <w:widowControl/>
    </w:pPr>
    <w:rPr>
      <w:rFonts w:ascii="宋体" w:hAnsi="宋体" w:cs="宋体"/>
      <w:szCs w:val="21"/>
    </w:rPr>
  </w:style>
  <w:style w:type="paragraph" w:styleId="1157">
    <w:name w:val=" Char Char Char Char Char Char Char Char"/>
    <w:basedOn w:val="857"/>
    <w:next w:val="1157"/>
    <w:link w:val="857"/>
    <w:rPr>
      <w:rFonts w:ascii="Tahoma" w:hAnsi="Tahoma"/>
      <w:sz w:val="24"/>
    </w:rPr>
  </w:style>
  <w:style w:type="paragraph" w:styleId="1158">
    <w:name w:val="a0"/>
    <w:basedOn w:val="857"/>
    <w:next w:val="1158"/>
    <w:link w:val="857"/>
    <w:pPr>
      <w:spacing w:before="100" w:beforeAutospacing="1" w:after="100" w:afterAutospacing="1"/>
      <w:widowControl/>
    </w:pPr>
    <w:rPr>
      <w:rFonts w:ascii="宋体" w:hAnsi="宋体" w:cs="宋体"/>
      <w:sz w:val="24"/>
      <w:szCs w:val="24"/>
    </w:rPr>
  </w:style>
  <w:style w:type="paragraph" w:styleId="1159">
    <w:name w:val="默认段落字体 Para Char"/>
    <w:basedOn w:val="857"/>
    <w:next w:val="1159"/>
    <w:link w:val="857"/>
    <w:rPr>
      <w:sz w:val="24"/>
      <w:szCs w:val="24"/>
    </w:rPr>
  </w:style>
  <w:style w:type="paragraph" w:styleId="1160">
    <w:name w:val="xl48"/>
    <w:basedOn w:val="857"/>
    <w:next w:val="1160"/>
    <w:link w:val="857"/>
    <w:pPr>
      <w:jc w:val="center"/>
      <w:spacing w:before="100" w:beforeAutospacing="1" w:after="100" w:afterAutospacing="1"/>
      <w:widowControl/>
      <w:pBdr>
        <w:top w:val="single" w:color="000000" w:sz="4" w:space="0"/>
        <w:left w:val="single" w:color="000000" w:sz="4" w:space="0"/>
        <w:right w:val="single" w:color="000000" w:sz="4" w:space="0"/>
      </w:pBdr>
    </w:pPr>
    <w:rPr>
      <w:b/>
      <w:bCs/>
      <w:sz w:val="20"/>
    </w:rPr>
  </w:style>
  <w:style w:type="paragraph" w:styleId="1161">
    <w:name w:val="标题3，章节第三层"/>
    <w:basedOn w:val="857"/>
    <w:next w:val="1100"/>
    <w:link w:val="857"/>
    <w:pPr>
      <w:spacing w:before="78" w:line="300" w:lineRule="auto"/>
      <w:outlineLvl w:val="2"/>
    </w:pPr>
    <w:rPr>
      <w:rFonts w:ascii="Arial" w:hAnsi="Arial" w:eastAsia="华文细黑"/>
      <w:sz w:val="30"/>
      <w:szCs w:val="24"/>
    </w:rPr>
  </w:style>
  <w:style w:type="paragraph" w:styleId="1162">
    <w:name w:val="xl46"/>
    <w:basedOn w:val="857"/>
    <w:next w:val="1162"/>
    <w:link w:val="857"/>
    <w:pPr>
      <w:jc w:val="center"/>
      <w:spacing w:before="100" w:beforeAutospacing="1" w:after="100" w:afterAutospacing="1"/>
      <w:widowControl/>
      <w:pBdr>
        <w:left w:val="single" w:color="000000" w:sz="4" w:space="0"/>
        <w:right w:val="single" w:color="000000" w:sz="4" w:space="0"/>
      </w:pBdr>
    </w:pPr>
    <w:rPr>
      <w:rFonts w:ascii="宋体" w:hAnsi="宋体" w:cs="宋体"/>
      <w:sz w:val="24"/>
      <w:szCs w:val="24"/>
    </w:rPr>
  </w:style>
  <w:style w:type="paragraph" w:styleId="1163">
    <w:name w:val="Char Char1 Char Char Char Char Char Char Char"/>
    <w:basedOn w:val="857"/>
    <w:next w:val="1163"/>
    <w:link w:val="857"/>
    <w:rPr>
      <w:rFonts w:ascii="Tahoma" w:hAnsi="Tahoma" w:cs="Tahoma"/>
      <w:sz w:val="24"/>
    </w:rPr>
  </w:style>
  <w:style w:type="paragraph" w:styleId="1164">
    <w:name w:val="tableau"/>
    <w:basedOn w:val="857"/>
    <w:next w:val="1164"/>
    <w:link w:val="857"/>
    <w:pPr>
      <w:jc w:val="center"/>
      <w:spacing w:before="20" w:after="20"/>
      <w:widowControl/>
    </w:pPr>
    <w:rPr>
      <w:rFonts w:ascii="Arial" w:hAnsi="Arial"/>
      <w:sz w:val="16"/>
      <w:lang w:val="en-GB" w:eastAsia="en-US"/>
    </w:rPr>
  </w:style>
  <w:style w:type="paragraph" w:styleId="1165">
    <w:name w:val="正文1"/>
    <w:basedOn w:val="857"/>
    <w:next w:val="857"/>
    <w:link w:val="857"/>
    <w:pPr>
      <w:ind w:firstLine="510"/>
      <w:spacing w:before="156" w:line="360" w:lineRule="auto"/>
    </w:pPr>
    <w:rPr>
      <w:sz w:val="24"/>
    </w:rPr>
  </w:style>
  <w:style w:type="paragraph" w:styleId="1166">
    <w:name w:val="xl34"/>
    <w:basedOn w:val="857"/>
    <w:next w:val="1166"/>
    <w:link w:val="857"/>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i/>
      <w:iCs/>
      <w:sz w:val="20"/>
    </w:rPr>
  </w:style>
  <w:style w:type="paragraph" w:styleId="1167">
    <w:name w:val="样式 标题 3H3sect1.2.3BOD 0Heading 3 - oldh3l3CTLevel 3 Head..."/>
    <w:basedOn w:val="860"/>
    <w:next w:val="1167"/>
    <w:link w:val="857"/>
    <w:pPr>
      <w:jc w:val="left"/>
      <w:spacing w:before="156" w:after="156"/>
    </w:pPr>
    <w:rPr>
      <w:rFonts w:eastAsia="宋体" w:cs="宋体"/>
      <w:bCs/>
      <w:sz w:val="30"/>
    </w:rPr>
  </w:style>
  <w:style w:type="paragraph" w:styleId="1168">
    <w:name w:val="xl28"/>
    <w:basedOn w:val="857"/>
    <w:next w:val="1168"/>
    <w:link w:val="857"/>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i/>
      <w:iCs/>
      <w:sz w:val="20"/>
    </w:rPr>
  </w:style>
  <w:style w:type="paragraph" w:styleId="1169">
    <w:name w:val="xl30"/>
    <w:basedOn w:val="857"/>
    <w:next w:val="1169"/>
    <w:link w:val="857"/>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sz w:val="20"/>
    </w:rPr>
  </w:style>
  <w:style w:type="paragraph" w:styleId="1170">
    <w:name w:val="Char Char Char Char Char Char Char Char Char Char Char"/>
    <w:basedOn w:val="857"/>
    <w:next w:val="1170"/>
    <w:link w:val="857"/>
    <w:rPr>
      <w:rFonts w:ascii="Tahoma" w:hAnsi="Tahoma" w:cs="Tahoma"/>
      <w:sz w:val="24"/>
    </w:rPr>
  </w:style>
  <w:style w:type="paragraph" w:styleId="1171">
    <w:name w:val="章标题"/>
    <w:next w:val="1042"/>
    <w:link w:val="857"/>
    <w:pPr>
      <w:jc w:val="both"/>
      <w:spacing w:before="156" w:after="156"/>
      <w:outlineLvl w:val="1"/>
    </w:pPr>
    <w:rPr>
      <w:rFonts w:eastAsia="黑体"/>
      <w:sz w:val="21"/>
      <w:lang w:val="en-US" w:eastAsia="zh-CN" w:bidi="ar-SA"/>
    </w:rPr>
  </w:style>
  <w:style w:type="paragraph" w:styleId="1172">
    <w:name w:val="xl44"/>
    <w:basedOn w:val="857"/>
    <w:next w:val="1172"/>
    <w:link w:val="857"/>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b/>
      <w:bCs/>
      <w:sz w:val="20"/>
    </w:rPr>
  </w:style>
  <w:style w:type="paragraph" w:styleId="1173">
    <w:name w:val="xl58"/>
    <w:basedOn w:val="857"/>
    <w:next w:val="1173"/>
    <w:link w:val="857"/>
    <w:pPr>
      <w:jc w:val="center"/>
      <w:spacing w:before="100" w:beforeAutospacing="1" w:after="100" w:afterAutospacing="1"/>
      <w:widowControl/>
      <w:pBdr>
        <w:left w:val="single" w:color="000000" w:sz="4" w:space="0"/>
        <w:right w:val="single" w:color="000000" w:sz="4" w:space="0"/>
      </w:pBdr>
    </w:pPr>
    <w:rPr>
      <w:b/>
      <w:bCs/>
      <w:i/>
      <w:iCs/>
      <w:sz w:val="20"/>
    </w:rPr>
  </w:style>
  <w:style w:type="paragraph" w:styleId="1174">
    <w:name w:val="Char Char1 Char"/>
    <w:basedOn w:val="857"/>
    <w:next w:val="1174"/>
    <w:link w:val="857"/>
    <w:pPr>
      <w:jc w:val="left"/>
      <w:spacing w:after="160" w:line="240" w:lineRule="exact"/>
      <w:widowControl/>
    </w:pPr>
    <w:rPr>
      <w:rFonts w:ascii="Verdana" w:hAnsi="Verdana"/>
      <w:sz w:val="20"/>
      <w:lang w:eastAsia="en-US"/>
    </w:rPr>
  </w:style>
  <w:style w:type="paragraph" w:styleId="1175">
    <w:name w:val="正文 + 宋体"/>
    <w:basedOn w:val="857"/>
    <w:next w:val="1175"/>
    <w:link w:val="857"/>
    <w:pPr>
      <w:ind w:firstLine="420"/>
      <w:spacing w:line="360" w:lineRule="auto"/>
    </w:pPr>
    <w:rPr>
      <w:szCs w:val="24"/>
    </w:rPr>
  </w:style>
  <w:style w:type="paragraph" w:styleId="1176">
    <w:name w:val="font10"/>
    <w:basedOn w:val="857"/>
    <w:next w:val="1176"/>
    <w:link w:val="857"/>
    <w:pPr>
      <w:jc w:val="left"/>
      <w:spacing w:before="100" w:beforeAutospacing="1" w:after="100" w:afterAutospacing="1"/>
      <w:widowControl/>
    </w:pPr>
    <w:rPr>
      <w:rFonts w:ascii="楷体_GB2312" w:hAnsi="宋体" w:eastAsia="楷体_GB2312" w:cs="宋体"/>
      <w:b/>
      <w:bCs/>
      <w:sz w:val="18"/>
      <w:szCs w:val="18"/>
    </w:rPr>
  </w:style>
  <w:style w:type="paragraph" w:styleId="1177">
    <w:name w:val="xl32"/>
    <w:basedOn w:val="857"/>
    <w:next w:val="1177"/>
    <w:link w:val="857"/>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i/>
      <w:iCs/>
      <w:sz w:val="20"/>
    </w:rPr>
  </w:style>
  <w:style w:type="paragraph" w:styleId="1178">
    <w:name w:val="xl35"/>
    <w:basedOn w:val="857"/>
    <w:next w:val="1178"/>
    <w:link w:val="857"/>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i/>
      <w:iCs/>
      <w:sz w:val="20"/>
    </w:rPr>
  </w:style>
  <w:style w:type="paragraph" w:styleId="1179">
    <w:name w:val="xl45"/>
    <w:basedOn w:val="857"/>
    <w:next w:val="1179"/>
    <w:link w:val="857"/>
    <w:pPr>
      <w:jc w:val="center"/>
      <w:spacing w:before="100" w:beforeAutospacing="1" w:after="100" w:afterAutospacing="1"/>
      <w:widowControl/>
      <w:pBdr>
        <w:left w:val="single" w:color="000000" w:sz="4" w:space="0"/>
        <w:right w:val="single" w:color="000000" w:sz="4" w:space="0"/>
      </w:pBdr>
    </w:pPr>
    <w:rPr>
      <w:rFonts w:ascii="宋体" w:hAnsi="宋体" w:cs="宋体"/>
      <w:b/>
      <w:bCs/>
      <w:sz w:val="20"/>
    </w:rPr>
  </w:style>
  <w:style w:type="paragraph" w:styleId="1180">
    <w:name w:val=" Char Char Char Char Char Char Char Char Char Char Char Char Char Char Char Char Char Char Char Char Char"/>
    <w:basedOn w:val="857"/>
    <w:next w:val="1180"/>
    <w:link w:val="857"/>
    <w:rPr>
      <w:rFonts w:ascii="Tahoma" w:hAnsi="Tahoma"/>
      <w:sz w:val="24"/>
    </w:rPr>
  </w:style>
  <w:style w:type="paragraph" w:styleId="1181">
    <w:name w:val=" Char Char Char Char Char Char Char Char Char Char Char Char Char"/>
    <w:basedOn w:val="886"/>
    <w:next w:val="1181"/>
    <w:link w:val="857"/>
    <w:rPr>
      <w:rFonts w:ascii="Tahoma" w:hAnsi="Tahoma"/>
      <w:sz w:val="24"/>
      <w:szCs w:val="24"/>
    </w:rPr>
  </w:style>
  <w:style w:type="paragraph" w:styleId="1182">
    <w:name w:val="标题2，章节第二层"/>
    <w:basedOn w:val="857"/>
    <w:next w:val="1100"/>
    <w:link w:val="857"/>
    <w:pPr>
      <w:numPr>
        <w:ilvl w:val="4"/>
        <w:numId w:val="2"/>
      </w:numPr>
      <w:ind w:left="992" w:hanging="567"/>
      <w:spacing w:before="312" w:after="312" w:line="300" w:lineRule="auto"/>
      <w:tabs>
        <w:tab w:val="left" w:pos="630" w:leader="none"/>
        <w:tab w:val="left" w:pos="992" w:leader="none"/>
        <w:tab w:val="left" w:pos="2100" w:leader="none"/>
      </w:tabs>
      <w:outlineLvl w:val="1"/>
    </w:pPr>
    <w:rPr>
      <w:rFonts w:ascii="Arial" w:hAnsi="Arial" w:eastAsia="黑体"/>
      <w:sz w:val="32"/>
      <w:szCs w:val="24"/>
    </w:rPr>
  </w:style>
  <w:style w:type="paragraph" w:styleId="1183">
    <w:name w:val="样式 段后: 0.5 行 左  0.75 字符"/>
    <w:basedOn w:val="857"/>
    <w:next w:val="1183"/>
    <w:link w:val="857"/>
    <w:pPr>
      <w:ind w:firstLine="420"/>
      <w:spacing w:line="360" w:lineRule="auto"/>
      <w:widowControl/>
    </w:pPr>
    <w:rPr>
      <w:rFonts w:hAnsi="Arial" w:cs="Arial"/>
      <w:szCs w:val="21"/>
    </w:rPr>
  </w:style>
  <w:style w:type="paragraph" w:styleId="1184">
    <w:name w:val="font6"/>
    <w:basedOn w:val="857"/>
    <w:next w:val="1184"/>
    <w:link w:val="857"/>
    <w:pPr>
      <w:jc w:val="left"/>
      <w:spacing w:before="100" w:beforeAutospacing="1" w:after="100" w:afterAutospacing="1"/>
      <w:widowControl/>
    </w:pPr>
    <w:rPr>
      <w:rFonts w:ascii="宋体" w:hAnsi="宋体" w:cs="宋体"/>
      <w:b/>
      <w:bCs/>
      <w:sz w:val="20"/>
    </w:rPr>
  </w:style>
  <w:style w:type="paragraph" w:styleId="1185">
    <w:name w:val="表蕊"/>
    <w:basedOn w:val="857"/>
    <w:next w:val="1185"/>
    <w:link w:val="857"/>
    <w:pPr>
      <w:jc w:val="left"/>
      <w:spacing w:line="320" w:lineRule="atLeast"/>
    </w:pPr>
    <w:rPr>
      <w:rFonts w:eastAsia="楷体_GB2312"/>
      <w:spacing w:val="-10"/>
    </w:rPr>
  </w:style>
  <w:style w:type="paragraph" w:styleId="1186">
    <w:name w:val="样式"/>
    <w:basedOn w:val="857"/>
    <w:next w:val="1186"/>
    <w:link w:val="857"/>
    <w:pPr>
      <w:spacing w:before="120" w:after="120" w:line="360" w:lineRule="auto"/>
    </w:pPr>
    <w:rPr>
      <w:rFonts w:ascii="宋体"/>
      <w:sz w:val="24"/>
    </w:rPr>
  </w:style>
  <w:style w:type="paragraph" w:styleId="1187">
    <w:name w:val=" Char Char Char Char Char Char Char Char Char Char Char Char Char Char"/>
    <w:basedOn w:val="857"/>
    <w:next w:val="1187"/>
    <w:link w:val="857"/>
    <w:rPr>
      <w:rFonts w:ascii="Tahoma" w:hAnsi="Tahoma"/>
      <w:sz w:val="24"/>
    </w:rPr>
  </w:style>
  <w:style w:type="paragraph" w:styleId="1188">
    <w:name w:val="xl61"/>
    <w:basedOn w:val="857"/>
    <w:next w:val="1188"/>
    <w:link w:val="857"/>
    <w:pPr>
      <w:jc w:val="center"/>
      <w:spacing w:before="100" w:beforeAutospacing="1" w:after="100" w:afterAutospacing="1"/>
      <w:shd w:val="clear" w:color="auto" w:fill="969696"/>
      <w:widowControl/>
      <w:pBdr>
        <w:top w:val="single" w:color="000000" w:sz="4" w:space="0"/>
        <w:bottom w:val="single" w:color="000000" w:sz="4" w:space="0"/>
      </w:pBdr>
    </w:pPr>
    <w:rPr>
      <w:b/>
      <w:bCs/>
      <w:i/>
      <w:iCs/>
      <w:sz w:val="20"/>
    </w:rPr>
  </w:style>
  <w:style w:type="paragraph" w:styleId="1189">
    <w:name w:val="Default Text"/>
    <w:basedOn w:val="857"/>
    <w:next w:val="1189"/>
    <w:link w:val="857"/>
    <w:pPr>
      <w:jc w:val="left"/>
      <w:widowControl/>
    </w:pPr>
    <w:rPr>
      <w:sz w:val="24"/>
      <w:lang w:eastAsia="en-US"/>
    </w:rPr>
  </w:style>
  <w:style w:type="paragraph" w:styleId="1190">
    <w:name w:val=" Char Char1 Char Char Char Char1 Char Char Char Char Char Char"/>
    <w:basedOn w:val="857"/>
    <w:next w:val="1190"/>
    <w:link w:val="857"/>
    <w:rPr>
      <w:rFonts w:ascii="Tahoma" w:hAnsi="Tahoma"/>
      <w:sz w:val="24"/>
    </w:rPr>
  </w:style>
  <w:style w:type="paragraph" w:styleId="1191">
    <w:name w:val="Char Char Char Char Char"/>
    <w:basedOn w:val="857"/>
    <w:next w:val="1191"/>
    <w:link w:val="857"/>
    <w:rPr>
      <w:rFonts w:ascii="Tahoma" w:hAnsi="Tahoma" w:cs="Tahoma"/>
      <w:sz w:val="24"/>
    </w:rPr>
  </w:style>
  <w:style w:type="paragraph" w:styleId="1192">
    <w:name w:val="xl50"/>
    <w:basedOn w:val="857"/>
    <w:next w:val="1192"/>
    <w:link w:val="857"/>
    <w:pPr>
      <w:jc w:val="center"/>
      <w:spacing w:before="100" w:beforeAutospacing="1" w:after="100" w:afterAutospacing="1"/>
      <w:widowControl/>
      <w:pBdr>
        <w:left w:val="single" w:color="000000" w:sz="4" w:space="0"/>
        <w:bottom w:val="single" w:color="000000" w:sz="4" w:space="0"/>
        <w:right w:val="single" w:color="000000" w:sz="4" w:space="0"/>
      </w:pBdr>
    </w:pPr>
    <w:rPr>
      <w:b/>
      <w:bCs/>
      <w:sz w:val="20"/>
    </w:rPr>
  </w:style>
  <w:style w:type="paragraph" w:styleId="1193">
    <w:name w:val="中等深浅网格 1 - 强调文字颜色 21"/>
    <w:basedOn w:val="857"/>
    <w:next w:val="1193"/>
    <w:link w:val="857"/>
    <w:qFormat/>
    <w:pPr>
      <w:ind w:firstLine="420"/>
    </w:pPr>
    <w:rPr>
      <w:rFonts w:ascii="Calibri" w:hAnsi="Calibri"/>
      <w:szCs w:val="22"/>
    </w:rPr>
  </w:style>
  <w:style w:type="paragraph" w:styleId="1194">
    <w:name w:val="font8"/>
    <w:basedOn w:val="857"/>
    <w:next w:val="1194"/>
    <w:link w:val="857"/>
    <w:pPr>
      <w:jc w:val="left"/>
      <w:spacing w:before="100" w:beforeAutospacing="1" w:after="100" w:afterAutospacing="1"/>
      <w:widowControl/>
    </w:pPr>
    <w:rPr>
      <w:rFonts w:ascii="宋体" w:hAnsi="宋体" w:cs="宋体"/>
      <w:b/>
      <w:bCs/>
      <w:i/>
      <w:iCs/>
      <w:sz w:val="20"/>
    </w:rPr>
  </w:style>
  <w:style w:type="paragraph" w:styleId="1195">
    <w:name w:val="Pa5"/>
    <w:basedOn w:val="857"/>
    <w:next w:val="857"/>
    <w:link w:val="857"/>
    <w:pPr>
      <w:jc w:val="left"/>
      <w:spacing w:line="241" w:lineRule="atLeast"/>
    </w:pPr>
    <w:rPr>
      <w:rFonts w:ascii="HYDaHeiJ" w:eastAsia="HYDaHeiJ"/>
      <w:sz w:val="24"/>
      <w:szCs w:val="24"/>
    </w:rPr>
  </w:style>
  <w:style w:type="paragraph" w:styleId="1196">
    <w:name w:val="标题6"/>
    <w:basedOn w:val="862"/>
    <w:next w:val="1196"/>
    <w:link w:val="857"/>
    <w:pPr>
      <w:numPr>
        <w:ilvl w:val="0"/>
        <w:numId w:val="3"/>
      </w:numPr>
      <w:keepLines/>
      <w:tabs>
        <w:tab w:val="left" w:pos="420" w:leader="none"/>
      </w:tabs>
    </w:pPr>
    <w:rPr>
      <w:rFonts w:ascii="Times New Roman"/>
      <w:b w:val="0"/>
      <w:bCs/>
      <w:color w:val="000000"/>
      <w:sz w:val="24"/>
      <w:szCs w:val="28"/>
    </w:rPr>
  </w:style>
  <w:style w:type="paragraph" w:styleId="1197">
    <w:name w:val="a"/>
    <w:basedOn w:val="857"/>
    <w:next w:val="1197"/>
    <w:link w:val="857"/>
    <w:pPr>
      <w:spacing w:before="100" w:beforeAutospacing="1" w:after="100" w:afterAutospacing="1"/>
      <w:widowControl/>
    </w:pPr>
    <w:rPr>
      <w:rFonts w:ascii="宋体" w:hAnsi="宋体" w:cs="宋体"/>
      <w:sz w:val="24"/>
      <w:szCs w:val="24"/>
    </w:rPr>
  </w:style>
  <w:style w:type="paragraph" w:styleId="1198">
    <w:name w:val=" Char Char"/>
    <w:basedOn w:val="857"/>
    <w:next w:val="1198"/>
    <w:link w:val="857"/>
    <w:rPr>
      <w:rFonts w:ascii="Tahoma" w:hAnsi="Tahoma"/>
      <w:sz w:val="24"/>
    </w:rPr>
  </w:style>
  <w:style w:type="paragraph" w:styleId="1199">
    <w:name w:val="xl43"/>
    <w:basedOn w:val="857"/>
    <w:next w:val="1199"/>
    <w:link w:val="857"/>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b/>
      <w:bCs/>
      <w:sz w:val="20"/>
    </w:rPr>
  </w:style>
  <w:style w:type="paragraph" w:styleId="1200">
    <w:name w:val="标准文本"/>
    <w:basedOn w:val="857"/>
    <w:next w:val="1200"/>
    <w:link w:val="857"/>
    <w:pPr>
      <w:ind w:firstLine="480"/>
      <w:spacing w:line="360" w:lineRule="auto"/>
    </w:pPr>
    <w:rPr>
      <w:rFonts w:cs="宋体"/>
      <w:sz w:val="24"/>
      <w:szCs w:val="24"/>
    </w:rPr>
  </w:style>
  <w:style w:type="paragraph" w:styleId="1201">
    <w:name w:val="普通文字"/>
    <w:basedOn w:val="857"/>
    <w:next w:val="857"/>
    <w:link w:val="857"/>
    <w:rPr>
      <w:rFonts w:ascii="宋体" w:hAnsi="宋体" w:cs="宋体"/>
      <w:sz w:val="24"/>
    </w:rPr>
  </w:style>
  <w:style w:type="paragraph" w:styleId="1202">
    <w:name w:val="xl29"/>
    <w:basedOn w:val="857"/>
    <w:next w:val="1202"/>
    <w:link w:val="857"/>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sz w:val="20"/>
    </w:rPr>
  </w:style>
  <w:style w:type="paragraph" w:styleId="1203">
    <w:name w:val="样式4 Char"/>
    <w:basedOn w:val="857"/>
    <w:next w:val="1203"/>
    <w:link w:val="857"/>
    <w:pPr>
      <w:ind w:firstLine="480"/>
      <w:jc w:val="left"/>
      <w:spacing w:line="360" w:lineRule="auto"/>
      <w:widowControl/>
    </w:pPr>
    <w:rPr>
      <w:rFonts w:cs="宋体"/>
      <w:color w:val="000000"/>
      <w:sz w:val="24"/>
      <w:szCs w:val="24"/>
    </w:rPr>
  </w:style>
  <w:style w:type="paragraph" w:styleId="1204">
    <w:name w:val="xl57"/>
    <w:basedOn w:val="857"/>
    <w:next w:val="1204"/>
    <w:link w:val="857"/>
    <w:pPr>
      <w:jc w:val="center"/>
      <w:spacing w:before="100" w:beforeAutospacing="1" w:after="100" w:afterAutospacing="1"/>
      <w:widowControl/>
      <w:pBdr>
        <w:top w:val="single" w:color="000000" w:sz="4" w:space="0"/>
        <w:left w:val="single" w:color="000000" w:sz="4" w:space="0"/>
        <w:right w:val="single" w:color="000000" w:sz="4" w:space="0"/>
      </w:pBdr>
    </w:pPr>
    <w:rPr>
      <w:b/>
      <w:bCs/>
      <w:i/>
      <w:iCs/>
      <w:sz w:val="20"/>
    </w:rPr>
  </w:style>
  <w:style w:type="paragraph" w:styleId="1205">
    <w:name w:val="zw"/>
    <w:basedOn w:val="857"/>
    <w:next w:val="1205"/>
    <w:link w:val="857"/>
    <w:pPr>
      <w:ind w:firstLine="480"/>
      <w:jc w:val="left"/>
      <w:spacing w:line="360" w:lineRule="auto"/>
      <w:widowControl/>
    </w:pPr>
    <w:rPr>
      <w:rFonts w:ascii="宋体" w:hAnsi="宋体"/>
      <w:bCs/>
      <w:sz w:val="24"/>
    </w:rPr>
  </w:style>
  <w:style w:type="paragraph" w:styleId="1206">
    <w:name w:val="项目符号，二级"/>
    <w:basedOn w:val="1100"/>
    <w:next w:val="1100"/>
    <w:link w:val="857"/>
    <w:pPr>
      <w:numPr>
        <w:ilvl w:val="0"/>
        <w:numId w:val="4"/>
      </w:numPr>
      <w:ind w:left="1337" w:right="-27" w:firstLine="480"/>
      <w:tabs>
        <w:tab w:val="left" w:pos="567" w:leader="none"/>
        <w:tab w:val="left" w:pos="1211" w:leader="none"/>
        <w:tab w:val="left" w:pos="1337" w:leader="none"/>
      </w:tabs>
    </w:pPr>
    <w:rPr>
      <w:bCs w:val="0"/>
      <w:color w:val="000000"/>
      <w:sz w:val="24"/>
      <w:szCs w:val="24"/>
    </w:rPr>
  </w:style>
  <w:style w:type="paragraph" w:styleId="1207">
    <w:name w:val=" Char Char Char Char Char"/>
    <w:basedOn w:val="857"/>
    <w:next w:val="1207"/>
    <w:link w:val="857"/>
    <w:rPr>
      <w:rFonts w:ascii="Tahoma" w:hAnsi="Tahoma"/>
      <w:sz w:val="24"/>
    </w:rPr>
  </w:style>
  <w:style w:type="paragraph" w:styleId="1208">
    <w:name w:val="表格1"/>
    <w:basedOn w:val="857"/>
    <w:next w:val="1208"/>
    <w:link w:val="857"/>
    <w:rPr>
      <w:rFonts w:ascii="宋体"/>
      <w:szCs w:val="21"/>
    </w:rPr>
  </w:style>
  <w:style w:type="paragraph" w:styleId="1209">
    <w:name w:val="列表内容"/>
    <w:basedOn w:val="857"/>
    <w:next w:val="857"/>
    <w:link w:val="857"/>
    <w:pPr>
      <w:ind w:left="840" w:hanging="420"/>
      <w:jc w:val="left"/>
      <w:widowControl/>
      <w:tabs>
        <w:tab w:val="left" w:pos="840" w:leader="none"/>
      </w:tabs>
    </w:pPr>
    <w:rPr>
      <w:sz w:val="18"/>
      <w:szCs w:val="24"/>
    </w:rPr>
  </w:style>
  <w:style w:type="paragraph" w:styleId="1210">
    <w:name w:val="xl59"/>
    <w:basedOn w:val="857"/>
    <w:next w:val="1210"/>
    <w:link w:val="857"/>
    <w:pPr>
      <w:jc w:val="center"/>
      <w:spacing w:before="100" w:beforeAutospacing="1" w:after="100" w:afterAutospacing="1"/>
      <w:widowControl/>
      <w:pBdr>
        <w:left w:val="single" w:color="000000" w:sz="4" w:space="0"/>
        <w:bottom w:val="single" w:color="000000" w:sz="4" w:space="0"/>
        <w:right w:val="single" w:color="000000" w:sz="4" w:space="0"/>
      </w:pBdr>
    </w:pPr>
    <w:rPr>
      <w:b/>
      <w:bCs/>
      <w:i/>
      <w:iCs/>
      <w:sz w:val="20"/>
    </w:rPr>
  </w:style>
  <w:style w:type="paragraph" w:styleId="1211">
    <w:name w:val="标题3"/>
    <w:basedOn w:val="860"/>
    <w:next w:val="1211"/>
    <w:link w:val="857"/>
    <w:pPr>
      <w:keepLines w:val="0"/>
      <w:keepNext w:val="0"/>
      <w:spacing w:before="0" w:after="0" w:line="360" w:lineRule="auto"/>
    </w:pPr>
    <w:rPr>
      <w:rFonts w:eastAsia="仿宋_GB2312"/>
      <w:b w:val="0"/>
      <w:bCs/>
      <w:sz w:val="30"/>
      <w:szCs w:val="32"/>
    </w:rPr>
  </w:style>
  <w:style w:type="paragraph" w:styleId="1212">
    <w:name w:val="华宇段落1 Char"/>
    <w:basedOn w:val="857"/>
    <w:next w:val="1212"/>
    <w:link w:val="857"/>
    <w:pPr>
      <w:ind w:firstLine="200"/>
      <w:spacing w:line="360" w:lineRule="auto"/>
    </w:pPr>
    <w:rPr>
      <w:bCs/>
      <w:sz w:val="24"/>
      <w:szCs w:val="24"/>
    </w:rPr>
  </w:style>
  <w:style w:type="paragraph" w:styleId="1213">
    <w:name w:val="xl62"/>
    <w:basedOn w:val="857"/>
    <w:next w:val="1213"/>
    <w:link w:val="857"/>
    <w:pPr>
      <w:jc w:val="center"/>
      <w:spacing w:before="100" w:beforeAutospacing="1" w:after="100" w:afterAutospacing="1"/>
      <w:shd w:val="clear" w:color="auto" w:fill="969696"/>
      <w:widowControl/>
      <w:pBdr>
        <w:top w:val="single" w:color="000000" w:sz="4" w:space="0"/>
        <w:bottom w:val="single" w:color="000000" w:sz="4" w:space="0"/>
        <w:right w:val="single" w:color="000000" w:sz="4" w:space="0"/>
      </w:pBdr>
    </w:pPr>
    <w:rPr>
      <w:b/>
      <w:bCs/>
      <w:i/>
      <w:iCs/>
      <w:sz w:val="20"/>
    </w:rPr>
  </w:style>
  <w:style w:type="paragraph" w:styleId="1214">
    <w:name w:val="二级条标题"/>
    <w:basedOn w:val="857"/>
    <w:next w:val="1042"/>
    <w:link w:val="857"/>
    <w:pPr>
      <w:ind w:hanging="420"/>
      <w:widowControl/>
      <w:tabs>
        <w:tab w:val="left" w:pos="2240" w:leader="none"/>
      </w:tabs>
      <w:outlineLvl w:val="3"/>
    </w:pPr>
    <w:rPr>
      <w:rFonts w:eastAsia="黑体"/>
    </w:rPr>
  </w:style>
  <w:style w:type="paragraph" w:styleId="1215">
    <w:name w:val="马刚标题1"/>
    <w:basedOn w:val="858"/>
    <w:next w:val="857"/>
    <w:link w:val="857"/>
    <w:pPr>
      <w:ind w:left="567" w:hanging="567"/>
      <w:jc w:val="left"/>
      <w:keepLines/>
      <w:spacing w:before="400" w:after="120" w:line="576" w:lineRule="auto"/>
      <w:tabs>
        <w:tab w:val="left" w:pos="315" w:leader="none"/>
        <w:tab w:val="left" w:pos="567" w:leader="none"/>
      </w:tabs>
    </w:pPr>
    <w:rPr>
      <w:rFonts w:ascii="Times New Roman"/>
      <w:b w:val="0"/>
      <w:sz w:val="32"/>
      <w:szCs w:val="20"/>
    </w:rPr>
  </w:style>
  <w:style w:type="paragraph" w:styleId="1216">
    <w:name w:val="标题 4宋体"/>
    <w:basedOn w:val="861"/>
    <w:next w:val="1216"/>
    <w:link w:val="857"/>
    <w:pPr>
      <w:jc w:val="left"/>
      <w:keepLines w:val="0"/>
      <w:spacing w:before="0" w:after="0" w:line="360" w:lineRule="auto"/>
    </w:pPr>
    <w:rPr>
      <w:rFonts w:ascii="宋体" w:hAnsi="宋体" w:eastAsia="宋体"/>
      <w:bCs/>
      <w:color w:val="000000"/>
      <w:sz w:val="24"/>
    </w:rPr>
  </w:style>
  <w:style w:type="paragraph" w:styleId="1217">
    <w:name w:val="Char Char Char Char Char Char Char Char Char Char Char1 Char Char Char1"/>
    <w:basedOn w:val="857"/>
    <w:next w:val="1217"/>
    <w:link w:val="857"/>
    <w:semiHidden/>
    <w:pPr>
      <w:ind w:firstLine="200"/>
      <w:jc w:val="left"/>
    </w:pPr>
    <w:rPr>
      <w:rFonts w:ascii="Tahoma" w:hAnsi="Tahoma"/>
      <w:sz w:val="24"/>
      <w:szCs w:val="24"/>
    </w:rPr>
  </w:style>
  <w:style w:type="paragraph" w:styleId="1218">
    <w:name w:val="正文文本缩进1"/>
    <w:basedOn w:val="857"/>
    <w:next w:val="1218"/>
    <w:link w:val="857"/>
    <w:pPr>
      <w:ind w:left="420"/>
      <w:spacing w:after="120"/>
    </w:pPr>
    <w:rPr>
      <w:szCs w:val="24"/>
    </w:rPr>
  </w:style>
  <w:style w:type="paragraph" w:styleId="1219">
    <w:name w:val="丁华标题2"/>
    <w:basedOn w:val="859"/>
    <w:next w:val="1070"/>
    <w:link w:val="857"/>
    <w:pPr>
      <w:numPr>
        <w:ilvl w:val="1"/>
        <w:numId w:val="4"/>
      </w:numPr>
      <w:spacing w:line="415" w:lineRule="auto"/>
      <w:tabs>
        <w:tab w:val="left" w:pos="1004" w:leader="none"/>
      </w:tabs>
    </w:pPr>
    <w:rPr>
      <w:rFonts w:ascii="Arial" w:hAnsi="Arial" w:eastAsia="黑体"/>
      <w:b w:val="0"/>
      <w:sz w:val="28"/>
      <w:szCs w:val="20"/>
    </w:rPr>
  </w:style>
  <w:style w:type="paragraph" w:styleId="1220">
    <w:name w:val="丁华标题1"/>
    <w:basedOn w:val="858"/>
    <w:next w:val="1070"/>
    <w:link w:val="857"/>
    <w:pPr>
      <w:numPr>
        <w:ilvl w:val="0"/>
        <w:numId w:val="4"/>
      </w:numPr>
      <w:jc w:val="left"/>
      <w:keepLines/>
      <w:spacing w:before="600" w:after="120" w:line="578" w:lineRule="auto"/>
      <w:tabs>
        <w:tab w:val="left" w:pos="567" w:leader="none"/>
        <w:tab w:val="left" w:pos="1440" w:leader="none"/>
      </w:tabs>
    </w:pPr>
    <w:rPr>
      <w:rFonts w:ascii="Times New Roman"/>
      <w:b w:val="0"/>
      <w:sz w:val="32"/>
      <w:szCs w:val="20"/>
    </w:rPr>
  </w:style>
  <w:style w:type="paragraph" w:styleId="1221">
    <w:name w:val="Test2"/>
    <w:basedOn w:val="859"/>
    <w:next w:val="1221"/>
    <w:link w:val="857"/>
    <w:pPr>
      <w:jc w:val="center"/>
      <w:spacing w:before="156" w:after="156" w:line="480" w:lineRule="exact"/>
      <w:widowControl/>
    </w:pPr>
    <w:rPr>
      <w:rFonts w:ascii="黑体" w:hAnsi="Arial" w:eastAsia="黑体"/>
      <w:bCs/>
      <w:sz w:val="24"/>
    </w:rPr>
  </w:style>
  <w:style w:type="paragraph" w:styleId="1222">
    <w:name w:val="项目符号，一级"/>
    <w:basedOn w:val="1100"/>
    <w:next w:val="1100"/>
    <w:link w:val="857"/>
    <w:pPr>
      <w:ind w:left="376" w:firstLine="0"/>
      <w:spacing w:line="240" w:lineRule="atLeast"/>
      <w:tabs>
        <w:tab w:val="left" w:pos="1320" w:leader="none"/>
      </w:tabs>
    </w:pPr>
    <w:rPr>
      <w:bCs w:val="0"/>
      <w:color w:val="000000"/>
      <w:szCs w:val="24"/>
    </w:rPr>
  </w:style>
  <w:style w:type="paragraph" w:styleId="1223">
    <w:name w:val="xl54"/>
    <w:basedOn w:val="857"/>
    <w:next w:val="1223"/>
    <w:link w:val="857"/>
    <w:pPr>
      <w:jc w:val="center"/>
      <w:spacing w:before="100" w:beforeAutospacing="1" w:after="100" w:afterAutospacing="1"/>
      <w:shd w:val="clear" w:color="auto" w:fill="969696"/>
      <w:widowControl/>
      <w:pBdr>
        <w:top w:val="single" w:color="000000" w:sz="4" w:space="0"/>
        <w:left w:val="single" w:color="000000" w:sz="4" w:space="0"/>
        <w:bottom w:val="single" w:color="000000" w:sz="4" w:space="0"/>
      </w:pBdr>
    </w:pPr>
    <w:rPr>
      <w:rFonts w:ascii="宋体" w:hAnsi="宋体" w:cs="宋体"/>
      <w:b/>
      <w:bCs/>
      <w:sz w:val="20"/>
    </w:rPr>
  </w:style>
  <w:style w:type="paragraph" w:styleId="1224">
    <w:name w:val="样式 段后: 0.25 行"/>
    <w:basedOn w:val="857"/>
    <w:next w:val="1224"/>
    <w:link w:val="857"/>
    <w:pPr>
      <w:ind w:firstLine="420"/>
      <w:jc w:val="left"/>
      <w:spacing w:after="78" w:line="300" w:lineRule="auto"/>
      <w:widowControl/>
    </w:pPr>
    <w:rPr>
      <w:rFonts w:ascii="Arial" w:hAnsi="Arial" w:cs="宋体"/>
      <w:sz w:val="22"/>
      <w:lang w:eastAsia="en-US" w:bidi="en-US"/>
    </w:rPr>
  </w:style>
  <w:style w:type="paragraph" w:styleId="1225">
    <w:name w:val="Item List Char Char"/>
    <w:next w:val="1225"/>
    <w:link w:val="857"/>
    <w:pPr>
      <w:jc w:val="both"/>
      <w:spacing w:line="288" w:lineRule="auto"/>
    </w:pPr>
    <w:rPr>
      <w:rFonts w:ascii="Arial" w:hAnsi="Arial" w:cs="Arial"/>
      <w:b/>
      <w:bCs/>
      <w:sz w:val="21"/>
      <w:szCs w:val="28"/>
      <w:lang w:val="en-US" w:eastAsia="zh-CN" w:bidi="ar-SA"/>
    </w:rPr>
  </w:style>
  <w:style w:type="paragraph" w:styleId="1226">
    <w:name w:val="font14"/>
    <w:basedOn w:val="857"/>
    <w:next w:val="1226"/>
    <w:link w:val="857"/>
    <w:pPr>
      <w:jc w:val="left"/>
      <w:spacing w:before="100" w:beforeAutospacing="1" w:after="100" w:afterAutospacing="1"/>
      <w:widowControl/>
    </w:pPr>
    <w:rPr>
      <w:sz w:val="36"/>
      <w:szCs w:val="36"/>
    </w:rPr>
  </w:style>
  <w:style w:type="paragraph" w:styleId="1227">
    <w:name w:val=" Char Char Char Char Char Char Char"/>
    <w:basedOn w:val="857"/>
    <w:next w:val="1227"/>
    <w:link w:val="857"/>
    <w:rPr>
      <w:rFonts w:ascii="Tahoma" w:hAnsi="Tahoma"/>
      <w:sz w:val="24"/>
    </w:rPr>
  </w:style>
  <w:style w:type="paragraph" w:styleId="1228">
    <w:name w:val="Body Text 2"/>
    <w:basedOn w:val="857"/>
    <w:next w:val="1228"/>
    <w:link w:val="857"/>
    <w:pPr>
      <w:ind w:left="720" w:hanging="720"/>
      <w:widowControl/>
    </w:pPr>
    <w:rPr>
      <w:sz w:val="24"/>
      <w:lang w:val="en-GB"/>
    </w:rPr>
  </w:style>
  <w:style w:type="paragraph" w:styleId="1229">
    <w:name w:val="font9"/>
    <w:basedOn w:val="857"/>
    <w:next w:val="1229"/>
    <w:link w:val="857"/>
    <w:pPr>
      <w:jc w:val="left"/>
      <w:spacing w:before="100" w:beforeAutospacing="1" w:after="100" w:afterAutospacing="1"/>
      <w:widowControl/>
    </w:pPr>
    <w:rPr>
      <w:b/>
      <w:bCs/>
      <w:sz w:val="20"/>
    </w:rPr>
  </w:style>
  <w:style w:type="paragraph" w:styleId="1230">
    <w:name w:val=" Char1 Char Char Char"/>
    <w:basedOn w:val="857"/>
    <w:next w:val="1230"/>
    <w:link w:val="857"/>
    <w:rPr>
      <w:rFonts w:ascii="Tahoma" w:hAnsi="Tahoma"/>
      <w:sz w:val="24"/>
    </w:rPr>
  </w:style>
  <w:style w:type="paragraph" w:styleId="1231">
    <w:name w:val="正文--表格内正文"/>
    <w:basedOn w:val="857"/>
    <w:next w:val="1231"/>
    <w:link w:val="857"/>
    <w:pPr>
      <w:jc w:val="center"/>
      <w:spacing w:before="156" w:line="0" w:lineRule="atLeast"/>
    </w:pPr>
    <w:rPr>
      <w:rFonts w:ascii="宋体" w:hAnsi="宋体"/>
      <w:color w:val="000000"/>
      <w:sz w:val="24"/>
      <w:szCs w:val="24"/>
    </w:rPr>
  </w:style>
  <w:style w:type="paragraph" w:styleId="1232">
    <w:name w:val="xl27"/>
    <w:basedOn w:val="857"/>
    <w:next w:val="1232"/>
    <w:link w:val="857"/>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i/>
      <w:iCs/>
      <w:sz w:val="20"/>
    </w:rPr>
  </w:style>
  <w:style w:type="paragraph" w:styleId="1233">
    <w:name w:val=" Char Char Char Char"/>
    <w:basedOn w:val="857"/>
    <w:next w:val="1233"/>
    <w:link w:val="857"/>
    <w:pPr>
      <w:jc w:val="center"/>
      <w:spacing w:after="160" w:line="240" w:lineRule="exact"/>
      <w:widowControl/>
    </w:pPr>
    <w:rPr>
      <w:rFonts w:ascii="黑体" w:hAnsi="Verdana" w:eastAsia="黑体"/>
      <w:sz w:val="32"/>
      <w:szCs w:val="32"/>
      <w:lang w:eastAsia="en-US"/>
    </w:rPr>
  </w:style>
  <w:style w:type="paragraph" w:styleId="1234">
    <w:name w:val="Char Char Char Char Char Char Char Char Char Char Char Char Char Char Char Char Char Char Char Char Char"/>
    <w:basedOn w:val="857"/>
    <w:next w:val="1234"/>
    <w:link w:val="857"/>
    <w:rPr>
      <w:rFonts w:ascii="Tahoma" w:hAnsi="Tahoma" w:cs="Tahoma"/>
      <w:sz w:val="24"/>
    </w:rPr>
  </w:style>
  <w:style w:type="paragraph" w:styleId="1235">
    <w:name w:val="插图"/>
    <w:basedOn w:val="857"/>
    <w:next w:val="1235"/>
    <w:link w:val="857"/>
    <w:pPr>
      <w:jc w:val="center"/>
      <w:tabs>
        <w:tab w:val="left" w:pos="1620" w:leader="none"/>
      </w:tabs>
    </w:pPr>
    <w:rPr>
      <w:bCs/>
      <w:color w:val="000000"/>
      <w:szCs w:val="22"/>
    </w:rPr>
  </w:style>
  <w:style w:type="paragraph" w:styleId="1236">
    <w:name w:val=" Char Char1 Char"/>
    <w:basedOn w:val="857"/>
    <w:next w:val="1236"/>
    <w:link w:val="857"/>
    <w:pPr>
      <w:jc w:val="left"/>
      <w:spacing w:after="160" w:line="240" w:lineRule="exact"/>
      <w:widowControl/>
    </w:pPr>
    <w:rPr>
      <w:rFonts w:ascii="Verdana" w:hAnsi="Verdana"/>
      <w:sz w:val="20"/>
      <w:lang w:eastAsia="en-US"/>
    </w:rPr>
  </w:style>
  <w:style w:type="paragraph" w:styleId="1237">
    <w:name w:val=" Char1"/>
    <w:basedOn w:val="857"/>
    <w:next w:val="1237"/>
    <w:link w:val="857"/>
    <w:pPr>
      <w:jc w:val="left"/>
      <w:spacing w:after="160" w:line="240" w:lineRule="exact"/>
      <w:widowControl/>
    </w:pPr>
    <w:rPr>
      <w:rFonts w:ascii="Verdana" w:hAnsi="Verdana" w:eastAsia="仿宋_GB2312"/>
      <w:sz w:val="24"/>
      <w:lang w:eastAsia="en-US"/>
    </w:rPr>
  </w:style>
  <w:style w:type="paragraph" w:styleId="1238">
    <w:name w:val="content_lineheight"/>
    <w:basedOn w:val="857"/>
    <w:next w:val="1238"/>
    <w:link w:val="857"/>
    <w:pPr>
      <w:jc w:val="left"/>
      <w:spacing w:before="100" w:beforeAutospacing="1" w:after="100" w:afterAutospacing="1"/>
      <w:widowControl/>
    </w:pPr>
    <w:rPr>
      <w:rFonts w:ascii="宋体" w:hAnsi="宋体"/>
      <w:sz w:val="24"/>
      <w:szCs w:val="24"/>
    </w:rPr>
  </w:style>
  <w:style w:type="paragraph" w:styleId="1239">
    <w:name w:val="丁华标题3"/>
    <w:basedOn w:val="1219"/>
    <w:next w:val="1070"/>
    <w:link w:val="857"/>
    <w:pPr>
      <w:numPr>
        <w:ilvl w:val="2"/>
        <w:numId w:val="4"/>
      </w:numPr>
      <w:ind w:left="1980" w:hanging="420"/>
      <w:spacing w:after="0"/>
      <w:tabs>
        <w:tab w:val="left" w:pos="1004" w:leader="none"/>
        <w:tab w:val="left" w:pos="1470" w:leader="none"/>
        <w:tab w:val="left" w:pos="1980" w:leader="none"/>
      </w:tabs>
      <w:outlineLvl w:val="2"/>
    </w:pPr>
    <w:rPr>
      <w:sz w:val="24"/>
    </w:rPr>
  </w:style>
  <w:style w:type="paragraph" w:styleId="1240">
    <w:name w:val="条1"/>
    <w:basedOn w:val="857"/>
    <w:next w:val="1240"/>
    <w:link w:val="857"/>
    <w:pPr>
      <w:ind w:left="780" w:hanging="360"/>
      <w:spacing w:before="156" w:line="360" w:lineRule="auto"/>
      <w:tabs>
        <w:tab w:val="left" w:pos="780" w:leader="none"/>
      </w:tabs>
    </w:pPr>
    <w:rPr>
      <w:rFonts w:eastAsia="黑体"/>
      <w:sz w:val="24"/>
    </w:rPr>
  </w:style>
  <w:style w:type="paragraph" w:styleId="1241">
    <w:name w:val="表格"/>
    <w:basedOn w:val="857"/>
    <w:next w:val="1241"/>
    <w:link w:val="857"/>
    <w:pPr>
      <w:ind w:firstLine="21"/>
    </w:pPr>
    <w:rPr>
      <w:rFonts w:ascii="宋体" w:hAnsi="宋体" w:cs="宋体"/>
      <w:sz w:val="20"/>
    </w:rPr>
  </w:style>
  <w:style w:type="paragraph" w:styleId="1242">
    <w:name w:val="方案正文"/>
    <w:basedOn w:val="857"/>
    <w:next w:val="1242"/>
    <w:link w:val="857"/>
    <w:pPr>
      <w:ind w:firstLine="359"/>
      <w:jc w:val="left"/>
      <w:spacing w:before="156" w:line="360" w:lineRule="auto"/>
    </w:pPr>
    <w:rPr>
      <w:rFonts w:ascii="Arial" w:hAnsi="Arial" w:cs="宋体"/>
      <w:sz w:val="24"/>
      <w:szCs w:val="21"/>
    </w:rPr>
  </w:style>
  <w:style w:type="paragraph" w:styleId="1243">
    <w:name w:val="正文 + Arial Char"/>
    <w:basedOn w:val="857"/>
    <w:next w:val="1243"/>
    <w:link w:val="857"/>
    <w:pPr>
      <w:ind w:left="315" w:hanging="315"/>
      <w:spacing w:line="300" w:lineRule="auto"/>
      <w:widowControl/>
      <w:tabs>
        <w:tab w:val="left" w:pos="315" w:leader="none"/>
      </w:tabs>
    </w:pPr>
    <w:rPr>
      <w:rFonts w:ascii="Arial" w:hAnsi="Arial" w:cs="Arial"/>
      <w:b/>
      <w:color w:val="000000"/>
    </w:rPr>
  </w:style>
  <w:style w:type="paragraph" w:styleId="1244">
    <w:name w:val="样式2"/>
    <w:basedOn w:val="857"/>
    <w:next w:val="1244"/>
    <w:link w:val="857"/>
    <w:pPr>
      <w:ind w:left="200"/>
      <w:spacing w:line="360" w:lineRule="auto"/>
    </w:pPr>
    <w:rPr>
      <w:rFonts w:ascii="宋体" w:hAnsi="宋体"/>
      <w:b/>
      <w:sz w:val="24"/>
      <w:szCs w:val="24"/>
    </w:rPr>
  </w:style>
  <w:style w:type="paragraph" w:styleId="1245">
    <w:name w:val="表格文字"/>
    <w:basedOn w:val="857"/>
    <w:next w:val="1245"/>
    <w:link w:val="857"/>
    <w:pPr>
      <w:ind w:firstLine="200"/>
      <w:jc w:val="left"/>
      <w:spacing w:line="360" w:lineRule="auto"/>
    </w:pPr>
    <w:rPr>
      <w:rFonts w:ascii="Arial" w:hAnsi="Arial"/>
      <w:sz w:val="24"/>
    </w:rPr>
  </w:style>
  <w:style w:type="paragraph" w:styleId="1246">
    <w:name w:val="项目符号：一级"/>
    <w:basedOn w:val="1100"/>
    <w:next w:val="1100"/>
    <w:link w:val="857"/>
    <w:pPr>
      <w:ind w:right="-134"/>
    </w:pPr>
    <w:rPr>
      <w:bCs w:val="0"/>
    </w:rPr>
  </w:style>
  <w:style w:type="paragraph" w:styleId="1247">
    <w:name w:val="1"/>
    <w:basedOn w:val="857"/>
    <w:next w:val="928"/>
    <w:link w:val="857"/>
    <w:pPr>
      <w:spacing w:line="360" w:lineRule="auto"/>
    </w:pPr>
    <w:rPr>
      <w:rFonts w:eastAsia="仿宋_GB2312"/>
      <w:sz w:val="24"/>
      <w:szCs w:val="24"/>
    </w:rPr>
  </w:style>
  <w:style w:type="paragraph" w:styleId="1248">
    <w:name w:val=" Char Char Char"/>
    <w:basedOn w:val="886"/>
    <w:next w:val="1248"/>
    <w:link w:val="857"/>
    <w:pPr>
      <w:spacing w:line="436" w:lineRule="exact"/>
    </w:pPr>
    <w:rPr>
      <w:szCs w:val="24"/>
    </w:rPr>
  </w:style>
  <w:style w:type="paragraph" w:styleId="1249">
    <w:name w:val="z-窗体顶端1"/>
    <w:basedOn w:val="857"/>
    <w:next w:val="1249"/>
    <w:link w:val="1250"/>
    <w:uiPriority w:val="99"/>
    <w:qFormat/>
    <w:pPr>
      <w:ind w:firstLine="420"/>
    </w:pPr>
    <w:rPr>
      <w:rFonts w:ascii="Calibri" w:hAnsi="Calibri"/>
      <w:sz w:val="22"/>
      <w:lang w:val="zh-CN"/>
    </w:rPr>
  </w:style>
  <w:style w:type="character" w:styleId="1250">
    <w:name w:val="z-窗体顶端 Char"/>
    <w:next w:val="1250"/>
    <w:link w:val="1249"/>
    <w:uiPriority w:val="99"/>
    <w:qFormat/>
    <w:rPr>
      <w:rFonts w:ascii="Calibri" w:hAnsi="Calibri"/>
      <w:sz w:val="22"/>
      <w:lang w:val="zh-CN"/>
    </w:rPr>
  </w:style>
  <w:style w:type="character" w:styleId="1251">
    <w:name w:val="close4"/>
    <w:next w:val="1251"/>
    <w:link w:val="857"/>
  </w:style>
  <w:style w:type="character" w:styleId="1252">
    <w:name w:val="22 C"/>
    <w:next w:val="1252"/>
    <w:link w:val="857"/>
    <w:qFormat/>
    <w:rPr>
      <w:rFonts w:ascii="Arial" w:hAnsi="Arial" w:eastAsia="黑体"/>
      <w:b/>
      <w:color w:val="000000"/>
      <w:sz w:val="30"/>
      <w:lang w:val="en-US" w:eastAsia="zh-CN"/>
    </w:rPr>
  </w:style>
  <w:style w:type="character" w:styleId="1253">
    <w:name w:val="strength-txt"/>
    <w:next w:val="1253"/>
    <w:link w:val="857"/>
  </w:style>
  <w:style w:type="character" w:styleId="1254">
    <w:name w:val="font51"/>
    <w:next w:val="1254"/>
    <w:link w:val="857"/>
    <w:rPr>
      <w:rFonts w:hint="eastAsia" w:ascii="华文中宋" w:hAnsi="华文中宋" w:eastAsia="华文中宋" w:cs="华文中宋"/>
      <w:color w:val="000000"/>
      <w:sz w:val="21"/>
      <w:szCs w:val="21"/>
      <w:u w:val="none"/>
    </w:rPr>
  </w:style>
  <w:style w:type="character" w:styleId="1255">
    <w:name w:val="font21"/>
    <w:next w:val="1255"/>
    <w:link w:val="857"/>
    <w:rPr>
      <w:rFonts w:hint="eastAsia" w:ascii="华文中宋" w:hAnsi="华文中宋" w:eastAsia="华文中宋" w:cs="华文中宋"/>
      <w:color w:val="000000"/>
      <w:sz w:val="20"/>
      <w:szCs w:val="20"/>
      <w:u w:val="none"/>
    </w:rPr>
  </w:style>
  <w:style w:type="character" w:styleId="1256">
    <w:name w:val="font01"/>
    <w:next w:val="1256"/>
    <w:link w:val="857"/>
    <w:qFormat/>
    <w:rPr>
      <w:rFonts w:hint="eastAsia" w:ascii="华文中宋" w:hAnsi="华文中宋" w:eastAsia="华文中宋" w:cs="华文中宋"/>
      <w:color w:val="000000"/>
      <w:sz w:val="20"/>
      <w:szCs w:val="20"/>
      <w:u w:val="none"/>
    </w:rPr>
  </w:style>
  <w:style w:type="character" w:styleId="1257">
    <w:name w:val="meter-bar"/>
    <w:next w:val="1257"/>
    <w:link w:val="857"/>
  </w:style>
  <w:style w:type="paragraph" w:styleId="1258">
    <w:name w:val="Table Paragraph"/>
    <w:basedOn w:val="857"/>
    <w:next w:val="1258"/>
    <w:link w:val="857"/>
    <w:uiPriority w:val="1"/>
    <w:qFormat/>
    <w:rPr>
      <w:rFonts w:ascii="宋体" w:hAnsi="宋体" w:cs="宋体"/>
      <w:szCs w:val="24"/>
      <w:lang w:val="zh-CN" w:bidi="zh-CN"/>
    </w:rPr>
  </w:style>
  <w:style w:type="paragraph" w:styleId="1259">
    <w:name w:val="首消息标题"/>
    <w:basedOn w:val="929"/>
    <w:next w:val="929"/>
    <w:link w:val="857"/>
    <w:qFormat/>
    <w:pPr>
      <w:ind w:left="0" w:firstLine="0"/>
      <w:jc w:val="left"/>
      <w:keepLines/>
      <w:spacing w:after="40" w:line="440" w:lineRule="atLeast"/>
      <w:shd w:val="clear" w:color="auto" w:fill="auto"/>
      <w:widowControl/>
      <w:tabs>
        <w:tab w:val="left" w:pos="720" w:leader="none"/>
        <w:tab w:val="right" w:pos="8640" w:leader="none"/>
      </w:tabs>
      <w:pBdr>
        <w:top w:val="none" w:color="000000" w:sz="0" w:space="0"/>
        <w:left w:val="none" w:color="000000" w:sz="0" w:space="0"/>
        <w:bottom w:val="none" w:color="000000" w:sz="0" w:space="0"/>
        <w:right w:val="none" w:color="000000" w:sz="0" w:space="0"/>
      </w:pBdr>
    </w:pPr>
    <w:rPr>
      <w:rFonts w:cs="Times New Roman"/>
      <w:sz w:val="21"/>
      <w:szCs w:val="20"/>
    </w:rPr>
  </w:style>
  <w:style w:type="character" w:styleId="1260">
    <w:name w:val="NormalCharacter1"/>
    <w:next w:val="1260"/>
    <w:link w:val="857"/>
  </w:style>
  <w:style w:type="character" w:styleId="1261">
    <w:name w:val="text61"/>
    <w:next w:val="1261"/>
    <w:link w:val="857"/>
    <w:qFormat/>
    <w:rPr>
      <w:sz w:val="18"/>
    </w:rPr>
  </w:style>
  <w:style w:type="paragraph" w:styleId="1262">
    <w:name w:val="正文 A"/>
    <w:next w:val="1262"/>
    <w:link w:val="857"/>
    <w:qFormat/>
    <w:pPr>
      <w:jc w:val="both"/>
      <w:widowControl w:val="off"/>
      <w:framePr w:wrap="around" w:yAlign="top"/>
    </w:pPr>
    <w:rPr>
      <w:rFonts w:hint="eastAsia" w:ascii="Arial Unicode MS" w:hAnsi="Arial Unicode MS" w:eastAsia="Arial Unicode MS" w:cs="Arial Unicode MS"/>
      <w:color w:val="000000"/>
      <w:sz w:val="21"/>
      <w:szCs w:val="21"/>
      <w:lang w:val="en-US" w:eastAsia="zh-CN" w:bidi="ar-SA"/>
    </w:rPr>
  </w:style>
  <w:style w:type="character" w:styleId="1263">
    <w:name w:val="font31"/>
    <w:next w:val="1263"/>
    <w:link w:val="857"/>
    <w:qFormat/>
    <w:rPr>
      <w:rFonts w:hint="eastAsia" w:ascii="宋体" w:hAnsi="宋体" w:eastAsia="宋体" w:cs="宋体"/>
      <w:b/>
      <w:i w:val="0"/>
      <w:color w:val="000000"/>
      <w:sz w:val="20"/>
      <w:szCs w:val="20"/>
      <w:u w:val="none"/>
    </w:rPr>
  </w:style>
  <w:style w:type="character" w:styleId="1264">
    <w:name w:val="fontstyle01"/>
    <w:next w:val="1264"/>
    <w:link w:val="857"/>
    <w:rPr>
      <w:rFonts w:ascii="CIDFont+F2" w:hAnsi="CIDFont+F2"/>
      <w:color w:val="000000"/>
      <w:sz w:val="22"/>
      <w:szCs w:val="22"/>
    </w:rPr>
  </w:style>
  <w:style w:type="paragraph" w:styleId="1265">
    <w:name w:val="Heading 4"/>
    <w:basedOn w:val="857"/>
    <w:next w:val="1265"/>
    <w:link w:val="857"/>
    <w:uiPriority w:val="1"/>
    <w:qFormat/>
    <w:pPr>
      <w:ind w:left="618"/>
      <w:jc w:val="left"/>
      <w:outlineLvl w:val="4"/>
    </w:pPr>
    <w:rPr>
      <w:rFonts w:ascii="宋体" w:hAnsi="宋体" w:cs="宋体"/>
      <w:b/>
      <w:bCs/>
      <w:sz w:val="24"/>
      <w:szCs w:val="24"/>
      <w:lang w:val="zh-CN" w:bidi="zh-CN"/>
    </w:rPr>
  </w:style>
  <w:style w:type="character" w:styleId="1266">
    <w:name w:val="style4"/>
    <w:next w:val="1266"/>
    <w:link w:val="857"/>
    <w:qFormat/>
  </w:style>
  <w:style w:type="character" w:styleId="1267">
    <w:name w:val="正文文本 Char2"/>
    <w:next w:val="1267"/>
    <w:link w:val="857"/>
    <w:qFormat/>
    <w:rPr>
      <w:rFonts w:ascii="宋体" w:hAnsi="宋体" w:cs="Times New Roman"/>
      <w:sz w:val="21"/>
      <w:szCs w:val="21"/>
      <w:lang w:eastAsia="en-US"/>
    </w:rPr>
  </w:style>
  <w:style w:type="character" w:styleId="1268">
    <w:name w:val="页脚 字符"/>
    <w:next w:val="1268"/>
    <w:link w:val="857"/>
    <w:uiPriority w:val="99"/>
    <w:rPr>
      <w:rFonts w:cs="Times New Roman"/>
      <w:sz w:val="18"/>
      <w:szCs w:val="18"/>
    </w:rPr>
  </w:style>
  <w:style w:type="paragraph" w:styleId="1269">
    <w:name w:val="格式10"/>
    <w:basedOn w:val="857"/>
    <w:next w:val="1269"/>
    <w:link w:val="857"/>
    <w:qFormat/>
    <w:pPr>
      <w:ind w:left="480"/>
      <w:spacing w:line="360" w:lineRule="exact"/>
    </w:pPr>
    <w:rPr>
      <w:rFonts w:ascii="Calibri" w:hAnsi="Calibri"/>
      <w:bCs/>
      <w:sz w:val="24"/>
      <w:szCs w:val="22"/>
    </w:rPr>
  </w:style>
  <w:style w:type="character" w:styleId="1270" w:default="1">
    <w:name w:val="Default Paragraph Font"/>
    <w:uiPriority w:val="1"/>
    <w:semiHidden/>
    <w:unhideWhenUsed/>
  </w:style>
  <w:style w:type="numbering" w:styleId="1271" w:default="1">
    <w:name w:val="No List"/>
    <w:uiPriority w:val="99"/>
    <w:semiHidden/>
    <w:unhideWhenUsed/>
  </w:style>
  <w:style w:type="table" w:styleId="1272"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NJOU</Company>
  <DocSecurity>0</DocSecurity>
  <HyperlinksChanged>false</HyperlinksChanged>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creator>whh</dc:creator>
  <cp:lastModifiedBy>夏娇娇</cp:lastModifiedBy>
  <cp:revision>86</cp:revision>
  <dcterms:created xsi:type="dcterms:W3CDTF">2018-07-05T08:45:00Z</dcterms:created>
  <dcterms:modified xsi:type="dcterms:W3CDTF">2026-08-17T03:09:36Z</dcterms:modified>
  <cp:version>983040</cp:version>
</cp:coreProperties>
</file>