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11"/>
        <w:ind w:firstLine="0"/>
        <w:jc w:val="both"/>
        <w:spacing w:before="0" w:after="0"/>
        <w:rPr>
          <w:rFonts w:ascii="宋体" w:hAnsi="宋体" w:cs="宋体"/>
          <w:b/>
          <w:bCs/>
          <w:color w:val="000000"/>
          <w:sz w:val="96"/>
        </w:rPr>
      </w:pPr>
      <w:r>
        <w:rPr>
          <w:rFonts w:ascii="宋体" w:hAnsi="宋体" w:cs="宋体"/>
          <w:b/>
          <w:bCs/>
          <w:color w:val="000000"/>
          <w:sz w:val="96"/>
        </w:rPr>
      </w:r>
      <w:r/>
    </w:p>
    <w:p>
      <w:pPr>
        <w:pStyle w:val="1211"/>
        <w:ind w:firstLine="472"/>
        <w:jc w:val="center"/>
        <w:spacing w:before="0" w:after="0"/>
        <w:rPr>
          <w:rFonts w:ascii="宋体" w:hAnsi="宋体" w:cs="宋体"/>
          <w:b/>
          <w:bCs/>
          <w:color w:val="000000"/>
          <w:sz w:val="96"/>
        </w:rPr>
      </w:pPr>
      <w:r>
        <w:rPr>
          <w:rFonts w:hint="eastAsia" w:ascii="宋体" w:hAnsi="宋体" w:cs="宋体"/>
          <w:b/>
          <w:bCs/>
          <w:color w:val="000000"/>
          <w:sz w:val="84"/>
          <w:szCs w:val="84"/>
        </w:rPr>
        <w:t xml:space="preserve">竞争性磋商文件</w:t>
      </w:r>
      <w:r/>
    </w:p>
    <w:p>
      <w:pPr>
        <w:pStyle w:val="1211"/>
        <w:ind w:firstLine="482"/>
        <w:spacing w:before="0" w:after="0"/>
        <w:rPr>
          <w:rFonts w:ascii="宋体" w:hAnsi="宋体" w:cs="宋体"/>
          <w:b/>
          <w:bCs/>
          <w:color w:val="000000"/>
        </w:rPr>
      </w:pPr>
      <w:r>
        <w:rPr>
          <w:rFonts w:ascii="宋体" w:hAnsi="宋体" w:cs="宋体"/>
          <w:b/>
          <w:bCs/>
          <w:color w:val="000000"/>
        </w:rPr>
      </w:r>
      <w:r/>
    </w:p>
    <w:p>
      <w:pPr>
        <w:pStyle w:val="1211"/>
        <w:ind w:firstLine="482"/>
        <w:spacing w:before="0" w:after="0"/>
        <w:rPr>
          <w:rFonts w:ascii="宋体" w:hAnsi="宋体" w:cs="宋体"/>
          <w:b/>
          <w:bCs/>
          <w:color w:val="000000"/>
        </w:rPr>
      </w:pPr>
      <w:r>
        <w:rPr>
          <w:rFonts w:ascii="宋体" w:hAnsi="宋体" w:cs="宋体"/>
          <w:b/>
          <w:bCs/>
          <w:color w:val="000000"/>
        </w:rPr>
      </w:r>
      <w:r/>
    </w:p>
    <w:p>
      <w:pPr>
        <w:pStyle w:val="1211"/>
        <w:ind w:firstLine="482"/>
        <w:spacing w:before="0" w:after="0"/>
        <w:rPr>
          <w:rFonts w:ascii="宋体" w:hAnsi="宋体" w:cs="宋体"/>
          <w:b/>
          <w:bCs/>
          <w:color w:val="000000"/>
        </w:rPr>
      </w:pPr>
      <w:r>
        <w:rPr>
          <w:rFonts w:ascii="宋体" w:hAnsi="宋体" w:cs="宋体"/>
          <w:b/>
          <w:bCs/>
          <w:color w:val="000000"/>
        </w:rPr>
      </w:r>
      <w:r/>
    </w:p>
    <w:p>
      <w:pPr>
        <w:pStyle w:val="1211"/>
        <w:ind w:firstLine="482"/>
        <w:spacing w:before="0" w:after="0"/>
        <w:rPr>
          <w:rFonts w:ascii="宋体" w:hAnsi="宋体" w:cs="宋体"/>
          <w:b/>
          <w:bCs/>
          <w:color w:val="000000"/>
        </w:rPr>
      </w:pPr>
      <w:r>
        <w:rPr>
          <w:rFonts w:ascii="宋体" w:hAnsi="宋体" w:cs="宋体"/>
          <w:b/>
          <w:bCs/>
          <w:color w:val="000000"/>
        </w:rPr>
      </w:r>
      <w:r/>
    </w:p>
    <w:p>
      <w:pPr>
        <w:ind w:right="508"/>
        <w:jc w:val="center"/>
        <w:spacing w:line="360" w:lineRule="auto"/>
        <w:rPr>
          <w:rFonts w:ascii="宋体" w:hAnsi="宋体" w:cs="宋体"/>
          <w:b/>
          <w:bCs/>
          <w:color w:val="000000"/>
          <w:sz w:val="30"/>
          <w:szCs w:val="30"/>
        </w:rPr>
      </w:pPr>
      <w:r>
        <w:rPr>
          <w:rFonts w:hint="eastAsia" w:ascii="宋体" w:hAnsi="宋体" w:cs="宋体"/>
          <w:b/>
          <w:bCs/>
          <w:color w:val="000000"/>
          <w:sz w:val="30"/>
          <w:szCs w:val="30"/>
        </w:rPr>
        <w:t xml:space="preserve">项目名称：姜堰区道路交通安全重点隐患路段“5510”应急处置工程</w:t>
      </w:r>
      <w:r/>
    </w:p>
    <w:p>
      <w:pPr>
        <w:ind w:right="508"/>
        <w:jc w:val="left"/>
        <w:spacing w:line="360" w:lineRule="auto"/>
        <w:rPr>
          <w:rFonts w:ascii="宋体" w:hAnsi="宋体" w:cs="宋体"/>
          <w:b/>
          <w:bCs/>
          <w:color w:val="000000"/>
          <w:sz w:val="32"/>
        </w:rPr>
      </w:pPr>
      <w:r>
        <w:rPr>
          <w:rFonts w:hint="eastAsia" w:ascii="宋体" w:hAnsi="宋体" w:cs="宋体"/>
          <w:b/>
          <w:bCs/>
          <w:color w:val="000000"/>
          <w:sz w:val="30"/>
          <w:szCs w:val="30"/>
        </w:rPr>
        <w:t xml:space="preserve">项目编号</w:t>
      </w:r>
      <w:r>
        <w:rPr>
          <w:rFonts w:hint="eastAsia" w:ascii="宋体" w:hAnsi="宋体" w:cs="宋体"/>
          <w:b/>
          <w:bCs/>
          <w:color w:val="000000"/>
          <w:sz w:val="32"/>
        </w:rPr>
        <w:t xml:space="preserve">：</w:t>
      </w:r>
      <w:r>
        <w:rPr>
          <w:rFonts w:hint="eastAsia" w:ascii="宋体" w:hAnsi="宋体" w:cs="宋体"/>
          <w:b/>
          <w:bCs/>
          <w:color w:val="000000"/>
          <w:sz w:val="32"/>
        </w:rPr>
        <w:tab/>
      </w:r>
      <w:r>
        <w:rPr>
          <w:rFonts w:hint="eastAsia" w:ascii="宋体" w:hAnsi="宋体" w:cs="宋体"/>
          <w:b/>
          <w:bCs/>
          <w:color w:val="000000"/>
          <w:sz w:val="32"/>
        </w:rPr>
        <w:t xml:space="preserve">JSZC-321204-ZYNJ-C2026-0013</w:t>
      </w:r>
      <w:r/>
    </w:p>
    <w:p>
      <w:pPr>
        <w:pStyle w:val="1211"/>
        <w:ind w:firstLine="0"/>
        <w:jc w:val="center"/>
        <w:spacing w:before="0" w:after="0"/>
        <w:rPr>
          <w:rFonts w:ascii="宋体" w:hAnsi="宋体" w:cs="宋体"/>
          <w:b/>
          <w:bCs/>
          <w:color w:val="000000"/>
          <w:sz w:val="32"/>
        </w:rPr>
      </w:pPr>
      <w:r>
        <w:rPr>
          <w:rFonts w:ascii="宋体" w:hAnsi="宋体" w:cs="宋体"/>
          <w:b/>
          <w:bCs/>
          <w:color w:val="000000"/>
          <w:sz w:val="32"/>
        </w:rPr>
      </w:r>
      <w:r/>
    </w:p>
    <w:p>
      <w:pPr>
        <w:pStyle w:val="1211"/>
        <w:ind w:firstLine="482"/>
        <w:spacing w:before="0" w:after="0"/>
        <w:rPr>
          <w:rFonts w:ascii="宋体" w:hAnsi="宋体" w:cs="宋体"/>
          <w:b/>
          <w:color w:val="000000"/>
        </w:rPr>
      </w:pPr>
      <w:r>
        <w:rPr>
          <w:rFonts w:ascii="宋体" w:hAnsi="宋体" w:cs="宋体"/>
          <w:b/>
          <w:color w:val="000000"/>
        </w:rPr>
      </w:r>
      <w:r/>
    </w:p>
    <w:p>
      <w:pPr>
        <w:pStyle w:val="1211"/>
        <w:ind w:firstLine="482"/>
        <w:jc w:val="center"/>
        <w:spacing w:before="0" w:after="0"/>
        <w:rPr>
          <w:rFonts w:ascii="宋体" w:hAnsi="宋体" w:cs="宋体"/>
          <w:b/>
          <w:bCs/>
          <w:color w:val="000000"/>
        </w:rPr>
      </w:pPr>
      <w:r>
        <w:rPr>
          <w:rFonts w:ascii="宋体" w:hAnsi="宋体" w:cs="宋体"/>
          <w:b/>
          <w:bCs/>
          <w:color w:val="000000"/>
        </w:rPr>
      </w:r>
      <w:r/>
    </w:p>
    <w:p>
      <w:pPr>
        <w:pStyle w:val="1211"/>
        <w:ind w:firstLine="482"/>
        <w:jc w:val="center"/>
        <w:spacing w:before="0" w:after="0"/>
        <w:rPr>
          <w:rFonts w:ascii="宋体" w:hAnsi="宋体" w:cs="宋体"/>
          <w:b/>
          <w:bCs/>
          <w:color w:val="000000"/>
        </w:rPr>
      </w:pPr>
      <w:r>
        <w:rPr>
          <w:rFonts w:ascii="宋体" w:hAnsi="宋体" w:cs="宋体"/>
          <w:b/>
          <w:bCs/>
          <w:color w:val="000000"/>
        </w:rPr>
      </w:r>
      <w:r/>
    </w:p>
    <w:p>
      <w:pPr>
        <w:pStyle w:val="1211"/>
        <w:ind w:firstLine="482"/>
        <w:jc w:val="center"/>
        <w:spacing w:before="0" w:after="0"/>
        <w:rPr>
          <w:rFonts w:ascii="宋体" w:hAnsi="宋体" w:cs="宋体"/>
          <w:b/>
          <w:bCs/>
          <w:color w:val="000000"/>
        </w:rPr>
      </w:pPr>
      <w:r>
        <w:rPr>
          <w:rFonts w:ascii="宋体" w:hAnsi="宋体" w:cs="宋体"/>
          <w:b/>
          <w:bCs/>
          <w:color w:val="000000"/>
        </w:rPr>
      </w:r>
      <w:r/>
    </w:p>
    <w:p>
      <w:pPr>
        <w:pStyle w:val="1211"/>
        <w:ind w:firstLine="482"/>
        <w:jc w:val="center"/>
        <w:spacing w:before="0" w:after="0"/>
        <w:rPr>
          <w:rFonts w:ascii="宋体" w:hAnsi="宋体" w:cs="宋体"/>
          <w:b/>
          <w:bCs/>
          <w:color w:val="000000"/>
        </w:rPr>
      </w:pPr>
      <w:r>
        <w:rPr>
          <w:rFonts w:ascii="宋体" w:hAnsi="宋体" w:cs="宋体"/>
          <w:b/>
          <w:bCs/>
          <w:color w:val="000000"/>
        </w:rPr>
      </w:r>
      <w:r/>
    </w:p>
    <w:p>
      <w:pPr>
        <w:pStyle w:val="1211"/>
        <w:ind w:firstLine="482"/>
        <w:jc w:val="center"/>
        <w:spacing w:before="0" w:after="0"/>
        <w:rPr>
          <w:rFonts w:ascii="宋体" w:hAnsi="宋体" w:cs="宋体"/>
          <w:b/>
          <w:bCs/>
          <w:color w:val="000000"/>
        </w:rPr>
      </w:pPr>
      <w:r>
        <w:rPr>
          <w:rFonts w:ascii="宋体" w:hAnsi="宋体" w:cs="宋体"/>
          <w:b/>
          <w:bCs/>
          <w:color w:val="000000"/>
        </w:rPr>
      </w:r>
      <w:r/>
    </w:p>
    <w:p>
      <w:pPr>
        <w:pStyle w:val="1211"/>
        <w:ind w:firstLine="643"/>
        <w:jc w:val="center"/>
        <w:spacing w:before="0" w:after="0"/>
        <w:rPr>
          <w:rFonts w:ascii="宋体" w:hAnsi="宋体" w:cs="宋体"/>
          <w:b/>
          <w:bCs/>
          <w:color w:val="000000"/>
          <w:sz w:val="32"/>
          <w:szCs w:val="32"/>
        </w:rPr>
      </w:pPr>
      <w:r>
        <w:rPr>
          <w:rFonts w:hint="eastAsia" w:ascii="宋体" w:hAnsi="宋体" w:cs="宋体"/>
          <w:b/>
          <w:bCs/>
          <w:color w:val="000000"/>
          <w:sz w:val="32"/>
          <w:szCs w:val="32"/>
        </w:rPr>
        <w:t xml:space="preserve">采购人：泰州市姜堰区公路事业发展中心</w:t>
      </w:r>
      <w:r/>
    </w:p>
    <w:p>
      <w:pPr>
        <w:pStyle w:val="1211"/>
        <w:ind w:firstLine="643"/>
        <w:jc w:val="center"/>
        <w:spacing w:before="0" w:after="0"/>
        <w:rPr>
          <w:rFonts w:ascii="宋体" w:hAnsi="宋体" w:cs="宋体"/>
          <w:b/>
          <w:bCs/>
          <w:color w:val="000000"/>
          <w:sz w:val="32"/>
          <w:szCs w:val="32"/>
        </w:rPr>
      </w:pPr>
      <w:r>
        <w:rPr>
          <w:rFonts w:hint="eastAsia" w:ascii="宋体" w:hAnsi="宋体" w:cs="宋体"/>
          <w:b/>
          <w:bCs/>
          <w:color w:val="000000"/>
          <w:sz w:val="32"/>
          <w:szCs w:val="32"/>
        </w:rPr>
        <w:t xml:space="preserve">采购代理人：南京正一工程造价咨询有限公司</w:t>
      </w:r>
      <w:r/>
    </w:p>
    <w:p>
      <w:pPr>
        <w:pStyle w:val="1211"/>
        <w:ind w:firstLine="643"/>
        <w:jc w:val="center"/>
        <w:spacing w:before="0" w:after="0"/>
        <w:rPr>
          <w:rFonts w:ascii="宋体" w:hAnsi="宋体" w:cs="宋体"/>
          <w:b/>
          <w:bCs/>
          <w:color w:val="000000"/>
          <w:sz w:val="32"/>
          <w:szCs w:val="32"/>
        </w:rPr>
      </w:pPr>
      <w:r>
        <w:rPr>
          <w:rFonts w:hint="eastAsia" w:ascii="宋体" w:hAnsi="宋体" w:cs="宋体"/>
          <w:b/>
          <w:bCs/>
          <w:color w:val="000000"/>
          <w:sz w:val="32"/>
          <w:szCs w:val="32"/>
        </w:rPr>
        <w:t xml:space="preserve">2026年8月</w:t>
      </w:r>
      <w:r/>
    </w:p>
    <w:p>
      <w:pPr>
        <w:rPr>
          <w:rFonts w:ascii="宋体" w:hAnsi="宋体" w:cs="宋体"/>
          <w:color w:val="000000"/>
          <w:sz w:val="40"/>
          <w:lang w:val="zh-CN"/>
        </w:rPr>
      </w:pPr>
      <w:r>
        <w:rPr>
          <w:rFonts w:ascii="宋体" w:hAnsi="宋体" w:cs="宋体"/>
          <w:color w:val="000000"/>
          <w:sz w:val="40"/>
          <w:lang w:val="zh-CN"/>
        </w:rPr>
        <w:br w:type="page" w:clear="all"/>
      </w:r>
      <w:r/>
    </w:p>
    <w:p>
      <w:pPr>
        <w:pStyle w:val="1196"/>
        <w:jc w:val="center"/>
        <w:spacing w:before="0" w:line="360" w:lineRule="auto"/>
        <w:tabs>
          <w:tab w:val="left" w:pos="3360" w:leader="none"/>
        </w:tabs>
        <w:rPr>
          <w:rFonts w:ascii="宋体" w:hAnsi="宋体" w:eastAsia="宋体" w:cs="宋体"/>
          <w:color w:val="000000"/>
          <w:sz w:val="40"/>
          <w:lang w:val="zh-CN"/>
        </w:rPr>
      </w:pPr>
      <w:r>
        <w:rPr>
          <w:rFonts w:hint="eastAsia" w:ascii="宋体" w:hAnsi="宋体" w:eastAsia="宋体" w:cs="宋体"/>
          <w:color w:val="000000"/>
          <w:sz w:val="40"/>
          <w:lang w:val="zh-CN"/>
        </w:rPr>
        <w:t xml:space="preserve">目录</w:t>
      </w:r>
      <w:r/>
    </w:p>
    <w:p>
      <w:pPr>
        <w:ind w:firstLine="420"/>
        <w:spacing w:line="360" w:lineRule="auto"/>
        <w:rPr>
          <w:rFonts w:ascii="宋体" w:hAnsi="宋体" w:cs="宋体"/>
          <w:color w:val="000000"/>
          <w:lang w:val="zh-CN"/>
        </w:rPr>
      </w:pPr>
      <w:r>
        <w:rPr>
          <w:rFonts w:ascii="宋体" w:hAnsi="宋体" w:cs="宋体"/>
          <w:color w:val="000000"/>
          <w:lang w:val="zh-CN"/>
        </w:rPr>
      </w:r>
      <w:r/>
    </w:p>
    <w:p>
      <w:pPr>
        <w:pStyle w:val="1132"/>
        <w:ind w:left="638"/>
        <w:spacing w:line="360" w:lineRule="auto"/>
        <w:tabs>
          <w:tab w:val="right" w:pos="8222" w:leader="dot"/>
        </w:tabs>
        <w:rPr>
          <w:rFonts w:ascii="宋体" w:hAnsi="宋体" w:eastAsia="宋体" w:cs="宋体"/>
          <w:caps w:val="0"/>
          <w:color w:val="000000"/>
          <w:sz w:val="21"/>
          <w:szCs w:val="21"/>
        </w:rPr>
      </w:pPr>
      <w:r>
        <w:rPr>
          <w:rStyle w:val="1175"/>
          <w:rFonts w:hint="eastAsia" w:ascii="宋体" w:hAnsi="宋体" w:cs="宋体"/>
          <w:color w:val="000000"/>
          <w:sz w:val="21"/>
          <w:szCs w:val="21"/>
        </w:rPr>
        <w:fldChar w:fldCharType="begin"/>
      </w:r>
      <w:r>
        <w:rPr>
          <w:rStyle w:val="1175"/>
          <w:rFonts w:hint="eastAsia" w:ascii="宋体" w:hAnsi="宋体" w:cs="宋体"/>
          <w:color w:val="000000"/>
          <w:sz w:val="21"/>
          <w:szCs w:val="21"/>
        </w:rPr>
        <w:instrText xml:space="preserve"> TOC \o "1-1" \h \z \u </w:instrText>
      </w:r>
      <w:r>
        <w:rPr>
          <w:rStyle w:val="1175"/>
          <w:rFonts w:hint="eastAsia" w:ascii="宋体" w:hAnsi="宋体" w:cs="宋体"/>
          <w:color w:val="000000"/>
          <w:sz w:val="21"/>
          <w:szCs w:val="21"/>
        </w:rPr>
        <w:fldChar w:fldCharType="separate"/>
      </w:r>
      <w:r>
        <w:fldChar w:fldCharType="begin"/>
      </w:r>
      <w:r>
        <w:instrText xml:space="preserve"> HYPERLINK \l "_Toc34087972" </w:instrText>
      </w:r>
      <w:r>
        <w:fldChar w:fldCharType="separate"/>
      </w:r>
      <w:r>
        <w:rPr>
          <w:rFonts w:hint="eastAsia" w:ascii="宋体" w:hAnsi="宋体" w:eastAsia="宋体" w:cs="宋体"/>
          <w:caps w:val="0"/>
          <w:color w:val="000000"/>
          <w:sz w:val="21"/>
          <w:szCs w:val="21"/>
        </w:rPr>
        <w:t xml:space="preserve">第一章竞争性磋商采购公告</w:t>
      </w:r>
      <w:r>
        <w:rPr>
          <w:rFonts w:hint="eastAsia" w:ascii="宋体" w:hAnsi="宋体" w:eastAsia="宋体" w:cs="宋体"/>
          <w:caps w:val="0"/>
          <w:color w:val="000000"/>
          <w:sz w:val="21"/>
          <w:szCs w:val="21"/>
        </w:rPr>
        <w:tab/>
      </w:r>
      <w:r>
        <w:rPr>
          <w:rFonts w:hint="eastAsia" w:ascii="宋体" w:hAnsi="宋体" w:eastAsia="宋体" w:cs="宋体"/>
          <w:caps w:val="0"/>
          <w:color w:val="000000"/>
          <w:sz w:val="21"/>
          <w:szCs w:val="21"/>
        </w:rPr>
        <w:fldChar w:fldCharType="end"/>
      </w:r>
      <w:r>
        <w:rPr>
          <w:rFonts w:hint="eastAsia" w:ascii="宋体" w:hAnsi="宋体" w:eastAsia="宋体" w:cs="宋体"/>
          <w:caps w:val="0"/>
          <w:color w:val="000000"/>
          <w:sz w:val="21"/>
          <w:szCs w:val="21"/>
        </w:rPr>
        <w:t xml:space="preserve">1</w:t>
      </w:r>
      <w:r/>
    </w:p>
    <w:p>
      <w:pPr>
        <w:pStyle w:val="1132"/>
        <w:ind w:left="638"/>
        <w:spacing w:line="360" w:lineRule="auto"/>
        <w:tabs>
          <w:tab w:val="right" w:pos="8222" w:leader="dot"/>
        </w:tabs>
        <w:rPr>
          <w:rFonts w:ascii="宋体" w:hAnsi="宋体" w:eastAsia="宋体" w:cs="宋体"/>
          <w:caps w:val="0"/>
          <w:color w:val="000000"/>
          <w:sz w:val="21"/>
          <w:szCs w:val="21"/>
        </w:rPr>
      </w:pPr>
      <w:r>
        <w:fldChar w:fldCharType="begin"/>
      </w:r>
      <w:r>
        <w:instrText xml:space="preserve"> HYPERLINK \l "_Toc34087973" </w:instrText>
      </w:r>
      <w:r>
        <w:fldChar w:fldCharType="separate"/>
      </w:r>
      <w:r>
        <w:rPr>
          <w:rFonts w:hint="eastAsia" w:ascii="宋体" w:hAnsi="宋体" w:eastAsia="宋体" w:cs="宋体"/>
          <w:caps w:val="0"/>
          <w:color w:val="000000"/>
          <w:sz w:val="21"/>
          <w:szCs w:val="21"/>
        </w:rPr>
        <w:t xml:space="preserve">第二章参加磋商的供应商须知</w:t>
      </w:r>
      <w:r>
        <w:rPr>
          <w:rFonts w:hint="eastAsia" w:ascii="宋体" w:hAnsi="宋体" w:eastAsia="宋体" w:cs="宋体"/>
          <w:caps w:val="0"/>
          <w:color w:val="000000"/>
          <w:sz w:val="21"/>
          <w:szCs w:val="21"/>
        </w:rPr>
        <w:tab/>
      </w:r>
      <w:r>
        <w:rPr>
          <w:rFonts w:hint="eastAsia" w:ascii="宋体" w:hAnsi="宋体" w:eastAsia="宋体" w:cs="宋体"/>
          <w:caps w:val="0"/>
          <w:color w:val="000000"/>
          <w:sz w:val="21"/>
          <w:szCs w:val="21"/>
        </w:rPr>
        <w:fldChar w:fldCharType="end"/>
      </w:r>
      <w:r>
        <w:rPr>
          <w:rFonts w:hint="eastAsia" w:ascii="宋体" w:hAnsi="宋体" w:eastAsia="宋体" w:cs="宋体"/>
          <w:caps w:val="0"/>
          <w:color w:val="000000"/>
          <w:sz w:val="21"/>
          <w:szCs w:val="21"/>
        </w:rPr>
        <w:t xml:space="preserve">3</w:t>
      </w:r>
      <w:r/>
    </w:p>
    <w:p>
      <w:pPr>
        <w:pStyle w:val="1132"/>
        <w:ind w:left="638"/>
        <w:jc w:val="both"/>
        <w:spacing w:line="360" w:lineRule="auto"/>
        <w:tabs>
          <w:tab w:val="right" w:pos="8222" w:leader="dot"/>
        </w:tabs>
        <w:rPr>
          <w:rFonts w:ascii="宋体" w:hAnsi="宋体" w:eastAsia="宋体" w:cs="宋体"/>
          <w:caps w:val="0"/>
          <w:color w:val="000000"/>
          <w:sz w:val="21"/>
          <w:szCs w:val="21"/>
        </w:rPr>
      </w:pPr>
      <w:r>
        <w:fldChar w:fldCharType="begin"/>
      </w:r>
      <w:r>
        <w:instrText xml:space="preserve"> HYPERLINK \l "_Toc34087975" </w:instrText>
      </w:r>
      <w:r>
        <w:fldChar w:fldCharType="separate"/>
      </w:r>
      <w:r>
        <w:rPr>
          <w:rFonts w:hint="eastAsia" w:ascii="宋体" w:hAnsi="宋体" w:eastAsia="宋体" w:cs="宋体"/>
          <w:caps w:val="0"/>
          <w:color w:val="000000"/>
          <w:sz w:val="21"/>
          <w:szCs w:val="21"/>
        </w:rPr>
        <w:t xml:space="preserve">第三章项目需求</w:t>
      </w:r>
      <w:r>
        <w:rPr>
          <w:rFonts w:hint="eastAsia" w:ascii="宋体" w:hAnsi="宋体" w:eastAsia="宋体" w:cs="宋体"/>
          <w:caps w:val="0"/>
          <w:color w:val="000000"/>
          <w:sz w:val="21"/>
          <w:szCs w:val="21"/>
        </w:rPr>
        <w:tab/>
      </w:r>
      <w:r>
        <w:rPr>
          <w:rFonts w:hint="eastAsia" w:ascii="宋体" w:hAnsi="宋体" w:eastAsia="宋体" w:cs="宋体"/>
          <w:caps w:val="0"/>
          <w:color w:val="000000"/>
          <w:sz w:val="21"/>
          <w:szCs w:val="21"/>
        </w:rPr>
        <w:fldChar w:fldCharType="end"/>
      </w:r>
      <w:r>
        <w:rPr>
          <w:rFonts w:hint="eastAsia" w:ascii="宋体" w:hAnsi="宋体" w:eastAsia="宋体" w:cs="宋体"/>
          <w:caps w:val="0"/>
          <w:color w:val="000000"/>
          <w:sz w:val="21"/>
          <w:szCs w:val="21"/>
        </w:rPr>
        <w:t xml:space="preserve">15</w:t>
      </w:r>
      <w:r/>
    </w:p>
    <w:p>
      <w:pPr>
        <w:pStyle w:val="1132"/>
        <w:ind w:left="638"/>
        <w:spacing w:line="360" w:lineRule="auto"/>
        <w:tabs>
          <w:tab w:val="right" w:pos="8222" w:leader="dot"/>
        </w:tabs>
        <w:rPr>
          <w:rFonts w:ascii="宋体" w:hAnsi="宋体" w:eastAsia="宋体" w:cs="宋体"/>
          <w:caps w:val="0"/>
          <w:color w:val="000000"/>
          <w:sz w:val="21"/>
          <w:szCs w:val="21"/>
        </w:rPr>
      </w:pPr>
      <w:r>
        <w:rPr>
          <w:rFonts w:hint="eastAsia" w:ascii="宋体" w:hAnsi="宋体" w:eastAsia="宋体" w:cs="宋体"/>
          <w:caps w:val="0"/>
          <w:color w:val="000000"/>
          <w:sz w:val="21"/>
          <w:szCs w:val="21"/>
        </w:rPr>
        <w:t xml:space="preserve">第四章合同条款</w:t>
      </w:r>
      <w:r>
        <w:rPr>
          <w:rFonts w:hint="eastAsia" w:ascii="宋体" w:hAnsi="宋体" w:eastAsia="宋体" w:cs="宋体"/>
          <w:caps w:val="0"/>
          <w:color w:val="000000"/>
          <w:sz w:val="21"/>
          <w:szCs w:val="21"/>
        </w:rPr>
        <w:tab/>
      </w:r>
      <w:r>
        <w:rPr>
          <w:rFonts w:hint="eastAsia" w:ascii="宋体" w:hAnsi="宋体" w:eastAsia="宋体" w:cs="宋体"/>
          <w:caps w:val="0"/>
          <w:color w:val="000000"/>
          <w:sz w:val="21"/>
          <w:szCs w:val="21"/>
        </w:rPr>
        <w:t xml:space="preserve">19</w:t>
      </w:r>
      <w:r/>
    </w:p>
    <w:p>
      <w:pPr>
        <w:pStyle w:val="1132"/>
        <w:ind w:left="638"/>
        <w:spacing w:line="360" w:lineRule="auto"/>
        <w:tabs>
          <w:tab w:val="right" w:pos="8222" w:leader="dot"/>
        </w:tabs>
        <w:rPr>
          <w:rFonts w:eastAsia="宋体"/>
          <w:color w:val="000000"/>
        </w:rPr>
      </w:pPr>
      <w:r>
        <w:fldChar w:fldCharType="begin"/>
      </w:r>
      <w:r>
        <w:instrText xml:space="preserve"> HYPERLINK \l "_Toc34087976" </w:instrText>
      </w:r>
      <w:r>
        <w:fldChar w:fldCharType="separate"/>
      </w:r>
      <w:r>
        <w:rPr>
          <w:rFonts w:hint="eastAsia" w:ascii="宋体" w:hAnsi="宋体" w:eastAsia="宋体" w:cs="宋体"/>
          <w:caps w:val="0"/>
          <w:color w:val="000000"/>
          <w:sz w:val="21"/>
          <w:szCs w:val="21"/>
        </w:rPr>
        <w:t xml:space="preserve">第五章评审方法和评审标准</w:t>
      </w:r>
      <w:r>
        <w:rPr>
          <w:rFonts w:hint="eastAsia" w:ascii="宋体" w:hAnsi="宋体" w:eastAsia="宋体" w:cs="宋体"/>
          <w:caps w:val="0"/>
          <w:color w:val="000000"/>
          <w:sz w:val="21"/>
          <w:szCs w:val="21"/>
        </w:rPr>
        <w:tab/>
      </w:r>
      <w:r>
        <w:rPr>
          <w:rFonts w:hint="eastAsia" w:ascii="宋体" w:hAnsi="宋体" w:eastAsia="宋体" w:cs="宋体"/>
          <w:caps w:val="0"/>
          <w:color w:val="000000"/>
          <w:sz w:val="21"/>
          <w:szCs w:val="21"/>
        </w:rPr>
        <w:fldChar w:fldCharType="end"/>
      </w:r>
      <w:r>
        <w:rPr>
          <w:rFonts w:hint="eastAsia" w:ascii="宋体" w:hAnsi="宋体" w:eastAsia="宋体" w:cs="宋体"/>
          <w:caps w:val="0"/>
          <w:color w:val="000000"/>
          <w:sz w:val="21"/>
          <w:szCs w:val="21"/>
        </w:rPr>
        <w:t xml:space="preserve">26</w:t>
      </w:r>
      <w:r/>
    </w:p>
    <w:p>
      <w:pPr>
        <w:pStyle w:val="1132"/>
        <w:ind w:left="638"/>
        <w:spacing w:line="360" w:lineRule="auto"/>
        <w:tabs>
          <w:tab w:val="right" w:pos="8222" w:leader="dot"/>
        </w:tabs>
        <w:rPr>
          <w:rFonts w:ascii="宋体" w:hAnsi="宋体" w:eastAsia="宋体" w:cs="宋体"/>
          <w:b w:val="0"/>
          <w:caps w:val="0"/>
          <w:color w:val="000000"/>
          <w:sz w:val="21"/>
          <w:szCs w:val="22"/>
        </w:rPr>
      </w:pPr>
      <w:r>
        <w:fldChar w:fldCharType="begin"/>
      </w:r>
      <w:r>
        <w:instrText xml:space="preserve"> HYPERLINK \l "_Toc34087977" </w:instrText>
      </w:r>
      <w:r>
        <w:fldChar w:fldCharType="separate"/>
      </w:r>
      <w:r>
        <w:rPr>
          <w:rFonts w:hint="eastAsia" w:ascii="宋体" w:hAnsi="宋体" w:eastAsia="宋体" w:cs="宋体"/>
          <w:caps w:val="0"/>
          <w:color w:val="000000"/>
          <w:sz w:val="21"/>
          <w:szCs w:val="21"/>
        </w:rPr>
        <w:t xml:space="preserve">第六章响应文件的组成和格式</w:t>
      </w:r>
      <w:r>
        <w:rPr>
          <w:rFonts w:hint="eastAsia" w:ascii="宋体" w:hAnsi="宋体" w:eastAsia="宋体" w:cs="宋体"/>
          <w:caps w:val="0"/>
          <w:color w:val="000000"/>
          <w:sz w:val="21"/>
          <w:szCs w:val="21"/>
        </w:rPr>
        <w:tab/>
      </w:r>
      <w:r>
        <w:rPr>
          <w:rFonts w:hint="eastAsia" w:ascii="宋体" w:hAnsi="宋体" w:eastAsia="宋体" w:cs="宋体"/>
          <w:caps w:val="0"/>
          <w:color w:val="000000"/>
          <w:sz w:val="21"/>
          <w:szCs w:val="21"/>
        </w:rPr>
        <w:fldChar w:fldCharType="end"/>
      </w:r>
      <w:r>
        <w:rPr>
          <w:rFonts w:hint="eastAsia" w:ascii="宋体" w:hAnsi="宋体" w:eastAsia="宋体" w:cs="宋体"/>
          <w:caps w:val="0"/>
          <w:color w:val="000000"/>
          <w:sz w:val="21"/>
          <w:szCs w:val="21"/>
        </w:rPr>
        <w:t xml:space="preserve">29</w:t>
      </w:r>
      <w:r/>
    </w:p>
    <w:p>
      <w:pPr>
        <w:pStyle w:val="1132"/>
        <w:ind w:left="638"/>
        <w:spacing w:line="360" w:lineRule="auto"/>
        <w:tabs>
          <w:tab w:val="right" w:pos="8222" w:leader="dot"/>
        </w:tabs>
        <w:rPr>
          <w:rFonts w:ascii="宋体" w:hAnsi="宋体" w:eastAsia="宋体" w:cs="宋体"/>
          <w:color w:val="000000"/>
        </w:rPr>
      </w:pPr>
      <w:r>
        <w:rPr>
          <w:rStyle w:val="1175"/>
          <w:rFonts w:hint="eastAsia" w:ascii="宋体" w:hAnsi="宋体" w:cs="宋体"/>
          <w:color w:val="000000"/>
          <w:sz w:val="21"/>
          <w:szCs w:val="21"/>
        </w:rPr>
        <w:fldChar w:fldCharType="end"/>
      </w:r>
      <w:r/>
    </w:p>
    <w:p>
      <w:pPr>
        <w:pStyle w:val="1211"/>
        <w:ind w:firstLine="482"/>
        <w:jc w:val="center"/>
        <w:spacing w:before="0" w:after="0"/>
        <w:rPr>
          <w:rFonts w:ascii="宋体" w:hAnsi="宋体" w:cs="宋体"/>
          <w:b/>
          <w:bCs/>
          <w:color w:val="000000"/>
        </w:rPr>
      </w:pPr>
      <w:r>
        <w:rPr>
          <w:rFonts w:ascii="宋体" w:hAnsi="宋体" w:cs="宋体"/>
          <w:b/>
          <w:bCs/>
          <w:color w:val="000000"/>
        </w:rPr>
      </w:r>
      <w:r/>
    </w:p>
    <w:p>
      <w:pPr>
        <w:pStyle w:val="1211"/>
        <w:ind w:firstLine="482"/>
        <w:jc w:val="center"/>
        <w:spacing w:before="0" w:after="0"/>
        <w:rPr>
          <w:rFonts w:ascii="宋体" w:hAnsi="宋体" w:cs="宋体"/>
          <w:b/>
          <w:bCs/>
          <w:color w:val="000000"/>
        </w:rPr>
        <w:sectPr>
          <w:headerReference w:type="default" r:id="rId9"/>
          <w:footerReference w:type="default" r:id="rId12"/>
          <w:footerReference w:type="first" r:id="rId13"/>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cs="宋体"/>
          <w:b/>
          <w:bCs/>
          <w:color w:val="000000"/>
        </w:rPr>
      </w:r>
      <w:r/>
    </w:p>
    <w:p>
      <w:pPr>
        <w:jc w:val="center"/>
        <w:keepNext/>
        <w:spacing w:line="360" w:lineRule="auto"/>
        <w:rPr>
          <w:rFonts w:ascii="宋体" w:hAnsi="宋体" w:cs="宋体"/>
          <w:b/>
          <w:color w:val="000000"/>
          <w:sz w:val="30"/>
          <w:szCs w:val="30"/>
        </w:rPr>
        <w:outlineLvl w:val="0"/>
      </w:pPr>
      <w:r/>
      <w:bookmarkStart w:id="0" w:name="_Toc34087972"/>
      <w:r/>
      <w:bookmarkStart w:id="1" w:name="_Hlk68078541"/>
      <w:r/>
      <w:bookmarkStart w:id="2" w:name="_Toc34087973"/>
      <w:r/>
      <w:bookmarkStart w:id="3" w:name="_Toc14577347"/>
      <w:r/>
      <w:bookmarkStart w:id="4" w:name="_Toc513029209"/>
      <w:r/>
      <w:bookmarkStart w:id="5" w:name="_Toc61149549"/>
      <w:r>
        <w:rPr>
          <w:rFonts w:hint="eastAsia" w:ascii="宋体" w:hAnsi="宋体" w:cs="宋体"/>
          <w:b/>
          <w:color w:val="000000"/>
          <w:sz w:val="30"/>
          <w:szCs w:val="30"/>
        </w:rPr>
        <w:t xml:space="preserve">第一章 竞争性磋商采购公告</w:t>
      </w:r>
      <w:bookmarkEnd w:id="0"/>
      <w:r/>
      <w:r/>
    </w:p>
    <w:p>
      <w:pPr>
        <w:rPr>
          <w:color w:val="000000"/>
        </w:rPr>
      </w:pPr>
      <w:r>
        <w:rPr>
          <w:color w:val="000000"/>
        </w:rPr>
      </w:r>
      <w:r/>
    </w:p>
    <w:p>
      <w:pPr>
        <w:ind w:firstLine="480"/>
        <w:spacing w:line="360" w:lineRule="auto"/>
        <w:rPr>
          <w:rFonts w:ascii="宋体" w:hAnsi="宋体" w:cs="宋体"/>
          <w:color w:val="000000"/>
          <w:sz w:val="24"/>
        </w:rPr>
        <w:pBdr>
          <w:top w:val="single" w:color="000000" w:sz="4" w:space="1"/>
          <w:left w:val="single" w:color="000000" w:sz="4" w:space="5"/>
          <w:bottom w:val="single" w:color="000000" w:sz="4" w:space="1"/>
          <w:right w:val="single" w:color="000000" w:sz="4" w:space="4"/>
        </w:pBdr>
      </w:pPr>
      <w:r>
        <w:rPr>
          <w:rFonts w:hint="eastAsia" w:ascii="宋体" w:hAnsi="宋体" w:cs="宋体"/>
          <w:color w:val="000000"/>
          <w:sz w:val="24"/>
        </w:rPr>
        <w:t xml:space="preserve">项目概况</w:t>
      </w:r>
      <w:r/>
    </w:p>
    <w:p>
      <w:pPr>
        <w:ind w:firstLine="480"/>
        <w:spacing w:line="360" w:lineRule="auto"/>
        <w:rPr>
          <w:rFonts w:ascii="宋体" w:hAnsi="宋体" w:cs="宋体"/>
          <w:color w:val="000000"/>
          <w:sz w:val="24"/>
        </w:rPr>
        <w:pBdr>
          <w:top w:val="single" w:color="000000" w:sz="4" w:space="1"/>
          <w:left w:val="single" w:color="000000" w:sz="4" w:space="5"/>
          <w:bottom w:val="single" w:color="000000" w:sz="4" w:space="1"/>
          <w:right w:val="single" w:color="000000" w:sz="4" w:space="4"/>
        </w:pBdr>
      </w:pPr>
      <w:r>
        <w:rPr>
          <w:rFonts w:hint="eastAsia" w:ascii="宋体" w:hAnsi="宋体" w:cs="宋体"/>
          <w:color w:val="000000"/>
          <w:sz w:val="24"/>
          <w:u w:val="single"/>
        </w:rPr>
        <w:t xml:space="preserve">姜堰区道路交通安全重点隐患路段“5510”应急处置工程</w:t>
      </w:r>
      <w:r>
        <w:rPr>
          <w:rFonts w:hint="eastAsia" w:ascii="宋体" w:hAnsi="宋体" w:cs="宋体"/>
          <w:color w:val="000000"/>
          <w:sz w:val="24"/>
        </w:rPr>
        <w:t xml:space="preserve">的潜在供应商应在</w:t>
      </w:r>
      <w:r>
        <w:rPr>
          <w:rFonts w:hint="eastAsia" w:ascii="宋体" w:hAnsi="宋体" w:cs="宋体"/>
          <w:color w:val="000000"/>
          <w:sz w:val="24"/>
          <w:u w:val="single"/>
        </w:rPr>
        <w:t xml:space="preserve">“苏采云”政府采购一体化平台</w:t>
      </w:r>
      <w:r>
        <w:rPr>
          <w:rFonts w:hint="eastAsia" w:ascii="宋体" w:hAnsi="宋体" w:cs="宋体"/>
          <w:color w:val="000000"/>
          <w:sz w:val="24"/>
        </w:rPr>
        <w:t xml:space="preserve">获取竞争性磋商文件，并于</w:t>
      </w:r>
      <w:r>
        <w:rPr>
          <w:rFonts w:hint="eastAsia" w:ascii="宋体" w:hAnsi="宋体" w:cs="宋体"/>
          <w:color w:val="000000"/>
          <w:sz w:val="24"/>
          <w:u w:val="single"/>
        </w:rPr>
        <w:t xml:space="preserve">2026</w:t>
      </w:r>
      <w:r>
        <w:rPr>
          <w:rFonts w:hint="eastAsia" w:ascii="宋体" w:hAnsi="宋体" w:cs="宋体"/>
          <w:bCs/>
          <w:color w:val="000000"/>
          <w:sz w:val="24"/>
          <w:u w:val="single"/>
        </w:rPr>
        <w:t xml:space="preserve">年</w:t>
      </w:r>
      <w:r>
        <w:rPr>
          <w:rFonts w:hint="eastAsia" w:ascii="宋体" w:hAnsi="宋体" w:cs="宋体"/>
          <w:bCs/>
          <w:color w:val="000000"/>
          <w:sz w:val="24"/>
          <w:u w:val="single"/>
          <w:lang w:val="en-US" w:eastAsia="zh-CN"/>
        </w:rPr>
        <w:t xml:space="preserve">8</w:t>
      </w:r>
      <w:r>
        <w:rPr>
          <w:rFonts w:hint="eastAsia" w:ascii="宋体" w:hAnsi="宋体" w:cs="宋体"/>
          <w:bCs/>
          <w:color w:val="000000"/>
          <w:sz w:val="24"/>
          <w:u w:val="single"/>
        </w:rPr>
        <w:t xml:space="preserve">月</w:t>
      </w:r>
      <w:r>
        <w:rPr>
          <w:rFonts w:hint="eastAsia" w:ascii="宋体" w:hAnsi="宋体" w:cs="宋体"/>
          <w:bCs/>
          <w:color w:val="000000"/>
          <w:sz w:val="24"/>
          <w:u w:val="single"/>
          <w:lang w:val="en-US" w:eastAsia="zh-CN"/>
        </w:rPr>
        <w:t xml:space="preserve">24</w:t>
      </w:r>
      <w:r>
        <w:rPr>
          <w:rFonts w:hint="eastAsia" w:ascii="宋体" w:hAnsi="宋体" w:cs="宋体"/>
          <w:bCs/>
          <w:color w:val="000000"/>
          <w:sz w:val="24"/>
          <w:u w:val="single"/>
        </w:rPr>
        <w:t xml:space="preserve">日</w:t>
      </w:r>
      <w:r>
        <w:rPr>
          <w:rFonts w:hint="eastAsia" w:ascii="宋体" w:hAnsi="宋体" w:cs="宋体"/>
          <w:bCs/>
          <w:color w:val="000000"/>
          <w:sz w:val="24"/>
          <w:u w:val="single"/>
          <w:lang w:val="en-US" w:eastAsia="zh-CN"/>
        </w:rPr>
        <w:t xml:space="preserve">15</w:t>
      </w:r>
      <w:r>
        <w:rPr>
          <w:rFonts w:hint="eastAsia" w:ascii="宋体" w:hAnsi="宋体" w:cs="宋体"/>
          <w:bCs/>
          <w:color w:val="000000"/>
          <w:sz w:val="24"/>
          <w:u w:val="single"/>
        </w:rPr>
        <w:t xml:space="preserve">点00分（</w:t>
      </w:r>
      <w:r>
        <w:rPr>
          <w:rFonts w:hint="eastAsia" w:ascii="宋体" w:hAnsi="宋体" w:cs="宋体"/>
          <w:bCs/>
          <w:color w:val="000000"/>
          <w:sz w:val="24"/>
        </w:rPr>
        <w:t xml:space="preserve">北京时间）前递交竞争性磋商响应文件</w:t>
      </w:r>
      <w:r>
        <w:rPr>
          <w:rFonts w:hint="eastAsia" w:ascii="宋体" w:hAnsi="宋体" w:cs="宋体"/>
          <w:color w:val="000000"/>
          <w:sz w:val="24"/>
        </w:rPr>
        <w:t xml:space="preserve">。</w:t>
      </w:r>
      <w:r/>
    </w:p>
    <w:p>
      <w:pPr>
        <w:jc w:val="left"/>
        <w:spacing w:line="360" w:lineRule="auto"/>
        <w:widowControl/>
        <w:rPr>
          <w:rFonts w:ascii="宋体" w:hAnsi="宋体" w:cs="宋体"/>
          <w:b/>
          <w:bCs/>
          <w:color w:val="000000"/>
          <w:szCs w:val="21"/>
        </w:rPr>
      </w:pPr>
      <w:r>
        <w:rPr>
          <w:rFonts w:hint="eastAsia" w:ascii="宋体" w:hAnsi="宋体" w:cs="宋体"/>
          <w:b/>
          <w:bCs/>
          <w:color w:val="000000"/>
          <w:szCs w:val="21"/>
        </w:rPr>
        <w:t xml:space="preserve">一、项目基本情况</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（一）项目名称：姜堰区道路交通安全重点隐患路段“5510”应急处置工程</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（二）项目编号：JSZC-321204-ZYNJ-C2026-0013</w:t>
      </w:r>
      <w:bookmarkStart w:id="86" w:name="_GoBack"/>
      <w:r/>
      <w:bookmarkEnd w:id="86"/>
      <w:r>
        <w:rPr>
          <w:rFonts w:hint="eastAsia" w:ascii="宋体" w:hAnsi="宋体" w:cs="宋体"/>
          <w:color w:val="000000"/>
          <w:szCs w:val="21"/>
        </w:rPr>
        <w:t xml:space="preserve">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（三）采购方式：竞争性磋商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（四）预算金额：</w:t>
      </w:r>
      <w:r>
        <w:rPr>
          <w:rFonts w:ascii="宋体" w:hAnsi="宋体" w:cs="宋体"/>
          <w:color w:val="000000"/>
          <w:szCs w:val="21"/>
        </w:rPr>
        <w:t xml:space="preserve">3470812</w:t>
      </w:r>
      <w:r>
        <w:rPr>
          <w:rFonts w:hint="eastAsia" w:ascii="宋体" w:hAnsi="宋体" w:cs="宋体"/>
          <w:color w:val="000000"/>
          <w:szCs w:val="21"/>
        </w:rPr>
        <w:t xml:space="preserve">元</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（五）最高限价：3123730.8元 </w:t>
      </w:r>
      <w:r/>
    </w:p>
    <w:p>
      <w:pPr>
        <w:ind w:firstLine="420"/>
        <w:spacing w:line="360" w:lineRule="auto"/>
        <w:rPr>
          <w:rFonts w:ascii="宋体" w:hAnsi="宋体" w:cs="宋体"/>
          <w:b w:val="0"/>
          <w:bCs w:val="0"/>
          <w:color w:val="000000"/>
          <w:szCs w:val="21"/>
        </w:rPr>
      </w:pPr>
      <w:r/>
      <w:bookmarkStart w:id="6" w:name="_Toc28359090"/>
      <w:r/>
      <w:bookmarkStart w:id="7" w:name="_Toc35393799"/>
      <w:r/>
      <w:bookmarkStart w:id="8" w:name="_Toc35393630"/>
      <w:r/>
      <w:bookmarkStart w:id="9" w:name="_Toc28359013"/>
      <w:r>
        <w:rPr>
          <w:rFonts w:hint="eastAsia" w:ascii="宋体" w:hAnsi="宋体" w:cs="宋体"/>
          <w:color w:val="000000"/>
          <w:szCs w:val="21"/>
        </w:rPr>
        <w:t xml:space="preserve">（六）采购需求：拟</w:t>
      </w:r>
      <w:r>
        <w:rPr>
          <w:rFonts w:hint="eastAsia" w:ascii="宋体" w:hAnsi="宋体" w:cs="宋体"/>
          <w:b w:val="0"/>
          <w:bCs w:val="0"/>
          <w:color w:val="000000"/>
          <w:szCs w:val="21"/>
        </w:rPr>
        <w:t xml:space="preserve">对全区国省道、姜高路东延线、娄蒋公路等道路部分路段，新增信号灯、监控设备、哨兵系统等，设置物理隔离设施，完善标志、更新标线等。具体内容详见工程量清单及图纸。</w:t>
      </w:r>
      <w:r/>
    </w:p>
    <w:p>
      <w:pPr>
        <w:ind w:firstLine="420"/>
        <w:spacing w:line="360" w:lineRule="auto"/>
        <w:rPr>
          <w:rFonts w:ascii="宋体" w:hAnsi="宋体" w:cs="宋体"/>
          <w:b w:val="0"/>
          <w:bCs w:val="0"/>
          <w:color w:val="000000"/>
          <w:szCs w:val="21"/>
        </w:rPr>
      </w:pPr>
      <w:r>
        <w:rPr>
          <w:rFonts w:hint="eastAsia" w:ascii="宋体" w:hAnsi="宋体" w:cs="宋体"/>
          <w:b w:val="0"/>
          <w:bCs w:val="0"/>
          <w:color w:val="000000"/>
          <w:szCs w:val="21"/>
        </w:rPr>
        <w:t xml:space="preserve">（七）工期：</w:t>
      </w:r>
      <w:r>
        <w:rPr>
          <w:rFonts w:hint="eastAsia" w:ascii="宋体" w:cs="宋体"/>
          <w:b w:val="0"/>
          <w:bCs w:val="0"/>
          <w:color w:val="000000"/>
          <w:szCs w:val="21"/>
        </w:rPr>
        <w:t xml:space="preserve">45天</w:t>
      </w:r>
      <w:r>
        <w:rPr>
          <w:rFonts w:hint="eastAsia" w:ascii="宋体" w:hAnsi="宋体" w:cs="宋体"/>
          <w:b w:val="0"/>
          <w:bCs w:val="0"/>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（八）质量：合格。</w:t>
      </w:r>
      <w:r/>
    </w:p>
    <w:p>
      <w:pPr>
        <w:jc w:val="left"/>
        <w:spacing w:line="360" w:lineRule="auto"/>
        <w:widowControl/>
        <w:rPr>
          <w:rFonts w:ascii="宋体" w:hAnsi="宋体" w:cs="宋体"/>
          <w:b/>
          <w:bCs/>
          <w:color w:val="000000"/>
          <w:szCs w:val="21"/>
        </w:rPr>
      </w:pPr>
      <w:r>
        <w:rPr>
          <w:rFonts w:hint="eastAsia" w:ascii="宋体" w:hAnsi="宋体" w:cs="宋体"/>
          <w:b/>
          <w:bCs/>
          <w:color w:val="000000"/>
          <w:szCs w:val="21"/>
        </w:rPr>
        <w:t xml:space="preserve">二、申请人的资格要求：</w:t>
      </w:r>
      <w:bookmarkEnd w:id="6"/>
      <w:r/>
      <w:bookmarkEnd w:id="7"/>
      <w:r/>
      <w:bookmarkEnd w:id="8"/>
      <w:r/>
      <w:bookmarkEnd w:id="9"/>
      <w:r/>
      <w:r/>
    </w:p>
    <w:p>
      <w:pPr>
        <w:ind w:firstLine="420"/>
        <w:jc w:val="left"/>
        <w:spacing w:line="360" w:lineRule="auto"/>
        <w:widowControl/>
        <w:rPr>
          <w:rFonts w:ascii="宋体" w:hAnsi="宋体" w:cs="宋体"/>
          <w:color w:val="000000"/>
          <w:szCs w:val="21"/>
        </w:rPr>
      </w:pPr>
      <w:r/>
      <w:bookmarkStart w:id="10" w:name="_Toc35393800"/>
      <w:r/>
      <w:bookmarkStart w:id="11" w:name="_Toc28359014"/>
      <w:r/>
      <w:bookmarkStart w:id="12" w:name="_Toc35393631"/>
      <w:r/>
      <w:bookmarkStart w:id="13" w:name="_Toc28359091"/>
      <w:r>
        <w:rPr>
          <w:rFonts w:hint="eastAsia" w:ascii="宋体" w:hAnsi="宋体" w:cs="宋体"/>
          <w:color w:val="000000"/>
          <w:szCs w:val="21"/>
        </w:rPr>
        <w:t xml:space="preserve">（一）满足《中华人民共和国政府采购法》第二十二条规定；</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1.具有独立承担民事责任的能力；</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2.具有良好的商业信誉和健全的财务会计制度；</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3.具有履行合同所必需的设备和专业技术能力；</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4.有依法缴纳税收和社会保障资金的良好记录；</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5.参加政府采购活动前三年内，在经营活动中没有重大违法记录；</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（二）落实政府采购政策需满足的资格要求：本项目专门面向中小微企业采购,供应商应为中小微企业、监狱企业、残疾人福利性单位；</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（三）本项目的特定资格要求：</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1.供应商须具有</w:t>
      </w:r>
      <w:r>
        <w:t xml:space="preserve">公路交通工程专业承包（公路安全设施分项）二级及以上</w:t>
      </w:r>
      <w:r>
        <w:rPr>
          <w:rFonts w:hint="eastAsia"/>
        </w:rPr>
        <w:t xml:space="preserve">或</w:t>
      </w:r>
      <w:r>
        <w:rPr>
          <w:rFonts w:hint="eastAsia" w:ascii="宋体" w:hAnsi="宋体" w:cs="宋体"/>
          <w:color w:val="000000"/>
          <w:szCs w:val="21"/>
        </w:rPr>
        <w:t xml:space="preserve">交通运输主管部门核发的公路养护作业资质（交通安全设施养护资质，从业范围: 可以承担各等级公路交通安全设施的各类养护工程）并在有效期内；</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2.具有省级及以上建设行政主管部门核发的施工企业《安全生产许可证》，并在有效期内；</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3.拟派的项目负责人须具有省级及以上行政主管部门核发的公路工程二级及以上建造师注册证书，并在有效期内，具有省级及以上交通运输主管部门核发的有效《公路水运工程施工企业主要负责人和安全生产管理人员安全生产考核合格证书》（B证）；</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4.供应商拟投入本项目的技术负责人（项目总工）必须具有公路工程相关专业中级及以上技术职称；</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5.根据《公路水运工程安全生产监督管理办法》（交通运输部令2017年第25号）的规定，投标人拟投入的专职安全生产管理人员数量不少于1名，并具有省级及以上交通运输主管部门核发的有效的《公路水运工程施工企业主要负责人和安全生产管理人员安全生产考核合格证书》（C证）；</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6.项目经理（项目负责人）、技术负责人（项目总工）、专职安全员须为投标单位自有职工，提供近三个月（2026年6月～8月）中任意一个月的社保缴纳证明材料须附在投标文件中，如人员为退休人员返聘无法提供社保缴纳证明的，必须提供退休证明和返聘证明；</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7.拒绝下述供应商参加本次采购活动：</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（1）供应商单位负责人为同一人或者存在直接控股、管理关系的不同供应商，参加同一合同项下的政府采购活动。</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（2）投标截止时间前，被“信用中国”网站(www.creditchina.gov.cn)列入失信被执行人、重大税收违法失信主体名单、被中国政府采购网列入政府采购严重失信行为记录名单。</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8.本项目不接受联合体供应商参加磋商，</w:t>
      </w:r>
      <w:r>
        <w:rPr>
          <w:rFonts w:hint="eastAsia" w:ascii="宋体" w:hAnsi="宋体"/>
          <w:bCs/>
          <w:color w:val="000000"/>
          <w:szCs w:val="21"/>
        </w:rPr>
        <w:t xml:space="preserve">不允许挂靠、转包</w:t>
      </w:r>
      <w:r>
        <w:rPr>
          <w:rFonts w:hint="eastAsia" w:ascii="宋体" w:hAnsi="宋体" w:cs="宋体"/>
          <w:color w:val="000000"/>
          <w:szCs w:val="21"/>
        </w:rPr>
        <w:t xml:space="preserve">。</w:t>
      </w:r>
      <w:r/>
    </w:p>
    <w:p>
      <w:pPr>
        <w:jc w:val="left"/>
        <w:spacing w:line="360" w:lineRule="auto"/>
        <w:widowControl/>
        <w:rPr>
          <w:rFonts w:ascii="宋体" w:hAnsi="宋体" w:cs="宋体"/>
          <w:b/>
          <w:bCs/>
          <w:color w:val="000000"/>
          <w:szCs w:val="21"/>
        </w:rPr>
      </w:pPr>
      <w:r>
        <w:rPr>
          <w:rFonts w:hint="eastAsia" w:ascii="宋体" w:hAnsi="宋体" w:cs="宋体"/>
          <w:b/>
          <w:bCs/>
          <w:color w:val="000000"/>
          <w:szCs w:val="21"/>
        </w:rPr>
        <w:t xml:space="preserve">三、获取采购文件</w:t>
      </w:r>
      <w:bookmarkEnd w:id="10"/>
      <w:r/>
      <w:bookmarkEnd w:id="11"/>
      <w:r/>
      <w:bookmarkEnd w:id="12"/>
      <w:r/>
      <w:bookmarkEnd w:id="13"/>
      <w:r/>
      <w:r/>
    </w:p>
    <w:p>
      <w:pPr>
        <w:ind w:firstLine="420"/>
        <w:jc w:val="left"/>
        <w:spacing w:line="380" w:lineRule="exact"/>
        <w:widowControl/>
        <w:rPr>
          <w:color w:val="000000"/>
        </w:rPr>
      </w:pPr>
      <w:r/>
      <w:bookmarkStart w:id="14" w:name="_Toc35393632"/>
      <w:r/>
      <w:bookmarkStart w:id="15" w:name="_Toc28359015"/>
      <w:r/>
      <w:bookmarkStart w:id="16" w:name="_Toc28359092"/>
      <w:r/>
      <w:bookmarkStart w:id="17" w:name="_Toc35393801"/>
      <w:r/>
      <w:bookmarkStart w:id="18" w:name="_Toc28359017"/>
      <w:r/>
      <w:bookmarkStart w:id="19" w:name="_Toc28359094"/>
      <w:r/>
      <w:bookmarkStart w:id="20" w:name="_Toc35393803"/>
      <w:r/>
      <w:bookmarkStart w:id="21" w:name="_Toc35393634"/>
      <w:r>
        <w:rPr>
          <w:rFonts w:hint="eastAsia"/>
          <w:color w:val="000000"/>
        </w:rPr>
        <w:t xml:space="preserve">时间：（采购文件的获取期限自开始之日起不得少于5个工作日）</w:t>
      </w:r>
      <w:r/>
    </w:p>
    <w:p>
      <w:pPr>
        <w:ind w:firstLine="420"/>
        <w:jc w:val="left"/>
        <w:spacing w:line="380" w:lineRule="exact"/>
        <w:widowControl/>
        <w:rPr>
          <w:color w:val="000000"/>
        </w:rPr>
      </w:pPr>
      <w:r>
        <w:rPr>
          <w:rFonts w:hint="eastAsia"/>
          <w:color w:val="000000"/>
        </w:rPr>
        <w:t xml:space="preserve">地点：供应商完成注册并办理CA证书后登录“江苏政府采购“苏采云”系统”，下载本项目采购文件。</w:t>
      </w:r>
      <w:r/>
    </w:p>
    <w:p>
      <w:pPr>
        <w:ind w:firstLine="420"/>
        <w:jc w:val="left"/>
        <w:spacing w:line="380" w:lineRule="exact"/>
        <w:widowControl/>
        <w:rPr>
          <w:color w:val="000000"/>
        </w:rPr>
      </w:pPr>
      <w:r>
        <w:rPr>
          <w:rFonts w:hint="eastAsia"/>
          <w:color w:val="000000"/>
        </w:rPr>
        <w:t xml:space="preserve">注意事项：</w:t>
      </w:r>
      <w:r/>
    </w:p>
    <w:p>
      <w:pPr>
        <w:ind w:firstLine="420"/>
        <w:jc w:val="left"/>
        <w:spacing w:line="380" w:lineRule="exact"/>
        <w:widowControl/>
        <w:rPr>
          <w:color w:val="000000"/>
        </w:rPr>
      </w:pPr>
      <w:r>
        <w:rPr>
          <w:rFonts w:hint="eastAsia"/>
          <w:color w:val="000000"/>
        </w:rPr>
        <w:t xml:space="preserve">本项目采用网上注册登记方式。</w:t>
      </w:r>
      <w:r/>
    </w:p>
    <w:p>
      <w:pPr>
        <w:ind w:firstLine="420"/>
        <w:jc w:val="left"/>
        <w:spacing w:line="380" w:lineRule="exact"/>
        <w:widowControl/>
        <w:rPr>
          <w:color w:val="000000"/>
        </w:rPr>
      </w:pPr>
      <w:r>
        <w:rPr>
          <w:rFonts w:hint="eastAsia"/>
          <w:color w:val="000000"/>
        </w:rPr>
        <w:t xml:space="preserve">1、潜在供应商访问电子采购响应交易平台的网络地址和方法：</w:t>
      </w:r>
      <w:r/>
    </w:p>
    <w:p>
      <w:pPr>
        <w:ind w:firstLine="420"/>
        <w:jc w:val="left"/>
        <w:spacing w:line="380" w:lineRule="exact"/>
        <w:widowControl/>
        <w:rPr>
          <w:color w:val="000000"/>
        </w:rPr>
      </w:pPr>
      <w:r>
        <w:rPr>
          <w:rFonts w:hint="eastAsia"/>
          <w:color w:val="000000"/>
        </w:rPr>
        <w:t xml:space="preserve">（1）登录http://jszfcg.jsczt.cn/点击“苏采云”进入系统。</w:t>
      </w:r>
      <w:r/>
    </w:p>
    <w:p>
      <w:pPr>
        <w:ind w:firstLine="420"/>
        <w:jc w:val="left"/>
        <w:spacing w:line="380" w:lineRule="exact"/>
        <w:widowControl/>
        <w:rPr>
          <w:color w:val="000000"/>
        </w:rPr>
      </w:pPr>
      <w:r>
        <w:rPr>
          <w:rFonts w:hint="eastAsia"/>
          <w:color w:val="000000"/>
        </w:rPr>
        <w:t xml:space="preserve">（2）“CA数字证书”的获取：供应商需办理CA锁，“苏采云”系统目前仅支持“苏采云”系统下的政务CA、方正签章，省内各地区办理的“苏采云”系统下的政务CA、方正签章全省通用。“CA数字证书”的办理方式详见江苏政府采购网苏采云登录页面“新CA办理指南”，网址：http://jsxcmm.com/help/help.html。</w:t>
      </w:r>
      <w:r/>
    </w:p>
    <w:p>
      <w:pPr>
        <w:ind w:firstLine="420"/>
        <w:jc w:val="left"/>
        <w:spacing w:line="380" w:lineRule="exact"/>
        <w:widowControl/>
        <w:rPr>
          <w:color w:val="000000"/>
        </w:rPr>
      </w:pPr>
      <w:r>
        <w:rPr>
          <w:rFonts w:hint="eastAsia"/>
          <w:color w:val="000000"/>
        </w:rPr>
        <w:t xml:space="preserve">2、代理机构将数据电文形式的采购文件加载至电子采购响应交易平台，供潜在供应商下载或者查阅。</w:t>
      </w:r>
      <w:r/>
    </w:p>
    <w:p>
      <w:pPr>
        <w:ind w:firstLine="420"/>
        <w:jc w:val="left"/>
        <w:spacing w:line="380" w:lineRule="exact"/>
        <w:widowControl/>
        <w:rPr>
          <w:color w:val="000000"/>
        </w:rPr>
      </w:pPr>
      <w:r>
        <w:rPr>
          <w:rFonts w:hint="eastAsia"/>
          <w:color w:val="000000"/>
        </w:rPr>
        <w:t xml:space="preserve">3、如潜在供应商未按上述要求操作，将自行承担所产生的风险。</w:t>
      </w:r>
      <w:r/>
    </w:p>
    <w:p>
      <w:pPr>
        <w:ind w:firstLine="420"/>
        <w:jc w:val="left"/>
        <w:spacing w:line="380" w:lineRule="exact"/>
        <w:widowControl/>
        <w:rPr>
          <w:color w:val="000000"/>
        </w:rPr>
      </w:pPr>
      <w:r>
        <w:rPr>
          <w:rFonts w:hint="eastAsia"/>
          <w:color w:val="000000"/>
        </w:rPr>
        <w:t xml:space="preserve">4、采购代理机构将数据电文形式的采购文件加载至电子采购响应交易平台，供潜在供应商下载或者查阅。</w:t>
      </w:r>
      <w:r/>
    </w:p>
    <w:p>
      <w:pPr>
        <w:ind w:firstLine="420"/>
        <w:jc w:val="left"/>
        <w:spacing w:line="380" w:lineRule="exact"/>
        <w:widowControl/>
        <w:rPr>
          <w:color w:val="000000"/>
        </w:rPr>
      </w:pPr>
      <w:r>
        <w:rPr>
          <w:rFonts w:hint="eastAsia"/>
          <w:color w:val="000000"/>
        </w:rPr>
        <w:t xml:space="preserve">5、如潜在供应商未按上述要求操作，将自行承担所产生的风险。</w:t>
      </w:r>
      <w:r/>
    </w:p>
    <w:p>
      <w:pPr>
        <w:jc w:val="left"/>
        <w:spacing w:line="380" w:lineRule="exact"/>
        <w:widowControl/>
        <w:rPr>
          <w:rFonts w:ascii="宋体" w:hAnsi="宋体" w:cs="宋体"/>
          <w:b/>
          <w:bCs/>
          <w:color w:val="000000"/>
          <w:szCs w:val="21"/>
        </w:rPr>
      </w:pPr>
      <w:r>
        <w:rPr>
          <w:rFonts w:hint="eastAsia" w:ascii="宋体" w:hAnsi="宋体" w:cs="宋体"/>
          <w:b/>
          <w:bCs/>
          <w:color w:val="000000"/>
          <w:szCs w:val="21"/>
        </w:rPr>
        <w:t xml:space="preserve">四、响应文件提交</w:t>
      </w:r>
      <w:bookmarkEnd w:id="14"/>
      <w:r/>
      <w:bookmarkEnd w:id="15"/>
      <w:r/>
      <w:bookmarkEnd w:id="16"/>
      <w:r/>
      <w:bookmarkEnd w:id="17"/>
      <w:r/>
      <w:r/>
    </w:p>
    <w:p>
      <w:pPr>
        <w:ind w:firstLine="420"/>
        <w:spacing w:line="380" w:lineRule="exact"/>
        <w:rPr>
          <w:rFonts w:ascii="宋体" w:hAnsi="宋体" w:cs="宋体"/>
          <w:color w:val="000000"/>
          <w:szCs w:val="21"/>
        </w:rPr>
      </w:pPr>
      <w:r/>
      <w:bookmarkStart w:id="22" w:name="_Toc35393802"/>
      <w:r/>
      <w:bookmarkStart w:id="23" w:name="_Toc28359093"/>
      <w:r/>
      <w:bookmarkStart w:id="24" w:name="_Toc28359016"/>
      <w:r/>
      <w:bookmarkStart w:id="25" w:name="_Toc35393633"/>
      <w:r>
        <w:rPr>
          <w:rFonts w:hint="eastAsia" w:ascii="宋体" w:hAnsi="宋体" w:cs="宋体"/>
          <w:color w:val="000000"/>
          <w:szCs w:val="21"/>
        </w:rPr>
        <w:t xml:space="preserve">截止时间：</w:t>
      </w:r>
      <w:r>
        <w:rPr>
          <w:rFonts w:hint="eastAsia" w:ascii="宋体" w:hAnsi="宋体" w:cs="宋体"/>
          <w:color w:val="000000"/>
          <w:szCs w:val="21"/>
          <w:u w:val="single"/>
        </w:rPr>
        <w:t xml:space="preserve">2026年</w:t>
      </w:r>
      <w:r>
        <w:rPr>
          <w:rFonts w:hint="eastAsia" w:ascii="宋体" w:hAnsi="宋体" w:cs="宋体"/>
          <w:color w:val="000000"/>
          <w:szCs w:val="21"/>
          <w:u w:val="single"/>
          <w:lang w:val="en-US" w:eastAsia="zh-CN"/>
        </w:rPr>
        <w:t xml:space="preserve">8</w:t>
      </w:r>
      <w:r>
        <w:rPr>
          <w:rFonts w:hint="eastAsia" w:ascii="宋体" w:hAnsi="宋体" w:cs="宋体"/>
          <w:color w:val="000000"/>
          <w:szCs w:val="21"/>
          <w:u w:val="single"/>
        </w:rPr>
        <w:t xml:space="preserve">月</w:t>
      </w:r>
      <w:r>
        <w:rPr>
          <w:rFonts w:hint="eastAsia" w:ascii="宋体" w:hAnsi="宋体" w:cs="宋体"/>
          <w:color w:val="000000"/>
          <w:szCs w:val="21"/>
          <w:u w:val="single"/>
          <w:lang w:val="en-US" w:eastAsia="zh-CN"/>
        </w:rPr>
        <w:t xml:space="preserve">24</w:t>
      </w:r>
      <w:r>
        <w:rPr>
          <w:rFonts w:hint="eastAsia" w:ascii="宋体" w:hAnsi="宋体" w:cs="宋体"/>
          <w:color w:val="000000"/>
          <w:szCs w:val="21"/>
          <w:u w:val="single"/>
        </w:rPr>
        <w:t xml:space="preserve">日</w:t>
      </w:r>
      <w:r>
        <w:rPr>
          <w:rFonts w:hint="eastAsia" w:ascii="宋体" w:hAnsi="宋体" w:cs="宋体"/>
          <w:color w:val="000000"/>
          <w:szCs w:val="21"/>
          <w:u w:val="single"/>
          <w:lang w:val="en-US" w:eastAsia="zh-CN"/>
        </w:rPr>
        <w:t xml:space="preserve">15</w:t>
      </w:r>
      <w:r>
        <w:rPr>
          <w:rFonts w:hint="eastAsia" w:ascii="宋体" w:hAnsi="宋体" w:cs="宋体"/>
          <w:color w:val="000000"/>
          <w:szCs w:val="21"/>
          <w:u w:val="single"/>
        </w:rPr>
        <w:t xml:space="preserve">点00分（北京时间）</w:t>
      </w:r>
      <w:r/>
    </w:p>
    <w:p>
      <w:pPr>
        <w:ind w:firstLine="420"/>
        <w:spacing w:line="380" w:lineRule="exact"/>
        <w:rPr>
          <w:rFonts w:ascii="宋体" w:hAnsi="宋体" w:cs="宋体"/>
          <w:color w:val="000000"/>
          <w:szCs w:val="21"/>
        </w:rPr>
      </w:pPr>
      <w:r>
        <w:rPr>
          <w:rFonts w:hint="eastAsia" w:ascii="宋体" w:hAnsi="宋体" w:cs="宋体"/>
          <w:color w:val="000000"/>
          <w:szCs w:val="21"/>
        </w:rPr>
        <w:t xml:space="preserve">地点：</w:t>
      </w:r>
      <w:r>
        <w:rPr>
          <w:rFonts w:hint="eastAsia" w:ascii="宋体" w:hAnsi="宋体" w:cs="宋体"/>
          <w:color w:val="000000"/>
          <w:szCs w:val="21"/>
          <w:u w:val="single"/>
        </w:rPr>
        <w:t xml:space="preserve">江苏政府采购“苏采云”系统不见面开标大厅。</w:t>
      </w:r>
      <w:r/>
    </w:p>
    <w:p>
      <w:pPr>
        <w:jc w:val="left"/>
        <w:spacing w:line="380" w:lineRule="exact"/>
        <w:widowControl/>
        <w:rPr>
          <w:rFonts w:ascii="宋体" w:hAnsi="宋体" w:cs="宋体"/>
          <w:b/>
          <w:bCs/>
          <w:color w:val="000000"/>
          <w:szCs w:val="21"/>
        </w:rPr>
      </w:pPr>
      <w:r>
        <w:rPr>
          <w:rFonts w:hint="eastAsia" w:ascii="宋体" w:hAnsi="宋体" w:cs="宋体"/>
          <w:b/>
          <w:bCs/>
          <w:color w:val="000000"/>
          <w:szCs w:val="21"/>
        </w:rPr>
        <w:t xml:space="preserve">五、开启</w:t>
      </w:r>
      <w:bookmarkEnd w:id="22"/>
      <w:r/>
      <w:bookmarkEnd w:id="23"/>
      <w:r/>
      <w:bookmarkEnd w:id="24"/>
      <w:r/>
      <w:bookmarkEnd w:id="25"/>
      <w:r/>
      <w:r/>
    </w:p>
    <w:p>
      <w:pPr>
        <w:ind w:firstLine="420"/>
        <w:spacing w:line="380" w:lineRule="exact"/>
        <w:rPr>
          <w:rFonts w:ascii="宋体" w:hAnsi="宋体" w:cs="宋体"/>
          <w:color w:val="000000"/>
          <w:szCs w:val="21"/>
        </w:rPr>
      </w:pPr>
      <w:r>
        <w:rPr>
          <w:rFonts w:hint="eastAsia" w:ascii="宋体" w:hAnsi="宋体" w:cs="宋体"/>
          <w:color w:val="000000"/>
          <w:szCs w:val="21"/>
        </w:rPr>
        <w:t xml:space="preserve">开启时间：</w:t>
      </w:r>
      <w:r>
        <w:rPr>
          <w:rFonts w:hint="eastAsia" w:ascii="宋体" w:hAnsi="宋体" w:cs="宋体"/>
          <w:color w:val="000000"/>
          <w:szCs w:val="21"/>
          <w:u w:val="single"/>
        </w:rPr>
        <w:t xml:space="preserve">2026年</w:t>
      </w:r>
      <w:r>
        <w:rPr>
          <w:rFonts w:hint="eastAsia" w:ascii="宋体" w:hAnsi="宋体" w:cs="宋体"/>
          <w:color w:val="000000"/>
          <w:szCs w:val="21"/>
          <w:u w:val="single"/>
          <w:lang w:val="en-US" w:eastAsia="zh-CN"/>
        </w:rPr>
        <w:t xml:space="preserve">8</w:t>
      </w:r>
      <w:r>
        <w:rPr>
          <w:rFonts w:hint="eastAsia" w:ascii="宋体" w:hAnsi="宋体" w:cs="宋体"/>
          <w:color w:val="000000"/>
          <w:szCs w:val="21"/>
          <w:u w:val="single"/>
        </w:rPr>
        <w:t xml:space="preserve">月</w:t>
      </w:r>
      <w:r>
        <w:rPr>
          <w:rFonts w:hint="eastAsia" w:ascii="宋体" w:hAnsi="宋体" w:cs="宋体"/>
          <w:color w:val="000000"/>
          <w:szCs w:val="21"/>
          <w:u w:val="single"/>
          <w:lang w:val="en-US" w:eastAsia="zh-CN"/>
        </w:rPr>
        <w:t xml:space="preserve">24</w:t>
      </w:r>
      <w:r>
        <w:rPr>
          <w:rFonts w:hint="eastAsia" w:ascii="宋体" w:hAnsi="宋体" w:cs="宋体"/>
          <w:color w:val="000000"/>
          <w:szCs w:val="21"/>
          <w:u w:val="single"/>
        </w:rPr>
        <w:t xml:space="preserve">日</w:t>
      </w:r>
      <w:r>
        <w:rPr>
          <w:rFonts w:hint="eastAsia" w:ascii="宋体" w:hAnsi="宋体" w:cs="宋体"/>
          <w:color w:val="000000"/>
          <w:szCs w:val="21"/>
          <w:u w:val="single"/>
          <w:lang w:val="en-US" w:eastAsia="zh-CN"/>
        </w:rPr>
        <w:t xml:space="preserve">15</w:t>
      </w:r>
      <w:r>
        <w:rPr>
          <w:rFonts w:hint="eastAsia" w:ascii="宋体" w:hAnsi="宋体" w:cs="宋体"/>
          <w:color w:val="000000"/>
          <w:szCs w:val="21"/>
          <w:u w:val="single"/>
        </w:rPr>
        <w:t xml:space="preserve">点00分（北京时间）</w:t>
      </w:r>
      <w:r/>
    </w:p>
    <w:p>
      <w:pPr>
        <w:ind w:firstLine="420"/>
        <w:spacing w:line="380" w:lineRule="exact"/>
        <w:rPr>
          <w:rFonts w:ascii="宋体" w:hAnsi="宋体" w:cs="宋体"/>
          <w:bCs/>
          <w:color w:val="000000"/>
          <w:szCs w:val="21"/>
          <w:u w:val="single"/>
        </w:rPr>
      </w:pPr>
      <w:r>
        <w:rPr>
          <w:rFonts w:hint="eastAsia" w:ascii="宋体" w:hAnsi="宋体" w:cs="宋体"/>
          <w:color w:val="000000"/>
          <w:szCs w:val="21"/>
        </w:rPr>
        <w:t xml:space="preserve">地点：</w:t>
      </w:r>
      <w:r>
        <w:rPr>
          <w:rFonts w:hint="eastAsia" w:ascii="宋体" w:hAnsi="宋体" w:cs="宋体"/>
          <w:color w:val="000000"/>
          <w:szCs w:val="21"/>
          <w:u w:val="single"/>
        </w:rPr>
        <w:t xml:space="preserve">江苏政府采购“苏采云”系统不见面开标大厅。</w:t>
      </w:r>
      <w:r/>
    </w:p>
    <w:p>
      <w:pPr>
        <w:spacing w:line="380" w:lineRule="exact"/>
        <w:rPr>
          <w:rFonts w:ascii="宋体" w:hAnsi="宋体" w:cs="宋体"/>
          <w:b/>
          <w:bCs/>
          <w:color w:val="000000"/>
          <w:szCs w:val="21"/>
        </w:rPr>
      </w:pPr>
      <w:r>
        <w:rPr>
          <w:rFonts w:hint="eastAsia" w:ascii="宋体" w:hAnsi="宋体" w:cs="宋体"/>
          <w:b/>
          <w:bCs/>
          <w:color w:val="000000"/>
          <w:szCs w:val="21"/>
        </w:rPr>
        <w:t xml:space="preserve">六、公告期限</w:t>
      </w:r>
      <w:bookmarkEnd w:id="18"/>
      <w:r/>
      <w:bookmarkEnd w:id="19"/>
      <w:r/>
      <w:bookmarkEnd w:id="20"/>
      <w:r/>
      <w:bookmarkEnd w:id="21"/>
      <w:r/>
      <w:r/>
    </w:p>
    <w:p>
      <w:pPr>
        <w:ind w:firstLine="420"/>
        <w:spacing w:line="380" w:lineRule="exact"/>
        <w:rPr>
          <w:rFonts w:ascii="宋体" w:hAnsi="宋体" w:cs="宋体"/>
          <w:color w:val="000000"/>
          <w:szCs w:val="21"/>
        </w:rPr>
      </w:pPr>
      <w:r>
        <w:rPr>
          <w:rFonts w:hint="eastAsia" w:ascii="宋体" w:hAnsi="宋体" w:cs="宋体"/>
          <w:color w:val="000000"/>
          <w:szCs w:val="21"/>
        </w:rPr>
        <w:t xml:space="preserve">自本公告发布之日起5个工作日。</w:t>
      </w:r>
      <w:r/>
    </w:p>
    <w:p>
      <w:pPr>
        <w:spacing w:line="380" w:lineRule="exact"/>
        <w:rPr>
          <w:rFonts w:ascii="宋体" w:hAnsi="宋体" w:cs="宋体"/>
          <w:b/>
          <w:bCs/>
          <w:color w:val="000000"/>
          <w:szCs w:val="21"/>
        </w:rPr>
      </w:pPr>
      <w:r/>
      <w:bookmarkStart w:id="26" w:name="_Toc35393804"/>
      <w:r/>
      <w:bookmarkStart w:id="27" w:name="_Toc35393635"/>
      <w:r>
        <w:rPr>
          <w:rFonts w:hint="eastAsia" w:ascii="宋体" w:hAnsi="宋体" w:cs="宋体"/>
          <w:b/>
          <w:bCs/>
          <w:color w:val="000000"/>
          <w:szCs w:val="21"/>
        </w:rPr>
        <w:t xml:space="preserve">七、</w:t>
      </w:r>
      <w:bookmarkEnd w:id="1"/>
      <w:r/>
      <w:bookmarkEnd w:id="26"/>
      <w:r/>
      <w:bookmarkEnd w:id="27"/>
      <w:r>
        <w:rPr>
          <w:rFonts w:hint="eastAsia" w:ascii="宋体" w:hAnsi="宋体" w:cs="宋体"/>
          <w:b/>
          <w:bCs/>
          <w:color w:val="000000"/>
          <w:szCs w:val="21"/>
        </w:rPr>
        <w:t xml:space="preserve">凡对本次采购提出询问，请按以下方式联系。</w:t>
      </w:r>
      <w:r/>
    </w:p>
    <w:p>
      <w:pPr>
        <w:ind w:firstLine="420"/>
        <w:spacing w:line="380" w:lineRule="exact"/>
        <w:rPr>
          <w:rFonts w:ascii="宋体" w:hAnsi="宋体" w:cs="宋体"/>
          <w:color w:val="000000"/>
          <w:szCs w:val="21"/>
        </w:rPr>
      </w:pPr>
      <w:r>
        <w:rPr>
          <w:rFonts w:hint="eastAsia" w:ascii="宋体" w:hAnsi="宋体" w:cs="宋体"/>
          <w:color w:val="000000"/>
          <w:szCs w:val="21"/>
        </w:rPr>
        <w:t xml:space="preserve">1、采购人信息：</w:t>
      </w:r>
      <w:r/>
    </w:p>
    <w:p>
      <w:pPr>
        <w:ind w:firstLine="420"/>
        <w:spacing w:line="380" w:lineRule="exact"/>
        <w:rPr>
          <w:rFonts w:ascii="宋体" w:hAnsi="宋体" w:cs="宋体"/>
          <w:color w:val="000000"/>
          <w:szCs w:val="21"/>
        </w:rPr>
      </w:pPr>
      <w:r/>
      <w:bookmarkStart w:id="28" w:name="_Toc28359086"/>
      <w:r/>
      <w:bookmarkStart w:id="29" w:name="_Toc28359009"/>
      <w:r>
        <w:rPr>
          <w:rFonts w:hint="eastAsia" w:ascii="宋体" w:hAnsi="宋体" w:cs="宋体"/>
          <w:color w:val="000000"/>
          <w:szCs w:val="21"/>
        </w:rPr>
        <w:t xml:space="preserve">名  称：泰州市姜堰区公路事业发展中心</w:t>
      </w:r>
      <w:r/>
    </w:p>
    <w:p>
      <w:pPr>
        <w:ind w:firstLine="420"/>
        <w:spacing w:line="380" w:lineRule="exact"/>
        <w:rPr>
          <w:rFonts w:ascii="宋体" w:hAnsi="宋体" w:cs="宋体"/>
          <w:color w:val="000000"/>
          <w:szCs w:val="21"/>
        </w:rPr>
      </w:pPr>
      <w:r>
        <w:rPr>
          <w:rFonts w:hint="eastAsia" w:ascii="宋体" w:hAnsi="宋体" w:cs="宋体"/>
          <w:color w:val="000000"/>
          <w:szCs w:val="21"/>
        </w:rPr>
        <w:t xml:space="preserve">地  址：泰州市姜堰区上海路88号</w:t>
      </w:r>
      <w:r/>
    </w:p>
    <w:p>
      <w:pPr>
        <w:ind w:firstLine="420"/>
        <w:spacing w:line="380" w:lineRule="exact"/>
        <w:rPr>
          <w:rFonts w:hint="default" w:ascii="宋体" w:hAnsi="宋体" w:eastAsia="宋体" w:cs="宋体"/>
          <w:color w:val="000000"/>
          <w:szCs w:val="21"/>
          <w:lang w:val="en-US" w:eastAsia="zh-CN"/>
        </w:rPr>
      </w:pPr>
      <w:r>
        <w:rPr>
          <w:rFonts w:hint="eastAsia" w:ascii="宋体" w:hAnsi="宋体" w:cs="宋体"/>
          <w:color w:val="000000"/>
          <w:szCs w:val="21"/>
        </w:rPr>
        <w:t xml:space="preserve">联系方式：</w:t>
      </w:r>
      <w:r>
        <w:rPr>
          <w:rFonts w:hint="eastAsia" w:ascii="宋体" w:hAnsi="宋体" w:cs="宋体"/>
          <w:color w:val="000000"/>
          <w:szCs w:val="21"/>
          <w:lang w:val="en-US" w:eastAsia="zh-CN"/>
        </w:rPr>
        <w:t xml:space="preserve">陈先生 </w:t>
      </w:r>
      <w:r>
        <w:rPr>
          <w:rFonts w:hint="eastAsia" w:ascii="宋体" w:hAnsi="宋体" w:cs="宋体"/>
          <w:color w:val="000000"/>
          <w:szCs w:val="21"/>
        </w:rPr>
        <w:t xml:space="preserve">0523-8</w:t>
      </w:r>
      <w:r>
        <w:rPr>
          <w:rFonts w:hint="eastAsia" w:ascii="宋体" w:hAnsi="宋体" w:cs="宋体"/>
          <w:color w:val="000000"/>
          <w:szCs w:val="21"/>
          <w:lang w:val="en-US" w:eastAsia="zh-CN"/>
        </w:rPr>
        <w:t xml:space="preserve">8203092</w:t>
      </w:r>
      <w:r/>
    </w:p>
    <w:p>
      <w:pPr>
        <w:ind w:firstLine="420"/>
        <w:spacing w:line="380" w:lineRule="exact"/>
        <w:rPr>
          <w:rFonts w:ascii="宋体" w:hAnsi="宋体" w:cs="宋体"/>
          <w:color w:val="000000"/>
          <w:szCs w:val="21"/>
        </w:rPr>
      </w:pPr>
      <w:r>
        <w:rPr>
          <w:rFonts w:hint="eastAsia" w:ascii="宋体" w:hAnsi="宋体" w:cs="宋体"/>
          <w:color w:val="000000"/>
          <w:szCs w:val="21"/>
        </w:rPr>
        <w:t xml:space="preserve">2、采购代理机构信息</w:t>
      </w:r>
      <w:bookmarkEnd w:id="28"/>
      <w:r/>
      <w:bookmarkEnd w:id="29"/>
      <w:r>
        <w:rPr>
          <w:rFonts w:hint="eastAsia" w:ascii="宋体" w:hAnsi="宋体" w:cs="宋体"/>
          <w:color w:val="000000"/>
          <w:szCs w:val="21"/>
        </w:rPr>
        <w:t xml:space="preserve">：</w:t>
      </w:r>
      <w:r/>
    </w:p>
    <w:p>
      <w:pPr>
        <w:ind w:firstLine="420"/>
        <w:spacing w:line="380" w:lineRule="exact"/>
        <w:rPr>
          <w:rFonts w:ascii="宋体" w:hAnsi="宋体" w:cs="宋体"/>
          <w:color w:val="000000"/>
          <w:szCs w:val="21"/>
        </w:rPr>
      </w:pPr>
      <w:r>
        <w:rPr>
          <w:rFonts w:hint="eastAsia" w:ascii="宋体" w:hAnsi="宋体" w:cs="宋体"/>
          <w:color w:val="000000"/>
          <w:szCs w:val="21"/>
        </w:rPr>
        <w:t xml:space="preserve">名称：南京正一工程造价咨询有限公司　</w:t>
      </w:r>
      <w:r/>
    </w:p>
    <w:p>
      <w:pPr>
        <w:ind w:firstLine="420"/>
        <w:spacing w:line="380" w:lineRule="exact"/>
        <w:rPr>
          <w:rFonts w:ascii="宋体" w:hAnsi="宋体" w:cs="宋体"/>
          <w:color w:val="000000"/>
          <w:szCs w:val="21"/>
        </w:rPr>
      </w:pPr>
      <w:r>
        <w:rPr>
          <w:rFonts w:hint="eastAsia" w:ascii="宋体" w:hAnsi="宋体" w:cs="宋体"/>
          <w:color w:val="000000"/>
          <w:szCs w:val="21"/>
        </w:rPr>
        <w:t xml:space="preserve">地址：泰州市姜堰区杭州路332号　</w:t>
      </w:r>
      <w:r/>
    </w:p>
    <w:p>
      <w:pPr>
        <w:ind w:firstLine="420"/>
        <w:spacing w:line="380" w:lineRule="exact"/>
        <w:rPr>
          <w:rFonts w:ascii="宋体" w:hAnsi="宋体" w:cs="宋体"/>
          <w:color w:val="000000"/>
          <w:szCs w:val="21"/>
        </w:rPr>
      </w:pPr>
      <w:r>
        <w:rPr>
          <w:rFonts w:hint="eastAsia" w:ascii="宋体" w:hAnsi="宋体" w:cs="宋体"/>
          <w:color w:val="000000"/>
          <w:szCs w:val="21"/>
        </w:rPr>
        <w:t xml:space="preserve">联系方式：钱女士15161091903</w:t>
      </w:r>
      <w:r/>
    </w:p>
    <w:p>
      <w:pPr>
        <w:ind w:firstLine="420"/>
        <w:spacing w:line="380" w:lineRule="exact"/>
        <w:rPr>
          <w:rFonts w:ascii="宋体" w:hAnsi="宋体" w:cs="宋体"/>
          <w:color w:val="000000"/>
          <w:szCs w:val="21"/>
        </w:rPr>
      </w:pPr>
      <w:r>
        <w:rPr>
          <w:rFonts w:hint="eastAsia" w:ascii="宋体" w:hAnsi="宋体" w:cs="宋体"/>
          <w:color w:val="000000"/>
          <w:szCs w:val="21"/>
        </w:rPr>
        <w:t xml:space="preserve">3、项目联系方式：</w:t>
      </w:r>
      <w:r/>
    </w:p>
    <w:p>
      <w:pPr>
        <w:ind w:firstLine="420"/>
        <w:spacing w:line="380" w:lineRule="exact"/>
        <w:rPr>
          <w:rFonts w:ascii="宋体" w:hAnsi="宋体" w:cs="宋体"/>
          <w:color w:val="000000"/>
          <w:szCs w:val="21"/>
        </w:rPr>
      </w:pPr>
      <w:r>
        <w:rPr>
          <w:rFonts w:hint="eastAsia" w:ascii="宋体" w:hAnsi="宋体" w:cs="宋体"/>
          <w:color w:val="000000"/>
          <w:szCs w:val="21"/>
        </w:rPr>
        <w:t xml:space="preserve">联系人：钱晨</w:t>
      </w:r>
      <w:r/>
    </w:p>
    <w:p>
      <w:pPr>
        <w:ind w:firstLine="420"/>
        <w:spacing w:line="380" w:lineRule="exact"/>
        <w:rPr>
          <w:rFonts w:ascii="宋体" w:hAnsi="宋体" w:cs="宋体"/>
          <w:b/>
          <w:color w:val="000000"/>
          <w:szCs w:val="21"/>
        </w:rPr>
      </w:pPr>
      <w:r>
        <w:rPr>
          <w:rFonts w:hint="eastAsia" w:ascii="宋体" w:hAnsi="宋体" w:cs="宋体"/>
          <w:color w:val="000000"/>
          <w:szCs w:val="21"/>
        </w:rPr>
        <w:t xml:space="preserve">联系电话：15161091903</w:t>
      </w:r>
      <w:r/>
    </w:p>
    <w:p>
      <w:pPr>
        <w:jc w:val="center"/>
        <w:spacing w:line="360" w:lineRule="auto"/>
        <w:widowControl/>
        <w:rPr>
          <w:rFonts w:ascii="宋体" w:hAnsi="宋体" w:cs="宋体"/>
          <w:b/>
          <w:color w:val="000000"/>
          <w:sz w:val="30"/>
          <w:szCs w:val="30"/>
        </w:rPr>
      </w:pPr>
      <w:r>
        <w:rPr>
          <w:rFonts w:eastAsia="微软雅黑"/>
          <w:color w:val="000000"/>
        </w:rPr>
        <w:br w:type="page" w:clear="all"/>
      </w:r>
      <w:r>
        <w:rPr>
          <w:rFonts w:hint="eastAsia" w:ascii="宋体" w:hAnsi="宋体" w:cs="宋体"/>
          <w:b/>
          <w:color w:val="000000"/>
          <w:sz w:val="30"/>
          <w:szCs w:val="30"/>
        </w:rPr>
        <w:t xml:space="preserve">第二章 参加磋商供应商须知</w:t>
      </w:r>
      <w:bookmarkEnd w:id="2"/>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不见面交易响应文件制作提交说明</w:t>
      </w:r>
      <w:r/>
    </w:p>
    <w:p>
      <w:pPr>
        <w:ind w:firstLine="482"/>
        <w:jc w:val="left"/>
        <w:spacing w:line="360" w:lineRule="auto"/>
        <w:rPr>
          <w:rFonts w:ascii="宋体" w:hAnsi="宋体" w:cs="宋体"/>
          <w:color w:val="000000"/>
          <w:sz w:val="24"/>
          <w:shd w:val="clear" w:color="auto" w:fill="ffffff"/>
        </w:rPr>
      </w:pPr>
      <w:r>
        <w:rPr>
          <w:rFonts w:hint="eastAsia" w:ascii="宋体" w:hAnsi="宋体" w:cs="宋体"/>
          <w:b/>
          <w:bCs/>
          <w:color w:val="000000"/>
          <w:sz w:val="24"/>
        </w:rPr>
        <w:t xml:space="preserve">1.业务流程：</w:t>
      </w:r>
      <w:r>
        <w:rPr>
          <w:rFonts w:hint="eastAsia" w:ascii="宋体" w:hAnsi="宋体" w:cs="宋体"/>
          <w:color w:val="000000"/>
          <w:sz w:val="24"/>
          <w:shd w:val="clear" w:color="auto" w:fill="ffffff"/>
        </w:rPr>
        <w:t xml:space="preserve">潜在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2"/>
        <w:jc w:val="left"/>
        <w:spacing w:line="360" w:lineRule="auto"/>
        <w:rPr>
          <w:rFonts w:ascii="宋体" w:hAnsi="宋体" w:cs="宋体"/>
          <w:color w:val="000000"/>
          <w:sz w:val="24"/>
          <w:shd w:val="clear" w:color="auto" w:fill="ffffff"/>
        </w:rPr>
      </w:pPr>
      <w:r>
        <w:rPr>
          <w:rFonts w:hint="eastAsia" w:ascii="宋体" w:hAnsi="宋体" w:cs="宋体"/>
          <w:b/>
          <w:bCs/>
          <w:color w:val="000000"/>
          <w:sz w:val="24"/>
        </w:rPr>
        <w:t xml:space="preserve">2.苏采云资料：</w:t>
      </w:r>
      <w:r>
        <w:rPr>
          <w:rFonts w:hint="eastAsia" w:ascii="宋体" w:hAnsi="宋体" w:cs="宋体"/>
          <w:color w:val="000000"/>
          <w:sz w:val="24"/>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 HYPERLINK "http://czj.taizhou.gov.cn/art/2022/12/9/art_61762_3436049.html" \t "http://www.ccgp-jiangsu.gov.cn/jiangsu/js_cggg/_blank" \o "苏采云系统操作手册（供应商）" </w:instrText>
      </w:r>
      <w:r>
        <w:fldChar w:fldCharType="separate"/>
      </w:r>
      <w:r>
        <w:rPr>
          <w:rStyle w:val="1647"/>
          <w:rFonts w:hint="eastAsia" w:ascii="宋体" w:hAnsi="宋体" w:cs="宋体"/>
          <w:color w:val="000000"/>
          <w:sz w:val="24"/>
          <w:shd w:val="clear" w:color="auto" w:fill="ffffff"/>
        </w:rPr>
        <w:t xml:space="preserve">苏采云系统操作手册（供应商）</w:t>
      </w:r>
      <w:r>
        <w:rPr>
          <w:rStyle w:val="1647"/>
          <w:rFonts w:hint="eastAsia" w:ascii="宋体" w:hAnsi="宋体" w:cs="宋体"/>
          <w:color w:val="000000"/>
          <w:sz w:val="24"/>
          <w:shd w:val="clear" w:color="auto" w:fill="ffffff"/>
        </w:rPr>
        <w:fldChar w:fldCharType="end"/>
      </w:r>
      <w:r>
        <w:rPr>
          <w:rFonts w:hint="eastAsia" w:ascii="宋体" w:hAnsi="宋体" w:cs="宋体"/>
          <w:color w:val="000000"/>
          <w:sz w:val="24"/>
          <w:shd w:val="clear" w:color="auto" w:fill="ffffff"/>
        </w:rPr>
        <w:t xml:space="preserve">”，进行下载。</w:t>
      </w:r>
      <w:r/>
    </w:p>
    <w:p>
      <w:pPr>
        <w:ind w:firstLine="480"/>
        <w:jc w:val="left"/>
        <w:spacing w:line="360" w:lineRule="auto"/>
        <w:rPr>
          <w:rFonts w:ascii="宋体" w:hAnsi="宋体" w:cs="宋体"/>
          <w:color w:val="000000"/>
          <w:sz w:val="24"/>
          <w:shd w:val="clear" w:color="auto" w:fill="ffffff"/>
        </w:rPr>
      </w:pPr>
      <w:r>
        <w:fldChar w:fldCharType="begin"/>
      </w:r>
      <w:r>
        <w:instrText xml:space="preserve"> HYPERLINK "http://www.ccgp-jiangsu.gov.cn/jiangsu/zlxz/ee/ee3a4bc5a3454aa2b0d9312230633ce9.html" </w:instrText>
      </w:r>
      <w:r>
        <w:fldChar w:fldCharType="separate"/>
      </w:r>
      <w:r>
        <w:rPr>
          <w:rStyle w:val="1647"/>
          <w:rFonts w:hint="eastAsia" w:ascii="宋体" w:hAnsi="宋体" w:cs="宋体"/>
          <w:color w:val="000000"/>
          <w:sz w:val="24"/>
          <w:shd w:val="clear" w:color="auto" w:fill="ffffff"/>
        </w:rPr>
        <w:t xml:space="preserve">http://www.ccgp-jiangsu.gov.cn/jiangsu/zlxz/ee/ee3a4bc5a3454aa2b0d9312230633ce9.html</w:t>
      </w:r>
      <w:r>
        <w:rPr>
          <w:rStyle w:val="1647"/>
          <w:rFonts w:hint="eastAsia" w:ascii="宋体" w:hAnsi="宋体" w:cs="宋体"/>
          <w:color w:val="000000"/>
          <w:sz w:val="24"/>
          <w:shd w:val="clear" w:color="auto" w:fill="ffffff"/>
        </w:rPr>
        <w:fldChar w:fldCharType="end"/>
      </w:r>
      <w:r/>
    </w:p>
    <w:p>
      <w:pPr>
        <w:ind w:firstLine="482"/>
        <w:jc w:val="left"/>
        <w:spacing w:line="360" w:lineRule="auto"/>
        <w:rPr>
          <w:rFonts w:ascii="宋体" w:hAnsi="宋体" w:cs="宋体"/>
          <w:color w:val="000000"/>
          <w:sz w:val="24"/>
          <w:shd w:val="clear" w:color="auto" w:fill="ffffff"/>
        </w:rPr>
      </w:pPr>
      <w:r>
        <w:rPr>
          <w:rFonts w:hint="eastAsia" w:ascii="宋体" w:hAnsi="宋体" w:cs="宋体"/>
          <w:b/>
          <w:bCs/>
          <w:color w:val="000000"/>
          <w:sz w:val="24"/>
        </w:rPr>
        <w:t xml:space="preserve">3.视频参考资料：</w:t>
      </w:r>
      <w:r>
        <w:rPr>
          <w:rFonts w:hint="eastAsia" w:ascii="宋体" w:hAnsi="宋体" w:cs="宋体"/>
          <w:color w:val="000000"/>
          <w:sz w:val="24"/>
          <w:shd w:val="clear" w:color="auto" w:fill="ffffff"/>
        </w:rPr>
        <w:t xml:space="preserve">http://czj.xz.gov.cn/Home/HomeDetails?type=13&amp;articleid=1d984549-f767-40c7-8647-cbbd55af52da</w:t>
      </w:r>
      <w:r/>
    </w:p>
    <w:p>
      <w:pPr>
        <w:ind w:firstLine="480"/>
        <w:jc w:val="left"/>
        <w:spacing w:line="360" w:lineRule="auto"/>
        <w:rPr>
          <w:rFonts w:ascii="宋体" w:hAnsi="宋体" w:cs="宋体"/>
          <w:color w:val="000000"/>
          <w:sz w:val="24"/>
          <w:shd w:val="clear" w:color="auto" w:fill="ffffff"/>
        </w:rPr>
      </w:pPr>
      <w:r>
        <w:rPr>
          <w:rFonts w:hint="eastAsia" w:ascii="宋体" w:hAnsi="宋体" w:cs="宋体"/>
          <w:color w:val="000000"/>
          <w:sz w:val="24"/>
          <w:shd w:val="clear" w:color="auto" w:fill="ffffff"/>
        </w:rPr>
        <w:t xml:space="preserve">技术服务联系电话：0523-82020605，0523-87633965</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竞争性谈判、磋商不见面交易注意事项</w:t>
      </w:r>
      <w:r/>
    </w:p>
    <w:p>
      <w:pPr>
        <w:ind w:firstLine="482"/>
        <w:jc w:val="left"/>
        <w:spacing w:line="360" w:lineRule="auto"/>
        <w:rPr>
          <w:rFonts w:ascii="宋体" w:hAnsi="宋体" w:cs="宋体"/>
          <w:b/>
          <w:bCs/>
          <w:color w:val="000000"/>
          <w:sz w:val="24"/>
        </w:rPr>
      </w:pPr>
      <w:r>
        <w:rPr>
          <w:rFonts w:hint="eastAsia" w:ascii="宋体" w:hAnsi="宋体" w:cs="宋体"/>
          <w:b/>
          <w:bCs/>
          <w:color w:val="000000"/>
          <w:sz w:val="24"/>
        </w:rPr>
        <w:t xml:space="preserve">1.安装调试音视频设备。</w:t>
      </w:r>
      <w:r>
        <w:rPr>
          <w:rFonts w:hint="eastAsia" w:ascii="宋体" w:hAnsi="宋体" w:cs="宋体"/>
          <w:color w:val="000000"/>
          <w:sz w:val="24"/>
          <w:shd w:val="clear" w:color="auto" w:fill="ffffff"/>
        </w:rPr>
        <w:t xml:space="preserve">各供应商在响应前按照要求安装好耳麦、摄像头等通讯工具。</w:t>
      </w:r>
      <w:r/>
    </w:p>
    <w:p>
      <w:pPr>
        <w:ind w:firstLine="482"/>
        <w:jc w:val="left"/>
        <w:spacing w:line="360" w:lineRule="auto"/>
        <w:rPr>
          <w:rFonts w:ascii="宋体" w:hAnsi="宋体" w:cs="宋体"/>
          <w:color w:val="000000"/>
          <w:sz w:val="24"/>
          <w:shd w:val="clear" w:color="auto" w:fill="ffffff"/>
        </w:rPr>
      </w:pPr>
      <w:r>
        <w:rPr>
          <w:rFonts w:hint="eastAsia" w:ascii="宋体" w:hAnsi="宋体" w:cs="宋体"/>
          <w:b/>
          <w:bCs/>
          <w:color w:val="000000"/>
          <w:sz w:val="24"/>
        </w:rPr>
        <w:t xml:space="preserve">2.确保音视频畅通。</w:t>
      </w:r>
      <w:r>
        <w:rPr>
          <w:rFonts w:hint="eastAsia" w:ascii="宋体" w:hAnsi="宋体" w:cs="宋体"/>
          <w:color w:val="000000"/>
          <w:sz w:val="24"/>
          <w:shd w:val="clear" w:color="auto" w:fill="ffffff"/>
        </w:rPr>
        <w:t xml:space="preserve">竞争性谈判、磋商项目需要进行谈判、磋商程序，请各供应商在响应前按照要求对耳麦、摄像头等通讯工具进行最终调试，可以利用微信或qq等相关软件进行测试，确保在谈判、磋商过程可以正常进行。</w:t>
      </w:r>
      <w:r/>
    </w:p>
    <w:p>
      <w:pPr>
        <w:ind w:firstLine="482"/>
        <w:jc w:val="left"/>
        <w:spacing w:line="360" w:lineRule="auto"/>
        <w:rPr>
          <w:rFonts w:ascii="宋体" w:hAnsi="宋体" w:cs="宋体"/>
          <w:color w:val="000000"/>
          <w:sz w:val="24"/>
          <w:shd w:val="clear" w:color="auto" w:fill="ffffff"/>
        </w:rPr>
      </w:pPr>
      <w:r>
        <w:rPr>
          <w:rFonts w:hint="eastAsia" w:ascii="宋体" w:hAnsi="宋体" w:cs="宋体"/>
          <w:b/>
          <w:bCs/>
          <w:color w:val="000000"/>
          <w:sz w:val="24"/>
          <w:shd w:val="clear" w:color="auto" w:fill="ffffff"/>
        </w:rPr>
        <w:t xml:space="preserve">3.及时完成最终报价</w:t>
      </w:r>
      <w:r>
        <w:rPr>
          <w:rFonts w:hint="eastAsia" w:ascii="宋体" w:hAnsi="宋体" w:cs="宋体"/>
          <w:color w:val="000000"/>
          <w:sz w:val="24"/>
          <w:shd w:val="clear" w:color="auto" w:fill="ffffff"/>
        </w:rPr>
        <w:t xml:space="preserve">。竞争性谈判、磋商项目需要供应商进行最终报价，请各供应商在项目评标结束之前不要擅自离开“苏采云”交易系统开标大厅，待评审专家开启最终报价程序后，及时准确完成最终报价。</w:t>
      </w:r>
      <w:r/>
    </w:p>
    <w:p>
      <w:pPr>
        <w:pStyle w:val="1178"/>
        <w:spacing w:before="0" w:after="0" w:line="240" w:lineRule="auto"/>
        <w:rPr>
          <w:color w:val="000000"/>
        </w:rPr>
      </w:pPr>
      <w:r>
        <w:rPr>
          <w:color w:val="000000"/>
        </w:rPr>
      </w:r>
      <w:r/>
    </w:p>
    <w:p>
      <w:pPr>
        <w:jc w:val="center"/>
        <w:rPr>
          <w:rFonts w:ascii="宋体" w:hAnsi="宋体" w:cs="宋体"/>
          <w:bCs/>
          <w:color w:val="000000"/>
          <w:szCs w:val="21"/>
        </w:rPr>
      </w:pPr>
      <w:r>
        <w:rPr>
          <w:rFonts w:hint="eastAsia" w:ascii="宋体" w:hAnsi="宋体" w:cs="宋体"/>
          <w:bCs/>
          <w:color w:val="000000"/>
          <w:szCs w:val="21"/>
        </w:rPr>
        <w:br w:type="page" w:clear="all"/>
      </w:r>
      <w:r>
        <w:rPr>
          <w:rFonts w:hint="eastAsia" w:ascii="宋体" w:hAnsi="宋体" w:cs="宋体"/>
          <w:b/>
          <w:color w:val="000000"/>
          <w:sz w:val="30"/>
          <w:szCs w:val="30"/>
        </w:rPr>
        <w:t xml:space="preserve">供应商须知前附表</w:t>
      </w:r>
      <w:r/>
    </w:p>
    <w:tbl>
      <w:tblPr>
        <w:tblStyle w:val="881"/>
        <w:tblW w:w="487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2144"/>
        <w:gridCol w:w="6601"/>
      </w:tblGrid>
      <w:tr>
        <w:trPr>
          <w:trHeight w:val="23"/>
        </w:trPr>
        <w:tc>
          <w:tcPr>
            <w:tcW w:w="500"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序号</w:t>
            </w:r>
            <w:r/>
          </w:p>
        </w:tc>
        <w:tc>
          <w:tcPr>
            <w:tcW w:w="1103"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项目</w:t>
            </w:r>
            <w:r/>
          </w:p>
        </w:tc>
        <w:tc>
          <w:tcPr>
            <w:tcW w:w="3396"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内 容</w:t>
            </w:r>
            <w:r/>
          </w:p>
        </w:tc>
      </w:tr>
      <w:tr>
        <w:trPr>
          <w:trHeight w:val="23"/>
        </w:trPr>
        <w:tc>
          <w:tcPr>
            <w:tcW w:w="500"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1</w:t>
            </w:r>
            <w:r/>
          </w:p>
        </w:tc>
        <w:tc>
          <w:tcPr>
            <w:tcW w:w="1103"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项目名称</w:t>
            </w:r>
            <w:r/>
          </w:p>
        </w:tc>
        <w:tc>
          <w:tcPr>
            <w:tcW w:w="3396"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姜堰区道路交通安全重点隐患路段“5510”应急处置工程</w:t>
            </w:r>
            <w:r/>
          </w:p>
        </w:tc>
      </w:tr>
      <w:tr>
        <w:trPr>
          <w:trHeight w:val="23"/>
        </w:trPr>
        <w:tc>
          <w:tcPr>
            <w:tcW w:w="500"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2</w:t>
            </w:r>
            <w:r/>
          </w:p>
        </w:tc>
        <w:tc>
          <w:tcPr>
            <w:tcW w:w="1103"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采购内容</w:t>
            </w:r>
            <w:r/>
          </w:p>
        </w:tc>
        <w:tc>
          <w:tcPr>
            <w:tcW w:w="3396"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详见采购公告。</w:t>
            </w:r>
            <w:r/>
          </w:p>
        </w:tc>
      </w:tr>
      <w:tr>
        <w:trPr>
          <w:trHeight w:val="23"/>
        </w:trPr>
        <w:tc>
          <w:tcPr>
            <w:tcW w:w="500"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3</w:t>
            </w:r>
            <w:r/>
          </w:p>
        </w:tc>
        <w:tc>
          <w:tcPr>
            <w:tcW w:w="1103"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服务期及服务地点</w:t>
            </w:r>
            <w:r/>
          </w:p>
        </w:tc>
        <w:tc>
          <w:tcPr>
            <w:tcW w:w="3396"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详见采购公告。</w:t>
            </w:r>
            <w:r/>
          </w:p>
        </w:tc>
      </w:tr>
      <w:tr>
        <w:trPr>
          <w:trHeight w:val="23"/>
        </w:trPr>
        <w:tc>
          <w:tcPr>
            <w:tcW w:w="500"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4</w:t>
            </w:r>
            <w:r/>
          </w:p>
        </w:tc>
        <w:tc>
          <w:tcPr>
            <w:tcW w:w="1103"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最高响应限价</w:t>
            </w:r>
            <w:r/>
          </w:p>
        </w:tc>
        <w:tc>
          <w:tcPr>
            <w:tcW w:w="3396" w:type="dxa"/>
            <w:vAlign w:val="center"/>
            <w:textDirection w:val="lrTb"/>
            <w:noWrap/>
          </w:tcPr>
          <w:p>
            <w:pPr>
              <w:spacing w:line="360" w:lineRule="auto"/>
              <w:rPr>
                <w:rFonts w:ascii="宋体" w:hAnsi="宋体" w:cs="宋体"/>
                <w:color w:val="000000"/>
                <w:sz w:val="24"/>
                <w:lang w:val="zh-CN"/>
              </w:rPr>
            </w:pPr>
            <w:r>
              <w:rPr>
                <w:rFonts w:hint="eastAsia" w:ascii="宋体" w:hAnsi="宋体" w:cs="宋体"/>
                <w:color w:val="000000"/>
                <w:sz w:val="24"/>
                <w:lang w:val="zh-CN"/>
              </w:rPr>
              <w:t xml:space="preserve">最高投标限价：</w:t>
            </w:r>
            <w:r/>
          </w:p>
          <w:p>
            <w:pPr>
              <w:spacing w:line="360" w:lineRule="auto"/>
              <w:rPr>
                <w:rFonts w:ascii="宋体" w:hAnsi="宋体" w:cs="宋体"/>
                <w:color w:val="000000"/>
                <w:sz w:val="24"/>
              </w:rPr>
            </w:pPr>
            <w:r>
              <w:rPr>
                <w:rFonts w:hint="eastAsia" w:ascii="宋体" w:hAnsi="宋体" w:cs="宋体"/>
                <w:color w:val="000000"/>
                <w:sz w:val="24"/>
              </w:rPr>
              <w:t xml:space="preserve">投标总价限价详见采购公告；</w:t>
            </w:r>
            <w:r/>
          </w:p>
          <w:p>
            <w:pPr>
              <w:spacing w:line="360" w:lineRule="auto"/>
              <w:rPr>
                <w:rFonts w:ascii="宋体" w:hAnsi="宋体" w:cs="宋体"/>
                <w:color w:val="000000"/>
                <w:sz w:val="24"/>
              </w:rPr>
            </w:pPr>
            <w:r>
              <w:rPr>
                <w:rFonts w:hint="eastAsia" w:ascii="宋体" w:hAnsi="宋体" w:cs="宋体"/>
                <w:color w:val="000000"/>
                <w:sz w:val="24"/>
              </w:rPr>
              <w:t xml:space="preserve">单价限价：详见工程量清单；</w:t>
            </w:r>
            <w:r/>
          </w:p>
          <w:p>
            <w:pPr>
              <w:spacing w:line="360" w:lineRule="auto"/>
              <w:rPr>
                <w:rFonts w:ascii="宋体" w:hAnsi="宋体" w:cs="宋体"/>
                <w:color w:val="000000"/>
                <w:sz w:val="24"/>
              </w:rPr>
            </w:pPr>
            <w:r>
              <w:rPr>
                <w:rFonts w:hint="eastAsia" w:ascii="宋体" w:hAnsi="宋体" w:cs="宋体"/>
                <w:color w:val="000000"/>
                <w:sz w:val="24"/>
                <w:lang w:val="zh-CN"/>
              </w:rPr>
              <w:t xml:space="preserve">开标时</w:t>
            </w:r>
            <w:r>
              <w:rPr>
                <w:rFonts w:hint="eastAsia" w:ascii="宋体" w:hAnsi="宋体" w:cs="宋体"/>
                <w:color w:val="000000"/>
                <w:sz w:val="24"/>
              </w:rPr>
              <w:t xml:space="preserve">供应商</w:t>
            </w:r>
            <w:r>
              <w:rPr>
                <w:rFonts w:hint="eastAsia" w:ascii="宋体" w:hAnsi="宋体" w:cs="宋体"/>
                <w:color w:val="000000"/>
                <w:sz w:val="24"/>
                <w:lang w:val="zh-CN"/>
              </w:rPr>
              <w:t xml:space="preserve">的投标报价总价、投标报价单价超过最高投标限价总价、最高投标限价单价的，</w:t>
            </w:r>
            <w:r>
              <w:rPr>
                <w:rFonts w:hint="eastAsia" w:ascii="宋体" w:hAnsi="宋体" w:cs="宋体"/>
                <w:color w:val="000000"/>
                <w:sz w:val="24"/>
              </w:rPr>
              <w:t xml:space="preserve">采购</w:t>
            </w:r>
            <w:r>
              <w:rPr>
                <w:rFonts w:hint="eastAsia" w:ascii="宋体" w:hAnsi="宋体" w:cs="宋体"/>
                <w:color w:val="000000"/>
                <w:sz w:val="24"/>
                <w:lang w:val="zh-CN"/>
              </w:rPr>
              <w:t xml:space="preserve">人不予接受，其投标作废标处理。工程量清单、编制说明、图纸详见采购公告下方附件资料。</w:t>
            </w:r>
            <w:r/>
          </w:p>
        </w:tc>
      </w:tr>
      <w:tr>
        <w:trPr>
          <w:trHeight w:val="23"/>
        </w:trPr>
        <w:tc>
          <w:tcPr>
            <w:tcW w:w="500"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5</w:t>
            </w:r>
            <w:r/>
          </w:p>
        </w:tc>
        <w:tc>
          <w:tcPr>
            <w:tcW w:w="1103"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合格供应商资格要求</w:t>
            </w:r>
            <w:r/>
          </w:p>
        </w:tc>
        <w:tc>
          <w:tcPr>
            <w:tcW w:w="3396"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详见采购公告。</w:t>
            </w:r>
            <w:r/>
          </w:p>
        </w:tc>
      </w:tr>
      <w:tr>
        <w:trPr>
          <w:trHeight w:val="23"/>
        </w:trPr>
        <w:tc>
          <w:tcPr>
            <w:tcW w:w="500"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6</w:t>
            </w:r>
            <w:r/>
          </w:p>
        </w:tc>
        <w:tc>
          <w:tcPr>
            <w:tcW w:w="1103"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联合体响应</w:t>
            </w:r>
            <w:r/>
          </w:p>
        </w:tc>
        <w:tc>
          <w:tcPr>
            <w:tcW w:w="3396"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☑不接受，采购文件中有关联合体规定均不适用</w:t>
            </w:r>
            <w:r/>
          </w:p>
          <w:p>
            <w:pPr>
              <w:spacing w:line="360" w:lineRule="auto"/>
              <w:rPr>
                <w:rFonts w:ascii="宋体" w:hAnsi="宋体" w:cs="宋体"/>
                <w:color w:val="000000"/>
                <w:sz w:val="24"/>
              </w:rPr>
            </w:pPr>
            <w:r>
              <w:rPr>
                <w:rFonts w:hint="eastAsia" w:ascii="宋体" w:hAnsi="宋体" w:cs="宋体"/>
                <w:color w:val="000000"/>
                <w:sz w:val="24"/>
              </w:rPr>
              <w:t xml:space="preserve">□接受 </w:t>
            </w:r>
            <w:r/>
          </w:p>
        </w:tc>
      </w:tr>
      <w:tr>
        <w:trPr>
          <w:trHeight w:val="23"/>
        </w:trPr>
        <w:tc>
          <w:tcPr>
            <w:tcW w:w="500"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7</w:t>
            </w:r>
            <w:r/>
          </w:p>
        </w:tc>
        <w:tc>
          <w:tcPr>
            <w:tcW w:w="1103"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现场考察</w:t>
            </w:r>
            <w:r/>
          </w:p>
        </w:tc>
        <w:tc>
          <w:tcPr>
            <w:tcW w:w="3396"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☑不组织，自行考察;如供应商需自行考察,费用自理;</w:t>
            </w:r>
            <w:r/>
          </w:p>
          <w:p>
            <w:pPr>
              <w:spacing w:line="360" w:lineRule="auto"/>
              <w:rPr>
                <w:rFonts w:ascii="宋体" w:hAnsi="宋体" w:cs="宋体"/>
                <w:color w:val="000000"/>
                <w:sz w:val="24"/>
              </w:rPr>
            </w:pPr>
            <w:r>
              <w:rPr>
                <w:rFonts w:hint="eastAsia" w:ascii="宋体" w:hAnsi="宋体" w:cs="宋体"/>
                <w:color w:val="000000"/>
                <w:sz w:val="24"/>
              </w:rPr>
              <w:t xml:space="preserve">□组织，考察时间： 年月日时</w:t>
            </w:r>
            <w:r/>
          </w:p>
          <w:p>
            <w:pPr>
              <w:spacing w:line="360" w:lineRule="auto"/>
              <w:rPr>
                <w:rFonts w:ascii="宋体" w:hAnsi="宋体" w:cs="宋体"/>
                <w:color w:val="000000"/>
                <w:sz w:val="24"/>
              </w:rPr>
            </w:pPr>
            <w:r>
              <w:rPr>
                <w:rFonts w:hint="eastAsia" w:ascii="宋体" w:hAnsi="宋体" w:cs="宋体"/>
                <w:color w:val="000000"/>
                <w:sz w:val="24"/>
              </w:rPr>
              <w:t xml:space="preserve">        集合地点：</w:t>
            </w:r>
            <w:r/>
          </w:p>
          <w:p>
            <w:pPr>
              <w:spacing w:line="360" w:lineRule="auto"/>
              <w:rPr>
                <w:rFonts w:ascii="宋体" w:hAnsi="宋体" w:cs="宋体"/>
                <w:color w:val="000000"/>
                <w:sz w:val="24"/>
              </w:rPr>
            </w:pPr>
            <w:r>
              <w:rPr>
                <w:rFonts w:hint="eastAsia" w:ascii="宋体" w:hAnsi="宋体" w:cs="宋体"/>
                <w:color w:val="000000"/>
                <w:sz w:val="24"/>
              </w:rPr>
              <w:t xml:space="preserve">联系人：联系电话：</w:t>
            </w:r>
            <w:r/>
          </w:p>
        </w:tc>
      </w:tr>
      <w:tr>
        <w:trPr>
          <w:trHeight w:val="23"/>
        </w:trPr>
        <w:tc>
          <w:tcPr>
            <w:tcW w:w="500"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8</w:t>
            </w:r>
            <w:r/>
          </w:p>
        </w:tc>
        <w:tc>
          <w:tcPr>
            <w:tcW w:w="1103"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响应答疑会 </w:t>
            </w:r>
            <w:r/>
          </w:p>
        </w:tc>
        <w:tc>
          <w:tcPr>
            <w:tcW w:w="3396"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☑不召开</w:t>
            </w:r>
            <w:r/>
          </w:p>
          <w:p>
            <w:pPr>
              <w:spacing w:line="360" w:lineRule="auto"/>
              <w:rPr>
                <w:rFonts w:ascii="宋体" w:hAnsi="宋体" w:cs="宋体"/>
                <w:color w:val="000000"/>
                <w:sz w:val="24"/>
              </w:rPr>
            </w:pPr>
            <w:r>
              <w:rPr>
                <w:rFonts w:hint="eastAsia" w:ascii="宋体" w:hAnsi="宋体" w:cs="宋体"/>
                <w:color w:val="000000"/>
                <w:sz w:val="24"/>
              </w:rPr>
              <w:t xml:space="preserve">口召开，召开时间：年月日时</w:t>
            </w:r>
            <w:r/>
          </w:p>
          <w:p>
            <w:pPr>
              <w:spacing w:line="360" w:lineRule="auto"/>
              <w:rPr>
                <w:rFonts w:ascii="宋体" w:hAnsi="宋体" w:cs="宋体"/>
                <w:color w:val="000000"/>
                <w:sz w:val="24"/>
              </w:rPr>
            </w:pPr>
            <w:r>
              <w:rPr>
                <w:rFonts w:hint="eastAsia" w:ascii="宋体" w:hAnsi="宋体" w:cs="宋体"/>
                <w:color w:val="000000"/>
                <w:sz w:val="24"/>
              </w:rPr>
              <w:t xml:space="preserve">召开地点：</w:t>
            </w:r>
            <w:r/>
          </w:p>
        </w:tc>
      </w:tr>
      <w:tr>
        <w:trPr>
          <w:trHeight w:val="23"/>
        </w:trPr>
        <w:tc>
          <w:tcPr>
            <w:tcW w:w="500"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9</w:t>
            </w:r>
            <w:r/>
          </w:p>
        </w:tc>
        <w:tc>
          <w:tcPr>
            <w:tcW w:w="1103"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澄清、修改时间</w:t>
            </w:r>
            <w:r/>
          </w:p>
        </w:tc>
        <w:tc>
          <w:tcPr>
            <w:tcW w:w="3396"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时间：</w:t>
            </w:r>
            <w:r>
              <w:rPr>
                <w:rFonts w:hint="eastAsia" w:ascii="宋体" w:hAnsi="宋体" w:cs="宋体"/>
                <w:color w:val="000000"/>
                <w:sz w:val="24"/>
                <w:u w:val="single"/>
              </w:rPr>
              <w:t xml:space="preserve">响应截止时间前。</w:t>
            </w:r>
            <w:r/>
          </w:p>
        </w:tc>
      </w:tr>
      <w:tr>
        <w:trPr>
          <w:trHeight w:val="23"/>
        </w:trPr>
        <w:tc>
          <w:tcPr>
            <w:tcW w:w="500"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10</w:t>
            </w:r>
            <w:r/>
          </w:p>
        </w:tc>
        <w:tc>
          <w:tcPr>
            <w:tcW w:w="1103"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响应货币</w:t>
            </w:r>
            <w:r/>
          </w:p>
        </w:tc>
        <w:tc>
          <w:tcPr>
            <w:tcW w:w="3396"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人民币</w:t>
            </w:r>
            <w:r/>
          </w:p>
        </w:tc>
      </w:tr>
      <w:tr>
        <w:trPr>
          <w:trHeight w:val="23"/>
        </w:trPr>
        <w:tc>
          <w:tcPr>
            <w:tcW w:w="500"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11</w:t>
            </w:r>
            <w:r/>
          </w:p>
        </w:tc>
        <w:tc>
          <w:tcPr>
            <w:tcW w:w="1103"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合同方式</w:t>
            </w:r>
            <w:r/>
          </w:p>
        </w:tc>
        <w:tc>
          <w:tcPr>
            <w:tcW w:w="3396"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☑单价合同, 结算时按实结算   □固定总价合同   </w:t>
            </w:r>
            <w:r/>
          </w:p>
          <w:p>
            <w:pPr>
              <w:spacing w:line="360" w:lineRule="auto"/>
              <w:rPr>
                <w:rFonts w:ascii="宋体" w:hAnsi="宋体" w:cs="宋体"/>
                <w:color w:val="000000"/>
                <w:sz w:val="24"/>
              </w:rPr>
            </w:pPr>
            <w:r>
              <w:rPr>
                <w:rFonts w:hint="eastAsia" w:ascii="宋体" w:hAnsi="宋体" w:cs="宋体"/>
                <w:color w:val="000000"/>
                <w:sz w:val="24"/>
              </w:rPr>
              <w:t xml:space="preserve">□其他：</w:t>
            </w:r>
            <w:r/>
          </w:p>
        </w:tc>
      </w:tr>
      <w:tr>
        <w:trPr>
          <w:trHeight w:val="23"/>
        </w:trPr>
        <w:tc>
          <w:tcPr>
            <w:tcW w:w="500"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12</w:t>
            </w:r>
            <w:r/>
          </w:p>
        </w:tc>
        <w:tc>
          <w:tcPr>
            <w:tcW w:w="1103"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保证金</w:t>
            </w:r>
            <w:r/>
          </w:p>
        </w:tc>
        <w:tc>
          <w:tcPr>
            <w:tcW w:w="3396"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依据苏财购〔2020〕52号文件精神，本项目免收响应保证金。</w:t>
            </w:r>
            <w:r/>
          </w:p>
        </w:tc>
      </w:tr>
      <w:tr>
        <w:trPr>
          <w:trHeight w:val="23"/>
        </w:trPr>
        <w:tc>
          <w:tcPr>
            <w:tcW w:w="500"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13</w:t>
            </w:r>
            <w:r/>
          </w:p>
        </w:tc>
        <w:tc>
          <w:tcPr>
            <w:tcW w:w="1103"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响应文件有效期</w:t>
            </w:r>
            <w:r/>
          </w:p>
        </w:tc>
        <w:tc>
          <w:tcPr>
            <w:tcW w:w="3396"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u w:val="single"/>
              </w:rPr>
              <w:t xml:space="preserve"> 60 </w:t>
            </w:r>
            <w:r>
              <w:rPr>
                <w:rFonts w:hint="eastAsia" w:ascii="宋体" w:hAnsi="宋体" w:cs="宋体"/>
                <w:color w:val="000000"/>
                <w:sz w:val="24"/>
              </w:rPr>
              <w:t xml:space="preserve">日历天（从响应截止之日算起）</w:t>
            </w:r>
            <w:r/>
          </w:p>
        </w:tc>
      </w:tr>
      <w:tr>
        <w:trPr>
          <w:cantSplit/>
          <w:trHeight w:val="23"/>
        </w:trPr>
        <w:tc>
          <w:tcPr>
            <w:tcW w:w="500" w:type="dxa"/>
            <w:vAlign w:val="center"/>
            <w:vMerge w:val="restart"/>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14</w:t>
            </w:r>
            <w:r/>
          </w:p>
        </w:tc>
        <w:tc>
          <w:tcPr>
            <w:tcW w:w="1103"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响应截止时间</w:t>
            </w:r>
            <w:r/>
          </w:p>
        </w:tc>
        <w:tc>
          <w:tcPr>
            <w:tcW w:w="3396"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时间：</w:t>
            </w:r>
            <w:r>
              <w:rPr>
                <w:rFonts w:hint="eastAsia" w:ascii="宋体" w:hAnsi="宋体" w:cs="宋体"/>
                <w:color w:val="000000"/>
                <w:sz w:val="24"/>
                <w:u w:val="single"/>
              </w:rPr>
              <w:t xml:space="preserve">见采购公告</w:t>
            </w:r>
            <w:r/>
          </w:p>
        </w:tc>
      </w:tr>
      <w:tr>
        <w:trPr>
          <w:cantSplit/>
          <w:trHeight w:val="23"/>
        </w:trPr>
        <w:tc>
          <w:tcPr>
            <w:tcW w:w="500" w:type="dxa"/>
            <w:vAlign w:val="center"/>
            <w:vMerge w:val="continue"/>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103"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响应地点</w:t>
            </w:r>
            <w:r/>
          </w:p>
        </w:tc>
        <w:tc>
          <w:tcPr>
            <w:tcW w:w="3396"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地点：江苏政府采购“苏采云”系统不见面开标大厅。</w:t>
            </w:r>
            <w:r/>
          </w:p>
        </w:tc>
      </w:tr>
      <w:tr>
        <w:trPr>
          <w:trHeight w:val="23"/>
        </w:trPr>
        <w:tc>
          <w:tcPr>
            <w:tcW w:w="500"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15</w:t>
            </w:r>
            <w:r/>
          </w:p>
        </w:tc>
        <w:tc>
          <w:tcPr>
            <w:tcW w:w="1103"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开标时间和地点</w:t>
            </w:r>
            <w:r/>
          </w:p>
        </w:tc>
        <w:tc>
          <w:tcPr>
            <w:tcW w:w="3396"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时间：</w:t>
            </w:r>
            <w:r>
              <w:rPr>
                <w:rFonts w:hint="eastAsia" w:ascii="宋体" w:hAnsi="宋体" w:cs="宋体"/>
                <w:color w:val="000000"/>
                <w:sz w:val="24"/>
                <w:u w:val="single"/>
              </w:rPr>
              <w:t xml:space="preserve">见采购公告</w:t>
            </w:r>
            <w:r/>
          </w:p>
          <w:p>
            <w:pPr>
              <w:spacing w:line="360" w:lineRule="auto"/>
              <w:rPr>
                <w:rFonts w:ascii="宋体" w:hAnsi="宋体" w:cs="宋体"/>
                <w:color w:val="000000"/>
                <w:sz w:val="24"/>
              </w:rPr>
            </w:pPr>
            <w:r>
              <w:rPr>
                <w:rFonts w:hint="eastAsia" w:ascii="宋体" w:hAnsi="宋体" w:cs="宋体"/>
                <w:color w:val="000000"/>
                <w:sz w:val="24"/>
              </w:rPr>
              <w:t xml:space="preserve">地点：江苏政府采购“苏采云”系统不见面开标大厅。</w:t>
            </w:r>
            <w:r/>
          </w:p>
        </w:tc>
      </w:tr>
      <w:tr>
        <w:trPr>
          <w:trHeight w:val="23"/>
        </w:trPr>
        <w:tc>
          <w:tcPr>
            <w:tcW w:w="500"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16</w:t>
            </w:r>
            <w:r/>
          </w:p>
        </w:tc>
        <w:tc>
          <w:tcPr>
            <w:tcW w:w="1103"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评标办法</w:t>
            </w:r>
            <w:r/>
          </w:p>
        </w:tc>
        <w:tc>
          <w:tcPr>
            <w:tcW w:w="3396"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☑综合评分法□最低评标价法  </w:t>
            </w:r>
            <w:r/>
          </w:p>
        </w:tc>
      </w:tr>
      <w:tr>
        <w:trPr>
          <w:trHeight w:val="23"/>
        </w:trPr>
        <w:tc>
          <w:tcPr>
            <w:tcW w:w="500"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17</w:t>
            </w:r>
            <w:r/>
          </w:p>
        </w:tc>
        <w:tc>
          <w:tcPr>
            <w:tcW w:w="1103"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定标办法</w:t>
            </w:r>
            <w:r/>
          </w:p>
        </w:tc>
        <w:tc>
          <w:tcPr>
            <w:tcW w:w="3396"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采购人根据评标委员会推荐的中标候选供应商顺序确定中标供应商。</w:t>
            </w:r>
            <w:r/>
          </w:p>
        </w:tc>
      </w:tr>
      <w:tr>
        <w:trPr>
          <w:trHeight w:val="23"/>
        </w:trPr>
        <w:tc>
          <w:tcPr>
            <w:tcW w:w="500"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18</w:t>
            </w:r>
            <w:r/>
          </w:p>
        </w:tc>
        <w:tc>
          <w:tcPr>
            <w:tcW w:w="1103"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履约保证金</w:t>
            </w:r>
            <w:r/>
          </w:p>
        </w:tc>
        <w:tc>
          <w:tcPr>
            <w:tcW w:w="3396"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履约担保金额：中标价的5%；</w:t>
            </w:r>
            <w:r/>
          </w:p>
          <w:p>
            <w:pPr>
              <w:spacing w:line="360" w:lineRule="auto"/>
              <w:rPr>
                <w:rFonts w:ascii="宋体" w:hAnsi="宋体" w:cs="宋体"/>
                <w:color w:val="000000"/>
                <w:sz w:val="24"/>
              </w:rPr>
            </w:pPr>
            <w:r>
              <w:rPr>
                <w:rFonts w:hint="eastAsia" w:ascii="宋体" w:hAnsi="宋体" w:cs="宋体"/>
                <w:color w:val="000000"/>
                <w:sz w:val="24"/>
              </w:rPr>
              <w:t xml:space="preserve">履约担保的形式：电汇、网银支付、银行保函、保证保险等</w:t>
            </w:r>
            <w:r/>
          </w:p>
          <w:p>
            <w:pPr>
              <w:spacing w:line="360" w:lineRule="auto"/>
              <w:rPr>
                <w:rFonts w:ascii="宋体" w:hAnsi="宋体" w:cs="宋体"/>
                <w:color w:val="000000"/>
                <w:sz w:val="24"/>
              </w:rPr>
            </w:pPr>
            <w:r>
              <w:rPr>
                <w:rFonts w:hint="eastAsia" w:ascii="宋体" w:hAnsi="宋体" w:cs="宋体"/>
                <w:color w:val="000000"/>
                <w:sz w:val="24"/>
              </w:rPr>
              <w:t xml:space="preserve">收款人名称：泰州市姜堰区公路事业发展中心</w:t>
            </w:r>
            <w:r/>
          </w:p>
          <w:p>
            <w:pPr>
              <w:spacing w:line="360" w:lineRule="auto"/>
              <w:rPr>
                <w:rFonts w:ascii="宋体" w:hAnsi="宋体" w:cs="宋体"/>
                <w:color w:val="000000"/>
                <w:sz w:val="24"/>
              </w:rPr>
            </w:pPr>
            <w:r>
              <w:rPr>
                <w:rFonts w:hint="eastAsia" w:ascii="宋体" w:hAnsi="宋体" w:cs="宋体"/>
                <w:color w:val="000000"/>
                <w:sz w:val="24"/>
              </w:rPr>
              <w:t xml:space="preserve">备注：1.列入江苏省公路水运建设市场“红名单”的单位履约保证金为工程规定金额的50%</w:t>
            </w:r>
            <w:r/>
          </w:p>
          <w:p>
            <w:pPr>
              <w:spacing w:line="360" w:lineRule="auto"/>
              <w:rPr>
                <w:rFonts w:ascii="宋体" w:hAnsi="宋体" w:cs="宋体"/>
                <w:color w:val="000000"/>
                <w:sz w:val="24"/>
              </w:rPr>
            </w:pPr>
            <w:r>
              <w:rPr>
                <w:rFonts w:hint="eastAsia" w:ascii="宋体" w:hAnsi="宋体" w:cs="宋体"/>
                <w:color w:val="000000"/>
                <w:sz w:val="24"/>
              </w:rPr>
              <w:t xml:space="preserve">2.在最近一次江苏交通项目的信用档案等级评定中被评为 AA 级的单位履约保证金为工程规定金额的 80%（以省厅公布信息为准。</w:t>
            </w:r>
            <w:r/>
          </w:p>
          <w:p>
            <w:pPr>
              <w:spacing w:line="360" w:lineRule="auto"/>
              <w:rPr>
                <w:rFonts w:ascii="宋体" w:hAnsi="宋体" w:cs="宋体"/>
                <w:color w:val="000000"/>
                <w:sz w:val="24"/>
              </w:rPr>
            </w:pPr>
            <w:r>
              <w:rPr>
                <w:rFonts w:hint="eastAsia" w:ascii="宋体" w:hAnsi="宋体" w:cs="宋体"/>
                <w:color w:val="000000"/>
                <w:sz w:val="24"/>
              </w:rPr>
              <w:t xml:space="preserve">3.采用银行保函时，出具保函的银行级别：中国大陆境内合法经营的国有或股份制商业银行，银行级别为支行及以上。</w:t>
            </w:r>
            <w:r/>
          </w:p>
          <w:p>
            <w:pPr>
              <w:spacing w:line="360" w:lineRule="auto"/>
              <w:rPr>
                <w:rFonts w:ascii="宋体" w:hAnsi="宋体" w:cs="宋体"/>
                <w:color w:val="000000"/>
                <w:sz w:val="24"/>
              </w:rPr>
            </w:pPr>
            <w:r>
              <w:rPr>
                <w:rFonts w:hint="eastAsia" w:ascii="宋体" w:hAnsi="宋体" w:cs="宋体"/>
                <w:color w:val="000000"/>
                <w:sz w:val="24"/>
              </w:rPr>
              <w:t xml:space="preserve">退还：履约担保在工程交（竣）工验收合格后返还。</w:t>
            </w:r>
            <w:r/>
          </w:p>
        </w:tc>
      </w:tr>
      <w:tr>
        <w:trPr>
          <w:trHeight w:val="23"/>
        </w:trPr>
        <w:tc>
          <w:tcPr>
            <w:tcW w:w="500"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19</w:t>
            </w:r>
            <w:r/>
          </w:p>
        </w:tc>
        <w:tc>
          <w:tcPr>
            <w:tcW w:w="1103"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付款方式</w:t>
            </w:r>
            <w:r/>
          </w:p>
        </w:tc>
        <w:tc>
          <w:tcPr>
            <w:tcW w:w="3396"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工程完工且经竣工验收合格、结算审核完成后付至工程审定价的97%，余款在缺陷责任期满后一次性付清（无息）。</w:t>
            </w:r>
            <w:r/>
          </w:p>
        </w:tc>
      </w:tr>
      <w:tr>
        <w:trPr>
          <w:trHeight w:val="23"/>
        </w:trPr>
        <w:tc>
          <w:tcPr>
            <w:tcW w:w="500"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20</w:t>
            </w:r>
            <w:r/>
          </w:p>
        </w:tc>
        <w:tc>
          <w:tcPr>
            <w:tcW w:w="1103" w:type="dxa"/>
            <w:vAlign w:val="center"/>
            <w:textDirection w:val="lrTb"/>
            <w:noWrap/>
          </w:tcPr>
          <w:p>
            <w:pPr>
              <w:spacing w:line="360" w:lineRule="auto"/>
              <w:rPr>
                <w:rFonts w:ascii="宋体" w:hAnsi="宋体" w:cs="宋体"/>
                <w:color w:val="000000"/>
                <w:sz w:val="24"/>
              </w:rPr>
            </w:pPr>
            <w:r>
              <w:rPr>
                <w:rFonts w:hint="eastAsia" w:ascii="宋体" w:hAnsi="宋体" w:cs="宋体"/>
                <w:sz w:val="24"/>
              </w:rPr>
              <w:t xml:space="preserve">分包</w:t>
            </w:r>
            <w:r/>
          </w:p>
        </w:tc>
        <w:tc>
          <w:tcPr>
            <w:tcW w:w="3396" w:type="dxa"/>
            <w:vAlign w:val="center"/>
            <w:textDirection w:val="lrTb"/>
            <w:noWrap/>
          </w:tcPr>
          <w:p>
            <w:pPr>
              <w:spacing w:line="360" w:lineRule="auto"/>
              <w:rPr>
                <w:rFonts w:ascii="宋体" w:hAnsi="宋体" w:cs="宋体"/>
                <w:color w:val="000000"/>
                <w:sz w:val="24"/>
              </w:rPr>
            </w:pPr>
            <w:r>
              <w:rPr>
                <w:rFonts w:ascii="Wingdings 2" w:hAnsi="Wingdings 2" w:eastAsia="Wingdings 2" w:cs="Wingdings 2"/>
                <w:sz w:val="24"/>
              </w:rPr>
              <w:t xml:space="preserve"></w:t>
            </w:r>
            <w:r>
              <w:rPr>
                <w:rFonts w:hint="eastAsia" w:ascii="宋体" w:hAnsi="宋体" w:cs="宋体"/>
                <w:b/>
                <w:bCs/>
                <w:sz w:val="24"/>
              </w:rPr>
              <w:t xml:space="preserve">允许：</w:t>
            </w:r>
            <w:r>
              <w:rPr>
                <w:rFonts w:hint="eastAsia" w:ascii="宋体" w:hAnsi="宋体" w:cs="宋体"/>
                <w:sz w:val="24"/>
              </w:rPr>
              <w:t xml:space="preserve">按《公路工程施工分包管理办法》的通知交公路规〔2024〕2号、省交通运输厅关于印发《江苏省公路水运工程施工分包管理细则》的通知（苏交规〔2025〕2号）执行。</w:t>
            </w:r>
            <w:r/>
          </w:p>
        </w:tc>
      </w:tr>
      <w:tr>
        <w:trPr>
          <w:trHeight w:val="23"/>
        </w:trPr>
        <w:tc>
          <w:tcPr>
            <w:tcW w:w="500"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21</w:t>
            </w:r>
            <w:r/>
          </w:p>
        </w:tc>
        <w:tc>
          <w:tcPr>
            <w:tcW w:w="1103" w:type="dxa"/>
            <w:vAlign w:val="center"/>
            <w:textDirection w:val="lrTb"/>
            <w:noWrap/>
          </w:tcPr>
          <w:p>
            <w:pPr>
              <w:spacing w:line="360" w:lineRule="auto"/>
              <w:rPr>
                <w:rFonts w:ascii="宋体" w:hAnsi="宋体" w:cs="宋体"/>
                <w:sz w:val="24"/>
              </w:rPr>
            </w:pPr>
            <w:r>
              <w:rPr>
                <w:rFonts w:hint="eastAsia" w:ascii="宋体" w:hAnsi="宋体" w:cs="宋体"/>
                <w:sz w:val="24"/>
              </w:rPr>
              <w:t xml:space="preserve">档案管理要求</w:t>
            </w:r>
            <w:r/>
          </w:p>
        </w:tc>
        <w:tc>
          <w:tcPr>
            <w:tcW w:w="3396" w:type="dxa"/>
            <w:vAlign w:val="center"/>
            <w:textDirection w:val="lrTb"/>
            <w:noWrap/>
          </w:tcPr>
          <w:p>
            <w:pPr>
              <w:spacing w:line="360" w:lineRule="auto"/>
              <w:rPr>
                <w:rFonts w:ascii="Segoe UI Emoji" w:hAnsi="Segoe UI Emoji" w:cs="Segoe UI Emoji"/>
                <w:sz w:val="24"/>
              </w:rPr>
            </w:pPr>
            <w:r>
              <w:rPr>
                <w:rFonts w:hint="eastAsia" w:ascii="宋体" w:hAnsi="宋体" w:cs="宋体"/>
                <w:sz w:val="24"/>
              </w:rPr>
              <w:t xml:space="preserve">按省交通运输厅 省档案局省档案馆关于印发《江苏省普通国省道建设项目和养护工程档案管理办法》的通知（苏交规〔2025〕8号）执行。</w:t>
            </w:r>
            <w:r/>
          </w:p>
        </w:tc>
      </w:tr>
      <w:tr>
        <w:trPr>
          <w:trHeight w:val="1876"/>
        </w:trPr>
        <w:tc>
          <w:tcPr>
            <w:tcW w:w="500"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22</w:t>
            </w:r>
            <w:r/>
          </w:p>
        </w:tc>
        <w:tc>
          <w:tcPr>
            <w:tcW w:w="1103"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投标报价其他要求</w:t>
            </w:r>
            <w:r/>
          </w:p>
        </w:tc>
        <w:tc>
          <w:tcPr>
            <w:tcW w:w="3396" w:type="dxa"/>
            <w:vAlign w:val="center"/>
            <w:textDirection w:val="lrTb"/>
            <w:noWrap/>
          </w:tcPr>
          <w:p>
            <w:pPr>
              <w:spacing w:line="360" w:lineRule="auto"/>
              <w:rPr>
                <w:rFonts w:ascii="宋体" w:hAnsi="宋体" w:cs="宋体"/>
                <w:sz w:val="24"/>
              </w:rPr>
            </w:pPr>
            <w:r>
              <w:rPr>
                <w:rFonts w:hint="eastAsia" w:ascii="宋体" w:hAnsi="宋体" w:cs="宋体"/>
                <w:sz w:val="24"/>
              </w:rPr>
              <w:t xml:space="preserve">最终报价单价计算方法：</w:t>
            </w:r>
            <w:r/>
          </w:p>
          <w:p>
            <w:pPr>
              <w:spacing w:line="360" w:lineRule="auto"/>
              <w:rPr>
                <w:rFonts w:ascii="宋体" w:hAnsi="宋体" w:cs="宋体"/>
                <w:sz w:val="24"/>
              </w:rPr>
            </w:pPr>
            <w:r>
              <w:rPr>
                <w:rFonts w:hint="eastAsia" w:ascii="宋体" w:hAnsi="宋体" w:cs="宋体"/>
                <w:sz w:val="24"/>
              </w:rPr>
              <w:t xml:space="preserve">最终报价下浮率=1-（中标价-安全生产费（招标固化金额））/（首次报价-安全生产费（招标固化金额））。</w:t>
            </w:r>
            <w:r/>
          </w:p>
          <w:p>
            <w:pPr>
              <w:spacing w:line="360" w:lineRule="auto"/>
              <w:rPr>
                <w:rFonts w:ascii="宋体" w:hAnsi="宋体" w:cs="宋体"/>
                <w:sz w:val="24"/>
              </w:rPr>
            </w:pPr>
            <w:r>
              <w:rPr>
                <w:rFonts w:hint="eastAsia" w:ascii="宋体" w:hAnsi="宋体" w:cs="宋体"/>
                <w:sz w:val="24"/>
              </w:rPr>
              <w:t xml:space="preserve">根据最终报价下浮率与首次报价单价计算最终报价单价。</w:t>
            </w:r>
            <w:r/>
          </w:p>
        </w:tc>
      </w:tr>
      <w:tr>
        <w:trPr>
          <w:trHeight w:val="23"/>
        </w:trPr>
        <w:tc>
          <w:tcPr>
            <w:tcW w:w="500"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23</w:t>
            </w:r>
            <w:r/>
          </w:p>
        </w:tc>
        <w:tc>
          <w:tcPr>
            <w:tcW w:w="1103"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特别说明</w:t>
            </w:r>
            <w:r/>
          </w:p>
        </w:tc>
        <w:tc>
          <w:tcPr>
            <w:tcW w:w="3396" w:type="dxa"/>
            <w:vAlign w:val="center"/>
            <w:textDirection w:val="lrTb"/>
            <w:noWrap/>
          </w:tcPr>
          <w:p>
            <w:pPr>
              <w:numPr>
                <w:ilvl w:val="0"/>
                <w:numId w:val="6"/>
              </w:numPr>
              <w:spacing w:line="360" w:lineRule="auto"/>
              <w:rPr>
                <w:rFonts w:hint="eastAsia" w:ascii="宋体" w:hAnsi="宋体" w:cs="宋体"/>
                <w:color w:val="000000"/>
                <w:sz w:val="24"/>
              </w:rPr>
            </w:pPr>
            <w:r>
              <w:rPr>
                <w:rFonts w:hint="eastAsia" w:ascii="宋体" w:hAnsi="宋体" w:cs="宋体"/>
                <w:color w:val="000000"/>
                <w:sz w:val="24"/>
              </w:rPr>
              <w:t xml:space="preserve">本采购文件中，所有“项目负责人”描述泛指“项目经理”，所有“技术负责人”描述泛指“项目总工”。</w:t>
            </w:r>
            <w:r/>
          </w:p>
          <w:p>
            <w:pPr>
              <w:numPr>
                <w:ilvl w:val="0"/>
                <w:numId w:val="6"/>
              </w:numPr>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特种作业时，作业人员须具备相应工种的有效特种作业操作证，人证相符。</w:t>
            </w:r>
            <w:r/>
          </w:p>
        </w:tc>
      </w:tr>
    </w:tbl>
    <w:p>
      <w:pPr>
        <w:ind w:firstLine="420"/>
        <w:jc w:val="center"/>
        <w:spacing w:line="360" w:lineRule="auto"/>
        <w:rPr>
          <w:rFonts w:ascii="宋体" w:hAnsi="宋体" w:cs="宋体"/>
          <w:bCs/>
          <w:color w:val="000000"/>
          <w:szCs w:val="21"/>
        </w:rPr>
        <w:sectPr>
          <w:headerReference w:type="default" r:id="rId10"/>
          <w:footerReference w:type="default" r:id="rId14"/>
          <w:footnotePr/>
          <w:endnotePr/>
          <w:type w:val="nextPage"/>
          <w:pgSz w:w="11906" w:h="16838" w:orient="portrait"/>
          <w:pgMar w:top="1440" w:right="1080" w:bottom="1440" w:left="1080" w:header="851" w:footer="851" w:gutter="0"/>
          <w:pgNumType w:start="1"/>
          <w:cols w:num="1" w:sep="0" w:space="1701" w:equalWidth="1"/>
          <w:docGrid w:linePitch="360"/>
        </w:sectPr>
      </w:pPr>
      <w:r>
        <w:rPr>
          <w:rFonts w:ascii="宋体" w:hAnsi="宋体" w:cs="宋体"/>
          <w:bCs/>
          <w:color w:val="000000"/>
          <w:szCs w:val="21"/>
        </w:rPr>
      </w:r>
      <w:r/>
    </w:p>
    <w:p>
      <w:pPr>
        <w:ind w:firstLine="420"/>
        <w:jc w:val="center"/>
        <w:spacing w:line="360" w:lineRule="auto"/>
        <w:rPr>
          <w:rFonts w:ascii="宋体" w:hAnsi="宋体" w:cs="宋体"/>
          <w:b/>
          <w:bCs/>
          <w:color w:val="000000"/>
          <w:szCs w:val="21"/>
        </w:rPr>
      </w:pPr>
      <w:r>
        <w:rPr>
          <w:rFonts w:hint="eastAsia" w:ascii="宋体" w:hAnsi="宋体" w:cs="宋体"/>
          <w:bCs/>
          <w:color w:val="000000"/>
          <w:szCs w:val="21"/>
        </w:rPr>
        <w:t xml:space="preserve">（参加竞争性磋商的供应商以下简称“磋商供应商”）</w:t>
      </w:r>
      <w:bookmarkEnd w:id="3"/>
      <w:r/>
      <w:bookmarkEnd w:id="4"/>
      <w:r/>
      <w:bookmarkEnd w:id="5"/>
      <w:r/>
      <w:r/>
    </w:p>
    <w:p>
      <w:pPr>
        <w:ind w:firstLine="422"/>
        <w:spacing w:line="360" w:lineRule="auto"/>
        <w:tabs>
          <w:tab w:val="left" w:pos="900" w:leader="none"/>
        </w:tabs>
        <w:rPr>
          <w:rFonts w:ascii="宋体" w:hAnsi="宋体" w:cs="宋体"/>
          <w:b/>
          <w:color w:val="000000"/>
          <w:szCs w:val="21"/>
        </w:rPr>
      </w:pPr>
      <w:r/>
      <w:bookmarkStart w:id="30" w:name="_Toc3899965"/>
      <w:r/>
      <w:bookmarkStart w:id="31" w:name="_Toc34087975"/>
      <w:r>
        <w:rPr>
          <w:rFonts w:hint="eastAsia" w:ascii="宋体" w:hAnsi="宋体" w:cs="宋体"/>
          <w:b/>
          <w:color w:val="000000"/>
          <w:szCs w:val="21"/>
        </w:rPr>
        <w:t xml:space="preserve">一、总则</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（一）适用范围</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本磋商文件仅适用于姜堰区道路交通安全重点隐患路段“5510”应急处置工程。</w:t>
      </w:r>
      <w:bookmarkEnd w:id="30"/>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（二）词语释义</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1.采购人（招标人）：指依法进行采购的国家机关、事业单位、团体组织。</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2.供应商（投标人）：指向采购人提供货物、工程或服务的法人、其他组织或者自然人。不包括其分公司。</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3.采购代理机构：指依法接受采购人委托，从事货物、工程和服务等采购代理业务的社会中介机构。</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4.采购单位：采购人及采购代理机构的统称。</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5.评标委员会（磋商小组）：是指在采购响应和采购活动中，依法由采购人代表和有关技术、经济等方面的专家组建，负责对响应文件进行评审并提出评审意见的临时性权威机构。</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6.响应（响应）：供应商根据采购人或采购代理机构发售的磋商文件，编制响应文件并按规定响应的行为。</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7.知识产权：指专利权、商标权、著作权等无形财产专有权的统称。</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8.天：日历日。</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9.服务地点：合同中明确约定的乙方履行服务的最终地点。</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10.不可抗力：不能预见、不能避免并且不能克服的客观情况。</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11.实质性响应：满足有关本次采购标的、数量、质量、价款或者报酬、履行期限、履行地点和方式、违约责任和解决争议方法等要求。</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12.书面形式：指书面文字、合同书、信件等可以有形地表现所载内容的形式。</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（三）项目采购方式</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本次采购采取竞争性磋商的方式。</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（四）合格的磋商供应商</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1.满足本磋商文件“竞争性磋商采购公告”中供应商资格要求的规定。</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2.满足本磋商文件实质性要求和条件的规定。</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3.适用法律：本次磋商及由此产生的合同受中华人民共和国有关法律法规制约和保护。</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（五）参加磋商费用</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1.参加磋商供应商应自行承担所有与参加磋商有关的费用。不论磋商过程的做法和成交结果如何，南京正一工程造价咨询有限公司（以下简称代理机构）在任何情况下均无义务和责任承担这些费用。</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2.本项目以中标金额作为收费基数，按照计价格[2002]1980号文件规定标准×19.97%计取招标代理服务费。专家评审费根据苏财购[2016]48号文规定的标准按实计算。费用由采购人支付。</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（六）磋商文件的约束力</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供应商一旦参加本项目采购活动，即被认为接受了本磋商文件的规定和约束，并且视为自竞争性磋商公告期限届满之日起已经知道或应当知道自身权益是否受到了损害。</w:t>
      </w:r>
      <w:r/>
    </w:p>
    <w:p>
      <w:pPr>
        <w:ind w:firstLine="420"/>
        <w:spacing w:line="360" w:lineRule="auto"/>
        <w:tabs>
          <w:tab w:val="left" w:pos="900" w:leader="none"/>
        </w:tabs>
        <w:rPr>
          <w:rFonts w:ascii="宋体" w:hAnsi="宋体" w:cs="宋体"/>
          <w:color w:val="000000"/>
          <w:szCs w:val="21"/>
        </w:rPr>
      </w:pPr>
      <w:r/>
      <w:bookmarkStart w:id="32" w:name="_Toc462564070"/>
      <w:r/>
      <w:bookmarkStart w:id="33" w:name="_Toc16938527"/>
      <w:r/>
      <w:bookmarkStart w:id="34" w:name="_Toc20823283"/>
      <w:r/>
      <w:bookmarkStart w:id="35" w:name="_Toc513029211"/>
      <w:r>
        <w:rPr>
          <w:rFonts w:hint="eastAsia" w:ascii="宋体" w:hAnsi="宋体" w:cs="宋体"/>
          <w:color w:val="000000"/>
          <w:szCs w:val="21"/>
        </w:rPr>
        <w:t xml:space="preserve">（七）磋商文件的澄清</w:t>
      </w:r>
      <w:bookmarkEnd w:id="32"/>
      <w:r/>
      <w:bookmarkEnd w:id="33"/>
      <w:r/>
      <w:bookmarkEnd w:id="34"/>
      <w:r/>
      <w:bookmarkEnd w:id="35"/>
      <w:r>
        <w:rPr>
          <w:rFonts w:hint="eastAsia" w:ascii="宋体" w:hAnsi="宋体" w:cs="宋体"/>
          <w:color w:val="000000"/>
          <w:szCs w:val="21"/>
        </w:rPr>
        <w:t xml:space="preserve">及修改</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1.任何要求对磋商文件进行澄清的供</w:t>
      </w:r>
      <w:r>
        <w:rPr>
          <w:rFonts w:hint="eastAsia" w:ascii="宋体" w:hAnsi="宋体" w:cs="宋体"/>
          <w:color w:val="000000"/>
          <w:szCs w:val="21"/>
        </w:rPr>
        <w:t xml:space="preserve">应商，均应在法律法规规定的质疑时效内按竞争性磋商采购文件中的通讯地址，以书面形式通知代理机构，（以代理机构实际收到供应商相关文件为准）。提交首次响应文件截止之日前，代理机构可以对已发出的磋商文件进行必要的澄清或者修改，将在“江苏政府采购网”上发布书面更正公告形式通知所有获取磋商文件的供应商, 更正公告内容将作为磋商文件的组成部分。澄清或者修改的内容可能影响响应文件编制的，代理机构将在提交首次响应文件截止时间至少5日前，以书面形式通知所有获取磋商文件的供应商。不足5日的，代理机构顺延提交首次响应文件截止时间。</w:t>
      </w:r>
      <w:r/>
    </w:p>
    <w:p>
      <w:pPr>
        <w:ind w:firstLine="420"/>
        <w:spacing w:line="360" w:lineRule="auto"/>
        <w:tabs>
          <w:tab w:val="left" w:pos="900" w:leader="none"/>
        </w:tabs>
        <w:rPr>
          <w:rFonts w:ascii="宋体" w:hAnsi="宋体" w:cs="宋体"/>
          <w:bCs/>
          <w:color w:val="000000"/>
          <w:szCs w:val="21"/>
        </w:rPr>
      </w:pPr>
      <w:r>
        <w:rPr>
          <w:rFonts w:hint="eastAsia" w:ascii="宋体" w:hAnsi="宋体" w:cs="宋体"/>
          <w:bCs/>
          <w:color w:val="000000"/>
          <w:szCs w:val="21"/>
        </w:rPr>
        <w:t xml:space="preserve">2.代理机构可以视采购项目的具体情况，组织供应商进行现场考察或召开磋商前答疑会，但不单独或分别组织只有一个供应商参加的现场考察和答疑会。</w:t>
      </w:r>
      <w:r/>
    </w:p>
    <w:p>
      <w:pPr>
        <w:spacing w:line="360" w:lineRule="auto"/>
        <w:rPr>
          <w:rFonts w:ascii="宋体" w:hAnsi="宋体"/>
          <w:b/>
          <w:color w:val="000000"/>
          <w:sz w:val="24"/>
        </w:rPr>
      </w:pPr>
      <w:r/>
      <w:bookmarkStart w:id="36" w:name="_Toc462564072"/>
      <w:r/>
      <w:bookmarkStart w:id="37" w:name="_Toc14577351"/>
      <w:r/>
      <w:bookmarkStart w:id="38" w:name="_Toc513029213"/>
      <w:r/>
      <w:bookmarkStart w:id="39" w:name="_Toc61149553"/>
      <w:r>
        <w:rPr>
          <w:rFonts w:hint="eastAsia" w:ascii="宋体" w:hAnsi="宋体"/>
          <w:b/>
          <w:color w:val="000000"/>
          <w:sz w:val="24"/>
        </w:rPr>
        <w:t xml:space="preserve">二、磋商响应文件的</w:t>
      </w:r>
      <w:bookmarkEnd w:id="36"/>
      <w:r/>
      <w:bookmarkEnd w:id="37"/>
      <w:r/>
      <w:bookmarkEnd w:id="38"/>
      <w:r/>
      <w:bookmarkEnd w:id="39"/>
      <w:r>
        <w:rPr>
          <w:rFonts w:hint="eastAsia" w:ascii="宋体" w:hAnsi="宋体"/>
          <w:b/>
          <w:color w:val="000000"/>
          <w:sz w:val="24"/>
        </w:rPr>
        <w:t xml:space="preserve">组成</w:t>
      </w:r>
      <w:r/>
    </w:p>
    <w:p>
      <w:pPr>
        <w:ind w:firstLine="420"/>
        <w:spacing w:line="360" w:lineRule="auto"/>
        <w:tabs>
          <w:tab w:val="left" w:pos="900" w:leader="none"/>
        </w:tabs>
        <w:rPr>
          <w:rFonts w:ascii="宋体" w:hAnsi="宋体" w:cs="宋体"/>
          <w:color w:val="000000"/>
          <w:szCs w:val="21"/>
        </w:rPr>
      </w:pPr>
      <w:r/>
      <w:bookmarkStart w:id="40" w:name="_Toc61149562"/>
      <w:r/>
      <w:bookmarkStart w:id="41" w:name="_Toc14577362"/>
      <w:r/>
      <w:bookmarkStart w:id="42" w:name="_Toc513029224"/>
      <w:r>
        <w:rPr>
          <w:rFonts w:hint="eastAsia" w:ascii="宋体" w:hAnsi="宋体" w:cs="宋体"/>
          <w:color w:val="000000"/>
          <w:szCs w:val="21"/>
        </w:rPr>
        <w:t xml:space="preserve">1、响应函（格式见“第六章 响应文件格式”）</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2、供应商法定代表人授权委托书（格式见“第六章 响应文件格式”，法定代表人亲自参加响应的提供法定代表人身份证扫描件）、供应商法定代表人授权代表身份证扫描件（法定代表人亲自参加响应的除外）；</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3、资格、资信证明文件：</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（1）具有独立承担民事责任能力的供应商营业执照或相关部门的登记证明文件； </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（2）供应商近六个月中任意一个月份(不含响应当月)的财务状况报告（资产负债表和利润表）或由会计师事务所出具的近两年中任意一个年度的审计报告和所附已审财务报告；</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（3）供应商近六个月中任意一个月份(不含响应当月)的依法缴纳税收的相关材料（提供相关主管部门证明或银行代扣证明）；</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（4）供应商近六个月中任意一个月份(不含响应当月)的依法缴纳社会保障资金的相关材料（提供相关主管部门证明或银行代扣证明）；</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（5）参加政府采购活动前 3 年内在经营活动中没有重大违法记录的书面声明以及具备履行合同所必需的设备和专业技术能力的书面声明原件； </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（6）未被“信用中国”网站（www.creditchina.gov.cn）列入失信被执行人、重大税收违法失信主体名单、未被中国政府采购网列入政府采购严重违法失信行为记录名单的查询截图；</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（7）采购人要求的特定资质证明（详见“采购公告”-“本项目特定资格要求”中要求）；</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（8）承诺书（格式见“第六章 响应文件格式”）。</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4、磋商报价表；</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5、商务偏离表、技术偏离表（格式见“第六章 响应文件格式”）；</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6、中小企业声明函；</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7、残疾人福利性单位声明函（如有）；</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8、评分标准中对应的其他所需证明材料（如有自行添加）；</w:t>
      </w:r>
      <w:r/>
    </w:p>
    <w:p>
      <w:pPr>
        <w:ind w:firstLine="420"/>
        <w:spacing w:line="360" w:lineRule="auto"/>
        <w:tabs>
          <w:tab w:val="left" w:pos="900" w:leader="none"/>
        </w:tabs>
        <w:rPr>
          <w:rFonts w:ascii="宋体" w:hAnsi="宋体" w:cs="宋体"/>
          <w:b/>
          <w:color w:val="000000"/>
          <w:szCs w:val="21"/>
        </w:rPr>
      </w:pPr>
      <w:r>
        <w:rPr>
          <w:rFonts w:hint="eastAsia" w:ascii="宋体" w:hAnsi="宋体" w:cs="宋体"/>
          <w:color w:val="000000"/>
          <w:szCs w:val="21"/>
        </w:rPr>
        <w:t xml:space="preserve">9、其它（供应商认为有必要提供的声明和文件，如有自拟并自行添加）；</w:t>
      </w:r>
      <w:bookmarkEnd w:id="40"/>
      <w:r/>
      <w:bookmarkEnd w:id="41"/>
      <w:r/>
      <w:bookmarkEnd w:id="42"/>
      <w:r/>
      <w:r/>
    </w:p>
    <w:p>
      <w:pPr>
        <w:spacing w:line="360" w:lineRule="auto"/>
        <w:rPr>
          <w:rFonts w:ascii="宋体" w:hAnsi="宋体"/>
          <w:b/>
          <w:color w:val="000000"/>
          <w:sz w:val="24"/>
        </w:rPr>
      </w:pPr>
      <w:r/>
      <w:bookmarkStart w:id="43" w:name="_Hlt26670523"/>
      <w:r/>
      <w:bookmarkEnd w:id="43"/>
      <w:r/>
      <w:bookmarkStart w:id="44" w:name="_Hlt26954864"/>
      <w:r/>
      <w:bookmarkEnd w:id="44"/>
      <w:r>
        <w:rPr>
          <w:rFonts w:hint="eastAsia" w:ascii="宋体" w:hAnsi="宋体"/>
          <w:b/>
          <w:color w:val="000000"/>
          <w:sz w:val="24"/>
        </w:rPr>
        <w:t xml:space="preserve">三、磋商报价（编制）要求的说明</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磋商响应报价表</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1.磋商供应商应按照磋商文件要求填报磋商响应报价表。只允许有一个报价，任何有选择的报价将不予接受，磋商文件中另有规定的按规定执行。</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2.标的物</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详见项目需求。</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3.有关费用处理</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本次采购磋商供应商的总报价应包括为完成本项目发生的所有费用，本磋商文件中另有规定的除外。</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供应商须响应文件中的所有工程，且响应的工程只能有一个报价，报价应包括为实施委托项目约定范围内所需的全部费用，应包括全部人工费、材料费、机具使用费、措施费、规费、税金、公积金、会务费等一切税金和费用，以及因供应商工作不当引发的相关处理费用等。</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4.报价采用的货币</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响应文件中的单价（如有）和总价，无特殊规定的采用人民币报价，以元为单位标注。磋商文件中另有规定的按规定执行。</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5.磋商响应报价表上的价格应按磋商文件规定填写。</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6.最高限价：</w:t>
      </w:r>
      <w:r>
        <w:rPr>
          <w:rFonts w:hint="eastAsia" w:ascii="宋体" w:hAnsi="宋体" w:cs="宋体"/>
          <w:b/>
          <w:bCs/>
          <w:color w:val="000000"/>
          <w:szCs w:val="21"/>
        </w:rPr>
        <w:t xml:space="preserve">见采购公告，超过最高限价的，作为无效标处理。</w:t>
      </w:r>
      <w:r/>
    </w:p>
    <w:p>
      <w:pPr>
        <w:spacing w:line="360" w:lineRule="auto"/>
        <w:rPr>
          <w:rFonts w:ascii="宋体" w:hAnsi="宋体"/>
          <w:b/>
          <w:color w:val="000000"/>
          <w:sz w:val="24"/>
        </w:rPr>
      </w:pPr>
      <w:r>
        <w:rPr>
          <w:rFonts w:hint="eastAsia" w:ascii="宋体" w:hAnsi="宋体"/>
          <w:b/>
          <w:color w:val="000000"/>
          <w:sz w:val="24"/>
        </w:rPr>
        <w:t xml:space="preserve">四、磋商响应文件的编制</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所有文件、往来函件均应使用简体中文（规格、型号辅助符号例外）。</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响应文件由供应商按要求按照标书制作工具中格式和内容编制响应文件，如标书制作工具中格式和内容与“江苏政府采购网”发布的磋商文件不一致，请以“江苏政府采购网”发布的磋商文件为准。</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响应文件须有供应商盖章（或电子签章）、法定代表人或法定代表人授权代表签字（或电子签章），方为有效，未尽事宜可自行补充。</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如无特别说明，供应商报价一律以人民币为响应结算货币,结算单位为“元”。</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响应文件不应有涂改、增删和潦草之处，如有必须修改时，修改处必须有供应商盖章、法定代表人或法定代表人授权代表的签字。</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响应费用自理。</w:t>
      </w:r>
      <w:r/>
    </w:p>
    <w:p>
      <w:pPr>
        <w:spacing w:line="360" w:lineRule="auto"/>
        <w:rPr>
          <w:rFonts w:ascii="宋体" w:hAnsi="宋体"/>
          <w:b/>
          <w:color w:val="000000"/>
          <w:sz w:val="24"/>
        </w:rPr>
      </w:pPr>
      <w:r>
        <w:rPr>
          <w:rFonts w:hint="eastAsia" w:ascii="宋体" w:hAnsi="宋体"/>
          <w:b/>
          <w:color w:val="000000"/>
          <w:sz w:val="24"/>
        </w:rPr>
        <w:t xml:space="preserve">五、响应保证金</w:t>
      </w:r>
      <w:r/>
    </w:p>
    <w:p>
      <w:pPr>
        <w:ind w:firstLine="420"/>
        <w:spacing w:line="360" w:lineRule="auto"/>
        <w:tabs>
          <w:tab w:val="left" w:pos="900" w:leader="none"/>
        </w:tabs>
        <w:rPr>
          <w:rFonts w:ascii="宋体" w:hAnsi="宋体"/>
          <w:color w:val="000000"/>
          <w:sz w:val="24"/>
        </w:rPr>
      </w:pPr>
      <w:r>
        <w:rPr>
          <w:rFonts w:hint="eastAsia" w:ascii="宋体" w:hAnsi="宋体" w:cs="宋体"/>
          <w:color w:val="000000"/>
          <w:szCs w:val="21"/>
        </w:rPr>
        <w:t xml:space="preserve">磋商保证金：</w:t>
      </w:r>
      <w:r>
        <w:rPr>
          <w:rFonts w:hint="eastAsia" w:ascii="宋体" w:hAnsi="宋体"/>
          <w:b/>
          <w:bCs/>
          <w:color w:val="000000"/>
          <w:szCs w:val="21"/>
        </w:rPr>
        <w:t xml:space="preserve">根据《关于做好政府采购支持企业发展有关事项的通知》（苏财购〔2020〕52号）文件规定本项目不缴纳磋商保证金。磋商文件中有关磋商保证金的条款均取消。</w:t>
      </w:r>
      <w:r/>
    </w:p>
    <w:p>
      <w:pPr>
        <w:spacing w:line="360" w:lineRule="auto"/>
        <w:rPr>
          <w:rFonts w:ascii="宋体" w:hAnsi="宋体"/>
          <w:b/>
          <w:color w:val="000000"/>
          <w:sz w:val="24"/>
        </w:rPr>
      </w:pPr>
      <w:r>
        <w:rPr>
          <w:rFonts w:hint="eastAsia" w:ascii="宋体" w:hAnsi="宋体"/>
          <w:b/>
          <w:color w:val="000000"/>
          <w:sz w:val="24"/>
        </w:rPr>
        <w:t xml:space="preserve">六、响应文件的有效期</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在本磋商文件前附表规定的响应文件有效期内，供应商所提交的响应文件应保持有效。有效期短于这个规定期限的响应文件，将被认定为未实质性响应采购文件要求。</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在特殊情况下，采购单位可与供应商协商延长响应书的有效期。这种要求和答复都应以书面形式进行。同意延长有效期的供应商不能修改响应文件。拒绝接受延期要求的供应商的响应将被拒绝。</w:t>
      </w:r>
      <w:r/>
    </w:p>
    <w:p>
      <w:pPr>
        <w:spacing w:line="360" w:lineRule="auto"/>
        <w:rPr>
          <w:rFonts w:ascii="宋体" w:hAnsi="宋体"/>
          <w:b/>
          <w:color w:val="000000"/>
          <w:sz w:val="24"/>
        </w:rPr>
      </w:pPr>
      <w:r>
        <w:rPr>
          <w:rFonts w:hint="eastAsia" w:ascii="宋体" w:hAnsi="宋体"/>
          <w:b/>
          <w:color w:val="000000"/>
          <w:sz w:val="24"/>
        </w:rPr>
        <w:t xml:space="preserve">七、响应文件的拒收</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采购人拒绝接收在其规定的响应截止时间后上传的任何首次响应文件。</w:t>
      </w:r>
      <w:r/>
    </w:p>
    <w:p>
      <w:pPr>
        <w:spacing w:line="360" w:lineRule="auto"/>
        <w:rPr>
          <w:rFonts w:ascii="宋体" w:hAnsi="宋体"/>
          <w:b/>
          <w:color w:val="000000"/>
          <w:sz w:val="24"/>
        </w:rPr>
      </w:pPr>
      <w:r>
        <w:rPr>
          <w:rFonts w:hint="eastAsia" w:ascii="宋体" w:hAnsi="宋体"/>
          <w:b/>
          <w:color w:val="000000"/>
          <w:sz w:val="24"/>
        </w:rPr>
        <w:t xml:space="preserve">八、响应文件的递交</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首次电子响应文件的递交</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供应商应当按照《江苏省政府采购管理交易系统（苏采云）供应商操作手册及政府采购客户端》规定，在响应截止时间前制作并上传首次电子响应文件。</w:t>
      </w:r>
      <w:r/>
    </w:p>
    <w:p>
      <w:pPr>
        <w:spacing w:line="360" w:lineRule="auto"/>
        <w:rPr>
          <w:rFonts w:ascii="宋体" w:hAnsi="宋体"/>
          <w:b/>
          <w:color w:val="000000"/>
          <w:sz w:val="24"/>
        </w:rPr>
      </w:pPr>
      <w:r>
        <w:rPr>
          <w:rFonts w:hint="eastAsia" w:ascii="宋体" w:hAnsi="宋体"/>
          <w:b/>
          <w:color w:val="000000"/>
          <w:sz w:val="24"/>
        </w:rPr>
        <w:t xml:space="preserve">九、响应截止日期</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供应商上传首次电子响应文件的时间不得迟于采购公告中规定的响应截止时间。</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供应商应充分考虑到网络环境、网络带宽等风险因素，如因供应商自身原因造成的电子响应文件上传不成功由供应商自行承担全部责任。</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采购人可以按照规定，通过修改采购文件酌情延长响应截止日期，在此情况下，供应商的所有权利和义务以及供应商受制的截止日期均应以延长后新的截止日期为准。</w:t>
      </w:r>
      <w:r/>
    </w:p>
    <w:p>
      <w:pPr>
        <w:spacing w:line="360" w:lineRule="auto"/>
        <w:rPr>
          <w:rFonts w:ascii="宋体" w:hAnsi="宋体"/>
          <w:b/>
          <w:color w:val="000000"/>
          <w:sz w:val="24"/>
        </w:rPr>
      </w:pPr>
      <w:r>
        <w:rPr>
          <w:rFonts w:hint="eastAsia" w:ascii="宋体" w:hAnsi="宋体"/>
          <w:b/>
          <w:color w:val="000000"/>
          <w:sz w:val="24"/>
        </w:rPr>
        <w:t xml:space="preserve">十、响应文件的修改和撤回</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响应文件的撤回</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供应商可在响应截止时间前，撤回其电子响应文件，具体操作方法见《江苏省政府采购管理交易系统（苏采云）供应商操作手册及政府采购客户端》。</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响应文件的修改</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供应商可在响应截止时间前，对其电子响应文件进行修改，具体操作方法见《江苏省政府采购管理交易系统（苏采云）供应商操作手册及政府采购客户端》。</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在响应截止时间之后，供应商不得对其电子响应文件作任何修改。</w:t>
      </w:r>
      <w:r/>
    </w:p>
    <w:p>
      <w:pPr>
        <w:spacing w:line="360" w:lineRule="auto"/>
        <w:rPr>
          <w:rFonts w:ascii="宋体" w:hAnsi="宋体"/>
          <w:b/>
          <w:color w:val="000000"/>
          <w:sz w:val="24"/>
        </w:rPr>
      </w:pPr>
      <w:r>
        <w:rPr>
          <w:rFonts w:hint="eastAsia" w:ascii="宋体" w:hAnsi="宋体"/>
          <w:b/>
          <w:color w:val="000000"/>
          <w:sz w:val="24"/>
        </w:rPr>
        <w:t xml:space="preserve">十一、磋商与评审</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磋商相关说明</w:t>
      </w:r>
      <w:r/>
    </w:p>
    <w:p>
      <w:pPr>
        <w:ind w:firstLine="422"/>
        <w:spacing w:line="360" w:lineRule="auto"/>
        <w:tabs>
          <w:tab w:val="left" w:pos="900" w:leader="none"/>
        </w:tabs>
        <w:rPr>
          <w:rFonts w:ascii="宋体" w:hAnsi="宋体" w:cs="宋体"/>
          <w:b/>
          <w:bCs/>
          <w:color w:val="000000"/>
          <w:szCs w:val="21"/>
        </w:rPr>
      </w:pPr>
      <w:r>
        <w:rPr>
          <w:rFonts w:hint="eastAsia" w:ascii="宋体" w:hAnsi="宋体" w:cs="宋体"/>
          <w:b/>
          <w:bCs/>
          <w:color w:val="000000"/>
          <w:szCs w:val="21"/>
        </w:rPr>
        <w:t xml:space="preserve">(一)磋商要求</w:t>
      </w:r>
      <w:r/>
    </w:p>
    <w:p>
      <w:pPr>
        <w:ind w:firstLine="422"/>
        <w:spacing w:line="360" w:lineRule="auto"/>
        <w:tabs>
          <w:tab w:val="left" w:pos="900" w:leader="none"/>
        </w:tabs>
        <w:rPr>
          <w:rFonts w:ascii="宋体" w:hAnsi="宋体" w:cs="宋体"/>
          <w:b/>
          <w:bCs/>
          <w:color w:val="000000"/>
          <w:szCs w:val="21"/>
        </w:rPr>
      </w:pPr>
      <w:r>
        <w:rPr>
          <w:rFonts w:hint="eastAsia" w:ascii="宋体" w:hAnsi="宋体" w:cs="宋体"/>
          <w:b/>
          <w:bCs/>
          <w:color w:val="000000"/>
          <w:szCs w:val="21"/>
        </w:rPr>
        <w:t xml:space="preserve">1.被邀请参与磋商的供应商需按本竞争性磋商文件要求的截止时间、方式（地点）提交首次响应文件，同时派人通过“苏采云”系统在“开标大厅”等待磋商。</w:t>
      </w:r>
      <w:r/>
    </w:p>
    <w:p>
      <w:pPr>
        <w:ind w:firstLine="422"/>
        <w:spacing w:line="360" w:lineRule="auto"/>
        <w:tabs>
          <w:tab w:val="left" w:pos="900" w:leader="none"/>
        </w:tabs>
        <w:rPr>
          <w:rFonts w:ascii="宋体" w:hAnsi="宋体" w:cs="宋体"/>
          <w:b/>
          <w:bCs/>
          <w:color w:val="000000"/>
          <w:szCs w:val="21"/>
        </w:rPr>
      </w:pPr>
      <w:r>
        <w:rPr>
          <w:rFonts w:hint="eastAsia" w:ascii="宋体" w:hAnsi="宋体" w:cs="宋体"/>
          <w:b/>
          <w:bCs/>
          <w:color w:val="000000"/>
          <w:szCs w:val="21"/>
        </w:rPr>
        <w:t xml:space="preserve">2.供应商可通过CA数字证书，在首次响应文件开启时间后，使用CA数字证书在规定时间内解密各自响应文件。</w:t>
      </w:r>
      <w:r/>
    </w:p>
    <w:p>
      <w:pPr>
        <w:ind w:firstLine="422"/>
        <w:spacing w:line="360" w:lineRule="auto"/>
        <w:tabs>
          <w:tab w:val="left" w:pos="900" w:leader="none"/>
        </w:tabs>
        <w:rPr>
          <w:rFonts w:ascii="宋体" w:hAnsi="宋体" w:cs="宋体"/>
          <w:b/>
          <w:bCs/>
          <w:color w:val="000000"/>
          <w:szCs w:val="21"/>
        </w:rPr>
      </w:pPr>
      <w:r>
        <w:rPr>
          <w:rFonts w:hint="eastAsia" w:ascii="宋体" w:hAnsi="宋体" w:cs="宋体"/>
          <w:b/>
          <w:bCs/>
          <w:color w:val="000000"/>
          <w:szCs w:val="21"/>
        </w:rPr>
        <w:t xml:space="preserve">3.磋商顺序按照电子标书解密先后时间进行，解密时间相同的，不分先后顺序。</w:t>
      </w:r>
      <w:r/>
    </w:p>
    <w:p>
      <w:pPr>
        <w:ind w:firstLine="422"/>
        <w:spacing w:line="360" w:lineRule="auto"/>
        <w:tabs>
          <w:tab w:val="left" w:pos="900" w:leader="none"/>
        </w:tabs>
        <w:rPr>
          <w:rFonts w:ascii="宋体" w:hAnsi="宋体" w:cs="宋体"/>
          <w:b/>
          <w:bCs/>
          <w:color w:val="000000"/>
          <w:szCs w:val="21"/>
        </w:rPr>
      </w:pPr>
      <w:r>
        <w:rPr>
          <w:rFonts w:hint="eastAsia" w:ascii="宋体" w:hAnsi="宋体" w:cs="宋体"/>
          <w:b/>
          <w:bCs/>
          <w:color w:val="000000"/>
          <w:szCs w:val="21"/>
        </w:rPr>
        <w:t xml:space="preserve">4.磋商方式：</w:t>
      </w:r>
      <w:r/>
    </w:p>
    <w:p>
      <w:pPr>
        <w:ind w:firstLine="422"/>
        <w:spacing w:line="360" w:lineRule="auto"/>
        <w:tabs>
          <w:tab w:val="left" w:pos="900" w:leader="none"/>
        </w:tabs>
        <w:rPr>
          <w:rFonts w:ascii="宋体" w:hAnsi="宋体" w:cs="宋体"/>
          <w:b/>
          <w:bCs/>
          <w:color w:val="000000"/>
          <w:szCs w:val="21"/>
        </w:rPr>
      </w:pPr>
      <w:r>
        <w:rPr>
          <w:rFonts w:hint="eastAsia" w:ascii="宋体" w:hAnsi="宋体" w:cs="宋体"/>
          <w:b/>
          <w:bCs/>
          <w:color w:val="000000"/>
          <w:szCs w:val="21"/>
        </w:rPr>
        <w:t xml:space="preserve">（1）磋商小组通过苏采云系统与单一供应商分别进行磋商，所有参加磋商的供应商均有同等的磋商机会。</w:t>
      </w:r>
      <w:r/>
    </w:p>
    <w:p>
      <w:pPr>
        <w:ind w:firstLine="422"/>
        <w:spacing w:line="360" w:lineRule="auto"/>
        <w:tabs>
          <w:tab w:val="left" w:pos="900" w:leader="none"/>
        </w:tabs>
        <w:rPr>
          <w:rFonts w:ascii="宋体" w:hAnsi="宋体" w:cs="宋体"/>
          <w:b/>
          <w:bCs/>
          <w:color w:val="000000"/>
          <w:szCs w:val="21"/>
        </w:rPr>
      </w:pPr>
      <w:r>
        <w:rPr>
          <w:rFonts w:hint="eastAsia" w:ascii="宋体" w:hAnsi="宋体" w:cs="宋体"/>
          <w:b/>
          <w:bCs/>
          <w:color w:val="000000"/>
          <w:szCs w:val="21"/>
        </w:rPr>
        <w:t xml:space="preserve">（2）在单一磋商时，磋商小组首先会核实授权委托人或法人代表的身份信息，如身份信息不符视同供应商放弃磋商的权利。</w:t>
      </w:r>
      <w:r/>
    </w:p>
    <w:p>
      <w:pPr>
        <w:ind w:firstLine="422"/>
        <w:spacing w:line="360" w:lineRule="auto"/>
        <w:tabs>
          <w:tab w:val="left" w:pos="900" w:leader="none"/>
        </w:tabs>
        <w:rPr>
          <w:rFonts w:ascii="宋体" w:hAnsi="宋体" w:cs="宋体"/>
          <w:b/>
          <w:bCs/>
          <w:color w:val="000000"/>
          <w:szCs w:val="21"/>
        </w:rPr>
      </w:pPr>
      <w:r>
        <w:rPr>
          <w:rFonts w:hint="eastAsia" w:ascii="宋体" w:hAnsi="宋体" w:cs="宋体"/>
          <w:b/>
          <w:bCs/>
          <w:color w:val="000000"/>
          <w:szCs w:val="21"/>
        </w:rPr>
        <w:t xml:space="preserve">（3）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422"/>
        <w:spacing w:line="360" w:lineRule="auto"/>
        <w:tabs>
          <w:tab w:val="left" w:pos="900" w:leader="none"/>
        </w:tabs>
        <w:rPr>
          <w:rFonts w:ascii="宋体" w:hAnsi="宋体" w:cs="宋体"/>
          <w:b/>
          <w:bCs/>
          <w:color w:val="000000"/>
          <w:szCs w:val="21"/>
        </w:rPr>
      </w:pPr>
      <w:r>
        <w:rPr>
          <w:rFonts w:hint="eastAsia" w:ascii="宋体" w:hAnsi="宋体" w:cs="宋体"/>
          <w:b/>
          <w:bCs/>
          <w:color w:val="000000"/>
          <w:szCs w:val="21"/>
        </w:rPr>
        <w:t xml:space="preserve">（4）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422"/>
        <w:spacing w:line="360" w:lineRule="auto"/>
        <w:tabs>
          <w:tab w:val="left" w:pos="900" w:leader="none"/>
        </w:tabs>
        <w:rPr>
          <w:rFonts w:ascii="宋体" w:hAnsi="宋体" w:cs="宋体"/>
          <w:b/>
          <w:bCs/>
          <w:color w:val="000000"/>
          <w:szCs w:val="21"/>
        </w:rPr>
      </w:pPr>
      <w:r>
        <w:rPr>
          <w:rFonts w:hint="eastAsia" w:ascii="宋体" w:hAnsi="宋体" w:cs="宋体"/>
          <w:b/>
          <w:bCs/>
          <w:color w:val="000000"/>
          <w:szCs w:val="21"/>
        </w:rPr>
        <w:t xml:space="preserve">5、磋商结束后，所有继续参加磋商的供应商在规定时间内提交最后报价。（各供应商应根据系统提示，在苏采云不见面开标系统内及时点击最后报价的按钮进行最后报价并签章确认后提交，最后报价时限为15分钟，15分钟内供应商可以对所提交的最后报价进行撤回和更改操作，未在规定时间内提交最后报价的，视同退出本次磋商）</w:t>
      </w:r>
      <w:r/>
    </w:p>
    <w:p>
      <w:pPr>
        <w:ind w:firstLine="422"/>
        <w:spacing w:line="360" w:lineRule="auto"/>
        <w:tabs>
          <w:tab w:val="left" w:pos="900" w:leader="none"/>
        </w:tabs>
        <w:rPr>
          <w:rFonts w:ascii="宋体" w:hAnsi="宋体" w:cs="宋体"/>
          <w:b/>
          <w:bCs/>
          <w:color w:val="000000"/>
          <w:szCs w:val="21"/>
        </w:rPr>
      </w:pPr>
      <w:r>
        <w:rPr>
          <w:rFonts w:hint="eastAsia" w:ascii="宋体" w:hAnsi="宋体" w:cs="宋体"/>
          <w:b/>
          <w:bCs/>
          <w:color w:val="000000"/>
          <w:szCs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tabs>
          <w:tab w:val="left" w:pos="900" w:leader="none"/>
        </w:tabs>
        <w:rPr>
          <w:rFonts w:ascii="宋体" w:hAnsi="宋体" w:cs="宋体"/>
          <w:b/>
          <w:bCs/>
          <w:color w:val="000000"/>
          <w:szCs w:val="21"/>
        </w:rPr>
      </w:pPr>
      <w:r>
        <w:rPr>
          <w:rFonts w:hint="eastAsia" w:ascii="宋体" w:hAnsi="宋体" w:cs="宋体"/>
          <w:b/>
          <w:bCs/>
          <w:color w:val="000000"/>
          <w:szCs w:val="21"/>
        </w:rPr>
        <w:t xml:space="preserve">6.未在规定时间内进行答疑澄清的，视同放弃澄清。</w:t>
      </w:r>
      <w:r/>
    </w:p>
    <w:p>
      <w:pPr>
        <w:ind w:firstLine="422"/>
        <w:spacing w:line="360" w:lineRule="auto"/>
        <w:tabs>
          <w:tab w:val="left" w:pos="900" w:leader="none"/>
        </w:tabs>
        <w:rPr>
          <w:rFonts w:ascii="宋体" w:hAnsi="宋体" w:cs="宋体"/>
          <w:b/>
          <w:bCs/>
          <w:color w:val="000000"/>
          <w:szCs w:val="21"/>
        </w:rPr>
      </w:pPr>
      <w:r>
        <w:rPr>
          <w:rFonts w:hint="eastAsia" w:ascii="宋体" w:hAnsi="宋体" w:cs="宋体"/>
          <w:b/>
          <w:bCs/>
          <w:color w:val="000000"/>
          <w:szCs w:val="21"/>
        </w:rPr>
        <w:t xml:space="preserve">7.未在规定时间内进行报价的，视为响应无效。</w:t>
      </w:r>
      <w:r/>
    </w:p>
    <w:p>
      <w:pPr>
        <w:ind w:firstLine="422"/>
        <w:spacing w:line="360" w:lineRule="auto"/>
        <w:tabs>
          <w:tab w:val="left" w:pos="900" w:leader="none"/>
        </w:tabs>
        <w:rPr>
          <w:rFonts w:ascii="宋体" w:hAnsi="宋体" w:cs="宋体"/>
          <w:color w:val="000000"/>
          <w:szCs w:val="21"/>
        </w:rPr>
      </w:pPr>
      <w:r>
        <w:rPr>
          <w:rFonts w:hint="eastAsia" w:ascii="宋体" w:hAnsi="宋体" w:cs="宋体"/>
          <w:b/>
          <w:bCs/>
          <w:color w:val="000000"/>
          <w:szCs w:val="21"/>
        </w:rPr>
        <w:t xml:space="preserve">8.被邀请参与磋商的供应商如未按上述磋商要求执行，视同放弃磋商的权利。</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（二）评审程序</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由磋商小组采用综合评分法对供应商的响应文件综合评分（最终报价评审除外）。经磋商确定最终采购需求和提交最后报价的供应商后，由磋商小组对提交最后报价的依据采购文件进行报价折扣确认，报价折扣确认完成后，提交苏彩云系统自动计算报价分并汇总最终评审得分。</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-3名成交供应商。</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（三）被认定为非响应性的响应文件的情形</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供应商有下列情况之一者，其响应文件无效：</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（1）响应文件未按规定的期限上传首次响应文件的；</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（2）响应文件未按要求签署、盖章的；</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（3）不具备采购文件中规定的资格要求或未按采购文件规定的要求提供资格、资信证明文件的；</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（4）被“信用中国”网站（www.creditchina.gov.cn）列入失信被执行人、重大税收违法案件当事人名单、被中国政府采购网列入政府采购严重违法失信行为记录名单的；</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（5）响应文件未按采购文件规定的内容和要求填写的；</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（6）响应文件中有采购文件未允许提供的选择性内容的；</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（7）不同供应商委托同一单位或者个人办理磋商事宜的；</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（8）不同供应商的单位负责人为同一人或者存在直接控股、管理关系的；</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（9）不同供应商响应文件内容存在非正常一致、项目组成员出现同一人、响应文件中错误（或异常）一致或雷同、电子文档信息一致或雷同的、报价呈规律性差异的；</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（10）项目（标段）总报价超过本项目（标段）预算金额或最高响应限价的；最后报价金额超过首次响应报价金额的；</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（11）提供虚假材料的（包括工商营业执照、财务报表、资格证明文件等）；</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（12）法律法规和采购文件规定的其它无效情形或属非响应性的响应文件的情形。</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如果响应文件实质上没有响应磋商文件的要求，磋商小组将予以拒绝，供应商不得通过修改或撤销不符合要求的偏离或保留而使其响应文件成为实质性响应的文件。</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磋商小组将允许修正响应文件中不构成重大负偏离的、微小的、非正规的、不一致的或不规则的地方，但这些修改不能影响任何供应商相应的名次排列。</w:t>
      </w:r>
      <w:r/>
    </w:p>
    <w:p>
      <w:pPr>
        <w:ind w:firstLine="420"/>
        <w:spacing w:line="360" w:lineRule="auto"/>
        <w:tabs>
          <w:tab w:val="left" w:pos="900" w:leader="none"/>
        </w:tabs>
        <w:rPr>
          <w:rFonts w:ascii="宋体" w:hAnsi="宋体" w:cs="宋体"/>
          <w:color w:val="000000"/>
          <w:szCs w:val="21"/>
        </w:rPr>
      </w:pPr>
      <w:r/>
      <w:bookmarkStart w:id="45" w:name="_Toc16938551"/>
      <w:r/>
      <w:bookmarkStart w:id="46" w:name="_Toc513029235"/>
      <w:r/>
      <w:bookmarkStart w:id="47" w:name="_Toc20823307"/>
      <w:r>
        <w:rPr>
          <w:rFonts w:hint="eastAsia" w:ascii="宋体" w:hAnsi="宋体" w:cs="宋体"/>
          <w:color w:val="000000"/>
          <w:szCs w:val="21"/>
        </w:rPr>
        <w:t xml:space="preserve">（四）异常低价审查规定</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（1）评审过程中出现下列情形之一的，评审委员会应当启动异常低价投标（响应）审查程序： </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①投标（响应）报价低于全部通过符合性审查供应商投标（响应）报价平均值50%的，即投标（响应）报价&lt;全部通过符合性审查供应商投标(响应)报价平均值×50%; </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②投标(响应)报价低于通过符合性审查的次低报价供应商投标(响应)报价50%的，即投标(响应)报价&lt;通过符合性审查的次低报价供应商投标(响应)报价×50%;</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③投标(响应)报价低于采购项目最高限价45%的，即投标(响应)报价&lt;采购项目最高限价×45%;</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④评审委员会基于专业判断，认为供应商报价过低，有可能影响产品质量或者不能诚信履约的其他情形。 </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（五）采购活动终止的情况</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出现下列情形之一的，本次竞争性磋商采购活动将被终止：</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（1）因情况变化，不再符合规定的竞争性磋商采购方式适用情形的；</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（2）出现影响采购公正的违法、违规行为的；</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（3）除本磋商文件第6.1.2条第三款规定的情形外，在采购过程中符合要求的供应商或者报价未超过采购预算的供应商不足3家的。</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（4）因重大变故，采购任务取消的。</w:t>
      </w:r>
      <w:bookmarkEnd w:id="45"/>
      <w:r/>
      <w:bookmarkEnd w:id="46"/>
      <w:r/>
      <w:bookmarkEnd w:id="47"/>
      <w:r/>
      <w:r/>
    </w:p>
    <w:p>
      <w:pPr>
        <w:spacing w:line="360" w:lineRule="auto"/>
        <w:rPr>
          <w:rFonts w:ascii="宋体" w:hAnsi="宋体"/>
          <w:b/>
          <w:color w:val="000000"/>
          <w:sz w:val="24"/>
        </w:rPr>
      </w:pPr>
      <w:r>
        <w:rPr>
          <w:rFonts w:hint="eastAsia" w:ascii="宋体" w:hAnsi="宋体"/>
          <w:b/>
          <w:color w:val="000000"/>
          <w:sz w:val="24"/>
        </w:rPr>
        <w:t xml:space="preserve">十二、成交</w:t>
      </w:r>
      <w:r/>
    </w:p>
    <w:p>
      <w:pPr>
        <w:ind w:firstLine="420"/>
        <w:spacing w:line="360" w:lineRule="auto"/>
        <w:tabs>
          <w:tab w:val="left" w:pos="900" w:leader="none"/>
        </w:tabs>
        <w:rPr>
          <w:rFonts w:ascii="宋体" w:hAnsi="宋体" w:cs="宋体"/>
          <w:color w:val="000000"/>
          <w:szCs w:val="21"/>
        </w:rPr>
      </w:pPr>
      <w:r/>
      <w:bookmarkStart w:id="48" w:name="_Toc20823310"/>
      <w:r/>
      <w:bookmarkStart w:id="49" w:name="_Toc16938554"/>
      <w:r>
        <w:rPr>
          <w:rFonts w:hint="eastAsia" w:ascii="宋体" w:hAnsi="宋体" w:cs="宋体"/>
          <w:color w:val="000000"/>
          <w:szCs w:val="21"/>
        </w:rPr>
        <w:t xml:space="preserve">确定</w:t>
      </w:r>
      <w:bookmarkEnd w:id="48"/>
      <w:r/>
      <w:bookmarkEnd w:id="49"/>
      <w:r>
        <w:rPr>
          <w:rFonts w:hint="eastAsia" w:ascii="宋体" w:hAnsi="宋体" w:cs="宋体"/>
          <w:color w:val="000000"/>
          <w:szCs w:val="21"/>
        </w:rPr>
        <w:t xml:space="preserve">成交单位</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1、磋商小组根据综合评分情况，按照评审得分由高到低顺序推荐1名成交候选供应商，并编写评审报告。评审得分相同的，按照最后报价由低到高的顺序推荐。评审得分且最后报价相同的，按照技术指标优劣顺序推荐。</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2、采购人根据磋商小组提交的评审报告，依法确定成交供应商。采购人确定成交供应商后，将向成交供应商发出成交通知书。</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3、评审结束后，若有充分证据证明，成交供应商出现下列情况之一的，一经查实，采购人将取消其成交资格</w:t>
      </w:r>
      <w:r>
        <w:rPr>
          <w:rFonts w:hint="eastAsia" w:ascii="宋体" w:hAnsi="宋体" w:cs="宋体"/>
          <w:color w:val="000000"/>
          <w:szCs w:val="21"/>
          <w:lang w:val="zh-CN"/>
        </w:rPr>
        <w:t xml:space="preserve">，代理机构（采购人）并可以确定排序紧跟该供应商的供应商为成交供应商，以此类推。或者重新组织磋商活动。除此之外，采购人保留进一步追究该供应商法律责任的权利。行政监督部门也将对该供应商的上述行为依法作出行政处理。成交供应商放弃成交资格、因不可抗力提出不能履行合同，代理机构（采购人）可以确定排序紧跟该供应商的供应商为成交供应商，以此类推。或者重新组织磋商活动。</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（1）提供虚假材料谋取成交的；</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（2）与评审专家、采购人、其他供应商或者代理机构工作人员恶意串通的；</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（3）向评审专家、采购人或代理机构工作人员行贿或者提供其他不正当利益的；</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（4）不满足本磋商文件规定的实质性要求，但在评审过程中又未被磋商小组发现的；</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（5）成交后无正当理由拒不与采购人签订政府采购合同或者未按照磋商文件确定的事项签订政府采购合同；</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（6）法律法规、规章规定的属于成交无效的其他情形。</w:t>
      </w:r>
      <w:r/>
    </w:p>
    <w:p>
      <w:pPr>
        <w:spacing w:line="360" w:lineRule="auto"/>
        <w:rPr>
          <w:rFonts w:ascii="宋体" w:hAnsi="宋体"/>
          <w:b/>
          <w:color w:val="000000"/>
          <w:sz w:val="24"/>
        </w:rPr>
      </w:pPr>
      <w:r>
        <w:rPr>
          <w:rFonts w:hint="eastAsia" w:ascii="宋体" w:hAnsi="宋体"/>
          <w:b/>
          <w:color w:val="000000"/>
          <w:sz w:val="24"/>
        </w:rPr>
        <w:t xml:space="preserve">十三、质疑处理</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磋商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（1）对可以质疑的磋商文件提出质疑的，为收到磋商文件之日或者磋商文件公告期限届满之日；</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（2）对采购过程提出质疑的，为各采购程序环节结束之日；</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（3）对成交结果提出质疑的，为成交结果公告期限届满之日。</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质疑必须由磋商供应商法定代表人或授权代表（响应文件中所确定的）以原件送达的方式提交，未按上述要求提交的质疑函（含传真、电子邮件等）代理机构有权不予受理。</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未参加磋商采购活动的供应商或在磋商采购活动中自身权益未受到损害的供应商所提出的质疑不予受理。</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质疑函应当包括下列内容：</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（1）质疑供应商的名称、地址、邮编、联系人、联系电话；</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（2）具体的质疑事项及明确的请求；</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（3）认为自己合法权益受到损害或可能受到损害的相关证据材料；</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（4）提起质疑的日期；</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代理机构收到质疑函后，将对质疑的形式和内容进行审查，如质疑函内容、格式不符合规定，代理机构将告知质疑人进行补正。</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质疑人应当在法定质疑期限内进行补正并重新提交质疑函，拒不补正或者在法定期限内未重新提交质疑函的，为无效质疑，代理机构有权不予受理。</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对于内容、格式符合规定的质疑函，代理机构将在收到参加磋商供应商的书面质疑后七个工作日内作出答复，并以书面形式通知质疑供应商和其他相关供应商，答复的内容不涉及商业秘密。</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供应商提出书面质疑必须有理、有据，不得恶意质疑或提交虚假质疑。否则，一经查实，代理机构有权依据政府采购的有关规定，报请政府采购监管部门对该供应商进行相应的行政处罚。</w:t>
      </w:r>
      <w:r/>
    </w:p>
    <w:p>
      <w:pPr>
        <w:ind w:firstLine="420"/>
        <w:spacing w:line="360" w:lineRule="auto"/>
        <w:tabs>
          <w:tab w:val="left" w:pos="900" w:leader="none"/>
        </w:tabs>
        <w:rPr>
          <w:rFonts w:ascii="宋体" w:hAnsi="宋体" w:cs="宋体"/>
          <w:color w:val="000000"/>
          <w:szCs w:val="21"/>
        </w:rPr>
      </w:pPr>
      <w:r>
        <w:rPr>
          <w:rFonts w:ascii="宋体" w:hAnsi="宋体" w:cs="宋体"/>
          <w:color w:val="000000"/>
          <w:szCs w:val="21"/>
        </w:rPr>
        <w:t xml:space="preserve">供应商应当在法定质疑期内一次性提出针对同一采购程序环节的质疑。供应商如在法定期限内对同一采购程序环节提出多次质疑的采购人（或代理机构）将只对供应商第一次质疑作出答复。</w:t>
      </w:r>
      <w:r/>
    </w:p>
    <w:p>
      <w:pPr>
        <w:spacing w:line="360" w:lineRule="auto"/>
        <w:rPr>
          <w:rFonts w:ascii="宋体" w:hAnsi="宋体"/>
          <w:b/>
          <w:color w:val="000000"/>
          <w:sz w:val="24"/>
        </w:rPr>
      </w:pPr>
      <w:r/>
      <w:bookmarkStart w:id="50" w:name="_Toc513029237"/>
      <w:r/>
      <w:bookmarkStart w:id="51" w:name="_Toc20823309"/>
      <w:r/>
      <w:bookmarkStart w:id="52" w:name="_Toc16938553"/>
      <w:r>
        <w:rPr>
          <w:rFonts w:hint="eastAsia" w:ascii="宋体" w:hAnsi="宋体"/>
          <w:b/>
          <w:color w:val="000000"/>
          <w:sz w:val="24"/>
        </w:rPr>
        <w:t xml:space="preserve">十四、合同签订相关事项</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成交供应商应按成交通知书规定的时间、地点,按照磋商文件确定的事项与采购人签订政府采购合同，且不得迟于成交通知书发出之日起三十日内，由此给采购人造成损失的，成交供应商还应承担赔偿责任。</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磋商文件、成交供应商的响应文件及磋商采购过程中有关澄清、承诺文件均应作为合同附件。</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签订合同后，成交供应商不得将成交产品或服务进行转包。未经采购人同意，成交供应商也不得采用分包的形式履行合同，否则采购人有权终止合同。转包或分包造成采购人损失的，成交供应商应承担相应赔偿责任。</w:t>
      </w:r>
      <w:r/>
    </w:p>
    <w:p>
      <w:pPr>
        <w:spacing w:line="360" w:lineRule="auto"/>
        <w:rPr>
          <w:rFonts w:ascii="宋体" w:hAnsi="宋体"/>
          <w:b/>
          <w:color w:val="000000"/>
          <w:sz w:val="24"/>
        </w:rPr>
      </w:pPr>
      <w:r>
        <w:rPr>
          <w:rFonts w:hint="eastAsia" w:ascii="宋体" w:hAnsi="宋体"/>
          <w:b/>
          <w:color w:val="000000"/>
          <w:sz w:val="24"/>
        </w:rPr>
        <w:t xml:space="preserve">十五、其他事项说明：（落实的相关政策）</w:t>
      </w:r>
      <w:bookmarkEnd w:id="50"/>
      <w:r/>
      <w:bookmarkEnd w:id="51"/>
      <w:r/>
      <w:bookmarkEnd w:id="52"/>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采购项目需要落实的政府采购政策：依据《中华人民共和国政府采购法》、《中华人民共和国政府采购法实施条例》和《政府采购竞争性磋商采购方式管理暂行办法》的有关规定，落实政府采购政策。 </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1、小微型企业价格扣除</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（1）本项目对小型和微型企业产品给予5%的价格扣除，用扣除后的价格参与评审。</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（2）供应商需按照采购文件的要求提供相应的《中小企业声明函》。</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（3）企业标准请参照《关于印发中小企业划型标准规定的通知》（工信部联企业〔2011〕300号）文件规定自行填写。</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（4）在货物采购项目中，供应商提供的货物既有中小企业制造货物，也有大型企业制造货物的，不享受本办法规定的中小企业扶持政策。</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2、残疾人福利单位价格扣除</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（1）本项目对残疾人福利性单位视同小型、微型企业，给予5%的价格扣除，用扣除后的价格参与评审。</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（2）残疾人福利单位需按照采购文件的要求提供《残疾人福利性单位声明函》。</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（3）残疾人福利单位标准请参照《关于促进残疾人就业政府采购政策的通知》（财库〔2017〕141号）。</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3、监狱和戒毒企业价格扣除</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（1）本项目对监狱和戒毒企业（简称监狱企业）视同小型、微型企业，给予5%的价格扣除，用扣除后的价格参与评审。</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（3）监狱企业标准请参照《关于政府采购支持监狱企业发展有关问题的通知》（财库〔2014〕68号）。</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4、残疾人福利单位、监狱企业属于小型、微型企业的，不重复享受政策。</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5、大中型企业和其他自然人、法人或者其他组织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6、联合体各方均为小型、微型企业（残疾人福利单位、监狱企业）的，联合体享受5%价格扣除，用扣除后的价格参与评审。</w:t>
      </w:r>
      <w:r/>
    </w:p>
    <w:p>
      <w:pPr>
        <w:ind w:firstLine="420"/>
        <w:spacing w:line="360" w:lineRule="auto"/>
        <w:tabs>
          <w:tab w:val="left" w:pos="900" w:leader="none"/>
        </w:tabs>
        <w:rPr>
          <w:rFonts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60" w:lineRule="auto"/>
        <w:tabs>
          <w:tab w:val="left" w:pos="900" w:leader="none"/>
        </w:tabs>
        <w:rPr>
          <w:rFonts w:ascii="宋体" w:hAnsi="宋体" w:cs="宋体"/>
          <w:color w:val="000000"/>
          <w:szCs w:val="21"/>
        </w:rPr>
      </w:pPr>
      <w:r>
        <w:rPr>
          <w:rFonts w:ascii="宋体" w:hAnsi="宋体" w:cs="宋体"/>
          <w:color w:val="000000"/>
          <w:szCs w:val="21"/>
        </w:rPr>
        <w:t xml:space="preserve">8</w:t>
      </w:r>
      <w:r>
        <w:rPr>
          <w:rFonts w:hint="eastAsia" w:ascii="宋体" w:hAnsi="宋体" w:cs="宋体"/>
          <w:color w:val="000000"/>
          <w:szCs w:val="21"/>
        </w:rPr>
        <w:t xml:space="preserve">、若供应商提供的《中小企业声明函》、《残疾人福利性单位声明函》及监狱企业认定证明等材料为虚假材料，按照《中华人民共和国政府采购法》相关规定处理并报请政府采购监管部门给予行政处罚。</w:t>
      </w:r>
      <w:r/>
    </w:p>
    <w:p>
      <w:pPr>
        <w:ind w:firstLine="420"/>
        <w:spacing w:line="360" w:lineRule="auto"/>
        <w:tabs>
          <w:tab w:val="left" w:pos="900" w:leader="none"/>
        </w:tabs>
        <w:rPr>
          <w:rFonts w:ascii="宋体" w:hAnsi="宋体" w:cs="宋体"/>
          <w:color w:val="000000"/>
          <w:szCs w:val="21"/>
        </w:rPr>
      </w:pPr>
      <w:r>
        <w:rPr>
          <w:rFonts w:ascii="宋体" w:hAnsi="宋体" w:cs="宋体"/>
          <w:color w:val="000000"/>
          <w:szCs w:val="21"/>
        </w:rPr>
        <w:t xml:space="preserve">9</w:t>
      </w:r>
      <w:r>
        <w:rPr>
          <w:rFonts w:hint="eastAsia" w:ascii="宋体" w:hAnsi="宋体" w:cs="宋体"/>
          <w:color w:val="000000"/>
          <w:szCs w:val="21"/>
        </w:rPr>
        <w:t xml:space="preserve">、专门面向中小企业采购的项目，小微企业不再享受价格扣除优惠政策。</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0</w:t>
      </w:r>
      <w:r>
        <w:rPr>
          <w:rFonts w:hint="eastAsia" w:ascii="宋体" w:hAnsi="宋体" w:cs="宋体"/>
          <w:color w:val="000000"/>
          <w:szCs w:val="21"/>
        </w:rPr>
        <w:t xml:space="preserve">、未按要求提供相关材料的，不享受相关政策。</w:t>
      </w:r>
      <w:r/>
    </w:p>
    <w:p>
      <w:pPr>
        <w:ind w:firstLine="420"/>
        <w:jc w:val="center"/>
        <w:spacing w:line="360" w:lineRule="auto"/>
        <w:tabs>
          <w:tab w:val="left" w:pos="900" w:leader="none"/>
        </w:tabs>
        <w:rPr>
          <w:rFonts w:ascii="宋体" w:hAnsi="宋体" w:cs="宋体"/>
          <w:b/>
          <w:color w:val="000000"/>
          <w:sz w:val="30"/>
          <w:szCs w:val="30"/>
        </w:rPr>
      </w:pPr>
      <w:r>
        <w:rPr>
          <w:rFonts w:ascii="宋体" w:hAnsi="宋体" w:cs="宋体"/>
          <w:color w:val="000000"/>
          <w:szCs w:val="21"/>
        </w:rPr>
        <w:br w:type="page" w:clear="all"/>
      </w:r>
      <w:bookmarkStart w:id="53" w:name="_Hlk111156240"/>
      <w:r>
        <w:rPr>
          <w:rFonts w:ascii="宋体" w:hAnsi="宋体" w:cs="宋体"/>
          <w:b/>
          <w:color w:val="000000"/>
          <w:sz w:val="30"/>
          <w:szCs w:val="30"/>
        </w:rPr>
        <w:t xml:space="preserve">第三章</w:t>
      </w:r>
      <w:r>
        <w:rPr>
          <w:rFonts w:hint="eastAsia" w:ascii="宋体" w:hAnsi="宋体" w:cs="宋体"/>
          <w:b/>
          <w:color w:val="000000"/>
          <w:sz w:val="30"/>
          <w:szCs w:val="30"/>
        </w:rPr>
        <w:t xml:space="preserve">项目需求</w:t>
      </w:r>
      <w:bookmarkEnd w:id="31"/>
      <w:r/>
      <w:bookmarkEnd w:id="53"/>
      <w:r/>
      <w:r/>
    </w:p>
    <w:p>
      <w:pPr>
        <w:ind w:firstLine="422"/>
        <w:spacing w:line="360" w:lineRule="auto"/>
        <w:widowControl/>
        <w:rPr>
          <w:rFonts w:ascii="宋体" w:hAnsi="宋体"/>
          <w:b/>
          <w:color w:val="000000"/>
          <w:szCs w:val="21"/>
        </w:rPr>
      </w:pPr>
      <w:r/>
      <w:bookmarkStart w:id="54" w:name="_Toc445196489"/>
      <w:r/>
      <w:bookmarkStart w:id="55" w:name="_Toc34087976"/>
      <w:r/>
      <w:bookmarkStart w:id="56" w:name="_Toc61149622"/>
      <w:r/>
      <w:bookmarkStart w:id="57" w:name="_Toc26554097"/>
      <w:r/>
      <w:bookmarkStart w:id="58" w:name="_Toc23828480"/>
      <w:r>
        <w:rPr>
          <w:rFonts w:hint="eastAsia" w:ascii="宋体" w:hAnsi="宋体"/>
          <w:b/>
          <w:color w:val="000000"/>
          <w:szCs w:val="21"/>
        </w:rPr>
        <w:t xml:space="preserve">一、</w:t>
      </w:r>
      <w:bookmarkEnd w:id="54"/>
      <w:r>
        <w:rPr>
          <w:rFonts w:hint="eastAsia" w:ascii="宋体" w:hAnsi="宋体"/>
          <w:b/>
          <w:color w:val="000000"/>
          <w:szCs w:val="21"/>
        </w:rPr>
        <w:t xml:space="preserve">建设内容</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据省政府办公厅《关于印发全省道路交通安全重点隐患路段“5510”整治工程实施方案的通知》（苏政办发﹝2025﹞50号</w:t>
      </w:r>
      <w:r>
        <w:rPr>
          <w:rFonts w:hint="eastAsia" w:ascii="宋体" w:hAnsi="宋体" w:cs="宋体"/>
          <w:color w:val="000000"/>
          <w:szCs w:val="21"/>
        </w:rPr>
        <w:t xml:space="preserve">）、市政府办公室《关于印发全市道路交通安全重点隐患路段“5510”整治工程实施方案的通知》（泰政办发﹝2026﹞4号）精神，以及市安委办、市公安局、市交通运输局《关于挂牌整治道路交通安全重点隐患路段的通知》（泰安办﹝2026﹞6号）要求，需对省安委办挂牌督办的1条一类重点隐患路段及市安委办挂牌督办（我区安委办同步挂牌督办）的6条重点隐患路段，严格按照“三个步骤”“四个要求”推进整治工作，全力实现重点路段隐患整改率、标志标线规范率、临水临坡设施防护率、科技设备安装率、视距安全保障率“五个100%”的工作目标。</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根据“5510”整治工程实施工作要求，拟对全区国省道、姜高路东延线、娄蒋公路等道路部分路段，新增信号灯、监控设备、哨兵系统等，设置物理隔离设施，完善标志、更新标线等。具体内容详见工程量清单及图纸。</w:t>
      </w:r>
      <w:r/>
    </w:p>
    <w:p>
      <w:pPr>
        <w:ind w:firstLine="422"/>
        <w:spacing w:line="360" w:lineRule="auto"/>
        <w:tabs>
          <w:tab w:val="left" w:pos="900" w:leader="none"/>
        </w:tabs>
        <w:rPr>
          <w:rFonts w:ascii="宋体" w:hAnsi="宋体" w:cs="宋体"/>
          <w:color w:val="000000"/>
          <w:szCs w:val="21"/>
        </w:rPr>
      </w:pPr>
      <w:r>
        <w:rPr>
          <w:rFonts w:hint="eastAsia" w:ascii="宋体" w:hAnsi="宋体" w:cs="宋体"/>
          <w:b/>
          <w:bCs/>
          <w:color w:val="000000"/>
          <w:szCs w:val="21"/>
        </w:rPr>
        <w:t xml:space="preserve">三</w:t>
      </w:r>
      <w:r>
        <w:rPr>
          <w:rFonts w:ascii="宋体" w:hAnsi="宋体" w:cs="宋体"/>
          <w:b/>
          <w:bCs/>
          <w:color w:val="000000"/>
          <w:szCs w:val="21"/>
        </w:rPr>
        <w:t xml:space="preserve">、</w:t>
      </w:r>
      <w:r>
        <w:rPr>
          <w:rFonts w:hint="eastAsia" w:ascii="宋体" w:hAnsi="宋体" w:cs="宋体"/>
          <w:b/>
          <w:bCs/>
          <w:color w:val="000000"/>
          <w:szCs w:val="21"/>
        </w:rPr>
        <w:t xml:space="preserve">★</w:t>
      </w:r>
      <w:r>
        <w:rPr>
          <w:rFonts w:ascii="宋体" w:hAnsi="宋体" w:cs="宋体"/>
          <w:b/>
          <w:bCs/>
          <w:color w:val="000000"/>
          <w:szCs w:val="21"/>
        </w:rPr>
        <w:t xml:space="preserve">工期</w:t>
      </w:r>
      <w:r>
        <w:rPr>
          <w:rFonts w:ascii="宋体" w:hAnsi="宋体" w:cs="宋体"/>
          <w:color w:val="000000"/>
          <w:szCs w:val="21"/>
        </w:rPr>
        <w:t xml:space="preserve">：</w:t>
      </w:r>
      <w:r>
        <w:rPr>
          <w:rFonts w:hint="eastAsia" w:ascii="宋体" w:hAnsi="宋体" w:cs="宋体"/>
          <w:color w:val="000000"/>
          <w:szCs w:val="21"/>
        </w:rPr>
        <w:t xml:space="preserve">45天</w:t>
      </w:r>
      <w:r>
        <w:rPr>
          <w:rFonts w:ascii="宋体" w:hAnsi="宋体" w:cs="宋体"/>
          <w:color w:val="000000"/>
          <w:szCs w:val="21"/>
        </w:rPr>
        <w:t xml:space="preserve">。</w:t>
      </w:r>
      <w:r/>
    </w:p>
    <w:p>
      <w:pPr>
        <w:ind w:firstLine="422"/>
        <w:spacing w:line="360" w:lineRule="auto"/>
        <w:tabs>
          <w:tab w:val="left" w:pos="900" w:leader="none"/>
        </w:tabs>
        <w:rPr>
          <w:rFonts w:ascii="宋体" w:hAnsi="宋体" w:cs="宋体"/>
          <w:b/>
          <w:bCs/>
          <w:color w:val="000000"/>
          <w:szCs w:val="21"/>
        </w:rPr>
      </w:pPr>
      <w:r>
        <w:rPr>
          <w:rFonts w:hint="eastAsia" w:ascii="宋体" w:hAnsi="宋体" w:cs="宋体"/>
          <w:b/>
          <w:bCs/>
          <w:color w:val="000000"/>
          <w:szCs w:val="21"/>
        </w:rPr>
        <w:t xml:space="preserve">四</w:t>
      </w:r>
      <w:r>
        <w:rPr>
          <w:rFonts w:ascii="宋体" w:hAnsi="宋体" w:cs="宋体"/>
          <w:b/>
          <w:bCs/>
          <w:color w:val="000000"/>
          <w:szCs w:val="21"/>
        </w:rPr>
        <w:t xml:space="preserve">、</w:t>
      </w:r>
      <w:r>
        <w:rPr>
          <w:rFonts w:hint="eastAsia" w:ascii="宋体" w:hAnsi="宋体" w:cs="宋体"/>
          <w:b/>
          <w:bCs/>
          <w:color w:val="000000"/>
          <w:szCs w:val="21"/>
        </w:rPr>
        <w:t xml:space="preserve">★</w:t>
      </w:r>
      <w:r>
        <w:rPr>
          <w:rFonts w:ascii="宋体" w:hAnsi="宋体" w:cs="宋体"/>
          <w:b/>
          <w:bCs/>
          <w:color w:val="000000"/>
          <w:szCs w:val="21"/>
        </w:rPr>
        <w:t xml:space="preserve">付款方式</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工程完工且经竣工验收合格、结算审核完成后付至工程审定价的97%，余款在缺陷责任期满后一次性付清（无息）。</w:t>
      </w:r>
      <w:r/>
    </w:p>
    <w:p>
      <w:pPr>
        <w:ind w:firstLine="422"/>
        <w:spacing w:line="360" w:lineRule="auto"/>
        <w:tabs>
          <w:tab w:val="left" w:pos="900" w:leader="none"/>
        </w:tabs>
        <w:rPr>
          <w:rFonts w:ascii="宋体" w:hAnsi="宋体" w:cs="宋体"/>
          <w:color w:val="000000"/>
          <w:szCs w:val="21"/>
        </w:rPr>
      </w:pPr>
      <w:r>
        <w:rPr>
          <w:rFonts w:hint="eastAsia" w:ascii="宋体" w:hAnsi="宋体" w:cs="宋体"/>
          <w:b/>
          <w:bCs/>
          <w:color w:val="000000"/>
          <w:szCs w:val="21"/>
        </w:rPr>
        <w:t xml:space="preserve">五、★缺陷责任期</w:t>
      </w:r>
      <w:r>
        <w:rPr>
          <w:rFonts w:hint="eastAsia" w:ascii="宋体" w:hAnsi="宋体" w:cs="宋体"/>
          <w:color w:val="000000"/>
          <w:szCs w:val="21"/>
        </w:rPr>
        <w:t xml:space="preserve">：1年</w:t>
      </w:r>
      <w:r/>
    </w:p>
    <w:p>
      <w:pPr>
        <w:ind w:firstLine="422"/>
        <w:spacing w:line="360" w:lineRule="auto"/>
        <w:tabs>
          <w:tab w:val="left" w:pos="900" w:leader="none"/>
        </w:tabs>
        <w:rPr>
          <w:rFonts w:ascii="宋体" w:hAnsi="宋体" w:cs="宋体"/>
          <w:color w:val="000000"/>
          <w:szCs w:val="21"/>
        </w:rPr>
      </w:pPr>
      <w:r>
        <w:rPr>
          <w:rFonts w:hint="eastAsia" w:ascii="宋体" w:hAnsi="宋体" w:cs="宋体"/>
          <w:b/>
          <w:bCs/>
          <w:color w:val="000000"/>
          <w:szCs w:val="21"/>
        </w:rPr>
        <w:t xml:space="preserve">六、★合同形式</w:t>
      </w:r>
      <w:r>
        <w:rPr>
          <w:rFonts w:hint="eastAsia" w:ascii="宋体" w:hAnsi="宋体" w:cs="宋体"/>
          <w:color w:val="000000"/>
          <w:szCs w:val="21"/>
        </w:rPr>
        <w:t xml:space="preserve">：单价合同</w:t>
      </w:r>
      <w:r/>
    </w:p>
    <w:p>
      <w:pPr>
        <w:ind w:firstLine="422"/>
        <w:spacing w:line="360" w:lineRule="auto"/>
        <w:tabs>
          <w:tab w:val="left" w:pos="900" w:leader="none"/>
        </w:tabs>
        <w:rPr>
          <w:rFonts w:ascii="宋体" w:hAnsi="宋体" w:cs="宋体"/>
          <w:b w:val="0"/>
          <w:bCs w:val="0"/>
          <w:color w:val="000000"/>
          <w:szCs w:val="21"/>
        </w:rPr>
      </w:pPr>
      <w:r>
        <w:rPr>
          <w:rFonts w:hint="eastAsia" w:ascii="宋体" w:hAnsi="宋体" w:cs="宋体"/>
          <w:b/>
          <w:bCs/>
          <w:color w:val="000000"/>
          <w:szCs w:val="21"/>
        </w:rPr>
        <w:t xml:space="preserve">七、★违约责任：</w:t>
      </w:r>
      <w:r>
        <w:rPr>
          <w:rFonts w:hint="eastAsia" w:ascii="宋体" w:hAnsi="宋体" w:cs="宋体"/>
          <w:b w:val="0"/>
          <w:bCs w:val="0"/>
          <w:color w:val="000000"/>
          <w:szCs w:val="21"/>
        </w:rPr>
        <w:t xml:space="preserve">在工程实施期间，供应商应根据采购文件要求制定工期计划，并努力完成工期目标。供应商不能完成工期目标，逾期交工违约金为：2000元/天，逾期交工违约金限额为：5％签约合同价。</w:t>
      </w:r>
      <w:r/>
    </w:p>
    <w:p>
      <w:pPr>
        <w:ind w:firstLine="422"/>
        <w:spacing w:line="360" w:lineRule="auto"/>
        <w:tabs>
          <w:tab w:val="left" w:pos="900" w:leader="none"/>
        </w:tabs>
        <w:rPr>
          <w:rFonts w:ascii="宋体" w:hAnsi="宋体" w:cs="宋体"/>
          <w:b/>
          <w:bCs/>
          <w:color w:val="000000"/>
          <w:szCs w:val="21"/>
        </w:rPr>
      </w:pPr>
      <w:r>
        <w:rPr>
          <w:rFonts w:hint="eastAsia" w:ascii="宋体" w:hAnsi="宋体" w:cs="宋体"/>
          <w:b/>
          <w:bCs/>
          <w:color w:val="000000"/>
          <w:szCs w:val="21"/>
        </w:rPr>
        <w:t xml:space="preserve">八、报价说明：</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1.承包人的投标价，应是完成标段的全部工程的投标价，并以承包人在工程量清单报价表中提出的单价或总额价为根据。承包人所报的单价或总额价应包括为实施和完成合同工程所需的人工费、材料费、机械使用费、间接费、利润、税金、规费、保险费等费用以及合同明示或暗示的所有责任、义务和一般风险。</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工程量清单中承包人没有填入单价或价格的子目，其费用视为已分摊在工程量清单中其他相关子目的单价或价格之中，发包人将不予支付，并认为该细目的价款已包括在工程量清单其他细目或单价、总额价中。承包人应按照监理人指令完成工程量中未填入单价或价格的子目，但不能得到结算与支付。</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2.中国政府(江苏省)根据现行税法和有关部门现行规定就本合同项下向承包人征收的所有税金及其他应交纳的所有费用均由承包人摊入各工程细目的单价中。</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3.本项目承包人应在发包人或监理人的指示下，为本项目其他工程提供必要的便利条件。承包人因此发生的一切费用均应含入所报的单价或总额价内，发包人不再单独计列。</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4.承包人应按发包人要求及时将废弃材料等施工垃圾清理外运（抛弃点自行考虑并承担相关费用）、处理，承包人垃圾处理必须满足环保、国土等相关部门的规定。上述费用均含在相关的单价或总额价内，发包人不再单独计列。</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5.承包人须负责施工区域的保洁工作，所发生费用在投标报价中综合考虑，发包人不另计列。</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6.承包人在施工过程中应在服从全局、保障施工期的基础上，遵循公安、交通、水利、环保等行政部门提出的相关要求，制定详细可行的交通组织方案及临时安全设施设置方案，并经发包人同意并办理相关的行政审批手续。承包人的投标报价中应充分考虑相关行政部门可能收取的各项费用、可能发生的全部现场工程措施费用、临时安全设施设置费用、方案审查费、协调工作费用和规费等，上述费用均含在相关的单价或总额价内，发包人不再单独计列。</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7.本项目交（竣）工验收合格后，承包人提交纸质交（竣）工资料的同时，必须提交全部相应资料的电子档案（含所有资料的扫描件），由此产生的费用由承包人自行报价，总量控制，计量支付。在本项目交（竣）工验收过程中，与本项目有关的交（竣）工会议相关费用等由承包人承担，含在投标报价中，不单独计列。</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全部工程完工后，在全部工程的交（竣）工验收证书签发之前，承包人须按合同条款规定向发包人提交监理人认为完整、合格的交（竣）工文件。在缺陷责任期内，承包人应补充交（竣）工资料，并在签发缺陷责任期终止证书之前提交。</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8.工程量清单中所列工程数量是估算的或设计的预计数量，仅作为投标报价的报价基础，不能作为最终结算与支付的依据。支付应按实际完成的工程量，由承包人按技术规范规定的计量方法，以监理人认可的尺寸、断面计量，按本工程量清单的单价和总额价计算支付金额；或者，根据具体情况，按合同条款的规定，由监理人确定的单价或总额价计算支付额。工程量清单中所列工程量的变动，丝毫不会降低或影响合同条款的效力，也不免除承包人按规定的标准进行施工和修复缺陷的责任。</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9.★安全生产费：根据“交通运输部《公路水运工程安全生产监督管理办法》（〔2017〕第 25号）”和关于印发《企业安全生产费用提取和使用管理办法》的通知（财企〔2012〕16号）”、《江苏省公路水运工程安全生产费用管理办法》（苏交规〔2012〕9 号）的规定，投标人应在投标总价中计入安全生产费用，本项目的安全生产费用列在工程量清单表中，总价控制。投标人在投标报价时不得对其金额进行修改，否则将否决其投标。</w:t>
      </w:r>
      <w:r/>
    </w:p>
    <w:p>
      <w:pPr>
        <w:ind w:firstLine="420"/>
        <w:spacing w:line="360" w:lineRule="auto"/>
        <w:tabs>
          <w:tab w:val="left" w:pos="900" w:leader="none"/>
        </w:tabs>
        <w:rPr>
          <w:rFonts w:ascii="宋体" w:hAnsi="宋体" w:cs="宋体"/>
          <w:color w:val="000000"/>
          <w:szCs w:val="21"/>
        </w:rPr>
      </w:pPr>
      <w:r>
        <w:rPr>
          <w:rFonts w:hint="eastAsia" w:ascii="宋体" w:hAnsi="宋体" w:cs="宋体"/>
          <w:color w:val="000000"/>
          <w:szCs w:val="21"/>
        </w:rPr>
        <w:t xml:space="preserve">10. 施工环保费：投标人在施工过程中应严格遵守《中华人民共和国大气污染防治法》、《江苏省大气污染防治条例》及其他相关主管部门要求。相关施工环保费、扬尘污染防治费等费用在投标报价中综合考虑，发包人不另计列。</w:t>
      </w:r>
      <w:r/>
    </w:p>
    <w:p>
      <w:pPr>
        <w:ind w:firstLine="420"/>
        <w:spacing w:line="360" w:lineRule="auto"/>
        <w:tabs>
          <w:tab w:val="left" w:pos="900" w:leader="none"/>
        </w:tabs>
        <w:rPr>
          <w:rFonts w:hint="eastAsia" w:ascii="宋体" w:hAnsi="宋体" w:cs="宋体"/>
          <w:color w:val="000000"/>
          <w:szCs w:val="21"/>
        </w:rPr>
      </w:pPr>
      <w:r>
        <w:rPr>
          <w:rFonts w:hint="eastAsia" w:ascii="宋体" w:hAnsi="宋体" w:cs="宋体"/>
          <w:color w:val="000000"/>
          <w:szCs w:val="21"/>
        </w:rPr>
        <w:t xml:space="preserve">11.★施工保险费：建筑工程一</w:t>
      </w:r>
      <w:r>
        <w:rPr>
          <w:rFonts w:hint="eastAsia" w:ascii="宋体" w:hAnsi="宋体" w:cs="宋体"/>
          <w:color w:val="000000"/>
          <w:szCs w:val="21"/>
        </w:rPr>
        <w:t xml:space="preserve">切险及第三者责任险由承包人以承包人与业主联名投保，投保条件与保险费率由承包人根据江苏省保险行业协会有关公路水运工程保险的相关规定自行考虑。采购人有权全过程参与供应商保险合同的签订谈判，供应商应在签订合同协议书后 28 日内完成保险合同的签订谈判，并向采购人提交各项保险生效的证据和保险单副本、发票等全套文件资料，采购人在收到上述相关文件资料并确认后按实际发生费用纳入工程进度款予以计量支付。本工程相关保险费用列在工程量清单表中，总价控制，招标人计量支付，投标人在投标报价时不得对其金额进行修改，否则将否决其投标。</w:t>
      </w:r>
      <w:r/>
    </w:p>
    <w:p>
      <w:pPr>
        <w:spacing w:line="360" w:lineRule="auto"/>
        <w:rPr>
          <w:rFonts w:ascii="宋体" w:hAnsi="宋体" w:cs="宋体"/>
          <w:color w:val="000000"/>
          <w:sz w:val="24"/>
        </w:rPr>
      </w:pPr>
      <w:r>
        <w:rPr>
          <w:rFonts w:hint="eastAsia" w:ascii="宋体" w:hAnsi="宋体" w:cs="宋体"/>
          <w:b/>
          <w:bCs/>
          <w:color w:val="000000"/>
          <w:szCs w:val="20"/>
        </w:rPr>
        <w:t xml:space="preserve">根据“工信部联企业〔2011〕300号通知”规定，本项目行业类别为：</w:t>
      </w:r>
      <w:r>
        <w:rPr>
          <w:rFonts w:hint="eastAsia" w:ascii="宋体" w:hAnsi="宋体" w:cs="宋体"/>
          <w:b/>
          <w:bCs/>
          <w:color w:val="000000"/>
          <w:szCs w:val="20"/>
          <w:u w:val="single"/>
        </w:rPr>
        <w:t xml:space="preserve"> 建筑业 </w:t>
      </w:r>
      <w:r>
        <w:rPr>
          <w:rFonts w:hint="eastAsia" w:ascii="宋体" w:hAnsi="宋体" w:cs="宋体"/>
          <w:b/>
          <w:bCs/>
          <w:color w:val="000000"/>
          <w:szCs w:val="20"/>
        </w:rPr>
        <w:t xml:space="preserve">。</w:t>
      </w:r>
      <w:r/>
    </w:p>
    <w:p>
      <w:pPr>
        <w:spacing w:line="360" w:lineRule="auto"/>
        <w:rPr>
          <w:rFonts w:ascii="宋体" w:hAnsi="宋体" w:cs="宋体"/>
          <w:color w:val="000000"/>
          <w:sz w:val="24"/>
        </w:rPr>
        <w:sectPr>
          <w:footnotePr/>
          <w:endnotePr/>
          <w:type w:val="nextPage"/>
          <w:pgSz w:w="11906" w:h="16838" w:orient="portrait"/>
          <w:pgMar w:top="1440" w:right="1080" w:bottom="1440" w:left="1080" w:header="851" w:footer="851" w:gutter="0"/>
          <w:cols w:num="1" w:sep="0" w:space="1701" w:equalWidth="1"/>
          <w:docGrid w:linePitch="360"/>
        </w:sectPr>
      </w:pPr>
      <w:r>
        <w:rPr>
          <w:rFonts w:ascii="宋体" w:hAnsi="宋体" w:cs="宋体"/>
          <w:color w:val="000000"/>
          <w:sz w:val="24"/>
        </w:rPr>
      </w:r>
      <w:r/>
    </w:p>
    <w:p>
      <w:pPr>
        <w:pStyle w:val="1163"/>
        <w:ind w:left="0" w:firstLine="0"/>
        <w:jc w:val="center"/>
        <w:rPr>
          <w:rFonts w:ascii="宋体" w:hAnsi="宋体" w:cs="宋体"/>
          <w:b/>
          <w:bCs/>
          <w:color w:val="000000"/>
          <w:sz w:val="30"/>
          <w:szCs w:val="30"/>
        </w:rPr>
      </w:pPr>
      <w:r>
        <w:rPr>
          <w:rFonts w:hint="eastAsia" w:ascii="宋体" w:hAnsi="宋体" w:cs="宋体"/>
          <w:b/>
          <w:bCs/>
          <w:color w:val="000000"/>
          <w:sz w:val="30"/>
          <w:szCs w:val="30"/>
        </w:rPr>
        <w:t xml:space="preserve">第四章  合同条款</w:t>
      </w:r>
      <w:r/>
    </w:p>
    <w:p>
      <w:pPr>
        <w:pStyle w:val="1655"/>
        <w:ind w:firstLine="210"/>
        <w:jc w:val="center"/>
        <w:spacing w:line="400" w:lineRule="exact"/>
        <w:rPr>
          <w:rFonts w:ascii="黑体" w:hAnsi="宋体" w:eastAsia="黑体"/>
          <w:b/>
          <w:color w:val="000000"/>
          <w:sz w:val="32"/>
          <w:szCs w:val="32"/>
        </w:rPr>
      </w:pPr>
      <w:r>
        <w:rPr>
          <w:rFonts w:hint="eastAsia" w:ascii="黑体" w:hAnsi="宋体" w:eastAsia="黑体"/>
          <w:b/>
          <w:color w:val="000000"/>
          <w:sz w:val="32"/>
          <w:szCs w:val="32"/>
          <w:u w:val="single"/>
        </w:rPr>
        <w:t xml:space="preserve">姜堰区道路交通安全重点隐患路段“5510”应急处置工程</w:t>
      </w:r>
      <w:r>
        <w:rPr>
          <w:rFonts w:hint="eastAsia" w:ascii="黑体" w:hAnsi="宋体" w:eastAsia="黑体"/>
          <w:b/>
          <w:color w:val="000000"/>
          <w:sz w:val="32"/>
          <w:szCs w:val="32"/>
        </w:rPr>
        <w:t xml:space="preserve">合同</w:t>
      </w:r>
      <w:r/>
    </w:p>
    <w:p>
      <w:pPr>
        <w:pStyle w:val="1502"/>
        <w:jc w:val="center"/>
        <w:spacing w:line="400" w:lineRule="exact"/>
        <w:rPr>
          <w:rFonts w:ascii="黑体" w:hAnsi="宋体" w:eastAsia="黑体"/>
          <w:b/>
          <w:color w:val="000000"/>
          <w:sz w:val="32"/>
          <w:szCs w:val="32"/>
        </w:rPr>
      </w:pPr>
      <w:r>
        <w:rPr>
          <w:rFonts w:hint="eastAsia" w:ascii="黑体" w:hAnsi="宋体" w:eastAsia="黑体"/>
          <w:b/>
          <w:color w:val="000000"/>
          <w:sz w:val="32"/>
          <w:szCs w:val="32"/>
        </w:rPr>
        <w:t xml:space="preserve">（项目编号：）</w:t>
      </w:r>
      <w:r/>
    </w:p>
    <w:p>
      <w:pPr>
        <w:jc w:val="center"/>
        <w:spacing w:line="400" w:lineRule="exact"/>
        <w:rPr>
          <w:rFonts w:ascii="黑体" w:hAnsi="宋体" w:eastAsia="黑体"/>
          <w:b/>
          <w:color w:val="000000"/>
          <w:sz w:val="32"/>
          <w:szCs w:val="32"/>
        </w:rPr>
      </w:pPr>
      <w:r>
        <w:rPr>
          <w:rFonts w:ascii="黑体" w:hAnsi="宋体" w:eastAsia="黑体"/>
          <w:b/>
          <w:color w:val="000000"/>
          <w:sz w:val="32"/>
          <w:szCs w:val="32"/>
        </w:rPr>
      </w:r>
      <w:r/>
    </w:p>
    <w:p>
      <w:pPr>
        <w:ind w:firstLine="471"/>
        <w:spacing w:line="400" w:lineRule="exact"/>
        <w:tabs>
          <w:tab w:val="left" w:pos="9360" w:leader="none"/>
        </w:tabs>
        <w:rPr>
          <w:rFonts w:ascii="宋体" w:hAnsi="宋体"/>
          <w:color w:val="000000"/>
          <w:sz w:val="24"/>
        </w:rPr>
      </w:pPr>
      <w:r>
        <w:rPr>
          <w:rFonts w:hint="eastAsia" w:ascii="宋体" w:hAnsi="宋体"/>
          <w:color w:val="000000"/>
          <w:sz w:val="24"/>
        </w:rPr>
        <w:t xml:space="preserve">甲方(采购人)：</w:t>
      </w:r>
      <w:r>
        <w:rPr>
          <w:rFonts w:hint="eastAsia" w:ascii="宋体" w:hAnsi="宋体"/>
          <w:color w:val="000000"/>
          <w:sz w:val="24"/>
          <w:u w:val="single"/>
        </w:rPr>
        <w:t xml:space="preserve"> 泰州市姜堰区公路事业发展中心 </w:t>
      </w:r>
      <w:r/>
    </w:p>
    <w:p>
      <w:pPr>
        <w:ind w:firstLine="471"/>
        <w:spacing w:line="400" w:lineRule="exact"/>
        <w:tabs>
          <w:tab w:val="left" w:pos="9360" w:leader="none"/>
        </w:tabs>
        <w:rPr>
          <w:rFonts w:ascii="宋体" w:hAnsi="宋体"/>
          <w:color w:val="000000"/>
          <w:sz w:val="24"/>
        </w:rPr>
      </w:pPr>
      <w:r>
        <w:rPr>
          <w:rFonts w:hint="eastAsia" w:ascii="宋体" w:hAnsi="宋体"/>
          <w:color w:val="000000"/>
          <w:sz w:val="24"/>
        </w:rPr>
        <w:t xml:space="preserve">乙方(成交人)：</w:t>
      </w:r>
      <w:r/>
    </w:p>
    <w:p>
      <w:pPr>
        <w:ind w:firstLine="471"/>
        <w:spacing w:line="400" w:lineRule="exact"/>
        <w:rPr>
          <w:rFonts w:ascii="宋体" w:hAnsi="宋体"/>
          <w:color w:val="000000"/>
          <w:sz w:val="24"/>
          <w:u w:val="single"/>
        </w:rPr>
      </w:pPr>
      <w:r>
        <w:rPr>
          <w:rFonts w:hint="eastAsia" w:ascii="宋体" w:hAnsi="宋体"/>
          <w:color w:val="000000"/>
          <w:sz w:val="24"/>
        </w:rPr>
        <w:t xml:space="preserve">签订地点：</w:t>
      </w:r>
      <w:r>
        <w:rPr>
          <w:rFonts w:hint="eastAsia" w:ascii="宋体" w:hAnsi="宋体"/>
          <w:color w:val="000000"/>
          <w:sz w:val="24"/>
          <w:u w:val="single"/>
        </w:rPr>
        <w:t xml:space="preserve"> 泰州 </w:t>
      </w:r>
      <w:r/>
    </w:p>
    <w:p>
      <w:pPr>
        <w:ind w:firstLine="471"/>
        <w:spacing w:line="400" w:lineRule="exact"/>
        <w:rPr>
          <w:rFonts w:ascii="宋体" w:hAnsi="宋体"/>
          <w:color w:val="000000"/>
          <w:sz w:val="24"/>
        </w:rPr>
      </w:pPr>
      <w:r>
        <w:rPr>
          <w:rFonts w:hint="eastAsia" w:ascii="宋体" w:hAnsi="宋体"/>
          <w:color w:val="000000"/>
          <w:sz w:val="24"/>
        </w:rPr>
        <w:t xml:space="preserve">甲乙双方根据</w:t>
      </w:r>
      <w:r>
        <w:rPr>
          <w:rFonts w:hint="eastAsia" w:ascii="宋体" w:hAnsi="宋体"/>
          <w:color w:val="000000"/>
          <w:sz w:val="24"/>
          <w:u w:val="single"/>
        </w:rPr>
        <w:t xml:space="preserve">《中华人民共和国政府采购法》《中华人民共和国招标投标法》《中华人民共和国民法典》及公开招标/政府采购文件(文件编号:                    )</w:t>
      </w:r>
      <w:r>
        <w:rPr>
          <w:rFonts w:hint="eastAsia" w:ascii="宋体" w:hAnsi="宋体"/>
          <w:color w:val="000000"/>
          <w:sz w:val="24"/>
        </w:rPr>
        <w:t xml:space="preserve">，按照平等、自愿的原则，协商签订此合同。</w:t>
      </w:r>
      <w:r/>
    </w:p>
    <w:p>
      <w:pPr>
        <w:ind w:firstLine="472"/>
        <w:spacing w:line="400" w:lineRule="exact"/>
        <w:tabs>
          <w:tab w:val="left" w:pos="0" w:leader="none"/>
          <w:tab w:val="left" w:pos="993" w:leader="none"/>
          <w:tab w:val="left" w:pos="1134" w:leader="none"/>
        </w:tabs>
        <w:rPr>
          <w:rFonts w:ascii="宋体" w:hAnsi="宋体"/>
          <w:b/>
          <w:color w:val="000000"/>
          <w:sz w:val="24"/>
        </w:rPr>
      </w:pPr>
      <w:r>
        <w:rPr>
          <w:rFonts w:hint="eastAsia" w:ascii="宋体" w:hAnsi="宋体"/>
          <w:b/>
          <w:color w:val="000000"/>
          <w:sz w:val="24"/>
        </w:rPr>
        <w:t xml:space="preserve">一、说明</w:t>
      </w:r>
      <w:r/>
    </w:p>
    <w:p>
      <w:pPr>
        <w:ind w:left="210" w:firstLine="480"/>
        <w:spacing w:line="400" w:lineRule="exact"/>
        <w:tabs>
          <w:tab w:val="left" w:pos="0" w:leader="none"/>
          <w:tab w:val="left" w:pos="993" w:leader="none"/>
          <w:tab w:val="left" w:pos="1134" w:leader="none"/>
        </w:tabs>
        <w:rPr>
          <w:rFonts w:ascii="宋体" w:hAnsi="宋体"/>
          <w:color w:val="000000"/>
          <w:sz w:val="24"/>
        </w:rPr>
      </w:pPr>
      <w:r>
        <w:rPr>
          <w:rFonts w:hint="eastAsia" w:ascii="宋体" w:hAnsi="宋体"/>
          <w:color w:val="000000"/>
          <w:sz w:val="24"/>
        </w:rPr>
        <w:t xml:space="preserve">受甲方委托，</w:t>
      </w:r>
      <w:r>
        <w:rPr>
          <w:rFonts w:hint="eastAsia" w:ascii="宋体" w:hAnsi="宋体"/>
          <w:color w:val="000000"/>
          <w:sz w:val="24"/>
          <w:u w:val="single"/>
        </w:rPr>
        <w:t xml:space="preserve">南京正一工程造价咨询有限公司</w:t>
      </w:r>
      <w:r>
        <w:rPr>
          <w:rFonts w:hint="eastAsia" w:ascii="宋体" w:hAnsi="宋体"/>
          <w:color w:val="000000"/>
          <w:sz w:val="24"/>
        </w:rPr>
        <w:t xml:space="preserve">于  年  月 日组织了</w:t>
      </w:r>
      <w:r>
        <w:rPr>
          <w:rFonts w:hint="eastAsia" w:ascii="宋体" w:hAnsi="宋体"/>
          <w:color w:val="000000"/>
          <w:sz w:val="24"/>
          <w:u w:val="single"/>
        </w:rPr>
        <w:t xml:space="preserve">姜堰区道路交通安全重点隐患路段“5510”应急处置工程</w:t>
      </w:r>
      <w:r>
        <w:rPr>
          <w:rFonts w:hint="eastAsia" w:ascii="宋体" w:hAnsi="宋体"/>
          <w:color w:val="000000"/>
          <w:sz w:val="24"/>
        </w:rPr>
        <w:t xml:space="preserve">项目的</w:t>
      </w:r>
      <w:r>
        <w:rPr>
          <w:rFonts w:hint="eastAsia" w:ascii="宋体" w:hAnsi="宋体"/>
          <w:color w:val="000000"/>
          <w:sz w:val="24"/>
          <w:u w:val="single"/>
        </w:rPr>
        <w:t xml:space="preserve">竞争性磋商</w:t>
      </w:r>
      <w:r>
        <w:rPr>
          <w:rFonts w:hint="eastAsia" w:ascii="宋体" w:hAnsi="宋体"/>
          <w:color w:val="000000"/>
          <w:sz w:val="24"/>
        </w:rPr>
        <w:t xml:space="preserve">，经</w:t>
      </w:r>
      <w:r>
        <w:rPr>
          <w:rFonts w:hint="eastAsia" w:ascii="宋体" w:hAnsi="宋体"/>
          <w:color w:val="000000"/>
          <w:sz w:val="24"/>
          <w:u w:val="single"/>
        </w:rPr>
        <w:t xml:space="preserve">磋商小组</w:t>
      </w:r>
      <w:r>
        <w:rPr>
          <w:rFonts w:hint="eastAsia" w:ascii="宋体" w:hAnsi="宋体"/>
          <w:color w:val="000000"/>
          <w:sz w:val="24"/>
        </w:rPr>
        <w:t xml:space="preserve">认真严格的评审，确定由乙方承包本项目。</w:t>
      </w:r>
      <w:r/>
    </w:p>
    <w:p>
      <w:pPr>
        <w:ind w:firstLine="472"/>
        <w:spacing w:line="400" w:lineRule="exact"/>
        <w:rPr>
          <w:rFonts w:ascii="宋体" w:hAnsi="宋体"/>
          <w:b/>
          <w:color w:val="000000"/>
          <w:sz w:val="24"/>
        </w:rPr>
      </w:pPr>
      <w:r>
        <w:rPr>
          <w:rFonts w:hint="eastAsia" w:ascii="宋体" w:hAnsi="宋体"/>
          <w:b/>
          <w:color w:val="000000"/>
          <w:sz w:val="24"/>
        </w:rPr>
        <w:t xml:space="preserve">二</w:t>
      </w:r>
      <w:r>
        <w:rPr>
          <w:rFonts w:hint="eastAsia" w:ascii="宋体" w:hAnsi="宋体"/>
          <w:color w:val="000000"/>
          <w:sz w:val="24"/>
        </w:rPr>
        <w:t xml:space="preserve">、</w:t>
      </w:r>
      <w:r>
        <w:rPr>
          <w:rFonts w:hint="eastAsia" w:ascii="宋体" w:hAnsi="宋体"/>
          <w:b/>
          <w:color w:val="000000"/>
          <w:sz w:val="24"/>
        </w:rPr>
        <w:t xml:space="preserve">项目基本情况</w:t>
      </w:r>
      <w:r/>
    </w:p>
    <w:p>
      <w:pPr>
        <w:ind w:firstLine="472"/>
        <w:spacing w:line="400" w:lineRule="exact"/>
        <w:rPr>
          <w:rFonts w:ascii="宋体" w:hAnsi="宋体"/>
          <w:bCs/>
          <w:color w:val="000000"/>
          <w:sz w:val="24"/>
          <w:u w:val="single"/>
        </w:rPr>
      </w:pPr>
      <w:r>
        <w:rPr>
          <w:rFonts w:hint="eastAsia" w:ascii="宋体" w:hAnsi="宋体"/>
          <w:bCs/>
          <w:color w:val="000000"/>
          <w:sz w:val="24"/>
        </w:rPr>
        <w:t xml:space="preserve">1.项目名称：</w:t>
      </w:r>
      <w:r>
        <w:rPr>
          <w:rFonts w:hint="eastAsia" w:ascii="宋体" w:hAnsi="宋体"/>
          <w:bCs/>
          <w:color w:val="000000"/>
          <w:sz w:val="24"/>
          <w:u w:val="single"/>
        </w:rPr>
        <w:t xml:space="preserve">姜堰区道路交通安全重点隐患路段“5510”应急处置工程</w:t>
      </w:r>
      <w:r/>
    </w:p>
    <w:p>
      <w:pPr>
        <w:ind w:firstLine="472"/>
        <w:spacing w:line="400" w:lineRule="exact"/>
        <w:rPr>
          <w:rFonts w:ascii="宋体" w:hAnsi="宋体"/>
          <w:b/>
          <w:color w:val="000000"/>
          <w:sz w:val="24"/>
          <w:u w:val="single"/>
        </w:rPr>
      </w:pPr>
      <w:r>
        <w:rPr>
          <w:rFonts w:hint="eastAsia" w:ascii="宋体" w:hAnsi="宋体"/>
          <w:bCs/>
          <w:color w:val="000000"/>
          <w:sz w:val="24"/>
        </w:rPr>
        <w:t xml:space="preserve">2.项目地点：</w:t>
      </w:r>
      <w:r>
        <w:rPr>
          <w:rFonts w:hint="eastAsia" w:ascii="宋体" w:hAnsi="宋体"/>
          <w:bCs/>
          <w:color w:val="000000"/>
          <w:sz w:val="24"/>
          <w:u w:val="single"/>
        </w:rPr>
        <w:t xml:space="preserve"> 泰州市姜堰区 </w:t>
      </w:r>
      <w:r/>
    </w:p>
    <w:p>
      <w:pPr>
        <w:ind w:firstLine="471"/>
        <w:jc w:val="left"/>
        <w:spacing w:line="400" w:lineRule="exact"/>
        <w:widowControl/>
        <w:rPr>
          <w:rFonts w:ascii="宋体" w:hAnsi="宋体"/>
          <w:color w:val="000000"/>
          <w:sz w:val="24"/>
          <w:u w:val="single"/>
        </w:rPr>
      </w:pPr>
      <w:r>
        <w:rPr>
          <w:rFonts w:hint="eastAsia" w:ascii="宋体" w:hAnsi="宋体"/>
          <w:color w:val="000000"/>
          <w:sz w:val="24"/>
        </w:rPr>
        <w:t xml:space="preserve">3.工作内容：</w:t>
      </w:r>
      <w:r>
        <w:rPr>
          <w:rFonts w:hint="eastAsia" w:ascii="宋体" w:hAnsi="宋体"/>
          <w:color w:val="000000"/>
          <w:sz w:val="24"/>
          <w:u w:val="single"/>
        </w:rPr>
        <w:t xml:space="preserve">根据“5510”整治工程实施工作要求，拟对全区国省道、姜高路东延线、娄蒋公路等道路部分路段，新增信号灯、监控设备、哨兵系统等，设置物理隔离设施，完善标志、更新标线等。具体内容详见工程量清单及图纸。</w:t>
      </w:r>
      <w:r/>
    </w:p>
    <w:p>
      <w:pPr>
        <w:ind w:firstLine="471"/>
        <w:spacing w:line="400" w:lineRule="exact"/>
        <w:rPr>
          <w:rFonts w:ascii="宋体" w:hAnsi="宋体" w:cs="宋体"/>
          <w:b/>
          <w:color w:val="000000"/>
          <w:sz w:val="24"/>
        </w:rPr>
      </w:pPr>
      <w:r>
        <w:rPr>
          <w:rFonts w:hint="eastAsia" w:ascii="宋体" w:hAnsi="宋体" w:cs="宋体"/>
          <w:b/>
          <w:color w:val="000000"/>
          <w:sz w:val="24"/>
        </w:rPr>
        <w:t xml:space="preserve">三、合同文件构成</w:t>
      </w:r>
      <w:r/>
    </w:p>
    <w:p>
      <w:pPr>
        <w:ind w:firstLine="471"/>
        <w:spacing w:line="400" w:lineRule="exact"/>
        <w:rPr>
          <w:rFonts w:ascii="宋体" w:hAnsi="宋体" w:cs="宋体"/>
          <w:bCs/>
          <w:color w:val="000000"/>
          <w:sz w:val="24"/>
        </w:rPr>
      </w:pPr>
      <w:r>
        <w:rPr>
          <w:rFonts w:hint="eastAsia" w:ascii="宋体" w:hAnsi="宋体" w:cs="宋体"/>
          <w:bCs/>
          <w:color w:val="000000"/>
          <w:sz w:val="24"/>
        </w:rPr>
        <w:t xml:space="preserve">本协议书与下列文件一起构成合同文件：</w:t>
      </w:r>
      <w:r/>
    </w:p>
    <w:p>
      <w:pPr>
        <w:ind w:firstLine="480"/>
        <w:spacing w:line="400" w:lineRule="exact"/>
        <w:rPr>
          <w:rFonts w:ascii="宋体" w:hAnsi="宋体" w:cs="宋体"/>
          <w:bCs/>
          <w:color w:val="000000"/>
          <w:sz w:val="24"/>
        </w:rPr>
      </w:pPr>
      <w:r>
        <w:rPr>
          <w:rFonts w:hint="eastAsia" w:ascii="宋体" w:hAnsi="宋体" w:cs="宋体"/>
          <w:bCs/>
          <w:color w:val="000000"/>
          <w:sz w:val="24"/>
        </w:rPr>
        <w:t xml:space="preserve">（1）中标（成交）通知书；</w:t>
      </w:r>
      <w:r/>
    </w:p>
    <w:p>
      <w:pPr>
        <w:ind w:firstLine="480"/>
        <w:spacing w:line="400" w:lineRule="exact"/>
        <w:rPr>
          <w:rFonts w:ascii="宋体" w:hAnsi="宋体" w:cs="宋体"/>
          <w:bCs/>
          <w:color w:val="000000"/>
          <w:sz w:val="24"/>
        </w:rPr>
      </w:pPr>
      <w:r>
        <w:rPr>
          <w:rFonts w:hint="eastAsia" w:ascii="宋体" w:hAnsi="宋体" w:cs="宋体"/>
          <w:bCs/>
          <w:color w:val="000000"/>
          <w:sz w:val="24"/>
        </w:rPr>
        <w:t xml:space="preserve">（2）投标函及其附录；</w:t>
      </w:r>
      <w:r/>
    </w:p>
    <w:p>
      <w:pPr>
        <w:ind w:firstLine="480"/>
        <w:spacing w:line="400" w:lineRule="exact"/>
        <w:rPr>
          <w:rFonts w:ascii="宋体" w:hAnsi="宋体" w:cs="宋体"/>
          <w:bCs/>
          <w:color w:val="000000"/>
          <w:sz w:val="24"/>
        </w:rPr>
      </w:pPr>
      <w:r>
        <w:rPr>
          <w:rFonts w:hint="eastAsia" w:ascii="宋体" w:hAnsi="宋体" w:cs="宋体"/>
          <w:bCs/>
          <w:color w:val="000000"/>
          <w:sz w:val="24"/>
        </w:rPr>
        <w:t xml:space="preserve">（3）投标承诺/服务承诺；</w:t>
      </w:r>
      <w:r/>
    </w:p>
    <w:p>
      <w:pPr>
        <w:ind w:firstLine="480"/>
        <w:spacing w:line="400" w:lineRule="exact"/>
        <w:rPr>
          <w:rFonts w:ascii="宋体" w:hAnsi="宋体" w:cs="宋体"/>
          <w:bCs/>
          <w:color w:val="000000"/>
          <w:sz w:val="24"/>
        </w:rPr>
      </w:pPr>
      <w:r>
        <w:rPr>
          <w:rFonts w:hint="eastAsia" w:ascii="宋体" w:hAnsi="宋体" w:cs="宋体"/>
          <w:bCs/>
          <w:color w:val="000000"/>
          <w:sz w:val="24"/>
        </w:rPr>
        <w:t xml:space="preserve">（4）其他合同文件。</w:t>
      </w:r>
      <w:r/>
    </w:p>
    <w:p>
      <w:pPr>
        <w:ind w:firstLine="480"/>
        <w:spacing w:line="400" w:lineRule="exact"/>
        <w:rPr>
          <w:rFonts w:ascii="宋体" w:hAnsi="宋体" w:cs="宋体"/>
          <w:bCs/>
          <w:color w:val="000000"/>
          <w:sz w:val="24"/>
        </w:rPr>
      </w:pPr>
      <w:r>
        <w:rPr>
          <w:rFonts w:hint="eastAsia" w:ascii="宋体" w:hAnsi="宋体" w:cs="宋体"/>
          <w:bCs/>
          <w:color w:val="000000"/>
          <w:sz w:val="24"/>
        </w:rPr>
        <w:t xml:space="preserve">（5）响应文件及评标过程中形成的文字资料、询标纪要均作为本合同的组成部分，具有同等效力。</w:t>
      </w:r>
      <w:r/>
    </w:p>
    <w:p>
      <w:pPr>
        <w:ind w:firstLine="480"/>
        <w:spacing w:line="400" w:lineRule="exact"/>
        <w:rPr>
          <w:rFonts w:ascii="宋体" w:cs="宋体"/>
          <w:color w:val="000000"/>
          <w:sz w:val="24"/>
          <w:shd w:val="clear" w:color="auto" w:fill="ffffff"/>
        </w:rPr>
      </w:pPr>
      <w:r>
        <w:rPr>
          <w:rFonts w:hint="eastAsia" w:ascii="宋体" w:hAnsi="宋体" w:cs="宋体"/>
          <w:bCs/>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472"/>
        <w:spacing w:line="400" w:lineRule="exact"/>
        <w:rPr>
          <w:rFonts w:ascii="宋体" w:hAnsi="宋体"/>
          <w:b/>
          <w:color w:val="000000"/>
          <w:sz w:val="24"/>
        </w:rPr>
      </w:pPr>
      <w:r>
        <w:rPr>
          <w:rFonts w:hint="eastAsia" w:ascii="宋体" w:hAnsi="宋体"/>
          <w:b/>
          <w:color w:val="000000"/>
          <w:sz w:val="24"/>
        </w:rPr>
        <w:t xml:space="preserve">四、项目负责人</w:t>
      </w:r>
      <w:r/>
    </w:p>
    <w:p>
      <w:pPr>
        <w:ind w:firstLine="480"/>
        <w:spacing w:line="400" w:lineRule="exact"/>
        <w:rPr>
          <w:rFonts w:ascii="宋体" w:hAnsi="宋体"/>
          <w:color w:val="000000"/>
          <w:sz w:val="24"/>
        </w:rPr>
      </w:pPr>
      <w:r>
        <w:rPr>
          <w:rFonts w:hint="eastAsia" w:ascii="宋体" w:hAnsi="宋体"/>
          <w:color w:val="000000"/>
          <w:sz w:val="24"/>
        </w:rPr>
        <w:t xml:space="preserve">姓名身份证号 </w:t>
      </w:r>
      <w:r/>
    </w:p>
    <w:p>
      <w:pPr>
        <w:ind w:firstLine="472"/>
        <w:spacing w:line="400" w:lineRule="exact"/>
        <w:rPr>
          <w:rFonts w:ascii="宋体" w:hAnsi="宋体"/>
          <w:b/>
          <w:color w:val="000000"/>
          <w:sz w:val="24"/>
        </w:rPr>
      </w:pPr>
      <w:r>
        <w:rPr>
          <w:rFonts w:hint="eastAsia" w:ascii="宋体" w:hAnsi="宋体"/>
          <w:b/>
          <w:color w:val="000000"/>
          <w:sz w:val="24"/>
        </w:rPr>
        <w:t xml:space="preserve">五、合同服务期</w:t>
      </w:r>
      <w:r/>
    </w:p>
    <w:p>
      <w:pPr>
        <w:ind w:firstLine="480"/>
        <w:spacing w:line="360" w:lineRule="auto"/>
        <w:rPr>
          <w:rFonts w:ascii="宋体" w:hAnsi="宋体" w:cs="宋体"/>
          <w:bCs/>
          <w:color w:val="000000"/>
          <w:sz w:val="24"/>
          <w:u w:val="single"/>
        </w:rPr>
      </w:pPr>
      <w:r>
        <w:rPr>
          <w:rFonts w:hint="eastAsia" w:ascii="宋体" w:hAnsi="宋体" w:cs="宋体"/>
          <w:bCs/>
          <w:color w:val="000000"/>
          <w:sz w:val="24"/>
          <w:u w:val="single"/>
        </w:rPr>
        <w:t xml:space="preserve">合同签订后45天。</w:t>
      </w:r>
      <w:r/>
    </w:p>
    <w:p>
      <w:pPr>
        <w:pStyle w:val="1517"/>
        <w:ind w:firstLine="472"/>
        <w:spacing w:line="400" w:lineRule="exact"/>
        <w:rPr>
          <w:rFonts w:ascii="宋体" w:hAnsi="宋体"/>
          <w:b/>
          <w:color w:val="000000"/>
          <w:szCs w:val="24"/>
        </w:rPr>
      </w:pPr>
      <w:r>
        <w:rPr>
          <w:rFonts w:hint="eastAsia" w:ascii="宋体" w:hAnsi="宋体"/>
          <w:b/>
          <w:color w:val="000000"/>
          <w:szCs w:val="24"/>
        </w:rPr>
        <w:t xml:space="preserve">六、费用及结算方式</w:t>
      </w:r>
      <w:r/>
    </w:p>
    <w:p>
      <w:pPr>
        <w:ind w:firstLine="471"/>
        <w:spacing w:line="400" w:lineRule="exact"/>
        <w:rPr>
          <w:rFonts w:ascii="宋体" w:hAnsi="宋体"/>
          <w:color w:val="000000"/>
          <w:sz w:val="24"/>
          <w:u w:val="single"/>
        </w:rPr>
      </w:pPr>
      <w:r>
        <w:rPr>
          <w:rFonts w:hint="eastAsia" w:ascii="宋体" w:hAnsi="宋体"/>
          <w:color w:val="000000"/>
          <w:sz w:val="24"/>
        </w:rPr>
        <w:t xml:space="preserve">1.合同类型：</w:t>
      </w:r>
      <w:r>
        <w:rPr>
          <w:rFonts w:hint="eastAsia" w:ascii="宋体" w:hAnsi="宋体"/>
          <w:color w:val="000000"/>
          <w:sz w:val="24"/>
          <w:u w:val="single"/>
        </w:rPr>
        <w:t xml:space="preserve">单价合同</w:t>
      </w:r>
      <w:r/>
    </w:p>
    <w:p>
      <w:pPr>
        <w:ind w:firstLine="471"/>
        <w:spacing w:line="400" w:lineRule="exact"/>
        <w:rPr>
          <w:rFonts w:ascii="宋体" w:hAnsi="宋体" w:cs="宋体"/>
          <w:color w:val="000000"/>
          <w:szCs w:val="21"/>
          <w:u w:val="single"/>
        </w:rPr>
      </w:pPr>
      <w:r>
        <w:rPr>
          <w:rFonts w:hint="eastAsia" w:ascii="宋体" w:hAnsi="宋体"/>
          <w:color w:val="000000"/>
          <w:sz w:val="24"/>
        </w:rPr>
        <w:t xml:space="preserve">2.合同签订金额：</w:t>
      </w:r>
      <w:r>
        <w:rPr>
          <w:rFonts w:hint="eastAsia" w:ascii="宋体" w:hAnsi="宋体"/>
          <w:color w:val="000000"/>
          <w:sz w:val="24"/>
          <w:lang w:val="en-US" w:eastAsia="zh-CN"/>
        </w:rPr>
        <w:t xml:space="preserve">       </w:t>
      </w:r>
      <w:r>
        <w:rPr>
          <w:rFonts w:hint="eastAsia" w:ascii="宋体" w:hAnsi="宋体"/>
          <w:color w:val="000000"/>
          <w:sz w:val="24"/>
        </w:rPr>
        <w:t xml:space="preserve">元；</w:t>
      </w:r>
      <w:r/>
    </w:p>
    <w:p>
      <w:pPr>
        <w:ind w:firstLine="471"/>
        <w:spacing w:line="400" w:lineRule="exact"/>
        <w:rPr>
          <w:rFonts w:ascii="宋体" w:hAnsi="宋体"/>
          <w:color w:val="000000"/>
          <w:sz w:val="24"/>
          <w:u w:val="single"/>
        </w:rPr>
      </w:pPr>
      <w:r>
        <w:rPr>
          <w:rFonts w:hint="eastAsia" w:ascii="宋体" w:hAnsi="宋体"/>
          <w:color w:val="000000"/>
          <w:sz w:val="24"/>
        </w:rPr>
        <w:t xml:space="preserve">3.付款方式：</w:t>
      </w:r>
      <w:r>
        <w:rPr>
          <w:rFonts w:hint="eastAsia" w:ascii="宋体" w:hAnsi="宋体"/>
          <w:color w:val="000000"/>
          <w:sz w:val="24"/>
          <w:u w:val="single"/>
        </w:rPr>
        <w:t xml:space="preserve">工程完工且经竣工验收合格、结算审核完成后付至工程审定价的97%，余款在缺陷责任期满后一次性付清（无息）。</w:t>
      </w:r>
      <w:r/>
    </w:p>
    <w:p>
      <w:pPr>
        <w:ind w:firstLine="471"/>
        <w:spacing w:line="400" w:lineRule="exact"/>
        <w:rPr>
          <w:rFonts w:ascii="宋体" w:hAnsi="宋体"/>
          <w:color w:val="000000"/>
          <w:sz w:val="24"/>
        </w:rPr>
      </w:pPr>
      <w:r>
        <w:rPr>
          <w:rFonts w:hint="eastAsia" w:ascii="宋体" w:hAnsi="宋体"/>
          <w:color w:val="000000"/>
          <w:sz w:val="24"/>
        </w:rPr>
        <w:t xml:space="preserve">4.缺陷责任期：</w:t>
      </w:r>
      <w:r>
        <w:rPr>
          <w:rFonts w:hint="eastAsia" w:ascii="宋体" w:hAnsi="宋体"/>
          <w:color w:val="000000"/>
          <w:sz w:val="24"/>
          <w:u w:val="single"/>
        </w:rPr>
        <w:t xml:space="preserve">1年</w:t>
      </w:r>
      <w:r>
        <w:rPr>
          <w:rFonts w:hint="eastAsia" w:ascii="宋体" w:hAnsi="宋体"/>
          <w:color w:val="000000"/>
          <w:sz w:val="24"/>
        </w:rPr>
        <w:t xml:space="preserve">。</w:t>
      </w:r>
      <w:r/>
    </w:p>
    <w:p>
      <w:pPr>
        <w:ind w:firstLine="471"/>
        <w:spacing w:line="400" w:lineRule="exact"/>
        <w:rPr>
          <w:rFonts w:ascii="宋体" w:hAnsi="宋体"/>
          <w:color w:val="000000"/>
          <w:sz w:val="24"/>
        </w:rPr>
      </w:pPr>
      <w:r>
        <w:rPr>
          <w:rFonts w:hint="eastAsia" w:ascii="宋体" w:hAnsi="宋体"/>
          <w:color w:val="000000"/>
          <w:sz w:val="24"/>
        </w:rPr>
        <w:t xml:space="preserve">5.质保金：</w:t>
      </w:r>
      <w:r>
        <w:rPr>
          <w:rFonts w:hint="eastAsia" w:ascii="宋体" w:hAnsi="宋体"/>
          <w:color w:val="000000"/>
          <w:sz w:val="24"/>
          <w:u w:val="single"/>
        </w:rPr>
        <w:t xml:space="preserve">审定价的3%</w:t>
      </w:r>
      <w:r/>
    </w:p>
    <w:p>
      <w:pPr>
        <w:ind w:firstLine="471"/>
        <w:spacing w:line="400" w:lineRule="exact"/>
        <w:rPr>
          <w:rFonts w:ascii="宋体" w:hAnsi="宋体"/>
          <w:b/>
          <w:color w:val="000000"/>
          <w:u w:val="single"/>
        </w:rPr>
      </w:pPr>
      <w:r>
        <w:rPr>
          <w:rFonts w:hint="eastAsia" w:ascii="宋体" w:hAnsi="宋体" w:cs="Arial"/>
          <w:b/>
          <w:color w:val="000000"/>
          <w:sz w:val="24"/>
        </w:rPr>
        <w:t xml:space="preserve">七、乙方需要提交的竣工资料套数：</w:t>
      </w:r>
      <w:r>
        <w:rPr>
          <w:rFonts w:hint="eastAsia" w:ascii="宋体" w:hAnsi="宋体" w:cs="Arial"/>
          <w:b/>
          <w:color w:val="000000"/>
          <w:sz w:val="24"/>
          <w:u w:val="single"/>
        </w:rPr>
        <w:t xml:space="preserve">3</w:t>
      </w:r>
      <w:r>
        <w:rPr>
          <w:rFonts w:hint="eastAsia" w:ascii="宋体" w:hAnsi="宋体" w:cs="Arial"/>
          <w:b/>
          <w:color w:val="000000"/>
          <w:sz w:val="24"/>
        </w:rPr>
        <w:t xml:space="preserve">套（同步提供电子版）。</w:t>
      </w:r>
      <w:r/>
    </w:p>
    <w:p>
      <w:pPr>
        <w:ind w:firstLine="472"/>
        <w:spacing w:line="400" w:lineRule="exact"/>
        <w:rPr>
          <w:rFonts w:ascii="宋体" w:hAnsi="宋体" w:cs="Arial"/>
          <w:color w:val="000000"/>
          <w:sz w:val="24"/>
        </w:rPr>
      </w:pPr>
      <w:r>
        <w:rPr>
          <w:rFonts w:hint="eastAsia" w:ascii="宋体" w:hAnsi="宋体"/>
          <w:b/>
          <w:color w:val="000000"/>
          <w:sz w:val="24"/>
        </w:rPr>
        <w:t xml:space="preserve">八、</w:t>
      </w:r>
      <w:r>
        <w:rPr>
          <w:rFonts w:hint="eastAsia" w:ascii="宋体" w:hAnsi="宋体" w:cs="Arial"/>
          <w:b/>
          <w:color w:val="000000"/>
          <w:sz w:val="24"/>
        </w:rPr>
        <w:t xml:space="preserve">履约保证金</w:t>
      </w:r>
      <w:r/>
    </w:p>
    <w:p>
      <w:pPr>
        <w:ind w:firstLine="480"/>
        <w:spacing w:line="360" w:lineRule="auto"/>
        <w:rPr>
          <w:rFonts w:ascii="宋体" w:hAnsi="宋体" w:cs="Arial"/>
          <w:color w:val="000000"/>
          <w:sz w:val="24"/>
        </w:rPr>
      </w:pPr>
      <w:r>
        <w:rPr>
          <w:rFonts w:hint="eastAsia" w:ascii="宋体" w:hAnsi="宋体" w:cs="宋体"/>
          <w:color w:val="000000"/>
          <w:sz w:val="24"/>
        </w:rPr>
        <w:t xml:space="preserve">履约保证金为成交价的</w:t>
      </w:r>
      <w:r>
        <w:rPr>
          <w:rFonts w:hint="eastAsia" w:ascii="宋体" w:hAnsi="宋体" w:cs="宋体"/>
          <w:color w:val="000000"/>
          <w:sz w:val="24"/>
          <w:u w:val="single"/>
        </w:rPr>
        <w:t xml:space="preserve">5%</w:t>
      </w:r>
      <w:r>
        <w:rPr>
          <w:rFonts w:hint="eastAsia" w:ascii="宋体" w:hAnsi="宋体" w:cs="宋体"/>
          <w:color w:val="000000"/>
          <w:sz w:val="24"/>
        </w:rPr>
        <w:t xml:space="preserve">，以保证乙方遵守本合同的一切条款、条件和承诺，该保证金在甲方的规定存续期间不计息。</w:t>
      </w:r>
      <w:r/>
    </w:p>
    <w:p>
      <w:pPr>
        <w:ind w:firstLine="480"/>
        <w:spacing w:line="400" w:lineRule="exact"/>
        <w:rPr>
          <w:rFonts w:ascii="宋体" w:hAnsi="宋体" w:cs="Arial"/>
          <w:color w:val="000000"/>
          <w:sz w:val="24"/>
        </w:rPr>
      </w:pPr>
      <w:r>
        <w:rPr>
          <w:rFonts w:hint="eastAsia" w:ascii="宋体" w:hAnsi="宋体" w:cs="宋体"/>
          <w:color w:val="000000"/>
          <w:sz w:val="24"/>
        </w:rPr>
        <w:t xml:space="preserve">履约保证金退还：</w:t>
      </w:r>
      <w:r>
        <w:rPr>
          <w:rFonts w:hint="eastAsia" w:ascii="宋体" w:hAnsi="宋体" w:cs="宋体"/>
          <w:color w:val="000000"/>
          <w:sz w:val="24"/>
          <w:u w:val="single"/>
        </w:rPr>
        <w:t xml:space="preserve">工程交（竣）工验收合格后返还</w:t>
      </w:r>
      <w:r>
        <w:rPr>
          <w:rFonts w:hint="eastAsia" w:ascii="宋体" w:hAnsi="宋体" w:cs="宋体"/>
          <w:color w:val="000000"/>
          <w:sz w:val="24"/>
        </w:rPr>
        <w:t xml:space="preserve">。</w:t>
      </w:r>
      <w:r/>
    </w:p>
    <w:p>
      <w:pPr>
        <w:ind w:firstLine="472"/>
        <w:spacing w:line="400" w:lineRule="exact"/>
        <w:rPr>
          <w:rFonts w:ascii="宋体" w:hAnsi="宋体" w:cs="Arial"/>
          <w:b/>
          <w:color w:val="000000"/>
          <w:sz w:val="24"/>
        </w:rPr>
      </w:pPr>
      <w:r>
        <w:rPr>
          <w:rFonts w:hint="eastAsia" w:ascii="宋体" w:hAnsi="宋体" w:cs="Arial"/>
          <w:b/>
          <w:color w:val="000000"/>
          <w:sz w:val="24"/>
        </w:rPr>
        <w:t xml:space="preserve">九、合同生效和终止</w:t>
      </w:r>
      <w:r/>
    </w:p>
    <w:p>
      <w:pPr>
        <w:ind w:firstLine="471"/>
        <w:spacing w:line="400" w:lineRule="exact"/>
        <w:rPr>
          <w:rFonts w:ascii="宋体" w:hAnsi="宋体"/>
          <w:color w:val="000000"/>
          <w:sz w:val="24"/>
        </w:rPr>
      </w:pPr>
      <w:r>
        <w:rPr>
          <w:rFonts w:hint="eastAsia" w:ascii="宋体" w:hAnsi="宋体"/>
          <w:color w:val="000000"/>
          <w:sz w:val="24"/>
        </w:rPr>
        <w:t xml:space="preserve">本合同经双方签字盖章后生效，至双方按照合同的规定履行完各自的义务和责任后自然失效。</w:t>
      </w:r>
      <w:r/>
    </w:p>
    <w:p>
      <w:pPr>
        <w:ind w:firstLine="471"/>
        <w:spacing w:line="400" w:lineRule="exact"/>
        <w:rPr>
          <w:rFonts w:ascii="宋体" w:hAnsi="宋体" w:cs="Arial"/>
          <w:b/>
          <w:color w:val="000000"/>
          <w:sz w:val="24"/>
        </w:rPr>
      </w:pPr>
      <w:r>
        <w:rPr>
          <w:rFonts w:hint="eastAsia" w:ascii="宋体" w:hAnsi="宋体" w:cs="Arial"/>
          <w:b/>
          <w:color w:val="000000"/>
          <w:sz w:val="24"/>
        </w:rPr>
        <w:t xml:space="preserve">十、违约责任</w:t>
      </w:r>
      <w:r/>
    </w:p>
    <w:p>
      <w:pPr>
        <w:ind w:firstLine="471"/>
        <w:spacing w:line="400" w:lineRule="exact"/>
        <w:rPr>
          <w:rFonts w:ascii="宋体" w:hAnsi="宋体" w:cs="宋体"/>
          <w:bCs/>
          <w:color w:val="000000"/>
          <w:sz w:val="24"/>
        </w:rPr>
      </w:pPr>
      <w:r>
        <w:rPr>
          <w:rFonts w:hint="eastAsia" w:ascii="宋体" w:hAnsi="宋体" w:cs="宋体"/>
          <w:bCs/>
          <w:color w:val="000000"/>
          <w:sz w:val="24"/>
        </w:rPr>
        <w:t xml:space="preserve">1.由于甲方提供的资料、文件错误、不准确，造成工期延误或返工时，除工期顺延外，甲方应向乙方支付停工费或返工费，造成质量、安全事故时，由甲方承担法律责任和经济责任。</w:t>
      </w:r>
      <w:r/>
    </w:p>
    <w:p>
      <w:pPr>
        <w:ind w:firstLine="471"/>
        <w:spacing w:line="400" w:lineRule="exact"/>
        <w:rPr>
          <w:rFonts w:ascii="宋体" w:hAnsi="宋体" w:cs="宋体"/>
          <w:bCs/>
          <w:color w:val="000000"/>
          <w:sz w:val="24"/>
        </w:rPr>
      </w:pPr>
      <w:r>
        <w:rPr>
          <w:rFonts w:hint="eastAsia" w:ascii="宋体" w:hAnsi="宋体" w:cs="宋体"/>
          <w:bCs/>
          <w:color w:val="000000"/>
          <w:sz w:val="24"/>
        </w:rPr>
        <w:t xml:space="preserve">2.乙方未按合同约定的时间和质量标准提供服务，除不可抗力或经甲方书面确认认可外每逾期一天乙方应缴纳2000元违约金，逾期交工违约金限额为5%签约合同价;逾期达30天的，甲方有权解除合同;给甲方造成损失的，甲方可要求乙方承担合同总额20%的违约金及按实赔偿损失(包括诉讼费、律师费、评估费、鉴定费等合理支出)，由此产生的相关费用由乙方自行承担，甲方无需支付任何费用。</w:t>
      </w:r>
      <w:r/>
    </w:p>
    <w:p>
      <w:pPr>
        <w:ind w:firstLine="471"/>
        <w:spacing w:line="400" w:lineRule="exact"/>
        <w:rPr>
          <w:rFonts w:ascii="宋体" w:hAnsi="宋体" w:cs="宋体"/>
          <w:bCs/>
          <w:color w:val="000000"/>
          <w:sz w:val="24"/>
        </w:rPr>
      </w:pPr>
      <w:r>
        <w:rPr>
          <w:rFonts w:hint="eastAsia" w:ascii="宋体" w:hAnsi="宋体" w:cs="宋体"/>
          <w:bCs/>
          <w:color w:val="000000"/>
          <w:sz w:val="24"/>
        </w:rPr>
        <w:t xml:space="preserve">3.下列情况甲方有权解除合同，并要求乙方承担合同总额20%的违约金及赔偿损失:</w:t>
      </w:r>
      <w:r/>
    </w:p>
    <w:p>
      <w:pPr>
        <w:ind w:firstLine="471"/>
        <w:spacing w:line="400" w:lineRule="exact"/>
        <w:rPr>
          <w:rFonts w:ascii="宋体" w:hAnsi="宋体" w:cs="宋体"/>
          <w:bCs/>
          <w:color w:val="000000"/>
          <w:sz w:val="24"/>
        </w:rPr>
      </w:pPr>
      <w:r>
        <w:rPr>
          <w:rFonts w:hint="eastAsia" w:ascii="宋体" w:hAnsi="宋体" w:cs="宋体"/>
          <w:bCs/>
          <w:color w:val="000000"/>
          <w:sz w:val="24"/>
        </w:rPr>
        <w:t xml:space="preserve">(1)乙方未按合同约定的时间和质量标准提供服务逾期达30天;</w:t>
      </w:r>
      <w:r/>
    </w:p>
    <w:p>
      <w:pPr>
        <w:ind w:firstLine="471"/>
        <w:spacing w:line="400" w:lineRule="exact"/>
        <w:rPr>
          <w:rFonts w:ascii="宋体" w:hAnsi="宋体" w:cs="宋体"/>
          <w:bCs/>
          <w:color w:val="000000"/>
          <w:sz w:val="24"/>
        </w:rPr>
      </w:pPr>
      <w:r>
        <w:rPr>
          <w:rFonts w:hint="eastAsia" w:ascii="宋体" w:hAnsi="宋体" w:cs="宋体"/>
          <w:bCs/>
          <w:color w:val="000000"/>
          <w:sz w:val="24"/>
        </w:rPr>
        <w:t xml:space="preserve">(2)因乙方原因(包括服务质量问题)导致甲方无法实现合同目的的;</w:t>
      </w:r>
      <w:r/>
    </w:p>
    <w:p>
      <w:pPr>
        <w:ind w:firstLine="471"/>
        <w:spacing w:line="400" w:lineRule="exact"/>
        <w:rPr>
          <w:rFonts w:ascii="宋体" w:hAnsi="宋体" w:cs="宋体"/>
          <w:bCs/>
          <w:color w:val="000000"/>
          <w:sz w:val="24"/>
        </w:rPr>
      </w:pPr>
      <w:r>
        <w:rPr>
          <w:rFonts w:hint="eastAsia" w:ascii="宋体" w:hAnsi="宋体" w:cs="宋体"/>
          <w:bCs/>
          <w:color w:val="000000"/>
          <w:sz w:val="24"/>
        </w:rPr>
        <w:t xml:space="preserve">(3)乙方丧失履行合同的能力，无法继续履行合同义务;</w:t>
      </w:r>
      <w:r/>
    </w:p>
    <w:p>
      <w:pPr>
        <w:ind w:firstLine="471"/>
        <w:spacing w:line="400" w:lineRule="exact"/>
        <w:rPr>
          <w:rFonts w:ascii="宋体" w:hAnsi="宋体"/>
          <w:color w:val="000000"/>
          <w:sz w:val="24"/>
        </w:rPr>
      </w:pPr>
      <w:r>
        <w:rPr>
          <w:rFonts w:hint="eastAsia" w:ascii="宋体" w:hAnsi="宋体" w:cs="宋体"/>
          <w:bCs/>
          <w:color w:val="000000"/>
          <w:sz w:val="24"/>
        </w:rPr>
        <w:t xml:space="preserve">(4)法律法规规定的其他情形。</w:t>
      </w:r>
      <w:r/>
    </w:p>
    <w:p>
      <w:pPr>
        <w:ind w:firstLine="471"/>
        <w:jc w:val="left"/>
        <w:spacing w:line="400" w:lineRule="exact"/>
        <w:rPr>
          <w:rFonts w:ascii="宋体" w:hAnsi="宋体"/>
          <w:b/>
          <w:color w:val="000000"/>
          <w:sz w:val="24"/>
          <w:lang w:val="zh-CN"/>
        </w:rPr>
      </w:pPr>
      <w:r>
        <w:rPr>
          <w:rFonts w:hint="eastAsia" w:ascii="宋体" w:hAnsi="宋体"/>
          <w:b/>
          <w:color w:val="000000"/>
          <w:sz w:val="24"/>
        </w:rPr>
        <w:t xml:space="preserve">十一、</w:t>
      </w:r>
      <w:r>
        <w:rPr>
          <w:rFonts w:hint="eastAsia" w:ascii="宋体" w:hAnsi="宋体"/>
          <w:b/>
          <w:color w:val="000000"/>
          <w:sz w:val="24"/>
          <w:lang w:val="zh-CN"/>
        </w:rPr>
        <w:t xml:space="preserve">争议处理</w:t>
      </w:r>
      <w:r/>
    </w:p>
    <w:p>
      <w:pPr>
        <w:ind w:firstLine="471"/>
        <w:jc w:val="left"/>
        <w:spacing w:line="400" w:lineRule="exact"/>
        <w:rPr>
          <w:rFonts w:ascii="宋体" w:hAnsi="宋体"/>
          <w:b/>
          <w:color w:val="000000"/>
          <w:sz w:val="24"/>
        </w:rPr>
      </w:pPr>
      <w:r>
        <w:rPr>
          <w:rFonts w:hint="eastAsia" w:ascii="宋体" w:hAnsi="宋体"/>
          <w:color w:val="000000"/>
          <w:sz w:val="24"/>
        </w:rPr>
        <w:t xml:space="preserve">本</w:t>
      </w:r>
      <w:r>
        <w:rPr>
          <w:rFonts w:hint="eastAsia" w:ascii="宋体" w:hAnsi="宋体"/>
          <w:color w:val="000000"/>
          <w:sz w:val="24"/>
          <w:lang w:val="zh-CN"/>
        </w:rPr>
        <w:t xml:space="preserve">合同在履行过程中，</w:t>
      </w:r>
      <w:r>
        <w:rPr>
          <w:rFonts w:hint="eastAsia" w:ascii="宋体" w:hAnsi="宋体"/>
          <w:color w:val="000000"/>
          <w:sz w:val="24"/>
        </w:rPr>
        <w:t xml:space="preserve">如</w:t>
      </w:r>
      <w:r>
        <w:rPr>
          <w:rFonts w:hint="eastAsia" w:ascii="宋体" w:hAnsi="宋体"/>
          <w:color w:val="000000"/>
          <w:sz w:val="24"/>
          <w:lang w:val="zh-CN"/>
        </w:rPr>
        <w:t xml:space="preserve">发生争议，甲方与乙方及时协商解决。协商不成时，</w:t>
      </w:r>
      <w:r>
        <w:rPr>
          <w:rFonts w:hint="eastAsia" w:ascii="宋体" w:hAnsi="宋体"/>
          <w:color w:val="000000"/>
          <w:sz w:val="24"/>
        </w:rPr>
        <w:t xml:space="preserve">应向</w:t>
      </w:r>
      <w:r>
        <w:rPr>
          <w:rFonts w:hint="eastAsia" w:ascii="宋体" w:hAnsi="宋体"/>
          <w:color w:val="000000"/>
          <w:sz w:val="24"/>
          <w:lang w:val="zh-CN"/>
        </w:rPr>
        <w:t xml:space="preserve">甲方所在地人民法院</w:t>
      </w:r>
      <w:r>
        <w:rPr>
          <w:rFonts w:hint="eastAsia" w:ascii="宋体" w:hAnsi="宋体"/>
          <w:color w:val="000000"/>
          <w:sz w:val="24"/>
        </w:rPr>
        <w:t xml:space="preserve">提起诉讼</w:t>
      </w:r>
      <w:r>
        <w:rPr>
          <w:rFonts w:hint="eastAsia" w:ascii="宋体" w:hAnsi="宋体"/>
          <w:color w:val="000000"/>
          <w:sz w:val="24"/>
          <w:lang w:val="zh-CN"/>
        </w:rPr>
        <w:t xml:space="preserve">。</w:t>
      </w:r>
      <w:r/>
    </w:p>
    <w:p>
      <w:pPr>
        <w:ind w:firstLine="471"/>
        <w:jc w:val="left"/>
        <w:spacing w:line="400" w:lineRule="exact"/>
        <w:rPr>
          <w:rFonts w:ascii="宋体" w:hAnsi="宋体"/>
          <w:b/>
          <w:color w:val="000000"/>
          <w:sz w:val="24"/>
          <w:lang w:val="zh-CN"/>
        </w:rPr>
      </w:pPr>
      <w:r>
        <w:rPr>
          <w:rFonts w:hint="eastAsia" w:ascii="宋体" w:hAnsi="宋体"/>
          <w:b/>
          <w:color w:val="000000"/>
          <w:sz w:val="24"/>
        </w:rPr>
        <w:t xml:space="preserve">十二、</w:t>
      </w:r>
      <w:r>
        <w:rPr>
          <w:rFonts w:hint="eastAsia" w:ascii="宋体" w:hAnsi="宋体"/>
          <w:b/>
          <w:color w:val="000000"/>
          <w:sz w:val="24"/>
          <w:lang w:val="zh-CN"/>
        </w:rPr>
        <w:t xml:space="preserve">其他</w:t>
      </w:r>
      <w:r/>
    </w:p>
    <w:p>
      <w:pPr>
        <w:ind w:firstLine="471"/>
        <w:spacing w:line="400" w:lineRule="exact"/>
        <w:rPr>
          <w:rFonts w:ascii="宋体" w:hAnsi="宋体"/>
          <w:color w:val="000000"/>
          <w:sz w:val="24"/>
        </w:rPr>
      </w:pPr>
      <w:r>
        <w:rPr>
          <w:rFonts w:hint="eastAsia" w:ascii="宋体" w:hAnsi="宋体"/>
          <w:color w:val="000000"/>
          <w:sz w:val="24"/>
        </w:rPr>
        <w:t xml:space="preserve">1．未经过甲方的书面同意，乙方不得转让其应履行的合同项下的义务，或将部分合同项下的义务分包给其他单位完成。</w:t>
      </w:r>
      <w:r/>
    </w:p>
    <w:p>
      <w:pPr>
        <w:ind w:firstLine="471"/>
        <w:spacing w:line="400" w:lineRule="exact"/>
        <w:rPr>
          <w:rFonts w:ascii="宋体" w:hAnsi="宋体"/>
          <w:color w:val="000000"/>
          <w:sz w:val="24"/>
        </w:rPr>
      </w:pPr>
      <w:r>
        <w:rPr>
          <w:rFonts w:hint="eastAsia" w:ascii="宋体" w:hAnsi="宋体"/>
          <w:color w:val="000000"/>
          <w:sz w:val="24"/>
        </w:rPr>
        <w:t xml:space="preserve">2．合同履行期内甲乙双方均不得随意变更或解除合同。合同若有未尽事宜，需经双方共同协商，订立补充协议，补充协议条款与本合同条款有冲突的，以补充协议条款为准，补充协议与本合同有同等法律效力。</w:t>
      </w:r>
      <w:r/>
    </w:p>
    <w:p>
      <w:pPr>
        <w:ind w:firstLine="471"/>
        <w:spacing w:line="400" w:lineRule="exact"/>
        <w:rPr>
          <w:rFonts w:ascii="宋体" w:hAnsi="宋体"/>
          <w:color w:val="000000"/>
          <w:sz w:val="24"/>
        </w:rPr>
      </w:pPr>
      <w:r>
        <w:rPr>
          <w:rFonts w:hint="eastAsia" w:ascii="宋体" w:hAnsi="宋体"/>
          <w:color w:val="000000"/>
          <w:sz w:val="24"/>
        </w:rPr>
        <w:t xml:space="preserve">3．本合同</w:t>
      </w:r>
      <w:r>
        <w:rPr>
          <w:rFonts w:hint="eastAsia" w:ascii="宋体" w:hAnsi="宋体"/>
          <w:color w:val="000000"/>
          <w:sz w:val="24"/>
          <w:u w:val="single"/>
        </w:rPr>
        <w:t xml:space="preserve">一式肆份</w:t>
      </w:r>
      <w:r>
        <w:rPr>
          <w:rFonts w:hint="eastAsia" w:ascii="宋体" w:hAnsi="宋体"/>
          <w:color w:val="000000"/>
          <w:sz w:val="24"/>
        </w:rPr>
        <w:t xml:space="preserve">，自签订之日起生效。</w:t>
      </w:r>
      <w:r/>
    </w:p>
    <w:p>
      <w:pPr>
        <w:ind w:firstLine="471"/>
        <w:spacing w:line="400" w:lineRule="exact"/>
        <w:rPr>
          <w:rFonts w:ascii="宋体" w:hAnsi="宋体"/>
          <w:color w:val="000000"/>
          <w:sz w:val="24"/>
        </w:rPr>
      </w:pPr>
      <w:r>
        <w:rPr>
          <w:rFonts w:hint="eastAsia" w:ascii="宋体" w:hAnsi="宋体"/>
          <w:color w:val="000000"/>
          <w:sz w:val="24"/>
        </w:rPr>
        <w:t xml:space="preserve">4．本合同未尽事宜，遵照《中华人民共和国民法典》有关条文执行。</w:t>
      </w:r>
      <w:r/>
    </w:p>
    <w:p>
      <w:pPr>
        <w:spacing w:line="400" w:lineRule="exact"/>
        <w:rPr>
          <w:rFonts w:ascii="宋体" w:hAnsi="宋体"/>
          <w:color w:val="000000"/>
          <w:sz w:val="24"/>
        </w:rPr>
      </w:pPr>
      <w:r>
        <w:rPr>
          <w:rFonts w:ascii="宋体" w:hAnsi="宋体"/>
          <w:color w:val="000000"/>
          <w:sz w:val="24"/>
        </w:rPr>
      </w:r>
      <w:r/>
    </w:p>
    <w:p>
      <w:pPr>
        <w:jc w:val="left"/>
        <w:spacing w:line="360" w:lineRule="auto"/>
        <w:rPr>
          <w:rFonts w:ascii="宋体" w:hAnsi="宋体"/>
          <w:color w:val="000000"/>
          <w:sz w:val="24"/>
          <w:u w:val="single"/>
        </w:rPr>
      </w:pPr>
      <w:r>
        <w:rPr>
          <w:rFonts w:hint="eastAsia" w:ascii="宋体" w:hAnsi="宋体"/>
          <w:color w:val="000000"/>
          <w:sz w:val="24"/>
        </w:rPr>
        <w:t xml:space="preserve">甲方：</w:t>
      </w:r>
      <w:r>
        <w:rPr>
          <w:rFonts w:ascii="宋体" w:hAnsi="宋体"/>
          <w:color w:val="000000"/>
          <w:sz w:val="24"/>
        </w:rPr>
        <w:tab/>
      </w:r>
      <w:r>
        <w:rPr>
          <w:rFonts w:hint="eastAsia" w:ascii="宋体" w:hAnsi="宋体"/>
          <w:color w:val="000000"/>
          <w:sz w:val="24"/>
        </w:rPr>
        <w:t xml:space="preserve">   乙方</w:t>
      </w:r>
      <w:r>
        <w:rPr>
          <w:rFonts w:ascii="宋体" w:hAnsi="宋体"/>
          <w:color w:val="000000"/>
          <w:sz w:val="24"/>
        </w:rPr>
        <w:t xml:space="preserve">：</w:t>
      </w:r>
      <w:r/>
    </w:p>
    <w:p>
      <w:pPr>
        <w:jc w:val="left"/>
        <w:spacing w:line="360" w:lineRule="auto"/>
        <w:rPr>
          <w:rFonts w:ascii="宋体" w:hAnsi="宋体"/>
          <w:color w:val="000000"/>
          <w:sz w:val="24"/>
        </w:rPr>
      </w:pPr>
      <w:r>
        <w:rPr>
          <w:rFonts w:hint="eastAsia" w:ascii="宋体" w:hAnsi="宋体"/>
          <w:color w:val="000000"/>
          <w:sz w:val="24"/>
        </w:rPr>
        <w:t xml:space="preserve">（盖单位章）</w:t>
      </w:r>
      <w:r>
        <w:rPr>
          <w:rFonts w:ascii="宋体" w:hAnsi="宋体"/>
          <w:color w:val="000000"/>
          <w:sz w:val="24"/>
        </w:rPr>
        <w:t xml:space="preserve">（盖单位章）</w:t>
      </w:r>
      <w:r/>
    </w:p>
    <w:p>
      <w:pPr>
        <w:jc w:val="left"/>
        <w:spacing w:line="360" w:lineRule="auto"/>
        <w:rPr>
          <w:rFonts w:ascii="宋体" w:hAnsi="宋体"/>
          <w:color w:val="000000"/>
          <w:sz w:val="24"/>
        </w:rPr>
      </w:pPr>
      <w:r>
        <w:rPr>
          <w:rFonts w:hint="eastAsia" w:ascii="宋体" w:hAnsi="宋体"/>
          <w:color w:val="000000"/>
          <w:sz w:val="24"/>
        </w:rPr>
        <w:t xml:space="preserve">法定代表人或其委托代理人：</w:t>
      </w:r>
      <w:r>
        <w:rPr>
          <w:rFonts w:ascii="宋体" w:hAnsi="宋体"/>
          <w:color w:val="000000"/>
          <w:sz w:val="24"/>
        </w:rPr>
        <w:t xml:space="preserve">法定代表人或其委托代理人：</w:t>
      </w:r>
      <w:r/>
    </w:p>
    <w:p>
      <w:pPr>
        <w:jc w:val="left"/>
        <w:spacing w:line="360" w:lineRule="auto"/>
        <w:rPr>
          <w:rFonts w:ascii="宋体" w:hAnsi="宋体"/>
          <w:color w:val="000000"/>
          <w:sz w:val="24"/>
        </w:rPr>
      </w:pPr>
      <w:r>
        <w:rPr>
          <w:rFonts w:ascii="宋体" w:hAnsi="宋体"/>
          <w:color w:val="000000"/>
          <w:sz w:val="24"/>
        </w:rPr>
      </w:r>
      <w:r/>
    </w:p>
    <w:p>
      <w:pPr>
        <w:jc w:val="left"/>
        <w:spacing w:line="360" w:lineRule="auto"/>
        <w:rPr>
          <w:rFonts w:ascii="宋体" w:hAnsi="宋体"/>
          <w:color w:val="000000"/>
          <w:sz w:val="24"/>
        </w:rPr>
      </w:pPr>
      <w:r>
        <w:rPr>
          <w:rFonts w:ascii="宋体" w:hAnsi="宋体"/>
          <w:color w:val="000000"/>
          <w:sz w:val="24"/>
        </w:rPr>
        <w:t xml:space="preserve">（签字）</w:t>
      </w:r>
      <w:r>
        <w:rPr>
          <w:rFonts w:ascii="宋体" w:hAnsi="宋体"/>
          <w:color w:val="000000"/>
          <w:sz w:val="24"/>
        </w:rPr>
        <w:tab/>
      </w:r>
      <w:r>
        <w:rPr>
          <w:rFonts w:ascii="宋体" w:hAnsi="宋体"/>
          <w:color w:val="000000"/>
          <w:sz w:val="24"/>
        </w:rPr>
        <w:tab/>
      </w:r>
      <w:r>
        <w:rPr>
          <w:rFonts w:ascii="宋体" w:hAnsi="宋体"/>
          <w:color w:val="000000"/>
          <w:sz w:val="24"/>
        </w:rPr>
        <w:t xml:space="preserve">（签字）</w:t>
      </w:r>
      <w:r/>
    </w:p>
    <w:p>
      <w:pPr>
        <w:ind w:firstLine="480"/>
        <w:spacing w:line="400" w:lineRule="exact"/>
        <w:rPr>
          <w:rFonts w:ascii="宋体" w:hAnsi="宋体"/>
          <w:color w:val="000000"/>
          <w:sz w:val="24"/>
        </w:rPr>
      </w:pPr>
      <w:r>
        <w:rPr>
          <w:rFonts w:ascii="宋体" w:hAnsi="宋体"/>
          <w:color w:val="000000"/>
          <w:sz w:val="24"/>
        </w:rPr>
        <w:tab/>
      </w:r>
      <w:r>
        <w:rPr>
          <w:rFonts w:ascii="宋体" w:hAnsi="宋体"/>
          <w:color w:val="000000"/>
          <w:sz w:val="24"/>
        </w:rPr>
        <w:t xml:space="preserve">年  </w:t>
      </w:r>
      <w:r>
        <w:rPr>
          <w:rFonts w:ascii="宋体" w:hAnsi="宋体"/>
          <w:color w:val="000000"/>
          <w:sz w:val="24"/>
        </w:rPr>
        <w:tab/>
      </w:r>
      <w:r>
        <w:rPr>
          <w:rFonts w:ascii="宋体" w:hAnsi="宋体"/>
          <w:color w:val="000000"/>
          <w:sz w:val="24"/>
        </w:rPr>
        <w:t xml:space="preserve">月</w:t>
      </w:r>
      <w:r>
        <w:rPr>
          <w:rFonts w:ascii="宋体" w:hAnsi="宋体"/>
          <w:color w:val="000000"/>
          <w:sz w:val="24"/>
        </w:rPr>
        <w:tab/>
      </w:r>
      <w:r>
        <w:rPr>
          <w:rFonts w:ascii="宋体" w:hAnsi="宋体"/>
          <w:color w:val="000000"/>
          <w:sz w:val="24"/>
        </w:rPr>
        <w:t xml:space="preserve">日</w:t>
      </w:r>
      <w:r>
        <w:rPr>
          <w:rFonts w:ascii="宋体" w:hAnsi="宋体"/>
          <w:color w:val="000000"/>
          <w:sz w:val="24"/>
        </w:rPr>
        <w:tab/>
      </w:r>
      <w:r>
        <w:rPr>
          <w:rFonts w:ascii="宋体" w:hAnsi="宋体"/>
          <w:color w:val="000000"/>
          <w:sz w:val="24"/>
        </w:rPr>
        <w:tab/>
      </w:r>
      <w:r>
        <w:rPr>
          <w:rFonts w:ascii="宋体" w:hAnsi="宋体"/>
          <w:color w:val="000000"/>
          <w:sz w:val="24"/>
        </w:rPr>
        <w:t xml:space="preserve">               年 </w:t>
      </w:r>
      <w:r>
        <w:rPr>
          <w:rFonts w:ascii="宋体" w:hAnsi="宋体"/>
          <w:color w:val="000000"/>
          <w:sz w:val="24"/>
        </w:rPr>
        <w:tab/>
      </w:r>
      <w:r>
        <w:rPr>
          <w:rFonts w:ascii="宋体" w:hAnsi="宋体"/>
          <w:color w:val="000000"/>
          <w:sz w:val="24"/>
        </w:rPr>
        <w:t xml:space="preserve">  月 </w:t>
      </w:r>
      <w:r>
        <w:rPr>
          <w:rFonts w:ascii="宋体" w:hAnsi="宋体"/>
          <w:color w:val="000000"/>
          <w:sz w:val="24"/>
        </w:rPr>
        <w:tab/>
      </w:r>
      <w:r>
        <w:rPr>
          <w:rFonts w:ascii="宋体" w:hAnsi="宋体"/>
          <w:color w:val="000000"/>
          <w:sz w:val="24"/>
        </w:rPr>
        <w:t xml:space="preserve">  日</w:t>
      </w:r>
      <w:r/>
    </w:p>
    <w:p>
      <w:pPr>
        <w:ind w:firstLine="5250"/>
        <w:spacing w:line="360" w:lineRule="auto"/>
        <w:rPr>
          <w:color w:val="000000"/>
        </w:rPr>
      </w:pPr>
      <w:r>
        <w:rPr>
          <w:color w:val="000000"/>
        </w:rPr>
      </w:r>
      <w:r/>
    </w:p>
    <w:p>
      <w:pPr>
        <w:rPr>
          <w:rFonts w:ascii="方正小标宋_GBK" w:hAnsi="方正小标宋_GBK" w:eastAsia="方正小标宋_GBK" w:cs="方正小标宋_GBK"/>
          <w:color w:val="000000"/>
          <w:sz w:val="36"/>
          <w:szCs w:val="36"/>
        </w:rPr>
        <w:sectPr>
          <w:footnotePr/>
          <w:endnotePr/>
          <w:type w:val="nextPage"/>
          <w:pgSz w:w="11906" w:h="16838" w:orient="portrait"/>
          <w:pgMar w:top="1440" w:right="1080" w:bottom="1440" w:left="1080" w:header="851" w:footer="992" w:gutter="0"/>
          <w:cols w:num="1" w:sep="0" w:space="1701" w:equalWidth="1"/>
          <w:docGrid w:linePitch="360"/>
        </w:sectPr>
      </w:pPr>
      <w:r>
        <w:rPr>
          <w:rFonts w:ascii="方正小标宋_GBK" w:hAnsi="方正小标宋_GBK" w:eastAsia="方正小标宋_GBK" w:cs="方正小标宋_GBK"/>
          <w:color w:val="000000"/>
          <w:sz w:val="36"/>
          <w:szCs w:val="36"/>
        </w:rPr>
      </w:r>
      <w:r/>
    </w:p>
    <w:p>
      <w:pPr>
        <w:spacing w:before="120" w:line="400" w:lineRule="exact"/>
        <w:rPr>
          <w:rFonts w:ascii="宋体" w:hAnsi="宋体"/>
          <w:b/>
          <w:color w:val="000000"/>
          <w:sz w:val="28"/>
          <w:szCs w:val="28"/>
        </w:rPr>
      </w:pPr>
      <w:r/>
      <w:bookmarkStart w:id="59" w:name="_Toc185671412"/>
      <w:r/>
      <w:bookmarkStart w:id="60" w:name="_Toc186515170"/>
      <w:r/>
      <w:bookmarkStart w:id="61" w:name="_Toc185670844"/>
      <w:r/>
      <w:bookmarkStart w:id="62" w:name="_Toc258313648"/>
      <w:r/>
      <w:bookmarkStart w:id="63" w:name="_Toc214682915"/>
      <w:r/>
      <w:bookmarkStart w:id="64" w:name="_Toc185672381"/>
      <w:r/>
      <w:bookmarkStart w:id="65" w:name="_Toc168227940"/>
      <w:r/>
      <w:bookmarkStart w:id="66" w:name="_Toc185412941"/>
      <w:r>
        <w:rPr>
          <w:rFonts w:hint="eastAsia" w:ascii="宋体" w:hAnsi="宋体"/>
          <w:b/>
          <w:color w:val="000000"/>
          <w:sz w:val="28"/>
          <w:szCs w:val="28"/>
        </w:rPr>
        <w:t xml:space="preserve">合同附件二  廉政合同</w:t>
      </w:r>
      <w:bookmarkEnd w:id="59"/>
      <w:r/>
      <w:bookmarkEnd w:id="60"/>
      <w:r/>
      <w:bookmarkEnd w:id="61"/>
      <w:r/>
      <w:bookmarkEnd w:id="62"/>
      <w:r/>
      <w:bookmarkEnd w:id="63"/>
      <w:r/>
      <w:bookmarkEnd w:id="64"/>
      <w:r/>
      <w:bookmarkEnd w:id="65"/>
      <w:r/>
      <w:bookmarkEnd w:id="66"/>
      <w:r/>
      <w:r/>
    </w:p>
    <w:p>
      <w:pPr>
        <w:jc w:val="center"/>
        <w:spacing w:line="360" w:lineRule="auto"/>
        <w:rPr>
          <w:rFonts w:ascii="黑体" w:eastAsia="黑体"/>
          <w:b/>
          <w:color w:val="000000"/>
          <w:sz w:val="24"/>
        </w:rPr>
      </w:pPr>
      <w:r>
        <w:rPr>
          <w:b/>
          <w:color w:val="000000"/>
          <w:sz w:val="32"/>
          <w:szCs w:val="32"/>
        </w:rPr>
        <w:t xml:space="preserve">廉政合同</w:t>
      </w:r>
      <w:r/>
    </w:p>
    <w:p>
      <w:pPr>
        <w:ind w:firstLine="480"/>
        <w:spacing w:line="360" w:lineRule="auto"/>
        <w:rPr>
          <w:color w:val="000000"/>
          <w:sz w:val="24"/>
        </w:rPr>
      </w:pPr>
      <w:r>
        <w:rPr>
          <w:color w:val="000000"/>
          <w:sz w:val="24"/>
        </w:rPr>
        <w:t xml:space="preserve">根据交通</w:t>
      </w:r>
      <w:r>
        <w:rPr>
          <w:rFonts w:hint="eastAsia"/>
          <w:color w:val="000000"/>
          <w:sz w:val="24"/>
        </w:rPr>
        <w:t xml:space="preserve">运输</w:t>
      </w:r>
      <w:r>
        <w:rPr>
          <w:color w:val="000000"/>
          <w:sz w:val="24"/>
        </w:rPr>
        <w:t xml:space="preserve">部《关于在交通基础设施建设中加强廉政建设的若</w:t>
      </w:r>
      <w:r>
        <w:rPr>
          <w:rFonts w:hint="eastAsia"/>
          <w:color w:val="000000"/>
          <w:sz w:val="24"/>
        </w:rPr>
        <w:t xml:space="preserve">干</w:t>
      </w:r>
      <w:r>
        <w:rPr>
          <w:color w:val="000000"/>
          <w:sz w:val="24"/>
        </w:rPr>
        <w:t xml:space="preserve">意见》以及有关工程建设、廉政建设的规定，为做好工程建设中的党风廉政建设，保证工程建设高效优质，保证建设资金的安全和有效使用以及投资效益，</w:t>
      </w:r>
      <w:r>
        <w:rPr>
          <w:rFonts w:hint="eastAsia"/>
          <w:color w:val="000000"/>
          <w:sz w:val="24"/>
          <w:u w:val="single"/>
        </w:rPr>
        <w:t xml:space="preserve">姜堰区道路交通安全重点隐患路段“5510”应急处置工程</w:t>
      </w:r>
      <w:r>
        <w:rPr>
          <w:color w:val="000000"/>
          <w:sz w:val="24"/>
        </w:rPr>
        <w:t xml:space="preserve">的甲方</w:t>
      </w:r>
      <w:r>
        <w:rPr>
          <w:rFonts w:hint="eastAsia"/>
          <w:color w:val="000000"/>
          <w:sz w:val="24"/>
          <w:u w:val="single"/>
        </w:rPr>
        <w:t xml:space="preserve">泰州市姜堰区公路事业发展中心</w:t>
      </w:r>
      <w:r>
        <w:rPr>
          <w:color w:val="000000"/>
          <w:sz w:val="24"/>
        </w:rPr>
        <w:t xml:space="preserve">与乙方</w:t>
      </w:r>
      <w:r>
        <w:rPr>
          <w:color w:val="000000"/>
          <w:sz w:val="24"/>
          <w:u w:val="single"/>
        </w:rPr>
        <w:t xml:space="preserve"> （全称）</w:t>
      </w:r>
      <w:r>
        <w:rPr>
          <w:color w:val="000000"/>
          <w:sz w:val="24"/>
        </w:rPr>
        <w:t xml:space="preserve">特订立如下合同。</w:t>
      </w:r>
      <w:r/>
    </w:p>
    <w:p>
      <w:pPr>
        <w:ind w:firstLine="480"/>
        <w:spacing w:line="360" w:lineRule="auto"/>
        <w:rPr>
          <w:color w:val="000000"/>
          <w:sz w:val="24"/>
        </w:rPr>
      </w:pPr>
      <w:r>
        <w:rPr>
          <w:bCs/>
          <w:color w:val="000000"/>
          <w:sz w:val="24"/>
        </w:rPr>
        <w:t xml:space="preserve">第一条</w:t>
      </w:r>
      <w:r>
        <w:rPr>
          <w:color w:val="000000"/>
          <w:sz w:val="24"/>
        </w:rPr>
        <w:t xml:space="preserve">甲乙双方的权利和义务</w:t>
      </w:r>
      <w:r/>
    </w:p>
    <w:p>
      <w:pPr>
        <w:ind w:firstLine="480"/>
        <w:spacing w:line="360" w:lineRule="auto"/>
        <w:rPr>
          <w:color w:val="000000"/>
          <w:sz w:val="24"/>
        </w:rPr>
      </w:pPr>
      <w:r>
        <w:rPr>
          <w:color w:val="000000"/>
          <w:sz w:val="24"/>
        </w:rPr>
        <w:t xml:space="preserve">（一）严格遵守国家有关法律法规及交通</w:t>
      </w:r>
      <w:r>
        <w:rPr>
          <w:rFonts w:hint="eastAsia"/>
          <w:color w:val="000000"/>
          <w:sz w:val="24"/>
        </w:rPr>
        <w:t xml:space="preserve">运输</w:t>
      </w:r>
      <w:r>
        <w:rPr>
          <w:color w:val="000000"/>
          <w:sz w:val="24"/>
        </w:rPr>
        <w:t xml:space="preserve">部的有关规定。</w:t>
      </w:r>
      <w:r/>
    </w:p>
    <w:p>
      <w:pPr>
        <w:ind w:firstLine="480"/>
        <w:spacing w:line="360" w:lineRule="auto"/>
        <w:rPr>
          <w:color w:val="000000"/>
          <w:sz w:val="24"/>
        </w:rPr>
      </w:pPr>
      <w:r>
        <w:rPr>
          <w:color w:val="000000"/>
          <w:sz w:val="24"/>
        </w:rPr>
        <w:t xml:space="preserve">（二）严格执行</w:t>
      </w:r>
      <w:r>
        <w:rPr>
          <w:rFonts w:hint="eastAsia"/>
          <w:color w:val="000000"/>
          <w:sz w:val="24"/>
          <w:u w:val="single"/>
        </w:rPr>
        <w:t xml:space="preserve">姜堰区道路交通安全重点隐患路段“5510”应急处置工程</w:t>
      </w:r>
      <w:r>
        <w:rPr>
          <w:color w:val="000000"/>
          <w:sz w:val="24"/>
        </w:rPr>
        <w:t xml:space="preserve">的合同文件，自觉按合同办事。</w:t>
      </w:r>
      <w:r/>
    </w:p>
    <w:p>
      <w:pPr>
        <w:ind w:firstLine="480"/>
        <w:spacing w:line="360" w:lineRule="auto"/>
        <w:rPr>
          <w:color w:val="000000"/>
          <w:sz w:val="24"/>
        </w:rPr>
      </w:pPr>
      <w:r>
        <w:rPr>
          <w:color w:val="000000"/>
          <w:sz w:val="24"/>
        </w:rPr>
        <w:t xml:space="preserve">（三）双方的业务活动坚持公开、公正、诚信、透明的原则（除法律认定的商业秘密和合同文件另有规定之外），不得损害国家和集体利益，违反工程建设管理规章制度。</w:t>
      </w:r>
      <w:r/>
    </w:p>
    <w:p>
      <w:pPr>
        <w:ind w:firstLine="480"/>
        <w:spacing w:line="360" w:lineRule="auto"/>
        <w:rPr>
          <w:color w:val="000000"/>
          <w:sz w:val="24"/>
        </w:rPr>
      </w:pPr>
      <w:r>
        <w:rPr>
          <w:color w:val="000000"/>
          <w:sz w:val="24"/>
        </w:rPr>
        <w:t xml:space="preserve">（四）建立健全廉政制度，开展廉政教育，设立廉政告示牌，公布举报电话，监督并认真查处违法违纪行为。</w:t>
      </w:r>
      <w:r/>
    </w:p>
    <w:p>
      <w:pPr>
        <w:ind w:firstLine="480"/>
        <w:spacing w:line="360" w:lineRule="auto"/>
        <w:rPr>
          <w:color w:val="000000"/>
          <w:sz w:val="24"/>
        </w:rPr>
      </w:pPr>
      <w:r>
        <w:rPr>
          <w:color w:val="000000"/>
          <w:sz w:val="24"/>
        </w:rPr>
        <w:t xml:space="preserve">（五）发现对方在业务活动中有违反廉政规定的行为，有及时提醒对方纠正的权利和义务。</w:t>
      </w:r>
      <w:r/>
    </w:p>
    <w:p>
      <w:pPr>
        <w:ind w:firstLine="480"/>
        <w:spacing w:line="360" w:lineRule="auto"/>
        <w:rPr>
          <w:color w:val="000000"/>
          <w:sz w:val="24"/>
        </w:rPr>
      </w:pPr>
      <w:r>
        <w:rPr>
          <w:color w:val="000000"/>
          <w:sz w:val="24"/>
        </w:rPr>
        <w:t xml:space="preserve">（六）发现对方严重违反本合同义务条款的行为，有向其上级有关部门举报、建议给予处理并要求告知处理结果的权利。</w:t>
      </w:r>
      <w:r>
        <w:rPr>
          <w:rFonts w:hint="eastAsia"/>
          <w:color w:val="000000"/>
          <w:sz w:val="24"/>
        </w:rPr>
        <w:t xml:space="preserve">影响合同履行的，可按照合同中关于合同解除的约定处理。</w:t>
      </w:r>
      <w:r/>
    </w:p>
    <w:p>
      <w:pPr>
        <w:ind w:firstLine="480"/>
        <w:spacing w:line="360" w:lineRule="auto"/>
        <w:rPr>
          <w:color w:val="000000"/>
          <w:sz w:val="24"/>
        </w:rPr>
      </w:pPr>
      <w:r>
        <w:rPr>
          <w:bCs/>
          <w:color w:val="000000"/>
          <w:sz w:val="24"/>
        </w:rPr>
        <w:t xml:space="preserve">第二条</w:t>
      </w:r>
      <w:r>
        <w:rPr>
          <w:color w:val="000000"/>
          <w:sz w:val="24"/>
        </w:rPr>
        <w:t xml:space="preserve">甲方的义务</w:t>
      </w:r>
      <w:r/>
    </w:p>
    <w:p>
      <w:pPr>
        <w:ind w:firstLine="480"/>
        <w:spacing w:line="360" w:lineRule="auto"/>
        <w:rPr>
          <w:color w:val="000000"/>
          <w:sz w:val="24"/>
        </w:rPr>
      </w:pPr>
      <w:r>
        <w:rPr>
          <w:color w:val="000000"/>
          <w:sz w:val="24"/>
        </w:rPr>
        <w:t xml:space="preserve">（一）甲方作为工程项目的建设单位，认真履行合同规定的甲方责任</w:t>
      </w:r>
      <w:r>
        <w:rPr>
          <w:rFonts w:hint="eastAsia"/>
          <w:color w:val="000000"/>
          <w:sz w:val="24"/>
        </w:rPr>
        <w:t xml:space="preserve">。</w:t>
      </w:r>
      <w:r/>
    </w:p>
    <w:p>
      <w:pPr>
        <w:ind w:firstLine="480"/>
        <w:spacing w:line="360" w:lineRule="auto"/>
        <w:rPr>
          <w:color w:val="000000"/>
          <w:sz w:val="24"/>
        </w:rPr>
      </w:pPr>
      <w:r>
        <w:rPr>
          <w:color w:val="000000"/>
          <w:sz w:val="24"/>
        </w:rPr>
        <w:t xml:space="preserve">（二）甲方及其工作人员不得索要或接受乙方的礼金、有价证券和贵重物品，不得在乙方报销任何应由甲方或个人支付的费用等。</w:t>
      </w:r>
      <w:r/>
    </w:p>
    <w:p>
      <w:pPr>
        <w:ind w:firstLine="480"/>
        <w:spacing w:line="360" w:lineRule="auto"/>
        <w:rPr>
          <w:color w:val="000000"/>
          <w:sz w:val="24"/>
        </w:rPr>
      </w:pPr>
      <w:r>
        <w:rPr>
          <w:color w:val="000000"/>
          <w:sz w:val="24"/>
        </w:rPr>
        <w:t xml:space="preserve">（三）甲方工作人员不得参加乙方安排的超标准宴请和娱乐活动；不得接受乙方提供的通讯工具、交通工具和高档办公用品等。</w:t>
      </w:r>
      <w:r/>
    </w:p>
    <w:p>
      <w:pPr>
        <w:ind w:firstLine="480"/>
        <w:spacing w:line="360" w:lineRule="auto"/>
        <w:rPr>
          <w:color w:val="000000"/>
          <w:sz w:val="24"/>
        </w:rPr>
      </w:pPr>
      <w:r>
        <w:rPr>
          <w:color w:val="000000"/>
          <w:sz w:val="24"/>
        </w:rPr>
        <w:t xml:space="preserve">（四）甲方及其工作人员不得要求或者接受乙方为其住房装修、婚丧嫁娶活动、配偶子女的工作安排以及出国出境、旅游等提供方便等。</w:t>
      </w:r>
      <w:r/>
    </w:p>
    <w:p>
      <w:pPr>
        <w:ind w:firstLine="480"/>
        <w:spacing w:line="360" w:lineRule="auto"/>
        <w:rPr>
          <w:color w:val="000000"/>
          <w:sz w:val="24"/>
        </w:rPr>
      </w:pPr>
      <w:r>
        <w:rPr>
          <w:color w:val="000000"/>
          <w:sz w:val="24"/>
        </w:rPr>
        <w:t xml:space="preserve">（</w:t>
      </w:r>
      <w:r>
        <w:rPr>
          <w:rFonts w:hint="eastAsia"/>
          <w:color w:val="000000"/>
          <w:sz w:val="24"/>
        </w:rPr>
        <w:t xml:space="preserve">五</w:t>
      </w:r>
      <w:r>
        <w:rPr>
          <w:color w:val="000000"/>
          <w:sz w:val="24"/>
        </w:rPr>
        <w:t xml:space="preserve">）甲方工作人员的配偶、子女不得从事与甲方工程有关的项目。</w:t>
      </w:r>
      <w:r/>
    </w:p>
    <w:p>
      <w:pPr>
        <w:ind w:firstLine="480"/>
        <w:spacing w:line="360" w:lineRule="auto"/>
        <w:rPr>
          <w:color w:val="000000"/>
          <w:sz w:val="24"/>
        </w:rPr>
      </w:pPr>
      <w:r>
        <w:rPr>
          <w:bCs/>
          <w:color w:val="000000"/>
          <w:sz w:val="24"/>
        </w:rPr>
        <w:t xml:space="preserve">第三条</w:t>
      </w:r>
      <w:r>
        <w:rPr>
          <w:color w:val="000000"/>
          <w:sz w:val="24"/>
        </w:rPr>
        <w:t xml:space="preserve">乙方</w:t>
      </w:r>
      <w:r>
        <w:rPr>
          <w:rFonts w:hint="eastAsia"/>
          <w:color w:val="000000"/>
          <w:sz w:val="24"/>
        </w:rPr>
        <w:t xml:space="preserve">的</w:t>
      </w:r>
      <w:r>
        <w:rPr>
          <w:color w:val="000000"/>
          <w:sz w:val="24"/>
        </w:rPr>
        <w:t xml:space="preserve">义务</w:t>
      </w:r>
      <w:r/>
    </w:p>
    <w:p>
      <w:pPr>
        <w:ind w:firstLine="480"/>
        <w:spacing w:line="360" w:lineRule="auto"/>
        <w:rPr>
          <w:color w:val="000000"/>
          <w:sz w:val="24"/>
        </w:rPr>
      </w:pPr>
      <w:r>
        <w:rPr>
          <w:color w:val="000000"/>
          <w:sz w:val="24"/>
        </w:rPr>
        <w:t xml:space="preserve">（一）乙方不得以任何理由向甲方及其工作人员行贿或馈赠礼金、有价证券、贵重礼品。</w:t>
      </w:r>
      <w:r/>
    </w:p>
    <w:p>
      <w:pPr>
        <w:ind w:firstLine="480"/>
        <w:spacing w:line="360" w:lineRule="auto"/>
        <w:rPr>
          <w:color w:val="000000"/>
          <w:sz w:val="24"/>
        </w:rPr>
      </w:pPr>
      <w:r>
        <w:rPr>
          <w:color w:val="000000"/>
          <w:sz w:val="24"/>
        </w:rPr>
        <w:t xml:space="preserve">（二）乙方不得以任何名义为甲方及其工作人员报销应由甲方单位或个人支付的任何费用。</w:t>
      </w:r>
      <w:r/>
    </w:p>
    <w:p>
      <w:pPr>
        <w:ind w:firstLine="480"/>
        <w:spacing w:line="360" w:lineRule="auto"/>
        <w:rPr>
          <w:color w:val="000000"/>
          <w:sz w:val="24"/>
        </w:rPr>
      </w:pPr>
      <w:r>
        <w:rPr>
          <w:color w:val="000000"/>
          <w:sz w:val="24"/>
        </w:rPr>
        <w:t xml:space="preserve">（三）乙方不得以任何理由安排甲方工作人员参加超标准宴请及娱乐活动。</w:t>
      </w:r>
      <w:r/>
    </w:p>
    <w:p>
      <w:pPr>
        <w:ind w:firstLine="480"/>
        <w:spacing w:line="360" w:lineRule="auto"/>
        <w:rPr>
          <w:color w:val="000000"/>
          <w:sz w:val="24"/>
        </w:rPr>
      </w:pPr>
      <w:r>
        <w:rPr>
          <w:color w:val="000000"/>
          <w:sz w:val="24"/>
        </w:rPr>
        <w:t xml:space="preserve">（四）乙方不得为甲方单位和个人购置或提供通讯工具、交通工具和高档办公用品等。</w:t>
      </w:r>
      <w:r/>
    </w:p>
    <w:p>
      <w:pPr>
        <w:ind w:firstLine="480"/>
        <w:spacing w:line="360" w:lineRule="auto"/>
        <w:rPr>
          <w:color w:val="000000"/>
          <w:sz w:val="24"/>
        </w:rPr>
      </w:pPr>
      <w:r>
        <w:rPr>
          <w:color w:val="000000"/>
          <w:sz w:val="24"/>
        </w:rPr>
        <w:t xml:space="preserve">（五）乙方及其工作人员不得索取或接受</w:t>
      </w:r>
      <w:r>
        <w:rPr>
          <w:rFonts w:hint="eastAsia"/>
          <w:color w:val="000000"/>
          <w:sz w:val="24"/>
        </w:rPr>
        <w:t xml:space="preserve">工作关系</w:t>
      </w:r>
      <w:r>
        <w:rPr>
          <w:color w:val="000000"/>
          <w:sz w:val="24"/>
        </w:rPr>
        <w:t xml:space="preserve">单位的礼金、有价证券和贵重物品，不得在</w:t>
      </w:r>
      <w:r>
        <w:rPr>
          <w:rFonts w:hint="eastAsia"/>
          <w:color w:val="000000"/>
          <w:sz w:val="24"/>
        </w:rPr>
        <w:t xml:space="preserve">工作关系</w:t>
      </w:r>
      <w:r>
        <w:rPr>
          <w:color w:val="000000"/>
          <w:sz w:val="24"/>
        </w:rPr>
        <w:t xml:space="preserve">报销任何应由乙方或个人支付的费用。</w:t>
      </w:r>
      <w:r/>
    </w:p>
    <w:p>
      <w:pPr>
        <w:ind w:firstLine="480"/>
        <w:spacing w:line="360" w:lineRule="auto"/>
        <w:rPr>
          <w:color w:val="000000"/>
          <w:sz w:val="24"/>
        </w:rPr>
      </w:pPr>
      <w:r>
        <w:rPr>
          <w:color w:val="000000"/>
          <w:sz w:val="24"/>
        </w:rPr>
        <w:t xml:space="preserve">（六）乙方及其工作人员必须严格按照规程办事，不得损害甲方利益。</w:t>
      </w:r>
      <w:r/>
    </w:p>
    <w:p>
      <w:pPr>
        <w:ind w:firstLine="480"/>
        <w:spacing w:line="360" w:lineRule="auto"/>
        <w:rPr>
          <w:color w:val="000000"/>
          <w:sz w:val="24"/>
        </w:rPr>
      </w:pPr>
      <w:r>
        <w:rPr>
          <w:bCs/>
          <w:color w:val="000000"/>
          <w:sz w:val="24"/>
        </w:rPr>
        <w:t xml:space="preserve">第四条</w:t>
      </w:r>
      <w:r>
        <w:rPr>
          <w:color w:val="000000"/>
          <w:sz w:val="24"/>
        </w:rPr>
        <w:t xml:space="preserve">违约责任</w:t>
      </w:r>
      <w:r/>
    </w:p>
    <w:p>
      <w:pPr>
        <w:ind w:firstLine="480"/>
        <w:spacing w:line="360" w:lineRule="auto"/>
        <w:rPr>
          <w:color w:val="000000"/>
          <w:sz w:val="24"/>
        </w:rPr>
      </w:pPr>
      <w:r>
        <w:rPr>
          <w:color w:val="000000"/>
          <w:sz w:val="24"/>
        </w:rPr>
        <w:t xml:space="preserve">（一）甲方及其工作人员违反本合同第一、二条；按管理权限，依据有关规定给予党纪、政纪或组织处理；涉嫌犯罪的，移交司法机关追究刑事责任；给乙方单位造成经济损失的，应予以赔偿。</w:t>
      </w:r>
      <w:r/>
    </w:p>
    <w:p>
      <w:pPr>
        <w:ind w:firstLine="480"/>
        <w:spacing w:line="360" w:lineRule="auto"/>
        <w:rPr>
          <w:color w:val="000000"/>
          <w:sz w:val="24"/>
        </w:rPr>
      </w:pPr>
      <w:r>
        <w:rPr>
          <w:color w:val="000000"/>
          <w:sz w:val="24"/>
        </w:rPr>
        <w:t xml:space="preserve">（二）乙方及其工作人员违反本合同第一、三条，按管理权限依据有关规定，给予党纪、政纪或组织处理；给甲方单位造成经济损失的，应予以赔偿；情节严重的，甲方建议交通工程建设主管部门给予乙方一至三年内不得进入其主管的交通工程建设市场的处罚。</w:t>
      </w:r>
      <w:r/>
    </w:p>
    <w:p>
      <w:pPr>
        <w:ind w:firstLine="480"/>
        <w:spacing w:line="360" w:lineRule="auto"/>
        <w:rPr>
          <w:color w:val="000000"/>
          <w:sz w:val="24"/>
        </w:rPr>
      </w:pPr>
      <w:r>
        <w:rPr>
          <w:bCs/>
          <w:color w:val="000000"/>
          <w:sz w:val="24"/>
        </w:rPr>
        <w:t xml:space="preserve">第五条</w:t>
      </w:r>
      <w:r>
        <w:rPr>
          <w:color w:val="000000"/>
          <w:sz w:val="24"/>
        </w:rPr>
        <w:t xml:space="preserve">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r/>
    </w:p>
    <w:p>
      <w:pPr>
        <w:ind w:firstLine="480"/>
        <w:spacing w:line="360" w:lineRule="auto"/>
        <w:rPr>
          <w:color w:val="000000"/>
          <w:sz w:val="24"/>
        </w:rPr>
      </w:pPr>
      <w:r>
        <w:rPr>
          <w:bCs/>
          <w:color w:val="000000"/>
          <w:sz w:val="24"/>
        </w:rPr>
        <w:t xml:space="preserve">第六条</w:t>
      </w:r>
      <w:r>
        <w:rPr>
          <w:color w:val="000000"/>
          <w:sz w:val="24"/>
        </w:rPr>
        <w:t xml:space="preserve">本合同有效期为甲乙双方签署之日起至该工程项目</w:t>
      </w:r>
      <w:r>
        <w:rPr>
          <w:rFonts w:hint="eastAsia"/>
          <w:color w:val="000000"/>
          <w:sz w:val="24"/>
        </w:rPr>
        <w:t xml:space="preserve">所有工作内容完成并经甲方验收合格</w:t>
      </w:r>
      <w:r>
        <w:rPr>
          <w:color w:val="000000"/>
          <w:sz w:val="24"/>
        </w:rPr>
        <w:t xml:space="preserve">后止。</w:t>
      </w:r>
      <w:r/>
    </w:p>
    <w:p>
      <w:pPr>
        <w:ind w:firstLine="480"/>
        <w:spacing w:line="360" w:lineRule="auto"/>
        <w:rPr>
          <w:color w:val="000000"/>
          <w:sz w:val="24"/>
        </w:rPr>
      </w:pPr>
      <w:r>
        <w:rPr>
          <w:bCs/>
          <w:color w:val="000000"/>
          <w:sz w:val="24"/>
        </w:rPr>
        <w:t xml:space="preserve">第七条</w:t>
      </w:r>
      <w:r>
        <w:rPr>
          <w:color w:val="000000"/>
          <w:sz w:val="24"/>
        </w:rPr>
        <w:t xml:space="preserve">本合同作为</w:t>
      </w:r>
      <w:r>
        <w:rPr>
          <w:rFonts w:hint="eastAsia"/>
          <w:color w:val="000000"/>
          <w:sz w:val="24"/>
        </w:rPr>
        <w:t xml:space="preserve">泰州市农村公路网规划导则研究项目</w:t>
      </w:r>
      <w:r>
        <w:rPr>
          <w:color w:val="000000"/>
          <w:sz w:val="24"/>
        </w:rPr>
        <w:t xml:space="preserve">合同的附件，与</w:t>
      </w:r>
      <w:r>
        <w:rPr>
          <w:rFonts w:hint="eastAsia"/>
          <w:color w:val="000000"/>
          <w:sz w:val="24"/>
        </w:rPr>
        <w:t xml:space="preserve">泰州市农村公路网规划导则研究项目</w:t>
      </w:r>
      <w:r>
        <w:rPr>
          <w:color w:val="000000"/>
          <w:sz w:val="24"/>
        </w:rPr>
        <w:t xml:space="preserve">合同具有同等的法律效力，经合同双方签署立即生效。</w:t>
      </w:r>
      <w:r/>
    </w:p>
    <w:p>
      <w:pPr>
        <w:ind w:left="420"/>
        <w:spacing w:line="360" w:lineRule="auto"/>
        <w:rPr>
          <w:color w:val="000000"/>
          <w:sz w:val="24"/>
        </w:rPr>
      </w:pPr>
      <w:r>
        <w:rPr>
          <w:rFonts w:hint="eastAsia"/>
          <w:bCs/>
          <w:color w:val="000000"/>
          <w:sz w:val="24"/>
        </w:rPr>
        <w:t xml:space="preserve">第八条</w:t>
      </w:r>
      <w:r>
        <w:rPr>
          <w:color w:val="000000"/>
          <w:sz w:val="24"/>
        </w:rPr>
        <w:t xml:space="preserve">本合同</w:t>
      </w:r>
      <w:r>
        <w:rPr>
          <w:rFonts w:hint="eastAsia"/>
          <w:color w:val="000000"/>
          <w:sz w:val="24"/>
        </w:rPr>
        <w:t xml:space="preserve">一式四份</w:t>
      </w:r>
      <w:r>
        <w:rPr>
          <w:color w:val="000000"/>
          <w:sz w:val="24"/>
        </w:rPr>
        <w:t xml:space="preserve">，</w:t>
      </w:r>
      <w:r>
        <w:rPr>
          <w:rFonts w:hint="eastAsia"/>
          <w:color w:val="000000"/>
          <w:sz w:val="24"/>
        </w:rPr>
        <w:t xml:space="preserve">双方各执两份</w:t>
      </w:r>
      <w:r>
        <w:rPr>
          <w:color w:val="000000"/>
          <w:sz w:val="24"/>
        </w:rPr>
        <w:t xml:space="preserve">。</w:t>
      </w:r>
      <w:r/>
    </w:p>
    <w:p>
      <w:pPr>
        <w:ind w:firstLine="480"/>
        <w:spacing w:line="360" w:lineRule="auto"/>
        <w:rPr>
          <w:color w:val="000000"/>
          <w:sz w:val="24"/>
        </w:rPr>
      </w:pPr>
      <w:r>
        <w:rPr>
          <w:color w:val="000000"/>
          <w:sz w:val="24"/>
        </w:rPr>
      </w:r>
      <w:r/>
    </w:p>
    <w:p>
      <w:pPr>
        <w:ind w:firstLine="480"/>
        <w:spacing w:line="360" w:lineRule="auto"/>
        <w:rPr>
          <w:rFonts w:ascii="Times New Roman" w:hAnsi="Times New Roman"/>
          <w:color w:val="000000"/>
          <w:sz w:val="24"/>
        </w:rPr>
      </w:pPr>
      <w:r>
        <w:rPr>
          <w:rFonts w:hint="eastAsia" w:ascii="Times New Roman" w:hAnsi="Times New Roman"/>
          <w:color w:val="000000"/>
          <w:sz w:val="24"/>
        </w:rPr>
        <w:t xml:space="preserve">甲方：</w:t>
      </w:r>
      <w:r>
        <w:rPr>
          <w:rFonts w:ascii="Times New Roman" w:hAnsi="Times New Roman"/>
          <w:color w:val="000000"/>
          <w:sz w:val="24"/>
        </w:rPr>
        <w:tab/>
      </w:r>
      <w:r>
        <w:rPr>
          <w:rFonts w:hint="eastAsia" w:ascii="Times New Roman" w:hAnsi="Times New Roman"/>
          <w:color w:val="000000"/>
          <w:sz w:val="24"/>
        </w:rPr>
        <w:t xml:space="preserve">                            乙方</w:t>
      </w:r>
      <w:r>
        <w:rPr>
          <w:rFonts w:ascii="Times New Roman" w:hAnsi="Times New Roman"/>
          <w:color w:val="000000"/>
          <w:sz w:val="24"/>
        </w:rPr>
        <w:t xml:space="preserve">：</w:t>
      </w:r>
      <w:r/>
    </w:p>
    <w:p>
      <w:pPr>
        <w:ind w:firstLine="480"/>
        <w:spacing w:line="360" w:lineRule="auto"/>
        <w:rPr>
          <w:rFonts w:ascii="Times New Roman" w:hAnsi="Times New Roman"/>
          <w:color w:val="000000"/>
          <w:sz w:val="24"/>
        </w:rPr>
      </w:pPr>
      <w:r>
        <w:rPr>
          <w:rFonts w:hint="eastAsia" w:ascii="Times New Roman" w:hAnsi="Times New Roman"/>
          <w:color w:val="000000"/>
          <w:sz w:val="24"/>
        </w:rPr>
        <w:t xml:space="preserve">（盖单位章）</w:t>
      </w:r>
      <w:r>
        <w:rPr>
          <w:rFonts w:ascii="Times New Roman" w:hAnsi="Times New Roman"/>
          <w:color w:val="000000"/>
          <w:sz w:val="24"/>
        </w:rPr>
        <w:t xml:space="preserve">（盖单位章）</w:t>
      </w:r>
      <w:r/>
    </w:p>
    <w:p>
      <w:pPr>
        <w:ind w:firstLine="480"/>
        <w:spacing w:line="360" w:lineRule="auto"/>
        <w:rPr>
          <w:rFonts w:ascii="Times New Roman" w:hAnsi="Times New Roman"/>
          <w:color w:val="000000"/>
          <w:sz w:val="24"/>
        </w:rPr>
      </w:pPr>
      <w:r>
        <w:rPr>
          <w:rFonts w:hint="eastAsia" w:ascii="Times New Roman" w:hAnsi="Times New Roman"/>
          <w:color w:val="000000"/>
          <w:sz w:val="24"/>
        </w:rPr>
        <w:t xml:space="preserve">法定代表人或其委托代理人：</w:t>
      </w:r>
      <w:r>
        <w:rPr>
          <w:rFonts w:ascii="Times New Roman" w:hAnsi="Times New Roman"/>
          <w:color w:val="000000"/>
          <w:sz w:val="24"/>
        </w:rPr>
        <w:t xml:space="preserve">法定代表人或其委托代理人：</w:t>
      </w:r>
      <w:r/>
    </w:p>
    <w:p>
      <w:pPr>
        <w:ind w:firstLine="480"/>
        <w:spacing w:line="360" w:lineRule="auto"/>
        <w:rPr>
          <w:rFonts w:ascii="Times New Roman" w:hAnsi="Times New Roman"/>
          <w:color w:val="000000"/>
          <w:sz w:val="24"/>
        </w:rPr>
      </w:pPr>
      <w:r>
        <w:rPr>
          <w:rFonts w:ascii="Times New Roman" w:hAnsi="Times New Roman"/>
          <w:color w:val="000000"/>
          <w:sz w:val="24"/>
        </w:rPr>
        <w:t xml:space="preserve">（签字）</w:t>
      </w:r>
      <w:r>
        <w:rPr>
          <w:rFonts w:ascii="Times New Roman" w:hAnsi="Times New Roman"/>
          <w:color w:val="000000"/>
          <w:sz w:val="24"/>
        </w:rPr>
        <w:tab/>
      </w:r>
      <w:r>
        <w:rPr>
          <w:rFonts w:ascii="Times New Roman" w:hAnsi="Times New Roman"/>
          <w:color w:val="000000"/>
          <w:sz w:val="24"/>
        </w:rPr>
        <w:tab/>
      </w:r>
      <w:r>
        <w:rPr>
          <w:rFonts w:ascii="Times New Roman" w:hAnsi="Times New Roman"/>
          <w:color w:val="000000"/>
          <w:sz w:val="24"/>
        </w:rPr>
        <w:t xml:space="preserve">（签字）</w:t>
      </w:r>
      <w:r/>
    </w:p>
    <w:p>
      <w:pPr>
        <w:ind w:firstLine="480"/>
        <w:spacing w:line="360" w:lineRule="auto"/>
        <w:rPr>
          <w:rFonts w:ascii="Times New Roman" w:hAnsi="Times New Roman"/>
          <w:color w:val="000000"/>
          <w:sz w:val="24"/>
        </w:rPr>
      </w:pPr>
      <w:r>
        <w:rPr>
          <w:rFonts w:ascii="Times New Roman" w:hAnsi="Times New Roman"/>
          <w:color w:val="000000"/>
          <w:sz w:val="24"/>
        </w:rPr>
        <w:tab/>
      </w:r>
      <w:r>
        <w:rPr>
          <w:rFonts w:ascii="Times New Roman" w:hAnsi="Times New Roman"/>
          <w:color w:val="000000"/>
          <w:sz w:val="24"/>
        </w:rPr>
        <w:t xml:space="preserve">年  </w:t>
      </w:r>
      <w:r>
        <w:rPr>
          <w:rFonts w:ascii="Times New Roman" w:hAnsi="Times New Roman"/>
          <w:color w:val="000000"/>
          <w:sz w:val="24"/>
        </w:rPr>
        <w:tab/>
      </w:r>
      <w:r>
        <w:rPr>
          <w:rFonts w:ascii="Times New Roman" w:hAnsi="Times New Roman"/>
          <w:color w:val="000000"/>
          <w:sz w:val="24"/>
        </w:rPr>
        <w:t xml:space="preserve">月</w:t>
      </w:r>
      <w:r>
        <w:rPr>
          <w:rFonts w:ascii="Times New Roman" w:hAnsi="Times New Roman"/>
          <w:color w:val="000000"/>
          <w:sz w:val="24"/>
        </w:rPr>
        <w:tab/>
      </w:r>
      <w:r>
        <w:rPr>
          <w:rFonts w:ascii="Times New Roman" w:hAnsi="Times New Roman"/>
          <w:color w:val="000000"/>
          <w:sz w:val="24"/>
        </w:rPr>
        <w:t xml:space="preserve">日</w:t>
      </w:r>
      <w:r>
        <w:rPr>
          <w:rFonts w:ascii="Times New Roman" w:hAnsi="Times New Roman"/>
          <w:color w:val="000000"/>
          <w:sz w:val="24"/>
        </w:rPr>
        <w:tab/>
      </w:r>
      <w:r>
        <w:rPr>
          <w:rFonts w:ascii="Times New Roman" w:hAnsi="Times New Roman"/>
          <w:color w:val="000000"/>
          <w:sz w:val="24"/>
        </w:rPr>
        <w:tab/>
      </w:r>
      <w:r>
        <w:rPr>
          <w:rFonts w:ascii="Times New Roman" w:hAnsi="Times New Roman"/>
          <w:color w:val="000000"/>
          <w:sz w:val="24"/>
        </w:rPr>
        <w:t xml:space="preserve">               年 </w:t>
      </w:r>
      <w:r>
        <w:rPr>
          <w:rFonts w:ascii="Times New Roman" w:hAnsi="Times New Roman"/>
          <w:color w:val="000000"/>
          <w:sz w:val="24"/>
        </w:rPr>
        <w:tab/>
      </w:r>
      <w:r>
        <w:rPr>
          <w:rFonts w:ascii="Times New Roman" w:hAnsi="Times New Roman"/>
          <w:color w:val="000000"/>
          <w:sz w:val="24"/>
        </w:rPr>
        <w:t xml:space="preserve">  月 </w:t>
      </w:r>
      <w:r>
        <w:rPr>
          <w:rFonts w:ascii="Times New Roman" w:hAnsi="Times New Roman"/>
          <w:color w:val="000000"/>
          <w:sz w:val="24"/>
        </w:rPr>
        <w:tab/>
      </w:r>
      <w:r>
        <w:rPr>
          <w:rFonts w:ascii="Times New Roman" w:hAnsi="Times New Roman"/>
          <w:color w:val="000000"/>
          <w:sz w:val="24"/>
        </w:rPr>
        <w:t xml:space="preserve">  日</w:t>
      </w:r>
      <w:r/>
    </w:p>
    <w:p>
      <w:pPr>
        <w:rPr>
          <w:rFonts w:ascii="方正小标宋_GBK" w:hAnsi="方正小标宋_GBK" w:eastAsia="方正小标宋_GBK" w:cs="方正小标宋_GBK"/>
          <w:color w:val="000000"/>
          <w:sz w:val="36"/>
          <w:szCs w:val="36"/>
        </w:rPr>
      </w:pPr>
      <w:r>
        <w:rPr>
          <w:rFonts w:ascii="方正小标宋_GBK" w:hAnsi="方正小标宋_GBK" w:eastAsia="方正小标宋_GBK" w:cs="方正小标宋_GBK"/>
          <w:color w:val="000000"/>
          <w:sz w:val="36"/>
          <w:szCs w:val="36"/>
        </w:rPr>
      </w:r>
      <w:r/>
    </w:p>
    <w:p>
      <w:pPr>
        <w:rPr>
          <w:rFonts w:ascii="方正小标宋_GBK" w:hAnsi="方正小标宋_GBK" w:eastAsia="方正小标宋_GBK" w:cs="方正小标宋_GBK"/>
          <w:color w:val="000000"/>
          <w:sz w:val="36"/>
          <w:szCs w:val="36"/>
        </w:rPr>
        <w:sectPr>
          <w:footnotePr/>
          <w:endnotePr/>
          <w:type w:val="nextPage"/>
          <w:pgSz w:w="11906" w:h="16838" w:orient="portrait"/>
          <w:pgMar w:top="1440" w:right="1080" w:bottom="1440" w:left="1080" w:header="851" w:footer="992" w:gutter="0"/>
          <w:cols w:num="1" w:sep="0" w:space="1701" w:equalWidth="1"/>
          <w:docGrid w:linePitch="360"/>
        </w:sectPr>
      </w:pPr>
      <w:r>
        <w:rPr>
          <w:rFonts w:ascii="方正小标宋_GBK" w:hAnsi="方正小标宋_GBK" w:eastAsia="方正小标宋_GBK" w:cs="方正小标宋_GBK"/>
          <w:color w:val="000000"/>
          <w:sz w:val="36"/>
          <w:szCs w:val="36"/>
        </w:rPr>
      </w:r>
      <w:r/>
    </w:p>
    <w:p>
      <w:pPr>
        <w:jc w:val="left"/>
        <w:spacing w:line="360" w:lineRule="auto"/>
        <w:rPr>
          <w:rFonts w:ascii="宋体" w:hAnsi="宋体"/>
          <w:b/>
          <w:bCs/>
          <w:color w:val="000000"/>
          <w:sz w:val="32"/>
          <w:szCs w:val="32"/>
        </w:rPr>
      </w:pPr>
      <w:r>
        <w:rPr>
          <w:rFonts w:hint="eastAsia" w:ascii="宋体" w:hAnsi="宋体"/>
          <w:b/>
          <w:color w:val="000000"/>
          <w:sz w:val="28"/>
          <w:szCs w:val="28"/>
        </w:rPr>
        <w:t xml:space="preserve">合同附件三安全生产合同</w:t>
      </w:r>
      <w:r/>
    </w:p>
    <w:p>
      <w:pPr>
        <w:jc w:val="center"/>
        <w:spacing w:line="360" w:lineRule="auto"/>
        <w:rPr>
          <w:rFonts w:ascii="宋体" w:hAnsi="宋体"/>
          <w:b/>
          <w:bCs/>
          <w:color w:val="000000"/>
          <w:sz w:val="24"/>
        </w:rPr>
      </w:pPr>
      <w:r>
        <w:rPr>
          <w:rFonts w:hint="eastAsia" w:ascii="宋体" w:hAnsi="宋体"/>
          <w:b/>
          <w:bCs/>
          <w:color w:val="000000"/>
          <w:sz w:val="32"/>
          <w:szCs w:val="32"/>
        </w:rPr>
        <w:t xml:space="preserve">安全生产合同</w:t>
      </w:r>
      <w:r/>
    </w:p>
    <w:p>
      <w:pPr>
        <w:ind w:firstLine="420"/>
        <w:jc w:val="left"/>
        <w:spacing w:line="360" w:lineRule="auto"/>
        <w:rPr>
          <w:rFonts w:ascii="宋体" w:hAnsi="宋体"/>
          <w:color w:val="000000"/>
        </w:rPr>
      </w:pPr>
      <w:r>
        <w:rPr>
          <w:rFonts w:hint="eastAsia" w:ascii="宋体" w:hAnsi="宋体"/>
          <w:color w:val="000000"/>
        </w:rPr>
        <w:t xml:space="preserve">为在</w:t>
      </w:r>
      <w:r>
        <w:rPr>
          <w:rFonts w:hint="eastAsia" w:ascii="宋体" w:hAnsi="宋体"/>
          <w:color w:val="000000"/>
          <w:u w:val="single"/>
        </w:rPr>
        <w:t xml:space="preserve"> 姜堰区道路交通安全重点隐患路段“5510”应急处置工程 </w:t>
      </w:r>
      <w:r>
        <w:rPr>
          <w:rFonts w:ascii="宋体" w:hAnsi="宋体"/>
          <w:color w:val="000000"/>
        </w:rPr>
        <w:t xml:space="preserve">（项目名称</w:t>
      </w:r>
      <w:r>
        <w:rPr>
          <w:rFonts w:hint="eastAsia" w:ascii="宋体" w:hAnsi="宋体"/>
          <w:color w:val="000000"/>
        </w:rPr>
        <w:t xml:space="preserve">、标段号</w:t>
      </w:r>
      <w:r>
        <w:rPr>
          <w:rFonts w:ascii="宋体" w:hAnsi="宋体"/>
          <w:color w:val="000000"/>
        </w:rPr>
        <w:t xml:space="preserve">）施工合同的实施过程中创造安全、高效的施工环境，切实搞好本项目的安全管理工作，本项目发包人</w:t>
      </w:r>
      <w:r>
        <w:rPr>
          <w:rFonts w:ascii="宋体" w:hAnsi="宋体"/>
          <w:color w:val="000000"/>
          <w:u w:val="single"/>
        </w:rPr>
        <w:t xml:space="preserve"> 泰州市姜堰区公路事业发展中心</w:t>
      </w:r>
      <w:r>
        <w:rPr>
          <w:rFonts w:ascii="宋体" w:hAnsi="宋体"/>
          <w:color w:val="000000"/>
        </w:rPr>
        <w:t xml:space="preserve">（发包人名称，以下简称“</w:t>
      </w:r>
      <w:r>
        <w:rPr>
          <w:rFonts w:hint="eastAsia" w:ascii="宋体" w:hAnsi="宋体"/>
          <w:color w:val="000000"/>
        </w:rPr>
        <w:t xml:space="preserve">甲方</w:t>
      </w:r>
      <w:r>
        <w:rPr>
          <w:rFonts w:ascii="宋体" w:hAnsi="宋体"/>
          <w:color w:val="000000"/>
        </w:rPr>
        <w:t xml:space="preserve">”）与承包人</w:t>
      </w:r>
      <w:r>
        <w:rPr>
          <w:rFonts w:hint="eastAsia" w:ascii="宋体" w:hAnsi="宋体"/>
          <w:color w:val="000000"/>
          <w:u w:val="single"/>
        </w:rPr>
        <w:tab/>
      </w:r>
      <w:r>
        <w:rPr>
          <w:rFonts w:ascii="宋体" w:hAnsi="宋体"/>
          <w:color w:val="000000"/>
        </w:rPr>
        <w:t xml:space="preserve">（承包人名称，以下简称“</w:t>
      </w:r>
      <w:r>
        <w:rPr>
          <w:rFonts w:hint="eastAsia" w:ascii="宋体" w:hAnsi="宋体"/>
          <w:color w:val="000000"/>
        </w:rPr>
        <w:t xml:space="preserve">乙方</w:t>
      </w:r>
      <w:r>
        <w:rPr>
          <w:rFonts w:ascii="宋体" w:hAnsi="宋体"/>
          <w:color w:val="000000"/>
        </w:rPr>
        <w:t xml:space="preserve">”）特此签订安全生产合同。</w:t>
      </w:r>
      <w:r/>
    </w:p>
    <w:p>
      <w:pPr>
        <w:ind w:firstLine="420"/>
        <w:jc w:val="left"/>
        <w:spacing w:line="360" w:lineRule="auto"/>
        <w:rPr>
          <w:rFonts w:ascii="宋体" w:hAnsi="宋体"/>
          <w:color w:val="000000"/>
        </w:rPr>
      </w:pPr>
      <w:r>
        <w:rPr>
          <w:rFonts w:ascii="宋体" w:hAnsi="宋体"/>
          <w:color w:val="000000"/>
        </w:rPr>
        <w:t xml:space="preserve">1.</w:t>
      </w:r>
      <w:r>
        <w:rPr>
          <w:rFonts w:hint="eastAsia" w:ascii="宋体" w:hAnsi="宋体"/>
          <w:color w:val="000000"/>
        </w:rPr>
        <w:t xml:space="preserve">甲方</w:t>
      </w:r>
      <w:r>
        <w:rPr>
          <w:rFonts w:ascii="宋体" w:hAnsi="宋体"/>
          <w:color w:val="000000"/>
        </w:rPr>
        <w:t xml:space="preserve">职责</w:t>
      </w:r>
      <w:r/>
    </w:p>
    <w:p>
      <w:pPr>
        <w:ind w:firstLine="420"/>
        <w:jc w:val="left"/>
        <w:spacing w:line="360" w:lineRule="auto"/>
        <w:rPr>
          <w:rFonts w:ascii="宋体" w:hAnsi="宋体"/>
          <w:color w:val="000000"/>
        </w:rPr>
      </w:pPr>
      <w:r>
        <w:rPr>
          <w:rFonts w:hint="eastAsia" w:ascii="宋体" w:hAnsi="宋体"/>
          <w:color w:val="000000"/>
        </w:rPr>
        <w:t xml:space="preserve">（</w:t>
      </w:r>
      <w:r>
        <w:rPr>
          <w:rFonts w:ascii="宋体" w:hAnsi="宋体"/>
          <w:color w:val="000000"/>
        </w:rPr>
        <w:t xml:space="preserve">1）严格遵守国家有关安全生产的法律法规，认真执行工程承包合同中的有关安全要求。</w:t>
      </w:r>
      <w:r/>
    </w:p>
    <w:p>
      <w:pPr>
        <w:ind w:firstLine="420"/>
        <w:jc w:val="left"/>
        <w:spacing w:line="360" w:lineRule="auto"/>
        <w:rPr>
          <w:rFonts w:ascii="宋体" w:hAnsi="宋体"/>
          <w:color w:val="000000"/>
        </w:rPr>
      </w:pPr>
      <w:r>
        <w:rPr>
          <w:rFonts w:hint="eastAsia" w:ascii="宋体" w:hAnsi="宋体"/>
          <w:color w:val="000000"/>
        </w:rPr>
        <w:t xml:space="preserve">（</w:t>
      </w:r>
      <w:r>
        <w:rPr>
          <w:rFonts w:ascii="宋体" w:hAnsi="宋体"/>
          <w:color w:val="000000"/>
        </w:rPr>
        <w:t xml:space="preserve">2）按照“安全第一、预防为主、综合治理”和坚持“管生产必须管安全”的原则进行安全生产管理，做到生产与安全工作同时计划、布置、检查、总结和评比。</w:t>
      </w:r>
      <w:r/>
    </w:p>
    <w:p>
      <w:pPr>
        <w:ind w:firstLine="420"/>
        <w:jc w:val="left"/>
        <w:spacing w:line="360" w:lineRule="auto"/>
        <w:rPr>
          <w:rFonts w:ascii="宋体" w:hAnsi="宋体"/>
          <w:color w:val="000000"/>
        </w:rPr>
      </w:pPr>
      <w:r>
        <w:rPr>
          <w:rFonts w:hint="eastAsia" w:ascii="宋体" w:hAnsi="宋体"/>
          <w:color w:val="000000"/>
        </w:rPr>
        <w:t xml:space="preserve">（</w:t>
      </w:r>
      <w:r>
        <w:rPr>
          <w:rFonts w:ascii="宋体" w:hAnsi="宋体"/>
          <w:color w:val="000000"/>
        </w:rPr>
        <w:t xml:space="preserve">3）重要的安全设施必须坚持与主体工程“三同时”的原则，即：同时设计、审批，同时施工，同时验收，投入使用。</w:t>
      </w:r>
      <w:r/>
    </w:p>
    <w:p>
      <w:pPr>
        <w:ind w:firstLine="420"/>
        <w:jc w:val="left"/>
        <w:spacing w:line="360" w:lineRule="auto"/>
        <w:rPr>
          <w:rFonts w:ascii="宋体" w:hAnsi="宋体"/>
          <w:color w:val="000000"/>
        </w:rPr>
      </w:pPr>
      <w:r>
        <w:rPr>
          <w:rFonts w:hint="eastAsia" w:ascii="宋体" w:hAnsi="宋体"/>
          <w:color w:val="000000"/>
        </w:rPr>
        <w:t xml:space="preserve">（</w:t>
      </w:r>
      <w:r>
        <w:rPr>
          <w:rFonts w:ascii="宋体" w:hAnsi="宋体"/>
          <w:color w:val="000000"/>
        </w:rPr>
        <w:t xml:space="preserve">4）定期召开安全生产调度会，及时传达中央及地方有关安全生产的精神。</w:t>
      </w:r>
      <w:r/>
    </w:p>
    <w:p>
      <w:pPr>
        <w:ind w:firstLine="420"/>
        <w:jc w:val="left"/>
        <w:spacing w:line="360" w:lineRule="auto"/>
        <w:rPr>
          <w:rFonts w:ascii="宋体" w:hAnsi="宋体"/>
          <w:color w:val="000000"/>
        </w:rPr>
      </w:pPr>
      <w:r>
        <w:rPr>
          <w:rFonts w:hint="eastAsia" w:ascii="宋体" w:hAnsi="宋体"/>
          <w:color w:val="000000"/>
        </w:rPr>
        <w:t xml:space="preserve">（</w:t>
      </w:r>
      <w:r>
        <w:rPr>
          <w:rFonts w:ascii="宋体" w:hAnsi="宋体"/>
          <w:color w:val="000000"/>
        </w:rPr>
        <w:t xml:space="preserve">5）组织对</w:t>
      </w:r>
      <w:r>
        <w:rPr>
          <w:rFonts w:hint="eastAsia" w:ascii="宋体" w:hAnsi="宋体"/>
          <w:color w:val="000000"/>
        </w:rPr>
        <w:t xml:space="preserve">乙方</w:t>
      </w:r>
      <w:r>
        <w:rPr>
          <w:rFonts w:ascii="宋体" w:hAnsi="宋体"/>
          <w:color w:val="000000"/>
        </w:rPr>
        <w:t xml:space="preserve">施工现场进行安全生产检查，监督</w:t>
      </w:r>
      <w:r>
        <w:rPr>
          <w:rFonts w:hint="eastAsia" w:ascii="宋体" w:hAnsi="宋体"/>
          <w:color w:val="000000"/>
        </w:rPr>
        <w:t xml:space="preserve">乙方</w:t>
      </w:r>
      <w:r>
        <w:rPr>
          <w:rFonts w:ascii="宋体" w:hAnsi="宋体"/>
          <w:color w:val="000000"/>
        </w:rPr>
        <w:t xml:space="preserve">及时处理发现的各种安全隐患。</w:t>
      </w:r>
      <w:r/>
    </w:p>
    <w:p>
      <w:pPr>
        <w:ind w:firstLine="420"/>
        <w:jc w:val="left"/>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乙方</w:t>
      </w:r>
      <w:r>
        <w:rPr>
          <w:rFonts w:ascii="宋体" w:hAnsi="宋体"/>
          <w:color w:val="000000"/>
        </w:rPr>
        <w:t xml:space="preserve">职责</w:t>
      </w:r>
      <w:r/>
    </w:p>
    <w:p>
      <w:pPr>
        <w:ind w:firstLine="420"/>
        <w:jc w:val="left"/>
        <w:spacing w:line="360" w:lineRule="auto"/>
        <w:rPr>
          <w:rFonts w:ascii="宋体" w:hAnsi="宋体"/>
          <w:color w:val="000000"/>
        </w:rPr>
      </w:pPr>
      <w:r>
        <w:rPr>
          <w:rFonts w:hint="eastAsia" w:ascii="宋体" w:hAnsi="宋体"/>
          <w:color w:val="000000"/>
        </w:rPr>
        <w:t xml:space="preserve">（</w:t>
      </w:r>
      <w:r>
        <w:rPr>
          <w:rFonts w:ascii="宋体" w:hAnsi="宋体"/>
          <w:color w:val="000000"/>
        </w:rPr>
        <w:t xml:space="preserve">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p>
    <w:p>
      <w:pPr>
        <w:ind w:firstLine="420"/>
        <w:jc w:val="left"/>
        <w:spacing w:line="360" w:lineRule="auto"/>
        <w:rPr>
          <w:rFonts w:ascii="宋体" w:hAnsi="宋体"/>
          <w:color w:val="000000"/>
        </w:rPr>
      </w:pPr>
      <w:r>
        <w:rPr>
          <w:rFonts w:hint="eastAsia" w:ascii="宋体" w:hAnsi="宋体"/>
          <w:color w:val="000000"/>
        </w:rPr>
        <w:t xml:space="preserve">（</w:t>
      </w:r>
      <w:r>
        <w:rPr>
          <w:rFonts w:ascii="宋体" w:hAnsi="宋体"/>
          <w:color w:val="000000"/>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20"/>
        <w:jc w:val="left"/>
        <w:spacing w:line="360" w:lineRule="auto"/>
        <w:rPr>
          <w:rFonts w:ascii="宋体" w:hAnsi="宋体"/>
          <w:color w:val="000000"/>
        </w:rPr>
      </w:pPr>
      <w:r>
        <w:rPr>
          <w:rFonts w:hint="eastAsia" w:ascii="宋体" w:hAnsi="宋体"/>
          <w:color w:val="000000"/>
        </w:rPr>
        <w:t xml:space="preserve">（</w:t>
      </w:r>
      <w:r>
        <w:rPr>
          <w:rFonts w:ascii="宋体" w:hAnsi="宋体"/>
          <w:color w:val="000000"/>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20"/>
        <w:jc w:val="left"/>
        <w:spacing w:line="360" w:lineRule="auto"/>
        <w:rPr>
          <w:rFonts w:ascii="宋体" w:hAnsi="宋体"/>
          <w:color w:val="000000"/>
        </w:rPr>
      </w:pPr>
      <w:r>
        <w:rPr>
          <w:rFonts w:hint="eastAsia" w:ascii="宋体" w:hAnsi="宋体"/>
          <w:color w:val="000000"/>
        </w:rPr>
        <w:t xml:space="preserve">（</w:t>
      </w:r>
      <w:r>
        <w:rPr>
          <w:rFonts w:ascii="宋体" w:hAnsi="宋体"/>
          <w:color w:val="000000"/>
        </w:rPr>
        <w:t xml:space="preserve">4）</w:t>
      </w:r>
      <w:r>
        <w:rPr>
          <w:rFonts w:hint="eastAsia" w:ascii="宋体" w:hAnsi="宋体"/>
          <w:color w:val="000000"/>
        </w:rPr>
        <w:t xml:space="preserve">乙方</w:t>
      </w:r>
      <w:r>
        <w:rPr>
          <w:rFonts w:ascii="宋体" w:hAnsi="宋体"/>
          <w:color w:val="000000"/>
        </w:rPr>
        <w:t xml:space="preserve">在任何时候都应采取各种合理的预防措施，防止其员工发生任何</w:t>
      </w:r>
      <w:r>
        <w:rPr>
          <w:rFonts w:hint="eastAsia" w:ascii="宋体" w:hAnsi="宋体"/>
          <w:color w:val="000000"/>
        </w:rPr>
        <w:t xml:space="preserve">违法、违禁、暴力或妨碍治安的行为。</w:t>
      </w:r>
      <w:r/>
    </w:p>
    <w:p>
      <w:pPr>
        <w:ind w:firstLine="420"/>
        <w:jc w:val="left"/>
        <w:spacing w:line="360" w:lineRule="auto"/>
        <w:rPr>
          <w:rFonts w:ascii="宋体" w:hAnsi="宋体"/>
          <w:color w:val="000000"/>
        </w:rPr>
      </w:pPr>
      <w:r>
        <w:rPr>
          <w:rFonts w:hint="eastAsia" w:ascii="宋体" w:hAnsi="宋体"/>
          <w:color w:val="000000"/>
        </w:rPr>
        <w:t xml:space="preserve">（</w:t>
      </w:r>
      <w:r>
        <w:rPr>
          <w:rFonts w:ascii="宋体" w:hAnsi="宋体"/>
          <w:color w:val="000000"/>
        </w:rPr>
        <w:t xml:space="preserve">5）</w:t>
      </w:r>
      <w:r>
        <w:rPr>
          <w:rFonts w:hint="eastAsia" w:ascii="宋体" w:hAnsi="宋体"/>
          <w:color w:val="000000"/>
        </w:rPr>
        <w:t xml:space="preserve">乙方</w:t>
      </w:r>
      <w:r>
        <w:rPr>
          <w:rFonts w:ascii="宋体" w:hAnsi="宋体"/>
          <w:color w:val="000000"/>
        </w:rPr>
        <w:t xml:space="preserve">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20"/>
        <w:jc w:val="left"/>
        <w:spacing w:line="360" w:lineRule="auto"/>
        <w:rPr>
          <w:rFonts w:ascii="宋体" w:hAnsi="宋体"/>
          <w:color w:val="000000"/>
        </w:rPr>
      </w:pPr>
      <w:r>
        <w:rPr>
          <w:rFonts w:hint="eastAsia" w:ascii="宋体" w:hAnsi="宋体"/>
          <w:color w:val="000000"/>
        </w:rPr>
        <w:t xml:space="preserve">（</w:t>
      </w:r>
      <w:r>
        <w:rPr>
          <w:rFonts w:ascii="宋体" w:hAnsi="宋体"/>
          <w:color w:val="000000"/>
        </w:rPr>
        <w:t xml:space="preserve">6）对于易燃易爆的材料除应专门妥善保管之外，还应配备有足够的消防设施，所有施工人员都应熟悉消防设备的性能和使用方法；</w:t>
      </w:r>
      <w:r>
        <w:rPr>
          <w:rFonts w:hint="eastAsia" w:ascii="宋体" w:hAnsi="宋体"/>
          <w:color w:val="000000"/>
        </w:rPr>
        <w:t xml:space="preserve">乙方</w:t>
      </w:r>
      <w:r>
        <w:rPr>
          <w:rFonts w:ascii="宋体" w:hAnsi="宋体"/>
          <w:color w:val="000000"/>
        </w:rPr>
        <w:t xml:space="preserve">不得将任何种类的爆炸物给予、易货或以其他方式转让给任何其他人，或允许、容忍上述同样行为。</w:t>
      </w:r>
      <w:r/>
    </w:p>
    <w:p>
      <w:pPr>
        <w:ind w:firstLine="420"/>
        <w:jc w:val="left"/>
        <w:spacing w:line="360" w:lineRule="auto"/>
        <w:rPr>
          <w:rFonts w:ascii="宋体" w:hAnsi="宋体"/>
          <w:color w:val="000000"/>
        </w:rPr>
      </w:pPr>
      <w:r>
        <w:rPr>
          <w:rFonts w:hint="eastAsia" w:ascii="宋体" w:hAnsi="宋体"/>
          <w:color w:val="000000"/>
        </w:rPr>
        <w:t xml:space="preserve">（</w:t>
      </w:r>
      <w:r>
        <w:rPr>
          <w:rFonts w:ascii="宋体" w:hAnsi="宋体"/>
          <w:color w:val="000000"/>
        </w:rPr>
        <w:t xml:space="preserve">7）操作人员上岗，必须按规定穿戴防护用品。施工负责人和安全检查员应随时检查劳动防护用品的穿戴情况，不按规定穿戴防护用品的人员不得上岗。</w:t>
      </w:r>
      <w:r/>
    </w:p>
    <w:p>
      <w:pPr>
        <w:ind w:firstLine="420"/>
        <w:jc w:val="left"/>
        <w:spacing w:line="360" w:lineRule="auto"/>
        <w:rPr>
          <w:rFonts w:ascii="宋体" w:hAnsi="宋体"/>
          <w:color w:val="000000"/>
        </w:rPr>
      </w:pPr>
      <w:r>
        <w:rPr>
          <w:rFonts w:hint="eastAsia" w:ascii="宋体" w:hAnsi="宋体"/>
          <w:color w:val="000000"/>
        </w:rPr>
        <w:t xml:space="preserve">（</w:t>
      </w:r>
      <w:r>
        <w:rPr>
          <w:rFonts w:ascii="宋体" w:hAnsi="宋体"/>
          <w:color w:val="000000"/>
        </w:rPr>
        <w:t xml:space="preserve">8）所有施工机具设备和高空作业的设备均应定期检查，并有安全员的签字记录，保证其经常处于完好状态；不合格的机具、设备和劳动保护用品严禁使用。</w:t>
      </w:r>
      <w:r/>
    </w:p>
    <w:p>
      <w:pPr>
        <w:ind w:firstLine="420"/>
        <w:jc w:val="left"/>
        <w:spacing w:line="360" w:lineRule="auto"/>
        <w:rPr>
          <w:rFonts w:ascii="宋体" w:hAnsi="宋体"/>
          <w:color w:val="000000"/>
        </w:rPr>
      </w:pPr>
      <w:r>
        <w:rPr>
          <w:rFonts w:hint="eastAsia" w:ascii="宋体" w:hAnsi="宋体"/>
          <w:color w:val="000000"/>
        </w:rPr>
        <w:t xml:space="preserve">（</w:t>
      </w:r>
      <w:r>
        <w:rPr>
          <w:rFonts w:ascii="宋体" w:hAnsi="宋体"/>
          <w:color w:val="000000"/>
        </w:rPr>
        <w:t xml:space="preserve">9）施工中采用新技术、新工艺、新设备、新材料时，必须制定相应的安全技术措施，施工现场必须具有相关的安全标志牌。</w:t>
      </w:r>
      <w:r/>
    </w:p>
    <w:p>
      <w:pPr>
        <w:ind w:firstLine="420"/>
        <w:jc w:val="left"/>
        <w:spacing w:line="360" w:lineRule="auto"/>
        <w:rPr>
          <w:rFonts w:ascii="宋体" w:hAnsi="宋体"/>
          <w:color w:val="000000"/>
        </w:rPr>
      </w:pPr>
      <w:r>
        <w:rPr>
          <w:rFonts w:hint="eastAsia" w:ascii="宋体" w:hAnsi="宋体"/>
          <w:color w:val="000000"/>
        </w:rPr>
        <w:t xml:space="preserve">（</w:t>
      </w:r>
      <w:r>
        <w:rPr>
          <w:rFonts w:ascii="宋体" w:hAnsi="宋体"/>
          <w:color w:val="000000"/>
        </w:rPr>
        <w:t xml:space="preserve">10）</w:t>
      </w:r>
      <w:r>
        <w:rPr>
          <w:rFonts w:hint="eastAsia" w:ascii="宋体" w:hAnsi="宋体"/>
          <w:color w:val="000000"/>
        </w:rPr>
        <w:t xml:space="preserve">乙方</w:t>
      </w:r>
      <w:r>
        <w:rPr>
          <w:rFonts w:ascii="宋体" w:hAnsi="宋体"/>
          <w:color w:val="000000"/>
        </w:rPr>
        <w:t xml:space="preserve">必须按照本工程项目特点，组织制定本工程实施中的生产安全事故应急救援预案；如果发生安全事故，应按照《国务院关于特大安全事故行政责任追究的规定》以及其他有关规定，及时上报有关部门，并坚持“四不放过”的原则， 严肃处理相关责任人。</w:t>
      </w:r>
      <w:r/>
    </w:p>
    <w:p>
      <w:pPr>
        <w:ind w:firstLine="420"/>
        <w:jc w:val="left"/>
        <w:spacing w:line="360" w:lineRule="auto"/>
        <w:rPr>
          <w:rFonts w:ascii="宋体" w:hAnsi="宋体"/>
          <w:color w:val="000000"/>
        </w:rPr>
      </w:pPr>
      <w:r>
        <w:rPr>
          <w:rFonts w:hint="eastAsia" w:ascii="宋体" w:hAnsi="宋体"/>
          <w:color w:val="000000"/>
        </w:rPr>
        <w:t xml:space="preserve">（</w:t>
      </w:r>
      <w:r>
        <w:rPr>
          <w:rFonts w:ascii="宋体" w:hAnsi="宋体"/>
          <w:color w:val="000000"/>
        </w:rPr>
        <w:t xml:space="preserve">11）安全生产费用按照《公路水运工程安全生产监督管理办法》的相关规定使用和管理。</w:t>
      </w:r>
      <w:r/>
    </w:p>
    <w:p>
      <w:pPr>
        <w:ind w:firstLine="420"/>
        <w:jc w:val="left"/>
        <w:spacing w:line="360" w:lineRule="auto"/>
        <w:rPr>
          <w:rFonts w:ascii="宋体" w:hAnsi="宋体"/>
          <w:color w:val="000000"/>
        </w:rPr>
      </w:pPr>
      <w:r>
        <w:rPr>
          <w:rFonts w:ascii="宋体" w:hAnsi="宋体"/>
          <w:color w:val="000000"/>
        </w:rPr>
        <w:t xml:space="preserve">3.违约责任</w:t>
      </w:r>
      <w:r/>
    </w:p>
    <w:p>
      <w:pPr>
        <w:ind w:firstLine="420"/>
        <w:jc w:val="left"/>
        <w:spacing w:line="360" w:lineRule="auto"/>
        <w:rPr>
          <w:rFonts w:ascii="宋体" w:hAnsi="宋体"/>
          <w:color w:val="000000"/>
        </w:rPr>
      </w:pPr>
      <w:r>
        <w:rPr>
          <w:rFonts w:hint="eastAsia" w:ascii="宋体" w:hAnsi="宋体"/>
          <w:color w:val="000000"/>
        </w:rPr>
        <w:t xml:space="preserve">如因甲方或乙方违约造成安全事故，将依法追究责任。</w:t>
      </w:r>
      <w:r/>
    </w:p>
    <w:p>
      <w:pPr>
        <w:ind w:firstLine="420"/>
        <w:jc w:val="left"/>
        <w:spacing w:line="360" w:lineRule="auto"/>
        <w:rPr>
          <w:rFonts w:ascii="宋体" w:hAnsi="宋体"/>
          <w:color w:val="000000"/>
        </w:rPr>
      </w:pPr>
      <w:r>
        <w:rPr>
          <w:rFonts w:ascii="宋体" w:hAnsi="宋体"/>
          <w:color w:val="000000"/>
        </w:rPr>
        <w:t xml:space="preserve">4.本合同由双方法定代表人或其授权的代理人签署并加盖单</w:t>
      </w:r>
      <w:r>
        <w:rPr>
          <w:rFonts w:hint="eastAsia" w:ascii="宋体" w:hAnsi="宋体"/>
          <w:color w:val="000000"/>
        </w:rPr>
        <w:t xml:space="preserve">位公</w:t>
      </w:r>
      <w:r>
        <w:rPr>
          <w:rFonts w:ascii="宋体" w:hAnsi="宋体"/>
          <w:color w:val="000000"/>
        </w:rPr>
        <w:t xml:space="preserve">章后生效，全部工程</w:t>
      </w:r>
      <w:r>
        <w:rPr>
          <w:rFonts w:hint="eastAsia" w:ascii="宋体" w:hAnsi="宋体"/>
          <w:color w:val="000000"/>
        </w:rPr>
        <w:t xml:space="preserve">竣</w:t>
      </w:r>
      <w:r>
        <w:rPr>
          <w:rFonts w:ascii="宋体" w:hAnsi="宋体"/>
          <w:color w:val="000000"/>
        </w:rPr>
        <w:t xml:space="preserve">工验收合格、缺陷责任期满后失效。</w:t>
      </w:r>
      <w:r/>
    </w:p>
    <w:p>
      <w:pPr>
        <w:ind w:firstLine="420"/>
        <w:jc w:val="left"/>
        <w:spacing w:line="360" w:lineRule="auto"/>
        <w:rPr>
          <w:rFonts w:ascii="宋体" w:hAnsi="宋体"/>
          <w:color w:val="000000"/>
        </w:rPr>
      </w:pPr>
      <w:r>
        <w:rPr>
          <w:rFonts w:ascii="宋体" w:hAnsi="宋体"/>
          <w:color w:val="000000"/>
        </w:rPr>
        <w:t xml:space="preserve">5.本合同</w:t>
      </w:r>
      <w:r>
        <w:rPr>
          <w:rFonts w:hint="eastAsia" w:ascii="宋体" w:hAnsi="宋体"/>
          <w:color w:val="000000"/>
        </w:rPr>
        <w:t xml:space="preserve">一式肆份</w:t>
      </w:r>
      <w:r>
        <w:rPr>
          <w:rFonts w:ascii="宋体" w:hAnsi="宋体"/>
          <w:color w:val="000000"/>
        </w:rPr>
        <w:t xml:space="preserve">，合同双方各</w:t>
      </w:r>
      <w:r>
        <w:rPr>
          <w:rFonts w:hint="eastAsia" w:ascii="宋体" w:hAnsi="宋体"/>
          <w:color w:val="000000"/>
        </w:rPr>
        <w:t xml:space="preserve">贰</w:t>
      </w:r>
      <w:r>
        <w:rPr>
          <w:rFonts w:ascii="宋体" w:hAnsi="宋体"/>
          <w:color w:val="000000"/>
        </w:rPr>
        <w:t xml:space="preserve">份</w:t>
      </w:r>
      <w:r>
        <w:rPr>
          <w:rFonts w:hint="eastAsia" w:ascii="宋体" w:hAnsi="宋体"/>
          <w:color w:val="000000"/>
        </w:rPr>
        <w:t xml:space="preserve">。</w:t>
      </w:r>
      <w:r/>
    </w:p>
    <w:p>
      <w:pPr>
        <w:ind w:firstLine="420"/>
        <w:jc w:val="left"/>
        <w:spacing w:line="360" w:lineRule="auto"/>
        <w:rPr>
          <w:rFonts w:ascii="宋体" w:hAnsi="宋体"/>
          <w:color w:val="000000"/>
        </w:rPr>
      </w:pPr>
      <w:r>
        <w:rPr>
          <w:rFonts w:ascii="宋体" w:hAnsi="宋体"/>
          <w:color w:val="000000"/>
        </w:rPr>
      </w:r>
      <w:r/>
    </w:p>
    <w:p>
      <w:pPr>
        <w:jc w:val="left"/>
        <w:spacing w:line="360" w:lineRule="auto"/>
        <w:rPr>
          <w:rFonts w:ascii="宋体" w:hAnsi="宋体"/>
          <w:color w:val="000000"/>
          <w:szCs w:val="21"/>
          <w:u w:val="single"/>
        </w:rPr>
      </w:pPr>
      <w:r>
        <w:rPr>
          <w:rFonts w:hint="eastAsia" w:ascii="宋体" w:hAnsi="宋体"/>
          <w:color w:val="000000"/>
          <w:szCs w:val="21"/>
        </w:rPr>
        <w:t xml:space="preserve">甲方：</w:t>
      </w:r>
      <w:r>
        <w:rPr>
          <w:rFonts w:ascii="宋体" w:hAnsi="宋体"/>
          <w:color w:val="000000"/>
          <w:szCs w:val="21"/>
        </w:rPr>
        <w:tab/>
      </w:r>
      <w:r>
        <w:rPr>
          <w:rFonts w:hint="eastAsia" w:ascii="宋体" w:hAnsi="宋体"/>
          <w:color w:val="000000"/>
          <w:szCs w:val="21"/>
        </w:rPr>
        <w:t xml:space="preserve">                            乙方</w:t>
      </w:r>
      <w:r>
        <w:rPr>
          <w:rFonts w:ascii="宋体" w:hAnsi="宋体"/>
          <w:color w:val="000000"/>
          <w:szCs w:val="21"/>
        </w:rPr>
        <w:t xml:space="preserve">：</w:t>
      </w:r>
      <w:r/>
    </w:p>
    <w:p>
      <w:pPr>
        <w:jc w:val="left"/>
        <w:spacing w:line="360" w:lineRule="auto"/>
        <w:rPr>
          <w:rFonts w:ascii="宋体" w:hAnsi="宋体"/>
          <w:color w:val="000000"/>
          <w:szCs w:val="21"/>
        </w:rPr>
      </w:pPr>
      <w:r>
        <w:rPr>
          <w:rFonts w:hint="eastAsia" w:ascii="宋体" w:hAnsi="宋体"/>
          <w:color w:val="000000"/>
          <w:szCs w:val="21"/>
        </w:rPr>
        <w:t xml:space="preserve">（盖单位章）</w:t>
      </w:r>
      <w:r>
        <w:rPr>
          <w:rFonts w:ascii="宋体" w:hAnsi="宋体"/>
          <w:color w:val="000000"/>
          <w:szCs w:val="21"/>
        </w:rPr>
        <w:t xml:space="preserve">（盖单位章）</w:t>
      </w:r>
      <w:r/>
    </w:p>
    <w:p>
      <w:pPr>
        <w:jc w:val="left"/>
        <w:spacing w:line="360" w:lineRule="auto"/>
        <w:rPr>
          <w:rFonts w:ascii="宋体" w:hAnsi="宋体"/>
          <w:color w:val="000000"/>
          <w:szCs w:val="21"/>
        </w:rPr>
      </w:pPr>
      <w:r>
        <w:rPr>
          <w:rFonts w:hint="eastAsia" w:ascii="宋体" w:hAnsi="宋体"/>
          <w:color w:val="000000"/>
          <w:szCs w:val="21"/>
        </w:rPr>
        <w:t xml:space="preserve">法定代表人或其委托代理人：</w:t>
      </w:r>
      <w:r>
        <w:rPr>
          <w:rFonts w:ascii="宋体" w:hAnsi="宋体"/>
          <w:color w:val="000000"/>
          <w:szCs w:val="21"/>
        </w:rPr>
        <w:t xml:space="preserve">法定代表人或其委托代理人：</w:t>
      </w:r>
      <w:r/>
    </w:p>
    <w:p>
      <w:pPr>
        <w:jc w:val="left"/>
        <w:spacing w:line="360" w:lineRule="auto"/>
        <w:rPr>
          <w:rFonts w:ascii="宋体" w:hAnsi="宋体"/>
          <w:color w:val="000000"/>
          <w:szCs w:val="21"/>
        </w:rPr>
      </w:pPr>
      <w:r>
        <w:rPr>
          <w:rFonts w:ascii="宋体" w:hAnsi="宋体"/>
          <w:color w:val="000000"/>
          <w:szCs w:val="21"/>
        </w:rPr>
        <w:t xml:space="preserve">（签字）</w:t>
      </w:r>
      <w:r>
        <w:rPr>
          <w:rFonts w:ascii="宋体" w:hAnsi="宋体"/>
          <w:color w:val="000000"/>
          <w:szCs w:val="21"/>
        </w:rPr>
        <w:tab/>
      </w:r>
      <w:r>
        <w:rPr>
          <w:rFonts w:ascii="宋体" w:hAnsi="宋体"/>
          <w:color w:val="000000"/>
          <w:szCs w:val="21"/>
        </w:rPr>
        <w:tab/>
      </w:r>
      <w:r>
        <w:rPr>
          <w:rFonts w:ascii="宋体" w:hAnsi="宋体"/>
          <w:color w:val="000000"/>
          <w:szCs w:val="21"/>
        </w:rPr>
        <w:t xml:space="preserve">（签字）</w:t>
      </w:r>
      <w:r/>
    </w:p>
    <w:p>
      <w:pPr>
        <w:ind w:firstLine="480"/>
        <w:spacing w:line="520" w:lineRule="exact"/>
        <w:widowControl/>
        <w:rPr>
          <w:rFonts w:ascii="宋体" w:hAnsi="宋体" w:cs="宋体"/>
          <w:bCs/>
          <w:color w:val="000000"/>
          <w:sz w:val="24"/>
        </w:rPr>
      </w:pPr>
      <w:r>
        <w:rPr>
          <w:rFonts w:ascii="宋体" w:hAnsi="宋体"/>
          <w:color w:val="000000"/>
          <w:szCs w:val="21"/>
        </w:rPr>
        <w:tab/>
      </w:r>
      <w:r>
        <w:rPr>
          <w:rFonts w:ascii="宋体" w:hAnsi="宋体"/>
          <w:color w:val="000000"/>
          <w:szCs w:val="21"/>
        </w:rPr>
        <w:t xml:space="preserve">年  </w:t>
      </w:r>
      <w:r>
        <w:rPr>
          <w:rFonts w:ascii="宋体" w:hAnsi="宋体"/>
          <w:color w:val="000000"/>
          <w:szCs w:val="21"/>
        </w:rPr>
        <w:tab/>
      </w:r>
      <w:r>
        <w:rPr>
          <w:rFonts w:ascii="宋体" w:hAnsi="宋体"/>
          <w:color w:val="000000"/>
          <w:szCs w:val="21"/>
        </w:rPr>
        <w:t xml:space="preserve">月</w:t>
      </w:r>
      <w:r>
        <w:rPr>
          <w:rFonts w:ascii="宋体" w:hAnsi="宋体"/>
          <w:color w:val="000000"/>
          <w:szCs w:val="21"/>
        </w:rPr>
        <w:tab/>
      </w:r>
      <w:r>
        <w:rPr>
          <w:rFonts w:ascii="宋体" w:hAnsi="宋体"/>
          <w:color w:val="000000"/>
          <w:szCs w:val="21"/>
        </w:rPr>
        <w:t xml:space="preserve">日</w:t>
      </w:r>
      <w:r>
        <w:rPr>
          <w:rFonts w:ascii="宋体" w:hAnsi="宋体"/>
          <w:color w:val="000000"/>
          <w:szCs w:val="21"/>
        </w:rPr>
        <w:tab/>
      </w:r>
      <w:r>
        <w:rPr>
          <w:rFonts w:ascii="宋体" w:hAnsi="宋体"/>
          <w:color w:val="000000"/>
          <w:szCs w:val="21"/>
        </w:rPr>
        <w:tab/>
      </w:r>
      <w:r>
        <w:rPr>
          <w:rFonts w:ascii="宋体" w:hAnsi="宋体"/>
          <w:color w:val="000000"/>
          <w:szCs w:val="21"/>
        </w:rPr>
        <w:t xml:space="preserve">               年 </w:t>
      </w:r>
      <w:r>
        <w:rPr>
          <w:rFonts w:ascii="宋体" w:hAnsi="宋体"/>
          <w:color w:val="000000"/>
          <w:szCs w:val="21"/>
        </w:rPr>
        <w:tab/>
      </w:r>
      <w:r>
        <w:rPr>
          <w:rFonts w:ascii="宋体" w:hAnsi="宋体"/>
          <w:color w:val="000000"/>
          <w:szCs w:val="21"/>
        </w:rPr>
        <w:t xml:space="preserve">  月 </w:t>
      </w:r>
      <w:r>
        <w:rPr>
          <w:rFonts w:ascii="宋体" w:hAnsi="宋体"/>
          <w:color w:val="000000"/>
          <w:szCs w:val="21"/>
        </w:rPr>
        <w:tab/>
      </w:r>
      <w:r>
        <w:rPr>
          <w:rFonts w:ascii="宋体" w:hAnsi="宋体"/>
          <w:color w:val="000000"/>
          <w:szCs w:val="21"/>
        </w:rPr>
        <w:t xml:space="preserve">  日</w:t>
      </w:r>
      <w:r/>
    </w:p>
    <w:p>
      <w:pPr>
        <w:rPr>
          <w:color w:val="000000"/>
          <w:sz w:val="2"/>
        </w:rPr>
      </w:pPr>
      <w:r>
        <w:rPr>
          <w:color w:val="000000"/>
          <w:sz w:val="2"/>
        </w:rPr>
      </w:r>
      <w:r/>
    </w:p>
    <w:p>
      <w:pPr>
        <w:jc w:val="center"/>
        <w:rPr>
          <w:rFonts w:ascii="宋体" w:hAnsi="宋体" w:cs="宋体"/>
          <w:b/>
          <w:bCs/>
          <w:color w:val="000000"/>
          <w:sz w:val="30"/>
          <w:szCs w:val="30"/>
        </w:rPr>
      </w:pPr>
      <w:r>
        <w:rPr>
          <w:rFonts w:hint="eastAsia" w:ascii="宋体" w:hAnsi="宋体" w:cs="宋体"/>
          <w:b/>
          <w:bCs/>
          <w:color w:val="000000"/>
          <w:sz w:val="30"/>
          <w:szCs w:val="30"/>
        </w:rPr>
        <w:br w:type="page" w:clear="all"/>
      </w:r>
      <w:r>
        <w:rPr>
          <w:rFonts w:hint="eastAsia" w:ascii="宋体" w:hAnsi="宋体" w:cs="宋体"/>
          <w:b/>
          <w:bCs/>
          <w:color w:val="000000"/>
          <w:sz w:val="30"/>
          <w:szCs w:val="30"/>
        </w:rPr>
        <w:t xml:space="preserve">第五章  评审方法和评审标准</w:t>
      </w:r>
      <w:bookmarkEnd w:id="55"/>
      <w:r/>
      <w:r/>
    </w:p>
    <w:p>
      <w:pPr>
        <w:ind w:firstLine="420"/>
        <w:spacing w:line="520" w:lineRule="exact"/>
        <w:rPr>
          <w:rFonts w:ascii="宋体" w:hAnsi="宋体" w:cs="宋体"/>
          <w:color w:val="000000"/>
          <w:szCs w:val="21"/>
        </w:rPr>
      </w:pPr>
      <w:r>
        <w:rPr>
          <w:rFonts w:hint="eastAsia" w:ascii="宋体" w:hAnsi="宋体" w:cs="宋体"/>
          <w:color w:val="000000"/>
          <w:szCs w:val="21"/>
        </w:rPr>
        <w:t xml:space="preserve">该项目评标由磋商小组依据磋商文件的有关规定进行。磋商小组由采购人和有关专家组成，人数为三人（含）以上的单数。经磋商小组初步确认为无效的响应文件不参加详细评审，经初步评审合格的响应文件依据磋商文件的规定按下列评标标准和方法进行评审。</w:t>
      </w:r>
      <w:r/>
    </w:p>
    <w:p>
      <w:pPr>
        <w:ind w:firstLine="420"/>
        <w:spacing w:line="520" w:lineRule="exact"/>
        <w:rPr>
          <w:rFonts w:ascii="宋体" w:hAnsi="宋体" w:cs="宋体"/>
          <w:color w:val="000000"/>
          <w:szCs w:val="21"/>
        </w:rPr>
      </w:pPr>
      <w:r>
        <w:rPr>
          <w:rFonts w:hint="eastAsia" w:ascii="宋体" w:hAnsi="宋体" w:cs="宋体"/>
          <w:color w:val="000000"/>
          <w:szCs w:val="21"/>
        </w:rPr>
        <w:t xml:space="preserve">一、评标总则：</w:t>
      </w:r>
      <w:r/>
    </w:p>
    <w:p>
      <w:pPr>
        <w:ind w:firstLine="420"/>
        <w:spacing w:line="520" w:lineRule="exact"/>
        <w:rPr>
          <w:rFonts w:ascii="宋体" w:hAnsi="宋体" w:cs="宋体"/>
          <w:color w:val="000000"/>
          <w:szCs w:val="21"/>
        </w:rPr>
      </w:pPr>
      <w:r>
        <w:rPr>
          <w:rFonts w:hint="eastAsia" w:ascii="宋体" w:hAnsi="宋体" w:cs="宋体"/>
          <w:color w:val="000000"/>
          <w:szCs w:val="21"/>
        </w:rPr>
        <w:t xml:space="preserve">（一）本次采购评标采用综合评分法。即在满足竞争性磋商文件实质性要求前提下，按照竞争性磋商文件中规定的评分标准和各项因素进行综合评审后，平均汇总评标总得分最高的供应商作为成交候选供应商或成交供应商。</w:t>
      </w:r>
      <w:r/>
    </w:p>
    <w:p>
      <w:pPr>
        <w:ind w:firstLine="420"/>
        <w:spacing w:line="520" w:lineRule="exact"/>
        <w:rPr>
          <w:rFonts w:ascii="宋体" w:hAnsi="宋体" w:cs="宋体"/>
          <w:color w:val="000000"/>
          <w:szCs w:val="21"/>
        </w:rPr>
      </w:pPr>
      <w:r>
        <w:rPr>
          <w:rFonts w:hint="eastAsia" w:ascii="宋体" w:hAnsi="宋体" w:cs="宋体"/>
          <w:color w:val="000000"/>
          <w:szCs w:val="21"/>
        </w:rPr>
        <w:t xml:space="preserve">（二）评标时，评标委员会成员按照竞争性磋商文件规定的评分标准，独立对每个供应商的响应文件进行评价、打分。评分过程中采用“四舍五入”法，并保留2位小数。</w:t>
      </w:r>
      <w:r/>
    </w:p>
    <w:p>
      <w:pPr>
        <w:ind w:firstLine="420"/>
        <w:spacing w:line="520" w:lineRule="exact"/>
        <w:rPr>
          <w:rFonts w:ascii="宋体" w:hAnsi="宋体" w:cs="宋体"/>
          <w:color w:val="000000"/>
          <w:szCs w:val="21"/>
        </w:rPr>
      </w:pPr>
      <w:r>
        <w:rPr>
          <w:rFonts w:hint="eastAsia" w:ascii="宋体" w:hAnsi="宋体" w:cs="宋体"/>
          <w:color w:val="000000"/>
          <w:szCs w:val="21"/>
        </w:rPr>
        <w:t xml:space="preserve">二、评标步骤：</w:t>
      </w:r>
      <w:r/>
    </w:p>
    <w:p>
      <w:pPr>
        <w:ind w:firstLine="420"/>
        <w:spacing w:line="520" w:lineRule="exact"/>
        <w:tabs>
          <w:tab w:val="left" w:pos="1575" w:leader="none"/>
        </w:tabs>
        <w:rPr>
          <w:rFonts w:ascii="宋体" w:hAnsi="宋体" w:cs="宋体"/>
          <w:color w:val="000000"/>
          <w:szCs w:val="21"/>
        </w:rPr>
      </w:pPr>
      <w:r>
        <w:rPr>
          <w:rFonts w:hint="eastAsia" w:ascii="宋体" w:hAnsi="宋体" w:cs="宋体"/>
          <w:color w:val="000000"/>
          <w:szCs w:val="21"/>
        </w:rPr>
        <w:t xml:space="preserve">（一）专家审阅：磋商小组成员阅读磋商文件，审查供应商提供的有关响应文件。</w:t>
      </w:r>
      <w:r/>
    </w:p>
    <w:p>
      <w:pPr>
        <w:ind w:firstLine="420"/>
        <w:spacing w:line="520" w:lineRule="exact"/>
        <w:tabs>
          <w:tab w:val="left" w:pos="1575" w:leader="none"/>
        </w:tabs>
        <w:rPr>
          <w:rFonts w:ascii="宋体" w:hAnsi="宋体" w:cs="宋体"/>
          <w:color w:val="000000"/>
          <w:szCs w:val="21"/>
        </w:rPr>
      </w:pPr>
      <w:r>
        <w:rPr>
          <w:rFonts w:hint="eastAsia" w:ascii="宋体" w:hAnsi="宋体" w:cs="宋体"/>
          <w:color w:val="000000"/>
          <w:szCs w:val="21"/>
        </w:rPr>
        <w:t xml:space="preserve">（二）符合磋商文件要求的供应商将进行磋商、二次报价（最后报价）。</w:t>
      </w:r>
      <w:r/>
    </w:p>
    <w:p>
      <w:pPr>
        <w:ind w:firstLine="420"/>
        <w:spacing w:line="520" w:lineRule="exact"/>
        <w:tabs>
          <w:tab w:val="left" w:pos="1575" w:leader="none"/>
        </w:tabs>
        <w:rPr>
          <w:rFonts w:ascii="宋体" w:hAnsi="宋体" w:cs="宋体"/>
          <w:color w:val="000000"/>
          <w:szCs w:val="21"/>
        </w:rPr>
      </w:pPr>
      <w:r>
        <w:rPr>
          <w:rFonts w:hint="eastAsia" w:ascii="宋体" w:hAnsi="宋体" w:cs="宋体"/>
          <w:color w:val="000000"/>
          <w:szCs w:val="21"/>
        </w:rPr>
        <w:t xml:space="preserve">（三）专家打分：磋商小组成员按本评标办法的打分标准进行打分。</w:t>
      </w:r>
      <w:r/>
    </w:p>
    <w:p>
      <w:pPr>
        <w:ind w:firstLine="420"/>
        <w:spacing w:line="520" w:lineRule="exact"/>
        <w:rPr>
          <w:rFonts w:ascii="宋体" w:hAnsi="宋体" w:cs="宋体"/>
          <w:color w:val="000000"/>
          <w:szCs w:val="21"/>
        </w:rPr>
      </w:pPr>
      <w:r>
        <w:rPr>
          <w:rFonts w:ascii="宋体" w:hAnsi="宋体" w:cs="宋体"/>
          <w:color w:val="000000"/>
          <w:szCs w:val="21"/>
        </w:rPr>
      </w:r>
      <w:r/>
    </w:p>
    <w:p>
      <w:pPr>
        <w:ind w:firstLine="420"/>
        <w:spacing w:line="520" w:lineRule="exact"/>
        <w:rPr>
          <w:rFonts w:ascii="宋体" w:hAnsi="宋体" w:cs="宋体"/>
          <w:color w:val="000000"/>
          <w:szCs w:val="21"/>
        </w:rPr>
      </w:pPr>
      <w:r>
        <w:rPr>
          <w:rFonts w:ascii="宋体" w:hAnsi="宋体" w:cs="宋体"/>
          <w:color w:val="000000"/>
          <w:szCs w:val="21"/>
        </w:rPr>
      </w:r>
      <w:r/>
    </w:p>
    <w:p>
      <w:pPr>
        <w:ind w:firstLine="420"/>
        <w:spacing w:line="520" w:lineRule="exact"/>
        <w:rPr>
          <w:rFonts w:ascii="宋体" w:hAnsi="宋体" w:cs="宋体"/>
          <w:color w:val="000000"/>
          <w:szCs w:val="21"/>
        </w:rPr>
      </w:pPr>
      <w:r>
        <w:rPr>
          <w:rFonts w:ascii="宋体" w:hAnsi="宋体" w:cs="宋体"/>
          <w:color w:val="000000"/>
          <w:szCs w:val="21"/>
        </w:rPr>
      </w:r>
      <w:r/>
    </w:p>
    <w:p>
      <w:pPr>
        <w:ind w:firstLine="420"/>
        <w:spacing w:line="520" w:lineRule="exact"/>
        <w:rPr>
          <w:rFonts w:ascii="宋体" w:hAnsi="宋体" w:cs="宋体"/>
          <w:color w:val="000000"/>
          <w:szCs w:val="21"/>
        </w:rPr>
      </w:pPr>
      <w:r>
        <w:rPr>
          <w:rFonts w:ascii="宋体" w:hAnsi="宋体" w:cs="宋体"/>
          <w:color w:val="000000"/>
          <w:szCs w:val="21"/>
        </w:rPr>
      </w:r>
      <w:r/>
    </w:p>
    <w:p>
      <w:pPr>
        <w:ind w:firstLine="420"/>
        <w:spacing w:line="520" w:lineRule="exact"/>
        <w:rPr>
          <w:rFonts w:ascii="宋体" w:hAnsi="宋体" w:cs="宋体"/>
          <w:color w:val="000000"/>
          <w:szCs w:val="21"/>
        </w:rPr>
      </w:pPr>
      <w:r>
        <w:rPr>
          <w:rFonts w:ascii="宋体" w:hAnsi="宋体" w:cs="宋体"/>
          <w:color w:val="000000"/>
          <w:szCs w:val="21"/>
        </w:rPr>
      </w:r>
      <w:r/>
    </w:p>
    <w:p>
      <w:pPr>
        <w:ind w:firstLine="420"/>
        <w:spacing w:line="520" w:lineRule="exact"/>
        <w:rPr>
          <w:rFonts w:ascii="宋体" w:hAnsi="宋体" w:cs="宋体"/>
          <w:color w:val="000000"/>
          <w:szCs w:val="21"/>
        </w:rPr>
      </w:pPr>
      <w:r>
        <w:rPr>
          <w:rFonts w:ascii="宋体" w:hAnsi="宋体" w:cs="宋体"/>
          <w:color w:val="000000"/>
          <w:szCs w:val="21"/>
        </w:rPr>
      </w:r>
      <w:r/>
    </w:p>
    <w:p>
      <w:pPr>
        <w:ind w:firstLine="420"/>
        <w:spacing w:line="520" w:lineRule="exact"/>
        <w:rPr>
          <w:rFonts w:ascii="宋体" w:hAnsi="宋体" w:cs="宋体"/>
          <w:color w:val="000000"/>
          <w:szCs w:val="21"/>
        </w:rPr>
      </w:pPr>
      <w:r>
        <w:rPr>
          <w:rFonts w:ascii="宋体" w:hAnsi="宋体" w:cs="宋体"/>
          <w:color w:val="000000"/>
          <w:szCs w:val="21"/>
        </w:rPr>
      </w:r>
      <w:r/>
    </w:p>
    <w:p>
      <w:pPr>
        <w:ind w:firstLine="420"/>
        <w:spacing w:line="520" w:lineRule="exact"/>
        <w:rPr>
          <w:rFonts w:ascii="宋体" w:hAnsi="宋体" w:cs="宋体"/>
          <w:color w:val="000000"/>
          <w:szCs w:val="21"/>
        </w:rPr>
      </w:pPr>
      <w:r>
        <w:rPr>
          <w:rFonts w:ascii="宋体" w:hAnsi="宋体" w:cs="宋体"/>
          <w:color w:val="000000"/>
          <w:szCs w:val="21"/>
        </w:rPr>
      </w:r>
      <w:r/>
    </w:p>
    <w:p>
      <w:pPr>
        <w:ind w:firstLine="420"/>
        <w:spacing w:line="520" w:lineRule="exact"/>
        <w:rPr>
          <w:rFonts w:ascii="宋体" w:hAnsi="宋体" w:cs="宋体"/>
          <w:color w:val="000000"/>
          <w:szCs w:val="21"/>
        </w:rPr>
      </w:pPr>
      <w:r>
        <w:rPr>
          <w:rFonts w:ascii="宋体" w:hAnsi="宋体" w:cs="宋体"/>
          <w:color w:val="000000"/>
          <w:szCs w:val="21"/>
        </w:rPr>
      </w:r>
      <w:r/>
    </w:p>
    <w:p>
      <w:pPr>
        <w:ind w:firstLine="420"/>
        <w:spacing w:line="520" w:lineRule="exact"/>
        <w:rPr>
          <w:rFonts w:ascii="宋体" w:hAnsi="宋体" w:cs="宋体"/>
          <w:color w:val="000000"/>
          <w:szCs w:val="21"/>
        </w:rPr>
      </w:pPr>
      <w:r>
        <w:rPr>
          <w:rFonts w:ascii="宋体" w:hAnsi="宋体" w:cs="宋体"/>
          <w:color w:val="000000"/>
          <w:szCs w:val="21"/>
        </w:rPr>
      </w:r>
      <w:r/>
    </w:p>
    <w:p>
      <w:pPr>
        <w:ind w:firstLine="420"/>
        <w:spacing w:line="520" w:lineRule="exact"/>
        <w:rPr>
          <w:rFonts w:ascii="宋体" w:hAnsi="宋体" w:cs="宋体"/>
          <w:color w:val="000000"/>
          <w:szCs w:val="21"/>
        </w:rPr>
      </w:pPr>
      <w:r>
        <w:rPr>
          <w:rFonts w:ascii="宋体" w:hAnsi="宋体" w:cs="宋体"/>
          <w:color w:val="000000"/>
          <w:szCs w:val="21"/>
        </w:rPr>
      </w:r>
      <w:r/>
    </w:p>
    <w:p>
      <w:pPr>
        <w:ind w:firstLine="420"/>
        <w:spacing w:line="520" w:lineRule="exact"/>
        <w:rPr>
          <w:rFonts w:ascii="宋体" w:hAnsi="宋体" w:cs="宋体"/>
          <w:color w:val="000000"/>
          <w:szCs w:val="21"/>
        </w:rPr>
      </w:pPr>
      <w:r>
        <w:rPr>
          <w:rFonts w:ascii="宋体" w:hAnsi="宋体" w:cs="宋体"/>
          <w:color w:val="000000"/>
          <w:szCs w:val="21"/>
        </w:rPr>
      </w:r>
      <w:r/>
    </w:p>
    <w:p>
      <w:pPr>
        <w:ind w:firstLine="420"/>
        <w:spacing w:line="520" w:lineRule="exact"/>
        <w:rPr>
          <w:rFonts w:ascii="宋体" w:hAnsi="宋体" w:cs="宋体"/>
          <w:color w:val="000000"/>
          <w:szCs w:val="21"/>
        </w:rPr>
      </w:pPr>
      <w:r>
        <w:rPr>
          <w:rFonts w:ascii="宋体" w:hAnsi="宋体" w:cs="宋体"/>
          <w:color w:val="000000"/>
          <w:szCs w:val="21"/>
        </w:rPr>
      </w:r>
      <w:r/>
    </w:p>
    <w:p>
      <w:pPr>
        <w:ind w:firstLine="420"/>
        <w:spacing w:line="520" w:lineRule="exact"/>
        <w:rPr>
          <w:rFonts w:ascii="宋体" w:hAnsi="宋体" w:cs="宋体"/>
          <w:color w:val="000000"/>
          <w:szCs w:val="21"/>
        </w:rPr>
      </w:pPr>
      <w:r>
        <w:rPr>
          <w:rFonts w:hint="eastAsia" w:ascii="宋体" w:hAnsi="宋体" w:cs="宋体"/>
          <w:color w:val="000000"/>
          <w:szCs w:val="21"/>
        </w:rPr>
        <w:t xml:space="preserve">三、评标分值设置：</w:t>
      </w:r>
      <w:r/>
    </w:p>
    <w:tbl>
      <w:tblPr>
        <w:tblStyle w:val="881"/>
        <w:tblW w:w="52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39"/>
        <w:gridCol w:w="1529"/>
        <w:gridCol w:w="7652"/>
        <w:gridCol w:w="568"/>
      </w:tblGrid>
      <w:tr>
        <w:trPr>
          <w:jc w:val="center"/>
          <w:trHeight w:val="124"/>
        </w:trPr>
        <w:tc>
          <w:tcPr>
            <w:gridSpan w:val="4"/>
            <w:tcW w:w="5000" w:type="pct"/>
            <w:vAlign w:val="center"/>
            <w:textDirection w:val="lrTb"/>
            <w:noWrap/>
          </w:tcPr>
          <w:p>
            <w:pPr>
              <w:pStyle w:val="1132"/>
              <w:jc w:val="both"/>
              <w:rPr>
                <w:rFonts w:ascii="宋体" w:hAnsi="宋体" w:cs="宋体"/>
                <w:szCs w:val="21"/>
                <w:lang w:val="zh-CN"/>
              </w:rPr>
            </w:pPr>
            <w:r>
              <w:rPr>
                <w:rFonts w:hint="eastAsia" w:ascii="宋体" w:hAnsi="宋体" w:cs="宋体"/>
                <w:bCs/>
                <w:sz w:val="24"/>
                <w:szCs w:val="24"/>
              </w:rPr>
              <w:t xml:space="preserve">价格分（65分）</w:t>
            </w:r>
            <w:r/>
          </w:p>
        </w:tc>
      </w:tr>
      <w:tr>
        <w:trPr>
          <w:jc w:val="center"/>
          <w:trHeight w:val="148"/>
        </w:trPr>
        <w:tc>
          <w:tcPr>
            <w:shd w:val="clear" w:color="auto" w:fill="auto"/>
            <w:tcW w:w="262" w:type="pct"/>
            <w:vAlign w:val="center"/>
            <w:textDirection w:val="lrTb"/>
            <w:noWrap/>
          </w:tcPr>
          <w:p>
            <w:pPr>
              <w:jc w:val="center"/>
              <w:spacing w:line="300" w:lineRule="exact"/>
              <w:rPr>
                <w:rFonts w:ascii="宋体" w:hAnsi="宋体" w:cs="宋体"/>
                <w:szCs w:val="21"/>
                <w:lang w:val="zh-CN"/>
              </w:rPr>
            </w:pPr>
            <w:r>
              <w:rPr>
                <w:rFonts w:hint="eastAsia" w:ascii="宋体" w:hAnsi="宋体" w:cs="宋体"/>
                <w:b/>
                <w:bCs/>
                <w:szCs w:val="21"/>
                <w:lang w:val="zh-CN"/>
              </w:rPr>
              <w:t xml:space="preserve">序号</w:t>
            </w:r>
            <w:r/>
          </w:p>
        </w:tc>
        <w:tc>
          <w:tcPr>
            <w:shd w:val="clear" w:color="auto" w:fill="auto"/>
            <w:tcW w:w="743" w:type="pct"/>
            <w:vAlign w:val="center"/>
            <w:textDirection w:val="lrTb"/>
            <w:noWrap/>
          </w:tcPr>
          <w:p>
            <w:pPr>
              <w:jc w:val="center"/>
              <w:spacing w:line="300" w:lineRule="exact"/>
              <w:rPr>
                <w:rFonts w:ascii="宋体" w:hAnsi="宋体" w:cs="宋体"/>
                <w:szCs w:val="21"/>
                <w:lang w:val="zh-CN"/>
              </w:rPr>
            </w:pPr>
            <w:r>
              <w:rPr>
                <w:rFonts w:hint="eastAsia" w:ascii="宋体" w:hAnsi="宋体" w:cs="宋体"/>
                <w:b/>
                <w:bCs/>
                <w:szCs w:val="21"/>
                <w:lang w:val="zh-CN"/>
              </w:rPr>
              <w:t xml:space="preserve">评分因素</w:t>
            </w:r>
            <w:r/>
          </w:p>
        </w:tc>
        <w:tc>
          <w:tcPr>
            <w:shd w:val="clear" w:color="auto" w:fill="auto"/>
            <w:tcW w:w="3718" w:type="pct"/>
            <w:vAlign w:val="center"/>
            <w:textDirection w:val="lrTb"/>
            <w:noWrap/>
          </w:tcPr>
          <w:p>
            <w:pPr>
              <w:jc w:val="center"/>
              <w:spacing w:line="300" w:lineRule="exact"/>
              <w:rPr>
                <w:rFonts w:ascii="宋体" w:hAnsi="宋体" w:cs="宋体"/>
                <w:szCs w:val="21"/>
                <w:lang w:val="zh-CN"/>
              </w:rPr>
            </w:pPr>
            <w:r>
              <w:rPr>
                <w:rFonts w:hint="eastAsia" w:ascii="宋体" w:hAnsi="宋体" w:cs="宋体"/>
                <w:b/>
                <w:bCs/>
                <w:szCs w:val="21"/>
                <w:lang w:val="zh-CN"/>
              </w:rPr>
              <w:t xml:space="preserve">评审标准</w:t>
            </w:r>
            <w:r/>
          </w:p>
        </w:tc>
        <w:tc>
          <w:tcPr>
            <w:shd w:val="clear" w:color="auto" w:fill="auto"/>
            <w:tcW w:w="275" w:type="pct"/>
            <w:vAlign w:val="center"/>
            <w:textDirection w:val="lrTb"/>
            <w:noWrap/>
          </w:tcPr>
          <w:p>
            <w:pPr>
              <w:jc w:val="center"/>
              <w:spacing w:line="300" w:lineRule="exact"/>
              <w:rPr>
                <w:rFonts w:ascii="宋体" w:hAnsi="宋体" w:cs="宋体"/>
                <w:szCs w:val="21"/>
                <w:lang w:val="zh-CN"/>
              </w:rPr>
            </w:pPr>
            <w:r>
              <w:rPr>
                <w:rFonts w:hint="eastAsia" w:ascii="宋体" w:hAnsi="宋体" w:cs="宋体"/>
                <w:b/>
                <w:bCs/>
                <w:szCs w:val="21"/>
                <w:lang w:val="zh-CN"/>
              </w:rPr>
              <w:t xml:space="preserve">分值</w:t>
            </w:r>
            <w:r/>
          </w:p>
        </w:tc>
      </w:tr>
      <w:tr>
        <w:trPr>
          <w:jc w:val="center"/>
          <w:trHeight w:val="32"/>
        </w:trPr>
        <w:tc>
          <w:tcPr>
            <w:tcW w:w="262" w:type="pct"/>
            <w:vAlign w:val="center"/>
            <w:textDirection w:val="lrTb"/>
            <w:noWrap/>
          </w:tcPr>
          <w:p>
            <w:pPr>
              <w:pStyle w:val="1220"/>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W w:w="743" w:type="pct"/>
            <w:vAlign w:val="center"/>
            <w:textDirection w:val="lrTb"/>
            <w:noWrap/>
          </w:tcPr>
          <w:p>
            <w:pPr>
              <w:pStyle w:val="1220"/>
              <w:ind w:right="110"/>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价格分</w:t>
            </w:r>
            <w:r/>
          </w:p>
        </w:tc>
        <w:tc>
          <w:tcPr>
            <w:shd w:val="clear" w:color="auto" w:fill="auto"/>
            <w:tcW w:w="3718" w:type="pct"/>
            <w:vAlign w:val="center"/>
            <w:textDirection w:val="lrTb"/>
            <w:noWrap/>
          </w:tcPr>
          <w:p>
            <w:pPr>
              <w:pStyle w:val="1220"/>
              <w:spacing w:line="3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价格分统一采用低价优先法计算，即满足磋商文件要求且最后报价最低的供应商的价格为磋商基准价，其价格分为满分。</w:t>
            </w:r>
            <w:r/>
          </w:p>
          <w:p>
            <w:pPr>
              <w:pStyle w:val="1220"/>
              <w:spacing w:line="300" w:lineRule="exact"/>
              <w:rPr>
                <w:rFonts w:hint="eastAsia" w:ascii="宋体" w:hAnsi="宋体" w:eastAsia="宋体" w:cs="宋体"/>
                <w:sz w:val="21"/>
                <w:szCs w:val="21"/>
                <w:lang w:eastAsia="zh-CN"/>
              </w:rPr>
            </w:pPr>
            <w:r>
              <w:rPr>
                <w:rFonts w:hint="eastAsia" w:ascii="宋体" w:hAnsi="宋体" w:eastAsia="宋体" w:cs="宋体"/>
                <w:color w:val="000000"/>
                <w:sz w:val="21"/>
                <w:szCs w:val="21"/>
                <w:lang w:eastAsia="zh-CN"/>
              </w:rPr>
              <w:t xml:space="preserve">其他供应商的价格分统一按照下列公式计算：磋商报价得分=（磋商基准价/最后磋商报价）×65。</w:t>
            </w:r>
            <w:r/>
          </w:p>
        </w:tc>
        <w:tc>
          <w:tcPr>
            <w:shd w:val="clear" w:color="auto" w:fill="auto"/>
            <w:tcW w:w="275" w:type="pct"/>
            <w:vAlign w:val="center"/>
            <w:textDirection w:val="lrTb"/>
            <w:noWrap/>
          </w:tcPr>
          <w:p>
            <w:pPr>
              <w:jc w:val="center"/>
              <w:spacing w:line="300" w:lineRule="exact"/>
            </w:pPr>
            <w:r>
              <w:rPr>
                <w:rFonts w:hint="eastAsia"/>
              </w:rPr>
              <w:t xml:space="preserve">65</w:t>
            </w:r>
            <w:r/>
          </w:p>
        </w:tc>
      </w:tr>
      <w:tr>
        <w:trPr>
          <w:jc w:val="center"/>
          <w:trHeight w:val="145"/>
        </w:trPr>
        <w:tc>
          <w:tcPr>
            <w:gridSpan w:val="4"/>
            <w:tcW w:w="5000" w:type="pct"/>
            <w:vAlign w:val="center"/>
            <w:textDirection w:val="lrTb"/>
            <w:noWrap/>
          </w:tcPr>
          <w:p>
            <w:pPr>
              <w:spacing w:line="300" w:lineRule="exact"/>
            </w:pPr>
            <w:r>
              <w:rPr>
                <w:rFonts w:hint="eastAsia" w:ascii="宋体" w:hAnsi="宋体" w:eastAsia="黑体" w:cs="宋体"/>
                <w:b/>
                <w:bCs/>
                <w:sz w:val="24"/>
              </w:rPr>
              <w:t xml:space="preserve">商务标（10分）</w:t>
            </w:r>
            <w:r/>
          </w:p>
        </w:tc>
      </w:tr>
      <w:tr>
        <w:trPr>
          <w:jc w:val="center"/>
          <w:trHeight w:val="865"/>
        </w:trPr>
        <w:tc>
          <w:tcPr>
            <w:tcW w:w="262" w:type="pct"/>
            <w:vAlign w:val="center"/>
            <w:textDirection w:val="lrTb"/>
            <w:noWrap/>
          </w:tcPr>
          <w:p>
            <w:pPr>
              <w:pStyle w:val="1220"/>
              <w:jc w:val="center"/>
              <w:spacing w:line="300" w:lineRule="exact"/>
              <w:rPr>
                <w:szCs w:val="21"/>
              </w:rPr>
            </w:pPr>
            <w:r>
              <w:rPr>
                <w:rFonts w:hint="eastAsia"/>
                <w:szCs w:val="21"/>
                <w:lang w:eastAsia="zh-CN"/>
              </w:rPr>
              <w:t xml:space="preserve">1</w:t>
            </w:r>
            <w:r/>
          </w:p>
        </w:tc>
        <w:tc>
          <w:tcPr>
            <w:tcW w:w="743" w:type="pct"/>
            <w:vAlign w:val="center"/>
            <w:textDirection w:val="lrTb"/>
            <w:noWrap/>
          </w:tcPr>
          <w:p>
            <w:pPr>
              <w:pStyle w:val="1220"/>
              <w:ind w:right="110"/>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供应商业绩</w:t>
            </w:r>
            <w:r/>
          </w:p>
        </w:tc>
        <w:tc>
          <w:tcPr>
            <w:tcW w:w="3718" w:type="pct"/>
            <w:vAlign w:val="center"/>
            <w:textDirection w:val="lrTb"/>
            <w:noWrap/>
          </w:tcPr>
          <w:p>
            <w:pPr>
              <w:pStyle w:val="1220"/>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1、供应商自2021年1月1日以来承担过类似交通安全设施施工工程的；有一个得2.5分，最多得5分。</w:t>
            </w:r>
            <w:r/>
          </w:p>
          <w:p>
            <w:pPr>
              <w:pStyle w:val="1220"/>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2、供应商拟投入本项目的项目负责人2021年1月1日以来担任过类似交通安全设施施工工程的项目负责人(含副职)或技术负责人的，有一个得2.5分，最多得5分；</w:t>
            </w:r>
            <w:r/>
          </w:p>
          <w:p>
            <w:pPr>
              <w:pStyle w:val="1220"/>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val="zh-CN" w:eastAsia="zh-CN"/>
              </w:rPr>
              <w:t xml:space="preserve">注：投标人须同时提供中标通知书、合同及竣工验收证明，以上</w:t>
            </w:r>
            <w:r>
              <w:rPr>
                <w:rFonts w:hint="eastAsia" w:ascii="宋体" w:hAnsi="宋体" w:eastAsia="宋体" w:cs="宋体"/>
                <w:sz w:val="21"/>
                <w:szCs w:val="21"/>
                <w:lang w:eastAsia="zh-CN"/>
              </w:rPr>
              <w:t xml:space="preserve">资料的复印件加盖公章。提供的证明材料必须能够有效反映相关数据，否则视作未提供，未提供或提供不全不得分。</w:t>
            </w:r>
            <w:r/>
          </w:p>
        </w:tc>
        <w:tc>
          <w:tcPr>
            <w:tcW w:w="275" w:type="pct"/>
            <w:vAlign w:val="center"/>
            <w:textDirection w:val="lrTb"/>
            <w:noWrap/>
          </w:tcPr>
          <w:p>
            <w:pPr>
              <w:jc w:val="center"/>
              <w:spacing w:line="300" w:lineRule="exact"/>
              <w:rPr>
                <w:rFonts w:ascii="宋体" w:hAnsi="宋体" w:cs="宋体"/>
                <w:szCs w:val="21"/>
              </w:rPr>
            </w:pPr>
            <w:r>
              <w:rPr>
                <w:rFonts w:hint="eastAsia" w:ascii="宋体" w:hAnsi="宋体" w:cs="宋体"/>
                <w:szCs w:val="21"/>
              </w:rPr>
              <w:t xml:space="preserve">10</w:t>
            </w:r>
            <w:r/>
          </w:p>
        </w:tc>
      </w:tr>
      <w:tr>
        <w:trPr>
          <w:jc w:val="center"/>
          <w:trHeight w:val="188"/>
        </w:trPr>
        <w:tc>
          <w:tcPr>
            <w:gridSpan w:val="3"/>
            <w:tcW w:w="4724" w:type="pct"/>
            <w:vAlign w:val="center"/>
            <w:textDirection w:val="lrTb"/>
            <w:noWrap/>
          </w:tcPr>
          <w:p>
            <w:pPr>
              <w:pStyle w:val="1220"/>
              <w:spacing w:line="300" w:lineRule="exact"/>
              <w:rPr>
                <w:szCs w:val="21"/>
              </w:rPr>
            </w:pPr>
            <w:r>
              <w:rPr>
                <w:rFonts w:hint="eastAsia" w:ascii="宋体" w:hAnsi="宋体" w:eastAsia="黑体" w:cs="宋体"/>
                <w:b/>
                <w:bCs/>
                <w:sz w:val="24"/>
                <w:szCs w:val="24"/>
                <w:lang w:eastAsia="zh-CN"/>
              </w:rPr>
              <w:t xml:space="preserve">技术标</w:t>
            </w:r>
            <w:r>
              <w:rPr>
                <w:rFonts w:hint="eastAsia" w:eastAsia="黑体" w:cs="宋体"/>
                <w:b/>
                <w:bCs/>
                <w:sz w:val="24"/>
                <w:szCs w:val="24"/>
                <w:lang w:eastAsia="zh-CN"/>
              </w:rPr>
              <w:t xml:space="preserve">（25分）</w:t>
            </w:r>
            <w:r/>
          </w:p>
        </w:tc>
        <w:tc>
          <w:tcPr>
            <w:shd w:val="clear" w:color="auto" w:fill="auto"/>
            <w:tcW w:w="275" w:type="pct"/>
            <w:vAlign w:val="center"/>
            <w:textDirection w:val="lrTb"/>
            <w:noWrap/>
          </w:tcPr>
          <w:p>
            <w:pPr>
              <w:jc w:val="center"/>
              <w:spacing w:line="300" w:lineRule="exact"/>
              <w:rPr>
                <w:rFonts w:ascii="宋体" w:hAnsi="宋体" w:cs="宋体"/>
                <w:szCs w:val="21"/>
              </w:rPr>
            </w:pPr>
            <w:r>
              <w:rPr>
                <w:rFonts w:ascii="宋体" w:hAnsi="宋体" w:cs="宋体"/>
                <w:szCs w:val="21"/>
              </w:rPr>
            </w:r>
            <w:r/>
          </w:p>
        </w:tc>
      </w:tr>
      <w:tr>
        <w:trPr>
          <w:jc w:val="center"/>
          <w:trHeight w:val="447"/>
        </w:trPr>
        <w:tc>
          <w:tcPr>
            <w:tcW w:w="262" w:type="pct"/>
            <w:vAlign w:val="center"/>
            <w:textDirection w:val="lrTb"/>
            <w:noWrap/>
          </w:tcPr>
          <w:p>
            <w:pPr>
              <w:jc w:val="center"/>
              <w:spacing w:line="300" w:lineRule="exact"/>
              <w:widowControl/>
              <w:rPr>
                <w:szCs w:val="21"/>
              </w:rPr>
            </w:pPr>
            <w:r>
              <w:rPr>
                <w:rFonts w:hint="eastAsia" w:ascii="宋体" w:hAnsi="宋体" w:cs="宋体"/>
                <w:color w:val="000000"/>
                <w:sz w:val="24"/>
              </w:rPr>
              <w:t xml:space="preserve">1</w:t>
            </w:r>
            <w:r/>
          </w:p>
        </w:tc>
        <w:tc>
          <w:tcPr>
            <w:shd w:val="clear" w:color="auto" w:fill="auto"/>
            <w:tcW w:w="743" w:type="pct"/>
            <w:vAlign w:val="center"/>
            <w:textDirection w:val="lrTb"/>
            <w:noWrap/>
          </w:tcPr>
          <w:p>
            <w:pPr>
              <w:jc w:val="center"/>
              <w:spacing w:line="300" w:lineRule="exact"/>
              <w:widowControl/>
              <w:rPr>
                <w:szCs w:val="21"/>
              </w:rPr>
            </w:pPr>
            <w:r>
              <w:rPr>
                <w:rFonts w:hint="eastAsia" w:ascii="宋体" w:hAnsi="宋体"/>
                <w:szCs w:val="21"/>
              </w:rPr>
              <w:t xml:space="preserve">施工方案</w:t>
            </w:r>
            <w:r/>
          </w:p>
        </w:tc>
        <w:tc>
          <w:tcPr>
            <w:shd w:val="clear" w:color="auto" w:fill="auto"/>
            <w:tcW w:w="3718" w:type="pct"/>
            <w:vAlign w:val="center"/>
            <w:textDirection w:val="lrTb"/>
            <w:noWrap/>
          </w:tcPr>
          <w:p>
            <w:pPr>
              <w:spacing w:line="300" w:lineRule="exact"/>
              <w:rPr>
                <w:rFonts w:ascii="宋体" w:hAnsi="宋体"/>
                <w:szCs w:val="21"/>
              </w:rPr>
            </w:pPr>
            <w:r>
              <w:rPr>
                <w:rFonts w:hint="eastAsia" w:ascii="宋体" w:hAnsi="宋体"/>
                <w:szCs w:val="21"/>
              </w:rPr>
              <w:t xml:space="preserve">对本项目主要工程项目的施工方案、施工方法与技术措施，特别是重点难点工程的施工方案、方法进行评审，7分</w:t>
            </w:r>
            <w:r/>
          </w:p>
          <w:p>
            <w:pPr>
              <w:ind w:left="425" w:hanging="425"/>
              <w:spacing w:line="300" w:lineRule="exact"/>
              <w:rPr>
                <w:rFonts w:ascii="宋体" w:hAnsi="宋体"/>
                <w:szCs w:val="21"/>
                <w:lang w:val="zh-CN"/>
              </w:rPr>
            </w:pPr>
            <w:r>
              <w:rPr>
                <w:rFonts w:ascii="宋体" w:hAnsi="宋体"/>
                <w:szCs w:val="21"/>
                <w:lang w:val="zh-CN"/>
              </w:rPr>
              <w:t xml:space="preserve">(1)</w:t>
            </w:r>
            <w:r>
              <w:rPr>
                <w:rFonts w:hint="eastAsia" w:ascii="宋体" w:hAnsi="宋体"/>
                <w:szCs w:val="21"/>
              </w:rPr>
              <w:t xml:space="preserve">阐述完整清晰、有针对性、可操作性强的，最高得7分</w:t>
            </w:r>
            <w:r>
              <w:rPr>
                <w:rFonts w:hint="eastAsia" w:ascii="宋体" w:hAnsi="宋体"/>
                <w:szCs w:val="21"/>
                <w:lang w:val="zh-CN"/>
              </w:rPr>
              <w:t xml:space="preserve">；</w:t>
            </w:r>
            <w:r/>
          </w:p>
          <w:p>
            <w:pPr>
              <w:ind w:left="425" w:hanging="425"/>
              <w:spacing w:line="300" w:lineRule="exact"/>
              <w:rPr>
                <w:rFonts w:ascii="宋体" w:hAnsi="宋体"/>
                <w:szCs w:val="21"/>
              </w:rPr>
            </w:pPr>
            <w:r>
              <w:rPr>
                <w:rFonts w:ascii="宋体" w:hAnsi="宋体"/>
                <w:szCs w:val="21"/>
              </w:rPr>
              <w:t xml:space="preserve">(2)</w:t>
            </w:r>
            <w:r>
              <w:rPr>
                <w:rFonts w:hint="eastAsia" w:ascii="宋体" w:hAnsi="宋体"/>
                <w:szCs w:val="21"/>
                <w:lang w:val="zh-CN"/>
              </w:rPr>
              <w:t xml:space="preserve">阐述不够完整清晰、有针对性、可操作性一般的，</w:t>
            </w:r>
            <w:r>
              <w:rPr>
                <w:rFonts w:hint="eastAsia" w:ascii="宋体" w:hAnsi="宋体"/>
                <w:szCs w:val="21"/>
              </w:rPr>
              <w:t xml:space="preserve">最高得4分；</w:t>
            </w:r>
            <w:r/>
          </w:p>
          <w:p>
            <w:pPr>
              <w:ind w:left="425" w:hanging="425"/>
              <w:spacing w:line="300" w:lineRule="exact"/>
              <w:rPr>
                <w:rFonts w:ascii="宋体" w:hAnsi="宋体"/>
                <w:szCs w:val="21"/>
              </w:rPr>
            </w:pPr>
            <w:r>
              <w:rPr>
                <w:rFonts w:ascii="宋体" w:hAnsi="宋体"/>
                <w:szCs w:val="21"/>
              </w:rPr>
              <w:t xml:space="preserve">(3)</w:t>
            </w:r>
            <w:r>
              <w:rPr>
                <w:rFonts w:hint="eastAsia" w:ascii="宋体" w:hAnsi="宋体"/>
                <w:szCs w:val="21"/>
              </w:rPr>
              <w:t xml:space="preserve">阐述较差的，最高得1分；</w:t>
            </w:r>
            <w:r/>
          </w:p>
          <w:p>
            <w:pPr>
              <w:ind w:left="425" w:hanging="425"/>
              <w:spacing w:line="300" w:lineRule="exact"/>
              <w:rPr>
                <w:szCs w:val="21"/>
              </w:rPr>
            </w:pPr>
            <w:r>
              <w:rPr>
                <w:rFonts w:ascii="宋体" w:hAnsi="宋体"/>
                <w:szCs w:val="21"/>
              </w:rPr>
              <w:t xml:space="preserve">(4)未提供本</w:t>
            </w:r>
            <w:r>
              <w:rPr>
                <w:rFonts w:hint="eastAsia" w:ascii="宋体" w:hAnsi="宋体"/>
                <w:szCs w:val="21"/>
              </w:rPr>
              <w:t xml:space="preserve">项不得分。</w:t>
            </w:r>
            <w:r/>
          </w:p>
        </w:tc>
        <w:tc>
          <w:tcPr>
            <w:shd w:val="clear" w:color="auto" w:fill="auto"/>
            <w:tcW w:w="275" w:type="pct"/>
            <w:vAlign w:val="center"/>
            <w:textDirection w:val="lrTb"/>
            <w:noWrap/>
          </w:tcPr>
          <w:p>
            <w:pPr>
              <w:jc w:val="center"/>
              <w:spacing w:line="300" w:lineRule="exact"/>
              <w:rPr>
                <w:rFonts w:ascii="宋体" w:cs="宋体"/>
                <w:szCs w:val="21"/>
              </w:rPr>
            </w:pPr>
            <w:r>
              <w:rPr>
                <w:rFonts w:hint="eastAsia" w:ascii="宋体" w:cs="宋体"/>
                <w:szCs w:val="21"/>
              </w:rPr>
              <w:t xml:space="preserve">7</w:t>
            </w:r>
            <w:r/>
          </w:p>
        </w:tc>
      </w:tr>
      <w:tr>
        <w:trPr>
          <w:jc w:val="center"/>
          <w:trHeight w:val="447"/>
        </w:trPr>
        <w:tc>
          <w:tcPr>
            <w:tcW w:w="262" w:type="pct"/>
            <w:vAlign w:val="center"/>
            <w:textDirection w:val="lrTb"/>
            <w:noWrap/>
          </w:tcPr>
          <w:p>
            <w:pPr>
              <w:jc w:val="center"/>
              <w:spacing w:line="300" w:lineRule="exact"/>
              <w:rPr>
                <w:szCs w:val="21"/>
              </w:rPr>
            </w:pPr>
            <w:r>
              <w:rPr>
                <w:rFonts w:hint="eastAsia" w:ascii="宋体" w:hAnsi="宋体" w:cs="宋体"/>
                <w:color w:val="000000"/>
                <w:sz w:val="24"/>
              </w:rPr>
              <w:t xml:space="preserve">2</w:t>
            </w:r>
            <w:r/>
          </w:p>
        </w:tc>
        <w:tc>
          <w:tcPr>
            <w:shd w:val="clear" w:color="auto" w:fill="auto"/>
            <w:tcW w:w="743" w:type="pct"/>
            <w:vAlign w:val="center"/>
            <w:textDirection w:val="lrTb"/>
            <w:noWrap/>
          </w:tcPr>
          <w:p>
            <w:pPr>
              <w:jc w:val="center"/>
              <w:spacing w:line="300" w:lineRule="exact"/>
              <w:widowControl/>
              <w:rPr>
                <w:szCs w:val="21"/>
              </w:rPr>
            </w:pPr>
            <w:r>
              <w:rPr>
                <w:rFonts w:hint="eastAsia" w:ascii="宋体" w:hAnsi="宋体"/>
                <w:szCs w:val="21"/>
              </w:rPr>
              <w:t xml:space="preserve">工期保障措施</w:t>
            </w:r>
            <w:r/>
          </w:p>
        </w:tc>
        <w:tc>
          <w:tcPr>
            <w:shd w:val="clear" w:color="auto" w:fill="auto"/>
            <w:tcW w:w="3718" w:type="pct"/>
            <w:vAlign w:val="center"/>
            <w:textDirection w:val="lrTb"/>
            <w:noWrap/>
          </w:tcPr>
          <w:p>
            <w:pPr>
              <w:spacing w:line="300" w:lineRule="exact"/>
              <w:rPr>
                <w:rFonts w:ascii="宋体" w:hAnsi="宋体"/>
                <w:szCs w:val="21"/>
              </w:rPr>
            </w:pPr>
            <w:r>
              <w:rPr>
                <w:rFonts w:hint="eastAsia" w:ascii="宋体" w:hAnsi="宋体"/>
                <w:szCs w:val="21"/>
              </w:rPr>
              <w:t xml:space="preserve">对工期保证体系及保证措施等进行评审，6分</w:t>
            </w:r>
            <w:r/>
          </w:p>
          <w:p>
            <w:pPr>
              <w:ind w:left="425" w:hanging="425"/>
              <w:spacing w:line="300" w:lineRule="exact"/>
              <w:rPr>
                <w:rFonts w:ascii="宋体" w:hAnsi="宋体"/>
                <w:szCs w:val="21"/>
                <w:lang w:val="zh-CN"/>
              </w:rPr>
            </w:pPr>
            <w:r>
              <w:rPr>
                <w:rFonts w:ascii="宋体" w:hAnsi="宋体"/>
                <w:szCs w:val="21"/>
                <w:lang w:val="zh-CN"/>
              </w:rPr>
              <w:t xml:space="preserve">(1)</w:t>
            </w:r>
            <w:r>
              <w:rPr>
                <w:rFonts w:hint="eastAsia" w:ascii="宋体" w:hAnsi="宋体"/>
                <w:szCs w:val="21"/>
              </w:rPr>
              <w:t xml:space="preserve">阐述完整清晰、有针对性、可操作性强的，最高得6分</w:t>
            </w:r>
            <w:r>
              <w:rPr>
                <w:rFonts w:hint="eastAsia" w:ascii="宋体" w:hAnsi="宋体"/>
                <w:szCs w:val="21"/>
                <w:lang w:val="zh-CN"/>
              </w:rPr>
              <w:t xml:space="preserve">；</w:t>
            </w:r>
            <w:r/>
          </w:p>
          <w:p>
            <w:pPr>
              <w:ind w:left="425" w:hanging="425"/>
              <w:spacing w:line="300" w:lineRule="exact"/>
              <w:rPr>
                <w:rFonts w:ascii="宋体" w:hAnsi="宋体"/>
                <w:szCs w:val="21"/>
              </w:rPr>
            </w:pPr>
            <w:r>
              <w:rPr>
                <w:rFonts w:ascii="宋体" w:hAnsi="宋体"/>
                <w:szCs w:val="21"/>
              </w:rPr>
              <w:t xml:space="preserve">(2)</w:t>
            </w:r>
            <w:r>
              <w:rPr>
                <w:rFonts w:hint="eastAsia" w:ascii="宋体" w:hAnsi="宋体"/>
                <w:szCs w:val="21"/>
                <w:lang w:val="zh-CN"/>
              </w:rPr>
              <w:t xml:space="preserve">阐述不够完整清晰、有针对性、可操作性一般的，</w:t>
            </w:r>
            <w:r>
              <w:rPr>
                <w:rFonts w:hint="eastAsia" w:ascii="宋体" w:hAnsi="宋体"/>
                <w:szCs w:val="21"/>
              </w:rPr>
              <w:t xml:space="preserve">最高得3分；</w:t>
            </w:r>
            <w:r/>
          </w:p>
          <w:p>
            <w:pPr>
              <w:ind w:left="425" w:hanging="425"/>
              <w:spacing w:line="300" w:lineRule="exact"/>
              <w:rPr>
                <w:rFonts w:ascii="宋体" w:hAnsi="宋体"/>
                <w:szCs w:val="21"/>
              </w:rPr>
            </w:pPr>
            <w:r>
              <w:rPr>
                <w:rFonts w:ascii="宋体" w:hAnsi="宋体"/>
                <w:szCs w:val="21"/>
              </w:rPr>
              <w:t xml:space="preserve">(3)</w:t>
            </w:r>
            <w:r>
              <w:rPr>
                <w:rFonts w:hint="eastAsia" w:ascii="宋体" w:hAnsi="宋体"/>
                <w:szCs w:val="21"/>
              </w:rPr>
              <w:t xml:space="preserve">阐述较差的，最高得1分；</w:t>
            </w:r>
            <w:r/>
          </w:p>
          <w:p>
            <w:pPr>
              <w:ind w:left="425" w:hanging="425"/>
              <w:spacing w:line="300" w:lineRule="exact"/>
              <w:rPr>
                <w:szCs w:val="21"/>
              </w:rPr>
            </w:pPr>
            <w:r>
              <w:rPr>
                <w:rFonts w:ascii="宋体" w:hAnsi="宋体"/>
                <w:szCs w:val="21"/>
              </w:rPr>
              <w:t xml:space="preserve">(4)未提供本</w:t>
            </w:r>
            <w:r>
              <w:rPr>
                <w:rFonts w:hint="eastAsia" w:ascii="宋体" w:hAnsi="宋体"/>
                <w:szCs w:val="21"/>
              </w:rPr>
              <w:t xml:space="preserve">项不得分。</w:t>
            </w:r>
            <w:r/>
          </w:p>
        </w:tc>
        <w:tc>
          <w:tcPr>
            <w:shd w:val="clear" w:color="auto" w:fill="auto"/>
            <w:tcW w:w="275" w:type="pct"/>
            <w:vAlign w:val="center"/>
            <w:textDirection w:val="lrTb"/>
            <w:noWrap/>
          </w:tcPr>
          <w:p>
            <w:pPr>
              <w:pStyle w:val="1220"/>
              <w:ind w:left="4"/>
              <w:jc w:val="center"/>
              <w:spacing w:before="1" w:line="300" w:lineRule="exact"/>
              <w:rPr>
                <w:szCs w:val="21"/>
              </w:rPr>
            </w:pPr>
            <w:r>
              <w:rPr>
                <w:rFonts w:hint="eastAsia"/>
                <w:szCs w:val="21"/>
                <w:lang w:eastAsia="zh-CN"/>
              </w:rPr>
              <w:t xml:space="preserve">6</w:t>
            </w:r>
            <w:r/>
          </w:p>
        </w:tc>
      </w:tr>
      <w:tr>
        <w:trPr>
          <w:jc w:val="center"/>
          <w:trHeight w:val="447"/>
        </w:trPr>
        <w:tc>
          <w:tcPr>
            <w:tcW w:w="262" w:type="pct"/>
            <w:vAlign w:val="center"/>
            <w:textDirection w:val="lrTb"/>
            <w:noWrap/>
          </w:tcPr>
          <w:p>
            <w:pPr>
              <w:jc w:val="center"/>
              <w:spacing w:line="300" w:lineRule="exact"/>
              <w:rPr>
                <w:szCs w:val="21"/>
              </w:rPr>
            </w:pPr>
            <w:r>
              <w:rPr>
                <w:rFonts w:hint="eastAsia" w:ascii="宋体" w:hAnsi="宋体" w:cs="宋体"/>
                <w:color w:val="000000"/>
                <w:sz w:val="24"/>
              </w:rPr>
              <w:t xml:space="preserve">3</w:t>
            </w:r>
            <w:r/>
          </w:p>
        </w:tc>
        <w:tc>
          <w:tcPr>
            <w:shd w:val="clear" w:color="auto" w:fill="auto"/>
            <w:tcW w:w="743" w:type="pct"/>
            <w:vAlign w:val="center"/>
            <w:textDirection w:val="lrTb"/>
            <w:noWrap/>
          </w:tcPr>
          <w:p>
            <w:pPr>
              <w:jc w:val="center"/>
              <w:spacing w:line="300" w:lineRule="exact"/>
              <w:widowControl/>
              <w:rPr>
                <w:szCs w:val="21"/>
              </w:rPr>
            </w:pPr>
            <w:r>
              <w:rPr>
                <w:rFonts w:hint="eastAsia" w:ascii="宋体" w:hAnsi="宋体"/>
                <w:szCs w:val="21"/>
              </w:rPr>
              <w:t xml:space="preserve">质量管理、保障措施</w:t>
            </w:r>
            <w:r/>
          </w:p>
        </w:tc>
        <w:tc>
          <w:tcPr>
            <w:shd w:val="clear" w:color="auto" w:fill="auto"/>
            <w:tcW w:w="3718" w:type="pct"/>
            <w:vAlign w:val="center"/>
            <w:textDirection w:val="lrTb"/>
            <w:noWrap/>
          </w:tcPr>
          <w:p>
            <w:pPr>
              <w:spacing w:line="300" w:lineRule="exact"/>
              <w:rPr>
                <w:rFonts w:ascii="宋体" w:hAnsi="宋体"/>
                <w:szCs w:val="21"/>
              </w:rPr>
            </w:pPr>
            <w:r>
              <w:rPr>
                <w:rFonts w:hint="eastAsia" w:ascii="宋体" w:hAnsi="宋体"/>
                <w:szCs w:val="21"/>
              </w:rPr>
              <w:t xml:space="preserve">对工程质量管理体系及保证措施等进行评审，6分</w:t>
            </w:r>
            <w:r/>
          </w:p>
          <w:p>
            <w:pPr>
              <w:ind w:left="425" w:hanging="425"/>
              <w:spacing w:line="300" w:lineRule="exact"/>
              <w:rPr>
                <w:rFonts w:ascii="宋体" w:hAnsi="宋体"/>
                <w:szCs w:val="21"/>
                <w:lang w:val="zh-CN"/>
              </w:rPr>
            </w:pPr>
            <w:r>
              <w:rPr>
                <w:rFonts w:ascii="宋体" w:hAnsi="宋体"/>
                <w:szCs w:val="21"/>
                <w:lang w:val="zh-CN"/>
              </w:rPr>
              <w:t xml:space="preserve">(1)</w:t>
            </w:r>
            <w:r>
              <w:rPr>
                <w:rFonts w:hint="eastAsia" w:ascii="宋体" w:hAnsi="宋体"/>
                <w:szCs w:val="21"/>
              </w:rPr>
              <w:t xml:space="preserve">阐述完整清晰、有针对性、可操作性强的，最高得6分</w:t>
            </w:r>
            <w:r>
              <w:rPr>
                <w:rFonts w:hint="eastAsia" w:ascii="宋体" w:hAnsi="宋体"/>
                <w:szCs w:val="21"/>
                <w:lang w:val="zh-CN"/>
              </w:rPr>
              <w:t xml:space="preserve">；</w:t>
            </w:r>
            <w:r/>
          </w:p>
          <w:p>
            <w:pPr>
              <w:ind w:left="425" w:hanging="425"/>
              <w:spacing w:line="300" w:lineRule="exact"/>
              <w:rPr>
                <w:rFonts w:ascii="宋体" w:hAnsi="宋体"/>
                <w:szCs w:val="21"/>
              </w:rPr>
            </w:pPr>
            <w:r>
              <w:rPr>
                <w:rFonts w:ascii="宋体" w:hAnsi="宋体"/>
                <w:szCs w:val="21"/>
              </w:rPr>
              <w:t xml:space="preserve">(2)</w:t>
            </w:r>
            <w:r>
              <w:rPr>
                <w:rFonts w:hint="eastAsia" w:ascii="宋体" w:hAnsi="宋体"/>
                <w:szCs w:val="21"/>
                <w:lang w:val="zh-CN"/>
              </w:rPr>
              <w:t xml:space="preserve">阐述不够完整清晰、有针对性、可操作性一般的，</w:t>
            </w:r>
            <w:r>
              <w:rPr>
                <w:rFonts w:hint="eastAsia" w:ascii="宋体" w:hAnsi="宋体"/>
                <w:szCs w:val="21"/>
              </w:rPr>
              <w:t xml:space="preserve">最高得3分；</w:t>
            </w:r>
            <w:r/>
          </w:p>
          <w:p>
            <w:pPr>
              <w:ind w:left="425" w:hanging="425"/>
              <w:spacing w:line="300" w:lineRule="exact"/>
              <w:rPr>
                <w:rFonts w:ascii="宋体" w:hAnsi="宋体"/>
                <w:szCs w:val="21"/>
              </w:rPr>
            </w:pPr>
            <w:r>
              <w:rPr>
                <w:rFonts w:ascii="宋体" w:hAnsi="宋体"/>
                <w:szCs w:val="21"/>
              </w:rPr>
              <w:t xml:space="preserve">(3)</w:t>
            </w:r>
            <w:r>
              <w:rPr>
                <w:rFonts w:hint="eastAsia" w:ascii="宋体" w:hAnsi="宋体"/>
                <w:szCs w:val="21"/>
              </w:rPr>
              <w:t xml:space="preserve">阐述较差的，最高得1分；</w:t>
            </w:r>
            <w:r/>
          </w:p>
          <w:p>
            <w:pPr>
              <w:ind w:left="425" w:hanging="425"/>
              <w:spacing w:line="300" w:lineRule="exact"/>
              <w:rPr>
                <w:szCs w:val="21"/>
              </w:rPr>
            </w:pPr>
            <w:r>
              <w:rPr>
                <w:rFonts w:ascii="宋体" w:hAnsi="宋体"/>
                <w:szCs w:val="21"/>
              </w:rPr>
              <w:t xml:space="preserve">(4)</w:t>
            </w:r>
            <w:r>
              <w:rPr>
                <w:rFonts w:hint="eastAsia" w:ascii="宋体" w:hAnsi="宋体"/>
                <w:szCs w:val="21"/>
              </w:rPr>
              <w:t xml:space="preserve">未提供</w:t>
            </w:r>
            <w:r>
              <w:rPr>
                <w:rFonts w:ascii="宋体" w:hAnsi="宋体"/>
                <w:szCs w:val="21"/>
              </w:rPr>
              <w:t xml:space="preserve">本</w:t>
            </w:r>
            <w:r>
              <w:rPr>
                <w:rFonts w:hint="eastAsia" w:ascii="宋体" w:hAnsi="宋体"/>
                <w:szCs w:val="21"/>
              </w:rPr>
              <w:t xml:space="preserve">项不得分。</w:t>
            </w:r>
            <w:r/>
          </w:p>
        </w:tc>
        <w:tc>
          <w:tcPr>
            <w:shd w:val="clear" w:color="auto" w:fill="auto"/>
            <w:tcW w:w="275" w:type="pct"/>
            <w:vAlign w:val="center"/>
            <w:textDirection w:val="lrTb"/>
            <w:noWrap/>
          </w:tcPr>
          <w:p>
            <w:pPr>
              <w:pStyle w:val="1220"/>
              <w:ind w:left="4"/>
              <w:jc w:val="center"/>
              <w:spacing w:before="1" w:line="300" w:lineRule="exact"/>
              <w:rPr>
                <w:szCs w:val="21"/>
              </w:rPr>
            </w:pPr>
            <w:r>
              <w:rPr>
                <w:rFonts w:hint="eastAsia"/>
                <w:szCs w:val="21"/>
                <w:lang w:eastAsia="zh-CN"/>
              </w:rPr>
              <w:t xml:space="preserve">6</w:t>
            </w:r>
            <w:r/>
          </w:p>
        </w:tc>
      </w:tr>
      <w:tr>
        <w:trPr>
          <w:jc w:val="center"/>
          <w:trHeight w:val="447"/>
        </w:trPr>
        <w:tc>
          <w:tcPr>
            <w:tcW w:w="262" w:type="pct"/>
            <w:vAlign w:val="center"/>
            <w:textDirection w:val="lrTb"/>
            <w:noWrap/>
          </w:tcPr>
          <w:p>
            <w:pPr>
              <w:jc w:val="center"/>
              <w:spacing w:line="300" w:lineRule="exact"/>
              <w:rPr>
                <w:szCs w:val="21"/>
              </w:rPr>
            </w:pPr>
            <w:r>
              <w:rPr>
                <w:rFonts w:hint="eastAsia" w:ascii="宋体" w:hAnsi="宋体" w:cs="宋体"/>
                <w:color w:val="000000"/>
                <w:sz w:val="24"/>
              </w:rPr>
              <w:t xml:space="preserve">4</w:t>
            </w:r>
            <w:r/>
          </w:p>
        </w:tc>
        <w:tc>
          <w:tcPr>
            <w:shd w:val="clear" w:color="auto" w:fill="auto"/>
            <w:tcW w:w="743" w:type="pct"/>
            <w:vAlign w:val="center"/>
            <w:textDirection w:val="lrTb"/>
            <w:noWrap/>
          </w:tcPr>
          <w:p>
            <w:pPr>
              <w:jc w:val="center"/>
              <w:spacing w:line="300" w:lineRule="exact"/>
              <w:widowControl/>
              <w:rPr>
                <w:szCs w:val="21"/>
              </w:rPr>
            </w:pPr>
            <w:r>
              <w:rPr>
                <w:rFonts w:hint="eastAsia" w:ascii="宋体" w:hAnsi="宋体"/>
                <w:szCs w:val="21"/>
              </w:rPr>
              <w:t xml:space="preserve">安全措施</w:t>
            </w:r>
            <w:r/>
          </w:p>
        </w:tc>
        <w:tc>
          <w:tcPr>
            <w:shd w:val="clear" w:color="auto" w:fill="auto"/>
            <w:tcW w:w="3718" w:type="pct"/>
            <w:vAlign w:val="center"/>
            <w:textDirection w:val="lrTb"/>
            <w:noWrap/>
          </w:tcPr>
          <w:p>
            <w:pPr>
              <w:spacing w:line="300" w:lineRule="exact"/>
              <w:rPr>
                <w:rFonts w:ascii="宋体" w:hAnsi="宋体"/>
                <w:szCs w:val="21"/>
              </w:rPr>
            </w:pPr>
            <w:r>
              <w:rPr>
                <w:rFonts w:hint="eastAsia" w:ascii="宋体" w:hAnsi="宋体"/>
                <w:szCs w:val="21"/>
              </w:rPr>
              <w:t xml:space="preserve">本项目施工过程中存在的安全措施、交通组织方案、事故应急预案等进行评审，6分</w:t>
            </w:r>
            <w:r/>
          </w:p>
          <w:p>
            <w:pPr>
              <w:ind w:left="425" w:hanging="425"/>
              <w:spacing w:line="300" w:lineRule="exact"/>
              <w:rPr>
                <w:rFonts w:ascii="宋体" w:hAnsi="宋体"/>
                <w:szCs w:val="21"/>
                <w:lang w:val="zh-CN"/>
              </w:rPr>
            </w:pPr>
            <w:r>
              <w:rPr>
                <w:rFonts w:ascii="宋体" w:hAnsi="宋体"/>
                <w:szCs w:val="21"/>
                <w:lang w:val="zh-CN"/>
              </w:rPr>
              <w:t xml:space="preserve">(1)</w:t>
            </w:r>
            <w:r>
              <w:rPr>
                <w:rFonts w:hint="eastAsia" w:ascii="宋体" w:hAnsi="宋体"/>
                <w:szCs w:val="21"/>
              </w:rPr>
              <w:t xml:space="preserve">阐述完整清晰、有针对性、可操作性强的，最高得6分</w:t>
            </w:r>
            <w:r>
              <w:rPr>
                <w:rFonts w:hint="eastAsia" w:ascii="宋体" w:hAnsi="宋体"/>
                <w:szCs w:val="21"/>
                <w:lang w:val="zh-CN"/>
              </w:rPr>
              <w:t xml:space="preserve">；</w:t>
            </w:r>
            <w:r/>
          </w:p>
          <w:p>
            <w:pPr>
              <w:ind w:left="425" w:hanging="425"/>
              <w:spacing w:line="300" w:lineRule="exact"/>
              <w:rPr>
                <w:rFonts w:ascii="宋体" w:hAnsi="宋体"/>
                <w:szCs w:val="21"/>
              </w:rPr>
            </w:pPr>
            <w:r>
              <w:rPr>
                <w:rFonts w:ascii="宋体" w:hAnsi="宋体"/>
                <w:szCs w:val="21"/>
              </w:rPr>
              <w:t xml:space="preserve">(2)</w:t>
            </w:r>
            <w:r>
              <w:rPr>
                <w:rFonts w:hint="eastAsia" w:ascii="宋体" w:hAnsi="宋体"/>
                <w:szCs w:val="21"/>
                <w:lang w:val="zh-CN"/>
              </w:rPr>
              <w:t xml:space="preserve">阐述不够完整清晰、有针对性、可操作性一般的，</w:t>
            </w:r>
            <w:r>
              <w:rPr>
                <w:rFonts w:hint="eastAsia" w:ascii="宋体" w:hAnsi="宋体"/>
                <w:szCs w:val="21"/>
              </w:rPr>
              <w:t xml:space="preserve">最高得3分；</w:t>
            </w:r>
            <w:r/>
          </w:p>
          <w:p>
            <w:pPr>
              <w:ind w:left="425" w:hanging="425"/>
              <w:spacing w:line="300" w:lineRule="exact"/>
              <w:rPr>
                <w:rFonts w:ascii="宋体" w:hAnsi="宋体"/>
                <w:szCs w:val="21"/>
              </w:rPr>
            </w:pPr>
            <w:r>
              <w:rPr>
                <w:rFonts w:ascii="宋体" w:hAnsi="宋体"/>
                <w:szCs w:val="21"/>
              </w:rPr>
              <w:t xml:space="preserve">(3)</w:t>
            </w:r>
            <w:r>
              <w:rPr>
                <w:rFonts w:hint="eastAsia" w:ascii="宋体" w:hAnsi="宋体"/>
                <w:szCs w:val="21"/>
              </w:rPr>
              <w:t xml:space="preserve">阐述较差的，最高得1分；</w:t>
            </w:r>
            <w:r/>
          </w:p>
          <w:p>
            <w:pPr>
              <w:ind w:left="425" w:hanging="425"/>
              <w:spacing w:line="300" w:lineRule="exact"/>
              <w:rPr>
                <w:szCs w:val="21"/>
              </w:rPr>
            </w:pPr>
            <w:r>
              <w:rPr>
                <w:rFonts w:ascii="宋体" w:hAnsi="宋体"/>
                <w:szCs w:val="21"/>
              </w:rPr>
              <w:t xml:space="preserve">(4)未提供本</w:t>
            </w:r>
            <w:r>
              <w:rPr>
                <w:rFonts w:hint="eastAsia" w:ascii="宋体" w:hAnsi="宋体"/>
                <w:szCs w:val="21"/>
              </w:rPr>
              <w:t xml:space="preserve">项不得分。</w:t>
            </w:r>
            <w:r/>
          </w:p>
        </w:tc>
        <w:tc>
          <w:tcPr>
            <w:shd w:val="clear" w:color="auto" w:fill="auto"/>
            <w:tcW w:w="275" w:type="pct"/>
            <w:vAlign w:val="center"/>
            <w:textDirection w:val="lrTb"/>
            <w:noWrap/>
          </w:tcPr>
          <w:p>
            <w:pPr>
              <w:pStyle w:val="1220"/>
              <w:ind w:left="4"/>
              <w:jc w:val="center"/>
              <w:spacing w:before="1" w:line="300" w:lineRule="exact"/>
              <w:rPr>
                <w:szCs w:val="21"/>
              </w:rPr>
            </w:pPr>
            <w:r>
              <w:rPr>
                <w:rFonts w:hint="eastAsia"/>
                <w:szCs w:val="21"/>
                <w:lang w:eastAsia="zh-CN"/>
              </w:rPr>
              <w:t xml:space="preserve">6</w:t>
            </w:r>
            <w:r/>
          </w:p>
        </w:tc>
      </w:tr>
    </w:tbl>
    <w:p>
      <w:pPr>
        <w:ind w:firstLine="207"/>
        <w:spacing w:line="520" w:lineRule="exact"/>
        <w:tabs>
          <w:tab w:val="left" w:pos="2850" w:leader="none"/>
          <w:tab w:val="center" w:pos="4153" w:leader="none"/>
        </w:tabs>
        <w:rPr>
          <w:rFonts w:ascii="宋体" w:hAnsi="宋体" w:cs="宋体"/>
          <w:b/>
          <w:color w:val="000000"/>
          <w:szCs w:val="21"/>
        </w:rPr>
      </w:pPr>
      <w:r>
        <w:rPr>
          <w:rFonts w:hint="eastAsia" w:ascii="宋体" w:hAnsi="宋体" w:cs="宋体"/>
          <w:b/>
          <w:color w:val="000000"/>
          <w:szCs w:val="21"/>
        </w:rPr>
        <w:t xml:space="preserve">注：1.供应商必须保证所提供资料的真实性和完整性，如发现存在骗取中标等虚假行为，将依据法律规定取消其中标资格；</w:t>
      </w:r>
      <w:r/>
    </w:p>
    <w:p>
      <w:pPr>
        <w:ind w:firstLine="420"/>
        <w:spacing w:line="520" w:lineRule="exact"/>
        <w:rPr>
          <w:rFonts w:ascii="宋体" w:hAnsi="宋体" w:cs="宋体"/>
          <w:color w:val="000000"/>
          <w:szCs w:val="21"/>
        </w:rPr>
      </w:pPr>
      <w:r>
        <w:rPr>
          <w:rFonts w:hint="eastAsia" w:ascii="宋体" w:hAnsi="宋体" w:cs="宋体"/>
          <w:color w:val="000000"/>
          <w:szCs w:val="21"/>
        </w:rPr>
        <w:t xml:space="preserve">四、磋商小组根据综合评分高低进行排序确定成交候选供应商。评审得分相同的，按照最终报价由低到高的顺序推荐。评审得分相同且最终报价相同的，按照技术得分由高到低顺序推荐成交供应商。</w:t>
      </w:r>
      <w:r/>
    </w:p>
    <w:p>
      <w:pPr>
        <w:ind w:firstLine="420"/>
        <w:spacing w:line="520" w:lineRule="exact"/>
        <w:rPr>
          <w:rFonts w:ascii="宋体" w:hAnsi="宋体" w:cs="宋体"/>
          <w:color w:val="000000"/>
          <w:szCs w:val="21"/>
        </w:rPr>
      </w:pPr>
      <w:r>
        <w:rPr>
          <w:rFonts w:hint="eastAsia" w:ascii="宋体" w:hAnsi="宋体" w:cs="宋体"/>
          <w:color w:val="000000"/>
          <w:szCs w:val="21"/>
        </w:rPr>
        <w:t xml:space="preserve">五、采购人按磋商文件规定的定标办法确定成交供应商。成交供应商放弃中标、因不可抗力提出不能履行合同，采购人可以确定排名第二的成交候选供应商为成交供应商，依次类推，或选择重新组织采购。</w:t>
      </w:r>
      <w:r/>
    </w:p>
    <w:p>
      <w:pPr>
        <w:pStyle w:val="1110"/>
        <w:rPr>
          <w:rFonts w:ascii="宋体" w:hAnsi="宋体" w:eastAsia="宋体"/>
          <w:color w:val="000000"/>
          <w:szCs w:val="21"/>
        </w:rPr>
      </w:pPr>
      <w:r>
        <w:rPr>
          <w:rFonts w:ascii="宋体" w:hAnsi="宋体" w:eastAsia="宋体"/>
          <w:color w:val="000000"/>
          <w:szCs w:val="21"/>
        </w:rPr>
      </w:r>
      <w:r/>
    </w:p>
    <w:p>
      <w:pPr>
        <w:pStyle w:val="1110"/>
        <w:rPr>
          <w:rFonts w:ascii="宋体" w:hAnsi="宋体" w:eastAsia="宋体"/>
          <w:color w:val="000000"/>
          <w:szCs w:val="21"/>
        </w:rPr>
      </w:pPr>
      <w:r>
        <w:rPr>
          <w:rFonts w:ascii="宋体" w:hAnsi="宋体" w:eastAsia="宋体"/>
          <w:color w:val="000000"/>
          <w:szCs w:val="21"/>
        </w:rPr>
      </w:r>
      <w:r/>
    </w:p>
    <w:p>
      <w:pPr>
        <w:pStyle w:val="1110"/>
        <w:rPr>
          <w:rFonts w:ascii="宋体" w:hAnsi="宋体" w:eastAsia="宋体"/>
          <w:color w:val="000000"/>
          <w:szCs w:val="21"/>
        </w:rPr>
      </w:pPr>
      <w:r>
        <w:rPr>
          <w:rFonts w:ascii="宋体" w:hAnsi="宋体" w:eastAsia="宋体"/>
          <w:color w:val="000000"/>
          <w:szCs w:val="21"/>
        </w:rPr>
      </w:r>
      <w:bookmarkEnd w:id="56"/>
      <w:r/>
      <w:bookmarkEnd w:id="57"/>
      <w:r/>
      <w:bookmarkEnd w:id="58"/>
      <w:r/>
      <w:r/>
    </w:p>
    <w:p>
      <w:pPr>
        <w:pStyle w:val="1064"/>
        <w:ind w:firstLine="0"/>
        <w:spacing w:line="360" w:lineRule="auto"/>
        <w:rPr>
          <w:rFonts w:ascii="新宋体" w:hAnsi="新宋体" w:eastAsia="新宋体"/>
          <w:color w:val="000000"/>
          <w:sz w:val="24"/>
          <w:szCs w:val="24"/>
        </w:rPr>
        <w:sectPr>
          <w:footnotePr/>
          <w:endnotePr/>
          <w:type w:val="nextPage"/>
          <w:pgSz w:w="11906" w:h="16838" w:orient="portrait"/>
          <w:pgMar w:top="1440" w:right="1080" w:bottom="1440" w:left="1080" w:header="851" w:footer="851" w:gutter="0"/>
          <w:cols w:num="1" w:sep="0" w:space="1701" w:equalWidth="1"/>
          <w:docGrid w:linePitch="360"/>
        </w:sectPr>
      </w:pPr>
      <w:r>
        <w:rPr>
          <w:rFonts w:ascii="新宋体" w:hAnsi="新宋体" w:eastAsia="新宋体"/>
          <w:color w:val="000000"/>
          <w:sz w:val="24"/>
          <w:szCs w:val="24"/>
        </w:rPr>
      </w:r>
      <w:r/>
    </w:p>
    <w:p>
      <w:pPr>
        <w:pStyle w:val="1062"/>
        <w:jc w:val="center"/>
        <w:pageBreakBefore/>
        <w:spacing w:before="240" w:after="120"/>
        <w:rPr>
          <w:rFonts w:ascii="新宋体" w:hAnsi="新宋体" w:eastAsia="新宋体"/>
          <w:b/>
          <w:color w:val="000000"/>
          <w:sz w:val="30"/>
          <w:szCs w:val="30"/>
        </w:rPr>
      </w:pPr>
      <w:r/>
      <w:bookmarkStart w:id="67" w:name="_Toc3899968"/>
      <w:r>
        <w:rPr>
          <w:rFonts w:hint="eastAsia" w:ascii="新宋体" w:hAnsi="新宋体" w:eastAsia="新宋体"/>
          <w:b/>
          <w:color w:val="000000"/>
          <w:sz w:val="30"/>
          <w:szCs w:val="30"/>
        </w:rPr>
        <w:t xml:space="preserve">第六章 附件（响应文件主要格式）</w:t>
      </w:r>
      <w:r/>
    </w:p>
    <w:p>
      <w:pPr>
        <w:rPr>
          <w:color w:val="000000"/>
        </w:rPr>
      </w:pPr>
      <w:r>
        <w:rPr>
          <w:color w:val="000000"/>
        </w:rPr>
      </w:r>
      <w:r/>
    </w:p>
    <w:p>
      <w:pPr>
        <w:ind w:firstLine="1446"/>
        <w:jc w:val="center"/>
        <w:spacing w:line="360" w:lineRule="auto"/>
        <w:rPr>
          <w:rFonts w:ascii="新宋体" w:hAnsi="新宋体" w:eastAsia="新宋体"/>
          <w:b/>
          <w:color w:val="000000"/>
          <w:sz w:val="72"/>
          <w:szCs w:val="72"/>
        </w:rPr>
      </w:pPr>
      <w:r>
        <w:rPr>
          <w:rFonts w:ascii="新宋体" w:hAnsi="新宋体" w:eastAsia="新宋体"/>
          <w:b/>
          <w:color w:val="000000"/>
          <w:sz w:val="72"/>
          <w:szCs w:val="72"/>
        </w:rPr>
      </w:r>
      <w:r/>
    </w:p>
    <w:p>
      <w:pPr>
        <w:ind w:left="-4" w:firstLine="4"/>
        <w:jc w:val="center"/>
        <w:spacing w:line="360" w:lineRule="auto"/>
        <w:rPr>
          <w:rFonts w:ascii="新宋体" w:hAnsi="新宋体" w:eastAsia="新宋体"/>
          <w:b/>
          <w:color w:val="000000"/>
          <w:sz w:val="72"/>
          <w:szCs w:val="72"/>
        </w:rPr>
      </w:pPr>
      <w:r>
        <w:rPr>
          <w:rFonts w:hint="eastAsia" w:ascii="新宋体" w:hAnsi="新宋体" w:eastAsia="新宋体"/>
          <w:b/>
          <w:color w:val="000000"/>
          <w:sz w:val="72"/>
          <w:szCs w:val="72"/>
        </w:rPr>
        <w:t xml:space="preserve">竞争性磋商响应文件</w:t>
      </w:r>
      <w:r/>
    </w:p>
    <w:p>
      <w:pPr>
        <w:pStyle w:val="1211"/>
        <w:ind w:firstLine="482"/>
        <w:jc w:val="center"/>
        <w:spacing w:before="0" w:after="0"/>
        <w:rPr>
          <w:rFonts w:ascii="新宋体" w:hAnsi="新宋体" w:eastAsia="新宋体"/>
          <w:b/>
          <w:bCs/>
          <w:color w:val="000000"/>
        </w:rPr>
      </w:pPr>
      <w:r>
        <w:rPr>
          <w:rFonts w:ascii="新宋体" w:hAnsi="新宋体" w:eastAsia="新宋体"/>
          <w:b/>
          <w:bCs/>
          <w:color w:val="000000"/>
        </w:rPr>
      </w:r>
      <w:r/>
    </w:p>
    <w:p>
      <w:pPr>
        <w:ind w:firstLine="482"/>
        <w:spacing w:line="360" w:lineRule="auto"/>
        <w:rPr>
          <w:rFonts w:ascii="新宋体" w:hAnsi="新宋体" w:eastAsia="新宋体"/>
          <w:b/>
          <w:color w:val="000000"/>
          <w:sz w:val="24"/>
        </w:rPr>
      </w:pPr>
      <w:r>
        <w:rPr>
          <w:rFonts w:ascii="新宋体" w:hAnsi="新宋体" w:eastAsia="新宋体"/>
          <w:b/>
          <w:color w:val="000000"/>
          <w:sz w:val="24"/>
        </w:rPr>
      </w:r>
      <w:r/>
    </w:p>
    <w:p>
      <w:pPr>
        <w:ind w:firstLine="482"/>
        <w:spacing w:line="360" w:lineRule="auto"/>
        <w:rPr>
          <w:rFonts w:ascii="新宋体" w:hAnsi="新宋体" w:eastAsia="新宋体"/>
          <w:b/>
          <w:color w:val="000000"/>
          <w:sz w:val="24"/>
        </w:rPr>
      </w:pPr>
      <w:r>
        <w:rPr>
          <w:rFonts w:ascii="新宋体" w:hAnsi="新宋体" w:eastAsia="新宋体"/>
          <w:b/>
          <w:color w:val="000000"/>
          <w:sz w:val="24"/>
        </w:rPr>
      </w:r>
      <w:r/>
    </w:p>
    <w:p>
      <w:pPr>
        <w:ind w:firstLine="482"/>
        <w:spacing w:line="360" w:lineRule="auto"/>
        <w:rPr>
          <w:rFonts w:ascii="新宋体" w:hAnsi="新宋体" w:eastAsia="新宋体"/>
          <w:b/>
          <w:color w:val="000000"/>
          <w:sz w:val="24"/>
        </w:rPr>
      </w:pPr>
      <w:r>
        <w:rPr>
          <w:rFonts w:ascii="新宋体" w:hAnsi="新宋体" w:eastAsia="新宋体"/>
          <w:b/>
          <w:color w:val="000000"/>
          <w:sz w:val="24"/>
        </w:rPr>
      </w:r>
      <w:r/>
    </w:p>
    <w:p>
      <w:pPr>
        <w:ind w:firstLine="482"/>
        <w:spacing w:line="360" w:lineRule="auto"/>
        <w:rPr>
          <w:rFonts w:ascii="新宋体" w:hAnsi="新宋体" w:eastAsia="新宋体"/>
          <w:b/>
          <w:color w:val="000000"/>
          <w:sz w:val="24"/>
        </w:rPr>
      </w:pPr>
      <w:r>
        <w:rPr>
          <w:rFonts w:ascii="新宋体" w:hAnsi="新宋体" w:eastAsia="新宋体"/>
          <w:b/>
          <w:color w:val="000000"/>
          <w:sz w:val="24"/>
        </w:rPr>
      </w:r>
      <w:r/>
    </w:p>
    <w:p>
      <w:pPr>
        <w:ind w:firstLine="482"/>
        <w:spacing w:line="360" w:lineRule="auto"/>
        <w:rPr>
          <w:rFonts w:ascii="新宋体" w:hAnsi="新宋体" w:eastAsia="新宋体"/>
          <w:b/>
          <w:color w:val="000000"/>
          <w:sz w:val="24"/>
        </w:rPr>
      </w:pPr>
      <w:r>
        <w:rPr>
          <w:rFonts w:ascii="新宋体" w:hAnsi="新宋体" w:eastAsia="新宋体"/>
          <w:b/>
          <w:color w:val="000000"/>
          <w:sz w:val="24"/>
        </w:rPr>
      </w:r>
      <w:r/>
    </w:p>
    <w:p>
      <w:pPr>
        <w:ind w:firstLine="482"/>
        <w:spacing w:line="360" w:lineRule="auto"/>
        <w:rPr>
          <w:rFonts w:ascii="新宋体" w:hAnsi="新宋体" w:eastAsia="新宋体"/>
          <w:b/>
          <w:color w:val="000000"/>
          <w:sz w:val="24"/>
        </w:rPr>
      </w:pPr>
      <w:r>
        <w:rPr>
          <w:rFonts w:ascii="新宋体" w:hAnsi="新宋体" w:eastAsia="新宋体"/>
          <w:b/>
          <w:color w:val="000000"/>
          <w:sz w:val="24"/>
        </w:rPr>
      </w:r>
      <w:r/>
    </w:p>
    <w:p>
      <w:pPr>
        <w:ind w:firstLine="482"/>
        <w:spacing w:line="360" w:lineRule="auto"/>
        <w:rPr>
          <w:rFonts w:ascii="新宋体" w:hAnsi="新宋体" w:eastAsia="新宋体"/>
          <w:b/>
          <w:color w:val="000000"/>
          <w:sz w:val="24"/>
        </w:rPr>
      </w:pPr>
      <w:r>
        <w:rPr>
          <w:rFonts w:hint="eastAsia" w:ascii="新宋体" w:hAnsi="新宋体" w:eastAsia="新宋体"/>
          <w:b/>
          <w:color w:val="000000"/>
          <w:sz w:val="24"/>
        </w:rPr>
        <w:t xml:space="preserve">项 目 名 称：</w:t>
      </w:r>
      <w:r/>
    </w:p>
    <w:p>
      <w:pPr>
        <w:ind w:firstLine="482"/>
        <w:spacing w:line="360" w:lineRule="auto"/>
        <w:rPr>
          <w:rFonts w:ascii="新宋体" w:hAnsi="新宋体" w:eastAsia="新宋体"/>
          <w:b/>
          <w:color w:val="000000"/>
          <w:sz w:val="24"/>
        </w:rPr>
      </w:pPr>
      <w:r>
        <w:rPr>
          <w:rFonts w:ascii="新宋体" w:hAnsi="新宋体" w:eastAsia="新宋体"/>
          <w:b/>
          <w:color w:val="000000"/>
          <w:sz w:val="24"/>
        </w:rPr>
      </w:r>
      <w:r/>
    </w:p>
    <w:p>
      <w:pPr>
        <w:ind w:firstLine="482"/>
        <w:spacing w:line="360" w:lineRule="auto"/>
        <w:rPr>
          <w:rFonts w:ascii="新宋体" w:hAnsi="新宋体" w:eastAsia="新宋体"/>
          <w:b/>
          <w:color w:val="000000"/>
          <w:sz w:val="24"/>
        </w:rPr>
      </w:pPr>
      <w:r>
        <w:rPr>
          <w:rFonts w:hint="eastAsia" w:ascii="新宋体" w:hAnsi="新宋体" w:eastAsia="新宋体"/>
          <w:b/>
          <w:color w:val="000000"/>
          <w:sz w:val="24"/>
        </w:rPr>
        <w:t xml:space="preserve">项 目 编 号：</w:t>
      </w:r>
      <w:r/>
    </w:p>
    <w:p>
      <w:pPr>
        <w:ind w:firstLine="482"/>
        <w:spacing w:line="360" w:lineRule="auto"/>
        <w:rPr>
          <w:rFonts w:ascii="新宋体" w:hAnsi="新宋体" w:eastAsia="新宋体"/>
          <w:b/>
          <w:color w:val="000000"/>
          <w:sz w:val="24"/>
        </w:rPr>
      </w:pPr>
      <w:r>
        <w:rPr>
          <w:rFonts w:ascii="新宋体" w:hAnsi="新宋体" w:eastAsia="新宋体"/>
          <w:b/>
          <w:color w:val="000000"/>
          <w:sz w:val="24"/>
        </w:rPr>
      </w:r>
      <w:r/>
    </w:p>
    <w:p>
      <w:pPr>
        <w:ind w:firstLine="482"/>
        <w:spacing w:line="360" w:lineRule="auto"/>
        <w:rPr>
          <w:rFonts w:ascii="新宋体" w:hAnsi="新宋体" w:eastAsia="新宋体"/>
          <w:b/>
          <w:color w:val="000000"/>
          <w:sz w:val="24"/>
        </w:rPr>
      </w:pPr>
      <w:r>
        <w:rPr>
          <w:rFonts w:hint="eastAsia" w:ascii="新宋体" w:hAnsi="新宋体" w:eastAsia="新宋体"/>
          <w:b/>
          <w:color w:val="000000"/>
          <w:sz w:val="24"/>
        </w:rPr>
        <w:t xml:space="preserve">磋商供应商名称：</w:t>
      </w:r>
      <w:r/>
    </w:p>
    <w:p>
      <w:pPr>
        <w:ind w:firstLine="482"/>
        <w:spacing w:line="360" w:lineRule="auto"/>
        <w:rPr>
          <w:rFonts w:ascii="新宋体" w:hAnsi="新宋体" w:eastAsia="新宋体"/>
          <w:b/>
          <w:color w:val="000000"/>
          <w:sz w:val="24"/>
        </w:rPr>
      </w:pPr>
      <w:r>
        <w:rPr>
          <w:rFonts w:ascii="新宋体" w:hAnsi="新宋体" w:eastAsia="新宋体"/>
          <w:b/>
          <w:color w:val="000000"/>
          <w:sz w:val="24"/>
        </w:rPr>
      </w:r>
      <w:r/>
    </w:p>
    <w:p>
      <w:pPr>
        <w:ind w:firstLine="482"/>
        <w:spacing w:line="360" w:lineRule="auto"/>
        <w:rPr>
          <w:rFonts w:ascii="新宋体" w:hAnsi="新宋体" w:eastAsia="新宋体"/>
          <w:b/>
          <w:color w:val="000000"/>
          <w:sz w:val="24"/>
        </w:rPr>
      </w:pPr>
      <w:r>
        <w:rPr>
          <w:rFonts w:ascii="新宋体" w:hAnsi="新宋体" w:eastAsia="新宋体"/>
          <w:b/>
          <w:color w:val="000000"/>
          <w:sz w:val="24"/>
        </w:rPr>
      </w:r>
      <w:r/>
    </w:p>
    <w:p>
      <w:pPr>
        <w:ind w:firstLine="482"/>
        <w:jc w:val="center"/>
        <w:spacing w:line="360" w:lineRule="auto"/>
        <w:rPr>
          <w:rFonts w:ascii="新宋体" w:hAnsi="新宋体" w:eastAsia="新宋体"/>
          <w:b/>
          <w:color w:val="000000"/>
          <w:sz w:val="24"/>
        </w:rPr>
      </w:pPr>
      <w:r>
        <w:rPr>
          <w:rFonts w:ascii="新宋体" w:hAnsi="新宋体" w:eastAsia="新宋体"/>
          <w:b/>
          <w:color w:val="000000"/>
          <w:sz w:val="24"/>
        </w:rPr>
      </w:r>
      <w:r/>
    </w:p>
    <w:p>
      <w:pPr>
        <w:ind w:firstLine="602"/>
        <w:jc w:val="center"/>
        <w:spacing w:line="360" w:lineRule="auto"/>
        <w:rPr>
          <w:rFonts w:ascii="新宋体" w:hAnsi="新宋体" w:eastAsia="新宋体"/>
          <w:bCs/>
          <w:color w:val="000000"/>
        </w:rPr>
      </w:pPr>
      <w:r>
        <w:rPr>
          <w:rFonts w:hint="eastAsia" w:ascii="新宋体" w:hAnsi="新宋体" w:eastAsia="新宋体"/>
          <w:b/>
          <w:color w:val="000000"/>
          <w:sz w:val="30"/>
          <w:szCs w:val="30"/>
        </w:rPr>
        <w:t xml:space="preserve">二〇二</w:t>
      </w:r>
      <w:r>
        <w:rPr>
          <w:rFonts w:hint="eastAsia" w:ascii="新宋体" w:hAnsi="新宋体" w:eastAsia="新宋体"/>
          <w:b/>
          <w:color w:val="000000"/>
          <w:sz w:val="30"/>
          <w:szCs w:val="30"/>
        </w:rPr>
        <w:t xml:space="preserve">六</w:t>
      </w:r>
      <w:r>
        <w:rPr>
          <w:rFonts w:hint="eastAsia" w:ascii="新宋体" w:hAnsi="新宋体" w:eastAsia="新宋体"/>
          <w:b/>
          <w:color w:val="000000"/>
          <w:sz w:val="30"/>
          <w:szCs w:val="30"/>
        </w:rPr>
        <w:t xml:space="preserve">年   月</w:t>
      </w:r>
      <w:r/>
    </w:p>
    <w:p>
      <w:pPr>
        <w:ind w:firstLine="630"/>
        <w:spacing w:line="360" w:lineRule="auto"/>
        <w:tabs>
          <w:tab w:val="left" w:pos="1269" w:leader="none"/>
        </w:tabs>
        <w:rPr>
          <w:rFonts w:ascii="宋体" w:hAnsi="宋体"/>
          <w:bCs/>
          <w:color w:val="000000"/>
          <w:szCs w:val="21"/>
        </w:rPr>
      </w:pPr>
      <w:r>
        <w:rPr>
          <w:color w:val="000000"/>
        </w:rPr>
        <w:br w:type="page" w:clear="all"/>
      </w:r>
      <w:r/>
    </w:p>
    <w:p>
      <w:pPr>
        <w:pStyle w:val="1223"/>
        <w:ind w:left="0" w:firstLine="0"/>
        <w:jc w:val="center"/>
        <w:spacing w:after="120" w:line="360" w:lineRule="auto"/>
        <w:rPr>
          <w:rFonts w:ascii="宋体" w:hAnsi="宋体" w:eastAsia="宋体" w:cs="宋体"/>
          <w:color w:val="000000"/>
          <w:szCs w:val="30"/>
        </w:rPr>
      </w:pPr>
      <w:r/>
      <w:bookmarkStart w:id="68" w:name="_Toc198024831"/>
      <w:r/>
      <w:bookmarkStart w:id="69" w:name="_Toc89482964"/>
      <w:r/>
      <w:bookmarkStart w:id="70" w:name="_Toc46888269"/>
      <w:r/>
      <w:bookmarkStart w:id="71" w:name="_Toc46886863"/>
      <w:r/>
      <w:bookmarkStart w:id="72" w:name="_Toc46886164"/>
      <w:r/>
      <w:bookmarkStart w:id="73" w:name="_Toc66175554"/>
      <w:r/>
      <w:bookmarkStart w:id="74" w:name="_Toc46997377"/>
      <w:r/>
      <w:bookmarkStart w:id="75" w:name="_Toc46911168"/>
      <w:r/>
      <w:bookmarkStart w:id="76" w:name="_Toc48036004"/>
      <w:r/>
      <w:bookmarkStart w:id="77" w:name="_Toc46997462"/>
      <w:r/>
      <w:bookmarkStart w:id="78" w:name="_Toc46886455"/>
      <w:r/>
      <w:bookmarkStart w:id="79" w:name="_Toc46887329"/>
      <w:r>
        <w:rPr>
          <w:rFonts w:hint="eastAsia" w:ascii="宋体" w:hAnsi="宋体" w:eastAsia="宋体" w:cs="宋体"/>
          <w:color w:val="000000"/>
          <w:szCs w:val="30"/>
        </w:rPr>
        <w:t xml:space="preserve">附件1      磋商响应函</w:t>
      </w:r>
      <w:r/>
    </w:p>
    <w:p>
      <w:pPr>
        <w:pStyle w:val="1211"/>
        <w:ind w:firstLine="0"/>
        <w:spacing w:before="0" w:after="0"/>
        <w:rPr>
          <w:rFonts w:ascii="宋体" w:hAnsi="宋体" w:cs="宋体"/>
          <w:b/>
          <w:bCs/>
          <w:color w:val="000000"/>
        </w:rPr>
      </w:pPr>
      <w:r>
        <w:rPr>
          <w:rFonts w:hint="eastAsia" w:ascii="宋体" w:hAnsi="宋体" w:cs="宋体"/>
          <w:color w:val="000000"/>
        </w:rPr>
        <w:t xml:space="preserve">致：</w:t>
      </w:r>
      <w:r>
        <w:rPr>
          <w:rFonts w:hint="eastAsia" w:ascii="宋体" w:hAnsi="宋体" w:cs="宋体"/>
          <w:b/>
          <w:bCs/>
          <w:color w:val="000000"/>
          <w:u w:val="single"/>
        </w:rPr>
        <w:t xml:space="preserve">泰州市姜堰区公路事业发展中心</w:t>
      </w:r>
      <w:r/>
    </w:p>
    <w:p>
      <w:pPr>
        <w:pStyle w:val="1212"/>
        <w:ind w:firstLine="480"/>
        <w:spacing w:line="360" w:lineRule="auto"/>
        <w:rPr>
          <w:rFonts w:ascii="宋体" w:hAnsi="宋体" w:cs="宋体"/>
          <w:color w:val="000000"/>
        </w:rPr>
      </w:pPr>
      <w:r>
        <w:rPr>
          <w:rFonts w:hint="eastAsia" w:ascii="宋体" w:hAnsi="宋体" w:cs="宋体"/>
          <w:color w:val="000000"/>
        </w:rPr>
        <w:t xml:space="preserve">根据贵方的号磋商文件，正式授权下述签字人_________ (姓名和职务)代表我方______________（供应商的名称），全权处理项目磋商采购的有关事宜。</w:t>
      </w:r>
      <w:r/>
    </w:p>
    <w:p>
      <w:pPr>
        <w:pStyle w:val="1212"/>
        <w:ind w:firstLine="480"/>
        <w:spacing w:line="360" w:lineRule="auto"/>
        <w:rPr>
          <w:rFonts w:ascii="宋体" w:hAnsi="宋体" w:cs="宋体"/>
          <w:color w:val="000000"/>
        </w:rPr>
      </w:pPr>
      <w:r>
        <w:rPr>
          <w:rFonts w:hint="eastAsia" w:ascii="宋体" w:hAnsi="宋体" w:cs="宋体"/>
          <w:color w:val="000000"/>
        </w:rPr>
        <w:t xml:space="preserve">据此函，__________（签字人）兹宣布同意如下：</w:t>
      </w:r>
      <w:r/>
    </w:p>
    <w:p>
      <w:pPr>
        <w:pStyle w:val="1212"/>
        <w:ind w:firstLine="480"/>
        <w:spacing w:line="360" w:lineRule="auto"/>
        <w:rPr>
          <w:rFonts w:ascii="宋体" w:hAnsi="宋体" w:cs="宋体"/>
          <w:color w:val="000000"/>
        </w:rPr>
      </w:pPr>
      <w:r>
        <w:rPr>
          <w:rFonts w:hint="eastAsia" w:ascii="宋体" w:hAnsi="宋体" w:cs="宋体"/>
          <w:color w:val="000000"/>
        </w:rPr>
        <w:t xml:space="preserve">1.按磋商文件规定的各项要求，向采购人提供所需货物或服务。</w:t>
      </w:r>
      <w:r/>
    </w:p>
    <w:p>
      <w:pPr>
        <w:pStyle w:val="1212"/>
        <w:ind w:firstLine="480"/>
        <w:spacing w:line="360" w:lineRule="auto"/>
        <w:rPr>
          <w:rFonts w:ascii="宋体" w:hAnsi="宋体" w:cs="宋体"/>
          <w:color w:val="000000"/>
        </w:rPr>
      </w:pPr>
      <w:r>
        <w:rPr>
          <w:rFonts w:hint="eastAsia" w:ascii="宋体" w:hAnsi="宋体" w:cs="宋体"/>
          <w:color w:val="000000"/>
        </w:rPr>
        <w:t xml:space="preserve">2.我们已详细审核全部磋商文件及其有效补充文件，我们知道必须放弃提出含糊不清或误解问题的权利。</w:t>
      </w:r>
      <w:r/>
    </w:p>
    <w:p>
      <w:pPr>
        <w:pStyle w:val="1212"/>
        <w:ind w:firstLine="480"/>
        <w:spacing w:line="360" w:lineRule="auto"/>
        <w:rPr>
          <w:rFonts w:ascii="宋体" w:hAnsi="宋体" w:cs="宋体"/>
          <w:color w:val="000000"/>
        </w:rPr>
      </w:pPr>
      <w:r>
        <w:rPr>
          <w:rFonts w:hint="eastAsia" w:ascii="宋体" w:hAnsi="宋体" w:cs="宋体"/>
          <w:color w:val="000000"/>
        </w:rPr>
        <w:t xml:space="preserve">3.我们同意从规定的响应文件接收截止时间起遵循本响应文件，并在规定的磋商有效期期满之前均具有约束力。</w:t>
      </w:r>
      <w:r/>
    </w:p>
    <w:p>
      <w:pPr>
        <w:pStyle w:val="1212"/>
        <w:ind w:firstLine="480"/>
        <w:spacing w:line="360" w:lineRule="auto"/>
        <w:rPr>
          <w:rFonts w:ascii="宋体" w:hAnsi="宋体" w:cs="宋体"/>
          <w:color w:val="000000"/>
        </w:rPr>
      </w:pPr>
      <w:r>
        <w:rPr>
          <w:rFonts w:hint="eastAsia" w:ascii="宋体" w:hAnsi="宋体" w:cs="宋体"/>
          <w:color w:val="000000"/>
        </w:rPr>
        <w:t xml:space="preserve">4.如果在响应文件接收截止时间后规定的磋商有效期内撤回响应文件或成交后拒绝签订合同，我们的磋商保证金可被贵方没收。</w:t>
      </w:r>
      <w:r/>
    </w:p>
    <w:p>
      <w:pPr>
        <w:pStyle w:val="1212"/>
        <w:ind w:firstLine="480"/>
        <w:spacing w:line="360" w:lineRule="auto"/>
        <w:rPr>
          <w:rFonts w:ascii="宋体" w:hAnsi="宋体" w:cs="宋体"/>
          <w:color w:val="000000"/>
        </w:rPr>
      </w:pPr>
      <w:r>
        <w:rPr>
          <w:rFonts w:hint="eastAsia" w:ascii="宋体" w:hAnsi="宋体" w:cs="宋体"/>
          <w:color w:val="000000"/>
        </w:rPr>
        <w:t xml:space="preserve">5.同意向贵方提供贵方可能另外要求的与磋商采购有关的任何证据或资料，并保证我方已提供和将要提供的文件是真实的、准确的。</w:t>
      </w:r>
      <w:r/>
    </w:p>
    <w:p>
      <w:pPr>
        <w:pStyle w:val="1212"/>
        <w:ind w:firstLine="480"/>
        <w:spacing w:line="360" w:lineRule="auto"/>
        <w:rPr>
          <w:rFonts w:ascii="宋体" w:hAnsi="宋体" w:cs="宋体"/>
          <w:color w:val="000000"/>
        </w:rPr>
      </w:pPr>
      <w:r>
        <w:rPr>
          <w:rFonts w:hint="eastAsia" w:ascii="宋体" w:hAnsi="宋体" w:cs="宋体"/>
          <w:color w:val="000000"/>
        </w:rPr>
        <w:t xml:space="preserve">6.一旦我方成交，我方将根据磋商文件的规定，严格履行合同的责任和义务，并保证在磋商文件规定的时间内完成项目，交付采购人验收、使用。</w:t>
      </w:r>
      <w:r/>
    </w:p>
    <w:p>
      <w:pPr>
        <w:pStyle w:val="1212"/>
        <w:ind w:firstLine="480"/>
        <w:spacing w:line="360" w:lineRule="auto"/>
        <w:rPr>
          <w:rFonts w:ascii="宋体" w:hAnsi="宋体" w:cs="宋体"/>
          <w:color w:val="000000"/>
        </w:rPr>
      </w:pPr>
      <w:r>
        <w:rPr>
          <w:rFonts w:hint="eastAsia" w:ascii="宋体" w:hAnsi="宋体" w:cs="宋体"/>
          <w:color w:val="000000"/>
        </w:rPr>
        <w:t xml:space="preserve">7.遵守磋商文件中要求的收费项目和标准。</w:t>
      </w:r>
      <w:r/>
    </w:p>
    <w:p>
      <w:pPr>
        <w:pStyle w:val="1212"/>
        <w:ind w:firstLine="480"/>
        <w:spacing w:line="360" w:lineRule="auto"/>
        <w:rPr>
          <w:rFonts w:ascii="宋体" w:hAnsi="宋体" w:cs="宋体"/>
          <w:color w:val="000000"/>
        </w:rPr>
      </w:pPr>
      <w:r>
        <w:rPr>
          <w:rFonts w:hint="eastAsia" w:ascii="宋体" w:hAnsi="宋体" w:cs="宋体"/>
          <w:color w:val="000000"/>
        </w:rPr>
        <w:t xml:space="preserve">8.与本磋商采购有关的正式通讯地址为：</w:t>
      </w:r>
      <w:r/>
    </w:p>
    <w:p>
      <w:pPr>
        <w:pStyle w:val="1212"/>
        <w:ind w:firstLine="480"/>
        <w:spacing w:line="360" w:lineRule="auto"/>
        <w:rPr>
          <w:rFonts w:ascii="宋体" w:hAnsi="宋体" w:cs="宋体"/>
          <w:color w:val="000000"/>
        </w:rPr>
      </w:pPr>
      <w:r>
        <w:rPr>
          <w:rFonts w:hint="eastAsia" w:ascii="宋体" w:hAnsi="宋体" w:cs="宋体"/>
          <w:color w:val="000000"/>
        </w:rPr>
        <w:t xml:space="preserve">地 址：                         </w:t>
      </w:r>
      <w:r/>
    </w:p>
    <w:p>
      <w:pPr>
        <w:pStyle w:val="1212"/>
        <w:ind w:firstLine="480"/>
        <w:spacing w:line="360" w:lineRule="auto"/>
        <w:rPr>
          <w:rFonts w:ascii="宋体" w:hAnsi="宋体" w:cs="宋体"/>
          <w:color w:val="000000"/>
        </w:rPr>
      </w:pPr>
      <w:r>
        <w:rPr>
          <w:rFonts w:hint="eastAsia" w:ascii="宋体" w:hAnsi="宋体" w:cs="宋体"/>
          <w:color w:val="000000"/>
        </w:rPr>
        <w:t xml:space="preserve">电 话：                        </w:t>
      </w:r>
      <w:r/>
    </w:p>
    <w:p>
      <w:pPr>
        <w:pStyle w:val="1212"/>
        <w:ind w:firstLine="480"/>
        <w:spacing w:line="360" w:lineRule="auto"/>
        <w:rPr>
          <w:rFonts w:ascii="宋体" w:hAnsi="宋体" w:cs="宋体"/>
          <w:color w:val="000000"/>
        </w:rPr>
      </w:pPr>
      <w:r>
        <w:rPr>
          <w:rFonts w:hint="eastAsia" w:ascii="宋体" w:hAnsi="宋体" w:cs="宋体"/>
          <w:color w:val="000000"/>
        </w:rPr>
        <w:t xml:space="preserve">供应商开户行：                  账 户： </w:t>
      </w:r>
      <w:r/>
    </w:p>
    <w:p>
      <w:pPr>
        <w:pStyle w:val="1212"/>
        <w:ind w:firstLine="480"/>
        <w:spacing w:line="360" w:lineRule="auto"/>
        <w:rPr>
          <w:rFonts w:ascii="宋体" w:hAnsi="宋体" w:cs="宋体"/>
          <w:color w:val="000000"/>
        </w:rPr>
      </w:pPr>
      <w:r>
        <w:rPr>
          <w:rFonts w:hint="eastAsia" w:ascii="宋体" w:hAnsi="宋体" w:cs="宋体"/>
          <w:color w:val="000000"/>
        </w:rPr>
        <w:t xml:space="preserve">法定代表人或授权代表（签字或电子签章）：     </w:t>
      </w:r>
      <w:r/>
    </w:p>
    <w:p>
      <w:pPr>
        <w:pStyle w:val="1212"/>
        <w:ind w:firstLine="480"/>
        <w:spacing w:line="360" w:lineRule="auto"/>
        <w:rPr>
          <w:rFonts w:ascii="宋体" w:hAnsi="宋体" w:cs="宋体"/>
          <w:color w:val="000000"/>
        </w:rPr>
      </w:pPr>
      <w:r>
        <w:rPr>
          <w:rFonts w:hint="eastAsia" w:ascii="宋体" w:hAnsi="宋体" w:cs="宋体"/>
          <w:color w:val="000000"/>
        </w:rPr>
        <w:t xml:space="preserve">联系电话：</w:t>
      </w:r>
      <w:r/>
    </w:p>
    <w:p>
      <w:pPr>
        <w:pStyle w:val="1212"/>
        <w:ind w:firstLine="480"/>
        <w:spacing w:line="360" w:lineRule="auto"/>
        <w:rPr>
          <w:rFonts w:ascii="宋体" w:hAnsi="宋体" w:cs="宋体"/>
          <w:color w:val="000000"/>
        </w:rPr>
      </w:pPr>
      <w:r>
        <w:rPr>
          <w:rFonts w:hint="eastAsia" w:ascii="宋体" w:hAnsi="宋体" w:cs="宋体"/>
          <w:color w:val="000000"/>
        </w:rPr>
        <w:t xml:space="preserve">供应商名称（公章或电子签章）：            </w:t>
      </w:r>
      <w:r/>
    </w:p>
    <w:p>
      <w:pPr>
        <w:pStyle w:val="1212"/>
        <w:ind w:firstLine="480"/>
        <w:spacing w:line="360" w:lineRule="auto"/>
        <w:rPr>
          <w:rFonts w:ascii="宋体" w:hAnsi="宋体" w:cs="宋体"/>
          <w:color w:val="000000"/>
        </w:rPr>
      </w:pPr>
      <w:r>
        <w:rPr>
          <w:rFonts w:hint="eastAsia" w:ascii="宋体" w:hAnsi="宋体" w:cs="宋体"/>
          <w:color w:val="000000"/>
        </w:rPr>
        <w:t xml:space="preserve">日 期：________年____月____日</w:t>
      </w:r>
      <w:bookmarkEnd w:id="68"/>
      <w:r/>
      <w:bookmarkEnd w:id="69"/>
      <w:r/>
      <w:bookmarkEnd w:id="70"/>
      <w:r/>
      <w:bookmarkEnd w:id="71"/>
      <w:r/>
      <w:bookmarkEnd w:id="72"/>
      <w:r/>
      <w:bookmarkEnd w:id="73"/>
      <w:r/>
      <w:bookmarkEnd w:id="74"/>
      <w:r/>
      <w:bookmarkEnd w:id="75"/>
      <w:r/>
      <w:bookmarkEnd w:id="76"/>
      <w:r/>
      <w:bookmarkEnd w:id="77"/>
      <w:r/>
      <w:bookmarkEnd w:id="78"/>
      <w:r/>
      <w:bookmarkEnd w:id="79"/>
      <w:r/>
      <w:r/>
    </w:p>
    <w:p>
      <w:pPr>
        <w:rPr>
          <w:color w:val="000000"/>
        </w:rPr>
      </w:pPr>
      <w:r>
        <w:rPr>
          <w:color w:val="000000"/>
        </w:rPr>
        <w:br w:type="page" w:clear="all"/>
      </w:r>
      <w:r/>
    </w:p>
    <w:p>
      <w:pPr>
        <w:jc w:val="center"/>
        <w:widowControl/>
        <w:rPr>
          <w:rFonts w:ascii="宋体" w:hAnsi="宋体" w:cs="宋体"/>
          <w:b/>
          <w:color w:val="000000"/>
          <w:sz w:val="30"/>
          <w:szCs w:val="30"/>
        </w:rPr>
      </w:pPr>
      <w:r>
        <w:rPr>
          <w:rFonts w:hint="eastAsia" w:ascii="宋体" w:hAnsi="宋体" w:cs="宋体"/>
          <w:b/>
          <w:color w:val="000000"/>
          <w:sz w:val="30"/>
          <w:szCs w:val="30"/>
        </w:rPr>
        <w:t xml:space="preserve">附件2   法定代表人授权委托书</w:t>
      </w:r>
      <w:r/>
    </w:p>
    <w:p>
      <w:pPr>
        <w:spacing w:line="600" w:lineRule="exact"/>
        <w:rPr>
          <w:rFonts w:ascii="宋体" w:hAnsi="宋体" w:cs="宋体"/>
          <w:b/>
          <w:bCs/>
          <w:color w:val="000000"/>
          <w:sz w:val="24"/>
          <w:u w:val="single"/>
        </w:rPr>
      </w:pPr>
      <w:r>
        <w:rPr>
          <w:rFonts w:ascii="宋体" w:hAnsi="宋体" w:cs="宋体"/>
          <w:b/>
          <w:bCs/>
          <w:color w:val="000000"/>
          <w:sz w:val="24"/>
          <w:u w:val="single"/>
        </w:rPr>
      </w:r>
      <w:r/>
    </w:p>
    <w:p>
      <w:pPr>
        <w:spacing w:line="600" w:lineRule="exact"/>
        <w:rPr>
          <w:rFonts w:ascii="宋体" w:hAnsi="宋体" w:cs="宋体"/>
          <w:bCs/>
          <w:color w:val="000000"/>
          <w:sz w:val="24"/>
        </w:rPr>
      </w:pPr>
      <w:r>
        <w:rPr>
          <w:rFonts w:hint="eastAsia" w:ascii="宋体" w:hAnsi="宋体" w:cs="宋体"/>
          <w:b/>
          <w:bCs/>
          <w:color w:val="000000"/>
          <w:sz w:val="24"/>
          <w:u w:val="single"/>
        </w:rPr>
        <w:t xml:space="preserve">泰州市姜堰区公路事业发展中心</w:t>
      </w:r>
      <w:r>
        <w:rPr>
          <w:rFonts w:hint="eastAsia" w:ascii="宋体" w:hAnsi="宋体" w:cs="宋体"/>
          <w:bCs/>
          <w:color w:val="000000"/>
          <w:sz w:val="24"/>
        </w:rPr>
        <w:t xml:space="preserve">：</w:t>
      </w:r>
      <w:r/>
    </w:p>
    <w:p>
      <w:pPr>
        <w:spacing w:line="580" w:lineRule="exact"/>
        <w:rPr>
          <w:rFonts w:ascii="宋体" w:hAnsi="宋体" w:cs="宋体"/>
          <w:bCs/>
          <w:color w:val="000000"/>
          <w:sz w:val="24"/>
        </w:rPr>
      </w:pPr>
      <w:r>
        <w:rPr>
          <w:rFonts w:hint="eastAsia" w:ascii="宋体" w:hAnsi="宋体" w:cs="宋体"/>
          <w:bCs/>
          <w:color w:val="000000"/>
          <w:sz w:val="24"/>
        </w:rPr>
        <w:t xml:space="preserve">     我单位系中华人民共和国合法公司（单位），特授权代表我公司（单位）全权办理针对本项目（项目名称）的报价，参与响应、签约等具体工作，并签署全部有关的文件、协议及合同。</w:t>
      </w:r>
      <w:r/>
    </w:p>
    <w:p>
      <w:pPr>
        <w:ind w:firstLine="525"/>
        <w:spacing w:line="580" w:lineRule="exact"/>
        <w:rPr>
          <w:rFonts w:ascii="宋体" w:hAnsi="宋体" w:cs="宋体"/>
          <w:bCs/>
          <w:color w:val="000000"/>
          <w:sz w:val="24"/>
        </w:rPr>
      </w:pPr>
      <w:r>
        <w:rPr>
          <w:rFonts w:hint="eastAsia" w:ascii="宋体" w:hAnsi="宋体" w:cs="宋体"/>
          <w:bCs/>
          <w:color w:val="000000"/>
          <w:sz w:val="24"/>
        </w:rPr>
        <w:t xml:space="preserve">我公司（单位）对被授权代表的签名负全部责任。</w:t>
      </w:r>
      <w:r/>
    </w:p>
    <w:p>
      <w:pPr>
        <w:ind w:firstLine="610"/>
        <w:spacing w:line="580" w:lineRule="exact"/>
        <w:rPr>
          <w:rFonts w:ascii="宋体" w:hAnsi="宋体" w:cs="宋体"/>
          <w:bCs/>
          <w:color w:val="000000"/>
          <w:sz w:val="24"/>
        </w:rPr>
      </w:pPr>
      <w:r>
        <w:rPr>
          <w:rFonts w:hint="eastAsia" w:ascii="宋体" w:hAnsi="宋体" w:cs="宋体"/>
          <w:bCs/>
          <w:color w:val="000000"/>
          <w:sz w:val="24"/>
        </w:rPr>
        <w:t xml:space="preserve">在撤销授权的书面通知送达你处以前，本授权书一直有效，被授权代表签署的所有文件（在授权书有效期内签署的）不因授权的撤销而失效。</w:t>
      </w:r>
      <w:r/>
    </w:p>
    <w:p>
      <w:pPr>
        <w:ind w:firstLine="544"/>
        <w:spacing w:line="520" w:lineRule="exact"/>
        <w:rPr>
          <w:rFonts w:ascii="宋体" w:hAnsi="宋体" w:cs="宋体"/>
          <w:color w:val="000000"/>
          <w:spacing w:val="-4"/>
          <w:sz w:val="24"/>
        </w:rPr>
      </w:pPr>
      <w:r>
        <w:rPr>
          <w:rFonts w:hint="eastAsia" w:ascii="宋体" w:hAnsi="宋体" w:cs="宋体"/>
          <w:color w:val="000000"/>
          <w:spacing w:val="-4"/>
          <w:sz w:val="24"/>
        </w:rPr>
        <w:t xml:space="preserve">法定代表人情况：</w:t>
      </w:r>
      <w:r/>
    </w:p>
    <w:p>
      <w:pPr>
        <w:ind w:firstLine="544"/>
        <w:spacing w:line="520" w:lineRule="exact"/>
        <w:rPr>
          <w:rFonts w:ascii="宋体" w:hAnsi="宋体" w:cs="宋体"/>
          <w:color w:val="000000"/>
          <w:spacing w:val="-4"/>
          <w:sz w:val="24"/>
          <w:u w:val="single"/>
        </w:rPr>
      </w:pPr>
      <w:r>
        <w:rPr>
          <w:rFonts w:hint="eastAsia" w:ascii="宋体" w:hAnsi="宋体" w:cs="宋体"/>
          <w:color w:val="000000"/>
          <w:spacing w:val="-4"/>
          <w:sz w:val="24"/>
        </w:rPr>
        <w:t xml:space="preserve">姓名：         性别：           电话：</w:t>
      </w:r>
      <w:r/>
    </w:p>
    <w:p>
      <w:pPr>
        <w:ind w:firstLine="544"/>
        <w:spacing w:line="520" w:lineRule="exact"/>
        <w:rPr>
          <w:rFonts w:ascii="宋体" w:hAnsi="宋体" w:cs="宋体"/>
          <w:color w:val="000000"/>
          <w:spacing w:val="-4"/>
          <w:sz w:val="24"/>
        </w:rPr>
      </w:pPr>
      <w:r>
        <w:rPr>
          <w:rFonts w:hint="eastAsia" w:ascii="宋体" w:hAnsi="宋体" w:cs="宋体"/>
          <w:color w:val="000000"/>
          <w:spacing w:val="-4"/>
          <w:sz w:val="24"/>
        </w:rPr>
        <w:t xml:space="preserve">委托代理人情况：</w:t>
      </w:r>
      <w:r/>
    </w:p>
    <w:p>
      <w:pPr>
        <w:ind w:firstLine="544"/>
        <w:spacing w:line="520" w:lineRule="exact"/>
        <w:rPr>
          <w:rFonts w:ascii="宋体" w:hAnsi="宋体" w:cs="宋体"/>
          <w:color w:val="000000"/>
          <w:spacing w:val="-4"/>
          <w:sz w:val="24"/>
        </w:rPr>
      </w:pPr>
      <w:r>
        <w:rPr>
          <w:rFonts w:hint="eastAsia" w:ascii="宋体" w:hAnsi="宋体" w:cs="宋体"/>
          <w:color w:val="000000"/>
          <w:spacing w:val="-4"/>
          <w:sz w:val="24"/>
        </w:rPr>
        <w:t xml:space="preserve">姓名：          性别：          电话：</w:t>
      </w:r>
      <w:r/>
    </w:p>
    <w:p>
      <w:pPr>
        <w:ind w:firstLine="525"/>
        <w:spacing w:line="580" w:lineRule="exact"/>
        <w:rPr>
          <w:rFonts w:ascii="宋体" w:hAnsi="宋体" w:cs="宋体"/>
          <w:bCs/>
          <w:color w:val="000000"/>
          <w:sz w:val="24"/>
        </w:rPr>
      </w:pPr>
      <w:r>
        <w:rPr>
          <w:rFonts w:hint="eastAsia" w:ascii="宋体" w:hAnsi="宋体" w:cs="宋体"/>
          <w:bCs/>
          <w:color w:val="000000"/>
          <w:sz w:val="24"/>
        </w:rPr>
        <w:t xml:space="preserve">附：法定代表人、委托代理人身份证扫描件</w:t>
      </w:r>
      <w:r/>
    </w:p>
    <w:p>
      <w:pPr>
        <w:ind w:firstLine="525"/>
        <w:spacing w:line="580" w:lineRule="exact"/>
        <w:rPr>
          <w:rFonts w:ascii="宋体" w:hAnsi="宋体" w:cs="宋体"/>
          <w:bCs/>
          <w:color w:val="000000"/>
          <w:sz w:val="24"/>
        </w:rPr>
      </w:pPr>
      <w:r>
        <w:rPr>
          <w:rFonts w:ascii="宋体" w:hAnsi="宋体" w:cs="宋体"/>
          <w:bCs/>
          <w:color w:val="000000"/>
          <w:sz w:val="24"/>
        </w:rPr>
      </w:r>
      <w:r/>
    </w:p>
    <w:p>
      <w:pPr>
        <w:ind w:left="4620"/>
        <w:spacing w:line="360" w:lineRule="auto"/>
        <w:rPr>
          <w:rFonts w:ascii="宋体" w:hAnsi="宋体" w:cs="宋体"/>
          <w:bCs/>
          <w:color w:val="000000"/>
          <w:sz w:val="24"/>
        </w:rPr>
      </w:pPr>
      <w:r>
        <w:rPr>
          <w:rFonts w:hint="eastAsia" w:ascii="宋体" w:hAnsi="宋体" w:cs="宋体"/>
          <w:bCs/>
          <w:color w:val="000000"/>
          <w:sz w:val="24"/>
        </w:rPr>
        <w:t xml:space="preserve">单位名称（盖章或</w:t>
      </w:r>
      <w:r>
        <w:rPr>
          <w:rFonts w:hint="eastAsia" w:ascii="宋体" w:hAnsi="宋体" w:cs="宋体"/>
          <w:color w:val="000000"/>
          <w:sz w:val="24"/>
        </w:rPr>
        <w:t xml:space="preserve">电子签章</w:t>
      </w:r>
      <w:r>
        <w:rPr>
          <w:rFonts w:hint="eastAsia" w:ascii="宋体" w:hAnsi="宋体" w:cs="宋体"/>
          <w:bCs/>
          <w:color w:val="000000"/>
          <w:sz w:val="24"/>
        </w:rPr>
        <w:t xml:space="preserve">）：</w:t>
      </w:r>
      <w:r/>
    </w:p>
    <w:p>
      <w:pPr>
        <w:ind w:left="4620"/>
        <w:spacing w:line="360" w:lineRule="auto"/>
        <w:rPr>
          <w:rFonts w:ascii="宋体" w:hAnsi="宋体" w:cs="宋体"/>
          <w:bCs/>
          <w:color w:val="000000"/>
          <w:sz w:val="24"/>
        </w:rPr>
      </w:pPr>
      <w:r>
        <w:rPr>
          <w:rFonts w:hint="eastAsia" w:ascii="宋体" w:hAnsi="宋体" w:cs="宋体"/>
          <w:bCs/>
          <w:color w:val="000000"/>
          <w:sz w:val="24"/>
        </w:rPr>
        <w:t xml:space="preserve">法定代表人（签字或</w:t>
      </w:r>
      <w:r>
        <w:rPr>
          <w:rFonts w:hint="eastAsia" w:ascii="宋体" w:hAnsi="宋体" w:cs="宋体"/>
          <w:color w:val="000000"/>
          <w:sz w:val="24"/>
        </w:rPr>
        <w:t xml:space="preserve">电子签章</w:t>
      </w:r>
      <w:r>
        <w:rPr>
          <w:rFonts w:hint="eastAsia" w:ascii="宋体" w:hAnsi="宋体" w:cs="宋体"/>
          <w:bCs/>
          <w:color w:val="000000"/>
          <w:sz w:val="24"/>
        </w:rPr>
        <w:t xml:space="preserve">）：</w:t>
      </w:r>
      <w:r/>
    </w:p>
    <w:p>
      <w:pPr>
        <w:ind w:firstLine="490"/>
        <w:jc w:val="center"/>
        <w:spacing w:line="400" w:lineRule="exact"/>
        <w:rPr>
          <w:rFonts w:ascii="宋体" w:hAnsi="宋体" w:cs="宋体"/>
          <w:color w:val="000000"/>
          <w:szCs w:val="21"/>
        </w:rPr>
      </w:pPr>
      <w:r>
        <w:rPr>
          <w:rFonts w:hint="eastAsia" w:ascii="宋体" w:hAnsi="宋体" w:cs="宋体"/>
          <w:color w:val="000000"/>
          <w:sz w:val="24"/>
        </w:rPr>
        <w:t xml:space="preserve">年  月   日</w:t>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jc w:val="left"/>
        <w:widowControl/>
        <w:rPr>
          <w:rFonts w:ascii="宋体" w:hAnsi="宋体" w:cs="宋体"/>
          <w:b/>
          <w:color w:val="000000"/>
          <w:sz w:val="30"/>
          <w:szCs w:val="30"/>
        </w:rPr>
      </w:pPr>
      <w:r>
        <w:rPr>
          <w:rFonts w:hint="eastAsia" w:ascii="宋体" w:hAnsi="宋体" w:cs="宋体"/>
          <w:color w:val="000000"/>
          <w:szCs w:val="21"/>
        </w:rPr>
        <w:br w:type="page" w:clear="all"/>
      </w:r>
      <w:r>
        <w:rPr>
          <w:rFonts w:hint="eastAsia" w:ascii="宋体" w:hAnsi="宋体" w:cs="宋体"/>
          <w:b/>
          <w:color w:val="000000"/>
          <w:sz w:val="30"/>
          <w:szCs w:val="30"/>
        </w:rPr>
        <w:t xml:space="preserve">附件3</w:t>
      </w:r>
      <w:r/>
    </w:p>
    <w:p>
      <w:pPr>
        <w:spacing w:line="440" w:lineRule="exact"/>
        <w:rPr>
          <w:rFonts w:ascii="宋体" w:hAnsi="宋体" w:cs="宋体"/>
          <w:b/>
          <w:color w:val="000000"/>
          <w:szCs w:val="21"/>
        </w:rPr>
      </w:pPr>
      <w:r>
        <w:rPr>
          <w:rFonts w:ascii="宋体" w:hAnsi="宋体" w:cs="宋体"/>
          <w:b/>
          <w:color w:val="000000"/>
          <w:szCs w:val="21"/>
        </w:rPr>
      </w:r>
      <w:r/>
    </w:p>
    <w:p>
      <w:pPr>
        <w:jc w:val="center"/>
        <w:spacing w:line="440" w:lineRule="exact"/>
        <w:rPr>
          <w:rFonts w:ascii="宋体" w:hAnsi="宋体" w:cs="宋体"/>
          <w:color w:val="000000"/>
          <w:sz w:val="30"/>
          <w:szCs w:val="30"/>
        </w:rPr>
      </w:pPr>
      <w:r>
        <w:rPr>
          <w:rFonts w:hint="eastAsia" w:ascii="宋体" w:hAnsi="宋体" w:cs="宋体"/>
          <w:b/>
          <w:color w:val="000000"/>
          <w:sz w:val="30"/>
          <w:szCs w:val="30"/>
        </w:rPr>
        <w:t xml:space="preserve">具备履行合同所必需的设备和专业技术能力的书面</w:t>
      </w:r>
      <w:r>
        <w:rPr>
          <w:rFonts w:hint="eastAsia" w:ascii="宋体" w:hAnsi="宋体" w:cs="宋体"/>
          <w:b/>
          <w:bCs/>
          <w:color w:val="000000"/>
          <w:sz w:val="30"/>
          <w:szCs w:val="30"/>
        </w:rPr>
        <w:t xml:space="preserve">声明(格式)</w:t>
      </w:r>
      <w:r/>
    </w:p>
    <w:p>
      <w:pPr>
        <w:ind w:firstLine="492"/>
        <w:spacing w:line="460" w:lineRule="exact"/>
        <w:rPr>
          <w:rFonts w:ascii="宋体" w:hAnsi="宋体" w:cs="宋体"/>
          <w:bCs/>
          <w:color w:val="000000"/>
          <w:szCs w:val="21"/>
        </w:rPr>
      </w:pPr>
      <w:r>
        <w:rPr>
          <w:rFonts w:ascii="宋体" w:hAnsi="宋体" w:cs="宋体"/>
          <w:bCs/>
          <w:color w:val="000000"/>
          <w:szCs w:val="21"/>
        </w:rPr>
      </w:r>
      <w:r/>
    </w:p>
    <w:p>
      <w:pPr>
        <w:ind w:firstLine="492"/>
        <w:spacing w:line="460" w:lineRule="exact"/>
        <w:rPr>
          <w:rFonts w:ascii="宋体" w:hAnsi="宋体" w:cs="宋体"/>
          <w:bCs/>
          <w:color w:val="000000"/>
          <w:szCs w:val="21"/>
        </w:rPr>
      </w:pPr>
      <w:r>
        <w:rPr>
          <w:rFonts w:hint="eastAsia" w:ascii="宋体" w:hAnsi="宋体" w:cs="宋体"/>
          <w:bCs/>
          <w:color w:val="000000"/>
          <w:szCs w:val="21"/>
        </w:rPr>
        <w:t xml:space="preserve">我单位郑重声明：我单位具备履行本项采购合同所必需的设备和专业技术能力，为履行本项采购合同我单位具备如下主要设备和主要专业技术能力：</w:t>
      </w:r>
      <w:r/>
    </w:p>
    <w:p>
      <w:pPr>
        <w:ind w:firstLine="492"/>
        <w:spacing w:line="460" w:lineRule="exact"/>
        <w:rPr>
          <w:rFonts w:ascii="宋体" w:hAnsi="宋体" w:cs="宋体"/>
          <w:bCs/>
          <w:color w:val="000000"/>
          <w:szCs w:val="21"/>
        </w:rPr>
      </w:pPr>
      <w:r>
        <w:rPr>
          <w:rFonts w:hint="eastAsia" w:ascii="宋体" w:hAnsi="宋体" w:cs="宋体"/>
          <w:bCs/>
          <w:color w:val="000000"/>
          <w:szCs w:val="21"/>
        </w:rPr>
        <w:t xml:space="preserve">主要设备有：  。</w:t>
      </w:r>
      <w:r/>
    </w:p>
    <w:p>
      <w:pPr>
        <w:ind w:firstLine="492"/>
        <w:spacing w:line="460" w:lineRule="exact"/>
        <w:rPr>
          <w:rFonts w:ascii="宋体" w:hAnsi="宋体" w:cs="宋体"/>
          <w:bCs/>
          <w:color w:val="000000"/>
          <w:szCs w:val="21"/>
        </w:rPr>
      </w:pPr>
      <w:r>
        <w:rPr>
          <w:rFonts w:hint="eastAsia" w:ascii="宋体" w:hAnsi="宋体" w:cs="宋体"/>
          <w:bCs/>
          <w:color w:val="000000"/>
          <w:szCs w:val="21"/>
        </w:rPr>
        <w:t xml:space="preserve">主要专业技术能力有：   。</w:t>
      </w:r>
      <w:r/>
    </w:p>
    <w:p>
      <w:pPr>
        <w:pStyle w:val="1211"/>
        <w:ind w:firstLine="0"/>
        <w:jc w:val="center"/>
        <w:spacing w:before="0" w:after="0" w:line="420" w:lineRule="exact"/>
        <w:rPr>
          <w:rFonts w:ascii="宋体" w:hAnsi="宋体" w:cs="宋体"/>
          <w:color w:val="000000"/>
          <w:sz w:val="21"/>
          <w:szCs w:val="21"/>
        </w:rPr>
      </w:pPr>
      <w:r>
        <w:rPr>
          <w:rFonts w:ascii="宋体" w:hAnsi="宋体" w:cs="宋体"/>
          <w:color w:val="000000"/>
          <w:sz w:val="21"/>
          <w:szCs w:val="21"/>
        </w:rPr>
      </w:r>
      <w:r/>
    </w:p>
    <w:p>
      <w:pPr>
        <w:pStyle w:val="1211"/>
        <w:ind w:firstLine="0"/>
        <w:jc w:val="center"/>
        <w:spacing w:before="0" w:after="0" w:line="420" w:lineRule="exact"/>
        <w:rPr>
          <w:rFonts w:ascii="宋体" w:hAnsi="宋体" w:cs="宋体"/>
          <w:color w:val="000000"/>
          <w:sz w:val="21"/>
          <w:szCs w:val="21"/>
        </w:rPr>
      </w:pPr>
      <w:r>
        <w:rPr>
          <w:rFonts w:ascii="宋体" w:hAnsi="宋体" w:cs="宋体"/>
          <w:color w:val="000000"/>
          <w:sz w:val="21"/>
          <w:szCs w:val="21"/>
        </w:rPr>
      </w:r>
      <w:r/>
    </w:p>
    <w:p>
      <w:pPr>
        <w:pStyle w:val="1211"/>
        <w:ind w:firstLine="0"/>
        <w:jc w:val="center"/>
        <w:spacing w:before="0" w:after="0" w:line="420" w:lineRule="exact"/>
        <w:rPr>
          <w:rFonts w:ascii="宋体" w:hAnsi="宋体" w:cs="宋体"/>
          <w:color w:val="000000"/>
          <w:sz w:val="21"/>
          <w:szCs w:val="21"/>
        </w:rPr>
      </w:pPr>
      <w:r>
        <w:rPr>
          <w:rFonts w:hint="eastAsia" w:ascii="宋体" w:hAnsi="宋体" w:cs="宋体"/>
          <w:color w:val="000000"/>
          <w:sz w:val="21"/>
          <w:szCs w:val="21"/>
        </w:rPr>
        <w:t xml:space="preserve">响应供应商名称（盖章或电子签章）： </w:t>
      </w:r>
      <w:r/>
    </w:p>
    <w:p>
      <w:pPr>
        <w:spacing w:line="460" w:lineRule="exact"/>
        <w:rPr>
          <w:rFonts w:ascii="宋体" w:hAnsi="宋体" w:cs="宋体"/>
          <w:bCs/>
          <w:color w:val="000000"/>
          <w:szCs w:val="21"/>
        </w:rPr>
      </w:pPr>
      <w:r>
        <w:rPr>
          <w:rFonts w:ascii="宋体" w:hAnsi="宋体" w:cs="宋体"/>
          <w:bCs/>
          <w:color w:val="000000"/>
          <w:szCs w:val="21"/>
        </w:rPr>
      </w:r>
      <w:r/>
    </w:p>
    <w:p>
      <w:pPr>
        <w:spacing w:line="460" w:lineRule="exact"/>
        <w:rPr>
          <w:rFonts w:ascii="宋体" w:hAnsi="宋体" w:cs="宋体"/>
          <w:bCs/>
          <w:color w:val="000000"/>
          <w:szCs w:val="21"/>
        </w:rPr>
      </w:pPr>
      <w:r>
        <w:rPr>
          <w:rFonts w:hint="eastAsia" w:ascii="宋体" w:hAnsi="宋体" w:cs="宋体"/>
          <w:bCs/>
          <w:color w:val="000000"/>
          <w:szCs w:val="21"/>
        </w:rPr>
        <w:t xml:space="preserve">                                     日期：年月日</w:t>
      </w:r>
      <w:r/>
    </w:p>
    <w:p>
      <w:pPr>
        <w:pStyle w:val="1223"/>
        <w:ind w:left="0" w:firstLine="0"/>
        <w:jc w:val="center"/>
        <w:spacing w:after="120" w:line="360" w:lineRule="auto"/>
        <w:rPr>
          <w:rFonts w:ascii="宋体" w:hAnsi="宋体" w:eastAsia="宋体" w:cs="宋体"/>
          <w:b w:val="0"/>
          <w:color w:val="000000"/>
          <w:sz w:val="21"/>
          <w:szCs w:val="21"/>
        </w:rPr>
      </w:pPr>
      <w:r>
        <w:rPr>
          <w:rFonts w:ascii="宋体" w:hAnsi="宋体" w:eastAsia="宋体" w:cs="宋体"/>
          <w:b w:val="0"/>
          <w:color w:val="000000"/>
          <w:sz w:val="21"/>
          <w:szCs w:val="21"/>
        </w:rPr>
      </w:r>
      <w:r/>
    </w:p>
    <w:p>
      <w:pPr>
        <w:pStyle w:val="1223"/>
        <w:ind w:left="0" w:firstLine="0"/>
        <w:jc w:val="center"/>
        <w:spacing w:after="120" w:line="360" w:lineRule="auto"/>
        <w:rPr>
          <w:rFonts w:ascii="宋体" w:hAnsi="宋体" w:eastAsia="宋体" w:cs="宋体"/>
          <w:b w:val="0"/>
          <w:color w:val="000000"/>
          <w:sz w:val="21"/>
          <w:szCs w:val="21"/>
        </w:rPr>
      </w:pPr>
      <w:r>
        <w:rPr>
          <w:rFonts w:ascii="宋体" w:hAnsi="宋体" w:eastAsia="宋体" w:cs="宋体"/>
          <w:b w:val="0"/>
          <w:color w:val="000000"/>
          <w:sz w:val="21"/>
          <w:szCs w:val="21"/>
        </w:rPr>
      </w:r>
      <w:r/>
    </w:p>
    <w:p>
      <w:pPr>
        <w:pStyle w:val="1223"/>
        <w:ind w:left="0" w:firstLine="0"/>
        <w:jc w:val="center"/>
        <w:spacing w:after="120" w:line="360" w:lineRule="auto"/>
        <w:rPr>
          <w:rFonts w:ascii="宋体" w:hAnsi="宋体" w:eastAsia="宋体" w:cs="宋体"/>
          <w:b w:val="0"/>
          <w:color w:val="000000"/>
          <w:sz w:val="21"/>
          <w:szCs w:val="21"/>
        </w:rPr>
      </w:pPr>
      <w:r>
        <w:rPr>
          <w:rFonts w:ascii="宋体" w:hAnsi="宋体" w:eastAsia="宋体" w:cs="宋体"/>
          <w:b w:val="0"/>
          <w:color w:val="000000"/>
          <w:sz w:val="21"/>
          <w:szCs w:val="21"/>
        </w:rPr>
      </w:r>
      <w:r/>
    </w:p>
    <w:p>
      <w:pPr>
        <w:pStyle w:val="1223"/>
        <w:ind w:left="0" w:firstLine="0"/>
        <w:jc w:val="center"/>
        <w:spacing w:after="120" w:line="360" w:lineRule="auto"/>
        <w:rPr>
          <w:rFonts w:ascii="宋体" w:hAnsi="宋体" w:eastAsia="宋体"/>
          <w:color w:val="000000"/>
          <w:sz w:val="21"/>
          <w:szCs w:val="21"/>
        </w:rPr>
      </w:pPr>
      <w:r/>
      <w:bookmarkStart w:id="80" w:name="_Toc414607925"/>
      <w:r>
        <w:rPr>
          <w:rFonts w:ascii="宋体" w:hAnsi="宋体" w:eastAsia="宋体"/>
          <w:color w:val="000000"/>
          <w:szCs w:val="30"/>
        </w:rPr>
        <w:t xml:space="preserve">附件</w:t>
      </w:r>
      <w:r>
        <w:rPr>
          <w:rFonts w:hint="eastAsia" w:ascii="宋体" w:hAnsi="宋体" w:eastAsia="宋体"/>
          <w:color w:val="000000"/>
          <w:szCs w:val="30"/>
        </w:rPr>
        <w:t xml:space="preserve">4参加政府采购活动前</w:t>
      </w:r>
      <w:r>
        <w:rPr>
          <w:rFonts w:ascii="宋体" w:hAnsi="宋体" w:eastAsia="宋体"/>
          <w:color w:val="000000"/>
          <w:szCs w:val="30"/>
        </w:rPr>
        <w:t xml:space="preserve">3</w:t>
      </w:r>
      <w:r>
        <w:rPr>
          <w:rFonts w:hint="eastAsia" w:ascii="宋体" w:hAnsi="宋体" w:eastAsia="宋体"/>
          <w:color w:val="000000"/>
          <w:szCs w:val="30"/>
        </w:rPr>
        <w:t xml:space="preserve">年内在经营活动中没有重大违法记录的书面声明</w:t>
      </w:r>
      <w:r>
        <w:rPr>
          <w:rFonts w:ascii="宋体" w:hAnsi="宋体" w:eastAsia="宋体"/>
          <w:color w:val="000000"/>
          <w:szCs w:val="30"/>
        </w:rPr>
        <w:t xml:space="preserve">(</w:t>
      </w:r>
      <w:r>
        <w:rPr>
          <w:rFonts w:hint="eastAsia" w:ascii="宋体" w:hAnsi="宋体" w:eastAsia="宋体"/>
          <w:color w:val="000000"/>
          <w:szCs w:val="30"/>
        </w:rPr>
        <w:t xml:space="preserve">参考格式</w:t>
      </w:r>
      <w:r>
        <w:rPr>
          <w:rFonts w:ascii="宋体" w:hAnsi="宋体" w:eastAsia="宋体"/>
          <w:color w:val="000000"/>
          <w:szCs w:val="30"/>
        </w:rPr>
        <w:t xml:space="preserve">)</w:t>
      </w:r>
      <w:bookmarkEnd w:id="80"/>
      <w:r/>
      <w:r/>
    </w:p>
    <w:p>
      <w:pPr>
        <w:pStyle w:val="1211"/>
        <w:ind w:firstLine="0"/>
        <w:spacing w:before="0" w:after="0" w:line="420" w:lineRule="exact"/>
        <w:rPr>
          <w:rFonts w:ascii="宋体"/>
          <w:color w:val="000000"/>
          <w:sz w:val="21"/>
          <w:szCs w:val="21"/>
        </w:rPr>
      </w:pPr>
      <w:r>
        <w:rPr>
          <w:rFonts w:ascii="宋体"/>
          <w:color w:val="000000"/>
          <w:sz w:val="21"/>
          <w:szCs w:val="21"/>
        </w:rPr>
      </w:r>
      <w:r/>
    </w:p>
    <w:p>
      <w:pPr>
        <w:pStyle w:val="1211"/>
        <w:ind w:firstLine="0"/>
        <w:jc w:val="center"/>
        <w:spacing w:before="0" w:after="0" w:line="420" w:lineRule="exact"/>
        <w:rPr>
          <w:rFonts w:ascii="宋体"/>
          <w:b/>
          <w:color w:val="000000"/>
          <w:sz w:val="21"/>
          <w:szCs w:val="21"/>
        </w:rPr>
      </w:pPr>
      <w:r>
        <w:rPr>
          <w:rFonts w:hint="eastAsia" w:ascii="宋体" w:hAnsi="宋体"/>
          <w:b/>
          <w:color w:val="000000"/>
          <w:sz w:val="21"/>
          <w:szCs w:val="21"/>
        </w:rPr>
        <w:t xml:space="preserve">声明</w:t>
      </w:r>
      <w:r/>
    </w:p>
    <w:p>
      <w:pPr>
        <w:pStyle w:val="1211"/>
        <w:ind w:firstLine="415"/>
        <w:spacing w:before="0" w:after="0" w:line="420" w:lineRule="exact"/>
        <w:rPr>
          <w:rFonts w:ascii="宋体" w:hAnsi="宋体"/>
          <w:color w:val="000000"/>
          <w:sz w:val="21"/>
          <w:szCs w:val="21"/>
        </w:rPr>
      </w:pPr>
      <w:r>
        <w:rPr>
          <w:rFonts w:hint="eastAsia" w:ascii="宋体" w:hAnsi="宋体"/>
          <w:color w:val="000000"/>
          <w:sz w:val="21"/>
          <w:szCs w:val="21"/>
        </w:rPr>
        <w:t xml:space="preserve">我公司郑重声明：参加本次政府采购活动前</w:t>
      </w:r>
      <w:r>
        <w:rPr>
          <w:rFonts w:ascii="宋体" w:hAnsi="宋体"/>
          <w:color w:val="000000"/>
          <w:sz w:val="21"/>
          <w:szCs w:val="21"/>
        </w:rPr>
        <w:t xml:space="preserve">3</w:t>
      </w:r>
      <w:r>
        <w:rPr>
          <w:rFonts w:hint="eastAsia" w:ascii="宋体" w:hAnsi="宋体"/>
          <w:color w:val="000000"/>
          <w:sz w:val="21"/>
          <w:szCs w:val="21"/>
        </w:rPr>
        <w:t xml:space="preserve">年内，我公司在经营活动中没有因违法经营受到刑事处罚或者责令停产停业、吊销许可证或者执照、较大数额罚款等行政处罚。</w:t>
      </w:r>
      <w:r/>
    </w:p>
    <w:p>
      <w:pPr>
        <w:pStyle w:val="1211"/>
        <w:ind w:firstLine="0"/>
        <w:jc w:val="right"/>
        <w:spacing w:before="0" w:after="0" w:line="420" w:lineRule="exact"/>
        <w:rPr>
          <w:rFonts w:ascii="宋体"/>
          <w:color w:val="000000"/>
          <w:sz w:val="21"/>
          <w:szCs w:val="21"/>
        </w:rPr>
      </w:pPr>
      <w:r>
        <w:rPr>
          <w:rFonts w:ascii="宋体"/>
          <w:color w:val="000000"/>
          <w:sz w:val="21"/>
          <w:szCs w:val="21"/>
        </w:rPr>
      </w:r>
      <w:r/>
    </w:p>
    <w:p>
      <w:pPr>
        <w:pStyle w:val="1211"/>
        <w:ind w:firstLine="420"/>
        <w:jc w:val="right"/>
        <w:spacing w:before="0" w:after="0"/>
        <w:rPr>
          <w:rFonts w:ascii="宋体"/>
          <w:color w:val="000000"/>
          <w:sz w:val="21"/>
          <w:szCs w:val="21"/>
        </w:rPr>
      </w:pPr>
      <w:r>
        <w:rPr>
          <w:rFonts w:ascii="宋体"/>
          <w:color w:val="000000"/>
          <w:sz w:val="21"/>
          <w:szCs w:val="21"/>
        </w:rPr>
      </w:r>
      <w:r/>
    </w:p>
    <w:p>
      <w:pPr>
        <w:pStyle w:val="1211"/>
        <w:ind w:left="3360" w:firstLine="420"/>
        <w:jc w:val="both"/>
        <w:spacing w:before="0" w:after="0"/>
        <w:rPr>
          <w:rFonts w:ascii="宋体" w:hAnsi="宋体"/>
          <w:color w:val="000000"/>
          <w:sz w:val="21"/>
          <w:szCs w:val="21"/>
        </w:rPr>
      </w:pPr>
      <w:r>
        <w:rPr>
          <w:rFonts w:hint="eastAsia" w:ascii="宋体" w:hAnsi="宋体"/>
          <w:color w:val="000000"/>
          <w:sz w:val="21"/>
          <w:szCs w:val="21"/>
        </w:rPr>
        <w:t xml:space="preserve">响应供应商名称（盖章或电子签章）：</w:t>
      </w:r>
      <w:r/>
    </w:p>
    <w:p>
      <w:pPr>
        <w:ind w:left="3360" w:firstLine="420"/>
        <w:spacing w:line="360" w:lineRule="auto"/>
        <w:rPr>
          <w:rFonts w:ascii="宋体" w:hAnsi="宋体"/>
          <w:color w:val="000000"/>
          <w:szCs w:val="21"/>
        </w:rPr>
      </w:pPr>
      <w:r>
        <w:rPr>
          <w:rFonts w:hint="eastAsia" w:ascii="宋体" w:hAnsi="宋体"/>
          <w:color w:val="000000"/>
          <w:szCs w:val="21"/>
        </w:rPr>
        <w:t xml:space="preserve">日期：年月日</w:t>
      </w:r>
      <w:r/>
    </w:p>
    <w:p>
      <w:pPr>
        <w:pStyle w:val="1107"/>
        <w:ind w:firstLine="640"/>
        <w:spacing w:line="360" w:lineRule="auto"/>
        <w:rPr>
          <w:color w:val="000000"/>
        </w:rPr>
      </w:pPr>
      <w:r>
        <w:rPr>
          <w:color w:val="000000"/>
        </w:rPr>
      </w:r>
      <w:r/>
    </w:p>
    <w:p>
      <w:pPr>
        <w:pStyle w:val="1110"/>
        <w:rPr>
          <w:color w:val="000000"/>
        </w:rPr>
      </w:pPr>
      <w:r>
        <w:rPr>
          <w:color w:val="000000"/>
        </w:rPr>
        <w:br w:type="page" w:clear="all"/>
      </w:r>
      <w:r/>
    </w:p>
    <w:p>
      <w:pPr>
        <w:pStyle w:val="1502"/>
        <w:rPr>
          <w:rFonts w:ascii="宋体" w:hAnsi="宋体"/>
          <w:b/>
          <w:color w:val="000000"/>
          <w:spacing w:val="20"/>
          <w:sz w:val="32"/>
          <w:szCs w:val="32"/>
        </w:rPr>
      </w:pPr>
      <w:r>
        <w:rPr>
          <w:rFonts w:hint="eastAsia" w:ascii="宋体" w:hAnsi="宋体"/>
          <w:b/>
          <w:color w:val="000000"/>
          <w:spacing w:val="20"/>
          <w:sz w:val="32"/>
          <w:szCs w:val="32"/>
        </w:rPr>
        <w:t xml:space="preserve">附件5</w:t>
      </w:r>
      <w:r/>
    </w:p>
    <w:p>
      <w:pPr>
        <w:pStyle w:val="1502"/>
        <w:jc w:val="center"/>
        <w:rPr>
          <w:rFonts w:ascii="黑体" w:eastAsia="黑体"/>
          <w:color w:val="000000"/>
          <w:sz w:val="32"/>
          <w:szCs w:val="32"/>
        </w:rPr>
      </w:pPr>
      <w:r>
        <w:rPr>
          <w:rFonts w:hint="eastAsia" w:ascii="宋体" w:hAnsi="宋体"/>
          <w:b/>
          <w:color w:val="000000"/>
          <w:spacing w:val="20"/>
          <w:sz w:val="32"/>
          <w:szCs w:val="32"/>
        </w:rPr>
        <w:t xml:space="preserve">承诺书</w:t>
      </w:r>
      <w:r/>
    </w:p>
    <w:p>
      <w:pPr>
        <w:spacing w:line="360" w:lineRule="auto"/>
        <w:rPr>
          <w:rFonts w:ascii="宋体" w:hAnsi="宋体" w:cs="宋体"/>
          <w:bCs/>
          <w:color w:val="000000"/>
          <w:szCs w:val="21"/>
        </w:rPr>
      </w:pPr>
      <w:r>
        <w:rPr>
          <w:rFonts w:ascii="宋体" w:hAnsi="宋体" w:cs="宋体"/>
          <w:bCs/>
          <w:color w:val="000000"/>
          <w:szCs w:val="21"/>
        </w:rPr>
      </w:r>
      <w:r/>
    </w:p>
    <w:p>
      <w:pPr>
        <w:spacing w:line="360" w:lineRule="auto"/>
        <w:rPr>
          <w:rFonts w:ascii="宋体" w:hAnsi="宋体" w:cs="宋体"/>
          <w:bCs/>
          <w:color w:val="000000"/>
          <w:szCs w:val="21"/>
          <w:u w:val="single"/>
        </w:rPr>
      </w:pPr>
      <w:r>
        <w:rPr>
          <w:rFonts w:hint="eastAsia" w:ascii="宋体" w:hAnsi="宋体" w:cs="宋体"/>
          <w:bCs/>
          <w:color w:val="000000"/>
          <w:szCs w:val="21"/>
        </w:rPr>
        <w:t xml:space="preserve">至采购人：</w:t>
      </w:r>
      <w:r>
        <w:rPr>
          <w:rFonts w:hint="eastAsia" w:ascii="宋体" w:hAnsi="宋体" w:cs="宋体"/>
          <w:bCs/>
          <w:color w:val="000000"/>
          <w:szCs w:val="21"/>
          <w:u w:val="single"/>
        </w:rPr>
        <w:t xml:space="preserve">（采购人名称）</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我单位郑重承诺以下事项：</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一、我单位同意并响应</w:t>
      </w:r>
      <w:r>
        <w:rPr>
          <w:rFonts w:hint="eastAsia" w:ascii="宋体" w:hAnsi="宋体" w:cs="宋体"/>
          <w:bCs/>
          <w:color w:val="000000"/>
          <w:szCs w:val="21"/>
          <w:u w:val="single"/>
        </w:rPr>
        <w:t xml:space="preserve">       （项目名称）      采购</w:t>
      </w:r>
      <w:r>
        <w:rPr>
          <w:rFonts w:hint="eastAsia" w:ascii="宋体" w:hAnsi="宋体" w:cs="宋体"/>
          <w:bCs/>
          <w:color w:val="000000"/>
          <w:szCs w:val="21"/>
        </w:rPr>
        <w:t xml:space="preserve">文件的所有内容。</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二、我单位提供的工程服务不低于采购文件要求的标准；</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三、我单位承诺如果服务工程中未按上述要求履行，我单位承担违约责任，双倍赔偿采购人损失，采购人可直接解除合同，并没收履约保证金。</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四、我单位有良好的银行资信和商业信誉，没有处于被责令停业或破产状态，且资产未被重组、接管和冻结。</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五、我单位与采购人不存在利害关系；不存在单位负责人为同一人或者存在控股、管理关系的不同单位，同时参加本项目的响应的情况；</w:t>
      </w:r>
      <w:r/>
    </w:p>
    <w:p>
      <w:pPr>
        <w:ind w:firstLine="420"/>
        <w:spacing w:line="360" w:lineRule="auto"/>
        <w:rPr>
          <w:rFonts w:ascii="宋体" w:hAnsi="宋体" w:cs="宋体"/>
          <w:bCs/>
          <w:color w:val="000000"/>
          <w:szCs w:val="21"/>
        </w:rPr>
      </w:pPr>
      <w:r>
        <w:rPr>
          <w:rFonts w:ascii="宋体" w:hAnsi="宋体" w:cs="宋体"/>
          <w:bCs/>
          <w:color w:val="000000"/>
          <w:szCs w:val="21"/>
        </w:rPr>
      </w:r>
      <w:r/>
    </w:p>
    <w:p>
      <w:pPr>
        <w:ind w:firstLine="420"/>
        <w:spacing w:line="360" w:lineRule="auto"/>
        <w:rPr>
          <w:rFonts w:ascii="宋体" w:hAnsi="宋体" w:cs="宋体"/>
          <w:bCs/>
          <w:color w:val="000000"/>
          <w:szCs w:val="21"/>
        </w:rPr>
      </w:pPr>
      <w:r>
        <w:rPr>
          <w:rFonts w:ascii="宋体" w:hAnsi="宋体" w:cs="宋体"/>
          <w:bCs/>
          <w:color w:val="000000"/>
          <w:szCs w:val="21"/>
        </w:rPr>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 特此承诺！</w:t>
      </w:r>
      <w:r/>
    </w:p>
    <w:p>
      <w:pPr>
        <w:spacing w:line="360" w:lineRule="auto"/>
        <w:rPr>
          <w:rFonts w:ascii="宋体" w:hAnsi="宋体" w:cs="宋体"/>
          <w:color w:val="000000"/>
          <w:szCs w:val="21"/>
        </w:rPr>
      </w:pPr>
      <w:r>
        <w:rPr>
          <w:rFonts w:ascii="宋体" w:hAnsi="宋体" w:cs="宋体"/>
          <w:color w:val="000000"/>
          <w:szCs w:val="21"/>
        </w:rPr>
      </w:r>
      <w:r/>
    </w:p>
    <w:p>
      <w:pPr>
        <w:pStyle w:val="1648"/>
        <w:jc w:val="right"/>
        <w:spacing w:line="360" w:lineRule="auto"/>
        <w:rPr>
          <w:rFonts w:ascii="宋体" w:hAnsi="宋体" w:eastAsia="宋体" w:cs="宋体"/>
          <w:color w:val="000000"/>
        </w:rPr>
      </w:pPr>
      <w:r>
        <w:rPr>
          <w:rFonts w:hint="eastAsia" w:ascii="宋体" w:hAnsi="宋体" w:eastAsia="宋体" w:cs="宋体"/>
          <w:color w:val="000000"/>
        </w:rPr>
        <w:t xml:space="preserve">供应商：（盖章或电子签章）</w:t>
      </w:r>
      <w:r/>
    </w:p>
    <w:p>
      <w:pPr>
        <w:pStyle w:val="1648"/>
        <w:ind w:firstLine="5590"/>
        <w:jc w:val="both"/>
        <w:spacing w:line="360" w:lineRule="auto"/>
        <w:rPr>
          <w:rFonts w:ascii="宋体" w:hAnsi="宋体" w:eastAsia="宋体" w:cs="宋体"/>
          <w:color w:val="000000"/>
        </w:rPr>
      </w:pPr>
      <w:r>
        <w:rPr>
          <w:rFonts w:ascii="宋体" w:hAnsi="宋体" w:eastAsia="宋体" w:cs="宋体"/>
          <w:color w:val="000000"/>
        </w:rPr>
      </w:r>
      <w:r/>
    </w:p>
    <w:p>
      <w:pPr>
        <w:pStyle w:val="1648"/>
        <w:ind w:firstLine="5590"/>
        <w:jc w:val="both"/>
        <w:spacing w:line="360" w:lineRule="auto"/>
        <w:rPr>
          <w:rFonts w:ascii="宋体" w:hAnsi="宋体" w:eastAsia="宋体" w:cs="宋体"/>
          <w:color w:val="000000"/>
        </w:rPr>
      </w:pPr>
      <w:r>
        <w:rPr>
          <w:rFonts w:hint="eastAsia" w:ascii="宋体" w:hAnsi="宋体" w:eastAsia="宋体" w:cs="宋体"/>
          <w:color w:val="000000"/>
        </w:rPr>
        <w:t xml:space="preserve">日期：   年  月  日</w:t>
      </w:r>
      <w:r/>
    </w:p>
    <w:p>
      <w:pPr>
        <w:jc w:val="center"/>
        <w:spacing w:before="100" w:beforeAutospacing="1" w:after="100" w:afterAutospacing="1"/>
        <w:widowControl/>
        <w:rPr>
          <w:color w:val="000000"/>
          <w:sz w:val="36"/>
          <w:szCs w:val="36"/>
        </w:rPr>
        <w:sectPr>
          <w:headerReference w:type="default" r:id="rId11"/>
          <w:footerReference w:type="default" r:id="rId15"/>
          <w:footerReference w:type="first" r:id="rId16"/>
          <w:footnotePr/>
          <w:endnotePr/>
          <w:type w:val="nextPage"/>
          <w:pgSz w:w="11906" w:h="16838" w:orient="portrait"/>
          <w:pgMar w:top="1440" w:right="1800" w:bottom="1440" w:left="1800" w:header="851" w:footer="907" w:gutter="0"/>
          <w:cols w:num="1" w:sep="0" w:space="1701" w:equalWidth="1"/>
          <w:docGrid w:linePitch="360"/>
          <w:titlePg/>
        </w:sectPr>
      </w:pPr>
      <w:r>
        <w:rPr>
          <w:color w:val="000000"/>
          <w:sz w:val="36"/>
          <w:szCs w:val="36"/>
        </w:rPr>
      </w:r>
      <w:r/>
    </w:p>
    <w:p>
      <w:pPr>
        <w:jc w:val="center"/>
        <w:spacing w:before="100" w:beforeAutospacing="1" w:after="100" w:afterAutospacing="1"/>
        <w:widowControl/>
        <w:rPr>
          <w:rFonts w:ascii="宋体" w:hAnsi="宋体" w:cs="宋体"/>
          <w:color w:val="000000"/>
          <w:sz w:val="36"/>
          <w:szCs w:val="36"/>
        </w:rPr>
      </w:pPr>
      <w:r>
        <w:rPr>
          <w:color w:val="000000"/>
          <w:sz w:val="36"/>
          <w:szCs w:val="36"/>
        </w:rPr>
        <w:t xml:space="preserve">磋商报价表</w:t>
      </w:r>
      <w:r/>
    </w:p>
    <w:p>
      <w:pPr>
        <w:jc w:val="left"/>
        <w:spacing w:before="100" w:beforeAutospacing="1" w:after="100" w:afterAutospacing="1"/>
        <w:widowControl/>
        <w:rPr>
          <w:rFonts w:ascii="宋体" w:hAnsi="宋体" w:cs="宋体"/>
          <w:color w:val="000000"/>
          <w:sz w:val="24"/>
        </w:rPr>
      </w:pPr>
      <w:r>
        <w:rPr>
          <w:rFonts w:hint="eastAsia" w:ascii="宋体" w:hAnsi="宋体" w:cs="宋体"/>
          <w:color w:val="000000"/>
          <w:sz w:val="24"/>
        </w:rPr>
        <w:t xml:space="preserve">项目名称：</w:t>
      </w:r>
      <w:r>
        <w:rPr>
          <w:rFonts w:ascii="宋体" w:hAnsi="宋体" w:cs="宋体"/>
          <w:color w:val="000000"/>
          <w:sz w:val="24"/>
        </w:rPr>
        <w:t xml:space="preserve">              </w:t>
      </w:r>
      <w:r/>
    </w:p>
    <w:p>
      <w:pPr>
        <w:jc w:val="left"/>
        <w:spacing w:before="100" w:beforeAutospacing="1" w:after="100" w:afterAutospacing="1"/>
        <w:widowControl/>
        <w:rPr>
          <w:rFonts w:ascii="宋体" w:hAnsi="宋体" w:cs="宋体"/>
          <w:color w:val="000000"/>
          <w:sz w:val="24"/>
        </w:rPr>
      </w:pPr>
      <w:r>
        <w:rPr>
          <w:rFonts w:ascii="宋体" w:hAnsi="宋体" w:cs="宋体"/>
          <w:color w:val="000000"/>
          <w:sz w:val="24"/>
        </w:rPr>
        <w:t xml:space="preserve">项目编号：</w:t>
      </w:r>
      <w:r/>
    </w:p>
    <w:tbl>
      <w:tblPr>
        <w:tblStyle w:val="881"/>
        <w:tblW w:w="0" w:type="auto"/>
        <w:tblCellSpacing w:w="15" w:type="dxa"/>
        <w:tblInd w:w="-6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431"/>
        <w:gridCol w:w="4034"/>
        <w:gridCol w:w="1991"/>
      </w:tblGrid>
      <w:tr>
        <w:trPr>
          <w:tblCellSpacing w:w="15" w:type="dxa"/>
          <w:trHeight w:val="581"/>
        </w:trPr>
        <w:tc>
          <w:tcPr>
            <w:tcW w:w="2371" w:type="dxa"/>
            <w:vAlign w:val="center"/>
            <w:textDirection w:val="lrTb"/>
            <w:noWrap/>
          </w:tcPr>
          <w:p>
            <w:pPr>
              <w:jc w:val="left"/>
              <w:spacing w:before="100" w:beforeAutospacing="1" w:after="100" w:afterAutospacing="1"/>
              <w:widowControl/>
              <w:rPr>
                <w:rFonts w:ascii="宋体" w:hAnsi="宋体" w:cs="宋体"/>
                <w:color w:val="000000"/>
                <w:sz w:val="24"/>
              </w:rPr>
            </w:pPr>
            <w:r>
              <w:rPr>
                <w:rFonts w:hint="eastAsia" w:ascii="宋体" w:hAnsi="宋体" w:cs="宋体"/>
                <w:color w:val="000000"/>
                <w:sz w:val="24"/>
              </w:rPr>
              <w:t xml:space="preserve">投标人名称</w:t>
            </w:r>
            <w:r/>
          </w:p>
        </w:tc>
        <w:tc>
          <w:tcPr>
            <w:tcW w:w="4004" w:type="dxa"/>
            <w:vAlign w:val="center"/>
            <w:textDirection w:val="lrTb"/>
            <w:noWrap/>
          </w:tcPr>
          <w:p>
            <w:pPr>
              <w:jc w:val="left"/>
              <w:spacing w:before="100" w:beforeAutospacing="1" w:after="100" w:afterAutospacing="1"/>
              <w:widowControl/>
              <w:rPr>
                <w:rFonts w:ascii="宋体" w:hAnsi="宋体" w:cs="宋体"/>
                <w:color w:val="000000"/>
                <w:sz w:val="24"/>
              </w:rPr>
            </w:pPr>
            <w:r>
              <w:rPr>
                <w:rFonts w:ascii="宋体" w:hAnsi="宋体" w:cs="宋体"/>
                <w:color w:val="000000"/>
                <w:sz w:val="24"/>
              </w:rPr>
            </w:r>
            <w:r/>
          </w:p>
        </w:tc>
        <w:tc>
          <w:tcPr>
            <w:tcW w:w="1931" w:type="dxa"/>
            <w:vAlign w:val="center"/>
            <w:textDirection w:val="lrTb"/>
            <w:noWrap/>
          </w:tcPr>
          <w:p>
            <w:pPr>
              <w:jc w:val="left"/>
              <w:spacing w:before="100" w:beforeAutospacing="1" w:after="100" w:afterAutospacing="1"/>
              <w:widowControl/>
              <w:rPr>
                <w:rFonts w:ascii="宋体" w:hAnsi="宋体" w:cs="宋体"/>
                <w:color w:val="000000"/>
                <w:sz w:val="24"/>
              </w:rPr>
            </w:pPr>
            <w:r>
              <w:rPr>
                <w:rFonts w:hint="eastAsia" w:ascii="宋体" w:hAnsi="宋体" w:cs="宋体"/>
                <w:color w:val="000000"/>
                <w:sz w:val="24"/>
              </w:rPr>
              <w:t xml:space="preserve">备注</w:t>
            </w:r>
            <w:r/>
          </w:p>
        </w:tc>
      </w:tr>
      <w:tr>
        <w:trPr>
          <w:tblCellSpacing w:w="15" w:type="dxa"/>
        </w:trPr>
        <w:tc>
          <w:tcPr>
            <w:tcW w:w="2371" w:type="dxa"/>
            <w:vAlign w:val="center"/>
            <w:textDirection w:val="lrTb"/>
            <w:noWrap/>
          </w:tcPr>
          <w:p>
            <w:pPr>
              <w:jc w:val="left"/>
              <w:spacing w:before="100" w:beforeAutospacing="1" w:after="100" w:afterAutospacing="1"/>
              <w:widowControl/>
              <w:rPr>
                <w:rFonts w:ascii="宋体" w:hAnsi="宋体" w:cs="宋体"/>
                <w:color w:val="000000"/>
                <w:sz w:val="24"/>
              </w:rPr>
            </w:pPr>
            <w:r>
              <w:rPr>
                <w:rFonts w:hint="eastAsia" w:ascii="宋体" w:hAnsi="宋体" w:cs="宋体"/>
                <w:color w:val="000000"/>
                <w:sz w:val="24"/>
              </w:rPr>
              <w:t xml:space="preserve">首次报价</w:t>
            </w:r>
            <w:r/>
          </w:p>
        </w:tc>
        <w:tc>
          <w:tcPr>
            <w:tcW w:w="4004" w:type="dxa"/>
            <w:vAlign w:val="center"/>
            <w:textDirection w:val="lrTb"/>
            <w:noWrap/>
          </w:tcPr>
          <w:p>
            <w:pPr>
              <w:jc w:val="left"/>
              <w:spacing w:before="100" w:beforeAutospacing="1" w:after="100" w:afterAutospacing="1"/>
              <w:widowControl/>
              <w:rPr>
                <w:rFonts w:ascii="宋体" w:hAnsi="宋体" w:cs="宋体"/>
                <w:color w:val="000000"/>
                <w:sz w:val="24"/>
                <w:u w:val="single"/>
              </w:rPr>
            </w:pPr>
            <w:r>
              <w:rPr>
                <w:rFonts w:hint="eastAsia" w:ascii="宋体" w:hAnsi="宋体" w:cs="宋体"/>
                <w:color w:val="000000"/>
                <w:sz w:val="24"/>
                <w:u w:val="single"/>
              </w:rPr>
              <w:t xml:space="preserve">小写：￥              </w:t>
            </w:r>
            <w:r/>
          </w:p>
          <w:p>
            <w:pPr>
              <w:jc w:val="left"/>
              <w:spacing w:before="100" w:beforeAutospacing="1" w:after="100" w:afterAutospacing="1"/>
              <w:widowControl/>
              <w:rPr>
                <w:rFonts w:ascii="宋体" w:hAnsi="宋体" w:cs="宋体"/>
                <w:color w:val="000000"/>
                <w:sz w:val="24"/>
              </w:rPr>
            </w:pPr>
            <w:r>
              <w:rPr>
                <w:rFonts w:hint="eastAsia" w:ascii="宋体" w:hAnsi="宋体" w:cs="宋体"/>
                <w:color w:val="000000"/>
                <w:sz w:val="24"/>
                <w:u w:val="single"/>
              </w:rPr>
              <w:t xml:space="preserve">大写：              </w:t>
            </w:r>
            <w:r/>
          </w:p>
        </w:tc>
        <w:tc>
          <w:tcPr>
            <w:tcW w:w="1931" w:type="dxa"/>
            <w:vAlign w:val="center"/>
            <w:textDirection w:val="lrTb"/>
            <w:noWrap/>
          </w:tcPr>
          <w:p>
            <w:pPr>
              <w:jc w:val="left"/>
              <w:spacing w:before="100" w:beforeAutospacing="1" w:after="100" w:afterAutospacing="1"/>
              <w:widowControl/>
              <w:rPr>
                <w:rFonts w:ascii="宋体" w:hAnsi="宋体" w:cs="宋体"/>
                <w:color w:val="000000"/>
                <w:sz w:val="24"/>
              </w:rPr>
            </w:pPr>
            <w:r>
              <w:rPr>
                <w:rFonts w:ascii="宋体" w:hAnsi="宋体" w:cs="宋体"/>
                <w:color w:val="000000"/>
                <w:sz w:val="24"/>
              </w:rPr>
              <w:t xml:space="preserve">   </w:t>
            </w:r>
            <w:r/>
          </w:p>
        </w:tc>
      </w:tr>
    </w:tbl>
    <w:p>
      <w:pPr>
        <w:jc w:val="left"/>
        <w:spacing w:before="100" w:beforeAutospacing="1" w:after="100" w:afterAutospacing="1"/>
        <w:widowControl/>
        <w:rPr>
          <w:rFonts w:ascii="宋体" w:hAnsi="宋体" w:cs="宋体"/>
          <w:color w:val="000000"/>
          <w:sz w:val="24"/>
        </w:rPr>
      </w:pPr>
      <w:r>
        <w:rPr>
          <w:rFonts w:ascii="宋体" w:hAnsi="宋体" w:cs="宋体"/>
          <w:color w:val="000000"/>
          <w:sz w:val="24"/>
        </w:rPr>
        <w:t xml:space="preserve">报价说明：</w:t>
      </w:r>
      <w:r/>
    </w:p>
    <w:p>
      <w:pPr>
        <w:jc w:val="left"/>
        <w:spacing w:before="100" w:beforeAutospacing="1" w:after="100" w:afterAutospacing="1"/>
        <w:widowControl/>
        <w:rPr>
          <w:rFonts w:ascii="宋体" w:hAnsi="宋体" w:cs="宋体"/>
          <w:color w:val="000000"/>
          <w:sz w:val="24"/>
        </w:rPr>
      </w:pPr>
      <w:r>
        <w:rPr>
          <w:rFonts w:ascii="宋体" w:hAnsi="宋体" w:cs="宋体"/>
          <w:color w:val="000000"/>
          <w:sz w:val="24"/>
        </w:rPr>
        <w:t xml:space="preserve">1、报价包括完成项目的所有费用。采购人不再支付报价以外的任何费用。</w:t>
      </w:r>
      <w:r/>
    </w:p>
    <w:p>
      <w:pPr>
        <w:jc w:val="left"/>
        <w:spacing w:before="100" w:beforeAutospacing="1" w:after="100" w:afterAutospacing="1"/>
        <w:widowControl/>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、如最后报价未列明单价，则最后所报各项单价计算方法为：见投标须知前附表。</w:t>
      </w:r>
      <w:r/>
    </w:p>
    <w:p>
      <w:pPr>
        <w:jc w:val="left"/>
        <w:spacing w:before="100" w:beforeAutospacing="1" w:after="100" w:afterAutospacing="1"/>
        <w:widowControl/>
        <w:rPr>
          <w:rFonts w:ascii="宋体" w:hAnsi="宋体" w:cs="宋体"/>
          <w:color w:val="000000"/>
          <w:sz w:val="24"/>
        </w:rPr>
      </w:pPr>
      <w:r>
        <w:rPr>
          <w:rFonts w:ascii="宋体" w:hAnsi="宋体" w:cs="宋体"/>
          <w:color w:val="000000"/>
          <w:sz w:val="24"/>
        </w:rPr>
        <w:t xml:space="preserve">供应商（电子签章）：</w:t>
      </w:r>
      <w:r/>
    </w:p>
    <w:p>
      <w:pPr>
        <w:jc w:val="left"/>
        <w:spacing w:before="100" w:beforeAutospacing="1" w:after="100" w:afterAutospacing="1"/>
        <w:widowControl/>
        <w:rPr>
          <w:rFonts w:ascii="宋体" w:hAnsi="宋体" w:cs="宋体"/>
          <w:color w:val="000000"/>
          <w:sz w:val="24"/>
        </w:rPr>
      </w:pPr>
      <w:r>
        <w:rPr>
          <w:rFonts w:ascii="宋体" w:hAnsi="宋体" w:cs="宋体"/>
          <w:color w:val="000000"/>
          <w:sz w:val="24"/>
        </w:rPr>
        <w:t xml:space="preserve">  日期：</w:t>
      </w:r>
      <w:r>
        <w:rPr>
          <w:rFonts w:ascii="宋体" w:hAnsi="宋体" w:cs="宋体"/>
          <w:color w:val="000000"/>
          <w:sz w:val="24"/>
        </w:rPr>
        <mc:AlternateContent>
          <mc:Choice Requires="wpg">
            <w:drawing>
              <wp:inline xmlns:wp="http://schemas.openxmlformats.org/drawingml/2006/wordprocessingDrawing" distT="0" distB="0" distL="0" distR="0">
                <wp:extent cx="733425" cy="22352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33424" cy="22352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8pt;height:17.6pt;mso-wrap-distance-left:0.0pt;mso-wrap-distance-top:0.0pt;mso-wrap-distance-right:0.0pt;mso-wrap-distance-bottom:0.0pt;" stroked="f">
                <v:path textboxrect="0,0,0,0"/>
                <v:imagedata r:id="rId20" o:title=""/>
              </v:shape>
            </w:pict>
          </mc:Fallback>
        </mc:AlternateContent>
      </w:r>
      <w:r>
        <w:rPr>
          <w:rFonts w:ascii="宋体" w:hAnsi="宋体" w:cs="宋体"/>
          <w:color w:val="000000"/>
          <w:sz w:val="24"/>
        </w:rPr>
        <w:t xml:space="preserve">  年</w:t>
      </w:r>
      <w:r>
        <w:rPr>
          <w:rFonts w:ascii="宋体" w:hAnsi="宋体" w:cs="宋体"/>
          <w:color w:val="000000"/>
          <w:sz w:val="24"/>
        </w:rPr>
        <mc:AlternateContent>
          <mc:Choice Requires="wpg">
            <w:drawing>
              <wp:inline xmlns:wp="http://schemas.openxmlformats.org/drawingml/2006/wordprocessingDrawing" distT="0" distB="0" distL="0" distR="0">
                <wp:extent cx="733425" cy="22352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33424" cy="22352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8pt;height:17.6pt;mso-wrap-distance-left:0.0pt;mso-wrap-distance-top:0.0pt;mso-wrap-distance-right:0.0pt;mso-wrap-distance-bottom:0.0pt;" stroked="f">
                <v:path textboxrect="0,0,0,0"/>
                <v:imagedata r:id="rId20" o:title=""/>
              </v:shape>
            </w:pict>
          </mc:Fallback>
        </mc:AlternateContent>
      </w:r>
      <w:r>
        <w:rPr>
          <w:rFonts w:ascii="宋体" w:hAnsi="宋体" w:cs="宋体"/>
          <w:color w:val="000000"/>
          <w:sz w:val="24"/>
        </w:rPr>
        <w:t xml:space="preserve">  月 </w:t>
      </w:r>
      <w:r>
        <w:rPr>
          <w:rFonts w:ascii="宋体" w:hAnsi="宋体" w:cs="宋体"/>
          <w:color w:val="000000"/>
          <w:sz w:val="24"/>
        </w:rPr>
        <mc:AlternateContent>
          <mc:Choice Requires="wpg">
            <w:drawing>
              <wp:inline xmlns:wp="http://schemas.openxmlformats.org/drawingml/2006/wordprocessingDrawing" distT="0" distB="0" distL="0" distR="0">
                <wp:extent cx="733425" cy="22352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33424" cy="22352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8pt;height:17.6pt;mso-wrap-distance-left:0.0pt;mso-wrap-distance-top:0.0pt;mso-wrap-distance-right:0.0pt;mso-wrap-distance-bottom:0.0pt;" stroked="f">
                <v:path textboxrect="0,0,0,0"/>
                <v:imagedata r:id="rId20" o:title=""/>
              </v:shape>
            </w:pict>
          </mc:Fallback>
        </mc:AlternateContent>
      </w:r>
      <w:r>
        <w:rPr>
          <w:rFonts w:ascii="宋体" w:hAnsi="宋体" w:cs="宋体"/>
          <w:color w:val="000000"/>
          <w:sz w:val="24"/>
        </w:rPr>
        <w:t xml:space="preserve">  日</w:t>
      </w:r>
      <w:r/>
    </w:p>
    <w:p>
      <w:pPr>
        <w:pStyle w:val="1223"/>
        <w:ind w:left="0" w:firstLine="0"/>
        <w:jc w:val="center"/>
        <w:spacing w:after="120"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1223"/>
        <w:ind w:left="0" w:firstLine="0"/>
        <w:jc w:val="center"/>
        <w:spacing w:after="120" w:line="360" w:lineRule="auto"/>
        <w:rPr>
          <w:rFonts w:ascii="宋体" w:hAnsi="宋体" w:eastAsia="宋体" w:cs="宋体"/>
          <w:color w:val="000000"/>
          <w:szCs w:val="30"/>
        </w:rPr>
        <w:sectPr>
          <w:footnotePr/>
          <w:endnotePr/>
          <w:type w:val="nextPage"/>
          <w:pgSz w:w="11906" w:h="16838" w:orient="portrait"/>
          <w:pgMar w:top="1440" w:right="1800" w:bottom="1440" w:left="1800" w:header="851" w:footer="907" w:gutter="0"/>
          <w:cols w:num="1" w:sep="0" w:space="1701" w:equalWidth="1"/>
          <w:docGrid w:linePitch="360"/>
          <w:titlePg/>
        </w:sectPr>
      </w:pPr>
      <w:r>
        <w:rPr>
          <w:rFonts w:ascii="宋体" w:hAnsi="宋体" w:eastAsia="宋体" w:cs="宋体"/>
          <w:color w:val="000000"/>
          <w:szCs w:val="30"/>
        </w:rPr>
      </w:r>
      <w:r/>
    </w:p>
    <w:p>
      <w:pPr>
        <w:rPr>
          <w:rFonts w:ascii="宋体" w:hAnsi="宋体" w:cs="宋体"/>
          <w:color w:val="000000"/>
          <w:szCs w:val="30"/>
        </w:rPr>
      </w:pPr>
      <w:r>
        <w:rPr>
          <w:rFonts w:ascii="宋体" w:hAnsi="宋体" w:cs="宋体"/>
          <w:color w:val="000000"/>
          <w:szCs w:val="30"/>
        </w:rPr>
      </w:r>
      <w:r/>
    </w:p>
    <w:p>
      <w:pPr>
        <w:pStyle w:val="1223"/>
        <w:ind w:left="0" w:firstLine="0"/>
        <w:jc w:val="center"/>
        <w:spacing w:after="120" w:line="360" w:lineRule="auto"/>
        <w:rPr>
          <w:rFonts w:ascii="宋体" w:hAnsi="宋体" w:eastAsia="宋体" w:cs="宋体"/>
          <w:color w:val="000000"/>
          <w:szCs w:val="30"/>
        </w:rPr>
      </w:pPr>
      <w:r>
        <w:rPr>
          <w:rFonts w:hint="eastAsia" w:ascii="宋体" w:hAnsi="宋体" w:eastAsia="宋体" w:cs="宋体"/>
          <w:color w:val="000000"/>
          <w:szCs w:val="30"/>
        </w:rPr>
        <w:t xml:space="preserve">附件6 商务要求响应及偏离表</w:t>
      </w:r>
      <w:r/>
    </w:p>
    <w:p>
      <w:pPr>
        <w:jc w:val="left"/>
        <w:spacing w:before="100" w:beforeAutospacing="1" w:after="100" w:afterAutospacing="1"/>
        <w:widowControl/>
        <w:rPr>
          <w:rFonts w:ascii="宋体" w:hAnsi="宋体" w:cs="宋体"/>
          <w:color w:val="000000"/>
          <w:sz w:val="24"/>
        </w:rPr>
      </w:pPr>
      <w:r>
        <w:rPr>
          <w:rFonts w:hint="eastAsia" w:ascii="宋体" w:hAnsi="宋体" w:cs="宋体"/>
          <w:color w:val="000000"/>
          <w:sz w:val="24"/>
        </w:rPr>
        <w:t xml:space="preserve">项目名称：</w:t>
      </w:r>
      <w:r>
        <w:rPr>
          <w:rFonts w:ascii="宋体" w:hAnsi="宋体" w:cs="宋体"/>
          <w:color w:val="000000"/>
          <w:sz w:val="24"/>
        </w:rPr>
        <w:t xml:space="preserve">              </w:t>
      </w:r>
      <w:r/>
    </w:p>
    <w:p>
      <w:pPr>
        <w:jc w:val="left"/>
        <w:spacing w:before="100" w:beforeAutospacing="1" w:after="100" w:afterAutospacing="1"/>
        <w:widowControl/>
        <w:rPr>
          <w:rFonts w:ascii="宋体" w:hAnsi="宋体" w:cs="宋体"/>
          <w:color w:val="000000"/>
          <w:sz w:val="24"/>
        </w:rPr>
      </w:pPr>
      <w:r>
        <w:rPr>
          <w:rFonts w:ascii="宋体" w:hAnsi="宋体" w:cs="宋体"/>
          <w:color w:val="000000"/>
          <w:sz w:val="24"/>
        </w:rPr>
        <w:t xml:space="preserve">项目编号：</w:t>
      </w:r>
      <w:r/>
    </w:p>
    <w:tbl>
      <w:tblPr>
        <w:tblStyle w:val="881"/>
        <w:tblW w:w="4997"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526"/>
        <w:gridCol w:w="3135"/>
        <w:gridCol w:w="1240"/>
        <w:gridCol w:w="1892"/>
      </w:tblGrid>
      <w:tr>
        <w:trPr>
          <w:trHeight w:val="643"/>
        </w:trPr>
        <w:tc>
          <w:tcPr>
            <w:tcW w:w="422" w:type="dxa"/>
            <w:vAlign w:val="center"/>
            <w:textDirection w:val="lrTb"/>
            <w:noWrap/>
          </w:tcPr>
          <w:p>
            <w:pPr>
              <w:jc w:val="center"/>
              <w:spacing w:before="120"/>
              <w:rPr>
                <w:rFonts w:ascii="宋体" w:hAnsi="宋体" w:cs="宋体"/>
                <w:color w:val="000000"/>
                <w:szCs w:val="21"/>
              </w:rPr>
            </w:pPr>
            <w:r>
              <w:rPr>
                <w:rFonts w:hint="eastAsia" w:ascii="宋体" w:hAnsi="宋体" w:cs="宋体"/>
                <w:color w:val="000000"/>
                <w:szCs w:val="21"/>
              </w:rPr>
              <w:t xml:space="preserve">序号</w:t>
            </w:r>
            <w:r/>
          </w:p>
        </w:tc>
        <w:tc>
          <w:tcPr>
            <w:tcW w:w="896" w:type="dxa"/>
            <w:vAlign w:val="center"/>
            <w:textDirection w:val="lrTb"/>
            <w:noWrap/>
          </w:tcPr>
          <w:p>
            <w:pPr>
              <w:jc w:val="center"/>
              <w:spacing w:before="120"/>
              <w:rPr>
                <w:rFonts w:ascii="宋体" w:hAnsi="宋体" w:cs="宋体"/>
                <w:color w:val="000000"/>
                <w:szCs w:val="21"/>
              </w:rPr>
            </w:pPr>
            <w:r>
              <w:rPr>
                <w:rFonts w:hint="eastAsia" w:ascii="宋体" w:hAnsi="宋体" w:cs="宋体"/>
                <w:color w:val="000000"/>
                <w:szCs w:val="21"/>
              </w:rPr>
              <w:t xml:space="preserve">项目</w:t>
            </w:r>
            <w:r/>
          </w:p>
        </w:tc>
        <w:tc>
          <w:tcPr>
            <w:tcW w:w="1841" w:type="dxa"/>
            <w:vAlign w:val="center"/>
            <w:textDirection w:val="lrTb"/>
            <w:noWrap/>
          </w:tcPr>
          <w:p>
            <w:pPr>
              <w:jc w:val="center"/>
              <w:spacing w:before="120"/>
              <w:rPr>
                <w:rFonts w:ascii="宋体" w:hAnsi="宋体" w:cs="宋体"/>
                <w:color w:val="000000"/>
                <w:szCs w:val="21"/>
              </w:rPr>
            </w:pPr>
            <w:r>
              <w:rPr>
                <w:rFonts w:hint="eastAsia" w:ascii="宋体" w:hAnsi="宋体" w:cs="宋体"/>
                <w:color w:val="000000"/>
                <w:szCs w:val="21"/>
              </w:rPr>
              <w:t xml:space="preserve">采购要求</w:t>
            </w:r>
            <w:r/>
          </w:p>
        </w:tc>
        <w:tc>
          <w:tcPr>
            <w:tcW w:w="728" w:type="dxa"/>
            <w:vAlign w:val="center"/>
            <w:textDirection w:val="lrTb"/>
            <w:noWrap/>
          </w:tcPr>
          <w:p>
            <w:pPr>
              <w:jc w:val="center"/>
              <w:spacing w:before="120"/>
              <w:rPr>
                <w:rFonts w:ascii="宋体" w:hAnsi="宋体" w:cs="宋体"/>
                <w:color w:val="000000"/>
                <w:szCs w:val="21"/>
              </w:rPr>
            </w:pPr>
            <w:r>
              <w:rPr>
                <w:rFonts w:hint="eastAsia" w:ascii="宋体" w:hAnsi="宋体" w:cs="宋体"/>
                <w:color w:val="000000"/>
                <w:szCs w:val="21"/>
              </w:rPr>
              <w:t xml:space="preserve">是否响应</w:t>
            </w:r>
            <w:r/>
          </w:p>
        </w:tc>
        <w:tc>
          <w:tcPr>
            <w:tcW w:w="1111" w:type="dxa"/>
            <w:textDirection w:val="lrTb"/>
            <w:noWrap/>
          </w:tcPr>
          <w:p>
            <w:pPr>
              <w:jc w:val="center"/>
              <w:spacing w:before="120"/>
              <w:rPr>
                <w:rFonts w:ascii="宋体" w:hAnsi="宋体" w:cs="宋体"/>
                <w:color w:val="000000"/>
                <w:szCs w:val="21"/>
              </w:rPr>
            </w:pPr>
            <w:r>
              <w:rPr>
                <w:rFonts w:hint="eastAsia" w:ascii="宋体" w:hAnsi="宋体" w:cs="宋体"/>
                <w:color w:val="000000"/>
                <w:szCs w:val="21"/>
              </w:rPr>
              <w:t xml:space="preserve">供应商的承诺或说明</w:t>
            </w:r>
            <w:r/>
          </w:p>
        </w:tc>
      </w:tr>
      <w:tr>
        <w:trPr>
          <w:trHeight w:val="643"/>
        </w:trPr>
        <w:tc>
          <w:tcPr>
            <w:tcW w:w="422" w:type="dxa"/>
            <w:vAlign w:val="center"/>
            <w:textDirection w:val="lrTb"/>
            <w:noWrap/>
          </w:tcPr>
          <w:p>
            <w:pPr>
              <w:jc w:val="center"/>
              <w:spacing w:before="120"/>
              <w:rPr>
                <w:rFonts w:ascii="宋体" w:hAnsi="宋体" w:cs="宋体"/>
                <w:color w:val="000000"/>
                <w:szCs w:val="21"/>
              </w:rPr>
            </w:pPr>
            <w:r>
              <w:rPr>
                <w:rFonts w:hint="eastAsia" w:ascii="宋体" w:hAnsi="宋体" w:cs="宋体"/>
                <w:color w:val="000000"/>
                <w:szCs w:val="21"/>
              </w:rPr>
              <w:t xml:space="preserve">1</w:t>
            </w:r>
            <w:r/>
          </w:p>
        </w:tc>
        <w:tc>
          <w:tcPr>
            <w:tcW w:w="896" w:type="dxa"/>
            <w:vAlign w:val="center"/>
            <w:textDirection w:val="lrTb"/>
            <w:noWrap/>
          </w:tcPr>
          <w:p>
            <w:pPr>
              <w:spacing w:before="120"/>
              <w:rPr>
                <w:rFonts w:ascii="宋体" w:hAnsi="宋体" w:cs="宋体"/>
                <w:color w:val="000000"/>
                <w:szCs w:val="21"/>
              </w:rPr>
            </w:pPr>
            <w:r>
              <w:rPr>
                <w:rFonts w:hint="eastAsia" w:ascii="宋体" w:hAnsi="宋体" w:cs="宋体"/>
                <w:color w:val="000000"/>
                <w:szCs w:val="21"/>
              </w:rPr>
              <w:t xml:space="preserve">商务要求</w:t>
            </w:r>
            <w:r/>
          </w:p>
        </w:tc>
        <w:tc>
          <w:tcPr>
            <w:tcW w:w="1841" w:type="dxa"/>
            <w:vAlign w:val="center"/>
            <w:textDirection w:val="lrTb"/>
            <w:noWrap/>
          </w:tcPr>
          <w:p>
            <w:pPr>
              <w:spacing w:before="120"/>
              <w:rPr>
                <w:rFonts w:ascii="宋体" w:hAnsi="宋体" w:cs="宋体"/>
                <w:color w:val="000000"/>
                <w:szCs w:val="21"/>
              </w:rPr>
            </w:pPr>
            <w:r>
              <w:rPr>
                <w:rFonts w:hint="eastAsia" w:ascii="宋体" w:hAnsi="宋体" w:cs="宋体"/>
                <w:color w:val="000000"/>
                <w:szCs w:val="21"/>
              </w:rPr>
              <w:t xml:space="preserve">第三章项目需求</w:t>
            </w:r>
            <w:r/>
          </w:p>
        </w:tc>
        <w:tc>
          <w:tcPr>
            <w:tcW w:w="728" w:type="dxa"/>
            <w:vAlign w:val="center"/>
            <w:textDirection w:val="lrTb"/>
            <w:noWrap/>
          </w:tcPr>
          <w:p>
            <w:pPr>
              <w:jc w:val="center"/>
              <w:spacing w:before="120"/>
              <w:rPr>
                <w:rFonts w:ascii="宋体" w:hAnsi="宋体" w:cs="宋体"/>
                <w:color w:val="000000"/>
                <w:szCs w:val="21"/>
              </w:rPr>
            </w:pPr>
            <w:r>
              <w:rPr>
                <w:rFonts w:ascii="宋体" w:hAnsi="宋体" w:cs="宋体"/>
                <w:color w:val="000000"/>
                <w:szCs w:val="21"/>
              </w:rPr>
            </w:r>
            <w:r/>
          </w:p>
        </w:tc>
        <w:tc>
          <w:tcPr>
            <w:tcW w:w="1111" w:type="dxa"/>
            <w:textDirection w:val="lrTb"/>
            <w:noWrap/>
          </w:tcPr>
          <w:p>
            <w:pPr>
              <w:jc w:val="center"/>
              <w:spacing w:before="120"/>
              <w:rPr>
                <w:rFonts w:ascii="宋体" w:hAnsi="宋体" w:cs="宋体"/>
                <w:color w:val="000000"/>
                <w:szCs w:val="21"/>
              </w:rPr>
            </w:pPr>
            <w:r>
              <w:rPr>
                <w:rFonts w:ascii="宋体" w:hAnsi="宋体" w:cs="宋体"/>
                <w:color w:val="000000"/>
                <w:szCs w:val="21"/>
              </w:rPr>
            </w:r>
            <w:r/>
          </w:p>
        </w:tc>
      </w:tr>
      <w:tr>
        <w:trPr>
          <w:trHeight w:val="541"/>
        </w:trPr>
        <w:tc>
          <w:tcPr>
            <w:tcW w:w="422" w:type="dxa"/>
            <w:vAlign w:val="center"/>
            <w:textDirection w:val="lrTb"/>
            <w:noWrap/>
          </w:tcPr>
          <w:p>
            <w:pPr>
              <w:jc w:val="center"/>
              <w:spacing w:before="120"/>
              <w:rPr>
                <w:rFonts w:ascii="宋体" w:hAnsi="宋体" w:cs="宋体"/>
                <w:color w:val="000000"/>
                <w:szCs w:val="21"/>
              </w:rPr>
            </w:pPr>
            <w:r>
              <w:rPr>
                <w:rFonts w:ascii="宋体" w:hAnsi="宋体" w:cs="宋体"/>
                <w:color w:val="000000"/>
                <w:szCs w:val="21"/>
              </w:rPr>
              <w:t xml:space="preserve">2</w:t>
            </w:r>
            <w:r/>
          </w:p>
        </w:tc>
        <w:tc>
          <w:tcPr>
            <w:tcW w:w="896" w:type="dxa"/>
            <w:vAlign w:val="center"/>
            <w:textDirection w:val="lrTb"/>
            <w:noWrap/>
          </w:tcPr>
          <w:p>
            <w:pPr>
              <w:spacing w:before="120"/>
              <w:rPr>
                <w:rFonts w:ascii="宋体" w:hAnsi="宋体" w:cs="宋体"/>
                <w:color w:val="000000"/>
                <w:szCs w:val="21"/>
              </w:rPr>
            </w:pPr>
            <w:r>
              <w:rPr>
                <w:rFonts w:hint="eastAsia" w:ascii="宋体" w:hAnsi="宋体" w:cs="宋体"/>
                <w:color w:val="000000"/>
                <w:szCs w:val="21"/>
              </w:rPr>
              <w:t xml:space="preserve">服务期</w:t>
            </w:r>
            <w:r/>
          </w:p>
        </w:tc>
        <w:tc>
          <w:tcPr>
            <w:tcW w:w="1841" w:type="dxa"/>
            <w:vAlign w:val="center"/>
            <w:textDirection w:val="lrTb"/>
            <w:noWrap/>
          </w:tcPr>
          <w:p>
            <w:pPr>
              <w:spacing w:before="120"/>
              <w:rPr>
                <w:rFonts w:ascii="宋体" w:hAnsi="宋体" w:cs="宋体"/>
                <w:color w:val="000000"/>
                <w:szCs w:val="21"/>
              </w:rPr>
            </w:pPr>
            <w:r>
              <w:rPr>
                <w:rFonts w:hint="eastAsia" w:ascii="宋体" w:hAnsi="宋体" w:cs="宋体"/>
                <w:color w:val="000000"/>
                <w:szCs w:val="21"/>
              </w:rPr>
              <w:t xml:space="preserve">按磋商文件要求</w:t>
            </w:r>
            <w:r/>
          </w:p>
        </w:tc>
        <w:tc>
          <w:tcPr>
            <w:tcW w:w="728" w:type="dxa"/>
            <w:vAlign w:val="center"/>
            <w:textDirection w:val="lrTb"/>
            <w:noWrap/>
          </w:tcPr>
          <w:p>
            <w:pPr>
              <w:spacing w:before="120"/>
              <w:rPr>
                <w:rFonts w:ascii="宋体" w:hAnsi="宋体" w:cs="宋体"/>
                <w:color w:val="000000"/>
                <w:szCs w:val="21"/>
              </w:rPr>
            </w:pPr>
            <w:r>
              <w:rPr>
                <w:rFonts w:ascii="宋体" w:hAnsi="宋体" w:cs="宋体"/>
                <w:color w:val="000000"/>
                <w:szCs w:val="21"/>
              </w:rPr>
            </w:r>
            <w:r/>
          </w:p>
        </w:tc>
        <w:tc>
          <w:tcPr>
            <w:tcW w:w="1111" w:type="dxa"/>
            <w:vAlign w:val="center"/>
            <w:textDirection w:val="lrTb"/>
            <w:noWrap/>
          </w:tcPr>
          <w:p>
            <w:pPr>
              <w:spacing w:before="120"/>
              <w:rPr>
                <w:rFonts w:ascii="宋体" w:hAnsi="宋体" w:cs="宋体"/>
                <w:color w:val="000000"/>
                <w:szCs w:val="21"/>
              </w:rPr>
            </w:pPr>
            <w:r>
              <w:rPr>
                <w:rFonts w:ascii="宋体" w:hAnsi="宋体" w:cs="宋体"/>
                <w:color w:val="000000"/>
                <w:szCs w:val="21"/>
              </w:rPr>
            </w:r>
            <w:r/>
          </w:p>
        </w:tc>
      </w:tr>
      <w:tr>
        <w:trPr>
          <w:trHeight w:val="576"/>
        </w:trPr>
        <w:tc>
          <w:tcPr>
            <w:tcW w:w="422" w:type="dxa"/>
            <w:vAlign w:val="center"/>
            <w:textDirection w:val="lrTb"/>
            <w:noWrap/>
          </w:tcPr>
          <w:p>
            <w:pPr>
              <w:jc w:val="center"/>
              <w:spacing w:before="120"/>
              <w:rPr>
                <w:rFonts w:ascii="宋体" w:hAnsi="宋体" w:cs="宋体"/>
                <w:color w:val="000000"/>
                <w:szCs w:val="21"/>
              </w:rPr>
            </w:pPr>
            <w:r>
              <w:rPr>
                <w:rFonts w:ascii="宋体" w:hAnsi="宋体" w:cs="宋体"/>
                <w:color w:val="000000"/>
                <w:szCs w:val="21"/>
              </w:rPr>
              <w:t xml:space="preserve">3</w:t>
            </w:r>
            <w:r/>
          </w:p>
        </w:tc>
        <w:tc>
          <w:tcPr>
            <w:tcW w:w="896" w:type="dxa"/>
            <w:vAlign w:val="center"/>
            <w:textDirection w:val="lrTb"/>
            <w:noWrap/>
          </w:tcPr>
          <w:p>
            <w:pPr>
              <w:spacing w:before="120"/>
              <w:rPr>
                <w:rFonts w:ascii="宋体" w:hAnsi="宋体" w:cs="宋体"/>
                <w:color w:val="000000"/>
                <w:szCs w:val="21"/>
              </w:rPr>
            </w:pPr>
            <w:r>
              <w:rPr>
                <w:rFonts w:hint="eastAsia" w:ascii="宋体" w:hAnsi="宋体" w:cs="宋体"/>
                <w:color w:val="000000"/>
                <w:szCs w:val="21"/>
              </w:rPr>
              <w:t xml:space="preserve">付款方式</w:t>
            </w:r>
            <w:r/>
          </w:p>
        </w:tc>
        <w:tc>
          <w:tcPr>
            <w:tcW w:w="1841" w:type="dxa"/>
            <w:vAlign w:val="center"/>
            <w:textDirection w:val="lrTb"/>
            <w:noWrap/>
          </w:tcPr>
          <w:p>
            <w:pPr>
              <w:spacing w:before="120"/>
              <w:rPr>
                <w:rFonts w:ascii="宋体" w:hAnsi="宋体" w:cs="宋体"/>
                <w:color w:val="000000"/>
                <w:szCs w:val="21"/>
                <w:u w:val="single"/>
              </w:rPr>
            </w:pPr>
            <w:r>
              <w:rPr>
                <w:rFonts w:hint="eastAsia" w:ascii="宋体" w:hAnsi="宋体" w:cs="宋体"/>
                <w:color w:val="000000"/>
                <w:szCs w:val="21"/>
              </w:rPr>
              <w:t xml:space="preserve">按磋商文件要求</w:t>
            </w:r>
            <w:r/>
          </w:p>
        </w:tc>
        <w:tc>
          <w:tcPr>
            <w:tcW w:w="728" w:type="dxa"/>
            <w:vAlign w:val="center"/>
            <w:textDirection w:val="lrTb"/>
            <w:noWrap/>
          </w:tcPr>
          <w:p>
            <w:pPr>
              <w:spacing w:before="120"/>
              <w:rPr>
                <w:rFonts w:ascii="宋体" w:hAnsi="宋体" w:cs="宋体"/>
                <w:color w:val="000000"/>
                <w:szCs w:val="21"/>
              </w:rPr>
            </w:pPr>
            <w:r>
              <w:rPr>
                <w:rFonts w:ascii="宋体" w:hAnsi="宋体" w:cs="宋体"/>
                <w:color w:val="000000"/>
                <w:szCs w:val="21"/>
              </w:rPr>
            </w:r>
            <w:r/>
          </w:p>
        </w:tc>
        <w:tc>
          <w:tcPr>
            <w:tcW w:w="1111" w:type="dxa"/>
            <w:vAlign w:val="center"/>
            <w:textDirection w:val="lrTb"/>
            <w:noWrap/>
          </w:tcPr>
          <w:p>
            <w:pPr>
              <w:spacing w:before="120"/>
              <w:rPr>
                <w:rFonts w:ascii="宋体" w:hAnsi="宋体" w:cs="宋体"/>
                <w:color w:val="000000"/>
                <w:szCs w:val="21"/>
              </w:rPr>
            </w:pPr>
            <w:r>
              <w:rPr>
                <w:rFonts w:ascii="宋体" w:hAnsi="宋体" w:cs="宋体"/>
                <w:color w:val="000000"/>
                <w:szCs w:val="21"/>
              </w:rPr>
            </w:r>
            <w:r/>
          </w:p>
        </w:tc>
      </w:tr>
      <w:tr>
        <w:trPr>
          <w:trHeight w:val="401"/>
        </w:trPr>
        <w:tc>
          <w:tcPr>
            <w:tcW w:w="422" w:type="dxa"/>
            <w:vAlign w:val="center"/>
            <w:textDirection w:val="lrTb"/>
            <w:noWrap/>
          </w:tcPr>
          <w:p>
            <w:pPr>
              <w:jc w:val="center"/>
              <w:spacing w:before="120"/>
              <w:rPr>
                <w:rFonts w:ascii="宋体" w:hAnsi="宋体" w:cs="宋体"/>
                <w:color w:val="000000"/>
                <w:szCs w:val="21"/>
              </w:rPr>
            </w:pPr>
            <w:r>
              <w:rPr>
                <w:rFonts w:ascii="宋体" w:hAnsi="宋体" w:cs="宋体"/>
                <w:color w:val="000000"/>
                <w:szCs w:val="21"/>
              </w:rPr>
              <w:t xml:space="preserve">4</w:t>
            </w:r>
            <w:r/>
          </w:p>
        </w:tc>
        <w:tc>
          <w:tcPr>
            <w:tcW w:w="896" w:type="dxa"/>
            <w:vAlign w:val="center"/>
            <w:textDirection w:val="lrTb"/>
            <w:noWrap/>
          </w:tcPr>
          <w:p>
            <w:pPr>
              <w:spacing w:before="120"/>
              <w:rPr>
                <w:rFonts w:ascii="宋体" w:hAnsi="宋体" w:cs="宋体"/>
                <w:color w:val="000000"/>
                <w:szCs w:val="21"/>
              </w:rPr>
            </w:pPr>
            <w:r>
              <w:rPr>
                <w:rFonts w:hint="eastAsia" w:ascii="宋体" w:hAnsi="宋体" w:cs="宋体"/>
                <w:color w:val="000000"/>
                <w:szCs w:val="21"/>
              </w:rPr>
              <w:t xml:space="preserve">响应货币</w:t>
            </w:r>
            <w:r/>
          </w:p>
        </w:tc>
        <w:tc>
          <w:tcPr>
            <w:tcW w:w="1841" w:type="dxa"/>
            <w:vAlign w:val="center"/>
            <w:textDirection w:val="lrTb"/>
            <w:noWrap/>
          </w:tcPr>
          <w:p>
            <w:pPr>
              <w:spacing w:before="120"/>
              <w:rPr>
                <w:rFonts w:ascii="宋体" w:hAnsi="宋体" w:cs="宋体"/>
                <w:color w:val="000000"/>
                <w:szCs w:val="21"/>
              </w:rPr>
            </w:pPr>
            <w:r>
              <w:rPr>
                <w:rFonts w:hint="eastAsia" w:ascii="宋体" w:hAnsi="宋体" w:cs="宋体"/>
                <w:color w:val="000000"/>
                <w:szCs w:val="21"/>
              </w:rPr>
              <w:t xml:space="preserve">人民币</w:t>
            </w:r>
            <w:r/>
          </w:p>
        </w:tc>
        <w:tc>
          <w:tcPr>
            <w:tcW w:w="728" w:type="dxa"/>
            <w:vAlign w:val="center"/>
            <w:textDirection w:val="lrTb"/>
            <w:noWrap/>
          </w:tcPr>
          <w:p>
            <w:pPr>
              <w:spacing w:before="120"/>
              <w:rPr>
                <w:rFonts w:ascii="宋体" w:hAnsi="宋体" w:cs="宋体"/>
                <w:color w:val="000000"/>
                <w:szCs w:val="21"/>
              </w:rPr>
            </w:pPr>
            <w:r>
              <w:rPr>
                <w:rFonts w:ascii="宋体" w:hAnsi="宋体" w:cs="宋体"/>
                <w:color w:val="000000"/>
                <w:szCs w:val="21"/>
              </w:rPr>
            </w:r>
            <w:r/>
          </w:p>
        </w:tc>
        <w:tc>
          <w:tcPr>
            <w:tcW w:w="1111" w:type="dxa"/>
            <w:vAlign w:val="center"/>
            <w:textDirection w:val="lrTb"/>
            <w:noWrap/>
          </w:tcPr>
          <w:p>
            <w:pPr>
              <w:spacing w:before="120"/>
              <w:rPr>
                <w:rFonts w:ascii="宋体" w:hAnsi="宋体" w:cs="宋体"/>
                <w:color w:val="000000"/>
                <w:szCs w:val="21"/>
              </w:rPr>
            </w:pPr>
            <w:r>
              <w:rPr>
                <w:rFonts w:ascii="宋体" w:hAnsi="宋体" w:cs="宋体"/>
                <w:color w:val="000000"/>
                <w:szCs w:val="21"/>
              </w:rPr>
            </w:r>
            <w:r/>
          </w:p>
        </w:tc>
      </w:tr>
      <w:tr>
        <w:trPr>
          <w:trHeight w:val="461"/>
        </w:trPr>
        <w:tc>
          <w:tcPr>
            <w:tcW w:w="422" w:type="dxa"/>
            <w:vAlign w:val="center"/>
            <w:textDirection w:val="lrTb"/>
            <w:noWrap/>
          </w:tcPr>
          <w:p>
            <w:pPr>
              <w:jc w:val="center"/>
              <w:spacing w:before="120"/>
              <w:rPr>
                <w:rFonts w:ascii="宋体" w:hAnsi="宋体" w:cs="宋体"/>
                <w:color w:val="000000"/>
                <w:szCs w:val="21"/>
              </w:rPr>
            </w:pPr>
            <w:r>
              <w:rPr>
                <w:rFonts w:ascii="宋体" w:hAnsi="宋体" w:cs="宋体"/>
                <w:color w:val="000000"/>
                <w:szCs w:val="21"/>
              </w:rPr>
              <w:t xml:space="preserve">5</w:t>
            </w:r>
            <w:r/>
          </w:p>
        </w:tc>
        <w:tc>
          <w:tcPr>
            <w:tcW w:w="896" w:type="dxa"/>
            <w:vAlign w:val="center"/>
            <w:textDirection w:val="lrTb"/>
            <w:noWrap/>
          </w:tcPr>
          <w:p>
            <w:pPr>
              <w:spacing w:before="120"/>
              <w:rPr>
                <w:rFonts w:ascii="宋体" w:hAnsi="宋体" w:cs="宋体"/>
                <w:color w:val="000000"/>
                <w:szCs w:val="21"/>
              </w:rPr>
            </w:pPr>
            <w:r>
              <w:rPr>
                <w:rFonts w:hint="eastAsia" w:ascii="宋体" w:hAnsi="宋体" w:cs="宋体"/>
                <w:color w:val="000000"/>
                <w:szCs w:val="21"/>
              </w:rPr>
              <w:t xml:space="preserve">其他</w:t>
            </w:r>
            <w:r/>
          </w:p>
        </w:tc>
        <w:tc>
          <w:tcPr>
            <w:tcW w:w="1841" w:type="dxa"/>
            <w:vAlign w:val="center"/>
            <w:textDirection w:val="lrTb"/>
            <w:noWrap/>
          </w:tcPr>
          <w:p>
            <w:pPr>
              <w:spacing w:before="120"/>
              <w:rPr>
                <w:rFonts w:ascii="宋体" w:hAnsi="宋体" w:cs="宋体"/>
                <w:color w:val="000000"/>
                <w:szCs w:val="21"/>
              </w:rPr>
            </w:pPr>
            <w:r>
              <w:rPr>
                <w:rFonts w:hint="eastAsia" w:ascii="宋体" w:hAnsi="宋体" w:cs="宋体"/>
                <w:color w:val="000000"/>
                <w:szCs w:val="21"/>
              </w:rPr>
              <w:t xml:space="preserve">按磋商文件要求</w:t>
            </w:r>
            <w:r/>
          </w:p>
        </w:tc>
        <w:tc>
          <w:tcPr>
            <w:tcW w:w="728" w:type="dxa"/>
            <w:vAlign w:val="center"/>
            <w:textDirection w:val="lrTb"/>
            <w:noWrap/>
          </w:tcPr>
          <w:p>
            <w:pPr>
              <w:spacing w:before="120"/>
              <w:rPr>
                <w:rFonts w:ascii="宋体" w:hAnsi="宋体" w:cs="宋体"/>
                <w:color w:val="000000"/>
                <w:szCs w:val="21"/>
              </w:rPr>
            </w:pPr>
            <w:r>
              <w:rPr>
                <w:rFonts w:ascii="宋体" w:hAnsi="宋体" w:cs="宋体"/>
                <w:color w:val="000000"/>
                <w:szCs w:val="21"/>
              </w:rPr>
            </w:r>
            <w:r/>
          </w:p>
        </w:tc>
        <w:tc>
          <w:tcPr>
            <w:tcW w:w="1111" w:type="dxa"/>
            <w:vAlign w:val="center"/>
            <w:textDirection w:val="lrTb"/>
            <w:noWrap/>
          </w:tcPr>
          <w:p>
            <w:pPr>
              <w:spacing w:before="120"/>
              <w:rPr>
                <w:rFonts w:ascii="宋体" w:hAnsi="宋体" w:cs="宋体"/>
                <w:color w:val="000000"/>
                <w:szCs w:val="21"/>
              </w:rPr>
            </w:pPr>
            <w:r>
              <w:rPr>
                <w:rFonts w:ascii="宋体" w:hAnsi="宋体" w:cs="宋体"/>
                <w:color w:val="000000"/>
                <w:szCs w:val="21"/>
              </w:rPr>
            </w:r>
            <w:r/>
          </w:p>
        </w:tc>
      </w:tr>
    </w:tbl>
    <w:p>
      <w:pPr>
        <w:pStyle w:val="1110"/>
        <w:rPr>
          <w:rFonts w:ascii="宋体" w:hAnsi="宋体" w:eastAsia="宋体"/>
          <w:color w:val="000000"/>
          <w:szCs w:val="21"/>
        </w:rPr>
      </w:pPr>
      <w:r>
        <w:rPr>
          <w:rFonts w:ascii="宋体" w:hAnsi="宋体" w:eastAsia="宋体"/>
          <w:color w:val="000000"/>
          <w:szCs w:val="21"/>
        </w:rPr>
      </w:r>
      <w:r/>
    </w:p>
    <w:p>
      <w:pPr>
        <w:pStyle w:val="1110"/>
        <w:rPr>
          <w:rFonts w:ascii="宋体" w:hAnsi="宋体" w:eastAsia="宋体"/>
          <w:color w:val="000000"/>
          <w:szCs w:val="21"/>
        </w:rPr>
      </w:pPr>
      <w:r>
        <w:rPr>
          <w:rFonts w:ascii="宋体" w:hAnsi="宋体" w:eastAsia="宋体"/>
          <w:color w:val="000000"/>
          <w:szCs w:val="21"/>
        </w:rPr>
      </w:r>
      <w:r/>
    </w:p>
    <w:p>
      <w:pPr>
        <w:spacing w:before="120"/>
        <w:rPr>
          <w:rFonts w:ascii="宋体" w:hAnsi="宋体" w:cs="宋体"/>
          <w:color w:val="000000"/>
          <w:szCs w:val="21"/>
        </w:rPr>
      </w:pPr>
      <w:r>
        <w:rPr>
          <w:rFonts w:hint="eastAsia" w:ascii="宋体" w:hAnsi="宋体" w:cs="宋体"/>
          <w:color w:val="000000"/>
          <w:szCs w:val="21"/>
        </w:rPr>
        <w:t xml:space="preserve">供应商名称（盖章或电子签章）：</w:t>
      </w:r>
      <w:r/>
    </w:p>
    <w:p>
      <w:pPr>
        <w:pStyle w:val="1064"/>
        <w:ind w:hanging="105"/>
        <w:spacing w:line="500" w:lineRule="exact"/>
        <w:rPr>
          <w:rFonts w:ascii="宋体" w:hAnsi="宋体" w:cs="宋体"/>
          <w:color w:val="000000"/>
          <w:szCs w:val="21"/>
        </w:rPr>
      </w:pPr>
      <w:r>
        <w:rPr>
          <w:rFonts w:hint="eastAsia" w:ascii="宋体" w:hAnsi="宋体" w:cs="宋体"/>
          <w:color w:val="000000"/>
          <w:szCs w:val="21"/>
        </w:rPr>
        <w:t xml:space="preserve">法定代表人或授权代表（签字或电子签章）：</w:t>
      </w:r>
      <w:r/>
    </w:p>
    <w:p>
      <w:pPr>
        <w:ind w:hanging="315"/>
        <w:spacing w:line="500" w:lineRule="exact"/>
        <w:rPr>
          <w:rFonts w:ascii="宋体" w:hAnsi="宋体" w:cs="宋体"/>
          <w:color w:val="000000"/>
          <w:szCs w:val="21"/>
        </w:rPr>
      </w:pPr>
      <w:r>
        <w:rPr>
          <w:rFonts w:hint="eastAsia" w:ascii="宋体" w:hAnsi="宋体" w:cs="宋体"/>
          <w:color w:val="000000"/>
          <w:szCs w:val="21"/>
        </w:rPr>
        <w:t xml:space="preserve">                                            日期： 年月日</w:t>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hint="eastAsia" w:ascii="宋体" w:hAnsi="宋体" w:cs="宋体"/>
          <w:color w:val="000000"/>
          <w:szCs w:val="21"/>
        </w:rPr>
        <w:t xml:space="preserve">填写说明：</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1、行数不够，可自行添加；</w:t>
      </w:r>
      <w:r/>
    </w:p>
    <w:p>
      <w:pPr>
        <w:jc w:val="left"/>
        <w:widowControl/>
        <w:rPr>
          <w:rFonts w:ascii="宋体" w:hAnsi="宋体" w:cs="宋体"/>
          <w:b/>
          <w:color w:val="000000"/>
          <w:szCs w:val="21"/>
        </w:rPr>
      </w:pPr>
      <w:r>
        <w:rPr>
          <w:rFonts w:ascii="宋体" w:hAnsi="宋体" w:cs="宋体"/>
          <w:b/>
          <w:color w:val="000000"/>
          <w:szCs w:val="21"/>
        </w:rPr>
      </w:r>
      <w:r/>
    </w:p>
    <w:p>
      <w:pPr>
        <w:jc w:val="left"/>
        <w:widowControl/>
        <w:rPr>
          <w:rFonts w:ascii="宋体" w:hAnsi="宋体" w:cs="宋体"/>
          <w:b/>
          <w:color w:val="000000"/>
          <w:szCs w:val="21"/>
        </w:rPr>
      </w:pPr>
      <w:r>
        <w:rPr>
          <w:rFonts w:ascii="宋体" w:hAnsi="宋体" w:cs="宋体"/>
          <w:b/>
          <w:color w:val="000000"/>
          <w:szCs w:val="21"/>
        </w:rPr>
      </w:r>
      <w:r/>
    </w:p>
    <w:p>
      <w:pPr>
        <w:rPr>
          <w:rFonts w:ascii="宋体" w:hAnsi="宋体" w:cs="宋体"/>
          <w:b/>
          <w:color w:val="000000"/>
          <w:szCs w:val="21"/>
        </w:rPr>
      </w:pPr>
      <w:r>
        <w:rPr>
          <w:rFonts w:hint="eastAsia" w:ascii="宋体" w:hAnsi="宋体" w:cs="宋体"/>
          <w:b/>
          <w:color w:val="000000"/>
          <w:szCs w:val="21"/>
        </w:rPr>
        <w:br w:type="page" w:clear="all"/>
      </w:r>
      <w:r/>
    </w:p>
    <w:p>
      <w:pPr>
        <w:jc w:val="center"/>
        <w:rPr>
          <w:rFonts w:ascii="宋体" w:hAnsi="宋体" w:cs="宋体"/>
          <w:b/>
          <w:color w:val="000000"/>
          <w:sz w:val="30"/>
          <w:szCs w:val="30"/>
        </w:rPr>
      </w:pPr>
      <w:r>
        <w:rPr>
          <w:rFonts w:hint="eastAsia" w:ascii="宋体" w:hAnsi="宋体" w:cs="宋体"/>
          <w:b/>
          <w:color w:val="000000"/>
          <w:sz w:val="30"/>
          <w:szCs w:val="30"/>
        </w:rPr>
        <w:t xml:space="preserve">附件7   技术偏离表</w:t>
      </w:r>
      <w:r/>
    </w:p>
    <w:p>
      <w:pPr>
        <w:jc w:val="left"/>
        <w:spacing w:before="100" w:beforeAutospacing="1" w:after="100" w:afterAutospacing="1"/>
        <w:widowControl/>
        <w:rPr>
          <w:rFonts w:ascii="宋体" w:hAnsi="宋体" w:cs="宋体"/>
          <w:color w:val="000000"/>
          <w:sz w:val="24"/>
        </w:rPr>
      </w:pPr>
      <w:r>
        <w:rPr>
          <w:rFonts w:hint="eastAsia" w:ascii="宋体" w:hAnsi="宋体" w:cs="宋体"/>
          <w:color w:val="000000"/>
          <w:sz w:val="24"/>
        </w:rPr>
        <w:t xml:space="preserve">项目名称：</w:t>
      </w:r>
      <w:r>
        <w:rPr>
          <w:rFonts w:ascii="宋体" w:hAnsi="宋体" w:cs="宋体"/>
          <w:color w:val="000000"/>
          <w:sz w:val="24"/>
        </w:rPr>
        <w:t xml:space="preserve">              </w:t>
      </w:r>
      <w:r/>
    </w:p>
    <w:p>
      <w:pPr>
        <w:jc w:val="left"/>
        <w:spacing w:before="100" w:beforeAutospacing="1" w:after="100" w:afterAutospacing="1"/>
        <w:widowControl/>
        <w:rPr>
          <w:rFonts w:ascii="宋体" w:hAnsi="宋体" w:cs="宋体"/>
          <w:color w:val="000000"/>
          <w:sz w:val="24"/>
        </w:rPr>
      </w:pPr>
      <w:r>
        <w:rPr>
          <w:rFonts w:ascii="宋体" w:hAnsi="宋体" w:cs="宋体"/>
          <w:color w:val="000000"/>
          <w:sz w:val="24"/>
        </w:rPr>
        <w:t xml:space="preserve">项目编号：</w:t>
      </w:r>
      <w:r/>
    </w:p>
    <w:p>
      <w:pPr>
        <w:jc w:val="center"/>
        <w:rPr>
          <w:rFonts w:ascii="宋体" w:hAnsi="宋体" w:cs="宋体"/>
          <w:b/>
          <w:color w:val="000000"/>
          <w:sz w:val="30"/>
          <w:szCs w:val="30"/>
        </w:rPr>
      </w:pPr>
      <w:r>
        <w:rPr>
          <w:rFonts w:ascii="宋体" w:hAnsi="宋体" w:cs="宋体"/>
          <w:b/>
          <w:color w:val="000000"/>
          <w:sz w:val="30"/>
          <w:szCs w:val="30"/>
        </w:rPr>
      </w:r>
      <w:r/>
    </w:p>
    <w:tbl>
      <w:tblPr>
        <w:tblStyle w:val="881"/>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2404"/>
        <w:gridCol w:w="2687"/>
        <w:gridCol w:w="1433"/>
        <w:gridCol w:w="1271"/>
      </w:tblGrid>
      <w:tr>
        <w:trPr>
          <w:trHeight w:val="546"/>
        </w:trPr>
        <w:tc>
          <w:tcPr>
            <w:tcW w:w="413" w:type="dxa"/>
            <w:vAlign w:val="center"/>
            <w:textDirection w:val="lrTb"/>
            <w:noWrap/>
          </w:tcPr>
          <w:p>
            <w:pPr>
              <w:jc w:val="center"/>
              <w:spacing w:line="480" w:lineRule="exact"/>
              <w:rPr>
                <w:rFonts w:ascii="宋体" w:hAnsi="宋体" w:cs="宋体"/>
                <w:color w:val="000000"/>
                <w:szCs w:val="21"/>
              </w:rPr>
            </w:pPr>
            <w:r>
              <w:rPr>
                <w:rFonts w:hint="eastAsia" w:ascii="宋体" w:hAnsi="宋体" w:cs="宋体"/>
                <w:color w:val="000000"/>
                <w:szCs w:val="21"/>
              </w:rPr>
              <w:t xml:space="preserve">名称</w:t>
            </w:r>
            <w:r/>
          </w:p>
        </w:tc>
        <w:tc>
          <w:tcPr>
            <w:tcW w:w="1414" w:type="dxa"/>
            <w:vAlign w:val="center"/>
            <w:textDirection w:val="lrTb"/>
            <w:noWrap/>
          </w:tcPr>
          <w:p>
            <w:pPr>
              <w:jc w:val="center"/>
              <w:spacing w:line="480" w:lineRule="exact"/>
              <w:rPr>
                <w:rFonts w:ascii="宋体" w:hAnsi="宋体" w:cs="宋体"/>
                <w:color w:val="000000"/>
                <w:szCs w:val="21"/>
              </w:rPr>
            </w:pPr>
            <w:r>
              <w:rPr>
                <w:rFonts w:hint="eastAsia" w:ascii="宋体" w:hAnsi="宋体" w:cs="宋体"/>
                <w:color w:val="000000"/>
                <w:szCs w:val="21"/>
              </w:rPr>
              <w:t xml:space="preserve">采购要求</w:t>
            </w:r>
            <w:r/>
          </w:p>
        </w:tc>
        <w:tc>
          <w:tcPr>
            <w:tcW w:w="1580" w:type="dxa"/>
            <w:vAlign w:val="center"/>
            <w:textDirection w:val="lrTb"/>
            <w:noWrap/>
          </w:tcPr>
          <w:p>
            <w:pPr>
              <w:jc w:val="center"/>
              <w:spacing w:line="480" w:lineRule="exact"/>
              <w:rPr>
                <w:rFonts w:ascii="宋体" w:hAnsi="宋体" w:cs="宋体"/>
                <w:color w:val="000000"/>
                <w:szCs w:val="21"/>
              </w:rPr>
            </w:pPr>
            <w:r>
              <w:rPr>
                <w:rFonts w:hint="eastAsia" w:ascii="宋体" w:hAnsi="宋体" w:cs="宋体"/>
                <w:color w:val="000000"/>
                <w:szCs w:val="21"/>
              </w:rPr>
              <w:t xml:space="preserve">响应情况</w:t>
            </w:r>
            <w:r/>
          </w:p>
        </w:tc>
        <w:tc>
          <w:tcPr>
            <w:tcW w:w="843" w:type="dxa"/>
            <w:vAlign w:val="center"/>
            <w:textDirection w:val="lrTb"/>
            <w:noWrap/>
          </w:tcPr>
          <w:p>
            <w:pPr>
              <w:jc w:val="center"/>
              <w:spacing w:line="480" w:lineRule="exact"/>
              <w:rPr>
                <w:rFonts w:ascii="宋体" w:hAnsi="宋体" w:cs="宋体"/>
                <w:color w:val="000000"/>
                <w:szCs w:val="21"/>
              </w:rPr>
            </w:pPr>
            <w:r>
              <w:rPr>
                <w:rFonts w:hint="eastAsia" w:ascii="宋体" w:hAnsi="宋体" w:cs="宋体"/>
                <w:color w:val="000000"/>
                <w:szCs w:val="21"/>
              </w:rPr>
              <w:t xml:space="preserve">有无偏离</w:t>
            </w:r>
            <w:r/>
          </w:p>
        </w:tc>
        <w:tc>
          <w:tcPr>
            <w:tcW w:w="747" w:type="dxa"/>
            <w:vAlign w:val="center"/>
            <w:textDirection w:val="lrTb"/>
            <w:noWrap/>
          </w:tcPr>
          <w:p>
            <w:pPr>
              <w:jc w:val="center"/>
              <w:spacing w:line="480" w:lineRule="exact"/>
              <w:rPr>
                <w:rFonts w:ascii="宋体" w:hAnsi="宋体" w:cs="宋体"/>
                <w:color w:val="000000"/>
                <w:szCs w:val="21"/>
              </w:rPr>
            </w:pPr>
            <w:r>
              <w:rPr>
                <w:rFonts w:hint="eastAsia" w:ascii="宋体" w:hAnsi="宋体" w:cs="宋体"/>
                <w:color w:val="000000"/>
                <w:szCs w:val="21"/>
              </w:rPr>
              <w:t xml:space="preserve">证明资料</w:t>
            </w:r>
            <w:r/>
          </w:p>
        </w:tc>
      </w:tr>
      <w:tr>
        <w:trPr>
          <w:trHeight w:val="497"/>
        </w:trPr>
        <w:tc>
          <w:tcPr>
            <w:tcW w:w="413" w:type="dxa"/>
            <w:vAlign w:val="center"/>
            <w:textDirection w:val="lrTb"/>
            <w:noWrap/>
          </w:tcPr>
          <w:p>
            <w:pPr>
              <w:jc w:val="center"/>
              <w:spacing w:line="3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14" w:type="dxa"/>
            <w:textDirection w:val="lrTb"/>
            <w:noWrap/>
          </w:tcPr>
          <w:p>
            <w:pPr>
              <w:jc w:val="left"/>
              <w:spacing w:before="100" w:beforeAutospacing="1" w:line="24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580" w:type="dxa"/>
            <w:vAlign w:val="center"/>
            <w:textDirection w:val="lrTb"/>
            <w:noWrap/>
          </w:tcPr>
          <w:p>
            <w:pPr>
              <w:jc w:val="left"/>
              <w:spacing w:before="100" w:beforeAutospacing="1" w:line="24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843" w:type="dxa"/>
            <w:vAlign w:val="center"/>
            <w:textDirection w:val="lrTb"/>
            <w:noWrap/>
          </w:tcPr>
          <w:p>
            <w:pPr>
              <w:jc w:val="center"/>
              <w:spacing w:line="480" w:lineRule="exact"/>
              <w:rPr>
                <w:rFonts w:ascii="仿宋" w:hAnsi="仿宋" w:eastAsia="仿宋" w:cs="仿宋"/>
                <w:color w:val="000000"/>
                <w:sz w:val="28"/>
                <w:szCs w:val="28"/>
              </w:rPr>
            </w:pPr>
            <w:r>
              <w:rPr>
                <w:rFonts w:ascii="仿宋" w:hAnsi="仿宋" w:eastAsia="仿宋" w:cs="仿宋"/>
                <w:color w:val="000000"/>
                <w:sz w:val="28"/>
                <w:szCs w:val="28"/>
              </w:rPr>
            </w:r>
            <w:r/>
          </w:p>
        </w:tc>
        <w:tc>
          <w:tcPr>
            <w:tcW w:w="747" w:type="dxa"/>
            <w:vAlign w:val="center"/>
            <w:textDirection w:val="lrTb"/>
            <w:noWrap/>
          </w:tcPr>
          <w:p>
            <w:pPr>
              <w:jc w:val="center"/>
              <w:spacing w:line="480" w:lineRule="exact"/>
              <w:rPr>
                <w:rFonts w:ascii="仿宋" w:hAnsi="仿宋" w:eastAsia="仿宋" w:cs="仿宋"/>
                <w:color w:val="000000"/>
                <w:sz w:val="28"/>
                <w:szCs w:val="28"/>
              </w:rPr>
            </w:pPr>
            <w:r>
              <w:rPr>
                <w:rFonts w:ascii="仿宋" w:hAnsi="仿宋" w:eastAsia="仿宋" w:cs="仿宋"/>
                <w:color w:val="000000"/>
                <w:sz w:val="28"/>
                <w:szCs w:val="28"/>
              </w:rPr>
            </w:r>
            <w:r/>
          </w:p>
        </w:tc>
      </w:tr>
      <w:tr>
        <w:trPr>
          <w:trHeight w:val="497"/>
        </w:trPr>
        <w:tc>
          <w:tcPr>
            <w:tcW w:w="413" w:type="dxa"/>
            <w:vAlign w:val="center"/>
            <w:textDirection w:val="lrTb"/>
            <w:noWrap/>
          </w:tcPr>
          <w:p>
            <w:pPr>
              <w:jc w:val="center"/>
              <w:spacing w:line="3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14" w:type="dxa"/>
            <w:textDirection w:val="lrTb"/>
            <w:noWrap/>
          </w:tcPr>
          <w:p>
            <w:pPr>
              <w:jc w:val="left"/>
              <w:spacing w:before="100" w:beforeAutospacing="1" w:line="24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580" w:type="dxa"/>
            <w:vAlign w:val="center"/>
            <w:textDirection w:val="lrTb"/>
            <w:noWrap/>
          </w:tcPr>
          <w:p>
            <w:pPr>
              <w:jc w:val="left"/>
              <w:spacing w:before="100" w:beforeAutospacing="1" w:line="24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843" w:type="dxa"/>
            <w:vAlign w:val="center"/>
            <w:textDirection w:val="lrTb"/>
            <w:noWrap/>
          </w:tcPr>
          <w:p>
            <w:pPr>
              <w:jc w:val="center"/>
              <w:spacing w:line="480" w:lineRule="exact"/>
              <w:rPr>
                <w:rFonts w:ascii="仿宋" w:hAnsi="仿宋" w:eastAsia="仿宋" w:cs="仿宋"/>
                <w:color w:val="000000"/>
                <w:sz w:val="28"/>
                <w:szCs w:val="28"/>
              </w:rPr>
            </w:pPr>
            <w:r>
              <w:rPr>
                <w:rFonts w:ascii="仿宋" w:hAnsi="仿宋" w:eastAsia="仿宋" w:cs="仿宋"/>
                <w:color w:val="000000"/>
                <w:sz w:val="28"/>
                <w:szCs w:val="28"/>
              </w:rPr>
            </w:r>
            <w:r/>
          </w:p>
        </w:tc>
        <w:tc>
          <w:tcPr>
            <w:tcW w:w="747" w:type="dxa"/>
            <w:vAlign w:val="center"/>
            <w:textDirection w:val="lrTb"/>
            <w:noWrap/>
          </w:tcPr>
          <w:p>
            <w:pPr>
              <w:jc w:val="center"/>
              <w:spacing w:line="480" w:lineRule="exact"/>
              <w:rPr>
                <w:rFonts w:ascii="仿宋" w:hAnsi="仿宋" w:eastAsia="仿宋" w:cs="仿宋"/>
                <w:color w:val="000000"/>
                <w:sz w:val="28"/>
                <w:szCs w:val="28"/>
              </w:rPr>
            </w:pPr>
            <w:r>
              <w:rPr>
                <w:rFonts w:ascii="仿宋" w:hAnsi="仿宋" w:eastAsia="仿宋" w:cs="仿宋"/>
                <w:color w:val="000000"/>
                <w:sz w:val="28"/>
                <w:szCs w:val="28"/>
              </w:rPr>
            </w:r>
            <w:r/>
          </w:p>
        </w:tc>
      </w:tr>
      <w:tr>
        <w:trPr>
          <w:trHeight w:val="497"/>
        </w:trPr>
        <w:tc>
          <w:tcPr>
            <w:tcW w:w="413" w:type="dxa"/>
            <w:vAlign w:val="center"/>
            <w:textDirection w:val="lrTb"/>
            <w:noWrap/>
          </w:tcPr>
          <w:p>
            <w:pPr>
              <w:jc w:val="center"/>
              <w:spacing w:line="3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14" w:type="dxa"/>
            <w:textDirection w:val="lrTb"/>
            <w:noWrap/>
          </w:tcPr>
          <w:p>
            <w:pPr>
              <w:jc w:val="left"/>
              <w:spacing w:before="100" w:beforeAutospacing="1" w:line="24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580" w:type="dxa"/>
            <w:vAlign w:val="center"/>
            <w:textDirection w:val="lrTb"/>
            <w:noWrap/>
          </w:tcPr>
          <w:p>
            <w:pPr>
              <w:jc w:val="left"/>
              <w:spacing w:before="100" w:beforeAutospacing="1" w:line="24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843" w:type="dxa"/>
            <w:vAlign w:val="center"/>
            <w:textDirection w:val="lrTb"/>
            <w:noWrap/>
          </w:tcPr>
          <w:p>
            <w:pPr>
              <w:jc w:val="center"/>
              <w:spacing w:line="480" w:lineRule="exact"/>
              <w:rPr>
                <w:rFonts w:ascii="仿宋" w:hAnsi="仿宋" w:eastAsia="仿宋" w:cs="仿宋"/>
                <w:color w:val="000000"/>
                <w:sz w:val="28"/>
                <w:szCs w:val="28"/>
              </w:rPr>
            </w:pPr>
            <w:r>
              <w:rPr>
                <w:rFonts w:ascii="仿宋" w:hAnsi="仿宋" w:eastAsia="仿宋" w:cs="仿宋"/>
                <w:color w:val="000000"/>
                <w:sz w:val="28"/>
                <w:szCs w:val="28"/>
              </w:rPr>
            </w:r>
            <w:r/>
          </w:p>
        </w:tc>
        <w:tc>
          <w:tcPr>
            <w:tcW w:w="747" w:type="dxa"/>
            <w:vAlign w:val="center"/>
            <w:textDirection w:val="lrTb"/>
            <w:noWrap/>
          </w:tcPr>
          <w:p>
            <w:pPr>
              <w:jc w:val="center"/>
              <w:spacing w:line="480" w:lineRule="exact"/>
              <w:rPr>
                <w:rFonts w:ascii="仿宋" w:hAnsi="仿宋" w:eastAsia="仿宋" w:cs="仿宋"/>
                <w:color w:val="000000"/>
                <w:sz w:val="28"/>
                <w:szCs w:val="28"/>
              </w:rPr>
            </w:pPr>
            <w:r>
              <w:rPr>
                <w:rFonts w:ascii="仿宋" w:hAnsi="仿宋" w:eastAsia="仿宋" w:cs="仿宋"/>
                <w:color w:val="000000"/>
                <w:sz w:val="28"/>
                <w:szCs w:val="28"/>
              </w:rPr>
            </w:r>
            <w:r/>
          </w:p>
        </w:tc>
      </w:tr>
      <w:tr>
        <w:trPr>
          <w:trHeight w:val="497"/>
        </w:trPr>
        <w:tc>
          <w:tcPr>
            <w:tcW w:w="413" w:type="dxa"/>
            <w:vAlign w:val="center"/>
            <w:textDirection w:val="lrTb"/>
            <w:noWrap/>
          </w:tcPr>
          <w:p>
            <w:pPr>
              <w:jc w:val="center"/>
              <w:spacing w:line="3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14" w:type="dxa"/>
            <w:textDirection w:val="lrTb"/>
            <w:noWrap/>
          </w:tcPr>
          <w:p>
            <w:pPr>
              <w:jc w:val="left"/>
              <w:spacing w:before="100" w:beforeAutospacing="1" w:line="24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580" w:type="dxa"/>
            <w:vAlign w:val="center"/>
            <w:textDirection w:val="lrTb"/>
            <w:noWrap/>
          </w:tcPr>
          <w:p>
            <w:pPr>
              <w:jc w:val="left"/>
              <w:spacing w:before="100" w:beforeAutospacing="1" w:line="24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843" w:type="dxa"/>
            <w:vAlign w:val="center"/>
            <w:textDirection w:val="lrTb"/>
            <w:noWrap/>
          </w:tcPr>
          <w:p>
            <w:pPr>
              <w:jc w:val="center"/>
              <w:spacing w:line="480" w:lineRule="exact"/>
              <w:rPr>
                <w:rFonts w:ascii="仿宋" w:hAnsi="仿宋" w:eastAsia="仿宋" w:cs="仿宋"/>
                <w:color w:val="000000"/>
                <w:sz w:val="28"/>
                <w:szCs w:val="28"/>
              </w:rPr>
            </w:pPr>
            <w:r>
              <w:rPr>
                <w:rFonts w:ascii="仿宋" w:hAnsi="仿宋" w:eastAsia="仿宋" w:cs="仿宋"/>
                <w:color w:val="000000"/>
                <w:sz w:val="28"/>
                <w:szCs w:val="28"/>
              </w:rPr>
            </w:r>
            <w:r/>
          </w:p>
        </w:tc>
        <w:tc>
          <w:tcPr>
            <w:tcW w:w="747" w:type="dxa"/>
            <w:vAlign w:val="center"/>
            <w:textDirection w:val="lrTb"/>
            <w:noWrap/>
          </w:tcPr>
          <w:p>
            <w:pPr>
              <w:jc w:val="center"/>
              <w:spacing w:line="480" w:lineRule="exact"/>
              <w:rPr>
                <w:rFonts w:ascii="仿宋" w:hAnsi="仿宋" w:eastAsia="仿宋" w:cs="仿宋"/>
                <w:color w:val="000000"/>
                <w:sz w:val="28"/>
                <w:szCs w:val="28"/>
              </w:rPr>
            </w:pPr>
            <w:r>
              <w:rPr>
                <w:rFonts w:ascii="仿宋" w:hAnsi="仿宋" w:eastAsia="仿宋" w:cs="仿宋"/>
                <w:color w:val="000000"/>
                <w:sz w:val="28"/>
                <w:szCs w:val="28"/>
              </w:rPr>
            </w:r>
            <w:r/>
          </w:p>
        </w:tc>
      </w:tr>
      <w:tr>
        <w:trPr>
          <w:trHeight w:val="497"/>
        </w:trPr>
        <w:tc>
          <w:tcPr>
            <w:tcW w:w="413" w:type="dxa"/>
            <w:vAlign w:val="center"/>
            <w:textDirection w:val="lrTb"/>
            <w:noWrap/>
          </w:tcPr>
          <w:p>
            <w:pPr>
              <w:jc w:val="center"/>
              <w:spacing w:line="3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14" w:type="dxa"/>
            <w:vAlign w:val="center"/>
            <w:textDirection w:val="lrTb"/>
            <w:noWrap/>
          </w:tcPr>
          <w:p>
            <w:pPr>
              <w:jc w:val="left"/>
              <w:spacing w:before="100" w:beforeAutospacing="1" w:line="24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580" w:type="dxa"/>
            <w:vAlign w:val="center"/>
            <w:textDirection w:val="lrTb"/>
            <w:noWrap/>
          </w:tcPr>
          <w:p>
            <w:pPr>
              <w:jc w:val="left"/>
              <w:spacing w:before="100" w:beforeAutospacing="1" w:line="24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843" w:type="dxa"/>
            <w:vAlign w:val="center"/>
            <w:textDirection w:val="lrTb"/>
            <w:noWrap/>
          </w:tcPr>
          <w:p>
            <w:pPr>
              <w:jc w:val="center"/>
              <w:spacing w:line="480" w:lineRule="exact"/>
              <w:rPr>
                <w:rFonts w:ascii="仿宋" w:hAnsi="仿宋" w:eastAsia="仿宋" w:cs="仿宋"/>
                <w:color w:val="000000"/>
                <w:sz w:val="28"/>
                <w:szCs w:val="28"/>
              </w:rPr>
            </w:pPr>
            <w:r>
              <w:rPr>
                <w:rFonts w:ascii="仿宋" w:hAnsi="仿宋" w:eastAsia="仿宋" w:cs="仿宋"/>
                <w:color w:val="000000"/>
                <w:sz w:val="28"/>
                <w:szCs w:val="28"/>
              </w:rPr>
            </w:r>
            <w:r/>
          </w:p>
        </w:tc>
        <w:tc>
          <w:tcPr>
            <w:tcW w:w="747" w:type="dxa"/>
            <w:vAlign w:val="center"/>
            <w:textDirection w:val="lrTb"/>
            <w:noWrap/>
          </w:tcPr>
          <w:p>
            <w:pPr>
              <w:jc w:val="center"/>
              <w:spacing w:line="480" w:lineRule="exact"/>
              <w:rPr>
                <w:rFonts w:ascii="仿宋" w:hAnsi="仿宋" w:eastAsia="仿宋" w:cs="仿宋"/>
                <w:color w:val="000000"/>
                <w:sz w:val="28"/>
                <w:szCs w:val="28"/>
              </w:rPr>
            </w:pPr>
            <w:r>
              <w:rPr>
                <w:rFonts w:ascii="仿宋" w:hAnsi="仿宋" w:eastAsia="仿宋" w:cs="仿宋"/>
                <w:color w:val="000000"/>
                <w:sz w:val="28"/>
                <w:szCs w:val="28"/>
              </w:rPr>
            </w:r>
            <w:r/>
          </w:p>
        </w:tc>
      </w:tr>
    </w:tbl>
    <w:p>
      <w:pPr>
        <w:jc w:val="center"/>
        <w:spacing w:line="520" w:lineRule="exact"/>
        <w:tabs>
          <w:tab w:val="left" w:pos="2340" w:leader="none"/>
          <w:tab w:val="left" w:pos="2520" w:leader="none"/>
          <w:tab w:val="left" w:pos="2700" w:leader="none"/>
          <w:tab w:val="left" w:pos="3060" w:leader="none"/>
        </w:tabs>
        <w:rPr>
          <w:rFonts w:ascii="仿宋" w:hAnsi="仿宋" w:eastAsia="仿宋" w:cs="仿宋"/>
          <w:b/>
          <w:color w:val="000000"/>
          <w:sz w:val="28"/>
          <w:szCs w:val="28"/>
        </w:rPr>
      </w:pPr>
      <w:r>
        <w:rPr>
          <w:rFonts w:ascii="仿宋" w:hAnsi="仿宋" w:eastAsia="仿宋" w:cs="仿宋"/>
          <w:b/>
          <w:color w:val="000000"/>
          <w:sz w:val="28"/>
          <w:szCs w:val="28"/>
        </w:rPr>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注：1.若无偏离，在“有无偏离”栏中填写“无”；若有偏离在“有无偏离”栏中填写“有” 并在“偏离内容及原因”栏中作出说明。</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2.条目数不够，自行添加。</w:t>
      </w:r>
      <w:r/>
    </w:p>
    <w:p>
      <w:pPr>
        <w:pStyle w:val="1639"/>
        <w:spacing w:before="0" w:beforeAutospacing="0" w:after="0" w:afterAutospacing="0" w:line="360" w:lineRule="auto"/>
        <w:rPr>
          <w:color w:val="000000"/>
          <w:sz w:val="21"/>
          <w:szCs w:val="21"/>
        </w:rPr>
      </w:pPr>
      <w:r>
        <w:rPr>
          <w:color w:val="000000"/>
          <w:sz w:val="21"/>
          <w:szCs w:val="21"/>
        </w:rPr>
      </w:r>
      <w:r/>
    </w:p>
    <w:p>
      <w:pPr>
        <w:pStyle w:val="1639"/>
        <w:spacing w:before="0" w:beforeAutospacing="0" w:after="0" w:afterAutospacing="0" w:line="360" w:lineRule="auto"/>
        <w:rPr>
          <w:color w:val="000000"/>
          <w:sz w:val="21"/>
          <w:szCs w:val="21"/>
        </w:rPr>
      </w:pPr>
      <w:r>
        <w:rPr>
          <w:rFonts w:hint="eastAsia"/>
          <w:color w:val="000000"/>
          <w:sz w:val="21"/>
          <w:szCs w:val="21"/>
        </w:rPr>
        <w:t xml:space="preserve">供应商（盖章或电子签章）：</w:t>
      </w:r>
      <w:r/>
    </w:p>
    <w:p>
      <w:pPr>
        <w:pStyle w:val="1639"/>
        <w:spacing w:before="0" w:beforeAutospacing="0" w:after="0" w:afterAutospacing="0" w:line="360" w:lineRule="auto"/>
        <w:rPr>
          <w:color w:val="000000"/>
          <w:sz w:val="21"/>
          <w:szCs w:val="21"/>
        </w:rPr>
      </w:pPr>
      <w:r>
        <w:rPr>
          <w:rFonts w:hint="eastAsia"/>
          <w:color w:val="000000"/>
          <w:sz w:val="21"/>
          <w:szCs w:val="21"/>
        </w:rPr>
        <w:t xml:space="preserve">法定代表人或法定代表人授权代表（</w:t>
      </w:r>
      <w:r>
        <w:rPr>
          <w:rFonts w:hint="eastAsia"/>
          <w:bCs/>
          <w:color w:val="000000"/>
          <w:sz w:val="21"/>
          <w:szCs w:val="21"/>
        </w:rPr>
        <w:t xml:space="preserve">签字或</w:t>
      </w:r>
      <w:r>
        <w:rPr>
          <w:rFonts w:hint="eastAsia"/>
          <w:color w:val="000000"/>
          <w:sz w:val="21"/>
          <w:szCs w:val="21"/>
        </w:rPr>
        <w:t xml:space="preserve">电子签章）：       </w:t>
      </w:r>
      <w:r/>
    </w:p>
    <w:p>
      <w:pPr>
        <w:pStyle w:val="1639"/>
        <w:spacing w:before="0" w:beforeAutospacing="0" w:after="0" w:afterAutospacing="0" w:line="360" w:lineRule="auto"/>
        <w:rPr>
          <w:color w:val="000000"/>
          <w:sz w:val="21"/>
          <w:szCs w:val="21"/>
        </w:rPr>
      </w:pPr>
      <w:r>
        <w:rPr>
          <w:rFonts w:hint="eastAsia"/>
          <w:color w:val="000000"/>
          <w:sz w:val="21"/>
          <w:szCs w:val="21"/>
        </w:rPr>
        <w:t xml:space="preserve">日期：</w:t>
      </w:r>
      <w:r/>
    </w:p>
    <w:p>
      <w:pPr>
        <w:rPr>
          <w:rFonts w:ascii="宋体" w:hAnsi="宋体" w:cs="宋体"/>
          <w:b/>
          <w:color w:val="000000"/>
          <w:sz w:val="30"/>
          <w:szCs w:val="30"/>
        </w:rPr>
      </w:pPr>
      <w:r>
        <w:rPr>
          <w:rFonts w:ascii="宋体" w:hAnsi="宋体" w:cs="宋体"/>
          <w:b/>
          <w:color w:val="000000"/>
          <w:sz w:val="30"/>
          <w:szCs w:val="30"/>
        </w:rPr>
      </w:r>
      <w:r/>
    </w:p>
    <w:p>
      <w:pPr>
        <w:rPr>
          <w:rFonts w:ascii="宋体" w:hAnsi="宋体"/>
          <w:color w:val="000000"/>
          <w:szCs w:val="21"/>
        </w:rPr>
      </w:pPr>
      <w:r>
        <w:rPr>
          <w:rFonts w:hint="eastAsia" w:ascii="宋体" w:hAnsi="宋体" w:cs="宋体"/>
          <w:b/>
          <w:color w:val="000000"/>
          <w:sz w:val="30"/>
          <w:szCs w:val="30"/>
        </w:rPr>
        <w:br w:type="page" w:clear="all"/>
      </w:r>
      <w:r>
        <w:rPr>
          <w:rFonts w:hint="eastAsia" w:ascii="宋体" w:hAnsi="宋体" w:cs="宋体"/>
          <w:b/>
          <w:color w:val="000000"/>
          <w:sz w:val="30"/>
          <w:szCs w:val="30"/>
        </w:rPr>
        <w:t xml:space="preserve">附件8中小企业声明函（格式）：</w:t>
      </w:r>
      <w:r/>
    </w:p>
    <w:p>
      <w:pPr>
        <w:jc w:val="center"/>
        <w:rPr>
          <w:rFonts w:ascii="宋体" w:hAnsi="宋体"/>
          <w:b/>
          <w:color w:val="000000"/>
          <w:sz w:val="24"/>
          <w:szCs w:val="21"/>
        </w:rPr>
      </w:pPr>
      <w:r/>
      <w:bookmarkStart w:id="81" w:name="_Toc528398513"/>
      <w:r/>
      <w:bookmarkEnd w:id="81"/>
      <w:r/>
      <w:r/>
    </w:p>
    <w:p>
      <w:pPr>
        <w:jc w:val="center"/>
        <w:rPr>
          <w:rFonts w:ascii="宋体" w:hAnsi="宋体"/>
          <w:b/>
          <w:color w:val="000000"/>
          <w:sz w:val="24"/>
          <w:szCs w:val="21"/>
        </w:rPr>
      </w:pPr>
      <w:r>
        <w:rPr>
          <w:rFonts w:ascii="宋体" w:hAnsi="宋体"/>
          <w:b/>
          <w:color w:val="000000"/>
          <w:sz w:val="24"/>
          <w:szCs w:val="21"/>
        </w:rPr>
      </w:r>
      <w:r/>
    </w:p>
    <w:p>
      <w:pPr>
        <w:jc w:val="center"/>
        <w:spacing w:before="78" w:line="220" w:lineRule="auto"/>
        <w:rPr>
          <w:rFonts w:ascii="宋体" w:hAnsi="宋体" w:cs="宋体"/>
          <w:color w:val="000000"/>
          <w:sz w:val="24"/>
        </w:rPr>
      </w:pPr>
      <w:r>
        <w:rPr>
          <w:rFonts w:hint="eastAsia" w:ascii="宋体" w:hAnsi="宋体" w:cs="宋体"/>
          <w:color w:val="000000"/>
          <w:spacing w:val="-6"/>
          <w:sz w:val="24"/>
        </w:rPr>
        <w:t xml:space="preserve">中</w:t>
      </w:r>
      <w:r>
        <w:rPr>
          <w:rFonts w:hint="eastAsia" w:ascii="宋体" w:hAnsi="宋体" w:cs="宋体"/>
          <w:color w:val="000000"/>
          <w:spacing w:val="-4"/>
          <w:sz w:val="24"/>
        </w:rPr>
        <w:t xml:space="preserve">小</w:t>
      </w:r>
      <w:r>
        <w:rPr>
          <w:rFonts w:hint="eastAsia" w:ascii="宋体" w:hAnsi="宋体" w:cs="宋体"/>
          <w:color w:val="000000"/>
          <w:spacing w:val="-3"/>
          <w:sz w:val="24"/>
        </w:rPr>
        <w:t xml:space="preserve">企业声明函</w:t>
      </w:r>
      <w:r/>
    </w:p>
    <w:p>
      <w:pPr>
        <w:spacing w:line="362" w:lineRule="auto"/>
        <w:rPr>
          <w:rFonts w:ascii="宋体" w:hAnsi="宋体" w:cs="宋体"/>
          <w:color w:val="000000"/>
        </w:rPr>
      </w:pPr>
      <w:r>
        <w:rPr>
          <w:rFonts w:ascii="宋体" w:hAnsi="宋体" w:cs="宋体"/>
          <w:color w:val="000000"/>
        </w:rPr>
      </w:r>
      <w:r/>
    </w:p>
    <w:p>
      <w:pPr>
        <w:ind w:right="85" w:firstLine="633"/>
        <w:spacing w:before="68" w:line="478" w:lineRule="auto"/>
        <w:rPr>
          <w:rFonts w:ascii="宋体" w:hAnsi="宋体" w:cs="宋体"/>
          <w:color w:val="000000"/>
        </w:rPr>
      </w:pPr>
      <w:r>
        <w:rPr>
          <w:rFonts w:hint="eastAsia" w:ascii="宋体" w:hAnsi="宋体" w:cs="宋体"/>
          <w:color w:val="000000"/>
          <w:spacing w:val="-12"/>
        </w:rPr>
        <w:t xml:space="preserve">本公</w:t>
      </w:r>
      <w:r>
        <w:rPr>
          <w:rFonts w:hint="eastAsia" w:ascii="宋体" w:hAnsi="宋体" w:cs="宋体"/>
          <w:color w:val="000000"/>
          <w:spacing w:val="-8"/>
        </w:rPr>
        <w:t xml:space="preserve">司</w:t>
      </w:r>
      <w:r>
        <w:rPr>
          <w:rFonts w:hint="eastAsia" w:ascii="宋体" w:hAnsi="宋体" w:cs="宋体"/>
          <w:color w:val="000000"/>
          <w:spacing w:val="-6"/>
        </w:rPr>
        <w:t xml:space="preserve"> (联合体) 郑重声明， 根据《政府采购促进中小企业发展管理办法》(财库﹝2020﹞ 46</w:t>
      </w:r>
      <w:r>
        <w:rPr>
          <w:rFonts w:hint="eastAsia" w:ascii="宋体" w:hAnsi="宋体" w:cs="宋体"/>
          <w:color w:val="000000"/>
          <w:spacing w:val="4"/>
        </w:rPr>
        <w:t xml:space="preserve">号)</w:t>
      </w:r>
      <w:r>
        <w:rPr>
          <w:rFonts w:hint="eastAsia" w:ascii="宋体" w:hAnsi="宋体" w:cs="宋体"/>
          <w:color w:val="000000"/>
          <w:spacing w:val="3"/>
        </w:rPr>
        <w:t xml:space="preserve">的</w:t>
      </w:r>
      <w:r>
        <w:rPr>
          <w:rFonts w:hint="eastAsia" w:ascii="宋体" w:hAnsi="宋体" w:cs="宋体"/>
          <w:color w:val="000000"/>
          <w:spacing w:val="2"/>
        </w:rPr>
        <w:t xml:space="preserve">规定，本公司(联合体)参加</w:t>
      </w:r>
      <w:r>
        <w:rPr>
          <w:rFonts w:hint="eastAsia" w:ascii="宋体" w:hAnsi="宋体" w:cs="宋体"/>
          <w:color w:val="000000"/>
          <w:spacing w:val="2"/>
          <w:u w:val="single"/>
        </w:rPr>
        <w:t xml:space="preserve"> (单位名称) </w:t>
      </w:r>
      <w:r>
        <w:rPr>
          <w:rFonts w:hint="eastAsia" w:ascii="宋体" w:hAnsi="宋体" w:cs="宋体"/>
          <w:color w:val="000000"/>
          <w:spacing w:val="2"/>
        </w:rPr>
        <w:t xml:space="preserve">的</w:t>
      </w:r>
      <w:r>
        <w:rPr>
          <w:rFonts w:hint="eastAsia" w:ascii="宋体" w:hAnsi="宋体" w:cs="宋体"/>
          <w:color w:val="000000"/>
          <w:spacing w:val="2"/>
          <w:u w:val="single"/>
        </w:rPr>
        <w:t xml:space="preserve"> (项目名称) </w:t>
      </w:r>
      <w:r>
        <w:rPr>
          <w:rFonts w:hint="eastAsia" w:ascii="宋体" w:hAnsi="宋体" w:cs="宋体"/>
          <w:color w:val="000000"/>
          <w:spacing w:val="2"/>
        </w:rPr>
        <w:t xml:space="preserve">采购活动，工程的施工单位全部为符合政</w:t>
      </w:r>
      <w:r>
        <w:rPr>
          <w:rFonts w:hint="eastAsia" w:ascii="宋体" w:hAnsi="宋体" w:cs="宋体"/>
          <w:color w:val="000000"/>
          <w:spacing w:val="7"/>
        </w:rPr>
        <w:t xml:space="preserve">策要求的中小企业(或者：服务全部由符合政策要求的中小企业承接)。相关企业(含联合体中的中</w:t>
      </w:r>
      <w:r>
        <w:rPr>
          <w:rFonts w:hint="eastAsia" w:ascii="宋体" w:hAnsi="宋体" w:cs="宋体"/>
          <w:color w:val="000000"/>
          <w:spacing w:val="6"/>
        </w:rPr>
        <w:t xml:space="preserve">小</w:t>
      </w:r>
      <w:r>
        <w:rPr>
          <w:rFonts w:hint="eastAsia" w:ascii="宋体" w:hAnsi="宋体" w:cs="宋体"/>
          <w:color w:val="000000"/>
        </w:rPr>
        <w:t xml:space="preserve">企</w:t>
      </w:r>
      <w:r>
        <w:rPr>
          <w:rFonts w:hint="eastAsia" w:ascii="宋体" w:hAnsi="宋体" w:cs="宋体"/>
          <w:color w:val="000000"/>
          <w:spacing w:val="6"/>
        </w:rPr>
        <w:t xml:space="preserve">业、</w:t>
      </w:r>
      <w:r>
        <w:rPr>
          <w:rFonts w:hint="eastAsia" w:ascii="宋体" w:hAnsi="宋体" w:cs="宋体"/>
          <w:color w:val="000000"/>
          <w:spacing w:val="5"/>
        </w:rPr>
        <w:t xml:space="preserve">签</w:t>
      </w:r>
      <w:r>
        <w:rPr>
          <w:rFonts w:hint="eastAsia" w:ascii="宋体" w:hAnsi="宋体" w:cs="宋体"/>
          <w:color w:val="000000"/>
          <w:spacing w:val="3"/>
        </w:rPr>
        <w:t xml:space="preserve">订分包意向协议的中小企业)的具体情况如下：</w:t>
      </w:r>
      <w:r/>
    </w:p>
    <w:p>
      <w:pPr>
        <w:ind w:left="5" w:right="193" w:firstLine="430"/>
        <w:spacing w:line="474" w:lineRule="auto"/>
        <w:rPr>
          <w:rFonts w:ascii="宋体" w:hAnsi="宋体" w:cs="宋体"/>
          <w:color w:val="000000"/>
        </w:rPr>
      </w:pPr>
      <w:r>
        <w:rPr>
          <w:rFonts w:hint="eastAsia" w:ascii="宋体" w:hAnsi="宋体" w:cs="宋体"/>
          <w:color w:val="000000"/>
          <w:spacing w:val="6"/>
        </w:rPr>
        <w:t xml:space="preserve">1. </w:t>
      </w:r>
      <w:r>
        <w:rPr>
          <w:rFonts w:hint="eastAsia" w:ascii="宋体" w:hAnsi="宋体" w:cs="宋体"/>
          <w:color w:val="000000"/>
          <w:spacing w:val="6"/>
          <w:u w:val="single"/>
        </w:rPr>
        <w:t xml:space="preserve"> (标的名称) </w:t>
      </w:r>
      <w:r>
        <w:rPr>
          <w:rFonts w:hint="eastAsia" w:ascii="宋体" w:hAnsi="宋体" w:cs="宋体"/>
          <w:color w:val="000000"/>
          <w:spacing w:val="6"/>
        </w:rPr>
        <w:t xml:space="preserve">，属</w:t>
      </w:r>
      <w:r>
        <w:rPr>
          <w:rFonts w:hint="eastAsia" w:ascii="宋体" w:hAnsi="宋体" w:cs="宋体"/>
          <w:color w:val="000000"/>
          <w:spacing w:val="4"/>
        </w:rPr>
        <w:t xml:space="preserve">于</w:t>
      </w:r>
      <w:r>
        <w:rPr>
          <w:rFonts w:hint="eastAsia" w:ascii="宋体" w:hAnsi="宋体" w:cs="宋体"/>
          <w:color w:val="000000"/>
          <w:spacing w:val="3"/>
          <w:u w:val="single"/>
        </w:rPr>
        <w:t xml:space="preserve"> (</w:t>
      </w:r>
      <w:r>
        <w:rPr>
          <w:rFonts w:hint="eastAsia" w:ascii="宋体" w:hAnsi="宋体" w:cs="宋体"/>
          <w:color w:val="000000"/>
          <w:spacing w:val="-1"/>
          <w:u w:val="single"/>
        </w:rPr>
        <w:t xml:space="preserve">建筑业</w:t>
      </w:r>
      <w:r>
        <w:rPr>
          <w:rFonts w:hint="eastAsia" w:ascii="宋体" w:hAnsi="宋体" w:cs="宋体"/>
          <w:color w:val="000000"/>
          <w:spacing w:val="3"/>
          <w:u w:val="single"/>
        </w:rPr>
        <w:t xml:space="preserve">) </w:t>
      </w:r>
      <w:r>
        <w:rPr>
          <w:rFonts w:hint="eastAsia" w:ascii="宋体" w:hAnsi="宋体" w:cs="宋体"/>
          <w:color w:val="000000"/>
          <w:spacing w:val="3"/>
        </w:rPr>
        <w:t xml:space="preserve">；承建(承接)企业为</w:t>
      </w:r>
      <w:r>
        <w:rPr>
          <w:rFonts w:hint="eastAsia" w:ascii="宋体" w:hAnsi="宋体" w:cs="宋体"/>
          <w:color w:val="000000"/>
          <w:spacing w:val="3"/>
          <w:u w:val="single"/>
        </w:rPr>
        <w:t xml:space="preserve"> (企业名称) </w:t>
      </w:r>
      <w:r>
        <w:rPr>
          <w:rFonts w:hint="eastAsia" w:ascii="宋体" w:hAnsi="宋体" w:cs="宋体"/>
          <w:color w:val="000000"/>
          <w:spacing w:val="3"/>
        </w:rPr>
        <w:t xml:space="preserve">，从业人员人，营业收入为</w:t>
      </w:r>
      <w:r>
        <w:rPr>
          <w:rFonts w:hint="eastAsia" w:ascii="宋体" w:hAnsi="宋体" w:cs="宋体"/>
          <w:color w:val="000000"/>
          <w:spacing w:val="-6"/>
        </w:rPr>
        <w:t xml:space="preserve">万元， </w:t>
      </w:r>
      <w:r>
        <w:rPr>
          <w:rFonts w:hint="eastAsia" w:ascii="宋体" w:hAnsi="宋体" w:cs="宋体"/>
          <w:color w:val="000000"/>
          <w:spacing w:val="-3"/>
        </w:rPr>
        <w:t xml:space="preserve">资产总额为万元</w:t>
      </w:r>
      <w:r>
        <w:rPr>
          <w:rFonts w:hint="eastAsia" w:ascii="宋体" w:hAnsi="宋体" w:cs="宋体"/>
          <w:color w:val="000000"/>
          <w:spacing w:val="-3"/>
          <w:position w:val="11"/>
          <w:sz w:val="11"/>
          <w:szCs w:val="11"/>
        </w:rPr>
        <w:t xml:space="preserve">1</w:t>
      </w:r>
      <w:r>
        <w:rPr>
          <w:rFonts w:hint="eastAsia" w:ascii="宋体" w:hAnsi="宋体" w:cs="宋体"/>
          <w:color w:val="000000"/>
          <w:spacing w:val="-3"/>
        </w:rPr>
        <w:t xml:space="preserve">，属于</w:t>
      </w:r>
      <w:r>
        <w:rPr>
          <w:rFonts w:hint="eastAsia" w:ascii="宋体" w:hAnsi="宋体" w:cs="宋体"/>
          <w:color w:val="000000"/>
          <w:spacing w:val="-3"/>
          <w:u w:val="single"/>
        </w:rPr>
        <w:t xml:space="preserve"> (中型企业、小型企业、微型企业) </w:t>
      </w:r>
      <w:r>
        <w:rPr>
          <w:rFonts w:hint="eastAsia" w:ascii="宋体" w:hAnsi="宋体" w:cs="宋体"/>
          <w:color w:val="000000"/>
          <w:spacing w:val="-3"/>
        </w:rPr>
        <w:t xml:space="preserve">；</w:t>
      </w:r>
      <w:r/>
    </w:p>
    <w:p>
      <w:pPr>
        <w:ind w:left="5" w:right="193" w:firstLine="417"/>
        <w:spacing w:before="4" w:line="478" w:lineRule="auto"/>
        <w:rPr>
          <w:rFonts w:ascii="宋体" w:hAnsi="宋体" w:cs="宋体"/>
          <w:color w:val="000000"/>
        </w:rPr>
      </w:pPr>
      <w:r>
        <w:rPr>
          <w:rFonts w:hint="eastAsia" w:ascii="宋体" w:hAnsi="宋体" w:cs="宋体"/>
          <w:color w:val="000000"/>
          <w:spacing w:val="6"/>
        </w:rPr>
        <w:t xml:space="preserve">2</w:t>
      </w:r>
      <w:r>
        <w:rPr>
          <w:rFonts w:hint="eastAsia" w:ascii="宋体" w:hAnsi="宋体" w:cs="宋体"/>
          <w:color w:val="000000"/>
          <w:spacing w:val="4"/>
        </w:rPr>
        <w:t xml:space="preserve">. </w:t>
      </w:r>
      <w:r>
        <w:rPr>
          <w:rFonts w:hint="eastAsia" w:ascii="宋体" w:hAnsi="宋体" w:cs="宋体"/>
          <w:color w:val="000000"/>
          <w:spacing w:val="4"/>
          <w:u w:val="single"/>
        </w:rPr>
        <w:t xml:space="preserve"> (标的名称) </w:t>
      </w:r>
      <w:r>
        <w:rPr>
          <w:rFonts w:hint="eastAsia" w:ascii="宋体" w:hAnsi="宋体" w:cs="宋体"/>
          <w:color w:val="000000"/>
          <w:spacing w:val="4"/>
        </w:rPr>
        <w:t xml:space="preserve">，属于</w:t>
      </w:r>
      <w:r>
        <w:rPr>
          <w:rFonts w:hint="eastAsia" w:ascii="宋体" w:hAnsi="宋体" w:cs="宋体"/>
          <w:color w:val="000000"/>
          <w:spacing w:val="4"/>
          <w:u w:val="single"/>
        </w:rPr>
        <w:t xml:space="preserve"> (</w:t>
      </w:r>
      <w:r>
        <w:rPr>
          <w:rFonts w:hint="eastAsia" w:ascii="宋体" w:hAnsi="宋体" w:cs="宋体"/>
          <w:color w:val="000000"/>
          <w:spacing w:val="-1"/>
          <w:u w:val="single"/>
        </w:rPr>
        <w:t xml:space="preserve">建筑业</w:t>
      </w:r>
      <w:r>
        <w:rPr>
          <w:rFonts w:hint="eastAsia" w:ascii="宋体" w:hAnsi="宋体" w:cs="宋体"/>
          <w:color w:val="000000"/>
          <w:spacing w:val="4"/>
          <w:u w:val="single"/>
        </w:rPr>
        <w:t xml:space="preserve">) </w:t>
      </w:r>
      <w:r>
        <w:rPr>
          <w:rFonts w:hint="eastAsia" w:ascii="宋体" w:hAnsi="宋体" w:cs="宋体"/>
          <w:color w:val="000000"/>
          <w:spacing w:val="4"/>
        </w:rPr>
        <w:t xml:space="preserve">；承建(承接)企业为</w:t>
      </w:r>
      <w:r>
        <w:rPr>
          <w:rFonts w:hint="eastAsia" w:ascii="宋体" w:hAnsi="宋体" w:cs="宋体"/>
          <w:color w:val="000000"/>
          <w:spacing w:val="4"/>
          <w:u w:val="single"/>
        </w:rPr>
        <w:t xml:space="preserve"> (企业名称) </w:t>
      </w:r>
      <w:r>
        <w:rPr>
          <w:rFonts w:hint="eastAsia" w:ascii="宋体" w:hAnsi="宋体" w:cs="宋体"/>
          <w:color w:val="000000"/>
          <w:spacing w:val="4"/>
        </w:rPr>
        <w:t xml:space="preserve">，从业人员人，营业收入为</w:t>
      </w:r>
      <w:r>
        <w:rPr>
          <w:rFonts w:hint="eastAsia" w:ascii="宋体" w:hAnsi="宋体" w:cs="宋体"/>
          <w:color w:val="000000"/>
          <w:spacing w:val="-12"/>
        </w:rPr>
        <w:t xml:space="preserve">万元</w:t>
      </w:r>
      <w:r>
        <w:rPr>
          <w:rFonts w:hint="eastAsia" w:ascii="宋体" w:hAnsi="宋体" w:cs="宋体"/>
          <w:color w:val="000000"/>
          <w:spacing w:val="-6"/>
        </w:rPr>
        <w:t xml:space="preserve">，资产总额为万元， 属于</w:t>
      </w:r>
      <w:r>
        <w:rPr>
          <w:rFonts w:hint="eastAsia" w:ascii="宋体" w:hAnsi="宋体" w:cs="宋体"/>
          <w:color w:val="000000"/>
          <w:spacing w:val="-6"/>
          <w:u w:val="single"/>
        </w:rPr>
        <w:t xml:space="preserve"> (中型企业、小型企业、微型企业) </w:t>
      </w:r>
      <w:r>
        <w:rPr>
          <w:rFonts w:hint="eastAsia" w:ascii="宋体" w:hAnsi="宋体" w:cs="宋体"/>
          <w:color w:val="000000"/>
          <w:spacing w:val="-6"/>
        </w:rPr>
        <w:t xml:space="preserve">；</w:t>
      </w:r>
      <w:r/>
    </w:p>
    <w:p>
      <w:pPr>
        <w:ind w:left="14"/>
        <w:spacing w:line="333" w:lineRule="exact"/>
        <w:rPr>
          <w:rFonts w:ascii="宋体" w:hAnsi="宋体" w:cs="宋体"/>
          <w:color w:val="000000"/>
        </w:rPr>
      </w:pPr>
      <w:r>
        <w:rPr>
          <w:rFonts w:hint="eastAsia" w:ascii="宋体" w:hAnsi="宋体" w:cs="宋体"/>
          <w:color w:val="000000"/>
          <w:spacing w:val="-5"/>
          <w:position w:val="2"/>
        </w:rPr>
        <w:t xml:space="preserve">…</w:t>
      </w:r>
      <w:r>
        <w:rPr>
          <w:rFonts w:hint="eastAsia" w:ascii="宋体" w:hAnsi="宋体" w:cs="宋体"/>
          <w:color w:val="000000"/>
          <w:spacing w:val="-4"/>
          <w:position w:val="2"/>
        </w:rPr>
        <w:t xml:space="preserve">…</w:t>
      </w:r>
      <w:r/>
    </w:p>
    <w:p>
      <w:pPr>
        <w:ind w:left="3" w:right="87" w:firstLine="441"/>
        <w:spacing w:before="213" w:line="478" w:lineRule="auto"/>
        <w:rPr>
          <w:rFonts w:ascii="宋体" w:hAnsi="宋体" w:cs="宋体"/>
          <w:color w:val="000000"/>
        </w:rPr>
      </w:pPr>
      <w:r>
        <w:rPr>
          <w:rFonts w:hint="eastAsia" w:ascii="宋体" w:hAnsi="宋体" w:cs="宋体"/>
          <w:color w:val="000000"/>
          <w:spacing w:val="-14"/>
        </w:rPr>
        <w:t xml:space="preserve">以</w:t>
      </w:r>
      <w:r>
        <w:rPr>
          <w:rFonts w:hint="eastAsia" w:ascii="宋体" w:hAnsi="宋体" w:cs="宋体"/>
          <w:color w:val="000000"/>
          <w:spacing w:val="-11"/>
        </w:rPr>
        <w:t xml:space="preserve">上</w:t>
      </w:r>
      <w:r>
        <w:rPr>
          <w:rFonts w:hint="eastAsia" w:ascii="宋体" w:hAnsi="宋体" w:cs="宋体"/>
          <w:color w:val="000000"/>
          <w:spacing w:val="-7"/>
        </w:rPr>
        <w:t xml:space="preserve">企业，不属于大企业的分支机构，不存在控股股东为大企业的情形，也不存在与大企业的负责人</w:t>
      </w:r>
      <w:r>
        <w:rPr>
          <w:rFonts w:hint="eastAsia" w:ascii="宋体" w:hAnsi="宋体" w:cs="宋体"/>
          <w:color w:val="000000"/>
          <w:spacing w:val="-1"/>
        </w:rPr>
        <w:t xml:space="preserve">为同一人的</w:t>
      </w:r>
      <w:r>
        <w:rPr>
          <w:rFonts w:hint="eastAsia" w:ascii="宋体" w:hAnsi="宋体" w:cs="宋体"/>
          <w:color w:val="000000"/>
        </w:rPr>
        <w:t xml:space="preserve">情形。</w:t>
      </w:r>
      <w:r/>
    </w:p>
    <w:p>
      <w:pPr>
        <w:ind w:left="421"/>
        <w:spacing w:line="220" w:lineRule="auto"/>
        <w:rPr>
          <w:rFonts w:ascii="宋体" w:hAnsi="宋体" w:cs="宋体"/>
          <w:color w:val="000000"/>
        </w:rPr>
      </w:pPr>
      <w:r>
        <w:rPr>
          <w:rFonts w:hint="eastAsia" w:ascii="宋体" w:hAnsi="宋体" w:cs="宋体"/>
          <w:color w:val="000000"/>
          <w:spacing w:val="-6"/>
        </w:rPr>
        <w:t xml:space="preserve">本企业对上述声明</w:t>
      </w:r>
      <w:r>
        <w:rPr>
          <w:rFonts w:hint="eastAsia" w:ascii="宋体" w:hAnsi="宋体" w:cs="宋体"/>
          <w:color w:val="000000"/>
          <w:spacing w:val="-3"/>
        </w:rPr>
        <w:t xml:space="preserve">内容的真实性负责。如有虚假， 将依法承担相应责任。</w:t>
      </w:r>
      <w:r/>
    </w:p>
    <w:p>
      <w:pPr>
        <w:spacing w:line="256" w:lineRule="auto"/>
        <w:rPr>
          <w:rFonts w:ascii="宋体" w:hAnsi="宋体" w:cs="宋体"/>
          <w:color w:val="000000"/>
        </w:rPr>
      </w:pPr>
      <w:r>
        <w:rPr>
          <w:rFonts w:ascii="宋体" w:hAnsi="宋体" w:cs="宋体"/>
          <w:color w:val="000000"/>
        </w:rPr>
      </w:r>
      <w:r/>
    </w:p>
    <w:p>
      <w:pPr>
        <w:spacing w:line="256" w:lineRule="auto"/>
        <w:rPr>
          <w:rFonts w:ascii="宋体" w:hAnsi="宋体" w:cs="宋体"/>
          <w:color w:val="000000"/>
        </w:rPr>
      </w:pPr>
      <w:r>
        <w:rPr>
          <w:rFonts w:ascii="宋体" w:hAnsi="宋体" w:cs="宋体"/>
          <w:color w:val="000000"/>
        </w:rPr>
      </w:r>
      <w:r/>
    </w:p>
    <w:p>
      <w:pPr>
        <w:spacing w:line="256" w:lineRule="auto"/>
        <w:rPr>
          <w:rFonts w:ascii="宋体" w:hAnsi="宋体" w:cs="宋体"/>
          <w:color w:val="000000"/>
        </w:rPr>
      </w:pPr>
      <w:r>
        <w:rPr>
          <w:rFonts w:ascii="宋体" w:hAnsi="宋体" w:cs="宋体"/>
          <w:color w:val="000000"/>
        </w:rPr>
      </w:r>
      <w:r/>
    </w:p>
    <w:p>
      <w:pPr>
        <w:ind w:left="3365"/>
        <w:spacing w:before="68" w:line="221" w:lineRule="auto"/>
        <w:rPr>
          <w:rFonts w:ascii="宋体" w:hAnsi="宋体" w:cs="宋体"/>
          <w:color w:val="000000"/>
        </w:rPr>
      </w:pPr>
      <w:r>
        <w:rPr>
          <w:rFonts w:hint="eastAsia" w:ascii="宋体" w:hAnsi="宋体" w:cs="宋体"/>
          <w:color w:val="000000"/>
          <w:spacing w:val="18"/>
        </w:rPr>
        <w:t xml:space="preserve">企</w:t>
      </w:r>
      <w:r>
        <w:rPr>
          <w:rFonts w:hint="eastAsia" w:ascii="宋体" w:hAnsi="宋体" w:cs="宋体"/>
          <w:color w:val="000000"/>
          <w:spacing w:val="17"/>
        </w:rPr>
        <w:t xml:space="preserve">业名称(盖章)：</w:t>
      </w:r>
      <w:r/>
    </w:p>
    <w:p>
      <w:pPr>
        <w:ind w:left="4594"/>
        <w:spacing w:before="294" w:line="222" w:lineRule="auto"/>
        <w:rPr>
          <w:rFonts w:ascii="宋体" w:hAnsi="宋体" w:cs="宋体"/>
          <w:color w:val="000000"/>
        </w:rPr>
      </w:pPr>
      <w:r>
        <w:rPr>
          <w:rFonts w:hint="eastAsia" w:ascii="宋体" w:hAnsi="宋体" w:cs="宋体"/>
          <w:color w:val="000000"/>
          <w:spacing w:val="-21"/>
        </w:rPr>
        <w:t xml:space="preserve">日</w:t>
      </w:r>
      <w:r>
        <w:rPr>
          <w:rFonts w:hint="eastAsia" w:ascii="宋体" w:hAnsi="宋体" w:cs="宋体"/>
          <w:color w:val="000000"/>
          <w:spacing w:val="-19"/>
        </w:rPr>
        <w:t xml:space="preserve">期：</w:t>
      </w:r>
      <w:r/>
    </w:p>
    <w:p>
      <w:pPr>
        <w:spacing w:line="265" w:lineRule="auto"/>
        <w:rPr>
          <w:rFonts w:ascii="宋体" w:hAnsi="宋体" w:cs="宋体"/>
          <w:color w:val="000000"/>
        </w:rPr>
      </w:pPr>
      <w:r>
        <w:rPr>
          <w:rFonts w:ascii="宋体" w:hAnsi="宋体" w:cs="宋体"/>
          <w:color w:val="000000"/>
        </w:rPr>
      </w:r>
      <w:r/>
    </w:p>
    <w:p>
      <w:pPr>
        <w:ind w:firstLine="6"/>
        <w:spacing w:before="69" w:line="286" w:lineRule="auto"/>
        <w:rPr>
          <w:rFonts w:ascii="宋体" w:hAnsi="宋体" w:cs="宋体"/>
          <w:color w:val="000000"/>
          <w:spacing w:val="24"/>
          <w:sz w:val="24"/>
        </w:rPr>
      </w:pPr>
      <w:r>
        <w:rPr>
          <w:rFonts w:hint="eastAsia" w:ascii="宋体" w:hAnsi="宋体" w:cs="宋体"/>
          <w:color w:val="000000"/>
          <w:spacing w:val="6"/>
        </w:rPr>
        <w:t xml:space="preserve">(备注：1、参照《</w:t>
      </w:r>
      <w:r>
        <w:rPr>
          <w:rFonts w:hint="eastAsia" w:ascii="宋体" w:hAnsi="宋体" w:cs="宋体"/>
          <w:color w:val="000000"/>
          <w:spacing w:val="5"/>
        </w:rPr>
        <w:t xml:space="preserve">关</w:t>
      </w:r>
      <w:r>
        <w:rPr>
          <w:rFonts w:hint="eastAsia" w:ascii="宋体" w:hAnsi="宋体" w:cs="宋体"/>
          <w:color w:val="000000"/>
          <w:spacing w:val="3"/>
        </w:rPr>
        <w:t xml:space="preserve">于印发中小企业划型标准规定的通知》(工信部联企业【2011】300 号)文件，本项</w:t>
      </w:r>
      <w:r>
        <w:rPr>
          <w:rFonts w:hint="eastAsia" w:ascii="宋体" w:hAnsi="宋体" w:cs="宋体"/>
          <w:color w:val="000000"/>
          <w:spacing w:val="-1"/>
        </w:rPr>
        <w:t xml:space="preserve">目所属行业为</w:t>
      </w:r>
      <w:r>
        <w:rPr>
          <w:rFonts w:hint="eastAsia" w:ascii="宋体" w:hAnsi="宋体" w:cs="宋体"/>
          <w:color w:val="000000"/>
          <w:spacing w:val="-1"/>
          <w:u w:val="single"/>
        </w:rPr>
        <w:t xml:space="preserve">建筑业</w:t>
      </w:r>
      <w:r>
        <w:rPr>
          <w:rFonts w:hint="eastAsia" w:ascii="宋体" w:hAnsi="宋体" w:cs="宋体"/>
          <w:color w:val="000000"/>
          <w:spacing w:val="-1"/>
        </w:rPr>
        <w:t xml:space="preserve">。2、请如实填写属于中型企业或小型企业或微型企业。3、</w:t>
      </w:r>
      <w:r>
        <w:rPr>
          <w:rFonts w:hint="eastAsia" w:ascii="宋体" w:hAnsi="宋体" w:cs="宋体"/>
          <w:color w:val="000000"/>
          <w:spacing w:val="-1"/>
          <w:position w:val="11"/>
          <w:sz w:val="11"/>
          <w:szCs w:val="11"/>
        </w:rPr>
        <w:t xml:space="preserve">1 </w:t>
      </w:r>
      <w:r>
        <w:rPr>
          <w:rFonts w:hint="eastAsia" w:ascii="宋体" w:hAnsi="宋体" w:cs="宋体"/>
          <w:color w:val="000000"/>
          <w:spacing w:val="-1"/>
        </w:rPr>
        <w:t xml:space="preserve">从业</w:t>
      </w:r>
      <w:r>
        <w:rPr>
          <w:rFonts w:hint="eastAsia" w:ascii="宋体" w:hAnsi="宋体" w:cs="宋体"/>
          <w:color w:val="000000"/>
        </w:rPr>
        <w:t xml:space="preserve">人员、营业收入、资 </w:t>
      </w:r>
      <w:r>
        <w:rPr>
          <w:rFonts w:hint="eastAsia" w:ascii="宋体" w:hAnsi="宋体" w:cs="宋体"/>
          <w:color w:val="000000"/>
          <w:spacing w:val="-1"/>
        </w:rPr>
        <w:t xml:space="preserve">产总额填报上一年度数据，无上一年度数</w:t>
      </w:r>
      <w:r>
        <w:rPr>
          <w:rFonts w:hint="eastAsia" w:ascii="宋体" w:hAnsi="宋体" w:cs="宋体"/>
          <w:color w:val="000000"/>
        </w:rPr>
        <w:t xml:space="preserve">据的新成立企业可不填报。)</w:t>
      </w:r>
      <w:r/>
    </w:p>
    <w:p>
      <w:pPr>
        <w:spacing w:line="440" w:lineRule="exact"/>
        <w:rPr>
          <w:rFonts w:ascii="宋体" w:hAnsi="宋体"/>
          <w:color w:val="000000"/>
          <w:szCs w:val="21"/>
          <w:u w:val="single"/>
        </w:rPr>
      </w:pPr>
      <w:r>
        <w:rPr>
          <w:rFonts w:ascii="宋体" w:hAnsi="宋体"/>
          <w:color w:val="000000"/>
          <w:szCs w:val="21"/>
          <w:u w:val="single"/>
        </w:rPr>
      </w:r>
      <w:r/>
    </w:p>
    <w:p>
      <w:pPr>
        <w:pStyle w:val="1223"/>
        <w:ind w:left="0" w:firstLine="0"/>
        <w:spacing w:after="120" w:line="360" w:lineRule="auto"/>
        <w:rPr>
          <w:rFonts w:hAnsi="宋体" w:cs="宋体"/>
          <w:bCs/>
          <w:color w:val="000000"/>
          <w:sz w:val="28"/>
        </w:rPr>
      </w:pPr>
      <w:r>
        <w:rPr>
          <w:rFonts w:ascii="宋体" w:hAnsi="宋体"/>
          <w:color w:val="000000"/>
          <w:szCs w:val="21"/>
        </w:rPr>
        <w:br w:type="page" w:clear="all"/>
      </w:r>
      <w:bookmarkEnd w:id="67"/>
      <w:r/>
      <w:bookmarkStart w:id="82" w:name="_Toc456102676"/>
      <w:r/>
      <w:bookmarkStart w:id="83" w:name="_Toc456102499"/>
      <w:r/>
      <w:bookmarkStart w:id="84" w:name="_Toc456102122"/>
      <w:r/>
      <w:bookmarkStart w:id="85" w:name="_Toc337816640"/>
      <w:r>
        <w:rPr>
          <w:rFonts w:hint="eastAsia" w:hAnsi="宋体" w:cs="宋体"/>
          <w:bCs/>
          <w:color w:val="000000"/>
          <w:sz w:val="28"/>
        </w:rPr>
        <w:t xml:space="preserve">附件</w:t>
      </w:r>
      <w:r>
        <w:rPr>
          <w:rFonts w:hint="eastAsia" w:hAnsi="宋体" w:eastAsia="宋体" w:cs="宋体"/>
          <w:bCs/>
          <w:color w:val="000000"/>
          <w:sz w:val="28"/>
        </w:rPr>
        <w:t xml:space="preserve">9</w:t>
      </w:r>
      <w:r>
        <w:rPr>
          <w:rFonts w:hint="eastAsia" w:hAnsi="宋体" w:cs="宋体"/>
          <w:bCs/>
          <w:color w:val="000000"/>
          <w:sz w:val="28"/>
        </w:rPr>
        <w:t xml:space="preserve">残疾人福利性单位声明函(如有，非残疾人福利性单位不需提供）</w:t>
      </w:r>
      <w:r/>
    </w:p>
    <w:p>
      <w:pPr>
        <w:pStyle w:val="1635"/>
        <w:ind w:firstLine="472"/>
        <w:rPr>
          <w:rFonts w:ascii="宋体" w:hAnsi="宋体" w:cs="宋体"/>
          <w:b w:val="0"/>
          <w:bCs w:val="0"/>
          <w:color w:val="000000"/>
          <w:spacing w:val="-2"/>
          <w:sz w:val="24"/>
        </w:rPr>
      </w:pPr>
      <w:r>
        <w:rPr>
          <w:rFonts w:ascii="宋体" w:hAnsi="宋体" w:cs="宋体"/>
          <w:b w:val="0"/>
          <w:bCs w:val="0"/>
          <w:color w:val="000000"/>
          <w:spacing w:val="-2"/>
          <w:sz w:val="24"/>
        </w:rPr>
      </w:r>
      <w:r/>
    </w:p>
    <w:p>
      <w:pPr>
        <w:pStyle w:val="1635"/>
        <w:ind w:firstLine="472"/>
        <w:rPr>
          <w:rFonts w:ascii="宋体" w:hAnsi="宋体" w:cs="宋体"/>
          <w:b w:val="0"/>
          <w:bCs w:val="0"/>
          <w:color w:val="000000"/>
          <w:spacing w:val="-2"/>
          <w:sz w:val="24"/>
        </w:rPr>
      </w:pPr>
      <w:r>
        <w:rPr>
          <w:rFonts w:ascii="宋体" w:hAnsi="宋体" w:cs="宋体"/>
          <w:b w:val="0"/>
          <w:bCs w:val="0"/>
          <w:color w:val="000000"/>
          <w:spacing w:val="-2"/>
          <w:sz w:val="24"/>
        </w:rPr>
      </w:r>
      <w:r/>
    </w:p>
    <w:p>
      <w:pPr>
        <w:pStyle w:val="1635"/>
        <w:ind w:firstLine="472"/>
        <w:spacing w:line="480" w:lineRule="auto"/>
        <w:rPr>
          <w:rFonts w:ascii="宋体" w:hAnsi="宋体" w:cs="宋体"/>
          <w:b w:val="0"/>
          <w:bCs w:val="0"/>
          <w:color w:val="000000"/>
          <w:spacing w:val="-2"/>
          <w:sz w:val="24"/>
        </w:rPr>
      </w:pPr>
      <w:r>
        <w:rPr>
          <w:rFonts w:hint="eastAsia" w:ascii="宋体" w:hAnsi="宋体" w:cs="宋体"/>
          <w:b w:val="0"/>
          <w:bCs w:val="0"/>
          <w:color w:val="000000"/>
          <w:spacing w:val="-2"/>
          <w:sz w:val="24"/>
        </w:rPr>
        <w:t xml:space="preserve">本单位郑重声明，根据《财政部 民政部 中国残疾人联合会关于促进残疾人就业政府采购政策的通知》（财库〔2017〕141号）的规定，本单位为符合条件的残疾人福利性单位，且本单位参加的</w:t>
      </w:r>
      <w:r>
        <w:rPr>
          <w:rFonts w:hint="eastAsia" w:ascii="宋体" w:hAnsi="宋体" w:cs="宋体"/>
          <w:b w:val="0"/>
          <w:bCs w:val="0"/>
          <w:color w:val="000000"/>
          <w:spacing w:val="-2"/>
          <w:sz w:val="24"/>
          <w:u w:val="single"/>
        </w:rPr>
        <w:t xml:space="preserve">     （采购人名称）</w:t>
      </w:r>
      <w:r>
        <w:rPr>
          <w:rFonts w:hint="eastAsia" w:ascii="宋体" w:hAnsi="宋体" w:cs="宋体"/>
          <w:b w:val="0"/>
          <w:bCs w:val="0"/>
          <w:color w:val="000000"/>
          <w:spacing w:val="-2"/>
          <w:sz w:val="24"/>
        </w:rPr>
        <w:t xml:space="preserve">单位的</w:t>
      </w:r>
      <w:r>
        <w:rPr>
          <w:rFonts w:hint="eastAsia" w:ascii="宋体" w:hAnsi="宋体" w:cs="宋体"/>
          <w:b w:val="0"/>
          <w:bCs w:val="0"/>
          <w:color w:val="000000"/>
          <w:spacing w:val="-2"/>
          <w:sz w:val="24"/>
          <w:u w:val="single"/>
        </w:rPr>
        <w:t xml:space="preserve">（项目名称）</w:t>
      </w:r>
      <w:r>
        <w:rPr>
          <w:rFonts w:hint="eastAsia" w:ascii="宋体" w:hAnsi="宋体" w:cs="宋体"/>
          <w:b w:val="0"/>
          <w:bCs w:val="0"/>
          <w:color w:val="000000"/>
          <w:spacing w:val="-2"/>
          <w:sz w:val="24"/>
        </w:rPr>
        <w:t xml:space="preserve">采购活动提供本单位制造的货物（由本单位承担工程/提供服务），或者提供其他残疾人福利性单位制造的货物（不包括使用非残疾人福利性单位注册商标的货物）。</w:t>
      </w:r>
      <w:r/>
    </w:p>
    <w:p>
      <w:pPr>
        <w:pStyle w:val="1635"/>
        <w:ind w:firstLine="472"/>
        <w:spacing w:line="480" w:lineRule="auto"/>
        <w:rPr>
          <w:rFonts w:ascii="宋体" w:hAnsi="宋体" w:cs="宋体"/>
          <w:b w:val="0"/>
          <w:bCs w:val="0"/>
          <w:color w:val="000000"/>
          <w:spacing w:val="-2"/>
          <w:sz w:val="24"/>
        </w:rPr>
      </w:pPr>
      <w:r>
        <w:rPr>
          <w:rFonts w:hint="eastAsia" w:ascii="宋体" w:hAnsi="宋体" w:cs="宋体"/>
          <w:b w:val="0"/>
          <w:bCs w:val="0"/>
          <w:color w:val="000000"/>
          <w:spacing w:val="-2"/>
          <w:sz w:val="24"/>
        </w:rPr>
        <w:t xml:space="preserve">本单位对上述声明的真实性负责。如有虚假，将依法承担相应责任。</w:t>
      </w:r>
      <w:r/>
    </w:p>
    <w:p>
      <w:pPr>
        <w:pStyle w:val="1635"/>
        <w:ind w:firstLine="472"/>
        <w:spacing w:line="480" w:lineRule="auto"/>
        <w:rPr>
          <w:rFonts w:ascii="宋体" w:hAnsi="宋体" w:cs="宋体"/>
          <w:b w:val="0"/>
          <w:bCs w:val="0"/>
          <w:color w:val="000000"/>
          <w:spacing w:val="-2"/>
          <w:sz w:val="24"/>
        </w:rPr>
      </w:pPr>
      <w:r>
        <w:rPr>
          <w:rFonts w:ascii="宋体" w:hAnsi="宋体" w:cs="宋体"/>
          <w:b w:val="0"/>
          <w:bCs w:val="0"/>
          <w:color w:val="000000"/>
          <w:spacing w:val="-2"/>
          <w:sz w:val="24"/>
        </w:rPr>
      </w:r>
      <w:r/>
    </w:p>
    <w:p>
      <w:pPr>
        <w:pStyle w:val="1635"/>
        <w:ind w:left="3578"/>
        <w:spacing w:line="480" w:lineRule="auto"/>
        <w:rPr>
          <w:rFonts w:ascii="宋体" w:hAnsi="宋体" w:cs="宋体"/>
          <w:b w:val="0"/>
          <w:bCs w:val="0"/>
          <w:color w:val="000000"/>
          <w:spacing w:val="-2"/>
          <w:sz w:val="24"/>
        </w:rPr>
      </w:pPr>
      <w:r>
        <w:rPr>
          <w:rFonts w:hint="eastAsia" w:ascii="宋体" w:hAnsi="宋体" w:cs="宋体"/>
          <w:b w:val="0"/>
          <w:bCs w:val="0"/>
          <w:color w:val="000000"/>
          <w:spacing w:val="-2"/>
          <w:sz w:val="24"/>
        </w:rPr>
        <w:t xml:space="preserve">单位名称（盖章或电子签章）</w:t>
      </w:r>
      <w:r/>
    </w:p>
    <w:p>
      <w:pPr>
        <w:pStyle w:val="1223"/>
        <w:ind w:left="3578" w:firstLine="0"/>
        <w:jc w:val="both"/>
        <w:spacing w:after="120" w:line="360" w:lineRule="auto"/>
        <w:rPr>
          <w:rFonts w:ascii="宋体" w:hAnsi="宋体" w:cs="宋体"/>
          <w:b w:val="0"/>
          <w:color w:val="000000"/>
          <w:spacing w:val="-2"/>
          <w:sz w:val="24"/>
        </w:rPr>
      </w:pPr>
      <w:r>
        <w:rPr>
          <w:rFonts w:hint="eastAsia" w:ascii="宋体" w:hAnsi="宋体" w:cs="宋体"/>
          <w:b w:val="0"/>
          <w:color w:val="000000"/>
          <w:spacing w:val="-2"/>
          <w:sz w:val="24"/>
        </w:rPr>
        <w:t xml:space="preserve">日期：    年     月    日</w:t>
      </w:r>
      <w:r/>
    </w:p>
    <w:p>
      <w:pPr>
        <w:rPr>
          <w:rFonts w:ascii="宋体" w:hAnsi="宋体" w:cs="宋体"/>
          <w:color w:val="000000"/>
          <w:spacing w:val="-2"/>
          <w:sz w:val="24"/>
        </w:rPr>
      </w:pPr>
      <w:r>
        <w:rPr>
          <w:rFonts w:ascii="宋体" w:hAnsi="宋体" w:cs="宋体"/>
          <w:color w:val="000000"/>
          <w:spacing w:val="-2"/>
          <w:sz w:val="24"/>
        </w:rPr>
      </w:r>
      <w:r/>
    </w:p>
    <w:p>
      <w:pPr>
        <w:rPr>
          <w:rFonts w:ascii="宋体" w:hAnsi="宋体" w:cs="宋体"/>
          <w:color w:val="000000"/>
          <w:spacing w:val="-2"/>
          <w:sz w:val="24"/>
        </w:rPr>
      </w:pPr>
      <w:r>
        <w:rPr>
          <w:rFonts w:ascii="宋体" w:hAnsi="宋体" w:cs="宋体"/>
          <w:color w:val="000000"/>
          <w:spacing w:val="-2"/>
          <w:sz w:val="24"/>
        </w:rPr>
      </w:r>
      <w:r/>
    </w:p>
    <w:p>
      <w:pPr>
        <w:rPr>
          <w:rFonts w:ascii="宋体" w:hAnsi="宋体" w:cs="宋体"/>
          <w:color w:val="000000"/>
          <w:spacing w:val="-2"/>
          <w:sz w:val="24"/>
        </w:rPr>
        <w:sectPr>
          <w:footnotePr/>
          <w:endnotePr/>
          <w:type w:val="nextPage"/>
          <w:pgSz w:w="11906" w:h="16838" w:orient="portrait"/>
          <w:pgMar w:top="1440" w:right="1800" w:bottom="1440" w:left="1800" w:header="851" w:footer="907" w:gutter="0"/>
          <w:cols w:num="1" w:sep="0" w:space="1701" w:equalWidth="1"/>
          <w:docGrid w:linePitch="360"/>
          <w:titlePg/>
        </w:sectPr>
      </w:pPr>
      <w:r>
        <w:rPr>
          <w:rFonts w:ascii="宋体" w:hAnsi="宋体" w:cs="宋体"/>
          <w:color w:val="000000"/>
          <w:spacing w:val="-2"/>
          <w:sz w:val="24"/>
        </w:rPr>
      </w:r>
      <w:r/>
    </w:p>
    <w:p>
      <w:pPr>
        <w:pStyle w:val="1223"/>
        <w:jc w:val="center"/>
        <w:spacing w:after="120" w:line="360" w:lineRule="auto"/>
        <w:rPr>
          <w:rFonts w:ascii="宋体" w:hAnsi="宋体" w:eastAsia="宋体" w:cs="宋体"/>
          <w:color w:val="000000"/>
          <w:szCs w:val="30"/>
        </w:rPr>
      </w:pPr>
      <w:r>
        <w:rPr>
          <w:rFonts w:hint="eastAsia" w:ascii="宋体" w:hAnsi="宋体" w:eastAsia="宋体" w:cs="宋体"/>
          <w:color w:val="000000"/>
          <w:szCs w:val="30"/>
        </w:rPr>
        <w:t xml:space="preserve">附件10</w:t>
      </w:r>
      <w:r>
        <w:rPr>
          <w:rFonts w:hint="eastAsia" w:ascii="宋体" w:hAnsi="宋体" w:eastAsia="宋体" w:cs="宋体"/>
          <w:color w:val="000000"/>
          <w:sz w:val="28"/>
        </w:rPr>
        <w:t xml:space="preserve">项目管理机构组成表</w:t>
      </w:r>
      <w:r/>
    </w:p>
    <w:tbl>
      <w:tblPr>
        <w:tblStyle w:val="881"/>
        <w:tblW w:w="498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791"/>
        <w:gridCol w:w="1117"/>
        <w:gridCol w:w="1017"/>
        <w:gridCol w:w="1633"/>
        <w:gridCol w:w="808"/>
        <w:gridCol w:w="1400"/>
        <w:gridCol w:w="933"/>
      </w:tblGrid>
      <w:tr>
        <w:trPr>
          <w:cantSplit/>
        </w:trPr>
        <w:tc>
          <w:tcPr>
            <w:tcW w:w="791" w:type="dxa"/>
            <w:vAlign w:val="center"/>
            <w:vMerge w:val="restart"/>
            <w:textDirection w:val="lrTb"/>
            <w:noWrap/>
          </w:tcPr>
          <w:p>
            <w:pPr>
              <w:jc w:val="center"/>
              <w:spacing w:line="440" w:lineRule="exact"/>
              <w:rPr>
                <w:rFonts w:ascii="宋体" w:hAnsi="宋体"/>
                <w:color w:val="000000"/>
              </w:rPr>
            </w:pPr>
            <w:r>
              <w:rPr>
                <w:rFonts w:hint="eastAsia" w:ascii="宋体" w:hAnsi="宋体"/>
                <w:color w:val="000000"/>
              </w:rPr>
              <w:t xml:space="preserve">职务</w:t>
            </w:r>
            <w:r/>
          </w:p>
        </w:tc>
        <w:tc>
          <w:tcPr>
            <w:tcW w:w="791" w:type="dxa"/>
            <w:vAlign w:val="center"/>
            <w:vMerge w:val="restart"/>
            <w:textDirection w:val="lrTb"/>
            <w:noWrap/>
          </w:tcPr>
          <w:p>
            <w:pPr>
              <w:jc w:val="center"/>
              <w:spacing w:line="440" w:lineRule="exact"/>
              <w:rPr>
                <w:rFonts w:ascii="宋体" w:hAnsi="宋体"/>
                <w:color w:val="000000"/>
              </w:rPr>
            </w:pPr>
            <w:r>
              <w:rPr>
                <w:rFonts w:hint="eastAsia" w:ascii="宋体" w:hAnsi="宋体"/>
                <w:color w:val="000000"/>
              </w:rPr>
              <w:t xml:space="preserve">姓名</w:t>
            </w:r>
            <w:r/>
          </w:p>
        </w:tc>
        <w:tc>
          <w:tcPr>
            <w:tcW w:w="1117" w:type="dxa"/>
            <w:vAlign w:val="center"/>
            <w:vMerge w:val="restart"/>
            <w:textDirection w:val="lrTb"/>
            <w:noWrap/>
          </w:tcPr>
          <w:p>
            <w:pPr>
              <w:jc w:val="center"/>
              <w:spacing w:line="440" w:lineRule="exact"/>
              <w:rPr>
                <w:rFonts w:ascii="宋体" w:hAnsi="宋体"/>
                <w:color w:val="000000"/>
              </w:rPr>
            </w:pPr>
            <w:r>
              <w:rPr>
                <w:rFonts w:hint="eastAsia" w:ascii="宋体" w:hAnsi="宋体"/>
                <w:color w:val="000000"/>
              </w:rPr>
              <w:t xml:space="preserve">身份证号</w:t>
            </w:r>
            <w:r/>
          </w:p>
        </w:tc>
        <w:tc>
          <w:tcPr>
            <w:tcW w:w="1017" w:type="dxa"/>
            <w:vAlign w:val="center"/>
            <w:vMerge w:val="restart"/>
            <w:textDirection w:val="lrTb"/>
            <w:noWrap/>
          </w:tcPr>
          <w:p>
            <w:pPr>
              <w:jc w:val="center"/>
              <w:spacing w:line="440" w:lineRule="exact"/>
              <w:rPr>
                <w:rFonts w:ascii="宋体" w:hAnsi="宋体"/>
                <w:color w:val="000000"/>
              </w:rPr>
            </w:pPr>
            <w:r>
              <w:rPr>
                <w:rFonts w:hint="eastAsia" w:ascii="宋体" w:hAnsi="宋体"/>
                <w:color w:val="000000"/>
              </w:rPr>
              <w:t xml:space="preserve">职称</w:t>
            </w:r>
            <w:r/>
          </w:p>
        </w:tc>
        <w:tc>
          <w:tcPr>
            <w:gridSpan w:val="4"/>
            <w:tcW w:w="4774" w:type="dxa"/>
            <w:vAlign w:val="center"/>
            <w:textDirection w:val="lrTb"/>
            <w:noWrap/>
          </w:tcPr>
          <w:p>
            <w:pPr>
              <w:jc w:val="center"/>
              <w:spacing w:line="440" w:lineRule="exact"/>
              <w:rPr>
                <w:rFonts w:ascii="宋体" w:hAnsi="宋体"/>
                <w:color w:val="000000"/>
              </w:rPr>
            </w:pPr>
            <w:r>
              <w:rPr>
                <w:rFonts w:hint="eastAsia" w:ascii="宋体" w:hAnsi="宋体"/>
                <w:color w:val="000000"/>
              </w:rPr>
              <w:t xml:space="preserve">执业或职业资格证明</w:t>
            </w:r>
            <w:r/>
          </w:p>
        </w:tc>
      </w:tr>
      <w:tr>
        <w:trPr>
          <w:cantSplit/>
        </w:trPr>
        <w:tc>
          <w:tcPr>
            <w:tcW w:w="791" w:type="dxa"/>
            <w:vAlign w:val="center"/>
            <w:vMerge w:val="continue"/>
            <w:textDirection w:val="lrTb"/>
            <w:noWrap/>
          </w:tcPr>
          <w:p>
            <w:pPr>
              <w:rPr>
                <w:rFonts w:ascii="宋体" w:hAnsi="宋体"/>
                <w:color w:val="000000"/>
              </w:rPr>
            </w:pPr>
            <w:r>
              <w:rPr>
                <w:rFonts w:ascii="宋体" w:hAnsi="宋体"/>
                <w:color w:val="000000"/>
              </w:rPr>
            </w:r>
            <w:r/>
          </w:p>
        </w:tc>
        <w:tc>
          <w:tcPr>
            <w:tcW w:w="791" w:type="dxa"/>
            <w:vAlign w:val="center"/>
            <w:vMerge w:val="continue"/>
            <w:textDirection w:val="lrTb"/>
            <w:noWrap/>
          </w:tcPr>
          <w:p>
            <w:pPr>
              <w:rPr>
                <w:rFonts w:ascii="宋体" w:hAnsi="宋体"/>
                <w:color w:val="000000"/>
              </w:rPr>
            </w:pPr>
            <w:r>
              <w:rPr>
                <w:rFonts w:ascii="宋体" w:hAnsi="宋体"/>
                <w:color w:val="000000"/>
              </w:rPr>
            </w:r>
            <w:r/>
          </w:p>
        </w:tc>
        <w:tc>
          <w:tcPr>
            <w:tcW w:w="1117" w:type="dxa"/>
            <w:vAlign w:val="center"/>
            <w:vMerge w:val="continue"/>
            <w:textDirection w:val="lrTb"/>
            <w:noWrap/>
          </w:tcPr>
          <w:p>
            <w:pPr>
              <w:rPr>
                <w:rFonts w:ascii="宋体" w:hAnsi="宋体"/>
                <w:color w:val="000000"/>
              </w:rPr>
            </w:pPr>
            <w:r>
              <w:rPr>
                <w:rFonts w:ascii="宋体" w:hAnsi="宋体"/>
                <w:color w:val="000000"/>
              </w:rPr>
            </w:r>
            <w:r/>
          </w:p>
        </w:tc>
        <w:tc>
          <w:tcPr>
            <w:tcW w:w="1017" w:type="dxa"/>
            <w:vAlign w:val="center"/>
            <w:vMerge w:val="continue"/>
            <w:textDirection w:val="lrTb"/>
            <w:noWrap/>
          </w:tcPr>
          <w:p>
            <w:pPr>
              <w:rPr>
                <w:rFonts w:ascii="宋体" w:hAnsi="宋体"/>
                <w:color w:val="000000"/>
              </w:rPr>
            </w:pPr>
            <w:r>
              <w:rPr>
                <w:rFonts w:ascii="宋体" w:hAnsi="宋体"/>
                <w:color w:val="000000"/>
              </w:rPr>
            </w:r>
            <w:r/>
          </w:p>
        </w:tc>
        <w:tc>
          <w:tcPr>
            <w:tcW w:w="1633" w:type="dxa"/>
            <w:vAlign w:val="center"/>
            <w:textDirection w:val="lrTb"/>
            <w:noWrap/>
          </w:tcPr>
          <w:p>
            <w:pPr>
              <w:jc w:val="center"/>
              <w:spacing w:line="440" w:lineRule="exact"/>
              <w:rPr>
                <w:rFonts w:ascii="宋体" w:hAnsi="宋体"/>
                <w:color w:val="000000"/>
              </w:rPr>
            </w:pPr>
            <w:r>
              <w:rPr>
                <w:rFonts w:hint="eastAsia" w:ascii="宋体" w:hAnsi="宋体"/>
                <w:color w:val="000000"/>
              </w:rPr>
              <w:t xml:space="preserve">证书名称</w:t>
            </w:r>
            <w:r/>
          </w:p>
        </w:tc>
        <w:tc>
          <w:tcPr>
            <w:tcW w:w="808" w:type="dxa"/>
            <w:vAlign w:val="center"/>
            <w:textDirection w:val="lrTb"/>
            <w:noWrap/>
          </w:tcPr>
          <w:p>
            <w:pPr>
              <w:jc w:val="center"/>
              <w:spacing w:line="440" w:lineRule="exact"/>
              <w:rPr>
                <w:rFonts w:ascii="宋体" w:hAnsi="宋体"/>
                <w:color w:val="000000"/>
              </w:rPr>
            </w:pPr>
            <w:r>
              <w:rPr>
                <w:rFonts w:hint="eastAsia" w:ascii="宋体" w:hAnsi="宋体"/>
                <w:color w:val="000000"/>
              </w:rPr>
              <w:t xml:space="preserve">级别</w:t>
            </w:r>
            <w:r/>
          </w:p>
        </w:tc>
        <w:tc>
          <w:tcPr>
            <w:tcW w:w="1400" w:type="dxa"/>
            <w:vAlign w:val="center"/>
            <w:textDirection w:val="lrTb"/>
            <w:noWrap/>
          </w:tcPr>
          <w:p>
            <w:pPr>
              <w:jc w:val="center"/>
              <w:spacing w:line="440" w:lineRule="exact"/>
              <w:rPr>
                <w:rFonts w:ascii="宋体" w:hAnsi="宋体"/>
                <w:color w:val="000000"/>
              </w:rPr>
            </w:pPr>
            <w:r>
              <w:rPr>
                <w:rFonts w:hint="eastAsia" w:ascii="宋体" w:hAnsi="宋体"/>
                <w:color w:val="000000"/>
              </w:rPr>
              <w:t xml:space="preserve">证号</w:t>
            </w:r>
            <w:r/>
          </w:p>
        </w:tc>
        <w:tc>
          <w:tcPr>
            <w:tcW w:w="933" w:type="dxa"/>
            <w:vAlign w:val="center"/>
            <w:textDirection w:val="lrTb"/>
            <w:noWrap/>
          </w:tcPr>
          <w:p>
            <w:pPr>
              <w:jc w:val="center"/>
              <w:spacing w:line="440" w:lineRule="exact"/>
              <w:rPr>
                <w:rFonts w:ascii="宋体" w:hAnsi="宋体"/>
                <w:color w:val="000000"/>
              </w:rPr>
            </w:pPr>
            <w:r>
              <w:rPr>
                <w:rFonts w:hint="eastAsia" w:ascii="宋体" w:hAnsi="宋体"/>
                <w:color w:val="000000"/>
              </w:rPr>
              <w:t xml:space="preserve">专业</w:t>
            </w:r>
            <w:r/>
          </w:p>
        </w:tc>
      </w:tr>
      <w:tr>
        <w:trPr/>
        <w:tc>
          <w:tcPr>
            <w:tcW w:w="791" w:type="dxa"/>
            <w:vAlign w:val="center"/>
            <w:textDirection w:val="lrTb"/>
            <w:noWrap/>
          </w:tcPr>
          <w:p>
            <w:pPr>
              <w:jc w:val="center"/>
              <w:spacing w:line="440" w:lineRule="exact"/>
              <w:rPr>
                <w:rFonts w:ascii="宋体" w:hAnsi="宋体"/>
                <w:color w:val="000000"/>
              </w:rPr>
            </w:pPr>
            <w:r>
              <w:rPr>
                <w:rFonts w:ascii="宋体" w:hAnsi="宋体"/>
                <w:color w:val="000000"/>
              </w:rPr>
            </w:r>
            <w:r/>
          </w:p>
        </w:tc>
        <w:tc>
          <w:tcPr>
            <w:tcW w:w="791" w:type="dxa"/>
            <w:vAlign w:val="center"/>
            <w:textDirection w:val="lrTb"/>
            <w:noWrap/>
          </w:tcPr>
          <w:p>
            <w:pPr>
              <w:jc w:val="center"/>
              <w:spacing w:line="440" w:lineRule="exact"/>
              <w:rPr>
                <w:rFonts w:ascii="宋体" w:hAnsi="宋体"/>
                <w:color w:val="000000"/>
              </w:rPr>
            </w:pPr>
            <w:r>
              <w:rPr>
                <w:rFonts w:ascii="宋体" w:hAnsi="宋体"/>
                <w:color w:val="000000"/>
              </w:rPr>
            </w:r>
            <w:r/>
          </w:p>
        </w:tc>
        <w:tc>
          <w:tcPr>
            <w:tcW w:w="1117" w:type="dxa"/>
            <w:textDirection w:val="lrTb"/>
            <w:noWrap/>
          </w:tcPr>
          <w:p>
            <w:pPr>
              <w:jc w:val="center"/>
              <w:spacing w:line="440" w:lineRule="exact"/>
              <w:rPr>
                <w:rFonts w:ascii="宋体" w:hAnsi="宋体"/>
                <w:color w:val="000000"/>
              </w:rPr>
            </w:pPr>
            <w:r>
              <w:rPr>
                <w:rFonts w:ascii="宋体" w:hAnsi="宋体"/>
                <w:color w:val="000000"/>
              </w:rPr>
            </w:r>
            <w:r/>
          </w:p>
        </w:tc>
        <w:tc>
          <w:tcPr>
            <w:tcW w:w="1017" w:type="dxa"/>
            <w:vAlign w:val="center"/>
            <w:textDirection w:val="lrTb"/>
            <w:noWrap/>
          </w:tcPr>
          <w:p>
            <w:pPr>
              <w:jc w:val="center"/>
              <w:spacing w:line="440" w:lineRule="exact"/>
              <w:rPr>
                <w:rFonts w:ascii="宋体" w:hAnsi="宋体"/>
                <w:color w:val="000000"/>
              </w:rPr>
            </w:pPr>
            <w:r>
              <w:rPr>
                <w:rFonts w:ascii="宋体" w:hAnsi="宋体"/>
                <w:color w:val="000000"/>
              </w:rPr>
            </w:r>
            <w:r/>
          </w:p>
        </w:tc>
        <w:tc>
          <w:tcPr>
            <w:tcW w:w="1633" w:type="dxa"/>
            <w:vAlign w:val="center"/>
            <w:textDirection w:val="lrTb"/>
            <w:noWrap/>
          </w:tcPr>
          <w:p>
            <w:pPr>
              <w:jc w:val="center"/>
              <w:spacing w:line="440" w:lineRule="exact"/>
              <w:rPr>
                <w:rFonts w:ascii="宋体" w:hAnsi="宋体"/>
                <w:color w:val="000000"/>
              </w:rPr>
            </w:pPr>
            <w:r>
              <w:rPr>
                <w:rFonts w:ascii="宋体" w:hAnsi="宋体"/>
                <w:color w:val="000000"/>
              </w:rPr>
            </w:r>
            <w:r/>
          </w:p>
        </w:tc>
        <w:tc>
          <w:tcPr>
            <w:tcW w:w="808" w:type="dxa"/>
            <w:vAlign w:val="center"/>
            <w:textDirection w:val="lrTb"/>
            <w:noWrap/>
          </w:tcPr>
          <w:p>
            <w:pPr>
              <w:jc w:val="center"/>
              <w:spacing w:line="440" w:lineRule="exact"/>
              <w:rPr>
                <w:rFonts w:ascii="宋体" w:hAnsi="宋体"/>
                <w:color w:val="000000"/>
              </w:rPr>
            </w:pPr>
            <w:r>
              <w:rPr>
                <w:rFonts w:ascii="宋体" w:hAnsi="宋体"/>
                <w:color w:val="000000"/>
              </w:rPr>
            </w:r>
            <w:r/>
          </w:p>
        </w:tc>
        <w:tc>
          <w:tcPr>
            <w:tcW w:w="1400" w:type="dxa"/>
            <w:vAlign w:val="center"/>
            <w:textDirection w:val="lrTb"/>
            <w:noWrap/>
          </w:tcPr>
          <w:p>
            <w:pPr>
              <w:jc w:val="center"/>
              <w:spacing w:line="440" w:lineRule="exact"/>
              <w:rPr>
                <w:rFonts w:ascii="宋体" w:hAnsi="宋体"/>
                <w:color w:val="000000"/>
              </w:rPr>
            </w:pPr>
            <w:r>
              <w:rPr>
                <w:rFonts w:ascii="宋体" w:hAnsi="宋体"/>
                <w:color w:val="000000"/>
              </w:rPr>
            </w:r>
            <w:r/>
          </w:p>
        </w:tc>
        <w:tc>
          <w:tcPr>
            <w:tcW w:w="933" w:type="dxa"/>
            <w:vAlign w:val="center"/>
            <w:textDirection w:val="lrTb"/>
            <w:noWrap/>
          </w:tcPr>
          <w:p>
            <w:pPr>
              <w:jc w:val="center"/>
              <w:spacing w:line="440" w:lineRule="exact"/>
              <w:rPr>
                <w:rFonts w:ascii="宋体" w:hAnsi="宋体"/>
                <w:color w:val="000000"/>
              </w:rPr>
            </w:pPr>
            <w:r>
              <w:rPr>
                <w:rFonts w:ascii="宋体" w:hAnsi="宋体"/>
                <w:color w:val="000000"/>
              </w:rPr>
            </w:r>
            <w:r/>
          </w:p>
        </w:tc>
      </w:tr>
      <w:tr>
        <w:trPr/>
        <w:tc>
          <w:tcPr>
            <w:tcW w:w="791" w:type="dxa"/>
            <w:textDirection w:val="lrTb"/>
            <w:noWrap/>
          </w:tcPr>
          <w:p>
            <w:pPr>
              <w:jc w:val="center"/>
              <w:spacing w:line="440" w:lineRule="exact"/>
              <w:rPr>
                <w:rFonts w:ascii="宋体" w:hAnsi="宋体"/>
                <w:color w:val="000000"/>
              </w:rPr>
            </w:pPr>
            <w:r>
              <w:rPr>
                <w:rFonts w:ascii="宋体" w:hAnsi="宋体"/>
                <w:color w:val="000000"/>
              </w:rPr>
            </w:r>
            <w:r/>
          </w:p>
        </w:tc>
        <w:tc>
          <w:tcPr>
            <w:tcW w:w="791" w:type="dxa"/>
            <w:textDirection w:val="lrTb"/>
            <w:noWrap/>
          </w:tcPr>
          <w:p>
            <w:pPr>
              <w:jc w:val="center"/>
              <w:spacing w:line="440" w:lineRule="exact"/>
              <w:rPr>
                <w:rFonts w:ascii="宋体" w:hAnsi="宋体"/>
                <w:color w:val="000000"/>
              </w:rPr>
            </w:pPr>
            <w:r>
              <w:rPr>
                <w:rFonts w:ascii="宋体" w:hAnsi="宋体"/>
                <w:color w:val="000000"/>
              </w:rPr>
            </w:r>
            <w:r/>
          </w:p>
        </w:tc>
        <w:tc>
          <w:tcPr>
            <w:tcW w:w="1117" w:type="dxa"/>
            <w:textDirection w:val="lrTb"/>
            <w:noWrap/>
          </w:tcPr>
          <w:p>
            <w:pPr>
              <w:jc w:val="center"/>
              <w:spacing w:line="440" w:lineRule="exact"/>
              <w:rPr>
                <w:rFonts w:ascii="宋体" w:hAnsi="宋体"/>
                <w:color w:val="000000"/>
              </w:rPr>
            </w:pPr>
            <w:r>
              <w:rPr>
                <w:rFonts w:ascii="宋体" w:hAnsi="宋体"/>
                <w:color w:val="000000"/>
              </w:rPr>
            </w:r>
            <w:r/>
          </w:p>
        </w:tc>
        <w:tc>
          <w:tcPr>
            <w:tcW w:w="1017" w:type="dxa"/>
            <w:textDirection w:val="lrTb"/>
            <w:noWrap/>
          </w:tcPr>
          <w:p>
            <w:pPr>
              <w:jc w:val="center"/>
              <w:spacing w:line="440" w:lineRule="exact"/>
              <w:rPr>
                <w:rFonts w:ascii="宋体" w:hAnsi="宋体"/>
                <w:color w:val="000000"/>
              </w:rPr>
            </w:pPr>
            <w:r>
              <w:rPr>
                <w:rFonts w:ascii="宋体" w:hAnsi="宋体"/>
                <w:color w:val="000000"/>
              </w:rPr>
            </w:r>
            <w:r/>
          </w:p>
        </w:tc>
        <w:tc>
          <w:tcPr>
            <w:tcW w:w="1633" w:type="dxa"/>
            <w:textDirection w:val="lrTb"/>
            <w:noWrap/>
          </w:tcPr>
          <w:p>
            <w:pPr>
              <w:jc w:val="center"/>
              <w:spacing w:line="440" w:lineRule="exact"/>
              <w:rPr>
                <w:rFonts w:ascii="宋体" w:hAnsi="宋体"/>
                <w:color w:val="000000"/>
              </w:rPr>
            </w:pPr>
            <w:r>
              <w:rPr>
                <w:rFonts w:ascii="宋体" w:hAnsi="宋体"/>
                <w:color w:val="000000"/>
              </w:rPr>
            </w:r>
            <w:r/>
          </w:p>
        </w:tc>
        <w:tc>
          <w:tcPr>
            <w:tcW w:w="808" w:type="dxa"/>
            <w:textDirection w:val="lrTb"/>
            <w:noWrap/>
          </w:tcPr>
          <w:p>
            <w:pPr>
              <w:jc w:val="center"/>
              <w:spacing w:line="440" w:lineRule="exact"/>
              <w:rPr>
                <w:rFonts w:ascii="宋体" w:hAnsi="宋体"/>
                <w:color w:val="000000"/>
              </w:rPr>
            </w:pPr>
            <w:r>
              <w:rPr>
                <w:rFonts w:ascii="宋体" w:hAnsi="宋体"/>
                <w:color w:val="000000"/>
              </w:rPr>
            </w:r>
            <w:r/>
          </w:p>
        </w:tc>
        <w:tc>
          <w:tcPr>
            <w:tcW w:w="1400" w:type="dxa"/>
            <w:textDirection w:val="lrTb"/>
            <w:noWrap/>
          </w:tcPr>
          <w:p>
            <w:pPr>
              <w:jc w:val="center"/>
              <w:spacing w:line="440" w:lineRule="exact"/>
              <w:rPr>
                <w:rFonts w:ascii="宋体" w:hAnsi="宋体"/>
                <w:color w:val="000000"/>
              </w:rPr>
            </w:pPr>
            <w:r>
              <w:rPr>
                <w:rFonts w:ascii="宋体" w:hAnsi="宋体"/>
                <w:color w:val="000000"/>
              </w:rPr>
            </w:r>
            <w:r/>
          </w:p>
        </w:tc>
        <w:tc>
          <w:tcPr>
            <w:tcW w:w="933" w:type="dxa"/>
            <w:textDirection w:val="lrTb"/>
            <w:noWrap/>
          </w:tcPr>
          <w:p>
            <w:pPr>
              <w:jc w:val="center"/>
              <w:spacing w:line="440" w:lineRule="exact"/>
              <w:rPr>
                <w:rFonts w:ascii="宋体" w:hAnsi="宋体"/>
                <w:color w:val="000000"/>
              </w:rPr>
            </w:pPr>
            <w:r>
              <w:rPr>
                <w:rFonts w:ascii="宋体" w:hAnsi="宋体"/>
                <w:color w:val="000000"/>
              </w:rPr>
            </w:r>
            <w:r/>
          </w:p>
        </w:tc>
      </w:tr>
      <w:tr>
        <w:trPr/>
        <w:tc>
          <w:tcPr>
            <w:tcW w:w="791" w:type="dxa"/>
            <w:textDirection w:val="lrTb"/>
            <w:noWrap/>
          </w:tcPr>
          <w:p>
            <w:pPr>
              <w:jc w:val="center"/>
              <w:spacing w:line="440" w:lineRule="exact"/>
              <w:rPr>
                <w:rFonts w:ascii="宋体" w:hAnsi="宋体"/>
                <w:color w:val="000000"/>
              </w:rPr>
            </w:pPr>
            <w:r>
              <w:rPr>
                <w:rFonts w:ascii="宋体" w:hAnsi="宋体"/>
                <w:color w:val="000000"/>
              </w:rPr>
            </w:r>
            <w:r/>
          </w:p>
        </w:tc>
        <w:tc>
          <w:tcPr>
            <w:tcW w:w="791" w:type="dxa"/>
            <w:textDirection w:val="lrTb"/>
            <w:noWrap/>
          </w:tcPr>
          <w:p>
            <w:pPr>
              <w:jc w:val="center"/>
              <w:spacing w:line="440" w:lineRule="exact"/>
              <w:rPr>
                <w:rFonts w:ascii="宋体" w:hAnsi="宋体"/>
                <w:color w:val="000000"/>
              </w:rPr>
            </w:pPr>
            <w:r>
              <w:rPr>
                <w:rFonts w:ascii="宋体" w:hAnsi="宋体"/>
                <w:color w:val="000000"/>
              </w:rPr>
            </w:r>
            <w:r/>
          </w:p>
        </w:tc>
        <w:tc>
          <w:tcPr>
            <w:tcW w:w="1117" w:type="dxa"/>
            <w:textDirection w:val="lrTb"/>
            <w:noWrap/>
          </w:tcPr>
          <w:p>
            <w:pPr>
              <w:jc w:val="center"/>
              <w:spacing w:line="440" w:lineRule="exact"/>
              <w:rPr>
                <w:rFonts w:ascii="宋体" w:hAnsi="宋体"/>
                <w:color w:val="000000"/>
              </w:rPr>
            </w:pPr>
            <w:r>
              <w:rPr>
                <w:rFonts w:ascii="宋体" w:hAnsi="宋体"/>
                <w:color w:val="000000"/>
              </w:rPr>
            </w:r>
            <w:r/>
          </w:p>
        </w:tc>
        <w:tc>
          <w:tcPr>
            <w:tcW w:w="1017" w:type="dxa"/>
            <w:textDirection w:val="lrTb"/>
            <w:noWrap/>
          </w:tcPr>
          <w:p>
            <w:pPr>
              <w:jc w:val="center"/>
              <w:spacing w:line="440" w:lineRule="exact"/>
              <w:rPr>
                <w:rFonts w:ascii="宋体" w:hAnsi="宋体"/>
                <w:color w:val="000000"/>
              </w:rPr>
            </w:pPr>
            <w:r>
              <w:rPr>
                <w:rFonts w:ascii="宋体" w:hAnsi="宋体"/>
                <w:color w:val="000000"/>
              </w:rPr>
            </w:r>
            <w:r/>
          </w:p>
        </w:tc>
        <w:tc>
          <w:tcPr>
            <w:tcW w:w="1633" w:type="dxa"/>
            <w:textDirection w:val="lrTb"/>
            <w:noWrap/>
          </w:tcPr>
          <w:p>
            <w:pPr>
              <w:jc w:val="center"/>
              <w:spacing w:line="440" w:lineRule="exact"/>
              <w:rPr>
                <w:rFonts w:ascii="宋体" w:hAnsi="宋体"/>
                <w:color w:val="000000"/>
              </w:rPr>
            </w:pPr>
            <w:r>
              <w:rPr>
                <w:rFonts w:ascii="宋体" w:hAnsi="宋体"/>
                <w:color w:val="000000"/>
              </w:rPr>
            </w:r>
            <w:r/>
          </w:p>
        </w:tc>
        <w:tc>
          <w:tcPr>
            <w:tcW w:w="808" w:type="dxa"/>
            <w:textDirection w:val="lrTb"/>
            <w:noWrap/>
          </w:tcPr>
          <w:p>
            <w:pPr>
              <w:jc w:val="center"/>
              <w:spacing w:line="440" w:lineRule="exact"/>
              <w:rPr>
                <w:rFonts w:ascii="宋体" w:hAnsi="宋体"/>
                <w:color w:val="000000"/>
              </w:rPr>
            </w:pPr>
            <w:r>
              <w:rPr>
                <w:rFonts w:ascii="宋体" w:hAnsi="宋体"/>
                <w:color w:val="000000"/>
              </w:rPr>
            </w:r>
            <w:r/>
          </w:p>
        </w:tc>
        <w:tc>
          <w:tcPr>
            <w:tcW w:w="1400" w:type="dxa"/>
            <w:textDirection w:val="lrTb"/>
            <w:noWrap/>
          </w:tcPr>
          <w:p>
            <w:pPr>
              <w:jc w:val="center"/>
              <w:spacing w:line="440" w:lineRule="exact"/>
              <w:rPr>
                <w:rFonts w:ascii="宋体" w:hAnsi="宋体"/>
                <w:color w:val="000000"/>
              </w:rPr>
            </w:pPr>
            <w:r>
              <w:rPr>
                <w:rFonts w:ascii="宋体" w:hAnsi="宋体"/>
                <w:color w:val="000000"/>
              </w:rPr>
            </w:r>
            <w:r/>
          </w:p>
        </w:tc>
        <w:tc>
          <w:tcPr>
            <w:tcW w:w="933" w:type="dxa"/>
            <w:textDirection w:val="lrTb"/>
            <w:noWrap/>
          </w:tcPr>
          <w:p>
            <w:pPr>
              <w:jc w:val="center"/>
              <w:spacing w:line="440" w:lineRule="exact"/>
              <w:rPr>
                <w:rFonts w:ascii="宋体" w:hAnsi="宋体"/>
                <w:color w:val="000000"/>
              </w:rPr>
            </w:pPr>
            <w:r>
              <w:rPr>
                <w:rFonts w:ascii="宋体" w:hAnsi="宋体"/>
                <w:color w:val="000000"/>
              </w:rPr>
            </w:r>
            <w:r/>
          </w:p>
        </w:tc>
      </w:tr>
      <w:tr>
        <w:trPr/>
        <w:tc>
          <w:tcPr>
            <w:tcW w:w="791" w:type="dxa"/>
            <w:textDirection w:val="lrTb"/>
            <w:noWrap/>
          </w:tcPr>
          <w:p>
            <w:pPr>
              <w:jc w:val="center"/>
              <w:spacing w:line="440" w:lineRule="exact"/>
              <w:rPr>
                <w:rFonts w:ascii="宋体" w:hAnsi="宋体"/>
                <w:color w:val="000000"/>
              </w:rPr>
            </w:pPr>
            <w:r>
              <w:rPr>
                <w:rFonts w:ascii="宋体" w:hAnsi="宋体"/>
                <w:color w:val="000000"/>
              </w:rPr>
            </w:r>
            <w:r/>
          </w:p>
        </w:tc>
        <w:tc>
          <w:tcPr>
            <w:tcW w:w="791" w:type="dxa"/>
            <w:textDirection w:val="lrTb"/>
            <w:noWrap/>
          </w:tcPr>
          <w:p>
            <w:pPr>
              <w:jc w:val="center"/>
              <w:spacing w:line="440" w:lineRule="exact"/>
              <w:rPr>
                <w:rFonts w:ascii="宋体" w:hAnsi="宋体"/>
                <w:color w:val="000000"/>
              </w:rPr>
            </w:pPr>
            <w:r>
              <w:rPr>
                <w:rFonts w:ascii="宋体" w:hAnsi="宋体"/>
                <w:color w:val="000000"/>
              </w:rPr>
            </w:r>
            <w:r/>
          </w:p>
        </w:tc>
        <w:tc>
          <w:tcPr>
            <w:tcW w:w="1117" w:type="dxa"/>
            <w:textDirection w:val="lrTb"/>
            <w:noWrap/>
          </w:tcPr>
          <w:p>
            <w:pPr>
              <w:jc w:val="center"/>
              <w:spacing w:line="440" w:lineRule="exact"/>
              <w:rPr>
                <w:rFonts w:ascii="宋体" w:hAnsi="宋体"/>
                <w:color w:val="000000"/>
              </w:rPr>
            </w:pPr>
            <w:r>
              <w:rPr>
                <w:rFonts w:ascii="宋体" w:hAnsi="宋体"/>
                <w:color w:val="000000"/>
              </w:rPr>
            </w:r>
            <w:r/>
          </w:p>
        </w:tc>
        <w:tc>
          <w:tcPr>
            <w:tcW w:w="1017" w:type="dxa"/>
            <w:textDirection w:val="lrTb"/>
            <w:noWrap/>
          </w:tcPr>
          <w:p>
            <w:pPr>
              <w:jc w:val="center"/>
              <w:spacing w:line="440" w:lineRule="exact"/>
              <w:rPr>
                <w:rFonts w:ascii="宋体" w:hAnsi="宋体"/>
                <w:color w:val="000000"/>
              </w:rPr>
            </w:pPr>
            <w:r>
              <w:rPr>
                <w:rFonts w:ascii="宋体" w:hAnsi="宋体"/>
                <w:color w:val="000000"/>
              </w:rPr>
            </w:r>
            <w:r/>
          </w:p>
        </w:tc>
        <w:tc>
          <w:tcPr>
            <w:tcW w:w="1633" w:type="dxa"/>
            <w:textDirection w:val="lrTb"/>
            <w:noWrap/>
          </w:tcPr>
          <w:p>
            <w:pPr>
              <w:jc w:val="center"/>
              <w:spacing w:line="440" w:lineRule="exact"/>
              <w:rPr>
                <w:rFonts w:ascii="宋体" w:hAnsi="宋体"/>
                <w:color w:val="000000"/>
              </w:rPr>
            </w:pPr>
            <w:r>
              <w:rPr>
                <w:rFonts w:ascii="宋体" w:hAnsi="宋体"/>
                <w:color w:val="000000"/>
              </w:rPr>
            </w:r>
            <w:r/>
          </w:p>
        </w:tc>
        <w:tc>
          <w:tcPr>
            <w:tcW w:w="808" w:type="dxa"/>
            <w:textDirection w:val="lrTb"/>
            <w:noWrap/>
          </w:tcPr>
          <w:p>
            <w:pPr>
              <w:jc w:val="center"/>
              <w:spacing w:line="440" w:lineRule="exact"/>
              <w:rPr>
                <w:rFonts w:ascii="宋体" w:hAnsi="宋体"/>
                <w:color w:val="000000"/>
              </w:rPr>
            </w:pPr>
            <w:r>
              <w:rPr>
                <w:rFonts w:ascii="宋体" w:hAnsi="宋体"/>
                <w:color w:val="000000"/>
              </w:rPr>
            </w:r>
            <w:r/>
          </w:p>
        </w:tc>
        <w:tc>
          <w:tcPr>
            <w:tcW w:w="1400" w:type="dxa"/>
            <w:textDirection w:val="lrTb"/>
            <w:noWrap/>
          </w:tcPr>
          <w:p>
            <w:pPr>
              <w:jc w:val="center"/>
              <w:spacing w:line="440" w:lineRule="exact"/>
              <w:rPr>
                <w:rFonts w:ascii="宋体" w:hAnsi="宋体"/>
                <w:color w:val="000000"/>
              </w:rPr>
            </w:pPr>
            <w:r>
              <w:rPr>
                <w:rFonts w:ascii="宋体" w:hAnsi="宋体"/>
                <w:color w:val="000000"/>
              </w:rPr>
            </w:r>
            <w:r/>
          </w:p>
        </w:tc>
        <w:tc>
          <w:tcPr>
            <w:tcW w:w="933" w:type="dxa"/>
            <w:textDirection w:val="lrTb"/>
            <w:noWrap/>
          </w:tcPr>
          <w:p>
            <w:pPr>
              <w:jc w:val="center"/>
              <w:spacing w:line="440" w:lineRule="exact"/>
              <w:rPr>
                <w:rFonts w:ascii="宋体" w:hAnsi="宋体"/>
                <w:color w:val="000000"/>
              </w:rPr>
            </w:pPr>
            <w:r>
              <w:rPr>
                <w:rFonts w:ascii="宋体" w:hAnsi="宋体"/>
                <w:color w:val="000000"/>
              </w:rPr>
            </w:r>
            <w:r/>
          </w:p>
        </w:tc>
      </w:tr>
      <w:tr>
        <w:trPr/>
        <w:tc>
          <w:tcPr>
            <w:tcW w:w="791" w:type="dxa"/>
            <w:textDirection w:val="lrTb"/>
            <w:noWrap/>
          </w:tcPr>
          <w:p>
            <w:pPr>
              <w:jc w:val="center"/>
              <w:spacing w:line="440" w:lineRule="exact"/>
              <w:rPr>
                <w:rFonts w:ascii="宋体" w:hAnsi="宋体"/>
                <w:color w:val="000000"/>
              </w:rPr>
            </w:pPr>
            <w:r>
              <w:rPr>
                <w:rFonts w:ascii="宋体" w:hAnsi="宋体"/>
                <w:color w:val="000000"/>
              </w:rPr>
            </w:r>
            <w:r/>
          </w:p>
        </w:tc>
        <w:tc>
          <w:tcPr>
            <w:tcW w:w="791" w:type="dxa"/>
            <w:textDirection w:val="lrTb"/>
            <w:noWrap/>
          </w:tcPr>
          <w:p>
            <w:pPr>
              <w:jc w:val="center"/>
              <w:spacing w:line="440" w:lineRule="exact"/>
              <w:rPr>
                <w:rFonts w:ascii="宋体" w:hAnsi="宋体"/>
                <w:color w:val="000000"/>
              </w:rPr>
            </w:pPr>
            <w:r>
              <w:rPr>
                <w:rFonts w:ascii="宋体" w:hAnsi="宋体"/>
                <w:color w:val="000000"/>
              </w:rPr>
            </w:r>
            <w:r/>
          </w:p>
        </w:tc>
        <w:tc>
          <w:tcPr>
            <w:tcW w:w="1117" w:type="dxa"/>
            <w:textDirection w:val="lrTb"/>
            <w:noWrap/>
          </w:tcPr>
          <w:p>
            <w:pPr>
              <w:jc w:val="center"/>
              <w:spacing w:line="440" w:lineRule="exact"/>
              <w:rPr>
                <w:rFonts w:ascii="宋体" w:hAnsi="宋体"/>
                <w:color w:val="000000"/>
              </w:rPr>
            </w:pPr>
            <w:r>
              <w:rPr>
                <w:rFonts w:ascii="宋体" w:hAnsi="宋体"/>
                <w:color w:val="000000"/>
              </w:rPr>
            </w:r>
            <w:r/>
          </w:p>
        </w:tc>
        <w:tc>
          <w:tcPr>
            <w:tcW w:w="1017" w:type="dxa"/>
            <w:textDirection w:val="lrTb"/>
            <w:noWrap/>
          </w:tcPr>
          <w:p>
            <w:pPr>
              <w:jc w:val="center"/>
              <w:spacing w:line="440" w:lineRule="exact"/>
              <w:rPr>
                <w:rFonts w:ascii="宋体" w:hAnsi="宋体"/>
                <w:color w:val="000000"/>
              </w:rPr>
            </w:pPr>
            <w:r>
              <w:rPr>
                <w:rFonts w:ascii="宋体" w:hAnsi="宋体"/>
                <w:color w:val="000000"/>
              </w:rPr>
            </w:r>
            <w:r/>
          </w:p>
        </w:tc>
        <w:tc>
          <w:tcPr>
            <w:tcW w:w="1633" w:type="dxa"/>
            <w:textDirection w:val="lrTb"/>
            <w:noWrap/>
          </w:tcPr>
          <w:p>
            <w:pPr>
              <w:jc w:val="center"/>
              <w:spacing w:line="440" w:lineRule="exact"/>
              <w:rPr>
                <w:rFonts w:ascii="宋体" w:hAnsi="宋体"/>
                <w:color w:val="000000"/>
              </w:rPr>
            </w:pPr>
            <w:r>
              <w:rPr>
                <w:rFonts w:ascii="宋体" w:hAnsi="宋体"/>
                <w:color w:val="000000"/>
              </w:rPr>
            </w:r>
            <w:r/>
          </w:p>
        </w:tc>
        <w:tc>
          <w:tcPr>
            <w:tcW w:w="808" w:type="dxa"/>
            <w:textDirection w:val="lrTb"/>
            <w:noWrap/>
          </w:tcPr>
          <w:p>
            <w:pPr>
              <w:jc w:val="center"/>
              <w:spacing w:line="440" w:lineRule="exact"/>
              <w:rPr>
                <w:rFonts w:ascii="宋体" w:hAnsi="宋体"/>
                <w:color w:val="000000"/>
              </w:rPr>
            </w:pPr>
            <w:r>
              <w:rPr>
                <w:rFonts w:ascii="宋体" w:hAnsi="宋体"/>
                <w:color w:val="000000"/>
              </w:rPr>
            </w:r>
            <w:r/>
          </w:p>
        </w:tc>
        <w:tc>
          <w:tcPr>
            <w:tcW w:w="1400" w:type="dxa"/>
            <w:textDirection w:val="lrTb"/>
            <w:noWrap/>
          </w:tcPr>
          <w:p>
            <w:pPr>
              <w:jc w:val="center"/>
              <w:spacing w:line="440" w:lineRule="exact"/>
              <w:rPr>
                <w:rFonts w:ascii="宋体" w:hAnsi="宋体"/>
                <w:color w:val="000000"/>
              </w:rPr>
            </w:pPr>
            <w:r>
              <w:rPr>
                <w:rFonts w:ascii="宋体" w:hAnsi="宋体"/>
                <w:color w:val="000000"/>
              </w:rPr>
            </w:r>
            <w:r/>
          </w:p>
        </w:tc>
        <w:tc>
          <w:tcPr>
            <w:tcW w:w="933" w:type="dxa"/>
            <w:textDirection w:val="lrTb"/>
            <w:noWrap/>
          </w:tcPr>
          <w:p>
            <w:pPr>
              <w:jc w:val="center"/>
              <w:spacing w:line="440" w:lineRule="exact"/>
              <w:rPr>
                <w:rFonts w:ascii="宋体" w:hAnsi="宋体"/>
                <w:color w:val="000000"/>
              </w:rPr>
            </w:pPr>
            <w:r>
              <w:rPr>
                <w:rFonts w:ascii="宋体" w:hAnsi="宋体"/>
                <w:color w:val="000000"/>
              </w:rPr>
            </w:r>
            <w:r/>
          </w:p>
        </w:tc>
      </w:tr>
      <w:tr>
        <w:trPr/>
        <w:tc>
          <w:tcPr>
            <w:tcW w:w="791" w:type="dxa"/>
            <w:textDirection w:val="lrTb"/>
            <w:noWrap/>
          </w:tcPr>
          <w:p>
            <w:pPr>
              <w:jc w:val="center"/>
              <w:spacing w:line="440" w:lineRule="exact"/>
              <w:rPr>
                <w:rFonts w:ascii="宋体" w:hAnsi="宋体"/>
                <w:color w:val="000000"/>
              </w:rPr>
            </w:pPr>
            <w:r>
              <w:rPr>
                <w:rFonts w:ascii="宋体" w:hAnsi="宋体"/>
                <w:color w:val="000000"/>
              </w:rPr>
            </w:r>
            <w:r/>
          </w:p>
        </w:tc>
        <w:tc>
          <w:tcPr>
            <w:tcW w:w="791" w:type="dxa"/>
            <w:textDirection w:val="lrTb"/>
            <w:noWrap/>
          </w:tcPr>
          <w:p>
            <w:pPr>
              <w:jc w:val="center"/>
              <w:spacing w:line="440" w:lineRule="exact"/>
              <w:rPr>
                <w:rFonts w:ascii="宋体" w:hAnsi="宋体"/>
                <w:color w:val="000000"/>
              </w:rPr>
            </w:pPr>
            <w:r>
              <w:rPr>
                <w:rFonts w:ascii="宋体" w:hAnsi="宋体"/>
                <w:color w:val="000000"/>
              </w:rPr>
            </w:r>
            <w:r/>
          </w:p>
        </w:tc>
        <w:tc>
          <w:tcPr>
            <w:tcW w:w="1117" w:type="dxa"/>
            <w:textDirection w:val="lrTb"/>
            <w:noWrap/>
          </w:tcPr>
          <w:p>
            <w:pPr>
              <w:jc w:val="center"/>
              <w:spacing w:line="440" w:lineRule="exact"/>
              <w:rPr>
                <w:rFonts w:ascii="宋体" w:hAnsi="宋体"/>
                <w:color w:val="000000"/>
              </w:rPr>
            </w:pPr>
            <w:r>
              <w:rPr>
                <w:rFonts w:ascii="宋体" w:hAnsi="宋体"/>
                <w:color w:val="000000"/>
              </w:rPr>
            </w:r>
            <w:r/>
          </w:p>
        </w:tc>
        <w:tc>
          <w:tcPr>
            <w:tcW w:w="1017" w:type="dxa"/>
            <w:textDirection w:val="lrTb"/>
            <w:noWrap/>
          </w:tcPr>
          <w:p>
            <w:pPr>
              <w:jc w:val="center"/>
              <w:spacing w:line="440" w:lineRule="exact"/>
              <w:rPr>
                <w:rFonts w:ascii="宋体" w:hAnsi="宋体"/>
                <w:color w:val="000000"/>
              </w:rPr>
            </w:pPr>
            <w:r>
              <w:rPr>
                <w:rFonts w:ascii="宋体" w:hAnsi="宋体"/>
                <w:color w:val="000000"/>
              </w:rPr>
            </w:r>
            <w:r/>
          </w:p>
        </w:tc>
        <w:tc>
          <w:tcPr>
            <w:tcW w:w="1633" w:type="dxa"/>
            <w:textDirection w:val="lrTb"/>
            <w:noWrap/>
          </w:tcPr>
          <w:p>
            <w:pPr>
              <w:jc w:val="center"/>
              <w:spacing w:line="440" w:lineRule="exact"/>
              <w:rPr>
                <w:rFonts w:ascii="宋体" w:hAnsi="宋体"/>
                <w:color w:val="000000"/>
              </w:rPr>
            </w:pPr>
            <w:r>
              <w:rPr>
                <w:rFonts w:ascii="宋体" w:hAnsi="宋体"/>
                <w:color w:val="000000"/>
              </w:rPr>
            </w:r>
            <w:r/>
          </w:p>
        </w:tc>
        <w:tc>
          <w:tcPr>
            <w:tcW w:w="808" w:type="dxa"/>
            <w:textDirection w:val="lrTb"/>
            <w:noWrap/>
          </w:tcPr>
          <w:p>
            <w:pPr>
              <w:jc w:val="center"/>
              <w:spacing w:line="440" w:lineRule="exact"/>
              <w:rPr>
                <w:rFonts w:ascii="宋体" w:hAnsi="宋体"/>
                <w:color w:val="000000"/>
              </w:rPr>
            </w:pPr>
            <w:r>
              <w:rPr>
                <w:rFonts w:ascii="宋体" w:hAnsi="宋体"/>
                <w:color w:val="000000"/>
              </w:rPr>
            </w:r>
            <w:r/>
          </w:p>
        </w:tc>
        <w:tc>
          <w:tcPr>
            <w:tcW w:w="1400" w:type="dxa"/>
            <w:textDirection w:val="lrTb"/>
            <w:noWrap/>
          </w:tcPr>
          <w:p>
            <w:pPr>
              <w:jc w:val="center"/>
              <w:spacing w:line="440" w:lineRule="exact"/>
              <w:rPr>
                <w:rFonts w:ascii="宋体" w:hAnsi="宋体"/>
                <w:color w:val="000000"/>
              </w:rPr>
            </w:pPr>
            <w:r>
              <w:rPr>
                <w:rFonts w:ascii="宋体" w:hAnsi="宋体"/>
                <w:color w:val="000000"/>
              </w:rPr>
            </w:r>
            <w:r/>
          </w:p>
        </w:tc>
        <w:tc>
          <w:tcPr>
            <w:tcW w:w="933" w:type="dxa"/>
            <w:textDirection w:val="lrTb"/>
            <w:noWrap/>
          </w:tcPr>
          <w:p>
            <w:pPr>
              <w:jc w:val="center"/>
              <w:spacing w:line="440" w:lineRule="exact"/>
              <w:rPr>
                <w:rFonts w:ascii="宋体" w:hAnsi="宋体"/>
                <w:color w:val="000000"/>
              </w:rPr>
            </w:pPr>
            <w:r>
              <w:rPr>
                <w:rFonts w:ascii="宋体" w:hAnsi="宋体"/>
                <w:color w:val="000000"/>
              </w:rPr>
            </w:r>
            <w:r/>
          </w:p>
        </w:tc>
      </w:tr>
      <w:tr>
        <w:trPr/>
        <w:tc>
          <w:tcPr>
            <w:tcW w:w="791" w:type="dxa"/>
            <w:textDirection w:val="lrTb"/>
            <w:noWrap/>
          </w:tcPr>
          <w:p>
            <w:pPr>
              <w:jc w:val="center"/>
              <w:spacing w:line="440" w:lineRule="exact"/>
              <w:rPr>
                <w:rFonts w:ascii="宋体" w:hAnsi="宋体"/>
                <w:color w:val="000000"/>
              </w:rPr>
            </w:pPr>
            <w:r>
              <w:rPr>
                <w:rFonts w:ascii="宋体" w:hAnsi="宋体"/>
                <w:color w:val="000000"/>
              </w:rPr>
            </w:r>
            <w:r/>
          </w:p>
        </w:tc>
        <w:tc>
          <w:tcPr>
            <w:tcW w:w="791" w:type="dxa"/>
            <w:textDirection w:val="lrTb"/>
            <w:noWrap/>
          </w:tcPr>
          <w:p>
            <w:pPr>
              <w:jc w:val="center"/>
              <w:spacing w:line="440" w:lineRule="exact"/>
              <w:rPr>
                <w:rFonts w:ascii="宋体" w:hAnsi="宋体"/>
                <w:color w:val="000000"/>
              </w:rPr>
            </w:pPr>
            <w:r>
              <w:rPr>
                <w:rFonts w:ascii="宋体" w:hAnsi="宋体"/>
                <w:color w:val="000000"/>
              </w:rPr>
            </w:r>
            <w:r/>
          </w:p>
        </w:tc>
        <w:tc>
          <w:tcPr>
            <w:tcW w:w="1117" w:type="dxa"/>
            <w:textDirection w:val="lrTb"/>
            <w:noWrap/>
          </w:tcPr>
          <w:p>
            <w:pPr>
              <w:jc w:val="center"/>
              <w:spacing w:line="440" w:lineRule="exact"/>
              <w:rPr>
                <w:rFonts w:ascii="宋体" w:hAnsi="宋体"/>
                <w:color w:val="000000"/>
              </w:rPr>
            </w:pPr>
            <w:r>
              <w:rPr>
                <w:rFonts w:ascii="宋体" w:hAnsi="宋体"/>
                <w:color w:val="000000"/>
              </w:rPr>
            </w:r>
            <w:r/>
          </w:p>
        </w:tc>
        <w:tc>
          <w:tcPr>
            <w:tcW w:w="1017" w:type="dxa"/>
            <w:textDirection w:val="lrTb"/>
            <w:noWrap/>
          </w:tcPr>
          <w:p>
            <w:pPr>
              <w:jc w:val="center"/>
              <w:spacing w:line="440" w:lineRule="exact"/>
              <w:rPr>
                <w:rFonts w:ascii="宋体" w:hAnsi="宋体"/>
                <w:color w:val="000000"/>
              </w:rPr>
            </w:pPr>
            <w:r>
              <w:rPr>
                <w:rFonts w:ascii="宋体" w:hAnsi="宋体"/>
                <w:color w:val="000000"/>
              </w:rPr>
            </w:r>
            <w:r/>
          </w:p>
        </w:tc>
        <w:tc>
          <w:tcPr>
            <w:tcW w:w="1633" w:type="dxa"/>
            <w:textDirection w:val="lrTb"/>
            <w:noWrap/>
          </w:tcPr>
          <w:p>
            <w:pPr>
              <w:jc w:val="center"/>
              <w:spacing w:line="440" w:lineRule="exact"/>
              <w:rPr>
                <w:rFonts w:ascii="宋体" w:hAnsi="宋体"/>
                <w:color w:val="000000"/>
              </w:rPr>
            </w:pPr>
            <w:r>
              <w:rPr>
                <w:rFonts w:ascii="宋体" w:hAnsi="宋体"/>
                <w:color w:val="000000"/>
              </w:rPr>
            </w:r>
            <w:r/>
          </w:p>
        </w:tc>
        <w:tc>
          <w:tcPr>
            <w:tcW w:w="808" w:type="dxa"/>
            <w:textDirection w:val="lrTb"/>
            <w:noWrap/>
          </w:tcPr>
          <w:p>
            <w:pPr>
              <w:jc w:val="center"/>
              <w:spacing w:line="440" w:lineRule="exact"/>
              <w:rPr>
                <w:rFonts w:ascii="宋体" w:hAnsi="宋体"/>
                <w:color w:val="000000"/>
              </w:rPr>
            </w:pPr>
            <w:r>
              <w:rPr>
                <w:rFonts w:ascii="宋体" w:hAnsi="宋体"/>
                <w:color w:val="000000"/>
              </w:rPr>
            </w:r>
            <w:r/>
          </w:p>
        </w:tc>
        <w:tc>
          <w:tcPr>
            <w:tcW w:w="1400" w:type="dxa"/>
            <w:textDirection w:val="lrTb"/>
            <w:noWrap/>
          </w:tcPr>
          <w:p>
            <w:pPr>
              <w:jc w:val="center"/>
              <w:spacing w:line="440" w:lineRule="exact"/>
              <w:rPr>
                <w:rFonts w:ascii="宋体" w:hAnsi="宋体"/>
                <w:color w:val="000000"/>
              </w:rPr>
            </w:pPr>
            <w:r>
              <w:rPr>
                <w:rFonts w:ascii="宋体" w:hAnsi="宋体"/>
                <w:color w:val="000000"/>
              </w:rPr>
            </w:r>
            <w:r/>
          </w:p>
        </w:tc>
        <w:tc>
          <w:tcPr>
            <w:tcW w:w="933" w:type="dxa"/>
            <w:textDirection w:val="lrTb"/>
            <w:noWrap/>
          </w:tcPr>
          <w:p>
            <w:pPr>
              <w:jc w:val="center"/>
              <w:spacing w:line="440" w:lineRule="exact"/>
              <w:rPr>
                <w:rFonts w:ascii="宋体" w:hAnsi="宋体"/>
                <w:color w:val="000000"/>
              </w:rPr>
            </w:pPr>
            <w:r>
              <w:rPr>
                <w:rFonts w:ascii="宋体" w:hAnsi="宋体"/>
                <w:color w:val="000000"/>
              </w:rPr>
            </w:r>
            <w:r/>
          </w:p>
        </w:tc>
      </w:tr>
      <w:tr>
        <w:trPr/>
        <w:tc>
          <w:tcPr>
            <w:tcW w:w="791" w:type="dxa"/>
            <w:textDirection w:val="lrTb"/>
            <w:noWrap/>
          </w:tcPr>
          <w:p>
            <w:pPr>
              <w:jc w:val="center"/>
              <w:spacing w:line="440" w:lineRule="exact"/>
              <w:rPr>
                <w:rFonts w:ascii="宋体" w:hAnsi="宋体"/>
                <w:color w:val="000000"/>
              </w:rPr>
            </w:pPr>
            <w:r>
              <w:rPr>
                <w:rFonts w:ascii="宋体" w:hAnsi="宋体"/>
                <w:color w:val="000000"/>
              </w:rPr>
            </w:r>
            <w:r/>
          </w:p>
        </w:tc>
        <w:tc>
          <w:tcPr>
            <w:tcW w:w="791" w:type="dxa"/>
            <w:textDirection w:val="lrTb"/>
            <w:noWrap/>
          </w:tcPr>
          <w:p>
            <w:pPr>
              <w:jc w:val="center"/>
              <w:spacing w:line="440" w:lineRule="exact"/>
              <w:rPr>
                <w:rFonts w:ascii="宋体" w:hAnsi="宋体"/>
                <w:color w:val="000000"/>
              </w:rPr>
            </w:pPr>
            <w:r>
              <w:rPr>
                <w:rFonts w:ascii="宋体" w:hAnsi="宋体"/>
                <w:color w:val="000000"/>
              </w:rPr>
            </w:r>
            <w:r/>
          </w:p>
        </w:tc>
        <w:tc>
          <w:tcPr>
            <w:tcW w:w="1117" w:type="dxa"/>
            <w:textDirection w:val="lrTb"/>
            <w:noWrap/>
          </w:tcPr>
          <w:p>
            <w:pPr>
              <w:jc w:val="center"/>
              <w:spacing w:line="440" w:lineRule="exact"/>
              <w:rPr>
                <w:rFonts w:ascii="宋体" w:hAnsi="宋体"/>
                <w:color w:val="000000"/>
              </w:rPr>
            </w:pPr>
            <w:r>
              <w:rPr>
                <w:rFonts w:ascii="宋体" w:hAnsi="宋体"/>
                <w:color w:val="000000"/>
              </w:rPr>
            </w:r>
            <w:r/>
          </w:p>
        </w:tc>
        <w:tc>
          <w:tcPr>
            <w:tcW w:w="1017" w:type="dxa"/>
            <w:textDirection w:val="lrTb"/>
            <w:noWrap/>
          </w:tcPr>
          <w:p>
            <w:pPr>
              <w:jc w:val="center"/>
              <w:spacing w:line="440" w:lineRule="exact"/>
              <w:rPr>
                <w:rFonts w:ascii="宋体" w:hAnsi="宋体"/>
                <w:color w:val="000000"/>
              </w:rPr>
            </w:pPr>
            <w:r>
              <w:rPr>
                <w:rFonts w:ascii="宋体" w:hAnsi="宋体"/>
                <w:color w:val="000000"/>
              </w:rPr>
            </w:r>
            <w:r/>
          </w:p>
        </w:tc>
        <w:tc>
          <w:tcPr>
            <w:tcW w:w="1633" w:type="dxa"/>
            <w:textDirection w:val="lrTb"/>
            <w:noWrap/>
          </w:tcPr>
          <w:p>
            <w:pPr>
              <w:jc w:val="center"/>
              <w:spacing w:line="440" w:lineRule="exact"/>
              <w:rPr>
                <w:rFonts w:ascii="宋体" w:hAnsi="宋体"/>
                <w:color w:val="000000"/>
              </w:rPr>
            </w:pPr>
            <w:r>
              <w:rPr>
                <w:rFonts w:ascii="宋体" w:hAnsi="宋体"/>
                <w:color w:val="000000"/>
              </w:rPr>
            </w:r>
            <w:r/>
          </w:p>
        </w:tc>
        <w:tc>
          <w:tcPr>
            <w:tcW w:w="808" w:type="dxa"/>
            <w:textDirection w:val="lrTb"/>
            <w:noWrap/>
          </w:tcPr>
          <w:p>
            <w:pPr>
              <w:jc w:val="center"/>
              <w:spacing w:line="440" w:lineRule="exact"/>
              <w:rPr>
                <w:rFonts w:ascii="宋体" w:hAnsi="宋体"/>
                <w:color w:val="000000"/>
              </w:rPr>
            </w:pPr>
            <w:r>
              <w:rPr>
                <w:rFonts w:ascii="宋体" w:hAnsi="宋体"/>
                <w:color w:val="000000"/>
              </w:rPr>
            </w:r>
            <w:r/>
          </w:p>
        </w:tc>
        <w:tc>
          <w:tcPr>
            <w:tcW w:w="1400" w:type="dxa"/>
            <w:textDirection w:val="lrTb"/>
            <w:noWrap/>
          </w:tcPr>
          <w:p>
            <w:pPr>
              <w:jc w:val="center"/>
              <w:spacing w:line="440" w:lineRule="exact"/>
              <w:rPr>
                <w:rFonts w:ascii="宋体" w:hAnsi="宋体"/>
                <w:color w:val="000000"/>
              </w:rPr>
            </w:pPr>
            <w:r>
              <w:rPr>
                <w:rFonts w:ascii="宋体" w:hAnsi="宋体"/>
                <w:color w:val="000000"/>
              </w:rPr>
            </w:r>
            <w:r/>
          </w:p>
        </w:tc>
        <w:tc>
          <w:tcPr>
            <w:tcW w:w="933" w:type="dxa"/>
            <w:textDirection w:val="lrTb"/>
            <w:noWrap/>
          </w:tcPr>
          <w:p>
            <w:pPr>
              <w:jc w:val="center"/>
              <w:spacing w:line="440" w:lineRule="exact"/>
              <w:rPr>
                <w:rFonts w:ascii="宋体" w:hAnsi="宋体"/>
                <w:color w:val="000000"/>
              </w:rPr>
            </w:pPr>
            <w:r>
              <w:rPr>
                <w:rFonts w:ascii="宋体" w:hAnsi="宋体"/>
                <w:color w:val="000000"/>
              </w:rPr>
            </w:r>
            <w:r/>
          </w:p>
        </w:tc>
      </w:tr>
      <w:tr>
        <w:trPr/>
        <w:tc>
          <w:tcPr>
            <w:tcW w:w="791" w:type="dxa"/>
            <w:textDirection w:val="lrTb"/>
            <w:noWrap/>
          </w:tcPr>
          <w:p>
            <w:pPr>
              <w:jc w:val="center"/>
              <w:spacing w:line="440" w:lineRule="exact"/>
              <w:rPr>
                <w:rFonts w:ascii="宋体" w:hAnsi="宋体"/>
                <w:color w:val="000000"/>
              </w:rPr>
            </w:pPr>
            <w:r>
              <w:rPr>
                <w:rFonts w:ascii="宋体" w:hAnsi="宋体"/>
                <w:color w:val="000000"/>
              </w:rPr>
            </w:r>
            <w:r/>
          </w:p>
        </w:tc>
        <w:tc>
          <w:tcPr>
            <w:tcW w:w="791" w:type="dxa"/>
            <w:textDirection w:val="lrTb"/>
            <w:noWrap/>
          </w:tcPr>
          <w:p>
            <w:pPr>
              <w:jc w:val="center"/>
              <w:spacing w:line="440" w:lineRule="exact"/>
              <w:rPr>
                <w:rFonts w:ascii="宋体" w:hAnsi="宋体"/>
                <w:color w:val="000000"/>
              </w:rPr>
            </w:pPr>
            <w:r>
              <w:rPr>
                <w:rFonts w:ascii="宋体" w:hAnsi="宋体"/>
                <w:color w:val="000000"/>
              </w:rPr>
            </w:r>
            <w:r/>
          </w:p>
        </w:tc>
        <w:tc>
          <w:tcPr>
            <w:tcW w:w="1117" w:type="dxa"/>
            <w:textDirection w:val="lrTb"/>
            <w:noWrap/>
          </w:tcPr>
          <w:p>
            <w:pPr>
              <w:jc w:val="center"/>
              <w:spacing w:line="440" w:lineRule="exact"/>
              <w:rPr>
                <w:rFonts w:ascii="宋体" w:hAnsi="宋体"/>
                <w:color w:val="000000"/>
              </w:rPr>
            </w:pPr>
            <w:r>
              <w:rPr>
                <w:rFonts w:ascii="宋体" w:hAnsi="宋体"/>
                <w:color w:val="000000"/>
              </w:rPr>
            </w:r>
            <w:r/>
          </w:p>
        </w:tc>
        <w:tc>
          <w:tcPr>
            <w:tcW w:w="1017" w:type="dxa"/>
            <w:textDirection w:val="lrTb"/>
            <w:noWrap/>
          </w:tcPr>
          <w:p>
            <w:pPr>
              <w:jc w:val="center"/>
              <w:spacing w:line="440" w:lineRule="exact"/>
              <w:rPr>
                <w:rFonts w:ascii="宋体" w:hAnsi="宋体"/>
                <w:color w:val="000000"/>
              </w:rPr>
            </w:pPr>
            <w:r>
              <w:rPr>
                <w:rFonts w:ascii="宋体" w:hAnsi="宋体"/>
                <w:color w:val="000000"/>
              </w:rPr>
            </w:r>
            <w:r/>
          </w:p>
        </w:tc>
        <w:tc>
          <w:tcPr>
            <w:tcW w:w="1633" w:type="dxa"/>
            <w:textDirection w:val="lrTb"/>
            <w:noWrap/>
          </w:tcPr>
          <w:p>
            <w:pPr>
              <w:jc w:val="center"/>
              <w:spacing w:line="440" w:lineRule="exact"/>
              <w:rPr>
                <w:rFonts w:ascii="宋体" w:hAnsi="宋体"/>
                <w:color w:val="000000"/>
              </w:rPr>
            </w:pPr>
            <w:r>
              <w:rPr>
                <w:rFonts w:ascii="宋体" w:hAnsi="宋体"/>
                <w:color w:val="000000"/>
              </w:rPr>
            </w:r>
            <w:r/>
          </w:p>
        </w:tc>
        <w:tc>
          <w:tcPr>
            <w:tcW w:w="808" w:type="dxa"/>
            <w:textDirection w:val="lrTb"/>
            <w:noWrap/>
          </w:tcPr>
          <w:p>
            <w:pPr>
              <w:jc w:val="center"/>
              <w:spacing w:line="440" w:lineRule="exact"/>
              <w:rPr>
                <w:rFonts w:ascii="宋体" w:hAnsi="宋体"/>
                <w:color w:val="000000"/>
              </w:rPr>
            </w:pPr>
            <w:r>
              <w:rPr>
                <w:rFonts w:ascii="宋体" w:hAnsi="宋体"/>
                <w:color w:val="000000"/>
              </w:rPr>
            </w:r>
            <w:r/>
          </w:p>
        </w:tc>
        <w:tc>
          <w:tcPr>
            <w:tcW w:w="1400" w:type="dxa"/>
            <w:textDirection w:val="lrTb"/>
            <w:noWrap/>
          </w:tcPr>
          <w:p>
            <w:pPr>
              <w:jc w:val="center"/>
              <w:spacing w:line="440" w:lineRule="exact"/>
              <w:rPr>
                <w:rFonts w:ascii="宋体" w:hAnsi="宋体"/>
                <w:color w:val="000000"/>
              </w:rPr>
            </w:pPr>
            <w:r>
              <w:rPr>
                <w:rFonts w:ascii="宋体" w:hAnsi="宋体"/>
                <w:color w:val="000000"/>
              </w:rPr>
            </w:r>
            <w:r/>
          </w:p>
        </w:tc>
        <w:tc>
          <w:tcPr>
            <w:tcW w:w="933" w:type="dxa"/>
            <w:textDirection w:val="lrTb"/>
            <w:noWrap/>
          </w:tcPr>
          <w:p>
            <w:pPr>
              <w:jc w:val="center"/>
              <w:spacing w:line="440" w:lineRule="exact"/>
              <w:rPr>
                <w:rFonts w:ascii="宋体" w:hAnsi="宋体"/>
                <w:color w:val="000000"/>
              </w:rPr>
            </w:pPr>
            <w:r>
              <w:rPr>
                <w:rFonts w:ascii="宋体" w:hAnsi="宋体"/>
                <w:color w:val="000000"/>
              </w:rPr>
            </w:r>
            <w:r/>
          </w:p>
        </w:tc>
      </w:tr>
      <w:tr>
        <w:trPr/>
        <w:tc>
          <w:tcPr>
            <w:tcW w:w="791" w:type="dxa"/>
            <w:textDirection w:val="lrTb"/>
            <w:noWrap/>
          </w:tcPr>
          <w:p>
            <w:pPr>
              <w:jc w:val="center"/>
              <w:spacing w:line="440" w:lineRule="exact"/>
              <w:rPr>
                <w:rFonts w:ascii="宋体" w:hAnsi="宋体"/>
                <w:color w:val="000000"/>
              </w:rPr>
            </w:pPr>
            <w:r>
              <w:rPr>
                <w:rFonts w:ascii="宋体" w:hAnsi="宋体"/>
                <w:color w:val="000000"/>
              </w:rPr>
            </w:r>
            <w:r/>
          </w:p>
        </w:tc>
        <w:tc>
          <w:tcPr>
            <w:tcW w:w="791" w:type="dxa"/>
            <w:textDirection w:val="lrTb"/>
            <w:noWrap/>
          </w:tcPr>
          <w:p>
            <w:pPr>
              <w:jc w:val="center"/>
              <w:spacing w:line="440" w:lineRule="exact"/>
              <w:rPr>
                <w:rFonts w:ascii="宋体" w:hAnsi="宋体"/>
                <w:color w:val="000000"/>
              </w:rPr>
            </w:pPr>
            <w:r>
              <w:rPr>
                <w:rFonts w:ascii="宋体" w:hAnsi="宋体"/>
                <w:color w:val="000000"/>
              </w:rPr>
            </w:r>
            <w:r/>
          </w:p>
        </w:tc>
        <w:tc>
          <w:tcPr>
            <w:tcW w:w="1117" w:type="dxa"/>
            <w:textDirection w:val="lrTb"/>
            <w:noWrap/>
          </w:tcPr>
          <w:p>
            <w:pPr>
              <w:jc w:val="center"/>
              <w:spacing w:line="440" w:lineRule="exact"/>
              <w:rPr>
                <w:rFonts w:ascii="宋体" w:hAnsi="宋体"/>
                <w:color w:val="000000"/>
              </w:rPr>
            </w:pPr>
            <w:r>
              <w:rPr>
                <w:rFonts w:ascii="宋体" w:hAnsi="宋体"/>
                <w:color w:val="000000"/>
              </w:rPr>
            </w:r>
            <w:r/>
          </w:p>
        </w:tc>
        <w:tc>
          <w:tcPr>
            <w:tcW w:w="1017" w:type="dxa"/>
            <w:textDirection w:val="lrTb"/>
            <w:noWrap/>
          </w:tcPr>
          <w:p>
            <w:pPr>
              <w:jc w:val="center"/>
              <w:spacing w:line="440" w:lineRule="exact"/>
              <w:rPr>
                <w:rFonts w:ascii="宋体" w:hAnsi="宋体"/>
                <w:color w:val="000000"/>
              </w:rPr>
            </w:pPr>
            <w:r>
              <w:rPr>
                <w:rFonts w:ascii="宋体" w:hAnsi="宋体"/>
                <w:color w:val="000000"/>
              </w:rPr>
            </w:r>
            <w:r/>
          </w:p>
        </w:tc>
        <w:tc>
          <w:tcPr>
            <w:tcW w:w="1633" w:type="dxa"/>
            <w:textDirection w:val="lrTb"/>
            <w:noWrap/>
          </w:tcPr>
          <w:p>
            <w:pPr>
              <w:jc w:val="center"/>
              <w:spacing w:line="440" w:lineRule="exact"/>
              <w:rPr>
                <w:rFonts w:ascii="宋体" w:hAnsi="宋体"/>
                <w:color w:val="000000"/>
              </w:rPr>
            </w:pPr>
            <w:r>
              <w:rPr>
                <w:rFonts w:ascii="宋体" w:hAnsi="宋体"/>
                <w:color w:val="000000"/>
              </w:rPr>
            </w:r>
            <w:r/>
          </w:p>
        </w:tc>
        <w:tc>
          <w:tcPr>
            <w:tcW w:w="808" w:type="dxa"/>
            <w:textDirection w:val="lrTb"/>
            <w:noWrap/>
          </w:tcPr>
          <w:p>
            <w:pPr>
              <w:jc w:val="center"/>
              <w:spacing w:line="440" w:lineRule="exact"/>
              <w:rPr>
                <w:rFonts w:ascii="宋体" w:hAnsi="宋体"/>
                <w:color w:val="000000"/>
              </w:rPr>
            </w:pPr>
            <w:r>
              <w:rPr>
                <w:rFonts w:ascii="宋体" w:hAnsi="宋体"/>
                <w:color w:val="000000"/>
              </w:rPr>
            </w:r>
            <w:r/>
          </w:p>
        </w:tc>
        <w:tc>
          <w:tcPr>
            <w:tcW w:w="1400" w:type="dxa"/>
            <w:textDirection w:val="lrTb"/>
            <w:noWrap/>
          </w:tcPr>
          <w:p>
            <w:pPr>
              <w:jc w:val="center"/>
              <w:spacing w:line="440" w:lineRule="exact"/>
              <w:rPr>
                <w:rFonts w:ascii="宋体" w:hAnsi="宋体"/>
                <w:color w:val="000000"/>
              </w:rPr>
            </w:pPr>
            <w:r>
              <w:rPr>
                <w:rFonts w:ascii="宋体" w:hAnsi="宋体"/>
                <w:color w:val="000000"/>
              </w:rPr>
            </w:r>
            <w:r/>
          </w:p>
        </w:tc>
        <w:tc>
          <w:tcPr>
            <w:tcW w:w="933" w:type="dxa"/>
            <w:textDirection w:val="lrTb"/>
            <w:noWrap/>
          </w:tcPr>
          <w:p>
            <w:pPr>
              <w:jc w:val="center"/>
              <w:spacing w:line="440" w:lineRule="exact"/>
              <w:rPr>
                <w:rFonts w:ascii="宋体" w:hAnsi="宋体"/>
                <w:color w:val="000000"/>
              </w:rPr>
            </w:pPr>
            <w:r>
              <w:rPr>
                <w:rFonts w:ascii="宋体" w:hAnsi="宋体"/>
                <w:color w:val="000000"/>
              </w:rPr>
            </w:r>
            <w:r/>
          </w:p>
        </w:tc>
      </w:tr>
      <w:tr>
        <w:trPr/>
        <w:tc>
          <w:tcPr>
            <w:tcW w:w="791" w:type="dxa"/>
            <w:textDirection w:val="lrTb"/>
            <w:noWrap/>
          </w:tcPr>
          <w:p>
            <w:pPr>
              <w:jc w:val="center"/>
              <w:spacing w:line="440" w:lineRule="exact"/>
              <w:rPr>
                <w:rFonts w:ascii="宋体" w:hAnsi="宋体"/>
                <w:color w:val="000000"/>
              </w:rPr>
            </w:pPr>
            <w:r>
              <w:rPr>
                <w:rFonts w:ascii="宋体" w:hAnsi="宋体"/>
                <w:color w:val="000000"/>
              </w:rPr>
            </w:r>
            <w:r/>
          </w:p>
        </w:tc>
        <w:tc>
          <w:tcPr>
            <w:tcW w:w="791" w:type="dxa"/>
            <w:textDirection w:val="lrTb"/>
            <w:noWrap/>
          </w:tcPr>
          <w:p>
            <w:pPr>
              <w:jc w:val="center"/>
              <w:spacing w:line="440" w:lineRule="exact"/>
              <w:rPr>
                <w:rFonts w:ascii="宋体" w:hAnsi="宋体"/>
                <w:color w:val="000000"/>
              </w:rPr>
            </w:pPr>
            <w:r>
              <w:rPr>
                <w:rFonts w:ascii="宋体" w:hAnsi="宋体"/>
                <w:color w:val="000000"/>
              </w:rPr>
            </w:r>
            <w:r/>
          </w:p>
        </w:tc>
        <w:tc>
          <w:tcPr>
            <w:tcW w:w="1117" w:type="dxa"/>
            <w:textDirection w:val="lrTb"/>
            <w:noWrap/>
          </w:tcPr>
          <w:p>
            <w:pPr>
              <w:jc w:val="center"/>
              <w:spacing w:line="440" w:lineRule="exact"/>
              <w:rPr>
                <w:rFonts w:ascii="宋体" w:hAnsi="宋体"/>
                <w:color w:val="000000"/>
              </w:rPr>
            </w:pPr>
            <w:r>
              <w:rPr>
                <w:rFonts w:ascii="宋体" w:hAnsi="宋体"/>
                <w:color w:val="000000"/>
              </w:rPr>
            </w:r>
            <w:r/>
          </w:p>
        </w:tc>
        <w:tc>
          <w:tcPr>
            <w:tcW w:w="1017" w:type="dxa"/>
            <w:textDirection w:val="lrTb"/>
            <w:noWrap/>
          </w:tcPr>
          <w:p>
            <w:pPr>
              <w:jc w:val="center"/>
              <w:spacing w:line="440" w:lineRule="exact"/>
              <w:rPr>
                <w:rFonts w:ascii="宋体" w:hAnsi="宋体"/>
                <w:color w:val="000000"/>
              </w:rPr>
            </w:pPr>
            <w:r>
              <w:rPr>
                <w:rFonts w:ascii="宋体" w:hAnsi="宋体"/>
                <w:color w:val="000000"/>
              </w:rPr>
            </w:r>
            <w:r/>
          </w:p>
        </w:tc>
        <w:tc>
          <w:tcPr>
            <w:tcW w:w="1633" w:type="dxa"/>
            <w:textDirection w:val="lrTb"/>
            <w:noWrap/>
          </w:tcPr>
          <w:p>
            <w:pPr>
              <w:jc w:val="center"/>
              <w:spacing w:line="440" w:lineRule="exact"/>
              <w:rPr>
                <w:rFonts w:ascii="宋体" w:hAnsi="宋体"/>
                <w:color w:val="000000"/>
              </w:rPr>
            </w:pPr>
            <w:r>
              <w:rPr>
                <w:rFonts w:ascii="宋体" w:hAnsi="宋体"/>
                <w:color w:val="000000"/>
              </w:rPr>
            </w:r>
            <w:r/>
          </w:p>
        </w:tc>
        <w:tc>
          <w:tcPr>
            <w:tcW w:w="808" w:type="dxa"/>
            <w:textDirection w:val="lrTb"/>
            <w:noWrap/>
          </w:tcPr>
          <w:p>
            <w:pPr>
              <w:jc w:val="center"/>
              <w:spacing w:line="440" w:lineRule="exact"/>
              <w:rPr>
                <w:rFonts w:ascii="宋体" w:hAnsi="宋体"/>
                <w:color w:val="000000"/>
              </w:rPr>
            </w:pPr>
            <w:r>
              <w:rPr>
                <w:rFonts w:ascii="宋体" w:hAnsi="宋体"/>
                <w:color w:val="000000"/>
              </w:rPr>
            </w:r>
            <w:r/>
          </w:p>
        </w:tc>
        <w:tc>
          <w:tcPr>
            <w:tcW w:w="1400" w:type="dxa"/>
            <w:textDirection w:val="lrTb"/>
            <w:noWrap/>
          </w:tcPr>
          <w:p>
            <w:pPr>
              <w:jc w:val="center"/>
              <w:spacing w:line="440" w:lineRule="exact"/>
              <w:rPr>
                <w:rFonts w:ascii="宋体" w:hAnsi="宋体"/>
                <w:color w:val="000000"/>
              </w:rPr>
            </w:pPr>
            <w:r>
              <w:rPr>
                <w:rFonts w:ascii="宋体" w:hAnsi="宋体"/>
                <w:color w:val="000000"/>
              </w:rPr>
            </w:r>
            <w:r/>
          </w:p>
        </w:tc>
        <w:tc>
          <w:tcPr>
            <w:tcW w:w="933" w:type="dxa"/>
            <w:textDirection w:val="lrTb"/>
            <w:noWrap/>
          </w:tcPr>
          <w:p>
            <w:pPr>
              <w:jc w:val="center"/>
              <w:spacing w:line="440" w:lineRule="exact"/>
              <w:rPr>
                <w:rFonts w:ascii="宋体" w:hAnsi="宋体"/>
                <w:color w:val="000000"/>
              </w:rPr>
            </w:pPr>
            <w:r>
              <w:rPr>
                <w:rFonts w:ascii="宋体" w:hAnsi="宋体"/>
                <w:color w:val="000000"/>
              </w:rPr>
            </w:r>
            <w:r/>
          </w:p>
        </w:tc>
      </w:tr>
      <w:tr>
        <w:trPr/>
        <w:tc>
          <w:tcPr>
            <w:tcW w:w="791" w:type="dxa"/>
            <w:textDirection w:val="lrTb"/>
            <w:noWrap/>
          </w:tcPr>
          <w:p>
            <w:pPr>
              <w:jc w:val="center"/>
              <w:spacing w:line="440" w:lineRule="exact"/>
              <w:rPr>
                <w:rFonts w:ascii="宋体" w:hAnsi="宋体"/>
                <w:color w:val="000000"/>
              </w:rPr>
            </w:pPr>
            <w:r>
              <w:rPr>
                <w:rFonts w:ascii="宋体" w:hAnsi="宋体"/>
                <w:color w:val="000000"/>
              </w:rPr>
            </w:r>
            <w:r/>
          </w:p>
        </w:tc>
        <w:tc>
          <w:tcPr>
            <w:tcW w:w="791" w:type="dxa"/>
            <w:textDirection w:val="lrTb"/>
            <w:noWrap/>
          </w:tcPr>
          <w:p>
            <w:pPr>
              <w:jc w:val="center"/>
              <w:spacing w:line="440" w:lineRule="exact"/>
              <w:rPr>
                <w:rFonts w:ascii="宋体" w:hAnsi="宋体"/>
                <w:color w:val="000000"/>
              </w:rPr>
            </w:pPr>
            <w:r>
              <w:rPr>
                <w:rFonts w:ascii="宋体" w:hAnsi="宋体"/>
                <w:color w:val="000000"/>
              </w:rPr>
            </w:r>
            <w:r/>
          </w:p>
        </w:tc>
        <w:tc>
          <w:tcPr>
            <w:tcW w:w="1117" w:type="dxa"/>
            <w:textDirection w:val="lrTb"/>
            <w:noWrap/>
          </w:tcPr>
          <w:p>
            <w:pPr>
              <w:jc w:val="center"/>
              <w:spacing w:line="440" w:lineRule="exact"/>
              <w:rPr>
                <w:rFonts w:ascii="宋体" w:hAnsi="宋体"/>
                <w:color w:val="000000"/>
              </w:rPr>
            </w:pPr>
            <w:r>
              <w:rPr>
                <w:rFonts w:ascii="宋体" w:hAnsi="宋体"/>
                <w:color w:val="000000"/>
              </w:rPr>
            </w:r>
            <w:r/>
          </w:p>
        </w:tc>
        <w:tc>
          <w:tcPr>
            <w:tcW w:w="1017" w:type="dxa"/>
            <w:textDirection w:val="lrTb"/>
            <w:noWrap/>
          </w:tcPr>
          <w:p>
            <w:pPr>
              <w:jc w:val="center"/>
              <w:spacing w:line="440" w:lineRule="exact"/>
              <w:rPr>
                <w:rFonts w:ascii="宋体" w:hAnsi="宋体"/>
                <w:color w:val="000000"/>
              </w:rPr>
            </w:pPr>
            <w:r>
              <w:rPr>
                <w:rFonts w:ascii="宋体" w:hAnsi="宋体"/>
                <w:color w:val="000000"/>
              </w:rPr>
            </w:r>
            <w:r/>
          </w:p>
        </w:tc>
        <w:tc>
          <w:tcPr>
            <w:tcW w:w="1633" w:type="dxa"/>
            <w:textDirection w:val="lrTb"/>
            <w:noWrap/>
          </w:tcPr>
          <w:p>
            <w:pPr>
              <w:jc w:val="center"/>
              <w:spacing w:line="440" w:lineRule="exact"/>
              <w:rPr>
                <w:rFonts w:ascii="宋体" w:hAnsi="宋体"/>
                <w:color w:val="000000"/>
              </w:rPr>
            </w:pPr>
            <w:r>
              <w:rPr>
                <w:rFonts w:ascii="宋体" w:hAnsi="宋体"/>
                <w:color w:val="000000"/>
              </w:rPr>
            </w:r>
            <w:r/>
          </w:p>
        </w:tc>
        <w:tc>
          <w:tcPr>
            <w:tcW w:w="808" w:type="dxa"/>
            <w:textDirection w:val="lrTb"/>
            <w:noWrap/>
          </w:tcPr>
          <w:p>
            <w:pPr>
              <w:jc w:val="center"/>
              <w:spacing w:line="440" w:lineRule="exact"/>
              <w:rPr>
                <w:rFonts w:ascii="宋体" w:hAnsi="宋体"/>
                <w:color w:val="000000"/>
              </w:rPr>
            </w:pPr>
            <w:r>
              <w:rPr>
                <w:rFonts w:ascii="宋体" w:hAnsi="宋体"/>
                <w:color w:val="000000"/>
              </w:rPr>
            </w:r>
            <w:r/>
          </w:p>
        </w:tc>
        <w:tc>
          <w:tcPr>
            <w:tcW w:w="1400" w:type="dxa"/>
            <w:textDirection w:val="lrTb"/>
            <w:noWrap/>
          </w:tcPr>
          <w:p>
            <w:pPr>
              <w:jc w:val="center"/>
              <w:spacing w:line="440" w:lineRule="exact"/>
              <w:rPr>
                <w:rFonts w:ascii="宋体" w:hAnsi="宋体"/>
                <w:color w:val="000000"/>
              </w:rPr>
            </w:pPr>
            <w:r>
              <w:rPr>
                <w:rFonts w:ascii="宋体" w:hAnsi="宋体"/>
                <w:color w:val="000000"/>
              </w:rPr>
            </w:r>
            <w:r/>
          </w:p>
        </w:tc>
        <w:tc>
          <w:tcPr>
            <w:tcW w:w="933" w:type="dxa"/>
            <w:textDirection w:val="lrTb"/>
            <w:noWrap/>
          </w:tcPr>
          <w:p>
            <w:pPr>
              <w:jc w:val="center"/>
              <w:spacing w:line="440" w:lineRule="exact"/>
              <w:rPr>
                <w:rFonts w:ascii="宋体" w:hAnsi="宋体"/>
                <w:color w:val="000000"/>
              </w:rPr>
            </w:pPr>
            <w:r>
              <w:rPr>
                <w:rFonts w:ascii="宋体" w:hAnsi="宋体"/>
                <w:color w:val="000000"/>
              </w:rPr>
            </w:r>
            <w:r/>
          </w:p>
        </w:tc>
      </w:tr>
      <w:tr>
        <w:trPr/>
        <w:tc>
          <w:tcPr>
            <w:tcW w:w="791" w:type="dxa"/>
            <w:textDirection w:val="lrTb"/>
            <w:noWrap/>
          </w:tcPr>
          <w:p>
            <w:pPr>
              <w:jc w:val="center"/>
              <w:spacing w:line="440" w:lineRule="exact"/>
              <w:rPr>
                <w:rFonts w:ascii="宋体" w:hAnsi="宋体"/>
                <w:color w:val="000000"/>
              </w:rPr>
            </w:pPr>
            <w:r>
              <w:rPr>
                <w:rFonts w:ascii="宋体" w:hAnsi="宋体"/>
                <w:color w:val="000000"/>
              </w:rPr>
            </w:r>
            <w:r/>
          </w:p>
        </w:tc>
        <w:tc>
          <w:tcPr>
            <w:tcW w:w="791" w:type="dxa"/>
            <w:textDirection w:val="lrTb"/>
            <w:noWrap/>
          </w:tcPr>
          <w:p>
            <w:pPr>
              <w:jc w:val="center"/>
              <w:spacing w:line="440" w:lineRule="exact"/>
              <w:rPr>
                <w:rFonts w:ascii="宋体" w:hAnsi="宋体"/>
                <w:color w:val="000000"/>
              </w:rPr>
            </w:pPr>
            <w:r>
              <w:rPr>
                <w:rFonts w:ascii="宋体" w:hAnsi="宋体"/>
                <w:color w:val="000000"/>
              </w:rPr>
            </w:r>
            <w:r/>
          </w:p>
        </w:tc>
        <w:tc>
          <w:tcPr>
            <w:tcW w:w="1117" w:type="dxa"/>
            <w:textDirection w:val="lrTb"/>
            <w:noWrap/>
          </w:tcPr>
          <w:p>
            <w:pPr>
              <w:jc w:val="center"/>
              <w:spacing w:line="440" w:lineRule="exact"/>
              <w:rPr>
                <w:rFonts w:ascii="宋体" w:hAnsi="宋体"/>
                <w:color w:val="000000"/>
              </w:rPr>
            </w:pPr>
            <w:r>
              <w:rPr>
                <w:rFonts w:ascii="宋体" w:hAnsi="宋体"/>
                <w:color w:val="000000"/>
              </w:rPr>
            </w:r>
            <w:r/>
          </w:p>
        </w:tc>
        <w:tc>
          <w:tcPr>
            <w:tcW w:w="1017" w:type="dxa"/>
            <w:textDirection w:val="lrTb"/>
            <w:noWrap/>
          </w:tcPr>
          <w:p>
            <w:pPr>
              <w:jc w:val="center"/>
              <w:spacing w:line="440" w:lineRule="exact"/>
              <w:rPr>
                <w:rFonts w:ascii="宋体" w:hAnsi="宋体"/>
                <w:color w:val="000000"/>
              </w:rPr>
            </w:pPr>
            <w:r>
              <w:rPr>
                <w:rFonts w:ascii="宋体" w:hAnsi="宋体"/>
                <w:color w:val="000000"/>
              </w:rPr>
            </w:r>
            <w:r/>
          </w:p>
        </w:tc>
        <w:tc>
          <w:tcPr>
            <w:tcW w:w="1633" w:type="dxa"/>
            <w:textDirection w:val="lrTb"/>
            <w:noWrap/>
          </w:tcPr>
          <w:p>
            <w:pPr>
              <w:jc w:val="center"/>
              <w:spacing w:line="440" w:lineRule="exact"/>
              <w:rPr>
                <w:rFonts w:ascii="宋体" w:hAnsi="宋体"/>
                <w:color w:val="000000"/>
              </w:rPr>
            </w:pPr>
            <w:r>
              <w:rPr>
                <w:rFonts w:ascii="宋体" w:hAnsi="宋体"/>
                <w:color w:val="000000"/>
              </w:rPr>
            </w:r>
            <w:r/>
          </w:p>
        </w:tc>
        <w:tc>
          <w:tcPr>
            <w:tcW w:w="808" w:type="dxa"/>
            <w:textDirection w:val="lrTb"/>
            <w:noWrap/>
          </w:tcPr>
          <w:p>
            <w:pPr>
              <w:jc w:val="center"/>
              <w:spacing w:line="440" w:lineRule="exact"/>
              <w:rPr>
                <w:rFonts w:ascii="宋体" w:hAnsi="宋体"/>
                <w:color w:val="000000"/>
              </w:rPr>
            </w:pPr>
            <w:r>
              <w:rPr>
                <w:rFonts w:ascii="宋体" w:hAnsi="宋体"/>
                <w:color w:val="000000"/>
              </w:rPr>
            </w:r>
            <w:r/>
          </w:p>
        </w:tc>
        <w:tc>
          <w:tcPr>
            <w:tcW w:w="1400" w:type="dxa"/>
            <w:textDirection w:val="lrTb"/>
            <w:noWrap/>
          </w:tcPr>
          <w:p>
            <w:pPr>
              <w:jc w:val="center"/>
              <w:spacing w:line="440" w:lineRule="exact"/>
              <w:rPr>
                <w:rFonts w:ascii="宋体" w:hAnsi="宋体"/>
                <w:color w:val="000000"/>
              </w:rPr>
            </w:pPr>
            <w:r>
              <w:rPr>
                <w:rFonts w:ascii="宋体" w:hAnsi="宋体"/>
                <w:color w:val="000000"/>
              </w:rPr>
            </w:r>
            <w:r/>
          </w:p>
        </w:tc>
        <w:tc>
          <w:tcPr>
            <w:tcW w:w="933" w:type="dxa"/>
            <w:textDirection w:val="lrTb"/>
            <w:noWrap/>
          </w:tcPr>
          <w:p>
            <w:pPr>
              <w:jc w:val="center"/>
              <w:spacing w:line="440" w:lineRule="exact"/>
              <w:rPr>
                <w:rFonts w:ascii="宋体" w:hAnsi="宋体"/>
                <w:color w:val="000000"/>
              </w:rPr>
            </w:pPr>
            <w:r>
              <w:rPr>
                <w:rFonts w:ascii="宋体" w:hAnsi="宋体"/>
                <w:color w:val="000000"/>
              </w:rPr>
            </w:r>
            <w:r/>
          </w:p>
        </w:tc>
      </w:tr>
      <w:tr>
        <w:trPr>
          <w:trHeight w:val="469"/>
        </w:trPr>
        <w:tc>
          <w:tcPr>
            <w:gridSpan w:val="8"/>
            <w:tcW w:w="8490" w:type="dxa"/>
            <w:textDirection w:val="lrTb"/>
            <w:noWrap/>
          </w:tcPr>
          <w:p>
            <w:pPr>
              <w:spacing w:line="320" w:lineRule="exact"/>
              <w:rPr>
                <w:rFonts w:ascii="宋体" w:hAnsi="宋体"/>
                <w:color w:val="000000"/>
              </w:rPr>
            </w:pPr>
            <w:r>
              <w:rPr>
                <w:rFonts w:hint="eastAsia" w:ascii="宋体" w:hAnsi="宋体"/>
                <w:color w:val="000000"/>
              </w:rPr>
              <w:t xml:space="preserve">注：</w:t>
            </w:r>
            <w:r>
              <w:rPr>
                <w:rFonts w:ascii="宋体" w:hAnsi="宋体"/>
                <w:color w:val="000000"/>
              </w:rPr>
              <w:t xml:space="preserve">1.</w:t>
            </w:r>
            <w:r>
              <w:rPr>
                <w:rFonts w:hint="eastAsia" w:ascii="宋体" w:hAnsi="宋体"/>
                <w:color w:val="000000"/>
              </w:rPr>
              <w:t xml:space="preserve">职务栏应填写</w:t>
            </w:r>
            <w:r>
              <w:rPr>
                <w:rFonts w:hint="eastAsia" w:ascii="宋体" w:hAnsi="宋体" w:cs="宋体"/>
                <w:color w:val="000000"/>
              </w:rPr>
              <w:t xml:space="preserve">项目组成员相关职务</w:t>
            </w:r>
            <w:r>
              <w:rPr>
                <w:rFonts w:hint="eastAsia" w:ascii="宋体" w:hAnsi="宋体"/>
                <w:color w:val="000000"/>
              </w:rPr>
              <w:t xml:space="preserve">信息。</w:t>
            </w:r>
            <w:r/>
          </w:p>
        </w:tc>
      </w:tr>
    </w:tbl>
    <w:p>
      <w:pPr>
        <w:pStyle w:val="1638"/>
        <w:ind w:firstLine="420"/>
        <w:rPr>
          <w:rFonts w:ascii="宋体" w:hAnsi="宋体" w:eastAsia="宋体" w:cs="宋体"/>
        </w:rPr>
      </w:pPr>
      <w:r>
        <w:rPr>
          <w:rFonts w:ascii="宋体" w:hAnsi="宋体" w:eastAsia="宋体" w:cs="宋体"/>
        </w:rPr>
      </w:r>
      <w:r/>
    </w:p>
    <w:p>
      <w:pPr>
        <w:pStyle w:val="1638"/>
        <w:ind w:firstLine="420"/>
        <w:rPr>
          <w:rFonts w:ascii="宋体" w:hAnsi="宋体" w:eastAsia="宋体" w:cs="宋体"/>
        </w:rPr>
      </w:pPr>
      <w:r>
        <w:rPr>
          <w:rFonts w:ascii="宋体" w:hAnsi="宋体" w:eastAsia="宋体" w:cs="宋体"/>
        </w:rPr>
      </w:r>
      <w:r/>
    </w:p>
    <w:p>
      <w:pPr>
        <w:pStyle w:val="1638"/>
        <w:ind w:firstLine="420"/>
        <w:rPr>
          <w:rFonts w:ascii="宋体" w:hAnsi="宋体" w:eastAsia="宋体" w:cs="宋体"/>
          <w:lang w:val="en-US"/>
        </w:rPr>
      </w:pPr>
      <w:r>
        <w:rPr>
          <w:rFonts w:hint="eastAsia" w:ascii="宋体" w:hAnsi="宋体" w:eastAsia="宋体" w:cs="宋体"/>
        </w:rPr>
        <w:t xml:space="preserve">附</w:t>
      </w:r>
      <w:r>
        <w:rPr>
          <w:rFonts w:hint="eastAsia" w:ascii="宋体" w:hAnsi="宋体" w:eastAsia="宋体" w:cs="宋体"/>
          <w:lang w:val="en-US"/>
        </w:rPr>
        <w:t xml:space="preserve">项目组成员</w:t>
      </w:r>
      <w:r>
        <w:rPr>
          <w:rFonts w:hint="eastAsia" w:ascii="宋体" w:hAnsi="宋体" w:eastAsia="宋体" w:cs="宋体"/>
        </w:rPr>
        <w:t xml:space="preserve">相关证书、</w:t>
      </w:r>
      <w:r>
        <w:rPr>
          <w:rFonts w:hint="eastAsia" w:ascii="宋体" w:hAnsi="宋体" w:eastAsia="宋体" w:cs="宋体"/>
          <w:lang w:val="en-US"/>
        </w:rPr>
        <w:t xml:space="preserve">社保缴纳证明资料</w:t>
      </w:r>
      <w:r>
        <w:rPr>
          <w:rFonts w:hint="eastAsia" w:ascii="宋体" w:hAnsi="宋体" w:eastAsia="宋体" w:cs="宋体"/>
        </w:rPr>
        <w:t xml:space="preserve">复印件</w:t>
      </w:r>
      <w:r>
        <w:rPr>
          <w:rFonts w:hint="eastAsia" w:ascii="宋体" w:hAnsi="宋体" w:eastAsia="宋体" w:cs="宋体"/>
          <w:lang w:val="en-US"/>
        </w:rPr>
        <w:t xml:space="preserve">加盖供应商公章</w:t>
      </w:r>
      <w:bookmarkEnd w:id="82"/>
      <w:r/>
      <w:bookmarkEnd w:id="83"/>
      <w:r/>
      <w:bookmarkEnd w:id="84"/>
      <w:r/>
      <w:bookmarkEnd w:id="85"/>
      <w:r/>
      <w:r/>
    </w:p>
    <w:p>
      <w:pPr>
        <w:pStyle w:val="1638"/>
        <w:ind w:firstLine="420"/>
      </w:pPr>
      <w:r/>
      <w:r/>
    </w:p>
    <w:p>
      <w:pPr>
        <w:ind w:left="432"/>
        <w:spacing w:before="69" w:line="221" w:lineRule="auto"/>
        <w:rPr>
          <w:rFonts w:ascii="宋体" w:hAnsi="宋体" w:cs="宋体"/>
          <w:color w:val="000000"/>
          <w:spacing w:val="10"/>
        </w:rPr>
      </w:pPr>
      <w:r>
        <w:rPr>
          <w:rFonts w:hint="eastAsia" w:ascii="宋体" w:hAnsi="宋体" w:cs="宋体"/>
          <w:color w:val="000000"/>
          <w:spacing w:val="10"/>
        </w:rPr>
        <w:t xml:space="preserve">供应商 (盖章或电子签章)：</w:t>
      </w:r>
      <w:r/>
    </w:p>
    <w:p>
      <w:pPr>
        <w:ind w:left="432"/>
        <w:spacing w:before="69" w:line="221" w:lineRule="auto"/>
        <w:rPr>
          <w:rFonts w:ascii="宋体" w:hAnsi="宋体" w:cs="宋体"/>
          <w:color w:val="000000"/>
          <w:spacing w:val="10"/>
        </w:rPr>
      </w:pPr>
      <w:r>
        <w:rPr>
          <w:rFonts w:hint="eastAsia" w:ascii="宋体" w:hAnsi="宋体" w:cs="宋体"/>
          <w:color w:val="000000"/>
          <w:spacing w:val="10"/>
        </w:rPr>
        <w:t xml:space="preserve">法定代表人或授权代表(签字或电子签章)：</w:t>
      </w:r>
      <w:r/>
    </w:p>
    <w:p>
      <w:pPr>
        <w:ind w:left="432"/>
        <w:spacing w:before="69" w:line="221" w:lineRule="auto"/>
        <w:rPr>
          <w:rFonts w:ascii="宋体" w:hAnsi="宋体" w:cs="宋体"/>
          <w:color w:val="000000"/>
          <w:spacing w:val="10"/>
        </w:rPr>
      </w:pPr>
      <w:r>
        <w:rPr>
          <w:rFonts w:hint="eastAsia" w:ascii="宋体" w:hAnsi="宋体" w:cs="宋体"/>
          <w:color w:val="000000"/>
          <w:spacing w:val="10"/>
        </w:rPr>
        <w:t xml:space="preserve">日期：   年  月  日</w:t>
      </w:r>
      <w:r/>
    </w:p>
    <w:p>
      <w:pPr>
        <w:ind w:left="432"/>
        <w:spacing w:before="69" w:line="221" w:lineRule="auto"/>
        <w:rPr>
          <w:rFonts w:ascii="宋体" w:hAnsi="宋体" w:cs="宋体"/>
          <w:color w:val="000000"/>
          <w:spacing w:val="10"/>
        </w:rPr>
        <w:sectPr>
          <w:footnotePr/>
          <w:endnotePr/>
          <w:type w:val="nextPage"/>
          <w:pgSz w:w="11906" w:h="16838" w:orient="portrait"/>
          <w:pgMar w:top="1440" w:right="1800" w:bottom="1440" w:left="1800" w:header="851" w:footer="907" w:gutter="0"/>
          <w:cols w:num="1" w:sep="0" w:space="1701" w:equalWidth="1"/>
          <w:docGrid w:linePitch="360"/>
          <w:titlePg/>
        </w:sectPr>
      </w:pPr>
      <w:r>
        <w:rPr>
          <w:rFonts w:ascii="宋体" w:hAnsi="宋体" w:cs="宋体"/>
          <w:color w:val="000000"/>
          <w:spacing w:val="10"/>
        </w:rPr>
      </w:r>
      <w:r/>
    </w:p>
    <w:p>
      <w:pPr>
        <w:pStyle w:val="1223"/>
        <w:ind w:left="0" w:firstLine="0"/>
        <w:jc w:val="center"/>
        <w:spacing w:after="120" w:line="360" w:lineRule="auto"/>
        <w:rPr>
          <w:rFonts w:ascii="宋体" w:hAnsi="宋体" w:eastAsia="宋体" w:cs="宋体"/>
          <w:color w:val="000000"/>
          <w:sz w:val="21"/>
          <w:szCs w:val="21"/>
        </w:rPr>
      </w:pPr>
      <w:r>
        <w:rPr>
          <w:rFonts w:hint="eastAsia" w:ascii="宋体" w:hAnsi="宋体" w:eastAsia="宋体" w:cs="宋体"/>
          <w:color w:val="000000"/>
          <w:sz w:val="28"/>
        </w:rPr>
        <w:t xml:space="preserve">供应商完成类似项目情况表</w:t>
      </w:r>
      <w:r/>
    </w:p>
    <w:tbl>
      <w:tblPr>
        <w:tblStyle w:val="881"/>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909"/>
        <w:gridCol w:w="1491"/>
        <w:gridCol w:w="1494"/>
        <w:gridCol w:w="1603"/>
        <w:gridCol w:w="1876"/>
        <w:gridCol w:w="1790"/>
      </w:tblGrid>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序号</w:t>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项目名称</w:t>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业主单位</w:t>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合同金额</w:t>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项目负责人</w:t>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验收时间</w:t>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r>
            <w:r/>
          </w:p>
        </w:tc>
      </w:tr>
    </w:tbl>
    <w:p>
      <w:pPr>
        <w:ind w:firstLine="720"/>
        <w:rPr>
          <w:rFonts w:ascii="宋体" w:hAnsi="宋体" w:cs="宋体"/>
          <w:color w:val="000000"/>
          <w:sz w:val="24"/>
        </w:rPr>
      </w:pPr>
      <w:r>
        <w:rPr>
          <w:rFonts w:ascii="宋体" w:hAnsi="宋体" w:cs="宋体"/>
          <w:color w:val="000000"/>
          <w:sz w:val="24"/>
        </w:rPr>
      </w:r>
      <w:r/>
    </w:p>
    <w:p>
      <w:pPr>
        <w:pStyle w:val="1639"/>
        <w:spacing w:before="0" w:beforeAutospacing="0" w:after="0" w:afterAutospacing="0" w:line="360" w:lineRule="auto"/>
        <w:rPr>
          <w:color w:val="000000"/>
        </w:rPr>
      </w:pPr>
      <w:r>
        <w:rPr>
          <w:rFonts w:hint="eastAsia"/>
          <w:color w:val="000000"/>
        </w:rPr>
        <w:t xml:space="preserve">注：本表后附施工合同、验收资料复印件，</w:t>
      </w:r>
      <w:r>
        <w:rPr>
          <w:rFonts w:hint="eastAsia"/>
          <w:color w:val="000000"/>
          <w:lang w:val="zh-CN"/>
        </w:rPr>
        <w:t xml:space="preserve">并加盖公章。</w:t>
      </w:r>
      <w:r/>
    </w:p>
    <w:p>
      <w:pPr>
        <w:pStyle w:val="1639"/>
        <w:spacing w:before="0" w:beforeAutospacing="0" w:after="0" w:afterAutospacing="0" w:line="360" w:lineRule="auto"/>
        <w:rPr>
          <w:color w:val="000000"/>
        </w:rPr>
      </w:pPr>
      <w:r>
        <w:rPr>
          <w:color w:val="000000"/>
        </w:rPr>
      </w:r>
      <w:r/>
    </w:p>
    <w:p>
      <w:pPr>
        <w:pStyle w:val="1639"/>
        <w:spacing w:before="0" w:beforeAutospacing="0" w:after="0" w:afterAutospacing="0" w:line="360" w:lineRule="auto"/>
        <w:rPr>
          <w:color w:val="000000"/>
        </w:rPr>
      </w:pPr>
      <w:r>
        <w:rPr>
          <w:rFonts w:hint="eastAsia"/>
          <w:color w:val="000000"/>
        </w:rPr>
        <w:t xml:space="preserve">投标人（盖章）：</w:t>
      </w:r>
      <w:r/>
    </w:p>
    <w:p>
      <w:pPr>
        <w:pStyle w:val="1639"/>
        <w:spacing w:before="0" w:beforeAutospacing="0" w:after="0" w:afterAutospacing="0" w:line="360" w:lineRule="auto"/>
        <w:rPr>
          <w:color w:val="000000"/>
        </w:rPr>
      </w:pPr>
      <w:r>
        <w:rPr>
          <w:rFonts w:hint="eastAsia"/>
          <w:color w:val="000000"/>
        </w:rPr>
        <w:t xml:space="preserve">法定代表人或法定代表人授权代表（</w:t>
      </w:r>
      <w:r>
        <w:rPr>
          <w:rFonts w:hint="eastAsia"/>
          <w:color w:val="000000"/>
          <w:spacing w:val="10"/>
        </w:rPr>
        <w:t xml:space="preserve">签字或电子签章</w:t>
      </w:r>
      <w:r>
        <w:rPr>
          <w:rFonts w:hint="eastAsia"/>
          <w:color w:val="000000"/>
        </w:rPr>
        <w:t xml:space="preserve">）：</w:t>
      </w:r>
      <w:r/>
    </w:p>
    <w:p>
      <w:pPr>
        <w:pStyle w:val="1639"/>
        <w:spacing w:before="0" w:beforeAutospacing="0" w:after="0" w:afterAutospacing="0" w:line="360" w:lineRule="auto"/>
        <w:rPr>
          <w:color w:val="000000"/>
        </w:rPr>
      </w:pPr>
      <w:r>
        <w:rPr>
          <w:rFonts w:hint="eastAsia"/>
          <w:color w:val="000000"/>
        </w:rPr>
        <w:t xml:space="preserve">日期：</w:t>
      </w:r>
      <w:r/>
    </w:p>
    <w:p>
      <w:pPr>
        <w:rPr>
          <w:rFonts w:ascii="宋体" w:hAnsi="宋体" w:cs="宋体"/>
          <w:b/>
          <w:color w:val="000000"/>
          <w:sz w:val="28"/>
          <w:szCs w:val="28"/>
        </w:rPr>
        <w:sectPr>
          <w:footerReference w:type="default" r:id="rId17"/>
          <w:footnotePr/>
          <w:endnotePr/>
          <w:type w:val="nextPage"/>
          <w:pgSz w:w="11911" w:h="16838" w:orient="portrait"/>
          <w:pgMar w:top="1440" w:right="1378" w:bottom="1780" w:left="1582" w:header="0" w:footer="1593" w:gutter="0"/>
          <w:cols w:num="1" w:sep="0" w:space="1701" w:equalWidth="1"/>
          <w:docGrid w:linePitch="360"/>
        </w:sectPr>
      </w:pPr>
      <w:r>
        <w:rPr>
          <w:rFonts w:ascii="宋体" w:hAnsi="宋体" w:cs="宋体"/>
          <w:b/>
          <w:color w:val="000000"/>
          <w:sz w:val="28"/>
          <w:szCs w:val="28"/>
        </w:rPr>
      </w:r>
      <w:r/>
    </w:p>
    <w:p>
      <w:pPr>
        <w:ind w:left="432"/>
        <w:jc w:val="center"/>
        <w:spacing w:before="69" w:line="221" w:lineRule="auto"/>
        <w:rPr>
          <w:rFonts w:ascii="宋体" w:hAnsi="宋体" w:cs="宋体"/>
          <w:color w:val="000000"/>
          <w:sz w:val="28"/>
        </w:rPr>
      </w:pPr>
      <w:r>
        <w:rPr>
          <w:rFonts w:hint="eastAsia" w:ascii="宋体" w:hAnsi="宋体" w:cs="宋体"/>
          <w:color w:val="000000"/>
          <w:sz w:val="28"/>
        </w:rPr>
        <w:t xml:space="preserve">其他招标文件评标办法要求提交的证明资料</w:t>
      </w:r>
      <w:r/>
    </w:p>
    <w:sectPr>
      <w:footnotePr/>
      <w:endnotePr/>
      <w:type w:val="nextPage"/>
      <w:pgSz w:w="11906" w:h="16838" w:orient="portrait"/>
      <w:pgMar w:top="1440" w:right="1800" w:bottom="1440" w:left="180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Emoji">
    <w:panose1 w:val="020B0502040204020203"/>
  </w:font>
  <w:font w:name="Wingdings">
    <w:panose1 w:val="05000000000000000000"/>
  </w:font>
  <w:font w:name="楷体">
    <w:panose1 w:val="02010609060101010101"/>
  </w:font>
  <w:font w:name="Cambria">
    <w:panose1 w:val="02040503050406030204"/>
  </w:font>
  <w:font w:name="Plotter">
    <w:panose1 w:val="020B0503020202020204"/>
  </w:font>
  <w:font w:name="Centaur">
    <w:panose1 w:val="02030504050205020304"/>
  </w:font>
  <w:font w:name="华文细黑">
    <w:panose1 w:val="02010600040101010101"/>
  </w:font>
  <w:font w:name="TimesNewRomanPSMT">
    <w:panose1 w:val="02020603050405020304"/>
  </w:font>
  <w:font w:name="Arial Unicode MS">
    <w:panose1 w:val="020B0604020202020204"/>
  </w:font>
  <w:font w:name="Symbol">
    <w:panose1 w:val="05050102010706020507"/>
  </w:font>
  <w:font w:name="新宋体">
    <w:panose1 w:val="02010609030101010101"/>
  </w:font>
  <w:font w:name="Wingdings 2">
    <w:panose1 w:val="05020102010507070707"/>
  </w:font>
  <w:font w:name="方正小标宋_GBK">
    <w:panose1 w:val="020B0503020202020204"/>
  </w:font>
  <w:font w:name="方正黑体_GBK">
    <w:panose1 w:val="020B0503020202020204"/>
  </w:font>
  <w:font w:name="Book Antiqua">
    <w:panose1 w:val="02040602050305030304"/>
  </w:font>
  <w:font w:name="MS Mincho">
    <w:panose1 w:val="02020603050405090304"/>
  </w:font>
  <w:font w:name="Tahoma">
    <w:panose1 w:val="020B0604030504040204"/>
  </w:font>
  <w:font w:name="仿宋">
    <w:panose1 w:val="02010609060101010101"/>
  </w:font>
  <w:font w:name="等线 Light">
    <w:panose1 w:val="02010600030101010101"/>
  </w:font>
  <w:font w:name="方正楷体_GBK">
    <w:panose1 w:val="020B0503020202020204"/>
  </w:font>
  <w:font w:name="Century Schoolbook">
    <w:panose1 w:val="02040604050505020304"/>
  </w:font>
  <w:font w:name="Courier New">
    <w:panose1 w:val="02070309020205020404"/>
  </w:font>
  <w:font w:name="方正姚体">
    <w:panose1 w:val="0201060103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汉鼎简大宋">
    <w:panose1 w:val="020B0503020202020204"/>
  </w:font>
  <w:font w:name="楷体_GB2312">
    <w:panose1 w:val="02010609060101010101"/>
  </w:font>
  <w:font w:name="Arial">
    <w:panose1 w:val="020B0604020202020204"/>
  </w:font>
  <w:font w:name="Calibri">
    <w:panose1 w:val="020F0502020204030204"/>
  </w:font>
  <w:font w:name="微软雅黑">
    <w:panose1 w:val="020B0503020204020204"/>
  </w:font>
  <w:font w:name="Calisto MT">
    <w:panose1 w:val="020406030505050303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center"/>
      <w:rPr>
        <w:rStyle w:val="1172"/>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971550" cy="1473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971550" cy="147320"/>
                      </a:xfrm>
                      <a:prstGeom prst="rect">
                        <a:avLst/>
                      </a:prstGeom>
                      <a:noFill/>
                      <a:ln>
                        <a:noFill/>
                        <a:miter/>
                      </a:ln>
                    </wps:spPr>
                    <wps:txbx>
                      <w:txbxContent>
                        <w:p>
                          <w:r/>
                          <w:r/>
                        </w:p>
                        <w:p>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r/>
                    <w:r/>
                  </w:p>
                  <w:p>
                    <w:r/>
                    <w:r/>
                  </w:p>
                </w:txbxContent>
              </v:textbox>
            </v:shape>
          </w:pict>
        </mc:Fallback>
      </mc:AlternateContent>
    </w:r>
    <w:r/>
  </w:p>
  <w:p>
    <w:pPr>
      <w:pStyle w:val="112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36</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36</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14"/>
                          </w:pPr>
                          <w:r>
                            <w:fldChar w:fldCharType="begin"/>
                          </w:r>
                          <w:r>
                            <w:instrText xml:space="preserve"> PAGE  \* MERGEFORMAT </w:instrText>
                          </w:r>
                          <w:r>
                            <w:fldChar w:fldCharType="separate"/>
                          </w:r>
                          <w:r>
                            <w:t xml:space="preserve">2</w:t>
                          </w:r>
                          <w:r>
                            <w:fldChar w:fldCharType="end"/>
                          </w:r>
                          <w:r/>
                        </w:p>
                      </w:txbxContent>
                    </wps:txbx>
                    <wps:bodyPr wrap="square"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14"/>
                          </w:pPr>
                          <w:r>
                            <w:fldChar w:fldCharType="begin"/>
                          </w:r>
                          <w:r>
                            <w:instrText xml:space="preserve"> PAGE  \* MERGEFORMAT </w:instrText>
                          </w:r>
                          <w:r>
                            <w:fldChar w:fldCharType="separate"/>
                          </w:r>
                          <w:r>
                            <w:t xml:space="preserve">38</w:t>
                          </w:r>
                          <w:r>
                            <w:fldChar w:fldCharType="end"/>
                          </w:r>
                          <w:r/>
                        </w:p>
                      </w:txbxContent>
                    </wps:txbx>
                    <wps:bodyPr wrap="square"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4"/>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ind w:firstLine="414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14"/>
                          </w:pPr>
                          <w:r>
                            <w:fldChar w:fldCharType="begin"/>
                          </w:r>
                          <w:r>
                            <w:instrText xml:space="preserve"> PAGE  \* MERGEFORMAT </w:instrText>
                          </w:r>
                          <w:r>
                            <w:fldChar w:fldCharType="separate"/>
                          </w:r>
                          <w:r>
                            <w:t xml:space="preserve">41</w:t>
                          </w:r>
                          <w:r>
                            <w:fldChar w:fldCharType="end"/>
                          </w:r>
                          <w:r/>
                        </w:p>
                      </w:txbxContent>
                    </wps:txbx>
                    <wps:bodyPr wrap="square" lIns="0" tIns="0" rIns="0" bIns="0" upright="1"/>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4"/>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14"/>
                          </w:pPr>
                          <w:r>
                            <w:fldChar w:fldCharType="begin"/>
                          </w:r>
                          <w:r>
                            <w:instrText xml:space="preserve"> PAGE  \* MERGEFORMAT </w:instrText>
                          </w:r>
                          <w:r>
                            <w:fldChar w:fldCharType="separate"/>
                          </w:r>
                          <w:r>
                            <w:t xml:space="preserve">40</w:t>
                          </w:r>
                          <w:r>
                            <w:fldChar w:fldCharType="end"/>
                          </w:r>
                          <w:r/>
                        </w:p>
                      </w:txbxContent>
                    </wps:txbx>
                    <wps:bodyPr wrap="square" lIns="0" tIns="0" rIns="0" bIns="0" upright="1"/>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4"/>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pStyle w:val="111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207"/>
      <w:isLgl w:val="false"/>
      <w:suff w:val="tab"/>
      <w:lvlText w:val="第%1章"/>
      <w:lvlJc w:val="left"/>
      <w:pPr>
        <w:ind w:left="9351" w:hanging="420"/>
      </w:pPr>
      <w:rPr>
        <w:rFonts w:hint="eastAsia" w:ascii="黑体" w:eastAsia="黑体"/>
        <w:b w:val="0"/>
        <w:sz w:val="36"/>
        <w:lang w:val="en-US"/>
      </w:rPr>
    </w:lvl>
    <w:lvl w:ilvl="1">
      <w:start w:val="0"/>
      <w:numFmt w:val="none"/>
      <w:pStyle w:val="1193"/>
      <w:isLgl w:val="false"/>
      <w:suff w:val="tab"/>
      <w:lvlText w:val=""/>
      <w:lvlJc w:val="left"/>
      <w:pPr>
        <w:tabs>
          <w:tab w:val="left" w:pos="360" w:leader="none"/>
        </w:tabs>
      </w:pPr>
    </w:lvl>
    <w:lvl w:ilvl="2">
      <w:start w:val="0"/>
      <w:numFmt w:val="none"/>
      <w:pStyle w:val="1191"/>
      <w:isLgl w:val="false"/>
      <w:suff w:val="tab"/>
      <w:lvlText w:val=""/>
      <w:lvlJc w:val="left"/>
      <w:pPr>
        <w:tabs>
          <w:tab w:val="left" w:pos="360" w:leader="none"/>
        </w:tabs>
      </w:pPr>
    </w:lvl>
    <w:lvl w:ilvl="3">
      <w:start w:val="0"/>
      <w:numFmt w:val="none"/>
      <w:pStyle w:val="1213"/>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pStyle w:val="1466"/>
      <w:isLgl w:val="false"/>
      <w:suff w:val="tab"/>
      <w:lvlText w:val="o"/>
      <w:lvlJc w:val="left"/>
      <w:pPr>
        <w:ind w:left="1440" w:hanging="360"/>
      </w:pPr>
      <w:rPr>
        <w:rFonts w:hint="default" w:ascii="Courier New" w:hAnsi="Courier New" w:eastAsia="Courier New" w:cs="Courier New"/>
      </w:rPr>
    </w:lvl>
    <w:lvl w:ilvl="2">
      <w:start w:val="1"/>
      <w:numFmt w:val="bullet"/>
      <w:pStyle w:val="1510"/>
      <w:isLgl w:val="false"/>
      <w:suff w:val="tab"/>
      <w:lvlText w:val="§"/>
      <w:lvlJc w:val="left"/>
      <w:pPr>
        <w:ind w:left="2160" w:hanging="360"/>
      </w:pPr>
      <w:rPr>
        <w:rFonts w:hint="default" w:ascii="Wingdings" w:hAnsi="Wingdings" w:eastAsia="Wingdings" w:cs="Wingdings"/>
      </w:rPr>
    </w:lvl>
    <w:lvl w:ilvl="3">
      <w:start w:val="1"/>
      <w:numFmt w:val="bullet"/>
      <w:pStyle w:val="1509"/>
      <w:isLgl w:val="false"/>
      <w:suff w:val="tab"/>
      <w:lvlText w:val="·"/>
      <w:lvlJc w:val="left"/>
      <w:pPr>
        <w:ind w:left="2880" w:hanging="360"/>
      </w:pPr>
      <w:rPr>
        <w:rFonts w:hint="default" w:ascii="Symbol" w:hAnsi="Symbol" w:eastAsia="Symbol" w:cs="Symbol"/>
      </w:rPr>
    </w:lvl>
    <w:lvl w:ilvl="4">
      <w:start w:val="1"/>
      <w:numFmt w:val="bullet"/>
      <w:pStyle w:val="1508"/>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pStyle w:val="1111"/>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18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5"/>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2">
    <w:name w:val="Title Char"/>
    <w:basedOn w:val="880"/>
    <w:link w:val="898"/>
    <w:uiPriority w:val="10"/>
    <w:rPr>
      <w:sz w:val="48"/>
      <w:szCs w:val="48"/>
    </w:rPr>
  </w:style>
  <w:style w:type="character" w:styleId="873">
    <w:name w:val="Subtitle Char"/>
    <w:basedOn w:val="880"/>
    <w:link w:val="892"/>
    <w:uiPriority w:val="11"/>
    <w:rPr>
      <w:sz w:val="24"/>
      <w:szCs w:val="24"/>
    </w:rPr>
  </w:style>
  <w:style w:type="character" w:styleId="874">
    <w:name w:val="Quote Char"/>
    <w:link w:val="927"/>
    <w:uiPriority w:val="29"/>
    <w:rPr>
      <w:i/>
    </w:rPr>
  </w:style>
  <w:style w:type="character" w:styleId="875">
    <w:name w:val="Intense Quote Char"/>
    <w:link w:val="929"/>
    <w:uiPriority w:val="30"/>
    <w:rPr>
      <w:i/>
    </w:rPr>
  </w:style>
  <w:style w:type="character" w:styleId="876">
    <w:name w:val="Footnote Text Char"/>
    <w:link w:val="893"/>
    <w:uiPriority w:val="99"/>
    <w:rPr>
      <w:sz w:val="18"/>
    </w:rPr>
  </w:style>
  <w:style w:type="character" w:styleId="877">
    <w:name w:val="Endnote Text Char"/>
    <w:link w:val="887"/>
    <w:uiPriority w:val="99"/>
    <w:rPr>
      <w:sz w:val="20"/>
    </w:rPr>
  </w:style>
  <w:style w:type="paragraph" w:styleId="878">
    <w:name w:val="TOC Heading"/>
    <w:uiPriority w:val="39"/>
    <w:unhideWhenUsed/>
  </w:style>
  <w:style w:type="paragraph" w:styleId="879" w:default="1">
    <w:name w:val="Normal"/>
    <w:uiPriority w:val="0"/>
    <w:qFormat/>
    <w:pPr>
      <w:jc w:val="both"/>
      <w:widowControl w:val="off"/>
    </w:pPr>
    <w:rPr>
      <w:rFonts w:ascii="Calibri" w:hAnsi="Calibri" w:eastAsia="宋体" w:cs="Times New Roman"/>
      <w:sz w:val="21"/>
      <w:szCs w:val="24"/>
      <w:lang w:val="en-US" w:eastAsia="zh-CN" w:bidi="ar-SA"/>
    </w:rPr>
  </w:style>
  <w:style w:type="character" w:styleId="880" w:default="1">
    <w:name w:val="Default Paragraph Font"/>
    <w:uiPriority w:val="1"/>
    <w:semiHidden/>
    <w:unhideWhenUsed/>
    <w:qFormat/>
  </w:style>
  <w:style w:type="table" w:styleId="881" w:default="1">
    <w:name w:val="Normal Table"/>
    <w:uiPriority w:val="99"/>
    <w:semiHidden/>
    <w:unhideWhenUsed/>
    <w:qFormat/>
    <w:tblPr>
      <w:tblCellMar>
        <w:left w:w="108" w:type="dxa"/>
        <w:top w:w="0" w:type="dxa"/>
        <w:right w:w="108" w:type="dxa"/>
        <w:bottom w:w="0" w:type="dxa"/>
      </w:tblCellMar>
    </w:tblPr>
  </w:style>
  <w:style w:type="paragraph" w:styleId="882">
    <w:name w:val="toc 7"/>
    <w:basedOn w:val="879"/>
    <w:next w:val="879"/>
    <w:uiPriority w:val="39"/>
    <w:unhideWhenUsed/>
    <w:qFormat/>
    <w:pPr>
      <w:ind w:left="1701"/>
      <w:spacing w:after="57"/>
    </w:pPr>
  </w:style>
  <w:style w:type="paragraph" w:styleId="883">
    <w:name w:val="Body Text Indent"/>
    <w:basedOn w:val="879"/>
    <w:link w:val="1659"/>
    <w:uiPriority w:val="99"/>
    <w:semiHidden/>
    <w:unhideWhenUsed/>
    <w:qFormat/>
    <w:pPr>
      <w:ind w:left="420"/>
      <w:spacing w:after="120"/>
    </w:pPr>
  </w:style>
  <w:style w:type="paragraph" w:styleId="884">
    <w:name w:val="toc 5"/>
    <w:basedOn w:val="879"/>
    <w:next w:val="879"/>
    <w:uiPriority w:val="39"/>
    <w:unhideWhenUsed/>
    <w:qFormat/>
    <w:pPr>
      <w:ind w:left="1134"/>
      <w:spacing w:after="57"/>
    </w:pPr>
  </w:style>
  <w:style w:type="paragraph" w:styleId="885">
    <w:name w:val="toc 3"/>
    <w:basedOn w:val="879"/>
    <w:next w:val="879"/>
    <w:uiPriority w:val="39"/>
    <w:unhideWhenUsed/>
    <w:qFormat/>
    <w:pPr>
      <w:ind w:left="567"/>
      <w:spacing w:after="57"/>
    </w:pPr>
  </w:style>
  <w:style w:type="paragraph" w:styleId="886">
    <w:name w:val="toc 8"/>
    <w:basedOn w:val="879"/>
    <w:next w:val="879"/>
    <w:uiPriority w:val="39"/>
    <w:unhideWhenUsed/>
    <w:qFormat/>
    <w:pPr>
      <w:ind w:left="1984"/>
      <w:spacing w:after="57"/>
    </w:pPr>
  </w:style>
  <w:style w:type="paragraph" w:styleId="887">
    <w:name w:val="endnote text"/>
    <w:basedOn w:val="879"/>
    <w:link w:val="1060"/>
    <w:uiPriority w:val="99"/>
    <w:semiHidden/>
    <w:unhideWhenUsed/>
    <w:qFormat/>
    <w:rPr>
      <w:sz w:val="20"/>
    </w:rPr>
  </w:style>
  <w:style w:type="paragraph" w:styleId="888">
    <w:name w:val="Footer"/>
    <w:basedOn w:val="879"/>
    <w:link w:val="1658"/>
    <w:uiPriority w:val="99"/>
    <w:semiHidden/>
    <w:unhideWhenUsed/>
    <w:qFormat/>
    <w:pPr>
      <w:jc w:val="left"/>
      <w:tabs>
        <w:tab w:val="center" w:pos="4153" w:leader="none"/>
        <w:tab w:val="right" w:pos="8306" w:leader="none"/>
      </w:tabs>
    </w:pPr>
    <w:rPr>
      <w:sz w:val="18"/>
      <w:szCs w:val="18"/>
    </w:rPr>
  </w:style>
  <w:style w:type="paragraph" w:styleId="889">
    <w:name w:val="Header"/>
    <w:basedOn w:val="879"/>
    <w:link w:val="1657"/>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90">
    <w:name w:val="toc 1"/>
    <w:basedOn w:val="879"/>
    <w:next w:val="879"/>
    <w:uiPriority w:val="39"/>
    <w:unhideWhenUsed/>
    <w:qFormat/>
    <w:pPr>
      <w:spacing w:after="57"/>
    </w:pPr>
  </w:style>
  <w:style w:type="paragraph" w:styleId="891">
    <w:name w:val="toc 4"/>
    <w:basedOn w:val="879"/>
    <w:next w:val="879"/>
    <w:uiPriority w:val="39"/>
    <w:unhideWhenUsed/>
    <w:qFormat/>
    <w:pPr>
      <w:ind w:left="850"/>
      <w:spacing w:after="57"/>
    </w:pPr>
  </w:style>
  <w:style w:type="paragraph" w:styleId="892">
    <w:name w:val="Subtitle"/>
    <w:basedOn w:val="879"/>
    <w:next w:val="879"/>
    <w:link w:val="926"/>
    <w:uiPriority w:val="11"/>
    <w:qFormat/>
    <w:pPr>
      <w:spacing w:before="200" w:after="200"/>
    </w:pPr>
    <w:rPr>
      <w:sz w:val="24"/>
    </w:rPr>
  </w:style>
  <w:style w:type="paragraph" w:styleId="893">
    <w:name w:val="footnote text"/>
    <w:basedOn w:val="879"/>
    <w:link w:val="1059"/>
    <w:uiPriority w:val="99"/>
    <w:semiHidden/>
    <w:unhideWhenUsed/>
    <w:qFormat/>
    <w:pPr>
      <w:spacing w:after="40"/>
    </w:pPr>
    <w:rPr>
      <w:sz w:val="18"/>
    </w:rPr>
  </w:style>
  <w:style w:type="paragraph" w:styleId="894">
    <w:name w:val="toc 6"/>
    <w:basedOn w:val="879"/>
    <w:next w:val="879"/>
    <w:uiPriority w:val="39"/>
    <w:unhideWhenUsed/>
    <w:qFormat/>
    <w:pPr>
      <w:ind w:left="1417"/>
      <w:spacing w:after="57"/>
    </w:pPr>
  </w:style>
  <w:style w:type="paragraph" w:styleId="895">
    <w:name w:val="table of figures"/>
    <w:basedOn w:val="879"/>
    <w:next w:val="879"/>
    <w:uiPriority w:val="99"/>
    <w:unhideWhenUsed/>
    <w:qFormat/>
  </w:style>
  <w:style w:type="paragraph" w:styleId="896">
    <w:name w:val="toc 2"/>
    <w:basedOn w:val="879"/>
    <w:next w:val="879"/>
    <w:uiPriority w:val="39"/>
    <w:unhideWhenUsed/>
    <w:qFormat/>
    <w:pPr>
      <w:ind w:left="283"/>
      <w:spacing w:after="57"/>
    </w:pPr>
  </w:style>
  <w:style w:type="paragraph" w:styleId="897">
    <w:name w:val="toc 9"/>
    <w:basedOn w:val="879"/>
    <w:next w:val="879"/>
    <w:uiPriority w:val="39"/>
    <w:unhideWhenUsed/>
    <w:qFormat/>
    <w:pPr>
      <w:ind w:left="2268"/>
      <w:spacing w:after="57"/>
    </w:pPr>
  </w:style>
  <w:style w:type="paragraph" w:styleId="898">
    <w:name w:val="Title"/>
    <w:basedOn w:val="879"/>
    <w:next w:val="879"/>
    <w:link w:val="925"/>
    <w:uiPriority w:val="10"/>
    <w:qFormat/>
    <w:pPr>
      <w:contextualSpacing/>
      <w:spacing w:before="300" w:after="200"/>
    </w:pPr>
    <w:rPr>
      <w:sz w:val="48"/>
      <w:szCs w:val="48"/>
    </w:rPr>
  </w:style>
  <w:style w:type="paragraph" w:styleId="899">
    <w:name w:val="Body Text First Indent 2"/>
    <w:basedOn w:val="883"/>
    <w:link w:val="1660"/>
    <w:uiPriority w:val="0"/>
    <w:semiHidden/>
    <w:qFormat/>
    <w:pPr>
      <w:ind w:left="200" w:firstLine="420"/>
    </w:pPr>
    <w:rPr>
      <w:rFonts w:ascii="Times New Roman" w:hAnsi="Times New Roman"/>
    </w:rPr>
  </w:style>
  <w:style w:type="table" w:styleId="90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1">
    <w:name w:val="endnote reference"/>
    <w:uiPriority w:val="99"/>
    <w:semiHidden/>
    <w:unhideWhenUsed/>
    <w:qFormat/>
    <w:rPr>
      <w:vertAlign w:val="superscript"/>
    </w:rPr>
  </w:style>
  <w:style w:type="character" w:styleId="902">
    <w:name w:val="Hyperlink"/>
    <w:uiPriority w:val="99"/>
    <w:unhideWhenUsed/>
    <w:qFormat/>
    <w:rPr>
      <w:color w:val="0000ff" w:themeColor="hyperlink"/>
      <w:u w:val="single"/>
    </w:rPr>
  </w:style>
  <w:style w:type="character" w:styleId="903">
    <w:name w:val="footnote reference"/>
    <w:uiPriority w:val="99"/>
    <w:unhideWhenUsed/>
    <w:qFormat/>
    <w:rPr>
      <w:vertAlign w:val="superscript"/>
    </w:rPr>
  </w:style>
  <w:style w:type="paragraph" w:styleId="904" w:customStyle="1">
    <w:name w:val="Heading 1"/>
    <w:basedOn w:val="879"/>
    <w:next w:val="879"/>
    <w:link w:val="916"/>
    <w:uiPriority w:val="9"/>
    <w:qFormat/>
    <w:pPr>
      <w:keepLines/>
      <w:keepNext/>
      <w:spacing w:before="480" w:after="200"/>
      <w:outlineLvl w:val="0"/>
    </w:pPr>
    <w:rPr>
      <w:rFonts w:ascii="Arial" w:hAnsi="Arial" w:eastAsia="Arial" w:cs="Arial"/>
      <w:sz w:val="40"/>
      <w:szCs w:val="40"/>
    </w:rPr>
  </w:style>
  <w:style w:type="paragraph" w:styleId="905" w:customStyle="1">
    <w:name w:val="Heading 2"/>
    <w:basedOn w:val="879"/>
    <w:next w:val="879"/>
    <w:link w:val="917"/>
    <w:uiPriority w:val="9"/>
    <w:unhideWhenUsed/>
    <w:qFormat/>
    <w:pPr>
      <w:keepLines/>
      <w:keepNext/>
      <w:spacing w:before="360" w:after="200"/>
      <w:outlineLvl w:val="1"/>
    </w:pPr>
    <w:rPr>
      <w:rFonts w:ascii="Arial" w:hAnsi="Arial" w:eastAsia="Arial" w:cs="Arial"/>
      <w:sz w:val="34"/>
    </w:rPr>
  </w:style>
  <w:style w:type="paragraph" w:styleId="906" w:customStyle="1">
    <w:name w:val="Heading 3"/>
    <w:basedOn w:val="879"/>
    <w:next w:val="879"/>
    <w:link w:val="918"/>
    <w:uiPriority w:val="9"/>
    <w:unhideWhenUsed/>
    <w:qFormat/>
    <w:pPr>
      <w:keepLines/>
      <w:keepNext/>
      <w:spacing w:before="320" w:after="200"/>
      <w:outlineLvl w:val="2"/>
    </w:pPr>
    <w:rPr>
      <w:rFonts w:ascii="Arial" w:hAnsi="Arial" w:eastAsia="Arial" w:cs="Arial"/>
      <w:sz w:val="30"/>
      <w:szCs w:val="30"/>
    </w:rPr>
  </w:style>
  <w:style w:type="paragraph" w:styleId="907" w:customStyle="1">
    <w:name w:val="Heading 4"/>
    <w:basedOn w:val="879"/>
    <w:next w:val="879"/>
    <w:link w:val="919"/>
    <w:uiPriority w:val="9"/>
    <w:unhideWhenUsed/>
    <w:qFormat/>
    <w:pPr>
      <w:keepLines/>
      <w:keepNext/>
      <w:spacing w:before="320" w:after="200"/>
      <w:outlineLvl w:val="3"/>
    </w:pPr>
    <w:rPr>
      <w:rFonts w:ascii="Arial" w:hAnsi="Arial" w:eastAsia="Arial" w:cs="Arial"/>
      <w:b/>
      <w:bCs/>
      <w:sz w:val="26"/>
      <w:szCs w:val="26"/>
    </w:rPr>
  </w:style>
  <w:style w:type="paragraph" w:styleId="908" w:customStyle="1">
    <w:name w:val="Heading 5"/>
    <w:basedOn w:val="879"/>
    <w:next w:val="879"/>
    <w:link w:val="920"/>
    <w:uiPriority w:val="9"/>
    <w:unhideWhenUsed/>
    <w:qFormat/>
    <w:pPr>
      <w:keepLines/>
      <w:keepNext/>
      <w:spacing w:before="320" w:after="200"/>
      <w:outlineLvl w:val="4"/>
    </w:pPr>
    <w:rPr>
      <w:rFonts w:ascii="Arial" w:hAnsi="Arial" w:eastAsia="Arial" w:cs="Arial"/>
      <w:b/>
      <w:bCs/>
      <w:sz w:val="24"/>
    </w:rPr>
  </w:style>
  <w:style w:type="paragraph" w:styleId="909" w:customStyle="1">
    <w:name w:val="Heading 6"/>
    <w:basedOn w:val="879"/>
    <w:next w:val="879"/>
    <w:link w:val="921"/>
    <w:uiPriority w:val="9"/>
    <w:unhideWhenUsed/>
    <w:qFormat/>
    <w:pPr>
      <w:keepLines/>
      <w:keepNext/>
      <w:spacing w:before="320" w:after="200"/>
      <w:outlineLvl w:val="5"/>
    </w:pPr>
    <w:rPr>
      <w:rFonts w:ascii="Arial" w:hAnsi="Arial" w:eastAsia="Arial" w:cs="Arial"/>
      <w:b/>
      <w:bCs/>
      <w:sz w:val="22"/>
      <w:szCs w:val="22"/>
    </w:rPr>
  </w:style>
  <w:style w:type="paragraph" w:styleId="910" w:customStyle="1">
    <w:name w:val="Heading 7"/>
    <w:basedOn w:val="879"/>
    <w:next w:val="879"/>
    <w:link w:val="922"/>
    <w:uiPriority w:val="9"/>
    <w:unhideWhenUsed/>
    <w:qFormat/>
    <w:pPr>
      <w:keepLines/>
      <w:keepNext/>
      <w:spacing w:before="320" w:after="200"/>
      <w:outlineLvl w:val="6"/>
    </w:pPr>
    <w:rPr>
      <w:rFonts w:ascii="Arial" w:hAnsi="Arial" w:eastAsia="Arial" w:cs="Arial"/>
      <w:b/>
      <w:bCs/>
      <w:i/>
      <w:iCs/>
      <w:sz w:val="22"/>
      <w:szCs w:val="22"/>
    </w:rPr>
  </w:style>
  <w:style w:type="paragraph" w:styleId="911" w:customStyle="1">
    <w:name w:val="Heading 8"/>
    <w:basedOn w:val="879"/>
    <w:next w:val="879"/>
    <w:link w:val="923"/>
    <w:uiPriority w:val="9"/>
    <w:unhideWhenUsed/>
    <w:qFormat/>
    <w:pPr>
      <w:keepLines/>
      <w:keepNext/>
      <w:spacing w:before="320" w:after="200"/>
      <w:outlineLvl w:val="7"/>
    </w:pPr>
    <w:rPr>
      <w:rFonts w:ascii="Arial" w:hAnsi="Arial" w:eastAsia="Arial" w:cs="Arial"/>
      <w:i/>
      <w:iCs/>
      <w:sz w:val="22"/>
      <w:szCs w:val="22"/>
    </w:rPr>
  </w:style>
  <w:style w:type="paragraph" w:styleId="912" w:customStyle="1">
    <w:name w:val="Heading 9"/>
    <w:basedOn w:val="879"/>
    <w:next w:val="879"/>
    <w:link w:val="924"/>
    <w:uiPriority w:val="9"/>
    <w:unhideWhenUsed/>
    <w:qFormat/>
    <w:pPr>
      <w:keepLines/>
      <w:keepNext/>
      <w:spacing w:before="320" w:after="200"/>
      <w:outlineLvl w:val="8"/>
    </w:pPr>
    <w:rPr>
      <w:rFonts w:ascii="Arial" w:hAnsi="Arial" w:eastAsia="Arial" w:cs="Arial"/>
      <w:i/>
      <w:iCs/>
      <w:szCs w:val="21"/>
    </w:rPr>
  </w:style>
  <w:style w:type="paragraph" w:styleId="913" w:customStyle="1">
    <w:name w:val="Caption"/>
    <w:basedOn w:val="879"/>
    <w:next w:val="879"/>
    <w:uiPriority w:val="35"/>
    <w:semiHidden/>
    <w:unhideWhenUsed/>
    <w:qFormat/>
    <w:pPr>
      <w:spacing w:line="276" w:lineRule="auto"/>
    </w:pPr>
    <w:rPr>
      <w:b/>
      <w:bCs/>
      <w:color w:val="4f81bd" w:themeColor="accent1"/>
      <w:sz w:val="18"/>
      <w:szCs w:val="18"/>
    </w:rPr>
  </w:style>
  <w:style w:type="paragraph" w:styleId="914" w:customStyle="1">
    <w:name w:val="Footer"/>
    <w:basedOn w:val="879"/>
    <w:link w:val="933"/>
    <w:uiPriority w:val="99"/>
    <w:unhideWhenUsed/>
    <w:qFormat/>
    <w:pPr>
      <w:tabs>
        <w:tab w:val="center" w:pos="7143" w:leader="none"/>
        <w:tab w:val="right" w:pos="14287" w:leader="none"/>
      </w:tabs>
    </w:pPr>
  </w:style>
  <w:style w:type="paragraph" w:styleId="915" w:customStyle="1">
    <w:name w:val="Header"/>
    <w:basedOn w:val="879"/>
    <w:link w:val="931"/>
    <w:uiPriority w:val="99"/>
    <w:unhideWhenUsed/>
    <w:qFormat/>
    <w:pPr>
      <w:tabs>
        <w:tab w:val="center" w:pos="7143" w:leader="none"/>
        <w:tab w:val="right" w:pos="14287" w:leader="none"/>
      </w:tabs>
    </w:pPr>
  </w:style>
  <w:style w:type="character" w:styleId="916" w:customStyle="1">
    <w:name w:val="Heading 1 Char"/>
    <w:link w:val="904"/>
    <w:uiPriority w:val="9"/>
    <w:qFormat/>
    <w:rPr>
      <w:rFonts w:ascii="Arial" w:hAnsi="Arial" w:eastAsia="Arial" w:cs="Arial"/>
      <w:sz w:val="40"/>
      <w:szCs w:val="40"/>
    </w:rPr>
  </w:style>
  <w:style w:type="character" w:styleId="917" w:customStyle="1">
    <w:name w:val="Heading 2 Char"/>
    <w:link w:val="905"/>
    <w:uiPriority w:val="9"/>
    <w:qFormat/>
    <w:rPr>
      <w:rFonts w:ascii="Arial" w:hAnsi="Arial" w:eastAsia="Arial" w:cs="Arial"/>
      <w:sz w:val="34"/>
    </w:rPr>
  </w:style>
  <w:style w:type="character" w:styleId="918" w:customStyle="1">
    <w:name w:val="Heading 3 Char"/>
    <w:link w:val="906"/>
    <w:uiPriority w:val="9"/>
    <w:qFormat/>
    <w:rPr>
      <w:rFonts w:ascii="Arial" w:hAnsi="Arial" w:eastAsia="Arial" w:cs="Arial"/>
      <w:sz w:val="30"/>
      <w:szCs w:val="30"/>
    </w:rPr>
  </w:style>
  <w:style w:type="character" w:styleId="919" w:customStyle="1">
    <w:name w:val="Heading 4 Char"/>
    <w:link w:val="907"/>
    <w:uiPriority w:val="9"/>
    <w:qFormat/>
    <w:rPr>
      <w:rFonts w:ascii="Arial" w:hAnsi="Arial" w:eastAsia="Arial" w:cs="Arial"/>
      <w:b/>
      <w:bCs/>
      <w:sz w:val="26"/>
      <w:szCs w:val="26"/>
    </w:rPr>
  </w:style>
  <w:style w:type="character" w:styleId="920" w:customStyle="1">
    <w:name w:val="Heading 5 Char"/>
    <w:link w:val="908"/>
    <w:uiPriority w:val="9"/>
    <w:qFormat/>
    <w:rPr>
      <w:rFonts w:ascii="Arial" w:hAnsi="Arial" w:eastAsia="Arial" w:cs="Arial"/>
      <w:b/>
      <w:bCs/>
      <w:sz w:val="24"/>
      <w:szCs w:val="24"/>
    </w:rPr>
  </w:style>
  <w:style w:type="character" w:styleId="921" w:customStyle="1">
    <w:name w:val="Heading 6 Char"/>
    <w:link w:val="909"/>
    <w:uiPriority w:val="9"/>
    <w:qFormat/>
    <w:rPr>
      <w:rFonts w:ascii="Arial" w:hAnsi="Arial" w:eastAsia="Arial" w:cs="Arial"/>
      <w:b/>
      <w:bCs/>
      <w:sz w:val="22"/>
      <w:szCs w:val="22"/>
    </w:rPr>
  </w:style>
  <w:style w:type="character" w:styleId="922" w:customStyle="1">
    <w:name w:val="Heading 7 Char"/>
    <w:link w:val="910"/>
    <w:uiPriority w:val="9"/>
    <w:qFormat/>
    <w:rPr>
      <w:rFonts w:ascii="Arial" w:hAnsi="Arial" w:eastAsia="Arial" w:cs="Arial"/>
      <w:b/>
      <w:bCs/>
      <w:i/>
      <w:iCs/>
      <w:sz w:val="22"/>
      <w:szCs w:val="22"/>
    </w:rPr>
  </w:style>
  <w:style w:type="character" w:styleId="923" w:customStyle="1">
    <w:name w:val="Heading 8 Char"/>
    <w:link w:val="911"/>
    <w:uiPriority w:val="9"/>
    <w:qFormat/>
    <w:rPr>
      <w:rFonts w:ascii="Arial" w:hAnsi="Arial" w:eastAsia="Arial" w:cs="Arial"/>
      <w:i/>
      <w:iCs/>
      <w:sz w:val="22"/>
      <w:szCs w:val="22"/>
    </w:rPr>
  </w:style>
  <w:style w:type="character" w:styleId="924" w:customStyle="1">
    <w:name w:val="Heading 9 Char"/>
    <w:link w:val="912"/>
    <w:uiPriority w:val="9"/>
    <w:qFormat/>
    <w:rPr>
      <w:rFonts w:ascii="Arial" w:hAnsi="Arial" w:eastAsia="Arial" w:cs="Arial"/>
      <w:i/>
      <w:iCs/>
      <w:sz w:val="21"/>
      <w:szCs w:val="21"/>
    </w:rPr>
  </w:style>
  <w:style w:type="character" w:styleId="925" w:customStyle="1">
    <w:name w:val="标题 Char"/>
    <w:link w:val="898"/>
    <w:uiPriority w:val="10"/>
    <w:qFormat/>
    <w:rPr>
      <w:sz w:val="48"/>
      <w:szCs w:val="48"/>
    </w:rPr>
  </w:style>
  <w:style w:type="character" w:styleId="926" w:customStyle="1">
    <w:name w:val="副标题 Char"/>
    <w:link w:val="892"/>
    <w:uiPriority w:val="11"/>
    <w:qFormat/>
    <w:rPr>
      <w:sz w:val="24"/>
      <w:szCs w:val="24"/>
    </w:rPr>
  </w:style>
  <w:style w:type="paragraph" w:styleId="927">
    <w:name w:val="Quote"/>
    <w:basedOn w:val="879"/>
    <w:next w:val="879"/>
    <w:link w:val="928"/>
    <w:uiPriority w:val="29"/>
    <w:qFormat/>
    <w:pPr>
      <w:ind w:left="720" w:right="720"/>
    </w:pPr>
    <w:rPr>
      <w:i/>
    </w:rPr>
  </w:style>
  <w:style w:type="character" w:styleId="928" w:customStyle="1">
    <w:name w:val="引用 Char"/>
    <w:link w:val="927"/>
    <w:uiPriority w:val="29"/>
    <w:qFormat/>
    <w:rPr>
      <w:i/>
    </w:rPr>
  </w:style>
  <w:style w:type="paragraph" w:styleId="929">
    <w:name w:val="Intense Quote"/>
    <w:basedOn w:val="879"/>
    <w:next w:val="879"/>
    <w:link w:val="9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0" w:customStyle="1">
    <w:name w:val="明显引用 Char"/>
    <w:link w:val="929"/>
    <w:uiPriority w:val="30"/>
    <w:qFormat/>
    <w:rPr>
      <w:i/>
    </w:rPr>
  </w:style>
  <w:style w:type="character" w:styleId="931" w:customStyle="1">
    <w:name w:val="Header Char"/>
    <w:link w:val="915"/>
    <w:uiPriority w:val="99"/>
    <w:qFormat/>
  </w:style>
  <w:style w:type="character" w:styleId="932" w:customStyle="1">
    <w:name w:val="Footer Char"/>
    <w:link w:val="914"/>
    <w:uiPriority w:val="99"/>
    <w:qFormat/>
  </w:style>
  <w:style w:type="character" w:styleId="933" w:customStyle="1">
    <w:name w:val="Caption Char"/>
    <w:link w:val="914"/>
    <w:uiPriority w:val="99"/>
    <w:qFormat/>
  </w:style>
  <w:style w:type="table" w:styleId="93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7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7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97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7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8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8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8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1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1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2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2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2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2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2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2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02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02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02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2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3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3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9" w:customStyle="1">
    <w:name w:val="脚注文本 Char"/>
    <w:link w:val="893"/>
    <w:uiPriority w:val="99"/>
    <w:qFormat/>
    <w:rPr>
      <w:sz w:val="18"/>
    </w:rPr>
  </w:style>
  <w:style w:type="character" w:styleId="1060" w:customStyle="1">
    <w:name w:val="尾注文本 Char"/>
    <w:link w:val="887"/>
    <w:uiPriority w:val="99"/>
    <w:qFormat/>
    <w:rPr>
      <w:sz w:val="20"/>
    </w:rPr>
  </w:style>
  <w:style w:type="paragraph" w:styleId="1061" w:customStyle="1">
    <w:name w:val="TOC 标题1"/>
    <w:uiPriority w:val="39"/>
    <w:unhideWhenUsed/>
    <w:qFormat/>
    <w:rPr>
      <w:rFonts w:ascii="Times New Roman" w:hAnsi="Times New Roman" w:eastAsia="宋体" w:cs="Times New Roman"/>
      <w:lang w:val="en-US" w:eastAsia="zh-CN" w:bidi="ar-SA"/>
    </w:rPr>
  </w:style>
  <w:style w:type="paragraph" w:styleId="1062" w:customStyle="1">
    <w:name w:val="标题 11"/>
    <w:basedOn w:val="879"/>
    <w:next w:val="879"/>
    <w:link w:val="1074"/>
    <w:uiPriority w:val="99"/>
    <w:qFormat/>
    <w:pPr>
      <w:keepNext/>
      <w:outlineLvl w:val="0"/>
    </w:pPr>
    <w:rPr>
      <w:rFonts w:ascii="楷体_GB2312" w:hAnsi="Times New Roman" w:eastAsia="楷体_GB2312"/>
      <w:sz w:val="28"/>
      <w:szCs w:val="20"/>
    </w:rPr>
  </w:style>
  <w:style w:type="paragraph" w:styleId="1063" w:customStyle="1">
    <w:name w:val="标题 21"/>
    <w:basedOn w:val="879"/>
    <w:next w:val="1064"/>
    <w:link w:val="1075"/>
    <w:uiPriority w:val="99"/>
    <w:qFormat/>
    <w:pPr>
      <w:jc w:val="center"/>
      <w:keepLines/>
      <w:keepNext/>
      <w:spacing w:before="260" w:after="260" w:line="416" w:lineRule="auto"/>
      <w:outlineLvl w:val="1"/>
    </w:pPr>
    <w:rPr>
      <w:rFonts w:ascii="Arial" w:hAnsi="Arial" w:eastAsia="幼圆"/>
      <w:b/>
      <w:sz w:val="44"/>
      <w:szCs w:val="20"/>
    </w:rPr>
  </w:style>
  <w:style w:type="paragraph" w:styleId="1064" w:customStyle="1">
    <w:name w:val="正文缩进12"/>
    <w:basedOn w:val="879"/>
    <w:link w:val="1076"/>
    <w:uiPriority w:val="99"/>
    <w:qFormat/>
    <w:pPr>
      <w:ind w:firstLine="420"/>
    </w:pPr>
    <w:rPr>
      <w:rFonts w:ascii="Times New Roman" w:hAnsi="Times New Roman"/>
      <w:szCs w:val="20"/>
    </w:rPr>
  </w:style>
  <w:style w:type="paragraph" w:styleId="1065" w:customStyle="1">
    <w:name w:val="标题 311"/>
    <w:basedOn w:val="879"/>
    <w:next w:val="1064"/>
    <w:link w:val="1077"/>
    <w:uiPriority w:val="99"/>
    <w:qFormat/>
    <w:pPr>
      <w:keepLines/>
      <w:keepNext/>
      <w:spacing w:before="260" w:after="260" w:line="416" w:lineRule="auto"/>
      <w:outlineLvl w:val="2"/>
    </w:pPr>
    <w:rPr>
      <w:rFonts w:ascii="Times New Roman" w:hAnsi="Times New Roman"/>
      <w:b/>
      <w:sz w:val="32"/>
      <w:szCs w:val="20"/>
    </w:rPr>
  </w:style>
  <w:style w:type="paragraph" w:styleId="1066" w:customStyle="1">
    <w:name w:val="标题 411"/>
    <w:basedOn w:val="879"/>
    <w:next w:val="879"/>
    <w:link w:val="1078"/>
    <w:uiPriority w:val="99"/>
    <w:qFormat/>
    <w:pPr>
      <w:keepLines/>
      <w:keepNext/>
      <w:spacing w:before="280" w:after="290" w:line="376" w:lineRule="auto"/>
      <w:outlineLvl w:val="3"/>
    </w:pPr>
    <w:rPr>
      <w:rFonts w:ascii="Arial" w:hAnsi="Arial" w:eastAsia="黑体"/>
      <w:b/>
      <w:bCs/>
      <w:sz w:val="28"/>
      <w:szCs w:val="28"/>
    </w:rPr>
  </w:style>
  <w:style w:type="paragraph" w:styleId="1067" w:customStyle="1">
    <w:name w:val="标题 51"/>
    <w:basedOn w:val="879"/>
    <w:next w:val="879"/>
    <w:link w:val="1079"/>
    <w:uiPriority w:val="0"/>
    <w:qFormat/>
    <w:pPr>
      <w:keepNext/>
      <w:outlineLvl w:val="4"/>
    </w:pPr>
    <w:rPr>
      <w:rFonts w:ascii="宋体" w:hAnsi="宋体"/>
      <w:b/>
      <w:bCs/>
    </w:rPr>
  </w:style>
  <w:style w:type="paragraph" w:styleId="1068" w:customStyle="1">
    <w:name w:val="标题 61"/>
    <w:basedOn w:val="879"/>
    <w:next w:val="879"/>
    <w:link w:val="1080"/>
    <w:uiPriority w:val="99"/>
    <w:qFormat/>
    <w:pPr>
      <w:keepLines/>
      <w:keepNext/>
      <w:spacing w:before="240" w:after="64" w:line="319" w:lineRule="auto"/>
      <w:outlineLvl w:val="5"/>
    </w:pPr>
    <w:rPr>
      <w:rFonts w:ascii="Arial" w:hAnsi="Arial" w:eastAsia="黑体"/>
      <w:b/>
      <w:bCs/>
      <w:sz w:val="24"/>
    </w:rPr>
  </w:style>
  <w:style w:type="paragraph" w:styleId="1069" w:customStyle="1">
    <w:name w:val="标题 71"/>
    <w:basedOn w:val="879"/>
    <w:next w:val="879"/>
    <w:link w:val="1081"/>
    <w:uiPriority w:val="0"/>
    <w:qFormat/>
    <w:pPr>
      <w:keepLines/>
      <w:keepNext/>
      <w:spacing w:before="240" w:after="64" w:line="319" w:lineRule="auto"/>
      <w:outlineLvl w:val="6"/>
    </w:pPr>
    <w:rPr>
      <w:rFonts w:ascii="Times New Roman" w:hAnsi="Times New Roman"/>
      <w:b/>
      <w:bCs/>
      <w:sz w:val="24"/>
    </w:rPr>
  </w:style>
  <w:style w:type="paragraph" w:styleId="1070" w:customStyle="1">
    <w:name w:val="标题 81"/>
    <w:basedOn w:val="879"/>
    <w:next w:val="1064"/>
    <w:link w:val="1082"/>
    <w:uiPriority w:val="0"/>
    <w:qFormat/>
    <w:pPr>
      <w:keepLines/>
      <w:keepNext/>
      <w:spacing w:before="240" w:after="64" w:line="320" w:lineRule="auto"/>
      <w:outlineLvl w:val="7"/>
    </w:pPr>
    <w:rPr>
      <w:rFonts w:ascii="Arial" w:hAnsi="Arial" w:eastAsia="黑体"/>
      <w:sz w:val="24"/>
      <w:szCs w:val="20"/>
    </w:rPr>
  </w:style>
  <w:style w:type="paragraph" w:styleId="1071" w:customStyle="1">
    <w:name w:val="标题 91"/>
    <w:basedOn w:val="879"/>
    <w:next w:val="1064"/>
    <w:link w:val="1083"/>
    <w:uiPriority w:val="0"/>
    <w:qFormat/>
    <w:pPr>
      <w:keepLines/>
      <w:keepNext/>
      <w:spacing w:before="240" w:after="64" w:line="320" w:lineRule="auto"/>
      <w:outlineLvl w:val="8"/>
    </w:pPr>
    <w:rPr>
      <w:rFonts w:ascii="Arial" w:hAnsi="Arial" w:eastAsia="黑体"/>
      <w:szCs w:val="20"/>
    </w:rPr>
  </w:style>
  <w:style w:type="character" w:styleId="1072" w:customStyle="1">
    <w:name w:val="默认段落字体1"/>
    <w:uiPriority w:val="1"/>
    <w:unhideWhenUsed/>
    <w:qFormat/>
  </w:style>
  <w:style w:type="table" w:styleId="1073" w:customStyle="1">
    <w:name w:val="普通表格1"/>
    <w:uiPriority w:val="99"/>
    <w:unhideWhenUsed/>
    <w:qFormat/>
    <w:tblPr>
      <w:tblCellMar>
        <w:left w:w="0" w:type="dxa"/>
        <w:top w:w="0" w:type="dxa"/>
        <w:right w:w="0" w:type="dxa"/>
        <w:bottom w:w="0" w:type="dxa"/>
      </w:tblCellMar>
    </w:tblPr>
  </w:style>
  <w:style w:type="character" w:styleId="1074" w:customStyle="1">
    <w:name w:val="标题 1 字符"/>
    <w:link w:val="1062"/>
    <w:uiPriority w:val="99"/>
    <w:qFormat/>
    <w:rPr>
      <w:rFonts w:ascii="楷体_GB2312" w:hAnsi="Times New Roman" w:eastAsia="楷体_GB2312" w:cs="Times New Roman"/>
      <w:sz w:val="28"/>
      <w:lang w:val="en-US" w:eastAsia="zh-CN" w:bidi="ar-SA"/>
    </w:rPr>
  </w:style>
  <w:style w:type="character" w:styleId="1075" w:customStyle="1">
    <w:name w:val="标题 2 字符"/>
    <w:link w:val="1063"/>
    <w:uiPriority w:val="99"/>
    <w:qFormat/>
    <w:rPr>
      <w:rFonts w:ascii="Arial" w:hAnsi="Arial" w:eastAsia="幼圆" w:cs="Times New Roman"/>
      <w:b/>
      <w:sz w:val="44"/>
    </w:rPr>
  </w:style>
  <w:style w:type="character" w:styleId="1076" w:customStyle="1">
    <w:name w:val="正文缩进 字符"/>
    <w:link w:val="1064"/>
    <w:uiPriority w:val="99"/>
    <w:qFormat/>
    <w:rPr>
      <w:rFonts w:ascii="Times New Roman" w:hAnsi="Times New Roman" w:eastAsia="宋体" w:cs="Times New Roman"/>
      <w:sz w:val="21"/>
      <w:lang w:val="en-US" w:eastAsia="zh-CN" w:bidi="ar-SA"/>
    </w:rPr>
  </w:style>
  <w:style w:type="character" w:styleId="1077" w:customStyle="1">
    <w:name w:val="标题 3 字符"/>
    <w:link w:val="1065"/>
    <w:uiPriority w:val="99"/>
    <w:qFormat/>
    <w:rPr>
      <w:rFonts w:ascii="Times New Roman" w:hAnsi="Times New Roman"/>
      <w:b/>
      <w:sz w:val="32"/>
    </w:rPr>
  </w:style>
  <w:style w:type="character" w:styleId="1078" w:customStyle="1">
    <w:name w:val="标题 4 字符"/>
    <w:link w:val="1066"/>
    <w:uiPriority w:val="99"/>
    <w:qFormat/>
    <w:rPr>
      <w:rFonts w:ascii="Arial" w:hAnsi="Arial" w:eastAsia="黑体"/>
      <w:b/>
      <w:bCs/>
      <w:sz w:val="28"/>
      <w:szCs w:val="28"/>
    </w:rPr>
  </w:style>
  <w:style w:type="character" w:styleId="1079" w:customStyle="1">
    <w:name w:val="标题 5 字符"/>
    <w:link w:val="1067"/>
    <w:uiPriority w:val="0"/>
    <w:qFormat/>
    <w:rPr>
      <w:rFonts w:ascii="宋体" w:hAnsi="宋体"/>
      <w:b/>
      <w:bCs/>
      <w:sz w:val="21"/>
      <w:szCs w:val="24"/>
    </w:rPr>
  </w:style>
  <w:style w:type="character" w:styleId="1080" w:customStyle="1">
    <w:name w:val="标题 6 字符"/>
    <w:link w:val="1068"/>
    <w:uiPriority w:val="99"/>
    <w:qFormat/>
    <w:rPr>
      <w:rFonts w:ascii="Arial" w:hAnsi="Arial" w:eastAsia="黑体" w:cs="Times New Roman"/>
      <w:b/>
      <w:bCs/>
      <w:sz w:val="24"/>
      <w:szCs w:val="24"/>
    </w:rPr>
  </w:style>
  <w:style w:type="character" w:styleId="1081" w:customStyle="1">
    <w:name w:val="标题 7 字符"/>
    <w:link w:val="1069"/>
    <w:uiPriority w:val="0"/>
    <w:qFormat/>
    <w:rPr>
      <w:rFonts w:ascii="Times New Roman" w:hAnsi="Times New Roman" w:eastAsia="宋体" w:cs="Times New Roman"/>
      <w:b/>
      <w:bCs/>
      <w:sz w:val="24"/>
      <w:szCs w:val="24"/>
    </w:rPr>
  </w:style>
  <w:style w:type="character" w:styleId="1082" w:customStyle="1">
    <w:name w:val="标题 8 字符"/>
    <w:basedOn w:val="1072"/>
    <w:link w:val="1070"/>
    <w:uiPriority w:val="0"/>
    <w:qFormat/>
    <w:rPr>
      <w:rFonts w:ascii="Arial" w:hAnsi="Arial" w:eastAsia="黑体"/>
      <w:sz w:val="24"/>
    </w:rPr>
  </w:style>
  <w:style w:type="character" w:styleId="1083" w:customStyle="1">
    <w:name w:val="标题 9 字符"/>
    <w:basedOn w:val="1072"/>
    <w:link w:val="1071"/>
    <w:uiPriority w:val="0"/>
    <w:qFormat/>
    <w:rPr>
      <w:rFonts w:ascii="Arial" w:hAnsi="Arial" w:eastAsia="黑体"/>
      <w:sz w:val="21"/>
    </w:rPr>
  </w:style>
  <w:style w:type="paragraph" w:styleId="1084" w:customStyle="1">
    <w:name w:val="目录 71"/>
    <w:basedOn w:val="879"/>
    <w:next w:val="879"/>
    <w:uiPriority w:val="99"/>
    <w:qFormat/>
    <w:pPr>
      <w:ind w:left="2520"/>
    </w:pPr>
    <w:rPr>
      <w:rFonts w:ascii="Times New Roman" w:hAnsi="Times New Roman"/>
    </w:rPr>
  </w:style>
  <w:style w:type="paragraph" w:styleId="1085" w:customStyle="1">
    <w:name w:val="引文目录1"/>
    <w:basedOn w:val="879"/>
    <w:next w:val="879"/>
    <w:uiPriority w:val="99"/>
    <w:qFormat/>
    <w:pPr>
      <w:ind w:left="420"/>
    </w:pPr>
    <w:rPr>
      <w:rFonts w:ascii="Times New Roman" w:hAnsi="Times New Roman"/>
    </w:rPr>
  </w:style>
  <w:style w:type="paragraph" w:styleId="1086" w:customStyle="1">
    <w:name w:val="注释标题1"/>
    <w:basedOn w:val="879"/>
    <w:next w:val="879"/>
    <w:uiPriority w:val="0"/>
    <w:qFormat/>
    <w:rPr>
      <w:rFonts w:ascii="Verdana" w:hAnsi="Verdana"/>
    </w:rPr>
  </w:style>
  <w:style w:type="paragraph" w:styleId="1087" w:customStyle="1">
    <w:name w:val="列表项目符号 41"/>
    <w:basedOn w:val="879"/>
    <w:uiPriority w:val="0"/>
    <w:qFormat/>
    <w:pPr>
      <w:ind w:left="1620" w:hanging="420"/>
      <w:tabs>
        <w:tab w:val="left" w:pos="1620" w:leader="none"/>
      </w:tabs>
    </w:pPr>
    <w:rPr>
      <w:rFonts w:ascii="Times New Roman" w:hAnsi="Times New Roman"/>
    </w:rPr>
  </w:style>
  <w:style w:type="paragraph" w:styleId="1088" w:customStyle="1">
    <w:name w:val="索引 81"/>
    <w:basedOn w:val="879"/>
    <w:next w:val="879"/>
    <w:uiPriority w:val="0"/>
    <w:semiHidden/>
    <w:qFormat/>
    <w:pPr>
      <w:ind w:left="1680" w:hanging="210"/>
      <w:jc w:val="left"/>
    </w:pPr>
    <w:rPr>
      <w:rFonts w:ascii="Times New Roman" w:hAnsi="Times New Roman"/>
      <w:sz w:val="20"/>
      <w:szCs w:val="20"/>
    </w:rPr>
  </w:style>
  <w:style w:type="paragraph" w:styleId="1089" w:customStyle="1">
    <w:name w:val="题注1"/>
    <w:basedOn w:val="879"/>
    <w:next w:val="879"/>
    <w:uiPriority w:val="0"/>
    <w:qFormat/>
    <w:pPr>
      <w:jc w:val="center"/>
      <w:keepNext/>
      <w:spacing w:after="120"/>
    </w:pPr>
    <w:rPr>
      <w:rFonts w:ascii="Arial" w:hAnsi="Arial" w:eastAsia="黑体" w:cs="Arial"/>
      <w:sz w:val="20"/>
      <w:szCs w:val="20"/>
    </w:rPr>
  </w:style>
  <w:style w:type="paragraph" w:styleId="1090" w:customStyle="1">
    <w:name w:val="索引 51"/>
    <w:basedOn w:val="879"/>
    <w:next w:val="879"/>
    <w:uiPriority w:val="0"/>
    <w:semiHidden/>
    <w:qFormat/>
    <w:pPr>
      <w:ind w:left="1050" w:hanging="210"/>
      <w:jc w:val="left"/>
    </w:pPr>
    <w:rPr>
      <w:rFonts w:ascii="Times New Roman" w:hAnsi="Times New Roman"/>
      <w:sz w:val="20"/>
      <w:szCs w:val="20"/>
    </w:rPr>
  </w:style>
  <w:style w:type="paragraph" w:styleId="1091" w:customStyle="1">
    <w:name w:val="列表项目符号1"/>
    <w:basedOn w:val="879"/>
    <w:uiPriority w:val="0"/>
    <w:qFormat/>
    <w:pPr>
      <w:ind w:left="420" w:hanging="420"/>
      <w:tabs>
        <w:tab w:val="left" w:pos="420" w:leader="none"/>
      </w:tabs>
    </w:pPr>
    <w:rPr>
      <w:rFonts w:ascii="Times New Roman" w:hAnsi="Times New Roman"/>
    </w:rPr>
  </w:style>
  <w:style w:type="paragraph" w:styleId="1092" w:customStyle="1">
    <w:name w:val="文档结构图1"/>
    <w:basedOn w:val="879"/>
    <w:link w:val="1093"/>
    <w:uiPriority w:val="99"/>
    <w:qFormat/>
    <w:pPr>
      <w:shd w:val="clear" w:color="auto" w:fill="000080"/>
    </w:pPr>
    <w:rPr>
      <w:rFonts w:ascii="Times New Roman" w:hAnsi="Times New Roman"/>
    </w:rPr>
  </w:style>
  <w:style w:type="character" w:styleId="1093" w:customStyle="1">
    <w:name w:val="文档结构图 字符"/>
    <w:link w:val="1092"/>
    <w:uiPriority w:val="99"/>
    <w:qFormat/>
    <w:rPr>
      <w:rFonts w:ascii="Times New Roman" w:hAnsi="Times New Roman"/>
      <w:sz w:val="21"/>
      <w:szCs w:val="24"/>
      <w:shd w:val="clear" w:color="auto" w:fill="000080"/>
    </w:rPr>
  </w:style>
  <w:style w:type="paragraph" w:styleId="1094" w:customStyle="1">
    <w:name w:val="引文目录标题1"/>
    <w:basedOn w:val="879"/>
    <w:next w:val="879"/>
    <w:uiPriority w:val="0"/>
    <w:unhideWhenUsed/>
    <w:qFormat/>
    <w:pPr>
      <w:spacing w:before="120"/>
    </w:pPr>
    <w:rPr>
      <w:rFonts w:ascii="Arial" w:hAnsi="Arial" w:cs="Arial"/>
    </w:rPr>
  </w:style>
  <w:style w:type="paragraph" w:styleId="1095" w:customStyle="1">
    <w:name w:val="批注文字1"/>
    <w:basedOn w:val="879"/>
    <w:link w:val="1096"/>
    <w:uiPriority w:val="0"/>
    <w:qFormat/>
    <w:pPr>
      <w:jc w:val="left"/>
    </w:pPr>
    <w:rPr>
      <w:rFonts w:ascii="Times New Roman" w:hAnsi="Times New Roman"/>
    </w:rPr>
  </w:style>
  <w:style w:type="character" w:styleId="1096" w:customStyle="1">
    <w:name w:val="批注文字 字符"/>
    <w:link w:val="1095"/>
    <w:uiPriority w:val="0"/>
    <w:qFormat/>
    <w:rPr>
      <w:rFonts w:ascii="Times New Roman" w:hAnsi="Times New Roman" w:eastAsia="宋体" w:cs="Times New Roman"/>
      <w:sz w:val="21"/>
      <w:szCs w:val="24"/>
    </w:rPr>
  </w:style>
  <w:style w:type="paragraph" w:styleId="1097" w:customStyle="1">
    <w:name w:val="索引 61"/>
    <w:basedOn w:val="879"/>
    <w:next w:val="879"/>
    <w:uiPriority w:val="0"/>
    <w:semiHidden/>
    <w:qFormat/>
    <w:pPr>
      <w:ind w:left="1260" w:hanging="210"/>
      <w:jc w:val="left"/>
    </w:pPr>
    <w:rPr>
      <w:rFonts w:ascii="Times New Roman" w:hAnsi="Times New Roman"/>
      <w:sz w:val="20"/>
      <w:szCs w:val="20"/>
    </w:rPr>
  </w:style>
  <w:style w:type="paragraph" w:styleId="1098" w:customStyle="1">
    <w:name w:val="称呼1"/>
    <w:basedOn w:val="879"/>
    <w:next w:val="879"/>
    <w:link w:val="1099"/>
    <w:uiPriority w:val="0"/>
    <w:qFormat/>
    <w:rPr>
      <w:rFonts w:ascii="仿宋_GB2312" w:eastAsia="仿宋_GB2312"/>
      <w:sz w:val="24"/>
    </w:rPr>
  </w:style>
  <w:style w:type="character" w:styleId="1099" w:customStyle="1">
    <w:name w:val="称呼 字符"/>
    <w:link w:val="1098"/>
    <w:uiPriority w:val="0"/>
    <w:qFormat/>
    <w:rPr>
      <w:rFonts w:ascii="仿宋_GB2312" w:eastAsia="仿宋_GB2312"/>
      <w:sz w:val="24"/>
      <w:szCs w:val="24"/>
    </w:rPr>
  </w:style>
  <w:style w:type="paragraph" w:styleId="1100" w:customStyle="1">
    <w:name w:val="正文文本 31"/>
    <w:basedOn w:val="879"/>
    <w:link w:val="1101"/>
    <w:uiPriority w:val="0"/>
    <w:qFormat/>
    <w:rPr>
      <w:rFonts w:ascii="仿宋_GB2312" w:hAnsi="Arial" w:eastAsia="仿宋_GB2312"/>
      <w:sz w:val="32"/>
      <w:szCs w:val="20"/>
    </w:rPr>
  </w:style>
  <w:style w:type="character" w:styleId="1101" w:customStyle="1">
    <w:name w:val="正文文本 3 字符"/>
    <w:link w:val="1100"/>
    <w:uiPriority w:val="0"/>
    <w:qFormat/>
    <w:rPr>
      <w:rFonts w:ascii="仿宋_GB2312" w:hAnsi="Arial" w:eastAsia="仿宋_GB2312"/>
      <w:sz w:val="32"/>
    </w:rPr>
  </w:style>
  <w:style w:type="paragraph" w:styleId="1102" w:customStyle="1">
    <w:name w:val="列表项目符号 31"/>
    <w:basedOn w:val="879"/>
    <w:uiPriority w:val="0"/>
    <w:qFormat/>
    <w:pPr>
      <w:ind w:left="1200" w:hanging="907"/>
      <w:tabs>
        <w:tab w:val="left" w:pos="907" w:leader="none"/>
        <w:tab w:val="left" w:pos="1200" w:leader="none"/>
      </w:tabs>
    </w:pPr>
    <w:rPr>
      <w:rFonts w:ascii="Times New Roman" w:hAnsi="Times New Roman"/>
    </w:rPr>
  </w:style>
  <w:style w:type="paragraph" w:styleId="1103" w:customStyle="1">
    <w:name w:val="正文文本11"/>
    <w:basedOn w:val="879"/>
    <w:next w:val="1104"/>
    <w:link w:val="1105"/>
    <w:uiPriority w:val="99"/>
    <w:qFormat/>
    <w:rPr>
      <w:rFonts w:ascii="楷体_GB2312" w:hAnsi="Arial" w:eastAsia="楷体_GB2312"/>
      <w:sz w:val="28"/>
      <w:szCs w:val="20"/>
    </w:rPr>
  </w:style>
  <w:style w:type="paragraph" w:styleId="1104" w:customStyle="1">
    <w:name w:val="正文文本 211"/>
    <w:basedOn w:val="879"/>
    <w:link w:val="1106"/>
    <w:uiPriority w:val="0"/>
    <w:qFormat/>
    <w:pPr>
      <w:jc w:val="center"/>
    </w:pPr>
    <w:rPr>
      <w:rFonts w:ascii="仿宋_GB2312" w:hAnsi="Times New Roman" w:eastAsia="仿宋_GB2312"/>
      <w:sz w:val="44"/>
    </w:rPr>
  </w:style>
  <w:style w:type="character" w:styleId="1105" w:customStyle="1">
    <w:name w:val="正文文本 字符1"/>
    <w:basedOn w:val="1072"/>
    <w:link w:val="1103"/>
    <w:uiPriority w:val="99"/>
    <w:qFormat/>
    <w:rPr>
      <w:rFonts w:ascii="楷体_GB2312" w:hAnsi="Arial" w:eastAsia="楷体_GB2312"/>
      <w:sz w:val="28"/>
    </w:rPr>
  </w:style>
  <w:style w:type="character" w:styleId="1106" w:customStyle="1">
    <w:name w:val="正文文本 2 字符"/>
    <w:link w:val="1104"/>
    <w:uiPriority w:val="0"/>
    <w:qFormat/>
    <w:rPr>
      <w:rFonts w:ascii="仿宋_GB2312" w:hAnsi="Times New Roman" w:eastAsia="仿宋_GB2312"/>
      <w:sz w:val="44"/>
      <w:szCs w:val="24"/>
    </w:rPr>
  </w:style>
  <w:style w:type="paragraph" w:styleId="1107" w:customStyle="1">
    <w:name w:val="正文文本缩进11"/>
    <w:basedOn w:val="879"/>
    <w:next w:val="1108"/>
    <w:link w:val="1109"/>
    <w:uiPriority w:val="0"/>
    <w:qFormat/>
    <w:pPr>
      <w:ind w:firstLine="645"/>
    </w:pPr>
    <w:rPr>
      <w:rFonts w:ascii="楷体_GB2312" w:hAnsi="Times New Roman" w:eastAsia="楷体_GB2312"/>
      <w:sz w:val="32"/>
      <w:szCs w:val="20"/>
    </w:rPr>
  </w:style>
  <w:style w:type="paragraph" w:styleId="1108" w:customStyle="1">
    <w:name w:val="寄信人地址11"/>
    <w:basedOn w:val="879"/>
    <w:uiPriority w:val="99"/>
    <w:qFormat/>
    <w:rPr>
      <w:rFonts w:ascii="Arial" w:hAnsi="Arial"/>
    </w:rPr>
  </w:style>
  <w:style w:type="character" w:styleId="1109" w:customStyle="1">
    <w:name w:val="正文文本缩进 字符"/>
    <w:link w:val="1107"/>
    <w:uiPriority w:val="0"/>
    <w:qFormat/>
    <w:rPr>
      <w:rFonts w:ascii="楷体_GB2312" w:hAnsi="Times New Roman" w:eastAsia="楷体_GB2312" w:cs="Times New Roman"/>
      <w:sz w:val="32"/>
    </w:rPr>
  </w:style>
  <w:style w:type="paragraph" w:styleId="1110" w:customStyle="1">
    <w:name w:val="文本块1"/>
    <w:basedOn w:val="879"/>
    <w:uiPriority w:val="0"/>
    <w:unhideWhenUsed/>
    <w:qFormat/>
    <w:rPr>
      <w:rFonts w:eastAsia="微软雅黑"/>
    </w:rPr>
  </w:style>
  <w:style w:type="paragraph" w:styleId="1111" w:customStyle="1">
    <w:name w:val="列表项目符号 21"/>
    <w:basedOn w:val="879"/>
    <w:uiPriority w:val="0"/>
    <w:qFormat/>
    <w:pPr>
      <w:numPr>
        <w:ilvl w:val="0"/>
        <w:numId w:val="1"/>
      </w:numPr>
      <w:ind w:left="780"/>
      <w:tabs>
        <w:tab w:val="left" w:pos="780" w:leader="none"/>
      </w:tabs>
    </w:pPr>
    <w:rPr>
      <w:rFonts w:ascii="Times New Roman" w:hAnsi="Times New Roman"/>
    </w:rPr>
  </w:style>
  <w:style w:type="paragraph" w:styleId="1112" w:customStyle="1">
    <w:name w:val="索引 41"/>
    <w:basedOn w:val="879"/>
    <w:next w:val="879"/>
    <w:uiPriority w:val="0"/>
    <w:semiHidden/>
    <w:qFormat/>
    <w:pPr>
      <w:ind w:left="840" w:hanging="210"/>
      <w:jc w:val="left"/>
    </w:pPr>
    <w:rPr>
      <w:rFonts w:ascii="Times New Roman" w:hAnsi="Times New Roman"/>
      <w:sz w:val="20"/>
      <w:szCs w:val="20"/>
    </w:rPr>
  </w:style>
  <w:style w:type="paragraph" w:styleId="1113" w:customStyle="1">
    <w:name w:val="目录 51"/>
    <w:basedOn w:val="879"/>
    <w:next w:val="879"/>
    <w:uiPriority w:val="99"/>
    <w:qFormat/>
    <w:pPr>
      <w:ind w:left="1680"/>
    </w:pPr>
    <w:rPr>
      <w:rFonts w:ascii="Times New Roman" w:hAnsi="Times New Roman"/>
    </w:rPr>
  </w:style>
  <w:style w:type="paragraph" w:styleId="1114" w:customStyle="1">
    <w:name w:val="目录 31"/>
    <w:basedOn w:val="879"/>
    <w:next w:val="879"/>
    <w:uiPriority w:val="99"/>
    <w:qFormat/>
    <w:pPr>
      <w:ind w:left="539"/>
      <w:jc w:val="left"/>
      <w:spacing w:line="240" w:lineRule="exact"/>
      <w:tabs>
        <w:tab w:val="right" w:pos="9440" w:leader="dot"/>
      </w:tabs>
    </w:pPr>
    <w:rPr>
      <w:rFonts w:ascii="黑体" w:hAnsi="宋体" w:eastAsia="黑体"/>
      <w:bCs/>
      <w:iCs/>
      <w:sz w:val="18"/>
      <w:szCs w:val="32"/>
    </w:rPr>
  </w:style>
  <w:style w:type="paragraph" w:styleId="1115" w:customStyle="1">
    <w:name w:val="纯文本111"/>
    <w:basedOn w:val="879"/>
    <w:next w:val="1064"/>
    <w:link w:val="1116"/>
    <w:uiPriority w:val="99"/>
    <w:qFormat/>
    <w:rPr>
      <w:rFonts w:ascii="宋体" w:hAnsi="Courier New"/>
      <w:szCs w:val="20"/>
    </w:rPr>
  </w:style>
  <w:style w:type="character" w:styleId="1116" w:customStyle="1">
    <w:name w:val="纯文本 字符"/>
    <w:link w:val="1115"/>
    <w:uiPriority w:val="99"/>
    <w:qFormat/>
    <w:rPr>
      <w:rFonts w:ascii="宋体" w:hAnsi="Courier New"/>
      <w:sz w:val="21"/>
    </w:rPr>
  </w:style>
  <w:style w:type="paragraph" w:styleId="1117" w:customStyle="1">
    <w:name w:val="列表项目符号 51"/>
    <w:basedOn w:val="879"/>
    <w:uiPriority w:val="0"/>
    <w:qFormat/>
    <w:pPr>
      <w:numPr>
        <w:ilvl w:val="0"/>
        <w:numId w:val="2"/>
      </w:numPr>
      <w:ind w:left="2040"/>
      <w:tabs>
        <w:tab w:val="left" w:pos="2040" w:leader="none"/>
      </w:tabs>
    </w:pPr>
    <w:rPr>
      <w:rFonts w:ascii="Times New Roman" w:hAnsi="Times New Roman"/>
    </w:rPr>
  </w:style>
  <w:style w:type="paragraph" w:styleId="1118" w:customStyle="1">
    <w:name w:val="目录 81"/>
    <w:basedOn w:val="879"/>
    <w:next w:val="879"/>
    <w:uiPriority w:val="99"/>
    <w:qFormat/>
    <w:pPr>
      <w:ind w:left="2940"/>
    </w:pPr>
    <w:rPr>
      <w:rFonts w:ascii="Times New Roman" w:hAnsi="Times New Roman"/>
    </w:rPr>
  </w:style>
  <w:style w:type="paragraph" w:styleId="1119" w:customStyle="1">
    <w:name w:val="索引 31"/>
    <w:basedOn w:val="879"/>
    <w:next w:val="879"/>
    <w:uiPriority w:val="0"/>
    <w:semiHidden/>
    <w:qFormat/>
    <w:pPr>
      <w:ind w:left="630" w:hanging="210"/>
      <w:jc w:val="left"/>
    </w:pPr>
    <w:rPr>
      <w:rFonts w:ascii="Times New Roman" w:hAnsi="Times New Roman"/>
      <w:sz w:val="20"/>
      <w:szCs w:val="20"/>
    </w:rPr>
  </w:style>
  <w:style w:type="paragraph" w:styleId="1120" w:customStyle="1">
    <w:name w:val="日期11"/>
    <w:basedOn w:val="879"/>
    <w:next w:val="879"/>
    <w:link w:val="1121"/>
    <w:uiPriority w:val="0"/>
    <w:qFormat/>
    <w:rPr>
      <w:rFonts w:ascii="Times New Roman" w:hAnsi="Times New Roman"/>
      <w:sz w:val="24"/>
      <w:szCs w:val="20"/>
    </w:rPr>
  </w:style>
  <w:style w:type="character" w:styleId="1121" w:customStyle="1">
    <w:name w:val="日期 字符"/>
    <w:link w:val="1120"/>
    <w:uiPriority w:val="0"/>
    <w:qFormat/>
    <w:rPr>
      <w:rFonts w:ascii="Times New Roman" w:hAnsi="Times New Roman"/>
      <w:sz w:val="24"/>
    </w:rPr>
  </w:style>
  <w:style w:type="paragraph" w:styleId="1122" w:customStyle="1">
    <w:name w:val="正文文本缩进 211"/>
    <w:basedOn w:val="879"/>
    <w:link w:val="1123"/>
    <w:uiPriority w:val="0"/>
    <w:qFormat/>
    <w:pPr>
      <w:ind w:firstLine="560"/>
    </w:pPr>
    <w:rPr>
      <w:rFonts w:ascii="宋体" w:hAnsi="宋体"/>
      <w:sz w:val="28"/>
    </w:rPr>
  </w:style>
  <w:style w:type="character" w:styleId="1123" w:customStyle="1">
    <w:name w:val="正文文本缩进 2 字符"/>
    <w:link w:val="1122"/>
    <w:uiPriority w:val="0"/>
    <w:qFormat/>
    <w:rPr>
      <w:rFonts w:ascii="宋体" w:hAnsi="宋体" w:eastAsia="宋体" w:cs="Times New Roman"/>
      <w:sz w:val="28"/>
      <w:szCs w:val="24"/>
    </w:rPr>
  </w:style>
  <w:style w:type="paragraph" w:styleId="1124" w:customStyle="1">
    <w:name w:val="尾注文本1"/>
    <w:basedOn w:val="879"/>
    <w:link w:val="1125"/>
    <w:uiPriority w:val="0"/>
    <w:unhideWhenUsed/>
    <w:qFormat/>
    <w:pPr>
      <w:jc w:val="left"/>
    </w:pPr>
    <w:rPr>
      <w:rFonts w:ascii="宋体" w:hAnsi="宋体"/>
    </w:rPr>
  </w:style>
  <w:style w:type="character" w:styleId="1125" w:customStyle="1">
    <w:name w:val="尾注文本 字符"/>
    <w:link w:val="1124"/>
    <w:uiPriority w:val="0"/>
    <w:qFormat/>
    <w:rPr>
      <w:rFonts w:ascii="宋体" w:hAnsi="宋体"/>
      <w:sz w:val="21"/>
      <w:szCs w:val="24"/>
    </w:rPr>
  </w:style>
  <w:style w:type="paragraph" w:styleId="1126" w:customStyle="1">
    <w:name w:val="批注框文本1"/>
    <w:basedOn w:val="879"/>
    <w:link w:val="1127"/>
    <w:uiPriority w:val="99"/>
    <w:qFormat/>
    <w:rPr>
      <w:rFonts w:ascii="Times New Roman" w:hAnsi="Times New Roman"/>
      <w:sz w:val="18"/>
      <w:szCs w:val="18"/>
    </w:rPr>
  </w:style>
  <w:style w:type="character" w:styleId="1127" w:customStyle="1">
    <w:name w:val="批注框文本 字符"/>
    <w:link w:val="1126"/>
    <w:uiPriority w:val="99"/>
    <w:qFormat/>
    <w:rPr>
      <w:rFonts w:ascii="Times New Roman" w:hAnsi="Times New Roman"/>
      <w:sz w:val="18"/>
      <w:szCs w:val="18"/>
    </w:rPr>
  </w:style>
  <w:style w:type="paragraph" w:styleId="1128" w:customStyle="1">
    <w:name w:val="页脚11"/>
    <w:basedOn w:val="879"/>
    <w:link w:val="1129"/>
    <w:uiPriority w:val="99"/>
    <w:qFormat/>
    <w:pPr>
      <w:jc w:val="left"/>
      <w:tabs>
        <w:tab w:val="center" w:pos="4153" w:leader="none"/>
        <w:tab w:val="right" w:pos="8306" w:leader="none"/>
      </w:tabs>
    </w:pPr>
    <w:rPr>
      <w:rFonts w:ascii="Times New Roman" w:hAnsi="Times New Roman"/>
      <w:sz w:val="18"/>
      <w:szCs w:val="20"/>
    </w:rPr>
  </w:style>
  <w:style w:type="character" w:styleId="1129" w:customStyle="1">
    <w:name w:val="页脚 字符1"/>
    <w:link w:val="1128"/>
    <w:uiPriority w:val="0"/>
    <w:qFormat/>
    <w:rPr>
      <w:rFonts w:ascii="Times New Roman" w:hAnsi="Times New Roman" w:eastAsia="宋体" w:cs="Times New Roman"/>
      <w:sz w:val="18"/>
    </w:rPr>
  </w:style>
  <w:style w:type="paragraph" w:styleId="1130" w:customStyle="1">
    <w:name w:val="页眉11"/>
    <w:basedOn w:val="879"/>
    <w:link w:val="1131"/>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131" w:customStyle="1">
    <w:name w:val="页眉 字符"/>
    <w:link w:val="1130"/>
    <w:uiPriority w:val="0"/>
    <w:qFormat/>
    <w:rPr>
      <w:rFonts w:ascii="Times New Roman" w:hAnsi="Times New Roman"/>
      <w:sz w:val="18"/>
      <w:szCs w:val="18"/>
    </w:rPr>
  </w:style>
  <w:style w:type="paragraph" w:styleId="1132" w:customStyle="1">
    <w:name w:val="目录 11"/>
    <w:basedOn w:val="879"/>
    <w:next w:val="879"/>
    <w:uiPriority w:val="0"/>
    <w:qFormat/>
    <w:pPr>
      <w:jc w:val="left"/>
      <w:spacing w:before="120" w:after="120" w:line="300" w:lineRule="exact"/>
      <w:tabs>
        <w:tab w:val="right" w:pos="9440" w:leader="dot"/>
      </w:tabs>
    </w:pPr>
    <w:rPr>
      <w:rFonts w:ascii="黑体" w:hAnsi="Times New Roman" w:eastAsia="黑体"/>
      <w:b/>
      <w:caps/>
      <w:sz w:val="18"/>
      <w:szCs w:val="28"/>
    </w:rPr>
  </w:style>
  <w:style w:type="paragraph" w:styleId="1133" w:customStyle="1">
    <w:name w:val="目录 41"/>
    <w:basedOn w:val="879"/>
    <w:next w:val="879"/>
    <w:uiPriority w:val="99"/>
    <w:qFormat/>
    <w:pPr>
      <w:ind w:left="1260"/>
    </w:pPr>
    <w:rPr>
      <w:rFonts w:ascii="Times New Roman" w:hAnsi="Times New Roman"/>
    </w:rPr>
  </w:style>
  <w:style w:type="paragraph" w:styleId="1134" w:customStyle="1">
    <w:name w:val="索引标题1"/>
    <w:basedOn w:val="879"/>
    <w:next w:val="1135"/>
    <w:uiPriority w:val="0"/>
    <w:semiHidden/>
    <w:qFormat/>
    <w:pPr>
      <w:jc w:val="left"/>
      <w:spacing w:before="120" w:after="120"/>
    </w:pPr>
    <w:rPr>
      <w:rFonts w:ascii="Times New Roman" w:hAnsi="Times New Roman"/>
      <w:b/>
      <w:bCs/>
      <w:i/>
      <w:iCs/>
      <w:sz w:val="20"/>
      <w:szCs w:val="20"/>
    </w:rPr>
  </w:style>
  <w:style w:type="paragraph" w:styleId="1135" w:customStyle="1">
    <w:name w:val="索引 111"/>
    <w:basedOn w:val="879"/>
    <w:next w:val="879"/>
    <w:uiPriority w:val="0"/>
    <w:qFormat/>
    <w:rPr>
      <w:rFonts w:ascii="宋体" w:hAnsi="宋体"/>
      <w:szCs w:val="18"/>
    </w:rPr>
  </w:style>
  <w:style w:type="paragraph" w:styleId="1136" w:customStyle="1">
    <w:name w:val="副标题1"/>
    <w:basedOn w:val="879"/>
    <w:link w:val="1137"/>
    <w:uiPriority w:val="0"/>
    <w:qFormat/>
    <w:pPr>
      <w:jc w:val="center"/>
      <w:spacing w:before="240" w:after="60" w:line="312" w:lineRule="auto"/>
      <w:outlineLvl w:val="1"/>
    </w:pPr>
    <w:rPr>
      <w:rFonts w:ascii="Arial" w:hAnsi="Arial" w:cs="Arial"/>
      <w:b/>
      <w:bCs/>
      <w:sz w:val="32"/>
      <w:szCs w:val="32"/>
    </w:rPr>
  </w:style>
  <w:style w:type="character" w:styleId="1137" w:customStyle="1">
    <w:name w:val="副标题 字符"/>
    <w:link w:val="1136"/>
    <w:uiPriority w:val="0"/>
    <w:qFormat/>
    <w:rPr>
      <w:rFonts w:ascii="Arial" w:hAnsi="Arial" w:cs="Arial"/>
      <w:b/>
      <w:bCs/>
      <w:sz w:val="32"/>
      <w:szCs w:val="32"/>
    </w:rPr>
  </w:style>
  <w:style w:type="paragraph" w:styleId="1138" w:customStyle="1">
    <w:name w:val="列表1"/>
    <w:basedOn w:val="879"/>
    <w:uiPriority w:val="0"/>
    <w:qFormat/>
    <w:pPr>
      <w:ind w:left="200" w:hanging="200"/>
    </w:pPr>
    <w:rPr>
      <w:rFonts w:ascii="Times New Roman" w:hAnsi="Times New Roman"/>
    </w:rPr>
  </w:style>
  <w:style w:type="paragraph" w:styleId="1139" w:customStyle="1">
    <w:name w:val="脚注文本1"/>
    <w:basedOn w:val="879"/>
    <w:link w:val="1140"/>
    <w:uiPriority w:val="0"/>
    <w:qFormat/>
    <w:pPr>
      <w:jc w:val="left"/>
    </w:pPr>
    <w:rPr>
      <w:sz w:val="18"/>
      <w:szCs w:val="18"/>
    </w:rPr>
  </w:style>
  <w:style w:type="character" w:styleId="1140" w:customStyle="1">
    <w:name w:val="脚注文本 字符1"/>
    <w:link w:val="1139"/>
    <w:uiPriority w:val="0"/>
    <w:qFormat/>
    <w:rPr>
      <w:sz w:val="18"/>
      <w:szCs w:val="18"/>
    </w:rPr>
  </w:style>
  <w:style w:type="paragraph" w:styleId="1141" w:customStyle="1">
    <w:name w:val="目录 61"/>
    <w:basedOn w:val="879"/>
    <w:next w:val="879"/>
    <w:uiPriority w:val="99"/>
    <w:qFormat/>
    <w:pPr>
      <w:ind w:left="2100"/>
    </w:pPr>
    <w:rPr>
      <w:rFonts w:ascii="Times New Roman" w:hAnsi="Times New Roman"/>
    </w:rPr>
  </w:style>
  <w:style w:type="paragraph" w:styleId="1142" w:customStyle="1">
    <w:name w:val="正文文本缩进 31"/>
    <w:basedOn w:val="879"/>
    <w:link w:val="1143"/>
    <w:uiPriority w:val="99"/>
    <w:qFormat/>
    <w:pPr>
      <w:ind w:firstLine="523"/>
    </w:pPr>
    <w:rPr>
      <w:rFonts w:ascii="仿宋_GB2312" w:hAnsi="宋体" w:eastAsia="仿宋_GB2312"/>
      <w:sz w:val="24"/>
    </w:rPr>
  </w:style>
  <w:style w:type="character" w:styleId="1143" w:customStyle="1">
    <w:name w:val="正文文本缩进 3 字符"/>
    <w:link w:val="1142"/>
    <w:uiPriority w:val="99"/>
    <w:qFormat/>
    <w:rPr>
      <w:rFonts w:ascii="仿宋_GB2312" w:hAnsi="宋体" w:eastAsia="仿宋_GB2312"/>
      <w:sz w:val="24"/>
      <w:szCs w:val="24"/>
    </w:rPr>
  </w:style>
  <w:style w:type="paragraph" w:styleId="1144" w:customStyle="1">
    <w:name w:val="索引 71"/>
    <w:basedOn w:val="879"/>
    <w:next w:val="879"/>
    <w:uiPriority w:val="0"/>
    <w:semiHidden/>
    <w:qFormat/>
    <w:pPr>
      <w:ind w:left="1470" w:hanging="210"/>
      <w:jc w:val="left"/>
    </w:pPr>
    <w:rPr>
      <w:rFonts w:ascii="Times New Roman" w:hAnsi="Times New Roman"/>
      <w:sz w:val="20"/>
      <w:szCs w:val="20"/>
    </w:rPr>
  </w:style>
  <w:style w:type="paragraph" w:styleId="1145" w:customStyle="1">
    <w:name w:val="索引 91"/>
    <w:basedOn w:val="879"/>
    <w:next w:val="879"/>
    <w:uiPriority w:val="0"/>
    <w:semiHidden/>
    <w:qFormat/>
    <w:pPr>
      <w:ind w:left="1890" w:hanging="210"/>
      <w:jc w:val="left"/>
    </w:pPr>
    <w:rPr>
      <w:rFonts w:ascii="Times New Roman" w:hAnsi="Times New Roman"/>
      <w:sz w:val="20"/>
      <w:szCs w:val="20"/>
    </w:rPr>
  </w:style>
  <w:style w:type="paragraph" w:styleId="1146" w:customStyle="1">
    <w:name w:val="目录 21"/>
    <w:basedOn w:val="879"/>
    <w:next w:val="879"/>
    <w:link w:val="1147"/>
    <w:uiPriority w:val="99"/>
    <w:qFormat/>
    <w:pPr>
      <w:jc w:val="left"/>
      <w:spacing w:line="260" w:lineRule="exact"/>
      <w:tabs>
        <w:tab w:val="right" w:pos="9440" w:leader="dot"/>
      </w:tabs>
    </w:pPr>
    <w:rPr>
      <w:rFonts w:ascii="黑体" w:hAnsi="Times New Roman" w:eastAsia="黑体"/>
      <w:b/>
      <w:bCs/>
      <w:smallCaps/>
      <w:sz w:val="18"/>
      <w:szCs w:val="44"/>
    </w:rPr>
  </w:style>
  <w:style w:type="character" w:styleId="1147" w:customStyle="1">
    <w:name w:val="TOC 2 字符"/>
    <w:link w:val="1146"/>
    <w:uiPriority w:val="99"/>
    <w:qFormat/>
    <w:rPr>
      <w:rFonts w:ascii="黑体" w:hAnsi="Times New Roman" w:eastAsia="黑体"/>
      <w:b/>
      <w:bCs/>
      <w:smallCaps/>
      <w:sz w:val="18"/>
      <w:szCs w:val="44"/>
    </w:rPr>
  </w:style>
  <w:style w:type="paragraph" w:styleId="1148" w:customStyle="1">
    <w:name w:val="目录 91"/>
    <w:basedOn w:val="879"/>
    <w:next w:val="879"/>
    <w:uiPriority w:val="99"/>
    <w:qFormat/>
    <w:pPr>
      <w:ind w:left="3360"/>
    </w:pPr>
    <w:rPr>
      <w:rFonts w:ascii="Times New Roman" w:hAnsi="Times New Roman"/>
    </w:rPr>
  </w:style>
  <w:style w:type="paragraph" w:styleId="1149" w:customStyle="1">
    <w:name w:val="信息标题1"/>
    <w:basedOn w:val="879"/>
    <w:link w:val="1150"/>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150" w:customStyle="1">
    <w:name w:val="信息标题 字符"/>
    <w:basedOn w:val="1072"/>
    <w:link w:val="1149"/>
    <w:uiPriority w:val="0"/>
    <w:qFormat/>
    <w:rPr>
      <w:rFonts w:ascii="Arial" w:hAnsi="Arial"/>
      <w:sz w:val="24"/>
      <w:szCs w:val="24"/>
      <w:shd w:val="pct20" w:color="auto" w:fill="auto"/>
    </w:rPr>
  </w:style>
  <w:style w:type="paragraph" w:styleId="1151" w:customStyle="1">
    <w:name w:val="HTML 预设格式1"/>
    <w:basedOn w:val="879"/>
    <w:link w:val="11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152" w:customStyle="1">
    <w:name w:val="HTML 预设格式 字符"/>
    <w:link w:val="1151"/>
    <w:uiPriority w:val="0"/>
    <w:qFormat/>
    <w:rPr>
      <w:rFonts w:ascii="黑体" w:hAnsi="Courier New" w:eastAsia="黑体" w:cs="Courier New"/>
    </w:rPr>
  </w:style>
  <w:style w:type="paragraph" w:styleId="1153" w:customStyle="1">
    <w:name w:val="普通(网站)11"/>
    <w:basedOn w:val="879"/>
    <w:uiPriority w:val="99"/>
    <w:qFormat/>
    <w:pPr>
      <w:jc w:val="left"/>
      <w:spacing w:before="100" w:beforeAutospacing="1" w:after="100" w:afterAutospacing="1"/>
      <w:widowControl/>
    </w:pPr>
    <w:rPr>
      <w:rFonts w:ascii="宋体" w:hAnsi="宋体" w:cs="宋体"/>
      <w:sz w:val="24"/>
    </w:rPr>
  </w:style>
  <w:style w:type="paragraph" w:styleId="1154" w:customStyle="1">
    <w:name w:val="索引 21"/>
    <w:basedOn w:val="879"/>
    <w:next w:val="879"/>
    <w:uiPriority w:val="0"/>
    <w:semiHidden/>
    <w:qFormat/>
    <w:pPr>
      <w:ind w:left="420" w:hanging="210"/>
      <w:jc w:val="left"/>
    </w:pPr>
    <w:rPr>
      <w:rFonts w:ascii="Times New Roman" w:hAnsi="Times New Roman"/>
      <w:sz w:val="20"/>
      <w:szCs w:val="20"/>
    </w:rPr>
  </w:style>
  <w:style w:type="paragraph" w:styleId="1155" w:customStyle="1">
    <w:name w:val="标题11"/>
    <w:basedOn w:val="879"/>
    <w:next w:val="879"/>
    <w:link w:val="1156"/>
    <w:uiPriority w:val="0"/>
    <w:qFormat/>
    <w:pPr>
      <w:jc w:val="center"/>
      <w:spacing w:line="420" w:lineRule="exact"/>
      <w:widowControl/>
    </w:pPr>
    <w:rPr>
      <w:rFonts w:ascii="Times New Roman" w:hAnsi="Times New Roman" w:eastAsia="黑体"/>
      <w:b/>
      <w:sz w:val="28"/>
      <w:lang w:val="en-GB"/>
    </w:rPr>
  </w:style>
  <w:style w:type="character" w:styleId="1156" w:customStyle="1">
    <w:name w:val="标题 字符1"/>
    <w:link w:val="1155"/>
    <w:uiPriority w:val="0"/>
    <w:qFormat/>
    <w:rPr>
      <w:rFonts w:ascii="Times New Roman" w:hAnsi="Times New Roman" w:eastAsia="黑体"/>
      <w:b/>
      <w:sz w:val="28"/>
      <w:szCs w:val="24"/>
      <w:lang w:val="en-GB"/>
    </w:rPr>
  </w:style>
  <w:style w:type="paragraph" w:styleId="1157" w:customStyle="1">
    <w:name w:val="批注主题1"/>
    <w:basedOn w:val="1095"/>
    <w:next w:val="1158"/>
    <w:link w:val="1159"/>
    <w:uiPriority w:val="0"/>
    <w:qFormat/>
    <w:rPr>
      <w:b/>
      <w:bCs/>
    </w:rPr>
  </w:style>
  <w:style w:type="paragraph" w:styleId="1158" w:customStyle="1">
    <w:name w:val="Plain Text1"/>
    <w:basedOn w:val="879"/>
    <w:next w:val="1084"/>
    <w:uiPriority w:val="0"/>
    <w:qFormat/>
    <w:pPr>
      <w:ind w:firstLine="3584"/>
      <w:spacing w:line="360" w:lineRule="auto"/>
    </w:pPr>
  </w:style>
  <w:style w:type="character" w:styleId="1159" w:customStyle="1">
    <w:name w:val="批注主题 字符"/>
    <w:link w:val="1157"/>
    <w:uiPriority w:val="0"/>
    <w:qFormat/>
    <w:rPr>
      <w:rFonts w:ascii="Times New Roman" w:hAnsi="Times New Roman" w:eastAsia="宋体" w:cs="Times New Roman"/>
      <w:b/>
      <w:bCs/>
      <w:sz w:val="21"/>
      <w:szCs w:val="24"/>
    </w:rPr>
  </w:style>
  <w:style w:type="paragraph" w:styleId="1160" w:customStyle="1">
    <w:name w:val="正文首行缩进1"/>
    <w:basedOn w:val="1103"/>
    <w:next w:val="1157"/>
    <w:link w:val="1161"/>
    <w:uiPriority w:val="0"/>
    <w:unhideWhenUsed/>
    <w:qFormat/>
    <w:pPr>
      <w:ind w:firstLine="420"/>
      <w:spacing w:after="120"/>
    </w:pPr>
    <w:rPr>
      <w:rFonts w:ascii="Calibri" w:hAnsi="Calibri" w:eastAsia="宋体"/>
      <w:sz w:val="21"/>
      <w:szCs w:val="24"/>
    </w:rPr>
  </w:style>
  <w:style w:type="character" w:styleId="1161" w:customStyle="1">
    <w:name w:val="正文文本首行缩进 字符"/>
    <w:basedOn w:val="1162"/>
    <w:link w:val="1160"/>
    <w:uiPriority w:val="0"/>
    <w:qFormat/>
    <w:rPr>
      <w:sz w:val="21"/>
      <w:szCs w:val="24"/>
    </w:rPr>
  </w:style>
  <w:style w:type="character" w:styleId="1162" w:customStyle="1">
    <w:name w:val="正文文本 Char"/>
    <w:uiPriority w:val="0"/>
    <w:qFormat/>
    <w:rPr>
      <w:sz w:val="21"/>
      <w:szCs w:val="24"/>
    </w:rPr>
  </w:style>
  <w:style w:type="paragraph" w:styleId="1163" w:customStyle="1">
    <w:name w:val="正文首行缩进 211"/>
    <w:basedOn w:val="1107"/>
    <w:link w:val="1164"/>
    <w:uiPriority w:val="0"/>
    <w:qFormat/>
    <w:pPr>
      <w:ind w:left="420" w:firstLine="420"/>
      <w:spacing w:after="120"/>
    </w:pPr>
    <w:rPr>
      <w:rFonts w:ascii="Calibri" w:hAnsi="Calibri" w:eastAsia="宋体"/>
      <w:sz w:val="21"/>
      <w:szCs w:val="24"/>
    </w:rPr>
  </w:style>
  <w:style w:type="character" w:styleId="1164" w:customStyle="1">
    <w:name w:val="正文文本首行缩进 2 字符"/>
    <w:link w:val="1163"/>
    <w:uiPriority w:val="0"/>
    <w:qFormat/>
    <w:rPr>
      <w:sz w:val="21"/>
      <w:szCs w:val="24"/>
    </w:rPr>
  </w:style>
  <w:style w:type="table" w:styleId="1165" w:customStyle="1">
    <w:name w:val="网格型111"/>
    <w:basedOn w:val="1073"/>
    <w:uiPriority w:val="39"/>
    <w:qFormat/>
    <w:pPr>
      <w:jc w:val="both"/>
      <w:widowControl w:val="off"/>
    </w:pPr>
    <w:tblPr>
      <w:tblCellMar>
        <w:left w:w="0" w:type="dxa"/>
        <w:top w:w="0" w:type="dxa"/>
        <w:right w:w="0" w:type="dxa"/>
        <w:bottom w:w="0" w:type="dxa"/>
      </w:tblCellMar>
    </w:tblPr>
  </w:style>
  <w:style w:type="table" w:styleId="1166" w:customStyle="1">
    <w:name w:val="表格主题1"/>
    <w:basedOn w:val="1073"/>
    <w:uiPriority w:val="0"/>
    <w:qFormat/>
    <w:pPr>
      <w:jc w:val="both"/>
      <w:widowControl w:val="off"/>
    </w:pPr>
    <w:tblPr>
      <w:tblCellMar>
        <w:left w:w="0" w:type="dxa"/>
        <w:top w:w="0" w:type="dxa"/>
        <w:right w:w="0" w:type="dxa"/>
        <w:bottom w:w="0" w:type="dxa"/>
      </w:tblCellMar>
    </w:tblPr>
  </w:style>
  <w:style w:type="table" w:styleId="1167" w:customStyle="1">
    <w:name w:val="简明型 21"/>
    <w:basedOn w:val="1073"/>
    <w:uiPriority w:val="0"/>
    <w:qFormat/>
    <w:pPr>
      <w:jc w:val="both"/>
      <w:widowControl w:val="off"/>
    </w:pPr>
    <w:tblPr>
      <w:tblCellMar>
        <w:left w:w="0" w:type="dxa"/>
        <w:top w:w="0" w:type="dxa"/>
        <w:right w:w="0" w:type="dxa"/>
        <w:bottom w:w="0" w:type="dxa"/>
      </w:tblCellMar>
    </w:tblPr>
  </w:style>
  <w:style w:type="table" w:styleId="1168" w:customStyle="1">
    <w:name w:val="精巧型 21"/>
    <w:basedOn w:val="1073"/>
    <w:uiPriority w:val="0"/>
    <w:semiHidden/>
    <w:qFormat/>
    <w:pPr>
      <w:jc w:val="both"/>
      <w:widowControl w:val="off"/>
    </w:pPr>
    <w:tblPr>
      <w:tblCellMar>
        <w:left w:w="0" w:type="dxa"/>
        <w:top w:w="0" w:type="dxa"/>
        <w:right w:w="0" w:type="dxa"/>
        <w:bottom w:w="0" w:type="dxa"/>
      </w:tblCellMar>
    </w:tblPr>
  </w:style>
  <w:style w:type="table" w:styleId="1169" w:customStyle="1">
    <w:name w:val="列表型 31"/>
    <w:basedOn w:val="1073"/>
    <w:uiPriority w:val="0"/>
    <w:qFormat/>
    <w:pPr>
      <w:jc w:val="both"/>
      <w:widowControl w:val="off"/>
    </w:pPr>
    <w:tblPr>
      <w:tblCellMar>
        <w:left w:w="0" w:type="dxa"/>
        <w:top w:w="0" w:type="dxa"/>
        <w:right w:w="0" w:type="dxa"/>
        <w:bottom w:w="0" w:type="dxa"/>
      </w:tblCellMar>
    </w:tblPr>
  </w:style>
  <w:style w:type="character" w:styleId="1170" w:customStyle="1">
    <w:name w:val="要点1"/>
    <w:uiPriority w:val="99"/>
    <w:qFormat/>
    <w:rPr>
      <w:rFonts w:ascii="Times New Roman" w:hAnsi="Times New Roman" w:eastAsia="宋体" w:cs="Times New Roman"/>
      <w:b/>
      <w:bCs/>
    </w:rPr>
  </w:style>
  <w:style w:type="character" w:styleId="1171" w:customStyle="1">
    <w:name w:val="尾注引用1"/>
    <w:uiPriority w:val="0"/>
    <w:qFormat/>
    <w:rPr>
      <w:vertAlign w:val="superscript"/>
    </w:rPr>
  </w:style>
  <w:style w:type="character" w:styleId="1172" w:customStyle="1">
    <w:name w:val="页码1"/>
    <w:uiPriority w:val="99"/>
    <w:qFormat/>
    <w:rPr>
      <w:rFonts w:ascii="Times New Roman" w:hAnsi="Times New Roman" w:eastAsia="宋体" w:cs="Times New Roman"/>
    </w:rPr>
  </w:style>
  <w:style w:type="character" w:styleId="1173" w:customStyle="1">
    <w:name w:val="已访问的超链接1"/>
    <w:uiPriority w:val="99"/>
    <w:qFormat/>
    <w:rPr>
      <w:rFonts w:ascii="Times New Roman" w:hAnsi="Times New Roman" w:eastAsia="宋体" w:cs="Times New Roman"/>
      <w:color w:val="800080"/>
      <w:u w:val="single"/>
    </w:rPr>
  </w:style>
  <w:style w:type="character" w:styleId="1174" w:customStyle="1">
    <w:name w:val="强调1"/>
    <w:uiPriority w:val="0"/>
    <w:qFormat/>
    <w:rPr>
      <w:color w:val="cc0033"/>
    </w:rPr>
  </w:style>
  <w:style w:type="character" w:styleId="1175" w:customStyle="1">
    <w:name w:val="超链接1"/>
    <w:uiPriority w:val="99"/>
    <w:qFormat/>
    <w:rPr>
      <w:rFonts w:ascii="Times New Roman" w:hAnsi="Times New Roman" w:eastAsia="宋体" w:cs="Times New Roman"/>
      <w:color w:val="0000ff"/>
      <w:u w:val="single"/>
    </w:rPr>
  </w:style>
  <w:style w:type="character" w:styleId="1176" w:customStyle="1">
    <w:name w:val="批注引用1"/>
    <w:uiPriority w:val="0"/>
    <w:qFormat/>
    <w:rPr>
      <w:rFonts w:ascii="Times New Roman" w:hAnsi="Times New Roman" w:eastAsia="宋体" w:cs="Times New Roman"/>
      <w:sz w:val="21"/>
      <w:szCs w:val="21"/>
    </w:rPr>
  </w:style>
  <w:style w:type="character" w:styleId="1177" w:customStyle="1">
    <w:name w:val="脚注引用1"/>
    <w:uiPriority w:val="0"/>
    <w:qFormat/>
    <w:rPr>
      <w:vertAlign w:val="superscript"/>
    </w:rPr>
  </w:style>
  <w:style w:type="paragraph" w:styleId="1178" w:customStyle="1">
    <w:name w:val="标题 41"/>
    <w:basedOn w:val="879"/>
    <w:next w:val="879"/>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1179" w:customStyle="1">
    <w:name w:val="表格文字"/>
    <w:basedOn w:val="879"/>
    <w:next w:val="1103"/>
    <w:uiPriority w:val="0"/>
    <w:qFormat/>
    <w:pPr>
      <w:jc w:val="left"/>
      <w:spacing w:line="420" w:lineRule="atLeast"/>
    </w:pPr>
    <w:rPr>
      <w:rFonts w:ascii="Times New Roman" w:hAnsi="Times New Roman"/>
      <w:szCs w:val="20"/>
    </w:rPr>
  </w:style>
  <w:style w:type="paragraph" w:styleId="1180" w:customStyle="1">
    <w:name w:val="style4"/>
    <w:basedOn w:val="879"/>
    <w:next w:val="1181"/>
    <w:uiPriority w:val="99"/>
    <w:qFormat/>
    <w:pPr>
      <w:spacing w:before="280" w:after="280"/>
    </w:pPr>
    <w:rPr>
      <w:rFonts w:ascii="宋体"/>
      <w:sz w:val="18"/>
    </w:rPr>
  </w:style>
  <w:style w:type="paragraph" w:styleId="1181" w:customStyle="1">
    <w:name w:val="2"/>
    <w:basedOn w:val="879"/>
    <w:next w:val="879"/>
    <w:uiPriority w:val="0"/>
    <w:qFormat/>
    <w:pPr>
      <w:ind w:left="1134" w:hanging="227"/>
      <w:spacing w:line="420" w:lineRule="atLeast"/>
    </w:pPr>
    <w:rPr>
      <w:rFonts w:ascii="Times New Roman" w:hAnsi="Times New Roman"/>
      <w:szCs w:val="20"/>
    </w:rPr>
  </w:style>
  <w:style w:type="paragraph" w:styleId="1182" w:customStyle="1">
    <w:name w:val="正文1"/>
    <w:basedOn w:val="1183"/>
    <w:uiPriority w:val="0"/>
    <w:qFormat/>
    <w:pPr>
      <w:ind w:left="855" w:hanging="420"/>
      <w:spacing w:before="100" w:beforeAutospacing="1" w:after="100" w:afterAutospacing="1" w:line="360" w:lineRule="auto"/>
    </w:pPr>
    <w:rPr>
      <w:rFonts w:ascii="宋体" w:cs="宋体"/>
      <w:sz w:val="24"/>
    </w:rPr>
  </w:style>
  <w:style w:type="paragraph" w:styleId="1183" w:customStyle="1">
    <w:name w:val="格式1"/>
    <w:basedOn w:val="879"/>
    <w:uiPriority w:val="0"/>
    <w:qFormat/>
    <w:pPr>
      <w:jc w:val="center"/>
    </w:pPr>
    <w:rPr>
      <w:rFonts w:ascii="黑体" w:hAnsi="宋体" w:eastAsia="黑体"/>
      <w:b/>
      <w:bCs/>
      <w:color w:val="000000"/>
      <w:sz w:val="32"/>
      <w:szCs w:val="20"/>
    </w:rPr>
  </w:style>
  <w:style w:type="character" w:styleId="1184" w:customStyle="1">
    <w:name w:val="列出段落 Char"/>
    <w:link w:val="1185"/>
    <w:uiPriority w:val="34"/>
    <w:qFormat/>
    <w:rPr>
      <w:rFonts w:ascii="Calibri" w:hAnsi="Calibri" w:eastAsia="宋体" w:cs="Times New Roman"/>
      <w:sz w:val="24"/>
      <w:szCs w:val="24"/>
      <w:lang w:eastAsia="en-US" w:bidi="en-US"/>
    </w:rPr>
  </w:style>
  <w:style w:type="paragraph" w:styleId="1185" w:customStyle="1">
    <w:name w:val="列出段落1"/>
    <w:basedOn w:val="879"/>
    <w:link w:val="1184"/>
    <w:uiPriority w:val="99"/>
    <w:qFormat/>
    <w:pPr>
      <w:contextualSpacing/>
      <w:ind w:left="720"/>
      <w:jc w:val="left"/>
      <w:widowControl/>
    </w:pPr>
    <w:rPr>
      <w:sz w:val="24"/>
      <w:lang w:eastAsia="en-US" w:bidi="en-US"/>
    </w:rPr>
  </w:style>
  <w:style w:type="character" w:styleId="1186" w:customStyle="1">
    <w:name w:val="页脚 字符"/>
    <w:uiPriority w:val="99"/>
    <w:qFormat/>
  </w:style>
  <w:style w:type="character" w:styleId="1187" w:customStyle="1">
    <w:name w:val="jj1"/>
    <w:uiPriority w:val="0"/>
    <w:qFormat/>
    <w:rPr>
      <w:rFonts w:ascii="Times New Roman" w:hAnsi="Times New Roman" w:eastAsia="宋体" w:cs="Times New Roman"/>
      <w:sz w:val="20"/>
      <w:szCs w:val="20"/>
      <w:u w:val="none"/>
    </w:rPr>
  </w:style>
  <w:style w:type="character" w:styleId="1188" w:customStyle="1">
    <w:name w:val="标题2 Char"/>
    <w:uiPriority w:val="0"/>
    <w:qFormat/>
    <w:rPr>
      <w:rFonts w:ascii="方正楷体_GBK" w:hAnsi="Book Antiqua" w:eastAsia="方正楷体_GBK" w:cs="Times New Roman"/>
      <w:sz w:val="32"/>
      <w:lang w:val="en-US" w:eastAsia="zh-CN" w:bidi="ar-SA"/>
    </w:rPr>
  </w:style>
  <w:style w:type="paragraph" w:styleId="1189" w:customStyle="1">
    <w:name w:val="附录1"/>
    <w:uiPriority w:val="0"/>
    <w:qFormat/>
    <w:pPr>
      <w:numPr>
        <w:ilvl w:val="0"/>
        <w:numId w:val="3"/>
      </w:numPr>
      <w:spacing w:before="240" w:line="600" w:lineRule="atLeast"/>
    </w:pPr>
    <w:rPr>
      <w:rFonts w:ascii="Calibri" w:hAnsi="Calibri" w:eastAsia="宋体" w:cs="Times New Roman"/>
      <w:b/>
      <w:i/>
      <w:sz w:val="28"/>
      <w:lang w:val="en-US" w:eastAsia="zh-CN" w:bidi="ar-SA"/>
    </w:rPr>
  </w:style>
  <w:style w:type="paragraph" w:styleId="1190" w:customStyle="1">
    <w:name w:val="HTML 预先格式化"/>
    <w:basedOn w:val="87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91" w:customStyle="1">
    <w:name w:val="正文 1.1.1"/>
    <w:basedOn w:val="879"/>
    <w:next w:val="879"/>
    <w:uiPriority w:val="0"/>
    <w:qFormat/>
    <w:pPr>
      <w:numPr>
        <w:ilvl w:val="2"/>
        <w:numId w:val="4"/>
      </w:numPr>
      <w:spacing w:line="360" w:lineRule="auto"/>
      <w:outlineLvl w:val="2"/>
    </w:pPr>
    <w:rPr>
      <w:rFonts w:ascii="宋体" w:hAnsi="宋体"/>
      <w:color w:val="000000"/>
      <w:sz w:val="28"/>
      <w:szCs w:val="21"/>
    </w:rPr>
  </w:style>
  <w:style w:type="paragraph" w:styleId="1192" w:customStyle="1">
    <w:name w:val="Char Char Char Char1 Char Char"/>
    <w:basedOn w:val="879"/>
    <w:uiPriority w:val="0"/>
    <w:qFormat/>
    <w:pPr>
      <w:tabs>
        <w:tab w:val="left" w:pos="360" w:leader="none"/>
      </w:tabs>
    </w:pPr>
    <w:rPr>
      <w:rFonts w:ascii="Times New Roman" w:hAnsi="Times New Roman"/>
      <w:sz w:val="24"/>
    </w:rPr>
  </w:style>
  <w:style w:type="paragraph" w:styleId="1193" w:customStyle="1">
    <w:name w:val="正文 1.1"/>
    <w:basedOn w:val="879"/>
    <w:next w:val="1191"/>
    <w:uiPriority w:val="0"/>
    <w:qFormat/>
    <w:pPr>
      <w:numPr>
        <w:ilvl w:val="1"/>
        <w:numId w:val="4"/>
      </w:numPr>
      <w:ind w:left="980" w:hanging="980"/>
      <w:spacing w:line="360" w:lineRule="auto"/>
      <w:outlineLvl w:val="1"/>
    </w:pPr>
    <w:rPr>
      <w:rFonts w:ascii="仿宋" w:hAnsi="仿宋" w:eastAsia="仿宋"/>
      <w:b/>
      <w:sz w:val="28"/>
      <w:szCs w:val="21"/>
    </w:rPr>
  </w:style>
  <w:style w:type="paragraph" w:styleId="1194" w:customStyle="1">
    <w:name w:val="标题3"/>
    <w:basedOn w:val="879"/>
    <w:next w:val="879"/>
    <w:uiPriority w:val="0"/>
    <w:qFormat/>
    <w:rPr>
      <w:rFonts w:ascii="Times New Roman" w:hAnsi="Times New Roman" w:eastAsia="方正黑体_GBK"/>
    </w:rPr>
  </w:style>
  <w:style w:type="paragraph" w:styleId="1195" w:customStyle="1">
    <w:name w:val="默认段落字体 Para Char Char Char Char Char Char Char Char Char1 Char Char Char Char Char Char Char"/>
    <w:basedOn w:val="1092"/>
    <w:uiPriority w:val="0"/>
    <w:qFormat/>
    <w:rPr>
      <w:rFonts w:ascii="Tahoma" w:hAnsi="Tahoma"/>
      <w:sz w:val="24"/>
    </w:rPr>
  </w:style>
  <w:style w:type="paragraph" w:styleId="1196" w:customStyle="1">
    <w:name w:val="TOC 标题11"/>
    <w:basedOn w:val="1062"/>
    <w:next w:val="879"/>
    <w:uiPriority w:val="99"/>
    <w:qFormat/>
    <w:pPr>
      <w:jc w:val="left"/>
      <w:keepLines/>
      <w:spacing w:before="240" w:line="259" w:lineRule="auto"/>
      <w:widowControl/>
      <w:outlineLvl w:val="9"/>
    </w:pPr>
    <w:rPr>
      <w:rFonts w:ascii="等线 Light" w:hAnsi="等线 Light" w:eastAsia="等线 Light"/>
      <w:color w:val="2f5496"/>
      <w:sz w:val="32"/>
      <w:szCs w:val="32"/>
    </w:rPr>
  </w:style>
  <w:style w:type="paragraph" w:styleId="1197" w:customStyle="1">
    <w:name w:val="纯文本1"/>
    <w:basedOn w:val="879"/>
    <w:link w:val="1198"/>
    <w:uiPriority w:val="0"/>
    <w:qFormat/>
    <w:rPr>
      <w:rFonts w:ascii="宋体" w:hAnsi="Courier New" w:eastAsia="楷体_GB2312" w:cs="宋体"/>
      <w:sz w:val="28"/>
      <w:szCs w:val="21"/>
    </w:rPr>
  </w:style>
  <w:style w:type="character" w:styleId="1198" w:customStyle="1">
    <w:name w:val="Plain Text Char Char"/>
    <w:link w:val="1197"/>
    <w:uiPriority w:val="0"/>
    <w:qFormat/>
    <w:rPr>
      <w:rFonts w:ascii="宋体" w:hAnsi="Courier New" w:eastAsia="楷体_GB2312" w:cs="宋体"/>
      <w:sz w:val="28"/>
      <w:szCs w:val="21"/>
    </w:rPr>
  </w:style>
  <w:style w:type="paragraph" w:styleId="1199" w:customStyle="1">
    <w:name w:val="Coms Alinea"/>
    <w:uiPriority w:val="0"/>
    <w:qFormat/>
    <w:pPr>
      <w:widowControl w:val="off"/>
    </w:pPr>
    <w:rPr>
      <w:rFonts w:ascii="Arial" w:hAnsi="Arial" w:eastAsia="宋体" w:cs="Arial"/>
      <w:lang w:val="en-US" w:eastAsia="zh-CN" w:bidi="ar-SA"/>
    </w:rPr>
  </w:style>
  <w:style w:type="paragraph" w:styleId="1200" w:customStyle="1">
    <w:name w:val="Char Char Char Char1 Char Char Char"/>
    <w:basedOn w:val="1092"/>
    <w:uiPriority w:val="0"/>
    <w:qFormat/>
    <w:pPr>
      <w:spacing w:line="360" w:lineRule="auto"/>
    </w:pPr>
    <w:rPr>
      <w:rFonts w:ascii="Tahoma" w:hAnsi="Tahoma"/>
      <w:sz w:val="24"/>
    </w:rPr>
  </w:style>
  <w:style w:type="paragraph" w:styleId="1201" w:customStyle="1">
    <w:name w:val="标题1"/>
    <w:basedOn w:val="879"/>
    <w:next w:val="879"/>
    <w:uiPriority w:val="0"/>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202" w:customStyle="1">
    <w:name w:val="简单回函地址"/>
    <w:basedOn w:val="879"/>
    <w:uiPriority w:val="0"/>
    <w:qFormat/>
    <w:rPr>
      <w:rFonts w:ascii="Times New Roman" w:hAnsi="Times New Roman" w:cs="宋体"/>
      <w:szCs w:val="21"/>
    </w:rPr>
  </w:style>
  <w:style w:type="paragraph" w:styleId="1203" w:customStyle="1">
    <w:name w:val="标题2"/>
    <w:basedOn w:val="879"/>
    <w:next w:val="879"/>
    <w:uiPriority w:val="0"/>
    <w:qFormat/>
    <w:pPr>
      <w:jc w:val="center"/>
    </w:pPr>
    <w:rPr>
      <w:rFonts w:ascii="Times New Roman" w:hAnsi="Times New Roman" w:eastAsia="方正楷体_GBK"/>
    </w:rPr>
  </w:style>
  <w:style w:type="paragraph" w:styleId="1204" w:customStyle="1">
    <w:name w:val="纯文本11"/>
    <w:basedOn w:val="879"/>
    <w:uiPriority w:val="99"/>
    <w:qFormat/>
    <w:pPr>
      <w:jc w:val="left"/>
      <w:widowControl/>
    </w:pPr>
    <w:rPr>
      <w:rFonts w:ascii="宋体" w:hAnsi="Courier New" w:eastAsia="楷体_GB2312"/>
      <w:sz w:val="26"/>
      <w:szCs w:val="20"/>
    </w:rPr>
  </w:style>
  <w:style w:type="paragraph" w:styleId="1205">
    <w:name w:val="List Paragraph"/>
    <w:basedOn w:val="879"/>
    <w:uiPriority w:val="34"/>
    <w:qFormat/>
    <w:pPr>
      <w:ind w:firstLine="420"/>
    </w:pPr>
    <w:rPr>
      <w:szCs w:val="22"/>
    </w:rPr>
  </w:style>
  <w:style w:type="paragraph" w:styleId="1206"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1207" w:customStyle="1">
    <w:name w:val="正文 第一章"/>
    <w:basedOn w:val="879"/>
    <w:next w:val="1193"/>
    <w:uiPriority w:val="0"/>
    <w:qFormat/>
    <w:pPr>
      <w:numPr>
        <w:ilvl w:val="0"/>
        <w:numId w:val="4"/>
      </w:numPr>
      <w:jc w:val="center"/>
      <w:pageBreakBefore/>
      <w:spacing w:before="240" w:after="240" w:line="480" w:lineRule="auto"/>
      <w:outlineLvl w:val="0"/>
    </w:pPr>
    <w:rPr>
      <w:rFonts w:ascii="黑体" w:hAnsi="宋体" w:eastAsia="黑体"/>
      <w:sz w:val="36"/>
      <w:szCs w:val="21"/>
    </w:rPr>
  </w:style>
  <w:style w:type="paragraph" w:styleId="1208" w:customStyle="1">
    <w:name w:val="Char Char Char Char"/>
    <w:basedOn w:val="1092"/>
    <w:uiPriority w:val="0"/>
    <w:qFormat/>
    <w:pPr>
      <w:spacing w:line="360" w:lineRule="auto"/>
    </w:pPr>
    <w:rPr>
      <w:rFonts w:ascii="Tahoma" w:hAnsi="Tahoma"/>
      <w:sz w:val="24"/>
    </w:rPr>
  </w:style>
  <w:style w:type="paragraph" w:styleId="1209" w:customStyle="1">
    <w:name w:val="xl47"/>
    <w:basedOn w:val="879"/>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210" w:customStyle="1">
    <w:name w:val="BioQuote Tekst"/>
    <w:basedOn w:val="879"/>
    <w:uiPriority w:val="0"/>
    <w:qFormat/>
    <w:pPr>
      <w:ind w:right="-1"/>
    </w:pPr>
    <w:rPr>
      <w:rFonts w:ascii="Arial" w:hAnsi="Arial"/>
      <w:sz w:val="22"/>
      <w:szCs w:val="20"/>
      <w:lang w:eastAsia="en-US"/>
    </w:rPr>
  </w:style>
  <w:style w:type="paragraph" w:styleId="1211" w:customStyle="1">
    <w:name w:val="普通正文"/>
    <w:basedOn w:val="879"/>
    <w:uiPriority w:val="99"/>
    <w:qFormat/>
    <w:pPr>
      <w:ind w:firstLine="480"/>
      <w:jc w:val="left"/>
      <w:spacing w:before="120" w:after="120" w:line="360" w:lineRule="auto"/>
    </w:pPr>
    <w:rPr>
      <w:rFonts w:ascii="Arial" w:hAnsi="Arial"/>
      <w:sz w:val="24"/>
    </w:rPr>
  </w:style>
  <w:style w:type="paragraph" w:styleId="1212" w:customStyle="1">
    <w:name w:val="Char"/>
    <w:basedOn w:val="879"/>
    <w:uiPriority w:val="0"/>
    <w:qFormat/>
    <w:pPr>
      <w:tabs>
        <w:tab w:val="left" w:pos="360" w:leader="none"/>
      </w:tabs>
    </w:pPr>
    <w:rPr>
      <w:rFonts w:ascii="Times New Roman" w:hAnsi="Times New Roman"/>
      <w:sz w:val="24"/>
    </w:rPr>
  </w:style>
  <w:style w:type="paragraph" w:styleId="1213" w:customStyle="1">
    <w:name w:val="第四级"/>
    <w:basedOn w:val="879"/>
    <w:next w:val="879"/>
    <w:uiPriority w:val="0"/>
    <w:qFormat/>
    <w:pPr>
      <w:numPr>
        <w:ilvl w:val="3"/>
        <w:numId w:val="4"/>
      </w:numPr>
      <w:spacing w:line="360" w:lineRule="auto"/>
    </w:pPr>
    <w:rPr>
      <w:rFonts w:ascii="宋体" w:hAnsi="宋体" w:eastAsia="仿宋"/>
      <w:sz w:val="28"/>
      <w:szCs w:val="21"/>
    </w:rPr>
  </w:style>
  <w:style w:type="paragraph" w:styleId="1214" w:customStyle="1">
    <w:name w:val="Char1"/>
    <w:basedOn w:val="879"/>
    <w:uiPriority w:val="0"/>
    <w:qFormat/>
    <w:rPr>
      <w:rFonts w:ascii="Tahoma" w:hAnsi="Tahoma"/>
      <w:sz w:val="24"/>
      <w:szCs w:val="20"/>
    </w:rPr>
  </w:style>
  <w:style w:type="paragraph" w:styleId="1215" w:customStyle="1">
    <w:name w:val="标书正文格式"/>
    <w:uiPriority w:val="0"/>
    <w:qFormat/>
    <w:pPr>
      <w:ind w:firstLine="200"/>
      <w:spacing w:line="360" w:lineRule="auto"/>
    </w:pPr>
    <w:rPr>
      <w:rFonts w:ascii="Calibri" w:hAnsi="Calibri" w:eastAsia="楷体_GB2312" w:cs="Times New Roman"/>
      <w:sz w:val="24"/>
      <w:szCs w:val="24"/>
      <w:lang w:val="en-US" w:eastAsia="zh-CN" w:bidi="ar-SA"/>
    </w:rPr>
  </w:style>
  <w:style w:type="paragraph" w:styleId="1216" w:customStyle="1">
    <w:name w:val="正文空2格  1."/>
    <w:basedOn w:val="879"/>
    <w:uiPriority w:val="0"/>
    <w:qFormat/>
    <w:pPr>
      <w:ind w:firstLine="480"/>
      <w:spacing w:line="360" w:lineRule="auto"/>
    </w:pPr>
    <w:rPr>
      <w:rFonts w:ascii="宋体" w:hAnsi="Times New Roman" w:eastAsia="仿宋" w:cs="宋体"/>
      <w:sz w:val="28"/>
      <w:szCs w:val="20"/>
    </w:rPr>
  </w:style>
  <w:style w:type="character" w:styleId="1217" w:customStyle="1">
    <w:name w:val="样式 新宋体 小四"/>
    <w:uiPriority w:val="0"/>
    <w:qFormat/>
    <w:rPr>
      <w:rFonts w:hint="eastAsia" w:ascii="新宋体" w:hAnsi="新宋体" w:eastAsia="宋体"/>
      <w:sz w:val="21"/>
    </w:rPr>
  </w:style>
  <w:style w:type="paragraph" w:styleId="1218"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219" w:customStyle="1">
    <w:name w:val="正文缩进 Char1"/>
    <w:uiPriority w:val="0"/>
    <w:qFormat/>
    <w:rPr>
      <w:rFonts w:eastAsia="宋体"/>
      <w:sz w:val="21"/>
      <w:lang w:val="en-US" w:eastAsia="zh-CN" w:bidi="ar-SA"/>
    </w:rPr>
  </w:style>
  <w:style w:type="paragraph" w:styleId="1220" w:customStyle="1">
    <w:name w:val="Table Paragraph"/>
    <w:basedOn w:val="879"/>
    <w:uiPriority w:val="1"/>
    <w:qFormat/>
    <w:pPr>
      <w:jc w:val="left"/>
      <w:widowControl/>
    </w:pPr>
    <w:rPr>
      <w:sz w:val="22"/>
      <w:szCs w:val="20"/>
      <w:lang w:eastAsia="en-US"/>
    </w:rPr>
  </w:style>
  <w:style w:type="paragraph" w:styleId="1221" w:customStyle="1">
    <w:name w:val="纯文本3"/>
    <w:basedOn w:val="879"/>
    <w:uiPriority w:val="0"/>
    <w:qFormat/>
    <w:rPr>
      <w:rFonts w:hint="eastAsia" w:ascii="宋体" w:hAnsi="Courier New" w:eastAsia="楷体_GB2312"/>
      <w:sz w:val="28"/>
      <w:szCs w:val="20"/>
    </w:rPr>
  </w:style>
  <w:style w:type="character" w:styleId="1222" w:customStyle="1">
    <w:name w:val="font51"/>
    <w:basedOn w:val="1072"/>
    <w:uiPriority w:val="0"/>
    <w:qFormat/>
    <w:rPr>
      <w:rFonts w:hint="eastAsia" w:ascii="宋体" w:hAnsi="宋体" w:eastAsia="宋体" w:cs="宋体"/>
      <w:color w:val="000000"/>
      <w:sz w:val="24"/>
      <w:szCs w:val="24"/>
      <w:u w:val="none"/>
    </w:rPr>
  </w:style>
  <w:style w:type="paragraph" w:styleId="1223" w:customStyle="1">
    <w:name w:val="二级目录"/>
    <w:next w:val="879"/>
    <w:link w:val="1224"/>
    <w:uiPriority w:val="99"/>
    <w:qFormat/>
    <w:pPr>
      <w:ind w:left="567" w:hanging="567"/>
      <w:tabs>
        <w:tab w:val="left" w:pos="720" w:leader="none"/>
      </w:tabs>
      <w:outlineLvl w:val="1"/>
    </w:pPr>
    <w:rPr>
      <w:rFonts w:ascii="Calibri" w:hAnsi="Calibri" w:eastAsia="Times New Roman" w:cs="Times New Roman"/>
      <w:b/>
      <w:sz w:val="30"/>
      <w:szCs w:val="28"/>
      <w:lang w:val="en-US" w:eastAsia="zh-CN" w:bidi="ar-SA"/>
    </w:rPr>
  </w:style>
  <w:style w:type="character" w:styleId="1224" w:customStyle="1">
    <w:name w:val="二级目录 Char Char"/>
    <w:link w:val="1223"/>
    <w:uiPriority w:val="99"/>
    <w:qFormat/>
    <w:rPr>
      <w:rFonts w:eastAsia="Times New Roman"/>
      <w:b/>
      <w:sz w:val="30"/>
      <w:szCs w:val="28"/>
    </w:rPr>
  </w:style>
  <w:style w:type="paragraph" w:styleId="1225" w:customStyle="1">
    <w:name w:val="xl27"/>
    <w:basedOn w:val="879"/>
    <w:uiPriority w:val="0"/>
    <w:qFormat/>
    <w:pPr>
      <w:jc w:val="center"/>
      <w:spacing w:before="100" w:beforeAutospacing="1" w:after="100" w:afterAutospacing="1"/>
      <w:widowControl/>
    </w:pPr>
    <w:rPr>
      <w:rFonts w:hint="eastAsia" w:ascii="黑体" w:hAnsi="宋体" w:eastAsia="黑体"/>
      <w:sz w:val="28"/>
      <w:szCs w:val="28"/>
    </w:rPr>
  </w:style>
  <w:style w:type="paragraph" w:styleId="1226" w:customStyle="1">
    <w:name w:val="列出段落3"/>
    <w:basedOn w:val="879"/>
    <w:uiPriority w:val="34"/>
    <w:qFormat/>
    <w:pPr>
      <w:ind w:firstLine="420"/>
      <w:spacing w:line="360" w:lineRule="auto"/>
    </w:pPr>
    <w:rPr>
      <w:sz w:val="24"/>
      <w:szCs w:val="21"/>
    </w:rPr>
  </w:style>
  <w:style w:type="character" w:styleId="1227" w:customStyle="1">
    <w:name w:val="font21"/>
    <w:uiPriority w:val="0"/>
    <w:qFormat/>
    <w:rPr>
      <w:rFonts w:hint="eastAsia" w:ascii="宋体" w:hAnsi="宋体" w:eastAsia="宋体" w:cs="宋体"/>
      <w:color w:val="000000"/>
      <w:sz w:val="20"/>
      <w:szCs w:val="20"/>
      <w:u w:val="none"/>
    </w:rPr>
  </w:style>
  <w:style w:type="character" w:styleId="1228" w:customStyle="1">
    <w:name w:val="z-窗体底端 字符"/>
    <w:link w:val="1229"/>
    <w:uiPriority w:val="0"/>
    <w:qFormat/>
    <w:rPr>
      <w:rFonts w:ascii="Arial" w:hAnsi="Arial" w:cs="Arial"/>
      <w:vanish/>
      <w:sz w:val="16"/>
      <w:szCs w:val="16"/>
    </w:rPr>
  </w:style>
  <w:style w:type="paragraph" w:styleId="1229" w:customStyle="1">
    <w:name w:val="z-窗体底端1"/>
    <w:basedOn w:val="879"/>
    <w:next w:val="879"/>
    <w:link w:val="1228"/>
    <w:uiPriority w:val="0"/>
    <w:qFormat/>
    <w:pPr>
      <w:jc w:val="center"/>
      <w:pBdr>
        <w:top w:val="single" w:color="000000" w:sz="6" w:space="1"/>
      </w:pBdr>
    </w:pPr>
    <w:rPr>
      <w:rFonts w:ascii="Arial" w:hAnsi="Arial" w:cs="Arial"/>
      <w:vanish/>
      <w:sz w:val="16"/>
      <w:szCs w:val="16"/>
    </w:rPr>
  </w:style>
  <w:style w:type="character" w:styleId="1230" w:customStyle="1">
    <w:name w:val="Char Char4"/>
    <w:uiPriority w:val="0"/>
    <w:qFormat/>
    <w:rPr>
      <w:rFonts w:ascii="Arial" w:hAnsi="Arial" w:eastAsia="黑体" w:cs="Arial"/>
      <w:bCs/>
      <w:sz w:val="24"/>
      <w:szCs w:val="28"/>
      <w:lang w:val="en-US" w:eastAsia="zh-CN" w:bidi="ar-SA"/>
    </w:rPr>
  </w:style>
  <w:style w:type="character" w:styleId="1231" w:customStyle="1">
    <w:name w:val="Char Char2"/>
    <w:uiPriority w:val="0"/>
    <w:qFormat/>
    <w:rPr>
      <w:rFonts w:ascii="Arial" w:hAnsi="Arial" w:eastAsia="黑体" w:cs="Arial"/>
      <w:b/>
      <w:bCs/>
      <w:sz w:val="32"/>
      <w:szCs w:val="32"/>
      <w:lang w:val="en-US" w:eastAsia="zh-CN" w:bidi="ar-SA"/>
    </w:rPr>
  </w:style>
  <w:style w:type="character" w:styleId="1232" w:customStyle="1">
    <w:name w:val="z-窗体底端 Char"/>
    <w:link w:val="1233"/>
    <w:uiPriority w:val="0"/>
    <w:qFormat/>
    <w:rPr>
      <w:rFonts w:ascii="Arial" w:hAnsi="Arial" w:cs="Arial"/>
      <w:vanish/>
      <w:sz w:val="16"/>
      <w:szCs w:val="16"/>
    </w:rPr>
  </w:style>
  <w:style w:type="paragraph" w:styleId="1233" w:customStyle="1">
    <w:name w:val="z-窗体底端11"/>
    <w:basedOn w:val="879"/>
    <w:next w:val="879"/>
    <w:link w:val="1232"/>
    <w:uiPriority w:val="0"/>
    <w:unhideWhenUsed/>
    <w:qFormat/>
    <w:pPr>
      <w:jc w:val="center"/>
      <w:pBdr>
        <w:top w:val="single" w:color="000000" w:sz="6" w:space="1"/>
      </w:pBdr>
    </w:pPr>
    <w:rPr>
      <w:rFonts w:ascii="Arial" w:hAnsi="Arial" w:cs="Arial"/>
      <w:vanish/>
      <w:sz w:val="16"/>
      <w:szCs w:val="16"/>
    </w:rPr>
  </w:style>
  <w:style w:type="character" w:styleId="1234" w:customStyle="1">
    <w:name w:val="Heading #1|1_"/>
    <w:link w:val="1235"/>
    <w:uiPriority w:val="0"/>
    <w:qFormat/>
    <w:rPr>
      <w:rFonts w:ascii="宋体" w:hAnsi="宋体" w:cs="宋体"/>
      <w:color w:val="fc5c77"/>
      <w:sz w:val="138"/>
      <w:szCs w:val="138"/>
      <w:lang w:val="zh-TW" w:eastAsia="zh-TW" w:bidi="zh-TW"/>
    </w:rPr>
  </w:style>
  <w:style w:type="paragraph" w:styleId="1235" w:customStyle="1">
    <w:name w:val="Heading #1|1"/>
    <w:basedOn w:val="879"/>
    <w:link w:val="1234"/>
    <w:uiPriority w:val="0"/>
    <w:qFormat/>
    <w:pPr>
      <w:jc w:val="left"/>
      <w:spacing w:before="1160" w:after="1020"/>
      <w:outlineLvl w:val="0"/>
    </w:pPr>
    <w:rPr>
      <w:rFonts w:ascii="宋体" w:hAnsi="宋体" w:cs="宋体"/>
      <w:color w:val="fc5c77"/>
      <w:sz w:val="138"/>
      <w:szCs w:val="138"/>
      <w:lang w:val="zh-TW" w:eastAsia="zh-TW" w:bidi="zh-TW"/>
    </w:rPr>
  </w:style>
  <w:style w:type="character" w:styleId="1236" w:customStyle="1">
    <w:name w:val="正文首行缩进 Char1"/>
    <w:basedOn w:val="1237"/>
    <w:uiPriority w:val="0"/>
    <w:qFormat/>
    <w:rPr>
      <w:rFonts w:ascii="楷体_GB2312" w:eastAsia="楷体_GB2312"/>
      <w:sz w:val="28"/>
    </w:rPr>
  </w:style>
  <w:style w:type="character" w:styleId="1237" w:customStyle="1">
    <w:name w:val="正文文本 字符"/>
    <w:uiPriority w:val="99"/>
    <w:qFormat/>
    <w:rPr>
      <w:rFonts w:ascii="楷体_GB2312" w:eastAsia="楷体_GB2312"/>
      <w:b/>
      <w:bCs/>
      <w:sz w:val="28"/>
    </w:rPr>
  </w:style>
  <w:style w:type="character" w:styleId="1238" w:customStyle="1">
    <w:name w:val="纯文本 Char Char"/>
    <w:uiPriority w:val="0"/>
    <w:qFormat/>
    <w:rPr>
      <w:rFonts w:ascii="宋体" w:hAnsi="Courier New" w:eastAsia="宋体" w:cs="Courier New"/>
      <w:sz w:val="21"/>
      <w:szCs w:val="21"/>
      <w:lang w:val="en-US" w:eastAsia="zh-CN" w:bidi="ar-SA"/>
    </w:rPr>
  </w:style>
  <w:style w:type="character" w:styleId="1239" w:customStyle="1">
    <w:name w:val="z-窗体顶端 Char2"/>
    <w:uiPriority w:val="99"/>
    <w:semiHidden/>
    <w:qFormat/>
    <w:rPr>
      <w:rFonts w:ascii="Arial" w:hAnsi="Arial" w:eastAsia="楷体_GB2312" w:cs="Arial"/>
      <w:vanish/>
      <w:sz w:val="16"/>
      <w:szCs w:val="16"/>
    </w:rPr>
  </w:style>
  <w:style w:type="character" w:styleId="1240" w:customStyle="1">
    <w:name w:val="Header or footer|2_"/>
    <w:link w:val="1241"/>
    <w:uiPriority w:val="0"/>
    <w:qFormat/>
    <w:rPr>
      <w:lang w:val="zh-TW" w:eastAsia="zh-TW" w:bidi="zh-TW"/>
    </w:rPr>
  </w:style>
  <w:style w:type="paragraph" w:styleId="1241" w:customStyle="1">
    <w:name w:val="Header or footer|2"/>
    <w:basedOn w:val="879"/>
    <w:link w:val="1240"/>
    <w:uiPriority w:val="0"/>
    <w:qFormat/>
    <w:pPr>
      <w:jc w:val="left"/>
    </w:pPr>
    <w:rPr>
      <w:sz w:val="20"/>
      <w:szCs w:val="20"/>
      <w:lang w:val="zh-TW" w:eastAsia="zh-TW" w:bidi="zh-TW"/>
    </w:rPr>
  </w:style>
  <w:style w:type="character" w:styleId="1242" w:customStyle="1">
    <w:name w:val="Blockquote Char Char"/>
    <w:link w:val="1243"/>
    <w:uiPriority w:val="0"/>
    <w:qFormat/>
    <w:rPr>
      <w:rFonts w:cs="宋体"/>
      <w:sz w:val="24"/>
      <w:szCs w:val="24"/>
    </w:rPr>
  </w:style>
  <w:style w:type="paragraph" w:styleId="1243" w:customStyle="1">
    <w:name w:val="Blockquote"/>
    <w:basedOn w:val="879"/>
    <w:link w:val="1242"/>
    <w:uiPriority w:val="0"/>
    <w:qFormat/>
    <w:pPr>
      <w:ind w:left="360" w:right="360"/>
      <w:jc w:val="left"/>
      <w:spacing w:before="100" w:after="100"/>
    </w:pPr>
    <w:rPr>
      <w:rFonts w:cs="宋体"/>
      <w:sz w:val="24"/>
    </w:rPr>
  </w:style>
  <w:style w:type="character" w:styleId="1244" w:customStyle="1">
    <w:name w:val="grame"/>
    <w:basedOn w:val="1072"/>
    <w:uiPriority w:val="0"/>
    <w:qFormat/>
  </w:style>
  <w:style w:type="character" w:styleId="1245" w:customStyle="1">
    <w:name w:val="样式 粉红"/>
    <w:uiPriority w:val="0"/>
    <w:qFormat/>
    <w:rPr>
      <w:color w:val="000000"/>
      <w:u w:val="none"/>
    </w:rPr>
  </w:style>
  <w:style w:type="character" w:styleId="1246" w:customStyle="1">
    <w:name w:val="font11"/>
    <w:uiPriority w:val="0"/>
    <w:qFormat/>
    <w:rPr>
      <w:rFonts w:hint="eastAsia" w:ascii="宋体" w:hAnsi="宋体" w:eastAsia="宋体" w:cs="宋体"/>
      <w:color w:val="000000"/>
      <w:sz w:val="20"/>
      <w:szCs w:val="20"/>
      <w:u w:val="none"/>
    </w:rPr>
  </w:style>
  <w:style w:type="character" w:styleId="1247" w:customStyle="1">
    <w:name w:val="Body text|1_"/>
    <w:link w:val="1248"/>
    <w:uiPriority w:val="0"/>
    <w:qFormat/>
    <w:rPr>
      <w:rFonts w:ascii="宋体" w:hAnsi="宋体" w:cs="宋体"/>
      <w:color w:val="4e4a50"/>
      <w:sz w:val="26"/>
      <w:szCs w:val="26"/>
      <w:lang w:val="zh-TW" w:eastAsia="zh-TW" w:bidi="zh-TW"/>
    </w:rPr>
  </w:style>
  <w:style w:type="paragraph" w:styleId="1248" w:customStyle="1">
    <w:name w:val="Body text|1"/>
    <w:basedOn w:val="879"/>
    <w:link w:val="1247"/>
    <w:uiPriority w:val="0"/>
    <w:qFormat/>
    <w:pPr>
      <w:ind w:firstLine="400"/>
      <w:jc w:val="left"/>
      <w:spacing w:line="458" w:lineRule="auto"/>
    </w:pPr>
    <w:rPr>
      <w:rFonts w:ascii="宋体" w:hAnsi="宋体" w:cs="宋体"/>
      <w:color w:val="4e4a50"/>
      <w:sz w:val="26"/>
      <w:szCs w:val="26"/>
      <w:lang w:val="zh-TW" w:eastAsia="zh-TW" w:bidi="zh-TW"/>
    </w:rPr>
  </w:style>
  <w:style w:type="character" w:styleId="1249" w:customStyle="1">
    <w:name w:val="z-窗体底端 Char2"/>
    <w:uiPriority w:val="99"/>
    <w:semiHidden/>
    <w:qFormat/>
    <w:rPr>
      <w:rFonts w:ascii="Arial" w:hAnsi="Arial" w:eastAsia="楷体_GB2312" w:cs="Arial"/>
      <w:vanish/>
      <w:sz w:val="16"/>
      <w:szCs w:val="16"/>
    </w:rPr>
  </w:style>
  <w:style w:type="character" w:styleId="1250" w:customStyle="1">
    <w:name w:val="font61"/>
    <w:uiPriority w:val="0"/>
    <w:qFormat/>
    <w:rPr>
      <w:rFonts w:ascii="Calibri" w:hAnsi="Calibri" w:cs="Calibri"/>
      <w:color w:val="000000"/>
      <w:sz w:val="20"/>
      <w:szCs w:val="20"/>
      <w:u w:val="none"/>
    </w:rPr>
  </w:style>
  <w:style w:type="character" w:styleId="1251" w:customStyle="1">
    <w:name w:val="尾注文本 Char1"/>
    <w:uiPriority w:val="99"/>
    <w:semiHidden/>
    <w:qFormat/>
    <w:rPr>
      <w:rFonts w:eastAsia="楷体_GB2312"/>
      <w:sz w:val="26"/>
    </w:rPr>
  </w:style>
  <w:style w:type="character" w:styleId="1252" w:customStyle="1">
    <w:name w:val="Body text|3_"/>
    <w:link w:val="1253"/>
    <w:uiPriority w:val="0"/>
    <w:qFormat/>
    <w:rPr>
      <w:color w:val="5c575b"/>
      <w:sz w:val="26"/>
      <w:szCs w:val="26"/>
      <w:lang w:val="zh-TW" w:eastAsia="zh-TW" w:bidi="zh-TW"/>
    </w:rPr>
  </w:style>
  <w:style w:type="paragraph" w:styleId="1253" w:customStyle="1">
    <w:name w:val="Body text|3"/>
    <w:basedOn w:val="879"/>
    <w:link w:val="1252"/>
    <w:uiPriority w:val="0"/>
    <w:qFormat/>
    <w:pPr>
      <w:jc w:val="left"/>
    </w:pPr>
    <w:rPr>
      <w:color w:val="5c575b"/>
      <w:sz w:val="26"/>
      <w:szCs w:val="26"/>
      <w:lang w:val="zh-TW" w:eastAsia="zh-TW" w:bidi="zh-TW"/>
    </w:rPr>
  </w:style>
  <w:style w:type="character" w:styleId="1254" w:customStyle="1">
    <w:name w:val="font112"/>
    <w:uiPriority w:val="0"/>
    <w:qFormat/>
    <w:rPr>
      <w:rFonts w:hint="eastAsia" w:ascii="宋体" w:hAnsi="宋体" w:eastAsia="宋体" w:cs="宋体"/>
      <w:color w:val="000000"/>
      <w:sz w:val="20"/>
      <w:szCs w:val="20"/>
      <w:u w:val="none"/>
    </w:rPr>
  </w:style>
  <w:style w:type="character" w:styleId="1255" w:customStyle="1">
    <w:name w:val="文档结构图 Char1"/>
    <w:uiPriority w:val="99"/>
    <w:semiHidden/>
    <w:qFormat/>
    <w:rPr>
      <w:rFonts w:ascii="宋体"/>
      <w:sz w:val="18"/>
      <w:szCs w:val="18"/>
    </w:rPr>
  </w:style>
  <w:style w:type="character" w:styleId="1256" w:customStyle="1">
    <w:name w:val="Char Char1"/>
    <w:uiPriority w:val="0"/>
    <w:qFormat/>
    <w:rPr>
      <w:rFonts w:ascii="Arial" w:hAnsi="Arial" w:eastAsia="黑体"/>
      <w:b/>
      <w:bCs/>
      <w:sz w:val="32"/>
      <w:szCs w:val="32"/>
      <w:lang w:val="en-US" w:eastAsia="zh-CN" w:bidi="ar-SA"/>
    </w:rPr>
  </w:style>
  <w:style w:type="character" w:styleId="1257" w:customStyle="1">
    <w:name w:val="Char Char"/>
    <w:uiPriority w:val="0"/>
    <w:qFormat/>
    <w:rPr>
      <w:rFonts w:eastAsia="黑体"/>
      <w:bCs/>
      <w:sz w:val="28"/>
      <w:szCs w:val="32"/>
      <w:lang w:val="en-US" w:eastAsia="zh-CN" w:bidi="ar-SA"/>
    </w:rPr>
  </w:style>
  <w:style w:type="character" w:styleId="1258" w:customStyle="1">
    <w:name w:val="Char Char5"/>
    <w:uiPriority w:val="0"/>
    <w:qFormat/>
    <w:rPr>
      <w:rFonts w:hint="eastAsia" w:ascii="黑体" w:hAnsi="黑体" w:eastAsia="黑体"/>
      <w:b/>
      <w:bCs/>
      <w:sz w:val="72"/>
      <w:szCs w:val="44"/>
      <w:lang w:val="en-US" w:eastAsia="zh-CN" w:bidi="ar-SA"/>
    </w:rPr>
  </w:style>
  <w:style w:type="character" w:styleId="1259" w:customStyle="1">
    <w:name w:val="z-窗体顶端 Char"/>
    <w:link w:val="1260"/>
    <w:uiPriority w:val="0"/>
    <w:qFormat/>
    <w:rPr>
      <w:rFonts w:ascii="Arial" w:hAnsi="Arial" w:cs="Arial"/>
      <w:vanish/>
      <w:sz w:val="16"/>
      <w:szCs w:val="16"/>
    </w:rPr>
  </w:style>
  <w:style w:type="paragraph" w:styleId="1260" w:customStyle="1">
    <w:name w:val="z-窗体顶端11"/>
    <w:basedOn w:val="879"/>
    <w:next w:val="879"/>
    <w:link w:val="1259"/>
    <w:uiPriority w:val="0"/>
    <w:unhideWhenUsed/>
    <w:qFormat/>
    <w:pPr>
      <w:jc w:val="center"/>
      <w:pBdr>
        <w:bottom w:val="single" w:color="000000" w:sz="6" w:space="1"/>
      </w:pBdr>
    </w:pPr>
    <w:rPr>
      <w:rFonts w:ascii="Arial" w:hAnsi="Arial" w:cs="Arial"/>
      <w:vanish/>
      <w:sz w:val="16"/>
      <w:szCs w:val="16"/>
    </w:rPr>
  </w:style>
  <w:style w:type="character" w:styleId="1261" w:customStyle="1">
    <w:name w:val="Char Char Char"/>
    <w:uiPriority w:val="0"/>
    <w:qFormat/>
    <w:rPr>
      <w:rFonts w:hint="eastAsia" w:ascii="黑体" w:hAnsi="黑体" w:eastAsia="黑体"/>
      <w:bCs/>
      <w:sz w:val="28"/>
      <w:szCs w:val="32"/>
      <w:lang w:val="en-US" w:eastAsia="zh-CN" w:bidi="ar-SA"/>
    </w:rPr>
  </w:style>
  <w:style w:type="character" w:styleId="1262" w:customStyle="1">
    <w:name w:val="Other|1_"/>
    <w:link w:val="1263"/>
    <w:uiPriority w:val="0"/>
    <w:qFormat/>
    <w:rPr>
      <w:rFonts w:ascii="宋体" w:hAnsi="宋体" w:cs="宋体"/>
      <w:color w:val="4e4a50"/>
      <w:lang w:val="zh-TW" w:eastAsia="zh-TW" w:bidi="zh-TW"/>
    </w:rPr>
  </w:style>
  <w:style w:type="paragraph" w:styleId="1263" w:customStyle="1">
    <w:name w:val="Other|1"/>
    <w:basedOn w:val="879"/>
    <w:link w:val="1262"/>
    <w:uiPriority w:val="0"/>
    <w:qFormat/>
    <w:pPr>
      <w:jc w:val="center"/>
      <w:spacing w:line="308" w:lineRule="exact"/>
    </w:pPr>
    <w:rPr>
      <w:rFonts w:ascii="宋体" w:hAnsi="宋体" w:cs="宋体"/>
      <w:color w:val="4e4a50"/>
      <w:sz w:val="20"/>
      <w:szCs w:val="20"/>
      <w:lang w:val="zh-TW" w:eastAsia="zh-TW" w:bidi="zh-TW"/>
    </w:rPr>
  </w:style>
  <w:style w:type="character" w:styleId="1264" w:customStyle="1">
    <w:name w:val="Char Char3"/>
    <w:uiPriority w:val="0"/>
    <w:qFormat/>
    <w:rPr>
      <w:b/>
      <w:bCs/>
      <w:sz w:val="32"/>
      <w:szCs w:val="32"/>
    </w:rPr>
  </w:style>
  <w:style w:type="character" w:styleId="1265" w:customStyle="1">
    <w:name w:val="font01"/>
    <w:uiPriority w:val="99"/>
    <w:qFormat/>
    <w:rPr>
      <w:rFonts w:ascii="Calibri" w:hAnsi="Calibri" w:cs="Calibri"/>
      <w:color w:val="000000"/>
      <w:sz w:val="20"/>
      <w:szCs w:val="20"/>
      <w:u w:val="none"/>
    </w:rPr>
  </w:style>
  <w:style w:type="character" w:styleId="1266" w:customStyle="1">
    <w:name w:val="z-窗体顶端 字符"/>
    <w:link w:val="1267"/>
    <w:uiPriority w:val="0"/>
    <w:qFormat/>
    <w:rPr>
      <w:rFonts w:ascii="Arial" w:hAnsi="Arial" w:cs="Arial"/>
      <w:vanish/>
      <w:sz w:val="16"/>
      <w:szCs w:val="16"/>
    </w:rPr>
  </w:style>
  <w:style w:type="paragraph" w:styleId="1267" w:customStyle="1">
    <w:name w:val="z-窗体顶端1"/>
    <w:basedOn w:val="879"/>
    <w:next w:val="879"/>
    <w:link w:val="1266"/>
    <w:uiPriority w:val="0"/>
    <w:qFormat/>
    <w:pPr>
      <w:jc w:val="center"/>
      <w:pBdr>
        <w:bottom w:val="single" w:color="000000" w:sz="6" w:space="1"/>
      </w:pBdr>
    </w:pPr>
    <w:rPr>
      <w:rFonts w:ascii="Arial" w:hAnsi="Arial" w:cs="Arial"/>
      <w:vanish/>
      <w:sz w:val="16"/>
      <w:szCs w:val="16"/>
    </w:rPr>
  </w:style>
  <w:style w:type="character" w:styleId="1268" w:customStyle="1">
    <w:name w:val="Picture caption|1_"/>
    <w:link w:val="1269"/>
    <w:uiPriority w:val="0"/>
    <w:qFormat/>
    <w:rPr>
      <w:rFonts w:ascii="宋体" w:hAnsi="宋体" w:cs="宋体"/>
      <w:color w:val="4e4a50"/>
      <w:sz w:val="26"/>
      <w:szCs w:val="26"/>
      <w:lang w:val="zh-TW" w:eastAsia="zh-TW" w:bidi="zh-TW"/>
    </w:rPr>
  </w:style>
  <w:style w:type="paragraph" w:styleId="1269" w:customStyle="1">
    <w:name w:val="Picture caption|1"/>
    <w:basedOn w:val="879"/>
    <w:link w:val="1268"/>
    <w:uiPriority w:val="0"/>
    <w:qFormat/>
    <w:pPr>
      <w:jc w:val="left"/>
    </w:pPr>
    <w:rPr>
      <w:rFonts w:ascii="宋体" w:hAnsi="宋体" w:cs="宋体"/>
      <w:color w:val="4e4a50"/>
      <w:sz w:val="26"/>
      <w:szCs w:val="26"/>
      <w:lang w:val="zh-TW" w:eastAsia="zh-TW" w:bidi="zh-TW"/>
    </w:rPr>
  </w:style>
  <w:style w:type="character" w:styleId="1270" w:customStyle="1">
    <w:name w:val="标题 字符"/>
    <w:uiPriority w:val="0"/>
    <w:qFormat/>
    <w:rPr>
      <w:rFonts w:ascii="Arial" w:hAnsi="Arial"/>
      <w:b/>
      <w:bCs/>
      <w:sz w:val="32"/>
      <w:szCs w:val="32"/>
    </w:rPr>
  </w:style>
  <w:style w:type="character" w:styleId="1271" w:customStyle="1">
    <w:name w:val="Heading #2|1_"/>
    <w:link w:val="1272"/>
    <w:uiPriority w:val="0"/>
    <w:qFormat/>
    <w:rPr>
      <w:rFonts w:ascii="宋体" w:hAnsi="宋体" w:cs="宋体"/>
      <w:color w:val="4e4a50"/>
      <w:sz w:val="40"/>
      <w:szCs w:val="40"/>
      <w:lang w:val="zh-TW" w:eastAsia="zh-TW" w:bidi="zh-TW"/>
    </w:rPr>
  </w:style>
  <w:style w:type="paragraph" w:styleId="1272" w:customStyle="1">
    <w:name w:val="Heading #2|1"/>
    <w:basedOn w:val="879"/>
    <w:link w:val="1271"/>
    <w:uiPriority w:val="0"/>
    <w:qFormat/>
    <w:pPr>
      <w:jc w:val="center"/>
      <w:spacing w:after="550" w:line="595" w:lineRule="exact"/>
      <w:outlineLvl w:val="1"/>
    </w:pPr>
    <w:rPr>
      <w:rFonts w:ascii="宋体" w:hAnsi="宋体" w:cs="宋体"/>
      <w:color w:val="4e4a50"/>
      <w:sz w:val="40"/>
      <w:szCs w:val="40"/>
      <w:lang w:val="zh-TW" w:eastAsia="zh-TW" w:bidi="zh-TW"/>
    </w:rPr>
  </w:style>
  <w:style w:type="paragraph" w:styleId="1273" w:customStyle="1">
    <w:name w:val="正文 + 黑体"/>
    <w:basedOn w:val="879"/>
    <w:uiPriority w:val="0"/>
    <w:qFormat/>
    <w:pPr>
      <w:jc w:val="left"/>
    </w:pPr>
    <w:rPr>
      <w:rFonts w:ascii="黑体" w:hAnsi="宋体" w:eastAsia="黑体" w:cs="TimesNewRomanPSMT"/>
      <w:sz w:val="24"/>
    </w:rPr>
  </w:style>
  <w:style w:type="paragraph" w:styleId="1274" w:customStyle="1">
    <w:name w:val="修订1"/>
    <w:uiPriority w:val="99"/>
    <w:unhideWhenUsed/>
    <w:qFormat/>
    <w:rPr>
      <w:rFonts w:ascii="Times New Roman" w:hAnsi="Times New Roman" w:eastAsia="楷体_GB2312" w:cs="Times New Roman"/>
      <w:sz w:val="26"/>
      <w:lang w:val="en-US" w:eastAsia="zh-CN" w:bidi="ar-SA"/>
    </w:rPr>
  </w:style>
  <w:style w:type="paragraph" w:styleId="1275" w:customStyle="1">
    <w:name w:val="z-窗体顶端12"/>
    <w:basedOn w:val="879"/>
    <w:next w:val="879"/>
    <w:uiPriority w:val="0"/>
    <w:unhideWhenUsed/>
    <w:qFormat/>
    <w:pPr>
      <w:jc w:val="center"/>
      <w:pBdr>
        <w:bottom w:val="single" w:color="000000" w:sz="6" w:space="1"/>
      </w:pBdr>
    </w:pPr>
    <w:rPr>
      <w:rFonts w:ascii="Arial" w:hAnsi="Arial" w:cs="Arial"/>
      <w:vanish/>
      <w:sz w:val="16"/>
      <w:szCs w:val="16"/>
    </w:rPr>
  </w:style>
  <w:style w:type="paragraph" w:styleId="1276" w:customStyle="1">
    <w:name w:val="金安桥正文"/>
    <w:basedOn w:val="1107"/>
    <w:uiPriority w:val="0"/>
    <w:qFormat/>
    <w:pPr>
      <w:ind w:firstLine="200"/>
      <w:jc w:val="left"/>
      <w:spacing w:line="300" w:lineRule="auto"/>
    </w:pPr>
    <w:rPr>
      <w:rFonts w:ascii="Times New Roman" w:eastAsia="宋体"/>
      <w:sz w:val="24"/>
    </w:rPr>
  </w:style>
  <w:style w:type="paragraph" w:styleId="1277"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278" w:customStyle="1">
    <w:name w:val="Char Char Char Char Char Char Char Char Char Char"/>
    <w:basedOn w:val="879"/>
    <w:uiPriority w:val="0"/>
    <w:qFormat/>
    <w:pPr>
      <w:ind w:hanging="425"/>
      <w:keepNext/>
      <w:spacing w:before="80" w:after="80"/>
      <w:widowControl/>
      <w:tabs>
        <w:tab w:val="left" w:pos="425" w:leader="none"/>
      </w:tabs>
    </w:pPr>
    <w:rPr>
      <w:rFonts w:ascii="Times New Roman" w:hAnsi="Times New Roman"/>
      <w:sz w:val="20"/>
      <w:szCs w:val="20"/>
    </w:rPr>
  </w:style>
  <w:style w:type="character" w:styleId="1279" w:customStyle="1">
    <w:name w:val="副标题 字符1"/>
    <w:basedOn w:val="1072"/>
    <w:uiPriority w:val="0"/>
    <w:qFormat/>
    <w:rPr>
      <w:rFonts w:ascii="Calibri" w:hAnsi="Calibri" w:eastAsia="宋体" w:cs="Times New Roman"/>
      <w:b/>
      <w:bCs/>
      <w:sz w:val="32"/>
      <w:szCs w:val="32"/>
    </w:rPr>
  </w:style>
  <w:style w:type="paragraph" w:styleId="1280" w:customStyle="1">
    <w:name w:val="red"/>
    <w:basedOn w:val="879"/>
    <w:uiPriority w:val="0"/>
    <w:qFormat/>
    <w:pPr>
      <w:jc w:val="left"/>
      <w:spacing w:before="100" w:beforeAutospacing="1" w:after="100" w:afterAutospacing="1"/>
      <w:widowControl/>
    </w:pPr>
    <w:rPr>
      <w:rFonts w:ascii="宋体" w:hAnsi="宋体" w:cs="宋体"/>
      <w:szCs w:val="21"/>
    </w:rPr>
  </w:style>
  <w:style w:type="character" w:styleId="1281" w:customStyle="1">
    <w:name w:val="正文文本首行缩进 字符1"/>
    <w:basedOn w:val="1105"/>
    <w:uiPriority w:val="0"/>
    <w:semiHidden/>
    <w:qFormat/>
    <w:rPr>
      <w:rFonts w:ascii="楷体_GB2312" w:hAnsi="Arial" w:eastAsia="楷体_GB2312"/>
      <w:sz w:val="21"/>
      <w:szCs w:val="24"/>
    </w:rPr>
  </w:style>
  <w:style w:type="paragraph" w:styleId="1282" w:customStyle="1">
    <w:name w:val="正文首行缩进两字符"/>
    <w:basedOn w:val="879"/>
    <w:uiPriority w:val="0"/>
    <w:qFormat/>
    <w:pPr>
      <w:ind w:firstLine="200"/>
      <w:spacing w:line="360" w:lineRule="auto"/>
    </w:pPr>
    <w:rPr>
      <w:rFonts w:ascii="Times New Roman" w:hAnsi="Times New Roman"/>
    </w:rPr>
  </w:style>
  <w:style w:type="paragraph" w:styleId="1283" w:customStyle="1">
    <w:name w:val="样式1"/>
    <w:basedOn w:val="1066"/>
    <w:uiPriority w:val="0"/>
    <w:qFormat/>
    <w:pPr>
      <w:jc w:val="left"/>
      <w:spacing w:before="0" w:after="0" w:line="240" w:lineRule="auto"/>
    </w:pPr>
    <w:rPr>
      <w:rFonts w:ascii="黑体" w:hAnsi="宋体" w:cs="黑体"/>
      <w:b w:val="0"/>
      <w:color w:val="000000"/>
      <w:sz w:val="21"/>
    </w:rPr>
  </w:style>
  <w:style w:type="paragraph" w:styleId="1284" w:customStyle="1">
    <w:name w:val="z-窗体底端2"/>
    <w:basedOn w:val="879"/>
    <w:next w:val="879"/>
    <w:uiPriority w:val="0"/>
    <w:unhideWhenUsed/>
    <w:qFormat/>
    <w:pPr>
      <w:jc w:val="center"/>
      <w:pBdr>
        <w:top w:val="single" w:color="000000" w:sz="6" w:space="1"/>
      </w:pBdr>
    </w:pPr>
    <w:rPr>
      <w:rFonts w:ascii="Arial" w:hAnsi="Arial" w:cs="Arial"/>
      <w:vanish/>
      <w:sz w:val="16"/>
      <w:szCs w:val="16"/>
    </w:rPr>
  </w:style>
  <w:style w:type="paragraph" w:styleId="1285"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1286" w:customStyle="1">
    <w:name w:val="Char2"/>
    <w:basedOn w:val="879"/>
    <w:uiPriority w:val="0"/>
    <w:qFormat/>
    <w:pPr>
      <w:tabs>
        <w:tab w:val="left" w:pos="360" w:leader="none"/>
      </w:tabs>
    </w:pPr>
    <w:rPr>
      <w:rFonts w:ascii="Times New Roman" w:hAnsi="Times New Roman"/>
      <w:sz w:val="24"/>
    </w:rPr>
  </w:style>
  <w:style w:type="paragraph" w:styleId="1287" w:customStyle="1">
    <w:name w:val="样式 样式 宋体 + 首行缩进:  1 字符"/>
    <w:basedOn w:val="1288"/>
    <w:uiPriority w:val="0"/>
    <w:qFormat/>
    <w:pPr>
      <w:spacing w:line="240" w:lineRule="auto"/>
    </w:pPr>
  </w:style>
  <w:style w:type="paragraph" w:styleId="1288" w:customStyle="1">
    <w:name w:val="样式 宋体"/>
    <w:basedOn w:val="879"/>
    <w:uiPriority w:val="0"/>
    <w:qFormat/>
    <w:pPr>
      <w:ind w:firstLine="100"/>
      <w:spacing w:line="360" w:lineRule="auto"/>
    </w:pPr>
    <w:rPr>
      <w:rFonts w:ascii="宋体" w:hAnsi="宋体" w:cs="宋体"/>
      <w:szCs w:val="20"/>
    </w:rPr>
  </w:style>
  <w:style w:type="paragraph" w:styleId="1289">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290" w:customStyle="1">
    <w:name w:val="Address"/>
    <w:basedOn w:val="879"/>
    <w:uiPriority w:val="0"/>
    <w:qFormat/>
    <w:pPr>
      <w:jc w:val="left"/>
      <w:spacing w:line="249" w:lineRule="auto"/>
      <w:widowControl/>
    </w:pPr>
    <w:rPr>
      <w:rFonts w:ascii="Centaur" w:hAnsi="Centaur" w:eastAsia="楷体_GB2312"/>
      <w:sz w:val="20"/>
      <w:szCs w:val="20"/>
      <w:lang w:eastAsia="en-US"/>
    </w:rPr>
  </w:style>
  <w:style w:type="character" w:styleId="1291" w:customStyle="1">
    <w:name w:val="尾注文本 字符1"/>
    <w:basedOn w:val="1072"/>
    <w:uiPriority w:val="99"/>
    <w:semiHidden/>
    <w:qFormat/>
    <w:rPr>
      <w:sz w:val="21"/>
      <w:szCs w:val="24"/>
    </w:rPr>
  </w:style>
  <w:style w:type="paragraph" w:styleId="1292" w:customStyle="1">
    <w:name w:val="列表段落1"/>
    <w:basedOn w:val="879"/>
    <w:uiPriority w:val="0"/>
    <w:qFormat/>
    <w:pPr>
      <w:ind w:firstLine="420"/>
    </w:pPr>
    <w:rPr>
      <w:szCs w:val="22"/>
    </w:rPr>
  </w:style>
  <w:style w:type="character" w:styleId="1293" w:customStyle="1">
    <w:name w:val="z-窗体底端 字符1"/>
    <w:basedOn w:val="1072"/>
    <w:uiPriority w:val="99"/>
    <w:semiHidden/>
    <w:qFormat/>
    <w:rPr>
      <w:rFonts w:ascii="Arial" w:hAnsi="Arial" w:cs="Arial"/>
      <w:vanish/>
      <w:sz w:val="16"/>
      <w:szCs w:val="16"/>
    </w:rPr>
  </w:style>
  <w:style w:type="character" w:styleId="1294" w:customStyle="1">
    <w:name w:val="z-窗体顶端 字符1"/>
    <w:basedOn w:val="1072"/>
    <w:uiPriority w:val="99"/>
    <w:semiHidden/>
    <w:qFormat/>
    <w:rPr>
      <w:rFonts w:ascii="Arial" w:hAnsi="Arial" w:cs="Arial"/>
      <w:vanish/>
      <w:sz w:val="16"/>
      <w:szCs w:val="16"/>
    </w:rPr>
  </w:style>
  <w:style w:type="paragraph" w:styleId="1295" w:customStyle="1">
    <w:name w:val="默认段落字体 Para Char Char Char Char Char Char Char"/>
    <w:basedOn w:val="879"/>
    <w:uiPriority w:val="0"/>
    <w:qFormat/>
    <w:rPr>
      <w:rFonts w:ascii="Tahoma" w:hAnsi="Tahoma"/>
      <w:sz w:val="24"/>
      <w:szCs w:val="20"/>
    </w:rPr>
  </w:style>
  <w:style w:type="paragraph" w:styleId="1296" w:customStyle="1">
    <w:name w:val="1"/>
    <w:basedOn w:val="879"/>
    <w:uiPriority w:val="0"/>
    <w:qFormat/>
    <w:rPr>
      <w:rFonts w:ascii="Times New Roman" w:hAnsi="Times New Roman"/>
    </w:rPr>
  </w:style>
  <w:style w:type="paragraph" w:styleId="1297" w:customStyle="1">
    <w:name w:val="p0"/>
    <w:basedOn w:val="879"/>
    <w:link w:val="1298"/>
    <w:uiPriority w:val="0"/>
    <w:qFormat/>
    <w:pPr>
      <w:widowControl/>
    </w:pPr>
    <w:rPr>
      <w:rFonts w:ascii="黑体" w:hAnsi="黑体" w:eastAsia="楷体_GB2312"/>
      <w:sz w:val="26"/>
      <w:szCs w:val="21"/>
    </w:rPr>
  </w:style>
  <w:style w:type="character" w:styleId="1298" w:customStyle="1">
    <w:name w:val="p0 Char"/>
    <w:link w:val="1297"/>
    <w:uiPriority w:val="0"/>
    <w:qFormat/>
    <w:rPr>
      <w:rFonts w:ascii="黑体" w:hAnsi="黑体" w:eastAsia="楷体_GB2312"/>
      <w:sz w:val="26"/>
      <w:szCs w:val="21"/>
    </w:rPr>
  </w:style>
  <w:style w:type="paragraph" w:styleId="1299" w:customStyle="1">
    <w:name w:val="样式 标题 2 + Times New Roman 四号 非加粗 段前: 5 磅 段后: 0 磅 行距: 固定值 20..."/>
    <w:basedOn w:val="1063"/>
    <w:uiPriority w:val="0"/>
    <w:qFormat/>
    <w:pPr>
      <w:spacing w:before="100" w:after="0" w:line="400" w:lineRule="exact"/>
    </w:pPr>
    <w:rPr>
      <w:rFonts w:ascii="Times New Roman" w:hAnsi="Times New Roman" w:eastAsia="宋体" w:cs="宋体"/>
      <w:b w:val="0"/>
      <w:sz w:val="28"/>
    </w:rPr>
  </w:style>
  <w:style w:type="paragraph" w:styleId="1300" w:customStyle="1">
    <w:name w:val="WPS Plain"/>
    <w:uiPriority w:val="0"/>
    <w:qFormat/>
    <w:rPr>
      <w:rFonts w:ascii="Times New Roman" w:hAnsi="Times New Roman" w:eastAsia="宋体" w:cs="Times New Roman"/>
      <w:lang w:val="en-US" w:eastAsia="zh-CN" w:bidi="ar-SA"/>
    </w:rPr>
  </w:style>
  <w:style w:type="paragraph" w:styleId="1301" w:customStyle="1">
    <w:name w:val="_Style 4"/>
    <w:basedOn w:val="879"/>
    <w:uiPriority w:val="0"/>
    <w:qFormat/>
    <w:pPr>
      <w:ind w:firstLine="420"/>
    </w:pPr>
    <w:rPr>
      <w:szCs w:val="22"/>
    </w:rPr>
  </w:style>
  <w:style w:type="paragraph" w:styleId="1302" w:customStyle="1">
    <w:name w:val="样式 标题 3 + (中文) 黑体 小四 非加粗 段前: 7.8 磅 段后: 0 磅 行距: 固定值 20 磅"/>
    <w:basedOn w:val="1065"/>
    <w:next w:val="879"/>
    <w:uiPriority w:val="0"/>
    <w:qFormat/>
    <w:pPr>
      <w:spacing w:before="0" w:after="0" w:line="400" w:lineRule="exact"/>
    </w:pPr>
    <w:rPr>
      <w:bCs/>
      <w:sz w:val="24"/>
    </w:rPr>
  </w:style>
  <w:style w:type="paragraph" w:styleId="1303" w:customStyle="1">
    <w:name w:val="纯文本4"/>
    <w:basedOn w:val="879"/>
    <w:uiPriority w:val="0"/>
    <w:qFormat/>
    <w:rPr>
      <w:rFonts w:ascii="宋体" w:hAnsi="Courier New"/>
      <w:sz w:val="28"/>
    </w:rPr>
  </w:style>
  <w:style w:type="paragraph" w:styleId="1304" w:customStyle="1">
    <w:name w:val="无间隔11"/>
    <w:link w:val="1305"/>
    <w:uiPriority w:val="99"/>
    <w:qFormat/>
    <w:pPr>
      <w:jc w:val="both"/>
      <w:widowControl w:val="off"/>
    </w:pPr>
    <w:rPr>
      <w:rFonts w:ascii="Times New Roman" w:hAnsi="Times New Roman" w:eastAsia="宋体" w:cs="Times New Roman"/>
      <w:sz w:val="21"/>
      <w:szCs w:val="24"/>
      <w:lang w:val="en-US" w:eastAsia="zh-CN" w:bidi="ar-SA"/>
    </w:rPr>
  </w:style>
  <w:style w:type="character" w:styleId="1305" w:customStyle="1">
    <w:name w:val="无间隔 Char"/>
    <w:link w:val="1304"/>
    <w:uiPriority w:val="99"/>
    <w:qFormat/>
    <w:rPr>
      <w:rFonts w:ascii="Times New Roman" w:hAnsi="Times New Roman"/>
      <w:sz w:val="21"/>
      <w:szCs w:val="24"/>
    </w:rPr>
  </w:style>
  <w:style w:type="paragraph" w:styleId="1306" w:customStyle="1">
    <w:name w:val="样式2"/>
    <w:basedOn w:val="879"/>
    <w:next w:val="1067"/>
    <w:uiPriority w:val="0"/>
    <w:qFormat/>
    <w:pPr>
      <w:jc w:val="center"/>
    </w:pPr>
    <w:rPr>
      <w:rFonts w:ascii="宋体" w:hAnsi="宋体" w:cs="Arial"/>
      <w:b/>
      <w:color w:val="000000"/>
      <w:szCs w:val="21"/>
    </w:rPr>
  </w:style>
  <w:style w:type="paragraph" w:styleId="1307" w:customStyle="1">
    <w:name w:val="公文正文"/>
    <w:uiPriority w:val="0"/>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character" w:styleId="1308" w:customStyle="1">
    <w:name w:val="样式 宋体 小四 加粗1"/>
    <w:uiPriority w:val="0"/>
    <w:qFormat/>
    <w:rPr>
      <w:rFonts w:ascii="宋体" w:hAnsi="宋体"/>
      <w:b/>
      <w:bCs/>
      <w:sz w:val="28"/>
    </w:rPr>
  </w:style>
  <w:style w:type="character" w:styleId="1309" w:customStyle="1">
    <w:name w:val="目录 (2) + SimSun"/>
    <w:uiPriority w:val="0"/>
    <w:qFormat/>
    <w:rPr>
      <w:rFonts w:ascii="宋体" w:hAnsi="宋体" w:eastAsia="宋体" w:cs="宋体"/>
      <w:color w:val="000000"/>
      <w:spacing w:val="-10"/>
      <w:position w:val="0"/>
      <w:sz w:val="23"/>
      <w:szCs w:val="23"/>
      <w:shd w:val="clear" w:color="auto" w:fill="ffffff"/>
      <w:lang w:val="zh-CN"/>
    </w:rPr>
  </w:style>
  <w:style w:type="character" w:styleId="1310" w:customStyle="1">
    <w:name w:val="正文缩进 字符1"/>
    <w:uiPriority w:val="0"/>
    <w:qFormat/>
    <w:rPr>
      <w:rFonts w:eastAsia="宋体"/>
      <w:sz w:val="21"/>
      <w:szCs w:val="24"/>
    </w:rPr>
  </w:style>
  <w:style w:type="character" w:styleId="1311" w:customStyle="1">
    <w:name w:val="t_tag"/>
    <w:basedOn w:val="1072"/>
    <w:uiPriority w:val="0"/>
    <w:qFormat/>
  </w:style>
  <w:style w:type="character" w:styleId="1312" w:customStyle="1">
    <w:name w:val="正文文本 (8) + 间距 0 pt"/>
    <w:uiPriority w:val="0"/>
    <w:qFormat/>
    <w:rPr>
      <w:rFonts w:ascii="黑体" w:hAnsi="黑体" w:eastAsia="宋体" w:cs="黑体"/>
      <w:color w:val="000000"/>
      <w:spacing w:val="40"/>
      <w:sz w:val="30"/>
      <w:szCs w:val="30"/>
      <w:shd w:val="clear" w:color="auto" w:fill="ffffff"/>
    </w:rPr>
  </w:style>
  <w:style w:type="character" w:styleId="1313" w:customStyle="1">
    <w:name w:val="样式5 Char"/>
    <w:link w:val="1314"/>
    <w:uiPriority w:val="0"/>
    <w:qFormat/>
    <w:rPr>
      <w:rFonts w:ascii="宋体" w:eastAsia="Times New Roman"/>
      <w:sz w:val="21"/>
      <w:szCs w:val="21"/>
    </w:rPr>
  </w:style>
  <w:style w:type="paragraph" w:styleId="1314" w:customStyle="1">
    <w:name w:val="样式5"/>
    <w:link w:val="1313"/>
    <w:uiPriority w:val="0"/>
    <w:qFormat/>
    <w:pPr>
      <w:ind w:left="200"/>
      <w:spacing w:line="360" w:lineRule="auto"/>
    </w:pPr>
    <w:rPr>
      <w:rFonts w:ascii="宋体" w:hAnsi="Calibri" w:eastAsia="Times New Roman" w:cs="Times New Roman"/>
      <w:sz w:val="21"/>
      <w:szCs w:val="21"/>
      <w:lang w:val="en-US" w:eastAsia="zh-CN" w:bidi="ar-SA"/>
    </w:rPr>
  </w:style>
  <w:style w:type="character" w:styleId="1315" w:customStyle="1">
    <w:name w:val="标题 #6_"/>
    <w:link w:val="1316"/>
    <w:uiPriority w:val="0"/>
    <w:qFormat/>
    <w:rPr>
      <w:rFonts w:ascii="黑体" w:hAnsi="黑体" w:eastAsia="黑体" w:cs="黑体"/>
      <w:spacing w:val="40"/>
      <w:sz w:val="30"/>
      <w:szCs w:val="30"/>
      <w:shd w:val="clear" w:color="auto" w:fill="ffffff"/>
    </w:rPr>
  </w:style>
  <w:style w:type="paragraph" w:styleId="1316" w:customStyle="1">
    <w:name w:val="标题 #6"/>
    <w:basedOn w:val="879"/>
    <w:link w:val="1315"/>
    <w:uiPriority w:val="0"/>
    <w:qFormat/>
    <w:pPr>
      <w:jc w:val="center"/>
      <w:spacing w:after="300" w:line="0" w:lineRule="atLeast"/>
      <w:shd w:val="clear" w:color="auto" w:fill="ffffff"/>
      <w:outlineLvl w:val="5"/>
    </w:pPr>
    <w:rPr>
      <w:rFonts w:ascii="黑体" w:hAnsi="黑体" w:eastAsia="黑体" w:cs="黑体"/>
      <w:spacing w:val="40"/>
      <w:sz w:val="30"/>
      <w:szCs w:val="30"/>
    </w:rPr>
  </w:style>
  <w:style w:type="character" w:styleId="1317" w:customStyle="1">
    <w:name w:val="批注主题 Char1"/>
    <w:uiPriority w:val="99"/>
    <w:semiHidden/>
    <w:qFormat/>
    <w:rPr>
      <w:rFonts w:ascii="Times New Roman" w:hAnsi="Times New Roman" w:eastAsia="宋体" w:cs="Times New Roman"/>
      <w:b/>
      <w:bCs/>
      <w:szCs w:val="24"/>
    </w:rPr>
  </w:style>
  <w:style w:type="character" w:styleId="1318" w:customStyle="1">
    <w:name w:val="正文文本缩进 字符1"/>
    <w:uiPriority w:val="0"/>
    <w:qFormat/>
    <w:rPr>
      <w:rFonts w:eastAsia="宋体"/>
      <w:sz w:val="21"/>
      <w:szCs w:val="24"/>
    </w:rPr>
  </w:style>
  <w:style w:type="character" w:styleId="1319" w:customStyle="1">
    <w:name w:val="目录 (2)"/>
    <w:uiPriority w:val="0"/>
    <w:qFormat/>
    <w:rPr>
      <w:rFonts w:ascii="黑体" w:hAnsi="黑体" w:eastAsia="黑体" w:cs="黑体"/>
      <w:color w:val="000000"/>
      <w:spacing w:val="0"/>
      <w:position w:val="0"/>
      <w:sz w:val="24"/>
      <w:szCs w:val="24"/>
      <w:shd w:val="clear" w:color="auto" w:fill="ffffff"/>
      <w:lang w:val="zh-CN"/>
    </w:rPr>
  </w:style>
  <w:style w:type="character" w:styleId="1320" w:customStyle="1">
    <w:name w:val="页脚 Char1"/>
    <w:uiPriority w:val="99"/>
    <w:semiHidden/>
    <w:qFormat/>
    <w:rPr>
      <w:rFonts w:ascii="Times New Roman" w:hAnsi="Times New Roman" w:eastAsia="宋体" w:cs="Times New Roman"/>
      <w:sz w:val="18"/>
      <w:szCs w:val="18"/>
    </w:rPr>
  </w:style>
  <w:style w:type="character" w:styleId="1321" w:customStyle="1">
    <w:name w:val="目录 (4)_"/>
    <w:link w:val="1322"/>
    <w:uiPriority w:val="0"/>
    <w:qFormat/>
    <w:rPr>
      <w:rFonts w:ascii="黑体" w:hAnsi="黑体" w:eastAsia="黑体" w:cs="黑体"/>
      <w:b/>
      <w:bCs/>
      <w:shd w:val="clear" w:color="auto" w:fill="ffffff"/>
    </w:rPr>
  </w:style>
  <w:style w:type="paragraph" w:styleId="1322" w:customStyle="1">
    <w:name w:val="目录 (4)"/>
    <w:basedOn w:val="879"/>
    <w:link w:val="1321"/>
    <w:uiPriority w:val="0"/>
    <w:qFormat/>
    <w:pPr>
      <w:jc w:val="left"/>
      <w:spacing w:line="677" w:lineRule="exact"/>
      <w:shd w:val="clear" w:color="auto" w:fill="ffffff"/>
    </w:pPr>
    <w:rPr>
      <w:rFonts w:ascii="黑体" w:hAnsi="黑体" w:eastAsia="黑体" w:cs="黑体"/>
      <w:b/>
      <w:bCs/>
      <w:sz w:val="20"/>
      <w:szCs w:val="20"/>
    </w:rPr>
  </w:style>
  <w:style w:type="character" w:styleId="1323" w:customStyle="1">
    <w:name w:val="Char Char6"/>
    <w:uiPriority w:val="0"/>
    <w:qFormat/>
    <w:rPr>
      <w:rFonts w:eastAsia="宋体"/>
      <w:b/>
      <w:sz w:val="32"/>
      <w:lang w:val="en-US" w:eastAsia="zh-CN" w:bidi="ar-SA"/>
    </w:rPr>
  </w:style>
  <w:style w:type="character" w:styleId="1324" w:customStyle="1">
    <w:name w:val="标题 1 Char1"/>
    <w:uiPriority w:val="0"/>
    <w:qFormat/>
    <w:rPr>
      <w:rFonts w:eastAsia="宋体"/>
      <w:b/>
      <w:bCs/>
      <w:sz w:val="44"/>
      <w:szCs w:val="44"/>
      <w:lang w:val="en-US" w:eastAsia="zh-CN" w:bidi="ar-SA"/>
    </w:rPr>
  </w:style>
  <w:style w:type="character" w:styleId="1325" w:customStyle="1">
    <w:name w:val="标题 #2 + 间距 0 pt"/>
    <w:uiPriority w:val="0"/>
    <w:qFormat/>
    <w:rPr>
      <w:rFonts w:ascii="Times New Roman" w:hAnsi="Times New Roman" w:eastAsia="Times New Roman" w:cs="Times New Roman"/>
      <w:color w:val="000000"/>
      <w:spacing w:val="0"/>
      <w:position w:val="0"/>
      <w:sz w:val="54"/>
      <w:szCs w:val="54"/>
      <w:shd w:val="clear" w:color="auto" w:fill="ffffff"/>
    </w:rPr>
  </w:style>
  <w:style w:type="character" w:styleId="1326" w:customStyle="1">
    <w:name w:val="标题 #2 + SimHei"/>
    <w:uiPriority w:val="0"/>
    <w:qFormat/>
    <w:rPr>
      <w:rFonts w:ascii="黑体" w:hAnsi="黑体" w:eastAsia="黑体" w:cs="黑体"/>
      <w:color w:val="000000"/>
      <w:spacing w:val="40"/>
      <w:position w:val="0"/>
      <w:sz w:val="53"/>
      <w:szCs w:val="53"/>
      <w:shd w:val="clear" w:color="auto" w:fill="ffffff"/>
      <w:lang w:val="zh-CN"/>
    </w:rPr>
  </w:style>
  <w:style w:type="character" w:styleId="1327" w:customStyle="1">
    <w:name w:val="15"/>
    <w:uiPriority w:val="0"/>
    <w:qFormat/>
    <w:rPr>
      <w:rFonts w:ascii="Times New Roman" w:hAnsi="Times New Roman" w:cs="Times New Roman"/>
      <w:color w:val="0000ff"/>
      <w:u w:val="single"/>
    </w:rPr>
  </w:style>
  <w:style w:type="character" w:styleId="1328" w:customStyle="1">
    <w:name w:val="样式 (西文) 仿宋_GB2312 小四"/>
    <w:uiPriority w:val="0"/>
    <w:qFormat/>
    <w:rPr>
      <w:rFonts w:ascii="Times New Roman" w:hAnsi="Times New Roman" w:eastAsia="宋体"/>
      <w:sz w:val="24"/>
      <w:szCs w:val="24"/>
    </w:rPr>
  </w:style>
  <w:style w:type="character" w:styleId="1329" w:customStyle="1">
    <w:name w:val="脚注文本 Char1"/>
    <w:uiPriority w:val="99"/>
    <w:semiHidden/>
    <w:qFormat/>
    <w:rPr>
      <w:rFonts w:ascii="微软雅黑" w:hAnsi="微软雅黑" w:eastAsia="微软雅黑" w:cs="微软雅黑"/>
      <w:color w:val="000000"/>
      <w:sz w:val="18"/>
      <w:szCs w:val="18"/>
    </w:rPr>
  </w:style>
  <w:style w:type="character" w:styleId="1330" w:customStyle="1">
    <w:name w:val="批注框文本 Char1"/>
    <w:uiPriority w:val="99"/>
    <w:semiHidden/>
    <w:qFormat/>
    <w:rPr>
      <w:rFonts w:ascii="Times New Roman" w:hAnsi="Times New Roman" w:eastAsia="宋体" w:cs="Times New Roman"/>
      <w:sz w:val="18"/>
      <w:szCs w:val="18"/>
    </w:rPr>
  </w:style>
  <w:style w:type="character" w:styleId="1331" w:customStyle="1">
    <w:name w:val="标题 3 字符1"/>
    <w:uiPriority w:val="0"/>
    <w:qFormat/>
    <w:rPr>
      <w:rFonts w:ascii="微软雅黑" w:hAnsi="微软雅黑" w:eastAsia="微软雅黑"/>
      <w:color w:val="000000"/>
      <w:sz w:val="28"/>
      <w:lang w:bidi="ar-SA"/>
    </w:rPr>
  </w:style>
  <w:style w:type="character" w:styleId="1332" w:customStyle="1">
    <w:name w:val="content4"/>
    <w:basedOn w:val="1072"/>
    <w:uiPriority w:val="0"/>
    <w:qFormat/>
  </w:style>
  <w:style w:type="character" w:styleId="1333" w:customStyle="1">
    <w:name w:val="普通文字 Char Char Char Char Char Char Char Char Char Char Char Char Char Char Char Char Char Char Char"/>
    <w:uiPriority w:val="0"/>
    <w:qFormat/>
    <w:rPr>
      <w:rFonts w:ascii="宋体" w:hAnsi="Courier New" w:eastAsia="宋体"/>
      <w:sz w:val="24"/>
      <w:szCs w:val="21"/>
      <w:lang w:val="en-US" w:eastAsia="zh-CN" w:bidi="ar-SA"/>
    </w:rPr>
  </w:style>
  <w:style w:type="character" w:styleId="1334" w:customStyle="1">
    <w:name w:val="标题1　样式 宋体 小三 加粗"/>
    <w:uiPriority w:val="0"/>
    <w:qFormat/>
    <w:rPr>
      <w:rFonts w:ascii="宋体" w:hAnsi="宋体" w:eastAsia="黑体"/>
      <w:b/>
      <w:bCs/>
      <w:sz w:val="30"/>
      <w:szCs w:val="44"/>
      <w:lang w:val="en-US" w:eastAsia="zh-CN" w:bidi="ar-SA"/>
    </w:rPr>
  </w:style>
  <w:style w:type="character" w:styleId="1335" w:customStyle="1">
    <w:name w:val="标题 #2 (2)_"/>
    <w:link w:val="1336"/>
    <w:uiPriority w:val="0"/>
    <w:qFormat/>
    <w:rPr>
      <w:rFonts w:ascii="黑体" w:hAnsi="黑体" w:eastAsia="黑体" w:cs="黑体"/>
      <w:spacing w:val="40"/>
      <w:sz w:val="53"/>
      <w:szCs w:val="53"/>
      <w:shd w:val="clear" w:color="auto" w:fill="ffffff"/>
    </w:rPr>
  </w:style>
  <w:style w:type="paragraph" w:styleId="1336" w:customStyle="1">
    <w:name w:val="标题 #2 (2)"/>
    <w:basedOn w:val="879"/>
    <w:link w:val="1335"/>
    <w:uiPriority w:val="0"/>
    <w:qFormat/>
    <w:pPr>
      <w:jc w:val="center"/>
      <w:spacing w:before="1620" w:after="5700" w:line="0" w:lineRule="atLeast"/>
      <w:shd w:val="clear" w:color="auto" w:fill="ffffff"/>
      <w:outlineLvl w:val="1"/>
    </w:pPr>
    <w:rPr>
      <w:rFonts w:ascii="黑体" w:hAnsi="黑体" w:eastAsia="黑体" w:cs="黑体"/>
      <w:spacing w:val="40"/>
      <w:sz w:val="53"/>
      <w:szCs w:val="53"/>
    </w:rPr>
  </w:style>
  <w:style w:type="character" w:styleId="1337" w:customStyle="1">
    <w:name w:val="正文 New Char"/>
    <w:link w:val="1338"/>
    <w:uiPriority w:val="0"/>
    <w:qFormat/>
    <w:rPr>
      <w:rFonts w:eastAsia="Times New Roman"/>
      <w:sz w:val="21"/>
      <w:szCs w:val="24"/>
    </w:rPr>
  </w:style>
  <w:style w:type="paragraph" w:styleId="1338" w:customStyle="1">
    <w:name w:val="正文 New"/>
    <w:link w:val="1337"/>
    <w:uiPriority w:val="0"/>
    <w:qFormat/>
    <w:pPr>
      <w:jc w:val="both"/>
      <w:widowControl w:val="off"/>
    </w:pPr>
    <w:rPr>
      <w:rFonts w:ascii="Calibri" w:hAnsi="Calibri" w:eastAsia="Times New Roman" w:cs="Times New Roman"/>
      <w:sz w:val="21"/>
      <w:szCs w:val="24"/>
      <w:lang w:val="en-US" w:eastAsia="zh-CN" w:bidi="ar-SA"/>
    </w:rPr>
  </w:style>
  <w:style w:type="character" w:styleId="1339" w:customStyle="1">
    <w:name w:val="正文文本 + 11 pt"/>
    <w:uiPriority w:val="0"/>
    <w:qFormat/>
    <w:rPr>
      <w:rFonts w:ascii="黑体" w:hAnsi="黑体" w:eastAsia="黑体" w:cs="黑体"/>
      <w:color w:val="000000"/>
      <w:spacing w:val="0"/>
      <w:position w:val="0"/>
      <w:sz w:val="22"/>
      <w:szCs w:val="22"/>
      <w:u w:val="none"/>
      <w:shd w:val="clear" w:color="auto" w:fill="ffffff"/>
      <w:lang w:val="zh-CN"/>
    </w:rPr>
  </w:style>
  <w:style w:type="character" w:styleId="1340" w:customStyle="1">
    <w:name w:val="标题 #3_"/>
    <w:link w:val="1341"/>
    <w:uiPriority w:val="0"/>
    <w:qFormat/>
    <w:rPr>
      <w:rFonts w:ascii="黑体" w:hAnsi="黑体" w:eastAsia="黑体" w:cs="黑体"/>
      <w:spacing w:val="10"/>
      <w:sz w:val="44"/>
      <w:szCs w:val="44"/>
      <w:shd w:val="clear" w:color="auto" w:fill="ffffff"/>
    </w:rPr>
  </w:style>
  <w:style w:type="paragraph" w:styleId="1341" w:customStyle="1">
    <w:name w:val="标题 #3"/>
    <w:basedOn w:val="879"/>
    <w:link w:val="1340"/>
    <w:uiPriority w:val="0"/>
    <w:qFormat/>
    <w:pPr>
      <w:jc w:val="left"/>
      <w:spacing w:after="540" w:line="0" w:lineRule="atLeast"/>
      <w:shd w:val="clear" w:color="auto" w:fill="ffffff"/>
      <w:outlineLvl w:val="2"/>
    </w:pPr>
    <w:rPr>
      <w:rFonts w:ascii="黑体" w:hAnsi="黑体" w:eastAsia="黑体" w:cs="黑体"/>
      <w:spacing w:val="10"/>
      <w:sz w:val="44"/>
      <w:szCs w:val="44"/>
    </w:rPr>
  </w:style>
  <w:style w:type="character" w:styleId="1342" w:customStyle="1">
    <w:name w:val="正文文本 (3)_"/>
    <w:link w:val="1343"/>
    <w:uiPriority w:val="0"/>
    <w:qFormat/>
    <w:rPr>
      <w:rFonts w:ascii="黑体" w:hAnsi="黑体" w:eastAsia="黑体" w:cs="黑体"/>
      <w:spacing w:val="60"/>
      <w:sz w:val="81"/>
      <w:szCs w:val="81"/>
      <w:shd w:val="clear" w:color="auto" w:fill="ffffff"/>
    </w:rPr>
  </w:style>
  <w:style w:type="paragraph" w:styleId="1343" w:customStyle="1">
    <w:name w:val="正文文本 (3)"/>
    <w:basedOn w:val="879"/>
    <w:link w:val="1342"/>
    <w:uiPriority w:val="0"/>
    <w:qFormat/>
    <w:pPr>
      <w:jc w:val="center"/>
      <w:spacing w:before="1140" w:after="300" w:line="0" w:lineRule="atLeast"/>
      <w:shd w:val="clear" w:color="auto" w:fill="ffffff"/>
    </w:pPr>
    <w:rPr>
      <w:rFonts w:ascii="黑体" w:hAnsi="黑体" w:eastAsia="黑体" w:cs="黑体"/>
      <w:spacing w:val="60"/>
      <w:sz w:val="81"/>
      <w:szCs w:val="81"/>
    </w:rPr>
  </w:style>
  <w:style w:type="character" w:styleId="1344" w:customStyle="1">
    <w:name w:val="正文文本_"/>
    <w:link w:val="1345"/>
    <w:uiPriority w:val="0"/>
    <w:qFormat/>
    <w:rPr>
      <w:rFonts w:ascii="黑体" w:hAnsi="黑体" w:eastAsia="黑体" w:cs="黑体"/>
      <w:shd w:val="clear" w:color="auto" w:fill="ffffff"/>
    </w:rPr>
  </w:style>
  <w:style w:type="paragraph" w:styleId="1345" w:customStyle="1">
    <w:name w:val="正文文本8"/>
    <w:basedOn w:val="879"/>
    <w:link w:val="1344"/>
    <w:uiPriority w:val="0"/>
    <w:qFormat/>
    <w:pPr>
      <w:jc w:val="center"/>
      <w:spacing w:before="120" w:after="300" w:line="0" w:lineRule="atLeast"/>
      <w:shd w:val="clear" w:color="auto" w:fill="ffffff"/>
    </w:pPr>
    <w:rPr>
      <w:rFonts w:ascii="黑体" w:hAnsi="黑体" w:eastAsia="黑体" w:cs="黑体"/>
      <w:sz w:val="20"/>
      <w:szCs w:val="20"/>
    </w:rPr>
  </w:style>
  <w:style w:type="character" w:styleId="1346" w:customStyle="1">
    <w:name w:val="标题 1 1 Char"/>
    <w:uiPriority w:val="0"/>
    <w:qFormat/>
    <w:rPr>
      <w:rFonts w:eastAsia="宋体"/>
      <w:b/>
      <w:bCs/>
      <w:sz w:val="44"/>
      <w:szCs w:val="44"/>
      <w:lang w:val="en-US" w:eastAsia="zh-CN" w:bidi="ar-SA"/>
    </w:rPr>
  </w:style>
  <w:style w:type="character" w:styleId="1347" w:customStyle="1">
    <w:name w:val="标题 #4 + 间距 18 pt"/>
    <w:uiPriority w:val="0"/>
    <w:qFormat/>
    <w:rPr>
      <w:rFonts w:ascii="黑体" w:hAnsi="黑体" w:eastAsia="黑体" w:cs="黑体"/>
      <w:color w:val="000000"/>
      <w:spacing w:val="360"/>
      <w:position w:val="0"/>
      <w:sz w:val="44"/>
      <w:szCs w:val="44"/>
      <w:shd w:val="clear" w:color="auto" w:fill="ffffff"/>
      <w:lang w:val="zh-CN"/>
    </w:rPr>
  </w:style>
  <w:style w:type="character" w:styleId="1348" w:customStyle="1">
    <w:name w:val="样式 黑体 小二"/>
    <w:uiPriority w:val="0"/>
    <w:qFormat/>
    <w:rPr>
      <w:rFonts w:ascii="黑体" w:hAnsi="黑体" w:eastAsia="黑体"/>
      <w:sz w:val="36"/>
    </w:rPr>
  </w:style>
  <w:style w:type="character" w:styleId="1349" w:customStyle="1">
    <w:name w:val="标题 #7_"/>
    <w:link w:val="1350"/>
    <w:uiPriority w:val="0"/>
    <w:qFormat/>
    <w:rPr>
      <w:rFonts w:ascii="黑体" w:hAnsi="黑体" w:eastAsia="黑体" w:cs="黑体"/>
      <w:b/>
      <w:bCs/>
      <w:sz w:val="28"/>
      <w:szCs w:val="28"/>
      <w:shd w:val="clear" w:color="auto" w:fill="ffffff"/>
    </w:rPr>
  </w:style>
  <w:style w:type="paragraph" w:styleId="1350" w:customStyle="1">
    <w:name w:val="标题 #7"/>
    <w:basedOn w:val="879"/>
    <w:link w:val="1349"/>
    <w:uiPriority w:val="0"/>
    <w:qFormat/>
    <w:pPr>
      <w:spacing w:before="120" w:after="420" w:line="0" w:lineRule="atLeast"/>
      <w:shd w:val="clear" w:color="auto" w:fill="ffffff"/>
      <w:outlineLvl w:val="6"/>
    </w:pPr>
    <w:rPr>
      <w:rFonts w:ascii="黑体" w:hAnsi="黑体" w:eastAsia="黑体" w:cs="黑体"/>
      <w:b/>
      <w:bCs/>
      <w:sz w:val="28"/>
      <w:szCs w:val="28"/>
    </w:rPr>
  </w:style>
  <w:style w:type="character" w:styleId="1351" w:customStyle="1">
    <w:name w:val="正文文本 (9) + SimSun"/>
    <w:uiPriority w:val="0"/>
    <w:qFormat/>
    <w:rPr>
      <w:rFonts w:ascii="宋体" w:hAnsi="宋体" w:eastAsia="宋体" w:cs="宋体"/>
      <w:b/>
      <w:bCs/>
      <w:color w:val="000000"/>
      <w:spacing w:val="0"/>
      <w:position w:val="0"/>
      <w:sz w:val="30"/>
      <w:szCs w:val="30"/>
      <w:shd w:val="clear" w:color="auto" w:fill="ffffff"/>
    </w:rPr>
  </w:style>
  <w:style w:type="character" w:styleId="1352" w:customStyle="1">
    <w:name w:val="正文文本 (13)_"/>
    <w:link w:val="1353"/>
    <w:uiPriority w:val="0"/>
    <w:qFormat/>
    <w:rPr>
      <w:rFonts w:ascii="宋体" w:hAnsi="宋体" w:cs="宋体"/>
      <w:spacing w:val="-10"/>
      <w:sz w:val="23"/>
      <w:szCs w:val="23"/>
      <w:shd w:val="clear" w:color="auto" w:fill="ffffff"/>
    </w:rPr>
  </w:style>
  <w:style w:type="paragraph" w:styleId="1353" w:customStyle="1">
    <w:name w:val="正文文本 (13)"/>
    <w:basedOn w:val="879"/>
    <w:link w:val="1352"/>
    <w:uiPriority w:val="0"/>
    <w:qFormat/>
    <w:pPr>
      <w:ind w:firstLine="440"/>
      <w:spacing w:line="398" w:lineRule="exact"/>
      <w:shd w:val="clear" w:color="auto" w:fill="ffffff"/>
    </w:pPr>
    <w:rPr>
      <w:rFonts w:ascii="宋体" w:hAnsi="宋体" w:cs="宋体"/>
      <w:spacing w:val="-10"/>
      <w:sz w:val="23"/>
      <w:szCs w:val="23"/>
    </w:rPr>
  </w:style>
  <w:style w:type="character" w:styleId="1354" w:customStyle="1">
    <w:name w:val="样式 宋体 小四 加粗"/>
    <w:uiPriority w:val="0"/>
    <w:qFormat/>
    <w:rPr>
      <w:rFonts w:ascii="宋体" w:hAnsi="宋体"/>
      <w:b/>
      <w:bCs/>
      <w:sz w:val="28"/>
    </w:rPr>
  </w:style>
  <w:style w:type="character" w:styleId="1355" w:customStyle="1">
    <w:name w:val="标题 #2_"/>
    <w:link w:val="1356"/>
    <w:uiPriority w:val="0"/>
    <w:qFormat/>
    <w:rPr>
      <w:rFonts w:eastAsia="Times New Roman"/>
      <w:spacing w:val="-20"/>
      <w:sz w:val="54"/>
      <w:szCs w:val="54"/>
      <w:shd w:val="clear" w:color="auto" w:fill="ffffff"/>
    </w:rPr>
  </w:style>
  <w:style w:type="paragraph" w:styleId="1356" w:customStyle="1">
    <w:name w:val="标题 #2"/>
    <w:basedOn w:val="879"/>
    <w:link w:val="1355"/>
    <w:uiPriority w:val="0"/>
    <w:qFormat/>
    <w:pPr>
      <w:jc w:val="center"/>
      <w:spacing w:before="300" w:after="1680" w:line="0" w:lineRule="atLeast"/>
      <w:shd w:val="clear" w:color="auto" w:fill="ffffff"/>
      <w:outlineLvl w:val="1"/>
    </w:pPr>
    <w:rPr>
      <w:rFonts w:eastAsia="Times New Roman"/>
      <w:spacing w:val="-20"/>
      <w:sz w:val="54"/>
      <w:szCs w:val="54"/>
    </w:rPr>
  </w:style>
  <w:style w:type="character" w:styleId="1357" w:customStyle="1">
    <w:name w:val="标题 #4_"/>
    <w:link w:val="1358"/>
    <w:uiPriority w:val="0"/>
    <w:qFormat/>
    <w:rPr>
      <w:rFonts w:ascii="黑体" w:hAnsi="黑体" w:eastAsia="黑体" w:cs="黑体"/>
      <w:spacing w:val="10"/>
      <w:sz w:val="44"/>
      <w:szCs w:val="44"/>
      <w:shd w:val="clear" w:color="auto" w:fill="ffffff"/>
    </w:rPr>
  </w:style>
  <w:style w:type="paragraph" w:styleId="1358" w:customStyle="1">
    <w:name w:val="标题 #4"/>
    <w:basedOn w:val="879"/>
    <w:link w:val="1357"/>
    <w:uiPriority w:val="0"/>
    <w:qFormat/>
    <w:pPr>
      <w:jc w:val="center"/>
      <w:spacing w:after="660" w:line="0" w:lineRule="atLeast"/>
      <w:shd w:val="clear" w:color="auto" w:fill="ffffff"/>
      <w:outlineLvl w:val="3"/>
    </w:pPr>
    <w:rPr>
      <w:rFonts w:ascii="黑体" w:hAnsi="黑体" w:eastAsia="黑体" w:cs="黑体"/>
      <w:spacing w:val="10"/>
      <w:sz w:val="44"/>
      <w:szCs w:val="44"/>
    </w:rPr>
  </w:style>
  <w:style w:type="character" w:styleId="1359" w:customStyle="1">
    <w:name w:val="正文文本4"/>
    <w:uiPriority w:val="0"/>
    <w:qFormat/>
    <w:rPr>
      <w:rFonts w:ascii="黑体" w:hAnsi="黑体" w:eastAsia="黑体" w:cs="黑体"/>
      <w:color w:val="000000"/>
      <w:spacing w:val="0"/>
      <w:position w:val="0"/>
      <w:sz w:val="24"/>
      <w:szCs w:val="24"/>
      <w:u w:val="none"/>
      <w:shd w:val="clear" w:color="auto" w:fill="ffffff"/>
      <w:lang w:val="zh-CN"/>
    </w:rPr>
  </w:style>
  <w:style w:type="character" w:styleId="1360" w:customStyle="1">
    <w:name w:val="脚注文本 字符"/>
    <w:uiPriority w:val="0"/>
    <w:qFormat/>
    <w:rPr>
      <w:rFonts w:eastAsia="宋体"/>
      <w:sz w:val="18"/>
      <w:szCs w:val="18"/>
      <w:lang w:val="en-US" w:eastAsia="zh-CN" w:bidi="ar-SA"/>
    </w:rPr>
  </w:style>
  <w:style w:type="character" w:styleId="1361" w:customStyle="1">
    <w:name w:val="font161"/>
    <w:uiPriority w:val="0"/>
    <w:qFormat/>
    <w:rPr>
      <w:b/>
      <w:bCs/>
      <w:sz w:val="32"/>
      <w:szCs w:val="32"/>
    </w:rPr>
  </w:style>
  <w:style w:type="character" w:styleId="1362" w:customStyle="1">
    <w:name w:val="正文文本 + MS Mincho"/>
    <w:uiPriority w:val="0"/>
    <w:qFormat/>
    <w:rPr>
      <w:rFonts w:ascii="MS Mincho" w:hAnsi="MS Mincho" w:eastAsia="MS Mincho" w:cs="MS Mincho"/>
      <w:color w:val="000000"/>
      <w:spacing w:val="0"/>
      <w:position w:val="0"/>
      <w:sz w:val="13"/>
      <w:szCs w:val="13"/>
      <w:u w:val="none"/>
      <w:shd w:val="clear" w:color="auto" w:fill="ffffff"/>
      <w:lang w:val="en-US"/>
    </w:rPr>
  </w:style>
  <w:style w:type="character" w:styleId="1363" w:customStyle="1">
    <w:name w:val="正文文本 (8)_"/>
    <w:link w:val="1364"/>
    <w:uiPriority w:val="0"/>
    <w:qFormat/>
    <w:rPr>
      <w:rFonts w:ascii="黑体" w:hAnsi="黑体" w:eastAsia="黑体" w:cs="黑体"/>
      <w:spacing w:val="40"/>
      <w:sz w:val="30"/>
      <w:szCs w:val="30"/>
      <w:shd w:val="clear" w:color="auto" w:fill="ffffff"/>
    </w:rPr>
  </w:style>
  <w:style w:type="paragraph" w:styleId="1364" w:customStyle="1">
    <w:name w:val="正文文本 (8)"/>
    <w:basedOn w:val="879"/>
    <w:link w:val="1363"/>
    <w:uiPriority w:val="0"/>
    <w:qFormat/>
    <w:pPr>
      <w:spacing w:after="600" w:line="0" w:lineRule="atLeast"/>
      <w:shd w:val="clear" w:color="auto" w:fill="ffffff"/>
    </w:pPr>
    <w:rPr>
      <w:rFonts w:ascii="黑体" w:hAnsi="黑体" w:eastAsia="黑体" w:cs="黑体"/>
      <w:spacing w:val="40"/>
      <w:sz w:val="30"/>
      <w:szCs w:val="30"/>
    </w:rPr>
  </w:style>
  <w:style w:type="character" w:styleId="1365" w:customStyle="1">
    <w:name w:val="Char Char51"/>
    <w:uiPriority w:val="0"/>
    <w:qFormat/>
    <w:rPr>
      <w:rFonts w:eastAsia="宋体"/>
      <w:sz w:val="21"/>
      <w:szCs w:val="24"/>
      <w:lang w:val="en-US" w:eastAsia="zh-CN" w:bidi="ar-SA"/>
    </w:rPr>
  </w:style>
  <w:style w:type="character" w:styleId="1366" w:customStyle="1">
    <w:name w:val="页眉 字符1"/>
    <w:uiPriority w:val="0"/>
    <w:qFormat/>
    <w:rPr>
      <w:rFonts w:ascii="微软雅黑" w:hAnsi="微软雅黑" w:eastAsia="微软雅黑" w:cs="微软雅黑"/>
      <w:color w:val="000000"/>
      <w:sz w:val="18"/>
      <w:szCs w:val="18"/>
    </w:rPr>
  </w:style>
  <w:style w:type="character" w:styleId="1367" w:customStyle="1">
    <w:name w:val="正文文本 3 字符1"/>
    <w:uiPriority w:val="0"/>
    <w:qFormat/>
    <w:rPr>
      <w:rFonts w:ascii="宋体" w:eastAsia="宋体"/>
      <w:sz w:val="24"/>
    </w:rPr>
  </w:style>
  <w:style w:type="character" w:styleId="1368" w:customStyle="1">
    <w:name w:val="正文文本 (20)_"/>
    <w:uiPriority w:val="0"/>
    <w:qFormat/>
    <w:rPr>
      <w:rFonts w:ascii="黑体" w:hAnsi="黑体" w:eastAsia="黑体" w:cs="黑体"/>
      <w:b/>
      <w:bCs/>
      <w:u w:val="none"/>
    </w:rPr>
  </w:style>
  <w:style w:type="character" w:styleId="1369" w:customStyle="1">
    <w:name w:val="普通文字 Char Char1"/>
    <w:uiPriority w:val="0"/>
    <w:qFormat/>
    <w:rPr>
      <w:rFonts w:ascii="宋体" w:hAnsi="Courier New" w:eastAsia="宋体"/>
      <w:sz w:val="21"/>
      <w:szCs w:val="21"/>
      <w:lang w:val="en-US" w:eastAsia="zh-CN" w:bidi="ar-SA"/>
    </w:rPr>
  </w:style>
  <w:style w:type="character" w:styleId="1370" w:customStyle="1">
    <w:name w:val="标题 #1_"/>
    <w:link w:val="1371"/>
    <w:uiPriority w:val="0"/>
    <w:qFormat/>
    <w:rPr>
      <w:rFonts w:ascii="黑体" w:hAnsi="黑体" w:eastAsia="黑体" w:cs="黑体"/>
      <w:spacing w:val="60"/>
      <w:sz w:val="81"/>
      <w:szCs w:val="81"/>
      <w:shd w:val="clear" w:color="auto" w:fill="ffffff"/>
    </w:rPr>
  </w:style>
  <w:style w:type="paragraph" w:styleId="1371" w:customStyle="1">
    <w:name w:val="标题 #1"/>
    <w:basedOn w:val="879"/>
    <w:link w:val="1370"/>
    <w:uiPriority w:val="0"/>
    <w:qFormat/>
    <w:pPr>
      <w:jc w:val="center"/>
      <w:spacing w:before="300" w:after="300" w:line="0" w:lineRule="atLeast"/>
      <w:shd w:val="clear" w:color="auto" w:fill="ffffff"/>
      <w:outlineLvl w:val="0"/>
    </w:pPr>
    <w:rPr>
      <w:rFonts w:ascii="黑体" w:hAnsi="黑体" w:eastAsia="黑体" w:cs="黑体"/>
      <w:spacing w:val="60"/>
      <w:sz w:val="81"/>
      <w:szCs w:val="81"/>
    </w:rPr>
  </w:style>
  <w:style w:type="character" w:styleId="1372" w:customStyle="1">
    <w:name w:val="正文文本缩进 3 Char1"/>
    <w:uiPriority w:val="99"/>
    <w:semiHidden/>
    <w:qFormat/>
    <w:rPr>
      <w:rFonts w:ascii="Times New Roman" w:hAnsi="Times New Roman" w:eastAsia="宋体" w:cs="Times New Roman"/>
      <w:sz w:val="16"/>
      <w:szCs w:val="16"/>
    </w:rPr>
  </w:style>
  <w:style w:type="character" w:styleId="1373" w:customStyle="1">
    <w:name w:val="p0 Char Char"/>
    <w:uiPriority w:val="0"/>
    <w:qFormat/>
    <w:rPr>
      <w:rFonts w:eastAsia="宋体"/>
      <w:sz w:val="21"/>
      <w:szCs w:val="21"/>
      <w:lang w:val="en-US" w:eastAsia="zh-CN" w:bidi="ar-SA"/>
    </w:rPr>
  </w:style>
  <w:style w:type="character" w:styleId="1374" w:customStyle="1">
    <w:name w:val="样式 宋体 小四"/>
    <w:uiPriority w:val="0"/>
    <w:qFormat/>
    <w:rPr>
      <w:rFonts w:ascii="宋体" w:hAnsi="宋体"/>
      <w:sz w:val="28"/>
    </w:rPr>
  </w:style>
  <w:style w:type="character" w:styleId="1375" w:customStyle="1">
    <w:name w:val="样式 幼圆"/>
    <w:uiPriority w:val="0"/>
    <w:qFormat/>
    <w:rPr>
      <w:rFonts w:ascii="宋体" w:hAnsi="宋体" w:eastAsia="宋体"/>
      <w:sz w:val="24"/>
      <w:szCs w:val="24"/>
    </w:rPr>
  </w:style>
  <w:style w:type="character" w:styleId="1376" w:customStyle="1">
    <w:name w:val="正文文本 (9)_"/>
    <w:link w:val="1377"/>
    <w:uiPriority w:val="0"/>
    <w:qFormat/>
    <w:rPr>
      <w:rFonts w:ascii="黑体" w:hAnsi="黑体" w:eastAsia="黑体" w:cs="黑体"/>
      <w:b/>
      <w:bCs/>
      <w:sz w:val="28"/>
      <w:szCs w:val="28"/>
      <w:shd w:val="clear" w:color="auto" w:fill="ffffff"/>
    </w:rPr>
  </w:style>
  <w:style w:type="paragraph" w:styleId="1377" w:customStyle="1">
    <w:name w:val="正文文本 (9)"/>
    <w:basedOn w:val="879"/>
    <w:link w:val="1376"/>
    <w:uiPriority w:val="0"/>
    <w:qFormat/>
    <w:pPr>
      <w:spacing w:before="420" w:line="0" w:lineRule="atLeast"/>
      <w:shd w:val="clear" w:color="auto" w:fill="ffffff"/>
    </w:pPr>
    <w:rPr>
      <w:rFonts w:ascii="黑体" w:hAnsi="黑体" w:eastAsia="黑体" w:cs="黑体"/>
      <w:b/>
      <w:bCs/>
      <w:sz w:val="28"/>
      <w:szCs w:val="28"/>
    </w:rPr>
  </w:style>
  <w:style w:type="character" w:styleId="1378" w:customStyle="1">
    <w:name w:val="纯文本 Char1"/>
    <w:uiPriority w:val="99"/>
    <w:semiHidden/>
    <w:qFormat/>
    <w:rPr>
      <w:rFonts w:ascii="宋体" w:hAnsi="Courier New" w:eastAsia="宋体" w:cs="Courier New"/>
      <w:color w:val="000000"/>
      <w:sz w:val="21"/>
      <w:szCs w:val="21"/>
    </w:rPr>
  </w:style>
  <w:style w:type="character" w:styleId="1379" w:customStyle="1">
    <w:name w:val="目录 (2) + 间距 3 pt"/>
    <w:uiPriority w:val="0"/>
    <w:qFormat/>
    <w:rPr>
      <w:rFonts w:ascii="黑体" w:hAnsi="黑体" w:eastAsia="黑体" w:cs="黑体"/>
      <w:color w:val="000000"/>
      <w:spacing w:val="60"/>
      <w:position w:val="0"/>
      <w:sz w:val="24"/>
      <w:szCs w:val="24"/>
      <w:shd w:val="clear" w:color="auto" w:fill="ffffff"/>
      <w:lang w:val="zh-CN"/>
    </w:rPr>
  </w:style>
  <w:style w:type="character" w:styleId="1380" w:customStyle="1">
    <w:name w:val="样式 样式 (西文) 仿宋_GB2312 小四 + 加粗"/>
    <w:uiPriority w:val="0"/>
    <w:qFormat/>
    <w:rPr>
      <w:rFonts w:ascii="Times New Roman" w:hAnsi="Times New Roman" w:eastAsia="宋体"/>
      <w:b/>
      <w:bCs/>
      <w:sz w:val="28"/>
      <w:szCs w:val="24"/>
    </w:rPr>
  </w:style>
  <w:style w:type="character" w:styleId="1381" w:customStyle="1">
    <w:name w:val="标题 2 字符1"/>
    <w:uiPriority w:val="0"/>
    <w:qFormat/>
    <w:rPr>
      <w:rFonts w:ascii="微软雅黑" w:hAnsi="微软雅黑" w:eastAsia="微软雅黑"/>
      <w:color w:val="000000"/>
      <w:sz w:val="28"/>
      <w:lang w:bidi="ar-SA"/>
    </w:rPr>
  </w:style>
  <w:style w:type="character" w:styleId="1382" w:customStyle="1">
    <w:name w:val="标题 3 Char1"/>
    <w:uiPriority w:val="0"/>
    <w:qFormat/>
    <w:rPr>
      <w:b/>
      <w:bCs/>
      <w:sz w:val="24"/>
      <w:szCs w:val="24"/>
    </w:rPr>
  </w:style>
  <w:style w:type="character" w:styleId="1383" w:customStyle="1">
    <w:name w:val="标题 #7 (2)_"/>
    <w:link w:val="1384"/>
    <w:uiPriority w:val="0"/>
    <w:qFormat/>
    <w:rPr>
      <w:rFonts w:ascii="黑体" w:hAnsi="黑体" w:eastAsia="黑体" w:cs="黑体"/>
      <w:sz w:val="28"/>
      <w:szCs w:val="28"/>
      <w:shd w:val="clear" w:color="auto" w:fill="ffffff"/>
    </w:rPr>
  </w:style>
  <w:style w:type="paragraph" w:styleId="1384" w:customStyle="1">
    <w:name w:val="标题 #7 (2)"/>
    <w:basedOn w:val="879"/>
    <w:link w:val="1383"/>
    <w:uiPriority w:val="0"/>
    <w:qFormat/>
    <w:pPr>
      <w:spacing w:before="720" w:after="360" w:line="0" w:lineRule="atLeast"/>
      <w:shd w:val="clear" w:color="auto" w:fill="ffffff"/>
      <w:outlineLvl w:val="6"/>
    </w:pPr>
    <w:rPr>
      <w:rFonts w:ascii="黑体" w:hAnsi="黑体" w:eastAsia="黑体" w:cs="黑体"/>
      <w:sz w:val="28"/>
      <w:szCs w:val="28"/>
    </w:rPr>
  </w:style>
  <w:style w:type="character" w:styleId="1385" w:customStyle="1">
    <w:name w:val="正文文本 3 Char1"/>
    <w:uiPriority w:val="99"/>
    <w:semiHidden/>
    <w:qFormat/>
    <w:rPr>
      <w:rFonts w:ascii="微软雅黑" w:hAnsi="微软雅黑" w:eastAsia="微软雅黑" w:cs="微软雅黑"/>
      <w:color w:val="000000"/>
      <w:sz w:val="16"/>
      <w:szCs w:val="16"/>
    </w:rPr>
  </w:style>
  <w:style w:type="character" w:styleId="1386" w:customStyle="1">
    <w:name w:val="样式 宋体 小四2"/>
    <w:uiPriority w:val="0"/>
    <w:qFormat/>
    <w:rPr>
      <w:rFonts w:ascii="宋体" w:hAnsi="宋体"/>
      <w:sz w:val="28"/>
    </w:rPr>
  </w:style>
  <w:style w:type="character" w:styleId="1387" w:customStyle="1">
    <w:name w:val="Char Char20"/>
    <w:uiPriority w:val="0"/>
    <w:qFormat/>
    <w:rPr>
      <w:rFonts w:eastAsia="宋体"/>
      <w:b/>
      <w:bCs/>
      <w:sz w:val="32"/>
      <w:szCs w:val="32"/>
      <w:lang w:val="en-US" w:eastAsia="zh-CN" w:bidi="ar-SA"/>
    </w:rPr>
  </w:style>
  <w:style w:type="character" w:styleId="1388" w:customStyle="1">
    <w:name w:val="称呼 字符1"/>
    <w:uiPriority w:val="99"/>
    <w:semiHidden/>
    <w:qFormat/>
    <w:rPr>
      <w:rFonts w:ascii="微软雅黑" w:hAnsi="微软雅黑" w:eastAsia="微软雅黑" w:cs="微软雅黑"/>
      <w:color w:val="000000"/>
      <w:sz w:val="22"/>
      <w:szCs w:val="22"/>
    </w:rPr>
  </w:style>
  <w:style w:type="character" w:styleId="1389" w:customStyle="1">
    <w:name w:val="正文文本 (2) + 间距 4 pt"/>
    <w:uiPriority w:val="0"/>
    <w:qFormat/>
    <w:rPr>
      <w:rFonts w:ascii="黑体" w:hAnsi="黑体" w:eastAsia="黑体" w:cs="黑体"/>
      <w:color w:val="000000"/>
      <w:spacing w:val="80"/>
      <w:position w:val="0"/>
      <w:sz w:val="38"/>
      <w:szCs w:val="38"/>
      <w:shd w:val="clear" w:color="auto" w:fill="ffffff"/>
      <w:lang w:val="zh-CN"/>
    </w:rPr>
  </w:style>
  <w:style w:type="character" w:styleId="1390" w:customStyle="1">
    <w:name w:val="font5 Char"/>
    <w:link w:val="1391"/>
    <w:uiPriority w:val="0"/>
    <w:qFormat/>
    <w:rPr>
      <w:rFonts w:ascii="宋体" w:hAnsi="宋体"/>
      <w:sz w:val="18"/>
      <w:szCs w:val="18"/>
    </w:rPr>
  </w:style>
  <w:style w:type="paragraph" w:styleId="1391" w:customStyle="1">
    <w:name w:val="font5"/>
    <w:basedOn w:val="879"/>
    <w:link w:val="1390"/>
    <w:uiPriority w:val="0"/>
    <w:qFormat/>
    <w:pPr>
      <w:jc w:val="left"/>
      <w:spacing w:before="100" w:beforeAutospacing="1" w:after="100" w:afterAutospacing="1"/>
      <w:widowControl/>
    </w:pPr>
    <w:rPr>
      <w:rFonts w:ascii="宋体" w:hAnsi="宋体"/>
      <w:sz w:val="18"/>
      <w:szCs w:val="18"/>
    </w:rPr>
  </w:style>
  <w:style w:type="character" w:styleId="1392" w:customStyle="1">
    <w:name w:val="（节） Char3"/>
    <w:uiPriority w:val="0"/>
    <w:qFormat/>
    <w:rPr>
      <w:rFonts w:ascii="Arial" w:hAnsi="Arial" w:eastAsia="黑体"/>
      <w:b/>
      <w:bCs/>
      <w:sz w:val="32"/>
      <w:szCs w:val="32"/>
      <w:lang w:val="en-US" w:eastAsia="zh-CN" w:bidi="ar-SA"/>
    </w:rPr>
  </w:style>
  <w:style w:type="character" w:styleId="1393" w:customStyle="1">
    <w:name w:val="正文文本缩进 Char1"/>
    <w:uiPriority w:val="99"/>
    <w:semiHidden/>
    <w:qFormat/>
    <w:rPr>
      <w:rFonts w:ascii="微软雅黑" w:hAnsi="微软雅黑" w:eastAsia="微软雅黑" w:cs="微软雅黑"/>
      <w:color w:val="000000"/>
      <w:sz w:val="22"/>
      <w:szCs w:val="22"/>
    </w:rPr>
  </w:style>
  <w:style w:type="character" w:styleId="1394" w:customStyle="1">
    <w:name w:val="目录 (4) + 间距 7 pt"/>
    <w:uiPriority w:val="0"/>
    <w:qFormat/>
    <w:rPr>
      <w:rFonts w:ascii="黑体" w:hAnsi="黑体" w:eastAsia="黑体" w:cs="黑体"/>
      <w:b/>
      <w:bCs/>
      <w:color w:val="000000"/>
      <w:spacing w:val="140"/>
      <w:position w:val="0"/>
      <w:sz w:val="24"/>
      <w:szCs w:val="24"/>
      <w:shd w:val="clear" w:color="auto" w:fill="ffffff"/>
      <w:lang w:val="zh-CN"/>
    </w:rPr>
  </w:style>
  <w:style w:type="character" w:styleId="1395" w:customStyle="1">
    <w:name w:val="正文（首行缩进两字） Char"/>
    <w:uiPriority w:val="0"/>
    <w:qFormat/>
    <w:rPr>
      <w:rFonts w:eastAsia="宋体"/>
      <w:sz w:val="21"/>
      <w:lang w:val="en-US" w:eastAsia="zh-CN" w:bidi="ar-SA"/>
    </w:rPr>
  </w:style>
  <w:style w:type="character" w:styleId="1396" w:customStyle="1">
    <w:name w:val="标题 #10_"/>
    <w:link w:val="1397"/>
    <w:uiPriority w:val="0"/>
    <w:qFormat/>
    <w:rPr>
      <w:rFonts w:ascii="黑体" w:hAnsi="黑体" w:eastAsia="黑体" w:cs="黑体"/>
      <w:b/>
      <w:bCs/>
      <w:shd w:val="clear" w:color="auto" w:fill="ffffff"/>
    </w:rPr>
  </w:style>
  <w:style w:type="paragraph" w:styleId="1397" w:customStyle="1">
    <w:name w:val="标题 #10"/>
    <w:basedOn w:val="879"/>
    <w:link w:val="1396"/>
    <w:uiPriority w:val="0"/>
    <w:qFormat/>
    <w:pPr>
      <w:ind w:hanging="180"/>
      <w:spacing w:before="120" w:after="360" w:line="0" w:lineRule="atLeast"/>
      <w:shd w:val="clear" w:color="auto" w:fill="ffffff"/>
    </w:pPr>
    <w:rPr>
      <w:rFonts w:ascii="黑体" w:hAnsi="黑体" w:eastAsia="黑体" w:cs="黑体"/>
      <w:b/>
      <w:bCs/>
      <w:sz w:val="20"/>
      <w:szCs w:val="20"/>
    </w:rPr>
  </w:style>
  <w:style w:type="character" w:styleId="1398" w:customStyle="1">
    <w:name w:val="日期 Char1"/>
    <w:uiPriority w:val="99"/>
    <w:semiHidden/>
    <w:qFormat/>
    <w:rPr>
      <w:rFonts w:ascii="Times New Roman" w:hAnsi="Times New Roman" w:eastAsia="宋体" w:cs="Times New Roman"/>
      <w:szCs w:val="24"/>
    </w:rPr>
  </w:style>
  <w:style w:type="character" w:styleId="1399" w:customStyle="1">
    <w:name w:val="页眉 Char1"/>
    <w:uiPriority w:val="99"/>
    <w:semiHidden/>
    <w:qFormat/>
    <w:rPr>
      <w:rFonts w:ascii="Times New Roman" w:hAnsi="Times New Roman" w:eastAsia="宋体" w:cs="Times New Roman"/>
      <w:sz w:val="18"/>
      <w:szCs w:val="18"/>
    </w:rPr>
  </w:style>
  <w:style w:type="character" w:styleId="1400" w:customStyle="1">
    <w:name w:val="Char Char10"/>
    <w:uiPriority w:val="0"/>
    <w:semiHidden/>
    <w:qFormat/>
    <w:rPr>
      <w:rFonts w:eastAsia="宋体"/>
      <w:sz w:val="18"/>
      <w:lang w:val="en-US" w:eastAsia="zh-CN" w:bidi="ar-SA"/>
    </w:rPr>
  </w:style>
  <w:style w:type="character" w:styleId="1401" w:customStyle="1">
    <w:name w:val="样式 宋体 小四1"/>
    <w:uiPriority w:val="0"/>
    <w:qFormat/>
    <w:rPr>
      <w:rFonts w:ascii="宋体" w:hAnsi="宋体"/>
      <w:sz w:val="28"/>
    </w:rPr>
  </w:style>
  <w:style w:type="character" w:styleId="1402" w:customStyle="1">
    <w:name w:val="正文文本 (20)"/>
    <w:uiPriority w:val="0"/>
    <w:qFormat/>
    <w:rPr>
      <w:rFonts w:ascii="黑体" w:hAnsi="黑体" w:eastAsia="黑体" w:cs="黑体"/>
      <w:b/>
      <w:bCs/>
      <w:color w:val="000000"/>
      <w:spacing w:val="0"/>
      <w:position w:val="0"/>
      <w:sz w:val="24"/>
      <w:szCs w:val="24"/>
      <w:u w:val="none"/>
      <w:lang w:val="zh-CN"/>
    </w:rPr>
  </w:style>
  <w:style w:type="character" w:styleId="1403" w:customStyle="1">
    <w:name w:val="正文文本 (2)_"/>
    <w:link w:val="1404"/>
    <w:uiPriority w:val="0"/>
    <w:qFormat/>
    <w:rPr>
      <w:rFonts w:ascii="黑体" w:hAnsi="黑体" w:eastAsia="黑体" w:cs="黑体"/>
      <w:spacing w:val="-10"/>
      <w:sz w:val="38"/>
      <w:szCs w:val="38"/>
      <w:shd w:val="clear" w:color="auto" w:fill="ffffff"/>
    </w:rPr>
  </w:style>
  <w:style w:type="paragraph" w:styleId="1404" w:customStyle="1">
    <w:name w:val="正文文本 (2)"/>
    <w:basedOn w:val="879"/>
    <w:link w:val="1403"/>
    <w:uiPriority w:val="0"/>
    <w:qFormat/>
    <w:pPr>
      <w:jc w:val="center"/>
      <w:spacing w:after="1140" w:line="0" w:lineRule="atLeast"/>
      <w:shd w:val="clear" w:color="auto" w:fill="ffffff"/>
    </w:pPr>
    <w:rPr>
      <w:rFonts w:ascii="黑体" w:hAnsi="黑体" w:eastAsia="黑体" w:cs="黑体"/>
      <w:spacing w:val="-10"/>
      <w:sz w:val="38"/>
      <w:szCs w:val="38"/>
    </w:rPr>
  </w:style>
  <w:style w:type="character" w:styleId="1405" w:customStyle="1">
    <w:name w:val="标题 #2 (2) + 间距 12 pt"/>
    <w:uiPriority w:val="0"/>
    <w:qFormat/>
    <w:rPr>
      <w:rFonts w:ascii="黑体" w:hAnsi="黑体" w:eastAsia="黑体" w:cs="黑体"/>
      <w:color w:val="000000"/>
      <w:spacing w:val="250"/>
      <w:position w:val="0"/>
      <w:sz w:val="53"/>
      <w:szCs w:val="53"/>
      <w:shd w:val="clear" w:color="auto" w:fill="ffffff"/>
      <w:lang w:val="zh-CN"/>
    </w:rPr>
  </w:style>
  <w:style w:type="character" w:styleId="1406" w:customStyle="1">
    <w:name w:val="NS标题 3 Char1"/>
    <w:uiPriority w:val="0"/>
    <w:qFormat/>
    <w:rPr>
      <w:rFonts w:ascii="Times New Roman" w:hAnsi="Times New Roman" w:eastAsia="宋体" w:cs="Times New Roman"/>
      <w:b/>
      <w:bCs/>
      <w:sz w:val="32"/>
      <w:szCs w:val="32"/>
    </w:rPr>
  </w:style>
  <w:style w:type="character" w:styleId="1407" w:customStyle="1">
    <w:name w:val="目录 (3)_"/>
    <w:link w:val="1408"/>
    <w:uiPriority w:val="0"/>
    <w:qFormat/>
    <w:rPr>
      <w:rFonts w:ascii="黑体" w:hAnsi="黑体" w:eastAsia="黑体" w:cs="黑体"/>
      <w:spacing w:val="40"/>
      <w:sz w:val="30"/>
      <w:szCs w:val="30"/>
      <w:shd w:val="clear" w:color="auto" w:fill="ffffff"/>
    </w:rPr>
  </w:style>
  <w:style w:type="paragraph" w:styleId="1408" w:customStyle="1">
    <w:name w:val="目录 (3)"/>
    <w:basedOn w:val="879"/>
    <w:link w:val="1407"/>
    <w:uiPriority w:val="0"/>
    <w:qFormat/>
    <w:pPr>
      <w:jc w:val="left"/>
      <w:spacing w:after="420" w:line="0" w:lineRule="atLeast"/>
      <w:shd w:val="clear" w:color="auto" w:fill="ffffff"/>
    </w:pPr>
    <w:rPr>
      <w:rFonts w:ascii="黑体" w:hAnsi="黑体" w:eastAsia="黑体" w:cs="黑体"/>
      <w:spacing w:val="40"/>
      <w:sz w:val="30"/>
      <w:szCs w:val="30"/>
    </w:rPr>
  </w:style>
  <w:style w:type="character" w:styleId="1409" w:customStyle="1">
    <w:name w:val="应用正文文本 Char"/>
    <w:link w:val="1410"/>
    <w:uiPriority w:val="0"/>
    <w:qFormat/>
    <w:rPr>
      <w:color w:val="ff0000"/>
      <w:sz w:val="24"/>
      <w:szCs w:val="24"/>
    </w:rPr>
  </w:style>
  <w:style w:type="paragraph" w:styleId="1410" w:customStyle="1">
    <w:name w:val="应用正文文本"/>
    <w:basedOn w:val="879"/>
    <w:link w:val="1409"/>
    <w:uiPriority w:val="0"/>
    <w:qFormat/>
    <w:pPr>
      <w:ind w:firstLine="480"/>
      <w:spacing w:line="460" w:lineRule="atLeast"/>
    </w:pPr>
    <w:rPr>
      <w:color w:val="ff0000"/>
      <w:sz w:val="24"/>
    </w:rPr>
  </w:style>
  <w:style w:type="character" w:styleId="1411" w:customStyle="1">
    <w:name w:val="正文文本 + 10 pt"/>
    <w:uiPriority w:val="0"/>
    <w:qFormat/>
    <w:rPr>
      <w:rFonts w:ascii="黑体" w:hAnsi="黑体" w:eastAsia="黑体" w:cs="黑体"/>
      <w:color w:val="000000"/>
      <w:spacing w:val="0"/>
      <w:position w:val="0"/>
      <w:sz w:val="20"/>
      <w:szCs w:val="20"/>
      <w:u w:val="none"/>
      <w:shd w:val="clear" w:color="auto" w:fill="ffffff"/>
      <w:lang w:val="zh-CN"/>
    </w:rPr>
  </w:style>
  <w:style w:type="character" w:styleId="1412" w:customStyle="1">
    <w:name w:val="纯文本 字符1"/>
    <w:uiPriority w:val="0"/>
    <w:qFormat/>
    <w:rPr>
      <w:rFonts w:ascii="宋体" w:hAnsi="Courier New" w:eastAsia="宋体"/>
      <w:sz w:val="24"/>
      <w:szCs w:val="21"/>
    </w:rPr>
  </w:style>
  <w:style w:type="character" w:styleId="1413" w:customStyle="1">
    <w:name w:val="批注文字 Char1"/>
    <w:uiPriority w:val="99"/>
    <w:semiHidden/>
    <w:qFormat/>
    <w:rPr>
      <w:rFonts w:ascii="Times New Roman" w:hAnsi="Times New Roman" w:eastAsia="宋体" w:cs="Times New Roman"/>
      <w:szCs w:val="24"/>
    </w:rPr>
  </w:style>
  <w:style w:type="paragraph" w:styleId="1414" w:customStyle="1">
    <w:name w:val="font8"/>
    <w:basedOn w:val="879"/>
    <w:uiPriority w:val="0"/>
    <w:qFormat/>
    <w:pPr>
      <w:jc w:val="left"/>
      <w:spacing w:before="100" w:beforeAutospacing="1" w:after="100" w:afterAutospacing="1"/>
      <w:widowControl/>
    </w:pPr>
    <w:rPr>
      <w:rFonts w:ascii="Times New Roman" w:hAnsi="Times New Roman"/>
      <w:color w:val="ff0000"/>
      <w:sz w:val="20"/>
      <w:szCs w:val="20"/>
    </w:rPr>
  </w:style>
  <w:style w:type="paragraph" w:styleId="1415" w:customStyle="1">
    <w:name w:val="卷标题"/>
    <w:basedOn w:val="879"/>
    <w:uiPriority w:val="0"/>
    <w:qFormat/>
    <w:pPr>
      <w:jc w:val="center"/>
      <w:spacing w:line="480" w:lineRule="auto"/>
    </w:pPr>
    <w:rPr>
      <w:rFonts w:ascii="宋体" w:hAnsi="宋体"/>
      <w:b/>
      <w:bCs/>
      <w:sz w:val="72"/>
    </w:rPr>
  </w:style>
  <w:style w:type="paragraph" w:styleId="1416" w:customStyle="1">
    <w:name w:val="font9"/>
    <w:basedOn w:val="879"/>
    <w:uiPriority w:val="0"/>
    <w:qFormat/>
    <w:pPr>
      <w:jc w:val="left"/>
      <w:spacing w:before="100" w:beforeAutospacing="1" w:after="100" w:afterAutospacing="1"/>
      <w:widowControl/>
    </w:pPr>
    <w:rPr>
      <w:rFonts w:ascii="Times New Roman" w:hAnsi="Times New Roman"/>
      <w:color w:val="ff0000"/>
      <w:sz w:val="20"/>
      <w:szCs w:val="20"/>
    </w:rPr>
  </w:style>
  <w:style w:type="paragraph" w:styleId="1417" w:customStyle="1">
    <w:name w:val="日期1"/>
    <w:basedOn w:val="879"/>
    <w:next w:val="879"/>
    <w:uiPriority w:val="0"/>
    <w:qFormat/>
    <w:rPr>
      <w:rFonts w:ascii="宋体" w:hAnsi="Times New Roman"/>
      <w:sz w:val="30"/>
      <w:szCs w:val="20"/>
    </w:rPr>
  </w:style>
  <w:style w:type="paragraph" w:styleId="1418" w:customStyle="1">
    <w:name w:val="xl49"/>
    <w:basedOn w:val="879"/>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19" w:customStyle="1">
    <w:name w:val="一级标题"/>
    <w:basedOn w:val="879"/>
    <w:uiPriority w:val="0"/>
    <w:qFormat/>
    <w:pPr>
      <w:jc w:val="left"/>
      <w:spacing w:line="360" w:lineRule="auto"/>
    </w:pPr>
    <w:rPr>
      <w:rFonts w:ascii="黑体" w:hAnsi="Arial" w:eastAsia="黑体" w:cs="Arial"/>
      <w:bCs/>
      <w:sz w:val="24"/>
      <w:lang w:val="en-GB"/>
    </w:rPr>
  </w:style>
  <w:style w:type="paragraph" w:styleId="1420" w:customStyle="1">
    <w:name w:val="xl26"/>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21" w:customStyle="1">
    <w:name w:val="表头"/>
    <w:basedOn w:val="1422"/>
    <w:uiPriority w:val="0"/>
    <w:qFormat/>
    <w:pPr>
      <w:jc w:val="both"/>
      <w:spacing w:before="120" w:after="60"/>
    </w:pPr>
    <w:rPr>
      <w:rFonts w:ascii="黑体" w:eastAsia="黑体"/>
      <w:b/>
    </w:rPr>
  </w:style>
  <w:style w:type="paragraph" w:styleId="1422" w:customStyle="1">
    <w:name w:val="表格方字"/>
    <w:basedOn w:val="879"/>
    <w:uiPriority w:val="0"/>
    <w:qFormat/>
    <w:pPr>
      <w:jc w:val="left"/>
      <w:spacing w:line="420" w:lineRule="atLeast"/>
    </w:pPr>
    <w:rPr>
      <w:rFonts w:ascii="Times New Roman" w:hAnsi="Times New Roman"/>
      <w:szCs w:val="20"/>
    </w:rPr>
  </w:style>
  <w:style w:type="paragraph" w:styleId="1423" w:customStyle="1">
    <w:name w:val="xl37"/>
    <w:basedOn w:val="879"/>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424" w:customStyle="1">
    <w:name w:val="样式 仿宋_GB2312 四号 段前: 7.8 磅 段后: 7.8 磅 行距: 1.5 倍行距"/>
    <w:basedOn w:val="879"/>
    <w:uiPriority w:val="0"/>
    <w:qFormat/>
    <w:pPr>
      <w:ind w:firstLine="630"/>
      <w:spacing w:before="156" w:after="156" w:line="360" w:lineRule="auto"/>
    </w:pPr>
    <w:rPr>
      <w:rFonts w:ascii="Arial" w:hAnsi="Arial"/>
      <w:sz w:val="24"/>
      <w:szCs w:val="20"/>
    </w:rPr>
  </w:style>
  <w:style w:type="paragraph" w:styleId="1425" w:customStyle="1">
    <w:name w:val="文头"/>
    <w:basedOn w:val="879"/>
    <w:uiPriority w:val="0"/>
    <w:qFormat/>
    <w:pPr>
      <w:ind w:left="511" w:right="227" w:hanging="284"/>
      <w:spacing w:after="800" w:line="1500" w:lineRule="atLeast"/>
      <w:tabs>
        <w:tab w:val="left" w:pos="6663" w:leader="none"/>
      </w:tabs>
    </w:pPr>
    <w:rPr>
      <w:rFonts w:ascii="汉鼎简大宋" w:hAnsi="Times New Roman" w:eastAsia="汉鼎简大宋"/>
      <w:b/>
      <w:color w:val="ff0000"/>
      <w:sz w:val="140"/>
      <w:szCs w:val="20"/>
    </w:rPr>
  </w:style>
  <w:style w:type="paragraph" w:styleId="1426" w:customStyle="1">
    <w:name w:val="节标题"/>
    <w:basedOn w:val="1062"/>
    <w:uiPriority w:val="0"/>
    <w:qFormat/>
    <w:pPr>
      <w:jc w:val="center"/>
      <w:keepLines/>
      <w:spacing w:before="240" w:after="240" w:line="400" w:lineRule="exact"/>
    </w:pPr>
    <w:rPr>
      <w:rFonts w:ascii="宋体" w:hAnsi="宋体" w:eastAsia="宋体"/>
      <w:b/>
      <w:sz w:val="32"/>
      <w:szCs w:val="32"/>
    </w:rPr>
  </w:style>
  <w:style w:type="paragraph" w:styleId="1427" w:customStyle="1">
    <w:name w:val="二级标题"/>
    <w:basedOn w:val="879"/>
    <w:uiPriority w:val="0"/>
    <w:qFormat/>
    <w:pPr>
      <w:jc w:val="left"/>
      <w:spacing w:line="360" w:lineRule="exact"/>
      <w:outlineLvl w:val="0"/>
    </w:pPr>
    <w:rPr>
      <w:rFonts w:ascii="宋体" w:hAnsi="宋体" w:cs="Arial"/>
      <w:b/>
      <w:color w:val="ff0000"/>
      <w:szCs w:val="32"/>
      <w:lang w:val="en-GB"/>
    </w:rPr>
  </w:style>
  <w:style w:type="paragraph" w:styleId="1428" w:customStyle="1">
    <w:name w:val="目录3"/>
    <w:basedOn w:val="879"/>
    <w:uiPriority w:val="0"/>
    <w:qFormat/>
    <w:pPr>
      <w:ind w:left="454"/>
      <w:spacing w:line="420" w:lineRule="atLeast"/>
    </w:pPr>
    <w:rPr>
      <w:rFonts w:ascii="Times New Roman" w:hAnsi="Times New Roman"/>
      <w:szCs w:val="20"/>
    </w:rPr>
  </w:style>
  <w:style w:type="paragraph" w:styleId="1429" w:customStyle="1">
    <w:name w:val="正文内（标注目录2）"/>
    <w:basedOn w:val="879"/>
    <w:uiPriority w:val="0"/>
    <w:qFormat/>
    <w:pPr>
      <w:jc w:val="left"/>
      <w:keepLines/>
      <w:keepNext/>
      <w:spacing w:line="400" w:lineRule="exact"/>
      <w:outlineLvl w:val="2"/>
    </w:pPr>
    <w:rPr>
      <w:rFonts w:ascii="宋体" w:hAnsi="宋体" w:cs="宋体"/>
      <w:sz w:val="24"/>
      <w:szCs w:val="20"/>
    </w:rPr>
  </w:style>
  <w:style w:type="paragraph" w:styleId="1430" w:customStyle="1">
    <w:name w:val="正文内（标注目录）"/>
    <w:basedOn w:val="879"/>
    <w:uiPriority w:val="0"/>
    <w:qFormat/>
    <w:pPr>
      <w:jc w:val="left"/>
      <w:keepLines/>
      <w:keepNext/>
      <w:spacing w:before="240" w:line="400" w:lineRule="exact"/>
      <w:outlineLvl w:val="1"/>
    </w:pPr>
    <w:rPr>
      <w:rFonts w:ascii="宋体" w:hAnsi="宋体" w:cs="宋体"/>
      <w:b/>
      <w:sz w:val="28"/>
      <w:szCs w:val="20"/>
    </w:rPr>
  </w:style>
  <w:style w:type="paragraph" w:styleId="1431" w:customStyle="1">
    <w:name w:val="Char Char Char1 Char Char Char Char Char Char Char Char Char Char Char Char Char Char Char Char Char Char Char"/>
    <w:basedOn w:val="879"/>
    <w:uiPriority w:val="0"/>
    <w:qFormat/>
    <w:rPr>
      <w:rFonts w:ascii="Times New Roman" w:hAnsi="Times New Roman"/>
    </w:rPr>
  </w:style>
  <w:style w:type="paragraph" w:styleId="1432" w:customStyle="1">
    <w:name w:val="样式 标题 1 + 黑体 三号 非加粗 居中 段前: 6 磅 段后: 6 磅 行距: 固定值 20 磅"/>
    <w:basedOn w:val="1062"/>
    <w:uiPriority w:val="0"/>
    <w:qFormat/>
    <w:pPr>
      <w:jc w:val="center"/>
      <w:keepLines/>
      <w:spacing w:before="120" w:after="120" w:line="400" w:lineRule="exact"/>
    </w:pPr>
    <w:rPr>
      <w:rFonts w:ascii="黑体" w:hAnsi="黑体" w:eastAsia="黑体" w:cs="宋体"/>
      <w:sz w:val="32"/>
    </w:rPr>
  </w:style>
  <w:style w:type="character" w:styleId="1433" w:customStyle="1">
    <w:name w:val="称呼 字符2"/>
    <w:basedOn w:val="1072"/>
    <w:uiPriority w:val="99"/>
    <w:semiHidden/>
    <w:qFormat/>
    <w:rPr>
      <w:sz w:val="21"/>
      <w:szCs w:val="24"/>
    </w:rPr>
  </w:style>
  <w:style w:type="character" w:styleId="1434" w:customStyle="1">
    <w:name w:val="正文文本 2 字符1"/>
    <w:uiPriority w:val="99"/>
    <w:semiHidden/>
    <w:qFormat/>
    <w:rPr>
      <w:rFonts w:eastAsia="楷体_GB2312"/>
      <w:sz w:val="26"/>
    </w:rPr>
  </w:style>
  <w:style w:type="paragraph" w:styleId="1435" w:customStyle="1">
    <w:name w:val="样式 标题 2 + 宋体 五号 行距: 单倍行距"/>
    <w:basedOn w:val="1063"/>
    <w:uiPriority w:val="0"/>
    <w:qFormat/>
    <w:pPr>
      <w:ind w:left="2175" w:hanging="1275"/>
      <w:jc w:val="left"/>
      <w:spacing w:line="240" w:lineRule="auto"/>
      <w:tabs>
        <w:tab w:val="left" w:pos="2175" w:leader="none"/>
      </w:tabs>
    </w:pPr>
    <w:rPr>
      <w:rFonts w:ascii="宋体" w:hAnsi="宋体" w:eastAsia="宋体"/>
      <w:bCs/>
      <w:sz w:val="21"/>
    </w:rPr>
  </w:style>
  <w:style w:type="paragraph" w:styleId="1436" w:customStyle="1">
    <w:name w:val="xl48"/>
    <w:basedOn w:val="879"/>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Times New Roman" w:hAnsi="Times New Roman"/>
      <w:color w:val="ff0000"/>
      <w:sz w:val="20"/>
      <w:szCs w:val="20"/>
    </w:rPr>
  </w:style>
  <w:style w:type="paragraph" w:styleId="1437" w:customStyle="1">
    <w:name w:val="Char Char1 Char Char Char Char Char1 Char Char Char Char"/>
    <w:basedOn w:val="1092"/>
    <w:uiPriority w:val="0"/>
    <w:qFormat/>
    <w:rPr>
      <w:rFonts w:ascii="Tahoma" w:hAnsi="Tahoma"/>
      <w:sz w:val="20"/>
    </w:rPr>
  </w:style>
  <w:style w:type="paragraph" w:styleId="1438" w:customStyle="1">
    <w:name w:val="Char Char Char1"/>
    <w:basedOn w:val="879"/>
    <w:uiPriority w:val="0"/>
    <w:qFormat/>
    <w:pPr>
      <w:ind w:firstLine="200"/>
      <w:spacing w:line="360" w:lineRule="auto"/>
    </w:pPr>
    <w:rPr>
      <w:rFonts w:ascii="宋体" w:hAnsi="宋体" w:cs="宋体"/>
      <w:sz w:val="24"/>
    </w:rPr>
  </w:style>
  <w:style w:type="paragraph" w:styleId="1439" w:customStyle="1">
    <w:name w:val="xl29"/>
    <w:basedOn w:val="879"/>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440" w:customStyle="1">
    <w:name w:val="Char Char Char Char Char Char Char1"/>
    <w:basedOn w:val="879"/>
    <w:uiPriority w:val="0"/>
    <w:qFormat/>
    <w:pPr>
      <w:ind w:firstLine="200"/>
      <w:spacing w:line="360" w:lineRule="auto"/>
    </w:pPr>
    <w:rPr>
      <w:rFonts w:ascii="Times New Roman" w:hAnsi="Times New Roman" w:eastAsia="仿宋_GB2312"/>
      <w:sz w:val="24"/>
    </w:rPr>
  </w:style>
  <w:style w:type="paragraph" w:styleId="1441" w:customStyle="1">
    <w:name w:val="普通 (Web)"/>
    <w:basedOn w:val="879"/>
    <w:uiPriority w:val="0"/>
    <w:qFormat/>
    <w:pPr>
      <w:jc w:val="left"/>
      <w:spacing w:before="100" w:beforeAutospacing="1" w:after="100" w:afterAutospacing="1"/>
      <w:widowControl/>
    </w:pPr>
    <w:rPr>
      <w:rFonts w:ascii="Arial Unicode MS" w:hAnsi="Arial Unicode MS" w:eastAsia="Arial Unicode MS" w:cs="宋体"/>
      <w:sz w:val="24"/>
    </w:rPr>
  </w:style>
  <w:style w:type="paragraph" w:styleId="1442" w:customStyle="1">
    <w:name w:val="标题 4 + 左侧:  0 厘米 段前: 0 磅 段后: 0 磅 行距: 固定值 24 磅 + 黑体"/>
    <w:basedOn w:val="879"/>
    <w:next w:val="879"/>
    <w:uiPriority w:val="0"/>
    <w:qFormat/>
    <w:pPr>
      <w:spacing w:line="500" w:lineRule="exact"/>
    </w:pPr>
    <w:rPr>
      <w:rFonts w:ascii="Times New Roman" w:hAnsi="Times New Roman"/>
      <w:b/>
      <w:sz w:val="24"/>
    </w:rPr>
  </w:style>
  <w:style w:type="paragraph" w:styleId="1443" w:customStyle="1">
    <w:name w:val="reader-word-layer"/>
    <w:basedOn w:val="879"/>
    <w:uiPriority w:val="0"/>
    <w:qFormat/>
    <w:pPr>
      <w:jc w:val="left"/>
      <w:spacing w:before="100" w:beforeAutospacing="1" w:after="100" w:afterAutospacing="1"/>
      <w:widowControl/>
    </w:pPr>
    <w:rPr>
      <w:rFonts w:ascii="宋体" w:hAnsi="宋体" w:cs="宋体"/>
      <w:sz w:val="24"/>
    </w:rPr>
  </w:style>
  <w:style w:type="paragraph" w:styleId="1444" w:customStyle="1">
    <w:name w:val="正式文字"/>
    <w:basedOn w:val="1115"/>
    <w:uiPriority w:val="0"/>
    <w:qFormat/>
    <w:pPr>
      <w:ind w:firstLine="567"/>
      <w:spacing w:line="312" w:lineRule="auto"/>
    </w:pPr>
    <w:rPr>
      <w:rFonts w:cs="仿宋_GB2312"/>
      <w:spacing w:val="6"/>
      <w:sz w:val="28"/>
      <w:szCs w:val="21"/>
    </w:rPr>
  </w:style>
  <w:style w:type="paragraph" w:styleId="1445" w:customStyle="1">
    <w:name w:val="前言、引言标题"/>
    <w:next w:val="879"/>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446" w:customStyle="1">
    <w:name w:val="样式3"/>
    <w:uiPriority w:val="0"/>
    <w:qFormat/>
    <w:pPr>
      <w:jc w:val="center"/>
      <w:spacing w:line="360" w:lineRule="auto"/>
      <w:outlineLvl w:val="2"/>
    </w:pPr>
    <w:rPr>
      <w:rFonts w:ascii="Times New Roman" w:hAnsi="Times New Roman" w:eastAsia="宋体" w:cs="Times New Roman"/>
      <w:b/>
      <w:bCs/>
      <w:sz w:val="24"/>
      <w:szCs w:val="24"/>
      <w:lang w:val="en-US" w:eastAsia="zh-CN" w:bidi="ar-SA"/>
    </w:rPr>
  </w:style>
  <w:style w:type="character" w:styleId="1447" w:customStyle="1">
    <w:name w:val="正文文本首行缩进 2 字符1"/>
    <w:basedOn w:val="1109"/>
    <w:uiPriority w:val="99"/>
    <w:semiHidden/>
    <w:qFormat/>
    <w:rPr>
      <w:rFonts w:ascii="楷体_GB2312" w:hAnsi="Times New Roman" w:eastAsia="楷体_GB2312" w:cs="Times New Roman"/>
      <w:sz w:val="21"/>
      <w:szCs w:val="24"/>
    </w:rPr>
  </w:style>
  <w:style w:type="paragraph" w:styleId="1448" w:customStyle="1">
    <w:name w:val="征文"/>
    <w:basedOn w:val="879"/>
    <w:uiPriority w:val="0"/>
    <w:qFormat/>
    <w:pPr>
      <w:jc w:val="center"/>
      <w:spacing w:line="312" w:lineRule="auto"/>
    </w:pPr>
    <w:rPr>
      <w:rFonts w:ascii="宋体" w:hAnsi="宋体"/>
      <w:szCs w:val="20"/>
    </w:rPr>
  </w:style>
  <w:style w:type="paragraph" w:styleId="1449" w:customStyle="1">
    <w:name w:val="封面样式1"/>
    <w:basedOn w:val="879"/>
    <w:uiPriority w:val="0"/>
    <w:qFormat/>
    <w:pPr>
      <w:ind w:firstLine="420"/>
      <w:spacing w:line="440" w:lineRule="exact"/>
    </w:pPr>
    <w:rPr>
      <w:rFonts w:ascii="华文细黑" w:hAnsi="华文细黑"/>
    </w:rPr>
  </w:style>
  <w:style w:type="paragraph" w:styleId="1450" w:customStyle="1">
    <w:name w:val="正文文本缩进 21"/>
    <w:basedOn w:val="879"/>
    <w:uiPriority w:val="0"/>
    <w:qFormat/>
    <w:pPr>
      <w:ind w:firstLine="855"/>
      <w:spacing w:line="360" w:lineRule="atLeast"/>
    </w:pPr>
    <w:rPr>
      <w:rFonts w:ascii="宋体" w:hAnsi="Times New Roman"/>
      <w:sz w:val="28"/>
      <w:szCs w:val="20"/>
    </w:rPr>
  </w:style>
  <w:style w:type="character" w:styleId="1451" w:customStyle="1">
    <w:name w:val="HTML 预设格式 字符1"/>
    <w:uiPriority w:val="99"/>
    <w:semiHidden/>
    <w:qFormat/>
    <w:rPr>
      <w:rFonts w:ascii="Courier New" w:hAnsi="Courier New" w:eastAsia="楷体_GB2312" w:cs="Courier New"/>
    </w:rPr>
  </w:style>
  <w:style w:type="paragraph" w:styleId="1452" w:customStyle="1">
    <w:name w:val="表格内容"/>
    <w:basedOn w:val="1103"/>
    <w:uiPriority w:val="0"/>
    <w:qFormat/>
    <w:pPr>
      <w:jc w:val="left"/>
      <w:spacing w:after="120"/>
      <w:suppressLineNumbers/>
    </w:pPr>
    <w:rPr>
      <w:rFonts w:ascii="Times New Roman" w:hAnsi="Times New Roman" w:eastAsia="宋体" w:cs="Tahoma"/>
      <w:sz w:val="24"/>
      <w:szCs w:val="24"/>
    </w:rPr>
  </w:style>
  <w:style w:type="paragraph" w:styleId="1453" w:customStyle="1">
    <w:name w:val="xl44"/>
    <w:basedOn w:val="879"/>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454" w:customStyle="1">
    <w:name w:val="样式 样式 目录 3 + 左侧:  4 字符1 + 左侧:  4 字符"/>
    <w:basedOn w:val="879"/>
    <w:uiPriority w:val="0"/>
    <w:qFormat/>
    <w:pPr>
      <w:ind w:left="976"/>
      <w:spacing w:line="480" w:lineRule="exact"/>
      <w:tabs>
        <w:tab w:val="right" w:pos="9061" w:leader="dot"/>
      </w:tabs>
    </w:pPr>
    <w:rPr>
      <w:rFonts w:ascii="Times New Roman" w:hAnsi="Times New Roman" w:cs="宋体"/>
      <w:spacing w:val="2"/>
      <w:sz w:val="24"/>
      <w:szCs w:val="20"/>
    </w:rPr>
  </w:style>
  <w:style w:type="paragraph" w:styleId="1455" w:customStyle="1">
    <w:name w:val="样式 小四 行距: 1.5 倍行距 首行缩进:  2 字符"/>
    <w:basedOn w:val="879"/>
    <w:uiPriority w:val="0"/>
    <w:qFormat/>
    <w:pPr>
      <w:ind w:firstLine="440"/>
      <w:spacing w:line="360" w:lineRule="auto"/>
    </w:pPr>
    <w:rPr>
      <w:rFonts w:ascii="Times New Roman" w:hAnsi="Times New Roman" w:cs="宋体"/>
      <w:spacing w:val="8"/>
      <w:sz w:val="24"/>
      <w:szCs w:val="20"/>
    </w:rPr>
  </w:style>
  <w:style w:type="paragraph" w:styleId="1456" w:customStyle="1">
    <w:name w:val="样式 样式 样式 样式 标题 2 + 宋体 五号 非加粗 黑色 + 段前: 6 磅 段后: 0 磅 行距: 单倍行距 + 段前:..."/>
    <w:basedOn w:val="879"/>
    <w:uiPriority w:val="0"/>
    <w:qFormat/>
    <w:pPr>
      <w:ind w:left="840" w:hanging="420"/>
      <w:jc w:val="left"/>
      <w:keepLines/>
      <w:keepNext/>
      <w:spacing w:before="240"/>
      <w:tabs>
        <w:tab w:val="left" w:pos="840" w:leader="none"/>
      </w:tabs>
      <w:outlineLvl w:val="1"/>
    </w:pPr>
    <w:rPr>
      <w:rFonts w:ascii="宋体" w:hAnsi="宋体"/>
      <w:b/>
      <w:bCs/>
      <w:color w:val="000000"/>
      <w:szCs w:val="20"/>
    </w:rPr>
  </w:style>
  <w:style w:type="paragraph" w:styleId="1457" w:customStyle="1">
    <w:name w:val="xl41"/>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58" w:customStyle="1">
    <w:name w:val="目录2"/>
    <w:basedOn w:val="879"/>
    <w:uiPriority w:val="0"/>
    <w:qFormat/>
    <w:pPr>
      <w:ind w:left="227"/>
      <w:spacing w:line="420" w:lineRule="atLeast"/>
    </w:pPr>
    <w:rPr>
      <w:rFonts w:ascii="Times New Roman" w:hAnsi="Times New Roman"/>
      <w:szCs w:val="20"/>
    </w:rPr>
  </w:style>
  <w:style w:type="paragraph" w:styleId="1459" w:customStyle="1">
    <w:name w:val="段"/>
    <w:uiPriority w:val="0"/>
    <w:qFormat/>
    <w:pPr>
      <w:ind w:firstLine="200"/>
      <w:jc w:val="both"/>
    </w:pPr>
    <w:rPr>
      <w:rFonts w:ascii="宋体" w:hAnsi="Times New Roman" w:eastAsia="宋体" w:cs="Times New Roman"/>
      <w:sz w:val="21"/>
      <w:lang w:val="en-US" w:eastAsia="zh-CN" w:bidi="ar-SA"/>
    </w:rPr>
  </w:style>
  <w:style w:type="paragraph" w:styleId="1460" w:customStyle="1">
    <w:name w:val="表格6"/>
    <w:basedOn w:val="879"/>
    <w:uiPriority w:val="0"/>
    <w:qFormat/>
    <w:pPr>
      <w:ind w:left="737"/>
      <w:spacing w:line="420" w:lineRule="atLeast"/>
    </w:pPr>
    <w:rPr>
      <w:rFonts w:ascii="宋体" w:hAnsi="Times New Roman"/>
      <w:szCs w:val="20"/>
    </w:rPr>
  </w:style>
  <w:style w:type="paragraph" w:styleId="1461" w:customStyle="1">
    <w:name w:val="样式 目录 2 + 左侧:  2 字符1"/>
    <w:basedOn w:val="1146"/>
    <w:uiPriority w:val="0"/>
    <w:qFormat/>
    <w:pPr>
      <w:ind w:left="488"/>
      <w:spacing w:line="480" w:lineRule="exact"/>
      <w:tabs>
        <w:tab w:val="right" w:pos="9061" w:leader="dot"/>
        <w:tab w:val="right" w:pos="9180" w:leader="dot"/>
      </w:tabs>
    </w:pPr>
    <w:rPr>
      <w:rFonts w:ascii="宋体" w:hAnsi="宋体" w:eastAsia="宋体" w:cs="宋体"/>
      <w:bCs w:val="0"/>
      <w:spacing w:val="2"/>
      <w:sz w:val="24"/>
      <w:szCs w:val="24"/>
    </w:rPr>
  </w:style>
  <w:style w:type="paragraph" w:styleId="1462" w:customStyle="1">
    <w:name w:val="myparagraph"/>
    <w:basedOn w:val="879"/>
    <w:uiPriority w:val="0"/>
    <w:qFormat/>
    <w:pPr>
      <w:ind w:firstLine="480"/>
      <w:jc w:val="left"/>
      <w:spacing w:before="100" w:beforeAutospacing="1" w:after="100" w:afterAutospacing="1"/>
      <w:widowControl/>
    </w:pPr>
    <w:rPr>
      <w:rFonts w:hint="eastAsia" w:ascii="宋体" w:hAnsi="宋体"/>
      <w:sz w:val="28"/>
      <w:szCs w:val="28"/>
    </w:rPr>
  </w:style>
  <w:style w:type="paragraph" w:styleId="1463" w:customStyle="1">
    <w:name w:val="xl45"/>
    <w:basedOn w:val="879"/>
    <w:uiPriority w:val="0"/>
    <w:qFormat/>
    <w:pPr>
      <w:jc w:val="center"/>
      <w:spacing w:before="100" w:beforeAutospacing="1" w:after="100" w:afterAutospacing="1"/>
      <w:widowControl/>
    </w:pPr>
    <w:rPr>
      <w:rFonts w:hint="eastAsia" w:ascii="黑体" w:hAnsi="Arial Unicode MS" w:eastAsia="黑体"/>
      <w:b/>
      <w:bCs/>
      <w:sz w:val="32"/>
      <w:szCs w:val="32"/>
    </w:rPr>
  </w:style>
  <w:style w:type="paragraph" w:styleId="1464" w:customStyle="1">
    <w:name w:val="6'"/>
    <w:basedOn w:val="879"/>
    <w:uiPriority w:val="0"/>
    <w:qFormat/>
    <w:pPr>
      <w:jc w:val="center"/>
      <w:spacing w:line="320" w:lineRule="exact"/>
    </w:pPr>
    <w:rPr>
      <w:rFonts w:ascii="Times New Roman" w:hAnsi="Times New Roman"/>
      <w:spacing w:val="20"/>
      <w:szCs w:val="20"/>
    </w:rPr>
  </w:style>
  <w:style w:type="paragraph" w:styleId="1465" w:customStyle="1">
    <w:name w:val="xl39"/>
    <w:basedOn w:val="879"/>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466" w:customStyle="1">
    <w:name w:val="章标题"/>
    <w:next w:val="879"/>
    <w:uiPriority w:val="0"/>
    <w:qFormat/>
    <w:pPr>
      <w:numPr>
        <w:ilvl w:val="1"/>
        <w:numId w:val="5"/>
      </w:numPr>
      <w:jc w:val="both"/>
      <w:outlineLvl w:val="1"/>
    </w:pPr>
    <w:rPr>
      <w:rFonts w:ascii="黑体" w:hAnsi="Times New Roman" w:eastAsia="黑体" w:cs="Times New Roman"/>
      <w:sz w:val="21"/>
      <w:lang w:val="en-US" w:eastAsia="zh-CN" w:bidi="ar-SA"/>
    </w:rPr>
  </w:style>
  <w:style w:type="paragraph" w:styleId="1467" w:customStyle="1">
    <w:name w:val="样式4"/>
    <w:uiPriority w:val="0"/>
    <w:qFormat/>
    <w:pPr>
      <w:outlineLvl w:val="3"/>
    </w:pPr>
    <w:rPr>
      <w:rFonts w:ascii="Times New Roman" w:hAnsi="Times New Roman" w:eastAsia="黑体" w:cs="Times New Roman"/>
      <w:b/>
      <w:sz w:val="21"/>
      <w:szCs w:val="21"/>
      <w:lang w:val="en-US" w:eastAsia="zh-CN" w:bidi="ar-SA"/>
    </w:rPr>
  </w:style>
  <w:style w:type="paragraph" w:styleId="1468" w:customStyle="1">
    <w:name w:val="表格"/>
    <w:basedOn w:val="879"/>
    <w:next w:val="879"/>
    <w:uiPriority w:val="0"/>
    <w:qFormat/>
    <w:pPr>
      <w:jc w:val="center"/>
    </w:pPr>
    <w:rPr>
      <w:rFonts w:ascii="宋体" w:hAnsi="宋体"/>
    </w:rPr>
  </w:style>
  <w:style w:type="paragraph" w:styleId="1469" w:customStyle="1">
    <w:name w:val="xl42"/>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70" w:customStyle="1">
    <w:name w:val="xl46"/>
    <w:basedOn w:val="879"/>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471" w:customStyle="1">
    <w:name w:val="表头文字"/>
    <w:basedOn w:val="879"/>
    <w:next w:val="879"/>
    <w:uiPriority w:val="0"/>
    <w:qFormat/>
    <w:pPr>
      <w:jc w:val="center"/>
      <w:spacing w:before="100" w:after="50" w:line="440" w:lineRule="exact"/>
    </w:pPr>
    <w:rPr>
      <w:rFonts w:ascii="Times New Roman" w:hAnsi="Times New Roman" w:eastAsia="黑体"/>
      <w:b/>
      <w:sz w:val="28"/>
      <w:szCs w:val="20"/>
    </w:rPr>
  </w:style>
  <w:style w:type="paragraph" w:styleId="1472" w:customStyle="1">
    <w:name w:val="xl30"/>
    <w:basedOn w:val="879"/>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473" w:customStyle="1">
    <w:name w:val="xl43"/>
    <w:basedOn w:val="879"/>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474" w:customStyle="1">
    <w:name w:val="Char Char Char Char Char Char"/>
    <w:basedOn w:val="879"/>
    <w:uiPriority w:val="0"/>
    <w:qFormat/>
    <w:rPr>
      <w:rFonts w:ascii="Times New Roman" w:hAnsi="Times New Roman"/>
    </w:rPr>
  </w:style>
  <w:style w:type="paragraph" w:styleId="1475" w:customStyle="1">
    <w:name w:val="Char Char Char1 Char Char Char Char Char Char Char Char Char Char Char Char Char Char Char Char Char Char Char1"/>
    <w:basedOn w:val="879"/>
    <w:uiPriority w:val="0"/>
    <w:qFormat/>
    <w:rPr>
      <w:rFonts w:ascii="Times New Roman" w:hAnsi="Times New Roman"/>
    </w:rPr>
  </w:style>
  <w:style w:type="paragraph" w:styleId="1476" w:customStyle="1">
    <w:name w:val="章标题1"/>
    <w:basedOn w:val="1062"/>
    <w:uiPriority w:val="0"/>
    <w:qFormat/>
    <w:pPr>
      <w:ind w:left="100" w:right="100"/>
      <w:jc w:val="center"/>
      <w:keepLines/>
      <w:spacing w:before="340" w:after="330" w:line="578" w:lineRule="auto"/>
    </w:pPr>
    <w:rPr>
      <w:rFonts w:ascii="宋体" w:hAnsi="宋体" w:eastAsia="宋体"/>
      <w:b/>
      <w:bCs/>
      <w:sz w:val="48"/>
      <w:szCs w:val="48"/>
    </w:rPr>
  </w:style>
  <w:style w:type="paragraph" w:styleId="1477" w:customStyle="1">
    <w:name w:val="样式"/>
    <w:basedOn w:val="879"/>
    <w:next w:val="1142"/>
    <w:uiPriority w:val="0"/>
    <w:qFormat/>
    <w:pPr>
      <w:ind w:firstLine="564"/>
    </w:pPr>
    <w:rPr>
      <w:rFonts w:ascii="宋体" w:hAnsi="Times New Roman"/>
      <w:sz w:val="28"/>
      <w:szCs w:val="28"/>
    </w:rPr>
  </w:style>
  <w:style w:type="paragraph" w:styleId="1478" w:customStyle="1">
    <w:name w:val="正正文"/>
    <w:basedOn w:val="879"/>
    <w:uiPriority w:val="0"/>
    <w:qFormat/>
    <w:pPr>
      <w:ind w:firstLine="480"/>
      <w:spacing w:line="360" w:lineRule="auto"/>
    </w:pPr>
    <w:rPr>
      <w:rFonts w:ascii="宋体" w:hAnsi="宋体"/>
      <w:sz w:val="24"/>
    </w:rPr>
  </w:style>
  <w:style w:type="paragraph" w:styleId="1479" w:customStyle="1">
    <w:name w:val="xl52"/>
    <w:basedOn w:val="8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480" w:customStyle="1">
    <w:name w:val="正文文字2"/>
    <w:basedOn w:val="879"/>
    <w:uiPriority w:val="0"/>
    <w:qFormat/>
    <w:pPr>
      <w:ind w:left="851"/>
      <w:spacing w:before="50" w:line="440" w:lineRule="exact"/>
    </w:pPr>
    <w:rPr>
      <w:rFonts w:ascii="Times New Roman" w:hAnsi="Times New Roman"/>
      <w:sz w:val="24"/>
      <w:szCs w:val="20"/>
    </w:rPr>
  </w:style>
  <w:style w:type="paragraph" w:styleId="1481" w:customStyle="1">
    <w:name w:val="格式3"/>
    <w:basedOn w:val="879"/>
    <w:uiPriority w:val="0"/>
    <w:qFormat/>
    <w:pPr>
      <w:ind w:left="851"/>
      <w:spacing w:line="440" w:lineRule="exact"/>
    </w:pPr>
    <w:rPr>
      <w:rFonts w:ascii="Times New Roman" w:hAnsi="Times New Roman"/>
      <w:sz w:val="24"/>
      <w:szCs w:val="20"/>
    </w:rPr>
  </w:style>
  <w:style w:type="paragraph" w:styleId="1482" w:customStyle="1">
    <w:name w:val="Char111"/>
    <w:basedOn w:val="879"/>
    <w:uiPriority w:val="0"/>
    <w:qFormat/>
    <w:rPr>
      <w:rFonts w:ascii="Times New Roman" w:hAnsi="Times New Roman"/>
    </w:rPr>
  </w:style>
  <w:style w:type="paragraph" w:styleId="1483" w:customStyle="1">
    <w:name w:val="HX-报告正文"/>
    <w:basedOn w:val="879"/>
    <w:uiPriority w:val="0"/>
    <w:qFormat/>
    <w:pPr>
      <w:ind w:firstLine="480"/>
      <w:spacing w:line="440" w:lineRule="exact"/>
    </w:pPr>
    <w:rPr>
      <w:rFonts w:ascii="Times New Roman" w:hAnsi="Times New Roman" w:eastAsia="华文中宋"/>
      <w:sz w:val="24"/>
    </w:rPr>
  </w:style>
  <w:style w:type="paragraph" w:styleId="1484" w:customStyle="1">
    <w:name w:val="样式表"/>
    <w:basedOn w:val="1103"/>
    <w:uiPriority w:val="0"/>
    <w:qFormat/>
    <w:pPr>
      <w:jc w:val="center"/>
      <w:spacing w:before="60" w:after="60"/>
    </w:pPr>
    <w:rPr>
      <w:rFonts w:hint="eastAsia" w:ascii="宋体" w:hAnsi="Plotter" w:eastAsia="宋体"/>
      <w:sz w:val="24"/>
    </w:rPr>
  </w:style>
  <w:style w:type="paragraph" w:styleId="1485" w:customStyle="1">
    <w:name w:val="p15"/>
    <w:basedOn w:val="879"/>
    <w:uiPriority w:val="0"/>
    <w:qFormat/>
    <w:pPr>
      <w:jc w:val="center"/>
      <w:spacing w:line="220" w:lineRule="atLeast"/>
      <w:widowControl/>
    </w:pPr>
    <w:rPr>
      <w:rFonts w:ascii="仿宋_GB2312" w:hAnsi="宋体" w:eastAsia="仿宋_GB2312" w:cs="宋体"/>
      <w:szCs w:val="21"/>
    </w:rPr>
  </w:style>
  <w:style w:type="paragraph" w:styleId="1486" w:customStyle="1">
    <w:name w:val="表名A"/>
    <w:basedOn w:val="879"/>
    <w:uiPriority w:val="0"/>
    <w:qFormat/>
    <w:pPr>
      <w:jc w:val="center"/>
      <w:widowControl/>
      <w:tabs>
        <w:tab w:val="left" w:pos="0" w:leader="none"/>
      </w:tabs>
    </w:pPr>
    <w:rPr>
      <w:rFonts w:ascii="Times New Roman" w:hAnsi="Times New Roman"/>
      <w:b/>
      <w:szCs w:val="20"/>
    </w:rPr>
  </w:style>
  <w:style w:type="paragraph" w:styleId="1487" w:customStyle="1">
    <w:name w:val="xl51"/>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character" w:styleId="1488" w:customStyle="1">
    <w:name w:val="正文文本缩进 3 字符1"/>
    <w:uiPriority w:val="99"/>
    <w:semiHidden/>
    <w:qFormat/>
    <w:rPr>
      <w:rFonts w:eastAsia="楷体_GB2312"/>
      <w:sz w:val="16"/>
      <w:szCs w:val="16"/>
    </w:rPr>
  </w:style>
  <w:style w:type="paragraph" w:styleId="1489" w:customStyle="1">
    <w:name w:val="Char Char Char Char Char Char Char Char Char1 Char Char Char Char Char Char Char Char Char Char Char Char Char Char Char Char"/>
    <w:basedOn w:val="1062"/>
    <w:uiPriority w:val="0"/>
    <w:qFormat/>
    <w:pPr>
      <w:keepLines/>
      <w:spacing w:before="240" w:after="240" w:line="348" w:lineRule="auto"/>
    </w:pPr>
    <w:rPr>
      <w:rFonts w:ascii="Tahoma" w:hAnsi="Tahoma" w:eastAsia="宋体"/>
      <w:sz w:val="24"/>
    </w:rPr>
  </w:style>
  <w:style w:type="paragraph" w:styleId="1490" w:customStyle="1">
    <w:name w:val="目录1"/>
    <w:basedOn w:val="879"/>
    <w:uiPriority w:val="0"/>
    <w:qFormat/>
    <w:pPr>
      <w:spacing w:line="420" w:lineRule="atLeast"/>
    </w:pPr>
    <w:rPr>
      <w:rFonts w:ascii="Times New Roman" w:hAnsi="Times New Roman" w:eastAsia="黑体"/>
      <w:b/>
      <w:szCs w:val="20"/>
    </w:rPr>
  </w:style>
  <w:style w:type="character" w:styleId="1491" w:customStyle="1">
    <w:name w:val="脚注文本 字符2"/>
    <w:basedOn w:val="1072"/>
    <w:uiPriority w:val="99"/>
    <w:semiHidden/>
    <w:qFormat/>
    <w:rPr>
      <w:sz w:val="18"/>
      <w:szCs w:val="18"/>
    </w:rPr>
  </w:style>
  <w:style w:type="paragraph" w:styleId="1492" w:customStyle="1">
    <w:name w:val="xl34"/>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Cs w:val="21"/>
    </w:rPr>
  </w:style>
  <w:style w:type="paragraph" w:styleId="1493" w:customStyle="1">
    <w:name w:val="xl31"/>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94" w:customStyle="1">
    <w:name w:val="af15hichaf0dbchf15cgrid"/>
    <w:uiPriority w:val="0"/>
    <w:qFormat/>
    <w:pPr>
      <w:jc w:val="both"/>
      <w:spacing w:line="315" w:lineRule="atLeast"/>
      <w:widowControl w:val="off"/>
      <w:tabs>
        <w:tab w:val="center" w:pos="4320" w:leader="none"/>
        <w:tab w:val="right" w:pos="8640" w:leader="none"/>
      </w:tabs>
    </w:pPr>
    <w:rPr>
      <w:rFonts w:ascii="宋体" w:hAnsi="Times New Roman" w:eastAsia="宋体" w:cs="Times New Roman"/>
      <w:sz w:val="21"/>
      <w:lang w:val="en-US" w:eastAsia="zh-CN" w:bidi="ar-SA"/>
    </w:rPr>
  </w:style>
  <w:style w:type="paragraph" w:styleId="1495" w:customStyle="1">
    <w:name w:val="标题 5 + (西文) Arial Narrow"/>
    <w:basedOn w:val="1066"/>
    <w:uiPriority w:val="0"/>
    <w:qFormat/>
    <w:pPr>
      <w:jc w:val="center"/>
      <w:spacing w:line="360" w:lineRule="auto"/>
    </w:pPr>
    <w:rPr>
      <w:rFonts w:ascii="Arial Narrow" w:hAnsi="Arial Narrow" w:eastAsia="宋体"/>
    </w:rPr>
  </w:style>
  <w:style w:type="paragraph" w:styleId="1496" w:customStyle="1">
    <w:name w:val="正文文本 21"/>
    <w:basedOn w:val="879"/>
    <w:uiPriority w:val="0"/>
    <w:qFormat/>
    <w:pPr>
      <w:ind w:firstLine="525"/>
      <w:spacing w:line="360" w:lineRule="atLeast"/>
    </w:pPr>
    <w:rPr>
      <w:rFonts w:ascii="宋体" w:hAnsi="Times New Roman"/>
      <w:sz w:val="28"/>
      <w:szCs w:val="20"/>
    </w:rPr>
  </w:style>
  <w:style w:type="paragraph" w:styleId="1497" w:customStyle="1">
    <w:name w:val="标题 1 +"/>
    <w:basedOn w:val="1062"/>
    <w:next w:val="879"/>
    <w:uiPriority w:val="0"/>
    <w:qFormat/>
    <w:pPr>
      <w:jc w:val="center"/>
      <w:keepLines/>
      <w:spacing w:line="600" w:lineRule="auto"/>
    </w:pPr>
    <w:rPr>
      <w:rFonts w:ascii="Times New Roman" w:eastAsia="黑体"/>
      <w:b/>
      <w:bCs/>
      <w:sz w:val="32"/>
      <w:szCs w:val="32"/>
    </w:rPr>
  </w:style>
  <w:style w:type="paragraph" w:styleId="1498" w:customStyle="1">
    <w:name w:val="格式10"/>
    <w:basedOn w:val="879"/>
    <w:uiPriority w:val="0"/>
    <w:qFormat/>
    <w:pPr>
      <w:ind w:left="480"/>
      <w:spacing w:line="360" w:lineRule="exact"/>
    </w:pPr>
    <w:rPr>
      <w:rFonts w:ascii="Times New Roman" w:hAnsi="Times New Roman"/>
      <w:sz w:val="24"/>
    </w:rPr>
  </w:style>
  <w:style w:type="paragraph" w:styleId="1499" w:customStyle="1">
    <w:name w:val="表格2"/>
    <w:basedOn w:val="879"/>
    <w:uiPriority w:val="0"/>
    <w:qFormat/>
    <w:pPr>
      <w:ind w:left="284" w:firstLine="454"/>
      <w:spacing w:line="420" w:lineRule="atLeast"/>
    </w:pPr>
    <w:rPr>
      <w:rFonts w:ascii="Times New Roman" w:hAnsi="Times New Roman"/>
      <w:szCs w:val="20"/>
    </w:rPr>
  </w:style>
  <w:style w:type="paragraph" w:styleId="1500" w:customStyle="1">
    <w:name w:val="样式 宋体 小四 首行缩进:  0.99 厘米 行距: 固定值 30 磅"/>
    <w:basedOn w:val="879"/>
    <w:uiPriority w:val="0"/>
    <w:qFormat/>
    <w:pPr>
      <w:ind w:firstLine="560"/>
      <w:spacing w:line="600" w:lineRule="exact"/>
    </w:pPr>
    <w:rPr>
      <w:rFonts w:ascii="宋体" w:hAnsi="宋体" w:cs="宋体"/>
      <w:sz w:val="28"/>
      <w:szCs w:val="20"/>
    </w:rPr>
  </w:style>
  <w:style w:type="paragraph" w:styleId="1501" w:customStyle="1">
    <w:name w:val="标题 31"/>
    <w:basedOn w:val="879"/>
    <w:next w:val="1502"/>
    <w:uiPriority w:val="1"/>
    <w:qFormat/>
    <w:pPr>
      <w:ind w:left="100"/>
      <w:jc w:val="left"/>
      <w:outlineLvl w:val="3"/>
    </w:pPr>
    <w:rPr>
      <w:rFonts w:ascii="微软雅黑" w:hAnsi="微软雅黑" w:eastAsia="微软雅黑"/>
      <w:b/>
      <w:bCs/>
      <w:sz w:val="32"/>
      <w:szCs w:val="32"/>
      <w:lang w:eastAsia="en-US"/>
    </w:rPr>
  </w:style>
  <w:style w:type="paragraph" w:styleId="1502" w:customStyle="1">
    <w:name w:val="正文缩进11"/>
    <w:basedOn w:val="879"/>
    <w:next w:val="879"/>
    <w:uiPriority w:val="0"/>
    <w:unhideWhenUsed/>
    <w:qFormat/>
    <w:pPr>
      <w:ind w:firstLine="420"/>
      <w:jc w:val="left"/>
    </w:pPr>
    <w:rPr>
      <w:sz w:val="24"/>
    </w:rPr>
  </w:style>
  <w:style w:type="paragraph" w:styleId="1503" w:customStyle="1">
    <w:name w:val="TOC 标题2"/>
    <w:basedOn w:val="1062"/>
    <w:next w:val="879"/>
    <w:uiPriority w:val="39"/>
    <w:qFormat/>
    <w:pPr>
      <w:jc w:val="left"/>
      <w:keepLines/>
      <w:spacing w:before="480" w:line="276" w:lineRule="auto"/>
      <w:widowControl/>
      <w:outlineLvl w:val="9"/>
    </w:pPr>
    <w:rPr>
      <w:rFonts w:ascii="Cambria" w:hAnsi="Cambria" w:eastAsia="宋体"/>
      <w:b/>
      <w:bCs/>
      <w:color w:val="365f91"/>
      <w:szCs w:val="28"/>
    </w:rPr>
  </w:style>
  <w:style w:type="paragraph" w:styleId="1504" w:customStyle="1">
    <w:name w:val="新表"/>
    <w:basedOn w:val="879"/>
    <w:uiPriority w:val="0"/>
    <w:qFormat/>
    <w:pPr>
      <w:jc w:val="center"/>
      <w:spacing w:before="60" w:after="60"/>
    </w:pPr>
    <w:rPr>
      <w:rFonts w:ascii="宋体" w:hAnsi="宋体"/>
      <w:spacing w:val="6"/>
      <w:sz w:val="24"/>
    </w:rPr>
  </w:style>
  <w:style w:type="paragraph" w:styleId="1505" w:customStyle="1">
    <w:name w:val="应用条款文字"/>
    <w:basedOn w:val="879"/>
    <w:next w:val="879"/>
    <w:uiPriority w:val="0"/>
    <w:qFormat/>
    <w:pPr>
      <w:spacing w:line="460" w:lineRule="atLeast"/>
    </w:pPr>
    <w:rPr>
      <w:rFonts w:ascii="Times New Roman" w:hAnsi="Times New Roman" w:cs="宋体"/>
      <w:sz w:val="24"/>
    </w:rPr>
  </w:style>
  <w:style w:type="paragraph" w:styleId="1506" w:customStyle="1">
    <w:name w:val="封面样式3"/>
    <w:basedOn w:val="879"/>
    <w:uiPriority w:val="0"/>
    <w:qFormat/>
    <w:pPr>
      <w:ind w:firstLine="420"/>
      <w:spacing w:line="440" w:lineRule="exact"/>
    </w:pPr>
    <w:rPr>
      <w:rFonts w:ascii="华文细黑" w:hAnsi="华文细黑"/>
    </w:rPr>
  </w:style>
  <w:style w:type="paragraph" w:styleId="1507" w:customStyle="1">
    <w:name w:val="Char Char Char Char1"/>
    <w:basedOn w:val="879"/>
    <w:uiPriority w:val="0"/>
    <w:qFormat/>
    <w:pPr>
      <w:spacing w:line="360" w:lineRule="auto"/>
      <w:tabs>
        <w:tab w:val="left" w:pos="360" w:leader="none"/>
      </w:tabs>
    </w:pPr>
    <w:rPr>
      <w:rFonts w:ascii="Times New Roman" w:hAnsi="Times New Roman" w:eastAsia="仿宋_GB2312" w:cs="宋体"/>
      <w:sz w:val="24"/>
    </w:rPr>
  </w:style>
  <w:style w:type="paragraph" w:styleId="1508" w:customStyle="1">
    <w:name w:val="三级条标题"/>
    <w:basedOn w:val="1509"/>
    <w:next w:val="879"/>
    <w:uiPriority w:val="0"/>
    <w:qFormat/>
    <w:pPr>
      <w:numPr>
        <w:ilvl w:val="4"/>
      </w:numPr>
      <w:outlineLvl w:val="4"/>
    </w:pPr>
  </w:style>
  <w:style w:type="paragraph" w:styleId="1509" w:customStyle="1">
    <w:name w:val="二级条标题"/>
    <w:basedOn w:val="1510"/>
    <w:next w:val="879"/>
    <w:uiPriority w:val="0"/>
    <w:qFormat/>
    <w:pPr>
      <w:numPr>
        <w:ilvl w:val="3"/>
      </w:numPr>
      <w:outlineLvl w:val="3"/>
    </w:pPr>
  </w:style>
  <w:style w:type="paragraph" w:styleId="1510" w:customStyle="1">
    <w:name w:val="一级条标题"/>
    <w:next w:val="879"/>
    <w:uiPriority w:val="0"/>
    <w:qFormat/>
    <w:pPr>
      <w:numPr>
        <w:ilvl w:val="2"/>
        <w:numId w:val="5"/>
      </w:numPr>
      <w:outlineLvl w:val="2"/>
    </w:pPr>
    <w:rPr>
      <w:rFonts w:ascii="Times New Roman" w:hAnsi="Times New Roman" w:eastAsia="黑体" w:cs="Times New Roman"/>
      <w:sz w:val="21"/>
      <w:lang w:val="en-US" w:eastAsia="zh-CN" w:bidi="ar-SA"/>
    </w:rPr>
  </w:style>
  <w:style w:type="paragraph" w:styleId="1511" w:customStyle="1">
    <w:name w:val="xl35"/>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12" w:customStyle="1">
    <w:name w:val="font7"/>
    <w:basedOn w:val="879"/>
    <w:uiPriority w:val="0"/>
    <w:qFormat/>
    <w:pPr>
      <w:jc w:val="left"/>
      <w:spacing w:before="100" w:beforeAutospacing="1" w:after="100" w:afterAutospacing="1"/>
      <w:widowControl/>
    </w:pPr>
    <w:rPr>
      <w:rFonts w:hint="eastAsia" w:ascii="宋体" w:hAnsi="宋体"/>
      <w:color w:val="ff0000"/>
      <w:sz w:val="20"/>
      <w:szCs w:val="20"/>
    </w:rPr>
  </w:style>
  <w:style w:type="paragraph" w:styleId="1513" w:customStyle="1">
    <w:name w:val="节内标题样式2"/>
    <w:basedOn w:val="1299"/>
    <w:uiPriority w:val="0"/>
    <w:qFormat/>
    <w:pPr>
      <w:spacing w:before="120"/>
    </w:pPr>
    <w:rPr>
      <w:rFonts w:ascii="宋体" w:hAnsi="宋体"/>
      <w:b/>
      <w:sz w:val="24"/>
      <w:szCs w:val="24"/>
    </w:rPr>
  </w:style>
  <w:style w:type="paragraph" w:styleId="1514" w:customStyle="1">
    <w:name w:val="xl36"/>
    <w:basedOn w:val="879"/>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515" w:customStyle="1">
    <w:name w:val="默认段落字体 Para Char Char Char Char Char Char Char Char Char Char Char Char Char Char Char Char Char Char Char"/>
    <w:basedOn w:val="879"/>
    <w:uiPriority w:val="0"/>
    <w:qFormat/>
    <w:rPr>
      <w:rFonts w:ascii="Times New Roman" w:hAnsi="Times New Roman"/>
    </w:rPr>
  </w:style>
  <w:style w:type="paragraph" w:styleId="1516" w:customStyle="1">
    <w:name w:val="Char1 Char Char Char 字元 Char Char 字元 Char 字元 Char1 Char Char Char"/>
    <w:basedOn w:val="879"/>
    <w:uiPriority w:val="0"/>
    <w:qFormat/>
    <w:rPr>
      <w:rFonts w:ascii="Times New Roman" w:hAnsi="Times New Roman"/>
      <w:szCs w:val="20"/>
    </w:rPr>
  </w:style>
  <w:style w:type="paragraph" w:styleId="1517" w:customStyle="1">
    <w:name w:val="正文2"/>
    <w:basedOn w:val="879"/>
    <w:uiPriority w:val="0"/>
    <w:qFormat/>
    <w:pPr>
      <w:spacing w:line="420" w:lineRule="atLeast"/>
    </w:pPr>
    <w:rPr>
      <w:rFonts w:ascii="Times New Roman" w:hAnsi="Times New Roman"/>
      <w:szCs w:val="20"/>
    </w:rPr>
  </w:style>
  <w:style w:type="paragraph" w:styleId="1518" w:customStyle="1">
    <w:name w:val="字元 字元1"/>
    <w:basedOn w:val="879"/>
    <w:uiPriority w:val="0"/>
    <w:qFormat/>
    <w:rPr>
      <w:rFonts w:ascii="Times New Roman" w:hAnsi="Times New Roman"/>
      <w:sz w:val="24"/>
    </w:rPr>
  </w:style>
  <w:style w:type="paragraph" w:styleId="1519" w:customStyle="1">
    <w:name w:val="Char Char Char1 Char"/>
    <w:basedOn w:val="879"/>
    <w:uiPriority w:val="0"/>
    <w:qFormat/>
    <w:rPr>
      <w:rFonts w:ascii="Times New Roman" w:hAnsi="Times New Roman"/>
    </w:rPr>
  </w:style>
  <w:style w:type="paragraph" w:styleId="1520" w:customStyle="1">
    <w:name w:val="表格文字居中"/>
    <w:basedOn w:val="879"/>
    <w:next w:val="879"/>
    <w:uiPriority w:val="0"/>
    <w:qFormat/>
    <w:pPr>
      <w:jc w:val="center"/>
      <w:spacing w:line="360" w:lineRule="auto"/>
      <w:tabs>
        <w:tab w:val="left" w:pos="720" w:leader="none"/>
        <w:tab w:val="left" w:pos="900" w:leader="none"/>
      </w:tabs>
    </w:pPr>
    <w:rPr>
      <w:rFonts w:ascii="宋体" w:hAnsi="Arial"/>
      <w:sz w:val="18"/>
      <w:szCs w:val="20"/>
    </w:rPr>
  </w:style>
  <w:style w:type="paragraph" w:styleId="1521" w:customStyle="1">
    <w:name w:val="xl40"/>
    <w:basedOn w:val="879"/>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522" w:customStyle="1">
    <w:name w:val="表1"/>
    <w:basedOn w:val="879"/>
    <w:uiPriority w:val="0"/>
    <w:qFormat/>
    <w:pPr>
      <w:spacing w:before="200" w:line="320" w:lineRule="atLeast"/>
      <w:tabs>
        <w:tab w:val="left" w:pos="851" w:leader="none"/>
      </w:tabs>
    </w:pPr>
    <w:rPr>
      <w:rFonts w:ascii="Times New Roman" w:hAnsi="Times New Roman"/>
      <w:sz w:val="24"/>
      <w:szCs w:val="20"/>
    </w:rPr>
  </w:style>
  <w:style w:type="paragraph" w:styleId="1523" w:customStyle="1">
    <w:name w:val="格式4"/>
    <w:basedOn w:val="879"/>
    <w:uiPriority w:val="0"/>
    <w:qFormat/>
    <w:pPr>
      <w:ind w:left="990" w:hanging="360"/>
      <w:spacing w:line="420" w:lineRule="exact"/>
    </w:pPr>
    <w:rPr>
      <w:rFonts w:ascii="宋体" w:hAnsi="宋体"/>
      <w:color w:val="000000"/>
      <w:sz w:val="24"/>
    </w:rPr>
  </w:style>
  <w:style w:type="paragraph" w:styleId="1524" w:customStyle="1">
    <w:name w:val="纯文本2"/>
    <w:basedOn w:val="879"/>
    <w:uiPriority w:val="0"/>
    <w:qFormat/>
    <w:rPr>
      <w:rFonts w:ascii="宋体" w:hAnsi="Times New Roman"/>
      <w:sz w:val="28"/>
      <w:szCs w:val="20"/>
    </w:rPr>
  </w:style>
  <w:style w:type="paragraph" w:styleId="1525" w:customStyle="1">
    <w:name w:val="表格3"/>
    <w:basedOn w:val="879"/>
    <w:uiPriority w:val="0"/>
    <w:qFormat/>
    <w:pPr>
      <w:spacing w:line="420" w:lineRule="atLeast"/>
    </w:pPr>
    <w:rPr>
      <w:rFonts w:ascii="Times New Roman" w:hAnsi="Times New Roman" w:eastAsia="楷体"/>
      <w:szCs w:val="20"/>
    </w:rPr>
  </w:style>
  <w:style w:type="paragraph" w:styleId="1526" w:customStyle="1">
    <w:name w:val="xl38"/>
    <w:basedOn w:val="879"/>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olor w:val="ff0000"/>
      <w:sz w:val="20"/>
      <w:szCs w:val="20"/>
    </w:rPr>
  </w:style>
  <w:style w:type="paragraph" w:styleId="1527" w:customStyle="1">
    <w:name w:val="Char Char Char1 Char1"/>
    <w:basedOn w:val="1063"/>
    <w:next w:val="879"/>
    <w:uiPriority w:val="0"/>
    <w:qFormat/>
    <w:pPr>
      <w:jc w:val="left"/>
      <w:spacing w:before="120" w:after="120" w:line="240" w:lineRule="auto"/>
    </w:pPr>
    <w:rPr>
      <w:rFonts w:eastAsia="黑体"/>
      <w:sz w:val="32"/>
    </w:rPr>
  </w:style>
  <w:style w:type="paragraph" w:styleId="1528" w:customStyle="1">
    <w:name w:val="默认段落字体 Para Char"/>
    <w:basedOn w:val="879"/>
    <w:uiPriority w:val="0"/>
    <w:qFormat/>
    <w:pPr>
      <w:ind w:firstLine="200"/>
      <w:spacing w:line="360" w:lineRule="auto"/>
    </w:pPr>
    <w:rPr>
      <w:rFonts w:ascii="宋体" w:hAnsi="宋体" w:cs="宋体"/>
      <w:sz w:val="24"/>
    </w:rPr>
  </w:style>
  <w:style w:type="paragraph" w:styleId="1529" w:customStyle="1">
    <w:name w:val="Preformatted"/>
    <w:basedOn w:val="879"/>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530" w:customStyle="1">
    <w:name w:val="xl53"/>
    <w:basedOn w:val="8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531" w:customStyle="1">
    <w:name w:val="Char Char Char Char Char Char Char"/>
    <w:basedOn w:val="879"/>
    <w:uiPriority w:val="0"/>
    <w:qFormat/>
    <w:rPr>
      <w:rFonts w:ascii="Times New Roman" w:hAnsi="Times New Roman"/>
      <w:sz w:val="28"/>
      <w:szCs w:val="20"/>
    </w:rPr>
  </w:style>
  <w:style w:type="paragraph" w:styleId="1532" w:customStyle="1">
    <w:name w:val="强调文字"/>
    <w:basedOn w:val="879"/>
    <w:uiPriority w:val="0"/>
    <w:qFormat/>
    <w:pPr>
      <w:ind w:firstLine="480"/>
      <w:spacing w:line="440" w:lineRule="exact"/>
    </w:pPr>
    <w:rPr>
      <w:rFonts w:ascii="华文细黑" w:hAnsi="华文细黑" w:eastAsia="黑体" w:cs="Arial"/>
      <w:color w:val="800000"/>
      <w:sz w:val="24"/>
      <w:szCs w:val="28"/>
    </w:rPr>
  </w:style>
  <w:style w:type="paragraph" w:styleId="1533" w:customStyle="1">
    <w:name w:val="格式３"/>
    <w:basedOn w:val="879"/>
    <w:uiPriority w:val="0"/>
    <w:qFormat/>
    <w:pPr>
      <w:ind w:left="600" w:hanging="600"/>
      <w:spacing w:line="420" w:lineRule="exact"/>
    </w:pPr>
    <w:rPr>
      <w:rFonts w:ascii="宋体" w:hAnsi="宋体"/>
      <w:color w:val="000000"/>
      <w:sz w:val="24"/>
      <w:szCs w:val="20"/>
    </w:rPr>
  </w:style>
  <w:style w:type="paragraph" w:styleId="1534" w:customStyle="1">
    <w:name w:val="Outokumpu Normal"/>
    <w:basedOn w:val="879"/>
    <w:uiPriority w:val="0"/>
    <w:qFormat/>
    <w:pPr>
      <w:ind w:left="1134"/>
      <w:jc w:val="left"/>
      <w:widowControl/>
    </w:pPr>
    <w:rPr>
      <w:rFonts w:ascii="Arial" w:hAnsi="Arial"/>
      <w:sz w:val="22"/>
      <w:szCs w:val="22"/>
      <w:lang w:eastAsia="fi-FI"/>
    </w:rPr>
  </w:style>
  <w:style w:type="paragraph" w:styleId="1535" w:customStyle="1">
    <w:name w:val="表文C"/>
    <w:basedOn w:val="879"/>
    <w:uiPriority w:val="0"/>
    <w:qFormat/>
    <w:pPr>
      <w:jc w:val="center"/>
      <w:widowControl/>
      <w:tabs>
        <w:tab w:val="left" w:pos="0" w:leader="none"/>
      </w:tabs>
    </w:pPr>
    <w:rPr>
      <w:rFonts w:ascii="Times New Roman" w:hAnsi="Times New Roman"/>
      <w:szCs w:val="20"/>
    </w:rPr>
  </w:style>
  <w:style w:type="paragraph" w:styleId="1536" w:customStyle="1">
    <w:name w:val="xl28"/>
    <w:basedOn w:val="879"/>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537" w:customStyle="1">
    <w:name w:val="xl32"/>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38" w:customStyle="1">
    <w:name w:val="xl50"/>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539" w:customStyle="1">
    <w:name w:val="落款"/>
    <w:basedOn w:val="879"/>
    <w:uiPriority w:val="0"/>
    <w:qFormat/>
    <w:pPr>
      <w:ind w:firstLine="420"/>
      <w:spacing w:line="440" w:lineRule="exact"/>
    </w:pPr>
    <w:rPr>
      <w:rFonts w:ascii="华文细黑" w:hAnsi="华文细黑"/>
    </w:rPr>
  </w:style>
  <w:style w:type="paragraph" w:styleId="1540" w:customStyle="1">
    <w:name w:val="目录文字"/>
    <w:basedOn w:val="879"/>
    <w:uiPriority w:val="0"/>
    <w:qFormat/>
    <w:pPr>
      <w:jc w:val="left"/>
      <w:spacing w:line="480" w:lineRule="auto"/>
      <w:widowControl/>
    </w:pPr>
    <w:rPr>
      <w:rFonts w:ascii="宋体" w:hAnsi="宋体"/>
      <w:sz w:val="24"/>
      <w:szCs w:val="20"/>
    </w:rPr>
  </w:style>
  <w:style w:type="paragraph" w:styleId="1541" w:customStyle="1">
    <w:name w:val="xl25"/>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paragraph" w:styleId="1542" w:customStyle="1">
    <w:name w:val="表格1"/>
    <w:basedOn w:val="879"/>
    <w:uiPriority w:val="0"/>
    <w:qFormat/>
    <w:pPr>
      <w:ind w:left="284"/>
      <w:spacing w:line="420" w:lineRule="atLeast"/>
    </w:pPr>
    <w:rPr>
      <w:rFonts w:ascii="Times New Roman" w:hAnsi="Times New Roman"/>
      <w:szCs w:val="20"/>
    </w:rPr>
  </w:style>
  <w:style w:type="paragraph" w:styleId="1543" w:customStyle="1">
    <w:name w:val="Char Char1 Char Char Char Char"/>
    <w:basedOn w:val="879"/>
    <w:uiPriority w:val="0"/>
    <w:qFormat/>
    <w:rPr>
      <w:rFonts w:ascii="Times New Roman" w:hAnsi="Times New Roman"/>
    </w:rPr>
  </w:style>
  <w:style w:type="paragraph" w:styleId="1544" w:customStyle="1">
    <w:name w:val="p16"/>
    <w:basedOn w:val="879"/>
    <w:uiPriority w:val="0"/>
    <w:qFormat/>
    <w:pPr>
      <w:jc w:val="left"/>
      <w:widowControl/>
    </w:pPr>
    <w:rPr>
      <w:rFonts w:ascii="Times New Roman" w:hAnsi="Times New Roman"/>
      <w:szCs w:val="21"/>
    </w:rPr>
  </w:style>
  <w:style w:type="paragraph" w:styleId="1545" w:customStyle="1">
    <w:name w:val="正文A"/>
    <w:uiPriority w:val="0"/>
    <w:qFormat/>
    <w:pPr>
      <w:ind w:firstLine="200"/>
      <w:jc w:val="both"/>
      <w:spacing w:line="360" w:lineRule="auto"/>
      <w:tabs>
        <w:tab w:val="left" w:pos="0" w:leader="none"/>
      </w:tabs>
    </w:pPr>
    <w:rPr>
      <w:rFonts w:ascii="Times New Roman" w:hAnsi="Times New Roman" w:eastAsia="宋体" w:cs="Times New Roman"/>
      <w:sz w:val="24"/>
      <w:lang w:val="en-US" w:eastAsia="zh-CN" w:bidi="ar-SA"/>
    </w:rPr>
  </w:style>
  <w:style w:type="paragraph" w:styleId="1546" w:customStyle="1">
    <w:name w:val="强调文字2"/>
    <w:basedOn w:val="1532"/>
    <w:uiPriority w:val="0"/>
    <w:qFormat/>
  </w:style>
  <w:style w:type="paragraph" w:styleId="1547" w:customStyle="1">
    <w:name w:val="xl33"/>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48" w:customStyle="1">
    <w:name w:val="Char Char1 Char Char Char Char Char Char Char Char Char Char Char Char Char Char Char"/>
    <w:basedOn w:val="879"/>
    <w:uiPriority w:val="0"/>
    <w:qFormat/>
    <w:pPr>
      <w:jc w:val="left"/>
      <w:spacing w:after="160" w:line="240" w:lineRule="exact"/>
      <w:widowControl/>
    </w:pPr>
    <w:rPr>
      <w:rFonts w:ascii="Verdana" w:hAnsi="Verdana"/>
      <w:sz w:val="20"/>
      <w:szCs w:val="20"/>
      <w:lang w:eastAsia="en-US"/>
    </w:rPr>
  </w:style>
  <w:style w:type="paragraph" w:styleId="1549" w:customStyle="1">
    <w:name w:val="格式2"/>
    <w:uiPriority w:val="0"/>
    <w:qFormat/>
    <w:pPr>
      <w:jc w:val="both"/>
      <w:spacing w:before="50" w:line="440" w:lineRule="exact"/>
      <w:widowControl w:val="off"/>
    </w:pPr>
    <w:rPr>
      <w:rFonts w:ascii="Times New Roman" w:hAnsi="Times New Roman" w:eastAsia="宋体" w:cs="Times New Roman"/>
      <w:sz w:val="24"/>
      <w:lang w:val="en-US" w:eastAsia="zh-CN" w:bidi="ar-SA"/>
    </w:rPr>
  </w:style>
  <w:style w:type="paragraph" w:styleId="1550" w:customStyle="1">
    <w:name w:val="三级条标题1"/>
    <w:basedOn w:val="879"/>
    <w:next w:val="879"/>
    <w:uiPriority w:val="0"/>
    <w:qFormat/>
    <w:pPr>
      <w:ind w:left="900"/>
      <w:jc w:val="left"/>
      <w:widowControl/>
      <w:outlineLvl w:val="4"/>
    </w:pPr>
    <w:rPr>
      <w:rFonts w:ascii="Times New Roman" w:hAnsi="Times New Roman" w:eastAsia="黑体"/>
      <w:szCs w:val="20"/>
    </w:rPr>
  </w:style>
  <w:style w:type="paragraph" w:styleId="1551" w:customStyle="1">
    <w:name w:val="Char Char Char Char Char Char Char Char Char Char Char Char Char Char Char Char Char Char Char Char Char Char Char Char Char"/>
    <w:basedOn w:val="879"/>
    <w:uiPriority w:val="0"/>
    <w:qFormat/>
    <w:rPr>
      <w:rFonts w:ascii="Times New Roman" w:hAnsi="Times New Roman"/>
    </w:rPr>
  </w:style>
  <w:style w:type="paragraph" w:styleId="1552" w:customStyle="1">
    <w:name w:val="节内标题样式"/>
    <w:basedOn w:val="1062"/>
    <w:uiPriority w:val="0"/>
    <w:qFormat/>
    <w:pPr>
      <w:jc w:val="center"/>
      <w:keepLines/>
      <w:spacing w:before="240" w:after="240" w:line="400" w:lineRule="exact"/>
    </w:pPr>
    <w:rPr>
      <w:rFonts w:ascii="宋体" w:hAnsi="宋体" w:eastAsia="宋体"/>
      <w:b/>
      <w:sz w:val="32"/>
      <w:szCs w:val="32"/>
    </w:rPr>
  </w:style>
  <w:style w:type="paragraph" w:styleId="1553" w:customStyle="1">
    <w:name w:val="表、图签"/>
    <w:basedOn w:val="879"/>
    <w:uiPriority w:val="0"/>
    <w:qFormat/>
    <w:pPr>
      <w:jc w:val="center"/>
      <w:spacing w:line="360" w:lineRule="auto"/>
    </w:pPr>
    <w:rPr>
      <w:rFonts w:ascii="黑体" w:hAnsi="Arial" w:eastAsia="黑体" w:cs="Arial"/>
      <w:bCs/>
      <w:sz w:val="24"/>
      <w:szCs w:val="32"/>
    </w:rPr>
  </w:style>
  <w:style w:type="paragraph" w:styleId="1554" w:customStyle="1">
    <w:name w:val="默认段落字体 Para Char Char Char Char"/>
    <w:basedOn w:val="879"/>
    <w:uiPriority w:val="0"/>
    <w:qFormat/>
    <w:rPr>
      <w:rFonts w:ascii="Times New Roman" w:hAnsi="Times New Roman"/>
    </w:rPr>
  </w:style>
  <w:style w:type="paragraph" w:styleId="1555" w:customStyle="1">
    <w:name w:val="Char11"/>
    <w:basedOn w:val="879"/>
    <w:uiPriority w:val="0"/>
    <w:qFormat/>
    <w:pPr>
      <w:jc w:val="left"/>
      <w:spacing w:after="160" w:line="240" w:lineRule="exact"/>
      <w:widowControl/>
    </w:pPr>
    <w:rPr>
      <w:rFonts w:ascii="Verdana" w:hAnsi="Verdana"/>
      <w:sz w:val="20"/>
      <w:szCs w:val="20"/>
      <w:lang w:eastAsia="en-US"/>
    </w:rPr>
  </w:style>
  <w:style w:type="paragraph" w:styleId="1556" w:customStyle="1">
    <w:name w:val="标题一"/>
    <w:basedOn w:val="1062"/>
    <w:uiPriority w:val="0"/>
    <w:qFormat/>
    <w:pPr>
      <w:ind w:left="454"/>
      <w:jc w:val="center"/>
      <w:keepLines/>
      <w:keepNext w:val="0"/>
    </w:pPr>
    <w:rPr>
      <w:rFonts w:ascii="Times New Roman" w:eastAsia="宋体"/>
      <w:b/>
      <w:bCs/>
      <w:sz w:val="44"/>
      <w:szCs w:val="44"/>
    </w:rPr>
  </w:style>
  <w:style w:type="paragraph" w:styleId="1557" w:customStyle="1">
    <w:name w:val="Char Char Char Char Char Char Char2"/>
    <w:basedOn w:val="879"/>
    <w:uiPriority w:val="0"/>
    <w:semiHidden/>
    <w:qFormat/>
    <w:pPr>
      <w:jc w:val="left"/>
      <w:spacing w:after="160" w:line="240" w:lineRule="exact"/>
      <w:widowControl/>
    </w:pPr>
    <w:rPr>
      <w:rFonts w:ascii="Tahoma" w:hAnsi="Tahoma"/>
      <w:sz w:val="24"/>
      <w:lang w:eastAsia="en-US"/>
    </w:rPr>
  </w:style>
  <w:style w:type="paragraph" w:styleId="1558" w:customStyle="1">
    <w:name w:val="新表头"/>
    <w:basedOn w:val="879"/>
    <w:uiPriority w:val="0"/>
    <w:qFormat/>
    <w:pPr>
      <w:jc w:val="center"/>
      <w:spacing w:before="240" w:line="312" w:lineRule="auto"/>
    </w:pPr>
    <w:rPr>
      <w:rFonts w:ascii="黑体" w:hAnsi="宋体" w:eastAsia="黑体"/>
      <w:b/>
      <w:bCs/>
      <w:spacing w:val="6"/>
      <w:sz w:val="32"/>
      <w:szCs w:val="20"/>
    </w:rPr>
  </w:style>
  <w:style w:type="paragraph" w:styleId="1559" w:customStyle="1">
    <w:name w:val="封面样式4"/>
    <w:basedOn w:val="879"/>
    <w:uiPriority w:val="0"/>
    <w:qFormat/>
    <w:pPr>
      <w:ind w:firstLine="420"/>
      <w:spacing w:line="440" w:lineRule="exact"/>
    </w:pPr>
    <w:rPr>
      <w:rFonts w:ascii="华文细黑" w:hAnsi="华文细黑"/>
    </w:rPr>
  </w:style>
  <w:style w:type="paragraph" w:styleId="1560" w:customStyle="1">
    <w:name w:val="表中"/>
    <w:basedOn w:val="879"/>
    <w:uiPriority w:val="0"/>
    <w:qFormat/>
    <w:pPr>
      <w:jc w:val="center"/>
      <w:spacing w:line="360" w:lineRule="atLeast"/>
    </w:pPr>
    <w:rPr>
      <w:rFonts w:ascii="Times New Roman" w:hAnsi="Times New Roman"/>
      <w:szCs w:val="20"/>
    </w:rPr>
  </w:style>
  <w:style w:type="paragraph" w:styleId="1561" w:customStyle="1">
    <w:name w:val="font6"/>
    <w:basedOn w:val="879"/>
    <w:uiPriority w:val="0"/>
    <w:qFormat/>
    <w:pPr>
      <w:jc w:val="left"/>
      <w:spacing w:before="100" w:beforeAutospacing="1" w:after="100" w:afterAutospacing="1"/>
      <w:widowControl/>
    </w:pPr>
    <w:rPr>
      <w:rFonts w:hint="eastAsia" w:ascii="宋体" w:hAnsi="宋体"/>
      <w:sz w:val="20"/>
      <w:szCs w:val="20"/>
    </w:rPr>
  </w:style>
  <w:style w:type="paragraph" w:styleId="1562" w:customStyle="1">
    <w:name w:val="正文再缩近"/>
    <w:basedOn w:val="879"/>
    <w:uiPriority w:val="0"/>
    <w:qFormat/>
    <w:pPr>
      <w:ind w:firstLine="400"/>
      <w:spacing w:line="440" w:lineRule="exact"/>
    </w:pPr>
    <w:rPr>
      <w:rFonts w:ascii="华文细黑" w:hAnsi="华文细黑" w:cs="Arial"/>
      <w:sz w:val="24"/>
      <w:szCs w:val="28"/>
    </w:rPr>
  </w:style>
  <w:style w:type="paragraph" w:styleId="1563" w:customStyle="1">
    <w:name w:val="表"/>
    <w:basedOn w:val="879"/>
    <w:uiPriority w:val="0"/>
    <w:qFormat/>
    <w:pPr>
      <w:jc w:val="center"/>
      <w:spacing w:before="60" w:after="60"/>
    </w:pPr>
    <w:rPr>
      <w:rFonts w:ascii="宋体" w:hAnsi="Times New Roman"/>
      <w:sz w:val="24"/>
      <w:szCs w:val="20"/>
    </w:rPr>
  </w:style>
  <w:style w:type="table" w:styleId="1564" w:customStyle="1">
    <w:name w:val="网格型1"/>
    <w:basedOn w:val="1073"/>
    <w:uiPriority w:val="0"/>
    <w:qFormat/>
    <w:tblPr>
      <w:tblCellMar>
        <w:left w:w="0" w:type="dxa"/>
        <w:top w:w="0" w:type="dxa"/>
        <w:right w:w="0" w:type="dxa"/>
        <w:bottom w:w="0" w:type="dxa"/>
      </w:tblCellMar>
    </w:tblPr>
  </w:style>
  <w:style w:type="table" w:styleId="1565" w:customStyle="1">
    <w:name w:val="TableGrid1"/>
    <w:uiPriority w:val="0"/>
    <w:qFormat/>
    <w:tblPr>
      <w:tblCellMar>
        <w:left w:w="0" w:type="dxa"/>
        <w:top w:w="0" w:type="dxa"/>
        <w:right w:w="0" w:type="dxa"/>
        <w:bottom w:w="0" w:type="dxa"/>
      </w:tblCellMar>
    </w:tblPr>
  </w:style>
  <w:style w:type="table" w:styleId="1566" w:customStyle="1">
    <w:name w:val="网格型11"/>
    <w:basedOn w:val="1073"/>
    <w:uiPriority w:val="0"/>
    <w:qFormat/>
    <w:pPr>
      <w:jc w:val="both"/>
      <w:widowControl w:val="off"/>
    </w:pPr>
    <w:tblPr>
      <w:tblCellMar>
        <w:left w:w="0" w:type="dxa"/>
        <w:top w:w="0" w:type="dxa"/>
        <w:right w:w="0" w:type="dxa"/>
        <w:bottom w:w="0" w:type="dxa"/>
      </w:tblCellMar>
    </w:tblPr>
  </w:style>
  <w:style w:type="paragraph" w:styleId="1567" w:customStyle="1">
    <w:name w:val="正文 New New New New New New New New New New New New New New New"/>
    <w:uiPriority w:val="99"/>
    <w:qFormat/>
    <w:pPr>
      <w:jc w:val="both"/>
      <w:widowControl w:val="off"/>
    </w:pPr>
    <w:rPr>
      <w:rFonts w:ascii="Arial" w:hAnsi="Arial" w:eastAsia="宋体" w:cs="Arial"/>
      <w:sz w:val="21"/>
      <w:szCs w:val="24"/>
      <w:lang w:val="en-US" w:eastAsia="zh-CN" w:bidi="ar-SA"/>
    </w:rPr>
  </w:style>
  <w:style w:type="paragraph" w:styleId="1568" w:customStyle="1">
    <w:name w:val="正文 New New New New"/>
    <w:uiPriority w:val="99"/>
    <w:qFormat/>
    <w:pPr>
      <w:jc w:val="both"/>
      <w:widowControl w:val="off"/>
    </w:pPr>
    <w:rPr>
      <w:rFonts w:ascii="Calibri" w:hAnsi="Calibri" w:eastAsia="宋体" w:cs="Times New Roman"/>
      <w:sz w:val="21"/>
      <w:szCs w:val="24"/>
      <w:lang w:val="en-US" w:eastAsia="zh-CN" w:bidi="ar-SA"/>
    </w:rPr>
  </w:style>
  <w:style w:type="paragraph" w:styleId="1569" w:customStyle="1">
    <w:name w:val="列出段落2"/>
    <w:basedOn w:val="879"/>
    <w:uiPriority w:val="99"/>
    <w:qFormat/>
    <w:pPr>
      <w:ind w:firstLine="420"/>
    </w:pPr>
    <w:rPr>
      <w:rFonts w:ascii="Times New Roman" w:hAnsi="Times New Roman"/>
    </w:rPr>
  </w:style>
  <w:style w:type="paragraph" w:styleId="1570" w:customStyle="1">
    <w:name w:val="列出段落4"/>
    <w:basedOn w:val="879"/>
    <w:uiPriority w:val="34"/>
    <w:qFormat/>
    <w:pPr>
      <w:ind w:firstLine="420"/>
    </w:pPr>
    <w:rPr>
      <w:rFonts w:ascii="Times New Roman" w:hAnsi="Times New Roman"/>
    </w:rPr>
  </w:style>
  <w:style w:type="paragraph" w:styleId="1571" w:customStyle="1">
    <w:name w:val="列出段落5"/>
    <w:basedOn w:val="879"/>
    <w:uiPriority w:val="99"/>
    <w:unhideWhenUsed/>
    <w:qFormat/>
    <w:pPr>
      <w:ind w:firstLine="420"/>
    </w:pPr>
    <w:rPr>
      <w:rFonts w:ascii="Times New Roman" w:hAnsi="Times New Roman"/>
    </w:rPr>
  </w:style>
  <w:style w:type="character" w:styleId="1572" w:customStyle="1">
    <w:name w:val="font41"/>
    <w:uiPriority w:val="99"/>
    <w:qFormat/>
    <w:rPr>
      <w:rFonts w:ascii="宋体" w:hAnsi="宋体" w:eastAsia="宋体"/>
      <w:color w:val="000000"/>
      <w:sz w:val="16"/>
      <w:u w:val="none"/>
    </w:rPr>
  </w:style>
  <w:style w:type="paragraph" w:styleId="1573" w:customStyle="1">
    <w:name w:val="_Style 10"/>
    <w:basedOn w:val="879"/>
    <w:uiPriority w:val="0"/>
    <w:unhideWhenUsed/>
    <w:qFormat/>
    <w:pPr>
      <w:jc w:val="left"/>
      <w:spacing w:after="160" w:line="240" w:lineRule="exact"/>
      <w:widowControl/>
    </w:pPr>
    <w:rPr>
      <w:rFonts w:ascii="Tahoma" w:hAnsi="Tahoma"/>
      <w:sz w:val="24"/>
      <w:szCs w:val="20"/>
    </w:rPr>
  </w:style>
  <w:style w:type="paragraph" w:styleId="1574" w:customStyle="1">
    <w:name w:val="样式 标题 2H22h2Level 2 Head2nd levelheading 2Header 2l2Tit..."/>
    <w:basedOn w:val="1063"/>
    <w:uiPriority w:val="0"/>
    <w:qFormat/>
    <w:pPr>
      <w:jc w:val="both"/>
      <w:spacing w:before="100" w:after="100" w:line="360" w:lineRule="auto"/>
    </w:pPr>
    <w:rPr>
      <w:rFonts w:ascii="Times New Roman" w:hAnsi="Times New Roman" w:eastAsia="宋体" w:cs="宋体"/>
      <w:bCs/>
      <w:sz w:val="28"/>
      <w:szCs w:val="28"/>
    </w:rPr>
  </w:style>
  <w:style w:type="paragraph" w:styleId="1575" w:customStyle="1">
    <w:name w:val="msonormal"/>
    <w:basedOn w:val="879"/>
    <w:uiPriority w:val="0"/>
    <w:qFormat/>
    <w:pPr>
      <w:jc w:val="left"/>
      <w:spacing w:before="100" w:beforeAutospacing="1" w:after="100" w:afterAutospacing="1"/>
      <w:widowControl/>
    </w:pPr>
    <w:rPr>
      <w:rFonts w:ascii="宋体" w:hAnsi="宋体" w:cs="宋体"/>
      <w:sz w:val="24"/>
    </w:rPr>
  </w:style>
  <w:style w:type="paragraph" w:styleId="1576" w:customStyle="1">
    <w:name w:val="font10"/>
    <w:basedOn w:val="879"/>
    <w:uiPriority w:val="0"/>
    <w:qFormat/>
    <w:pPr>
      <w:jc w:val="left"/>
      <w:spacing w:before="100" w:beforeAutospacing="1" w:after="100" w:afterAutospacing="1"/>
      <w:widowControl/>
    </w:pPr>
    <w:rPr>
      <w:rFonts w:ascii="宋体" w:hAnsi="宋体" w:cs="宋体"/>
      <w:color w:val="000000"/>
      <w:sz w:val="18"/>
      <w:szCs w:val="18"/>
    </w:rPr>
  </w:style>
  <w:style w:type="paragraph" w:styleId="1577" w:customStyle="1">
    <w:name w:val="font12"/>
    <w:basedOn w:val="879"/>
    <w:uiPriority w:val="0"/>
    <w:qFormat/>
    <w:pPr>
      <w:jc w:val="left"/>
      <w:spacing w:before="100" w:beforeAutospacing="1" w:after="100" w:afterAutospacing="1"/>
      <w:widowControl/>
    </w:pPr>
    <w:rPr>
      <w:rFonts w:ascii="宋体" w:hAnsi="宋体" w:cs="宋体"/>
      <w:sz w:val="18"/>
      <w:szCs w:val="18"/>
    </w:rPr>
  </w:style>
  <w:style w:type="paragraph" w:styleId="1578" w:customStyle="1">
    <w:name w:val="font13"/>
    <w:basedOn w:val="879"/>
    <w:uiPriority w:val="0"/>
    <w:qFormat/>
    <w:pPr>
      <w:jc w:val="left"/>
      <w:spacing w:before="100" w:beforeAutospacing="1" w:after="100" w:afterAutospacing="1"/>
      <w:widowControl/>
    </w:pPr>
    <w:rPr>
      <w:rFonts w:ascii="Times New Roman" w:hAnsi="Times New Roman"/>
      <w:sz w:val="18"/>
      <w:szCs w:val="18"/>
    </w:rPr>
  </w:style>
  <w:style w:type="paragraph" w:styleId="1579" w:customStyle="1">
    <w:name w:val="xl67"/>
    <w:basedOn w:val="879"/>
    <w:uiPriority w:val="0"/>
    <w:qFormat/>
    <w:pPr>
      <w:jc w:val="center"/>
      <w:spacing w:before="100" w:beforeAutospacing="1" w:after="100" w:afterAutospacing="1"/>
      <w:widowControl/>
    </w:pPr>
    <w:rPr>
      <w:rFonts w:ascii="Times New Roman" w:hAnsi="Times New Roman"/>
      <w:sz w:val="18"/>
      <w:szCs w:val="18"/>
    </w:rPr>
  </w:style>
  <w:style w:type="paragraph" w:styleId="1580" w:customStyle="1">
    <w:name w:val="xl68"/>
    <w:basedOn w:val="879"/>
    <w:uiPriority w:val="0"/>
    <w:qFormat/>
    <w:pPr>
      <w:jc w:val="center"/>
      <w:spacing w:before="100" w:beforeAutospacing="1" w:after="100" w:afterAutospacing="1"/>
      <w:widowControl/>
    </w:pPr>
    <w:rPr>
      <w:rFonts w:ascii="Times New Roman" w:hAnsi="Times New Roman"/>
      <w:sz w:val="18"/>
      <w:szCs w:val="18"/>
    </w:rPr>
  </w:style>
  <w:style w:type="paragraph" w:styleId="1581" w:customStyle="1">
    <w:name w:val="xl69"/>
    <w:basedOn w:val="879"/>
    <w:uiPriority w:val="0"/>
    <w:qFormat/>
    <w:pPr>
      <w:jc w:val="center"/>
      <w:spacing w:before="100" w:beforeAutospacing="1" w:after="100" w:afterAutospacing="1"/>
      <w:widowControl/>
    </w:pPr>
    <w:rPr>
      <w:rFonts w:ascii="Times New Roman" w:hAnsi="Times New Roman"/>
      <w:sz w:val="18"/>
      <w:szCs w:val="18"/>
    </w:rPr>
  </w:style>
  <w:style w:type="paragraph" w:styleId="1582" w:customStyle="1">
    <w:name w:val="xl70"/>
    <w:basedOn w:val="879"/>
    <w:uiPriority w:val="0"/>
    <w:qFormat/>
    <w:pPr>
      <w:jc w:val="left"/>
      <w:spacing w:before="100" w:beforeAutospacing="1" w:after="100" w:afterAutospacing="1"/>
      <w:widowControl/>
    </w:pPr>
    <w:rPr>
      <w:rFonts w:ascii="Times New Roman" w:hAnsi="Times New Roman"/>
      <w:sz w:val="18"/>
      <w:szCs w:val="18"/>
    </w:rPr>
  </w:style>
  <w:style w:type="paragraph" w:styleId="1583" w:customStyle="1">
    <w:name w:val="xl71"/>
    <w:basedOn w:val="879"/>
    <w:uiPriority w:val="0"/>
    <w:qFormat/>
    <w:pPr>
      <w:jc w:val="left"/>
      <w:spacing w:before="100" w:beforeAutospacing="1" w:after="100" w:afterAutospacing="1"/>
      <w:widowControl/>
    </w:pPr>
    <w:rPr>
      <w:rFonts w:ascii="Times New Roman" w:hAnsi="Times New Roman"/>
      <w:sz w:val="18"/>
      <w:szCs w:val="18"/>
    </w:rPr>
  </w:style>
  <w:style w:type="paragraph" w:styleId="1584" w:customStyle="1">
    <w:name w:val="xl72"/>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5" w:customStyle="1">
    <w:name w:val="xl73"/>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6" w:customStyle="1">
    <w:name w:val="xl74"/>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7" w:customStyle="1">
    <w:name w:val="xl75"/>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88" w:customStyle="1">
    <w:name w:val="xl76"/>
    <w:basedOn w:val="879"/>
    <w:uiPriority w:val="0"/>
    <w:qFormat/>
    <w:pPr>
      <w:jc w:val="center"/>
      <w:spacing w:before="100" w:beforeAutospacing="1" w:after="100" w:afterAutospacing="1"/>
      <w:widowControl/>
    </w:pPr>
    <w:rPr>
      <w:rFonts w:ascii="Times New Roman" w:hAnsi="Times New Roman"/>
      <w:b/>
      <w:bCs/>
      <w:sz w:val="18"/>
      <w:szCs w:val="18"/>
    </w:rPr>
  </w:style>
  <w:style w:type="paragraph" w:styleId="1589" w:customStyle="1">
    <w:name w:val="xl77"/>
    <w:basedOn w:val="879"/>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90" w:customStyle="1">
    <w:name w:val="xl78"/>
    <w:basedOn w:val="879"/>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1" w:customStyle="1">
    <w:name w:val="xl79"/>
    <w:basedOn w:val="879"/>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2" w:customStyle="1">
    <w:name w:val="xl80"/>
    <w:basedOn w:val="879"/>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93" w:customStyle="1">
    <w:name w:val="xl81"/>
    <w:basedOn w:val="879"/>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94" w:customStyle="1">
    <w:name w:val="xl82"/>
    <w:basedOn w:val="879"/>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95" w:customStyle="1">
    <w:name w:val="xl83"/>
    <w:basedOn w:val="879"/>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96" w:customStyle="1">
    <w:name w:val="xl84"/>
    <w:basedOn w:val="87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7" w:customStyle="1">
    <w:name w:val="xl85"/>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8" w:customStyle="1">
    <w:name w:val="xl86"/>
    <w:basedOn w:val="87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599" w:customStyle="1">
    <w:name w:val="xl87"/>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0" w:customStyle="1">
    <w:name w:val="xl88"/>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1" w:customStyle="1">
    <w:name w:val="xl89"/>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02" w:customStyle="1">
    <w:name w:val="xl90"/>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03" w:customStyle="1">
    <w:name w:val="xl91"/>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04" w:customStyle="1">
    <w:name w:val="xl92"/>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05" w:customStyle="1">
    <w:name w:val="xl93"/>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06" w:customStyle="1">
    <w:name w:val="xl94"/>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7" w:customStyle="1">
    <w:name w:val="xl95"/>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8" w:customStyle="1">
    <w:name w:val="xl96"/>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9" w:customStyle="1">
    <w:name w:val="xl97"/>
    <w:basedOn w:val="87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10" w:customStyle="1">
    <w:name w:val="xl98"/>
    <w:basedOn w:val="87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11" w:customStyle="1">
    <w:name w:val="xl99"/>
    <w:basedOn w:val="87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12" w:customStyle="1">
    <w:name w:val="xl100"/>
    <w:basedOn w:val="87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13" w:customStyle="1">
    <w:name w:val="xl101"/>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14" w:customStyle="1">
    <w:name w:val="xl102"/>
    <w:basedOn w:val="87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15" w:customStyle="1">
    <w:name w:val="xl103"/>
    <w:basedOn w:val="87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16" w:customStyle="1">
    <w:name w:val="xl104"/>
    <w:basedOn w:val="87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17" w:customStyle="1">
    <w:name w:val="xl105"/>
    <w:basedOn w:val="87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18" w:customStyle="1">
    <w:name w:val="xl106"/>
    <w:basedOn w:val="879"/>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19" w:customStyle="1">
    <w:name w:val="xl107"/>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20" w:customStyle="1">
    <w:name w:val="xl108"/>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21" w:customStyle="1">
    <w:name w:val="xl109"/>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22" w:customStyle="1">
    <w:name w:val="xl110"/>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23" w:customStyle="1">
    <w:name w:val="xl111"/>
    <w:basedOn w:val="87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24" w:customStyle="1">
    <w:name w:val="xl112"/>
    <w:basedOn w:val="87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5" w:customStyle="1">
    <w:name w:val="xl113"/>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26" w:customStyle="1">
    <w:name w:val="xl114"/>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4"/>
    </w:rPr>
  </w:style>
  <w:style w:type="character" w:styleId="1627" w:customStyle="1">
    <w:name w:val="不明显参考1"/>
    <w:basedOn w:val="1072"/>
    <w:uiPriority w:val="31"/>
    <w:qFormat/>
    <w:rPr>
      <w:smallCaps/>
      <w:color w:val="595959"/>
    </w:rPr>
  </w:style>
  <w:style w:type="character" w:styleId="1628" w:customStyle="1">
    <w:name w:val="页眉 Char"/>
    <w:uiPriority w:val="0"/>
    <w:qFormat/>
    <w:rPr>
      <w:rFonts w:ascii="Calibri" w:hAnsi="Calibri"/>
      <w:sz w:val="18"/>
      <w:szCs w:val="18"/>
    </w:rPr>
  </w:style>
  <w:style w:type="character" w:styleId="1629" w:customStyle="1">
    <w:name w:val="font101"/>
    <w:basedOn w:val="1072"/>
    <w:uiPriority w:val="0"/>
    <w:qFormat/>
    <w:rPr>
      <w:rFonts w:hint="eastAsia" w:ascii="宋体" w:hAnsi="宋体" w:eastAsia="宋体" w:cs="宋体"/>
      <w:color w:val="000000"/>
      <w:sz w:val="20"/>
      <w:szCs w:val="20"/>
      <w:u w:val="none"/>
    </w:rPr>
  </w:style>
  <w:style w:type="character" w:styleId="1630" w:customStyle="1">
    <w:name w:val="font111"/>
    <w:basedOn w:val="1072"/>
    <w:uiPriority w:val="0"/>
    <w:qFormat/>
    <w:rPr>
      <w:rFonts w:hint="eastAsia" w:ascii="宋体" w:hAnsi="宋体" w:eastAsia="宋体" w:cs="宋体"/>
      <w:color w:val="000000"/>
      <w:sz w:val="20"/>
      <w:szCs w:val="20"/>
      <w:u w:val="none"/>
    </w:rPr>
  </w:style>
  <w:style w:type="character" w:styleId="1631" w:customStyle="1">
    <w:name w:val="font71"/>
    <w:basedOn w:val="1072"/>
    <w:uiPriority w:val="0"/>
    <w:qFormat/>
    <w:rPr>
      <w:rFonts w:hint="eastAsia" w:ascii="楷体" w:hAnsi="楷体" w:eastAsia="楷体" w:cs="楷体"/>
      <w:color w:val="000000"/>
      <w:sz w:val="20"/>
      <w:szCs w:val="20"/>
      <w:u w:val="none"/>
    </w:rPr>
  </w:style>
  <w:style w:type="paragraph" w:styleId="1632" w:customStyle="1">
    <w:name w:val="修订2"/>
    <w:uiPriority w:val="99"/>
    <w:semiHidden/>
    <w:qFormat/>
    <w:rPr>
      <w:rFonts w:ascii="Calibri" w:hAnsi="Calibri" w:eastAsia="宋体" w:cs="Times New Roman"/>
      <w:sz w:val="21"/>
      <w:szCs w:val="24"/>
      <w:lang w:val="en-US" w:eastAsia="zh-CN" w:bidi="ar-SA"/>
    </w:rPr>
  </w:style>
  <w:style w:type="paragraph" w:styleId="1633" w:customStyle="1">
    <w:name w:val="CL 正文1.5"/>
    <w:basedOn w:val="879"/>
    <w:uiPriority w:val="0"/>
    <w:qFormat/>
    <w:pPr>
      <w:ind w:firstLine="200"/>
      <w:spacing w:line="360" w:lineRule="auto"/>
    </w:pPr>
    <w:rPr>
      <w:rFonts w:ascii="Cambria" w:hAnsi="Cambria"/>
      <w:spacing w:val="4"/>
      <w:sz w:val="24"/>
      <w:szCs w:val="21"/>
    </w:rPr>
  </w:style>
  <w:style w:type="paragraph" w:styleId="1634" w:customStyle="1">
    <w:name w:val="标题    4"/>
    <w:basedOn w:val="879"/>
    <w:uiPriority w:val="0"/>
    <w:qFormat/>
    <w:pPr>
      <w:ind w:right="471"/>
      <w:jc w:val="left"/>
      <w:spacing w:after="200" w:line="300" w:lineRule="exact"/>
    </w:pPr>
    <w:rPr>
      <w:rFonts w:ascii="宋体" w:hAnsi="宋体" w:eastAsia="黑体"/>
      <w:b/>
      <w:sz w:val="28"/>
    </w:rPr>
  </w:style>
  <w:style w:type="paragraph" w:styleId="1635" w:customStyle="1">
    <w:name w:val="正文文本1"/>
    <w:basedOn w:val="879"/>
    <w:next w:val="879"/>
    <w:uiPriority w:val="99"/>
    <w:unhideWhenUsed/>
    <w:qFormat/>
    <w:rPr>
      <w:rFonts w:ascii="楷体_GB2312"/>
      <w:b/>
      <w:bCs/>
      <w:sz w:val="28"/>
    </w:rPr>
  </w:style>
  <w:style w:type="character" w:styleId="1636" w:customStyle="1">
    <w:name w:val="未处理的提及1"/>
    <w:basedOn w:val="1072"/>
    <w:uiPriority w:val="99"/>
    <w:unhideWhenUsed/>
    <w:qFormat/>
    <w:rPr>
      <w:color w:val="605e5c"/>
      <w:shd w:val="clear" w:color="auto" w:fill="e1dfdd"/>
    </w:rPr>
  </w:style>
  <w:style w:type="table" w:styleId="1637" w:customStyle="1">
    <w:name w:val="Table Normal"/>
    <w:uiPriority w:val="0"/>
    <w:unhideWhenUsed/>
    <w:qFormat/>
    <w:rPr>
      <w:rFonts w:ascii="Arial" w:hAnsi="Arial" w:cs="Arial"/>
    </w:rPr>
    <w:tblPr>
      <w:tblCellMar>
        <w:left w:w="0" w:type="dxa"/>
        <w:top w:w="0" w:type="dxa"/>
        <w:right w:w="0" w:type="dxa"/>
        <w:bottom w:w="0" w:type="dxa"/>
      </w:tblCellMar>
    </w:tblPr>
  </w:style>
  <w:style w:type="paragraph" w:styleId="1638" w:customStyle="1">
    <w:name w:val="首行缩进"/>
    <w:basedOn w:val="879"/>
    <w:uiPriority w:val="0"/>
    <w:qFormat/>
    <w:pPr>
      <w:ind w:firstLine="480"/>
      <w:jc w:val="left"/>
      <w:widowControl/>
    </w:pPr>
    <w:rPr>
      <w:rFonts w:ascii="Times New Roman" w:hAnsi="Times New Roman" w:eastAsia="Arial" w:cs="Arial"/>
      <w:color w:val="000000"/>
      <w:szCs w:val="20"/>
      <w:lang w:val="zh-CN"/>
    </w:rPr>
  </w:style>
  <w:style w:type="paragraph" w:styleId="1639" w:customStyle="1">
    <w:name w:val="普通(网站)1"/>
    <w:basedOn w:val="879"/>
    <w:uiPriority w:val="0"/>
    <w:unhideWhenUsed/>
    <w:qFormat/>
    <w:pPr>
      <w:jc w:val="left"/>
      <w:spacing w:before="100" w:beforeAutospacing="1" w:after="100" w:afterAutospacing="1"/>
      <w:widowControl/>
    </w:pPr>
    <w:rPr>
      <w:rFonts w:ascii="宋体" w:hAnsi="宋体" w:cs="宋体"/>
      <w:sz w:val="24"/>
    </w:rPr>
  </w:style>
  <w:style w:type="paragraph" w:styleId="1640" w:customStyle="1">
    <w:name w:val="正文11"/>
    <w:next w:val="1641"/>
    <w:uiPriority w:val="0"/>
    <w:qFormat/>
    <w:pPr>
      <w:jc w:val="both"/>
      <w:widowControl w:val="off"/>
    </w:pPr>
    <w:rPr>
      <w:rFonts w:ascii="Times New Roman" w:hAnsi="Times New Roman" w:eastAsia="宋体" w:cs="Times New Roman"/>
      <w:sz w:val="21"/>
      <w:szCs w:val="22"/>
      <w:lang w:val="en-US" w:eastAsia="zh-CN" w:bidi="ar-SA"/>
    </w:rPr>
  </w:style>
  <w:style w:type="paragraph" w:styleId="1641" w:customStyle="1">
    <w:name w:val="正文首行缩进 21"/>
    <w:basedOn w:val="1642"/>
    <w:next w:val="1640"/>
    <w:uiPriority w:val="0"/>
    <w:qFormat/>
    <w:pPr>
      <w:ind w:left="420" w:firstLine="420"/>
      <w:spacing w:after="120"/>
    </w:pPr>
    <w:rPr>
      <w:sz w:val="24"/>
      <w:szCs w:val="24"/>
    </w:rPr>
  </w:style>
  <w:style w:type="paragraph" w:styleId="1642" w:customStyle="1">
    <w:name w:val="正文文本缩进1"/>
    <w:basedOn w:val="1640"/>
    <w:next w:val="1643"/>
    <w:uiPriority w:val="0"/>
    <w:qFormat/>
    <w:pPr>
      <w:ind w:firstLine="630"/>
    </w:pPr>
    <w:rPr>
      <w:sz w:val="20"/>
      <w:szCs w:val="20"/>
    </w:rPr>
  </w:style>
  <w:style w:type="paragraph" w:styleId="1643" w:customStyle="1">
    <w:name w:val="寄信人地址1"/>
    <w:basedOn w:val="1640"/>
    <w:uiPriority w:val="0"/>
    <w:qFormat/>
    <w:rPr>
      <w:rFonts w:ascii="Arial" w:hAnsi="Arial"/>
      <w:sz w:val="24"/>
      <w:szCs w:val="24"/>
    </w:rPr>
  </w:style>
  <w:style w:type="paragraph" w:styleId="1644" w:customStyle="1">
    <w:name w:val="页眉1"/>
    <w:basedOn w:val="879"/>
    <w:uiPriority w:val="0"/>
    <w:unhideWhenUsed/>
    <w:qFormat/>
    <w:pPr>
      <w:jc w:val="center"/>
      <w:tabs>
        <w:tab w:val="center" w:pos="4153" w:leader="none"/>
        <w:tab w:val="right" w:pos="8306" w:leader="none"/>
      </w:tabs>
      <w:pBdr>
        <w:bottom w:val="single" w:color="000000" w:sz="6" w:space="1"/>
      </w:pBdr>
    </w:pPr>
    <w:rPr>
      <w:sz w:val="18"/>
    </w:rPr>
  </w:style>
  <w:style w:type="paragraph" w:styleId="1645" w:customStyle="1">
    <w:name w:val="页脚1"/>
    <w:basedOn w:val="879"/>
    <w:uiPriority w:val="0"/>
    <w:unhideWhenUsed/>
    <w:qFormat/>
    <w:pPr>
      <w:jc w:val="left"/>
      <w:tabs>
        <w:tab w:val="center" w:pos="4153" w:leader="none"/>
        <w:tab w:val="right" w:pos="8306" w:leader="none"/>
      </w:tabs>
    </w:pPr>
    <w:rPr>
      <w:sz w:val="18"/>
    </w:rPr>
  </w:style>
  <w:style w:type="paragraph" w:styleId="1646" w:customStyle="1">
    <w:name w:val="纯文本1111"/>
    <w:basedOn w:val="879"/>
    <w:next w:val="1502"/>
    <w:uiPriority w:val="0"/>
    <w:unhideWhenUsed/>
    <w:qFormat/>
    <w:rPr>
      <w:rFonts w:ascii="宋体" w:hAnsi="Courier New"/>
    </w:rPr>
  </w:style>
  <w:style w:type="character" w:styleId="1647" w:customStyle="1">
    <w:name w:val="超链接11"/>
    <w:uiPriority w:val="0"/>
    <w:qFormat/>
    <w:rPr>
      <w:rFonts w:ascii="Calibri" w:hAnsi="Calibri"/>
      <w:sz w:val="21"/>
      <w:szCs w:val="24"/>
      <w:lang w:val="en-US" w:eastAsia="zh-CN" w:bidi="ar-SA"/>
    </w:rPr>
  </w:style>
  <w:style w:type="paragraph" w:styleId="1648" w:customStyle="1">
    <w:name w:val="索引 11"/>
    <w:basedOn w:val="879"/>
    <w:next w:val="879"/>
    <w:uiPriority w:val="0"/>
    <w:unhideWhenUsed/>
    <w:qFormat/>
    <w:pPr>
      <w:jc w:val="center"/>
      <w:spacing w:line="220" w:lineRule="exact"/>
    </w:pPr>
    <w:rPr>
      <w:rFonts w:ascii="仿宋_GB2312" w:eastAsia="仿宋_GB2312"/>
      <w:szCs w:val="21"/>
    </w:rPr>
  </w:style>
  <w:style w:type="paragraph" w:styleId="1649" w:customStyle="1">
    <w:name w:val="正文缩进1"/>
    <w:basedOn w:val="879"/>
    <w:uiPriority w:val="0"/>
    <w:qFormat/>
    <w:pPr>
      <w:ind w:firstLine="420"/>
    </w:pPr>
    <w:rPr>
      <w:sz w:val="24"/>
    </w:rPr>
  </w:style>
  <w:style w:type="paragraph" w:styleId="1650" w:customStyle="1">
    <w:name w:val="DAS正文"/>
    <w:basedOn w:val="879"/>
    <w:uiPriority w:val="0"/>
    <w:qFormat/>
    <w:pPr>
      <w:ind w:right="181" w:firstLine="480"/>
      <w:spacing w:line="360" w:lineRule="auto"/>
    </w:pPr>
    <w:rPr>
      <w:rFonts w:ascii="Verdana" w:hAnsi="Verdana"/>
    </w:rPr>
  </w:style>
  <w:style w:type="table" w:styleId="1651" w:customStyle="1">
    <w:name w:val="网格型2"/>
    <w:basedOn w:val="1073"/>
    <w:uiPriority w:val="0"/>
    <w:qFormat/>
    <w:rPr>
      <w:rFonts w:ascii="Calibri" w:hAnsi="Calibri"/>
      <w:szCs w:val="22"/>
    </w:rPr>
    <w:tblPr>
      <w:tblCellMar>
        <w:left w:w="0" w:type="dxa"/>
        <w:top w:w="0" w:type="dxa"/>
        <w:right w:w="0" w:type="dxa"/>
        <w:bottom w:w="0" w:type="dxa"/>
      </w:tblCellMar>
    </w:tblPr>
  </w:style>
  <w:style w:type="character" w:styleId="1652" w:customStyle="1">
    <w:name w:val="NormalCharacter1"/>
    <w:link w:val="1653"/>
    <w:uiPriority w:val="0"/>
    <w:qFormat/>
    <w:rPr>
      <w:rFonts w:ascii="Wingdings 2" w:hAnsi="Wingdings 2"/>
    </w:rPr>
  </w:style>
  <w:style w:type="paragraph" w:styleId="1653" w:customStyle="1">
    <w:name w:val="UserStyle_0"/>
    <w:basedOn w:val="879"/>
    <w:link w:val="1652"/>
    <w:uiPriority w:val="0"/>
    <w:qFormat/>
    <w:rPr>
      <w:rFonts w:ascii="Wingdings 2" w:hAnsi="Wingdings 2"/>
    </w:rPr>
  </w:style>
  <w:style w:type="paragraph" w:styleId="1654" w:customStyle="1">
    <w:name w:val="正文1111"/>
    <w:basedOn w:val="879"/>
    <w:uiPriority w:val="0"/>
    <w:qFormat/>
    <w:pPr>
      <w:ind w:firstLine="480"/>
      <w:spacing w:line="360" w:lineRule="auto"/>
    </w:pPr>
    <w:rPr>
      <w:sz w:val="24"/>
    </w:rPr>
  </w:style>
  <w:style w:type="paragraph" w:styleId="1655" w:customStyle="1">
    <w:name w:val="正文文本首行缩进1"/>
    <w:next w:val="1502"/>
    <w:uiPriority w:val="0"/>
    <w:qFormat/>
    <w:pPr>
      <w:ind w:firstLine="420"/>
      <w:jc w:val="both"/>
      <w:spacing w:after="120"/>
      <w:widowControl w:val="off"/>
    </w:pPr>
    <w:rPr>
      <w:rFonts w:ascii="Times New Roman" w:hAnsi="Times New Roman" w:eastAsia="宋体" w:cs="Times New Roman"/>
      <w:sz w:val="21"/>
      <w:szCs w:val="24"/>
      <w:lang w:val="en-US" w:eastAsia="zh-CN" w:bidi="ar-SA"/>
    </w:rPr>
  </w:style>
  <w:style w:type="character" w:styleId="1656" w:customStyle="1">
    <w:name w:val="样式 标题 1 + 套用前:  0.5 列"/>
    <w:basedOn w:val="1072"/>
    <w:uiPriority w:val="0"/>
    <w:qFormat/>
  </w:style>
  <w:style w:type="character" w:styleId="1657" w:customStyle="1">
    <w:name w:val="页眉 Char2"/>
    <w:basedOn w:val="880"/>
    <w:link w:val="889"/>
    <w:uiPriority w:val="99"/>
    <w:semiHidden/>
    <w:qFormat/>
    <w:rPr>
      <w:rFonts w:ascii="Calibri" w:hAnsi="Calibri"/>
      <w:sz w:val="18"/>
      <w:szCs w:val="18"/>
    </w:rPr>
  </w:style>
  <w:style w:type="character" w:styleId="1658" w:customStyle="1">
    <w:name w:val="页脚 Char"/>
    <w:basedOn w:val="880"/>
    <w:link w:val="888"/>
    <w:uiPriority w:val="99"/>
    <w:semiHidden/>
    <w:qFormat/>
    <w:rPr>
      <w:rFonts w:ascii="Calibri" w:hAnsi="Calibri"/>
      <w:sz w:val="18"/>
      <w:szCs w:val="18"/>
    </w:rPr>
  </w:style>
  <w:style w:type="character" w:styleId="1659" w:customStyle="1">
    <w:name w:val="正文文本缩进 Char"/>
    <w:basedOn w:val="880"/>
    <w:link w:val="883"/>
    <w:uiPriority w:val="99"/>
    <w:semiHidden/>
    <w:qFormat/>
    <w:rPr>
      <w:rFonts w:ascii="Calibri" w:hAnsi="Calibri"/>
      <w:sz w:val="21"/>
      <w:szCs w:val="24"/>
    </w:rPr>
  </w:style>
  <w:style w:type="character" w:styleId="1660" w:customStyle="1">
    <w:name w:val="正文首行缩进 2 Char"/>
    <w:basedOn w:val="1659"/>
    <w:link w:val="899"/>
    <w:uiPriority w:val="0"/>
    <w:semiHidden/>
    <w:qFormat/>
  </w:style>
  <w:style w:type="numbering" w:styleId="16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68a58895-608c-442d-b36c-2311c5032d4f</errorID>
      <errorWord>,</errorWord>
      <group>L1_Format</group>
      <groupName>格式问题</groupName>
      <ability>L2_HalfPunc_CN</ability>
      <abilityName/>
      <candidateList>
        <item>，</item>
      </candidateList>
      <explain>文本全半角错误。</explain>
      <paraID>364A7D41</paraID>
      <start>34</start>
      <end>35</end>
      <status>unmodified</status>
      <modifiedWord/>
      <trackRevisions>false</trackRevisions>
    </reviewItem>
    <reviewItem>
      <errorID>d798f147-6a58-4d4b-928a-42f037cbcbd1</errorID>
      <errorWord>:</errorWord>
      <group>L1_Format</group>
      <groupName>格式问题</groupName>
      <ability>L2_HalfPunc_CN</ability>
      <abilityName/>
      <candidateList>
        <item>：</item>
      </candidateList>
      <explain>文本全半角错误。</explain>
      <paraID> 3593B38</paraID>
      <start>43</start>
      <end>44</end>
      <status>unmodified</status>
      <modifiedWord/>
      <trackRevisions>false</trackRevisions>
    </reviewItem>
    <reviewItem>
      <errorID>786732e5-1eee-431f-90f8-a4bdb321b383</errorID>
      <errorWord>；；</errorWord>
      <group>L1_Punc</group>
      <groupName>标点问题</groupName>
      <ability>L2_Punc_CN</ability>
      <abilityName/>
      <candidateList>
        <item>；</item>
      </candidateList>
      <explain/>
      <paraID> 3593B38</paraID>
      <start>74</start>
      <end>76</end>
      <status>unmodified</status>
      <modifiedWord/>
      <trackRevisions>false</trackRevisions>
    </reviewItem>
    <reviewItem>
      <errorID>582a274d-5106-44f7-b1b3-8bc3677901bc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20961644</paraID>
      <start>56</start>
      <end>57</end>
      <status>unmodified</status>
      <modifiedWord/>
      <trackRevisions>false</trackRevisions>
    </reviewItem>
    <reviewItem>
      <errorID>6dd9958b-0a41-4419-b298-490e96614e06</errorID>
      <errorWord>(</errorWord>
      <group>L1_Format</group>
      <groupName>格式问题</groupName>
      <ability>L2_HalfPunc_CN</ability>
      <abilityName/>
      <candidateList>
        <item>（</item>
      </candidateList>
      <explain>文本全半角错误。</explain>
      <paraID> 26FFB57</paraID>
      <start>21</start>
      <end>22</end>
      <status>unmodified</status>
      <modifiedWord/>
      <trackRevisions>false</trackRevisions>
    </reviewItem>
    <reviewItem>
      <errorID>7503e389-e9d1-46a6-80cc-7bac77e096d0</errorID>
      <errorWord>)</errorWord>
      <group>L1_Format</group>
      <groupName>格式问题</groupName>
      <ability>L2_HalfPunc_CN</ability>
      <abilityName/>
      <candidateList>
        <item>）</item>
      </candidateList>
      <explain>文本全半角错误。</explain>
      <paraID> 26FFB57</paraID>
      <start>44</start>
      <end>45</end>
      <status>unmodified</status>
      <modifiedWord/>
      <trackRevisions>false</trackRevisions>
    </reviewItem>
    <reviewItem>
      <errorID>e36708e2-6903-46be-b855-f55e9128af40</errorID>
      <errorWord>“</errorWord>
      <group>L1_Punc</group>
      <groupName>标点问题</groupName>
      <ability>L2_Punc_CN</ability>
      <abilityName/>
      <candidateList>
        <item>‘</item>
      </candidateList>
      <explain>当引号中还需要使用引号时，外面一层用双引号，里面一层用单引号。</explain>
      <paraID>748151BF</paraID>
      <start>27</start>
      <end>28</end>
      <status>unmodified</status>
      <modifiedWord/>
      <trackRevisions>false</trackRevisions>
    </reviewItem>
    <reviewItem>
      <errorID>9eb31dac-b139-4eb1-94f9-b759b62ac21b</errorID>
      <errorWord>”</errorWord>
      <group>L1_Punc</group>
      <groupName>标点问题</groupName>
      <ability>L2_Punc_CN</ability>
      <abilityName/>
      <candidateList>
        <item>’</item>
      </candidateList>
      <explain>当引号中还需要使用引号时，外面一层用双引号，里面一层用单引号。</explain>
      <paraID>748151BF</paraID>
      <start>31</start>
      <end>32</end>
      <status>unmodified</status>
      <modifiedWord/>
      <trackRevisions>false</trackRevisions>
    </reviewItem>
    <reviewItem>
      <errorID>2264c64e-48b3-44d4-89b9-0c2985dc3081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1551BE68</paraID>
      <start>0</start>
      <end>2</end>
      <status>unmodified</status>
      <modifiedWord/>
      <trackRevisions>false</trackRevisions>
    </reviewItem>
    <reviewItem>
      <errorID>17909985-8f00-4dfd-8baa-a6b6b58803f1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44FF8BAE</paraID>
      <start>0</start>
      <end>2</end>
      <status>unmodified</status>
      <modifiedWord/>
      <trackRevisions>false</trackRevisions>
    </reviewItem>
    <reviewItem>
      <errorID>2e218faa-51b0-434a-a9b6-7838f608b622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2D6B5222</paraID>
      <start>0</start>
      <end>2</end>
      <status>unmodified</status>
      <modifiedWord/>
      <trackRevisions>false</trackRevisions>
    </reviewItem>
    <reviewItem>
      <errorID>089c0696-9e8e-4183-9468-597b38d8f87f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65BB0FA</paraID>
      <start>0</start>
      <end>2</end>
      <status>unmodified</status>
      <modifiedWord/>
      <trackRevisions>false</trackRevisions>
    </reviewItem>
    <reviewItem>
      <errorID>057ec44b-17f9-4019-954b-38b43b4b1d87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791BD89D</paraID>
      <start>0</start>
      <end>2</end>
      <status>unmodified</status>
      <modifiedWord/>
      <trackRevisions>false</trackRevisions>
    </reviewItem>
    <reviewItem>
      <errorID>2c309306-c65f-401f-8226-2387392df214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6FBA940F</paraID>
      <start>0</start>
      <end>2</end>
      <status>unmodified</status>
      <modifiedWord/>
      <trackRevisions>false</trackRevisions>
    </reviewItem>
    <reviewItem>
      <errorID>fd8ae916-f7a9-4a5b-9cea-bdd2dc270c56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D9817FD</paraID>
      <start>0</start>
      <end>2</end>
      <status>unmodified</status>
      <modifiedWord/>
      <trackRevisions>false</trackRevisions>
    </reviewItem>
    <reviewItem>
      <errorID>26450819-c7de-4106-bb0e-e45204b55231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19F54BC6</paraID>
      <start>0</start>
      <end>2</end>
      <status>unmodified</status>
      <modifiedWord/>
      <trackRevisions>false</trackRevisions>
    </reviewItem>
    <reviewItem>
      <errorID>2e86a5a5-bc6f-4ee5-876f-ed8e4b135c90</errorID>
      <errorWord>-</errorWord>
      <group>L1_Format</group>
      <groupName>格式问题</groupName>
      <ability>L2_HalfPunc_CN</ability>
      <abilityName/>
      <candidateList>
        <item>－</item>
      </candidateList>
      <explain>文本全半角错误。</explain>
      <paraID>766A1338</paraID>
      <start>48</start>
      <end>49</end>
      <status>unmodified</status>
      <modifiedWord/>
      <trackRevisions>false</trackRevisions>
    </reviewItem>
    <reviewItem>
      <errorID>48f69abb-b2cd-4b8c-a7ad-a01b559ac24c</errorID>
      <errorWord>-</errorWord>
      <group>L1_Format</group>
      <groupName>格式问题</groupName>
      <ability>L2_HalfPunc_CN</ability>
      <abilityName/>
      <candidateList>
        <item>－</item>
      </candidateList>
      <explain>文本全半角错误。</explain>
      <paraID>766A1338</paraID>
      <start>49</start>
      <end>50</end>
      <status>unmodified</status>
      <modifiedWord/>
      <trackRevisions>false</trackRevisions>
    </reviewItem>
    <reviewItem>
      <errorID>43731aa0-927a-48dc-989d-949b5474c0f9</errorID>
      <errorWord>-</errorWord>
      <group>L1_Format</group>
      <groupName>格式问题</groupName>
      <ability>L2_HalfPunc_CN</ability>
      <abilityName/>
      <candidateList>
        <item>－</item>
      </candidateList>
      <explain>文本全半角错误。</explain>
      <paraID>766A1338</paraID>
      <start>75</start>
      <end>76</end>
      <status>unmodified</status>
      <modifiedWord/>
      <trackRevisions>false</trackRevisions>
    </reviewItem>
    <reviewItem>
      <errorID>0781c4b4-db13-45e9-96b3-ff78e2b306f4</errorID>
      <errorWord>-</errorWord>
      <group>L1_Format</group>
      <groupName>格式问题</groupName>
      <ability>L2_HalfPunc_CN</ability>
      <abilityName/>
      <candidateList>
        <item>－</item>
      </candidateList>
      <explain>文本全半角错误。</explain>
      <paraID>766A1338</paraID>
      <start>76</start>
      <end>77</end>
      <status>unmodified</status>
      <modifiedWord/>
      <trackRevisions>false</trackRevisions>
    </reviewItem>
    <reviewItem>
      <errorID>2a26f2b0-288c-48b1-bd76-2972044fb72e</errorID>
      <errorWord>“.</errorWord>
      <group>L1_Punc</group>
      <groupName>标点问题</groupName>
      <ability>L2_Punc_CN</ability>
      <abilityName/>
      <candidateList>
        <item>“</item>
      </candidateList>
      <explain/>
      <paraID>766A1338</paraID>
      <start>88</start>
      <end>90</end>
      <status>unmodified</status>
      <modifiedWord/>
      <trackRevisions>false</trackRevisions>
    </reviewItem>
    <reviewItem>
      <errorID>9f55cbee-04c7-4581-9495-3e8aa54ed52e</errorID>
      <errorWord>“.</errorWord>
      <group>L1_Punc</group>
      <groupName>标点问题</groupName>
      <ability>L2_Punc_CN</ability>
      <abilityName/>
      <candidateList>
        <item>“</item>
      </candidateList>
      <explain/>
      <paraID>766A1338</paraID>
      <start>103</start>
      <end>105</end>
      <status>unmodified</status>
      <modifiedWord/>
      <trackRevisions>false</trackRevisions>
    </reviewItem>
    <reviewItem>
      <errorID>8fe4b25d-36f8-4b29-b3aa-e451f83ba44a</errorID>
      <errorWord>-</errorWord>
      <group>L1_Format</group>
      <groupName>格式问题</groupName>
      <ability>L2_HalfPunc_CN</ability>
      <abilityName/>
      <candidateList>
        <item>－</item>
      </candidateList>
      <explain>文本全半角错误。</explain>
      <paraID>766A1338</paraID>
      <start>126</start>
      <end>127</end>
      <status>unmodified</status>
      <modifiedWord/>
      <trackRevisions>false</trackRevisions>
    </reviewItem>
    <reviewItem>
      <errorID>899bf7e7-dd4f-4738-85bf-60730d29b9a2</errorID>
      <errorWord>-</errorWord>
      <group>L1_Format</group>
      <groupName>格式问题</groupName>
      <ability>L2_HalfPunc_CN</ability>
      <abilityName/>
      <candidateList>
        <item>－</item>
      </candidateList>
      <explain>文本全半角错误。</explain>
      <paraID>766A1338</paraID>
      <start>127</start>
      <end>128</end>
      <status>unmodified</status>
      <modifiedWord/>
      <trackRevisions>false</trackRevisions>
    </reviewItem>
    <reviewItem>
      <errorID>1c735d30-c950-41a6-b64e-04f2001ed54d</errorID>
      <errorWord>-</errorWord>
      <group>L1_Format</group>
      <groupName>格式问题</groupName>
      <ability>L2_HalfPunc_CN</ability>
      <abilityName/>
      <candidateList>
        <item>－</item>
      </candidateList>
      <explain>文本全半角错误。</explain>
      <paraID>766A1338</paraID>
      <start>134</start>
      <end>135</end>
      <status>unmodified</status>
      <modifiedWord/>
      <trackRevisions>false</trackRevisions>
    </reviewItem>
    <reviewItem>
      <errorID>9b2e25a5-2c8e-47bc-a917-9ee0d7076259</errorID>
      <errorWord>-</errorWord>
      <group>L1_Format</group>
      <groupName>格式问题</groupName>
      <ability>L2_HalfPunc_CN</ability>
      <abilityName/>
      <candidateList>
        <item>－</item>
      </candidateList>
      <explain>文本全半角错误。</explain>
      <paraID>766A1338</paraID>
      <start>135</start>
      <end>136</end>
      <status>unmodified</status>
      <modifiedWord/>
      <trackRevisions>false</trackRevisions>
    </reviewItem>
    <reviewItem>
      <errorID>df5e0802-d838-49db-8544-cf055e71f2af</errorID>
      <errorWord>“.</errorWord>
      <group>L1_Punc</group>
      <groupName>标点问题</groupName>
      <ability>L2_Punc_CN</ability>
      <abilityName/>
      <candidateList>
        <item>“</item>
      </candidateList>
      <explain/>
      <paraID>36467D74</paraID>
      <start>17</start>
      <end>19</end>
      <status>unmodified</status>
      <modifiedWord/>
      <trackRevisions>false</trackRevisions>
    </reviewItem>
    <reviewItem>
      <errorID>19647281-0269-423d-90cf-8cae64b5b939</errorID>
      <errorWord>-</errorWord>
      <group>L1_Format</group>
      <groupName>格式问题</groupName>
      <ability>L2_HalfPunc_CN</ability>
      <abilityName/>
      <candidateList>
        <item>－</item>
      </candidateList>
      <explain>文本全半角错误。</explain>
      <paraID>36467D74</paraID>
      <start>53</start>
      <end>54</end>
      <status>unmodified</status>
      <modifiedWord/>
      <trackRevisions>false</trackRevisions>
    </reviewItem>
    <reviewItem>
      <errorID>3cfcfc3d-a8aa-4d77-b77b-9efdf2b930b1</errorID>
      <errorWord>-</errorWord>
      <group>L1_Format</group>
      <groupName>格式问题</groupName>
      <ability>L2_HalfPunc_CN</ability>
      <abilityName/>
      <candidateList>
        <item>－</item>
      </candidateList>
      <explain>文本全半角错误。</explain>
      <paraID>36467D74</paraID>
      <start>54</start>
      <end>55</end>
      <status>unmodified</status>
      <modifiedWord/>
      <trackRevisions>false</trackRevisions>
    </reviewItem>
    <reviewItem>
      <errorID>34197caa-0f0b-4756-bb7f-4aeabbf2320e</errorID>
      <errorWord>-</errorWord>
      <group>L1_Format</group>
      <groupName>格式问题</groupName>
      <ability>L2_HalfPunc_CN</ability>
      <abilityName/>
      <candidateList>
        <item>－</item>
      </candidateList>
      <explain>文本全半角错误。</explain>
      <paraID>36467D74</paraID>
      <start>60</start>
      <end>61</end>
      <status>unmodified</status>
      <modifiedWord/>
      <trackRevisions>false</trackRevisions>
    </reviewItem>
    <reviewItem>
      <errorID>d7e2b2d7-88a5-463f-8dcc-c09a8fba5d5e</errorID>
      <errorWord>-</errorWord>
      <group>L1_Format</group>
      <groupName>格式问题</groupName>
      <ability>L2_HalfPunc_CN</ability>
      <abilityName/>
      <candidateList>
        <item>－</item>
      </candidateList>
      <explain>文本全半角错误。</explain>
      <paraID>36467D74</paraID>
      <start>61</start>
      <end>62</end>
      <status>unmodified</status>
      <modifiedWord/>
      <trackRevisions>false</trackRevisions>
    </reviewItem>
    <reviewItem>
      <errorID>f9fa0f59-e6c8-4230-a636-c91fd8411f4b</errorID>
      <errorWord>-</errorWord>
      <group>L1_Format</group>
      <groupName>格式问题</groupName>
      <ability>L2_HalfPunc_CN</ability>
      <abilityName/>
      <candidateList>
        <item>－</item>
      </candidateList>
      <explain>文本全半角错误。</explain>
      <paraID>36467D74</paraID>
      <start>111</start>
      <end>112</end>
      <status>unmodified</status>
      <modifiedWord/>
      <trackRevisions>false</trackRevisions>
    </reviewItem>
    <reviewItem>
      <errorID>7fec61cb-df5d-4712-82c9-67ce634859af</errorID>
      <errorWord>-</errorWord>
      <group>L1_Format</group>
      <groupName>格式问题</groupName>
      <ability>L2_HalfPunc_CN</ability>
      <abilityName/>
      <candidateList>
        <item>－</item>
      </candidateList>
      <explain>文本全半角错误。</explain>
      <paraID>36467D74</paraID>
      <start>112</start>
      <end>113</end>
      <status>unmodified</status>
      <modifiedWord/>
      <trackRevisions>false</trackRevisions>
    </reviewItem>
    <reviewItem>
      <errorID>8c9b85d7-6542-4022-b25e-a0718b1f88f0</errorID>
      <errorWord>程</errorWord>
      <group>L1_Word</group>
      <groupName>字词问题</groupName>
      <ability>L2_Typo</ability>
      <abilityName>字词错误</abilityName>
      <candidateList>
        <item>程中</item>
      </candidateList>
      <explain/>
      <paraID>30407B79</paraID>
      <start>92</start>
      <end>93</end>
      <status>unmodified</status>
      <modifiedWord/>
      <trackRevisions>false</trackRevisions>
    </reviewItem>
    <reviewItem>
      <errorID>b4abff63-8eeb-4fe2-892e-4b469b109612</errorID>
      <errorWord>;</errorWord>
      <group>L1_Format</group>
      <groupName>格式问题</groupName>
      <ability>L2_HalfPunc_CN</ability>
      <abilityName/>
      <candidateList>
        <item>；</item>
      </candidateList>
      <explain>文本全半角错误。</explain>
      <paraID>574A6801</paraID>
      <start>9</start>
      <end>10</end>
      <status>unmodified</status>
      <modifiedWord/>
      <trackRevisions>false</trackRevisions>
    </reviewItem>
    <reviewItem>
      <errorID>11d37618-cc2e-4757-b1af-8a82faf55f17</errorID>
      <errorWord>,</errorWord>
      <group>L1_Format</group>
      <groupName>格式问题</groupName>
      <ability>L2_HalfPunc_CN</ability>
      <abilityName/>
      <candidateList>
        <item>，</item>
      </candidateList>
      <explain>文本全半角错误。</explain>
      <paraID>574A6801</paraID>
      <start>19</start>
      <end>20</end>
      <status>unmodified</status>
      <modifiedWord/>
      <trackRevisions>false</trackRevisions>
    </reviewItem>
    <reviewItem>
      <errorID>ee5fc033-7c07-4c99-b6b1-ef97bfffc605</errorID>
      <errorWord>;</errorWord>
      <group>L1_Format</group>
      <groupName>格式问题</groupName>
      <ability>L2_HalfPunc_CN</ability>
      <abilityName/>
      <candidateList>
        <item>；</item>
      </candidateList>
      <explain>文本全半角错误。</explain>
      <paraID>574A6801</paraID>
      <start>24</start>
      <end>25</end>
      <status>unmodified</status>
      <modifiedWord/>
      <trackRevisions>false</trackRevisions>
    </reviewItem>
    <reviewItem>
      <errorID>513fae79-e419-4e24-adef-ca250c75b04a</errorID>
      <errorWord>间</errorWord>
      <group>L1_Word</group>
      <groupName>字词问题</groupName>
      <ability>L2_Typo</ability>
      <abilityName>字词错误</abilityName>
      <candidateList>
        <item>间之</item>
      </candidateList>
      <explain/>
      <paraID>2C96E194</paraID>
      <start>8</start>
      <end>9</end>
      <status>unmodified</status>
      <modifiedWord/>
      <trackRevisions>false</trackRevisions>
    </reviewItem>
    <reviewItem>
      <errorID>f714b90f-fdbd-4487-8f4f-14dca9aee768</errorID>
      <errorWord>,</errorWord>
      <group>L1_Format</group>
      <groupName>格式问题</groupName>
      <ability>L2_HalfPunc_CN</ability>
      <abilityName/>
      <candidateList>
        <item>，</item>
      </candidateList>
      <explain>文本全半角错误。</explain>
      <paraID>13F735A3</paraID>
      <start>5</start>
      <end>6</end>
      <status>unmodified</status>
      <modifiedWord/>
      <trackRevisions>false</trackRevisions>
    </reviewItem>
    <reviewItem>
      <errorID>f1ed348d-614e-48e8-a6e7-3d3f4c9928e5</errorID>
      <errorWord>【2020】52号</errorWord>
      <group>L1_Knowledge</group>
      <groupName>知识性问题</groupName>
      <ability>L2_Knowledge</ability>
      <abilityName>其他知识</abilityName>
      <candidateList>
        <item>〔2020〕52号</item>
      </candidateList>
      <explain>发文字号格式错误。</explain>
      <paraID>548C73A8</paraID>
      <start>5</start>
      <end>14</end>
      <status>modified</status>
      <modifiedWord>〔2020〕52号</modifiedWord>
      <trackRevisions>false</trackRevisions>
    </reviewItem>
    <reviewItem>
      <errorID>e962d9a2-99db-476d-92a8-453d28c25b41</errorID>
      <errorWord>（</errorWord>
      <group>L1_Punc</group>
      <groupName>标点问题</groupName>
      <ability>L2_Punc_CN</ability>
      <abilityName/>
      <candidateList/>
      <explain>此处标点可能未正确匹配，请检查句子中是否存在标点冗余、缺失或使用错误的情况。</explain>
      <paraID>14604450</paraID>
      <start>51</start>
      <end>52</end>
      <status>unmodified</status>
      <modifiedWord/>
      <trackRevisions>false</trackRevisions>
    </reviewItem>
    <reviewItem>
      <errorID>64ce73c2-86e8-4e7f-a7b8-e4ebcfb46c9d</errorID>
      <errorWord>，</errorWord>
      <group>L1_Word</group>
      <groupName>字词问题</groupName>
      <ability>L2_Typo</ability>
      <abilityName>字词错误</abilityName>
      <candidateList>
        <item>，并</item>
      </candidateList>
      <explain/>
      <paraID>7AF0F5DC</paraID>
      <start>125</start>
      <end>126</end>
      <status>unmodified</status>
      <modifiedWord/>
      <trackRevisions>false</trackRevisions>
    </reviewItem>
    <reviewItem>
      <errorID>818c45a7-7794-40a3-bae7-07c0465e63bf</errorID>
      <errorWord>,</errorWord>
      <group>L1_Format</group>
      <groupName>格式问题</groupName>
      <ability>L2_HalfPunc_CN</ability>
      <abilityName/>
      <candidateList>
        <item>，</item>
      </candidateList>
      <explain>文本全半角错误。</explain>
      <paraID>7AF0F5DC</paraID>
      <start>162</start>
      <end>163</end>
      <status>unmodified</status>
      <modifiedWord/>
      <trackRevisions>false</trackRevisions>
    </reviewItem>
    <reviewItem>
      <errorID>882f5a77-cbdd-4821-97ad-911c5acfc18e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6499A06D</paraID>
      <start>0</start>
      <end>2</end>
      <status>unmodified</status>
      <modifiedWord/>
      <trackRevisions>false</trackRevisions>
    </reviewItem>
    <reviewItem>
      <errorID>554a584c-ce86-4718-a643-3e8ab11b6e7c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56A61615</paraID>
      <start>0</start>
      <end>2</end>
      <status>unmodified</status>
      <modifiedWord/>
      <trackRevisions>false</trackRevisions>
    </reviewItem>
    <reviewItem>
      <errorID>2c43a389-3c97-4769-a3d3-ceac07f5548c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24896423</paraID>
      <start>0</start>
      <end>2</end>
      <status>unmodified</status>
      <modifiedWord/>
      <trackRevisions>false</trackRevisions>
    </reviewItem>
    <reviewItem>
      <errorID>2098b467-bb6b-46ba-b67d-2e74d4483699</errorID>
      <errorWord>(</errorWord>
      <group>L1_Format</group>
      <groupName>格式问题</groupName>
      <ability>L2_HalfPunc_CN</ability>
      <abilityName/>
      <candidateList>
        <item>（</item>
      </candidateList>
      <explain>文本全半角错误。</explain>
      <paraID> E7F1DBD</paraID>
      <start>17</start>
      <end>18</end>
      <status>unmodified</status>
      <modifiedWord/>
      <trackRevisions>false</trackRevisions>
    </reviewItem>
    <reviewItem>
      <errorID>f8b91e77-b3ad-4c79-ad32-560955d29044</errorID>
      <errorWord>)</errorWord>
      <group>L1_Format</group>
      <groupName>格式问题</groupName>
      <ability>L2_HalfPunc_CN</ability>
      <abilityName/>
      <candidateList>
        <item>）</item>
      </candidateList>
      <explain>文本全半角错误。</explain>
      <paraID> E7F1DBD</paraID>
      <start>24</start>
      <end>25</end>
      <status>unmodified</status>
      <modifiedWord/>
      <trackRevisions>false</trackRevisions>
    </reviewItem>
    <reviewItem>
      <errorID>53f63826-2a68-4ff7-9e69-f5011a2cca8b</errorID>
      <errorWord>(</errorWord>
      <group>L1_Format</group>
      <groupName>格式问题</groupName>
      <ability>L2_HalfPunc_CN</ability>
      <abilityName/>
      <candidateList>
        <item>（</item>
      </candidateList>
      <explain>文本全半角错误。</explain>
      <paraID>24C494E2</paraID>
      <start>17</start>
      <end>18</end>
      <status>unmodified</status>
      <modifiedWord/>
      <trackRevisions>false</trackRevisions>
    </reviewItem>
    <reviewItem>
      <errorID>2a761862-0819-4c7f-b03e-e59bc4704e8c</errorID>
      <errorWord>)</errorWord>
      <group>L1_Format</group>
      <groupName>格式问题</groupName>
      <ability>L2_HalfPunc_CN</ability>
      <abilityName/>
      <candidateList>
        <item>）</item>
      </candidateList>
      <explain>文本全半角错误。</explain>
      <paraID>24C494E2</paraID>
      <start>24</start>
      <end>25</end>
      <status>unmodified</status>
      <modifiedWord/>
      <trackRevisions>false</trackRevisions>
    </reviewItem>
    <reviewItem>
      <errorID>c61d6f60-86e7-4685-a55d-301d0685370c</errorID>
      <errorWord>(</errorWord>
      <group>L1_Format</group>
      <groupName>格式问题</groupName>
      <ability>L2_HalfPunc_CN</ability>
      <abilityName/>
      <candidateList>
        <item>（</item>
      </candidateList>
      <explain>文本全半角错误。</explain>
      <paraID>7FF7D5B0</paraID>
      <start>17</start>
      <end>18</end>
      <status>unmodified</status>
      <modifiedWord/>
      <trackRevisions>false</trackRevisions>
    </reviewItem>
    <reviewItem>
      <errorID>a2645d2b-97b9-4d24-9dfa-ddc02a55f925</errorID>
      <errorWord>)</errorWord>
      <group>L1_Format</group>
      <groupName>格式问题</groupName>
      <ability>L2_HalfPunc_CN</ability>
      <abilityName/>
      <candidateList>
        <item>）</item>
      </candidateList>
      <explain>文本全半角错误。</explain>
      <paraID>7FF7D5B0</paraID>
      <start>24</start>
      <end>25</end>
      <status>unmodified</status>
      <modifiedWord/>
      <trackRevisions>false</trackRevisions>
    </reviewItem>
    <reviewItem>
      <errorID>174d9548-6235-4b00-a5d1-05c03ac3d981</errorID>
      <errorWord>-</errorWord>
      <group>L1_Format</group>
      <groupName>格式问题</groupName>
      <ability>L2_HalfPunc_CN</ability>
      <abilityName/>
      <candidateList>
        <item>－</item>
      </candidateList>
      <explain>文本全半角错误。</explain>
      <paraID>5F772548</paraID>
      <start>24</start>
      <end>25</end>
      <status>unmodified</status>
      <modifiedWord/>
      <trackRevisions>false</trackRevisions>
    </reviewItem>
    <reviewItem>
      <errorID>c8183385-d188-4569-80d8-0b181a19b6e6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402BCABD</paraID>
      <start>0</start>
      <end>2</end>
      <status>unmodified</status>
      <modifiedWord/>
      <trackRevisions>false</trackRevisions>
    </reviewItem>
    <reviewItem>
      <errorID>5e86e870-3494-4dde-b70b-8bb951fc880e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24B03957</paraID>
      <start>0</start>
      <end>2</end>
      <status>unmodified</status>
      <modifiedWord/>
      <trackRevisions>false</trackRevisions>
    </reviewItem>
    <reviewItem>
      <errorID>1c6463af-2224-474d-b873-6b26c80d902d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3F83767C</paraID>
      <start>0</start>
      <end>2</end>
      <status>unmodified</status>
      <modifiedWord/>
      <trackRevisions>false</trackRevisions>
    </reviewItem>
    <reviewItem>
      <errorID>02524911-04ad-496c-ba5f-7e4e95432489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2FCBD82D</paraID>
      <start>0</start>
      <end>2</end>
      <status>unmodified</status>
      <modifiedWord/>
      <trackRevisions>false</trackRevisions>
    </reviewItem>
    <reviewItem>
      <errorID>478edb80-9bc7-4f0f-be8e-2f90d5cc04fe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29F0E2CD</paraID>
      <start>0</start>
      <end>2</end>
      <status>unmodified</status>
      <modifiedWord/>
      <trackRevisions>false</trackRevisions>
    </reviewItem>
    <reviewItem>
      <errorID>2dff0153-ee09-4b57-957a-4c348d27e40b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1EFD4BA</paraID>
      <start>0</start>
      <end>2</end>
      <status>unmodified</status>
      <modifiedWord/>
      <trackRevisions>false</trackRevisions>
    </reviewItem>
    <reviewItem>
      <errorID>e58a8263-3670-4853-ba00-5f6dcb18d9f5</errorID>
      <errorWord>其它</errorWord>
      <group>L1_Word</group>
      <groupName>字词问题</groupName>
      <ability>L2_Alias</ability>
      <abilityName>也作/曾用词</abilityName>
      <candidateList>
        <item>其他</item>
      </candidateList>
      <explain>词汇[其它]为不规范表述或旧称，其规范书面表述为[其他]。</explain>
      <paraID> 1EFD4BA</paraID>
      <start>2</start>
      <end>4</end>
      <status>unmodified</status>
      <modifiedWord/>
      <trackRevisions>false</trackRevisions>
    </reviewItem>
    <reviewItem>
      <errorID>0b64651b-b664-40a6-bf10-e5f2bc0c3cd1</errorID>
      <errorWord>,</errorWord>
      <group>L1_Format</group>
      <groupName>格式问题</groupName>
      <ability>L2_HalfPunc_CN</ability>
      <abilityName/>
      <candidateList>
        <item>，</item>
      </candidateList>
      <explain>文本全半角错误。</explain>
      <paraID>6772EB4C</paraID>
      <start>25</start>
      <end>26</end>
      <status>unmodified</status>
      <modifiedWord/>
      <trackRevisions>false</trackRevisions>
    </reviewItem>
    <reviewItem>
      <errorID>4637f041-44f8-4591-8454-f61a68d62f3c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8D8407A</paraID>
      <start>0</start>
      <end>3</end>
      <status>unmodified</status>
      <modifiedWord/>
      <trackRevisions>false</trackRevisions>
    </reviewItem>
    <reviewItem>
      <errorID>fe3239f9-aca0-4312-9cf0-6628e8476a16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6A2DE576</paraID>
      <start>0</start>
      <end>2</end>
      <status>unmodified</status>
      <modifiedWord/>
      <trackRevisions>false</trackRevisions>
    </reviewItem>
    <reviewItem>
      <errorID>8269c4b0-4f80-4d3c-85c9-524d60d3a8e0</errorID>
      <errorWord>对对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10D4C4C4</paraID>
      <start>12</start>
      <end>13</end>
      <status>modified</status>
      <modifiedWord>对</modifiedWord>
      <trackRevisions>false</trackRevisions>
    </reviewItem>
    <reviewItem>
      <errorID>dc1d4dbf-b63b-4737-9664-86e99f4c4323</errorID>
      <errorWord>其它</errorWord>
      <group>L1_Word</group>
      <groupName>字词问题</groupName>
      <ability>L2_Alias</ability>
      <abilityName>也作/曾用词</abilityName>
      <candidateList>
        <item>其他</item>
      </candidateList>
      <explain>词汇[其它]为不规范表述或旧称，其规范书面表述为[其他]。</explain>
      <paraID>581BBB9F</paraID>
      <start>16</start>
      <end>18</end>
      <status>unmodified</status>
      <modifiedWord/>
      <trackRevisions>false</trackRevisions>
    </reviewItem>
    <reviewItem>
      <errorID>840b1415-9468-4ef2-8ac6-826a3645dad0</errorID>
      <errorWord>不</errorWord>
      <group>L1_Word</group>
      <groupName>字词问题</groupName>
      <ability>L2_Typo</ability>
      <abilityName>字词错误</abilityName>
      <candidateList>
        <item>不符</item>
      </candidateList>
      <explain/>
      <paraID>31D82E60</paraID>
      <start>43</start>
      <end>45</end>
      <status>modified</status>
      <modifiedWord>不符</modifiedWord>
      <trackRevisions>false</trackRevisions>
    </reviewItem>
    <reviewItem>
      <errorID>dc991668-b148-4a84-a7a3-85a49d359ae4</errorID>
      <errorWord>&lt;</errorWord>
      <group>L1_Format</group>
      <groupName>格式问题</groupName>
      <ability>L2_HalfPunc_CN</ability>
      <abilityName/>
      <candidateList>
        <item>〈</item>
      </candidateList>
      <explain>文本全半角错误。</explain>
      <paraID>78FFDF5D</paraID>
      <start>48</start>
      <end>49</end>
      <status>unmodified</status>
      <modifiedWord/>
      <trackRevisions>false</trackRevisions>
    </reviewItem>
    <reviewItem>
      <errorID>a31e2cb2-2709-4cb5-980a-80b420d9fe1d</errorID>
      <errorWord>(</errorWord>
      <group>L1_Format</group>
      <groupName>格式问题</groupName>
      <ability>L2_HalfPunc_CN</ability>
      <abilityName/>
      <candidateList>
        <item>（</item>
      </candidateList>
      <explain>文本全半角错误。</explain>
      <paraID>78FFDF5D</paraID>
      <start>63</start>
      <end>64</end>
      <status>unmodified</status>
      <modifiedWord/>
      <trackRevisions>false</trackRevisions>
    </reviewItem>
    <reviewItem>
      <errorID>4a240f8a-321d-48d7-b899-0282dc5cbc67</errorID>
      <errorWord>)</errorWord>
      <group>L1_Format</group>
      <groupName>格式问题</groupName>
      <ability>L2_HalfPunc_CN</ability>
      <abilityName/>
      <candidateList>
        <item>）</item>
      </candidateList>
      <explain>文本全半角错误。</explain>
      <paraID>78FFDF5D</paraID>
      <start>66</start>
      <end>67</end>
      <status>unmodified</status>
      <modifiedWord/>
      <trackRevisions>false</trackRevisions>
    </reviewItem>
    <reviewItem>
      <errorID>0a13f5f3-3e00-4613-9de3-fcd579640d56</errorID>
      <errorWord>(</errorWord>
      <group>L1_Format</group>
      <groupName>格式问题</groupName>
      <ability>L2_HalfPunc_CN</ability>
      <abilityName/>
      <candidateList>
        <item>（</item>
      </candidateList>
      <explain>文本全半角错误。</explain>
      <paraID>12DC3B95</paraID>
      <start>3</start>
      <end>4</end>
      <status>unmodified</status>
      <modifiedWord/>
      <trackRevisions>false</trackRevisions>
    </reviewItem>
    <reviewItem>
      <errorID>352313f2-2c17-491b-ad28-c872f8df30c5</errorID>
      <errorWord>)</errorWord>
      <group>L1_Format</group>
      <groupName>格式问题</groupName>
      <ability>L2_HalfPunc_CN</ability>
      <abilityName/>
      <candidateList>
        <item>）</item>
      </candidateList>
      <explain>文本全半角错误。</explain>
      <paraID>12DC3B95</paraID>
      <start>6</start>
      <end>7</end>
      <status>unmodified</status>
      <modifiedWord/>
      <trackRevisions>false</trackRevisions>
    </reviewItem>
    <reviewItem>
      <errorID>f70ccc5b-f74e-4e9b-9151-36c14db988c4</errorID>
      <errorWord>(</errorWord>
      <group>L1_Format</group>
      <groupName>格式问题</groupName>
      <ability>L2_HalfPunc_CN</ability>
      <abilityName/>
      <candidateList>
        <item>（</item>
      </candidateList>
      <explain>文本全半角错误。</explain>
      <paraID>12DC3B95</paraID>
      <start>28</start>
      <end>29</end>
      <status>unmodified</status>
      <modifiedWord/>
      <trackRevisions>false</trackRevisions>
    </reviewItem>
    <reviewItem>
      <errorID>9f4b29db-3001-40e8-bede-58a6ad4dcfc6</errorID>
      <errorWord>)</errorWord>
      <group>L1_Format</group>
      <groupName>格式问题</groupName>
      <ability>L2_HalfPunc_CN</ability>
      <abilityName/>
      <candidateList>
        <item>）</item>
      </candidateList>
      <explain>文本全半角错误。</explain>
      <paraID>12DC3B95</paraID>
      <start>31</start>
      <end>32</end>
      <status>unmodified</status>
      <modifiedWord/>
      <trackRevisions>false</trackRevisions>
    </reviewItem>
    <reviewItem>
      <errorID>e153deeb-3c57-4a72-a487-ef797d04cf60</errorID>
      <errorWord>(</errorWord>
      <group>L1_Format</group>
      <groupName>格式问题</groupName>
      <ability>L2_HalfPunc_CN</ability>
      <abilityName/>
      <candidateList>
        <item>（</item>
      </candidateList>
      <explain>文本全半角错误。</explain>
      <paraID>12DC3B95</paraID>
      <start>42</start>
      <end>43</end>
      <status>unmodified</status>
      <modifiedWord/>
      <trackRevisions>false</trackRevisions>
    </reviewItem>
    <reviewItem>
      <errorID>1f20fdb1-0d40-49d0-8ed5-c0e09cb07645</errorID>
      <errorWord>)</errorWord>
      <group>L1_Format</group>
      <groupName>格式问题</groupName>
      <ability>L2_HalfPunc_CN</ability>
      <abilityName/>
      <candidateList>
        <item>）</item>
      </candidateList>
      <explain>文本全半角错误。</explain>
      <paraID>12DC3B95</paraID>
      <start>45</start>
      <end>46</end>
      <status>unmodified</status>
      <modifiedWord/>
      <trackRevisions>false</trackRevisions>
    </reviewItem>
    <reviewItem>
      <errorID>31df28d9-0a6b-4324-9917-52a97eb9b3ff</errorID>
      <errorWord>&lt;</errorWord>
      <group>L1_Format</group>
      <groupName>格式问题</groupName>
      <ability>L2_HalfPunc_CN</ability>
      <abilityName/>
      <candidateList>
        <item>〈</item>
      </candidateList>
      <explain>文本全半角错误。</explain>
      <paraID>12DC3B95</paraID>
      <start>48</start>
      <end>49</end>
      <status>unmodified</status>
      <modifiedWord/>
      <trackRevisions>false</trackRevisions>
    </reviewItem>
    <reviewItem>
      <errorID>c7f337a2-b202-4b72-a7e8-26b58b44ad56</errorID>
      <errorWord>(</errorWord>
      <group>L1_Format</group>
      <groupName>格式问题</groupName>
      <ability>L2_HalfPunc_CN</ability>
      <abilityName/>
      <candidateList>
        <item>（</item>
      </candidateList>
      <explain>文本全半角错误。</explain>
      <paraID>12DC3B95</paraID>
      <start>66</start>
      <end>67</end>
      <status>unmodified</status>
      <modifiedWord/>
      <trackRevisions>false</trackRevisions>
    </reviewItem>
    <reviewItem>
      <errorID>033443d2-b389-49a3-98f8-7fc90ee27f44</errorID>
      <errorWord>)</errorWord>
      <group>L1_Format</group>
      <groupName>格式问题</groupName>
      <ability>L2_HalfPunc_CN</ability>
      <abilityName/>
      <candidateList>
        <item>）</item>
      </candidateList>
      <explain>文本全半角错误。</explain>
      <paraID>12DC3B95</paraID>
      <start>69</start>
      <end>70</end>
      <status>unmodified</status>
      <modifiedWord/>
      <trackRevisions>false</trackRevisions>
    </reviewItem>
    <reviewItem>
      <errorID>6f2ca48b-7235-4794-b77e-7ca1c66958bc</errorID>
      <errorWord>(</errorWord>
      <group>L1_Format</group>
      <groupName>格式问题</groupName>
      <ability>L2_HalfPunc_CN</ability>
      <abilityName/>
      <candidateList>
        <item>（</item>
      </candidateList>
      <explain>文本全半角错误。</explain>
      <paraID> 6A69706</paraID>
      <start>3</start>
      <end>4</end>
      <status>unmodified</status>
      <modifiedWord/>
      <trackRevisions>false</trackRevisions>
    </reviewItem>
    <reviewItem>
      <errorID>e9989cd4-8481-458c-ab12-ddeea45c0deb</errorID>
      <errorWord>)</errorWord>
      <group>L1_Format</group>
      <groupName>格式问题</groupName>
      <ability>L2_HalfPunc_CN</ability>
      <abilityName/>
      <candidateList>
        <item>）</item>
      </candidateList>
      <explain>文本全半角错误。</explain>
      <paraID> 6A69706</paraID>
      <start>6</start>
      <end>7</end>
      <status>unmodified</status>
      <modifiedWord/>
      <trackRevisions>false</trackRevisions>
    </reviewItem>
    <reviewItem>
      <errorID>28a2e864-bd38-4e16-903e-54d6f7e92115</errorID>
      <errorWord>(</errorWord>
      <group>L1_Format</group>
      <groupName>格式问题</groupName>
      <ability>L2_HalfPunc_CN</ability>
      <abilityName/>
      <candidateList>
        <item>（</item>
      </candidateList>
      <explain>文本全半角错误。</explain>
      <paraID> 6A69706</paraID>
      <start>27</start>
      <end>28</end>
      <status>unmodified</status>
      <modifiedWord/>
      <trackRevisions>false</trackRevisions>
    </reviewItem>
    <reviewItem>
      <errorID>8be20617-ae63-4d89-b359-4eaab5735bdb</errorID>
      <errorWord>)</errorWord>
      <group>L1_Format</group>
      <groupName>格式问题</groupName>
      <ability>L2_HalfPunc_CN</ability>
      <abilityName/>
      <candidateList>
        <item>）</item>
      </candidateList>
      <explain>文本全半角错误。</explain>
      <paraID> 6A69706</paraID>
      <start>30</start>
      <end>31</end>
      <status>unmodified</status>
      <modifiedWord/>
      <trackRevisions>false</trackRevisions>
    </reviewItem>
    <reviewItem>
      <errorID>46d9674e-aae4-488d-aadf-7909a588abc3</errorID>
      <errorWord>&lt;</errorWord>
      <group>L1_Format</group>
      <groupName>格式问题</groupName>
      <ability>L2_HalfPunc_CN</ability>
      <abilityName/>
      <candidateList>
        <item>〈</item>
      </candidateList>
      <explain>文本全半角错误。</explain>
      <paraID> 6A69706</paraID>
      <start>33</start>
      <end>34</end>
      <status>unmodified</status>
      <modifiedWord/>
      <trackRevisions>false</trackRevisions>
    </reviewItem>
    <reviewItem>
      <errorID>fc95ce3e-2ff1-4d9e-960e-035282678142</errorID>
      <errorWord>(</errorWord>
      <group>L1_Format</group>
      <groupName>格式问题</groupName>
      <ability>L2_HalfPunc_CN</ability>
      <abilityName/>
      <candidateList>
        <item>（</item>
      </candidateList>
      <explain>文本全半角错误。</explain>
      <paraID> 7CEB051</paraID>
      <start>16</start>
      <end>17</end>
      <status>unmodified</status>
      <modifiedWord/>
      <trackRevisions>false</trackRevisions>
    </reviewItem>
    <reviewItem>
      <errorID>6eb7b782-8f03-4b39-9c30-55edfd5149d0</errorID>
      <errorWord>)</errorWord>
      <group>L1_Format</group>
      <groupName>格式问题</groupName>
      <ability>L2_HalfPunc_CN</ability>
      <abilityName/>
      <candidateList>
        <item>）</item>
      </candidateList>
      <explain>文本全半角错误。</explain>
      <paraID> 7CEB051</paraID>
      <start>19</start>
      <end>20</end>
      <status>unmodified</status>
      <modifiedWord/>
      <trackRevisions>false</trackRevisions>
    </reviewItem>
    <reviewItem>
      <errorID>2c609db9-27fc-4395-b508-7d0cba54408b</errorID>
      <errorWord>(</errorWord>
      <group>L1_Format</group>
      <groupName>格式问题</groupName>
      <ability>L2_HalfPunc_CN</ability>
      <abilityName/>
      <candidateList>
        <item>（</item>
      </candidateList>
      <explain>文本全半角错误。</explain>
      <paraID> 7CEB051</paraID>
      <start>62</start>
      <end>63</end>
      <status>unmodified</status>
      <modifiedWord/>
      <trackRevisions>false</trackRevisions>
    </reviewItem>
    <reviewItem>
      <errorID>9f903801-ddb6-4925-9a13-a7302d804d53</errorID>
      <errorWord>)</errorWord>
      <group>L1_Format</group>
      <groupName>格式问题</groupName>
      <ability>L2_HalfPunc_CN</ability>
      <abilityName/>
      <candidateList>
        <item>）</item>
      </candidateList>
      <explain>文本全半角错误。</explain>
      <paraID> 7CEB051</paraID>
      <start>65</start>
      <end>66</end>
      <status>unmodified</status>
      <modifiedWord/>
      <trackRevisions>false</trackRevisions>
    </reviewItem>
    <reviewItem>
      <errorID>283dcce7-44e0-451a-8a5f-a9b17f2f5433</errorID>
      <errorWord>(</errorWord>
      <group>L1_Format</group>
      <groupName>格式问题</groupName>
      <ability>L2_HalfPunc_CN</ability>
      <abilityName/>
      <candidateList>
        <item>（</item>
      </candidateList>
      <explain>文本全半角错误。</explain>
      <paraID> 7CEB051</paraID>
      <start>169</start>
      <end>170</end>
      <status>unmodified</status>
      <modifiedWord/>
      <trackRevisions>false</trackRevisions>
    </reviewItem>
    <reviewItem>
      <errorID>004c95f3-ec4b-4d47-86f5-9f700e6553ea</errorID>
      <errorWord>)</errorWord>
      <group>L1_Format</group>
      <groupName>格式问题</groupName>
      <ability>L2_HalfPunc_CN</ability>
      <abilityName/>
      <candidateList>
        <item>）</item>
      </candidateList>
      <explain>文本全半角错误。</explain>
      <paraID> 7CEB051</paraID>
      <start>172</start>
      <end>173</end>
      <status>unmodified</status>
      <modifiedWord/>
      <trackRevisions>false</trackRevisions>
    </reviewItem>
    <reviewItem>
      <errorID>452cb75e-b15a-4854-bf05-4964c69c8e62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33696E37</paraID>
      <start>0</start>
      <end>2</end>
      <status>unmodified</status>
      <modifiedWord/>
      <trackRevisions>false</trackRevisions>
    </reviewItem>
    <reviewItem>
      <errorID>8a3c2886-e8c1-49bb-aa23-31458bac3661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6E2FA6F3</paraID>
      <start>0</start>
      <end>2</end>
      <status>unmodified</status>
      <modifiedWord/>
      <trackRevisions>false</trackRevisions>
    </reviewItem>
    <reviewItem>
      <errorID>0565064d-ff69-4fb2-915f-86425ccc3f41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3696532</paraID>
      <start>0</start>
      <end>2</end>
      <status>unmodified</status>
      <modifiedWord/>
      <trackRevisions>false</trackRevisions>
    </reviewItem>
    <reviewItem>
      <errorID>58bf7a52-97ad-4769-9998-779544b8e903</errorID>
      <errorWord>,</errorWord>
      <group>L1_Format</group>
      <groupName>格式问题</groupName>
      <ability>L2_HalfPunc_CN</ability>
      <abilityName/>
      <candidateList>
        <item>，</item>
      </candidateList>
      <explain>文本全半角错误。</explain>
      <paraID>2EDCD0AD</paraID>
      <start>20</start>
      <end>21</end>
      <status>unmodified</status>
      <modifiedWord/>
      <trackRevisions>false</trackRevisions>
    </reviewItem>
    <reviewItem>
      <errorID>190495da-9a4b-4bc8-8f64-65a2576347d7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41BB5083</paraID>
      <start>31</start>
      <end>34</end>
      <status>unmodified</status>
      <modifiedWord/>
      <trackRevisions>false</trackRevisions>
    </reviewItem>
    <reviewItem>
      <errorID>5fa6517b-a74d-4258-aebc-3efc9f4a3327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10F7DC85</paraID>
      <start>0</start>
      <end>2</end>
      <status>unmodified</status>
      <modifiedWord/>
      <trackRevisions>false</trackRevisions>
    </reviewItem>
    <reviewItem>
      <errorID>5a205e70-f506-474a-b7b4-651271005e0e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120C54F3</paraID>
      <start>0</start>
      <end>2</end>
      <status>unmodified</status>
      <modifiedWord/>
      <trackRevisions>false</trackRevisions>
    </reviewItem>
    <reviewItem>
      <errorID>854b249f-d4a0-4511-9ff5-81277e600581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27F24B49</paraID>
      <start>0</start>
      <end>2</end>
      <status>unmodified</status>
      <modifiedWord/>
      <trackRevisions>false</trackRevisions>
    </reviewItem>
    <reviewItem>
      <errorID>e50fcb15-29e1-49e8-ba21-bb26d6d80cbf</errorID>
      <errorWord>(</errorWord>
      <group>L1_Format</group>
      <groupName>格式问题</groupName>
      <ability>L2_HalfPunc_CN</ability>
      <abilityName/>
      <candidateList>
        <item>（</item>
      </candidateList>
      <explain>文本全半角错误。</explain>
      <paraID>537FAB08</paraID>
      <start>36</start>
      <end>37</end>
      <status>unmodified</status>
      <modifiedWord/>
      <trackRevisions>false</trackRevisions>
    </reviewItem>
    <reviewItem>
      <errorID>be2171d0-a4f2-4ee3-837c-54b7b342a988</errorID>
      <errorWord>)</errorWord>
      <group>L1_Format</group>
      <groupName>格式问题</groupName>
      <ability>L2_HalfPunc_CN</ability>
      <abilityName/>
      <candidateList>
        <item>）</item>
      </candidateList>
      <explain>文本全半角错误。</explain>
      <paraID>537FAB08</paraID>
      <start>46</start>
      <end>47</end>
      <status>unmodified</status>
      <modifiedWord/>
      <trackRevisions>false</trackRevisions>
    </reviewItem>
    <reviewItem>
      <errorID>442363e5-3c7d-45e3-abb5-c9f4b2f3a945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5F701000</paraID>
      <start>0</start>
      <end>2</end>
      <status>unmodified</status>
      <modifiedWord/>
      <trackRevisions>false</trackRevisions>
    </reviewItem>
    <reviewItem>
      <errorID>a9ada098-764a-43dd-92f0-274e12ce6214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2FA2017F</paraID>
      <start>0</start>
      <end>2</end>
      <status>unmodified</status>
      <modifiedWord/>
      <trackRevisions>false</trackRevisions>
    </reviewItem>
    <reviewItem>
      <errorID>927a1f6f-c96b-45f6-a107-4d0c4eac8687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7ABCB92C</paraID>
      <start>0</start>
      <end>2</end>
      <status>unmodified</status>
      <modifiedWord/>
      <trackRevisions>false</trackRevisions>
    </reviewItem>
    <reviewItem>
      <errorID>1e34f7ab-7de2-4cda-b144-bc38fe01155b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68106DE8</paraID>
      <start>0</start>
      <end>2</end>
      <status>unmodified</status>
      <modifiedWord/>
      <trackRevisions>false</trackRevisions>
    </reviewItem>
    <reviewItem>
      <errorID>1677ebc0-ca02-4aa9-b088-a023cfb397c8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555A0363</paraID>
      <start>0</start>
      <end>2</end>
      <status>unmodified</status>
      <modifiedWord/>
      <trackRevisions>false</trackRevisions>
    </reviewItem>
    <reviewItem>
      <errorID>36808197-92ad-4175-9d57-0094ff145bb9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555A0363</paraID>
      <start>17</start>
      <end>20</end>
      <status>unmodified</status>
      <modifiedWord/>
      <trackRevisions>false</trackRevisions>
    </reviewItem>
    <reviewItem>
      <errorID>fdde0b8e-c2eb-4f72-b413-7a43b04f830f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39D24235</paraID>
      <start>0</start>
      <end>2</end>
      <status>unmodified</status>
      <modifiedWord/>
      <trackRevisions>false</trackRevisions>
    </reviewItem>
    <reviewItem>
      <errorID>7470dfb6-155c-49e0-b5a6-1162209485ed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7749A24</paraID>
      <start>0</start>
      <end>3</end>
      <status>unmodified</status>
      <modifiedWord/>
      <trackRevisions>false</trackRevisions>
    </reviewItem>
    <reviewItem>
      <errorID>1170ed0a-6b22-44e8-a0a1-0f4ba4ac708c</errorID>
      <errorWord>(</errorWord>
      <group>L1_Format</group>
      <groupName>格式问题</groupName>
      <ability>L2_HalfPunc_CN</ability>
      <abilityName/>
      <candidateList>
        <item>（</item>
      </candidateList>
      <explain>文本全半角错误。</explain>
      <paraID> 140E83E</paraID>
      <start>6</start>
      <end>7</end>
      <status>unmodified</status>
      <modifiedWord/>
      <trackRevisions>false</trackRevisions>
    </reviewItem>
    <reviewItem>
      <errorID>e759db9c-bbd5-4e10-93b2-56e12f3d251d</errorID>
      <errorWord>)</errorWord>
      <group>L1_Format</group>
      <groupName>格式问题</groupName>
      <ability>L2_HalfPunc_CN</ability>
      <abilityName/>
      <candidateList>
        <item>）</item>
      </candidateList>
      <explain>文本全半角错误。</explain>
      <paraID> 140E83E</paraID>
      <start>10</start>
      <end>11</end>
      <status>unmodified</status>
      <modifiedWord/>
      <trackRevisions>false</trackRevisions>
    </reviewItem>
    <reviewItem>
      <errorID>98a1c10f-6fae-47a4-a826-7ef90515cdb0</errorID>
      <errorWord>，</errorWord>
      <group>L1_Word</group>
      <groupName>字词问题</groupName>
      <ability>L2_Typo</ability>
      <abilityName>字词错误</abilityName>
      <candidateList>
        <item>，包</item>
      </candidateList>
      <explain/>
      <paraID>66B3020D</paraID>
      <start>127</start>
      <end>128</end>
      <status>unmodified</status>
      <modifiedWord/>
      <trackRevisions>false</trackRevisions>
    </reviewItem>
    <reviewItem>
      <errorID>50083697-347c-4a30-a3e6-d2a041dda74a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5E04657C</paraID>
      <start>89</start>
      <end>92</end>
      <status>unmodified</status>
      <modifiedWord/>
      <trackRevisions>false</trackRevisions>
    </reviewItem>
    <reviewItem>
      <errorID>afc113f9-5157-47cd-a9f8-0171b73f963a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AF84AD2</paraID>
      <start>39</start>
      <end>42</end>
      <status>unmodified</status>
      <modifiedWord/>
      <trackRevisions>false</trackRevisions>
    </reviewItem>
    <reviewItem>
      <errorID>ae5f3925-847b-49b1-ada3-a86e7cdc296a</errorID>
      <errorWord>(</errorWord>
      <group>L1_Format</group>
      <groupName>格式问题</groupName>
      <ability>L2_HalfPunc_CN</ability>
      <abilityName/>
      <candidateList>
        <item>（</item>
      </candidateList>
      <explain>文本全半角错误。</explain>
      <paraID>751BBD2C</paraID>
      <start>2</start>
      <end>3</end>
      <status>unmodified</status>
      <modifiedWord/>
      <trackRevisions>false</trackRevisions>
    </reviewItem>
    <reviewItem>
      <errorID>f03299ba-8c90-4448-8ac6-5b0aaa684cd2</errorID>
      <errorWord>)</errorWord>
      <group>L1_Format</group>
      <groupName>格式问题</groupName>
      <ability>L2_HalfPunc_CN</ability>
      <abilityName/>
      <candidateList>
        <item>）</item>
      </candidateList>
      <explain>文本全半角错误。</explain>
      <paraID>751BBD2C</paraID>
      <start>6</start>
      <end>7</end>
      <status>unmodified</status>
      <modifiedWord/>
      <trackRevisions>false</trackRevisions>
    </reviewItem>
    <reviewItem>
      <errorID>45099465-1c88-4f16-bdd4-5cd3ae6477a9</errorID>
      <errorWord>(</errorWord>
      <group>L1_Format</group>
      <groupName>格式问题</groupName>
      <ability>L2_HalfPunc_CN</ability>
      <abilityName/>
      <candidateList>
        <item>（</item>
      </candidateList>
      <explain>文本全半角错误。</explain>
      <paraID>756840DF</paraID>
      <start>2</start>
      <end>3</end>
      <status>unmodified</status>
      <modifiedWord/>
      <trackRevisions>false</trackRevisions>
    </reviewItem>
    <reviewItem>
      <errorID>86743cb0-0081-4e67-bb47-f5a2bfdc63c9</errorID>
      <errorWord>)</errorWord>
      <group>L1_Format</group>
      <groupName>格式问题</groupName>
      <ability>L2_HalfPunc_CN</ability>
      <abilityName/>
      <candidateList>
        <item>）</item>
      </candidateList>
      <explain>文本全半角错误。</explain>
      <paraID>756840DF</paraID>
      <start>6</start>
      <end>7</end>
      <status>unmodified</status>
      <modifiedWord/>
      <trackRevisions>false</trackRevisions>
    </reviewItem>
    <reviewItem>
      <errorID>bfa1f66d-5e27-4a04-8455-56fee58c9399</errorID>
      <errorWord>(</errorWord>
      <group>L1_Format</group>
      <groupName>格式问题</groupName>
      <ability>L2_HalfPunc_CN</ability>
      <abilityName/>
      <candidateList>
        <item>（</item>
      </candidateList>
      <explain>文本全半角错误。</explain>
      <paraID>4C5EB89E</paraID>
      <start>58</start>
      <end>59</end>
      <status>unmodified</status>
      <modifiedWord/>
      <trackRevisions>false</trackRevisions>
    </reviewItem>
    <reviewItem>
      <errorID>26233a60-6547-44eb-9bf6-052364451a42</errorID>
      <errorWord>:</errorWord>
      <group>L1_Format</group>
      <groupName>格式问题</groupName>
      <ability>L2_HalfPunc_CN</ability>
      <abilityName/>
      <candidateList>
        <item>：</item>
      </candidateList>
      <explain>文本全半角错误。</explain>
      <paraID>4C5EB89E</paraID>
      <start>63</start>
      <end>64</end>
      <status>unmodified</status>
      <modifiedWord/>
      <trackRevisions>false</trackRevisions>
    </reviewItem>
    <reviewItem>
      <errorID>5d2ad61b-d3c1-4885-958f-b3398ded3c2b</errorID>
      <errorWord>)</errorWord>
      <group>L1_Format</group>
      <groupName>格式问题</groupName>
      <ability>L2_HalfPunc_CN</ability>
      <abilityName/>
      <candidateList>
        <item>）</item>
      </candidateList>
      <explain>文本全半角错误。</explain>
      <paraID>4C5EB89E</paraID>
      <start>84</start>
      <end>85</end>
      <status>unmodified</status>
      <modifiedWord/>
      <trackRevisions>false</trackRevisions>
    </reviewItem>
    <reviewItem>
      <errorID>1e2e4eba-be2a-4134-a112-c0194c0ae0d1</errorID>
      <errorWord>;</errorWord>
      <group>L1_Format</group>
      <groupName>格式问题</groupName>
      <ability>L2_HalfPunc_CN</ability>
      <abilityName/>
      <candidateList>
        <item>；</item>
      </candidateList>
      <explain>文本全半角错误。</explain>
      <paraID>3DE8A74C</paraID>
      <start>75</start>
      <end>76</end>
      <status>unmodified</status>
      <modifiedWord/>
      <trackRevisions>false</trackRevisions>
    </reviewItem>
    <reviewItem>
      <errorID>28617439-8dc1-4f5f-865e-a86c09fafcca</errorID>
      <errorWord>;</errorWord>
      <group>L1_Format</group>
      <groupName>格式问题</groupName>
      <ability>L2_HalfPunc_CN</ability>
      <abilityName/>
      <candidateList>
        <item>；</item>
      </candidateList>
      <explain>文本全半角错误。</explain>
      <paraID>3DE8A74C</paraID>
      <start>92</start>
      <end>93</end>
      <status>unmodified</status>
      <modifiedWord/>
      <trackRevisions>false</trackRevisions>
    </reviewItem>
    <reviewItem>
      <errorID>5a68c930-88a2-4757-bc6b-defdb26d6789</errorID>
      <errorWord>(</errorWord>
      <group>L1_Format</group>
      <groupName>格式问题</groupName>
      <ability>L2_HalfPunc_CN</ability>
      <abilityName/>
      <candidateList>
        <item>（</item>
      </candidateList>
      <explain>文本全半角错误。</explain>
      <paraID>3DE8A74C</paraID>
      <start>129</start>
      <end>130</end>
      <status>unmodified</status>
      <modifiedWord/>
      <trackRevisions>false</trackRevisions>
    </reviewItem>
    <reviewItem>
      <errorID>6a971375-4d71-4095-b04d-0ffbdeb42fe6</errorID>
      <errorWord>)</errorWord>
      <group>L1_Format</group>
      <groupName>格式问题</groupName>
      <ability>L2_HalfPunc_CN</ability>
      <abilityName/>
      <candidateList>
        <item>）</item>
      </candidateList>
      <explain>文本全半角错误。</explain>
      <paraID>3DE8A74C</paraID>
      <start>152</start>
      <end>153</end>
      <status>unmodified</status>
      <modifiedWord/>
      <trackRevisions>false</trackRevisions>
    </reviewItem>
    <reviewItem>
      <errorID>22bd7d70-93c8-4099-9af8-25c738b19f97</errorID>
      <errorWord>:</errorWord>
      <group>L1_Format</group>
      <groupName>格式问题</groupName>
      <ability>L2_HalfPunc_CN</ability>
      <abilityName/>
      <candidateList>
        <item>：</item>
      </candidateList>
      <explain>文本全半角错误。</explain>
      <paraID>5519F101</paraID>
      <start>38</start>
      <end>39</end>
      <status>unmodified</status>
      <modifiedWord/>
      <trackRevisions>false</trackRevisions>
    </reviewItem>
    <reviewItem>
      <errorID>6a2a7af0-eee1-4340-b481-d09b33ca22cc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75BC1B8F</paraID>
      <start>0</start>
      <end>3</end>
      <status>unmodified</status>
      <modifiedWord/>
      <trackRevisions>false</trackRevisions>
    </reviewItem>
    <reviewItem>
      <errorID>6b5a94b8-a6c7-41da-8e41-622184f1c59a</errorID>
      <errorWord>;</errorWord>
      <group>L1_Format</group>
      <groupName>格式问题</groupName>
      <ability>L2_HalfPunc_CN</ability>
      <abilityName/>
      <candidateList>
        <item>；</item>
      </candidateList>
      <explain>文本全半角错误。</explain>
      <paraID>75BC1B8F</paraID>
      <start>29</start>
      <end>30</end>
      <status>unmodified</status>
      <modifiedWord/>
      <trackRevisions>false</trackRevisions>
    </reviewItem>
    <reviewItem>
      <errorID>443023d1-6192-41ca-92a0-24d7b4d6dcb7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115ACD9B</paraID>
      <start>0</start>
      <end>3</end>
      <status>unmodified</status>
      <modifiedWord/>
      <trackRevisions>false</trackRevisions>
    </reviewItem>
    <reviewItem>
      <errorID>b32bb0d9-75c1-4489-8f0e-550d9d16272f</errorID>
      <errorWord>(</errorWord>
      <group>L1_Format</group>
      <groupName>格式问题</groupName>
      <ability>L2_HalfPunc_CN</ability>
      <abilityName/>
      <candidateList>
        <item>（</item>
      </candidateList>
      <explain>文本全半角错误。</explain>
      <paraID>115ACD9B</paraID>
      <start>8</start>
      <end>9</end>
      <status>unmodified</status>
      <modifiedWord/>
      <trackRevisions>false</trackRevisions>
    </reviewItem>
    <reviewItem>
      <errorID>6d21cfa1-9468-49bc-b95b-3cd3fbd65ce6</errorID>
      <errorWord>)</errorWord>
      <group>L1_Format</group>
      <groupName>格式问题</groupName>
      <ability>L2_HalfPunc_CN</ability>
      <abilityName/>
      <candidateList>
        <item>）</item>
      </candidateList>
      <explain>文本全半角错误。</explain>
      <paraID>115ACD9B</paraID>
      <start>17</start>
      <end>18</end>
      <status>unmodified</status>
      <modifiedWord/>
      <trackRevisions>false</trackRevisions>
    </reviewItem>
    <reviewItem>
      <errorID>32a9ce87-25be-4528-b71d-f7894aca2254</errorID>
      <errorWord>;</errorWord>
      <group>L1_Format</group>
      <groupName>格式问题</groupName>
      <ability>L2_HalfPunc_CN</ability>
      <abilityName/>
      <candidateList>
        <item>；</item>
      </candidateList>
      <explain>文本全半角错误。</explain>
      <paraID>115ACD9B</paraID>
      <start>31</start>
      <end>32</end>
      <status>unmodified</status>
      <modifiedWord/>
      <trackRevisions>false</trackRevisions>
    </reviewItem>
    <reviewItem>
      <errorID>ce73b6b3-0f49-4b94-aa8d-3fbb30866910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1F419307</paraID>
      <start>0</start>
      <end>3</end>
      <status>unmodified</status>
      <modifiedWord/>
      <trackRevisions>false</trackRevisions>
    </reviewItem>
    <reviewItem>
      <errorID>564f35b1-b3c3-472a-af61-0cd1be822d8e</errorID>
      <errorWord>;</errorWord>
      <group>L1_Format</group>
      <groupName>格式问题</groupName>
      <ability>L2_HalfPunc_CN</ability>
      <abilityName/>
      <candidateList>
        <item>；</item>
      </candidateList>
      <explain>文本全半角错误。</explain>
      <paraID>1F419307</paraID>
      <start>25</start>
      <end>26</end>
      <status>unmodified</status>
      <modifiedWord/>
      <trackRevisions>false</trackRevisions>
    </reviewItem>
    <reviewItem>
      <errorID>27c6edb8-7630-41d0-9c73-6fe2b77b45ec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48E211AC</paraID>
      <start>0</start>
      <end>3</end>
      <status>unmodified</status>
      <modifiedWord/>
      <trackRevisions>false</trackRevisions>
    </reviewItem>
    <reviewItem>
      <errorID>f5cd1997-ab39-49f1-a3c9-160d1766b7af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402003EB</paraID>
      <start>0</start>
      <end>2</end>
      <status>unmodified</status>
      <modifiedWord/>
      <trackRevisions>false</trackRevisions>
    </reviewItem>
    <reviewItem>
      <errorID>e9606af7-c375-47ca-97a4-3da5f5c2a822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505F5C92</paraID>
      <start>0</start>
      <end>2</end>
      <status>unmodified</status>
      <modifiedWord/>
      <trackRevisions>false</trackRevisions>
    </reviewItem>
    <reviewItem>
      <errorID>d68700ce-4602-4443-9c16-57fcb08354b5</errorID>
      <errorWord>共同协商</errorWord>
      <group>L1_Grammar</group>
      <groupName>语法问题</groupName>
      <ability>L2_Grammar</ability>
      <abilityName>语法错误</abilityName>
      <candidateList>
        <item>协商</item>
      </candidateList>
      <explain/>
      <paraID>505F5C92</paraID>
      <start>38</start>
      <end>42</end>
      <status>unmodified</status>
      <modifiedWord/>
      <trackRevisions>false</trackRevisions>
    </reviewItem>
    <reviewItem>
      <errorID>4c062794-31f3-45cb-8eb0-828a5b1a50d4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46FA59AE</paraID>
      <start>0</start>
      <end>2</end>
      <status>unmodified</status>
      <modifiedWord/>
      <trackRevisions>false</trackRevisions>
    </reviewItem>
    <reviewItem>
      <errorID>a6a16181-ca8e-43cd-b8fe-d48fe63cc3af</errorID>
      <errorWord>肆份</errorWord>
      <group>L1_Word</group>
      <groupName>字词问题</groupName>
      <ability>L2_Typo</ability>
      <abilityName>字词错误</abilityName>
      <candidateList>
        <item>四份</item>
      </candidateList>
      <explain>存在发音相同字词的误用。</explain>
      <paraID>46FA59AE</paraID>
      <start>7</start>
      <end>9</end>
      <status>unmodified</status>
      <modifiedWord/>
      <trackRevisions>false</trackRevisions>
    </reviewItem>
    <reviewItem>
      <errorID>fdea3ba9-3162-46cf-98dc-c11f7d6136cc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4CB148FD</paraID>
      <start>0</start>
      <end>2</end>
      <status>unmodified</status>
      <modifiedWord/>
      <trackRevisions>false</trackRevisions>
    </reviewItem>
    <reviewItem>
      <errorID>aa1c5d84-74ad-40d2-9fa8-c7a6eceec3aa</errorID>
      <errorWord>的</errorWord>
      <group>L1_Word</group>
      <groupName>字词问题</groupName>
      <ability>L2_Typo</ability>
      <abilityName>字词错误</abilityName>
      <candidateList>
        <item>的农</item>
      </candidateList>
      <explain/>
      <paraID>3F4D93FF</paraID>
      <start>39</start>
      <end>40</end>
      <status>unmodified</status>
      <modifiedWord/>
      <trackRevisions>false</trackRevisions>
    </reviewItem>
    <reviewItem>
      <errorID>78c8ef90-7d2e-4d34-b1b1-dd9e74f72dd1</errorID>
      <errorWord>肆份</errorWord>
      <group>L1_Word</group>
      <groupName>字词问题</groupName>
      <ability>L2_Typo</ability>
      <abilityName>字词错误</abilityName>
      <candidateList>
        <item>四份</item>
      </candidateList>
      <explain>存在发音相同字词的误用。</explain>
      <paraID>54057A30</paraID>
      <start>7</start>
      <end>9</end>
      <status>unmodified</status>
      <modifiedWord/>
      <trackRevisions>false</trackRevisions>
    </reviewItem>
    <reviewItem>
      <errorID>210a3c96-7c9e-4786-8933-ca046712da33</errorID>
      <errorWord>日</errorWord>
      <group>L1_Word</group>
      <groupName>字词问题</groupName>
      <ability>L2_Typo</ability>
      <abilityName>字词错误</abilityName>
      <candidateList>
        <item>日起</item>
      </candidateList>
      <explain/>
      <paraID>794BD1D8</paraID>
      <start>21</start>
      <end>23</end>
      <status>modified</status>
      <modifiedWord>日起</modifiedWord>
      <trackRevisions>false</trackRevisions>
    </reviewItem>
    <reviewItem>
      <errorID>eded7243-39ae-4b5d-b34a-2d92cca12253</errorID>
      <errorWord>内容的</errorWord>
      <group>L1_Word</group>
      <groupName>字词问题</groupName>
      <ability>L2_Typo</ability>
      <abilityName>字词错误</abilityName>
      <candidateList>
        <item>内容</item>
      </candidateList>
      <explain>〈名〉事物内部所含的实质或存在的情况：这次谈话的～牵涉的面很广｜这个刊物～丰富。</explain>
      <paraID> 794CE44</paraID>
      <start>9</start>
      <end>11</end>
      <status>modified</status>
      <modifiedWord>内容</modifiedWord>
      <trackRevisions>false</trackRevisions>
    </reviewItem>
    <reviewItem>
      <errorID>c7cf8938-21fb-4a58-8eb5-ac0062c759d6</errorID>
      <errorWord>(</errorWord>
      <group>L1_Format</group>
      <groupName>格式问题</groupName>
      <ability>L2_HalfPunc_CN</ability>
      <abilityName/>
      <candidateList>
        <item>（</item>
      </candidateList>
      <explain>文本全半角错误。</explain>
      <paraID> F618D2E</paraID>
      <start>37</start>
      <end>38</end>
      <status>unmodified</status>
      <modifiedWord/>
      <trackRevisions>false</trackRevisions>
    </reviewItem>
    <reviewItem>
      <errorID>a63b53e8-8712-407f-aeb4-19fd0e084a73</errorID>
      <errorWord>)</errorWord>
      <group>L1_Format</group>
      <groupName>格式问题</groupName>
      <ability>L2_HalfPunc_CN</ability>
      <abilityName/>
      <candidateList>
        <item>）</item>
      </candidateList>
      <explain>文本全半角错误。</explain>
      <paraID> F618D2E</paraID>
      <start>43</start>
      <end>44</end>
      <status>unmodified</status>
      <modifiedWord/>
      <trackRevisions>false</trackRevisions>
    </reviewItem>
    <reviewItem>
      <errorID>ab82a283-111f-4617-b408-9a45d36e4b38</errorID>
      <errorWord>间</errorWord>
      <group>L1_Word</group>
      <groupName>字词问题</groupName>
      <ability>L2_Typo</ability>
      <abilityName>字词错误</abilityName>
      <candidateList>
        <item>间内</item>
      </candidateList>
      <explain/>
      <paraID>6F7584A7</paraID>
      <start>47</start>
      <end>49</end>
      <status>modified</status>
      <modifiedWord>间内</modifiedWord>
      <trackRevisions>false</trackRevisions>
    </reviewItem>
    <reviewItem>
      <errorID>9947634a-98c8-44b1-bc21-e2e93defdded</errorID>
      <errorWord>(</errorWord>
      <group>L1_Format</group>
      <groupName>格式问题</groupName>
      <ability>L2_HalfPunc_CN</ability>
      <abilityName/>
      <candidateList>
        <item>（</item>
      </candidateList>
      <explain>文本全半角错误。</explain>
      <paraID>73C901D2</paraID>
      <start>24</start>
      <end>25</end>
      <status>unmodified</status>
      <modifiedWord/>
      <trackRevisions>false</trackRevisions>
    </reviewItem>
    <reviewItem>
      <errorID>d08af3f5-7540-4461-9711-129e44d8595a</errorID>
      <errorWord>)</errorWord>
      <group>L1_Format</group>
      <groupName>格式问题</groupName>
      <ability>L2_HalfPunc_CN</ability>
      <abilityName/>
      <candidateList>
        <item>）</item>
      </candidateList>
      <explain>文本全半角错误。</explain>
      <paraID>73C901D2</paraID>
      <start>27</start>
      <end>28</end>
      <status>unmodified</status>
      <modifiedWord/>
      <trackRevisions>false</trackRevisions>
    </reviewItem>
    <reviewItem>
      <errorID>d0783ce0-2663-49e2-b16f-0c38a11915aa</errorID>
      <errorWord>(</errorWord>
      <group>L1_Format</group>
      <groupName>格式问题</groupName>
      <ability>L2_HalfPunc_CN</ability>
      <abilityName/>
      <candidateList>
        <item>（</item>
      </candidateList>
      <explain>文本全半角错误。</explain>
      <paraID>67FB0017</paraID>
      <start>38</start>
      <end>39</end>
      <status>unmodified</status>
      <modifiedWord/>
      <trackRevisions>false</trackRevisions>
    </reviewItem>
    <reviewItem>
      <errorID>936c8d2f-3718-4b0a-8a01-e75552235035</errorID>
      <errorWord>)</errorWord>
      <group>L1_Format</group>
      <groupName>格式问题</groupName>
      <ability>L2_HalfPunc_CN</ability>
      <abilityName/>
      <candidateList>
        <item>）</item>
      </candidateList>
      <explain>文本全半角错误。</explain>
      <paraID>67FB0017</paraID>
      <start>43</start>
      <end>44</end>
      <status>unmodified</status>
      <modifiedWord/>
      <trackRevisions>false</trackRevisions>
    </reviewItem>
    <reviewItem>
      <errorID>1cf39c4b-cd92-404d-88f3-efa4c85539bc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3C9C7877</paraID>
      <start>0</start>
      <end>2</end>
      <status>unmodified</status>
      <modifiedWord/>
      <trackRevisions>false</trackRevisions>
    </reviewItem>
    <reviewItem>
      <errorID>365bf3ab-f08e-450c-97bd-d12be4b16dcd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42E7BA66</paraID>
      <start>0</start>
      <end>2</end>
      <status>unmodified</status>
      <modifiedWord/>
      <trackRevisions>false</trackRevisions>
    </reviewItem>
    <reviewItem>
      <errorID>d4b3061f-4dd2-4d82-9a48-4d448c5b8672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56DC7632</paraID>
      <start>0</start>
      <end>2</end>
      <status>unmodified</status>
      <modifiedWord/>
      <trackRevisions>false</trackRevisions>
    </reviewItem>
    <reviewItem>
      <errorID>673a103c-74db-4e78-b45c-6aff689041fc</errorID>
      <errorWord>(</errorWord>
      <group>L1_Format</group>
      <groupName>格式问题</groupName>
      <ability>L2_HalfPunc_CN</ability>
      <abilityName/>
      <candidateList>
        <item>（</item>
      </candidateList>
      <explain>文本全半角错误。</explain>
      <paraID>2B841C85</paraID>
      <start>4</start>
      <end>5</end>
      <status>unmodified</status>
      <modifiedWord/>
      <trackRevisions>false</trackRevisions>
    </reviewItem>
    <reviewItem>
      <errorID>b187136c-1995-4ab8-80e1-7058882ca6f0</errorID>
      <errorWord>)</errorWord>
      <group>L1_Format</group>
      <groupName>格式问题</groupName>
      <ability>L2_HalfPunc_CN</ability>
      <abilityName/>
      <candidateList>
        <item>）</item>
      </candidateList>
      <explain>文本全半角错误。</explain>
      <paraID>2B841C85</paraID>
      <start>8</start>
      <end>9</end>
      <status>unmodified</status>
      <modifiedWord/>
      <trackRevisions>false</trackRevisions>
    </reviewItem>
    <reviewItem>
      <errorID>fe6f32a4-42a3-45e5-9f86-e61ae7b0ed6a</errorID>
      <errorWord>(</errorWord>
      <group>L1_Format</group>
      <groupName>格式问题</groupName>
      <ability>L2_HalfPunc_CN</ability>
      <abilityName/>
      <candidateList>
        <item>（</item>
      </candidateList>
      <explain>文本全半角错误。</explain>
      <paraID>2B841C85</paraID>
      <start>36</start>
      <end>37</end>
      <status>unmodified</status>
      <modifiedWord/>
      <trackRevisions>false</trackRevisions>
    </reviewItem>
    <reviewItem>
      <errorID>69b18bc2-15ff-485c-ada4-8a7b1a8601c9</errorID>
      <errorWord>)</errorWord>
      <group>L1_Format</group>
      <groupName>格式问题</groupName>
      <ability>L2_HalfPunc_CN</ability>
      <abilityName/>
      <candidateList>
        <item>）</item>
      </candidateList>
      <explain>文本全半角错误。</explain>
      <paraID>2B841C85</paraID>
      <start>49</start>
      <end>50</end>
      <status>unmodified</status>
      <modifiedWord/>
      <trackRevisions>false</trackRevisions>
    </reviewItem>
    <reviewItem>
      <errorID>1ced68a2-78f6-4271-8736-f8660dafef6e</errorID>
      <errorWord>(</errorWord>
      <group>L1_Format</group>
      <groupName>格式问题</groupName>
      <ability>L2_HalfPunc_CN</ability>
      <abilityName/>
      <candidateList>
        <item>（</item>
      </candidateList>
      <explain>文本全半角错误。</explain>
      <paraID>2B841C85</paraID>
      <start>57</start>
      <end>58</end>
      <status>unmodified</status>
      <modifiedWord/>
      <trackRevisions>false</trackRevisions>
    </reviewItem>
    <reviewItem>
      <errorID>3586454d-eac9-4b49-a5ee-6f6299512726</errorID>
      <errorWord>)</errorWord>
      <group>L1_Format</group>
      <groupName>格式问题</groupName>
      <ability>L2_HalfPunc_CN</ability>
      <abilityName/>
      <candidateList>
        <item>）</item>
      </candidateList>
      <explain>文本全半角错误。</explain>
      <paraID>2B841C85</paraID>
      <start>61</start>
      <end>62</end>
      <status>unmodified</status>
      <modifiedWord/>
      <trackRevisions>false</trackRevisions>
    </reviewItem>
    <reviewItem>
      <errorID>3e555da5-8ebd-4c73-b3b2-63055ec86bb4</errorID>
      <errorWord>(</errorWord>
      <group>L1_Format</group>
      <groupName>格式问题</groupName>
      <ability>L2_HalfPunc_CN</ability>
      <abilityName/>
      <candidateList>
        <item>（</item>
      </candidateList>
      <explain>文本全半角错误。</explain>
      <paraID>2B841C85</paraID>
      <start>65</start>
      <end>66</end>
      <status>unmodified</status>
      <modifiedWord/>
      <trackRevisions>false</trackRevisions>
    </reviewItem>
    <reviewItem>
      <errorID>02bd809d-db64-408a-95d1-dbe088947e89</errorID>
      <errorWord>)</errorWord>
      <group>L1_Format</group>
      <groupName>格式问题</groupName>
      <ability>L2_HalfPunc_CN</ability>
      <abilityName/>
      <candidateList>
        <item>）</item>
      </candidateList>
      <explain>文本全半角错误。</explain>
      <paraID>2B841C85</paraID>
      <start>70</start>
      <end>71</end>
      <status>unmodified</status>
      <modifiedWord/>
      <trackRevisions>false</trackRevisions>
    </reviewItem>
    <reviewItem>
      <errorID>eba53456-8c61-4b46-8794-fc12a1d863dd</errorID>
      <errorWord>(</errorWord>
      <group>L1_Format</group>
      <groupName>格式问题</groupName>
      <ability>L2_HalfPunc_CN</ability>
      <abilityName/>
      <candidateList>
        <item>（</item>
      </candidateList>
      <explain>文本全半角错误。</explain>
      <paraID>2B841C85</paraID>
      <start>74</start>
      <end>75</end>
      <status>unmodified</status>
      <modifiedWord/>
      <trackRevisions>false</trackRevisions>
    </reviewItem>
    <reviewItem>
      <errorID>41560beb-4a9f-4e19-91ff-ce77ef45054d</errorID>
      <errorWord>)</errorWord>
      <group>L1_Format</group>
      <groupName>格式问题</groupName>
      <ability>L2_HalfPunc_CN</ability>
      <abilityName/>
      <candidateList>
        <item>）</item>
      </candidateList>
      <explain>文本全半角错误。</explain>
      <paraID>2B841C85</paraID>
      <start>79</start>
      <end>80</end>
      <status>unmodified</status>
      <modifiedWord/>
      <trackRevisions>false</trackRevisions>
    </reviewItem>
    <reviewItem>
      <errorID>5b2b74b3-26b3-4080-9be4-dc8ca4a7c93c</errorID>
      <errorWord>(</errorWord>
      <group>L1_Format</group>
      <groupName>格式问题</groupName>
      <ability>L2_HalfPunc_CN</ability>
      <abilityName/>
      <candidateList>
        <item>（</item>
      </candidateList>
      <explain>文本全半角错误。</explain>
      <paraID>2B841C85</paraID>
      <start>107</start>
      <end>108</end>
      <status>unmodified</status>
      <modifiedWord/>
      <trackRevisions>false</trackRevisions>
    </reviewItem>
    <reviewItem>
      <errorID>c5ce82c1-5f9c-4158-9b04-08ffa9e7ac47</errorID>
      <errorWord>)</errorWord>
      <group>L1_Format</group>
      <groupName>格式问题</groupName>
      <ability>L2_HalfPunc_CN</ability>
      <abilityName/>
      <candidateList>
        <item>）</item>
      </candidateList>
      <explain>文本全半角错误。</explain>
      <paraID>2B841C85</paraID>
      <start>129</start>
      <end>130</end>
      <status>unmodified</status>
      <modifiedWord/>
      <trackRevisions>false</trackRevisions>
    </reviewItem>
    <reviewItem>
      <errorID>ad3c30c1-2ec5-407c-b944-a22f9cdfd5f0</errorID>
      <errorWord>(</errorWord>
      <group>L1_Format</group>
      <groupName>格式问题</groupName>
      <ability>L2_HalfPunc_CN</ability>
      <abilityName/>
      <candidateList>
        <item>（</item>
      </candidateList>
      <explain>文本全半角错误。</explain>
      <paraID>2B841C85</paraID>
      <start>135</start>
      <end>136</end>
      <status>unmodified</status>
      <modifiedWord/>
      <trackRevisions>false</trackRevisions>
    </reviewItem>
    <reviewItem>
      <errorID>0e93efdf-7d74-4911-992f-f9a2bb79c759</errorID>
      <errorWord>)</errorWord>
      <group>L1_Format</group>
      <groupName>格式问题</groupName>
      <ability>L2_HalfPunc_CN</ability>
      <abilityName/>
      <candidateList>
        <item>）</item>
      </candidateList>
      <explain>文本全半角错误。</explain>
      <paraID>2B841C85</paraID>
      <start>160</start>
      <end>161</end>
      <status>unmodified</status>
      <modifiedWord/>
      <trackRevisions>false</trackRevisions>
    </reviewItem>
    <reviewItem>
      <errorID>c7ce95e1-7095-41ad-812d-006e034b6604</errorID>
      <errorWord>(</errorWord>
      <group>L1_Format</group>
      <groupName>格式问题</groupName>
      <ability>L2_HalfPunc_CN</ability>
      <abilityName/>
      <candidateList>
        <item>（</item>
      </candidateList>
      <explain>文本全半角错误。</explain>
      <paraID>6E808B6C</paraID>
      <start>4</start>
      <end>5</end>
      <status>unmodified</status>
      <modifiedWord/>
      <trackRevisions>false</trackRevisions>
    </reviewItem>
    <reviewItem>
      <errorID>d8189a79-56d9-4e73-8fe9-c1a3d96daf65</errorID>
      <errorWord>)</errorWord>
      <group>L1_Format</group>
      <groupName>格式问题</groupName>
      <ability>L2_HalfPunc_CN</ability>
      <abilityName/>
      <candidateList>
        <item>）</item>
      </candidateList>
      <explain>文本全半角错误。</explain>
      <paraID>6E808B6C</paraID>
      <start>9</start>
      <end>10</end>
      <status>unmodified</status>
      <modifiedWord/>
      <trackRevisions>false</trackRevisions>
    </reviewItem>
    <reviewItem>
      <errorID>94798dc2-bf37-4f3a-a2d7-3e693dc97876</errorID>
      <errorWord>(</errorWord>
      <group>L1_Format</group>
      <groupName>格式问题</groupName>
      <ability>L2_HalfPunc_CN</ability>
      <abilityName/>
      <candidateList>
        <item>（</item>
      </candidateList>
      <explain>文本全半角错误。</explain>
      <paraID>6E808B6C</paraID>
      <start>15</start>
      <end>16</end>
      <status>unmodified</status>
      <modifiedWord/>
      <trackRevisions>false</trackRevisions>
    </reviewItem>
    <reviewItem>
      <errorID>b7cf0dd0-44f7-4b99-b5f7-cc729234a679</errorID>
      <errorWord>)</errorWord>
      <group>L1_Format</group>
      <groupName>格式问题</groupName>
      <ability>L2_HalfPunc_CN</ability>
      <abilityName/>
      <candidateList>
        <item>）</item>
      </candidateList>
      <explain>文本全半角错误。</explain>
      <paraID>6E808B6C</paraID>
      <start>19</start>
      <end>20</end>
      <status>unmodified</status>
      <modifiedWord/>
      <trackRevisions>false</trackRevisions>
    </reviewItem>
    <reviewItem>
      <errorID>617fdb7a-f6d5-4530-a725-1904e1eebcc5</errorID>
      <errorWord>(</errorWord>
      <group>L1_Format</group>
      <groupName>格式问题</groupName>
      <ability>L2_HalfPunc_CN</ability>
      <abilityName/>
      <candidateList>
        <item>（</item>
      </candidateList>
      <explain>文本全半角错误。</explain>
      <paraID>6E808B6C</paraID>
      <start>24</start>
      <end>25</end>
      <status>unmodified</status>
      <modifiedWord/>
      <trackRevisions>false</trackRevisions>
    </reviewItem>
    <reviewItem>
      <errorID>9658a438-d434-4f5b-a629-aa98f7c58f77</errorID>
      <errorWord>)</errorWord>
      <group>L1_Format</group>
      <groupName>格式问题</groupName>
      <ability>L2_HalfPunc_CN</ability>
      <abilityName/>
      <candidateList>
        <item>）</item>
      </candidateList>
      <explain>文本全半角错误。</explain>
      <paraID>6E808B6C</paraID>
      <start>27</start>
      <end>28</end>
      <status>unmodified</status>
      <modifiedWord/>
      <trackRevisions>false</trackRevisions>
    </reviewItem>
    <reviewItem>
      <errorID>b1f22b8a-56f1-4f72-b5b2-57aade74f05f</errorID>
      <errorWord>(</errorWord>
      <group>L1_Format</group>
      <groupName>格式问题</groupName>
      <ability>L2_HalfPunc_CN</ability>
      <abilityName/>
      <candidateList>
        <item>（</item>
      </candidateList>
      <explain>文本全半角错误。</explain>
      <paraID>6E808B6C</paraID>
      <start>32</start>
      <end>33</end>
      <status>unmodified</status>
      <modifiedWord/>
      <trackRevisions>false</trackRevisions>
    </reviewItem>
    <reviewItem>
      <errorID>36b80153-5f01-43c9-9c60-66c5b24af873</errorID>
      <errorWord>)</errorWord>
      <group>L1_Format</group>
      <groupName>格式问题</groupName>
      <ability>L2_HalfPunc_CN</ability>
      <abilityName/>
      <candidateList>
        <item>）</item>
      </candidateList>
      <explain>文本全半角错误。</explain>
      <paraID>6E808B6C</paraID>
      <start>37</start>
      <end>38</end>
      <status>unmodified</status>
      <modifiedWord/>
      <trackRevisions>false</trackRevisions>
    </reviewItem>
    <reviewItem>
      <errorID>08f370ed-2e0a-4bdc-99b2-69e837ddd3bd</errorID>
      <errorWord>(</errorWord>
      <group>L1_Format</group>
      <groupName>格式问题</groupName>
      <ability>L2_HalfPunc_CN</ability>
      <abilityName/>
      <candidateList>
        <item>（</item>
      </candidateList>
      <explain>文本全半角错误。</explain>
      <paraID>6E808B6C</paraID>
      <start>73</start>
      <end>74</end>
      <status>unmodified</status>
      <modifiedWord/>
      <trackRevisions>false</trackRevisions>
    </reviewItem>
    <reviewItem>
      <errorID>f54ff0d5-b7b1-4af0-8cca-5e991c8bdebf</errorID>
      <errorWord>)</errorWord>
      <group>L1_Format</group>
      <groupName>格式问题</groupName>
      <ability>L2_HalfPunc_CN</ability>
      <abilityName/>
      <candidateList>
        <item>）</item>
      </candidateList>
      <explain>文本全半角错误。</explain>
      <paraID>6E808B6C</paraID>
      <start>88</start>
      <end>89</end>
      <status>unmodified</status>
      <modifiedWord/>
      <trackRevisions>false</trackRevisions>
    </reviewItem>
    <reviewItem>
      <errorID>b4578c20-51d5-40d7-9cd8-4b6d32d7405e</errorID>
      <errorWord>(</errorWord>
      <group>L1_Format</group>
      <groupName>格式问题</groupName>
      <ability>L2_HalfPunc_CN</ability>
      <abilityName/>
      <candidateList>
        <item>（</item>
      </candidateList>
      <explain>文本全半角错误。</explain>
      <paraID>56B2F310</paraID>
      <start>4</start>
      <end>5</end>
      <status>unmodified</status>
      <modifiedWord/>
      <trackRevisions>false</trackRevisions>
    </reviewItem>
    <reviewItem>
      <errorID>784e1152-07c4-480f-b1ee-931a4ad63a43</errorID>
      <errorWord>)</errorWord>
      <group>L1_Format</group>
      <groupName>格式问题</groupName>
      <ability>L2_HalfPunc_CN</ability>
      <abilityName/>
      <candidateList>
        <item>）</item>
      </candidateList>
      <explain>文本全半角错误。</explain>
      <paraID>56B2F310</paraID>
      <start>9</start>
      <end>10</end>
      <status>unmodified</status>
      <modifiedWord/>
      <trackRevisions>false</trackRevisions>
    </reviewItem>
    <reviewItem>
      <errorID>59e7ee99-0048-450b-adcb-34801a61cc30</errorID>
      <errorWord>(</errorWord>
      <group>L1_Format</group>
      <groupName>格式问题</groupName>
      <ability>L2_HalfPunc_CN</ability>
      <abilityName/>
      <candidateList>
        <item>（</item>
      </candidateList>
      <explain>文本全半角错误。</explain>
      <paraID>56B2F310</paraID>
      <start>15</start>
      <end>16</end>
      <status>unmodified</status>
      <modifiedWord/>
      <trackRevisions>false</trackRevisions>
    </reviewItem>
    <reviewItem>
      <errorID>ffd95910-3f08-441b-9555-72bfd93f2d10</errorID>
      <errorWord>)</errorWord>
      <group>L1_Format</group>
      <groupName>格式问题</groupName>
      <ability>L2_HalfPunc_CN</ability>
      <abilityName/>
      <candidateList>
        <item>）</item>
      </candidateList>
      <explain>文本全半角错误。</explain>
      <paraID>56B2F310</paraID>
      <start>19</start>
      <end>20</end>
      <status>unmodified</status>
      <modifiedWord/>
      <trackRevisions>false</trackRevisions>
    </reviewItem>
    <reviewItem>
      <errorID>7a68cd6e-f426-43f9-99e5-ffa3bec8b061</errorID>
      <errorWord>(</errorWord>
      <group>L1_Format</group>
      <groupName>格式问题</groupName>
      <ability>L2_HalfPunc_CN</ability>
      <abilityName/>
      <candidateList>
        <item>（</item>
      </candidateList>
      <explain>文本全半角错误。</explain>
      <paraID>56B2F310</paraID>
      <start>24</start>
      <end>25</end>
      <status>unmodified</status>
      <modifiedWord/>
      <trackRevisions>false</trackRevisions>
    </reviewItem>
    <reviewItem>
      <errorID>717a9a4f-f133-4f62-9339-b7ea00974c33</errorID>
      <errorWord>)</errorWord>
      <group>L1_Format</group>
      <groupName>格式问题</groupName>
      <ability>L2_HalfPunc_CN</ability>
      <abilityName/>
      <candidateList>
        <item>）</item>
      </candidateList>
      <explain>文本全半角错误。</explain>
      <paraID>56B2F310</paraID>
      <start>27</start>
      <end>28</end>
      <status>unmodified</status>
      <modifiedWord/>
      <trackRevisions>false</trackRevisions>
    </reviewItem>
    <reviewItem>
      <errorID>ec02290f-253f-441b-a5fa-ecee2580d5f3</errorID>
      <errorWord>(</errorWord>
      <group>L1_Format</group>
      <groupName>格式问题</groupName>
      <ability>L2_HalfPunc_CN</ability>
      <abilityName/>
      <candidateList>
        <item>（</item>
      </candidateList>
      <explain>文本全半角错误。</explain>
      <paraID>56B2F310</paraID>
      <start>32</start>
      <end>33</end>
      <status>unmodified</status>
      <modifiedWord/>
      <trackRevisions>false</trackRevisions>
    </reviewItem>
    <reviewItem>
      <errorID>21ebd2b8-1f18-4155-afc4-574146a475fa</errorID>
      <errorWord>)</errorWord>
      <group>L1_Format</group>
      <groupName>格式问题</groupName>
      <ability>L2_HalfPunc_CN</ability>
      <abilityName/>
      <candidateList>
        <item>）</item>
      </candidateList>
      <explain>文本全半角错误。</explain>
      <paraID>56B2F310</paraID>
      <start>37</start>
      <end>38</end>
      <status>unmodified</status>
      <modifiedWord/>
      <trackRevisions>false</trackRevisions>
    </reviewItem>
    <reviewItem>
      <errorID>0517b262-6fcf-4233-a053-bf444112ab75</errorID>
      <errorWord>(</errorWord>
      <group>L1_Format</group>
      <groupName>格式问题</groupName>
      <ability>L2_HalfPunc_CN</ability>
      <abilityName/>
      <candidateList>
        <item>（</item>
      </candidateList>
      <explain>文本全半角错误。</explain>
      <paraID>56B2F310</paraID>
      <start>72</start>
      <end>73</end>
      <status>unmodified</status>
      <modifiedWord/>
      <trackRevisions>false</trackRevisions>
    </reviewItem>
    <reviewItem>
      <errorID>92b8c55a-ae54-4868-afc2-d4339d0cea23</errorID>
      <errorWord>)</errorWord>
      <group>L1_Format</group>
      <groupName>格式问题</groupName>
      <ability>L2_HalfPunc_CN</ability>
      <abilityName/>
      <candidateList>
        <item>）</item>
      </candidateList>
      <explain>文本全半角错误。</explain>
      <paraID>56B2F310</paraID>
      <start>87</start>
      <end>88</end>
      <status>unmodified</status>
      <modifiedWord/>
      <trackRevisions>false</trackRevisions>
    </reviewItem>
    <reviewItem>
      <errorID>2261f8dc-f1b2-48cb-aa77-ad2c25952d6e</errorID>
      <errorWord>(</errorWord>
      <group>L1_Format</group>
      <groupName>格式问题</groupName>
      <ability>L2_HalfPunc_CN</ability>
      <abilityName/>
      <candidateList>
        <item>（</item>
      </candidateList>
      <explain>文本全半角错误。</explain>
      <paraID>7E899FA9</paraID>
      <start>4</start>
      <end>5</end>
      <status>unmodified</status>
      <modifiedWord/>
      <trackRevisions>false</trackRevisions>
    </reviewItem>
    <reviewItem>
      <errorID>572db967-87dd-4d80-875e-f2e32c11ea1b</errorID>
      <errorWord>)</errorWord>
      <group>L1_Format</group>
      <groupName>格式问题</groupName>
      <ability>L2_HalfPunc_CN</ability>
      <abilityName/>
      <candidateList>
        <item>）</item>
      </candidateList>
      <explain>文本全半角错误。</explain>
      <paraID>7E899FA9</paraID>
      <start>7</start>
      <end>8</end>
      <status>unmodified</status>
      <modifiedWord/>
      <trackRevisions>false</trackRevisions>
    </reviewItem>
    <reviewItem>
      <errorID>cbfb8f4c-91f4-47b7-90c2-974d0cfa4422</errorID>
      <errorWord>(</errorWord>
      <group>L1_Format</group>
      <groupName>格式问题</groupName>
      <ability>L2_HalfPunc_CN</ability>
      <abilityName/>
      <candidateList>
        <item>（</item>
      </candidateList>
      <explain>文本全半角错误。</explain>
      <paraID>3DFAF5A5</paraID>
      <start>0</start>
      <end>1</end>
      <status>unmodified</status>
      <modifiedWord/>
      <trackRevisions>false</trackRevisions>
    </reviewItem>
    <reviewItem>
      <errorID>bfa9a7c7-8d97-450f-9f68-0fe8b03a1be8</errorID>
      <errorWord>(</errorWord>
      <group>L1_Format</group>
      <groupName>格式问题</groupName>
      <ability>L2_HalfPunc_CN</ability>
      <abilityName/>
      <candidateList>
        <item>（</item>
      </candidateList>
      <explain>文本全半角错误。</explain>
      <paraID>3DFAF5A5</paraID>
      <start>27</start>
      <end>28</end>
      <status>unmodified</status>
      <modifiedWord/>
      <trackRevisions>false</trackRevisions>
    </reviewItem>
    <reviewItem>
      <errorID>acda363b-7f29-4e48-9742-5fc47a5102d2</errorID>
      <errorWord>)</errorWord>
      <group>L1_Format</group>
      <groupName>格式问题</groupName>
      <ability>L2_HalfPunc_CN</ability>
      <abilityName/>
      <candidateList>
        <item>）</item>
      </candidateList>
      <explain>文本全半角错误。</explain>
      <paraID>3DFAF5A5</paraID>
      <start>45</start>
      <end>46</end>
      <status>unmodified</status>
      <modifiedWord/>
      <trackRevisions>false</trackRevisions>
    </reviewItem>
    <reviewItem>
      <errorID>884d443f-43f1-4a19-bbf3-c72509688883</errorID>
      <errorWord>)</errorWord>
      <group>L1_Format</group>
      <groupName>格式问题</groupName>
      <ability>L2_HalfPunc_CN</ability>
      <abilityName/>
      <candidateList>
        <item>）</item>
      </candidateList>
      <explain>文本全半角错误。</explain>
      <paraID>3DFAF5A5</paraID>
      <start>132</start>
      <end>133</end>
      <status>unmodified</status>
      <modifiedWord/>
      <trackRevisions>false</trackRevisions>
    </reviewItem>
    <reviewItem>
      <errorID>c8093441-f3a1-4017-93c7-c90966394d4f</errorID>
      <errorWord>(</errorWord>
      <group>L1_Format</group>
      <groupName>格式问题</groupName>
      <ability>L2_HalfPunc_CN</ability>
      <abilityName/>
      <candidateList>
        <item>（</item>
      </candidateList>
      <explain>文本全半角错误。</explain>
      <paraID>67D77D4C</paraID>
      <start>16</start>
      <end>17</end>
      <status>unmodified</status>
      <modifiedWord/>
      <trackRevisions>false</trackRevisions>
    </reviewItem>
    <reviewItem>
      <errorID>983b8547-f947-4a31-bae7-e54904e6095c</errorID>
      <errorWord>(</errorWord>
      <group>L1_Format</group>
      <groupName>格式问题</groupName>
      <ability>L2_HalfPunc_CN</ability>
      <abilityName/>
      <candidateList>
        <item>（</item>
      </candidateList>
      <explain>文本全半角错误。</explain>
      <paraID>1ED75D2A</paraID>
      <start>4</start>
      <end>5</end>
      <status>unmodified</status>
      <modifiedWord/>
      <trackRevisions>false</trackRevisions>
    </reviewItem>
    <reviewItem>
      <errorID>341daa37-5778-46e1-bc67-136d2e6dfacd</errorID>
      <errorWord>)</errorWord>
      <group>L1_Format</group>
      <groupName>格式问题</groupName>
      <ability>L2_HalfPunc_CN</ability>
      <abilityName/>
      <candidateList>
        <item>）</item>
      </candidateList>
      <explain>文本全半角错误。</explain>
      <paraID>1ED75D2A</paraID>
      <start>12</start>
      <end>13</end>
      <status>unmodified</status>
      <modifiedWord/>
      <trackRevisions>false</trackRevisions>
    </reviewItem>
    <reviewItem>
      <errorID>b15a008e-69ff-4ddd-8526-0ab601f1dc45</errorID>
      <errorWord>(</errorWord>
      <group>L1_Format</group>
      <groupName>格式问题</groupName>
      <ability>L2_HalfPunc_CN</ability>
      <abilityName/>
      <candidateList>
        <item>（</item>
      </candidateList>
      <explain>文本全半角错误。</explain>
      <paraID>4416E11B</paraID>
      <start>10</start>
      <end>11</end>
      <status>unmodified</status>
      <modifiedWord/>
      <trackRevisions>false</trackRevisions>
    </reviewItem>
    <reviewItem>
      <errorID>232bc821-bb06-48aa-9890-c902e2e3ce3c</errorID>
      <errorWord>)</errorWord>
      <group>L1_Format</group>
      <groupName>格式问题</groupName>
      <ability>L2_HalfPunc_CN</ability>
      <abilityName/>
      <candidateList>
        <item>）</item>
      </candidateList>
      <explain>文本全半角错误。</explain>
      <paraID>4416E11B</paraID>
      <start>18</start>
      <end>19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2053"/>
    <customShpInfo spid="_x0000_s2052"/>
    <customShpInfo spid="_x0000_s2051"/>
    <customShpInfo spid="_x0000_s2050"/>
    <customShpInfo spid="_x0000_s2049"/>
    <customShpInfo spid="_x0000_s1031"/>
    <customShpInfo spid="_x0000_s1029"/>
    <customShpInfo spid="_x0000_s1027"/>
  </customShpExts>
</s:customData>
</file>

<file path=customXml/itemProps1.xml><?xml version="1.0" encoding="utf-8"?>
<ds:datastoreItem xmlns:ds="http://schemas.openxmlformats.org/officeDocument/2006/customXml" ds:itemID="{E7F76BEF-7CAD-4DDF-9423-D802559AB1D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jsz</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钱晨</cp:lastModifiedBy>
  <cp:revision>12</cp:revision>
  <dcterms:created xsi:type="dcterms:W3CDTF">2026-08-12T10:24:00Z</dcterms:created>
  <dcterms:modified xsi:type="dcterms:W3CDTF">2026-08-13T11:00:55Z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eyJoZGlkIjoiNjc2Y2I4ZTQ1YjAxMzBjM2UzZDZjMGJkY2U3OTQ2NjAiLCJ1c2VySWQiOiIzMjQzNTcwMzEifQ==</vt:lpwstr>
  </property>
  <property fmtid="{D5CDD505-2E9C-101B-9397-08002B2CF9AE}" pid="3" name="KSOProductBuildVer">
    <vt:lpwstr>2052-12.1.0.28043</vt:lpwstr>
  </property>
  <property fmtid="{D5CDD505-2E9C-101B-9397-08002B2CF9AE}" pid="4" name="ICV">
    <vt:lpwstr>D3CE9FAB0402416884CA5603252E917F_13</vt:lpwstr>
  </property>
</Properties>
</file>